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1155" w14:textId="6D11BCDA" w:rsidR="00632D11" w:rsidRPr="00A3681F" w:rsidRDefault="00180772" w:rsidP="00DF6E26">
      <w:pPr>
        <w:rPr>
          <w:rFonts w:asciiTheme="minorBidi" w:hAnsiTheme="minorBidi"/>
          <w:b/>
          <w:bCs/>
          <w:snapToGrid w:val="0"/>
          <w:sz w:val="28"/>
          <w:szCs w:val="28"/>
          <w:lang w:val="en-US"/>
        </w:rPr>
      </w:pPr>
      <w:r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3GPP TSG-RAN WG2 Meeting #1</w:t>
      </w:r>
      <w:r w:rsidR="0062613A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</w:t>
      </w:r>
      <w:r w:rsidR="005C41A6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</w:t>
      </w:r>
      <w:r w:rsidR="000563D0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0563D0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  <w:t xml:space="preserve">      </w:t>
      </w:r>
      <w:r w:rsidR="00A3681F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1932B5" w:rsidRPr="001932B5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R2-250</w:t>
      </w:r>
      <w:r w:rsidR="00A3681F" w:rsidRPr="00A3681F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8736</w:t>
      </w:r>
    </w:p>
    <w:p w14:paraId="34ABC8E4" w14:textId="3B05FF10" w:rsidR="00632D11" w:rsidRPr="00064F13" w:rsidRDefault="005C41A6" w:rsidP="00632D11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Dallas</w:t>
      </w:r>
      <w:r w:rsidR="0018642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, </w:t>
      </w: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17</w:t>
      </w:r>
      <w:r w:rsidR="00EB1024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-2</w:t>
      </w: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</w:t>
      </w:r>
      <w:r w:rsidR="0018642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November</w:t>
      </w:r>
      <w:r w:rsidR="00E875BE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B70B7C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202</w:t>
      </w:r>
      <w:r w:rsidR="000233ED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5</w:t>
      </w:r>
    </w:p>
    <w:p w14:paraId="14B9DD3B" w14:textId="77777777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968EB5D" w14:textId="725C7A30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Agenda item: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DD36BE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3F0A49">
        <w:rPr>
          <w:rFonts w:asciiTheme="minorBidi" w:hAnsiTheme="minorBidi"/>
          <w:b/>
          <w:bCs/>
          <w:snapToGrid w:val="0"/>
          <w:lang w:val="en-GB"/>
        </w:rPr>
        <w:t>10.</w:t>
      </w:r>
      <w:r w:rsidR="00B36F4D">
        <w:rPr>
          <w:rFonts w:asciiTheme="minorBidi" w:hAnsiTheme="minorBidi"/>
          <w:b/>
          <w:bCs/>
          <w:snapToGrid w:val="0"/>
          <w:lang w:val="en-GB"/>
        </w:rPr>
        <w:t>2.2</w:t>
      </w:r>
    </w:p>
    <w:p w14:paraId="091A1AD7" w14:textId="25279E02" w:rsidR="00C05AC4" w:rsidRPr="00064F13" w:rsidRDefault="00C05AC4" w:rsidP="00E107F2">
      <w:pPr>
        <w:ind w:left="2312" w:hanging="2310"/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Title: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0D05C8">
        <w:rPr>
          <w:rFonts w:asciiTheme="minorBidi" w:hAnsiTheme="minorBidi"/>
          <w:b/>
          <w:bCs/>
          <w:snapToGrid w:val="0"/>
          <w:lang w:val="en-GB"/>
        </w:rPr>
        <w:t xml:space="preserve">Considerations </w:t>
      </w:r>
      <w:r w:rsidR="00CF6ABC" w:rsidRPr="00CF6ABC">
        <w:rPr>
          <w:rFonts w:asciiTheme="minorBidi" w:hAnsiTheme="minorBidi"/>
          <w:b/>
          <w:bCs/>
          <w:snapToGrid w:val="0"/>
          <w:lang w:val="en-GB"/>
        </w:rPr>
        <w:t>o</w:t>
      </w:r>
      <w:r w:rsidR="000D05C8">
        <w:rPr>
          <w:rFonts w:asciiTheme="minorBidi" w:hAnsiTheme="minorBidi"/>
          <w:b/>
          <w:bCs/>
          <w:snapToGrid w:val="0"/>
          <w:lang w:val="en-GB"/>
        </w:rPr>
        <w:t>n</w:t>
      </w:r>
      <w:r w:rsidR="00CF6ABC" w:rsidRPr="00CF6ABC">
        <w:rPr>
          <w:rFonts w:asciiTheme="minorBidi" w:hAnsiTheme="minorBidi"/>
          <w:b/>
          <w:bCs/>
          <w:snapToGrid w:val="0"/>
          <w:lang w:val="en-GB"/>
        </w:rPr>
        <w:t xml:space="preserve"> </w:t>
      </w:r>
      <w:r w:rsidR="00B36F4D" w:rsidRPr="00B36F4D">
        <w:rPr>
          <w:rFonts w:asciiTheme="minorBidi" w:hAnsiTheme="minorBidi"/>
          <w:b/>
          <w:bCs/>
          <w:snapToGrid w:val="0"/>
          <w:lang w:val="en-GB"/>
        </w:rPr>
        <w:t xml:space="preserve">TN/NTN integration </w:t>
      </w:r>
      <w:r w:rsidR="00B36F4D">
        <w:rPr>
          <w:rFonts w:asciiTheme="minorBidi" w:hAnsiTheme="minorBidi"/>
          <w:b/>
          <w:bCs/>
          <w:snapToGrid w:val="0"/>
          <w:lang w:val="en-GB"/>
        </w:rPr>
        <w:t xml:space="preserve">and </w:t>
      </w:r>
      <w:r w:rsidR="00EB2400">
        <w:rPr>
          <w:rFonts w:ascii="Arial" w:hAnsi="Arial" w:cs="Arial"/>
          <w:b/>
          <w:bCs/>
          <w:lang w:val="en-GB"/>
        </w:rPr>
        <w:t>connected mode</w:t>
      </w:r>
      <w:r w:rsidR="008A3E8B">
        <w:rPr>
          <w:rFonts w:ascii="Arial" w:hAnsi="Arial" w:cs="Arial"/>
          <w:b/>
          <w:bCs/>
          <w:lang w:val="en-GB"/>
        </w:rPr>
        <w:t xml:space="preserve"> </w:t>
      </w:r>
      <w:r w:rsidR="00E107F2">
        <w:rPr>
          <w:rFonts w:ascii="Arial" w:hAnsi="Arial" w:cs="Arial"/>
          <w:b/>
          <w:bCs/>
          <w:lang w:val="en-GB"/>
        </w:rPr>
        <w:br/>
      </w:r>
      <w:r w:rsidR="00EB2400" w:rsidRPr="00CF5E3D">
        <w:rPr>
          <w:rFonts w:ascii="Arial" w:hAnsi="Arial" w:cs="Arial"/>
          <w:b/>
          <w:bCs/>
          <w:lang w:val="en-GB"/>
        </w:rPr>
        <w:t>mobility</w:t>
      </w:r>
      <w:r w:rsidR="00EB2400">
        <w:rPr>
          <w:rFonts w:ascii="Arial" w:hAnsi="Arial" w:cs="Arial"/>
          <w:b/>
          <w:bCs/>
          <w:lang w:val="en-GB"/>
        </w:rPr>
        <w:t xml:space="preserve"> in 6GR</w:t>
      </w:r>
    </w:p>
    <w:p w14:paraId="49846B98" w14:textId="64B2AC49" w:rsidR="00C05AC4" w:rsidRPr="00064F13" w:rsidRDefault="00C05AC4" w:rsidP="00971F45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Source: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3D5728">
        <w:rPr>
          <w:rFonts w:asciiTheme="minorBidi" w:hAnsiTheme="minorBidi"/>
          <w:b/>
          <w:bCs/>
          <w:snapToGrid w:val="0"/>
          <w:lang w:val="en-GB"/>
        </w:rPr>
        <w:t>AUMOVIO</w:t>
      </w:r>
    </w:p>
    <w:p w14:paraId="7820769D" w14:textId="2AB77F93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Document for: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E875BE">
        <w:rPr>
          <w:rFonts w:asciiTheme="minorBidi" w:hAnsiTheme="minorBidi"/>
          <w:b/>
          <w:bCs/>
          <w:snapToGrid w:val="0"/>
          <w:lang w:val="en-GB"/>
        </w:rPr>
        <w:tab/>
      </w:r>
      <w:r w:rsidR="00504C7F" w:rsidRPr="00064F13">
        <w:rPr>
          <w:rFonts w:asciiTheme="minorBidi" w:hAnsiTheme="minorBidi"/>
          <w:b/>
          <w:bCs/>
          <w:snapToGrid w:val="0"/>
          <w:lang w:val="en-GB"/>
        </w:rPr>
        <w:t>D</w:t>
      </w:r>
      <w:r w:rsidR="00B423FE" w:rsidRPr="00064F13">
        <w:rPr>
          <w:rFonts w:asciiTheme="minorBidi" w:hAnsiTheme="minorBidi"/>
          <w:b/>
          <w:bCs/>
          <w:snapToGrid w:val="0"/>
          <w:lang w:val="en-GB"/>
        </w:rPr>
        <w:t>iscussion</w:t>
      </w:r>
    </w:p>
    <w:p w14:paraId="1073616B" w14:textId="77777777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56D0D6E" w14:textId="79C71D97" w:rsidR="00C05AC4" w:rsidRPr="00064F13" w:rsidRDefault="00C05AC4" w:rsidP="00A76C7F">
      <w:pPr>
        <w:pStyle w:val="Heading1"/>
        <w:keepLines w:val="0"/>
        <w:numPr>
          <w:ilvl w:val="0"/>
          <w:numId w:val="16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Introduction</w:t>
      </w:r>
    </w:p>
    <w:p w14:paraId="36A0CB4C" w14:textId="77777777" w:rsidR="00A76C7F" w:rsidRPr="00064F13" w:rsidRDefault="00A76C7F" w:rsidP="00EF7B35">
      <w:pPr>
        <w:pStyle w:val="3GPPNormalText"/>
        <w:rPr>
          <w:lang w:val="en-GB"/>
        </w:rPr>
      </w:pPr>
    </w:p>
    <w:p w14:paraId="071B6939" w14:textId="77777777" w:rsidR="00B6219D" w:rsidRDefault="00256ACA" w:rsidP="00256ACA">
      <w:pPr>
        <w:pStyle w:val="3GPPNormalText"/>
        <w:rPr>
          <w:rFonts w:ascii="Arial" w:hAnsi="Arial" w:cs="Arial"/>
          <w:lang w:val="en-US"/>
        </w:rPr>
      </w:pPr>
      <w:r w:rsidRPr="00256ACA">
        <w:rPr>
          <w:rFonts w:ascii="Arial" w:hAnsi="Arial" w:cs="Arial"/>
          <w:lang w:val="en-US"/>
        </w:rPr>
        <w:t xml:space="preserve">The study </w:t>
      </w:r>
      <w:r w:rsidR="00100C9F">
        <w:rPr>
          <w:rFonts w:ascii="Arial" w:hAnsi="Arial" w:cs="Arial"/>
          <w:lang w:val="en-US"/>
        </w:rPr>
        <w:t xml:space="preserve">on 6G radio [1] </w:t>
      </w:r>
      <w:r w:rsidR="00B6219D">
        <w:rPr>
          <w:rFonts w:ascii="Arial" w:hAnsi="Arial" w:cs="Arial"/>
          <w:lang w:val="en-US"/>
        </w:rPr>
        <w:t>encompasses the following objectives:</w:t>
      </w:r>
    </w:p>
    <w:tbl>
      <w:tblPr>
        <w:tblStyle w:val="TableGrid1"/>
        <w:tblpPr w:leftFromText="141" w:rightFromText="141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219D" w:rsidRPr="00E12B72" w14:paraId="67C63F03" w14:textId="77777777" w:rsidTr="00B6219D">
        <w:tc>
          <w:tcPr>
            <w:tcW w:w="9629" w:type="dxa"/>
          </w:tcPr>
          <w:p w14:paraId="2B03FE91" w14:textId="77777777" w:rsidR="00B6219D" w:rsidRPr="009048F6" w:rsidRDefault="00B6219D" w:rsidP="00B6219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The detailed objectives of the study are:</w:t>
            </w:r>
          </w:p>
          <w:p w14:paraId="5349BEB7" w14:textId="77777777" w:rsidR="00B6219D" w:rsidRPr="009048F6" w:rsidRDefault="00B6219D" w:rsidP="00B6219D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4F265B9B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0D951D15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Energy efficiency and energy saving: both for network and device.</w:t>
            </w:r>
          </w:p>
          <w:p w14:paraId="2C8964F4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Enhanced </w:t>
            </w:r>
            <w:proofErr w:type="spellStart"/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  <w:t>spectral</w:t>
            </w:r>
            <w:proofErr w:type="spellEnd"/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proofErr w:type="spellStart"/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  <w:t>efficiency</w:t>
            </w:r>
            <w:proofErr w:type="spellEnd"/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. </w:t>
            </w:r>
          </w:p>
          <w:p w14:paraId="2DF2B291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Enhanced overall coverage, focus on cell-edge performance and UL coverage.</w:t>
            </w:r>
          </w:p>
          <w:p w14:paraId="52B93AEB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Wider channel bandwidth (at least 200MHz) support for 6G deployments at least above 2 GHz, around 7 GHz.</w:t>
            </w:r>
          </w:p>
          <w:p w14:paraId="271625D6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Re-use of existing 5G mid-band (~3.5GHz) site grid for 6G deployments in at least around 7 GHz and targeting comparable coverage to 5G mid-band.</w:t>
            </w:r>
          </w:p>
          <w:p w14:paraId="17B63BC4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Target scalable and forward compatible design for diverse device types.</w:t>
            </w:r>
          </w:p>
          <w:p w14:paraId="451F8A72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Improved spectrum utilization and operations taking into account diverse spectrum allocations.</w:t>
            </w:r>
          </w:p>
          <w:p w14:paraId="660F12C0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Aim at using common 6G Radio design, which meets mobile broadband service requirements as high priority, to also meet vertical needs.</w:t>
            </w:r>
          </w:p>
          <w:p w14:paraId="6B4F39B2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  <w:t>Aim at a harmonized 6G Radio design for TN and NTN, including their integration.</w:t>
            </w:r>
          </w:p>
          <w:p w14:paraId="59655BB9" w14:textId="77777777" w:rsidR="00B6219D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System simplification, including reducing configuration complexity, enabling more efficient Cell/UE management, etc.</w:t>
            </w:r>
          </w:p>
          <w:p w14:paraId="7DEE41AC" w14:textId="7C633758" w:rsidR="00323496" w:rsidRPr="00B409BB" w:rsidRDefault="00323496" w:rsidP="0032349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[...]</w:t>
            </w:r>
          </w:p>
          <w:p w14:paraId="76251171" w14:textId="77777777" w:rsidR="00323496" w:rsidRPr="00B409BB" w:rsidRDefault="00323496" w:rsidP="00323496">
            <w:pPr>
              <w:pStyle w:val="ListParagraph"/>
              <w:numPr>
                <w:ilvl w:val="0"/>
                <w:numId w:val="37"/>
              </w:numPr>
              <w:spacing w:after="120" w:line="276" w:lineRule="auto"/>
              <w:contextualSpacing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Mobility for 6GR (for all RRC states), including related RRM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[RAN2, RAN1, RAN4, RAN3]</w:t>
            </w:r>
          </w:p>
          <w:p w14:paraId="4503428E" w14:textId="2B3CA711" w:rsidR="00B409BB" w:rsidRPr="00B409BB" w:rsidRDefault="00B409BB" w:rsidP="00B409BB">
            <w:p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[…]</w:t>
            </w:r>
          </w:p>
          <w:p w14:paraId="5A01A25C" w14:textId="77777777" w:rsidR="00B409BB" w:rsidRPr="00B409BB" w:rsidRDefault="00B409BB" w:rsidP="00B409BB">
            <w:pPr>
              <w:numPr>
                <w:ilvl w:val="0"/>
                <w:numId w:val="39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Migration from 5G NR to 6GR as well as interworking and mobility between 5G NR and 6GR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0BBE8CC6" w14:textId="77777777" w:rsidR="00B409BB" w:rsidRPr="00B409BB" w:rsidRDefault="00B409BB" w:rsidP="00B409BB">
            <w:pPr>
              <w:numPr>
                <w:ilvl w:val="0"/>
                <w:numId w:val="38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5G-6G Multi-RAT Spectrum Sharing for migration [RAN1, RAN2, RAN4, RAN3]</w:t>
            </w:r>
          </w:p>
          <w:p w14:paraId="282B4A3E" w14:textId="77777777" w:rsidR="00B409BB" w:rsidRPr="00B409BB" w:rsidRDefault="00B409BB" w:rsidP="00B409BB">
            <w:pPr>
              <w:numPr>
                <w:ilvl w:val="0"/>
                <w:numId w:val="38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Study if any additional migration option(s) is needed (other than standalone, MRSS, and inter-RAT mobility between NR-6G). [RAN] [RAN2, RAN1, RAN3, RAN4]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  <w:t>RAN plenary starts this study in March 2026 and will make a decision by September 2026 whether to expand WG SI scope to cover additional migration option(s).</w:t>
            </w:r>
          </w:p>
          <w:p w14:paraId="1FCBFCD9" w14:textId="77777777" w:rsidR="00B409BB" w:rsidRPr="00B409BB" w:rsidRDefault="00B409BB" w:rsidP="00B409BB">
            <w:pPr>
              <w:numPr>
                <w:ilvl w:val="0"/>
                <w:numId w:val="38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Mobility between 5G NR and 6GR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[RAN2, RAN3, RAN4]</w:t>
            </w:r>
          </w:p>
          <w:p w14:paraId="4E78313F" w14:textId="5432E055" w:rsidR="00323496" w:rsidRDefault="00B409BB" w:rsidP="0032349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B409BB">
              <w:rPr>
                <w:rFonts w:ascii="Arial" w:hAnsi="Arial" w:cs="Arial"/>
                <w:sz w:val="20"/>
                <w:szCs w:val="20"/>
                <w:lang w:val="en-US" w:eastAsia="zh-CN"/>
              </w:rPr>
              <w:t>[…]</w:t>
            </w:r>
          </w:p>
          <w:p w14:paraId="573B8A84" w14:textId="77777777" w:rsidR="00B56CAF" w:rsidRPr="00B56CAF" w:rsidRDefault="00B56CAF" w:rsidP="00594F7A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contextualSpacing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94F7A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AI/ML for 6GR and Radio Access Network, leveraging 5G AI/ML framework, as appropriate [See TR38.843]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[RAN1, RAN2, RAN3, RAN4]</w:t>
            </w:r>
          </w:p>
          <w:p w14:paraId="223DD960" w14:textId="77777777" w:rsidR="00B56CAF" w:rsidRPr="00B56CAF" w:rsidRDefault="00B56CAF" w:rsidP="00B56CAF">
            <w:pPr>
              <w:pStyle w:val="ListParagraph"/>
              <w:numPr>
                <w:ilvl w:val="0"/>
                <w:numId w:val="40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Identify Use Case(s) of interest (either existing or new) with compelling trade-off between e.g., performance, complexity, </w:t>
            </w:r>
            <w:proofErr w:type="spellStart"/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etc</w:t>
            </w:r>
            <w:proofErr w:type="spellEnd"/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… 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  <w:t xml:space="preserve">Coordinated discussion needs to be ensured with related design areas, where needed (e.g., MIMO, Mobility, </w:t>
            </w:r>
            <w:proofErr w:type="spellStart"/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etc</w:t>
            </w:r>
            <w:proofErr w:type="spellEnd"/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…)</w:t>
            </w:r>
          </w:p>
          <w:p w14:paraId="39C8EF2C" w14:textId="77777777" w:rsidR="00B56CAF" w:rsidRPr="00B56CAF" w:rsidRDefault="00B56CAF" w:rsidP="00B56CAF">
            <w:pPr>
              <w:spacing w:after="120"/>
              <w:ind w:left="720" w:firstLine="72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NOTE: lead WG depends on the use case.</w:t>
            </w:r>
          </w:p>
          <w:p w14:paraId="6C8C46C5" w14:textId="77777777" w:rsidR="00B56CAF" w:rsidRPr="00B56CAF" w:rsidRDefault="00B56CAF" w:rsidP="00B56CAF">
            <w:pPr>
              <w:pStyle w:val="ListParagraph"/>
              <w:numPr>
                <w:ilvl w:val="0"/>
                <w:numId w:val="40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AI/ML framework: Extensible AI/ML enablers based on the identified Use Case(s), including</w:t>
            </w:r>
          </w:p>
          <w:p w14:paraId="5C83E0F6" w14:textId="77777777" w:rsidR="00B56CAF" w:rsidRPr="00B56CAF" w:rsidRDefault="00B56CAF" w:rsidP="00B56CAF">
            <w:pPr>
              <w:pStyle w:val="ListParagraph"/>
              <w:numPr>
                <w:ilvl w:val="1"/>
                <w:numId w:val="41"/>
              </w:numPr>
              <w:spacing w:after="120" w:line="276" w:lineRule="auto"/>
              <w:ind w:left="1985" w:hanging="185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LCM procedures [RAN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>2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RAN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>1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RAN3, RAN4]</w:t>
            </w:r>
          </w:p>
          <w:p w14:paraId="207C9E01" w14:textId="576DF605" w:rsidR="00B6219D" w:rsidRPr="00594F7A" w:rsidRDefault="00B56CAF" w:rsidP="00594F7A">
            <w:pPr>
              <w:pStyle w:val="ListParagraph"/>
              <w:numPr>
                <w:ilvl w:val="1"/>
                <w:numId w:val="41"/>
              </w:numPr>
              <w:spacing w:after="120" w:line="276" w:lineRule="auto"/>
              <w:ind w:left="1985" w:hanging="185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Data collection and data management, in coordination with SA WGs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 xml:space="preserve"> 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[RAN2, RAN3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>, RAN1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]</w:t>
            </w:r>
          </w:p>
        </w:tc>
      </w:tr>
    </w:tbl>
    <w:p w14:paraId="6610BBA7" w14:textId="25798605" w:rsidR="006F6D52" w:rsidRPr="00064F13" w:rsidRDefault="00B12981" w:rsidP="00C3579E">
      <w:pPr>
        <w:pStyle w:val="3GPPNormalText"/>
        <w:rPr>
          <w:rFonts w:ascii="Arial" w:hAnsi="Arial" w:cs="Arial"/>
          <w:lang w:val="en-GB"/>
        </w:rPr>
      </w:pPr>
      <w:r w:rsidRPr="00B12981">
        <w:rPr>
          <w:rFonts w:ascii="Arial" w:hAnsi="Arial" w:cs="Arial"/>
          <w:lang w:val="en-GB"/>
        </w:rPr>
        <w:lastRenderedPageBreak/>
        <w:t xml:space="preserve">In this paper, we </w:t>
      </w:r>
      <w:r w:rsidR="008A4E47">
        <w:rPr>
          <w:rFonts w:ascii="Arial" w:hAnsi="Arial" w:cs="Arial"/>
          <w:lang w:val="en-GB"/>
        </w:rPr>
        <w:t xml:space="preserve">elaborate on considerations for </w:t>
      </w:r>
      <w:r w:rsidR="00807D20" w:rsidRPr="00807D20">
        <w:rPr>
          <w:rFonts w:ascii="Arial" w:hAnsi="Arial" w:cs="Arial"/>
          <w:lang w:val="en-US"/>
        </w:rPr>
        <w:t>TN/NTN integration a</w:t>
      </w:r>
      <w:r w:rsidR="00807D20">
        <w:rPr>
          <w:rFonts w:ascii="Arial" w:hAnsi="Arial" w:cs="Arial"/>
          <w:lang w:val="en-US"/>
        </w:rPr>
        <w:t xml:space="preserve">nd </w:t>
      </w:r>
      <w:r w:rsidR="0030415F">
        <w:rPr>
          <w:rFonts w:ascii="Arial" w:hAnsi="Arial" w:cs="Arial"/>
          <w:lang w:val="en-GB"/>
        </w:rPr>
        <w:t xml:space="preserve">connected mode mobility </w:t>
      </w:r>
      <w:r w:rsidR="00412236">
        <w:rPr>
          <w:rFonts w:ascii="Arial" w:hAnsi="Arial" w:cs="Arial"/>
          <w:lang w:val="en-GB"/>
        </w:rPr>
        <w:t xml:space="preserve">in 6GR </w:t>
      </w:r>
      <w:r w:rsidR="00FD21D2">
        <w:rPr>
          <w:rFonts w:ascii="Arial" w:hAnsi="Arial" w:cs="Arial"/>
          <w:lang w:val="en-GB"/>
        </w:rPr>
        <w:t>addressing requirements</w:t>
      </w:r>
      <w:r w:rsidRPr="00B12981">
        <w:rPr>
          <w:rFonts w:ascii="Arial" w:hAnsi="Arial" w:cs="Arial"/>
          <w:lang w:val="en-GB"/>
        </w:rPr>
        <w:t xml:space="preserve"> </w:t>
      </w:r>
      <w:r w:rsidR="00FF7516">
        <w:rPr>
          <w:rFonts w:ascii="Arial" w:hAnsi="Arial" w:cs="Arial"/>
          <w:lang w:val="en-GB"/>
        </w:rPr>
        <w:t>id</w:t>
      </w:r>
      <w:r w:rsidR="00431258">
        <w:rPr>
          <w:rFonts w:ascii="Arial" w:hAnsi="Arial" w:cs="Arial"/>
          <w:lang w:val="en-GB"/>
        </w:rPr>
        <w:t>entifi</w:t>
      </w:r>
      <w:r w:rsidR="00FF7516">
        <w:rPr>
          <w:rFonts w:ascii="Arial" w:hAnsi="Arial" w:cs="Arial"/>
          <w:lang w:val="en-GB"/>
        </w:rPr>
        <w:t>ed in [</w:t>
      </w:r>
      <w:r w:rsidR="002E1117">
        <w:rPr>
          <w:rFonts w:ascii="Arial" w:hAnsi="Arial" w:cs="Arial"/>
          <w:lang w:val="en-GB"/>
        </w:rPr>
        <w:t>2</w:t>
      </w:r>
      <w:r w:rsidR="00FF7516">
        <w:rPr>
          <w:rFonts w:ascii="Arial" w:hAnsi="Arial" w:cs="Arial"/>
          <w:lang w:val="en-GB"/>
        </w:rPr>
        <w:t>]</w:t>
      </w:r>
      <w:r w:rsidR="001B0ADF" w:rsidRPr="00064F13">
        <w:rPr>
          <w:rFonts w:ascii="Arial" w:hAnsi="Arial" w:cs="Arial"/>
          <w:lang w:val="en-GB"/>
        </w:rPr>
        <w:t>.</w:t>
      </w:r>
    </w:p>
    <w:p w14:paraId="1C2B43FF" w14:textId="77777777" w:rsidR="007407F1" w:rsidRPr="00064F13" w:rsidRDefault="007407F1" w:rsidP="00C05AC4">
      <w:pPr>
        <w:pStyle w:val="3GPPNormalText"/>
        <w:rPr>
          <w:rFonts w:ascii="Arial" w:hAnsi="Arial" w:cs="Arial"/>
          <w:lang w:val="en-GB"/>
        </w:rPr>
      </w:pPr>
    </w:p>
    <w:p w14:paraId="164CDB2F" w14:textId="2AAB16DA" w:rsidR="00452993" w:rsidRPr="00064F13" w:rsidRDefault="00A76C7F" w:rsidP="00A76C7F">
      <w:pPr>
        <w:pStyle w:val="Heading1"/>
        <w:keepLines w:val="0"/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 w:hanging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 xml:space="preserve">2. </w:t>
      </w:r>
      <w:r w:rsidR="00BA6C01" w:rsidRPr="00064F13">
        <w:rPr>
          <w:rFonts w:eastAsia="Times New Roman"/>
          <w:b/>
        </w:rPr>
        <w:t>Discussion</w:t>
      </w:r>
    </w:p>
    <w:p w14:paraId="0C0F7327" w14:textId="77777777" w:rsidR="00DB44C2" w:rsidRPr="00064F13" w:rsidRDefault="00DB44C2" w:rsidP="00DB44C2">
      <w:pPr>
        <w:pStyle w:val="3GPPNormalText"/>
        <w:rPr>
          <w:rFonts w:ascii="Arial" w:hAnsi="Arial" w:cs="Arial"/>
          <w:lang w:val="en-GB"/>
        </w:rPr>
      </w:pPr>
    </w:p>
    <w:p w14:paraId="6FE1C1F5" w14:textId="2E36C443" w:rsidR="00C629B6" w:rsidRPr="00F07F56" w:rsidRDefault="000B6F2D" w:rsidP="00BF3686">
      <w:pPr>
        <w:pStyle w:val="3GPPNormalText"/>
        <w:jc w:val="left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 xml:space="preserve">The </w:t>
      </w:r>
      <w:r w:rsidR="00387FF6">
        <w:rPr>
          <w:rFonts w:ascii="Arial" w:hAnsi="Arial" w:cs="Arial"/>
          <w:lang w:val="en-GB"/>
        </w:rPr>
        <w:t xml:space="preserve">current </w:t>
      </w:r>
      <w:r>
        <w:rPr>
          <w:rFonts w:ascii="Arial" w:hAnsi="Arial" w:cs="Arial"/>
          <w:lang w:val="en-GB"/>
        </w:rPr>
        <w:t xml:space="preserve">study report [2] </w:t>
      </w:r>
      <w:r w:rsidR="005C6B28">
        <w:rPr>
          <w:rFonts w:ascii="Arial" w:hAnsi="Arial" w:cs="Arial"/>
          <w:lang w:val="en-GB"/>
        </w:rPr>
        <w:t xml:space="preserve">covers </w:t>
      </w:r>
      <w:r w:rsidR="00F627C9">
        <w:rPr>
          <w:rFonts w:ascii="Arial" w:hAnsi="Arial" w:cs="Arial"/>
          <w:lang w:val="en-GB"/>
        </w:rPr>
        <w:t xml:space="preserve">initial </w:t>
      </w:r>
      <w:r w:rsidR="00387FF6">
        <w:rPr>
          <w:rFonts w:ascii="Arial" w:hAnsi="Arial" w:cs="Arial"/>
          <w:lang w:val="en-GB"/>
        </w:rPr>
        <w:t>requirements</w:t>
      </w:r>
      <w:r w:rsidR="00F627C9">
        <w:rPr>
          <w:rFonts w:ascii="Arial" w:hAnsi="Arial" w:cs="Arial"/>
          <w:lang w:val="en-GB"/>
        </w:rPr>
        <w:t xml:space="preserve"> </w:t>
      </w:r>
      <w:r w:rsidR="00656328">
        <w:rPr>
          <w:rFonts w:ascii="Arial" w:hAnsi="Arial" w:cs="Arial"/>
          <w:lang w:val="en-GB"/>
        </w:rPr>
        <w:t xml:space="preserve">and key performance indicators </w:t>
      </w:r>
      <w:r w:rsidR="00F627C9">
        <w:rPr>
          <w:rFonts w:ascii="Arial" w:hAnsi="Arial" w:cs="Arial"/>
          <w:lang w:val="en-GB"/>
        </w:rPr>
        <w:t>for 6GR</w:t>
      </w:r>
      <w:r w:rsidR="00387FF6">
        <w:rPr>
          <w:rFonts w:ascii="Arial" w:hAnsi="Arial" w:cs="Arial"/>
          <w:lang w:val="en-GB"/>
        </w:rPr>
        <w:t>.</w:t>
      </w:r>
      <w:r w:rsidR="00F07F56">
        <w:rPr>
          <w:rFonts w:ascii="Arial" w:hAnsi="Arial" w:cs="Arial"/>
          <w:lang w:val="en-GB"/>
        </w:rPr>
        <w:t xml:space="preserve"> Further, </w:t>
      </w:r>
      <w:r w:rsidR="00F07F56" w:rsidRPr="00F07F56">
        <w:rPr>
          <w:rFonts w:ascii="Arial" w:hAnsi="Arial" w:cs="Arial"/>
          <w:lang w:val="en-GB"/>
        </w:rPr>
        <w:t>typical and practical deployment scenarios</w:t>
      </w:r>
      <w:r w:rsidR="00914991">
        <w:rPr>
          <w:rFonts w:ascii="Arial" w:hAnsi="Arial" w:cs="Arial"/>
          <w:lang w:val="en-GB"/>
        </w:rPr>
        <w:t xml:space="preserve"> are described</w:t>
      </w:r>
      <w:r w:rsidR="000479E6">
        <w:rPr>
          <w:rFonts w:ascii="Arial" w:hAnsi="Arial" w:cs="Arial"/>
          <w:lang w:val="en-GB"/>
        </w:rPr>
        <w:t>.</w:t>
      </w:r>
    </w:p>
    <w:p w14:paraId="22EC2F96" w14:textId="371140B7" w:rsidR="006F5A42" w:rsidRPr="006F5A42" w:rsidRDefault="0027598A" w:rsidP="001951C1">
      <w:pPr>
        <w:pStyle w:val="3GPPNormalText"/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Further</w:t>
      </w:r>
      <w:r w:rsidR="00914991">
        <w:rPr>
          <w:rFonts w:ascii="Arial" w:hAnsi="Arial" w:cs="Arial"/>
          <w:lang w:val="en-GB"/>
        </w:rPr>
        <w:t>more</w:t>
      </w:r>
      <w:r w:rsidR="00417067">
        <w:rPr>
          <w:rFonts w:ascii="Arial" w:hAnsi="Arial" w:cs="Arial"/>
          <w:lang w:val="en-GB"/>
        </w:rPr>
        <w:t xml:space="preserve">, various mobility classes </w:t>
      </w:r>
      <w:r w:rsidR="001951C1">
        <w:rPr>
          <w:rFonts w:ascii="Arial" w:hAnsi="Arial" w:cs="Arial"/>
          <w:lang w:val="en-GB"/>
        </w:rPr>
        <w:t xml:space="preserve">(based on </w:t>
      </w:r>
      <w:r w:rsidR="001951C1" w:rsidRPr="001951C1">
        <w:rPr>
          <w:rFonts w:ascii="Arial" w:hAnsi="Arial" w:cs="Arial"/>
          <w:lang w:val="en-GB"/>
        </w:rPr>
        <w:t>maximum mobile station speed</w:t>
      </w:r>
      <w:r w:rsidR="001951C1">
        <w:rPr>
          <w:rFonts w:ascii="Arial" w:hAnsi="Arial" w:cs="Arial"/>
          <w:lang w:val="en-GB"/>
        </w:rPr>
        <w:t xml:space="preserve">) </w:t>
      </w:r>
      <w:r w:rsidR="00417067">
        <w:rPr>
          <w:rFonts w:ascii="Arial" w:hAnsi="Arial" w:cs="Arial"/>
          <w:lang w:val="en-GB"/>
        </w:rPr>
        <w:t>are defined</w:t>
      </w:r>
      <w:r w:rsidR="001951C1">
        <w:rPr>
          <w:rFonts w:ascii="Arial" w:hAnsi="Arial" w:cs="Arial"/>
          <w:lang w:val="en-GB"/>
        </w:rPr>
        <w:t xml:space="preserve"> </w:t>
      </w:r>
      <w:r w:rsidR="006F5A42" w:rsidRPr="006F5A42">
        <w:rPr>
          <w:rFonts w:ascii="Arial" w:hAnsi="Arial" w:cs="Arial"/>
          <w:lang w:val="en-GB"/>
        </w:rPr>
        <w:t>at which a defined QoS can be achieved (</w:t>
      </w:r>
      <w:r>
        <w:rPr>
          <w:rFonts w:ascii="Arial" w:hAnsi="Arial" w:cs="Arial"/>
          <w:lang w:val="en-GB"/>
        </w:rPr>
        <w:t>e.g., stationary, pedestrian, vehicular, high-speed vehicular, airplane).</w:t>
      </w:r>
    </w:p>
    <w:p w14:paraId="5EC76128" w14:textId="23B30346" w:rsidR="007840B3" w:rsidRDefault="0027598A" w:rsidP="006F5A42">
      <w:pPr>
        <w:pStyle w:val="3GPPNormal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 xml:space="preserve">Moreover, it was captured </w:t>
      </w:r>
      <w:r w:rsidR="0063358B">
        <w:rPr>
          <w:rFonts w:ascii="Arial" w:hAnsi="Arial" w:cs="Arial"/>
          <w:lang w:val="en-GB"/>
        </w:rPr>
        <w:t xml:space="preserve">[2] </w:t>
      </w:r>
      <w:r>
        <w:rPr>
          <w:rFonts w:ascii="Arial" w:hAnsi="Arial" w:cs="Arial"/>
          <w:lang w:val="en-GB"/>
        </w:rPr>
        <w:t>that m</w:t>
      </w:r>
      <w:proofErr w:type="spellStart"/>
      <w:r w:rsidR="007840B3" w:rsidRPr="007840B3">
        <w:rPr>
          <w:rFonts w:ascii="Arial" w:hAnsi="Arial" w:cs="Arial"/>
          <w:lang w:val="en-US"/>
        </w:rPr>
        <w:t>obility</w:t>
      </w:r>
      <w:proofErr w:type="spellEnd"/>
      <w:r w:rsidR="007840B3" w:rsidRPr="007840B3">
        <w:rPr>
          <w:rFonts w:ascii="Arial" w:hAnsi="Arial" w:cs="Arial"/>
          <w:lang w:val="en-US"/>
        </w:rPr>
        <w:t xml:space="preserve"> interruption time shall be sufficiently minimized to support a seamless application performance. The minimum requirement for mobility interruption time is 0 </w:t>
      </w:r>
      <w:proofErr w:type="spellStart"/>
      <w:r w:rsidR="007840B3" w:rsidRPr="007840B3">
        <w:rPr>
          <w:rFonts w:ascii="Arial" w:hAnsi="Arial" w:cs="Arial"/>
          <w:lang w:val="en-US"/>
        </w:rPr>
        <w:t>ms</w:t>
      </w:r>
      <w:proofErr w:type="spellEnd"/>
      <w:r w:rsidR="007840B3" w:rsidRPr="007840B3">
        <w:rPr>
          <w:rFonts w:ascii="Arial" w:hAnsi="Arial" w:cs="Arial"/>
          <w:lang w:val="en-US"/>
        </w:rPr>
        <w:t xml:space="preserve"> at least for mobility between </w:t>
      </w:r>
      <w:proofErr w:type="spellStart"/>
      <w:r w:rsidR="007840B3" w:rsidRPr="007840B3">
        <w:rPr>
          <w:rFonts w:ascii="Arial" w:hAnsi="Arial" w:cs="Arial"/>
          <w:lang w:val="en-US"/>
        </w:rPr>
        <w:t>TRxPs</w:t>
      </w:r>
      <w:proofErr w:type="spellEnd"/>
      <w:r w:rsidR="007840B3" w:rsidRPr="007840B3">
        <w:rPr>
          <w:rFonts w:ascii="Arial" w:hAnsi="Arial" w:cs="Arial"/>
          <w:lang w:val="en-US"/>
        </w:rPr>
        <w:t xml:space="preserve"> of a single base station</w:t>
      </w:r>
      <w:r>
        <w:rPr>
          <w:rFonts w:ascii="Arial" w:hAnsi="Arial" w:cs="Arial"/>
          <w:lang w:val="en-US"/>
        </w:rPr>
        <w:t>.</w:t>
      </w:r>
    </w:p>
    <w:p w14:paraId="26D6B6B0" w14:textId="75731D2A" w:rsidR="00C16E18" w:rsidRDefault="00C16E18" w:rsidP="00C16E18">
      <w:pPr>
        <w:pStyle w:val="3GPPNormalText"/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Robust service continuity and zero interruption times for connected mode mobility are key requirements for 6GR, </w:t>
      </w:r>
      <w:r w:rsidR="009945BC">
        <w:rPr>
          <w:rFonts w:ascii="Arial" w:hAnsi="Arial" w:cs="Arial"/>
          <w:lang w:val="en-GB"/>
        </w:rPr>
        <w:t xml:space="preserve">and </w:t>
      </w:r>
      <w:r>
        <w:rPr>
          <w:rFonts w:ascii="Arial" w:hAnsi="Arial" w:cs="Arial"/>
          <w:lang w:val="en-GB"/>
        </w:rPr>
        <w:t xml:space="preserve">particularly </w:t>
      </w:r>
      <w:r w:rsidR="009945BC">
        <w:rPr>
          <w:rFonts w:ascii="Arial" w:hAnsi="Arial" w:cs="Arial"/>
          <w:lang w:val="en-GB"/>
        </w:rPr>
        <w:t xml:space="preserve">for </w:t>
      </w:r>
      <w:r>
        <w:rPr>
          <w:rFonts w:ascii="Arial" w:hAnsi="Arial" w:cs="Arial"/>
          <w:lang w:val="en-GB"/>
        </w:rPr>
        <w:t>integrated TN and NTN.</w:t>
      </w:r>
    </w:p>
    <w:p w14:paraId="3A19FFCC" w14:textId="151849B7" w:rsidR="009C5BDA" w:rsidRDefault="00993740" w:rsidP="00993740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Hence, RAN2 should study </w:t>
      </w:r>
      <w:r w:rsidR="000966A5">
        <w:rPr>
          <w:rFonts w:ascii="Arial" w:hAnsi="Arial" w:cs="Arial"/>
          <w:lang w:val="en-GB"/>
        </w:rPr>
        <w:t xml:space="preserve">Day 1 </w:t>
      </w:r>
      <w:r>
        <w:rPr>
          <w:rFonts w:ascii="Arial" w:hAnsi="Arial" w:cs="Arial"/>
          <w:lang w:val="en-GB"/>
        </w:rPr>
        <w:t xml:space="preserve">solutions </w:t>
      </w:r>
      <w:r w:rsidR="00E85574">
        <w:rPr>
          <w:rFonts w:ascii="Arial" w:hAnsi="Arial" w:cs="Arial"/>
          <w:lang w:val="en-GB"/>
        </w:rPr>
        <w:t>that support defined mobility classes</w:t>
      </w:r>
      <w:r w:rsidR="009C5BDA">
        <w:rPr>
          <w:rFonts w:ascii="Arial" w:hAnsi="Arial" w:cs="Arial"/>
          <w:lang w:val="en-GB"/>
        </w:rPr>
        <w:t>,</w:t>
      </w:r>
      <w:r w:rsidR="00EA32EC">
        <w:rPr>
          <w:rFonts w:ascii="Arial" w:hAnsi="Arial" w:cs="Arial"/>
          <w:lang w:val="en-GB"/>
        </w:rPr>
        <w:t xml:space="preserve"> enable service continuity</w:t>
      </w:r>
      <w:r>
        <w:rPr>
          <w:rFonts w:ascii="Arial" w:hAnsi="Arial" w:cs="Arial"/>
          <w:lang w:val="en-GB"/>
        </w:rPr>
        <w:t xml:space="preserve">, </w:t>
      </w:r>
      <w:r w:rsidR="009C5BDA">
        <w:rPr>
          <w:rFonts w:ascii="Arial" w:hAnsi="Arial" w:cs="Arial"/>
          <w:lang w:val="en-GB"/>
        </w:rPr>
        <w:t>and improve energy efficiency</w:t>
      </w:r>
      <w:r w:rsidR="00E24DEF">
        <w:rPr>
          <w:rFonts w:ascii="Arial" w:hAnsi="Arial" w:cs="Arial"/>
          <w:lang w:val="en-GB"/>
        </w:rPr>
        <w:t>, considering</w:t>
      </w:r>
    </w:p>
    <w:p w14:paraId="279BD391" w14:textId="626A2144" w:rsidR="00993740" w:rsidRDefault="00993740" w:rsidP="00993740">
      <w:pPr>
        <w:pStyle w:val="3GPPNormalText"/>
        <w:numPr>
          <w:ilvl w:val="0"/>
          <w:numId w:val="32"/>
        </w:numPr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AI/ML-based mobility prediction for </w:t>
      </w:r>
      <w:r w:rsidR="00686160" w:rsidRPr="00686160">
        <w:rPr>
          <w:rFonts w:ascii="Arial" w:hAnsi="Arial" w:cs="Arial"/>
          <w:lang w:val="en-GB"/>
        </w:rPr>
        <w:t xml:space="preserve">connected mode </w:t>
      </w:r>
      <w:r>
        <w:rPr>
          <w:rFonts w:ascii="Arial" w:hAnsi="Arial" w:cs="Arial"/>
          <w:lang w:val="en-GB"/>
        </w:rPr>
        <w:t>TN/NTN mobility</w:t>
      </w:r>
      <w:r w:rsidR="00647451">
        <w:rPr>
          <w:rFonts w:ascii="Arial" w:hAnsi="Arial" w:cs="Arial"/>
          <w:lang w:val="en-GB"/>
        </w:rPr>
        <w:t>,</w:t>
      </w:r>
    </w:p>
    <w:p w14:paraId="24FF7FB8" w14:textId="7A555D25" w:rsidR="00993740" w:rsidRPr="00647451" w:rsidRDefault="00993740" w:rsidP="00647451">
      <w:pPr>
        <w:pStyle w:val="3GPPNormalText"/>
        <w:numPr>
          <w:ilvl w:val="0"/>
          <w:numId w:val="32"/>
        </w:numPr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Use of AI/ML-based mobility prediction for configuring intra-/inter-RAT measurements and enhancing measurement reporting</w:t>
      </w:r>
      <w:r w:rsidR="005E5D87">
        <w:rPr>
          <w:rFonts w:ascii="Arial" w:hAnsi="Arial" w:cs="Arial"/>
          <w:lang w:val="en-GB"/>
        </w:rPr>
        <w:t>,</w:t>
      </w:r>
      <w:r w:rsidR="00647451">
        <w:rPr>
          <w:rFonts w:ascii="Arial" w:hAnsi="Arial" w:cs="Arial"/>
          <w:lang w:val="en-GB"/>
        </w:rPr>
        <w:t xml:space="preserve"> </w:t>
      </w:r>
      <w:r w:rsidR="005E5D87" w:rsidRPr="00647451">
        <w:rPr>
          <w:rFonts w:ascii="Arial" w:hAnsi="Arial" w:cs="Arial"/>
          <w:lang w:val="en-US"/>
        </w:rPr>
        <w:t xml:space="preserve">e.g., </w:t>
      </w:r>
      <w:r w:rsidRPr="00B97D9C">
        <w:rPr>
          <w:rFonts w:ascii="Arial" w:hAnsi="Arial" w:cs="Arial"/>
          <w:lang w:val="en-US"/>
        </w:rPr>
        <w:t>consider</w:t>
      </w:r>
      <w:r w:rsidRPr="00647451">
        <w:rPr>
          <w:rFonts w:ascii="Arial" w:hAnsi="Arial" w:cs="Arial"/>
          <w:lang w:val="en-US"/>
        </w:rPr>
        <w:t>ing</w:t>
      </w:r>
      <w:r w:rsidRPr="00B97D9C">
        <w:rPr>
          <w:rFonts w:ascii="Arial" w:hAnsi="Arial" w:cs="Arial"/>
          <w:lang w:val="en-US"/>
        </w:rPr>
        <w:t xml:space="preserve"> the potential signal </w:t>
      </w:r>
      <w:r w:rsidRPr="00B97D9C">
        <w:rPr>
          <w:rFonts w:ascii="Arial" w:hAnsi="Arial" w:cs="Arial"/>
          <w:lang w:val="en-US"/>
        </w:rPr>
        <w:lastRenderedPageBreak/>
        <w:t>propagation delays and latency impacts with respect to NTN cells (e.g., LEO, MEO, or GEO satellites</w:t>
      </w:r>
      <w:r w:rsidRPr="00647451">
        <w:rPr>
          <w:rFonts w:ascii="Arial" w:hAnsi="Arial" w:cs="Arial"/>
          <w:lang w:val="en-US"/>
        </w:rPr>
        <w:t>)</w:t>
      </w:r>
      <w:r w:rsidR="00647451">
        <w:rPr>
          <w:rFonts w:ascii="Arial" w:hAnsi="Arial" w:cs="Arial"/>
          <w:lang w:val="en-US"/>
        </w:rPr>
        <w:t>,</w:t>
      </w:r>
    </w:p>
    <w:p w14:paraId="65CC0ECC" w14:textId="2F43169E" w:rsidR="00993740" w:rsidRPr="0063018C" w:rsidRDefault="00993740" w:rsidP="00993740">
      <w:pPr>
        <w:pStyle w:val="3GPPNormalText"/>
        <w:numPr>
          <w:ilvl w:val="0"/>
          <w:numId w:val="32"/>
        </w:numPr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Use of AI/ML-based mobility prediction for cell selection and </w:t>
      </w:r>
      <w:r w:rsidRPr="0063018C">
        <w:rPr>
          <w:rFonts w:ascii="Arial" w:hAnsi="Arial" w:cs="Arial"/>
          <w:lang w:val="en-GB"/>
        </w:rPr>
        <w:t>RACH-less handovers</w:t>
      </w:r>
      <w:r>
        <w:rPr>
          <w:rFonts w:ascii="Arial" w:hAnsi="Arial" w:cs="Arial"/>
          <w:lang w:val="en-GB"/>
        </w:rPr>
        <w:t xml:space="preserve"> (e.g., </w:t>
      </w:r>
      <w:r w:rsidR="00E4463D">
        <w:rPr>
          <w:rFonts w:ascii="Arial" w:hAnsi="Arial" w:cs="Arial"/>
          <w:lang w:val="en-GB"/>
        </w:rPr>
        <w:t xml:space="preserve">estimated </w:t>
      </w:r>
      <w:r>
        <w:rPr>
          <w:rFonts w:ascii="Arial" w:hAnsi="Arial" w:cs="Arial"/>
          <w:lang w:val="en-GB"/>
        </w:rPr>
        <w:t>attach time window)</w:t>
      </w:r>
      <w:r w:rsidR="00647451">
        <w:rPr>
          <w:rFonts w:ascii="Arial" w:hAnsi="Arial" w:cs="Arial"/>
          <w:lang w:val="en-GB"/>
        </w:rPr>
        <w:t>.</w:t>
      </w:r>
    </w:p>
    <w:p w14:paraId="3B6ADAAE" w14:textId="77777777" w:rsidR="00C629B6" w:rsidRDefault="00C629B6" w:rsidP="00C629B6">
      <w:pPr>
        <w:pStyle w:val="3GPPNormalText"/>
        <w:rPr>
          <w:rFonts w:ascii="Arial" w:hAnsi="Arial" w:cs="Arial"/>
          <w:lang w:val="en-GB"/>
        </w:rPr>
      </w:pPr>
    </w:p>
    <w:p w14:paraId="132FDA13" w14:textId="2110A1A9" w:rsidR="00CF5E3D" w:rsidRPr="00CF5E3D" w:rsidRDefault="00AE3302" w:rsidP="00CF5E3D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Proposal </w:t>
      </w:r>
      <w:r w:rsidR="00687898">
        <w:rPr>
          <w:rFonts w:ascii="Arial" w:hAnsi="Arial" w:cs="Arial"/>
          <w:b/>
          <w:bCs/>
          <w:lang w:val="en-GB"/>
        </w:rPr>
        <w:t>1</w:t>
      </w:r>
      <w:r w:rsidRPr="00064F13">
        <w:rPr>
          <w:rFonts w:ascii="Arial" w:hAnsi="Arial" w:cs="Arial"/>
          <w:b/>
          <w:bCs/>
          <w:lang w:val="en-GB"/>
        </w:rPr>
        <w:t xml:space="preserve">: </w:t>
      </w:r>
      <w:r w:rsidR="00CF5E3D" w:rsidRPr="00CF5E3D">
        <w:rPr>
          <w:rFonts w:ascii="Arial" w:hAnsi="Arial" w:cs="Arial"/>
          <w:b/>
          <w:bCs/>
          <w:lang w:val="en-GB"/>
        </w:rPr>
        <w:t xml:space="preserve">RAN2 should study </w:t>
      </w:r>
      <w:r w:rsidR="00732C5A" w:rsidRPr="00732C5A">
        <w:rPr>
          <w:rFonts w:ascii="Arial" w:hAnsi="Arial" w:cs="Arial"/>
          <w:b/>
          <w:bCs/>
          <w:lang w:val="en-GB"/>
        </w:rPr>
        <w:t>Day 1</w:t>
      </w:r>
      <w:r w:rsidR="00732C5A">
        <w:rPr>
          <w:rFonts w:ascii="Arial" w:hAnsi="Arial" w:cs="Arial"/>
          <w:b/>
          <w:bCs/>
          <w:lang w:val="en-GB"/>
        </w:rPr>
        <w:t xml:space="preserve"> </w:t>
      </w:r>
      <w:r w:rsidR="00CF5E3D" w:rsidRPr="00CF5E3D">
        <w:rPr>
          <w:rFonts w:ascii="Arial" w:hAnsi="Arial" w:cs="Arial"/>
          <w:b/>
          <w:bCs/>
          <w:lang w:val="en-GB"/>
        </w:rPr>
        <w:t xml:space="preserve">solutions </w:t>
      </w:r>
      <w:r w:rsidR="003D186C">
        <w:rPr>
          <w:rFonts w:ascii="Arial" w:hAnsi="Arial" w:cs="Arial"/>
          <w:b/>
          <w:bCs/>
          <w:lang w:val="en-GB"/>
        </w:rPr>
        <w:t>for connected mode</w:t>
      </w:r>
      <w:r w:rsidR="00CF5E3D" w:rsidRPr="00CF5E3D">
        <w:rPr>
          <w:rFonts w:ascii="Arial" w:hAnsi="Arial" w:cs="Arial"/>
          <w:b/>
          <w:bCs/>
          <w:lang w:val="en-GB"/>
        </w:rPr>
        <w:t xml:space="preserve"> mobility</w:t>
      </w:r>
      <w:r w:rsidR="003D186C">
        <w:rPr>
          <w:rFonts w:ascii="Arial" w:hAnsi="Arial" w:cs="Arial"/>
          <w:b/>
          <w:bCs/>
          <w:lang w:val="en-GB"/>
        </w:rPr>
        <w:t xml:space="preserve"> in 6GR</w:t>
      </w:r>
      <w:r w:rsidR="00CF5E3D" w:rsidRPr="00CF5E3D">
        <w:rPr>
          <w:rFonts w:ascii="Arial" w:hAnsi="Arial" w:cs="Arial"/>
          <w:b/>
          <w:bCs/>
          <w:lang w:val="en-GB"/>
        </w:rPr>
        <w:t xml:space="preserve">, </w:t>
      </w:r>
      <w:r w:rsidR="009B5A26">
        <w:rPr>
          <w:rFonts w:ascii="Arial" w:hAnsi="Arial" w:cs="Arial"/>
          <w:b/>
          <w:bCs/>
          <w:lang w:val="en-GB"/>
        </w:rPr>
        <w:t>focusing on:</w:t>
      </w:r>
    </w:p>
    <w:p w14:paraId="3A161C1F" w14:textId="77777777" w:rsidR="003D186C" w:rsidRPr="003D186C" w:rsidRDefault="003D186C" w:rsidP="003D186C">
      <w:pPr>
        <w:pStyle w:val="3GPPNormalText"/>
        <w:numPr>
          <w:ilvl w:val="0"/>
          <w:numId w:val="43"/>
        </w:numPr>
        <w:rPr>
          <w:rFonts w:ascii="Arial" w:hAnsi="Arial" w:cs="Arial"/>
          <w:b/>
          <w:bCs/>
          <w:lang w:val="en-US"/>
        </w:rPr>
      </w:pPr>
      <w:r w:rsidRPr="003D186C">
        <w:rPr>
          <w:rFonts w:ascii="Arial" w:hAnsi="Arial" w:cs="Arial"/>
          <w:b/>
          <w:bCs/>
          <w:lang w:val="en-US"/>
        </w:rPr>
        <w:t>AI/ML-based mobility prediction for TN/NTN integration,</w:t>
      </w:r>
    </w:p>
    <w:p w14:paraId="7D41A388" w14:textId="77777777" w:rsidR="003D186C" w:rsidRPr="003D186C" w:rsidRDefault="003D186C" w:rsidP="003D186C">
      <w:pPr>
        <w:pStyle w:val="3GPPNormalText"/>
        <w:numPr>
          <w:ilvl w:val="0"/>
          <w:numId w:val="43"/>
        </w:numPr>
        <w:rPr>
          <w:rFonts w:ascii="Arial" w:hAnsi="Arial" w:cs="Arial"/>
          <w:b/>
          <w:bCs/>
          <w:lang w:val="en-US"/>
        </w:rPr>
      </w:pPr>
      <w:r w:rsidRPr="003D186C">
        <w:rPr>
          <w:rFonts w:ascii="Arial" w:hAnsi="Arial" w:cs="Arial"/>
          <w:b/>
          <w:bCs/>
          <w:lang w:val="en-US"/>
        </w:rPr>
        <w:t>Enhancing intra-/inter-RAT measurement reporting considering NTN-specific delays,</w:t>
      </w:r>
    </w:p>
    <w:p w14:paraId="5A2B832E" w14:textId="15BB75F6" w:rsidR="003D186C" w:rsidRPr="003D186C" w:rsidRDefault="003D186C" w:rsidP="003D186C">
      <w:pPr>
        <w:pStyle w:val="3GPPNormalText"/>
        <w:numPr>
          <w:ilvl w:val="0"/>
          <w:numId w:val="43"/>
        </w:numPr>
        <w:rPr>
          <w:rFonts w:ascii="Arial" w:hAnsi="Arial" w:cs="Arial"/>
          <w:b/>
          <w:bCs/>
          <w:lang w:val="en-US"/>
        </w:rPr>
      </w:pPr>
      <w:r w:rsidRPr="003D186C">
        <w:rPr>
          <w:rFonts w:ascii="Arial" w:hAnsi="Arial" w:cs="Arial"/>
          <w:b/>
          <w:bCs/>
          <w:lang w:val="en-US"/>
        </w:rPr>
        <w:t xml:space="preserve">Supporting </w:t>
      </w:r>
      <w:r w:rsidR="009B5A26">
        <w:rPr>
          <w:rFonts w:ascii="Arial" w:hAnsi="Arial" w:cs="Arial"/>
          <w:b/>
          <w:bCs/>
          <w:lang w:val="en-US"/>
        </w:rPr>
        <w:t xml:space="preserve">cell (re-)selection and </w:t>
      </w:r>
      <w:r w:rsidRPr="003D186C">
        <w:rPr>
          <w:rFonts w:ascii="Arial" w:hAnsi="Arial" w:cs="Arial"/>
          <w:b/>
          <w:bCs/>
          <w:lang w:val="en-US"/>
        </w:rPr>
        <w:t>RACH-less handovers via predictive attach window estimation.</w:t>
      </w:r>
    </w:p>
    <w:p w14:paraId="6A205152" w14:textId="77777777" w:rsidR="003C6C1A" w:rsidRPr="003D186C" w:rsidRDefault="003C6C1A" w:rsidP="003C6C1A">
      <w:pPr>
        <w:pStyle w:val="3GPPNormalText"/>
        <w:rPr>
          <w:sz w:val="10"/>
          <w:szCs w:val="10"/>
          <w:lang w:val="en-US"/>
        </w:rPr>
      </w:pPr>
    </w:p>
    <w:p w14:paraId="3CCF633B" w14:textId="0B35DA36" w:rsidR="00C05AC4" w:rsidRPr="00064F13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Conclusions</w:t>
      </w:r>
    </w:p>
    <w:p w14:paraId="0D11D5B0" w14:textId="77777777" w:rsidR="00A76C7F" w:rsidRPr="00064F13" w:rsidRDefault="00A76C7F" w:rsidP="00C05AC4">
      <w:pPr>
        <w:pStyle w:val="3GPPNormalText"/>
        <w:rPr>
          <w:rFonts w:ascii="Arial" w:hAnsi="Arial" w:cs="Arial"/>
          <w:lang w:val="en-GB"/>
        </w:rPr>
      </w:pPr>
    </w:p>
    <w:p w14:paraId="7B1E9982" w14:textId="046A0305" w:rsidR="00C05AC4" w:rsidRPr="00064F13" w:rsidRDefault="00C05AC4" w:rsidP="00C05AC4">
      <w:pPr>
        <w:pStyle w:val="3GPPNormalText"/>
        <w:rPr>
          <w:rFonts w:ascii="Arial" w:hAnsi="Arial" w:cs="Arial"/>
          <w:lang w:val="en-GB" w:eastAsia="de-DE"/>
        </w:rPr>
      </w:pPr>
      <w:r w:rsidRPr="00064F13">
        <w:rPr>
          <w:rFonts w:ascii="Arial" w:hAnsi="Arial" w:cs="Arial"/>
          <w:lang w:val="en-GB"/>
        </w:rPr>
        <w:t xml:space="preserve">The following </w:t>
      </w:r>
      <w:r w:rsidR="00010F70" w:rsidRPr="00064F13">
        <w:rPr>
          <w:rFonts w:ascii="Arial" w:hAnsi="Arial" w:cs="Arial"/>
          <w:lang w:val="en-GB"/>
        </w:rPr>
        <w:t xml:space="preserve">proposal </w:t>
      </w:r>
      <w:r w:rsidRPr="00064F13">
        <w:rPr>
          <w:rFonts w:ascii="Arial" w:hAnsi="Arial" w:cs="Arial"/>
          <w:lang w:val="en-GB"/>
        </w:rPr>
        <w:t>ha</w:t>
      </w:r>
      <w:r w:rsidR="00CF5E3D">
        <w:rPr>
          <w:rFonts w:ascii="Arial" w:hAnsi="Arial" w:cs="Arial"/>
          <w:lang w:val="en-GB"/>
        </w:rPr>
        <w:t>s</w:t>
      </w:r>
      <w:r w:rsidRPr="00064F13">
        <w:rPr>
          <w:rFonts w:ascii="Arial" w:hAnsi="Arial" w:cs="Arial"/>
          <w:lang w:val="en-GB"/>
        </w:rPr>
        <w:t xml:space="preserve"> been made in this </w:t>
      </w:r>
      <w:r w:rsidR="002427C3" w:rsidRPr="00064F13">
        <w:rPr>
          <w:rFonts w:ascii="Arial" w:hAnsi="Arial" w:cs="Arial"/>
          <w:lang w:val="en-GB"/>
        </w:rPr>
        <w:t>contribution</w:t>
      </w:r>
      <w:r w:rsidRPr="00064F13">
        <w:rPr>
          <w:rFonts w:ascii="Arial" w:hAnsi="Arial" w:cs="Arial"/>
          <w:lang w:val="en-GB"/>
        </w:rPr>
        <w:t>:</w:t>
      </w:r>
    </w:p>
    <w:p w14:paraId="7F0BBEB0" w14:textId="77777777" w:rsidR="00A9789D" w:rsidRPr="00CF5E3D" w:rsidRDefault="00A9789D" w:rsidP="00A9789D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Proposal </w:t>
      </w:r>
      <w:r>
        <w:rPr>
          <w:rFonts w:ascii="Arial" w:hAnsi="Arial" w:cs="Arial"/>
          <w:b/>
          <w:bCs/>
          <w:lang w:val="en-GB"/>
        </w:rPr>
        <w:t>1</w:t>
      </w:r>
      <w:r w:rsidRPr="00064F13">
        <w:rPr>
          <w:rFonts w:ascii="Arial" w:hAnsi="Arial" w:cs="Arial"/>
          <w:b/>
          <w:bCs/>
          <w:lang w:val="en-GB"/>
        </w:rPr>
        <w:t xml:space="preserve">: </w:t>
      </w:r>
      <w:r w:rsidRPr="00CF5E3D">
        <w:rPr>
          <w:rFonts w:ascii="Arial" w:hAnsi="Arial" w:cs="Arial"/>
          <w:b/>
          <w:bCs/>
          <w:lang w:val="en-GB"/>
        </w:rPr>
        <w:t xml:space="preserve">RAN2 should study </w:t>
      </w:r>
      <w:r w:rsidRPr="00732C5A">
        <w:rPr>
          <w:rFonts w:ascii="Arial" w:hAnsi="Arial" w:cs="Arial"/>
          <w:b/>
          <w:bCs/>
          <w:lang w:val="en-GB"/>
        </w:rPr>
        <w:t>Day 1</w:t>
      </w:r>
      <w:r>
        <w:rPr>
          <w:rFonts w:ascii="Arial" w:hAnsi="Arial" w:cs="Arial"/>
          <w:b/>
          <w:bCs/>
          <w:lang w:val="en-GB"/>
        </w:rPr>
        <w:t xml:space="preserve"> </w:t>
      </w:r>
      <w:r w:rsidRPr="00CF5E3D">
        <w:rPr>
          <w:rFonts w:ascii="Arial" w:hAnsi="Arial" w:cs="Arial"/>
          <w:b/>
          <w:bCs/>
          <w:lang w:val="en-GB"/>
        </w:rPr>
        <w:t xml:space="preserve">solutions </w:t>
      </w:r>
      <w:r>
        <w:rPr>
          <w:rFonts w:ascii="Arial" w:hAnsi="Arial" w:cs="Arial"/>
          <w:b/>
          <w:bCs/>
          <w:lang w:val="en-GB"/>
        </w:rPr>
        <w:t>for connected mode</w:t>
      </w:r>
      <w:r w:rsidRPr="00CF5E3D">
        <w:rPr>
          <w:rFonts w:ascii="Arial" w:hAnsi="Arial" w:cs="Arial"/>
          <w:b/>
          <w:bCs/>
          <w:lang w:val="en-GB"/>
        </w:rPr>
        <w:t xml:space="preserve"> mobility</w:t>
      </w:r>
      <w:r>
        <w:rPr>
          <w:rFonts w:ascii="Arial" w:hAnsi="Arial" w:cs="Arial"/>
          <w:b/>
          <w:bCs/>
          <w:lang w:val="en-GB"/>
        </w:rPr>
        <w:t xml:space="preserve"> in 6GR</w:t>
      </w:r>
      <w:r w:rsidRPr="00CF5E3D">
        <w:rPr>
          <w:rFonts w:ascii="Arial" w:hAnsi="Arial" w:cs="Arial"/>
          <w:b/>
          <w:bCs/>
          <w:lang w:val="en-GB"/>
        </w:rPr>
        <w:t xml:space="preserve">, </w:t>
      </w:r>
      <w:r>
        <w:rPr>
          <w:rFonts w:ascii="Arial" w:hAnsi="Arial" w:cs="Arial"/>
          <w:b/>
          <w:bCs/>
          <w:lang w:val="en-GB"/>
        </w:rPr>
        <w:t>focusing on:</w:t>
      </w:r>
    </w:p>
    <w:p w14:paraId="009F63D2" w14:textId="77777777" w:rsidR="00A9789D" w:rsidRPr="003D186C" w:rsidRDefault="00A9789D" w:rsidP="00A9789D">
      <w:pPr>
        <w:pStyle w:val="3GPPNormalText"/>
        <w:numPr>
          <w:ilvl w:val="0"/>
          <w:numId w:val="43"/>
        </w:numPr>
        <w:rPr>
          <w:rFonts w:ascii="Arial" w:hAnsi="Arial" w:cs="Arial"/>
          <w:b/>
          <w:bCs/>
          <w:lang w:val="en-US"/>
        </w:rPr>
      </w:pPr>
      <w:r w:rsidRPr="003D186C">
        <w:rPr>
          <w:rFonts w:ascii="Arial" w:hAnsi="Arial" w:cs="Arial"/>
          <w:b/>
          <w:bCs/>
          <w:lang w:val="en-US"/>
        </w:rPr>
        <w:t>AI/ML-based mobility prediction for TN/NTN integration,</w:t>
      </w:r>
    </w:p>
    <w:p w14:paraId="7946E4FC" w14:textId="77777777" w:rsidR="009B4F7F" w:rsidRPr="009B4F7F" w:rsidRDefault="00A9789D" w:rsidP="007F501D">
      <w:pPr>
        <w:pStyle w:val="3GPPNormalText"/>
        <w:numPr>
          <w:ilvl w:val="0"/>
          <w:numId w:val="43"/>
        </w:numPr>
        <w:rPr>
          <w:rFonts w:ascii="Arial" w:hAnsi="Arial" w:cs="Arial"/>
          <w:b/>
          <w:bCs/>
          <w:lang w:val="en-GB"/>
        </w:rPr>
      </w:pPr>
      <w:r w:rsidRPr="003D186C">
        <w:rPr>
          <w:rFonts w:ascii="Arial" w:hAnsi="Arial" w:cs="Arial"/>
          <w:b/>
          <w:bCs/>
          <w:lang w:val="en-US"/>
        </w:rPr>
        <w:t>Enhancing intra-/inter-RAT measurement reporting considering NTN-specific delays,</w:t>
      </w:r>
    </w:p>
    <w:p w14:paraId="088B5B1B" w14:textId="1CE78786" w:rsidR="00165EBC" w:rsidRPr="009B4F7F" w:rsidRDefault="00A9789D" w:rsidP="007F501D">
      <w:pPr>
        <w:pStyle w:val="3GPPNormalText"/>
        <w:numPr>
          <w:ilvl w:val="0"/>
          <w:numId w:val="43"/>
        </w:numPr>
        <w:rPr>
          <w:rFonts w:ascii="Arial" w:hAnsi="Arial" w:cs="Arial"/>
          <w:b/>
          <w:bCs/>
          <w:lang w:val="en-GB"/>
        </w:rPr>
      </w:pPr>
      <w:r w:rsidRPr="003D186C">
        <w:rPr>
          <w:rFonts w:ascii="Arial" w:hAnsi="Arial" w:cs="Arial"/>
          <w:b/>
          <w:bCs/>
          <w:lang w:val="en-US"/>
        </w:rPr>
        <w:t xml:space="preserve">Supporting </w:t>
      </w:r>
      <w:r w:rsidRPr="009B4F7F">
        <w:rPr>
          <w:rFonts w:ascii="Arial" w:hAnsi="Arial" w:cs="Arial"/>
          <w:b/>
          <w:bCs/>
          <w:lang w:val="en-US"/>
        </w:rPr>
        <w:t xml:space="preserve">cell (re-)selection and </w:t>
      </w:r>
      <w:r w:rsidRPr="003D186C">
        <w:rPr>
          <w:rFonts w:ascii="Arial" w:hAnsi="Arial" w:cs="Arial"/>
          <w:b/>
          <w:bCs/>
          <w:lang w:val="en-US"/>
        </w:rPr>
        <w:t>RACH-less handovers via predictive attach window estimation.</w:t>
      </w:r>
    </w:p>
    <w:p w14:paraId="0C25324B" w14:textId="77777777" w:rsidR="00221574" w:rsidRPr="00064F13" w:rsidRDefault="00221574" w:rsidP="00FA4C1E">
      <w:pPr>
        <w:pStyle w:val="3GPPNormalText"/>
        <w:rPr>
          <w:sz w:val="4"/>
          <w:szCs w:val="4"/>
          <w:lang w:val="en-GB"/>
        </w:rPr>
      </w:pPr>
    </w:p>
    <w:p w14:paraId="68F1FAA0" w14:textId="77777777" w:rsidR="00C05AC4" w:rsidRPr="00064F13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References</w:t>
      </w:r>
    </w:p>
    <w:p w14:paraId="6BC33F61" w14:textId="77777777" w:rsidR="00A76C7F" w:rsidRPr="00064F13" w:rsidRDefault="00A76C7F" w:rsidP="00A76C7F">
      <w:pPr>
        <w:widowControl w:val="0"/>
        <w:spacing w:after="120"/>
        <w:ind w:left="420"/>
        <w:jc w:val="both"/>
        <w:rPr>
          <w:rFonts w:ascii="Arial" w:hAnsi="Arial" w:cs="Arial"/>
          <w:lang w:val="en-GB"/>
        </w:rPr>
      </w:pPr>
      <w:bookmarkStart w:id="0" w:name="_Ref494465620"/>
      <w:bookmarkStart w:id="1" w:name="_Ref527624780"/>
    </w:p>
    <w:bookmarkEnd w:id="0"/>
    <w:bookmarkEnd w:id="1"/>
    <w:p w14:paraId="047ED88F" w14:textId="478D42F6" w:rsidR="00411E1E" w:rsidRPr="00064F13" w:rsidRDefault="004D397C" w:rsidP="00411E1E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4D397C">
        <w:rPr>
          <w:rFonts w:ascii="Arial" w:eastAsiaTheme="minorHAnsi" w:hAnsi="Arial" w:cs="Arial"/>
          <w:lang w:val="en-GB"/>
        </w:rPr>
        <w:t>RP-252912</w:t>
      </w:r>
      <w:r w:rsidR="00517D3D" w:rsidRPr="00064F13">
        <w:rPr>
          <w:rFonts w:ascii="Arial" w:eastAsiaTheme="minorHAnsi" w:hAnsi="Arial" w:cs="Arial"/>
          <w:lang w:val="en-GB"/>
        </w:rPr>
        <w:t xml:space="preserve">, </w:t>
      </w:r>
      <w:r w:rsidR="00072837" w:rsidRPr="00072837">
        <w:rPr>
          <w:rFonts w:ascii="Arial" w:eastAsiaTheme="minorHAnsi" w:hAnsi="Arial" w:cs="Arial"/>
          <w:lang w:val="en-GB"/>
        </w:rPr>
        <w:t>Revised SID: Study on 6G Radio</w:t>
      </w:r>
      <w:r w:rsidR="00517D3D" w:rsidRPr="00064F13">
        <w:rPr>
          <w:rFonts w:ascii="Arial" w:eastAsiaTheme="minorHAnsi" w:hAnsi="Arial" w:cs="Arial"/>
          <w:lang w:val="en-GB"/>
        </w:rPr>
        <w:t xml:space="preserve">, </w:t>
      </w:r>
      <w:r w:rsidR="008E56AE" w:rsidRPr="008E56AE">
        <w:rPr>
          <w:rFonts w:ascii="Arial" w:eastAsiaTheme="minorHAnsi" w:hAnsi="Arial" w:cs="Arial"/>
          <w:lang w:val="en-GB"/>
        </w:rPr>
        <w:t>NTT DOCOMO, CMCC, AT&amp;T, Vodafone</w:t>
      </w:r>
      <w:r w:rsidR="00517D3D" w:rsidRPr="00064F13">
        <w:rPr>
          <w:rFonts w:ascii="Arial" w:eastAsiaTheme="minorHAnsi" w:hAnsi="Arial" w:cs="Arial"/>
          <w:lang w:val="en-GB"/>
        </w:rPr>
        <w:t>, RAN#10</w:t>
      </w:r>
      <w:r w:rsidR="008E56AE">
        <w:rPr>
          <w:rFonts w:ascii="Arial" w:eastAsiaTheme="minorHAnsi" w:hAnsi="Arial" w:cs="Arial"/>
          <w:lang w:val="en-GB"/>
        </w:rPr>
        <w:t>9</w:t>
      </w:r>
      <w:r w:rsidR="00517D3D" w:rsidRPr="00064F13">
        <w:rPr>
          <w:rFonts w:ascii="Arial" w:eastAsiaTheme="minorHAnsi" w:hAnsi="Arial" w:cs="Arial"/>
          <w:lang w:val="en-GB"/>
        </w:rPr>
        <w:t xml:space="preserve">, </w:t>
      </w:r>
      <w:r w:rsidR="008E56AE">
        <w:rPr>
          <w:rFonts w:ascii="Arial" w:eastAsiaTheme="minorHAnsi" w:hAnsi="Arial" w:cs="Arial"/>
          <w:lang w:val="en-GB"/>
        </w:rPr>
        <w:t>Septe</w:t>
      </w:r>
      <w:r w:rsidR="00517D3D" w:rsidRPr="00064F13">
        <w:rPr>
          <w:rFonts w:ascii="Arial" w:eastAsiaTheme="minorHAnsi" w:hAnsi="Arial" w:cs="Arial"/>
          <w:lang w:val="en-GB"/>
        </w:rPr>
        <w:t>mber 15</w:t>
      </w:r>
      <w:r w:rsidR="008E56AE">
        <w:rPr>
          <w:rFonts w:ascii="Arial" w:eastAsiaTheme="minorHAnsi" w:hAnsi="Arial" w:cs="Arial"/>
          <w:lang w:val="en-GB"/>
        </w:rPr>
        <w:t>-18</w:t>
      </w:r>
      <w:r w:rsidR="00517D3D" w:rsidRPr="00064F13">
        <w:rPr>
          <w:rFonts w:ascii="Arial" w:eastAsiaTheme="minorHAnsi" w:hAnsi="Arial" w:cs="Arial"/>
          <w:lang w:val="en-GB"/>
        </w:rPr>
        <w:t xml:space="preserve">, </w:t>
      </w:r>
      <w:r w:rsidR="00891B62" w:rsidRPr="00064F13">
        <w:rPr>
          <w:rFonts w:ascii="Arial" w:eastAsiaTheme="minorHAnsi" w:hAnsi="Arial" w:cs="Arial"/>
          <w:lang w:val="en-GB"/>
        </w:rPr>
        <w:t>202</w:t>
      </w:r>
      <w:r w:rsidR="008E56AE">
        <w:rPr>
          <w:rFonts w:ascii="Arial" w:eastAsiaTheme="minorHAnsi" w:hAnsi="Arial" w:cs="Arial"/>
          <w:lang w:val="en-GB"/>
        </w:rPr>
        <w:t>5</w:t>
      </w:r>
      <w:r w:rsidR="00891B62" w:rsidRPr="00064F13">
        <w:rPr>
          <w:rFonts w:ascii="Arial" w:eastAsiaTheme="minorHAnsi" w:hAnsi="Arial" w:cs="Arial"/>
          <w:lang w:val="en-GB"/>
        </w:rPr>
        <w:t xml:space="preserve">, </w:t>
      </w:r>
      <w:r w:rsidR="008E56AE">
        <w:rPr>
          <w:rFonts w:ascii="Arial" w:eastAsiaTheme="minorHAnsi" w:hAnsi="Arial" w:cs="Arial"/>
          <w:lang w:val="en-GB"/>
        </w:rPr>
        <w:t>Beijing, China</w:t>
      </w:r>
      <w:r w:rsidR="00411E1E" w:rsidRPr="00064F13">
        <w:rPr>
          <w:rFonts w:ascii="Arial" w:eastAsiaTheme="minorHAnsi" w:hAnsi="Arial" w:cs="Arial"/>
          <w:lang w:val="en-GB"/>
        </w:rPr>
        <w:t>.</w:t>
      </w:r>
    </w:p>
    <w:p w14:paraId="13F9C90A" w14:textId="672F0217" w:rsidR="00287555" w:rsidRPr="008326F0" w:rsidRDefault="00CF6E81" w:rsidP="00392FEE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8326F0">
        <w:rPr>
          <w:rFonts w:ascii="Arial" w:eastAsiaTheme="minorHAnsi" w:hAnsi="Arial" w:cs="Arial"/>
          <w:lang w:val="en-GB"/>
        </w:rPr>
        <w:t xml:space="preserve">TR 38.914 </w:t>
      </w:r>
      <w:r w:rsidR="00FB6B8D" w:rsidRPr="008326F0">
        <w:rPr>
          <w:rFonts w:ascii="Arial" w:eastAsiaTheme="minorHAnsi" w:hAnsi="Arial" w:cs="Arial"/>
          <w:lang w:val="en-GB"/>
        </w:rPr>
        <w:t>(</w:t>
      </w:r>
      <w:r w:rsidRPr="008326F0">
        <w:rPr>
          <w:rFonts w:ascii="Arial" w:eastAsiaTheme="minorHAnsi" w:hAnsi="Arial" w:cs="Arial"/>
          <w:lang w:val="en-GB"/>
        </w:rPr>
        <w:t>v</w:t>
      </w:r>
      <w:r w:rsidR="00FB6B8D" w:rsidRPr="008326F0">
        <w:rPr>
          <w:rFonts w:ascii="Arial" w:eastAsiaTheme="minorHAnsi" w:hAnsi="Arial" w:cs="Arial"/>
          <w:lang w:val="en-GB"/>
        </w:rPr>
        <w:t>0.2.0)</w:t>
      </w:r>
      <w:r w:rsidR="00C03A95" w:rsidRPr="008326F0">
        <w:rPr>
          <w:rFonts w:ascii="Arial" w:eastAsiaTheme="minorHAnsi" w:hAnsi="Arial" w:cs="Arial"/>
          <w:lang w:val="en-GB"/>
        </w:rPr>
        <w:t xml:space="preserve">, </w:t>
      </w:r>
      <w:r w:rsidR="008326F0" w:rsidRPr="008326F0">
        <w:rPr>
          <w:rFonts w:ascii="Arial" w:eastAsiaTheme="minorHAnsi" w:hAnsi="Arial" w:cs="Arial"/>
          <w:lang w:val="en-GB"/>
        </w:rPr>
        <w:t>Study on 6G Scenarios and Requirements</w:t>
      </w:r>
      <w:r w:rsidR="008326F0">
        <w:rPr>
          <w:rFonts w:ascii="Arial" w:eastAsiaTheme="minorHAnsi" w:hAnsi="Arial" w:cs="Arial"/>
          <w:lang w:val="en-GB"/>
        </w:rPr>
        <w:t xml:space="preserve"> </w:t>
      </w:r>
      <w:r w:rsidR="008326F0" w:rsidRPr="008326F0">
        <w:rPr>
          <w:rFonts w:ascii="Arial" w:eastAsiaTheme="minorHAnsi" w:hAnsi="Arial" w:cs="Arial"/>
          <w:lang w:val="en-GB"/>
        </w:rPr>
        <w:t>(Release 20)</w:t>
      </w:r>
      <w:r w:rsidR="00A92F86" w:rsidRPr="008326F0">
        <w:rPr>
          <w:rFonts w:ascii="Arial" w:eastAsiaTheme="minorHAnsi" w:hAnsi="Arial" w:cs="Arial"/>
          <w:lang w:val="en-GB"/>
        </w:rPr>
        <w:t xml:space="preserve">, </w:t>
      </w:r>
      <w:r w:rsidR="00650A17">
        <w:rPr>
          <w:rFonts w:ascii="Arial" w:eastAsiaTheme="minorHAnsi" w:hAnsi="Arial" w:cs="Arial"/>
          <w:lang w:val="en-GB"/>
        </w:rPr>
        <w:t>2025-09</w:t>
      </w:r>
      <w:r w:rsidR="00524C1D" w:rsidRPr="008326F0">
        <w:rPr>
          <w:rFonts w:ascii="Arial" w:eastAsiaTheme="minorHAnsi" w:hAnsi="Arial" w:cs="Arial"/>
          <w:lang w:val="en-GB"/>
        </w:rPr>
        <w:t>.</w:t>
      </w:r>
    </w:p>
    <w:sectPr w:rsidR="00287555" w:rsidRPr="008326F0" w:rsidSect="00D346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9FD1" w14:textId="77777777" w:rsidR="004028A2" w:rsidRDefault="004028A2">
      <w:r>
        <w:separator/>
      </w:r>
    </w:p>
  </w:endnote>
  <w:endnote w:type="continuationSeparator" w:id="0">
    <w:p w14:paraId="59028599" w14:textId="77777777" w:rsidR="004028A2" w:rsidRDefault="004028A2">
      <w:r>
        <w:continuationSeparator/>
      </w:r>
    </w:p>
  </w:endnote>
  <w:endnote w:type="continuationNotice" w:id="1">
    <w:p w14:paraId="430ADF4D" w14:textId="77777777" w:rsidR="004028A2" w:rsidRDefault="004028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6151C" w14:textId="0CBBACB7" w:rsidR="007F6AF0" w:rsidRPr="00270202" w:rsidRDefault="00060263" w:rsidP="00450D3B">
    <w:pPr>
      <w:pStyle w:val="table"/>
      <w:ind w:right="360"/>
      <w:rPr>
        <w:b/>
        <w:i/>
        <w:sz w:val="10"/>
      </w:rPr>
    </w:pPr>
    <w:r>
      <w:rPr>
        <w:rFonts w:ascii="Arial" w:hAnsi="Arial"/>
        <w:b/>
        <w:i/>
        <w:noProof/>
        <w:sz w:val="18"/>
        <w:lang w:val="en-GB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16DDA6C0" wp14:editId="50D6F7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E717F" w14:textId="4C34CC95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A6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left:0;text-align:left;margin-left:0;margin-top:.05pt;width:34.95pt;height:34.95pt;z-index:25165977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5E717F" w14:textId="4C34CC95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PAGE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3</w:t>
    </w:r>
    <w:r w:rsidR="007F6AF0" w:rsidRPr="00270202">
      <w:rPr>
        <w:rStyle w:val="CharChar2"/>
        <w:b/>
        <w:i/>
        <w:sz w:val="18"/>
      </w:rPr>
      <w:fldChar w:fldCharType="end"/>
    </w:r>
    <w:r w:rsidR="007F6AF0" w:rsidRPr="00270202">
      <w:rPr>
        <w:rStyle w:val="CharChar2"/>
        <w:b/>
        <w:i/>
        <w:sz w:val="18"/>
      </w:rPr>
      <w:t>/</w: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NUMPAGES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6</w:t>
    </w:r>
    <w:r w:rsidR="007F6AF0"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0206" w14:textId="3035FA1A" w:rsidR="0005058C" w:rsidRDefault="0006026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3D10E" w14:textId="77777777" w:rsidR="004028A2" w:rsidRDefault="004028A2">
      <w:r>
        <w:separator/>
      </w:r>
    </w:p>
  </w:footnote>
  <w:footnote w:type="continuationSeparator" w:id="0">
    <w:p w14:paraId="32ED132B" w14:textId="77777777" w:rsidR="004028A2" w:rsidRDefault="004028A2">
      <w:r>
        <w:continuationSeparator/>
      </w:r>
    </w:p>
  </w:footnote>
  <w:footnote w:type="continuationNotice" w:id="1">
    <w:p w14:paraId="7EDDC57E" w14:textId="77777777" w:rsidR="004028A2" w:rsidRDefault="004028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BD68" w14:textId="77777777" w:rsidR="0005058C" w:rsidRDefault="00050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E522" w14:textId="77777777" w:rsidR="0005058C" w:rsidRDefault="00050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AA067" w14:textId="77777777" w:rsidR="0005058C" w:rsidRDefault="0005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4E3ECB"/>
    <w:multiLevelType w:val="hybridMultilevel"/>
    <w:tmpl w:val="9FE457F4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B1A4B7E"/>
    <w:multiLevelType w:val="multilevel"/>
    <w:tmpl w:val="D0A8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A5A2A"/>
    <w:multiLevelType w:val="hybridMultilevel"/>
    <w:tmpl w:val="AB16E640"/>
    <w:lvl w:ilvl="0" w:tplc="D06EBC3A">
      <w:start w:val="255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67E6B"/>
    <w:multiLevelType w:val="hybridMultilevel"/>
    <w:tmpl w:val="DBDABB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B78323A"/>
    <w:multiLevelType w:val="hybridMultilevel"/>
    <w:tmpl w:val="2028F9C0"/>
    <w:lvl w:ilvl="0" w:tplc="372C2128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473A4"/>
    <w:multiLevelType w:val="hybridMultilevel"/>
    <w:tmpl w:val="73F647DE"/>
    <w:lvl w:ilvl="0" w:tplc="AE104FDA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52C3F"/>
    <w:multiLevelType w:val="hybridMultilevel"/>
    <w:tmpl w:val="5E34433A"/>
    <w:lvl w:ilvl="0" w:tplc="A48C1558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F85352"/>
    <w:multiLevelType w:val="hybridMultilevel"/>
    <w:tmpl w:val="69844E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6"/>
  </w:num>
  <w:num w:numId="2" w16cid:durableId="211117915">
    <w:abstractNumId w:val="2"/>
  </w:num>
  <w:num w:numId="3" w16cid:durableId="1714845421">
    <w:abstractNumId w:val="20"/>
  </w:num>
  <w:num w:numId="4" w16cid:durableId="7904417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9"/>
  </w:num>
  <w:num w:numId="6" w16cid:durableId="1681004669">
    <w:abstractNumId w:val="42"/>
  </w:num>
  <w:num w:numId="7" w16cid:durableId="1781339262">
    <w:abstractNumId w:val="18"/>
  </w:num>
  <w:num w:numId="8" w16cid:durableId="1870095849">
    <w:abstractNumId w:val="6"/>
  </w:num>
  <w:num w:numId="9" w16cid:durableId="958531040">
    <w:abstractNumId w:val="27"/>
  </w:num>
  <w:num w:numId="10" w16cid:durableId="1921673515">
    <w:abstractNumId w:val="4"/>
  </w:num>
  <w:num w:numId="11" w16cid:durableId="1837261877">
    <w:abstractNumId w:val="36"/>
  </w:num>
  <w:num w:numId="12" w16cid:durableId="1512910316">
    <w:abstractNumId w:val="40"/>
  </w:num>
  <w:num w:numId="13" w16cid:durableId="1473406801">
    <w:abstractNumId w:val="41"/>
  </w:num>
  <w:num w:numId="14" w16cid:durableId="269550192">
    <w:abstractNumId w:val="25"/>
  </w:num>
  <w:num w:numId="15" w16cid:durableId="124278641">
    <w:abstractNumId w:val="17"/>
  </w:num>
  <w:num w:numId="16" w16cid:durableId="811024389">
    <w:abstractNumId w:val="30"/>
  </w:num>
  <w:num w:numId="17" w16cid:durableId="660277240">
    <w:abstractNumId w:val="15"/>
  </w:num>
  <w:num w:numId="18" w16cid:durableId="1232079201">
    <w:abstractNumId w:val="35"/>
  </w:num>
  <w:num w:numId="19" w16cid:durableId="1957826731">
    <w:abstractNumId w:val="26"/>
  </w:num>
  <w:num w:numId="20" w16cid:durableId="647367465">
    <w:abstractNumId w:val="3"/>
  </w:num>
  <w:num w:numId="21" w16cid:durableId="1221092736">
    <w:abstractNumId w:val="14"/>
  </w:num>
  <w:num w:numId="22" w16cid:durableId="692725969">
    <w:abstractNumId w:val="10"/>
  </w:num>
  <w:num w:numId="23" w16cid:durableId="344014505">
    <w:abstractNumId w:val="7"/>
  </w:num>
  <w:num w:numId="24" w16cid:durableId="795177363">
    <w:abstractNumId w:val="5"/>
  </w:num>
  <w:num w:numId="25" w16cid:durableId="404836040">
    <w:abstractNumId w:val="21"/>
  </w:num>
  <w:num w:numId="26" w16cid:durableId="1371690001">
    <w:abstractNumId w:val="38"/>
  </w:num>
  <w:num w:numId="27" w16cid:durableId="1742170198">
    <w:abstractNumId w:val="19"/>
  </w:num>
  <w:num w:numId="28" w16cid:durableId="1333338555">
    <w:abstractNumId w:val="31"/>
  </w:num>
  <w:num w:numId="29" w16cid:durableId="790973179">
    <w:abstractNumId w:val="12"/>
  </w:num>
  <w:num w:numId="30" w16cid:durableId="1887569641">
    <w:abstractNumId w:val="34"/>
  </w:num>
  <w:num w:numId="31" w16cid:durableId="2129932567">
    <w:abstractNumId w:val="24"/>
  </w:num>
  <w:num w:numId="32" w16cid:durableId="1765958989">
    <w:abstractNumId w:val="39"/>
  </w:num>
  <w:num w:numId="33" w16cid:durableId="90506462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850841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1195628">
    <w:abstractNumId w:val="23"/>
  </w:num>
  <w:num w:numId="36" w16cid:durableId="624701563">
    <w:abstractNumId w:val="11"/>
  </w:num>
  <w:num w:numId="37" w16cid:durableId="524170756">
    <w:abstractNumId w:val="37"/>
  </w:num>
  <w:num w:numId="38" w16cid:durableId="11734924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56211775">
    <w:abstractNumId w:val="33"/>
  </w:num>
  <w:num w:numId="40" w16cid:durableId="2199434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1176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7114383">
    <w:abstractNumId w:val="32"/>
  </w:num>
  <w:num w:numId="43" w16cid:durableId="152548608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0A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14F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3ED"/>
    <w:rsid w:val="000233FB"/>
    <w:rsid w:val="00023C29"/>
    <w:rsid w:val="00023E9A"/>
    <w:rsid w:val="00024677"/>
    <w:rsid w:val="00024736"/>
    <w:rsid w:val="0002475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3F8"/>
    <w:rsid w:val="00036A16"/>
    <w:rsid w:val="00036C45"/>
    <w:rsid w:val="00036EE9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9E6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3E85"/>
    <w:rsid w:val="00054193"/>
    <w:rsid w:val="0005442C"/>
    <w:rsid w:val="0005456E"/>
    <w:rsid w:val="0005468A"/>
    <w:rsid w:val="000546F5"/>
    <w:rsid w:val="000548BF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3E2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4F1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83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6ED3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9C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6A5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AD3"/>
    <w:rsid w:val="000A1D49"/>
    <w:rsid w:val="000A2042"/>
    <w:rsid w:val="000A217D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784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1F9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9F7"/>
    <w:rsid w:val="000B5BB1"/>
    <w:rsid w:val="000B5EE6"/>
    <w:rsid w:val="000B60B9"/>
    <w:rsid w:val="000B637C"/>
    <w:rsid w:val="000B65BE"/>
    <w:rsid w:val="000B6BDF"/>
    <w:rsid w:val="000B6D15"/>
    <w:rsid w:val="000B6F2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0D9F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598"/>
    <w:rsid w:val="000D05C8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7D0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202"/>
    <w:rsid w:val="000E5830"/>
    <w:rsid w:val="000E5C4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3AB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AC"/>
    <w:rsid w:val="000F42EA"/>
    <w:rsid w:val="000F46D0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0C9F"/>
    <w:rsid w:val="00101240"/>
    <w:rsid w:val="00101321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9A1"/>
    <w:rsid w:val="00104A80"/>
    <w:rsid w:val="00104D74"/>
    <w:rsid w:val="00104DE9"/>
    <w:rsid w:val="0010505F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05CA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0ED7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1F1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999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594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7A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57EAC"/>
    <w:rsid w:val="00160156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C3F"/>
    <w:rsid w:val="00165C90"/>
    <w:rsid w:val="00165CFF"/>
    <w:rsid w:val="00165EBC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1EA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C5B"/>
    <w:rsid w:val="00173575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6A9C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4AD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44"/>
    <w:rsid w:val="00186629"/>
    <w:rsid w:val="00186949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2B5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1C1"/>
    <w:rsid w:val="0019523A"/>
    <w:rsid w:val="0019573B"/>
    <w:rsid w:val="001957D1"/>
    <w:rsid w:val="0019592C"/>
    <w:rsid w:val="00195D8D"/>
    <w:rsid w:val="00196085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C57"/>
    <w:rsid w:val="001A108F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A7E66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DDA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9D8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05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491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14"/>
    <w:rsid w:val="001D6DD9"/>
    <w:rsid w:val="001D6E61"/>
    <w:rsid w:val="001D6F30"/>
    <w:rsid w:val="001D7260"/>
    <w:rsid w:val="001D72D6"/>
    <w:rsid w:val="001D7398"/>
    <w:rsid w:val="001D73C2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257"/>
    <w:rsid w:val="001E23B7"/>
    <w:rsid w:val="001E251E"/>
    <w:rsid w:val="001E25BB"/>
    <w:rsid w:val="001E266E"/>
    <w:rsid w:val="001E2EEF"/>
    <w:rsid w:val="001E2FFE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687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828"/>
    <w:rsid w:val="001F695E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43"/>
    <w:rsid w:val="002127C7"/>
    <w:rsid w:val="00212816"/>
    <w:rsid w:val="002129B2"/>
    <w:rsid w:val="00212A40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9B6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0C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B1C"/>
    <w:rsid w:val="00240B7D"/>
    <w:rsid w:val="00240D38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ACA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529"/>
    <w:rsid w:val="0027568B"/>
    <w:rsid w:val="002756D5"/>
    <w:rsid w:val="0027598A"/>
    <w:rsid w:val="00276001"/>
    <w:rsid w:val="00276065"/>
    <w:rsid w:val="002764FB"/>
    <w:rsid w:val="00276CE4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6F3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F76"/>
    <w:rsid w:val="002872AB"/>
    <w:rsid w:val="00287376"/>
    <w:rsid w:val="00287555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BEC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CC6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DD2"/>
    <w:rsid w:val="002A6EE7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9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3F7C"/>
    <w:rsid w:val="002B4873"/>
    <w:rsid w:val="002B4990"/>
    <w:rsid w:val="002B4A64"/>
    <w:rsid w:val="002B4C39"/>
    <w:rsid w:val="002B5647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0F70"/>
    <w:rsid w:val="002C10FA"/>
    <w:rsid w:val="002C1906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55F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03C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507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117"/>
    <w:rsid w:val="002E15B3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4AC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AA8"/>
    <w:rsid w:val="002E6C98"/>
    <w:rsid w:val="002E6CE4"/>
    <w:rsid w:val="002E6D1F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15F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1E2"/>
    <w:rsid w:val="0031762D"/>
    <w:rsid w:val="00317884"/>
    <w:rsid w:val="003200D5"/>
    <w:rsid w:val="003200E7"/>
    <w:rsid w:val="003201CE"/>
    <w:rsid w:val="003201E5"/>
    <w:rsid w:val="00320425"/>
    <w:rsid w:val="0032081B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96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988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65B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989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D75"/>
    <w:rsid w:val="0036616D"/>
    <w:rsid w:val="003666F9"/>
    <w:rsid w:val="00366B92"/>
    <w:rsid w:val="00366C57"/>
    <w:rsid w:val="00366FD7"/>
    <w:rsid w:val="00367096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0F4A"/>
    <w:rsid w:val="00371137"/>
    <w:rsid w:val="003711AA"/>
    <w:rsid w:val="00371270"/>
    <w:rsid w:val="00371766"/>
    <w:rsid w:val="00371785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87FF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7CD"/>
    <w:rsid w:val="00391A92"/>
    <w:rsid w:val="00391B43"/>
    <w:rsid w:val="00391CA9"/>
    <w:rsid w:val="003921B3"/>
    <w:rsid w:val="00392448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BA5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5BE"/>
    <w:rsid w:val="003A76A9"/>
    <w:rsid w:val="003A7747"/>
    <w:rsid w:val="003A7D84"/>
    <w:rsid w:val="003A7F73"/>
    <w:rsid w:val="003B0299"/>
    <w:rsid w:val="003B0308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F86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3C2"/>
    <w:rsid w:val="003C54EB"/>
    <w:rsid w:val="003C5644"/>
    <w:rsid w:val="003C6448"/>
    <w:rsid w:val="003C6580"/>
    <w:rsid w:val="003C6C1A"/>
    <w:rsid w:val="003C6FA0"/>
    <w:rsid w:val="003C706A"/>
    <w:rsid w:val="003C7459"/>
    <w:rsid w:val="003C78C0"/>
    <w:rsid w:val="003C79A4"/>
    <w:rsid w:val="003C7D6A"/>
    <w:rsid w:val="003D0332"/>
    <w:rsid w:val="003D0501"/>
    <w:rsid w:val="003D07C3"/>
    <w:rsid w:val="003D09DA"/>
    <w:rsid w:val="003D0A97"/>
    <w:rsid w:val="003D0D75"/>
    <w:rsid w:val="003D0E68"/>
    <w:rsid w:val="003D1294"/>
    <w:rsid w:val="003D186C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0A"/>
    <w:rsid w:val="003D50AE"/>
    <w:rsid w:val="003D5176"/>
    <w:rsid w:val="003D52A8"/>
    <w:rsid w:val="003D530E"/>
    <w:rsid w:val="003D5449"/>
    <w:rsid w:val="003D5717"/>
    <w:rsid w:val="003D5728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8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F69"/>
    <w:rsid w:val="003F0587"/>
    <w:rsid w:val="003F0656"/>
    <w:rsid w:val="003F07A7"/>
    <w:rsid w:val="003F0884"/>
    <w:rsid w:val="003F0905"/>
    <w:rsid w:val="003F0A49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536B"/>
    <w:rsid w:val="003F5496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69C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8A2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80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1AC"/>
    <w:rsid w:val="00412236"/>
    <w:rsid w:val="00412243"/>
    <w:rsid w:val="00412697"/>
    <w:rsid w:val="00412E07"/>
    <w:rsid w:val="00412F8D"/>
    <w:rsid w:val="00413113"/>
    <w:rsid w:val="00413369"/>
    <w:rsid w:val="0041337E"/>
    <w:rsid w:val="004137BC"/>
    <w:rsid w:val="00413AA2"/>
    <w:rsid w:val="00414129"/>
    <w:rsid w:val="004142CD"/>
    <w:rsid w:val="004142F5"/>
    <w:rsid w:val="004145AE"/>
    <w:rsid w:val="00414B98"/>
    <w:rsid w:val="00414E17"/>
    <w:rsid w:val="00414F50"/>
    <w:rsid w:val="00414F9D"/>
    <w:rsid w:val="004156C1"/>
    <w:rsid w:val="0041577E"/>
    <w:rsid w:val="004157F6"/>
    <w:rsid w:val="004159D3"/>
    <w:rsid w:val="00415A14"/>
    <w:rsid w:val="00415F55"/>
    <w:rsid w:val="0041616C"/>
    <w:rsid w:val="004163D3"/>
    <w:rsid w:val="00416965"/>
    <w:rsid w:val="00416A66"/>
    <w:rsid w:val="00416B16"/>
    <w:rsid w:val="00416C3B"/>
    <w:rsid w:val="00416D41"/>
    <w:rsid w:val="00416DCB"/>
    <w:rsid w:val="00417067"/>
    <w:rsid w:val="00417678"/>
    <w:rsid w:val="00417A1A"/>
    <w:rsid w:val="00417A45"/>
    <w:rsid w:val="00417D52"/>
    <w:rsid w:val="00417D8A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48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7A5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25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55"/>
    <w:rsid w:val="00433896"/>
    <w:rsid w:val="00433C6F"/>
    <w:rsid w:val="00433CAB"/>
    <w:rsid w:val="004341E4"/>
    <w:rsid w:val="004342DD"/>
    <w:rsid w:val="004342F5"/>
    <w:rsid w:val="00434583"/>
    <w:rsid w:val="004346A6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486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47ED4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D7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91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476"/>
    <w:rsid w:val="0047166D"/>
    <w:rsid w:val="004717EF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CA0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A2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34"/>
    <w:rsid w:val="00481F33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F2"/>
    <w:rsid w:val="00487442"/>
    <w:rsid w:val="004875E5"/>
    <w:rsid w:val="00487BB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680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67"/>
    <w:rsid w:val="00496DA1"/>
    <w:rsid w:val="0049792C"/>
    <w:rsid w:val="00497B83"/>
    <w:rsid w:val="00497D4C"/>
    <w:rsid w:val="004A01E1"/>
    <w:rsid w:val="004A03E6"/>
    <w:rsid w:val="004A0C3C"/>
    <w:rsid w:val="004A0E00"/>
    <w:rsid w:val="004A0EC5"/>
    <w:rsid w:val="004A13F3"/>
    <w:rsid w:val="004A1463"/>
    <w:rsid w:val="004A15F7"/>
    <w:rsid w:val="004A1600"/>
    <w:rsid w:val="004A164E"/>
    <w:rsid w:val="004A1AC9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9FF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915"/>
    <w:rsid w:val="004C6D25"/>
    <w:rsid w:val="004C730E"/>
    <w:rsid w:val="004C7455"/>
    <w:rsid w:val="004C7739"/>
    <w:rsid w:val="004C7A02"/>
    <w:rsid w:val="004C7BDF"/>
    <w:rsid w:val="004D00D3"/>
    <w:rsid w:val="004D0158"/>
    <w:rsid w:val="004D019A"/>
    <w:rsid w:val="004D0200"/>
    <w:rsid w:val="004D02B7"/>
    <w:rsid w:val="004D07BA"/>
    <w:rsid w:val="004D09BA"/>
    <w:rsid w:val="004D0A0E"/>
    <w:rsid w:val="004D0BC1"/>
    <w:rsid w:val="004D0E1C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989"/>
    <w:rsid w:val="004D2D3C"/>
    <w:rsid w:val="004D2D87"/>
    <w:rsid w:val="004D2E1A"/>
    <w:rsid w:val="004D2E57"/>
    <w:rsid w:val="004D3018"/>
    <w:rsid w:val="004D3040"/>
    <w:rsid w:val="004D3251"/>
    <w:rsid w:val="004D397C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B25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701C"/>
    <w:rsid w:val="004D710C"/>
    <w:rsid w:val="004D7448"/>
    <w:rsid w:val="004D74B7"/>
    <w:rsid w:val="004D7750"/>
    <w:rsid w:val="004D7B1B"/>
    <w:rsid w:val="004D7F81"/>
    <w:rsid w:val="004D7F8C"/>
    <w:rsid w:val="004E0033"/>
    <w:rsid w:val="004E013A"/>
    <w:rsid w:val="004E03BE"/>
    <w:rsid w:val="004E0AE0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FB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BE8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9E8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B27"/>
    <w:rsid w:val="00514CEE"/>
    <w:rsid w:val="00514DCF"/>
    <w:rsid w:val="00515052"/>
    <w:rsid w:val="005150E4"/>
    <w:rsid w:val="005154AC"/>
    <w:rsid w:val="005158C6"/>
    <w:rsid w:val="00515907"/>
    <w:rsid w:val="00515934"/>
    <w:rsid w:val="00515C74"/>
    <w:rsid w:val="00515DAD"/>
    <w:rsid w:val="00515E2B"/>
    <w:rsid w:val="00515EA7"/>
    <w:rsid w:val="005167B8"/>
    <w:rsid w:val="00516B96"/>
    <w:rsid w:val="00516DC5"/>
    <w:rsid w:val="00517119"/>
    <w:rsid w:val="005172E9"/>
    <w:rsid w:val="005173A4"/>
    <w:rsid w:val="005174C4"/>
    <w:rsid w:val="0051770E"/>
    <w:rsid w:val="00517A27"/>
    <w:rsid w:val="00517C91"/>
    <w:rsid w:val="00517D3D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8F8"/>
    <w:rsid w:val="00522B0A"/>
    <w:rsid w:val="00523366"/>
    <w:rsid w:val="0052359E"/>
    <w:rsid w:val="00523E18"/>
    <w:rsid w:val="00523F32"/>
    <w:rsid w:val="005241DC"/>
    <w:rsid w:val="0052422C"/>
    <w:rsid w:val="005244D5"/>
    <w:rsid w:val="00524545"/>
    <w:rsid w:val="0052476B"/>
    <w:rsid w:val="00524852"/>
    <w:rsid w:val="005248C4"/>
    <w:rsid w:val="00524AD1"/>
    <w:rsid w:val="00524C1D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7B4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35C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5B4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A5D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18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5EC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6CED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50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4F7A"/>
    <w:rsid w:val="005954F2"/>
    <w:rsid w:val="00595777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17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4FDD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0A"/>
    <w:rsid w:val="005C2144"/>
    <w:rsid w:val="005C33D3"/>
    <w:rsid w:val="005C376D"/>
    <w:rsid w:val="005C3A28"/>
    <w:rsid w:val="005C3A65"/>
    <w:rsid w:val="005C3CDF"/>
    <w:rsid w:val="005C41A6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52A"/>
    <w:rsid w:val="005C69C5"/>
    <w:rsid w:val="005C6B28"/>
    <w:rsid w:val="005C6BAF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D05"/>
    <w:rsid w:val="005C7EF8"/>
    <w:rsid w:val="005D0102"/>
    <w:rsid w:val="005D02FA"/>
    <w:rsid w:val="005D047B"/>
    <w:rsid w:val="005D0790"/>
    <w:rsid w:val="005D0A4E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05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74C"/>
    <w:rsid w:val="005E0A00"/>
    <w:rsid w:val="005E0E13"/>
    <w:rsid w:val="005E101C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2A"/>
    <w:rsid w:val="005E5687"/>
    <w:rsid w:val="005E580A"/>
    <w:rsid w:val="005E58B9"/>
    <w:rsid w:val="005E5D87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A67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9C5"/>
    <w:rsid w:val="00603B1B"/>
    <w:rsid w:val="00603B63"/>
    <w:rsid w:val="00603CCF"/>
    <w:rsid w:val="00603F77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6DB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3C9"/>
    <w:rsid w:val="00622425"/>
    <w:rsid w:val="00622809"/>
    <w:rsid w:val="0062286B"/>
    <w:rsid w:val="00623084"/>
    <w:rsid w:val="00623231"/>
    <w:rsid w:val="00623427"/>
    <w:rsid w:val="006236B7"/>
    <w:rsid w:val="0062390C"/>
    <w:rsid w:val="0062397B"/>
    <w:rsid w:val="006239D5"/>
    <w:rsid w:val="00623EF3"/>
    <w:rsid w:val="006240A9"/>
    <w:rsid w:val="0062437B"/>
    <w:rsid w:val="006243B8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13A"/>
    <w:rsid w:val="0062617B"/>
    <w:rsid w:val="00626199"/>
    <w:rsid w:val="00626216"/>
    <w:rsid w:val="00626400"/>
    <w:rsid w:val="00626416"/>
    <w:rsid w:val="0062657C"/>
    <w:rsid w:val="0062658D"/>
    <w:rsid w:val="006265ED"/>
    <w:rsid w:val="00626C25"/>
    <w:rsid w:val="00626E64"/>
    <w:rsid w:val="00626E96"/>
    <w:rsid w:val="00627167"/>
    <w:rsid w:val="0062750F"/>
    <w:rsid w:val="00627B88"/>
    <w:rsid w:val="00627BA3"/>
    <w:rsid w:val="00627C39"/>
    <w:rsid w:val="00627D4D"/>
    <w:rsid w:val="00627E44"/>
    <w:rsid w:val="00630035"/>
    <w:rsid w:val="006300D7"/>
    <w:rsid w:val="0063018C"/>
    <w:rsid w:val="00630350"/>
    <w:rsid w:val="006306E2"/>
    <w:rsid w:val="00630ED8"/>
    <w:rsid w:val="00631007"/>
    <w:rsid w:val="00631799"/>
    <w:rsid w:val="00631826"/>
    <w:rsid w:val="00631C9F"/>
    <w:rsid w:val="00631DC6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58B"/>
    <w:rsid w:val="00633951"/>
    <w:rsid w:val="0063395F"/>
    <w:rsid w:val="00633965"/>
    <w:rsid w:val="00633972"/>
    <w:rsid w:val="00633B5E"/>
    <w:rsid w:val="00633C0A"/>
    <w:rsid w:val="00633D62"/>
    <w:rsid w:val="00633D7A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C9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6037"/>
    <w:rsid w:val="006464DB"/>
    <w:rsid w:val="00646A90"/>
    <w:rsid w:val="00646ADE"/>
    <w:rsid w:val="00646BDA"/>
    <w:rsid w:val="00646CF2"/>
    <w:rsid w:val="00647451"/>
    <w:rsid w:val="00647A07"/>
    <w:rsid w:val="00647CB3"/>
    <w:rsid w:val="00647D60"/>
    <w:rsid w:val="00650150"/>
    <w:rsid w:val="00650854"/>
    <w:rsid w:val="00650A17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9B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328"/>
    <w:rsid w:val="006567BF"/>
    <w:rsid w:val="0065694E"/>
    <w:rsid w:val="00656B14"/>
    <w:rsid w:val="00656C59"/>
    <w:rsid w:val="00656D6F"/>
    <w:rsid w:val="00657005"/>
    <w:rsid w:val="006578D9"/>
    <w:rsid w:val="00657C86"/>
    <w:rsid w:val="00657D12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19E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D90"/>
    <w:rsid w:val="00662FA2"/>
    <w:rsid w:val="0066331F"/>
    <w:rsid w:val="006635D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7B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75"/>
    <w:rsid w:val="00682A2C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E2E"/>
    <w:rsid w:val="00685725"/>
    <w:rsid w:val="00685AEA"/>
    <w:rsid w:val="00685BEE"/>
    <w:rsid w:val="00685D3B"/>
    <w:rsid w:val="006860B6"/>
    <w:rsid w:val="00686126"/>
    <w:rsid w:val="00686160"/>
    <w:rsid w:val="0068623E"/>
    <w:rsid w:val="00686310"/>
    <w:rsid w:val="00686366"/>
    <w:rsid w:val="0068645C"/>
    <w:rsid w:val="006864F7"/>
    <w:rsid w:val="00686533"/>
    <w:rsid w:val="0068653A"/>
    <w:rsid w:val="0068673B"/>
    <w:rsid w:val="00687141"/>
    <w:rsid w:val="0068721F"/>
    <w:rsid w:val="00687898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78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66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4B4"/>
    <w:rsid w:val="006C187D"/>
    <w:rsid w:val="006C1B3F"/>
    <w:rsid w:val="006C2249"/>
    <w:rsid w:val="006C28AE"/>
    <w:rsid w:val="006C3598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E7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51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57D"/>
    <w:rsid w:val="006F05C2"/>
    <w:rsid w:val="006F090B"/>
    <w:rsid w:val="006F0AD5"/>
    <w:rsid w:val="006F0C12"/>
    <w:rsid w:val="006F0EB1"/>
    <w:rsid w:val="006F1008"/>
    <w:rsid w:val="006F11DD"/>
    <w:rsid w:val="006F1212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7CF"/>
    <w:rsid w:val="006F3ACF"/>
    <w:rsid w:val="006F3B01"/>
    <w:rsid w:val="006F3BDF"/>
    <w:rsid w:val="006F4059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A42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2F76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15A"/>
    <w:rsid w:val="007225E4"/>
    <w:rsid w:val="00722B72"/>
    <w:rsid w:val="0072326D"/>
    <w:rsid w:val="00723701"/>
    <w:rsid w:val="00723C3B"/>
    <w:rsid w:val="00723EC3"/>
    <w:rsid w:val="00723F2A"/>
    <w:rsid w:val="00723F42"/>
    <w:rsid w:val="0072404F"/>
    <w:rsid w:val="00724426"/>
    <w:rsid w:val="00724904"/>
    <w:rsid w:val="00724D4F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0F02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3EC"/>
    <w:rsid w:val="00732A4C"/>
    <w:rsid w:val="00732A8C"/>
    <w:rsid w:val="00732AB3"/>
    <w:rsid w:val="00732C5A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512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AD5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564"/>
    <w:rsid w:val="00742695"/>
    <w:rsid w:val="00742A51"/>
    <w:rsid w:val="00742B17"/>
    <w:rsid w:val="00742BFB"/>
    <w:rsid w:val="00742CC3"/>
    <w:rsid w:val="00742E7B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A9"/>
    <w:rsid w:val="00747BD8"/>
    <w:rsid w:val="00747E09"/>
    <w:rsid w:val="00747EC2"/>
    <w:rsid w:val="00747F05"/>
    <w:rsid w:val="00750230"/>
    <w:rsid w:val="00750353"/>
    <w:rsid w:val="0075038A"/>
    <w:rsid w:val="007507F5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75E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B3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0B3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ED"/>
    <w:rsid w:val="00793F70"/>
    <w:rsid w:val="007947FB"/>
    <w:rsid w:val="00794980"/>
    <w:rsid w:val="007949DE"/>
    <w:rsid w:val="00794E73"/>
    <w:rsid w:val="007951D0"/>
    <w:rsid w:val="007953C9"/>
    <w:rsid w:val="007954AC"/>
    <w:rsid w:val="00795C19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20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EA"/>
    <w:rsid w:val="007A4AF1"/>
    <w:rsid w:val="007A4C4B"/>
    <w:rsid w:val="007A513C"/>
    <w:rsid w:val="007A5288"/>
    <w:rsid w:val="007A5904"/>
    <w:rsid w:val="007A590F"/>
    <w:rsid w:val="007A5FD2"/>
    <w:rsid w:val="007A618D"/>
    <w:rsid w:val="007A62F2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0F3"/>
    <w:rsid w:val="007C0160"/>
    <w:rsid w:val="007C020C"/>
    <w:rsid w:val="007C0537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E99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1B3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527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1BC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0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6F0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34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265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42"/>
    <w:rsid w:val="008662A7"/>
    <w:rsid w:val="00866453"/>
    <w:rsid w:val="00866781"/>
    <w:rsid w:val="00867879"/>
    <w:rsid w:val="00867F66"/>
    <w:rsid w:val="00870018"/>
    <w:rsid w:val="00870042"/>
    <w:rsid w:val="00870077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D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D62"/>
    <w:rsid w:val="00883004"/>
    <w:rsid w:val="00883053"/>
    <w:rsid w:val="008831BB"/>
    <w:rsid w:val="00883796"/>
    <w:rsid w:val="0088397A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867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4CA"/>
    <w:rsid w:val="008976EB"/>
    <w:rsid w:val="00897999"/>
    <w:rsid w:val="008979F5"/>
    <w:rsid w:val="00897F4A"/>
    <w:rsid w:val="008A0065"/>
    <w:rsid w:val="008A0173"/>
    <w:rsid w:val="008A02DB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590"/>
    <w:rsid w:val="008A36ED"/>
    <w:rsid w:val="008A3898"/>
    <w:rsid w:val="008A3CB4"/>
    <w:rsid w:val="008A3E8B"/>
    <w:rsid w:val="008A42D8"/>
    <w:rsid w:val="008A457F"/>
    <w:rsid w:val="008A4856"/>
    <w:rsid w:val="008A4857"/>
    <w:rsid w:val="008A4E47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A37"/>
    <w:rsid w:val="008A7BEA"/>
    <w:rsid w:val="008A7C09"/>
    <w:rsid w:val="008B01A2"/>
    <w:rsid w:val="008B0239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D9F"/>
    <w:rsid w:val="008B3E95"/>
    <w:rsid w:val="008B41AC"/>
    <w:rsid w:val="008B41EF"/>
    <w:rsid w:val="008B4230"/>
    <w:rsid w:val="008B428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909"/>
    <w:rsid w:val="008C0B37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0C3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4F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4D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6AE"/>
    <w:rsid w:val="008E56BD"/>
    <w:rsid w:val="008E585C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AF0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4E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51"/>
    <w:rsid w:val="00903BE9"/>
    <w:rsid w:val="00903C8F"/>
    <w:rsid w:val="00903D33"/>
    <w:rsid w:val="00903D8E"/>
    <w:rsid w:val="00903F59"/>
    <w:rsid w:val="0090411E"/>
    <w:rsid w:val="009045C7"/>
    <w:rsid w:val="0090480E"/>
    <w:rsid w:val="009048F6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E1A"/>
    <w:rsid w:val="00912104"/>
    <w:rsid w:val="009121B5"/>
    <w:rsid w:val="009123B9"/>
    <w:rsid w:val="0091271C"/>
    <w:rsid w:val="009136C1"/>
    <w:rsid w:val="00913805"/>
    <w:rsid w:val="00913BC8"/>
    <w:rsid w:val="00913D67"/>
    <w:rsid w:val="00913F4C"/>
    <w:rsid w:val="0091404B"/>
    <w:rsid w:val="0091423A"/>
    <w:rsid w:val="0091461B"/>
    <w:rsid w:val="00914991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3"/>
    <w:rsid w:val="00926264"/>
    <w:rsid w:val="00926595"/>
    <w:rsid w:val="009265C9"/>
    <w:rsid w:val="0092698B"/>
    <w:rsid w:val="009269EB"/>
    <w:rsid w:val="00926FE6"/>
    <w:rsid w:val="00927211"/>
    <w:rsid w:val="0092746B"/>
    <w:rsid w:val="00927670"/>
    <w:rsid w:val="00927752"/>
    <w:rsid w:val="009302F4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907"/>
    <w:rsid w:val="00932A16"/>
    <w:rsid w:val="00932A20"/>
    <w:rsid w:val="00932AD9"/>
    <w:rsid w:val="00932C17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463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CA"/>
    <w:rsid w:val="00955406"/>
    <w:rsid w:val="009555E2"/>
    <w:rsid w:val="009557DF"/>
    <w:rsid w:val="00955A2E"/>
    <w:rsid w:val="00955AAB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3DB"/>
    <w:rsid w:val="00970790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740"/>
    <w:rsid w:val="00993B5A"/>
    <w:rsid w:val="00993DA5"/>
    <w:rsid w:val="009945BC"/>
    <w:rsid w:val="00995360"/>
    <w:rsid w:val="009954AD"/>
    <w:rsid w:val="00995E18"/>
    <w:rsid w:val="00995FA7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78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3AC"/>
    <w:rsid w:val="009A4ACF"/>
    <w:rsid w:val="009A4D85"/>
    <w:rsid w:val="009A516A"/>
    <w:rsid w:val="009A528E"/>
    <w:rsid w:val="009A53DA"/>
    <w:rsid w:val="009A56A1"/>
    <w:rsid w:val="009A580F"/>
    <w:rsid w:val="009A5B94"/>
    <w:rsid w:val="009A5D8A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B42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7F"/>
    <w:rsid w:val="009B4FA0"/>
    <w:rsid w:val="009B5798"/>
    <w:rsid w:val="009B57FD"/>
    <w:rsid w:val="009B5821"/>
    <w:rsid w:val="009B59B0"/>
    <w:rsid w:val="009B5A26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DA"/>
    <w:rsid w:val="009C638E"/>
    <w:rsid w:val="009C6768"/>
    <w:rsid w:val="009C6894"/>
    <w:rsid w:val="009C6B3B"/>
    <w:rsid w:val="009C6B7B"/>
    <w:rsid w:val="009C6E93"/>
    <w:rsid w:val="009C7147"/>
    <w:rsid w:val="009C7503"/>
    <w:rsid w:val="009C7BD6"/>
    <w:rsid w:val="009C7DC4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2CF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5305"/>
    <w:rsid w:val="009E53AA"/>
    <w:rsid w:val="009E53D6"/>
    <w:rsid w:val="009E5432"/>
    <w:rsid w:val="009E5577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1CA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6E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6CB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81C"/>
    <w:rsid w:val="00A24B2F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0A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2F"/>
    <w:rsid w:val="00A32C37"/>
    <w:rsid w:val="00A331B3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81F"/>
    <w:rsid w:val="00A36A6F"/>
    <w:rsid w:val="00A36AD0"/>
    <w:rsid w:val="00A36EE6"/>
    <w:rsid w:val="00A373DE"/>
    <w:rsid w:val="00A3747D"/>
    <w:rsid w:val="00A37A2A"/>
    <w:rsid w:val="00A37A59"/>
    <w:rsid w:val="00A37AA2"/>
    <w:rsid w:val="00A37CC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B97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8BA"/>
    <w:rsid w:val="00A54A90"/>
    <w:rsid w:val="00A54AF5"/>
    <w:rsid w:val="00A54CCA"/>
    <w:rsid w:val="00A54D16"/>
    <w:rsid w:val="00A5579B"/>
    <w:rsid w:val="00A55877"/>
    <w:rsid w:val="00A55BB7"/>
    <w:rsid w:val="00A55CCE"/>
    <w:rsid w:val="00A55E76"/>
    <w:rsid w:val="00A5637C"/>
    <w:rsid w:val="00A564FA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60F"/>
    <w:rsid w:val="00A63872"/>
    <w:rsid w:val="00A63950"/>
    <w:rsid w:val="00A63A37"/>
    <w:rsid w:val="00A63A89"/>
    <w:rsid w:val="00A63C5E"/>
    <w:rsid w:val="00A63F14"/>
    <w:rsid w:val="00A640E8"/>
    <w:rsid w:val="00A64196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8A6"/>
    <w:rsid w:val="00A71D6B"/>
    <w:rsid w:val="00A7222B"/>
    <w:rsid w:val="00A72415"/>
    <w:rsid w:val="00A730F4"/>
    <w:rsid w:val="00A73302"/>
    <w:rsid w:val="00A7356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9B8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6F8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18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EB8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24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1E"/>
    <w:rsid w:val="00A96058"/>
    <w:rsid w:val="00A963DF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6BA"/>
    <w:rsid w:val="00A9789D"/>
    <w:rsid w:val="00A97B8C"/>
    <w:rsid w:val="00A97E7B"/>
    <w:rsid w:val="00AA0003"/>
    <w:rsid w:val="00AA0BE7"/>
    <w:rsid w:val="00AA0C8D"/>
    <w:rsid w:val="00AA10E0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5EE2"/>
    <w:rsid w:val="00AA6026"/>
    <w:rsid w:val="00AA6206"/>
    <w:rsid w:val="00AA630A"/>
    <w:rsid w:val="00AA6633"/>
    <w:rsid w:val="00AA6655"/>
    <w:rsid w:val="00AA69EF"/>
    <w:rsid w:val="00AA6B64"/>
    <w:rsid w:val="00AA6C36"/>
    <w:rsid w:val="00AA6F9A"/>
    <w:rsid w:val="00AA7136"/>
    <w:rsid w:val="00AA76C0"/>
    <w:rsid w:val="00AA7C4F"/>
    <w:rsid w:val="00AA7C6F"/>
    <w:rsid w:val="00AA7FC1"/>
    <w:rsid w:val="00AB001C"/>
    <w:rsid w:val="00AB00CD"/>
    <w:rsid w:val="00AB02C8"/>
    <w:rsid w:val="00AB0342"/>
    <w:rsid w:val="00AB06B8"/>
    <w:rsid w:val="00AB0ADE"/>
    <w:rsid w:val="00AB0CA0"/>
    <w:rsid w:val="00AB102D"/>
    <w:rsid w:val="00AB18DF"/>
    <w:rsid w:val="00AB1933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79F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94F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CF5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3BD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302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45E"/>
    <w:rsid w:val="00AF0662"/>
    <w:rsid w:val="00AF07F4"/>
    <w:rsid w:val="00AF0801"/>
    <w:rsid w:val="00AF0AC4"/>
    <w:rsid w:val="00AF1414"/>
    <w:rsid w:val="00AF191E"/>
    <w:rsid w:val="00AF1A84"/>
    <w:rsid w:val="00AF1B78"/>
    <w:rsid w:val="00AF1E5D"/>
    <w:rsid w:val="00AF22BA"/>
    <w:rsid w:val="00AF24DB"/>
    <w:rsid w:val="00AF28B0"/>
    <w:rsid w:val="00AF2B2E"/>
    <w:rsid w:val="00AF2B5B"/>
    <w:rsid w:val="00AF2BB4"/>
    <w:rsid w:val="00AF2BFC"/>
    <w:rsid w:val="00AF2DED"/>
    <w:rsid w:val="00AF324E"/>
    <w:rsid w:val="00AF3466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718"/>
    <w:rsid w:val="00AF4EBC"/>
    <w:rsid w:val="00AF5021"/>
    <w:rsid w:val="00AF5088"/>
    <w:rsid w:val="00AF508A"/>
    <w:rsid w:val="00AF5178"/>
    <w:rsid w:val="00AF5193"/>
    <w:rsid w:val="00AF5363"/>
    <w:rsid w:val="00AF5A50"/>
    <w:rsid w:val="00AF5D1B"/>
    <w:rsid w:val="00AF5F78"/>
    <w:rsid w:val="00AF63A9"/>
    <w:rsid w:val="00AF6591"/>
    <w:rsid w:val="00AF65AB"/>
    <w:rsid w:val="00AF66A8"/>
    <w:rsid w:val="00AF66F1"/>
    <w:rsid w:val="00AF6AE3"/>
    <w:rsid w:val="00AF6B1B"/>
    <w:rsid w:val="00AF6DF2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380"/>
    <w:rsid w:val="00B03579"/>
    <w:rsid w:val="00B035E2"/>
    <w:rsid w:val="00B039CE"/>
    <w:rsid w:val="00B03D26"/>
    <w:rsid w:val="00B03E54"/>
    <w:rsid w:val="00B04D36"/>
    <w:rsid w:val="00B04DEC"/>
    <w:rsid w:val="00B04F11"/>
    <w:rsid w:val="00B05366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981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154"/>
    <w:rsid w:val="00B16359"/>
    <w:rsid w:val="00B1659B"/>
    <w:rsid w:val="00B167A6"/>
    <w:rsid w:val="00B16961"/>
    <w:rsid w:val="00B16B5F"/>
    <w:rsid w:val="00B16BB0"/>
    <w:rsid w:val="00B16CDD"/>
    <w:rsid w:val="00B16E9A"/>
    <w:rsid w:val="00B1736C"/>
    <w:rsid w:val="00B17744"/>
    <w:rsid w:val="00B17F54"/>
    <w:rsid w:val="00B20057"/>
    <w:rsid w:val="00B20205"/>
    <w:rsid w:val="00B203D3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0E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6F4D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9BB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6FE0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AF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19D"/>
    <w:rsid w:val="00B62201"/>
    <w:rsid w:val="00B6237B"/>
    <w:rsid w:val="00B623C1"/>
    <w:rsid w:val="00B6269F"/>
    <w:rsid w:val="00B629CC"/>
    <w:rsid w:val="00B62A18"/>
    <w:rsid w:val="00B63041"/>
    <w:rsid w:val="00B6350C"/>
    <w:rsid w:val="00B63599"/>
    <w:rsid w:val="00B63870"/>
    <w:rsid w:val="00B63B8E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97D9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28D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7E0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9CC"/>
    <w:rsid w:val="00BC4E87"/>
    <w:rsid w:val="00BC54F7"/>
    <w:rsid w:val="00BC5CE2"/>
    <w:rsid w:val="00BC600D"/>
    <w:rsid w:val="00BC6064"/>
    <w:rsid w:val="00BC606C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8C3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EF"/>
    <w:rsid w:val="00BD79AF"/>
    <w:rsid w:val="00BD7A71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58"/>
    <w:rsid w:val="00BE65B3"/>
    <w:rsid w:val="00BE65B5"/>
    <w:rsid w:val="00BE6682"/>
    <w:rsid w:val="00BE6A24"/>
    <w:rsid w:val="00BE6B6B"/>
    <w:rsid w:val="00BE7424"/>
    <w:rsid w:val="00BE742F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C15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686"/>
    <w:rsid w:val="00BF3B91"/>
    <w:rsid w:val="00BF3C10"/>
    <w:rsid w:val="00BF3DCE"/>
    <w:rsid w:val="00BF3FF3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5A5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07DD3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22F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A5C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E18"/>
    <w:rsid w:val="00C16FB4"/>
    <w:rsid w:val="00C17099"/>
    <w:rsid w:val="00C1733B"/>
    <w:rsid w:val="00C1741D"/>
    <w:rsid w:val="00C174EC"/>
    <w:rsid w:val="00C17593"/>
    <w:rsid w:val="00C17D7E"/>
    <w:rsid w:val="00C17D89"/>
    <w:rsid w:val="00C17FF1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E46"/>
    <w:rsid w:val="00C32FDB"/>
    <w:rsid w:val="00C3341B"/>
    <w:rsid w:val="00C33442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67D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39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7CA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27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2C0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6EDF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286"/>
    <w:rsid w:val="00C628F6"/>
    <w:rsid w:val="00C62997"/>
    <w:rsid w:val="00C629B6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C7"/>
    <w:rsid w:val="00C64EDC"/>
    <w:rsid w:val="00C6501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1CB7"/>
    <w:rsid w:val="00C72130"/>
    <w:rsid w:val="00C72176"/>
    <w:rsid w:val="00C723AF"/>
    <w:rsid w:val="00C72666"/>
    <w:rsid w:val="00C727CB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246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48D"/>
    <w:rsid w:val="00C92541"/>
    <w:rsid w:val="00C926FD"/>
    <w:rsid w:val="00C927C7"/>
    <w:rsid w:val="00C92C2A"/>
    <w:rsid w:val="00C9318C"/>
    <w:rsid w:val="00C9319A"/>
    <w:rsid w:val="00C9323B"/>
    <w:rsid w:val="00C93297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B047F"/>
    <w:rsid w:val="00CB07CB"/>
    <w:rsid w:val="00CB0C2A"/>
    <w:rsid w:val="00CB0C8C"/>
    <w:rsid w:val="00CB11BD"/>
    <w:rsid w:val="00CB11F7"/>
    <w:rsid w:val="00CB1368"/>
    <w:rsid w:val="00CB14B2"/>
    <w:rsid w:val="00CB1F2A"/>
    <w:rsid w:val="00CB1F63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35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CE1"/>
    <w:rsid w:val="00CB7D32"/>
    <w:rsid w:val="00CC009C"/>
    <w:rsid w:val="00CC00B7"/>
    <w:rsid w:val="00CC0168"/>
    <w:rsid w:val="00CC034B"/>
    <w:rsid w:val="00CC0482"/>
    <w:rsid w:val="00CC05F9"/>
    <w:rsid w:val="00CC0698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989"/>
    <w:rsid w:val="00CC4C5E"/>
    <w:rsid w:val="00CC4CCF"/>
    <w:rsid w:val="00CC4F58"/>
    <w:rsid w:val="00CC5702"/>
    <w:rsid w:val="00CC576C"/>
    <w:rsid w:val="00CC57AE"/>
    <w:rsid w:val="00CC5992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955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74D3"/>
    <w:rsid w:val="00CD787F"/>
    <w:rsid w:val="00CD7927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A59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BED"/>
    <w:rsid w:val="00CF5E3D"/>
    <w:rsid w:val="00CF61A3"/>
    <w:rsid w:val="00CF66DE"/>
    <w:rsid w:val="00CF6848"/>
    <w:rsid w:val="00CF6ABC"/>
    <w:rsid w:val="00CF6AC6"/>
    <w:rsid w:val="00CF6AF3"/>
    <w:rsid w:val="00CF6C9A"/>
    <w:rsid w:val="00CF6E81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262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2C8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0F74"/>
    <w:rsid w:val="00D1140D"/>
    <w:rsid w:val="00D11621"/>
    <w:rsid w:val="00D1176A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4F50"/>
    <w:rsid w:val="00D158EB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76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188"/>
    <w:rsid w:val="00D248AE"/>
    <w:rsid w:val="00D249B7"/>
    <w:rsid w:val="00D25077"/>
    <w:rsid w:val="00D25802"/>
    <w:rsid w:val="00D25EC9"/>
    <w:rsid w:val="00D261FB"/>
    <w:rsid w:val="00D26281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C8E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0F2"/>
    <w:rsid w:val="00D52200"/>
    <w:rsid w:val="00D52460"/>
    <w:rsid w:val="00D5252F"/>
    <w:rsid w:val="00D5294C"/>
    <w:rsid w:val="00D52ACC"/>
    <w:rsid w:val="00D5373C"/>
    <w:rsid w:val="00D53768"/>
    <w:rsid w:val="00D537C6"/>
    <w:rsid w:val="00D53C2C"/>
    <w:rsid w:val="00D53C63"/>
    <w:rsid w:val="00D54288"/>
    <w:rsid w:val="00D543F7"/>
    <w:rsid w:val="00D5476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6C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AF"/>
    <w:rsid w:val="00D76EDB"/>
    <w:rsid w:val="00D771C9"/>
    <w:rsid w:val="00D77A1D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842"/>
    <w:rsid w:val="00D83C58"/>
    <w:rsid w:val="00D84268"/>
    <w:rsid w:val="00D84367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2ED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591"/>
    <w:rsid w:val="00D957C0"/>
    <w:rsid w:val="00D9596D"/>
    <w:rsid w:val="00D95B1B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BAF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0CA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332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ED7"/>
    <w:rsid w:val="00DD1F8B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0C8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6952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7F2"/>
    <w:rsid w:val="00E11CAF"/>
    <w:rsid w:val="00E11EB8"/>
    <w:rsid w:val="00E125EE"/>
    <w:rsid w:val="00E12775"/>
    <w:rsid w:val="00E12A5A"/>
    <w:rsid w:val="00E12B72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87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4DEF"/>
    <w:rsid w:val="00E250DB"/>
    <w:rsid w:val="00E25386"/>
    <w:rsid w:val="00E25ADB"/>
    <w:rsid w:val="00E25F49"/>
    <w:rsid w:val="00E2617B"/>
    <w:rsid w:val="00E2690E"/>
    <w:rsid w:val="00E26F26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464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059"/>
    <w:rsid w:val="00E44445"/>
    <w:rsid w:val="00E4463D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6F2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43"/>
    <w:rsid w:val="00E6029F"/>
    <w:rsid w:val="00E602C9"/>
    <w:rsid w:val="00E602F7"/>
    <w:rsid w:val="00E60369"/>
    <w:rsid w:val="00E608B7"/>
    <w:rsid w:val="00E60F80"/>
    <w:rsid w:val="00E6123A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282"/>
    <w:rsid w:val="00E705E5"/>
    <w:rsid w:val="00E70AE3"/>
    <w:rsid w:val="00E70B0C"/>
    <w:rsid w:val="00E710FA"/>
    <w:rsid w:val="00E71417"/>
    <w:rsid w:val="00E71857"/>
    <w:rsid w:val="00E71A74"/>
    <w:rsid w:val="00E71DF1"/>
    <w:rsid w:val="00E71E2E"/>
    <w:rsid w:val="00E722EF"/>
    <w:rsid w:val="00E723D3"/>
    <w:rsid w:val="00E7242A"/>
    <w:rsid w:val="00E7245A"/>
    <w:rsid w:val="00E724DE"/>
    <w:rsid w:val="00E72A87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0E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C49"/>
    <w:rsid w:val="00E82D10"/>
    <w:rsid w:val="00E83043"/>
    <w:rsid w:val="00E83280"/>
    <w:rsid w:val="00E832C9"/>
    <w:rsid w:val="00E83469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574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BE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0EFB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48C"/>
    <w:rsid w:val="00E946AC"/>
    <w:rsid w:val="00E94762"/>
    <w:rsid w:val="00E94C65"/>
    <w:rsid w:val="00E94CE0"/>
    <w:rsid w:val="00E94FF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9A8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2EC"/>
    <w:rsid w:val="00EA3502"/>
    <w:rsid w:val="00EA3527"/>
    <w:rsid w:val="00EA3D67"/>
    <w:rsid w:val="00EA3DB9"/>
    <w:rsid w:val="00EA3E78"/>
    <w:rsid w:val="00EA3EF0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6EB0"/>
    <w:rsid w:val="00EA708C"/>
    <w:rsid w:val="00EA7220"/>
    <w:rsid w:val="00EA72BF"/>
    <w:rsid w:val="00EA7690"/>
    <w:rsid w:val="00EA772F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4EB"/>
    <w:rsid w:val="00EB1705"/>
    <w:rsid w:val="00EB177A"/>
    <w:rsid w:val="00EB187D"/>
    <w:rsid w:val="00EB1F00"/>
    <w:rsid w:val="00EB2390"/>
    <w:rsid w:val="00EB240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48F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377"/>
    <w:rsid w:val="00ED54F7"/>
    <w:rsid w:val="00ED5838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BA7"/>
    <w:rsid w:val="00EE7D91"/>
    <w:rsid w:val="00EE7ECE"/>
    <w:rsid w:val="00EF0225"/>
    <w:rsid w:val="00EF05B7"/>
    <w:rsid w:val="00EF076A"/>
    <w:rsid w:val="00EF082A"/>
    <w:rsid w:val="00EF0BBB"/>
    <w:rsid w:val="00EF0BED"/>
    <w:rsid w:val="00EF0E33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3C6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3C65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195"/>
    <w:rsid w:val="00F075EA"/>
    <w:rsid w:val="00F07833"/>
    <w:rsid w:val="00F07C55"/>
    <w:rsid w:val="00F07DEB"/>
    <w:rsid w:val="00F07E69"/>
    <w:rsid w:val="00F07F56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6D1"/>
    <w:rsid w:val="00F15860"/>
    <w:rsid w:val="00F15B65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412"/>
    <w:rsid w:val="00F346BC"/>
    <w:rsid w:val="00F34CB9"/>
    <w:rsid w:val="00F3521B"/>
    <w:rsid w:val="00F35532"/>
    <w:rsid w:val="00F35561"/>
    <w:rsid w:val="00F35865"/>
    <w:rsid w:val="00F35E92"/>
    <w:rsid w:val="00F35ED9"/>
    <w:rsid w:val="00F3621E"/>
    <w:rsid w:val="00F363A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5DF"/>
    <w:rsid w:val="00F537DE"/>
    <w:rsid w:val="00F538CD"/>
    <w:rsid w:val="00F53AA3"/>
    <w:rsid w:val="00F54192"/>
    <w:rsid w:val="00F542D8"/>
    <w:rsid w:val="00F548C8"/>
    <w:rsid w:val="00F550D8"/>
    <w:rsid w:val="00F555FB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954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7C9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4D94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2AD"/>
    <w:rsid w:val="00F923DB"/>
    <w:rsid w:val="00F92701"/>
    <w:rsid w:val="00F92725"/>
    <w:rsid w:val="00F93528"/>
    <w:rsid w:val="00F93607"/>
    <w:rsid w:val="00F938B2"/>
    <w:rsid w:val="00F93A3D"/>
    <w:rsid w:val="00F93B65"/>
    <w:rsid w:val="00F93D13"/>
    <w:rsid w:val="00F93D15"/>
    <w:rsid w:val="00F93EE6"/>
    <w:rsid w:val="00F93FBD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5A1B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1E5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E2A"/>
    <w:rsid w:val="00FB2F94"/>
    <w:rsid w:val="00FB34CE"/>
    <w:rsid w:val="00FB3CD6"/>
    <w:rsid w:val="00FB3D0B"/>
    <w:rsid w:val="00FB3DCB"/>
    <w:rsid w:val="00FB4002"/>
    <w:rsid w:val="00FB4065"/>
    <w:rsid w:val="00FB4192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8D"/>
    <w:rsid w:val="00FB6B9D"/>
    <w:rsid w:val="00FB7131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2"/>
    <w:rsid w:val="00FD21DD"/>
    <w:rsid w:val="00FD2524"/>
    <w:rsid w:val="00FD2804"/>
    <w:rsid w:val="00FD282A"/>
    <w:rsid w:val="00FD299E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0F8"/>
    <w:rsid w:val="00FE4425"/>
    <w:rsid w:val="00FE4688"/>
    <w:rsid w:val="00FE496F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042"/>
    <w:rsid w:val="00FE61A2"/>
    <w:rsid w:val="00FE627C"/>
    <w:rsid w:val="00FE6521"/>
    <w:rsid w:val="00FE6DEC"/>
    <w:rsid w:val="00FE7401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1EF"/>
    <w:rsid w:val="00FF13FF"/>
    <w:rsid w:val="00FF1455"/>
    <w:rsid w:val="00FF14C1"/>
    <w:rsid w:val="00FF15B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516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B7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2B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2B7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0B59F7"/>
    <w:pPr>
      <w:numPr>
        <w:numId w:val="30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customXml/itemProps3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2025-11-03T11:53:00Z</dcterms:created>
  <dcterms:modified xsi:type="dcterms:W3CDTF">2025-11-06T16:40:00Z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