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C46BE6" w14:textId="646D78E1" w:rsidR="00EE27C0" w:rsidRDefault="00EE27C0" w:rsidP="00F852E0">
      <w:pPr>
        <w:pStyle w:val="CRCoverPage"/>
        <w:tabs>
          <w:tab w:val="right" w:pos="9639"/>
        </w:tabs>
        <w:spacing w:after="0"/>
        <w:rPr>
          <w:b/>
          <w:i/>
          <w:noProof/>
          <w:sz w:val="28"/>
        </w:rPr>
      </w:pPr>
      <w:bookmarkStart w:id="0" w:name="_Toc60776685"/>
      <w:bookmarkStart w:id="1" w:name="_Toc193355978"/>
      <w:bookmarkStart w:id="2" w:name="_Toc201779350"/>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132</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C86663" w:rsidRPr="00C86663">
        <w:rPr>
          <w:b/>
          <w:i/>
          <w:noProof/>
          <w:sz w:val="28"/>
        </w:rPr>
        <w:t>R2-2508727</w:t>
      </w:r>
      <w:r>
        <w:rPr>
          <w:b/>
          <w:i/>
          <w:noProof/>
          <w:sz w:val="28"/>
        </w:rPr>
        <w:fldChar w:fldCharType="end"/>
      </w:r>
    </w:p>
    <w:p w14:paraId="136C0576" w14:textId="77777777" w:rsidR="00EE27C0" w:rsidRDefault="00EE27C0" w:rsidP="00EE27C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Dallas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USA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November 17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21, 2025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6D98" w14:paraId="7360A55F" w14:textId="77777777" w:rsidTr="00286679">
        <w:tc>
          <w:tcPr>
            <w:tcW w:w="9641" w:type="dxa"/>
            <w:gridSpan w:val="9"/>
            <w:tcBorders>
              <w:top w:val="single" w:sz="4" w:space="0" w:color="auto"/>
              <w:left w:val="single" w:sz="4" w:space="0" w:color="auto"/>
              <w:right w:val="single" w:sz="4" w:space="0" w:color="auto"/>
            </w:tcBorders>
          </w:tcPr>
          <w:p w14:paraId="4B0E019C" w14:textId="77777777" w:rsidR="002A6D98" w:rsidRDefault="002A6D98" w:rsidP="00286679">
            <w:pPr>
              <w:pStyle w:val="CRCoverPage"/>
              <w:spacing w:after="0"/>
              <w:jc w:val="right"/>
              <w:rPr>
                <w:i/>
                <w:noProof/>
              </w:rPr>
            </w:pPr>
            <w:r>
              <w:rPr>
                <w:i/>
                <w:noProof/>
                <w:sz w:val="14"/>
              </w:rPr>
              <w:t>CR-Form-v12.3</w:t>
            </w:r>
          </w:p>
        </w:tc>
      </w:tr>
      <w:tr w:rsidR="002A6D98" w14:paraId="0726BF95" w14:textId="77777777" w:rsidTr="00286679">
        <w:tc>
          <w:tcPr>
            <w:tcW w:w="9641" w:type="dxa"/>
            <w:gridSpan w:val="9"/>
            <w:tcBorders>
              <w:left w:val="single" w:sz="4" w:space="0" w:color="auto"/>
              <w:right w:val="single" w:sz="4" w:space="0" w:color="auto"/>
            </w:tcBorders>
          </w:tcPr>
          <w:p w14:paraId="5DB51656" w14:textId="77777777" w:rsidR="002A6D98" w:rsidRDefault="002A6D98" w:rsidP="00286679">
            <w:pPr>
              <w:pStyle w:val="CRCoverPage"/>
              <w:spacing w:after="0"/>
              <w:jc w:val="center"/>
              <w:rPr>
                <w:noProof/>
              </w:rPr>
            </w:pPr>
            <w:r>
              <w:rPr>
                <w:b/>
                <w:noProof/>
                <w:sz w:val="32"/>
              </w:rPr>
              <w:t>CHANGE REQUEST</w:t>
            </w:r>
          </w:p>
        </w:tc>
      </w:tr>
      <w:tr w:rsidR="002A6D98" w14:paraId="6187C2CD" w14:textId="77777777" w:rsidTr="00286679">
        <w:tc>
          <w:tcPr>
            <w:tcW w:w="9641" w:type="dxa"/>
            <w:gridSpan w:val="9"/>
            <w:tcBorders>
              <w:left w:val="single" w:sz="4" w:space="0" w:color="auto"/>
              <w:right w:val="single" w:sz="4" w:space="0" w:color="auto"/>
            </w:tcBorders>
          </w:tcPr>
          <w:p w14:paraId="74905E8A" w14:textId="77777777" w:rsidR="002A6D98" w:rsidRDefault="002A6D98" w:rsidP="00286679">
            <w:pPr>
              <w:pStyle w:val="CRCoverPage"/>
              <w:spacing w:after="0"/>
              <w:rPr>
                <w:noProof/>
                <w:sz w:val="8"/>
                <w:szCs w:val="8"/>
              </w:rPr>
            </w:pPr>
          </w:p>
        </w:tc>
      </w:tr>
      <w:tr w:rsidR="002A6D98" w14:paraId="22F8354E" w14:textId="77777777" w:rsidTr="00286679">
        <w:tc>
          <w:tcPr>
            <w:tcW w:w="142" w:type="dxa"/>
            <w:tcBorders>
              <w:left w:val="single" w:sz="4" w:space="0" w:color="auto"/>
            </w:tcBorders>
          </w:tcPr>
          <w:p w14:paraId="30491741" w14:textId="77777777" w:rsidR="002A6D98" w:rsidRDefault="002A6D98" w:rsidP="00286679">
            <w:pPr>
              <w:pStyle w:val="CRCoverPage"/>
              <w:spacing w:after="0"/>
              <w:jc w:val="right"/>
              <w:rPr>
                <w:noProof/>
              </w:rPr>
            </w:pPr>
          </w:p>
        </w:tc>
        <w:tc>
          <w:tcPr>
            <w:tcW w:w="1559" w:type="dxa"/>
            <w:shd w:val="pct30" w:color="FFFF00" w:fill="auto"/>
          </w:tcPr>
          <w:p w14:paraId="7F0DD7D9" w14:textId="77777777" w:rsidR="002A6D98" w:rsidRPr="00410371" w:rsidRDefault="002A6D98" w:rsidP="00286679">
            <w:pPr>
              <w:pStyle w:val="CRCoverPage"/>
              <w:spacing w:after="0"/>
              <w:jc w:val="right"/>
              <w:rPr>
                <w:b/>
                <w:noProof/>
                <w:sz w:val="28"/>
              </w:rPr>
            </w:pPr>
            <w:fldSimple w:instr=" DOCPROPERTY  Spec#  \* MERGEFORMAT ">
              <w:r>
                <w:rPr>
                  <w:b/>
                  <w:noProof/>
                  <w:sz w:val="28"/>
                </w:rPr>
                <w:t>38.331</w:t>
              </w:r>
            </w:fldSimple>
          </w:p>
        </w:tc>
        <w:tc>
          <w:tcPr>
            <w:tcW w:w="709" w:type="dxa"/>
          </w:tcPr>
          <w:p w14:paraId="511EABB9" w14:textId="77777777" w:rsidR="002A6D98" w:rsidRDefault="002A6D98" w:rsidP="00286679">
            <w:pPr>
              <w:pStyle w:val="CRCoverPage"/>
              <w:spacing w:after="0"/>
              <w:jc w:val="center"/>
              <w:rPr>
                <w:noProof/>
              </w:rPr>
            </w:pPr>
            <w:r>
              <w:rPr>
                <w:b/>
                <w:noProof/>
                <w:sz w:val="28"/>
              </w:rPr>
              <w:t>CR</w:t>
            </w:r>
          </w:p>
        </w:tc>
        <w:tc>
          <w:tcPr>
            <w:tcW w:w="1276" w:type="dxa"/>
            <w:shd w:val="pct30" w:color="FFFF00" w:fill="auto"/>
          </w:tcPr>
          <w:p w14:paraId="20AEB6D8" w14:textId="012DBA3E" w:rsidR="002A6D98" w:rsidRPr="00410371" w:rsidRDefault="00682AD5" w:rsidP="00286679">
            <w:pPr>
              <w:pStyle w:val="CRCoverPage"/>
              <w:spacing w:after="0"/>
              <w:rPr>
                <w:noProof/>
              </w:rPr>
            </w:pPr>
            <w:r>
              <w:rPr>
                <w:b/>
                <w:noProof/>
                <w:sz w:val="28"/>
              </w:rPr>
              <w:t>5551</w:t>
            </w:r>
          </w:p>
        </w:tc>
        <w:tc>
          <w:tcPr>
            <w:tcW w:w="709" w:type="dxa"/>
          </w:tcPr>
          <w:p w14:paraId="69A93FC1" w14:textId="77777777" w:rsidR="002A6D98" w:rsidRDefault="002A6D98" w:rsidP="00286679">
            <w:pPr>
              <w:pStyle w:val="CRCoverPage"/>
              <w:tabs>
                <w:tab w:val="right" w:pos="625"/>
              </w:tabs>
              <w:spacing w:after="0"/>
              <w:jc w:val="center"/>
              <w:rPr>
                <w:noProof/>
              </w:rPr>
            </w:pPr>
            <w:r>
              <w:rPr>
                <w:b/>
                <w:bCs/>
                <w:noProof/>
                <w:sz w:val="28"/>
              </w:rPr>
              <w:t>rev</w:t>
            </w:r>
          </w:p>
        </w:tc>
        <w:tc>
          <w:tcPr>
            <w:tcW w:w="992" w:type="dxa"/>
            <w:shd w:val="pct30" w:color="FFFF00" w:fill="auto"/>
          </w:tcPr>
          <w:p w14:paraId="1CFFAD4D" w14:textId="59D7949C" w:rsidR="002A6D98" w:rsidRPr="00410371" w:rsidRDefault="00FA62ED" w:rsidP="00286679">
            <w:pPr>
              <w:pStyle w:val="CRCoverPage"/>
              <w:spacing w:after="0"/>
              <w:jc w:val="center"/>
              <w:rPr>
                <w:b/>
                <w:noProof/>
              </w:rPr>
            </w:pPr>
            <w:r>
              <w:rPr>
                <w:b/>
                <w:noProof/>
                <w:sz w:val="28"/>
              </w:rPr>
              <w:t>1</w:t>
            </w:r>
          </w:p>
        </w:tc>
        <w:tc>
          <w:tcPr>
            <w:tcW w:w="2410" w:type="dxa"/>
          </w:tcPr>
          <w:p w14:paraId="17A822D0" w14:textId="77777777" w:rsidR="002A6D98" w:rsidRDefault="002A6D98" w:rsidP="0028667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4C561D" w14:textId="56A009C6" w:rsidR="002A6D98" w:rsidRPr="00410371" w:rsidRDefault="002A6D98" w:rsidP="00286679">
            <w:pPr>
              <w:pStyle w:val="CRCoverPage"/>
              <w:spacing w:after="0"/>
              <w:jc w:val="center"/>
              <w:rPr>
                <w:noProof/>
                <w:sz w:val="28"/>
              </w:rPr>
            </w:pPr>
            <w:fldSimple w:instr=" DOCPROPERTY  Version  \* MERGEFORMAT ">
              <w:r>
                <w:rPr>
                  <w:b/>
                  <w:noProof/>
                  <w:sz w:val="28"/>
                </w:rPr>
                <w:t>1</w:t>
              </w:r>
              <w:r w:rsidR="00B5429F">
                <w:rPr>
                  <w:b/>
                  <w:noProof/>
                  <w:sz w:val="28"/>
                </w:rPr>
                <w:t>7</w:t>
              </w:r>
              <w:r>
                <w:rPr>
                  <w:b/>
                  <w:noProof/>
                  <w:sz w:val="28"/>
                </w:rPr>
                <w:t>.</w:t>
              </w:r>
              <w:r w:rsidR="00B5429F">
                <w:rPr>
                  <w:b/>
                  <w:noProof/>
                  <w:sz w:val="28"/>
                </w:rPr>
                <w:t>1</w:t>
              </w:r>
              <w:r w:rsidR="000A42B7">
                <w:rPr>
                  <w:b/>
                  <w:noProof/>
                  <w:sz w:val="28"/>
                </w:rPr>
                <w:t>4</w:t>
              </w:r>
              <w:r>
                <w:rPr>
                  <w:b/>
                  <w:noProof/>
                  <w:sz w:val="28"/>
                </w:rPr>
                <w:t>.0</w:t>
              </w:r>
            </w:fldSimple>
          </w:p>
        </w:tc>
        <w:tc>
          <w:tcPr>
            <w:tcW w:w="143" w:type="dxa"/>
            <w:tcBorders>
              <w:right w:val="single" w:sz="4" w:space="0" w:color="auto"/>
            </w:tcBorders>
          </w:tcPr>
          <w:p w14:paraId="13905421" w14:textId="77777777" w:rsidR="002A6D98" w:rsidRDefault="002A6D98" w:rsidP="00286679">
            <w:pPr>
              <w:pStyle w:val="CRCoverPage"/>
              <w:spacing w:after="0"/>
              <w:rPr>
                <w:noProof/>
              </w:rPr>
            </w:pPr>
          </w:p>
        </w:tc>
      </w:tr>
      <w:tr w:rsidR="002A6D98" w14:paraId="53885108" w14:textId="77777777" w:rsidTr="00286679">
        <w:tc>
          <w:tcPr>
            <w:tcW w:w="9641" w:type="dxa"/>
            <w:gridSpan w:val="9"/>
            <w:tcBorders>
              <w:left w:val="single" w:sz="4" w:space="0" w:color="auto"/>
              <w:right w:val="single" w:sz="4" w:space="0" w:color="auto"/>
            </w:tcBorders>
          </w:tcPr>
          <w:p w14:paraId="2721B778" w14:textId="77777777" w:rsidR="002A6D98" w:rsidRDefault="002A6D98" w:rsidP="00286679">
            <w:pPr>
              <w:pStyle w:val="CRCoverPage"/>
              <w:spacing w:after="0"/>
              <w:rPr>
                <w:noProof/>
              </w:rPr>
            </w:pPr>
          </w:p>
        </w:tc>
      </w:tr>
      <w:tr w:rsidR="002A6D98" w14:paraId="2F41F627" w14:textId="77777777" w:rsidTr="00286679">
        <w:tc>
          <w:tcPr>
            <w:tcW w:w="9641" w:type="dxa"/>
            <w:gridSpan w:val="9"/>
            <w:tcBorders>
              <w:top w:val="single" w:sz="4" w:space="0" w:color="auto"/>
            </w:tcBorders>
          </w:tcPr>
          <w:p w14:paraId="2F9982F6" w14:textId="77777777" w:rsidR="002A6D98" w:rsidRPr="00F25D98" w:rsidRDefault="002A6D98" w:rsidP="0028667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eastAsiaTheme="minorEastAsia" w:cs="Arial"/>
                  <w:b/>
                  <w:noProof/>
                  <w:color w:val="FF0000"/>
                </w:rPr>
                <w:t>HE</w:t>
              </w:r>
              <w:bookmarkStart w:id="15" w:name="_Hlt497126619"/>
              <w:r w:rsidRPr="00F25D98">
                <w:rPr>
                  <w:rStyle w:val="Hyperlink"/>
                  <w:rFonts w:eastAsiaTheme="minorEastAsia" w:cs="Arial"/>
                  <w:b/>
                  <w:noProof/>
                  <w:color w:val="FF0000"/>
                </w:rPr>
                <w:t>L</w:t>
              </w:r>
              <w:bookmarkEnd w:id="15"/>
              <w:r w:rsidRPr="00F25D98">
                <w:rPr>
                  <w:rStyle w:val="Hyperlink"/>
                  <w:rFonts w:eastAsiaTheme="minorEastAsia" w:cs="Arial"/>
                  <w:b/>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eastAsiaTheme="minorEastAsia" w:cs="Arial"/>
                  <w:noProof/>
                </w:rPr>
                <w:t>http://www.3gpp.org/Change-Requests</w:t>
              </w:r>
            </w:hyperlink>
            <w:r w:rsidRPr="00F25D98">
              <w:rPr>
                <w:rFonts w:cs="Arial"/>
                <w:i/>
                <w:noProof/>
              </w:rPr>
              <w:t>.</w:t>
            </w:r>
          </w:p>
        </w:tc>
      </w:tr>
      <w:tr w:rsidR="002A6D98" w14:paraId="0D615D46" w14:textId="77777777" w:rsidTr="00286679">
        <w:tc>
          <w:tcPr>
            <w:tcW w:w="9641" w:type="dxa"/>
            <w:gridSpan w:val="9"/>
          </w:tcPr>
          <w:p w14:paraId="108D0765" w14:textId="77777777" w:rsidR="002A6D98" w:rsidRDefault="002A6D98" w:rsidP="00286679">
            <w:pPr>
              <w:pStyle w:val="CRCoverPage"/>
              <w:spacing w:after="0"/>
              <w:rPr>
                <w:noProof/>
                <w:sz w:val="8"/>
                <w:szCs w:val="8"/>
              </w:rPr>
            </w:pPr>
          </w:p>
        </w:tc>
      </w:tr>
    </w:tbl>
    <w:p w14:paraId="6B440704" w14:textId="77777777" w:rsidR="002A6D98" w:rsidRDefault="002A6D98" w:rsidP="002A6D9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6D98" w14:paraId="0D346F9B" w14:textId="77777777" w:rsidTr="00286679">
        <w:tc>
          <w:tcPr>
            <w:tcW w:w="2835" w:type="dxa"/>
          </w:tcPr>
          <w:p w14:paraId="2BCE1453" w14:textId="77777777" w:rsidR="002A6D98" w:rsidRDefault="002A6D98" w:rsidP="00286679">
            <w:pPr>
              <w:pStyle w:val="CRCoverPage"/>
              <w:tabs>
                <w:tab w:val="right" w:pos="2751"/>
              </w:tabs>
              <w:spacing w:after="0"/>
              <w:rPr>
                <w:b/>
                <w:i/>
                <w:noProof/>
              </w:rPr>
            </w:pPr>
            <w:r>
              <w:rPr>
                <w:b/>
                <w:i/>
                <w:noProof/>
              </w:rPr>
              <w:t>Proposed change affects:</w:t>
            </w:r>
          </w:p>
        </w:tc>
        <w:tc>
          <w:tcPr>
            <w:tcW w:w="1418" w:type="dxa"/>
          </w:tcPr>
          <w:p w14:paraId="1BEE6EF9" w14:textId="77777777" w:rsidR="002A6D98" w:rsidRDefault="002A6D98" w:rsidP="0028667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24107D" w14:textId="77777777" w:rsidR="002A6D98" w:rsidRDefault="002A6D98" w:rsidP="00286679">
            <w:pPr>
              <w:pStyle w:val="CRCoverPage"/>
              <w:spacing w:after="0"/>
              <w:jc w:val="center"/>
              <w:rPr>
                <w:b/>
                <w:caps/>
                <w:noProof/>
              </w:rPr>
            </w:pPr>
          </w:p>
        </w:tc>
        <w:tc>
          <w:tcPr>
            <w:tcW w:w="709" w:type="dxa"/>
            <w:tcBorders>
              <w:left w:val="single" w:sz="4" w:space="0" w:color="auto"/>
            </w:tcBorders>
          </w:tcPr>
          <w:p w14:paraId="73995091" w14:textId="77777777" w:rsidR="002A6D98" w:rsidRDefault="002A6D98" w:rsidP="0028667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B4BD9D" w14:textId="77777777" w:rsidR="002A6D98" w:rsidRDefault="002A6D98" w:rsidP="00286679">
            <w:pPr>
              <w:pStyle w:val="CRCoverPage"/>
              <w:spacing w:after="0"/>
              <w:jc w:val="center"/>
              <w:rPr>
                <w:b/>
                <w:caps/>
                <w:noProof/>
              </w:rPr>
            </w:pPr>
            <w:r>
              <w:rPr>
                <w:b/>
                <w:caps/>
                <w:noProof/>
              </w:rPr>
              <w:t>x</w:t>
            </w:r>
          </w:p>
        </w:tc>
        <w:tc>
          <w:tcPr>
            <w:tcW w:w="2126" w:type="dxa"/>
          </w:tcPr>
          <w:p w14:paraId="3FDB2273" w14:textId="77777777" w:rsidR="002A6D98" w:rsidRDefault="002A6D98" w:rsidP="0028667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C57DA1" w14:textId="77777777" w:rsidR="002A6D98" w:rsidRDefault="002A6D98" w:rsidP="00286679">
            <w:pPr>
              <w:pStyle w:val="CRCoverPage"/>
              <w:spacing w:after="0"/>
              <w:jc w:val="center"/>
              <w:rPr>
                <w:b/>
                <w:caps/>
                <w:noProof/>
              </w:rPr>
            </w:pPr>
            <w:r>
              <w:rPr>
                <w:b/>
                <w:caps/>
                <w:noProof/>
              </w:rPr>
              <w:t>x</w:t>
            </w:r>
          </w:p>
        </w:tc>
        <w:tc>
          <w:tcPr>
            <w:tcW w:w="1418" w:type="dxa"/>
            <w:tcBorders>
              <w:left w:val="nil"/>
            </w:tcBorders>
          </w:tcPr>
          <w:p w14:paraId="377159E3" w14:textId="77777777" w:rsidR="002A6D98" w:rsidRDefault="002A6D98" w:rsidP="0028667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922F7C" w14:textId="77777777" w:rsidR="002A6D98" w:rsidRDefault="002A6D98" w:rsidP="00286679">
            <w:pPr>
              <w:pStyle w:val="CRCoverPage"/>
              <w:spacing w:after="0"/>
              <w:jc w:val="center"/>
              <w:rPr>
                <w:b/>
                <w:bCs/>
                <w:caps/>
                <w:noProof/>
              </w:rPr>
            </w:pPr>
          </w:p>
        </w:tc>
      </w:tr>
    </w:tbl>
    <w:p w14:paraId="2FAA52B2" w14:textId="77777777" w:rsidR="002A6D98" w:rsidRDefault="002A6D98" w:rsidP="002A6D9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6D98" w14:paraId="2B09AB8F" w14:textId="77777777" w:rsidTr="00286679">
        <w:tc>
          <w:tcPr>
            <w:tcW w:w="9640" w:type="dxa"/>
            <w:gridSpan w:val="11"/>
          </w:tcPr>
          <w:p w14:paraId="343331C9" w14:textId="77777777" w:rsidR="002A6D98" w:rsidRDefault="002A6D98" w:rsidP="00286679">
            <w:pPr>
              <w:pStyle w:val="CRCoverPage"/>
              <w:spacing w:after="0"/>
              <w:rPr>
                <w:noProof/>
                <w:sz w:val="8"/>
                <w:szCs w:val="8"/>
              </w:rPr>
            </w:pPr>
          </w:p>
        </w:tc>
      </w:tr>
      <w:tr w:rsidR="002A6D98" w14:paraId="2EA401BA" w14:textId="77777777" w:rsidTr="00286679">
        <w:tc>
          <w:tcPr>
            <w:tcW w:w="1843" w:type="dxa"/>
            <w:tcBorders>
              <w:top w:val="single" w:sz="4" w:space="0" w:color="auto"/>
              <w:left w:val="single" w:sz="4" w:space="0" w:color="auto"/>
            </w:tcBorders>
          </w:tcPr>
          <w:p w14:paraId="2D0767FD" w14:textId="77777777" w:rsidR="002A6D98" w:rsidRDefault="002A6D98" w:rsidP="0028667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2D22FD" w14:textId="77777777" w:rsidR="002A6D98" w:rsidRDefault="002A6D98" w:rsidP="00286679">
            <w:pPr>
              <w:pStyle w:val="CRCoverPage"/>
              <w:spacing w:after="0"/>
              <w:ind w:left="100"/>
              <w:rPr>
                <w:noProof/>
              </w:rPr>
            </w:pPr>
            <w:r w:rsidRPr="00C81244">
              <w:t>Clarification of SSB-less SCel</w:t>
            </w:r>
            <w:r>
              <w:t>l</w:t>
            </w:r>
          </w:p>
        </w:tc>
      </w:tr>
      <w:tr w:rsidR="002A6D98" w14:paraId="2A62A484" w14:textId="77777777" w:rsidTr="00286679">
        <w:tc>
          <w:tcPr>
            <w:tcW w:w="1843" w:type="dxa"/>
            <w:tcBorders>
              <w:left w:val="single" w:sz="4" w:space="0" w:color="auto"/>
            </w:tcBorders>
          </w:tcPr>
          <w:p w14:paraId="64E310CA" w14:textId="77777777" w:rsidR="002A6D98" w:rsidRDefault="002A6D98" w:rsidP="00286679">
            <w:pPr>
              <w:pStyle w:val="CRCoverPage"/>
              <w:spacing w:after="0"/>
              <w:rPr>
                <w:b/>
                <w:i/>
                <w:noProof/>
                <w:sz w:val="8"/>
                <w:szCs w:val="8"/>
              </w:rPr>
            </w:pPr>
          </w:p>
        </w:tc>
        <w:tc>
          <w:tcPr>
            <w:tcW w:w="7797" w:type="dxa"/>
            <w:gridSpan w:val="10"/>
            <w:tcBorders>
              <w:right w:val="single" w:sz="4" w:space="0" w:color="auto"/>
            </w:tcBorders>
          </w:tcPr>
          <w:p w14:paraId="7607F583" w14:textId="77777777" w:rsidR="002A6D98" w:rsidRDefault="002A6D98" w:rsidP="00286679">
            <w:pPr>
              <w:pStyle w:val="CRCoverPage"/>
              <w:spacing w:after="0"/>
              <w:rPr>
                <w:noProof/>
                <w:sz w:val="8"/>
                <w:szCs w:val="8"/>
              </w:rPr>
            </w:pPr>
          </w:p>
        </w:tc>
      </w:tr>
      <w:tr w:rsidR="002A6D98" w14:paraId="13020A03" w14:textId="77777777" w:rsidTr="00286679">
        <w:tc>
          <w:tcPr>
            <w:tcW w:w="1843" w:type="dxa"/>
            <w:tcBorders>
              <w:left w:val="single" w:sz="4" w:space="0" w:color="auto"/>
            </w:tcBorders>
          </w:tcPr>
          <w:p w14:paraId="254E3498" w14:textId="77777777" w:rsidR="002A6D98" w:rsidRDefault="002A6D98" w:rsidP="0028667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44807D" w14:textId="77777777" w:rsidR="002A6D98" w:rsidRDefault="002A6D98" w:rsidP="00286679">
            <w:pPr>
              <w:pStyle w:val="CRCoverPage"/>
              <w:spacing w:after="0"/>
              <w:ind w:left="100"/>
              <w:rPr>
                <w:noProof/>
              </w:rPr>
            </w:pPr>
            <w:fldSimple w:instr=" DOCPROPERTY  SourceIfWg  \* MERGEFORMAT ">
              <w:r>
                <w:rPr>
                  <w:noProof/>
                </w:rPr>
                <w:t>Ericsson</w:t>
              </w:r>
            </w:fldSimple>
          </w:p>
        </w:tc>
      </w:tr>
      <w:tr w:rsidR="002A6D98" w14:paraId="6ADAA76F" w14:textId="77777777" w:rsidTr="00286679">
        <w:tc>
          <w:tcPr>
            <w:tcW w:w="1843" w:type="dxa"/>
            <w:tcBorders>
              <w:left w:val="single" w:sz="4" w:space="0" w:color="auto"/>
            </w:tcBorders>
          </w:tcPr>
          <w:p w14:paraId="5046DD52" w14:textId="77777777" w:rsidR="002A6D98" w:rsidRDefault="002A6D98" w:rsidP="0028667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A57086" w14:textId="77777777" w:rsidR="002A6D98" w:rsidRDefault="002A6D98" w:rsidP="00286679">
            <w:pPr>
              <w:pStyle w:val="CRCoverPage"/>
              <w:spacing w:after="0"/>
              <w:ind w:left="100"/>
              <w:rPr>
                <w:noProof/>
              </w:rPr>
            </w:pPr>
            <w:fldSimple w:instr=" DOCPROPERTY  SourceIfTsg  \* MERGEFORMAT ">
              <w:r>
                <w:rPr>
                  <w:noProof/>
                </w:rPr>
                <w:t>R2</w:t>
              </w:r>
            </w:fldSimple>
          </w:p>
        </w:tc>
      </w:tr>
      <w:tr w:rsidR="002A6D98" w14:paraId="24656433" w14:textId="77777777" w:rsidTr="00286679">
        <w:tc>
          <w:tcPr>
            <w:tcW w:w="1843" w:type="dxa"/>
            <w:tcBorders>
              <w:left w:val="single" w:sz="4" w:space="0" w:color="auto"/>
            </w:tcBorders>
          </w:tcPr>
          <w:p w14:paraId="61563699" w14:textId="77777777" w:rsidR="002A6D98" w:rsidRDefault="002A6D98" w:rsidP="00286679">
            <w:pPr>
              <w:pStyle w:val="CRCoverPage"/>
              <w:spacing w:after="0"/>
              <w:rPr>
                <w:b/>
                <w:i/>
                <w:noProof/>
                <w:sz w:val="8"/>
                <w:szCs w:val="8"/>
              </w:rPr>
            </w:pPr>
          </w:p>
        </w:tc>
        <w:tc>
          <w:tcPr>
            <w:tcW w:w="7797" w:type="dxa"/>
            <w:gridSpan w:val="10"/>
            <w:tcBorders>
              <w:right w:val="single" w:sz="4" w:space="0" w:color="auto"/>
            </w:tcBorders>
          </w:tcPr>
          <w:p w14:paraId="43796D5D" w14:textId="77777777" w:rsidR="002A6D98" w:rsidRDefault="002A6D98" w:rsidP="00286679">
            <w:pPr>
              <w:pStyle w:val="CRCoverPage"/>
              <w:spacing w:after="0"/>
              <w:rPr>
                <w:noProof/>
                <w:sz w:val="8"/>
                <w:szCs w:val="8"/>
              </w:rPr>
            </w:pPr>
          </w:p>
        </w:tc>
      </w:tr>
      <w:tr w:rsidR="002A6D98" w14:paraId="6FAF6D1D" w14:textId="77777777" w:rsidTr="00286679">
        <w:tc>
          <w:tcPr>
            <w:tcW w:w="1843" w:type="dxa"/>
            <w:tcBorders>
              <w:left w:val="single" w:sz="4" w:space="0" w:color="auto"/>
            </w:tcBorders>
          </w:tcPr>
          <w:p w14:paraId="60C1C314" w14:textId="77777777" w:rsidR="002A6D98" w:rsidRDefault="002A6D98" w:rsidP="00286679">
            <w:pPr>
              <w:pStyle w:val="CRCoverPage"/>
              <w:tabs>
                <w:tab w:val="right" w:pos="1759"/>
              </w:tabs>
              <w:spacing w:after="0"/>
              <w:rPr>
                <w:b/>
                <w:i/>
                <w:noProof/>
              </w:rPr>
            </w:pPr>
            <w:r>
              <w:rPr>
                <w:b/>
                <w:i/>
                <w:noProof/>
              </w:rPr>
              <w:t>Work item code:</w:t>
            </w:r>
          </w:p>
        </w:tc>
        <w:tc>
          <w:tcPr>
            <w:tcW w:w="3686" w:type="dxa"/>
            <w:gridSpan w:val="5"/>
            <w:shd w:val="pct30" w:color="FFFF00" w:fill="auto"/>
          </w:tcPr>
          <w:p w14:paraId="0465CC35" w14:textId="77777777" w:rsidR="002A6D98" w:rsidRDefault="002A6D98" w:rsidP="00286679">
            <w:pPr>
              <w:pStyle w:val="CRCoverPage"/>
              <w:spacing w:after="0"/>
              <w:ind w:left="100"/>
              <w:rPr>
                <w:noProof/>
              </w:rPr>
            </w:pPr>
            <w:fldSimple w:instr=" DOCPROPERTY  RelatedWis  \* MERGEFORMAT ">
              <w:r w:rsidRPr="00E04ADA">
                <w:rPr>
                  <w:rFonts w:eastAsia="Malgun Gothic" w:cs="Arial"/>
                  <w:lang w:val="en-US"/>
                </w:rPr>
                <w:t>NR_newRAT-Core</w:t>
              </w:r>
              <w:r w:rsidRPr="002335D2">
                <w:rPr>
                  <w:noProof/>
                </w:rPr>
                <w:t xml:space="preserve"> </w:t>
              </w:r>
            </w:fldSimple>
          </w:p>
        </w:tc>
        <w:tc>
          <w:tcPr>
            <w:tcW w:w="567" w:type="dxa"/>
            <w:tcBorders>
              <w:left w:val="nil"/>
            </w:tcBorders>
          </w:tcPr>
          <w:p w14:paraId="5057BCFC" w14:textId="77777777" w:rsidR="002A6D98" w:rsidRDefault="002A6D98" w:rsidP="00286679">
            <w:pPr>
              <w:pStyle w:val="CRCoverPage"/>
              <w:spacing w:after="0"/>
              <w:ind w:right="100"/>
              <w:rPr>
                <w:noProof/>
              </w:rPr>
            </w:pPr>
          </w:p>
        </w:tc>
        <w:tc>
          <w:tcPr>
            <w:tcW w:w="1417" w:type="dxa"/>
            <w:gridSpan w:val="3"/>
            <w:tcBorders>
              <w:left w:val="nil"/>
            </w:tcBorders>
          </w:tcPr>
          <w:p w14:paraId="50F9DE12" w14:textId="77777777" w:rsidR="002A6D98" w:rsidRDefault="002A6D98" w:rsidP="0028667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C9402B" w14:textId="3EAD05C8" w:rsidR="002A6D98" w:rsidRDefault="002A6D98" w:rsidP="00286679">
            <w:pPr>
              <w:pStyle w:val="CRCoverPage"/>
              <w:spacing w:after="0"/>
              <w:ind w:left="100"/>
              <w:rPr>
                <w:noProof/>
              </w:rPr>
            </w:pPr>
            <w:fldSimple w:instr=" DOCPROPERTY  ResDate  \* MERGEFORMAT ">
              <w:r>
                <w:rPr>
                  <w:noProof/>
                </w:rPr>
                <w:t>2025-1</w:t>
              </w:r>
              <w:r w:rsidR="00FA62ED">
                <w:rPr>
                  <w:noProof/>
                </w:rPr>
                <w:t>1</w:t>
              </w:r>
              <w:r>
                <w:rPr>
                  <w:noProof/>
                </w:rPr>
                <w:t>-</w:t>
              </w:r>
            </w:fldSimple>
            <w:r>
              <w:rPr>
                <w:noProof/>
              </w:rPr>
              <w:t>0</w:t>
            </w:r>
            <w:r w:rsidR="00FA62ED">
              <w:rPr>
                <w:noProof/>
              </w:rPr>
              <w:t>7</w:t>
            </w:r>
            <w:r>
              <w:rPr>
                <w:noProof/>
              </w:rPr>
              <w:t xml:space="preserve"> </w:t>
            </w:r>
          </w:p>
        </w:tc>
      </w:tr>
      <w:tr w:rsidR="002A6D98" w14:paraId="00653F75" w14:textId="77777777" w:rsidTr="00286679">
        <w:tc>
          <w:tcPr>
            <w:tcW w:w="1843" w:type="dxa"/>
            <w:tcBorders>
              <w:left w:val="single" w:sz="4" w:space="0" w:color="auto"/>
            </w:tcBorders>
          </w:tcPr>
          <w:p w14:paraId="37F9D3EB" w14:textId="77777777" w:rsidR="002A6D98" w:rsidRDefault="002A6D98" w:rsidP="00286679">
            <w:pPr>
              <w:pStyle w:val="CRCoverPage"/>
              <w:spacing w:after="0"/>
              <w:rPr>
                <w:b/>
                <w:i/>
                <w:noProof/>
                <w:sz w:val="8"/>
                <w:szCs w:val="8"/>
              </w:rPr>
            </w:pPr>
          </w:p>
        </w:tc>
        <w:tc>
          <w:tcPr>
            <w:tcW w:w="1986" w:type="dxa"/>
            <w:gridSpan w:val="4"/>
          </w:tcPr>
          <w:p w14:paraId="0643A4E2" w14:textId="77777777" w:rsidR="002A6D98" w:rsidRDefault="002A6D98" w:rsidP="00286679">
            <w:pPr>
              <w:pStyle w:val="CRCoverPage"/>
              <w:spacing w:after="0"/>
              <w:rPr>
                <w:noProof/>
                <w:sz w:val="8"/>
                <w:szCs w:val="8"/>
              </w:rPr>
            </w:pPr>
          </w:p>
        </w:tc>
        <w:tc>
          <w:tcPr>
            <w:tcW w:w="2267" w:type="dxa"/>
            <w:gridSpan w:val="2"/>
          </w:tcPr>
          <w:p w14:paraId="6C1922A7" w14:textId="77777777" w:rsidR="002A6D98" w:rsidRDefault="002A6D98" w:rsidP="00286679">
            <w:pPr>
              <w:pStyle w:val="CRCoverPage"/>
              <w:spacing w:after="0"/>
              <w:rPr>
                <w:noProof/>
                <w:sz w:val="8"/>
                <w:szCs w:val="8"/>
              </w:rPr>
            </w:pPr>
          </w:p>
        </w:tc>
        <w:tc>
          <w:tcPr>
            <w:tcW w:w="1417" w:type="dxa"/>
            <w:gridSpan w:val="3"/>
          </w:tcPr>
          <w:p w14:paraId="1B53557C" w14:textId="77777777" w:rsidR="002A6D98" w:rsidRDefault="002A6D98" w:rsidP="00286679">
            <w:pPr>
              <w:pStyle w:val="CRCoverPage"/>
              <w:spacing w:after="0"/>
              <w:rPr>
                <w:noProof/>
                <w:sz w:val="8"/>
                <w:szCs w:val="8"/>
              </w:rPr>
            </w:pPr>
          </w:p>
        </w:tc>
        <w:tc>
          <w:tcPr>
            <w:tcW w:w="2127" w:type="dxa"/>
            <w:tcBorders>
              <w:right w:val="single" w:sz="4" w:space="0" w:color="auto"/>
            </w:tcBorders>
          </w:tcPr>
          <w:p w14:paraId="6703306A" w14:textId="77777777" w:rsidR="002A6D98" w:rsidRDefault="002A6D98" w:rsidP="00286679">
            <w:pPr>
              <w:pStyle w:val="CRCoverPage"/>
              <w:spacing w:after="0"/>
              <w:rPr>
                <w:noProof/>
                <w:sz w:val="8"/>
                <w:szCs w:val="8"/>
              </w:rPr>
            </w:pPr>
          </w:p>
        </w:tc>
      </w:tr>
      <w:tr w:rsidR="002A6D98" w14:paraId="7653B38C" w14:textId="77777777" w:rsidTr="00286679">
        <w:trPr>
          <w:cantSplit/>
        </w:trPr>
        <w:tc>
          <w:tcPr>
            <w:tcW w:w="1843" w:type="dxa"/>
            <w:tcBorders>
              <w:left w:val="single" w:sz="4" w:space="0" w:color="auto"/>
            </w:tcBorders>
          </w:tcPr>
          <w:p w14:paraId="47402307" w14:textId="77777777" w:rsidR="002A6D98" w:rsidRDefault="002A6D98" w:rsidP="00286679">
            <w:pPr>
              <w:pStyle w:val="CRCoverPage"/>
              <w:tabs>
                <w:tab w:val="right" w:pos="1759"/>
              </w:tabs>
              <w:spacing w:after="0"/>
              <w:rPr>
                <w:b/>
                <w:i/>
                <w:noProof/>
              </w:rPr>
            </w:pPr>
            <w:r>
              <w:rPr>
                <w:b/>
                <w:i/>
                <w:noProof/>
              </w:rPr>
              <w:t>Category:</w:t>
            </w:r>
          </w:p>
        </w:tc>
        <w:tc>
          <w:tcPr>
            <w:tcW w:w="851" w:type="dxa"/>
            <w:shd w:val="pct30" w:color="FFFF00" w:fill="auto"/>
          </w:tcPr>
          <w:p w14:paraId="028C8DE1" w14:textId="77777777" w:rsidR="002A6D98" w:rsidRDefault="002A6D98" w:rsidP="00286679">
            <w:pPr>
              <w:pStyle w:val="CRCoverPage"/>
              <w:spacing w:after="0"/>
              <w:ind w:left="100" w:right="-609"/>
              <w:rPr>
                <w:b/>
                <w:noProof/>
              </w:rPr>
            </w:pPr>
            <w:r>
              <w:rPr>
                <w:b/>
                <w:noProof/>
              </w:rPr>
              <w:t>A</w:t>
            </w:r>
          </w:p>
        </w:tc>
        <w:tc>
          <w:tcPr>
            <w:tcW w:w="3402" w:type="dxa"/>
            <w:gridSpan w:val="5"/>
            <w:tcBorders>
              <w:left w:val="nil"/>
            </w:tcBorders>
          </w:tcPr>
          <w:p w14:paraId="652B936E" w14:textId="77777777" w:rsidR="002A6D98" w:rsidRDefault="002A6D98" w:rsidP="00286679">
            <w:pPr>
              <w:pStyle w:val="CRCoverPage"/>
              <w:spacing w:after="0"/>
              <w:rPr>
                <w:noProof/>
              </w:rPr>
            </w:pPr>
          </w:p>
        </w:tc>
        <w:tc>
          <w:tcPr>
            <w:tcW w:w="1417" w:type="dxa"/>
            <w:gridSpan w:val="3"/>
            <w:tcBorders>
              <w:left w:val="nil"/>
            </w:tcBorders>
          </w:tcPr>
          <w:p w14:paraId="53C3C09F" w14:textId="77777777" w:rsidR="002A6D98" w:rsidRDefault="002A6D98" w:rsidP="0028667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C1868E" w14:textId="682AEA5F" w:rsidR="002A6D98" w:rsidRDefault="002A6D98" w:rsidP="00286679">
            <w:pPr>
              <w:pStyle w:val="CRCoverPage"/>
              <w:spacing w:after="0"/>
              <w:ind w:left="100"/>
              <w:rPr>
                <w:noProof/>
              </w:rPr>
            </w:pPr>
            <w:fldSimple w:instr=" DOCPROPERTY  Release  \* MERGEFORMAT ">
              <w:r>
                <w:rPr>
                  <w:noProof/>
                </w:rPr>
                <w:t>Rel-1</w:t>
              </w:r>
              <w:r w:rsidR="00B5429F">
                <w:rPr>
                  <w:noProof/>
                </w:rPr>
                <w:t>7</w:t>
              </w:r>
            </w:fldSimple>
          </w:p>
        </w:tc>
      </w:tr>
      <w:tr w:rsidR="002A6D98" w14:paraId="705C701F" w14:textId="77777777" w:rsidTr="00286679">
        <w:tc>
          <w:tcPr>
            <w:tcW w:w="1843" w:type="dxa"/>
            <w:tcBorders>
              <w:left w:val="single" w:sz="4" w:space="0" w:color="auto"/>
              <w:bottom w:val="single" w:sz="4" w:space="0" w:color="auto"/>
            </w:tcBorders>
          </w:tcPr>
          <w:p w14:paraId="041C0A62" w14:textId="77777777" w:rsidR="002A6D98" w:rsidRDefault="002A6D98" w:rsidP="00286679">
            <w:pPr>
              <w:pStyle w:val="CRCoverPage"/>
              <w:spacing w:after="0"/>
              <w:rPr>
                <w:b/>
                <w:i/>
                <w:noProof/>
              </w:rPr>
            </w:pPr>
          </w:p>
        </w:tc>
        <w:tc>
          <w:tcPr>
            <w:tcW w:w="4677" w:type="dxa"/>
            <w:gridSpan w:val="8"/>
            <w:tcBorders>
              <w:bottom w:val="single" w:sz="4" w:space="0" w:color="auto"/>
            </w:tcBorders>
          </w:tcPr>
          <w:p w14:paraId="42C70347" w14:textId="77777777" w:rsidR="002A6D98" w:rsidRDefault="002A6D98" w:rsidP="0028667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D5A50A" w14:textId="77777777" w:rsidR="002A6D98" w:rsidRDefault="002A6D98" w:rsidP="0028667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0A296034" w14:textId="77777777" w:rsidR="002A6D98" w:rsidRPr="007C2097" w:rsidRDefault="002A6D98" w:rsidP="0028667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A6D98" w14:paraId="6ED7A35C" w14:textId="77777777" w:rsidTr="00286679">
        <w:tc>
          <w:tcPr>
            <w:tcW w:w="1843" w:type="dxa"/>
          </w:tcPr>
          <w:p w14:paraId="25464F2C" w14:textId="77777777" w:rsidR="002A6D98" w:rsidRDefault="002A6D98" w:rsidP="00286679">
            <w:pPr>
              <w:pStyle w:val="CRCoverPage"/>
              <w:spacing w:after="0"/>
              <w:rPr>
                <w:b/>
                <w:i/>
                <w:noProof/>
                <w:sz w:val="8"/>
                <w:szCs w:val="8"/>
              </w:rPr>
            </w:pPr>
          </w:p>
        </w:tc>
        <w:tc>
          <w:tcPr>
            <w:tcW w:w="7797" w:type="dxa"/>
            <w:gridSpan w:val="10"/>
          </w:tcPr>
          <w:p w14:paraId="155812D8" w14:textId="77777777" w:rsidR="002A6D98" w:rsidRDefault="002A6D98" w:rsidP="00286679">
            <w:pPr>
              <w:pStyle w:val="CRCoverPage"/>
              <w:spacing w:after="0"/>
              <w:rPr>
                <w:noProof/>
                <w:sz w:val="8"/>
                <w:szCs w:val="8"/>
              </w:rPr>
            </w:pPr>
          </w:p>
        </w:tc>
      </w:tr>
      <w:tr w:rsidR="002A6D98" w14:paraId="5B57F2CB" w14:textId="77777777" w:rsidTr="00286679">
        <w:tc>
          <w:tcPr>
            <w:tcW w:w="2694" w:type="dxa"/>
            <w:gridSpan w:val="2"/>
            <w:tcBorders>
              <w:top w:val="single" w:sz="4" w:space="0" w:color="auto"/>
              <w:left w:val="single" w:sz="4" w:space="0" w:color="auto"/>
            </w:tcBorders>
          </w:tcPr>
          <w:p w14:paraId="61A2F7C8" w14:textId="77777777" w:rsidR="002A6D98" w:rsidRDefault="002A6D98" w:rsidP="002866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089B22" w14:textId="77777777" w:rsidR="002A6D98" w:rsidRDefault="002A6D98" w:rsidP="00286679">
            <w:pPr>
              <w:pStyle w:val="CRCoverPage"/>
              <w:spacing w:after="0"/>
              <w:ind w:left="100"/>
              <w:rPr>
                <w:noProof/>
              </w:rPr>
            </w:pPr>
            <w:r>
              <w:rPr>
                <w:noProof/>
              </w:rPr>
              <w:t>In 38.331, the term SSB-less SCell is used in multiple places but not defined e.g.:</w:t>
            </w:r>
          </w:p>
          <w:p w14:paraId="19343B46" w14:textId="77777777" w:rsidR="002A6D98" w:rsidRDefault="002A6D98" w:rsidP="00286679">
            <w:pPr>
              <w:pStyle w:val="CRCoverPage"/>
              <w:spacing w:after="0"/>
              <w:ind w:left="100"/>
              <w:rPr>
                <w:noProof/>
              </w:rPr>
            </w:pPr>
          </w:p>
          <w:p w14:paraId="03D2B0B2" w14:textId="77777777" w:rsidR="002A6D98" w:rsidRPr="00AE1D0B" w:rsidRDefault="002A6D98" w:rsidP="00286679">
            <w:pPr>
              <w:pStyle w:val="CRCoverPage"/>
              <w:spacing w:after="0"/>
              <w:ind w:left="100"/>
              <w:rPr>
                <w:i/>
                <w:iCs/>
                <w:noProof/>
              </w:rPr>
            </w:pPr>
            <w:r w:rsidRPr="00AE1D0B">
              <w:rPr>
                <w:i/>
                <w:iCs/>
                <w:noProof/>
              </w:rPr>
              <w:t>For SSB-less SCell(s), this field is not present...</w:t>
            </w:r>
          </w:p>
          <w:p w14:paraId="44D13BFC" w14:textId="77777777" w:rsidR="002A6D98" w:rsidRDefault="002A6D98" w:rsidP="00286679">
            <w:pPr>
              <w:pStyle w:val="CRCoverPage"/>
              <w:spacing w:after="0"/>
              <w:ind w:left="100"/>
              <w:rPr>
                <w:noProof/>
              </w:rPr>
            </w:pPr>
          </w:p>
          <w:p w14:paraId="29F7098A" w14:textId="77777777" w:rsidR="002A6D98" w:rsidRPr="00AE1D0B" w:rsidRDefault="002A6D98" w:rsidP="00286679">
            <w:pPr>
              <w:pStyle w:val="CRCoverPage"/>
              <w:spacing w:after="0"/>
              <w:ind w:left="100"/>
              <w:rPr>
                <w:i/>
                <w:iCs/>
                <w:noProof/>
              </w:rPr>
            </w:pPr>
            <w:r w:rsidRPr="00AE1D0B">
              <w:rPr>
                <w:i/>
                <w:iCs/>
                <w:noProof/>
              </w:rPr>
              <w:t>If the measObject is associated to an SSB-less SCell, this field is optionally present...</w:t>
            </w:r>
          </w:p>
          <w:p w14:paraId="0535C88E" w14:textId="77777777" w:rsidR="002A6D98" w:rsidRDefault="002A6D98" w:rsidP="00286679">
            <w:pPr>
              <w:pStyle w:val="CRCoverPage"/>
              <w:spacing w:after="0"/>
              <w:ind w:left="100"/>
              <w:rPr>
                <w:noProof/>
              </w:rPr>
            </w:pPr>
          </w:p>
          <w:p w14:paraId="7B5BA5C1" w14:textId="77777777" w:rsidR="002A6D98" w:rsidRDefault="002A6D98" w:rsidP="00286679">
            <w:pPr>
              <w:pStyle w:val="CRCoverPage"/>
              <w:spacing w:after="0"/>
              <w:ind w:left="100"/>
              <w:rPr>
                <w:noProof/>
              </w:rPr>
            </w:pPr>
            <w:r>
              <w:rPr>
                <w:noProof/>
              </w:rPr>
              <w:t>Moreover, in 38.331 Rel-18 the term is explained differently in two field descriptions:</w:t>
            </w:r>
          </w:p>
          <w:p w14:paraId="05F2E9D5" w14:textId="77777777" w:rsidR="002A6D98" w:rsidRDefault="002A6D98" w:rsidP="00286679">
            <w:pPr>
              <w:pStyle w:val="CRCoverPage"/>
              <w:spacing w:after="0"/>
              <w:ind w:left="100"/>
              <w:rPr>
                <w:noProof/>
              </w:rPr>
            </w:pPr>
          </w:p>
          <w:p w14:paraId="530148A6" w14:textId="77777777" w:rsidR="002A6D98" w:rsidRPr="00AE1D0B" w:rsidRDefault="002A6D98" w:rsidP="00286679">
            <w:pPr>
              <w:pStyle w:val="CRCoverPage"/>
              <w:spacing w:after="0"/>
              <w:ind w:left="100"/>
              <w:rPr>
                <w:i/>
                <w:iCs/>
                <w:noProof/>
              </w:rPr>
            </w:pPr>
            <w:r w:rsidRPr="00AE1D0B">
              <w:rPr>
                <w:i/>
                <w:iCs/>
                <w:noProof/>
              </w:rPr>
              <w:t xml:space="preserve">If the SCell is an SSB-less SCell (i.e., the IE absoluteFrequencySSB in ServingCellConfigCommon is absent) </w:t>
            </w:r>
          </w:p>
          <w:p w14:paraId="734CF1F3" w14:textId="77777777" w:rsidR="002A6D98" w:rsidRDefault="002A6D98" w:rsidP="00286679">
            <w:pPr>
              <w:pStyle w:val="CRCoverPage"/>
              <w:spacing w:after="0"/>
              <w:ind w:left="100"/>
              <w:rPr>
                <w:noProof/>
              </w:rPr>
            </w:pPr>
          </w:p>
          <w:p w14:paraId="69EAFBD3" w14:textId="77777777" w:rsidR="002A6D98" w:rsidRPr="00AE1D0B" w:rsidRDefault="002A6D98" w:rsidP="00286679">
            <w:pPr>
              <w:pStyle w:val="CRCoverPage"/>
              <w:spacing w:after="0"/>
              <w:ind w:left="100"/>
              <w:rPr>
                <w:i/>
                <w:iCs/>
                <w:noProof/>
              </w:rPr>
            </w:pPr>
            <w:r w:rsidRPr="00AE1D0B">
              <w:rPr>
                <w:i/>
                <w:iCs/>
                <w:noProof/>
              </w:rPr>
              <w:t>If the serving cell is not associated with SSB (i.e. SSB-less SCell)</w:t>
            </w:r>
          </w:p>
          <w:p w14:paraId="76CBB3ED" w14:textId="77777777" w:rsidR="002A6D98" w:rsidRDefault="002A6D98" w:rsidP="00286679">
            <w:pPr>
              <w:pStyle w:val="CRCoverPage"/>
              <w:spacing w:after="0"/>
              <w:rPr>
                <w:noProof/>
              </w:rPr>
            </w:pPr>
          </w:p>
          <w:p w14:paraId="7FC288F9" w14:textId="77777777" w:rsidR="002A6D98" w:rsidRDefault="002A6D98" w:rsidP="00286679">
            <w:pPr>
              <w:pStyle w:val="CRCoverPage"/>
              <w:spacing w:after="0"/>
              <w:ind w:left="100"/>
              <w:rPr>
                <w:noProof/>
              </w:rPr>
            </w:pPr>
            <w:r>
              <w:rPr>
                <w:noProof/>
              </w:rPr>
              <w:t xml:space="preserve">The first definition seems more accurate and should be added in Definitions clause rather than having multiple scattered definitions. </w:t>
            </w:r>
          </w:p>
          <w:p w14:paraId="650DBEA7" w14:textId="77777777" w:rsidR="002A6D98" w:rsidRDefault="002A6D98" w:rsidP="00286679">
            <w:pPr>
              <w:pStyle w:val="CRCoverPage"/>
              <w:spacing w:after="0"/>
              <w:ind w:left="100"/>
              <w:rPr>
                <w:noProof/>
              </w:rPr>
            </w:pPr>
          </w:p>
        </w:tc>
      </w:tr>
      <w:tr w:rsidR="002A6D98" w14:paraId="7D03AD64" w14:textId="77777777" w:rsidTr="00286679">
        <w:tc>
          <w:tcPr>
            <w:tcW w:w="2694" w:type="dxa"/>
            <w:gridSpan w:val="2"/>
            <w:tcBorders>
              <w:left w:val="single" w:sz="4" w:space="0" w:color="auto"/>
            </w:tcBorders>
          </w:tcPr>
          <w:p w14:paraId="580A45B0" w14:textId="77777777" w:rsidR="002A6D98" w:rsidRDefault="002A6D98" w:rsidP="00286679">
            <w:pPr>
              <w:pStyle w:val="CRCoverPage"/>
              <w:spacing w:after="0"/>
              <w:rPr>
                <w:b/>
                <w:i/>
                <w:noProof/>
                <w:sz w:val="8"/>
                <w:szCs w:val="8"/>
              </w:rPr>
            </w:pPr>
          </w:p>
        </w:tc>
        <w:tc>
          <w:tcPr>
            <w:tcW w:w="6946" w:type="dxa"/>
            <w:gridSpan w:val="9"/>
            <w:tcBorders>
              <w:right w:val="single" w:sz="4" w:space="0" w:color="auto"/>
            </w:tcBorders>
          </w:tcPr>
          <w:p w14:paraId="1D205904" w14:textId="77777777" w:rsidR="002A6D98" w:rsidRDefault="002A6D98" w:rsidP="00286679">
            <w:pPr>
              <w:pStyle w:val="CRCoverPage"/>
              <w:spacing w:after="0"/>
              <w:rPr>
                <w:noProof/>
                <w:sz w:val="8"/>
                <w:szCs w:val="8"/>
              </w:rPr>
            </w:pPr>
          </w:p>
        </w:tc>
      </w:tr>
      <w:tr w:rsidR="002A6D98" w14:paraId="50B26312" w14:textId="77777777" w:rsidTr="00286679">
        <w:tc>
          <w:tcPr>
            <w:tcW w:w="2694" w:type="dxa"/>
            <w:gridSpan w:val="2"/>
            <w:tcBorders>
              <w:left w:val="single" w:sz="4" w:space="0" w:color="auto"/>
            </w:tcBorders>
          </w:tcPr>
          <w:p w14:paraId="111FC559" w14:textId="77777777" w:rsidR="002A6D98" w:rsidRDefault="002A6D98" w:rsidP="002866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E2B017" w14:textId="77777777" w:rsidR="002A6D98" w:rsidRDefault="002A6D98" w:rsidP="00286679">
            <w:pPr>
              <w:pStyle w:val="CRCoverPage"/>
              <w:spacing w:after="0"/>
              <w:ind w:left="100"/>
              <w:rPr>
                <w:noProof/>
              </w:rPr>
            </w:pPr>
            <w:r>
              <w:rPr>
                <w:noProof/>
              </w:rPr>
              <w:t>SSB-less SCell definition is added and definitions are removed from the field descriptions.</w:t>
            </w:r>
          </w:p>
          <w:p w14:paraId="358A2425" w14:textId="77777777" w:rsidR="002A6D98" w:rsidRDefault="002A6D98" w:rsidP="00286679">
            <w:pPr>
              <w:pStyle w:val="CRCoverPage"/>
              <w:spacing w:after="0"/>
              <w:ind w:left="100"/>
              <w:rPr>
                <w:noProof/>
              </w:rPr>
            </w:pPr>
          </w:p>
          <w:p w14:paraId="0F99655A" w14:textId="77777777" w:rsidR="002A6D98" w:rsidRPr="006F1D0C" w:rsidRDefault="002A6D98" w:rsidP="00286679">
            <w:pPr>
              <w:spacing w:after="0"/>
              <w:ind w:left="100"/>
              <w:rPr>
                <w:rFonts w:ascii="Arial" w:hAnsi="Arial"/>
                <w:b/>
                <w:noProof/>
              </w:rPr>
            </w:pPr>
            <w:r w:rsidRPr="006F1D0C">
              <w:rPr>
                <w:rFonts w:ascii="Arial" w:hAnsi="Arial"/>
                <w:b/>
                <w:noProof/>
              </w:rPr>
              <w:t>Impact analysis</w:t>
            </w:r>
          </w:p>
          <w:p w14:paraId="0AD1F33B" w14:textId="77777777" w:rsidR="002A6D98" w:rsidRPr="006F1D0C" w:rsidRDefault="002A6D98" w:rsidP="00286679">
            <w:pPr>
              <w:spacing w:after="0"/>
              <w:ind w:left="100"/>
              <w:rPr>
                <w:rFonts w:ascii="Arial" w:hAnsi="Arial"/>
                <w:noProof/>
                <w:u w:val="single"/>
              </w:rPr>
            </w:pPr>
            <w:r w:rsidRPr="006F1D0C">
              <w:rPr>
                <w:rFonts w:ascii="Arial" w:hAnsi="Arial"/>
                <w:noProof/>
                <w:u w:val="single"/>
              </w:rPr>
              <w:t>Impacted 5G architecture options: Standalone, EN-DC, NGEN-DC, NE-DC, NR-DC</w:t>
            </w:r>
          </w:p>
          <w:p w14:paraId="336CE77D" w14:textId="77777777" w:rsidR="002A6D98" w:rsidRPr="006F1D0C" w:rsidRDefault="002A6D98" w:rsidP="00286679">
            <w:pPr>
              <w:spacing w:after="0"/>
              <w:ind w:left="100"/>
              <w:rPr>
                <w:rFonts w:ascii="Arial" w:hAnsi="Arial"/>
                <w:noProof/>
              </w:rPr>
            </w:pPr>
            <w:r w:rsidRPr="006F1D0C">
              <w:rPr>
                <w:rFonts w:ascii="Arial" w:hAnsi="Arial"/>
                <w:noProof/>
              </w:rPr>
              <w:tab/>
            </w:r>
            <w:r w:rsidRPr="006F1D0C">
              <w:rPr>
                <w:rFonts w:ascii="Arial" w:hAnsi="Arial"/>
                <w:noProof/>
              </w:rPr>
              <w:tab/>
              <w:t> </w:t>
            </w:r>
          </w:p>
          <w:p w14:paraId="73F98411" w14:textId="77777777" w:rsidR="002A6D98" w:rsidRPr="006F1D0C" w:rsidRDefault="002A6D98" w:rsidP="00286679">
            <w:pPr>
              <w:spacing w:after="0"/>
              <w:ind w:left="100"/>
              <w:rPr>
                <w:rFonts w:ascii="Arial" w:hAnsi="Arial"/>
                <w:noProof/>
              </w:rPr>
            </w:pPr>
            <w:r w:rsidRPr="006F1D0C">
              <w:rPr>
                <w:rFonts w:ascii="Arial" w:hAnsi="Arial"/>
                <w:noProof/>
              </w:rPr>
              <w:t>Impacted functionality:</w:t>
            </w:r>
            <w:r>
              <w:rPr>
                <w:rFonts w:ascii="Arial" w:hAnsi="Arial"/>
                <w:noProof/>
              </w:rPr>
              <w:t xml:space="preserve"> SSB-less SCell</w:t>
            </w:r>
          </w:p>
          <w:p w14:paraId="464C8253" w14:textId="77777777" w:rsidR="002A6D98" w:rsidRPr="006F1D0C" w:rsidRDefault="002A6D98" w:rsidP="00286679">
            <w:pPr>
              <w:spacing w:after="0"/>
              <w:ind w:left="100"/>
              <w:rPr>
                <w:rFonts w:ascii="Arial" w:hAnsi="Arial"/>
                <w:noProof/>
              </w:rPr>
            </w:pPr>
            <w:r w:rsidRPr="006F1D0C">
              <w:rPr>
                <w:rFonts w:ascii="Arial" w:hAnsi="Arial"/>
                <w:noProof/>
              </w:rPr>
              <w:tab/>
            </w:r>
            <w:r w:rsidRPr="006F1D0C">
              <w:rPr>
                <w:rFonts w:ascii="Arial" w:hAnsi="Arial"/>
                <w:noProof/>
              </w:rPr>
              <w:tab/>
              <w:t> </w:t>
            </w:r>
          </w:p>
          <w:p w14:paraId="003097A0" w14:textId="77777777" w:rsidR="002A6D98" w:rsidRPr="006F1D0C" w:rsidRDefault="002A6D98" w:rsidP="00286679">
            <w:pPr>
              <w:spacing w:after="0"/>
              <w:ind w:left="100"/>
              <w:rPr>
                <w:rFonts w:ascii="Arial" w:hAnsi="Arial"/>
                <w:noProof/>
              </w:rPr>
            </w:pPr>
            <w:r w:rsidRPr="006F1D0C">
              <w:rPr>
                <w:rFonts w:ascii="Arial" w:hAnsi="Arial"/>
                <w:noProof/>
              </w:rPr>
              <w:t>Inter-operability: If the network implements the CR and the UE does not,</w:t>
            </w:r>
            <w:r>
              <w:rPr>
                <w:rFonts w:ascii="Arial" w:hAnsi="Arial"/>
                <w:noProof/>
              </w:rPr>
              <w:t xml:space="preserve"> there is no inter-operability issue.</w:t>
            </w:r>
          </w:p>
          <w:p w14:paraId="6335970F" w14:textId="77777777" w:rsidR="002A6D98" w:rsidRPr="006F1D0C" w:rsidRDefault="002A6D98" w:rsidP="00286679">
            <w:pPr>
              <w:spacing w:after="0"/>
              <w:ind w:left="100"/>
              <w:rPr>
                <w:rFonts w:ascii="Arial" w:hAnsi="Arial"/>
                <w:noProof/>
              </w:rPr>
            </w:pPr>
          </w:p>
          <w:p w14:paraId="19F114A9" w14:textId="77777777" w:rsidR="002A6D98" w:rsidRDefault="002A6D98" w:rsidP="00286679">
            <w:pPr>
              <w:pStyle w:val="CRCoverPage"/>
              <w:spacing w:after="0"/>
              <w:ind w:left="100"/>
              <w:rPr>
                <w:noProof/>
              </w:rPr>
            </w:pPr>
            <w:r w:rsidRPr="006F1D0C">
              <w:rPr>
                <w:noProof/>
              </w:rPr>
              <w:lastRenderedPageBreak/>
              <w:t>If the UE implements the CR and the network does not, there is no inter-operability issue</w:t>
            </w:r>
            <w:r>
              <w:rPr>
                <w:noProof/>
              </w:rPr>
              <w:t>.</w:t>
            </w:r>
          </w:p>
        </w:tc>
      </w:tr>
      <w:tr w:rsidR="002A6D98" w14:paraId="073D1B74" w14:textId="77777777" w:rsidTr="00286679">
        <w:tc>
          <w:tcPr>
            <w:tcW w:w="2694" w:type="dxa"/>
            <w:gridSpan w:val="2"/>
            <w:tcBorders>
              <w:left w:val="single" w:sz="4" w:space="0" w:color="auto"/>
            </w:tcBorders>
          </w:tcPr>
          <w:p w14:paraId="668F94E9" w14:textId="77777777" w:rsidR="002A6D98" w:rsidRDefault="002A6D98" w:rsidP="00286679">
            <w:pPr>
              <w:pStyle w:val="CRCoverPage"/>
              <w:spacing w:after="0"/>
              <w:rPr>
                <w:b/>
                <w:i/>
                <w:noProof/>
                <w:sz w:val="8"/>
                <w:szCs w:val="8"/>
              </w:rPr>
            </w:pPr>
          </w:p>
        </w:tc>
        <w:tc>
          <w:tcPr>
            <w:tcW w:w="6946" w:type="dxa"/>
            <w:gridSpan w:val="9"/>
            <w:tcBorders>
              <w:right w:val="single" w:sz="4" w:space="0" w:color="auto"/>
            </w:tcBorders>
          </w:tcPr>
          <w:p w14:paraId="2D5093A6" w14:textId="77777777" w:rsidR="002A6D98" w:rsidRDefault="002A6D98" w:rsidP="00286679">
            <w:pPr>
              <w:pStyle w:val="CRCoverPage"/>
              <w:spacing w:after="0"/>
              <w:rPr>
                <w:noProof/>
                <w:sz w:val="8"/>
                <w:szCs w:val="8"/>
              </w:rPr>
            </w:pPr>
          </w:p>
        </w:tc>
      </w:tr>
      <w:tr w:rsidR="002A6D98" w14:paraId="4F1AF9E9" w14:textId="77777777" w:rsidTr="00286679">
        <w:tc>
          <w:tcPr>
            <w:tcW w:w="2694" w:type="dxa"/>
            <w:gridSpan w:val="2"/>
            <w:tcBorders>
              <w:left w:val="single" w:sz="4" w:space="0" w:color="auto"/>
              <w:bottom w:val="single" w:sz="4" w:space="0" w:color="auto"/>
            </w:tcBorders>
          </w:tcPr>
          <w:p w14:paraId="4E52E3F1" w14:textId="77777777" w:rsidR="002A6D98" w:rsidRDefault="002A6D98" w:rsidP="002866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FF743C" w14:textId="77777777" w:rsidR="002A6D98" w:rsidRPr="000D6231" w:rsidRDefault="002A6D98" w:rsidP="00286679">
            <w:pPr>
              <w:pStyle w:val="CRCoverPage"/>
              <w:spacing w:after="0"/>
              <w:ind w:left="100"/>
              <w:rPr>
                <w:noProof/>
                <w:u w:val="words"/>
              </w:rPr>
            </w:pPr>
            <w:r>
              <w:rPr>
                <w:noProof/>
              </w:rPr>
              <w:t>I will be unclear which</w:t>
            </w:r>
            <w:r w:rsidRPr="00D53D9A">
              <w:rPr>
                <w:noProof/>
              </w:rPr>
              <w:t xml:space="preserve"> definition of SSB-less SCell </w:t>
            </w:r>
            <w:r>
              <w:rPr>
                <w:noProof/>
              </w:rPr>
              <w:t>to adopt.</w:t>
            </w:r>
          </w:p>
        </w:tc>
      </w:tr>
      <w:tr w:rsidR="002A6D98" w14:paraId="35C9491F" w14:textId="77777777" w:rsidTr="00286679">
        <w:tc>
          <w:tcPr>
            <w:tcW w:w="2694" w:type="dxa"/>
            <w:gridSpan w:val="2"/>
          </w:tcPr>
          <w:p w14:paraId="58F250DC" w14:textId="77777777" w:rsidR="002A6D98" w:rsidRDefault="002A6D98" w:rsidP="00286679">
            <w:pPr>
              <w:pStyle w:val="CRCoverPage"/>
              <w:spacing w:after="0"/>
              <w:rPr>
                <w:b/>
                <w:i/>
                <w:noProof/>
                <w:sz w:val="8"/>
                <w:szCs w:val="8"/>
              </w:rPr>
            </w:pPr>
          </w:p>
        </w:tc>
        <w:tc>
          <w:tcPr>
            <w:tcW w:w="6946" w:type="dxa"/>
            <w:gridSpan w:val="9"/>
          </w:tcPr>
          <w:p w14:paraId="6314F35E" w14:textId="77777777" w:rsidR="002A6D98" w:rsidRDefault="002A6D98" w:rsidP="00286679">
            <w:pPr>
              <w:pStyle w:val="CRCoverPage"/>
              <w:spacing w:after="0"/>
              <w:rPr>
                <w:noProof/>
                <w:sz w:val="8"/>
                <w:szCs w:val="8"/>
              </w:rPr>
            </w:pPr>
          </w:p>
        </w:tc>
      </w:tr>
      <w:tr w:rsidR="002A6D98" w14:paraId="62BBC79C" w14:textId="77777777" w:rsidTr="00286679">
        <w:tc>
          <w:tcPr>
            <w:tcW w:w="2694" w:type="dxa"/>
            <w:gridSpan w:val="2"/>
            <w:tcBorders>
              <w:top w:val="single" w:sz="4" w:space="0" w:color="auto"/>
              <w:left w:val="single" w:sz="4" w:space="0" w:color="auto"/>
            </w:tcBorders>
          </w:tcPr>
          <w:p w14:paraId="0606FA4A" w14:textId="77777777" w:rsidR="002A6D98" w:rsidRDefault="002A6D98" w:rsidP="0028667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BC9C0F" w14:textId="663D4891" w:rsidR="002A6D98" w:rsidRDefault="00A02EA0" w:rsidP="00286679">
            <w:pPr>
              <w:pStyle w:val="CRCoverPage"/>
              <w:spacing w:after="0"/>
              <w:ind w:left="100"/>
              <w:rPr>
                <w:noProof/>
              </w:rPr>
            </w:pPr>
            <w:r>
              <w:rPr>
                <w:noProof/>
              </w:rPr>
              <w:t xml:space="preserve">3, </w:t>
            </w:r>
            <w:r w:rsidR="002A6D98">
              <w:rPr>
                <w:noProof/>
              </w:rPr>
              <w:t>6.3.2</w:t>
            </w:r>
          </w:p>
        </w:tc>
      </w:tr>
      <w:tr w:rsidR="002A6D98" w14:paraId="70359C54" w14:textId="77777777" w:rsidTr="00286679">
        <w:tc>
          <w:tcPr>
            <w:tcW w:w="2694" w:type="dxa"/>
            <w:gridSpan w:val="2"/>
            <w:tcBorders>
              <w:left w:val="single" w:sz="4" w:space="0" w:color="auto"/>
            </w:tcBorders>
          </w:tcPr>
          <w:p w14:paraId="58E5958B" w14:textId="77777777" w:rsidR="002A6D98" w:rsidRDefault="002A6D98" w:rsidP="00286679">
            <w:pPr>
              <w:pStyle w:val="CRCoverPage"/>
              <w:spacing w:after="0"/>
              <w:rPr>
                <w:b/>
                <w:i/>
                <w:noProof/>
                <w:sz w:val="8"/>
                <w:szCs w:val="8"/>
              </w:rPr>
            </w:pPr>
          </w:p>
        </w:tc>
        <w:tc>
          <w:tcPr>
            <w:tcW w:w="6946" w:type="dxa"/>
            <w:gridSpan w:val="9"/>
            <w:tcBorders>
              <w:right w:val="single" w:sz="4" w:space="0" w:color="auto"/>
            </w:tcBorders>
          </w:tcPr>
          <w:p w14:paraId="7AA6E895" w14:textId="77777777" w:rsidR="002A6D98" w:rsidRDefault="002A6D98" w:rsidP="00286679">
            <w:pPr>
              <w:pStyle w:val="CRCoverPage"/>
              <w:spacing w:after="0"/>
              <w:rPr>
                <w:noProof/>
                <w:sz w:val="8"/>
                <w:szCs w:val="8"/>
              </w:rPr>
            </w:pPr>
          </w:p>
        </w:tc>
      </w:tr>
      <w:tr w:rsidR="002A6D98" w14:paraId="734476D2" w14:textId="77777777" w:rsidTr="00286679">
        <w:tc>
          <w:tcPr>
            <w:tcW w:w="2694" w:type="dxa"/>
            <w:gridSpan w:val="2"/>
            <w:tcBorders>
              <w:left w:val="single" w:sz="4" w:space="0" w:color="auto"/>
            </w:tcBorders>
          </w:tcPr>
          <w:p w14:paraId="53BB3AA0" w14:textId="77777777" w:rsidR="002A6D98" w:rsidRDefault="002A6D98" w:rsidP="002866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C4EC8F" w14:textId="77777777" w:rsidR="002A6D98" w:rsidRDefault="002A6D98" w:rsidP="0028667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B3FB06" w14:textId="77777777" w:rsidR="002A6D98" w:rsidRDefault="002A6D98" w:rsidP="00286679">
            <w:pPr>
              <w:pStyle w:val="CRCoverPage"/>
              <w:spacing w:after="0"/>
              <w:jc w:val="center"/>
              <w:rPr>
                <w:b/>
                <w:caps/>
                <w:noProof/>
              </w:rPr>
            </w:pPr>
            <w:r>
              <w:rPr>
                <w:b/>
                <w:caps/>
                <w:noProof/>
              </w:rPr>
              <w:t>N</w:t>
            </w:r>
          </w:p>
        </w:tc>
        <w:tc>
          <w:tcPr>
            <w:tcW w:w="2977" w:type="dxa"/>
            <w:gridSpan w:val="4"/>
          </w:tcPr>
          <w:p w14:paraId="6CB1DD2F" w14:textId="77777777" w:rsidR="002A6D98" w:rsidRDefault="002A6D98" w:rsidP="0028667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7F4344" w14:textId="77777777" w:rsidR="002A6D98" w:rsidRDefault="002A6D98" w:rsidP="00286679">
            <w:pPr>
              <w:pStyle w:val="CRCoverPage"/>
              <w:spacing w:after="0"/>
              <w:ind w:left="99"/>
              <w:rPr>
                <w:noProof/>
              </w:rPr>
            </w:pPr>
          </w:p>
        </w:tc>
      </w:tr>
      <w:tr w:rsidR="002A6D98" w14:paraId="4804DBF4" w14:textId="77777777" w:rsidTr="00286679">
        <w:tc>
          <w:tcPr>
            <w:tcW w:w="2694" w:type="dxa"/>
            <w:gridSpan w:val="2"/>
            <w:tcBorders>
              <w:left w:val="single" w:sz="4" w:space="0" w:color="auto"/>
            </w:tcBorders>
          </w:tcPr>
          <w:p w14:paraId="248F3E84" w14:textId="77777777" w:rsidR="002A6D98" w:rsidRDefault="002A6D98" w:rsidP="002866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E1AE8" w14:textId="77777777" w:rsidR="002A6D98" w:rsidRDefault="002A6D98" w:rsidP="002866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AFEAB" w14:textId="77777777" w:rsidR="002A6D98" w:rsidRDefault="002A6D98" w:rsidP="00286679">
            <w:pPr>
              <w:pStyle w:val="CRCoverPage"/>
              <w:spacing w:after="0"/>
              <w:jc w:val="center"/>
              <w:rPr>
                <w:b/>
                <w:caps/>
                <w:noProof/>
              </w:rPr>
            </w:pPr>
            <w:r>
              <w:rPr>
                <w:b/>
                <w:caps/>
                <w:noProof/>
              </w:rPr>
              <w:t>X</w:t>
            </w:r>
          </w:p>
        </w:tc>
        <w:tc>
          <w:tcPr>
            <w:tcW w:w="2977" w:type="dxa"/>
            <w:gridSpan w:val="4"/>
          </w:tcPr>
          <w:p w14:paraId="09488512" w14:textId="77777777" w:rsidR="002A6D98" w:rsidRDefault="002A6D98" w:rsidP="0028667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25B7B1" w14:textId="77777777" w:rsidR="002A6D98" w:rsidRDefault="002A6D98" w:rsidP="00286679">
            <w:pPr>
              <w:pStyle w:val="CRCoverPage"/>
              <w:spacing w:after="0"/>
              <w:ind w:left="99"/>
              <w:rPr>
                <w:noProof/>
              </w:rPr>
            </w:pPr>
            <w:r>
              <w:rPr>
                <w:noProof/>
              </w:rPr>
              <w:t xml:space="preserve">TS/TR … CR ... </w:t>
            </w:r>
          </w:p>
        </w:tc>
      </w:tr>
      <w:tr w:rsidR="002A6D98" w14:paraId="2F69165B" w14:textId="77777777" w:rsidTr="00286679">
        <w:tc>
          <w:tcPr>
            <w:tcW w:w="2694" w:type="dxa"/>
            <w:gridSpan w:val="2"/>
            <w:tcBorders>
              <w:left w:val="single" w:sz="4" w:space="0" w:color="auto"/>
            </w:tcBorders>
          </w:tcPr>
          <w:p w14:paraId="7D770850" w14:textId="77777777" w:rsidR="002A6D98" w:rsidRDefault="002A6D98" w:rsidP="002866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86DBBF" w14:textId="77777777" w:rsidR="002A6D98" w:rsidRDefault="002A6D98" w:rsidP="002866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A923CE" w14:textId="77777777" w:rsidR="002A6D98" w:rsidRDefault="002A6D98" w:rsidP="00286679">
            <w:pPr>
              <w:pStyle w:val="CRCoverPage"/>
              <w:spacing w:after="0"/>
              <w:jc w:val="center"/>
              <w:rPr>
                <w:b/>
                <w:caps/>
                <w:noProof/>
              </w:rPr>
            </w:pPr>
            <w:r>
              <w:rPr>
                <w:b/>
                <w:caps/>
                <w:noProof/>
              </w:rPr>
              <w:t>x</w:t>
            </w:r>
          </w:p>
        </w:tc>
        <w:tc>
          <w:tcPr>
            <w:tcW w:w="2977" w:type="dxa"/>
            <w:gridSpan w:val="4"/>
          </w:tcPr>
          <w:p w14:paraId="2DCF3B27" w14:textId="77777777" w:rsidR="002A6D98" w:rsidRDefault="002A6D98" w:rsidP="0028667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1D0C2F" w14:textId="77777777" w:rsidR="002A6D98" w:rsidRDefault="002A6D98" w:rsidP="00286679">
            <w:pPr>
              <w:pStyle w:val="CRCoverPage"/>
              <w:spacing w:after="0"/>
              <w:ind w:left="99"/>
              <w:rPr>
                <w:noProof/>
              </w:rPr>
            </w:pPr>
            <w:r>
              <w:rPr>
                <w:noProof/>
              </w:rPr>
              <w:t xml:space="preserve">TS/TR ... CR ... </w:t>
            </w:r>
          </w:p>
        </w:tc>
      </w:tr>
      <w:tr w:rsidR="002A6D98" w14:paraId="60426DA5" w14:textId="77777777" w:rsidTr="00286679">
        <w:tc>
          <w:tcPr>
            <w:tcW w:w="2694" w:type="dxa"/>
            <w:gridSpan w:val="2"/>
            <w:tcBorders>
              <w:left w:val="single" w:sz="4" w:space="0" w:color="auto"/>
            </w:tcBorders>
          </w:tcPr>
          <w:p w14:paraId="6D8B6C23" w14:textId="77777777" w:rsidR="002A6D98" w:rsidRDefault="002A6D98" w:rsidP="002866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C06BB6" w14:textId="77777777" w:rsidR="002A6D98" w:rsidRDefault="002A6D98" w:rsidP="002866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F0D54C" w14:textId="77777777" w:rsidR="002A6D98" w:rsidRDefault="002A6D98" w:rsidP="00286679">
            <w:pPr>
              <w:pStyle w:val="CRCoverPage"/>
              <w:spacing w:after="0"/>
              <w:jc w:val="center"/>
              <w:rPr>
                <w:b/>
                <w:caps/>
                <w:noProof/>
              </w:rPr>
            </w:pPr>
            <w:r>
              <w:rPr>
                <w:b/>
                <w:caps/>
                <w:noProof/>
              </w:rPr>
              <w:t>x</w:t>
            </w:r>
          </w:p>
        </w:tc>
        <w:tc>
          <w:tcPr>
            <w:tcW w:w="2977" w:type="dxa"/>
            <w:gridSpan w:val="4"/>
          </w:tcPr>
          <w:p w14:paraId="3A339695" w14:textId="77777777" w:rsidR="002A6D98" w:rsidRDefault="002A6D98" w:rsidP="0028667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24A107" w14:textId="77777777" w:rsidR="002A6D98" w:rsidRDefault="002A6D98" w:rsidP="00286679">
            <w:pPr>
              <w:pStyle w:val="CRCoverPage"/>
              <w:spacing w:after="0"/>
              <w:ind w:left="99"/>
              <w:rPr>
                <w:noProof/>
              </w:rPr>
            </w:pPr>
            <w:r>
              <w:rPr>
                <w:noProof/>
              </w:rPr>
              <w:t xml:space="preserve">TS/TR ... CR ... </w:t>
            </w:r>
          </w:p>
        </w:tc>
      </w:tr>
      <w:tr w:rsidR="002A6D98" w14:paraId="5ABAA871" w14:textId="77777777" w:rsidTr="00286679">
        <w:tc>
          <w:tcPr>
            <w:tcW w:w="2694" w:type="dxa"/>
            <w:gridSpan w:val="2"/>
            <w:tcBorders>
              <w:left w:val="single" w:sz="4" w:space="0" w:color="auto"/>
            </w:tcBorders>
          </w:tcPr>
          <w:p w14:paraId="6F75468E" w14:textId="77777777" w:rsidR="002A6D98" w:rsidRDefault="002A6D98" w:rsidP="00286679">
            <w:pPr>
              <w:pStyle w:val="CRCoverPage"/>
              <w:spacing w:after="0"/>
              <w:rPr>
                <w:b/>
                <w:i/>
                <w:noProof/>
              </w:rPr>
            </w:pPr>
          </w:p>
        </w:tc>
        <w:tc>
          <w:tcPr>
            <w:tcW w:w="6946" w:type="dxa"/>
            <w:gridSpan w:val="9"/>
            <w:tcBorders>
              <w:right w:val="single" w:sz="4" w:space="0" w:color="auto"/>
            </w:tcBorders>
          </w:tcPr>
          <w:p w14:paraId="012099D8" w14:textId="77777777" w:rsidR="002A6D98" w:rsidRDefault="002A6D98" w:rsidP="00286679">
            <w:pPr>
              <w:pStyle w:val="CRCoverPage"/>
              <w:spacing w:after="0"/>
              <w:rPr>
                <w:noProof/>
              </w:rPr>
            </w:pPr>
          </w:p>
        </w:tc>
      </w:tr>
      <w:tr w:rsidR="002A6D98" w14:paraId="23639E99" w14:textId="77777777" w:rsidTr="00286679">
        <w:tc>
          <w:tcPr>
            <w:tcW w:w="2694" w:type="dxa"/>
            <w:gridSpan w:val="2"/>
            <w:tcBorders>
              <w:left w:val="single" w:sz="4" w:space="0" w:color="auto"/>
              <w:bottom w:val="single" w:sz="4" w:space="0" w:color="auto"/>
            </w:tcBorders>
          </w:tcPr>
          <w:p w14:paraId="45DCE100" w14:textId="77777777" w:rsidR="002A6D98" w:rsidRDefault="002A6D98" w:rsidP="0028667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B09C29" w14:textId="106480C8" w:rsidR="002A6D98" w:rsidRDefault="002A6D98" w:rsidP="00286679">
            <w:pPr>
              <w:pStyle w:val="CRCoverPage"/>
              <w:spacing w:after="0"/>
              <w:ind w:left="100"/>
              <w:rPr>
                <w:noProof/>
              </w:rPr>
            </w:pPr>
          </w:p>
        </w:tc>
      </w:tr>
      <w:tr w:rsidR="002A6D98" w:rsidRPr="008863B9" w14:paraId="572BB06C" w14:textId="77777777" w:rsidTr="00286679">
        <w:tc>
          <w:tcPr>
            <w:tcW w:w="2694" w:type="dxa"/>
            <w:gridSpan w:val="2"/>
            <w:tcBorders>
              <w:top w:val="single" w:sz="4" w:space="0" w:color="auto"/>
              <w:bottom w:val="single" w:sz="4" w:space="0" w:color="auto"/>
            </w:tcBorders>
          </w:tcPr>
          <w:p w14:paraId="3FC814EB" w14:textId="77777777" w:rsidR="002A6D98" w:rsidRPr="008863B9" w:rsidRDefault="002A6D98" w:rsidP="0028667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D76431" w14:textId="77777777" w:rsidR="002A6D98" w:rsidRPr="008863B9" w:rsidRDefault="002A6D98" w:rsidP="00286679">
            <w:pPr>
              <w:pStyle w:val="CRCoverPage"/>
              <w:spacing w:after="0"/>
              <w:ind w:left="100"/>
              <w:rPr>
                <w:noProof/>
                <w:sz w:val="8"/>
                <w:szCs w:val="8"/>
              </w:rPr>
            </w:pPr>
          </w:p>
        </w:tc>
      </w:tr>
      <w:tr w:rsidR="002A6D98" w14:paraId="185EAF5E" w14:textId="77777777" w:rsidTr="00286679">
        <w:tc>
          <w:tcPr>
            <w:tcW w:w="2694" w:type="dxa"/>
            <w:gridSpan w:val="2"/>
            <w:tcBorders>
              <w:top w:val="single" w:sz="4" w:space="0" w:color="auto"/>
              <w:left w:val="single" w:sz="4" w:space="0" w:color="auto"/>
              <w:bottom w:val="single" w:sz="4" w:space="0" w:color="auto"/>
            </w:tcBorders>
          </w:tcPr>
          <w:p w14:paraId="421C0C8E" w14:textId="77777777" w:rsidR="002A6D98" w:rsidRDefault="002A6D98" w:rsidP="0028667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1A7DF3" w14:textId="316579D5" w:rsidR="002A6D98" w:rsidRDefault="00687D21" w:rsidP="00286679">
            <w:pPr>
              <w:pStyle w:val="CRCoverPage"/>
              <w:spacing w:after="0"/>
              <w:ind w:left="100"/>
              <w:rPr>
                <w:noProof/>
              </w:rPr>
            </w:pPr>
            <w:r>
              <w:rPr>
                <w:noProof/>
              </w:rPr>
              <w:t>This CR was uplifited to the latest 38.331 version.</w:t>
            </w:r>
          </w:p>
        </w:tc>
      </w:tr>
    </w:tbl>
    <w:p w14:paraId="09142ABF" w14:textId="77777777" w:rsidR="002A6D98" w:rsidRDefault="002A6D98" w:rsidP="004038D5">
      <w:pPr>
        <w:rPr>
          <w:rFonts w:eastAsia="MS Mincho"/>
        </w:rPr>
        <w:sectPr w:rsidR="002A6D98" w:rsidSect="002A6D98">
          <w:headerReference w:type="default" r:id="rId14"/>
          <w:footerReference w:type="default" r:id="rId15"/>
          <w:footnotePr>
            <w:numRestart w:val="eachSect"/>
          </w:footnotePr>
          <w:pgSz w:w="11907" w:h="16840"/>
          <w:pgMar w:top="1418" w:right="1134" w:bottom="1134" w:left="1134" w:header="851" w:footer="340" w:gutter="0"/>
          <w:cols w:space="720"/>
          <w:formProt w:val="0"/>
        </w:sectPr>
      </w:pPr>
    </w:p>
    <w:p w14:paraId="528DE9B1" w14:textId="77777777" w:rsidR="00CB2996" w:rsidRDefault="00CB2996" w:rsidP="004038D5">
      <w:pPr>
        <w:rPr>
          <w:rFonts w:eastAsia="MS Mincho"/>
        </w:rPr>
      </w:pPr>
    </w:p>
    <w:p w14:paraId="12F1B384" w14:textId="77777777" w:rsidR="00CB2996" w:rsidRDefault="00CB2996" w:rsidP="004038D5">
      <w:pPr>
        <w:rPr>
          <w:rFonts w:eastAsia="MS Mincho"/>
        </w:rPr>
      </w:pPr>
    </w:p>
    <w:p w14:paraId="5D809695" w14:textId="77777777" w:rsidR="00CB2996" w:rsidRPr="0069643C" w:rsidRDefault="00CB2996" w:rsidP="00CB2996">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FIRST CHANGE</w:t>
      </w:r>
    </w:p>
    <w:p w14:paraId="2E185503" w14:textId="77777777" w:rsidR="004038D5" w:rsidRPr="004038D5" w:rsidRDefault="004038D5" w:rsidP="004038D5">
      <w:pPr>
        <w:rPr>
          <w:rFonts w:eastAsia="MS Mincho"/>
        </w:rPr>
      </w:pPr>
    </w:p>
    <w:p w14:paraId="7096EC02" w14:textId="68D79089" w:rsidR="00394471" w:rsidRPr="007D1D3B" w:rsidRDefault="00394471" w:rsidP="00394471">
      <w:pPr>
        <w:pStyle w:val="Heading1"/>
        <w:rPr>
          <w:rFonts w:eastAsia="MS Mincho"/>
        </w:rPr>
      </w:pPr>
      <w:r w:rsidRPr="007D1D3B">
        <w:rPr>
          <w:rFonts w:eastAsia="MS Mincho"/>
        </w:rPr>
        <w:t>3</w:t>
      </w:r>
      <w:r w:rsidRPr="007D1D3B">
        <w:rPr>
          <w:rFonts w:eastAsia="MS Mincho"/>
        </w:rPr>
        <w:tab/>
        <w:t>Definitions, symbols and abbreviations</w:t>
      </w:r>
      <w:bookmarkEnd w:id="0"/>
      <w:bookmarkEnd w:id="1"/>
      <w:bookmarkEnd w:id="2"/>
    </w:p>
    <w:p w14:paraId="68E8F765" w14:textId="77777777" w:rsidR="00394471" w:rsidRPr="007D1D3B" w:rsidRDefault="00394471" w:rsidP="00394471">
      <w:pPr>
        <w:pStyle w:val="Heading2"/>
        <w:rPr>
          <w:rFonts w:eastAsia="MS Mincho"/>
        </w:rPr>
      </w:pPr>
      <w:bookmarkStart w:id="16" w:name="_Toc60776686"/>
      <w:bookmarkStart w:id="17" w:name="_Toc193355979"/>
      <w:bookmarkStart w:id="18" w:name="_Toc201779351"/>
      <w:r w:rsidRPr="007D1D3B">
        <w:rPr>
          <w:rFonts w:eastAsia="MS Mincho"/>
        </w:rPr>
        <w:t>3.1</w:t>
      </w:r>
      <w:r w:rsidRPr="007D1D3B">
        <w:rPr>
          <w:rFonts w:eastAsia="MS Mincho"/>
        </w:rPr>
        <w:tab/>
        <w:t>Definitions</w:t>
      </w:r>
      <w:bookmarkEnd w:id="16"/>
      <w:bookmarkEnd w:id="17"/>
      <w:bookmarkEnd w:id="18"/>
    </w:p>
    <w:p w14:paraId="4C67C278" w14:textId="77777777" w:rsidR="00394471" w:rsidRPr="007D1D3B" w:rsidRDefault="00394471" w:rsidP="00394471">
      <w:pPr>
        <w:rPr>
          <w:rFonts w:eastAsia="MS Mincho"/>
        </w:rPr>
      </w:pPr>
      <w:r w:rsidRPr="007D1D3B">
        <w:t>For the purposes of the present document, the terms and definitions given in TR 21.905 [1] and the following apply. A term defined in the present document takes precedence over the definition of the same term, if any, in TR 21.905 [1].</w:t>
      </w:r>
    </w:p>
    <w:p w14:paraId="1C86733F" w14:textId="77777777" w:rsidR="00214323" w:rsidRPr="007D1D3B" w:rsidRDefault="00214323" w:rsidP="00214323">
      <w:r w:rsidRPr="007D1D3B">
        <w:rPr>
          <w:b/>
        </w:rPr>
        <w:t xml:space="preserve">AM MRB: </w:t>
      </w:r>
      <w:r w:rsidRPr="007D1D3B">
        <w:rPr>
          <w:rFonts w:eastAsiaTheme="minorEastAsia"/>
          <w:lang w:eastAsia="zh-CN"/>
        </w:rPr>
        <w:t>An MRB associated with at least an AM RLC bearer for PTP transmission.</w:t>
      </w:r>
    </w:p>
    <w:p w14:paraId="439C5B32" w14:textId="37D21BAC" w:rsidR="00394471" w:rsidRPr="007D1D3B" w:rsidRDefault="00394471" w:rsidP="00394471">
      <w:r w:rsidRPr="007D1D3B">
        <w:rPr>
          <w:b/>
        </w:rPr>
        <w:t>BH RLC channel:</w:t>
      </w:r>
      <w:r w:rsidRPr="007D1D3B">
        <w:t xml:space="preserve"> </w:t>
      </w:r>
      <w:r w:rsidR="00964CC4" w:rsidRPr="007D1D3B">
        <w:t>An RLC channel between two nodes, which is used to transport backhaul packets</w:t>
      </w:r>
      <w:r w:rsidRPr="007D1D3B">
        <w:t>.</w:t>
      </w:r>
    </w:p>
    <w:p w14:paraId="4CC044B3" w14:textId="77777777" w:rsidR="00214323" w:rsidRPr="007D1D3B" w:rsidRDefault="00214323" w:rsidP="00214323">
      <w:r w:rsidRPr="007D1D3B">
        <w:rPr>
          <w:b/>
        </w:rPr>
        <w:t xml:space="preserve">Broadcast MRB: </w:t>
      </w:r>
      <w:r w:rsidRPr="007D1D3B">
        <w:rPr>
          <w:rFonts w:eastAsia="DengXian"/>
          <w:lang w:eastAsia="zh-CN"/>
        </w:rPr>
        <w:t xml:space="preserve">A radio bearer </w:t>
      </w:r>
      <w:r w:rsidRPr="007D1D3B">
        <w:t>configured for MBS broadcast delivery</w:t>
      </w:r>
      <w:r w:rsidRPr="007D1D3B">
        <w:rPr>
          <w:rFonts w:eastAsia="DengXian"/>
          <w:lang w:eastAsia="zh-CN"/>
        </w:rPr>
        <w:t>.</w:t>
      </w:r>
    </w:p>
    <w:p w14:paraId="606372B1" w14:textId="77777777" w:rsidR="00394471" w:rsidRPr="007D1D3B" w:rsidRDefault="00394471" w:rsidP="00394471">
      <w:r w:rsidRPr="007D1D3B">
        <w:rPr>
          <w:b/>
        </w:rPr>
        <w:t>CEIL:</w:t>
      </w:r>
      <w:r w:rsidRPr="007D1D3B">
        <w:t xml:space="preserve"> Mathematical function used to 'round up' i.e. to the nearest integer having a higher or equal value.</w:t>
      </w:r>
    </w:p>
    <w:p w14:paraId="6233CEDC" w14:textId="77777777" w:rsidR="00394471" w:rsidRPr="007D1D3B" w:rsidRDefault="00394471" w:rsidP="00394471">
      <w:pPr>
        <w:rPr>
          <w:b/>
        </w:rPr>
      </w:pPr>
      <w:r w:rsidRPr="007D1D3B">
        <w:rPr>
          <w:b/>
        </w:rPr>
        <w:t xml:space="preserve">DAPS bearer: </w:t>
      </w:r>
      <w:r w:rsidRPr="007D1D3B">
        <w:rPr>
          <w:bCs/>
        </w:rPr>
        <w:t>a bearer whose radio protocols are located in both the source gNB and the target gNB during DAPS handover to use both source gNB and target gNB resources.</w:t>
      </w:r>
    </w:p>
    <w:p w14:paraId="7893B099" w14:textId="77777777" w:rsidR="00394471" w:rsidRPr="007D1D3B" w:rsidRDefault="00394471" w:rsidP="00394471">
      <w:r w:rsidRPr="007D1D3B">
        <w:rPr>
          <w:b/>
        </w:rPr>
        <w:t>Dedicated signalling:</w:t>
      </w:r>
      <w:r w:rsidRPr="007D1D3B">
        <w:t xml:space="preserve"> Signalling sent on DCCH logical channel between the network and a single UE.</w:t>
      </w:r>
    </w:p>
    <w:p w14:paraId="54EAE640" w14:textId="77777777" w:rsidR="00394471" w:rsidRPr="007D1D3B" w:rsidRDefault="00394471" w:rsidP="00394471">
      <w:r w:rsidRPr="007D1D3B">
        <w:rPr>
          <w:b/>
          <w:bCs/>
        </w:rPr>
        <w:t>Dormant BWP:</w:t>
      </w:r>
      <w:r w:rsidRPr="007D1D3B">
        <w:t xml:space="preserve"> The dormant BWP is one of downlink BWPs configured by the network via dedicated RRC signalling. In the dormant BWP, the UE stops monitoring PDCCH on/for the SCell, but continues performing CSI measurements, Automatic Gain Control (AGC) and beam management, if configured. For each serving cell other than the SpCell or PUCCH SCell, the network may configure one BWP as a dormant BWP.</w:t>
      </w:r>
    </w:p>
    <w:p w14:paraId="371655C9" w14:textId="77777777" w:rsidR="00121E2A" w:rsidRPr="007D1D3B" w:rsidRDefault="00121E2A" w:rsidP="00121E2A">
      <w:r w:rsidRPr="007D1D3B">
        <w:rPr>
          <w:b/>
          <w:lang w:eastAsia="zh-CN"/>
        </w:rPr>
        <w:t>Earth-fixed cell:</w:t>
      </w:r>
      <w:r w:rsidRPr="007D1D3B">
        <w:rPr>
          <w:lang w:eastAsia="zh-CN"/>
        </w:rPr>
        <w:t xml:space="preserve"> An NTN cell fixed with respect to a certain geographic area on Earth. It can be provisioned by beam(s) continuously covering the same geographical area (e.g., the case of GSO satellites).</w:t>
      </w:r>
    </w:p>
    <w:p w14:paraId="52900B14" w14:textId="77777777" w:rsidR="00394471" w:rsidRPr="007D1D3B" w:rsidRDefault="00394471" w:rsidP="00394471">
      <w:r w:rsidRPr="007D1D3B">
        <w:rPr>
          <w:b/>
        </w:rPr>
        <w:t>Field:</w:t>
      </w:r>
      <w:r w:rsidRPr="007D1D3B">
        <w:t xml:space="preserve"> The individual contents of an information element are referred to as fields.</w:t>
      </w:r>
    </w:p>
    <w:p w14:paraId="7B05D255" w14:textId="77777777" w:rsidR="00394471" w:rsidRPr="007D1D3B" w:rsidRDefault="00394471" w:rsidP="00394471">
      <w:r w:rsidRPr="007D1D3B">
        <w:rPr>
          <w:b/>
        </w:rPr>
        <w:t>FLOOR:</w:t>
      </w:r>
      <w:r w:rsidRPr="007D1D3B">
        <w:t xml:space="preserve"> Mathematical function used to 'round down' i.e. to the nearest integer having a lower or equal value.</w:t>
      </w:r>
    </w:p>
    <w:p w14:paraId="4807EFC0" w14:textId="77777777" w:rsidR="001C1AF2" w:rsidRPr="007D1D3B" w:rsidRDefault="001C1AF2" w:rsidP="001C1AF2">
      <w:r w:rsidRPr="007D1D3B">
        <w:rPr>
          <w:b/>
        </w:rPr>
        <w:t>Frequency Selection Area ID:</w:t>
      </w:r>
      <w:r w:rsidRPr="007D1D3B">
        <w:t xml:space="preserve"> An identity </w:t>
      </w:r>
      <w:r w:rsidRPr="007D1D3B">
        <w:rPr>
          <w:rFonts w:eastAsia="MS Mincho"/>
        </w:rPr>
        <w:t>used for broadcast MBS session to guide the frequency selection of the UE</w:t>
      </w:r>
      <w:r w:rsidRPr="007D1D3B">
        <w:t xml:space="preserve"> as </w:t>
      </w:r>
      <w:r w:rsidRPr="007D1D3B">
        <w:rPr>
          <w:lang w:eastAsia="zh-CN"/>
        </w:rPr>
        <w:t>defined in TS 23.247 [67]</w:t>
      </w:r>
      <w:r w:rsidRPr="007D1D3B">
        <w:t>.</w:t>
      </w:r>
    </w:p>
    <w:p w14:paraId="2962FF71" w14:textId="77777777" w:rsidR="00394471" w:rsidRPr="007D1D3B" w:rsidRDefault="00394471" w:rsidP="00394471">
      <w:r w:rsidRPr="007D1D3B">
        <w:rPr>
          <w:b/>
        </w:rPr>
        <w:t>Global cell identity:</w:t>
      </w:r>
      <w:r w:rsidRPr="007D1D3B">
        <w:t xml:space="preserve"> An identity to uniquely identifying an NR cell. It is consisted of </w:t>
      </w:r>
      <w:r w:rsidRPr="007D1D3B">
        <w:rPr>
          <w:i/>
        </w:rPr>
        <w:t>cellIdentity</w:t>
      </w:r>
      <w:r w:rsidRPr="007D1D3B">
        <w:t xml:space="preserve"> and </w:t>
      </w:r>
      <w:r w:rsidRPr="007D1D3B">
        <w:rPr>
          <w:i/>
        </w:rPr>
        <w:t>plmn-Identity</w:t>
      </w:r>
      <w:r w:rsidRPr="007D1D3B">
        <w:t xml:space="preserve"> of the first </w:t>
      </w:r>
      <w:r w:rsidRPr="007D1D3B">
        <w:rPr>
          <w:i/>
        </w:rPr>
        <w:t>PLMN-Identity</w:t>
      </w:r>
      <w:r w:rsidRPr="007D1D3B">
        <w:t xml:space="preserve"> in </w:t>
      </w:r>
      <w:r w:rsidRPr="007D1D3B">
        <w:rPr>
          <w:i/>
        </w:rPr>
        <w:t>plmn-IdentityList</w:t>
      </w:r>
      <w:r w:rsidRPr="007D1D3B">
        <w:t xml:space="preserve"> in SIB1.</w:t>
      </w:r>
    </w:p>
    <w:p w14:paraId="55EE4F91" w14:textId="77777777" w:rsidR="00394471" w:rsidRPr="007D1D3B" w:rsidRDefault="00394471" w:rsidP="00394471">
      <w:r w:rsidRPr="007D1D3B">
        <w:rPr>
          <w:b/>
        </w:rPr>
        <w:lastRenderedPageBreak/>
        <w:t>Information element:</w:t>
      </w:r>
      <w:r w:rsidRPr="007D1D3B">
        <w:t xml:space="preserve"> A structural element containing single or multiple fields is referred as information element.</w:t>
      </w:r>
    </w:p>
    <w:p w14:paraId="6D61D9B2" w14:textId="77777777" w:rsidR="00214323" w:rsidRPr="007D1D3B" w:rsidRDefault="00214323" w:rsidP="00214323">
      <w:pPr>
        <w:rPr>
          <w:b/>
          <w:lang w:eastAsia="zh-CN"/>
        </w:rPr>
      </w:pPr>
      <w:r w:rsidRPr="007D1D3B">
        <w:rPr>
          <w:b/>
        </w:rPr>
        <w:t>MBS Radio Bearer:</w:t>
      </w:r>
      <w:r w:rsidRPr="007D1D3B">
        <w:t xml:space="preserve"> A radio bearer that is configured for MBS delivery.</w:t>
      </w:r>
    </w:p>
    <w:p w14:paraId="5DE97640" w14:textId="2FA504F4" w:rsidR="00214323" w:rsidRPr="007D1D3B" w:rsidRDefault="00214323" w:rsidP="00214323">
      <w:pPr>
        <w:rPr>
          <w:lang w:eastAsia="zh-CN"/>
        </w:rPr>
      </w:pPr>
      <w:r w:rsidRPr="007D1D3B">
        <w:rPr>
          <w:b/>
          <w:lang w:eastAsia="zh-CN"/>
        </w:rPr>
        <w:t>Multicast/Broadcast Service:</w:t>
      </w:r>
      <w:r w:rsidRPr="007D1D3B">
        <w:rPr>
          <w:lang w:eastAsia="zh-CN"/>
        </w:rPr>
        <w:t xml:space="preserve"> A </w:t>
      </w:r>
      <w:r w:rsidRPr="007D1D3B">
        <w:t xml:space="preserve">point-to-multipoint service </w:t>
      </w:r>
      <w:r w:rsidRPr="007D1D3B">
        <w:rPr>
          <w:lang w:eastAsia="zh-CN"/>
        </w:rPr>
        <w:t>as defined in TS 23.247 [67].</w:t>
      </w:r>
    </w:p>
    <w:p w14:paraId="606A675D" w14:textId="77777777" w:rsidR="00214323" w:rsidRPr="007D1D3B" w:rsidRDefault="00214323" w:rsidP="00214323">
      <w:pPr>
        <w:rPr>
          <w:b/>
        </w:rPr>
      </w:pPr>
      <w:r w:rsidRPr="007D1D3B">
        <w:rPr>
          <w:b/>
        </w:rPr>
        <w:t xml:space="preserve">Multicast MRB: </w:t>
      </w:r>
      <w:r w:rsidRPr="007D1D3B">
        <w:rPr>
          <w:rFonts w:eastAsia="DengXian"/>
          <w:lang w:eastAsia="zh-CN"/>
        </w:rPr>
        <w:t xml:space="preserve">A radio bearer </w:t>
      </w:r>
      <w:r w:rsidRPr="007D1D3B">
        <w:t>configured for MBS multicast delivery</w:t>
      </w:r>
      <w:r w:rsidRPr="007D1D3B">
        <w:rPr>
          <w:rFonts w:eastAsia="DengXian"/>
          <w:lang w:eastAsia="zh-CN"/>
        </w:rPr>
        <w:t>.</w:t>
      </w:r>
    </w:p>
    <w:p w14:paraId="4D3A095B" w14:textId="77777777" w:rsidR="0005611B" w:rsidRPr="007D1D3B" w:rsidRDefault="0005611B" w:rsidP="0005611B">
      <w:pPr>
        <w:rPr>
          <w:rFonts w:eastAsiaTheme="minorEastAsia"/>
          <w:b/>
        </w:rPr>
      </w:pPr>
      <w:r w:rsidRPr="007D1D3B">
        <w:rPr>
          <w:rFonts w:eastAsiaTheme="minorEastAsia"/>
          <w:b/>
        </w:rPr>
        <w:t xml:space="preserve">MUSIM gap: </w:t>
      </w:r>
      <w:r w:rsidRPr="007D1D3B">
        <w:rPr>
          <w:rFonts w:eastAsiaTheme="minorEastAsia"/>
        </w:rPr>
        <w:t>Period that the UE may use to perform MUSIM operations.</w:t>
      </w:r>
    </w:p>
    <w:p w14:paraId="471B2381" w14:textId="77777777" w:rsidR="00305C4E" w:rsidRPr="007D1D3B" w:rsidRDefault="00305C4E" w:rsidP="00305C4E">
      <w:pPr>
        <w:rPr>
          <w:rFonts w:eastAsiaTheme="minorEastAsia"/>
        </w:rPr>
      </w:pPr>
      <w:r w:rsidRPr="007D1D3B">
        <w:rPr>
          <w:b/>
        </w:rPr>
        <w:t xml:space="preserve">NCSG: </w:t>
      </w:r>
      <w:r w:rsidRPr="007D1D3B">
        <w:t>Network controlled small gap as defined in TS 38.133 [14].</w:t>
      </w:r>
    </w:p>
    <w:p w14:paraId="326F4C63" w14:textId="77777777" w:rsidR="00394471" w:rsidRPr="007D1D3B" w:rsidRDefault="00394471" w:rsidP="00394471">
      <w:r w:rsidRPr="007D1D3B">
        <w:rPr>
          <w:b/>
        </w:rPr>
        <w:t>NPN-only Cell</w:t>
      </w:r>
      <w:r w:rsidRPr="007D1D3B">
        <w:t xml:space="preserve">: A cell that is only available for normal service for NPNs' subscriber. An NPN-capable UE determines that a cell is NPN-only Cell by detecting that the </w:t>
      </w:r>
      <w:r w:rsidRPr="007D1D3B">
        <w:rPr>
          <w:i/>
        </w:rPr>
        <w:t>cellReservedForOtherUse</w:t>
      </w:r>
      <w:r w:rsidRPr="007D1D3B">
        <w:t xml:space="preserve"> IE is set to true while the </w:t>
      </w:r>
      <w:r w:rsidRPr="007D1D3B">
        <w:rPr>
          <w:i/>
        </w:rPr>
        <w:t>npn-IdentityInfoList</w:t>
      </w:r>
      <w:r w:rsidRPr="007D1D3B">
        <w:t xml:space="preserve"> IE is present in </w:t>
      </w:r>
      <w:r w:rsidRPr="007D1D3B">
        <w:rPr>
          <w:i/>
        </w:rPr>
        <w:t>CellAccessRelatedInfo</w:t>
      </w:r>
      <w:r w:rsidRPr="007D1D3B">
        <w:t>.</w:t>
      </w:r>
    </w:p>
    <w:p w14:paraId="72D23C37" w14:textId="2816EF67" w:rsidR="00394471" w:rsidRPr="007D1D3B" w:rsidRDefault="00394471" w:rsidP="00394471">
      <w:pPr>
        <w:rPr>
          <w:rFonts w:eastAsia="Malgun Gothic"/>
          <w:lang w:eastAsia="ko-KR"/>
        </w:rPr>
      </w:pPr>
      <w:r w:rsidRPr="007D1D3B">
        <w:rPr>
          <w:b/>
        </w:rPr>
        <w:t>NR sidelink</w:t>
      </w:r>
      <w:r w:rsidRPr="007D1D3B">
        <w:rPr>
          <w:b/>
          <w:lang w:eastAsia="ko-KR"/>
        </w:rPr>
        <w:t xml:space="preserve"> communication</w:t>
      </w:r>
      <w:r w:rsidRPr="007D1D3B">
        <w:t>:</w:t>
      </w:r>
      <w:r w:rsidRPr="007D1D3B">
        <w:rPr>
          <w:rFonts w:eastAsia="Malgun Gothic"/>
          <w:lang w:eastAsia="ko-KR"/>
        </w:rPr>
        <w:t xml:space="preserve"> </w:t>
      </w:r>
      <w:r w:rsidRPr="007D1D3B">
        <w:t xml:space="preserve">AS functionality enabling at least V2X Communication as defined in TS 23.287 [55], </w:t>
      </w:r>
      <w:r w:rsidR="001E5272" w:rsidRPr="007D1D3B">
        <w:t xml:space="preserve">and </w:t>
      </w:r>
      <w:r w:rsidR="00BD7E37" w:rsidRPr="007D1D3B">
        <w:t>ProSe Communication (including ProSe UE-to-Network Relay and non-Relay communication)</w:t>
      </w:r>
      <w:r w:rsidR="001E5272" w:rsidRPr="007D1D3B">
        <w:t xml:space="preserve"> as defined in TS 23.304 [65] </w:t>
      </w:r>
      <w:r w:rsidRPr="007D1D3B">
        <w:t>between two or more nearby UEs, using NR technology but not traversing any network node</w:t>
      </w:r>
      <w:r w:rsidRPr="007D1D3B">
        <w:rPr>
          <w:rFonts w:eastAsia="Malgun Gothic"/>
          <w:lang w:eastAsia="ko-KR"/>
        </w:rPr>
        <w:t>.</w:t>
      </w:r>
    </w:p>
    <w:p w14:paraId="3B3971F8" w14:textId="77777777" w:rsidR="00BD7E37" w:rsidRPr="007D1D3B" w:rsidRDefault="00BD7E37" w:rsidP="00BD7E37">
      <w:pPr>
        <w:rPr>
          <w:rFonts w:eastAsia="Malgun Gothic"/>
          <w:lang w:eastAsia="ko-KR"/>
        </w:rPr>
      </w:pPr>
      <w:r w:rsidRPr="007D1D3B">
        <w:rPr>
          <w:b/>
        </w:rPr>
        <w:t>NR sidelink</w:t>
      </w:r>
      <w:r w:rsidRPr="007D1D3B">
        <w:rPr>
          <w:b/>
          <w:lang w:eastAsia="ko-KR"/>
        </w:rPr>
        <w:t xml:space="preserve"> discovery</w:t>
      </w:r>
      <w:r w:rsidRPr="007D1D3B">
        <w:t>:</w:t>
      </w:r>
      <w:r w:rsidRPr="007D1D3B">
        <w:rPr>
          <w:rFonts w:eastAsia="Malgun Gothic"/>
          <w:lang w:eastAsia="ko-KR"/>
        </w:rPr>
        <w:t xml:space="preserve"> </w:t>
      </w:r>
      <w:r w:rsidRPr="007D1D3B">
        <w:t>AS functionality enabling ProSe non-Relay Discovery and ProSe UE-to-Network Relay discovery for Proximity based Services as defined in TS 23.304 [65] between two or more nearby UEs, using NR technology but not traversing any network node</w:t>
      </w:r>
      <w:r w:rsidRPr="007D1D3B">
        <w:rPr>
          <w:rFonts w:eastAsia="Malgun Gothic"/>
          <w:lang w:eastAsia="ko-KR"/>
        </w:rPr>
        <w:t>.</w:t>
      </w:r>
    </w:p>
    <w:p w14:paraId="065D0A69" w14:textId="7ACA35F8" w:rsidR="00394471" w:rsidRPr="007D1D3B" w:rsidRDefault="00394471" w:rsidP="00394471">
      <w:pPr>
        <w:rPr>
          <w:b/>
        </w:rPr>
      </w:pPr>
      <w:r w:rsidRPr="007D1D3B">
        <w:rPr>
          <w:b/>
        </w:rPr>
        <w:t xml:space="preserve">PNI-NPN identity: </w:t>
      </w:r>
      <w:r w:rsidRPr="007D1D3B">
        <w:rPr>
          <w:bCs/>
        </w:rPr>
        <w:t xml:space="preserve">an identifier of a PNI-NPN </w:t>
      </w:r>
      <w:r w:rsidRPr="007D1D3B">
        <w:rPr>
          <w:rFonts w:eastAsia="SimSun"/>
          <w:bCs/>
        </w:rPr>
        <w:t>comprising</w:t>
      </w:r>
      <w:r w:rsidRPr="007D1D3B">
        <w:rPr>
          <w:bCs/>
        </w:rPr>
        <w:t xml:space="preserve"> of a PLMN ID and a CAG-ID combination.</w:t>
      </w:r>
    </w:p>
    <w:p w14:paraId="3A651E82" w14:textId="77777777" w:rsidR="00394471" w:rsidRPr="007D1D3B" w:rsidRDefault="00394471" w:rsidP="00394471">
      <w:r w:rsidRPr="007D1D3B">
        <w:rPr>
          <w:b/>
        </w:rPr>
        <w:t>Primary Cell</w:t>
      </w:r>
      <w:r w:rsidRPr="007D1D3B">
        <w:t>: The MCG cell, operating on the primary frequency, in which the UE either performs the initial connection establishment procedure or initiates the connection re-establishment procedure.</w:t>
      </w:r>
    </w:p>
    <w:p w14:paraId="3F72AE8A" w14:textId="77777777" w:rsidR="00AE6F6C" w:rsidRPr="007D1D3B" w:rsidRDefault="00AE6F6C" w:rsidP="00AE6F6C">
      <w:pPr>
        <w:rPr>
          <w:lang w:eastAsia="zh-CN"/>
        </w:rPr>
      </w:pPr>
      <w:r w:rsidRPr="007D1D3B">
        <w:rPr>
          <w:b/>
          <w:bCs/>
        </w:rPr>
        <w:t>PC5 Relay RLC channel</w:t>
      </w:r>
      <w:r w:rsidRPr="007D1D3B">
        <w:t xml:space="preserve">: </w:t>
      </w:r>
      <w:r w:rsidRPr="007D1D3B">
        <w:rPr>
          <w:rFonts w:eastAsia="MS Mincho"/>
          <w:lang w:eastAsia="en-US"/>
        </w:rPr>
        <w:t>A</w:t>
      </w:r>
      <w:r w:rsidRPr="007D1D3B">
        <w:t>n RLC channel between L2 U2N Remote UE and L2 U2N Relay UE, which is used to transport packets over PC5 for L2 UE-to-Network relay.</w:t>
      </w:r>
    </w:p>
    <w:p w14:paraId="54503C30" w14:textId="77777777" w:rsidR="00394471" w:rsidRPr="007D1D3B" w:rsidRDefault="00394471" w:rsidP="00394471">
      <w:pPr>
        <w:rPr>
          <w:lang w:eastAsia="en-US"/>
        </w:rPr>
      </w:pPr>
      <w:r w:rsidRPr="007D1D3B">
        <w:rPr>
          <w:b/>
        </w:rPr>
        <w:t>Primary SCG Cell</w:t>
      </w:r>
      <w:r w:rsidRPr="007D1D3B">
        <w:t>: For dual connectivity operation, the SCG cell in which the UE performs random access when performing the Reconfiguration with Sync procedure.</w:t>
      </w:r>
    </w:p>
    <w:p w14:paraId="2521EAE9" w14:textId="77777777" w:rsidR="00394471" w:rsidRPr="007D1D3B" w:rsidRDefault="00394471" w:rsidP="00394471">
      <w:pPr>
        <w:rPr>
          <w:lang w:eastAsia="en-US"/>
        </w:rPr>
      </w:pPr>
      <w:r w:rsidRPr="007D1D3B">
        <w:rPr>
          <w:b/>
        </w:rPr>
        <w:t>Primary Timing Advance Group</w:t>
      </w:r>
      <w:r w:rsidRPr="007D1D3B">
        <w:t>: Timing Advance Group containing the SpCell.</w:t>
      </w:r>
    </w:p>
    <w:p w14:paraId="213DAE95" w14:textId="443A7BA4" w:rsidR="00394471" w:rsidRPr="007D1D3B" w:rsidRDefault="00394471" w:rsidP="00394471">
      <w:r w:rsidRPr="007D1D3B">
        <w:rPr>
          <w:b/>
        </w:rPr>
        <w:t>PUCCH SCell:</w:t>
      </w:r>
      <w:r w:rsidRPr="007D1D3B">
        <w:t xml:space="preserve"> An SCell configured with PUCCH</w:t>
      </w:r>
      <w:r w:rsidR="000A4C66" w:rsidRPr="007D1D3B">
        <w:rPr>
          <w:szCs w:val="22"/>
        </w:rPr>
        <w:t xml:space="preserve"> by </w:t>
      </w:r>
      <w:r w:rsidR="000A4C66" w:rsidRPr="007D1D3B">
        <w:rPr>
          <w:i/>
          <w:szCs w:val="22"/>
        </w:rPr>
        <w:t>PUCCH-Config</w:t>
      </w:r>
      <w:r w:rsidRPr="007D1D3B">
        <w:t>.</w:t>
      </w:r>
    </w:p>
    <w:p w14:paraId="34E4B4A9" w14:textId="77777777" w:rsidR="00121E2A" w:rsidRPr="007D1D3B" w:rsidRDefault="00394471" w:rsidP="00121E2A">
      <w:pPr>
        <w:rPr>
          <w:lang w:eastAsia="zh-CN"/>
        </w:rPr>
      </w:pPr>
      <w:r w:rsidRPr="007D1D3B">
        <w:rPr>
          <w:b/>
        </w:rPr>
        <w:t>PUSCH-Less SCell:</w:t>
      </w:r>
      <w:r w:rsidRPr="007D1D3B">
        <w:t xml:space="preserve"> An SCell configured without PUSCH</w:t>
      </w:r>
      <w:r w:rsidRPr="007D1D3B">
        <w:rPr>
          <w:lang w:eastAsia="zh-CN"/>
        </w:rPr>
        <w:t>.</w:t>
      </w:r>
    </w:p>
    <w:p w14:paraId="565F5DF9" w14:textId="44F38F23" w:rsidR="00394471" w:rsidRPr="007D1D3B" w:rsidRDefault="00121E2A" w:rsidP="00121E2A">
      <w:pPr>
        <w:rPr>
          <w:b/>
        </w:rPr>
      </w:pPr>
      <w:r w:rsidRPr="007D1D3B">
        <w:rPr>
          <w:b/>
        </w:rPr>
        <w:t>Quasi-Earth-fixed cell:</w:t>
      </w:r>
      <w:r w:rsidRPr="007D1D3B">
        <w:rPr>
          <w:bCs/>
        </w:rPr>
        <w:t xml:space="preserve"> An NTN cell f</w:t>
      </w:r>
      <w:r w:rsidRPr="007D1D3B">
        <w:t>ixed with respect to a certain geographic area on Earth during a certain time duration. It can be provisioned by beam(s) covering one geographic area for a limited period and a different geographic area during another period (e.g., the case of NGSO satellites generating steerable beams).</w:t>
      </w:r>
    </w:p>
    <w:p w14:paraId="3431CF55" w14:textId="6B2E01BF" w:rsidR="00CD6E06" w:rsidRPr="007D1D3B" w:rsidRDefault="00CD6E06" w:rsidP="00CD6E06">
      <w:pPr>
        <w:rPr>
          <w:b/>
          <w:bCs/>
        </w:rPr>
      </w:pPr>
      <w:r w:rsidRPr="007D1D3B">
        <w:rPr>
          <w:b/>
          <w:bCs/>
          <w:lang w:eastAsia="zh-CN"/>
        </w:rPr>
        <w:t xml:space="preserve">RedCap UE: </w:t>
      </w:r>
      <w:r w:rsidRPr="007D1D3B">
        <w:t>A UE with reduced capabilities as specified in clause 4.2.</w:t>
      </w:r>
      <w:r w:rsidR="00A27BF6" w:rsidRPr="007D1D3B">
        <w:t>21.1</w:t>
      </w:r>
      <w:r w:rsidRPr="007D1D3B">
        <w:t xml:space="preserve"> in TS 38.306 [26].</w:t>
      </w:r>
    </w:p>
    <w:p w14:paraId="23A4FD1D" w14:textId="77777777" w:rsidR="00394471" w:rsidRPr="007D1D3B" w:rsidRDefault="00394471" w:rsidP="00394471">
      <w:r w:rsidRPr="007D1D3B">
        <w:rPr>
          <w:b/>
        </w:rPr>
        <w:t xml:space="preserve">RLC bearer configuration: </w:t>
      </w:r>
      <w:r w:rsidRPr="007D1D3B">
        <w:t>The lower layer part of the radio bearer configuration comprising the RLC and logical channel configurations.</w:t>
      </w:r>
    </w:p>
    <w:p w14:paraId="0B8F0B58" w14:textId="77777777" w:rsidR="00394471" w:rsidRPr="007D1D3B" w:rsidRDefault="00394471" w:rsidP="00394471">
      <w:r w:rsidRPr="007D1D3B">
        <w:rPr>
          <w:b/>
        </w:rPr>
        <w:t>Secondary Cell</w:t>
      </w:r>
      <w:r w:rsidRPr="007D1D3B">
        <w:t>: For a UE configured with CA, a cell providing additional radio resources on top of Special Cell.</w:t>
      </w:r>
    </w:p>
    <w:p w14:paraId="09B2DF3A" w14:textId="77777777" w:rsidR="00394471" w:rsidRPr="007D1D3B" w:rsidRDefault="00394471" w:rsidP="00394471">
      <w:r w:rsidRPr="007D1D3B">
        <w:rPr>
          <w:b/>
        </w:rPr>
        <w:lastRenderedPageBreak/>
        <w:t>Secondary Cell Group</w:t>
      </w:r>
      <w:r w:rsidRPr="007D1D3B">
        <w:t>: For a UE configured with dual connectivity, the subset of serving cells comprising of the PSCell and zero or more secondary cells.</w:t>
      </w:r>
    </w:p>
    <w:p w14:paraId="2E2A66A6" w14:textId="77777777" w:rsidR="00394471" w:rsidRPr="007D1D3B" w:rsidRDefault="00394471" w:rsidP="00394471">
      <w:r w:rsidRPr="007D1D3B">
        <w:rPr>
          <w:b/>
        </w:rPr>
        <w:t>Serving Cell</w:t>
      </w:r>
      <w:r w:rsidRPr="007D1D3B">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3F60C648" w14:textId="77777777" w:rsidR="0070235D" w:rsidRPr="007D1D3B" w:rsidRDefault="0070235D" w:rsidP="0070235D">
      <w:r w:rsidRPr="007D1D3B">
        <w:rPr>
          <w:b/>
          <w:bCs/>
        </w:rPr>
        <w:t>Small Data Transmission</w:t>
      </w:r>
      <w:r w:rsidRPr="007D1D3B">
        <w:t>: A procedure used for transmission of data and/or signalling over allowed radio bearers in RRC_INACTIVE state (i.e. without the UE transitioning to RRC_CONNECTED state).</w:t>
      </w:r>
    </w:p>
    <w:p w14:paraId="2BB0B916" w14:textId="77777777" w:rsidR="00394471" w:rsidRPr="007D1D3B" w:rsidRDefault="00394471" w:rsidP="00394471">
      <w:pPr>
        <w:rPr>
          <w:b/>
        </w:rPr>
      </w:pPr>
      <w:r w:rsidRPr="007D1D3B">
        <w:rPr>
          <w:b/>
        </w:rPr>
        <w:t xml:space="preserve">SNPN identity: </w:t>
      </w:r>
      <w:r w:rsidRPr="007D1D3B">
        <w:rPr>
          <w:bCs/>
        </w:rPr>
        <w:t>an identifier of an SNPN comprising of a PLMN ID and an NID combination.</w:t>
      </w:r>
    </w:p>
    <w:p w14:paraId="35B93F1C" w14:textId="77777777" w:rsidR="00394471" w:rsidRPr="007D1D3B" w:rsidRDefault="00394471" w:rsidP="00394471">
      <w:r w:rsidRPr="007D1D3B">
        <w:rPr>
          <w:b/>
        </w:rPr>
        <w:t>Special Cell:</w:t>
      </w:r>
      <w:r w:rsidRPr="007D1D3B">
        <w:t xml:space="preserve"> For Dual Connectivity operation the term Special Cell refers to the PCell of the MCG or the PSCell of the SCG, otherwise the term Special Cell refers to the PCell.</w:t>
      </w:r>
    </w:p>
    <w:p w14:paraId="1EB6DEE7" w14:textId="77777777" w:rsidR="00394471" w:rsidRPr="007D1D3B" w:rsidRDefault="00394471" w:rsidP="00394471">
      <w:pPr>
        <w:rPr>
          <w:noProof/>
        </w:rPr>
      </w:pPr>
      <w:r w:rsidRPr="007D1D3B">
        <w:rPr>
          <w:b/>
          <w:noProof/>
        </w:rPr>
        <w:t>Split SRB</w:t>
      </w:r>
      <w:r w:rsidRPr="007D1D3B">
        <w:rPr>
          <w:noProof/>
        </w:rPr>
        <w:t>: In MR-DC, an SRB that supports transmission via MCG and SCG as well as duplication of RRC PDUs as defined in TS 37.340 [41].</w:t>
      </w:r>
    </w:p>
    <w:p w14:paraId="68921391" w14:textId="77777777" w:rsidR="00394471" w:rsidRPr="007D1D3B" w:rsidRDefault="00394471" w:rsidP="00394471">
      <w:r w:rsidRPr="007D1D3B">
        <w:rPr>
          <w:b/>
        </w:rPr>
        <w:t>SSB Frequency</w:t>
      </w:r>
      <w:r w:rsidRPr="007D1D3B">
        <w:t>: Frequency referring to the position of resource element RE=#0 (subcarrier #0) of resource block RB#10 of the SS block.</w:t>
      </w:r>
    </w:p>
    <w:p w14:paraId="584D7AB1" w14:textId="77777777" w:rsidR="008B5C9B" w:rsidRPr="00883F0D" w:rsidRDefault="008B5C9B" w:rsidP="008B5C9B">
      <w:pPr>
        <w:rPr>
          <w:ins w:id="19" w:author="Ericsson" w:date="2025-10-02T10:49:00Z" w16du:dateUtc="2025-10-02T08:49:00Z"/>
        </w:rPr>
      </w:pPr>
      <w:ins w:id="20" w:author="Ericsson" w:date="2025-10-02T10:49:00Z" w16du:dateUtc="2025-10-02T08:49:00Z">
        <w:r w:rsidRPr="00EE6E73">
          <w:rPr>
            <w:b/>
          </w:rPr>
          <w:t>SSB</w:t>
        </w:r>
        <w:r>
          <w:rPr>
            <w:b/>
          </w:rPr>
          <w:t>-less SCell</w:t>
        </w:r>
        <w:r w:rsidRPr="00EE6E73">
          <w:t>:</w:t>
        </w:r>
        <w:r>
          <w:t xml:space="preserve"> An SCell, without </w:t>
        </w:r>
        <w:r w:rsidRPr="00317D36">
          <w:rPr>
            <w:i/>
            <w:iCs/>
          </w:rPr>
          <w:t>absoluteFrequencySSB</w:t>
        </w:r>
        <w:r>
          <w:t xml:space="preserve"> configured within </w:t>
        </w:r>
        <w:r w:rsidRPr="00317D36">
          <w:rPr>
            <w:i/>
            <w:iCs/>
          </w:rPr>
          <w:t>ServingCellConfigCommon</w:t>
        </w:r>
        <w:r w:rsidRPr="006942E4">
          <w:t>,</w:t>
        </w:r>
        <w:r>
          <w:rPr>
            <w:i/>
            <w:iCs/>
          </w:rPr>
          <w:t xml:space="preserve"> </w:t>
        </w:r>
        <w:r w:rsidRPr="006942E4">
          <w:t xml:space="preserve">for which the UE obtains the timing reference in the same or different frequency band as the </w:t>
        </w:r>
        <w:r>
          <w:t>SC</w:t>
        </w:r>
        <w:r w:rsidRPr="006942E4">
          <w:t>ell.</w:t>
        </w:r>
      </w:ins>
    </w:p>
    <w:p w14:paraId="4547A30B" w14:textId="77777777" w:rsidR="00AE6F6C" w:rsidRPr="007D1D3B" w:rsidRDefault="00AE6F6C" w:rsidP="00AE6F6C">
      <w:pPr>
        <w:overflowPunct/>
        <w:autoSpaceDE/>
        <w:autoSpaceDN/>
        <w:adjustRightInd/>
        <w:textAlignment w:val="auto"/>
        <w:rPr>
          <w:rFonts w:eastAsia="MS Mincho"/>
          <w:b/>
          <w:lang w:eastAsia="en-US"/>
        </w:rPr>
      </w:pPr>
      <w:r w:rsidRPr="007D1D3B">
        <w:rPr>
          <w:rFonts w:eastAsia="MS Mincho"/>
          <w:b/>
          <w:lang w:eastAsia="en-US"/>
        </w:rPr>
        <w:t>U2N Relay UE</w:t>
      </w:r>
      <w:r w:rsidRPr="007D1D3B">
        <w:rPr>
          <w:rFonts w:eastAsia="MS Mincho"/>
          <w:bCs/>
          <w:lang w:eastAsia="en-US"/>
        </w:rPr>
        <w:t xml:space="preserve">: </w:t>
      </w:r>
      <w:r w:rsidRPr="007D1D3B">
        <w:rPr>
          <w:rFonts w:eastAsia="MS Mincho"/>
          <w:lang w:eastAsia="en-US"/>
        </w:rPr>
        <w:t>A UE that provides functionality to support connectivity to the network for U2N Remote UE(s).</w:t>
      </w:r>
    </w:p>
    <w:p w14:paraId="6846BEC6" w14:textId="77777777" w:rsidR="00AE6F6C" w:rsidRPr="007D1D3B" w:rsidRDefault="00AE6F6C" w:rsidP="00AE6F6C">
      <w:pPr>
        <w:overflowPunct/>
        <w:autoSpaceDE/>
        <w:autoSpaceDN/>
        <w:adjustRightInd/>
        <w:textAlignment w:val="auto"/>
        <w:rPr>
          <w:rFonts w:eastAsia="MS Mincho"/>
          <w:b/>
          <w:lang w:eastAsia="en-US"/>
        </w:rPr>
      </w:pPr>
      <w:r w:rsidRPr="007D1D3B">
        <w:rPr>
          <w:rFonts w:eastAsia="MS Mincho"/>
          <w:b/>
          <w:lang w:eastAsia="en-US"/>
        </w:rPr>
        <w:t>U2N Remote UE</w:t>
      </w:r>
      <w:r w:rsidRPr="007D1D3B">
        <w:rPr>
          <w:rFonts w:eastAsia="MS Mincho"/>
          <w:bCs/>
          <w:lang w:eastAsia="en-US"/>
        </w:rPr>
        <w:t xml:space="preserve">: </w:t>
      </w:r>
      <w:r w:rsidRPr="007D1D3B">
        <w:rPr>
          <w:rFonts w:eastAsia="MS Mincho"/>
          <w:lang w:eastAsia="en-US"/>
        </w:rPr>
        <w:t>A UE that communicates with the network via a U2N Relay UE.</w:t>
      </w:r>
    </w:p>
    <w:p w14:paraId="7D11B3B4" w14:textId="77777777" w:rsidR="00AE6F6C" w:rsidRPr="007D1D3B" w:rsidRDefault="00AE6F6C" w:rsidP="00AE6F6C">
      <w:r w:rsidRPr="007D1D3B">
        <w:rPr>
          <w:b/>
          <w:bCs/>
        </w:rPr>
        <w:t>Uu Relay RLC channel</w:t>
      </w:r>
      <w:r w:rsidRPr="007D1D3B">
        <w:t xml:space="preserve">: </w:t>
      </w:r>
      <w:r w:rsidRPr="007D1D3B">
        <w:rPr>
          <w:rFonts w:eastAsia="MS Mincho"/>
          <w:lang w:eastAsia="en-US"/>
        </w:rPr>
        <w:t>A</w:t>
      </w:r>
      <w:r w:rsidRPr="007D1D3B">
        <w:t>n RLC channel between L2 U2N Relay UE and gNB, which is used to transport packets over Uu for L2 UE-to-Network relay</w:t>
      </w:r>
      <w:r w:rsidRPr="007D1D3B">
        <w:rPr>
          <w:b/>
          <w:bCs/>
        </w:rPr>
        <w:t>.</w:t>
      </w:r>
    </w:p>
    <w:p w14:paraId="47057EBD" w14:textId="77777777" w:rsidR="00394471" w:rsidRPr="007D1D3B" w:rsidRDefault="00394471" w:rsidP="00394471">
      <w:pPr>
        <w:rPr>
          <w:rFonts w:eastAsia="MS Mincho"/>
        </w:rPr>
      </w:pPr>
      <w:r w:rsidRPr="007D1D3B">
        <w:rPr>
          <w:rFonts w:eastAsia="MS Mincho"/>
          <w:b/>
        </w:rPr>
        <w:t>UE Inactive AS Context</w:t>
      </w:r>
      <w:r w:rsidRPr="007D1D3B">
        <w:rPr>
          <w:rFonts w:eastAsia="MS Mincho"/>
        </w:rPr>
        <w:t>: UE Inactive AS Context is stored when the connection is suspended and restored when the connection is resumed. It includes information as defined in clause 5.3.8.3.</w:t>
      </w:r>
    </w:p>
    <w:p w14:paraId="38DBE311" w14:textId="77777777" w:rsidR="00394471" w:rsidRPr="007D1D3B" w:rsidRDefault="00394471" w:rsidP="00394471">
      <w:r w:rsidRPr="007D1D3B">
        <w:rPr>
          <w:b/>
          <w:lang w:eastAsia="zh-CN"/>
        </w:rPr>
        <w:t>V2X s</w:t>
      </w:r>
      <w:r w:rsidRPr="007D1D3B">
        <w:rPr>
          <w:b/>
        </w:rPr>
        <w:t>idelink</w:t>
      </w:r>
      <w:r w:rsidRPr="007D1D3B">
        <w:rPr>
          <w:b/>
          <w:lang w:eastAsia="ko-KR"/>
        </w:rPr>
        <w:t xml:space="preserve"> communication</w:t>
      </w:r>
      <w:r w:rsidRPr="007D1D3B">
        <w:t>:</w:t>
      </w:r>
      <w:r w:rsidRPr="007D1D3B">
        <w:rPr>
          <w:lang w:eastAsia="ko-KR"/>
        </w:rPr>
        <w:t xml:space="preserve"> </w:t>
      </w:r>
      <w:r w:rsidRPr="007D1D3B">
        <w:t>AS functionality enabling V2X Communication as defined in TS 23.285 [56], between nearby UEs, using E-UTRA technology but not traversing any network node.</w:t>
      </w:r>
    </w:p>
    <w:p w14:paraId="162B7CAA" w14:textId="77777777" w:rsidR="00CB2996" w:rsidRPr="0069643C" w:rsidRDefault="00CB2996" w:rsidP="00CB2996">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FIRST CHANGE</w:t>
      </w:r>
    </w:p>
    <w:p w14:paraId="1D5A35DD" w14:textId="77777777" w:rsidR="00CB2996" w:rsidRPr="00883F0D" w:rsidRDefault="00CB2996" w:rsidP="00CB2996"/>
    <w:p w14:paraId="21C1FF60" w14:textId="1EE88ACD" w:rsidR="00394471" w:rsidRPr="0052157E" w:rsidRDefault="00CB2996" w:rsidP="0052157E">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SECOND CHANGE</w:t>
      </w:r>
    </w:p>
    <w:p w14:paraId="1AEF9CCF" w14:textId="77777777" w:rsidR="00394471" w:rsidRPr="007D1D3B" w:rsidRDefault="00394471" w:rsidP="00394471">
      <w:pPr>
        <w:pStyle w:val="Heading4"/>
      </w:pPr>
      <w:bookmarkStart w:id="21" w:name="_Toc60777379"/>
      <w:bookmarkStart w:id="22" w:name="_Toc193356822"/>
      <w:bookmarkStart w:id="23" w:name="_Toc201780194"/>
      <w:bookmarkStart w:id="24" w:name="MCCQCTEMPBM_00000421"/>
      <w:r w:rsidRPr="007D1D3B">
        <w:t>–</w:t>
      </w:r>
      <w:r w:rsidRPr="007D1D3B">
        <w:tab/>
      </w:r>
      <w:r w:rsidRPr="007D1D3B">
        <w:rPr>
          <w:i/>
        </w:rPr>
        <w:t>ServingCellConfig</w:t>
      </w:r>
      <w:bookmarkEnd w:id="21"/>
      <w:bookmarkEnd w:id="22"/>
      <w:bookmarkEnd w:id="23"/>
    </w:p>
    <w:bookmarkEnd w:id="24"/>
    <w:p w14:paraId="755F7947" w14:textId="77777777" w:rsidR="00394471" w:rsidRPr="007D1D3B" w:rsidRDefault="00394471" w:rsidP="00394471">
      <w:r w:rsidRPr="007D1D3B">
        <w:t xml:space="preserve">The IE </w:t>
      </w:r>
      <w:r w:rsidRPr="007D1D3B">
        <w:rPr>
          <w:i/>
        </w:rPr>
        <w:t xml:space="preserve">ServingCellConfig </w:t>
      </w:r>
      <w:r w:rsidRPr="007D1D3B">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6ABC8EF4" w14:textId="77777777" w:rsidR="00394471" w:rsidRPr="007D1D3B" w:rsidRDefault="00394471" w:rsidP="00394471">
      <w:pPr>
        <w:pStyle w:val="TH"/>
      </w:pPr>
      <w:r w:rsidRPr="007D1D3B">
        <w:rPr>
          <w:bCs/>
          <w:i/>
          <w:iCs/>
        </w:rPr>
        <w:lastRenderedPageBreak/>
        <w:t xml:space="preserve">ServingCellConfig </w:t>
      </w:r>
      <w:r w:rsidRPr="007D1D3B">
        <w:t>information element</w:t>
      </w:r>
    </w:p>
    <w:p w14:paraId="5EC511B6" w14:textId="77777777" w:rsidR="00394471" w:rsidRPr="007D1D3B" w:rsidRDefault="00394471" w:rsidP="007D1D3B">
      <w:pPr>
        <w:pStyle w:val="PL"/>
        <w:rPr>
          <w:color w:val="808080"/>
        </w:rPr>
      </w:pPr>
      <w:r w:rsidRPr="007D1D3B">
        <w:rPr>
          <w:color w:val="808080"/>
        </w:rPr>
        <w:t>-- ASN1START</w:t>
      </w:r>
    </w:p>
    <w:p w14:paraId="4945629C" w14:textId="77777777" w:rsidR="00394471" w:rsidRPr="007D1D3B" w:rsidRDefault="00394471" w:rsidP="007D1D3B">
      <w:pPr>
        <w:pStyle w:val="PL"/>
        <w:rPr>
          <w:color w:val="808080"/>
        </w:rPr>
      </w:pPr>
      <w:r w:rsidRPr="007D1D3B">
        <w:rPr>
          <w:color w:val="808080"/>
        </w:rPr>
        <w:t>-- TAG-SERVINGCELLCONFIG-START</w:t>
      </w:r>
    </w:p>
    <w:p w14:paraId="05E4DF4E" w14:textId="77777777" w:rsidR="00394471" w:rsidRPr="007D1D3B" w:rsidRDefault="00394471" w:rsidP="007D1D3B">
      <w:pPr>
        <w:pStyle w:val="PL"/>
      </w:pPr>
    </w:p>
    <w:p w14:paraId="385764A4" w14:textId="77777777" w:rsidR="00394471" w:rsidRPr="007D1D3B" w:rsidRDefault="00394471" w:rsidP="007D1D3B">
      <w:pPr>
        <w:pStyle w:val="PL"/>
      </w:pPr>
      <w:r w:rsidRPr="007D1D3B">
        <w:t xml:space="preserve">ServingCellConfig ::=               </w:t>
      </w:r>
      <w:r w:rsidRPr="007D1D3B">
        <w:rPr>
          <w:color w:val="993366"/>
        </w:rPr>
        <w:t>SEQUENCE</w:t>
      </w:r>
      <w:r w:rsidRPr="007D1D3B">
        <w:t xml:space="preserve"> {</w:t>
      </w:r>
    </w:p>
    <w:p w14:paraId="0BBCAEFD" w14:textId="77777777" w:rsidR="00394471" w:rsidRPr="007D1D3B" w:rsidRDefault="00394471" w:rsidP="007D1D3B">
      <w:pPr>
        <w:pStyle w:val="PL"/>
        <w:rPr>
          <w:color w:val="808080"/>
        </w:rPr>
      </w:pPr>
      <w:r w:rsidRPr="007D1D3B">
        <w:t xml:space="preserve">    tdd-UL-DL-ConfigurationDedicated    TDD-UL-DL-ConfigDedicated                                                </w:t>
      </w:r>
      <w:r w:rsidRPr="007D1D3B">
        <w:rPr>
          <w:color w:val="993366"/>
        </w:rPr>
        <w:t>OPTIONAL</w:t>
      </w:r>
      <w:r w:rsidRPr="007D1D3B">
        <w:t xml:space="preserve">,   </w:t>
      </w:r>
      <w:r w:rsidRPr="007D1D3B">
        <w:rPr>
          <w:color w:val="808080"/>
        </w:rPr>
        <w:t>-- Cond TDD</w:t>
      </w:r>
    </w:p>
    <w:p w14:paraId="6091D75B" w14:textId="77777777" w:rsidR="00394471" w:rsidRPr="007D1D3B" w:rsidRDefault="00394471" w:rsidP="007D1D3B">
      <w:pPr>
        <w:pStyle w:val="PL"/>
        <w:rPr>
          <w:color w:val="808080"/>
        </w:rPr>
      </w:pPr>
      <w:r w:rsidRPr="007D1D3B">
        <w:t xml:space="preserve">    initialDownlinkBWP                  BWP-DownlinkDedicated                                                    </w:t>
      </w:r>
      <w:r w:rsidRPr="007D1D3B">
        <w:rPr>
          <w:color w:val="993366"/>
        </w:rPr>
        <w:t>OPTIONAL</w:t>
      </w:r>
      <w:r w:rsidRPr="007D1D3B">
        <w:t xml:space="preserve">,   </w:t>
      </w:r>
      <w:r w:rsidRPr="007D1D3B">
        <w:rPr>
          <w:color w:val="808080"/>
        </w:rPr>
        <w:t>-- Need M</w:t>
      </w:r>
    </w:p>
    <w:p w14:paraId="55FFA7C8" w14:textId="77777777" w:rsidR="00394471" w:rsidRPr="007D1D3B" w:rsidRDefault="00394471" w:rsidP="007D1D3B">
      <w:pPr>
        <w:pStyle w:val="PL"/>
        <w:rPr>
          <w:color w:val="808080"/>
        </w:rPr>
      </w:pPr>
      <w:r w:rsidRPr="007D1D3B">
        <w:t xml:space="preserve">    downlinkBWP-ToReleaseList           </w:t>
      </w:r>
      <w:r w:rsidRPr="007D1D3B">
        <w:rPr>
          <w:color w:val="993366"/>
        </w:rPr>
        <w:t>SEQUENCE</w:t>
      </w:r>
      <w:r w:rsidRPr="007D1D3B">
        <w:t xml:space="preserve"> (</w:t>
      </w:r>
      <w:r w:rsidRPr="007D1D3B">
        <w:rPr>
          <w:color w:val="993366"/>
        </w:rPr>
        <w:t>SIZE</w:t>
      </w:r>
      <w:r w:rsidRPr="007D1D3B">
        <w:t xml:space="preserve"> (1..maxNrofBWPs))</w:t>
      </w:r>
      <w:r w:rsidRPr="007D1D3B">
        <w:rPr>
          <w:color w:val="993366"/>
        </w:rPr>
        <w:t xml:space="preserve"> OF</w:t>
      </w:r>
      <w:r w:rsidRPr="007D1D3B">
        <w:t xml:space="preserve"> BWP-Id                               </w:t>
      </w:r>
      <w:r w:rsidRPr="007D1D3B">
        <w:rPr>
          <w:color w:val="993366"/>
        </w:rPr>
        <w:t>OPTIONAL</w:t>
      </w:r>
      <w:r w:rsidRPr="007D1D3B">
        <w:t xml:space="preserve">,   </w:t>
      </w:r>
      <w:r w:rsidRPr="007D1D3B">
        <w:rPr>
          <w:color w:val="808080"/>
        </w:rPr>
        <w:t>-- Need N</w:t>
      </w:r>
    </w:p>
    <w:p w14:paraId="4BD488CF" w14:textId="77777777" w:rsidR="00394471" w:rsidRPr="007D1D3B" w:rsidRDefault="00394471" w:rsidP="007D1D3B">
      <w:pPr>
        <w:pStyle w:val="PL"/>
        <w:rPr>
          <w:color w:val="808080"/>
        </w:rPr>
      </w:pPr>
      <w:r w:rsidRPr="007D1D3B">
        <w:t xml:space="preserve">    downlinkBWP-ToAddModList            </w:t>
      </w:r>
      <w:r w:rsidRPr="007D1D3B">
        <w:rPr>
          <w:color w:val="993366"/>
        </w:rPr>
        <w:t>SEQUENCE</w:t>
      </w:r>
      <w:r w:rsidRPr="007D1D3B">
        <w:t xml:space="preserve"> (</w:t>
      </w:r>
      <w:r w:rsidRPr="007D1D3B">
        <w:rPr>
          <w:color w:val="993366"/>
        </w:rPr>
        <w:t>SIZE</w:t>
      </w:r>
      <w:r w:rsidRPr="007D1D3B">
        <w:t xml:space="preserve"> (1..maxNrofBWPs))</w:t>
      </w:r>
      <w:r w:rsidRPr="007D1D3B">
        <w:rPr>
          <w:color w:val="993366"/>
        </w:rPr>
        <w:t xml:space="preserve"> OF</w:t>
      </w:r>
      <w:r w:rsidRPr="007D1D3B">
        <w:t xml:space="preserve"> BWP-Downlink                         </w:t>
      </w:r>
      <w:r w:rsidRPr="007D1D3B">
        <w:rPr>
          <w:color w:val="993366"/>
        </w:rPr>
        <w:t>OPTIONAL</w:t>
      </w:r>
      <w:r w:rsidRPr="007D1D3B">
        <w:t xml:space="preserve">,   </w:t>
      </w:r>
      <w:r w:rsidRPr="007D1D3B">
        <w:rPr>
          <w:color w:val="808080"/>
        </w:rPr>
        <w:t>-- Need N</w:t>
      </w:r>
    </w:p>
    <w:p w14:paraId="33914F48" w14:textId="77777777" w:rsidR="00394471" w:rsidRPr="007D1D3B" w:rsidRDefault="00394471" w:rsidP="007D1D3B">
      <w:pPr>
        <w:pStyle w:val="PL"/>
        <w:rPr>
          <w:color w:val="808080"/>
        </w:rPr>
      </w:pPr>
      <w:r w:rsidRPr="007D1D3B">
        <w:t xml:space="preserve">    firstActiveDownlinkBWP-Id           BWP-Id                                                                   </w:t>
      </w:r>
      <w:r w:rsidRPr="007D1D3B">
        <w:rPr>
          <w:color w:val="993366"/>
        </w:rPr>
        <w:t>OPTIONAL</w:t>
      </w:r>
      <w:r w:rsidRPr="007D1D3B">
        <w:t xml:space="preserve">,   </w:t>
      </w:r>
      <w:r w:rsidRPr="007D1D3B">
        <w:rPr>
          <w:color w:val="808080"/>
        </w:rPr>
        <w:t>-- Cond SyncAndCellAdd</w:t>
      </w:r>
    </w:p>
    <w:p w14:paraId="689B4E14" w14:textId="77777777" w:rsidR="00394471" w:rsidRPr="007D1D3B" w:rsidRDefault="00394471" w:rsidP="007D1D3B">
      <w:pPr>
        <w:pStyle w:val="PL"/>
      </w:pPr>
      <w:r w:rsidRPr="007D1D3B">
        <w:t xml:space="preserve">    bwp-InactivityTimer                 </w:t>
      </w:r>
      <w:r w:rsidRPr="007D1D3B">
        <w:rPr>
          <w:color w:val="993366"/>
        </w:rPr>
        <w:t>ENUMERATED</w:t>
      </w:r>
      <w:r w:rsidRPr="007D1D3B">
        <w:t xml:space="preserve"> {ms2, ms3, ms4, ms5, ms6, ms8, ms10, ms20, ms30,</w:t>
      </w:r>
    </w:p>
    <w:p w14:paraId="290F35B3" w14:textId="77777777" w:rsidR="00394471" w:rsidRPr="007D1D3B" w:rsidRDefault="00394471" w:rsidP="007D1D3B">
      <w:pPr>
        <w:pStyle w:val="PL"/>
      </w:pPr>
      <w:r w:rsidRPr="007D1D3B">
        <w:t xml:space="preserve">                                                    ms40,ms50, ms60, ms80,ms100, ms200,ms300, ms500,</w:t>
      </w:r>
    </w:p>
    <w:p w14:paraId="478BE51A" w14:textId="77777777" w:rsidR="00394471" w:rsidRPr="007D1D3B" w:rsidRDefault="00394471" w:rsidP="007D1D3B">
      <w:pPr>
        <w:pStyle w:val="PL"/>
      </w:pPr>
      <w:r w:rsidRPr="007D1D3B">
        <w:t xml:space="preserve">                                                    ms750, ms1280, ms1920, ms2560, spare10, spare9, spare8,</w:t>
      </w:r>
    </w:p>
    <w:p w14:paraId="5CE0DE73" w14:textId="77777777" w:rsidR="00394471" w:rsidRPr="007D1D3B" w:rsidRDefault="00394471" w:rsidP="007D1D3B">
      <w:pPr>
        <w:pStyle w:val="PL"/>
        <w:rPr>
          <w:color w:val="808080"/>
        </w:rPr>
      </w:pPr>
      <w:r w:rsidRPr="007D1D3B">
        <w:t xml:space="preserve">                                                    spare7, spare6, spare5, spare4, spare3, spare2, spare1 }    </w:t>
      </w:r>
      <w:r w:rsidRPr="007D1D3B">
        <w:rPr>
          <w:color w:val="993366"/>
        </w:rPr>
        <w:t>OPTIONAL</w:t>
      </w:r>
      <w:r w:rsidRPr="007D1D3B">
        <w:t xml:space="preserve">,   </w:t>
      </w:r>
      <w:r w:rsidRPr="007D1D3B">
        <w:rPr>
          <w:color w:val="808080"/>
        </w:rPr>
        <w:t>--Need R</w:t>
      </w:r>
    </w:p>
    <w:p w14:paraId="39C2D0F9" w14:textId="77777777" w:rsidR="00394471" w:rsidRPr="007D1D3B" w:rsidRDefault="00394471" w:rsidP="007D1D3B">
      <w:pPr>
        <w:pStyle w:val="PL"/>
        <w:rPr>
          <w:color w:val="808080"/>
        </w:rPr>
      </w:pPr>
      <w:r w:rsidRPr="007D1D3B">
        <w:t xml:space="preserve">    defaultDownlinkBWP-Id               BWP-Id                                                                  </w:t>
      </w:r>
      <w:r w:rsidRPr="007D1D3B">
        <w:rPr>
          <w:color w:val="993366"/>
        </w:rPr>
        <w:t>OPTIONAL</w:t>
      </w:r>
      <w:r w:rsidRPr="007D1D3B">
        <w:t xml:space="preserve">,   </w:t>
      </w:r>
      <w:r w:rsidRPr="007D1D3B">
        <w:rPr>
          <w:color w:val="808080"/>
        </w:rPr>
        <w:t>-- Need S</w:t>
      </w:r>
    </w:p>
    <w:p w14:paraId="01D7A937" w14:textId="77777777" w:rsidR="00394471" w:rsidRPr="007D1D3B" w:rsidRDefault="00394471" w:rsidP="007D1D3B">
      <w:pPr>
        <w:pStyle w:val="PL"/>
        <w:rPr>
          <w:color w:val="808080"/>
        </w:rPr>
      </w:pPr>
      <w:r w:rsidRPr="007D1D3B">
        <w:t xml:space="preserve">    uplinkConfig                        UplinkConfig                                                            </w:t>
      </w:r>
      <w:r w:rsidRPr="007D1D3B">
        <w:rPr>
          <w:color w:val="993366"/>
        </w:rPr>
        <w:t>OPTIONAL</w:t>
      </w:r>
      <w:r w:rsidRPr="007D1D3B">
        <w:t xml:space="preserve">,   </w:t>
      </w:r>
      <w:r w:rsidRPr="007D1D3B">
        <w:rPr>
          <w:color w:val="808080"/>
        </w:rPr>
        <w:t>-- Need M</w:t>
      </w:r>
    </w:p>
    <w:p w14:paraId="498364C4" w14:textId="77777777" w:rsidR="00394471" w:rsidRPr="007D1D3B" w:rsidRDefault="00394471" w:rsidP="007D1D3B">
      <w:pPr>
        <w:pStyle w:val="PL"/>
        <w:rPr>
          <w:color w:val="808080"/>
        </w:rPr>
      </w:pPr>
      <w:r w:rsidRPr="007D1D3B">
        <w:t xml:space="preserve">    supplementaryUplink                 UplinkConfig                                                            </w:t>
      </w:r>
      <w:r w:rsidRPr="007D1D3B">
        <w:rPr>
          <w:color w:val="993366"/>
        </w:rPr>
        <w:t>OPTIONAL</w:t>
      </w:r>
      <w:r w:rsidRPr="007D1D3B">
        <w:t xml:space="preserve">,   </w:t>
      </w:r>
      <w:r w:rsidRPr="007D1D3B">
        <w:rPr>
          <w:color w:val="808080"/>
        </w:rPr>
        <w:t>-- Need M</w:t>
      </w:r>
    </w:p>
    <w:p w14:paraId="50BD9F7A" w14:textId="77777777" w:rsidR="00394471" w:rsidRPr="007D1D3B" w:rsidRDefault="00394471" w:rsidP="007D1D3B">
      <w:pPr>
        <w:pStyle w:val="PL"/>
        <w:rPr>
          <w:color w:val="808080"/>
        </w:rPr>
      </w:pPr>
      <w:r w:rsidRPr="007D1D3B">
        <w:t xml:space="preserve">    pdcch-ServingCellConfig             SetupRelease { PDCCH-ServingCellConfig }                                </w:t>
      </w:r>
      <w:r w:rsidRPr="007D1D3B">
        <w:rPr>
          <w:color w:val="993366"/>
        </w:rPr>
        <w:t>OPTIONAL</w:t>
      </w:r>
      <w:r w:rsidRPr="007D1D3B">
        <w:t xml:space="preserve">,   </w:t>
      </w:r>
      <w:r w:rsidRPr="007D1D3B">
        <w:rPr>
          <w:color w:val="808080"/>
        </w:rPr>
        <w:t>-- Need M</w:t>
      </w:r>
    </w:p>
    <w:p w14:paraId="159BE7DC" w14:textId="77777777" w:rsidR="00394471" w:rsidRPr="007D1D3B" w:rsidRDefault="00394471" w:rsidP="007D1D3B">
      <w:pPr>
        <w:pStyle w:val="PL"/>
        <w:rPr>
          <w:color w:val="808080"/>
        </w:rPr>
      </w:pPr>
      <w:r w:rsidRPr="007D1D3B">
        <w:t xml:space="preserve">    pdsch-ServingCellConfig             SetupRelease { PDSCH-ServingCellConfig }                                </w:t>
      </w:r>
      <w:r w:rsidRPr="007D1D3B">
        <w:rPr>
          <w:color w:val="993366"/>
        </w:rPr>
        <w:t>OPTIONAL</w:t>
      </w:r>
      <w:r w:rsidRPr="007D1D3B">
        <w:t xml:space="preserve">,   </w:t>
      </w:r>
      <w:r w:rsidRPr="007D1D3B">
        <w:rPr>
          <w:color w:val="808080"/>
        </w:rPr>
        <w:t>-- Need M</w:t>
      </w:r>
    </w:p>
    <w:p w14:paraId="191AA2EA" w14:textId="77777777" w:rsidR="00394471" w:rsidRPr="007D1D3B" w:rsidRDefault="00394471" w:rsidP="007D1D3B">
      <w:pPr>
        <w:pStyle w:val="PL"/>
        <w:rPr>
          <w:color w:val="808080"/>
        </w:rPr>
      </w:pPr>
      <w:r w:rsidRPr="007D1D3B">
        <w:t xml:space="preserve">    csi-MeasConfig                      SetupRelease { CSI-MeasConfig }                                         </w:t>
      </w:r>
      <w:r w:rsidRPr="007D1D3B">
        <w:rPr>
          <w:color w:val="993366"/>
        </w:rPr>
        <w:t>OPTIONAL</w:t>
      </w:r>
      <w:r w:rsidRPr="007D1D3B">
        <w:t xml:space="preserve">,   </w:t>
      </w:r>
      <w:r w:rsidRPr="007D1D3B">
        <w:rPr>
          <w:color w:val="808080"/>
        </w:rPr>
        <w:t>-- Need M</w:t>
      </w:r>
    </w:p>
    <w:p w14:paraId="2DE8A321" w14:textId="77777777" w:rsidR="00394471" w:rsidRPr="007D1D3B" w:rsidRDefault="00394471" w:rsidP="007D1D3B">
      <w:pPr>
        <w:pStyle w:val="PL"/>
      </w:pPr>
      <w:r w:rsidRPr="007D1D3B">
        <w:t xml:space="preserve">    sCellDeactivationTimer              </w:t>
      </w:r>
      <w:r w:rsidRPr="007D1D3B">
        <w:rPr>
          <w:color w:val="993366"/>
        </w:rPr>
        <w:t>ENUMERATED</w:t>
      </w:r>
      <w:r w:rsidRPr="007D1D3B">
        <w:t xml:space="preserve"> {ms20, ms40, ms80, ms160, ms200, ms240,</w:t>
      </w:r>
    </w:p>
    <w:p w14:paraId="50C704B3" w14:textId="77777777" w:rsidR="00394471" w:rsidRPr="007D1D3B" w:rsidRDefault="00394471" w:rsidP="007D1D3B">
      <w:pPr>
        <w:pStyle w:val="PL"/>
      </w:pPr>
      <w:r w:rsidRPr="007D1D3B">
        <w:t xml:space="preserve">                                                    ms320, ms400, ms480, ms520, ms640, ms720,</w:t>
      </w:r>
    </w:p>
    <w:p w14:paraId="7E0C2D73" w14:textId="77777777" w:rsidR="00394471" w:rsidRPr="007D1D3B" w:rsidRDefault="00394471" w:rsidP="007D1D3B">
      <w:pPr>
        <w:pStyle w:val="PL"/>
        <w:rPr>
          <w:color w:val="808080"/>
        </w:rPr>
      </w:pPr>
      <w:r w:rsidRPr="007D1D3B">
        <w:t xml:space="preserve">                                                    ms840, ms1280, spare2,spare1}       </w:t>
      </w:r>
      <w:r w:rsidRPr="007D1D3B">
        <w:rPr>
          <w:color w:val="993366"/>
        </w:rPr>
        <w:t>OPTIONAL</w:t>
      </w:r>
      <w:r w:rsidRPr="007D1D3B">
        <w:t xml:space="preserve">,   </w:t>
      </w:r>
      <w:r w:rsidRPr="007D1D3B">
        <w:rPr>
          <w:color w:val="808080"/>
        </w:rPr>
        <w:t>-- Cond ServingCellWithoutPUCCH</w:t>
      </w:r>
    </w:p>
    <w:p w14:paraId="3438A098" w14:textId="77777777" w:rsidR="00394471" w:rsidRPr="007D1D3B" w:rsidRDefault="00394471" w:rsidP="007D1D3B">
      <w:pPr>
        <w:pStyle w:val="PL"/>
        <w:rPr>
          <w:color w:val="808080"/>
        </w:rPr>
      </w:pPr>
      <w:r w:rsidRPr="007D1D3B">
        <w:t xml:space="preserve">    crossCarrierSchedulingConfig        CrossCarrierSchedulingConfig                                            </w:t>
      </w:r>
      <w:r w:rsidRPr="007D1D3B">
        <w:rPr>
          <w:color w:val="993366"/>
        </w:rPr>
        <w:t>OPTIONAL</w:t>
      </w:r>
      <w:r w:rsidRPr="007D1D3B">
        <w:t xml:space="preserve">,   </w:t>
      </w:r>
      <w:r w:rsidRPr="007D1D3B">
        <w:rPr>
          <w:color w:val="808080"/>
        </w:rPr>
        <w:t>-- Need M</w:t>
      </w:r>
    </w:p>
    <w:p w14:paraId="7B75BEF5" w14:textId="77777777" w:rsidR="00394471" w:rsidRPr="007D1D3B" w:rsidRDefault="00394471" w:rsidP="007D1D3B">
      <w:pPr>
        <w:pStyle w:val="PL"/>
      </w:pPr>
      <w:r w:rsidRPr="007D1D3B">
        <w:t xml:space="preserve">    tag-Id                              TAG-Id,</w:t>
      </w:r>
    </w:p>
    <w:p w14:paraId="6F2BB1BD" w14:textId="6C4A28AC" w:rsidR="00394471" w:rsidRPr="007D1D3B" w:rsidRDefault="00394471" w:rsidP="007D1D3B">
      <w:pPr>
        <w:pStyle w:val="PL"/>
        <w:rPr>
          <w:color w:val="808080"/>
        </w:rPr>
      </w:pPr>
      <w:r w:rsidRPr="007D1D3B">
        <w:t xml:space="preserve">    dummy</w:t>
      </w:r>
      <w:r w:rsidR="00763FBA" w:rsidRPr="007D1D3B">
        <w:t>1</w:t>
      </w:r>
      <w:r w:rsidRPr="007D1D3B">
        <w:t xml:space="preserve">                              </w:t>
      </w:r>
      <w:r w:rsidRPr="007D1D3B">
        <w:rPr>
          <w:color w:val="993366"/>
        </w:rPr>
        <w:t>ENUMERATED</w:t>
      </w:r>
      <w:r w:rsidRPr="007D1D3B">
        <w:t xml:space="preserve"> {enabled}                                                    </w:t>
      </w:r>
      <w:r w:rsidRPr="007D1D3B">
        <w:rPr>
          <w:color w:val="993366"/>
        </w:rPr>
        <w:t>OPTIONAL</w:t>
      </w:r>
      <w:r w:rsidRPr="007D1D3B">
        <w:t xml:space="preserve">,   </w:t>
      </w:r>
      <w:r w:rsidRPr="007D1D3B">
        <w:rPr>
          <w:color w:val="808080"/>
        </w:rPr>
        <w:t>-- Need R</w:t>
      </w:r>
    </w:p>
    <w:p w14:paraId="7A4E9FDC" w14:textId="77777777" w:rsidR="00394471" w:rsidRPr="007D1D3B" w:rsidRDefault="00394471" w:rsidP="007D1D3B">
      <w:pPr>
        <w:pStyle w:val="PL"/>
        <w:rPr>
          <w:color w:val="808080"/>
        </w:rPr>
      </w:pPr>
      <w:r w:rsidRPr="007D1D3B">
        <w:t xml:space="preserve">    pathlossReferenceLinking            </w:t>
      </w:r>
      <w:r w:rsidRPr="007D1D3B">
        <w:rPr>
          <w:color w:val="993366"/>
        </w:rPr>
        <w:t>ENUMERATED</w:t>
      </w:r>
      <w:r w:rsidRPr="007D1D3B">
        <w:t xml:space="preserve"> {spCell, sCell}                                              </w:t>
      </w:r>
      <w:r w:rsidRPr="007D1D3B">
        <w:rPr>
          <w:color w:val="993366"/>
        </w:rPr>
        <w:t>OPTIONAL</w:t>
      </w:r>
      <w:r w:rsidRPr="007D1D3B">
        <w:t xml:space="preserve">,   </w:t>
      </w:r>
      <w:r w:rsidRPr="007D1D3B">
        <w:rPr>
          <w:color w:val="808080"/>
        </w:rPr>
        <w:t>-- Cond SCellOnly</w:t>
      </w:r>
    </w:p>
    <w:p w14:paraId="3557B308" w14:textId="77777777" w:rsidR="00394471" w:rsidRPr="007D1D3B" w:rsidRDefault="00394471" w:rsidP="007D1D3B">
      <w:pPr>
        <w:pStyle w:val="PL"/>
        <w:rPr>
          <w:color w:val="808080"/>
        </w:rPr>
      </w:pPr>
      <w:r w:rsidRPr="007D1D3B">
        <w:t xml:space="preserve">    servingCellMO                       MeasObjectId                                                            </w:t>
      </w:r>
      <w:r w:rsidRPr="007D1D3B">
        <w:rPr>
          <w:color w:val="993366"/>
        </w:rPr>
        <w:t>OPTIONAL</w:t>
      </w:r>
      <w:r w:rsidRPr="007D1D3B">
        <w:t xml:space="preserve">,   </w:t>
      </w:r>
      <w:r w:rsidRPr="007D1D3B">
        <w:rPr>
          <w:color w:val="808080"/>
        </w:rPr>
        <w:t>-- Cond MeasObject</w:t>
      </w:r>
    </w:p>
    <w:p w14:paraId="007C1A58" w14:textId="77777777" w:rsidR="00394471" w:rsidRPr="007D1D3B" w:rsidRDefault="00394471" w:rsidP="007D1D3B">
      <w:pPr>
        <w:pStyle w:val="PL"/>
      </w:pPr>
      <w:r w:rsidRPr="007D1D3B">
        <w:t xml:space="preserve">    ...,</w:t>
      </w:r>
    </w:p>
    <w:p w14:paraId="340B4CAE" w14:textId="77777777" w:rsidR="00394471" w:rsidRPr="007D1D3B" w:rsidRDefault="00394471" w:rsidP="007D1D3B">
      <w:pPr>
        <w:pStyle w:val="PL"/>
        <w:rPr>
          <w:rFonts w:eastAsia="SimSun"/>
        </w:rPr>
      </w:pPr>
      <w:r w:rsidRPr="007D1D3B">
        <w:t xml:space="preserve">    </w:t>
      </w:r>
      <w:r w:rsidRPr="007D1D3B">
        <w:rPr>
          <w:rFonts w:eastAsia="SimSun"/>
        </w:rPr>
        <w:t>[[</w:t>
      </w:r>
    </w:p>
    <w:p w14:paraId="30897738" w14:textId="77777777" w:rsidR="00394471" w:rsidRPr="007D1D3B" w:rsidRDefault="00394471" w:rsidP="007D1D3B">
      <w:pPr>
        <w:pStyle w:val="PL"/>
        <w:rPr>
          <w:color w:val="808080"/>
        </w:rPr>
      </w:pPr>
      <w:r w:rsidRPr="007D1D3B">
        <w:t xml:space="preserve">    lte-CRS-ToMatchAround               SetupRelease { RateMatchPatternLTE-CRS }                                </w:t>
      </w:r>
      <w:r w:rsidRPr="007D1D3B">
        <w:rPr>
          <w:color w:val="993366"/>
        </w:rPr>
        <w:t>OPTIONAL</w:t>
      </w:r>
      <w:r w:rsidRPr="007D1D3B">
        <w:t xml:space="preserve">,   </w:t>
      </w:r>
      <w:r w:rsidRPr="007D1D3B">
        <w:rPr>
          <w:color w:val="808080"/>
        </w:rPr>
        <w:t>-- Need M</w:t>
      </w:r>
    </w:p>
    <w:p w14:paraId="24AF73AD" w14:textId="77777777" w:rsidR="00394471" w:rsidRPr="007D1D3B" w:rsidRDefault="00394471" w:rsidP="007D1D3B">
      <w:pPr>
        <w:pStyle w:val="PL"/>
        <w:rPr>
          <w:color w:val="808080"/>
        </w:rPr>
      </w:pPr>
      <w:r w:rsidRPr="007D1D3B">
        <w:t xml:space="preserve">    rateMatchPatternToAddModList        </w:t>
      </w:r>
      <w:r w:rsidRPr="007D1D3B">
        <w:rPr>
          <w:color w:val="993366"/>
        </w:rPr>
        <w:t>SEQUENCE</w:t>
      </w:r>
      <w:r w:rsidRPr="007D1D3B">
        <w:t xml:space="preserve"> (</w:t>
      </w:r>
      <w:r w:rsidRPr="007D1D3B">
        <w:rPr>
          <w:color w:val="993366"/>
        </w:rPr>
        <w:t>SIZE</w:t>
      </w:r>
      <w:r w:rsidRPr="007D1D3B">
        <w:t xml:space="preserve"> (1..maxNrofRateMatchPatterns))</w:t>
      </w:r>
      <w:r w:rsidRPr="007D1D3B">
        <w:rPr>
          <w:color w:val="993366"/>
        </w:rPr>
        <w:t xml:space="preserve"> OF</w:t>
      </w:r>
      <w:r w:rsidRPr="007D1D3B">
        <w:t xml:space="preserve"> RateMatchPattern       </w:t>
      </w:r>
      <w:r w:rsidRPr="007D1D3B">
        <w:rPr>
          <w:color w:val="993366"/>
        </w:rPr>
        <w:t>OPTIONAL</w:t>
      </w:r>
      <w:r w:rsidRPr="007D1D3B">
        <w:t xml:space="preserve">,   </w:t>
      </w:r>
      <w:r w:rsidRPr="007D1D3B">
        <w:rPr>
          <w:color w:val="808080"/>
        </w:rPr>
        <w:t>-- Need N</w:t>
      </w:r>
    </w:p>
    <w:p w14:paraId="79F58B40" w14:textId="77777777" w:rsidR="00394471" w:rsidRPr="007D1D3B" w:rsidRDefault="00394471" w:rsidP="007D1D3B">
      <w:pPr>
        <w:pStyle w:val="PL"/>
        <w:rPr>
          <w:color w:val="808080"/>
        </w:rPr>
      </w:pPr>
      <w:r w:rsidRPr="007D1D3B">
        <w:t xml:space="preserve">    rateMatchPatternToReleaseList       </w:t>
      </w:r>
      <w:r w:rsidRPr="007D1D3B">
        <w:rPr>
          <w:color w:val="993366"/>
        </w:rPr>
        <w:t>SEQUENCE</w:t>
      </w:r>
      <w:r w:rsidRPr="007D1D3B">
        <w:t xml:space="preserve"> (</w:t>
      </w:r>
      <w:r w:rsidRPr="007D1D3B">
        <w:rPr>
          <w:color w:val="993366"/>
        </w:rPr>
        <w:t>SIZE</w:t>
      </w:r>
      <w:r w:rsidRPr="007D1D3B">
        <w:t xml:space="preserve"> (1..maxNrofRateMatchPatterns))</w:t>
      </w:r>
      <w:r w:rsidRPr="007D1D3B">
        <w:rPr>
          <w:color w:val="993366"/>
        </w:rPr>
        <w:t xml:space="preserve"> OF</w:t>
      </w:r>
      <w:r w:rsidRPr="007D1D3B">
        <w:t xml:space="preserve"> RateMatchPatternId     </w:t>
      </w:r>
      <w:r w:rsidRPr="007D1D3B">
        <w:rPr>
          <w:color w:val="993366"/>
        </w:rPr>
        <w:t>OPTIONAL</w:t>
      </w:r>
      <w:r w:rsidRPr="007D1D3B">
        <w:t xml:space="preserve">,   </w:t>
      </w:r>
      <w:r w:rsidRPr="007D1D3B">
        <w:rPr>
          <w:color w:val="808080"/>
        </w:rPr>
        <w:t>-- Need N</w:t>
      </w:r>
    </w:p>
    <w:p w14:paraId="5BEBFED0" w14:textId="77777777" w:rsidR="00394471" w:rsidRPr="007D1D3B" w:rsidRDefault="00394471" w:rsidP="007D1D3B">
      <w:pPr>
        <w:pStyle w:val="PL"/>
        <w:rPr>
          <w:color w:val="808080"/>
        </w:rPr>
      </w:pPr>
      <w:r w:rsidRPr="007D1D3B">
        <w:t xml:space="preserve">    downlinkChannelBW-PerSCS-List       </w:t>
      </w:r>
      <w:r w:rsidRPr="007D1D3B">
        <w:rPr>
          <w:color w:val="993366"/>
        </w:rPr>
        <w:t>SEQUENCE</w:t>
      </w:r>
      <w:r w:rsidRPr="007D1D3B">
        <w:t xml:space="preserve"> (</w:t>
      </w:r>
      <w:r w:rsidRPr="007D1D3B">
        <w:rPr>
          <w:color w:val="993366"/>
        </w:rPr>
        <w:t>SIZE</w:t>
      </w:r>
      <w:r w:rsidRPr="007D1D3B">
        <w:t xml:space="preserve"> (1..maxSCSs))</w:t>
      </w:r>
      <w:r w:rsidRPr="007D1D3B">
        <w:rPr>
          <w:color w:val="993366"/>
        </w:rPr>
        <w:t xml:space="preserve"> OF</w:t>
      </w:r>
      <w:r w:rsidRPr="007D1D3B">
        <w:t xml:space="preserve"> SCS-SpecificCarrier                     </w:t>
      </w:r>
      <w:r w:rsidRPr="007D1D3B">
        <w:rPr>
          <w:color w:val="993366"/>
        </w:rPr>
        <w:t>OPTIONAL</w:t>
      </w:r>
      <w:r w:rsidRPr="007D1D3B">
        <w:t xml:space="preserve">    </w:t>
      </w:r>
      <w:r w:rsidRPr="007D1D3B">
        <w:rPr>
          <w:color w:val="808080"/>
        </w:rPr>
        <w:t>-- Need S</w:t>
      </w:r>
    </w:p>
    <w:p w14:paraId="079B4AA8" w14:textId="77777777" w:rsidR="00394471" w:rsidRPr="007D1D3B" w:rsidRDefault="00394471" w:rsidP="007D1D3B">
      <w:pPr>
        <w:pStyle w:val="PL"/>
        <w:rPr>
          <w:rFonts w:eastAsia="SimSun"/>
        </w:rPr>
      </w:pPr>
      <w:r w:rsidRPr="007D1D3B">
        <w:t xml:space="preserve">    </w:t>
      </w:r>
      <w:r w:rsidRPr="007D1D3B">
        <w:rPr>
          <w:rFonts w:eastAsia="SimSun"/>
        </w:rPr>
        <w:t>]],</w:t>
      </w:r>
    </w:p>
    <w:p w14:paraId="6B8BC161" w14:textId="77777777" w:rsidR="00394471" w:rsidRPr="007D1D3B" w:rsidRDefault="00394471" w:rsidP="007D1D3B">
      <w:pPr>
        <w:pStyle w:val="PL"/>
        <w:rPr>
          <w:rFonts w:eastAsia="SimSun"/>
        </w:rPr>
      </w:pPr>
      <w:r w:rsidRPr="007D1D3B">
        <w:t xml:space="preserve">    </w:t>
      </w:r>
      <w:r w:rsidRPr="007D1D3B">
        <w:rPr>
          <w:rFonts w:eastAsia="SimSun"/>
        </w:rPr>
        <w:t>[[</w:t>
      </w:r>
    </w:p>
    <w:p w14:paraId="6B86A8D6" w14:textId="74073F53" w:rsidR="00394471" w:rsidRPr="007D1D3B" w:rsidRDefault="00394471" w:rsidP="007D1D3B">
      <w:pPr>
        <w:pStyle w:val="PL"/>
        <w:rPr>
          <w:rFonts w:eastAsia="SimSun"/>
          <w:color w:val="808080"/>
        </w:rPr>
      </w:pPr>
      <w:r w:rsidRPr="007D1D3B">
        <w:t xml:space="preserve">    supplementaryUplinkRelease-r16      </w:t>
      </w:r>
      <w:r w:rsidRPr="007D1D3B">
        <w:rPr>
          <w:color w:val="993366"/>
        </w:rPr>
        <w:t>ENUMERATED</w:t>
      </w:r>
      <w:r w:rsidRPr="007D1D3B">
        <w:t xml:space="preserve"> {true}                                                       </w:t>
      </w:r>
      <w:r w:rsidRPr="007D1D3B">
        <w:rPr>
          <w:color w:val="993366"/>
        </w:rPr>
        <w:t>OPTIONAL</w:t>
      </w:r>
      <w:r w:rsidRPr="007D1D3B">
        <w:t xml:space="preserve">,   </w:t>
      </w:r>
      <w:r w:rsidRPr="007D1D3B">
        <w:rPr>
          <w:color w:val="808080"/>
        </w:rPr>
        <w:t>-- Need N</w:t>
      </w:r>
    </w:p>
    <w:p w14:paraId="28080AA9" w14:textId="77777777" w:rsidR="00394471" w:rsidRPr="007D1D3B" w:rsidRDefault="00394471" w:rsidP="007D1D3B">
      <w:pPr>
        <w:pStyle w:val="PL"/>
        <w:rPr>
          <w:color w:val="808080"/>
        </w:rPr>
      </w:pPr>
      <w:r w:rsidRPr="007D1D3B">
        <w:t xml:space="preserve">    tdd-UL-DL-ConfigurationDedicated-IAB-MT-r16    TDD-UL-DL-ConfigDedicated-IAB-MT-r16                         </w:t>
      </w:r>
      <w:r w:rsidRPr="007D1D3B">
        <w:rPr>
          <w:color w:val="993366"/>
        </w:rPr>
        <w:t>OPTIONAL</w:t>
      </w:r>
      <w:r w:rsidRPr="007D1D3B">
        <w:t xml:space="preserve">,   </w:t>
      </w:r>
      <w:r w:rsidRPr="007D1D3B">
        <w:rPr>
          <w:color w:val="808080"/>
        </w:rPr>
        <w:t>-- Cond TDD_IAB</w:t>
      </w:r>
    </w:p>
    <w:p w14:paraId="578DC50B" w14:textId="77777777" w:rsidR="00394471" w:rsidRPr="007D1D3B" w:rsidRDefault="00394471" w:rsidP="007D1D3B">
      <w:pPr>
        <w:pStyle w:val="PL"/>
        <w:rPr>
          <w:color w:val="808080"/>
        </w:rPr>
      </w:pPr>
      <w:r w:rsidRPr="007D1D3B">
        <w:t xml:space="preserve">    dormantBWP-Config-r16               SetupRelease { DormantBWP-Config-r16 }                                  </w:t>
      </w:r>
      <w:r w:rsidRPr="007D1D3B">
        <w:rPr>
          <w:color w:val="993366"/>
        </w:rPr>
        <w:t>OPTIONAL</w:t>
      </w:r>
      <w:r w:rsidRPr="007D1D3B">
        <w:t xml:space="preserve">,   </w:t>
      </w:r>
      <w:r w:rsidRPr="007D1D3B">
        <w:rPr>
          <w:color w:val="808080"/>
        </w:rPr>
        <w:t>-- Need M</w:t>
      </w:r>
    </w:p>
    <w:p w14:paraId="74CD140E" w14:textId="77777777" w:rsidR="00394471" w:rsidRPr="007D1D3B" w:rsidRDefault="00394471" w:rsidP="007D1D3B">
      <w:pPr>
        <w:pStyle w:val="PL"/>
      </w:pPr>
      <w:r w:rsidRPr="007D1D3B">
        <w:t xml:space="preserve">    ca-SlotOffset-r16                   </w:t>
      </w:r>
      <w:r w:rsidRPr="007D1D3B">
        <w:rPr>
          <w:color w:val="993366"/>
        </w:rPr>
        <w:t>CHOICE</w:t>
      </w:r>
      <w:r w:rsidRPr="007D1D3B">
        <w:t xml:space="preserve"> {</w:t>
      </w:r>
    </w:p>
    <w:p w14:paraId="7A874DDA" w14:textId="77777777" w:rsidR="00394471" w:rsidRPr="007D1D3B" w:rsidRDefault="00394471" w:rsidP="007D1D3B">
      <w:pPr>
        <w:pStyle w:val="PL"/>
      </w:pPr>
      <w:r w:rsidRPr="007D1D3B">
        <w:t xml:space="preserve">        refSCS15kHz                         </w:t>
      </w:r>
      <w:r w:rsidRPr="007D1D3B">
        <w:rPr>
          <w:color w:val="993366"/>
        </w:rPr>
        <w:t>INTEGER</w:t>
      </w:r>
      <w:r w:rsidRPr="007D1D3B">
        <w:t xml:space="preserve"> (-2..2),</w:t>
      </w:r>
    </w:p>
    <w:p w14:paraId="33C28C46" w14:textId="77777777" w:rsidR="00394471" w:rsidRPr="007D1D3B" w:rsidRDefault="00394471" w:rsidP="007D1D3B">
      <w:pPr>
        <w:pStyle w:val="PL"/>
      </w:pPr>
      <w:r w:rsidRPr="007D1D3B">
        <w:t xml:space="preserve">        refSCS30KHz                         </w:t>
      </w:r>
      <w:r w:rsidRPr="007D1D3B">
        <w:rPr>
          <w:color w:val="993366"/>
        </w:rPr>
        <w:t>INTEGER</w:t>
      </w:r>
      <w:r w:rsidRPr="007D1D3B">
        <w:t xml:space="preserve"> (-5..5),</w:t>
      </w:r>
    </w:p>
    <w:p w14:paraId="498C1872" w14:textId="77777777" w:rsidR="00394471" w:rsidRPr="007D1D3B" w:rsidRDefault="00394471" w:rsidP="007D1D3B">
      <w:pPr>
        <w:pStyle w:val="PL"/>
      </w:pPr>
      <w:r w:rsidRPr="007D1D3B">
        <w:t xml:space="preserve">        refSCS60KHz                         </w:t>
      </w:r>
      <w:r w:rsidRPr="007D1D3B">
        <w:rPr>
          <w:color w:val="993366"/>
        </w:rPr>
        <w:t>INTEGER</w:t>
      </w:r>
      <w:r w:rsidRPr="007D1D3B">
        <w:t xml:space="preserve"> (-10..10),</w:t>
      </w:r>
    </w:p>
    <w:p w14:paraId="1E929E0A" w14:textId="77777777" w:rsidR="00394471" w:rsidRPr="007D1D3B" w:rsidRDefault="00394471" w:rsidP="007D1D3B">
      <w:pPr>
        <w:pStyle w:val="PL"/>
      </w:pPr>
      <w:r w:rsidRPr="007D1D3B">
        <w:t xml:space="preserve">        refSCS120KHz                        </w:t>
      </w:r>
      <w:r w:rsidRPr="007D1D3B">
        <w:rPr>
          <w:color w:val="993366"/>
        </w:rPr>
        <w:t>INTEGER</w:t>
      </w:r>
      <w:r w:rsidRPr="007D1D3B">
        <w:t xml:space="preserve"> (-20..20)</w:t>
      </w:r>
    </w:p>
    <w:p w14:paraId="79C5AA30" w14:textId="77777777" w:rsidR="00394471" w:rsidRPr="007D1D3B" w:rsidRDefault="00394471" w:rsidP="007D1D3B">
      <w:pPr>
        <w:pStyle w:val="PL"/>
        <w:rPr>
          <w:color w:val="808080"/>
        </w:rPr>
      </w:pPr>
      <w:r w:rsidRPr="007D1D3B">
        <w:t xml:space="preserve">    }                                                                                                           </w:t>
      </w:r>
      <w:r w:rsidRPr="007D1D3B">
        <w:rPr>
          <w:color w:val="993366"/>
        </w:rPr>
        <w:t>OPTIONAL</w:t>
      </w:r>
      <w:r w:rsidRPr="007D1D3B">
        <w:t xml:space="preserve">,   </w:t>
      </w:r>
      <w:r w:rsidRPr="007D1D3B">
        <w:rPr>
          <w:color w:val="808080"/>
        </w:rPr>
        <w:t>-- Cond AsyncCA</w:t>
      </w:r>
    </w:p>
    <w:p w14:paraId="2F1EFB5C" w14:textId="234EBF20" w:rsidR="00394471" w:rsidRPr="007D1D3B" w:rsidRDefault="00394471" w:rsidP="007D1D3B">
      <w:pPr>
        <w:pStyle w:val="PL"/>
        <w:rPr>
          <w:color w:val="808080"/>
        </w:rPr>
      </w:pPr>
      <w:r w:rsidRPr="007D1D3B">
        <w:t xml:space="preserve">    </w:t>
      </w:r>
      <w:r w:rsidR="00763FBA" w:rsidRPr="007D1D3B">
        <w:rPr>
          <w:rFonts w:eastAsia="SimSun"/>
        </w:rPr>
        <w:t>dummy2</w:t>
      </w:r>
      <w:r w:rsidRPr="007D1D3B">
        <w:t xml:space="preserve">             </w:t>
      </w:r>
      <w:r w:rsidR="00763FBA" w:rsidRPr="007D1D3B">
        <w:t xml:space="preserve">                 </w:t>
      </w:r>
      <w:r w:rsidRPr="007D1D3B">
        <w:t xml:space="preserve">SetupRelease { </w:t>
      </w:r>
      <w:r w:rsidR="00763FBA" w:rsidRPr="007D1D3B">
        <w:rPr>
          <w:rFonts w:eastAsia="SimSun"/>
        </w:rPr>
        <w:t>DummyJ</w:t>
      </w:r>
      <w:r w:rsidRPr="007D1D3B">
        <w:t xml:space="preserve"> }                                </w:t>
      </w:r>
      <w:r w:rsidR="00763FBA" w:rsidRPr="007D1D3B">
        <w:t xml:space="preserve">                 </w:t>
      </w:r>
      <w:r w:rsidRPr="007D1D3B">
        <w:rPr>
          <w:color w:val="993366"/>
        </w:rPr>
        <w:t>OPTIONAL</w:t>
      </w:r>
      <w:r w:rsidRPr="007D1D3B">
        <w:t xml:space="preserve">,   </w:t>
      </w:r>
      <w:r w:rsidRPr="007D1D3B">
        <w:rPr>
          <w:color w:val="808080"/>
        </w:rPr>
        <w:t>-- Need M</w:t>
      </w:r>
    </w:p>
    <w:p w14:paraId="529DBF14" w14:textId="77777777" w:rsidR="00394471" w:rsidRPr="007D1D3B" w:rsidRDefault="00394471" w:rsidP="007D1D3B">
      <w:pPr>
        <w:pStyle w:val="PL"/>
        <w:rPr>
          <w:color w:val="808080"/>
        </w:rPr>
      </w:pPr>
      <w:r w:rsidRPr="007D1D3B">
        <w:t xml:space="preserve">    intraCellGuardBandsDL-List-r16      </w:t>
      </w:r>
      <w:r w:rsidRPr="007D1D3B">
        <w:rPr>
          <w:color w:val="993366"/>
        </w:rPr>
        <w:t>SEQUENCE</w:t>
      </w:r>
      <w:r w:rsidRPr="007D1D3B">
        <w:t xml:space="preserve"> (</w:t>
      </w:r>
      <w:r w:rsidRPr="007D1D3B">
        <w:rPr>
          <w:color w:val="993366"/>
        </w:rPr>
        <w:t>SIZE</w:t>
      </w:r>
      <w:r w:rsidRPr="007D1D3B">
        <w:t xml:space="preserve"> (1..maxSCSs))</w:t>
      </w:r>
      <w:r w:rsidRPr="007D1D3B">
        <w:rPr>
          <w:color w:val="993366"/>
        </w:rPr>
        <w:t xml:space="preserve"> OF</w:t>
      </w:r>
      <w:r w:rsidRPr="007D1D3B">
        <w:t xml:space="preserve"> IntraCellGuardBandsPerSCS-r16           </w:t>
      </w:r>
      <w:r w:rsidRPr="007D1D3B">
        <w:rPr>
          <w:color w:val="993366"/>
        </w:rPr>
        <w:t>OPTIONAL</w:t>
      </w:r>
      <w:r w:rsidRPr="007D1D3B">
        <w:t xml:space="preserve">,   </w:t>
      </w:r>
      <w:r w:rsidRPr="007D1D3B">
        <w:rPr>
          <w:color w:val="808080"/>
        </w:rPr>
        <w:t>-- Need S</w:t>
      </w:r>
    </w:p>
    <w:p w14:paraId="08B8471F" w14:textId="77777777" w:rsidR="00394471" w:rsidRPr="007D1D3B" w:rsidRDefault="00394471" w:rsidP="007D1D3B">
      <w:pPr>
        <w:pStyle w:val="PL"/>
        <w:rPr>
          <w:color w:val="808080"/>
        </w:rPr>
      </w:pPr>
      <w:r w:rsidRPr="007D1D3B">
        <w:t xml:space="preserve">    intraCellGuardBandsUL-List-r16      </w:t>
      </w:r>
      <w:r w:rsidRPr="007D1D3B">
        <w:rPr>
          <w:color w:val="993366"/>
        </w:rPr>
        <w:t>SEQUENCE</w:t>
      </w:r>
      <w:r w:rsidRPr="007D1D3B">
        <w:t xml:space="preserve"> (</w:t>
      </w:r>
      <w:r w:rsidRPr="007D1D3B">
        <w:rPr>
          <w:color w:val="993366"/>
        </w:rPr>
        <w:t>SIZE</w:t>
      </w:r>
      <w:r w:rsidRPr="007D1D3B">
        <w:t xml:space="preserve"> (1..maxSCSs))</w:t>
      </w:r>
      <w:r w:rsidRPr="007D1D3B">
        <w:rPr>
          <w:color w:val="993366"/>
        </w:rPr>
        <w:t xml:space="preserve"> OF</w:t>
      </w:r>
      <w:r w:rsidRPr="007D1D3B">
        <w:t xml:space="preserve"> IntraCellGuardBandsPerSCS-r16           </w:t>
      </w:r>
      <w:r w:rsidRPr="007D1D3B">
        <w:rPr>
          <w:color w:val="993366"/>
        </w:rPr>
        <w:t>OPTIONAL</w:t>
      </w:r>
      <w:r w:rsidRPr="007D1D3B">
        <w:t xml:space="preserve">,   </w:t>
      </w:r>
      <w:r w:rsidRPr="007D1D3B">
        <w:rPr>
          <w:color w:val="808080"/>
        </w:rPr>
        <w:t>-- Need S</w:t>
      </w:r>
    </w:p>
    <w:p w14:paraId="208D3679" w14:textId="429CE913" w:rsidR="00394471" w:rsidRPr="007D1D3B" w:rsidRDefault="00394471" w:rsidP="007D1D3B">
      <w:pPr>
        <w:pStyle w:val="PL"/>
        <w:rPr>
          <w:color w:val="808080"/>
        </w:rPr>
      </w:pPr>
      <w:r w:rsidRPr="007D1D3B">
        <w:t xml:space="preserve">    csi-RS-ValidationWithDCI-r16       </w:t>
      </w:r>
      <w:r w:rsidR="0021547E" w:rsidRPr="007D1D3B">
        <w:t xml:space="preserve"> </w:t>
      </w:r>
      <w:r w:rsidRPr="007D1D3B">
        <w:rPr>
          <w:color w:val="993366"/>
        </w:rPr>
        <w:t>ENUMERATED</w:t>
      </w:r>
      <w:r w:rsidRPr="007D1D3B">
        <w:t xml:space="preserve"> {enabled}                                                    </w:t>
      </w:r>
      <w:r w:rsidRPr="007D1D3B">
        <w:rPr>
          <w:color w:val="993366"/>
        </w:rPr>
        <w:t>OPTIONAL</w:t>
      </w:r>
      <w:r w:rsidRPr="007D1D3B">
        <w:t xml:space="preserve">,   </w:t>
      </w:r>
      <w:r w:rsidRPr="007D1D3B">
        <w:rPr>
          <w:color w:val="808080"/>
        </w:rPr>
        <w:t>-- Need R</w:t>
      </w:r>
    </w:p>
    <w:p w14:paraId="646F7B00" w14:textId="77777777" w:rsidR="00394471" w:rsidRPr="007D1D3B" w:rsidRDefault="00394471" w:rsidP="007D1D3B">
      <w:pPr>
        <w:pStyle w:val="PL"/>
        <w:rPr>
          <w:color w:val="808080"/>
        </w:rPr>
      </w:pPr>
      <w:r w:rsidRPr="007D1D3B">
        <w:t xml:space="preserve">    lte-CRS-PatternList1-r16            SetupRelease { LTE-CRS-PatternList-r16 }                                </w:t>
      </w:r>
      <w:r w:rsidRPr="007D1D3B">
        <w:rPr>
          <w:color w:val="993366"/>
        </w:rPr>
        <w:t>OPTIONAL</w:t>
      </w:r>
      <w:r w:rsidRPr="007D1D3B">
        <w:t xml:space="preserve">,   </w:t>
      </w:r>
      <w:r w:rsidRPr="007D1D3B">
        <w:rPr>
          <w:color w:val="808080"/>
        </w:rPr>
        <w:t>-- Need M</w:t>
      </w:r>
    </w:p>
    <w:p w14:paraId="23CE8DF0" w14:textId="77777777" w:rsidR="00394471" w:rsidRPr="007D1D3B" w:rsidRDefault="00394471" w:rsidP="007D1D3B">
      <w:pPr>
        <w:pStyle w:val="PL"/>
        <w:rPr>
          <w:color w:val="808080"/>
        </w:rPr>
      </w:pPr>
      <w:r w:rsidRPr="007D1D3B">
        <w:lastRenderedPageBreak/>
        <w:t xml:space="preserve">    lte-CRS-PatternList2-r16            SetupRelease { LTE-CRS-PatternList-r16 }                                </w:t>
      </w:r>
      <w:r w:rsidRPr="007D1D3B">
        <w:rPr>
          <w:color w:val="993366"/>
        </w:rPr>
        <w:t>OPTIONAL</w:t>
      </w:r>
      <w:r w:rsidRPr="007D1D3B">
        <w:t xml:space="preserve">,   </w:t>
      </w:r>
      <w:r w:rsidRPr="007D1D3B">
        <w:rPr>
          <w:color w:val="808080"/>
        </w:rPr>
        <w:t>-- Need M</w:t>
      </w:r>
    </w:p>
    <w:p w14:paraId="4627E8FC" w14:textId="77777777" w:rsidR="00394471" w:rsidRPr="007D1D3B" w:rsidRDefault="00394471" w:rsidP="007D1D3B">
      <w:pPr>
        <w:pStyle w:val="PL"/>
        <w:rPr>
          <w:color w:val="808080"/>
        </w:rPr>
      </w:pPr>
      <w:r w:rsidRPr="007D1D3B">
        <w:t xml:space="preserve">    crs-RateMatch-PerCORESETPoolIndex-r16  </w:t>
      </w:r>
      <w:r w:rsidRPr="007D1D3B">
        <w:rPr>
          <w:color w:val="993366"/>
        </w:rPr>
        <w:t>ENUMERATED</w:t>
      </w:r>
      <w:r w:rsidRPr="007D1D3B">
        <w:t xml:space="preserve"> {enabled}                                                 </w:t>
      </w:r>
      <w:r w:rsidRPr="007D1D3B">
        <w:rPr>
          <w:color w:val="993366"/>
        </w:rPr>
        <w:t>OPTIONAL</w:t>
      </w:r>
      <w:r w:rsidRPr="007D1D3B">
        <w:t xml:space="preserve">,   </w:t>
      </w:r>
      <w:r w:rsidRPr="007D1D3B">
        <w:rPr>
          <w:color w:val="808080"/>
        </w:rPr>
        <w:t>-- Need R</w:t>
      </w:r>
    </w:p>
    <w:p w14:paraId="0421D940" w14:textId="77777777" w:rsidR="00394471" w:rsidRPr="007D1D3B" w:rsidRDefault="00394471" w:rsidP="007D1D3B">
      <w:pPr>
        <w:pStyle w:val="PL"/>
        <w:rPr>
          <w:color w:val="808080"/>
        </w:rPr>
      </w:pPr>
      <w:r w:rsidRPr="007D1D3B">
        <w:t xml:space="preserve">    enableTwoDefaultTCI-States-r16      </w:t>
      </w:r>
      <w:r w:rsidRPr="007D1D3B">
        <w:rPr>
          <w:color w:val="993366"/>
        </w:rPr>
        <w:t>ENUMERATED</w:t>
      </w:r>
      <w:r w:rsidRPr="007D1D3B">
        <w:t xml:space="preserve"> {enabled}                                                    </w:t>
      </w:r>
      <w:r w:rsidRPr="007D1D3B">
        <w:rPr>
          <w:color w:val="993366"/>
        </w:rPr>
        <w:t>OPTIONAL</w:t>
      </w:r>
      <w:r w:rsidRPr="007D1D3B">
        <w:t xml:space="preserve">,   </w:t>
      </w:r>
      <w:r w:rsidRPr="007D1D3B">
        <w:rPr>
          <w:color w:val="808080"/>
        </w:rPr>
        <w:t>-- Need R</w:t>
      </w:r>
    </w:p>
    <w:p w14:paraId="21982D97" w14:textId="77777777" w:rsidR="00394471" w:rsidRPr="007D1D3B" w:rsidRDefault="00394471" w:rsidP="007D1D3B">
      <w:pPr>
        <w:pStyle w:val="PL"/>
        <w:rPr>
          <w:color w:val="808080"/>
        </w:rPr>
      </w:pPr>
      <w:r w:rsidRPr="007D1D3B">
        <w:t xml:space="preserve">    enableDefaultTCI-StatePerCoresetPoolIndex-r16 </w:t>
      </w:r>
      <w:r w:rsidRPr="007D1D3B">
        <w:rPr>
          <w:color w:val="993366"/>
        </w:rPr>
        <w:t>ENUMERATED</w:t>
      </w:r>
      <w:r w:rsidRPr="007D1D3B">
        <w:t xml:space="preserve"> {enabled}                                          </w:t>
      </w:r>
      <w:r w:rsidRPr="007D1D3B">
        <w:rPr>
          <w:color w:val="993366"/>
        </w:rPr>
        <w:t>OPTIONAL</w:t>
      </w:r>
      <w:r w:rsidRPr="007D1D3B">
        <w:t xml:space="preserve">,   </w:t>
      </w:r>
      <w:r w:rsidRPr="007D1D3B">
        <w:rPr>
          <w:color w:val="808080"/>
        </w:rPr>
        <w:t>-- Need R</w:t>
      </w:r>
    </w:p>
    <w:p w14:paraId="6619BC51" w14:textId="77777777" w:rsidR="00394471" w:rsidRPr="007D1D3B" w:rsidRDefault="00394471" w:rsidP="007D1D3B">
      <w:pPr>
        <w:pStyle w:val="PL"/>
        <w:rPr>
          <w:color w:val="808080"/>
        </w:rPr>
      </w:pPr>
      <w:r w:rsidRPr="007D1D3B">
        <w:t xml:space="preserve">    enableBeamSwitchTiming-r16          </w:t>
      </w:r>
      <w:r w:rsidRPr="007D1D3B">
        <w:rPr>
          <w:color w:val="993366"/>
        </w:rPr>
        <w:t>ENUMERATED</w:t>
      </w:r>
      <w:r w:rsidRPr="007D1D3B">
        <w:t xml:space="preserve"> {true}                                                       </w:t>
      </w:r>
      <w:r w:rsidRPr="007D1D3B">
        <w:rPr>
          <w:color w:val="993366"/>
        </w:rPr>
        <w:t>OPTIONAL</w:t>
      </w:r>
      <w:r w:rsidRPr="007D1D3B">
        <w:t xml:space="preserve">,   </w:t>
      </w:r>
      <w:r w:rsidRPr="007D1D3B">
        <w:rPr>
          <w:color w:val="808080"/>
        </w:rPr>
        <w:t>-- Need R</w:t>
      </w:r>
    </w:p>
    <w:p w14:paraId="045A4DB1" w14:textId="77777777" w:rsidR="00394471" w:rsidRPr="007D1D3B" w:rsidRDefault="00394471" w:rsidP="007D1D3B">
      <w:pPr>
        <w:pStyle w:val="PL"/>
        <w:rPr>
          <w:color w:val="808080"/>
        </w:rPr>
      </w:pPr>
      <w:r w:rsidRPr="007D1D3B">
        <w:t xml:space="preserve">    cbg-TxDiffTBsProcessingType1-r16    </w:t>
      </w:r>
      <w:r w:rsidRPr="007D1D3B">
        <w:rPr>
          <w:color w:val="993366"/>
        </w:rPr>
        <w:t>ENUMERATED</w:t>
      </w:r>
      <w:r w:rsidRPr="007D1D3B">
        <w:t xml:space="preserve"> {enabled}                                                    </w:t>
      </w:r>
      <w:r w:rsidRPr="007D1D3B">
        <w:rPr>
          <w:color w:val="993366"/>
        </w:rPr>
        <w:t>OPTIONAL</w:t>
      </w:r>
      <w:r w:rsidRPr="007D1D3B">
        <w:t xml:space="preserve">,   </w:t>
      </w:r>
      <w:r w:rsidRPr="007D1D3B">
        <w:rPr>
          <w:color w:val="808080"/>
        </w:rPr>
        <w:t>-- Need R</w:t>
      </w:r>
    </w:p>
    <w:p w14:paraId="17631FBF" w14:textId="77777777" w:rsidR="00394471" w:rsidRPr="007D1D3B" w:rsidRDefault="00394471" w:rsidP="007D1D3B">
      <w:pPr>
        <w:pStyle w:val="PL"/>
        <w:rPr>
          <w:color w:val="808080"/>
        </w:rPr>
      </w:pPr>
      <w:r w:rsidRPr="007D1D3B">
        <w:t xml:space="preserve">    cbg-TxDiffTBsProcessingType2-r16    </w:t>
      </w:r>
      <w:r w:rsidRPr="007D1D3B">
        <w:rPr>
          <w:color w:val="993366"/>
        </w:rPr>
        <w:t>ENUMERATED</w:t>
      </w:r>
      <w:r w:rsidRPr="007D1D3B">
        <w:t xml:space="preserve"> {enabled}                                                    </w:t>
      </w:r>
      <w:r w:rsidRPr="007D1D3B">
        <w:rPr>
          <w:color w:val="993366"/>
        </w:rPr>
        <w:t>OPTIONAL</w:t>
      </w:r>
      <w:r w:rsidRPr="007D1D3B">
        <w:t xml:space="preserve">    </w:t>
      </w:r>
      <w:r w:rsidRPr="007D1D3B">
        <w:rPr>
          <w:color w:val="808080"/>
        </w:rPr>
        <w:t>-- Need R</w:t>
      </w:r>
    </w:p>
    <w:p w14:paraId="53D1D513" w14:textId="00A8A54D" w:rsidR="00DD71AB" w:rsidRPr="007D1D3B" w:rsidRDefault="00394471" w:rsidP="007D1D3B">
      <w:pPr>
        <w:pStyle w:val="PL"/>
        <w:rPr>
          <w:rFonts w:eastAsia="SimSun"/>
        </w:rPr>
      </w:pPr>
      <w:r w:rsidRPr="007D1D3B">
        <w:t xml:space="preserve">    </w:t>
      </w:r>
      <w:r w:rsidRPr="007D1D3B">
        <w:rPr>
          <w:rFonts w:eastAsia="SimSun"/>
        </w:rPr>
        <w:t>]]</w:t>
      </w:r>
      <w:r w:rsidR="00DD71AB" w:rsidRPr="007D1D3B">
        <w:rPr>
          <w:rFonts w:eastAsia="SimSun"/>
        </w:rPr>
        <w:t>,</w:t>
      </w:r>
    </w:p>
    <w:p w14:paraId="33E80BCD" w14:textId="77777777" w:rsidR="00DD71AB" w:rsidRPr="007D1D3B" w:rsidRDefault="00DD71AB" w:rsidP="007D1D3B">
      <w:pPr>
        <w:pStyle w:val="PL"/>
      </w:pPr>
      <w:r w:rsidRPr="007D1D3B">
        <w:t xml:space="preserve">    [[</w:t>
      </w:r>
    </w:p>
    <w:p w14:paraId="68197F67" w14:textId="6833790F" w:rsidR="00DD71AB" w:rsidRPr="007D1D3B" w:rsidRDefault="00DD71AB" w:rsidP="007D1D3B">
      <w:pPr>
        <w:pStyle w:val="PL"/>
        <w:rPr>
          <w:color w:val="808080"/>
        </w:rPr>
      </w:pPr>
      <w:r w:rsidRPr="007D1D3B">
        <w:t xml:space="preserve">    directionalCollisionHandling-r16    </w:t>
      </w:r>
      <w:r w:rsidRPr="007D1D3B">
        <w:rPr>
          <w:color w:val="993366"/>
        </w:rPr>
        <w:t>ENUMERATED</w:t>
      </w:r>
      <w:r w:rsidRPr="007D1D3B">
        <w:t xml:space="preserve"> {enabled}                                                    </w:t>
      </w:r>
      <w:r w:rsidRPr="007D1D3B">
        <w:rPr>
          <w:color w:val="993366"/>
        </w:rPr>
        <w:t>OPTIONAL</w:t>
      </w:r>
      <w:r w:rsidR="00763FBA" w:rsidRPr="007D1D3B">
        <w:t>,</w:t>
      </w:r>
      <w:r w:rsidRPr="007D1D3B">
        <w:t xml:space="preserve">   </w:t>
      </w:r>
      <w:r w:rsidRPr="007D1D3B">
        <w:rPr>
          <w:color w:val="808080"/>
        </w:rPr>
        <w:t>-- Need R</w:t>
      </w:r>
    </w:p>
    <w:p w14:paraId="12249309" w14:textId="77777777" w:rsidR="00763FBA" w:rsidRPr="007D1D3B" w:rsidRDefault="00763FBA" w:rsidP="007D1D3B">
      <w:pPr>
        <w:pStyle w:val="PL"/>
        <w:rPr>
          <w:color w:val="808080"/>
        </w:rPr>
      </w:pPr>
      <w:r w:rsidRPr="007D1D3B">
        <w:t xml:space="preserve">    </w:t>
      </w:r>
      <w:r w:rsidRPr="007D1D3B">
        <w:rPr>
          <w:rFonts w:eastAsia="SimSun"/>
        </w:rPr>
        <w:t>channelAccessConfig-r16</w:t>
      </w:r>
      <w:r w:rsidRPr="007D1D3B">
        <w:t xml:space="preserve">             SetupRelease { </w:t>
      </w:r>
      <w:r w:rsidRPr="007D1D3B">
        <w:rPr>
          <w:rFonts w:eastAsia="SimSun"/>
        </w:rPr>
        <w:t>ChannelAccessConfig-</w:t>
      </w:r>
      <w:r w:rsidRPr="007D1D3B">
        <w:t xml:space="preserve">r16 }                                </w:t>
      </w:r>
      <w:r w:rsidRPr="007D1D3B">
        <w:rPr>
          <w:color w:val="993366"/>
        </w:rPr>
        <w:t>OPTIONAL</w:t>
      </w:r>
      <w:r w:rsidRPr="007D1D3B">
        <w:t xml:space="preserve">    </w:t>
      </w:r>
      <w:r w:rsidRPr="007D1D3B">
        <w:rPr>
          <w:color w:val="808080"/>
        </w:rPr>
        <w:t>-- Need M</w:t>
      </w:r>
    </w:p>
    <w:p w14:paraId="58B6C8CB" w14:textId="373B69F2" w:rsidR="004E4A9E" w:rsidRPr="007D1D3B" w:rsidRDefault="00DD71AB" w:rsidP="007D1D3B">
      <w:pPr>
        <w:pStyle w:val="PL"/>
      </w:pPr>
      <w:r w:rsidRPr="007D1D3B">
        <w:t xml:space="preserve">    ]]</w:t>
      </w:r>
      <w:r w:rsidR="004E4A9E" w:rsidRPr="007D1D3B">
        <w:t>,</w:t>
      </w:r>
    </w:p>
    <w:p w14:paraId="7741E9FC" w14:textId="77777777" w:rsidR="004E4A9E" w:rsidRPr="007D1D3B" w:rsidRDefault="004E4A9E" w:rsidP="007D1D3B">
      <w:pPr>
        <w:pStyle w:val="PL"/>
      </w:pPr>
      <w:r w:rsidRPr="007D1D3B">
        <w:t xml:space="preserve">    [[</w:t>
      </w:r>
    </w:p>
    <w:p w14:paraId="36BA6B5F" w14:textId="5CE317F5" w:rsidR="004E4A9E" w:rsidRPr="007D1D3B" w:rsidRDefault="004E4A9E" w:rsidP="007D1D3B">
      <w:pPr>
        <w:pStyle w:val="PL"/>
        <w:rPr>
          <w:color w:val="808080"/>
        </w:rPr>
      </w:pPr>
      <w:r w:rsidRPr="007D1D3B">
        <w:t xml:space="preserve">    nr-dl-PRS-PDC-Info-r17                 SetupRelease {NR-DL-PRS-PDC-Info-r17}                               </w:t>
      </w:r>
      <w:r w:rsidR="0021547E" w:rsidRPr="007D1D3B">
        <w:t xml:space="preserve"> </w:t>
      </w:r>
      <w:r w:rsidRPr="007D1D3B">
        <w:rPr>
          <w:color w:val="993366"/>
        </w:rPr>
        <w:t>OPTIONAL</w:t>
      </w:r>
      <w:r w:rsidRPr="007D1D3B">
        <w:t xml:space="preserve">,   </w:t>
      </w:r>
      <w:r w:rsidRPr="007D1D3B">
        <w:rPr>
          <w:color w:val="808080"/>
        </w:rPr>
        <w:t>-- Need M</w:t>
      </w:r>
    </w:p>
    <w:p w14:paraId="28B5FB0C" w14:textId="146211D8" w:rsidR="004E4A9E" w:rsidRPr="007D1D3B" w:rsidRDefault="004E4A9E" w:rsidP="007D1D3B">
      <w:pPr>
        <w:pStyle w:val="PL"/>
        <w:rPr>
          <w:color w:val="808080"/>
        </w:rPr>
      </w:pPr>
      <w:r w:rsidRPr="007D1D3B">
        <w:t xml:space="preserve">    semiStaticChannelAccessConfigUE-r17    SetupRelease {SemiStaticChannelAccessConfigUE-r17}                  </w:t>
      </w:r>
      <w:r w:rsidR="0021547E" w:rsidRPr="007D1D3B">
        <w:t xml:space="preserve"> </w:t>
      </w:r>
      <w:r w:rsidRPr="007D1D3B">
        <w:rPr>
          <w:color w:val="993366"/>
        </w:rPr>
        <w:t>OPTIONAL</w:t>
      </w:r>
      <w:r w:rsidR="00651368" w:rsidRPr="007D1D3B">
        <w:t>,</w:t>
      </w:r>
      <w:r w:rsidRPr="007D1D3B">
        <w:t xml:space="preserve">   </w:t>
      </w:r>
      <w:r w:rsidRPr="007D1D3B">
        <w:rPr>
          <w:color w:val="808080"/>
        </w:rPr>
        <w:t>-- Need M</w:t>
      </w:r>
    </w:p>
    <w:p w14:paraId="5C99A717" w14:textId="77777777" w:rsidR="007B122D" w:rsidRPr="007D1D3B" w:rsidRDefault="007B122D" w:rsidP="007D1D3B">
      <w:pPr>
        <w:pStyle w:val="PL"/>
        <w:rPr>
          <w:color w:val="808080"/>
        </w:rPr>
      </w:pPr>
      <w:r w:rsidRPr="007D1D3B">
        <w:t xml:space="preserve">    mimoParam-r17                       SetupRelease {MIMOParam-r17}                                            </w:t>
      </w:r>
      <w:r w:rsidRPr="007D1D3B">
        <w:rPr>
          <w:color w:val="993366"/>
        </w:rPr>
        <w:t>OPTIONAL</w:t>
      </w:r>
      <w:r w:rsidRPr="007D1D3B">
        <w:t xml:space="preserve">,   </w:t>
      </w:r>
      <w:r w:rsidRPr="007D1D3B">
        <w:rPr>
          <w:color w:val="808080"/>
        </w:rPr>
        <w:t>-- Need M</w:t>
      </w:r>
    </w:p>
    <w:p w14:paraId="0A3201AB" w14:textId="77777777" w:rsidR="0021547E" w:rsidRPr="007D1D3B" w:rsidRDefault="0021547E" w:rsidP="007D1D3B">
      <w:pPr>
        <w:pStyle w:val="PL"/>
        <w:rPr>
          <w:color w:val="808080"/>
        </w:rPr>
      </w:pPr>
      <w:r w:rsidRPr="007D1D3B">
        <w:t xml:space="preserve">    channelAccessMode2-r17              </w:t>
      </w:r>
      <w:r w:rsidRPr="007D1D3B">
        <w:rPr>
          <w:color w:val="993366"/>
        </w:rPr>
        <w:t>ENUMERATED</w:t>
      </w:r>
      <w:r w:rsidRPr="007D1D3B">
        <w:t xml:space="preserve"> {enabled}                                                    </w:t>
      </w:r>
      <w:r w:rsidRPr="007D1D3B">
        <w:rPr>
          <w:color w:val="993366"/>
        </w:rPr>
        <w:t>OPTIONAL</w:t>
      </w:r>
      <w:r w:rsidRPr="007D1D3B">
        <w:t xml:space="preserve">,   </w:t>
      </w:r>
      <w:r w:rsidRPr="007D1D3B">
        <w:rPr>
          <w:color w:val="808080"/>
        </w:rPr>
        <w:t>-- Need R</w:t>
      </w:r>
    </w:p>
    <w:p w14:paraId="3B76AEE0" w14:textId="77777777" w:rsidR="0021547E" w:rsidRPr="007D1D3B" w:rsidRDefault="0021547E" w:rsidP="007D1D3B">
      <w:pPr>
        <w:pStyle w:val="PL"/>
        <w:rPr>
          <w:color w:val="808080"/>
        </w:rPr>
      </w:pPr>
      <w:r w:rsidRPr="007D1D3B">
        <w:t xml:space="preserve">    timeDomainHARQ-BundlingType1-r17    </w:t>
      </w:r>
      <w:r w:rsidRPr="007D1D3B">
        <w:rPr>
          <w:color w:val="993366"/>
        </w:rPr>
        <w:t>ENUMERATED</w:t>
      </w:r>
      <w:r w:rsidRPr="007D1D3B">
        <w:t xml:space="preserve"> {enabled}                                                    </w:t>
      </w:r>
      <w:r w:rsidRPr="007D1D3B">
        <w:rPr>
          <w:color w:val="993366"/>
        </w:rPr>
        <w:t>OPTIONAL</w:t>
      </w:r>
      <w:r w:rsidRPr="007D1D3B">
        <w:t xml:space="preserve">,   </w:t>
      </w:r>
      <w:r w:rsidRPr="007D1D3B">
        <w:rPr>
          <w:color w:val="808080"/>
        </w:rPr>
        <w:t>-- Need R</w:t>
      </w:r>
    </w:p>
    <w:p w14:paraId="6E151408" w14:textId="231AD4E5" w:rsidR="0021547E" w:rsidRPr="007D1D3B" w:rsidRDefault="0021547E" w:rsidP="007D1D3B">
      <w:pPr>
        <w:pStyle w:val="PL"/>
        <w:rPr>
          <w:color w:val="808080"/>
        </w:rPr>
      </w:pPr>
      <w:r w:rsidRPr="007D1D3B">
        <w:t xml:space="preserve">    nrofHARQ-BundlingGroups-r17         </w:t>
      </w:r>
      <w:r w:rsidRPr="007D1D3B">
        <w:rPr>
          <w:color w:val="993366"/>
        </w:rPr>
        <w:t>ENUMERATED</w:t>
      </w:r>
      <w:r w:rsidRPr="007D1D3B">
        <w:t xml:space="preserve"> {n1, n2, n4}                                                 </w:t>
      </w:r>
      <w:r w:rsidRPr="007D1D3B">
        <w:rPr>
          <w:color w:val="993366"/>
        </w:rPr>
        <w:t>OPTIONAL</w:t>
      </w:r>
      <w:r w:rsidR="002211AC" w:rsidRPr="007D1D3B">
        <w:t>,</w:t>
      </w:r>
      <w:r w:rsidRPr="007D1D3B">
        <w:t xml:space="preserve">   </w:t>
      </w:r>
      <w:r w:rsidRPr="007D1D3B">
        <w:rPr>
          <w:color w:val="808080"/>
        </w:rPr>
        <w:t>-- Need R</w:t>
      </w:r>
    </w:p>
    <w:p w14:paraId="0F160A4C" w14:textId="4378C78A" w:rsidR="002211AC" w:rsidRPr="007D1D3B" w:rsidRDefault="002211AC" w:rsidP="007D1D3B">
      <w:pPr>
        <w:pStyle w:val="PL"/>
        <w:rPr>
          <w:color w:val="808080"/>
        </w:rPr>
      </w:pPr>
      <w:r w:rsidRPr="007D1D3B">
        <w:t xml:space="preserve">    fdmed-ReceptionMulticast-r17        </w:t>
      </w:r>
      <w:r w:rsidRPr="007D1D3B">
        <w:rPr>
          <w:color w:val="993366"/>
        </w:rPr>
        <w:t>ENUMERATED</w:t>
      </w:r>
      <w:r w:rsidRPr="007D1D3B">
        <w:t xml:space="preserve"> {true}                                                       </w:t>
      </w:r>
      <w:r w:rsidRPr="007D1D3B">
        <w:rPr>
          <w:color w:val="993366"/>
        </w:rPr>
        <w:t>OPTIONAL</w:t>
      </w:r>
      <w:r w:rsidRPr="007D1D3B">
        <w:t xml:space="preserve">,   </w:t>
      </w:r>
      <w:r w:rsidRPr="007D1D3B">
        <w:rPr>
          <w:color w:val="808080"/>
        </w:rPr>
        <w:t>-- Need R</w:t>
      </w:r>
    </w:p>
    <w:p w14:paraId="5B95BAA8" w14:textId="5D75AF87" w:rsidR="002211AC" w:rsidRPr="007D1D3B" w:rsidRDefault="002211AC" w:rsidP="007D1D3B">
      <w:pPr>
        <w:pStyle w:val="PL"/>
        <w:rPr>
          <w:color w:val="808080"/>
        </w:rPr>
      </w:pPr>
      <w:r w:rsidRPr="007D1D3B">
        <w:t xml:space="preserve">    moreThanOneNackOnlyMode-r17         </w:t>
      </w:r>
      <w:r w:rsidRPr="007D1D3B">
        <w:rPr>
          <w:color w:val="993366"/>
        </w:rPr>
        <w:t>ENUMERATED</w:t>
      </w:r>
      <w:r w:rsidRPr="007D1D3B">
        <w:t xml:space="preserve"> {mode2}                                                </w:t>
      </w:r>
      <w:r w:rsidR="00280BA7" w:rsidRPr="007D1D3B">
        <w:t xml:space="preserve">      </w:t>
      </w:r>
      <w:r w:rsidRPr="007D1D3B">
        <w:rPr>
          <w:color w:val="993366"/>
        </w:rPr>
        <w:t>OPTIONAL</w:t>
      </w:r>
      <w:r w:rsidR="00DB6B82" w:rsidRPr="007D1D3B">
        <w:t>,</w:t>
      </w:r>
      <w:r w:rsidRPr="007D1D3B">
        <w:t xml:space="preserve">   </w:t>
      </w:r>
      <w:r w:rsidRPr="007D1D3B">
        <w:rPr>
          <w:color w:val="808080"/>
        </w:rPr>
        <w:t>-- Need S</w:t>
      </w:r>
    </w:p>
    <w:p w14:paraId="32E08A83" w14:textId="4000BC07" w:rsidR="00DB6B82" w:rsidRPr="007D1D3B" w:rsidRDefault="00DB6B82" w:rsidP="007D1D3B">
      <w:pPr>
        <w:pStyle w:val="PL"/>
        <w:rPr>
          <w:color w:val="808080"/>
        </w:rPr>
      </w:pPr>
      <w:r w:rsidRPr="007D1D3B">
        <w:t xml:space="preserve">    tci-</w:t>
      </w:r>
      <w:r w:rsidR="0005240D" w:rsidRPr="007D1D3B">
        <w:t>ActivatedConfig</w:t>
      </w:r>
      <w:r w:rsidRPr="007D1D3B">
        <w:t>-r17             TCI-</w:t>
      </w:r>
      <w:r w:rsidR="0005240D" w:rsidRPr="007D1D3B">
        <w:t>ActivatedConfig-r17</w:t>
      </w:r>
      <w:r w:rsidRPr="007D1D3B">
        <w:t xml:space="preserve">                                                 </w:t>
      </w:r>
      <w:r w:rsidRPr="007D1D3B">
        <w:rPr>
          <w:color w:val="993366"/>
        </w:rPr>
        <w:t>OPTIONAL</w:t>
      </w:r>
      <w:r w:rsidR="00052615" w:rsidRPr="007D1D3B">
        <w:t xml:space="preserve">,  </w:t>
      </w:r>
      <w:r w:rsidRPr="007D1D3B">
        <w:t xml:space="preserve"> </w:t>
      </w:r>
      <w:r w:rsidRPr="007D1D3B">
        <w:rPr>
          <w:color w:val="808080"/>
        </w:rPr>
        <w:t>-- Cond TCI_</w:t>
      </w:r>
      <w:r w:rsidR="0005240D" w:rsidRPr="007D1D3B">
        <w:rPr>
          <w:color w:val="808080"/>
        </w:rPr>
        <w:t>ActivatedConfig</w:t>
      </w:r>
    </w:p>
    <w:p w14:paraId="06E76D0A" w14:textId="06DBA3FD" w:rsidR="00052615" w:rsidRPr="007D1D3B" w:rsidRDefault="00052615" w:rsidP="007D1D3B">
      <w:pPr>
        <w:pStyle w:val="PL"/>
        <w:rPr>
          <w:color w:val="808080"/>
        </w:rPr>
      </w:pPr>
      <w:r w:rsidRPr="007D1D3B">
        <w:t xml:space="preserve">    directionalCollisionHandling-DC-r17 </w:t>
      </w:r>
      <w:r w:rsidRPr="007D1D3B">
        <w:rPr>
          <w:color w:val="993366"/>
        </w:rPr>
        <w:t>ENUMERATED</w:t>
      </w:r>
      <w:r w:rsidRPr="007D1D3B">
        <w:t xml:space="preserve"> {enabled}                                                    </w:t>
      </w:r>
      <w:r w:rsidRPr="007D1D3B">
        <w:rPr>
          <w:color w:val="993366"/>
        </w:rPr>
        <w:t>OPTIONAL</w:t>
      </w:r>
      <w:r w:rsidR="00977C82" w:rsidRPr="007D1D3B">
        <w:t>,</w:t>
      </w:r>
      <w:r w:rsidRPr="007D1D3B">
        <w:t xml:space="preserve">   </w:t>
      </w:r>
      <w:r w:rsidRPr="007D1D3B">
        <w:rPr>
          <w:color w:val="808080"/>
        </w:rPr>
        <w:t>-- Need R</w:t>
      </w:r>
    </w:p>
    <w:p w14:paraId="02A2A4F7" w14:textId="1FE10549" w:rsidR="000F7D20" w:rsidRPr="007D1D3B" w:rsidRDefault="000F7D20" w:rsidP="007D1D3B">
      <w:pPr>
        <w:pStyle w:val="PL"/>
        <w:rPr>
          <w:color w:val="808080"/>
        </w:rPr>
      </w:pPr>
      <w:r w:rsidRPr="007D1D3B">
        <w:t xml:space="preserve">    lte-NeighCellsCRS-AssistInfoList-r17  SetupRelease { LTE-NeighCellsCRS-AssistInfoList-r17 }                 </w:t>
      </w:r>
      <w:r w:rsidRPr="007D1D3B">
        <w:rPr>
          <w:color w:val="993366"/>
        </w:rPr>
        <w:t>OPTIONAL</w:t>
      </w:r>
      <w:r w:rsidR="00977C82" w:rsidRPr="007D1D3B">
        <w:t xml:space="preserve"> </w:t>
      </w:r>
      <w:r w:rsidRPr="007D1D3B">
        <w:t xml:space="preserve">   </w:t>
      </w:r>
      <w:r w:rsidRPr="007D1D3B">
        <w:rPr>
          <w:color w:val="808080"/>
        </w:rPr>
        <w:t>-- Need M</w:t>
      </w:r>
    </w:p>
    <w:p w14:paraId="2A22CAF0" w14:textId="3D619907" w:rsidR="00F64D3E" w:rsidRPr="007D1D3B" w:rsidRDefault="000F7D20" w:rsidP="007D1D3B">
      <w:pPr>
        <w:pStyle w:val="PL"/>
      </w:pPr>
      <w:r w:rsidRPr="007D1D3B">
        <w:t xml:space="preserve">    ]]</w:t>
      </w:r>
      <w:r w:rsidR="00F64D3E" w:rsidRPr="007D1D3B">
        <w:t>,</w:t>
      </w:r>
    </w:p>
    <w:p w14:paraId="13D02D56" w14:textId="6524086B" w:rsidR="00F64D3E" w:rsidRPr="007D1D3B" w:rsidRDefault="00F64D3E" w:rsidP="007D1D3B">
      <w:pPr>
        <w:pStyle w:val="PL"/>
      </w:pPr>
      <w:r w:rsidRPr="007D1D3B">
        <w:t xml:space="preserve">    [[</w:t>
      </w:r>
    </w:p>
    <w:p w14:paraId="3467EF0B" w14:textId="3B98B5E9" w:rsidR="00F64D3E" w:rsidRPr="007D1D3B" w:rsidRDefault="00F64D3E" w:rsidP="007D1D3B">
      <w:pPr>
        <w:pStyle w:val="PL"/>
        <w:rPr>
          <w:color w:val="808080"/>
        </w:rPr>
      </w:pPr>
      <w:r w:rsidRPr="007D1D3B">
        <w:t xml:space="preserve">    lte-NeighCellsCRS-Assumptions-r17   </w:t>
      </w:r>
      <w:r w:rsidRPr="007D1D3B">
        <w:rPr>
          <w:color w:val="993366"/>
        </w:rPr>
        <w:t>ENUMERATED</w:t>
      </w:r>
      <w:r w:rsidRPr="007D1D3B">
        <w:t xml:space="preserve"> {false}                                                      </w:t>
      </w:r>
      <w:r w:rsidRPr="007D1D3B">
        <w:rPr>
          <w:color w:val="993366"/>
        </w:rPr>
        <w:t>OPTIONAL</w:t>
      </w:r>
      <w:r w:rsidRPr="007D1D3B">
        <w:t xml:space="preserve">    </w:t>
      </w:r>
      <w:r w:rsidRPr="007D1D3B">
        <w:rPr>
          <w:color w:val="808080"/>
        </w:rPr>
        <w:t>-- Need R</w:t>
      </w:r>
    </w:p>
    <w:p w14:paraId="5BB2AE7F" w14:textId="37265741" w:rsidR="003475B1" w:rsidRPr="007D1D3B" w:rsidRDefault="00F64D3E" w:rsidP="007D1D3B">
      <w:pPr>
        <w:pStyle w:val="PL"/>
      </w:pPr>
      <w:r w:rsidRPr="007D1D3B">
        <w:t xml:space="preserve">    ]]</w:t>
      </w:r>
      <w:r w:rsidR="003475B1" w:rsidRPr="007D1D3B">
        <w:t>,</w:t>
      </w:r>
    </w:p>
    <w:p w14:paraId="70DD2323" w14:textId="77777777" w:rsidR="003475B1" w:rsidRPr="007D1D3B" w:rsidRDefault="003475B1" w:rsidP="007D1D3B">
      <w:pPr>
        <w:pStyle w:val="PL"/>
      </w:pPr>
      <w:r w:rsidRPr="007D1D3B">
        <w:t xml:space="preserve">    [[</w:t>
      </w:r>
    </w:p>
    <w:p w14:paraId="6E99F038" w14:textId="5D72D592" w:rsidR="003475B1" w:rsidRPr="007D1D3B" w:rsidRDefault="003475B1" w:rsidP="007D1D3B">
      <w:pPr>
        <w:pStyle w:val="PL"/>
        <w:rPr>
          <w:color w:val="808080"/>
        </w:rPr>
      </w:pPr>
      <w:r w:rsidRPr="007D1D3B">
        <w:t xml:space="preserve">    crossCarrierSchedulingConfigRelease-r17 </w:t>
      </w:r>
      <w:r w:rsidRPr="007D1D3B">
        <w:rPr>
          <w:color w:val="993366"/>
        </w:rPr>
        <w:t>ENUMERATED</w:t>
      </w:r>
      <w:r w:rsidRPr="007D1D3B">
        <w:t xml:space="preserve"> {true}                                                   </w:t>
      </w:r>
      <w:r w:rsidRPr="007D1D3B">
        <w:rPr>
          <w:color w:val="993366"/>
        </w:rPr>
        <w:t>OPTIONAL</w:t>
      </w:r>
      <w:r w:rsidRPr="007D1D3B">
        <w:t xml:space="preserve">    </w:t>
      </w:r>
      <w:r w:rsidRPr="007D1D3B">
        <w:rPr>
          <w:color w:val="808080"/>
        </w:rPr>
        <w:t>-- Need N</w:t>
      </w:r>
    </w:p>
    <w:p w14:paraId="01DA1A1C" w14:textId="77371CAC" w:rsidR="006A3B94" w:rsidRPr="007D1D3B" w:rsidRDefault="003475B1" w:rsidP="007D1D3B">
      <w:pPr>
        <w:pStyle w:val="PL"/>
      </w:pPr>
      <w:r w:rsidRPr="007D1D3B">
        <w:t xml:space="preserve">    ]]</w:t>
      </w:r>
      <w:r w:rsidR="006A3B94" w:rsidRPr="007D1D3B">
        <w:t>,</w:t>
      </w:r>
    </w:p>
    <w:p w14:paraId="272860F1" w14:textId="0EA935F4" w:rsidR="006A3B94" w:rsidRPr="007D1D3B" w:rsidRDefault="006A3B94" w:rsidP="007D1D3B">
      <w:pPr>
        <w:pStyle w:val="PL"/>
      </w:pPr>
      <w:r w:rsidRPr="007D1D3B">
        <w:t xml:space="preserve">    [[</w:t>
      </w:r>
    </w:p>
    <w:p w14:paraId="531BBCF1" w14:textId="5C03C4CC" w:rsidR="006A3B94" w:rsidRPr="007D1D3B" w:rsidRDefault="006A3B94" w:rsidP="007D1D3B">
      <w:pPr>
        <w:pStyle w:val="PL"/>
        <w:rPr>
          <w:color w:val="808080"/>
        </w:rPr>
      </w:pPr>
      <w:r w:rsidRPr="007D1D3B">
        <w:t xml:space="preserve">    multiPDSCH-PerSlotType1-CB-r17      </w:t>
      </w:r>
      <w:r w:rsidRPr="007D1D3B">
        <w:rPr>
          <w:color w:val="993366"/>
        </w:rPr>
        <w:t>ENUMERATED</w:t>
      </w:r>
      <w:r w:rsidRPr="007D1D3B">
        <w:t xml:space="preserve"> {enabled, disabled}                                          </w:t>
      </w:r>
      <w:r w:rsidRPr="007D1D3B">
        <w:rPr>
          <w:color w:val="993366"/>
        </w:rPr>
        <w:t>OPTIONAL</w:t>
      </w:r>
      <w:r w:rsidRPr="007D1D3B">
        <w:t xml:space="preserve">    </w:t>
      </w:r>
      <w:r w:rsidRPr="007D1D3B">
        <w:rPr>
          <w:color w:val="808080"/>
        </w:rPr>
        <w:t>-- Need R</w:t>
      </w:r>
    </w:p>
    <w:p w14:paraId="50C5AED0" w14:textId="2382F8EB" w:rsidR="00394471" w:rsidRPr="007D1D3B" w:rsidRDefault="006A3B94" w:rsidP="007D1D3B">
      <w:pPr>
        <w:pStyle w:val="PL"/>
      </w:pPr>
      <w:r w:rsidRPr="007D1D3B">
        <w:t xml:space="preserve">    ]]</w:t>
      </w:r>
    </w:p>
    <w:p w14:paraId="4AD045E4" w14:textId="77777777" w:rsidR="00394471" w:rsidRPr="007D1D3B" w:rsidRDefault="00394471" w:rsidP="007D1D3B">
      <w:pPr>
        <w:pStyle w:val="PL"/>
      </w:pPr>
      <w:r w:rsidRPr="007D1D3B">
        <w:t>}</w:t>
      </w:r>
    </w:p>
    <w:p w14:paraId="33161DFC" w14:textId="77777777" w:rsidR="00394471" w:rsidRPr="007D1D3B" w:rsidRDefault="00394471" w:rsidP="007D1D3B">
      <w:pPr>
        <w:pStyle w:val="PL"/>
      </w:pPr>
    </w:p>
    <w:p w14:paraId="7289246F" w14:textId="77777777" w:rsidR="00394471" w:rsidRPr="007D1D3B" w:rsidRDefault="00394471" w:rsidP="007D1D3B">
      <w:pPr>
        <w:pStyle w:val="PL"/>
      </w:pPr>
      <w:r w:rsidRPr="007D1D3B">
        <w:t xml:space="preserve">UplinkConfig ::=                    </w:t>
      </w:r>
      <w:r w:rsidRPr="007D1D3B">
        <w:rPr>
          <w:color w:val="993366"/>
        </w:rPr>
        <w:t>SEQUENCE</w:t>
      </w:r>
      <w:r w:rsidRPr="007D1D3B">
        <w:t xml:space="preserve"> {</w:t>
      </w:r>
    </w:p>
    <w:p w14:paraId="1247B901" w14:textId="77777777" w:rsidR="00394471" w:rsidRPr="007D1D3B" w:rsidRDefault="00394471" w:rsidP="007D1D3B">
      <w:pPr>
        <w:pStyle w:val="PL"/>
        <w:rPr>
          <w:color w:val="808080"/>
        </w:rPr>
      </w:pPr>
      <w:r w:rsidRPr="007D1D3B">
        <w:t xml:space="preserve">    initialUplinkBWP                    BWP-UplinkDedicated                                                     </w:t>
      </w:r>
      <w:r w:rsidRPr="007D1D3B">
        <w:rPr>
          <w:color w:val="993366"/>
        </w:rPr>
        <w:t>OPTIONAL</w:t>
      </w:r>
      <w:r w:rsidRPr="007D1D3B">
        <w:t xml:space="preserve">,   </w:t>
      </w:r>
      <w:r w:rsidRPr="007D1D3B">
        <w:rPr>
          <w:color w:val="808080"/>
        </w:rPr>
        <w:t>-- Need M</w:t>
      </w:r>
    </w:p>
    <w:p w14:paraId="64910672" w14:textId="77777777" w:rsidR="00394471" w:rsidRPr="007D1D3B" w:rsidRDefault="00394471" w:rsidP="007D1D3B">
      <w:pPr>
        <w:pStyle w:val="PL"/>
        <w:rPr>
          <w:color w:val="808080"/>
        </w:rPr>
      </w:pPr>
      <w:r w:rsidRPr="007D1D3B">
        <w:t xml:space="preserve">    uplinkBWP-ToReleaseList             </w:t>
      </w:r>
      <w:r w:rsidRPr="007D1D3B">
        <w:rPr>
          <w:color w:val="993366"/>
        </w:rPr>
        <w:t>SEQUENCE</w:t>
      </w:r>
      <w:r w:rsidRPr="007D1D3B">
        <w:t xml:space="preserve"> (</w:t>
      </w:r>
      <w:r w:rsidRPr="007D1D3B">
        <w:rPr>
          <w:color w:val="993366"/>
        </w:rPr>
        <w:t>SIZE</w:t>
      </w:r>
      <w:r w:rsidRPr="007D1D3B">
        <w:t xml:space="preserve"> (1..maxNrofBWPs))</w:t>
      </w:r>
      <w:r w:rsidRPr="007D1D3B">
        <w:rPr>
          <w:color w:val="993366"/>
        </w:rPr>
        <w:t xml:space="preserve"> OF</w:t>
      </w:r>
      <w:r w:rsidRPr="007D1D3B">
        <w:t xml:space="preserve"> BWP-Id                              </w:t>
      </w:r>
      <w:r w:rsidRPr="007D1D3B">
        <w:rPr>
          <w:color w:val="993366"/>
        </w:rPr>
        <w:t>OPTIONAL</w:t>
      </w:r>
      <w:r w:rsidRPr="007D1D3B">
        <w:t xml:space="preserve">,   </w:t>
      </w:r>
      <w:r w:rsidRPr="007D1D3B">
        <w:rPr>
          <w:color w:val="808080"/>
        </w:rPr>
        <w:t>-- Need N</w:t>
      </w:r>
    </w:p>
    <w:p w14:paraId="2AB12E43" w14:textId="77777777" w:rsidR="00394471" w:rsidRPr="007D1D3B" w:rsidRDefault="00394471" w:rsidP="007D1D3B">
      <w:pPr>
        <w:pStyle w:val="PL"/>
        <w:rPr>
          <w:color w:val="808080"/>
        </w:rPr>
      </w:pPr>
      <w:r w:rsidRPr="007D1D3B">
        <w:t xml:space="preserve">    uplinkBWP-ToAddModList              </w:t>
      </w:r>
      <w:r w:rsidRPr="007D1D3B">
        <w:rPr>
          <w:color w:val="993366"/>
        </w:rPr>
        <w:t>SEQUENCE</w:t>
      </w:r>
      <w:r w:rsidRPr="007D1D3B">
        <w:t xml:space="preserve"> (</w:t>
      </w:r>
      <w:r w:rsidRPr="007D1D3B">
        <w:rPr>
          <w:color w:val="993366"/>
        </w:rPr>
        <w:t>SIZE</w:t>
      </w:r>
      <w:r w:rsidRPr="007D1D3B">
        <w:t xml:space="preserve"> (1..maxNrofBWPs))</w:t>
      </w:r>
      <w:r w:rsidRPr="007D1D3B">
        <w:rPr>
          <w:color w:val="993366"/>
        </w:rPr>
        <w:t xml:space="preserve"> OF</w:t>
      </w:r>
      <w:r w:rsidRPr="007D1D3B">
        <w:t xml:space="preserve"> BWP-Uplink                          </w:t>
      </w:r>
      <w:r w:rsidRPr="007D1D3B">
        <w:rPr>
          <w:color w:val="993366"/>
        </w:rPr>
        <w:t>OPTIONAL</w:t>
      </w:r>
      <w:r w:rsidRPr="007D1D3B">
        <w:t xml:space="preserve">,   </w:t>
      </w:r>
      <w:r w:rsidRPr="007D1D3B">
        <w:rPr>
          <w:color w:val="808080"/>
        </w:rPr>
        <w:t>-- Need N</w:t>
      </w:r>
    </w:p>
    <w:p w14:paraId="6A489AED" w14:textId="77777777" w:rsidR="00394471" w:rsidRPr="007D1D3B" w:rsidRDefault="00394471" w:rsidP="007D1D3B">
      <w:pPr>
        <w:pStyle w:val="PL"/>
        <w:rPr>
          <w:color w:val="808080"/>
        </w:rPr>
      </w:pPr>
      <w:r w:rsidRPr="007D1D3B">
        <w:t xml:space="preserve">    firstActiveUplinkBWP-Id             BWP-Id                                                                  </w:t>
      </w:r>
      <w:r w:rsidRPr="007D1D3B">
        <w:rPr>
          <w:color w:val="993366"/>
        </w:rPr>
        <w:t>OPTIONAL</w:t>
      </w:r>
      <w:r w:rsidRPr="007D1D3B">
        <w:t xml:space="preserve">,   </w:t>
      </w:r>
      <w:r w:rsidRPr="007D1D3B">
        <w:rPr>
          <w:color w:val="808080"/>
        </w:rPr>
        <w:t>-- Cond SyncAndCellAdd</w:t>
      </w:r>
    </w:p>
    <w:p w14:paraId="7E6C6716" w14:textId="77777777" w:rsidR="00394471" w:rsidRPr="007D1D3B" w:rsidRDefault="00394471" w:rsidP="007D1D3B">
      <w:pPr>
        <w:pStyle w:val="PL"/>
        <w:rPr>
          <w:color w:val="808080"/>
        </w:rPr>
      </w:pPr>
      <w:r w:rsidRPr="007D1D3B">
        <w:t xml:space="preserve">    pusch-ServingCellConfig             SetupRelease { PUSCH-ServingCellConfig }                                </w:t>
      </w:r>
      <w:r w:rsidRPr="007D1D3B">
        <w:rPr>
          <w:color w:val="993366"/>
        </w:rPr>
        <w:t>OPTIONAL</w:t>
      </w:r>
      <w:r w:rsidRPr="007D1D3B">
        <w:t xml:space="preserve">,   </w:t>
      </w:r>
      <w:r w:rsidRPr="007D1D3B">
        <w:rPr>
          <w:color w:val="808080"/>
        </w:rPr>
        <w:t>-- Need M</w:t>
      </w:r>
    </w:p>
    <w:p w14:paraId="1FBBB3E6" w14:textId="77777777" w:rsidR="00394471" w:rsidRPr="007D1D3B" w:rsidRDefault="00394471" w:rsidP="007D1D3B">
      <w:pPr>
        <w:pStyle w:val="PL"/>
        <w:rPr>
          <w:color w:val="808080"/>
        </w:rPr>
      </w:pPr>
      <w:r w:rsidRPr="007D1D3B">
        <w:t xml:space="preserve">    carrierSwitching                    SetupRelease { SRS-CarrierSwitching }                                   </w:t>
      </w:r>
      <w:r w:rsidRPr="007D1D3B">
        <w:rPr>
          <w:color w:val="993366"/>
        </w:rPr>
        <w:t>OPTIONAL</w:t>
      </w:r>
      <w:r w:rsidRPr="007D1D3B">
        <w:t xml:space="preserve">,   </w:t>
      </w:r>
      <w:r w:rsidRPr="007D1D3B">
        <w:rPr>
          <w:color w:val="808080"/>
        </w:rPr>
        <w:t>-- Need M</w:t>
      </w:r>
    </w:p>
    <w:p w14:paraId="7EF15099" w14:textId="77777777" w:rsidR="00394471" w:rsidRPr="007D1D3B" w:rsidRDefault="00394471" w:rsidP="007D1D3B">
      <w:pPr>
        <w:pStyle w:val="PL"/>
      </w:pPr>
      <w:r w:rsidRPr="007D1D3B">
        <w:t xml:space="preserve">    ...,</w:t>
      </w:r>
    </w:p>
    <w:p w14:paraId="0AADF9D1" w14:textId="77777777" w:rsidR="00394471" w:rsidRPr="007D1D3B" w:rsidRDefault="00394471" w:rsidP="007D1D3B">
      <w:pPr>
        <w:pStyle w:val="PL"/>
      </w:pPr>
      <w:r w:rsidRPr="007D1D3B">
        <w:t xml:space="preserve">    [[</w:t>
      </w:r>
    </w:p>
    <w:p w14:paraId="4F5580B2" w14:textId="77777777" w:rsidR="00394471" w:rsidRPr="007D1D3B" w:rsidRDefault="00394471" w:rsidP="007D1D3B">
      <w:pPr>
        <w:pStyle w:val="PL"/>
        <w:rPr>
          <w:color w:val="808080"/>
        </w:rPr>
      </w:pPr>
      <w:r w:rsidRPr="007D1D3B">
        <w:t xml:space="preserve">    powerBoostPi2BPSK                   </w:t>
      </w:r>
      <w:r w:rsidRPr="007D1D3B">
        <w:rPr>
          <w:color w:val="993366"/>
        </w:rPr>
        <w:t>BOOLEAN</w:t>
      </w:r>
      <w:r w:rsidRPr="007D1D3B">
        <w:t xml:space="preserve">                                                                 </w:t>
      </w:r>
      <w:r w:rsidRPr="007D1D3B">
        <w:rPr>
          <w:color w:val="993366"/>
        </w:rPr>
        <w:t>OPTIONAL</w:t>
      </w:r>
      <w:r w:rsidRPr="007D1D3B">
        <w:t xml:space="preserve">,   </w:t>
      </w:r>
      <w:r w:rsidRPr="007D1D3B">
        <w:rPr>
          <w:color w:val="808080"/>
        </w:rPr>
        <w:t>-- Need M</w:t>
      </w:r>
    </w:p>
    <w:p w14:paraId="1E37083B" w14:textId="77777777" w:rsidR="00394471" w:rsidRPr="007D1D3B" w:rsidRDefault="00394471" w:rsidP="007D1D3B">
      <w:pPr>
        <w:pStyle w:val="PL"/>
        <w:rPr>
          <w:color w:val="808080"/>
        </w:rPr>
      </w:pPr>
      <w:r w:rsidRPr="007D1D3B">
        <w:t xml:space="preserve">    uplinkChannelBW-PerSCS-List         </w:t>
      </w:r>
      <w:r w:rsidRPr="007D1D3B">
        <w:rPr>
          <w:color w:val="993366"/>
        </w:rPr>
        <w:t>SEQUENCE</w:t>
      </w:r>
      <w:r w:rsidRPr="007D1D3B">
        <w:t xml:space="preserve"> (</w:t>
      </w:r>
      <w:r w:rsidRPr="007D1D3B">
        <w:rPr>
          <w:color w:val="993366"/>
        </w:rPr>
        <w:t>SIZE</w:t>
      </w:r>
      <w:r w:rsidRPr="007D1D3B">
        <w:t xml:space="preserve"> (1..maxSCSs))</w:t>
      </w:r>
      <w:r w:rsidRPr="007D1D3B">
        <w:rPr>
          <w:color w:val="993366"/>
        </w:rPr>
        <w:t xml:space="preserve"> OF</w:t>
      </w:r>
      <w:r w:rsidRPr="007D1D3B">
        <w:t xml:space="preserve"> SCS-SpecificCarrier                     </w:t>
      </w:r>
      <w:r w:rsidRPr="007D1D3B">
        <w:rPr>
          <w:color w:val="993366"/>
        </w:rPr>
        <w:t>OPTIONAL</w:t>
      </w:r>
      <w:r w:rsidRPr="007D1D3B">
        <w:t xml:space="preserve">    </w:t>
      </w:r>
      <w:r w:rsidRPr="007D1D3B">
        <w:rPr>
          <w:color w:val="808080"/>
        </w:rPr>
        <w:t>-- Need S</w:t>
      </w:r>
    </w:p>
    <w:p w14:paraId="40437190" w14:textId="77777777" w:rsidR="00394471" w:rsidRPr="007D1D3B" w:rsidRDefault="00394471" w:rsidP="007D1D3B">
      <w:pPr>
        <w:pStyle w:val="PL"/>
      </w:pPr>
      <w:r w:rsidRPr="007D1D3B">
        <w:t xml:space="preserve">    ]],</w:t>
      </w:r>
    </w:p>
    <w:p w14:paraId="766868A4" w14:textId="77777777" w:rsidR="00394471" w:rsidRPr="007D1D3B" w:rsidRDefault="00394471" w:rsidP="007D1D3B">
      <w:pPr>
        <w:pStyle w:val="PL"/>
      </w:pPr>
      <w:r w:rsidRPr="007D1D3B">
        <w:t xml:space="preserve">    [[</w:t>
      </w:r>
    </w:p>
    <w:p w14:paraId="1E8358C9" w14:textId="77777777" w:rsidR="00394471" w:rsidRPr="007D1D3B" w:rsidRDefault="00394471" w:rsidP="007D1D3B">
      <w:pPr>
        <w:pStyle w:val="PL"/>
        <w:rPr>
          <w:color w:val="808080"/>
        </w:rPr>
      </w:pPr>
      <w:r w:rsidRPr="007D1D3B">
        <w:t xml:space="preserve">    enablePL-RS-UpdateForPUSCH-SRS-r16  </w:t>
      </w:r>
      <w:r w:rsidRPr="007D1D3B">
        <w:rPr>
          <w:color w:val="993366"/>
        </w:rPr>
        <w:t>ENUMERATED</w:t>
      </w:r>
      <w:r w:rsidRPr="007D1D3B">
        <w:t xml:space="preserve"> {enabled}                                                    </w:t>
      </w:r>
      <w:r w:rsidRPr="007D1D3B">
        <w:rPr>
          <w:color w:val="993366"/>
        </w:rPr>
        <w:t>OPTIONAL</w:t>
      </w:r>
      <w:r w:rsidRPr="007D1D3B">
        <w:t xml:space="preserve">,   </w:t>
      </w:r>
      <w:r w:rsidRPr="007D1D3B">
        <w:rPr>
          <w:color w:val="808080"/>
        </w:rPr>
        <w:t>-- Need R</w:t>
      </w:r>
    </w:p>
    <w:p w14:paraId="2FF1DE94" w14:textId="77777777" w:rsidR="00394471" w:rsidRPr="007D1D3B" w:rsidRDefault="00394471" w:rsidP="007D1D3B">
      <w:pPr>
        <w:pStyle w:val="PL"/>
        <w:rPr>
          <w:color w:val="808080"/>
        </w:rPr>
      </w:pPr>
      <w:r w:rsidRPr="007D1D3B">
        <w:lastRenderedPageBreak/>
        <w:t xml:space="preserve">    enableDefaultBeamPL-ForPUSCH0-0-r16 </w:t>
      </w:r>
      <w:r w:rsidRPr="007D1D3B">
        <w:rPr>
          <w:color w:val="993366"/>
        </w:rPr>
        <w:t>ENUMERATED</w:t>
      </w:r>
      <w:r w:rsidRPr="007D1D3B">
        <w:t xml:space="preserve"> {enabled}                                                    </w:t>
      </w:r>
      <w:r w:rsidRPr="007D1D3B">
        <w:rPr>
          <w:color w:val="993366"/>
        </w:rPr>
        <w:t>OPTIONAL</w:t>
      </w:r>
      <w:r w:rsidRPr="007D1D3B">
        <w:t xml:space="preserve">,   </w:t>
      </w:r>
      <w:r w:rsidRPr="007D1D3B">
        <w:rPr>
          <w:color w:val="808080"/>
        </w:rPr>
        <w:t>-- Need R</w:t>
      </w:r>
    </w:p>
    <w:p w14:paraId="6CF49926" w14:textId="77777777" w:rsidR="00394471" w:rsidRPr="007D1D3B" w:rsidRDefault="00394471" w:rsidP="007D1D3B">
      <w:pPr>
        <w:pStyle w:val="PL"/>
        <w:rPr>
          <w:color w:val="808080"/>
        </w:rPr>
      </w:pPr>
      <w:r w:rsidRPr="007D1D3B">
        <w:t xml:space="preserve">    enableDefaultBeamPL-ForPUCCH-r16    </w:t>
      </w:r>
      <w:r w:rsidRPr="007D1D3B">
        <w:rPr>
          <w:color w:val="993366"/>
        </w:rPr>
        <w:t>ENUMERATED</w:t>
      </w:r>
      <w:r w:rsidRPr="007D1D3B">
        <w:t xml:space="preserve"> {enabled}                                                    </w:t>
      </w:r>
      <w:r w:rsidRPr="007D1D3B">
        <w:rPr>
          <w:color w:val="993366"/>
        </w:rPr>
        <w:t>OPTIONAL</w:t>
      </w:r>
      <w:r w:rsidRPr="007D1D3B">
        <w:t xml:space="preserve">,   </w:t>
      </w:r>
      <w:r w:rsidRPr="007D1D3B">
        <w:rPr>
          <w:color w:val="808080"/>
        </w:rPr>
        <w:t>-- Need R</w:t>
      </w:r>
    </w:p>
    <w:p w14:paraId="7EA42848" w14:textId="77777777" w:rsidR="00394471" w:rsidRPr="007D1D3B" w:rsidRDefault="00394471" w:rsidP="007D1D3B">
      <w:pPr>
        <w:pStyle w:val="PL"/>
        <w:rPr>
          <w:color w:val="808080"/>
        </w:rPr>
      </w:pPr>
      <w:r w:rsidRPr="007D1D3B">
        <w:t xml:space="preserve">    enableDefaultBeamPL-ForSRS-r16      </w:t>
      </w:r>
      <w:r w:rsidRPr="007D1D3B">
        <w:rPr>
          <w:color w:val="993366"/>
        </w:rPr>
        <w:t>ENUMERATED</w:t>
      </w:r>
      <w:r w:rsidRPr="007D1D3B">
        <w:t xml:space="preserve"> {enabled}                                                    </w:t>
      </w:r>
      <w:r w:rsidRPr="007D1D3B">
        <w:rPr>
          <w:color w:val="993366"/>
        </w:rPr>
        <w:t>OPTIONAL</w:t>
      </w:r>
      <w:r w:rsidRPr="007D1D3B">
        <w:t xml:space="preserve">,   </w:t>
      </w:r>
      <w:r w:rsidRPr="007D1D3B">
        <w:rPr>
          <w:color w:val="808080"/>
        </w:rPr>
        <w:t>-- Need R</w:t>
      </w:r>
    </w:p>
    <w:p w14:paraId="7AAA5E7E" w14:textId="77777777" w:rsidR="00394471" w:rsidRPr="007D1D3B" w:rsidRDefault="00394471" w:rsidP="007D1D3B">
      <w:pPr>
        <w:pStyle w:val="PL"/>
        <w:rPr>
          <w:color w:val="808080"/>
        </w:rPr>
      </w:pPr>
      <w:r w:rsidRPr="007D1D3B">
        <w:t xml:space="preserve">    uplinkTxSwitching-r16               SetupRelease { UplinkTxSwitching-r16 }                                  </w:t>
      </w:r>
      <w:r w:rsidRPr="007D1D3B">
        <w:rPr>
          <w:color w:val="993366"/>
        </w:rPr>
        <w:t>OPTIONAL</w:t>
      </w:r>
      <w:r w:rsidRPr="007D1D3B">
        <w:t xml:space="preserve">,   </w:t>
      </w:r>
      <w:r w:rsidRPr="007D1D3B">
        <w:rPr>
          <w:color w:val="808080"/>
        </w:rPr>
        <w:t>-- Need M</w:t>
      </w:r>
    </w:p>
    <w:p w14:paraId="74F81037" w14:textId="77777777" w:rsidR="00394471" w:rsidRPr="007D1D3B" w:rsidRDefault="00394471" w:rsidP="007D1D3B">
      <w:pPr>
        <w:pStyle w:val="PL"/>
        <w:rPr>
          <w:color w:val="808080"/>
        </w:rPr>
      </w:pPr>
      <w:r w:rsidRPr="007D1D3B">
        <w:t xml:space="preserve">    mpr-PowerBoost-FR2-r16              </w:t>
      </w:r>
      <w:r w:rsidRPr="007D1D3B">
        <w:rPr>
          <w:color w:val="993366"/>
        </w:rPr>
        <w:t>ENUMERATED</w:t>
      </w:r>
      <w:r w:rsidRPr="007D1D3B">
        <w:t xml:space="preserve"> {true}                                                       </w:t>
      </w:r>
      <w:r w:rsidRPr="007D1D3B">
        <w:rPr>
          <w:color w:val="993366"/>
        </w:rPr>
        <w:t>OPTIONAL</w:t>
      </w:r>
      <w:r w:rsidRPr="007D1D3B">
        <w:t xml:space="preserve">    </w:t>
      </w:r>
      <w:r w:rsidRPr="007D1D3B">
        <w:rPr>
          <w:color w:val="808080"/>
        </w:rPr>
        <w:t>-- Need R</w:t>
      </w:r>
    </w:p>
    <w:p w14:paraId="6B930557" w14:textId="77777777" w:rsidR="00394471" w:rsidRPr="007D1D3B" w:rsidRDefault="00394471" w:rsidP="007D1D3B">
      <w:pPr>
        <w:pStyle w:val="PL"/>
      </w:pPr>
      <w:r w:rsidRPr="007D1D3B">
        <w:t xml:space="preserve">    ]]</w:t>
      </w:r>
    </w:p>
    <w:p w14:paraId="0240C216" w14:textId="77777777" w:rsidR="00394471" w:rsidRPr="007D1D3B" w:rsidRDefault="00394471" w:rsidP="007D1D3B">
      <w:pPr>
        <w:pStyle w:val="PL"/>
      </w:pPr>
      <w:r w:rsidRPr="007D1D3B">
        <w:t>}</w:t>
      </w:r>
    </w:p>
    <w:p w14:paraId="096273A1" w14:textId="77777777" w:rsidR="00394471" w:rsidRPr="007D1D3B" w:rsidRDefault="00394471" w:rsidP="007D1D3B">
      <w:pPr>
        <w:pStyle w:val="PL"/>
      </w:pPr>
    </w:p>
    <w:p w14:paraId="20FA8C5C" w14:textId="19B834F4" w:rsidR="00394471" w:rsidRPr="007D1D3B" w:rsidRDefault="00763FBA" w:rsidP="007D1D3B">
      <w:pPr>
        <w:pStyle w:val="PL"/>
      </w:pPr>
      <w:r w:rsidRPr="007D1D3B">
        <w:t>DummyJ</w:t>
      </w:r>
      <w:r w:rsidR="00394471" w:rsidRPr="007D1D3B">
        <w:t xml:space="preserve"> ::=            </w:t>
      </w:r>
      <w:r w:rsidRPr="007D1D3B">
        <w:t xml:space="preserve">              </w:t>
      </w:r>
      <w:r w:rsidR="00394471" w:rsidRPr="007D1D3B">
        <w:rPr>
          <w:color w:val="993366"/>
        </w:rPr>
        <w:t>SEQUENCE</w:t>
      </w:r>
      <w:r w:rsidR="00394471" w:rsidRPr="007D1D3B">
        <w:t xml:space="preserve"> {</w:t>
      </w:r>
    </w:p>
    <w:p w14:paraId="46E7579D" w14:textId="77777777" w:rsidR="00394471" w:rsidRPr="007D1D3B" w:rsidRDefault="00394471" w:rsidP="007D1D3B">
      <w:pPr>
        <w:pStyle w:val="PL"/>
      </w:pPr>
      <w:r w:rsidRPr="007D1D3B">
        <w:t xml:space="preserve">    maxEnergyDetectionThreshold-r16         </w:t>
      </w:r>
      <w:r w:rsidRPr="007D1D3B">
        <w:rPr>
          <w:color w:val="993366"/>
        </w:rPr>
        <w:t>INTEGER</w:t>
      </w:r>
      <w:r w:rsidRPr="007D1D3B">
        <w:t>(-85..-52),</w:t>
      </w:r>
    </w:p>
    <w:p w14:paraId="34190774" w14:textId="77777777" w:rsidR="00394471" w:rsidRPr="007D1D3B" w:rsidRDefault="00394471" w:rsidP="007D1D3B">
      <w:pPr>
        <w:pStyle w:val="PL"/>
      </w:pPr>
      <w:r w:rsidRPr="007D1D3B">
        <w:t xml:space="preserve">    energyDetectionThresholdOffset-r16      </w:t>
      </w:r>
      <w:r w:rsidRPr="007D1D3B">
        <w:rPr>
          <w:color w:val="993366"/>
        </w:rPr>
        <w:t>INTEGER</w:t>
      </w:r>
      <w:r w:rsidRPr="007D1D3B">
        <w:t xml:space="preserve"> (-20..-13),</w:t>
      </w:r>
    </w:p>
    <w:p w14:paraId="3F3FAE07" w14:textId="044BD2FA" w:rsidR="00394471" w:rsidRPr="007D1D3B" w:rsidRDefault="00394471" w:rsidP="007D1D3B">
      <w:pPr>
        <w:pStyle w:val="PL"/>
        <w:rPr>
          <w:color w:val="808080"/>
        </w:rPr>
      </w:pPr>
      <w:r w:rsidRPr="007D1D3B">
        <w:t xml:space="preserve">    ul-toDL-COT-SharingED-Threshold-r16     </w:t>
      </w:r>
      <w:r w:rsidRPr="007D1D3B">
        <w:rPr>
          <w:color w:val="993366"/>
        </w:rPr>
        <w:t>INTEGER</w:t>
      </w:r>
      <w:r w:rsidRPr="007D1D3B">
        <w:t xml:space="preserve"> (-85..-52)    </w:t>
      </w:r>
      <w:r w:rsidR="00763FBA" w:rsidRPr="007D1D3B">
        <w:t xml:space="preserve">                                              </w:t>
      </w:r>
      <w:r w:rsidRPr="007D1D3B">
        <w:rPr>
          <w:color w:val="993366"/>
        </w:rPr>
        <w:t>OPTIONAL</w:t>
      </w:r>
      <w:r w:rsidRPr="007D1D3B">
        <w:t xml:space="preserve">,   </w:t>
      </w:r>
      <w:r w:rsidRPr="007D1D3B">
        <w:rPr>
          <w:color w:val="808080"/>
        </w:rPr>
        <w:t>-- Need R</w:t>
      </w:r>
    </w:p>
    <w:p w14:paraId="090427ED" w14:textId="0FD1177F" w:rsidR="00394471" w:rsidRPr="007D1D3B" w:rsidRDefault="00394471" w:rsidP="007D1D3B">
      <w:pPr>
        <w:pStyle w:val="PL"/>
        <w:rPr>
          <w:color w:val="808080"/>
        </w:rPr>
      </w:pPr>
      <w:r w:rsidRPr="007D1D3B">
        <w:t xml:space="preserve">    absenceOfAnyOtherTechnology-r16         </w:t>
      </w:r>
      <w:r w:rsidRPr="007D1D3B">
        <w:rPr>
          <w:color w:val="993366"/>
        </w:rPr>
        <w:t>ENUMERATED</w:t>
      </w:r>
      <w:r w:rsidRPr="007D1D3B">
        <w:t xml:space="preserve"> {true}     </w:t>
      </w:r>
      <w:r w:rsidR="00763FBA" w:rsidRPr="007D1D3B">
        <w:t xml:space="preserve">                                              </w:t>
      </w:r>
      <w:r w:rsidRPr="007D1D3B">
        <w:rPr>
          <w:color w:val="993366"/>
        </w:rPr>
        <w:t>OPTIONAL</w:t>
      </w:r>
      <w:r w:rsidRPr="007D1D3B">
        <w:t xml:space="preserve">    </w:t>
      </w:r>
      <w:r w:rsidRPr="007D1D3B">
        <w:rPr>
          <w:color w:val="808080"/>
        </w:rPr>
        <w:t>-- Need R</w:t>
      </w:r>
    </w:p>
    <w:p w14:paraId="7F7C595B" w14:textId="77777777" w:rsidR="00394471" w:rsidRPr="007D1D3B" w:rsidRDefault="00394471" w:rsidP="007D1D3B">
      <w:pPr>
        <w:pStyle w:val="PL"/>
      </w:pPr>
      <w:r w:rsidRPr="007D1D3B">
        <w:t>}</w:t>
      </w:r>
    </w:p>
    <w:p w14:paraId="187F8B32" w14:textId="77777777" w:rsidR="00763FBA" w:rsidRPr="007D1D3B" w:rsidRDefault="00763FBA" w:rsidP="007D1D3B">
      <w:pPr>
        <w:pStyle w:val="PL"/>
      </w:pPr>
    </w:p>
    <w:p w14:paraId="37BC3F3B" w14:textId="52802104" w:rsidR="00763FBA" w:rsidRPr="007D1D3B" w:rsidRDefault="00763FBA" w:rsidP="007D1D3B">
      <w:pPr>
        <w:pStyle w:val="PL"/>
      </w:pPr>
      <w:r w:rsidRPr="007D1D3B">
        <w:t xml:space="preserve">ChannelAccessConfig-r16 ::=         </w:t>
      </w:r>
      <w:r w:rsidRPr="007D1D3B">
        <w:rPr>
          <w:color w:val="993366"/>
        </w:rPr>
        <w:t>SEQUENCE</w:t>
      </w:r>
      <w:r w:rsidRPr="007D1D3B">
        <w:t xml:space="preserve"> {</w:t>
      </w:r>
    </w:p>
    <w:p w14:paraId="4BD28D01" w14:textId="77777777" w:rsidR="00763FBA" w:rsidRPr="007D1D3B" w:rsidRDefault="00763FBA" w:rsidP="007D1D3B">
      <w:pPr>
        <w:pStyle w:val="PL"/>
      </w:pPr>
      <w:r w:rsidRPr="007D1D3B">
        <w:t xml:space="preserve">    energyDetectionConfig-r16           </w:t>
      </w:r>
      <w:r w:rsidRPr="007D1D3B">
        <w:rPr>
          <w:color w:val="993366"/>
        </w:rPr>
        <w:t>CHOICE</w:t>
      </w:r>
      <w:r w:rsidRPr="007D1D3B">
        <w:t xml:space="preserve"> {</w:t>
      </w:r>
    </w:p>
    <w:p w14:paraId="67783FA5" w14:textId="77777777" w:rsidR="00763FBA" w:rsidRPr="007D1D3B" w:rsidRDefault="00763FBA" w:rsidP="007D1D3B">
      <w:pPr>
        <w:pStyle w:val="PL"/>
      </w:pPr>
      <w:r w:rsidRPr="007D1D3B">
        <w:t xml:space="preserve">        maxEnergyDetectionThreshold-r16         </w:t>
      </w:r>
      <w:r w:rsidRPr="007D1D3B">
        <w:rPr>
          <w:color w:val="993366"/>
        </w:rPr>
        <w:t>INTEGER</w:t>
      </w:r>
      <w:r w:rsidRPr="007D1D3B">
        <w:t xml:space="preserve"> (-85..-52),</w:t>
      </w:r>
    </w:p>
    <w:p w14:paraId="0B2E8672" w14:textId="77777777" w:rsidR="00763FBA" w:rsidRPr="007D1D3B" w:rsidRDefault="00763FBA" w:rsidP="007D1D3B">
      <w:pPr>
        <w:pStyle w:val="PL"/>
      </w:pPr>
      <w:r w:rsidRPr="007D1D3B">
        <w:t xml:space="preserve">        energyDetectionThresholdOffset-r16      </w:t>
      </w:r>
      <w:r w:rsidRPr="007D1D3B">
        <w:rPr>
          <w:color w:val="993366"/>
        </w:rPr>
        <w:t>INTEGER</w:t>
      </w:r>
      <w:r w:rsidRPr="007D1D3B">
        <w:t xml:space="preserve"> (-13..20)</w:t>
      </w:r>
    </w:p>
    <w:p w14:paraId="12E86D4D" w14:textId="77777777" w:rsidR="00763FBA" w:rsidRPr="007D1D3B" w:rsidRDefault="00763FBA" w:rsidP="007D1D3B">
      <w:pPr>
        <w:pStyle w:val="PL"/>
        <w:rPr>
          <w:color w:val="808080"/>
        </w:rPr>
      </w:pPr>
      <w:r w:rsidRPr="007D1D3B">
        <w:t xml:space="preserve">    }                                                                                                           </w:t>
      </w:r>
      <w:r w:rsidRPr="007D1D3B">
        <w:rPr>
          <w:color w:val="993366"/>
        </w:rPr>
        <w:t>OPTIONAL</w:t>
      </w:r>
      <w:r w:rsidRPr="007D1D3B">
        <w:t xml:space="preserve">,   </w:t>
      </w:r>
      <w:r w:rsidRPr="007D1D3B">
        <w:rPr>
          <w:color w:val="808080"/>
        </w:rPr>
        <w:t>-- Need R</w:t>
      </w:r>
    </w:p>
    <w:p w14:paraId="79B5EB0D" w14:textId="77777777" w:rsidR="00763FBA" w:rsidRPr="007D1D3B" w:rsidRDefault="00763FBA" w:rsidP="007D1D3B">
      <w:pPr>
        <w:pStyle w:val="PL"/>
        <w:rPr>
          <w:color w:val="808080"/>
        </w:rPr>
      </w:pPr>
      <w:r w:rsidRPr="007D1D3B">
        <w:t xml:space="preserve">    ul-toDL-COT-SharingED-Threshold-r16         </w:t>
      </w:r>
      <w:r w:rsidRPr="007D1D3B">
        <w:rPr>
          <w:color w:val="993366"/>
        </w:rPr>
        <w:t>INTEGER</w:t>
      </w:r>
      <w:r w:rsidRPr="007D1D3B">
        <w:t xml:space="preserve"> (-85..-52)                                              </w:t>
      </w:r>
      <w:r w:rsidRPr="007D1D3B">
        <w:rPr>
          <w:color w:val="993366"/>
        </w:rPr>
        <w:t>OPTIONAL</w:t>
      </w:r>
      <w:r w:rsidRPr="007D1D3B">
        <w:t xml:space="preserve">,   </w:t>
      </w:r>
      <w:r w:rsidRPr="007D1D3B">
        <w:rPr>
          <w:color w:val="808080"/>
        </w:rPr>
        <w:t>-- Need R</w:t>
      </w:r>
    </w:p>
    <w:p w14:paraId="530747E2" w14:textId="77777777" w:rsidR="00763FBA" w:rsidRPr="007D1D3B" w:rsidRDefault="00763FBA" w:rsidP="007D1D3B">
      <w:pPr>
        <w:pStyle w:val="PL"/>
        <w:rPr>
          <w:color w:val="808080"/>
        </w:rPr>
      </w:pPr>
      <w:r w:rsidRPr="007D1D3B">
        <w:t xml:space="preserve">    absenceOfAnyOtherTechnology-r16             </w:t>
      </w:r>
      <w:r w:rsidRPr="007D1D3B">
        <w:rPr>
          <w:color w:val="993366"/>
        </w:rPr>
        <w:t>ENUMERATED</w:t>
      </w:r>
      <w:r w:rsidRPr="007D1D3B">
        <w:t xml:space="preserve"> {true}                                               </w:t>
      </w:r>
      <w:r w:rsidRPr="007D1D3B">
        <w:rPr>
          <w:color w:val="993366"/>
        </w:rPr>
        <w:t>OPTIONAL</w:t>
      </w:r>
      <w:r w:rsidRPr="007D1D3B">
        <w:t xml:space="preserve">    </w:t>
      </w:r>
      <w:r w:rsidRPr="007D1D3B">
        <w:rPr>
          <w:color w:val="808080"/>
        </w:rPr>
        <w:t>-- Need R</w:t>
      </w:r>
    </w:p>
    <w:p w14:paraId="595D942C" w14:textId="77777777" w:rsidR="00763FBA" w:rsidRPr="007D1D3B" w:rsidRDefault="00763FBA" w:rsidP="007D1D3B">
      <w:pPr>
        <w:pStyle w:val="PL"/>
      </w:pPr>
      <w:r w:rsidRPr="007D1D3B">
        <w:t>}</w:t>
      </w:r>
    </w:p>
    <w:p w14:paraId="607CE2FB" w14:textId="77777777" w:rsidR="00394471" w:rsidRPr="007D1D3B" w:rsidRDefault="00394471" w:rsidP="007D1D3B">
      <w:pPr>
        <w:pStyle w:val="PL"/>
      </w:pPr>
    </w:p>
    <w:p w14:paraId="321C98D1" w14:textId="77777777" w:rsidR="00394471" w:rsidRPr="007D1D3B" w:rsidRDefault="00394471" w:rsidP="007D1D3B">
      <w:pPr>
        <w:pStyle w:val="PL"/>
      </w:pPr>
      <w:r w:rsidRPr="007D1D3B">
        <w:t xml:space="preserve">IntraCellGuardBandsPerSCS-r16 ::=      </w:t>
      </w:r>
      <w:r w:rsidRPr="007D1D3B">
        <w:rPr>
          <w:color w:val="993366"/>
        </w:rPr>
        <w:t>SEQUENCE</w:t>
      </w:r>
      <w:r w:rsidRPr="007D1D3B">
        <w:t xml:space="preserve"> {</w:t>
      </w:r>
    </w:p>
    <w:p w14:paraId="0E1F5768" w14:textId="77777777" w:rsidR="00394471" w:rsidRPr="007D1D3B" w:rsidRDefault="00394471" w:rsidP="007D1D3B">
      <w:pPr>
        <w:pStyle w:val="PL"/>
      </w:pPr>
      <w:r w:rsidRPr="007D1D3B">
        <w:t xml:space="preserve">    guardBandSCS-r16                       SubcarrierSpacing,</w:t>
      </w:r>
    </w:p>
    <w:p w14:paraId="6368DD36" w14:textId="77777777" w:rsidR="00394471" w:rsidRPr="007D1D3B" w:rsidRDefault="00394471" w:rsidP="007D1D3B">
      <w:pPr>
        <w:pStyle w:val="PL"/>
      </w:pPr>
      <w:r w:rsidRPr="007D1D3B">
        <w:t xml:space="preserve">    intraCellGuardBands-r16                </w:t>
      </w:r>
      <w:r w:rsidRPr="007D1D3B">
        <w:rPr>
          <w:color w:val="993366"/>
        </w:rPr>
        <w:t>SEQUENCE</w:t>
      </w:r>
      <w:r w:rsidRPr="007D1D3B">
        <w:t xml:space="preserve"> (</w:t>
      </w:r>
      <w:r w:rsidRPr="007D1D3B">
        <w:rPr>
          <w:color w:val="993366"/>
        </w:rPr>
        <w:t>SIZE</w:t>
      </w:r>
      <w:r w:rsidRPr="007D1D3B">
        <w:t xml:space="preserve"> (1..4))</w:t>
      </w:r>
      <w:r w:rsidRPr="007D1D3B">
        <w:rPr>
          <w:color w:val="993366"/>
        </w:rPr>
        <w:t xml:space="preserve"> OF</w:t>
      </w:r>
      <w:r w:rsidRPr="007D1D3B">
        <w:t xml:space="preserve"> GuardBand-r16</w:t>
      </w:r>
    </w:p>
    <w:p w14:paraId="48FB55CE" w14:textId="77777777" w:rsidR="00394471" w:rsidRPr="007D1D3B" w:rsidRDefault="00394471" w:rsidP="007D1D3B">
      <w:pPr>
        <w:pStyle w:val="PL"/>
      </w:pPr>
      <w:r w:rsidRPr="007D1D3B">
        <w:t>}</w:t>
      </w:r>
    </w:p>
    <w:p w14:paraId="6D179CF8" w14:textId="77777777" w:rsidR="00394471" w:rsidRPr="007D1D3B" w:rsidRDefault="00394471" w:rsidP="007D1D3B">
      <w:pPr>
        <w:pStyle w:val="PL"/>
      </w:pPr>
    </w:p>
    <w:p w14:paraId="3DEDCDD4" w14:textId="77777777" w:rsidR="00394471" w:rsidRPr="007D1D3B" w:rsidRDefault="00394471" w:rsidP="007D1D3B">
      <w:pPr>
        <w:pStyle w:val="PL"/>
      </w:pPr>
      <w:r w:rsidRPr="007D1D3B">
        <w:t xml:space="preserve">GuardBand-r16 ::=                      </w:t>
      </w:r>
      <w:r w:rsidRPr="007D1D3B">
        <w:rPr>
          <w:color w:val="993366"/>
        </w:rPr>
        <w:t>SEQUENCE</w:t>
      </w:r>
      <w:r w:rsidRPr="007D1D3B">
        <w:t xml:space="preserve"> {</w:t>
      </w:r>
    </w:p>
    <w:p w14:paraId="66FE220B" w14:textId="77777777" w:rsidR="00394471" w:rsidRPr="007D1D3B" w:rsidRDefault="00394471" w:rsidP="007D1D3B">
      <w:pPr>
        <w:pStyle w:val="PL"/>
      </w:pPr>
      <w:r w:rsidRPr="007D1D3B">
        <w:t xml:space="preserve">     startCRB-r16                          </w:t>
      </w:r>
      <w:r w:rsidRPr="007D1D3B">
        <w:rPr>
          <w:color w:val="993366"/>
        </w:rPr>
        <w:t>INTEGER</w:t>
      </w:r>
      <w:r w:rsidRPr="007D1D3B">
        <w:t xml:space="preserve"> (0..274),</w:t>
      </w:r>
    </w:p>
    <w:p w14:paraId="3E6CECA4" w14:textId="77777777" w:rsidR="00394471" w:rsidRPr="007D1D3B" w:rsidRDefault="00394471" w:rsidP="007D1D3B">
      <w:pPr>
        <w:pStyle w:val="PL"/>
      </w:pPr>
      <w:r w:rsidRPr="007D1D3B">
        <w:t xml:space="preserve">     nrofCRBs-r16                          </w:t>
      </w:r>
      <w:r w:rsidRPr="007D1D3B">
        <w:rPr>
          <w:color w:val="993366"/>
        </w:rPr>
        <w:t>INTEGER</w:t>
      </w:r>
      <w:r w:rsidRPr="007D1D3B">
        <w:t xml:space="preserve"> (0..15)</w:t>
      </w:r>
    </w:p>
    <w:p w14:paraId="73BF37F3" w14:textId="77777777" w:rsidR="00394471" w:rsidRPr="007D1D3B" w:rsidRDefault="00394471" w:rsidP="007D1D3B">
      <w:pPr>
        <w:pStyle w:val="PL"/>
      </w:pPr>
      <w:r w:rsidRPr="007D1D3B">
        <w:t>}</w:t>
      </w:r>
    </w:p>
    <w:p w14:paraId="09D26675" w14:textId="77777777" w:rsidR="00394471" w:rsidRPr="007D1D3B" w:rsidRDefault="00394471" w:rsidP="007D1D3B">
      <w:pPr>
        <w:pStyle w:val="PL"/>
      </w:pPr>
    </w:p>
    <w:p w14:paraId="67B14FAC" w14:textId="77777777" w:rsidR="00394471" w:rsidRPr="007D1D3B" w:rsidRDefault="00394471" w:rsidP="007D1D3B">
      <w:pPr>
        <w:pStyle w:val="PL"/>
      </w:pPr>
      <w:r w:rsidRPr="007D1D3B">
        <w:t xml:space="preserve">DormancyGroupID-r16 ::=         </w:t>
      </w:r>
      <w:r w:rsidRPr="007D1D3B">
        <w:rPr>
          <w:color w:val="993366"/>
        </w:rPr>
        <w:t>INTEGER</w:t>
      </w:r>
      <w:r w:rsidRPr="007D1D3B">
        <w:t xml:space="preserve"> (0..4)</w:t>
      </w:r>
    </w:p>
    <w:p w14:paraId="184A6A08" w14:textId="77777777" w:rsidR="00394471" w:rsidRPr="007D1D3B" w:rsidRDefault="00394471" w:rsidP="007D1D3B">
      <w:pPr>
        <w:pStyle w:val="PL"/>
      </w:pPr>
    </w:p>
    <w:p w14:paraId="79D261A3" w14:textId="77777777" w:rsidR="00394471" w:rsidRPr="007D1D3B" w:rsidRDefault="00394471" w:rsidP="007D1D3B">
      <w:pPr>
        <w:pStyle w:val="PL"/>
      </w:pPr>
      <w:r w:rsidRPr="007D1D3B">
        <w:t xml:space="preserve">DormantBWP-Config-r16::=               </w:t>
      </w:r>
      <w:r w:rsidRPr="007D1D3B">
        <w:rPr>
          <w:color w:val="993366"/>
        </w:rPr>
        <w:t>SEQUENCE</w:t>
      </w:r>
      <w:r w:rsidRPr="007D1D3B">
        <w:t xml:space="preserve"> {</w:t>
      </w:r>
    </w:p>
    <w:p w14:paraId="16F894EA" w14:textId="77777777" w:rsidR="00394471" w:rsidRPr="007D1D3B" w:rsidRDefault="00394471" w:rsidP="007D1D3B">
      <w:pPr>
        <w:pStyle w:val="PL"/>
        <w:rPr>
          <w:color w:val="808080"/>
        </w:rPr>
      </w:pPr>
      <w:r w:rsidRPr="007D1D3B">
        <w:t xml:space="preserve">    dormantBWP-Id-r16                      BWP-Id                                                           </w:t>
      </w:r>
      <w:r w:rsidRPr="007D1D3B">
        <w:rPr>
          <w:color w:val="993366"/>
        </w:rPr>
        <w:t>OPTIONAL</w:t>
      </w:r>
      <w:r w:rsidRPr="007D1D3B">
        <w:t xml:space="preserve">,   </w:t>
      </w:r>
      <w:r w:rsidRPr="007D1D3B">
        <w:rPr>
          <w:color w:val="808080"/>
        </w:rPr>
        <w:t>-- Need M</w:t>
      </w:r>
    </w:p>
    <w:p w14:paraId="5975A1A9" w14:textId="77777777" w:rsidR="00394471" w:rsidRPr="007D1D3B" w:rsidRDefault="00394471" w:rsidP="007D1D3B">
      <w:pPr>
        <w:pStyle w:val="PL"/>
        <w:rPr>
          <w:color w:val="808080"/>
        </w:rPr>
      </w:pPr>
      <w:r w:rsidRPr="007D1D3B">
        <w:t xml:space="preserve">    withinActiveTimeConfig-r16             SetupRelease { WithinActiveTimeConfig-r16 }                      </w:t>
      </w:r>
      <w:r w:rsidRPr="007D1D3B">
        <w:rPr>
          <w:color w:val="993366"/>
        </w:rPr>
        <w:t>OPTIONAL</w:t>
      </w:r>
      <w:r w:rsidRPr="007D1D3B">
        <w:t xml:space="preserve">,   </w:t>
      </w:r>
      <w:r w:rsidRPr="007D1D3B">
        <w:rPr>
          <w:color w:val="808080"/>
        </w:rPr>
        <w:t>-- Need M</w:t>
      </w:r>
    </w:p>
    <w:p w14:paraId="10C7A345" w14:textId="77777777" w:rsidR="00394471" w:rsidRPr="007D1D3B" w:rsidRDefault="00394471" w:rsidP="007D1D3B">
      <w:pPr>
        <w:pStyle w:val="PL"/>
        <w:rPr>
          <w:color w:val="808080"/>
        </w:rPr>
      </w:pPr>
      <w:r w:rsidRPr="007D1D3B">
        <w:t xml:space="preserve">    outsideActiveTimeConfig-r16            SetupRelease { OutsideActiveTimeConfig-r16 }                     </w:t>
      </w:r>
      <w:r w:rsidRPr="007D1D3B">
        <w:rPr>
          <w:color w:val="993366"/>
        </w:rPr>
        <w:t>OPTIONAL</w:t>
      </w:r>
      <w:r w:rsidRPr="007D1D3B">
        <w:t xml:space="preserve">    </w:t>
      </w:r>
      <w:r w:rsidRPr="007D1D3B">
        <w:rPr>
          <w:color w:val="808080"/>
        </w:rPr>
        <w:t>-- Need M</w:t>
      </w:r>
    </w:p>
    <w:p w14:paraId="55CF3D7F" w14:textId="77777777" w:rsidR="00394471" w:rsidRPr="007D1D3B" w:rsidRDefault="00394471" w:rsidP="007D1D3B">
      <w:pPr>
        <w:pStyle w:val="PL"/>
      </w:pPr>
      <w:r w:rsidRPr="007D1D3B">
        <w:t>}</w:t>
      </w:r>
    </w:p>
    <w:p w14:paraId="0A770A28" w14:textId="77777777" w:rsidR="00394471" w:rsidRPr="007D1D3B" w:rsidRDefault="00394471" w:rsidP="007D1D3B">
      <w:pPr>
        <w:pStyle w:val="PL"/>
      </w:pPr>
    </w:p>
    <w:p w14:paraId="13CD4BEB" w14:textId="77777777" w:rsidR="00394471" w:rsidRPr="007D1D3B" w:rsidRDefault="00394471" w:rsidP="007D1D3B">
      <w:pPr>
        <w:pStyle w:val="PL"/>
      </w:pPr>
      <w:r w:rsidRPr="007D1D3B">
        <w:t xml:space="preserve">WithinActiveTimeConfig-r16 ::=         </w:t>
      </w:r>
      <w:r w:rsidRPr="007D1D3B">
        <w:rPr>
          <w:color w:val="993366"/>
        </w:rPr>
        <w:t>SEQUENCE</w:t>
      </w:r>
      <w:r w:rsidRPr="007D1D3B">
        <w:t xml:space="preserve"> {</w:t>
      </w:r>
    </w:p>
    <w:p w14:paraId="45E6305E" w14:textId="77777777" w:rsidR="00394471" w:rsidRPr="007D1D3B" w:rsidRDefault="00394471" w:rsidP="007D1D3B">
      <w:pPr>
        <w:pStyle w:val="PL"/>
        <w:rPr>
          <w:color w:val="808080"/>
        </w:rPr>
      </w:pPr>
      <w:r w:rsidRPr="007D1D3B">
        <w:t xml:space="preserve">   firstWithinActiveTimeBWP-Id-r16         BWP-Id                                                           </w:t>
      </w:r>
      <w:r w:rsidRPr="007D1D3B">
        <w:rPr>
          <w:color w:val="993366"/>
        </w:rPr>
        <w:t>OPTIONAL</w:t>
      </w:r>
      <w:r w:rsidRPr="007D1D3B">
        <w:t xml:space="preserve">,   </w:t>
      </w:r>
      <w:r w:rsidRPr="007D1D3B">
        <w:rPr>
          <w:color w:val="808080"/>
        </w:rPr>
        <w:t>-- Need M</w:t>
      </w:r>
    </w:p>
    <w:p w14:paraId="2ADA5041" w14:textId="77777777" w:rsidR="00394471" w:rsidRPr="007D1D3B" w:rsidRDefault="00394471" w:rsidP="007D1D3B">
      <w:pPr>
        <w:pStyle w:val="PL"/>
        <w:rPr>
          <w:color w:val="808080"/>
        </w:rPr>
      </w:pPr>
      <w:r w:rsidRPr="007D1D3B">
        <w:t xml:space="preserve">   dormancyGroupWithinActiveTime-r16       DormancyGroupID-r16                                              </w:t>
      </w:r>
      <w:r w:rsidRPr="007D1D3B">
        <w:rPr>
          <w:color w:val="993366"/>
        </w:rPr>
        <w:t>OPTIONAL</w:t>
      </w:r>
      <w:r w:rsidRPr="007D1D3B">
        <w:t xml:space="preserve">    </w:t>
      </w:r>
      <w:r w:rsidRPr="007D1D3B">
        <w:rPr>
          <w:color w:val="808080"/>
        </w:rPr>
        <w:t>-- Need R</w:t>
      </w:r>
    </w:p>
    <w:p w14:paraId="144599BE" w14:textId="77777777" w:rsidR="00394471" w:rsidRPr="007D1D3B" w:rsidRDefault="00394471" w:rsidP="007D1D3B">
      <w:pPr>
        <w:pStyle w:val="PL"/>
      </w:pPr>
      <w:r w:rsidRPr="007D1D3B">
        <w:t>}</w:t>
      </w:r>
    </w:p>
    <w:p w14:paraId="4D27D67B" w14:textId="77777777" w:rsidR="00394471" w:rsidRPr="007D1D3B" w:rsidRDefault="00394471" w:rsidP="007D1D3B">
      <w:pPr>
        <w:pStyle w:val="PL"/>
      </w:pPr>
    </w:p>
    <w:p w14:paraId="0C5BF8F7" w14:textId="77777777" w:rsidR="00394471" w:rsidRPr="007D1D3B" w:rsidRDefault="00394471" w:rsidP="007D1D3B">
      <w:pPr>
        <w:pStyle w:val="PL"/>
      </w:pPr>
      <w:r w:rsidRPr="007D1D3B">
        <w:t xml:space="preserve">OutsideActiveTimeConfig-r16 ::=        </w:t>
      </w:r>
      <w:r w:rsidRPr="007D1D3B">
        <w:rPr>
          <w:color w:val="993366"/>
        </w:rPr>
        <w:t>SEQUENCE</w:t>
      </w:r>
      <w:r w:rsidRPr="007D1D3B">
        <w:t xml:space="preserve"> {</w:t>
      </w:r>
    </w:p>
    <w:p w14:paraId="3F6ACBC3" w14:textId="77777777" w:rsidR="00394471" w:rsidRPr="007D1D3B" w:rsidRDefault="00394471" w:rsidP="007D1D3B">
      <w:pPr>
        <w:pStyle w:val="PL"/>
        <w:rPr>
          <w:color w:val="808080"/>
        </w:rPr>
      </w:pPr>
      <w:r w:rsidRPr="007D1D3B">
        <w:t xml:space="preserve">   firstOutsideActiveTimeBWP-Id-r16        BWP-Id                                                           </w:t>
      </w:r>
      <w:r w:rsidRPr="007D1D3B">
        <w:rPr>
          <w:color w:val="993366"/>
        </w:rPr>
        <w:t>OPTIONAL</w:t>
      </w:r>
      <w:r w:rsidRPr="007D1D3B">
        <w:t xml:space="preserve">,   </w:t>
      </w:r>
      <w:r w:rsidRPr="007D1D3B">
        <w:rPr>
          <w:color w:val="808080"/>
        </w:rPr>
        <w:t>-- Need M</w:t>
      </w:r>
    </w:p>
    <w:p w14:paraId="7F17BBDF" w14:textId="77777777" w:rsidR="00394471" w:rsidRPr="007D1D3B" w:rsidRDefault="00394471" w:rsidP="007D1D3B">
      <w:pPr>
        <w:pStyle w:val="PL"/>
        <w:rPr>
          <w:color w:val="808080"/>
        </w:rPr>
      </w:pPr>
      <w:r w:rsidRPr="007D1D3B">
        <w:t xml:space="preserve">   dormancyGroupOutsideActiveTime-r16      DormancyGroupID-r16                                              </w:t>
      </w:r>
      <w:r w:rsidRPr="007D1D3B">
        <w:rPr>
          <w:color w:val="993366"/>
        </w:rPr>
        <w:t>OPTIONAL</w:t>
      </w:r>
      <w:r w:rsidRPr="007D1D3B">
        <w:t xml:space="preserve">    </w:t>
      </w:r>
      <w:r w:rsidRPr="007D1D3B">
        <w:rPr>
          <w:color w:val="808080"/>
        </w:rPr>
        <w:t>-- Need R</w:t>
      </w:r>
    </w:p>
    <w:p w14:paraId="4C8F5784" w14:textId="77777777" w:rsidR="00394471" w:rsidRPr="007D1D3B" w:rsidRDefault="00394471" w:rsidP="007D1D3B">
      <w:pPr>
        <w:pStyle w:val="PL"/>
      </w:pPr>
      <w:r w:rsidRPr="007D1D3B">
        <w:t>}</w:t>
      </w:r>
    </w:p>
    <w:p w14:paraId="321D4662" w14:textId="77777777" w:rsidR="00394471" w:rsidRPr="007D1D3B" w:rsidRDefault="00394471" w:rsidP="007D1D3B">
      <w:pPr>
        <w:pStyle w:val="PL"/>
      </w:pPr>
    </w:p>
    <w:p w14:paraId="2821F8DE" w14:textId="77777777" w:rsidR="00394471" w:rsidRPr="007D1D3B" w:rsidRDefault="00394471" w:rsidP="007D1D3B">
      <w:pPr>
        <w:pStyle w:val="PL"/>
      </w:pPr>
      <w:r w:rsidRPr="007D1D3B">
        <w:t xml:space="preserve">UplinkTxSwitching-r16 ::=              </w:t>
      </w:r>
      <w:r w:rsidRPr="007D1D3B">
        <w:rPr>
          <w:color w:val="993366"/>
        </w:rPr>
        <w:t>SEQUENCE</w:t>
      </w:r>
      <w:r w:rsidRPr="007D1D3B">
        <w:t xml:space="preserve"> {</w:t>
      </w:r>
    </w:p>
    <w:p w14:paraId="3A551944" w14:textId="77777777" w:rsidR="00394471" w:rsidRPr="007D1D3B" w:rsidRDefault="00394471" w:rsidP="007D1D3B">
      <w:pPr>
        <w:pStyle w:val="PL"/>
      </w:pPr>
      <w:r w:rsidRPr="007D1D3B">
        <w:t xml:space="preserve">    uplinkTxSwitchingPeriodLocation-r16    </w:t>
      </w:r>
      <w:r w:rsidRPr="007D1D3B">
        <w:rPr>
          <w:color w:val="993366"/>
        </w:rPr>
        <w:t>BOOLEAN</w:t>
      </w:r>
      <w:r w:rsidRPr="007D1D3B">
        <w:t>,</w:t>
      </w:r>
    </w:p>
    <w:p w14:paraId="6DB71D84" w14:textId="77777777" w:rsidR="00394471" w:rsidRPr="007D1D3B" w:rsidRDefault="00394471" w:rsidP="007D1D3B">
      <w:pPr>
        <w:pStyle w:val="PL"/>
      </w:pPr>
      <w:r w:rsidRPr="007D1D3B">
        <w:t xml:space="preserve">    uplinkTxSwitchingCarrier-r16           </w:t>
      </w:r>
      <w:r w:rsidRPr="007D1D3B">
        <w:rPr>
          <w:color w:val="993366"/>
        </w:rPr>
        <w:t>ENUMERATED</w:t>
      </w:r>
      <w:r w:rsidRPr="007D1D3B">
        <w:t xml:space="preserve"> {carrier1, carrier2}</w:t>
      </w:r>
    </w:p>
    <w:p w14:paraId="24F44CA9" w14:textId="77777777" w:rsidR="00394471" w:rsidRPr="007D1D3B" w:rsidRDefault="00394471" w:rsidP="007D1D3B">
      <w:pPr>
        <w:pStyle w:val="PL"/>
      </w:pPr>
      <w:r w:rsidRPr="007D1D3B">
        <w:t>}</w:t>
      </w:r>
    </w:p>
    <w:p w14:paraId="0B7FFE2B" w14:textId="77777777" w:rsidR="007B122D" w:rsidRPr="007D1D3B" w:rsidRDefault="007B122D" w:rsidP="007D1D3B">
      <w:pPr>
        <w:pStyle w:val="PL"/>
      </w:pPr>
    </w:p>
    <w:p w14:paraId="48468087" w14:textId="77777777" w:rsidR="007B122D" w:rsidRPr="007D1D3B" w:rsidRDefault="007B122D" w:rsidP="007D1D3B">
      <w:pPr>
        <w:pStyle w:val="PL"/>
      </w:pPr>
      <w:r w:rsidRPr="007D1D3B">
        <w:t xml:space="preserve">MIMOParam-r17 ::= </w:t>
      </w:r>
      <w:r w:rsidRPr="007D1D3B">
        <w:rPr>
          <w:color w:val="993366"/>
        </w:rPr>
        <w:t>SEQUENCE</w:t>
      </w:r>
      <w:r w:rsidRPr="007D1D3B">
        <w:t xml:space="preserve"> {</w:t>
      </w:r>
    </w:p>
    <w:p w14:paraId="53BD8AC4" w14:textId="5FCE8456" w:rsidR="007B122D" w:rsidRPr="007D1D3B" w:rsidRDefault="007B122D" w:rsidP="007D1D3B">
      <w:pPr>
        <w:pStyle w:val="PL"/>
        <w:rPr>
          <w:color w:val="808080"/>
        </w:rPr>
      </w:pPr>
      <w:r w:rsidRPr="007D1D3B">
        <w:t xml:space="preserve">    additionalPCI-ToAddModList-r17     </w:t>
      </w:r>
      <w:r w:rsidRPr="007D1D3B">
        <w:rPr>
          <w:color w:val="993366"/>
        </w:rPr>
        <w:t>SEQUENCE</w:t>
      </w:r>
      <w:r w:rsidRPr="007D1D3B">
        <w:t xml:space="preserve"> (</w:t>
      </w:r>
      <w:r w:rsidRPr="007D1D3B">
        <w:rPr>
          <w:color w:val="993366"/>
        </w:rPr>
        <w:t>SIZE</w:t>
      </w:r>
      <w:r w:rsidRPr="007D1D3B">
        <w:t>(1..maxNrofAdditionalPCI-r17))</w:t>
      </w:r>
      <w:r w:rsidRPr="007D1D3B">
        <w:rPr>
          <w:color w:val="993366"/>
        </w:rPr>
        <w:t xml:space="preserve"> OF</w:t>
      </w:r>
      <w:r w:rsidRPr="007D1D3B">
        <w:t xml:space="preserve"> SSB-MTC-AdditionalPCI-r17  </w:t>
      </w:r>
      <w:r w:rsidRPr="007D1D3B">
        <w:rPr>
          <w:color w:val="993366"/>
        </w:rPr>
        <w:t>OPTIONAL</w:t>
      </w:r>
      <w:r w:rsidRPr="007D1D3B">
        <w:t xml:space="preserve">,   </w:t>
      </w:r>
      <w:r w:rsidRPr="007D1D3B">
        <w:rPr>
          <w:color w:val="808080"/>
        </w:rPr>
        <w:t>-- Need N</w:t>
      </w:r>
    </w:p>
    <w:p w14:paraId="2981653C" w14:textId="03F80DBB" w:rsidR="007B122D" w:rsidRPr="007D1D3B" w:rsidRDefault="007B122D" w:rsidP="007D1D3B">
      <w:pPr>
        <w:pStyle w:val="PL"/>
        <w:rPr>
          <w:color w:val="808080"/>
        </w:rPr>
      </w:pPr>
      <w:r w:rsidRPr="007D1D3B">
        <w:t xml:space="preserve">    additionalPCI-ToReleaseList-r17    </w:t>
      </w:r>
      <w:r w:rsidRPr="007D1D3B">
        <w:rPr>
          <w:color w:val="993366"/>
        </w:rPr>
        <w:t>SEQUENCE</w:t>
      </w:r>
      <w:r w:rsidRPr="007D1D3B">
        <w:t xml:space="preserve"> (</w:t>
      </w:r>
      <w:r w:rsidRPr="007D1D3B">
        <w:rPr>
          <w:color w:val="993366"/>
        </w:rPr>
        <w:t>SIZE</w:t>
      </w:r>
      <w:r w:rsidRPr="007D1D3B">
        <w:t>(1..maxNrofAdditionalPCI-r17))</w:t>
      </w:r>
      <w:r w:rsidRPr="007D1D3B">
        <w:rPr>
          <w:color w:val="993366"/>
        </w:rPr>
        <w:t xml:space="preserve"> OF</w:t>
      </w:r>
      <w:r w:rsidRPr="007D1D3B">
        <w:t xml:space="preserve"> AdditionalPCIIndex-r17     </w:t>
      </w:r>
      <w:r w:rsidRPr="007D1D3B">
        <w:rPr>
          <w:color w:val="993366"/>
        </w:rPr>
        <w:t>OPTIONAL</w:t>
      </w:r>
      <w:r w:rsidRPr="007D1D3B">
        <w:t xml:space="preserve">,   </w:t>
      </w:r>
      <w:r w:rsidRPr="007D1D3B">
        <w:rPr>
          <w:color w:val="808080"/>
        </w:rPr>
        <w:t>-- Need N</w:t>
      </w:r>
    </w:p>
    <w:p w14:paraId="64157514" w14:textId="29550E90" w:rsidR="007B122D" w:rsidRPr="007D1D3B" w:rsidRDefault="007B122D" w:rsidP="007D1D3B">
      <w:pPr>
        <w:pStyle w:val="PL"/>
        <w:rPr>
          <w:color w:val="808080"/>
        </w:rPr>
      </w:pPr>
      <w:r w:rsidRPr="007D1D3B">
        <w:t xml:space="preserve">    unifiedTCI-StateType-r17           </w:t>
      </w:r>
      <w:r w:rsidRPr="007D1D3B">
        <w:rPr>
          <w:color w:val="993366"/>
        </w:rPr>
        <w:t>ENUMERATED</w:t>
      </w:r>
      <w:r w:rsidRPr="007D1D3B">
        <w:t xml:space="preserve"> {separate, joint}                                         </w:t>
      </w:r>
      <w:r w:rsidRPr="007D1D3B">
        <w:rPr>
          <w:color w:val="993366"/>
        </w:rPr>
        <w:t>OPTIONAL</w:t>
      </w:r>
      <w:r w:rsidRPr="007D1D3B">
        <w:t xml:space="preserve">,   </w:t>
      </w:r>
      <w:r w:rsidRPr="007D1D3B">
        <w:rPr>
          <w:color w:val="808080"/>
        </w:rPr>
        <w:t>-- Need R</w:t>
      </w:r>
    </w:p>
    <w:p w14:paraId="263968A5" w14:textId="5EB5D889" w:rsidR="007B122D" w:rsidRPr="007D1D3B" w:rsidRDefault="007B122D" w:rsidP="007D1D3B">
      <w:pPr>
        <w:pStyle w:val="PL"/>
        <w:rPr>
          <w:color w:val="808080"/>
        </w:rPr>
      </w:pPr>
      <w:r w:rsidRPr="007D1D3B">
        <w:t xml:space="preserve">    uplink-PowerControlToAddModList-r17  </w:t>
      </w:r>
      <w:r w:rsidRPr="007D1D3B">
        <w:rPr>
          <w:color w:val="993366"/>
        </w:rPr>
        <w:t>SEQUENCE</w:t>
      </w:r>
      <w:r w:rsidRPr="007D1D3B">
        <w:t xml:space="preserve"> (</w:t>
      </w:r>
      <w:r w:rsidRPr="007D1D3B">
        <w:rPr>
          <w:color w:val="993366"/>
        </w:rPr>
        <w:t>SIZE</w:t>
      </w:r>
      <w:r w:rsidRPr="007D1D3B">
        <w:t xml:space="preserve"> (1..maxUL-TCI-r17))</w:t>
      </w:r>
      <w:r w:rsidRPr="007D1D3B">
        <w:rPr>
          <w:color w:val="993366"/>
        </w:rPr>
        <w:t xml:space="preserve"> OF</w:t>
      </w:r>
      <w:r w:rsidRPr="007D1D3B">
        <w:t xml:space="preserve"> Uplink-powerControl-r17      </w:t>
      </w:r>
      <w:r w:rsidRPr="007D1D3B">
        <w:rPr>
          <w:color w:val="993366"/>
        </w:rPr>
        <w:t>OPTIONAL</w:t>
      </w:r>
      <w:r w:rsidRPr="007D1D3B">
        <w:t xml:space="preserve">,   </w:t>
      </w:r>
      <w:r w:rsidRPr="007D1D3B">
        <w:rPr>
          <w:color w:val="808080"/>
        </w:rPr>
        <w:t>-- Need N</w:t>
      </w:r>
    </w:p>
    <w:p w14:paraId="03703665" w14:textId="261C8252" w:rsidR="007B122D" w:rsidRPr="007D1D3B" w:rsidRDefault="007B122D" w:rsidP="007D1D3B">
      <w:pPr>
        <w:pStyle w:val="PL"/>
        <w:rPr>
          <w:color w:val="808080"/>
        </w:rPr>
      </w:pPr>
      <w:r w:rsidRPr="007D1D3B">
        <w:t xml:space="preserve">    uplink-PowerControlToReleaseList-r17 </w:t>
      </w:r>
      <w:r w:rsidRPr="007D1D3B">
        <w:rPr>
          <w:color w:val="993366"/>
        </w:rPr>
        <w:t>SEQUENCE</w:t>
      </w:r>
      <w:r w:rsidRPr="007D1D3B">
        <w:t xml:space="preserve"> (</w:t>
      </w:r>
      <w:r w:rsidRPr="007D1D3B">
        <w:rPr>
          <w:color w:val="993366"/>
        </w:rPr>
        <w:t>SIZE</w:t>
      </w:r>
      <w:r w:rsidRPr="007D1D3B">
        <w:t xml:space="preserve"> (1..maxUL-TCI-r17))</w:t>
      </w:r>
      <w:r w:rsidRPr="007D1D3B">
        <w:rPr>
          <w:color w:val="993366"/>
        </w:rPr>
        <w:t xml:space="preserve"> OF</w:t>
      </w:r>
      <w:r w:rsidRPr="007D1D3B">
        <w:t xml:space="preserve"> Uplink-powerControlId-r17    </w:t>
      </w:r>
      <w:r w:rsidRPr="007D1D3B">
        <w:rPr>
          <w:color w:val="993366"/>
        </w:rPr>
        <w:t>OPTIONAL</w:t>
      </w:r>
      <w:r w:rsidRPr="007D1D3B">
        <w:t xml:space="preserve">,   </w:t>
      </w:r>
      <w:r w:rsidRPr="007D1D3B">
        <w:rPr>
          <w:color w:val="808080"/>
        </w:rPr>
        <w:t>-- Need N</w:t>
      </w:r>
    </w:p>
    <w:p w14:paraId="02E379DE" w14:textId="55B8E57C" w:rsidR="007B122D" w:rsidRPr="007D1D3B" w:rsidRDefault="007B122D" w:rsidP="007D1D3B">
      <w:pPr>
        <w:pStyle w:val="PL"/>
        <w:rPr>
          <w:color w:val="808080"/>
        </w:rPr>
      </w:pPr>
      <w:r w:rsidRPr="007D1D3B">
        <w:t xml:space="preserve">    sfnSchemePDCCH-r17                 </w:t>
      </w:r>
      <w:r w:rsidRPr="007D1D3B">
        <w:rPr>
          <w:color w:val="993366"/>
        </w:rPr>
        <w:t>ENUMERATED</w:t>
      </w:r>
      <w:r w:rsidRPr="007D1D3B">
        <w:t xml:space="preserve"> {sfnSchemeA,sfnSchemeB}                                   </w:t>
      </w:r>
      <w:r w:rsidRPr="007D1D3B">
        <w:rPr>
          <w:color w:val="993366"/>
        </w:rPr>
        <w:t>OPTIONAL</w:t>
      </w:r>
      <w:r w:rsidRPr="007D1D3B">
        <w:t xml:space="preserve">,   </w:t>
      </w:r>
      <w:r w:rsidRPr="007D1D3B">
        <w:rPr>
          <w:color w:val="808080"/>
        </w:rPr>
        <w:t>-- Need R</w:t>
      </w:r>
    </w:p>
    <w:p w14:paraId="6BC6DD76" w14:textId="1EEC53CB" w:rsidR="007B122D" w:rsidRPr="007D1D3B" w:rsidRDefault="007B122D" w:rsidP="007D1D3B">
      <w:pPr>
        <w:pStyle w:val="PL"/>
        <w:rPr>
          <w:color w:val="808080"/>
        </w:rPr>
      </w:pPr>
      <w:r w:rsidRPr="007D1D3B">
        <w:t xml:space="preserve">    sfnSchemePDSCH-r17                 </w:t>
      </w:r>
      <w:r w:rsidRPr="007D1D3B">
        <w:rPr>
          <w:color w:val="993366"/>
        </w:rPr>
        <w:t>ENUMERATED</w:t>
      </w:r>
      <w:r w:rsidRPr="007D1D3B">
        <w:t xml:space="preserve"> {sfnSchemeA,sfnSchemeB}                                   </w:t>
      </w:r>
      <w:r w:rsidRPr="007D1D3B">
        <w:rPr>
          <w:color w:val="993366"/>
        </w:rPr>
        <w:t>OPTIONAL</w:t>
      </w:r>
      <w:r w:rsidRPr="007D1D3B">
        <w:t xml:space="preserve">    </w:t>
      </w:r>
      <w:r w:rsidRPr="007D1D3B">
        <w:rPr>
          <w:color w:val="808080"/>
        </w:rPr>
        <w:t>-- Need R</w:t>
      </w:r>
    </w:p>
    <w:p w14:paraId="472AF154" w14:textId="77777777" w:rsidR="007B122D" w:rsidRPr="007D1D3B" w:rsidRDefault="007B122D" w:rsidP="007D1D3B">
      <w:pPr>
        <w:pStyle w:val="PL"/>
      </w:pPr>
    </w:p>
    <w:p w14:paraId="70CAD6F9" w14:textId="1DD5DB25" w:rsidR="007B122D" w:rsidRPr="007D1D3B" w:rsidRDefault="007B122D" w:rsidP="007D1D3B">
      <w:pPr>
        <w:pStyle w:val="PL"/>
      </w:pPr>
      <w:r w:rsidRPr="007D1D3B">
        <w:t>}</w:t>
      </w:r>
    </w:p>
    <w:p w14:paraId="3044EE23" w14:textId="77777777" w:rsidR="007B122D" w:rsidRPr="007D1D3B" w:rsidRDefault="007B122D" w:rsidP="007D1D3B">
      <w:pPr>
        <w:pStyle w:val="PL"/>
      </w:pPr>
    </w:p>
    <w:p w14:paraId="35ECDBB6" w14:textId="77777777" w:rsidR="00394471" w:rsidRPr="007D1D3B" w:rsidRDefault="00394471" w:rsidP="007D1D3B">
      <w:pPr>
        <w:pStyle w:val="PL"/>
        <w:rPr>
          <w:color w:val="808080"/>
        </w:rPr>
      </w:pPr>
      <w:r w:rsidRPr="007D1D3B">
        <w:rPr>
          <w:color w:val="808080"/>
        </w:rPr>
        <w:t>-- TAG-SERVINGCELLCONFIG-STOP</w:t>
      </w:r>
    </w:p>
    <w:p w14:paraId="5AB5AF1B" w14:textId="77777777" w:rsidR="00394471" w:rsidRPr="007D1D3B" w:rsidRDefault="00394471" w:rsidP="007D1D3B">
      <w:pPr>
        <w:pStyle w:val="PL"/>
        <w:rPr>
          <w:color w:val="808080"/>
        </w:rPr>
      </w:pPr>
      <w:r w:rsidRPr="007D1D3B">
        <w:rPr>
          <w:color w:val="808080"/>
        </w:rPr>
        <w:t>-- ASN1STOP</w:t>
      </w:r>
    </w:p>
    <w:p w14:paraId="0CE8C090" w14:textId="77777777" w:rsidR="00FE5FE8" w:rsidRPr="007D1D3B" w:rsidRDefault="00FE5FE8" w:rsidP="00FE5FE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361A" w:rsidRPr="007D1D3B" w14:paraId="44E14AFA" w14:textId="77777777" w:rsidTr="0018654E">
        <w:tc>
          <w:tcPr>
            <w:tcW w:w="14173" w:type="dxa"/>
            <w:tcBorders>
              <w:top w:val="single" w:sz="4" w:space="0" w:color="auto"/>
              <w:left w:val="single" w:sz="4" w:space="0" w:color="auto"/>
              <w:bottom w:val="single" w:sz="4" w:space="0" w:color="auto"/>
              <w:right w:val="single" w:sz="4" w:space="0" w:color="auto"/>
            </w:tcBorders>
            <w:hideMark/>
          </w:tcPr>
          <w:p w14:paraId="5830029E" w14:textId="77777777" w:rsidR="00FE5FE8" w:rsidRPr="007D1D3B" w:rsidRDefault="00FE5FE8" w:rsidP="0018654E">
            <w:pPr>
              <w:pStyle w:val="TAH"/>
              <w:rPr>
                <w:szCs w:val="22"/>
                <w:lang w:eastAsia="sv-SE"/>
              </w:rPr>
            </w:pPr>
            <w:r w:rsidRPr="007D1D3B">
              <w:rPr>
                <w:i/>
                <w:szCs w:val="22"/>
                <w:lang w:eastAsia="sv-SE"/>
              </w:rPr>
              <w:t xml:space="preserve">ChannelAccessConfig </w:t>
            </w:r>
            <w:r w:rsidRPr="007D1D3B">
              <w:rPr>
                <w:szCs w:val="22"/>
                <w:lang w:eastAsia="sv-SE"/>
              </w:rPr>
              <w:t>field descriptions</w:t>
            </w:r>
          </w:p>
        </w:tc>
      </w:tr>
      <w:tr w:rsidR="0013361A" w:rsidRPr="007D1D3B" w14:paraId="7792E426" w14:textId="77777777" w:rsidTr="0018654E">
        <w:tc>
          <w:tcPr>
            <w:tcW w:w="14173" w:type="dxa"/>
            <w:tcBorders>
              <w:top w:val="single" w:sz="4" w:space="0" w:color="auto"/>
              <w:left w:val="single" w:sz="4" w:space="0" w:color="auto"/>
              <w:bottom w:val="single" w:sz="4" w:space="0" w:color="auto"/>
              <w:right w:val="single" w:sz="4" w:space="0" w:color="auto"/>
            </w:tcBorders>
            <w:hideMark/>
          </w:tcPr>
          <w:p w14:paraId="12064206" w14:textId="77777777" w:rsidR="00FE5FE8" w:rsidRPr="007D1D3B" w:rsidRDefault="00FE5FE8" w:rsidP="0018654E">
            <w:pPr>
              <w:pStyle w:val="TAL"/>
              <w:rPr>
                <w:szCs w:val="22"/>
                <w:lang w:eastAsia="sv-SE"/>
              </w:rPr>
            </w:pPr>
            <w:r w:rsidRPr="007D1D3B">
              <w:rPr>
                <w:b/>
                <w:i/>
                <w:szCs w:val="22"/>
                <w:lang w:eastAsia="sv-SE"/>
              </w:rPr>
              <w:t>absenceOfAnyOtherTechnology</w:t>
            </w:r>
          </w:p>
          <w:p w14:paraId="151F948F" w14:textId="77777777" w:rsidR="00FE5FE8" w:rsidRPr="007D1D3B" w:rsidRDefault="00FE5FE8" w:rsidP="0018654E">
            <w:pPr>
              <w:pStyle w:val="TAL"/>
              <w:rPr>
                <w:b/>
                <w:i/>
                <w:szCs w:val="22"/>
                <w:lang w:eastAsia="sv-SE"/>
              </w:rPr>
            </w:pPr>
            <w:r w:rsidRPr="007D1D3B">
              <w:rPr>
                <w:lang w:eastAsia="zh-CN"/>
              </w:rPr>
              <w:t>Presence of this field indicates absence on a long term basis (e.g. by level of regulation) of any other technology sharing the carrier; absence of this field i</w:t>
            </w:r>
            <w:r w:rsidRPr="007D1D3B">
              <w:rPr>
                <w:lang w:eastAsia="sv-SE"/>
              </w:rPr>
              <w:t xml:space="preserve">ndicates </w:t>
            </w:r>
            <w:r w:rsidRPr="007D1D3B">
              <w:rPr>
                <w:lang w:eastAsia="zh-CN"/>
              </w:rPr>
              <w:t>the</w:t>
            </w:r>
            <w:r w:rsidRPr="007D1D3B">
              <w:rPr>
                <w:lang w:eastAsia="sv-SE"/>
              </w:rPr>
              <w:t xml:space="preserve"> </w:t>
            </w:r>
            <w:r w:rsidRPr="007D1D3B">
              <w:rPr>
                <w:lang w:eastAsia="zh-CN"/>
              </w:rPr>
              <w:t xml:space="preserve">potential </w:t>
            </w:r>
            <w:r w:rsidRPr="007D1D3B">
              <w:rPr>
                <w:lang w:eastAsia="sv-SE"/>
              </w:rPr>
              <w:t>presence of any other technology sharing the carrier</w:t>
            </w:r>
            <w:r w:rsidRPr="007D1D3B">
              <w:rPr>
                <w:lang w:eastAsia="zh-CN"/>
              </w:rPr>
              <w:t>,</w:t>
            </w:r>
            <w:r w:rsidRPr="007D1D3B">
              <w:rPr>
                <w:lang w:eastAsia="sv-SE"/>
              </w:rPr>
              <w:t xml:space="preserve"> as specified in TS 37.213 [48] clauses 4.2</w:t>
            </w:r>
            <w:r w:rsidRPr="007D1D3B">
              <w:rPr>
                <w:szCs w:val="22"/>
                <w:lang w:eastAsia="sv-SE"/>
              </w:rPr>
              <w:t>.1 and 4.2.3.</w:t>
            </w:r>
          </w:p>
        </w:tc>
      </w:tr>
      <w:tr w:rsidR="0013361A" w:rsidRPr="007D1D3B" w14:paraId="6C116B26" w14:textId="77777777" w:rsidTr="0018654E">
        <w:tc>
          <w:tcPr>
            <w:tcW w:w="14173" w:type="dxa"/>
            <w:tcBorders>
              <w:top w:val="single" w:sz="4" w:space="0" w:color="auto"/>
              <w:left w:val="single" w:sz="4" w:space="0" w:color="auto"/>
              <w:bottom w:val="single" w:sz="4" w:space="0" w:color="auto"/>
              <w:right w:val="single" w:sz="4" w:space="0" w:color="auto"/>
            </w:tcBorders>
          </w:tcPr>
          <w:p w14:paraId="59477A78" w14:textId="77777777" w:rsidR="00FE5FE8" w:rsidRPr="007D1D3B" w:rsidRDefault="00FE5FE8" w:rsidP="0018654E">
            <w:pPr>
              <w:pStyle w:val="TAL"/>
              <w:rPr>
                <w:b/>
                <w:bCs/>
                <w:i/>
                <w:iCs/>
              </w:rPr>
            </w:pPr>
            <w:r w:rsidRPr="007D1D3B">
              <w:rPr>
                <w:b/>
                <w:bCs/>
                <w:i/>
                <w:iCs/>
              </w:rPr>
              <w:t>energyDetectionConfig</w:t>
            </w:r>
          </w:p>
          <w:p w14:paraId="26322064" w14:textId="3AFD82DD" w:rsidR="00FE5FE8" w:rsidRPr="007D1D3B" w:rsidRDefault="00FE5FE8" w:rsidP="0018654E">
            <w:pPr>
              <w:spacing w:after="0"/>
              <w:rPr>
                <w:rFonts w:ascii="Arial" w:hAnsi="Arial"/>
                <w:bCs/>
                <w:i/>
                <w:sz w:val="18"/>
                <w:szCs w:val="22"/>
              </w:rPr>
            </w:pPr>
            <w:r w:rsidRPr="007D1D3B">
              <w:rPr>
                <w:rFonts w:ascii="Arial" w:hAnsi="Arial"/>
                <w:bCs/>
                <w:iCs/>
                <w:sz w:val="18"/>
                <w:szCs w:val="22"/>
              </w:rPr>
              <w:t>Indicates whether to use the</w:t>
            </w:r>
            <w:r w:rsidRPr="007D1D3B">
              <w:rPr>
                <w:rFonts w:ascii="Arial" w:hAnsi="Arial"/>
                <w:bCs/>
                <w:i/>
                <w:sz w:val="18"/>
                <w:szCs w:val="22"/>
              </w:rPr>
              <w:t xml:space="preserve"> maxEnergyDetectionThreshold </w:t>
            </w:r>
            <w:r w:rsidRPr="007D1D3B">
              <w:rPr>
                <w:rFonts w:ascii="Arial" w:hAnsi="Arial"/>
                <w:bCs/>
                <w:iCs/>
                <w:sz w:val="18"/>
                <w:szCs w:val="22"/>
              </w:rPr>
              <w:t>or the</w:t>
            </w:r>
            <w:r w:rsidRPr="007D1D3B">
              <w:rPr>
                <w:rFonts w:ascii="Arial" w:hAnsi="Arial"/>
                <w:bCs/>
                <w:i/>
                <w:sz w:val="18"/>
                <w:szCs w:val="22"/>
              </w:rPr>
              <w:t xml:space="preserve"> </w:t>
            </w:r>
            <w:r w:rsidRPr="007D1D3B">
              <w:rPr>
                <w:rFonts w:ascii="Arial" w:hAnsi="Arial" w:cs="Arial"/>
                <w:bCs/>
                <w:i/>
                <w:sz w:val="18"/>
                <w:szCs w:val="18"/>
              </w:rPr>
              <w:t>energyDetectionThresholdOffset</w:t>
            </w:r>
            <w:r w:rsidRPr="007D1D3B">
              <w:rPr>
                <w:rFonts w:ascii="Arial" w:hAnsi="Arial" w:cs="Arial"/>
                <w:sz w:val="18"/>
                <w:szCs w:val="18"/>
              </w:rPr>
              <w:t xml:space="preserve"> (see TS 37.213</w:t>
            </w:r>
            <w:r w:rsidR="00B1249E" w:rsidRPr="007D1D3B">
              <w:rPr>
                <w:rFonts w:ascii="Arial" w:hAnsi="Arial" w:cs="Arial"/>
                <w:sz w:val="18"/>
                <w:szCs w:val="18"/>
              </w:rPr>
              <w:t xml:space="preserve"> [48]</w:t>
            </w:r>
            <w:r w:rsidRPr="007D1D3B">
              <w:rPr>
                <w:rFonts w:ascii="Arial" w:hAnsi="Arial" w:cs="Arial"/>
                <w:sz w:val="18"/>
                <w:szCs w:val="18"/>
              </w:rPr>
              <w:t>, clause 4.2.3)</w:t>
            </w:r>
            <w:r w:rsidRPr="007D1D3B">
              <w:rPr>
                <w:rFonts w:ascii="Arial" w:hAnsi="Arial"/>
                <w:bCs/>
                <w:i/>
                <w:sz w:val="18"/>
                <w:szCs w:val="22"/>
              </w:rPr>
              <w:t>.</w:t>
            </w:r>
          </w:p>
        </w:tc>
      </w:tr>
      <w:tr w:rsidR="0013361A" w:rsidRPr="007D1D3B" w14:paraId="1B77F495" w14:textId="77777777" w:rsidTr="0018654E">
        <w:tc>
          <w:tcPr>
            <w:tcW w:w="14173" w:type="dxa"/>
            <w:tcBorders>
              <w:top w:val="single" w:sz="4" w:space="0" w:color="auto"/>
              <w:left w:val="single" w:sz="4" w:space="0" w:color="auto"/>
              <w:bottom w:val="single" w:sz="4" w:space="0" w:color="auto"/>
              <w:right w:val="single" w:sz="4" w:space="0" w:color="auto"/>
            </w:tcBorders>
          </w:tcPr>
          <w:p w14:paraId="7348944D" w14:textId="77777777" w:rsidR="00FE5FE8" w:rsidRPr="007D1D3B" w:rsidRDefault="00FE5FE8" w:rsidP="0018654E">
            <w:pPr>
              <w:pStyle w:val="TAL"/>
              <w:rPr>
                <w:b/>
                <w:bCs/>
                <w:i/>
                <w:iCs/>
              </w:rPr>
            </w:pPr>
            <w:r w:rsidRPr="007D1D3B">
              <w:rPr>
                <w:b/>
                <w:bCs/>
                <w:i/>
                <w:iCs/>
              </w:rPr>
              <w:t>energyDetectionThresholdOffset</w:t>
            </w:r>
          </w:p>
          <w:p w14:paraId="426E45C8" w14:textId="77777777" w:rsidR="00FE5FE8" w:rsidRPr="007D1D3B" w:rsidRDefault="00FE5FE8" w:rsidP="0018654E">
            <w:pPr>
              <w:spacing w:after="0"/>
              <w:rPr>
                <w:rFonts w:ascii="Arial" w:hAnsi="Arial"/>
                <w:bCs/>
                <w:iCs/>
                <w:sz w:val="18"/>
                <w:szCs w:val="22"/>
              </w:rPr>
            </w:pPr>
            <w:r w:rsidRPr="007D1D3B">
              <w:rPr>
                <w:rFonts w:ascii="Arial" w:hAnsi="Arial"/>
                <w:bCs/>
                <w:iCs/>
                <w:sz w:val="18"/>
                <w:szCs w:val="22"/>
              </w:rPr>
              <w:t>Indicates the offset to the default maximum energy detection threshold value. Unit in dB. Value -13 corresponds to -13dB, value -12 corresponds to -12dB, and so on (i.e. in steps of 1dB) as specified in TS 37.213 [48], clause 4.2.3.</w:t>
            </w:r>
          </w:p>
        </w:tc>
      </w:tr>
      <w:tr w:rsidR="0013361A" w:rsidRPr="007D1D3B" w14:paraId="6EE4534F" w14:textId="77777777" w:rsidTr="0018654E">
        <w:tc>
          <w:tcPr>
            <w:tcW w:w="14173" w:type="dxa"/>
            <w:tcBorders>
              <w:top w:val="single" w:sz="4" w:space="0" w:color="auto"/>
              <w:left w:val="single" w:sz="4" w:space="0" w:color="auto"/>
              <w:bottom w:val="single" w:sz="4" w:space="0" w:color="auto"/>
              <w:right w:val="single" w:sz="4" w:space="0" w:color="auto"/>
            </w:tcBorders>
          </w:tcPr>
          <w:p w14:paraId="63EEB352" w14:textId="77777777" w:rsidR="00FE5FE8" w:rsidRPr="007D1D3B" w:rsidRDefault="00FE5FE8" w:rsidP="0018654E">
            <w:pPr>
              <w:pStyle w:val="TAL"/>
              <w:rPr>
                <w:b/>
                <w:bCs/>
                <w:i/>
                <w:iCs/>
              </w:rPr>
            </w:pPr>
            <w:r w:rsidRPr="007D1D3B">
              <w:rPr>
                <w:b/>
                <w:bCs/>
                <w:i/>
                <w:iCs/>
              </w:rPr>
              <w:t>maxEnergyDetectionThreshold</w:t>
            </w:r>
          </w:p>
          <w:p w14:paraId="57623DA9" w14:textId="77777777" w:rsidR="00FE5FE8" w:rsidRPr="007D1D3B" w:rsidRDefault="00FE5FE8" w:rsidP="0018654E">
            <w:pPr>
              <w:spacing w:after="0"/>
              <w:rPr>
                <w:rFonts w:ascii="Arial" w:hAnsi="Arial"/>
                <w:bCs/>
                <w:iCs/>
                <w:sz w:val="18"/>
                <w:szCs w:val="22"/>
              </w:rPr>
            </w:pPr>
            <w:r w:rsidRPr="007D1D3B">
              <w:rPr>
                <w:rFonts w:ascii="Arial" w:hAnsi="Arial"/>
                <w:bCs/>
                <w:iCs/>
                <w:sz w:val="18"/>
                <w:szCs w:val="22"/>
              </w:rPr>
              <w:t>Indicates the absolute maximum energy detection threshold value. Unit in dBm. Value -85 corresponds to -85 dBm, value -84 corresponds to -84 dBm, and so on (i.e. in steps of 1dBm) as specified in TS 37.213 [48], clause 4.2.3.</w:t>
            </w:r>
          </w:p>
        </w:tc>
      </w:tr>
      <w:tr w:rsidR="00FE5FE8" w:rsidRPr="007D1D3B" w14:paraId="46D872BC" w14:textId="77777777" w:rsidTr="0018654E">
        <w:tc>
          <w:tcPr>
            <w:tcW w:w="14173" w:type="dxa"/>
            <w:tcBorders>
              <w:top w:val="single" w:sz="4" w:space="0" w:color="auto"/>
              <w:left w:val="single" w:sz="4" w:space="0" w:color="auto"/>
              <w:bottom w:val="single" w:sz="4" w:space="0" w:color="auto"/>
              <w:right w:val="single" w:sz="4" w:space="0" w:color="auto"/>
            </w:tcBorders>
            <w:hideMark/>
          </w:tcPr>
          <w:p w14:paraId="485CF283" w14:textId="77777777" w:rsidR="00FE5FE8" w:rsidRPr="007D1D3B" w:rsidRDefault="00FE5FE8" w:rsidP="0018654E">
            <w:pPr>
              <w:pStyle w:val="TAL"/>
              <w:rPr>
                <w:szCs w:val="22"/>
                <w:lang w:eastAsia="sv-SE"/>
              </w:rPr>
            </w:pPr>
            <w:r w:rsidRPr="007D1D3B">
              <w:rPr>
                <w:b/>
                <w:i/>
                <w:szCs w:val="22"/>
                <w:lang w:eastAsia="sv-SE"/>
              </w:rPr>
              <w:t>ul-toDL-COT-SharingED-Threshold</w:t>
            </w:r>
          </w:p>
          <w:p w14:paraId="30D06C53" w14:textId="65036E0C" w:rsidR="00FE5FE8" w:rsidRPr="007D1D3B" w:rsidRDefault="00FE5FE8" w:rsidP="0018654E">
            <w:pPr>
              <w:pStyle w:val="TAL"/>
              <w:rPr>
                <w:b/>
                <w:i/>
                <w:szCs w:val="22"/>
                <w:lang w:eastAsia="sv-SE"/>
              </w:rPr>
            </w:pPr>
            <w:r w:rsidRPr="007D1D3B">
              <w:rPr>
                <w:szCs w:val="22"/>
                <w:lang w:eastAsia="sv-SE"/>
              </w:rPr>
              <w:t>Maximum energy detection threshold that the UE should use to share channel occupancy with gNB for DL transmission as specified in TS 37.213 [48], clause 4.1.3 for downlink channel access and clause 4.2.3 for uplink channel access.</w:t>
            </w:r>
            <w:r w:rsidR="004E4A9E" w:rsidRPr="007D1D3B">
              <w:rPr>
                <w:szCs w:val="22"/>
                <w:lang w:eastAsia="sv-SE"/>
              </w:rPr>
              <w:t xml:space="preserve"> This field is not applicable in semi-static channel access mode.</w:t>
            </w:r>
          </w:p>
        </w:tc>
      </w:tr>
    </w:tbl>
    <w:p w14:paraId="070B7E6C" w14:textId="77777777" w:rsidR="00394471" w:rsidRPr="007D1D3B"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361A" w:rsidRPr="007D1D3B" w14:paraId="42F0AEC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FDA004" w14:textId="77777777" w:rsidR="00394471" w:rsidRPr="007D1D3B" w:rsidRDefault="00394471" w:rsidP="00964CC4">
            <w:pPr>
              <w:pStyle w:val="TAH"/>
              <w:rPr>
                <w:szCs w:val="22"/>
                <w:lang w:eastAsia="sv-SE"/>
              </w:rPr>
            </w:pPr>
            <w:r w:rsidRPr="007D1D3B">
              <w:rPr>
                <w:i/>
                <w:szCs w:val="22"/>
                <w:lang w:eastAsia="sv-SE"/>
              </w:rPr>
              <w:lastRenderedPageBreak/>
              <w:t xml:space="preserve">ServingCellConfig </w:t>
            </w:r>
            <w:r w:rsidRPr="007D1D3B">
              <w:rPr>
                <w:szCs w:val="22"/>
                <w:lang w:eastAsia="sv-SE"/>
              </w:rPr>
              <w:t>field descriptions</w:t>
            </w:r>
          </w:p>
        </w:tc>
      </w:tr>
      <w:tr w:rsidR="0013361A" w:rsidRPr="007D1D3B" w14:paraId="1B1922F2" w14:textId="77777777" w:rsidTr="00964CC4">
        <w:tc>
          <w:tcPr>
            <w:tcW w:w="14173" w:type="dxa"/>
            <w:tcBorders>
              <w:top w:val="single" w:sz="4" w:space="0" w:color="auto"/>
              <w:left w:val="single" w:sz="4" w:space="0" w:color="auto"/>
              <w:bottom w:val="single" w:sz="4" w:space="0" w:color="auto"/>
              <w:right w:val="single" w:sz="4" w:space="0" w:color="auto"/>
            </w:tcBorders>
          </w:tcPr>
          <w:p w14:paraId="6B568FCE" w14:textId="11A33893" w:rsidR="000F2B5F" w:rsidRPr="007D1D3B" w:rsidRDefault="000F2B5F" w:rsidP="000F2B5F">
            <w:pPr>
              <w:pStyle w:val="TAL"/>
              <w:rPr>
                <w:b/>
                <w:bCs/>
                <w:i/>
                <w:iCs/>
                <w:szCs w:val="22"/>
                <w:lang w:eastAsia="sv-SE"/>
              </w:rPr>
            </w:pPr>
            <w:r w:rsidRPr="007D1D3B">
              <w:rPr>
                <w:b/>
                <w:bCs/>
                <w:i/>
                <w:iCs/>
              </w:rPr>
              <w:t>additionalPCI</w:t>
            </w:r>
            <w:r w:rsidR="0005240D" w:rsidRPr="007D1D3B">
              <w:rPr>
                <w:b/>
                <w:bCs/>
                <w:i/>
                <w:iCs/>
              </w:rPr>
              <w:t>-ToAddMod</w:t>
            </w:r>
            <w:r w:rsidRPr="007D1D3B">
              <w:rPr>
                <w:b/>
                <w:bCs/>
                <w:i/>
                <w:iCs/>
              </w:rPr>
              <w:t>List</w:t>
            </w:r>
          </w:p>
          <w:p w14:paraId="4EA7EC18" w14:textId="409AF09F" w:rsidR="000F2B5F" w:rsidRPr="007D1D3B" w:rsidRDefault="000F2B5F" w:rsidP="000830BB">
            <w:pPr>
              <w:pStyle w:val="TAL"/>
              <w:rPr>
                <w:lang w:eastAsia="sv-SE"/>
              </w:rPr>
            </w:pPr>
            <w:r w:rsidRPr="007D1D3B">
              <w:rPr>
                <w:szCs w:val="22"/>
              </w:rPr>
              <w:t xml:space="preserve">List of information for the additional SSB with different PCI than </w:t>
            </w:r>
            <w:r w:rsidR="0005240D" w:rsidRPr="007D1D3B">
              <w:rPr>
                <w:szCs w:val="22"/>
              </w:rPr>
              <w:t xml:space="preserve">the </w:t>
            </w:r>
            <w:r w:rsidRPr="007D1D3B">
              <w:rPr>
                <w:szCs w:val="22"/>
              </w:rPr>
              <w:t>serving cell PCI.</w:t>
            </w:r>
            <w:r w:rsidR="007B122D" w:rsidRPr="007D1D3B">
              <w:rPr>
                <w:szCs w:val="22"/>
              </w:rPr>
              <w:t xml:space="preserve"> T</w:t>
            </w:r>
            <w:r w:rsidR="007B122D" w:rsidRPr="007D1D3B">
              <w:t xml:space="preserve">he additional SSBs with different PCIs are not used for </w:t>
            </w:r>
            <w:r w:rsidR="00FC0CBC" w:rsidRPr="007D1D3B">
              <w:t>serving cell quality derivation</w:t>
            </w:r>
            <w:r w:rsidR="007B122D" w:rsidRPr="007D1D3B">
              <w:t>.</w:t>
            </w:r>
          </w:p>
        </w:tc>
      </w:tr>
      <w:tr w:rsidR="0013361A" w:rsidRPr="007D1D3B" w14:paraId="57FB3D2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9747C6D" w14:textId="77777777" w:rsidR="000F2B5F" w:rsidRPr="007D1D3B" w:rsidRDefault="000F2B5F" w:rsidP="000F2B5F">
            <w:pPr>
              <w:pStyle w:val="TAL"/>
              <w:rPr>
                <w:szCs w:val="22"/>
                <w:lang w:eastAsia="sv-SE"/>
              </w:rPr>
            </w:pPr>
            <w:r w:rsidRPr="007D1D3B">
              <w:rPr>
                <w:b/>
                <w:i/>
                <w:szCs w:val="22"/>
                <w:lang w:eastAsia="sv-SE"/>
              </w:rPr>
              <w:t>bwp-InactivityTimer</w:t>
            </w:r>
          </w:p>
          <w:p w14:paraId="74D62FF8" w14:textId="77777777" w:rsidR="000F2B5F" w:rsidRPr="007D1D3B" w:rsidRDefault="000F2B5F" w:rsidP="000F2B5F">
            <w:pPr>
              <w:pStyle w:val="TAL"/>
              <w:rPr>
                <w:szCs w:val="22"/>
                <w:lang w:eastAsia="sv-SE"/>
              </w:rPr>
            </w:pPr>
            <w:r w:rsidRPr="007D1D3B">
              <w:rPr>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13361A" w:rsidRPr="007D1D3B" w14:paraId="6FA58F3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659E9D" w14:textId="77777777" w:rsidR="000F2B5F" w:rsidRPr="007D1D3B" w:rsidRDefault="000F2B5F" w:rsidP="000F2B5F">
            <w:pPr>
              <w:pStyle w:val="TAL"/>
              <w:rPr>
                <w:b/>
                <w:bCs/>
                <w:i/>
                <w:iCs/>
                <w:lang w:eastAsia="x-none"/>
              </w:rPr>
            </w:pPr>
            <w:r w:rsidRPr="007D1D3B">
              <w:rPr>
                <w:b/>
                <w:bCs/>
                <w:i/>
                <w:iCs/>
                <w:lang w:eastAsia="x-none"/>
              </w:rPr>
              <w:t>ca-SlotOffset</w:t>
            </w:r>
          </w:p>
          <w:p w14:paraId="4182D5A3" w14:textId="77777777" w:rsidR="000F2B5F" w:rsidRPr="007D1D3B" w:rsidRDefault="000F2B5F" w:rsidP="000F2B5F">
            <w:pPr>
              <w:pStyle w:val="TAL"/>
              <w:rPr>
                <w:lang w:eastAsia="sv-SE"/>
              </w:rPr>
            </w:pPr>
            <w:r w:rsidRPr="007D1D3B">
              <w:rPr>
                <w:lang w:eastAsia="sv-SE"/>
              </w:rPr>
              <w:t>Slot offset between the primary cell (PCell/PSCell) and the S</w:t>
            </w:r>
            <w:r w:rsidRPr="007D1D3B">
              <w:t>C</w:t>
            </w:r>
            <w:r w:rsidRPr="007D1D3B">
              <w:rPr>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7D1D3B">
              <w:rPr>
                <w:i/>
                <w:iCs/>
                <w:lang w:eastAsia="x-none"/>
              </w:rPr>
              <w:t>SCS-SpecificCarrierList</w:t>
            </w:r>
            <w:r w:rsidRPr="007D1D3B">
              <w:rPr>
                <w:lang w:eastAsia="sv-SE"/>
              </w:rPr>
              <w:t xml:space="preserve"> in </w:t>
            </w:r>
            <w:r w:rsidRPr="007D1D3B">
              <w:rPr>
                <w:i/>
                <w:iCs/>
                <w:lang w:eastAsia="sv-SE"/>
              </w:rPr>
              <w:t>ServingCellConfigCommon</w:t>
            </w:r>
            <w:r w:rsidRPr="007D1D3B">
              <w:rPr>
                <w:lang w:eastAsia="sv-SE"/>
              </w:rPr>
              <w:t xml:space="preserve"> or </w:t>
            </w:r>
            <w:r w:rsidRPr="007D1D3B">
              <w:rPr>
                <w:i/>
                <w:iCs/>
                <w:lang w:eastAsia="sv-SE"/>
              </w:rPr>
              <w:t>ServingCellConfigCommonSIB</w:t>
            </w:r>
            <w:r w:rsidRPr="007D1D3B">
              <w:rPr>
                <w:lang w:eastAsia="sv-SE"/>
              </w:rPr>
              <w:t xml:space="preserve"> and this serving cell's lowest SCS among all the configured SCSs in DL/UL </w:t>
            </w:r>
            <w:r w:rsidRPr="007D1D3B">
              <w:rPr>
                <w:i/>
                <w:iCs/>
                <w:lang w:eastAsia="x-none"/>
              </w:rPr>
              <w:t>SCS-SpecificCarrierList</w:t>
            </w:r>
            <w:r w:rsidRPr="007D1D3B">
              <w:rPr>
                <w:lang w:eastAsia="sv-SE"/>
              </w:rPr>
              <w:t xml:space="preserve"> in </w:t>
            </w:r>
            <w:r w:rsidRPr="007D1D3B">
              <w:rPr>
                <w:i/>
                <w:iCs/>
                <w:lang w:eastAsia="sv-SE"/>
              </w:rPr>
              <w:t>ServingCellConfigCommon</w:t>
            </w:r>
            <w:r w:rsidRPr="007D1D3B">
              <w:rPr>
                <w:lang w:eastAsia="sv-SE"/>
              </w:rPr>
              <w:t xml:space="preserve"> or </w:t>
            </w:r>
            <w:r w:rsidRPr="007D1D3B">
              <w:rPr>
                <w:i/>
                <w:iCs/>
                <w:lang w:eastAsia="sv-SE"/>
              </w:rPr>
              <w:t>ServingCellConfigCommonSIB</w:t>
            </w:r>
            <w:r w:rsidRPr="007D1D3B">
              <w:rPr>
                <w:lang w:eastAsia="sv-SE"/>
              </w:rPr>
              <w:t>).</w:t>
            </w:r>
          </w:p>
          <w:p w14:paraId="534A9792" w14:textId="77777777" w:rsidR="000F2B5F" w:rsidRPr="007D1D3B" w:rsidRDefault="000F2B5F" w:rsidP="000F2B5F">
            <w:pPr>
              <w:pStyle w:val="TAL"/>
              <w:rPr>
                <w:lang w:eastAsia="sv-SE"/>
              </w:rPr>
            </w:pPr>
            <w:r w:rsidRPr="007D1D3B">
              <w:rPr>
                <w:lang w:eastAsia="sv-SE"/>
              </w:rPr>
              <w:t>The Network configures at most single non-zero offset duration in ms (independent on SCS) among CCs in the unaligned CA configuration. If the field is absent, the UE applies the value of 0.</w:t>
            </w:r>
            <w:r w:rsidRPr="007D1D3B">
              <w:t xml:space="preserve"> </w:t>
            </w:r>
            <w:r w:rsidRPr="007D1D3B">
              <w:rPr>
                <w:lang w:eastAsia="sv-SE"/>
              </w:rPr>
              <w:t>The slot offset value can only be changed with SCell release and add.</w:t>
            </w:r>
          </w:p>
        </w:tc>
      </w:tr>
      <w:tr w:rsidR="0013361A" w:rsidRPr="007D1D3B" w14:paraId="506EEED2" w14:textId="77777777" w:rsidTr="00964CC4">
        <w:tc>
          <w:tcPr>
            <w:tcW w:w="14173" w:type="dxa"/>
            <w:tcBorders>
              <w:top w:val="single" w:sz="4" w:space="0" w:color="auto"/>
              <w:left w:val="single" w:sz="4" w:space="0" w:color="auto"/>
              <w:bottom w:val="single" w:sz="4" w:space="0" w:color="auto"/>
              <w:right w:val="single" w:sz="4" w:space="0" w:color="auto"/>
            </w:tcBorders>
          </w:tcPr>
          <w:p w14:paraId="3D73D5EC" w14:textId="77777777" w:rsidR="000F2B5F" w:rsidRPr="007D1D3B" w:rsidRDefault="000F2B5F" w:rsidP="000F2B5F">
            <w:pPr>
              <w:pStyle w:val="TAL"/>
              <w:rPr>
                <w:b/>
                <w:i/>
                <w:szCs w:val="22"/>
              </w:rPr>
            </w:pPr>
            <w:r w:rsidRPr="007D1D3B">
              <w:rPr>
                <w:b/>
                <w:i/>
                <w:szCs w:val="22"/>
              </w:rPr>
              <w:t>cbg-TxDiffTBsProcessingType1, cbg-TxDiffTBsProcessingType2</w:t>
            </w:r>
          </w:p>
          <w:p w14:paraId="1FE28758" w14:textId="77777777" w:rsidR="000F2B5F" w:rsidRPr="007D1D3B" w:rsidRDefault="000F2B5F" w:rsidP="000F2B5F">
            <w:pPr>
              <w:pStyle w:val="TAL"/>
              <w:rPr>
                <w:b/>
                <w:bCs/>
                <w:i/>
                <w:iCs/>
                <w:lang w:eastAsia="x-none"/>
              </w:rPr>
            </w:pPr>
            <w:r w:rsidRPr="007D1D3B">
              <w:rPr>
                <w:szCs w:val="22"/>
              </w:rPr>
              <w:t>Indicates whether processing types 1 and 2 based CBG based operation is enabled according to Rel-16 UE capabilities.</w:t>
            </w:r>
          </w:p>
        </w:tc>
      </w:tr>
      <w:tr w:rsidR="0013361A" w:rsidRPr="007D1D3B" w14:paraId="031484D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CCBC70" w14:textId="77777777" w:rsidR="000F2B5F" w:rsidRPr="007D1D3B" w:rsidRDefault="000F2B5F" w:rsidP="000F2B5F">
            <w:pPr>
              <w:pStyle w:val="TAL"/>
              <w:rPr>
                <w:szCs w:val="22"/>
                <w:lang w:eastAsia="sv-SE"/>
              </w:rPr>
            </w:pPr>
            <w:r w:rsidRPr="007D1D3B">
              <w:rPr>
                <w:b/>
                <w:i/>
                <w:szCs w:val="22"/>
                <w:lang w:eastAsia="sv-SE"/>
              </w:rPr>
              <w:t>channelAccessConfig</w:t>
            </w:r>
          </w:p>
          <w:p w14:paraId="2B65FFD6" w14:textId="77777777" w:rsidR="000F2B5F" w:rsidRPr="007D1D3B" w:rsidRDefault="000F2B5F" w:rsidP="000F2B5F">
            <w:pPr>
              <w:pStyle w:val="TAL"/>
              <w:rPr>
                <w:b/>
                <w:i/>
                <w:szCs w:val="22"/>
                <w:lang w:eastAsia="sv-SE"/>
              </w:rPr>
            </w:pPr>
            <w:r w:rsidRPr="007D1D3B">
              <w:rPr>
                <w:szCs w:val="22"/>
                <w:lang w:eastAsia="sv-SE"/>
              </w:rPr>
              <w:t>List of parameters used for access procedures of operation with shared spectrum channel access (see TS 37.213 [48).</w:t>
            </w:r>
          </w:p>
        </w:tc>
      </w:tr>
      <w:tr w:rsidR="0013361A" w:rsidRPr="007D1D3B" w14:paraId="639ACAE8" w14:textId="77777777" w:rsidTr="00771058">
        <w:tc>
          <w:tcPr>
            <w:tcW w:w="14173" w:type="dxa"/>
            <w:tcBorders>
              <w:top w:val="single" w:sz="4" w:space="0" w:color="auto"/>
              <w:left w:val="single" w:sz="4" w:space="0" w:color="auto"/>
              <w:bottom w:val="single" w:sz="4" w:space="0" w:color="auto"/>
              <w:right w:val="single" w:sz="4" w:space="0" w:color="auto"/>
            </w:tcBorders>
          </w:tcPr>
          <w:p w14:paraId="798EE3A2" w14:textId="77777777" w:rsidR="008754E6" w:rsidRPr="007D1D3B" w:rsidRDefault="008754E6" w:rsidP="000830BB">
            <w:pPr>
              <w:pStyle w:val="TAL"/>
              <w:rPr>
                <w:b/>
                <w:bCs/>
                <w:i/>
                <w:iCs/>
                <w:lang w:eastAsia="sv-SE"/>
              </w:rPr>
            </w:pPr>
            <w:r w:rsidRPr="007D1D3B">
              <w:rPr>
                <w:b/>
                <w:bCs/>
                <w:i/>
                <w:iCs/>
                <w:lang w:eastAsia="sv-SE"/>
              </w:rPr>
              <w:t>channelAccessMode2</w:t>
            </w:r>
          </w:p>
          <w:p w14:paraId="79BFC6E4" w14:textId="130DE7DE" w:rsidR="008754E6" w:rsidRPr="007D1D3B" w:rsidRDefault="008754E6" w:rsidP="000830BB">
            <w:pPr>
              <w:pStyle w:val="TAL"/>
              <w:rPr>
                <w:lang w:eastAsia="sv-SE"/>
              </w:rPr>
            </w:pPr>
            <w:r w:rsidRPr="007D1D3B">
              <w:rPr>
                <w:rFonts w:cs="Arial"/>
              </w:rPr>
              <w:t xml:space="preserve">If present, this field </w:t>
            </w:r>
            <w:r w:rsidRPr="007D1D3B">
              <w:rPr>
                <w:lang w:eastAsia="sv-SE"/>
              </w:rPr>
              <w:t>indicates that the UE shall apply channel access procedures for operation with shared spectrum channel access in accordance with TS 37.213 [48], clause 4.4 for FR2-2. If absent, the UE does not apply these channel access procedures.</w:t>
            </w:r>
            <w:r w:rsidR="001B0D59" w:rsidRPr="007D1D3B">
              <w:rPr>
                <w:lang w:eastAsia="sv-SE"/>
              </w:rPr>
              <w:t xml:space="preserve"> The network always configures this field if channel access procedures are required for the serving cell within this region by regulations.</w:t>
            </w:r>
          </w:p>
          <w:p w14:paraId="4D3E2192" w14:textId="77777777" w:rsidR="008754E6" w:rsidRPr="007D1D3B" w:rsidRDefault="008754E6" w:rsidP="000830BB">
            <w:pPr>
              <w:pStyle w:val="TAL"/>
              <w:rPr>
                <w:lang w:eastAsia="sv-SE"/>
              </w:rPr>
            </w:pPr>
            <w:r w:rsidRPr="007D1D3B">
              <w:rPr>
                <w:lang w:eastAsia="sv-SE"/>
              </w:rPr>
              <w:t xml:space="preserve">Overwrites the corresponding field in </w:t>
            </w:r>
            <w:r w:rsidRPr="007D1D3B">
              <w:rPr>
                <w:i/>
                <w:lang w:eastAsia="sv-SE"/>
              </w:rPr>
              <w:t>ServingCellConfigCommon</w:t>
            </w:r>
            <w:r w:rsidRPr="007D1D3B">
              <w:rPr>
                <w:lang w:eastAsia="sv-SE"/>
              </w:rPr>
              <w:t xml:space="preserve"> or </w:t>
            </w:r>
            <w:r w:rsidRPr="007D1D3B">
              <w:rPr>
                <w:i/>
                <w:lang w:eastAsia="sv-SE"/>
              </w:rPr>
              <w:t>ServingCellConfigCommonSIB</w:t>
            </w:r>
            <w:r w:rsidRPr="007D1D3B">
              <w:rPr>
                <w:lang w:eastAsia="sv-SE"/>
              </w:rPr>
              <w:t xml:space="preserve"> for this serving cell.</w:t>
            </w:r>
          </w:p>
        </w:tc>
      </w:tr>
      <w:tr w:rsidR="0013361A" w:rsidRPr="007D1D3B" w14:paraId="4906C92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5390C9D" w14:textId="77777777" w:rsidR="000F2B5F" w:rsidRPr="007D1D3B" w:rsidRDefault="000F2B5F" w:rsidP="000F2B5F">
            <w:pPr>
              <w:pStyle w:val="TAL"/>
              <w:rPr>
                <w:szCs w:val="22"/>
                <w:lang w:eastAsia="sv-SE"/>
              </w:rPr>
            </w:pPr>
            <w:r w:rsidRPr="007D1D3B">
              <w:rPr>
                <w:b/>
                <w:i/>
                <w:szCs w:val="22"/>
                <w:lang w:eastAsia="sv-SE"/>
              </w:rPr>
              <w:t>crossCarrierSchedulingConfig</w:t>
            </w:r>
          </w:p>
          <w:p w14:paraId="38A5BB14" w14:textId="208E02ED" w:rsidR="000F2B5F" w:rsidRPr="007D1D3B" w:rsidRDefault="000F2B5F" w:rsidP="000F2B5F">
            <w:pPr>
              <w:pStyle w:val="TAL"/>
              <w:rPr>
                <w:szCs w:val="22"/>
                <w:lang w:eastAsia="sv-SE"/>
              </w:rPr>
            </w:pPr>
            <w:r w:rsidRPr="007D1D3B">
              <w:rPr>
                <w:szCs w:val="22"/>
                <w:lang w:eastAsia="sv-SE"/>
              </w:rPr>
              <w:t xml:space="preserve">Indicates whether this serving cell is cross-carrier scheduled by another serving cell or whether it cross-carrier schedules another serving cell. If the field </w:t>
            </w:r>
            <w:r w:rsidRPr="007D1D3B">
              <w:rPr>
                <w:i/>
                <w:iCs/>
                <w:szCs w:val="22"/>
                <w:lang w:eastAsia="sv-SE"/>
              </w:rPr>
              <w:t xml:space="preserve">other </w:t>
            </w:r>
            <w:r w:rsidRPr="007D1D3B">
              <w:rPr>
                <w:szCs w:val="22"/>
                <w:lang w:eastAsia="sv-SE"/>
              </w:rPr>
              <w:t>is configured for an SpCell (i.e., the SpCell is cross-carrier scheduled by another serving cell), the SpCell can be additionally scheduled by the PDCCH on the SpCell.</w:t>
            </w:r>
          </w:p>
        </w:tc>
      </w:tr>
      <w:tr w:rsidR="0013361A" w:rsidRPr="007D1D3B" w14:paraId="6E93DF32" w14:textId="77777777" w:rsidTr="00964CC4">
        <w:tc>
          <w:tcPr>
            <w:tcW w:w="14173" w:type="dxa"/>
            <w:tcBorders>
              <w:top w:val="single" w:sz="4" w:space="0" w:color="auto"/>
              <w:left w:val="single" w:sz="4" w:space="0" w:color="auto"/>
              <w:bottom w:val="single" w:sz="4" w:space="0" w:color="auto"/>
              <w:right w:val="single" w:sz="4" w:space="0" w:color="auto"/>
            </w:tcBorders>
          </w:tcPr>
          <w:p w14:paraId="624F3F7D" w14:textId="77777777" w:rsidR="003475B1" w:rsidRPr="007D1D3B" w:rsidRDefault="003475B1" w:rsidP="005C7FF4">
            <w:pPr>
              <w:pStyle w:val="TAL"/>
              <w:rPr>
                <w:b/>
                <w:bCs/>
                <w:i/>
                <w:iCs/>
                <w:lang w:eastAsia="sv-SE"/>
              </w:rPr>
            </w:pPr>
            <w:r w:rsidRPr="007D1D3B">
              <w:rPr>
                <w:b/>
                <w:bCs/>
                <w:i/>
                <w:iCs/>
                <w:lang w:eastAsia="sv-SE"/>
              </w:rPr>
              <w:t>crossCarrierSchedulingConfigRelease</w:t>
            </w:r>
          </w:p>
          <w:p w14:paraId="48E404AB" w14:textId="154382D1" w:rsidR="003475B1" w:rsidRPr="007D1D3B" w:rsidRDefault="003475B1" w:rsidP="003475B1">
            <w:pPr>
              <w:pStyle w:val="TAL"/>
              <w:rPr>
                <w:lang w:eastAsia="sv-SE"/>
              </w:rPr>
            </w:pPr>
            <w:r w:rsidRPr="007D1D3B">
              <w:rPr>
                <w:lang w:eastAsia="sv-SE"/>
              </w:rPr>
              <w:t xml:space="preserve">If this field is included, the UE shall release the cross carrier scheduling configuration configured by </w:t>
            </w:r>
            <w:r w:rsidRPr="007D1D3B">
              <w:rPr>
                <w:i/>
                <w:iCs/>
                <w:lang w:eastAsia="sv-SE"/>
              </w:rPr>
              <w:t>crossCarrierSchedulingConfig</w:t>
            </w:r>
            <w:r w:rsidRPr="007D1D3B">
              <w:rPr>
                <w:lang w:eastAsia="sv-SE"/>
              </w:rPr>
              <w:t xml:space="preserve">. The network may only include either </w:t>
            </w:r>
            <w:r w:rsidRPr="007D1D3B">
              <w:rPr>
                <w:i/>
                <w:iCs/>
                <w:lang w:eastAsia="sv-SE"/>
              </w:rPr>
              <w:t>crossCarrierSchedulingConfigRelease</w:t>
            </w:r>
            <w:r w:rsidRPr="007D1D3B">
              <w:rPr>
                <w:lang w:eastAsia="sv-SE"/>
              </w:rPr>
              <w:t xml:space="preserve"> or </w:t>
            </w:r>
            <w:r w:rsidRPr="007D1D3B">
              <w:rPr>
                <w:i/>
                <w:iCs/>
                <w:lang w:eastAsia="sv-SE"/>
              </w:rPr>
              <w:t>crossCarrierSchedulingConfig</w:t>
            </w:r>
            <w:r w:rsidRPr="007D1D3B">
              <w:rPr>
                <w:lang w:eastAsia="sv-SE"/>
              </w:rPr>
              <w:t xml:space="preserve"> at a time.</w:t>
            </w:r>
          </w:p>
        </w:tc>
      </w:tr>
      <w:tr w:rsidR="0013361A" w:rsidRPr="007D1D3B" w14:paraId="053EE4FF" w14:textId="77777777" w:rsidTr="00964CC4">
        <w:tc>
          <w:tcPr>
            <w:tcW w:w="14173" w:type="dxa"/>
            <w:tcBorders>
              <w:top w:val="single" w:sz="4" w:space="0" w:color="auto"/>
              <w:left w:val="single" w:sz="4" w:space="0" w:color="auto"/>
              <w:bottom w:val="single" w:sz="4" w:space="0" w:color="auto"/>
              <w:right w:val="single" w:sz="4" w:space="0" w:color="auto"/>
            </w:tcBorders>
          </w:tcPr>
          <w:p w14:paraId="6F0C50E7" w14:textId="77777777" w:rsidR="003475B1" w:rsidRPr="007D1D3B" w:rsidRDefault="003475B1" w:rsidP="003475B1">
            <w:pPr>
              <w:keepNext/>
              <w:keepLines/>
              <w:spacing w:after="0"/>
              <w:rPr>
                <w:rFonts w:ascii="Arial" w:hAnsi="Arial"/>
                <w:b/>
                <w:i/>
                <w:sz w:val="18"/>
                <w:szCs w:val="22"/>
              </w:rPr>
            </w:pPr>
            <w:r w:rsidRPr="007D1D3B">
              <w:rPr>
                <w:rFonts w:ascii="Arial" w:hAnsi="Arial"/>
                <w:b/>
                <w:i/>
                <w:sz w:val="18"/>
                <w:szCs w:val="22"/>
              </w:rPr>
              <w:t>crs-RateMatch-PerCORESETPoolIndex</w:t>
            </w:r>
          </w:p>
          <w:p w14:paraId="4688B2C4" w14:textId="2FC2EF28" w:rsidR="003475B1" w:rsidRPr="007D1D3B" w:rsidRDefault="003475B1" w:rsidP="003475B1">
            <w:pPr>
              <w:pStyle w:val="TAL"/>
              <w:rPr>
                <w:b/>
                <w:i/>
                <w:szCs w:val="22"/>
                <w:lang w:eastAsia="sv-SE"/>
              </w:rPr>
            </w:pPr>
            <w:r w:rsidRPr="007D1D3B">
              <w:rPr>
                <w:szCs w:val="22"/>
              </w:rPr>
              <w:t>Indicates how UE performs rate matching when both lte-CRS-PatternList1-r16 and lte-CRS-PatternList2-r16 are configured as specified in TS 38.214 [19], clause 5.1.4.2.</w:t>
            </w:r>
          </w:p>
        </w:tc>
      </w:tr>
      <w:tr w:rsidR="0013361A" w:rsidRPr="007D1D3B" w14:paraId="63C130C2" w14:textId="77777777" w:rsidTr="00964CC4">
        <w:tc>
          <w:tcPr>
            <w:tcW w:w="14173" w:type="dxa"/>
            <w:tcBorders>
              <w:top w:val="single" w:sz="4" w:space="0" w:color="auto"/>
              <w:left w:val="single" w:sz="4" w:space="0" w:color="auto"/>
              <w:bottom w:val="single" w:sz="4" w:space="0" w:color="auto"/>
              <w:right w:val="single" w:sz="4" w:space="0" w:color="auto"/>
            </w:tcBorders>
          </w:tcPr>
          <w:p w14:paraId="77A87B40" w14:textId="77777777" w:rsidR="003475B1" w:rsidRPr="007D1D3B" w:rsidRDefault="003475B1" w:rsidP="003475B1">
            <w:pPr>
              <w:pStyle w:val="TAL"/>
              <w:rPr>
                <w:b/>
                <w:bCs/>
                <w:i/>
                <w:iCs/>
              </w:rPr>
            </w:pPr>
            <w:r w:rsidRPr="007D1D3B">
              <w:rPr>
                <w:b/>
                <w:bCs/>
                <w:i/>
                <w:iCs/>
              </w:rPr>
              <w:t>csi-RS-ValidationWithDCI</w:t>
            </w:r>
          </w:p>
          <w:p w14:paraId="158D2B42" w14:textId="77777777" w:rsidR="003475B1" w:rsidRPr="007D1D3B" w:rsidRDefault="003475B1" w:rsidP="003475B1">
            <w:pPr>
              <w:pStyle w:val="TAL"/>
            </w:pPr>
            <w:r w:rsidRPr="007D1D3B">
              <w:rPr>
                <w:bCs/>
                <w:iCs/>
              </w:rPr>
              <w:t>Indicates how the UE performs periodic and semi-persistent CSI-RS reception in a slot. The presence of this field indicates that the UE uses</w:t>
            </w:r>
            <w:r w:rsidRPr="007D1D3B">
              <w:t xml:space="preserve"> </w:t>
            </w:r>
            <w:r w:rsidRPr="007D1D3B">
              <w:rPr>
                <w:bCs/>
                <w:iCs/>
              </w:rPr>
              <w:t>DCI detection to validate whether to receive CSI-RS (see TS 38.213 [13], clause 11.1).</w:t>
            </w:r>
          </w:p>
        </w:tc>
      </w:tr>
      <w:tr w:rsidR="0013361A" w:rsidRPr="007D1D3B" w14:paraId="0D9968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E3AB4E" w14:textId="77777777" w:rsidR="003475B1" w:rsidRPr="007D1D3B" w:rsidRDefault="003475B1" w:rsidP="003475B1">
            <w:pPr>
              <w:pStyle w:val="TAL"/>
              <w:rPr>
                <w:szCs w:val="22"/>
                <w:lang w:eastAsia="sv-SE"/>
              </w:rPr>
            </w:pPr>
            <w:r w:rsidRPr="007D1D3B">
              <w:rPr>
                <w:b/>
                <w:i/>
                <w:szCs w:val="22"/>
                <w:lang w:eastAsia="sv-SE"/>
              </w:rPr>
              <w:t>defaultDownlinkBWP-Id</w:t>
            </w:r>
          </w:p>
          <w:p w14:paraId="312FB0AB" w14:textId="53671A15" w:rsidR="003475B1" w:rsidRPr="007D1D3B" w:rsidRDefault="003475B1" w:rsidP="003475B1">
            <w:pPr>
              <w:pStyle w:val="TAL"/>
              <w:rPr>
                <w:szCs w:val="22"/>
                <w:lang w:eastAsia="sv-SE"/>
              </w:rPr>
            </w:pPr>
            <w:r w:rsidRPr="007D1D3B">
              <w:rPr>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13361A" w:rsidRPr="007D1D3B" w14:paraId="3AD80C39" w14:textId="77777777" w:rsidTr="00964CC4">
        <w:tc>
          <w:tcPr>
            <w:tcW w:w="14173" w:type="dxa"/>
            <w:tcBorders>
              <w:top w:val="single" w:sz="4" w:space="0" w:color="auto"/>
              <w:left w:val="single" w:sz="4" w:space="0" w:color="auto"/>
              <w:bottom w:val="single" w:sz="4" w:space="0" w:color="auto"/>
              <w:right w:val="single" w:sz="4" w:space="0" w:color="auto"/>
            </w:tcBorders>
          </w:tcPr>
          <w:p w14:paraId="5524AC75" w14:textId="77777777" w:rsidR="003475B1" w:rsidRPr="007D1D3B" w:rsidRDefault="003475B1" w:rsidP="003475B1">
            <w:pPr>
              <w:pStyle w:val="TAL"/>
              <w:rPr>
                <w:b/>
                <w:i/>
                <w:lang w:eastAsia="sv-SE"/>
              </w:rPr>
            </w:pPr>
            <w:r w:rsidRPr="007D1D3B">
              <w:rPr>
                <w:b/>
                <w:i/>
                <w:lang w:eastAsia="sv-SE"/>
              </w:rPr>
              <w:t>directionalCollisionHandling</w:t>
            </w:r>
          </w:p>
          <w:p w14:paraId="7AF8EE39" w14:textId="1C9DF54F" w:rsidR="003475B1" w:rsidRPr="007D1D3B" w:rsidRDefault="003475B1" w:rsidP="003475B1">
            <w:pPr>
              <w:pStyle w:val="TAL"/>
              <w:rPr>
                <w:b/>
                <w:i/>
                <w:szCs w:val="22"/>
                <w:lang w:eastAsia="sv-SE"/>
              </w:rPr>
            </w:pPr>
            <w:r w:rsidRPr="007D1D3B">
              <w:rPr>
                <w:szCs w:val="22"/>
                <w:lang w:eastAsia="sv-SE"/>
              </w:rPr>
              <w:t xml:space="preserve">Indicates that this serving cell is using </w:t>
            </w:r>
            <w:r w:rsidRPr="007D1D3B">
              <w:rPr>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7D1D3B">
              <w:rPr>
                <w:lang w:eastAsia="sv-SE"/>
              </w:rPr>
              <w:br/>
            </w:r>
            <w:r w:rsidRPr="007D1D3B">
              <w:rPr>
                <w:lang w:eastAsia="sv-SE"/>
              </w:rPr>
              <w:br/>
              <w:t>The network only configures this field for TDD serving cells that are using the same SCS.</w:t>
            </w:r>
          </w:p>
        </w:tc>
      </w:tr>
      <w:tr w:rsidR="0013361A" w:rsidRPr="007D1D3B" w14:paraId="2654B560" w14:textId="77777777" w:rsidTr="00964CC4">
        <w:tc>
          <w:tcPr>
            <w:tcW w:w="14173" w:type="dxa"/>
            <w:tcBorders>
              <w:top w:val="single" w:sz="4" w:space="0" w:color="auto"/>
              <w:left w:val="single" w:sz="4" w:space="0" w:color="auto"/>
              <w:bottom w:val="single" w:sz="4" w:space="0" w:color="auto"/>
              <w:right w:val="single" w:sz="4" w:space="0" w:color="auto"/>
            </w:tcBorders>
          </w:tcPr>
          <w:p w14:paraId="65F46EEA" w14:textId="77777777" w:rsidR="003475B1" w:rsidRPr="007D1D3B" w:rsidRDefault="003475B1" w:rsidP="003475B1">
            <w:pPr>
              <w:pStyle w:val="TAL"/>
              <w:rPr>
                <w:b/>
                <w:i/>
                <w:lang w:eastAsia="sv-SE"/>
              </w:rPr>
            </w:pPr>
            <w:r w:rsidRPr="007D1D3B">
              <w:rPr>
                <w:b/>
                <w:i/>
                <w:lang w:eastAsia="sv-SE"/>
              </w:rPr>
              <w:lastRenderedPageBreak/>
              <w:t>directionalCollisionHandling-DC</w:t>
            </w:r>
          </w:p>
          <w:p w14:paraId="32B35F1D" w14:textId="6D500171" w:rsidR="003475B1" w:rsidRPr="007D1D3B" w:rsidRDefault="003475B1" w:rsidP="003475B1">
            <w:pPr>
              <w:pStyle w:val="TAL"/>
              <w:rPr>
                <w:b/>
                <w:i/>
                <w:lang w:eastAsia="sv-SE"/>
              </w:rPr>
            </w:pPr>
            <w:r w:rsidRPr="007D1D3B">
              <w:rPr>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13361A" w:rsidRPr="007D1D3B" w14:paraId="0042A857" w14:textId="77777777" w:rsidTr="00964CC4">
        <w:tc>
          <w:tcPr>
            <w:tcW w:w="14173" w:type="dxa"/>
            <w:tcBorders>
              <w:top w:val="single" w:sz="4" w:space="0" w:color="auto"/>
              <w:left w:val="single" w:sz="4" w:space="0" w:color="auto"/>
              <w:bottom w:val="single" w:sz="4" w:space="0" w:color="auto"/>
              <w:right w:val="single" w:sz="4" w:space="0" w:color="auto"/>
            </w:tcBorders>
          </w:tcPr>
          <w:p w14:paraId="513AF745" w14:textId="77777777" w:rsidR="003475B1" w:rsidRPr="007D1D3B" w:rsidRDefault="003475B1" w:rsidP="003475B1">
            <w:pPr>
              <w:pStyle w:val="TAL"/>
              <w:rPr>
                <w:b/>
                <w:i/>
                <w:szCs w:val="22"/>
              </w:rPr>
            </w:pPr>
            <w:r w:rsidRPr="007D1D3B">
              <w:rPr>
                <w:b/>
                <w:i/>
                <w:szCs w:val="22"/>
              </w:rPr>
              <w:t>dormantBWP-Config</w:t>
            </w:r>
          </w:p>
          <w:p w14:paraId="5E2D05C1" w14:textId="77777777" w:rsidR="003475B1" w:rsidRPr="007D1D3B" w:rsidRDefault="003475B1" w:rsidP="003475B1">
            <w:pPr>
              <w:pStyle w:val="TAL"/>
              <w:rPr>
                <w:b/>
                <w:i/>
                <w:szCs w:val="22"/>
                <w:lang w:eastAsia="sv-SE"/>
              </w:rPr>
            </w:pPr>
            <w:r w:rsidRPr="007D1D3B">
              <w:rPr>
                <w:szCs w:val="22"/>
              </w:rPr>
              <w:t xml:space="preserve">The dormant BWP configuration for an SCell. This field can be configured only for a </w:t>
            </w:r>
            <w:r w:rsidRPr="007D1D3B">
              <w:rPr>
                <w:bCs/>
                <w:iCs/>
                <w:szCs w:val="22"/>
              </w:rPr>
              <w:t>(non-PUCCH) SCell.</w:t>
            </w:r>
          </w:p>
        </w:tc>
      </w:tr>
      <w:tr w:rsidR="0013361A" w:rsidRPr="007D1D3B" w14:paraId="35AD8BC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40C250" w14:textId="77777777" w:rsidR="003475B1" w:rsidRPr="007D1D3B" w:rsidRDefault="003475B1" w:rsidP="003475B1">
            <w:pPr>
              <w:pStyle w:val="TAL"/>
              <w:rPr>
                <w:szCs w:val="22"/>
                <w:lang w:eastAsia="sv-SE"/>
              </w:rPr>
            </w:pPr>
            <w:r w:rsidRPr="007D1D3B">
              <w:rPr>
                <w:b/>
                <w:i/>
                <w:szCs w:val="22"/>
                <w:lang w:eastAsia="sv-SE"/>
              </w:rPr>
              <w:t>downlinkBWP-ToAddModList</w:t>
            </w:r>
          </w:p>
          <w:p w14:paraId="076B2D17" w14:textId="77777777" w:rsidR="003475B1" w:rsidRPr="007D1D3B" w:rsidRDefault="003475B1" w:rsidP="003475B1">
            <w:pPr>
              <w:pStyle w:val="TAL"/>
              <w:rPr>
                <w:szCs w:val="22"/>
                <w:lang w:eastAsia="sv-SE"/>
              </w:rPr>
            </w:pPr>
            <w:r w:rsidRPr="007D1D3B">
              <w:rPr>
                <w:szCs w:val="22"/>
                <w:lang w:eastAsia="sv-SE"/>
              </w:rPr>
              <w:t>List of additional downlink bandwidth parts to be added or modified. (see TS 38.213 [13], clause 12).</w:t>
            </w:r>
          </w:p>
        </w:tc>
      </w:tr>
      <w:tr w:rsidR="0013361A" w:rsidRPr="007D1D3B" w14:paraId="0CF5F4C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D814B5" w14:textId="77777777" w:rsidR="003475B1" w:rsidRPr="007D1D3B" w:rsidRDefault="003475B1" w:rsidP="003475B1">
            <w:pPr>
              <w:pStyle w:val="TAL"/>
              <w:rPr>
                <w:szCs w:val="22"/>
                <w:lang w:eastAsia="sv-SE"/>
              </w:rPr>
            </w:pPr>
            <w:r w:rsidRPr="007D1D3B">
              <w:rPr>
                <w:b/>
                <w:i/>
                <w:szCs w:val="22"/>
                <w:lang w:eastAsia="sv-SE"/>
              </w:rPr>
              <w:t>downlinkBWP-ToReleaseList</w:t>
            </w:r>
          </w:p>
          <w:p w14:paraId="459F57BE" w14:textId="77777777" w:rsidR="003475B1" w:rsidRPr="007D1D3B" w:rsidRDefault="003475B1" w:rsidP="003475B1">
            <w:pPr>
              <w:pStyle w:val="TAL"/>
              <w:rPr>
                <w:szCs w:val="22"/>
                <w:lang w:eastAsia="sv-SE"/>
              </w:rPr>
            </w:pPr>
            <w:r w:rsidRPr="007D1D3B">
              <w:rPr>
                <w:szCs w:val="22"/>
                <w:lang w:eastAsia="sv-SE"/>
              </w:rPr>
              <w:t>List of additional downlink bandwidth parts to be released. (see TS 38.213 [13], clause 12).</w:t>
            </w:r>
          </w:p>
        </w:tc>
      </w:tr>
      <w:tr w:rsidR="0013361A" w:rsidRPr="007D1D3B" w14:paraId="51635B9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BB7D0F" w14:textId="77777777" w:rsidR="003475B1" w:rsidRPr="007D1D3B" w:rsidRDefault="003475B1" w:rsidP="003475B1">
            <w:pPr>
              <w:pStyle w:val="TAL"/>
              <w:rPr>
                <w:b/>
                <w:i/>
                <w:szCs w:val="22"/>
                <w:lang w:eastAsia="sv-SE"/>
              </w:rPr>
            </w:pPr>
            <w:r w:rsidRPr="007D1D3B">
              <w:rPr>
                <w:b/>
                <w:i/>
                <w:szCs w:val="22"/>
                <w:lang w:eastAsia="sv-SE"/>
              </w:rPr>
              <w:t>downlinkChannelBW-PerSCS-List</w:t>
            </w:r>
          </w:p>
          <w:p w14:paraId="7DB98655" w14:textId="72B47100" w:rsidR="003475B1" w:rsidRPr="007D1D3B" w:rsidRDefault="003475B1" w:rsidP="003475B1">
            <w:pPr>
              <w:pStyle w:val="TAL"/>
              <w:rPr>
                <w:szCs w:val="22"/>
                <w:lang w:eastAsia="sv-SE"/>
              </w:rPr>
            </w:pPr>
            <w:r w:rsidRPr="007D1D3B">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7D1D3B">
              <w:rPr>
                <w:i/>
                <w:szCs w:val="22"/>
                <w:lang w:eastAsia="sv-SE"/>
              </w:rPr>
              <w:t>scs-SpecificCarrierList</w:t>
            </w:r>
            <w:r w:rsidRPr="007D1D3B">
              <w:rPr>
                <w:szCs w:val="22"/>
                <w:lang w:eastAsia="sv-SE"/>
              </w:rPr>
              <w:t xml:space="preserve"> in </w:t>
            </w:r>
            <w:r w:rsidRPr="007D1D3B">
              <w:rPr>
                <w:i/>
                <w:szCs w:val="22"/>
                <w:lang w:eastAsia="sv-SE"/>
              </w:rPr>
              <w:t>DownlinkConfigCommon</w:t>
            </w:r>
            <w:r w:rsidRPr="007D1D3B">
              <w:rPr>
                <w:szCs w:val="22"/>
                <w:lang w:eastAsia="sv-SE"/>
              </w:rPr>
              <w:t xml:space="preserve"> / </w:t>
            </w:r>
            <w:r w:rsidRPr="007D1D3B">
              <w:rPr>
                <w:i/>
                <w:szCs w:val="22"/>
                <w:lang w:eastAsia="sv-SE"/>
              </w:rPr>
              <w:t>DownlinkConfigCommonSIB</w:t>
            </w:r>
            <w:r w:rsidRPr="007D1D3B">
              <w:rPr>
                <w:szCs w:val="22"/>
                <w:lang w:eastAsia="sv-SE"/>
              </w:rPr>
              <w:t>. Network only configures channel bandwidth that corresponds to the channel bandwidth values defined in TS 38.101-1 [15], TS 38.101-2 [39], and TS 38.101-5 [75].</w:t>
            </w:r>
            <w:r w:rsidR="00BF0E44" w:rsidRPr="007D1D3B">
              <w:rPr>
                <w:szCs w:val="22"/>
                <w:lang w:eastAsia="sv-SE"/>
              </w:rPr>
              <w:t xml:space="preserve"> If the UE is a RedCap UE and needs to autonomously switch to its initial downlink bandwidth part to perform a random access procedure but its current UE specific channel bandwidth does not cover the initial downlink bandwidth part, the UE autonomously changes its UE specific channel bandwidth to cover the initial downlink bandwidth part. In that case, after completion of the random access procedure, the network ensures that the UE specific channel bandwidth fully covers the UE</w:t>
            </w:r>
            <w:r w:rsidR="00816F18" w:rsidRPr="007D1D3B">
              <w:rPr>
                <w:szCs w:val="22"/>
                <w:lang w:eastAsia="sv-SE"/>
              </w:rPr>
              <w:t>'</w:t>
            </w:r>
            <w:r w:rsidR="00BF0E44" w:rsidRPr="007D1D3B">
              <w:rPr>
                <w:szCs w:val="22"/>
                <w:lang w:eastAsia="sv-SE"/>
              </w:rPr>
              <w:t>s active downlink bandwidth part in subsequent bandwidth part switch operations.</w:t>
            </w:r>
          </w:p>
        </w:tc>
      </w:tr>
      <w:tr w:rsidR="0013361A" w:rsidRPr="007D1D3B" w14:paraId="22C35B11" w14:textId="77777777" w:rsidTr="00964CC4">
        <w:tc>
          <w:tcPr>
            <w:tcW w:w="14173" w:type="dxa"/>
            <w:tcBorders>
              <w:top w:val="single" w:sz="4" w:space="0" w:color="auto"/>
              <w:left w:val="single" w:sz="4" w:space="0" w:color="auto"/>
              <w:bottom w:val="single" w:sz="4" w:space="0" w:color="auto"/>
              <w:right w:val="single" w:sz="4" w:space="0" w:color="auto"/>
            </w:tcBorders>
          </w:tcPr>
          <w:p w14:paraId="0236B94A" w14:textId="77777777" w:rsidR="003475B1" w:rsidRPr="007D1D3B" w:rsidRDefault="003475B1" w:rsidP="003475B1">
            <w:pPr>
              <w:pStyle w:val="TAL"/>
              <w:rPr>
                <w:b/>
                <w:i/>
                <w:szCs w:val="22"/>
                <w:lang w:eastAsia="sv-SE"/>
              </w:rPr>
            </w:pPr>
            <w:r w:rsidRPr="007D1D3B">
              <w:rPr>
                <w:b/>
                <w:i/>
                <w:szCs w:val="22"/>
                <w:lang w:eastAsia="sv-SE"/>
              </w:rPr>
              <w:t>dummy1, dummy 2</w:t>
            </w:r>
          </w:p>
          <w:p w14:paraId="086EEE94" w14:textId="77777777" w:rsidR="003475B1" w:rsidRPr="007D1D3B" w:rsidRDefault="003475B1" w:rsidP="003475B1">
            <w:pPr>
              <w:pStyle w:val="TAL"/>
              <w:rPr>
                <w:b/>
                <w:i/>
                <w:szCs w:val="22"/>
                <w:lang w:eastAsia="sv-SE"/>
              </w:rPr>
            </w:pPr>
            <w:r w:rsidRPr="007D1D3B">
              <w:rPr>
                <w:szCs w:val="22"/>
                <w:lang w:eastAsia="sv-SE"/>
              </w:rPr>
              <w:t>This field is not used in the specification. If received it shall be ignored by the UE.</w:t>
            </w:r>
          </w:p>
        </w:tc>
      </w:tr>
      <w:tr w:rsidR="0013361A" w:rsidRPr="007D1D3B" w14:paraId="2C60E130" w14:textId="77777777" w:rsidTr="00964CC4">
        <w:tc>
          <w:tcPr>
            <w:tcW w:w="14173" w:type="dxa"/>
            <w:tcBorders>
              <w:top w:val="single" w:sz="4" w:space="0" w:color="auto"/>
              <w:left w:val="single" w:sz="4" w:space="0" w:color="auto"/>
              <w:bottom w:val="single" w:sz="4" w:space="0" w:color="auto"/>
              <w:right w:val="single" w:sz="4" w:space="0" w:color="auto"/>
            </w:tcBorders>
          </w:tcPr>
          <w:p w14:paraId="6BBCD112" w14:textId="77777777" w:rsidR="003475B1" w:rsidRPr="007D1D3B" w:rsidRDefault="003475B1" w:rsidP="003475B1">
            <w:pPr>
              <w:pStyle w:val="TAL"/>
              <w:rPr>
                <w:b/>
                <w:i/>
                <w:szCs w:val="22"/>
              </w:rPr>
            </w:pPr>
            <w:r w:rsidRPr="007D1D3B">
              <w:rPr>
                <w:b/>
                <w:i/>
                <w:szCs w:val="22"/>
              </w:rPr>
              <w:t>enableBeamSwitchTiming</w:t>
            </w:r>
          </w:p>
          <w:p w14:paraId="45AD81FF" w14:textId="77777777" w:rsidR="003475B1" w:rsidRPr="007D1D3B" w:rsidRDefault="003475B1" w:rsidP="003475B1">
            <w:pPr>
              <w:pStyle w:val="TAL"/>
              <w:rPr>
                <w:b/>
                <w:i/>
                <w:szCs w:val="22"/>
                <w:lang w:eastAsia="sv-SE"/>
              </w:rPr>
            </w:pPr>
            <w:r w:rsidRPr="007D1D3B">
              <w:rPr>
                <w:szCs w:val="22"/>
              </w:rPr>
              <w:t>Indicates the aperiodic CSI-RS triggering with beam switching triggering behaviour as defined in clause 5.2.1.5.1 of TS 38.214 [19].</w:t>
            </w:r>
          </w:p>
        </w:tc>
      </w:tr>
      <w:tr w:rsidR="0013361A" w:rsidRPr="007D1D3B" w14:paraId="4443CDBB" w14:textId="77777777" w:rsidTr="00964CC4">
        <w:tc>
          <w:tcPr>
            <w:tcW w:w="14173" w:type="dxa"/>
            <w:tcBorders>
              <w:top w:val="single" w:sz="4" w:space="0" w:color="auto"/>
              <w:left w:val="single" w:sz="4" w:space="0" w:color="auto"/>
              <w:bottom w:val="single" w:sz="4" w:space="0" w:color="auto"/>
              <w:right w:val="single" w:sz="4" w:space="0" w:color="auto"/>
            </w:tcBorders>
          </w:tcPr>
          <w:p w14:paraId="1BABC834" w14:textId="77777777" w:rsidR="003475B1" w:rsidRPr="007D1D3B" w:rsidRDefault="003475B1" w:rsidP="003475B1">
            <w:pPr>
              <w:pStyle w:val="TAL"/>
              <w:rPr>
                <w:b/>
                <w:bCs/>
                <w:i/>
                <w:iCs/>
                <w:lang w:eastAsia="fi-FI"/>
              </w:rPr>
            </w:pPr>
            <w:r w:rsidRPr="007D1D3B">
              <w:rPr>
                <w:b/>
                <w:bCs/>
                <w:i/>
                <w:iCs/>
                <w:lang w:eastAsia="fi-FI"/>
              </w:rPr>
              <w:t>enableDefaultTCI-StatePerCoresetPoolIndex</w:t>
            </w:r>
          </w:p>
          <w:p w14:paraId="282C3D99" w14:textId="77777777" w:rsidR="003475B1" w:rsidRPr="007D1D3B" w:rsidRDefault="003475B1" w:rsidP="003475B1">
            <w:pPr>
              <w:pStyle w:val="TAL"/>
              <w:rPr>
                <w:b/>
                <w:i/>
                <w:szCs w:val="22"/>
                <w:lang w:eastAsia="sv-SE"/>
              </w:rPr>
            </w:pPr>
            <w:r w:rsidRPr="007D1D3B">
              <w:rPr>
                <w:bCs/>
                <w:iCs/>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13361A" w:rsidRPr="007D1D3B" w14:paraId="01543FFC" w14:textId="77777777" w:rsidTr="00964CC4">
        <w:tc>
          <w:tcPr>
            <w:tcW w:w="14173" w:type="dxa"/>
            <w:tcBorders>
              <w:top w:val="single" w:sz="4" w:space="0" w:color="auto"/>
              <w:left w:val="single" w:sz="4" w:space="0" w:color="auto"/>
              <w:bottom w:val="single" w:sz="4" w:space="0" w:color="auto"/>
              <w:right w:val="single" w:sz="4" w:space="0" w:color="auto"/>
            </w:tcBorders>
          </w:tcPr>
          <w:p w14:paraId="78384CC8" w14:textId="77777777" w:rsidR="003475B1" w:rsidRPr="007D1D3B" w:rsidRDefault="003475B1" w:rsidP="003475B1">
            <w:pPr>
              <w:pStyle w:val="TAL"/>
              <w:rPr>
                <w:b/>
                <w:bCs/>
                <w:i/>
                <w:iCs/>
                <w:lang w:eastAsia="fi-FI"/>
              </w:rPr>
            </w:pPr>
            <w:r w:rsidRPr="007D1D3B">
              <w:rPr>
                <w:b/>
                <w:bCs/>
                <w:i/>
                <w:iCs/>
                <w:lang w:eastAsia="fi-FI"/>
              </w:rPr>
              <w:t>enableTwoDefaultTCI-States</w:t>
            </w:r>
          </w:p>
          <w:p w14:paraId="22E68A4C" w14:textId="77777777" w:rsidR="003475B1" w:rsidRPr="007D1D3B" w:rsidRDefault="003475B1" w:rsidP="003475B1">
            <w:pPr>
              <w:pStyle w:val="TAL"/>
              <w:rPr>
                <w:b/>
                <w:i/>
                <w:szCs w:val="22"/>
                <w:lang w:eastAsia="sv-SE"/>
              </w:rPr>
            </w:pPr>
            <w:r w:rsidRPr="007D1D3B">
              <w:rPr>
                <w:bCs/>
                <w:iCs/>
                <w:szCs w:val="22"/>
                <w:lang w:eastAsia="fi-FI"/>
              </w:rPr>
              <w:t>Presence of this field indicates the UE shall follow the release 16 behavior of two default TCI states for PDSCH when at least one TCI codepoint is mapped to two TCI states is enabled</w:t>
            </w:r>
          </w:p>
        </w:tc>
      </w:tr>
      <w:tr w:rsidR="0013361A" w:rsidRPr="007D1D3B" w14:paraId="05B4E04D" w14:textId="77777777" w:rsidTr="00771058">
        <w:tc>
          <w:tcPr>
            <w:tcW w:w="14173" w:type="dxa"/>
            <w:tcBorders>
              <w:top w:val="single" w:sz="4" w:space="0" w:color="auto"/>
              <w:left w:val="single" w:sz="4" w:space="0" w:color="auto"/>
              <w:bottom w:val="single" w:sz="4" w:space="0" w:color="auto"/>
              <w:right w:val="single" w:sz="4" w:space="0" w:color="auto"/>
            </w:tcBorders>
          </w:tcPr>
          <w:p w14:paraId="75F57702" w14:textId="77777777" w:rsidR="003475B1" w:rsidRPr="007D1D3B" w:rsidRDefault="003475B1" w:rsidP="003475B1">
            <w:pPr>
              <w:pStyle w:val="TAL"/>
              <w:rPr>
                <w:b/>
                <w:bCs/>
                <w:i/>
                <w:iCs/>
                <w:lang w:eastAsia="fi-FI"/>
              </w:rPr>
            </w:pPr>
            <w:r w:rsidRPr="007D1D3B">
              <w:rPr>
                <w:b/>
                <w:bCs/>
                <w:i/>
                <w:iCs/>
                <w:lang w:eastAsia="fi-FI"/>
              </w:rPr>
              <w:t>fdmed-ReceptionMulticast</w:t>
            </w:r>
          </w:p>
          <w:p w14:paraId="64E37964" w14:textId="77777777" w:rsidR="003475B1" w:rsidRPr="007D1D3B" w:rsidRDefault="003475B1" w:rsidP="003475B1">
            <w:pPr>
              <w:pStyle w:val="TAL"/>
              <w:rPr>
                <w:bCs/>
                <w:iCs/>
                <w:szCs w:val="22"/>
                <w:lang w:eastAsia="fi-FI"/>
              </w:rPr>
            </w:pPr>
            <w:r w:rsidRPr="007D1D3B">
              <w:rPr>
                <w:bCs/>
                <w:iCs/>
                <w:szCs w:val="22"/>
                <w:lang w:eastAsia="fi-FI"/>
              </w:rPr>
              <w:t xml:space="preserve">Indicates the Type-1 HARQ codebook generation as specified </w:t>
            </w:r>
            <w:r w:rsidRPr="007D1D3B">
              <w:rPr>
                <w:szCs w:val="22"/>
                <w:lang w:eastAsia="sv-SE"/>
              </w:rPr>
              <w:t xml:space="preserve">in </w:t>
            </w:r>
            <w:r w:rsidRPr="007D1D3B">
              <w:rPr>
                <w:bCs/>
                <w:iCs/>
                <w:szCs w:val="22"/>
                <w:lang w:eastAsia="fi-FI"/>
              </w:rPr>
              <w:t xml:space="preserve">TS 38.213 [13], </w:t>
            </w:r>
            <w:r w:rsidRPr="007D1D3B">
              <w:rPr>
                <w:szCs w:val="22"/>
                <w:lang w:eastAsia="sv-SE"/>
              </w:rPr>
              <w:t>clause 9.1.2.1</w:t>
            </w:r>
            <w:r w:rsidRPr="007D1D3B">
              <w:rPr>
                <w:bCs/>
                <w:iCs/>
                <w:szCs w:val="22"/>
                <w:lang w:eastAsia="fi-FI"/>
              </w:rPr>
              <w:t>.</w:t>
            </w:r>
          </w:p>
        </w:tc>
      </w:tr>
      <w:tr w:rsidR="0013361A" w:rsidRPr="007D1D3B" w14:paraId="04D4E34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5565B8" w14:textId="77777777" w:rsidR="003475B1" w:rsidRPr="007D1D3B" w:rsidRDefault="003475B1" w:rsidP="003475B1">
            <w:pPr>
              <w:pStyle w:val="TAL"/>
              <w:rPr>
                <w:szCs w:val="22"/>
                <w:lang w:eastAsia="sv-SE"/>
              </w:rPr>
            </w:pPr>
            <w:r w:rsidRPr="007D1D3B">
              <w:rPr>
                <w:b/>
                <w:i/>
                <w:szCs w:val="22"/>
                <w:lang w:eastAsia="sv-SE"/>
              </w:rPr>
              <w:t>firstActiveDownlinkBWP-Id</w:t>
            </w:r>
          </w:p>
          <w:p w14:paraId="792C1031" w14:textId="440B8370" w:rsidR="003475B1" w:rsidRPr="007D1D3B" w:rsidRDefault="003475B1" w:rsidP="003475B1">
            <w:pPr>
              <w:pStyle w:val="TAL"/>
              <w:rPr>
                <w:szCs w:val="22"/>
                <w:lang w:eastAsia="sv-SE"/>
              </w:rPr>
            </w:pPr>
            <w:r w:rsidRPr="007D1D3B">
              <w:rPr>
                <w:szCs w:val="22"/>
                <w:lang w:eastAsia="sv-SE"/>
              </w:rPr>
              <w:t xml:space="preserve">If configured for an SpCell, this field contains the ID of the DL BWP to be activated or to be used for RLM, BFD and measurements if included in an </w:t>
            </w:r>
            <w:r w:rsidRPr="007D1D3B">
              <w:rPr>
                <w:i/>
                <w:szCs w:val="22"/>
                <w:lang w:eastAsia="sv-SE"/>
              </w:rPr>
              <w:t>RRCReconfiguration</w:t>
            </w:r>
            <w:r w:rsidRPr="007D1D3B">
              <w:rPr>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PSCell at SCG deactivation, the UE considers the previously activated DL BWP as the BWP to be used for RLM, BFD and measurements. If the field is absent for the PSCell at SCG activation, the DL BWP to be activated is the DL BWP previously to be used for RLM, BFD and measurements.</w:t>
            </w:r>
          </w:p>
          <w:p w14:paraId="2A762B87" w14:textId="77777777" w:rsidR="003475B1" w:rsidRPr="007D1D3B" w:rsidRDefault="003475B1" w:rsidP="003475B1">
            <w:pPr>
              <w:pStyle w:val="TAL"/>
              <w:rPr>
                <w:szCs w:val="22"/>
                <w:lang w:eastAsia="sv-SE"/>
              </w:rPr>
            </w:pPr>
            <w:r w:rsidRPr="007D1D3B">
              <w:rPr>
                <w:szCs w:val="22"/>
                <w:lang w:eastAsia="sv-SE"/>
              </w:rPr>
              <w:t>If configured for an SCell, this field contains the ID of the downlink bandwidth part to be used upon activation of an SCell. The initial bandwidth part is referred to by BWP-Id = 0.</w:t>
            </w:r>
          </w:p>
          <w:p w14:paraId="12709A1C" w14:textId="3560754A" w:rsidR="003475B1" w:rsidRPr="007D1D3B" w:rsidRDefault="003475B1" w:rsidP="003475B1">
            <w:pPr>
              <w:pStyle w:val="TAL"/>
              <w:rPr>
                <w:szCs w:val="22"/>
                <w:lang w:eastAsia="sv-SE"/>
              </w:rPr>
            </w:pPr>
            <w:r w:rsidRPr="007D1D3B">
              <w:rPr>
                <w:szCs w:val="22"/>
                <w:lang w:eastAsia="sv-SE"/>
              </w:rPr>
              <w:t xml:space="preserve">Upon reconfiguration with </w:t>
            </w:r>
            <w:r w:rsidRPr="007D1D3B">
              <w:rPr>
                <w:i/>
                <w:iCs/>
                <w:szCs w:val="22"/>
                <w:lang w:eastAsia="sv-SE"/>
              </w:rPr>
              <w:t>reconfigurationWithSync</w:t>
            </w:r>
            <w:r w:rsidRPr="007D1D3B">
              <w:rPr>
                <w:szCs w:val="22"/>
                <w:lang w:eastAsia="sv-SE"/>
              </w:rPr>
              <w:t xml:space="preserve">, the network sets the </w:t>
            </w:r>
            <w:r w:rsidRPr="007D1D3B">
              <w:rPr>
                <w:i/>
                <w:szCs w:val="22"/>
                <w:lang w:eastAsia="sv-SE"/>
              </w:rPr>
              <w:t>firstActiveDownlinkBWP-Id</w:t>
            </w:r>
            <w:r w:rsidRPr="007D1D3B">
              <w:rPr>
                <w:szCs w:val="22"/>
                <w:lang w:eastAsia="sv-SE"/>
              </w:rPr>
              <w:t xml:space="preserve"> and </w:t>
            </w:r>
            <w:r w:rsidRPr="007D1D3B">
              <w:rPr>
                <w:i/>
                <w:szCs w:val="22"/>
                <w:lang w:eastAsia="sv-SE"/>
              </w:rPr>
              <w:t>firstActiveUplinkBWP-Id</w:t>
            </w:r>
            <w:r w:rsidRPr="007D1D3B">
              <w:rPr>
                <w:szCs w:val="22"/>
                <w:lang w:eastAsia="sv-SE"/>
              </w:rPr>
              <w:t xml:space="preserve"> to the same value.</w:t>
            </w:r>
          </w:p>
        </w:tc>
      </w:tr>
      <w:tr w:rsidR="0013361A" w:rsidRPr="007D1D3B" w14:paraId="3BD5B1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1F58EE" w14:textId="77777777" w:rsidR="003475B1" w:rsidRPr="007D1D3B" w:rsidRDefault="003475B1" w:rsidP="003475B1">
            <w:pPr>
              <w:pStyle w:val="TAL"/>
              <w:rPr>
                <w:szCs w:val="22"/>
                <w:lang w:eastAsia="sv-SE"/>
              </w:rPr>
            </w:pPr>
            <w:r w:rsidRPr="007D1D3B">
              <w:rPr>
                <w:b/>
                <w:i/>
                <w:szCs w:val="22"/>
                <w:lang w:eastAsia="sv-SE"/>
              </w:rPr>
              <w:t>initialDownlinkBWP</w:t>
            </w:r>
          </w:p>
          <w:p w14:paraId="2BA38944" w14:textId="3FE35217" w:rsidR="003475B1" w:rsidRPr="007D1D3B" w:rsidRDefault="003475B1" w:rsidP="003475B1">
            <w:pPr>
              <w:pStyle w:val="TAL"/>
              <w:rPr>
                <w:szCs w:val="22"/>
                <w:lang w:eastAsia="sv-SE"/>
              </w:rPr>
            </w:pPr>
            <w:r w:rsidRPr="007D1D3B">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7D1D3B">
              <w:rPr>
                <w:lang w:eastAsia="sv-SE"/>
              </w:rPr>
              <w:t>the UE with a value for</w:t>
            </w:r>
            <w:r w:rsidRPr="007D1D3B">
              <w:rPr>
                <w:szCs w:val="22"/>
                <w:lang w:eastAsia="sv-SE"/>
              </w:rPr>
              <w:t xml:space="preserve"> this field if no other BWPs are configured. NOTE1</w:t>
            </w:r>
          </w:p>
        </w:tc>
      </w:tr>
      <w:tr w:rsidR="0013361A" w:rsidRPr="007D1D3B" w14:paraId="6AA14F65" w14:textId="77777777" w:rsidTr="00964CC4">
        <w:tc>
          <w:tcPr>
            <w:tcW w:w="14173" w:type="dxa"/>
            <w:tcBorders>
              <w:top w:val="single" w:sz="4" w:space="0" w:color="auto"/>
              <w:left w:val="single" w:sz="4" w:space="0" w:color="auto"/>
              <w:bottom w:val="single" w:sz="4" w:space="0" w:color="auto"/>
              <w:right w:val="single" w:sz="4" w:space="0" w:color="auto"/>
            </w:tcBorders>
          </w:tcPr>
          <w:p w14:paraId="0FFE8D6B" w14:textId="77777777" w:rsidR="003475B1" w:rsidRPr="007D1D3B" w:rsidRDefault="003475B1" w:rsidP="003475B1">
            <w:pPr>
              <w:pStyle w:val="TAL"/>
              <w:rPr>
                <w:szCs w:val="22"/>
              </w:rPr>
            </w:pPr>
            <w:r w:rsidRPr="007D1D3B">
              <w:rPr>
                <w:b/>
                <w:i/>
                <w:szCs w:val="22"/>
              </w:rPr>
              <w:lastRenderedPageBreak/>
              <w:t>intraCellGuardBandsDL-List, intraCellGuardBandsUL-List</w:t>
            </w:r>
          </w:p>
          <w:p w14:paraId="3384042F" w14:textId="6E13A3FF" w:rsidR="003475B1" w:rsidRPr="007D1D3B" w:rsidRDefault="003475B1" w:rsidP="003475B1">
            <w:pPr>
              <w:pStyle w:val="TAL"/>
              <w:rPr>
                <w:b/>
                <w:i/>
                <w:szCs w:val="22"/>
                <w:lang w:eastAsia="sv-SE"/>
              </w:rPr>
            </w:pPr>
            <w:r w:rsidRPr="007D1D3B">
              <w:rPr>
                <w:szCs w:val="22"/>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13361A" w:rsidRPr="007D1D3B" w14:paraId="16CCFE6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6FCB1B" w14:textId="4AD43BD2" w:rsidR="003475B1" w:rsidRPr="007D1D3B" w:rsidRDefault="003475B1" w:rsidP="003475B1">
            <w:pPr>
              <w:pStyle w:val="TAL"/>
              <w:rPr>
                <w:b/>
                <w:i/>
                <w:lang w:eastAsia="sv-SE"/>
              </w:rPr>
            </w:pPr>
            <w:r w:rsidRPr="007D1D3B">
              <w:rPr>
                <w:b/>
                <w:i/>
                <w:lang w:eastAsia="sv-SE"/>
              </w:rPr>
              <w:t>lte-CRS-PatternList1</w:t>
            </w:r>
          </w:p>
          <w:p w14:paraId="60CF967C" w14:textId="77777777" w:rsidR="003475B1" w:rsidRPr="007D1D3B" w:rsidRDefault="003475B1" w:rsidP="003475B1">
            <w:pPr>
              <w:pStyle w:val="TAL"/>
              <w:rPr>
                <w:b/>
                <w:i/>
                <w:szCs w:val="22"/>
                <w:lang w:eastAsia="sv-SE"/>
              </w:rPr>
            </w:pPr>
            <w:r w:rsidRPr="007D1D3B">
              <w:rPr>
                <w:lang w:eastAsia="sv-SE"/>
              </w:rPr>
              <w:t>A list of LTE CRS patterns around which the UE shall do rate matching for PDSCH. The LTE CRS patterns in this list shall be non-overlapping in frequency.</w:t>
            </w:r>
            <w:r w:rsidRPr="007D1D3B">
              <w:t xml:space="preserve"> The network does not configure this field and </w:t>
            </w:r>
            <w:r w:rsidRPr="007D1D3B">
              <w:rPr>
                <w:i/>
                <w:iCs/>
              </w:rPr>
              <w:t>lte-CRS-ToMatchAround</w:t>
            </w:r>
            <w:r w:rsidRPr="007D1D3B">
              <w:t xml:space="preserve"> simultaneously.</w:t>
            </w:r>
          </w:p>
        </w:tc>
      </w:tr>
      <w:tr w:rsidR="0013361A" w:rsidRPr="007D1D3B" w14:paraId="481983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4933E0" w14:textId="77777777" w:rsidR="003475B1" w:rsidRPr="007D1D3B" w:rsidRDefault="003475B1" w:rsidP="003475B1">
            <w:pPr>
              <w:pStyle w:val="TAL"/>
              <w:rPr>
                <w:b/>
                <w:i/>
                <w:lang w:eastAsia="sv-SE"/>
              </w:rPr>
            </w:pPr>
            <w:r w:rsidRPr="007D1D3B">
              <w:rPr>
                <w:b/>
                <w:i/>
                <w:lang w:eastAsia="sv-SE"/>
              </w:rPr>
              <w:t>lte-CRS-PatternList2</w:t>
            </w:r>
          </w:p>
          <w:p w14:paraId="0057EC86" w14:textId="06BEFBAD" w:rsidR="003475B1" w:rsidRPr="007D1D3B" w:rsidRDefault="003475B1" w:rsidP="003475B1">
            <w:pPr>
              <w:pStyle w:val="TAL"/>
              <w:rPr>
                <w:b/>
                <w:i/>
                <w:szCs w:val="22"/>
                <w:lang w:eastAsia="sv-SE"/>
              </w:rPr>
            </w:pPr>
            <w:r w:rsidRPr="007D1D3B">
              <w:rPr>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7D1D3B">
              <w:t xml:space="preserve"> Network configures this field only if the field </w:t>
            </w:r>
            <w:r w:rsidRPr="007D1D3B">
              <w:rPr>
                <w:i/>
                <w:iCs/>
              </w:rPr>
              <w:t>lte-CRS-ToMatchAround</w:t>
            </w:r>
            <w:r w:rsidRPr="007D1D3B">
              <w:t xml:space="preserve"> is not configured and there is at least one ControlResourceSet in one DL BWP of this serving cell with </w:t>
            </w:r>
            <w:r w:rsidRPr="007D1D3B">
              <w:rPr>
                <w:i/>
                <w:iCs/>
              </w:rPr>
              <w:t>coresetPoolIndex</w:t>
            </w:r>
            <w:r w:rsidRPr="007D1D3B">
              <w:t xml:space="preserve"> set to 1.</w:t>
            </w:r>
          </w:p>
        </w:tc>
      </w:tr>
      <w:tr w:rsidR="0013361A" w:rsidRPr="007D1D3B" w14:paraId="5F5D25B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D5E55F" w14:textId="77777777" w:rsidR="003475B1" w:rsidRPr="007D1D3B" w:rsidRDefault="003475B1" w:rsidP="003475B1">
            <w:pPr>
              <w:pStyle w:val="TAL"/>
              <w:rPr>
                <w:szCs w:val="22"/>
                <w:lang w:eastAsia="sv-SE"/>
              </w:rPr>
            </w:pPr>
            <w:r w:rsidRPr="007D1D3B">
              <w:rPr>
                <w:b/>
                <w:i/>
                <w:szCs w:val="22"/>
                <w:lang w:eastAsia="sv-SE"/>
              </w:rPr>
              <w:t>lte-CRS-ToMatchAround</w:t>
            </w:r>
          </w:p>
          <w:p w14:paraId="49CD2DA6" w14:textId="77777777" w:rsidR="003475B1" w:rsidRPr="007D1D3B" w:rsidRDefault="003475B1" w:rsidP="003475B1">
            <w:pPr>
              <w:pStyle w:val="TAL"/>
              <w:rPr>
                <w:b/>
                <w:i/>
                <w:szCs w:val="22"/>
                <w:lang w:eastAsia="sv-SE"/>
              </w:rPr>
            </w:pPr>
            <w:r w:rsidRPr="007D1D3B">
              <w:rPr>
                <w:szCs w:val="22"/>
                <w:lang w:eastAsia="sv-SE"/>
              </w:rPr>
              <w:t>Parameters to determine an LTE CRS pattern that the UE shall rate match around.</w:t>
            </w:r>
          </w:p>
        </w:tc>
      </w:tr>
      <w:tr w:rsidR="0013361A" w:rsidRPr="007D1D3B" w14:paraId="45C74B0B" w14:textId="77777777" w:rsidTr="00964CC4">
        <w:tc>
          <w:tcPr>
            <w:tcW w:w="14173" w:type="dxa"/>
            <w:tcBorders>
              <w:top w:val="single" w:sz="4" w:space="0" w:color="auto"/>
              <w:left w:val="single" w:sz="4" w:space="0" w:color="auto"/>
              <w:bottom w:val="single" w:sz="4" w:space="0" w:color="auto"/>
              <w:right w:val="single" w:sz="4" w:space="0" w:color="auto"/>
            </w:tcBorders>
          </w:tcPr>
          <w:p w14:paraId="27AD74A4" w14:textId="77777777" w:rsidR="003475B1" w:rsidRPr="007D1D3B" w:rsidRDefault="003475B1" w:rsidP="003475B1">
            <w:pPr>
              <w:pStyle w:val="TAL"/>
              <w:rPr>
                <w:b/>
                <w:bCs/>
                <w:i/>
                <w:iCs/>
                <w:lang w:eastAsia="sv-SE"/>
              </w:rPr>
            </w:pPr>
            <w:r w:rsidRPr="007D1D3B">
              <w:rPr>
                <w:b/>
                <w:bCs/>
                <w:i/>
                <w:iCs/>
                <w:lang w:eastAsia="sv-SE"/>
              </w:rPr>
              <w:t>lte-NeighCellsCRS-AssistInfoList</w:t>
            </w:r>
          </w:p>
          <w:p w14:paraId="1C13FC6B" w14:textId="446077A4" w:rsidR="003475B1" w:rsidRPr="007D1D3B" w:rsidRDefault="003475B1" w:rsidP="003475B1">
            <w:pPr>
              <w:pStyle w:val="TAL"/>
              <w:rPr>
                <w:b/>
                <w:i/>
                <w:szCs w:val="22"/>
                <w:lang w:eastAsia="sv-SE"/>
              </w:rPr>
            </w:pPr>
            <w:r w:rsidRPr="007D1D3B">
              <w:rPr>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sidRPr="007D1D3B">
              <w:rPr>
                <w:i/>
                <w:szCs w:val="22"/>
                <w:lang w:eastAsia="sv-SE"/>
              </w:rPr>
              <w:t xml:space="preserve">LTE-NeighCellsCRS-AssistInfo </w:t>
            </w:r>
            <w:r w:rsidRPr="007D1D3B">
              <w:rPr>
                <w:szCs w:val="22"/>
                <w:lang w:eastAsia="sv-SE"/>
              </w:rPr>
              <w:t>entries is considered to be newly created and the conditions and Need codes for setup of the entry apply.</w:t>
            </w:r>
          </w:p>
        </w:tc>
      </w:tr>
      <w:tr w:rsidR="0013361A" w:rsidRPr="007D1D3B" w14:paraId="6E5F7CFD" w14:textId="77777777" w:rsidTr="0071565C">
        <w:tc>
          <w:tcPr>
            <w:tcW w:w="14173" w:type="dxa"/>
            <w:tcBorders>
              <w:top w:val="single" w:sz="4" w:space="0" w:color="auto"/>
              <w:left w:val="single" w:sz="4" w:space="0" w:color="auto"/>
              <w:bottom w:val="single" w:sz="4" w:space="0" w:color="auto"/>
              <w:right w:val="single" w:sz="4" w:space="0" w:color="auto"/>
            </w:tcBorders>
          </w:tcPr>
          <w:p w14:paraId="01173486" w14:textId="77777777" w:rsidR="003475B1" w:rsidRPr="007D1D3B" w:rsidRDefault="003475B1" w:rsidP="003475B1">
            <w:pPr>
              <w:pStyle w:val="TAL"/>
              <w:rPr>
                <w:b/>
                <w:bCs/>
                <w:i/>
                <w:iCs/>
                <w:lang w:eastAsia="sv-SE"/>
              </w:rPr>
            </w:pPr>
            <w:r w:rsidRPr="007D1D3B">
              <w:rPr>
                <w:b/>
                <w:bCs/>
                <w:i/>
                <w:iCs/>
                <w:lang w:eastAsia="sv-SE"/>
              </w:rPr>
              <w:t>lte-NeighCellsCRS-Assumptions</w:t>
            </w:r>
          </w:p>
          <w:p w14:paraId="7246A5C9" w14:textId="77777777" w:rsidR="003475B1" w:rsidRPr="007D1D3B" w:rsidRDefault="003475B1" w:rsidP="003475B1">
            <w:pPr>
              <w:pStyle w:val="TAL"/>
            </w:pPr>
            <w:r w:rsidRPr="007D1D3B">
              <w:t>If the field is not configured, the following default network configuration assumptions are valid for all LTE neighbour cells for the purpose of CRS interference mitigation (CRS-IM) in scenarios with overlapping spectrum for LTE and NR (see TS 38.101-4 [59]).</w:t>
            </w:r>
          </w:p>
          <w:p w14:paraId="1B5302B3" w14:textId="62045B53" w:rsidR="003475B1" w:rsidRPr="007D1D3B" w:rsidRDefault="003475B1" w:rsidP="003475B1">
            <w:pPr>
              <w:pStyle w:val="TAL"/>
              <w:ind w:left="313" w:hanging="313"/>
              <w:rPr>
                <w:rFonts w:eastAsia="Batang"/>
                <w:szCs w:val="24"/>
              </w:rPr>
            </w:pPr>
            <w:r w:rsidRPr="007D1D3B">
              <w:rPr>
                <w:rFonts w:eastAsia="Batang"/>
                <w:szCs w:val="24"/>
              </w:rPr>
              <w:t>-</w:t>
            </w:r>
            <w:r w:rsidRPr="007D1D3B">
              <w:tab/>
            </w:r>
            <w:r w:rsidRPr="007D1D3B">
              <w:rPr>
                <w:rFonts w:eastAsia="Batang"/>
                <w:szCs w:val="24"/>
              </w:rPr>
              <w:t xml:space="preserve">The CRS port number is the same as the one indicated in </w:t>
            </w:r>
            <w:r w:rsidRPr="007D1D3B">
              <w:rPr>
                <w:rFonts w:eastAsia="Batang"/>
                <w:i/>
                <w:iCs/>
                <w:szCs w:val="24"/>
              </w:rPr>
              <w:t>RateMatchPatternLTE-CRS</w:t>
            </w:r>
            <w:r w:rsidRPr="007D1D3B">
              <w:rPr>
                <w:rFonts w:eastAsia="Batang"/>
                <w:szCs w:val="24"/>
              </w:rPr>
              <w:t xml:space="preserve"> if configured for the serving cell.</w:t>
            </w:r>
          </w:p>
          <w:p w14:paraId="5A9B3CC1" w14:textId="58E1BD47" w:rsidR="003475B1" w:rsidRPr="007D1D3B" w:rsidRDefault="003475B1" w:rsidP="003475B1">
            <w:pPr>
              <w:pStyle w:val="TAL"/>
              <w:ind w:left="313" w:hanging="313"/>
              <w:rPr>
                <w:rFonts w:eastAsia="Batang"/>
                <w:szCs w:val="24"/>
              </w:rPr>
            </w:pPr>
            <w:r w:rsidRPr="007D1D3B">
              <w:rPr>
                <w:rFonts w:eastAsia="Batang"/>
                <w:szCs w:val="24"/>
              </w:rPr>
              <w:t>-</w:t>
            </w:r>
            <w:r w:rsidRPr="007D1D3B">
              <w:tab/>
            </w:r>
            <w:r w:rsidRPr="007D1D3B">
              <w:rPr>
                <w:rFonts w:eastAsia="Batang"/>
                <w:szCs w:val="24"/>
              </w:rPr>
              <w:t xml:space="preserve">The CRS port number is 4 if </w:t>
            </w:r>
            <w:r w:rsidRPr="007D1D3B">
              <w:rPr>
                <w:rFonts w:eastAsia="Batang"/>
                <w:i/>
                <w:iCs/>
                <w:szCs w:val="24"/>
              </w:rPr>
              <w:t>RateMatchPatternLTE-CRS</w:t>
            </w:r>
            <w:r w:rsidRPr="007D1D3B">
              <w:rPr>
                <w:rFonts w:eastAsia="Batang"/>
                <w:szCs w:val="24"/>
              </w:rPr>
              <w:t xml:space="preserve"> is not configured for the serving cell.</w:t>
            </w:r>
          </w:p>
          <w:p w14:paraId="1076AD01" w14:textId="232F72C1" w:rsidR="003475B1" w:rsidRPr="007D1D3B" w:rsidRDefault="003475B1" w:rsidP="003475B1">
            <w:pPr>
              <w:pStyle w:val="TAL"/>
              <w:ind w:left="313" w:hanging="313"/>
              <w:rPr>
                <w:rFonts w:eastAsia="Batang"/>
                <w:szCs w:val="24"/>
              </w:rPr>
            </w:pPr>
            <w:r w:rsidRPr="007D1D3B">
              <w:rPr>
                <w:rFonts w:eastAsia="Batang"/>
                <w:szCs w:val="24"/>
              </w:rPr>
              <w:t>-</w:t>
            </w:r>
            <w:r w:rsidRPr="007D1D3B">
              <w:tab/>
            </w:r>
            <w:r w:rsidRPr="007D1D3B">
              <w:rPr>
                <w:rFonts w:eastAsia="Batang"/>
                <w:szCs w:val="24"/>
              </w:rPr>
              <w:t xml:space="preserve">The channel bandwidth and centre frequency are the same as the ones indicated in </w:t>
            </w:r>
            <w:r w:rsidRPr="007D1D3B">
              <w:rPr>
                <w:rFonts w:eastAsia="Batang"/>
                <w:i/>
                <w:iCs/>
                <w:szCs w:val="24"/>
              </w:rPr>
              <w:t>RateMatchPatternLTE-CRS</w:t>
            </w:r>
            <w:r w:rsidRPr="007D1D3B">
              <w:rPr>
                <w:rFonts w:eastAsia="Batang"/>
                <w:szCs w:val="24"/>
              </w:rPr>
              <w:t xml:space="preserve"> if configured for the serving cell.</w:t>
            </w:r>
          </w:p>
          <w:p w14:paraId="33D7C0A0" w14:textId="3BA76CEF" w:rsidR="003475B1" w:rsidRPr="007D1D3B" w:rsidRDefault="003475B1" w:rsidP="003475B1">
            <w:pPr>
              <w:pStyle w:val="TAL"/>
              <w:ind w:left="313" w:hanging="313"/>
              <w:rPr>
                <w:rFonts w:eastAsia="Batang"/>
                <w:szCs w:val="24"/>
              </w:rPr>
            </w:pPr>
            <w:r w:rsidRPr="007D1D3B">
              <w:rPr>
                <w:rFonts w:eastAsia="Batang"/>
                <w:szCs w:val="24"/>
              </w:rPr>
              <w:t>-</w:t>
            </w:r>
            <w:r w:rsidRPr="007D1D3B">
              <w:tab/>
            </w:r>
            <w:r w:rsidRPr="007D1D3B">
              <w:rPr>
                <w:rFonts w:eastAsia="Batang"/>
                <w:szCs w:val="24"/>
              </w:rPr>
              <w:t xml:space="preserve">The MBSFN configuration is the same as the one indicated in </w:t>
            </w:r>
            <w:r w:rsidRPr="007D1D3B">
              <w:rPr>
                <w:rFonts w:eastAsia="Batang"/>
                <w:i/>
                <w:iCs/>
                <w:szCs w:val="24"/>
              </w:rPr>
              <w:t>RateMatchPatternLTE-CRS</w:t>
            </w:r>
            <w:r w:rsidRPr="007D1D3B">
              <w:rPr>
                <w:rFonts w:eastAsia="Batang"/>
                <w:szCs w:val="24"/>
              </w:rPr>
              <w:t xml:space="preserve"> if configured for the serving cell. If </w:t>
            </w:r>
            <w:r w:rsidRPr="007D1D3B">
              <w:rPr>
                <w:rFonts w:eastAsia="Batang"/>
                <w:i/>
                <w:iCs/>
                <w:szCs w:val="24"/>
              </w:rPr>
              <w:t>RateMatchPatternLTE-CRS</w:t>
            </w:r>
            <w:r w:rsidRPr="007D1D3B">
              <w:rPr>
                <w:rFonts w:eastAsia="Batang"/>
                <w:szCs w:val="24"/>
              </w:rPr>
              <w:t xml:space="preserve"> is not configured for the serving cell, MBSFN subframe is not configured.</w:t>
            </w:r>
          </w:p>
          <w:p w14:paraId="77059BFA" w14:textId="0CE57FB6" w:rsidR="003475B1" w:rsidRPr="007D1D3B" w:rsidRDefault="003475B1" w:rsidP="003475B1">
            <w:pPr>
              <w:pStyle w:val="TAL"/>
              <w:ind w:left="313" w:hanging="313"/>
              <w:rPr>
                <w:rFonts w:eastAsia="Batang"/>
                <w:szCs w:val="24"/>
              </w:rPr>
            </w:pPr>
            <w:r w:rsidRPr="007D1D3B">
              <w:rPr>
                <w:rFonts w:eastAsia="Batang"/>
                <w:szCs w:val="24"/>
              </w:rPr>
              <w:t>-</w:t>
            </w:r>
            <w:r w:rsidRPr="007D1D3B">
              <w:tab/>
            </w:r>
            <w:r w:rsidRPr="007D1D3B">
              <w:rPr>
                <w:rFonts w:eastAsia="Batang"/>
                <w:szCs w:val="24"/>
              </w:rPr>
              <w:t xml:space="preserve">Network-based CRS interference mitigation (i.e., CRS muting), as in </w:t>
            </w:r>
            <w:r w:rsidRPr="007D1D3B">
              <w:rPr>
                <w:rFonts w:eastAsia="Batang"/>
                <w:i/>
                <w:iCs/>
                <w:szCs w:val="24"/>
              </w:rPr>
              <w:t>crs-IntfMitigConfig</w:t>
            </w:r>
            <w:r w:rsidRPr="007D1D3B">
              <w:rPr>
                <w:rFonts w:eastAsia="Batang"/>
                <w:szCs w:val="24"/>
              </w:rPr>
              <w:t xml:space="preserve"> specified in TS 36.331 [10], is not enabled.</w:t>
            </w:r>
          </w:p>
          <w:p w14:paraId="2D3DCE91" w14:textId="3759477A" w:rsidR="003475B1" w:rsidRPr="007D1D3B" w:rsidRDefault="003475B1" w:rsidP="003475B1">
            <w:pPr>
              <w:pStyle w:val="TAL"/>
            </w:pPr>
            <w:r w:rsidRPr="007D1D3B">
              <w:t xml:space="preserve">If the field is configured (i.e. false) and </w:t>
            </w:r>
            <w:r w:rsidRPr="007D1D3B">
              <w:rPr>
                <w:i/>
                <w:iCs/>
              </w:rPr>
              <w:t>LTE-NeighCellsCRS-AssistInfoList</w:t>
            </w:r>
            <w:r w:rsidRPr="007D1D3B">
              <w:t xml:space="preserve"> is configured, the configuration provided in </w:t>
            </w:r>
            <w:r w:rsidRPr="007D1D3B">
              <w:rPr>
                <w:i/>
                <w:iCs/>
              </w:rPr>
              <w:t>LTE-NeighCellsCRS-AssistInfoList</w:t>
            </w:r>
            <w:r w:rsidRPr="007D1D3B">
              <w:t xml:space="preserve"> overrides the default network configuration assumptions.</w:t>
            </w:r>
          </w:p>
          <w:p w14:paraId="372A572F" w14:textId="7717F267" w:rsidR="003475B1" w:rsidRPr="007D1D3B" w:rsidRDefault="003475B1" w:rsidP="003475B1">
            <w:pPr>
              <w:pStyle w:val="TAL"/>
              <w:rPr>
                <w:rFonts w:eastAsiaTheme="minorEastAsia"/>
              </w:rPr>
            </w:pPr>
            <w:r w:rsidRPr="007D1D3B">
              <w:t xml:space="preserve">If the field is configured (i.e. false) and </w:t>
            </w:r>
            <w:r w:rsidRPr="007D1D3B">
              <w:rPr>
                <w:i/>
                <w:iCs/>
              </w:rPr>
              <w:t>LTE-NeighCellsCRS-AssistInfoList</w:t>
            </w:r>
            <w:r w:rsidRPr="007D1D3B">
              <w:t xml:space="preserve"> is not configured, it is up to the UE implementation whether to apply CRS-IM operation.</w:t>
            </w:r>
          </w:p>
        </w:tc>
      </w:tr>
      <w:tr w:rsidR="0013361A" w:rsidRPr="007D1D3B" w14:paraId="5FC00318" w14:textId="77777777" w:rsidTr="0071565C">
        <w:tc>
          <w:tcPr>
            <w:tcW w:w="14173" w:type="dxa"/>
            <w:tcBorders>
              <w:top w:val="single" w:sz="4" w:space="0" w:color="auto"/>
              <w:left w:val="single" w:sz="4" w:space="0" w:color="auto"/>
              <w:bottom w:val="single" w:sz="4" w:space="0" w:color="auto"/>
              <w:right w:val="single" w:sz="4" w:space="0" w:color="auto"/>
            </w:tcBorders>
          </w:tcPr>
          <w:p w14:paraId="70608B34" w14:textId="77777777" w:rsidR="006A3B94" w:rsidRPr="007D1D3B" w:rsidRDefault="006A3B94" w:rsidP="00D17DF6">
            <w:pPr>
              <w:pStyle w:val="TAL"/>
              <w:rPr>
                <w:b/>
                <w:bCs/>
                <w:i/>
                <w:iCs/>
                <w:lang w:eastAsia="sv-SE"/>
              </w:rPr>
            </w:pPr>
            <w:r w:rsidRPr="007D1D3B">
              <w:rPr>
                <w:b/>
                <w:bCs/>
                <w:i/>
                <w:iCs/>
                <w:lang w:eastAsia="sv-SE"/>
              </w:rPr>
              <w:t>multiPDSCH-PerSlotType1-CB</w:t>
            </w:r>
          </w:p>
          <w:p w14:paraId="42C92F45" w14:textId="1C96C767" w:rsidR="006A3B94" w:rsidRPr="007D1D3B" w:rsidRDefault="006A3B94" w:rsidP="00D17DF6">
            <w:pPr>
              <w:pStyle w:val="TAL"/>
            </w:pPr>
            <w:r w:rsidRPr="007D1D3B">
              <w:t xml:space="preserve">Configures the UE behaviour for Type1 codebook HARQ ACK generation regarding the number of PDSCHs per slot on a serving cell as specified in </w:t>
            </w:r>
            <w:r w:rsidR="0020107C" w:rsidRPr="007D1D3B">
              <w:t xml:space="preserve">TS </w:t>
            </w:r>
            <w:r w:rsidRPr="007D1D3B">
              <w:t>38.213 [13], clause 9.1.2.1.</w:t>
            </w:r>
          </w:p>
          <w:p w14:paraId="7B67FF74" w14:textId="74E14A04" w:rsidR="006A3B94" w:rsidRPr="007D1D3B" w:rsidRDefault="006A3B94" w:rsidP="006A3B94">
            <w:pPr>
              <w:pStyle w:val="TAL"/>
              <w:rPr>
                <w:b/>
                <w:bCs/>
                <w:i/>
                <w:iCs/>
                <w:lang w:eastAsia="sv-SE"/>
              </w:rPr>
            </w:pPr>
            <w:r w:rsidRPr="007D1D3B">
              <w:t xml:space="preserve">When this parameter is configured and set to disabled for a serving cell, the network does not schedule UE with more than one PDSCH in a slot on the serving cell if HARQ-ACKs of any two PDSCHs in the slot on the serving cell are supposed to be reported on one PUCCH resource in the same PUCCH slot. If two </w:t>
            </w:r>
            <w:r w:rsidRPr="007D1D3B">
              <w:rPr>
                <w:i/>
                <w:iCs/>
              </w:rPr>
              <w:t>coresetPoolIndex</w:t>
            </w:r>
            <w:r w:rsidRPr="007D1D3B">
              <w:t xml:space="preserve"> values are configured, the number of received PDSCHs is per </w:t>
            </w:r>
            <w:r w:rsidRPr="007D1D3B">
              <w:rPr>
                <w:i/>
                <w:iCs/>
              </w:rPr>
              <w:t>coresetPoolIndex</w:t>
            </w:r>
            <w:r w:rsidRPr="007D1D3B">
              <w:t xml:space="preserve"> value per slot for a serving cell. If the UE generates two HARQ-ACK codebooks for two priorities, the number of received PDSCHs is per priority per slot for a serving cell. If </w:t>
            </w:r>
            <w:r w:rsidRPr="007D1D3B">
              <w:rPr>
                <w:i/>
                <w:iCs/>
              </w:rPr>
              <w:t>fdmed-ReceptionMulticast</w:t>
            </w:r>
            <w:r w:rsidRPr="007D1D3B">
              <w:t xml:space="preserve"> is configured, the number of received PDSCHs is per traffic type (unicast / multicast) per slot for a serving cell.</w:t>
            </w:r>
          </w:p>
        </w:tc>
      </w:tr>
      <w:tr w:rsidR="0013361A" w:rsidRPr="007D1D3B" w14:paraId="52D78391" w14:textId="77777777" w:rsidTr="00771058">
        <w:tc>
          <w:tcPr>
            <w:tcW w:w="14173" w:type="dxa"/>
            <w:tcBorders>
              <w:top w:val="single" w:sz="4" w:space="0" w:color="auto"/>
              <w:left w:val="single" w:sz="4" w:space="0" w:color="auto"/>
              <w:bottom w:val="single" w:sz="4" w:space="0" w:color="auto"/>
              <w:right w:val="single" w:sz="4" w:space="0" w:color="auto"/>
            </w:tcBorders>
          </w:tcPr>
          <w:p w14:paraId="4C681CD3" w14:textId="77777777" w:rsidR="003475B1" w:rsidRPr="007D1D3B" w:rsidRDefault="003475B1" w:rsidP="003475B1">
            <w:pPr>
              <w:pStyle w:val="TAL"/>
              <w:rPr>
                <w:b/>
                <w:i/>
                <w:szCs w:val="22"/>
                <w:lang w:eastAsia="sv-SE"/>
              </w:rPr>
            </w:pPr>
            <w:r w:rsidRPr="007D1D3B">
              <w:rPr>
                <w:b/>
                <w:i/>
                <w:szCs w:val="22"/>
                <w:lang w:eastAsia="sv-SE"/>
              </w:rPr>
              <w:t>nr-dl-PRS-PDC-Info</w:t>
            </w:r>
          </w:p>
          <w:p w14:paraId="5126A6BD" w14:textId="77777777" w:rsidR="003475B1" w:rsidRPr="007D1D3B" w:rsidRDefault="003475B1" w:rsidP="003475B1">
            <w:pPr>
              <w:pStyle w:val="TAL"/>
              <w:rPr>
                <w:b/>
                <w:i/>
                <w:szCs w:val="22"/>
                <w:lang w:eastAsia="sv-SE"/>
              </w:rPr>
            </w:pPr>
            <w:r w:rsidRPr="007D1D3B">
              <w:rPr>
                <w:bCs/>
                <w:iCs/>
                <w:szCs w:val="22"/>
                <w:lang w:eastAsia="sv-SE"/>
              </w:rPr>
              <w:t>Configures the DL PRS for propagation delay compensation. When configured, the UE measures the UE Rx-Tx time difference based on the reference signals configured in this field.</w:t>
            </w:r>
          </w:p>
        </w:tc>
      </w:tr>
      <w:tr w:rsidR="0013361A" w:rsidRPr="007D1D3B" w14:paraId="329077EA" w14:textId="77777777" w:rsidTr="00771058">
        <w:tc>
          <w:tcPr>
            <w:tcW w:w="14173" w:type="dxa"/>
            <w:tcBorders>
              <w:top w:val="single" w:sz="4" w:space="0" w:color="auto"/>
              <w:left w:val="single" w:sz="4" w:space="0" w:color="auto"/>
              <w:bottom w:val="single" w:sz="4" w:space="0" w:color="auto"/>
              <w:right w:val="single" w:sz="4" w:space="0" w:color="auto"/>
            </w:tcBorders>
          </w:tcPr>
          <w:p w14:paraId="76919FA1" w14:textId="77777777" w:rsidR="003475B1" w:rsidRPr="007D1D3B" w:rsidRDefault="003475B1" w:rsidP="003475B1">
            <w:pPr>
              <w:pStyle w:val="TAL"/>
              <w:rPr>
                <w:b/>
                <w:bCs/>
                <w:i/>
                <w:iCs/>
                <w:lang w:eastAsia="sv-SE"/>
              </w:rPr>
            </w:pPr>
            <w:r w:rsidRPr="007D1D3B">
              <w:rPr>
                <w:b/>
                <w:bCs/>
                <w:i/>
                <w:iCs/>
                <w:lang w:eastAsia="sv-SE"/>
              </w:rPr>
              <w:t>nrofHARQ-BundlingGroups</w:t>
            </w:r>
          </w:p>
          <w:p w14:paraId="4BA5CC03" w14:textId="77777777" w:rsidR="003475B1" w:rsidRPr="007D1D3B" w:rsidRDefault="003475B1" w:rsidP="003475B1">
            <w:pPr>
              <w:pStyle w:val="TAL"/>
              <w:rPr>
                <w:lang w:eastAsia="sv-SE"/>
              </w:rPr>
            </w:pPr>
            <w:r w:rsidRPr="007D1D3B">
              <w:rPr>
                <w:lang w:eastAsia="sv-SE"/>
              </w:rPr>
              <w:t>Indicates the number of HARQ bundling groups for type2 HARQ-ACK codebook.</w:t>
            </w:r>
          </w:p>
        </w:tc>
      </w:tr>
      <w:tr w:rsidR="0013361A" w:rsidRPr="007D1D3B" w14:paraId="45CB1D2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F5766A" w14:textId="77777777" w:rsidR="003475B1" w:rsidRPr="007D1D3B" w:rsidRDefault="003475B1" w:rsidP="003475B1">
            <w:pPr>
              <w:pStyle w:val="TAL"/>
              <w:rPr>
                <w:szCs w:val="22"/>
                <w:lang w:eastAsia="sv-SE"/>
              </w:rPr>
            </w:pPr>
            <w:r w:rsidRPr="007D1D3B">
              <w:rPr>
                <w:b/>
                <w:i/>
                <w:szCs w:val="22"/>
                <w:lang w:eastAsia="sv-SE"/>
              </w:rPr>
              <w:lastRenderedPageBreak/>
              <w:t>pathlossReferenceLinking</w:t>
            </w:r>
          </w:p>
          <w:p w14:paraId="0BCCAB0F" w14:textId="77777777" w:rsidR="003475B1" w:rsidRPr="007D1D3B" w:rsidRDefault="003475B1" w:rsidP="003475B1">
            <w:pPr>
              <w:pStyle w:val="TAL"/>
              <w:rPr>
                <w:szCs w:val="22"/>
                <w:lang w:eastAsia="sv-SE"/>
              </w:rPr>
            </w:pPr>
            <w:r w:rsidRPr="007D1D3B">
              <w:rPr>
                <w:szCs w:val="22"/>
                <w:lang w:eastAsia="sv-SE"/>
              </w:rPr>
              <w:t>Indicates whether UE shall apply as pathloss reference either the downlink of SpCell (PCell for MCG or PSCell for SCG) or of SCell that corresponds with this uplink (see TS 38.213 [13], clause 7).</w:t>
            </w:r>
          </w:p>
        </w:tc>
      </w:tr>
      <w:tr w:rsidR="0013361A" w:rsidRPr="007D1D3B" w14:paraId="2A33BBA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2AAF60" w14:textId="77777777" w:rsidR="003475B1" w:rsidRPr="007D1D3B" w:rsidRDefault="003475B1" w:rsidP="003475B1">
            <w:pPr>
              <w:pStyle w:val="TAL"/>
              <w:rPr>
                <w:szCs w:val="22"/>
                <w:lang w:eastAsia="sv-SE"/>
              </w:rPr>
            </w:pPr>
            <w:r w:rsidRPr="007D1D3B">
              <w:rPr>
                <w:b/>
                <w:i/>
                <w:szCs w:val="22"/>
                <w:lang w:eastAsia="sv-SE"/>
              </w:rPr>
              <w:t>pdsch-ServingCellConfig</w:t>
            </w:r>
          </w:p>
          <w:p w14:paraId="2C96A48F" w14:textId="77777777" w:rsidR="003475B1" w:rsidRPr="007D1D3B" w:rsidRDefault="003475B1" w:rsidP="003475B1">
            <w:pPr>
              <w:pStyle w:val="TAL"/>
              <w:rPr>
                <w:szCs w:val="22"/>
                <w:lang w:eastAsia="sv-SE"/>
              </w:rPr>
            </w:pPr>
            <w:r w:rsidRPr="007D1D3B">
              <w:rPr>
                <w:szCs w:val="22"/>
                <w:lang w:eastAsia="sv-SE"/>
              </w:rPr>
              <w:t>PDSCH related parameters that are not BWP-specific.</w:t>
            </w:r>
          </w:p>
        </w:tc>
      </w:tr>
      <w:tr w:rsidR="0013361A" w:rsidRPr="007D1D3B" w14:paraId="4581EF8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B27D8A" w14:textId="77777777" w:rsidR="003475B1" w:rsidRPr="007D1D3B" w:rsidRDefault="003475B1" w:rsidP="003475B1">
            <w:pPr>
              <w:pStyle w:val="TAL"/>
              <w:tabs>
                <w:tab w:val="left" w:pos="5823"/>
              </w:tabs>
              <w:rPr>
                <w:szCs w:val="22"/>
                <w:lang w:eastAsia="sv-SE"/>
              </w:rPr>
            </w:pPr>
            <w:r w:rsidRPr="007D1D3B">
              <w:rPr>
                <w:b/>
                <w:i/>
                <w:szCs w:val="22"/>
                <w:lang w:eastAsia="sv-SE"/>
              </w:rPr>
              <w:t>rateMatchPatternToAddModList</w:t>
            </w:r>
          </w:p>
          <w:p w14:paraId="6386CD61" w14:textId="074392AA" w:rsidR="003475B1" w:rsidRPr="007D1D3B" w:rsidRDefault="003475B1" w:rsidP="003475B1">
            <w:pPr>
              <w:pStyle w:val="TAL"/>
              <w:rPr>
                <w:szCs w:val="22"/>
                <w:lang w:eastAsia="sv-SE"/>
              </w:rPr>
            </w:pPr>
            <w:r w:rsidRPr="007D1D3B">
              <w:rPr>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7D1D3B">
              <w:t xml:space="preserve">If a </w:t>
            </w:r>
            <w:r w:rsidRPr="007D1D3B">
              <w:rPr>
                <w:i/>
              </w:rPr>
              <w:t>RateMatchPattern</w:t>
            </w:r>
            <w:r w:rsidRPr="007D1D3B">
              <w:t xml:space="preserve"> with the same </w:t>
            </w:r>
            <w:r w:rsidRPr="007D1D3B">
              <w:rPr>
                <w:i/>
              </w:rPr>
              <w:t>RateMatchPatternId</w:t>
            </w:r>
            <w:r w:rsidRPr="007D1D3B">
              <w:t xml:space="preserve"> is configured in both </w:t>
            </w:r>
            <w:r w:rsidRPr="007D1D3B">
              <w:rPr>
                <w:i/>
              </w:rPr>
              <w:t>ServingCellConfig/ServingCellConfigCommon</w:t>
            </w:r>
            <w:r w:rsidRPr="007D1D3B">
              <w:t xml:space="preserve"> and in SIB20/MCCH, the entire </w:t>
            </w:r>
            <w:r w:rsidRPr="007D1D3B">
              <w:rPr>
                <w:i/>
              </w:rPr>
              <w:t>RateMatchPattern</w:t>
            </w:r>
            <w:r w:rsidRPr="007D1D3B">
              <w:t xml:space="preserve"> configuration shall be the same</w:t>
            </w:r>
            <w:r w:rsidRPr="007D1D3B">
              <w:rPr>
                <w:szCs w:val="22"/>
                <w:lang w:eastAsia="sv-SE"/>
              </w:rPr>
              <w:t>, including the set of RBs/REs indicated by the patterns for the rate matching around,</w:t>
            </w:r>
            <w:r w:rsidRPr="007D1D3B">
              <w:t xml:space="preserve"> and they are counted as a single rate match pattern in the total configured rate match patterns as defined in TS 38.214 [19].</w:t>
            </w:r>
          </w:p>
        </w:tc>
      </w:tr>
      <w:tr w:rsidR="0013361A" w:rsidRPr="007D1D3B" w14:paraId="53A39C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4D01B51" w14:textId="77777777" w:rsidR="003475B1" w:rsidRPr="007D1D3B" w:rsidRDefault="003475B1" w:rsidP="003475B1">
            <w:pPr>
              <w:pStyle w:val="TAL"/>
              <w:rPr>
                <w:szCs w:val="22"/>
                <w:lang w:eastAsia="sv-SE"/>
              </w:rPr>
            </w:pPr>
            <w:r w:rsidRPr="007D1D3B">
              <w:rPr>
                <w:b/>
                <w:i/>
                <w:szCs w:val="22"/>
                <w:lang w:eastAsia="sv-SE"/>
              </w:rPr>
              <w:t>sCellDeactivationTimer</w:t>
            </w:r>
          </w:p>
          <w:p w14:paraId="5EB4A826" w14:textId="77777777" w:rsidR="003475B1" w:rsidRPr="007D1D3B" w:rsidRDefault="003475B1" w:rsidP="003475B1">
            <w:pPr>
              <w:pStyle w:val="TAL"/>
              <w:rPr>
                <w:szCs w:val="22"/>
                <w:lang w:eastAsia="sv-SE"/>
              </w:rPr>
            </w:pPr>
            <w:r w:rsidRPr="007D1D3B">
              <w:rPr>
                <w:szCs w:val="22"/>
                <w:lang w:eastAsia="sv-SE"/>
              </w:rPr>
              <w:t>SCell deactivation timer in TS 38.321 [3]. If the field is absent, the UE applies the value infinity.</w:t>
            </w:r>
          </w:p>
        </w:tc>
      </w:tr>
      <w:tr w:rsidR="0013361A" w:rsidRPr="007D1D3B" w14:paraId="3C71E34F" w14:textId="77777777" w:rsidTr="00964CC4">
        <w:tc>
          <w:tcPr>
            <w:tcW w:w="14173" w:type="dxa"/>
            <w:tcBorders>
              <w:top w:val="single" w:sz="4" w:space="0" w:color="auto"/>
              <w:left w:val="single" w:sz="4" w:space="0" w:color="auto"/>
              <w:bottom w:val="single" w:sz="4" w:space="0" w:color="auto"/>
              <w:right w:val="single" w:sz="4" w:space="0" w:color="auto"/>
            </w:tcBorders>
          </w:tcPr>
          <w:p w14:paraId="70A70F56" w14:textId="77777777" w:rsidR="003475B1" w:rsidRPr="007D1D3B" w:rsidRDefault="003475B1" w:rsidP="003475B1">
            <w:pPr>
              <w:pStyle w:val="TAL"/>
              <w:rPr>
                <w:b/>
                <w:bCs/>
                <w:i/>
                <w:iCs/>
                <w:szCs w:val="22"/>
                <w:lang w:eastAsia="sv-SE"/>
              </w:rPr>
            </w:pPr>
            <w:r w:rsidRPr="007D1D3B">
              <w:rPr>
                <w:b/>
                <w:bCs/>
                <w:i/>
                <w:iCs/>
                <w:szCs w:val="22"/>
                <w:lang w:eastAsia="sv-SE"/>
              </w:rPr>
              <w:t>sfnSchemePDCCH</w:t>
            </w:r>
          </w:p>
          <w:p w14:paraId="08122DC0" w14:textId="01E17D02" w:rsidR="003475B1" w:rsidRPr="007D1D3B" w:rsidRDefault="003475B1" w:rsidP="003475B1">
            <w:pPr>
              <w:pStyle w:val="TAL"/>
              <w:rPr>
                <w:b/>
                <w:i/>
                <w:szCs w:val="22"/>
                <w:lang w:eastAsia="sv-SE"/>
              </w:rPr>
            </w:pPr>
            <w:r w:rsidRPr="007D1D3B">
              <w:rPr>
                <w:szCs w:val="22"/>
                <w:lang w:eastAsia="sv-SE"/>
              </w:rPr>
              <w:t xml:space="preserve">This parameter is used to configure </w:t>
            </w:r>
            <w:r w:rsidR="00434B13" w:rsidRPr="007D1D3B">
              <w:rPr>
                <w:szCs w:val="22"/>
                <w:lang w:eastAsia="sv-SE"/>
              </w:rPr>
              <w:t>single frequency network</w:t>
            </w:r>
            <w:r w:rsidRPr="007D1D3B">
              <w:rPr>
                <w:szCs w:val="22"/>
                <w:lang w:eastAsia="sv-SE"/>
              </w:rPr>
              <w:t xml:space="preserve"> scheme for PDCCH: sfnSchemeA or sfnSchemeB as specified </w:t>
            </w:r>
            <w:r w:rsidRPr="007D1D3B">
              <w:rPr>
                <w:bCs/>
                <w:iCs/>
                <w:szCs w:val="22"/>
                <w:lang w:eastAsia="sv-SE"/>
              </w:rPr>
              <w:t xml:space="preserve">(see TS 38.214 [19], clause 5.1). If network includes both </w:t>
            </w:r>
            <w:r w:rsidRPr="007D1D3B">
              <w:rPr>
                <w:bCs/>
                <w:i/>
                <w:szCs w:val="22"/>
                <w:lang w:eastAsia="sv-SE"/>
              </w:rPr>
              <w:t>sfnSchemePDCCH</w:t>
            </w:r>
            <w:r w:rsidRPr="007D1D3B">
              <w:rPr>
                <w:bCs/>
                <w:iCs/>
                <w:szCs w:val="22"/>
                <w:lang w:eastAsia="sv-SE"/>
              </w:rPr>
              <w:t xml:space="preserve"> and </w:t>
            </w:r>
            <w:r w:rsidRPr="007D1D3B">
              <w:rPr>
                <w:bCs/>
                <w:i/>
                <w:szCs w:val="22"/>
                <w:lang w:eastAsia="sv-SE"/>
              </w:rPr>
              <w:t>sfnSchemePDSCH</w:t>
            </w:r>
            <w:r w:rsidRPr="007D1D3B">
              <w:rPr>
                <w:bCs/>
                <w:iCs/>
                <w:szCs w:val="22"/>
                <w:lang w:eastAsia="sv-SE"/>
              </w:rPr>
              <w:t>, same value shall be configured.</w:t>
            </w:r>
          </w:p>
        </w:tc>
      </w:tr>
      <w:tr w:rsidR="0013361A" w:rsidRPr="007D1D3B" w14:paraId="3C05414B" w14:textId="77777777" w:rsidTr="00964CC4">
        <w:tc>
          <w:tcPr>
            <w:tcW w:w="14173" w:type="dxa"/>
            <w:tcBorders>
              <w:top w:val="single" w:sz="4" w:space="0" w:color="auto"/>
              <w:left w:val="single" w:sz="4" w:space="0" w:color="auto"/>
              <w:bottom w:val="single" w:sz="4" w:space="0" w:color="auto"/>
              <w:right w:val="single" w:sz="4" w:space="0" w:color="auto"/>
            </w:tcBorders>
          </w:tcPr>
          <w:p w14:paraId="441674F0" w14:textId="77777777" w:rsidR="003475B1" w:rsidRPr="007D1D3B" w:rsidRDefault="003475B1" w:rsidP="003475B1">
            <w:pPr>
              <w:pStyle w:val="TAL"/>
              <w:rPr>
                <w:b/>
                <w:bCs/>
                <w:i/>
                <w:iCs/>
                <w:szCs w:val="22"/>
                <w:lang w:eastAsia="sv-SE"/>
              </w:rPr>
            </w:pPr>
            <w:r w:rsidRPr="007D1D3B">
              <w:rPr>
                <w:b/>
                <w:bCs/>
                <w:i/>
                <w:iCs/>
                <w:szCs w:val="22"/>
                <w:lang w:eastAsia="sv-SE"/>
              </w:rPr>
              <w:t>sfnSchemePDSCH</w:t>
            </w:r>
          </w:p>
          <w:p w14:paraId="2814AB88" w14:textId="42856B73" w:rsidR="003475B1" w:rsidRPr="007D1D3B" w:rsidRDefault="003475B1" w:rsidP="003475B1">
            <w:pPr>
              <w:pStyle w:val="TAL"/>
              <w:rPr>
                <w:b/>
                <w:i/>
                <w:szCs w:val="22"/>
                <w:lang w:eastAsia="sv-SE"/>
              </w:rPr>
            </w:pPr>
            <w:r w:rsidRPr="007D1D3B">
              <w:rPr>
                <w:szCs w:val="22"/>
                <w:lang w:eastAsia="sv-SE"/>
              </w:rPr>
              <w:t xml:space="preserve">This parameter is used to configure </w:t>
            </w:r>
            <w:r w:rsidR="00434B13" w:rsidRPr="007D1D3B">
              <w:rPr>
                <w:szCs w:val="22"/>
                <w:lang w:eastAsia="sv-SE"/>
              </w:rPr>
              <w:t>single frequency network</w:t>
            </w:r>
            <w:r w:rsidRPr="007D1D3B">
              <w:rPr>
                <w:szCs w:val="22"/>
                <w:lang w:eastAsia="sv-SE"/>
              </w:rPr>
              <w:t xml:space="preserve"> scheme for PDSCH: sfnSchemeA or sfnSchemeB as specified </w:t>
            </w:r>
            <w:r w:rsidRPr="007D1D3B">
              <w:rPr>
                <w:bCs/>
                <w:iCs/>
                <w:szCs w:val="22"/>
                <w:lang w:eastAsia="sv-SE"/>
              </w:rPr>
              <w:t xml:space="preserve">(see TS 38.214 [19], clause 5.1). If network includes both </w:t>
            </w:r>
            <w:r w:rsidRPr="007D1D3B">
              <w:rPr>
                <w:bCs/>
                <w:i/>
                <w:szCs w:val="22"/>
                <w:lang w:eastAsia="sv-SE"/>
              </w:rPr>
              <w:t>sfnSchemePDCCH</w:t>
            </w:r>
            <w:r w:rsidRPr="007D1D3B">
              <w:rPr>
                <w:bCs/>
                <w:iCs/>
                <w:szCs w:val="22"/>
                <w:lang w:eastAsia="sv-SE"/>
              </w:rPr>
              <w:t xml:space="preserve"> and </w:t>
            </w:r>
            <w:r w:rsidRPr="007D1D3B">
              <w:rPr>
                <w:bCs/>
                <w:i/>
                <w:szCs w:val="22"/>
                <w:lang w:eastAsia="sv-SE"/>
              </w:rPr>
              <w:t>sfnSchemePDSCH</w:t>
            </w:r>
            <w:r w:rsidRPr="007D1D3B">
              <w:rPr>
                <w:bCs/>
                <w:iCs/>
                <w:szCs w:val="22"/>
                <w:lang w:eastAsia="sv-SE"/>
              </w:rPr>
              <w:t>, same value shall be configured.</w:t>
            </w:r>
            <w:r w:rsidR="00DD5FF7" w:rsidRPr="007D1D3B">
              <w:t xml:space="preserve"> </w:t>
            </w:r>
            <w:r w:rsidR="00DD5FF7" w:rsidRPr="007D1D3B">
              <w:rPr>
                <w:bCs/>
                <w:iCs/>
                <w:szCs w:val="22"/>
                <w:lang w:eastAsia="sv-SE"/>
              </w:rPr>
              <w:t xml:space="preserve">The network does not configure this parameter and </w:t>
            </w:r>
            <w:r w:rsidR="00DD5FF7" w:rsidRPr="007D1D3B">
              <w:rPr>
                <w:bCs/>
                <w:i/>
                <w:iCs/>
                <w:szCs w:val="22"/>
                <w:lang w:eastAsia="sv-SE"/>
              </w:rPr>
              <w:t>repetitionSchemeConfig</w:t>
            </w:r>
            <w:r w:rsidR="00DD5FF7" w:rsidRPr="007D1D3B">
              <w:rPr>
                <w:bCs/>
                <w:iCs/>
                <w:szCs w:val="22"/>
                <w:lang w:eastAsia="sv-SE"/>
              </w:rPr>
              <w:t xml:space="preserve"> in </w:t>
            </w:r>
            <w:r w:rsidR="00DD5FF7" w:rsidRPr="007D1D3B">
              <w:rPr>
                <w:bCs/>
                <w:i/>
                <w:iCs/>
                <w:szCs w:val="22"/>
                <w:lang w:eastAsia="sv-SE"/>
              </w:rPr>
              <w:t>PDSCH-Config</w:t>
            </w:r>
            <w:r w:rsidR="00DD5FF7" w:rsidRPr="007D1D3B">
              <w:rPr>
                <w:bCs/>
                <w:iCs/>
                <w:szCs w:val="22"/>
                <w:lang w:eastAsia="sv-SE"/>
              </w:rPr>
              <w:t xml:space="preserve"> simultaneously</w:t>
            </w:r>
            <w:r w:rsidR="00DD5FF7" w:rsidRPr="007D1D3B">
              <w:rPr>
                <w:lang w:eastAsia="sv-SE"/>
              </w:rPr>
              <w:t xml:space="preserve"> in the same serving cell.</w:t>
            </w:r>
          </w:p>
        </w:tc>
      </w:tr>
      <w:tr w:rsidR="0013361A" w:rsidRPr="007D1D3B" w14:paraId="58045A5D" w14:textId="77777777" w:rsidTr="00771058">
        <w:tc>
          <w:tcPr>
            <w:tcW w:w="14173" w:type="dxa"/>
            <w:tcBorders>
              <w:top w:val="single" w:sz="4" w:space="0" w:color="auto"/>
              <w:left w:val="single" w:sz="4" w:space="0" w:color="auto"/>
              <w:bottom w:val="single" w:sz="4" w:space="0" w:color="auto"/>
              <w:right w:val="single" w:sz="4" w:space="0" w:color="auto"/>
            </w:tcBorders>
          </w:tcPr>
          <w:p w14:paraId="4C73DC9C" w14:textId="77777777" w:rsidR="003475B1" w:rsidRPr="007D1D3B" w:rsidRDefault="003475B1" w:rsidP="003475B1">
            <w:pPr>
              <w:pStyle w:val="TAL"/>
              <w:rPr>
                <w:b/>
                <w:i/>
                <w:szCs w:val="22"/>
                <w:lang w:eastAsia="sv-SE"/>
              </w:rPr>
            </w:pPr>
            <w:r w:rsidRPr="007D1D3B">
              <w:rPr>
                <w:b/>
                <w:i/>
                <w:szCs w:val="22"/>
                <w:lang w:eastAsia="sv-SE"/>
              </w:rPr>
              <w:t>semiStaticChannelAccessConfigUE</w:t>
            </w:r>
          </w:p>
          <w:p w14:paraId="13E31BCD" w14:textId="67A58127" w:rsidR="003475B1" w:rsidRPr="007D1D3B" w:rsidRDefault="003475B1" w:rsidP="003475B1">
            <w:pPr>
              <w:pStyle w:val="TAL"/>
              <w:rPr>
                <w:bCs/>
                <w:iCs/>
                <w:szCs w:val="22"/>
                <w:lang w:eastAsia="sv-SE"/>
              </w:rPr>
            </w:pPr>
            <w:r w:rsidRPr="007D1D3B">
              <w:rPr>
                <w:bCs/>
                <w:iCs/>
                <w:szCs w:val="22"/>
                <w:lang w:eastAsia="sv-SE"/>
              </w:rPr>
              <w:t xml:space="preserve">When this field is configured and when </w:t>
            </w:r>
            <w:r w:rsidRPr="007D1D3B">
              <w:rPr>
                <w:bCs/>
                <w:i/>
                <w:szCs w:val="22"/>
                <w:lang w:eastAsia="sv-SE"/>
              </w:rPr>
              <w:t xml:space="preserve">channelAccessMode-r16 </w:t>
            </w:r>
            <w:r w:rsidRPr="007D1D3B">
              <w:rPr>
                <w:bCs/>
                <w:iCs/>
                <w:szCs w:val="22"/>
                <w:lang w:eastAsia="sv-SE"/>
              </w:rPr>
              <w:t xml:space="preserve">(see IE ServingCellConfigCommon and IE ServingCellConfigCommonSIB) is configured to </w:t>
            </w:r>
            <w:r w:rsidRPr="007D1D3B">
              <w:rPr>
                <w:bCs/>
                <w:i/>
                <w:szCs w:val="22"/>
                <w:lang w:eastAsia="sv-SE"/>
              </w:rPr>
              <w:t>semiStatic</w:t>
            </w:r>
            <w:r w:rsidRPr="007D1D3B">
              <w:rPr>
                <w:bCs/>
                <w:iCs/>
                <w:szCs w:val="22"/>
                <w:lang w:eastAsia="sv-SE"/>
              </w:rPr>
              <w:t>, the UE operates in semi-static channel access mode and can initiate a channel occupancy periodically (see TS 37.213 [48], Clause 4.3).</w:t>
            </w:r>
          </w:p>
          <w:p w14:paraId="0AAE33C2" w14:textId="4E2DA807" w:rsidR="003475B1" w:rsidRPr="007D1D3B" w:rsidRDefault="003475B1" w:rsidP="003475B1">
            <w:pPr>
              <w:pStyle w:val="TAL"/>
              <w:rPr>
                <w:b/>
                <w:i/>
                <w:szCs w:val="22"/>
                <w:lang w:eastAsia="sv-SE"/>
              </w:rPr>
            </w:pPr>
            <w:r w:rsidRPr="007D1D3B">
              <w:rPr>
                <w:bCs/>
                <w:iCs/>
                <w:szCs w:val="22"/>
                <w:lang w:eastAsia="sv-SE"/>
              </w:rPr>
              <w:t xml:space="preserve">The period can be configured independently from period configured in </w:t>
            </w:r>
            <w:r w:rsidRPr="007D1D3B">
              <w:rPr>
                <w:bCs/>
                <w:i/>
                <w:szCs w:val="22"/>
                <w:lang w:eastAsia="sv-SE"/>
              </w:rPr>
              <w:t>SemiStaticChannelAccessConfig-r16</w:t>
            </w:r>
            <w:r w:rsidRPr="007D1D3B">
              <w:rPr>
                <w:bCs/>
                <w:iCs/>
                <w:szCs w:val="22"/>
                <w:lang w:eastAsia="sv-SE"/>
              </w:rPr>
              <w:t xml:space="preserve"> if the UE indicates the corresponding capability. Otherwise, the periodicity configured by </w:t>
            </w:r>
            <w:r w:rsidRPr="007D1D3B">
              <w:rPr>
                <w:bCs/>
                <w:i/>
                <w:szCs w:val="22"/>
                <w:lang w:eastAsia="sv-SE"/>
              </w:rPr>
              <w:t>periodUE-r17</w:t>
            </w:r>
            <w:r w:rsidRPr="007D1D3B">
              <w:rPr>
                <w:bCs/>
                <w:iCs/>
                <w:szCs w:val="22"/>
                <w:lang w:eastAsia="sv-SE"/>
              </w:rPr>
              <w:t xml:space="preserve"> is an integer multiple of or an integer factor of the periodicity indicated by </w:t>
            </w:r>
            <w:r w:rsidRPr="007D1D3B">
              <w:rPr>
                <w:bCs/>
                <w:i/>
                <w:szCs w:val="22"/>
                <w:lang w:eastAsia="sv-SE"/>
              </w:rPr>
              <w:t xml:space="preserve">period </w:t>
            </w:r>
            <w:r w:rsidRPr="007D1D3B">
              <w:rPr>
                <w:bCs/>
                <w:iCs/>
                <w:szCs w:val="22"/>
                <w:lang w:eastAsia="sv-SE"/>
              </w:rPr>
              <w:t xml:space="preserve">in </w:t>
            </w:r>
            <w:r w:rsidRPr="007D1D3B">
              <w:rPr>
                <w:bCs/>
                <w:i/>
                <w:szCs w:val="22"/>
                <w:lang w:eastAsia="sv-SE"/>
              </w:rPr>
              <w:t>SemiStaticChannelAccessConfig-r16.</w:t>
            </w:r>
          </w:p>
        </w:tc>
      </w:tr>
      <w:tr w:rsidR="0013361A" w:rsidRPr="007D1D3B" w14:paraId="3FC8EE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6BFC2F7" w14:textId="77777777" w:rsidR="003475B1" w:rsidRPr="007D1D3B" w:rsidRDefault="003475B1" w:rsidP="003475B1">
            <w:pPr>
              <w:pStyle w:val="TAL"/>
              <w:rPr>
                <w:b/>
                <w:i/>
                <w:szCs w:val="22"/>
                <w:lang w:eastAsia="sv-SE"/>
              </w:rPr>
            </w:pPr>
            <w:r w:rsidRPr="007D1D3B">
              <w:rPr>
                <w:b/>
                <w:i/>
                <w:szCs w:val="22"/>
                <w:lang w:eastAsia="sv-SE"/>
              </w:rPr>
              <w:t>servingCellMO</w:t>
            </w:r>
          </w:p>
          <w:p w14:paraId="5C6BEDA4" w14:textId="31881D8C" w:rsidR="00E16222" w:rsidRPr="007D1D3B" w:rsidRDefault="003475B1" w:rsidP="00E16222">
            <w:pPr>
              <w:pStyle w:val="TAL"/>
              <w:rPr>
                <w:lang w:eastAsia="sv-SE"/>
              </w:rPr>
            </w:pPr>
            <w:r w:rsidRPr="007D1D3B">
              <w:rPr>
                <w:i/>
                <w:szCs w:val="22"/>
                <w:lang w:eastAsia="sv-SE"/>
              </w:rPr>
              <w:t xml:space="preserve">measObjectId </w:t>
            </w:r>
            <w:r w:rsidRPr="007D1D3B">
              <w:rPr>
                <w:szCs w:val="22"/>
                <w:lang w:eastAsia="sv-SE"/>
              </w:rPr>
              <w:t xml:space="preserve">of the </w:t>
            </w:r>
            <w:r w:rsidRPr="007D1D3B">
              <w:rPr>
                <w:i/>
                <w:szCs w:val="22"/>
                <w:lang w:eastAsia="sv-SE"/>
              </w:rPr>
              <w:t>MeasObjectNR</w:t>
            </w:r>
            <w:r w:rsidRPr="007D1D3B">
              <w:rPr>
                <w:szCs w:val="22"/>
                <w:lang w:eastAsia="sv-SE"/>
              </w:rPr>
              <w:t xml:space="preserve"> in </w:t>
            </w:r>
            <w:r w:rsidRPr="007D1D3B">
              <w:rPr>
                <w:i/>
                <w:lang w:eastAsia="sv-SE"/>
              </w:rPr>
              <w:t>MeasConfig</w:t>
            </w:r>
            <w:r w:rsidRPr="007D1D3B">
              <w:rPr>
                <w:lang w:eastAsia="sv-SE"/>
              </w:rPr>
              <w:t xml:space="preserve"> which is </w:t>
            </w:r>
            <w:r w:rsidRPr="007D1D3B">
              <w:rPr>
                <w:szCs w:val="22"/>
                <w:lang w:eastAsia="sv-SE"/>
              </w:rPr>
              <w:t xml:space="preserve">associated to the serving cell. </w:t>
            </w:r>
            <w:r w:rsidR="00E16222" w:rsidRPr="007D1D3B">
              <w:rPr>
                <w:szCs w:val="22"/>
                <w:lang w:eastAsia="sv-SE"/>
              </w:rPr>
              <w:t>If the serving cell is associated with SSB</w:t>
            </w:r>
            <w:r w:rsidRPr="007D1D3B">
              <w:rPr>
                <w:szCs w:val="22"/>
                <w:lang w:eastAsia="sv-SE"/>
              </w:rPr>
              <w:t xml:space="preserve">, the following relationship applies between </w:t>
            </w:r>
            <w:r w:rsidR="00E16222" w:rsidRPr="007D1D3B">
              <w:rPr>
                <w:szCs w:val="22"/>
                <w:lang w:eastAsia="sv-SE"/>
              </w:rPr>
              <w:t>the corresponding</w:t>
            </w:r>
            <w:r w:rsidRPr="007D1D3B">
              <w:rPr>
                <w:szCs w:val="22"/>
                <w:lang w:eastAsia="sv-SE"/>
              </w:rPr>
              <w:t xml:space="preserve"> MeasObjectNR and </w:t>
            </w:r>
            <w:r w:rsidRPr="007D1D3B">
              <w:rPr>
                <w:i/>
                <w:szCs w:val="22"/>
                <w:lang w:eastAsia="sv-SE"/>
              </w:rPr>
              <w:t>frequencyInfoDL</w:t>
            </w:r>
            <w:r w:rsidRPr="007D1D3B">
              <w:rPr>
                <w:szCs w:val="22"/>
                <w:lang w:eastAsia="sv-SE"/>
              </w:rPr>
              <w:t xml:space="preserve"> in </w:t>
            </w:r>
            <w:r w:rsidRPr="007D1D3B">
              <w:rPr>
                <w:i/>
                <w:szCs w:val="22"/>
                <w:lang w:eastAsia="sv-SE"/>
              </w:rPr>
              <w:t>ServingCellConfigCommon</w:t>
            </w:r>
            <w:r w:rsidR="00434B13" w:rsidRPr="007D1D3B">
              <w:rPr>
                <w:i/>
                <w:szCs w:val="22"/>
                <w:lang w:eastAsia="sv-SE"/>
              </w:rPr>
              <w:t>/ServingCellConfigCommonSIB</w:t>
            </w:r>
            <w:r w:rsidRPr="007D1D3B">
              <w:rPr>
                <w:szCs w:val="22"/>
                <w:lang w:eastAsia="sv-SE"/>
              </w:rPr>
              <w:t xml:space="preserve"> of the serving cell: if </w:t>
            </w:r>
            <w:r w:rsidRPr="007D1D3B">
              <w:rPr>
                <w:i/>
                <w:szCs w:val="22"/>
                <w:lang w:eastAsia="sv-SE"/>
              </w:rPr>
              <w:t>ssbFrequency</w:t>
            </w:r>
            <w:r w:rsidRPr="007D1D3B">
              <w:rPr>
                <w:szCs w:val="22"/>
                <w:lang w:eastAsia="sv-SE"/>
              </w:rPr>
              <w:t xml:space="preserve"> is configured, its value is the same as the </w:t>
            </w:r>
            <w:r w:rsidRPr="007D1D3B">
              <w:rPr>
                <w:i/>
                <w:lang w:eastAsia="sv-SE"/>
              </w:rPr>
              <w:t>absoluteFrequencySSB</w:t>
            </w:r>
            <w:r w:rsidRPr="007D1D3B">
              <w:rPr>
                <w:lang w:eastAsia="sv-SE"/>
              </w:rPr>
              <w:t xml:space="preserve"> and if </w:t>
            </w:r>
            <w:r w:rsidRPr="007D1D3B">
              <w:rPr>
                <w:i/>
                <w:lang w:eastAsia="sv-SE"/>
              </w:rPr>
              <w:t>csi-rs-ResourceConfigMobility</w:t>
            </w:r>
            <w:r w:rsidRPr="007D1D3B">
              <w:rPr>
                <w:lang w:eastAsia="sv-SE"/>
              </w:rPr>
              <w:t xml:space="preserve"> is configured, the value of its </w:t>
            </w:r>
            <w:r w:rsidRPr="007D1D3B">
              <w:rPr>
                <w:i/>
                <w:lang w:eastAsia="sv-SE"/>
              </w:rPr>
              <w:t>subcarrierSpacing</w:t>
            </w:r>
            <w:r w:rsidRPr="007D1D3B">
              <w:rPr>
                <w:lang w:eastAsia="sv-SE"/>
              </w:rPr>
              <w:t xml:space="preserve"> is present in one entry of the </w:t>
            </w:r>
            <w:r w:rsidRPr="007D1D3B">
              <w:rPr>
                <w:i/>
                <w:lang w:eastAsia="sv-SE"/>
              </w:rPr>
              <w:t>scs-SpecificCarrierList</w:t>
            </w:r>
            <w:r w:rsidRPr="007D1D3B">
              <w:rPr>
                <w:lang w:eastAsia="sv-SE"/>
              </w:rPr>
              <w:t xml:space="preserve">, </w:t>
            </w:r>
            <w:r w:rsidRPr="007D1D3B">
              <w:rPr>
                <w:i/>
                <w:lang w:eastAsia="sv-SE"/>
              </w:rPr>
              <w:t>csi-RS-</w:t>
            </w:r>
            <w:r w:rsidRPr="007D1D3B">
              <w:rPr>
                <w:i/>
                <w:lang w:eastAsia="ko-KR"/>
              </w:rPr>
              <w:t>Cell</w:t>
            </w:r>
            <w:r w:rsidRPr="007D1D3B">
              <w:rPr>
                <w:i/>
                <w:lang w:eastAsia="sv-SE"/>
              </w:rPr>
              <w:t>ListMobility</w:t>
            </w:r>
            <w:r w:rsidRPr="007D1D3B">
              <w:rPr>
                <w:lang w:eastAsia="sv-SE"/>
              </w:rPr>
              <w:t xml:space="preserve"> includes an entry corresponding to the serving cell (with </w:t>
            </w:r>
            <w:r w:rsidRPr="007D1D3B">
              <w:rPr>
                <w:i/>
                <w:lang w:eastAsia="sv-SE"/>
              </w:rPr>
              <w:t>cellId</w:t>
            </w:r>
            <w:r w:rsidRPr="007D1D3B">
              <w:rPr>
                <w:lang w:eastAsia="sv-SE"/>
              </w:rPr>
              <w:t xml:space="preserve"> equal to </w:t>
            </w:r>
            <w:r w:rsidRPr="007D1D3B">
              <w:rPr>
                <w:i/>
                <w:lang w:eastAsia="sv-SE"/>
              </w:rPr>
              <w:t>physCellId</w:t>
            </w:r>
            <w:r w:rsidRPr="007D1D3B">
              <w:rPr>
                <w:lang w:eastAsia="sv-SE"/>
              </w:rPr>
              <w:t xml:space="preserve"> in </w:t>
            </w:r>
            <w:r w:rsidRPr="007D1D3B">
              <w:rPr>
                <w:i/>
                <w:lang w:eastAsia="sv-SE"/>
              </w:rPr>
              <w:t>ServingCellConfigCommon</w:t>
            </w:r>
            <w:r w:rsidRPr="007D1D3B">
              <w:rPr>
                <w:lang w:eastAsia="sv-SE"/>
              </w:rPr>
              <w:t xml:space="preserve">) and the frequency range indicated by the </w:t>
            </w:r>
            <w:r w:rsidRPr="007D1D3B">
              <w:rPr>
                <w:i/>
                <w:lang w:eastAsia="sv-SE"/>
              </w:rPr>
              <w:t>csi-rs-MeasurementBW</w:t>
            </w:r>
            <w:r w:rsidRPr="007D1D3B">
              <w:rPr>
                <w:lang w:eastAsia="sv-SE"/>
              </w:rPr>
              <w:t xml:space="preserve"> of the entry in </w:t>
            </w:r>
            <w:r w:rsidRPr="007D1D3B">
              <w:rPr>
                <w:i/>
                <w:lang w:eastAsia="sv-SE"/>
              </w:rPr>
              <w:t>csi-RS-</w:t>
            </w:r>
            <w:r w:rsidRPr="007D1D3B">
              <w:rPr>
                <w:i/>
                <w:lang w:eastAsia="ko-KR"/>
              </w:rPr>
              <w:t>Cell</w:t>
            </w:r>
            <w:r w:rsidRPr="007D1D3B">
              <w:rPr>
                <w:i/>
                <w:lang w:eastAsia="sv-SE"/>
              </w:rPr>
              <w:t>ListMobility</w:t>
            </w:r>
            <w:r w:rsidRPr="007D1D3B">
              <w:rPr>
                <w:lang w:eastAsia="sv-SE"/>
              </w:rPr>
              <w:t xml:space="preserve"> is included in the frequency range indicated by in the entry of the </w:t>
            </w:r>
            <w:r w:rsidRPr="007D1D3B">
              <w:rPr>
                <w:i/>
                <w:lang w:eastAsia="sv-SE"/>
              </w:rPr>
              <w:t>scs-SpecificCarrierList</w:t>
            </w:r>
            <w:r w:rsidRPr="007D1D3B">
              <w:rPr>
                <w:lang w:eastAsia="sv-SE"/>
              </w:rPr>
              <w:t>.</w:t>
            </w:r>
          </w:p>
          <w:p w14:paraId="45A75732" w14:textId="391630A6" w:rsidR="003475B1" w:rsidRPr="007D1D3B" w:rsidRDefault="00E16222" w:rsidP="00E16222">
            <w:pPr>
              <w:pStyle w:val="TAL"/>
              <w:rPr>
                <w:b/>
                <w:i/>
                <w:szCs w:val="22"/>
                <w:lang w:eastAsia="sv-SE"/>
              </w:rPr>
            </w:pPr>
            <w:r w:rsidRPr="007D1D3B">
              <w:rPr>
                <w:lang w:eastAsia="sv-SE"/>
              </w:rPr>
              <w:t xml:space="preserve">If the serving cell is </w:t>
            </w:r>
            <w:del w:id="25" w:author="Ericsson" w:date="2025-10-02T10:48:00Z" w16du:dateUtc="2025-10-02T08:48:00Z">
              <w:r w:rsidRPr="007D1D3B" w:rsidDel="00863682">
                <w:rPr>
                  <w:lang w:eastAsia="sv-SE"/>
                </w:rPr>
                <w:delText>not associated with SSB (i.e.</w:delText>
              </w:r>
            </w:del>
            <w:ins w:id="26" w:author="Ericsson" w:date="2025-10-02T10:48:00Z" w16du:dateUtc="2025-10-02T08:48:00Z">
              <w:r w:rsidR="00863682">
                <w:rPr>
                  <w:lang w:eastAsia="sv-SE"/>
                </w:rPr>
                <w:t>an</w:t>
              </w:r>
            </w:ins>
            <w:r w:rsidRPr="007D1D3B">
              <w:rPr>
                <w:lang w:eastAsia="sv-SE"/>
              </w:rPr>
              <w:t xml:space="preserve"> SSB-less SCell</w:t>
            </w:r>
            <w:del w:id="27" w:author="Ericsson" w:date="2025-10-02T10:48:00Z" w16du:dateUtc="2025-10-02T08:48:00Z">
              <w:r w:rsidRPr="007D1D3B" w:rsidDel="006E7B3D">
                <w:rPr>
                  <w:lang w:eastAsia="sv-SE"/>
                </w:rPr>
                <w:delText>)</w:delText>
              </w:r>
            </w:del>
            <w:r w:rsidRPr="007D1D3B">
              <w:rPr>
                <w:lang w:eastAsia="sv-SE"/>
              </w:rPr>
              <w:t xml:space="preserve">, the carrier frequency indicated by </w:t>
            </w:r>
            <w:r w:rsidRPr="007D1D3B">
              <w:rPr>
                <w:i/>
                <w:iCs/>
                <w:lang w:eastAsia="sv-SE"/>
              </w:rPr>
              <w:t>ssbFrequency</w:t>
            </w:r>
            <w:r w:rsidRPr="007D1D3B">
              <w:rPr>
                <w:lang w:eastAsia="sv-SE"/>
              </w:rPr>
              <w:t xml:space="preserve"> of the corresponding </w:t>
            </w:r>
            <w:r w:rsidRPr="007D1D3B">
              <w:rPr>
                <w:i/>
                <w:iCs/>
                <w:lang w:eastAsia="sv-SE"/>
              </w:rPr>
              <w:t>MeasObjectNR</w:t>
            </w:r>
            <w:r w:rsidRPr="007D1D3B">
              <w:rPr>
                <w:lang w:eastAsia="sv-SE"/>
              </w:rPr>
              <w:t xml:space="preserve">, if configured, is within the frequency range indicated by any entry of the </w:t>
            </w:r>
            <w:r w:rsidRPr="007D1D3B">
              <w:rPr>
                <w:i/>
                <w:iCs/>
                <w:lang w:eastAsia="sv-SE"/>
              </w:rPr>
              <w:t>scs-SpecificCarrierList</w:t>
            </w:r>
            <w:r w:rsidRPr="007D1D3B">
              <w:rPr>
                <w:lang w:eastAsia="sv-SE"/>
              </w:rPr>
              <w:t>.</w:t>
            </w:r>
          </w:p>
        </w:tc>
      </w:tr>
      <w:tr w:rsidR="0013361A" w:rsidRPr="007D1D3B" w14:paraId="1C4A560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A6D070E" w14:textId="77777777" w:rsidR="003475B1" w:rsidRPr="007D1D3B" w:rsidRDefault="003475B1" w:rsidP="003475B1">
            <w:pPr>
              <w:pStyle w:val="TAL"/>
              <w:rPr>
                <w:b/>
                <w:i/>
                <w:szCs w:val="22"/>
                <w:lang w:eastAsia="sv-SE"/>
              </w:rPr>
            </w:pPr>
            <w:r w:rsidRPr="007D1D3B">
              <w:rPr>
                <w:b/>
                <w:i/>
                <w:szCs w:val="22"/>
                <w:lang w:eastAsia="sv-SE"/>
              </w:rPr>
              <w:t>supplementaryUplink</w:t>
            </w:r>
          </w:p>
          <w:p w14:paraId="63B47070" w14:textId="77777777" w:rsidR="003475B1" w:rsidRPr="007D1D3B" w:rsidRDefault="003475B1" w:rsidP="003475B1">
            <w:pPr>
              <w:pStyle w:val="TAL"/>
              <w:rPr>
                <w:szCs w:val="22"/>
                <w:lang w:eastAsia="sv-SE"/>
              </w:rPr>
            </w:pPr>
            <w:r w:rsidRPr="007D1D3B">
              <w:rPr>
                <w:szCs w:val="22"/>
                <w:lang w:eastAsia="sv-SE"/>
              </w:rPr>
              <w:t xml:space="preserve">Network may configure this field only when </w:t>
            </w:r>
            <w:r w:rsidRPr="007D1D3B">
              <w:rPr>
                <w:i/>
                <w:szCs w:val="22"/>
                <w:lang w:eastAsia="sv-SE"/>
              </w:rPr>
              <w:t>supplementaryUplinkConfig</w:t>
            </w:r>
            <w:r w:rsidRPr="007D1D3B">
              <w:rPr>
                <w:szCs w:val="22"/>
                <w:lang w:eastAsia="sv-SE"/>
              </w:rPr>
              <w:t xml:space="preserve"> is configured in </w:t>
            </w:r>
            <w:r w:rsidRPr="007D1D3B">
              <w:rPr>
                <w:i/>
                <w:szCs w:val="22"/>
                <w:lang w:eastAsia="sv-SE"/>
              </w:rPr>
              <w:t>ServingCellConfigCommon</w:t>
            </w:r>
            <w:r w:rsidRPr="007D1D3B">
              <w:rPr>
                <w:szCs w:val="22"/>
                <w:lang w:eastAsia="sv-SE"/>
              </w:rPr>
              <w:t xml:space="preserve"> or </w:t>
            </w:r>
            <w:r w:rsidRPr="007D1D3B">
              <w:rPr>
                <w:i/>
                <w:iCs/>
                <w:szCs w:val="22"/>
                <w:lang w:eastAsia="sv-SE"/>
              </w:rPr>
              <w:t>supplementaryUplink</w:t>
            </w:r>
            <w:r w:rsidRPr="007D1D3B">
              <w:rPr>
                <w:szCs w:val="22"/>
                <w:lang w:eastAsia="sv-SE"/>
              </w:rPr>
              <w:t xml:space="preserve"> is configured in</w:t>
            </w:r>
            <w:r w:rsidRPr="007D1D3B">
              <w:rPr>
                <w:szCs w:val="22"/>
              </w:rPr>
              <w:t xml:space="preserve"> </w:t>
            </w:r>
            <w:r w:rsidRPr="007D1D3B">
              <w:rPr>
                <w:i/>
                <w:szCs w:val="22"/>
                <w:lang w:eastAsia="sv-SE"/>
              </w:rPr>
              <w:t>ServingCellConfigCommonSIB</w:t>
            </w:r>
            <w:r w:rsidRPr="007D1D3B">
              <w:rPr>
                <w:szCs w:val="22"/>
                <w:lang w:eastAsia="sv-SE"/>
              </w:rPr>
              <w:t>.</w:t>
            </w:r>
          </w:p>
        </w:tc>
      </w:tr>
      <w:tr w:rsidR="0013361A" w:rsidRPr="007D1D3B" w14:paraId="686209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D3F0A2" w14:textId="77777777" w:rsidR="003475B1" w:rsidRPr="007D1D3B" w:rsidRDefault="003475B1" w:rsidP="003475B1">
            <w:pPr>
              <w:pStyle w:val="TAL"/>
              <w:rPr>
                <w:b/>
                <w:bCs/>
                <w:i/>
                <w:iCs/>
                <w:lang w:eastAsia="x-none"/>
              </w:rPr>
            </w:pPr>
            <w:r w:rsidRPr="007D1D3B">
              <w:rPr>
                <w:b/>
                <w:bCs/>
                <w:i/>
                <w:iCs/>
                <w:lang w:eastAsia="x-none"/>
              </w:rPr>
              <w:t>supplementaryUplinkRelease</w:t>
            </w:r>
          </w:p>
          <w:p w14:paraId="5FC374BB" w14:textId="77777777" w:rsidR="003475B1" w:rsidRPr="007D1D3B" w:rsidRDefault="003475B1" w:rsidP="003475B1">
            <w:pPr>
              <w:pStyle w:val="TAL"/>
              <w:rPr>
                <w:lang w:eastAsia="sv-SE"/>
              </w:rPr>
            </w:pPr>
            <w:r w:rsidRPr="007D1D3B">
              <w:rPr>
                <w:lang w:eastAsia="sv-SE"/>
              </w:rPr>
              <w:t xml:space="preserve">If this field is included, the UE shall release the uplink configuration configured by </w:t>
            </w:r>
            <w:r w:rsidRPr="007D1D3B">
              <w:rPr>
                <w:i/>
                <w:iCs/>
                <w:lang w:eastAsia="x-none"/>
              </w:rPr>
              <w:t>supplementaryUplink</w:t>
            </w:r>
            <w:r w:rsidRPr="007D1D3B">
              <w:rPr>
                <w:lang w:eastAsia="sv-SE"/>
              </w:rPr>
              <w:t xml:space="preserve">. The network only includes either </w:t>
            </w:r>
            <w:r w:rsidRPr="007D1D3B">
              <w:rPr>
                <w:i/>
                <w:lang w:eastAsia="x-none"/>
              </w:rPr>
              <w:t>supplementaryUplinkRelease</w:t>
            </w:r>
            <w:r w:rsidRPr="007D1D3B">
              <w:rPr>
                <w:lang w:eastAsia="sv-SE"/>
              </w:rPr>
              <w:t xml:space="preserve"> or </w:t>
            </w:r>
            <w:r w:rsidRPr="007D1D3B">
              <w:rPr>
                <w:i/>
                <w:lang w:eastAsia="x-none"/>
              </w:rPr>
              <w:t>supplementaryUplink</w:t>
            </w:r>
            <w:r w:rsidRPr="007D1D3B">
              <w:rPr>
                <w:lang w:eastAsia="sv-SE"/>
              </w:rPr>
              <w:t xml:space="preserve"> at a time.</w:t>
            </w:r>
          </w:p>
        </w:tc>
      </w:tr>
      <w:tr w:rsidR="0013361A" w:rsidRPr="007D1D3B" w14:paraId="5F150E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1D8A42" w14:textId="77777777" w:rsidR="003475B1" w:rsidRPr="007D1D3B" w:rsidRDefault="003475B1" w:rsidP="003475B1">
            <w:pPr>
              <w:pStyle w:val="TAL"/>
              <w:rPr>
                <w:szCs w:val="22"/>
                <w:lang w:eastAsia="sv-SE"/>
              </w:rPr>
            </w:pPr>
            <w:r w:rsidRPr="007D1D3B">
              <w:rPr>
                <w:b/>
                <w:i/>
                <w:szCs w:val="22"/>
                <w:lang w:eastAsia="sv-SE"/>
              </w:rPr>
              <w:t>tag-Id</w:t>
            </w:r>
          </w:p>
          <w:p w14:paraId="4C4DC896" w14:textId="77777777" w:rsidR="003475B1" w:rsidRPr="007D1D3B" w:rsidRDefault="003475B1" w:rsidP="003475B1">
            <w:pPr>
              <w:pStyle w:val="TAL"/>
              <w:rPr>
                <w:szCs w:val="22"/>
                <w:lang w:eastAsia="sv-SE"/>
              </w:rPr>
            </w:pPr>
            <w:r w:rsidRPr="007D1D3B">
              <w:rPr>
                <w:szCs w:val="22"/>
                <w:lang w:eastAsia="sv-SE"/>
              </w:rPr>
              <w:t>Timing Advance Group ID, as specified in TS 38.321 [3], which this cell belongs to.</w:t>
            </w:r>
          </w:p>
        </w:tc>
      </w:tr>
      <w:tr w:rsidR="0013361A" w:rsidRPr="007D1D3B" w14:paraId="3DBAAC44" w14:textId="77777777" w:rsidTr="00771058">
        <w:tc>
          <w:tcPr>
            <w:tcW w:w="14173" w:type="dxa"/>
            <w:tcBorders>
              <w:top w:val="single" w:sz="4" w:space="0" w:color="auto"/>
              <w:left w:val="single" w:sz="4" w:space="0" w:color="auto"/>
              <w:bottom w:val="single" w:sz="4" w:space="0" w:color="auto"/>
              <w:right w:val="single" w:sz="4" w:space="0" w:color="auto"/>
            </w:tcBorders>
          </w:tcPr>
          <w:p w14:paraId="3A2B5E3A" w14:textId="6CBB4683" w:rsidR="003475B1" w:rsidRPr="007D1D3B" w:rsidRDefault="003475B1" w:rsidP="003475B1">
            <w:pPr>
              <w:pStyle w:val="TAL"/>
              <w:rPr>
                <w:b/>
                <w:i/>
                <w:szCs w:val="22"/>
                <w:lang w:eastAsia="sv-SE"/>
              </w:rPr>
            </w:pPr>
            <w:r w:rsidRPr="007D1D3B">
              <w:rPr>
                <w:b/>
                <w:i/>
                <w:szCs w:val="22"/>
                <w:lang w:eastAsia="sv-SE"/>
              </w:rPr>
              <w:lastRenderedPageBreak/>
              <w:t>tci-ActivatedConfig</w:t>
            </w:r>
          </w:p>
          <w:p w14:paraId="2CCAAFF0" w14:textId="678CFB69" w:rsidR="003475B1" w:rsidRPr="007D1D3B" w:rsidRDefault="003475B1" w:rsidP="003475B1">
            <w:pPr>
              <w:pStyle w:val="TAL"/>
              <w:rPr>
                <w:lang w:eastAsia="sv-SE"/>
              </w:rPr>
            </w:pPr>
            <w:r w:rsidRPr="007D1D3B">
              <w:rPr>
                <w:lang w:eastAsia="sv-SE"/>
              </w:rPr>
              <w:t>If configured for an SCell, or if configured for the PSCell when the SCG is being activated upon the reception of the containing message, the UE shall consider the TCI states provided in this field as the activated TCI states for PDCCH/PDSCH reception on this serving cell.</w:t>
            </w:r>
          </w:p>
          <w:p w14:paraId="16D9183D" w14:textId="77777777" w:rsidR="003475B1" w:rsidRPr="007D1D3B" w:rsidRDefault="003475B1" w:rsidP="003475B1">
            <w:pPr>
              <w:pStyle w:val="TAL"/>
              <w:rPr>
                <w:lang w:eastAsia="sv-SE"/>
              </w:rPr>
            </w:pPr>
            <w:r w:rsidRPr="007D1D3B">
              <w:rPr>
                <w:lang w:eastAsia="sv-SE"/>
              </w:rPr>
              <w:t>If configured for the PSCell when the SCG is indicated as deactivated in the containing message:</w:t>
            </w:r>
          </w:p>
          <w:p w14:paraId="2183A584" w14:textId="5CE62FDF" w:rsidR="003475B1" w:rsidRPr="007D1D3B" w:rsidRDefault="003475B1" w:rsidP="003475B1">
            <w:pPr>
              <w:pStyle w:val="TAL"/>
              <w:rPr>
                <w:lang w:eastAsia="sv-SE"/>
              </w:rPr>
            </w:pPr>
            <w:r w:rsidRPr="007D1D3B">
              <w:rPr>
                <w:lang w:eastAsia="sv-SE"/>
              </w:rPr>
              <w:t xml:space="preserve">- the UE shall consider the TCI states provided in this field as the TCI states to be activated for PDCCH/PDSCH reception upon a later SCG activation in which </w:t>
            </w:r>
            <w:r w:rsidRPr="007D1D3B">
              <w:rPr>
                <w:i/>
                <w:lang w:eastAsia="sv-SE"/>
              </w:rPr>
              <w:t>tci-ActivatedConfig</w:t>
            </w:r>
            <w:r w:rsidRPr="007D1D3B">
              <w:rPr>
                <w:lang w:eastAsia="sv-SE"/>
              </w:rPr>
              <w:t xml:space="preserve"> is absent</w:t>
            </w:r>
          </w:p>
          <w:p w14:paraId="52718C1F" w14:textId="05C7554F" w:rsidR="003475B1" w:rsidRPr="007D1D3B" w:rsidRDefault="003475B1" w:rsidP="003475B1">
            <w:pPr>
              <w:pStyle w:val="TAL"/>
              <w:rPr>
                <w:lang w:eastAsia="sv-SE"/>
              </w:rPr>
            </w:pPr>
            <w:r w:rsidRPr="007D1D3B">
              <w:rPr>
                <w:lang w:eastAsia="sv-SE"/>
              </w:rPr>
              <w:t xml:space="preserve">- if bfd-and-RLM is configured and no RS is configured in </w:t>
            </w:r>
            <w:r w:rsidRPr="007D1D3B">
              <w:rPr>
                <w:i/>
                <w:lang w:eastAsia="sv-SE"/>
              </w:rPr>
              <w:t>RadioLinkMonitoringConfig</w:t>
            </w:r>
            <w:r w:rsidRPr="007D1D3B">
              <w:rPr>
                <w:lang w:eastAsia="sv-SE"/>
              </w:rPr>
              <w:t xml:space="preserve"> for RLM, respectively for BFD, the UE shall use the TCI states provided in this field for PDCCH as RS for RLM, respectively for BFD.</w:t>
            </w:r>
          </w:p>
          <w:p w14:paraId="105ADCFF" w14:textId="77777777" w:rsidR="003475B1" w:rsidRPr="007D1D3B" w:rsidRDefault="003475B1" w:rsidP="003475B1">
            <w:pPr>
              <w:pStyle w:val="TAL"/>
              <w:rPr>
                <w:lang w:eastAsia="sv-SE"/>
              </w:rPr>
            </w:pPr>
            <w:r w:rsidRPr="007D1D3B">
              <w:rPr>
                <w:lang w:eastAsia="sv-SE"/>
              </w:rPr>
              <w:t>When this field is absent for the PSCell and the SCG is being deactivated:</w:t>
            </w:r>
          </w:p>
          <w:p w14:paraId="08DCCF86" w14:textId="4B205C44" w:rsidR="003475B1" w:rsidRPr="007D1D3B" w:rsidRDefault="003475B1" w:rsidP="003475B1">
            <w:pPr>
              <w:pStyle w:val="TAL"/>
              <w:rPr>
                <w:lang w:eastAsia="sv-SE"/>
              </w:rPr>
            </w:pPr>
            <w:r w:rsidRPr="007D1D3B">
              <w:rPr>
                <w:lang w:eastAsia="sv-SE"/>
              </w:rPr>
              <w:t xml:space="preserve">- the UE shall consider the previously activated TCI states as the TCI states to be activated for PDCCH/PDSCH reception upon a later SCG activation in which </w:t>
            </w:r>
            <w:r w:rsidRPr="007D1D3B">
              <w:rPr>
                <w:i/>
                <w:lang w:eastAsia="sv-SE"/>
              </w:rPr>
              <w:t>tci-ActivatedConfig</w:t>
            </w:r>
            <w:r w:rsidRPr="007D1D3B">
              <w:rPr>
                <w:lang w:eastAsia="sv-SE"/>
              </w:rPr>
              <w:t xml:space="preserve"> is absent</w:t>
            </w:r>
          </w:p>
          <w:p w14:paraId="1A11F397" w14:textId="77777777" w:rsidR="003475B1" w:rsidRPr="007D1D3B" w:rsidRDefault="003475B1" w:rsidP="003475B1">
            <w:pPr>
              <w:pStyle w:val="TAL"/>
              <w:rPr>
                <w:b/>
                <w:i/>
                <w:szCs w:val="22"/>
                <w:lang w:eastAsia="sv-SE"/>
              </w:rPr>
            </w:pPr>
            <w:r w:rsidRPr="007D1D3B">
              <w:rPr>
                <w:lang w:eastAsia="sv-SE"/>
              </w:rPr>
              <w:t xml:space="preserve">- if </w:t>
            </w:r>
            <w:r w:rsidRPr="007D1D3B">
              <w:rPr>
                <w:i/>
                <w:lang w:eastAsia="sv-SE"/>
              </w:rPr>
              <w:t>bfd-and-RLM</w:t>
            </w:r>
            <w:r w:rsidRPr="007D1D3B">
              <w:rPr>
                <w:lang w:eastAsia="sv-SE"/>
              </w:rPr>
              <w:t xml:space="preserve"> is configured and no RS is configured in </w:t>
            </w:r>
            <w:r w:rsidRPr="007D1D3B">
              <w:rPr>
                <w:i/>
                <w:lang w:eastAsia="sv-SE"/>
              </w:rPr>
              <w:t>RadioLinkMonitoringConfig</w:t>
            </w:r>
            <w:r w:rsidRPr="007D1D3B">
              <w:rPr>
                <w:lang w:eastAsia="sv-SE"/>
              </w:rPr>
              <w:t xml:space="preserve"> for RLM, respectively for BFD, the UE shall use the previously activated TCI states for PDCCH as RS for RLM, respectively for BFD.</w:t>
            </w:r>
          </w:p>
        </w:tc>
      </w:tr>
      <w:tr w:rsidR="0013361A" w:rsidRPr="007D1D3B" w14:paraId="34D052F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5E15ADE" w14:textId="04D31E7D" w:rsidR="003475B1" w:rsidRPr="007D1D3B" w:rsidRDefault="003475B1" w:rsidP="003475B1">
            <w:pPr>
              <w:pStyle w:val="TAL"/>
              <w:rPr>
                <w:szCs w:val="22"/>
                <w:lang w:eastAsia="sv-SE"/>
              </w:rPr>
            </w:pPr>
            <w:r w:rsidRPr="007D1D3B">
              <w:rPr>
                <w:b/>
                <w:i/>
                <w:szCs w:val="22"/>
                <w:lang w:eastAsia="sv-SE"/>
              </w:rPr>
              <w:t>tdd-UL-DL-ConfigurationDedicated-IAB-MT</w:t>
            </w:r>
          </w:p>
          <w:p w14:paraId="7167C3D2" w14:textId="77777777" w:rsidR="003475B1" w:rsidRPr="007D1D3B" w:rsidRDefault="003475B1" w:rsidP="003475B1">
            <w:pPr>
              <w:pStyle w:val="TAL"/>
              <w:rPr>
                <w:szCs w:val="22"/>
                <w:lang w:eastAsia="sv-SE"/>
              </w:rPr>
            </w:pPr>
            <w:r w:rsidRPr="007D1D3B">
              <w:rPr>
                <w:szCs w:val="22"/>
                <w:lang w:eastAsia="sv-SE"/>
              </w:rPr>
              <w:t xml:space="preserve">Resource configuration per IAB-MT D/U/F overrides all symbols (with a limitation that effectively only flexible symbols can be overwritten in Rel-16) per slot over the number of slots as provided by </w:t>
            </w:r>
            <w:r w:rsidRPr="007D1D3B">
              <w:rPr>
                <w:i/>
                <w:szCs w:val="22"/>
                <w:lang w:eastAsia="sv-SE"/>
              </w:rPr>
              <w:t>TDD-UL-DL ConfigurationCommon</w:t>
            </w:r>
            <w:r w:rsidRPr="007D1D3B">
              <w:rPr>
                <w:szCs w:val="22"/>
                <w:lang w:eastAsia="sv-SE"/>
              </w:rPr>
              <w:t>.</w:t>
            </w:r>
          </w:p>
        </w:tc>
      </w:tr>
      <w:tr w:rsidR="0013361A" w:rsidRPr="007D1D3B" w14:paraId="44018B3A" w14:textId="77777777" w:rsidTr="00771058">
        <w:tc>
          <w:tcPr>
            <w:tcW w:w="14173" w:type="dxa"/>
            <w:tcBorders>
              <w:top w:val="single" w:sz="4" w:space="0" w:color="auto"/>
              <w:left w:val="single" w:sz="4" w:space="0" w:color="auto"/>
              <w:bottom w:val="single" w:sz="4" w:space="0" w:color="auto"/>
              <w:right w:val="single" w:sz="4" w:space="0" w:color="auto"/>
            </w:tcBorders>
          </w:tcPr>
          <w:p w14:paraId="031C3EAE" w14:textId="7A543883" w:rsidR="003475B1" w:rsidRPr="007D1D3B" w:rsidRDefault="003475B1" w:rsidP="003475B1">
            <w:pPr>
              <w:pStyle w:val="TAL"/>
              <w:rPr>
                <w:b/>
                <w:i/>
                <w:szCs w:val="22"/>
                <w:lang w:eastAsia="sv-SE"/>
              </w:rPr>
            </w:pPr>
            <w:r w:rsidRPr="007D1D3B">
              <w:rPr>
                <w:b/>
                <w:i/>
                <w:szCs w:val="22"/>
                <w:lang w:eastAsia="sv-SE"/>
              </w:rPr>
              <w:t>unifiedTCI-StateType</w:t>
            </w:r>
          </w:p>
          <w:p w14:paraId="6D9D3B87" w14:textId="79303D01" w:rsidR="003475B1" w:rsidRPr="007D1D3B" w:rsidRDefault="003475B1" w:rsidP="003475B1">
            <w:pPr>
              <w:pStyle w:val="TAL"/>
              <w:rPr>
                <w:bCs/>
                <w:iCs/>
                <w:szCs w:val="22"/>
                <w:lang w:eastAsia="sv-SE"/>
              </w:rPr>
            </w:pPr>
            <w:r w:rsidRPr="007D1D3B">
              <w:rPr>
                <w:bCs/>
                <w:iCs/>
                <w:szCs w:val="22"/>
                <w:lang w:eastAsia="sv-SE"/>
              </w:rPr>
              <w:t xml:space="preserve">Indicates the unified TCI state type the UE is configured for this serving cell. The value </w:t>
            </w:r>
            <w:r w:rsidRPr="007D1D3B">
              <w:rPr>
                <w:bCs/>
                <w:i/>
                <w:szCs w:val="22"/>
                <w:lang w:eastAsia="sv-SE"/>
              </w:rPr>
              <w:t>separate</w:t>
            </w:r>
            <w:r w:rsidRPr="007D1D3B">
              <w:rPr>
                <w:bCs/>
                <w:iCs/>
                <w:szCs w:val="22"/>
                <w:lang w:eastAsia="sv-SE"/>
              </w:rPr>
              <w:t xml:space="preserve"> means this serving cell is configured with </w:t>
            </w:r>
            <w:r w:rsidRPr="007D1D3B">
              <w:rPr>
                <w:i/>
                <w:iCs/>
              </w:rPr>
              <w:t>dl-OrJointTCI-StateList</w:t>
            </w:r>
            <w:r w:rsidRPr="007D1D3B">
              <w:t xml:space="preserve"> for DL TCI state and </w:t>
            </w:r>
            <w:r w:rsidRPr="007D1D3B">
              <w:rPr>
                <w:i/>
                <w:iCs/>
              </w:rPr>
              <w:t>ul-TCI-</w:t>
            </w:r>
            <w:r w:rsidR="00D64F4A" w:rsidRPr="007D1D3B">
              <w:rPr>
                <w:i/>
                <w:iCs/>
              </w:rPr>
              <w:t>StateList</w:t>
            </w:r>
            <w:r w:rsidRPr="007D1D3B">
              <w:t xml:space="preserve"> for UL TCI state.</w:t>
            </w:r>
            <w:r w:rsidRPr="007D1D3B">
              <w:rPr>
                <w:bCs/>
                <w:iCs/>
                <w:szCs w:val="22"/>
                <w:lang w:eastAsia="sv-SE"/>
              </w:rPr>
              <w:t xml:space="preserve"> The value </w:t>
            </w:r>
            <w:r w:rsidRPr="007D1D3B">
              <w:rPr>
                <w:bCs/>
                <w:i/>
                <w:szCs w:val="22"/>
                <w:lang w:eastAsia="sv-SE"/>
              </w:rPr>
              <w:t>joint</w:t>
            </w:r>
            <w:r w:rsidRPr="007D1D3B">
              <w:rPr>
                <w:bCs/>
                <w:iCs/>
                <w:szCs w:val="22"/>
                <w:lang w:eastAsia="sv-SE"/>
              </w:rPr>
              <w:t xml:space="preserve"> means this serving cell is configured with </w:t>
            </w:r>
            <w:r w:rsidRPr="007D1D3B">
              <w:rPr>
                <w:i/>
                <w:iCs/>
              </w:rPr>
              <w:t>dl-OrJointTCI-StateList</w:t>
            </w:r>
            <w:r w:rsidRPr="007D1D3B">
              <w:t xml:space="preserve"> for joint TCI state for UL and DL operation. The network does not configure the field in a serving cell that is configured with more than one value for the </w:t>
            </w:r>
            <w:r w:rsidRPr="007D1D3B">
              <w:rPr>
                <w:i/>
                <w:iCs/>
              </w:rPr>
              <w:t>coresetPoolIndex.</w:t>
            </w:r>
          </w:p>
        </w:tc>
      </w:tr>
      <w:tr w:rsidR="0013361A" w:rsidRPr="007D1D3B" w14:paraId="2F57F5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153E9BE" w14:textId="77777777" w:rsidR="003475B1" w:rsidRPr="007D1D3B" w:rsidRDefault="003475B1" w:rsidP="003475B1">
            <w:pPr>
              <w:pStyle w:val="TAL"/>
              <w:rPr>
                <w:b/>
                <w:i/>
                <w:szCs w:val="22"/>
                <w:lang w:eastAsia="sv-SE"/>
              </w:rPr>
            </w:pPr>
            <w:r w:rsidRPr="007D1D3B">
              <w:rPr>
                <w:b/>
                <w:i/>
                <w:szCs w:val="22"/>
                <w:lang w:eastAsia="sv-SE"/>
              </w:rPr>
              <w:t>uplinkConfig</w:t>
            </w:r>
          </w:p>
          <w:p w14:paraId="4B3AF1B8" w14:textId="77777777" w:rsidR="003475B1" w:rsidRPr="007D1D3B" w:rsidRDefault="003475B1" w:rsidP="003475B1">
            <w:pPr>
              <w:pStyle w:val="TAL"/>
              <w:rPr>
                <w:szCs w:val="22"/>
                <w:lang w:eastAsia="sv-SE"/>
              </w:rPr>
            </w:pPr>
            <w:r w:rsidRPr="007D1D3B">
              <w:rPr>
                <w:szCs w:val="22"/>
                <w:lang w:eastAsia="sv-SE"/>
              </w:rPr>
              <w:t xml:space="preserve">Network may configure this field only when </w:t>
            </w:r>
            <w:r w:rsidRPr="007D1D3B">
              <w:rPr>
                <w:i/>
                <w:szCs w:val="22"/>
                <w:lang w:eastAsia="sv-SE"/>
              </w:rPr>
              <w:t>uplinkConfigCommon</w:t>
            </w:r>
            <w:r w:rsidRPr="007D1D3B">
              <w:rPr>
                <w:szCs w:val="22"/>
                <w:lang w:eastAsia="sv-SE"/>
              </w:rPr>
              <w:t xml:space="preserve"> is configured in </w:t>
            </w:r>
            <w:r w:rsidRPr="007D1D3B">
              <w:rPr>
                <w:i/>
                <w:szCs w:val="22"/>
                <w:lang w:eastAsia="sv-SE"/>
              </w:rPr>
              <w:t>ServingCellConfigCommon</w:t>
            </w:r>
            <w:r w:rsidRPr="007D1D3B">
              <w:rPr>
                <w:szCs w:val="22"/>
                <w:lang w:eastAsia="sv-SE"/>
              </w:rPr>
              <w:t xml:space="preserve"> or </w:t>
            </w:r>
            <w:r w:rsidRPr="007D1D3B">
              <w:rPr>
                <w:i/>
                <w:szCs w:val="22"/>
                <w:lang w:eastAsia="sv-SE"/>
              </w:rPr>
              <w:t>ServingCellConfigCommonSIB</w:t>
            </w:r>
            <w:r w:rsidRPr="007D1D3B">
              <w:rPr>
                <w:szCs w:val="22"/>
                <w:lang w:eastAsia="sv-SE"/>
              </w:rPr>
              <w:t>.</w:t>
            </w:r>
            <w:r w:rsidRPr="007D1D3B">
              <w:t xml:space="preserve"> Addition or release of this field can only be done upon SCell addition or release (respectively).</w:t>
            </w:r>
          </w:p>
        </w:tc>
      </w:tr>
      <w:tr w:rsidR="003475B1" w:rsidRPr="007D1D3B" w14:paraId="3E0B9340" w14:textId="77777777" w:rsidTr="000F2B5F">
        <w:tc>
          <w:tcPr>
            <w:tcW w:w="14173" w:type="dxa"/>
            <w:tcBorders>
              <w:top w:val="single" w:sz="4" w:space="0" w:color="auto"/>
              <w:left w:val="single" w:sz="4" w:space="0" w:color="auto"/>
              <w:bottom w:val="single" w:sz="4" w:space="0" w:color="auto"/>
              <w:right w:val="single" w:sz="4" w:space="0" w:color="auto"/>
            </w:tcBorders>
            <w:hideMark/>
          </w:tcPr>
          <w:p w14:paraId="293EF5EA" w14:textId="77777777" w:rsidR="003475B1" w:rsidRPr="007D1D3B" w:rsidRDefault="003475B1" w:rsidP="003475B1">
            <w:pPr>
              <w:pStyle w:val="TAL"/>
              <w:rPr>
                <w:b/>
                <w:i/>
                <w:szCs w:val="22"/>
                <w:lang w:eastAsia="sv-SE"/>
              </w:rPr>
            </w:pPr>
            <w:r w:rsidRPr="007D1D3B">
              <w:rPr>
                <w:b/>
                <w:i/>
                <w:szCs w:val="22"/>
                <w:lang w:eastAsia="sv-SE"/>
              </w:rPr>
              <w:t>uplink-PowerControlToAddModList</w:t>
            </w:r>
          </w:p>
          <w:p w14:paraId="6F6CDA9C" w14:textId="41440307" w:rsidR="003475B1" w:rsidRPr="007D1D3B" w:rsidRDefault="003475B1" w:rsidP="003475B1">
            <w:pPr>
              <w:pStyle w:val="TAL"/>
              <w:rPr>
                <w:bCs/>
                <w:iCs/>
                <w:szCs w:val="22"/>
                <w:lang w:eastAsia="sv-SE"/>
              </w:rPr>
            </w:pPr>
            <w:r w:rsidRPr="007D1D3B">
              <w:rPr>
                <w:bCs/>
                <w:iCs/>
                <w:szCs w:val="22"/>
                <w:lang w:eastAsia="sv-SE"/>
              </w:rPr>
              <w:t>Configures UL power control parameters for PUSCH, PUCCH and SRS when field unifiedTCI-StateType is configured for this serving cell.</w:t>
            </w:r>
          </w:p>
        </w:tc>
      </w:tr>
    </w:tbl>
    <w:p w14:paraId="5C74675C" w14:textId="77777777" w:rsidR="00394471" w:rsidRPr="007D1D3B"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361A" w:rsidRPr="007D1D3B" w14:paraId="47CD98D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AE0A49" w14:textId="77777777" w:rsidR="00394471" w:rsidRPr="007D1D3B" w:rsidRDefault="00394471" w:rsidP="00964CC4">
            <w:pPr>
              <w:pStyle w:val="TAH"/>
              <w:rPr>
                <w:szCs w:val="22"/>
                <w:lang w:eastAsia="sv-SE"/>
              </w:rPr>
            </w:pPr>
            <w:r w:rsidRPr="007D1D3B">
              <w:rPr>
                <w:i/>
                <w:szCs w:val="22"/>
                <w:lang w:eastAsia="sv-SE"/>
              </w:rPr>
              <w:lastRenderedPageBreak/>
              <w:t xml:space="preserve">UplinkConfig </w:t>
            </w:r>
            <w:r w:rsidRPr="007D1D3B">
              <w:rPr>
                <w:szCs w:val="22"/>
                <w:lang w:eastAsia="sv-SE"/>
              </w:rPr>
              <w:t>field descriptions</w:t>
            </w:r>
          </w:p>
        </w:tc>
      </w:tr>
      <w:tr w:rsidR="0013361A" w:rsidRPr="007D1D3B" w14:paraId="6F04BBB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56E4A5A" w14:textId="77777777" w:rsidR="00394471" w:rsidRPr="007D1D3B" w:rsidRDefault="00394471" w:rsidP="00964CC4">
            <w:pPr>
              <w:pStyle w:val="TAL"/>
              <w:rPr>
                <w:szCs w:val="22"/>
                <w:lang w:eastAsia="sv-SE"/>
              </w:rPr>
            </w:pPr>
            <w:r w:rsidRPr="007D1D3B">
              <w:rPr>
                <w:b/>
                <w:i/>
                <w:szCs w:val="22"/>
                <w:lang w:eastAsia="sv-SE"/>
              </w:rPr>
              <w:t>carrierSwitching</w:t>
            </w:r>
          </w:p>
          <w:p w14:paraId="63272008" w14:textId="77777777" w:rsidR="00394471" w:rsidRPr="007D1D3B" w:rsidRDefault="00394471" w:rsidP="00964CC4">
            <w:pPr>
              <w:pStyle w:val="TAL"/>
              <w:rPr>
                <w:b/>
                <w:i/>
                <w:szCs w:val="22"/>
                <w:lang w:eastAsia="sv-SE"/>
              </w:rPr>
            </w:pPr>
            <w:r w:rsidRPr="007D1D3B">
              <w:rPr>
                <w:szCs w:val="22"/>
                <w:lang w:eastAsia="sv-SE"/>
              </w:rPr>
              <w:t>Includes parameters for configuration of carrier based SRS switching (see TS 38.214 [19], clause 6.2.1.3.</w:t>
            </w:r>
          </w:p>
        </w:tc>
      </w:tr>
      <w:tr w:rsidR="0013361A" w:rsidRPr="007D1D3B" w14:paraId="114B3BA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A2D332" w14:textId="77777777" w:rsidR="00394471" w:rsidRPr="007D1D3B" w:rsidRDefault="00394471" w:rsidP="00964CC4">
            <w:pPr>
              <w:pStyle w:val="TAL"/>
              <w:rPr>
                <w:b/>
                <w:i/>
                <w:szCs w:val="22"/>
                <w:lang w:eastAsia="sv-SE"/>
              </w:rPr>
            </w:pPr>
            <w:r w:rsidRPr="007D1D3B">
              <w:rPr>
                <w:b/>
                <w:i/>
                <w:szCs w:val="22"/>
                <w:lang w:eastAsia="sv-SE"/>
              </w:rPr>
              <w:t>enableDefaultBeamPL-ForPUSCH0-0, enableDefaultBeamPL-ForPUCCH, enableDefaultBeamPL-ForSRS</w:t>
            </w:r>
          </w:p>
          <w:p w14:paraId="388CEC1F" w14:textId="6B57C254" w:rsidR="00394471" w:rsidRPr="007D1D3B" w:rsidRDefault="00394471" w:rsidP="00964CC4">
            <w:pPr>
              <w:pStyle w:val="TAL"/>
              <w:rPr>
                <w:b/>
                <w:i/>
                <w:szCs w:val="22"/>
                <w:lang w:eastAsia="sv-SE"/>
              </w:rPr>
            </w:pPr>
            <w:r w:rsidRPr="007D1D3B">
              <w:rPr>
                <w:szCs w:val="22"/>
                <w:lang w:eastAsia="sv-SE"/>
              </w:rPr>
              <w:t xml:space="preserve">When the parameter is present, UE derives the </w:t>
            </w:r>
            <w:r w:rsidRPr="007D1D3B">
              <w:rPr>
                <w:lang w:eastAsia="sv-SE"/>
              </w:rPr>
              <w:t>spatial relation and the corresponding pathloss reference Rs as specified in 38.213, clauses 7.1.1, 7.2.1, 7.3.1 and 9.2.2</w:t>
            </w:r>
            <w:r w:rsidR="005A6121" w:rsidRPr="007D1D3B">
              <w:rPr>
                <w:lang w:eastAsia="sv-SE"/>
              </w:rPr>
              <w:t xml:space="preserve">. </w:t>
            </w:r>
            <w:r w:rsidRPr="007D1D3B">
              <w:rPr>
                <w:lang w:eastAsia="sv-SE"/>
              </w:rPr>
              <w:t>The network only configures these parameters for FR2.</w:t>
            </w:r>
          </w:p>
        </w:tc>
      </w:tr>
      <w:tr w:rsidR="0013361A" w:rsidRPr="007D1D3B" w14:paraId="7855E48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3B4537" w14:textId="77777777" w:rsidR="00394471" w:rsidRPr="007D1D3B" w:rsidRDefault="00394471" w:rsidP="00964CC4">
            <w:pPr>
              <w:pStyle w:val="TAL"/>
              <w:rPr>
                <w:b/>
                <w:i/>
                <w:szCs w:val="22"/>
                <w:lang w:eastAsia="sv-SE"/>
              </w:rPr>
            </w:pPr>
            <w:r w:rsidRPr="007D1D3B">
              <w:rPr>
                <w:b/>
                <w:i/>
                <w:szCs w:val="22"/>
                <w:lang w:eastAsia="sv-SE"/>
              </w:rPr>
              <w:t>enablePL-RS-UpdateForPUSCH-SRS</w:t>
            </w:r>
          </w:p>
          <w:p w14:paraId="12DB0B87" w14:textId="77777777" w:rsidR="00394471" w:rsidRPr="007D1D3B" w:rsidRDefault="00394471" w:rsidP="00964CC4">
            <w:pPr>
              <w:pStyle w:val="TAL"/>
              <w:rPr>
                <w:b/>
                <w:i/>
                <w:szCs w:val="22"/>
                <w:lang w:eastAsia="sv-SE"/>
              </w:rPr>
            </w:pPr>
            <w:r w:rsidRPr="007D1D3B">
              <w:rPr>
                <w:lang w:eastAsia="sv-SE"/>
              </w:rPr>
              <w:t xml:space="preserve">When this parameter is present, the Rel-16 feature of MAC CE based pathloss RS updates for PUSCH/SRS is enabled. Network only configures this parameter when the UE is configured with </w:t>
            </w:r>
            <w:r w:rsidRPr="007D1D3B">
              <w:rPr>
                <w:i/>
                <w:lang w:eastAsia="sv-SE"/>
              </w:rPr>
              <w:t>sri-PUSCH-PowerControl</w:t>
            </w:r>
            <w:r w:rsidRPr="007D1D3B">
              <w:rPr>
                <w:lang w:eastAsia="sv-SE"/>
              </w:rPr>
              <w:t>.</w:t>
            </w:r>
            <w:r w:rsidRPr="007D1D3B">
              <w:t xml:space="preserve"> </w:t>
            </w:r>
            <w:r w:rsidRPr="007D1D3B">
              <w:rPr>
                <w:lang w:eastAsia="sv-SE"/>
              </w:rPr>
              <w:t xml:space="preserve">If this field is not configured, </w:t>
            </w:r>
            <w:r w:rsidRPr="007D1D3B">
              <w:rPr>
                <w:rFonts w:eastAsia="Malgun Gothic"/>
              </w:rPr>
              <w:t xml:space="preserve">network configures at most 4 pathloss RS resources for </w:t>
            </w:r>
            <w:r w:rsidRPr="007D1D3B">
              <w:rPr>
                <w:lang w:eastAsia="sv-SE"/>
              </w:rPr>
              <w:t xml:space="preserve">PUSCH/PUCCH/SRS transmissions </w:t>
            </w:r>
            <w:r w:rsidRPr="007D1D3B">
              <w:rPr>
                <w:rFonts w:eastAsia="Malgun Gothic"/>
              </w:rPr>
              <w:t>per BWP, not including pathloss RS resources for SRS transmissions for positioning</w:t>
            </w:r>
            <w:r w:rsidRPr="007D1D3B">
              <w:rPr>
                <w:lang w:eastAsia="sv-SE"/>
              </w:rPr>
              <w:t>.</w:t>
            </w:r>
            <w:r w:rsidRPr="007D1D3B">
              <w:rPr>
                <w:bCs/>
                <w:iCs/>
                <w:szCs w:val="22"/>
              </w:rPr>
              <w:t xml:space="preserve"> (See TS 38.213 [13], clause 7).</w:t>
            </w:r>
          </w:p>
        </w:tc>
      </w:tr>
      <w:tr w:rsidR="0013361A" w:rsidRPr="007D1D3B" w14:paraId="1D539AC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2CE883" w14:textId="77777777" w:rsidR="00394471" w:rsidRPr="007D1D3B" w:rsidRDefault="00394471" w:rsidP="00964CC4">
            <w:pPr>
              <w:pStyle w:val="TAL"/>
              <w:rPr>
                <w:szCs w:val="22"/>
                <w:lang w:eastAsia="sv-SE"/>
              </w:rPr>
            </w:pPr>
            <w:r w:rsidRPr="007D1D3B">
              <w:rPr>
                <w:b/>
                <w:i/>
                <w:szCs w:val="22"/>
                <w:lang w:eastAsia="sv-SE"/>
              </w:rPr>
              <w:t>firstActiveUplinkBWP-Id</w:t>
            </w:r>
          </w:p>
          <w:p w14:paraId="5FE09891" w14:textId="77777777" w:rsidR="00394471" w:rsidRPr="007D1D3B" w:rsidRDefault="00394471" w:rsidP="00964CC4">
            <w:pPr>
              <w:pStyle w:val="TAL"/>
              <w:rPr>
                <w:szCs w:val="22"/>
                <w:lang w:eastAsia="sv-SE"/>
              </w:rPr>
            </w:pPr>
            <w:r w:rsidRPr="007D1D3B">
              <w:rPr>
                <w:szCs w:val="22"/>
                <w:lang w:eastAsia="sv-SE"/>
              </w:rPr>
              <w:t>If configured for an SpCell, this field contains the ID of the UL BWP to be activated upon performing the RRC (re-)configuration. If the field is absent, the RRC (re-)configuration does not impose a BWP switch.</w:t>
            </w:r>
          </w:p>
          <w:p w14:paraId="4649EE9B" w14:textId="645DA9CB" w:rsidR="00394471" w:rsidRPr="007D1D3B" w:rsidRDefault="00394471" w:rsidP="00964CC4">
            <w:pPr>
              <w:pStyle w:val="TAL"/>
              <w:rPr>
                <w:szCs w:val="22"/>
                <w:lang w:eastAsia="sv-SE"/>
              </w:rPr>
            </w:pPr>
            <w:r w:rsidRPr="007D1D3B">
              <w:rPr>
                <w:szCs w:val="22"/>
                <w:lang w:eastAsia="sv-SE"/>
              </w:rPr>
              <w:t>If configured for an SCell, this field contains the ID of the uplink bandwidth part to be used upon activation of an SCell. The initial bandwidth part is referred to by BandiwdthPartId = 0.</w:t>
            </w:r>
          </w:p>
        </w:tc>
      </w:tr>
      <w:tr w:rsidR="0013361A" w:rsidRPr="007D1D3B" w14:paraId="2E3C2B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B65C8C5" w14:textId="77777777" w:rsidR="00394471" w:rsidRPr="007D1D3B" w:rsidRDefault="00394471" w:rsidP="00964CC4">
            <w:pPr>
              <w:pStyle w:val="TAL"/>
              <w:rPr>
                <w:szCs w:val="22"/>
                <w:lang w:eastAsia="sv-SE"/>
              </w:rPr>
            </w:pPr>
            <w:r w:rsidRPr="007D1D3B">
              <w:rPr>
                <w:b/>
                <w:i/>
                <w:szCs w:val="22"/>
                <w:lang w:eastAsia="sv-SE"/>
              </w:rPr>
              <w:t>initialUplinkBWP</w:t>
            </w:r>
          </w:p>
          <w:p w14:paraId="7AD3E66F" w14:textId="77777777" w:rsidR="00394471" w:rsidRPr="007D1D3B" w:rsidRDefault="00394471" w:rsidP="00964CC4">
            <w:pPr>
              <w:pStyle w:val="TAL"/>
              <w:rPr>
                <w:szCs w:val="22"/>
                <w:lang w:eastAsia="sv-SE"/>
              </w:rPr>
            </w:pPr>
            <w:r w:rsidRPr="007D1D3B">
              <w:rPr>
                <w:szCs w:val="22"/>
                <w:lang w:eastAsia="sv-SE"/>
              </w:rPr>
              <w:t xml:space="preserve">The dedicated (UE-specific) configuration for the initial uplink bandwidth-part (i.e. UL BWP#0). If any of the optional IEs are configured within this IE as part of the IE </w:t>
            </w:r>
            <w:r w:rsidRPr="007D1D3B">
              <w:rPr>
                <w:i/>
                <w:szCs w:val="22"/>
                <w:lang w:eastAsia="sv-SE"/>
              </w:rPr>
              <w:t>uplinkConfig</w:t>
            </w:r>
            <w:r w:rsidRPr="007D1D3B">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7D1D3B">
              <w:rPr>
                <w:lang w:eastAsia="sv-SE"/>
              </w:rPr>
              <w:t>the UE with a value for</w:t>
            </w:r>
            <w:r w:rsidRPr="007D1D3B">
              <w:rPr>
                <w:szCs w:val="22"/>
                <w:lang w:eastAsia="sv-SE"/>
              </w:rPr>
              <w:t xml:space="preserve"> this field if no other BWPs are configured. NOTE1</w:t>
            </w:r>
          </w:p>
        </w:tc>
      </w:tr>
      <w:tr w:rsidR="0013361A" w:rsidRPr="007D1D3B" w14:paraId="47019E64" w14:textId="77777777" w:rsidTr="00771058">
        <w:tc>
          <w:tcPr>
            <w:tcW w:w="14173" w:type="dxa"/>
            <w:tcBorders>
              <w:top w:val="single" w:sz="4" w:space="0" w:color="auto"/>
              <w:left w:val="single" w:sz="4" w:space="0" w:color="auto"/>
              <w:bottom w:val="single" w:sz="4" w:space="0" w:color="auto"/>
              <w:right w:val="single" w:sz="4" w:space="0" w:color="auto"/>
            </w:tcBorders>
          </w:tcPr>
          <w:p w14:paraId="2BBE2BE4" w14:textId="6934F6A3" w:rsidR="002211AC" w:rsidRPr="007D1D3B" w:rsidRDefault="002211AC" w:rsidP="00771058">
            <w:pPr>
              <w:pStyle w:val="TAL"/>
              <w:rPr>
                <w:b/>
                <w:i/>
                <w:szCs w:val="22"/>
                <w:lang w:eastAsia="sv-SE"/>
              </w:rPr>
            </w:pPr>
            <w:r w:rsidRPr="007D1D3B">
              <w:rPr>
                <w:b/>
                <w:i/>
                <w:szCs w:val="22"/>
                <w:lang w:eastAsia="sv-SE"/>
              </w:rPr>
              <w:t>moreThanOneNackOnlyMode</w:t>
            </w:r>
          </w:p>
          <w:p w14:paraId="39A69728" w14:textId="431FCA00" w:rsidR="002211AC" w:rsidRPr="007D1D3B" w:rsidRDefault="002211AC" w:rsidP="00771058">
            <w:pPr>
              <w:pStyle w:val="TAL"/>
              <w:rPr>
                <w:b/>
                <w:i/>
                <w:szCs w:val="22"/>
                <w:lang w:eastAsia="sv-SE"/>
              </w:rPr>
            </w:pPr>
            <w:r w:rsidRPr="007D1D3B">
              <w:rPr>
                <w:bCs/>
                <w:iCs/>
                <w:szCs w:val="22"/>
                <w:lang w:eastAsia="sv-SE"/>
              </w:rPr>
              <w:t>Indicates the mode of NACK-only feedback in the PUCCH transmission</w:t>
            </w:r>
            <w:r w:rsidR="002C350C" w:rsidRPr="007D1D3B">
              <w:rPr>
                <w:bCs/>
                <w:iCs/>
                <w:szCs w:val="22"/>
                <w:lang w:eastAsia="sv-SE"/>
              </w:rPr>
              <w:t>, as specified in TS 38.213 [13], clause 18</w:t>
            </w:r>
            <w:r w:rsidRPr="007D1D3B">
              <w:rPr>
                <w:bCs/>
                <w:iCs/>
                <w:szCs w:val="22"/>
                <w:lang w:eastAsia="sv-SE"/>
              </w:rPr>
              <w:t xml:space="preserve">. </w:t>
            </w:r>
            <w:r w:rsidRPr="007D1D3B">
              <w:rPr>
                <w:szCs w:val="22"/>
                <w:lang w:eastAsia="sv-SE"/>
              </w:rPr>
              <w:t xml:space="preserve">If </w:t>
            </w:r>
            <w:r w:rsidR="00280BA7" w:rsidRPr="007D1D3B">
              <w:rPr>
                <w:szCs w:val="22"/>
                <w:lang w:eastAsia="sv-SE"/>
              </w:rPr>
              <w:t xml:space="preserve">multicast CFR is not configured, this field is not included. Otherwise, if the field is </w:t>
            </w:r>
            <w:r w:rsidRPr="007D1D3B">
              <w:rPr>
                <w:szCs w:val="22"/>
                <w:lang w:eastAsia="sv-SE"/>
              </w:rPr>
              <w:t>absent, UE uses mode</w:t>
            </w:r>
            <w:r w:rsidR="00280BA7" w:rsidRPr="007D1D3B">
              <w:rPr>
                <w:szCs w:val="22"/>
                <w:lang w:eastAsia="sv-SE"/>
              </w:rPr>
              <w:t xml:space="preserve"> 1</w:t>
            </w:r>
            <w:r w:rsidRPr="007D1D3B">
              <w:rPr>
                <w:szCs w:val="22"/>
                <w:lang w:eastAsia="sv-SE"/>
              </w:rPr>
              <w:t xml:space="preserve"> for mul</w:t>
            </w:r>
            <w:r w:rsidR="00280BA7" w:rsidRPr="007D1D3B">
              <w:rPr>
                <w:szCs w:val="22"/>
                <w:lang w:eastAsia="sv-SE"/>
              </w:rPr>
              <w:t>t</w:t>
            </w:r>
            <w:r w:rsidRPr="007D1D3B">
              <w:rPr>
                <w:szCs w:val="22"/>
                <w:lang w:eastAsia="sv-SE"/>
              </w:rPr>
              <w:t>icast CFR.</w:t>
            </w:r>
          </w:p>
        </w:tc>
      </w:tr>
      <w:tr w:rsidR="0013361A" w:rsidRPr="007D1D3B" w14:paraId="0F83DC08" w14:textId="77777777" w:rsidTr="00964CC4">
        <w:tc>
          <w:tcPr>
            <w:tcW w:w="14173" w:type="dxa"/>
            <w:tcBorders>
              <w:top w:val="single" w:sz="4" w:space="0" w:color="auto"/>
              <w:left w:val="single" w:sz="4" w:space="0" w:color="auto"/>
              <w:bottom w:val="single" w:sz="4" w:space="0" w:color="auto"/>
              <w:right w:val="single" w:sz="4" w:space="0" w:color="auto"/>
            </w:tcBorders>
          </w:tcPr>
          <w:p w14:paraId="555825CA" w14:textId="77777777" w:rsidR="00394471" w:rsidRPr="007D1D3B" w:rsidRDefault="00394471" w:rsidP="00964CC4">
            <w:pPr>
              <w:pStyle w:val="TAL"/>
              <w:rPr>
                <w:b/>
                <w:i/>
                <w:szCs w:val="22"/>
                <w:lang w:eastAsia="sv-SE"/>
              </w:rPr>
            </w:pPr>
            <w:r w:rsidRPr="007D1D3B">
              <w:rPr>
                <w:b/>
                <w:i/>
                <w:szCs w:val="22"/>
                <w:lang w:eastAsia="sv-SE"/>
              </w:rPr>
              <w:t>mpr-PowerBoost-FR2</w:t>
            </w:r>
          </w:p>
          <w:p w14:paraId="31AE8728" w14:textId="77777777" w:rsidR="00394471" w:rsidRPr="007D1D3B" w:rsidRDefault="00394471" w:rsidP="00964CC4">
            <w:pPr>
              <w:pStyle w:val="TAL"/>
              <w:rPr>
                <w:bCs/>
                <w:iCs/>
                <w:szCs w:val="22"/>
                <w:lang w:eastAsia="sv-SE"/>
              </w:rPr>
            </w:pPr>
            <w:r w:rsidRPr="007D1D3B">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13361A" w:rsidRPr="007D1D3B" w14:paraId="457930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9CD1DB" w14:textId="77777777" w:rsidR="00394471" w:rsidRPr="007D1D3B" w:rsidRDefault="00394471" w:rsidP="00964CC4">
            <w:pPr>
              <w:pStyle w:val="TAL"/>
              <w:rPr>
                <w:b/>
                <w:i/>
                <w:szCs w:val="22"/>
                <w:lang w:eastAsia="sv-SE"/>
              </w:rPr>
            </w:pPr>
            <w:r w:rsidRPr="007D1D3B">
              <w:rPr>
                <w:b/>
                <w:i/>
                <w:szCs w:val="22"/>
                <w:lang w:eastAsia="sv-SE"/>
              </w:rPr>
              <w:t>powerBoostPi2BPSK</w:t>
            </w:r>
          </w:p>
          <w:p w14:paraId="2B2BAC2E" w14:textId="66B63AFE" w:rsidR="00394471" w:rsidRPr="007D1D3B" w:rsidRDefault="00394471" w:rsidP="00964CC4">
            <w:pPr>
              <w:pStyle w:val="TAL"/>
              <w:rPr>
                <w:szCs w:val="22"/>
                <w:lang w:eastAsia="sv-SE"/>
              </w:rPr>
            </w:pPr>
            <w:r w:rsidRPr="007D1D3B">
              <w:rPr>
                <w:szCs w:val="22"/>
                <w:lang w:eastAsia="sv-SE"/>
              </w:rPr>
              <w:t xml:space="preserve">If this field is set to </w:t>
            </w:r>
            <w:r w:rsidRPr="007D1D3B">
              <w:rPr>
                <w:i/>
                <w:iCs/>
                <w:lang w:eastAsia="en-GB"/>
              </w:rPr>
              <w:t>true</w:t>
            </w:r>
            <w:r w:rsidRPr="007D1D3B">
              <w:rPr>
                <w:szCs w:val="22"/>
                <w:lang w:eastAsia="sv-SE"/>
              </w:rPr>
              <w:t>, the UE determines the maximum output power for PUCCH/PUSCH transmissions that use pi/2 BPSK modulation according to TS 38.101-1 [15]</w:t>
            </w:r>
            <w:r w:rsidR="00A348FC" w:rsidRPr="007D1D3B">
              <w:rPr>
                <w:rFonts w:eastAsiaTheme="minorEastAsia"/>
                <w:szCs w:val="22"/>
                <w:lang w:eastAsia="zh-CN"/>
              </w:rPr>
              <w:t xml:space="preserve"> /</w:t>
            </w:r>
            <w:r w:rsidR="00A348FC" w:rsidRPr="007D1D3B">
              <w:rPr>
                <w:szCs w:val="22"/>
                <w:lang w:eastAsia="sv-SE"/>
              </w:rPr>
              <w:t>TS 38.101-5 [75]</w:t>
            </w:r>
            <w:r w:rsidRPr="007D1D3B">
              <w:rPr>
                <w:szCs w:val="22"/>
                <w:lang w:eastAsia="sv-SE"/>
              </w:rPr>
              <w:t>, clause 6.2.4.</w:t>
            </w:r>
          </w:p>
        </w:tc>
      </w:tr>
      <w:tr w:rsidR="0013361A" w:rsidRPr="007D1D3B" w14:paraId="0EDADD6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49B618" w14:textId="77777777" w:rsidR="00394471" w:rsidRPr="007D1D3B" w:rsidRDefault="00394471" w:rsidP="00964CC4">
            <w:pPr>
              <w:pStyle w:val="TAL"/>
              <w:rPr>
                <w:szCs w:val="22"/>
                <w:lang w:eastAsia="sv-SE"/>
              </w:rPr>
            </w:pPr>
            <w:r w:rsidRPr="007D1D3B">
              <w:rPr>
                <w:b/>
                <w:i/>
                <w:szCs w:val="22"/>
                <w:lang w:eastAsia="sv-SE"/>
              </w:rPr>
              <w:t>pusch-ServingCellConfig</w:t>
            </w:r>
          </w:p>
          <w:p w14:paraId="07DB9B20" w14:textId="77777777" w:rsidR="00394471" w:rsidRPr="007D1D3B" w:rsidRDefault="00394471" w:rsidP="00964CC4">
            <w:pPr>
              <w:pStyle w:val="TAL"/>
              <w:rPr>
                <w:szCs w:val="22"/>
                <w:lang w:eastAsia="sv-SE"/>
              </w:rPr>
            </w:pPr>
            <w:r w:rsidRPr="007D1D3B">
              <w:rPr>
                <w:szCs w:val="22"/>
                <w:lang w:eastAsia="sv-SE"/>
              </w:rPr>
              <w:t>PUSCH related parameters that are not BWP-specific.</w:t>
            </w:r>
          </w:p>
        </w:tc>
      </w:tr>
      <w:tr w:rsidR="0013361A" w:rsidRPr="007D1D3B" w14:paraId="49B57B8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6BF2BB" w14:textId="77777777" w:rsidR="00394471" w:rsidRPr="007D1D3B" w:rsidRDefault="00394471" w:rsidP="00964CC4">
            <w:pPr>
              <w:pStyle w:val="TAL"/>
              <w:rPr>
                <w:b/>
                <w:i/>
                <w:szCs w:val="22"/>
                <w:lang w:eastAsia="sv-SE"/>
              </w:rPr>
            </w:pPr>
            <w:r w:rsidRPr="007D1D3B">
              <w:rPr>
                <w:b/>
                <w:i/>
                <w:szCs w:val="22"/>
                <w:lang w:eastAsia="sv-SE"/>
              </w:rPr>
              <w:t>uplinkBWP-ToAddModList</w:t>
            </w:r>
          </w:p>
          <w:p w14:paraId="314BF2FC" w14:textId="77777777" w:rsidR="00394471" w:rsidRPr="007D1D3B" w:rsidRDefault="00394471" w:rsidP="00964CC4">
            <w:pPr>
              <w:pStyle w:val="TAL"/>
              <w:rPr>
                <w:lang w:eastAsia="sv-SE"/>
              </w:rPr>
            </w:pPr>
            <w:r w:rsidRPr="007D1D3B">
              <w:rPr>
                <w:lang w:eastAsia="sv-SE"/>
              </w:rPr>
              <w:t xml:space="preserve">The additional bandwidth parts for uplink to be added or modified. In case of TDD uplink- and downlink BWP with the same </w:t>
            </w:r>
            <w:r w:rsidRPr="007D1D3B">
              <w:rPr>
                <w:i/>
                <w:lang w:eastAsia="sv-SE"/>
              </w:rPr>
              <w:t>bandwidthPartId</w:t>
            </w:r>
            <w:r w:rsidRPr="007D1D3B">
              <w:rPr>
                <w:lang w:eastAsia="sv-SE"/>
              </w:rPr>
              <w:t xml:space="preserve"> are considered as a BWP pair and must have the same center frequency.</w:t>
            </w:r>
          </w:p>
        </w:tc>
      </w:tr>
      <w:tr w:rsidR="0013361A" w:rsidRPr="007D1D3B" w14:paraId="49FDB87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518712" w14:textId="77777777" w:rsidR="00394471" w:rsidRPr="007D1D3B" w:rsidRDefault="00394471" w:rsidP="00964CC4">
            <w:pPr>
              <w:pStyle w:val="TAL"/>
              <w:rPr>
                <w:szCs w:val="22"/>
                <w:lang w:eastAsia="sv-SE"/>
              </w:rPr>
            </w:pPr>
            <w:r w:rsidRPr="007D1D3B">
              <w:rPr>
                <w:b/>
                <w:i/>
                <w:szCs w:val="22"/>
                <w:lang w:eastAsia="sv-SE"/>
              </w:rPr>
              <w:t>uplinkBWP-ToReleaseList</w:t>
            </w:r>
          </w:p>
          <w:p w14:paraId="1CB795E2" w14:textId="77777777" w:rsidR="00394471" w:rsidRPr="007D1D3B" w:rsidRDefault="00394471" w:rsidP="00964CC4">
            <w:pPr>
              <w:pStyle w:val="TAL"/>
              <w:rPr>
                <w:szCs w:val="22"/>
                <w:lang w:eastAsia="sv-SE"/>
              </w:rPr>
            </w:pPr>
            <w:r w:rsidRPr="007D1D3B">
              <w:rPr>
                <w:szCs w:val="22"/>
                <w:lang w:eastAsia="sv-SE"/>
              </w:rPr>
              <w:t>The additional bandwidth parts for uplink to be released.</w:t>
            </w:r>
          </w:p>
        </w:tc>
      </w:tr>
      <w:tr w:rsidR="0013361A" w:rsidRPr="007D1D3B" w14:paraId="202E18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9BBF39" w14:textId="77777777" w:rsidR="00394471" w:rsidRPr="007D1D3B" w:rsidRDefault="00394471" w:rsidP="00964CC4">
            <w:pPr>
              <w:pStyle w:val="TAL"/>
              <w:rPr>
                <w:b/>
                <w:i/>
                <w:szCs w:val="22"/>
                <w:lang w:eastAsia="sv-SE"/>
              </w:rPr>
            </w:pPr>
            <w:r w:rsidRPr="007D1D3B">
              <w:rPr>
                <w:b/>
                <w:i/>
                <w:szCs w:val="22"/>
                <w:lang w:eastAsia="sv-SE"/>
              </w:rPr>
              <w:t>uplinkChannelBW-PerSCS-List</w:t>
            </w:r>
          </w:p>
          <w:p w14:paraId="6303B470" w14:textId="726E9B11" w:rsidR="00394471" w:rsidRPr="007D1D3B" w:rsidRDefault="00394471" w:rsidP="00964CC4">
            <w:pPr>
              <w:pStyle w:val="TAL"/>
              <w:rPr>
                <w:szCs w:val="22"/>
                <w:lang w:eastAsia="sv-SE"/>
              </w:rPr>
            </w:pPr>
            <w:r w:rsidRPr="007D1D3B">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7D1D3B">
              <w:rPr>
                <w:i/>
                <w:szCs w:val="22"/>
                <w:lang w:eastAsia="sv-SE"/>
              </w:rPr>
              <w:t>scs-SpecificCarrierList</w:t>
            </w:r>
            <w:r w:rsidRPr="007D1D3B">
              <w:rPr>
                <w:szCs w:val="22"/>
                <w:lang w:eastAsia="sv-SE"/>
              </w:rPr>
              <w:t xml:space="preserve"> in </w:t>
            </w:r>
            <w:r w:rsidRPr="007D1D3B">
              <w:rPr>
                <w:i/>
                <w:szCs w:val="22"/>
                <w:lang w:eastAsia="sv-SE"/>
              </w:rPr>
              <w:t>UplinkConfigCommon</w:t>
            </w:r>
            <w:r w:rsidRPr="007D1D3B">
              <w:rPr>
                <w:szCs w:val="22"/>
                <w:lang w:eastAsia="sv-SE"/>
              </w:rPr>
              <w:t xml:space="preserve"> / </w:t>
            </w:r>
            <w:r w:rsidRPr="007D1D3B">
              <w:rPr>
                <w:i/>
                <w:szCs w:val="22"/>
                <w:lang w:eastAsia="sv-SE"/>
              </w:rPr>
              <w:t>UplinkConfigCommonSIB</w:t>
            </w:r>
            <w:r w:rsidRPr="007D1D3B">
              <w:rPr>
                <w:szCs w:val="22"/>
                <w:lang w:eastAsia="sv-SE"/>
              </w:rPr>
              <w:t>. Network only configures channel bandwidth that corresponds to the channel bandwidth values defined in TS 38.101-1 [15]</w:t>
            </w:r>
            <w:r w:rsidR="00862D3D" w:rsidRPr="007D1D3B">
              <w:rPr>
                <w:szCs w:val="22"/>
                <w:lang w:eastAsia="sv-SE"/>
              </w:rPr>
              <w:t>,</w:t>
            </w:r>
            <w:r w:rsidRPr="007D1D3B">
              <w:rPr>
                <w:szCs w:val="22"/>
                <w:lang w:eastAsia="sv-SE"/>
              </w:rPr>
              <w:t xml:space="preserve"> TS 38.101-2 [39]</w:t>
            </w:r>
            <w:r w:rsidR="00862D3D" w:rsidRPr="007D1D3B">
              <w:rPr>
                <w:szCs w:val="22"/>
                <w:lang w:eastAsia="sv-SE"/>
              </w:rPr>
              <w:t>, and TS 38.101-5 [75]</w:t>
            </w:r>
            <w:r w:rsidRPr="007D1D3B">
              <w:rPr>
                <w:szCs w:val="22"/>
                <w:lang w:eastAsia="sv-SE"/>
              </w:rPr>
              <w:t>.</w:t>
            </w:r>
            <w:r w:rsidR="00BF0E44" w:rsidRPr="007D1D3B">
              <w:rPr>
                <w:szCs w:val="22"/>
                <w:lang w:eastAsia="sv-SE"/>
              </w:rPr>
              <w:t xml:space="preserve"> If the UE is a RedCap UE and needs to autonomously switch to its initial uplink bandwidth part to perform a random access procedure but its current UE specific channel bandwidth does not cover the initial uplink bandwidth part, the UE autonomously changes its UE specific channel bandwidth to cover the initial uplink bandwidth part. In that case, after completion of the random access procedure, the network ensures that the UE specific channel bandwidth fully covers the UE</w:t>
            </w:r>
            <w:r w:rsidR="00816F18" w:rsidRPr="007D1D3B">
              <w:rPr>
                <w:szCs w:val="22"/>
                <w:lang w:eastAsia="sv-SE"/>
              </w:rPr>
              <w:t>'</w:t>
            </w:r>
            <w:r w:rsidR="00BF0E44" w:rsidRPr="007D1D3B">
              <w:rPr>
                <w:szCs w:val="22"/>
                <w:lang w:eastAsia="sv-SE"/>
              </w:rPr>
              <w:t>s active uplink bandwidth part in subsequent bandwidth part switch operations.</w:t>
            </w:r>
          </w:p>
        </w:tc>
      </w:tr>
      <w:tr w:rsidR="0013361A" w:rsidRPr="007D1D3B" w14:paraId="38FD04E7" w14:textId="77777777" w:rsidTr="00964CC4">
        <w:tc>
          <w:tcPr>
            <w:tcW w:w="14173" w:type="dxa"/>
            <w:tcBorders>
              <w:top w:val="single" w:sz="4" w:space="0" w:color="auto"/>
              <w:left w:val="single" w:sz="4" w:space="0" w:color="auto"/>
              <w:bottom w:val="single" w:sz="4" w:space="0" w:color="auto"/>
              <w:right w:val="single" w:sz="4" w:space="0" w:color="auto"/>
            </w:tcBorders>
          </w:tcPr>
          <w:p w14:paraId="236F1BAE" w14:textId="77777777" w:rsidR="00394471" w:rsidRPr="007D1D3B" w:rsidRDefault="00394471" w:rsidP="00964CC4">
            <w:pPr>
              <w:pStyle w:val="TAL"/>
              <w:rPr>
                <w:b/>
                <w:i/>
                <w:szCs w:val="22"/>
                <w:lang w:eastAsia="sv-SE"/>
              </w:rPr>
            </w:pPr>
            <w:r w:rsidRPr="007D1D3B">
              <w:rPr>
                <w:b/>
                <w:i/>
                <w:szCs w:val="22"/>
                <w:lang w:eastAsia="sv-SE"/>
              </w:rPr>
              <w:lastRenderedPageBreak/>
              <w:t>uplinkTxSwitchingPeriodLocation</w:t>
            </w:r>
          </w:p>
          <w:p w14:paraId="51ADA585" w14:textId="670B1A28" w:rsidR="007D1660" w:rsidRPr="007D1D3B" w:rsidRDefault="00394471" w:rsidP="00964CC4">
            <w:pPr>
              <w:pStyle w:val="TAL"/>
              <w:rPr>
                <w:bCs/>
                <w:iCs/>
                <w:szCs w:val="22"/>
                <w:lang w:eastAsia="sv-SE"/>
              </w:rPr>
            </w:pPr>
            <w:r w:rsidRPr="007D1D3B">
              <w:rPr>
                <w:bCs/>
                <w:iCs/>
                <w:szCs w:val="22"/>
                <w:lang w:eastAsia="sv-SE"/>
              </w:rPr>
              <w:t>Indicates whether the location of UL Tx switching period is configured in this uplink carrier in case of inter-band UL CA, SUL, or (NG)EN-DC, as specified in TS 38.101-1 [15] and TS 38.101-3 [34].</w:t>
            </w:r>
          </w:p>
          <w:p w14:paraId="65052DD2" w14:textId="77777777" w:rsidR="007D1660" w:rsidRPr="007D1D3B" w:rsidRDefault="00394471" w:rsidP="007D1660">
            <w:pPr>
              <w:pStyle w:val="TAL"/>
              <w:rPr>
                <w:bCs/>
                <w:iCs/>
                <w:szCs w:val="22"/>
                <w:lang w:eastAsia="sv-SE"/>
              </w:rPr>
            </w:pPr>
            <w:r w:rsidRPr="007D1D3B">
              <w:rPr>
                <w:bCs/>
                <w:iCs/>
                <w:szCs w:val="22"/>
                <w:lang w:eastAsia="sv-SE"/>
              </w:rPr>
              <w:t>In case of (NG)EN-DC, network always configures this field to TRUE for NR carrier (i.e. with (NG)EN-DC, the UL switching period always occurs on the NR carrier).</w:t>
            </w:r>
          </w:p>
          <w:p w14:paraId="78859DA0" w14:textId="12BBB09A" w:rsidR="00394471" w:rsidRPr="007D1D3B" w:rsidRDefault="007D1660" w:rsidP="007D1660">
            <w:pPr>
              <w:pStyle w:val="TAL"/>
              <w:rPr>
                <w:bCs/>
                <w:iCs/>
                <w:szCs w:val="22"/>
                <w:lang w:eastAsia="sv-SE"/>
              </w:rPr>
            </w:pPr>
            <w:r w:rsidRPr="007D1D3B">
              <w:rPr>
                <w:bCs/>
                <w:iCs/>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394471" w:rsidRPr="007D1D3B" w14:paraId="11368081" w14:textId="77777777" w:rsidTr="00964CC4">
        <w:tc>
          <w:tcPr>
            <w:tcW w:w="14173" w:type="dxa"/>
            <w:tcBorders>
              <w:top w:val="single" w:sz="4" w:space="0" w:color="auto"/>
              <w:left w:val="single" w:sz="4" w:space="0" w:color="auto"/>
              <w:bottom w:val="single" w:sz="4" w:space="0" w:color="auto"/>
              <w:right w:val="single" w:sz="4" w:space="0" w:color="auto"/>
            </w:tcBorders>
          </w:tcPr>
          <w:p w14:paraId="5DB1DC78" w14:textId="77777777" w:rsidR="00394471" w:rsidRPr="007D1D3B" w:rsidRDefault="00394471" w:rsidP="00964CC4">
            <w:pPr>
              <w:pStyle w:val="TAL"/>
              <w:rPr>
                <w:b/>
                <w:i/>
                <w:szCs w:val="22"/>
                <w:lang w:eastAsia="sv-SE"/>
              </w:rPr>
            </w:pPr>
            <w:r w:rsidRPr="007D1D3B">
              <w:rPr>
                <w:b/>
                <w:i/>
                <w:szCs w:val="22"/>
                <w:lang w:eastAsia="sv-SE"/>
              </w:rPr>
              <w:t>uplinkTxSwitchingCarrier</w:t>
            </w:r>
          </w:p>
          <w:p w14:paraId="214D8442" w14:textId="42ACADF8" w:rsidR="007D1660" w:rsidRPr="007D1D3B" w:rsidRDefault="00394471" w:rsidP="007D1660">
            <w:pPr>
              <w:pStyle w:val="TAL"/>
              <w:rPr>
                <w:bCs/>
                <w:iCs/>
                <w:szCs w:val="22"/>
                <w:lang w:eastAsia="sv-SE"/>
              </w:rPr>
            </w:pPr>
            <w:r w:rsidRPr="007D1D3B">
              <w:rPr>
                <w:bCs/>
                <w:iCs/>
                <w:szCs w:val="22"/>
                <w:lang w:eastAsia="sv-SE"/>
              </w:rPr>
              <w:t>Indicates that the configured carrier is carrier1 or carrier2 for dynamic uplink Tx switching, as defined in TS 38.101-1 [15] and TS 38.101-3 [34]. In case of (NG)EN-DC, network always configures the NR carrier as carrier 2.</w:t>
            </w:r>
          </w:p>
          <w:p w14:paraId="0B63DD89" w14:textId="35D79F3C" w:rsidR="00394471" w:rsidRPr="007D1D3B" w:rsidRDefault="007D1660" w:rsidP="007D1660">
            <w:pPr>
              <w:pStyle w:val="TAL"/>
              <w:rPr>
                <w:bCs/>
                <w:iCs/>
                <w:szCs w:val="22"/>
                <w:lang w:eastAsia="sv-SE"/>
              </w:rPr>
            </w:pPr>
            <w:r w:rsidRPr="007D1D3B">
              <w:rPr>
                <w:bCs/>
                <w:iCs/>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72EC7D06" w14:textId="77777777" w:rsidR="00394471" w:rsidRPr="007D1D3B"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361A" w:rsidRPr="007D1D3B" w14:paraId="12945E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8536CD" w14:textId="77777777" w:rsidR="00394471" w:rsidRPr="007D1D3B" w:rsidRDefault="00394471" w:rsidP="00964CC4">
            <w:pPr>
              <w:pStyle w:val="TAH"/>
              <w:rPr>
                <w:szCs w:val="22"/>
                <w:lang w:eastAsia="sv-SE"/>
              </w:rPr>
            </w:pPr>
            <w:r w:rsidRPr="007D1D3B">
              <w:rPr>
                <w:i/>
                <w:szCs w:val="22"/>
                <w:lang w:eastAsia="sv-SE"/>
              </w:rPr>
              <w:t xml:space="preserve">DormantBWP-Config </w:t>
            </w:r>
            <w:r w:rsidRPr="007D1D3B">
              <w:rPr>
                <w:szCs w:val="22"/>
                <w:lang w:eastAsia="sv-SE"/>
              </w:rPr>
              <w:t>field descriptions</w:t>
            </w:r>
          </w:p>
        </w:tc>
      </w:tr>
      <w:tr w:rsidR="0013361A" w:rsidRPr="007D1D3B" w14:paraId="75D954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1046EA0" w14:textId="77777777" w:rsidR="00394471" w:rsidRPr="007D1D3B" w:rsidRDefault="00394471" w:rsidP="00964CC4">
            <w:pPr>
              <w:pStyle w:val="TAL"/>
              <w:rPr>
                <w:b/>
                <w:i/>
                <w:szCs w:val="22"/>
                <w:lang w:eastAsia="sv-SE"/>
              </w:rPr>
            </w:pPr>
            <w:r w:rsidRPr="007D1D3B">
              <w:rPr>
                <w:b/>
                <w:i/>
                <w:szCs w:val="22"/>
                <w:lang w:eastAsia="sv-SE"/>
              </w:rPr>
              <w:t>dormancyGroupWithinActiveTime</w:t>
            </w:r>
          </w:p>
          <w:p w14:paraId="0214DFC6" w14:textId="186FCDED" w:rsidR="00394471" w:rsidRPr="007D1D3B" w:rsidRDefault="00394471" w:rsidP="00964CC4">
            <w:pPr>
              <w:pStyle w:val="TAL"/>
              <w:rPr>
                <w:b/>
                <w:i/>
                <w:szCs w:val="22"/>
                <w:lang w:eastAsia="sv-SE"/>
              </w:rPr>
            </w:pPr>
            <w:r w:rsidRPr="007D1D3B">
              <w:rPr>
                <w:bCs/>
                <w:iCs/>
                <w:szCs w:val="22"/>
                <w:lang w:eastAsia="sv-SE"/>
              </w:rPr>
              <w:t xml:space="preserve">This field contains the ID of an SCell group for Dormancy within active time, to which this SCell belongs. The use of the Dormancy within active time </w:t>
            </w:r>
            <w:r w:rsidR="00654402" w:rsidRPr="007D1D3B">
              <w:rPr>
                <w:bCs/>
                <w:iCs/>
                <w:szCs w:val="22"/>
                <w:lang w:eastAsia="sv-SE"/>
              </w:rPr>
              <w:t xml:space="preserve">for </w:t>
            </w:r>
            <w:r w:rsidRPr="007D1D3B">
              <w:rPr>
                <w:bCs/>
                <w:iCs/>
                <w:szCs w:val="22"/>
                <w:lang w:eastAsia="sv-SE"/>
              </w:rPr>
              <w:t>SCell groups is specified in TS 38.213 [13].</w:t>
            </w:r>
          </w:p>
        </w:tc>
      </w:tr>
      <w:tr w:rsidR="0013361A" w:rsidRPr="007D1D3B" w14:paraId="1F39BA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D95D8FF" w14:textId="77777777" w:rsidR="00394471" w:rsidRPr="007D1D3B" w:rsidRDefault="00394471" w:rsidP="00964CC4">
            <w:pPr>
              <w:pStyle w:val="TAL"/>
              <w:rPr>
                <w:b/>
                <w:i/>
                <w:szCs w:val="22"/>
                <w:lang w:eastAsia="sv-SE"/>
              </w:rPr>
            </w:pPr>
            <w:r w:rsidRPr="007D1D3B">
              <w:rPr>
                <w:b/>
                <w:i/>
                <w:szCs w:val="22"/>
                <w:lang w:eastAsia="sv-SE"/>
              </w:rPr>
              <w:t>dormancyGroupOutsideActiveTime</w:t>
            </w:r>
          </w:p>
          <w:p w14:paraId="68B26781" w14:textId="29A5218C" w:rsidR="00394471" w:rsidRPr="007D1D3B" w:rsidRDefault="00394471" w:rsidP="00964CC4">
            <w:pPr>
              <w:pStyle w:val="TAL"/>
              <w:rPr>
                <w:b/>
                <w:i/>
                <w:szCs w:val="22"/>
                <w:lang w:eastAsia="sv-SE"/>
              </w:rPr>
            </w:pPr>
            <w:r w:rsidRPr="007D1D3B">
              <w:rPr>
                <w:bCs/>
                <w:iCs/>
                <w:szCs w:val="22"/>
                <w:lang w:eastAsia="sv-SE"/>
              </w:rPr>
              <w:t xml:space="preserve">This field contains the ID of an SCell group for Dormancy outside active time, to which this SCell belongs. The use of the Dormancy outside active time </w:t>
            </w:r>
            <w:r w:rsidR="00654402" w:rsidRPr="007D1D3B">
              <w:rPr>
                <w:bCs/>
                <w:iCs/>
                <w:szCs w:val="22"/>
                <w:lang w:eastAsia="sv-SE"/>
              </w:rPr>
              <w:t xml:space="preserve">for </w:t>
            </w:r>
            <w:r w:rsidRPr="007D1D3B">
              <w:rPr>
                <w:bCs/>
                <w:iCs/>
                <w:szCs w:val="22"/>
                <w:lang w:eastAsia="sv-SE"/>
              </w:rPr>
              <w:t>SCell groups is specified in TS 38.213 [13].</w:t>
            </w:r>
          </w:p>
        </w:tc>
      </w:tr>
      <w:tr w:rsidR="0013361A" w:rsidRPr="007D1D3B" w14:paraId="46CCA5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C3C6C6" w14:textId="77777777" w:rsidR="00394471" w:rsidRPr="007D1D3B" w:rsidRDefault="00394471" w:rsidP="00964CC4">
            <w:pPr>
              <w:pStyle w:val="TAL"/>
              <w:rPr>
                <w:b/>
                <w:i/>
                <w:szCs w:val="22"/>
                <w:lang w:eastAsia="sv-SE"/>
              </w:rPr>
            </w:pPr>
            <w:r w:rsidRPr="007D1D3B">
              <w:rPr>
                <w:b/>
                <w:i/>
                <w:szCs w:val="22"/>
                <w:lang w:eastAsia="sv-SE"/>
              </w:rPr>
              <w:t>dormantBWP-Id</w:t>
            </w:r>
          </w:p>
          <w:p w14:paraId="65AD5CC4" w14:textId="77777777" w:rsidR="00394471" w:rsidRPr="007D1D3B" w:rsidRDefault="00394471" w:rsidP="00964CC4">
            <w:pPr>
              <w:pStyle w:val="TAL"/>
              <w:rPr>
                <w:b/>
                <w:i/>
                <w:szCs w:val="22"/>
                <w:lang w:eastAsia="sv-SE"/>
              </w:rPr>
            </w:pPr>
            <w:r w:rsidRPr="007D1D3B">
              <w:rPr>
                <w:bCs/>
                <w:iCs/>
                <w:szCs w:val="22"/>
                <w:lang w:eastAsia="sv-SE"/>
              </w:rPr>
              <w:t xml:space="preserve">This field contains the ID of the downlink bandwidth part to be used as dormant BWP. </w:t>
            </w:r>
            <w:r w:rsidRPr="007D1D3B">
              <w:rPr>
                <w:bCs/>
                <w:iCs/>
                <w:szCs w:val="22"/>
                <w:lang w:eastAsia="zh-CN"/>
              </w:rPr>
              <w:t xml:space="preserve">If this field is configured, its value is different from </w:t>
            </w:r>
            <w:r w:rsidRPr="007D1D3B">
              <w:rPr>
                <w:bCs/>
                <w:i/>
                <w:szCs w:val="22"/>
                <w:lang w:eastAsia="zh-CN"/>
              </w:rPr>
              <w:t>defaultDownlinkBWP-Id</w:t>
            </w:r>
            <w:r w:rsidRPr="007D1D3B">
              <w:rPr>
                <w:bCs/>
                <w:iCs/>
                <w:szCs w:val="22"/>
                <w:lang w:eastAsia="zh-CN"/>
              </w:rPr>
              <w:t xml:space="preserve">, and at least one of the </w:t>
            </w:r>
            <w:r w:rsidRPr="007D1D3B">
              <w:rPr>
                <w:bCs/>
                <w:i/>
                <w:iCs/>
                <w:szCs w:val="22"/>
                <w:lang w:eastAsia="zh-CN"/>
              </w:rPr>
              <w:t>withinActiveTimeConfig</w:t>
            </w:r>
            <w:r w:rsidRPr="007D1D3B">
              <w:rPr>
                <w:bCs/>
                <w:iCs/>
                <w:szCs w:val="22"/>
                <w:lang w:eastAsia="zh-CN"/>
              </w:rPr>
              <w:t xml:space="preserve"> and </w:t>
            </w:r>
            <w:r w:rsidRPr="007D1D3B">
              <w:rPr>
                <w:bCs/>
                <w:i/>
                <w:iCs/>
                <w:szCs w:val="22"/>
                <w:lang w:eastAsia="zh-CN"/>
              </w:rPr>
              <w:t>outsideActiveTimeConfig</w:t>
            </w:r>
            <w:r w:rsidRPr="007D1D3B">
              <w:rPr>
                <w:bCs/>
                <w:iCs/>
                <w:szCs w:val="22"/>
                <w:lang w:eastAsia="zh-CN"/>
              </w:rPr>
              <w:t xml:space="preserve"> should be configured.</w:t>
            </w:r>
          </w:p>
        </w:tc>
      </w:tr>
      <w:tr w:rsidR="0013361A" w:rsidRPr="007D1D3B" w14:paraId="4CC1CF3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06E71E" w14:textId="77777777" w:rsidR="00394471" w:rsidRPr="007D1D3B" w:rsidRDefault="00394471" w:rsidP="00964CC4">
            <w:pPr>
              <w:pStyle w:val="TAL"/>
              <w:rPr>
                <w:b/>
                <w:i/>
                <w:szCs w:val="22"/>
                <w:lang w:eastAsia="sv-SE"/>
              </w:rPr>
            </w:pPr>
            <w:r w:rsidRPr="007D1D3B">
              <w:rPr>
                <w:b/>
                <w:i/>
                <w:szCs w:val="22"/>
                <w:lang w:eastAsia="sv-SE"/>
              </w:rPr>
              <w:t>firstOutsideActiveTimeBWP-Id</w:t>
            </w:r>
          </w:p>
          <w:p w14:paraId="07DD3834" w14:textId="77777777" w:rsidR="00394471" w:rsidRPr="007D1D3B" w:rsidRDefault="00394471" w:rsidP="00964CC4">
            <w:pPr>
              <w:pStyle w:val="TAL"/>
              <w:rPr>
                <w:szCs w:val="22"/>
                <w:lang w:eastAsia="sv-SE"/>
              </w:rPr>
            </w:pPr>
            <w:r w:rsidRPr="007D1D3B">
              <w:rPr>
                <w:bCs/>
                <w:iCs/>
                <w:szCs w:val="22"/>
                <w:lang w:eastAsia="sv-SE"/>
              </w:rPr>
              <w:t>This field contains the ID of the downlink bandwidth part to be activated when receiving a DCI indication for SCell dormancy outside active time.</w:t>
            </w:r>
          </w:p>
        </w:tc>
      </w:tr>
      <w:tr w:rsidR="0013361A" w:rsidRPr="007D1D3B" w14:paraId="2398182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38921B" w14:textId="77777777" w:rsidR="00394471" w:rsidRPr="007D1D3B" w:rsidRDefault="00394471" w:rsidP="00964CC4">
            <w:pPr>
              <w:pStyle w:val="TAL"/>
              <w:rPr>
                <w:b/>
                <w:i/>
                <w:szCs w:val="22"/>
                <w:lang w:eastAsia="sv-SE"/>
              </w:rPr>
            </w:pPr>
            <w:r w:rsidRPr="007D1D3B">
              <w:rPr>
                <w:b/>
                <w:i/>
                <w:szCs w:val="22"/>
                <w:lang w:eastAsia="sv-SE"/>
              </w:rPr>
              <w:t>firstWithinActiveTimeBWP-Id</w:t>
            </w:r>
          </w:p>
          <w:p w14:paraId="0F49F712" w14:textId="77777777" w:rsidR="00394471" w:rsidRPr="007D1D3B" w:rsidRDefault="00394471" w:rsidP="00964CC4">
            <w:pPr>
              <w:pStyle w:val="TAL"/>
              <w:rPr>
                <w:szCs w:val="22"/>
                <w:lang w:eastAsia="sv-SE"/>
              </w:rPr>
            </w:pPr>
            <w:r w:rsidRPr="007D1D3B">
              <w:rPr>
                <w:bCs/>
                <w:iCs/>
                <w:szCs w:val="22"/>
                <w:lang w:eastAsia="sv-SE"/>
              </w:rPr>
              <w:t>This field contains the ID of the downlink bandwidth part to be activated when receiving a DCI indication for SCell dormancy within active time.</w:t>
            </w:r>
          </w:p>
        </w:tc>
      </w:tr>
      <w:tr w:rsidR="0013361A" w:rsidRPr="007D1D3B" w14:paraId="431008C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E43763" w14:textId="77777777" w:rsidR="00394471" w:rsidRPr="007D1D3B" w:rsidRDefault="00394471" w:rsidP="00964CC4">
            <w:pPr>
              <w:pStyle w:val="TAL"/>
              <w:rPr>
                <w:b/>
                <w:i/>
                <w:szCs w:val="22"/>
                <w:lang w:eastAsia="sv-SE"/>
              </w:rPr>
            </w:pPr>
            <w:r w:rsidRPr="007D1D3B">
              <w:rPr>
                <w:b/>
                <w:i/>
                <w:szCs w:val="22"/>
                <w:lang w:eastAsia="sv-SE"/>
              </w:rPr>
              <w:t>outsideActiveTimeConfig</w:t>
            </w:r>
          </w:p>
          <w:p w14:paraId="7A2D9DEA" w14:textId="77777777" w:rsidR="00394471" w:rsidRPr="007D1D3B" w:rsidRDefault="00394471" w:rsidP="00964CC4">
            <w:pPr>
              <w:pStyle w:val="TAL"/>
              <w:rPr>
                <w:b/>
                <w:i/>
                <w:szCs w:val="22"/>
                <w:lang w:eastAsia="sv-SE"/>
              </w:rPr>
            </w:pPr>
            <w:r w:rsidRPr="007D1D3B">
              <w:rPr>
                <w:bCs/>
                <w:iCs/>
                <w:szCs w:val="22"/>
                <w:lang w:eastAsia="sv-SE"/>
              </w:rPr>
              <w:t xml:space="preserve">This field contains the configuration to be used for SCell dormancy outside active time, as specified in TS 38.213 [13]. </w:t>
            </w:r>
            <w:r w:rsidRPr="007D1D3B">
              <w:rPr>
                <w:iCs/>
                <w:szCs w:val="22"/>
                <w:lang w:eastAsia="sv-SE"/>
              </w:rPr>
              <w:t xml:space="preserve">The field can only be configured when the cell group the SCell belongs to is configured with </w:t>
            </w:r>
            <w:r w:rsidRPr="007D1D3B">
              <w:rPr>
                <w:i/>
                <w:szCs w:val="22"/>
                <w:lang w:eastAsia="sv-SE"/>
              </w:rPr>
              <w:t>dcp-Config</w:t>
            </w:r>
            <w:r w:rsidRPr="007D1D3B">
              <w:rPr>
                <w:iCs/>
                <w:szCs w:val="22"/>
                <w:lang w:eastAsia="sv-SE"/>
              </w:rPr>
              <w:t>.</w:t>
            </w:r>
          </w:p>
        </w:tc>
      </w:tr>
      <w:tr w:rsidR="00394471" w:rsidRPr="007D1D3B" w14:paraId="3891C33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2C9992" w14:textId="77777777" w:rsidR="00394471" w:rsidRPr="007D1D3B" w:rsidRDefault="00394471" w:rsidP="00964CC4">
            <w:pPr>
              <w:pStyle w:val="TAL"/>
              <w:rPr>
                <w:b/>
                <w:i/>
                <w:szCs w:val="22"/>
                <w:lang w:eastAsia="sv-SE"/>
              </w:rPr>
            </w:pPr>
            <w:r w:rsidRPr="007D1D3B">
              <w:rPr>
                <w:b/>
                <w:i/>
                <w:szCs w:val="22"/>
                <w:lang w:eastAsia="sv-SE"/>
              </w:rPr>
              <w:t>withinActiveTimeConfig</w:t>
            </w:r>
          </w:p>
          <w:p w14:paraId="1F0C5E7E" w14:textId="77777777" w:rsidR="00394471" w:rsidRPr="007D1D3B" w:rsidRDefault="00394471" w:rsidP="00964CC4">
            <w:pPr>
              <w:pStyle w:val="TAL"/>
              <w:rPr>
                <w:b/>
                <w:i/>
                <w:szCs w:val="22"/>
                <w:lang w:eastAsia="sv-SE"/>
              </w:rPr>
            </w:pPr>
            <w:r w:rsidRPr="007D1D3B">
              <w:rPr>
                <w:bCs/>
                <w:iCs/>
                <w:szCs w:val="22"/>
                <w:lang w:eastAsia="sv-SE"/>
              </w:rPr>
              <w:t xml:space="preserve">This field contains the configuration to be used for SCell dormancy within active time, as specified in TS 38.213 [13]. </w:t>
            </w:r>
          </w:p>
        </w:tc>
      </w:tr>
    </w:tbl>
    <w:p w14:paraId="4AFA0A37" w14:textId="77777777" w:rsidR="00394471" w:rsidRPr="007D1D3B"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361A" w:rsidRPr="007D1D3B" w14:paraId="7EA9195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66AA88" w14:textId="77777777" w:rsidR="00394471" w:rsidRPr="007D1D3B" w:rsidRDefault="00394471" w:rsidP="00964CC4">
            <w:pPr>
              <w:pStyle w:val="TAH"/>
              <w:rPr>
                <w:szCs w:val="22"/>
                <w:lang w:eastAsia="sv-SE"/>
              </w:rPr>
            </w:pPr>
            <w:r w:rsidRPr="007D1D3B">
              <w:rPr>
                <w:i/>
                <w:szCs w:val="22"/>
                <w:lang w:eastAsia="sv-SE"/>
              </w:rPr>
              <w:t xml:space="preserve">GuardBand </w:t>
            </w:r>
            <w:r w:rsidRPr="007D1D3B">
              <w:rPr>
                <w:szCs w:val="22"/>
                <w:lang w:eastAsia="sv-SE"/>
              </w:rPr>
              <w:t>field descriptions</w:t>
            </w:r>
          </w:p>
        </w:tc>
      </w:tr>
      <w:tr w:rsidR="0013361A" w:rsidRPr="007D1D3B" w14:paraId="3599958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83E1B36" w14:textId="77777777" w:rsidR="00394471" w:rsidRPr="007D1D3B" w:rsidRDefault="00394471" w:rsidP="00964CC4">
            <w:pPr>
              <w:pStyle w:val="TAL"/>
              <w:rPr>
                <w:b/>
                <w:i/>
                <w:szCs w:val="22"/>
                <w:lang w:eastAsia="sv-SE"/>
              </w:rPr>
            </w:pPr>
            <w:r w:rsidRPr="007D1D3B">
              <w:rPr>
                <w:b/>
                <w:i/>
                <w:szCs w:val="22"/>
                <w:lang w:eastAsia="sv-SE"/>
              </w:rPr>
              <w:t>startCRB</w:t>
            </w:r>
          </w:p>
          <w:p w14:paraId="41A6C327" w14:textId="77777777" w:rsidR="00394471" w:rsidRPr="007D1D3B" w:rsidRDefault="00394471" w:rsidP="00964CC4">
            <w:pPr>
              <w:pStyle w:val="TAL"/>
              <w:rPr>
                <w:b/>
                <w:i/>
                <w:szCs w:val="22"/>
                <w:lang w:eastAsia="sv-SE"/>
              </w:rPr>
            </w:pPr>
            <w:r w:rsidRPr="007D1D3B">
              <w:t>Indicates the starting RB of the guard band.</w:t>
            </w:r>
          </w:p>
        </w:tc>
      </w:tr>
      <w:tr w:rsidR="00394471" w:rsidRPr="007D1D3B" w14:paraId="00A4CA8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09EDCD" w14:textId="77777777" w:rsidR="00394471" w:rsidRPr="007D1D3B" w:rsidRDefault="00394471" w:rsidP="00964CC4">
            <w:pPr>
              <w:pStyle w:val="TAL"/>
              <w:rPr>
                <w:b/>
                <w:i/>
                <w:szCs w:val="22"/>
                <w:lang w:eastAsia="sv-SE"/>
              </w:rPr>
            </w:pPr>
            <w:r w:rsidRPr="007D1D3B">
              <w:rPr>
                <w:b/>
                <w:i/>
                <w:szCs w:val="22"/>
                <w:lang w:eastAsia="sv-SE"/>
              </w:rPr>
              <w:t>nrofCRB</w:t>
            </w:r>
          </w:p>
          <w:p w14:paraId="77F4AD2F" w14:textId="77777777" w:rsidR="00394471" w:rsidRPr="007D1D3B" w:rsidRDefault="00394471" w:rsidP="00964CC4">
            <w:pPr>
              <w:pStyle w:val="TAL"/>
              <w:rPr>
                <w:b/>
                <w:i/>
                <w:szCs w:val="22"/>
                <w:lang w:eastAsia="sv-SE"/>
              </w:rPr>
            </w:pPr>
            <w:r w:rsidRPr="007D1D3B">
              <w:t>Indicates the length of the guard band in RBs. When set to 0, zero-size guard band is used.</w:t>
            </w:r>
          </w:p>
        </w:tc>
      </w:tr>
    </w:tbl>
    <w:p w14:paraId="4CCCC2BF" w14:textId="77777777" w:rsidR="00763FBA" w:rsidRPr="007D1D3B" w:rsidRDefault="00763FBA" w:rsidP="00394471"/>
    <w:p w14:paraId="1931C91B" w14:textId="77777777" w:rsidR="00394471" w:rsidRPr="007D1D3B" w:rsidRDefault="00394471" w:rsidP="00394471">
      <w:pPr>
        <w:pStyle w:val="NO"/>
        <w:rPr>
          <w:rFonts w:eastAsia="SimSun"/>
        </w:rPr>
      </w:pPr>
      <w:r w:rsidRPr="007D1D3B">
        <w:rPr>
          <w:rFonts w:eastAsia="SimSun"/>
        </w:rPr>
        <w:lastRenderedPageBreak/>
        <w:t>NOTE 1:</w:t>
      </w:r>
      <w:r w:rsidRPr="007D1D3B">
        <w:rPr>
          <w:rFonts w:eastAsia="SimSun"/>
        </w:rPr>
        <w:tab/>
        <w:t xml:space="preserve">If the dedicated part of initial UL/DL BWP configuration is absent, the initial BWP can be used but with some limitations. For example, changing to another BWP requires </w:t>
      </w:r>
      <w:r w:rsidRPr="007D1D3B">
        <w:rPr>
          <w:rFonts w:eastAsia="SimSun"/>
          <w:i/>
        </w:rPr>
        <w:t>RRCReconfiguration</w:t>
      </w:r>
      <w:r w:rsidRPr="007D1D3B">
        <w:rPr>
          <w:rFonts w:eastAsia="SimSun"/>
        </w:rPr>
        <w:t xml:space="preserve"> since DCI format 1_0 doesn't support DCI-based switching.</w:t>
      </w:r>
    </w:p>
    <w:p w14:paraId="25FCD898" w14:textId="77777777" w:rsidR="00394471" w:rsidRPr="007D1D3B"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3361A" w:rsidRPr="007D1D3B" w14:paraId="3F69FFFA"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00DF324" w14:textId="77777777" w:rsidR="00394471" w:rsidRPr="007D1D3B" w:rsidRDefault="00394471" w:rsidP="00964CC4">
            <w:pPr>
              <w:pStyle w:val="TAH"/>
              <w:rPr>
                <w:lang w:eastAsia="sv-SE"/>
              </w:rPr>
            </w:pPr>
            <w:r w:rsidRPr="007D1D3B">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235A78F" w14:textId="77777777" w:rsidR="00394471" w:rsidRPr="007D1D3B" w:rsidRDefault="00394471" w:rsidP="00964CC4">
            <w:pPr>
              <w:pStyle w:val="TAH"/>
              <w:rPr>
                <w:lang w:eastAsia="sv-SE"/>
              </w:rPr>
            </w:pPr>
            <w:r w:rsidRPr="007D1D3B">
              <w:rPr>
                <w:lang w:eastAsia="sv-SE"/>
              </w:rPr>
              <w:t>Explanation</w:t>
            </w:r>
          </w:p>
        </w:tc>
      </w:tr>
      <w:tr w:rsidR="0013361A" w:rsidRPr="007D1D3B" w14:paraId="31E1ED3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08DEA4B" w14:textId="77777777" w:rsidR="00394471" w:rsidRPr="007D1D3B" w:rsidRDefault="00394471" w:rsidP="00964CC4">
            <w:pPr>
              <w:pStyle w:val="TAL"/>
              <w:rPr>
                <w:i/>
                <w:lang w:eastAsia="sv-SE"/>
              </w:rPr>
            </w:pPr>
            <w:r w:rsidRPr="007D1D3B">
              <w:rPr>
                <w:i/>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3F621C3C" w14:textId="77777777" w:rsidR="00394471" w:rsidRPr="007D1D3B" w:rsidRDefault="00394471" w:rsidP="00964CC4">
            <w:pPr>
              <w:pStyle w:val="TAL"/>
              <w:rPr>
                <w:lang w:eastAsia="sv-SE"/>
              </w:rPr>
            </w:pPr>
            <w:r w:rsidRPr="007D1D3B">
              <w:rPr>
                <w:lang w:eastAsia="sv-SE"/>
              </w:rPr>
              <w:t>This field is mandatory present for SCells whose slot offset between the SpCell is not 0. Otherwise it is absent, Need S.</w:t>
            </w:r>
          </w:p>
        </w:tc>
      </w:tr>
      <w:tr w:rsidR="0013361A" w:rsidRPr="007D1D3B" w14:paraId="2BA5F92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356DC8E" w14:textId="77777777" w:rsidR="00394471" w:rsidRPr="007D1D3B" w:rsidRDefault="00394471" w:rsidP="00964CC4">
            <w:pPr>
              <w:pStyle w:val="TAL"/>
              <w:rPr>
                <w:i/>
                <w:lang w:eastAsia="sv-SE"/>
              </w:rPr>
            </w:pPr>
            <w:r w:rsidRPr="007D1D3B">
              <w:rPr>
                <w:i/>
                <w:lang w:eastAsia="sv-SE"/>
              </w:rPr>
              <w:t>MeasObject</w:t>
            </w:r>
          </w:p>
        </w:tc>
        <w:tc>
          <w:tcPr>
            <w:tcW w:w="10146" w:type="dxa"/>
            <w:tcBorders>
              <w:top w:val="single" w:sz="4" w:space="0" w:color="auto"/>
              <w:left w:val="single" w:sz="4" w:space="0" w:color="auto"/>
              <w:bottom w:val="single" w:sz="4" w:space="0" w:color="auto"/>
              <w:right w:val="single" w:sz="4" w:space="0" w:color="auto"/>
            </w:tcBorders>
            <w:hideMark/>
          </w:tcPr>
          <w:p w14:paraId="0614F7DD" w14:textId="77777777" w:rsidR="00394471" w:rsidRPr="007D1D3B" w:rsidRDefault="00394471" w:rsidP="00964CC4">
            <w:pPr>
              <w:pStyle w:val="TAL"/>
              <w:rPr>
                <w:lang w:eastAsia="sv-SE"/>
              </w:rPr>
            </w:pPr>
            <w:r w:rsidRPr="007D1D3B">
              <w:rPr>
                <w:lang w:eastAsia="sv-SE"/>
              </w:rPr>
              <w:t xml:space="preserve">This field is mandatory present for the SpCell if the UE has a </w:t>
            </w:r>
            <w:r w:rsidRPr="007D1D3B">
              <w:rPr>
                <w:i/>
                <w:lang w:eastAsia="sv-SE"/>
              </w:rPr>
              <w:t>measConfig</w:t>
            </w:r>
            <w:r w:rsidRPr="007D1D3B">
              <w:rPr>
                <w:lang w:eastAsia="sv-SE"/>
              </w:rPr>
              <w:t>, and it is optionally present, Need M, for SCells</w:t>
            </w:r>
            <w:r w:rsidR="004A5E25" w:rsidRPr="007D1D3B">
              <w:rPr>
                <w:lang w:eastAsia="sv-SE"/>
              </w:rPr>
              <w:t>.</w:t>
            </w:r>
            <w:r w:rsidR="003F4345" w:rsidRPr="007D1D3B">
              <w:rPr>
                <w:lang w:eastAsia="sv-SE"/>
              </w:rPr>
              <w:t xml:space="preserve"> </w:t>
            </w:r>
            <w:r w:rsidR="004A5E25" w:rsidRPr="007D1D3B">
              <w:rPr>
                <w:lang w:eastAsia="sv-SE"/>
              </w:rPr>
              <w:t>For RedCap UEs, this field is optionally present, Need M</w:t>
            </w:r>
            <w:r w:rsidRPr="007D1D3B">
              <w:rPr>
                <w:lang w:eastAsia="sv-SE"/>
              </w:rPr>
              <w:t>.</w:t>
            </w:r>
          </w:p>
          <w:p w14:paraId="7658118B" w14:textId="6C1FBB15" w:rsidR="00E16222" w:rsidRPr="007D1D3B" w:rsidRDefault="00E16222" w:rsidP="00964CC4">
            <w:pPr>
              <w:pStyle w:val="TAL"/>
              <w:rPr>
                <w:lang w:eastAsia="sv-SE"/>
              </w:rPr>
            </w:pPr>
            <w:r w:rsidRPr="007D1D3B">
              <w:rPr>
                <w:rFonts w:cs="Arial"/>
                <w:szCs w:val="18"/>
                <w:lang w:eastAsia="sv-SE"/>
              </w:rPr>
              <w:t xml:space="preserve">For SSB-less SCell(s), this field is not present if </w:t>
            </w:r>
            <w:r w:rsidRPr="007D1D3B">
              <w:rPr>
                <w:rFonts w:cs="Arial"/>
                <w:i/>
                <w:szCs w:val="18"/>
                <w:lang w:eastAsia="sv-SE"/>
              </w:rPr>
              <w:t>intraF-NeighMeasForSCellWithoutSSB</w:t>
            </w:r>
            <w:r w:rsidRPr="007D1D3B">
              <w:rPr>
                <w:rFonts w:cs="Arial"/>
                <w:szCs w:val="18"/>
                <w:lang w:eastAsia="sv-SE"/>
              </w:rPr>
              <w:t xml:space="preserve"> is not supported by the UE, otherwise this field is optionally present, Need M.</w:t>
            </w:r>
          </w:p>
        </w:tc>
      </w:tr>
      <w:tr w:rsidR="0013361A" w:rsidRPr="007D1D3B" w14:paraId="2292CEE0"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9545085" w14:textId="77777777" w:rsidR="00394471" w:rsidRPr="007D1D3B" w:rsidRDefault="00394471" w:rsidP="00964CC4">
            <w:pPr>
              <w:pStyle w:val="TAL"/>
              <w:rPr>
                <w:i/>
                <w:lang w:eastAsia="sv-SE"/>
              </w:rPr>
            </w:pPr>
            <w:r w:rsidRPr="007D1D3B">
              <w:rPr>
                <w:i/>
                <w:lang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14:paraId="52A1C1C0" w14:textId="77777777" w:rsidR="00394471" w:rsidRPr="007D1D3B" w:rsidRDefault="00394471" w:rsidP="00964CC4">
            <w:pPr>
              <w:pStyle w:val="TAL"/>
              <w:rPr>
                <w:lang w:eastAsia="sv-SE"/>
              </w:rPr>
            </w:pPr>
            <w:r w:rsidRPr="007D1D3B">
              <w:rPr>
                <w:lang w:eastAsia="sv-SE"/>
              </w:rPr>
              <w:t xml:space="preserve">This field is optionally present, Need R, for SCells. It is absent otherwise. </w:t>
            </w:r>
          </w:p>
        </w:tc>
      </w:tr>
      <w:tr w:rsidR="0013361A" w:rsidRPr="007D1D3B" w14:paraId="4F92541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5171EF8" w14:textId="77777777" w:rsidR="00394471" w:rsidRPr="007D1D3B" w:rsidRDefault="00394471" w:rsidP="00964CC4">
            <w:pPr>
              <w:pStyle w:val="TAL"/>
              <w:rPr>
                <w:i/>
                <w:lang w:eastAsia="sv-SE"/>
              </w:rPr>
            </w:pPr>
            <w:r w:rsidRPr="007D1D3B">
              <w:rPr>
                <w:i/>
                <w:lang w:eastAsia="sv-SE"/>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130C07C2" w14:textId="77777777" w:rsidR="00394471" w:rsidRPr="007D1D3B" w:rsidRDefault="00394471" w:rsidP="00964CC4">
            <w:pPr>
              <w:pStyle w:val="TAL"/>
              <w:rPr>
                <w:lang w:eastAsia="sv-SE"/>
              </w:rPr>
            </w:pPr>
            <w:r w:rsidRPr="007D1D3B">
              <w:rPr>
                <w:lang w:eastAsia="sv-SE"/>
              </w:rPr>
              <w:t>This field is optionally present, Need S, for SCells except PUCCH SCells. It is absent otherwise.</w:t>
            </w:r>
          </w:p>
        </w:tc>
      </w:tr>
      <w:tr w:rsidR="0013361A" w:rsidRPr="007D1D3B" w14:paraId="030EB69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BB12CE2" w14:textId="77777777" w:rsidR="00394471" w:rsidRPr="007D1D3B" w:rsidRDefault="00394471" w:rsidP="00964CC4">
            <w:pPr>
              <w:pStyle w:val="TAL"/>
              <w:rPr>
                <w:i/>
                <w:lang w:eastAsia="sv-SE"/>
              </w:rPr>
            </w:pPr>
            <w:r w:rsidRPr="007D1D3B">
              <w:rPr>
                <w:i/>
                <w:lang w:eastAsia="sv-SE"/>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17139FDD" w14:textId="67EE3832" w:rsidR="00394471" w:rsidRPr="007D1D3B" w:rsidRDefault="00394471" w:rsidP="00964CC4">
            <w:pPr>
              <w:pStyle w:val="TAL"/>
              <w:rPr>
                <w:lang w:eastAsia="sv-SE"/>
              </w:rPr>
            </w:pPr>
            <w:r w:rsidRPr="007D1D3B">
              <w:rPr>
                <w:lang w:eastAsia="sv-SE"/>
              </w:rPr>
              <w:t xml:space="preserve">This field is mandatory present for a SpCell upon </w:t>
            </w:r>
            <w:r w:rsidR="00A10112" w:rsidRPr="007D1D3B">
              <w:rPr>
                <w:lang w:eastAsia="sv-SE"/>
              </w:rPr>
              <w:t xml:space="preserve">reconfiguration with </w:t>
            </w:r>
            <w:r w:rsidR="00A10112" w:rsidRPr="007D1D3B">
              <w:rPr>
                <w:i/>
                <w:lang w:eastAsia="sv-SE"/>
              </w:rPr>
              <w:t>reconfigurationWithSync</w:t>
            </w:r>
            <w:r w:rsidR="00A10112" w:rsidRPr="007D1D3B">
              <w:rPr>
                <w:lang w:eastAsia="sv-SE"/>
              </w:rPr>
              <w:t xml:space="preserve"> </w:t>
            </w:r>
            <w:r w:rsidRPr="007D1D3B">
              <w:rPr>
                <w:lang w:eastAsia="sv-SE"/>
              </w:rPr>
              <w:t xml:space="preserve">and upon </w:t>
            </w:r>
            <w:r w:rsidRPr="007D1D3B">
              <w:rPr>
                <w:i/>
                <w:lang w:eastAsia="sv-SE"/>
              </w:rPr>
              <w:t>RRCSetup</w:t>
            </w:r>
            <w:r w:rsidRPr="007D1D3B">
              <w:rPr>
                <w:lang w:eastAsia="sv-SE"/>
              </w:rPr>
              <w:t>/</w:t>
            </w:r>
            <w:r w:rsidRPr="007D1D3B">
              <w:rPr>
                <w:i/>
                <w:lang w:eastAsia="sv-SE"/>
              </w:rPr>
              <w:t>RRCResume</w:t>
            </w:r>
            <w:r w:rsidRPr="007D1D3B">
              <w:rPr>
                <w:lang w:eastAsia="sv-SE"/>
              </w:rPr>
              <w:t>.</w:t>
            </w:r>
          </w:p>
          <w:p w14:paraId="043DE767" w14:textId="48F77657" w:rsidR="00394471" w:rsidRPr="007D1D3B" w:rsidRDefault="00A10112" w:rsidP="00964CC4">
            <w:pPr>
              <w:pStyle w:val="TAL"/>
              <w:rPr>
                <w:lang w:eastAsia="sv-SE"/>
              </w:rPr>
            </w:pPr>
            <w:r w:rsidRPr="007D1D3B">
              <w:rPr>
                <w:lang w:eastAsia="sv-SE"/>
              </w:rPr>
              <w:t>T</w:t>
            </w:r>
            <w:r w:rsidR="00394471" w:rsidRPr="007D1D3B">
              <w:rPr>
                <w:lang w:eastAsia="sv-SE"/>
              </w:rPr>
              <w:t>he field is optionally present</w:t>
            </w:r>
            <w:r w:rsidRPr="007D1D3B">
              <w:rPr>
                <w:lang w:eastAsia="sv-SE"/>
              </w:rPr>
              <w:t xml:space="preserve"> for a</w:t>
            </w:r>
            <w:r w:rsidR="004D34F2" w:rsidRPr="007D1D3B">
              <w:rPr>
                <w:lang w:eastAsia="sv-SE"/>
              </w:rPr>
              <w:t>n</w:t>
            </w:r>
            <w:r w:rsidRPr="007D1D3B">
              <w:rPr>
                <w:lang w:eastAsia="sv-SE"/>
              </w:rPr>
              <w:t xml:space="preserve"> SpCell</w:t>
            </w:r>
            <w:r w:rsidR="00394471" w:rsidRPr="007D1D3B">
              <w:rPr>
                <w:lang w:eastAsia="sv-SE"/>
              </w:rPr>
              <w:t xml:space="preserve">, Need N, upon reconfiguration without </w:t>
            </w:r>
            <w:r w:rsidR="00394471" w:rsidRPr="007D1D3B">
              <w:rPr>
                <w:i/>
                <w:lang w:eastAsia="sv-SE"/>
              </w:rPr>
              <w:t>reconfigurationWithSync</w:t>
            </w:r>
            <w:r w:rsidR="00394471" w:rsidRPr="007D1D3B">
              <w:rPr>
                <w:lang w:eastAsia="sv-SE"/>
              </w:rPr>
              <w:t>.</w:t>
            </w:r>
          </w:p>
          <w:p w14:paraId="55E310F7" w14:textId="5883D2D4" w:rsidR="00394471" w:rsidRPr="007D1D3B" w:rsidRDefault="00A10112" w:rsidP="00A10112">
            <w:pPr>
              <w:pStyle w:val="TAL"/>
              <w:rPr>
                <w:rFonts w:cs="Arial"/>
              </w:rPr>
            </w:pPr>
            <w:r w:rsidRPr="007D1D3B">
              <w:rPr>
                <w:rFonts w:cs="Arial"/>
              </w:rPr>
              <w:t>The field is mandatory present for an SCell upon addition, and absent for SCell in other cases, Need M.</w:t>
            </w:r>
          </w:p>
        </w:tc>
      </w:tr>
      <w:tr w:rsidR="0013361A" w:rsidRPr="007D1D3B" w14:paraId="0FB8920D" w14:textId="77777777" w:rsidTr="00771058">
        <w:tc>
          <w:tcPr>
            <w:tcW w:w="4027" w:type="dxa"/>
            <w:tcBorders>
              <w:top w:val="single" w:sz="4" w:space="0" w:color="auto"/>
              <w:left w:val="single" w:sz="4" w:space="0" w:color="auto"/>
              <w:bottom w:val="single" w:sz="4" w:space="0" w:color="auto"/>
              <w:right w:val="single" w:sz="4" w:space="0" w:color="auto"/>
            </w:tcBorders>
          </w:tcPr>
          <w:p w14:paraId="3E9B421C" w14:textId="3A5DED39" w:rsidR="00DB6B82" w:rsidRPr="007D1D3B" w:rsidRDefault="00DB6B82" w:rsidP="00771058">
            <w:pPr>
              <w:pStyle w:val="TAL"/>
              <w:rPr>
                <w:i/>
                <w:lang w:eastAsia="sv-SE"/>
              </w:rPr>
            </w:pPr>
            <w:r w:rsidRPr="007D1D3B">
              <w:rPr>
                <w:i/>
                <w:lang w:eastAsia="sv-SE"/>
              </w:rPr>
              <w:t>TCI_</w:t>
            </w:r>
            <w:r w:rsidR="0005240D" w:rsidRPr="007D1D3B">
              <w:rPr>
                <w:i/>
                <w:lang w:eastAsia="sv-SE"/>
              </w:rPr>
              <w:t>ActivatedConfig</w:t>
            </w:r>
          </w:p>
        </w:tc>
        <w:tc>
          <w:tcPr>
            <w:tcW w:w="10146" w:type="dxa"/>
            <w:tcBorders>
              <w:top w:val="single" w:sz="4" w:space="0" w:color="auto"/>
              <w:left w:val="single" w:sz="4" w:space="0" w:color="auto"/>
              <w:bottom w:val="single" w:sz="4" w:space="0" w:color="auto"/>
              <w:right w:val="single" w:sz="4" w:space="0" w:color="auto"/>
            </w:tcBorders>
          </w:tcPr>
          <w:p w14:paraId="6544003D" w14:textId="77777777" w:rsidR="00DB6B82" w:rsidRPr="007D1D3B" w:rsidRDefault="00DB6B82" w:rsidP="00771058">
            <w:pPr>
              <w:pStyle w:val="TAL"/>
              <w:rPr>
                <w:lang w:eastAsia="sv-SE"/>
              </w:rPr>
            </w:pPr>
            <w:r w:rsidRPr="007D1D3B">
              <w:rPr>
                <w:lang w:eastAsia="sv-SE"/>
              </w:rPr>
              <w:t xml:space="preserve">This field is optional Need N for SCells if </w:t>
            </w:r>
            <w:r w:rsidRPr="007D1D3B">
              <w:rPr>
                <w:i/>
                <w:lang w:eastAsia="sv-SE"/>
              </w:rPr>
              <w:t>sCellState</w:t>
            </w:r>
            <w:r w:rsidRPr="007D1D3B">
              <w:rPr>
                <w:lang w:eastAsia="sv-SE"/>
              </w:rPr>
              <w:t xml:space="preserve"> is configured, otherwise it is absent.</w:t>
            </w:r>
          </w:p>
          <w:p w14:paraId="7CCA1CB7" w14:textId="77777777" w:rsidR="00DB6B82" w:rsidRPr="007D1D3B" w:rsidRDefault="00DB6B82" w:rsidP="00771058">
            <w:pPr>
              <w:pStyle w:val="TAL"/>
              <w:rPr>
                <w:lang w:eastAsia="sv-SE"/>
              </w:rPr>
            </w:pPr>
            <w:r w:rsidRPr="007D1D3B">
              <w:rPr>
                <w:lang w:eastAsia="sv-SE"/>
              </w:rPr>
              <w:t>This field is optional Need S for the PSCell when the SCG is indicated as deactivated or is being activated, otherwise it is absent.</w:t>
            </w:r>
          </w:p>
          <w:p w14:paraId="70BCA2A5" w14:textId="77777777" w:rsidR="00DB6B82" w:rsidRPr="007D1D3B" w:rsidRDefault="00DB6B82" w:rsidP="00771058">
            <w:pPr>
              <w:pStyle w:val="TAL"/>
              <w:rPr>
                <w:lang w:eastAsia="sv-SE"/>
              </w:rPr>
            </w:pPr>
            <w:r w:rsidRPr="007D1D3B">
              <w:rPr>
                <w:lang w:eastAsia="sv-SE"/>
              </w:rPr>
              <w:t>This field is absent for the PCell.</w:t>
            </w:r>
          </w:p>
        </w:tc>
      </w:tr>
      <w:tr w:rsidR="0013361A" w:rsidRPr="007D1D3B" w14:paraId="502C5EC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67E7C31" w14:textId="77777777" w:rsidR="00394471" w:rsidRPr="007D1D3B" w:rsidRDefault="00394471" w:rsidP="00964CC4">
            <w:pPr>
              <w:pStyle w:val="TAL"/>
              <w:rPr>
                <w:i/>
                <w:lang w:eastAsia="sv-SE"/>
              </w:rPr>
            </w:pPr>
            <w:r w:rsidRPr="007D1D3B">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1D6F4164" w14:textId="77777777" w:rsidR="00394471" w:rsidRPr="007D1D3B" w:rsidRDefault="00394471" w:rsidP="00964CC4">
            <w:pPr>
              <w:pStyle w:val="TAL"/>
              <w:rPr>
                <w:lang w:eastAsia="sv-SE"/>
              </w:rPr>
            </w:pPr>
            <w:r w:rsidRPr="007D1D3B">
              <w:rPr>
                <w:lang w:eastAsia="sv-SE"/>
              </w:rPr>
              <w:t>This field is optionally present, Need R, for TDD cells. It is absent otherwise.</w:t>
            </w:r>
          </w:p>
        </w:tc>
      </w:tr>
      <w:tr w:rsidR="00394471" w:rsidRPr="007D1D3B" w14:paraId="1060DC4A"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13D2D78" w14:textId="77777777" w:rsidR="00394471" w:rsidRPr="007D1D3B" w:rsidRDefault="00394471" w:rsidP="00964CC4">
            <w:pPr>
              <w:pStyle w:val="TAL"/>
              <w:rPr>
                <w:i/>
                <w:lang w:eastAsia="zh-CN"/>
              </w:rPr>
            </w:pPr>
            <w:r w:rsidRPr="007D1D3B">
              <w:rPr>
                <w:i/>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33063660" w14:textId="77777777" w:rsidR="00394471" w:rsidRPr="007D1D3B" w:rsidRDefault="00394471" w:rsidP="00964CC4">
            <w:pPr>
              <w:pStyle w:val="TAL"/>
              <w:rPr>
                <w:lang w:eastAsia="zh-CN"/>
              </w:rPr>
            </w:pPr>
            <w:r w:rsidRPr="007D1D3B">
              <w:rPr>
                <w:lang w:eastAsia="zh-CN"/>
              </w:rPr>
              <w:t>For IAB-MT, this field is optionally present, Need R, for TDD cells. It is absent otherwise.</w:t>
            </w:r>
          </w:p>
        </w:tc>
      </w:tr>
    </w:tbl>
    <w:bookmarkEnd w:id="3"/>
    <w:bookmarkEnd w:id="4"/>
    <w:bookmarkEnd w:id="5"/>
    <w:bookmarkEnd w:id="6"/>
    <w:bookmarkEnd w:id="7"/>
    <w:bookmarkEnd w:id="8"/>
    <w:bookmarkEnd w:id="9"/>
    <w:bookmarkEnd w:id="10"/>
    <w:bookmarkEnd w:id="11"/>
    <w:bookmarkEnd w:id="12"/>
    <w:bookmarkEnd w:id="13"/>
    <w:bookmarkEnd w:id="14"/>
    <w:p w14:paraId="55DF02F9" w14:textId="705B271D" w:rsidR="0052157E" w:rsidRPr="0052157E" w:rsidRDefault="0052157E" w:rsidP="0052157E">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SECOND CHANGE</w:t>
      </w:r>
    </w:p>
    <w:p w14:paraId="6EEFCD6F" w14:textId="77777777" w:rsidR="00394471" w:rsidRPr="007D1D3B" w:rsidRDefault="00394471" w:rsidP="00394471"/>
    <w:sectPr w:rsidR="00394471" w:rsidRPr="007D1D3B" w:rsidSect="00F91358">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161523" w14:textId="77777777" w:rsidR="00087E64" w:rsidRPr="007B4B4C" w:rsidRDefault="00087E64">
      <w:pPr>
        <w:spacing w:after="0"/>
      </w:pPr>
      <w:r w:rsidRPr="007B4B4C">
        <w:separator/>
      </w:r>
    </w:p>
  </w:endnote>
  <w:endnote w:type="continuationSeparator" w:id="0">
    <w:p w14:paraId="33D4F406" w14:textId="77777777" w:rsidR="00087E64" w:rsidRPr="007B4B4C" w:rsidRDefault="00087E64">
      <w:pPr>
        <w:spacing w:after="0"/>
      </w:pPr>
      <w:r w:rsidRPr="007B4B4C">
        <w:continuationSeparator/>
      </w:r>
    </w:p>
  </w:endnote>
  <w:endnote w:type="continuationNotice" w:id="1">
    <w:p w14:paraId="6C2F502A" w14:textId="77777777" w:rsidR="00087E64" w:rsidRPr="007B4B4C" w:rsidRDefault="00087E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onotype Sorts">
    <w:charset w:val="02"/>
    <w:family w:val="auto"/>
    <w:pitch w:val="default"/>
    <w:sig w:usb0="00000000" w:usb1="00000000" w:usb2="00000000" w:usb3="00000000" w:csb0="80000000" w:csb1="00000000"/>
  </w:font>
  <w:font w:name="Malgun Gothic">
    <w:altName w:val="¸¼Àº °íµñ"/>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D7579" w14:textId="77777777" w:rsidR="00087E64" w:rsidRPr="007B4B4C" w:rsidRDefault="00087E64">
      <w:pPr>
        <w:spacing w:after="0"/>
      </w:pPr>
      <w:r w:rsidRPr="007B4B4C">
        <w:separator/>
      </w:r>
    </w:p>
  </w:footnote>
  <w:footnote w:type="continuationSeparator" w:id="0">
    <w:p w14:paraId="497936A7" w14:textId="77777777" w:rsidR="00087E64" w:rsidRPr="007B4B4C" w:rsidRDefault="00087E64">
      <w:pPr>
        <w:spacing w:after="0"/>
      </w:pPr>
      <w:r w:rsidRPr="007B4B4C">
        <w:continuationSeparator/>
      </w:r>
    </w:p>
  </w:footnote>
  <w:footnote w:type="continuationNotice" w:id="1">
    <w:p w14:paraId="0D575C79" w14:textId="77777777" w:rsidR="00087E64" w:rsidRPr="007B4B4C" w:rsidRDefault="00087E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AA8E964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8ABB22"/>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2BAFADA"/>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17107849">
    <w:abstractNumId w:val="0"/>
  </w:num>
  <w:num w:numId="2" w16cid:durableId="1743603048">
    <w:abstractNumId w:val="19"/>
  </w:num>
  <w:num w:numId="3" w16cid:durableId="756556103">
    <w:abstractNumId w:val="24"/>
  </w:num>
  <w:num w:numId="4" w16cid:durableId="1298681283">
    <w:abstractNumId w:val="23"/>
  </w:num>
  <w:num w:numId="5" w16cid:durableId="1612565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10"/>
  </w:num>
  <w:num w:numId="8" w16cid:durableId="950624011">
    <w:abstractNumId w:val="9"/>
  </w:num>
  <w:num w:numId="9" w16cid:durableId="187371478">
    <w:abstractNumId w:val="8"/>
  </w:num>
  <w:num w:numId="10" w16cid:durableId="327248777">
    <w:abstractNumId w:val="7"/>
  </w:num>
  <w:num w:numId="11" w16cid:durableId="1335494168">
    <w:abstractNumId w:val="6"/>
  </w:num>
  <w:num w:numId="12" w16cid:durableId="1470635692">
    <w:abstractNumId w:val="5"/>
  </w:num>
  <w:num w:numId="13" w16cid:durableId="222065637">
    <w:abstractNumId w:val="4"/>
  </w:num>
  <w:num w:numId="14" w16cid:durableId="608775017">
    <w:abstractNumId w:val="25"/>
  </w:num>
  <w:num w:numId="15" w16cid:durableId="11526036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2"/>
  </w:num>
  <w:num w:numId="17" w16cid:durableId="368919375">
    <w:abstractNumId w:val="26"/>
  </w:num>
  <w:num w:numId="18" w16cid:durableId="1674911730">
    <w:abstractNumId w:val="14"/>
  </w:num>
  <w:num w:numId="19" w16cid:durableId="1046639535">
    <w:abstractNumId w:val="29"/>
  </w:num>
  <w:num w:numId="20" w16cid:durableId="236787153">
    <w:abstractNumId w:val="16"/>
  </w:num>
  <w:num w:numId="21" w16cid:durableId="701511839">
    <w:abstractNumId w:val="11"/>
  </w:num>
  <w:num w:numId="22" w16cid:durableId="1059205307">
    <w:abstractNumId w:val="27"/>
  </w:num>
  <w:num w:numId="23" w16cid:durableId="1596865912">
    <w:abstractNumId w:val="17"/>
  </w:num>
  <w:num w:numId="24" w16cid:durableId="1099132764">
    <w:abstractNumId w:val="20"/>
  </w:num>
  <w:num w:numId="25" w16cid:durableId="1395662286">
    <w:abstractNumId w:val="15"/>
  </w:num>
  <w:num w:numId="26" w16cid:durableId="214583011">
    <w:abstractNumId w:val="13"/>
  </w:num>
  <w:num w:numId="27" w16cid:durableId="362094831">
    <w:abstractNumId w:val="21"/>
  </w:num>
  <w:num w:numId="28" w16cid:durableId="532310444">
    <w:abstractNumId w:val="28"/>
  </w:num>
  <w:num w:numId="29" w16cid:durableId="1322123802">
    <w:abstractNumId w:val="18"/>
  </w:num>
  <w:num w:numId="30" w16cid:durableId="1236205740">
    <w:abstractNumId w:val="22"/>
  </w:num>
  <w:num w:numId="31" w16cid:durableId="1246038221">
    <w:abstractNumId w:val="3"/>
  </w:num>
  <w:num w:numId="32" w16cid:durableId="143394952">
    <w:abstractNumId w:val="2"/>
  </w:num>
  <w:num w:numId="33" w16cid:durableId="1412891619">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hideSpellingErrors/>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E85"/>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425"/>
    <w:rsid w:val="0001164C"/>
    <w:rsid w:val="00011C70"/>
    <w:rsid w:val="00011CD5"/>
    <w:rsid w:val="00011F32"/>
    <w:rsid w:val="00011F9C"/>
    <w:rsid w:val="00012284"/>
    <w:rsid w:val="0001248F"/>
    <w:rsid w:val="000128BE"/>
    <w:rsid w:val="0001292F"/>
    <w:rsid w:val="00012B4E"/>
    <w:rsid w:val="000133FD"/>
    <w:rsid w:val="00013757"/>
    <w:rsid w:val="000138A2"/>
    <w:rsid w:val="00013BA7"/>
    <w:rsid w:val="00013DF7"/>
    <w:rsid w:val="00013FCA"/>
    <w:rsid w:val="00014970"/>
    <w:rsid w:val="000149C7"/>
    <w:rsid w:val="00014C90"/>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5FF5"/>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5E4"/>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17B"/>
    <w:rsid w:val="00045391"/>
    <w:rsid w:val="00045D3C"/>
    <w:rsid w:val="00045EC0"/>
    <w:rsid w:val="0004615B"/>
    <w:rsid w:val="0004643E"/>
    <w:rsid w:val="00046C82"/>
    <w:rsid w:val="00046E0C"/>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E64"/>
    <w:rsid w:val="00087FD9"/>
    <w:rsid w:val="000900E9"/>
    <w:rsid w:val="0009041B"/>
    <w:rsid w:val="000906C9"/>
    <w:rsid w:val="00090708"/>
    <w:rsid w:val="00090C6C"/>
    <w:rsid w:val="00090D6B"/>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4B4"/>
    <w:rsid w:val="00097556"/>
    <w:rsid w:val="00097892"/>
    <w:rsid w:val="000A03AD"/>
    <w:rsid w:val="000A0D34"/>
    <w:rsid w:val="000A1333"/>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2B7"/>
    <w:rsid w:val="000A4958"/>
    <w:rsid w:val="000A4C66"/>
    <w:rsid w:val="000A51CA"/>
    <w:rsid w:val="000A53BA"/>
    <w:rsid w:val="000A5D67"/>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B9F"/>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0AA7"/>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06"/>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5BE"/>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6FF"/>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C49"/>
    <w:rsid w:val="00111D3D"/>
    <w:rsid w:val="00111D52"/>
    <w:rsid w:val="00111D57"/>
    <w:rsid w:val="00112234"/>
    <w:rsid w:val="001125FA"/>
    <w:rsid w:val="0011358A"/>
    <w:rsid w:val="00113CDA"/>
    <w:rsid w:val="00113FED"/>
    <w:rsid w:val="001141C4"/>
    <w:rsid w:val="001142CA"/>
    <w:rsid w:val="0011494A"/>
    <w:rsid w:val="00114950"/>
    <w:rsid w:val="00114CB9"/>
    <w:rsid w:val="00114E60"/>
    <w:rsid w:val="00114E83"/>
    <w:rsid w:val="001151D7"/>
    <w:rsid w:val="00115BF0"/>
    <w:rsid w:val="00115C33"/>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2A"/>
    <w:rsid w:val="00121EE7"/>
    <w:rsid w:val="001220B7"/>
    <w:rsid w:val="001224DE"/>
    <w:rsid w:val="00122531"/>
    <w:rsid w:val="001225C3"/>
    <w:rsid w:val="00122AE0"/>
    <w:rsid w:val="00122FA7"/>
    <w:rsid w:val="001231DA"/>
    <w:rsid w:val="00123AFB"/>
    <w:rsid w:val="00123E0B"/>
    <w:rsid w:val="00123E5C"/>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61A"/>
    <w:rsid w:val="001339BF"/>
    <w:rsid w:val="00133E67"/>
    <w:rsid w:val="00134397"/>
    <w:rsid w:val="001347B8"/>
    <w:rsid w:val="00134885"/>
    <w:rsid w:val="001348D6"/>
    <w:rsid w:val="00134BDC"/>
    <w:rsid w:val="00134CDE"/>
    <w:rsid w:val="00135CFE"/>
    <w:rsid w:val="00135D25"/>
    <w:rsid w:val="001361DC"/>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8B"/>
    <w:rsid w:val="00142BAE"/>
    <w:rsid w:val="00142C4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649"/>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0F2C"/>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72"/>
    <w:rsid w:val="00167FA9"/>
    <w:rsid w:val="001702FB"/>
    <w:rsid w:val="00170633"/>
    <w:rsid w:val="0017071F"/>
    <w:rsid w:val="00170945"/>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76F"/>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4A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3D9"/>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61F"/>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5B3"/>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8F2"/>
    <w:rsid w:val="001E2D9A"/>
    <w:rsid w:val="001E30F8"/>
    <w:rsid w:val="001E312E"/>
    <w:rsid w:val="001E3594"/>
    <w:rsid w:val="001E3AA6"/>
    <w:rsid w:val="001E3C30"/>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022"/>
    <w:rsid w:val="001F05B6"/>
    <w:rsid w:val="001F0951"/>
    <w:rsid w:val="001F09AB"/>
    <w:rsid w:val="001F0A6D"/>
    <w:rsid w:val="001F168B"/>
    <w:rsid w:val="001F16E2"/>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01D"/>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07C"/>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BF"/>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4DAF"/>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0AA"/>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1D2"/>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4E5"/>
    <w:rsid w:val="002475D9"/>
    <w:rsid w:val="00247A68"/>
    <w:rsid w:val="00247D0F"/>
    <w:rsid w:val="00247D84"/>
    <w:rsid w:val="00247F5B"/>
    <w:rsid w:val="00250632"/>
    <w:rsid w:val="002515B1"/>
    <w:rsid w:val="00251D93"/>
    <w:rsid w:val="002523B0"/>
    <w:rsid w:val="002527AD"/>
    <w:rsid w:val="002528C3"/>
    <w:rsid w:val="0025298A"/>
    <w:rsid w:val="00252A36"/>
    <w:rsid w:val="00252A4C"/>
    <w:rsid w:val="00252A82"/>
    <w:rsid w:val="00252E18"/>
    <w:rsid w:val="00253A3E"/>
    <w:rsid w:val="00253CCC"/>
    <w:rsid w:val="00253E56"/>
    <w:rsid w:val="002543F5"/>
    <w:rsid w:val="00254797"/>
    <w:rsid w:val="00254C16"/>
    <w:rsid w:val="00254C1A"/>
    <w:rsid w:val="00254E44"/>
    <w:rsid w:val="00255542"/>
    <w:rsid w:val="00255974"/>
    <w:rsid w:val="00255A55"/>
    <w:rsid w:val="00255A96"/>
    <w:rsid w:val="00255BED"/>
    <w:rsid w:val="00255EEC"/>
    <w:rsid w:val="002560A4"/>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3D72"/>
    <w:rsid w:val="002640DD"/>
    <w:rsid w:val="0026474C"/>
    <w:rsid w:val="00264885"/>
    <w:rsid w:val="00265064"/>
    <w:rsid w:val="0026563B"/>
    <w:rsid w:val="00265837"/>
    <w:rsid w:val="002658BF"/>
    <w:rsid w:val="00265AE8"/>
    <w:rsid w:val="00265EC5"/>
    <w:rsid w:val="00265FE4"/>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3DF"/>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50A"/>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8D6"/>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6D98"/>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941"/>
    <w:rsid w:val="002B3C2B"/>
    <w:rsid w:val="002B3D91"/>
    <w:rsid w:val="002B3E4D"/>
    <w:rsid w:val="002B4146"/>
    <w:rsid w:val="002B47CD"/>
    <w:rsid w:val="002B4F26"/>
    <w:rsid w:val="002B5283"/>
    <w:rsid w:val="002B5453"/>
    <w:rsid w:val="002B5741"/>
    <w:rsid w:val="002B5F74"/>
    <w:rsid w:val="002B5FEA"/>
    <w:rsid w:val="002B6672"/>
    <w:rsid w:val="002B6E9C"/>
    <w:rsid w:val="002B733D"/>
    <w:rsid w:val="002B79AC"/>
    <w:rsid w:val="002B7CB0"/>
    <w:rsid w:val="002B7DAE"/>
    <w:rsid w:val="002B7E39"/>
    <w:rsid w:val="002C000D"/>
    <w:rsid w:val="002C04FE"/>
    <w:rsid w:val="002C0DD0"/>
    <w:rsid w:val="002C18F2"/>
    <w:rsid w:val="002C1F80"/>
    <w:rsid w:val="002C2442"/>
    <w:rsid w:val="002C2A0A"/>
    <w:rsid w:val="002C2C58"/>
    <w:rsid w:val="002C338F"/>
    <w:rsid w:val="002C350C"/>
    <w:rsid w:val="002C361E"/>
    <w:rsid w:val="002C3A6F"/>
    <w:rsid w:val="002C3D7C"/>
    <w:rsid w:val="002C3DEE"/>
    <w:rsid w:val="002C3ECF"/>
    <w:rsid w:val="002C4096"/>
    <w:rsid w:val="002C47BA"/>
    <w:rsid w:val="002C48ED"/>
    <w:rsid w:val="002C4E6C"/>
    <w:rsid w:val="002C5569"/>
    <w:rsid w:val="002C5C28"/>
    <w:rsid w:val="002C5D28"/>
    <w:rsid w:val="002C620F"/>
    <w:rsid w:val="002C6342"/>
    <w:rsid w:val="002C6647"/>
    <w:rsid w:val="002C692E"/>
    <w:rsid w:val="002C6986"/>
    <w:rsid w:val="002C6C9C"/>
    <w:rsid w:val="002C7704"/>
    <w:rsid w:val="002C77C4"/>
    <w:rsid w:val="002C7965"/>
    <w:rsid w:val="002C7C40"/>
    <w:rsid w:val="002C7EBE"/>
    <w:rsid w:val="002C7EE3"/>
    <w:rsid w:val="002C7F7D"/>
    <w:rsid w:val="002D0436"/>
    <w:rsid w:val="002D06C4"/>
    <w:rsid w:val="002D074E"/>
    <w:rsid w:val="002D0CE4"/>
    <w:rsid w:val="002D0F10"/>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6E8"/>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49"/>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5B8D"/>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00"/>
    <w:rsid w:val="00336ADE"/>
    <w:rsid w:val="00336DB3"/>
    <w:rsid w:val="00337153"/>
    <w:rsid w:val="003372F8"/>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1B"/>
    <w:rsid w:val="003511E5"/>
    <w:rsid w:val="00351E96"/>
    <w:rsid w:val="00351F19"/>
    <w:rsid w:val="00351F24"/>
    <w:rsid w:val="003520FB"/>
    <w:rsid w:val="003521F7"/>
    <w:rsid w:val="00352401"/>
    <w:rsid w:val="00352648"/>
    <w:rsid w:val="003529C4"/>
    <w:rsid w:val="00352B51"/>
    <w:rsid w:val="00352D7B"/>
    <w:rsid w:val="00353514"/>
    <w:rsid w:val="00353D4C"/>
    <w:rsid w:val="00353E78"/>
    <w:rsid w:val="00353F2A"/>
    <w:rsid w:val="00354003"/>
    <w:rsid w:val="0035429D"/>
    <w:rsid w:val="00354307"/>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0D9"/>
    <w:rsid w:val="0036313F"/>
    <w:rsid w:val="003633F7"/>
    <w:rsid w:val="0036362D"/>
    <w:rsid w:val="00363789"/>
    <w:rsid w:val="00363881"/>
    <w:rsid w:val="00363ACB"/>
    <w:rsid w:val="00363C90"/>
    <w:rsid w:val="00364516"/>
    <w:rsid w:val="00364753"/>
    <w:rsid w:val="00365015"/>
    <w:rsid w:val="0036537C"/>
    <w:rsid w:val="0036562E"/>
    <w:rsid w:val="00365995"/>
    <w:rsid w:val="0036599C"/>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5C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AD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011"/>
    <w:rsid w:val="003A2266"/>
    <w:rsid w:val="003A23FB"/>
    <w:rsid w:val="003A24BC"/>
    <w:rsid w:val="003A2880"/>
    <w:rsid w:val="003A2A0E"/>
    <w:rsid w:val="003A2BA8"/>
    <w:rsid w:val="003A2D9D"/>
    <w:rsid w:val="003A2DBC"/>
    <w:rsid w:val="003A3480"/>
    <w:rsid w:val="003A3494"/>
    <w:rsid w:val="003A3615"/>
    <w:rsid w:val="003A42CD"/>
    <w:rsid w:val="003A5701"/>
    <w:rsid w:val="003A5880"/>
    <w:rsid w:val="003A59A7"/>
    <w:rsid w:val="003A5AEE"/>
    <w:rsid w:val="003A5D4E"/>
    <w:rsid w:val="003A5D94"/>
    <w:rsid w:val="003A69E8"/>
    <w:rsid w:val="003A6C1A"/>
    <w:rsid w:val="003A76C8"/>
    <w:rsid w:val="003A77EF"/>
    <w:rsid w:val="003A7917"/>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5247"/>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654"/>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6FC2"/>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656"/>
    <w:rsid w:val="003F2974"/>
    <w:rsid w:val="003F2BD9"/>
    <w:rsid w:val="003F2E53"/>
    <w:rsid w:val="003F2EA6"/>
    <w:rsid w:val="003F2FDF"/>
    <w:rsid w:val="003F33C5"/>
    <w:rsid w:val="003F368B"/>
    <w:rsid w:val="003F36C5"/>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3F7C13"/>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12B"/>
    <w:rsid w:val="004038D5"/>
    <w:rsid w:val="004039A8"/>
    <w:rsid w:val="00403A99"/>
    <w:rsid w:val="00404BBA"/>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677"/>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CAB"/>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31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302"/>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92D"/>
    <w:rsid w:val="00454A12"/>
    <w:rsid w:val="00454AAC"/>
    <w:rsid w:val="00454BD1"/>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621"/>
    <w:rsid w:val="00476E60"/>
    <w:rsid w:val="00477595"/>
    <w:rsid w:val="004776A6"/>
    <w:rsid w:val="00477803"/>
    <w:rsid w:val="004804E1"/>
    <w:rsid w:val="00480718"/>
    <w:rsid w:val="00480B3B"/>
    <w:rsid w:val="00480CE4"/>
    <w:rsid w:val="00480E01"/>
    <w:rsid w:val="00481215"/>
    <w:rsid w:val="004815DE"/>
    <w:rsid w:val="0048193F"/>
    <w:rsid w:val="00481B6D"/>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31F"/>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022"/>
    <w:rsid w:val="004A05C2"/>
    <w:rsid w:val="004A070C"/>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84C"/>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55D"/>
    <w:rsid w:val="004C1C90"/>
    <w:rsid w:val="004C1F1F"/>
    <w:rsid w:val="004C2442"/>
    <w:rsid w:val="004C27A0"/>
    <w:rsid w:val="004C29D9"/>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1C9"/>
    <w:rsid w:val="004C5CEF"/>
    <w:rsid w:val="004C6627"/>
    <w:rsid w:val="004C6C78"/>
    <w:rsid w:val="004C6D62"/>
    <w:rsid w:val="004C7060"/>
    <w:rsid w:val="004C711E"/>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47B"/>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D6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CAE"/>
    <w:rsid w:val="00516D49"/>
    <w:rsid w:val="005170FF"/>
    <w:rsid w:val="0051771F"/>
    <w:rsid w:val="00517842"/>
    <w:rsid w:val="00517A33"/>
    <w:rsid w:val="005202F9"/>
    <w:rsid w:val="0052157E"/>
    <w:rsid w:val="0052178C"/>
    <w:rsid w:val="00521795"/>
    <w:rsid w:val="00521B34"/>
    <w:rsid w:val="00521BB2"/>
    <w:rsid w:val="00521DF3"/>
    <w:rsid w:val="00521E39"/>
    <w:rsid w:val="00521FFF"/>
    <w:rsid w:val="005220C9"/>
    <w:rsid w:val="0052237C"/>
    <w:rsid w:val="00522428"/>
    <w:rsid w:val="00522642"/>
    <w:rsid w:val="00522AAC"/>
    <w:rsid w:val="00522FA4"/>
    <w:rsid w:val="00523308"/>
    <w:rsid w:val="00523700"/>
    <w:rsid w:val="00523792"/>
    <w:rsid w:val="00523D7C"/>
    <w:rsid w:val="00523E98"/>
    <w:rsid w:val="005241ED"/>
    <w:rsid w:val="0052427F"/>
    <w:rsid w:val="0052494B"/>
    <w:rsid w:val="00524AB0"/>
    <w:rsid w:val="00524FA3"/>
    <w:rsid w:val="005256A7"/>
    <w:rsid w:val="00525702"/>
    <w:rsid w:val="005257F2"/>
    <w:rsid w:val="00525B68"/>
    <w:rsid w:val="0052653C"/>
    <w:rsid w:val="00526801"/>
    <w:rsid w:val="0052681B"/>
    <w:rsid w:val="00526873"/>
    <w:rsid w:val="0052692D"/>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37F71"/>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EF4"/>
    <w:rsid w:val="00542FA5"/>
    <w:rsid w:val="00543054"/>
    <w:rsid w:val="00543134"/>
    <w:rsid w:val="005431A1"/>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AEA"/>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BD0"/>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886"/>
    <w:rsid w:val="00566CBF"/>
    <w:rsid w:val="00566DE9"/>
    <w:rsid w:val="00566FC6"/>
    <w:rsid w:val="00567203"/>
    <w:rsid w:val="0056720D"/>
    <w:rsid w:val="005677B0"/>
    <w:rsid w:val="005679A9"/>
    <w:rsid w:val="00567F03"/>
    <w:rsid w:val="005701B4"/>
    <w:rsid w:val="0057028F"/>
    <w:rsid w:val="00570D5A"/>
    <w:rsid w:val="005718FE"/>
    <w:rsid w:val="00571D55"/>
    <w:rsid w:val="00572139"/>
    <w:rsid w:val="00572216"/>
    <w:rsid w:val="005722D0"/>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2D3"/>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CC5"/>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00E"/>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5A9"/>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4C9D"/>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608"/>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133"/>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18"/>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C"/>
    <w:rsid w:val="006039BF"/>
    <w:rsid w:val="00603D77"/>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8F5"/>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4A6"/>
    <w:rsid w:val="0063657C"/>
    <w:rsid w:val="0063695E"/>
    <w:rsid w:val="00636E10"/>
    <w:rsid w:val="00636EF5"/>
    <w:rsid w:val="00636FF1"/>
    <w:rsid w:val="0063718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48B"/>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2FD"/>
    <w:rsid w:val="006525F4"/>
    <w:rsid w:val="0065260A"/>
    <w:rsid w:val="006529E5"/>
    <w:rsid w:val="0065336B"/>
    <w:rsid w:val="0065338C"/>
    <w:rsid w:val="006535B0"/>
    <w:rsid w:val="00653901"/>
    <w:rsid w:val="00653A25"/>
    <w:rsid w:val="00653D8D"/>
    <w:rsid w:val="00653E5D"/>
    <w:rsid w:val="0065411A"/>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34E"/>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551"/>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AD5"/>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D21"/>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1D0"/>
    <w:rsid w:val="006A346E"/>
    <w:rsid w:val="006A347B"/>
    <w:rsid w:val="006A34A4"/>
    <w:rsid w:val="006A381D"/>
    <w:rsid w:val="006A3949"/>
    <w:rsid w:val="006A3B94"/>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0EE3"/>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4F1"/>
    <w:rsid w:val="006C453B"/>
    <w:rsid w:val="006C4541"/>
    <w:rsid w:val="006C48AD"/>
    <w:rsid w:val="006C4F1D"/>
    <w:rsid w:val="006C501F"/>
    <w:rsid w:val="006C51F9"/>
    <w:rsid w:val="006C580E"/>
    <w:rsid w:val="006C5B3C"/>
    <w:rsid w:val="006C6188"/>
    <w:rsid w:val="006C6189"/>
    <w:rsid w:val="006C62FA"/>
    <w:rsid w:val="006C6721"/>
    <w:rsid w:val="006C69F1"/>
    <w:rsid w:val="006C7164"/>
    <w:rsid w:val="006C74E4"/>
    <w:rsid w:val="006C7750"/>
    <w:rsid w:val="006C79A6"/>
    <w:rsid w:val="006C7F47"/>
    <w:rsid w:val="006D0724"/>
    <w:rsid w:val="006D07C4"/>
    <w:rsid w:val="006D0D1B"/>
    <w:rsid w:val="006D1637"/>
    <w:rsid w:val="006D17DE"/>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1C8"/>
    <w:rsid w:val="006E448D"/>
    <w:rsid w:val="006E47D2"/>
    <w:rsid w:val="006E4DE4"/>
    <w:rsid w:val="006E56E1"/>
    <w:rsid w:val="006E5956"/>
    <w:rsid w:val="006E59F3"/>
    <w:rsid w:val="006E5C0F"/>
    <w:rsid w:val="006E5CDC"/>
    <w:rsid w:val="006E5EB2"/>
    <w:rsid w:val="006E6E73"/>
    <w:rsid w:val="006E7AA4"/>
    <w:rsid w:val="006E7B3D"/>
    <w:rsid w:val="006F00D7"/>
    <w:rsid w:val="006F0AFD"/>
    <w:rsid w:val="006F115B"/>
    <w:rsid w:val="006F1378"/>
    <w:rsid w:val="006F13B3"/>
    <w:rsid w:val="006F1488"/>
    <w:rsid w:val="006F15D5"/>
    <w:rsid w:val="006F18F2"/>
    <w:rsid w:val="006F1C10"/>
    <w:rsid w:val="006F1F3D"/>
    <w:rsid w:val="006F2064"/>
    <w:rsid w:val="006F2254"/>
    <w:rsid w:val="006F257B"/>
    <w:rsid w:val="006F28D5"/>
    <w:rsid w:val="006F2928"/>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AC1"/>
    <w:rsid w:val="00720BB4"/>
    <w:rsid w:val="007211EB"/>
    <w:rsid w:val="0072146F"/>
    <w:rsid w:val="00721523"/>
    <w:rsid w:val="00721756"/>
    <w:rsid w:val="00721C2A"/>
    <w:rsid w:val="00721E62"/>
    <w:rsid w:val="0072290A"/>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C30"/>
    <w:rsid w:val="00733F34"/>
    <w:rsid w:val="0073427C"/>
    <w:rsid w:val="007348B5"/>
    <w:rsid w:val="00734A5B"/>
    <w:rsid w:val="00734B8A"/>
    <w:rsid w:val="007352F9"/>
    <w:rsid w:val="007355FF"/>
    <w:rsid w:val="007356B7"/>
    <w:rsid w:val="00735710"/>
    <w:rsid w:val="00735799"/>
    <w:rsid w:val="00735A9B"/>
    <w:rsid w:val="00735E33"/>
    <w:rsid w:val="00735E51"/>
    <w:rsid w:val="0073635F"/>
    <w:rsid w:val="007369F6"/>
    <w:rsid w:val="00736B21"/>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6B4"/>
    <w:rsid w:val="00746A63"/>
    <w:rsid w:val="00746BFF"/>
    <w:rsid w:val="00746EED"/>
    <w:rsid w:val="007470F5"/>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B10"/>
    <w:rsid w:val="00753C92"/>
    <w:rsid w:val="00753D91"/>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2F7B"/>
    <w:rsid w:val="007630B7"/>
    <w:rsid w:val="0076340C"/>
    <w:rsid w:val="007636AC"/>
    <w:rsid w:val="0076378A"/>
    <w:rsid w:val="00763F8F"/>
    <w:rsid w:val="00763FBA"/>
    <w:rsid w:val="007647E4"/>
    <w:rsid w:val="007649EF"/>
    <w:rsid w:val="00764C79"/>
    <w:rsid w:val="00764FDA"/>
    <w:rsid w:val="007651B2"/>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1E57"/>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1A8"/>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B4C"/>
    <w:rsid w:val="007B4D97"/>
    <w:rsid w:val="007B4E01"/>
    <w:rsid w:val="007B512A"/>
    <w:rsid w:val="007B53B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2F6B"/>
    <w:rsid w:val="007C3327"/>
    <w:rsid w:val="007C351F"/>
    <w:rsid w:val="007C353B"/>
    <w:rsid w:val="007C38BA"/>
    <w:rsid w:val="007C3A1C"/>
    <w:rsid w:val="007C3AC0"/>
    <w:rsid w:val="007C3E3C"/>
    <w:rsid w:val="007C42F1"/>
    <w:rsid w:val="007C4674"/>
    <w:rsid w:val="007C49E0"/>
    <w:rsid w:val="007C4FEC"/>
    <w:rsid w:val="007C5126"/>
    <w:rsid w:val="007C559F"/>
    <w:rsid w:val="007C598E"/>
    <w:rsid w:val="007C5BFA"/>
    <w:rsid w:val="007C6146"/>
    <w:rsid w:val="007C61D1"/>
    <w:rsid w:val="007C62A6"/>
    <w:rsid w:val="007C6721"/>
    <w:rsid w:val="007C67E9"/>
    <w:rsid w:val="007C6C47"/>
    <w:rsid w:val="007C7343"/>
    <w:rsid w:val="007C765F"/>
    <w:rsid w:val="007C7675"/>
    <w:rsid w:val="007C796B"/>
    <w:rsid w:val="007C7A23"/>
    <w:rsid w:val="007C7DF0"/>
    <w:rsid w:val="007D04DA"/>
    <w:rsid w:val="007D07CD"/>
    <w:rsid w:val="007D09CE"/>
    <w:rsid w:val="007D09E6"/>
    <w:rsid w:val="007D15A7"/>
    <w:rsid w:val="007D1660"/>
    <w:rsid w:val="007D1883"/>
    <w:rsid w:val="007D1A85"/>
    <w:rsid w:val="007D1D3B"/>
    <w:rsid w:val="007D28AC"/>
    <w:rsid w:val="007D32CC"/>
    <w:rsid w:val="007D3A02"/>
    <w:rsid w:val="007D3CBB"/>
    <w:rsid w:val="007D3EDC"/>
    <w:rsid w:val="007D3F4F"/>
    <w:rsid w:val="007D3F9D"/>
    <w:rsid w:val="007D4083"/>
    <w:rsid w:val="007D42CC"/>
    <w:rsid w:val="007D43F2"/>
    <w:rsid w:val="007D4439"/>
    <w:rsid w:val="007D458A"/>
    <w:rsid w:val="007D4707"/>
    <w:rsid w:val="007D4718"/>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7C"/>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4D9"/>
    <w:rsid w:val="007F188E"/>
    <w:rsid w:val="007F1A15"/>
    <w:rsid w:val="007F1AF7"/>
    <w:rsid w:val="007F1E8B"/>
    <w:rsid w:val="007F2052"/>
    <w:rsid w:val="007F283E"/>
    <w:rsid w:val="007F29E9"/>
    <w:rsid w:val="007F2C27"/>
    <w:rsid w:val="007F2D64"/>
    <w:rsid w:val="007F3120"/>
    <w:rsid w:val="007F4238"/>
    <w:rsid w:val="007F436E"/>
    <w:rsid w:val="007F4955"/>
    <w:rsid w:val="007F4A64"/>
    <w:rsid w:val="007F4D82"/>
    <w:rsid w:val="007F533A"/>
    <w:rsid w:val="007F5636"/>
    <w:rsid w:val="007F576E"/>
    <w:rsid w:val="007F5DF4"/>
    <w:rsid w:val="007F6086"/>
    <w:rsid w:val="007F6112"/>
    <w:rsid w:val="007F61E7"/>
    <w:rsid w:val="007F6B1A"/>
    <w:rsid w:val="007F6B36"/>
    <w:rsid w:val="007F6B6A"/>
    <w:rsid w:val="007F700D"/>
    <w:rsid w:val="007F7259"/>
    <w:rsid w:val="007F7658"/>
    <w:rsid w:val="007F78C2"/>
    <w:rsid w:val="007F7AC0"/>
    <w:rsid w:val="007F7CAF"/>
    <w:rsid w:val="008001C5"/>
    <w:rsid w:val="00800545"/>
    <w:rsid w:val="008005D9"/>
    <w:rsid w:val="008005F8"/>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F18"/>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84B"/>
    <w:rsid w:val="00831B7E"/>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623"/>
    <w:rsid w:val="00835756"/>
    <w:rsid w:val="00835786"/>
    <w:rsid w:val="00835C66"/>
    <w:rsid w:val="008360C0"/>
    <w:rsid w:val="008360F8"/>
    <w:rsid w:val="00836131"/>
    <w:rsid w:val="008362C4"/>
    <w:rsid w:val="0083630C"/>
    <w:rsid w:val="00836535"/>
    <w:rsid w:val="00836554"/>
    <w:rsid w:val="008368B3"/>
    <w:rsid w:val="00836CAD"/>
    <w:rsid w:val="00836F0E"/>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1CD"/>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6E9"/>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CF1"/>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682"/>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D31"/>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8AC"/>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337"/>
    <w:rsid w:val="00891818"/>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912"/>
    <w:rsid w:val="00894A7F"/>
    <w:rsid w:val="00894E1D"/>
    <w:rsid w:val="0089550E"/>
    <w:rsid w:val="00895660"/>
    <w:rsid w:val="00895830"/>
    <w:rsid w:val="00895B09"/>
    <w:rsid w:val="00895D29"/>
    <w:rsid w:val="00895D35"/>
    <w:rsid w:val="00895DA5"/>
    <w:rsid w:val="008968E0"/>
    <w:rsid w:val="00897182"/>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1F8"/>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A3B"/>
    <w:rsid w:val="008A7F80"/>
    <w:rsid w:val="008B001C"/>
    <w:rsid w:val="008B0292"/>
    <w:rsid w:val="008B035A"/>
    <w:rsid w:val="008B135D"/>
    <w:rsid w:val="008B1A75"/>
    <w:rsid w:val="008B1A94"/>
    <w:rsid w:val="008B20FD"/>
    <w:rsid w:val="008B2134"/>
    <w:rsid w:val="008B2800"/>
    <w:rsid w:val="008B2B89"/>
    <w:rsid w:val="008B2D9D"/>
    <w:rsid w:val="008B2E9D"/>
    <w:rsid w:val="008B2ED8"/>
    <w:rsid w:val="008B319A"/>
    <w:rsid w:val="008B4056"/>
    <w:rsid w:val="008B4216"/>
    <w:rsid w:val="008B4612"/>
    <w:rsid w:val="008B4954"/>
    <w:rsid w:val="008B4B52"/>
    <w:rsid w:val="008B4CC3"/>
    <w:rsid w:val="008B4F25"/>
    <w:rsid w:val="008B5030"/>
    <w:rsid w:val="008B5253"/>
    <w:rsid w:val="008B57E6"/>
    <w:rsid w:val="008B5C9B"/>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D0"/>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54"/>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648"/>
    <w:rsid w:val="008E1E5F"/>
    <w:rsid w:val="008E1EC3"/>
    <w:rsid w:val="008E20C9"/>
    <w:rsid w:val="008E237E"/>
    <w:rsid w:val="008E245C"/>
    <w:rsid w:val="008E28BF"/>
    <w:rsid w:val="008E28FA"/>
    <w:rsid w:val="008E2D36"/>
    <w:rsid w:val="008E2EC9"/>
    <w:rsid w:val="008E36BF"/>
    <w:rsid w:val="008E37C2"/>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9D8"/>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C86"/>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487"/>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9E7"/>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18E"/>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1F"/>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48"/>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1A3"/>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716"/>
    <w:rsid w:val="009A3AC3"/>
    <w:rsid w:val="009A3C29"/>
    <w:rsid w:val="009A3D15"/>
    <w:rsid w:val="009A407A"/>
    <w:rsid w:val="009A41D4"/>
    <w:rsid w:val="009A461B"/>
    <w:rsid w:val="009A4652"/>
    <w:rsid w:val="009A48D3"/>
    <w:rsid w:val="009A4A3E"/>
    <w:rsid w:val="009A543D"/>
    <w:rsid w:val="009A55C4"/>
    <w:rsid w:val="009A5753"/>
    <w:rsid w:val="009A579D"/>
    <w:rsid w:val="009A5959"/>
    <w:rsid w:val="009A5BB3"/>
    <w:rsid w:val="009A5C19"/>
    <w:rsid w:val="009A5DE9"/>
    <w:rsid w:val="009A5F4D"/>
    <w:rsid w:val="009A5FB3"/>
    <w:rsid w:val="009A5FBD"/>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54"/>
    <w:rsid w:val="009B0FDB"/>
    <w:rsid w:val="009B0FE8"/>
    <w:rsid w:val="009B1D75"/>
    <w:rsid w:val="009B2407"/>
    <w:rsid w:val="009B2DAC"/>
    <w:rsid w:val="009B3442"/>
    <w:rsid w:val="009B3F1B"/>
    <w:rsid w:val="009B3F56"/>
    <w:rsid w:val="009B3F8E"/>
    <w:rsid w:val="009B4231"/>
    <w:rsid w:val="009B45F3"/>
    <w:rsid w:val="009B48D7"/>
    <w:rsid w:val="009B4BC7"/>
    <w:rsid w:val="009B4BDC"/>
    <w:rsid w:val="009B4D3E"/>
    <w:rsid w:val="009B4D6A"/>
    <w:rsid w:val="009B5033"/>
    <w:rsid w:val="009B53D0"/>
    <w:rsid w:val="009B5704"/>
    <w:rsid w:val="009B5950"/>
    <w:rsid w:val="009B610D"/>
    <w:rsid w:val="009B63FD"/>
    <w:rsid w:val="009B6740"/>
    <w:rsid w:val="009B6A79"/>
    <w:rsid w:val="009B6CF0"/>
    <w:rsid w:val="009B6EF1"/>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B6D"/>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3D9"/>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2EA0"/>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A7"/>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33"/>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359"/>
    <w:rsid w:val="00A146BF"/>
    <w:rsid w:val="00A14749"/>
    <w:rsid w:val="00A15077"/>
    <w:rsid w:val="00A1532B"/>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20E"/>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2DEA"/>
    <w:rsid w:val="00A334B6"/>
    <w:rsid w:val="00A3351E"/>
    <w:rsid w:val="00A33D59"/>
    <w:rsid w:val="00A340A1"/>
    <w:rsid w:val="00A34147"/>
    <w:rsid w:val="00A34354"/>
    <w:rsid w:val="00A34490"/>
    <w:rsid w:val="00A345A2"/>
    <w:rsid w:val="00A348FC"/>
    <w:rsid w:val="00A34F98"/>
    <w:rsid w:val="00A35465"/>
    <w:rsid w:val="00A35872"/>
    <w:rsid w:val="00A35D6A"/>
    <w:rsid w:val="00A36481"/>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7E9"/>
    <w:rsid w:val="00A55849"/>
    <w:rsid w:val="00A55916"/>
    <w:rsid w:val="00A55AF4"/>
    <w:rsid w:val="00A55B26"/>
    <w:rsid w:val="00A560B2"/>
    <w:rsid w:val="00A5623C"/>
    <w:rsid w:val="00A568F0"/>
    <w:rsid w:val="00A569FF"/>
    <w:rsid w:val="00A56CF0"/>
    <w:rsid w:val="00A57128"/>
    <w:rsid w:val="00A57587"/>
    <w:rsid w:val="00A57624"/>
    <w:rsid w:val="00A57D1B"/>
    <w:rsid w:val="00A57DC1"/>
    <w:rsid w:val="00A60555"/>
    <w:rsid w:val="00A60929"/>
    <w:rsid w:val="00A60F6B"/>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34"/>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755"/>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072"/>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DDD"/>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3E2"/>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582"/>
    <w:rsid w:val="00AE078B"/>
    <w:rsid w:val="00AE07F4"/>
    <w:rsid w:val="00AE0936"/>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4E"/>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E8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9BE"/>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29F"/>
    <w:rsid w:val="00B546D5"/>
    <w:rsid w:val="00B547B2"/>
    <w:rsid w:val="00B549CD"/>
    <w:rsid w:val="00B54DC2"/>
    <w:rsid w:val="00B55994"/>
    <w:rsid w:val="00B55A01"/>
    <w:rsid w:val="00B55E3E"/>
    <w:rsid w:val="00B562A1"/>
    <w:rsid w:val="00B56FAB"/>
    <w:rsid w:val="00B573E7"/>
    <w:rsid w:val="00B57415"/>
    <w:rsid w:val="00B57580"/>
    <w:rsid w:val="00B576C0"/>
    <w:rsid w:val="00B57BBF"/>
    <w:rsid w:val="00B57CC9"/>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33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AD"/>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C78"/>
    <w:rsid w:val="00B82D3C"/>
    <w:rsid w:val="00B82F34"/>
    <w:rsid w:val="00B82FC4"/>
    <w:rsid w:val="00B8304E"/>
    <w:rsid w:val="00B83600"/>
    <w:rsid w:val="00B83BB2"/>
    <w:rsid w:val="00B842DE"/>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263"/>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3B3"/>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6C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A35"/>
    <w:rsid w:val="00BB1D7F"/>
    <w:rsid w:val="00BB1E7F"/>
    <w:rsid w:val="00BB1ED0"/>
    <w:rsid w:val="00BB20BF"/>
    <w:rsid w:val="00BB2392"/>
    <w:rsid w:val="00BB2A5A"/>
    <w:rsid w:val="00BB37BB"/>
    <w:rsid w:val="00BB3BAE"/>
    <w:rsid w:val="00BB3E45"/>
    <w:rsid w:val="00BB3F90"/>
    <w:rsid w:val="00BB4037"/>
    <w:rsid w:val="00BB4219"/>
    <w:rsid w:val="00BB425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A8D"/>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216"/>
    <w:rsid w:val="00BD4ABB"/>
    <w:rsid w:val="00BD5478"/>
    <w:rsid w:val="00BD570C"/>
    <w:rsid w:val="00BD581A"/>
    <w:rsid w:val="00BD5A63"/>
    <w:rsid w:val="00BD612B"/>
    <w:rsid w:val="00BD678C"/>
    <w:rsid w:val="00BD68B6"/>
    <w:rsid w:val="00BD6BB8"/>
    <w:rsid w:val="00BD6E11"/>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15E"/>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05"/>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59D"/>
    <w:rsid w:val="00BF47A6"/>
    <w:rsid w:val="00BF488C"/>
    <w:rsid w:val="00BF4B4E"/>
    <w:rsid w:val="00BF4B7C"/>
    <w:rsid w:val="00BF4D1B"/>
    <w:rsid w:val="00BF4FF9"/>
    <w:rsid w:val="00BF5135"/>
    <w:rsid w:val="00BF52D8"/>
    <w:rsid w:val="00BF53EA"/>
    <w:rsid w:val="00BF5744"/>
    <w:rsid w:val="00BF57BF"/>
    <w:rsid w:val="00BF5913"/>
    <w:rsid w:val="00BF5DBF"/>
    <w:rsid w:val="00BF5ECB"/>
    <w:rsid w:val="00BF6597"/>
    <w:rsid w:val="00BF69D4"/>
    <w:rsid w:val="00BF6C0D"/>
    <w:rsid w:val="00BF6F0E"/>
    <w:rsid w:val="00BF6F3D"/>
    <w:rsid w:val="00BF7024"/>
    <w:rsid w:val="00BF7976"/>
    <w:rsid w:val="00BF79BF"/>
    <w:rsid w:val="00BF79C4"/>
    <w:rsid w:val="00C004CB"/>
    <w:rsid w:val="00C00546"/>
    <w:rsid w:val="00C00553"/>
    <w:rsid w:val="00C008A1"/>
    <w:rsid w:val="00C008C5"/>
    <w:rsid w:val="00C00950"/>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BF3"/>
    <w:rsid w:val="00C07CD1"/>
    <w:rsid w:val="00C10ABD"/>
    <w:rsid w:val="00C10AF0"/>
    <w:rsid w:val="00C10C51"/>
    <w:rsid w:val="00C10E71"/>
    <w:rsid w:val="00C10F3F"/>
    <w:rsid w:val="00C112AA"/>
    <w:rsid w:val="00C11704"/>
    <w:rsid w:val="00C1178E"/>
    <w:rsid w:val="00C11B54"/>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CF7"/>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4F58"/>
    <w:rsid w:val="00C450E0"/>
    <w:rsid w:val="00C45231"/>
    <w:rsid w:val="00C452D0"/>
    <w:rsid w:val="00C45D75"/>
    <w:rsid w:val="00C45E03"/>
    <w:rsid w:val="00C462B9"/>
    <w:rsid w:val="00C466A2"/>
    <w:rsid w:val="00C46B25"/>
    <w:rsid w:val="00C46C9C"/>
    <w:rsid w:val="00C471CD"/>
    <w:rsid w:val="00C47353"/>
    <w:rsid w:val="00C4764E"/>
    <w:rsid w:val="00C47A9C"/>
    <w:rsid w:val="00C47DE0"/>
    <w:rsid w:val="00C50388"/>
    <w:rsid w:val="00C50754"/>
    <w:rsid w:val="00C509BF"/>
    <w:rsid w:val="00C50CAC"/>
    <w:rsid w:val="00C50D3A"/>
    <w:rsid w:val="00C51078"/>
    <w:rsid w:val="00C511AD"/>
    <w:rsid w:val="00C512FA"/>
    <w:rsid w:val="00C51645"/>
    <w:rsid w:val="00C51647"/>
    <w:rsid w:val="00C5199F"/>
    <w:rsid w:val="00C51AD9"/>
    <w:rsid w:val="00C51D07"/>
    <w:rsid w:val="00C51E65"/>
    <w:rsid w:val="00C51F4C"/>
    <w:rsid w:val="00C52ADD"/>
    <w:rsid w:val="00C52D20"/>
    <w:rsid w:val="00C52F4B"/>
    <w:rsid w:val="00C53007"/>
    <w:rsid w:val="00C539A0"/>
    <w:rsid w:val="00C53FD1"/>
    <w:rsid w:val="00C5401E"/>
    <w:rsid w:val="00C544C7"/>
    <w:rsid w:val="00C546E6"/>
    <w:rsid w:val="00C54A9F"/>
    <w:rsid w:val="00C55079"/>
    <w:rsid w:val="00C552A8"/>
    <w:rsid w:val="00C553F7"/>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196"/>
    <w:rsid w:val="00C62AC8"/>
    <w:rsid w:val="00C62C48"/>
    <w:rsid w:val="00C63019"/>
    <w:rsid w:val="00C630DD"/>
    <w:rsid w:val="00C63174"/>
    <w:rsid w:val="00C63376"/>
    <w:rsid w:val="00C633CB"/>
    <w:rsid w:val="00C634C8"/>
    <w:rsid w:val="00C6381C"/>
    <w:rsid w:val="00C6396E"/>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6ED"/>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AAB"/>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0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715"/>
    <w:rsid w:val="00C85859"/>
    <w:rsid w:val="00C8598B"/>
    <w:rsid w:val="00C86663"/>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D21"/>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4F"/>
    <w:rsid w:val="00CA1962"/>
    <w:rsid w:val="00CA196C"/>
    <w:rsid w:val="00CA1BFE"/>
    <w:rsid w:val="00CA1C2F"/>
    <w:rsid w:val="00CA1D7F"/>
    <w:rsid w:val="00CA1F2E"/>
    <w:rsid w:val="00CA27CD"/>
    <w:rsid w:val="00CA2961"/>
    <w:rsid w:val="00CA2ABA"/>
    <w:rsid w:val="00CA2AFC"/>
    <w:rsid w:val="00CA31E6"/>
    <w:rsid w:val="00CA3347"/>
    <w:rsid w:val="00CA3486"/>
    <w:rsid w:val="00CA34B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996"/>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D31"/>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BF"/>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C28"/>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974"/>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4DD"/>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353"/>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94"/>
    <w:rsid w:val="00D12CC0"/>
    <w:rsid w:val="00D12F48"/>
    <w:rsid w:val="00D1317F"/>
    <w:rsid w:val="00D132D7"/>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21F"/>
    <w:rsid w:val="00D16325"/>
    <w:rsid w:val="00D163CE"/>
    <w:rsid w:val="00D167AF"/>
    <w:rsid w:val="00D17095"/>
    <w:rsid w:val="00D17867"/>
    <w:rsid w:val="00D17885"/>
    <w:rsid w:val="00D1788C"/>
    <w:rsid w:val="00D1794C"/>
    <w:rsid w:val="00D1795C"/>
    <w:rsid w:val="00D17A38"/>
    <w:rsid w:val="00D17DF6"/>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16E"/>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920"/>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4F2A"/>
    <w:rsid w:val="00D64F4A"/>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03"/>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5B"/>
    <w:rsid w:val="00D770EC"/>
    <w:rsid w:val="00D77271"/>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75A"/>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8E"/>
    <w:rsid w:val="00DC1F94"/>
    <w:rsid w:val="00DC20AD"/>
    <w:rsid w:val="00DC249C"/>
    <w:rsid w:val="00DC2501"/>
    <w:rsid w:val="00DC2609"/>
    <w:rsid w:val="00DC26DF"/>
    <w:rsid w:val="00DC2A7E"/>
    <w:rsid w:val="00DC309B"/>
    <w:rsid w:val="00DC30F7"/>
    <w:rsid w:val="00DC3201"/>
    <w:rsid w:val="00DC381C"/>
    <w:rsid w:val="00DC3894"/>
    <w:rsid w:val="00DC3905"/>
    <w:rsid w:val="00DC3A81"/>
    <w:rsid w:val="00DC3AF7"/>
    <w:rsid w:val="00DC3E56"/>
    <w:rsid w:val="00DC4004"/>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468"/>
    <w:rsid w:val="00DD1DDD"/>
    <w:rsid w:val="00DD1E9B"/>
    <w:rsid w:val="00DD2009"/>
    <w:rsid w:val="00DD21F4"/>
    <w:rsid w:val="00DD2317"/>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8A5"/>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970"/>
    <w:rsid w:val="00E02AF7"/>
    <w:rsid w:val="00E02D42"/>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14C"/>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222"/>
    <w:rsid w:val="00E16E93"/>
    <w:rsid w:val="00E16F18"/>
    <w:rsid w:val="00E17086"/>
    <w:rsid w:val="00E171AE"/>
    <w:rsid w:val="00E173D2"/>
    <w:rsid w:val="00E1744A"/>
    <w:rsid w:val="00E17B81"/>
    <w:rsid w:val="00E17C1C"/>
    <w:rsid w:val="00E17DDB"/>
    <w:rsid w:val="00E2020E"/>
    <w:rsid w:val="00E204FB"/>
    <w:rsid w:val="00E20559"/>
    <w:rsid w:val="00E20992"/>
    <w:rsid w:val="00E20BC2"/>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2D2"/>
    <w:rsid w:val="00E36333"/>
    <w:rsid w:val="00E36500"/>
    <w:rsid w:val="00E365C2"/>
    <w:rsid w:val="00E365C7"/>
    <w:rsid w:val="00E366A1"/>
    <w:rsid w:val="00E36899"/>
    <w:rsid w:val="00E368C3"/>
    <w:rsid w:val="00E368D8"/>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9A"/>
    <w:rsid w:val="00E417E0"/>
    <w:rsid w:val="00E4189F"/>
    <w:rsid w:val="00E41CBE"/>
    <w:rsid w:val="00E41D8B"/>
    <w:rsid w:val="00E41DCC"/>
    <w:rsid w:val="00E41E56"/>
    <w:rsid w:val="00E4207E"/>
    <w:rsid w:val="00E420C1"/>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1EB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466"/>
    <w:rsid w:val="00E57839"/>
    <w:rsid w:val="00E5787F"/>
    <w:rsid w:val="00E57A08"/>
    <w:rsid w:val="00E57A8A"/>
    <w:rsid w:val="00E57F1D"/>
    <w:rsid w:val="00E57F32"/>
    <w:rsid w:val="00E57FC9"/>
    <w:rsid w:val="00E6004F"/>
    <w:rsid w:val="00E6094B"/>
    <w:rsid w:val="00E60A01"/>
    <w:rsid w:val="00E60AB7"/>
    <w:rsid w:val="00E60ADD"/>
    <w:rsid w:val="00E60C35"/>
    <w:rsid w:val="00E60CE2"/>
    <w:rsid w:val="00E60D55"/>
    <w:rsid w:val="00E60DA5"/>
    <w:rsid w:val="00E60F1F"/>
    <w:rsid w:val="00E61184"/>
    <w:rsid w:val="00E61319"/>
    <w:rsid w:val="00E6142D"/>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894"/>
    <w:rsid w:val="00E71D45"/>
    <w:rsid w:val="00E71DF8"/>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837"/>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33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CFB"/>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97D3E"/>
    <w:rsid w:val="00EA017F"/>
    <w:rsid w:val="00EA09FD"/>
    <w:rsid w:val="00EA0A15"/>
    <w:rsid w:val="00EA10B3"/>
    <w:rsid w:val="00EA138B"/>
    <w:rsid w:val="00EA14A2"/>
    <w:rsid w:val="00EA1A0C"/>
    <w:rsid w:val="00EA1F7F"/>
    <w:rsid w:val="00EA2B87"/>
    <w:rsid w:val="00EA2B90"/>
    <w:rsid w:val="00EA2D7B"/>
    <w:rsid w:val="00EA3036"/>
    <w:rsid w:val="00EA34DA"/>
    <w:rsid w:val="00EA3A97"/>
    <w:rsid w:val="00EA41F9"/>
    <w:rsid w:val="00EA4789"/>
    <w:rsid w:val="00EA4B01"/>
    <w:rsid w:val="00EA4B06"/>
    <w:rsid w:val="00EA4DAF"/>
    <w:rsid w:val="00EA4E51"/>
    <w:rsid w:val="00EA4EE7"/>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3A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556"/>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7C0"/>
    <w:rsid w:val="00EE29E0"/>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26E"/>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05A"/>
    <w:rsid w:val="00F041FF"/>
    <w:rsid w:val="00F044C8"/>
    <w:rsid w:val="00F0454E"/>
    <w:rsid w:val="00F04712"/>
    <w:rsid w:val="00F04A80"/>
    <w:rsid w:val="00F04B55"/>
    <w:rsid w:val="00F04E24"/>
    <w:rsid w:val="00F04EBC"/>
    <w:rsid w:val="00F05563"/>
    <w:rsid w:val="00F055FB"/>
    <w:rsid w:val="00F058AA"/>
    <w:rsid w:val="00F05926"/>
    <w:rsid w:val="00F05C0B"/>
    <w:rsid w:val="00F05C57"/>
    <w:rsid w:val="00F05CE0"/>
    <w:rsid w:val="00F05D47"/>
    <w:rsid w:val="00F05F2F"/>
    <w:rsid w:val="00F05F8B"/>
    <w:rsid w:val="00F0633F"/>
    <w:rsid w:val="00F0650C"/>
    <w:rsid w:val="00F068E4"/>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44C"/>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630"/>
    <w:rsid w:val="00F40BA6"/>
    <w:rsid w:val="00F40D4C"/>
    <w:rsid w:val="00F40E90"/>
    <w:rsid w:val="00F410FE"/>
    <w:rsid w:val="00F4150F"/>
    <w:rsid w:val="00F4176B"/>
    <w:rsid w:val="00F42061"/>
    <w:rsid w:val="00F42915"/>
    <w:rsid w:val="00F4296A"/>
    <w:rsid w:val="00F43846"/>
    <w:rsid w:val="00F438CA"/>
    <w:rsid w:val="00F43A82"/>
    <w:rsid w:val="00F43C6B"/>
    <w:rsid w:val="00F43C7F"/>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BBD"/>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92"/>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36D"/>
    <w:rsid w:val="00F71719"/>
    <w:rsid w:val="00F719EE"/>
    <w:rsid w:val="00F71D80"/>
    <w:rsid w:val="00F71EC0"/>
    <w:rsid w:val="00F72200"/>
    <w:rsid w:val="00F722E8"/>
    <w:rsid w:val="00F7258C"/>
    <w:rsid w:val="00F727E7"/>
    <w:rsid w:val="00F72B2C"/>
    <w:rsid w:val="00F7316C"/>
    <w:rsid w:val="00F73345"/>
    <w:rsid w:val="00F73566"/>
    <w:rsid w:val="00F7385A"/>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75F"/>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D2D"/>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58"/>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AF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ED"/>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4A3"/>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980"/>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uiPriority="99"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Closing" w:qFormat="1"/>
    <w:lsdException w:name="Default Paragraph Font" w:locked="0"/>
    <w:lsdException w:name="Body Text" w:locked="0" w:qFormat="1"/>
    <w:lsdException w:name="Subtitle" w:qFormat="1"/>
    <w:lsdException w:name="Salutation"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customStyle="1" w:styleId="EQ">
    <w:name w:val="EQ"/>
    <w:basedOn w:val="Normal"/>
    <w:next w:val="Normal"/>
    <w:qFormat/>
    <w:rsid w:val="000F3B47"/>
    <w:pPr>
      <w:keepLines/>
      <w:tabs>
        <w:tab w:val="center" w:pos="4536"/>
        <w:tab w:val="right" w:pos="9072"/>
      </w:tabs>
    </w:p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sz w:val="18"/>
      <w:lang w:val="en-GB" w:eastAsia="ja-JP"/>
    </w:rPr>
  </w:style>
  <w:style w:type="paragraph" w:customStyle="1" w:styleId="ZD">
    <w:name w:val="ZD"/>
    <w:qFormat/>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D31965"/>
    <w:rPr>
      <w:rFonts w:ascii="Courier New" w:eastAsia="Times New Roman" w:hAnsi="Courier New"/>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en-GB"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BodyText3">
    <w:name w:val="Body Text 3"/>
    <w:basedOn w:val="Normal"/>
    <w:link w:val="BodyText3Char"/>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paragraph" w:styleId="TableofFigures">
    <w:name w:val="table of figures"/>
    <w:basedOn w:val="BodyText"/>
    <w:next w:val="Normal"/>
    <w:uiPriority w:val="99"/>
    <w:qFormat/>
    <w:locked/>
    <w:rsid w:val="007651B2"/>
    <w:pPr>
      <w:spacing w:line="259" w:lineRule="auto"/>
      <w:ind w:left="1701" w:hanging="1701"/>
    </w:pPr>
    <w:rPr>
      <w:rFonts w:ascii="Arial" w:eastAsia="SimSun" w:hAnsi="Arial"/>
      <w:b/>
      <w:lang w:eastAsia="zh-CN"/>
    </w:rPr>
  </w:style>
  <w:style w:type="paragraph" w:customStyle="1" w:styleId="pl0">
    <w:name w:val="pl"/>
    <w:basedOn w:val="Normal"/>
    <w:rsid w:val="00895D29"/>
    <w:pPr>
      <w:overflowPunct/>
      <w:autoSpaceDE/>
      <w:autoSpaceDN/>
      <w:adjustRightInd/>
      <w:spacing w:before="100" w:beforeAutospacing="1" w:after="100" w:afterAutospacing="1"/>
      <w:textAlignment w:val="auto"/>
    </w:pPr>
    <w:rPr>
      <w:rFonts w:eastAsiaTheme="minorEastAsia"/>
      <w:sz w:val="24"/>
      <w:szCs w:val="24"/>
      <w:lang w:eastAsia="en-US"/>
    </w:rPr>
  </w:style>
  <w:style w:type="paragraph" w:styleId="Bibliography">
    <w:name w:val="Bibliography"/>
    <w:basedOn w:val="Normal"/>
    <w:next w:val="Normal"/>
    <w:uiPriority w:val="37"/>
    <w:semiHidden/>
    <w:unhideWhenUsed/>
    <w:locked/>
    <w:rsid w:val="002474E5"/>
  </w:style>
  <w:style w:type="paragraph" w:styleId="BlockText">
    <w:name w:val="Block Text"/>
    <w:basedOn w:val="Normal"/>
    <w:locked/>
    <w:rsid w:val="002474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locked/>
    <w:rsid w:val="002474E5"/>
    <w:pPr>
      <w:spacing w:after="120" w:line="480" w:lineRule="auto"/>
    </w:pPr>
  </w:style>
  <w:style w:type="character" w:customStyle="1" w:styleId="BodyText2Char">
    <w:name w:val="Body Text 2 Char"/>
    <w:basedOn w:val="DefaultParagraphFont"/>
    <w:link w:val="BodyText2"/>
    <w:rsid w:val="002474E5"/>
    <w:rPr>
      <w:rFonts w:eastAsia="Times New Roman"/>
      <w:lang w:val="en-GB" w:eastAsia="ja-JP"/>
    </w:rPr>
  </w:style>
  <w:style w:type="paragraph" w:styleId="BodyTextFirstIndent">
    <w:name w:val="Body Text First Indent"/>
    <w:basedOn w:val="BodyText"/>
    <w:link w:val="BodyTextFirstIndentChar"/>
    <w:locked/>
    <w:rsid w:val="002474E5"/>
    <w:pPr>
      <w:spacing w:after="180"/>
      <w:ind w:firstLine="360"/>
    </w:pPr>
  </w:style>
  <w:style w:type="character" w:customStyle="1" w:styleId="BodyTextFirstIndentChar">
    <w:name w:val="Body Text First Indent Char"/>
    <w:basedOn w:val="BodyTextChar"/>
    <w:link w:val="BodyTextFirstIndent"/>
    <w:rsid w:val="002474E5"/>
    <w:rPr>
      <w:rFonts w:eastAsia="Times New Roman"/>
      <w:lang w:val="en-GB" w:eastAsia="ja-JP"/>
    </w:rPr>
  </w:style>
  <w:style w:type="paragraph" w:styleId="BodyTextIndent">
    <w:name w:val="Body Text Indent"/>
    <w:basedOn w:val="Normal"/>
    <w:link w:val="BodyTextIndentChar"/>
    <w:locked/>
    <w:rsid w:val="002474E5"/>
    <w:pPr>
      <w:spacing w:after="120"/>
      <w:ind w:left="283"/>
    </w:pPr>
  </w:style>
  <w:style w:type="character" w:customStyle="1" w:styleId="BodyTextIndentChar">
    <w:name w:val="Body Text Indent Char"/>
    <w:basedOn w:val="DefaultParagraphFont"/>
    <w:link w:val="BodyTextIndent"/>
    <w:rsid w:val="002474E5"/>
    <w:rPr>
      <w:rFonts w:eastAsia="Times New Roman"/>
      <w:lang w:val="en-GB" w:eastAsia="ja-JP"/>
    </w:rPr>
  </w:style>
  <w:style w:type="paragraph" w:styleId="BodyTextFirstIndent2">
    <w:name w:val="Body Text First Indent 2"/>
    <w:basedOn w:val="BodyTextIndent"/>
    <w:link w:val="BodyTextFirstIndent2Char"/>
    <w:locked/>
    <w:rsid w:val="002474E5"/>
    <w:pPr>
      <w:spacing w:after="180"/>
      <w:ind w:left="360" w:firstLine="360"/>
    </w:pPr>
  </w:style>
  <w:style w:type="character" w:customStyle="1" w:styleId="BodyTextFirstIndent2Char">
    <w:name w:val="Body Text First Indent 2 Char"/>
    <w:basedOn w:val="BodyTextIndentChar"/>
    <w:link w:val="BodyTextFirstIndent2"/>
    <w:rsid w:val="002474E5"/>
    <w:rPr>
      <w:rFonts w:eastAsia="Times New Roman"/>
      <w:lang w:val="en-GB" w:eastAsia="ja-JP"/>
    </w:rPr>
  </w:style>
  <w:style w:type="paragraph" w:styleId="BodyTextIndent2">
    <w:name w:val="Body Text Indent 2"/>
    <w:basedOn w:val="Normal"/>
    <w:link w:val="BodyTextIndent2Char"/>
    <w:locked/>
    <w:rsid w:val="002474E5"/>
    <w:pPr>
      <w:spacing w:after="120" w:line="480" w:lineRule="auto"/>
      <w:ind w:left="283"/>
    </w:pPr>
  </w:style>
  <w:style w:type="character" w:customStyle="1" w:styleId="BodyTextIndent2Char">
    <w:name w:val="Body Text Indent 2 Char"/>
    <w:basedOn w:val="DefaultParagraphFont"/>
    <w:link w:val="BodyTextIndent2"/>
    <w:rsid w:val="002474E5"/>
    <w:rPr>
      <w:rFonts w:eastAsia="Times New Roman"/>
      <w:lang w:val="en-GB" w:eastAsia="ja-JP"/>
    </w:rPr>
  </w:style>
  <w:style w:type="paragraph" w:styleId="BodyTextIndent3">
    <w:name w:val="Body Text Indent 3"/>
    <w:basedOn w:val="Normal"/>
    <w:link w:val="BodyTextIndent3Char"/>
    <w:locked/>
    <w:rsid w:val="002474E5"/>
    <w:pPr>
      <w:spacing w:after="120"/>
      <w:ind w:left="283"/>
    </w:pPr>
    <w:rPr>
      <w:sz w:val="16"/>
      <w:szCs w:val="16"/>
    </w:rPr>
  </w:style>
  <w:style w:type="character" w:customStyle="1" w:styleId="BodyTextIndent3Char">
    <w:name w:val="Body Text Indent 3 Char"/>
    <w:basedOn w:val="DefaultParagraphFont"/>
    <w:link w:val="BodyTextIndent3"/>
    <w:rsid w:val="002474E5"/>
    <w:rPr>
      <w:rFonts w:eastAsia="Times New Roman"/>
      <w:sz w:val="16"/>
      <w:szCs w:val="16"/>
      <w:lang w:val="en-GB" w:eastAsia="ja-JP"/>
    </w:rPr>
  </w:style>
  <w:style w:type="paragraph" w:styleId="Caption">
    <w:name w:val="caption"/>
    <w:basedOn w:val="Normal"/>
    <w:next w:val="Normal"/>
    <w:semiHidden/>
    <w:unhideWhenUsed/>
    <w:qFormat/>
    <w:rsid w:val="002474E5"/>
    <w:pPr>
      <w:spacing w:after="200"/>
    </w:pPr>
    <w:rPr>
      <w:i/>
      <w:iCs/>
      <w:color w:val="44546A" w:themeColor="text2"/>
      <w:sz w:val="18"/>
      <w:szCs w:val="18"/>
    </w:rPr>
  </w:style>
  <w:style w:type="paragraph" w:styleId="Closing">
    <w:name w:val="Closing"/>
    <w:basedOn w:val="Normal"/>
    <w:link w:val="ClosingChar"/>
    <w:qFormat/>
    <w:locked/>
    <w:rsid w:val="002474E5"/>
    <w:pPr>
      <w:spacing w:after="0"/>
      <w:ind w:left="4252"/>
    </w:pPr>
  </w:style>
  <w:style w:type="character" w:customStyle="1" w:styleId="ClosingChar">
    <w:name w:val="Closing Char"/>
    <w:basedOn w:val="DefaultParagraphFont"/>
    <w:link w:val="Closing"/>
    <w:qFormat/>
    <w:rsid w:val="002474E5"/>
    <w:rPr>
      <w:rFonts w:eastAsia="Times New Roman"/>
      <w:lang w:val="en-GB" w:eastAsia="ja-JP"/>
    </w:rPr>
  </w:style>
  <w:style w:type="paragraph" w:styleId="Date">
    <w:name w:val="Date"/>
    <w:basedOn w:val="Normal"/>
    <w:next w:val="Normal"/>
    <w:link w:val="DateChar"/>
    <w:locked/>
    <w:rsid w:val="002474E5"/>
  </w:style>
  <w:style w:type="character" w:customStyle="1" w:styleId="DateChar">
    <w:name w:val="Date Char"/>
    <w:basedOn w:val="DefaultParagraphFont"/>
    <w:link w:val="Date"/>
    <w:rsid w:val="002474E5"/>
    <w:rPr>
      <w:rFonts w:eastAsia="Times New Roman"/>
      <w:lang w:val="en-GB" w:eastAsia="ja-JP"/>
    </w:rPr>
  </w:style>
  <w:style w:type="paragraph" w:styleId="DocumentMap">
    <w:name w:val="Document Map"/>
    <w:basedOn w:val="Normal"/>
    <w:link w:val="DocumentMapChar"/>
    <w:qFormat/>
    <w:rsid w:val="002474E5"/>
    <w:pPr>
      <w:spacing w:after="0"/>
    </w:pPr>
    <w:rPr>
      <w:rFonts w:ascii="Segoe UI" w:hAnsi="Segoe UI" w:cs="Segoe UI"/>
      <w:sz w:val="16"/>
      <w:szCs w:val="16"/>
    </w:rPr>
  </w:style>
  <w:style w:type="character" w:customStyle="1" w:styleId="DocumentMapChar">
    <w:name w:val="Document Map Char"/>
    <w:basedOn w:val="DefaultParagraphFont"/>
    <w:link w:val="DocumentMap"/>
    <w:rsid w:val="002474E5"/>
    <w:rPr>
      <w:rFonts w:ascii="Segoe UI" w:eastAsia="Times New Roman" w:hAnsi="Segoe UI" w:cs="Segoe UI"/>
      <w:sz w:val="16"/>
      <w:szCs w:val="16"/>
      <w:lang w:val="en-GB" w:eastAsia="ja-JP"/>
    </w:rPr>
  </w:style>
  <w:style w:type="paragraph" w:styleId="E-mailSignature">
    <w:name w:val="E-mail Signature"/>
    <w:basedOn w:val="Normal"/>
    <w:link w:val="E-mailSignatureChar"/>
    <w:locked/>
    <w:rsid w:val="002474E5"/>
    <w:pPr>
      <w:spacing w:after="0"/>
    </w:pPr>
  </w:style>
  <w:style w:type="character" w:customStyle="1" w:styleId="E-mailSignatureChar">
    <w:name w:val="E-mail Signature Char"/>
    <w:basedOn w:val="DefaultParagraphFont"/>
    <w:link w:val="E-mailSignature"/>
    <w:rsid w:val="002474E5"/>
    <w:rPr>
      <w:rFonts w:eastAsia="Times New Roman"/>
      <w:lang w:val="en-GB" w:eastAsia="ja-JP"/>
    </w:rPr>
  </w:style>
  <w:style w:type="paragraph" w:styleId="EndnoteText">
    <w:name w:val="endnote text"/>
    <w:basedOn w:val="Normal"/>
    <w:link w:val="EndnoteTextChar"/>
    <w:qFormat/>
    <w:locked/>
    <w:rsid w:val="002474E5"/>
    <w:pPr>
      <w:spacing w:after="0"/>
    </w:pPr>
  </w:style>
  <w:style w:type="character" w:customStyle="1" w:styleId="EndnoteTextChar">
    <w:name w:val="Endnote Text Char"/>
    <w:basedOn w:val="DefaultParagraphFont"/>
    <w:link w:val="EndnoteText"/>
    <w:rsid w:val="002474E5"/>
    <w:rPr>
      <w:rFonts w:eastAsia="Times New Roman"/>
      <w:lang w:val="en-GB" w:eastAsia="ja-JP"/>
    </w:rPr>
  </w:style>
  <w:style w:type="paragraph" w:styleId="EnvelopeAddress">
    <w:name w:val="envelope address"/>
    <w:basedOn w:val="Normal"/>
    <w:locked/>
    <w:rsid w:val="002474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2474E5"/>
    <w:pPr>
      <w:spacing w:after="0"/>
    </w:pPr>
    <w:rPr>
      <w:rFonts w:asciiTheme="majorHAnsi" w:eastAsiaTheme="majorEastAsia" w:hAnsiTheme="majorHAnsi" w:cstheme="majorBidi"/>
    </w:rPr>
  </w:style>
  <w:style w:type="paragraph" w:styleId="HTMLAddress">
    <w:name w:val="HTML Address"/>
    <w:basedOn w:val="Normal"/>
    <w:link w:val="HTMLAddressChar"/>
    <w:locked/>
    <w:rsid w:val="002474E5"/>
    <w:pPr>
      <w:spacing w:after="0"/>
    </w:pPr>
    <w:rPr>
      <w:i/>
      <w:iCs/>
    </w:rPr>
  </w:style>
  <w:style w:type="character" w:customStyle="1" w:styleId="HTMLAddressChar">
    <w:name w:val="HTML Address Char"/>
    <w:basedOn w:val="DefaultParagraphFont"/>
    <w:link w:val="HTMLAddress"/>
    <w:rsid w:val="002474E5"/>
    <w:rPr>
      <w:rFonts w:eastAsia="Times New Roman"/>
      <w:i/>
      <w:iCs/>
      <w:lang w:val="en-GB" w:eastAsia="ja-JP"/>
    </w:rPr>
  </w:style>
  <w:style w:type="paragraph" w:styleId="HTMLPreformatted">
    <w:name w:val="HTML Preformatted"/>
    <w:basedOn w:val="Normal"/>
    <w:link w:val="HTMLPreformattedChar"/>
    <w:semiHidden/>
    <w:unhideWhenUsed/>
    <w:locked/>
    <w:rsid w:val="002474E5"/>
    <w:pPr>
      <w:spacing w:after="0"/>
    </w:pPr>
    <w:rPr>
      <w:rFonts w:ascii="Consolas" w:hAnsi="Consolas"/>
    </w:rPr>
  </w:style>
  <w:style w:type="character" w:customStyle="1" w:styleId="HTMLPreformattedChar">
    <w:name w:val="HTML Preformatted Char"/>
    <w:basedOn w:val="DefaultParagraphFont"/>
    <w:link w:val="HTMLPreformatted"/>
    <w:semiHidden/>
    <w:rsid w:val="002474E5"/>
    <w:rPr>
      <w:rFonts w:ascii="Consolas" w:eastAsia="Times New Roman" w:hAnsi="Consolas"/>
      <w:lang w:val="en-GB" w:eastAsia="ja-JP"/>
    </w:rPr>
  </w:style>
  <w:style w:type="paragraph" w:styleId="Index3">
    <w:name w:val="index 3"/>
    <w:basedOn w:val="Normal"/>
    <w:next w:val="Normal"/>
    <w:locked/>
    <w:rsid w:val="002474E5"/>
    <w:pPr>
      <w:spacing w:after="0"/>
      <w:ind w:left="600" w:hanging="200"/>
    </w:pPr>
  </w:style>
  <w:style w:type="paragraph" w:styleId="Index4">
    <w:name w:val="index 4"/>
    <w:basedOn w:val="Normal"/>
    <w:next w:val="Normal"/>
    <w:locked/>
    <w:rsid w:val="002474E5"/>
    <w:pPr>
      <w:spacing w:after="0"/>
      <w:ind w:left="800" w:hanging="200"/>
    </w:pPr>
  </w:style>
  <w:style w:type="paragraph" w:styleId="Index5">
    <w:name w:val="index 5"/>
    <w:basedOn w:val="Normal"/>
    <w:next w:val="Normal"/>
    <w:locked/>
    <w:rsid w:val="002474E5"/>
    <w:pPr>
      <w:spacing w:after="0"/>
      <w:ind w:left="1000" w:hanging="200"/>
    </w:pPr>
  </w:style>
  <w:style w:type="paragraph" w:styleId="Index6">
    <w:name w:val="index 6"/>
    <w:basedOn w:val="Normal"/>
    <w:next w:val="Normal"/>
    <w:locked/>
    <w:rsid w:val="002474E5"/>
    <w:pPr>
      <w:spacing w:after="0"/>
      <w:ind w:left="1200" w:hanging="200"/>
    </w:pPr>
  </w:style>
  <w:style w:type="paragraph" w:styleId="Index7">
    <w:name w:val="index 7"/>
    <w:basedOn w:val="Normal"/>
    <w:next w:val="Normal"/>
    <w:locked/>
    <w:rsid w:val="002474E5"/>
    <w:pPr>
      <w:spacing w:after="0"/>
      <w:ind w:left="1400" w:hanging="200"/>
    </w:pPr>
  </w:style>
  <w:style w:type="paragraph" w:styleId="Index8">
    <w:name w:val="index 8"/>
    <w:basedOn w:val="Normal"/>
    <w:next w:val="Normal"/>
    <w:locked/>
    <w:rsid w:val="002474E5"/>
    <w:pPr>
      <w:spacing w:after="0"/>
      <w:ind w:left="1600" w:hanging="200"/>
    </w:pPr>
  </w:style>
  <w:style w:type="paragraph" w:styleId="Index9">
    <w:name w:val="index 9"/>
    <w:basedOn w:val="Normal"/>
    <w:next w:val="Normal"/>
    <w:locked/>
    <w:rsid w:val="002474E5"/>
    <w:pPr>
      <w:spacing w:after="0"/>
      <w:ind w:left="1800" w:hanging="200"/>
    </w:pPr>
  </w:style>
  <w:style w:type="paragraph" w:styleId="IndexHeading">
    <w:name w:val="index heading"/>
    <w:basedOn w:val="Normal"/>
    <w:next w:val="Index1"/>
    <w:qFormat/>
    <w:locked/>
    <w:rsid w:val="002474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2474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474E5"/>
    <w:rPr>
      <w:rFonts w:eastAsia="Times New Roman"/>
      <w:i/>
      <w:iCs/>
      <w:color w:val="4472C4" w:themeColor="accent1"/>
      <w:lang w:val="en-GB" w:eastAsia="ja-JP"/>
    </w:rPr>
  </w:style>
  <w:style w:type="paragraph" w:styleId="ListContinue">
    <w:name w:val="List Continue"/>
    <w:basedOn w:val="Normal"/>
    <w:locked/>
    <w:rsid w:val="002474E5"/>
    <w:pPr>
      <w:spacing w:after="120"/>
      <w:ind w:left="283"/>
      <w:contextualSpacing/>
    </w:pPr>
  </w:style>
  <w:style w:type="paragraph" w:styleId="ListContinue2">
    <w:name w:val="List Continue 2"/>
    <w:basedOn w:val="Normal"/>
    <w:locked/>
    <w:rsid w:val="002474E5"/>
    <w:pPr>
      <w:spacing w:after="120"/>
      <w:ind w:left="566"/>
      <w:contextualSpacing/>
    </w:pPr>
  </w:style>
  <w:style w:type="paragraph" w:styleId="ListContinue3">
    <w:name w:val="List Continue 3"/>
    <w:basedOn w:val="Normal"/>
    <w:locked/>
    <w:rsid w:val="002474E5"/>
    <w:pPr>
      <w:spacing w:after="120"/>
      <w:ind w:left="849"/>
      <w:contextualSpacing/>
    </w:pPr>
  </w:style>
  <w:style w:type="paragraph" w:styleId="ListContinue4">
    <w:name w:val="List Continue 4"/>
    <w:basedOn w:val="Normal"/>
    <w:locked/>
    <w:rsid w:val="002474E5"/>
    <w:pPr>
      <w:spacing w:after="120"/>
      <w:ind w:left="1132"/>
      <w:contextualSpacing/>
    </w:pPr>
  </w:style>
  <w:style w:type="paragraph" w:styleId="ListContinue5">
    <w:name w:val="List Continue 5"/>
    <w:basedOn w:val="Normal"/>
    <w:locked/>
    <w:rsid w:val="002474E5"/>
    <w:pPr>
      <w:spacing w:after="120"/>
      <w:ind w:left="1415"/>
      <w:contextualSpacing/>
    </w:pPr>
  </w:style>
  <w:style w:type="paragraph" w:styleId="ListNumber3">
    <w:name w:val="List Number 3"/>
    <w:basedOn w:val="Normal"/>
    <w:locked/>
    <w:rsid w:val="002474E5"/>
    <w:pPr>
      <w:numPr>
        <w:numId w:val="31"/>
      </w:numPr>
      <w:contextualSpacing/>
    </w:pPr>
  </w:style>
  <w:style w:type="paragraph" w:styleId="ListNumber4">
    <w:name w:val="List Number 4"/>
    <w:basedOn w:val="Normal"/>
    <w:locked/>
    <w:rsid w:val="002474E5"/>
    <w:pPr>
      <w:numPr>
        <w:numId w:val="32"/>
      </w:numPr>
      <w:contextualSpacing/>
    </w:pPr>
  </w:style>
  <w:style w:type="paragraph" w:styleId="ListNumber5">
    <w:name w:val="List Number 5"/>
    <w:basedOn w:val="Normal"/>
    <w:locked/>
    <w:rsid w:val="002474E5"/>
    <w:pPr>
      <w:numPr>
        <w:numId w:val="33"/>
      </w:numPr>
      <w:contextualSpacing/>
    </w:pPr>
  </w:style>
  <w:style w:type="paragraph" w:styleId="MacroText">
    <w:name w:val="macro"/>
    <w:link w:val="MacroTextChar"/>
    <w:locked/>
    <w:rsid w:val="002474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MacroTextChar">
    <w:name w:val="Macro Text Char"/>
    <w:basedOn w:val="DefaultParagraphFont"/>
    <w:link w:val="MacroText"/>
    <w:rsid w:val="002474E5"/>
    <w:rPr>
      <w:rFonts w:ascii="Consolas" w:eastAsia="Times New Roman" w:hAnsi="Consolas"/>
      <w:lang w:val="en-GB" w:eastAsia="ja-JP"/>
    </w:rPr>
  </w:style>
  <w:style w:type="paragraph" w:styleId="MessageHeader">
    <w:name w:val="Message Header"/>
    <w:basedOn w:val="Normal"/>
    <w:link w:val="MessageHeaderChar"/>
    <w:locked/>
    <w:rsid w:val="002474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474E5"/>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locked/>
    <w:rsid w:val="002474E5"/>
    <w:pPr>
      <w:overflowPunct w:val="0"/>
      <w:autoSpaceDE w:val="0"/>
      <w:autoSpaceDN w:val="0"/>
      <w:adjustRightInd w:val="0"/>
      <w:textAlignment w:val="baseline"/>
    </w:pPr>
    <w:rPr>
      <w:rFonts w:eastAsia="Times New Roman"/>
      <w:lang w:val="en-GB" w:eastAsia="ja-JP"/>
    </w:rPr>
  </w:style>
  <w:style w:type="paragraph" w:styleId="NormalIndent">
    <w:name w:val="Normal Indent"/>
    <w:basedOn w:val="Normal"/>
    <w:locked/>
    <w:rsid w:val="002474E5"/>
    <w:pPr>
      <w:ind w:left="720"/>
    </w:pPr>
  </w:style>
  <w:style w:type="paragraph" w:styleId="NoteHeading">
    <w:name w:val="Note Heading"/>
    <w:basedOn w:val="Normal"/>
    <w:next w:val="Normal"/>
    <w:link w:val="NoteHeadingChar"/>
    <w:locked/>
    <w:rsid w:val="002474E5"/>
    <w:pPr>
      <w:spacing w:after="0"/>
    </w:pPr>
  </w:style>
  <w:style w:type="character" w:customStyle="1" w:styleId="NoteHeadingChar">
    <w:name w:val="Note Heading Char"/>
    <w:basedOn w:val="DefaultParagraphFont"/>
    <w:link w:val="NoteHeading"/>
    <w:rsid w:val="002474E5"/>
    <w:rPr>
      <w:rFonts w:eastAsia="Times New Roman"/>
      <w:lang w:val="en-GB" w:eastAsia="ja-JP"/>
    </w:rPr>
  </w:style>
  <w:style w:type="paragraph" w:styleId="Quote">
    <w:name w:val="Quote"/>
    <w:basedOn w:val="Normal"/>
    <w:next w:val="Normal"/>
    <w:link w:val="QuoteChar"/>
    <w:uiPriority w:val="29"/>
    <w:qFormat/>
    <w:locked/>
    <w:rsid w:val="002474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474E5"/>
    <w:rPr>
      <w:rFonts w:eastAsia="Times New Roman"/>
      <w:i/>
      <w:iCs/>
      <w:color w:val="404040" w:themeColor="text1" w:themeTint="BF"/>
      <w:lang w:val="en-GB" w:eastAsia="ja-JP"/>
    </w:rPr>
  </w:style>
  <w:style w:type="paragraph" w:styleId="Salutation">
    <w:name w:val="Salutation"/>
    <w:basedOn w:val="Normal"/>
    <w:next w:val="Normal"/>
    <w:link w:val="SalutationChar"/>
    <w:qFormat/>
    <w:locked/>
    <w:rsid w:val="002474E5"/>
  </w:style>
  <w:style w:type="character" w:customStyle="1" w:styleId="SalutationChar">
    <w:name w:val="Salutation Char"/>
    <w:basedOn w:val="DefaultParagraphFont"/>
    <w:link w:val="Salutation"/>
    <w:qFormat/>
    <w:rsid w:val="002474E5"/>
    <w:rPr>
      <w:rFonts w:eastAsia="Times New Roman"/>
      <w:lang w:val="en-GB" w:eastAsia="ja-JP"/>
    </w:rPr>
  </w:style>
  <w:style w:type="paragraph" w:styleId="Signature">
    <w:name w:val="Signature"/>
    <w:basedOn w:val="Normal"/>
    <w:link w:val="SignatureChar"/>
    <w:locked/>
    <w:rsid w:val="002474E5"/>
    <w:pPr>
      <w:spacing w:after="0"/>
      <w:ind w:left="4252"/>
    </w:pPr>
  </w:style>
  <w:style w:type="character" w:customStyle="1" w:styleId="SignatureChar">
    <w:name w:val="Signature Char"/>
    <w:basedOn w:val="DefaultParagraphFont"/>
    <w:link w:val="Signature"/>
    <w:rsid w:val="002474E5"/>
    <w:rPr>
      <w:rFonts w:eastAsia="Times New Roman"/>
      <w:lang w:val="en-GB" w:eastAsia="ja-JP"/>
    </w:rPr>
  </w:style>
  <w:style w:type="paragraph" w:styleId="Subtitle">
    <w:name w:val="Subtitle"/>
    <w:basedOn w:val="Normal"/>
    <w:next w:val="Normal"/>
    <w:link w:val="SubtitleChar"/>
    <w:qFormat/>
    <w:locked/>
    <w:rsid w:val="002474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474E5"/>
    <w:rPr>
      <w:rFonts w:asciiTheme="minorHAnsi" w:eastAsiaTheme="minorEastAsia" w:hAnsiTheme="minorHAnsi" w:cstheme="minorBidi"/>
      <w:color w:val="5A5A5A" w:themeColor="text1" w:themeTint="A5"/>
      <w:spacing w:val="15"/>
      <w:sz w:val="22"/>
      <w:szCs w:val="22"/>
      <w:lang w:val="en-GB" w:eastAsia="ja-JP"/>
    </w:rPr>
  </w:style>
  <w:style w:type="paragraph" w:styleId="TableofAuthorities">
    <w:name w:val="table of authorities"/>
    <w:basedOn w:val="Normal"/>
    <w:next w:val="Normal"/>
    <w:locked/>
    <w:rsid w:val="002474E5"/>
    <w:pPr>
      <w:spacing w:after="0"/>
      <w:ind w:left="200" w:hanging="200"/>
    </w:pPr>
  </w:style>
  <w:style w:type="paragraph" w:styleId="Title">
    <w:name w:val="Title"/>
    <w:basedOn w:val="Normal"/>
    <w:next w:val="Normal"/>
    <w:link w:val="TitleChar"/>
    <w:qFormat/>
    <w:locked/>
    <w:rsid w:val="002474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474E5"/>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qFormat/>
    <w:locked/>
    <w:rsid w:val="002474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2474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apple-converted-space">
    <w:name w:val="apple-converted-space"/>
    <w:basedOn w:val="DefaultParagraphFont"/>
    <w:rsid w:val="00E16222"/>
  </w:style>
  <w:style w:type="paragraph" w:customStyle="1" w:styleId="Note-Boxed">
    <w:name w:val="Note - Boxed"/>
    <w:basedOn w:val="Normal"/>
    <w:next w:val="Normal"/>
    <w:qFormat/>
    <w:rsid w:val="00CB2996"/>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24DD7D-14EE-4E11-AADD-414BCB231E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19A98C2B-6315-4138-B240-886798D3ED5A}">
  <ds:schemaRefs>
    <ds:schemaRef ds:uri="http://schemas.microsoft.com/office/infopath/2007/PartnerControls"/>
    <ds:schemaRef ds:uri="9b239327-9e80-40e4-b1b7-4394fed77a33"/>
    <ds:schemaRef ds:uri="http://purl.org/dc/elements/1.1/"/>
    <ds:schemaRef ds:uri="d8762117-8292-4133-b1c7-eab5c6487cfd"/>
    <ds:schemaRef ds:uri="http://schemas.microsoft.com/sharepoint/v3"/>
    <ds:schemaRef ds:uri="http://schemas.openxmlformats.org/package/2006/metadata/core-properties"/>
    <ds:schemaRef ds:uri="2f282d3b-eb4a-4b09-b61f-b9593442e286"/>
    <ds:schemaRef ds:uri="http://schemas.microsoft.com/office/2006/metadata/properties"/>
    <ds:schemaRef ds:uri="http://schemas.microsoft.com/office/2006/documentManagement/types"/>
    <ds:schemaRef ds:uri="http://purl.org/dc/terms/"/>
    <ds:schemaRef ds:uri="http://www.w3.org/XML/1998/namespace"/>
    <ds:schemaRef ds:uri="http://purl.org/dc/dcmitype/"/>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25</TotalTime>
  <Pages>17</Pages>
  <Words>8139</Words>
  <Characters>46393</Characters>
  <Application>Microsoft Office Word</Application>
  <DocSecurity>0</DocSecurity>
  <Lines>386</Lines>
  <Paragraphs>108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54424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Lian Araujo</cp:lastModifiedBy>
  <cp:revision>27</cp:revision>
  <cp:lastPrinted>2017-05-08T10:55:00Z</cp:lastPrinted>
  <dcterms:created xsi:type="dcterms:W3CDTF">2025-06-25T16:14:00Z</dcterms:created>
  <dcterms:modified xsi:type="dcterms:W3CDTF">2025-11-07T07:30:00Z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