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DF3BB" w14:textId="77777777" w:rsidR="00CE325E" w:rsidRPr="005D4056" w:rsidRDefault="00CE325E" w:rsidP="00CE325E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>3GPP TSG-RAN WG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 xml:space="preserve"> Meeting #13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ab/>
      </w:r>
      <w:r w:rsidRPr="003D0DDB">
        <w:rPr>
          <w:rFonts w:eastAsia="Arial" w:cs="Arial"/>
          <w:b/>
          <w:bCs/>
          <w:color w:val="000000" w:themeColor="text1"/>
          <w:sz w:val="24"/>
          <w:szCs w:val="24"/>
        </w:rPr>
        <w:t>R2-</w:t>
      </w:r>
      <w:r w:rsidRPr="00A77547">
        <w:rPr>
          <w:rFonts w:eastAsia="Arial" w:cs="Arial"/>
          <w:b/>
          <w:bCs/>
          <w:color w:val="000000" w:themeColor="text1"/>
          <w:sz w:val="24"/>
          <w:szCs w:val="24"/>
        </w:rPr>
        <w:t>2508348</w:t>
      </w:r>
    </w:p>
    <w:p w14:paraId="42FC46D8" w14:textId="274BABB8" w:rsidR="00CE325E" w:rsidRPr="0062687C" w:rsidRDefault="00CE325E" w:rsidP="00CE325E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Dallas, </w:t>
      </w: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>USA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,</w:t>
      </w: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 xml:space="preserve"> 17</w:t>
      </w:r>
      <w:r w:rsidRPr="005A3F35">
        <w:rPr>
          <w:rFonts w:eastAsia="Arial" w:cs="Arial"/>
          <w:b/>
          <w:bCs/>
          <w:color w:val="000000" w:themeColor="text1"/>
          <w:sz w:val="24"/>
          <w:szCs w:val="24"/>
          <w:vertAlign w:val="superscript"/>
        </w:rPr>
        <w:t>th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>-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>21</w:t>
      </w:r>
      <w:r w:rsidRPr="005D4056">
        <w:rPr>
          <w:rFonts w:eastAsia="Arial" w:cs="Arial"/>
          <w:b/>
          <w:bCs/>
          <w:color w:val="000000" w:themeColor="text1"/>
          <w:sz w:val="24"/>
          <w:szCs w:val="24"/>
          <w:vertAlign w:val="superscript"/>
        </w:rPr>
        <w:t>st</w:t>
      </w: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 xml:space="preserve"> November 2025</w:t>
      </w:r>
    </w:p>
    <w:p w14:paraId="63369440" w14:textId="77777777" w:rsidR="00CE325E" w:rsidRPr="00300F00" w:rsidRDefault="00CE325E" w:rsidP="00CE325E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Source: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  <w:t>Vodafone</w:t>
      </w:r>
    </w:p>
    <w:p w14:paraId="3FE2358A" w14:textId="00C20485" w:rsidR="00CE325E" w:rsidRPr="00300F00" w:rsidRDefault="00CE325E" w:rsidP="00CE325E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Title: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="000426EF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Suspend/Resume as an alternative to RRC Inactive</w:t>
      </w:r>
    </w:p>
    <w:p w14:paraId="642CC440" w14:textId="77777777" w:rsidR="00CE325E" w:rsidRPr="00300F00" w:rsidRDefault="00CE325E" w:rsidP="00CE325E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Document for: decision</w:t>
      </w:r>
    </w:p>
    <w:p w14:paraId="2471B247" w14:textId="77777777" w:rsidR="00CE325E" w:rsidRPr="00300F00" w:rsidRDefault="00CE325E" w:rsidP="00CE325E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Agenda Item: 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10.3.2.1</w:t>
      </w:r>
    </w:p>
    <w:p w14:paraId="1D563972" w14:textId="6CF96600" w:rsidR="000E627C" w:rsidRPr="00153184" w:rsidRDefault="00772F93" w:rsidP="00E038E1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153184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Introduction</w:t>
      </w:r>
    </w:p>
    <w:p w14:paraId="6E3279D2" w14:textId="24C32DB9" w:rsidR="00B76490" w:rsidRPr="0087169B" w:rsidRDefault="00B76490" w:rsidP="00B76490">
      <w:pPr>
        <w:rPr>
          <w:rFonts w:ascii="Arial" w:hAnsi="Arial" w:cs="Arial"/>
          <w:sz w:val="24"/>
          <w:szCs w:val="24"/>
          <w:lang w:val="en-US"/>
        </w:rPr>
      </w:pPr>
      <w:r w:rsidRPr="0087169B">
        <w:rPr>
          <w:rFonts w:ascii="Arial" w:hAnsi="Arial" w:cs="Arial"/>
          <w:sz w:val="24"/>
          <w:szCs w:val="24"/>
          <w:lang w:val="en-US"/>
        </w:rPr>
        <w:t>During RAN</w:t>
      </w:r>
      <w:r w:rsidR="00986027">
        <w:rPr>
          <w:rFonts w:ascii="Arial" w:hAnsi="Arial" w:cs="Arial"/>
          <w:sz w:val="24"/>
          <w:szCs w:val="24"/>
          <w:lang w:val="en-US"/>
        </w:rPr>
        <w:t>2#131bis</w:t>
      </w:r>
      <w:r w:rsidR="007D6C34" w:rsidRPr="0087169B">
        <w:rPr>
          <w:rFonts w:ascii="Arial" w:hAnsi="Arial" w:cs="Arial"/>
          <w:sz w:val="24"/>
          <w:szCs w:val="24"/>
          <w:lang w:val="en-US"/>
        </w:rPr>
        <w:t xml:space="preserve">, </w:t>
      </w:r>
      <w:r w:rsidR="00986027">
        <w:rPr>
          <w:rFonts w:ascii="Arial" w:hAnsi="Arial" w:cs="Arial"/>
          <w:sz w:val="24"/>
          <w:szCs w:val="24"/>
          <w:lang w:val="en-US"/>
        </w:rPr>
        <w:t>the discussion on RRC state design started and the following was captured in the meeting minutes</w:t>
      </w:r>
    </w:p>
    <w:p w14:paraId="56D6D4D7" w14:textId="77777777" w:rsidR="00986027" w:rsidRPr="00AD34C5" w:rsidRDefault="00986027" w:rsidP="0098602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D34C5">
        <w:rPr>
          <w:b/>
          <w:bCs/>
        </w:rPr>
        <w:t xml:space="preserve">Agreements </w:t>
      </w:r>
    </w:p>
    <w:p w14:paraId="0AB02276" w14:textId="77777777" w:rsidR="00986027" w:rsidRPr="004D3965" w:rsidRDefault="00986027" w:rsidP="0098602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Continue study </w:t>
      </w:r>
    </w:p>
    <w:p w14:paraId="2226C0FE" w14:textId="77777777" w:rsidR="00986027" w:rsidRPr="008F1DC4" w:rsidRDefault="00986027" w:rsidP="0098602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Idle mode </w:t>
      </w:r>
      <w:r>
        <w:t xml:space="preserve">– </w:t>
      </w:r>
    </w:p>
    <w:p w14:paraId="43C6859F" w14:textId="77777777" w:rsidR="00986027" w:rsidRPr="008F1DC4" w:rsidRDefault="00986027" w:rsidP="0098602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Connected mode </w:t>
      </w:r>
      <w:r>
        <w:t xml:space="preserve">– </w:t>
      </w:r>
    </w:p>
    <w:p w14:paraId="32010B31" w14:textId="1D410039" w:rsidR="00986027" w:rsidRPr="008F1DC4" w:rsidRDefault="00986027" w:rsidP="0098602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Inactive </w:t>
      </w:r>
      <w:r>
        <w:t>mode</w:t>
      </w:r>
      <w:r w:rsidRPr="008F1DC4">
        <w:t xml:space="preserve"> or sub-state: </w:t>
      </w:r>
      <w:r>
        <w:t xml:space="preserve">Should support at least on these functions: </w:t>
      </w:r>
      <w:r w:rsidRPr="008F1DC4">
        <w:t xml:space="preserve">UE </w:t>
      </w:r>
      <w:r>
        <w:t xml:space="preserve">based </w:t>
      </w:r>
      <w:r w:rsidRPr="008F1DC4">
        <w:t>mobility</w:t>
      </w:r>
      <w:r>
        <w:t xml:space="preserve"> (e.g. cell selection/reselection)</w:t>
      </w:r>
      <w:r w:rsidRPr="008F1DC4">
        <w:t>, UE context</w:t>
      </w:r>
      <w:r>
        <w:t xml:space="preserve"> and identification and</w:t>
      </w:r>
      <w:r w:rsidRPr="008F1DC4">
        <w:t xml:space="preserve"> energy efficient for both UE and NW</w:t>
      </w:r>
      <w:r>
        <w:t xml:space="preserve">.  Further study </w:t>
      </w:r>
      <w:r w:rsidRPr="008F1DC4">
        <w:t>fast transitions</w:t>
      </w:r>
      <w:r>
        <w:t xml:space="preserve">, </w:t>
      </w:r>
      <w:r w:rsidRPr="008F1DC4">
        <w:t xml:space="preserve">data transfer, </w:t>
      </w:r>
      <w:r>
        <w:t xml:space="preserve">further improvements to UE identification, </w:t>
      </w:r>
      <w:r w:rsidRPr="008F1DC4">
        <w:t>and RNA management and paging</w:t>
      </w:r>
      <w:r>
        <w:t>/wake-up</w:t>
      </w:r>
      <w:r w:rsidRPr="008F1DC4">
        <w:t xml:space="preserve"> simplifications/enhancements. We can consider the pros/cons of different modelling, after having some discussions on the functionality.  </w:t>
      </w:r>
    </w:p>
    <w:p w14:paraId="06718168" w14:textId="77777777" w:rsidR="00986027" w:rsidRDefault="00986027" w:rsidP="009B749F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</w:p>
    <w:p w14:paraId="6537EDA6" w14:textId="7CF5288C" w:rsidR="00986027" w:rsidRPr="00986027" w:rsidRDefault="00986027" w:rsidP="009B749F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986027">
        <w:rPr>
          <w:rFonts w:ascii="Arial" w:hAnsi="Arial" w:cs="Arial"/>
          <w:sz w:val="24"/>
          <w:szCs w:val="24"/>
          <w:lang w:val="en-US"/>
        </w:rPr>
        <w:t xml:space="preserve">This </w:t>
      </w:r>
      <w:r w:rsidRPr="00BB335D">
        <w:rPr>
          <w:rFonts w:ascii="Arial" w:hAnsi="Arial" w:cs="Arial"/>
          <w:sz w:val="24"/>
          <w:szCs w:val="24"/>
          <w:lang w:val="en-US"/>
        </w:rPr>
        <w:t xml:space="preserve">contribution aims to analyze the advantages and disadvantages of RRC Inactive Mode in NR </w:t>
      </w:r>
      <w:r w:rsidR="00041657" w:rsidRPr="00EC2835">
        <w:rPr>
          <w:rFonts w:ascii="Arial" w:hAnsi="Arial" w:cs="Arial"/>
          <w:sz w:val="24"/>
          <w:szCs w:val="24"/>
          <w:lang w:val="en-US"/>
        </w:rPr>
        <w:t>and</w:t>
      </w:r>
      <w:r w:rsidR="00AE6794">
        <w:rPr>
          <w:rFonts w:ascii="Arial" w:hAnsi="Arial" w:cs="Arial"/>
          <w:sz w:val="24"/>
          <w:szCs w:val="24"/>
          <w:lang w:val="en-US"/>
        </w:rPr>
        <w:t>,</w:t>
      </w:r>
      <w:r w:rsidR="00041657" w:rsidRPr="00EC2835">
        <w:rPr>
          <w:rFonts w:ascii="Arial" w:hAnsi="Arial" w:cs="Arial"/>
          <w:sz w:val="24"/>
          <w:szCs w:val="24"/>
          <w:lang w:val="en-US"/>
        </w:rPr>
        <w:t xml:space="preserve"> proposes that the R13 EPS / R16 5GC Suspend/Resume proce</w:t>
      </w:r>
      <w:r w:rsidR="00BB335D" w:rsidRPr="00EC2835">
        <w:rPr>
          <w:rFonts w:ascii="Arial" w:hAnsi="Arial" w:cs="Arial"/>
          <w:sz w:val="24"/>
          <w:szCs w:val="24"/>
          <w:lang w:val="en-US"/>
        </w:rPr>
        <w:t xml:space="preserve">dure is investigated as an </w:t>
      </w:r>
      <w:r w:rsidRPr="00BB335D">
        <w:rPr>
          <w:rFonts w:ascii="Arial" w:hAnsi="Arial" w:cs="Arial"/>
          <w:sz w:val="24"/>
          <w:szCs w:val="24"/>
          <w:lang w:val="en-US"/>
        </w:rPr>
        <w:t>alternative approach.</w:t>
      </w:r>
    </w:p>
    <w:p w14:paraId="2192E43E" w14:textId="6EBDE7C6" w:rsidR="00602729" w:rsidRDefault="00B76490" w:rsidP="009B749F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B7649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Discussion</w:t>
      </w:r>
    </w:p>
    <w:p w14:paraId="16204D37" w14:textId="407FE7D1" w:rsidR="00986027" w:rsidRDefault="00986027" w:rsidP="009B749F">
      <w:pPr>
        <w:rPr>
          <w:rFonts w:ascii="Arial" w:hAnsi="Arial" w:cs="Arial"/>
          <w:sz w:val="24"/>
          <w:szCs w:val="24"/>
          <w:lang w:val="en-US"/>
        </w:rPr>
      </w:pPr>
      <w:r w:rsidRPr="00752E2A">
        <w:rPr>
          <w:rFonts w:ascii="Arial" w:hAnsi="Arial" w:cs="Arial"/>
          <w:sz w:val="24"/>
          <w:szCs w:val="24"/>
          <w:lang w:val="en-US"/>
        </w:rPr>
        <w:t xml:space="preserve">RRC Inactive Mode was introduced in </w:t>
      </w:r>
      <w:r w:rsidR="00802F03">
        <w:rPr>
          <w:rFonts w:ascii="Arial" w:hAnsi="Arial" w:cs="Arial"/>
          <w:sz w:val="24"/>
          <w:szCs w:val="24"/>
          <w:lang w:val="en-US"/>
        </w:rPr>
        <w:t xml:space="preserve">the </w:t>
      </w:r>
      <w:r w:rsidR="002C7076">
        <w:rPr>
          <w:rFonts w:ascii="Arial" w:hAnsi="Arial" w:cs="Arial"/>
          <w:sz w:val="24"/>
          <w:szCs w:val="24"/>
          <w:lang w:val="en-US"/>
        </w:rPr>
        <w:t>R</w:t>
      </w:r>
      <w:r w:rsidRPr="00752E2A">
        <w:rPr>
          <w:rFonts w:ascii="Arial" w:hAnsi="Arial" w:cs="Arial"/>
          <w:sz w:val="24"/>
          <w:szCs w:val="24"/>
          <w:lang w:val="en-US"/>
        </w:rPr>
        <w:t xml:space="preserve">el 15 </w:t>
      </w:r>
      <w:r w:rsidR="007734F7">
        <w:rPr>
          <w:rFonts w:ascii="Arial" w:hAnsi="Arial" w:cs="Arial"/>
          <w:sz w:val="24"/>
          <w:szCs w:val="24"/>
          <w:lang w:val="en-US"/>
        </w:rPr>
        <w:t xml:space="preserve">“main drop” (c.f. StandAlone”) </w:t>
      </w:r>
      <w:r w:rsidRPr="00752E2A">
        <w:rPr>
          <w:rFonts w:ascii="Arial" w:hAnsi="Arial" w:cs="Arial"/>
          <w:sz w:val="24"/>
          <w:szCs w:val="24"/>
          <w:lang w:val="en-US"/>
        </w:rPr>
        <w:t xml:space="preserve">as a </w:t>
      </w:r>
      <w:r w:rsidR="002C7076">
        <w:rPr>
          <w:rFonts w:ascii="Arial" w:hAnsi="Arial" w:cs="Arial"/>
          <w:sz w:val="24"/>
          <w:szCs w:val="24"/>
          <w:lang w:val="en-US"/>
        </w:rPr>
        <w:t xml:space="preserve">mandatory UE feature that was </w:t>
      </w:r>
      <w:r w:rsidRPr="00752E2A">
        <w:rPr>
          <w:rFonts w:ascii="Arial" w:hAnsi="Arial" w:cs="Arial"/>
          <w:sz w:val="24"/>
          <w:szCs w:val="24"/>
          <w:lang w:val="en-US"/>
        </w:rPr>
        <w:t xml:space="preserve">optional </w:t>
      </w:r>
      <w:r w:rsidR="007734F7">
        <w:rPr>
          <w:rFonts w:ascii="Arial" w:hAnsi="Arial" w:cs="Arial"/>
          <w:sz w:val="24"/>
          <w:szCs w:val="24"/>
          <w:lang w:val="en-US"/>
        </w:rPr>
        <w:t xml:space="preserve">for the network to use. </w:t>
      </w:r>
      <w:r w:rsidR="00AD53B1">
        <w:rPr>
          <w:rFonts w:ascii="Arial" w:hAnsi="Arial" w:cs="Arial"/>
          <w:sz w:val="24"/>
          <w:szCs w:val="24"/>
          <w:lang w:val="en-US"/>
        </w:rPr>
        <w:t>It</w:t>
      </w:r>
      <w:r w:rsidR="00802F03">
        <w:rPr>
          <w:rFonts w:ascii="Arial" w:hAnsi="Arial" w:cs="Arial"/>
          <w:sz w:val="24"/>
          <w:szCs w:val="24"/>
          <w:lang w:val="en-US"/>
        </w:rPr>
        <w:t xml:space="preserve"> </w:t>
      </w:r>
      <w:r w:rsidRPr="00752E2A">
        <w:rPr>
          <w:rFonts w:ascii="Arial" w:hAnsi="Arial" w:cs="Arial"/>
          <w:sz w:val="24"/>
          <w:szCs w:val="24"/>
          <w:lang w:val="en-US"/>
        </w:rPr>
        <w:t>reduce</w:t>
      </w:r>
      <w:r w:rsidR="00AD53B1">
        <w:rPr>
          <w:rFonts w:ascii="Arial" w:hAnsi="Arial" w:cs="Arial"/>
          <w:sz w:val="24"/>
          <w:szCs w:val="24"/>
          <w:lang w:val="en-US"/>
        </w:rPr>
        <w:t>s</w:t>
      </w:r>
      <w:r w:rsidRPr="00752E2A">
        <w:rPr>
          <w:rFonts w:ascii="Arial" w:hAnsi="Arial" w:cs="Arial"/>
          <w:sz w:val="24"/>
          <w:szCs w:val="24"/>
          <w:lang w:val="en-US"/>
        </w:rPr>
        <w:t xml:space="preserve"> </w:t>
      </w:r>
      <w:r w:rsidR="00AD53B1">
        <w:rPr>
          <w:rFonts w:ascii="Arial" w:hAnsi="Arial" w:cs="Arial"/>
          <w:sz w:val="24"/>
          <w:szCs w:val="24"/>
          <w:lang w:val="en-US"/>
        </w:rPr>
        <w:t xml:space="preserve">the time needed for </w:t>
      </w:r>
      <w:r w:rsidR="002229E1">
        <w:rPr>
          <w:rFonts w:ascii="Arial" w:hAnsi="Arial" w:cs="Arial"/>
          <w:sz w:val="24"/>
          <w:szCs w:val="24"/>
          <w:lang w:val="en-US"/>
        </w:rPr>
        <w:t xml:space="preserve">the </w:t>
      </w:r>
      <w:r w:rsidR="0051258D">
        <w:rPr>
          <w:rFonts w:ascii="Arial" w:hAnsi="Arial" w:cs="Arial"/>
          <w:sz w:val="24"/>
          <w:szCs w:val="24"/>
          <w:lang w:val="en-US"/>
        </w:rPr>
        <w:t>UE</w:t>
      </w:r>
      <w:r w:rsidR="002229E1">
        <w:rPr>
          <w:rFonts w:ascii="Arial" w:hAnsi="Arial" w:cs="Arial"/>
          <w:sz w:val="24"/>
          <w:szCs w:val="24"/>
          <w:lang w:val="en-US"/>
        </w:rPr>
        <w:t>’s</w:t>
      </w:r>
      <w:r w:rsidR="0051258D">
        <w:rPr>
          <w:rFonts w:ascii="Arial" w:hAnsi="Arial" w:cs="Arial"/>
          <w:sz w:val="24"/>
          <w:szCs w:val="24"/>
          <w:lang w:val="en-US"/>
        </w:rPr>
        <w:t xml:space="preserve"> </w:t>
      </w:r>
      <w:r w:rsidR="00F06400">
        <w:rPr>
          <w:rFonts w:ascii="Arial" w:hAnsi="Arial" w:cs="Arial"/>
          <w:sz w:val="24"/>
          <w:szCs w:val="24"/>
          <w:lang w:val="en-US"/>
        </w:rPr>
        <w:t xml:space="preserve">Inactive </w:t>
      </w:r>
      <w:r w:rsidR="00802F03">
        <w:rPr>
          <w:rFonts w:ascii="Arial" w:hAnsi="Arial" w:cs="Arial"/>
          <w:sz w:val="24"/>
          <w:szCs w:val="24"/>
          <w:lang w:val="en-US"/>
        </w:rPr>
        <w:t>to</w:t>
      </w:r>
      <w:r w:rsidR="00AD53B1">
        <w:rPr>
          <w:rFonts w:ascii="Arial" w:hAnsi="Arial" w:cs="Arial"/>
          <w:sz w:val="24"/>
          <w:szCs w:val="24"/>
          <w:lang w:val="en-US"/>
        </w:rPr>
        <w:t xml:space="preserve"> </w:t>
      </w:r>
      <w:r w:rsidRPr="00752E2A">
        <w:rPr>
          <w:rFonts w:ascii="Arial" w:hAnsi="Arial" w:cs="Arial"/>
          <w:sz w:val="24"/>
          <w:szCs w:val="24"/>
          <w:lang w:val="en-US"/>
        </w:rPr>
        <w:t>Active transition.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C25B74">
        <w:rPr>
          <w:rFonts w:ascii="Arial" w:hAnsi="Arial" w:cs="Arial"/>
          <w:sz w:val="24"/>
          <w:szCs w:val="24"/>
          <w:lang w:val="en-US"/>
        </w:rPr>
        <w:t>However, i</w:t>
      </w:r>
      <w:r>
        <w:rPr>
          <w:rFonts w:ascii="Arial" w:hAnsi="Arial" w:cs="Arial"/>
          <w:sz w:val="24"/>
          <w:szCs w:val="24"/>
          <w:lang w:val="en-US"/>
        </w:rPr>
        <w:t xml:space="preserve">n our </w:t>
      </w:r>
      <w:r w:rsidR="00C25B74">
        <w:rPr>
          <w:rFonts w:ascii="Arial" w:hAnsi="Arial" w:cs="Arial"/>
          <w:sz w:val="24"/>
          <w:szCs w:val="24"/>
          <w:lang w:val="en-US"/>
        </w:rPr>
        <w:t>understanding</w:t>
      </w:r>
      <w:r w:rsidR="00802F03">
        <w:rPr>
          <w:rFonts w:ascii="Arial" w:hAnsi="Arial" w:cs="Arial"/>
          <w:sz w:val="24"/>
          <w:szCs w:val="24"/>
          <w:lang w:val="en-US"/>
        </w:rPr>
        <w:t>,</w:t>
      </w:r>
      <w:r>
        <w:rPr>
          <w:rFonts w:ascii="Arial" w:hAnsi="Arial" w:cs="Arial"/>
          <w:sz w:val="24"/>
          <w:szCs w:val="24"/>
          <w:lang w:val="en-US"/>
        </w:rPr>
        <w:t xml:space="preserve"> the feature is not widely deployed</w:t>
      </w:r>
      <w:r w:rsidR="009D1812">
        <w:rPr>
          <w:rFonts w:ascii="Arial" w:hAnsi="Arial" w:cs="Arial"/>
          <w:sz w:val="24"/>
          <w:szCs w:val="24"/>
          <w:lang w:val="en-US"/>
        </w:rPr>
        <w:t>;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4B71F0">
        <w:rPr>
          <w:rFonts w:ascii="Arial" w:hAnsi="Arial" w:cs="Arial"/>
          <w:sz w:val="24"/>
          <w:szCs w:val="24"/>
          <w:lang w:val="en-US"/>
        </w:rPr>
        <w:t xml:space="preserve">it adds system complexity by duplicating </w:t>
      </w:r>
      <w:r w:rsidR="009D1812">
        <w:rPr>
          <w:rFonts w:ascii="Arial" w:hAnsi="Arial" w:cs="Arial"/>
          <w:sz w:val="24"/>
          <w:szCs w:val="24"/>
          <w:lang w:val="en-US"/>
        </w:rPr>
        <w:t xml:space="preserve">CN </w:t>
      </w:r>
      <w:r w:rsidR="004B71F0">
        <w:rPr>
          <w:rFonts w:ascii="Arial" w:hAnsi="Arial" w:cs="Arial"/>
          <w:sz w:val="24"/>
          <w:szCs w:val="24"/>
          <w:lang w:val="en-US"/>
        </w:rPr>
        <w:t>functionality in th</w:t>
      </w:r>
      <w:r w:rsidR="009D1812">
        <w:rPr>
          <w:rFonts w:ascii="Arial" w:hAnsi="Arial" w:cs="Arial"/>
          <w:sz w:val="24"/>
          <w:szCs w:val="24"/>
          <w:lang w:val="en-US"/>
        </w:rPr>
        <w:t>e RAN; and is compl</w:t>
      </w:r>
      <w:r w:rsidR="00802F03">
        <w:rPr>
          <w:rFonts w:ascii="Arial" w:hAnsi="Arial" w:cs="Arial"/>
          <w:sz w:val="24"/>
          <w:szCs w:val="24"/>
          <w:lang w:val="en-US"/>
        </w:rPr>
        <w:t>e</w:t>
      </w:r>
      <w:r w:rsidR="009D1812">
        <w:rPr>
          <w:rFonts w:ascii="Arial" w:hAnsi="Arial" w:cs="Arial"/>
          <w:sz w:val="24"/>
          <w:szCs w:val="24"/>
          <w:lang w:val="en-US"/>
        </w:rPr>
        <w:t xml:space="preserve">x to maintain (e.g. </w:t>
      </w:r>
      <w:r w:rsidR="004846D5">
        <w:rPr>
          <w:rFonts w:ascii="Arial" w:hAnsi="Arial" w:cs="Arial"/>
          <w:sz w:val="24"/>
          <w:szCs w:val="24"/>
          <w:lang w:val="en-US"/>
        </w:rPr>
        <w:t xml:space="preserve">features in new 3GPP Releases lead to updates </w:t>
      </w:r>
      <w:r w:rsidR="004846D5" w:rsidRPr="0058133B">
        <w:rPr>
          <w:rFonts w:ascii="Arial" w:hAnsi="Arial" w:cs="Arial"/>
          <w:sz w:val="24"/>
          <w:szCs w:val="24"/>
          <w:lang w:val="en-US"/>
        </w:rPr>
        <w:t>to the NGAP “</w:t>
      </w:r>
      <w:r w:rsidR="0058133B" w:rsidRPr="00CE325E">
        <w:rPr>
          <w:rFonts w:ascii="Arial" w:hAnsi="Arial" w:cs="Arial"/>
          <w:sz w:val="24"/>
          <w:szCs w:val="24"/>
          <w:lang w:val="en-US"/>
        </w:rPr>
        <w:t>Core Network Assistance Information for RRC INACTIVE</w:t>
      </w:r>
      <w:r w:rsidR="004846D5">
        <w:rPr>
          <w:rFonts w:ascii="Arial" w:hAnsi="Arial" w:cs="Arial"/>
          <w:sz w:val="24"/>
          <w:szCs w:val="24"/>
          <w:lang w:val="en-US"/>
        </w:rPr>
        <w:t>”</w:t>
      </w:r>
      <w:r w:rsidR="00F003E2">
        <w:rPr>
          <w:rFonts w:ascii="Arial" w:hAnsi="Arial" w:cs="Arial"/>
          <w:sz w:val="24"/>
          <w:szCs w:val="24"/>
          <w:lang w:val="en-US"/>
        </w:rPr>
        <w:t xml:space="preserve"> IE</w:t>
      </w:r>
      <w:r w:rsidR="004846D5">
        <w:rPr>
          <w:rFonts w:ascii="Arial" w:hAnsi="Arial" w:cs="Arial"/>
          <w:sz w:val="24"/>
          <w:szCs w:val="24"/>
          <w:lang w:val="en-US"/>
        </w:rPr>
        <w:t>)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14:paraId="1F2D4AD5" w14:textId="3D5E215B" w:rsidR="00752E2A" w:rsidRDefault="00B538F4" w:rsidP="009B749F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TS </w:t>
      </w:r>
      <w:r w:rsidR="00752E2A">
        <w:rPr>
          <w:rFonts w:ascii="Arial" w:hAnsi="Arial" w:cs="Arial"/>
          <w:sz w:val="24"/>
          <w:szCs w:val="24"/>
          <w:lang w:val="en-US"/>
        </w:rPr>
        <w:t>38.300 provides e.g. the following message flow:</w:t>
      </w:r>
    </w:p>
    <w:p w14:paraId="5DD493BD" w14:textId="7750C414" w:rsidR="00752E2A" w:rsidRDefault="00752E2A" w:rsidP="009B749F">
      <w:pPr>
        <w:rPr>
          <w:rFonts w:ascii="Arial" w:hAnsi="Arial" w:cs="Arial"/>
          <w:sz w:val="24"/>
          <w:szCs w:val="24"/>
          <w:lang w:val="en-US"/>
        </w:rPr>
      </w:pPr>
      <w:r w:rsidRPr="00752E2A">
        <w:rPr>
          <w:rFonts w:ascii="Arial" w:hAnsi="Arial" w:cs="Arial"/>
          <w:noProof/>
          <w:sz w:val="24"/>
          <w:szCs w:val="24"/>
          <w:lang w:val="en-US"/>
        </w:rPr>
        <w:lastRenderedPageBreak/>
        <w:drawing>
          <wp:inline distT="0" distB="0" distL="0" distR="0" wp14:anchorId="707F1B57" wp14:editId="5643CEE8">
            <wp:extent cx="3968954" cy="3054507"/>
            <wp:effectExtent l="0" t="0" r="0" b="0"/>
            <wp:docPr id="1964898277" name="Grafik 1" descr="Ein Bild, das Text, Screenshot, Diagramm, Schri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898277" name="Grafik 1" descr="Ein Bild, das Text, Screenshot, Diagramm, Schrift enthält.&#10;&#10;KI-generierte Inhalte können fehlerhaft sei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68954" cy="3054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B5675" w14:textId="77777777" w:rsidR="00E435A0" w:rsidRDefault="00E435A0" w:rsidP="00E435A0">
      <w:pPr>
        <w:pStyle w:val="StandardWeb"/>
        <w:rPr>
          <w:rFonts w:ascii="Arial" w:eastAsiaTheme="minorHAnsi" w:hAnsi="Arial" w:cs="Arial"/>
          <w:sz w:val="22"/>
          <w:szCs w:val="22"/>
          <w:lang w:val="en-US" w:eastAsia="en-US"/>
        </w:rPr>
      </w:pPr>
      <w:r w:rsidRPr="00E435A0">
        <w:rPr>
          <w:rFonts w:ascii="Arial" w:eastAsiaTheme="minorHAnsi" w:hAnsi="Arial" w:cs="Arial"/>
          <w:sz w:val="22"/>
          <w:szCs w:val="22"/>
          <w:lang w:val="en-US" w:eastAsia="en-US"/>
        </w:rPr>
        <w:t>For example, document R2-2507270 highlights several shortcomings that have contributed to limited deployments.</w:t>
      </w:r>
      <w:r w:rsidRPr="00E435A0">
        <w:rPr>
          <w:rFonts w:ascii="Arial" w:eastAsiaTheme="minorHAnsi" w:hAnsi="Arial" w:cs="Arial"/>
          <w:sz w:val="22"/>
          <w:szCs w:val="22"/>
          <w:lang w:val="en-US" w:eastAsia="en-US"/>
        </w:rPr>
        <w:br/>
        <w:t>Taking this into account, we would like to outline the key points we believe are important to consider moving forward:</w:t>
      </w:r>
    </w:p>
    <w:p w14:paraId="789CBAF4" w14:textId="77777777" w:rsidR="00657D19" w:rsidRPr="00AF7D71" w:rsidRDefault="00752E2A" w:rsidP="00AF7D71">
      <w:pPr>
        <w:pStyle w:val="StandardWeb"/>
        <w:numPr>
          <w:ilvl w:val="0"/>
          <w:numId w:val="22"/>
        </w:numPr>
        <w:rPr>
          <w:rFonts w:ascii="Arial" w:eastAsiaTheme="minorHAnsi" w:hAnsi="Arial" w:cs="Arial"/>
          <w:sz w:val="22"/>
          <w:szCs w:val="22"/>
          <w:lang w:val="en-US" w:eastAsia="en-US"/>
        </w:rPr>
      </w:pP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In IDLE mode, </w:t>
      </w:r>
      <w:r w:rsidR="002D21BF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the 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>UE</w:t>
      </w:r>
      <w:r w:rsidR="002D21BF" w:rsidRPr="00AF7D71">
        <w:rPr>
          <w:rFonts w:ascii="Arial" w:eastAsiaTheme="minorHAnsi" w:hAnsi="Arial" w:cs="Arial"/>
          <w:sz w:val="22"/>
          <w:szCs w:val="22"/>
          <w:lang w:val="en-US" w:eastAsia="en-US"/>
        </w:rPr>
        <w:t>’s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 </w:t>
      </w:r>
      <w:r w:rsidR="002D21BF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paging area 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is handled by the </w:t>
      </w:r>
      <w:r w:rsidR="002D21BF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AMF in the 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>Core Network (CN), using the Registration Area.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br/>
        <w:t xml:space="preserve">In INACTIVE mode, </w:t>
      </w:r>
      <w:r w:rsidR="002D21BF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the UE’s  RAN paging area is handled by the RAN and </w:t>
      </w:r>
      <w:r w:rsidR="002D21BF" w:rsidRPr="00EC2835">
        <w:rPr>
          <w:rFonts w:ascii="Arial" w:eastAsiaTheme="minorHAnsi" w:hAnsi="Arial" w:cs="Arial"/>
          <w:b/>
          <w:bCs/>
          <w:sz w:val="22"/>
          <w:szCs w:val="22"/>
          <w:u w:val="single"/>
          <w:lang w:val="en-US" w:eastAsia="en-US"/>
        </w:rPr>
        <w:t>in addition</w:t>
      </w:r>
      <w:r w:rsidR="002D21BF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 the </w:t>
      </w:r>
      <w:r w:rsidR="004B0447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CN paging area is handled by the AMF (Note that the RAN </w:t>
      </w:r>
      <w:r w:rsidR="00E57DBD" w:rsidRPr="00AF7D71">
        <w:rPr>
          <w:rFonts w:ascii="Arial" w:eastAsiaTheme="minorHAnsi" w:hAnsi="Arial" w:cs="Arial"/>
          <w:sz w:val="22"/>
          <w:szCs w:val="22"/>
          <w:lang w:val="en-US" w:eastAsia="en-US"/>
        </w:rPr>
        <w:t>Notification Area boundary shall not cross the Core Network Registration Area boundary – this is because</w:t>
      </w:r>
      <w:r w:rsidR="001711AC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, </w:t>
      </w:r>
      <w:r w:rsidR="001B7053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if the UE is out of coverage and misses </w:t>
      </w:r>
      <w:r w:rsidR="00A452F2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RAN </w:t>
      </w:r>
      <w:r w:rsidR="001B7053" w:rsidRPr="00AF7D71">
        <w:rPr>
          <w:rFonts w:ascii="Arial" w:eastAsiaTheme="minorHAnsi" w:hAnsi="Arial" w:cs="Arial"/>
          <w:sz w:val="22"/>
          <w:szCs w:val="22"/>
          <w:lang w:val="en-US" w:eastAsia="en-US"/>
        </w:rPr>
        <w:t>paging for CN originated signalling</w:t>
      </w:r>
      <w:r w:rsidR="001711AC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, the </w:t>
      </w:r>
      <w:r w:rsidR="00046E1B" w:rsidRPr="00AF7D71">
        <w:rPr>
          <w:rFonts w:ascii="Arial" w:eastAsiaTheme="minorHAnsi" w:hAnsi="Arial" w:cs="Arial"/>
          <w:sz w:val="22"/>
          <w:szCs w:val="22"/>
          <w:lang w:val="en-US" w:eastAsia="en-US"/>
        </w:rPr>
        <w:t>Core N</w:t>
      </w:r>
      <w:r w:rsidR="001711AC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etwork SHALL put the UE into </w:t>
      </w:r>
      <w:r w:rsidR="00046E1B" w:rsidRPr="00AF7D71">
        <w:rPr>
          <w:rFonts w:ascii="Arial" w:eastAsiaTheme="minorHAnsi" w:hAnsi="Arial" w:cs="Arial"/>
          <w:sz w:val="22"/>
          <w:szCs w:val="22"/>
          <w:lang w:val="en-US" w:eastAsia="en-US"/>
        </w:rPr>
        <w:t>CM-IDLE</w:t>
      </w:r>
      <w:r w:rsidR="00A452F2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 </w:t>
      </w:r>
      <w:r w:rsidR="001711AC" w:rsidRPr="00AF7D71">
        <w:rPr>
          <w:rFonts w:ascii="Arial" w:eastAsiaTheme="minorHAnsi" w:hAnsi="Arial" w:cs="Arial"/>
          <w:sz w:val="22"/>
          <w:szCs w:val="22"/>
          <w:lang w:val="en-US" w:eastAsia="en-US"/>
        </w:rPr>
        <w:t>state while</w:t>
      </w:r>
      <w:r w:rsidR="00023749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 the UE remains in Inactive state.</w:t>
      </w:r>
    </w:p>
    <w:p w14:paraId="305B1181" w14:textId="33DE778A" w:rsidR="00752E2A" w:rsidRPr="00AF7D71" w:rsidRDefault="00D34D09" w:rsidP="00AF7D71">
      <w:pPr>
        <w:pStyle w:val="StandardWeb"/>
        <w:numPr>
          <w:ilvl w:val="0"/>
          <w:numId w:val="22"/>
        </w:numPr>
        <w:rPr>
          <w:rFonts w:ascii="Arial" w:eastAsiaTheme="minorHAnsi" w:hAnsi="Arial" w:cs="Arial"/>
          <w:sz w:val="22"/>
          <w:szCs w:val="22"/>
          <w:lang w:val="en-US" w:eastAsia="en-US"/>
        </w:rPr>
      </w:pP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Paging (re)transmission strategies and </w:t>
      </w:r>
      <w:r w:rsidR="00FA28CB" w:rsidRPr="00AF7D71">
        <w:rPr>
          <w:rFonts w:ascii="Arial" w:eastAsiaTheme="minorHAnsi" w:hAnsi="Arial" w:cs="Arial"/>
          <w:sz w:val="22"/>
          <w:szCs w:val="22"/>
          <w:lang w:val="en-US" w:eastAsia="en-US"/>
        </w:rPr>
        <w:t>timers need to be co-ordinated in gNBs and AMF, e.g. to ensure timely delivery of MT voice calls</w:t>
      </w:r>
      <w:r w:rsidR="004E152D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. </w:t>
      </w:r>
      <w:r w:rsidR="00752E2A" w:rsidRPr="00AF7D71">
        <w:rPr>
          <w:rFonts w:ascii="Arial" w:eastAsiaTheme="minorHAnsi" w:hAnsi="Arial" w:cs="Arial"/>
          <w:sz w:val="22"/>
          <w:szCs w:val="22"/>
          <w:lang w:val="en-US" w:eastAsia="en-US"/>
        </w:rPr>
        <w:t>This necessitates the implementation of paging functionality in both CN and RAN.</w:t>
      </w:r>
    </w:p>
    <w:p w14:paraId="1B4481E6" w14:textId="05ED0A8E" w:rsidR="00752E2A" w:rsidRPr="00AF7D71" w:rsidRDefault="00752E2A" w:rsidP="00752E2A">
      <w:pPr>
        <w:pStyle w:val="StandardWeb"/>
        <w:numPr>
          <w:ilvl w:val="0"/>
          <w:numId w:val="22"/>
        </w:numPr>
        <w:rPr>
          <w:rFonts w:ascii="Arial" w:eastAsiaTheme="minorHAnsi" w:hAnsi="Arial" w:cs="Arial"/>
          <w:sz w:val="22"/>
          <w:szCs w:val="22"/>
          <w:lang w:val="en-US" w:eastAsia="en-US"/>
        </w:rPr>
      </w:pP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>During the transition from INACTIVE to CONNECTED mode, if the UE establishes a connection with a different gNB than the one it was previously connected to before entering INACTIVE mode, the context retrieval procedure is triggered. This procedure operates over the Xn interface.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br/>
        <w:t xml:space="preserve">In real-world deployments, the Xn interface is not </w:t>
      </w:r>
      <w:r w:rsidR="00B26C46">
        <w:rPr>
          <w:rFonts w:ascii="Arial" w:eastAsiaTheme="minorHAnsi" w:hAnsi="Arial" w:cs="Arial"/>
          <w:sz w:val="22"/>
          <w:szCs w:val="22"/>
          <w:lang w:val="en-US" w:eastAsia="en-US"/>
        </w:rPr>
        <w:t xml:space="preserve">always 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available between gNBs from different </w:t>
      </w:r>
      <w:r w:rsidR="00B26C46">
        <w:rPr>
          <w:rFonts w:ascii="Arial" w:eastAsiaTheme="minorHAnsi" w:hAnsi="Arial" w:cs="Arial"/>
          <w:sz w:val="22"/>
          <w:szCs w:val="22"/>
          <w:lang w:val="en-US" w:eastAsia="en-US"/>
        </w:rPr>
        <w:t xml:space="preserve">(or even the same) 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>vendors, which can lead to limitations in context retrieval.</w:t>
      </w:r>
    </w:p>
    <w:p w14:paraId="2E380AE1" w14:textId="545701C0" w:rsidR="00752E2A" w:rsidRPr="00AF7D71" w:rsidRDefault="00752E2A" w:rsidP="00752E2A">
      <w:pPr>
        <w:pStyle w:val="StandardWeb"/>
        <w:numPr>
          <w:ilvl w:val="0"/>
          <w:numId w:val="22"/>
        </w:numPr>
        <w:rPr>
          <w:rFonts w:ascii="Arial" w:eastAsiaTheme="minorHAnsi" w:hAnsi="Arial" w:cs="Arial"/>
          <w:sz w:val="22"/>
          <w:szCs w:val="22"/>
          <w:lang w:val="en-US" w:eastAsia="en-US"/>
        </w:rPr>
      </w:pP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>If the UE reselects to a different RAT (e.g., from NR to LTE)</w:t>
      </w:r>
      <w:r w:rsidR="006B451E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, the CN releases the </w:t>
      </w:r>
      <w:r w:rsidR="00DB3DA0" w:rsidRPr="00AF7D71">
        <w:rPr>
          <w:rFonts w:ascii="Arial" w:eastAsiaTheme="minorHAnsi" w:hAnsi="Arial" w:cs="Arial"/>
          <w:sz w:val="22"/>
          <w:szCs w:val="22"/>
          <w:lang w:val="en-US" w:eastAsia="en-US"/>
        </w:rPr>
        <w:t>NGAP connection and the UE context in the gNB is deleted.</w:t>
      </w:r>
      <w:r w:rsidR="00F06400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 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This issue is particularly relevant during the </w:t>
      </w:r>
      <w:r w:rsidR="00DB3DA0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rollout of 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>a new RAT</w:t>
      </w:r>
      <w:r w:rsidR="0051258D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 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>whe</w:t>
      </w:r>
      <w:r w:rsidR="00721D52" w:rsidRPr="00AF7D71">
        <w:rPr>
          <w:rFonts w:ascii="Arial" w:eastAsiaTheme="minorHAnsi" w:hAnsi="Arial" w:cs="Arial"/>
          <w:sz w:val="22"/>
          <w:szCs w:val="22"/>
          <w:lang w:val="en-US" w:eastAsia="en-US"/>
        </w:rPr>
        <w:t>n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 Inter-RAT mobility may </w:t>
      </w:r>
      <w:r w:rsidR="0051258D" w:rsidRPr="00AF7D71">
        <w:rPr>
          <w:rFonts w:ascii="Arial" w:eastAsiaTheme="minorHAnsi" w:hAnsi="Arial" w:cs="Arial"/>
          <w:sz w:val="22"/>
          <w:szCs w:val="22"/>
          <w:lang w:val="en-US" w:eastAsia="en-US"/>
        </w:rPr>
        <w:t>occur frequently</w:t>
      </w:r>
      <w:r w:rsidRPr="00AF7D71">
        <w:rPr>
          <w:rFonts w:ascii="Arial" w:eastAsiaTheme="minorHAnsi" w:hAnsi="Arial" w:cs="Arial"/>
          <w:sz w:val="22"/>
          <w:szCs w:val="22"/>
          <w:lang w:val="en-US" w:eastAsia="en-US"/>
        </w:rPr>
        <w:t>.</w:t>
      </w:r>
      <w:r w:rsidR="00721D52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 This impacts the benefit of the </w:t>
      </w:r>
      <w:r w:rsidR="005760B5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Inactive </w:t>
      </w:r>
      <w:r w:rsidR="00721D52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feature </w:t>
      </w:r>
      <w:r w:rsidR="00BE15FF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in the Xth generation </w:t>
      </w:r>
      <w:r w:rsidR="005760B5" w:rsidRPr="00AF7D71">
        <w:rPr>
          <w:rFonts w:ascii="Arial" w:eastAsiaTheme="minorHAnsi" w:hAnsi="Arial" w:cs="Arial"/>
          <w:sz w:val="22"/>
          <w:szCs w:val="22"/>
          <w:lang w:val="en-US" w:eastAsia="en-US"/>
        </w:rPr>
        <w:t xml:space="preserve">for a large proportion of the time, as either </w:t>
      </w:r>
      <w:r w:rsidR="00D37E33" w:rsidRPr="00AF7D71">
        <w:rPr>
          <w:rFonts w:ascii="Arial" w:eastAsiaTheme="minorHAnsi" w:hAnsi="Arial" w:cs="Arial"/>
          <w:sz w:val="22"/>
          <w:szCs w:val="22"/>
          <w:lang w:val="en-US" w:eastAsia="en-US"/>
        </w:rPr>
        <w:t>mobility to generation “X-1” is frequent, or, mobility to generation”X+1” is frequent.</w:t>
      </w:r>
    </w:p>
    <w:p w14:paraId="35F35FCD" w14:textId="2030B497" w:rsidR="003B7ABB" w:rsidRPr="00AF7D71" w:rsidRDefault="00EC73D1" w:rsidP="00AF7D71">
      <w:pPr>
        <w:pStyle w:val="Listenabsatz"/>
        <w:numPr>
          <w:ilvl w:val="0"/>
          <w:numId w:val="22"/>
        </w:numPr>
        <w:rPr>
          <w:rFonts w:ascii="Arial" w:hAnsi="Arial" w:cs="Arial"/>
          <w:lang w:val="en-US"/>
        </w:rPr>
      </w:pPr>
      <w:r w:rsidRPr="00AF7D71">
        <w:rPr>
          <w:rFonts w:ascii="Arial" w:hAnsi="Arial" w:cs="Arial"/>
          <w:lang w:val="en-US"/>
        </w:rPr>
        <w:t>The design of several features</w:t>
      </w:r>
      <w:r w:rsidR="00F06400" w:rsidRPr="00AF7D71">
        <w:rPr>
          <w:rFonts w:ascii="Arial" w:hAnsi="Arial" w:cs="Arial"/>
          <w:lang w:val="en-US"/>
        </w:rPr>
        <w:t xml:space="preserve"> </w:t>
      </w:r>
      <w:r w:rsidRPr="00AF7D71">
        <w:rPr>
          <w:rFonts w:ascii="Arial" w:hAnsi="Arial" w:cs="Arial"/>
          <w:lang w:val="en-US"/>
        </w:rPr>
        <w:t>such as eDRX (Extended Discontinuous Reception) and SDT (Small Data Transmission)</w:t>
      </w:r>
      <w:r w:rsidR="00F06400" w:rsidRPr="00AF7D71">
        <w:rPr>
          <w:rFonts w:ascii="Arial" w:hAnsi="Arial" w:cs="Arial"/>
          <w:lang w:val="en-US"/>
        </w:rPr>
        <w:t xml:space="preserve"> </w:t>
      </w:r>
      <w:r w:rsidRPr="00AF7D71">
        <w:rPr>
          <w:rFonts w:ascii="Arial" w:hAnsi="Arial" w:cs="Arial"/>
          <w:lang w:val="en-US"/>
        </w:rPr>
        <w:t>has taken RRC INACTIVE mode into account, resulting in a more complex system architecture.</w:t>
      </w:r>
      <w:r w:rsidR="00D37E33" w:rsidRPr="00AF7D71">
        <w:rPr>
          <w:rFonts w:ascii="Arial" w:hAnsi="Arial" w:cs="Arial"/>
          <w:lang w:val="en-US"/>
        </w:rPr>
        <w:br/>
      </w:r>
      <w:r w:rsidR="00D37E33" w:rsidRPr="00AF7D71">
        <w:rPr>
          <w:rFonts w:ascii="Arial" w:hAnsi="Arial" w:cs="Arial"/>
          <w:lang w:val="en-US"/>
        </w:rPr>
        <w:br/>
      </w:r>
      <w:r w:rsidR="00752E2A" w:rsidRPr="00EC2835">
        <w:rPr>
          <w:rFonts w:ascii="Arial" w:hAnsi="Arial" w:cs="Arial"/>
          <w:b/>
          <w:bCs/>
          <w:lang w:val="en-US"/>
        </w:rPr>
        <w:t>Observation</w:t>
      </w:r>
      <w:r w:rsidR="00B26C46">
        <w:rPr>
          <w:rFonts w:ascii="Arial" w:hAnsi="Arial" w:cs="Arial"/>
          <w:b/>
          <w:bCs/>
          <w:lang w:val="en-US"/>
        </w:rPr>
        <w:t xml:space="preserve"> </w:t>
      </w:r>
      <w:r w:rsidR="00752E2A" w:rsidRPr="00EC2835">
        <w:rPr>
          <w:rFonts w:ascii="Arial" w:hAnsi="Arial" w:cs="Arial"/>
          <w:b/>
          <w:bCs/>
          <w:lang w:val="en-US"/>
        </w:rPr>
        <w:t>1:</w:t>
      </w:r>
      <w:r w:rsidR="00752E2A" w:rsidRPr="00AF7D71">
        <w:rPr>
          <w:rFonts w:ascii="Arial" w:hAnsi="Arial" w:cs="Arial"/>
          <w:lang w:val="en-US"/>
        </w:rPr>
        <w:t xml:space="preserve"> </w:t>
      </w:r>
      <w:r w:rsidRPr="00AF7D71">
        <w:rPr>
          <w:rFonts w:ascii="Arial" w:hAnsi="Arial" w:cs="Arial"/>
          <w:lang w:val="en-US"/>
        </w:rPr>
        <w:t>The limited adoption of the RRC INACTIVE state is not only due to the delayed availability of standalone 5G</w:t>
      </w:r>
      <w:r w:rsidR="00F06400" w:rsidRPr="00AF7D71">
        <w:rPr>
          <w:rFonts w:ascii="Arial" w:hAnsi="Arial" w:cs="Arial"/>
          <w:lang w:val="en-US"/>
        </w:rPr>
        <w:t xml:space="preserve"> </w:t>
      </w:r>
      <w:r w:rsidRPr="00AF7D71">
        <w:rPr>
          <w:rFonts w:ascii="Arial" w:hAnsi="Arial" w:cs="Arial"/>
          <w:lang w:val="en-US"/>
        </w:rPr>
        <w:t>architecture in many</w:t>
      </w:r>
      <w:r w:rsidR="00AA1265" w:rsidRPr="00AF7D71">
        <w:rPr>
          <w:rFonts w:ascii="Arial" w:hAnsi="Arial" w:cs="Arial"/>
          <w:lang w:val="en-US"/>
        </w:rPr>
        <w:t xml:space="preserve"> </w:t>
      </w:r>
      <w:r w:rsidR="003B7ABB" w:rsidRPr="00AF7D71">
        <w:rPr>
          <w:rFonts w:ascii="Arial" w:hAnsi="Arial" w:cs="Arial"/>
          <w:lang w:val="en-US"/>
        </w:rPr>
        <w:t>networks</w:t>
      </w:r>
      <w:r w:rsidRPr="00AF7D71">
        <w:rPr>
          <w:rFonts w:ascii="Arial" w:hAnsi="Arial" w:cs="Arial"/>
          <w:lang w:val="en-US"/>
        </w:rPr>
        <w:t xml:space="preserve">, but also </w:t>
      </w:r>
      <w:r w:rsidRPr="00AF7D71">
        <w:rPr>
          <w:rFonts w:ascii="Arial" w:hAnsi="Arial" w:cs="Arial"/>
          <w:lang w:val="en-US"/>
        </w:rPr>
        <w:lastRenderedPageBreak/>
        <w:t>because its practical use is constrained by configuration complexities and frequent IDLE-mode inter-RAT mobility.</w:t>
      </w:r>
    </w:p>
    <w:p w14:paraId="21890EB2" w14:textId="5C833EC2" w:rsidR="00EC73D1" w:rsidRPr="00E435A0" w:rsidRDefault="00EC73D1" w:rsidP="00B76490">
      <w:pPr>
        <w:rPr>
          <w:rFonts w:ascii="Arial" w:hAnsi="Arial" w:cs="Arial"/>
          <w:b/>
          <w:bCs/>
          <w:lang w:val="en-US"/>
        </w:rPr>
      </w:pPr>
      <w:r w:rsidRPr="00E435A0">
        <w:rPr>
          <w:rFonts w:ascii="Arial" w:hAnsi="Arial" w:cs="Arial"/>
          <w:lang w:val="en-US"/>
        </w:rPr>
        <w:br/>
      </w:r>
      <w:r w:rsidRPr="00E435A0">
        <w:rPr>
          <w:rFonts w:ascii="Arial" w:hAnsi="Arial" w:cs="Arial"/>
          <w:b/>
          <w:bCs/>
          <w:lang w:val="en-US"/>
        </w:rPr>
        <w:t>Alternative approaches:</w:t>
      </w:r>
    </w:p>
    <w:p w14:paraId="22CF355C" w14:textId="6CE11BDD" w:rsidR="00EC73D1" w:rsidRPr="00D054E2" w:rsidRDefault="00D054E2" w:rsidP="00B76490">
      <w:pPr>
        <w:rPr>
          <w:rFonts w:ascii="Arial" w:hAnsi="Arial" w:cs="Arial"/>
          <w:lang w:val="en-US"/>
        </w:rPr>
      </w:pPr>
      <w:r w:rsidRPr="00E435A0">
        <w:rPr>
          <w:rFonts w:ascii="Arial" w:hAnsi="Arial" w:cs="Arial"/>
          <w:lang w:val="en-US"/>
        </w:rPr>
        <w:t>In release 13</w:t>
      </w:r>
      <w:r w:rsidR="00AB02CE">
        <w:rPr>
          <w:rFonts w:ascii="Arial" w:hAnsi="Arial" w:cs="Arial"/>
          <w:lang w:val="en-US"/>
        </w:rPr>
        <w:t xml:space="preserve"> EPS</w:t>
      </w:r>
      <w:r w:rsidR="003B7ABB">
        <w:rPr>
          <w:rFonts w:ascii="Arial" w:hAnsi="Arial" w:cs="Arial"/>
          <w:lang w:val="en-US"/>
        </w:rPr>
        <w:t>/</w:t>
      </w:r>
      <w:r w:rsidR="00CC09F0">
        <w:rPr>
          <w:rFonts w:ascii="Arial" w:hAnsi="Arial" w:cs="Arial"/>
          <w:lang w:val="en-US"/>
        </w:rPr>
        <w:t>and Release 16 5GCore</w:t>
      </w:r>
      <w:r w:rsidR="00A7646E">
        <w:rPr>
          <w:rFonts w:ascii="Arial" w:hAnsi="Arial" w:cs="Arial"/>
          <w:lang w:val="en-US"/>
        </w:rPr>
        <w:t xml:space="preserve"> the </w:t>
      </w:r>
      <w:r w:rsidRPr="00E435A0">
        <w:rPr>
          <w:rFonts w:ascii="Arial" w:hAnsi="Arial" w:cs="Arial"/>
          <w:lang w:val="en-US"/>
        </w:rPr>
        <w:t xml:space="preserve">suspend/resume procedure was introduced. This procedure </w:t>
      </w:r>
      <w:r w:rsidRPr="00D054E2">
        <w:rPr>
          <w:rFonts w:ascii="Arial" w:hAnsi="Arial" w:cs="Arial"/>
          <w:lang w:val="en-US"/>
        </w:rPr>
        <w:t xml:space="preserve">allows to suspend the </w:t>
      </w:r>
      <w:r w:rsidR="00A7646E">
        <w:rPr>
          <w:rFonts w:ascii="Arial" w:hAnsi="Arial" w:cs="Arial"/>
          <w:lang w:val="en-US"/>
        </w:rPr>
        <w:t xml:space="preserve">RAN-CN </w:t>
      </w:r>
      <w:r w:rsidRPr="00D054E2">
        <w:rPr>
          <w:rFonts w:ascii="Arial" w:hAnsi="Arial" w:cs="Arial"/>
          <w:lang w:val="en-US"/>
        </w:rPr>
        <w:t>connection and store the context of the UE in the gNB, but it does not move paging functionalities into RAN and does not require to configure RAN areas</w:t>
      </w:r>
      <w:r w:rsidR="00E435A0">
        <w:rPr>
          <w:rFonts w:ascii="Arial" w:hAnsi="Arial" w:cs="Arial"/>
          <w:lang w:val="en-US"/>
        </w:rPr>
        <w:t>.</w:t>
      </w:r>
    </w:p>
    <w:p w14:paraId="21780A87" w14:textId="71F1E591" w:rsidR="00D054E2" w:rsidRDefault="006B043C" w:rsidP="00B7649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TS </w:t>
      </w:r>
      <w:r w:rsidR="00D054E2" w:rsidRPr="00E435A0">
        <w:rPr>
          <w:rFonts w:ascii="Arial" w:hAnsi="Arial" w:cs="Arial"/>
          <w:lang w:val="en-US"/>
        </w:rPr>
        <w:t xml:space="preserve">23.401 shows the </w:t>
      </w:r>
      <w:r w:rsidR="007F4791">
        <w:rPr>
          <w:rFonts w:ascii="Arial" w:hAnsi="Arial" w:cs="Arial"/>
          <w:lang w:val="en-US"/>
        </w:rPr>
        <w:t xml:space="preserve">EPC </w:t>
      </w:r>
      <w:r w:rsidR="00D054E2" w:rsidRPr="00E435A0">
        <w:rPr>
          <w:rFonts w:ascii="Arial" w:hAnsi="Arial" w:cs="Arial"/>
          <w:lang w:val="en-US"/>
        </w:rPr>
        <w:t>message flow</w:t>
      </w:r>
      <w:r w:rsidR="007F4791">
        <w:rPr>
          <w:rFonts w:ascii="Arial" w:hAnsi="Arial" w:cs="Arial"/>
          <w:lang w:val="en-US"/>
        </w:rPr>
        <w:t>s</w:t>
      </w:r>
      <w:r w:rsidR="00046E1B">
        <w:rPr>
          <w:rFonts w:ascii="Arial" w:hAnsi="Arial" w:cs="Arial"/>
          <w:lang w:val="en-US"/>
        </w:rPr>
        <w:t xml:space="preserve"> </w:t>
      </w:r>
      <w:r w:rsidR="00F06400">
        <w:rPr>
          <w:rFonts w:ascii="Arial" w:hAnsi="Arial" w:cs="Arial"/>
          <w:lang w:val="en-US"/>
        </w:rPr>
        <w:t xml:space="preserve">see 5.3.4A and 4.3.5A. </w:t>
      </w:r>
      <w:r w:rsidR="00046E1B">
        <w:rPr>
          <w:rFonts w:ascii="Arial" w:hAnsi="Arial" w:cs="Arial"/>
          <w:lang w:val="en-US"/>
        </w:rPr>
        <w:t xml:space="preserve">The corresponding </w:t>
      </w:r>
      <w:r w:rsidR="00F06400">
        <w:rPr>
          <w:rFonts w:ascii="Arial" w:hAnsi="Arial" w:cs="Arial"/>
          <w:lang w:val="en-US"/>
        </w:rPr>
        <w:t>ones</w:t>
      </w:r>
      <w:r w:rsidR="00046E1B">
        <w:rPr>
          <w:rFonts w:ascii="Arial" w:hAnsi="Arial" w:cs="Arial"/>
          <w:lang w:val="en-US"/>
        </w:rPr>
        <w:t xml:space="preserve"> for 5GCore are</w:t>
      </w:r>
      <w:r w:rsidR="00206AAD">
        <w:rPr>
          <w:rFonts w:ascii="Arial" w:hAnsi="Arial" w:cs="Arial"/>
          <w:lang w:val="en-US"/>
        </w:rPr>
        <w:t xml:space="preserve"> in sections </w:t>
      </w:r>
      <w:r w:rsidR="00B57A9D" w:rsidRPr="00B57A9D">
        <w:rPr>
          <w:rFonts w:ascii="Arial" w:hAnsi="Arial" w:cs="Arial"/>
          <w:lang w:val="en-US"/>
        </w:rPr>
        <w:t>5.31.18</w:t>
      </w:r>
      <w:r w:rsidR="00B57A9D">
        <w:rPr>
          <w:rFonts w:ascii="Arial" w:hAnsi="Arial" w:cs="Arial"/>
          <w:lang w:val="en-US"/>
        </w:rPr>
        <w:t xml:space="preserve"> </w:t>
      </w:r>
      <w:r w:rsidR="00206AAD" w:rsidRPr="00F06400">
        <w:rPr>
          <w:rFonts w:ascii="Arial" w:hAnsi="Arial" w:cs="Arial"/>
          <w:lang w:val="en-US"/>
        </w:rPr>
        <w:t xml:space="preserve">of TS 23.501 and </w:t>
      </w:r>
      <w:r w:rsidR="00B57A9D" w:rsidRPr="00F06400">
        <w:rPr>
          <w:rFonts w:ascii="Arial" w:hAnsi="Arial" w:cs="Arial"/>
          <w:lang w:val="en-US"/>
        </w:rPr>
        <w:t xml:space="preserve">4.8.1.2 and 4.8.2.3 </w:t>
      </w:r>
      <w:r w:rsidR="00206AAD" w:rsidRPr="00F06400">
        <w:rPr>
          <w:rFonts w:ascii="Arial" w:hAnsi="Arial" w:cs="Arial"/>
          <w:lang w:val="en-US"/>
        </w:rPr>
        <w:t>of TS 23.502</w:t>
      </w:r>
      <w:r>
        <w:rPr>
          <w:rFonts w:ascii="Arial" w:hAnsi="Arial" w:cs="Arial"/>
          <w:lang w:val="en-US"/>
        </w:rPr>
        <w:t xml:space="preserve">. </w:t>
      </w:r>
      <w:r w:rsidR="006B7566">
        <w:rPr>
          <w:rFonts w:ascii="Arial" w:hAnsi="Arial" w:cs="Arial"/>
          <w:lang w:val="en-US"/>
        </w:rPr>
        <w:t xml:space="preserve">For Idle-Active transition, </w:t>
      </w:r>
      <w:r w:rsidR="00D24794">
        <w:rPr>
          <w:rFonts w:ascii="Arial" w:hAnsi="Arial" w:cs="Arial"/>
          <w:lang w:val="en-US"/>
        </w:rPr>
        <w:t xml:space="preserve">we believe that </w:t>
      </w:r>
      <w:r w:rsidR="006B7566">
        <w:rPr>
          <w:rFonts w:ascii="Arial" w:hAnsi="Arial" w:cs="Arial"/>
          <w:lang w:val="en-US"/>
        </w:rPr>
        <w:t>the latency is the same</w:t>
      </w:r>
      <w:r w:rsidR="00D24794">
        <w:rPr>
          <w:rFonts w:ascii="Arial" w:hAnsi="Arial" w:cs="Arial"/>
          <w:lang w:val="en-US"/>
        </w:rPr>
        <w:t>, but further optimizations are not precluded.</w:t>
      </w:r>
    </w:p>
    <w:p w14:paraId="3C820C7F" w14:textId="1C0F3CFF" w:rsidR="00046E1B" w:rsidRPr="00657D19" w:rsidRDefault="00046E1B" w:rsidP="00B76490">
      <w:pPr>
        <w:rPr>
          <w:rFonts w:ascii="Arial" w:hAnsi="Arial" w:cs="Arial"/>
          <w:b/>
          <w:bCs/>
          <w:lang w:val="en-US"/>
        </w:rPr>
      </w:pPr>
      <w:r w:rsidRPr="00657D19">
        <w:rPr>
          <w:rFonts w:ascii="Arial" w:hAnsi="Arial" w:cs="Arial"/>
          <w:b/>
          <w:bCs/>
          <w:lang w:val="en-US"/>
        </w:rPr>
        <w:t>23.401:</w:t>
      </w:r>
    </w:p>
    <w:p w14:paraId="5D434611" w14:textId="3EC0BD34" w:rsidR="00D054E2" w:rsidRDefault="00D054E2" w:rsidP="00B76490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D054E2">
        <w:rPr>
          <w:rFonts w:ascii="Arial" w:eastAsia="Times New Roman" w:hAnsi="Arial" w:cs="Arial"/>
          <w:b/>
          <w:bCs/>
          <w:noProof/>
          <w:sz w:val="32"/>
          <w:szCs w:val="32"/>
          <w:lang w:val="en-US" w:eastAsia="de-DE"/>
        </w:rPr>
        <w:drawing>
          <wp:inline distT="0" distB="0" distL="0" distR="0" wp14:anchorId="001199D4" wp14:editId="6955B119">
            <wp:extent cx="2849711" cy="2209800"/>
            <wp:effectExtent l="0" t="0" r="8255" b="0"/>
            <wp:docPr id="93340317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40317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1209" cy="2218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54E2">
        <w:rPr>
          <w:rFonts w:ascii="Arial" w:eastAsia="Times New Roman" w:hAnsi="Arial" w:cs="Arial"/>
          <w:b/>
          <w:bCs/>
          <w:noProof/>
          <w:sz w:val="32"/>
          <w:szCs w:val="32"/>
          <w:lang w:val="en-US" w:eastAsia="de-DE"/>
        </w:rPr>
        <w:drawing>
          <wp:inline distT="0" distB="0" distL="0" distR="0" wp14:anchorId="032736E1" wp14:editId="42B927C6">
            <wp:extent cx="2824162" cy="2237009"/>
            <wp:effectExtent l="0" t="0" r="0" b="0"/>
            <wp:docPr id="5603809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38098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78978" cy="2280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D9014" w14:textId="29121198" w:rsidR="00046E1B" w:rsidRPr="00657D19" w:rsidRDefault="00046E1B" w:rsidP="00B76490">
      <w:pPr>
        <w:rPr>
          <w:rFonts w:ascii="Arial" w:hAnsi="Arial" w:cs="Arial"/>
          <w:b/>
          <w:bCs/>
          <w:lang w:val="en-US"/>
        </w:rPr>
      </w:pPr>
      <w:r w:rsidRPr="00657D19">
        <w:rPr>
          <w:rFonts w:ascii="Arial" w:hAnsi="Arial" w:cs="Arial"/>
          <w:b/>
          <w:bCs/>
          <w:lang w:val="en-US"/>
        </w:rPr>
        <w:t>23.50</w:t>
      </w:r>
      <w:r w:rsidR="00B57A9D" w:rsidRPr="00657D19">
        <w:rPr>
          <w:rFonts w:ascii="Arial" w:hAnsi="Arial" w:cs="Arial"/>
          <w:b/>
          <w:bCs/>
          <w:lang w:val="en-US"/>
        </w:rPr>
        <w:t>2</w:t>
      </w:r>
      <w:r w:rsidRPr="00657D19">
        <w:rPr>
          <w:rFonts w:ascii="Arial" w:hAnsi="Arial" w:cs="Arial"/>
          <w:b/>
          <w:bCs/>
          <w:lang w:val="en-US"/>
        </w:rPr>
        <w:t>:</w:t>
      </w:r>
    </w:p>
    <w:p w14:paraId="36A80B17" w14:textId="68830F16" w:rsidR="00046E1B" w:rsidRDefault="00046E1B" w:rsidP="00B76490">
      <w:pPr>
        <w:rPr>
          <w:rFonts w:ascii="Arial" w:hAnsi="Arial" w:cs="Arial"/>
          <w:lang w:val="en-US"/>
        </w:rPr>
      </w:pPr>
      <w:r w:rsidRPr="00046E1B">
        <w:rPr>
          <w:rFonts w:ascii="Arial" w:hAnsi="Arial" w:cs="Arial"/>
          <w:noProof/>
          <w:lang w:val="en-US"/>
        </w:rPr>
        <w:drawing>
          <wp:inline distT="0" distB="0" distL="0" distR="0" wp14:anchorId="0AFDF92A" wp14:editId="0A921791">
            <wp:extent cx="2547937" cy="2462428"/>
            <wp:effectExtent l="0" t="0" r="5080" b="0"/>
            <wp:docPr id="21603407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3407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1442" cy="2504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7A9D" w:rsidRPr="00D24794">
        <w:rPr>
          <w:noProof/>
          <w:lang w:val="en-US"/>
        </w:rPr>
        <w:t xml:space="preserve"> </w:t>
      </w:r>
      <w:r w:rsidR="00B57A9D" w:rsidRPr="00B57A9D">
        <w:rPr>
          <w:noProof/>
        </w:rPr>
        <w:drawing>
          <wp:inline distT="0" distB="0" distL="0" distR="0" wp14:anchorId="06E6A174" wp14:editId="5D9955B7">
            <wp:extent cx="2662238" cy="2401507"/>
            <wp:effectExtent l="0" t="0" r="5080" b="0"/>
            <wp:docPr id="58491573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91573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81432" cy="2418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54944" w14:textId="77777777" w:rsidR="00046E1B" w:rsidRDefault="00046E1B" w:rsidP="00B76490">
      <w:pPr>
        <w:rPr>
          <w:rFonts w:ascii="Arial" w:hAnsi="Arial" w:cs="Arial"/>
          <w:lang w:val="en-US"/>
        </w:rPr>
      </w:pPr>
    </w:p>
    <w:p w14:paraId="7F60D6BE" w14:textId="14B053A3" w:rsidR="00D054E2" w:rsidRDefault="00D054E2" w:rsidP="00B76490">
      <w:pPr>
        <w:rPr>
          <w:rFonts w:ascii="Arial" w:hAnsi="Arial" w:cs="Arial"/>
          <w:lang w:val="en-US"/>
        </w:rPr>
      </w:pPr>
      <w:r w:rsidRPr="00E435A0">
        <w:rPr>
          <w:rFonts w:ascii="Arial" w:hAnsi="Arial" w:cs="Arial"/>
          <w:lang w:val="en-US"/>
        </w:rPr>
        <w:t>While this procedure may not address all challenges associated with RRC INACTIVE, it avoids the complexity inherent in that state.</w:t>
      </w:r>
      <w:r w:rsidRPr="00E435A0">
        <w:rPr>
          <w:rFonts w:ascii="Arial" w:hAnsi="Arial" w:cs="Arial"/>
          <w:lang w:val="en-US"/>
        </w:rPr>
        <w:br/>
        <w:t>It offers a practical starting point for exploring ways to reduce delays in transitioning from IDLE to CONNECTED mode</w:t>
      </w:r>
      <w:r w:rsidR="00E435A0">
        <w:rPr>
          <w:rFonts w:ascii="Arial" w:hAnsi="Arial" w:cs="Arial"/>
          <w:lang w:val="en-US"/>
        </w:rPr>
        <w:t xml:space="preserve"> </w:t>
      </w:r>
      <w:r w:rsidRPr="00E435A0">
        <w:rPr>
          <w:rFonts w:ascii="Arial" w:hAnsi="Arial" w:cs="Arial"/>
          <w:lang w:val="en-US"/>
        </w:rPr>
        <w:t>without introducing significant system or configuration overhead</w:t>
      </w:r>
      <w:r w:rsidR="00E435A0">
        <w:rPr>
          <w:rFonts w:ascii="Arial" w:hAnsi="Arial" w:cs="Arial"/>
          <w:lang w:val="en-US"/>
        </w:rPr>
        <w:t xml:space="preserve"> </w:t>
      </w:r>
    </w:p>
    <w:p w14:paraId="28530009" w14:textId="1F1B8F9A" w:rsidR="00305ED5" w:rsidRPr="00B76490" w:rsidRDefault="00986027" w:rsidP="00B76490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lastRenderedPageBreak/>
        <w:t>Conclusion</w:t>
      </w:r>
    </w:p>
    <w:p w14:paraId="2C23D119" w14:textId="0EAFC89E" w:rsidR="000C4D21" w:rsidRPr="00E435A0" w:rsidRDefault="00041657" w:rsidP="00F06400">
      <w:pPr>
        <w:rPr>
          <w:rFonts w:ascii="Arial" w:hAnsi="Arial" w:cs="Arial"/>
          <w:sz w:val="24"/>
          <w:szCs w:val="24"/>
          <w:lang w:val="en-US"/>
        </w:rPr>
      </w:pPr>
      <w:bookmarkStart w:id="0" w:name="_CR9_2_13_1"/>
      <w:bookmarkStart w:id="1" w:name="_CR9_2_13_2"/>
      <w:bookmarkStart w:id="2" w:name="_CR9_2_13_3"/>
      <w:bookmarkEnd w:id="0"/>
      <w:bookmarkEnd w:id="1"/>
      <w:bookmarkEnd w:id="2"/>
      <w:r>
        <w:rPr>
          <w:rFonts w:ascii="Arial" w:hAnsi="Arial" w:cs="Arial"/>
          <w:b/>
          <w:bCs/>
          <w:sz w:val="24"/>
          <w:szCs w:val="24"/>
          <w:lang w:val="en-US"/>
        </w:rPr>
        <w:t>P</w:t>
      </w:r>
      <w:r w:rsidR="00F06400" w:rsidRPr="00EC2835">
        <w:rPr>
          <w:rFonts w:ascii="Arial" w:hAnsi="Arial" w:cs="Arial"/>
          <w:b/>
          <w:bCs/>
          <w:sz w:val="24"/>
          <w:szCs w:val="24"/>
          <w:lang w:val="en-US"/>
        </w:rPr>
        <w:t>ropos</w:t>
      </w:r>
      <w:r w:rsidR="00E9317C">
        <w:rPr>
          <w:rFonts w:ascii="Arial" w:hAnsi="Arial" w:cs="Arial"/>
          <w:b/>
          <w:bCs/>
          <w:sz w:val="24"/>
          <w:szCs w:val="24"/>
          <w:lang w:val="en-US"/>
        </w:rPr>
        <w:t>al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: </w:t>
      </w:r>
      <w:r w:rsidRPr="002074AA">
        <w:rPr>
          <w:rFonts w:ascii="Arial" w:hAnsi="Arial" w:cs="Arial"/>
          <w:sz w:val="24"/>
          <w:szCs w:val="24"/>
          <w:lang w:val="en-US"/>
        </w:rPr>
        <w:t>RAN 2 should</w:t>
      </w:r>
      <w:r w:rsidR="00F06400" w:rsidRPr="00F06400">
        <w:rPr>
          <w:rFonts w:ascii="Arial" w:hAnsi="Arial" w:cs="Arial"/>
          <w:sz w:val="24"/>
          <w:szCs w:val="24"/>
          <w:lang w:val="en-US"/>
        </w:rPr>
        <w:t xml:space="preserve"> investigat</w:t>
      </w:r>
      <w:r>
        <w:rPr>
          <w:rFonts w:ascii="Arial" w:hAnsi="Arial" w:cs="Arial"/>
          <w:sz w:val="24"/>
          <w:szCs w:val="24"/>
          <w:lang w:val="en-US"/>
        </w:rPr>
        <w:t>e</w:t>
      </w:r>
      <w:r w:rsidR="00F06400" w:rsidRPr="00F06400">
        <w:rPr>
          <w:rFonts w:ascii="Arial" w:hAnsi="Arial" w:cs="Arial"/>
          <w:sz w:val="24"/>
          <w:szCs w:val="24"/>
          <w:lang w:val="en-US"/>
        </w:rPr>
        <w:t xml:space="preserve"> the suspend/resume procedure as a potential method to reduce the transition delay from IDLE to CONNECTED mode</w:t>
      </w:r>
      <w:r w:rsidR="00915DD2">
        <w:rPr>
          <w:rFonts w:ascii="Arial" w:hAnsi="Arial" w:cs="Arial"/>
          <w:sz w:val="24"/>
          <w:szCs w:val="24"/>
          <w:lang w:val="en-US"/>
        </w:rPr>
        <w:t xml:space="preserve"> and to simplify the 6GR UE and </w:t>
      </w:r>
      <w:r w:rsidR="00C11AD1">
        <w:rPr>
          <w:rFonts w:ascii="Arial" w:hAnsi="Arial" w:cs="Arial"/>
          <w:sz w:val="24"/>
          <w:szCs w:val="24"/>
          <w:lang w:val="en-US"/>
        </w:rPr>
        <w:t xml:space="preserve">to </w:t>
      </w:r>
      <w:r w:rsidR="00915DD2">
        <w:rPr>
          <w:rFonts w:ascii="Arial" w:hAnsi="Arial" w:cs="Arial"/>
          <w:sz w:val="24"/>
          <w:szCs w:val="24"/>
          <w:lang w:val="en-US"/>
        </w:rPr>
        <w:t>simplify the overall 6G system.</w:t>
      </w:r>
    </w:p>
    <w:sectPr w:rsidR="000C4D21" w:rsidRPr="00E435A0">
      <w:foot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2EECD" w14:textId="77777777" w:rsidR="00AF2B59" w:rsidRDefault="00AF2B59" w:rsidP="00D96A6D">
      <w:pPr>
        <w:spacing w:after="0" w:line="240" w:lineRule="auto"/>
      </w:pPr>
      <w:r>
        <w:separator/>
      </w:r>
    </w:p>
  </w:endnote>
  <w:endnote w:type="continuationSeparator" w:id="0">
    <w:p w14:paraId="29971B43" w14:textId="77777777" w:rsidR="00AF2B59" w:rsidRDefault="00AF2B59" w:rsidP="00D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700" w14:textId="0299D88C" w:rsidR="00D96A6D" w:rsidRDefault="00D96A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ED7C3" w14:textId="77777777" w:rsidR="00AF2B59" w:rsidRDefault="00AF2B59" w:rsidP="00D96A6D">
      <w:pPr>
        <w:spacing w:after="0" w:line="240" w:lineRule="auto"/>
      </w:pPr>
      <w:r>
        <w:separator/>
      </w:r>
    </w:p>
  </w:footnote>
  <w:footnote w:type="continuationSeparator" w:id="0">
    <w:p w14:paraId="1A4F1472" w14:textId="77777777" w:rsidR="00AF2B59" w:rsidRDefault="00AF2B59" w:rsidP="00D96A6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3A5E"/>
    <w:multiLevelType w:val="hybridMultilevel"/>
    <w:tmpl w:val="1EECC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215A"/>
    <w:multiLevelType w:val="hybridMultilevel"/>
    <w:tmpl w:val="71788760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FE14ECA"/>
    <w:multiLevelType w:val="hybridMultilevel"/>
    <w:tmpl w:val="36C811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09A25"/>
    <w:multiLevelType w:val="hybridMultilevel"/>
    <w:tmpl w:val="55C24F9C"/>
    <w:lvl w:ilvl="0" w:tplc="8ACE8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41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5CF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1E4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A9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30E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4A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4A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2E8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B3840"/>
    <w:multiLevelType w:val="hybridMultilevel"/>
    <w:tmpl w:val="82A22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B4CD0"/>
    <w:multiLevelType w:val="hybridMultilevel"/>
    <w:tmpl w:val="B3AAFE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3CE2"/>
    <w:multiLevelType w:val="hybridMultilevel"/>
    <w:tmpl w:val="7F78AA10"/>
    <w:lvl w:ilvl="0" w:tplc="CA7EDA9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666666"/>
        <w:sz w:val="18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8365B"/>
    <w:multiLevelType w:val="hybridMultilevel"/>
    <w:tmpl w:val="16A4EF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13331"/>
    <w:multiLevelType w:val="hybridMultilevel"/>
    <w:tmpl w:val="3F7840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C4CEC"/>
    <w:multiLevelType w:val="hybridMultilevel"/>
    <w:tmpl w:val="B8E01D2C"/>
    <w:lvl w:ilvl="0" w:tplc="A05ED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A3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649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182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65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268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CE3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C4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928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250BE"/>
    <w:multiLevelType w:val="hybridMultilevel"/>
    <w:tmpl w:val="5A9EEE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71B64"/>
    <w:multiLevelType w:val="hybridMultilevel"/>
    <w:tmpl w:val="C596C8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9A0C6"/>
    <w:multiLevelType w:val="hybridMultilevel"/>
    <w:tmpl w:val="557E23E0"/>
    <w:lvl w:ilvl="0" w:tplc="B2EA38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5E2E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3A6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EF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2B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A09C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87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8B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CE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1191DA"/>
    <w:multiLevelType w:val="hybridMultilevel"/>
    <w:tmpl w:val="D6E6C99E"/>
    <w:lvl w:ilvl="0" w:tplc="45567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86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0D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1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CAE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8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A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84B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4D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D0F24"/>
    <w:multiLevelType w:val="hybridMultilevel"/>
    <w:tmpl w:val="2B9EA0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91376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B0EB22"/>
    <w:multiLevelType w:val="hybridMultilevel"/>
    <w:tmpl w:val="25D6DC94"/>
    <w:lvl w:ilvl="0" w:tplc="C42E95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6EC01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EF4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28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42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1AA8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2B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6B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43E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66B00"/>
    <w:multiLevelType w:val="hybridMultilevel"/>
    <w:tmpl w:val="6DA004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E3F29"/>
    <w:multiLevelType w:val="hybridMultilevel"/>
    <w:tmpl w:val="964C7A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D602E"/>
    <w:multiLevelType w:val="hybridMultilevel"/>
    <w:tmpl w:val="305A4E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21285">
    <w:abstractNumId w:val="17"/>
  </w:num>
  <w:num w:numId="2" w16cid:durableId="23987171">
    <w:abstractNumId w:val="13"/>
  </w:num>
  <w:num w:numId="3" w16cid:durableId="718820074">
    <w:abstractNumId w:val="3"/>
  </w:num>
  <w:num w:numId="4" w16cid:durableId="1946570866">
    <w:abstractNumId w:val="12"/>
  </w:num>
  <w:num w:numId="5" w16cid:durableId="525489458">
    <w:abstractNumId w:val="9"/>
  </w:num>
  <w:num w:numId="6" w16cid:durableId="420378210">
    <w:abstractNumId w:val="4"/>
  </w:num>
  <w:num w:numId="7" w16cid:durableId="1697803825">
    <w:abstractNumId w:val="1"/>
  </w:num>
  <w:num w:numId="8" w16cid:durableId="556404928">
    <w:abstractNumId w:val="21"/>
  </w:num>
  <w:num w:numId="9" w16cid:durableId="1238174874">
    <w:abstractNumId w:val="0"/>
  </w:num>
  <w:num w:numId="10" w16cid:durableId="1451968443">
    <w:abstractNumId w:val="6"/>
  </w:num>
  <w:num w:numId="11" w16cid:durableId="1387071074">
    <w:abstractNumId w:val="11"/>
  </w:num>
  <w:num w:numId="12" w16cid:durableId="1180050175">
    <w:abstractNumId w:val="8"/>
  </w:num>
  <w:num w:numId="13" w16cid:durableId="881360116">
    <w:abstractNumId w:val="5"/>
  </w:num>
  <w:num w:numId="14" w16cid:durableId="1620795461">
    <w:abstractNumId w:val="14"/>
  </w:num>
  <w:num w:numId="15" w16cid:durableId="2060129097">
    <w:abstractNumId w:val="19"/>
  </w:num>
  <w:num w:numId="16" w16cid:durableId="1140074370">
    <w:abstractNumId w:val="15"/>
  </w:num>
  <w:num w:numId="17" w16cid:durableId="512306936">
    <w:abstractNumId w:val="2"/>
  </w:num>
  <w:num w:numId="18" w16cid:durableId="653341208">
    <w:abstractNumId w:val="20"/>
  </w:num>
  <w:num w:numId="19" w16cid:durableId="1768888490">
    <w:abstractNumId w:val="18"/>
  </w:num>
  <w:num w:numId="20" w16cid:durableId="1835493654">
    <w:abstractNumId w:val="7"/>
  </w:num>
  <w:num w:numId="21" w16cid:durableId="1121151998">
    <w:abstractNumId w:val="16"/>
  </w:num>
  <w:num w:numId="22" w16cid:durableId="11201049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7C"/>
    <w:rsid w:val="00003DF1"/>
    <w:rsid w:val="000141FC"/>
    <w:rsid w:val="000225B5"/>
    <w:rsid w:val="00023749"/>
    <w:rsid w:val="000239F2"/>
    <w:rsid w:val="000372A7"/>
    <w:rsid w:val="00041657"/>
    <w:rsid w:val="000426EF"/>
    <w:rsid w:val="00042BE8"/>
    <w:rsid w:val="00046E1B"/>
    <w:rsid w:val="00051F0A"/>
    <w:rsid w:val="00052663"/>
    <w:rsid w:val="00052B62"/>
    <w:rsid w:val="0005600F"/>
    <w:rsid w:val="00061092"/>
    <w:rsid w:val="0006667C"/>
    <w:rsid w:val="000715D6"/>
    <w:rsid w:val="000742C1"/>
    <w:rsid w:val="00086D36"/>
    <w:rsid w:val="00094D60"/>
    <w:rsid w:val="000A05A6"/>
    <w:rsid w:val="000B1C90"/>
    <w:rsid w:val="000B35BA"/>
    <w:rsid w:val="000B65FC"/>
    <w:rsid w:val="000B92D3"/>
    <w:rsid w:val="000C4D21"/>
    <w:rsid w:val="000D45CA"/>
    <w:rsid w:val="000D7215"/>
    <w:rsid w:val="000E0C64"/>
    <w:rsid w:val="000E241C"/>
    <w:rsid w:val="000E627C"/>
    <w:rsid w:val="000F027B"/>
    <w:rsid w:val="000F54D5"/>
    <w:rsid w:val="00101F8D"/>
    <w:rsid w:val="00104112"/>
    <w:rsid w:val="0011062D"/>
    <w:rsid w:val="001112A7"/>
    <w:rsid w:val="00114024"/>
    <w:rsid w:val="00115198"/>
    <w:rsid w:val="00120944"/>
    <w:rsid w:val="00120E85"/>
    <w:rsid w:val="0012104A"/>
    <w:rsid w:val="00123BF9"/>
    <w:rsid w:val="001336EF"/>
    <w:rsid w:val="0014558F"/>
    <w:rsid w:val="00147008"/>
    <w:rsid w:val="00153184"/>
    <w:rsid w:val="001534F1"/>
    <w:rsid w:val="00155BE1"/>
    <w:rsid w:val="0015621B"/>
    <w:rsid w:val="001617EE"/>
    <w:rsid w:val="001711AC"/>
    <w:rsid w:val="00174606"/>
    <w:rsid w:val="0017611F"/>
    <w:rsid w:val="00180315"/>
    <w:rsid w:val="00187395"/>
    <w:rsid w:val="00193725"/>
    <w:rsid w:val="00197F69"/>
    <w:rsid w:val="001B3289"/>
    <w:rsid w:val="001B461D"/>
    <w:rsid w:val="001B658E"/>
    <w:rsid w:val="001B7053"/>
    <w:rsid w:val="001C2277"/>
    <w:rsid w:val="001C67B4"/>
    <w:rsid w:val="001E4A25"/>
    <w:rsid w:val="001F408D"/>
    <w:rsid w:val="001F5BD9"/>
    <w:rsid w:val="00206AAD"/>
    <w:rsid w:val="002074AA"/>
    <w:rsid w:val="00214BD6"/>
    <w:rsid w:val="00215D35"/>
    <w:rsid w:val="002229E1"/>
    <w:rsid w:val="00222E1F"/>
    <w:rsid w:val="00226D51"/>
    <w:rsid w:val="00247848"/>
    <w:rsid w:val="002535B5"/>
    <w:rsid w:val="0025488E"/>
    <w:rsid w:val="00266899"/>
    <w:rsid w:val="00273A08"/>
    <w:rsid w:val="00276CA4"/>
    <w:rsid w:val="002851FD"/>
    <w:rsid w:val="00292968"/>
    <w:rsid w:val="00296E53"/>
    <w:rsid w:val="002A5777"/>
    <w:rsid w:val="002A6A92"/>
    <w:rsid w:val="002C3ABA"/>
    <w:rsid w:val="002C3CF3"/>
    <w:rsid w:val="002C6749"/>
    <w:rsid w:val="002C7076"/>
    <w:rsid w:val="002C722B"/>
    <w:rsid w:val="002D21BF"/>
    <w:rsid w:val="002D515A"/>
    <w:rsid w:val="002D5D8F"/>
    <w:rsid w:val="002D5DDE"/>
    <w:rsid w:val="002D6615"/>
    <w:rsid w:val="002E4A8D"/>
    <w:rsid w:val="002F2104"/>
    <w:rsid w:val="002F7524"/>
    <w:rsid w:val="00300D0F"/>
    <w:rsid w:val="00300F00"/>
    <w:rsid w:val="00305ED5"/>
    <w:rsid w:val="0031352F"/>
    <w:rsid w:val="00316BFF"/>
    <w:rsid w:val="003171C9"/>
    <w:rsid w:val="00335163"/>
    <w:rsid w:val="0035300B"/>
    <w:rsid w:val="003618F1"/>
    <w:rsid w:val="003702CB"/>
    <w:rsid w:val="00385DD7"/>
    <w:rsid w:val="00386D19"/>
    <w:rsid w:val="00387501"/>
    <w:rsid w:val="00395F26"/>
    <w:rsid w:val="003A1044"/>
    <w:rsid w:val="003B7ABB"/>
    <w:rsid w:val="003C716A"/>
    <w:rsid w:val="003D14AF"/>
    <w:rsid w:val="003D594C"/>
    <w:rsid w:val="003D7A57"/>
    <w:rsid w:val="003E0605"/>
    <w:rsid w:val="003F0450"/>
    <w:rsid w:val="003F3D1D"/>
    <w:rsid w:val="00400965"/>
    <w:rsid w:val="004016DA"/>
    <w:rsid w:val="0040185C"/>
    <w:rsid w:val="004027F0"/>
    <w:rsid w:val="00405989"/>
    <w:rsid w:val="004112F4"/>
    <w:rsid w:val="00413548"/>
    <w:rsid w:val="0042246B"/>
    <w:rsid w:val="004252C3"/>
    <w:rsid w:val="00426B62"/>
    <w:rsid w:val="00432277"/>
    <w:rsid w:val="004360CC"/>
    <w:rsid w:val="0044260B"/>
    <w:rsid w:val="004564A7"/>
    <w:rsid w:val="00464C5D"/>
    <w:rsid w:val="0046535D"/>
    <w:rsid w:val="0047203D"/>
    <w:rsid w:val="004846D5"/>
    <w:rsid w:val="00497E1E"/>
    <w:rsid w:val="004B0447"/>
    <w:rsid w:val="004B2B22"/>
    <w:rsid w:val="004B53AC"/>
    <w:rsid w:val="004B71F0"/>
    <w:rsid w:val="004C2844"/>
    <w:rsid w:val="004C4CBF"/>
    <w:rsid w:val="004C67E3"/>
    <w:rsid w:val="004E06D3"/>
    <w:rsid w:val="004E152D"/>
    <w:rsid w:val="004E21A0"/>
    <w:rsid w:val="004F6EA9"/>
    <w:rsid w:val="00500EB5"/>
    <w:rsid w:val="00504929"/>
    <w:rsid w:val="0051258D"/>
    <w:rsid w:val="00512B56"/>
    <w:rsid w:val="00522D53"/>
    <w:rsid w:val="005256F7"/>
    <w:rsid w:val="00525D29"/>
    <w:rsid w:val="005465DF"/>
    <w:rsid w:val="00552A4C"/>
    <w:rsid w:val="00554176"/>
    <w:rsid w:val="0057589A"/>
    <w:rsid w:val="005760B5"/>
    <w:rsid w:val="005760FB"/>
    <w:rsid w:val="0058133B"/>
    <w:rsid w:val="00582410"/>
    <w:rsid w:val="00590758"/>
    <w:rsid w:val="005A3812"/>
    <w:rsid w:val="005A7BEA"/>
    <w:rsid w:val="005C01F8"/>
    <w:rsid w:val="005C0FC8"/>
    <w:rsid w:val="005C47B4"/>
    <w:rsid w:val="005C6227"/>
    <w:rsid w:val="005D4056"/>
    <w:rsid w:val="005D4544"/>
    <w:rsid w:val="005D5222"/>
    <w:rsid w:val="005E4F42"/>
    <w:rsid w:val="005E58FE"/>
    <w:rsid w:val="005F4BB4"/>
    <w:rsid w:val="00602729"/>
    <w:rsid w:val="00607977"/>
    <w:rsid w:val="00610D21"/>
    <w:rsid w:val="0061623D"/>
    <w:rsid w:val="0063343A"/>
    <w:rsid w:val="006348F2"/>
    <w:rsid w:val="006565CC"/>
    <w:rsid w:val="00657D19"/>
    <w:rsid w:val="00661441"/>
    <w:rsid w:val="006639D6"/>
    <w:rsid w:val="00665091"/>
    <w:rsid w:val="00665490"/>
    <w:rsid w:val="006712C2"/>
    <w:rsid w:val="00681BCD"/>
    <w:rsid w:val="00693E93"/>
    <w:rsid w:val="00696D1F"/>
    <w:rsid w:val="006A249A"/>
    <w:rsid w:val="006B043C"/>
    <w:rsid w:val="006B1C77"/>
    <w:rsid w:val="006B451E"/>
    <w:rsid w:val="006B5EFA"/>
    <w:rsid w:val="006B67DB"/>
    <w:rsid w:val="006B7566"/>
    <w:rsid w:val="006B7C29"/>
    <w:rsid w:val="006C1C53"/>
    <w:rsid w:val="006C471F"/>
    <w:rsid w:val="006D32AB"/>
    <w:rsid w:val="006D4DFC"/>
    <w:rsid w:val="006D5645"/>
    <w:rsid w:val="006E132A"/>
    <w:rsid w:val="006E50CA"/>
    <w:rsid w:val="006F0B8D"/>
    <w:rsid w:val="006F726C"/>
    <w:rsid w:val="006F7BA6"/>
    <w:rsid w:val="00701F87"/>
    <w:rsid w:val="00705598"/>
    <w:rsid w:val="0071304F"/>
    <w:rsid w:val="00721D52"/>
    <w:rsid w:val="0073079B"/>
    <w:rsid w:val="00740D2F"/>
    <w:rsid w:val="00743D0F"/>
    <w:rsid w:val="00744AA6"/>
    <w:rsid w:val="00750D72"/>
    <w:rsid w:val="00752E2A"/>
    <w:rsid w:val="0076171E"/>
    <w:rsid w:val="007623B6"/>
    <w:rsid w:val="00762874"/>
    <w:rsid w:val="007713DA"/>
    <w:rsid w:val="007716F2"/>
    <w:rsid w:val="00772041"/>
    <w:rsid w:val="00772F93"/>
    <w:rsid w:val="007734F7"/>
    <w:rsid w:val="007742C0"/>
    <w:rsid w:val="007851F3"/>
    <w:rsid w:val="00791CA2"/>
    <w:rsid w:val="00791D09"/>
    <w:rsid w:val="00791F8F"/>
    <w:rsid w:val="0079DA20"/>
    <w:rsid w:val="007A10C0"/>
    <w:rsid w:val="007A2269"/>
    <w:rsid w:val="007A61E3"/>
    <w:rsid w:val="007A7519"/>
    <w:rsid w:val="007B5853"/>
    <w:rsid w:val="007C1F5B"/>
    <w:rsid w:val="007C5335"/>
    <w:rsid w:val="007D0ED0"/>
    <w:rsid w:val="007D384A"/>
    <w:rsid w:val="007D42A1"/>
    <w:rsid w:val="007D6C34"/>
    <w:rsid w:val="007E2FA2"/>
    <w:rsid w:val="007F4791"/>
    <w:rsid w:val="007F79DD"/>
    <w:rsid w:val="00802F03"/>
    <w:rsid w:val="0080670C"/>
    <w:rsid w:val="00807FE5"/>
    <w:rsid w:val="00816097"/>
    <w:rsid w:val="00816656"/>
    <w:rsid w:val="00823F88"/>
    <w:rsid w:val="00831F59"/>
    <w:rsid w:val="0083763F"/>
    <w:rsid w:val="0084323F"/>
    <w:rsid w:val="00843CE7"/>
    <w:rsid w:val="00851674"/>
    <w:rsid w:val="00854406"/>
    <w:rsid w:val="008554BE"/>
    <w:rsid w:val="00864B8D"/>
    <w:rsid w:val="008670B5"/>
    <w:rsid w:val="008676C2"/>
    <w:rsid w:val="0087169B"/>
    <w:rsid w:val="00875FBC"/>
    <w:rsid w:val="00877BD8"/>
    <w:rsid w:val="00880F8A"/>
    <w:rsid w:val="00883A58"/>
    <w:rsid w:val="008B1753"/>
    <w:rsid w:val="008B62E1"/>
    <w:rsid w:val="008CB33F"/>
    <w:rsid w:val="008D0CFC"/>
    <w:rsid w:val="008D3589"/>
    <w:rsid w:val="008D6845"/>
    <w:rsid w:val="008E57D4"/>
    <w:rsid w:val="008E646C"/>
    <w:rsid w:val="008F2FAC"/>
    <w:rsid w:val="008F43AD"/>
    <w:rsid w:val="00902AB4"/>
    <w:rsid w:val="00907182"/>
    <w:rsid w:val="00915DD2"/>
    <w:rsid w:val="00916BE9"/>
    <w:rsid w:val="0093597B"/>
    <w:rsid w:val="00942E83"/>
    <w:rsid w:val="00943611"/>
    <w:rsid w:val="0094697F"/>
    <w:rsid w:val="00947B93"/>
    <w:rsid w:val="00952382"/>
    <w:rsid w:val="009564AA"/>
    <w:rsid w:val="00957D44"/>
    <w:rsid w:val="00972442"/>
    <w:rsid w:val="00973DCF"/>
    <w:rsid w:val="00973E81"/>
    <w:rsid w:val="00974D9A"/>
    <w:rsid w:val="00982BBF"/>
    <w:rsid w:val="00986027"/>
    <w:rsid w:val="00990B05"/>
    <w:rsid w:val="009939E3"/>
    <w:rsid w:val="009954B5"/>
    <w:rsid w:val="0099792E"/>
    <w:rsid w:val="009A35E4"/>
    <w:rsid w:val="009A5C7A"/>
    <w:rsid w:val="009B749F"/>
    <w:rsid w:val="009C1F99"/>
    <w:rsid w:val="009C4B0B"/>
    <w:rsid w:val="009D0ACF"/>
    <w:rsid w:val="009D1812"/>
    <w:rsid w:val="009D1BD7"/>
    <w:rsid w:val="009D44DC"/>
    <w:rsid w:val="009D5956"/>
    <w:rsid w:val="009E28ED"/>
    <w:rsid w:val="009E5D24"/>
    <w:rsid w:val="009E7B0C"/>
    <w:rsid w:val="009F1515"/>
    <w:rsid w:val="009F220B"/>
    <w:rsid w:val="009F5A42"/>
    <w:rsid w:val="009F6932"/>
    <w:rsid w:val="00A1057A"/>
    <w:rsid w:val="00A229CF"/>
    <w:rsid w:val="00A37997"/>
    <w:rsid w:val="00A434A7"/>
    <w:rsid w:val="00A452F2"/>
    <w:rsid w:val="00A7646E"/>
    <w:rsid w:val="00A85D41"/>
    <w:rsid w:val="00A8715B"/>
    <w:rsid w:val="00A96F4E"/>
    <w:rsid w:val="00AA1265"/>
    <w:rsid w:val="00AA17B7"/>
    <w:rsid w:val="00AA32ED"/>
    <w:rsid w:val="00AA4190"/>
    <w:rsid w:val="00AB02CE"/>
    <w:rsid w:val="00AB1AD3"/>
    <w:rsid w:val="00AC4477"/>
    <w:rsid w:val="00AC5A22"/>
    <w:rsid w:val="00AD077A"/>
    <w:rsid w:val="00AD53B1"/>
    <w:rsid w:val="00AE5847"/>
    <w:rsid w:val="00AE6794"/>
    <w:rsid w:val="00AF2B59"/>
    <w:rsid w:val="00AF2D36"/>
    <w:rsid w:val="00AF7D71"/>
    <w:rsid w:val="00B02D58"/>
    <w:rsid w:val="00B10F74"/>
    <w:rsid w:val="00B22CD7"/>
    <w:rsid w:val="00B239E4"/>
    <w:rsid w:val="00B26C46"/>
    <w:rsid w:val="00B40F88"/>
    <w:rsid w:val="00B41F8D"/>
    <w:rsid w:val="00B458E4"/>
    <w:rsid w:val="00B538F4"/>
    <w:rsid w:val="00B54E51"/>
    <w:rsid w:val="00B555DD"/>
    <w:rsid w:val="00B57A9D"/>
    <w:rsid w:val="00B60D07"/>
    <w:rsid w:val="00B61EF9"/>
    <w:rsid w:val="00B61FA0"/>
    <w:rsid w:val="00B65C27"/>
    <w:rsid w:val="00B67949"/>
    <w:rsid w:val="00B700AC"/>
    <w:rsid w:val="00B701E5"/>
    <w:rsid w:val="00B76490"/>
    <w:rsid w:val="00B80E6B"/>
    <w:rsid w:val="00B82AEE"/>
    <w:rsid w:val="00B84573"/>
    <w:rsid w:val="00B87E72"/>
    <w:rsid w:val="00B93F94"/>
    <w:rsid w:val="00BA41CA"/>
    <w:rsid w:val="00BB2FD9"/>
    <w:rsid w:val="00BB335D"/>
    <w:rsid w:val="00BC5E38"/>
    <w:rsid w:val="00BC6B50"/>
    <w:rsid w:val="00BD606A"/>
    <w:rsid w:val="00BD6897"/>
    <w:rsid w:val="00BE03C0"/>
    <w:rsid w:val="00BE15FF"/>
    <w:rsid w:val="00BE1B65"/>
    <w:rsid w:val="00BE2AA0"/>
    <w:rsid w:val="00BE54C7"/>
    <w:rsid w:val="00BE72CD"/>
    <w:rsid w:val="00BE75CD"/>
    <w:rsid w:val="00C01C9D"/>
    <w:rsid w:val="00C0227F"/>
    <w:rsid w:val="00C0499A"/>
    <w:rsid w:val="00C11954"/>
    <w:rsid w:val="00C11AD1"/>
    <w:rsid w:val="00C179AD"/>
    <w:rsid w:val="00C215B4"/>
    <w:rsid w:val="00C25B74"/>
    <w:rsid w:val="00C26812"/>
    <w:rsid w:val="00C2753E"/>
    <w:rsid w:val="00C34C1A"/>
    <w:rsid w:val="00C527C6"/>
    <w:rsid w:val="00C64C4D"/>
    <w:rsid w:val="00C94E80"/>
    <w:rsid w:val="00C95764"/>
    <w:rsid w:val="00CA2074"/>
    <w:rsid w:val="00CA2D8B"/>
    <w:rsid w:val="00CA39D7"/>
    <w:rsid w:val="00CB0938"/>
    <w:rsid w:val="00CB12CE"/>
    <w:rsid w:val="00CB1E2F"/>
    <w:rsid w:val="00CC03A2"/>
    <w:rsid w:val="00CC09F0"/>
    <w:rsid w:val="00CC181A"/>
    <w:rsid w:val="00CC333A"/>
    <w:rsid w:val="00CC64F1"/>
    <w:rsid w:val="00CD1332"/>
    <w:rsid w:val="00CE325E"/>
    <w:rsid w:val="00CE46C7"/>
    <w:rsid w:val="00D0296A"/>
    <w:rsid w:val="00D054E2"/>
    <w:rsid w:val="00D11451"/>
    <w:rsid w:val="00D179F6"/>
    <w:rsid w:val="00D2370A"/>
    <w:rsid w:val="00D24794"/>
    <w:rsid w:val="00D34D09"/>
    <w:rsid w:val="00D3506E"/>
    <w:rsid w:val="00D37140"/>
    <w:rsid w:val="00D3788D"/>
    <w:rsid w:val="00D37E33"/>
    <w:rsid w:val="00D44FA4"/>
    <w:rsid w:val="00D4662D"/>
    <w:rsid w:val="00D47E2B"/>
    <w:rsid w:val="00D50578"/>
    <w:rsid w:val="00D6433B"/>
    <w:rsid w:val="00D70AC0"/>
    <w:rsid w:val="00D82881"/>
    <w:rsid w:val="00D829E6"/>
    <w:rsid w:val="00D874AD"/>
    <w:rsid w:val="00D9364F"/>
    <w:rsid w:val="00D9468F"/>
    <w:rsid w:val="00D96A6D"/>
    <w:rsid w:val="00DA53E7"/>
    <w:rsid w:val="00DA5F57"/>
    <w:rsid w:val="00DB2CA6"/>
    <w:rsid w:val="00DB3DA0"/>
    <w:rsid w:val="00DB405D"/>
    <w:rsid w:val="00DB52E6"/>
    <w:rsid w:val="00DC032B"/>
    <w:rsid w:val="00DE5782"/>
    <w:rsid w:val="00DF5F1C"/>
    <w:rsid w:val="00E038E1"/>
    <w:rsid w:val="00E12753"/>
    <w:rsid w:val="00E15302"/>
    <w:rsid w:val="00E21289"/>
    <w:rsid w:val="00E21A7C"/>
    <w:rsid w:val="00E21CEE"/>
    <w:rsid w:val="00E21D23"/>
    <w:rsid w:val="00E262EB"/>
    <w:rsid w:val="00E307FE"/>
    <w:rsid w:val="00E30B2B"/>
    <w:rsid w:val="00E34F13"/>
    <w:rsid w:val="00E36EB3"/>
    <w:rsid w:val="00E42E8E"/>
    <w:rsid w:val="00E435A0"/>
    <w:rsid w:val="00E451C5"/>
    <w:rsid w:val="00E466A5"/>
    <w:rsid w:val="00E55A50"/>
    <w:rsid w:val="00E57546"/>
    <w:rsid w:val="00E57DBD"/>
    <w:rsid w:val="00E60862"/>
    <w:rsid w:val="00E63B95"/>
    <w:rsid w:val="00E65F67"/>
    <w:rsid w:val="00E70F10"/>
    <w:rsid w:val="00E7641B"/>
    <w:rsid w:val="00E83E22"/>
    <w:rsid w:val="00E929DF"/>
    <w:rsid w:val="00E9317C"/>
    <w:rsid w:val="00EB2D20"/>
    <w:rsid w:val="00EB314A"/>
    <w:rsid w:val="00EB7EB7"/>
    <w:rsid w:val="00EC2835"/>
    <w:rsid w:val="00EC73D1"/>
    <w:rsid w:val="00ED543E"/>
    <w:rsid w:val="00EE121E"/>
    <w:rsid w:val="00EF16D0"/>
    <w:rsid w:val="00F003E2"/>
    <w:rsid w:val="00F06400"/>
    <w:rsid w:val="00F10DE3"/>
    <w:rsid w:val="00F11572"/>
    <w:rsid w:val="00F12CD5"/>
    <w:rsid w:val="00F1357C"/>
    <w:rsid w:val="00F2647D"/>
    <w:rsid w:val="00F30F36"/>
    <w:rsid w:val="00F345D7"/>
    <w:rsid w:val="00F4165B"/>
    <w:rsid w:val="00F46643"/>
    <w:rsid w:val="00F56C64"/>
    <w:rsid w:val="00F62447"/>
    <w:rsid w:val="00F62F97"/>
    <w:rsid w:val="00F65B45"/>
    <w:rsid w:val="00F70318"/>
    <w:rsid w:val="00F808A7"/>
    <w:rsid w:val="00F81541"/>
    <w:rsid w:val="00F87024"/>
    <w:rsid w:val="00F87BF9"/>
    <w:rsid w:val="00F901BE"/>
    <w:rsid w:val="00F95AC8"/>
    <w:rsid w:val="00F97BC4"/>
    <w:rsid w:val="00FA21BB"/>
    <w:rsid w:val="00FA28CB"/>
    <w:rsid w:val="00FA3592"/>
    <w:rsid w:val="00FB4653"/>
    <w:rsid w:val="00FB666B"/>
    <w:rsid w:val="00FC1E92"/>
    <w:rsid w:val="00FC5BD0"/>
    <w:rsid w:val="00FD2C56"/>
    <w:rsid w:val="00FD2D4C"/>
    <w:rsid w:val="00FD5ECF"/>
    <w:rsid w:val="00FD60BA"/>
    <w:rsid w:val="00FE247F"/>
    <w:rsid w:val="00FE6288"/>
    <w:rsid w:val="00FF65F6"/>
    <w:rsid w:val="010DC2E1"/>
    <w:rsid w:val="019531D9"/>
    <w:rsid w:val="01E06FF1"/>
    <w:rsid w:val="020D597C"/>
    <w:rsid w:val="02EFD5D8"/>
    <w:rsid w:val="0314D818"/>
    <w:rsid w:val="03A929DD"/>
    <w:rsid w:val="05C80BA7"/>
    <w:rsid w:val="05E13404"/>
    <w:rsid w:val="05F7E962"/>
    <w:rsid w:val="0627B75A"/>
    <w:rsid w:val="06C1FF01"/>
    <w:rsid w:val="06E0CA9F"/>
    <w:rsid w:val="08320F15"/>
    <w:rsid w:val="0880BFC2"/>
    <w:rsid w:val="0884EC05"/>
    <w:rsid w:val="08E197F7"/>
    <w:rsid w:val="097E41F2"/>
    <w:rsid w:val="09A27AB4"/>
    <w:rsid w:val="0A19CD09"/>
    <w:rsid w:val="0A28A9EC"/>
    <w:rsid w:val="0AB418E6"/>
    <w:rsid w:val="0B2088CA"/>
    <w:rsid w:val="0B22EBC2"/>
    <w:rsid w:val="0C9F0281"/>
    <w:rsid w:val="0D7F2F47"/>
    <w:rsid w:val="0E8705D9"/>
    <w:rsid w:val="0EB3E995"/>
    <w:rsid w:val="0EE58390"/>
    <w:rsid w:val="0F7E7844"/>
    <w:rsid w:val="0F80DDEE"/>
    <w:rsid w:val="0F88164A"/>
    <w:rsid w:val="0FC1CFF8"/>
    <w:rsid w:val="1102ED0C"/>
    <w:rsid w:val="1108EEB6"/>
    <w:rsid w:val="1121FA81"/>
    <w:rsid w:val="1183C0DD"/>
    <w:rsid w:val="11F693BB"/>
    <w:rsid w:val="12507CF9"/>
    <w:rsid w:val="128EA949"/>
    <w:rsid w:val="12BFB70C"/>
    <w:rsid w:val="13495517"/>
    <w:rsid w:val="13555898"/>
    <w:rsid w:val="13776C27"/>
    <w:rsid w:val="138E91B2"/>
    <w:rsid w:val="13CF8C32"/>
    <w:rsid w:val="14E52578"/>
    <w:rsid w:val="152E347D"/>
    <w:rsid w:val="1554C514"/>
    <w:rsid w:val="1573A707"/>
    <w:rsid w:val="16798572"/>
    <w:rsid w:val="16959D2A"/>
    <w:rsid w:val="17072CF4"/>
    <w:rsid w:val="171C515F"/>
    <w:rsid w:val="1759615C"/>
    <w:rsid w:val="1833EE1A"/>
    <w:rsid w:val="1886F21B"/>
    <w:rsid w:val="18D52F21"/>
    <w:rsid w:val="18FAD83E"/>
    <w:rsid w:val="197D696C"/>
    <w:rsid w:val="19C9D111"/>
    <w:rsid w:val="19CFBE7B"/>
    <w:rsid w:val="1A4FD5BC"/>
    <w:rsid w:val="1A57B29F"/>
    <w:rsid w:val="1A8B1AC7"/>
    <w:rsid w:val="1B506CC5"/>
    <w:rsid w:val="1B948B3C"/>
    <w:rsid w:val="1BA9D526"/>
    <w:rsid w:val="1BEBE6DD"/>
    <w:rsid w:val="1C10928F"/>
    <w:rsid w:val="1C13AA22"/>
    <w:rsid w:val="1C489679"/>
    <w:rsid w:val="1CA7EE52"/>
    <w:rsid w:val="1CDCCD73"/>
    <w:rsid w:val="1D59B81F"/>
    <w:rsid w:val="1D931286"/>
    <w:rsid w:val="1F6B2B43"/>
    <w:rsid w:val="1FAAA577"/>
    <w:rsid w:val="20029364"/>
    <w:rsid w:val="225E38CA"/>
    <w:rsid w:val="22AB77A2"/>
    <w:rsid w:val="2379389D"/>
    <w:rsid w:val="23968EF8"/>
    <w:rsid w:val="23974D0F"/>
    <w:rsid w:val="240EC9B5"/>
    <w:rsid w:val="249230FA"/>
    <w:rsid w:val="2572F3CE"/>
    <w:rsid w:val="26FD3904"/>
    <w:rsid w:val="27394016"/>
    <w:rsid w:val="2739CC14"/>
    <w:rsid w:val="27C6264A"/>
    <w:rsid w:val="27F7EB54"/>
    <w:rsid w:val="29529CEE"/>
    <w:rsid w:val="2B0AE38F"/>
    <w:rsid w:val="2B2E2386"/>
    <w:rsid w:val="2B769062"/>
    <w:rsid w:val="2BFD2F78"/>
    <w:rsid w:val="2CC4321C"/>
    <w:rsid w:val="2D0F2476"/>
    <w:rsid w:val="2D39C1E2"/>
    <w:rsid w:val="2D9B2C21"/>
    <w:rsid w:val="2E2C8B05"/>
    <w:rsid w:val="2E5AA4FC"/>
    <w:rsid w:val="2E680FA8"/>
    <w:rsid w:val="2EB295F4"/>
    <w:rsid w:val="2ECDBDAC"/>
    <w:rsid w:val="2EF2AF5C"/>
    <w:rsid w:val="2F997F0F"/>
    <w:rsid w:val="2FC57D8B"/>
    <w:rsid w:val="309F6AC3"/>
    <w:rsid w:val="30D42460"/>
    <w:rsid w:val="3121FE8D"/>
    <w:rsid w:val="316921A8"/>
    <w:rsid w:val="32069714"/>
    <w:rsid w:val="32198DFE"/>
    <w:rsid w:val="3278F8F1"/>
    <w:rsid w:val="327BF90E"/>
    <w:rsid w:val="331FEFB5"/>
    <w:rsid w:val="3384287B"/>
    <w:rsid w:val="3414C952"/>
    <w:rsid w:val="348C9703"/>
    <w:rsid w:val="3492A65D"/>
    <w:rsid w:val="35980B9C"/>
    <w:rsid w:val="363D042D"/>
    <w:rsid w:val="364B221A"/>
    <w:rsid w:val="3865EA07"/>
    <w:rsid w:val="39513677"/>
    <w:rsid w:val="39A5CD66"/>
    <w:rsid w:val="39CC128E"/>
    <w:rsid w:val="39FA5CB4"/>
    <w:rsid w:val="3D448AB3"/>
    <w:rsid w:val="3D4EC6A0"/>
    <w:rsid w:val="3DF97519"/>
    <w:rsid w:val="3E114B55"/>
    <w:rsid w:val="3F09B4E7"/>
    <w:rsid w:val="3FAD1BB6"/>
    <w:rsid w:val="4088D803"/>
    <w:rsid w:val="40B29CD2"/>
    <w:rsid w:val="40B76665"/>
    <w:rsid w:val="4194D9AA"/>
    <w:rsid w:val="41EC6280"/>
    <w:rsid w:val="4224A864"/>
    <w:rsid w:val="428F8BFA"/>
    <w:rsid w:val="42A4B065"/>
    <w:rsid w:val="42BF4439"/>
    <w:rsid w:val="434568D9"/>
    <w:rsid w:val="43C7B5AB"/>
    <w:rsid w:val="43CB8229"/>
    <w:rsid w:val="446E4891"/>
    <w:rsid w:val="449C5FA1"/>
    <w:rsid w:val="456E8AB4"/>
    <w:rsid w:val="457E07E8"/>
    <w:rsid w:val="469792A5"/>
    <w:rsid w:val="46FD639B"/>
    <w:rsid w:val="470A5B15"/>
    <w:rsid w:val="479F053E"/>
    <w:rsid w:val="47AE6D56"/>
    <w:rsid w:val="489D0722"/>
    <w:rsid w:val="48E465D6"/>
    <w:rsid w:val="48E835FF"/>
    <w:rsid w:val="49CB899A"/>
    <w:rsid w:val="4A840660"/>
    <w:rsid w:val="4B0E1E1D"/>
    <w:rsid w:val="4B317076"/>
    <w:rsid w:val="4B72B026"/>
    <w:rsid w:val="4B7C955F"/>
    <w:rsid w:val="4D079567"/>
    <w:rsid w:val="4D6EC606"/>
    <w:rsid w:val="4DB7905B"/>
    <w:rsid w:val="4E7CDCC0"/>
    <w:rsid w:val="50C99B6F"/>
    <w:rsid w:val="51A5004E"/>
    <w:rsid w:val="5274E6D3"/>
    <w:rsid w:val="527B1E11"/>
    <w:rsid w:val="53025BB6"/>
    <w:rsid w:val="545E9216"/>
    <w:rsid w:val="54F17B19"/>
    <w:rsid w:val="5687EEA5"/>
    <w:rsid w:val="5728EE62"/>
    <w:rsid w:val="5743E657"/>
    <w:rsid w:val="576A76EE"/>
    <w:rsid w:val="577920E7"/>
    <w:rsid w:val="59053965"/>
    <w:rsid w:val="5906474F"/>
    <w:rsid w:val="59320339"/>
    <w:rsid w:val="598FB1AC"/>
    <w:rsid w:val="5A006336"/>
    <w:rsid w:val="5A41C58B"/>
    <w:rsid w:val="5A77CDD1"/>
    <w:rsid w:val="5A799FF5"/>
    <w:rsid w:val="5A9F86D2"/>
    <w:rsid w:val="5ACDD39A"/>
    <w:rsid w:val="5B0AE397"/>
    <w:rsid w:val="5B5042E4"/>
    <w:rsid w:val="5B865291"/>
    <w:rsid w:val="5BEB0758"/>
    <w:rsid w:val="5C368A0C"/>
    <w:rsid w:val="5C58FFA1"/>
    <w:rsid w:val="5D010C1C"/>
    <w:rsid w:val="5D97ADE9"/>
    <w:rsid w:val="5DD72794"/>
    <w:rsid w:val="5E950FB0"/>
    <w:rsid w:val="5E9CDC7D"/>
    <w:rsid w:val="5F05E937"/>
    <w:rsid w:val="5F22A81A"/>
    <w:rsid w:val="5F840123"/>
    <w:rsid w:val="5FE5CAD3"/>
    <w:rsid w:val="5FF7BAD4"/>
    <w:rsid w:val="6009F593"/>
    <w:rsid w:val="61229732"/>
    <w:rsid w:val="6127F0B3"/>
    <w:rsid w:val="61E9346D"/>
    <w:rsid w:val="6246F207"/>
    <w:rsid w:val="63AF9681"/>
    <w:rsid w:val="63CB96F1"/>
    <w:rsid w:val="642EC884"/>
    <w:rsid w:val="6475ECAE"/>
    <w:rsid w:val="65CA98E5"/>
    <w:rsid w:val="65FB61D6"/>
    <w:rsid w:val="66528D8A"/>
    <w:rsid w:val="66BCA590"/>
    <w:rsid w:val="66D6C6C9"/>
    <w:rsid w:val="675E2B29"/>
    <w:rsid w:val="67E44F2A"/>
    <w:rsid w:val="68B69BE3"/>
    <w:rsid w:val="693ED6C9"/>
    <w:rsid w:val="6AE31266"/>
    <w:rsid w:val="6B3974B0"/>
    <w:rsid w:val="6BB7D9F8"/>
    <w:rsid w:val="6BEC59C5"/>
    <w:rsid w:val="6C20B20C"/>
    <w:rsid w:val="6CC4FB3B"/>
    <w:rsid w:val="6D6F09AC"/>
    <w:rsid w:val="6F0ADA0D"/>
    <w:rsid w:val="6F10C690"/>
    <w:rsid w:val="6F164AA3"/>
    <w:rsid w:val="6FB4D5A5"/>
    <w:rsid w:val="6FFF1B29"/>
    <w:rsid w:val="700E06D9"/>
    <w:rsid w:val="706EDCF1"/>
    <w:rsid w:val="719277F8"/>
    <w:rsid w:val="729F431F"/>
    <w:rsid w:val="739DE7F5"/>
    <w:rsid w:val="7401B204"/>
    <w:rsid w:val="74275252"/>
    <w:rsid w:val="749C3F7C"/>
    <w:rsid w:val="75072B01"/>
    <w:rsid w:val="75657440"/>
    <w:rsid w:val="75754C63"/>
    <w:rsid w:val="7611AFAC"/>
    <w:rsid w:val="762ABBEC"/>
    <w:rsid w:val="7645FD4A"/>
    <w:rsid w:val="76A53460"/>
    <w:rsid w:val="7721E790"/>
    <w:rsid w:val="7753E9B0"/>
    <w:rsid w:val="7769F577"/>
    <w:rsid w:val="785830BB"/>
    <w:rsid w:val="78BDB7F1"/>
    <w:rsid w:val="795917BE"/>
    <w:rsid w:val="7A2759C3"/>
    <w:rsid w:val="7AF07D14"/>
    <w:rsid w:val="7C3A51BD"/>
    <w:rsid w:val="7C80D513"/>
    <w:rsid w:val="7D37CB0B"/>
    <w:rsid w:val="7D42395D"/>
    <w:rsid w:val="7DF8163C"/>
    <w:rsid w:val="7E1CA574"/>
    <w:rsid w:val="7E358D11"/>
    <w:rsid w:val="7FB8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9F035"/>
  <w15:chartTrackingRefBased/>
  <w15:docId w15:val="{4B9FABD1-3185-4BC8-A044-3762649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5E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1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BE1B65"/>
    <w:pPr>
      <w:spacing w:before="120" w:after="180" w:line="240" w:lineRule="auto"/>
      <w:ind w:left="1134" w:hanging="1134"/>
      <w:outlineLvl w:val="2"/>
    </w:pPr>
    <w:rPr>
      <w:rFonts w:ascii="Arial" w:eastAsia="MS Mincho" w:hAnsi="Arial" w:cs="Times New Roman"/>
      <w:color w:val="auto"/>
      <w:sz w:val="28"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A17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Standard"/>
    <w:link w:val="B1Char"/>
    <w:qFormat/>
    <w:rsid w:val="000E627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0E62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6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627C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A6D"/>
  </w:style>
  <w:style w:type="paragraph" w:styleId="Fuzeile">
    <w:name w:val="footer"/>
    <w:basedOn w:val="Standard"/>
    <w:link w:val="Fu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A6D"/>
  </w:style>
  <w:style w:type="paragraph" w:customStyle="1" w:styleId="TH">
    <w:name w:val="TH"/>
    <w:basedOn w:val="Standard"/>
    <w:link w:val="THChar"/>
    <w:qFormat/>
    <w:rsid w:val="00155BE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155BE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4B2B22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9D4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sup">
    <w:name w:val="sup"/>
    <w:basedOn w:val="Absatz-Standardschriftart"/>
    <w:rsid w:val="009D44DC"/>
  </w:style>
  <w:style w:type="character" w:styleId="Hyperlink">
    <w:name w:val="Hyperlink"/>
    <w:basedOn w:val="Absatz-Standardschriftart"/>
    <w:uiPriority w:val="99"/>
    <w:unhideWhenUsed/>
    <w:rsid w:val="005256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56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78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78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78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78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7848"/>
    <w:rPr>
      <w:b/>
      <w:bCs/>
      <w:sz w:val="20"/>
      <w:szCs w:val="20"/>
    </w:rPr>
  </w:style>
  <w:style w:type="paragraph" w:customStyle="1" w:styleId="TAL">
    <w:name w:val="TAL"/>
    <w:basedOn w:val="Standard"/>
    <w:link w:val="TALChar"/>
    <w:qFormat/>
    <w:rsid w:val="00CC64F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C64F1"/>
    <w:rPr>
      <w:b/>
    </w:rPr>
  </w:style>
  <w:style w:type="paragraph" w:customStyle="1" w:styleId="TAC">
    <w:name w:val="TAC"/>
    <w:basedOn w:val="TAL"/>
    <w:link w:val="TACChar"/>
    <w:qFormat/>
    <w:rsid w:val="00CC64F1"/>
    <w:pPr>
      <w:jc w:val="center"/>
    </w:pPr>
  </w:style>
  <w:style w:type="character" w:customStyle="1" w:styleId="TALChar">
    <w:name w:val="TAL Char"/>
    <w:link w:val="TAL"/>
    <w:qFormat/>
    <w:rsid w:val="00CC64F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C64F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3Zchn">
    <w:name w:val="Überschrift 3 Zchn"/>
    <w:basedOn w:val="Absatz-Standardschriftart"/>
    <w:link w:val="berschrift3"/>
    <w:rsid w:val="00BE1B6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1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Standard"/>
    <w:link w:val="NOZchn"/>
    <w:rsid w:val="00BE1B65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2">
    <w:name w:val="B2"/>
    <w:basedOn w:val="Standard"/>
    <w:link w:val="B2Char"/>
    <w:rsid w:val="00BE1B65"/>
    <w:pPr>
      <w:spacing w:after="180" w:line="240" w:lineRule="auto"/>
      <w:ind w:left="851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Standard"/>
    <w:rsid w:val="00BE1B65"/>
    <w:pPr>
      <w:spacing w:after="180" w:line="240" w:lineRule="auto"/>
      <w:ind w:left="1135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qFormat/>
    <w:rsid w:val="00BE1B65"/>
    <w:rPr>
      <w:lang w:eastAsia="en-US"/>
    </w:rPr>
  </w:style>
  <w:style w:type="character" w:customStyle="1" w:styleId="NOZchn">
    <w:name w:val="NO Zchn"/>
    <w:link w:val="NO"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A17B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HChar">
    <w:name w:val="TAH Char"/>
    <w:qFormat/>
    <w:rsid w:val="007623B6"/>
    <w:rPr>
      <w:rFonts w:ascii="Arial" w:hAnsi="Arial"/>
      <w:b/>
      <w:sz w:val="18"/>
    </w:rPr>
  </w:style>
  <w:style w:type="paragraph" w:customStyle="1" w:styleId="CRCoverPage">
    <w:name w:val="CR Cover Page"/>
    <w:basedOn w:val="Standard"/>
    <w:link w:val="CRCoverPageZchn"/>
    <w:uiPriority w:val="1"/>
    <w:qFormat/>
    <w:rsid w:val="00A1057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00A1057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ui-provider">
    <w:name w:val="ui-provider"/>
    <w:basedOn w:val="Absatz-Standardschriftart"/>
    <w:rsid w:val="003D594C"/>
  </w:style>
  <w:style w:type="paragraph" w:customStyle="1" w:styleId="Agreement">
    <w:name w:val="Agreement"/>
    <w:basedOn w:val="Standard"/>
    <w:next w:val="Standard"/>
    <w:uiPriority w:val="99"/>
    <w:qFormat/>
    <w:rsid w:val="003A1044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erarbeitung">
    <w:name w:val="Revision"/>
    <w:hidden/>
    <w:uiPriority w:val="99"/>
    <w:semiHidden/>
    <w:rsid w:val="007C1F5B"/>
    <w:pPr>
      <w:spacing w:after="0" w:line="240" w:lineRule="auto"/>
    </w:pPr>
  </w:style>
  <w:style w:type="character" w:customStyle="1" w:styleId="TACChar">
    <w:name w:val="TAC Char"/>
    <w:link w:val="TAC"/>
    <w:qFormat/>
    <w:locked/>
    <w:rsid w:val="000C4D21"/>
    <w:rPr>
      <w:rFonts w:ascii="Arial" w:eastAsia="Times New Roman" w:hAnsi="Arial" w:cs="Times New Roman"/>
      <w:sz w:val="18"/>
      <w:szCs w:val="20"/>
      <w:lang w:val="en-GB"/>
    </w:rPr>
  </w:style>
  <w:style w:type="paragraph" w:styleId="KeinLeerraum">
    <w:name w:val="No Spacing"/>
    <w:uiPriority w:val="1"/>
    <w:qFormat/>
    <w:rsid w:val="0014558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C5E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oc-text2">
    <w:name w:val="Doc-text2"/>
    <w:basedOn w:val="Standard"/>
    <w:link w:val="Doc-text2Char"/>
    <w:qFormat/>
    <w:rsid w:val="0098602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86027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Fett">
    <w:name w:val="Strong"/>
    <w:basedOn w:val="Absatz-Standardschriftart"/>
    <w:uiPriority w:val="22"/>
    <w:qFormat/>
    <w:rsid w:val="00752E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Props1.xml><?xml version="1.0" encoding="utf-8"?>
<ds:datastoreItem xmlns:ds="http://schemas.openxmlformats.org/officeDocument/2006/customXml" ds:itemID="{D4689C86-BA72-4D3C-AC28-D770AEADA0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267374-8075-434D-A865-E85AFCA5E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8FC53B-20FD-4565-AF27-F665EE30D0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11C2A9-5281-4929-B07A-4D2558122255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707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Yang, Vodafone DE9</dc:creator>
  <cp:keywords/>
  <dc:description/>
  <cp:lastModifiedBy>Markus Sommer, Vodafone</cp:lastModifiedBy>
  <cp:revision>8</cp:revision>
  <dcterms:created xsi:type="dcterms:W3CDTF">2025-11-06T16:03:00Z</dcterms:created>
  <dcterms:modified xsi:type="dcterms:W3CDTF">2025-11-06T16:09:00Z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2025-11-06T00:35:46Z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9b139d8b-229d-42af-893f-b726d2b04107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MSIP_Label_17da11e7-ad83-4459-98c6-12a88e2eac78_Tag">
    <vt:lpwstr>10, 0, 1, 1</vt:lpwstr>
  </property>
</Properties>
</file>