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F418F8A" w:rsidR="00B15EC6" w:rsidRPr="00DA54BA" w:rsidRDefault="00B15EC6" w:rsidP="00B36B96">
      <w:pPr>
        <w:tabs>
          <w:tab w:val="left" w:pos="1979"/>
        </w:tabs>
        <w:spacing w:after="180" w:line="240" w:lineRule="auto"/>
        <w:jc w:val="left"/>
        <w:rPr>
          <w:rFonts w:ascii="Arial" w:eastAsia="Malgun Gothic"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262C40">
        <w:rPr>
          <w:rFonts w:ascii="Arial" w:eastAsia="Malgun Gothic" w:hAnsi="Arial" w:cs="Arial" w:hint="eastAsia"/>
          <w:b/>
          <w:bCs/>
          <w:lang w:val="en-US" w:eastAsia="zh-TW"/>
        </w:rPr>
        <w:t>2</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43601A" w:rsidRPr="0043601A">
        <w:rPr>
          <w:rFonts w:ascii="Arial" w:hAnsi="Arial" w:cs="Arial"/>
          <w:b/>
          <w:bCs/>
          <w:lang w:eastAsia="en-US"/>
        </w:rPr>
        <w:t>R2-2508292</w:t>
      </w:r>
    </w:p>
    <w:bookmarkEnd w:id="0"/>
    <w:p w14:paraId="59CAF7D5" w14:textId="77777777" w:rsidR="00262C40" w:rsidRDefault="00262C40" w:rsidP="00262C40">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Dallas, USA</w:t>
      </w:r>
      <w:r>
        <w:rPr>
          <w:rFonts w:ascii="Arial" w:eastAsia="Malgun Gothic" w:hAnsi="Arial" w:cs="Arial"/>
          <w:b/>
          <w:bCs/>
          <w:lang w:val="en-US" w:eastAsia="ko-KR"/>
        </w:rPr>
        <w:t xml:space="preserve">, </w:t>
      </w:r>
      <w:r>
        <w:rPr>
          <w:rFonts w:ascii="Arial" w:eastAsia="Malgun Gothic" w:hAnsi="Arial" w:cs="Arial" w:hint="eastAsia"/>
          <w:b/>
          <w:bCs/>
          <w:lang w:val="en-US" w:eastAsia="ko-KR"/>
        </w:rPr>
        <w:t>November 17</w:t>
      </w:r>
      <w:r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21st,</w:t>
      </w:r>
      <w:r w:rsidRPr="00FE0051">
        <w:rPr>
          <w:rFonts w:ascii="Arial" w:eastAsia="Malgun Gothic" w:hAnsi="Arial" w:cs="Arial"/>
          <w:b/>
          <w:bCs/>
          <w:lang w:val="en-US" w:eastAsia="ko-KR"/>
        </w:rPr>
        <w:t xml:space="preserve"> 2025</w:t>
      </w:r>
    </w:p>
    <w:p w14:paraId="06D73357" w14:textId="33125E06" w:rsidR="00003169" w:rsidRPr="00830FC3" w:rsidRDefault="0041311A" w:rsidP="0041311A">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FB7DD0">
        <w:rPr>
          <w:rFonts w:ascii="Arial" w:hAnsi="Arial" w:cs="Arial"/>
          <w:b/>
          <w:bCs/>
          <w:lang w:val="en-US"/>
        </w:rPr>
        <w:t>10.3.</w:t>
      </w:r>
      <w:r w:rsidR="00830FC3">
        <w:rPr>
          <w:rFonts w:ascii="Arial" w:eastAsia="PMingLiU" w:hAnsi="Arial" w:cs="Arial" w:hint="eastAsia"/>
          <w:b/>
          <w:bCs/>
          <w:lang w:val="en-US" w:eastAsia="zh-TW"/>
        </w:rPr>
        <w:t>3</w:t>
      </w:r>
      <w:r w:rsidR="00D97096">
        <w:rPr>
          <w:rFonts w:ascii="Arial" w:hAnsi="Arial" w:cs="Arial" w:hint="eastAsia"/>
          <w:b/>
          <w:bCs/>
          <w:lang w:val="en-US" w:eastAsia="zh-TW"/>
        </w:rPr>
        <w:t>.</w:t>
      </w:r>
      <w:r w:rsidR="00830FC3">
        <w:rPr>
          <w:rFonts w:ascii="Arial" w:eastAsia="PMingLiU" w:hAnsi="Arial" w:cs="Arial" w:hint="eastAsia"/>
          <w:b/>
          <w:bCs/>
          <w:lang w:val="en-US" w:eastAsia="zh-TW"/>
        </w:rPr>
        <w:t>1</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3E254EA2"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Discussion on Data transfer, Model Transfer, and AI/ML</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2AA85084" w14:textId="5630D4F6" w:rsidR="0014664D" w:rsidRPr="00EC5199" w:rsidRDefault="00A60FF3" w:rsidP="00A60FF3">
      <w:pPr>
        <w:spacing w:line="240" w:lineRule="auto"/>
        <w:rPr>
          <w:rFonts w:eastAsia="PMingLiU"/>
          <w:lang w:val="en-US" w:eastAsia="zh-TW"/>
        </w:rPr>
      </w:pPr>
      <w:r>
        <w:rPr>
          <w:lang w:val="en-US"/>
        </w:rPr>
        <w:t>In RAN2#</w:t>
      </w:r>
      <w:r>
        <w:rPr>
          <w:rFonts w:eastAsia="Malgun Gothic" w:hint="eastAsia"/>
          <w:lang w:val="en-US" w:eastAsia="ko-KR"/>
        </w:rPr>
        <w:t>131bis meeting</w:t>
      </w:r>
      <w:r w:rsidR="00EE1D7F">
        <w:rPr>
          <w:rFonts w:eastAsia="PMingLiU" w:hint="eastAsia"/>
          <w:lang w:val="en-US" w:eastAsia="zh-TW"/>
        </w:rPr>
        <w:t xml:space="preserve"> [1]</w:t>
      </w:r>
      <w:r>
        <w:rPr>
          <w:rFonts w:eastAsia="Malgun Gothic" w:hint="eastAsia"/>
          <w:lang w:val="en-US" w:eastAsia="ko-KR"/>
        </w:rPr>
        <w:t>,</w:t>
      </w:r>
      <w:r>
        <w:rPr>
          <w:lang w:val="en-US"/>
        </w:rPr>
        <w:t xml:space="preserve"> RAN2 </w:t>
      </w:r>
      <w:r w:rsidR="00EB5D78">
        <w:rPr>
          <w:rFonts w:eastAsia="PMingLiU" w:hint="eastAsia"/>
          <w:lang w:val="en-US" w:eastAsia="zh-TW"/>
        </w:rPr>
        <w:t xml:space="preserve">has </w:t>
      </w:r>
      <w:r>
        <w:rPr>
          <w:lang w:val="en-US"/>
        </w:rPr>
        <w:t xml:space="preserve">made the </w:t>
      </w:r>
      <w:r w:rsidR="00386F03">
        <w:rPr>
          <w:rFonts w:eastAsia="PMingLiU"/>
          <w:lang w:val="en-US" w:eastAsia="zh-TW"/>
        </w:rPr>
        <w:t>related</w:t>
      </w:r>
      <w:r>
        <w:rPr>
          <w:lang w:val="en-US"/>
        </w:rPr>
        <w:t xml:space="preserve"> agreements</w:t>
      </w:r>
      <w:r>
        <w:rPr>
          <w:rFonts w:eastAsia="Malgun Gothic" w:hint="eastAsia"/>
          <w:lang w:val="en-US" w:eastAsia="ko-KR"/>
        </w:rPr>
        <w:t xml:space="preserve"> </w:t>
      </w:r>
      <w:r w:rsidR="0069242C">
        <w:rPr>
          <w:rFonts w:eastAsia="PMingLiU" w:hint="eastAsia"/>
          <w:lang w:val="en-US" w:eastAsia="zh-TW"/>
        </w:rPr>
        <w:t xml:space="preserve">in </w:t>
      </w:r>
      <w:r w:rsidR="00386F03">
        <w:rPr>
          <w:rFonts w:eastAsia="PMingLiU" w:hint="eastAsia"/>
          <w:lang w:val="en-US" w:eastAsia="zh-TW"/>
        </w:rPr>
        <w:t>the agenda item 10.3.3</w:t>
      </w:r>
      <w:r w:rsidR="0032739E">
        <w:rPr>
          <w:rFonts w:eastAsia="PMingLiU" w:hint="eastAsia"/>
          <w:lang w:val="en-US" w:eastAsia="zh-TW"/>
        </w:rPr>
        <w:t xml:space="preserve"> issue </w:t>
      </w:r>
      <w:r w:rsidR="00EC5199">
        <w:rPr>
          <w:rFonts w:eastAsia="PMingLiU"/>
          <w:lang w:val="en-US" w:eastAsia="zh-TW"/>
        </w:rPr>
        <w:t>“</w:t>
      </w:r>
      <w:r w:rsidR="00EC5199" w:rsidRPr="00EC5199">
        <w:rPr>
          <w:rFonts w:eastAsia="PMingLiU"/>
          <w:lang w:val="en-US" w:eastAsia="zh-TW"/>
        </w:rPr>
        <w:t>Data Collection/Management/Transfer</w:t>
      </w:r>
      <w:r w:rsidR="00EC5199">
        <w:rPr>
          <w:rFonts w:eastAsia="PMingLiU"/>
          <w:lang w:val="en-US" w:eastAsia="zh-TW"/>
        </w:rPr>
        <w:t>”</w:t>
      </w:r>
      <w:r w:rsidR="00EC5199">
        <w:rPr>
          <w:rFonts w:eastAsia="PMingLiU" w:hint="eastAsia"/>
          <w:lang w:val="en-US" w:eastAsia="zh-TW"/>
        </w:rPr>
        <w:t xml:space="preserve"> and </w:t>
      </w:r>
      <w:r w:rsidR="00EC5199">
        <w:rPr>
          <w:rFonts w:eastAsia="PMingLiU"/>
          <w:lang w:val="en-US" w:eastAsia="zh-TW"/>
        </w:rPr>
        <w:t>“</w:t>
      </w:r>
      <w:r w:rsidR="00EC5199">
        <w:rPr>
          <w:rFonts w:eastAsia="PMingLiU" w:hint="eastAsia"/>
          <w:lang w:val="en-US" w:eastAsia="zh-TW"/>
        </w:rPr>
        <w:t>AIML</w:t>
      </w:r>
      <w:r w:rsidR="00EC5199">
        <w:rPr>
          <w:rFonts w:eastAsia="PMingLiU"/>
          <w:lang w:val="en-US" w:eastAsia="zh-TW"/>
        </w:rPr>
        <w:t>”</w:t>
      </w:r>
      <w:r w:rsidR="00EC5199">
        <w:rPr>
          <w:rFonts w:eastAsia="PMingLiU" w:hint="eastAsia"/>
          <w:lang w:val="en-US" w:eastAsia="zh-TW"/>
        </w:rPr>
        <w:t xml:space="preserve">. </w:t>
      </w:r>
      <w:r w:rsidR="00EB5D78">
        <w:rPr>
          <w:rFonts w:eastAsia="PMingLiU" w:hint="eastAsia"/>
          <w:lang w:val="en-US" w:eastAsia="zh-TW"/>
        </w:rPr>
        <w:t xml:space="preserve">The </w:t>
      </w:r>
      <w:r w:rsidR="002C1B27">
        <w:rPr>
          <w:rFonts w:eastAsia="PMingLiU" w:hint="eastAsia"/>
          <w:lang w:val="en-US" w:eastAsia="zh-TW"/>
        </w:rPr>
        <w:t xml:space="preserve">agreements in </w:t>
      </w:r>
      <w:r w:rsidR="002C1B27">
        <w:rPr>
          <w:rFonts w:eastAsia="PMingLiU"/>
          <w:lang w:val="en-US" w:eastAsia="zh-TW"/>
        </w:rPr>
        <w:t>“</w:t>
      </w:r>
      <w:r w:rsidR="002C1B27" w:rsidRPr="00EC5199">
        <w:rPr>
          <w:rFonts w:eastAsia="PMingLiU"/>
          <w:lang w:val="en-US" w:eastAsia="zh-TW"/>
        </w:rPr>
        <w:t>Data Collection/Management/Transfer</w:t>
      </w:r>
      <w:r w:rsidR="002C1B27">
        <w:rPr>
          <w:rFonts w:eastAsia="PMingLiU"/>
          <w:lang w:val="en-US" w:eastAsia="zh-TW"/>
        </w:rPr>
        <w:t>”</w:t>
      </w:r>
      <w:r w:rsidR="002C1B27">
        <w:rPr>
          <w:rFonts w:eastAsia="PMingLiU" w:hint="eastAsia"/>
          <w:lang w:val="en-US" w:eastAsia="zh-TW"/>
        </w:rPr>
        <w:t xml:space="preserve"> are as follows:</w:t>
      </w:r>
    </w:p>
    <w:tbl>
      <w:tblPr>
        <w:tblStyle w:val="TableGrid"/>
        <w:tblW w:w="0" w:type="auto"/>
        <w:tblLook w:val="04A0" w:firstRow="1" w:lastRow="0" w:firstColumn="1" w:lastColumn="0" w:noHBand="0" w:noVBand="1"/>
      </w:tblPr>
      <w:tblGrid>
        <w:gridCol w:w="9629"/>
      </w:tblGrid>
      <w:tr w:rsidR="00D31AD1" w14:paraId="71CF8108" w14:textId="77777777" w:rsidTr="00D31AD1">
        <w:tc>
          <w:tcPr>
            <w:tcW w:w="9629" w:type="dxa"/>
          </w:tcPr>
          <w:p w14:paraId="00397D6E" w14:textId="77777777" w:rsidR="00E4441A" w:rsidRPr="00E23AF9" w:rsidRDefault="00E4441A" w:rsidP="00E4441A">
            <w:pPr>
              <w:pStyle w:val="Doc-text2"/>
              <w:ind w:left="363"/>
              <w:rPr>
                <w:b/>
                <w:bCs/>
              </w:rPr>
            </w:pPr>
            <w:r w:rsidRPr="00E23AF9">
              <w:rPr>
                <w:b/>
                <w:bCs/>
              </w:rPr>
              <w:t>Agreements</w:t>
            </w:r>
          </w:p>
          <w:p w14:paraId="388DA600" w14:textId="28414D99" w:rsidR="00E4441A" w:rsidRPr="00E06FAD" w:rsidRDefault="00E4441A" w:rsidP="00E4441A">
            <w:pPr>
              <w:pStyle w:val="Doc-text2"/>
              <w:ind w:left="363"/>
            </w:pPr>
            <w:r w:rsidRPr="00E06FAD">
              <w:t xml:space="preserve">1. </w:t>
            </w:r>
            <w:r>
              <w:rPr>
                <w:rFonts w:eastAsia="PMingLiU" w:hint="eastAsia"/>
                <w:lang w:eastAsia="zh-TW"/>
              </w:rPr>
              <w:t xml:space="preserve"> </w:t>
            </w:r>
            <w:r w:rsidRPr="00E06FAD">
              <w:t>Study the standardized data collection framework with these requirements as a baseline at least for AI/ML</w:t>
            </w:r>
          </w:p>
          <w:p w14:paraId="2D261AF4" w14:textId="77777777" w:rsidR="00E4441A" w:rsidRPr="00E06FAD" w:rsidRDefault="00E4441A" w:rsidP="00E4441A">
            <w:pPr>
              <w:pStyle w:val="Doc-text2"/>
              <w:numPr>
                <w:ilvl w:val="0"/>
                <w:numId w:val="42"/>
              </w:numPr>
              <w:ind w:left="720"/>
            </w:pPr>
            <w:r w:rsidRPr="00E06FAD">
              <w:t>The data collected is secured and data integrity and confidentiality for that data is ensured.</w:t>
            </w:r>
          </w:p>
          <w:p w14:paraId="29E4D969" w14:textId="77777777" w:rsidR="00E4441A" w:rsidRPr="00E06FAD" w:rsidRDefault="00E4441A" w:rsidP="00E4441A">
            <w:pPr>
              <w:pStyle w:val="Doc-text2"/>
              <w:numPr>
                <w:ilvl w:val="0"/>
                <w:numId w:val="42"/>
              </w:numPr>
              <w:ind w:left="720"/>
            </w:pPr>
            <w:r w:rsidRPr="00E06FAD">
              <w:t>User data privacy, anonymity and user consent is respected.</w:t>
            </w:r>
          </w:p>
          <w:p w14:paraId="4B7551A8" w14:textId="77777777" w:rsidR="00E4441A" w:rsidRPr="00E06FAD" w:rsidRDefault="00E4441A" w:rsidP="00E4441A">
            <w:pPr>
              <w:pStyle w:val="Doc-text2"/>
              <w:numPr>
                <w:ilvl w:val="0"/>
                <w:numId w:val="42"/>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6ECA82EE" w14:textId="77777777" w:rsidR="00E4441A" w:rsidRPr="00E06FAD" w:rsidRDefault="00E4441A" w:rsidP="00E4441A">
            <w:pPr>
              <w:pStyle w:val="Doc-text2"/>
              <w:numPr>
                <w:ilvl w:val="0"/>
                <w:numId w:val="42"/>
              </w:numPr>
              <w:ind w:left="720"/>
            </w:pPr>
            <w:r w:rsidRPr="00E06FAD">
              <w:t xml:space="preserve">This includes initiating, terminating, and fully managing data transfer. </w:t>
            </w:r>
          </w:p>
          <w:p w14:paraId="6A0DC9B0" w14:textId="77777777" w:rsidR="00E4441A" w:rsidRPr="00E06FAD" w:rsidRDefault="00E4441A" w:rsidP="00E4441A">
            <w:pPr>
              <w:pStyle w:val="Doc-text2"/>
              <w:numPr>
                <w:ilvl w:val="0"/>
                <w:numId w:val="42"/>
              </w:numPr>
              <w:ind w:left="720"/>
            </w:pPr>
            <w:r w:rsidRPr="00E06FAD">
              <w:t>MNO has full visibility for standardized data.</w:t>
            </w:r>
          </w:p>
          <w:p w14:paraId="2DFF4E10" w14:textId="77777777" w:rsidR="00E4441A" w:rsidRDefault="00E4441A" w:rsidP="00E4441A">
            <w:pPr>
              <w:pStyle w:val="Doc-text2"/>
              <w:numPr>
                <w:ilvl w:val="0"/>
                <w:numId w:val="42"/>
              </w:numPr>
              <w:ind w:left="720"/>
            </w:pPr>
            <w:r w:rsidRPr="00E06FAD">
              <w:t xml:space="preserve">The design is future-proof and extendable. </w:t>
            </w:r>
          </w:p>
          <w:p w14:paraId="36628F95" w14:textId="77777777" w:rsidR="00E4441A" w:rsidRPr="00311B73" w:rsidRDefault="00E4441A" w:rsidP="00E4441A">
            <w:pPr>
              <w:pStyle w:val="Doc-text2"/>
              <w:numPr>
                <w:ilvl w:val="0"/>
                <w:numId w:val="42"/>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7E2B23D0" w14:textId="77777777" w:rsidR="00E4441A" w:rsidRPr="00E06FAD" w:rsidRDefault="00E4441A" w:rsidP="00E4441A">
            <w:pPr>
              <w:pStyle w:val="Doc-text2"/>
              <w:numPr>
                <w:ilvl w:val="0"/>
                <w:numId w:val="42"/>
              </w:numPr>
              <w:ind w:left="720"/>
            </w:pPr>
            <w:r w:rsidRPr="00311B73">
              <w:t xml:space="preserve">UE data collection should </w:t>
            </w:r>
            <w:r>
              <w:t>minimize</w:t>
            </w:r>
            <w:r w:rsidRPr="00311B73">
              <w:t xml:space="preserve"> impact to </w:t>
            </w:r>
            <w:r>
              <w:t>user traffic transmission and power saving features</w:t>
            </w:r>
          </w:p>
          <w:p w14:paraId="5809D6DA" w14:textId="77777777" w:rsidR="00E4441A" w:rsidRPr="00E06FAD" w:rsidRDefault="00E4441A" w:rsidP="00E4441A">
            <w:pPr>
              <w:pStyle w:val="Doc-text2"/>
              <w:ind w:left="363"/>
            </w:pPr>
            <w:r w:rsidRPr="00E06FAD">
              <w:tab/>
            </w:r>
            <w:r>
              <w:t>These</w:t>
            </w:r>
            <w:r w:rsidRPr="00E06FAD">
              <w:t xml:space="preserve"> requirements can apply to both UE and NW sided data collection</w:t>
            </w:r>
            <w:r>
              <w:t xml:space="preserve">.  FFS if some don’t apply to both.   </w:t>
            </w:r>
          </w:p>
          <w:p w14:paraId="0C843F71" w14:textId="77777777" w:rsidR="00E4441A" w:rsidRDefault="00E4441A" w:rsidP="00E4441A">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48828826" w14:textId="162821FF" w:rsidR="00E4441A" w:rsidRDefault="00E4441A" w:rsidP="00E4441A">
            <w:pPr>
              <w:pStyle w:val="Doc-text2"/>
              <w:ind w:left="363"/>
            </w:pPr>
            <w:r>
              <w:t>3.</w:t>
            </w:r>
            <w:r>
              <w:tab/>
              <w:t xml:space="preserve">Study termination points (i.e. understand who </w:t>
            </w:r>
            <w:r w:rsidR="009E09E2">
              <w:t>producers are</w:t>
            </w:r>
            <w:r>
              <w:t xml:space="preserve">,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(e.g. IP vs. non-IP). </w:t>
            </w:r>
          </w:p>
          <w:p w14:paraId="1B7BA757" w14:textId="3D92B769" w:rsidR="00D31AD1" w:rsidRPr="00E4441A" w:rsidRDefault="00E4441A" w:rsidP="00E4441A">
            <w:pPr>
              <w:pStyle w:val="Doc-text2"/>
              <w:ind w:left="363"/>
              <w:rPr>
                <w:rFonts w:eastAsia="PMingLiU"/>
                <w:lang w:eastAsia="zh-TW"/>
              </w:rPr>
            </w:pPr>
            <w:r w:rsidRPr="0053059F">
              <w:t>4.</w:t>
            </w:r>
            <w:r w:rsidRPr="0053059F">
              <w:tab/>
              <w:t xml:space="preserve">Study model transfer/delivery requirements/functions </w:t>
            </w:r>
          </w:p>
        </w:tc>
      </w:tr>
    </w:tbl>
    <w:p w14:paraId="7ABBE829" w14:textId="77777777" w:rsidR="00A60FF3" w:rsidRDefault="00A60FF3" w:rsidP="00A60FF3">
      <w:pPr>
        <w:spacing w:line="240" w:lineRule="auto"/>
        <w:rPr>
          <w:rFonts w:eastAsia="PMingLiU"/>
          <w:lang w:val="en-US" w:eastAsia="zh-TW"/>
        </w:rPr>
      </w:pPr>
    </w:p>
    <w:p w14:paraId="2C0A8344" w14:textId="2011391A" w:rsidR="00B07F07" w:rsidRDefault="00B07F07" w:rsidP="00A60FF3">
      <w:pPr>
        <w:spacing w:line="240" w:lineRule="auto"/>
        <w:rPr>
          <w:rFonts w:eastAsia="PMingLiU"/>
          <w:lang w:val="en-US" w:eastAsia="zh-TW"/>
        </w:rPr>
      </w:pPr>
      <w:r>
        <w:rPr>
          <w:rFonts w:eastAsia="PMingLiU" w:hint="eastAsia"/>
          <w:lang w:val="en-US" w:eastAsia="zh-TW"/>
        </w:rPr>
        <w:t xml:space="preserve">And the chair also </w:t>
      </w:r>
      <w:r w:rsidR="00CA248E">
        <w:rPr>
          <w:rFonts w:eastAsia="PMingLiU" w:hint="eastAsia"/>
          <w:lang w:val="en-US" w:eastAsia="zh-TW"/>
        </w:rPr>
        <w:t xml:space="preserve">mentioned the </w:t>
      </w:r>
      <w:r w:rsidR="0041641F">
        <w:rPr>
          <w:rFonts w:eastAsia="PMingLiU" w:hint="eastAsia"/>
          <w:lang w:val="en-US" w:eastAsia="zh-TW"/>
        </w:rPr>
        <w:t>aspects in the RAN2#132</w:t>
      </w:r>
      <w:r w:rsidR="00E40C61">
        <w:rPr>
          <w:rFonts w:eastAsia="PMingLiU" w:hint="eastAsia"/>
          <w:lang w:val="en-US" w:eastAsia="zh-TW"/>
        </w:rPr>
        <w:t xml:space="preserve"> meeting as follows:</w:t>
      </w:r>
    </w:p>
    <w:tbl>
      <w:tblPr>
        <w:tblStyle w:val="TableGrid"/>
        <w:tblW w:w="0" w:type="auto"/>
        <w:tblLook w:val="04A0" w:firstRow="1" w:lastRow="0" w:firstColumn="1" w:lastColumn="0" w:noHBand="0" w:noVBand="1"/>
      </w:tblPr>
      <w:tblGrid>
        <w:gridCol w:w="9629"/>
      </w:tblGrid>
      <w:tr w:rsidR="00943946" w14:paraId="75AA3B41" w14:textId="77777777" w:rsidTr="00943946">
        <w:tc>
          <w:tcPr>
            <w:tcW w:w="9629" w:type="dxa"/>
          </w:tcPr>
          <w:p w14:paraId="02274137" w14:textId="77777777" w:rsidR="001D7354" w:rsidRDefault="001D7354" w:rsidP="001D7354">
            <w:pPr>
              <w:pStyle w:val="Agreement"/>
              <w:tabs>
                <w:tab w:val="clear" w:pos="1440"/>
                <w:tab w:val="num" w:pos="1619"/>
              </w:tabs>
              <w:ind w:leftChars="-42" w:left="268"/>
            </w:pPr>
            <w:r>
              <w:t>For next meeting companies can consider at least the following aspects:</w:t>
            </w:r>
          </w:p>
          <w:p w14:paraId="36FD9F8A" w14:textId="77777777" w:rsidR="001D7354" w:rsidRPr="008926C0" w:rsidRDefault="001D7354" w:rsidP="001D7354">
            <w:pPr>
              <w:pStyle w:val="Doc-text2"/>
              <w:numPr>
                <w:ilvl w:val="0"/>
                <w:numId w:val="44"/>
              </w:numPr>
              <w:ind w:leftChars="122" w:left="628"/>
            </w:pPr>
            <w:r w:rsidRPr="00670FCF">
              <w:t>Diverse types</w:t>
            </w:r>
            <w:r w:rsidRPr="008926C0">
              <w:t xml:space="preserve"> of data and its services/use case scenarios (e.g., AI/ML related data, sensing data, </w:t>
            </w:r>
            <w:proofErr w:type="spellStart"/>
            <w:r w:rsidRPr="008926C0">
              <w:t>QoE</w:t>
            </w:r>
            <w:proofErr w:type="spellEnd"/>
            <w:r w:rsidRPr="008926C0">
              <w:t>, SON/MDT, etc</w:t>
            </w:r>
            <w:proofErr w:type="gramStart"/>
            <w:r w:rsidRPr="008926C0">
              <w:t>);</w:t>
            </w:r>
            <w:proofErr w:type="gramEnd"/>
            <w:r w:rsidRPr="008926C0">
              <w:t xml:space="preserve"> </w:t>
            </w:r>
          </w:p>
          <w:p w14:paraId="3ADE52B1" w14:textId="77777777" w:rsidR="001D7354" w:rsidRPr="008926C0" w:rsidRDefault="001D7354" w:rsidP="001D7354">
            <w:pPr>
              <w:pStyle w:val="Doc-text2"/>
              <w:numPr>
                <w:ilvl w:val="1"/>
                <w:numId w:val="43"/>
              </w:numPr>
              <w:ind w:leftChars="448" w:left="1346"/>
            </w:pPr>
            <w:r w:rsidRPr="008926C0">
              <w:t xml:space="preserve">For each type of data, study: </w:t>
            </w:r>
          </w:p>
          <w:p w14:paraId="7E172DCF" w14:textId="77777777" w:rsidR="001D7354" w:rsidRPr="008926C0" w:rsidRDefault="001D7354" w:rsidP="001D7354">
            <w:pPr>
              <w:pStyle w:val="Doc-text2"/>
              <w:numPr>
                <w:ilvl w:val="1"/>
                <w:numId w:val="43"/>
              </w:numPr>
              <w:ind w:leftChars="448" w:left="1346"/>
            </w:pPr>
            <w:r w:rsidRPr="008926C0">
              <w:t xml:space="preserve">Applicable use case(s) </w:t>
            </w:r>
          </w:p>
          <w:p w14:paraId="5A455269" w14:textId="1CACEF35" w:rsidR="001D7354" w:rsidRPr="008926C0" w:rsidRDefault="001D7354" w:rsidP="001D7354">
            <w:pPr>
              <w:pStyle w:val="Doc-text2"/>
              <w:numPr>
                <w:ilvl w:val="1"/>
                <w:numId w:val="43"/>
              </w:numPr>
              <w:ind w:leftChars="448" w:left="1346"/>
            </w:pPr>
            <w:r w:rsidRPr="008926C0">
              <w:t xml:space="preserve">End point pairs (i.e., producer and consumer), including UE and RAN, UE and CN, RAN and CN, RAN and </w:t>
            </w:r>
            <w:r w:rsidR="009E09E2" w:rsidRPr="008926C0">
              <w:t>OAM.</w:t>
            </w:r>
            <w:r w:rsidRPr="008926C0">
              <w:t xml:space="preserve"> </w:t>
            </w:r>
          </w:p>
          <w:p w14:paraId="30777BDC" w14:textId="77777777" w:rsidR="001D7354" w:rsidRPr="008926C0" w:rsidRDefault="001D7354" w:rsidP="001D7354">
            <w:pPr>
              <w:pStyle w:val="Doc-text2"/>
              <w:numPr>
                <w:ilvl w:val="1"/>
                <w:numId w:val="43"/>
              </w:numPr>
              <w:ind w:leftChars="448" w:left="1346"/>
            </w:pPr>
            <w:r w:rsidRPr="008926C0">
              <w:rPr>
                <w:rFonts w:hint="eastAsia"/>
              </w:rPr>
              <w:t>D</w:t>
            </w:r>
            <w:r w:rsidRPr="008926C0">
              <w:t>ata size in a single reporting</w:t>
            </w:r>
            <w:r>
              <w:t xml:space="preserve"> and total data size </w:t>
            </w:r>
          </w:p>
          <w:p w14:paraId="72D7681B" w14:textId="3161873E" w:rsidR="001D7354" w:rsidRPr="008926C0" w:rsidRDefault="001D7354" w:rsidP="001D7354">
            <w:pPr>
              <w:pStyle w:val="Doc-text2"/>
              <w:numPr>
                <w:ilvl w:val="1"/>
                <w:numId w:val="43"/>
              </w:numPr>
              <w:ind w:leftChars="448" w:left="1346"/>
            </w:pPr>
            <w:r w:rsidRPr="008926C0">
              <w:t xml:space="preserve">Frequency of data </w:t>
            </w:r>
            <w:r w:rsidR="009E09E2" w:rsidRPr="008926C0">
              <w:t>reporting.</w:t>
            </w:r>
            <w:r w:rsidRPr="008926C0">
              <w:t xml:space="preserve"> </w:t>
            </w:r>
          </w:p>
          <w:p w14:paraId="116BF532" w14:textId="57C74820" w:rsidR="00943946" w:rsidRPr="001D7354" w:rsidRDefault="001D7354" w:rsidP="00A60FF3">
            <w:pPr>
              <w:pStyle w:val="Doc-text2"/>
              <w:numPr>
                <w:ilvl w:val="1"/>
                <w:numId w:val="43"/>
              </w:numPr>
              <w:ind w:leftChars="448" w:left="1346"/>
            </w:pPr>
            <w:r w:rsidRPr="00DD7CC6">
              <w:t xml:space="preserve">QoS requirements (e.g., latency, priority, GBR, packet error rate, etc); </w:t>
            </w:r>
          </w:p>
        </w:tc>
      </w:tr>
    </w:tbl>
    <w:p w14:paraId="52CC839F" w14:textId="77777777" w:rsidR="00E40C61" w:rsidRDefault="00E40C61" w:rsidP="00A60FF3">
      <w:pPr>
        <w:spacing w:line="240" w:lineRule="auto"/>
        <w:rPr>
          <w:rFonts w:eastAsia="PMingLiU"/>
          <w:lang w:val="en-US" w:eastAsia="zh-TW"/>
        </w:rPr>
      </w:pPr>
    </w:p>
    <w:p w14:paraId="7378B714" w14:textId="2847EF2F" w:rsidR="001A6B48" w:rsidRPr="00EC5199" w:rsidRDefault="001A6B48" w:rsidP="001A6B48">
      <w:pPr>
        <w:spacing w:line="240" w:lineRule="auto"/>
        <w:rPr>
          <w:rFonts w:eastAsia="PMingLiU"/>
          <w:lang w:val="en-US" w:eastAsia="zh-TW"/>
        </w:rPr>
      </w:pPr>
      <w:r>
        <w:rPr>
          <w:rFonts w:eastAsia="PMingLiU" w:hint="eastAsia"/>
          <w:lang w:val="en-US" w:eastAsia="zh-TW"/>
        </w:rPr>
        <w:t xml:space="preserve">In addition, the agreements in </w:t>
      </w:r>
      <w:r>
        <w:rPr>
          <w:rFonts w:eastAsia="PMingLiU"/>
          <w:lang w:val="en-US" w:eastAsia="zh-TW"/>
        </w:rPr>
        <w:t>“</w:t>
      </w:r>
      <w:r>
        <w:rPr>
          <w:rFonts w:eastAsia="PMingLiU" w:hint="eastAsia"/>
          <w:lang w:val="en-US" w:eastAsia="zh-TW"/>
        </w:rPr>
        <w:t>AIML</w:t>
      </w:r>
      <w:r>
        <w:rPr>
          <w:rFonts w:eastAsia="PMingLiU"/>
          <w:lang w:val="en-US" w:eastAsia="zh-TW"/>
        </w:rPr>
        <w:t>”</w:t>
      </w:r>
      <w:r>
        <w:rPr>
          <w:rFonts w:eastAsia="PMingLiU" w:hint="eastAsia"/>
          <w:lang w:val="en-US" w:eastAsia="zh-TW"/>
        </w:rPr>
        <w:t xml:space="preserve"> are as follows:</w:t>
      </w:r>
    </w:p>
    <w:tbl>
      <w:tblPr>
        <w:tblStyle w:val="TableGrid"/>
        <w:tblW w:w="0" w:type="auto"/>
        <w:tblLook w:val="04A0" w:firstRow="1" w:lastRow="0" w:firstColumn="1" w:lastColumn="0" w:noHBand="0" w:noVBand="1"/>
      </w:tblPr>
      <w:tblGrid>
        <w:gridCol w:w="9629"/>
      </w:tblGrid>
      <w:tr w:rsidR="00883DCA" w14:paraId="64007C87" w14:textId="77777777" w:rsidTr="00883DCA">
        <w:tc>
          <w:tcPr>
            <w:tcW w:w="9629" w:type="dxa"/>
          </w:tcPr>
          <w:p w14:paraId="69185F1D" w14:textId="77777777" w:rsidR="00883DCA" w:rsidRPr="00986CDC" w:rsidRDefault="00883DCA" w:rsidP="00F0627C">
            <w:pPr>
              <w:pStyle w:val="Doc-text2"/>
              <w:ind w:leftChars="-42" w:left="271"/>
              <w:rPr>
                <w:b/>
                <w:bCs/>
              </w:rPr>
            </w:pPr>
            <w:r w:rsidRPr="00986CDC">
              <w:rPr>
                <w:b/>
                <w:bCs/>
              </w:rPr>
              <w:t>Agreements on LCM</w:t>
            </w:r>
          </w:p>
          <w:p w14:paraId="6705D165" w14:textId="77777777" w:rsidR="00883DCA" w:rsidRPr="00986CDC" w:rsidRDefault="00883DCA" w:rsidP="00F0627C">
            <w:pPr>
              <w:pStyle w:val="Doc-text2"/>
              <w:ind w:leftChars="-42" w:left="271"/>
            </w:pPr>
            <w:r w:rsidRPr="00986CDC">
              <w:t xml:space="preserve">Study 6G AI/ML LCM framework that supports at least the following functions/procedures: </w:t>
            </w:r>
          </w:p>
          <w:p w14:paraId="653F052D" w14:textId="058E17D7" w:rsidR="00883DCA" w:rsidRPr="00986CDC" w:rsidRDefault="00883DCA" w:rsidP="00F0627C">
            <w:pPr>
              <w:pStyle w:val="Doc-text2"/>
              <w:numPr>
                <w:ilvl w:val="0"/>
                <w:numId w:val="45"/>
              </w:numPr>
              <w:ind w:leftChars="122" w:left="628"/>
            </w:pPr>
            <w:r w:rsidRPr="00986CDC">
              <w:t xml:space="preserve">UE AI/ML Capabilities </w:t>
            </w:r>
            <w:r w:rsidR="009E09E2" w:rsidRPr="00986CDC">
              <w:t>Exchange.</w:t>
            </w:r>
          </w:p>
          <w:p w14:paraId="3DB6885B" w14:textId="37353D11" w:rsidR="00883DCA" w:rsidRPr="00986CDC" w:rsidRDefault="00883DCA" w:rsidP="00F0627C">
            <w:pPr>
              <w:pStyle w:val="Doc-text2"/>
              <w:numPr>
                <w:ilvl w:val="0"/>
                <w:numId w:val="45"/>
              </w:numPr>
              <w:ind w:leftChars="122" w:left="628"/>
            </w:pPr>
            <w:r w:rsidRPr="00986CDC">
              <w:t xml:space="preserve">Applicable Functionality </w:t>
            </w:r>
            <w:r w:rsidR="009E09E2" w:rsidRPr="00986CDC">
              <w:t>Reporting.</w:t>
            </w:r>
          </w:p>
          <w:p w14:paraId="1E99F250" w14:textId="1074843A" w:rsidR="00883DCA" w:rsidRPr="00986CDC" w:rsidRDefault="00883DCA" w:rsidP="00F0627C">
            <w:pPr>
              <w:pStyle w:val="Doc-text2"/>
              <w:numPr>
                <w:ilvl w:val="0"/>
                <w:numId w:val="45"/>
              </w:numPr>
              <w:ind w:leftChars="122" w:left="628"/>
            </w:pPr>
            <w:r w:rsidRPr="00986CDC">
              <w:lastRenderedPageBreak/>
              <w:t xml:space="preserve">Inference Configuration and </w:t>
            </w:r>
            <w:r w:rsidR="009E09E2" w:rsidRPr="00986CDC">
              <w:t>Reporting.</w:t>
            </w:r>
          </w:p>
          <w:p w14:paraId="0634CFEE" w14:textId="610170BF" w:rsidR="00F0627C" w:rsidRPr="00F0627C" w:rsidRDefault="00883DCA" w:rsidP="00F0627C">
            <w:pPr>
              <w:pStyle w:val="Doc-text2"/>
              <w:numPr>
                <w:ilvl w:val="0"/>
                <w:numId w:val="45"/>
              </w:numPr>
              <w:ind w:leftChars="122" w:left="628"/>
            </w:pPr>
            <w:r w:rsidRPr="00986CDC">
              <w:t xml:space="preserve">Performance Monitoring Configuration and </w:t>
            </w:r>
            <w:r w:rsidR="009E09E2" w:rsidRPr="00986CDC">
              <w:t>Reporting.</w:t>
            </w:r>
          </w:p>
          <w:p w14:paraId="201F18A0" w14:textId="2960EB6F" w:rsidR="00883DCA" w:rsidRPr="00F0627C" w:rsidRDefault="00883DCA" w:rsidP="00F0627C">
            <w:pPr>
              <w:pStyle w:val="Doc-text2"/>
              <w:numPr>
                <w:ilvl w:val="0"/>
                <w:numId w:val="45"/>
              </w:numPr>
              <w:ind w:leftChars="122" w:left="628"/>
            </w:pPr>
            <w:r w:rsidRPr="00986CDC">
              <w:t>Functionality (De-)Activation and Fallback/Switching to the AI/ML/non-AI/ML Functionality</w:t>
            </w:r>
            <w:r w:rsidRPr="00F0627C">
              <w:rPr>
                <w:i/>
                <w:iCs/>
              </w:rPr>
              <w:t>;</w:t>
            </w:r>
          </w:p>
        </w:tc>
      </w:tr>
    </w:tbl>
    <w:p w14:paraId="13A6D274" w14:textId="791467F5" w:rsidR="001A6B48" w:rsidRPr="001A6B48" w:rsidRDefault="001A6B48" w:rsidP="00A60FF3">
      <w:pPr>
        <w:spacing w:line="240" w:lineRule="auto"/>
        <w:rPr>
          <w:rFonts w:eastAsia="PMingLiU"/>
          <w:lang w:val="en-US" w:eastAsia="zh-TW"/>
        </w:rPr>
      </w:pPr>
    </w:p>
    <w:p w14:paraId="0803F471" w14:textId="6687ECD9" w:rsidR="000C597D" w:rsidRPr="000C597D" w:rsidRDefault="000C597D" w:rsidP="00A60FF3">
      <w:pPr>
        <w:spacing w:line="240" w:lineRule="auto"/>
        <w:rPr>
          <w:lang w:eastAsia="zh-TW"/>
        </w:rPr>
      </w:pPr>
      <w:r w:rsidRPr="000C597D">
        <w:rPr>
          <w:lang w:eastAsia="zh-TW"/>
        </w:rPr>
        <w:t xml:space="preserve">This document discusses aspects of </w:t>
      </w:r>
      <w:r w:rsidR="00432A8B" w:rsidRPr="00432A8B">
        <w:rPr>
          <w:lang w:eastAsia="zh-TW"/>
        </w:rPr>
        <w:t>data transfer, model transfer, and AIML</w:t>
      </w:r>
      <w:r w:rsidRPr="000C597D">
        <w:rPr>
          <w:lang w:eastAsia="zh-TW"/>
        </w:rPr>
        <w:t xml:space="preserve"> for 6G</w:t>
      </w:r>
      <w:r>
        <w:rPr>
          <w:rFonts w:hint="eastAsia"/>
          <w:lang w:eastAsia="zh-TW"/>
        </w:rPr>
        <w:t>R</w:t>
      </w:r>
      <w:r w:rsidRPr="000C597D">
        <w:rPr>
          <w:lang w:eastAsia="zh-TW"/>
        </w:rPr>
        <w:t>.</w:t>
      </w:r>
    </w:p>
    <w:p w14:paraId="53EFE92B" w14:textId="63226A25" w:rsidR="00D828AF" w:rsidRDefault="000D0CDA" w:rsidP="00893B96">
      <w:pPr>
        <w:pStyle w:val="Heading1"/>
        <w:jc w:val="left"/>
        <w:rPr>
          <w:rFonts w:eastAsia="PMingLiU"/>
          <w:b/>
          <w:bCs/>
          <w:sz w:val="28"/>
          <w:szCs w:val="28"/>
          <w:lang w:eastAsia="zh-TW"/>
        </w:rPr>
      </w:pPr>
      <w:r w:rsidRPr="004533A0">
        <w:rPr>
          <w:rFonts w:hint="eastAsia"/>
          <w:b/>
          <w:bCs/>
          <w:sz w:val="28"/>
          <w:szCs w:val="28"/>
        </w:rPr>
        <w:t>Discussion</w:t>
      </w:r>
    </w:p>
    <w:p w14:paraId="4964434A" w14:textId="3CD30957" w:rsidR="007075F1" w:rsidRDefault="00A62192" w:rsidP="00A62192">
      <w:pPr>
        <w:rPr>
          <w:rFonts w:eastAsia="Malgun Gothic"/>
          <w:lang w:eastAsia="ko-KR"/>
        </w:rPr>
      </w:pPr>
      <w:r w:rsidRPr="00A61689">
        <w:rPr>
          <w:rFonts w:eastAsia="Malgun Gothic"/>
          <w:lang w:eastAsia="ko-KR"/>
        </w:rPr>
        <w:t>It was noted in the 6G RAN-level SID that the 6GR shall leverage the 5G AI/ML framework and study further use cases of interest.</w:t>
      </w:r>
      <w:r>
        <w:rPr>
          <w:rFonts w:eastAsia="Malgun Gothic"/>
          <w:lang w:eastAsia="ko-KR"/>
        </w:rPr>
        <w:t xml:space="preserve"> In 5G-Advanced, the AI/ML models are one-sided, whereas two-sided models requiring coordination between the network and the UE may be developed in 6GR. To facilitate this, </w:t>
      </w:r>
      <w:r w:rsidRPr="00A61689">
        <w:rPr>
          <w:rFonts w:eastAsia="Malgun Gothic"/>
          <w:lang w:eastAsia="ko-KR"/>
        </w:rPr>
        <w:t xml:space="preserve">6GR needs to </w:t>
      </w:r>
      <w:r w:rsidRPr="007F4593">
        <w:rPr>
          <w:rFonts w:eastAsia="Malgun Gothic"/>
          <w:lang w:eastAsia="ko-KR"/>
        </w:rPr>
        <w:t xml:space="preserve">study a </w:t>
      </w:r>
      <w:r w:rsidRPr="00A61689">
        <w:rPr>
          <w:rFonts w:eastAsia="Malgun Gothic"/>
          <w:lang w:eastAsia="ko-KR"/>
        </w:rPr>
        <w:t>unified</w:t>
      </w:r>
      <w:r w:rsidR="003B6AF2">
        <w:rPr>
          <w:rFonts w:eastAsia="Malgun Gothic"/>
          <w:lang w:eastAsia="ko-KR"/>
        </w:rPr>
        <w:t>-forward compatible</w:t>
      </w:r>
      <w:r w:rsidRPr="00A61689">
        <w:rPr>
          <w:rFonts w:eastAsia="Malgun Gothic"/>
          <w:lang w:eastAsia="ko-KR"/>
        </w:rPr>
        <w:t xml:space="preserve"> architecture and LCM procedure, considering the potential advantages provided by </w:t>
      </w:r>
      <w:r>
        <w:rPr>
          <w:rFonts w:eastAsia="Malgun Gothic"/>
          <w:lang w:eastAsia="ko-KR"/>
        </w:rPr>
        <w:t xml:space="preserve">one and </w:t>
      </w:r>
      <w:r w:rsidRPr="00A61689">
        <w:rPr>
          <w:rFonts w:eastAsia="Malgun Gothic"/>
          <w:lang w:eastAsia="ko-KR"/>
        </w:rPr>
        <w:t>two-sided models for future use cases</w:t>
      </w:r>
      <w:r w:rsidRPr="007F4593">
        <w:rPr>
          <w:rFonts w:eastAsia="Malgun Gothic"/>
          <w:lang w:eastAsia="ko-KR"/>
        </w:rPr>
        <w:t xml:space="preserve">. This requires that the protocol and architectures to support </w:t>
      </w:r>
      <w:r w:rsidR="00F80FB2" w:rsidRPr="007F4593">
        <w:rPr>
          <w:rFonts w:eastAsia="Malgun Gothic"/>
          <w:lang w:eastAsia="ko-KR"/>
        </w:rPr>
        <w:t>unified,</w:t>
      </w:r>
      <w:r w:rsidR="007006F6">
        <w:rPr>
          <w:rFonts w:eastAsia="Malgun Gothic"/>
          <w:lang w:eastAsia="ko-KR"/>
        </w:rPr>
        <w:t xml:space="preserve"> yet forward compatible</w:t>
      </w:r>
      <w:r w:rsidRPr="007F4593">
        <w:rPr>
          <w:rFonts w:eastAsia="Malgun Gothic"/>
          <w:lang w:eastAsia="ko-KR"/>
        </w:rPr>
        <w:t xml:space="preserve"> procedures are considered from the early stages of 6GR for forward-compatibility. </w:t>
      </w:r>
      <w:r w:rsidRPr="00A61689">
        <w:rPr>
          <w:rFonts w:eastAsia="Malgun Gothic"/>
          <w:lang w:eastAsia="ko-KR"/>
        </w:rPr>
        <w:t xml:space="preserve">Similar considerations can also be made for data collection and data management for 6GR AI/ML features. </w:t>
      </w:r>
      <w:r w:rsidR="003B6AF2">
        <w:rPr>
          <w:rFonts w:eastAsia="Malgun Gothic"/>
          <w:lang w:eastAsia="ko-KR"/>
        </w:rPr>
        <w:t>This approach,</w:t>
      </w:r>
      <w:r w:rsidR="00F71CA5">
        <w:rPr>
          <w:rFonts w:eastAsia="Malgun Gothic"/>
          <w:lang w:eastAsia="ko-KR"/>
        </w:rPr>
        <w:t xml:space="preserve"> would </w:t>
      </w:r>
      <w:r w:rsidR="00F71CA5" w:rsidRPr="00A667EB">
        <w:rPr>
          <w:rFonts w:eastAsia="PMingLiU"/>
          <w:lang w:eastAsia="zh-TW"/>
        </w:rPr>
        <w:t xml:space="preserve">ensure consistent and efficient operation across the network </w:t>
      </w:r>
      <w:r w:rsidR="00F80FB2" w:rsidRPr="00F80FB2">
        <w:rPr>
          <w:rFonts w:eastAsia="PMingLiU"/>
          <w:lang w:eastAsia="zh-TW"/>
        </w:rPr>
        <w:t>for 6</w:t>
      </w:r>
      <w:r w:rsidR="00F71CA5" w:rsidRPr="00A667EB">
        <w:rPr>
          <w:rFonts w:eastAsia="PMingLiU"/>
          <w:lang w:eastAsia="zh-TW"/>
        </w:rPr>
        <w:t>G use cases</w:t>
      </w:r>
    </w:p>
    <w:p w14:paraId="6E57C3D7" w14:textId="1F348E86" w:rsidR="00790F61" w:rsidRPr="004E29B2" w:rsidRDefault="00A62192" w:rsidP="00A62192">
      <w:pPr>
        <w:rPr>
          <w:rFonts w:eastAsia="Malgun Gothic"/>
          <w:b/>
          <w:bCs/>
          <w:lang w:eastAsia="ko-KR"/>
        </w:rPr>
      </w:pPr>
      <w:r w:rsidRPr="00075863">
        <w:rPr>
          <w:rFonts w:eastAsia="Malgun Gothic"/>
          <w:b/>
          <w:bCs/>
          <w:lang w:eastAsia="ko-KR"/>
        </w:rPr>
        <w:t xml:space="preserve">Observation 1: 6GR is expected to build on the 5G AI/ML framework while expanding the study toward additional use cases of interest. </w:t>
      </w:r>
    </w:p>
    <w:p w14:paraId="5DEFF5D3" w14:textId="04B3F3CE" w:rsidR="009922A8" w:rsidRPr="002B7C13" w:rsidRDefault="00814079" w:rsidP="009922A8">
      <w:pPr>
        <w:rPr>
          <w:rFonts w:eastAsia="PMingLiU"/>
          <w:b/>
          <w:bCs/>
          <w:lang w:eastAsia="zh-TW"/>
        </w:rPr>
      </w:pPr>
      <w:r w:rsidRPr="00A667EB">
        <w:rPr>
          <w:rFonts w:eastAsia="PMingLiU"/>
          <w:b/>
          <w:bCs/>
          <w:lang w:eastAsia="zh-TW"/>
        </w:rPr>
        <w:t>Proposal</w:t>
      </w:r>
      <w:r w:rsidR="00CB33DA" w:rsidRPr="00A667EB">
        <w:rPr>
          <w:rFonts w:eastAsia="PMingLiU"/>
          <w:b/>
          <w:bCs/>
          <w:lang w:eastAsia="zh-TW"/>
        </w:rPr>
        <w:t xml:space="preserve"> </w:t>
      </w:r>
      <w:r w:rsidR="00B75BAD" w:rsidRPr="00A667EB">
        <w:rPr>
          <w:rFonts w:eastAsia="PMingLiU"/>
          <w:b/>
          <w:bCs/>
          <w:lang w:eastAsia="zh-TW"/>
        </w:rPr>
        <w:t>1</w:t>
      </w:r>
      <w:r w:rsidR="00CB33DA" w:rsidRPr="00A667EB">
        <w:rPr>
          <w:rFonts w:eastAsia="PMingLiU"/>
          <w:b/>
          <w:bCs/>
          <w:lang w:eastAsia="zh-TW"/>
        </w:rPr>
        <w:t>:</w:t>
      </w:r>
      <w:r w:rsidR="00C64362" w:rsidRPr="00A667EB">
        <w:rPr>
          <w:rFonts w:eastAsia="PMingLiU"/>
          <w:b/>
          <w:bCs/>
          <w:lang w:eastAsia="zh-TW"/>
        </w:rPr>
        <w:t xml:space="preserve"> </w:t>
      </w:r>
      <w:r w:rsidR="008A0247" w:rsidRPr="00A667EB">
        <w:rPr>
          <w:rFonts w:eastAsia="PMingLiU"/>
          <w:b/>
          <w:bCs/>
          <w:lang w:eastAsia="zh-TW"/>
        </w:rPr>
        <w:t>RAN2 to study a forward-compatible unified AI/ML framework for both one-sided and two-sided models, including LCM, data collection, and model management.</w:t>
      </w:r>
    </w:p>
    <w:p w14:paraId="2FE53681" w14:textId="429D4018" w:rsidR="00914C80" w:rsidRDefault="00A933F8" w:rsidP="00914C80">
      <w:pPr>
        <w:pStyle w:val="Heading2"/>
        <w:rPr>
          <w:rFonts w:eastAsia="PMingLiU"/>
          <w:lang w:eastAsia="zh-TW"/>
        </w:rPr>
      </w:pPr>
      <w:r>
        <w:rPr>
          <w:rFonts w:eastAsia="PMingLiU"/>
          <w:lang w:eastAsia="zh-TW"/>
        </w:rPr>
        <w:t>Data c</w:t>
      </w:r>
      <w:r w:rsidR="00F458DA">
        <w:rPr>
          <w:rFonts w:eastAsia="PMingLiU" w:hint="eastAsia"/>
          <w:lang w:eastAsia="zh-TW"/>
        </w:rPr>
        <w:t>ollect</w:t>
      </w:r>
      <w:r>
        <w:rPr>
          <w:rFonts w:eastAsia="PMingLiU"/>
          <w:lang w:eastAsia="zh-TW"/>
        </w:rPr>
        <w:t>ion</w:t>
      </w:r>
      <w:r w:rsidR="00F458DA">
        <w:rPr>
          <w:rFonts w:eastAsia="PMingLiU" w:hint="eastAsia"/>
          <w:lang w:eastAsia="zh-TW"/>
        </w:rPr>
        <w:t xml:space="preserve"> and t</w:t>
      </w:r>
      <w:r w:rsidR="00810F53" w:rsidRPr="00810F53">
        <w:t>ransfer of diverse types of data</w:t>
      </w:r>
    </w:p>
    <w:p w14:paraId="788396A4" w14:textId="59D1D279" w:rsidR="00584A05" w:rsidRDefault="00584A05" w:rsidP="00F964ED">
      <w:pPr>
        <w:rPr>
          <w:rFonts w:eastAsia="PMingLiU"/>
          <w:highlight w:val="cyan"/>
          <w:lang w:eastAsia="zh-TW"/>
        </w:rPr>
      </w:pPr>
      <w:r w:rsidRPr="00075863">
        <w:rPr>
          <w:rFonts w:eastAsia="Malgun Gothic"/>
          <w:lang w:eastAsia="ko-KR"/>
        </w:rPr>
        <w:t>In NR, NW-side data collection has been supported, and UE-side data collection has been studied but more work is still needed. In 6GR with two-sided models, additional considerations must be made for data collection and data transfer procedures for efficient utilization of network and UE resources, especially considering the expected UE power consumption and signalling overhead. For 6G, both NW-side data collection and UE-side data collection should be studied, and NW-side data collection can be prioritized.</w:t>
      </w:r>
    </w:p>
    <w:p w14:paraId="502FC222" w14:textId="55F799E5" w:rsidR="009A67E9" w:rsidRDefault="004F5562" w:rsidP="00F964ED">
      <w:pPr>
        <w:rPr>
          <w:rFonts w:eastAsia="PMingLiU"/>
          <w:b/>
          <w:bCs/>
          <w:lang w:eastAsia="zh-TW"/>
        </w:rPr>
      </w:pPr>
      <w:r w:rsidRPr="00075863">
        <w:rPr>
          <w:rFonts w:eastAsia="Malgun Gothic"/>
          <w:b/>
          <w:bCs/>
          <w:lang w:eastAsia="ko-KR"/>
        </w:rPr>
        <w:t xml:space="preserve">Observation </w:t>
      </w:r>
      <w:r w:rsidR="00322F5D">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10BE01F1" w14:textId="50E1B974" w:rsidR="00DF6BF0" w:rsidRPr="00DF6BF0" w:rsidRDefault="00044317" w:rsidP="00F964ED">
      <w:pPr>
        <w:rPr>
          <w:rFonts w:eastAsia="PMingLiU"/>
          <w:b/>
          <w:bCs/>
          <w:lang w:eastAsia="zh-TW"/>
        </w:rPr>
      </w:pPr>
      <w:r>
        <w:rPr>
          <w:rFonts w:eastAsia="Malgun Gothic"/>
          <w:b/>
          <w:bCs/>
          <w:lang w:eastAsia="ko-KR"/>
        </w:rPr>
        <w:t>Propos</w:t>
      </w:r>
      <w:r w:rsidR="00FC4C79">
        <w:rPr>
          <w:rFonts w:eastAsia="Malgun Gothic"/>
          <w:b/>
          <w:bCs/>
          <w:lang w:eastAsia="ko-KR"/>
        </w:rPr>
        <w:t xml:space="preserve">al </w:t>
      </w:r>
      <w:r w:rsidR="00322F5D">
        <w:rPr>
          <w:rFonts w:eastAsia="Malgun Gothic"/>
          <w:b/>
          <w:bCs/>
          <w:lang w:eastAsia="ko-KR"/>
        </w:rPr>
        <w:t>2</w:t>
      </w:r>
      <w:r>
        <w:rPr>
          <w:rFonts w:eastAsia="Malgun Gothic"/>
          <w:b/>
          <w:bCs/>
          <w:lang w:eastAsia="ko-KR"/>
        </w:rPr>
        <w:t xml:space="preserve">: </w:t>
      </w:r>
      <w:r w:rsidR="001E15E7" w:rsidRPr="001D3F21">
        <w:rPr>
          <w:rFonts w:eastAsia="Malgun Gothic"/>
          <w:b/>
          <w:bCs/>
          <w:lang w:eastAsia="ko-KR"/>
        </w:rPr>
        <w:t>RAN2 to study both network-side and UE-side data collection for AI/ML, with network-side prioritized in early 6GR studies</w:t>
      </w:r>
      <w:r w:rsidR="003F4F95">
        <w:rPr>
          <w:rFonts w:eastAsia="Malgun Gothic"/>
          <w:b/>
          <w:bCs/>
          <w:lang w:eastAsia="ko-KR"/>
        </w:rPr>
        <w:t>.</w:t>
      </w:r>
    </w:p>
    <w:p w14:paraId="732AA7CA" w14:textId="01BD8E71" w:rsidR="00B9197D" w:rsidRPr="00711182" w:rsidRDefault="00B9197D" w:rsidP="00702CDA">
      <w:pPr>
        <w:rPr>
          <w:rFonts w:eastAsia="PMingLiU"/>
          <w:lang w:val="en-US" w:eastAsia="zh-TW"/>
        </w:rPr>
      </w:pPr>
      <w:r w:rsidRPr="00711182">
        <w:rPr>
          <w:rFonts w:eastAsia="PMingLiU"/>
          <w:lang w:eastAsia="zh-TW"/>
        </w:rPr>
        <w:t xml:space="preserve">In RAN2#131bis, some companies proposed that RAN2 define data collection [2][3], which refers to the data provider (e.g., UEs or RAN nodes) collecting data with diverse data types (e.g., through measurements or sensing) based on configuration (e.g., measurement configuration). </w:t>
      </w:r>
      <w:proofErr w:type="gramStart"/>
      <w:r w:rsidRPr="00711182">
        <w:rPr>
          <w:rFonts w:eastAsia="PMingLiU"/>
          <w:lang w:eastAsia="zh-TW"/>
        </w:rPr>
        <w:t>In order to</w:t>
      </w:r>
      <w:proofErr w:type="gramEnd"/>
      <w:r w:rsidRPr="00711182">
        <w:rPr>
          <w:rFonts w:eastAsia="PMingLiU"/>
          <w:lang w:eastAsia="zh-TW"/>
        </w:rPr>
        <w:t xml:space="preserve"> </w:t>
      </w:r>
      <w:r w:rsidR="00711182" w:rsidRPr="00711182">
        <w:rPr>
          <w:rFonts w:eastAsia="PMingLiU"/>
          <w:lang w:eastAsia="zh-TW"/>
        </w:rPr>
        <w:t>fulfil</w:t>
      </w:r>
      <w:r w:rsidRPr="00711182">
        <w:rPr>
          <w:rFonts w:eastAsia="PMingLiU"/>
          <w:lang w:eastAsia="zh-TW"/>
        </w:rPr>
        <w:t xml:space="preserve"> multiple potential use cases in 6GR, we suggest that RAN2 study the accommodation of diverse types of input data (e.g., sensing data and vendor-specific non-standardized data) for AI/ML LCM. In addition, we also suggest that RAN2 further define the source of the collected data, meaning that data collection should include logging the data in memory and collecting the data through measurement and/or prediction via AI/ML model inference.</w:t>
      </w:r>
    </w:p>
    <w:p w14:paraId="4DA95BF2" w14:textId="373B47AF" w:rsidR="0051753C" w:rsidRPr="00711182" w:rsidRDefault="00FC539F" w:rsidP="00F964ED">
      <w:pPr>
        <w:rPr>
          <w:rFonts w:eastAsia="PMingLiU"/>
          <w:b/>
          <w:bCs/>
          <w:lang w:eastAsia="zh-TW"/>
        </w:rPr>
      </w:pPr>
      <w:r w:rsidRPr="00711182">
        <w:rPr>
          <w:rFonts w:eastAsia="PMingLiU"/>
          <w:b/>
          <w:bCs/>
          <w:lang w:eastAsia="zh-TW"/>
        </w:rPr>
        <w:t>Proposal 3: RAN2 further clarify and define data collection under the AI/ML LCM framework to include:</w:t>
      </w:r>
      <w:r w:rsidRPr="00711182">
        <w:rPr>
          <w:rFonts w:eastAsia="PMingLiU"/>
          <w:b/>
          <w:bCs/>
          <w:lang w:eastAsia="zh-TW"/>
        </w:rPr>
        <w:br/>
      </w:r>
    </w:p>
    <w:p w14:paraId="0769F958" w14:textId="70C76AAF" w:rsidR="0051753C" w:rsidRPr="003E4D01" w:rsidRDefault="00FC539F" w:rsidP="0051753C">
      <w:pPr>
        <w:pStyle w:val="ListParagraph"/>
        <w:numPr>
          <w:ilvl w:val="0"/>
          <w:numId w:val="49"/>
        </w:numPr>
        <w:ind w:firstLineChars="0"/>
        <w:rPr>
          <w:rFonts w:eastAsia="PMingLiU"/>
          <w:b/>
          <w:bCs/>
          <w:sz w:val="22"/>
          <w:szCs w:val="22"/>
          <w:lang w:eastAsia="zh-TW"/>
        </w:rPr>
      </w:pPr>
      <w:r w:rsidRPr="003E4D01">
        <w:rPr>
          <w:rFonts w:eastAsia="PMingLiU"/>
          <w:b/>
          <w:bCs/>
          <w:sz w:val="22"/>
          <w:szCs w:val="22"/>
          <w:lang w:eastAsia="zh-TW"/>
        </w:rPr>
        <w:t>Logging of data in local memory for later use or transfer</w:t>
      </w:r>
      <w:r w:rsidR="00941499" w:rsidRPr="003E4D01">
        <w:rPr>
          <w:rFonts w:eastAsia="PMingLiU"/>
          <w:b/>
          <w:bCs/>
          <w:sz w:val="22"/>
          <w:szCs w:val="22"/>
          <w:lang w:eastAsia="zh-TW"/>
        </w:rPr>
        <w:t>,</w:t>
      </w:r>
      <w:r w:rsidRPr="003E4D01">
        <w:rPr>
          <w:rFonts w:eastAsia="PMingLiU"/>
          <w:b/>
          <w:bCs/>
          <w:sz w:val="22"/>
          <w:szCs w:val="22"/>
          <w:lang w:eastAsia="zh-TW"/>
        </w:rPr>
        <w:t xml:space="preserve"> and</w:t>
      </w:r>
    </w:p>
    <w:p w14:paraId="0D461325" w14:textId="68E72B03" w:rsidR="00FC539F" w:rsidRPr="003E4D01" w:rsidRDefault="00FC539F" w:rsidP="00A667EB">
      <w:pPr>
        <w:pStyle w:val="ListParagraph"/>
        <w:numPr>
          <w:ilvl w:val="0"/>
          <w:numId w:val="49"/>
        </w:numPr>
        <w:ind w:firstLineChars="0"/>
        <w:rPr>
          <w:rFonts w:eastAsia="PMingLiU"/>
          <w:b/>
          <w:bCs/>
          <w:sz w:val="22"/>
          <w:szCs w:val="22"/>
          <w:lang w:eastAsia="zh-TW"/>
        </w:rPr>
      </w:pPr>
      <w:r w:rsidRPr="003E4D01">
        <w:rPr>
          <w:rFonts w:eastAsia="PMingLiU"/>
          <w:b/>
          <w:bCs/>
          <w:sz w:val="22"/>
          <w:szCs w:val="22"/>
          <w:lang w:eastAsia="zh-TW"/>
        </w:rPr>
        <w:lastRenderedPageBreak/>
        <w:t>Collection of data obtained either through actual measurement or through prediction/inference performed by an AI/ML model.</w:t>
      </w:r>
    </w:p>
    <w:p w14:paraId="6A5C7372" w14:textId="77777777" w:rsidR="0051753C" w:rsidRPr="003E4D01" w:rsidRDefault="0051753C" w:rsidP="00F964ED">
      <w:pPr>
        <w:rPr>
          <w:rFonts w:eastAsia="PMingLiU"/>
          <w:b/>
          <w:bCs/>
          <w:szCs w:val="22"/>
          <w:lang w:eastAsia="zh-TW"/>
        </w:rPr>
      </w:pPr>
    </w:p>
    <w:p w14:paraId="688B571D" w14:textId="145C5836" w:rsidR="00156A8B" w:rsidRPr="003E4D01" w:rsidRDefault="006E1F39" w:rsidP="00F964ED">
      <w:pPr>
        <w:rPr>
          <w:rFonts w:eastAsia="PMingLiU"/>
          <w:b/>
          <w:bCs/>
          <w:szCs w:val="22"/>
          <w:lang w:eastAsia="zh-TW"/>
        </w:rPr>
      </w:pPr>
      <w:r w:rsidRPr="003E4D01">
        <w:rPr>
          <w:rFonts w:eastAsia="PMingLiU"/>
          <w:b/>
          <w:bCs/>
          <w:szCs w:val="22"/>
          <w:lang w:eastAsia="zh-TW"/>
        </w:rPr>
        <w:t xml:space="preserve">Proposal </w:t>
      </w:r>
      <w:r w:rsidR="00322F5D" w:rsidRPr="003E4D01">
        <w:rPr>
          <w:rFonts w:eastAsia="PMingLiU"/>
          <w:b/>
          <w:bCs/>
          <w:szCs w:val="22"/>
          <w:lang w:eastAsia="zh-TW"/>
        </w:rPr>
        <w:t>4</w:t>
      </w:r>
      <w:r w:rsidRPr="003E4D01">
        <w:rPr>
          <w:rFonts w:eastAsia="PMingLiU"/>
          <w:b/>
          <w:bCs/>
          <w:szCs w:val="22"/>
          <w:lang w:eastAsia="zh-TW"/>
        </w:rPr>
        <w:t xml:space="preserve">: To deal with multiple potential use cases, </w:t>
      </w:r>
      <w:r w:rsidR="00971E14" w:rsidRPr="003E4D01">
        <w:rPr>
          <w:rFonts w:eastAsia="PMingLiU"/>
          <w:b/>
          <w:bCs/>
          <w:szCs w:val="22"/>
          <w:lang w:eastAsia="zh-TW"/>
        </w:rPr>
        <w:t xml:space="preserve">RAN2 to study </w:t>
      </w:r>
      <w:r w:rsidR="008256AE" w:rsidRPr="003E4D01">
        <w:rPr>
          <w:rFonts w:eastAsia="PMingLiU"/>
          <w:b/>
          <w:bCs/>
          <w:szCs w:val="22"/>
          <w:lang w:eastAsia="zh-TW"/>
        </w:rPr>
        <w:t xml:space="preserve">a framework to </w:t>
      </w:r>
      <w:r w:rsidR="00AF5AF4" w:rsidRPr="003E4D01">
        <w:rPr>
          <w:rFonts w:eastAsia="PMingLiU"/>
          <w:b/>
          <w:bCs/>
          <w:szCs w:val="22"/>
          <w:lang w:eastAsia="zh-TW"/>
        </w:rPr>
        <w:t xml:space="preserve">enable </w:t>
      </w:r>
      <w:r w:rsidR="002D1EAE" w:rsidRPr="003E4D01">
        <w:rPr>
          <w:rFonts w:eastAsia="PMingLiU"/>
          <w:b/>
          <w:bCs/>
          <w:szCs w:val="22"/>
          <w:lang w:eastAsia="zh-TW"/>
        </w:rPr>
        <w:t xml:space="preserve">the </w:t>
      </w:r>
      <w:r w:rsidR="00713B99" w:rsidRPr="003E4D01">
        <w:rPr>
          <w:rFonts w:eastAsia="PMingLiU"/>
          <w:b/>
          <w:bCs/>
          <w:szCs w:val="22"/>
          <w:lang w:eastAsia="zh-TW"/>
        </w:rPr>
        <w:t>following e</w:t>
      </w:r>
      <w:r w:rsidRPr="003E4D01">
        <w:rPr>
          <w:b/>
          <w:bCs/>
          <w:szCs w:val="22"/>
        </w:rPr>
        <w:t>nd point pairs</w:t>
      </w:r>
      <w:r w:rsidR="00713B99" w:rsidRPr="003E4D01">
        <w:rPr>
          <w:rFonts w:eastAsia="PMingLiU"/>
          <w:b/>
          <w:bCs/>
          <w:szCs w:val="22"/>
          <w:lang w:eastAsia="zh-TW"/>
        </w:rPr>
        <w:t xml:space="preserve">, in which </w:t>
      </w:r>
      <w:r w:rsidR="00313556" w:rsidRPr="003E4D01">
        <w:rPr>
          <w:rFonts w:eastAsia="PMingLiU"/>
          <w:b/>
          <w:bCs/>
          <w:szCs w:val="22"/>
          <w:lang w:eastAsia="zh-TW"/>
        </w:rPr>
        <w:t xml:space="preserve">both </w:t>
      </w:r>
      <w:r w:rsidR="00713B99" w:rsidRPr="003E4D01">
        <w:rPr>
          <w:rFonts w:eastAsia="PMingLiU"/>
          <w:b/>
          <w:bCs/>
          <w:szCs w:val="22"/>
          <w:lang w:eastAsia="zh-TW"/>
        </w:rPr>
        <w:t>the</w:t>
      </w:r>
      <w:r w:rsidR="00770155" w:rsidRPr="003E4D01">
        <w:rPr>
          <w:rFonts w:eastAsia="PMingLiU"/>
          <w:b/>
          <w:bCs/>
          <w:szCs w:val="22"/>
          <w:lang w:eastAsia="zh-TW"/>
        </w:rPr>
        <w:t xml:space="preserve"> </w:t>
      </w:r>
      <w:r w:rsidRPr="003E4D01">
        <w:rPr>
          <w:b/>
          <w:bCs/>
          <w:szCs w:val="22"/>
        </w:rPr>
        <w:t>producer and consumer</w:t>
      </w:r>
      <w:r w:rsidR="00770155" w:rsidRPr="003E4D01">
        <w:rPr>
          <w:rFonts w:eastAsia="PMingLiU"/>
          <w:b/>
          <w:bCs/>
          <w:szCs w:val="22"/>
          <w:lang w:eastAsia="zh-TW"/>
        </w:rPr>
        <w:t xml:space="preserve"> </w:t>
      </w:r>
      <w:r w:rsidR="00313556" w:rsidRPr="003E4D01">
        <w:rPr>
          <w:rFonts w:eastAsia="PMingLiU"/>
          <w:b/>
          <w:bCs/>
          <w:szCs w:val="22"/>
          <w:lang w:eastAsia="zh-TW"/>
        </w:rPr>
        <w:t xml:space="preserve">could be the UE and the </w:t>
      </w:r>
      <w:r w:rsidR="003813A9" w:rsidRPr="003E4D01">
        <w:rPr>
          <w:rFonts w:eastAsia="PMingLiU"/>
          <w:b/>
          <w:bCs/>
          <w:szCs w:val="22"/>
          <w:lang w:eastAsia="zh-TW"/>
        </w:rPr>
        <w:t xml:space="preserve">RAN node (e.g., </w:t>
      </w:r>
      <w:proofErr w:type="spellStart"/>
      <w:r w:rsidR="003813A9" w:rsidRPr="003E4D01">
        <w:rPr>
          <w:rFonts w:eastAsia="PMingLiU"/>
          <w:b/>
          <w:bCs/>
          <w:szCs w:val="22"/>
          <w:lang w:eastAsia="zh-TW"/>
        </w:rPr>
        <w:t>gNB</w:t>
      </w:r>
      <w:proofErr w:type="spellEnd"/>
      <w:r w:rsidR="003813A9" w:rsidRPr="003E4D01">
        <w:rPr>
          <w:rFonts w:eastAsia="PMingLiU"/>
          <w:b/>
          <w:bCs/>
          <w:szCs w:val="22"/>
          <w:lang w:eastAsia="zh-TW"/>
        </w:rPr>
        <w:t>):</w:t>
      </w:r>
    </w:p>
    <w:p w14:paraId="2E4B7C59" w14:textId="07D9EA46" w:rsidR="00156A8B" w:rsidRPr="003E4D01" w:rsidRDefault="00BD2573" w:rsidP="00A667EB">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Single </w:t>
      </w:r>
      <w:r w:rsidRPr="003E4D01">
        <w:rPr>
          <w:b/>
          <w:bCs/>
          <w:sz w:val="22"/>
          <w:szCs w:val="22"/>
        </w:rPr>
        <w:t xml:space="preserve">producer </w:t>
      </w:r>
      <w:r w:rsidR="00385B15" w:rsidRPr="003E4D01">
        <w:rPr>
          <w:rFonts w:eastAsia="PMingLiU"/>
          <w:b/>
          <w:bCs/>
          <w:sz w:val="22"/>
          <w:szCs w:val="22"/>
          <w:lang w:eastAsia="zh-TW"/>
        </w:rPr>
        <w:t>to</w:t>
      </w:r>
      <w:r w:rsidRPr="003E4D01">
        <w:rPr>
          <w:b/>
          <w:bCs/>
          <w:sz w:val="22"/>
          <w:szCs w:val="22"/>
        </w:rPr>
        <w:t xml:space="preserve"> </w:t>
      </w:r>
      <w:r w:rsidR="00156A8B" w:rsidRPr="003E4D01">
        <w:rPr>
          <w:rFonts w:eastAsia="PMingLiU"/>
          <w:b/>
          <w:bCs/>
          <w:sz w:val="22"/>
          <w:szCs w:val="22"/>
          <w:lang w:eastAsia="zh-TW"/>
        </w:rPr>
        <w:t>s</w:t>
      </w:r>
      <w:r w:rsidRPr="003E4D01">
        <w:rPr>
          <w:rFonts w:eastAsia="PMingLiU"/>
          <w:b/>
          <w:bCs/>
          <w:sz w:val="22"/>
          <w:szCs w:val="22"/>
          <w:lang w:eastAsia="zh-TW"/>
        </w:rPr>
        <w:t xml:space="preserve">ingle </w:t>
      </w:r>
      <w:r w:rsidRPr="003E4D01">
        <w:rPr>
          <w:b/>
          <w:bCs/>
          <w:sz w:val="22"/>
          <w:szCs w:val="22"/>
        </w:rPr>
        <w:t>consumer</w:t>
      </w:r>
    </w:p>
    <w:p w14:paraId="1A285B36" w14:textId="64D7E1AC" w:rsidR="00156A8B" w:rsidRPr="003E4D01" w:rsidRDefault="00AF5AF4" w:rsidP="00A667EB">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Single </w:t>
      </w:r>
      <w:r w:rsidRPr="003E4D01">
        <w:rPr>
          <w:b/>
          <w:bCs/>
          <w:sz w:val="22"/>
          <w:szCs w:val="22"/>
        </w:rPr>
        <w:t xml:space="preserve">producer </w:t>
      </w:r>
      <w:r w:rsidR="00385B15" w:rsidRPr="003E4D01">
        <w:rPr>
          <w:rFonts w:eastAsia="PMingLiU"/>
          <w:b/>
          <w:bCs/>
          <w:sz w:val="22"/>
          <w:szCs w:val="22"/>
          <w:lang w:eastAsia="zh-TW"/>
        </w:rPr>
        <w:t>to</w:t>
      </w:r>
      <w:r w:rsidRPr="003E4D01">
        <w:rPr>
          <w:b/>
          <w:bCs/>
          <w:sz w:val="22"/>
          <w:szCs w:val="22"/>
        </w:rPr>
        <w:t xml:space="preserve"> </w:t>
      </w:r>
      <w:r w:rsidRPr="003E4D01">
        <w:rPr>
          <w:rFonts w:eastAsia="PMingLiU"/>
          <w:b/>
          <w:bCs/>
          <w:sz w:val="22"/>
          <w:szCs w:val="22"/>
          <w:lang w:eastAsia="zh-TW"/>
        </w:rPr>
        <w:t xml:space="preserve">multiple </w:t>
      </w:r>
      <w:r w:rsidRPr="003E4D01">
        <w:rPr>
          <w:b/>
          <w:bCs/>
          <w:sz w:val="22"/>
          <w:szCs w:val="22"/>
        </w:rPr>
        <w:t>consumer</w:t>
      </w:r>
      <w:r w:rsidR="00385B15" w:rsidRPr="003E4D01">
        <w:rPr>
          <w:rFonts w:eastAsia="PMingLiU"/>
          <w:b/>
          <w:bCs/>
          <w:sz w:val="22"/>
          <w:szCs w:val="22"/>
          <w:lang w:eastAsia="zh-TW"/>
        </w:rPr>
        <w:t>s</w:t>
      </w:r>
    </w:p>
    <w:p w14:paraId="5952A285" w14:textId="01F66BA8" w:rsidR="00156A8B" w:rsidRPr="003E4D01" w:rsidRDefault="00156A8B" w:rsidP="00A667EB">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Multiple</w:t>
      </w:r>
      <w:r w:rsidR="00AF5AF4" w:rsidRPr="003E4D01">
        <w:rPr>
          <w:rFonts w:eastAsia="PMingLiU"/>
          <w:b/>
          <w:bCs/>
          <w:sz w:val="22"/>
          <w:szCs w:val="22"/>
          <w:lang w:eastAsia="zh-TW"/>
        </w:rPr>
        <w:t xml:space="preserve"> </w:t>
      </w:r>
      <w:r w:rsidR="00AF5AF4" w:rsidRPr="003E4D01">
        <w:rPr>
          <w:b/>
          <w:bCs/>
          <w:sz w:val="22"/>
          <w:szCs w:val="22"/>
        </w:rPr>
        <w:t>producer</w:t>
      </w:r>
      <w:r w:rsidR="00385B15" w:rsidRPr="003E4D01">
        <w:rPr>
          <w:rFonts w:eastAsia="PMingLiU"/>
          <w:b/>
          <w:bCs/>
          <w:sz w:val="22"/>
          <w:szCs w:val="22"/>
          <w:lang w:eastAsia="zh-TW"/>
        </w:rPr>
        <w:t>s</w:t>
      </w:r>
      <w:r w:rsidR="00AF5AF4" w:rsidRPr="003E4D01">
        <w:rPr>
          <w:b/>
          <w:bCs/>
          <w:sz w:val="22"/>
          <w:szCs w:val="22"/>
        </w:rPr>
        <w:t xml:space="preserve"> </w:t>
      </w:r>
      <w:r w:rsidR="00385B15" w:rsidRPr="003E4D01">
        <w:rPr>
          <w:rFonts w:eastAsia="PMingLiU"/>
          <w:b/>
          <w:bCs/>
          <w:sz w:val="22"/>
          <w:szCs w:val="22"/>
          <w:lang w:eastAsia="zh-TW"/>
        </w:rPr>
        <w:t>to</w:t>
      </w:r>
      <w:r w:rsidR="00AF5AF4" w:rsidRPr="003E4D01">
        <w:rPr>
          <w:b/>
          <w:bCs/>
          <w:sz w:val="22"/>
          <w:szCs w:val="22"/>
        </w:rPr>
        <w:t xml:space="preserve"> </w:t>
      </w:r>
      <w:r w:rsidRPr="003E4D01">
        <w:rPr>
          <w:rFonts w:eastAsia="PMingLiU"/>
          <w:b/>
          <w:bCs/>
          <w:sz w:val="22"/>
          <w:szCs w:val="22"/>
          <w:lang w:eastAsia="zh-TW"/>
        </w:rPr>
        <w:t>s</w:t>
      </w:r>
      <w:r w:rsidR="00AF5AF4" w:rsidRPr="003E4D01">
        <w:rPr>
          <w:rFonts w:eastAsia="PMingLiU"/>
          <w:b/>
          <w:bCs/>
          <w:sz w:val="22"/>
          <w:szCs w:val="22"/>
          <w:lang w:eastAsia="zh-TW"/>
        </w:rPr>
        <w:t xml:space="preserve">ingle </w:t>
      </w:r>
      <w:r w:rsidR="00AF5AF4" w:rsidRPr="003E4D01">
        <w:rPr>
          <w:b/>
          <w:bCs/>
          <w:sz w:val="22"/>
          <w:szCs w:val="22"/>
        </w:rPr>
        <w:t>consumer</w:t>
      </w:r>
    </w:p>
    <w:p w14:paraId="7A2D215F" w14:textId="48F97AEB" w:rsidR="00AF5AF4" w:rsidRPr="003E4D01" w:rsidRDefault="00156A8B" w:rsidP="00A667EB">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Multiple</w:t>
      </w:r>
      <w:r w:rsidR="00AF5AF4" w:rsidRPr="003E4D01">
        <w:rPr>
          <w:rFonts w:eastAsia="PMingLiU"/>
          <w:b/>
          <w:bCs/>
          <w:sz w:val="22"/>
          <w:szCs w:val="22"/>
          <w:lang w:eastAsia="zh-TW"/>
        </w:rPr>
        <w:t xml:space="preserve"> </w:t>
      </w:r>
      <w:r w:rsidR="00AF5AF4" w:rsidRPr="003E4D01">
        <w:rPr>
          <w:b/>
          <w:bCs/>
          <w:sz w:val="22"/>
          <w:szCs w:val="22"/>
        </w:rPr>
        <w:t>producer</w:t>
      </w:r>
      <w:r w:rsidR="00385B15" w:rsidRPr="003E4D01">
        <w:rPr>
          <w:rFonts w:eastAsia="PMingLiU"/>
          <w:b/>
          <w:bCs/>
          <w:sz w:val="22"/>
          <w:szCs w:val="22"/>
          <w:lang w:eastAsia="zh-TW"/>
        </w:rPr>
        <w:t>s</w:t>
      </w:r>
      <w:r w:rsidR="00AF5AF4" w:rsidRPr="003E4D01">
        <w:rPr>
          <w:b/>
          <w:bCs/>
          <w:sz w:val="22"/>
          <w:szCs w:val="22"/>
        </w:rPr>
        <w:t xml:space="preserve"> </w:t>
      </w:r>
      <w:r w:rsidR="00385B15" w:rsidRPr="003E4D01">
        <w:rPr>
          <w:rFonts w:eastAsia="PMingLiU"/>
          <w:b/>
          <w:bCs/>
          <w:sz w:val="22"/>
          <w:szCs w:val="22"/>
          <w:lang w:eastAsia="zh-TW"/>
        </w:rPr>
        <w:t>to</w:t>
      </w:r>
      <w:r w:rsidR="00AF5AF4" w:rsidRPr="003E4D01">
        <w:rPr>
          <w:b/>
          <w:bCs/>
          <w:sz w:val="22"/>
          <w:szCs w:val="22"/>
        </w:rPr>
        <w:t xml:space="preserve"> </w:t>
      </w:r>
      <w:r w:rsidRPr="003E4D01">
        <w:rPr>
          <w:rFonts w:eastAsia="PMingLiU"/>
          <w:b/>
          <w:bCs/>
          <w:sz w:val="22"/>
          <w:szCs w:val="22"/>
          <w:lang w:eastAsia="zh-TW"/>
        </w:rPr>
        <w:t>multiple</w:t>
      </w:r>
      <w:r w:rsidR="00AF5AF4" w:rsidRPr="003E4D01">
        <w:rPr>
          <w:rFonts w:eastAsia="PMingLiU"/>
          <w:b/>
          <w:bCs/>
          <w:sz w:val="22"/>
          <w:szCs w:val="22"/>
          <w:lang w:eastAsia="zh-TW"/>
        </w:rPr>
        <w:t xml:space="preserve"> </w:t>
      </w:r>
      <w:r w:rsidR="00AF5AF4" w:rsidRPr="003E4D01">
        <w:rPr>
          <w:b/>
          <w:bCs/>
          <w:sz w:val="22"/>
          <w:szCs w:val="22"/>
        </w:rPr>
        <w:t>consumer</w:t>
      </w:r>
      <w:r w:rsidR="00385B15" w:rsidRPr="003E4D01">
        <w:rPr>
          <w:rFonts w:eastAsia="PMingLiU"/>
          <w:b/>
          <w:bCs/>
          <w:sz w:val="22"/>
          <w:szCs w:val="22"/>
          <w:lang w:eastAsia="zh-TW"/>
        </w:rPr>
        <w:t>s</w:t>
      </w:r>
    </w:p>
    <w:p w14:paraId="43042C1A" w14:textId="77777777" w:rsidR="00AF5AF4" w:rsidRPr="00AF5AF4" w:rsidRDefault="00AF5AF4" w:rsidP="00F964ED">
      <w:pPr>
        <w:rPr>
          <w:rFonts w:eastAsia="PMingLiU"/>
          <w:b/>
          <w:bCs/>
          <w:lang w:eastAsia="zh-TW"/>
        </w:rPr>
      </w:pPr>
    </w:p>
    <w:p w14:paraId="6F72855D" w14:textId="77777777" w:rsidR="00F2412C" w:rsidRDefault="00F2412C" w:rsidP="00F2412C">
      <w:pPr>
        <w:rPr>
          <w:rFonts w:eastAsia="Malgun Gothic"/>
          <w:lang w:eastAsia="ko-KR"/>
        </w:rPr>
      </w:pPr>
      <w:r w:rsidRPr="00075863">
        <w:rPr>
          <w:rFonts w:eastAsia="Malgun Gothic"/>
          <w:lang w:eastAsia="ko-KR"/>
        </w:rPr>
        <w:t xml:space="preserve">In NR, AI/ML and SON/MDT share a common objective: improving network performance through intelligent optimization. These functions were standardized separately, and therefore each has its own reporting format and reporting events. To avoid unnecessary reporting and complex UE procedures, we believe 6GR study should be conducted comprehensively, </w:t>
      </w:r>
      <w:proofErr w:type="gramStart"/>
      <w:r w:rsidRPr="00075863">
        <w:rPr>
          <w:rFonts w:eastAsia="Malgun Gothic"/>
          <w:lang w:eastAsia="ko-KR"/>
        </w:rPr>
        <w:t>taking into account</w:t>
      </w:r>
      <w:proofErr w:type="gramEnd"/>
      <w:r w:rsidRPr="00075863">
        <w:rPr>
          <w:rFonts w:eastAsia="Malgun Gothic"/>
          <w:lang w:eastAsia="ko-KR"/>
        </w:rPr>
        <w:t xml:space="preserve"> reporting mechanisms other than AI/ML that have been considered for 5G NR. A unified approach in 6GR would help streamline signalling procedures and reduce overhead, especially as networks become increasingly dense and heterogeneous. By harmonizing reporting frameworks, more efficient data collection and decision-making across multiple optimization layers can be enabled. This would also facilitate better interoperability between legacy and future systems, ensuring smoother transitions and more robust performance enhancements.</w:t>
      </w:r>
      <w:r>
        <w:rPr>
          <w:rFonts w:eastAsia="Malgun Gothic" w:hint="eastAsia"/>
          <w:lang w:eastAsia="ko-KR"/>
        </w:rPr>
        <w:t xml:space="preserve"> </w:t>
      </w:r>
      <w:r w:rsidRPr="00B95262">
        <w:rPr>
          <w:rFonts w:eastAsia="Malgun Gothic"/>
          <w:lang w:eastAsia="ko-KR"/>
        </w:rPr>
        <w:t>RAN</w:t>
      </w:r>
      <w:r w:rsidRPr="00B95262">
        <w:rPr>
          <w:rFonts w:eastAsia="Malgun Gothic"/>
          <w:lang w:val="en-US" w:eastAsia="ko-KR"/>
        </w:rPr>
        <w:t>2 needs to support</w:t>
      </w:r>
      <w:r w:rsidRPr="00B95262">
        <w:rPr>
          <w:rFonts w:eastAsia="Malgun Gothic"/>
          <w:lang w:eastAsia="ko-KR"/>
        </w:rPr>
        <w:t xml:space="preserve"> </w:t>
      </w:r>
      <w:r w:rsidRPr="00B95262">
        <w:rPr>
          <w:rFonts w:eastAsia="Malgun Gothic"/>
          <w:lang w:val="en-US" w:eastAsia="ko-KR"/>
        </w:rPr>
        <w:t>consistent</w:t>
      </w:r>
      <w:r w:rsidRPr="00B95262">
        <w:rPr>
          <w:rFonts w:eastAsia="Malgun Gothic"/>
          <w:lang w:eastAsia="ko-KR"/>
        </w:rPr>
        <w:t xml:space="preserve"> reporting across AI/ML and SON/MDT to avoid duplication and reduce UE overhead, reusing existing triggers/formats where possible.</w:t>
      </w:r>
    </w:p>
    <w:p w14:paraId="49BA8763" w14:textId="439AE26F" w:rsidR="00405391" w:rsidRPr="00075863" w:rsidRDefault="00405391" w:rsidP="00F2412C">
      <w:pPr>
        <w:rPr>
          <w:rFonts w:eastAsia="Malgun Gothic"/>
          <w:lang w:eastAsia="ko-KR"/>
        </w:rPr>
      </w:pPr>
      <w:r w:rsidRPr="00743F6F">
        <w:rPr>
          <w:rFonts w:eastAsia="Malgun Gothic"/>
          <w:lang w:eastAsia="ko-KR"/>
        </w:rPr>
        <w:t xml:space="preserve">For 6GR, an AI-native design is envisioned, supporting AI-driven intelligent interaction between the network and devices across different layers of the protocol stack. The study phase will aim to identify promising use cases and establish a flexible AI framework covering </w:t>
      </w:r>
      <w:r>
        <w:rPr>
          <w:rFonts w:eastAsia="Malgun Gothic"/>
          <w:lang w:eastAsia="ko-KR"/>
        </w:rPr>
        <w:t>LCM</w:t>
      </w:r>
      <w:r w:rsidRPr="00743F6F">
        <w:rPr>
          <w:rFonts w:eastAsia="Malgun Gothic"/>
          <w:lang w:eastAsia="ko-KR"/>
        </w:rPr>
        <w:t xml:space="preserve"> and data aspects. It needs to be ensured that the existing features remain fully operable without relying solely on AI functions. For this, 6GR must ensure efficient switching between AI/ML-based and non-AI-ML-based procedures </w:t>
      </w:r>
      <w:proofErr w:type="gramStart"/>
      <w:r w:rsidRPr="00743F6F">
        <w:rPr>
          <w:rFonts w:eastAsia="Malgun Gothic"/>
          <w:lang w:eastAsia="ko-KR"/>
        </w:rPr>
        <w:t>taking into account</w:t>
      </w:r>
      <w:proofErr w:type="gramEnd"/>
      <w:r w:rsidRPr="00743F6F">
        <w:rPr>
          <w:rFonts w:eastAsia="Malgun Gothic"/>
          <w:lang w:eastAsia="ko-KR"/>
        </w:rPr>
        <w:t xml:space="preserve"> both UE and network side operations. In line with</w:t>
      </w:r>
      <w:r w:rsidRPr="00743F6F">
        <w:rPr>
          <w:rFonts w:eastAsia="Malgun Gothic"/>
          <w:lang w:val="en-US" w:eastAsia="ko-KR"/>
        </w:rPr>
        <w:t xml:space="preserve"> existing 3GPP assumption</w:t>
      </w:r>
      <w:r w:rsidRPr="00743F6F">
        <w:rPr>
          <w:rFonts w:eastAsia="Malgun Gothic"/>
          <w:lang w:eastAsia="ko-KR"/>
        </w:rPr>
        <w:t>, AI/ML models themselves are not standardized</w:t>
      </w:r>
      <w:r w:rsidRPr="00743F6F">
        <w:rPr>
          <w:rFonts w:eastAsia="Malgun Gothic"/>
          <w:lang w:val="en-US" w:eastAsia="ko-KR"/>
        </w:rPr>
        <w:t>,</w:t>
      </w:r>
      <w:r w:rsidRPr="00743F6F">
        <w:rPr>
          <w:rFonts w:eastAsia="Malgun Gothic"/>
          <w:lang w:eastAsia="ko-KR"/>
        </w:rPr>
        <w:t xml:space="preserve"> the focus is on signalling control, measurements and lifecycle handling to ensure testability and consistent behaviour.</w:t>
      </w:r>
    </w:p>
    <w:p w14:paraId="17733155" w14:textId="35B0D4B4" w:rsidR="00F2412C" w:rsidRDefault="00F2412C" w:rsidP="00F2412C">
      <w:pPr>
        <w:rPr>
          <w:rFonts w:eastAsia="Malgun Gothic"/>
          <w:b/>
          <w:bCs/>
          <w:lang w:eastAsia="ko-KR"/>
        </w:rPr>
      </w:pPr>
      <w:r w:rsidRPr="00075863">
        <w:rPr>
          <w:rFonts w:eastAsia="Malgun Gothic"/>
          <w:b/>
          <w:bCs/>
          <w:lang w:eastAsia="ko-KR"/>
        </w:rPr>
        <w:t xml:space="preserve">Observation </w:t>
      </w:r>
      <w:r w:rsidR="00322F5D">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7AC9CE1C" w14:textId="6C61553B" w:rsidR="0022084C" w:rsidRPr="00075863" w:rsidRDefault="0022084C" w:rsidP="00F2412C">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62D6BE05" w14:textId="644B25FF" w:rsidR="00597D2C" w:rsidRPr="00597D2C" w:rsidRDefault="00F2412C" w:rsidP="00914C80">
      <w:pPr>
        <w:rPr>
          <w:rFonts w:eastAsia="PMingLiU"/>
          <w:b/>
          <w:bCs/>
          <w:lang w:eastAsia="zh-TW"/>
        </w:rPr>
      </w:pPr>
      <w:r w:rsidRPr="00A667EB">
        <w:rPr>
          <w:rFonts w:eastAsia="Malgun Gothic"/>
          <w:b/>
          <w:bCs/>
          <w:lang w:eastAsia="ko-KR"/>
        </w:rPr>
        <w:t xml:space="preserve">Proposal </w:t>
      </w:r>
      <w:r w:rsidR="007A763C" w:rsidRPr="00A667EB">
        <w:rPr>
          <w:rFonts w:eastAsia="PMingLiU"/>
          <w:b/>
          <w:bCs/>
          <w:lang w:eastAsia="zh-TW"/>
        </w:rPr>
        <w:t>5</w:t>
      </w:r>
      <w:r w:rsidRPr="00A667EB">
        <w:rPr>
          <w:rFonts w:eastAsia="Malgun Gothic"/>
          <w:b/>
          <w:bCs/>
          <w:lang w:eastAsia="ko-KR"/>
        </w:rPr>
        <w:t>: RAN2 to study an integrated reporting framework that consolidates reporting for network optimization purposes.</w:t>
      </w:r>
    </w:p>
    <w:p w14:paraId="62F67437" w14:textId="6A63AF2A" w:rsidR="0027661A" w:rsidRPr="00AE2C99" w:rsidRDefault="005D3629" w:rsidP="00CA0F4F">
      <w:pPr>
        <w:pStyle w:val="Heading2"/>
      </w:pPr>
      <w:r w:rsidRPr="00AE2C99">
        <w:rPr>
          <w:rFonts w:eastAsia="PMingLiU" w:hint="eastAsia"/>
          <w:lang w:eastAsia="zh-TW"/>
        </w:rPr>
        <w:t>C</w:t>
      </w:r>
      <w:r w:rsidR="00CA0F4F" w:rsidRPr="00AE2C99">
        <w:t>oordination between data collection and AI/ML</w:t>
      </w:r>
      <w:r w:rsidR="00CA0F4F" w:rsidRPr="00AE2C99">
        <w:rPr>
          <w:rFonts w:hint="eastAsia"/>
        </w:rPr>
        <w:t xml:space="preserve"> LCM</w:t>
      </w:r>
    </w:p>
    <w:p w14:paraId="6CF2BF88" w14:textId="3EE3598D" w:rsidR="003008B3" w:rsidRPr="00AE2C99" w:rsidRDefault="00A92620" w:rsidP="00914C80">
      <w:pPr>
        <w:rPr>
          <w:rFonts w:eastAsia="PMingLiU"/>
          <w:lang w:eastAsia="zh-TW"/>
        </w:rPr>
      </w:pPr>
      <w:r w:rsidRPr="00AE2C99">
        <w:rPr>
          <w:rFonts w:eastAsia="PMingLiU"/>
          <w:lang w:eastAsia="zh-TW"/>
        </w:rPr>
        <w:t>To minimize the impact of data collection on UE battery, processing, and memory utilization, we propose to study coordination between data collection and AI/ML LCM procedures. Such coordination would enable the network to align data collection activity with the AI/ML model lifecycle (e.g., activation, update, or deactivation), allowing the UE to collect and report data only when required. This approach improves energy efficiency and resource utilization while ensuring consistency with active AI/ML functionalities.</w:t>
      </w:r>
    </w:p>
    <w:p w14:paraId="0F189EFB" w14:textId="59094F37" w:rsidR="002B7C13" w:rsidRDefault="0027661A" w:rsidP="00914C80">
      <w:pPr>
        <w:rPr>
          <w:rFonts w:eastAsia="PMingLiU"/>
          <w:b/>
          <w:bCs/>
          <w:lang w:eastAsia="zh-TW"/>
        </w:rPr>
      </w:pPr>
      <w:r w:rsidRPr="00A667EB">
        <w:rPr>
          <w:rFonts w:eastAsia="PMingLiU"/>
          <w:b/>
          <w:bCs/>
          <w:lang w:eastAsia="zh-TW"/>
        </w:rPr>
        <w:lastRenderedPageBreak/>
        <w:t xml:space="preserve">Proposal </w:t>
      </w:r>
      <w:r w:rsidR="007A763C" w:rsidRPr="00A667EB">
        <w:rPr>
          <w:rFonts w:eastAsia="PMingLiU"/>
          <w:b/>
          <w:bCs/>
          <w:lang w:eastAsia="zh-TW"/>
        </w:rPr>
        <w:t>6</w:t>
      </w:r>
      <w:r w:rsidRPr="00A667EB">
        <w:rPr>
          <w:rFonts w:eastAsia="PMingLiU"/>
          <w:b/>
          <w:bCs/>
          <w:lang w:eastAsia="zh-TW"/>
        </w:rPr>
        <w:t xml:space="preserve">: RAN2 to study mechanisms enabling coordination between ongoing data collection sessions and AI/ML </w:t>
      </w:r>
      <w:r w:rsidR="00095CF5" w:rsidRPr="00A667EB">
        <w:rPr>
          <w:rFonts w:eastAsia="PMingLiU"/>
          <w:b/>
          <w:bCs/>
          <w:lang w:eastAsia="zh-TW"/>
        </w:rPr>
        <w:t>LCM</w:t>
      </w:r>
      <w:r w:rsidRPr="00A667EB">
        <w:rPr>
          <w:rFonts w:eastAsia="PMingLiU"/>
          <w:b/>
          <w:bCs/>
          <w:lang w:eastAsia="zh-TW"/>
        </w:rPr>
        <w:t xml:space="preserve"> (e.g., </w:t>
      </w:r>
      <w:r w:rsidR="00F712E7" w:rsidRPr="00A667EB">
        <w:rPr>
          <w:rFonts w:eastAsia="PMingLiU"/>
          <w:b/>
          <w:bCs/>
          <w:lang w:eastAsia="zh-TW"/>
        </w:rPr>
        <w:t>model testing, training, inference, or performance monitoring to activate, update, or fallback the model</w:t>
      </w:r>
      <w:r w:rsidRPr="00A667EB">
        <w:rPr>
          <w:rFonts w:eastAsia="PMingLiU"/>
          <w:b/>
          <w:bCs/>
          <w:lang w:eastAsia="zh-TW"/>
        </w:rPr>
        <w:t>).</w:t>
      </w:r>
    </w:p>
    <w:p w14:paraId="495EB2BC" w14:textId="76094969" w:rsidR="00322F5D" w:rsidRPr="00A667EB" w:rsidRDefault="00322F5D" w:rsidP="00A667EB">
      <w:pPr>
        <w:pStyle w:val="Heading2"/>
        <w:rPr>
          <w:rFonts w:eastAsia="Malgun Gothic"/>
          <w:lang w:eastAsia="ko-KR"/>
        </w:rPr>
      </w:pPr>
      <w:r w:rsidRPr="00C202D8">
        <w:t xml:space="preserve">Model </w:t>
      </w:r>
      <w:r>
        <w:rPr>
          <w:rFonts w:hint="eastAsia"/>
        </w:rPr>
        <w:t>t</w:t>
      </w:r>
      <w:r w:rsidRPr="00C202D8">
        <w:t>ransfer</w:t>
      </w:r>
      <w:r>
        <w:rPr>
          <w:rFonts w:hint="eastAsia"/>
        </w:rPr>
        <w:t xml:space="preserve"> and d</w:t>
      </w:r>
      <w:r w:rsidRPr="00C202D8">
        <w:t>elivery </w:t>
      </w:r>
    </w:p>
    <w:p w14:paraId="50FBBB00" w14:textId="77777777" w:rsidR="00322F5D" w:rsidRDefault="00322F5D" w:rsidP="00322F5D">
      <w:pPr>
        <w:rPr>
          <w:rFonts w:eastAsia="Malgun Gothic"/>
          <w:lang w:val="en-US" w:eastAsia="ko-KR"/>
        </w:rPr>
      </w:pPr>
      <w:r>
        <w:rPr>
          <w:rFonts w:eastAsia="Malgun Gothic"/>
          <w:lang w:val="en-US" w:eastAsia="ko-KR"/>
        </w:rPr>
        <w:t xml:space="preserve">In Rel 19, </w:t>
      </w:r>
      <w:r w:rsidRPr="00860B3A">
        <w:rPr>
          <w:rFonts w:eastAsia="Malgun Gothic"/>
          <w:lang w:eastAsia="ko-KR"/>
        </w:rPr>
        <w:t>The AIML LCM</w:t>
      </w:r>
      <w:r>
        <w:rPr>
          <w:rFonts w:eastAsia="Malgun Gothic"/>
          <w:lang w:val="en-US" w:eastAsia="ko-KR"/>
        </w:rPr>
        <w:t xml:space="preserve"> framework</w:t>
      </w:r>
      <w:r w:rsidRPr="00860B3A">
        <w:rPr>
          <w:rFonts w:eastAsia="Malgun Gothic"/>
          <w:lang w:eastAsia="ko-KR"/>
        </w:rPr>
        <w:t xml:space="preserve"> introduced core functions including capability exchange, applicability reporting, inference configuration, performance monitoring, and functionality (de-)activation and fallback.</w:t>
      </w:r>
    </w:p>
    <w:p w14:paraId="6441CDA2" w14:textId="77777777" w:rsidR="00322F5D" w:rsidRPr="00652F9C" w:rsidRDefault="00322F5D" w:rsidP="00322F5D">
      <w:pPr>
        <w:rPr>
          <w:rFonts w:eastAsia="Malgun Gothic"/>
          <w:lang w:val="en-US" w:eastAsia="ko-KR"/>
        </w:rPr>
      </w:pPr>
      <w:r w:rsidRPr="00860B3A">
        <w:rPr>
          <w:rFonts w:eastAsia="Malgun Gothic"/>
          <w:lang w:eastAsia="ko-KR"/>
        </w:rPr>
        <w:t>This contribution builds on the RAN2 #131bis agreements and proposes clarifications and extensions to facilitate unified data and model transfer procedures under the AI/ML LCM framework.</w:t>
      </w:r>
    </w:p>
    <w:p w14:paraId="4B7AA980" w14:textId="77777777" w:rsidR="00322F5D" w:rsidRPr="004E59BC" w:rsidRDefault="00322F5D" w:rsidP="00322F5D">
      <w:pPr>
        <w:rPr>
          <w:rFonts w:eastAsia="Malgun Gothic"/>
          <w:lang w:val="en-US" w:eastAsia="ko-KR"/>
        </w:rPr>
      </w:pPr>
      <w:r w:rsidRPr="008B15D2">
        <w:rPr>
          <w:rFonts w:eastAsia="Malgun Gothic"/>
          <w:lang w:eastAsia="ko-KR"/>
        </w:rPr>
        <w:t xml:space="preserve">In RAN2#131bis [1], it was agreed to study model transfer/delivery requirements and functions as part of </w:t>
      </w:r>
      <w:r w:rsidRPr="004E59BC">
        <w:rPr>
          <w:rFonts w:eastAsia="Malgun Gothic"/>
          <w:lang w:val="en-US" w:eastAsia="ko-KR"/>
        </w:rPr>
        <w:t xml:space="preserve">6G study </w:t>
      </w:r>
      <w:r w:rsidRPr="004E59BC">
        <w:rPr>
          <w:rFonts w:eastAsia="PMingLiU" w:hint="eastAsia"/>
          <w:lang w:val="en-US" w:eastAsia="zh-TW"/>
        </w:rPr>
        <w:t xml:space="preserve">in the agenda item 10.3.3 issue </w:t>
      </w:r>
      <w:r w:rsidRPr="004E59BC">
        <w:rPr>
          <w:rFonts w:eastAsia="PMingLiU"/>
          <w:lang w:val="en-US" w:eastAsia="zh-TW"/>
        </w:rPr>
        <w:t>Data Collection/Management/Transfer</w:t>
      </w:r>
      <w:r w:rsidRPr="004E59BC">
        <w:rPr>
          <w:rFonts w:eastAsia="PMingLiU" w:hint="eastAsia"/>
          <w:lang w:val="en-US" w:eastAsia="zh-TW"/>
        </w:rPr>
        <w:t xml:space="preserve"> and AIML</w:t>
      </w:r>
      <w:r w:rsidRPr="008B15D2">
        <w:rPr>
          <w:rFonts w:eastAsia="Malgun Gothic"/>
          <w:lang w:eastAsia="ko-KR"/>
        </w:rPr>
        <w:t xml:space="preserve">. </w:t>
      </w:r>
    </w:p>
    <w:p w14:paraId="3BC571AF" w14:textId="77777777" w:rsidR="00322F5D" w:rsidRDefault="00322F5D" w:rsidP="00322F5D">
      <w:pPr>
        <w:rPr>
          <w:rFonts w:eastAsia="Malgun Gothic"/>
          <w:lang w:eastAsia="ko-KR"/>
        </w:rPr>
      </w:pPr>
      <w:r w:rsidRPr="004E59BC">
        <w:rPr>
          <w:rFonts w:eastAsia="Malgun Gothic"/>
          <w:lang w:val="en-US" w:eastAsia="ko-KR"/>
        </w:rPr>
        <w:t>Following this</w:t>
      </w:r>
      <w:r w:rsidRPr="008B15D2">
        <w:rPr>
          <w:rFonts w:eastAsia="Malgun Gothic"/>
          <w:lang w:eastAsia="ko-KR"/>
        </w:rPr>
        <w:t xml:space="preserve">, </w:t>
      </w:r>
      <w:r w:rsidRPr="004E59BC">
        <w:rPr>
          <w:rFonts w:eastAsia="Malgun Gothic"/>
          <w:lang w:val="en-US" w:eastAsia="ko-KR"/>
        </w:rPr>
        <w:t>we propose to</w:t>
      </w:r>
      <w:r w:rsidRPr="008B15D2">
        <w:rPr>
          <w:rFonts w:eastAsia="Malgun Gothic"/>
          <w:lang w:eastAsia="ko-KR"/>
        </w:rPr>
        <w:t xml:space="preserve"> study detailed procedures for model transfer, update, and synchronization to enable efficient coordination between network</w:t>
      </w:r>
      <w:r w:rsidRPr="004E59BC">
        <w:rPr>
          <w:rFonts w:eastAsia="Malgun Gothic"/>
          <w:lang w:val="en-US" w:eastAsia="ko-KR"/>
        </w:rPr>
        <w:t xml:space="preserve"> entities</w:t>
      </w:r>
      <w:r w:rsidRPr="008B15D2">
        <w:rPr>
          <w:rFonts w:eastAsia="Malgun Gothic"/>
          <w:lang w:eastAsia="ko-KR"/>
        </w:rPr>
        <w:t xml:space="preserve"> and UE, as well as other relevant nodes.</w:t>
      </w:r>
      <w:r>
        <w:rPr>
          <w:rFonts w:eastAsia="Malgun Gothic"/>
          <w:lang w:val="en-US" w:eastAsia="ko-KR"/>
        </w:rPr>
        <w:t xml:space="preserve"> </w:t>
      </w:r>
      <w:r w:rsidRPr="00CC15AD">
        <w:rPr>
          <w:rFonts w:eastAsia="Malgun Gothic"/>
          <w:lang w:eastAsia="ko-KR"/>
        </w:rPr>
        <w:t>The study on model transfer and delivery, including analysis of existing mechanisms, identified gaps, and potential RAN impacts, has been conducted in RAN2</w:t>
      </w:r>
      <w:r>
        <w:rPr>
          <w:rFonts w:eastAsia="Malgun Gothic"/>
          <w:lang w:eastAsia="ko-KR"/>
        </w:rPr>
        <w:t xml:space="preserve"> during the AI PHY study item phase</w:t>
      </w:r>
      <w:r w:rsidRPr="00CC15AD">
        <w:rPr>
          <w:rFonts w:eastAsia="Malgun Gothic"/>
          <w:lang w:eastAsia="ko-KR"/>
        </w:rPr>
        <w:t xml:space="preserve">. The outcome of this study provides the basis for understanding feasible solutions and procedural considerations. </w:t>
      </w:r>
      <w:r>
        <w:rPr>
          <w:rFonts w:eastAsia="Malgun Gothic"/>
          <w:lang w:eastAsia="ko-KR"/>
        </w:rPr>
        <w:t>Therefore, t</w:t>
      </w:r>
      <w:r w:rsidRPr="00CC15AD">
        <w:rPr>
          <w:rFonts w:eastAsia="Malgun Gothic"/>
          <w:lang w:eastAsia="ko-KR"/>
        </w:rPr>
        <w:t xml:space="preserve">hese findings </w:t>
      </w:r>
      <w:r>
        <w:rPr>
          <w:rFonts w:eastAsia="Malgun Gothic"/>
          <w:lang w:eastAsia="ko-KR"/>
        </w:rPr>
        <w:t>may</w:t>
      </w:r>
      <w:r w:rsidRPr="00CC15AD">
        <w:rPr>
          <w:rFonts w:eastAsia="Malgun Gothic"/>
          <w:lang w:eastAsia="ko-KR"/>
        </w:rPr>
        <w:t xml:space="preserve"> be used as the </w:t>
      </w:r>
      <w:r w:rsidRPr="0093367F">
        <w:rPr>
          <w:rFonts w:eastAsia="Malgun Gothic"/>
          <w:lang w:eastAsia="ko-KR"/>
        </w:rPr>
        <w:t>baseline for subsequent study and specification work on model transfer and delivery procedures</w:t>
      </w:r>
      <w:r w:rsidRPr="00CC15AD">
        <w:rPr>
          <w:rFonts w:eastAsia="Malgun Gothic"/>
          <w:lang w:eastAsia="ko-KR"/>
        </w:rPr>
        <w:t xml:space="preserve"> under the 6G AI/ML LCM framework.</w:t>
      </w:r>
    </w:p>
    <w:p w14:paraId="486D9ED7" w14:textId="11E446E3" w:rsidR="00322F5D" w:rsidRDefault="00322F5D" w:rsidP="00322F5D">
      <w:pPr>
        <w:rPr>
          <w:rFonts w:eastAsia="PMingLiU"/>
          <w:b/>
          <w:bCs/>
          <w:lang w:eastAsia="zh-TW"/>
        </w:rPr>
      </w:pPr>
      <w:r w:rsidRPr="00894229">
        <w:rPr>
          <w:rFonts w:eastAsia="Malgun Gothic"/>
          <w:b/>
          <w:bCs/>
          <w:lang w:eastAsia="ko-KR"/>
        </w:rPr>
        <w:t xml:space="preserve">Observation </w:t>
      </w:r>
      <w:r w:rsidR="007A763C">
        <w:rPr>
          <w:rFonts w:eastAsia="Malgun Gothic"/>
          <w:b/>
          <w:bCs/>
          <w:lang w:eastAsia="ko-KR"/>
        </w:rPr>
        <w:t>5</w:t>
      </w:r>
      <w:r w:rsidRPr="00894229">
        <w:rPr>
          <w:rFonts w:eastAsia="Malgun Gothic"/>
          <w:b/>
          <w:bCs/>
          <w:lang w:eastAsia="ko-KR"/>
        </w:rPr>
        <w:t>:</w:t>
      </w:r>
      <w:r w:rsidR="00510A31">
        <w:rPr>
          <w:rFonts w:eastAsia="Malgun Gothic"/>
          <w:b/>
          <w:bCs/>
          <w:lang w:eastAsia="ko-KR"/>
        </w:rPr>
        <w:t xml:space="preserve"> F</w:t>
      </w:r>
      <w:r w:rsidR="00510A31" w:rsidRPr="00510A31">
        <w:rPr>
          <w:rFonts w:eastAsia="Malgun Gothic"/>
          <w:b/>
          <w:bCs/>
          <w:lang w:eastAsia="ko-KR"/>
        </w:rPr>
        <w:t>urther study is needed on detailed procedures for model transfer, update, and synchronization to ensure efficient coordination between network and UE under the 6G AI/ML LCM framework</w:t>
      </w:r>
    </w:p>
    <w:p w14:paraId="5134E40C" w14:textId="46718E84" w:rsidR="00EA1288" w:rsidRDefault="00322F5D" w:rsidP="00914C80">
      <w:pPr>
        <w:rPr>
          <w:rFonts w:eastAsia="PMingLiU"/>
          <w:b/>
          <w:bCs/>
          <w:lang w:eastAsia="zh-TW"/>
        </w:rPr>
      </w:pPr>
      <w:r w:rsidRPr="00A667EB">
        <w:rPr>
          <w:rFonts w:eastAsia="PMingLiU"/>
          <w:b/>
          <w:bCs/>
          <w:lang w:eastAsia="zh-TW"/>
        </w:rPr>
        <w:t xml:space="preserve">Proposal </w:t>
      </w:r>
      <w:r w:rsidR="00924E4A" w:rsidRPr="00A667EB">
        <w:rPr>
          <w:rFonts w:eastAsia="PMingLiU"/>
          <w:b/>
          <w:bCs/>
          <w:lang w:eastAsia="zh-TW"/>
        </w:rPr>
        <w:t>7</w:t>
      </w:r>
      <w:r w:rsidRPr="00A667EB">
        <w:rPr>
          <w:rFonts w:eastAsia="PMingLiU"/>
          <w:b/>
          <w:bCs/>
          <w:lang w:eastAsia="zh-TW"/>
        </w:rPr>
        <w:t>: The study conducted on AI/ML model transfer and delivery during the AI/ML PHY study item can be used as baseline for subsequent study and specification work on model transfer and delivery procedures under the 6G AI/ML LCM framework.</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0447CE4" w14:textId="13383B39" w:rsidR="00033086" w:rsidRPr="00981283" w:rsidRDefault="00332697" w:rsidP="00332697">
      <w:pPr>
        <w:spacing w:afterLines="50" w:line="240" w:lineRule="auto"/>
        <w:jc w:val="left"/>
        <w:rPr>
          <w:rFonts w:eastAsia="PMingLiU"/>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13BBD4B2" w14:textId="13663C2C" w:rsidR="00B02B91" w:rsidRPr="00B02B91" w:rsidRDefault="00594093" w:rsidP="00332697">
      <w:pPr>
        <w:spacing w:afterLines="50" w:line="240" w:lineRule="auto"/>
        <w:jc w:val="left"/>
        <w:rPr>
          <w:rFonts w:eastAsia="PMingLiU"/>
          <w:b/>
          <w:bCs/>
          <w:u w:val="single"/>
          <w:lang w:eastAsia="zh-TW"/>
        </w:rPr>
      </w:pPr>
      <w:r>
        <w:rPr>
          <w:rFonts w:eastAsia="PMingLiU" w:hint="eastAsia"/>
          <w:b/>
          <w:bCs/>
          <w:u w:val="single"/>
          <w:lang w:eastAsia="zh-TW"/>
        </w:rPr>
        <w:t>D</w:t>
      </w:r>
      <w:r w:rsidR="00B02B91" w:rsidRPr="00B02B91">
        <w:rPr>
          <w:rFonts w:eastAsia="PMingLiU"/>
          <w:b/>
          <w:bCs/>
          <w:u w:val="single"/>
          <w:lang w:eastAsia="zh-TW"/>
        </w:rPr>
        <w:t>ata c</w:t>
      </w:r>
      <w:r w:rsidR="00B02B91" w:rsidRPr="00B02B91">
        <w:rPr>
          <w:rFonts w:eastAsia="PMingLiU" w:hint="eastAsia"/>
          <w:b/>
          <w:bCs/>
          <w:u w:val="single"/>
          <w:lang w:eastAsia="zh-TW"/>
        </w:rPr>
        <w:t>ollect</w:t>
      </w:r>
      <w:r w:rsidR="00B02B91" w:rsidRPr="00B02B91">
        <w:rPr>
          <w:rFonts w:eastAsia="PMingLiU"/>
          <w:b/>
          <w:bCs/>
          <w:u w:val="single"/>
          <w:lang w:eastAsia="zh-TW"/>
        </w:rPr>
        <w:t>ion</w:t>
      </w:r>
      <w:r w:rsidR="00B02B91" w:rsidRPr="00B02B91">
        <w:rPr>
          <w:rFonts w:eastAsia="PMingLiU" w:hint="eastAsia"/>
          <w:b/>
          <w:bCs/>
          <w:u w:val="single"/>
          <w:lang w:eastAsia="zh-TW"/>
        </w:rPr>
        <w:t xml:space="preserve"> and t</w:t>
      </w:r>
      <w:r w:rsidR="00B02B91" w:rsidRPr="00B02B91">
        <w:rPr>
          <w:b/>
          <w:bCs/>
          <w:u w:val="single"/>
        </w:rPr>
        <w:t>ransfer of diverse types of data</w:t>
      </w:r>
    </w:p>
    <w:p w14:paraId="37B2311E" w14:textId="77777777" w:rsidR="0035431F" w:rsidRPr="004E29B2" w:rsidRDefault="0035431F" w:rsidP="0035431F">
      <w:pPr>
        <w:rPr>
          <w:rFonts w:eastAsia="Malgun Gothic"/>
          <w:b/>
          <w:bCs/>
          <w:lang w:eastAsia="ko-KR"/>
        </w:rPr>
      </w:pPr>
      <w:r w:rsidRPr="00075863">
        <w:rPr>
          <w:rFonts w:eastAsia="Malgun Gothic"/>
          <w:b/>
          <w:bCs/>
          <w:lang w:eastAsia="ko-KR"/>
        </w:rPr>
        <w:t xml:space="preserve">Observation 1: 6GR is expected to build on the 5G AI/ML framework while expanding the study toward additional use cases of interest. </w:t>
      </w:r>
    </w:p>
    <w:p w14:paraId="4A13121B" w14:textId="77777777" w:rsidR="0035431F" w:rsidRDefault="0035431F" w:rsidP="0035431F">
      <w:pPr>
        <w:rPr>
          <w:rFonts w:eastAsia="PMingLiU"/>
          <w:b/>
          <w:bCs/>
          <w:lang w:eastAsia="zh-TW"/>
        </w:rPr>
      </w:pPr>
      <w:r w:rsidRPr="00A667EB">
        <w:rPr>
          <w:rFonts w:eastAsia="PMingLiU"/>
          <w:b/>
          <w:bCs/>
          <w:lang w:eastAsia="zh-TW"/>
        </w:rPr>
        <w:t>Proposal 1: RAN2 to study a forward-compatible unified AI/ML framework for both one-sided and two-sided models, including LCM, data collection, and model management.</w:t>
      </w:r>
    </w:p>
    <w:p w14:paraId="75C3AB96" w14:textId="77777777" w:rsidR="00A82852" w:rsidRDefault="00A82852" w:rsidP="00A82852">
      <w:pPr>
        <w:rPr>
          <w:rFonts w:eastAsia="PMingLiU"/>
          <w:b/>
          <w:bCs/>
          <w:lang w:eastAsia="zh-TW"/>
        </w:rPr>
      </w:pPr>
      <w:r w:rsidRPr="00075863">
        <w:rPr>
          <w:rFonts w:eastAsia="Malgun Gothic"/>
          <w:b/>
          <w:bCs/>
          <w:lang w:eastAsia="ko-KR"/>
        </w:rPr>
        <w:t xml:space="preserve">Observation </w:t>
      </w:r>
      <w:r>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6E9A9678" w14:textId="77777777" w:rsidR="00A82852" w:rsidRPr="00DF6BF0" w:rsidRDefault="00A82852" w:rsidP="00A82852">
      <w:pPr>
        <w:rPr>
          <w:rFonts w:eastAsia="PMingLiU"/>
          <w:b/>
          <w:bCs/>
          <w:lang w:eastAsia="zh-TW"/>
        </w:rPr>
      </w:pPr>
      <w:r>
        <w:rPr>
          <w:rFonts w:eastAsia="Malgun Gothic"/>
          <w:b/>
          <w:bCs/>
          <w:lang w:eastAsia="ko-KR"/>
        </w:rPr>
        <w:t xml:space="preserve">Proposal 2: </w:t>
      </w:r>
      <w:r w:rsidRPr="001D3F21">
        <w:rPr>
          <w:rFonts w:eastAsia="Malgun Gothic"/>
          <w:b/>
          <w:bCs/>
          <w:lang w:eastAsia="ko-KR"/>
        </w:rPr>
        <w:t>RAN2 to study both network-side and UE-side data collection for AI/ML, with network-side prioritized in early 6GR studies</w:t>
      </w:r>
      <w:r>
        <w:rPr>
          <w:rFonts w:eastAsia="Malgun Gothic"/>
          <w:b/>
          <w:bCs/>
          <w:lang w:eastAsia="ko-KR"/>
        </w:rPr>
        <w:t>.</w:t>
      </w:r>
    </w:p>
    <w:p w14:paraId="069DCF73" w14:textId="7008235E" w:rsidR="00A82852" w:rsidRPr="00711182" w:rsidRDefault="00A82852" w:rsidP="00A82852">
      <w:pPr>
        <w:rPr>
          <w:rFonts w:eastAsia="PMingLiU"/>
          <w:b/>
          <w:bCs/>
          <w:lang w:eastAsia="zh-TW"/>
        </w:rPr>
      </w:pPr>
      <w:r w:rsidRPr="00711182">
        <w:rPr>
          <w:rFonts w:eastAsia="PMingLiU"/>
          <w:b/>
          <w:bCs/>
          <w:lang w:eastAsia="zh-TW"/>
        </w:rPr>
        <w:t>Proposal 3: RAN2 further clarify and define data collection under the AI/ML LCM framework to include:</w:t>
      </w:r>
    </w:p>
    <w:p w14:paraId="6F2C23E6" w14:textId="77777777" w:rsidR="00A82852" w:rsidRPr="003E4D01" w:rsidRDefault="00A82852" w:rsidP="00A82852">
      <w:pPr>
        <w:pStyle w:val="ListParagraph"/>
        <w:numPr>
          <w:ilvl w:val="0"/>
          <w:numId w:val="49"/>
        </w:numPr>
        <w:ind w:firstLineChars="0"/>
        <w:rPr>
          <w:rFonts w:eastAsia="PMingLiU"/>
          <w:b/>
          <w:bCs/>
          <w:sz w:val="22"/>
          <w:szCs w:val="22"/>
          <w:lang w:eastAsia="zh-TW"/>
        </w:rPr>
      </w:pPr>
      <w:r w:rsidRPr="003E4D01">
        <w:rPr>
          <w:rFonts w:eastAsia="PMingLiU"/>
          <w:b/>
          <w:bCs/>
          <w:sz w:val="22"/>
          <w:szCs w:val="22"/>
          <w:lang w:eastAsia="zh-TW"/>
        </w:rPr>
        <w:t>Logging of data in local memory for later use or transfer, and</w:t>
      </w:r>
    </w:p>
    <w:p w14:paraId="0B6A2672" w14:textId="77777777" w:rsidR="00A82852" w:rsidRPr="003E4D01" w:rsidRDefault="00A82852" w:rsidP="00A82852">
      <w:pPr>
        <w:pStyle w:val="ListParagraph"/>
        <w:numPr>
          <w:ilvl w:val="0"/>
          <w:numId w:val="49"/>
        </w:numPr>
        <w:ind w:firstLineChars="0"/>
        <w:rPr>
          <w:rFonts w:eastAsia="PMingLiU"/>
          <w:b/>
          <w:bCs/>
          <w:sz w:val="22"/>
          <w:szCs w:val="22"/>
          <w:lang w:eastAsia="zh-TW"/>
        </w:rPr>
      </w:pPr>
      <w:r w:rsidRPr="003E4D01">
        <w:rPr>
          <w:rFonts w:eastAsia="PMingLiU"/>
          <w:b/>
          <w:bCs/>
          <w:sz w:val="22"/>
          <w:szCs w:val="22"/>
          <w:lang w:eastAsia="zh-TW"/>
        </w:rPr>
        <w:lastRenderedPageBreak/>
        <w:t>Collection of data obtained either through actual measurement or through prediction/inference performed by an AI/ML model.</w:t>
      </w:r>
    </w:p>
    <w:p w14:paraId="02518882" w14:textId="77777777" w:rsidR="00A82852" w:rsidRPr="003E4D01" w:rsidRDefault="00A82852" w:rsidP="00A82852">
      <w:pPr>
        <w:rPr>
          <w:rFonts w:eastAsia="PMingLiU"/>
          <w:b/>
          <w:bCs/>
          <w:szCs w:val="22"/>
          <w:lang w:eastAsia="zh-TW"/>
        </w:rPr>
      </w:pPr>
    </w:p>
    <w:p w14:paraId="0CEE9355" w14:textId="77777777" w:rsidR="00A82852" w:rsidRPr="003E4D01" w:rsidRDefault="00A82852" w:rsidP="00A82852">
      <w:pPr>
        <w:rPr>
          <w:rFonts w:eastAsia="PMingLiU"/>
          <w:b/>
          <w:bCs/>
          <w:szCs w:val="22"/>
          <w:lang w:eastAsia="zh-TW"/>
        </w:rPr>
      </w:pPr>
      <w:r w:rsidRPr="003E4D01">
        <w:rPr>
          <w:rFonts w:eastAsia="PMingLiU"/>
          <w:b/>
          <w:bCs/>
          <w:szCs w:val="22"/>
          <w:lang w:eastAsia="zh-TW"/>
        </w:rPr>
        <w:t>Proposal 4: To deal with multiple potential use cases, RAN2 to study a framework to enable the following e</w:t>
      </w:r>
      <w:r w:rsidRPr="003E4D01">
        <w:rPr>
          <w:b/>
          <w:bCs/>
          <w:szCs w:val="22"/>
        </w:rPr>
        <w:t>nd point pairs</w:t>
      </w:r>
      <w:r w:rsidRPr="003E4D01">
        <w:rPr>
          <w:rFonts w:eastAsia="PMingLiU"/>
          <w:b/>
          <w:bCs/>
          <w:szCs w:val="22"/>
          <w:lang w:eastAsia="zh-TW"/>
        </w:rPr>
        <w:t xml:space="preserve">, in which both the </w:t>
      </w:r>
      <w:r w:rsidRPr="003E4D01">
        <w:rPr>
          <w:b/>
          <w:bCs/>
          <w:szCs w:val="22"/>
        </w:rPr>
        <w:t>producer and consumer</w:t>
      </w:r>
      <w:r w:rsidRPr="003E4D01">
        <w:rPr>
          <w:rFonts w:eastAsia="PMingLiU"/>
          <w:b/>
          <w:bCs/>
          <w:szCs w:val="22"/>
          <w:lang w:eastAsia="zh-TW"/>
        </w:rPr>
        <w:t xml:space="preserve"> could be the UE and the RAN node (e.g., </w:t>
      </w:r>
      <w:proofErr w:type="spellStart"/>
      <w:r w:rsidRPr="003E4D01">
        <w:rPr>
          <w:rFonts w:eastAsia="PMingLiU"/>
          <w:b/>
          <w:bCs/>
          <w:szCs w:val="22"/>
          <w:lang w:eastAsia="zh-TW"/>
        </w:rPr>
        <w:t>gNB</w:t>
      </w:r>
      <w:proofErr w:type="spellEnd"/>
      <w:r w:rsidRPr="003E4D01">
        <w:rPr>
          <w:rFonts w:eastAsia="PMingLiU"/>
          <w:b/>
          <w:bCs/>
          <w:szCs w:val="22"/>
          <w:lang w:eastAsia="zh-TW"/>
        </w:rPr>
        <w:t>):</w:t>
      </w:r>
    </w:p>
    <w:p w14:paraId="3796EEE3" w14:textId="77777777" w:rsidR="00A82852" w:rsidRPr="003E4D01" w:rsidRDefault="00A82852" w:rsidP="00A82852">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Single </w:t>
      </w:r>
      <w:r w:rsidRPr="003E4D01">
        <w:rPr>
          <w:b/>
          <w:bCs/>
          <w:sz w:val="22"/>
          <w:szCs w:val="22"/>
        </w:rPr>
        <w:t xml:space="preserve">producer </w:t>
      </w:r>
      <w:r w:rsidRPr="003E4D01">
        <w:rPr>
          <w:rFonts w:eastAsia="PMingLiU"/>
          <w:b/>
          <w:bCs/>
          <w:sz w:val="22"/>
          <w:szCs w:val="22"/>
          <w:lang w:eastAsia="zh-TW"/>
        </w:rPr>
        <w:t>to</w:t>
      </w:r>
      <w:r w:rsidRPr="003E4D01">
        <w:rPr>
          <w:b/>
          <w:bCs/>
          <w:sz w:val="22"/>
          <w:szCs w:val="22"/>
        </w:rPr>
        <w:t xml:space="preserve"> </w:t>
      </w:r>
      <w:r w:rsidRPr="003E4D01">
        <w:rPr>
          <w:rFonts w:eastAsia="PMingLiU"/>
          <w:b/>
          <w:bCs/>
          <w:sz w:val="22"/>
          <w:szCs w:val="22"/>
          <w:lang w:eastAsia="zh-TW"/>
        </w:rPr>
        <w:t xml:space="preserve">single </w:t>
      </w:r>
      <w:r w:rsidRPr="003E4D01">
        <w:rPr>
          <w:b/>
          <w:bCs/>
          <w:sz w:val="22"/>
          <w:szCs w:val="22"/>
        </w:rPr>
        <w:t>consumer</w:t>
      </w:r>
    </w:p>
    <w:p w14:paraId="34573E1E" w14:textId="77777777" w:rsidR="00A82852" w:rsidRPr="003E4D01" w:rsidRDefault="00A82852" w:rsidP="00A82852">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Single </w:t>
      </w:r>
      <w:r w:rsidRPr="003E4D01">
        <w:rPr>
          <w:b/>
          <w:bCs/>
          <w:sz w:val="22"/>
          <w:szCs w:val="22"/>
        </w:rPr>
        <w:t xml:space="preserve">producer </w:t>
      </w:r>
      <w:r w:rsidRPr="003E4D01">
        <w:rPr>
          <w:rFonts w:eastAsia="PMingLiU"/>
          <w:b/>
          <w:bCs/>
          <w:sz w:val="22"/>
          <w:szCs w:val="22"/>
          <w:lang w:eastAsia="zh-TW"/>
        </w:rPr>
        <w:t>to</w:t>
      </w:r>
      <w:r w:rsidRPr="003E4D01">
        <w:rPr>
          <w:b/>
          <w:bCs/>
          <w:sz w:val="22"/>
          <w:szCs w:val="22"/>
        </w:rPr>
        <w:t xml:space="preserve"> </w:t>
      </w:r>
      <w:r w:rsidRPr="003E4D01">
        <w:rPr>
          <w:rFonts w:eastAsia="PMingLiU"/>
          <w:b/>
          <w:bCs/>
          <w:sz w:val="22"/>
          <w:szCs w:val="22"/>
          <w:lang w:eastAsia="zh-TW"/>
        </w:rPr>
        <w:t xml:space="preserve">multiple </w:t>
      </w:r>
      <w:r w:rsidRPr="003E4D01">
        <w:rPr>
          <w:b/>
          <w:bCs/>
          <w:sz w:val="22"/>
          <w:szCs w:val="22"/>
        </w:rPr>
        <w:t>consumer</w:t>
      </w:r>
      <w:r w:rsidRPr="003E4D01">
        <w:rPr>
          <w:rFonts w:eastAsia="PMingLiU"/>
          <w:b/>
          <w:bCs/>
          <w:sz w:val="22"/>
          <w:szCs w:val="22"/>
          <w:lang w:eastAsia="zh-TW"/>
        </w:rPr>
        <w:t>s</w:t>
      </w:r>
    </w:p>
    <w:p w14:paraId="11F6D048" w14:textId="77777777" w:rsidR="00A82852" w:rsidRPr="003E4D01" w:rsidRDefault="00A82852" w:rsidP="00A82852">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Multiple </w:t>
      </w:r>
      <w:r w:rsidRPr="003E4D01">
        <w:rPr>
          <w:b/>
          <w:bCs/>
          <w:sz w:val="22"/>
          <w:szCs w:val="22"/>
        </w:rPr>
        <w:t>producer</w:t>
      </w:r>
      <w:r w:rsidRPr="003E4D01">
        <w:rPr>
          <w:rFonts w:eastAsia="PMingLiU"/>
          <w:b/>
          <w:bCs/>
          <w:sz w:val="22"/>
          <w:szCs w:val="22"/>
          <w:lang w:eastAsia="zh-TW"/>
        </w:rPr>
        <w:t>s</w:t>
      </w:r>
      <w:r w:rsidRPr="003E4D01">
        <w:rPr>
          <w:b/>
          <w:bCs/>
          <w:sz w:val="22"/>
          <w:szCs w:val="22"/>
        </w:rPr>
        <w:t xml:space="preserve"> </w:t>
      </w:r>
      <w:r w:rsidRPr="003E4D01">
        <w:rPr>
          <w:rFonts w:eastAsia="PMingLiU"/>
          <w:b/>
          <w:bCs/>
          <w:sz w:val="22"/>
          <w:szCs w:val="22"/>
          <w:lang w:eastAsia="zh-TW"/>
        </w:rPr>
        <w:t>to</w:t>
      </w:r>
      <w:r w:rsidRPr="003E4D01">
        <w:rPr>
          <w:b/>
          <w:bCs/>
          <w:sz w:val="22"/>
          <w:szCs w:val="22"/>
        </w:rPr>
        <w:t xml:space="preserve"> </w:t>
      </w:r>
      <w:r w:rsidRPr="003E4D01">
        <w:rPr>
          <w:rFonts w:eastAsia="PMingLiU"/>
          <w:b/>
          <w:bCs/>
          <w:sz w:val="22"/>
          <w:szCs w:val="22"/>
          <w:lang w:eastAsia="zh-TW"/>
        </w:rPr>
        <w:t xml:space="preserve">single </w:t>
      </w:r>
      <w:r w:rsidRPr="003E4D01">
        <w:rPr>
          <w:b/>
          <w:bCs/>
          <w:sz w:val="22"/>
          <w:szCs w:val="22"/>
        </w:rPr>
        <w:t>consumer</w:t>
      </w:r>
    </w:p>
    <w:p w14:paraId="44A1034B" w14:textId="77777777" w:rsidR="00A82852" w:rsidRPr="003E4D01" w:rsidRDefault="00A82852" w:rsidP="00A82852">
      <w:pPr>
        <w:pStyle w:val="ListParagraph"/>
        <w:numPr>
          <w:ilvl w:val="0"/>
          <w:numId w:val="50"/>
        </w:numPr>
        <w:ind w:firstLineChars="0"/>
        <w:rPr>
          <w:rFonts w:eastAsia="PMingLiU"/>
          <w:b/>
          <w:bCs/>
          <w:sz w:val="22"/>
          <w:szCs w:val="22"/>
          <w:lang w:eastAsia="zh-TW"/>
        </w:rPr>
      </w:pPr>
      <w:r w:rsidRPr="003E4D01">
        <w:rPr>
          <w:rFonts w:eastAsia="PMingLiU"/>
          <w:b/>
          <w:bCs/>
          <w:sz w:val="22"/>
          <w:szCs w:val="22"/>
          <w:lang w:eastAsia="zh-TW"/>
        </w:rPr>
        <w:t xml:space="preserve">Multiple </w:t>
      </w:r>
      <w:r w:rsidRPr="003E4D01">
        <w:rPr>
          <w:b/>
          <w:bCs/>
          <w:sz w:val="22"/>
          <w:szCs w:val="22"/>
        </w:rPr>
        <w:t>producer</w:t>
      </w:r>
      <w:r w:rsidRPr="003E4D01">
        <w:rPr>
          <w:rFonts w:eastAsia="PMingLiU"/>
          <w:b/>
          <w:bCs/>
          <w:sz w:val="22"/>
          <w:szCs w:val="22"/>
          <w:lang w:eastAsia="zh-TW"/>
        </w:rPr>
        <w:t>s</w:t>
      </w:r>
      <w:r w:rsidRPr="003E4D01">
        <w:rPr>
          <w:b/>
          <w:bCs/>
          <w:sz w:val="22"/>
          <w:szCs w:val="22"/>
        </w:rPr>
        <w:t xml:space="preserve"> </w:t>
      </w:r>
      <w:r w:rsidRPr="003E4D01">
        <w:rPr>
          <w:rFonts w:eastAsia="PMingLiU"/>
          <w:b/>
          <w:bCs/>
          <w:sz w:val="22"/>
          <w:szCs w:val="22"/>
          <w:lang w:eastAsia="zh-TW"/>
        </w:rPr>
        <w:t>to</w:t>
      </w:r>
      <w:r w:rsidRPr="003E4D01">
        <w:rPr>
          <w:b/>
          <w:bCs/>
          <w:sz w:val="22"/>
          <w:szCs w:val="22"/>
        </w:rPr>
        <w:t xml:space="preserve"> </w:t>
      </w:r>
      <w:r w:rsidRPr="003E4D01">
        <w:rPr>
          <w:rFonts w:eastAsia="PMingLiU"/>
          <w:b/>
          <w:bCs/>
          <w:sz w:val="22"/>
          <w:szCs w:val="22"/>
          <w:lang w:eastAsia="zh-TW"/>
        </w:rPr>
        <w:t xml:space="preserve">multiple </w:t>
      </w:r>
      <w:r w:rsidRPr="003E4D01">
        <w:rPr>
          <w:b/>
          <w:bCs/>
          <w:sz w:val="22"/>
          <w:szCs w:val="22"/>
        </w:rPr>
        <w:t>consumer</w:t>
      </w:r>
      <w:r w:rsidRPr="003E4D01">
        <w:rPr>
          <w:rFonts w:eastAsia="PMingLiU"/>
          <w:b/>
          <w:bCs/>
          <w:sz w:val="22"/>
          <w:szCs w:val="22"/>
          <w:lang w:eastAsia="zh-TW"/>
        </w:rPr>
        <w:t>s</w:t>
      </w:r>
    </w:p>
    <w:p w14:paraId="46C410B3" w14:textId="224A2BB7" w:rsidR="00700BF7" w:rsidRDefault="00700BF7" w:rsidP="00145022">
      <w:pPr>
        <w:overflowPunct/>
        <w:autoSpaceDE/>
        <w:autoSpaceDN/>
        <w:adjustRightInd/>
        <w:snapToGrid w:val="0"/>
        <w:spacing w:after="100" w:afterAutospacing="1" w:line="240" w:lineRule="auto"/>
        <w:textAlignment w:val="auto"/>
        <w:rPr>
          <w:rFonts w:eastAsia="PMingLiU"/>
          <w:b/>
          <w:bCs/>
          <w:szCs w:val="22"/>
          <w:lang w:eastAsia="zh-TW"/>
        </w:rPr>
      </w:pPr>
    </w:p>
    <w:p w14:paraId="60F21C0C" w14:textId="77777777" w:rsidR="00927C7A" w:rsidRDefault="00927C7A" w:rsidP="00927C7A">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4F1B886A" w14:textId="644A2072" w:rsidR="00E61C81" w:rsidRPr="00075863" w:rsidRDefault="00E61C81" w:rsidP="00927C7A">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66CE4EEB" w14:textId="6895A13B" w:rsidR="002E29D6" w:rsidRPr="002E29D6" w:rsidRDefault="00927C7A" w:rsidP="00927C7A">
      <w:pPr>
        <w:rPr>
          <w:rFonts w:eastAsia="PMingLiU"/>
          <w:b/>
          <w:bCs/>
          <w:lang w:eastAsia="zh-TW"/>
        </w:rPr>
      </w:pPr>
      <w:r w:rsidRPr="00A667EB">
        <w:rPr>
          <w:rFonts w:eastAsia="Malgun Gothic"/>
          <w:b/>
          <w:bCs/>
          <w:lang w:eastAsia="ko-KR"/>
        </w:rPr>
        <w:t xml:space="preserve">Proposal </w:t>
      </w:r>
      <w:r w:rsidRPr="00A667EB">
        <w:rPr>
          <w:rFonts w:eastAsia="PMingLiU"/>
          <w:b/>
          <w:bCs/>
          <w:lang w:eastAsia="zh-TW"/>
        </w:rPr>
        <w:t>5</w:t>
      </w:r>
      <w:r w:rsidRPr="00A667EB">
        <w:rPr>
          <w:rFonts w:eastAsia="Malgun Gothic"/>
          <w:b/>
          <w:bCs/>
          <w:lang w:eastAsia="ko-KR"/>
        </w:rPr>
        <w:t>: RAN2 to study an integrated reporting framework that consolidates reporting for network optimization purposes.</w:t>
      </w:r>
    </w:p>
    <w:p w14:paraId="0BF8C033" w14:textId="10A488A5" w:rsidR="00927C7A" w:rsidRDefault="000B4967" w:rsidP="00145022">
      <w:pPr>
        <w:overflowPunct/>
        <w:autoSpaceDE/>
        <w:autoSpaceDN/>
        <w:adjustRightInd/>
        <w:snapToGrid w:val="0"/>
        <w:spacing w:after="100" w:afterAutospacing="1" w:line="240" w:lineRule="auto"/>
        <w:textAlignment w:val="auto"/>
        <w:rPr>
          <w:rFonts w:eastAsia="PMingLiU"/>
          <w:b/>
          <w:bCs/>
          <w:szCs w:val="22"/>
          <w:u w:val="single"/>
          <w:lang w:eastAsia="zh-TW"/>
        </w:rPr>
      </w:pPr>
      <w:r w:rsidRPr="000B4967">
        <w:rPr>
          <w:rFonts w:eastAsia="PMingLiU"/>
          <w:b/>
          <w:bCs/>
          <w:szCs w:val="22"/>
          <w:u w:val="single"/>
          <w:lang w:eastAsia="zh-TW"/>
        </w:rPr>
        <w:t>Coordination between data collection and AI/ML LCM</w:t>
      </w:r>
    </w:p>
    <w:p w14:paraId="3B771A35" w14:textId="5D84A156" w:rsidR="00E52738" w:rsidRPr="00224FBD" w:rsidRDefault="00E52738" w:rsidP="00224FBD">
      <w:pPr>
        <w:rPr>
          <w:rFonts w:eastAsia="PMingLiU"/>
          <w:b/>
          <w:bCs/>
          <w:lang w:eastAsia="zh-TW"/>
        </w:rPr>
      </w:pPr>
      <w:r w:rsidRPr="00A667EB">
        <w:rPr>
          <w:rFonts w:eastAsia="PMingLiU"/>
          <w:b/>
          <w:bCs/>
          <w:lang w:eastAsia="zh-TW"/>
        </w:rPr>
        <w:t>Proposal 6: RAN2 to study mechanisms enabling coordination between ongoing data collection sessions and AI/ML LCM (e.g., model testing, training, inference, or performance monitoring to activate, update, or fallback the model).</w:t>
      </w:r>
    </w:p>
    <w:p w14:paraId="54FB1264" w14:textId="7F1E24CA" w:rsidR="000B4967" w:rsidRDefault="00594093" w:rsidP="00145022">
      <w:pPr>
        <w:overflowPunct/>
        <w:autoSpaceDE/>
        <w:autoSpaceDN/>
        <w:adjustRightInd/>
        <w:snapToGrid w:val="0"/>
        <w:spacing w:after="100" w:afterAutospacing="1" w:line="240" w:lineRule="auto"/>
        <w:textAlignment w:val="auto"/>
        <w:rPr>
          <w:rFonts w:eastAsia="PMingLiU"/>
          <w:b/>
          <w:bCs/>
          <w:szCs w:val="22"/>
          <w:u w:val="single"/>
          <w:lang w:eastAsia="zh-TW"/>
        </w:rPr>
      </w:pPr>
      <w:r w:rsidRPr="00594093">
        <w:rPr>
          <w:rFonts w:eastAsia="PMingLiU"/>
          <w:b/>
          <w:bCs/>
          <w:szCs w:val="22"/>
          <w:u w:val="single"/>
          <w:lang w:eastAsia="zh-TW"/>
        </w:rPr>
        <w:t>Model transfer and delivery</w:t>
      </w:r>
    </w:p>
    <w:p w14:paraId="042A5F75" w14:textId="77777777" w:rsidR="009B44C9" w:rsidRDefault="009B44C9" w:rsidP="009B44C9">
      <w:pPr>
        <w:rPr>
          <w:rFonts w:eastAsia="PMingLiU"/>
          <w:b/>
          <w:bCs/>
          <w:lang w:eastAsia="zh-TW"/>
        </w:rPr>
      </w:pPr>
      <w:r w:rsidRPr="00894229">
        <w:rPr>
          <w:rFonts w:eastAsia="Malgun Gothic"/>
          <w:b/>
          <w:bCs/>
          <w:lang w:eastAsia="ko-KR"/>
        </w:rPr>
        <w:t xml:space="preserve">Observation </w:t>
      </w:r>
      <w:r>
        <w:rPr>
          <w:rFonts w:eastAsia="Malgun Gothic"/>
          <w:b/>
          <w:bCs/>
          <w:lang w:eastAsia="ko-KR"/>
        </w:rPr>
        <w:t>5</w:t>
      </w:r>
      <w:r w:rsidRPr="00894229">
        <w:rPr>
          <w:rFonts w:eastAsia="Malgun Gothic"/>
          <w:b/>
          <w:bCs/>
          <w:lang w:eastAsia="ko-KR"/>
        </w:rPr>
        <w:t>:</w:t>
      </w:r>
      <w:r>
        <w:rPr>
          <w:rFonts w:eastAsia="Malgun Gothic"/>
          <w:b/>
          <w:bCs/>
          <w:lang w:eastAsia="ko-KR"/>
        </w:rPr>
        <w:t xml:space="preserve"> F</w:t>
      </w:r>
      <w:r w:rsidRPr="00510A31">
        <w:rPr>
          <w:rFonts w:eastAsia="Malgun Gothic"/>
          <w:b/>
          <w:bCs/>
          <w:lang w:eastAsia="ko-KR"/>
        </w:rPr>
        <w:t>urther study is needed on detailed procedures for model transfer, update, and synchronization to ensure efficient coordination between network and UE under the 6G AI/ML LCM framework</w:t>
      </w:r>
    </w:p>
    <w:p w14:paraId="689CB3E3" w14:textId="77777777" w:rsidR="009B44C9" w:rsidRDefault="009B44C9" w:rsidP="009B44C9">
      <w:pPr>
        <w:rPr>
          <w:rFonts w:eastAsia="PMingLiU"/>
          <w:b/>
          <w:bCs/>
          <w:lang w:eastAsia="zh-TW"/>
        </w:rPr>
      </w:pPr>
      <w:r w:rsidRPr="00A667EB">
        <w:rPr>
          <w:rFonts w:eastAsia="PMingLiU"/>
          <w:b/>
          <w:bCs/>
          <w:lang w:eastAsia="zh-TW"/>
        </w:rPr>
        <w:t>Proposal 7: The study conducted on AI/ML model transfer and delivery during the AI/ML PHY study item can be used as baseline for subsequent study and specification work on model transfer and delivery procedures under the 6G AI/ML LCM framework.</w:t>
      </w:r>
    </w:p>
    <w:p w14:paraId="2420627D" w14:textId="77777777" w:rsidR="00E52738" w:rsidRPr="009B44C9" w:rsidRDefault="00E52738" w:rsidP="00145022">
      <w:pPr>
        <w:overflowPunct/>
        <w:autoSpaceDE/>
        <w:autoSpaceDN/>
        <w:adjustRightInd/>
        <w:snapToGrid w:val="0"/>
        <w:spacing w:after="100" w:afterAutospacing="1" w:line="240" w:lineRule="auto"/>
        <w:textAlignment w:val="auto"/>
        <w:rPr>
          <w:rFonts w:eastAsia="PMingLiU"/>
          <w:b/>
          <w:bCs/>
          <w:szCs w:val="22"/>
          <w:u w:val="single"/>
          <w:lang w:eastAsia="zh-TW"/>
        </w:rPr>
      </w:pP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165BECA5" w14:textId="196E6639" w:rsidR="00417CF7" w:rsidRPr="008B2AD8" w:rsidRDefault="0004432C" w:rsidP="005963E4">
      <w:pPr>
        <w:rPr>
          <w:rFonts w:eastAsia="Malgun Gothic"/>
          <w:lang w:val="en-US" w:eastAsia="zh-TW"/>
        </w:rPr>
      </w:pPr>
      <w:r>
        <w:rPr>
          <w:rFonts w:hint="eastAsia"/>
        </w:rPr>
        <w:t>[</w:t>
      </w:r>
      <w:r w:rsidR="00FD79AF">
        <w:t>1</w:t>
      </w:r>
      <w:r w:rsidRPr="00DC0C81">
        <w:t xml:space="preserve">] </w:t>
      </w:r>
      <w:r w:rsidR="009149E4">
        <w:rPr>
          <w:rFonts w:eastAsia="PMingLiU" w:hint="eastAsia"/>
          <w:lang w:eastAsia="zh-TW"/>
        </w:rPr>
        <w:t>C</w:t>
      </w:r>
      <w:r w:rsidR="009149E4" w:rsidRPr="009149E4">
        <w:t>hair notes on RAN2#131bis meeting</w:t>
      </w:r>
    </w:p>
    <w:p w14:paraId="79FA6CC7" w14:textId="3CA46D3F" w:rsidR="007C33A7" w:rsidRDefault="00D95215" w:rsidP="00550D5F">
      <w:pPr>
        <w:rPr>
          <w:rFonts w:eastAsia="PMingLiU"/>
          <w:lang w:val="en-US" w:eastAsia="zh-TW"/>
        </w:rPr>
      </w:pPr>
      <w:r>
        <w:rPr>
          <w:rFonts w:eastAsia="PMingLiU" w:hint="eastAsia"/>
          <w:lang w:val="en-US" w:eastAsia="zh-TW"/>
        </w:rPr>
        <w:t xml:space="preserve">[2] </w:t>
      </w:r>
      <w:r w:rsidRPr="00D95215">
        <w:rPr>
          <w:rFonts w:eastAsia="PMingLiU"/>
          <w:lang w:val="en-US" w:eastAsia="zh-TW"/>
        </w:rPr>
        <w:t>R2-2506801</w:t>
      </w:r>
      <w:r>
        <w:rPr>
          <w:rFonts w:eastAsia="PMingLiU" w:hint="eastAsia"/>
          <w:lang w:val="en-US" w:eastAsia="zh-TW"/>
        </w:rPr>
        <w:t xml:space="preserve">, </w:t>
      </w:r>
      <w:r w:rsidR="009F5906" w:rsidRPr="009F5906">
        <w:rPr>
          <w:rFonts w:eastAsia="PMingLiU"/>
          <w:lang w:val="en-US" w:eastAsia="zh-TW"/>
        </w:rPr>
        <w:t>Considerations on 6G data collection and data transfer</w:t>
      </w:r>
      <w:r w:rsidR="009F5906">
        <w:rPr>
          <w:rFonts w:eastAsia="PMingLiU" w:hint="eastAsia"/>
          <w:lang w:val="en-US" w:eastAsia="zh-TW"/>
        </w:rPr>
        <w:t xml:space="preserve">, </w:t>
      </w:r>
      <w:r w:rsidR="00671E9E" w:rsidRPr="00671E9E">
        <w:rPr>
          <w:rFonts w:eastAsia="PMingLiU"/>
          <w:lang w:val="en-US" w:eastAsia="zh-TW"/>
        </w:rPr>
        <w:t>vivo, NTT DOCOMO, INC.</w:t>
      </w:r>
    </w:p>
    <w:p w14:paraId="5AFDCCDD" w14:textId="11ED9C51" w:rsidR="00603000" w:rsidRPr="00935A59" w:rsidRDefault="00D95215" w:rsidP="00687AD8">
      <w:pPr>
        <w:rPr>
          <w:rFonts w:eastAsia="PMingLiU"/>
          <w:lang w:val="en-US" w:eastAsia="zh-TW"/>
        </w:rPr>
      </w:pPr>
      <w:r>
        <w:rPr>
          <w:rFonts w:eastAsia="PMingLiU" w:hint="eastAsia"/>
          <w:lang w:val="en-US" w:eastAsia="zh-TW"/>
        </w:rPr>
        <w:t>[3]</w:t>
      </w:r>
      <w:r w:rsidR="00671E9E">
        <w:rPr>
          <w:rFonts w:eastAsia="PMingLiU" w:hint="eastAsia"/>
          <w:lang w:val="en-US" w:eastAsia="zh-TW"/>
        </w:rPr>
        <w:t xml:space="preserve"> </w:t>
      </w:r>
      <w:r w:rsidR="0073222B" w:rsidRPr="0073222B">
        <w:rPr>
          <w:rFonts w:eastAsia="PMingLiU"/>
          <w:lang w:val="en-US" w:eastAsia="zh-TW"/>
        </w:rPr>
        <w:t>R2-2507036</w:t>
      </w:r>
      <w:r w:rsidR="0073222B">
        <w:rPr>
          <w:rFonts w:eastAsia="PMingLiU" w:hint="eastAsia"/>
          <w:lang w:val="en-US" w:eastAsia="zh-TW"/>
        </w:rPr>
        <w:t xml:space="preserve">, </w:t>
      </w:r>
      <w:r w:rsidR="002A3504" w:rsidRPr="002A3504">
        <w:rPr>
          <w:rFonts w:eastAsia="PMingLiU"/>
          <w:lang w:val="en-US" w:eastAsia="zh-TW"/>
        </w:rPr>
        <w:t>Discussion on Common User plane and Control plane for 6GR</w:t>
      </w:r>
      <w:r w:rsidR="002A3504">
        <w:rPr>
          <w:rFonts w:eastAsia="PMingLiU" w:hint="eastAsia"/>
          <w:lang w:val="en-US" w:eastAsia="zh-TW"/>
        </w:rPr>
        <w:t xml:space="preserve">, </w:t>
      </w:r>
      <w:r w:rsidR="008E3FEA" w:rsidRPr="008E3FEA">
        <w:rPr>
          <w:rFonts w:eastAsia="PMingLiU"/>
          <w:lang w:val="en-US" w:eastAsia="zh-TW"/>
        </w:rPr>
        <w:t>HONOR</w:t>
      </w:r>
    </w:p>
    <w:sectPr w:rsidR="00603000" w:rsidRPr="00935A59"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AFBA" w14:textId="77777777" w:rsidR="0069655D" w:rsidRDefault="0069655D">
      <w:pPr>
        <w:spacing w:after="0" w:line="240" w:lineRule="auto"/>
      </w:pPr>
      <w:r>
        <w:separator/>
      </w:r>
    </w:p>
  </w:endnote>
  <w:endnote w:type="continuationSeparator" w:id="0">
    <w:p w14:paraId="750365E1" w14:textId="77777777" w:rsidR="0069655D" w:rsidRDefault="00696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F987" w14:textId="77777777" w:rsidR="0069655D" w:rsidRDefault="0069655D">
      <w:pPr>
        <w:spacing w:after="0" w:line="240" w:lineRule="auto"/>
      </w:pPr>
      <w:r>
        <w:separator/>
      </w:r>
    </w:p>
  </w:footnote>
  <w:footnote w:type="continuationSeparator" w:id="0">
    <w:p w14:paraId="71997B2B" w14:textId="77777777" w:rsidR="0069655D" w:rsidRDefault="006965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9"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19"/>
  </w:num>
  <w:num w:numId="3" w16cid:durableId="567300332">
    <w:abstractNumId w:val="26"/>
  </w:num>
  <w:num w:numId="4" w16cid:durableId="1423801431">
    <w:abstractNumId w:val="9"/>
  </w:num>
  <w:num w:numId="5" w16cid:durableId="541552866">
    <w:abstractNumId w:val="18"/>
  </w:num>
  <w:num w:numId="6" w16cid:durableId="1899588226">
    <w:abstractNumId w:val="37"/>
  </w:num>
  <w:num w:numId="7" w16cid:durableId="1810391233">
    <w:abstractNumId w:val="8"/>
  </w:num>
  <w:num w:numId="8" w16cid:durableId="33769916">
    <w:abstractNumId w:val="7"/>
  </w:num>
  <w:num w:numId="9" w16cid:durableId="1012874708">
    <w:abstractNumId w:val="30"/>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0"/>
  </w:num>
  <w:num w:numId="12" w16cid:durableId="1945259431">
    <w:abstractNumId w:val="29"/>
  </w:num>
  <w:num w:numId="13" w16cid:durableId="1120298435">
    <w:abstractNumId w:val="11"/>
  </w:num>
  <w:num w:numId="14" w16cid:durableId="378094025">
    <w:abstractNumId w:val="2"/>
  </w:num>
  <w:num w:numId="15" w16cid:durableId="19018468">
    <w:abstractNumId w:val="16"/>
  </w:num>
  <w:num w:numId="16" w16cid:durableId="1577087473">
    <w:abstractNumId w:val="17"/>
  </w:num>
  <w:num w:numId="17" w16cid:durableId="889809776">
    <w:abstractNumId w:val="22"/>
  </w:num>
  <w:num w:numId="18" w16cid:durableId="213662770">
    <w:abstractNumId w:val="39"/>
  </w:num>
  <w:num w:numId="19" w16cid:durableId="1201239680">
    <w:abstractNumId w:val="21"/>
  </w:num>
  <w:num w:numId="20" w16cid:durableId="1219391195">
    <w:abstractNumId w:val="13"/>
  </w:num>
  <w:num w:numId="21" w16cid:durableId="1027440566">
    <w:abstractNumId w:val="40"/>
  </w:num>
  <w:num w:numId="22" w16cid:durableId="86578348">
    <w:abstractNumId w:val="27"/>
  </w:num>
  <w:num w:numId="23" w16cid:durableId="1202520123">
    <w:abstractNumId w:val="5"/>
  </w:num>
  <w:num w:numId="24" w16cid:durableId="1912689369">
    <w:abstractNumId w:val="12"/>
  </w:num>
  <w:num w:numId="25" w16cid:durableId="1229223211">
    <w:abstractNumId w:val="28"/>
  </w:num>
  <w:num w:numId="26" w16cid:durableId="476531108">
    <w:abstractNumId w:val="4"/>
  </w:num>
  <w:num w:numId="27" w16cid:durableId="891383642">
    <w:abstractNumId w:val="25"/>
  </w:num>
  <w:num w:numId="28" w16cid:durableId="2121802000">
    <w:abstractNumId w:val="0"/>
  </w:num>
  <w:num w:numId="29" w16cid:durableId="1100954585">
    <w:abstractNumId w:val="33"/>
  </w:num>
  <w:num w:numId="30" w16cid:durableId="2093238029">
    <w:abstractNumId w:val="14"/>
  </w:num>
  <w:num w:numId="31" w16cid:durableId="1102870844">
    <w:abstractNumId w:val="3"/>
  </w:num>
  <w:num w:numId="32" w16cid:durableId="1662781084">
    <w:abstractNumId w:val="35"/>
  </w:num>
  <w:num w:numId="33" w16cid:durableId="1300108072">
    <w:abstractNumId w:val="36"/>
  </w:num>
  <w:num w:numId="34" w16cid:durableId="917595246">
    <w:abstractNumId w:val="6"/>
  </w:num>
  <w:num w:numId="35" w16cid:durableId="721517585">
    <w:abstractNumId w:val="1"/>
  </w:num>
  <w:num w:numId="36" w16cid:durableId="1228304123">
    <w:abstractNumId w:val="23"/>
  </w:num>
  <w:num w:numId="37" w16cid:durableId="1963345566">
    <w:abstractNumId w:val="20"/>
  </w:num>
  <w:num w:numId="38" w16cid:durableId="1935436249">
    <w:abstractNumId w:val="34"/>
  </w:num>
  <w:num w:numId="39" w16cid:durableId="1876692898">
    <w:abstractNumId w:val="1"/>
  </w:num>
  <w:num w:numId="40" w16cid:durableId="551042257">
    <w:abstractNumId w:val="1"/>
  </w:num>
  <w:num w:numId="41" w16cid:durableId="1418283951">
    <w:abstractNumId w:val="1"/>
  </w:num>
  <w:num w:numId="42" w16cid:durableId="2092576829">
    <w:abstractNumId w:val="38"/>
  </w:num>
  <w:num w:numId="43" w16cid:durableId="1953586170">
    <w:abstractNumId w:val="31"/>
  </w:num>
  <w:num w:numId="44" w16cid:durableId="819812528">
    <w:abstractNumId w:val="15"/>
  </w:num>
  <w:num w:numId="45" w16cid:durableId="1452284121">
    <w:abstractNumId w:val="41"/>
  </w:num>
  <w:num w:numId="46" w16cid:durableId="395782445">
    <w:abstractNumId w:val="24"/>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2"/>
  </w:num>
  <w:num w:numId="50" w16cid:durableId="69110479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209"/>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086"/>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1233"/>
    <w:rsid w:val="00062525"/>
    <w:rsid w:val="00062AF0"/>
    <w:rsid w:val="00062D62"/>
    <w:rsid w:val="000632EE"/>
    <w:rsid w:val="00063A9C"/>
    <w:rsid w:val="000643FF"/>
    <w:rsid w:val="00064948"/>
    <w:rsid w:val="000657BA"/>
    <w:rsid w:val="00065DD5"/>
    <w:rsid w:val="000672AD"/>
    <w:rsid w:val="000672F2"/>
    <w:rsid w:val="0006769C"/>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041"/>
    <w:rsid w:val="00090B25"/>
    <w:rsid w:val="00090DFC"/>
    <w:rsid w:val="00091492"/>
    <w:rsid w:val="00091792"/>
    <w:rsid w:val="0009195B"/>
    <w:rsid w:val="00093179"/>
    <w:rsid w:val="00093363"/>
    <w:rsid w:val="000959D1"/>
    <w:rsid w:val="00095CF5"/>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313D"/>
    <w:rsid w:val="000C388D"/>
    <w:rsid w:val="000C3AEE"/>
    <w:rsid w:val="000C3EE9"/>
    <w:rsid w:val="000C431F"/>
    <w:rsid w:val="000C48B2"/>
    <w:rsid w:val="000C55A9"/>
    <w:rsid w:val="000C58AA"/>
    <w:rsid w:val="000C5938"/>
    <w:rsid w:val="000C597D"/>
    <w:rsid w:val="000C5F2A"/>
    <w:rsid w:val="000C6E7C"/>
    <w:rsid w:val="000C77AE"/>
    <w:rsid w:val="000D0A8F"/>
    <w:rsid w:val="000D0CDA"/>
    <w:rsid w:val="000D1570"/>
    <w:rsid w:val="000D285D"/>
    <w:rsid w:val="000D28F8"/>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0D23"/>
    <w:rsid w:val="00101651"/>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4C58"/>
    <w:rsid w:val="00145022"/>
    <w:rsid w:val="00145B43"/>
    <w:rsid w:val="00145D75"/>
    <w:rsid w:val="00145FB7"/>
    <w:rsid w:val="00146225"/>
    <w:rsid w:val="00146543"/>
    <w:rsid w:val="0014664D"/>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6A8B"/>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55C6"/>
    <w:rsid w:val="001A5BE9"/>
    <w:rsid w:val="001A5D45"/>
    <w:rsid w:val="001A6571"/>
    <w:rsid w:val="001A6B48"/>
    <w:rsid w:val="001A6E3E"/>
    <w:rsid w:val="001A7731"/>
    <w:rsid w:val="001A7C55"/>
    <w:rsid w:val="001B03D6"/>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96B"/>
    <w:rsid w:val="001E2B34"/>
    <w:rsid w:val="001E3885"/>
    <w:rsid w:val="001E3AEE"/>
    <w:rsid w:val="001E4112"/>
    <w:rsid w:val="001E49C4"/>
    <w:rsid w:val="001E5BD2"/>
    <w:rsid w:val="001E649E"/>
    <w:rsid w:val="001E6C0B"/>
    <w:rsid w:val="001E6FF3"/>
    <w:rsid w:val="001E79C5"/>
    <w:rsid w:val="001F07A9"/>
    <w:rsid w:val="001F1227"/>
    <w:rsid w:val="001F2E28"/>
    <w:rsid w:val="001F321D"/>
    <w:rsid w:val="001F3538"/>
    <w:rsid w:val="001F36A7"/>
    <w:rsid w:val="001F37B7"/>
    <w:rsid w:val="001F3CC6"/>
    <w:rsid w:val="001F428F"/>
    <w:rsid w:val="001F4940"/>
    <w:rsid w:val="001F5506"/>
    <w:rsid w:val="001F5894"/>
    <w:rsid w:val="001F702E"/>
    <w:rsid w:val="00200991"/>
    <w:rsid w:val="00201BE0"/>
    <w:rsid w:val="0020309F"/>
    <w:rsid w:val="00203BE4"/>
    <w:rsid w:val="00203E23"/>
    <w:rsid w:val="00203E47"/>
    <w:rsid w:val="00204DB4"/>
    <w:rsid w:val="0020504D"/>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C40"/>
    <w:rsid w:val="00262EFA"/>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6FF"/>
    <w:rsid w:val="0028191D"/>
    <w:rsid w:val="0028226F"/>
    <w:rsid w:val="00282505"/>
    <w:rsid w:val="002825F6"/>
    <w:rsid w:val="00283CB6"/>
    <w:rsid w:val="00283CD7"/>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531"/>
    <w:rsid w:val="002A2154"/>
    <w:rsid w:val="002A254E"/>
    <w:rsid w:val="002A2769"/>
    <w:rsid w:val="002A312B"/>
    <w:rsid w:val="002A3504"/>
    <w:rsid w:val="002A3AAE"/>
    <w:rsid w:val="002A4EDF"/>
    <w:rsid w:val="002A64A9"/>
    <w:rsid w:val="002A64C5"/>
    <w:rsid w:val="002A6AD0"/>
    <w:rsid w:val="002A6ADD"/>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338"/>
    <w:rsid w:val="00302FE1"/>
    <w:rsid w:val="00303ADA"/>
    <w:rsid w:val="00305068"/>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56"/>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3D3"/>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49"/>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3A9"/>
    <w:rsid w:val="0038167B"/>
    <w:rsid w:val="00381ADC"/>
    <w:rsid w:val="00382CDA"/>
    <w:rsid w:val="00382E70"/>
    <w:rsid w:val="00383B18"/>
    <w:rsid w:val="003842D4"/>
    <w:rsid w:val="003844B1"/>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97EF5"/>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6AF2"/>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4D01"/>
    <w:rsid w:val="003E5965"/>
    <w:rsid w:val="003E6557"/>
    <w:rsid w:val="003E77E1"/>
    <w:rsid w:val="003F043A"/>
    <w:rsid w:val="003F09F6"/>
    <w:rsid w:val="003F0B02"/>
    <w:rsid w:val="003F0DBE"/>
    <w:rsid w:val="003F17AD"/>
    <w:rsid w:val="003F2E1D"/>
    <w:rsid w:val="003F4F95"/>
    <w:rsid w:val="003F5224"/>
    <w:rsid w:val="003F58E9"/>
    <w:rsid w:val="003F6CB8"/>
    <w:rsid w:val="00400C64"/>
    <w:rsid w:val="00400C6C"/>
    <w:rsid w:val="00401438"/>
    <w:rsid w:val="00401991"/>
    <w:rsid w:val="00401D94"/>
    <w:rsid w:val="00401F69"/>
    <w:rsid w:val="004023AB"/>
    <w:rsid w:val="004033CD"/>
    <w:rsid w:val="00403A15"/>
    <w:rsid w:val="00403E01"/>
    <w:rsid w:val="004045C6"/>
    <w:rsid w:val="00404989"/>
    <w:rsid w:val="0040528B"/>
    <w:rsid w:val="00405391"/>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41F"/>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8DE"/>
    <w:rsid w:val="00472C7F"/>
    <w:rsid w:val="00473415"/>
    <w:rsid w:val="0047353E"/>
    <w:rsid w:val="00473CED"/>
    <w:rsid w:val="0047533B"/>
    <w:rsid w:val="00475354"/>
    <w:rsid w:val="00475A37"/>
    <w:rsid w:val="00475B08"/>
    <w:rsid w:val="004774D9"/>
    <w:rsid w:val="00480703"/>
    <w:rsid w:val="00480828"/>
    <w:rsid w:val="004809A5"/>
    <w:rsid w:val="00480A81"/>
    <w:rsid w:val="00480E69"/>
    <w:rsid w:val="0048180B"/>
    <w:rsid w:val="004820EC"/>
    <w:rsid w:val="00482466"/>
    <w:rsid w:val="00483479"/>
    <w:rsid w:val="004838F2"/>
    <w:rsid w:val="00483CC0"/>
    <w:rsid w:val="00484A65"/>
    <w:rsid w:val="00484F42"/>
    <w:rsid w:val="004857BC"/>
    <w:rsid w:val="00485FBD"/>
    <w:rsid w:val="00486053"/>
    <w:rsid w:val="004864E9"/>
    <w:rsid w:val="00486BE5"/>
    <w:rsid w:val="00486D04"/>
    <w:rsid w:val="00487D67"/>
    <w:rsid w:val="00487E43"/>
    <w:rsid w:val="00490092"/>
    <w:rsid w:val="00490267"/>
    <w:rsid w:val="004904F3"/>
    <w:rsid w:val="004914A2"/>
    <w:rsid w:val="00492D37"/>
    <w:rsid w:val="00492F63"/>
    <w:rsid w:val="0049357D"/>
    <w:rsid w:val="004954D9"/>
    <w:rsid w:val="0049647D"/>
    <w:rsid w:val="00496D89"/>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34A"/>
    <w:rsid w:val="004F15B6"/>
    <w:rsid w:val="004F5562"/>
    <w:rsid w:val="004F5900"/>
    <w:rsid w:val="004F658F"/>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A31"/>
    <w:rsid w:val="005113CF"/>
    <w:rsid w:val="00512B8B"/>
    <w:rsid w:val="00512D66"/>
    <w:rsid w:val="00512E30"/>
    <w:rsid w:val="00513FF8"/>
    <w:rsid w:val="00515245"/>
    <w:rsid w:val="00515780"/>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934"/>
    <w:rsid w:val="00543CBE"/>
    <w:rsid w:val="0054461C"/>
    <w:rsid w:val="005456B9"/>
    <w:rsid w:val="00547BAB"/>
    <w:rsid w:val="00550103"/>
    <w:rsid w:val="00550637"/>
    <w:rsid w:val="00550990"/>
    <w:rsid w:val="00550C78"/>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578"/>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74BB"/>
    <w:rsid w:val="00597BFF"/>
    <w:rsid w:val="00597D2C"/>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362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CD9"/>
    <w:rsid w:val="005F2DBC"/>
    <w:rsid w:val="005F408D"/>
    <w:rsid w:val="005F6811"/>
    <w:rsid w:val="005F6EB8"/>
    <w:rsid w:val="005F6EC6"/>
    <w:rsid w:val="005F7814"/>
    <w:rsid w:val="00600490"/>
    <w:rsid w:val="00600501"/>
    <w:rsid w:val="006007FA"/>
    <w:rsid w:val="006008AE"/>
    <w:rsid w:val="00600E0E"/>
    <w:rsid w:val="00601C18"/>
    <w:rsid w:val="00602A51"/>
    <w:rsid w:val="00603000"/>
    <w:rsid w:val="006030EA"/>
    <w:rsid w:val="0060375E"/>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44AA"/>
    <w:rsid w:val="006646FB"/>
    <w:rsid w:val="0066488A"/>
    <w:rsid w:val="00665FE2"/>
    <w:rsid w:val="006661E2"/>
    <w:rsid w:val="00666261"/>
    <w:rsid w:val="00667C90"/>
    <w:rsid w:val="00670CF7"/>
    <w:rsid w:val="006711B5"/>
    <w:rsid w:val="006712E6"/>
    <w:rsid w:val="00671B99"/>
    <w:rsid w:val="00671E9E"/>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4EB3"/>
    <w:rsid w:val="006C5C38"/>
    <w:rsid w:val="006C643D"/>
    <w:rsid w:val="006C7434"/>
    <w:rsid w:val="006C7AC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5A6D"/>
    <w:rsid w:val="006F62CD"/>
    <w:rsid w:val="006F63B3"/>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3B71"/>
    <w:rsid w:val="00713B99"/>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E11"/>
    <w:rsid w:val="007243E2"/>
    <w:rsid w:val="007244DB"/>
    <w:rsid w:val="00724D10"/>
    <w:rsid w:val="0072555B"/>
    <w:rsid w:val="00725D0A"/>
    <w:rsid w:val="007264D1"/>
    <w:rsid w:val="0073072A"/>
    <w:rsid w:val="00730C64"/>
    <w:rsid w:val="00731699"/>
    <w:rsid w:val="0073222B"/>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07A"/>
    <w:rsid w:val="00743082"/>
    <w:rsid w:val="00743090"/>
    <w:rsid w:val="00743760"/>
    <w:rsid w:val="00743F6F"/>
    <w:rsid w:val="007442A6"/>
    <w:rsid w:val="0075014A"/>
    <w:rsid w:val="00750AFE"/>
    <w:rsid w:val="0075145C"/>
    <w:rsid w:val="007514B4"/>
    <w:rsid w:val="00751E2F"/>
    <w:rsid w:val="007522B3"/>
    <w:rsid w:val="0075272B"/>
    <w:rsid w:val="007535EB"/>
    <w:rsid w:val="00753686"/>
    <w:rsid w:val="007545F1"/>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14B"/>
    <w:rsid w:val="007669BD"/>
    <w:rsid w:val="00770155"/>
    <w:rsid w:val="0077019B"/>
    <w:rsid w:val="0077123F"/>
    <w:rsid w:val="007712C1"/>
    <w:rsid w:val="00771F05"/>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0F61"/>
    <w:rsid w:val="0079150C"/>
    <w:rsid w:val="007919F2"/>
    <w:rsid w:val="00791B2C"/>
    <w:rsid w:val="007926B3"/>
    <w:rsid w:val="00794A7C"/>
    <w:rsid w:val="00795719"/>
    <w:rsid w:val="0079576B"/>
    <w:rsid w:val="00796763"/>
    <w:rsid w:val="0079708F"/>
    <w:rsid w:val="007A0E70"/>
    <w:rsid w:val="007A3755"/>
    <w:rsid w:val="007A3954"/>
    <w:rsid w:val="007A3DE1"/>
    <w:rsid w:val="007A4D62"/>
    <w:rsid w:val="007A4DCF"/>
    <w:rsid w:val="007A632A"/>
    <w:rsid w:val="007A763C"/>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3CA"/>
    <w:rsid w:val="007E2591"/>
    <w:rsid w:val="007E2660"/>
    <w:rsid w:val="007E28CF"/>
    <w:rsid w:val="007E2FA4"/>
    <w:rsid w:val="007E3562"/>
    <w:rsid w:val="007E3823"/>
    <w:rsid w:val="007E3BE3"/>
    <w:rsid w:val="007E4138"/>
    <w:rsid w:val="007E550F"/>
    <w:rsid w:val="007E5681"/>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0F53"/>
    <w:rsid w:val="00811159"/>
    <w:rsid w:val="0081240B"/>
    <w:rsid w:val="00812AAF"/>
    <w:rsid w:val="00813FFD"/>
    <w:rsid w:val="00814079"/>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448"/>
    <w:rsid w:val="008256AE"/>
    <w:rsid w:val="00825E86"/>
    <w:rsid w:val="00825ECC"/>
    <w:rsid w:val="00826566"/>
    <w:rsid w:val="008265D0"/>
    <w:rsid w:val="00826DD2"/>
    <w:rsid w:val="00826FE2"/>
    <w:rsid w:val="008302F1"/>
    <w:rsid w:val="00830FC3"/>
    <w:rsid w:val="00831022"/>
    <w:rsid w:val="00831587"/>
    <w:rsid w:val="008315C5"/>
    <w:rsid w:val="008319C0"/>
    <w:rsid w:val="00831DEC"/>
    <w:rsid w:val="0083241F"/>
    <w:rsid w:val="00832B33"/>
    <w:rsid w:val="00832B9F"/>
    <w:rsid w:val="00833344"/>
    <w:rsid w:val="00834263"/>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758"/>
    <w:rsid w:val="00863F06"/>
    <w:rsid w:val="008640F0"/>
    <w:rsid w:val="00864F6C"/>
    <w:rsid w:val="008650C6"/>
    <w:rsid w:val="008665F6"/>
    <w:rsid w:val="00866F67"/>
    <w:rsid w:val="0086733A"/>
    <w:rsid w:val="00867B80"/>
    <w:rsid w:val="0087059E"/>
    <w:rsid w:val="00870883"/>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E24"/>
    <w:rsid w:val="00890183"/>
    <w:rsid w:val="00890898"/>
    <w:rsid w:val="00891340"/>
    <w:rsid w:val="00891575"/>
    <w:rsid w:val="00891C09"/>
    <w:rsid w:val="00891DAC"/>
    <w:rsid w:val="00891FDB"/>
    <w:rsid w:val="008927A8"/>
    <w:rsid w:val="00893A4C"/>
    <w:rsid w:val="00893B96"/>
    <w:rsid w:val="00894229"/>
    <w:rsid w:val="008946BB"/>
    <w:rsid w:val="008948ED"/>
    <w:rsid w:val="00895327"/>
    <w:rsid w:val="0089655E"/>
    <w:rsid w:val="00896B52"/>
    <w:rsid w:val="008972EC"/>
    <w:rsid w:val="008976A4"/>
    <w:rsid w:val="008A0247"/>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901"/>
    <w:rsid w:val="009261E4"/>
    <w:rsid w:val="009264BC"/>
    <w:rsid w:val="00927C7A"/>
    <w:rsid w:val="00930632"/>
    <w:rsid w:val="009312A2"/>
    <w:rsid w:val="00931428"/>
    <w:rsid w:val="0093243F"/>
    <w:rsid w:val="009328F6"/>
    <w:rsid w:val="009331F3"/>
    <w:rsid w:val="0093367F"/>
    <w:rsid w:val="00933BE4"/>
    <w:rsid w:val="00933FC9"/>
    <w:rsid w:val="00934C07"/>
    <w:rsid w:val="0093593F"/>
    <w:rsid w:val="00935A59"/>
    <w:rsid w:val="00935B32"/>
    <w:rsid w:val="009365C0"/>
    <w:rsid w:val="00936A48"/>
    <w:rsid w:val="00936FA1"/>
    <w:rsid w:val="0093772B"/>
    <w:rsid w:val="009378B5"/>
    <w:rsid w:val="00937A27"/>
    <w:rsid w:val="00940A7C"/>
    <w:rsid w:val="00940F47"/>
    <w:rsid w:val="00941055"/>
    <w:rsid w:val="009410DC"/>
    <w:rsid w:val="00941499"/>
    <w:rsid w:val="00941EE0"/>
    <w:rsid w:val="009422F2"/>
    <w:rsid w:val="00942E35"/>
    <w:rsid w:val="00942E86"/>
    <w:rsid w:val="00943180"/>
    <w:rsid w:val="00943946"/>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0667"/>
    <w:rsid w:val="00981019"/>
    <w:rsid w:val="00981283"/>
    <w:rsid w:val="00981377"/>
    <w:rsid w:val="00981805"/>
    <w:rsid w:val="00981AD1"/>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906"/>
    <w:rsid w:val="009F5BD8"/>
    <w:rsid w:val="009F6073"/>
    <w:rsid w:val="009F6389"/>
    <w:rsid w:val="009F6538"/>
    <w:rsid w:val="009F6674"/>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CF9"/>
    <w:rsid w:val="00A4565C"/>
    <w:rsid w:val="00A45D8B"/>
    <w:rsid w:val="00A4652B"/>
    <w:rsid w:val="00A465B5"/>
    <w:rsid w:val="00A46A5D"/>
    <w:rsid w:val="00A46D0B"/>
    <w:rsid w:val="00A46D2A"/>
    <w:rsid w:val="00A47699"/>
    <w:rsid w:val="00A47F12"/>
    <w:rsid w:val="00A50548"/>
    <w:rsid w:val="00A5081B"/>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50DD"/>
    <w:rsid w:val="00A65819"/>
    <w:rsid w:val="00A667EB"/>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3BF"/>
    <w:rsid w:val="00AA4B3C"/>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1169"/>
    <w:rsid w:val="00B018BD"/>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606"/>
    <w:rsid w:val="00B140C0"/>
    <w:rsid w:val="00B149A2"/>
    <w:rsid w:val="00B14BD2"/>
    <w:rsid w:val="00B1501C"/>
    <w:rsid w:val="00B1578D"/>
    <w:rsid w:val="00B158EA"/>
    <w:rsid w:val="00B15EC6"/>
    <w:rsid w:val="00B170C9"/>
    <w:rsid w:val="00B17226"/>
    <w:rsid w:val="00B174BF"/>
    <w:rsid w:val="00B1764A"/>
    <w:rsid w:val="00B21465"/>
    <w:rsid w:val="00B21B47"/>
    <w:rsid w:val="00B229EA"/>
    <w:rsid w:val="00B22D80"/>
    <w:rsid w:val="00B2307C"/>
    <w:rsid w:val="00B2343A"/>
    <w:rsid w:val="00B2362D"/>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0B8A"/>
    <w:rsid w:val="00B41357"/>
    <w:rsid w:val="00B41C92"/>
    <w:rsid w:val="00B42419"/>
    <w:rsid w:val="00B42EB9"/>
    <w:rsid w:val="00B432BD"/>
    <w:rsid w:val="00B437AE"/>
    <w:rsid w:val="00B43A51"/>
    <w:rsid w:val="00B4536B"/>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BAD"/>
    <w:rsid w:val="00B75EE5"/>
    <w:rsid w:val="00B76101"/>
    <w:rsid w:val="00B76266"/>
    <w:rsid w:val="00B76346"/>
    <w:rsid w:val="00B766CE"/>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2573"/>
    <w:rsid w:val="00BD3409"/>
    <w:rsid w:val="00BD3A7B"/>
    <w:rsid w:val="00BD3F7C"/>
    <w:rsid w:val="00BD46F5"/>
    <w:rsid w:val="00BD4A5E"/>
    <w:rsid w:val="00BD4BB7"/>
    <w:rsid w:val="00BD6AAE"/>
    <w:rsid w:val="00BD7256"/>
    <w:rsid w:val="00BD756C"/>
    <w:rsid w:val="00BD758B"/>
    <w:rsid w:val="00BD7F47"/>
    <w:rsid w:val="00BD7F9C"/>
    <w:rsid w:val="00BE01AC"/>
    <w:rsid w:val="00BE1378"/>
    <w:rsid w:val="00BE1B0D"/>
    <w:rsid w:val="00BE3319"/>
    <w:rsid w:val="00BE37D5"/>
    <w:rsid w:val="00BE51B3"/>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3F6B"/>
    <w:rsid w:val="00C14674"/>
    <w:rsid w:val="00C14835"/>
    <w:rsid w:val="00C1490F"/>
    <w:rsid w:val="00C151B2"/>
    <w:rsid w:val="00C15295"/>
    <w:rsid w:val="00C15B8C"/>
    <w:rsid w:val="00C15DC5"/>
    <w:rsid w:val="00C15F68"/>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4467"/>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399B"/>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2B3"/>
    <w:rsid w:val="00D363DD"/>
    <w:rsid w:val="00D37518"/>
    <w:rsid w:val="00D37E3A"/>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215"/>
    <w:rsid w:val="00D954BC"/>
    <w:rsid w:val="00D95EEA"/>
    <w:rsid w:val="00D96FDA"/>
    <w:rsid w:val="00D97096"/>
    <w:rsid w:val="00D971C6"/>
    <w:rsid w:val="00DA039B"/>
    <w:rsid w:val="00DA1484"/>
    <w:rsid w:val="00DA1514"/>
    <w:rsid w:val="00DA2CC2"/>
    <w:rsid w:val="00DA32D1"/>
    <w:rsid w:val="00DA388E"/>
    <w:rsid w:val="00DA3A25"/>
    <w:rsid w:val="00DA3CE4"/>
    <w:rsid w:val="00DA42D5"/>
    <w:rsid w:val="00DA4475"/>
    <w:rsid w:val="00DA4B7B"/>
    <w:rsid w:val="00DA52C9"/>
    <w:rsid w:val="00DA54BA"/>
    <w:rsid w:val="00DA5E36"/>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091E"/>
    <w:rsid w:val="00DD1411"/>
    <w:rsid w:val="00DD1875"/>
    <w:rsid w:val="00DD2511"/>
    <w:rsid w:val="00DD262C"/>
    <w:rsid w:val="00DD396D"/>
    <w:rsid w:val="00DD3B1A"/>
    <w:rsid w:val="00DD3BDA"/>
    <w:rsid w:val="00DD52E0"/>
    <w:rsid w:val="00DD591F"/>
    <w:rsid w:val="00DD61B5"/>
    <w:rsid w:val="00DD63F9"/>
    <w:rsid w:val="00DD655B"/>
    <w:rsid w:val="00DD65AC"/>
    <w:rsid w:val="00DE0791"/>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6BF0"/>
    <w:rsid w:val="00DF74A8"/>
    <w:rsid w:val="00DF7864"/>
    <w:rsid w:val="00E007F3"/>
    <w:rsid w:val="00E010F5"/>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5E40"/>
    <w:rsid w:val="00E2607B"/>
    <w:rsid w:val="00E26430"/>
    <w:rsid w:val="00E267B3"/>
    <w:rsid w:val="00E26F99"/>
    <w:rsid w:val="00E276DB"/>
    <w:rsid w:val="00E27A0A"/>
    <w:rsid w:val="00E30618"/>
    <w:rsid w:val="00E310E7"/>
    <w:rsid w:val="00E311B7"/>
    <w:rsid w:val="00E32C18"/>
    <w:rsid w:val="00E32CD6"/>
    <w:rsid w:val="00E32F13"/>
    <w:rsid w:val="00E33CEE"/>
    <w:rsid w:val="00E340AF"/>
    <w:rsid w:val="00E34469"/>
    <w:rsid w:val="00E346B8"/>
    <w:rsid w:val="00E3565A"/>
    <w:rsid w:val="00E35BEA"/>
    <w:rsid w:val="00E36D87"/>
    <w:rsid w:val="00E36F47"/>
    <w:rsid w:val="00E40001"/>
    <w:rsid w:val="00E40B6B"/>
    <w:rsid w:val="00E40B7F"/>
    <w:rsid w:val="00E40C61"/>
    <w:rsid w:val="00E413AB"/>
    <w:rsid w:val="00E41791"/>
    <w:rsid w:val="00E427F3"/>
    <w:rsid w:val="00E42CFF"/>
    <w:rsid w:val="00E42DAB"/>
    <w:rsid w:val="00E43872"/>
    <w:rsid w:val="00E43FA4"/>
    <w:rsid w:val="00E4441A"/>
    <w:rsid w:val="00E44B16"/>
    <w:rsid w:val="00E4583E"/>
    <w:rsid w:val="00E45B01"/>
    <w:rsid w:val="00E4629D"/>
    <w:rsid w:val="00E47AAE"/>
    <w:rsid w:val="00E47DFF"/>
    <w:rsid w:val="00E51BD7"/>
    <w:rsid w:val="00E51C0A"/>
    <w:rsid w:val="00E5250D"/>
    <w:rsid w:val="00E52738"/>
    <w:rsid w:val="00E53C49"/>
    <w:rsid w:val="00E5402F"/>
    <w:rsid w:val="00E54F14"/>
    <w:rsid w:val="00E558DD"/>
    <w:rsid w:val="00E56377"/>
    <w:rsid w:val="00E56EB3"/>
    <w:rsid w:val="00E57C83"/>
    <w:rsid w:val="00E57EEB"/>
    <w:rsid w:val="00E609F8"/>
    <w:rsid w:val="00E60D75"/>
    <w:rsid w:val="00E60E5F"/>
    <w:rsid w:val="00E60FCE"/>
    <w:rsid w:val="00E61830"/>
    <w:rsid w:val="00E61C81"/>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D9"/>
    <w:rsid w:val="00EB109D"/>
    <w:rsid w:val="00EB110E"/>
    <w:rsid w:val="00EB1B32"/>
    <w:rsid w:val="00EB2471"/>
    <w:rsid w:val="00EB2FE5"/>
    <w:rsid w:val="00EB31B4"/>
    <w:rsid w:val="00EB3554"/>
    <w:rsid w:val="00EB3B9A"/>
    <w:rsid w:val="00EB3ED3"/>
    <w:rsid w:val="00EB4510"/>
    <w:rsid w:val="00EB5D78"/>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1D7F"/>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0DD2"/>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2E8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8DA"/>
    <w:rsid w:val="00F45F97"/>
    <w:rsid w:val="00F46476"/>
    <w:rsid w:val="00F464E5"/>
    <w:rsid w:val="00F50FC9"/>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EB4"/>
    <w:rsid w:val="00F803C1"/>
    <w:rsid w:val="00F80FB2"/>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4ED"/>
    <w:rsid w:val="00F96B4B"/>
    <w:rsid w:val="00F96F8A"/>
    <w:rsid w:val="00F97244"/>
    <w:rsid w:val="00FA0226"/>
    <w:rsid w:val="00FA0610"/>
    <w:rsid w:val="00FA0B9B"/>
    <w:rsid w:val="00FA1EED"/>
    <w:rsid w:val="00FA253B"/>
    <w:rsid w:val="00FA2653"/>
    <w:rsid w:val="00FA2C1C"/>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F0425"/>
    <w:rsid w:val="00FF08D9"/>
    <w:rsid w:val="00FF0B58"/>
    <w:rsid w:val="00FF0E93"/>
    <w:rsid w:val="00FF1E62"/>
    <w:rsid w:val="00FF267E"/>
    <w:rsid w:val="00FF2CF7"/>
    <w:rsid w:val="00FF2EDE"/>
    <w:rsid w:val="00FF34BC"/>
    <w:rsid w:val="00FF4157"/>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Sharp (Rudraksh)</cp:lastModifiedBy>
  <cp:revision>5</cp:revision>
  <cp:lastPrinted>2018-04-04T09:40:00Z</cp:lastPrinted>
  <dcterms:created xsi:type="dcterms:W3CDTF">2025-11-06T18:11:00Z</dcterms:created>
  <dcterms:modified xsi:type="dcterms:W3CDTF">2025-11-06T18:25:00Z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