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13FED5AF" w:rsidR="00603681" w:rsidRPr="00351997" w:rsidRDefault="00603681" w:rsidP="00832AF1">
      <w:pPr>
        <w:pStyle w:val="3GPPHeader"/>
        <w:spacing w:after="60"/>
        <w:rPr>
          <w:rFonts w:cs="Arial"/>
          <w:szCs w:val="24"/>
          <w:lang w:val="en-US"/>
        </w:rPr>
      </w:pPr>
      <w:bookmarkStart w:id="0" w:name="_Hlk512852793"/>
      <w:r w:rsidRPr="00351997">
        <w:rPr>
          <w:rFonts w:cs="Arial"/>
          <w:szCs w:val="24"/>
          <w:lang w:val="en-US"/>
        </w:rPr>
        <w:t>3GPP TSG-RAN WG</w:t>
      </w:r>
      <w:r w:rsidR="00095DD0" w:rsidRPr="00351997">
        <w:rPr>
          <w:rFonts w:cs="Arial"/>
          <w:szCs w:val="24"/>
          <w:lang w:val="en-US"/>
        </w:rPr>
        <w:t>2</w:t>
      </w:r>
      <w:r w:rsidR="00832AF1" w:rsidRPr="00351997">
        <w:rPr>
          <w:rFonts w:cs="Arial"/>
          <w:szCs w:val="24"/>
          <w:lang w:val="en-US"/>
        </w:rPr>
        <w:t xml:space="preserve"> Meeting</w:t>
      </w:r>
      <w:r w:rsidRPr="00351997">
        <w:rPr>
          <w:rFonts w:cs="Arial"/>
          <w:szCs w:val="24"/>
          <w:lang w:val="en-US"/>
        </w:rPr>
        <w:t xml:space="preserve"> #</w:t>
      </w:r>
      <w:r w:rsidR="00026A1F">
        <w:rPr>
          <w:rFonts w:cs="Arial"/>
          <w:szCs w:val="24"/>
          <w:lang w:val="en-US"/>
        </w:rPr>
        <w:t>1</w:t>
      </w:r>
      <w:r w:rsidR="009130B3">
        <w:rPr>
          <w:rFonts w:cs="Arial" w:hint="eastAsia"/>
          <w:szCs w:val="24"/>
          <w:lang w:val="en-US"/>
        </w:rPr>
        <w:t>3</w:t>
      </w:r>
      <w:r w:rsidR="009130B3">
        <w:rPr>
          <w:rFonts w:cs="Arial"/>
          <w:szCs w:val="24"/>
          <w:lang w:val="en-US"/>
        </w:rPr>
        <w:t>1bis</w:t>
      </w:r>
      <w:r w:rsidR="00D87C3B" w:rsidRPr="00351997" w:rsidDel="003572A4">
        <w:rPr>
          <w:rFonts w:cs="Arial"/>
          <w:szCs w:val="24"/>
          <w:lang w:val="en-US"/>
        </w:rPr>
        <w:t xml:space="preserve"> </w:t>
      </w:r>
      <w:r w:rsidRPr="00351997">
        <w:rPr>
          <w:rFonts w:cs="Arial"/>
          <w:szCs w:val="24"/>
          <w:lang w:val="en-US"/>
        </w:rPr>
        <w:tab/>
      </w:r>
      <w:bookmarkStart w:id="1" w:name="OLE_LINK13"/>
      <w:r w:rsidR="00BF1110" w:rsidRPr="00BF1110">
        <w:rPr>
          <w:rFonts w:cs="Arial"/>
          <w:szCs w:val="24"/>
          <w:lang w:val="en-US"/>
        </w:rPr>
        <w:t>R2-2506915</w:t>
      </w:r>
      <w:r w:rsidR="000028E7" w:rsidRPr="00351997" w:rsidDel="00D74FD7">
        <w:rPr>
          <w:rFonts w:cs="Arial"/>
          <w:szCs w:val="24"/>
          <w:lang w:val="en-US"/>
        </w:rPr>
        <w:t xml:space="preserve"> </w:t>
      </w:r>
      <w:bookmarkEnd w:id="1"/>
    </w:p>
    <w:bookmarkEnd w:id="0"/>
    <w:p w14:paraId="48E0EA45" w14:textId="5B2B438A" w:rsidR="00545B11" w:rsidRPr="00351997" w:rsidRDefault="009130B3" w:rsidP="00545B11">
      <w:pPr>
        <w:tabs>
          <w:tab w:val="right" w:pos="9639"/>
        </w:tabs>
        <w:overflowPunct w:val="0"/>
        <w:autoSpaceDE w:val="0"/>
        <w:autoSpaceDN w:val="0"/>
        <w:adjustRightInd w:val="0"/>
        <w:spacing w:after="180"/>
        <w:textAlignment w:val="baseline"/>
        <w:rPr>
          <w:rFonts w:ascii="Arial" w:eastAsia="Times New Roman" w:hAnsi="Arial" w:cs="Arial"/>
          <w:b/>
          <w:sz w:val="24"/>
          <w:szCs w:val="24"/>
        </w:rPr>
      </w:pPr>
      <w:r w:rsidRPr="009130B3">
        <w:rPr>
          <w:rFonts w:ascii="Arial" w:eastAsia="Times New Roman" w:hAnsi="Arial"/>
          <w:b/>
          <w:bCs/>
          <w:sz w:val="24"/>
        </w:rPr>
        <w:t>Prague, Czech Republic, Oct 13</w:t>
      </w:r>
      <w:r w:rsidRPr="00A41FAC">
        <w:rPr>
          <w:rFonts w:ascii="Arial" w:eastAsia="Times New Roman" w:hAnsi="Arial"/>
          <w:b/>
          <w:bCs/>
          <w:sz w:val="24"/>
          <w:vertAlign w:val="superscript"/>
        </w:rPr>
        <w:t>th</w:t>
      </w:r>
      <w:r w:rsidRPr="009130B3">
        <w:rPr>
          <w:rFonts w:ascii="Arial" w:eastAsia="Times New Roman" w:hAnsi="Arial"/>
          <w:b/>
          <w:bCs/>
          <w:sz w:val="24"/>
        </w:rPr>
        <w:t xml:space="preserve"> – 17</w:t>
      </w:r>
      <w:r w:rsidRPr="00A41FAC">
        <w:rPr>
          <w:rFonts w:ascii="Arial" w:eastAsia="Times New Roman" w:hAnsi="Arial"/>
          <w:b/>
          <w:bCs/>
          <w:sz w:val="24"/>
          <w:vertAlign w:val="superscript"/>
        </w:rPr>
        <w:t>th</w:t>
      </w:r>
      <w:r w:rsidRPr="009130B3">
        <w:rPr>
          <w:rFonts w:ascii="Arial" w:eastAsia="Times New Roman" w:hAnsi="Arial"/>
          <w:b/>
          <w:bCs/>
          <w:sz w:val="24"/>
        </w:rPr>
        <w:t>, 2025</w:t>
      </w:r>
      <w:r w:rsidR="00545B11" w:rsidRPr="00351997">
        <w:rPr>
          <w:rFonts w:ascii="Arial" w:eastAsia="Times New Roman" w:hAnsi="Arial" w:cs="Arial"/>
          <w:b/>
          <w:sz w:val="24"/>
          <w:szCs w:val="24"/>
        </w:rPr>
        <w:t xml:space="preserve">     </w:t>
      </w:r>
    </w:p>
    <w:p w14:paraId="7BA3DCB5" w14:textId="77777777" w:rsidR="00603681" w:rsidRPr="00930567" w:rsidRDefault="00603681" w:rsidP="00603681">
      <w:pPr>
        <w:pStyle w:val="3GPPHeader"/>
        <w:rPr>
          <w:rFonts w:cs="Arial"/>
          <w:szCs w:val="24"/>
        </w:rPr>
      </w:pPr>
    </w:p>
    <w:p w14:paraId="585708CF" w14:textId="1A521911" w:rsidR="00603681" w:rsidRPr="00351997" w:rsidRDefault="00603681" w:rsidP="00603681">
      <w:pPr>
        <w:pStyle w:val="3GPPHeader"/>
        <w:rPr>
          <w:rFonts w:cs="Arial"/>
          <w:szCs w:val="24"/>
        </w:rPr>
      </w:pPr>
      <w:r w:rsidRPr="00351997">
        <w:rPr>
          <w:rFonts w:cs="Arial"/>
          <w:szCs w:val="24"/>
          <w:lang w:val="en-US"/>
        </w:rPr>
        <w:t>Agenda Item:</w:t>
      </w:r>
      <w:r w:rsidRPr="00351997">
        <w:rPr>
          <w:rFonts w:cs="Arial"/>
          <w:szCs w:val="24"/>
          <w:lang w:val="en-US"/>
        </w:rPr>
        <w:tab/>
      </w:r>
      <w:r w:rsidR="001C73A0" w:rsidRPr="00351997">
        <w:rPr>
          <w:rFonts w:cs="Arial"/>
          <w:szCs w:val="24"/>
        </w:rPr>
        <w:t>8.2.</w:t>
      </w:r>
      <w:r w:rsidR="00983C15" w:rsidRPr="00351997">
        <w:rPr>
          <w:rFonts w:cs="Arial"/>
          <w:szCs w:val="24"/>
        </w:rPr>
        <w:t>2</w:t>
      </w:r>
    </w:p>
    <w:p w14:paraId="1DF9CD2F" w14:textId="68338C19" w:rsidR="00603681" w:rsidRPr="00351997" w:rsidRDefault="00603681" w:rsidP="00603681">
      <w:pPr>
        <w:pStyle w:val="3GPPHeader"/>
        <w:rPr>
          <w:rFonts w:cs="Arial"/>
          <w:szCs w:val="24"/>
        </w:rPr>
      </w:pPr>
      <w:r w:rsidRPr="00351997">
        <w:rPr>
          <w:rFonts w:cs="Arial"/>
          <w:szCs w:val="24"/>
        </w:rPr>
        <w:t>Source:</w:t>
      </w:r>
      <w:r w:rsidRPr="00351997">
        <w:rPr>
          <w:rFonts w:cs="Arial"/>
          <w:szCs w:val="24"/>
        </w:rPr>
        <w:tab/>
        <w:t>Spreadtrum</w:t>
      </w:r>
      <w:r w:rsidR="00D25EC5" w:rsidRPr="00351997">
        <w:rPr>
          <w:rFonts w:cs="Arial"/>
          <w:szCs w:val="24"/>
        </w:rPr>
        <w:t>, UNISOC</w:t>
      </w:r>
    </w:p>
    <w:p w14:paraId="134151B4" w14:textId="7F8B4C42" w:rsidR="00603681" w:rsidRPr="00351997" w:rsidRDefault="00603681" w:rsidP="00603681">
      <w:pPr>
        <w:pStyle w:val="3GPPHeader"/>
        <w:rPr>
          <w:rFonts w:eastAsiaTheme="minorEastAsia" w:cs="Arial"/>
          <w:szCs w:val="24"/>
        </w:rPr>
      </w:pPr>
      <w:r w:rsidRPr="00351997">
        <w:rPr>
          <w:rFonts w:cs="Arial"/>
          <w:szCs w:val="24"/>
        </w:rPr>
        <w:t>Title:</w:t>
      </w:r>
      <w:r w:rsidRPr="00351997">
        <w:rPr>
          <w:rFonts w:cs="Arial"/>
          <w:szCs w:val="24"/>
        </w:rPr>
        <w:tab/>
      </w:r>
      <w:bookmarkStart w:id="2" w:name="OLE_LINK6"/>
      <w:bookmarkStart w:id="3" w:name="OLE_LINK20"/>
      <w:r w:rsidR="006734F0" w:rsidRPr="00351997">
        <w:rPr>
          <w:rFonts w:cs="Arial"/>
          <w:szCs w:val="24"/>
        </w:rPr>
        <w:t xml:space="preserve">Discussion on </w:t>
      </w:r>
      <w:r w:rsidR="00586197" w:rsidRPr="00586197">
        <w:rPr>
          <w:rFonts w:cs="Arial" w:hint="eastAsia"/>
          <w:szCs w:val="24"/>
        </w:rPr>
        <w:t>A-IoT</w:t>
      </w:r>
      <w:r w:rsidR="00586197">
        <w:rPr>
          <w:rFonts w:cs="Arial"/>
          <w:szCs w:val="24"/>
        </w:rPr>
        <w:t xml:space="preserve"> </w:t>
      </w:r>
      <w:bookmarkEnd w:id="2"/>
      <w:bookmarkEnd w:id="3"/>
      <w:r w:rsidR="006C526F" w:rsidRPr="006C526F">
        <w:rPr>
          <w:rFonts w:cs="Arial" w:hint="eastAsia"/>
          <w:szCs w:val="24"/>
        </w:rPr>
        <w:t>remaining</w:t>
      </w:r>
      <w:r w:rsidR="009130B3">
        <w:rPr>
          <w:rFonts w:cs="Arial"/>
          <w:szCs w:val="24"/>
        </w:rPr>
        <w:t xml:space="preserve"> issues</w:t>
      </w:r>
    </w:p>
    <w:p w14:paraId="4BE820C2" w14:textId="77777777" w:rsidR="00603681" w:rsidRPr="00351997" w:rsidRDefault="00603681" w:rsidP="00603681">
      <w:pPr>
        <w:pStyle w:val="3GPPHeader"/>
        <w:rPr>
          <w:rFonts w:cs="Arial"/>
          <w:szCs w:val="24"/>
        </w:rPr>
      </w:pPr>
      <w:r w:rsidRPr="00351997">
        <w:rPr>
          <w:rFonts w:cs="Arial"/>
          <w:szCs w:val="24"/>
        </w:rPr>
        <w:t>Document for:</w:t>
      </w:r>
      <w:r w:rsidRPr="00351997">
        <w:rPr>
          <w:rFonts w:cs="Arial"/>
          <w:szCs w:val="24"/>
        </w:rPr>
        <w:tab/>
        <w:t>Discussion and Decision</w:t>
      </w:r>
    </w:p>
    <w:p w14:paraId="233D9F6D" w14:textId="77777777" w:rsidR="00603681" w:rsidRPr="00351997" w:rsidRDefault="00603681" w:rsidP="00603681">
      <w:pPr>
        <w:pStyle w:val="1"/>
        <w:overflowPunct/>
        <w:autoSpaceDE/>
        <w:autoSpaceDN/>
        <w:adjustRightInd/>
        <w:textAlignment w:val="auto"/>
      </w:pPr>
      <w:r w:rsidRPr="00351997">
        <w:t>Introduction</w:t>
      </w:r>
    </w:p>
    <w:p w14:paraId="24BDE8FA" w14:textId="4C91D6BE" w:rsidR="00E87856" w:rsidRPr="00351997" w:rsidRDefault="00945256" w:rsidP="006825B9">
      <w:pPr>
        <w:spacing w:after="180" w:line="240" w:lineRule="auto"/>
        <w:rPr>
          <w:rFonts w:ascii="Arial" w:hAnsi="Arial" w:cs="Arial"/>
          <w:lang w:val="en-US"/>
        </w:rPr>
      </w:pPr>
      <w:r w:rsidRPr="00351997">
        <w:rPr>
          <w:rFonts w:ascii="Arial" w:hAnsi="Arial" w:cs="Arial"/>
          <w:lang w:val="en-US" w:eastAsia="zh-CN"/>
        </w:rPr>
        <w:t>I</w:t>
      </w:r>
      <w:r w:rsidR="00660830" w:rsidRPr="00351997">
        <w:rPr>
          <w:rFonts w:ascii="Arial" w:hAnsi="Arial" w:cs="Arial"/>
          <w:lang w:val="en-US" w:eastAsia="zh-CN"/>
        </w:rPr>
        <w:t>n</w:t>
      </w:r>
      <w:r w:rsidR="00660830" w:rsidRPr="00351997">
        <w:rPr>
          <w:rFonts w:ascii="Arial" w:hAnsi="Arial" w:cs="Arial"/>
          <w:lang w:val="en-US"/>
        </w:rPr>
        <w:t xml:space="preserve"> this contribution, </w:t>
      </w:r>
      <w:r w:rsidR="00E80571">
        <w:rPr>
          <w:rFonts w:ascii="Arial" w:hAnsi="Arial" w:cs="Arial"/>
          <w:lang w:val="en-US"/>
        </w:rPr>
        <w:t>we analyze</w:t>
      </w:r>
      <w:r w:rsidR="00E87856" w:rsidRPr="00351997">
        <w:rPr>
          <w:rFonts w:ascii="Arial" w:hAnsi="Arial" w:cs="Arial"/>
          <w:lang w:val="en-US"/>
        </w:rPr>
        <w:t xml:space="preserve"> </w:t>
      </w:r>
      <w:r w:rsidR="00660830" w:rsidRPr="00351997">
        <w:rPr>
          <w:rFonts w:ascii="Arial" w:hAnsi="Arial" w:cs="Arial"/>
          <w:lang w:val="en-US"/>
        </w:rPr>
        <w:t>the</w:t>
      </w:r>
      <w:r w:rsidR="00DD7E19">
        <w:rPr>
          <w:rFonts w:ascii="Arial" w:hAnsi="Arial" w:cs="Arial"/>
          <w:lang w:val="en-US"/>
        </w:rPr>
        <w:t xml:space="preserve"> </w:t>
      </w:r>
      <w:r w:rsidR="00855261">
        <w:rPr>
          <w:rFonts w:ascii="Arial" w:hAnsi="Arial" w:cs="Arial"/>
          <w:lang w:val="en-US"/>
        </w:rPr>
        <w:t>remaining</w:t>
      </w:r>
      <w:r w:rsidR="009130B3">
        <w:rPr>
          <w:rFonts w:ascii="Arial" w:hAnsi="Arial" w:cs="Arial"/>
          <w:lang w:val="en-US" w:eastAsia="zh-CN"/>
        </w:rPr>
        <w:t xml:space="preserve"> issues</w:t>
      </w:r>
      <w:r w:rsidR="00275A27" w:rsidRPr="00351997">
        <w:rPr>
          <w:rFonts w:ascii="Arial" w:hAnsi="Arial" w:cs="Arial"/>
          <w:lang w:val="en-US"/>
        </w:rPr>
        <w:t xml:space="preserve"> </w:t>
      </w:r>
      <w:r w:rsidR="00E87856" w:rsidRPr="00351997">
        <w:rPr>
          <w:rFonts w:ascii="Arial" w:hAnsi="Arial" w:cs="Arial"/>
          <w:lang w:val="en-US"/>
        </w:rPr>
        <w:t xml:space="preserve">and </w:t>
      </w:r>
      <w:r w:rsidR="001C73A0" w:rsidRPr="00351997">
        <w:rPr>
          <w:rFonts w:ascii="Arial" w:hAnsi="Arial" w:cs="Arial"/>
          <w:lang w:val="en-US"/>
        </w:rPr>
        <w:t>provide our opinions</w:t>
      </w:r>
      <w:r w:rsidR="00EC24F3" w:rsidRPr="00351997">
        <w:rPr>
          <w:rFonts w:ascii="Arial" w:hAnsi="Arial" w:cs="Arial"/>
          <w:lang w:val="en-US"/>
        </w:rPr>
        <w:t>.</w:t>
      </w:r>
    </w:p>
    <w:p w14:paraId="25759034" w14:textId="60F34BA4" w:rsidR="00265E5F" w:rsidRPr="00351997" w:rsidRDefault="00A100AF" w:rsidP="00265E5F">
      <w:pPr>
        <w:pStyle w:val="1"/>
        <w:overflowPunct/>
        <w:autoSpaceDE/>
        <w:autoSpaceDN/>
        <w:adjustRightInd/>
        <w:textAlignment w:val="auto"/>
      </w:pPr>
      <w:r w:rsidRPr="00351997">
        <w:t>Discussion</w:t>
      </w:r>
    </w:p>
    <w:p w14:paraId="16F2CF38" w14:textId="1FA8FFC4" w:rsidR="00967F5F" w:rsidRPr="00351997" w:rsidRDefault="00967F5F" w:rsidP="000F102F">
      <w:pPr>
        <w:pStyle w:val="2"/>
        <w:widowControl w:val="0"/>
        <w:spacing w:before="120" w:after="120" w:line="276" w:lineRule="auto"/>
        <w:ind w:left="576" w:hanging="576"/>
        <w:textAlignment w:val="auto"/>
        <w:rPr>
          <w:rFonts w:eastAsia="Arial"/>
          <w:szCs w:val="20"/>
        </w:rPr>
      </w:pPr>
      <w:r w:rsidRPr="00351997">
        <w:rPr>
          <w:rFonts w:eastAsia="Arial"/>
          <w:szCs w:val="20"/>
        </w:rPr>
        <w:t xml:space="preserve">2.1 </w:t>
      </w:r>
      <w:r w:rsidR="009130B3">
        <w:rPr>
          <w:rFonts w:eastAsia="Arial"/>
          <w:szCs w:val="20"/>
        </w:rPr>
        <w:t>Issue 1-3</w:t>
      </w:r>
    </w:p>
    <w:tbl>
      <w:tblPr>
        <w:tblStyle w:val="TableGrid1"/>
        <w:tblW w:w="5000" w:type="pct"/>
        <w:tblInd w:w="0" w:type="dxa"/>
        <w:tblLook w:val="04A0" w:firstRow="1" w:lastRow="0" w:firstColumn="1" w:lastColumn="0" w:noHBand="0" w:noVBand="1"/>
      </w:tblPr>
      <w:tblGrid>
        <w:gridCol w:w="1001"/>
        <w:gridCol w:w="7145"/>
        <w:gridCol w:w="1483"/>
      </w:tblGrid>
      <w:tr w:rsidR="009130B3" w:rsidRPr="009130B3" w14:paraId="202031CE" w14:textId="77777777" w:rsidTr="009130B3">
        <w:tc>
          <w:tcPr>
            <w:tcW w:w="5000" w:type="pct"/>
            <w:gridSpan w:val="3"/>
            <w:tcBorders>
              <w:top w:val="single" w:sz="4" w:space="0" w:color="auto"/>
              <w:left w:val="single" w:sz="4" w:space="0" w:color="auto"/>
              <w:bottom w:val="single" w:sz="4" w:space="0" w:color="auto"/>
              <w:right w:val="single" w:sz="4" w:space="0" w:color="auto"/>
            </w:tcBorders>
            <w:hideMark/>
          </w:tcPr>
          <w:p w14:paraId="05FB98C3" w14:textId="77777777" w:rsidR="009130B3" w:rsidRPr="009130B3" w:rsidRDefault="009130B3" w:rsidP="009130B3">
            <w:pPr>
              <w:spacing w:after="0" w:line="240" w:lineRule="auto"/>
              <w:rPr>
                <w:rFonts w:eastAsia="Times New Roman"/>
                <w:b/>
                <w:bCs/>
                <w:sz w:val="24"/>
                <w:szCs w:val="24"/>
                <w:lang w:val="en-US" w:eastAsia="zh-CN"/>
              </w:rPr>
            </w:pPr>
            <w:bookmarkStart w:id="4" w:name="OLE_LINK5"/>
            <w:bookmarkStart w:id="5" w:name="OLE_LINK21"/>
            <w:bookmarkStart w:id="6" w:name="OLE_LINK22"/>
            <w:bookmarkStart w:id="7" w:name="OLE_LINK23"/>
            <w:bookmarkStart w:id="8" w:name="OLE_LINK15"/>
            <w:r w:rsidRPr="009130B3">
              <w:rPr>
                <w:rFonts w:eastAsia="Times New Roman"/>
                <w:b/>
                <w:bCs/>
                <w:sz w:val="24"/>
                <w:szCs w:val="24"/>
                <w:lang w:val="en-US" w:eastAsia="zh-CN"/>
              </w:rPr>
              <w:t>Subgroup: Paging message content</w:t>
            </w:r>
          </w:p>
        </w:tc>
      </w:tr>
      <w:tr w:rsidR="009130B3" w:rsidRPr="009130B3" w14:paraId="3F112F61" w14:textId="77777777" w:rsidTr="009130B3">
        <w:tc>
          <w:tcPr>
            <w:tcW w:w="520" w:type="pct"/>
            <w:tcBorders>
              <w:top w:val="single" w:sz="4" w:space="0" w:color="auto"/>
              <w:left w:val="single" w:sz="4" w:space="0" w:color="auto"/>
              <w:bottom w:val="single" w:sz="4" w:space="0" w:color="auto"/>
              <w:right w:val="single" w:sz="4" w:space="0" w:color="auto"/>
            </w:tcBorders>
            <w:shd w:val="clear" w:color="auto" w:fill="FBE4D5"/>
            <w:hideMark/>
          </w:tcPr>
          <w:p w14:paraId="0E2371D3" w14:textId="77777777" w:rsidR="009130B3" w:rsidRPr="009130B3" w:rsidRDefault="009130B3" w:rsidP="009130B3">
            <w:pPr>
              <w:spacing w:after="0" w:line="240" w:lineRule="auto"/>
              <w:rPr>
                <w:rFonts w:eastAsia="Times New Roman"/>
                <w:sz w:val="24"/>
                <w:szCs w:val="24"/>
                <w:lang w:val="en-US" w:eastAsia="zh-CN"/>
              </w:rPr>
            </w:pPr>
            <w:r w:rsidRPr="009130B3">
              <w:rPr>
                <w:rFonts w:eastAsia="Times New Roman"/>
                <w:sz w:val="24"/>
                <w:szCs w:val="24"/>
                <w:lang w:val="en-US" w:eastAsia="zh-CN"/>
              </w:rPr>
              <w:t>Issue 1-3:</w:t>
            </w:r>
          </w:p>
          <w:p w14:paraId="00D251CC" w14:textId="77777777" w:rsidR="009130B3" w:rsidRPr="009130B3" w:rsidRDefault="009130B3" w:rsidP="009130B3">
            <w:pPr>
              <w:spacing w:after="0" w:line="240" w:lineRule="auto"/>
              <w:rPr>
                <w:rFonts w:eastAsia="Times New Roman"/>
                <w:sz w:val="24"/>
                <w:szCs w:val="24"/>
                <w:lang w:val="en-US" w:eastAsia="zh-CN"/>
              </w:rPr>
            </w:pPr>
            <w:r w:rsidRPr="009130B3">
              <w:rPr>
                <w:rFonts w:eastAsia="Times New Roman"/>
                <w:sz w:val="24"/>
                <w:szCs w:val="24"/>
                <w:lang w:val="en-US" w:eastAsia="zh-CN"/>
              </w:rPr>
              <w:t>Paging ID length field</w:t>
            </w:r>
          </w:p>
        </w:tc>
        <w:tc>
          <w:tcPr>
            <w:tcW w:w="3710" w:type="pct"/>
            <w:tcBorders>
              <w:top w:val="single" w:sz="4" w:space="0" w:color="auto"/>
              <w:left w:val="single" w:sz="4" w:space="0" w:color="auto"/>
              <w:bottom w:val="single" w:sz="4" w:space="0" w:color="auto"/>
              <w:right w:val="single" w:sz="4" w:space="0" w:color="auto"/>
            </w:tcBorders>
            <w:shd w:val="clear" w:color="auto" w:fill="FBE4D5"/>
            <w:hideMark/>
          </w:tcPr>
          <w:p w14:paraId="1F989DAF" w14:textId="10DD52A3" w:rsidR="009130B3" w:rsidRPr="009130B3" w:rsidRDefault="009130B3" w:rsidP="009130B3">
            <w:pPr>
              <w:spacing w:after="0" w:line="240" w:lineRule="auto"/>
              <w:rPr>
                <w:rFonts w:eastAsia="Times New Roman"/>
                <w:sz w:val="24"/>
                <w:szCs w:val="24"/>
                <w:lang w:val="en-US" w:eastAsia="zh-CN"/>
              </w:rPr>
            </w:pPr>
            <w:r w:rsidRPr="009130B3">
              <w:rPr>
                <w:rFonts w:eastAsia="Times New Roman"/>
                <w:sz w:val="24"/>
                <w:szCs w:val="24"/>
                <w:lang w:val="en-US" w:eastAsia="zh-CN"/>
              </w:rPr>
              <w:t xml:space="preserve">The field to indicate the paging ID length, e.g., how many bits, taking into account of </w:t>
            </w:r>
            <w:bookmarkStart w:id="9" w:name="_Hlk200977436"/>
            <w:r w:rsidRPr="009130B3">
              <w:rPr>
                <w:rFonts w:eastAsia="Times New Roman"/>
                <w:sz w:val="24"/>
                <w:szCs w:val="24"/>
                <w:lang w:val="en-US" w:eastAsia="zh-CN"/>
              </w:rPr>
              <w:t xml:space="preserve">CT4 and SA2 </w:t>
            </w:r>
            <w:bookmarkEnd w:id="9"/>
            <w:r w:rsidRPr="009130B3">
              <w:rPr>
                <w:rFonts w:eastAsia="Times New Roman"/>
                <w:sz w:val="24"/>
                <w:szCs w:val="24"/>
                <w:lang w:val="en-US" w:eastAsia="zh-CN"/>
              </w:rPr>
              <w:t>inputs.</w:t>
            </w:r>
          </w:p>
          <w:p w14:paraId="3CE5FA3F" w14:textId="77777777" w:rsidR="009130B3" w:rsidRPr="009130B3" w:rsidRDefault="009130B3" w:rsidP="009130B3">
            <w:pPr>
              <w:numPr>
                <w:ilvl w:val="0"/>
                <w:numId w:val="37"/>
              </w:numPr>
              <w:tabs>
                <w:tab w:val="left" w:pos="992"/>
              </w:tabs>
              <w:spacing w:after="0" w:line="256" w:lineRule="auto"/>
              <w:contextualSpacing/>
              <w:rPr>
                <w:rFonts w:ascii="Arial" w:eastAsia="Calibri" w:hAnsi="Arial" w:cs="Arial"/>
                <w:i/>
                <w:iCs/>
                <w:color w:val="4472C4"/>
                <w:kern w:val="2"/>
                <w:lang w:val="en-US" w:eastAsia="sv-SE"/>
              </w:rPr>
            </w:pPr>
            <w:r w:rsidRPr="009130B3">
              <w:rPr>
                <w:rFonts w:ascii="Arial" w:eastAsia="Calibri" w:hAnsi="Arial" w:cs="Arial"/>
                <w:i/>
                <w:iCs/>
                <w:color w:val="4472C4"/>
                <w:kern w:val="2"/>
                <w:lang w:val="en-US" w:eastAsia="sv-SE"/>
              </w:rPr>
              <w:t xml:space="preserve">Relevant agreements: </w:t>
            </w:r>
          </w:p>
          <w:p w14:paraId="547F6927" w14:textId="77777777" w:rsidR="009130B3" w:rsidRPr="009130B3" w:rsidRDefault="009130B3" w:rsidP="009130B3">
            <w:pPr>
              <w:numPr>
                <w:ilvl w:val="0"/>
                <w:numId w:val="38"/>
              </w:numPr>
              <w:tabs>
                <w:tab w:val="left" w:pos="992"/>
              </w:tabs>
              <w:spacing w:after="0" w:line="256" w:lineRule="auto"/>
              <w:contextualSpacing/>
              <w:rPr>
                <w:rFonts w:ascii="Arial" w:eastAsia="Calibri" w:hAnsi="Arial" w:cs="Arial"/>
                <w:i/>
                <w:iCs/>
                <w:color w:val="4472C4"/>
                <w:kern w:val="2"/>
                <w:lang w:val="en-US" w:eastAsia="sv-SE"/>
              </w:rPr>
            </w:pPr>
            <w:r w:rsidRPr="009130B3">
              <w:rPr>
                <w:rFonts w:ascii="Arial" w:eastAsia="Calibri" w:hAnsi="Arial" w:cs="Arial"/>
                <w:i/>
                <w:iCs/>
                <w:color w:val="4472C4"/>
                <w:kern w:val="2"/>
                <w:lang w:val="en-US" w:eastAsia="sv-SE"/>
              </w:rPr>
              <w:t>Note: SA2 already agreed the filtering information and captured it in clause 5.8 in 23.369, this may enable some extent of RAN2 discussion before their feedback.8-bit length field (in unit of bit) is assumed to indicate the paging ID length, based on current SA2/CT4 conclusion.</w:t>
            </w:r>
          </w:p>
          <w:p w14:paraId="36F1E8FE" w14:textId="77777777" w:rsidR="009130B3" w:rsidRPr="009130B3" w:rsidRDefault="009130B3" w:rsidP="009130B3">
            <w:pPr>
              <w:numPr>
                <w:ilvl w:val="0"/>
                <w:numId w:val="37"/>
              </w:numPr>
              <w:tabs>
                <w:tab w:val="left" w:pos="992"/>
              </w:tabs>
              <w:spacing w:after="0" w:line="256" w:lineRule="auto"/>
              <w:contextualSpacing/>
              <w:rPr>
                <w:rFonts w:ascii="Arial" w:eastAsia="Calibri" w:hAnsi="Arial" w:cs="Arial"/>
                <w:i/>
                <w:iCs/>
                <w:color w:val="4472C4"/>
                <w:kern w:val="2"/>
                <w:lang w:val="en-US" w:eastAsia="sv-SE"/>
              </w:rPr>
            </w:pPr>
            <w:r w:rsidRPr="009130B3">
              <w:rPr>
                <w:rFonts w:ascii="Arial" w:eastAsia="Calibri" w:hAnsi="Arial" w:cs="Arial"/>
                <w:i/>
                <w:iCs/>
                <w:color w:val="4472C4"/>
                <w:kern w:val="2"/>
                <w:lang w:val="en-US" w:eastAsia="sv-SE"/>
              </w:rPr>
              <w:t xml:space="preserve">However, in Aug meeting, </w:t>
            </w:r>
            <w:r w:rsidRPr="009130B3">
              <w:rPr>
                <w:rFonts w:ascii="Arial" w:eastAsia="Calibri" w:hAnsi="Arial" w:cs="Arial"/>
                <w:i/>
                <w:iCs/>
                <w:color w:val="4472C4"/>
                <w:kern w:val="2"/>
                <w:highlight w:val="yellow"/>
                <w:lang w:val="en-US" w:eastAsia="sv-SE"/>
              </w:rPr>
              <w:t xml:space="preserve">SA2 sent a new LS to RAN2 in </w:t>
            </w:r>
            <w:bookmarkStart w:id="10" w:name="OLE_LINK8"/>
            <w:r w:rsidRPr="009130B3">
              <w:rPr>
                <w:rFonts w:ascii="Arial" w:eastAsia="Calibri" w:hAnsi="Arial" w:cs="Arial"/>
                <w:i/>
                <w:iCs/>
                <w:color w:val="4472C4"/>
                <w:kern w:val="2"/>
                <w:highlight w:val="yellow"/>
                <w:lang w:val="en-US" w:eastAsia="sv-SE"/>
              </w:rPr>
              <w:t>S2-2507793</w:t>
            </w:r>
            <w:bookmarkEnd w:id="10"/>
            <w:r w:rsidRPr="009130B3">
              <w:rPr>
                <w:rFonts w:ascii="Arial" w:eastAsia="Calibri" w:hAnsi="Arial" w:cs="Arial"/>
                <w:i/>
                <w:iCs/>
                <w:color w:val="4472C4"/>
                <w:kern w:val="2"/>
                <w:highlight w:val="yellow"/>
                <w:lang w:val="en-US" w:eastAsia="sv-SE"/>
              </w:rPr>
              <w:t xml:space="preserve"> on AIoT Device Permanent ID Length</w:t>
            </w:r>
            <w:r w:rsidRPr="009130B3">
              <w:rPr>
                <w:rFonts w:ascii="Arial" w:eastAsia="Calibri" w:hAnsi="Arial" w:cs="Arial"/>
                <w:i/>
                <w:iCs/>
                <w:color w:val="4472C4"/>
                <w:kern w:val="2"/>
                <w:lang w:val="en-US" w:eastAsia="sv-SE"/>
              </w:rPr>
              <w:t xml:space="preserve">, indicating SA2 identified requirements for longer device ID, and the rapporteur understand this will impact the length of paging ID as well, e.g., 600 bits are needed instead of 256 bits. </w:t>
            </w:r>
            <w:r w:rsidRPr="009130B3">
              <w:rPr>
                <w:rFonts w:ascii="Arial" w:eastAsia="Calibri" w:hAnsi="Arial" w:cs="Arial"/>
                <w:i/>
                <w:iCs/>
                <w:color w:val="4472C4"/>
                <w:kern w:val="2"/>
                <w:highlight w:val="yellow"/>
                <w:lang w:val="en-US" w:eastAsia="sv-SE"/>
              </w:rPr>
              <w:t>Therefore, in Oct meeting, RAN2 needs to discuss how to reply the SA2 LS, and how to handle the impact to paging ID length field.</w:t>
            </w:r>
          </w:p>
          <w:p w14:paraId="79841A5B" w14:textId="2DB06751" w:rsidR="009130B3" w:rsidRPr="009130B3" w:rsidRDefault="009130B3" w:rsidP="009130B3">
            <w:pPr>
              <w:numPr>
                <w:ilvl w:val="0"/>
                <w:numId w:val="37"/>
              </w:numPr>
              <w:tabs>
                <w:tab w:val="left" w:pos="992"/>
              </w:tabs>
              <w:spacing w:after="0" w:line="256" w:lineRule="auto"/>
              <w:contextualSpacing/>
              <w:rPr>
                <w:rFonts w:ascii="Calibri" w:eastAsia="Calibri" w:hAnsi="Calibri"/>
                <w:kern w:val="2"/>
                <w:sz w:val="22"/>
                <w:szCs w:val="22"/>
                <w:lang w:val="en-US"/>
              </w:rPr>
            </w:pPr>
            <w:r w:rsidRPr="009130B3">
              <w:rPr>
                <w:rFonts w:ascii="Arial" w:eastAsia="Calibri" w:hAnsi="Arial" w:cs="Arial"/>
                <w:i/>
                <w:iCs/>
                <w:color w:val="4472C4"/>
                <w:kern w:val="2"/>
                <w:lang w:val="en-US" w:eastAsia="sv-SE"/>
              </w:rPr>
              <w:t>Status in running CR: the field name is captured in 6.2.1.1 with the detailed format.</w:t>
            </w:r>
          </w:p>
        </w:tc>
        <w:tc>
          <w:tcPr>
            <w:tcW w:w="769" w:type="pct"/>
            <w:tcBorders>
              <w:top w:val="single" w:sz="4" w:space="0" w:color="auto"/>
              <w:left w:val="single" w:sz="4" w:space="0" w:color="auto"/>
              <w:bottom w:val="single" w:sz="4" w:space="0" w:color="auto"/>
              <w:right w:val="single" w:sz="4" w:space="0" w:color="auto"/>
            </w:tcBorders>
            <w:shd w:val="clear" w:color="auto" w:fill="FBE4D5"/>
            <w:hideMark/>
          </w:tcPr>
          <w:p w14:paraId="5BF41D34" w14:textId="7918269A" w:rsidR="009130B3" w:rsidRPr="009130B3" w:rsidRDefault="009130B3" w:rsidP="009130B3">
            <w:pPr>
              <w:spacing w:after="0" w:line="240" w:lineRule="auto"/>
              <w:rPr>
                <w:rFonts w:eastAsia="Times New Roman"/>
                <w:sz w:val="24"/>
                <w:szCs w:val="24"/>
                <w:lang w:val="en-US" w:eastAsia="zh-CN"/>
              </w:rPr>
            </w:pPr>
            <w:r w:rsidRPr="009130B3">
              <w:rPr>
                <w:rFonts w:eastAsia="Times New Roman"/>
                <w:sz w:val="24"/>
                <w:szCs w:val="24"/>
                <w:lang w:val="en-US" w:eastAsia="zh-CN"/>
              </w:rPr>
              <w:t>To be discussed by company contributions</w:t>
            </w:r>
          </w:p>
        </w:tc>
      </w:tr>
    </w:tbl>
    <w:p w14:paraId="6B1B190F" w14:textId="2B4C3B94" w:rsidR="002966C0" w:rsidRDefault="00300EC2">
      <w:pPr>
        <w:rPr>
          <w:rFonts w:ascii="Arial" w:hAnsi="Arial" w:cs="Arial"/>
          <w:lang w:eastAsia="zh-CN"/>
        </w:rPr>
      </w:pPr>
      <w:bookmarkStart w:id="11" w:name="OLE_LINK40"/>
      <w:r>
        <w:rPr>
          <w:rFonts w:ascii="Arial" w:hAnsi="Arial" w:cs="Arial" w:hint="eastAsia"/>
          <w:lang w:eastAsia="zh-CN"/>
        </w:rPr>
        <w:t>T</w:t>
      </w:r>
      <w:r>
        <w:rPr>
          <w:rFonts w:ascii="Arial" w:hAnsi="Arial" w:cs="Arial"/>
          <w:lang w:eastAsia="zh-CN"/>
        </w:rPr>
        <w:t xml:space="preserve">he current </w:t>
      </w:r>
      <w:r w:rsidR="006560C6">
        <w:rPr>
          <w:rFonts w:ascii="Arial" w:hAnsi="Arial" w:cs="Arial"/>
          <w:lang w:eastAsia="zh-CN"/>
        </w:rPr>
        <w:t xml:space="preserve">paging message </w:t>
      </w:r>
      <w:r>
        <w:rPr>
          <w:rFonts w:ascii="Arial" w:hAnsi="Arial" w:cs="Arial"/>
          <w:lang w:eastAsia="zh-CN"/>
        </w:rPr>
        <w:t xml:space="preserve">size </w:t>
      </w:r>
      <w:r w:rsidR="002966C0">
        <w:rPr>
          <w:rFonts w:ascii="Arial" w:hAnsi="Arial" w:cs="Arial"/>
          <w:lang w:eastAsia="zh-CN"/>
        </w:rPr>
        <w:t>(e</w:t>
      </w:r>
      <w:r>
        <w:rPr>
          <w:rFonts w:ascii="Arial" w:hAnsi="Arial" w:cs="Arial"/>
          <w:lang w:eastAsia="zh-CN"/>
        </w:rPr>
        <w:t>xcluding the paging ID</w:t>
      </w:r>
      <w:r w:rsidR="002966C0">
        <w:rPr>
          <w:rFonts w:ascii="Arial" w:hAnsi="Arial" w:cs="Arial"/>
          <w:lang w:eastAsia="zh-CN"/>
        </w:rPr>
        <w:t>)</w:t>
      </w:r>
      <w:r>
        <w:rPr>
          <w:rFonts w:ascii="Arial" w:hAnsi="Arial" w:cs="Arial"/>
          <w:lang w:eastAsia="zh-CN"/>
        </w:rPr>
        <w:t xml:space="preserve"> is </w:t>
      </w:r>
      <w:r w:rsidR="002966C0">
        <w:rPr>
          <w:rFonts w:ascii="Arial" w:hAnsi="Arial" w:cs="Arial"/>
          <w:lang w:eastAsia="zh-CN"/>
        </w:rPr>
        <w:t>fewer</w:t>
      </w:r>
      <w:r w:rsidR="007C2DAB">
        <w:rPr>
          <w:rFonts w:ascii="Arial" w:hAnsi="Arial" w:cs="Arial"/>
          <w:lang w:eastAsia="zh-CN"/>
        </w:rPr>
        <w:t xml:space="preserve"> than 200</w:t>
      </w:r>
      <w:r w:rsidR="006B3F64">
        <w:rPr>
          <w:rFonts w:ascii="Arial" w:hAnsi="Arial" w:cs="Arial"/>
          <w:lang w:eastAsia="zh-CN"/>
        </w:rPr>
        <w:t xml:space="preserve"> </w:t>
      </w:r>
      <w:r w:rsidR="002966C0">
        <w:rPr>
          <w:rFonts w:ascii="Arial" w:hAnsi="Arial" w:cs="Arial"/>
          <w:lang w:eastAsia="zh-CN"/>
        </w:rPr>
        <w:t>bits</w:t>
      </w:r>
      <w:r w:rsidR="006560C6">
        <w:rPr>
          <w:rFonts w:ascii="Arial" w:hAnsi="Arial" w:cs="Arial"/>
          <w:lang w:eastAsia="zh-CN"/>
        </w:rPr>
        <w:t>, which</w:t>
      </w:r>
      <w:r w:rsidR="002966C0">
        <w:rPr>
          <w:rFonts w:ascii="Arial" w:hAnsi="Arial" w:cs="Arial"/>
          <w:lang w:eastAsia="zh-CN"/>
        </w:rPr>
        <w:t xml:space="preserve"> </w:t>
      </w:r>
      <w:r w:rsidR="007C2DAB">
        <w:rPr>
          <w:rFonts w:ascii="Arial" w:hAnsi="Arial" w:cs="Arial"/>
          <w:lang w:eastAsia="zh-CN"/>
        </w:rPr>
        <w:t>includ</w:t>
      </w:r>
      <w:r w:rsidR="002966C0">
        <w:rPr>
          <w:rFonts w:ascii="Arial" w:hAnsi="Arial" w:cs="Arial"/>
          <w:lang w:eastAsia="zh-CN"/>
        </w:rPr>
        <w:t>es</w:t>
      </w:r>
      <w:r w:rsidR="007C2DAB">
        <w:rPr>
          <w:rFonts w:ascii="Arial" w:hAnsi="Arial" w:cs="Arial"/>
          <w:lang w:eastAsia="zh-CN"/>
        </w:rPr>
        <w:t xml:space="preserve"> more than 20</w:t>
      </w:r>
      <w:r w:rsidR="006B3F64">
        <w:rPr>
          <w:rFonts w:ascii="Arial" w:hAnsi="Arial" w:cs="Arial"/>
          <w:lang w:eastAsia="zh-CN"/>
        </w:rPr>
        <w:t xml:space="preserve"> </w:t>
      </w:r>
      <w:r w:rsidR="007C2DAB">
        <w:rPr>
          <w:rFonts w:ascii="Arial" w:hAnsi="Arial" w:cs="Arial"/>
          <w:lang w:eastAsia="zh-CN"/>
        </w:rPr>
        <w:t>bits for phys</w:t>
      </w:r>
      <w:r w:rsidR="002966C0">
        <w:rPr>
          <w:rFonts w:ascii="Arial" w:hAnsi="Arial" w:cs="Arial"/>
          <w:lang w:eastAsia="zh-CN"/>
        </w:rPr>
        <w:t>ical layer parameters from RAN1 and</w:t>
      </w:r>
      <w:r w:rsidR="007C2DAB">
        <w:rPr>
          <w:rFonts w:ascii="Arial" w:hAnsi="Arial" w:cs="Arial"/>
          <w:lang w:eastAsia="zh-CN"/>
        </w:rPr>
        <w:t xml:space="preserve"> more than 30</w:t>
      </w:r>
      <w:r w:rsidR="006B3F64">
        <w:rPr>
          <w:rFonts w:ascii="Arial" w:hAnsi="Arial" w:cs="Arial"/>
          <w:lang w:eastAsia="zh-CN"/>
        </w:rPr>
        <w:t xml:space="preserve"> </w:t>
      </w:r>
      <w:r w:rsidR="007C2DAB">
        <w:rPr>
          <w:rFonts w:ascii="Arial" w:hAnsi="Arial" w:cs="Arial"/>
          <w:lang w:eastAsia="zh-CN"/>
        </w:rPr>
        <w:t>bits for RAN2 overhead.</w:t>
      </w:r>
      <w:r>
        <w:rPr>
          <w:rFonts w:ascii="Arial" w:hAnsi="Arial" w:cs="Arial"/>
          <w:lang w:eastAsia="zh-CN"/>
        </w:rPr>
        <w:t xml:space="preserve"> </w:t>
      </w:r>
      <w:r w:rsidR="006560C6">
        <w:rPr>
          <w:rFonts w:ascii="Arial" w:hAnsi="Arial" w:cs="Arial"/>
          <w:lang w:eastAsia="zh-CN"/>
        </w:rPr>
        <w:t>Although</w:t>
      </w:r>
      <w:r w:rsidR="002966C0">
        <w:rPr>
          <w:rFonts w:ascii="Arial" w:hAnsi="Arial" w:cs="Arial"/>
          <w:lang w:eastAsia="zh-CN"/>
        </w:rPr>
        <w:t xml:space="preserve"> t</w:t>
      </w:r>
      <w:r>
        <w:rPr>
          <w:rFonts w:ascii="Arial" w:hAnsi="Arial" w:cs="Arial"/>
          <w:lang w:eastAsia="zh-CN"/>
        </w:rPr>
        <w:t>he</w:t>
      </w:r>
      <w:r w:rsidR="006B3F64">
        <w:rPr>
          <w:rFonts w:ascii="Arial" w:hAnsi="Arial" w:cs="Arial"/>
          <w:lang w:eastAsia="zh-CN"/>
        </w:rPr>
        <w:t xml:space="preserve"> maximum </w:t>
      </w:r>
      <w:r w:rsidR="002966C0">
        <w:rPr>
          <w:rFonts w:ascii="Arial" w:hAnsi="Arial" w:cs="Arial"/>
          <w:lang w:eastAsia="zh-CN"/>
        </w:rPr>
        <w:t xml:space="preserve">message </w:t>
      </w:r>
      <w:r w:rsidR="006B3F64">
        <w:rPr>
          <w:rFonts w:ascii="Arial" w:hAnsi="Arial" w:cs="Arial"/>
          <w:lang w:eastAsia="zh-CN"/>
        </w:rPr>
        <w:t xml:space="preserve">size </w:t>
      </w:r>
      <w:r w:rsidR="007C2DAB">
        <w:rPr>
          <w:rFonts w:ascii="Arial" w:hAnsi="Arial" w:cs="Arial"/>
          <w:lang w:eastAsia="zh-CN"/>
        </w:rPr>
        <w:t>is 1000</w:t>
      </w:r>
      <w:r w:rsidR="006B3F64">
        <w:rPr>
          <w:rFonts w:ascii="Arial" w:hAnsi="Arial" w:cs="Arial"/>
          <w:lang w:eastAsia="zh-CN"/>
        </w:rPr>
        <w:t xml:space="preserve"> </w:t>
      </w:r>
      <w:r w:rsidR="006560C6">
        <w:rPr>
          <w:rFonts w:ascii="Arial" w:hAnsi="Arial" w:cs="Arial"/>
          <w:lang w:eastAsia="zh-CN"/>
        </w:rPr>
        <w:t>bits</w:t>
      </w:r>
      <w:r>
        <w:rPr>
          <w:rFonts w:ascii="Arial" w:hAnsi="Arial" w:cs="Arial"/>
          <w:lang w:eastAsia="zh-CN"/>
        </w:rPr>
        <w:t xml:space="preserve"> </w:t>
      </w:r>
      <w:r w:rsidR="006560C6">
        <w:rPr>
          <w:rFonts w:ascii="Arial" w:hAnsi="Arial" w:cs="Arial"/>
          <w:lang w:eastAsia="zh-CN"/>
        </w:rPr>
        <w:t>a</w:t>
      </w:r>
      <w:r w:rsidR="00A41FAC">
        <w:rPr>
          <w:rFonts w:ascii="Arial" w:hAnsi="Arial" w:cs="Arial"/>
          <w:lang w:eastAsia="zh-CN"/>
        </w:rPr>
        <w:t>nd segmentation for the paging message is not required.</w:t>
      </w:r>
    </w:p>
    <w:p w14:paraId="679EEBB4" w14:textId="09ED4115" w:rsidR="00EB05B9" w:rsidRDefault="0058601E">
      <w:pPr>
        <w:rPr>
          <w:rFonts w:ascii="Arial" w:hAnsi="Arial" w:cs="Arial"/>
          <w:lang w:eastAsia="zh-CN"/>
        </w:rPr>
      </w:pPr>
      <w:r>
        <w:rPr>
          <w:rFonts w:ascii="Arial" w:hAnsi="Arial" w:cs="Arial"/>
          <w:lang w:eastAsia="zh-CN"/>
        </w:rPr>
        <w:t xml:space="preserve">From RAN2 </w:t>
      </w:r>
      <w:r w:rsidR="00A41FAC">
        <w:rPr>
          <w:rFonts w:ascii="Arial" w:hAnsi="Arial" w:cs="Arial"/>
          <w:lang w:eastAsia="zh-CN"/>
        </w:rPr>
        <w:t xml:space="preserve">signalling design </w:t>
      </w:r>
      <w:r>
        <w:rPr>
          <w:rFonts w:ascii="Arial" w:hAnsi="Arial" w:cs="Arial"/>
          <w:lang w:eastAsia="zh-CN"/>
        </w:rPr>
        <w:t xml:space="preserve">perspective, it is feasible to extend the </w:t>
      </w:r>
      <w:r w:rsidR="00AA156F">
        <w:rPr>
          <w:rFonts w:ascii="Arial" w:hAnsi="Arial" w:cs="Arial"/>
          <w:lang w:eastAsia="zh-CN"/>
        </w:rPr>
        <w:t>permanent device ID to 496 bits</w:t>
      </w:r>
      <w:r w:rsidR="0039096D">
        <w:rPr>
          <w:rFonts w:ascii="Arial" w:hAnsi="Arial" w:cs="Arial"/>
          <w:lang w:eastAsia="zh-CN"/>
        </w:rPr>
        <w:t xml:space="preserve"> if </w:t>
      </w:r>
      <w:r w:rsidR="006560C6">
        <w:rPr>
          <w:rFonts w:ascii="Arial" w:hAnsi="Arial" w:cs="Arial"/>
          <w:lang w:eastAsia="zh-CN"/>
        </w:rPr>
        <w:t xml:space="preserve">required by </w:t>
      </w:r>
      <w:r w:rsidR="0039096D">
        <w:rPr>
          <w:rFonts w:ascii="Arial" w:hAnsi="Arial" w:cs="Arial"/>
          <w:lang w:eastAsia="zh-CN"/>
        </w:rPr>
        <w:t>SA2</w:t>
      </w:r>
      <w:r w:rsidR="006B3F64">
        <w:rPr>
          <w:rFonts w:ascii="Arial" w:hAnsi="Arial" w:cs="Arial"/>
          <w:lang w:eastAsia="zh-CN"/>
        </w:rPr>
        <w:t xml:space="preserve">. </w:t>
      </w:r>
      <w:r w:rsidR="00AA156F">
        <w:rPr>
          <w:rFonts w:ascii="Arial" w:hAnsi="Arial" w:cs="Arial"/>
          <w:lang w:eastAsia="zh-CN"/>
        </w:rPr>
        <w:t xml:space="preserve">According </w:t>
      </w:r>
      <w:r w:rsidR="008F36A1">
        <w:rPr>
          <w:rFonts w:ascii="Arial" w:hAnsi="Arial" w:cs="Arial"/>
          <w:lang w:eastAsia="zh-CN"/>
        </w:rPr>
        <w:t xml:space="preserve">to </w:t>
      </w:r>
      <w:r w:rsidR="00AA156F">
        <w:rPr>
          <w:rFonts w:ascii="Arial" w:hAnsi="Arial" w:cs="Arial"/>
          <w:lang w:eastAsia="zh-CN"/>
        </w:rPr>
        <w:t xml:space="preserve">SA2 estimation, the filtering information may be extended to 600 bits if the permanent device ID is extended to 496 bits. Therefore, the paging ID length field </w:t>
      </w:r>
      <w:r w:rsidR="008F36A1">
        <w:rPr>
          <w:rFonts w:ascii="Arial" w:hAnsi="Arial" w:cs="Arial"/>
          <w:lang w:eastAsia="zh-CN"/>
        </w:rPr>
        <w:t xml:space="preserve">should be capable of </w:t>
      </w:r>
      <w:r w:rsidR="00AA156F">
        <w:rPr>
          <w:rFonts w:ascii="Arial" w:hAnsi="Arial" w:cs="Arial"/>
          <w:lang w:eastAsia="zh-CN"/>
        </w:rPr>
        <w:t>indicat</w:t>
      </w:r>
      <w:r w:rsidR="008F36A1">
        <w:rPr>
          <w:rFonts w:ascii="Arial" w:hAnsi="Arial" w:cs="Arial"/>
          <w:lang w:eastAsia="zh-CN"/>
        </w:rPr>
        <w:t>ing</w:t>
      </w:r>
      <w:r w:rsidR="00AA156F">
        <w:rPr>
          <w:rFonts w:ascii="Arial" w:hAnsi="Arial" w:cs="Arial"/>
          <w:lang w:eastAsia="zh-CN"/>
        </w:rPr>
        <w:t xml:space="preserve"> 600 bits. </w:t>
      </w:r>
      <w:bookmarkStart w:id="12" w:name="OLE_LINK41"/>
      <w:bookmarkStart w:id="13" w:name="OLE_LINK42"/>
      <w:r w:rsidR="008F36A1">
        <w:rPr>
          <w:rFonts w:ascii="Arial" w:hAnsi="Arial" w:cs="Arial"/>
          <w:lang w:eastAsia="zh-CN"/>
        </w:rPr>
        <w:t>T</w:t>
      </w:r>
      <w:r w:rsidR="00AA156F">
        <w:rPr>
          <w:rFonts w:ascii="Arial" w:hAnsi="Arial" w:cs="Arial"/>
          <w:lang w:eastAsia="zh-CN"/>
        </w:rPr>
        <w:t xml:space="preserve">he </w:t>
      </w:r>
      <w:r w:rsidR="0039096D">
        <w:rPr>
          <w:rFonts w:ascii="Arial" w:hAnsi="Arial" w:cs="Arial"/>
          <w:lang w:eastAsia="zh-CN"/>
        </w:rPr>
        <w:t>paging ID length</w:t>
      </w:r>
      <w:r w:rsidR="006B3F64">
        <w:rPr>
          <w:rFonts w:ascii="Arial" w:hAnsi="Arial" w:cs="Arial"/>
          <w:lang w:eastAsia="zh-CN"/>
        </w:rPr>
        <w:t xml:space="preserve"> field</w:t>
      </w:r>
      <w:r w:rsidR="0039096D">
        <w:rPr>
          <w:rFonts w:ascii="Arial" w:hAnsi="Arial" w:cs="Arial"/>
          <w:lang w:eastAsia="zh-CN"/>
        </w:rPr>
        <w:t xml:space="preserve"> also should be </w:t>
      </w:r>
      <w:r w:rsidR="007C2DAB">
        <w:rPr>
          <w:rFonts w:ascii="Arial" w:hAnsi="Arial" w:cs="Arial"/>
          <w:lang w:eastAsia="zh-CN"/>
        </w:rPr>
        <w:t>extended to 10</w:t>
      </w:r>
      <w:r w:rsidR="006B3F64">
        <w:rPr>
          <w:rFonts w:ascii="Arial" w:hAnsi="Arial" w:cs="Arial"/>
          <w:lang w:eastAsia="zh-CN"/>
        </w:rPr>
        <w:t xml:space="preserve"> </w:t>
      </w:r>
      <w:r w:rsidR="0039096D">
        <w:rPr>
          <w:rFonts w:ascii="Arial" w:hAnsi="Arial" w:cs="Arial"/>
          <w:lang w:eastAsia="zh-CN"/>
        </w:rPr>
        <w:t>bits</w:t>
      </w:r>
      <w:bookmarkEnd w:id="12"/>
      <w:r w:rsidR="00051C74">
        <w:rPr>
          <w:rFonts w:ascii="Arial" w:hAnsi="Arial" w:cs="Arial"/>
          <w:lang w:eastAsia="zh-CN"/>
        </w:rPr>
        <w:t>.</w:t>
      </w:r>
      <w:bookmarkEnd w:id="13"/>
      <w:r w:rsidR="00051C74">
        <w:rPr>
          <w:rFonts w:ascii="Arial" w:hAnsi="Arial" w:cs="Arial"/>
          <w:lang w:eastAsia="zh-CN"/>
        </w:rPr>
        <w:t xml:space="preserve"> </w:t>
      </w:r>
      <w:r w:rsidR="006B3F64">
        <w:rPr>
          <w:rFonts w:ascii="Arial" w:hAnsi="Arial" w:cs="Arial"/>
          <w:lang w:eastAsia="zh-CN"/>
        </w:rPr>
        <w:t xml:space="preserve"> </w:t>
      </w:r>
    </w:p>
    <w:p w14:paraId="66CF9976" w14:textId="0DCC9F10" w:rsidR="002A33D6" w:rsidRDefault="006B3F64">
      <w:pPr>
        <w:rPr>
          <w:rFonts w:ascii="Arial" w:hAnsi="Arial" w:cs="Arial"/>
          <w:lang w:eastAsia="zh-CN"/>
        </w:rPr>
      </w:pPr>
      <w:r>
        <w:rPr>
          <w:rFonts w:ascii="Arial" w:hAnsi="Arial" w:cs="Arial"/>
          <w:lang w:eastAsia="zh-CN"/>
        </w:rPr>
        <w:t xml:space="preserve">However, </w:t>
      </w:r>
      <w:r w:rsidR="008F36A1">
        <w:rPr>
          <w:rFonts w:ascii="Arial" w:hAnsi="Arial" w:cs="Arial"/>
          <w:lang w:eastAsia="zh-CN"/>
        </w:rPr>
        <w:t>this extension</w:t>
      </w:r>
      <w:r w:rsidR="00A155D3">
        <w:rPr>
          <w:rFonts w:ascii="Arial" w:hAnsi="Arial" w:cs="Arial"/>
          <w:lang w:eastAsia="zh-CN"/>
        </w:rPr>
        <w:t xml:space="preserve"> </w:t>
      </w:r>
      <w:r w:rsidR="00AA156F">
        <w:rPr>
          <w:rFonts w:ascii="Arial" w:hAnsi="Arial" w:cs="Arial"/>
          <w:lang w:eastAsia="zh-CN"/>
        </w:rPr>
        <w:t>would</w:t>
      </w:r>
      <w:r w:rsidR="00A155D3">
        <w:rPr>
          <w:rFonts w:ascii="Arial" w:hAnsi="Arial" w:cs="Arial"/>
          <w:lang w:eastAsia="zh-CN"/>
        </w:rPr>
        <w:t xml:space="preserve"> increase the </w:t>
      </w:r>
      <w:r w:rsidR="00AA156F">
        <w:rPr>
          <w:rFonts w:ascii="Arial" w:hAnsi="Arial" w:cs="Arial"/>
          <w:lang w:eastAsia="zh-CN"/>
        </w:rPr>
        <w:t>overall</w:t>
      </w:r>
      <w:r w:rsidR="00A155D3">
        <w:rPr>
          <w:rFonts w:ascii="Arial" w:hAnsi="Arial" w:cs="Arial"/>
          <w:lang w:eastAsia="zh-CN"/>
        </w:rPr>
        <w:t xml:space="preserve"> the paging message</w:t>
      </w:r>
      <w:r w:rsidR="008F36A1">
        <w:rPr>
          <w:rFonts w:ascii="Arial" w:hAnsi="Arial" w:cs="Arial"/>
          <w:lang w:eastAsia="zh-CN"/>
        </w:rPr>
        <w:t xml:space="preserve"> size</w:t>
      </w:r>
      <w:r w:rsidR="00A155D3">
        <w:rPr>
          <w:rFonts w:ascii="Arial" w:hAnsi="Arial" w:cs="Arial"/>
          <w:lang w:eastAsia="zh-CN"/>
        </w:rPr>
        <w:t xml:space="preserve">, which will reduce the inventory efficiency and decrease </w:t>
      </w:r>
      <w:r w:rsidR="002A33D6">
        <w:rPr>
          <w:rFonts w:ascii="Arial" w:hAnsi="Arial" w:cs="Arial"/>
          <w:lang w:eastAsia="zh-CN"/>
        </w:rPr>
        <w:t xml:space="preserve">the </w:t>
      </w:r>
      <w:r w:rsidR="00A155D3">
        <w:rPr>
          <w:rFonts w:ascii="Arial" w:hAnsi="Arial" w:cs="Arial"/>
          <w:lang w:eastAsia="zh-CN"/>
        </w:rPr>
        <w:t>coverage</w:t>
      </w:r>
      <w:r w:rsidR="002A33D6">
        <w:rPr>
          <w:rFonts w:ascii="Arial" w:hAnsi="Arial" w:cs="Arial"/>
          <w:lang w:eastAsia="zh-CN"/>
        </w:rPr>
        <w:t xml:space="preserve"> </w:t>
      </w:r>
      <w:r w:rsidR="00AA156F">
        <w:rPr>
          <w:rFonts w:ascii="Arial" w:hAnsi="Arial" w:cs="Arial"/>
          <w:lang w:eastAsia="zh-CN"/>
        </w:rPr>
        <w:t xml:space="preserve">performance </w:t>
      </w:r>
      <w:r w:rsidR="002A33D6">
        <w:rPr>
          <w:rFonts w:ascii="Arial" w:hAnsi="Arial" w:cs="Arial"/>
          <w:lang w:eastAsia="zh-CN"/>
        </w:rPr>
        <w:t>of A-IoT</w:t>
      </w:r>
      <w:r w:rsidR="00A155D3">
        <w:rPr>
          <w:rFonts w:ascii="Arial" w:hAnsi="Arial" w:cs="Arial"/>
          <w:lang w:eastAsia="zh-CN"/>
        </w:rPr>
        <w:t>.</w:t>
      </w:r>
    </w:p>
    <w:p w14:paraId="54BCC5BD" w14:textId="77777777" w:rsidR="00C51143" w:rsidRPr="002A33D6" w:rsidRDefault="00C51143" w:rsidP="00C51143">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R</w:t>
      </w:r>
      <w:r>
        <w:rPr>
          <w:rFonts w:eastAsiaTheme="minorEastAsia"/>
          <w:lang w:eastAsia="zh-CN"/>
        </w:rPr>
        <w:t xml:space="preserve">AN2 #131 agreements: </w:t>
      </w:r>
    </w:p>
    <w:p w14:paraId="68FAD2DA" w14:textId="77777777" w:rsidR="00C51143" w:rsidRDefault="00C51143" w:rsidP="00C51143">
      <w:pPr>
        <w:pStyle w:val="Doc-text2"/>
        <w:pBdr>
          <w:top w:val="single" w:sz="4" w:space="1" w:color="auto"/>
          <w:left w:val="single" w:sz="4" w:space="4" w:color="auto"/>
          <w:bottom w:val="single" w:sz="4" w:space="1" w:color="auto"/>
          <w:right w:val="single" w:sz="4" w:space="4" w:color="auto"/>
        </w:pBdr>
      </w:pPr>
      <w:r>
        <w:t>For forward compatibility:</w:t>
      </w:r>
      <w:r>
        <w:tab/>
      </w:r>
    </w:p>
    <w:p w14:paraId="7977E450" w14:textId="77777777" w:rsidR="00C51143" w:rsidRDefault="00C51143" w:rsidP="00C51143">
      <w:pPr>
        <w:pStyle w:val="Doc-text2"/>
        <w:pBdr>
          <w:top w:val="single" w:sz="4" w:space="1" w:color="auto"/>
          <w:left w:val="single" w:sz="4" w:space="4" w:color="auto"/>
          <w:bottom w:val="single" w:sz="4" w:space="1" w:color="auto"/>
          <w:right w:val="single" w:sz="4" w:space="4" w:color="auto"/>
        </w:pBdr>
      </w:pPr>
      <w:r>
        <w:t>-</w:t>
      </w:r>
      <w:r>
        <w:tab/>
      </w:r>
      <w:r w:rsidRPr="003F4E74">
        <w:t>Paging message can be extended to add more fields at the end of the message in further releases, and Rel-19 devices ignore the extension parts added in future release instead of dropping the whole message, without extension indication. Future extension using the same message type is not supported for R2D messages other than paging message</w:t>
      </w:r>
      <w:r>
        <w:t xml:space="preserve">.  </w:t>
      </w:r>
    </w:p>
    <w:p w14:paraId="077EB937" w14:textId="77777777" w:rsidR="00C51143" w:rsidRDefault="00C51143" w:rsidP="00C51143">
      <w:pPr>
        <w:pStyle w:val="Doc-text2"/>
        <w:pBdr>
          <w:top w:val="single" w:sz="4" w:space="1" w:color="auto"/>
          <w:left w:val="single" w:sz="4" w:space="4" w:color="auto"/>
          <w:bottom w:val="single" w:sz="4" w:space="1" w:color="auto"/>
          <w:right w:val="single" w:sz="4" w:space="4" w:color="auto"/>
        </w:pBdr>
      </w:pPr>
      <w:r>
        <w:lastRenderedPageBreak/>
        <w:t>-</w:t>
      </w:r>
      <w:r>
        <w:tab/>
        <w:t xml:space="preserve">No version bit will be introduced </w:t>
      </w:r>
    </w:p>
    <w:p w14:paraId="2394390A" w14:textId="77777777" w:rsidR="00C51143" w:rsidRDefault="00C51143" w:rsidP="00C51143">
      <w:pPr>
        <w:pStyle w:val="Doc-text2"/>
        <w:pBdr>
          <w:top w:val="single" w:sz="4" w:space="1" w:color="auto"/>
          <w:left w:val="single" w:sz="4" w:space="4" w:color="auto"/>
          <w:bottom w:val="single" w:sz="4" w:space="1" w:color="auto"/>
          <w:right w:val="single" w:sz="4" w:space="4" w:color="auto"/>
        </w:pBdr>
      </w:pPr>
      <w:r>
        <w:t>-</w:t>
      </w:r>
      <w:r>
        <w:tab/>
      </w:r>
      <w:r w:rsidRPr="00F501CE">
        <w:t>Remove the R-field in paging message from the running CR</w:t>
      </w:r>
    </w:p>
    <w:p w14:paraId="085D081B" w14:textId="77777777" w:rsidR="00C51143" w:rsidRDefault="00C51143" w:rsidP="00C51143">
      <w:pPr>
        <w:pStyle w:val="Doc-text2"/>
        <w:pBdr>
          <w:top w:val="single" w:sz="4" w:space="1" w:color="auto"/>
          <w:left w:val="single" w:sz="4" w:space="4" w:color="auto"/>
          <w:bottom w:val="single" w:sz="4" w:space="1" w:color="auto"/>
          <w:right w:val="single" w:sz="4" w:space="4" w:color="auto"/>
        </w:pBdr>
      </w:pPr>
      <w:r>
        <w:t>-</w:t>
      </w:r>
      <w:r>
        <w:tab/>
      </w:r>
      <w:r w:rsidRPr="00F501CE">
        <w:t xml:space="preserve">Use 3-bit R2D message type. </w:t>
      </w:r>
      <w:r>
        <w:t xml:space="preserve">  </w:t>
      </w:r>
    </w:p>
    <w:p w14:paraId="25544C43" w14:textId="72837415" w:rsidR="002E123A" w:rsidRDefault="00A155D3">
      <w:pPr>
        <w:rPr>
          <w:rFonts w:ascii="Arial" w:hAnsi="Arial" w:cs="Arial"/>
          <w:lang w:eastAsia="zh-CN"/>
        </w:rPr>
      </w:pPr>
      <w:r>
        <w:rPr>
          <w:rFonts w:ascii="Arial" w:hAnsi="Arial" w:cs="Arial"/>
          <w:lang w:eastAsia="zh-CN"/>
        </w:rPr>
        <w:t xml:space="preserve">For forward compatibility, RAN2 has </w:t>
      </w:r>
      <w:r w:rsidR="008F36A1">
        <w:rPr>
          <w:rFonts w:ascii="Arial" w:hAnsi="Arial" w:cs="Arial"/>
          <w:lang w:eastAsia="zh-CN"/>
        </w:rPr>
        <w:t xml:space="preserve">achieved </w:t>
      </w:r>
      <w:r w:rsidR="002A33D6">
        <w:rPr>
          <w:rFonts w:ascii="Arial" w:hAnsi="Arial" w:cs="Arial"/>
          <w:lang w:eastAsia="zh-CN"/>
        </w:rPr>
        <w:t xml:space="preserve">the </w:t>
      </w:r>
      <w:r w:rsidR="002E123A">
        <w:rPr>
          <w:rFonts w:ascii="Arial" w:hAnsi="Arial" w:cs="Arial"/>
          <w:lang w:eastAsia="zh-CN"/>
        </w:rPr>
        <w:t>above</w:t>
      </w:r>
      <w:r w:rsidR="002A33D6">
        <w:rPr>
          <w:rFonts w:ascii="Arial" w:hAnsi="Arial" w:cs="Arial"/>
          <w:lang w:eastAsia="zh-CN"/>
        </w:rPr>
        <w:t xml:space="preserve"> agreements</w:t>
      </w:r>
      <w:r w:rsidR="00AA156F">
        <w:rPr>
          <w:rFonts w:ascii="Arial" w:hAnsi="Arial" w:cs="Arial"/>
          <w:lang w:eastAsia="zh-CN"/>
        </w:rPr>
        <w:t xml:space="preserve"> [2]</w:t>
      </w:r>
      <w:r w:rsidR="002A33D6">
        <w:rPr>
          <w:rFonts w:ascii="Arial" w:hAnsi="Arial" w:cs="Arial"/>
          <w:lang w:eastAsia="zh-CN"/>
        </w:rPr>
        <w:t xml:space="preserve">. </w:t>
      </w:r>
      <w:r w:rsidR="008F36A1">
        <w:rPr>
          <w:rFonts w:ascii="Arial" w:hAnsi="Arial" w:cs="Arial"/>
          <w:lang w:eastAsia="zh-CN"/>
        </w:rPr>
        <w:t>It is noted that i</w:t>
      </w:r>
      <w:r w:rsidR="002A33D6">
        <w:rPr>
          <w:rFonts w:ascii="Arial" w:hAnsi="Arial" w:cs="Arial"/>
          <w:lang w:eastAsia="zh-CN"/>
        </w:rPr>
        <w:t xml:space="preserve">f the paging ID is extended </w:t>
      </w:r>
      <w:r w:rsidR="008F36A1">
        <w:rPr>
          <w:rFonts w:ascii="Arial" w:hAnsi="Arial" w:cs="Arial"/>
          <w:lang w:eastAsia="zh-CN"/>
        </w:rPr>
        <w:t>to 600bits, the scalable space for the</w:t>
      </w:r>
      <w:r w:rsidR="002A33D6">
        <w:rPr>
          <w:rFonts w:ascii="Arial" w:hAnsi="Arial" w:cs="Arial"/>
          <w:lang w:eastAsia="zh-CN"/>
        </w:rPr>
        <w:t xml:space="preserve"> R20 paging message </w:t>
      </w:r>
      <w:r w:rsidR="008F36A1">
        <w:rPr>
          <w:rFonts w:ascii="Arial" w:hAnsi="Arial" w:cs="Arial"/>
          <w:lang w:eastAsia="zh-CN"/>
        </w:rPr>
        <w:t>would be</w:t>
      </w:r>
      <w:r w:rsidR="002A33D6">
        <w:rPr>
          <w:rFonts w:ascii="Arial" w:hAnsi="Arial" w:cs="Arial"/>
          <w:lang w:eastAsia="zh-CN"/>
        </w:rPr>
        <w:t xml:space="preserve"> only about 200 bits, </w:t>
      </w:r>
      <w:r w:rsidR="008F36A1">
        <w:rPr>
          <w:rFonts w:ascii="Arial" w:hAnsi="Arial" w:cs="Arial"/>
          <w:lang w:eastAsia="zh-CN"/>
        </w:rPr>
        <w:t xml:space="preserve">significantly </w:t>
      </w:r>
      <w:r w:rsidR="002A33D6">
        <w:rPr>
          <w:rFonts w:ascii="Arial" w:hAnsi="Arial" w:cs="Arial"/>
          <w:lang w:eastAsia="zh-CN"/>
        </w:rPr>
        <w:t>limit</w:t>
      </w:r>
      <w:r w:rsidR="008F36A1">
        <w:rPr>
          <w:rFonts w:ascii="Arial" w:hAnsi="Arial" w:cs="Arial"/>
          <w:lang w:eastAsia="zh-CN"/>
        </w:rPr>
        <w:t xml:space="preserve">ing the future </w:t>
      </w:r>
      <w:r w:rsidR="002A33D6">
        <w:rPr>
          <w:rFonts w:ascii="Arial" w:hAnsi="Arial" w:cs="Arial"/>
          <w:lang w:eastAsia="zh-CN"/>
        </w:rPr>
        <w:t>scalability.</w:t>
      </w:r>
      <w:r w:rsidR="002E123A">
        <w:rPr>
          <w:rFonts w:ascii="Arial" w:hAnsi="Arial" w:cs="Arial"/>
          <w:lang w:eastAsia="zh-CN"/>
        </w:rPr>
        <w:t xml:space="preserve"> </w:t>
      </w:r>
    </w:p>
    <w:p w14:paraId="43880DEB" w14:textId="647974AD" w:rsidR="002A33D6" w:rsidRDefault="008F36A1">
      <w:pPr>
        <w:rPr>
          <w:rFonts w:ascii="Arial" w:hAnsi="Arial" w:cs="Arial"/>
          <w:lang w:eastAsia="zh-CN"/>
        </w:rPr>
      </w:pPr>
      <w:r>
        <w:rPr>
          <w:rFonts w:ascii="Arial" w:hAnsi="Arial" w:cs="Arial"/>
          <w:lang w:eastAsia="zh-CN"/>
        </w:rPr>
        <w:t>Therefore,</w:t>
      </w:r>
      <w:r w:rsidR="00EB0B9F">
        <w:rPr>
          <w:rFonts w:ascii="Arial" w:hAnsi="Arial" w:cs="Arial"/>
          <w:lang w:eastAsia="zh-CN"/>
        </w:rPr>
        <w:t xml:space="preserve"> from </w:t>
      </w:r>
      <w:r>
        <w:rPr>
          <w:rFonts w:ascii="Arial" w:hAnsi="Arial" w:cs="Arial"/>
          <w:lang w:eastAsia="zh-CN"/>
        </w:rPr>
        <w:t xml:space="preserve">RAN2 </w:t>
      </w:r>
      <w:r w:rsidR="00EB0B9F">
        <w:rPr>
          <w:rFonts w:ascii="Arial" w:hAnsi="Arial" w:cs="Arial"/>
          <w:lang w:eastAsia="zh-CN"/>
        </w:rPr>
        <w:t xml:space="preserve">signalling perspective, it is feasible to extend the paging ID to 496 bits. However, from RAN2 perspective the less overhead the better. </w:t>
      </w:r>
    </w:p>
    <w:p w14:paraId="2C897AF5" w14:textId="254A8B5B" w:rsidR="00FD7EAF" w:rsidRPr="002B03FE" w:rsidRDefault="004158C0">
      <w:pPr>
        <w:rPr>
          <w:rFonts w:ascii="Arial" w:hAnsi="Arial" w:cs="Arial"/>
          <w:b/>
          <w:lang w:eastAsia="ko-KR"/>
        </w:rPr>
      </w:pPr>
      <w:bookmarkStart w:id="14" w:name="OLE_LINK46"/>
      <w:bookmarkStart w:id="15" w:name="OLE_LINK47"/>
      <w:bookmarkEnd w:id="11"/>
      <w:r w:rsidRPr="002B03FE">
        <w:rPr>
          <w:rFonts w:ascii="Arial" w:hAnsi="Arial" w:cs="Arial"/>
          <w:b/>
          <w:lang w:eastAsia="zh-CN"/>
        </w:rPr>
        <w:t>Proposal</w:t>
      </w:r>
      <w:r w:rsidR="00216E38" w:rsidRPr="002B03FE">
        <w:rPr>
          <w:rFonts w:ascii="Arial" w:hAnsi="Arial" w:cs="Arial"/>
          <w:b/>
          <w:lang w:eastAsia="zh-CN"/>
        </w:rPr>
        <w:t xml:space="preserve"> 1:</w:t>
      </w:r>
      <w:r w:rsidR="009130B3" w:rsidRPr="002B03FE">
        <w:rPr>
          <w:rFonts w:ascii="Arial" w:hAnsi="Arial" w:cs="Arial"/>
          <w:b/>
          <w:lang w:eastAsia="ko-KR"/>
        </w:rPr>
        <w:t xml:space="preserve"> </w:t>
      </w:r>
      <w:bookmarkEnd w:id="4"/>
      <w:r w:rsidR="00692A71" w:rsidRPr="002B03FE">
        <w:rPr>
          <w:rFonts w:ascii="Arial" w:hAnsi="Arial" w:cs="Arial"/>
          <w:b/>
          <w:lang w:eastAsia="ko-KR"/>
        </w:rPr>
        <w:t>RAN2 thinks it is feasible to extend the paging ID to 496 bits</w:t>
      </w:r>
      <w:r w:rsidR="005E1C95" w:rsidRPr="005E1C95">
        <w:rPr>
          <w:rFonts w:ascii="Arial" w:hAnsi="Arial" w:cs="Arial"/>
          <w:b/>
          <w:lang w:eastAsia="ko-KR"/>
        </w:rPr>
        <w:t xml:space="preserve"> from signalling perspective</w:t>
      </w:r>
      <w:r w:rsidR="00692A71" w:rsidRPr="002B03FE">
        <w:rPr>
          <w:rFonts w:ascii="Arial" w:hAnsi="Arial" w:cs="Arial"/>
          <w:b/>
          <w:lang w:eastAsia="ko-KR"/>
        </w:rPr>
        <w:t xml:space="preserve">. However, from RAN2 perspective, the less overhead the better. </w:t>
      </w:r>
    </w:p>
    <w:p w14:paraId="5DABCF11" w14:textId="61A48AAB" w:rsidR="004158C0" w:rsidRPr="002B03FE" w:rsidRDefault="004158C0">
      <w:pPr>
        <w:rPr>
          <w:rFonts w:ascii="Arial" w:hAnsi="Arial" w:cs="Arial"/>
          <w:b/>
        </w:rPr>
      </w:pPr>
      <w:r w:rsidRPr="002B03FE">
        <w:rPr>
          <w:rFonts w:ascii="Arial" w:hAnsi="Arial" w:cs="Arial"/>
          <w:b/>
          <w:lang w:eastAsia="ko-KR"/>
        </w:rPr>
        <w:t>Proposal 2: The paging ID length field should be extended to 10 bits.</w:t>
      </w:r>
    </w:p>
    <w:bookmarkEnd w:id="5"/>
    <w:bookmarkEnd w:id="6"/>
    <w:bookmarkEnd w:id="7"/>
    <w:bookmarkEnd w:id="8"/>
    <w:bookmarkEnd w:id="14"/>
    <w:bookmarkEnd w:id="15"/>
    <w:p w14:paraId="5734D431" w14:textId="53D1D205" w:rsidR="00657202" w:rsidRPr="00351997" w:rsidRDefault="00657202" w:rsidP="000F102F">
      <w:pPr>
        <w:pStyle w:val="2"/>
        <w:widowControl w:val="0"/>
        <w:spacing w:before="120" w:after="120" w:line="276" w:lineRule="auto"/>
        <w:ind w:left="576" w:hanging="576"/>
        <w:textAlignment w:val="auto"/>
        <w:rPr>
          <w:rFonts w:eastAsia="Arial"/>
          <w:szCs w:val="20"/>
        </w:rPr>
      </w:pPr>
      <w:r w:rsidRPr="00351997">
        <w:rPr>
          <w:rFonts w:eastAsia="Arial"/>
          <w:szCs w:val="20"/>
        </w:rPr>
        <w:t xml:space="preserve">2.2 </w:t>
      </w:r>
      <w:r w:rsidR="009130B3">
        <w:rPr>
          <w:rFonts w:eastAsia="Arial"/>
          <w:szCs w:val="20"/>
        </w:rPr>
        <w:t>Issue 1-7</w:t>
      </w:r>
    </w:p>
    <w:tbl>
      <w:tblPr>
        <w:tblStyle w:val="af5"/>
        <w:tblW w:w="5000" w:type="pct"/>
        <w:tblLook w:val="04A0" w:firstRow="1" w:lastRow="0" w:firstColumn="1" w:lastColumn="0" w:noHBand="0" w:noVBand="1"/>
      </w:tblPr>
      <w:tblGrid>
        <w:gridCol w:w="1017"/>
        <w:gridCol w:w="7139"/>
        <w:gridCol w:w="1473"/>
      </w:tblGrid>
      <w:tr w:rsidR="009130B3" w14:paraId="5A1C0C9C" w14:textId="77777777" w:rsidTr="00692A71">
        <w:tc>
          <w:tcPr>
            <w:tcW w:w="528" w:type="pct"/>
            <w:shd w:val="clear" w:color="auto" w:fill="FBE4D5" w:themeFill="accent2" w:themeFillTint="33"/>
          </w:tcPr>
          <w:p w14:paraId="34E2CD5D" w14:textId="0FA0512B" w:rsidR="009130B3" w:rsidRDefault="009130B3" w:rsidP="00692A71">
            <w:bookmarkStart w:id="16" w:name="_Hlk204352098"/>
            <w:bookmarkStart w:id="17" w:name="OLE_LINK4"/>
            <w:bookmarkStart w:id="18" w:name="OLE_LINK24"/>
            <w:bookmarkStart w:id="19" w:name="OLE_LINK1"/>
            <w:r>
              <w:t>Issue 1-7: Security parameter</w:t>
            </w:r>
          </w:p>
          <w:bookmarkEnd w:id="16"/>
          <w:p w14:paraId="7BED2C5E" w14:textId="77777777" w:rsidR="009130B3" w:rsidRDefault="009130B3" w:rsidP="00692A71"/>
        </w:tc>
        <w:tc>
          <w:tcPr>
            <w:tcW w:w="3707" w:type="pct"/>
            <w:shd w:val="clear" w:color="auto" w:fill="FBE4D5" w:themeFill="accent2" w:themeFillTint="33"/>
          </w:tcPr>
          <w:p w14:paraId="54CC0C35" w14:textId="77777777" w:rsidR="009130B3" w:rsidRDefault="009130B3" w:rsidP="00692A71">
            <w:r>
              <w:t>How to include the security parameters in Paging message.</w:t>
            </w:r>
          </w:p>
          <w:p w14:paraId="32FD230C" w14:textId="2188911D" w:rsidR="009130B3" w:rsidRPr="009250D4" w:rsidRDefault="009130B3" w:rsidP="009130B3">
            <w:pPr>
              <w:pStyle w:val="a7"/>
              <w:numPr>
                <w:ilvl w:val="0"/>
                <w:numId w:val="40"/>
              </w:numPr>
              <w:overflowPunct/>
              <w:autoSpaceDE/>
              <w:autoSpaceDN/>
              <w:adjustRightInd/>
              <w:spacing w:after="160" w:line="259" w:lineRule="auto"/>
              <w:jc w:val="left"/>
              <w:textAlignment w:val="auto"/>
            </w:pPr>
            <w:r>
              <w:rPr>
                <w:rFonts w:cs="Arial"/>
                <w:i/>
                <w:iCs/>
                <w:color w:val="5B9BD5" w:themeColor="accent1"/>
                <w:lang w:eastAsia="sv-SE"/>
              </w:rPr>
              <w:t xml:space="preserve">Based on SA3 LS in S3-252392, it’s understood that security is a mandatory feature to be supported by the Rel-19 devices. But companies also raised question during online discussion whether the security parameters can be optional, for instance the feature can be activated/controlled by network. And companies also mentioned that the signaling overhead of the current paging message design is an important aspect from RAN2 point of view. Then how to capture the security parameter has been postponed and expected more discussion in Oct meeting. </w:t>
            </w:r>
            <w:r w:rsidRPr="0052554A">
              <w:rPr>
                <w:rFonts w:cs="Arial"/>
                <w:i/>
                <w:iCs/>
                <w:color w:val="5B9BD5" w:themeColor="accent1"/>
                <w:highlight w:val="yellow"/>
                <w:lang w:eastAsia="sv-SE"/>
              </w:rPr>
              <w:t xml:space="preserve">In this case, this issue is classified as “to be discussed by contribution”, and the rapporteur would like to suggest companies </w:t>
            </w:r>
            <w:r>
              <w:rPr>
                <w:rFonts w:cs="Arial"/>
                <w:i/>
                <w:iCs/>
                <w:color w:val="5B9BD5" w:themeColor="accent1"/>
                <w:highlight w:val="yellow"/>
                <w:lang w:eastAsia="sv-SE"/>
              </w:rPr>
              <w:t xml:space="preserve">also </w:t>
            </w:r>
            <w:r w:rsidRPr="0052554A">
              <w:rPr>
                <w:rFonts w:cs="Arial"/>
                <w:i/>
                <w:iCs/>
                <w:color w:val="5B9BD5" w:themeColor="accent1"/>
                <w:highlight w:val="yellow"/>
                <w:lang w:eastAsia="sv-SE"/>
              </w:rPr>
              <w:t xml:space="preserve">to </w:t>
            </w:r>
            <w:r>
              <w:rPr>
                <w:rFonts w:cs="Arial"/>
                <w:i/>
                <w:iCs/>
                <w:color w:val="5B9BD5" w:themeColor="accent1"/>
                <w:highlight w:val="yellow"/>
                <w:lang w:eastAsia="sv-SE"/>
              </w:rPr>
              <w:t>consider</w:t>
            </w:r>
            <w:r w:rsidRPr="0052554A">
              <w:rPr>
                <w:rFonts w:cs="Arial"/>
                <w:i/>
                <w:iCs/>
                <w:color w:val="5B9BD5" w:themeColor="accent1"/>
                <w:highlight w:val="yellow"/>
                <w:lang w:eastAsia="sv-SE"/>
              </w:rPr>
              <w:t xml:space="preserve"> more from RAN2 perspective when designing signaling in their contributions, in terms of e.g., signaling compatibility, flexibility, signaling overhead, and scalability</w:t>
            </w:r>
            <w:r>
              <w:rPr>
                <w:rFonts w:cs="Arial"/>
                <w:i/>
                <w:iCs/>
                <w:color w:val="5B9BD5" w:themeColor="accent1"/>
                <w:lang w:eastAsia="sv-SE"/>
              </w:rPr>
              <w:t>.</w:t>
            </w:r>
          </w:p>
          <w:p w14:paraId="34365C60" w14:textId="77777777" w:rsidR="009130B3" w:rsidRPr="009250D4" w:rsidRDefault="009130B3" w:rsidP="009130B3">
            <w:pPr>
              <w:pStyle w:val="a7"/>
              <w:numPr>
                <w:ilvl w:val="0"/>
                <w:numId w:val="40"/>
              </w:numPr>
              <w:overflowPunct/>
              <w:autoSpaceDE/>
              <w:autoSpaceDN/>
              <w:adjustRightInd/>
              <w:spacing w:after="160" w:line="259" w:lineRule="auto"/>
              <w:jc w:val="left"/>
              <w:textAlignment w:val="auto"/>
              <w:rPr>
                <w:rFonts w:cs="Arial"/>
                <w:i/>
                <w:iCs/>
                <w:color w:val="5B9BD5" w:themeColor="accent1"/>
                <w:highlight w:val="yellow"/>
                <w:lang w:eastAsia="sv-SE"/>
              </w:rPr>
            </w:pPr>
            <w:r w:rsidRPr="009250D4">
              <w:rPr>
                <w:rFonts w:cs="Arial"/>
                <w:i/>
                <w:iCs/>
                <w:color w:val="5B9BD5" w:themeColor="accent1"/>
                <w:highlight w:val="yellow"/>
                <w:lang w:eastAsia="sv-SE"/>
              </w:rPr>
              <w:t xml:space="preserve">SA3 provided more information about the security design in LS S3-252933 in </w:t>
            </w:r>
            <w:r>
              <w:rPr>
                <w:rFonts w:cs="Arial"/>
                <w:i/>
                <w:iCs/>
                <w:color w:val="5B9BD5" w:themeColor="accent1"/>
                <w:highlight w:val="yellow"/>
                <w:lang w:eastAsia="sv-SE"/>
              </w:rPr>
              <w:t>Aug</w:t>
            </w:r>
            <w:r w:rsidRPr="009250D4">
              <w:rPr>
                <w:rFonts w:cs="Arial"/>
                <w:i/>
                <w:iCs/>
                <w:color w:val="5B9BD5" w:themeColor="accent1"/>
                <w:highlight w:val="yellow"/>
                <w:lang w:eastAsia="sv-SE"/>
              </w:rPr>
              <w:t xml:space="preserve"> meeting, which should be take into account.</w:t>
            </w:r>
          </w:p>
          <w:p w14:paraId="2482A0A0" w14:textId="77777777" w:rsidR="009130B3" w:rsidRDefault="009130B3" w:rsidP="009130B3">
            <w:pPr>
              <w:pStyle w:val="a7"/>
              <w:numPr>
                <w:ilvl w:val="0"/>
                <w:numId w:val="40"/>
              </w:numPr>
              <w:tabs>
                <w:tab w:val="left" w:pos="992"/>
              </w:tabs>
              <w:overflowPunct/>
              <w:autoSpaceDE/>
              <w:autoSpaceDN/>
              <w:adjustRightInd/>
              <w:spacing w:after="160" w:line="259" w:lineRule="auto"/>
              <w:jc w:val="left"/>
              <w:textAlignment w:val="auto"/>
              <w:rPr>
                <w:rFonts w:cs="Arial"/>
                <w:i/>
                <w:iCs/>
                <w:color w:val="5B9BD5" w:themeColor="accent1"/>
                <w:lang w:eastAsia="sv-SE"/>
              </w:rPr>
            </w:pPr>
            <w:r>
              <w:rPr>
                <w:rFonts w:cs="Arial"/>
                <w:i/>
                <w:iCs/>
                <w:color w:val="5B9BD5" w:themeColor="accent1"/>
                <w:lang w:eastAsia="sv-SE"/>
              </w:rPr>
              <w:t xml:space="preserve">Relevant agreements: </w:t>
            </w:r>
          </w:p>
          <w:p w14:paraId="4258D41F" w14:textId="77777777" w:rsidR="009130B3" w:rsidRPr="0052554A" w:rsidRDefault="009130B3" w:rsidP="009130B3">
            <w:pPr>
              <w:pStyle w:val="a7"/>
              <w:numPr>
                <w:ilvl w:val="1"/>
                <w:numId w:val="40"/>
              </w:numPr>
              <w:overflowPunct/>
              <w:autoSpaceDE/>
              <w:autoSpaceDN/>
              <w:adjustRightInd/>
              <w:spacing w:after="160" w:line="259" w:lineRule="auto"/>
              <w:jc w:val="left"/>
              <w:textAlignment w:val="auto"/>
              <w:rPr>
                <w:rFonts w:cs="Arial"/>
                <w:i/>
                <w:iCs/>
                <w:color w:val="5B9BD5" w:themeColor="accent1"/>
                <w:lang w:eastAsia="sv-SE"/>
              </w:rPr>
            </w:pPr>
            <w:r w:rsidRPr="0052554A">
              <w:rPr>
                <w:rFonts w:cs="Arial"/>
                <w:i/>
                <w:iCs/>
                <w:color w:val="5B9BD5" w:themeColor="accent1"/>
                <w:lang w:eastAsia="sv-SE"/>
              </w:rPr>
              <w:t xml:space="preserve">RAN2 thinks it is feasible from a signalling perspective to add the 128 bits.  However, from RAN2 perspective the less overhead the better, so SA3 should avoid adding additional parameters if possible.  </w:t>
            </w:r>
          </w:p>
          <w:p w14:paraId="64CE735D" w14:textId="77777777" w:rsidR="009130B3" w:rsidRPr="0052554A" w:rsidRDefault="009130B3" w:rsidP="009130B3">
            <w:pPr>
              <w:pStyle w:val="a7"/>
              <w:numPr>
                <w:ilvl w:val="1"/>
                <w:numId w:val="40"/>
              </w:numPr>
              <w:overflowPunct/>
              <w:autoSpaceDE/>
              <w:autoSpaceDN/>
              <w:adjustRightInd/>
              <w:spacing w:after="160" w:line="259" w:lineRule="auto"/>
              <w:jc w:val="left"/>
              <w:textAlignment w:val="auto"/>
              <w:rPr>
                <w:rFonts w:cs="Arial"/>
                <w:i/>
                <w:iCs/>
                <w:color w:val="5B9BD5" w:themeColor="accent1"/>
                <w:lang w:eastAsia="sv-SE"/>
              </w:rPr>
            </w:pPr>
            <w:r w:rsidRPr="0052554A">
              <w:rPr>
                <w:rFonts w:cs="Arial"/>
                <w:i/>
                <w:iCs/>
                <w:color w:val="5B9BD5" w:themeColor="accent1"/>
                <w:lang w:eastAsia="sv-SE"/>
              </w:rPr>
              <w:t>Indicate to SA3 that RAN2 tries to minimize number of bits required.   Have a maximum size of 1000bits, and whatever they include has to fit in the 1000bits considering bits from all TSG.</w:t>
            </w:r>
          </w:p>
          <w:p w14:paraId="5F2CA946" w14:textId="77777777" w:rsidR="009130B3" w:rsidRPr="0052554A" w:rsidRDefault="009130B3" w:rsidP="009130B3">
            <w:pPr>
              <w:pStyle w:val="a7"/>
              <w:numPr>
                <w:ilvl w:val="1"/>
                <w:numId w:val="40"/>
              </w:numPr>
              <w:overflowPunct/>
              <w:autoSpaceDE/>
              <w:autoSpaceDN/>
              <w:adjustRightInd/>
              <w:spacing w:after="160" w:line="259" w:lineRule="auto"/>
              <w:jc w:val="left"/>
              <w:textAlignment w:val="auto"/>
              <w:rPr>
                <w:rFonts w:cs="Arial"/>
                <w:i/>
                <w:iCs/>
                <w:color w:val="5B9BD5" w:themeColor="accent1"/>
                <w:highlight w:val="yellow"/>
                <w:lang w:eastAsia="sv-SE"/>
              </w:rPr>
            </w:pPr>
            <w:r w:rsidRPr="0052554A">
              <w:rPr>
                <w:rFonts w:cs="Arial"/>
                <w:i/>
                <w:iCs/>
                <w:color w:val="5B9BD5" w:themeColor="accent1"/>
                <w:highlight w:val="yellow"/>
                <w:lang w:eastAsia="sv-SE"/>
              </w:rPr>
              <w:t xml:space="preserve">RAN2 will wait for SA3 conclusions in October on whether the “128bit random number in the paging request message” is always required or not.  </w:t>
            </w:r>
          </w:p>
          <w:p w14:paraId="4F66D13F" w14:textId="77777777" w:rsidR="009130B3" w:rsidRPr="0052554A" w:rsidRDefault="009130B3" w:rsidP="009130B3">
            <w:pPr>
              <w:pStyle w:val="a7"/>
              <w:numPr>
                <w:ilvl w:val="1"/>
                <w:numId w:val="40"/>
              </w:numPr>
              <w:overflowPunct/>
              <w:autoSpaceDE/>
              <w:autoSpaceDN/>
              <w:adjustRightInd/>
              <w:spacing w:after="160" w:line="259" w:lineRule="auto"/>
              <w:jc w:val="left"/>
              <w:textAlignment w:val="auto"/>
              <w:rPr>
                <w:rFonts w:cs="Arial"/>
                <w:i/>
                <w:iCs/>
                <w:color w:val="5B9BD5" w:themeColor="accent1"/>
                <w:lang w:eastAsia="sv-SE"/>
              </w:rPr>
            </w:pPr>
            <w:r w:rsidRPr="0052554A">
              <w:rPr>
                <w:rFonts w:cs="Arial"/>
                <w:i/>
                <w:iCs/>
                <w:color w:val="5B9BD5" w:themeColor="accent1"/>
                <w:lang w:eastAsia="sv-SE"/>
              </w:rPr>
              <w:t>Reply to SA3</w:t>
            </w:r>
            <w:r>
              <w:rPr>
                <w:rFonts w:cs="Arial"/>
                <w:i/>
                <w:iCs/>
                <w:color w:val="5B9BD5" w:themeColor="accent1"/>
                <w:lang w:eastAsia="sv-SE"/>
              </w:rPr>
              <w:t xml:space="preserve"> (</w:t>
            </w:r>
            <w:r w:rsidRPr="00B97C02">
              <w:rPr>
                <w:rFonts w:cs="Arial"/>
                <w:i/>
                <w:iCs/>
                <w:color w:val="5B9BD5" w:themeColor="accent1"/>
                <w:lang w:eastAsia="sv-SE"/>
              </w:rPr>
              <w:t>The LS is approved in R2-2506465</w:t>
            </w:r>
            <w:r>
              <w:rPr>
                <w:rFonts w:cs="Arial"/>
                <w:i/>
                <w:iCs/>
                <w:color w:val="5B9BD5" w:themeColor="accent1"/>
                <w:lang w:eastAsia="sv-SE"/>
              </w:rPr>
              <w:t>)</w:t>
            </w:r>
            <w:r w:rsidRPr="0052554A">
              <w:rPr>
                <w:rFonts w:cs="Arial"/>
                <w:i/>
                <w:iCs/>
                <w:color w:val="5B9BD5" w:themeColor="accent1"/>
                <w:lang w:eastAsia="sv-SE"/>
              </w:rPr>
              <w:t xml:space="preserve"> </w:t>
            </w:r>
          </w:p>
          <w:p w14:paraId="36765087" w14:textId="77777777" w:rsidR="009130B3" w:rsidRPr="0052554A" w:rsidRDefault="009130B3" w:rsidP="009130B3">
            <w:pPr>
              <w:pStyle w:val="a7"/>
              <w:numPr>
                <w:ilvl w:val="2"/>
                <w:numId w:val="40"/>
              </w:numPr>
              <w:overflowPunct/>
              <w:autoSpaceDE/>
              <w:autoSpaceDN/>
              <w:adjustRightInd/>
              <w:spacing w:after="160" w:line="259" w:lineRule="auto"/>
              <w:jc w:val="left"/>
              <w:textAlignment w:val="auto"/>
              <w:rPr>
                <w:rFonts w:cs="Arial"/>
                <w:i/>
                <w:iCs/>
                <w:color w:val="5B9BD5" w:themeColor="accent1"/>
                <w:lang w:eastAsia="sv-SE"/>
              </w:rPr>
            </w:pPr>
            <w:r w:rsidRPr="0052554A">
              <w:rPr>
                <w:rFonts w:cs="Arial"/>
                <w:i/>
                <w:iCs/>
                <w:color w:val="5B9BD5" w:themeColor="accent1"/>
                <w:lang w:eastAsia="sv-SE"/>
              </w:rPr>
              <w:t xml:space="preserve">RAN2 thinks it is feasible from a signalling perspective to add the 128 bits.  However, from RAN2 perspective the less overhead the better, so SA3 should avoid adding additional parameters if possible.  </w:t>
            </w:r>
          </w:p>
          <w:p w14:paraId="73FC216F" w14:textId="77777777" w:rsidR="009130B3" w:rsidRPr="0052554A" w:rsidRDefault="009130B3" w:rsidP="009130B3">
            <w:pPr>
              <w:pStyle w:val="a7"/>
              <w:numPr>
                <w:ilvl w:val="2"/>
                <w:numId w:val="40"/>
              </w:numPr>
              <w:overflowPunct/>
              <w:autoSpaceDE/>
              <w:autoSpaceDN/>
              <w:adjustRightInd/>
              <w:spacing w:after="160" w:line="259" w:lineRule="auto"/>
              <w:jc w:val="left"/>
              <w:textAlignment w:val="auto"/>
              <w:rPr>
                <w:rFonts w:cs="Arial"/>
                <w:i/>
                <w:iCs/>
                <w:color w:val="5B9BD5" w:themeColor="accent1"/>
                <w:lang w:eastAsia="sv-SE"/>
              </w:rPr>
            </w:pPr>
            <w:r w:rsidRPr="0052554A">
              <w:rPr>
                <w:rFonts w:cs="Arial"/>
                <w:i/>
                <w:iCs/>
                <w:color w:val="5B9BD5" w:themeColor="accent1"/>
                <w:lang w:eastAsia="sv-SE"/>
              </w:rPr>
              <w:t>Indicate to SA3 that RAN2 tries to minimize number of bits required.   Have a</w:t>
            </w:r>
            <w:bookmarkStart w:id="20" w:name="OLE_LINK7"/>
            <w:r w:rsidRPr="0052554A">
              <w:rPr>
                <w:rFonts w:cs="Arial"/>
                <w:i/>
                <w:iCs/>
                <w:color w:val="5B9BD5" w:themeColor="accent1"/>
                <w:lang w:eastAsia="sv-SE"/>
              </w:rPr>
              <w:t xml:space="preserve"> maximum size of 1000bits</w:t>
            </w:r>
            <w:bookmarkEnd w:id="20"/>
            <w:r w:rsidRPr="0052554A">
              <w:rPr>
                <w:rFonts w:cs="Arial"/>
                <w:i/>
                <w:iCs/>
                <w:color w:val="5B9BD5" w:themeColor="accent1"/>
                <w:lang w:eastAsia="sv-SE"/>
              </w:rPr>
              <w:t xml:space="preserve">, and whatever they include has to fit in the 1000bits considering bits from all TSG.   </w:t>
            </w:r>
          </w:p>
          <w:p w14:paraId="2A9B89B9" w14:textId="77777777" w:rsidR="009130B3" w:rsidRPr="0052554A" w:rsidRDefault="009130B3" w:rsidP="009130B3">
            <w:pPr>
              <w:pStyle w:val="a7"/>
              <w:numPr>
                <w:ilvl w:val="2"/>
                <w:numId w:val="40"/>
              </w:numPr>
              <w:overflowPunct/>
              <w:autoSpaceDE/>
              <w:autoSpaceDN/>
              <w:adjustRightInd/>
              <w:spacing w:after="160" w:line="259" w:lineRule="auto"/>
              <w:jc w:val="left"/>
              <w:textAlignment w:val="auto"/>
              <w:rPr>
                <w:rFonts w:cs="Arial"/>
                <w:i/>
                <w:iCs/>
                <w:color w:val="5B9BD5" w:themeColor="accent1"/>
                <w:lang w:eastAsia="sv-SE"/>
              </w:rPr>
            </w:pPr>
            <w:r w:rsidRPr="0052554A">
              <w:rPr>
                <w:rFonts w:cs="Arial"/>
                <w:i/>
                <w:iCs/>
                <w:color w:val="5B9BD5" w:themeColor="accent1"/>
                <w:lang w:eastAsia="sv-SE"/>
              </w:rPr>
              <w:t>Indicate space pressure from all the WG</w:t>
            </w:r>
          </w:p>
          <w:p w14:paraId="7D7A1AAF" w14:textId="77777777" w:rsidR="009130B3" w:rsidRDefault="009130B3" w:rsidP="009130B3">
            <w:pPr>
              <w:pStyle w:val="a7"/>
              <w:numPr>
                <w:ilvl w:val="0"/>
                <w:numId w:val="39"/>
              </w:numPr>
              <w:tabs>
                <w:tab w:val="left" w:pos="992"/>
              </w:tabs>
              <w:overflowPunct/>
              <w:autoSpaceDE/>
              <w:autoSpaceDN/>
              <w:adjustRightInd/>
              <w:spacing w:after="160" w:line="259" w:lineRule="auto"/>
              <w:jc w:val="left"/>
              <w:textAlignment w:val="auto"/>
            </w:pPr>
            <w:r>
              <w:rPr>
                <w:rFonts w:cs="Arial"/>
                <w:i/>
                <w:iCs/>
                <w:color w:val="5B9BD5" w:themeColor="accent1"/>
                <w:lang w:eastAsia="sv-SE"/>
              </w:rPr>
              <w:t>Status in running CR: not captured yet</w:t>
            </w:r>
          </w:p>
        </w:tc>
        <w:tc>
          <w:tcPr>
            <w:tcW w:w="765" w:type="pct"/>
            <w:shd w:val="clear" w:color="auto" w:fill="FBE4D5" w:themeFill="accent2" w:themeFillTint="33"/>
          </w:tcPr>
          <w:p w14:paraId="505EA63B" w14:textId="0F33CC7F" w:rsidR="009130B3" w:rsidRDefault="009130B3" w:rsidP="00692A71">
            <w:r>
              <w:t>To be discussed by company contributions</w:t>
            </w:r>
          </w:p>
        </w:tc>
      </w:tr>
    </w:tbl>
    <w:p w14:paraId="1F42CA26" w14:textId="6977D9F9" w:rsidR="00F8342E" w:rsidRDefault="00D20868" w:rsidP="00692A71">
      <w:pPr>
        <w:rPr>
          <w:rFonts w:ascii="Arial" w:hAnsi="Arial" w:cs="Arial"/>
          <w:lang w:eastAsia="zh-CN"/>
        </w:rPr>
      </w:pPr>
      <w:bookmarkStart w:id="21" w:name="OLE_LINK45"/>
      <w:r>
        <w:rPr>
          <w:rFonts w:ascii="Arial" w:hAnsi="Arial" w:cs="Arial"/>
          <w:lang w:eastAsia="zh-CN"/>
        </w:rPr>
        <w:t>According to</w:t>
      </w:r>
      <w:r w:rsidR="00692A71" w:rsidRPr="00692A71">
        <w:rPr>
          <w:rFonts w:ascii="Arial" w:hAnsi="Arial" w:cs="Arial"/>
          <w:lang w:eastAsia="zh-CN"/>
        </w:rPr>
        <w:t xml:space="preserve"> SA3 requirement</w:t>
      </w:r>
      <w:r>
        <w:rPr>
          <w:rFonts w:ascii="Arial" w:hAnsi="Arial" w:cs="Arial"/>
          <w:lang w:eastAsia="zh-CN"/>
        </w:rPr>
        <w:t>s</w:t>
      </w:r>
      <w:r w:rsidR="00F8342E" w:rsidRPr="00F8342E">
        <w:rPr>
          <w:rFonts w:ascii="Arial" w:hAnsi="Arial" w:cs="Arial"/>
          <w:lang w:eastAsia="zh-CN"/>
        </w:rPr>
        <w:t xml:space="preserve">, </w:t>
      </w:r>
      <w:r w:rsidR="00692A71">
        <w:rPr>
          <w:rFonts w:ascii="Arial" w:hAnsi="Arial" w:cs="Arial"/>
          <w:lang w:eastAsia="zh-CN"/>
        </w:rPr>
        <w:t xml:space="preserve">the </w:t>
      </w:r>
      <w:r w:rsidR="00AF6D17">
        <w:rPr>
          <w:rFonts w:ascii="Arial" w:hAnsi="Arial" w:cs="Arial" w:hint="eastAsia"/>
          <w:lang w:eastAsia="zh-CN"/>
        </w:rPr>
        <w:t>au</w:t>
      </w:r>
      <w:r w:rsidR="00AF6D17">
        <w:rPr>
          <w:rFonts w:ascii="Arial" w:hAnsi="Arial" w:cs="Arial"/>
          <w:lang w:eastAsia="zh-CN"/>
        </w:rPr>
        <w:t xml:space="preserve">thentication is </w:t>
      </w:r>
      <w:r>
        <w:rPr>
          <w:rFonts w:ascii="Arial" w:hAnsi="Arial" w:cs="Arial"/>
          <w:lang w:eastAsia="zh-CN"/>
        </w:rPr>
        <w:t xml:space="preserve">a </w:t>
      </w:r>
      <w:r w:rsidR="00AF6D17">
        <w:rPr>
          <w:rFonts w:ascii="Arial" w:hAnsi="Arial" w:cs="Arial"/>
          <w:lang w:eastAsia="zh-CN"/>
        </w:rPr>
        <w:t xml:space="preserve">mandatory </w:t>
      </w:r>
      <w:r w:rsidR="00692A71">
        <w:rPr>
          <w:rFonts w:ascii="Arial" w:hAnsi="Arial" w:cs="Arial"/>
          <w:lang w:eastAsia="zh-CN"/>
        </w:rPr>
        <w:t>feature</w:t>
      </w:r>
      <w:r w:rsidR="00AF6D17">
        <w:rPr>
          <w:rFonts w:ascii="Arial" w:hAnsi="Arial" w:cs="Arial"/>
          <w:lang w:eastAsia="zh-CN"/>
        </w:rPr>
        <w:t xml:space="preserve"> for A-IoT device</w:t>
      </w:r>
      <w:r>
        <w:rPr>
          <w:rFonts w:ascii="Arial" w:hAnsi="Arial" w:cs="Arial"/>
          <w:lang w:eastAsia="zh-CN"/>
        </w:rPr>
        <w:t>s</w:t>
      </w:r>
      <w:r w:rsidR="00AF6D17">
        <w:rPr>
          <w:rFonts w:ascii="Arial" w:hAnsi="Arial" w:cs="Arial"/>
          <w:lang w:eastAsia="zh-CN"/>
        </w:rPr>
        <w:t>.</w:t>
      </w:r>
      <w:r w:rsidR="00F8342E" w:rsidRPr="00F8342E">
        <w:rPr>
          <w:rFonts w:ascii="Arial" w:hAnsi="Arial" w:cs="Arial"/>
          <w:lang w:eastAsia="zh-CN"/>
        </w:rPr>
        <w:t xml:space="preserve"> </w:t>
      </w:r>
      <w:r>
        <w:rPr>
          <w:rFonts w:ascii="Arial" w:hAnsi="Arial" w:cs="Arial"/>
          <w:lang w:eastAsia="zh-CN"/>
        </w:rPr>
        <w:t xml:space="preserve">Furthermore, as agreed in </w:t>
      </w:r>
      <w:r w:rsidR="00692A71" w:rsidRPr="00692A71">
        <w:rPr>
          <w:rFonts w:ascii="Arial" w:hAnsi="Arial" w:cs="Arial"/>
          <w:lang w:eastAsia="zh-CN"/>
        </w:rPr>
        <w:t>TS 33.369 and TR 33.713</w:t>
      </w:r>
      <w:r w:rsidR="00692A71">
        <w:rPr>
          <w:rFonts w:ascii="Arial" w:hAnsi="Arial" w:cs="Arial"/>
          <w:lang w:eastAsia="zh-CN"/>
        </w:rPr>
        <w:t xml:space="preserve">, </w:t>
      </w:r>
      <w:r w:rsidR="00692A71" w:rsidRPr="00692A71">
        <w:rPr>
          <w:rFonts w:ascii="Arial" w:hAnsi="Arial" w:cs="Arial"/>
          <w:lang w:eastAsia="zh-CN"/>
        </w:rPr>
        <w:t xml:space="preserve">we understand that the AIoTF shall authenticate the device for </w:t>
      </w:r>
      <w:r w:rsidR="00692A71">
        <w:rPr>
          <w:rFonts w:ascii="Arial" w:hAnsi="Arial" w:cs="Arial"/>
          <w:lang w:eastAsia="zh-CN"/>
        </w:rPr>
        <w:t xml:space="preserve">each </w:t>
      </w:r>
      <w:r w:rsidR="00692A71" w:rsidRPr="00692A71">
        <w:rPr>
          <w:rFonts w:ascii="Arial" w:hAnsi="Arial" w:cs="Arial"/>
          <w:lang w:eastAsia="zh-CN"/>
        </w:rPr>
        <w:t>inventory procedure, inventory and command procedure.</w:t>
      </w:r>
      <w:r w:rsidR="00692A71">
        <w:rPr>
          <w:rFonts w:ascii="Arial" w:hAnsi="Arial" w:cs="Arial"/>
          <w:lang w:eastAsia="zh-CN"/>
        </w:rPr>
        <w:t xml:space="preserve"> So </w:t>
      </w:r>
      <w:r w:rsidR="00E368C0">
        <w:rPr>
          <w:rFonts w:ascii="Arial" w:hAnsi="Arial" w:cs="Arial"/>
          <w:lang w:eastAsia="zh-CN"/>
        </w:rPr>
        <w:t xml:space="preserve">the security parameter should be mandatory </w:t>
      </w:r>
      <w:r w:rsidR="002B03FE">
        <w:rPr>
          <w:rFonts w:ascii="Arial" w:hAnsi="Arial" w:cs="Arial"/>
          <w:lang w:eastAsia="zh-CN"/>
        </w:rPr>
        <w:t>field</w:t>
      </w:r>
      <w:r w:rsidR="00E368C0">
        <w:rPr>
          <w:rFonts w:ascii="Arial" w:hAnsi="Arial" w:cs="Arial"/>
          <w:lang w:eastAsia="zh-CN"/>
        </w:rPr>
        <w:t xml:space="preserve">. So </w:t>
      </w:r>
      <w:r w:rsidR="002B03FE">
        <w:rPr>
          <w:rFonts w:ascii="Arial" w:hAnsi="Arial" w:cs="Arial"/>
          <w:lang w:eastAsia="zh-CN"/>
        </w:rPr>
        <w:t>there</w:t>
      </w:r>
      <w:r w:rsidR="00E368C0">
        <w:rPr>
          <w:rFonts w:ascii="Arial" w:hAnsi="Arial" w:cs="Arial"/>
          <w:lang w:eastAsia="zh-CN"/>
        </w:rPr>
        <w:t xml:space="preserve"> is no need to add</w:t>
      </w:r>
      <w:r w:rsidR="00F8342E" w:rsidRPr="00F8342E">
        <w:rPr>
          <w:rFonts w:ascii="Arial" w:hAnsi="Arial" w:cs="Arial"/>
          <w:lang w:eastAsia="zh-CN"/>
        </w:rPr>
        <w:t xml:space="preserve"> </w:t>
      </w:r>
      <w:r w:rsidR="00E368C0">
        <w:rPr>
          <w:rFonts w:ascii="Arial" w:hAnsi="Arial" w:cs="Arial"/>
          <w:lang w:eastAsia="zh-CN"/>
        </w:rPr>
        <w:t>one</w:t>
      </w:r>
      <w:r w:rsidR="00F8342E" w:rsidRPr="00F8342E">
        <w:rPr>
          <w:rFonts w:ascii="Arial" w:hAnsi="Arial" w:cs="Arial"/>
          <w:lang w:eastAsia="zh-CN"/>
        </w:rPr>
        <w:t xml:space="preserve"> bit to indicate the</w:t>
      </w:r>
      <w:r w:rsidR="002B03FE">
        <w:rPr>
          <w:rFonts w:ascii="Arial" w:hAnsi="Arial" w:cs="Arial"/>
          <w:lang w:eastAsia="zh-CN"/>
        </w:rPr>
        <w:t xml:space="preserve"> presence of the</w:t>
      </w:r>
      <w:r w:rsidR="00F8342E" w:rsidRPr="00F8342E">
        <w:rPr>
          <w:rFonts w:ascii="Arial" w:hAnsi="Arial" w:cs="Arial"/>
          <w:lang w:eastAsia="zh-CN"/>
        </w:rPr>
        <w:t xml:space="preserve"> security parameter</w:t>
      </w:r>
      <w:r w:rsidR="00F8342E">
        <w:rPr>
          <w:rFonts w:ascii="Arial" w:hAnsi="Arial" w:cs="Arial"/>
          <w:lang w:eastAsia="zh-CN"/>
        </w:rPr>
        <w:t xml:space="preserve">. </w:t>
      </w:r>
    </w:p>
    <w:tbl>
      <w:tblPr>
        <w:tblStyle w:val="af5"/>
        <w:tblW w:w="0" w:type="auto"/>
        <w:tblLook w:val="04A0" w:firstRow="1" w:lastRow="0" w:firstColumn="1" w:lastColumn="0" w:noHBand="0" w:noVBand="1"/>
      </w:tblPr>
      <w:tblGrid>
        <w:gridCol w:w="9629"/>
      </w:tblGrid>
      <w:tr w:rsidR="00692A71" w14:paraId="656C49A8" w14:textId="77777777" w:rsidTr="00692A71">
        <w:tc>
          <w:tcPr>
            <w:tcW w:w="9629" w:type="dxa"/>
          </w:tcPr>
          <w:bookmarkEnd w:id="21"/>
          <w:p w14:paraId="4E18237B" w14:textId="77777777" w:rsidR="00692A71" w:rsidRPr="00E368C0" w:rsidRDefault="00692A71" w:rsidP="000F102F">
            <w:pPr>
              <w:rPr>
                <w:rFonts w:ascii="Arial" w:hAnsi="Arial" w:cs="Arial"/>
                <w:b/>
                <w:lang w:val="en-US" w:eastAsia="zh-CN"/>
              </w:rPr>
            </w:pPr>
            <w:r w:rsidRPr="00E368C0">
              <w:rPr>
                <w:rFonts w:ascii="Arial" w:hAnsi="Arial" w:cs="Arial" w:hint="eastAsia"/>
                <w:b/>
                <w:lang w:val="en-US" w:eastAsia="zh-CN"/>
              </w:rPr>
              <w:t>T</w:t>
            </w:r>
            <w:r w:rsidRPr="00E368C0">
              <w:rPr>
                <w:rFonts w:ascii="Arial" w:hAnsi="Arial" w:cs="Arial"/>
                <w:b/>
                <w:lang w:val="en-US" w:eastAsia="zh-CN"/>
              </w:rPr>
              <w:t xml:space="preserve">R 33.713 </w:t>
            </w:r>
          </w:p>
          <w:p w14:paraId="1CBC64A0" w14:textId="1FD068CC" w:rsidR="00692A71" w:rsidRDefault="00692A71" w:rsidP="000F102F">
            <w:pPr>
              <w:rPr>
                <w:rFonts w:ascii="Arial" w:hAnsi="Arial" w:cs="Arial"/>
                <w:lang w:val="en-US" w:eastAsia="zh-CN"/>
              </w:rPr>
            </w:pPr>
            <w:r w:rsidRPr="00692A71">
              <w:rPr>
                <w:rFonts w:ascii="Arial" w:hAnsi="Arial" w:cs="Arial"/>
                <w:lang w:val="en-US" w:eastAsia="zh-CN"/>
              </w:rPr>
              <w:t>7</w:t>
            </w:r>
            <w:r w:rsidRPr="00692A71">
              <w:rPr>
                <w:rFonts w:ascii="Arial" w:hAnsi="Arial" w:cs="Arial"/>
                <w:lang w:val="en-US" w:eastAsia="zh-CN"/>
              </w:rPr>
              <w:tab/>
              <w:t>Conclusions</w:t>
            </w:r>
          </w:p>
          <w:p w14:paraId="19512783" w14:textId="08F6A34D" w:rsidR="00692A71" w:rsidRDefault="00692A71" w:rsidP="000F102F">
            <w:pPr>
              <w:rPr>
                <w:rFonts w:ascii="Arial" w:hAnsi="Arial" w:cs="Arial"/>
                <w:lang w:val="en-US" w:eastAsia="zh-CN"/>
              </w:rPr>
            </w:pPr>
            <w:r>
              <w:rPr>
                <w:rFonts w:ascii="Arial" w:hAnsi="Arial" w:cs="Arial"/>
                <w:lang w:val="en-US" w:eastAsia="zh-CN"/>
              </w:rPr>
              <w:t>……</w:t>
            </w:r>
          </w:p>
          <w:p w14:paraId="6915B231" w14:textId="2E71A1E8" w:rsidR="00692A71" w:rsidRDefault="00692A71" w:rsidP="000F102F">
            <w:pPr>
              <w:rPr>
                <w:rFonts w:ascii="Arial" w:hAnsi="Arial" w:cs="Arial"/>
                <w:lang w:val="en-US" w:eastAsia="zh-CN"/>
              </w:rPr>
            </w:pPr>
            <w:r w:rsidRPr="00692A71">
              <w:rPr>
                <w:rFonts w:ascii="Arial" w:hAnsi="Arial" w:cs="Arial"/>
                <w:lang w:val="en-US" w:eastAsia="zh-CN"/>
              </w:rPr>
              <w:t>7.5</w:t>
            </w:r>
            <w:r w:rsidRPr="00692A71">
              <w:rPr>
                <w:rFonts w:ascii="Arial" w:hAnsi="Arial" w:cs="Arial"/>
                <w:lang w:val="en-US" w:eastAsia="zh-CN"/>
              </w:rPr>
              <w:tab/>
              <w:t>Conclusion on KI #5: Authentication in Ambient IoT service</w:t>
            </w:r>
          </w:p>
          <w:p w14:paraId="585CFC66" w14:textId="439CFDDF" w:rsidR="00692A71" w:rsidRDefault="00692A71" w:rsidP="000F102F">
            <w:pPr>
              <w:rPr>
                <w:rFonts w:ascii="Arial" w:hAnsi="Arial" w:cs="Arial"/>
                <w:lang w:val="en-US" w:eastAsia="zh-CN"/>
              </w:rPr>
            </w:pPr>
            <w:r>
              <w:rPr>
                <w:rFonts w:ascii="Arial" w:hAnsi="Arial" w:cs="Arial"/>
                <w:lang w:val="en-US" w:eastAsia="zh-CN"/>
              </w:rPr>
              <w:t>……</w:t>
            </w:r>
          </w:p>
          <w:p w14:paraId="656099D4" w14:textId="06FBDA77" w:rsidR="00692A71" w:rsidRPr="00692A71" w:rsidRDefault="00692A71" w:rsidP="00692A71">
            <w:pPr>
              <w:rPr>
                <w:rFonts w:ascii="Arial" w:hAnsi="Arial" w:cs="Arial"/>
                <w:lang w:eastAsia="zh-CN"/>
              </w:rPr>
            </w:pPr>
            <w:r>
              <w:rPr>
                <w:rFonts w:ascii="Arial" w:hAnsi="Arial" w:cs="Arial"/>
                <w:lang w:eastAsia="zh-CN"/>
              </w:rPr>
              <w:t xml:space="preserve">2. </w:t>
            </w:r>
            <w:r w:rsidRPr="00692A71">
              <w:rPr>
                <w:rFonts w:ascii="Arial" w:hAnsi="Arial" w:cs="Arial"/>
                <w:lang w:eastAsia="zh-CN"/>
              </w:rPr>
              <w:t>The following principles are taken as the conclusion for KI#5:</w:t>
            </w:r>
          </w:p>
          <w:p w14:paraId="45FA4217" w14:textId="77777777" w:rsidR="00692A71" w:rsidRPr="00692A71" w:rsidRDefault="00692A71" w:rsidP="00692A71">
            <w:pPr>
              <w:ind w:left="284"/>
              <w:rPr>
                <w:rFonts w:ascii="Arial" w:hAnsi="Arial" w:cs="Arial"/>
                <w:lang w:eastAsia="zh-CN"/>
              </w:rPr>
            </w:pPr>
            <w:r w:rsidRPr="00692A71">
              <w:rPr>
                <w:rFonts w:ascii="Arial" w:hAnsi="Arial" w:cs="Arial"/>
                <w:lang w:eastAsia="zh-CN"/>
              </w:rPr>
              <w:t>Inventory-only Procedure:</w:t>
            </w:r>
          </w:p>
          <w:p w14:paraId="2CC651A9" w14:textId="77777777" w:rsidR="00692A71" w:rsidRPr="00692A71" w:rsidRDefault="00692A71" w:rsidP="00692A71">
            <w:pPr>
              <w:pStyle w:val="B1"/>
              <w:numPr>
                <w:ilvl w:val="0"/>
                <w:numId w:val="41"/>
              </w:numPr>
              <w:overflowPunct/>
              <w:autoSpaceDE/>
              <w:autoSpaceDN/>
              <w:adjustRightInd/>
              <w:ind w:left="928"/>
              <w:textAlignment w:val="auto"/>
              <w:rPr>
                <w:rFonts w:cs="Arial"/>
                <w:lang w:eastAsia="zh-CN"/>
              </w:rPr>
            </w:pPr>
            <w:bookmarkStart w:id="22" w:name="MCCQCTEMPBM_00000178"/>
            <w:r w:rsidRPr="00692A71">
              <w:rPr>
                <w:rFonts w:cs="Arial"/>
                <w:lang w:eastAsia="zh-CN"/>
              </w:rPr>
              <w:t>Authentication</w:t>
            </w:r>
            <w:r w:rsidRPr="00D20868">
              <w:rPr>
                <w:rStyle w:val="EditorsNoteChar"/>
                <w:rFonts w:ascii="Arial" w:hAnsi="Arial" w:cs="Arial"/>
                <w:color w:val="000000" w:themeColor="text1"/>
              </w:rPr>
              <w:t xml:space="preserve"> (i.e., at least one-way authentication; the 5G network authenticates the AIoT device)</w:t>
            </w:r>
            <w:r w:rsidRPr="00D20868">
              <w:rPr>
                <w:rFonts w:cs="Arial"/>
                <w:color w:val="000000" w:themeColor="text1"/>
                <w:lang w:eastAsia="zh-CN"/>
              </w:rPr>
              <w:t xml:space="preserve"> </w:t>
            </w:r>
            <w:r w:rsidRPr="00692A71">
              <w:rPr>
                <w:rFonts w:cs="Arial"/>
                <w:lang w:eastAsia="zh-CN"/>
              </w:rPr>
              <w:t>shall be supported.</w:t>
            </w:r>
          </w:p>
          <w:bookmarkEnd w:id="22"/>
          <w:p w14:paraId="4F378A0C" w14:textId="77777777" w:rsidR="00692A71" w:rsidRPr="00692A71" w:rsidRDefault="00692A71" w:rsidP="00692A71">
            <w:pPr>
              <w:pStyle w:val="NO"/>
              <w:ind w:left="1703"/>
              <w:rPr>
                <w:rFonts w:ascii="Arial" w:hAnsi="Arial" w:cs="Arial"/>
              </w:rPr>
            </w:pPr>
            <w:r w:rsidRPr="00692A71">
              <w:rPr>
                <w:rFonts w:ascii="Arial" w:hAnsi="Arial" w:cs="Arial"/>
              </w:rPr>
              <w:t>NOTE 1: Details of the authentication procedure (e.g., one-way, parameter(s) used,  etc.)  are to be resolved during normative phase.</w:t>
            </w:r>
          </w:p>
          <w:p w14:paraId="20B7DD68" w14:textId="77777777" w:rsidR="00692A71" w:rsidRPr="00692A71" w:rsidRDefault="00692A71" w:rsidP="00692A71">
            <w:pPr>
              <w:pStyle w:val="B1"/>
              <w:ind w:left="284" w:firstLine="0"/>
              <w:rPr>
                <w:rFonts w:cs="Arial"/>
                <w:lang w:eastAsia="zh-CN"/>
              </w:rPr>
            </w:pPr>
            <w:r w:rsidRPr="00692A71">
              <w:rPr>
                <w:rFonts w:cs="Arial"/>
                <w:lang w:eastAsia="zh-CN"/>
              </w:rPr>
              <w:t>Inventory and Command Procedure:</w:t>
            </w:r>
          </w:p>
          <w:p w14:paraId="48B5999A" w14:textId="77777777" w:rsidR="00692A71" w:rsidRPr="00692A71" w:rsidRDefault="00692A71" w:rsidP="00692A71">
            <w:pPr>
              <w:pStyle w:val="B1"/>
              <w:numPr>
                <w:ilvl w:val="0"/>
                <w:numId w:val="41"/>
              </w:numPr>
              <w:overflowPunct/>
              <w:autoSpaceDE/>
              <w:autoSpaceDN/>
              <w:adjustRightInd/>
              <w:ind w:left="928"/>
              <w:textAlignment w:val="auto"/>
              <w:rPr>
                <w:rFonts w:cs="Arial"/>
                <w:lang w:eastAsia="zh-CN"/>
              </w:rPr>
            </w:pPr>
            <w:bookmarkStart w:id="23" w:name="MCCQCTEMPBM_00000179"/>
            <w:r w:rsidRPr="00692A71">
              <w:rPr>
                <w:rFonts w:cs="Arial"/>
                <w:lang w:eastAsia="zh-CN"/>
              </w:rPr>
              <w:t>Mutual authentication between the AIoT device and the 5G network shall be supported.</w:t>
            </w:r>
          </w:p>
          <w:p w14:paraId="79D272F9" w14:textId="77777777" w:rsidR="00692A71" w:rsidRPr="00692A71" w:rsidRDefault="00692A71" w:rsidP="00692A71">
            <w:pPr>
              <w:pStyle w:val="B1"/>
              <w:numPr>
                <w:ilvl w:val="0"/>
                <w:numId w:val="41"/>
              </w:numPr>
              <w:overflowPunct/>
              <w:autoSpaceDE/>
              <w:autoSpaceDN/>
              <w:adjustRightInd/>
              <w:ind w:left="928"/>
              <w:textAlignment w:val="auto"/>
              <w:rPr>
                <w:rFonts w:cs="Arial"/>
                <w:lang w:eastAsia="zh-CN"/>
              </w:rPr>
            </w:pPr>
            <w:bookmarkStart w:id="24" w:name="MCCQCTEMPBM_00000180"/>
            <w:bookmarkEnd w:id="23"/>
            <w:r w:rsidRPr="00692A71">
              <w:rPr>
                <w:rFonts w:cs="Arial"/>
                <w:lang w:eastAsia="zh-CN"/>
              </w:rPr>
              <w:t>The authentication procedure is based on a challenge-response mechanism.</w:t>
            </w:r>
          </w:p>
          <w:bookmarkEnd w:id="24"/>
          <w:p w14:paraId="4CB8B7B4" w14:textId="09AFF0F4" w:rsidR="00692A71" w:rsidRPr="00692A71" w:rsidRDefault="00692A71" w:rsidP="00692A71">
            <w:pPr>
              <w:pStyle w:val="NO"/>
              <w:ind w:left="1703"/>
              <w:rPr>
                <w:rFonts w:ascii="Arial" w:hAnsi="Arial" w:cs="Arial"/>
                <w:lang w:eastAsia="zh-CN"/>
              </w:rPr>
            </w:pPr>
            <w:r w:rsidRPr="00692A71">
              <w:rPr>
                <w:rFonts w:ascii="Arial" w:hAnsi="Arial" w:cs="Arial"/>
                <w:lang w:eastAsia="zh-CN"/>
              </w:rPr>
              <w:t>NOTE 2: Details of the mutual authentication procedure and details of the challenge-response mechanism(e.g., parameter(s) used for the 5G network to authenticate the AIoT device and for the AIoT device to authenticate the network) are to be resolved during normative phase.</w:t>
            </w:r>
          </w:p>
        </w:tc>
      </w:tr>
    </w:tbl>
    <w:p w14:paraId="62B23920" w14:textId="1078414F" w:rsidR="00110E62" w:rsidRDefault="00ED3028" w:rsidP="000F102F">
      <w:pPr>
        <w:rPr>
          <w:rFonts w:ascii="Arial" w:hAnsi="Arial" w:cs="Arial"/>
          <w:lang w:eastAsia="zh-CN"/>
        </w:rPr>
      </w:pPr>
      <w:r w:rsidRPr="002966C0">
        <w:rPr>
          <w:rFonts w:ascii="Arial" w:hAnsi="Arial" w:cs="Arial"/>
          <w:b/>
          <w:lang w:eastAsia="zh-CN"/>
        </w:rPr>
        <w:t>Proposal</w:t>
      </w:r>
      <w:r w:rsidR="002966C0">
        <w:rPr>
          <w:rFonts w:ascii="Arial" w:hAnsi="Arial" w:cs="Arial"/>
          <w:b/>
          <w:lang w:eastAsia="zh-CN"/>
        </w:rPr>
        <w:t xml:space="preserve"> </w:t>
      </w:r>
      <w:r w:rsidR="00D20868">
        <w:rPr>
          <w:rFonts w:ascii="Arial" w:hAnsi="Arial" w:cs="Arial"/>
          <w:b/>
          <w:lang w:eastAsia="zh-CN"/>
        </w:rPr>
        <w:t>3</w:t>
      </w:r>
      <w:r w:rsidR="00110E62" w:rsidRPr="002966C0">
        <w:rPr>
          <w:rFonts w:ascii="Arial" w:hAnsi="Arial" w:cs="Arial" w:hint="eastAsia"/>
          <w:b/>
          <w:lang w:eastAsia="zh-CN"/>
        </w:rPr>
        <w:t>：</w:t>
      </w:r>
      <w:r w:rsidR="00110E62" w:rsidRPr="002966C0">
        <w:rPr>
          <w:rFonts w:ascii="Arial" w:hAnsi="Arial" w:cs="Arial" w:hint="eastAsia"/>
          <w:b/>
          <w:lang w:eastAsia="zh-CN"/>
        </w:rPr>
        <w:t>T</w:t>
      </w:r>
      <w:r w:rsidR="00110E62" w:rsidRPr="002966C0">
        <w:rPr>
          <w:rFonts w:ascii="Arial" w:hAnsi="Arial" w:cs="Arial"/>
          <w:b/>
          <w:lang w:eastAsia="zh-CN"/>
        </w:rPr>
        <w:t>he 128 bits security parameter should be mandatory in paging message according to SA3 agreement</w:t>
      </w:r>
      <w:r w:rsidR="00CF6B31">
        <w:rPr>
          <w:rFonts w:ascii="Arial" w:hAnsi="Arial" w:cs="Arial"/>
          <w:b/>
          <w:lang w:eastAsia="zh-CN"/>
        </w:rPr>
        <w:t>s</w:t>
      </w:r>
      <w:r w:rsidR="00110E62" w:rsidRPr="002966C0">
        <w:rPr>
          <w:rFonts w:ascii="Arial" w:hAnsi="Arial" w:cs="Arial"/>
          <w:b/>
          <w:lang w:eastAsia="zh-CN"/>
        </w:rPr>
        <w:t>.</w:t>
      </w:r>
    </w:p>
    <w:p w14:paraId="63005522" w14:textId="225B4559" w:rsidR="00E368C0" w:rsidRDefault="00E368C0" w:rsidP="000F102F">
      <w:pPr>
        <w:rPr>
          <w:rFonts w:ascii="Arial" w:hAnsi="Arial" w:cs="Arial"/>
          <w:lang w:eastAsia="zh-CN"/>
        </w:rPr>
      </w:pPr>
      <w:r>
        <w:rPr>
          <w:rFonts w:ascii="Arial" w:hAnsi="Arial" w:cs="Arial"/>
          <w:lang w:eastAsia="zh-CN"/>
        </w:rPr>
        <w:t>The security parameter are self-byte aligned and R bits is not needed. The specific format is described in Figure 1 and 2.</w:t>
      </w:r>
    </w:p>
    <w:p w14:paraId="449476B5" w14:textId="343AD21D" w:rsidR="00F8342E" w:rsidRPr="00D63AE2" w:rsidRDefault="00FF0093" w:rsidP="00F8342E">
      <w:pPr>
        <w:pStyle w:val="TH"/>
        <w:rPr>
          <w:lang w:eastAsia="zh-CN"/>
        </w:rPr>
      </w:pPr>
      <w:r>
        <w:object w:dxaOrig="5891" w:dyaOrig="6641" w14:anchorId="48D93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05pt;height:332.15pt" o:ole="">
            <v:imagedata r:id="rId8" o:title=""/>
          </v:shape>
          <o:OLEObject Type="Embed" ProgID="Visio.Drawing.15" ShapeID="_x0000_i1025" DrawAspect="Content" ObjectID="_1820746642" r:id="rId9"/>
        </w:object>
      </w:r>
    </w:p>
    <w:p w14:paraId="0E9AD726" w14:textId="74D66B4C" w:rsidR="00F8342E" w:rsidRPr="00D63AE2" w:rsidRDefault="00F8342E" w:rsidP="00F8342E">
      <w:pPr>
        <w:pStyle w:val="TF"/>
      </w:pPr>
      <w:r w:rsidRPr="00D63AE2">
        <w:t xml:space="preserve">Figure 1: MAC PDU of </w:t>
      </w:r>
      <w:r w:rsidRPr="00D63AE2">
        <w:rPr>
          <w:i/>
          <w:iCs/>
        </w:rPr>
        <w:t>A-IoT Paging</w:t>
      </w:r>
      <w:r w:rsidRPr="00D63AE2">
        <w:t xml:space="preserve"> message indicating CBRA</w:t>
      </w:r>
    </w:p>
    <w:p w14:paraId="653C74AA" w14:textId="77777777" w:rsidR="00F8342E" w:rsidRDefault="00F8342E" w:rsidP="00F8342E">
      <w:pPr>
        <w:pStyle w:val="TH"/>
      </w:pPr>
    </w:p>
    <w:p w14:paraId="5B548FDF" w14:textId="584DB8A3" w:rsidR="00F8342E" w:rsidRPr="00D63AE2" w:rsidRDefault="004E3A9F" w:rsidP="00F8342E">
      <w:pPr>
        <w:pStyle w:val="TH"/>
        <w:rPr>
          <w:lang w:eastAsia="zh-CN"/>
        </w:rPr>
      </w:pPr>
      <w:r>
        <w:object w:dxaOrig="5891" w:dyaOrig="6791" w14:anchorId="5032B69D">
          <v:shape id="_x0000_i1026" type="#_x0000_t75" style="width:295.5pt;height:338.8pt" o:ole="">
            <v:imagedata r:id="rId10" o:title=""/>
          </v:shape>
          <o:OLEObject Type="Embed" ProgID="Visio.Drawing.15" ShapeID="_x0000_i1026" DrawAspect="Content" ObjectID="_1820746643" r:id="rId11"/>
        </w:object>
      </w:r>
    </w:p>
    <w:p w14:paraId="5620505A" w14:textId="4E0B855D" w:rsidR="00F8342E" w:rsidRPr="00D63AE2" w:rsidRDefault="00F8342E" w:rsidP="00F8342E">
      <w:pPr>
        <w:pStyle w:val="TF"/>
      </w:pPr>
      <w:bookmarkStart w:id="25" w:name="_Hlk201323157"/>
      <w:r w:rsidRPr="00D63AE2">
        <w:t xml:space="preserve">Figure 2: MAC PDU of </w:t>
      </w:r>
      <w:r w:rsidRPr="00D63AE2">
        <w:rPr>
          <w:i/>
          <w:iCs/>
        </w:rPr>
        <w:t>A-IoT Paging</w:t>
      </w:r>
      <w:r w:rsidRPr="00D63AE2">
        <w:t xml:space="preserve"> message indicating CFA</w:t>
      </w:r>
      <w:bookmarkEnd w:id="25"/>
    </w:p>
    <w:p w14:paraId="11965DC6" w14:textId="21722E0C" w:rsidR="00657202" w:rsidRPr="00351997" w:rsidRDefault="00790ED1" w:rsidP="000F102F">
      <w:pPr>
        <w:rPr>
          <w:rFonts w:ascii="Arial" w:hAnsi="Arial" w:cs="Arial"/>
          <w:b/>
        </w:rPr>
      </w:pPr>
      <w:bookmarkStart w:id="26" w:name="OLE_LINK25"/>
      <w:bookmarkStart w:id="27" w:name="OLE_LINK43"/>
      <w:bookmarkEnd w:id="17"/>
      <w:r w:rsidRPr="00790ED1">
        <w:rPr>
          <w:rFonts w:ascii="Arial" w:hAnsi="Arial" w:cs="Arial"/>
          <w:b/>
          <w:lang w:eastAsia="zh-CN"/>
        </w:rPr>
        <w:t xml:space="preserve">Proposal 4: The 128 bits security parameter should be added after the paging ID within MAC PDU of </w:t>
      </w:r>
      <w:r w:rsidRPr="00790ED1">
        <w:rPr>
          <w:rFonts w:ascii="Arial" w:hAnsi="Arial" w:cs="Arial"/>
          <w:b/>
          <w:iCs/>
          <w:lang w:eastAsia="zh-CN"/>
        </w:rPr>
        <w:t>A-IoT Paging</w:t>
      </w:r>
      <w:r w:rsidRPr="00790ED1">
        <w:rPr>
          <w:rFonts w:ascii="Arial" w:hAnsi="Arial" w:cs="Arial"/>
          <w:b/>
          <w:lang w:eastAsia="zh-CN"/>
        </w:rPr>
        <w:t xml:space="preserve"> message</w:t>
      </w:r>
      <w:r w:rsidR="009130B3">
        <w:rPr>
          <w:rFonts w:ascii="Arial" w:hAnsi="Arial" w:cs="Arial"/>
          <w:b/>
          <w:lang w:eastAsia="zh-CN"/>
        </w:rPr>
        <w:t xml:space="preserve">. </w:t>
      </w:r>
      <w:bookmarkEnd w:id="26"/>
      <w:r w:rsidR="00E97B9C" w:rsidRPr="00351997">
        <w:rPr>
          <w:rFonts w:ascii="Arial" w:hAnsi="Arial" w:cs="Arial"/>
          <w:b/>
          <w:lang w:eastAsia="zh-CN"/>
        </w:rPr>
        <w:t xml:space="preserve"> </w:t>
      </w:r>
    </w:p>
    <w:bookmarkEnd w:id="18"/>
    <w:bookmarkEnd w:id="19"/>
    <w:bookmarkEnd w:id="27"/>
    <w:p w14:paraId="1F12DB99" w14:textId="3FE0242B" w:rsidR="00DC2216" w:rsidRPr="00351997" w:rsidRDefault="00DC2216" w:rsidP="00DC2216">
      <w:pPr>
        <w:pStyle w:val="2"/>
        <w:widowControl w:val="0"/>
        <w:spacing w:before="120" w:after="120" w:line="276" w:lineRule="auto"/>
        <w:ind w:left="576" w:hanging="576"/>
        <w:textAlignment w:val="auto"/>
        <w:rPr>
          <w:rFonts w:eastAsia="Arial"/>
          <w:szCs w:val="20"/>
        </w:rPr>
      </w:pPr>
      <w:r w:rsidRPr="00351997">
        <w:rPr>
          <w:rFonts w:eastAsia="Arial"/>
          <w:szCs w:val="20"/>
        </w:rPr>
        <w:t>2.</w:t>
      </w:r>
      <w:r w:rsidR="001456C0" w:rsidRPr="00351997">
        <w:rPr>
          <w:rFonts w:eastAsia="Arial"/>
          <w:szCs w:val="20"/>
        </w:rPr>
        <w:t>3</w:t>
      </w:r>
      <w:r w:rsidRPr="00351997">
        <w:rPr>
          <w:rFonts w:eastAsia="Arial"/>
          <w:szCs w:val="20"/>
        </w:rPr>
        <w:t xml:space="preserve"> </w:t>
      </w:r>
      <w:r w:rsidR="009130B3">
        <w:rPr>
          <w:rFonts w:eastAsia="Arial"/>
          <w:szCs w:val="20"/>
        </w:rPr>
        <w:t xml:space="preserve">Issue </w:t>
      </w:r>
      <w:r w:rsidR="00D639BC">
        <w:rPr>
          <w:rFonts w:eastAsia="Arial"/>
          <w:szCs w:val="20"/>
        </w:rPr>
        <w:t>4-6</w:t>
      </w:r>
      <w:r w:rsidRPr="00351997">
        <w:rPr>
          <w:rFonts w:eastAsia="Arial"/>
          <w:szCs w:val="20"/>
        </w:rPr>
        <w:t xml:space="preserve"> </w:t>
      </w:r>
    </w:p>
    <w:tbl>
      <w:tblPr>
        <w:tblStyle w:val="af5"/>
        <w:tblW w:w="5000" w:type="pct"/>
        <w:tblLook w:val="04A0" w:firstRow="1" w:lastRow="0" w:firstColumn="1" w:lastColumn="0" w:noHBand="0" w:noVBand="1"/>
      </w:tblPr>
      <w:tblGrid>
        <w:gridCol w:w="1016"/>
        <w:gridCol w:w="7139"/>
        <w:gridCol w:w="1474"/>
      </w:tblGrid>
      <w:tr w:rsidR="009130B3" w14:paraId="099E08B1" w14:textId="77777777" w:rsidTr="009130B3">
        <w:tc>
          <w:tcPr>
            <w:tcW w:w="520" w:type="pct"/>
            <w:shd w:val="clear" w:color="auto" w:fill="FBE4D5" w:themeFill="accent2" w:themeFillTint="33"/>
          </w:tcPr>
          <w:p w14:paraId="7759FD38" w14:textId="20165858" w:rsidR="009130B3" w:rsidRDefault="009130B3" w:rsidP="00692A71">
            <w:bookmarkStart w:id="28" w:name="OLE_LINK2"/>
            <w:bookmarkStart w:id="29" w:name="OLE_LINK3"/>
            <w:bookmarkStart w:id="30" w:name="OLE_LINK51"/>
            <w:r>
              <w:rPr>
                <w:rFonts w:hint="eastAsia"/>
              </w:rPr>
              <w:t>I</w:t>
            </w:r>
            <w:r>
              <w:t>ssue 3-7: more data indication handling</w:t>
            </w:r>
          </w:p>
        </w:tc>
        <w:tc>
          <w:tcPr>
            <w:tcW w:w="3710" w:type="pct"/>
            <w:shd w:val="clear" w:color="auto" w:fill="FBE4D5" w:themeFill="accent2" w:themeFillTint="33"/>
          </w:tcPr>
          <w:p w14:paraId="5254472D" w14:textId="77777777" w:rsidR="009130B3" w:rsidRDefault="009130B3" w:rsidP="00692A71">
            <w:r>
              <w:t>How to set “more data indication” value in case of no NAS response available (i.e., zero SDU)</w:t>
            </w:r>
          </w:p>
          <w:p w14:paraId="063B70AD" w14:textId="77777777" w:rsidR="009130B3" w:rsidRDefault="009130B3" w:rsidP="009130B3">
            <w:pPr>
              <w:pStyle w:val="a7"/>
              <w:numPr>
                <w:ilvl w:val="0"/>
                <w:numId w:val="39"/>
              </w:numPr>
              <w:tabs>
                <w:tab w:val="left" w:pos="992"/>
              </w:tabs>
              <w:overflowPunct/>
              <w:autoSpaceDE/>
              <w:autoSpaceDN/>
              <w:adjustRightInd/>
              <w:spacing w:after="160" w:line="259" w:lineRule="auto"/>
              <w:jc w:val="left"/>
              <w:textAlignment w:val="auto"/>
            </w:pPr>
            <w:r>
              <w:rPr>
                <w:rFonts w:cs="Arial"/>
                <w:i/>
                <w:iCs/>
                <w:color w:val="5B9BD5" w:themeColor="accent1"/>
                <w:lang w:eastAsia="sv-SE"/>
              </w:rPr>
              <w:t>Relevant agreements:</w:t>
            </w:r>
          </w:p>
          <w:p w14:paraId="315E62D5" w14:textId="77777777" w:rsidR="009130B3" w:rsidRDefault="009130B3" w:rsidP="009130B3">
            <w:pPr>
              <w:pStyle w:val="a7"/>
              <w:numPr>
                <w:ilvl w:val="1"/>
                <w:numId w:val="39"/>
              </w:numPr>
              <w:overflowPunct/>
              <w:autoSpaceDE/>
              <w:autoSpaceDN/>
              <w:adjustRightInd/>
              <w:spacing w:after="160" w:line="259" w:lineRule="auto"/>
              <w:jc w:val="left"/>
              <w:textAlignment w:val="auto"/>
              <w:rPr>
                <w:rFonts w:cs="Arial"/>
                <w:i/>
                <w:iCs/>
                <w:color w:val="5B9BD5" w:themeColor="accent1"/>
                <w:lang w:eastAsia="sv-SE"/>
              </w:rPr>
            </w:pPr>
            <w:r w:rsidRPr="0052554A">
              <w:rPr>
                <w:rFonts w:cs="Arial"/>
                <w:i/>
                <w:iCs/>
                <w:color w:val="5B9BD5" w:themeColor="accent1"/>
                <w:lang w:eastAsia="sv-SE"/>
              </w:rPr>
              <w:t xml:space="preserve">The reader determines no data available case by SDU length 0.   As more data indication is mandatory, the device sets this bit to "0". </w:t>
            </w:r>
          </w:p>
          <w:p w14:paraId="0D0251E2" w14:textId="77777777" w:rsidR="009130B3" w:rsidRPr="0052554A" w:rsidRDefault="009130B3" w:rsidP="009130B3">
            <w:pPr>
              <w:pStyle w:val="a7"/>
              <w:numPr>
                <w:ilvl w:val="1"/>
                <w:numId w:val="39"/>
              </w:numPr>
              <w:overflowPunct/>
              <w:autoSpaceDE/>
              <w:autoSpaceDN/>
              <w:adjustRightInd/>
              <w:spacing w:after="160" w:line="259" w:lineRule="auto"/>
              <w:jc w:val="left"/>
              <w:textAlignment w:val="auto"/>
              <w:rPr>
                <w:rFonts w:cs="Arial"/>
                <w:i/>
                <w:iCs/>
                <w:color w:val="5B9BD5" w:themeColor="accent1"/>
                <w:lang w:eastAsia="sv-SE"/>
              </w:rPr>
            </w:pPr>
            <w:r w:rsidRPr="0052554A">
              <w:rPr>
                <w:rFonts w:cs="Arial"/>
                <w:i/>
                <w:iCs/>
                <w:color w:val="5B9BD5" w:themeColor="accent1"/>
                <w:lang w:eastAsia="sv-SE"/>
              </w:rPr>
              <w:t xml:space="preserve">The reader, in response to 0 SDU in the device’s MAC response, may send a follow-up R2D Upper Layer Data Transfer message at a later time to schedule another D2R Upper Layer Data Transfer message from the device. </w:t>
            </w:r>
          </w:p>
          <w:p w14:paraId="2D0C1009" w14:textId="77777777" w:rsidR="009130B3" w:rsidRPr="0052554A" w:rsidRDefault="009130B3" w:rsidP="009130B3">
            <w:pPr>
              <w:pStyle w:val="a7"/>
              <w:numPr>
                <w:ilvl w:val="1"/>
                <w:numId w:val="39"/>
              </w:numPr>
              <w:overflowPunct/>
              <w:autoSpaceDE/>
              <w:autoSpaceDN/>
              <w:adjustRightInd/>
              <w:spacing w:after="160" w:line="259" w:lineRule="auto"/>
              <w:jc w:val="left"/>
              <w:textAlignment w:val="auto"/>
              <w:rPr>
                <w:rFonts w:cs="Arial"/>
                <w:i/>
                <w:iCs/>
                <w:color w:val="5B9BD5" w:themeColor="accent1"/>
                <w:lang w:eastAsia="sv-SE"/>
              </w:rPr>
            </w:pPr>
            <w:r w:rsidRPr="0052554A">
              <w:rPr>
                <w:rFonts w:cs="Arial"/>
                <w:i/>
                <w:iCs/>
                <w:color w:val="5B9BD5" w:themeColor="accent1"/>
                <w:lang w:eastAsia="sv-SE"/>
              </w:rPr>
              <w:t>The follow-up R2D Upper Layer Data Transfer message includes the Received Data Size field with the Received Data Size field set to value 0, without including the original command.</w:t>
            </w:r>
          </w:p>
          <w:p w14:paraId="42D0074E" w14:textId="77777777" w:rsidR="009130B3" w:rsidRPr="0052554A" w:rsidRDefault="009130B3" w:rsidP="009130B3">
            <w:pPr>
              <w:pStyle w:val="a7"/>
              <w:numPr>
                <w:ilvl w:val="1"/>
                <w:numId w:val="39"/>
              </w:numPr>
              <w:overflowPunct/>
              <w:autoSpaceDE/>
              <w:autoSpaceDN/>
              <w:adjustRightInd/>
              <w:spacing w:after="160" w:line="259" w:lineRule="auto"/>
              <w:jc w:val="left"/>
              <w:textAlignment w:val="auto"/>
              <w:rPr>
                <w:rFonts w:cs="Arial"/>
                <w:i/>
                <w:iCs/>
                <w:color w:val="5B9BD5" w:themeColor="accent1"/>
                <w:lang w:eastAsia="sv-SE"/>
              </w:rPr>
            </w:pPr>
            <w:r w:rsidRPr="0052554A">
              <w:rPr>
                <w:rFonts w:cs="Arial"/>
                <w:i/>
                <w:iCs/>
                <w:color w:val="5B9BD5" w:themeColor="accent1"/>
                <w:highlight w:val="yellow"/>
                <w:lang w:eastAsia="sv-SE"/>
              </w:rPr>
              <w:t>RAN2 would like to check if there is a case where NAS doesn’t provide a response at all.   If this case exists, RAN2 will discuss this issue</w:t>
            </w:r>
            <w:r w:rsidRPr="0052554A">
              <w:rPr>
                <w:rFonts w:cs="Arial"/>
                <w:i/>
                <w:iCs/>
                <w:color w:val="5B9BD5" w:themeColor="accent1"/>
                <w:lang w:eastAsia="sv-SE"/>
              </w:rPr>
              <w:t xml:space="preserve">.  </w:t>
            </w:r>
          </w:p>
          <w:p w14:paraId="41B5139A" w14:textId="77777777" w:rsidR="009130B3" w:rsidRPr="0052554A" w:rsidRDefault="009130B3" w:rsidP="009130B3">
            <w:pPr>
              <w:pStyle w:val="a7"/>
              <w:numPr>
                <w:ilvl w:val="0"/>
                <w:numId w:val="39"/>
              </w:numPr>
              <w:overflowPunct/>
              <w:autoSpaceDE/>
              <w:autoSpaceDN/>
              <w:adjustRightInd/>
              <w:spacing w:after="160" w:line="259" w:lineRule="auto"/>
              <w:jc w:val="left"/>
              <w:textAlignment w:val="auto"/>
              <w:rPr>
                <w:rFonts w:cs="Arial"/>
                <w:i/>
                <w:iCs/>
                <w:color w:val="5B9BD5" w:themeColor="accent1"/>
                <w:lang w:eastAsia="sv-SE"/>
              </w:rPr>
            </w:pPr>
            <w:r>
              <w:rPr>
                <w:rFonts w:cs="Arial"/>
                <w:i/>
                <w:iCs/>
                <w:color w:val="5B9BD5" w:themeColor="accent1"/>
                <w:lang w:eastAsia="sv-SE"/>
              </w:rPr>
              <w:t>Regarding the above check point, it can be up to companies’ contribution.</w:t>
            </w:r>
          </w:p>
          <w:p w14:paraId="3F70B681" w14:textId="579B678E" w:rsidR="009130B3" w:rsidRDefault="009130B3" w:rsidP="009130B3">
            <w:pPr>
              <w:pStyle w:val="a7"/>
              <w:numPr>
                <w:ilvl w:val="0"/>
                <w:numId w:val="39"/>
              </w:numPr>
              <w:tabs>
                <w:tab w:val="left" w:pos="992"/>
              </w:tabs>
              <w:overflowPunct/>
              <w:autoSpaceDE/>
              <w:autoSpaceDN/>
              <w:adjustRightInd/>
              <w:spacing w:after="160" w:line="259" w:lineRule="auto"/>
              <w:jc w:val="left"/>
              <w:textAlignment w:val="auto"/>
            </w:pPr>
            <w:r>
              <w:rPr>
                <w:rFonts w:cs="Arial"/>
                <w:i/>
                <w:iCs/>
                <w:color w:val="5B9BD5" w:themeColor="accent1"/>
                <w:lang w:eastAsia="sv-SE"/>
              </w:rPr>
              <w:t>Status in running CR: captured.</w:t>
            </w:r>
          </w:p>
        </w:tc>
        <w:tc>
          <w:tcPr>
            <w:tcW w:w="769" w:type="pct"/>
            <w:shd w:val="clear" w:color="auto" w:fill="FBE4D5" w:themeFill="accent2" w:themeFillTint="33"/>
          </w:tcPr>
          <w:p w14:paraId="62163938" w14:textId="7FE09351" w:rsidR="009130B3" w:rsidRDefault="009130B3" w:rsidP="00692A71">
            <w:r>
              <w:t>To be discussed by company contributions</w:t>
            </w:r>
          </w:p>
        </w:tc>
      </w:tr>
    </w:tbl>
    <w:p w14:paraId="51D2AC96" w14:textId="50D893E4" w:rsidR="002B03FE" w:rsidRDefault="002B03FE" w:rsidP="00277454">
      <w:pPr>
        <w:rPr>
          <w:rFonts w:ascii="Arial" w:hAnsi="Arial" w:cs="Arial"/>
          <w:lang w:eastAsia="zh-CN"/>
        </w:rPr>
      </w:pPr>
      <w:bookmarkStart w:id="31" w:name="OLE_LINK44"/>
      <w:r>
        <w:rPr>
          <w:rFonts w:ascii="Arial" w:hAnsi="Arial" w:cs="Arial"/>
          <w:lang w:eastAsia="zh-CN"/>
        </w:rPr>
        <w:t>Regarding</w:t>
      </w:r>
      <w:r w:rsidR="009803EF">
        <w:rPr>
          <w:rFonts w:ascii="Arial" w:hAnsi="Arial" w:cs="Arial"/>
          <w:lang w:eastAsia="zh-CN"/>
        </w:rPr>
        <w:t xml:space="preserve"> integrity </w:t>
      </w:r>
      <w:r>
        <w:rPr>
          <w:rFonts w:ascii="Arial" w:hAnsi="Arial" w:cs="Arial"/>
          <w:lang w:eastAsia="zh-CN"/>
        </w:rPr>
        <w:t xml:space="preserve">check </w:t>
      </w:r>
      <w:r w:rsidR="009803EF">
        <w:rPr>
          <w:rFonts w:ascii="Arial" w:hAnsi="Arial" w:cs="Arial"/>
          <w:lang w:eastAsia="zh-CN"/>
        </w:rPr>
        <w:t xml:space="preserve">failure case, we </w:t>
      </w:r>
      <w:r w:rsidR="004A0058">
        <w:rPr>
          <w:rFonts w:ascii="Arial" w:hAnsi="Arial" w:cs="Arial"/>
          <w:lang w:eastAsia="zh-CN"/>
        </w:rPr>
        <w:t xml:space="preserve">don’t </w:t>
      </w:r>
      <w:r>
        <w:rPr>
          <w:rFonts w:ascii="Arial" w:hAnsi="Arial" w:cs="Arial"/>
          <w:lang w:eastAsia="zh-CN"/>
        </w:rPr>
        <w:t xml:space="preserve">believe </w:t>
      </w:r>
      <w:r w:rsidR="009803EF">
        <w:rPr>
          <w:rFonts w:ascii="Arial" w:hAnsi="Arial" w:cs="Arial"/>
          <w:lang w:eastAsia="zh-CN"/>
        </w:rPr>
        <w:t xml:space="preserve">the device </w:t>
      </w:r>
      <w:r>
        <w:rPr>
          <w:rFonts w:ascii="Arial" w:hAnsi="Arial" w:cs="Arial"/>
          <w:lang w:eastAsia="zh-CN"/>
        </w:rPr>
        <w:t>needs to respond with a</w:t>
      </w:r>
      <w:r w:rsidR="0059790B">
        <w:rPr>
          <w:rFonts w:ascii="Arial" w:hAnsi="Arial" w:cs="Arial"/>
          <w:lang w:eastAsia="zh-CN"/>
        </w:rPr>
        <w:t xml:space="preserve"> 0 SDU to the reader</w:t>
      </w:r>
      <w:r w:rsidR="009803EF">
        <w:rPr>
          <w:rFonts w:ascii="Arial" w:hAnsi="Arial" w:cs="Arial"/>
          <w:lang w:eastAsia="zh-CN"/>
        </w:rPr>
        <w:t xml:space="preserve">. </w:t>
      </w:r>
      <w:r>
        <w:rPr>
          <w:rFonts w:ascii="Arial" w:hAnsi="Arial" w:cs="Arial"/>
          <w:lang w:eastAsia="zh-CN"/>
        </w:rPr>
        <w:t xml:space="preserve">If the device cannot successfully decode the command request due to an integrity check failure, replying with a 0 SDU would be ineffective, as the reader would not be schedule another D2R transmission. In this scenario, the device should not send any response. Instead, the reader should be responsible for retransmitting the command request to obtain the D2R response from the device. </w:t>
      </w:r>
    </w:p>
    <w:p w14:paraId="3D162F31" w14:textId="4C45B673" w:rsidR="00F11137" w:rsidRPr="00351997" w:rsidRDefault="009130B3" w:rsidP="00B3462F">
      <w:pPr>
        <w:rPr>
          <w:rFonts w:ascii="Arial" w:hAnsi="Arial" w:cs="Arial"/>
          <w:b/>
        </w:rPr>
      </w:pPr>
      <w:bookmarkStart w:id="32" w:name="OLE_LINK19"/>
      <w:bookmarkStart w:id="33" w:name="OLE_LINK26"/>
      <w:r>
        <w:rPr>
          <w:rFonts w:ascii="Arial" w:hAnsi="Arial" w:cs="Arial"/>
          <w:b/>
          <w:lang w:eastAsia="zh-CN"/>
        </w:rPr>
        <w:t xml:space="preserve">Proposal </w:t>
      </w:r>
      <w:r w:rsidR="002B03FE">
        <w:rPr>
          <w:rFonts w:ascii="Arial" w:hAnsi="Arial" w:cs="Arial"/>
          <w:b/>
          <w:lang w:eastAsia="zh-CN"/>
        </w:rPr>
        <w:t>5</w:t>
      </w:r>
      <w:r w:rsidR="007277BB" w:rsidRPr="00C766F2">
        <w:rPr>
          <w:rFonts w:ascii="Arial" w:hAnsi="Arial" w:cs="Arial"/>
          <w:b/>
          <w:lang w:eastAsia="zh-CN"/>
        </w:rPr>
        <w:t xml:space="preserve">: </w:t>
      </w:r>
      <w:r w:rsidR="00842606">
        <w:rPr>
          <w:rFonts w:ascii="Arial" w:hAnsi="Arial" w:cs="Arial"/>
          <w:b/>
          <w:lang w:eastAsia="zh-CN"/>
        </w:rPr>
        <w:t>Confirm that there are no other no data available cases except for the case of data arrival later.</w:t>
      </w:r>
    </w:p>
    <w:p w14:paraId="7BAA3432" w14:textId="77777777" w:rsidR="00E01825" w:rsidRPr="00351997" w:rsidRDefault="00E01825" w:rsidP="00603681">
      <w:pPr>
        <w:pStyle w:val="1"/>
        <w:overflowPunct/>
        <w:autoSpaceDE/>
        <w:autoSpaceDN/>
        <w:adjustRightInd/>
        <w:textAlignment w:val="auto"/>
      </w:pPr>
      <w:bookmarkStart w:id="34" w:name="_Ref528871418"/>
      <w:bookmarkStart w:id="35" w:name="OLE_LINK102"/>
      <w:bookmarkEnd w:id="28"/>
      <w:bookmarkEnd w:id="29"/>
      <w:bookmarkEnd w:id="30"/>
      <w:bookmarkEnd w:id="31"/>
      <w:bookmarkEnd w:id="32"/>
      <w:bookmarkEnd w:id="33"/>
      <w:r w:rsidRPr="00351997">
        <w:t>Conclusions</w:t>
      </w:r>
      <w:bookmarkEnd w:id="34"/>
    </w:p>
    <w:p w14:paraId="7E6CF5D2" w14:textId="3FAC363C" w:rsidR="00D639BC" w:rsidRDefault="00E01825" w:rsidP="00D639BC">
      <w:pPr>
        <w:spacing w:after="120"/>
        <w:rPr>
          <w:rFonts w:ascii="Arial" w:hAnsi="Arial" w:cs="Arial"/>
        </w:rPr>
      </w:pPr>
      <w:r w:rsidRPr="00351997">
        <w:rPr>
          <w:rFonts w:ascii="Arial" w:hAnsi="Arial" w:cs="Arial"/>
        </w:rPr>
        <w:t xml:space="preserve">In this contribution, </w:t>
      </w:r>
      <w:bookmarkEnd w:id="35"/>
      <w:r w:rsidR="00217075" w:rsidRPr="00351997">
        <w:rPr>
          <w:rFonts w:ascii="Arial" w:hAnsi="Arial" w:cs="Arial"/>
        </w:rPr>
        <w:t>we discuss the Rel-1</w:t>
      </w:r>
      <w:r w:rsidR="00A83D1A" w:rsidRPr="00351997">
        <w:rPr>
          <w:rFonts w:ascii="Arial" w:hAnsi="Arial" w:cs="Arial"/>
        </w:rPr>
        <w:t>9</w:t>
      </w:r>
      <w:r w:rsidR="00217075" w:rsidRPr="00351997">
        <w:rPr>
          <w:rFonts w:ascii="Arial" w:hAnsi="Arial" w:cs="Arial"/>
        </w:rPr>
        <w:t xml:space="preserve"> </w:t>
      </w:r>
      <w:r w:rsidR="00855261">
        <w:rPr>
          <w:rFonts w:ascii="Arial" w:hAnsi="Arial" w:cs="Arial"/>
        </w:rPr>
        <w:t>remaining</w:t>
      </w:r>
      <w:r w:rsidR="00D639BC">
        <w:rPr>
          <w:rFonts w:ascii="Arial" w:hAnsi="Arial" w:cs="Arial"/>
        </w:rPr>
        <w:t xml:space="preserve"> issues</w:t>
      </w:r>
      <w:r w:rsidR="00603681" w:rsidRPr="00351997">
        <w:rPr>
          <w:rFonts w:ascii="Arial" w:hAnsi="Arial" w:cs="Arial"/>
        </w:rPr>
        <w:t xml:space="preserve">. </w:t>
      </w:r>
      <w:r w:rsidR="00122EB0" w:rsidRPr="00351997">
        <w:rPr>
          <w:rFonts w:ascii="Arial" w:hAnsi="Arial" w:cs="Arial"/>
        </w:rPr>
        <w:t>And the p</w:t>
      </w:r>
      <w:r w:rsidR="00603681" w:rsidRPr="00351997">
        <w:rPr>
          <w:rFonts w:ascii="Arial" w:hAnsi="Arial" w:cs="Arial"/>
        </w:rPr>
        <w:t>roposals are given as follows:</w:t>
      </w:r>
    </w:p>
    <w:p w14:paraId="525FB2DB" w14:textId="77777777" w:rsidR="00AD1BCA" w:rsidRPr="00AD1BCA" w:rsidRDefault="00AD1BCA" w:rsidP="00AD1BCA">
      <w:pPr>
        <w:rPr>
          <w:rFonts w:ascii="Arial" w:hAnsi="Arial" w:cs="Arial"/>
          <w:b/>
          <w:lang w:eastAsia="zh-CN"/>
        </w:rPr>
      </w:pPr>
      <w:bookmarkStart w:id="36" w:name="OLE_LINK50"/>
      <w:r w:rsidRPr="00AD1BCA">
        <w:rPr>
          <w:rFonts w:ascii="Arial" w:hAnsi="Arial" w:cs="Arial"/>
          <w:b/>
          <w:lang w:eastAsia="zh-CN"/>
        </w:rPr>
        <w:t xml:space="preserve">Proposal 1: RAN2 thinks it is feasible to extend the paging ID to 496 bits from signalling perspective. However, from RAN2 perspective, the less overhead the better. </w:t>
      </w:r>
    </w:p>
    <w:p w14:paraId="36E0031B" w14:textId="77777777" w:rsidR="002B03FE" w:rsidRPr="002B03FE" w:rsidRDefault="002B03FE" w:rsidP="002B03FE">
      <w:pPr>
        <w:rPr>
          <w:rFonts w:ascii="Arial" w:hAnsi="Arial" w:cs="Arial"/>
          <w:b/>
        </w:rPr>
      </w:pPr>
      <w:r w:rsidRPr="002B03FE">
        <w:rPr>
          <w:rFonts w:ascii="Arial" w:hAnsi="Arial" w:cs="Arial"/>
          <w:b/>
          <w:lang w:eastAsia="ko-KR"/>
        </w:rPr>
        <w:t>Proposal 2: The paging ID length field should be extended to 10 bits.</w:t>
      </w:r>
    </w:p>
    <w:p w14:paraId="23501E3B" w14:textId="78D8CD7F" w:rsidR="00CF6B31" w:rsidRPr="00CF6B31" w:rsidRDefault="00CF6B31" w:rsidP="00CF6B31">
      <w:pPr>
        <w:rPr>
          <w:rFonts w:ascii="Arial" w:hAnsi="Arial" w:cs="Arial"/>
          <w:b/>
          <w:lang w:eastAsia="ko-KR"/>
        </w:rPr>
      </w:pPr>
      <w:r w:rsidRPr="00CF6B31">
        <w:rPr>
          <w:rFonts w:ascii="Arial" w:hAnsi="Arial" w:cs="Arial"/>
          <w:b/>
          <w:lang w:eastAsia="ko-KR"/>
        </w:rPr>
        <w:t>Proposal 3</w:t>
      </w:r>
      <w:r>
        <w:rPr>
          <w:rFonts w:ascii="Arial" w:hAnsi="Arial" w:cs="Arial" w:hint="eastAsia"/>
          <w:b/>
          <w:lang w:eastAsia="zh-CN"/>
        </w:rPr>
        <w:t>:</w:t>
      </w:r>
      <w:r>
        <w:rPr>
          <w:rFonts w:ascii="Arial" w:hAnsi="Arial" w:cs="Arial"/>
          <w:b/>
          <w:lang w:eastAsia="zh-CN"/>
        </w:rPr>
        <w:t xml:space="preserve"> </w:t>
      </w:r>
      <w:r w:rsidRPr="00CF6B31">
        <w:rPr>
          <w:rFonts w:ascii="Arial" w:hAnsi="Arial" w:cs="Arial" w:hint="eastAsia"/>
          <w:b/>
          <w:lang w:eastAsia="ko-KR"/>
        </w:rPr>
        <w:t>T</w:t>
      </w:r>
      <w:r w:rsidRPr="00CF6B31">
        <w:rPr>
          <w:rFonts w:ascii="Arial" w:hAnsi="Arial" w:cs="Arial"/>
          <w:b/>
          <w:lang w:eastAsia="ko-KR"/>
        </w:rPr>
        <w:t>he 128 bits security parameter should be mandatory in paging message according to SA3 agreements.</w:t>
      </w:r>
    </w:p>
    <w:p w14:paraId="2622610B" w14:textId="0671E4B1" w:rsidR="002B03FE" w:rsidRPr="002B03FE" w:rsidRDefault="0006528B" w:rsidP="002B03FE">
      <w:pPr>
        <w:rPr>
          <w:rFonts w:ascii="Arial" w:hAnsi="Arial" w:cs="Arial"/>
          <w:b/>
        </w:rPr>
      </w:pPr>
      <w:r w:rsidRPr="0006528B">
        <w:rPr>
          <w:rFonts w:ascii="Arial" w:hAnsi="Arial" w:cs="Arial"/>
          <w:b/>
          <w:lang w:eastAsia="zh-CN"/>
        </w:rPr>
        <w:t>Proposal 4: The 128 bits security parameter shou</w:t>
      </w:r>
      <w:r>
        <w:rPr>
          <w:rFonts w:ascii="Arial" w:hAnsi="Arial" w:cs="Arial"/>
          <w:b/>
          <w:lang w:eastAsia="zh-CN"/>
        </w:rPr>
        <w:t xml:space="preserve">ld be added after the paging ID within </w:t>
      </w:r>
      <w:r w:rsidRPr="0006528B">
        <w:rPr>
          <w:rFonts w:ascii="Arial" w:hAnsi="Arial" w:cs="Arial"/>
          <w:b/>
          <w:lang w:eastAsia="zh-CN"/>
        </w:rPr>
        <w:t xml:space="preserve">MAC PDU of </w:t>
      </w:r>
      <w:r w:rsidRPr="0006528B">
        <w:rPr>
          <w:rFonts w:ascii="Arial" w:hAnsi="Arial" w:cs="Arial"/>
          <w:b/>
          <w:iCs/>
          <w:lang w:eastAsia="zh-CN"/>
        </w:rPr>
        <w:t>A-IoT Paging</w:t>
      </w:r>
      <w:r w:rsidRPr="0006528B">
        <w:rPr>
          <w:rFonts w:ascii="Arial" w:hAnsi="Arial" w:cs="Arial"/>
          <w:b/>
          <w:lang w:eastAsia="zh-CN"/>
        </w:rPr>
        <w:t xml:space="preserve"> message</w:t>
      </w:r>
      <w:r w:rsidR="002B03FE" w:rsidRPr="002B03FE">
        <w:rPr>
          <w:rFonts w:ascii="Arial" w:hAnsi="Arial" w:cs="Arial"/>
          <w:b/>
          <w:lang w:eastAsia="zh-CN"/>
        </w:rPr>
        <w:t xml:space="preserve">.  </w:t>
      </w:r>
    </w:p>
    <w:p w14:paraId="7576A59E" w14:textId="3204BCB0" w:rsidR="00C766F2" w:rsidRPr="00B56425" w:rsidRDefault="00B300FC" w:rsidP="00B56425">
      <w:pPr>
        <w:rPr>
          <w:rFonts w:ascii="Arial" w:hAnsi="Arial" w:cs="Arial"/>
          <w:b/>
        </w:rPr>
      </w:pPr>
      <w:r w:rsidRPr="00B300FC">
        <w:rPr>
          <w:rFonts w:ascii="Arial" w:hAnsi="Arial" w:cs="Arial"/>
          <w:b/>
          <w:lang w:eastAsia="zh-CN"/>
        </w:rPr>
        <w:t>Proposal 5: Confirm that there are no other no data available cases except for the case of data arrival later</w:t>
      </w:r>
      <w:r w:rsidR="002B03FE" w:rsidRPr="002B03FE">
        <w:rPr>
          <w:rFonts w:ascii="Arial" w:hAnsi="Arial" w:cs="Arial"/>
          <w:b/>
          <w:lang w:eastAsia="zh-CN"/>
        </w:rPr>
        <w:t>.</w:t>
      </w:r>
      <w:r w:rsidR="00C766F2" w:rsidRPr="00C766F2">
        <w:rPr>
          <w:rFonts w:ascii="Arial" w:hAnsi="Arial" w:cs="Arial"/>
          <w:b/>
          <w:sz w:val="22"/>
          <w:szCs w:val="22"/>
          <w:lang w:eastAsia="ko-KR"/>
        </w:rPr>
        <w:t xml:space="preserve"> </w:t>
      </w:r>
    </w:p>
    <w:bookmarkEnd w:id="36"/>
    <w:p w14:paraId="7154552F" w14:textId="67C9C539" w:rsidR="00603681" w:rsidRPr="00351997" w:rsidRDefault="00603681" w:rsidP="00603681">
      <w:pPr>
        <w:pStyle w:val="1"/>
      </w:pPr>
      <w:r w:rsidRPr="00351997">
        <w:t>References</w:t>
      </w:r>
    </w:p>
    <w:p w14:paraId="1B5C5429" w14:textId="246188D8" w:rsidR="006520DD" w:rsidRPr="00F757B0" w:rsidRDefault="006520DD" w:rsidP="0086574D">
      <w:pPr>
        <w:pStyle w:val="af1"/>
        <w:rPr>
          <w:rFonts w:ascii="Arial" w:eastAsiaTheme="minorEastAsia" w:hAnsi="Arial" w:cs="Arial"/>
          <w:kern w:val="2"/>
          <w:szCs w:val="22"/>
          <w:lang w:eastAsia="zh-CN"/>
        </w:rPr>
      </w:pPr>
      <w:r w:rsidRPr="00F757B0">
        <w:rPr>
          <w:rFonts w:ascii="Arial" w:eastAsiaTheme="minorEastAsia" w:hAnsi="Arial" w:cs="Arial"/>
          <w:kern w:val="2"/>
          <w:szCs w:val="22"/>
          <w:lang w:eastAsia="zh-CN"/>
        </w:rPr>
        <w:t xml:space="preserve">[1] </w:t>
      </w:r>
      <w:r w:rsidR="00E312EE" w:rsidRPr="00F757B0">
        <w:rPr>
          <w:rFonts w:ascii="Arial" w:eastAsiaTheme="minorEastAsia" w:hAnsi="Arial" w:cs="Arial"/>
          <w:kern w:val="2"/>
          <w:szCs w:val="22"/>
          <w:lang w:eastAsia="zh-CN"/>
        </w:rPr>
        <w:t>Summary of A-IoT MAC open issues (outcome of [POST131][021][AIoT] MAC Running CR)</w:t>
      </w:r>
      <w:r w:rsidR="009A76B6" w:rsidRPr="00F757B0">
        <w:rPr>
          <w:rFonts w:ascii="Arial" w:eastAsiaTheme="minorEastAsia" w:hAnsi="Arial" w:cs="Arial"/>
          <w:kern w:val="2"/>
          <w:szCs w:val="22"/>
          <w:lang w:eastAsia="zh-CN"/>
        </w:rPr>
        <w:t>.</w:t>
      </w:r>
    </w:p>
    <w:p w14:paraId="4CCB9E36" w14:textId="6E11AEAA" w:rsidR="00F757B0" w:rsidRPr="00F757B0" w:rsidRDefault="00F757B0" w:rsidP="0086574D">
      <w:pPr>
        <w:pStyle w:val="af1"/>
        <w:rPr>
          <w:rFonts w:ascii="Arial" w:eastAsiaTheme="minorEastAsia" w:hAnsi="Arial" w:cs="Arial"/>
          <w:kern w:val="2"/>
          <w:szCs w:val="22"/>
          <w:lang w:eastAsia="zh-CN"/>
        </w:rPr>
      </w:pPr>
      <w:r w:rsidRPr="00F757B0">
        <w:rPr>
          <w:rFonts w:ascii="Arial" w:eastAsiaTheme="minorEastAsia" w:hAnsi="Arial" w:cs="Arial"/>
          <w:kern w:val="2"/>
          <w:szCs w:val="22"/>
          <w:lang w:eastAsia="zh-CN"/>
        </w:rPr>
        <w:t>[2] RAN2 #131 meeting report, ETSI MCC, Bangalore, India, 25-29, Aug. 2025.</w:t>
      </w:r>
      <w:bookmarkStart w:id="37" w:name="_GoBack"/>
      <w:bookmarkEnd w:id="37"/>
    </w:p>
    <w:p w14:paraId="512AB8F0" w14:textId="77777777" w:rsidR="00051E2C" w:rsidRPr="00351997" w:rsidRDefault="00051E2C" w:rsidP="0086574D">
      <w:pPr>
        <w:pStyle w:val="af1"/>
        <w:rPr>
          <w:rFonts w:ascii="Arial" w:eastAsiaTheme="minorEastAsia" w:hAnsi="Arial" w:cs="Arial"/>
          <w:kern w:val="2"/>
          <w:sz w:val="21"/>
          <w:szCs w:val="22"/>
          <w:lang w:eastAsia="zh-CN"/>
        </w:rPr>
      </w:pPr>
    </w:p>
    <w:sectPr w:rsidR="00051E2C" w:rsidRPr="0035199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05DFF" w14:textId="77777777" w:rsidR="008D1371" w:rsidRDefault="008D1371">
      <w:r>
        <w:separator/>
      </w:r>
    </w:p>
  </w:endnote>
  <w:endnote w:type="continuationSeparator" w:id="0">
    <w:p w14:paraId="329D7EEB" w14:textId="77777777" w:rsidR="008D1371" w:rsidRDefault="008D1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宋体"/>
    <w:charset w:val="86"/>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0C3B9738" w:rsidR="00692A71" w:rsidRDefault="00692A71"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8D1371">
      <w:rPr>
        <w:rStyle w:val="a6"/>
        <w:rFonts w:eastAsia="等线"/>
      </w:rPr>
      <w:t>1</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8D1371">
      <w:rPr>
        <w:rStyle w:val="a6"/>
        <w:rFonts w:eastAsia="等线"/>
      </w:rPr>
      <w:t>1</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5EAB63" w14:textId="77777777" w:rsidR="008D1371" w:rsidRDefault="008D1371">
      <w:r>
        <w:separator/>
      </w:r>
    </w:p>
  </w:footnote>
  <w:footnote w:type="continuationSeparator" w:id="0">
    <w:p w14:paraId="392792D0" w14:textId="77777777" w:rsidR="008D1371" w:rsidRDefault="008D1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692A71" w:rsidRDefault="00692A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251F83"/>
    <w:multiLevelType w:val="multilevel"/>
    <w:tmpl w:val="10251F83"/>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15188C"/>
    <w:multiLevelType w:val="hybridMultilevel"/>
    <w:tmpl w:val="E1C605F4"/>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422F0D"/>
    <w:multiLevelType w:val="hybridMultilevel"/>
    <w:tmpl w:val="979CC7FC"/>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D114D85"/>
    <w:multiLevelType w:val="hybridMultilevel"/>
    <w:tmpl w:val="53869FE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55B70"/>
    <w:multiLevelType w:val="hybridMultilevel"/>
    <w:tmpl w:val="2E967942"/>
    <w:lvl w:ilvl="0" w:tplc="017EC028">
      <w:start w:val="7"/>
      <w:numFmt w:val="bullet"/>
      <w:lvlText w:val="-"/>
      <w:lvlJc w:val="left"/>
      <w:pPr>
        <w:ind w:left="644" w:hanging="360"/>
      </w:pPr>
      <w:rPr>
        <w:rFonts w:ascii="Times New Roman" w:eastAsia="宋体"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9" w15:restartNumberingAfterBreak="0">
    <w:nsid w:val="23275A55"/>
    <w:multiLevelType w:val="hybridMultilevel"/>
    <w:tmpl w:val="58262272"/>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55117C"/>
    <w:multiLevelType w:val="multilevel"/>
    <w:tmpl w:val="2755117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8E1672C"/>
    <w:multiLevelType w:val="hybridMultilevel"/>
    <w:tmpl w:val="86247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F948AC"/>
    <w:multiLevelType w:val="hybridMultilevel"/>
    <w:tmpl w:val="487626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8D7F10"/>
    <w:multiLevelType w:val="hybridMultilevel"/>
    <w:tmpl w:val="BAE0C862"/>
    <w:lvl w:ilvl="0" w:tplc="047442DC">
      <w:start w:val="1"/>
      <w:numFmt w:val="bullet"/>
      <w:lvlText w:val="•"/>
      <w:lvlJc w:val="left"/>
      <w:pPr>
        <w:tabs>
          <w:tab w:val="num" w:pos="720"/>
        </w:tabs>
        <w:ind w:left="720" w:hanging="360"/>
      </w:pPr>
      <w:rPr>
        <w:rFonts w:ascii="Arial" w:hAnsi="Arial" w:hint="default"/>
      </w:rPr>
    </w:lvl>
    <w:lvl w:ilvl="1" w:tplc="6B8EC8E2">
      <w:start w:val="238"/>
      <w:numFmt w:val="bullet"/>
      <w:lvlText w:val="•"/>
      <w:lvlJc w:val="left"/>
      <w:pPr>
        <w:tabs>
          <w:tab w:val="num" w:pos="1440"/>
        </w:tabs>
        <w:ind w:left="1440" w:hanging="360"/>
      </w:pPr>
      <w:rPr>
        <w:rFonts w:ascii="Arial" w:hAnsi="Arial" w:hint="default"/>
      </w:rPr>
    </w:lvl>
    <w:lvl w:ilvl="2" w:tplc="13AE53AA">
      <w:start w:val="238"/>
      <w:numFmt w:val="bullet"/>
      <w:lvlText w:val="•"/>
      <w:lvlJc w:val="left"/>
      <w:pPr>
        <w:tabs>
          <w:tab w:val="num" w:pos="2160"/>
        </w:tabs>
        <w:ind w:left="2160" w:hanging="360"/>
      </w:pPr>
      <w:rPr>
        <w:rFonts w:ascii="Arial" w:hAnsi="Arial" w:hint="default"/>
      </w:rPr>
    </w:lvl>
    <w:lvl w:ilvl="3" w:tplc="2B18916C">
      <w:start w:val="238"/>
      <w:numFmt w:val="bullet"/>
      <w:lvlText w:val="•"/>
      <w:lvlJc w:val="left"/>
      <w:pPr>
        <w:tabs>
          <w:tab w:val="num" w:pos="2880"/>
        </w:tabs>
        <w:ind w:left="2880" w:hanging="360"/>
      </w:pPr>
      <w:rPr>
        <w:rFonts w:ascii="Arial" w:hAnsi="Arial" w:hint="default"/>
      </w:rPr>
    </w:lvl>
    <w:lvl w:ilvl="4" w:tplc="690EBB40" w:tentative="1">
      <w:start w:val="1"/>
      <w:numFmt w:val="bullet"/>
      <w:lvlText w:val="•"/>
      <w:lvlJc w:val="left"/>
      <w:pPr>
        <w:tabs>
          <w:tab w:val="num" w:pos="3600"/>
        </w:tabs>
        <w:ind w:left="3600" w:hanging="360"/>
      </w:pPr>
      <w:rPr>
        <w:rFonts w:ascii="Arial" w:hAnsi="Arial" w:hint="default"/>
      </w:rPr>
    </w:lvl>
    <w:lvl w:ilvl="5" w:tplc="19A88A32" w:tentative="1">
      <w:start w:val="1"/>
      <w:numFmt w:val="bullet"/>
      <w:lvlText w:val="•"/>
      <w:lvlJc w:val="left"/>
      <w:pPr>
        <w:tabs>
          <w:tab w:val="num" w:pos="4320"/>
        </w:tabs>
        <w:ind w:left="4320" w:hanging="360"/>
      </w:pPr>
      <w:rPr>
        <w:rFonts w:ascii="Arial" w:hAnsi="Arial" w:hint="default"/>
      </w:rPr>
    </w:lvl>
    <w:lvl w:ilvl="6" w:tplc="2E1065FC" w:tentative="1">
      <w:start w:val="1"/>
      <w:numFmt w:val="bullet"/>
      <w:lvlText w:val="•"/>
      <w:lvlJc w:val="left"/>
      <w:pPr>
        <w:tabs>
          <w:tab w:val="num" w:pos="5040"/>
        </w:tabs>
        <w:ind w:left="5040" w:hanging="360"/>
      </w:pPr>
      <w:rPr>
        <w:rFonts w:ascii="Arial" w:hAnsi="Arial" w:hint="default"/>
      </w:rPr>
    </w:lvl>
    <w:lvl w:ilvl="7" w:tplc="DE8069AE" w:tentative="1">
      <w:start w:val="1"/>
      <w:numFmt w:val="bullet"/>
      <w:lvlText w:val="•"/>
      <w:lvlJc w:val="left"/>
      <w:pPr>
        <w:tabs>
          <w:tab w:val="num" w:pos="5760"/>
        </w:tabs>
        <w:ind w:left="5760" w:hanging="360"/>
      </w:pPr>
      <w:rPr>
        <w:rFonts w:ascii="Arial" w:hAnsi="Arial" w:hint="default"/>
      </w:rPr>
    </w:lvl>
    <w:lvl w:ilvl="8" w:tplc="BE5425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3ED7031E"/>
    <w:multiLevelType w:val="hybridMultilevel"/>
    <w:tmpl w:val="6CF08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91203B1"/>
    <w:multiLevelType w:val="multilevel"/>
    <w:tmpl w:val="491203B1"/>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6"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EE564C2"/>
    <w:multiLevelType w:val="hybridMultilevel"/>
    <w:tmpl w:val="884EAC14"/>
    <w:lvl w:ilvl="0" w:tplc="02524DFA">
      <w:start w:val="1"/>
      <w:numFmt w:val="bullet"/>
      <w:lvlText w:val="-"/>
      <w:lvlJc w:val="left"/>
      <w:pPr>
        <w:tabs>
          <w:tab w:val="num" w:pos="2154"/>
        </w:tabs>
        <w:ind w:left="2154" w:hanging="360"/>
      </w:pPr>
      <w:rPr>
        <w:rFonts w:ascii="Times New Roman" w:hAnsi="Times New Roman" w:hint="default"/>
      </w:rPr>
    </w:lvl>
    <w:lvl w:ilvl="1" w:tplc="078AB2F6" w:tentative="1">
      <w:start w:val="1"/>
      <w:numFmt w:val="bullet"/>
      <w:lvlText w:val="-"/>
      <w:lvlJc w:val="left"/>
      <w:pPr>
        <w:tabs>
          <w:tab w:val="num" w:pos="2874"/>
        </w:tabs>
        <w:ind w:left="2874" w:hanging="360"/>
      </w:pPr>
      <w:rPr>
        <w:rFonts w:ascii="Times New Roman" w:hAnsi="Times New Roman" w:hint="default"/>
      </w:rPr>
    </w:lvl>
    <w:lvl w:ilvl="2" w:tplc="2C88BBAA" w:tentative="1">
      <w:start w:val="1"/>
      <w:numFmt w:val="bullet"/>
      <w:lvlText w:val="-"/>
      <w:lvlJc w:val="left"/>
      <w:pPr>
        <w:tabs>
          <w:tab w:val="num" w:pos="3594"/>
        </w:tabs>
        <w:ind w:left="3594" w:hanging="360"/>
      </w:pPr>
      <w:rPr>
        <w:rFonts w:ascii="Times New Roman" w:hAnsi="Times New Roman" w:hint="default"/>
      </w:rPr>
    </w:lvl>
    <w:lvl w:ilvl="3" w:tplc="0A10613A" w:tentative="1">
      <w:start w:val="1"/>
      <w:numFmt w:val="bullet"/>
      <w:lvlText w:val="-"/>
      <w:lvlJc w:val="left"/>
      <w:pPr>
        <w:tabs>
          <w:tab w:val="num" w:pos="4314"/>
        </w:tabs>
        <w:ind w:left="4314" w:hanging="360"/>
      </w:pPr>
      <w:rPr>
        <w:rFonts w:ascii="Times New Roman" w:hAnsi="Times New Roman" w:hint="default"/>
      </w:rPr>
    </w:lvl>
    <w:lvl w:ilvl="4" w:tplc="5AB2BC14" w:tentative="1">
      <w:start w:val="1"/>
      <w:numFmt w:val="bullet"/>
      <w:lvlText w:val="-"/>
      <w:lvlJc w:val="left"/>
      <w:pPr>
        <w:tabs>
          <w:tab w:val="num" w:pos="5034"/>
        </w:tabs>
        <w:ind w:left="5034" w:hanging="360"/>
      </w:pPr>
      <w:rPr>
        <w:rFonts w:ascii="Times New Roman" w:hAnsi="Times New Roman" w:hint="default"/>
      </w:rPr>
    </w:lvl>
    <w:lvl w:ilvl="5" w:tplc="BB72AB80" w:tentative="1">
      <w:start w:val="1"/>
      <w:numFmt w:val="bullet"/>
      <w:lvlText w:val="-"/>
      <w:lvlJc w:val="left"/>
      <w:pPr>
        <w:tabs>
          <w:tab w:val="num" w:pos="5754"/>
        </w:tabs>
        <w:ind w:left="5754" w:hanging="360"/>
      </w:pPr>
      <w:rPr>
        <w:rFonts w:ascii="Times New Roman" w:hAnsi="Times New Roman" w:hint="default"/>
      </w:rPr>
    </w:lvl>
    <w:lvl w:ilvl="6" w:tplc="F85A525E" w:tentative="1">
      <w:start w:val="1"/>
      <w:numFmt w:val="bullet"/>
      <w:lvlText w:val="-"/>
      <w:lvlJc w:val="left"/>
      <w:pPr>
        <w:tabs>
          <w:tab w:val="num" w:pos="6474"/>
        </w:tabs>
        <w:ind w:left="6474" w:hanging="360"/>
      </w:pPr>
      <w:rPr>
        <w:rFonts w:ascii="Times New Roman" w:hAnsi="Times New Roman" w:hint="default"/>
      </w:rPr>
    </w:lvl>
    <w:lvl w:ilvl="7" w:tplc="3F9C9570" w:tentative="1">
      <w:start w:val="1"/>
      <w:numFmt w:val="bullet"/>
      <w:lvlText w:val="-"/>
      <w:lvlJc w:val="left"/>
      <w:pPr>
        <w:tabs>
          <w:tab w:val="num" w:pos="7194"/>
        </w:tabs>
        <w:ind w:left="7194" w:hanging="360"/>
      </w:pPr>
      <w:rPr>
        <w:rFonts w:ascii="Times New Roman" w:hAnsi="Times New Roman" w:hint="default"/>
      </w:rPr>
    </w:lvl>
    <w:lvl w:ilvl="8" w:tplc="98544036" w:tentative="1">
      <w:start w:val="1"/>
      <w:numFmt w:val="bullet"/>
      <w:lvlText w:val="-"/>
      <w:lvlJc w:val="left"/>
      <w:pPr>
        <w:tabs>
          <w:tab w:val="num" w:pos="7914"/>
        </w:tabs>
        <w:ind w:left="7914" w:hanging="360"/>
      </w:pPr>
      <w:rPr>
        <w:rFonts w:ascii="Times New Roman" w:hAnsi="Times New Roman" w:hint="default"/>
      </w:rPr>
    </w:lvl>
  </w:abstractNum>
  <w:abstractNum w:abstractNumId="29" w15:restartNumberingAfterBreak="0">
    <w:nsid w:val="616A68C6"/>
    <w:multiLevelType w:val="hybridMultilevel"/>
    <w:tmpl w:val="05AE42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2609E1"/>
    <w:multiLevelType w:val="hybridMultilevel"/>
    <w:tmpl w:val="71FAF1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CC704B"/>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2"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8763221"/>
    <w:multiLevelType w:val="multilevel"/>
    <w:tmpl w:val="10251F83"/>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6D54036E"/>
    <w:multiLevelType w:val="hybridMultilevel"/>
    <w:tmpl w:val="6B5E4E16"/>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6"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5762DC"/>
    <w:multiLevelType w:val="hybridMultilevel"/>
    <w:tmpl w:val="BBF08F0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B5945B2"/>
    <w:multiLevelType w:val="hybridMultilevel"/>
    <w:tmpl w:val="892E39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2"/>
  </w:num>
  <w:num w:numId="3">
    <w:abstractNumId w:val="17"/>
  </w:num>
  <w:num w:numId="4">
    <w:abstractNumId w:val="16"/>
  </w:num>
  <w:num w:numId="5">
    <w:abstractNumId w:val="4"/>
  </w:num>
  <w:num w:numId="6">
    <w:abstractNumId w:val="18"/>
  </w:num>
  <w:num w:numId="7">
    <w:abstractNumId w:val="29"/>
  </w:num>
  <w:num w:numId="8">
    <w:abstractNumId w:val="1"/>
  </w:num>
  <w:num w:numId="9">
    <w:abstractNumId w:val="26"/>
  </w:num>
  <w:num w:numId="10">
    <w:abstractNumId w:val="25"/>
  </w:num>
  <w:num w:numId="11">
    <w:abstractNumId w:val="27"/>
  </w:num>
  <w:num w:numId="12">
    <w:abstractNumId w:val="36"/>
  </w:num>
  <w:num w:numId="13">
    <w:abstractNumId w:val="13"/>
  </w:num>
  <w:num w:numId="14">
    <w:abstractNumId w:val="6"/>
  </w:num>
  <w:num w:numId="15">
    <w:abstractNumId w:val="7"/>
  </w:num>
  <w:num w:numId="16">
    <w:abstractNumId w:val="5"/>
  </w:num>
  <w:num w:numId="17">
    <w:abstractNumId w:val="12"/>
  </w:num>
  <w:num w:numId="18">
    <w:abstractNumId w:val="9"/>
  </w:num>
  <w:num w:numId="19">
    <w:abstractNumId w:val="22"/>
  </w:num>
  <w:num w:numId="20">
    <w:abstractNumId w:val="15"/>
  </w:num>
  <w:num w:numId="21">
    <w:abstractNumId w:val="20"/>
  </w:num>
  <w:num w:numId="22">
    <w:abstractNumId w:val="23"/>
  </w:num>
  <w:num w:numId="23">
    <w:abstractNumId w:val="35"/>
  </w:num>
  <w:num w:numId="24">
    <w:abstractNumId w:val="21"/>
  </w:num>
  <w:num w:numId="25">
    <w:abstractNumId w:val="39"/>
  </w:num>
  <w:num w:numId="26">
    <w:abstractNumId w:val="38"/>
  </w:num>
  <w:num w:numId="27">
    <w:abstractNumId w:val="14"/>
  </w:num>
  <w:num w:numId="28">
    <w:abstractNumId w:val="3"/>
    <w:lvlOverride w:ilvl="0">
      <w:startOverride w:val="1"/>
    </w:lvlOverride>
    <w:lvlOverride w:ilvl="1"/>
    <w:lvlOverride w:ilvl="2"/>
    <w:lvlOverride w:ilvl="3"/>
    <w:lvlOverride w:ilvl="4"/>
    <w:lvlOverride w:ilvl="5"/>
    <w:lvlOverride w:ilvl="6"/>
    <w:lvlOverride w:ilvl="7"/>
    <w:lvlOverride w:ilvl="8"/>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30"/>
  </w:num>
  <w:num w:numId="33">
    <w:abstractNumId w:val="37"/>
  </w:num>
  <w:num w:numId="34">
    <w:abstractNumId w:val="19"/>
  </w:num>
  <w:num w:numId="35">
    <w:abstractNumId w:val="28"/>
  </w:num>
  <w:num w:numId="36">
    <w:abstractNumId w:val="31"/>
  </w:num>
  <w:num w:numId="37">
    <w:abstractNumId w:val="10"/>
  </w:num>
  <w:num w:numId="38">
    <w:abstractNumId w:val="2"/>
  </w:num>
  <w:num w:numId="39">
    <w:abstractNumId w:val="10"/>
  </w:num>
  <w:num w:numId="40">
    <w:abstractNumId w:val="33"/>
  </w:num>
  <w:num w:numId="4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64C"/>
    <w:rsid w:val="00000C93"/>
    <w:rsid w:val="00000D7A"/>
    <w:rsid w:val="0000162B"/>
    <w:rsid w:val="000028E7"/>
    <w:rsid w:val="000034B1"/>
    <w:rsid w:val="0000350B"/>
    <w:rsid w:val="00003C61"/>
    <w:rsid w:val="00003D5E"/>
    <w:rsid w:val="00004742"/>
    <w:rsid w:val="00006349"/>
    <w:rsid w:val="000067CF"/>
    <w:rsid w:val="000076F6"/>
    <w:rsid w:val="00007B5F"/>
    <w:rsid w:val="00007CAF"/>
    <w:rsid w:val="00007F33"/>
    <w:rsid w:val="00010FB2"/>
    <w:rsid w:val="0001169A"/>
    <w:rsid w:val="00011C48"/>
    <w:rsid w:val="00011DF4"/>
    <w:rsid w:val="000120FA"/>
    <w:rsid w:val="00013725"/>
    <w:rsid w:val="00013BFA"/>
    <w:rsid w:val="00016437"/>
    <w:rsid w:val="0001664D"/>
    <w:rsid w:val="000167DA"/>
    <w:rsid w:val="00020299"/>
    <w:rsid w:val="000202C1"/>
    <w:rsid w:val="00020592"/>
    <w:rsid w:val="00020F78"/>
    <w:rsid w:val="00021393"/>
    <w:rsid w:val="0002298F"/>
    <w:rsid w:val="00022F3A"/>
    <w:rsid w:val="00024556"/>
    <w:rsid w:val="00024A66"/>
    <w:rsid w:val="00024DE4"/>
    <w:rsid w:val="0002538E"/>
    <w:rsid w:val="00026650"/>
    <w:rsid w:val="00026A1F"/>
    <w:rsid w:val="00026DB6"/>
    <w:rsid w:val="00026F91"/>
    <w:rsid w:val="00030254"/>
    <w:rsid w:val="00030577"/>
    <w:rsid w:val="0003304F"/>
    <w:rsid w:val="000334BA"/>
    <w:rsid w:val="00033610"/>
    <w:rsid w:val="00033F18"/>
    <w:rsid w:val="000340C0"/>
    <w:rsid w:val="00034218"/>
    <w:rsid w:val="00034F7B"/>
    <w:rsid w:val="000357E3"/>
    <w:rsid w:val="00035851"/>
    <w:rsid w:val="00037023"/>
    <w:rsid w:val="000378A0"/>
    <w:rsid w:val="000401ED"/>
    <w:rsid w:val="00040F14"/>
    <w:rsid w:val="00041FFC"/>
    <w:rsid w:val="00042034"/>
    <w:rsid w:val="000431F2"/>
    <w:rsid w:val="00043236"/>
    <w:rsid w:val="000451BC"/>
    <w:rsid w:val="0004617E"/>
    <w:rsid w:val="00051C74"/>
    <w:rsid w:val="00051E2C"/>
    <w:rsid w:val="00055739"/>
    <w:rsid w:val="000558CC"/>
    <w:rsid w:val="000567F3"/>
    <w:rsid w:val="00057491"/>
    <w:rsid w:val="0006060F"/>
    <w:rsid w:val="00062EFB"/>
    <w:rsid w:val="00063473"/>
    <w:rsid w:val="00064782"/>
    <w:rsid w:val="00064FED"/>
    <w:rsid w:val="0006528B"/>
    <w:rsid w:val="0006552C"/>
    <w:rsid w:val="00066164"/>
    <w:rsid w:val="000664D7"/>
    <w:rsid w:val="000668C0"/>
    <w:rsid w:val="000668F9"/>
    <w:rsid w:val="000670F0"/>
    <w:rsid w:val="00067153"/>
    <w:rsid w:val="00067730"/>
    <w:rsid w:val="000679AE"/>
    <w:rsid w:val="00067A32"/>
    <w:rsid w:val="00067F11"/>
    <w:rsid w:val="00070294"/>
    <w:rsid w:val="00070624"/>
    <w:rsid w:val="00070774"/>
    <w:rsid w:val="00071014"/>
    <w:rsid w:val="00071D59"/>
    <w:rsid w:val="000727ED"/>
    <w:rsid w:val="00072ACB"/>
    <w:rsid w:val="00073701"/>
    <w:rsid w:val="0007468B"/>
    <w:rsid w:val="0007494F"/>
    <w:rsid w:val="00075ADB"/>
    <w:rsid w:val="000766A3"/>
    <w:rsid w:val="00077300"/>
    <w:rsid w:val="000814EB"/>
    <w:rsid w:val="00082447"/>
    <w:rsid w:val="00082CFA"/>
    <w:rsid w:val="0008385C"/>
    <w:rsid w:val="00083BEA"/>
    <w:rsid w:val="00083CC8"/>
    <w:rsid w:val="00084E7F"/>
    <w:rsid w:val="000856D0"/>
    <w:rsid w:val="0008594F"/>
    <w:rsid w:val="0008669B"/>
    <w:rsid w:val="00086B71"/>
    <w:rsid w:val="00086BFE"/>
    <w:rsid w:val="0008709A"/>
    <w:rsid w:val="000872D4"/>
    <w:rsid w:val="0008763A"/>
    <w:rsid w:val="000904DC"/>
    <w:rsid w:val="00091531"/>
    <w:rsid w:val="00091798"/>
    <w:rsid w:val="0009179D"/>
    <w:rsid w:val="0009265B"/>
    <w:rsid w:val="0009278C"/>
    <w:rsid w:val="00093DDB"/>
    <w:rsid w:val="000942F6"/>
    <w:rsid w:val="00094A8C"/>
    <w:rsid w:val="00095DD0"/>
    <w:rsid w:val="00096CD8"/>
    <w:rsid w:val="000A0FC6"/>
    <w:rsid w:val="000A2FF8"/>
    <w:rsid w:val="000A30AF"/>
    <w:rsid w:val="000A35A0"/>
    <w:rsid w:val="000A3735"/>
    <w:rsid w:val="000A39CE"/>
    <w:rsid w:val="000A3E6F"/>
    <w:rsid w:val="000A457A"/>
    <w:rsid w:val="000A5C97"/>
    <w:rsid w:val="000A6551"/>
    <w:rsid w:val="000A690A"/>
    <w:rsid w:val="000A6CB3"/>
    <w:rsid w:val="000B0CBB"/>
    <w:rsid w:val="000B0EB7"/>
    <w:rsid w:val="000B1648"/>
    <w:rsid w:val="000B323E"/>
    <w:rsid w:val="000B3BC4"/>
    <w:rsid w:val="000B3C22"/>
    <w:rsid w:val="000B4F96"/>
    <w:rsid w:val="000B6411"/>
    <w:rsid w:val="000B65EA"/>
    <w:rsid w:val="000B6AD6"/>
    <w:rsid w:val="000B7115"/>
    <w:rsid w:val="000C01C1"/>
    <w:rsid w:val="000C053D"/>
    <w:rsid w:val="000C0898"/>
    <w:rsid w:val="000C0D7D"/>
    <w:rsid w:val="000C0E2D"/>
    <w:rsid w:val="000C0F83"/>
    <w:rsid w:val="000C107D"/>
    <w:rsid w:val="000C16D6"/>
    <w:rsid w:val="000C1D92"/>
    <w:rsid w:val="000C3520"/>
    <w:rsid w:val="000C4974"/>
    <w:rsid w:val="000C53EE"/>
    <w:rsid w:val="000C543D"/>
    <w:rsid w:val="000C5CAE"/>
    <w:rsid w:val="000C5D28"/>
    <w:rsid w:val="000C5F5C"/>
    <w:rsid w:val="000C613B"/>
    <w:rsid w:val="000C68FF"/>
    <w:rsid w:val="000C6B4E"/>
    <w:rsid w:val="000C7EC9"/>
    <w:rsid w:val="000D0373"/>
    <w:rsid w:val="000D1375"/>
    <w:rsid w:val="000D1A0A"/>
    <w:rsid w:val="000D1B99"/>
    <w:rsid w:val="000D2490"/>
    <w:rsid w:val="000D3C10"/>
    <w:rsid w:val="000D3EA5"/>
    <w:rsid w:val="000D433C"/>
    <w:rsid w:val="000D45CD"/>
    <w:rsid w:val="000D4A03"/>
    <w:rsid w:val="000D4A46"/>
    <w:rsid w:val="000D4C9D"/>
    <w:rsid w:val="000D4D07"/>
    <w:rsid w:val="000D4EC0"/>
    <w:rsid w:val="000D65B4"/>
    <w:rsid w:val="000D6C6E"/>
    <w:rsid w:val="000D7628"/>
    <w:rsid w:val="000D7728"/>
    <w:rsid w:val="000D7B11"/>
    <w:rsid w:val="000E0A07"/>
    <w:rsid w:val="000E0F43"/>
    <w:rsid w:val="000E11B2"/>
    <w:rsid w:val="000E25B7"/>
    <w:rsid w:val="000E25B8"/>
    <w:rsid w:val="000E25CF"/>
    <w:rsid w:val="000E2DB0"/>
    <w:rsid w:val="000E3C00"/>
    <w:rsid w:val="000E47B8"/>
    <w:rsid w:val="000E5259"/>
    <w:rsid w:val="000E57E3"/>
    <w:rsid w:val="000E637B"/>
    <w:rsid w:val="000E6EBE"/>
    <w:rsid w:val="000E6F96"/>
    <w:rsid w:val="000E7891"/>
    <w:rsid w:val="000E79F9"/>
    <w:rsid w:val="000E7A7D"/>
    <w:rsid w:val="000E7AB7"/>
    <w:rsid w:val="000F0DFA"/>
    <w:rsid w:val="000F102F"/>
    <w:rsid w:val="000F13CC"/>
    <w:rsid w:val="000F1E9A"/>
    <w:rsid w:val="000F1FDE"/>
    <w:rsid w:val="000F2499"/>
    <w:rsid w:val="000F2E37"/>
    <w:rsid w:val="000F3F38"/>
    <w:rsid w:val="000F4EFB"/>
    <w:rsid w:val="000F50DF"/>
    <w:rsid w:val="000F556B"/>
    <w:rsid w:val="000F580E"/>
    <w:rsid w:val="000F5E45"/>
    <w:rsid w:val="000F606C"/>
    <w:rsid w:val="000F69F1"/>
    <w:rsid w:val="000F6A0C"/>
    <w:rsid w:val="000F6EA2"/>
    <w:rsid w:val="000F6FCA"/>
    <w:rsid w:val="000F79A7"/>
    <w:rsid w:val="000F7E62"/>
    <w:rsid w:val="000F7E73"/>
    <w:rsid w:val="0010156C"/>
    <w:rsid w:val="00102179"/>
    <w:rsid w:val="001040EB"/>
    <w:rsid w:val="0010493A"/>
    <w:rsid w:val="0010586C"/>
    <w:rsid w:val="00106E4F"/>
    <w:rsid w:val="00106F04"/>
    <w:rsid w:val="001078EB"/>
    <w:rsid w:val="00110BDC"/>
    <w:rsid w:val="00110E62"/>
    <w:rsid w:val="00111C76"/>
    <w:rsid w:val="00111C91"/>
    <w:rsid w:val="00112534"/>
    <w:rsid w:val="00113186"/>
    <w:rsid w:val="00113329"/>
    <w:rsid w:val="0011365B"/>
    <w:rsid w:val="001154B0"/>
    <w:rsid w:val="001164AA"/>
    <w:rsid w:val="001164C0"/>
    <w:rsid w:val="00116856"/>
    <w:rsid w:val="00116AC5"/>
    <w:rsid w:val="00116E36"/>
    <w:rsid w:val="00116F15"/>
    <w:rsid w:val="001170E7"/>
    <w:rsid w:val="00117C00"/>
    <w:rsid w:val="00117C9E"/>
    <w:rsid w:val="001204E8"/>
    <w:rsid w:val="001214B4"/>
    <w:rsid w:val="00122425"/>
    <w:rsid w:val="00122470"/>
    <w:rsid w:val="0012275C"/>
    <w:rsid w:val="00122949"/>
    <w:rsid w:val="00122BD9"/>
    <w:rsid w:val="00122EB0"/>
    <w:rsid w:val="00124259"/>
    <w:rsid w:val="00125137"/>
    <w:rsid w:val="001254DF"/>
    <w:rsid w:val="0012552E"/>
    <w:rsid w:val="00125582"/>
    <w:rsid w:val="00125693"/>
    <w:rsid w:val="001258C2"/>
    <w:rsid w:val="0012602D"/>
    <w:rsid w:val="001266B5"/>
    <w:rsid w:val="0012783A"/>
    <w:rsid w:val="0013075C"/>
    <w:rsid w:val="00131300"/>
    <w:rsid w:val="00132365"/>
    <w:rsid w:val="001324A2"/>
    <w:rsid w:val="00133EE1"/>
    <w:rsid w:val="00133F19"/>
    <w:rsid w:val="00135236"/>
    <w:rsid w:val="00135D46"/>
    <w:rsid w:val="00136F41"/>
    <w:rsid w:val="00137411"/>
    <w:rsid w:val="0014003B"/>
    <w:rsid w:val="001411B1"/>
    <w:rsid w:val="00141DDF"/>
    <w:rsid w:val="00141EEE"/>
    <w:rsid w:val="00142107"/>
    <w:rsid w:val="001425F0"/>
    <w:rsid w:val="00143666"/>
    <w:rsid w:val="00144118"/>
    <w:rsid w:val="001449DF"/>
    <w:rsid w:val="001456C0"/>
    <w:rsid w:val="001460A4"/>
    <w:rsid w:val="00146841"/>
    <w:rsid w:val="00146D92"/>
    <w:rsid w:val="00147530"/>
    <w:rsid w:val="00147937"/>
    <w:rsid w:val="001505DD"/>
    <w:rsid w:val="00150613"/>
    <w:rsid w:val="00150788"/>
    <w:rsid w:val="001508D3"/>
    <w:rsid w:val="001516D2"/>
    <w:rsid w:val="00151AD1"/>
    <w:rsid w:val="0015221E"/>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5645"/>
    <w:rsid w:val="0016603E"/>
    <w:rsid w:val="001665F8"/>
    <w:rsid w:val="0016715E"/>
    <w:rsid w:val="0016734F"/>
    <w:rsid w:val="00167386"/>
    <w:rsid w:val="00167FA7"/>
    <w:rsid w:val="00170016"/>
    <w:rsid w:val="001703BE"/>
    <w:rsid w:val="00170F90"/>
    <w:rsid w:val="00171159"/>
    <w:rsid w:val="001714B3"/>
    <w:rsid w:val="00172198"/>
    <w:rsid w:val="0017352B"/>
    <w:rsid w:val="001746E5"/>
    <w:rsid w:val="00175894"/>
    <w:rsid w:val="00176E49"/>
    <w:rsid w:val="00177270"/>
    <w:rsid w:val="001807F5"/>
    <w:rsid w:val="00182165"/>
    <w:rsid w:val="00182253"/>
    <w:rsid w:val="0018353D"/>
    <w:rsid w:val="001846AD"/>
    <w:rsid w:val="001847A1"/>
    <w:rsid w:val="00184F0A"/>
    <w:rsid w:val="00185183"/>
    <w:rsid w:val="0018534B"/>
    <w:rsid w:val="001853C1"/>
    <w:rsid w:val="0018628D"/>
    <w:rsid w:val="00186B7A"/>
    <w:rsid w:val="00187138"/>
    <w:rsid w:val="00187914"/>
    <w:rsid w:val="00190090"/>
    <w:rsid w:val="00190091"/>
    <w:rsid w:val="00190AFB"/>
    <w:rsid w:val="00190DE8"/>
    <w:rsid w:val="001912EA"/>
    <w:rsid w:val="001917EB"/>
    <w:rsid w:val="00191B7C"/>
    <w:rsid w:val="001921F1"/>
    <w:rsid w:val="00193D5C"/>
    <w:rsid w:val="00194258"/>
    <w:rsid w:val="001943B6"/>
    <w:rsid w:val="001947F2"/>
    <w:rsid w:val="00194E5D"/>
    <w:rsid w:val="001951FE"/>
    <w:rsid w:val="001964C7"/>
    <w:rsid w:val="00197EA2"/>
    <w:rsid w:val="001A0EB5"/>
    <w:rsid w:val="001A11C2"/>
    <w:rsid w:val="001A1415"/>
    <w:rsid w:val="001A17CF"/>
    <w:rsid w:val="001A1DC4"/>
    <w:rsid w:val="001A1EC2"/>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07AE"/>
    <w:rsid w:val="001C1C00"/>
    <w:rsid w:val="001C3093"/>
    <w:rsid w:val="001C34E0"/>
    <w:rsid w:val="001C3C90"/>
    <w:rsid w:val="001C4128"/>
    <w:rsid w:val="001C6E68"/>
    <w:rsid w:val="001C73A0"/>
    <w:rsid w:val="001D10ED"/>
    <w:rsid w:val="001D1B08"/>
    <w:rsid w:val="001D20AE"/>
    <w:rsid w:val="001D2786"/>
    <w:rsid w:val="001D411C"/>
    <w:rsid w:val="001D4212"/>
    <w:rsid w:val="001D4312"/>
    <w:rsid w:val="001D5220"/>
    <w:rsid w:val="001D6276"/>
    <w:rsid w:val="001D67CD"/>
    <w:rsid w:val="001D67E1"/>
    <w:rsid w:val="001D69D7"/>
    <w:rsid w:val="001D70FC"/>
    <w:rsid w:val="001D7BFF"/>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8F2"/>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3510"/>
    <w:rsid w:val="0020590D"/>
    <w:rsid w:val="00205CAA"/>
    <w:rsid w:val="00206317"/>
    <w:rsid w:val="002064D0"/>
    <w:rsid w:val="0020664E"/>
    <w:rsid w:val="00206F5E"/>
    <w:rsid w:val="0020763D"/>
    <w:rsid w:val="00207E62"/>
    <w:rsid w:val="002101BD"/>
    <w:rsid w:val="002107DB"/>
    <w:rsid w:val="0021086C"/>
    <w:rsid w:val="00210D37"/>
    <w:rsid w:val="00212032"/>
    <w:rsid w:val="00212483"/>
    <w:rsid w:val="002126CA"/>
    <w:rsid w:val="002142A6"/>
    <w:rsid w:val="00214825"/>
    <w:rsid w:val="002148DF"/>
    <w:rsid w:val="00214A36"/>
    <w:rsid w:val="00215005"/>
    <w:rsid w:val="002166D1"/>
    <w:rsid w:val="00216E38"/>
    <w:rsid w:val="00216E77"/>
    <w:rsid w:val="00217075"/>
    <w:rsid w:val="0021763F"/>
    <w:rsid w:val="00220394"/>
    <w:rsid w:val="00220746"/>
    <w:rsid w:val="00221AEF"/>
    <w:rsid w:val="002225A0"/>
    <w:rsid w:val="00222817"/>
    <w:rsid w:val="002229FA"/>
    <w:rsid w:val="00222F75"/>
    <w:rsid w:val="00224CB9"/>
    <w:rsid w:val="00225813"/>
    <w:rsid w:val="00225C37"/>
    <w:rsid w:val="002267AB"/>
    <w:rsid w:val="00226B28"/>
    <w:rsid w:val="00226DEE"/>
    <w:rsid w:val="002273EA"/>
    <w:rsid w:val="00227F6C"/>
    <w:rsid w:val="00230E88"/>
    <w:rsid w:val="0023142B"/>
    <w:rsid w:val="002319A8"/>
    <w:rsid w:val="002328F3"/>
    <w:rsid w:val="00233864"/>
    <w:rsid w:val="00233ED4"/>
    <w:rsid w:val="00234885"/>
    <w:rsid w:val="00235393"/>
    <w:rsid w:val="002357CD"/>
    <w:rsid w:val="00235D9C"/>
    <w:rsid w:val="00235EB6"/>
    <w:rsid w:val="00236D0F"/>
    <w:rsid w:val="002371BB"/>
    <w:rsid w:val="00237BC9"/>
    <w:rsid w:val="0024032C"/>
    <w:rsid w:val="00240703"/>
    <w:rsid w:val="0024077D"/>
    <w:rsid w:val="00241149"/>
    <w:rsid w:val="00241DC3"/>
    <w:rsid w:val="002422BD"/>
    <w:rsid w:val="0024259B"/>
    <w:rsid w:val="002437F5"/>
    <w:rsid w:val="00244013"/>
    <w:rsid w:val="00244467"/>
    <w:rsid w:val="002448CC"/>
    <w:rsid w:val="00244C6C"/>
    <w:rsid w:val="00245FE8"/>
    <w:rsid w:val="00247893"/>
    <w:rsid w:val="00247FB0"/>
    <w:rsid w:val="00250CC8"/>
    <w:rsid w:val="00251912"/>
    <w:rsid w:val="00252075"/>
    <w:rsid w:val="002521DF"/>
    <w:rsid w:val="00253584"/>
    <w:rsid w:val="00253B46"/>
    <w:rsid w:val="00254104"/>
    <w:rsid w:val="00255F00"/>
    <w:rsid w:val="002561D2"/>
    <w:rsid w:val="0025776F"/>
    <w:rsid w:val="0026068E"/>
    <w:rsid w:val="00260D02"/>
    <w:rsid w:val="00261ACF"/>
    <w:rsid w:val="00261FAF"/>
    <w:rsid w:val="00262CC7"/>
    <w:rsid w:val="00262D6D"/>
    <w:rsid w:val="002632EF"/>
    <w:rsid w:val="00263478"/>
    <w:rsid w:val="002636CC"/>
    <w:rsid w:val="00263BB7"/>
    <w:rsid w:val="00263C75"/>
    <w:rsid w:val="002651B5"/>
    <w:rsid w:val="00265E5F"/>
    <w:rsid w:val="002712EA"/>
    <w:rsid w:val="0027182B"/>
    <w:rsid w:val="00271E60"/>
    <w:rsid w:val="00273B85"/>
    <w:rsid w:val="002741F5"/>
    <w:rsid w:val="002749A8"/>
    <w:rsid w:val="00275A27"/>
    <w:rsid w:val="00275A4C"/>
    <w:rsid w:val="00276174"/>
    <w:rsid w:val="00277133"/>
    <w:rsid w:val="00277286"/>
    <w:rsid w:val="00277454"/>
    <w:rsid w:val="00277D9C"/>
    <w:rsid w:val="00277F94"/>
    <w:rsid w:val="00281850"/>
    <w:rsid w:val="002829EF"/>
    <w:rsid w:val="00282BD0"/>
    <w:rsid w:val="00283F11"/>
    <w:rsid w:val="002847FD"/>
    <w:rsid w:val="00284E95"/>
    <w:rsid w:val="002859AC"/>
    <w:rsid w:val="00285D20"/>
    <w:rsid w:val="00286D44"/>
    <w:rsid w:val="00287160"/>
    <w:rsid w:val="00287B4F"/>
    <w:rsid w:val="0029107C"/>
    <w:rsid w:val="00291637"/>
    <w:rsid w:val="00292F2F"/>
    <w:rsid w:val="00293019"/>
    <w:rsid w:val="00293EE9"/>
    <w:rsid w:val="0029410A"/>
    <w:rsid w:val="00294A77"/>
    <w:rsid w:val="0029553C"/>
    <w:rsid w:val="00295F23"/>
    <w:rsid w:val="00296024"/>
    <w:rsid w:val="002966C0"/>
    <w:rsid w:val="00296E6C"/>
    <w:rsid w:val="00297123"/>
    <w:rsid w:val="002A0053"/>
    <w:rsid w:val="002A0521"/>
    <w:rsid w:val="002A1348"/>
    <w:rsid w:val="002A1D58"/>
    <w:rsid w:val="002A1D8A"/>
    <w:rsid w:val="002A2143"/>
    <w:rsid w:val="002A25DA"/>
    <w:rsid w:val="002A29E1"/>
    <w:rsid w:val="002A33D6"/>
    <w:rsid w:val="002A37DA"/>
    <w:rsid w:val="002A3E10"/>
    <w:rsid w:val="002A47A9"/>
    <w:rsid w:val="002A4999"/>
    <w:rsid w:val="002A59A8"/>
    <w:rsid w:val="002A649D"/>
    <w:rsid w:val="002A7082"/>
    <w:rsid w:val="002A71D5"/>
    <w:rsid w:val="002A7567"/>
    <w:rsid w:val="002A77F3"/>
    <w:rsid w:val="002B03FE"/>
    <w:rsid w:val="002B0F6D"/>
    <w:rsid w:val="002B26EA"/>
    <w:rsid w:val="002B27D9"/>
    <w:rsid w:val="002B296A"/>
    <w:rsid w:val="002B35CA"/>
    <w:rsid w:val="002B362E"/>
    <w:rsid w:val="002B389A"/>
    <w:rsid w:val="002B3A6D"/>
    <w:rsid w:val="002B45C2"/>
    <w:rsid w:val="002B4F78"/>
    <w:rsid w:val="002B5495"/>
    <w:rsid w:val="002B6040"/>
    <w:rsid w:val="002B60F7"/>
    <w:rsid w:val="002B6E44"/>
    <w:rsid w:val="002B711E"/>
    <w:rsid w:val="002B7351"/>
    <w:rsid w:val="002B77C8"/>
    <w:rsid w:val="002B789E"/>
    <w:rsid w:val="002B7A86"/>
    <w:rsid w:val="002C2963"/>
    <w:rsid w:val="002C388E"/>
    <w:rsid w:val="002C3A2C"/>
    <w:rsid w:val="002C4535"/>
    <w:rsid w:val="002C48D9"/>
    <w:rsid w:val="002C6887"/>
    <w:rsid w:val="002C76A7"/>
    <w:rsid w:val="002C7DC0"/>
    <w:rsid w:val="002D048D"/>
    <w:rsid w:val="002D0586"/>
    <w:rsid w:val="002D0D45"/>
    <w:rsid w:val="002D0E4D"/>
    <w:rsid w:val="002D107F"/>
    <w:rsid w:val="002D1EC5"/>
    <w:rsid w:val="002D3DBC"/>
    <w:rsid w:val="002D41FC"/>
    <w:rsid w:val="002D4381"/>
    <w:rsid w:val="002D465C"/>
    <w:rsid w:val="002D4C9B"/>
    <w:rsid w:val="002D4FAF"/>
    <w:rsid w:val="002D55A8"/>
    <w:rsid w:val="002D5D44"/>
    <w:rsid w:val="002D7893"/>
    <w:rsid w:val="002D7A93"/>
    <w:rsid w:val="002E0129"/>
    <w:rsid w:val="002E078C"/>
    <w:rsid w:val="002E123A"/>
    <w:rsid w:val="002E1A2C"/>
    <w:rsid w:val="002E1B3C"/>
    <w:rsid w:val="002E2372"/>
    <w:rsid w:val="002E269F"/>
    <w:rsid w:val="002E276C"/>
    <w:rsid w:val="002E306F"/>
    <w:rsid w:val="002E383C"/>
    <w:rsid w:val="002E398A"/>
    <w:rsid w:val="002E418B"/>
    <w:rsid w:val="002E6075"/>
    <w:rsid w:val="002E6E2C"/>
    <w:rsid w:val="002E73C7"/>
    <w:rsid w:val="002E7463"/>
    <w:rsid w:val="002E7FE1"/>
    <w:rsid w:val="002F01F8"/>
    <w:rsid w:val="002F0B54"/>
    <w:rsid w:val="002F0C70"/>
    <w:rsid w:val="002F0E07"/>
    <w:rsid w:val="002F2515"/>
    <w:rsid w:val="002F2660"/>
    <w:rsid w:val="002F3FF7"/>
    <w:rsid w:val="002F4E7A"/>
    <w:rsid w:val="002F5EB6"/>
    <w:rsid w:val="002F614F"/>
    <w:rsid w:val="00300AA1"/>
    <w:rsid w:val="00300EC2"/>
    <w:rsid w:val="00302004"/>
    <w:rsid w:val="003025BB"/>
    <w:rsid w:val="00302CD2"/>
    <w:rsid w:val="00302F71"/>
    <w:rsid w:val="00303480"/>
    <w:rsid w:val="00305136"/>
    <w:rsid w:val="00306284"/>
    <w:rsid w:val="0030721E"/>
    <w:rsid w:val="00307E2C"/>
    <w:rsid w:val="00311CFC"/>
    <w:rsid w:val="0031288D"/>
    <w:rsid w:val="00313F24"/>
    <w:rsid w:val="003144CF"/>
    <w:rsid w:val="00314517"/>
    <w:rsid w:val="003147A6"/>
    <w:rsid w:val="003147E4"/>
    <w:rsid w:val="0031495C"/>
    <w:rsid w:val="00314D29"/>
    <w:rsid w:val="00314EE3"/>
    <w:rsid w:val="00315F47"/>
    <w:rsid w:val="00316669"/>
    <w:rsid w:val="00316EBE"/>
    <w:rsid w:val="00316F74"/>
    <w:rsid w:val="00317E38"/>
    <w:rsid w:val="00320E25"/>
    <w:rsid w:val="003211DE"/>
    <w:rsid w:val="00323534"/>
    <w:rsid w:val="00323C40"/>
    <w:rsid w:val="003242EF"/>
    <w:rsid w:val="003244D0"/>
    <w:rsid w:val="00324FED"/>
    <w:rsid w:val="0032547A"/>
    <w:rsid w:val="003260F6"/>
    <w:rsid w:val="00327C78"/>
    <w:rsid w:val="003302D0"/>
    <w:rsid w:val="00330336"/>
    <w:rsid w:val="00330E60"/>
    <w:rsid w:val="00331885"/>
    <w:rsid w:val="003323B6"/>
    <w:rsid w:val="00332D0D"/>
    <w:rsid w:val="00332E43"/>
    <w:rsid w:val="00333726"/>
    <w:rsid w:val="00333C79"/>
    <w:rsid w:val="003341BB"/>
    <w:rsid w:val="0033447A"/>
    <w:rsid w:val="0033529A"/>
    <w:rsid w:val="00335DBA"/>
    <w:rsid w:val="00336888"/>
    <w:rsid w:val="00336B82"/>
    <w:rsid w:val="00336C52"/>
    <w:rsid w:val="00337479"/>
    <w:rsid w:val="00337B49"/>
    <w:rsid w:val="0034006F"/>
    <w:rsid w:val="0034149C"/>
    <w:rsid w:val="00341751"/>
    <w:rsid w:val="0034277A"/>
    <w:rsid w:val="00342924"/>
    <w:rsid w:val="00343E77"/>
    <w:rsid w:val="00344127"/>
    <w:rsid w:val="00344894"/>
    <w:rsid w:val="003451BC"/>
    <w:rsid w:val="0034606B"/>
    <w:rsid w:val="003463AB"/>
    <w:rsid w:val="003467DE"/>
    <w:rsid w:val="003467EF"/>
    <w:rsid w:val="0034686E"/>
    <w:rsid w:val="00346A88"/>
    <w:rsid w:val="0034711F"/>
    <w:rsid w:val="003501B9"/>
    <w:rsid w:val="003506EB"/>
    <w:rsid w:val="0035169D"/>
    <w:rsid w:val="00351997"/>
    <w:rsid w:val="00351F62"/>
    <w:rsid w:val="00351FC0"/>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53F"/>
    <w:rsid w:val="003619A0"/>
    <w:rsid w:val="00361E64"/>
    <w:rsid w:val="00362BDB"/>
    <w:rsid w:val="00362BE9"/>
    <w:rsid w:val="00362F3A"/>
    <w:rsid w:val="00363F3B"/>
    <w:rsid w:val="00363F65"/>
    <w:rsid w:val="003653B4"/>
    <w:rsid w:val="0036580B"/>
    <w:rsid w:val="00365D57"/>
    <w:rsid w:val="0036639A"/>
    <w:rsid w:val="00366431"/>
    <w:rsid w:val="00366896"/>
    <w:rsid w:val="00366BB3"/>
    <w:rsid w:val="0037168E"/>
    <w:rsid w:val="00371D12"/>
    <w:rsid w:val="003721E1"/>
    <w:rsid w:val="00373334"/>
    <w:rsid w:val="003739DB"/>
    <w:rsid w:val="00375DC6"/>
    <w:rsid w:val="0037749F"/>
    <w:rsid w:val="00377B1C"/>
    <w:rsid w:val="00380867"/>
    <w:rsid w:val="003818CF"/>
    <w:rsid w:val="00382CAF"/>
    <w:rsid w:val="0038304F"/>
    <w:rsid w:val="003833C5"/>
    <w:rsid w:val="00383820"/>
    <w:rsid w:val="003842AC"/>
    <w:rsid w:val="00384F25"/>
    <w:rsid w:val="00390582"/>
    <w:rsid w:val="0039096D"/>
    <w:rsid w:val="00390F49"/>
    <w:rsid w:val="00391507"/>
    <w:rsid w:val="00391AE4"/>
    <w:rsid w:val="003923D8"/>
    <w:rsid w:val="00392593"/>
    <w:rsid w:val="00392DAC"/>
    <w:rsid w:val="00392EC1"/>
    <w:rsid w:val="003940B4"/>
    <w:rsid w:val="003949CD"/>
    <w:rsid w:val="00394D2F"/>
    <w:rsid w:val="00396F15"/>
    <w:rsid w:val="003972CC"/>
    <w:rsid w:val="00397466"/>
    <w:rsid w:val="003A0298"/>
    <w:rsid w:val="003A08AE"/>
    <w:rsid w:val="003A1521"/>
    <w:rsid w:val="003A1E4E"/>
    <w:rsid w:val="003A3128"/>
    <w:rsid w:val="003A6EBA"/>
    <w:rsid w:val="003B1498"/>
    <w:rsid w:val="003B2CEB"/>
    <w:rsid w:val="003B3231"/>
    <w:rsid w:val="003B39B5"/>
    <w:rsid w:val="003B3F52"/>
    <w:rsid w:val="003B5A8D"/>
    <w:rsid w:val="003B5FB8"/>
    <w:rsid w:val="003B6A1F"/>
    <w:rsid w:val="003B6EC5"/>
    <w:rsid w:val="003B798B"/>
    <w:rsid w:val="003B7D41"/>
    <w:rsid w:val="003C07E0"/>
    <w:rsid w:val="003C189F"/>
    <w:rsid w:val="003C3D3F"/>
    <w:rsid w:val="003C417A"/>
    <w:rsid w:val="003C48E9"/>
    <w:rsid w:val="003C5C33"/>
    <w:rsid w:val="003C6A01"/>
    <w:rsid w:val="003C6EDC"/>
    <w:rsid w:val="003C6F8E"/>
    <w:rsid w:val="003C7A26"/>
    <w:rsid w:val="003C7A5F"/>
    <w:rsid w:val="003D26E9"/>
    <w:rsid w:val="003D2ABE"/>
    <w:rsid w:val="003D2AD5"/>
    <w:rsid w:val="003D30C2"/>
    <w:rsid w:val="003D3151"/>
    <w:rsid w:val="003D3185"/>
    <w:rsid w:val="003D3C42"/>
    <w:rsid w:val="003D434A"/>
    <w:rsid w:val="003D5102"/>
    <w:rsid w:val="003D53E6"/>
    <w:rsid w:val="003D57C1"/>
    <w:rsid w:val="003D5B99"/>
    <w:rsid w:val="003D5D4D"/>
    <w:rsid w:val="003D62AD"/>
    <w:rsid w:val="003D79CB"/>
    <w:rsid w:val="003D7F6A"/>
    <w:rsid w:val="003D7FE1"/>
    <w:rsid w:val="003E00A2"/>
    <w:rsid w:val="003E0679"/>
    <w:rsid w:val="003E074E"/>
    <w:rsid w:val="003E07AA"/>
    <w:rsid w:val="003E1004"/>
    <w:rsid w:val="003E11B5"/>
    <w:rsid w:val="003E1243"/>
    <w:rsid w:val="003E1676"/>
    <w:rsid w:val="003E1B46"/>
    <w:rsid w:val="003E2663"/>
    <w:rsid w:val="003E2EFD"/>
    <w:rsid w:val="003E3E41"/>
    <w:rsid w:val="003E58EB"/>
    <w:rsid w:val="003E6485"/>
    <w:rsid w:val="003E7982"/>
    <w:rsid w:val="003E7BA5"/>
    <w:rsid w:val="003F073C"/>
    <w:rsid w:val="003F0927"/>
    <w:rsid w:val="003F0958"/>
    <w:rsid w:val="003F0FA3"/>
    <w:rsid w:val="003F1EEA"/>
    <w:rsid w:val="003F274B"/>
    <w:rsid w:val="003F2B49"/>
    <w:rsid w:val="003F2C46"/>
    <w:rsid w:val="003F3410"/>
    <w:rsid w:val="003F3916"/>
    <w:rsid w:val="003F3B71"/>
    <w:rsid w:val="003F3EF4"/>
    <w:rsid w:val="003F40D8"/>
    <w:rsid w:val="003F49DF"/>
    <w:rsid w:val="003F598F"/>
    <w:rsid w:val="003F712D"/>
    <w:rsid w:val="003F773D"/>
    <w:rsid w:val="003F7D8B"/>
    <w:rsid w:val="00400B22"/>
    <w:rsid w:val="00401930"/>
    <w:rsid w:val="00402098"/>
    <w:rsid w:val="004023BB"/>
    <w:rsid w:val="00402497"/>
    <w:rsid w:val="00402E76"/>
    <w:rsid w:val="00403542"/>
    <w:rsid w:val="00403810"/>
    <w:rsid w:val="00404DF0"/>
    <w:rsid w:val="00405F81"/>
    <w:rsid w:val="004062C6"/>
    <w:rsid w:val="00406E5B"/>
    <w:rsid w:val="0041082C"/>
    <w:rsid w:val="00412149"/>
    <w:rsid w:val="00412D2E"/>
    <w:rsid w:val="00412D80"/>
    <w:rsid w:val="00412E0B"/>
    <w:rsid w:val="00413AB3"/>
    <w:rsid w:val="00414704"/>
    <w:rsid w:val="0041501E"/>
    <w:rsid w:val="004158C0"/>
    <w:rsid w:val="00415DEF"/>
    <w:rsid w:val="00415FA9"/>
    <w:rsid w:val="0041603A"/>
    <w:rsid w:val="004161E1"/>
    <w:rsid w:val="004168C1"/>
    <w:rsid w:val="00416C3F"/>
    <w:rsid w:val="00417CB9"/>
    <w:rsid w:val="00417EA5"/>
    <w:rsid w:val="004201CC"/>
    <w:rsid w:val="004202A0"/>
    <w:rsid w:val="00420A1D"/>
    <w:rsid w:val="00421560"/>
    <w:rsid w:val="00421642"/>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2570"/>
    <w:rsid w:val="00433E1A"/>
    <w:rsid w:val="00433ED1"/>
    <w:rsid w:val="00434A5C"/>
    <w:rsid w:val="00434C2F"/>
    <w:rsid w:val="0043534B"/>
    <w:rsid w:val="00435356"/>
    <w:rsid w:val="00435740"/>
    <w:rsid w:val="004357C5"/>
    <w:rsid w:val="004369E2"/>
    <w:rsid w:val="00440623"/>
    <w:rsid w:val="00440CA1"/>
    <w:rsid w:val="00441351"/>
    <w:rsid w:val="00442C86"/>
    <w:rsid w:val="004435DC"/>
    <w:rsid w:val="004436BC"/>
    <w:rsid w:val="004438D4"/>
    <w:rsid w:val="004438F1"/>
    <w:rsid w:val="00443A03"/>
    <w:rsid w:val="00443AE3"/>
    <w:rsid w:val="004445F3"/>
    <w:rsid w:val="004451CB"/>
    <w:rsid w:val="004451D4"/>
    <w:rsid w:val="004459BE"/>
    <w:rsid w:val="00446C43"/>
    <w:rsid w:val="00447159"/>
    <w:rsid w:val="0044740B"/>
    <w:rsid w:val="004522EA"/>
    <w:rsid w:val="00452E2F"/>
    <w:rsid w:val="00452FE9"/>
    <w:rsid w:val="00453611"/>
    <w:rsid w:val="00453B95"/>
    <w:rsid w:val="00453C0F"/>
    <w:rsid w:val="00453C26"/>
    <w:rsid w:val="00455443"/>
    <w:rsid w:val="00455590"/>
    <w:rsid w:val="00455638"/>
    <w:rsid w:val="00455FAF"/>
    <w:rsid w:val="00457A37"/>
    <w:rsid w:val="00460416"/>
    <w:rsid w:val="00460EB1"/>
    <w:rsid w:val="004610C4"/>
    <w:rsid w:val="00461C66"/>
    <w:rsid w:val="00462032"/>
    <w:rsid w:val="0046206C"/>
    <w:rsid w:val="00463925"/>
    <w:rsid w:val="00464C27"/>
    <w:rsid w:val="00465058"/>
    <w:rsid w:val="004652C7"/>
    <w:rsid w:val="00465C38"/>
    <w:rsid w:val="0046614B"/>
    <w:rsid w:val="00466398"/>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1C91"/>
    <w:rsid w:val="0048267D"/>
    <w:rsid w:val="004826BF"/>
    <w:rsid w:val="00482A38"/>
    <w:rsid w:val="0048388D"/>
    <w:rsid w:val="00486198"/>
    <w:rsid w:val="004875B1"/>
    <w:rsid w:val="00487833"/>
    <w:rsid w:val="00487FF0"/>
    <w:rsid w:val="004903DE"/>
    <w:rsid w:val="004906D2"/>
    <w:rsid w:val="004926B9"/>
    <w:rsid w:val="00492D4A"/>
    <w:rsid w:val="00492D56"/>
    <w:rsid w:val="00494341"/>
    <w:rsid w:val="00494346"/>
    <w:rsid w:val="004948EC"/>
    <w:rsid w:val="0049490D"/>
    <w:rsid w:val="0049600D"/>
    <w:rsid w:val="004963A1"/>
    <w:rsid w:val="00496862"/>
    <w:rsid w:val="00496D33"/>
    <w:rsid w:val="00496DEA"/>
    <w:rsid w:val="004972D4"/>
    <w:rsid w:val="0049765B"/>
    <w:rsid w:val="00497B8D"/>
    <w:rsid w:val="004A0058"/>
    <w:rsid w:val="004A0351"/>
    <w:rsid w:val="004A14FC"/>
    <w:rsid w:val="004A25E4"/>
    <w:rsid w:val="004A2A71"/>
    <w:rsid w:val="004A3FBB"/>
    <w:rsid w:val="004A47C7"/>
    <w:rsid w:val="004A4B72"/>
    <w:rsid w:val="004A58F5"/>
    <w:rsid w:val="004A5D71"/>
    <w:rsid w:val="004A654B"/>
    <w:rsid w:val="004B020F"/>
    <w:rsid w:val="004B079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902"/>
    <w:rsid w:val="004C3C76"/>
    <w:rsid w:val="004C46D5"/>
    <w:rsid w:val="004C4900"/>
    <w:rsid w:val="004C4D47"/>
    <w:rsid w:val="004C516F"/>
    <w:rsid w:val="004C66ED"/>
    <w:rsid w:val="004C764A"/>
    <w:rsid w:val="004C7F53"/>
    <w:rsid w:val="004D06DB"/>
    <w:rsid w:val="004D1128"/>
    <w:rsid w:val="004D1C47"/>
    <w:rsid w:val="004D1C9B"/>
    <w:rsid w:val="004D207E"/>
    <w:rsid w:val="004D2875"/>
    <w:rsid w:val="004D2ACA"/>
    <w:rsid w:val="004D2B85"/>
    <w:rsid w:val="004D38CB"/>
    <w:rsid w:val="004D40C2"/>
    <w:rsid w:val="004D4AA1"/>
    <w:rsid w:val="004D62B2"/>
    <w:rsid w:val="004D7801"/>
    <w:rsid w:val="004D7B8E"/>
    <w:rsid w:val="004E0680"/>
    <w:rsid w:val="004E0F02"/>
    <w:rsid w:val="004E2AB2"/>
    <w:rsid w:val="004E3A9F"/>
    <w:rsid w:val="004E3F4A"/>
    <w:rsid w:val="004E40BF"/>
    <w:rsid w:val="004E5913"/>
    <w:rsid w:val="004E6781"/>
    <w:rsid w:val="004E6D53"/>
    <w:rsid w:val="004E6D8B"/>
    <w:rsid w:val="004E75C0"/>
    <w:rsid w:val="004F0458"/>
    <w:rsid w:val="004F05A4"/>
    <w:rsid w:val="004F0644"/>
    <w:rsid w:val="004F0D14"/>
    <w:rsid w:val="004F2246"/>
    <w:rsid w:val="004F32AD"/>
    <w:rsid w:val="004F3340"/>
    <w:rsid w:val="004F3903"/>
    <w:rsid w:val="004F3E37"/>
    <w:rsid w:val="004F434F"/>
    <w:rsid w:val="004F451F"/>
    <w:rsid w:val="004F45DA"/>
    <w:rsid w:val="004F5561"/>
    <w:rsid w:val="004F58DB"/>
    <w:rsid w:val="004F5934"/>
    <w:rsid w:val="004F5C78"/>
    <w:rsid w:val="0050005A"/>
    <w:rsid w:val="0050062F"/>
    <w:rsid w:val="00500AD8"/>
    <w:rsid w:val="00500BD6"/>
    <w:rsid w:val="00500F41"/>
    <w:rsid w:val="00503A07"/>
    <w:rsid w:val="00503DAF"/>
    <w:rsid w:val="00504604"/>
    <w:rsid w:val="005049DD"/>
    <w:rsid w:val="005051FC"/>
    <w:rsid w:val="005053DF"/>
    <w:rsid w:val="005054A0"/>
    <w:rsid w:val="005057EF"/>
    <w:rsid w:val="005060EE"/>
    <w:rsid w:val="005061AE"/>
    <w:rsid w:val="0050663B"/>
    <w:rsid w:val="00506769"/>
    <w:rsid w:val="005068D5"/>
    <w:rsid w:val="00506F6E"/>
    <w:rsid w:val="0050700C"/>
    <w:rsid w:val="005070B4"/>
    <w:rsid w:val="005075F5"/>
    <w:rsid w:val="005078F9"/>
    <w:rsid w:val="0051095E"/>
    <w:rsid w:val="00510DCA"/>
    <w:rsid w:val="00511208"/>
    <w:rsid w:val="00511377"/>
    <w:rsid w:val="00512571"/>
    <w:rsid w:val="00512771"/>
    <w:rsid w:val="00512866"/>
    <w:rsid w:val="00512A0E"/>
    <w:rsid w:val="00513394"/>
    <w:rsid w:val="00513407"/>
    <w:rsid w:val="00513457"/>
    <w:rsid w:val="0051351C"/>
    <w:rsid w:val="0051508C"/>
    <w:rsid w:val="005165B4"/>
    <w:rsid w:val="00516CAA"/>
    <w:rsid w:val="00516DBB"/>
    <w:rsid w:val="00516EE7"/>
    <w:rsid w:val="00516FE8"/>
    <w:rsid w:val="005176CB"/>
    <w:rsid w:val="00517E43"/>
    <w:rsid w:val="005202E1"/>
    <w:rsid w:val="00520FAA"/>
    <w:rsid w:val="005211EF"/>
    <w:rsid w:val="0052133E"/>
    <w:rsid w:val="00522571"/>
    <w:rsid w:val="0052318E"/>
    <w:rsid w:val="00523BAD"/>
    <w:rsid w:val="00524F39"/>
    <w:rsid w:val="005258DB"/>
    <w:rsid w:val="00526D8B"/>
    <w:rsid w:val="005270C0"/>
    <w:rsid w:val="00527608"/>
    <w:rsid w:val="00527A78"/>
    <w:rsid w:val="00527DA3"/>
    <w:rsid w:val="00530442"/>
    <w:rsid w:val="0053175F"/>
    <w:rsid w:val="0053198E"/>
    <w:rsid w:val="005325AB"/>
    <w:rsid w:val="00532C35"/>
    <w:rsid w:val="0053484C"/>
    <w:rsid w:val="00535DF1"/>
    <w:rsid w:val="005375B9"/>
    <w:rsid w:val="00537F87"/>
    <w:rsid w:val="005423B1"/>
    <w:rsid w:val="00543278"/>
    <w:rsid w:val="00544599"/>
    <w:rsid w:val="00544ACB"/>
    <w:rsid w:val="00545B11"/>
    <w:rsid w:val="0054649E"/>
    <w:rsid w:val="00546696"/>
    <w:rsid w:val="005469BE"/>
    <w:rsid w:val="00546D38"/>
    <w:rsid w:val="00550708"/>
    <w:rsid w:val="00550BA5"/>
    <w:rsid w:val="005525EC"/>
    <w:rsid w:val="005526AC"/>
    <w:rsid w:val="005529F2"/>
    <w:rsid w:val="00553F21"/>
    <w:rsid w:val="0055419A"/>
    <w:rsid w:val="00554BA0"/>
    <w:rsid w:val="00555187"/>
    <w:rsid w:val="00555B17"/>
    <w:rsid w:val="00555CFD"/>
    <w:rsid w:val="0055664A"/>
    <w:rsid w:val="0055675D"/>
    <w:rsid w:val="0055740F"/>
    <w:rsid w:val="005578E6"/>
    <w:rsid w:val="00560A03"/>
    <w:rsid w:val="00562409"/>
    <w:rsid w:val="0056340D"/>
    <w:rsid w:val="0056342E"/>
    <w:rsid w:val="00565432"/>
    <w:rsid w:val="00565BB3"/>
    <w:rsid w:val="00566596"/>
    <w:rsid w:val="00567247"/>
    <w:rsid w:val="005673CE"/>
    <w:rsid w:val="0057075B"/>
    <w:rsid w:val="00570DE7"/>
    <w:rsid w:val="00570E4A"/>
    <w:rsid w:val="00570E5E"/>
    <w:rsid w:val="005715D3"/>
    <w:rsid w:val="00571F6E"/>
    <w:rsid w:val="005720BB"/>
    <w:rsid w:val="00573C97"/>
    <w:rsid w:val="00573D60"/>
    <w:rsid w:val="005741EE"/>
    <w:rsid w:val="0057497A"/>
    <w:rsid w:val="00574BB1"/>
    <w:rsid w:val="005756F6"/>
    <w:rsid w:val="005767DC"/>
    <w:rsid w:val="00576BB3"/>
    <w:rsid w:val="00576E4E"/>
    <w:rsid w:val="00577E0B"/>
    <w:rsid w:val="005800B9"/>
    <w:rsid w:val="00580812"/>
    <w:rsid w:val="00580E49"/>
    <w:rsid w:val="005822C9"/>
    <w:rsid w:val="00582851"/>
    <w:rsid w:val="00582A51"/>
    <w:rsid w:val="00582A6A"/>
    <w:rsid w:val="00582BB7"/>
    <w:rsid w:val="005830E1"/>
    <w:rsid w:val="005831F1"/>
    <w:rsid w:val="005849EE"/>
    <w:rsid w:val="00584CB4"/>
    <w:rsid w:val="00585532"/>
    <w:rsid w:val="00585695"/>
    <w:rsid w:val="00585ACA"/>
    <w:rsid w:val="00586002"/>
    <w:rsid w:val="0058601E"/>
    <w:rsid w:val="00586197"/>
    <w:rsid w:val="005863FE"/>
    <w:rsid w:val="00590296"/>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90B"/>
    <w:rsid w:val="00597F71"/>
    <w:rsid w:val="005A03B7"/>
    <w:rsid w:val="005A0489"/>
    <w:rsid w:val="005A1B05"/>
    <w:rsid w:val="005A2945"/>
    <w:rsid w:val="005A36D6"/>
    <w:rsid w:val="005A3C42"/>
    <w:rsid w:val="005A3E97"/>
    <w:rsid w:val="005A43DC"/>
    <w:rsid w:val="005A47CC"/>
    <w:rsid w:val="005A5356"/>
    <w:rsid w:val="005A6084"/>
    <w:rsid w:val="005A6702"/>
    <w:rsid w:val="005A7E87"/>
    <w:rsid w:val="005B0116"/>
    <w:rsid w:val="005B0289"/>
    <w:rsid w:val="005B070D"/>
    <w:rsid w:val="005B0856"/>
    <w:rsid w:val="005B0A5B"/>
    <w:rsid w:val="005B0CAE"/>
    <w:rsid w:val="005B16D4"/>
    <w:rsid w:val="005B1857"/>
    <w:rsid w:val="005B1F1E"/>
    <w:rsid w:val="005B2219"/>
    <w:rsid w:val="005B2F8F"/>
    <w:rsid w:val="005B40B9"/>
    <w:rsid w:val="005B4121"/>
    <w:rsid w:val="005B41E3"/>
    <w:rsid w:val="005B4768"/>
    <w:rsid w:val="005B4E39"/>
    <w:rsid w:val="005B589A"/>
    <w:rsid w:val="005B63CC"/>
    <w:rsid w:val="005B6AB2"/>
    <w:rsid w:val="005B7328"/>
    <w:rsid w:val="005B7443"/>
    <w:rsid w:val="005B7CE8"/>
    <w:rsid w:val="005B7F00"/>
    <w:rsid w:val="005C095D"/>
    <w:rsid w:val="005C227F"/>
    <w:rsid w:val="005C30C0"/>
    <w:rsid w:val="005C33EC"/>
    <w:rsid w:val="005C39B8"/>
    <w:rsid w:val="005C3C4A"/>
    <w:rsid w:val="005C444E"/>
    <w:rsid w:val="005C5E8E"/>
    <w:rsid w:val="005C76F6"/>
    <w:rsid w:val="005D23D4"/>
    <w:rsid w:val="005D35DC"/>
    <w:rsid w:val="005D37AE"/>
    <w:rsid w:val="005D3972"/>
    <w:rsid w:val="005D3D7C"/>
    <w:rsid w:val="005D3F0A"/>
    <w:rsid w:val="005D4DF0"/>
    <w:rsid w:val="005D5357"/>
    <w:rsid w:val="005D53E4"/>
    <w:rsid w:val="005D53EE"/>
    <w:rsid w:val="005D563F"/>
    <w:rsid w:val="005D5874"/>
    <w:rsid w:val="005D5FD7"/>
    <w:rsid w:val="005D68A1"/>
    <w:rsid w:val="005D6C06"/>
    <w:rsid w:val="005D6D12"/>
    <w:rsid w:val="005D7018"/>
    <w:rsid w:val="005D71D4"/>
    <w:rsid w:val="005E1372"/>
    <w:rsid w:val="005E1B6D"/>
    <w:rsid w:val="005E1C95"/>
    <w:rsid w:val="005E26A9"/>
    <w:rsid w:val="005E29A7"/>
    <w:rsid w:val="005E3230"/>
    <w:rsid w:val="005E3922"/>
    <w:rsid w:val="005E4010"/>
    <w:rsid w:val="005E5554"/>
    <w:rsid w:val="005E5DEC"/>
    <w:rsid w:val="005E5EA5"/>
    <w:rsid w:val="005E6DFF"/>
    <w:rsid w:val="005E6FB5"/>
    <w:rsid w:val="005F0902"/>
    <w:rsid w:val="005F0FA6"/>
    <w:rsid w:val="005F1102"/>
    <w:rsid w:val="005F17BC"/>
    <w:rsid w:val="005F1877"/>
    <w:rsid w:val="005F1AD8"/>
    <w:rsid w:val="005F2735"/>
    <w:rsid w:val="005F29C3"/>
    <w:rsid w:val="005F3105"/>
    <w:rsid w:val="005F3258"/>
    <w:rsid w:val="005F3C09"/>
    <w:rsid w:val="005F412F"/>
    <w:rsid w:val="005F46D6"/>
    <w:rsid w:val="005F5764"/>
    <w:rsid w:val="005F590A"/>
    <w:rsid w:val="005F6621"/>
    <w:rsid w:val="005F7D16"/>
    <w:rsid w:val="00600003"/>
    <w:rsid w:val="0060059C"/>
    <w:rsid w:val="00600FC8"/>
    <w:rsid w:val="006011C3"/>
    <w:rsid w:val="00601EFD"/>
    <w:rsid w:val="006023F7"/>
    <w:rsid w:val="006025B8"/>
    <w:rsid w:val="006031B0"/>
    <w:rsid w:val="00603681"/>
    <w:rsid w:val="00603F3F"/>
    <w:rsid w:val="006044A1"/>
    <w:rsid w:val="006048B6"/>
    <w:rsid w:val="006049E2"/>
    <w:rsid w:val="00604D79"/>
    <w:rsid w:val="00604D98"/>
    <w:rsid w:val="00605388"/>
    <w:rsid w:val="0060557A"/>
    <w:rsid w:val="006055B4"/>
    <w:rsid w:val="006064EA"/>
    <w:rsid w:val="006065B1"/>
    <w:rsid w:val="0060662E"/>
    <w:rsid w:val="006079C9"/>
    <w:rsid w:val="00607AA8"/>
    <w:rsid w:val="00607D0C"/>
    <w:rsid w:val="00610A35"/>
    <w:rsid w:val="00612B68"/>
    <w:rsid w:val="00612BFF"/>
    <w:rsid w:val="00613805"/>
    <w:rsid w:val="00613DDE"/>
    <w:rsid w:val="006143CB"/>
    <w:rsid w:val="00614FE6"/>
    <w:rsid w:val="00615525"/>
    <w:rsid w:val="006155CC"/>
    <w:rsid w:val="00616FFE"/>
    <w:rsid w:val="006175EE"/>
    <w:rsid w:val="00620BC4"/>
    <w:rsid w:val="006238C5"/>
    <w:rsid w:val="00624052"/>
    <w:rsid w:val="00624535"/>
    <w:rsid w:val="00624BFC"/>
    <w:rsid w:val="00624DC0"/>
    <w:rsid w:val="00624E04"/>
    <w:rsid w:val="00625364"/>
    <w:rsid w:val="006268AD"/>
    <w:rsid w:val="00626961"/>
    <w:rsid w:val="0062698C"/>
    <w:rsid w:val="00627CD4"/>
    <w:rsid w:val="00630965"/>
    <w:rsid w:val="00630C2E"/>
    <w:rsid w:val="0063134D"/>
    <w:rsid w:val="0063152E"/>
    <w:rsid w:val="00631BB4"/>
    <w:rsid w:val="006326A4"/>
    <w:rsid w:val="00632820"/>
    <w:rsid w:val="00632E38"/>
    <w:rsid w:val="006339CD"/>
    <w:rsid w:val="00633E62"/>
    <w:rsid w:val="0063401E"/>
    <w:rsid w:val="006342EF"/>
    <w:rsid w:val="006347D7"/>
    <w:rsid w:val="006353A4"/>
    <w:rsid w:val="00635423"/>
    <w:rsid w:val="00635586"/>
    <w:rsid w:val="00635682"/>
    <w:rsid w:val="00635790"/>
    <w:rsid w:val="00635843"/>
    <w:rsid w:val="006369F6"/>
    <w:rsid w:val="006370D1"/>
    <w:rsid w:val="0064023B"/>
    <w:rsid w:val="00640DCB"/>
    <w:rsid w:val="006416E7"/>
    <w:rsid w:val="00641B7E"/>
    <w:rsid w:val="00641D05"/>
    <w:rsid w:val="006434AE"/>
    <w:rsid w:val="0064399B"/>
    <w:rsid w:val="006447D2"/>
    <w:rsid w:val="0064530E"/>
    <w:rsid w:val="00645C1F"/>
    <w:rsid w:val="0064645A"/>
    <w:rsid w:val="0064664C"/>
    <w:rsid w:val="00647632"/>
    <w:rsid w:val="00647DBF"/>
    <w:rsid w:val="00650A87"/>
    <w:rsid w:val="00651024"/>
    <w:rsid w:val="0065141B"/>
    <w:rsid w:val="00651BB3"/>
    <w:rsid w:val="006520DD"/>
    <w:rsid w:val="00652755"/>
    <w:rsid w:val="00654562"/>
    <w:rsid w:val="00654930"/>
    <w:rsid w:val="0065502C"/>
    <w:rsid w:val="0065505E"/>
    <w:rsid w:val="00655B54"/>
    <w:rsid w:val="00655DC4"/>
    <w:rsid w:val="006560C6"/>
    <w:rsid w:val="00656BA1"/>
    <w:rsid w:val="00657202"/>
    <w:rsid w:val="00660023"/>
    <w:rsid w:val="00660237"/>
    <w:rsid w:val="0066049B"/>
    <w:rsid w:val="0066079B"/>
    <w:rsid w:val="00660830"/>
    <w:rsid w:val="00660906"/>
    <w:rsid w:val="00660C90"/>
    <w:rsid w:val="00660F76"/>
    <w:rsid w:val="00662837"/>
    <w:rsid w:val="00665155"/>
    <w:rsid w:val="00665E8A"/>
    <w:rsid w:val="006660AB"/>
    <w:rsid w:val="006671C6"/>
    <w:rsid w:val="006674F1"/>
    <w:rsid w:val="00671233"/>
    <w:rsid w:val="0067261B"/>
    <w:rsid w:val="00672772"/>
    <w:rsid w:val="006734F0"/>
    <w:rsid w:val="00673B4A"/>
    <w:rsid w:val="00674137"/>
    <w:rsid w:val="006745F0"/>
    <w:rsid w:val="00674BC7"/>
    <w:rsid w:val="00675B3F"/>
    <w:rsid w:val="0067698D"/>
    <w:rsid w:val="00676ADD"/>
    <w:rsid w:val="00676F65"/>
    <w:rsid w:val="006772A0"/>
    <w:rsid w:val="006774F3"/>
    <w:rsid w:val="00677C9B"/>
    <w:rsid w:val="006800AC"/>
    <w:rsid w:val="006803C8"/>
    <w:rsid w:val="00681CA1"/>
    <w:rsid w:val="006820E4"/>
    <w:rsid w:val="0068222E"/>
    <w:rsid w:val="006825B9"/>
    <w:rsid w:val="00683190"/>
    <w:rsid w:val="0068382F"/>
    <w:rsid w:val="00683D6C"/>
    <w:rsid w:val="0068402F"/>
    <w:rsid w:val="00685B8A"/>
    <w:rsid w:val="00686005"/>
    <w:rsid w:val="00687059"/>
    <w:rsid w:val="006879C4"/>
    <w:rsid w:val="006902A1"/>
    <w:rsid w:val="00691294"/>
    <w:rsid w:val="006913AF"/>
    <w:rsid w:val="0069154A"/>
    <w:rsid w:val="00691B91"/>
    <w:rsid w:val="00691FF4"/>
    <w:rsid w:val="00692362"/>
    <w:rsid w:val="00692A71"/>
    <w:rsid w:val="00692ECF"/>
    <w:rsid w:val="00693245"/>
    <w:rsid w:val="0069353B"/>
    <w:rsid w:val="00693D11"/>
    <w:rsid w:val="006955DE"/>
    <w:rsid w:val="00696663"/>
    <w:rsid w:val="00696948"/>
    <w:rsid w:val="00696EDA"/>
    <w:rsid w:val="006974DE"/>
    <w:rsid w:val="006A0DE8"/>
    <w:rsid w:val="006A0E1D"/>
    <w:rsid w:val="006A1901"/>
    <w:rsid w:val="006A1B36"/>
    <w:rsid w:val="006A1F8B"/>
    <w:rsid w:val="006A2795"/>
    <w:rsid w:val="006A27E7"/>
    <w:rsid w:val="006A31AC"/>
    <w:rsid w:val="006A3861"/>
    <w:rsid w:val="006A41E3"/>
    <w:rsid w:val="006A42A1"/>
    <w:rsid w:val="006A44A4"/>
    <w:rsid w:val="006A4841"/>
    <w:rsid w:val="006A4D8C"/>
    <w:rsid w:val="006A4F1D"/>
    <w:rsid w:val="006A4FA9"/>
    <w:rsid w:val="006A5B0A"/>
    <w:rsid w:val="006A6A1D"/>
    <w:rsid w:val="006B0184"/>
    <w:rsid w:val="006B0576"/>
    <w:rsid w:val="006B2790"/>
    <w:rsid w:val="006B3746"/>
    <w:rsid w:val="006B382C"/>
    <w:rsid w:val="006B3F64"/>
    <w:rsid w:val="006B41A7"/>
    <w:rsid w:val="006B4D12"/>
    <w:rsid w:val="006B526F"/>
    <w:rsid w:val="006B58E5"/>
    <w:rsid w:val="006B65EA"/>
    <w:rsid w:val="006B6996"/>
    <w:rsid w:val="006B7510"/>
    <w:rsid w:val="006B788E"/>
    <w:rsid w:val="006B7B1A"/>
    <w:rsid w:val="006B7F97"/>
    <w:rsid w:val="006C0453"/>
    <w:rsid w:val="006C09BD"/>
    <w:rsid w:val="006C0BA2"/>
    <w:rsid w:val="006C0FF7"/>
    <w:rsid w:val="006C1B51"/>
    <w:rsid w:val="006C1BBF"/>
    <w:rsid w:val="006C2E59"/>
    <w:rsid w:val="006C4495"/>
    <w:rsid w:val="006C526F"/>
    <w:rsid w:val="006C5DCD"/>
    <w:rsid w:val="006C5F42"/>
    <w:rsid w:val="006C5FF6"/>
    <w:rsid w:val="006C662D"/>
    <w:rsid w:val="006C6A83"/>
    <w:rsid w:val="006C6DE6"/>
    <w:rsid w:val="006C7299"/>
    <w:rsid w:val="006C78A1"/>
    <w:rsid w:val="006C79AB"/>
    <w:rsid w:val="006C7BD8"/>
    <w:rsid w:val="006D0C54"/>
    <w:rsid w:val="006D0E01"/>
    <w:rsid w:val="006D0E52"/>
    <w:rsid w:val="006D1AC3"/>
    <w:rsid w:val="006D1F38"/>
    <w:rsid w:val="006D1F81"/>
    <w:rsid w:val="006D3135"/>
    <w:rsid w:val="006D43C7"/>
    <w:rsid w:val="006D5B46"/>
    <w:rsid w:val="006D5CE3"/>
    <w:rsid w:val="006D603E"/>
    <w:rsid w:val="006D669B"/>
    <w:rsid w:val="006D6B79"/>
    <w:rsid w:val="006E07BF"/>
    <w:rsid w:val="006E16A4"/>
    <w:rsid w:val="006E20EA"/>
    <w:rsid w:val="006E2221"/>
    <w:rsid w:val="006E2AA8"/>
    <w:rsid w:val="006E2CA0"/>
    <w:rsid w:val="006E33A8"/>
    <w:rsid w:val="006E47AE"/>
    <w:rsid w:val="006E5B64"/>
    <w:rsid w:val="006E5C1C"/>
    <w:rsid w:val="006E5DB2"/>
    <w:rsid w:val="006E5E67"/>
    <w:rsid w:val="006E626D"/>
    <w:rsid w:val="006E6BB5"/>
    <w:rsid w:val="006E6EF8"/>
    <w:rsid w:val="006E704D"/>
    <w:rsid w:val="006E7559"/>
    <w:rsid w:val="006F0133"/>
    <w:rsid w:val="006F0247"/>
    <w:rsid w:val="006F07F8"/>
    <w:rsid w:val="006F1F08"/>
    <w:rsid w:val="006F23D3"/>
    <w:rsid w:val="006F25D7"/>
    <w:rsid w:val="006F2A69"/>
    <w:rsid w:val="006F39E9"/>
    <w:rsid w:val="006F425A"/>
    <w:rsid w:val="006F72D7"/>
    <w:rsid w:val="006F736C"/>
    <w:rsid w:val="006F7703"/>
    <w:rsid w:val="006F7D19"/>
    <w:rsid w:val="007001DB"/>
    <w:rsid w:val="00700278"/>
    <w:rsid w:val="00700BCC"/>
    <w:rsid w:val="00700FE9"/>
    <w:rsid w:val="007013C8"/>
    <w:rsid w:val="007037B6"/>
    <w:rsid w:val="007039F4"/>
    <w:rsid w:val="00703AE3"/>
    <w:rsid w:val="00703BD9"/>
    <w:rsid w:val="00704D83"/>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3F18"/>
    <w:rsid w:val="007242AE"/>
    <w:rsid w:val="007244B9"/>
    <w:rsid w:val="007244D3"/>
    <w:rsid w:val="0072454D"/>
    <w:rsid w:val="00724AB0"/>
    <w:rsid w:val="00724C27"/>
    <w:rsid w:val="007255EC"/>
    <w:rsid w:val="00726AF7"/>
    <w:rsid w:val="007275F5"/>
    <w:rsid w:val="007277BB"/>
    <w:rsid w:val="007305F1"/>
    <w:rsid w:val="007311A8"/>
    <w:rsid w:val="00731477"/>
    <w:rsid w:val="00731513"/>
    <w:rsid w:val="00731987"/>
    <w:rsid w:val="007320A1"/>
    <w:rsid w:val="007327B9"/>
    <w:rsid w:val="00732B0B"/>
    <w:rsid w:val="007341F9"/>
    <w:rsid w:val="00734ADD"/>
    <w:rsid w:val="00734E9B"/>
    <w:rsid w:val="00735C9E"/>
    <w:rsid w:val="00736057"/>
    <w:rsid w:val="007360CB"/>
    <w:rsid w:val="007362C6"/>
    <w:rsid w:val="00740106"/>
    <w:rsid w:val="00741740"/>
    <w:rsid w:val="0074262E"/>
    <w:rsid w:val="00744679"/>
    <w:rsid w:val="00745A1D"/>
    <w:rsid w:val="007463BB"/>
    <w:rsid w:val="0074659A"/>
    <w:rsid w:val="007478AE"/>
    <w:rsid w:val="007479F5"/>
    <w:rsid w:val="00750CDF"/>
    <w:rsid w:val="0075142A"/>
    <w:rsid w:val="00751EBD"/>
    <w:rsid w:val="00753CA4"/>
    <w:rsid w:val="00753CF0"/>
    <w:rsid w:val="00753E75"/>
    <w:rsid w:val="0075500C"/>
    <w:rsid w:val="0075557A"/>
    <w:rsid w:val="00755C5C"/>
    <w:rsid w:val="00755D2F"/>
    <w:rsid w:val="00756F2C"/>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0C3"/>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259E"/>
    <w:rsid w:val="00783422"/>
    <w:rsid w:val="00783DAF"/>
    <w:rsid w:val="00784C6B"/>
    <w:rsid w:val="00785C05"/>
    <w:rsid w:val="007866BB"/>
    <w:rsid w:val="0078682C"/>
    <w:rsid w:val="00787A44"/>
    <w:rsid w:val="00790449"/>
    <w:rsid w:val="00790ED1"/>
    <w:rsid w:val="00790EE6"/>
    <w:rsid w:val="00793679"/>
    <w:rsid w:val="007936CF"/>
    <w:rsid w:val="00794108"/>
    <w:rsid w:val="0079437E"/>
    <w:rsid w:val="0079542F"/>
    <w:rsid w:val="00795AD8"/>
    <w:rsid w:val="00796478"/>
    <w:rsid w:val="00797C68"/>
    <w:rsid w:val="007A086A"/>
    <w:rsid w:val="007A11B9"/>
    <w:rsid w:val="007A1328"/>
    <w:rsid w:val="007A1FC9"/>
    <w:rsid w:val="007A210D"/>
    <w:rsid w:val="007A2728"/>
    <w:rsid w:val="007A2A9A"/>
    <w:rsid w:val="007A35A5"/>
    <w:rsid w:val="007A61B7"/>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6DD"/>
    <w:rsid w:val="007C0EAD"/>
    <w:rsid w:val="007C1769"/>
    <w:rsid w:val="007C2812"/>
    <w:rsid w:val="007C2DAB"/>
    <w:rsid w:val="007C37A2"/>
    <w:rsid w:val="007C4B27"/>
    <w:rsid w:val="007C5264"/>
    <w:rsid w:val="007C5D1B"/>
    <w:rsid w:val="007C6A3C"/>
    <w:rsid w:val="007C6CCF"/>
    <w:rsid w:val="007C70D2"/>
    <w:rsid w:val="007C7B5C"/>
    <w:rsid w:val="007C7EA1"/>
    <w:rsid w:val="007D04D4"/>
    <w:rsid w:val="007D0D33"/>
    <w:rsid w:val="007D1991"/>
    <w:rsid w:val="007D243B"/>
    <w:rsid w:val="007D263C"/>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467"/>
    <w:rsid w:val="007F0559"/>
    <w:rsid w:val="007F14EA"/>
    <w:rsid w:val="007F17BE"/>
    <w:rsid w:val="007F1E9A"/>
    <w:rsid w:val="007F1FE4"/>
    <w:rsid w:val="007F2F07"/>
    <w:rsid w:val="007F41DE"/>
    <w:rsid w:val="007F4A77"/>
    <w:rsid w:val="007F53F7"/>
    <w:rsid w:val="007F563B"/>
    <w:rsid w:val="007F5936"/>
    <w:rsid w:val="007F68B0"/>
    <w:rsid w:val="0080036C"/>
    <w:rsid w:val="00801C5F"/>
    <w:rsid w:val="00803BD5"/>
    <w:rsid w:val="008049CA"/>
    <w:rsid w:val="00804BAA"/>
    <w:rsid w:val="0080579D"/>
    <w:rsid w:val="008064C4"/>
    <w:rsid w:val="00806C78"/>
    <w:rsid w:val="0080787A"/>
    <w:rsid w:val="00807ECA"/>
    <w:rsid w:val="00807F0F"/>
    <w:rsid w:val="0081010E"/>
    <w:rsid w:val="00810734"/>
    <w:rsid w:val="00810A3C"/>
    <w:rsid w:val="0081140B"/>
    <w:rsid w:val="00812BD2"/>
    <w:rsid w:val="008131F0"/>
    <w:rsid w:val="00813384"/>
    <w:rsid w:val="00813A88"/>
    <w:rsid w:val="00813AA2"/>
    <w:rsid w:val="0081420C"/>
    <w:rsid w:val="0081606C"/>
    <w:rsid w:val="008165C3"/>
    <w:rsid w:val="008169A4"/>
    <w:rsid w:val="00817079"/>
    <w:rsid w:val="00817C44"/>
    <w:rsid w:val="0082419C"/>
    <w:rsid w:val="00824B6F"/>
    <w:rsid w:val="00825219"/>
    <w:rsid w:val="0082530F"/>
    <w:rsid w:val="008255C8"/>
    <w:rsid w:val="0082668B"/>
    <w:rsid w:val="00826979"/>
    <w:rsid w:val="00826A3A"/>
    <w:rsid w:val="0082760B"/>
    <w:rsid w:val="00827DE5"/>
    <w:rsid w:val="00831387"/>
    <w:rsid w:val="00831591"/>
    <w:rsid w:val="00831C08"/>
    <w:rsid w:val="0083277E"/>
    <w:rsid w:val="00832AF1"/>
    <w:rsid w:val="008333BC"/>
    <w:rsid w:val="008334D0"/>
    <w:rsid w:val="00833589"/>
    <w:rsid w:val="008336BA"/>
    <w:rsid w:val="00833D9A"/>
    <w:rsid w:val="008353E2"/>
    <w:rsid w:val="00835C62"/>
    <w:rsid w:val="008364CC"/>
    <w:rsid w:val="00836655"/>
    <w:rsid w:val="00836B8A"/>
    <w:rsid w:val="008375AD"/>
    <w:rsid w:val="00837F3A"/>
    <w:rsid w:val="008401B6"/>
    <w:rsid w:val="008401F7"/>
    <w:rsid w:val="00841278"/>
    <w:rsid w:val="00842301"/>
    <w:rsid w:val="00842320"/>
    <w:rsid w:val="00842606"/>
    <w:rsid w:val="00843803"/>
    <w:rsid w:val="00843C49"/>
    <w:rsid w:val="008445FB"/>
    <w:rsid w:val="0084475A"/>
    <w:rsid w:val="00844FED"/>
    <w:rsid w:val="008469FB"/>
    <w:rsid w:val="00846F5C"/>
    <w:rsid w:val="008470DB"/>
    <w:rsid w:val="00847CC1"/>
    <w:rsid w:val="008511F4"/>
    <w:rsid w:val="00851488"/>
    <w:rsid w:val="00851AE1"/>
    <w:rsid w:val="00851DDC"/>
    <w:rsid w:val="008520FB"/>
    <w:rsid w:val="008524C1"/>
    <w:rsid w:val="00852664"/>
    <w:rsid w:val="008526DE"/>
    <w:rsid w:val="008539AD"/>
    <w:rsid w:val="008539AF"/>
    <w:rsid w:val="00853F0A"/>
    <w:rsid w:val="00855261"/>
    <w:rsid w:val="00855278"/>
    <w:rsid w:val="0085610A"/>
    <w:rsid w:val="008573FC"/>
    <w:rsid w:val="00857A92"/>
    <w:rsid w:val="00857D9B"/>
    <w:rsid w:val="00860173"/>
    <w:rsid w:val="008602D2"/>
    <w:rsid w:val="0086259F"/>
    <w:rsid w:val="00862ACC"/>
    <w:rsid w:val="00862FC9"/>
    <w:rsid w:val="0086312F"/>
    <w:rsid w:val="008651CC"/>
    <w:rsid w:val="0086574D"/>
    <w:rsid w:val="00867C81"/>
    <w:rsid w:val="0087050B"/>
    <w:rsid w:val="00870B88"/>
    <w:rsid w:val="00870EBA"/>
    <w:rsid w:val="008719C7"/>
    <w:rsid w:val="00871C10"/>
    <w:rsid w:val="00871D9E"/>
    <w:rsid w:val="0087288E"/>
    <w:rsid w:val="0087362C"/>
    <w:rsid w:val="008747F2"/>
    <w:rsid w:val="00875899"/>
    <w:rsid w:val="00875A0D"/>
    <w:rsid w:val="00875E7B"/>
    <w:rsid w:val="00877074"/>
    <w:rsid w:val="008771A5"/>
    <w:rsid w:val="00877464"/>
    <w:rsid w:val="00877D0C"/>
    <w:rsid w:val="008804BD"/>
    <w:rsid w:val="008808E3"/>
    <w:rsid w:val="00880F58"/>
    <w:rsid w:val="00882C3F"/>
    <w:rsid w:val="0088329B"/>
    <w:rsid w:val="00884C63"/>
    <w:rsid w:val="00884F14"/>
    <w:rsid w:val="0088621A"/>
    <w:rsid w:val="00886579"/>
    <w:rsid w:val="00893728"/>
    <w:rsid w:val="00893954"/>
    <w:rsid w:val="00893CCF"/>
    <w:rsid w:val="0089547D"/>
    <w:rsid w:val="008954DD"/>
    <w:rsid w:val="00895AF7"/>
    <w:rsid w:val="00895B04"/>
    <w:rsid w:val="00895E1D"/>
    <w:rsid w:val="00896CE4"/>
    <w:rsid w:val="00896EBA"/>
    <w:rsid w:val="008A08DB"/>
    <w:rsid w:val="008A1A04"/>
    <w:rsid w:val="008A23A9"/>
    <w:rsid w:val="008A2C2E"/>
    <w:rsid w:val="008A3253"/>
    <w:rsid w:val="008A5A9E"/>
    <w:rsid w:val="008A63C2"/>
    <w:rsid w:val="008A6841"/>
    <w:rsid w:val="008A6842"/>
    <w:rsid w:val="008A74A9"/>
    <w:rsid w:val="008B0A35"/>
    <w:rsid w:val="008B0A81"/>
    <w:rsid w:val="008B142D"/>
    <w:rsid w:val="008B18AC"/>
    <w:rsid w:val="008B337D"/>
    <w:rsid w:val="008B4440"/>
    <w:rsid w:val="008B4965"/>
    <w:rsid w:val="008B5369"/>
    <w:rsid w:val="008B53AA"/>
    <w:rsid w:val="008B5461"/>
    <w:rsid w:val="008B687D"/>
    <w:rsid w:val="008B6A01"/>
    <w:rsid w:val="008B701E"/>
    <w:rsid w:val="008B79C1"/>
    <w:rsid w:val="008C0F34"/>
    <w:rsid w:val="008C1221"/>
    <w:rsid w:val="008C1AFD"/>
    <w:rsid w:val="008C2EA9"/>
    <w:rsid w:val="008C304E"/>
    <w:rsid w:val="008C3460"/>
    <w:rsid w:val="008C3E2D"/>
    <w:rsid w:val="008C4A85"/>
    <w:rsid w:val="008C57F4"/>
    <w:rsid w:val="008C6287"/>
    <w:rsid w:val="008C6897"/>
    <w:rsid w:val="008C74B5"/>
    <w:rsid w:val="008C765E"/>
    <w:rsid w:val="008C7EB5"/>
    <w:rsid w:val="008D08A3"/>
    <w:rsid w:val="008D0CE6"/>
    <w:rsid w:val="008D1371"/>
    <w:rsid w:val="008D146E"/>
    <w:rsid w:val="008D1E20"/>
    <w:rsid w:val="008D1E9D"/>
    <w:rsid w:val="008D32EF"/>
    <w:rsid w:val="008D4B4B"/>
    <w:rsid w:val="008D4DD0"/>
    <w:rsid w:val="008D4E26"/>
    <w:rsid w:val="008D60A1"/>
    <w:rsid w:val="008D6270"/>
    <w:rsid w:val="008D7557"/>
    <w:rsid w:val="008E0022"/>
    <w:rsid w:val="008E0762"/>
    <w:rsid w:val="008E0F50"/>
    <w:rsid w:val="008E196C"/>
    <w:rsid w:val="008E1C2E"/>
    <w:rsid w:val="008E207A"/>
    <w:rsid w:val="008E23F3"/>
    <w:rsid w:val="008E34A6"/>
    <w:rsid w:val="008E3926"/>
    <w:rsid w:val="008E3D63"/>
    <w:rsid w:val="008E44C5"/>
    <w:rsid w:val="008E51EA"/>
    <w:rsid w:val="008E64A2"/>
    <w:rsid w:val="008E68D1"/>
    <w:rsid w:val="008F01EF"/>
    <w:rsid w:val="008F0A7F"/>
    <w:rsid w:val="008F13C5"/>
    <w:rsid w:val="008F1973"/>
    <w:rsid w:val="008F237C"/>
    <w:rsid w:val="008F36A1"/>
    <w:rsid w:val="008F3F9E"/>
    <w:rsid w:val="008F444E"/>
    <w:rsid w:val="008F4F50"/>
    <w:rsid w:val="008F640C"/>
    <w:rsid w:val="008F65CF"/>
    <w:rsid w:val="008F69EF"/>
    <w:rsid w:val="008F7851"/>
    <w:rsid w:val="008F7BFF"/>
    <w:rsid w:val="008F7DD1"/>
    <w:rsid w:val="008F7DFC"/>
    <w:rsid w:val="009004E2"/>
    <w:rsid w:val="009004ED"/>
    <w:rsid w:val="00901190"/>
    <w:rsid w:val="00901BC2"/>
    <w:rsid w:val="00901ED9"/>
    <w:rsid w:val="009041EE"/>
    <w:rsid w:val="00904257"/>
    <w:rsid w:val="0090521B"/>
    <w:rsid w:val="009061A8"/>
    <w:rsid w:val="0090626E"/>
    <w:rsid w:val="009064F6"/>
    <w:rsid w:val="00906EC5"/>
    <w:rsid w:val="00907195"/>
    <w:rsid w:val="00907ABC"/>
    <w:rsid w:val="00907FD9"/>
    <w:rsid w:val="009101A4"/>
    <w:rsid w:val="00911481"/>
    <w:rsid w:val="00911B33"/>
    <w:rsid w:val="0091212D"/>
    <w:rsid w:val="00912954"/>
    <w:rsid w:val="009130B3"/>
    <w:rsid w:val="00913611"/>
    <w:rsid w:val="009140EF"/>
    <w:rsid w:val="00914666"/>
    <w:rsid w:val="00914D40"/>
    <w:rsid w:val="00914F8F"/>
    <w:rsid w:val="009155AF"/>
    <w:rsid w:val="00915B60"/>
    <w:rsid w:val="00915C18"/>
    <w:rsid w:val="00916072"/>
    <w:rsid w:val="00917348"/>
    <w:rsid w:val="00917C08"/>
    <w:rsid w:val="009200EF"/>
    <w:rsid w:val="009206F9"/>
    <w:rsid w:val="00920A17"/>
    <w:rsid w:val="00921009"/>
    <w:rsid w:val="009218BF"/>
    <w:rsid w:val="00921FE8"/>
    <w:rsid w:val="0092318B"/>
    <w:rsid w:val="0092320B"/>
    <w:rsid w:val="00923320"/>
    <w:rsid w:val="00923837"/>
    <w:rsid w:val="00923AFB"/>
    <w:rsid w:val="00924201"/>
    <w:rsid w:val="00924C9E"/>
    <w:rsid w:val="00924D0F"/>
    <w:rsid w:val="00924F20"/>
    <w:rsid w:val="00925B63"/>
    <w:rsid w:val="00925C73"/>
    <w:rsid w:val="00925F26"/>
    <w:rsid w:val="00926681"/>
    <w:rsid w:val="00926C80"/>
    <w:rsid w:val="00927D00"/>
    <w:rsid w:val="00930567"/>
    <w:rsid w:val="00930C9F"/>
    <w:rsid w:val="009318B1"/>
    <w:rsid w:val="0093196F"/>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2AAB"/>
    <w:rsid w:val="00942E22"/>
    <w:rsid w:val="00945256"/>
    <w:rsid w:val="009454D2"/>
    <w:rsid w:val="00945792"/>
    <w:rsid w:val="009458B6"/>
    <w:rsid w:val="00946181"/>
    <w:rsid w:val="0094672E"/>
    <w:rsid w:val="009467B6"/>
    <w:rsid w:val="0095008D"/>
    <w:rsid w:val="00950CB0"/>
    <w:rsid w:val="00950D20"/>
    <w:rsid w:val="00952119"/>
    <w:rsid w:val="00952E71"/>
    <w:rsid w:val="009532FE"/>
    <w:rsid w:val="00953CEB"/>
    <w:rsid w:val="00954F74"/>
    <w:rsid w:val="0095531F"/>
    <w:rsid w:val="00955839"/>
    <w:rsid w:val="009559FD"/>
    <w:rsid w:val="009560B1"/>
    <w:rsid w:val="00956598"/>
    <w:rsid w:val="00960AAC"/>
    <w:rsid w:val="009616B1"/>
    <w:rsid w:val="0096171F"/>
    <w:rsid w:val="0096197C"/>
    <w:rsid w:val="00961F4A"/>
    <w:rsid w:val="0096250C"/>
    <w:rsid w:val="00962F34"/>
    <w:rsid w:val="0096313A"/>
    <w:rsid w:val="0096356A"/>
    <w:rsid w:val="00963BF1"/>
    <w:rsid w:val="00964812"/>
    <w:rsid w:val="00965A56"/>
    <w:rsid w:val="009663AE"/>
    <w:rsid w:val="00966E81"/>
    <w:rsid w:val="00967304"/>
    <w:rsid w:val="00967F5F"/>
    <w:rsid w:val="0097014B"/>
    <w:rsid w:val="00970205"/>
    <w:rsid w:val="00971104"/>
    <w:rsid w:val="0097162C"/>
    <w:rsid w:val="00972358"/>
    <w:rsid w:val="0097333D"/>
    <w:rsid w:val="00973681"/>
    <w:rsid w:val="00974B36"/>
    <w:rsid w:val="00974FC9"/>
    <w:rsid w:val="00975F0C"/>
    <w:rsid w:val="00976557"/>
    <w:rsid w:val="00976808"/>
    <w:rsid w:val="009775C4"/>
    <w:rsid w:val="009803BD"/>
    <w:rsid w:val="009803EF"/>
    <w:rsid w:val="00980813"/>
    <w:rsid w:val="0098117B"/>
    <w:rsid w:val="0098373C"/>
    <w:rsid w:val="00983AF1"/>
    <w:rsid w:val="00983C15"/>
    <w:rsid w:val="00983F2D"/>
    <w:rsid w:val="009844EC"/>
    <w:rsid w:val="00984547"/>
    <w:rsid w:val="009848B3"/>
    <w:rsid w:val="009853CB"/>
    <w:rsid w:val="0098561F"/>
    <w:rsid w:val="00986DD5"/>
    <w:rsid w:val="009872CB"/>
    <w:rsid w:val="00987D26"/>
    <w:rsid w:val="00987D5D"/>
    <w:rsid w:val="0099005C"/>
    <w:rsid w:val="00990A0E"/>
    <w:rsid w:val="009922B2"/>
    <w:rsid w:val="009922C8"/>
    <w:rsid w:val="00992FC7"/>
    <w:rsid w:val="009946CE"/>
    <w:rsid w:val="009946D4"/>
    <w:rsid w:val="00994BA5"/>
    <w:rsid w:val="00994EED"/>
    <w:rsid w:val="00994F58"/>
    <w:rsid w:val="00995668"/>
    <w:rsid w:val="009973E8"/>
    <w:rsid w:val="009A0348"/>
    <w:rsid w:val="009A059C"/>
    <w:rsid w:val="009A0D08"/>
    <w:rsid w:val="009A0E5C"/>
    <w:rsid w:val="009A17E9"/>
    <w:rsid w:val="009A28DA"/>
    <w:rsid w:val="009A2943"/>
    <w:rsid w:val="009A34E4"/>
    <w:rsid w:val="009A5BD2"/>
    <w:rsid w:val="009A6B46"/>
    <w:rsid w:val="009A6E0A"/>
    <w:rsid w:val="009A7123"/>
    <w:rsid w:val="009A76B6"/>
    <w:rsid w:val="009A7FB5"/>
    <w:rsid w:val="009B14AC"/>
    <w:rsid w:val="009B4117"/>
    <w:rsid w:val="009B414A"/>
    <w:rsid w:val="009B4709"/>
    <w:rsid w:val="009B4921"/>
    <w:rsid w:val="009B4E1B"/>
    <w:rsid w:val="009B5416"/>
    <w:rsid w:val="009B54EB"/>
    <w:rsid w:val="009B574A"/>
    <w:rsid w:val="009C2E84"/>
    <w:rsid w:val="009C371A"/>
    <w:rsid w:val="009C388A"/>
    <w:rsid w:val="009C4264"/>
    <w:rsid w:val="009C497C"/>
    <w:rsid w:val="009C54C2"/>
    <w:rsid w:val="009C785E"/>
    <w:rsid w:val="009D07BC"/>
    <w:rsid w:val="009D08A2"/>
    <w:rsid w:val="009D0985"/>
    <w:rsid w:val="009D0FFA"/>
    <w:rsid w:val="009D3B6B"/>
    <w:rsid w:val="009D3C08"/>
    <w:rsid w:val="009D4444"/>
    <w:rsid w:val="009D506D"/>
    <w:rsid w:val="009D51BF"/>
    <w:rsid w:val="009D605E"/>
    <w:rsid w:val="009D6F8D"/>
    <w:rsid w:val="009D6FE7"/>
    <w:rsid w:val="009D6FF8"/>
    <w:rsid w:val="009D7204"/>
    <w:rsid w:val="009D7272"/>
    <w:rsid w:val="009D798F"/>
    <w:rsid w:val="009E0A97"/>
    <w:rsid w:val="009E0F09"/>
    <w:rsid w:val="009E14EB"/>
    <w:rsid w:val="009E16CE"/>
    <w:rsid w:val="009E17F5"/>
    <w:rsid w:val="009E1C7C"/>
    <w:rsid w:val="009E2EF4"/>
    <w:rsid w:val="009E3D50"/>
    <w:rsid w:val="009E4EC8"/>
    <w:rsid w:val="009E5139"/>
    <w:rsid w:val="009E5B4D"/>
    <w:rsid w:val="009E5CC7"/>
    <w:rsid w:val="009E5F98"/>
    <w:rsid w:val="009E5FD8"/>
    <w:rsid w:val="009E60FB"/>
    <w:rsid w:val="009E6C53"/>
    <w:rsid w:val="009F00B1"/>
    <w:rsid w:val="009F0545"/>
    <w:rsid w:val="009F1E19"/>
    <w:rsid w:val="009F2170"/>
    <w:rsid w:val="009F2D5A"/>
    <w:rsid w:val="009F3853"/>
    <w:rsid w:val="009F3C07"/>
    <w:rsid w:val="009F45EF"/>
    <w:rsid w:val="009F601F"/>
    <w:rsid w:val="009F6349"/>
    <w:rsid w:val="009F6458"/>
    <w:rsid w:val="009F6E0B"/>
    <w:rsid w:val="009F79FE"/>
    <w:rsid w:val="00A0141A"/>
    <w:rsid w:val="00A0144C"/>
    <w:rsid w:val="00A020DA"/>
    <w:rsid w:val="00A03519"/>
    <w:rsid w:val="00A046B9"/>
    <w:rsid w:val="00A04DF2"/>
    <w:rsid w:val="00A04E05"/>
    <w:rsid w:val="00A05F16"/>
    <w:rsid w:val="00A062B6"/>
    <w:rsid w:val="00A06A34"/>
    <w:rsid w:val="00A07AE6"/>
    <w:rsid w:val="00A100AF"/>
    <w:rsid w:val="00A10FC2"/>
    <w:rsid w:val="00A12AB4"/>
    <w:rsid w:val="00A12E90"/>
    <w:rsid w:val="00A143DC"/>
    <w:rsid w:val="00A155D3"/>
    <w:rsid w:val="00A15DB5"/>
    <w:rsid w:val="00A160B8"/>
    <w:rsid w:val="00A16163"/>
    <w:rsid w:val="00A16B00"/>
    <w:rsid w:val="00A16D58"/>
    <w:rsid w:val="00A17D33"/>
    <w:rsid w:val="00A2082F"/>
    <w:rsid w:val="00A21F92"/>
    <w:rsid w:val="00A220A1"/>
    <w:rsid w:val="00A22580"/>
    <w:rsid w:val="00A22A12"/>
    <w:rsid w:val="00A22C2B"/>
    <w:rsid w:val="00A22E54"/>
    <w:rsid w:val="00A23158"/>
    <w:rsid w:val="00A25891"/>
    <w:rsid w:val="00A25BB2"/>
    <w:rsid w:val="00A25FB7"/>
    <w:rsid w:val="00A26AA7"/>
    <w:rsid w:val="00A3031A"/>
    <w:rsid w:val="00A31D31"/>
    <w:rsid w:val="00A32FA1"/>
    <w:rsid w:val="00A330B0"/>
    <w:rsid w:val="00A33254"/>
    <w:rsid w:val="00A33A14"/>
    <w:rsid w:val="00A33AF1"/>
    <w:rsid w:val="00A34BF8"/>
    <w:rsid w:val="00A36728"/>
    <w:rsid w:val="00A3673F"/>
    <w:rsid w:val="00A37575"/>
    <w:rsid w:val="00A4052E"/>
    <w:rsid w:val="00A406B9"/>
    <w:rsid w:val="00A40B3C"/>
    <w:rsid w:val="00A410E7"/>
    <w:rsid w:val="00A41AF0"/>
    <w:rsid w:val="00A41D43"/>
    <w:rsid w:val="00A41FAC"/>
    <w:rsid w:val="00A4200A"/>
    <w:rsid w:val="00A42F0E"/>
    <w:rsid w:val="00A430C2"/>
    <w:rsid w:val="00A43D75"/>
    <w:rsid w:val="00A43F58"/>
    <w:rsid w:val="00A445EA"/>
    <w:rsid w:val="00A46E43"/>
    <w:rsid w:val="00A47378"/>
    <w:rsid w:val="00A47564"/>
    <w:rsid w:val="00A47B5B"/>
    <w:rsid w:val="00A47FC6"/>
    <w:rsid w:val="00A504C8"/>
    <w:rsid w:val="00A50A99"/>
    <w:rsid w:val="00A51A6C"/>
    <w:rsid w:val="00A535B0"/>
    <w:rsid w:val="00A54536"/>
    <w:rsid w:val="00A55959"/>
    <w:rsid w:val="00A55A98"/>
    <w:rsid w:val="00A55B48"/>
    <w:rsid w:val="00A55D24"/>
    <w:rsid w:val="00A561E4"/>
    <w:rsid w:val="00A567B9"/>
    <w:rsid w:val="00A57420"/>
    <w:rsid w:val="00A5798B"/>
    <w:rsid w:val="00A61A80"/>
    <w:rsid w:val="00A6228A"/>
    <w:rsid w:val="00A6242F"/>
    <w:rsid w:val="00A63270"/>
    <w:rsid w:val="00A63674"/>
    <w:rsid w:val="00A64867"/>
    <w:rsid w:val="00A64884"/>
    <w:rsid w:val="00A6587E"/>
    <w:rsid w:val="00A658A3"/>
    <w:rsid w:val="00A65CFF"/>
    <w:rsid w:val="00A661CA"/>
    <w:rsid w:val="00A6630E"/>
    <w:rsid w:val="00A66390"/>
    <w:rsid w:val="00A66391"/>
    <w:rsid w:val="00A66EDE"/>
    <w:rsid w:val="00A67571"/>
    <w:rsid w:val="00A6760F"/>
    <w:rsid w:val="00A67835"/>
    <w:rsid w:val="00A70006"/>
    <w:rsid w:val="00A7050F"/>
    <w:rsid w:val="00A71471"/>
    <w:rsid w:val="00A7189D"/>
    <w:rsid w:val="00A71A07"/>
    <w:rsid w:val="00A71EC6"/>
    <w:rsid w:val="00A72E9E"/>
    <w:rsid w:val="00A731A9"/>
    <w:rsid w:val="00A73AC9"/>
    <w:rsid w:val="00A741E1"/>
    <w:rsid w:val="00A754DD"/>
    <w:rsid w:val="00A7623F"/>
    <w:rsid w:val="00A764F2"/>
    <w:rsid w:val="00A77193"/>
    <w:rsid w:val="00A77C15"/>
    <w:rsid w:val="00A77F1F"/>
    <w:rsid w:val="00A80946"/>
    <w:rsid w:val="00A809C4"/>
    <w:rsid w:val="00A80A1D"/>
    <w:rsid w:val="00A80A52"/>
    <w:rsid w:val="00A819B1"/>
    <w:rsid w:val="00A819E0"/>
    <w:rsid w:val="00A81BEE"/>
    <w:rsid w:val="00A81BEF"/>
    <w:rsid w:val="00A81FF4"/>
    <w:rsid w:val="00A823C2"/>
    <w:rsid w:val="00A82A98"/>
    <w:rsid w:val="00A83A33"/>
    <w:rsid w:val="00A83D1A"/>
    <w:rsid w:val="00A848A2"/>
    <w:rsid w:val="00A84E73"/>
    <w:rsid w:val="00A854D7"/>
    <w:rsid w:val="00A855E0"/>
    <w:rsid w:val="00A85713"/>
    <w:rsid w:val="00A86AE7"/>
    <w:rsid w:val="00A87105"/>
    <w:rsid w:val="00A8726B"/>
    <w:rsid w:val="00A878A0"/>
    <w:rsid w:val="00A87D7B"/>
    <w:rsid w:val="00A90045"/>
    <w:rsid w:val="00A90E1C"/>
    <w:rsid w:val="00A90EAC"/>
    <w:rsid w:val="00A9177D"/>
    <w:rsid w:val="00A923FA"/>
    <w:rsid w:val="00A931A0"/>
    <w:rsid w:val="00A93515"/>
    <w:rsid w:val="00A93E6A"/>
    <w:rsid w:val="00A94949"/>
    <w:rsid w:val="00A9518C"/>
    <w:rsid w:val="00A95CC5"/>
    <w:rsid w:val="00A9626A"/>
    <w:rsid w:val="00A96972"/>
    <w:rsid w:val="00A9708E"/>
    <w:rsid w:val="00A972C2"/>
    <w:rsid w:val="00A9773A"/>
    <w:rsid w:val="00A97C06"/>
    <w:rsid w:val="00AA156F"/>
    <w:rsid w:val="00AA19A2"/>
    <w:rsid w:val="00AA211E"/>
    <w:rsid w:val="00AA2F7A"/>
    <w:rsid w:val="00AA3B6C"/>
    <w:rsid w:val="00AA43F5"/>
    <w:rsid w:val="00AA4B13"/>
    <w:rsid w:val="00AA5382"/>
    <w:rsid w:val="00AA5A25"/>
    <w:rsid w:val="00AA5EE6"/>
    <w:rsid w:val="00AA7761"/>
    <w:rsid w:val="00AA7D18"/>
    <w:rsid w:val="00AB0489"/>
    <w:rsid w:val="00AB074C"/>
    <w:rsid w:val="00AB20E8"/>
    <w:rsid w:val="00AB2E2B"/>
    <w:rsid w:val="00AB3E9C"/>
    <w:rsid w:val="00AB3EEB"/>
    <w:rsid w:val="00AB5150"/>
    <w:rsid w:val="00AB6024"/>
    <w:rsid w:val="00AB60A5"/>
    <w:rsid w:val="00AB6B49"/>
    <w:rsid w:val="00AB7832"/>
    <w:rsid w:val="00AB7B63"/>
    <w:rsid w:val="00AB7F6B"/>
    <w:rsid w:val="00AC01A8"/>
    <w:rsid w:val="00AC0908"/>
    <w:rsid w:val="00AC0B81"/>
    <w:rsid w:val="00AC1206"/>
    <w:rsid w:val="00AC124C"/>
    <w:rsid w:val="00AC133B"/>
    <w:rsid w:val="00AC16C0"/>
    <w:rsid w:val="00AC16E2"/>
    <w:rsid w:val="00AC1A79"/>
    <w:rsid w:val="00AC3C4C"/>
    <w:rsid w:val="00AC5728"/>
    <w:rsid w:val="00AC5947"/>
    <w:rsid w:val="00AC6AD9"/>
    <w:rsid w:val="00AC6C77"/>
    <w:rsid w:val="00AC724C"/>
    <w:rsid w:val="00AC7567"/>
    <w:rsid w:val="00AD0793"/>
    <w:rsid w:val="00AD0DAA"/>
    <w:rsid w:val="00AD1323"/>
    <w:rsid w:val="00AD1BCA"/>
    <w:rsid w:val="00AD1C06"/>
    <w:rsid w:val="00AD241E"/>
    <w:rsid w:val="00AD259D"/>
    <w:rsid w:val="00AD2A87"/>
    <w:rsid w:val="00AD383A"/>
    <w:rsid w:val="00AD3E6B"/>
    <w:rsid w:val="00AD4859"/>
    <w:rsid w:val="00AD53D5"/>
    <w:rsid w:val="00AD5E31"/>
    <w:rsid w:val="00AD6005"/>
    <w:rsid w:val="00AD65BB"/>
    <w:rsid w:val="00AD65D5"/>
    <w:rsid w:val="00AD7ADA"/>
    <w:rsid w:val="00AE0274"/>
    <w:rsid w:val="00AE0D2A"/>
    <w:rsid w:val="00AE13E6"/>
    <w:rsid w:val="00AE187B"/>
    <w:rsid w:val="00AE1B62"/>
    <w:rsid w:val="00AE3751"/>
    <w:rsid w:val="00AE3C26"/>
    <w:rsid w:val="00AE3C6D"/>
    <w:rsid w:val="00AE4F3B"/>
    <w:rsid w:val="00AE5A0F"/>
    <w:rsid w:val="00AE6CDA"/>
    <w:rsid w:val="00AF1165"/>
    <w:rsid w:val="00AF1F0B"/>
    <w:rsid w:val="00AF242A"/>
    <w:rsid w:val="00AF24F6"/>
    <w:rsid w:val="00AF3347"/>
    <w:rsid w:val="00AF358E"/>
    <w:rsid w:val="00AF4060"/>
    <w:rsid w:val="00AF4272"/>
    <w:rsid w:val="00AF5577"/>
    <w:rsid w:val="00AF56BE"/>
    <w:rsid w:val="00AF5EF5"/>
    <w:rsid w:val="00AF6422"/>
    <w:rsid w:val="00AF64AD"/>
    <w:rsid w:val="00AF6BFD"/>
    <w:rsid w:val="00AF6D17"/>
    <w:rsid w:val="00B00D38"/>
    <w:rsid w:val="00B018A0"/>
    <w:rsid w:val="00B0194D"/>
    <w:rsid w:val="00B0292B"/>
    <w:rsid w:val="00B032EA"/>
    <w:rsid w:val="00B032F0"/>
    <w:rsid w:val="00B03D82"/>
    <w:rsid w:val="00B03FDE"/>
    <w:rsid w:val="00B047A7"/>
    <w:rsid w:val="00B0497C"/>
    <w:rsid w:val="00B0498F"/>
    <w:rsid w:val="00B04E54"/>
    <w:rsid w:val="00B05EB9"/>
    <w:rsid w:val="00B061C0"/>
    <w:rsid w:val="00B06EE7"/>
    <w:rsid w:val="00B07709"/>
    <w:rsid w:val="00B077BB"/>
    <w:rsid w:val="00B100CF"/>
    <w:rsid w:val="00B106B6"/>
    <w:rsid w:val="00B11AE5"/>
    <w:rsid w:val="00B11D29"/>
    <w:rsid w:val="00B1209A"/>
    <w:rsid w:val="00B1237D"/>
    <w:rsid w:val="00B1320D"/>
    <w:rsid w:val="00B152A7"/>
    <w:rsid w:val="00B154E8"/>
    <w:rsid w:val="00B17C50"/>
    <w:rsid w:val="00B201BD"/>
    <w:rsid w:val="00B20FA3"/>
    <w:rsid w:val="00B2164B"/>
    <w:rsid w:val="00B217CB"/>
    <w:rsid w:val="00B23100"/>
    <w:rsid w:val="00B24731"/>
    <w:rsid w:val="00B2498C"/>
    <w:rsid w:val="00B268EC"/>
    <w:rsid w:val="00B26FF8"/>
    <w:rsid w:val="00B300FC"/>
    <w:rsid w:val="00B3035E"/>
    <w:rsid w:val="00B329F1"/>
    <w:rsid w:val="00B3345F"/>
    <w:rsid w:val="00B338B4"/>
    <w:rsid w:val="00B33F7C"/>
    <w:rsid w:val="00B33FD0"/>
    <w:rsid w:val="00B34199"/>
    <w:rsid w:val="00B3462F"/>
    <w:rsid w:val="00B346CD"/>
    <w:rsid w:val="00B34817"/>
    <w:rsid w:val="00B34D8B"/>
    <w:rsid w:val="00B35065"/>
    <w:rsid w:val="00B3508E"/>
    <w:rsid w:val="00B3521C"/>
    <w:rsid w:val="00B35809"/>
    <w:rsid w:val="00B35AFC"/>
    <w:rsid w:val="00B364CF"/>
    <w:rsid w:val="00B3653A"/>
    <w:rsid w:val="00B378FF"/>
    <w:rsid w:val="00B41128"/>
    <w:rsid w:val="00B412DA"/>
    <w:rsid w:val="00B41E3C"/>
    <w:rsid w:val="00B41F87"/>
    <w:rsid w:val="00B433B3"/>
    <w:rsid w:val="00B4355E"/>
    <w:rsid w:val="00B43E31"/>
    <w:rsid w:val="00B441C3"/>
    <w:rsid w:val="00B44298"/>
    <w:rsid w:val="00B447D2"/>
    <w:rsid w:val="00B44A6D"/>
    <w:rsid w:val="00B44C76"/>
    <w:rsid w:val="00B45027"/>
    <w:rsid w:val="00B453DD"/>
    <w:rsid w:val="00B45D1A"/>
    <w:rsid w:val="00B46981"/>
    <w:rsid w:val="00B46B7A"/>
    <w:rsid w:val="00B47C5B"/>
    <w:rsid w:val="00B504A9"/>
    <w:rsid w:val="00B50537"/>
    <w:rsid w:val="00B51606"/>
    <w:rsid w:val="00B51A84"/>
    <w:rsid w:val="00B52A87"/>
    <w:rsid w:val="00B52C5D"/>
    <w:rsid w:val="00B55571"/>
    <w:rsid w:val="00B55A42"/>
    <w:rsid w:val="00B55FFF"/>
    <w:rsid w:val="00B56425"/>
    <w:rsid w:val="00B570D2"/>
    <w:rsid w:val="00B57DD4"/>
    <w:rsid w:val="00B605A5"/>
    <w:rsid w:val="00B60930"/>
    <w:rsid w:val="00B60CF6"/>
    <w:rsid w:val="00B60EC2"/>
    <w:rsid w:val="00B61522"/>
    <w:rsid w:val="00B6163E"/>
    <w:rsid w:val="00B61727"/>
    <w:rsid w:val="00B61C42"/>
    <w:rsid w:val="00B62AE5"/>
    <w:rsid w:val="00B630FF"/>
    <w:rsid w:val="00B634C6"/>
    <w:rsid w:val="00B636BA"/>
    <w:rsid w:val="00B63708"/>
    <w:rsid w:val="00B6388D"/>
    <w:rsid w:val="00B6416B"/>
    <w:rsid w:val="00B64D74"/>
    <w:rsid w:val="00B64D87"/>
    <w:rsid w:val="00B65532"/>
    <w:rsid w:val="00B65A1F"/>
    <w:rsid w:val="00B65F10"/>
    <w:rsid w:val="00B665AF"/>
    <w:rsid w:val="00B66D75"/>
    <w:rsid w:val="00B70767"/>
    <w:rsid w:val="00B70C0D"/>
    <w:rsid w:val="00B70E4F"/>
    <w:rsid w:val="00B7239B"/>
    <w:rsid w:val="00B72915"/>
    <w:rsid w:val="00B73718"/>
    <w:rsid w:val="00B74FCC"/>
    <w:rsid w:val="00B767A5"/>
    <w:rsid w:val="00B76ACD"/>
    <w:rsid w:val="00B77AF9"/>
    <w:rsid w:val="00B80283"/>
    <w:rsid w:val="00B80C44"/>
    <w:rsid w:val="00B81AE5"/>
    <w:rsid w:val="00B845EB"/>
    <w:rsid w:val="00B846DA"/>
    <w:rsid w:val="00B87AAC"/>
    <w:rsid w:val="00B9010B"/>
    <w:rsid w:val="00B901CC"/>
    <w:rsid w:val="00B90B30"/>
    <w:rsid w:val="00B91B84"/>
    <w:rsid w:val="00B92275"/>
    <w:rsid w:val="00B9263C"/>
    <w:rsid w:val="00B93305"/>
    <w:rsid w:val="00B93844"/>
    <w:rsid w:val="00B94134"/>
    <w:rsid w:val="00B948DC"/>
    <w:rsid w:val="00B94B61"/>
    <w:rsid w:val="00B94B91"/>
    <w:rsid w:val="00B94DB8"/>
    <w:rsid w:val="00B9532F"/>
    <w:rsid w:val="00B9621F"/>
    <w:rsid w:val="00B965A3"/>
    <w:rsid w:val="00B96C4D"/>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A7A86"/>
    <w:rsid w:val="00BB0C11"/>
    <w:rsid w:val="00BB0E6E"/>
    <w:rsid w:val="00BB11CC"/>
    <w:rsid w:val="00BB30C8"/>
    <w:rsid w:val="00BB389A"/>
    <w:rsid w:val="00BB3A35"/>
    <w:rsid w:val="00BB4232"/>
    <w:rsid w:val="00BB474F"/>
    <w:rsid w:val="00BB4BB0"/>
    <w:rsid w:val="00BB51E9"/>
    <w:rsid w:val="00BB5281"/>
    <w:rsid w:val="00BB6CF8"/>
    <w:rsid w:val="00BB6E7F"/>
    <w:rsid w:val="00BB6F41"/>
    <w:rsid w:val="00BB706B"/>
    <w:rsid w:val="00BB7259"/>
    <w:rsid w:val="00BC0667"/>
    <w:rsid w:val="00BC1280"/>
    <w:rsid w:val="00BC1A0C"/>
    <w:rsid w:val="00BC2611"/>
    <w:rsid w:val="00BC2AC6"/>
    <w:rsid w:val="00BC3489"/>
    <w:rsid w:val="00BC43B1"/>
    <w:rsid w:val="00BC4CD6"/>
    <w:rsid w:val="00BC522E"/>
    <w:rsid w:val="00BC58C4"/>
    <w:rsid w:val="00BC595C"/>
    <w:rsid w:val="00BC5C7F"/>
    <w:rsid w:val="00BC5DBE"/>
    <w:rsid w:val="00BC734A"/>
    <w:rsid w:val="00BC73AA"/>
    <w:rsid w:val="00BC7F66"/>
    <w:rsid w:val="00BD10A9"/>
    <w:rsid w:val="00BD24A5"/>
    <w:rsid w:val="00BD3F9C"/>
    <w:rsid w:val="00BD4C8B"/>
    <w:rsid w:val="00BD505B"/>
    <w:rsid w:val="00BD5499"/>
    <w:rsid w:val="00BD5A59"/>
    <w:rsid w:val="00BD65DF"/>
    <w:rsid w:val="00BD6BFC"/>
    <w:rsid w:val="00BD725A"/>
    <w:rsid w:val="00BD79D0"/>
    <w:rsid w:val="00BD7DA9"/>
    <w:rsid w:val="00BE004B"/>
    <w:rsid w:val="00BE00C1"/>
    <w:rsid w:val="00BE0FD9"/>
    <w:rsid w:val="00BE155D"/>
    <w:rsid w:val="00BE1BBC"/>
    <w:rsid w:val="00BE35C2"/>
    <w:rsid w:val="00BE43CE"/>
    <w:rsid w:val="00BE4E2D"/>
    <w:rsid w:val="00BE6B10"/>
    <w:rsid w:val="00BE6B71"/>
    <w:rsid w:val="00BF1110"/>
    <w:rsid w:val="00BF1440"/>
    <w:rsid w:val="00BF29A4"/>
    <w:rsid w:val="00BF2A16"/>
    <w:rsid w:val="00BF2ABD"/>
    <w:rsid w:val="00BF2E14"/>
    <w:rsid w:val="00BF3095"/>
    <w:rsid w:val="00BF3A4B"/>
    <w:rsid w:val="00BF43F4"/>
    <w:rsid w:val="00BF4D31"/>
    <w:rsid w:val="00BF55FC"/>
    <w:rsid w:val="00BF5A1C"/>
    <w:rsid w:val="00BF7247"/>
    <w:rsid w:val="00BF7BE5"/>
    <w:rsid w:val="00C00287"/>
    <w:rsid w:val="00C01642"/>
    <w:rsid w:val="00C01B35"/>
    <w:rsid w:val="00C020B2"/>
    <w:rsid w:val="00C026D6"/>
    <w:rsid w:val="00C036F4"/>
    <w:rsid w:val="00C04240"/>
    <w:rsid w:val="00C04A87"/>
    <w:rsid w:val="00C0566B"/>
    <w:rsid w:val="00C05DAB"/>
    <w:rsid w:val="00C05E9E"/>
    <w:rsid w:val="00C06368"/>
    <w:rsid w:val="00C068C3"/>
    <w:rsid w:val="00C069CD"/>
    <w:rsid w:val="00C1011B"/>
    <w:rsid w:val="00C10B7E"/>
    <w:rsid w:val="00C10DBD"/>
    <w:rsid w:val="00C10F0F"/>
    <w:rsid w:val="00C1125A"/>
    <w:rsid w:val="00C11951"/>
    <w:rsid w:val="00C11A18"/>
    <w:rsid w:val="00C12426"/>
    <w:rsid w:val="00C1285E"/>
    <w:rsid w:val="00C13013"/>
    <w:rsid w:val="00C133DE"/>
    <w:rsid w:val="00C141A4"/>
    <w:rsid w:val="00C156FC"/>
    <w:rsid w:val="00C1645C"/>
    <w:rsid w:val="00C17667"/>
    <w:rsid w:val="00C214C4"/>
    <w:rsid w:val="00C2272D"/>
    <w:rsid w:val="00C22B92"/>
    <w:rsid w:val="00C23354"/>
    <w:rsid w:val="00C23F3B"/>
    <w:rsid w:val="00C24A02"/>
    <w:rsid w:val="00C259EE"/>
    <w:rsid w:val="00C25F7E"/>
    <w:rsid w:val="00C26A05"/>
    <w:rsid w:val="00C2706F"/>
    <w:rsid w:val="00C27476"/>
    <w:rsid w:val="00C277C4"/>
    <w:rsid w:val="00C30556"/>
    <w:rsid w:val="00C305FF"/>
    <w:rsid w:val="00C311A7"/>
    <w:rsid w:val="00C31A2E"/>
    <w:rsid w:val="00C31DF4"/>
    <w:rsid w:val="00C328D2"/>
    <w:rsid w:val="00C32DF1"/>
    <w:rsid w:val="00C3334C"/>
    <w:rsid w:val="00C351FC"/>
    <w:rsid w:val="00C36005"/>
    <w:rsid w:val="00C3641C"/>
    <w:rsid w:val="00C37C46"/>
    <w:rsid w:val="00C37E2B"/>
    <w:rsid w:val="00C406C5"/>
    <w:rsid w:val="00C40E76"/>
    <w:rsid w:val="00C42AA3"/>
    <w:rsid w:val="00C436FF"/>
    <w:rsid w:val="00C442CC"/>
    <w:rsid w:val="00C4506C"/>
    <w:rsid w:val="00C45A8E"/>
    <w:rsid w:val="00C45BCB"/>
    <w:rsid w:val="00C45DBB"/>
    <w:rsid w:val="00C465AF"/>
    <w:rsid w:val="00C47378"/>
    <w:rsid w:val="00C47615"/>
    <w:rsid w:val="00C47975"/>
    <w:rsid w:val="00C50DF7"/>
    <w:rsid w:val="00C51143"/>
    <w:rsid w:val="00C51410"/>
    <w:rsid w:val="00C51913"/>
    <w:rsid w:val="00C52216"/>
    <w:rsid w:val="00C5271F"/>
    <w:rsid w:val="00C54249"/>
    <w:rsid w:val="00C56060"/>
    <w:rsid w:val="00C563AF"/>
    <w:rsid w:val="00C576A4"/>
    <w:rsid w:val="00C57B06"/>
    <w:rsid w:val="00C57D84"/>
    <w:rsid w:val="00C60887"/>
    <w:rsid w:val="00C61301"/>
    <w:rsid w:val="00C61BF8"/>
    <w:rsid w:val="00C62B0E"/>
    <w:rsid w:val="00C634AA"/>
    <w:rsid w:val="00C64CAC"/>
    <w:rsid w:val="00C650D1"/>
    <w:rsid w:val="00C65234"/>
    <w:rsid w:val="00C668F5"/>
    <w:rsid w:val="00C66ED1"/>
    <w:rsid w:val="00C6718A"/>
    <w:rsid w:val="00C70196"/>
    <w:rsid w:val="00C7062E"/>
    <w:rsid w:val="00C7194D"/>
    <w:rsid w:val="00C71FA4"/>
    <w:rsid w:val="00C7236F"/>
    <w:rsid w:val="00C72716"/>
    <w:rsid w:val="00C73052"/>
    <w:rsid w:val="00C73102"/>
    <w:rsid w:val="00C73C2F"/>
    <w:rsid w:val="00C73CDD"/>
    <w:rsid w:val="00C74128"/>
    <w:rsid w:val="00C7441C"/>
    <w:rsid w:val="00C74A2E"/>
    <w:rsid w:val="00C74C24"/>
    <w:rsid w:val="00C750E0"/>
    <w:rsid w:val="00C753DB"/>
    <w:rsid w:val="00C766F2"/>
    <w:rsid w:val="00C76F99"/>
    <w:rsid w:val="00C77248"/>
    <w:rsid w:val="00C777D1"/>
    <w:rsid w:val="00C77B1C"/>
    <w:rsid w:val="00C817A2"/>
    <w:rsid w:val="00C81B2C"/>
    <w:rsid w:val="00C83156"/>
    <w:rsid w:val="00C83ED0"/>
    <w:rsid w:val="00C83EE4"/>
    <w:rsid w:val="00C8461E"/>
    <w:rsid w:val="00C851EB"/>
    <w:rsid w:val="00C8552B"/>
    <w:rsid w:val="00C85C2C"/>
    <w:rsid w:val="00C86055"/>
    <w:rsid w:val="00C868D2"/>
    <w:rsid w:val="00C86E02"/>
    <w:rsid w:val="00C8705B"/>
    <w:rsid w:val="00C87223"/>
    <w:rsid w:val="00C8777B"/>
    <w:rsid w:val="00C91440"/>
    <w:rsid w:val="00C92460"/>
    <w:rsid w:val="00C9248D"/>
    <w:rsid w:val="00C92B2C"/>
    <w:rsid w:val="00C9320E"/>
    <w:rsid w:val="00C93F8F"/>
    <w:rsid w:val="00C94AE5"/>
    <w:rsid w:val="00C962DD"/>
    <w:rsid w:val="00C96C8E"/>
    <w:rsid w:val="00C97457"/>
    <w:rsid w:val="00CA00C0"/>
    <w:rsid w:val="00CA0E8D"/>
    <w:rsid w:val="00CA10E1"/>
    <w:rsid w:val="00CA239D"/>
    <w:rsid w:val="00CA2838"/>
    <w:rsid w:val="00CA299A"/>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096B"/>
    <w:rsid w:val="00CC20C2"/>
    <w:rsid w:val="00CC278C"/>
    <w:rsid w:val="00CC2AF7"/>
    <w:rsid w:val="00CC3052"/>
    <w:rsid w:val="00CC4758"/>
    <w:rsid w:val="00CC48E8"/>
    <w:rsid w:val="00CC4E11"/>
    <w:rsid w:val="00CC5848"/>
    <w:rsid w:val="00CC59AB"/>
    <w:rsid w:val="00CC67F8"/>
    <w:rsid w:val="00CC680F"/>
    <w:rsid w:val="00CC6F8D"/>
    <w:rsid w:val="00CC7062"/>
    <w:rsid w:val="00CC744C"/>
    <w:rsid w:val="00CC784F"/>
    <w:rsid w:val="00CC7A54"/>
    <w:rsid w:val="00CC7B9D"/>
    <w:rsid w:val="00CC7C20"/>
    <w:rsid w:val="00CC7C35"/>
    <w:rsid w:val="00CD01AD"/>
    <w:rsid w:val="00CD1625"/>
    <w:rsid w:val="00CD1B10"/>
    <w:rsid w:val="00CD1EB8"/>
    <w:rsid w:val="00CD25DC"/>
    <w:rsid w:val="00CD2CCE"/>
    <w:rsid w:val="00CD31AC"/>
    <w:rsid w:val="00CD3F87"/>
    <w:rsid w:val="00CD4DD9"/>
    <w:rsid w:val="00CD5015"/>
    <w:rsid w:val="00CD5263"/>
    <w:rsid w:val="00CD593F"/>
    <w:rsid w:val="00CD6213"/>
    <w:rsid w:val="00CD650D"/>
    <w:rsid w:val="00CD68E0"/>
    <w:rsid w:val="00CD6FEC"/>
    <w:rsid w:val="00CD7698"/>
    <w:rsid w:val="00CD7850"/>
    <w:rsid w:val="00CD78C5"/>
    <w:rsid w:val="00CD79BE"/>
    <w:rsid w:val="00CD7ADC"/>
    <w:rsid w:val="00CD7D8D"/>
    <w:rsid w:val="00CE049C"/>
    <w:rsid w:val="00CE05F4"/>
    <w:rsid w:val="00CE09B2"/>
    <w:rsid w:val="00CE0B67"/>
    <w:rsid w:val="00CE0EC2"/>
    <w:rsid w:val="00CE0F44"/>
    <w:rsid w:val="00CE1772"/>
    <w:rsid w:val="00CE23C4"/>
    <w:rsid w:val="00CE262A"/>
    <w:rsid w:val="00CE3EA4"/>
    <w:rsid w:val="00CE49F1"/>
    <w:rsid w:val="00CE555D"/>
    <w:rsid w:val="00CE5FBA"/>
    <w:rsid w:val="00CE6203"/>
    <w:rsid w:val="00CE7435"/>
    <w:rsid w:val="00CE7DA5"/>
    <w:rsid w:val="00CF0429"/>
    <w:rsid w:val="00CF056B"/>
    <w:rsid w:val="00CF061E"/>
    <w:rsid w:val="00CF0849"/>
    <w:rsid w:val="00CF0C4A"/>
    <w:rsid w:val="00CF1FBC"/>
    <w:rsid w:val="00CF2A60"/>
    <w:rsid w:val="00CF50B4"/>
    <w:rsid w:val="00CF5486"/>
    <w:rsid w:val="00CF5CE1"/>
    <w:rsid w:val="00CF5FD3"/>
    <w:rsid w:val="00CF6569"/>
    <w:rsid w:val="00CF6B31"/>
    <w:rsid w:val="00CF73C4"/>
    <w:rsid w:val="00CF7F0B"/>
    <w:rsid w:val="00D00DAA"/>
    <w:rsid w:val="00D00EA9"/>
    <w:rsid w:val="00D0136F"/>
    <w:rsid w:val="00D01978"/>
    <w:rsid w:val="00D01B13"/>
    <w:rsid w:val="00D02707"/>
    <w:rsid w:val="00D034C3"/>
    <w:rsid w:val="00D0357A"/>
    <w:rsid w:val="00D0362E"/>
    <w:rsid w:val="00D03DCA"/>
    <w:rsid w:val="00D03F7D"/>
    <w:rsid w:val="00D040EF"/>
    <w:rsid w:val="00D050FA"/>
    <w:rsid w:val="00D0588D"/>
    <w:rsid w:val="00D06138"/>
    <w:rsid w:val="00D06791"/>
    <w:rsid w:val="00D074B6"/>
    <w:rsid w:val="00D075FA"/>
    <w:rsid w:val="00D07674"/>
    <w:rsid w:val="00D11BC2"/>
    <w:rsid w:val="00D11FCB"/>
    <w:rsid w:val="00D12198"/>
    <w:rsid w:val="00D12346"/>
    <w:rsid w:val="00D126CC"/>
    <w:rsid w:val="00D12733"/>
    <w:rsid w:val="00D12E44"/>
    <w:rsid w:val="00D14EF6"/>
    <w:rsid w:val="00D150EE"/>
    <w:rsid w:val="00D157D5"/>
    <w:rsid w:val="00D15CD2"/>
    <w:rsid w:val="00D175C2"/>
    <w:rsid w:val="00D200C4"/>
    <w:rsid w:val="00D20523"/>
    <w:rsid w:val="00D20868"/>
    <w:rsid w:val="00D208D8"/>
    <w:rsid w:val="00D209CD"/>
    <w:rsid w:val="00D231D4"/>
    <w:rsid w:val="00D23987"/>
    <w:rsid w:val="00D23BBA"/>
    <w:rsid w:val="00D25321"/>
    <w:rsid w:val="00D255BE"/>
    <w:rsid w:val="00D25EC5"/>
    <w:rsid w:val="00D2677E"/>
    <w:rsid w:val="00D27E1E"/>
    <w:rsid w:val="00D27F8C"/>
    <w:rsid w:val="00D31734"/>
    <w:rsid w:val="00D31DAA"/>
    <w:rsid w:val="00D32614"/>
    <w:rsid w:val="00D329F7"/>
    <w:rsid w:val="00D32BA6"/>
    <w:rsid w:val="00D33962"/>
    <w:rsid w:val="00D3485E"/>
    <w:rsid w:val="00D35299"/>
    <w:rsid w:val="00D35304"/>
    <w:rsid w:val="00D35339"/>
    <w:rsid w:val="00D356B9"/>
    <w:rsid w:val="00D35F13"/>
    <w:rsid w:val="00D3673A"/>
    <w:rsid w:val="00D3681D"/>
    <w:rsid w:val="00D36F23"/>
    <w:rsid w:val="00D379DF"/>
    <w:rsid w:val="00D401F1"/>
    <w:rsid w:val="00D40631"/>
    <w:rsid w:val="00D411C1"/>
    <w:rsid w:val="00D4151A"/>
    <w:rsid w:val="00D4226F"/>
    <w:rsid w:val="00D42DE1"/>
    <w:rsid w:val="00D4366B"/>
    <w:rsid w:val="00D45356"/>
    <w:rsid w:val="00D45A89"/>
    <w:rsid w:val="00D45BFB"/>
    <w:rsid w:val="00D45C56"/>
    <w:rsid w:val="00D45DE4"/>
    <w:rsid w:val="00D47886"/>
    <w:rsid w:val="00D4791B"/>
    <w:rsid w:val="00D5002F"/>
    <w:rsid w:val="00D5010E"/>
    <w:rsid w:val="00D5040C"/>
    <w:rsid w:val="00D5059C"/>
    <w:rsid w:val="00D506FC"/>
    <w:rsid w:val="00D5138F"/>
    <w:rsid w:val="00D531BF"/>
    <w:rsid w:val="00D5410F"/>
    <w:rsid w:val="00D54F0D"/>
    <w:rsid w:val="00D55A6B"/>
    <w:rsid w:val="00D55BB4"/>
    <w:rsid w:val="00D55ED1"/>
    <w:rsid w:val="00D56486"/>
    <w:rsid w:val="00D57A6F"/>
    <w:rsid w:val="00D60297"/>
    <w:rsid w:val="00D605AC"/>
    <w:rsid w:val="00D60BB0"/>
    <w:rsid w:val="00D60C0A"/>
    <w:rsid w:val="00D61471"/>
    <w:rsid w:val="00D61830"/>
    <w:rsid w:val="00D639BC"/>
    <w:rsid w:val="00D639C3"/>
    <w:rsid w:val="00D64F4B"/>
    <w:rsid w:val="00D66D94"/>
    <w:rsid w:val="00D672AE"/>
    <w:rsid w:val="00D677D2"/>
    <w:rsid w:val="00D67D43"/>
    <w:rsid w:val="00D71040"/>
    <w:rsid w:val="00D71260"/>
    <w:rsid w:val="00D7127A"/>
    <w:rsid w:val="00D71A71"/>
    <w:rsid w:val="00D71FBF"/>
    <w:rsid w:val="00D7214A"/>
    <w:rsid w:val="00D72B78"/>
    <w:rsid w:val="00D73540"/>
    <w:rsid w:val="00D735A8"/>
    <w:rsid w:val="00D73A19"/>
    <w:rsid w:val="00D749C3"/>
    <w:rsid w:val="00D74FD7"/>
    <w:rsid w:val="00D7518A"/>
    <w:rsid w:val="00D75799"/>
    <w:rsid w:val="00D759D7"/>
    <w:rsid w:val="00D774D7"/>
    <w:rsid w:val="00D77A8A"/>
    <w:rsid w:val="00D77B00"/>
    <w:rsid w:val="00D80A49"/>
    <w:rsid w:val="00D818F6"/>
    <w:rsid w:val="00D81A63"/>
    <w:rsid w:val="00D81DA6"/>
    <w:rsid w:val="00D828C8"/>
    <w:rsid w:val="00D8305D"/>
    <w:rsid w:val="00D83513"/>
    <w:rsid w:val="00D83F3C"/>
    <w:rsid w:val="00D84ADC"/>
    <w:rsid w:val="00D8505E"/>
    <w:rsid w:val="00D85136"/>
    <w:rsid w:val="00D857C8"/>
    <w:rsid w:val="00D86D4B"/>
    <w:rsid w:val="00D87C3B"/>
    <w:rsid w:val="00D87F5B"/>
    <w:rsid w:val="00D904C4"/>
    <w:rsid w:val="00D90E40"/>
    <w:rsid w:val="00D910AA"/>
    <w:rsid w:val="00D92027"/>
    <w:rsid w:val="00D920EE"/>
    <w:rsid w:val="00D92405"/>
    <w:rsid w:val="00D92A9B"/>
    <w:rsid w:val="00D92DAD"/>
    <w:rsid w:val="00D931DC"/>
    <w:rsid w:val="00D93543"/>
    <w:rsid w:val="00D949D1"/>
    <w:rsid w:val="00D96516"/>
    <w:rsid w:val="00D96846"/>
    <w:rsid w:val="00D96C81"/>
    <w:rsid w:val="00D96D2D"/>
    <w:rsid w:val="00D979C7"/>
    <w:rsid w:val="00DA0734"/>
    <w:rsid w:val="00DA1164"/>
    <w:rsid w:val="00DA31E8"/>
    <w:rsid w:val="00DA3989"/>
    <w:rsid w:val="00DA3CCB"/>
    <w:rsid w:val="00DA4190"/>
    <w:rsid w:val="00DA4287"/>
    <w:rsid w:val="00DA5070"/>
    <w:rsid w:val="00DA6A65"/>
    <w:rsid w:val="00DB086D"/>
    <w:rsid w:val="00DB0A73"/>
    <w:rsid w:val="00DB0E9F"/>
    <w:rsid w:val="00DB19DC"/>
    <w:rsid w:val="00DB3410"/>
    <w:rsid w:val="00DB35AD"/>
    <w:rsid w:val="00DB4555"/>
    <w:rsid w:val="00DB541B"/>
    <w:rsid w:val="00DB588B"/>
    <w:rsid w:val="00DB5B41"/>
    <w:rsid w:val="00DB6DC8"/>
    <w:rsid w:val="00DB72EC"/>
    <w:rsid w:val="00DB75E2"/>
    <w:rsid w:val="00DB7898"/>
    <w:rsid w:val="00DC022E"/>
    <w:rsid w:val="00DC0319"/>
    <w:rsid w:val="00DC2216"/>
    <w:rsid w:val="00DC327F"/>
    <w:rsid w:val="00DC3DEF"/>
    <w:rsid w:val="00DC5A0E"/>
    <w:rsid w:val="00DC5A20"/>
    <w:rsid w:val="00DC6DCE"/>
    <w:rsid w:val="00DC73D8"/>
    <w:rsid w:val="00DC77CC"/>
    <w:rsid w:val="00DC78C2"/>
    <w:rsid w:val="00DC7FB3"/>
    <w:rsid w:val="00DD0247"/>
    <w:rsid w:val="00DD0BCE"/>
    <w:rsid w:val="00DD1D4C"/>
    <w:rsid w:val="00DD23B0"/>
    <w:rsid w:val="00DD247E"/>
    <w:rsid w:val="00DD2632"/>
    <w:rsid w:val="00DD2D20"/>
    <w:rsid w:val="00DD2D69"/>
    <w:rsid w:val="00DD2E4B"/>
    <w:rsid w:val="00DD3308"/>
    <w:rsid w:val="00DD349D"/>
    <w:rsid w:val="00DD3772"/>
    <w:rsid w:val="00DD3C48"/>
    <w:rsid w:val="00DD3F96"/>
    <w:rsid w:val="00DD44E8"/>
    <w:rsid w:val="00DD5B3A"/>
    <w:rsid w:val="00DD655C"/>
    <w:rsid w:val="00DD6814"/>
    <w:rsid w:val="00DD6B19"/>
    <w:rsid w:val="00DD7893"/>
    <w:rsid w:val="00DD7E19"/>
    <w:rsid w:val="00DE0457"/>
    <w:rsid w:val="00DE0D73"/>
    <w:rsid w:val="00DE2293"/>
    <w:rsid w:val="00DE3AFB"/>
    <w:rsid w:val="00DE54E1"/>
    <w:rsid w:val="00DE55F7"/>
    <w:rsid w:val="00DE6F61"/>
    <w:rsid w:val="00DE7079"/>
    <w:rsid w:val="00DE7959"/>
    <w:rsid w:val="00DF0353"/>
    <w:rsid w:val="00DF03D2"/>
    <w:rsid w:val="00DF0D9F"/>
    <w:rsid w:val="00DF0F53"/>
    <w:rsid w:val="00DF10D9"/>
    <w:rsid w:val="00DF11C5"/>
    <w:rsid w:val="00DF1380"/>
    <w:rsid w:val="00DF27C8"/>
    <w:rsid w:val="00DF34C9"/>
    <w:rsid w:val="00DF3AC5"/>
    <w:rsid w:val="00DF3E48"/>
    <w:rsid w:val="00DF455F"/>
    <w:rsid w:val="00DF4B56"/>
    <w:rsid w:val="00DF5143"/>
    <w:rsid w:val="00DF551E"/>
    <w:rsid w:val="00DF70ED"/>
    <w:rsid w:val="00DF7372"/>
    <w:rsid w:val="00DF757D"/>
    <w:rsid w:val="00DF7E09"/>
    <w:rsid w:val="00E00410"/>
    <w:rsid w:val="00E015BE"/>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0B7"/>
    <w:rsid w:val="00E1462A"/>
    <w:rsid w:val="00E14C52"/>
    <w:rsid w:val="00E1524D"/>
    <w:rsid w:val="00E15A5C"/>
    <w:rsid w:val="00E15A92"/>
    <w:rsid w:val="00E15D08"/>
    <w:rsid w:val="00E16EE0"/>
    <w:rsid w:val="00E17D7F"/>
    <w:rsid w:val="00E17F11"/>
    <w:rsid w:val="00E21509"/>
    <w:rsid w:val="00E21D6E"/>
    <w:rsid w:val="00E22A59"/>
    <w:rsid w:val="00E24382"/>
    <w:rsid w:val="00E248B5"/>
    <w:rsid w:val="00E24C1F"/>
    <w:rsid w:val="00E252FA"/>
    <w:rsid w:val="00E2547F"/>
    <w:rsid w:val="00E25DCA"/>
    <w:rsid w:val="00E25DDB"/>
    <w:rsid w:val="00E266A9"/>
    <w:rsid w:val="00E273EA"/>
    <w:rsid w:val="00E274EA"/>
    <w:rsid w:val="00E3017F"/>
    <w:rsid w:val="00E307EE"/>
    <w:rsid w:val="00E311AB"/>
    <w:rsid w:val="00E312EE"/>
    <w:rsid w:val="00E31547"/>
    <w:rsid w:val="00E315F7"/>
    <w:rsid w:val="00E31B7B"/>
    <w:rsid w:val="00E324C4"/>
    <w:rsid w:val="00E327B3"/>
    <w:rsid w:val="00E34B30"/>
    <w:rsid w:val="00E34E9E"/>
    <w:rsid w:val="00E35625"/>
    <w:rsid w:val="00E36171"/>
    <w:rsid w:val="00E368C0"/>
    <w:rsid w:val="00E36FEA"/>
    <w:rsid w:val="00E37088"/>
    <w:rsid w:val="00E370E8"/>
    <w:rsid w:val="00E375D8"/>
    <w:rsid w:val="00E40344"/>
    <w:rsid w:val="00E403A0"/>
    <w:rsid w:val="00E40BAD"/>
    <w:rsid w:val="00E41278"/>
    <w:rsid w:val="00E41921"/>
    <w:rsid w:val="00E41968"/>
    <w:rsid w:val="00E41D97"/>
    <w:rsid w:val="00E42022"/>
    <w:rsid w:val="00E42373"/>
    <w:rsid w:val="00E4382C"/>
    <w:rsid w:val="00E4384D"/>
    <w:rsid w:val="00E43DE8"/>
    <w:rsid w:val="00E45654"/>
    <w:rsid w:val="00E460DA"/>
    <w:rsid w:val="00E46BAC"/>
    <w:rsid w:val="00E4777C"/>
    <w:rsid w:val="00E479C6"/>
    <w:rsid w:val="00E47D8A"/>
    <w:rsid w:val="00E507A4"/>
    <w:rsid w:val="00E50BE0"/>
    <w:rsid w:val="00E50C68"/>
    <w:rsid w:val="00E50EA1"/>
    <w:rsid w:val="00E51669"/>
    <w:rsid w:val="00E51AC9"/>
    <w:rsid w:val="00E51CFE"/>
    <w:rsid w:val="00E523F3"/>
    <w:rsid w:val="00E5245E"/>
    <w:rsid w:val="00E52A92"/>
    <w:rsid w:val="00E52DB7"/>
    <w:rsid w:val="00E53650"/>
    <w:rsid w:val="00E54C59"/>
    <w:rsid w:val="00E5584A"/>
    <w:rsid w:val="00E558CF"/>
    <w:rsid w:val="00E56CC0"/>
    <w:rsid w:val="00E570C4"/>
    <w:rsid w:val="00E572C4"/>
    <w:rsid w:val="00E57390"/>
    <w:rsid w:val="00E6041B"/>
    <w:rsid w:val="00E60C5C"/>
    <w:rsid w:val="00E6150C"/>
    <w:rsid w:val="00E6167B"/>
    <w:rsid w:val="00E61979"/>
    <w:rsid w:val="00E61E04"/>
    <w:rsid w:val="00E620EB"/>
    <w:rsid w:val="00E63145"/>
    <w:rsid w:val="00E6485C"/>
    <w:rsid w:val="00E65802"/>
    <w:rsid w:val="00E65AF6"/>
    <w:rsid w:val="00E6657B"/>
    <w:rsid w:val="00E67600"/>
    <w:rsid w:val="00E67738"/>
    <w:rsid w:val="00E678F5"/>
    <w:rsid w:val="00E67F75"/>
    <w:rsid w:val="00E7096F"/>
    <w:rsid w:val="00E7140B"/>
    <w:rsid w:val="00E72061"/>
    <w:rsid w:val="00E7224A"/>
    <w:rsid w:val="00E72E75"/>
    <w:rsid w:val="00E73F1D"/>
    <w:rsid w:val="00E741BD"/>
    <w:rsid w:val="00E74825"/>
    <w:rsid w:val="00E7549B"/>
    <w:rsid w:val="00E7564C"/>
    <w:rsid w:val="00E76CF8"/>
    <w:rsid w:val="00E77F08"/>
    <w:rsid w:val="00E77F1C"/>
    <w:rsid w:val="00E80571"/>
    <w:rsid w:val="00E80636"/>
    <w:rsid w:val="00E80966"/>
    <w:rsid w:val="00E80FFE"/>
    <w:rsid w:val="00E81690"/>
    <w:rsid w:val="00E81D68"/>
    <w:rsid w:val="00E824C8"/>
    <w:rsid w:val="00E82AE2"/>
    <w:rsid w:val="00E82D94"/>
    <w:rsid w:val="00E832C1"/>
    <w:rsid w:val="00E839BA"/>
    <w:rsid w:val="00E83FE4"/>
    <w:rsid w:val="00E84672"/>
    <w:rsid w:val="00E847EE"/>
    <w:rsid w:val="00E85ECD"/>
    <w:rsid w:val="00E863BA"/>
    <w:rsid w:val="00E86AA4"/>
    <w:rsid w:val="00E86B6A"/>
    <w:rsid w:val="00E86FB6"/>
    <w:rsid w:val="00E87856"/>
    <w:rsid w:val="00E90067"/>
    <w:rsid w:val="00E9179A"/>
    <w:rsid w:val="00E91AEB"/>
    <w:rsid w:val="00E91D74"/>
    <w:rsid w:val="00E94322"/>
    <w:rsid w:val="00E945D4"/>
    <w:rsid w:val="00E954FF"/>
    <w:rsid w:val="00E96231"/>
    <w:rsid w:val="00E96CC4"/>
    <w:rsid w:val="00E97044"/>
    <w:rsid w:val="00E97B9C"/>
    <w:rsid w:val="00EA0B08"/>
    <w:rsid w:val="00EA1AE0"/>
    <w:rsid w:val="00EA1BB8"/>
    <w:rsid w:val="00EA1E7F"/>
    <w:rsid w:val="00EA211F"/>
    <w:rsid w:val="00EA268A"/>
    <w:rsid w:val="00EA3F4F"/>
    <w:rsid w:val="00EA432C"/>
    <w:rsid w:val="00EA48B8"/>
    <w:rsid w:val="00EA59D8"/>
    <w:rsid w:val="00EA5B44"/>
    <w:rsid w:val="00EA5EE9"/>
    <w:rsid w:val="00EA7578"/>
    <w:rsid w:val="00EA7BB9"/>
    <w:rsid w:val="00EB05B9"/>
    <w:rsid w:val="00EB0642"/>
    <w:rsid w:val="00EB0B9F"/>
    <w:rsid w:val="00EB0CB0"/>
    <w:rsid w:val="00EB0D79"/>
    <w:rsid w:val="00EB0D81"/>
    <w:rsid w:val="00EB2243"/>
    <w:rsid w:val="00EB2D01"/>
    <w:rsid w:val="00EB3288"/>
    <w:rsid w:val="00EB4339"/>
    <w:rsid w:val="00EB4353"/>
    <w:rsid w:val="00EB4B52"/>
    <w:rsid w:val="00EB4E38"/>
    <w:rsid w:val="00EB591A"/>
    <w:rsid w:val="00EB6F98"/>
    <w:rsid w:val="00EB7254"/>
    <w:rsid w:val="00EB7491"/>
    <w:rsid w:val="00EB7713"/>
    <w:rsid w:val="00EB79C4"/>
    <w:rsid w:val="00EB7F5F"/>
    <w:rsid w:val="00EC087A"/>
    <w:rsid w:val="00EC0B67"/>
    <w:rsid w:val="00EC1080"/>
    <w:rsid w:val="00EC1634"/>
    <w:rsid w:val="00EC1F76"/>
    <w:rsid w:val="00EC21D9"/>
    <w:rsid w:val="00EC24F3"/>
    <w:rsid w:val="00EC31D7"/>
    <w:rsid w:val="00EC42CE"/>
    <w:rsid w:val="00EC446A"/>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3028"/>
    <w:rsid w:val="00ED4408"/>
    <w:rsid w:val="00ED4550"/>
    <w:rsid w:val="00ED6345"/>
    <w:rsid w:val="00ED65B6"/>
    <w:rsid w:val="00ED6619"/>
    <w:rsid w:val="00ED6723"/>
    <w:rsid w:val="00ED6BB7"/>
    <w:rsid w:val="00ED7AFB"/>
    <w:rsid w:val="00ED7D2F"/>
    <w:rsid w:val="00ED7D42"/>
    <w:rsid w:val="00ED7F74"/>
    <w:rsid w:val="00EE14F9"/>
    <w:rsid w:val="00EE15A8"/>
    <w:rsid w:val="00EE1E5B"/>
    <w:rsid w:val="00EE245E"/>
    <w:rsid w:val="00EE2910"/>
    <w:rsid w:val="00EE3261"/>
    <w:rsid w:val="00EE34C2"/>
    <w:rsid w:val="00EE42E6"/>
    <w:rsid w:val="00EE464A"/>
    <w:rsid w:val="00EE466A"/>
    <w:rsid w:val="00EE4926"/>
    <w:rsid w:val="00EE55B3"/>
    <w:rsid w:val="00EE599C"/>
    <w:rsid w:val="00EE618C"/>
    <w:rsid w:val="00EE63E8"/>
    <w:rsid w:val="00EE6B2F"/>
    <w:rsid w:val="00EE718F"/>
    <w:rsid w:val="00EE7B74"/>
    <w:rsid w:val="00EE7CBF"/>
    <w:rsid w:val="00EF010A"/>
    <w:rsid w:val="00EF0291"/>
    <w:rsid w:val="00EF06A6"/>
    <w:rsid w:val="00EF0BD2"/>
    <w:rsid w:val="00EF0E81"/>
    <w:rsid w:val="00EF1094"/>
    <w:rsid w:val="00EF27A7"/>
    <w:rsid w:val="00EF2ED8"/>
    <w:rsid w:val="00EF38B3"/>
    <w:rsid w:val="00EF4B98"/>
    <w:rsid w:val="00EF5DDA"/>
    <w:rsid w:val="00EF5E2D"/>
    <w:rsid w:val="00EF62DC"/>
    <w:rsid w:val="00EF68FA"/>
    <w:rsid w:val="00EF6E92"/>
    <w:rsid w:val="00EF79FE"/>
    <w:rsid w:val="00F0055E"/>
    <w:rsid w:val="00F007F1"/>
    <w:rsid w:val="00F01A29"/>
    <w:rsid w:val="00F01E0B"/>
    <w:rsid w:val="00F0248B"/>
    <w:rsid w:val="00F027C0"/>
    <w:rsid w:val="00F02938"/>
    <w:rsid w:val="00F02D33"/>
    <w:rsid w:val="00F03448"/>
    <w:rsid w:val="00F03CEA"/>
    <w:rsid w:val="00F0436B"/>
    <w:rsid w:val="00F063D6"/>
    <w:rsid w:val="00F069AC"/>
    <w:rsid w:val="00F06AF2"/>
    <w:rsid w:val="00F0716A"/>
    <w:rsid w:val="00F07520"/>
    <w:rsid w:val="00F07651"/>
    <w:rsid w:val="00F10078"/>
    <w:rsid w:val="00F11137"/>
    <w:rsid w:val="00F114EC"/>
    <w:rsid w:val="00F11873"/>
    <w:rsid w:val="00F12642"/>
    <w:rsid w:val="00F154BF"/>
    <w:rsid w:val="00F15763"/>
    <w:rsid w:val="00F15A81"/>
    <w:rsid w:val="00F15C08"/>
    <w:rsid w:val="00F16661"/>
    <w:rsid w:val="00F20DBB"/>
    <w:rsid w:val="00F21608"/>
    <w:rsid w:val="00F216E3"/>
    <w:rsid w:val="00F2187D"/>
    <w:rsid w:val="00F22935"/>
    <w:rsid w:val="00F22A97"/>
    <w:rsid w:val="00F237DE"/>
    <w:rsid w:val="00F239E8"/>
    <w:rsid w:val="00F249B6"/>
    <w:rsid w:val="00F24A0D"/>
    <w:rsid w:val="00F24AFC"/>
    <w:rsid w:val="00F24F16"/>
    <w:rsid w:val="00F252C7"/>
    <w:rsid w:val="00F257A4"/>
    <w:rsid w:val="00F2596F"/>
    <w:rsid w:val="00F25D85"/>
    <w:rsid w:val="00F25E14"/>
    <w:rsid w:val="00F27239"/>
    <w:rsid w:val="00F27260"/>
    <w:rsid w:val="00F278ED"/>
    <w:rsid w:val="00F27C4B"/>
    <w:rsid w:val="00F31520"/>
    <w:rsid w:val="00F327C4"/>
    <w:rsid w:val="00F32B8A"/>
    <w:rsid w:val="00F32D6F"/>
    <w:rsid w:val="00F346A9"/>
    <w:rsid w:val="00F34934"/>
    <w:rsid w:val="00F350F3"/>
    <w:rsid w:val="00F3555F"/>
    <w:rsid w:val="00F35D2B"/>
    <w:rsid w:val="00F366EC"/>
    <w:rsid w:val="00F37064"/>
    <w:rsid w:val="00F40137"/>
    <w:rsid w:val="00F409EF"/>
    <w:rsid w:val="00F40DCC"/>
    <w:rsid w:val="00F42752"/>
    <w:rsid w:val="00F43B9C"/>
    <w:rsid w:val="00F447C0"/>
    <w:rsid w:val="00F44DF7"/>
    <w:rsid w:val="00F4641E"/>
    <w:rsid w:val="00F4679A"/>
    <w:rsid w:val="00F46BAE"/>
    <w:rsid w:val="00F4760A"/>
    <w:rsid w:val="00F50087"/>
    <w:rsid w:val="00F502B9"/>
    <w:rsid w:val="00F51DE4"/>
    <w:rsid w:val="00F526C3"/>
    <w:rsid w:val="00F529B0"/>
    <w:rsid w:val="00F52B7D"/>
    <w:rsid w:val="00F5508A"/>
    <w:rsid w:val="00F55482"/>
    <w:rsid w:val="00F55A66"/>
    <w:rsid w:val="00F55C3D"/>
    <w:rsid w:val="00F55D4B"/>
    <w:rsid w:val="00F56C33"/>
    <w:rsid w:val="00F57067"/>
    <w:rsid w:val="00F579DF"/>
    <w:rsid w:val="00F57C8C"/>
    <w:rsid w:val="00F604FC"/>
    <w:rsid w:val="00F60618"/>
    <w:rsid w:val="00F6088D"/>
    <w:rsid w:val="00F608E7"/>
    <w:rsid w:val="00F61423"/>
    <w:rsid w:val="00F62A96"/>
    <w:rsid w:val="00F62D83"/>
    <w:rsid w:val="00F632AA"/>
    <w:rsid w:val="00F63706"/>
    <w:rsid w:val="00F63A9A"/>
    <w:rsid w:val="00F6404C"/>
    <w:rsid w:val="00F65B89"/>
    <w:rsid w:val="00F661E9"/>
    <w:rsid w:val="00F66F0A"/>
    <w:rsid w:val="00F73250"/>
    <w:rsid w:val="00F7334B"/>
    <w:rsid w:val="00F73461"/>
    <w:rsid w:val="00F73CFC"/>
    <w:rsid w:val="00F7538D"/>
    <w:rsid w:val="00F757B0"/>
    <w:rsid w:val="00F76A8D"/>
    <w:rsid w:val="00F76E8F"/>
    <w:rsid w:val="00F80EFC"/>
    <w:rsid w:val="00F81032"/>
    <w:rsid w:val="00F812A7"/>
    <w:rsid w:val="00F81D07"/>
    <w:rsid w:val="00F82A42"/>
    <w:rsid w:val="00F82B4C"/>
    <w:rsid w:val="00F8342E"/>
    <w:rsid w:val="00F83534"/>
    <w:rsid w:val="00F83787"/>
    <w:rsid w:val="00F83B55"/>
    <w:rsid w:val="00F84028"/>
    <w:rsid w:val="00F84249"/>
    <w:rsid w:val="00F84420"/>
    <w:rsid w:val="00F84672"/>
    <w:rsid w:val="00F847C6"/>
    <w:rsid w:val="00F84C83"/>
    <w:rsid w:val="00F85609"/>
    <w:rsid w:val="00F86411"/>
    <w:rsid w:val="00F866B2"/>
    <w:rsid w:val="00F8774A"/>
    <w:rsid w:val="00F903D4"/>
    <w:rsid w:val="00F9088E"/>
    <w:rsid w:val="00F90EAE"/>
    <w:rsid w:val="00F90F9C"/>
    <w:rsid w:val="00F91EB7"/>
    <w:rsid w:val="00F92015"/>
    <w:rsid w:val="00F9202C"/>
    <w:rsid w:val="00F9233F"/>
    <w:rsid w:val="00F92F88"/>
    <w:rsid w:val="00F933C5"/>
    <w:rsid w:val="00F9371E"/>
    <w:rsid w:val="00F94067"/>
    <w:rsid w:val="00F94D66"/>
    <w:rsid w:val="00F94F8A"/>
    <w:rsid w:val="00F95635"/>
    <w:rsid w:val="00F95778"/>
    <w:rsid w:val="00F9641A"/>
    <w:rsid w:val="00F97CC0"/>
    <w:rsid w:val="00FA052B"/>
    <w:rsid w:val="00FA09BC"/>
    <w:rsid w:val="00FA0A37"/>
    <w:rsid w:val="00FA0E01"/>
    <w:rsid w:val="00FA103A"/>
    <w:rsid w:val="00FA198A"/>
    <w:rsid w:val="00FA1CF6"/>
    <w:rsid w:val="00FA4118"/>
    <w:rsid w:val="00FA474E"/>
    <w:rsid w:val="00FA59D6"/>
    <w:rsid w:val="00FA67F8"/>
    <w:rsid w:val="00FA6C13"/>
    <w:rsid w:val="00FB0A35"/>
    <w:rsid w:val="00FB0A53"/>
    <w:rsid w:val="00FB0E92"/>
    <w:rsid w:val="00FB1F90"/>
    <w:rsid w:val="00FB2215"/>
    <w:rsid w:val="00FB25DA"/>
    <w:rsid w:val="00FB43FD"/>
    <w:rsid w:val="00FB47B8"/>
    <w:rsid w:val="00FB4903"/>
    <w:rsid w:val="00FB62FA"/>
    <w:rsid w:val="00FB6E40"/>
    <w:rsid w:val="00FB74D4"/>
    <w:rsid w:val="00FC013B"/>
    <w:rsid w:val="00FC02DD"/>
    <w:rsid w:val="00FC11BB"/>
    <w:rsid w:val="00FC1E4A"/>
    <w:rsid w:val="00FC27C8"/>
    <w:rsid w:val="00FC2DB7"/>
    <w:rsid w:val="00FC2E6B"/>
    <w:rsid w:val="00FC305C"/>
    <w:rsid w:val="00FC372C"/>
    <w:rsid w:val="00FC3CF0"/>
    <w:rsid w:val="00FC3DE2"/>
    <w:rsid w:val="00FC5225"/>
    <w:rsid w:val="00FC55E9"/>
    <w:rsid w:val="00FC59F7"/>
    <w:rsid w:val="00FC5C28"/>
    <w:rsid w:val="00FC638B"/>
    <w:rsid w:val="00FC64B4"/>
    <w:rsid w:val="00FC72C4"/>
    <w:rsid w:val="00FC7334"/>
    <w:rsid w:val="00FC7955"/>
    <w:rsid w:val="00FD0F31"/>
    <w:rsid w:val="00FD1483"/>
    <w:rsid w:val="00FD186E"/>
    <w:rsid w:val="00FD195A"/>
    <w:rsid w:val="00FD1CCF"/>
    <w:rsid w:val="00FD2A66"/>
    <w:rsid w:val="00FD37B6"/>
    <w:rsid w:val="00FD41B8"/>
    <w:rsid w:val="00FD4275"/>
    <w:rsid w:val="00FD4605"/>
    <w:rsid w:val="00FD5E4A"/>
    <w:rsid w:val="00FD68D6"/>
    <w:rsid w:val="00FD778D"/>
    <w:rsid w:val="00FD7EAF"/>
    <w:rsid w:val="00FE0FC4"/>
    <w:rsid w:val="00FE201C"/>
    <w:rsid w:val="00FE2FC1"/>
    <w:rsid w:val="00FE3A04"/>
    <w:rsid w:val="00FE3CEC"/>
    <w:rsid w:val="00FE3E59"/>
    <w:rsid w:val="00FE4A1E"/>
    <w:rsid w:val="00FE4BFB"/>
    <w:rsid w:val="00FE4EA4"/>
    <w:rsid w:val="00FE560D"/>
    <w:rsid w:val="00FE62A3"/>
    <w:rsid w:val="00FE68D7"/>
    <w:rsid w:val="00FE71D0"/>
    <w:rsid w:val="00FE725C"/>
    <w:rsid w:val="00FF0093"/>
    <w:rsid w:val="00FF0179"/>
    <w:rsid w:val="00FF0583"/>
    <w:rsid w:val="00FF127C"/>
    <w:rsid w:val="00FF2713"/>
    <w:rsid w:val="00FF3B30"/>
    <w:rsid w:val="00FF3E92"/>
    <w:rsid w:val="00FF3EE5"/>
    <w:rsid w:val="00FF4A57"/>
    <w:rsid w:val="00FF5B71"/>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03FE"/>
    <w:pPr>
      <w:spacing w:after="160" w:line="252"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uiPriority w:val="9"/>
    <w:qFormat/>
    <w:rsid w:val="00603681"/>
    <w:pPr>
      <w:numPr>
        <w:numId w:val="0"/>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uiPriority w:val="9"/>
    <w:qFormat/>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P,列出段落2"/>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aliases w:val="EN"/>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aliases w:val="EN Char,Editor's Note Char1"/>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 w:type="table" w:customStyle="1" w:styleId="12">
    <w:name w:val="网格型1"/>
    <w:basedOn w:val="a1"/>
    <w:uiPriority w:val="39"/>
    <w:qFormat/>
    <w:rsid w:val="00220394"/>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F52B7D"/>
    <w:pPr>
      <w:numPr>
        <w:numId w:val="33"/>
      </w:numPr>
      <w:tabs>
        <w:tab w:val="num" w:pos="1980"/>
      </w:tabs>
      <w:spacing w:before="60" w:after="0" w:line="240" w:lineRule="auto"/>
    </w:pPr>
    <w:rPr>
      <w:rFonts w:ascii="Arial" w:eastAsia="MS Mincho" w:hAnsi="Arial" w:cs="Calibri"/>
      <w:b/>
      <w:sz w:val="22"/>
      <w:szCs w:val="24"/>
      <w:lang w:val="en-US" w:eastAsia="en-GB"/>
    </w:rPr>
  </w:style>
  <w:style w:type="paragraph" w:customStyle="1" w:styleId="Default">
    <w:name w:val="Default"/>
    <w:rsid w:val="00D07674"/>
    <w:pPr>
      <w:widowControl w:val="0"/>
      <w:autoSpaceDE w:val="0"/>
      <w:autoSpaceDN w:val="0"/>
      <w:adjustRightInd w:val="0"/>
    </w:pPr>
    <w:rPr>
      <w:rFonts w:ascii="Times New Roman" w:hAnsi="Times New Roman" w:cs="Times New Roman"/>
      <w:color w:val="000000"/>
      <w:kern w:val="0"/>
      <w:sz w:val="24"/>
      <w:szCs w:val="24"/>
    </w:rPr>
  </w:style>
  <w:style w:type="table" w:customStyle="1" w:styleId="TableGrid1">
    <w:name w:val="TableGrid1"/>
    <w:basedOn w:val="a1"/>
    <w:next w:val="af5"/>
    <w:qFormat/>
    <w:rsid w:val="009130B3"/>
    <w:rPr>
      <w:rFonts w:ascii="Calibri" w:eastAsia="宋体" w:hAnsi="Calibri"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692A71"/>
    <w:rPr>
      <w:lang w:eastAsia="en-US"/>
    </w:rPr>
  </w:style>
  <w:style w:type="character" w:customStyle="1" w:styleId="B1Zchn">
    <w:name w:val="B1 Zchn"/>
    <w:locked/>
    <w:rsid w:val="00692A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36904317">
      <w:bodyDiv w:val="1"/>
      <w:marLeft w:val="0"/>
      <w:marRight w:val="0"/>
      <w:marTop w:val="0"/>
      <w:marBottom w:val="0"/>
      <w:divBdr>
        <w:top w:val="none" w:sz="0" w:space="0" w:color="auto"/>
        <w:left w:val="none" w:sz="0" w:space="0" w:color="auto"/>
        <w:bottom w:val="none" w:sz="0" w:space="0" w:color="auto"/>
        <w:right w:val="none" w:sz="0" w:space="0" w:color="auto"/>
      </w:divBdr>
    </w:div>
    <w:div w:id="4915737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3721296">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1505821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458188662">
      <w:bodyDiv w:val="1"/>
      <w:marLeft w:val="0"/>
      <w:marRight w:val="0"/>
      <w:marTop w:val="0"/>
      <w:marBottom w:val="0"/>
      <w:divBdr>
        <w:top w:val="none" w:sz="0" w:space="0" w:color="auto"/>
        <w:left w:val="none" w:sz="0" w:space="0" w:color="auto"/>
        <w:bottom w:val="none" w:sz="0" w:space="0" w:color="auto"/>
        <w:right w:val="none" w:sz="0" w:space="0" w:color="auto"/>
      </w:divBdr>
      <w:divsChild>
        <w:div w:id="1340499750">
          <w:marLeft w:val="1987"/>
          <w:marRight w:val="0"/>
          <w:marTop w:val="0"/>
          <w:marBottom w:val="60"/>
          <w:divBdr>
            <w:top w:val="none" w:sz="0" w:space="0" w:color="auto"/>
            <w:left w:val="none" w:sz="0" w:space="0" w:color="auto"/>
            <w:bottom w:val="none" w:sz="0" w:space="0" w:color="auto"/>
            <w:right w:val="none" w:sz="0" w:space="0" w:color="auto"/>
          </w:divBdr>
        </w:div>
        <w:div w:id="1865169261">
          <w:marLeft w:val="1987"/>
          <w:marRight w:val="0"/>
          <w:marTop w:val="0"/>
          <w:marBottom w:val="60"/>
          <w:divBdr>
            <w:top w:val="none" w:sz="0" w:space="0" w:color="auto"/>
            <w:left w:val="none" w:sz="0" w:space="0" w:color="auto"/>
            <w:bottom w:val="none" w:sz="0" w:space="0" w:color="auto"/>
            <w:right w:val="none" w:sz="0" w:space="0" w:color="auto"/>
          </w:divBdr>
        </w:div>
      </w:divsChild>
    </w:div>
    <w:div w:id="553859143">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795611030">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48301043">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10886809">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22827834">
      <w:bodyDiv w:val="1"/>
      <w:marLeft w:val="0"/>
      <w:marRight w:val="0"/>
      <w:marTop w:val="0"/>
      <w:marBottom w:val="0"/>
      <w:divBdr>
        <w:top w:val="none" w:sz="0" w:space="0" w:color="auto"/>
        <w:left w:val="none" w:sz="0" w:space="0" w:color="auto"/>
        <w:bottom w:val="none" w:sz="0" w:space="0" w:color="auto"/>
        <w:right w:val="none" w:sz="0" w:space="0" w:color="auto"/>
      </w:divBdr>
    </w:div>
    <w:div w:id="1025863225">
      <w:bodyDiv w:val="1"/>
      <w:marLeft w:val="0"/>
      <w:marRight w:val="0"/>
      <w:marTop w:val="0"/>
      <w:marBottom w:val="0"/>
      <w:divBdr>
        <w:top w:val="none" w:sz="0" w:space="0" w:color="auto"/>
        <w:left w:val="none" w:sz="0" w:space="0" w:color="auto"/>
        <w:bottom w:val="none" w:sz="0" w:space="0" w:color="auto"/>
        <w:right w:val="none" w:sz="0" w:space="0" w:color="auto"/>
      </w:divBdr>
    </w:div>
    <w:div w:id="1044402356">
      <w:bodyDiv w:val="1"/>
      <w:marLeft w:val="0"/>
      <w:marRight w:val="0"/>
      <w:marTop w:val="0"/>
      <w:marBottom w:val="0"/>
      <w:divBdr>
        <w:top w:val="none" w:sz="0" w:space="0" w:color="auto"/>
        <w:left w:val="none" w:sz="0" w:space="0" w:color="auto"/>
        <w:bottom w:val="none" w:sz="0" w:space="0" w:color="auto"/>
        <w:right w:val="none" w:sz="0" w:space="0" w:color="auto"/>
      </w:divBdr>
    </w:div>
    <w:div w:id="1065638273">
      <w:bodyDiv w:val="1"/>
      <w:marLeft w:val="0"/>
      <w:marRight w:val="0"/>
      <w:marTop w:val="0"/>
      <w:marBottom w:val="0"/>
      <w:divBdr>
        <w:top w:val="none" w:sz="0" w:space="0" w:color="auto"/>
        <w:left w:val="none" w:sz="0" w:space="0" w:color="auto"/>
        <w:bottom w:val="none" w:sz="0" w:space="0" w:color="auto"/>
        <w:right w:val="none" w:sz="0" w:space="0" w:color="auto"/>
      </w:divBdr>
      <w:divsChild>
        <w:div w:id="2147042845">
          <w:marLeft w:val="533"/>
          <w:marRight w:val="0"/>
          <w:marTop w:val="0"/>
          <w:marBottom w:val="120"/>
          <w:divBdr>
            <w:top w:val="none" w:sz="0" w:space="0" w:color="auto"/>
            <w:left w:val="none" w:sz="0" w:space="0" w:color="auto"/>
            <w:bottom w:val="none" w:sz="0" w:space="0" w:color="auto"/>
            <w:right w:val="none" w:sz="0" w:space="0" w:color="auto"/>
          </w:divBdr>
        </w:div>
        <w:div w:id="45684681">
          <w:marLeft w:val="1166"/>
          <w:marRight w:val="0"/>
          <w:marTop w:val="0"/>
          <w:marBottom w:val="120"/>
          <w:divBdr>
            <w:top w:val="none" w:sz="0" w:space="0" w:color="auto"/>
            <w:left w:val="none" w:sz="0" w:space="0" w:color="auto"/>
            <w:bottom w:val="none" w:sz="0" w:space="0" w:color="auto"/>
            <w:right w:val="none" w:sz="0" w:space="0" w:color="auto"/>
          </w:divBdr>
        </w:div>
        <w:div w:id="1013803653">
          <w:marLeft w:val="1166"/>
          <w:marRight w:val="0"/>
          <w:marTop w:val="0"/>
          <w:marBottom w:val="120"/>
          <w:divBdr>
            <w:top w:val="none" w:sz="0" w:space="0" w:color="auto"/>
            <w:left w:val="none" w:sz="0" w:space="0" w:color="auto"/>
            <w:bottom w:val="none" w:sz="0" w:space="0" w:color="auto"/>
            <w:right w:val="none" w:sz="0" w:space="0" w:color="auto"/>
          </w:divBdr>
        </w:div>
        <w:div w:id="1869249471">
          <w:marLeft w:val="1166"/>
          <w:marRight w:val="0"/>
          <w:marTop w:val="0"/>
          <w:marBottom w:val="120"/>
          <w:divBdr>
            <w:top w:val="none" w:sz="0" w:space="0" w:color="auto"/>
            <w:left w:val="none" w:sz="0" w:space="0" w:color="auto"/>
            <w:bottom w:val="none" w:sz="0" w:space="0" w:color="auto"/>
            <w:right w:val="none" w:sz="0" w:space="0" w:color="auto"/>
          </w:divBdr>
        </w:div>
        <w:div w:id="1117027589">
          <w:marLeft w:val="1886"/>
          <w:marRight w:val="0"/>
          <w:marTop w:val="0"/>
          <w:marBottom w:val="120"/>
          <w:divBdr>
            <w:top w:val="none" w:sz="0" w:space="0" w:color="auto"/>
            <w:left w:val="none" w:sz="0" w:space="0" w:color="auto"/>
            <w:bottom w:val="none" w:sz="0" w:space="0" w:color="auto"/>
            <w:right w:val="none" w:sz="0" w:space="0" w:color="auto"/>
          </w:divBdr>
        </w:div>
        <w:div w:id="690303591">
          <w:marLeft w:val="1886"/>
          <w:marRight w:val="0"/>
          <w:marTop w:val="0"/>
          <w:marBottom w:val="120"/>
          <w:divBdr>
            <w:top w:val="none" w:sz="0" w:space="0" w:color="auto"/>
            <w:left w:val="none" w:sz="0" w:space="0" w:color="auto"/>
            <w:bottom w:val="none" w:sz="0" w:space="0" w:color="auto"/>
            <w:right w:val="none" w:sz="0" w:space="0" w:color="auto"/>
          </w:divBdr>
        </w:div>
        <w:div w:id="808593010">
          <w:marLeft w:val="1886"/>
          <w:marRight w:val="0"/>
          <w:marTop w:val="0"/>
          <w:marBottom w:val="120"/>
          <w:divBdr>
            <w:top w:val="none" w:sz="0" w:space="0" w:color="auto"/>
            <w:left w:val="none" w:sz="0" w:space="0" w:color="auto"/>
            <w:bottom w:val="none" w:sz="0" w:space="0" w:color="auto"/>
            <w:right w:val="none" w:sz="0" w:space="0" w:color="auto"/>
          </w:divBdr>
        </w:div>
        <w:div w:id="374542829">
          <w:marLeft w:val="1886"/>
          <w:marRight w:val="0"/>
          <w:marTop w:val="0"/>
          <w:marBottom w:val="120"/>
          <w:divBdr>
            <w:top w:val="none" w:sz="0" w:space="0" w:color="auto"/>
            <w:left w:val="none" w:sz="0" w:space="0" w:color="auto"/>
            <w:bottom w:val="none" w:sz="0" w:space="0" w:color="auto"/>
            <w:right w:val="none" w:sz="0" w:space="0" w:color="auto"/>
          </w:divBdr>
        </w:div>
        <w:div w:id="1950235284">
          <w:marLeft w:val="2606"/>
          <w:marRight w:val="0"/>
          <w:marTop w:val="0"/>
          <w:marBottom w:val="120"/>
          <w:divBdr>
            <w:top w:val="none" w:sz="0" w:space="0" w:color="auto"/>
            <w:left w:val="none" w:sz="0" w:space="0" w:color="auto"/>
            <w:bottom w:val="none" w:sz="0" w:space="0" w:color="auto"/>
            <w:right w:val="none" w:sz="0" w:space="0" w:color="auto"/>
          </w:divBdr>
        </w:div>
        <w:div w:id="1510564456">
          <w:marLeft w:val="2606"/>
          <w:marRight w:val="0"/>
          <w:marTop w:val="0"/>
          <w:marBottom w:val="120"/>
          <w:divBdr>
            <w:top w:val="none" w:sz="0" w:space="0" w:color="auto"/>
            <w:left w:val="none" w:sz="0" w:space="0" w:color="auto"/>
            <w:bottom w:val="none" w:sz="0" w:space="0" w:color="auto"/>
            <w:right w:val="none" w:sz="0" w:space="0" w:color="auto"/>
          </w:divBdr>
        </w:div>
        <w:div w:id="1504511851">
          <w:marLeft w:val="1886"/>
          <w:marRight w:val="0"/>
          <w:marTop w:val="0"/>
          <w:marBottom w:val="120"/>
          <w:divBdr>
            <w:top w:val="none" w:sz="0" w:space="0" w:color="auto"/>
            <w:left w:val="none" w:sz="0" w:space="0" w:color="auto"/>
            <w:bottom w:val="none" w:sz="0" w:space="0" w:color="auto"/>
            <w:right w:val="none" w:sz="0" w:space="0" w:color="auto"/>
          </w:divBdr>
        </w:div>
        <w:div w:id="1171217944">
          <w:marLeft w:val="1886"/>
          <w:marRight w:val="0"/>
          <w:marTop w:val="0"/>
          <w:marBottom w:val="120"/>
          <w:divBdr>
            <w:top w:val="none" w:sz="0" w:space="0" w:color="auto"/>
            <w:left w:val="none" w:sz="0" w:space="0" w:color="auto"/>
            <w:bottom w:val="none" w:sz="0" w:space="0" w:color="auto"/>
            <w:right w:val="none" w:sz="0" w:space="0" w:color="auto"/>
          </w:divBdr>
        </w:div>
        <w:div w:id="90244912">
          <w:marLeft w:val="1166"/>
          <w:marRight w:val="0"/>
          <w:marTop w:val="0"/>
          <w:marBottom w:val="120"/>
          <w:divBdr>
            <w:top w:val="none" w:sz="0" w:space="0" w:color="auto"/>
            <w:left w:val="none" w:sz="0" w:space="0" w:color="auto"/>
            <w:bottom w:val="none" w:sz="0" w:space="0" w:color="auto"/>
            <w:right w:val="none" w:sz="0" w:space="0" w:color="auto"/>
          </w:divBdr>
        </w:div>
        <w:div w:id="1423645829">
          <w:marLeft w:val="1166"/>
          <w:marRight w:val="0"/>
          <w:marTop w:val="0"/>
          <w:marBottom w:val="120"/>
          <w:divBdr>
            <w:top w:val="none" w:sz="0" w:space="0" w:color="auto"/>
            <w:left w:val="none" w:sz="0" w:space="0" w:color="auto"/>
            <w:bottom w:val="none" w:sz="0" w:space="0" w:color="auto"/>
            <w:right w:val="none" w:sz="0" w:space="0" w:color="auto"/>
          </w:divBdr>
        </w:div>
        <w:div w:id="390662150">
          <w:marLeft w:val="1886"/>
          <w:marRight w:val="0"/>
          <w:marTop w:val="0"/>
          <w:marBottom w:val="120"/>
          <w:divBdr>
            <w:top w:val="none" w:sz="0" w:space="0" w:color="auto"/>
            <w:left w:val="none" w:sz="0" w:space="0" w:color="auto"/>
            <w:bottom w:val="none" w:sz="0" w:space="0" w:color="auto"/>
            <w:right w:val="none" w:sz="0" w:space="0" w:color="auto"/>
          </w:divBdr>
        </w:div>
        <w:div w:id="1934436894">
          <w:marLeft w:val="1886"/>
          <w:marRight w:val="0"/>
          <w:marTop w:val="0"/>
          <w:marBottom w:val="120"/>
          <w:divBdr>
            <w:top w:val="none" w:sz="0" w:space="0" w:color="auto"/>
            <w:left w:val="none" w:sz="0" w:space="0" w:color="auto"/>
            <w:bottom w:val="none" w:sz="0" w:space="0" w:color="auto"/>
            <w:right w:val="none" w:sz="0" w:space="0" w:color="auto"/>
          </w:divBdr>
        </w:div>
        <w:div w:id="137302165">
          <w:marLeft w:val="1886"/>
          <w:marRight w:val="0"/>
          <w:marTop w:val="0"/>
          <w:marBottom w:val="120"/>
          <w:divBdr>
            <w:top w:val="none" w:sz="0" w:space="0" w:color="auto"/>
            <w:left w:val="none" w:sz="0" w:space="0" w:color="auto"/>
            <w:bottom w:val="none" w:sz="0" w:space="0" w:color="auto"/>
            <w:right w:val="none" w:sz="0" w:space="0" w:color="auto"/>
          </w:divBdr>
        </w:div>
        <w:div w:id="932981594">
          <w:marLeft w:val="1166"/>
          <w:marRight w:val="0"/>
          <w:marTop w:val="0"/>
          <w:marBottom w:val="120"/>
          <w:divBdr>
            <w:top w:val="none" w:sz="0" w:space="0" w:color="auto"/>
            <w:left w:val="none" w:sz="0" w:space="0" w:color="auto"/>
            <w:bottom w:val="none" w:sz="0" w:space="0" w:color="auto"/>
            <w:right w:val="none" w:sz="0" w:space="0" w:color="auto"/>
          </w:divBdr>
        </w:div>
      </w:divsChild>
    </w:div>
    <w:div w:id="1104115501">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271217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47983493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07233579">
      <w:bodyDiv w:val="1"/>
      <w:marLeft w:val="0"/>
      <w:marRight w:val="0"/>
      <w:marTop w:val="0"/>
      <w:marBottom w:val="0"/>
      <w:divBdr>
        <w:top w:val="none" w:sz="0" w:space="0" w:color="auto"/>
        <w:left w:val="none" w:sz="0" w:space="0" w:color="auto"/>
        <w:bottom w:val="none" w:sz="0" w:space="0" w:color="auto"/>
        <w:right w:val="none" w:sz="0" w:space="0" w:color="auto"/>
      </w:divBdr>
    </w:div>
    <w:div w:id="1608999911">
      <w:bodyDiv w:val="1"/>
      <w:marLeft w:val="0"/>
      <w:marRight w:val="0"/>
      <w:marTop w:val="0"/>
      <w:marBottom w:val="0"/>
      <w:divBdr>
        <w:top w:val="none" w:sz="0" w:space="0" w:color="auto"/>
        <w:left w:val="none" w:sz="0" w:space="0" w:color="auto"/>
        <w:bottom w:val="none" w:sz="0" w:space="0" w:color="auto"/>
        <w:right w:val="none" w:sz="0" w:space="0" w:color="auto"/>
      </w:divBdr>
    </w:div>
    <w:div w:id="1650089025">
      <w:bodyDiv w:val="1"/>
      <w:marLeft w:val="0"/>
      <w:marRight w:val="0"/>
      <w:marTop w:val="0"/>
      <w:marBottom w:val="0"/>
      <w:divBdr>
        <w:top w:val="none" w:sz="0" w:space="0" w:color="auto"/>
        <w:left w:val="none" w:sz="0" w:space="0" w:color="auto"/>
        <w:bottom w:val="none" w:sz="0" w:space="0" w:color="auto"/>
        <w:right w:val="none" w:sz="0" w:space="0" w:color="auto"/>
      </w:divBdr>
    </w:div>
    <w:div w:id="1724788377">
      <w:bodyDiv w:val="1"/>
      <w:marLeft w:val="0"/>
      <w:marRight w:val="0"/>
      <w:marTop w:val="0"/>
      <w:marBottom w:val="0"/>
      <w:divBdr>
        <w:top w:val="none" w:sz="0" w:space="0" w:color="auto"/>
        <w:left w:val="none" w:sz="0" w:space="0" w:color="auto"/>
        <w:bottom w:val="none" w:sz="0" w:space="0" w:color="auto"/>
        <w:right w:val="none" w:sz="0" w:space="0" w:color="auto"/>
      </w:divBdr>
      <w:divsChild>
        <w:div w:id="2012873902">
          <w:marLeft w:val="533"/>
          <w:marRight w:val="0"/>
          <w:marTop w:val="0"/>
          <w:marBottom w:val="120"/>
          <w:divBdr>
            <w:top w:val="none" w:sz="0" w:space="0" w:color="auto"/>
            <w:left w:val="none" w:sz="0" w:space="0" w:color="auto"/>
            <w:bottom w:val="none" w:sz="0" w:space="0" w:color="auto"/>
            <w:right w:val="none" w:sz="0" w:space="0" w:color="auto"/>
          </w:divBdr>
        </w:div>
        <w:div w:id="1980725125">
          <w:marLeft w:val="1166"/>
          <w:marRight w:val="0"/>
          <w:marTop w:val="0"/>
          <w:marBottom w:val="120"/>
          <w:divBdr>
            <w:top w:val="none" w:sz="0" w:space="0" w:color="auto"/>
            <w:left w:val="none" w:sz="0" w:space="0" w:color="auto"/>
            <w:bottom w:val="none" w:sz="0" w:space="0" w:color="auto"/>
            <w:right w:val="none" w:sz="0" w:space="0" w:color="auto"/>
          </w:divBdr>
        </w:div>
        <w:div w:id="935331125">
          <w:marLeft w:val="1166"/>
          <w:marRight w:val="0"/>
          <w:marTop w:val="0"/>
          <w:marBottom w:val="120"/>
          <w:divBdr>
            <w:top w:val="none" w:sz="0" w:space="0" w:color="auto"/>
            <w:left w:val="none" w:sz="0" w:space="0" w:color="auto"/>
            <w:bottom w:val="none" w:sz="0" w:space="0" w:color="auto"/>
            <w:right w:val="none" w:sz="0" w:space="0" w:color="auto"/>
          </w:divBdr>
        </w:div>
        <w:div w:id="1478065348">
          <w:marLeft w:val="1166"/>
          <w:marRight w:val="0"/>
          <w:marTop w:val="0"/>
          <w:marBottom w:val="120"/>
          <w:divBdr>
            <w:top w:val="none" w:sz="0" w:space="0" w:color="auto"/>
            <w:left w:val="none" w:sz="0" w:space="0" w:color="auto"/>
            <w:bottom w:val="none" w:sz="0" w:space="0" w:color="auto"/>
            <w:right w:val="none" w:sz="0" w:space="0" w:color="auto"/>
          </w:divBdr>
        </w:div>
        <w:div w:id="815073154">
          <w:marLeft w:val="1886"/>
          <w:marRight w:val="0"/>
          <w:marTop w:val="0"/>
          <w:marBottom w:val="120"/>
          <w:divBdr>
            <w:top w:val="none" w:sz="0" w:space="0" w:color="auto"/>
            <w:left w:val="none" w:sz="0" w:space="0" w:color="auto"/>
            <w:bottom w:val="none" w:sz="0" w:space="0" w:color="auto"/>
            <w:right w:val="none" w:sz="0" w:space="0" w:color="auto"/>
          </w:divBdr>
        </w:div>
        <w:div w:id="1328434212">
          <w:marLeft w:val="1886"/>
          <w:marRight w:val="0"/>
          <w:marTop w:val="0"/>
          <w:marBottom w:val="120"/>
          <w:divBdr>
            <w:top w:val="none" w:sz="0" w:space="0" w:color="auto"/>
            <w:left w:val="none" w:sz="0" w:space="0" w:color="auto"/>
            <w:bottom w:val="none" w:sz="0" w:space="0" w:color="auto"/>
            <w:right w:val="none" w:sz="0" w:space="0" w:color="auto"/>
          </w:divBdr>
        </w:div>
        <w:div w:id="1654095144">
          <w:marLeft w:val="1886"/>
          <w:marRight w:val="0"/>
          <w:marTop w:val="0"/>
          <w:marBottom w:val="120"/>
          <w:divBdr>
            <w:top w:val="none" w:sz="0" w:space="0" w:color="auto"/>
            <w:left w:val="none" w:sz="0" w:space="0" w:color="auto"/>
            <w:bottom w:val="none" w:sz="0" w:space="0" w:color="auto"/>
            <w:right w:val="none" w:sz="0" w:space="0" w:color="auto"/>
          </w:divBdr>
        </w:div>
        <w:div w:id="2092966979">
          <w:marLeft w:val="1886"/>
          <w:marRight w:val="0"/>
          <w:marTop w:val="0"/>
          <w:marBottom w:val="120"/>
          <w:divBdr>
            <w:top w:val="none" w:sz="0" w:space="0" w:color="auto"/>
            <w:left w:val="none" w:sz="0" w:space="0" w:color="auto"/>
            <w:bottom w:val="none" w:sz="0" w:space="0" w:color="auto"/>
            <w:right w:val="none" w:sz="0" w:space="0" w:color="auto"/>
          </w:divBdr>
        </w:div>
        <w:div w:id="1917549215">
          <w:marLeft w:val="2606"/>
          <w:marRight w:val="0"/>
          <w:marTop w:val="0"/>
          <w:marBottom w:val="120"/>
          <w:divBdr>
            <w:top w:val="none" w:sz="0" w:space="0" w:color="auto"/>
            <w:left w:val="none" w:sz="0" w:space="0" w:color="auto"/>
            <w:bottom w:val="none" w:sz="0" w:space="0" w:color="auto"/>
            <w:right w:val="none" w:sz="0" w:space="0" w:color="auto"/>
          </w:divBdr>
        </w:div>
        <w:div w:id="672268970">
          <w:marLeft w:val="2606"/>
          <w:marRight w:val="0"/>
          <w:marTop w:val="0"/>
          <w:marBottom w:val="120"/>
          <w:divBdr>
            <w:top w:val="none" w:sz="0" w:space="0" w:color="auto"/>
            <w:left w:val="none" w:sz="0" w:space="0" w:color="auto"/>
            <w:bottom w:val="none" w:sz="0" w:space="0" w:color="auto"/>
            <w:right w:val="none" w:sz="0" w:space="0" w:color="auto"/>
          </w:divBdr>
        </w:div>
        <w:div w:id="172843427">
          <w:marLeft w:val="1886"/>
          <w:marRight w:val="0"/>
          <w:marTop w:val="0"/>
          <w:marBottom w:val="120"/>
          <w:divBdr>
            <w:top w:val="none" w:sz="0" w:space="0" w:color="auto"/>
            <w:left w:val="none" w:sz="0" w:space="0" w:color="auto"/>
            <w:bottom w:val="none" w:sz="0" w:space="0" w:color="auto"/>
            <w:right w:val="none" w:sz="0" w:space="0" w:color="auto"/>
          </w:divBdr>
        </w:div>
        <w:div w:id="1274896729">
          <w:marLeft w:val="1886"/>
          <w:marRight w:val="0"/>
          <w:marTop w:val="0"/>
          <w:marBottom w:val="120"/>
          <w:divBdr>
            <w:top w:val="none" w:sz="0" w:space="0" w:color="auto"/>
            <w:left w:val="none" w:sz="0" w:space="0" w:color="auto"/>
            <w:bottom w:val="none" w:sz="0" w:space="0" w:color="auto"/>
            <w:right w:val="none" w:sz="0" w:space="0" w:color="auto"/>
          </w:divBdr>
        </w:div>
        <w:div w:id="2071613907">
          <w:marLeft w:val="1166"/>
          <w:marRight w:val="0"/>
          <w:marTop w:val="0"/>
          <w:marBottom w:val="120"/>
          <w:divBdr>
            <w:top w:val="none" w:sz="0" w:space="0" w:color="auto"/>
            <w:left w:val="none" w:sz="0" w:space="0" w:color="auto"/>
            <w:bottom w:val="none" w:sz="0" w:space="0" w:color="auto"/>
            <w:right w:val="none" w:sz="0" w:space="0" w:color="auto"/>
          </w:divBdr>
        </w:div>
        <w:div w:id="1724870261">
          <w:marLeft w:val="1166"/>
          <w:marRight w:val="0"/>
          <w:marTop w:val="0"/>
          <w:marBottom w:val="120"/>
          <w:divBdr>
            <w:top w:val="none" w:sz="0" w:space="0" w:color="auto"/>
            <w:left w:val="none" w:sz="0" w:space="0" w:color="auto"/>
            <w:bottom w:val="none" w:sz="0" w:space="0" w:color="auto"/>
            <w:right w:val="none" w:sz="0" w:space="0" w:color="auto"/>
          </w:divBdr>
        </w:div>
        <w:div w:id="1459177882">
          <w:marLeft w:val="1886"/>
          <w:marRight w:val="0"/>
          <w:marTop w:val="0"/>
          <w:marBottom w:val="120"/>
          <w:divBdr>
            <w:top w:val="none" w:sz="0" w:space="0" w:color="auto"/>
            <w:left w:val="none" w:sz="0" w:space="0" w:color="auto"/>
            <w:bottom w:val="none" w:sz="0" w:space="0" w:color="auto"/>
            <w:right w:val="none" w:sz="0" w:space="0" w:color="auto"/>
          </w:divBdr>
        </w:div>
        <w:div w:id="1530414568">
          <w:marLeft w:val="1886"/>
          <w:marRight w:val="0"/>
          <w:marTop w:val="0"/>
          <w:marBottom w:val="120"/>
          <w:divBdr>
            <w:top w:val="none" w:sz="0" w:space="0" w:color="auto"/>
            <w:left w:val="none" w:sz="0" w:space="0" w:color="auto"/>
            <w:bottom w:val="none" w:sz="0" w:space="0" w:color="auto"/>
            <w:right w:val="none" w:sz="0" w:space="0" w:color="auto"/>
          </w:divBdr>
        </w:div>
        <w:div w:id="1158837393">
          <w:marLeft w:val="1886"/>
          <w:marRight w:val="0"/>
          <w:marTop w:val="0"/>
          <w:marBottom w:val="120"/>
          <w:divBdr>
            <w:top w:val="none" w:sz="0" w:space="0" w:color="auto"/>
            <w:left w:val="none" w:sz="0" w:space="0" w:color="auto"/>
            <w:bottom w:val="none" w:sz="0" w:space="0" w:color="auto"/>
            <w:right w:val="none" w:sz="0" w:space="0" w:color="auto"/>
          </w:divBdr>
        </w:div>
        <w:div w:id="690836875">
          <w:marLeft w:val="1166"/>
          <w:marRight w:val="0"/>
          <w:marTop w:val="0"/>
          <w:marBottom w:val="120"/>
          <w:divBdr>
            <w:top w:val="none" w:sz="0" w:space="0" w:color="auto"/>
            <w:left w:val="none" w:sz="0" w:space="0" w:color="auto"/>
            <w:bottom w:val="none" w:sz="0" w:space="0" w:color="auto"/>
            <w:right w:val="none" w:sz="0" w:space="0" w:color="auto"/>
          </w:divBdr>
        </w:div>
      </w:divsChild>
    </w:div>
    <w:div w:id="1753891703">
      <w:bodyDiv w:val="1"/>
      <w:marLeft w:val="0"/>
      <w:marRight w:val="0"/>
      <w:marTop w:val="0"/>
      <w:marBottom w:val="0"/>
      <w:divBdr>
        <w:top w:val="none" w:sz="0" w:space="0" w:color="auto"/>
        <w:left w:val="none" w:sz="0" w:space="0" w:color="auto"/>
        <w:bottom w:val="none" w:sz="0" w:space="0" w:color="auto"/>
        <w:right w:val="none" w:sz="0" w:space="0" w:color="auto"/>
      </w:divBdr>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04032127">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1909801084">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BB0E6-4648-44FA-8D25-23B86832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6</Pages>
  <Words>1482</Words>
  <Characters>8454</Characters>
  <Application>Microsoft Office Word</Application>
  <DocSecurity>0</DocSecurity>
  <Lines>70</Lines>
  <Paragraphs>19</Paragraphs>
  <ScaleCrop>false</ScaleCrop>
  <Company>sprd</Company>
  <LinksUpToDate>false</LinksUpToDate>
  <CharactersWithSpaces>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93</cp:revision>
  <cp:lastPrinted>2023-09-25T09:26:00Z</cp:lastPrinted>
  <dcterms:created xsi:type="dcterms:W3CDTF">2025-03-26T06:06:00Z</dcterms:created>
  <dcterms:modified xsi:type="dcterms:W3CDTF">2025-09-30T06:10:00Z</dcterms:modified>
</cp:coreProperties>
</file>