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B041" w14:textId="562794FC" w:rsidR="00394856" w:rsidRDefault="00394856" w:rsidP="00394856">
      <w:pPr>
        <w:pStyle w:val="CRCoverPage"/>
        <w:tabs>
          <w:tab w:val="right" w:pos="9639"/>
        </w:tabs>
        <w:spacing w:after="0"/>
        <w:rPr>
          <w:b/>
          <w:i/>
          <w:noProof/>
          <w:sz w:val="28"/>
        </w:rPr>
      </w:pPr>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131</w:t>
        </w:r>
      </w:fldSimple>
      <w:r>
        <w:rPr>
          <w:b/>
          <w:i/>
          <w:noProof/>
          <w:sz w:val="28"/>
        </w:rPr>
        <w:tab/>
      </w:r>
      <w:fldSimple w:instr=" DOCPROPERTY  Tdoc#  \* MERGEFORMAT ">
        <w:r w:rsidR="003320E6" w:rsidRPr="003320E6">
          <w:rPr>
            <w:b/>
            <w:i/>
            <w:noProof/>
            <w:sz w:val="28"/>
          </w:rPr>
          <w:t>R2-2505810</w:t>
        </w:r>
        <w:r w:rsidR="003320E6" w:rsidRPr="003320E6">
          <w:rPr>
            <w:b/>
            <w:i/>
            <w:noProof/>
            <w:sz w:val="28"/>
          </w:rPr>
          <w:t xml:space="preserve"> </w:t>
        </w:r>
      </w:fldSimple>
    </w:p>
    <w:p w14:paraId="23328F66" w14:textId="77777777" w:rsidR="00394856" w:rsidRDefault="00394856" w:rsidP="00394856">
      <w:pPr>
        <w:pStyle w:val="CRCoverPage"/>
        <w:outlineLvl w:val="0"/>
        <w:rPr>
          <w:b/>
          <w:noProof/>
          <w:sz w:val="24"/>
        </w:rPr>
      </w:pPr>
      <w:fldSimple w:instr=" DOCPROPERTY  Location  \* MERGEFORMAT ">
        <w:r>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August 25</w:t>
        </w:r>
      </w:fldSimple>
      <w:r>
        <w:rPr>
          <w:b/>
          <w:noProof/>
          <w:sz w:val="24"/>
        </w:rPr>
        <w:t xml:space="preserve"> – </w:t>
      </w:r>
      <w:fldSimple w:instr=" DOCPROPERTY  EndDate  \* MERGEFORMAT ">
        <w:r>
          <w:rPr>
            <w:b/>
            <w:noProof/>
            <w:sz w:val="24"/>
          </w:rPr>
          <w:t>29, 2025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56" w14:paraId="4335635D" w14:textId="77777777" w:rsidTr="00A07546">
        <w:tc>
          <w:tcPr>
            <w:tcW w:w="9641" w:type="dxa"/>
            <w:gridSpan w:val="9"/>
            <w:tcBorders>
              <w:top w:val="single" w:sz="4" w:space="0" w:color="auto"/>
              <w:left w:val="single" w:sz="4" w:space="0" w:color="auto"/>
              <w:right w:val="single" w:sz="4" w:space="0" w:color="auto"/>
            </w:tcBorders>
          </w:tcPr>
          <w:p w14:paraId="65B3F11A" w14:textId="77777777" w:rsidR="00394856" w:rsidRDefault="00394856" w:rsidP="00A07546">
            <w:pPr>
              <w:pStyle w:val="CRCoverPage"/>
              <w:spacing w:after="0"/>
              <w:jc w:val="right"/>
              <w:rPr>
                <w:i/>
                <w:noProof/>
              </w:rPr>
            </w:pPr>
            <w:r>
              <w:rPr>
                <w:i/>
                <w:noProof/>
                <w:sz w:val="14"/>
              </w:rPr>
              <w:t>CR-Form-v12.3</w:t>
            </w:r>
          </w:p>
        </w:tc>
      </w:tr>
      <w:tr w:rsidR="00394856" w14:paraId="782DBD83" w14:textId="77777777" w:rsidTr="00A07546">
        <w:tc>
          <w:tcPr>
            <w:tcW w:w="9641" w:type="dxa"/>
            <w:gridSpan w:val="9"/>
            <w:tcBorders>
              <w:left w:val="single" w:sz="4" w:space="0" w:color="auto"/>
              <w:right w:val="single" w:sz="4" w:space="0" w:color="auto"/>
            </w:tcBorders>
          </w:tcPr>
          <w:p w14:paraId="7231B65B" w14:textId="77777777" w:rsidR="00394856" w:rsidRDefault="00394856" w:rsidP="00A07546">
            <w:pPr>
              <w:pStyle w:val="CRCoverPage"/>
              <w:spacing w:after="0"/>
              <w:jc w:val="center"/>
              <w:rPr>
                <w:noProof/>
              </w:rPr>
            </w:pPr>
            <w:r>
              <w:rPr>
                <w:b/>
                <w:noProof/>
                <w:sz w:val="32"/>
              </w:rPr>
              <w:t>CHANGE REQUEST</w:t>
            </w:r>
          </w:p>
        </w:tc>
      </w:tr>
      <w:tr w:rsidR="00394856" w14:paraId="6FAEF2E4" w14:textId="77777777" w:rsidTr="00A07546">
        <w:tc>
          <w:tcPr>
            <w:tcW w:w="9641" w:type="dxa"/>
            <w:gridSpan w:val="9"/>
            <w:tcBorders>
              <w:left w:val="single" w:sz="4" w:space="0" w:color="auto"/>
              <w:right w:val="single" w:sz="4" w:space="0" w:color="auto"/>
            </w:tcBorders>
          </w:tcPr>
          <w:p w14:paraId="0DCC3F8E" w14:textId="77777777" w:rsidR="00394856" w:rsidRDefault="00394856" w:rsidP="00A07546">
            <w:pPr>
              <w:pStyle w:val="CRCoverPage"/>
              <w:spacing w:after="0"/>
              <w:rPr>
                <w:noProof/>
                <w:sz w:val="8"/>
                <w:szCs w:val="8"/>
              </w:rPr>
            </w:pPr>
          </w:p>
        </w:tc>
      </w:tr>
      <w:tr w:rsidR="00394856" w14:paraId="3A14FAE8" w14:textId="77777777" w:rsidTr="00A07546">
        <w:tc>
          <w:tcPr>
            <w:tcW w:w="142" w:type="dxa"/>
            <w:tcBorders>
              <w:left w:val="single" w:sz="4" w:space="0" w:color="auto"/>
            </w:tcBorders>
          </w:tcPr>
          <w:p w14:paraId="25A8F989" w14:textId="77777777" w:rsidR="00394856" w:rsidRDefault="00394856" w:rsidP="00A07546">
            <w:pPr>
              <w:pStyle w:val="CRCoverPage"/>
              <w:spacing w:after="0"/>
              <w:jc w:val="right"/>
              <w:rPr>
                <w:noProof/>
              </w:rPr>
            </w:pPr>
          </w:p>
        </w:tc>
        <w:tc>
          <w:tcPr>
            <w:tcW w:w="1559" w:type="dxa"/>
            <w:shd w:val="pct30" w:color="FFFF00" w:fill="auto"/>
          </w:tcPr>
          <w:p w14:paraId="5E79B50A" w14:textId="77777777" w:rsidR="00394856" w:rsidRPr="00410371" w:rsidRDefault="00394856" w:rsidP="00A07546">
            <w:pPr>
              <w:pStyle w:val="CRCoverPage"/>
              <w:spacing w:after="0"/>
              <w:jc w:val="right"/>
              <w:rPr>
                <w:b/>
                <w:noProof/>
                <w:sz w:val="28"/>
              </w:rPr>
            </w:pPr>
            <w:fldSimple w:instr=" DOCPROPERTY  Spec#  \* MERGEFORMAT ">
              <w:r>
                <w:rPr>
                  <w:b/>
                  <w:noProof/>
                  <w:sz w:val="28"/>
                </w:rPr>
                <w:t>38.306</w:t>
              </w:r>
            </w:fldSimple>
          </w:p>
        </w:tc>
        <w:tc>
          <w:tcPr>
            <w:tcW w:w="709" w:type="dxa"/>
          </w:tcPr>
          <w:p w14:paraId="7E232A47" w14:textId="77777777" w:rsidR="00394856" w:rsidRDefault="00394856" w:rsidP="00A07546">
            <w:pPr>
              <w:pStyle w:val="CRCoverPage"/>
              <w:spacing w:after="0"/>
              <w:jc w:val="center"/>
              <w:rPr>
                <w:noProof/>
              </w:rPr>
            </w:pPr>
            <w:r>
              <w:rPr>
                <w:b/>
                <w:noProof/>
                <w:sz w:val="28"/>
              </w:rPr>
              <w:t>CR</w:t>
            </w:r>
          </w:p>
        </w:tc>
        <w:tc>
          <w:tcPr>
            <w:tcW w:w="1276" w:type="dxa"/>
            <w:shd w:val="pct30" w:color="FFFF00" w:fill="auto"/>
          </w:tcPr>
          <w:p w14:paraId="2619EA58" w14:textId="55D92678" w:rsidR="00394856" w:rsidRPr="00410371" w:rsidRDefault="003320E6" w:rsidP="00A07546">
            <w:pPr>
              <w:pStyle w:val="CRCoverPage"/>
              <w:spacing w:after="0"/>
              <w:rPr>
                <w:noProof/>
              </w:rPr>
            </w:pPr>
            <w:r>
              <w:rPr>
                <w:b/>
                <w:noProof/>
                <w:sz w:val="28"/>
              </w:rPr>
              <w:t>1336</w:t>
            </w:r>
          </w:p>
        </w:tc>
        <w:tc>
          <w:tcPr>
            <w:tcW w:w="709" w:type="dxa"/>
          </w:tcPr>
          <w:p w14:paraId="4B3FF1E2" w14:textId="77777777" w:rsidR="00394856" w:rsidRDefault="00394856" w:rsidP="00A07546">
            <w:pPr>
              <w:pStyle w:val="CRCoverPage"/>
              <w:tabs>
                <w:tab w:val="right" w:pos="625"/>
              </w:tabs>
              <w:spacing w:after="0"/>
              <w:jc w:val="center"/>
              <w:rPr>
                <w:noProof/>
              </w:rPr>
            </w:pPr>
            <w:r>
              <w:rPr>
                <w:b/>
                <w:bCs/>
                <w:noProof/>
                <w:sz w:val="28"/>
              </w:rPr>
              <w:t>rev</w:t>
            </w:r>
          </w:p>
        </w:tc>
        <w:tc>
          <w:tcPr>
            <w:tcW w:w="992" w:type="dxa"/>
            <w:shd w:val="pct30" w:color="FFFF00" w:fill="auto"/>
          </w:tcPr>
          <w:p w14:paraId="6F2F429E" w14:textId="77777777" w:rsidR="00394856" w:rsidRPr="00410371" w:rsidRDefault="00394856" w:rsidP="00A07546">
            <w:pPr>
              <w:pStyle w:val="CRCoverPage"/>
              <w:spacing w:after="0"/>
              <w:jc w:val="center"/>
              <w:rPr>
                <w:b/>
                <w:noProof/>
              </w:rPr>
            </w:pPr>
            <w:fldSimple w:instr=" DOCPROPERTY  Revision  \* MERGEFORMAT ">
              <w:r>
                <w:rPr>
                  <w:b/>
                  <w:noProof/>
                  <w:sz w:val="28"/>
                </w:rPr>
                <w:t>-</w:t>
              </w:r>
            </w:fldSimple>
          </w:p>
        </w:tc>
        <w:tc>
          <w:tcPr>
            <w:tcW w:w="2410" w:type="dxa"/>
          </w:tcPr>
          <w:p w14:paraId="031B873C" w14:textId="77777777" w:rsidR="00394856" w:rsidRDefault="00394856" w:rsidP="00A075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1FC88F" w14:textId="63216455" w:rsidR="00394856" w:rsidRPr="00410371" w:rsidRDefault="00394856" w:rsidP="00A07546">
            <w:pPr>
              <w:pStyle w:val="CRCoverPage"/>
              <w:spacing w:after="0"/>
              <w:jc w:val="center"/>
              <w:rPr>
                <w:noProof/>
                <w:sz w:val="28"/>
              </w:rPr>
            </w:pPr>
            <w:fldSimple w:instr=" DOCPROPERTY  Version  \* MERGEFORMAT ">
              <w:r>
                <w:rPr>
                  <w:b/>
                  <w:noProof/>
                  <w:sz w:val="28"/>
                </w:rPr>
                <w:t>1</w:t>
              </w:r>
              <w:r w:rsidR="00EF5528">
                <w:rPr>
                  <w:b/>
                  <w:noProof/>
                  <w:sz w:val="28"/>
                </w:rPr>
                <w:t>7</w:t>
              </w:r>
              <w:r>
                <w:rPr>
                  <w:b/>
                  <w:noProof/>
                  <w:sz w:val="28"/>
                </w:rPr>
                <w:t>.</w:t>
              </w:r>
              <w:r w:rsidR="00EF5528">
                <w:rPr>
                  <w:b/>
                  <w:noProof/>
                  <w:sz w:val="28"/>
                </w:rPr>
                <w:t>13</w:t>
              </w:r>
              <w:r>
                <w:rPr>
                  <w:b/>
                  <w:noProof/>
                  <w:sz w:val="28"/>
                </w:rPr>
                <w:t>.0</w:t>
              </w:r>
            </w:fldSimple>
          </w:p>
        </w:tc>
        <w:tc>
          <w:tcPr>
            <w:tcW w:w="143" w:type="dxa"/>
            <w:tcBorders>
              <w:right w:val="single" w:sz="4" w:space="0" w:color="auto"/>
            </w:tcBorders>
          </w:tcPr>
          <w:p w14:paraId="285E05E5" w14:textId="77777777" w:rsidR="00394856" w:rsidRDefault="00394856" w:rsidP="00A07546">
            <w:pPr>
              <w:pStyle w:val="CRCoverPage"/>
              <w:spacing w:after="0"/>
              <w:rPr>
                <w:noProof/>
              </w:rPr>
            </w:pPr>
          </w:p>
        </w:tc>
      </w:tr>
      <w:tr w:rsidR="00394856" w14:paraId="2A3822CC" w14:textId="77777777" w:rsidTr="00A07546">
        <w:tc>
          <w:tcPr>
            <w:tcW w:w="9641" w:type="dxa"/>
            <w:gridSpan w:val="9"/>
            <w:tcBorders>
              <w:left w:val="single" w:sz="4" w:space="0" w:color="auto"/>
              <w:right w:val="single" w:sz="4" w:space="0" w:color="auto"/>
            </w:tcBorders>
          </w:tcPr>
          <w:p w14:paraId="51EA7284" w14:textId="77777777" w:rsidR="00394856" w:rsidRDefault="00394856" w:rsidP="00A07546">
            <w:pPr>
              <w:pStyle w:val="CRCoverPage"/>
              <w:spacing w:after="0"/>
              <w:rPr>
                <w:noProof/>
              </w:rPr>
            </w:pPr>
          </w:p>
        </w:tc>
      </w:tr>
      <w:tr w:rsidR="00394856" w14:paraId="5E70AAB1" w14:textId="77777777" w:rsidTr="00A07546">
        <w:tc>
          <w:tcPr>
            <w:tcW w:w="9641" w:type="dxa"/>
            <w:gridSpan w:val="9"/>
            <w:tcBorders>
              <w:top w:val="single" w:sz="4" w:space="0" w:color="auto"/>
            </w:tcBorders>
          </w:tcPr>
          <w:p w14:paraId="469BB4B7" w14:textId="77777777" w:rsidR="00394856" w:rsidRPr="00F25D98" w:rsidRDefault="00394856" w:rsidP="00A0754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0" w:name="_Hlt497126619"/>
              <w:r w:rsidRPr="00F25D98">
                <w:rPr>
                  <w:rStyle w:val="Hyperlink"/>
                  <w:rFonts w:eastAsiaTheme="minorEastAsia" w:cs="Arial"/>
                  <w:b/>
                  <w:i/>
                  <w:noProof/>
                  <w:color w:val="FF0000"/>
                </w:rPr>
                <w:t>L</w:t>
              </w:r>
              <w:bookmarkEnd w:id="0"/>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394856" w14:paraId="7E96E2B5" w14:textId="77777777" w:rsidTr="00A07546">
        <w:tc>
          <w:tcPr>
            <w:tcW w:w="9641" w:type="dxa"/>
            <w:gridSpan w:val="9"/>
          </w:tcPr>
          <w:p w14:paraId="23513CD1" w14:textId="77777777" w:rsidR="00394856" w:rsidRDefault="00394856" w:rsidP="00A07546">
            <w:pPr>
              <w:pStyle w:val="CRCoverPage"/>
              <w:spacing w:after="0"/>
              <w:rPr>
                <w:noProof/>
                <w:sz w:val="8"/>
                <w:szCs w:val="8"/>
              </w:rPr>
            </w:pPr>
          </w:p>
        </w:tc>
      </w:tr>
    </w:tbl>
    <w:p w14:paraId="7D843036" w14:textId="77777777" w:rsidR="00394856" w:rsidRDefault="00394856" w:rsidP="003948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56" w14:paraId="3B801ECD" w14:textId="77777777" w:rsidTr="00A07546">
        <w:tc>
          <w:tcPr>
            <w:tcW w:w="2835" w:type="dxa"/>
          </w:tcPr>
          <w:p w14:paraId="533A8E90" w14:textId="77777777" w:rsidR="00394856" w:rsidRDefault="00394856" w:rsidP="00A07546">
            <w:pPr>
              <w:pStyle w:val="CRCoverPage"/>
              <w:tabs>
                <w:tab w:val="right" w:pos="2751"/>
              </w:tabs>
              <w:spacing w:after="0"/>
              <w:rPr>
                <w:b/>
                <w:i/>
                <w:noProof/>
              </w:rPr>
            </w:pPr>
            <w:r>
              <w:rPr>
                <w:b/>
                <w:i/>
                <w:noProof/>
              </w:rPr>
              <w:t>Proposed change affects:</w:t>
            </w:r>
          </w:p>
        </w:tc>
        <w:tc>
          <w:tcPr>
            <w:tcW w:w="1418" w:type="dxa"/>
          </w:tcPr>
          <w:p w14:paraId="087C0966" w14:textId="77777777" w:rsidR="00394856" w:rsidRDefault="00394856" w:rsidP="00A075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54CA" w14:textId="77777777" w:rsidR="00394856" w:rsidRDefault="00394856" w:rsidP="00A07546">
            <w:pPr>
              <w:pStyle w:val="CRCoverPage"/>
              <w:spacing w:after="0"/>
              <w:jc w:val="center"/>
              <w:rPr>
                <w:b/>
                <w:caps/>
                <w:noProof/>
              </w:rPr>
            </w:pPr>
          </w:p>
        </w:tc>
        <w:tc>
          <w:tcPr>
            <w:tcW w:w="709" w:type="dxa"/>
            <w:tcBorders>
              <w:left w:val="single" w:sz="4" w:space="0" w:color="auto"/>
            </w:tcBorders>
          </w:tcPr>
          <w:p w14:paraId="119E8ED8" w14:textId="77777777" w:rsidR="00394856" w:rsidRDefault="00394856" w:rsidP="00A075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AB68F" w14:textId="77777777" w:rsidR="00394856" w:rsidRDefault="00394856" w:rsidP="00A07546">
            <w:pPr>
              <w:pStyle w:val="CRCoverPage"/>
              <w:spacing w:after="0"/>
              <w:jc w:val="center"/>
              <w:rPr>
                <w:b/>
                <w:caps/>
                <w:noProof/>
              </w:rPr>
            </w:pPr>
            <w:r>
              <w:rPr>
                <w:b/>
                <w:caps/>
                <w:noProof/>
              </w:rPr>
              <w:t>x</w:t>
            </w:r>
          </w:p>
        </w:tc>
        <w:tc>
          <w:tcPr>
            <w:tcW w:w="2126" w:type="dxa"/>
          </w:tcPr>
          <w:p w14:paraId="039A475F" w14:textId="77777777" w:rsidR="00394856" w:rsidRDefault="00394856" w:rsidP="00A075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0BC8F" w14:textId="77777777" w:rsidR="00394856" w:rsidRDefault="00394856" w:rsidP="00A07546">
            <w:pPr>
              <w:pStyle w:val="CRCoverPage"/>
              <w:spacing w:after="0"/>
              <w:jc w:val="center"/>
              <w:rPr>
                <w:b/>
                <w:caps/>
                <w:noProof/>
              </w:rPr>
            </w:pPr>
            <w:r>
              <w:rPr>
                <w:b/>
                <w:caps/>
                <w:noProof/>
              </w:rPr>
              <w:t>x</w:t>
            </w:r>
          </w:p>
        </w:tc>
        <w:tc>
          <w:tcPr>
            <w:tcW w:w="1418" w:type="dxa"/>
            <w:tcBorders>
              <w:left w:val="nil"/>
            </w:tcBorders>
          </w:tcPr>
          <w:p w14:paraId="273EAADE" w14:textId="77777777" w:rsidR="00394856" w:rsidRDefault="00394856" w:rsidP="00A075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2DD639" w14:textId="77777777" w:rsidR="00394856" w:rsidRDefault="00394856" w:rsidP="00A07546">
            <w:pPr>
              <w:pStyle w:val="CRCoverPage"/>
              <w:spacing w:after="0"/>
              <w:jc w:val="center"/>
              <w:rPr>
                <w:b/>
                <w:bCs/>
                <w:caps/>
                <w:noProof/>
              </w:rPr>
            </w:pPr>
          </w:p>
        </w:tc>
      </w:tr>
    </w:tbl>
    <w:p w14:paraId="3D2A6CFF" w14:textId="77777777" w:rsidR="00394856" w:rsidRDefault="00394856" w:rsidP="003948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56" w14:paraId="7F279E31" w14:textId="77777777" w:rsidTr="00A07546">
        <w:tc>
          <w:tcPr>
            <w:tcW w:w="9640" w:type="dxa"/>
            <w:gridSpan w:val="11"/>
          </w:tcPr>
          <w:p w14:paraId="1FA45A44" w14:textId="77777777" w:rsidR="00394856" w:rsidRDefault="00394856" w:rsidP="00A07546">
            <w:pPr>
              <w:pStyle w:val="CRCoverPage"/>
              <w:spacing w:after="0"/>
              <w:rPr>
                <w:noProof/>
                <w:sz w:val="8"/>
                <w:szCs w:val="8"/>
              </w:rPr>
            </w:pPr>
          </w:p>
        </w:tc>
      </w:tr>
      <w:tr w:rsidR="00394856" w14:paraId="10198012" w14:textId="77777777" w:rsidTr="00A07546">
        <w:tc>
          <w:tcPr>
            <w:tcW w:w="1843" w:type="dxa"/>
            <w:tcBorders>
              <w:top w:val="single" w:sz="4" w:space="0" w:color="auto"/>
              <w:left w:val="single" w:sz="4" w:space="0" w:color="auto"/>
            </w:tcBorders>
          </w:tcPr>
          <w:p w14:paraId="2DECC68C" w14:textId="77777777" w:rsidR="00394856" w:rsidRDefault="00394856" w:rsidP="00A075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89AF5D" w14:textId="2A7E033C" w:rsidR="00394856" w:rsidRDefault="00394856" w:rsidP="00A07546">
            <w:pPr>
              <w:pStyle w:val="CRCoverPage"/>
              <w:spacing w:after="0"/>
              <w:ind w:left="100"/>
              <w:rPr>
                <w:noProof/>
              </w:rPr>
            </w:pPr>
            <w:r w:rsidRPr="00C53689">
              <w:t xml:space="preserve">Correction to </w:t>
            </w:r>
            <w:r w:rsidRPr="00394856">
              <w:t>supportedGapPattern-NRonly-r16</w:t>
            </w:r>
          </w:p>
        </w:tc>
      </w:tr>
      <w:tr w:rsidR="00394856" w14:paraId="66E93AA2" w14:textId="77777777" w:rsidTr="00A07546">
        <w:tc>
          <w:tcPr>
            <w:tcW w:w="1843" w:type="dxa"/>
            <w:tcBorders>
              <w:left w:val="single" w:sz="4" w:space="0" w:color="auto"/>
            </w:tcBorders>
          </w:tcPr>
          <w:p w14:paraId="3D52DAA0" w14:textId="77777777" w:rsidR="00394856" w:rsidRDefault="00394856" w:rsidP="00A07546">
            <w:pPr>
              <w:pStyle w:val="CRCoverPage"/>
              <w:spacing w:after="0"/>
              <w:rPr>
                <w:b/>
                <w:i/>
                <w:noProof/>
                <w:sz w:val="8"/>
                <w:szCs w:val="8"/>
              </w:rPr>
            </w:pPr>
          </w:p>
        </w:tc>
        <w:tc>
          <w:tcPr>
            <w:tcW w:w="7797" w:type="dxa"/>
            <w:gridSpan w:val="10"/>
            <w:tcBorders>
              <w:right w:val="single" w:sz="4" w:space="0" w:color="auto"/>
            </w:tcBorders>
          </w:tcPr>
          <w:p w14:paraId="2E9A0CC9" w14:textId="77777777" w:rsidR="00394856" w:rsidRDefault="00394856" w:rsidP="00A07546">
            <w:pPr>
              <w:pStyle w:val="CRCoverPage"/>
              <w:spacing w:after="0"/>
              <w:rPr>
                <w:noProof/>
                <w:sz w:val="8"/>
                <w:szCs w:val="8"/>
              </w:rPr>
            </w:pPr>
          </w:p>
        </w:tc>
      </w:tr>
      <w:tr w:rsidR="00394856" w14:paraId="62061CED" w14:textId="77777777" w:rsidTr="00A07546">
        <w:tc>
          <w:tcPr>
            <w:tcW w:w="1843" w:type="dxa"/>
            <w:tcBorders>
              <w:left w:val="single" w:sz="4" w:space="0" w:color="auto"/>
            </w:tcBorders>
          </w:tcPr>
          <w:p w14:paraId="1C7B3ADC" w14:textId="77777777" w:rsidR="00394856" w:rsidRDefault="00394856" w:rsidP="00A07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8DD3E0" w14:textId="77777777" w:rsidR="00394856" w:rsidRDefault="00394856" w:rsidP="00A07546">
            <w:pPr>
              <w:pStyle w:val="CRCoverPage"/>
              <w:spacing w:after="0"/>
              <w:ind w:left="100"/>
              <w:rPr>
                <w:noProof/>
              </w:rPr>
            </w:pPr>
            <w:fldSimple w:instr=" DOCPROPERTY  SourceIfWg  \* MERGEFORMAT ">
              <w:r>
                <w:rPr>
                  <w:noProof/>
                </w:rPr>
                <w:t>Ericsson</w:t>
              </w:r>
            </w:fldSimple>
          </w:p>
        </w:tc>
      </w:tr>
      <w:tr w:rsidR="00394856" w14:paraId="6D7C5BAB" w14:textId="77777777" w:rsidTr="00A07546">
        <w:tc>
          <w:tcPr>
            <w:tcW w:w="1843" w:type="dxa"/>
            <w:tcBorders>
              <w:left w:val="single" w:sz="4" w:space="0" w:color="auto"/>
            </w:tcBorders>
          </w:tcPr>
          <w:p w14:paraId="1F90A729" w14:textId="77777777" w:rsidR="00394856" w:rsidRDefault="00394856" w:rsidP="00A07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99B6D" w14:textId="77777777" w:rsidR="00394856" w:rsidRDefault="00394856" w:rsidP="00A07546">
            <w:pPr>
              <w:pStyle w:val="CRCoverPage"/>
              <w:spacing w:after="0"/>
              <w:ind w:left="100"/>
              <w:rPr>
                <w:noProof/>
              </w:rPr>
            </w:pPr>
            <w:fldSimple w:instr=" DOCPROPERTY  SourceIfTsg  \* MERGEFORMAT ">
              <w:r>
                <w:rPr>
                  <w:noProof/>
                </w:rPr>
                <w:t>R2</w:t>
              </w:r>
            </w:fldSimple>
          </w:p>
        </w:tc>
      </w:tr>
      <w:tr w:rsidR="00394856" w14:paraId="38679572" w14:textId="77777777" w:rsidTr="00A07546">
        <w:tc>
          <w:tcPr>
            <w:tcW w:w="1843" w:type="dxa"/>
            <w:tcBorders>
              <w:left w:val="single" w:sz="4" w:space="0" w:color="auto"/>
            </w:tcBorders>
          </w:tcPr>
          <w:p w14:paraId="56D59C5E" w14:textId="77777777" w:rsidR="00394856" w:rsidRDefault="00394856" w:rsidP="00A07546">
            <w:pPr>
              <w:pStyle w:val="CRCoverPage"/>
              <w:spacing w:after="0"/>
              <w:rPr>
                <w:b/>
                <w:i/>
                <w:noProof/>
                <w:sz w:val="8"/>
                <w:szCs w:val="8"/>
              </w:rPr>
            </w:pPr>
          </w:p>
        </w:tc>
        <w:tc>
          <w:tcPr>
            <w:tcW w:w="7797" w:type="dxa"/>
            <w:gridSpan w:val="10"/>
            <w:tcBorders>
              <w:right w:val="single" w:sz="4" w:space="0" w:color="auto"/>
            </w:tcBorders>
          </w:tcPr>
          <w:p w14:paraId="5BDC95B1" w14:textId="77777777" w:rsidR="00394856" w:rsidRDefault="00394856" w:rsidP="00A07546">
            <w:pPr>
              <w:pStyle w:val="CRCoverPage"/>
              <w:spacing w:after="0"/>
              <w:rPr>
                <w:noProof/>
                <w:sz w:val="8"/>
                <w:szCs w:val="8"/>
              </w:rPr>
            </w:pPr>
          </w:p>
        </w:tc>
      </w:tr>
      <w:tr w:rsidR="00394856" w14:paraId="598D0E6F" w14:textId="77777777" w:rsidTr="00A07546">
        <w:tc>
          <w:tcPr>
            <w:tcW w:w="1843" w:type="dxa"/>
            <w:tcBorders>
              <w:left w:val="single" w:sz="4" w:space="0" w:color="auto"/>
            </w:tcBorders>
          </w:tcPr>
          <w:p w14:paraId="78DD10B3" w14:textId="77777777" w:rsidR="00394856" w:rsidRDefault="00394856" w:rsidP="00A07546">
            <w:pPr>
              <w:pStyle w:val="CRCoverPage"/>
              <w:tabs>
                <w:tab w:val="right" w:pos="1759"/>
              </w:tabs>
              <w:spacing w:after="0"/>
              <w:rPr>
                <w:b/>
                <w:i/>
                <w:noProof/>
              </w:rPr>
            </w:pPr>
            <w:r>
              <w:rPr>
                <w:b/>
                <w:i/>
                <w:noProof/>
              </w:rPr>
              <w:t>Work item code:</w:t>
            </w:r>
          </w:p>
        </w:tc>
        <w:tc>
          <w:tcPr>
            <w:tcW w:w="3686" w:type="dxa"/>
            <w:gridSpan w:val="5"/>
            <w:shd w:val="pct30" w:color="FFFF00" w:fill="auto"/>
          </w:tcPr>
          <w:p w14:paraId="53D69E82" w14:textId="2D350854" w:rsidR="00394856" w:rsidRDefault="00394856" w:rsidP="00A07546">
            <w:pPr>
              <w:pStyle w:val="CRCoverPage"/>
              <w:spacing w:after="0"/>
              <w:ind w:left="100"/>
              <w:rPr>
                <w:noProof/>
              </w:rPr>
            </w:pPr>
            <w:fldSimple w:instr=" DOCPROPERTY  RelatedWis  \* MERGEFORMAT ">
              <w:r w:rsidR="00F94C46" w:rsidRPr="00F94C46">
                <w:rPr>
                  <w:rFonts w:eastAsia="Malgun Gothic" w:cs="Arial"/>
                  <w:lang w:val="en-US"/>
                </w:rPr>
                <w:t>NR_RRM_Enh-Core</w:t>
              </w:r>
              <w:r w:rsidRPr="002335D2">
                <w:rPr>
                  <w:noProof/>
                </w:rPr>
                <w:t xml:space="preserve"> </w:t>
              </w:r>
            </w:fldSimple>
          </w:p>
        </w:tc>
        <w:tc>
          <w:tcPr>
            <w:tcW w:w="567" w:type="dxa"/>
            <w:tcBorders>
              <w:left w:val="nil"/>
            </w:tcBorders>
          </w:tcPr>
          <w:p w14:paraId="6B8BC840" w14:textId="77777777" w:rsidR="00394856" w:rsidRDefault="00394856" w:rsidP="00A07546">
            <w:pPr>
              <w:pStyle w:val="CRCoverPage"/>
              <w:spacing w:after="0"/>
              <w:ind w:right="100"/>
              <w:rPr>
                <w:noProof/>
              </w:rPr>
            </w:pPr>
          </w:p>
        </w:tc>
        <w:tc>
          <w:tcPr>
            <w:tcW w:w="1417" w:type="dxa"/>
            <w:gridSpan w:val="3"/>
            <w:tcBorders>
              <w:left w:val="nil"/>
            </w:tcBorders>
          </w:tcPr>
          <w:p w14:paraId="6C8E3615" w14:textId="77777777" w:rsidR="00394856" w:rsidRDefault="00394856" w:rsidP="00A075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DC721" w14:textId="77777777" w:rsidR="00394856" w:rsidRDefault="00394856" w:rsidP="00A07546">
            <w:pPr>
              <w:pStyle w:val="CRCoverPage"/>
              <w:spacing w:after="0"/>
              <w:ind w:left="100"/>
              <w:rPr>
                <w:noProof/>
              </w:rPr>
            </w:pPr>
            <w:fldSimple w:instr=" DOCPROPERTY  ResDate  \* MERGEFORMAT ">
              <w:r>
                <w:rPr>
                  <w:noProof/>
                </w:rPr>
                <w:t>2025-08-</w:t>
              </w:r>
            </w:fldSimple>
            <w:r>
              <w:rPr>
                <w:noProof/>
              </w:rPr>
              <w:t xml:space="preserve">15 </w:t>
            </w:r>
          </w:p>
        </w:tc>
      </w:tr>
      <w:tr w:rsidR="00394856" w14:paraId="003671A7" w14:textId="77777777" w:rsidTr="00A07546">
        <w:tc>
          <w:tcPr>
            <w:tcW w:w="1843" w:type="dxa"/>
            <w:tcBorders>
              <w:left w:val="single" w:sz="4" w:space="0" w:color="auto"/>
            </w:tcBorders>
          </w:tcPr>
          <w:p w14:paraId="136FA32D" w14:textId="77777777" w:rsidR="00394856" w:rsidRDefault="00394856" w:rsidP="00A07546">
            <w:pPr>
              <w:pStyle w:val="CRCoverPage"/>
              <w:spacing w:after="0"/>
              <w:rPr>
                <w:b/>
                <w:i/>
                <w:noProof/>
                <w:sz w:val="8"/>
                <w:szCs w:val="8"/>
              </w:rPr>
            </w:pPr>
          </w:p>
        </w:tc>
        <w:tc>
          <w:tcPr>
            <w:tcW w:w="1986" w:type="dxa"/>
            <w:gridSpan w:val="4"/>
          </w:tcPr>
          <w:p w14:paraId="3CD3A993" w14:textId="77777777" w:rsidR="00394856" w:rsidRDefault="00394856" w:rsidP="00A07546">
            <w:pPr>
              <w:pStyle w:val="CRCoverPage"/>
              <w:spacing w:after="0"/>
              <w:rPr>
                <w:noProof/>
                <w:sz w:val="8"/>
                <w:szCs w:val="8"/>
              </w:rPr>
            </w:pPr>
          </w:p>
        </w:tc>
        <w:tc>
          <w:tcPr>
            <w:tcW w:w="2267" w:type="dxa"/>
            <w:gridSpan w:val="2"/>
          </w:tcPr>
          <w:p w14:paraId="1F1D3709" w14:textId="77777777" w:rsidR="00394856" w:rsidRDefault="00394856" w:rsidP="00A07546">
            <w:pPr>
              <w:pStyle w:val="CRCoverPage"/>
              <w:spacing w:after="0"/>
              <w:rPr>
                <w:noProof/>
                <w:sz w:val="8"/>
                <w:szCs w:val="8"/>
              </w:rPr>
            </w:pPr>
          </w:p>
        </w:tc>
        <w:tc>
          <w:tcPr>
            <w:tcW w:w="1417" w:type="dxa"/>
            <w:gridSpan w:val="3"/>
          </w:tcPr>
          <w:p w14:paraId="3ED50473" w14:textId="77777777" w:rsidR="00394856" w:rsidRDefault="00394856" w:rsidP="00A07546">
            <w:pPr>
              <w:pStyle w:val="CRCoverPage"/>
              <w:spacing w:after="0"/>
              <w:rPr>
                <w:noProof/>
                <w:sz w:val="8"/>
                <w:szCs w:val="8"/>
              </w:rPr>
            </w:pPr>
          </w:p>
        </w:tc>
        <w:tc>
          <w:tcPr>
            <w:tcW w:w="2127" w:type="dxa"/>
            <w:tcBorders>
              <w:right w:val="single" w:sz="4" w:space="0" w:color="auto"/>
            </w:tcBorders>
          </w:tcPr>
          <w:p w14:paraId="0D1881C1" w14:textId="77777777" w:rsidR="00394856" w:rsidRDefault="00394856" w:rsidP="00A07546">
            <w:pPr>
              <w:pStyle w:val="CRCoverPage"/>
              <w:spacing w:after="0"/>
              <w:rPr>
                <w:noProof/>
                <w:sz w:val="8"/>
                <w:szCs w:val="8"/>
              </w:rPr>
            </w:pPr>
          </w:p>
        </w:tc>
      </w:tr>
      <w:tr w:rsidR="00394856" w14:paraId="4C39735F" w14:textId="77777777" w:rsidTr="00A07546">
        <w:trPr>
          <w:cantSplit/>
        </w:trPr>
        <w:tc>
          <w:tcPr>
            <w:tcW w:w="1843" w:type="dxa"/>
            <w:tcBorders>
              <w:left w:val="single" w:sz="4" w:space="0" w:color="auto"/>
            </w:tcBorders>
          </w:tcPr>
          <w:p w14:paraId="43B2D169" w14:textId="77777777" w:rsidR="00394856" w:rsidRDefault="00394856" w:rsidP="00A07546">
            <w:pPr>
              <w:pStyle w:val="CRCoverPage"/>
              <w:tabs>
                <w:tab w:val="right" w:pos="1759"/>
              </w:tabs>
              <w:spacing w:after="0"/>
              <w:rPr>
                <w:b/>
                <w:i/>
                <w:noProof/>
              </w:rPr>
            </w:pPr>
            <w:r>
              <w:rPr>
                <w:b/>
                <w:i/>
                <w:noProof/>
              </w:rPr>
              <w:t>Category:</w:t>
            </w:r>
          </w:p>
        </w:tc>
        <w:tc>
          <w:tcPr>
            <w:tcW w:w="851" w:type="dxa"/>
            <w:shd w:val="pct30" w:color="FFFF00" w:fill="auto"/>
          </w:tcPr>
          <w:p w14:paraId="3E187666" w14:textId="5E9D6D7F" w:rsidR="00394856" w:rsidRDefault="00936959" w:rsidP="00A07546">
            <w:pPr>
              <w:pStyle w:val="CRCoverPage"/>
              <w:spacing w:after="0"/>
              <w:ind w:left="100" w:right="-609"/>
              <w:rPr>
                <w:b/>
                <w:noProof/>
              </w:rPr>
            </w:pPr>
            <w:r>
              <w:rPr>
                <w:b/>
                <w:noProof/>
              </w:rPr>
              <w:t>A</w:t>
            </w:r>
          </w:p>
        </w:tc>
        <w:tc>
          <w:tcPr>
            <w:tcW w:w="3402" w:type="dxa"/>
            <w:gridSpan w:val="5"/>
            <w:tcBorders>
              <w:left w:val="nil"/>
            </w:tcBorders>
          </w:tcPr>
          <w:p w14:paraId="4B82F355" w14:textId="77777777" w:rsidR="00394856" w:rsidRDefault="00394856" w:rsidP="00A07546">
            <w:pPr>
              <w:pStyle w:val="CRCoverPage"/>
              <w:spacing w:after="0"/>
              <w:rPr>
                <w:noProof/>
              </w:rPr>
            </w:pPr>
          </w:p>
        </w:tc>
        <w:tc>
          <w:tcPr>
            <w:tcW w:w="1417" w:type="dxa"/>
            <w:gridSpan w:val="3"/>
            <w:tcBorders>
              <w:left w:val="nil"/>
            </w:tcBorders>
          </w:tcPr>
          <w:p w14:paraId="79BDDA45" w14:textId="77777777" w:rsidR="00394856" w:rsidRDefault="00394856" w:rsidP="00A075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6B7378" w14:textId="7DE3A346" w:rsidR="00394856" w:rsidRDefault="00394856" w:rsidP="00A07546">
            <w:pPr>
              <w:pStyle w:val="CRCoverPage"/>
              <w:spacing w:after="0"/>
              <w:ind w:left="100"/>
              <w:rPr>
                <w:noProof/>
              </w:rPr>
            </w:pPr>
            <w:fldSimple w:instr=" DOCPROPERTY  Release  \* MERGEFORMAT ">
              <w:r>
                <w:rPr>
                  <w:noProof/>
                </w:rPr>
                <w:t>Rel-1</w:t>
              </w:r>
              <w:r w:rsidR="004007AD">
                <w:rPr>
                  <w:noProof/>
                </w:rPr>
                <w:t>7</w:t>
              </w:r>
            </w:fldSimple>
          </w:p>
        </w:tc>
      </w:tr>
      <w:tr w:rsidR="00394856" w14:paraId="451E1309" w14:textId="77777777" w:rsidTr="00A07546">
        <w:tc>
          <w:tcPr>
            <w:tcW w:w="1843" w:type="dxa"/>
            <w:tcBorders>
              <w:left w:val="single" w:sz="4" w:space="0" w:color="auto"/>
              <w:bottom w:val="single" w:sz="4" w:space="0" w:color="auto"/>
            </w:tcBorders>
          </w:tcPr>
          <w:p w14:paraId="530BE6DE" w14:textId="77777777" w:rsidR="00394856" w:rsidRDefault="00394856" w:rsidP="00A07546">
            <w:pPr>
              <w:pStyle w:val="CRCoverPage"/>
              <w:spacing w:after="0"/>
              <w:rPr>
                <w:b/>
                <w:i/>
                <w:noProof/>
              </w:rPr>
            </w:pPr>
          </w:p>
        </w:tc>
        <w:tc>
          <w:tcPr>
            <w:tcW w:w="4677" w:type="dxa"/>
            <w:gridSpan w:val="8"/>
            <w:tcBorders>
              <w:bottom w:val="single" w:sz="4" w:space="0" w:color="auto"/>
            </w:tcBorders>
          </w:tcPr>
          <w:p w14:paraId="0AA4A6F2" w14:textId="77777777" w:rsidR="00394856" w:rsidRDefault="00394856" w:rsidP="00A075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A552A6" w14:textId="77777777" w:rsidR="00394856" w:rsidRDefault="00394856" w:rsidP="00A0754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0660A81D" w14:textId="77777777" w:rsidR="00394856" w:rsidRPr="007C2097" w:rsidRDefault="00394856" w:rsidP="00A075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4856" w14:paraId="26FEE506" w14:textId="77777777" w:rsidTr="00A07546">
        <w:tc>
          <w:tcPr>
            <w:tcW w:w="1843" w:type="dxa"/>
          </w:tcPr>
          <w:p w14:paraId="2DCD2A72" w14:textId="77777777" w:rsidR="00394856" w:rsidRDefault="00394856" w:rsidP="00A07546">
            <w:pPr>
              <w:pStyle w:val="CRCoverPage"/>
              <w:spacing w:after="0"/>
              <w:rPr>
                <w:b/>
                <w:i/>
                <w:noProof/>
                <w:sz w:val="8"/>
                <w:szCs w:val="8"/>
              </w:rPr>
            </w:pPr>
          </w:p>
        </w:tc>
        <w:tc>
          <w:tcPr>
            <w:tcW w:w="7797" w:type="dxa"/>
            <w:gridSpan w:val="10"/>
          </w:tcPr>
          <w:p w14:paraId="32E219A7" w14:textId="77777777" w:rsidR="00394856" w:rsidRDefault="00394856" w:rsidP="00A07546">
            <w:pPr>
              <w:pStyle w:val="CRCoverPage"/>
              <w:spacing w:after="0"/>
              <w:rPr>
                <w:noProof/>
                <w:sz w:val="8"/>
                <w:szCs w:val="8"/>
              </w:rPr>
            </w:pPr>
          </w:p>
        </w:tc>
      </w:tr>
      <w:tr w:rsidR="00394856" w14:paraId="1261A746" w14:textId="77777777" w:rsidTr="00A07546">
        <w:tc>
          <w:tcPr>
            <w:tcW w:w="2694" w:type="dxa"/>
            <w:gridSpan w:val="2"/>
            <w:tcBorders>
              <w:top w:val="single" w:sz="4" w:space="0" w:color="auto"/>
              <w:left w:val="single" w:sz="4" w:space="0" w:color="auto"/>
            </w:tcBorders>
          </w:tcPr>
          <w:p w14:paraId="1BA4EA5A" w14:textId="77777777" w:rsidR="00394856" w:rsidRDefault="00394856" w:rsidP="00A075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2E9BB" w14:textId="77777777" w:rsidR="00CB29B7" w:rsidRDefault="005B4ADD" w:rsidP="00A07546">
            <w:pPr>
              <w:pStyle w:val="CRCoverPage"/>
              <w:spacing w:after="0"/>
              <w:ind w:left="100"/>
              <w:rPr>
                <w:noProof/>
              </w:rPr>
            </w:pPr>
            <w:r>
              <w:rPr>
                <w:noProof/>
              </w:rPr>
              <w:t xml:space="preserve">RAN4 </w:t>
            </w:r>
            <w:r w:rsidR="00CB29B7">
              <w:rPr>
                <w:noProof/>
              </w:rPr>
              <w:t xml:space="preserve">informed RAN2 in </w:t>
            </w:r>
            <w:r w:rsidR="00CB29B7" w:rsidRPr="00CB29B7">
              <w:rPr>
                <w:noProof/>
              </w:rPr>
              <w:t>R4-2508379</w:t>
            </w:r>
            <w:r w:rsidR="00CB29B7">
              <w:rPr>
                <w:noProof/>
              </w:rPr>
              <w:t xml:space="preserve"> of the following agreement:</w:t>
            </w:r>
          </w:p>
          <w:p w14:paraId="18F72AC8" w14:textId="77777777" w:rsidR="00CB29B7" w:rsidRDefault="00CB29B7" w:rsidP="00A07546">
            <w:pPr>
              <w:pStyle w:val="CRCoverPage"/>
              <w:spacing w:after="0"/>
              <w:ind w:left="100"/>
              <w:rPr>
                <w:noProof/>
              </w:rPr>
            </w:pPr>
          </w:p>
          <w:p w14:paraId="67F87C33" w14:textId="4F240B7D" w:rsidR="00CB29B7" w:rsidRDefault="00A1488D" w:rsidP="002706F7">
            <w:pPr>
              <w:pStyle w:val="CRCoverPage"/>
              <w:pBdr>
                <w:top w:val="single" w:sz="4" w:space="1" w:color="auto"/>
                <w:left w:val="single" w:sz="4" w:space="4" w:color="auto"/>
                <w:bottom w:val="single" w:sz="4" w:space="1" w:color="auto"/>
                <w:right w:val="single" w:sz="4" w:space="4" w:color="auto"/>
              </w:pBdr>
              <w:spacing w:after="0"/>
              <w:ind w:left="100"/>
              <w:rPr>
                <w:noProof/>
              </w:rPr>
            </w:pPr>
            <w:r w:rsidRPr="00A1488D">
              <w:rPr>
                <w:noProof/>
              </w:rPr>
              <w:t>•</w:t>
            </w:r>
            <w:r w:rsidRPr="00A1488D">
              <w:rPr>
                <w:noProof/>
              </w:rPr>
              <w:tab/>
              <w:t>When UE reports ‘1’ to support a gap pattern in Rel-15 supportedGapPatterns but reports ‘0’ for the same gap pattern in supportedGapPatterns-NRonly-r16, UE shall support the gap pattern which is reported in Rel-15 supportedGapPatterns.</w:t>
            </w:r>
          </w:p>
          <w:p w14:paraId="4F5E4D27" w14:textId="77777777" w:rsidR="00A1488D" w:rsidRDefault="00A1488D" w:rsidP="00A07546">
            <w:pPr>
              <w:pStyle w:val="CRCoverPage"/>
              <w:spacing w:after="0"/>
              <w:ind w:left="100"/>
              <w:rPr>
                <w:noProof/>
              </w:rPr>
            </w:pPr>
          </w:p>
          <w:p w14:paraId="20BF4A00" w14:textId="10B7CCF5" w:rsidR="00394856" w:rsidRDefault="00476C04" w:rsidP="00A07546">
            <w:pPr>
              <w:pStyle w:val="CRCoverPage"/>
              <w:spacing w:after="0"/>
              <w:ind w:left="100"/>
              <w:rPr>
                <w:noProof/>
              </w:rPr>
            </w:pPr>
            <w:r>
              <w:rPr>
                <w:noProof/>
              </w:rPr>
              <w:t xml:space="preserve">This should be captured in 38.306 to clarify </w:t>
            </w:r>
            <w:r w:rsidR="00D34770">
              <w:rPr>
                <w:noProof/>
              </w:rPr>
              <w:t>th</w:t>
            </w:r>
            <w:r w:rsidR="00B0251C">
              <w:rPr>
                <w:noProof/>
              </w:rPr>
              <w:t>is</w:t>
            </w:r>
            <w:r w:rsidR="00D34770">
              <w:rPr>
                <w:noProof/>
              </w:rPr>
              <w:t xml:space="preserve"> behaviour</w:t>
            </w:r>
            <w:r w:rsidR="00B0251C">
              <w:rPr>
                <w:noProof/>
              </w:rPr>
              <w:t>.</w:t>
            </w:r>
            <w:r w:rsidR="00D34770">
              <w:rPr>
                <w:noProof/>
              </w:rPr>
              <w:t xml:space="preserve"> </w:t>
            </w:r>
          </w:p>
          <w:p w14:paraId="6586AA87" w14:textId="77777777" w:rsidR="00394856" w:rsidRDefault="00394856" w:rsidP="00A07546">
            <w:pPr>
              <w:pStyle w:val="CRCoverPage"/>
              <w:spacing w:after="0"/>
              <w:ind w:left="100"/>
              <w:rPr>
                <w:noProof/>
              </w:rPr>
            </w:pPr>
          </w:p>
          <w:p w14:paraId="265CA23F" w14:textId="77777777" w:rsidR="00394856" w:rsidRPr="006F1D0C" w:rsidRDefault="00394856" w:rsidP="00A07546">
            <w:pPr>
              <w:spacing w:after="0"/>
              <w:ind w:left="100"/>
              <w:rPr>
                <w:rFonts w:ascii="Arial" w:hAnsi="Arial"/>
                <w:b/>
                <w:noProof/>
              </w:rPr>
            </w:pPr>
            <w:r w:rsidRPr="006F1D0C">
              <w:rPr>
                <w:rFonts w:ascii="Arial" w:hAnsi="Arial"/>
                <w:b/>
                <w:noProof/>
              </w:rPr>
              <w:t>Impact analysis</w:t>
            </w:r>
          </w:p>
          <w:p w14:paraId="4AC90BC6" w14:textId="7726BCD6" w:rsidR="00394856" w:rsidRPr="006F1D0C" w:rsidRDefault="00394856" w:rsidP="00A07546">
            <w:pPr>
              <w:spacing w:after="0"/>
              <w:ind w:left="100"/>
              <w:rPr>
                <w:rFonts w:ascii="Arial" w:hAnsi="Arial"/>
                <w:noProof/>
                <w:u w:val="single"/>
              </w:rPr>
            </w:pPr>
            <w:r w:rsidRPr="006F1D0C">
              <w:rPr>
                <w:rFonts w:ascii="Arial" w:hAnsi="Arial"/>
                <w:noProof/>
                <w:u w:val="single"/>
              </w:rPr>
              <w:t>Impacted 5G architecture options: Standalone, NR-DC</w:t>
            </w:r>
          </w:p>
          <w:p w14:paraId="1DD5904F" w14:textId="77777777" w:rsidR="00394856" w:rsidRPr="006F1D0C" w:rsidRDefault="00394856" w:rsidP="00A07546">
            <w:pPr>
              <w:spacing w:after="0"/>
              <w:ind w:left="100"/>
              <w:rPr>
                <w:rFonts w:ascii="Arial" w:hAnsi="Arial"/>
                <w:noProof/>
              </w:rPr>
            </w:pPr>
            <w:r w:rsidRPr="006F1D0C">
              <w:rPr>
                <w:rFonts w:ascii="Arial" w:hAnsi="Arial"/>
                <w:noProof/>
              </w:rPr>
              <w:tab/>
            </w:r>
            <w:r w:rsidRPr="006F1D0C">
              <w:rPr>
                <w:rFonts w:ascii="Arial" w:hAnsi="Arial"/>
                <w:noProof/>
              </w:rPr>
              <w:tab/>
              <w:t> </w:t>
            </w:r>
          </w:p>
          <w:p w14:paraId="250DF753" w14:textId="44C27AAA" w:rsidR="00394856" w:rsidRPr="006F1D0C" w:rsidRDefault="00394856" w:rsidP="00A07546">
            <w:pPr>
              <w:pStyle w:val="CRCoverPage"/>
              <w:spacing w:after="0"/>
              <w:ind w:left="100"/>
              <w:rPr>
                <w:noProof/>
              </w:rPr>
            </w:pPr>
            <w:r w:rsidRPr="006F1D0C">
              <w:rPr>
                <w:noProof/>
              </w:rPr>
              <w:t>Impacted functionality:</w:t>
            </w:r>
            <w:r>
              <w:rPr>
                <w:noProof/>
              </w:rPr>
              <w:t xml:space="preserve"> </w:t>
            </w:r>
            <w:r w:rsidR="009646E1" w:rsidRPr="009646E1">
              <w:rPr>
                <w:noProof/>
              </w:rPr>
              <w:t>supportedGapPattern-NRonly-r16</w:t>
            </w:r>
          </w:p>
          <w:p w14:paraId="23D5EFB7" w14:textId="77777777" w:rsidR="00394856" w:rsidRPr="006F1D0C" w:rsidRDefault="00394856" w:rsidP="00A07546">
            <w:pPr>
              <w:spacing w:after="0"/>
              <w:ind w:left="100"/>
              <w:rPr>
                <w:rFonts w:ascii="Arial" w:hAnsi="Arial"/>
                <w:noProof/>
              </w:rPr>
            </w:pPr>
            <w:r w:rsidRPr="006F1D0C">
              <w:rPr>
                <w:rFonts w:ascii="Arial" w:hAnsi="Arial"/>
                <w:noProof/>
              </w:rPr>
              <w:tab/>
            </w:r>
            <w:r w:rsidRPr="006F1D0C">
              <w:rPr>
                <w:rFonts w:ascii="Arial" w:hAnsi="Arial"/>
                <w:noProof/>
              </w:rPr>
              <w:tab/>
              <w:t> </w:t>
            </w:r>
          </w:p>
          <w:p w14:paraId="6159FAAC" w14:textId="795FCAB0" w:rsidR="00394856" w:rsidRPr="006F1D0C" w:rsidRDefault="00394856" w:rsidP="00A07546">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w:t>
            </w:r>
            <w:r w:rsidR="0014168B">
              <w:rPr>
                <w:rFonts w:ascii="Arial" w:hAnsi="Arial"/>
                <w:noProof/>
              </w:rPr>
              <w:t>the network</w:t>
            </w:r>
            <w:r w:rsidR="00D314D4">
              <w:rPr>
                <w:rFonts w:ascii="Arial" w:hAnsi="Arial"/>
                <w:noProof/>
              </w:rPr>
              <w:t xml:space="preserve"> may assume the UE supports a certain gap pattern set to 1 in </w:t>
            </w:r>
            <w:r w:rsidR="00D314D4" w:rsidRPr="00D314D4">
              <w:rPr>
                <w:rFonts w:ascii="Arial" w:hAnsi="Arial"/>
                <w:noProof/>
              </w:rPr>
              <w:t>supportedGapPattern</w:t>
            </w:r>
            <w:r w:rsidR="00D314D4">
              <w:rPr>
                <w:rFonts w:ascii="Arial" w:hAnsi="Arial"/>
                <w:noProof/>
              </w:rPr>
              <w:t xml:space="preserve"> even if the UE sets the same gap </w:t>
            </w:r>
            <w:r w:rsidR="00065DA5">
              <w:rPr>
                <w:rFonts w:ascii="Arial" w:hAnsi="Arial"/>
                <w:noProof/>
              </w:rPr>
              <w:t xml:space="preserve">pattern </w:t>
            </w:r>
            <w:r w:rsidR="00D314D4">
              <w:rPr>
                <w:rFonts w:ascii="Arial" w:hAnsi="Arial"/>
                <w:noProof/>
              </w:rPr>
              <w:t xml:space="preserve">to 0 in </w:t>
            </w:r>
            <w:r w:rsidR="00D314D4" w:rsidRPr="00D314D4">
              <w:rPr>
                <w:rFonts w:ascii="Arial" w:hAnsi="Arial"/>
                <w:noProof/>
              </w:rPr>
              <w:t>supportedGapPattern-NRonly-r16</w:t>
            </w:r>
            <w:r>
              <w:rPr>
                <w:rFonts w:ascii="Arial" w:hAnsi="Arial"/>
                <w:noProof/>
              </w:rPr>
              <w:t>.</w:t>
            </w:r>
          </w:p>
          <w:p w14:paraId="53F2855B" w14:textId="77777777" w:rsidR="00394856" w:rsidRPr="006F1D0C" w:rsidRDefault="00394856" w:rsidP="00A07546">
            <w:pPr>
              <w:spacing w:after="0"/>
              <w:ind w:left="100"/>
              <w:rPr>
                <w:rFonts w:ascii="Arial" w:hAnsi="Arial"/>
                <w:noProof/>
              </w:rPr>
            </w:pPr>
          </w:p>
          <w:p w14:paraId="19F2CAFA" w14:textId="131191C0" w:rsidR="00394856" w:rsidRDefault="00394856" w:rsidP="00A07546">
            <w:pPr>
              <w:pStyle w:val="CRCoverPage"/>
              <w:spacing w:after="0"/>
              <w:ind w:left="100"/>
              <w:rPr>
                <w:noProof/>
              </w:rPr>
            </w:pPr>
            <w:r w:rsidRPr="006F1D0C">
              <w:rPr>
                <w:noProof/>
              </w:rPr>
              <w:t xml:space="preserve">If the UE implements the CR and the network does not, </w:t>
            </w:r>
            <w:r w:rsidR="003F0B8E">
              <w:rPr>
                <w:noProof/>
              </w:rPr>
              <w:t xml:space="preserve">a </w:t>
            </w:r>
            <w:r>
              <w:rPr>
                <w:noProof/>
              </w:rPr>
              <w:t xml:space="preserve">UE </w:t>
            </w:r>
            <w:r w:rsidR="003F0B8E">
              <w:rPr>
                <w:noProof/>
              </w:rPr>
              <w:t xml:space="preserve">reporting </w:t>
            </w:r>
            <w:r w:rsidR="006A29E5">
              <w:rPr>
                <w:noProof/>
              </w:rPr>
              <w:t xml:space="preserve">a certain gap pattern set to 1 in </w:t>
            </w:r>
            <w:r w:rsidR="006A29E5" w:rsidRPr="00D314D4">
              <w:rPr>
                <w:noProof/>
              </w:rPr>
              <w:t>supportedGapPattern</w:t>
            </w:r>
            <w:r w:rsidR="006A29E5">
              <w:rPr>
                <w:noProof/>
              </w:rPr>
              <w:t xml:space="preserve"> and the same gap </w:t>
            </w:r>
            <w:r w:rsidR="00065DA5">
              <w:rPr>
                <w:noProof/>
              </w:rPr>
              <w:t xml:space="preserve">pattern </w:t>
            </w:r>
            <w:r w:rsidR="006A29E5">
              <w:rPr>
                <w:noProof/>
              </w:rPr>
              <w:t xml:space="preserve">set to 0 in </w:t>
            </w:r>
            <w:r w:rsidR="006A29E5" w:rsidRPr="00D314D4">
              <w:rPr>
                <w:noProof/>
              </w:rPr>
              <w:t>supportedGapPattern-NRonly-r16</w:t>
            </w:r>
            <w:r w:rsidR="006A29E5">
              <w:rPr>
                <w:noProof/>
              </w:rPr>
              <w:t xml:space="preserve"> </w:t>
            </w:r>
            <w:r>
              <w:rPr>
                <w:noProof/>
              </w:rPr>
              <w:t xml:space="preserve">may </w:t>
            </w:r>
            <w:r w:rsidR="006A29E5">
              <w:rPr>
                <w:noProof/>
              </w:rPr>
              <w:t xml:space="preserve">be considered as not supporting this gap pattern. </w:t>
            </w:r>
          </w:p>
        </w:tc>
      </w:tr>
      <w:tr w:rsidR="00394856" w14:paraId="3DA52215" w14:textId="77777777" w:rsidTr="00A07546">
        <w:tc>
          <w:tcPr>
            <w:tcW w:w="2694" w:type="dxa"/>
            <w:gridSpan w:val="2"/>
            <w:tcBorders>
              <w:left w:val="single" w:sz="4" w:space="0" w:color="auto"/>
            </w:tcBorders>
          </w:tcPr>
          <w:p w14:paraId="475AE2B9" w14:textId="77777777" w:rsidR="00394856" w:rsidRDefault="00394856" w:rsidP="00A07546">
            <w:pPr>
              <w:pStyle w:val="CRCoverPage"/>
              <w:spacing w:after="0"/>
              <w:rPr>
                <w:b/>
                <w:i/>
                <w:noProof/>
                <w:sz w:val="8"/>
                <w:szCs w:val="8"/>
              </w:rPr>
            </w:pPr>
          </w:p>
        </w:tc>
        <w:tc>
          <w:tcPr>
            <w:tcW w:w="6946" w:type="dxa"/>
            <w:gridSpan w:val="9"/>
            <w:tcBorders>
              <w:right w:val="single" w:sz="4" w:space="0" w:color="auto"/>
            </w:tcBorders>
          </w:tcPr>
          <w:p w14:paraId="04B8B930" w14:textId="77777777" w:rsidR="00394856" w:rsidRDefault="00394856" w:rsidP="00A07546">
            <w:pPr>
              <w:pStyle w:val="CRCoverPage"/>
              <w:spacing w:after="0"/>
              <w:rPr>
                <w:noProof/>
                <w:sz w:val="8"/>
                <w:szCs w:val="8"/>
              </w:rPr>
            </w:pPr>
          </w:p>
        </w:tc>
      </w:tr>
      <w:tr w:rsidR="00394856" w14:paraId="4201B346" w14:textId="77777777" w:rsidTr="00A07546">
        <w:tc>
          <w:tcPr>
            <w:tcW w:w="2694" w:type="dxa"/>
            <w:gridSpan w:val="2"/>
            <w:tcBorders>
              <w:left w:val="single" w:sz="4" w:space="0" w:color="auto"/>
            </w:tcBorders>
          </w:tcPr>
          <w:p w14:paraId="03194996" w14:textId="77777777" w:rsidR="00394856" w:rsidRDefault="00394856" w:rsidP="00A075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28BDAE" w14:textId="1E2D2E92" w:rsidR="00394856" w:rsidRDefault="009C6894" w:rsidP="00A07546">
            <w:pPr>
              <w:pStyle w:val="CRCoverPage"/>
              <w:spacing w:after="0"/>
              <w:ind w:left="100"/>
              <w:rPr>
                <w:noProof/>
              </w:rPr>
            </w:pPr>
            <w:r>
              <w:rPr>
                <w:noProof/>
              </w:rPr>
              <w:t xml:space="preserve">Clarify how to handle the case when the UE </w:t>
            </w:r>
            <w:r w:rsidRPr="009C6894">
              <w:rPr>
                <w:noProof/>
              </w:rPr>
              <w:t>report</w:t>
            </w:r>
            <w:r>
              <w:rPr>
                <w:noProof/>
              </w:rPr>
              <w:t>s</w:t>
            </w:r>
            <w:r w:rsidRPr="009C6894">
              <w:rPr>
                <w:noProof/>
              </w:rPr>
              <w:t xml:space="preserve"> a certain gap pattern set to 1 in supportedGapPattern and the same gap pattern set to 0 in supportedGapPattern-NRonly-r16</w:t>
            </w:r>
            <w:r w:rsidR="00394856">
              <w:rPr>
                <w:noProof/>
              </w:rPr>
              <w:t>.</w:t>
            </w:r>
          </w:p>
        </w:tc>
      </w:tr>
      <w:tr w:rsidR="00394856" w14:paraId="6AD97D5D" w14:textId="77777777" w:rsidTr="00A07546">
        <w:tc>
          <w:tcPr>
            <w:tcW w:w="2694" w:type="dxa"/>
            <w:gridSpan w:val="2"/>
            <w:tcBorders>
              <w:left w:val="single" w:sz="4" w:space="0" w:color="auto"/>
            </w:tcBorders>
          </w:tcPr>
          <w:p w14:paraId="564766F6" w14:textId="77777777" w:rsidR="00394856" w:rsidRDefault="00394856" w:rsidP="00A07546">
            <w:pPr>
              <w:pStyle w:val="CRCoverPage"/>
              <w:spacing w:after="0"/>
              <w:rPr>
                <w:b/>
                <w:i/>
                <w:noProof/>
                <w:sz w:val="8"/>
                <w:szCs w:val="8"/>
              </w:rPr>
            </w:pPr>
          </w:p>
        </w:tc>
        <w:tc>
          <w:tcPr>
            <w:tcW w:w="6946" w:type="dxa"/>
            <w:gridSpan w:val="9"/>
            <w:tcBorders>
              <w:right w:val="single" w:sz="4" w:space="0" w:color="auto"/>
            </w:tcBorders>
          </w:tcPr>
          <w:p w14:paraId="0C45BFBD" w14:textId="77777777" w:rsidR="00394856" w:rsidRDefault="00394856" w:rsidP="00A07546">
            <w:pPr>
              <w:pStyle w:val="CRCoverPage"/>
              <w:spacing w:after="0"/>
              <w:rPr>
                <w:noProof/>
                <w:sz w:val="8"/>
                <w:szCs w:val="8"/>
              </w:rPr>
            </w:pPr>
          </w:p>
        </w:tc>
      </w:tr>
      <w:tr w:rsidR="00394856" w14:paraId="0CE53809" w14:textId="77777777" w:rsidTr="00A07546">
        <w:tc>
          <w:tcPr>
            <w:tcW w:w="2694" w:type="dxa"/>
            <w:gridSpan w:val="2"/>
            <w:tcBorders>
              <w:left w:val="single" w:sz="4" w:space="0" w:color="auto"/>
              <w:bottom w:val="single" w:sz="4" w:space="0" w:color="auto"/>
            </w:tcBorders>
          </w:tcPr>
          <w:p w14:paraId="34AB5278" w14:textId="77777777" w:rsidR="00394856" w:rsidRDefault="00394856" w:rsidP="00A075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879ED6" w14:textId="7FD32911" w:rsidR="00394856" w:rsidRPr="000D6231" w:rsidRDefault="000D5E97" w:rsidP="00A07546">
            <w:pPr>
              <w:pStyle w:val="CRCoverPage"/>
              <w:spacing w:after="0"/>
              <w:ind w:left="100"/>
              <w:rPr>
                <w:noProof/>
                <w:u w:val="words"/>
              </w:rPr>
            </w:pPr>
            <w:r>
              <w:rPr>
                <w:noProof/>
              </w:rPr>
              <w:t xml:space="preserve">No behaviour is defined for the case when the UE </w:t>
            </w:r>
            <w:r w:rsidRPr="009C6894">
              <w:rPr>
                <w:noProof/>
              </w:rPr>
              <w:t>report</w:t>
            </w:r>
            <w:r>
              <w:rPr>
                <w:noProof/>
              </w:rPr>
              <w:t>s</w:t>
            </w:r>
            <w:r w:rsidRPr="009C6894">
              <w:rPr>
                <w:noProof/>
              </w:rPr>
              <w:t xml:space="preserve"> a certain gap pattern set to 1 in supportedGapPattern and the same gap pattern set to 0 in supportedGapPattern-NRonly-r16</w:t>
            </w:r>
            <w:r>
              <w:rPr>
                <w:noProof/>
              </w:rPr>
              <w:t>.</w:t>
            </w:r>
          </w:p>
        </w:tc>
      </w:tr>
      <w:tr w:rsidR="00394856" w14:paraId="138C665F" w14:textId="77777777" w:rsidTr="00A07546">
        <w:tc>
          <w:tcPr>
            <w:tcW w:w="2694" w:type="dxa"/>
            <w:gridSpan w:val="2"/>
          </w:tcPr>
          <w:p w14:paraId="50A35EE6" w14:textId="77777777" w:rsidR="00394856" w:rsidRDefault="00394856" w:rsidP="00A07546">
            <w:pPr>
              <w:pStyle w:val="CRCoverPage"/>
              <w:spacing w:after="0"/>
              <w:rPr>
                <w:b/>
                <w:i/>
                <w:noProof/>
                <w:sz w:val="8"/>
                <w:szCs w:val="8"/>
              </w:rPr>
            </w:pPr>
          </w:p>
        </w:tc>
        <w:tc>
          <w:tcPr>
            <w:tcW w:w="6946" w:type="dxa"/>
            <w:gridSpan w:val="9"/>
          </w:tcPr>
          <w:p w14:paraId="267C8F26" w14:textId="77777777" w:rsidR="00394856" w:rsidRDefault="00394856" w:rsidP="00A07546">
            <w:pPr>
              <w:pStyle w:val="CRCoverPage"/>
              <w:spacing w:after="0"/>
              <w:rPr>
                <w:noProof/>
                <w:sz w:val="8"/>
                <w:szCs w:val="8"/>
              </w:rPr>
            </w:pPr>
          </w:p>
        </w:tc>
      </w:tr>
      <w:tr w:rsidR="00394856" w14:paraId="6C461B20" w14:textId="77777777" w:rsidTr="00A07546">
        <w:tc>
          <w:tcPr>
            <w:tcW w:w="2694" w:type="dxa"/>
            <w:gridSpan w:val="2"/>
            <w:tcBorders>
              <w:top w:val="single" w:sz="4" w:space="0" w:color="auto"/>
              <w:left w:val="single" w:sz="4" w:space="0" w:color="auto"/>
            </w:tcBorders>
          </w:tcPr>
          <w:p w14:paraId="0C3FFB85" w14:textId="77777777" w:rsidR="00394856" w:rsidRDefault="00394856" w:rsidP="00A075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A0C8DA" w14:textId="3CB93C32" w:rsidR="00394856" w:rsidRDefault="00394856" w:rsidP="00A07546">
            <w:pPr>
              <w:pStyle w:val="CRCoverPage"/>
              <w:spacing w:after="0"/>
              <w:ind w:left="100"/>
              <w:rPr>
                <w:noProof/>
              </w:rPr>
            </w:pPr>
            <w:r>
              <w:rPr>
                <w:noProof/>
              </w:rPr>
              <w:t>4.2.</w:t>
            </w:r>
            <w:r w:rsidR="006F4DF1">
              <w:rPr>
                <w:noProof/>
              </w:rPr>
              <w:t>9</w:t>
            </w:r>
          </w:p>
        </w:tc>
      </w:tr>
      <w:tr w:rsidR="00394856" w14:paraId="3CEA2430" w14:textId="77777777" w:rsidTr="00A07546">
        <w:tc>
          <w:tcPr>
            <w:tcW w:w="2694" w:type="dxa"/>
            <w:gridSpan w:val="2"/>
            <w:tcBorders>
              <w:left w:val="single" w:sz="4" w:space="0" w:color="auto"/>
            </w:tcBorders>
          </w:tcPr>
          <w:p w14:paraId="588B82D9" w14:textId="77777777" w:rsidR="00394856" w:rsidRDefault="00394856" w:rsidP="00A07546">
            <w:pPr>
              <w:pStyle w:val="CRCoverPage"/>
              <w:spacing w:after="0"/>
              <w:rPr>
                <w:b/>
                <w:i/>
                <w:noProof/>
                <w:sz w:val="8"/>
                <w:szCs w:val="8"/>
              </w:rPr>
            </w:pPr>
          </w:p>
        </w:tc>
        <w:tc>
          <w:tcPr>
            <w:tcW w:w="6946" w:type="dxa"/>
            <w:gridSpan w:val="9"/>
            <w:tcBorders>
              <w:right w:val="single" w:sz="4" w:space="0" w:color="auto"/>
            </w:tcBorders>
          </w:tcPr>
          <w:p w14:paraId="7B27B225" w14:textId="77777777" w:rsidR="00394856" w:rsidRDefault="00394856" w:rsidP="00A07546">
            <w:pPr>
              <w:pStyle w:val="CRCoverPage"/>
              <w:spacing w:after="0"/>
              <w:rPr>
                <w:noProof/>
                <w:sz w:val="8"/>
                <w:szCs w:val="8"/>
              </w:rPr>
            </w:pPr>
          </w:p>
        </w:tc>
      </w:tr>
      <w:tr w:rsidR="00394856" w14:paraId="44CA017B" w14:textId="77777777" w:rsidTr="00A07546">
        <w:tc>
          <w:tcPr>
            <w:tcW w:w="2694" w:type="dxa"/>
            <w:gridSpan w:val="2"/>
            <w:tcBorders>
              <w:left w:val="single" w:sz="4" w:space="0" w:color="auto"/>
            </w:tcBorders>
          </w:tcPr>
          <w:p w14:paraId="7D7B0AE5" w14:textId="77777777" w:rsidR="00394856" w:rsidRDefault="00394856" w:rsidP="00A075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DDBA3" w14:textId="77777777" w:rsidR="00394856" w:rsidRDefault="00394856" w:rsidP="00A075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00482" w14:textId="77777777" w:rsidR="00394856" w:rsidRDefault="00394856" w:rsidP="00A07546">
            <w:pPr>
              <w:pStyle w:val="CRCoverPage"/>
              <w:spacing w:after="0"/>
              <w:jc w:val="center"/>
              <w:rPr>
                <w:b/>
                <w:caps/>
                <w:noProof/>
              </w:rPr>
            </w:pPr>
            <w:r>
              <w:rPr>
                <w:b/>
                <w:caps/>
                <w:noProof/>
              </w:rPr>
              <w:t>N</w:t>
            </w:r>
          </w:p>
        </w:tc>
        <w:tc>
          <w:tcPr>
            <w:tcW w:w="2977" w:type="dxa"/>
            <w:gridSpan w:val="4"/>
          </w:tcPr>
          <w:p w14:paraId="1479D8A7" w14:textId="77777777" w:rsidR="00394856" w:rsidRDefault="00394856" w:rsidP="00A075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47F3" w14:textId="77777777" w:rsidR="00394856" w:rsidRDefault="00394856" w:rsidP="00A07546">
            <w:pPr>
              <w:pStyle w:val="CRCoverPage"/>
              <w:spacing w:after="0"/>
              <w:ind w:left="99"/>
              <w:rPr>
                <w:noProof/>
              </w:rPr>
            </w:pPr>
          </w:p>
        </w:tc>
      </w:tr>
      <w:tr w:rsidR="00394856" w14:paraId="2E3919D9" w14:textId="77777777" w:rsidTr="00A07546">
        <w:tc>
          <w:tcPr>
            <w:tcW w:w="2694" w:type="dxa"/>
            <w:gridSpan w:val="2"/>
            <w:tcBorders>
              <w:left w:val="single" w:sz="4" w:space="0" w:color="auto"/>
            </w:tcBorders>
          </w:tcPr>
          <w:p w14:paraId="14A79B1C" w14:textId="77777777" w:rsidR="00394856" w:rsidRDefault="00394856" w:rsidP="00A075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64953" w14:textId="77777777" w:rsidR="00394856" w:rsidRDefault="00394856" w:rsidP="00A0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7F249" w14:textId="77777777" w:rsidR="00394856" w:rsidRDefault="00394856" w:rsidP="00A07546">
            <w:pPr>
              <w:pStyle w:val="CRCoverPage"/>
              <w:spacing w:after="0"/>
              <w:jc w:val="center"/>
              <w:rPr>
                <w:b/>
                <w:caps/>
                <w:noProof/>
              </w:rPr>
            </w:pPr>
            <w:r>
              <w:rPr>
                <w:b/>
                <w:caps/>
                <w:noProof/>
              </w:rPr>
              <w:t>X</w:t>
            </w:r>
          </w:p>
        </w:tc>
        <w:tc>
          <w:tcPr>
            <w:tcW w:w="2977" w:type="dxa"/>
            <w:gridSpan w:val="4"/>
          </w:tcPr>
          <w:p w14:paraId="21C69B2F" w14:textId="77777777" w:rsidR="00394856" w:rsidRDefault="00394856" w:rsidP="00A075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3C2A8C" w14:textId="77777777" w:rsidR="00394856" w:rsidRDefault="00394856" w:rsidP="00A07546">
            <w:pPr>
              <w:pStyle w:val="CRCoverPage"/>
              <w:spacing w:after="0"/>
              <w:ind w:left="99"/>
              <w:rPr>
                <w:noProof/>
              </w:rPr>
            </w:pPr>
            <w:r>
              <w:rPr>
                <w:noProof/>
              </w:rPr>
              <w:t xml:space="preserve">TS/TR … CR ... </w:t>
            </w:r>
          </w:p>
        </w:tc>
      </w:tr>
      <w:tr w:rsidR="00394856" w14:paraId="32411616" w14:textId="77777777" w:rsidTr="00A07546">
        <w:tc>
          <w:tcPr>
            <w:tcW w:w="2694" w:type="dxa"/>
            <w:gridSpan w:val="2"/>
            <w:tcBorders>
              <w:left w:val="single" w:sz="4" w:space="0" w:color="auto"/>
            </w:tcBorders>
          </w:tcPr>
          <w:p w14:paraId="5FA15D44" w14:textId="77777777" w:rsidR="00394856" w:rsidRDefault="00394856" w:rsidP="00A075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3E5D3" w14:textId="77777777" w:rsidR="00394856" w:rsidRDefault="00394856" w:rsidP="00A0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4AD9C" w14:textId="77777777" w:rsidR="00394856" w:rsidRDefault="00394856" w:rsidP="00A07546">
            <w:pPr>
              <w:pStyle w:val="CRCoverPage"/>
              <w:spacing w:after="0"/>
              <w:jc w:val="center"/>
              <w:rPr>
                <w:b/>
                <w:caps/>
                <w:noProof/>
              </w:rPr>
            </w:pPr>
            <w:r>
              <w:rPr>
                <w:b/>
                <w:caps/>
                <w:noProof/>
              </w:rPr>
              <w:t>x</w:t>
            </w:r>
          </w:p>
        </w:tc>
        <w:tc>
          <w:tcPr>
            <w:tcW w:w="2977" w:type="dxa"/>
            <w:gridSpan w:val="4"/>
          </w:tcPr>
          <w:p w14:paraId="63553155" w14:textId="77777777" w:rsidR="00394856" w:rsidRDefault="00394856" w:rsidP="00A075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5266DD" w14:textId="77777777" w:rsidR="00394856" w:rsidRDefault="00394856" w:rsidP="00A07546">
            <w:pPr>
              <w:pStyle w:val="CRCoverPage"/>
              <w:spacing w:after="0"/>
              <w:ind w:left="99"/>
              <w:rPr>
                <w:noProof/>
              </w:rPr>
            </w:pPr>
            <w:r>
              <w:rPr>
                <w:noProof/>
              </w:rPr>
              <w:t xml:space="preserve">TS/TR ... CR ... </w:t>
            </w:r>
          </w:p>
        </w:tc>
      </w:tr>
      <w:tr w:rsidR="00394856" w14:paraId="000A8246" w14:textId="77777777" w:rsidTr="00A07546">
        <w:tc>
          <w:tcPr>
            <w:tcW w:w="2694" w:type="dxa"/>
            <w:gridSpan w:val="2"/>
            <w:tcBorders>
              <w:left w:val="single" w:sz="4" w:space="0" w:color="auto"/>
            </w:tcBorders>
          </w:tcPr>
          <w:p w14:paraId="05F90FC1" w14:textId="77777777" w:rsidR="00394856" w:rsidRDefault="00394856" w:rsidP="00A075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DE16B6" w14:textId="77777777" w:rsidR="00394856" w:rsidRDefault="00394856" w:rsidP="00A0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A156A" w14:textId="77777777" w:rsidR="00394856" w:rsidRDefault="00394856" w:rsidP="00A07546">
            <w:pPr>
              <w:pStyle w:val="CRCoverPage"/>
              <w:spacing w:after="0"/>
              <w:jc w:val="center"/>
              <w:rPr>
                <w:b/>
                <w:caps/>
                <w:noProof/>
              </w:rPr>
            </w:pPr>
            <w:r>
              <w:rPr>
                <w:b/>
                <w:caps/>
                <w:noProof/>
              </w:rPr>
              <w:t>x</w:t>
            </w:r>
          </w:p>
        </w:tc>
        <w:tc>
          <w:tcPr>
            <w:tcW w:w="2977" w:type="dxa"/>
            <w:gridSpan w:val="4"/>
          </w:tcPr>
          <w:p w14:paraId="28B4606C" w14:textId="77777777" w:rsidR="00394856" w:rsidRDefault="00394856" w:rsidP="00A075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3CBB4" w14:textId="77777777" w:rsidR="00394856" w:rsidRDefault="00394856" w:rsidP="00A07546">
            <w:pPr>
              <w:pStyle w:val="CRCoverPage"/>
              <w:spacing w:after="0"/>
              <w:ind w:left="99"/>
              <w:rPr>
                <w:noProof/>
              </w:rPr>
            </w:pPr>
            <w:r>
              <w:rPr>
                <w:noProof/>
              </w:rPr>
              <w:t xml:space="preserve">TS/TR ... CR ... </w:t>
            </w:r>
          </w:p>
        </w:tc>
      </w:tr>
      <w:tr w:rsidR="00394856" w14:paraId="24C28134" w14:textId="77777777" w:rsidTr="00A07546">
        <w:tc>
          <w:tcPr>
            <w:tcW w:w="2694" w:type="dxa"/>
            <w:gridSpan w:val="2"/>
            <w:tcBorders>
              <w:left w:val="single" w:sz="4" w:space="0" w:color="auto"/>
            </w:tcBorders>
          </w:tcPr>
          <w:p w14:paraId="2E346EA7" w14:textId="77777777" w:rsidR="00394856" w:rsidRDefault="00394856" w:rsidP="00A07546">
            <w:pPr>
              <w:pStyle w:val="CRCoverPage"/>
              <w:spacing w:after="0"/>
              <w:rPr>
                <w:b/>
                <w:i/>
                <w:noProof/>
              </w:rPr>
            </w:pPr>
          </w:p>
        </w:tc>
        <w:tc>
          <w:tcPr>
            <w:tcW w:w="6946" w:type="dxa"/>
            <w:gridSpan w:val="9"/>
            <w:tcBorders>
              <w:right w:val="single" w:sz="4" w:space="0" w:color="auto"/>
            </w:tcBorders>
          </w:tcPr>
          <w:p w14:paraId="2C85D17D" w14:textId="77777777" w:rsidR="00394856" w:rsidRDefault="00394856" w:rsidP="00A07546">
            <w:pPr>
              <w:pStyle w:val="CRCoverPage"/>
              <w:spacing w:after="0"/>
              <w:rPr>
                <w:noProof/>
              </w:rPr>
            </w:pPr>
          </w:p>
        </w:tc>
      </w:tr>
      <w:tr w:rsidR="00394856" w14:paraId="304F6403" w14:textId="77777777" w:rsidTr="00A07546">
        <w:tc>
          <w:tcPr>
            <w:tcW w:w="2694" w:type="dxa"/>
            <w:gridSpan w:val="2"/>
            <w:tcBorders>
              <w:left w:val="single" w:sz="4" w:space="0" w:color="auto"/>
              <w:bottom w:val="single" w:sz="4" w:space="0" w:color="auto"/>
            </w:tcBorders>
          </w:tcPr>
          <w:p w14:paraId="54E364BB" w14:textId="77777777" w:rsidR="00394856" w:rsidRDefault="00394856" w:rsidP="00A075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9C46A8" w14:textId="77777777" w:rsidR="00394856" w:rsidRDefault="00394856" w:rsidP="00A07546">
            <w:pPr>
              <w:pStyle w:val="CRCoverPage"/>
              <w:spacing w:after="0"/>
              <w:ind w:left="100"/>
              <w:rPr>
                <w:noProof/>
              </w:rPr>
            </w:pPr>
          </w:p>
        </w:tc>
      </w:tr>
      <w:tr w:rsidR="00394856" w:rsidRPr="008863B9" w14:paraId="3CC33E55" w14:textId="77777777" w:rsidTr="00A07546">
        <w:tc>
          <w:tcPr>
            <w:tcW w:w="2694" w:type="dxa"/>
            <w:gridSpan w:val="2"/>
            <w:tcBorders>
              <w:top w:val="single" w:sz="4" w:space="0" w:color="auto"/>
              <w:bottom w:val="single" w:sz="4" w:space="0" w:color="auto"/>
            </w:tcBorders>
          </w:tcPr>
          <w:p w14:paraId="70BC9DC7" w14:textId="77777777" w:rsidR="00394856" w:rsidRPr="008863B9" w:rsidRDefault="00394856" w:rsidP="00A075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FDE191" w14:textId="77777777" w:rsidR="00394856" w:rsidRPr="008863B9" w:rsidRDefault="00394856" w:rsidP="00A07546">
            <w:pPr>
              <w:pStyle w:val="CRCoverPage"/>
              <w:spacing w:after="0"/>
              <w:ind w:left="100"/>
              <w:rPr>
                <w:noProof/>
                <w:sz w:val="8"/>
                <w:szCs w:val="8"/>
              </w:rPr>
            </w:pPr>
          </w:p>
        </w:tc>
      </w:tr>
      <w:tr w:rsidR="00394856" w14:paraId="3128BF45" w14:textId="77777777" w:rsidTr="00A07546">
        <w:tc>
          <w:tcPr>
            <w:tcW w:w="2694" w:type="dxa"/>
            <w:gridSpan w:val="2"/>
            <w:tcBorders>
              <w:top w:val="single" w:sz="4" w:space="0" w:color="auto"/>
              <w:left w:val="single" w:sz="4" w:space="0" w:color="auto"/>
              <w:bottom w:val="single" w:sz="4" w:space="0" w:color="auto"/>
            </w:tcBorders>
          </w:tcPr>
          <w:p w14:paraId="293B27BC" w14:textId="77777777" w:rsidR="00394856" w:rsidRDefault="00394856" w:rsidP="00A075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01D81" w14:textId="77777777" w:rsidR="00394856" w:rsidRDefault="00394856" w:rsidP="00A07546">
            <w:pPr>
              <w:pStyle w:val="CRCoverPage"/>
              <w:spacing w:after="0"/>
              <w:ind w:left="100"/>
              <w:rPr>
                <w:noProof/>
              </w:rPr>
            </w:pPr>
          </w:p>
        </w:tc>
      </w:tr>
    </w:tbl>
    <w:p w14:paraId="3D60B430" w14:textId="77777777" w:rsidR="0095379C" w:rsidRPr="0095379C" w:rsidRDefault="0095379C" w:rsidP="0095379C"/>
    <w:p w14:paraId="13807429" w14:textId="77777777" w:rsidR="00394856" w:rsidRDefault="00394856" w:rsidP="0039485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1" w:name="_Toc37153581"/>
      <w:bookmarkStart w:id="2" w:name="_Toc46501737"/>
      <w:bookmarkStart w:id="3" w:name="_Toc518610664"/>
      <w:bookmarkStart w:id="4" w:name="_Toc46501735"/>
    </w:p>
    <w:p w14:paraId="708F4293" w14:textId="77777777" w:rsidR="002F0C63" w:rsidRPr="00BC409C" w:rsidRDefault="002F0C63" w:rsidP="002F0C63">
      <w:pPr>
        <w:pStyle w:val="Heading3"/>
      </w:pPr>
      <w:bookmarkStart w:id="5" w:name="_Toc12750905"/>
      <w:bookmarkStart w:id="6" w:name="_Toc29382270"/>
      <w:bookmarkStart w:id="7" w:name="_Toc37093387"/>
      <w:bookmarkStart w:id="8" w:name="_Toc37238663"/>
      <w:bookmarkStart w:id="9" w:name="_Toc37238777"/>
      <w:bookmarkStart w:id="10" w:name="_Toc46488674"/>
      <w:bookmarkStart w:id="11" w:name="_Toc52574095"/>
      <w:bookmarkStart w:id="12" w:name="_Toc52574181"/>
      <w:bookmarkStart w:id="13" w:name="_Toc201698613"/>
      <w:bookmarkEnd w:id="1"/>
      <w:bookmarkEnd w:id="2"/>
      <w:bookmarkEnd w:id="3"/>
      <w:bookmarkEnd w:id="4"/>
      <w:r w:rsidRPr="00BC409C">
        <w:lastRenderedPageBreak/>
        <w:t>4.2.9</w:t>
      </w:r>
      <w:r w:rsidRPr="00BC409C">
        <w:tab/>
      </w:r>
      <w:r w:rsidRPr="00BC409C">
        <w:rPr>
          <w:i/>
        </w:rPr>
        <w:t>MeasAndMobParameters</w:t>
      </w:r>
      <w:bookmarkEnd w:id="5"/>
      <w:bookmarkEnd w:id="6"/>
      <w:bookmarkEnd w:id="7"/>
      <w:bookmarkEnd w:id="8"/>
      <w:bookmarkEnd w:id="9"/>
      <w:bookmarkEnd w:id="10"/>
      <w:bookmarkEnd w:id="11"/>
      <w:bookmarkEnd w:id="12"/>
      <w:bookmarkEnd w:id="13"/>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4"/>
        <w:gridCol w:w="712"/>
        <w:gridCol w:w="737"/>
      </w:tblGrid>
      <w:tr w:rsidR="002F0C63" w:rsidRPr="00BC409C" w14:paraId="44F6B9EF" w14:textId="77777777" w:rsidTr="005B19A5">
        <w:trPr>
          <w:cantSplit/>
        </w:trPr>
        <w:tc>
          <w:tcPr>
            <w:tcW w:w="6917" w:type="dxa"/>
          </w:tcPr>
          <w:p w14:paraId="42FA025B" w14:textId="77777777" w:rsidR="002F0C63" w:rsidRPr="00BC409C" w:rsidRDefault="002F0C63" w:rsidP="001836F4">
            <w:pPr>
              <w:pStyle w:val="TAH"/>
              <w:rPr>
                <w:rFonts w:cs="Arial"/>
                <w:szCs w:val="18"/>
              </w:rPr>
            </w:pPr>
            <w:r w:rsidRPr="00BC409C">
              <w:rPr>
                <w:rFonts w:cs="Arial"/>
                <w:szCs w:val="18"/>
              </w:rPr>
              <w:lastRenderedPageBreak/>
              <w:t>Definitions for parameters</w:t>
            </w:r>
          </w:p>
        </w:tc>
        <w:tc>
          <w:tcPr>
            <w:tcW w:w="709" w:type="dxa"/>
          </w:tcPr>
          <w:p w14:paraId="0C3927C4" w14:textId="77777777" w:rsidR="002F0C63" w:rsidRPr="00BC409C" w:rsidRDefault="002F0C63" w:rsidP="001836F4">
            <w:pPr>
              <w:pStyle w:val="TAH"/>
              <w:rPr>
                <w:rFonts w:cs="Arial"/>
                <w:szCs w:val="18"/>
              </w:rPr>
            </w:pPr>
            <w:r w:rsidRPr="00BC409C">
              <w:rPr>
                <w:rFonts w:cs="Arial"/>
                <w:szCs w:val="18"/>
              </w:rPr>
              <w:t>Per</w:t>
            </w:r>
          </w:p>
        </w:tc>
        <w:tc>
          <w:tcPr>
            <w:tcW w:w="564" w:type="dxa"/>
          </w:tcPr>
          <w:p w14:paraId="07B7415B" w14:textId="77777777" w:rsidR="002F0C63" w:rsidRPr="00BC409C" w:rsidRDefault="002F0C63" w:rsidP="001836F4">
            <w:pPr>
              <w:pStyle w:val="TAH"/>
              <w:rPr>
                <w:rFonts w:cs="Arial"/>
                <w:szCs w:val="18"/>
              </w:rPr>
            </w:pPr>
            <w:r w:rsidRPr="00BC409C">
              <w:rPr>
                <w:rFonts w:cs="Arial"/>
                <w:szCs w:val="18"/>
              </w:rPr>
              <w:t>M</w:t>
            </w:r>
          </w:p>
        </w:tc>
        <w:tc>
          <w:tcPr>
            <w:tcW w:w="712" w:type="dxa"/>
          </w:tcPr>
          <w:p w14:paraId="1C52E78C" w14:textId="77777777" w:rsidR="002F0C63" w:rsidRPr="00BC409C" w:rsidRDefault="002F0C63" w:rsidP="001836F4">
            <w:pPr>
              <w:pStyle w:val="TAH"/>
              <w:rPr>
                <w:rFonts w:cs="Arial"/>
                <w:szCs w:val="18"/>
              </w:rPr>
            </w:pPr>
            <w:r w:rsidRPr="00BC409C">
              <w:rPr>
                <w:rFonts w:cs="Arial"/>
                <w:szCs w:val="18"/>
              </w:rPr>
              <w:t>FDD-TDD DIFF</w:t>
            </w:r>
          </w:p>
        </w:tc>
        <w:tc>
          <w:tcPr>
            <w:tcW w:w="737" w:type="dxa"/>
          </w:tcPr>
          <w:p w14:paraId="3389B522" w14:textId="77777777" w:rsidR="002F0C63" w:rsidRPr="00BC409C" w:rsidRDefault="002F0C63" w:rsidP="001836F4">
            <w:pPr>
              <w:pStyle w:val="TAH"/>
              <w:rPr>
                <w:rFonts w:eastAsia="MS Mincho" w:cs="Arial"/>
                <w:szCs w:val="18"/>
              </w:rPr>
            </w:pPr>
            <w:r w:rsidRPr="00BC409C">
              <w:rPr>
                <w:rFonts w:eastAsia="MS Mincho" w:cs="Arial"/>
                <w:szCs w:val="18"/>
              </w:rPr>
              <w:t>FR1-FR2 DIFF</w:t>
            </w:r>
          </w:p>
        </w:tc>
      </w:tr>
      <w:tr w:rsidR="002F0C63" w:rsidRPr="00BC409C" w14:paraId="67D863E4"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595C8ACA" w14:textId="77777777" w:rsidR="002F0C63" w:rsidRPr="00BC409C" w:rsidRDefault="002F0C63" w:rsidP="001836F4">
            <w:pPr>
              <w:pStyle w:val="TAL"/>
              <w:rPr>
                <w:rFonts w:cs="Arial"/>
                <w:b/>
                <w:bCs/>
                <w:i/>
                <w:iCs/>
                <w:szCs w:val="18"/>
              </w:rPr>
            </w:pPr>
            <w:r w:rsidRPr="00BC409C">
              <w:rPr>
                <w:rFonts w:cs="Arial"/>
                <w:b/>
                <w:bCs/>
                <w:i/>
                <w:iCs/>
                <w:szCs w:val="18"/>
              </w:rPr>
              <w:t>cli-RSSI-Meas-r16</w:t>
            </w:r>
          </w:p>
          <w:p w14:paraId="4E454ABD" w14:textId="77777777" w:rsidR="002F0C63" w:rsidRPr="00BC409C" w:rsidRDefault="002F0C63" w:rsidP="001836F4">
            <w:pPr>
              <w:pStyle w:val="TAL"/>
              <w:rPr>
                <w:rFonts w:cs="Arial"/>
                <w:bCs/>
                <w:iCs/>
                <w:szCs w:val="18"/>
              </w:rPr>
            </w:pPr>
            <w:r w:rsidRPr="00BC409C">
              <w:rPr>
                <w:rFonts w:cs="Arial"/>
                <w:bCs/>
                <w:iCs/>
                <w:szCs w:val="18"/>
              </w:rPr>
              <w:t>Indicates whether the UE can perform CLI RSSI measurements as specified in TS 38.215 [13] and supports periodical reporting and measurement event triggering as specified in TS 38.331 [9].</w:t>
            </w:r>
            <w:r w:rsidRPr="00BC409C">
              <w:rPr>
                <w:rFonts w:eastAsia="MS PGothic" w:cs="Arial"/>
                <w:szCs w:val="18"/>
              </w:rPr>
              <w:t xml:space="preserve"> If the UE supports this feature, the UE needs to report </w:t>
            </w:r>
            <w:r w:rsidRPr="00BC409C">
              <w:rPr>
                <w:rFonts w:eastAsia="MS PGothic" w:cs="Arial"/>
                <w:i/>
                <w:szCs w:val="18"/>
              </w:rPr>
              <w:t>maxNumberCLI-RSSI-r16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35108F4"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6D15FBD"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952D378" w14:textId="77777777" w:rsidR="002F0C63" w:rsidRPr="00BC409C" w:rsidRDefault="002F0C63" w:rsidP="001836F4">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9875518"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40F241BE"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737D0A6D" w14:textId="77777777" w:rsidR="002F0C63" w:rsidRPr="00BC409C" w:rsidRDefault="002F0C63" w:rsidP="001836F4">
            <w:pPr>
              <w:pStyle w:val="TAL"/>
              <w:rPr>
                <w:rFonts w:cs="Arial"/>
                <w:b/>
                <w:bCs/>
                <w:i/>
                <w:iCs/>
                <w:szCs w:val="18"/>
              </w:rPr>
            </w:pPr>
            <w:r w:rsidRPr="00BC409C">
              <w:rPr>
                <w:rFonts w:cs="Arial"/>
                <w:b/>
                <w:bCs/>
                <w:i/>
                <w:iCs/>
                <w:szCs w:val="18"/>
              </w:rPr>
              <w:t>cli-SRS-RSRP-Meas-r16</w:t>
            </w:r>
          </w:p>
          <w:p w14:paraId="1F05E751" w14:textId="77777777" w:rsidR="002F0C63" w:rsidRPr="00BC409C" w:rsidRDefault="002F0C63" w:rsidP="001836F4">
            <w:pPr>
              <w:pStyle w:val="TAL"/>
              <w:rPr>
                <w:rFonts w:cs="Arial"/>
                <w:bCs/>
                <w:iCs/>
                <w:szCs w:val="18"/>
              </w:rPr>
            </w:pPr>
            <w:r w:rsidRPr="00BC409C">
              <w:rPr>
                <w:rFonts w:cs="Arial"/>
                <w:bCs/>
                <w:iCs/>
                <w:szCs w:val="18"/>
              </w:rPr>
              <w:t xml:space="preserve">Indicates whether the UE can perform SRS RSRP measurements as specified in TS 38.215 [13] and supports periodical reporting and measurement event triggering based on SRS-RSRP </w:t>
            </w:r>
            <w:r w:rsidRPr="00BC409C">
              <w:rPr>
                <w:rFonts w:cs="Arial"/>
                <w:szCs w:val="18"/>
                <w:lang w:eastAsia="x-none"/>
              </w:rPr>
              <w:t xml:space="preserve">as specified in </w:t>
            </w:r>
            <w:r w:rsidRPr="00BC409C">
              <w:rPr>
                <w:rFonts w:cs="Arial"/>
                <w:bCs/>
                <w:iCs/>
                <w:szCs w:val="18"/>
              </w:rPr>
              <w:t>TS 38.331 [9].</w:t>
            </w:r>
            <w:r w:rsidRPr="00BC409C">
              <w:rPr>
                <w:rFonts w:eastAsia="MS PGothic" w:cs="Arial"/>
                <w:szCs w:val="18"/>
              </w:rPr>
              <w:t xml:space="preserve"> If the UE supports this feature, the UE needs to report </w:t>
            </w:r>
            <w:r w:rsidRPr="00BC409C">
              <w:rPr>
                <w:rFonts w:eastAsia="MS PGothic" w:cs="Arial"/>
                <w:i/>
                <w:szCs w:val="18"/>
              </w:rPr>
              <w:t>maxNumberCLI-SRS-RSRP-r16</w:t>
            </w:r>
            <w:r w:rsidRPr="00BC409C">
              <w:rPr>
                <w:rFonts w:eastAsia="MS PGothic" w:cs="Arial"/>
                <w:iCs/>
                <w:szCs w:val="18"/>
              </w:rPr>
              <w:t xml:space="preserve"> and </w:t>
            </w:r>
            <w:r w:rsidRPr="00BC409C">
              <w:rPr>
                <w:rFonts w:eastAsia="MS PGothic" w:cs="Arial"/>
                <w:i/>
                <w:szCs w:val="18"/>
              </w:rPr>
              <w:t>maxNumberPerSlotCLI-SRS-RSRP-r16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087E1AC"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7E955C2"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D8BB7E4" w14:textId="77777777" w:rsidR="002F0C63" w:rsidRPr="00BC409C" w:rsidRDefault="002F0C63" w:rsidP="001836F4">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41A5316"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2319E64D"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60E11A51" w14:textId="77777777" w:rsidR="002F0C63" w:rsidRPr="00BC409C" w:rsidRDefault="002F0C63" w:rsidP="001836F4">
            <w:pPr>
              <w:pStyle w:val="TAL"/>
              <w:rPr>
                <w:rFonts w:cs="Arial"/>
                <w:b/>
                <w:bCs/>
                <w:i/>
                <w:iCs/>
                <w:szCs w:val="18"/>
              </w:rPr>
            </w:pPr>
            <w:r w:rsidRPr="00BC409C">
              <w:rPr>
                <w:rFonts w:cs="Arial"/>
                <w:b/>
                <w:bCs/>
                <w:i/>
                <w:iCs/>
                <w:szCs w:val="18"/>
              </w:rPr>
              <w:t>concurrentMeasGap-r17</w:t>
            </w:r>
          </w:p>
          <w:p w14:paraId="36BB884B" w14:textId="77777777" w:rsidR="002F0C63" w:rsidRPr="00BC409C" w:rsidRDefault="002F0C63" w:rsidP="001836F4">
            <w:pPr>
              <w:pStyle w:val="TAL"/>
              <w:rPr>
                <w:rFonts w:cs="Arial"/>
                <w:szCs w:val="18"/>
              </w:rPr>
            </w:pPr>
            <w:r w:rsidRPr="00BC409C">
              <w:rPr>
                <w:rFonts w:cs="Arial"/>
                <w:szCs w:val="18"/>
              </w:rPr>
              <w:t>Indicates whether the UE supports the concurrent measurements gaps as specified in TS 38.133 [5]. The capability signalling comprises the following parameters:</w:t>
            </w:r>
          </w:p>
          <w:p w14:paraId="53686A2E" w14:textId="77777777" w:rsidR="002F0C63" w:rsidRPr="00BC409C" w:rsidRDefault="002F0C63" w:rsidP="001836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concurrentPerUE-OnlyMeasGap-r17</w:t>
            </w:r>
            <w:r w:rsidRPr="00BC409C">
              <w:rPr>
                <w:rFonts w:ascii="Arial" w:hAnsi="Arial" w:cs="Arial"/>
                <w:sz w:val="18"/>
                <w:szCs w:val="18"/>
              </w:rPr>
              <w:t xml:space="preserve"> indicates whether the UE supports more than 1 per-UE measurement gap configurations (i.e. gap combination configuration id = 2 as specified in TS 38.133 [5]), or</w:t>
            </w:r>
          </w:p>
          <w:p w14:paraId="67BE44BE" w14:textId="77777777" w:rsidR="002F0C63" w:rsidRPr="00BC409C" w:rsidRDefault="002F0C63" w:rsidP="001836F4">
            <w:pPr>
              <w:pStyle w:val="B1"/>
              <w:spacing w:after="0"/>
              <w:rPr>
                <w:b/>
                <w:bCs/>
                <w:i/>
                <w:iCs/>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concurrentPerUE-PerFRCombMeasGap-r17</w:t>
            </w:r>
            <w:r w:rsidRPr="00BC409C">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BC409C">
              <w:rPr>
                <w:rFonts w:ascii="Arial" w:hAnsi="Arial" w:cs="Arial"/>
                <w:i/>
                <w:iCs/>
                <w:sz w:val="18"/>
                <w:szCs w:val="18"/>
              </w:rPr>
              <w:t>independentGapConfig</w:t>
            </w:r>
            <w:r w:rsidRPr="00BC409C">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09602BA8"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9777E75"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83B31B6"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1EED979"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6B101F12"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33A4EEAA" w14:textId="77777777" w:rsidR="002F0C63" w:rsidRPr="00BC409C" w:rsidRDefault="002F0C63" w:rsidP="001836F4">
            <w:pPr>
              <w:pStyle w:val="TAL"/>
              <w:rPr>
                <w:rFonts w:cs="Arial"/>
                <w:b/>
                <w:bCs/>
                <w:i/>
                <w:iCs/>
                <w:szCs w:val="18"/>
              </w:rPr>
            </w:pPr>
            <w:r w:rsidRPr="00BC409C">
              <w:rPr>
                <w:rFonts w:cs="Arial"/>
                <w:b/>
                <w:bCs/>
                <w:i/>
                <w:iCs/>
                <w:szCs w:val="18"/>
              </w:rPr>
              <w:t>concurrentMeasGapEUTRA-r17</w:t>
            </w:r>
          </w:p>
          <w:p w14:paraId="5964CFAA" w14:textId="77777777" w:rsidR="002F0C63" w:rsidRPr="00BC409C" w:rsidRDefault="002F0C63" w:rsidP="001836F4">
            <w:pPr>
              <w:pStyle w:val="TAL"/>
              <w:rPr>
                <w:rFonts w:cs="Arial"/>
                <w:b/>
                <w:bCs/>
                <w:i/>
                <w:iCs/>
                <w:szCs w:val="18"/>
              </w:rPr>
            </w:pPr>
            <w:r w:rsidRPr="00BC409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C409C">
              <w:rPr>
                <w:rFonts w:cs="Arial"/>
                <w:i/>
                <w:iCs/>
                <w:szCs w:val="18"/>
              </w:rPr>
              <w:t>concurrentMeasGap-r17</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B7F99C8"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93B4C26"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E51403"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93D9880"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6D3CFEF3"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6517B379" w14:textId="77777777" w:rsidR="002F0C63" w:rsidRPr="00BC409C" w:rsidRDefault="002F0C63" w:rsidP="001836F4">
            <w:pPr>
              <w:pStyle w:val="TAL"/>
              <w:rPr>
                <w:rFonts w:cs="Arial"/>
                <w:b/>
                <w:bCs/>
                <w:i/>
                <w:iCs/>
                <w:szCs w:val="18"/>
              </w:rPr>
            </w:pPr>
            <w:r w:rsidRPr="00BC409C">
              <w:rPr>
                <w:rFonts w:cs="Arial"/>
                <w:b/>
                <w:bCs/>
                <w:i/>
                <w:iCs/>
                <w:szCs w:val="18"/>
              </w:rPr>
              <w:t>condHandoverFDD-TDD-r16</w:t>
            </w:r>
          </w:p>
          <w:p w14:paraId="594D1EAB" w14:textId="77777777" w:rsidR="002F0C63" w:rsidRPr="00BC409C" w:rsidRDefault="002F0C63" w:rsidP="001836F4">
            <w:pPr>
              <w:pStyle w:val="TAL"/>
              <w:rPr>
                <w:rFonts w:cs="Arial"/>
                <w:b/>
                <w:bCs/>
                <w:i/>
                <w:iCs/>
                <w:szCs w:val="18"/>
              </w:rPr>
            </w:pPr>
            <w:r w:rsidRPr="00BC409C">
              <w:rPr>
                <w:rFonts w:eastAsia="MS PGothic" w:cs="Arial"/>
                <w:szCs w:val="18"/>
              </w:rPr>
              <w:t>Indicates whether the UE supports conditional handover between FDD and TDD cells.</w:t>
            </w:r>
            <w:r w:rsidRPr="00BC409C">
              <w:t xml:space="preserve"> The parameter can only be set if </w:t>
            </w:r>
            <w:r w:rsidRPr="00BC409C">
              <w:rPr>
                <w:i/>
                <w:iCs/>
              </w:rPr>
              <w:t>condHandover-r16</w:t>
            </w:r>
            <w:r w:rsidRPr="00BC409C">
              <w:t xml:space="preserve"> is set for both FDD and TDD.</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r w:rsidRPr="00BC409C">
              <w:rPr>
                <w:rFonts w:cs="Arial"/>
                <w:i/>
                <w:szCs w:val="18"/>
              </w:rPr>
              <w:t>handoverFDD-TDD</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E9E6DAB" w14:textId="77777777" w:rsidR="002F0C63" w:rsidRPr="00BC409C" w:rsidRDefault="002F0C63" w:rsidP="001836F4">
            <w:pPr>
              <w:pStyle w:val="TAL"/>
              <w:jc w:val="center"/>
              <w:rPr>
                <w:rFonts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EE23A60" w14:textId="77777777" w:rsidR="002F0C63" w:rsidRPr="00BC409C" w:rsidRDefault="002F0C63" w:rsidP="001836F4">
            <w:pPr>
              <w:pStyle w:val="TAL"/>
              <w:jc w:val="center"/>
              <w:rPr>
                <w:rFonts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7E63516" w14:textId="77777777" w:rsidR="002F0C63" w:rsidRPr="00BC409C" w:rsidRDefault="002F0C63" w:rsidP="001836F4">
            <w:pPr>
              <w:pStyle w:val="TAL"/>
              <w:jc w:val="center"/>
              <w:rPr>
                <w:rFonts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8F8063"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69DC3124"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580D97D4" w14:textId="77777777" w:rsidR="002F0C63" w:rsidRPr="00BC409C" w:rsidRDefault="002F0C63" w:rsidP="001836F4">
            <w:pPr>
              <w:pStyle w:val="TAL"/>
              <w:rPr>
                <w:b/>
                <w:i/>
              </w:rPr>
            </w:pPr>
            <w:r w:rsidRPr="00BC409C">
              <w:rPr>
                <w:b/>
                <w:i/>
              </w:rPr>
              <w:t>condHandoverFR1-FR2-r16</w:t>
            </w:r>
          </w:p>
          <w:p w14:paraId="1C867B0E" w14:textId="77777777" w:rsidR="002F0C63" w:rsidRPr="00BC409C" w:rsidRDefault="002F0C63" w:rsidP="001836F4">
            <w:pPr>
              <w:pStyle w:val="TAL"/>
              <w:rPr>
                <w:rFonts w:cs="Arial"/>
                <w:b/>
                <w:bCs/>
                <w:i/>
                <w:iCs/>
                <w:szCs w:val="18"/>
              </w:rPr>
            </w:pPr>
            <w:r w:rsidRPr="00BC409C">
              <w:t>Indicates whether the UE supports conditional handover</w:t>
            </w:r>
            <w:r w:rsidRPr="00BC409C" w:rsidDel="003032AD">
              <w:t xml:space="preserve"> HO</w:t>
            </w:r>
            <w:r w:rsidRPr="00BC409C">
              <w:t xml:space="preserve"> between FR1 and FR2. The parameter can only be set if </w:t>
            </w:r>
            <w:r w:rsidRPr="00BC409C">
              <w:rPr>
                <w:i/>
                <w:iCs/>
              </w:rPr>
              <w:t>condHandover-r16</w:t>
            </w:r>
            <w:r w:rsidRPr="00BC409C">
              <w:t xml:space="preserve"> is set for both FR1 and FR2.</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r w:rsidRPr="00BC409C">
              <w:rPr>
                <w:rFonts w:cs="Arial"/>
                <w:i/>
                <w:szCs w:val="18"/>
              </w:rPr>
              <w:t>handoverFR1-FR2</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E2B9629" w14:textId="77777777" w:rsidR="002F0C63" w:rsidRPr="00BC409C" w:rsidRDefault="002F0C63" w:rsidP="001836F4">
            <w:pPr>
              <w:pStyle w:val="TAL"/>
              <w:jc w:val="center"/>
              <w:rPr>
                <w:rFonts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92C8714" w14:textId="77777777" w:rsidR="002F0C63" w:rsidRPr="00BC409C" w:rsidRDefault="002F0C63" w:rsidP="001836F4">
            <w:pPr>
              <w:pStyle w:val="TAL"/>
              <w:jc w:val="center"/>
              <w:rPr>
                <w:rFonts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C46B832" w14:textId="77777777" w:rsidR="002F0C63" w:rsidRPr="00BC409C" w:rsidRDefault="002F0C63" w:rsidP="001836F4">
            <w:pPr>
              <w:pStyle w:val="TAL"/>
              <w:jc w:val="center"/>
              <w:rPr>
                <w:rFonts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0153D45" w14:textId="77777777" w:rsidR="002F0C63" w:rsidRPr="00BC409C" w:rsidRDefault="002F0C63" w:rsidP="001836F4">
            <w:pPr>
              <w:pStyle w:val="TAL"/>
              <w:jc w:val="center"/>
              <w:rPr>
                <w:rFonts w:eastAsia="MS Mincho" w:cs="Arial"/>
                <w:bCs/>
                <w:iCs/>
                <w:szCs w:val="18"/>
              </w:rPr>
            </w:pPr>
            <w:r w:rsidRPr="00BC409C">
              <w:rPr>
                <w:rFonts w:eastAsia="MS Mincho"/>
              </w:rPr>
              <w:t>No</w:t>
            </w:r>
          </w:p>
        </w:tc>
      </w:tr>
      <w:tr w:rsidR="002F0C63" w:rsidRPr="00BC409C" w14:paraId="2372AF45"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3F56314F" w14:textId="77777777" w:rsidR="002F0C63" w:rsidRPr="00BC409C" w:rsidRDefault="002F0C63" w:rsidP="001836F4">
            <w:pPr>
              <w:keepNext/>
              <w:keepLines/>
              <w:spacing w:after="0"/>
              <w:rPr>
                <w:rFonts w:ascii="Arial" w:hAnsi="Arial"/>
                <w:b/>
                <w:i/>
                <w:sz w:val="18"/>
              </w:rPr>
            </w:pPr>
            <w:r w:rsidRPr="00BC409C">
              <w:rPr>
                <w:rFonts w:ascii="Arial" w:hAnsi="Arial"/>
                <w:b/>
                <w:i/>
                <w:sz w:val="18"/>
              </w:rPr>
              <w:t>condHandoverWithSCG-NRDC-r17</w:t>
            </w:r>
          </w:p>
          <w:p w14:paraId="68AE6782" w14:textId="77777777" w:rsidR="002F0C63" w:rsidRPr="00BC409C" w:rsidRDefault="002F0C63" w:rsidP="001836F4">
            <w:pPr>
              <w:pStyle w:val="TAL"/>
              <w:rPr>
                <w:b/>
                <w:i/>
              </w:rPr>
            </w:pPr>
            <w:r w:rsidRPr="00BC409C">
              <w:t xml:space="preserve">Indicates whether the UE supports conditional handover with NR SCG configuration for NR-DC. The UE indicating support of this feature shall also indicate the support of </w:t>
            </w:r>
            <w:r w:rsidRPr="00BC409C">
              <w:rPr>
                <w:i/>
                <w:iCs/>
              </w:rPr>
              <w:t>condHandover-r16</w:t>
            </w:r>
            <w:r w:rsidRPr="00BC409C">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5C5CED5" w14:textId="77777777" w:rsidR="002F0C63" w:rsidRPr="00BC409C" w:rsidRDefault="002F0C63" w:rsidP="001836F4">
            <w:pPr>
              <w:pStyle w:val="TAL"/>
              <w:jc w:val="center"/>
              <w:rPr>
                <w:rFonts w:eastAsia="Yu Mincho"/>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09C6460" w14:textId="77777777" w:rsidR="002F0C63" w:rsidRPr="00BC409C" w:rsidRDefault="002F0C63" w:rsidP="001836F4">
            <w:pPr>
              <w:pStyle w:val="TAL"/>
              <w:jc w:val="center"/>
              <w:rPr>
                <w:rFonts w:eastAsia="Yu Mincho"/>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AC363AE" w14:textId="77777777" w:rsidR="002F0C63" w:rsidRPr="00BC409C" w:rsidRDefault="002F0C63" w:rsidP="001836F4">
            <w:pPr>
              <w:pStyle w:val="TAL"/>
              <w:jc w:val="center"/>
              <w:rPr>
                <w:rFonts w:eastAsia="Yu Mincho"/>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4D3FBE1"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632C8A4C" w14:textId="77777777" w:rsidTr="005B19A5">
        <w:trPr>
          <w:cantSplit/>
        </w:trPr>
        <w:tc>
          <w:tcPr>
            <w:tcW w:w="6917" w:type="dxa"/>
          </w:tcPr>
          <w:p w14:paraId="01BABD51" w14:textId="77777777" w:rsidR="002F0C63" w:rsidRPr="00BC409C" w:rsidRDefault="002F0C63" w:rsidP="001836F4">
            <w:pPr>
              <w:pStyle w:val="TAL"/>
              <w:rPr>
                <w:rFonts w:cs="Arial"/>
                <w:b/>
                <w:bCs/>
                <w:i/>
                <w:iCs/>
                <w:szCs w:val="18"/>
              </w:rPr>
            </w:pPr>
            <w:r w:rsidRPr="00BC409C">
              <w:rPr>
                <w:rFonts w:cs="Arial"/>
                <w:b/>
                <w:bCs/>
                <w:i/>
                <w:iCs/>
                <w:szCs w:val="18"/>
              </w:rPr>
              <w:t>csi-RS-RLM</w:t>
            </w:r>
          </w:p>
          <w:p w14:paraId="73FD7855" w14:textId="77777777" w:rsidR="002F0C63" w:rsidRPr="00BC409C" w:rsidDel="00914C0C" w:rsidRDefault="002F0C63" w:rsidP="001836F4">
            <w:pPr>
              <w:pStyle w:val="TAL"/>
              <w:rPr>
                <w:rFonts w:cs="Arial"/>
                <w:b/>
                <w:bCs/>
                <w:i/>
                <w:iCs/>
                <w:szCs w:val="18"/>
              </w:rPr>
            </w:pPr>
            <w:r w:rsidRPr="00BC409C">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r w:rsidRPr="00BC409C">
              <w:rPr>
                <w:rFonts w:eastAsia="MS PGothic" w:cs="Arial"/>
                <w:i/>
                <w:szCs w:val="18"/>
              </w:rPr>
              <w:t>maxNumberResource-CSI-RS-RLM</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5DFE3FA7" w14:textId="77777777" w:rsidR="002F0C63" w:rsidRPr="00BC409C" w:rsidDel="00914C0C" w:rsidRDefault="002F0C63" w:rsidP="001836F4">
            <w:pPr>
              <w:pStyle w:val="TAL"/>
              <w:jc w:val="center"/>
              <w:rPr>
                <w:rFonts w:cs="Arial"/>
                <w:bCs/>
                <w:iCs/>
                <w:szCs w:val="18"/>
              </w:rPr>
            </w:pPr>
            <w:r w:rsidRPr="00BC409C">
              <w:rPr>
                <w:rFonts w:cs="Arial"/>
                <w:bCs/>
                <w:iCs/>
                <w:szCs w:val="18"/>
              </w:rPr>
              <w:t>UE</w:t>
            </w:r>
          </w:p>
        </w:tc>
        <w:tc>
          <w:tcPr>
            <w:tcW w:w="564" w:type="dxa"/>
          </w:tcPr>
          <w:p w14:paraId="7DDCD44A" w14:textId="77777777" w:rsidR="002F0C63" w:rsidRPr="00BC409C" w:rsidDel="00914C0C" w:rsidRDefault="002F0C63" w:rsidP="001836F4">
            <w:pPr>
              <w:pStyle w:val="TAL"/>
              <w:jc w:val="center"/>
              <w:rPr>
                <w:rFonts w:cs="Arial"/>
                <w:bCs/>
                <w:iCs/>
                <w:szCs w:val="18"/>
              </w:rPr>
            </w:pPr>
            <w:r w:rsidRPr="00BC409C">
              <w:rPr>
                <w:rFonts w:cs="Arial"/>
                <w:bCs/>
                <w:iCs/>
                <w:szCs w:val="18"/>
              </w:rPr>
              <w:t>Yes</w:t>
            </w:r>
          </w:p>
        </w:tc>
        <w:tc>
          <w:tcPr>
            <w:tcW w:w="712" w:type="dxa"/>
          </w:tcPr>
          <w:p w14:paraId="1BC906EF" w14:textId="77777777" w:rsidR="002F0C63" w:rsidRPr="00BC409C" w:rsidDel="00914C0C" w:rsidRDefault="002F0C63" w:rsidP="001836F4">
            <w:pPr>
              <w:pStyle w:val="TAL"/>
              <w:jc w:val="center"/>
              <w:rPr>
                <w:rFonts w:cs="Arial"/>
                <w:bCs/>
                <w:iCs/>
                <w:szCs w:val="18"/>
              </w:rPr>
            </w:pPr>
            <w:r w:rsidRPr="00BC409C">
              <w:rPr>
                <w:rFonts w:cs="Arial"/>
                <w:bCs/>
                <w:iCs/>
                <w:szCs w:val="18"/>
              </w:rPr>
              <w:t>No</w:t>
            </w:r>
          </w:p>
        </w:tc>
        <w:tc>
          <w:tcPr>
            <w:tcW w:w="737" w:type="dxa"/>
          </w:tcPr>
          <w:p w14:paraId="0A1BAF9B"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0A9B8E22" w14:textId="77777777" w:rsidTr="005B19A5">
        <w:trPr>
          <w:cantSplit/>
        </w:trPr>
        <w:tc>
          <w:tcPr>
            <w:tcW w:w="6917" w:type="dxa"/>
          </w:tcPr>
          <w:p w14:paraId="3EC28044" w14:textId="77777777" w:rsidR="002F0C63" w:rsidRPr="00BC409C" w:rsidRDefault="002F0C63" w:rsidP="001836F4">
            <w:pPr>
              <w:pStyle w:val="TAL"/>
              <w:rPr>
                <w:rFonts w:cs="Arial"/>
                <w:b/>
                <w:bCs/>
                <w:i/>
                <w:iCs/>
                <w:szCs w:val="18"/>
              </w:rPr>
            </w:pPr>
            <w:r w:rsidRPr="00BC409C">
              <w:rPr>
                <w:rFonts w:cs="Arial"/>
                <w:b/>
                <w:bCs/>
                <w:i/>
                <w:iCs/>
                <w:szCs w:val="18"/>
              </w:rPr>
              <w:lastRenderedPageBreak/>
              <w:t>csi-RSRP-AndRSRQ-MeasWithSSB</w:t>
            </w:r>
          </w:p>
          <w:p w14:paraId="46BF97CE" w14:textId="77777777" w:rsidR="002F0C63" w:rsidRPr="00BC409C" w:rsidDel="00914C0C" w:rsidRDefault="002F0C63" w:rsidP="001836F4">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3F2F9147" w14:textId="77777777" w:rsidR="002F0C63" w:rsidRPr="00BC409C" w:rsidDel="00914C0C" w:rsidRDefault="002F0C63" w:rsidP="001836F4">
            <w:pPr>
              <w:pStyle w:val="TAL"/>
              <w:jc w:val="center"/>
              <w:rPr>
                <w:rFonts w:cs="Arial"/>
                <w:bCs/>
                <w:iCs/>
                <w:szCs w:val="18"/>
              </w:rPr>
            </w:pPr>
            <w:r w:rsidRPr="00BC409C">
              <w:rPr>
                <w:rFonts w:cs="Arial"/>
                <w:bCs/>
                <w:iCs/>
                <w:szCs w:val="18"/>
              </w:rPr>
              <w:t>UE</w:t>
            </w:r>
          </w:p>
        </w:tc>
        <w:tc>
          <w:tcPr>
            <w:tcW w:w="564" w:type="dxa"/>
          </w:tcPr>
          <w:p w14:paraId="1EE529A9" w14:textId="77777777" w:rsidR="002F0C63" w:rsidRPr="00BC409C" w:rsidDel="00914C0C" w:rsidRDefault="002F0C63" w:rsidP="001836F4">
            <w:pPr>
              <w:pStyle w:val="TAL"/>
              <w:jc w:val="center"/>
              <w:rPr>
                <w:rFonts w:cs="Arial"/>
                <w:bCs/>
                <w:iCs/>
                <w:szCs w:val="18"/>
              </w:rPr>
            </w:pPr>
            <w:r w:rsidRPr="00BC409C">
              <w:rPr>
                <w:rFonts w:cs="Arial"/>
                <w:bCs/>
                <w:iCs/>
                <w:szCs w:val="18"/>
              </w:rPr>
              <w:t>No</w:t>
            </w:r>
          </w:p>
        </w:tc>
        <w:tc>
          <w:tcPr>
            <w:tcW w:w="712" w:type="dxa"/>
          </w:tcPr>
          <w:p w14:paraId="587BFC34" w14:textId="77777777" w:rsidR="002F0C63" w:rsidRPr="00BC409C" w:rsidDel="00914C0C" w:rsidRDefault="002F0C63" w:rsidP="001836F4">
            <w:pPr>
              <w:pStyle w:val="TAL"/>
              <w:jc w:val="center"/>
              <w:rPr>
                <w:rFonts w:cs="Arial"/>
                <w:bCs/>
                <w:iCs/>
                <w:szCs w:val="18"/>
              </w:rPr>
            </w:pPr>
            <w:r w:rsidRPr="00BC409C">
              <w:rPr>
                <w:rFonts w:cs="Arial"/>
                <w:bCs/>
                <w:iCs/>
                <w:szCs w:val="18"/>
              </w:rPr>
              <w:t>No</w:t>
            </w:r>
          </w:p>
        </w:tc>
        <w:tc>
          <w:tcPr>
            <w:tcW w:w="737" w:type="dxa"/>
          </w:tcPr>
          <w:p w14:paraId="27873F7E"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30AE0847" w14:textId="77777777" w:rsidTr="005B19A5">
        <w:trPr>
          <w:cantSplit/>
        </w:trPr>
        <w:tc>
          <w:tcPr>
            <w:tcW w:w="6917" w:type="dxa"/>
          </w:tcPr>
          <w:p w14:paraId="0CA85B2A" w14:textId="77777777" w:rsidR="002F0C63" w:rsidRPr="00BC409C" w:rsidRDefault="002F0C63" w:rsidP="001836F4">
            <w:pPr>
              <w:pStyle w:val="TAL"/>
              <w:rPr>
                <w:rFonts w:cs="Arial"/>
                <w:b/>
                <w:bCs/>
                <w:i/>
                <w:iCs/>
                <w:szCs w:val="18"/>
              </w:rPr>
            </w:pPr>
            <w:r w:rsidRPr="00BC409C">
              <w:rPr>
                <w:rFonts w:cs="Arial"/>
                <w:b/>
                <w:bCs/>
                <w:i/>
                <w:iCs/>
                <w:szCs w:val="18"/>
              </w:rPr>
              <w:t>csi-RSRP-AndRSRQ-MeasWithoutSSB</w:t>
            </w:r>
          </w:p>
          <w:p w14:paraId="31BDFF33" w14:textId="77777777" w:rsidR="002F0C63" w:rsidRPr="00BC409C" w:rsidRDefault="002F0C63" w:rsidP="001836F4">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w:t>
            </w:r>
            <w:r w:rsidRPr="00BC409C">
              <w:t xml:space="preserve"> This applies only to non-shared spectrum channel access. For shared spectrum channel access, </w:t>
            </w:r>
            <w:r w:rsidRPr="00BC409C">
              <w:rPr>
                <w:rFonts w:cs="Arial"/>
                <w:i/>
                <w:iCs/>
                <w:szCs w:val="18"/>
              </w:rPr>
              <w:t>csi-RSRP-AndRSRQ-MeasWithoutSSB</w:t>
            </w:r>
            <w:r w:rsidRPr="00BC409C">
              <w:rPr>
                <w:i/>
                <w:iCs/>
              </w:rPr>
              <w:t>-r16</w:t>
            </w:r>
            <w:r w:rsidRPr="00BC409C">
              <w:rPr>
                <w:bCs/>
                <w:i/>
              </w:rPr>
              <w:t xml:space="preserve"> </w:t>
            </w:r>
            <w:r w:rsidRPr="00BC409C">
              <w:rPr>
                <w:bCs/>
              </w:rPr>
              <w:t>applies.</w:t>
            </w:r>
          </w:p>
        </w:tc>
        <w:tc>
          <w:tcPr>
            <w:tcW w:w="709" w:type="dxa"/>
          </w:tcPr>
          <w:p w14:paraId="60F4100E"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0E18E2B3"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6BBD98EF"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63A0F398"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05A54C93" w14:textId="77777777" w:rsidTr="005B19A5">
        <w:trPr>
          <w:cantSplit/>
        </w:trPr>
        <w:tc>
          <w:tcPr>
            <w:tcW w:w="6917" w:type="dxa"/>
          </w:tcPr>
          <w:p w14:paraId="1F806183" w14:textId="77777777" w:rsidR="002F0C63" w:rsidRPr="00BC409C" w:rsidRDefault="002F0C63" w:rsidP="001836F4">
            <w:pPr>
              <w:pStyle w:val="TAL"/>
              <w:rPr>
                <w:rFonts w:cs="Arial"/>
                <w:b/>
                <w:bCs/>
                <w:i/>
                <w:iCs/>
                <w:szCs w:val="18"/>
              </w:rPr>
            </w:pPr>
            <w:r w:rsidRPr="00BC409C">
              <w:rPr>
                <w:rFonts w:cs="Arial"/>
                <w:b/>
                <w:bCs/>
                <w:i/>
                <w:iCs/>
                <w:szCs w:val="18"/>
              </w:rPr>
              <w:t>csi-SINR-Meas</w:t>
            </w:r>
          </w:p>
          <w:p w14:paraId="1B29B0A4" w14:textId="77777777" w:rsidR="002F0C63" w:rsidRPr="00BC409C" w:rsidRDefault="002F0C63" w:rsidP="001836F4">
            <w:pPr>
              <w:pStyle w:val="TAL"/>
              <w:rPr>
                <w:rFonts w:cs="Arial"/>
                <w:b/>
                <w:bCs/>
                <w:i/>
                <w:iCs/>
                <w:szCs w:val="18"/>
              </w:rPr>
            </w:pPr>
            <w:r w:rsidRPr="00BC409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rFonts w:cs="Arial"/>
                <w:i/>
                <w:iCs/>
                <w:szCs w:val="18"/>
              </w:rPr>
              <w:t>csi-SINR-Meas</w:t>
            </w:r>
            <w:r w:rsidRPr="00BC409C">
              <w:rPr>
                <w:i/>
                <w:iCs/>
              </w:rPr>
              <w:t>-r16</w:t>
            </w:r>
            <w:r w:rsidRPr="00BC409C">
              <w:rPr>
                <w:bCs/>
                <w:i/>
              </w:rPr>
              <w:t xml:space="preserve"> </w:t>
            </w:r>
            <w:r w:rsidRPr="00BC409C">
              <w:rPr>
                <w:bCs/>
              </w:rPr>
              <w:t>applies.</w:t>
            </w:r>
          </w:p>
        </w:tc>
        <w:tc>
          <w:tcPr>
            <w:tcW w:w="709" w:type="dxa"/>
          </w:tcPr>
          <w:p w14:paraId="296A3316"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6A368C9C"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49BD30A9"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7A00A420"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52805CDE" w14:textId="77777777" w:rsidTr="005B19A5">
        <w:tblPrEx>
          <w:tblLook w:val="04A0" w:firstRow="1" w:lastRow="0" w:firstColumn="1" w:lastColumn="0" w:noHBand="0" w:noVBand="1"/>
        </w:tblPrEx>
        <w:tc>
          <w:tcPr>
            <w:tcW w:w="6917" w:type="dxa"/>
          </w:tcPr>
          <w:p w14:paraId="31775B13" w14:textId="77777777" w:rsidR="002F0C63" w:rsidRPr="00BC409C" w:rsidRDefault="002F0C63" w:rsidP="001836F4">
            <w:pPr>
              <w:pStyle w:val="TAL"/>
              <w:rPr>
                <w:b/>
                <w:bCs/>
                <w:i/>
                <w:iCs/>
              </w:rPr>
            </w:pPr>
            <w:r w:rsidRPr="00BC409C">
              <w:rPr>
                <w:b/>
                <w:bCs/>
                <w:i/>
                <w:iCs/>
              </w:rPr>
              <w:t>deriveSSB-IndexFromCellInterNon-NCSG-r17</w:t>
            </w:r>
          </w:p>
          <w:p w14:paraId="4AEDC02B" w14:textId="77777777" w:rsidR="002F0C63" w:rsidRPr="00BC409C" w:rsidRDefault="002F0C63" w:rsidP="001836F4">
            <w:pPr>
              <w:pStyle w:val="TAL"/>
            </w:pPr>
            <w:r w:rsidRPr="00BC409C">
              <w:t xml:space="preserve">Indicates whether the UE supports configuration of </w:t>
            </w:r>
            <w:r w:rsidRPr="00BC409C">
              <w:rPr>
                <w:i/>
                <w:iCs/>
              </w:rPr>
              <w:t>deriveSSB-IndexFromCellInter-r17</w:t>
            </w:r>
            <w:r w:rsidRPr="00BC409C">
              <w:t xml:space="preserve"> in </w:t>
            </w:r>
            <w:r w:rsidRPr="00BC409C">
              <w:rPr>
                <w:i/>
                <w:iCs/>
              </w:rPr>
              <w:t>MeasObjectNR</w:t>
            </w:r>
            <w:r w:rsidRPr="00BC409C">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BC409C">
              <w:rPr>
                <w:rFonts w:cs="Arial"/>
                <w:bCs/>
                <w:i/>
                <w:iCs/>
              </w:rPr>
              <w:t>ncsg-MeasGapNR-Patterns-r17</w:t>
            </w:r>
            <w:r w:rsidRPr="00BC409C">
              <w:t>).</w:t>
            </w:r>
          </w:p>
        </w:tc>
        <w:tc>
          <w:tcPr>
            <w:tcW w:w="709" w:type="dxa"/>
          </w:tcPr>
          <w:p w14:paraId="1DF20A6A" w14:textId="77777777" w:rsidR="002F0C63" w:rsidRPr="00BC409C" w:rsidRDefault="002F0C63" w:rsidP="001836F4">
            <w:pPr>
              <w:pStyle w:val="TAL"/>
              <w:jc w:val="center"/>
            </w:pPr>
            <w:r w:rsidRPr="00BC409C">
              <w:t>UE</w:t>
            </w:r>
          </w:p>
        </w:tc>
        <w:tc>
          <w:tcPr>
            <w:tcW w:w="564" w:type="dxa"/>
          </w:tcPr>
          <w:p w14:paraId="69864159" w14:textId="77777777" w:rsidR="002F0C63" w:rsidRPr="00BC409C" w:rsidRDefault="002F0C63" w:rsidP="001836F4">
            <w:pPr>
              <w:pStyle w:val="TAL"/>
              <w:jc w:val="center"/>
            </w:pPr>
            <w:r w:rsidRPr="00BC409C">
              <w:t>No</w:t>
            </w:r>
          </w:p>
        </w:tc>
        <w:tc>
          <w:tcPr>
            <w:tcW w:w="712" w:type="dxa"/>
          </w:tcPr>
          <w:p w14:paraId="5E85E00D" w14:textId="77777777" w:rsidR="002F0C63" w:rsidRPr="00BC409C" w:rsidRDefault="002F0C63" w:rsidP="001836F4">
            <w:pPr>
              <w:pStyle w:val="TAL"/>
              <w:jc w:val="center"/>
            </w:pPr>
            <w:r w:rsidRPr="00BC409C">
              <w:t>No</w:t>
            </w:r>
          </w:p>
        </w:tc>
        <w:tc>
          <w:tcPr>
            <w:tcW w:w="737" w:type="dxa"/>
          </w:tcPr>
          <w:p w14:paraId="50F14211"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6FA4B125" w14:textId="77777777" w:rsidTr="005B19A5">
        <w:tc>
          <w:tcPr>
            <w:tcW w:w="6917" w:type="dxa"/>
          </w:tcPr>
          <w:p w14:paraId="11DCDC5E" w14:textId="77777777" w:rsidR="002F0C63" w:rsidRPr="00BC409C" w:rsidRDefault="002F0C63" w:rsidP="001836F4">
            <w:pPr>
              <w:pStyle w:val="TAL"/>
              <w:rPr>
                <w:b/>
                <w:i/>
              </w:rPr>
            </w:pPr>
            <w:r w:rsidRPr="00BC409C">
              <w:rPr>
                <w:b/>
                <w:i/>
              </w:rPr>
              <w:t>eutra-AutonomousGaps-r16</w:t>
            </w:r>
          </w:p>
          <w:p w14:paraId="60FEBCD1" w14:textId="77777777" w:rsidR="002F0C63" w:rsidRPr="00BC409C" w:rsidRDefault="002F0C63" w:rsidP="001836F4">
            <w:pPr>
              <w:pStyle w:val="TAL"/>
              <w:rPr>
                <w:lang w:eastAsia="zh-CN"/>
              </w:rPr>
            </w:pPr>
            <w:r w:rsidRPr="00BC409C">
              <w:t>Defines whether the UE supports,</w:t>
            </w:r>
            <w:r w:rsidRPr="00BC409C">
              <w:rPr>
                <w:lang w:eastAsia="zh-CN"/>
              </w:rPr>
              <w:t xml:space="preserve"> upon configuration of </w:t>
            </w:r>
            <w:r w:rsidRPr="00BC409C">
              <w:rPr>
                <w:i/>
                <w:lang w:eastAsia="zh-CN"/>
              </w:rPr>
              <w:t>useAutonomousGaps</w:t>
            </w:r>
            <w:r w:rsidRPr="00BC409C">
              <w:rPr>
                <w:lang w:eastAsia="zh-CN"/>
              </w:rPr>
              <w:t xml:space="preserve"> by the network, </w:t>
            </w:r>
            <w:r w:rsidRPr="00BC409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79E8062" w14:textId="77777777" w:rsidR="002F0C63" w:rsidRPr="00BC409C" w:rsidRDefault="002F0C63" w:rsidP="001836F4">
            <w:pPr>
              <w:pStyle w:val="TAL"/>
              <w:jc w:val="center"/>
            </w:pPr>
            <w:r w:rsidRPr="00BC409C">
              <w:t>UE</w:t>
            </w:r>
          </w:p>
        </w:tc>
        <w:tc>
          <w:tcPr>
            <w:tcW w:w="564" w:type="dxa"/>
          </w:tcPr>
          <w:p w14:paraId="06AFFD02" w14:textId="77777777" w:rsidR="002F0C63" w:rsidRPr="00BC409C" w:rsidRDefault="002F0C63" w:rsidP="001836F4">
            <w:pPr>
              <w:pStyle w:val="TAL"/>
              <w:jc w:val="center"/>
            </w:pPr>
            <w:r w:rsidRPr="00BC409C">
              <w:t>No</w:t>
            </w:r>
          </w:p>
        </w:tc>
        <w:tc>
          <w:tcPr>
            <w:tcW w:w="712" w:type="dxa"/>
          </w:tcPr>
          <w:p w14:paraId="2889DB31" w14:textId="77777777" w:rsidR="002F0C63" w:rsidRPr="00BC409C" w:rsidRDefault="002F0C63" w:rsidP="001836F4">
            <w:pPr>
              <w:pStyle w:val="TAL"/>
              <w:jc w:val="center"/>
            </w:pPr>
            <w:r w:rsidRPr="00BC409C">
              <w:t>No</w:t>
            </w:r>
          </w:p>
        </w:tc>
        <w:tc>
          <w:tcPr>
            <w:tcW w:w="737" w:type="dxa"/>
          </w:tcPr>
          <w:p w14:paraId="4BAAB9BF"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614662F6" w14:textId="77777777" w:rsidTr="005B19A5">
        <w:tc>
          <w:tcPr>
            <w:tcW w:w="6917" w:type="dxa"/>
          </w:tcPr>
          <w:p w14:paraId="1C2CD3B3" w14:textId="77777777" w:rsidR="002F0C63" w:rsidRPr="00BC409C" w:rsidRDefault="002F0C63" w:rsidP="001836F4">
            <w:pPr>
              <w:pStyle w:val="TAL"/>
              <w:rPr>
                <w:b/>
                <w:i/>
              </w:rPr>
            </w:pPr>
            <w:r w:rsidRPr="00BC409C">
              <w:rPr>
                <w:b/>
                <w:i/>
              </w:rPr>
              <w:t>eutra-AutonomousGaps</w:t>
            </w:r>
            <w:r w:rsidRPr="00BC409C">
              <w:rPr>
                <w:rFonts w:eastAsia="DengXian"/>
                <w:b/>
                <w:i/>
              </w:rPr>
              <w:t>-NEDC</w:t>
            </w:r>
            <w:r w:rsidRPr="00BC409C">
              <w:rPr>
                <w:b/>
                <w:i/>
              </w:rPr>
              <w:t>-r16</w:t>
            </w:r>
          </w:p>
          <w:p w14:paraId="7EC24C38"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NE</w:t>
            </w:r>
            <w:r w:rsidRPr="00BC409C">
              <w:t>-DC is configured.</w:t>
            </w:r>
          </w:p>
        </w:tc>
        <w:tc>
          <w:tcPr>
            <w:tcW w:w="709" w:type="dxa"/>
          </w:tcPr>
          <w:p w14:paraId="7EF30A82" w14:textId="77777777" w:rsidR="002F0C63" w:rsidRPr="00BC409C" w:rsidRDefault="002F0C63" w:rsidP="001836F4">
            <w:pPr>
              <w:pStyle w:val="TAL"/>
              <w:jc w:val="center"/>
            </w:pPr>
            <w:r w:rsidRPr="00BC409C">
              <w:t>UE</w:t>
            </w:r>
          </w:p>
        </w:tc>
        <w:tc>
          <w:tcPr>
            <w:tcW w:w="564" w:type="dxa"/>
          </w:tcPr>
          <w:p w14:paraId="4CE71B55" w14:textId="77777777" w:rsidR="002F0C63" w:rsidRPr="00BC409C" w:rsidRDefault="002F0C63" w:rsidP="001836F4">
            <w:pPr>
              <w:pStyle w:val="TAL"/>
              <w:jc w:val="center"/>
            </w:pPr>
            <w:r w:rsidRPr="00BC409C">
              <w:t>No</w:t>
            </w:r>
          </w:p>
        </w:tc>
        <w:tc>
          <w:tcPr>
            <w:tcW w:w="712" w:type="dxa"/>
          </w:tcPr>
          <w:p w14:paraId="59105A54" w14:textId="77777777" w:rsidR="002F0C63" w:rsidRPr="00BC409C" w:rsidRDefault="002F0C63" w:rsidP="001836F4">
            <w:pPr>
              <w:pStyle w:val="TAL"/>
              <w:jc w:val="center"/>
            </w:pPr>
            <w:r w:rsidRPr="00BC409C">
              <w:rPr>
                <w:rFonts w:eastAsia="DengXian"/>
              </w:rPr>
              <w:t>No</w:t>
            </w:r>
          </w:p>
        </w:tc>
        <w:tc>
          <w:tcPr>
            <w:tcW w:w="737" w:type="dxa"/>
          </w:tcPr>
          <w:p w14:paraId="6366292C"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3DEBD755" w14:textId="77777777" w:rsidTr="005B19A5">
        <w:tc>
          <w:tcPr>
            <w:tcW w:w="6917" w:type="dxa"/>
          </w:tcPr>
          <w:p w14:paraId="644F595F" w14:textId="77777777" w:rsidR="002F0C63" w:rsidRPr="00BC409C" w:rsidRDefault="002F0C63" w:rsidP="001836F4">
            <w:pPr>
              <w:pStyle w:val="TAL"/>
              <w:rPr>
                <w:b/>
                <w:i/>
              </w:rPr>
            </w:pPr>
            <w:r w:rsidRPr="00BC409C">
              <w:rPr>
                <w:b/>
                <w:i/>
              </w:rPr>
              <w:t>eutra-AutonomousGaps</w:t>
            </w:r>
            <w:r w:rsidRPr="00BC409C">
              <w:rPr>
                <w:rFonts w:eastAsia="DengXian"/>
                <w:b/>
                <w:i/>
              </w:rPr>
              <w:t>-NRDC</w:t>
            </w:r>
            <w:r w:rsidRPr="00BC409C">
              <w:rPr>
                <w:b/>
                <w:i/>
              </w:rPr>
              <w:t>-r16</w:t>
            </w:r>
          </w:p>
          <w:p w14:paraId="532481D4"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NR</w:t>
            </w:r>
            <w:r w:rsidRPr="00BC409C">
              <w:t>-DC is configured.</w:t>
            </w:r>
          </w:p>
        </w:tc>
        <w:tc>
          <w:tcPr>
            <w:tcW w:w="709" w:type="dxa"/>
          </w:tcPr>
          <w:p w14:paraId="3A958692" w14:textId="77777777" w:rsidR="002F0C63" w:rsidRPr="00BC409C" w:rsidRDefault="002F0C63" w:rsidP="001836F4">
            <w:pPr>
              <w:pStyle w:val="TAL"/>
              <w:jc w:val="center"/>
            </w:pPr>
            <w:r w:rsidRPr="00BC409C">
              <w:t>UE</w:t>
            </w:r>
          </w:p>
        </w:tc>
        <w:tc>
          <w:tcPr>
            <w:tcW w:w="564" w:type="dxa"/>
          </w:tcPr>
          <w:p w14:paraId="15585FBD" w14:textId="77777777" w:rsidR="002F0C63" w:rsidRPr="00BC409C" w:rsidRDefault="002F0C63" w:rsidP="001836F4">
            <w:pPr>
              <w:pStyle w:val="TAL"/>
              <w:jc w:val="center"/>
            </w:pPr>
            <w:r w:rsidRPr="00BC409C">
              <w:t>No</w:t>
            </w:r>
          </w:p>
        </w:tc>
        <w:tc>
          <w:tcPr>
            <w:tcW w:w="712" w:type="dxa"/>
          </w:tcPr>
          <w:p w14:paraId="7A5DA12F" w14:textId="77777777" w:rsidR="002F0C63" w:rsidRPr="00BC409C" w:rsidRDefault="002F0C63" w:rsidP="001836F4">
            <w:pPr>
              <w:pStyle w:val="TAL"/>
              <w:jc w:val="center"/>
            </w:pPr>
            <w:r w:rsidRPr="00BC409C">
              <w:rPr>
                <w:rFonts w:eastAsia="DengXian"/>
              </w:rPr>
              <w:t>No</w:t>
            </w:r>
          </w:p>
        </w:tc>
        <w:tc>
          <w:tcPr>
            <w:tcW w:w="737" w:type="dxa"/>
          </w:tcPr>
          <w:p w14:paraId="74FD8BDF"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3DB7E473" w14:textId="77777777" w:rsidTr="005B19A5">
        <w:trPr>
          <w:cantSplit/>
        </w:trPr>
        <w:tc>
          <w:tcPr>
            <w:tcW w:w="6917" w:type="dxa"/>
          </w:tcPr>
          <w:p w14:paraId="1BB0B252" w14:textId="77777777" w:rsidR="002F0C63" w:rsidRPr="00BC409C" w:rsidRDefault="002F0C63" w:rsidP="001836F4">
            <w:pPr>
              <w:pStyle w:val="TAL"/>
              <w:rPr>
                <w:b/>
                <w:i/>
              </w:rPr>
            </w:pPr>
            <w:r w:rsidRPr="00BC409C">
              <w:rPr>
                <w:b/>
                <w:i/>
              </w:rPr>
              <w:t>eutra-CGI-Reporting</w:t>
            </w:r>
          </w:p>
          <w:p w14:paraId="64B5B07B" w14:textId="77777777" w:rsidR="002F0C63" w:rsidRPr="00BC409C" w:rsidRDefault="002F0C63" w:rsidP="001836F4">
            <w:pPr>
              <w:pStyle w:val="TAL"/>
            </w:pPr>
            <w:r w:rsidRPr="00BC409C">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It is mandated if the UE supports EUTRA. It is optional for (e)RedCap UEs.</w:t>
            </w:r>
          </w:p>
        </w:tc>
        <w:tc>
          <w:tcPr>
            <w:tcW w:w="709" w:type="dxa"/>
          </w:tcPr>
          <w:p w14:paraId="29403D78" w14:textId="77777777" w:rsidR="002F0C63" w:rsidRPr="00BC409C" w:rsidRDefault="002F0C63" w:rsidP="001836F4">
            <w:pPr>
              <w:pStyle w:val="TAL"/>
              <w:jc w:val="center"/>
            </w:pPr>
            <w:r w:rsidRPr="00BC409C">
              <w:t>UE</w:t>
            </w:r>
          </w:p>
        </w:tc>
        <w:tc>
          <w:tcPr>
            <w:tcW w:w="564" w:type="dxa"/>
          </w:tcPr>
          <w:p w14:paraId="2082F5D1" w14:textId="77777777" w:rsidR="002F0C63" w:rsidRPr="00BC409C" w:rsidRDefault="002F0C63" w:rsidP="001836F4">
            <w:pPr>
              <w:pStyle w:val="TAL"/>
              <w:jc w:val="center"/>
            </w:pPr>
            <w:r w:rsidRPr="00BC409C">
              <w:t>CY</w:t>
            </w:r>
          </w:p>
        </w:tc>
        <w:tc>
          <w:tcPr>
            <w:tcW w:w="712" w:type="dxa"/>
          </w:tcPr>
          <w:p w14:paraId="5B1D28DE" w14:textId="77777777" w:rsidR="002F0C63" w:rsidRPr="00BC409C" w:rsidRDefault="002F0C63" w:rsidP="001836F4">
            <w:pPr>
              <w:pStyle w:val="TAL"/>
              <w:jc w:val="center"/>
            </w:pPr>
            <w:r w:rsidRPr="00BC409C">
              <w:t>No</w:t>
            </w:r>
          </w:p>
        </w:tc>
        <w:tc>
          <w:tcPr>
            <w:tcW w:w="737" w:type="dxa"/>
          </w:tcPr>
          <w:p w14:paraId="08B5B39B"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58B807A8" w14:textId="77777777" w:rsidTr="005B19A5">
        <w:trPr>
          <w:cantSplit/>
        </w:trPr>
        <w:tc>
          <w:tcPr>
            <w:tcW w:w="6917" w:type="dxa"/>
          </w:tcPr>
          <w:p w14:paraId="52C3F0E2" w14:textId="77777777" w:rsidR="002F0C63" w:rsidRPr="00BC409C" w:rsidRDefault="002F0C63" w:rsidP="001836F4">
            <w:pPr>
              <w:pStyle w:val="TAL"/>
              <w:rPr>
                <w:b/>
                <w:i/>
              </w:rPr>
            </w:pPr>
            <w:r w:rsidRPr="00BC409C">
              <w:rPr>
                <w:b/>
                <w:i/>
              </w:rPr>
              <w:t>eutra-CGI-Reporting-NEDC</w:t>
            </w:r>
          </w:p>
          <w:p w14:paraId="41FCF787" w14:textId="77777777" w:rsidR="002F0C63" w:rsidRPr="00BC409C" w:rsidRDefault="002F0C63" w:rsidP="001836F4">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b/>
                <w:i/>
              </w:rPr>
              <w:t xml:space="preserve"> </w:t>
            </w:r>
            <w:r w:rsidRPr="00BC409C">
              <w:t>NE-DC</w:t>
            </w:r>
            <w:r w:rsidRPr="00BC409C">
              <w:rPr>
                <w:i/>
              </w:rPr>
              <w:t xml:space="preserve"> </w:t>
            </w:r>
            <w:r w:rsidRPr="00BC409C">
              <w:t>is configured.</w:t>
            </w:r>
          </w:p>
        </w:tc>
        <w:tc>
          <w:tcPr>
            <w:tcW w:w="709" w:type="dxa"/>
          </w:tcPr>
          <w:p w14:paraId="20B0BF53" w14:textId="77777777" w:rsidR="002F0C63" w:rsidRPr="00BC409C" w:rsidRDefault="002F0C63" w:rsidP="001836F4">
            <w:pPr>
              <w:pStyle w:val="TAL"/>
              <w:jc w:val="center"/>
            </w:pPr>
            <w:r w:rsidRPr="00BC409C">
              <w:t>UE</w:t>
            </w:r>
          </w:p>
        </w:tc>
        <w:tc>
          <w:tcPr>
            <w:tcW w:w="564" w:type="dxa"/>
          </w:tcPr>
          <w:p w14:paraId="37A89F5B" w14:textId="77777777" w:rsidR="002F0C63" w:rsidRPr="00BC409C" w:rsidRDefault="002F0C63" w:rsidP="001836F4">
            <w:pPr>
              <w:pStyle w:val="TAL"/>
              <w:jc w:val="center"/>
            </w:pPr>
            <w:r w:rsidRPr="00BC409C">
              <w:t>No</w:t>
            </w:r>
          </w:p>
        </w:tc>
        <w:tc>
          <w:tcPr>
            <w:tcW w:w="712" w:type="dxa"/>
          </w:tcPr>
          <w:p w14:paraId="5AF6357B" w14:textId="77777777" w:rsidR="002F0C63" w:rsidRPr="00BC409C" w:rsidRDefault="002F0C63" w:rsidP="001836F4">
            <w:pPr>
              <w:pStyle w:val="TAL"/>
              <w:jc w:val="center"/>
            </w:pPr>
            <w:r w:rsidRPr="00BC409C">
              <w:t>No</w:t>
            </w:r>
          </w:p>
        </w:tc>
        <w:tc>
          <w:tcPr>
            <w:tcW w:w="737" w:type="dxa"/>
          </w:tcPr>
          <w:p w14:paraId="326E9E34"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13E2E5AF" w14:textId="77777777" w:rsidTr="005B19A5">
        <w:trPr>
          <w:cantSplit/>
        </w:trPr>
        <w:tc>
          <w:tcPr>
            <w:tcW w:w="6917" w:type="dxa"/>
          </w:tcPr>
          <w:p w14:paraId="270A9EE9" w14:textId="77777777" w:rsidR="002F0C63" w:rsidRPr="00BC409C" w:rsidRDefault="002F0C63" w:rsidP="001836F4">
            <w:pPr>
              <w:pStyle w:val="TAL"/>
              <w:rPr>
                <w:b/>
                <w:i/>
              </w:rPr>
            </w:pPr>
            <w:r w:rsidRPr="00BC409C">
              <w:rPr>
                <w:b/>
                <w:i/>
              </w:rPr>
              <w:lastRenderedPageBreak/>
              <w:t>eutra-CGI-Reporting-NRDC</w:t>
            </w:r>
          </w:p>
          <w:p w14:paraId="5D7F132E" w14:textId="77777777" w:rsidR="002F0C63" w:rsidRPr="00BC409C" w:rsidRDefault="002F0C63" w:rsidP="001836F4">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i/>
              </w:rPr>
              <w:t xml:space="preserve"> </w:t>
            </w:r>
            <w:r w:rsidRPr="00BC409C">
              <w:t xml:space="preserve">NR-DC is configured wherein MN and SN have different DRX cycles, </w:t>
            </w:r>
            <w:r w:rsidRPr="00BC409C">
              <w:rPr>
                <w:rFonts w:cs="Arial"/>
              </w:rPr>
              <w:t>or on-duration configured by MN does not contain on-duration configured by SN if the DRX cycles are the same.</w:t>
            </w:r>
          </w:p>
        </w:tc>
        <w:tc>
          <w:tcPr>
            <w:tcW w:w="709" w:type="dxa"/>
          </w:tcPr>
          <w:p w14:paraId="6F0FB0F0" w14:textId="77777777" w:rsidR="002F0C63" w:rsidRPr="00BC409C" w:rsidRDefault="002F0C63" w:rsidP="001836F4">
            <w:pPr>
              <w:pStyle w:val="TAL"/>
              <w:jc w:val="center"/>
            </w:pPr>
            <w:r w:rsidRPr="00BC409C">
              <w:t>UE</w:t>
            </w:r>
          </w:p>
        </w:tc>
        <w:tc>
          <w:tcPr>
            <w:tcW w:w="564" w:type="dxa"/>
          </w:tcPr>
          <w:p w14:paraId="4803D03D" w14:textId="77777777" w:rsidR="002F0C63" w:rsidRPr="00BC409C" w:rsidRDefault="002F0C63" w:rsidP="001836F4">
            <w:pPr>
              <w:pStyle w:val="TAL"/>
              <w:jc w:val="center"/>
            </w:pPr>
            <w:r w:rsidRPr="00BC409C">
              <w:t>No</w:t>
            </w:r>
          </w:p>
        </w:tc>
        <w:tc>
          <w:tcPr>
            <w:tcW w:w="712" w:type="dxa"/>
          </w:tcPr>
          <w:p w14:paraId="5558811C" w14:textId="77777777" w:rsidR="002F0C63" w:rsidRPr="00BC409C" w:rsidRDefault="002F0C63" w:rsidP="001836F4">
            <w:pPr>
              <w:pStyle w:val="TAL"/>
              <w:jc w:val="center"/>
            </w:pPr>
            <w:r w:rsidRPr="00BC409C">
              <w:t>No</w:t>
            </w:r>
          </w:p>
        </w:tc>
        <w:tc>
          <w:tcPr>
            <w:tcW w:w="737" w:type="dxa"/>
          </w:tcPr>
          <w:p w14:paraId="3F5DFDEB"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49619734" w14:textId="77777777" w:rsidTr="005B19A5">
        <w:trPr>
          <w:cantSplit/>
        </w:trPr>
        <w:tc>
          <w:tcPr>
            <w:tcW w:w="6917" w:type="dxa"/>
          </w:tcPr>
          <w:p w14:paraId="59110BF6" w14:textId="77777777" w:rsidR="002F0C63" w:rsidRPr="00BC409C" w:rsidRDefault="002F0C63" w:rsidP="001836F4">
            <w:pPr>
              <w:keepNext/>
              <w:keepLines/>
              <w:spacing w:after="0"/>
              <w:rPr>
                <w:rFonts w:ascii="Arial" w:hAnsi="Arial" w:cs="Arial"/>
                <w:b/>
                <w:i/>
                <w:sz w:val="18"/>
              </w:rPr>
            </w:pPr>
            <w:r w:rsidRPr="00BC409C">
              <w:rPr>
                <w:rFonts w:ascii="Arial" w:hAnsi="Arial" w:cs="Arial"/>
                <w:b/>
                <w:i/>
                <w:sz w:val="18"/>
              </w:rPr>
              <w:t>eutra-NeedForGapNCSG-Reporting-r17</w:t>
            </w:r>
          </w:p>
          <w:p w14:paraId="7E04BFDE" w14:textId="77777777" w:rsidR="002F0C63" w:rsidRPr="00BC409C" w:rsidRDefault="002F0C63" w:rsidP="001836F4">
            <w:pPr>
              <w:pStyle w:val="TAL"/>
              <w:rPr>
                <w:b/>
                <w:i/>
              </w:rPr>
            </w:pPr>
            <w:r w:rsidRPr="00BC409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1741B03F" w14:textId="77777777" w:rsidR="002F0C63" w:rsidRPr="00BC409C" w:rsidRDefault="002F0C63" w:rsidP="001836F4">
            <w:pPr>
              <w:pStyle w:val="TAL"/>
              <w:jc w:val="center"/>
            </w:pPr>
            <w:r w:rsidRPr="00BC409C">
              <w:rPr>
                <w:rFonts w:cs="Arial"/>
              </w:rPr>
              <w:t>UE</w:t>
            </w:r>
          </w:p>
        </w:tc>
        <w:tc>
          <w:tcPr>
            <w:tcW w:w="564" w:type="dxa"/>
          </w:tcPr>
          <w:p w14:paraId="4E131975" w14:textId="77777777" w:rsidR="002F0C63" w:rsidRPr="00BC409C" w:rsidRDefault="002F0C63" w:rsidP="001836F4">
            <w:pPr>
              <w:pStyle w:val="TAL"/>
              <w:jc w:val="center"/>
            </w:pPr>
            <w:r w:rsidRPr="00BC409C">
              <w:rPr>
                <w:rFonts w:cs="Arial"/>
              </w:rPr>
              <w:t>No</w:t>
            </w:r>
          </w:p>
        </w:tc>
        <w:tc>
          <w:tcPr>
            <w:tcW w:w="712" w:type="dxa"/>
          </w:tcPr>
          <w:p w14:paraId="4DC47CAA" w14:textId="77777777" w:rsidR="002F0C63" w:rsidRPr="00BC409C" w:rsidRDefault="002F0C63" w:rsidP="001836F4">
            <w:pPr>
              <w:pStyle w:val="TAL"/>
              <w:jc w:val="center"/>
            </w:pPr>
            <w:r w:rsidRPr="00BC409C">
              <w:rPr>
                <w:rFonts w:cs="Arial"/>
              </w:rPr>
              <w:t>No</w:t>
            </w:r>
          </w:p>
        </w:tc>
        <w:tc>
          <w:tcPr>
            <w:tcW w:w="737" w:type="dxa"/>
          </w:tcPr>
          <w:p w14:paraId="05EF5376" w14:textId="77777777" w:rsidR="002F0C63" w:rsidRPr="00BC409C" w:rsidRDefault="002F0C63" w:rsidP="001836F4">
            <w:pPr>
              <w:pStyle w:val="TAL"/>
              <w:jc w:val="center"/>
              <w:rPr>
                <w:rFonts w:eastAsia="MS Mincho"/>
              </w:rPr>
            </w:pPr>
            <w:r w:rsidRPr="00BC409C">
              <w:rPr>
                <w:rFonts w:eastAsia="MS Mincho" w:cs="Arial"/>
              </w:rPr>
              <w:t>No</w:t>
            </w:r>
          </w:p>
        </w:tc>
      </w:tr>
      <w:tr w:rsidR="002F0C63" w:rsidRPr="00BC409C" w14:paraId="4074C435" w14:textId="77777777" w:rsidTr="005B19A5">
        <w:trPr>
          <w:cantSplit/>
        </w:trPr>
        <w:tc>
          <w:tcPr>
            <w:tcW w:w="6917" w:type="dxa"/>
          </w:tcPr>
          <w:p w14:paraId="3672ECEE" w14:textId="77777777" w:rsidR="002F0C63" w:rsidRPr="00BC409C" w:rsidRDefault="002F0C63" w:rsidP="001836F4">
            <w:pPr>
              <w:pStyle w:val="TAL"/>
              <w:rPr>
                <w:rFonts w:cs="Arial"/>
                <w:b/>
                <w:bCs/>
                <w:i/>
                <w:iCs/>
                <w:szCs w:val="18"/>
              </w:rPr>
            </w:pPr>
            <w:r w:rsidRPr="00BC409C">
              <w:rPr>
                <w:rFonts w:cs="Arial"/>
                <w:b/>
                <w:bCs/>
                <w:i/>
                <w:iCs/>
                <w:szCs w:val="18"/>
              </w:rPr>
              <w:t>eventA-MeasAndReport</w:t>
            </w:r>
          </w:p>
          <w:p w14:paraId="71F83E20" w14:textId="77777777" w:rsidR="002F0C63" w:rsidRPr="00BC409C" w:rsidRDefault="002F0C63" w:rsidP="001836F4">
            <w:pPr>
              <w:pStyle w:val="TAL"/>
              <w:rPr>
                <w:rFonts w:cs="Arial"/>
                <w:b/>
                <w:bCs/>
                <w:i/>
                <w:iCs/>
                <w:szCs w:val="18"/>
              </w:rPr>
            </w:pPr>
            <w:r w:rsidRPr="00BC409C">
              <w:rPr>
                <w:rFonts w:cs="Arial"/>
                <w:bCs/>
                <w:iCs/>
                <w:szCs w:val="18"/>
              </w:rPr>
              <w:t xml:space="preserve">Indicates whether the UE supports NR measurements and events A triggered reporting as specified in TS 38.331 [9]. </w:t>
            </w:r>
            <w:r w:rsidRPr="00BC409C">
              <w:t xml:space="preserve">This field only applies to SN configured measurement when </w:t>
            </w:r>
            <w:r w:rsidRPr="00BC409C">
              <w:rPr>
                <w:szCs w:val="22"/>
              </w:rPr>
              <w:t>(NG)</w:t>
            </w:r>
            <w:r w:rsidRPr="00BC409C">
              <w:t>EN-DC is configured. For NR SA, MN and SN configured measurement when NR-DC is configured, and MN configured measurement when NE-DC is configured, this feature is mandatory supported.</w:t>
            </w:r>
          </w:p>
        </w:tc>
        <w:tc>
          <w:tcPr>
            <w:tcW w:w="709" w:type="dxa"/>
          </w:tcPr>
          <w:p w14:paraId="5B743F65"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15B0E394"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12" w:type="dxa"/>
          </w:tcPr>
          <w:p w14:paraId="3E176F18"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240DCCC1"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387EABBB" w14:textId="77777777" w:rsidTr="005B19A5">
        <w:trPr>
          <w:cantSplit/>
        </w:trPr>
        <w:tc>
          <w:tcPr>
            <w:tcW w:w="6917" w:type="dxa"/>
          </w:tcPr>
          <w:p w14:paraId="5A97F2A7" w14:textId="77777777" w:rsidR="002F0C63" w:rsidRPr="00BC409C" w:rsidRDefault="002F0C63" w:rsidP="001836F4">
            <w:pPr>
              <w:pStyle w:val="TAL"/>
              <w:rPr>
                <w:b/>
                <w:i/>
              </w:rPr>
            </w:pPr>
            <w:r w:rsidRPr="00BC409C">
              <w:rPr>
                <w:b/>
                <w:i/>
              </w:rPr>
              <w:t>eventB-MeasAndReport</w:t>
            </w:r>
          </w:p>
          <w:p w14:paraId="1244E2DD" w14:textId="77777777" w:rsidR="002F0C63" w:rsidRPr="00BC409C" w:rsidRDefault="002F0C63" w:rsidP="001836F4">
            <w:pPr>
              <w:pStyle w:val="TAL"/>
            </w:pPr>
            <w:r w:rsidRPr="00BC409C">
              <w:t>Indicates whether the UE supports EUTRA measurement and event B triggered reporting as specified in TS 38.331 [9]. It is mandated if the UE supports EUTRA.</w:t>
            </w:r>
          </w:p>
        </w:tc>
        <w:tc>
          <w:tcPr>
            <w:tcW w:w="709" w:type="dxa"/>
          </w:tcPr>
          <w:p w14:paraId="77BFE4DD" w14:textId="77777777" w:rsidR="002F0C63" w:rsidRPr="00BC409C" w:rsidRDefault="002F0C63" w:rsidP="001836F4">
            <w:pPr>
              <w:pStyle w:val="TAL"/>
              <w:jc w:val="center"/>
            </w:pPr>
            <w:r w:rsidRPr="00BC409C">
              <w:t>UE</w:t>
            </w:r>
          </w:p>
        </w:tc>
        <w:tc>
          <w:tcPr>
            <w:tcW w:w="564" w:type="dxa"/>
          </w:tcPr>
          <w:p w14:paraId="17BBF56A" w14:textId="77777777" w:rsidR="002F0C63" w:rsidRPr="00BC409C" w:rsidRDefault="002F0C63" w:rsidP="001836F4">
            <w:pPr>
              <w:pStyle w:val="TAL"/>
              <w:jc w:val="center"/>
            </w:pPr>
            <w:r w:rsidRPr="00BC409C">
              <w:t>CY</w:t>
            </w:r>
          </w:p>
        </w:tc>
        <w:tc>
          <w:tcPr>
            <w:tcW w:w="712" w:type="dxa"/>
          </w:tcPr>
          <w:p w14:paraId="20C29231" w14:textId="77777777" w:rsidR="002F0C63" w:rsidRPr="00BC409C" w:rsidRDefault="002F0C63" w:rsidP="001836F4">
            <w:pPr>
              <w:pStyle w:val="TAL"/>
              <w:jc w:val="center"/>
            </w:pPr>
            <w:r w:rsidRPr="00BC409C">
              <w:t>No</w:t>
            </w:r>
          </w:p>
        </w:tc>
        <w:tc>
          <w:tcPr>
            <w:tcW w:w="737" w:type="dxa"/>
          </w:tcPr>
          <w:p w14:paraId="636F1B7E"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1F9B769D" w14:textId="77777777" w:rsidTr="005B19A5">
        <w:trPr>
          <w:cantSplit/>
        </w:trPr>
        <w:tc>
          <w:tcPr>
            <w:tcW w:w="6917" w:type="dxa"/>
          </w:tcPr>
          <w:p w14:paraId="6E8F018B" w14:textId="77777777" w:rsidR="002F0C63" w:rsidRPr="00BC409C" w:rsidRDefault="002F0C63" w:rsidP="001836F4">
            <w:pPr>
              <w:keepNext/>
              <w:keepLines/>
              <w:spacing w:after="0"/>
              <w:rPr>
                <w:rFonts w:ascii="Arial" w:hAnsi="Arial"/>
                <w:b/>
                <w:bCs/>
                <w:i/>
                <w:iCs/>
                <w:sz w:val="18"/>
                <w:szCs w:val="18"/>
              </w:rPr>
            </w:pPr>
            <w:r w:rsidRPr="00BC409C">
              <w:rPr>
                <w:rFonts w:ascii="Arial" w:hAnsi="Arial"/>
                <w:b/>
                <w:bCs/>
                <w:i/>
                <w:iCs/>
                <w:sz w:val="18"/>
                <w:szCs w:val="18"/>
              </w:rPr>
              <w:t>eventD1-MeasReportTrigger-r17</w:t>
            </w:r>
          </w:p>
          <w:p w14:paraId="7F3B1ED0" w14:textId="664CD8FB" w:rsidR="002F0C63" w:rsidRPr="00BC409C" w:rsidRDefault="002F0C63" w:rsidP="001836F4">
            <w:pPr>
              <w:pStyle w:val="TAL"/>
              <w:rPr>
                <w:b/>
                <w:i/>
              </w:rPr>
            </w:pPr>
            <w:r w:rsidRPr="00BC409C">
              <w:t xml:space="preserve">Indicates whether the UE supports location-based triggered measurement reporting (i.e., event D1) as specified in TS 38.331 [9]. It is mandated if the UE supports </w:t>
            </w:r>
            <w:r w:rsidRPr="00BC409C">
              <w:rPr>
                <w:i/>
                <w:iCs/>
              </w:rPr>
              <w:t>locationBasedCondHandover-r17</w:t>
            </w:r>
            <w:r w:rsidRPr="00BC409C">
              <w:t xml:space="preserve"> in any NTN band.</w:t>
            </w:r>
          </w:p>
        </w:tc>
        <w:tc>
          <w:tcPr>
            <w:tcW w:w="709" w:type="dxa"/>
          </w:tcPr>
          <w:p w14:paraId="1A1A125E" w14:textId="77777777" w:rsidR="002F0C63" w:rsidRPr="00BC409C" w:rsidRDefault="002F0C63" w:rsidP="001836F4">
            <w:pPr>
              <w:pStyle w:val="TAL"/>
              <w:jc w:val="center"/>
            </w:pPr>
            <w:r w:rsidRPr="00BC409C">
              <w:t>UE</w:t>
            </w:r>
          </w:p>
        </w:tc>
        <w:tc>
          <w:tcPr>
            <w:tcW w:w="564" w:type="dxa"/>
          </w:tcPr>
          <w:p w14:paraId="753F5CEA" w14:textId="77777777" w:rsidR="002F0C63" w:rsidRPr="00BC409C" w:rsidRDefault="002F0C63" w:rsidP="001836F4">
            <w:pPr>
              <w:pStyle w:val="TAL"/>
              <w:jc w:val="center"/>
            </w:pPr>
            <w:r w:rsidRPr="00BC409C">
              <w:t>CY</w:t>
            </w:r>
          </w:p>
        </w:tc>
        <w:tc>
          <w:tcPr>
            <w:tcW w:w="712" w:type="dxa"/>
          </w:tcPr>
          <w:p w14:paraId="1ADC62C3" w14:textId="77777777" w:rsidR="002F0C63" w:rsidRPr="00BC409C" w:rsidRDefault="002F0C63" w:rsidP="001836F4">
            <w:pPr>
              <w:pStyle w:val="TAL"/>
              <w:jc w:val="center"/>
            </w:pPr>
            <w:r w:rsidRPr="00BC409C">
              <w:t>No</w:t>
            </w:r>
          </w:p>
        </w:tc>
        <w:tc>
          <w:tcPr>
            <w:tcW w:w="737" w:type="dxa"/>
          </w:tcPr>
          <w:p w14:paraId="13C5A018"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6C4321CF" w14:textId="77777777" w:rsidTr="005B19A5">
        <w:trPr>
          <w:cantSplit/>
        </w:trPr>
        <w:tc>
          <w:tcPr>
            <w:tcW w:w="6917" w:type="dxa"/>
          </w:tcPr>
          <w:p w14:paraId="5E879D23" w14:textId="77777777" w:rsidR="002F0C63" w:rsidRPr="00BC409C" w:rsidRDefault="002F0C63" w:rsidP="001836F4">
            <w:pPr>
              <w:pStyle w:val="TAL"/>
            </w:pPr>
            <w:r w:rsidRPr="00BC409C">
              <w:rPr>
                <w:b/>
                <w:i/>
              </w:rPr>
              <w:t>gNB-ID-LengthReporting-r17</w:t>
            </w:r>
          </w:p>
          <w:p w14:paraId="13A42215" w14:textId="77777777" w:rsidR="002F0C63" w:rsidRPr="00BC409C" w:rsidRDefault="002F0C63" w:rsidP="001836F4">
            <w:pPr>
              <w:pStyle w:val="TAL"/>
              <w:rPr>
                <w:b/>
                <w:i/>
              </w:rPr>
            </w:pPr>
            <w:r w:rsidRPr="00BC409C">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1ABC355B" w14:textId="77777777" w:rsidR="002F0C63" w:rsidRPr="00BC409C" w:rsidRDefault="002F0C63" w:rsidP="001836F4">
            <w:pPr>
              <w:pStyle w:val="TAL"/>
              <w:jc w:val="center"/>
            </w:pPr>
            <w:r w:rsidRPr="00BC409C">
              <w:t>UE</w:t>
            </w:r>
          </w:p>
        </w:tc>
        <w:tc>
          <w:tcPr>
            <w:tcW w:w="564" w:type="dxa"/>
          </w:tcPr>
          <w:p w14:paraId="4157A09A" w14:textId="77777777" w:rsidR="002F0C63" w:rsidRPr="00BC409C" w:rsidRDefault="002F0C63" w:rsidP="001836F4">
            <w:pPr>
              <w:pStyle w:val="TAL"/>
              <w:jc w:val="center"/>
            </w:pPr>
            <w:r w:rsidRPr="00BC409C">
              <w:t>CY</w:t>
            </w:r>
          </w:p>
        </w:tc>
        <w:tc>
          <w:tcPr>
            <w:tcW w:w="712" w:type="dxa"/>
          </w:tcPr>
          <w:p w14:paraId="59B904CB" w14:textId="77777777" w:rsidR="002F0C63" w:rsidRPr="00BC409C" w:rsidRDefault="002F0C63" w:rsidP="001836F4">
            <w:pPr>
              <w:pStyle w:val="TAL"/>
              <w:jc w:val="center"/>
            </w:pPr>
            <w:r w:rsidRPr="00BC409C">
              <w:t>No</w:t>
            </w:r>
          </w:p>
        </w:tc>
        <w:tc>
          <w:tcPr>
            <w:tcW w:w="737" w:type="dxa"/>
          </w:tcPr>
          <w:p w14:paraId="29F9B936"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3E048EC6" w14:textId="77777777" w:rsidTr="005B19A5">
        <w:trPr>
          <w:cantSplit/>
        </w:trPr>
        <w:tc>
          <w:tcPr>
            <w:tcW w:w="6917" w:type="dxa"/>
          </w:tcPr>
          <w:p w14:paraId="6674F031" w14:textId="77777777" w:rsidR="002F0C63" w:rsidRPr="00BC409C" w:rsidRDefault="002F0C63" w:rsidP="001836F4">
            <w:pPr>
              <w:keepNext/>
              <w:keepLines/>
              <w:spacing w:after="0"/>
              <w:rPr>
                <w:rFonts w:ascii="Arial" w:hAnsi="Arial"/>
                <w:b/>
                <w:i/>
                <w:sz w:val="18"/>
              </w:rPr>
            </w:pPr>
            <w:r w:rsidRPr="00BC409C">
              <w:rPr>
                <w:rFonts w:ascii="Arial" w:hAnsi="Arial"/>
                <w:b/>
                <w:i/>
                <w:sz w:val="18"/>
              </w:rPr>
              <w:t>gNB-ID-LengthReporting-ENDC-r17</w:t>
            </w:r>
          </w:p>
          <w:p w14:paraId="2F2F7A84" w14:textId="77777777" w:rsidR="002F0C63" w:rsidRPr="00BC409C" w:rsidRDefault="002F0C63" w:rsidP="001836F4">
            <w:pPr>
              <w:pStyle w:val="TAL"/>
              <w:rPr>
                <w:b/>
                <w:i/>
              </w:rPr>
            </w:pPr>
            <w:r w:rsidRPr="00BC409C">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4B7BF750" w14:textId="77777777" w:rsidR="002F0C63" w:rsidRPr="00BC409C" w:rsidRDefault="002F0C63" w:rsidP="001836F4">
            <w:pPr>
              <w:pStyle w:val="TAL"/>
              <w:jc w:val="center"/>
            </w:pPr>
            <w:r w:rsidRPr="00BC409C">
              <w:t>UE</w:t>
            </w:r>
          </w:p>
        </w:tc>
        <w:tc>
          <w:tcPr>
            <w:tcW w:w="564" w:type="dxa"/>
          </w:tcPr>
          <w:p w14:paraId="6DCB9E56" w14:textId="77777777" w:rsidR="002F0C63" w:rsidRPr="00BC409C" w:rsidRDefault="002F0C63" w:rsidP="001836F4">
            <w:pPr>
              <w:pStyle w:val="TAL"/>
              <w:jc w:val="center"/>
            </w:pPr>
            <w:r w:rsidRPr="00BC409C">
              <w:t>CY</w:t>
            </w:r>
          </w:p>
        </w:tc>
        <w:tc>
          <w:tcPr>
            <w:tcW w:w="712" w:type="dxa"/>
          </w:tcPr>
          <w:p w14:paraId="3786471F" w14:textId="77777777" w:rsidR="002F0C63" w:rsidRPr="00BC409C" w:rsidRDefault="002F0C63" w:rsidP="001836F4">
            <w:pPr>
              <w:pStyle w:val="TAL"/>
              <w:jc w:val="center"/>
            </w:pPr>
            <w:r w:rsidRPr="00BC409C">
              <w:t>No</w:t>
            </w:r>
          </w:p>
        </w:tc>
        <w:tc>
          <w:tcPr>
            <w:tcW w:w="737" w:type="dxa"/>
          </w:tcPr>
          <w:p w14:paraId="35635019"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AA0F263" w14:textId="77777777" w:rsidTr="005B19A5">
        <w:trPr>
          <w:cantSplit/>
        </w:trPr>
        <w:tc>
          <w:tcPr>
            <w:tcW w:w="6917" w:type="dxa"/>
          </w:tcPr>
          <w:p w14:paraId="4FE6048A" w14:textId="77777777" w:rsidR="002F0C63" w:rsidRPr="00BC409C" w:rsidRDefault="002F0C63" w:rsidP="001836F4">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-NEDC-r17</w:t>
            </w:r>
          </w:p>
          <w:p w14:paraId="46490E54" w14:textId="77777777" w:rsidR="002F0C63" w:rsidRPr="00BC409C" w:rsidRDefault="002F0C63" w:rsidP="001836F4">
            <w:pPr>
              <w:pStyle w:val="TAL"/>
              <w:rPr>
                <w:b/>
                <w:i/>
              </w:rPr>
            </w:pPr>
            <w:r w:rsidRPr="00BC409C">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C409C">
              <w:rPr>
                <w:rFonts w:cs="Arial"/>
                <w:szCs w:val="18"/>
              </w:rPr>
              <w:t xml:space="preserve">when the NE-DC is configured. </w:t>
            </w:r>
            <w:r w:rsidRPr="00BC409C">
              <w:t>It is mandated if UE supports NR CGI reporting when NE-DC is configured.</w:t>
            </w:r>
          </w:p>
        </w:tc>
        <w:tc>
          <w:tcPr>
            <w:tcW w:w="709" w:type="dxa"/>
          </w:tcPr>
          <w:p w14:paraId="7BB79171" w14:textId="77777777" w:rsidR="002F0C63" w:rsidRPr="00BC409C" w:rsidRDefault="002F0C63" w:rsidP="001836F4">
            <w:pPr>
              <w:pStyle w:val="TAL"/>
              <w:jc w:val="center"/>
            </w:pPr>
            <w:r w:rsidRPr="00BC409C">
              <w:t>UE</w:t>
            </w:r>
          </w:p>
        </w:tc>
        <w:tc>
          <w:tcPr>
            <w:tcW w:w="564" w:type="dxa"/>
          </w:tcPr>
          <w:p w14:paraId="4C538F97" w14:textId="77777777" w:rsidR="002F0C63" w:rsidRPr="00BC409C" w:rsidRDefault="002F0C63" w:rsidP="001836F4">
            <w:pPr>
              <w:pStyle w:val="TAL"/>
              <w:jc w:val="center"/>
            </w:pPr>
            <w:r w:rsidRPr="00BC409C">
              <w:t>CY</w:t>
            </w:r>
          </w:p>
        </w:tc>
        <w:tc>
          <w:tcPr>
            <w:tcW w:w="712" w:type="dxa"/>
          </w:tcPr>
          <w:p w14:paraId="3CB8714B" w14:textId="77777777" w:rsidR="002F0C63" w:rsidRPr="00BC409C" w:rsidRDefault="002F0C63" w:rsidP="001836F4">
            <w:pPr>
              <w:pStyle w:val="TAL"/>
              <w:jc w:val="center"/>
            </w:pPr>
            <w:r w:rsidRPr="00BC409C">
              <w:t>No</w:t>
            </w:r>
          </w:p>
        </w:tc>
        <w:tc>
          <w:tcPr>
            <w:tcW w:w="737" w:type="dxa"/>
          </w:tcPr>
          <w:p w14:paraId="0ADF1122"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334AC2C8" w14:textId="77777777" w:rsidTr="005B19A5">
        <w:trPr>
          <w:cantSplit/>
        </w:trPr>
        <w:tc>
          <w:tcPr>
            <w:tcW w:w="6917" w:type="dxa"/>
          </w:tcPr>
          <w:p w14:paraId="7B7F79CE" w14:textId="77777777" w:rsidR="002F0C63" w:rsidRPr="00BC409C" w:rsidRDefault="002F0C63" w:rsidP="001836F4">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-NRDC-r17</w:t>
            </w:r>
          </w:p>
          <w:p w14:paraId="6470DCBA" w14:textId="77777777" w:rsidR="002F0C63" w:rsidRPr="00BC409C" w:rsidRDefault="002F0C63" w:rsidP="001836F4">
            <w:pPr>
              <w:pStyle w:val="TAL"/>
              <w:rPr>
                <w:b/>
                <w:i/>
              </w:rPr>
            </w:pPr>
            <w:r w:rsidRPr="00BC409C">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C409C">
              <w:rPr>
                <w:rFonts w:cs="Arial"/>
                <w:szCs w:val="18"/>
              </w:rPr>
              <w:t xml:space="preserve">when the NR-DC is configured wherein MN and SN have different DRX cycles, or on-duration configured by MN does not contain on-duration configured by SN if the DRX cycles are the same. </w:t>
            </w:r>
            <w:r w:rsidRPr="00BC409C">
              <w:t>It is mandated if UE supports NR CGI reporting when NR-DC is configured.</w:t>
            </w:r>
          </w:p>
        </w:tc>
        <w:tc>
          <w:tcPr>
            <w:tcW w:w="709" w:type="dxa"/>
          </w:tcPr>
          <w:p w14:paraId="58D0C660" w14:textId="77777777" w:rsidR="002F0C63" w:rsidRPr="00BC409C" w:rsidRDefault="002F0C63" w:rsidP="001836F4">
            <w:pPr>
              <w:pStyle w:val="TAL"/>
              <w:jc w:val="center"/>
            </w:pPr>
            <w:r w:rsidRPr="00BC409C">
              <w:t>UE</w:t>
            </w:r>
          </w:p>
        </w:tc>
        <w:tc>
          <w:tcPr>
            <w:tcW w:w="564" w:type="dxa"/>
          </w:tcPr>
          <w:p w14:paraId="5C5745E9" w14:textId="77777777" w:rsidR="002F0C63" w:rsidRPr="00BC409C" w:rsidRDefault="002F0C63" w:rsidP="001836F4">
            <w:pPr>
              <w:pStyle w:val="TAL"/>
              <w:jc w:val="center"/>
            </w:pPr>
            <w:r w:rsidRPr="00BC409C">
              <w:t>CY</w:t>
            </w:r>
          </w:p>
        </w:tc>
        <w:tc>
          <w:tcPr>
            <w:tcW w:w="712" w:type="dxa"/>
          </w:tcPr>
          <w:p w14:paraId="1B21F136" w14:textId="77777777" w:rsidR="002F0C63" w:rsidRPr="00BC409C" w:rsidRDefault="002F0C63" w:rsidP="001836F4">
            <w:pPr>
              <w:pStyle w:val="TAL"/>
              <w:jc w:val="center"/>
            </w:pPr>
            <w:r w:rsidRPr="00BC409C">
              <w:t>No</w:t>
            </w:r>
          </w:p>
        </w:tc>
        <w:tc>
          <w:tcPr>
            <w:tcW w:w="737" w:type="dxa"/>
          </w:tcPr>
          <w:p w14:paraId="002F57DF"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0A18E82A" w14:textId="77777777" w:rsidTr="005B19A5">
        <w:trPr>
          <w:cantSplit/>
        </w:trPr>
        <w:tc>
          <w:tcPr>
            <w:tcW w:w="6917" w:type="dxa"/>
          </w:tcPr>
          <w:p w14:paraId="561F320C" w14:textId="77777777" w:rsidR="002F0C63" w:rsidRPr="00BC409C" w:rsidRDefault="002F0C63" w:rsidP="001836F4">
            <w:pPr>
              <w:keepNext/>
              <w:keepLines/>
              <w:spacing w:after="0"/>
              <w:rPr>
                <w:rFonts w:ascii="Arial" w:hAnsi="Arial"/>
                <w:b/>
                <w:i/>
                <w:sz w:val="18"/>
              </w:rPr>
            </w:pPr>
            <w:r w:rsidRPr="00BC409C">
              <w:rPr>
                <w:rFonts w:ascii="Arial" w:hAnsi="Arial"/>
                <w:b/>
                <w:i/>
                <w:sz w:val="18"/>
              </w:rPr>
              <w:t>gNB-ID-LengthReporting-NPN-r17</w:t>
            </w:r>
          </w:p>
          <w:p w14:paraId="05CFD1DA" w14:textId="77777777" w:rsidR="002F0C63" w:rsidRPr="00BC409C" w:rsidRDefault="002F0C63" w:rsidP="001836F4">
            <w:pPr>
              <w:pStyle w:val="TAL"/>
              <w:rPr>
                <w:b/>
                <w:i/>
              </w:rPr>
            </w:pPr>
            <w:r w:rsidRPr="00BC409C">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0B2435B" w14:textId="77777777" w:rsidR="002F0C63" w:rsidRPr="00BC409C" w:rsidRDefault="002F0C63" w:rsidP="001836F4">
            <w:pPr>
              <w:pStyle w:val="TAL"/>
              <w:jc w:val="center"/>
            </w:pPr>
            <w:r w:rsidRPr="00BC409C">
              <w:rPr>
                <w:lang w:eastAsia="zh-CN"/>
              </w:rPr>
              <w:t>UE</w:t>
            </w:r>
          </w:p>
        </w:tc>
        <w:tc>
          <w:tcPr>
            <w:tcW w:w="564" w:type="dxa"/>
          </w:tcPr>
          <w:p w14:paraId="21CEC583" w14:textId="77777777" w:rsidR="002F0C63" w:rsidRPr="00BC409C" w:rsidRDefault="002F0C63" w:rsidP="001836F4">
            <w:pPr>
              <w:pStyle w:val="TAL"/>
              <w:jc w:val="center"/>
            </w:pPr>
            <w:r w:rsidRPr="00BC409C">
              <w:rPr>
                <w:lang w:eastAsia="zh-CN"/>
              </w:rPr>
              <w:t>CY</w:t>
            </w:r>
          </w:p>
        </w:tc>
        <w:tc>
          <w:tcPr>
            <w:tcW w:w="712" w:type="dxa"/>
          </w:tcPr>
          <w:p w14:paraId="147C090F" w14:textId="77777777" w:rsidR="002F0C63" w:rsidRPr="00BC409C" w:rsidRDefault="002F0C63" w:rsidP="001836F4">
            <w:pPr>
              <w:pStyle w:val="TAL"/>
              <w:jc w:val="center"/>
            </w:pPr>
            <w:r w:rsidRPr="00BC409C">
              <w:rPr>
                <w:lang w:eastAsia="zh-CN"/>
              </w:rPr>
              <w:t>No</w:t>
            </w:r>
          </w:p>
        </w:tc>
        <w:tc>
          <w:tcPr>
            <w:tcW w:w="737" w:type="dxa"/>
          </w:tcPr>
          <w:p w14:paraId="75744F73" w14:textId="77777777" w:rsidR="002F0C63" w:rsidRPr="00BC409C" w:rsidRDefault="002F0C63" w:rsidP="001836F4">
            <w:pPr>
              <w:pStyle w:val="TAL"/>
              <w:jc w:val="center"/>
              <w:rPr>
                <w:rFonts w:eastAsia="MS Mincho"/>
              </w:rPr>
            </w:pPr>
            <w:r w:rsidRPr="00BC409C">
              <w:rPr>
                <w:lang w:eastAsia="zh-CN"/>
              </w:rPr>
              <w:t>No</w:t>
            </w:r>
          </w:p>
        </w:tc>
      </w:tr>
      <w:tr w:rsidR="002F0C63" w:rsidRPr="00BC409C" w14:paraId="21AD1862" w14:textId="77777777" w:rsidTr="005B19A5">
        <w:trPr>
          <w:cantSplit/>
        </w:trPr>
        <w:tc>
          <w:tcPr>
            <w:tcW w:w="6917" w:type="dxa"/>
          </w:tcPr>
          <w:p w14:paraId="788F509F" w14:textId="77777777" w:rsidR="002F0C63" w:rsidRPr="00BC409C" w:rsidRDefault="002F0C63" w:rsidP="001836F4">
            <w:pPr>
              <w:pStyle w:val="TAL"/>
              <w:rPr>
                <w:b/>
                <w:i/>
              </w:rPr>
            </w:pPr>
            <w:r w:rsidRPr="00BC409C">
              <w:rPr>
                <w:b/>
                <w:i/>
              </w:rPr>
              <w:t>handoverLTE-5GC, handoverLTE-5GC-r17</w:t>
            </w:r>
          </w:p>
          <w:p w14:paraId="2D14DAE6" w14:textId="77777777" w:rsidR="002F0C63" w:rsidRPr="00BC409C" w:rsidRDefault="002F0C63" w:rsidP="001836F4">
            <w:pPr>
              <w:pStyle w:val="TAL"/>
            </w:pPr>
            <w:r w:rsidRPr="00BC409C">
              <w:t>Indicates whether the UE supports HO to EUTRA connected to 5GC. It is mandated if the UE supports EUTRA connected to 5GC.</w:t>
            </w:r>
          </w:p>
        </w:tc>
        <w:tc>
          <w:tcPr>
            <w:tcW w:w="709" w:type="dxa"/>
          </w:tcPr>
          <w:p w14:paraId="141E7C34" w14:textId="77777777" w:rsidR="002F0C63" w:rsidRPr="00BC409C" w:rsidRDefault="002F0C63" w:rsidP="001836F4">
            <w:pPr>
              <w:pStyle w:val="TAL"/>
              <w:jc w:val="center"/>
            </w:pPr>
            <w:r w:rsidRPr="00BC409C">
              <w:t>UE</w:t>
            </w:r>
          </w:p>
        </w:tc>
        <w:tc>
          <w:tcPr>
            <w:tcW w:w="564" w:type="dxa"/>
          </w:tcPr>
          <w:p w14:paraId="708F97C7" w14:textId="77777777" w:rsidR="002F0C63" w:rsidRPr="00BC409C" w:rsidRDefault="002F0C63" w:rsidP="001836F4">
            <w:pPr>
              <w:pStyle w:val="TAL"/>
              <w:jc w:val="center"/>
            </w:pPr>
            <w:r w:rsidRPr="00BC409C">
              <w:t>CY</w:t>
            </w:r>
          </w:p>
        </w:tc>
        <w:tc>
          <w:tcPr>
            <w:tcW w:w="712" w:type="dxa"/>
          </w:tcPr>
          <w:p w14:paraId="4FBE92AC" w14:textId="77777777" w:rsidR="002F0C63" w:rsidRPr="00BC409C" w:rsidRDefault="002F0C63" w:rsidP="001836F4">
            <w:pPr>
              <w:pStyle w:val="TAL"/>
              <w:jc w:val="center"/>
            </w:pPr>
            <w:r w:rsidRPr="00BC409C">
              <w:t>Yes</w:t>
            </w:r>
          </w:p>
        </w:tc>
        <w:tc>
          <w:tcPr>
            <w:tcW w:w="737" w:type="dxa"/>
          </w:tcPr>
          <w:p w14:paraId="5D0DA12E" w14:textId="77777777" w:rsidR="002F0C63" w:rsidRPr="00BC409C" w:rsidRDefault="002F0C63" w:rsidP="001836F4">
            <w:pPr>
              <w:pStyle w:val="TAL"/>
              <w:jc w:val="center"/>
              <w:rPr>
                <w:rFonts w:eastAsia="MS Mincho"/>
              </w:rPr>
            </w:pPr>
            <w:r w:rsidRPr="00BC409C">
              <w:rPr>
                <w:rFonts w:eastAsia="MS Mincho"/>
              </w:rPr>
              <w:t>Yes</w:t>
            </w:r>
          </w:p>
          <w:p w14:paraId="6EED5399" w14:textId="77777777" w:rsidR="002F0C63" w:rsidRPr="00BC409C" w:rsidRDefault="002F0C63" w:rsidP="001836F4">
            <w:pPr>
              <w:pStyle w:val="TAL"/>
              <w:jc w:val="center"/>
              <w:rPr>
                <w:rFonts w:eastAsia="MS Mincho"/>
              </w:rPr>
            </w:pPr>
            <w:r w:rsidRPr="00BC409C">
              <w:rPr>
                <w:rFonts w:eastAsia="MS Mincho"/>
              </w:rPr>
              <w:t>(Incl FR2-2 DIFF)</w:t>
            </w:r>
          </w:p>
        </w:tc>
      </w:tr>
      <w:tr w:rsidR="002F0C63" w:rsidRPr="00BC409C" w14:paraId="2A12155C" w14:textId="77777777" w:rsidTr="005B19A5">
        <w:trPr>
          <w:cantSplit/>
        </w:trPr>
        <w:tc>
          <w:tcPr>
            <w:tcW w:w="6917" w:type="dxa"/>
          </w:tcPr>
          <w:p w14:paraId="088D2E90" w14:textId="77777777" w:rsidR="002F0C63" w:rsidRPr="00BC409C" w:rsidRDefault="002F0C63" w:rsidP="001836F4">
            <w:pPr>
              <w:pStyle w:val="TAL"/>
              <w:rPr>
                <w:b/>
                <w:i/>
              </w:rPr>
            </w:pPr>
            <w:r w:rsidRPr="00BC409C">
              <w:rPr>
                <w:b/>
                <w:i/>
              </w:rPr>
              <w:lastRenderedPageBreak/>
              <w:t>handoverFDD-TDD</w:t>
            </w:r>
          </w:p>
          <w:p w14:paraId="2B3FFE50" w14:textId="77777777" w:rsidR="002F0C63" w:rsidRPr="00BC409C" w:rsidRDefault="002F0C63" w:rsidP="001836F4">
            <w:pPr>
              <w:pStyle w:val="TAL"/>
            </w:pPr>
            <w:r w:rsidRPr="00BC409C">
              <w:t xml:space="preserve">Indicates whether the UE supports HO between FDD and TDD. It is mandated if the UE supports both FDD and TDD. This field only applies to NR SA/NR-DC/NE-DC (e.g. PCell handover). For PSCell change when </w:t>
            </w:r>
            <w:r w:rsidRPr="00BC409C">
              <w:rPr>
                <w:szCs w:val="22"/>
              </w:rPr>
              <w:t>(NG)</w:t>
            </w:r>
            <w:r w:rsidRPr="00BC409C">
              <w:t xml:space="preserve">EN-DC/NR-DC is configured, this feature is mandatory supported.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FDD and TDD.</w:t>
            </w:r>
          </w:p>
        </w:tc>
        <w:tc>
          <w:tcPr>
            <w:tcW w:w="709" w:type="dxa"/>
          </w:tcPr>
          <w:p w14:paraId="510C1F26" w14:textId="77777777" w:rsidR="002F0C63" w:rsidRPr="00BC409C" w:rsidRDefault="002F0C63" w:rsidP="001836F4">
            <w:pPr>
              <w:pStyle w:val="TAL"/>
              <w:jc w:val="center"/>
            </w:pPr>
            <w:r w:rsidRPr="00BC409C">
              <w:t>UE</w:t>
            </w:r>
          </w:p>
        </w:tc>
        <w:tc>
          <w:tcPr>
            <w:tcW w:w="564" w:type="dxa"/>
          </w:tcPr>
          <w:p w14:paraId="5913D7B5" w14:textId="77777777" w:rsidR="002F0C63" w:rsidRPr="00BC409C" w:rsidRDefault="002F0C63" w:rsidP="001836F4">
            <w:pPr>
              <w:pStyle w:val="TAL"/>
              <w:jc w:val="center"/>
            </w:pPr>
            <w:r w:rsidRPr="00BC409C">
              <w:t>Yes</w:t>
            </w:r>
          </w:p>
        </w:tc>
        <w:tc>
          <w:tcPr>
            <w:tcW w:w="712" w:type="dxa"/>
          </w:tcPr>
          <w:p w14:paraId="694731F6" w14:textId="77777777" w:rsidR="002F0C63" w:rsidRPr="00BC409C" w:rsidRDefault="002F0C63" w:rsidP="001836F4">
            <w:pPr>
              <w:pStyle w:val="TAL"/>
              <w:jc w:val="center"/>
            </w:pPr>
            <w:r w:rsidRPr="00BC409C">
              <w:t>No</w:t>
            </w:r>
          </w:p>
        </w:tc>
        <w:tc>
          <w:tcPr>
            <w:tcW w:w="737" w:type="dxa"/>
          </w:tcPr>
          <w:p w14:paraId="6B54AA31"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5D87E49B" w14:textId="77777777" w:rsidTr="005B19A5">
        <w:trPr>
          <w:cantSplit/>
        </w:trPr>
        <w:tc>
          <w:tcPr>
            <w:tcW w:w="6917" w:type="dxa"/>
          </w:tcPr>
          <w:p w14:paraId="12CA3222" w14:textId="77777777" w:rsidR="002F0C63" w:rsidRPr="00BC409C" w:rsidRDefault="002F0C63" w:rsidP="001836F4">
            <w:pPr>
              <w:pStyle w:val="TAL"/>
              <w:rPr>
                <w:b/>
                <w:i/>
              </w:rPr>
            </w:pPr>
            <w:r w:rsidRPr="00BC409C">
              <w:rPr>
                <w:b/>
                <w:i/>
              </w:rPr>
              <w:t>handoverFR1-FR2</w:t>
            </w:r>
          </w:p>
          <w:p w14:paraId="71F1EF4E" w14:textId="77777777" w:rsidR="002F0C63" w:rsidRPr="00BC409C" w:rsidRDefault="002F0C63" w:rsidP="001836F4">
            <w:pPr>
              <w:pStyle w:val="TAL"/>
              <w:rPr>
                <w:b/>
                <w:i/>
              </w:rPr>
            </w:pPr>
            <w:r w:rsidRPr="00BC409C">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w:t>
            </w:r>
          </w:p>
        </w:tc>
        <w:tc>
          <w:tcPr>
            <w:tcW w:w="709" w:type="dxa"/>
          </w:tcPr>
          <w:p w14:paraId="697682F0" w14:textId="77777777" w:rsidR="002F0C63" w:rsidRPr="00BC409C" w:rsidRDefault="002F0C63" w:rsidP="001836F4">
            <w:pPr>
              <w:pStyle w:val="TAL"/>
              <w:jc w:val="center"/>
              <w:rPr>
                <w:rFonts w:eastAsia="Yu Mincho"/>
              </w:rPr>
            </w:pPr>
            <w:r w:rsidRPr="00BC409C">
              <w:rPr>
                <w:rFonts w:eastAsia="Yu Mincho"/>
              </w:rPr>
              <w:t>UE</w:t>
            </w:r>
          </w:p>
        </w:tc>
        <w:tc>
          <w:tcPr>
            <w:tcW w:w="564" w:type="dxa"/>
          </w:tcPr>
          <w:p w14:paraId="028A17EB" w14:textId="77777777" w:rsidR="002F0C63" w:rsidRPr="00BC409C" w:rsidRDefault="002F0C63" w:rsidP="001836F4">
            <w:pPr>
              <w:pStyle w:val="TAL"/>
              <w:jc w:val="center"/>
              <w:rPr>
                <w:rFonts w:eastAsia="Yu Mincho"/>
              </w:rPr>
            </w:pPr>
            <w:r w:rsidRPr="00BC409C">
              <w:rPr>
                <w:rFonts w:eastAsia="Yu Mincho"/>
              </w:rPr>
              <w:t>Yes</w:t>
            </w:r>
          </w:p>
        </w:tc>
        <w:tc>
          <w:tcPr>
            <w:tcW w:w="712" w:type="dxa"/>
          </w:tcPr>
          <w:p w14:paraId="06C446F9" w14:textId="77777777" w:rsidR="002F0C63" w:rsidRPr="00BC409C" w:rsidRDefault="002F0C63" w:rsidP="001836F4">
            <w:pPr>
              <w:pStyle w:val="TAL"/>
              <w:jc w:val="center"/>
              <w:rPr>
                <w:rFonts w:eastAsia="Yu Mincho"/>
              </w:rPr>
            </w:pPr>
            <w:r w:rsidRPr="00BC409C">
              <w:rPr>
                <w:rFonts w:eastAsia="Yu Mincho"/>
              </w:rPr>
              <w:t>No</w:t>
            </w:r>
          </w:p>
        </w:tc>
        <w:tc>
          <w:tcPr>
            <w:tcW w:w="737" w:type="dxa"/>
          </w:tcPr>
          <w:p w14:paraId="32E38591"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51616603" w14:textId="77777777" w:rsidTr="005B19A5">
        <w:trPr>
          <w:cantSplit/>
        </w:trPr>
        <w:tc>
          <w:tcPr>
            <w:tcW w:w="6917" w:type="dxa"/>
          </w:tcPr>
          <w:p w14:paraId="4159F034" w14:textId="77777777" w:rsidR="002F0C63" w:rsidRPr="00BC409C" w:rsidRDefault="002F0C63" w:rsidP="001836F4">
            <w:pPr>
              <w:pStyle w:val="TAL"/>
              <w:rPr>
                <w:b/>
                <w:i/>
              </w:rPr>
            </w:pPr>
            <w:r w:rsidRPr="00BC409C">
              <w:rPr>
                <w:b/>
                <w:i/>
              </w:rPr>
              <w:t>handoverFR1-FR2-2-r17</w:t>
            </w:r>
          </w:p>
          <w:p w14:paraId="3260CD9D" w14:textId="77777777" w:rsidR="002F0C63" w:rsidRPr="00BC409C" w:rsidRDefault="002F0C63" w:rsidP="001836F4">
            <w:pPr>
              <w:pStyle w:val="TAL"/>
              <w:rPr>
                <w:b/>
                <w:i/>
              </w:rPr>
            </w:pPr>
            <w:r w:rsidRPr="00BC409C">
              <w:t xml:space="preserve">Indicates whether the UE supports HO between FR1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FR2-2.</w:t>
            </w:r>
          </w:p>
        </w:tc>
        <w:tc>
          <w:tcPr>
            <w:tcW w:w="709" w:type="dxa"/>
          </w:tcPr>
          <w:p w14:paraId="46BCC7E4" w14:textId="77777777" w:rsidR="002F0C63" w:rsidRPr="00BC409C" w:rsidRDefault="002F0C63" w:rsidP="001836F4">
            <w:pPr>
              <w:pStyle w:val="TAL"/>
              <w:jc w:val="center"/>
              <w:rPr>
                <w:rFonts w:eastAsia="Yu Mincho"/>
              </w:rPr>
            </w:pPr>
            <w:r w:rsidRPr="00BC409C">
              <w:t>UE</w:t>
            </w:r>
          </w:p>
        </w:tc>
        <w:tc>
          <w:tcPr>
            <w:tcW w:w="564" w:type="dxa"/>
          </w:tcPr>
          <w:p w14:paraId="534D5716" w14:textId="77777777" w:rsidR="002F0C63" w:rsidRPr="00BC409C" w:rsidRDefault="002F0C63" w:rsidP="001836F4">
            <w:pPr>
              <w:pStyle w:val="TAL"/>
              <w:jc w:val="center"/>
              <w:rPr>
                <w:rFonts w:eastAsia="Yu Mincho"/>
              </w:rPr>
            </w:pPr>
            <w:r w:rsidRPr="00BC409C">
              <w:t>No</w:t>
            </w:r>
          </w:p>
        </w:tc>
        <w:tc>
          <w:tcPr>
            <w:tcW w:w="712" w:type="dxa"/>
          </w:tcPr>
          <w:p w14:paraId="5912B7FD" w14:textId="77777777" w:rsidR="002F0C63" w:rsidRPr="00BC409C" w:rsidRDefault="002F0C63" w:rsidP="001836F4">
            <w:pPr>
              <w:pStyle w:val="TAL"/>
              <w:jc w:val="center"/>
              <w:rPr>
                <w:rFonts w:eastAsia="Yu Mincho"/>
              </w:rPr>
            </w:pPr>
            <w:r w:rsidRPr="00BC409C">
              <w:t>No</w:t>
            </w:r>
          </w:p>
        </w:tc>
        <w:tc>
          <w:tcPr>
            <w:tcW w:w="737" w:type="dxa"/>
          </w:tcPr>
          <w:p w14:paraId="3E294C50"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1D5BB495" w14:textId="77777777" w:rsidTr="005B19A5">
        <w:trPr>
          <w:cantSplit/>
        </w:trPr>
        <w:tc>
          <w:tcPr>
            <w:tcW w:w="6917" w:type="dxa"/>
          </w:tcPr>
          <w:p w14:paraId="20936FD6" w14:textId="77777777" w:rsidR="002F0C63" w:rsidRPr="00BC409C" w:rsidRDefault="002F0C63" w:rsidP="001836F4">
            <w:pPr>
              <w:pStyle w:val="TAL"/>
              <w:rPr>
                <w:b/>
                <w:i/>
              </w:rPr>
            </w:pPr>
            <w:r w:rsidRPr="00BC409C">
              <w:rPr>
                <w:b/>
                <w:i/>
              </w:rPr>
              <w:t>handoverFR2-1-FR2-2-r17</w:t>
            </w:r>
          </w:p>
          <w:p w14:paraId="53362A0D" w14:textId="77777777" w:rsidR="002F0C63" w:rsidRPr="00BC409C" w:rsidRDefault="002F0C63" w:rsidP="001836F4">
            <w:pPr>
              <w:pStyle w:val="TAL"/>
              <w:rPr>
                <w:b/>
                <w:i/>
              </w:rPr>
            </w:pPr>
            <w:r w:rsidRPr="00BC409C">
              <w:t xml:space="preserve">Indicates whether the UE supports HO between FR2-1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FR2-1 and FR2-2.</w:t>
            </w:r>
          </w:p>
        </w:tc>
        <w:tc>
          <w:tcPr>
            <w:tcW w:w="709" w:type="dxa"/>
          </w:tcPr>
          <w:p w14:paraId="5FF80F3C" w14:textId="77777777" w:rsidR="002F0C63" w:rsidRPr="00BC409C" w:rsidRDefault="002F0C63" w:rsidP="001836F4">
            <w:pPr>
              <w:pStyle w:val="TAL"/>
              <w:jc w:val="center"/>
              <w:rPr>
                <w:rFonts w:eastAsia="Yu Mincho"/>
              </w:rPr>
            </w:pPr>
            <w:r w:rsidRPr="00BC409C">
              <w:t>UE</w:t>
            </w:r>
          </w:p>
        </w:tc>
        <w:tc>
          <w:tcPr>
            <w:tcW w:w="564" w:type="dxa"/>
          </w:tcPr>
          <w:p w14:paraId="4A6D5AD2" w14:textId="77777777" w:rsidR="002F0C63" w:rsidRPr="00BC409C" w:rsidRDefault="002F0C63" w:rsidP="001836F4">
            <w:pPr>
              <w:pStyle w:val="TAL"/>
              <w:jc w:val="center"/>
              <w:rPr>
                <w:rFonts w:eastAsia="Yu Mincho"/>
              </w:rPr>
            </w:pPr>
            <w:r w:rsidRPr="00BC409C">
              <w:t>No</w:t>
            </w:r>
          </w:p>
        </w:tc>
        <w:tc>
          <w:tcPr>
            <w:tcW w:w="712" w:type="dxa"/>
          </w:tcPr>
          <w:p w14:paraId="604204F3" w14:textId="77777777" w:rsidR="002F0C63" w:rsidRPr="00BC409C" w:rsidRDefault="002F0C63" w:rsidP="001836F4">
            <w:pPr>
              <w:pStyle w:val="TAL"/>
              <w:jc w:val="center"/>
              <w:rPr>
                <w:rFonts w:eastAsia="Yu Mincho"/>
              </w:rPr>
            </w:pPr>
            <w:r w:rsidRPr="00BC409C">
              <w:t>No</w:t>
            </w:r>
          </w:p>
        </w:tc>
        <w:tc>
          <w:tcPr>
            <w:tcW w:w="737" w:type="dxa"/>
          </w:tcPr>
          <w:p w14:paraId="5FC4D63C"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9B58C55" w14:textId="77777777" w:rsidTr="005B19A5">
        <w:trPr>
          <w:cantSplit/>
        </w:trPr>
        <w:tc>
          <w:tcPr>
            <w:tcW w:w="6917" w:type="dxa"/>
          </w:tcPr>
          <w:p w14:paraId="622B8A79" w14:textId="77777777" w:rsidR="002F0C63" w:rsidRPr="00BC409C" w:rsidRDefault="002F0C63" w:rsidP="001836F4">
            <w:pPr>
              <w:pStyle w:val="TAL"/>
              <w:rPr>
                <w:b/>
                <w:i/>
              </w:rPr>
            </w:pPr>
            <w:r w:rsidRPr="00BC409C">
              <w:rPr>
                <w:b/>
                <w:i/>
              </w:rPr>
              <w:t>handoverInterF, handoverInterF-r17</w:t>
            </w:r>
          </w:p>
          <w:p w14:paraId="3B6C35B3" w14:textId="77777777" w:rsidR="002F0C63" w:rsidRPr="00BC409C" w:rsidRDefault="002F0C63" w:rsidP="001836F4">
            <w:pPr>
              <w:pStyle w:val="TAL"/>
            </w:pPr>
            <w:r w:rsidRPr="00BC409C">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4154E387" w14:textId="77777777" w:rsidR="002F0C63" w:rsidRPr="00BC409C" w:rsidRDefault="002F0C63" w:rsidP="001836F4">
            <w:pPr>
              <w:pStyle w:val="TAL"/>
              <w:jc w:val="center"/>
            </w:pPr>
            <w:r w:rsidRPr="00BC409C">
              <w:t>UE</w:t>
            </w:r>
          </w:p>
        </w:tc>
        <w:tc>
          <w:tcPr>
            <w:tcW w:w="564" w:type="dxa"/>
          </w:tcPr>
          <w:p w14:paraId="70A9812A" w14:textId="77777777" w:rsidR="002F0C63" w:rsidRPr="00BC409C" w:rsidRDefault="002F0C63" w:rsidP="001836F4">
            <w:pPr>
              <w:pStyle w:val="TAL"/>
              <w:jc w:val="center"/>
            </w:pPr>
            <w:r w:rsidRPr="00BC409C">
              <w:t>Yes</w:t>
            </w:r>
          </w:p>
        </w:tc>
        <w:tc>
          <w:tcPr>
            <w:tcW w:w="712" w:type="dxa"/>
          </w:tcPr>
          <w:p w14:paraId="31CD2145" w14:textId="77777777" w:rsidR="002F0C63" w:rsidRPr="00BC409C" w:rsidRDefault="002F0C63" w:rsidP="001836F4">
            <w:pPr>
              <w:pStyle w:val="TAL"/>
              <w:jc w:val="center"/>
            </w:pPr>
            <w:r w:rsidRPr="00BC409C">
              <w:t>Yes</w:t>
            </w:r>
          </w:p>
        </w:tc>
        <w:tc>
          <w:tcPr>
            <w:tcW w:w="737" w:type="dxa"/>
          </w:tcPr>
          <w:p w14:paraId="25821508" w14:textId="77777777" w:rsidR="002F0C63" w:rsidRPr="00BC409C" w:rsidRDefault="002F0C63" w:rsidP="001836F4">
            <w:pPr>
              <w:pStyle w:val="TAL"/>
              <w:jc w:val="center"/>
              <w:rPr>
                <w:rFonts w:eastAsia="MS Mincho"/>
              </w:rPr>
            </w:pPr>
            <w:r w:rsidRPr="00BC409C">
              <w:rPr>
                <w:rFonts w:eastAsia="MS Mincho"/>
              </w:rPr>
              <w:t>Yes</w:t>
            </w:r>
          </w:p>
          <w:p w14:paraId="0A6D99E5" w14:textId="77777777" w:rsidR="002F0C63" w:rsidRPr="00BC409C" w:rsidRDefault="002F0C63" w:rsidP="001836F4">
            <w:pPr>
              <w:pStyle w:val="TAL"/>
              <w:jc w:val="center"/>
              <w:rPr>
                <w:rFonts w:eastAsia="MS Mincho"/>
              </w:rPr>
            </w:pPr>
            <w:r w:rsidRPr="00BC409C">
              <w:rPr>
                <w:rFonts w:eastAsia="MS Mincho"/>
              </w:rPr>
              <w:t>(Incl FR2-2 DIFF)</w:t>
            </w:r>
          </w:p>
        </w:tc>
      </w:tr>
      <w:tr w:rsidR="002F0C63" w:rsidRPr="00BC409C" w14:paraId="210597B2" w14:textId="77777777" w:rsidTr="005B19A5">
        <w:trPr>
          <w:cantSplit/>
        </w:trPr>
        <w:tc>
          <w:tcPr>
            <w:tcW w:w="6917" w:type="dxa"/>
          </w:tcPr>
          <w:p w14:paraId="34D55DD0" w14:textId="77777777" w:rsidR="002F0C63" w:rsidRPr="00BC409C" w:rsidRDefault="002F0C63" w:rsidP="001836F4">
            <w:pPr>
              <w:pStyle w:val="TAL"/>
              <w:rPr>
                <w:b/>
                <w:i/>
              </w:rPr>
            </w:pPr>
            <w:r w:rsidRPr="00BC409C">
              <w:rPr>
                <w:b/>
                <w:i/>
              </w:rPr>
              <w:t>handoverLTE-EPC, handoverLTE-EPC-r17</w:t>
            </w:r>
          </w:p>
          <w:p w14:paraId="787CD298" w14:textId="77777777" w:rsidR="002F0C63" w:rsidRPr="00BC409C" w:rsidRDefault="002F0C63" w:rsidP="001836F4">
            <w:pPr>
              <w:pStyle w:val="TAL"/>
            </w:pPr>
            <w:r w:rsidRPr="00BC409C">
              <w:t>Indicates whether the UE supports HO to EUTRA connected to EPC. It is mandated if the UE supports EUTRA connected to EPC.</w:t>
            </w:r>
          </w:p>
        </w:tc>
        <w:tc>
          <w:tcPr>
            <w:tcW w:w="709" w:type="dxa"/>
          </w:tcPr>
          <w:p w14:paraId="67A80FD8" w14:textId="77777777" w:rsidR="002F0C63" w:rsidRPr="00BC409C" w:rsidRDefault="002F0C63" w:rsidP="001836F4">
            <w:pPr>
              <w:pStyle w:val="TAL"/>
              <w:jc w:val="center"/>
            </w:pPr>
            <w:r w:rsidRPr="00BC409C">
              <w:t>UE</w:t>
            </w:r>
          </w:p>
        </w:tc>
        <w:tc>
          <w:tcPr>
            <w:tcW w:w="564" w:type="dxa"/>
          </w:tcPr>
          <w:p w14:paraId="3574D0C6" w14:textId="77777777" w:rsidR="002F0C63" w:rsidRPr="00BC409C" w:rsidRDefault="002F0C63" w:rsidP="001836F4">
            <w:pPr>
              <w:pStyle w:val="TAL"/>
              <w:jc w:val="center"/>
            </w:pPr>
            <w:r w:rsidRPr="00BC409C">
              <w:t>CY</w:t>
            </w:r>
          </w:p>
        </w:tc>
        <w:tc>
          <w:tcPr>
            <w:tcW w:w="712" w:type="dxa"/>
          </w:tcPr>
          <w:p w14:paraId="5D7A06B5" w14:textId="77777777" w:rsidR="002F0C63" w:rsidRPr="00BC409C" w:rsidRDefault="002F0C63" w:rsidP="001836F4">
            <w:pPr>
              <w:pStyle w:val="TAL"/>
              <w:jc w:val="center"/>
            </w:pPr>
            <w:r w:rsidRPr="00BC409C">
              <w:t>Yes</w:t>
            </w:r>
          </w:p>
        </w:tc>
        <w:tc>
          <w:tcPr>
            <w:tcW w:w="737" w:type="dxa"/>
          </w:tcPr>
          <w:p w14:paraId="2D60323C" w14:textId="77777777" w:rsidR="002F0C63" w:rsidRPr="00BC409C" w:rsidRDefault="002F0C63" w:rsidP="001836F4">
            <w:pPr>
              <w:pStyle w:val="TAL"/>
              <w:jc w:val="center"/>
              <w:rPr>
                <w:rFonts w:eastAsia="MS Mincho"/>
              </w:rPr>
            </w:pPr>
            <w:r w:rsidRPr="00BC409C">
              <w:rPr>
                <w:rFonts w:eastAsia="MS Mincho"/>
              </w:rPr>
              <w:t>Yes</w:t>
            </w:r>
          </w:p>
          <w:p w14:paraId="5E73F186" w14:textId="77777777" w:rsidR="002F0C63" w:rsidRPr="00BC409C" w:rsidRDefault="002F0C63" w:rsidP="001836F4">
            <w:pPr>
              <w:pStyle w:val="TAL"/>
              <w:jc w:val="center"/>
              <w:rPr>
                <w:rFonts w:eastAsia="MS Mincho"/>
              </w:rPr>
            </w:pPr>
            <w:r w:rsidRPr="00BC409C">
              <w:rPr>
                <w:rFonts w:eastAsia="MS Mincho"/>
              </w:rPr>
              <w:t>(Incl FR2-2 DIFF)</w:t>
            </w:r>
          </w:p>
        </w:tc>
      </w:tr>
      <w:tr w:rsidR="002F0C63" w:rsidRPr="00BC409C" w14:paraId="6FD031B3" w14:textId="77777777" w:rsidTr="005B19A5">
        <w:trPr>
          <w:cantSplit/>
        </w:trPr>
        <w:tc>
          <w:tcPr>
            <w:tcW w:w="6917" w:type="dxa"/>
          </w:tcPr>
          <w:p w14:paraId="6E993E5C" w14:textId="77777777" w:rsidR="002F0C63" w:rsidRPr="00BC409C" w:rsidRDefault="002F0C63" w:rsidP="001836F4">
            <w:pPr>
              <w:pStyle w:val="TAL"/>
              <w:rPr>
                <w:b/>
                <w:bCs/>
                <w:i/>
                <w:iCs/>
              </w:rPr>
            </w:pPr>
            <w:r w:rsidRPr="00BC409C">
              <w:rPr>
                <w:b/>
                <w:bCs/>
                <w:i/>
                <w:iCs/>
              </w:rPr>
              <w:t>idleInactiveNR-MeasReport-r16, idleInactiveNR-MeasReport-r17</w:t>
            </w:r>
          </w:p>
          <w:p w14:paraId="07FA4031" w14:textId="77777777" w:rsidR="002F0C63" w:rsidRPr="00BC409C" w:rsidRDefault="002F0C63" w:rsidP="001836F4">
            <w:pPr>
              <w:pStyle w:val="TAL"/>
            </w:pPr>
            <w:r w:rsidRPr="00BC409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267D5984" w14:textId="77777777" w:rsidR="002F0C63" w:rsidRPr="00BC409C" w:rsidRDefault="002F0C63" w:rsidP="001836F4">
            <w:pPr>
              <w:pStyle w:val="TAL"/>
              <w:jc w:val="center"/>
            </w:pPr>
            <w:r w:rsidRPr="00BC409C">
              <w:t>UE</w:t>
            </w:r>
          </w:p>
        </w:tc>
        <w:tc>
          <w:tcPr>
            <w:tcW w:w="564" w:type="dxa"/>
          </w:tcPr>
          <w:p w14:paraId="31DFDBE5" w14:textId="77777777" w:rsidR="002F0C63" w:rsidRPr="00BC409C" w:rsidRDefault="002F0C63" w:rsidP="001836F4">
            <w:pPr>
              <w:pStyle w:val="TAL"/>
              <w:jc w:val="center"/>
            </w:pPr>
            <w:r w:rsidRPr="00BC409C">
              <w:t>No</w:t>
            </w:r>
          </w:p>
        </w:tc>
        <w:tc>
          <w:tcPr>
            <w:tcW w:w="712" w:type="dxa"/>
          </w:tcPr>
          <w:p w14:paraId="7403A9D8" w14:textId="77777777" w:rsidR="002F0C63" w:rsidRPr="00BC409C" w:rsidRDefault="002F0C63" w:rsidP="001836F4">
            <w:pPr>
              <w:pStyle w:val="TAL"/>
              <w:jc w:val="center"/>
            </w:pPr>
            <w:r w:rsidRPr="00BC409C">
              <w:t>No</w:t>
            </w:r>
          </w:p>
        </w:tc>
        <w:tc>
          <w:tcPr>
            <w:tcW w:w="737" w:type="dxa"/>
          </w:tcPr>
          <w:p w14:paraId="4B97B283" w14:textId="77777777" w:rsidR="002F0C63" w:rsidRPr="00BC409C" w:rsidRDefault="002F0C63" w:rsidP="001836F4">
            <w:pPr>
              <w:pStyle w:val="TAL"/>
              <w:jc w:val="center"/>
              <w:rPr>
                <w:rFonts w:eastAsia="MS Mincho"/>
              </w:rPr>
            </w:pPr>
            <w:r w:rsidRPr="00BC409C">
              <w:rPr>
                <w:rFonts w:eastAsia="MS Mincho"/>
              </w:rPr>
              <w:t>Yes</w:t>
            </w:r>
          </w:p>
          <w:p w14:paraId="15A82CED" w14:textId="77777777" w:rsidR="002F0C63" w:rsidRPr="00BC409C" w:rsidRDefault="002F0C63" w:rsidP="001836F4">
            <w:pPr>
              <w:pStyle w:val="TAL"/>
              <w:jc w:val="center"/>
            </w:pPr>
            <w:r w:rsidRPr="00BC409C">
              <w:rPr>
                <w:rFonts w:eastAsia="MS Mincho"/>
              </w:rPr>
              <w:t>(Incl FR2-2 DIFF)</w:t>
            </w:r>
          </w:p>
        </w:tc>
      </w:tr>
      <w:tr w:rsidR="002F0C63" w:rsidRPr="00BC409C" w14:paraId="0E52E50A" w14:textId="77777777" w:rsidTr="005B19A5">
        <w:trPr>
          <w:cantSplit/>
        </w:trPr>
        <w:tc>
          <w:tcPr>
            <w:tcW w:w="6917" w:type="dxa"/>
          </w:tcPr>
          <w:p w14:paraId="210F834F" w14:textId="77777777" w:rsidR="002F0C63" w:rsidRPr="00BC409C" w:rsidRDefault="002F0C63" w:rsidP="001836F4">
            <w:pPr>
              <w:pStyle w:val="TAL"/>
              <w:rPr>
                <w:b/>
                <w:bCs/>
                <w:i/>
                <w:iCs/>
              </w:rPr>
            </w:pPr>
            <w:r w:rsidRPr="00BC409C">
              <w:rPr>
                <w:b/>
                <w:bCs/>
                <w:i/>
                <w:iCs/>
              </w:rPr>
              <w:t>idleInactiveNR-MeasBeamReport-r16</w:t>
            </w:r>
          </w:p>
          <w:p w14:paraId="6B2D3B19" w14:textId="77777777" w:rsidR="002F0C63" w:rsidRPr="00BC409C" w:rsidRDefault="002F0C63" w:rsidP="001836F4">
            <w:pPr>
              <w:pStyle w:val="TAL"/>
              <w:rPr>
                <w:b/>
                <w:bCs/>
                <w:i/>
                <w:iCs/>
              </w:rPr>
            </w:pPr>
            <w:r w:rsidRPr="00BC409C">
              <w:t xml:space="preserve">Indicates whether the UE supports beam level measurements in RRC_IDLE/RRC_INACTIVE and reporting of the corresponding beam measurement results upon network request as specified in TS 38.331 [9]. A UE supports this feature shall also support </w:t>
            </w:r>
            <w:r w:rsidRPr="00BC409C">
              <w:rPr>
                <w:i/>
              </w:rPr>
              <w:t>idleInactiveNR-MeasReport-r16</w:t>
            </w:r>
            <w:r w:rsidRPr="00BC409C">
              <w:t>. If this parameter is indicated for FR1 and FR2 differently, each indication corresponds to the frequency range of measured target cell.</w:t>
            </w:r>
          </w:p>
        </w:tc>
        <w:tc>
          <w:tcPr>
            <w:tcW w:w="709" w:type="dxa"/>
          </w:tcPr>
          <w:p w14:paraId="41412046" w14:textId="77777777" w:rsidR="002F0C63" w:rsidRPr="00BC409C" w:rsidRDefault="002F0C63" w:rsidP="001836F4">
            <w:pPr>
              <w:pStyle w:val="TAL"/>
              <w:jc w:val="center"/>
            </w:pPr>
            <w:r w:rsidRPr="00BC409C">
              <w:t>UE</w:t>
            </w:r>
          </w:p>
        </w:tc>
        <w:tc>
          <w:tcPr>
            <w:tcW w:w="564" w:type="dxa"/>
          </w:tcPr>
          <w:p w14:paraId="7A7FF05F" w14:textId="77777777" w:rsidR="002F0C63" w:rsidRPr="00BC409C" w:rsidRDefault="002F0C63" w:rsidP="001836F4">
            <w:pPr>
              <w:pStyle w:val="TAL"/>
              <w:jc w:val="center"/>
            </w:pPr>
            <w:r w:rsidRPr="00BC409C">
              <w:t>No</w:t>
            </w:r>
          </w:p>
        </w:tc>
        <w:tc>
          <w:tcPr>
            <w:tcW w:w="712" w:type="dxa"/>
          </w:tcPr>
          <w:p w14:paraId="19356FA4" w14:textId="77777777" w:rsidR="002F0C63" w:rsidRPr="00BC409C" w:rsidRDefault="002F0C63" w:rsidP="001836F4">
            <w:pPr>
              <w:pStyle w:val="TAL"/>
              <w:jc w:val="center"/>
            </w:pPr>
            <w:r w:rsidRPr="00BC409C">
              <w:t>No</w:t>
            </w:r>
          </w:p>
        </w:tc>
        <w:tc>
          <w:tcPr>
            <w:tcW w:w="737" w:type="dxa"/>
          </w:tcPr>
          <w:p w14:paraId="32089542"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14:paraId="5114042B" w14:textId="77777777" w:rsidTr="005B19A5">
        <w:trPr>
          <w:cantSplit/>
        </w:trPr>
        <w:tc>
          <w:tcPr>
            <w:tcW w:w="6917" w:type="dxa"/>
          </w:tcPr>
          <w:p w14:paraId="1D295EDE" w14:textId="77777777" w:rsidR="002F0C63" w:rsidRPr="00BC409C" w:rsidRDefault="002F0C63" w:rsidP="001836F4">
            <w:pPr>
              <w:pStyle w:val="TAL"/>
              <w:rPr>
                <w:b/>
                <w:bCs/>
                <w:i/>
                <w:iCs/>
              </w:rPr>
            </w:pPr>
            <w:r w:rsidRPr="00BC409C">
              <w:rPr>
                <w:b/>
                <w:bCs/>
                <w:i/>
                <w:iCs/>
              </w:rPr>
              <w:t>idleInactiveEUTRA-MeasReport-r16</w:t>
            </w:r>
          </w:p>
          <w:p w14:paraId="572920E5" w14:textId="77777777" w:rsidR="002F0C63" w:rsidRPr="00BC409C" w:rsidRDefault="002F0C63" w:rsidP="001836F4">
            <w:pPr>
              <w:pStyle w:val="TAL"/>
            </w:pPr>
            <w:r w:rsidRPr="00BC409C">
              <w:t>Indicates whether the UE supports configuration of E-UTRA measurements in RRC_IDLE/RRC_INACTIVE and reporting of the corresponding results upon network request as specified in TS 38.331 [9].</w:t>
            </w:r>
          </w:p>
        </w:tc>
        <w:tc>
          <w:tcPr>
            <w:tcW w:w="709" w:type="dxa"/>
          </w:tcPr>
          <w:p w14:paraId="5FDFDE83" w14:textId="77777777" w:rsidR="002F0C63" w:rsidRPr="00BC409C" w:rsidRDefault="002F0C63" w:rsidP="001836F4">
            <w:pPr>
              <w:pStyle w:val="TAL"/>
              <w:jc w:val="center"/>
            </w:pPr>
            <w:r w:rsidRPr="00BC409C">
              <w:t>UE</w:t>
            </w:r>
          </w:p>
        </w:tc>
        <w:tc>
          <w:tcPr>
            <w:tcW w:w="564" w:type="dxa"/>
          </w:tcPr>
          <w:p w14:paraId="2A6821F4" w14:textId="77777777" w:rsidR="002F0C63" w:rsidRPr="00BC409C" w:rsidRDefault="002F0C63" w:rsidP="001836F4">
            <w:pPr>
              <w:pStyle w:val="TAL"/>
              <w:jc w:val="center"/>
            </w:pPr>
            <w:r w:rsidRPr="00BC409C">
              <w:t>No</w:t>
            </w:r>
          </w:p>
        </w:tc>
        <w:tc>
          <w:tcPr>
            <w:tcW w:w="712" w:type="dxa"/>
          </w:tcPr>
          <w:p w14:paraId="77EB69B9" w14:textId="77777777" w:rsidR="002F0C63" w:rsidRPr="00BC409C" w:rsidRDefault="002F0C63" w:rsidP="001836F4">
            <w:pPr>
              <w:pStyle w:val="TAL"/>
              <w:jc w:val="center"/>
            </w:pPr>
            <w:r w:rsidRPr="00BC409C">
              <w:t>No</w:t>
            </w:r>
          </w:p>
        </w:tc>
        <w:tc>
          <w:tcPr>
            <w:tcW w:w="737" w:type="dxa"/>
          </w:tcPr>
          <w:p w14:paraId="1D43E77A" w14:textId="77777777" w:rsidR="002F0C63" w:rsidRPr="00BC409C" w:rsidRDefault="002F0C63" w:rsidP="001836F4">
            <w:pPr>
              <w:pStyle w:val="TAL"/>
              <w:jc w:val="center"/>
            </w:pPr>
            <w:r w:rsidRPr="00BC409C">
              <w:rPr>
                <w:rFonts w:eastAsia="MS Mincho"/>
              </w:rPr>
              <w:t>No</w:t>
            </w:r>
          </w:p>
        </w:tc>
      </w:tr>
      <w:tr w:rsidR="002F0C63" w:rsidRPr="00BC409C" w14:paraId="26CBDA00" w14:textId="77777777" w:rsidTr="005B19A5">
        <w:trPr>
          <w:cantSplit/>
        </w:trPr>
        <w:tc>
          <w:tcPr>
            <w:tcW w:w="6917" w:type="dxa"/>
          </w:tcPr>
          <w:p w14:paraId="07F0BF17" w14:textId="77777777" w:rsidR="002F0C63" w:rsidRPr="00BC409C" w:rsidRDefault="002F0C63" w:rsidP="001836F4">
            <w:pPr>
              <w:pStyle w:val="TAL"/>
              <w:rPr>
                <w:b/>
                <w:bCs/>
                <w:i/>
                <w:iCs/>
              </w:rPr>
            </w:pPr>
            <w:r w:rsidRPr="00BC409C">
              <w:rPr>
                <w:b/>
                <w:bCs/>
                <w:i/>
                <w:iCs/>
              </w:rPr>
              <w:t>idleInactive-ValidityArea-r16</w:t>
            </w:r>
          </w:p>
          <w:p w14:paraId="39DF8430" w14:textId="77777777" w:rsidR="002F0C63" w:rsidRPr="00BC409C" w:rsidRDefault="002F0C63" w:rsidP="001836F4">
            <w:pPr>
              <w:pStyle w:val="TAL"/>
            </w:pPr>
            <w:r w:rsidRPr="00BC409C">
              <w:t>Indicates whether the UE supports configuration of a validity area for NR measurements in RRC_IDLE/RRC_INACTIVE as specified in TS 38.331 [9].</w:t>
            </w:r>
          </w:p>
        </w:tc>
        <w:tc>
          <w:tcPr>
            <w:tcW w:w="709" w:type="dxa"/>
          </w:tcPr>
          <w:p w14:paraId="4EDEED12" w14:textId="77777777" w:rsidR="002F0C63" w:rsidRPr="00BC409C" w:rsidRDefault="002F0C63" w:rsidP="001836F4">
            <w:pPr>
              <w:pStyle w:val="TAL"/>
              <w:jc w:val="center"/>
            </w:pPr>
            <w:r w:rsidRPr="00BC409C">
              <w:t>UE</w:t>
            </w:r>
          </w:p>
        </w:tc>
        <w:tc>
          <w:tcPr>
            <w:tcW w:w="564" w:type="dxa"/>
          </w:tcPr>
          <w:p w14:paraId="593997E4" w14:textId="77777777" w:rsidR="002F0C63" w:rsidRPr="00BC409C" w:rsidRDefault="002F0C63" w:rsidP="001836F4">
            <w:pPr>
              <w:pStyle w:val="TAL"/>
              <w:jc w:val="center"/>
            </w:pPr>
            <w:r w:rsidRPr="00BC409C">
              <w:t>No</w:t>
            </w:r>
          </w:p>
        </w:tc>
        <w:tc>
          <w:tcPr>
            <w:tcW w:w="712" w:type="dxa"/>
          </w:tcPr>
          <w:p w14:paraId="1184E331" w14:textId="77777777" w:rsidR="002F0C63" w:rsidRPr="00BC409C" w:rsidRDefault="002F0C63" w:rsidP="001836F4">
            <w:pPr>
              <w:pStyle w:val="TAL"/>
              <w:jc w:val="center"/>
            </w:pPr>
            <w:r w:rsidRPr="00BC409C">
              <w:t>No</w:t>
            </w:r>
          </w:p>
        </w:tc>
        <w:tc>
          <w:tcPr>
            <w:tcW w:w="737" w:type="dxa"/>
          </w:tcPr>
          <w:p w14:paraId="320C8EB7" w14:textId="77777777" w:rsidR="002F0C63" w:rsidRPr="00BC409C" w:rsidRDefault="002F0C63" w:rsidP="001836F4">
            <w:pPr>
              <w:pStyle w:val="TAL"/>
              <w:jc w:val="center"/>
            </w:pPr>
            <w:r w:rsidRPr="00BC409C">
              <w:rPr>
                <w:rFonts w:eastAsia="MS Mincho"/>
              </w:rPr>
              <w:t>No</w:t>
            </w:r>
          </w:p>
        </w:tc>
      </w:tr>
      <w:tr w:rsidR="002F0C63" w:rsidRPr="00BC409C" w14:paraId="364E9C75" w14:textId="77777777" w:rsidTr="005B19A5">
        <w:trPr>
          <w:cantSplit/>
        </w:trPr>
        <w:tc>
          <w:tcPr>
            <w:tcW w:w="6917" w:type="dxa"/>
          </w:tcPr>
          <w:p w14:paraId="7576EB78" w14:textId="77777777" w:rsidR="002F0C63" w:rsidRPr="00BC409C" w:rsidRDefault="002F0C63" w:rsidP="001836F4">
            <w:pPr>
              <w:pStyle w:val="TAL"/>
              <w:rPr>
                <w:b/>
                <w:bCs/>
                <w:i/>
                <w:iCs/>
                <w:lang w:eastAsia="zh-CN"/>
              </w:rPr>
            </w:pPr>
            <w:r w:rsidRPr="00BC409C">
              <w:rPr>
                <w:b/>
                <w:bCs/>
                <w:i/>
                <w:iCs/>
                <w:lang w:eastAsia="zh-CN"/>
              </w:rPr>
              <w:t>increasedNumberofCSIRSPerMO-r16</w:t>
            </w:r>
          </w:p>
          <w:p w14:paraId="6E3440A5" w14:textId="77777777" w:rsidR="002F0C63" w:rsidRPr="00BC409C" w:rsidRDefault="002F0C63" w:rsidP="001836F4">
            <w:pPr>
              <w:pStyle w:val="TAL"/>
              <w:rPr>
                <w:b/>
                <w:bCs/>
                <w:i/>
                <w:iCs/>
              </w:rPr>
            </w:pPr>
            <w:r w:rsidRPr="00BC409C">
              <w:rPr>
                <w:rFonts w:cs="Arial"/>
                <w:lang w:eastAsia="zh-CN"/>
              </w:rPr>
              <w:t xml:space="preserve">Indicates support of up to 192 CSI-RS resource for L3 mobility configuration per measurement object configured with </w:t>
            </w:r>
            <w:r w:rsidRPr="00BC409C">
              <w:rPr>
                <w:rFonts w:cs="Arial"/>
                <w:i/>
                <w:iCs/>
                <w:lang w:eastAsia="zh-CN"/>
              </w:rPr>
              <w:t>associatedSSB</w:t>
            </w:r>
            <w:r w:rsidRPr="00BC409C">
              <w:rPr>
                <w:rFonts w:cs="Arial"/>
                <w:lang w:eastAsia="zh-CN"/>
              </w:rPr>
              <w:t xml:space="preserve">. If this parameter is indicated for FR1 and FR2 differently, each indication corresponds to the frequency range of the cells to be measured within </w:t>
            </w:r>
            <w:r w:rsidRPr="00BC409C">
              <w:rPr>
                <w:rFonts w:cs="Arial"/>
                <w:i/>
                <w:lang w:eastAsia="zh-CN"/>
              </w:rPr>
              <w:t>MeasObjectNR</w:t>
            </w:r>
            <w:r w:rsidRPr="00BC409C">
              <w:rPr>
                <w:rFonts w:cs="Arial"/>
                <w:lang w:eastAsia="zh-CN"/>
              </w:rPr>
              <w:t>.</w:t>
            </w:r>
          </w:p>
        </w:tc>
        <w:tc>
          <w:tcPr>
            <w:tcW w:w="709" w:type="dxa"/>
          </w:tcPr>
          <w:p w14:paraId="65A0E310" w14:textId="77777777" w:rsidR="002F0C63" w:rsidRPr="00BC409C" w:rsidRDefault="002F0C63" w:rsidP="001836F4">
            <w:pPr>
              <w:pStyle w:val="TAL"/>
              <w:jc w:val="center"/>
            </w:pPr>
            <w:r w:rsidRPr="00BC409C">
              <w:rPr>
                <w:rFonts w:cs="Arial"/>
                <w:lang w:eastAsia="zh-CN"/>
              </w:rPr>
              <w:t>UE</w:t>
            </w:r>
          </w:p>
        </w:tc>
        <w:tc>
          <w:tcPr>
            <w:tcW w:w="564" w:type="dxa"/>
          </w:tcPr>
          <w:p w14:paraId="6833D705" w14:textId="77777777" w:rsidR="002F0C63" w:rsidRPr="00BC409C" w:rsidRDefault="002F0C63" w:rsidP="001836F4">
            <w:pPr>
              <w:pStyle w:val="TAL"/>
              <w:jc w:val="center"/>
            </w:pPr>
            <w:r w:rsidRPr="00BC409C">
              <w:rPr>
                <w:rFonts w:cs="Arial"/>
                <w:lang w:eastAsia="zh-CN"/>
              </w:rPr>
              <w:t>No</w:t>
            </w:r>
          </w:p>
        </w:tc>
        <w:tc>
          <w:tcPr>
            <w:tcW w:w="712" w:type="dxa"/>
          </w:tcPr>
          <w:p w14:paraId="27CCBE79" w14:textId="77777777" w:rsidR="002F0C63" w:rsidRPr="00BC409C" w:rsidRDefault="002F0C63" w:rsidP="001836F4">
            <w:pPr>
              <w:pStyle w:val="TAL"/>
              <w:jc w:val="center"/>
            </w:pPr>
            <w:r w:rsidRPr="00BC409C">
              <w:rPr>
                <w:rFonts w:cs="Arial"/>
                <w:lang w:eastAsia="zh-CN"/>
              </w:rPr>
              <w:t>No</w:t>
            </w:r>
          </w:p>
        </w:tc>
        <w:tc>
          <w:tcPr>
            <w:tcW w:w="737" w:type="dxa"/>
          </w:tcPr>
          <w:p w14:paraId="74B3F1C2" w14:textId="77777777" w:rsidR="002F0C63" w:rsidRPr="00BC409C" w:rsidRDefault="002F0C63" w:rsidP="001836F4">
            <w:pPr>
              <w:pStyle w:val="TAL"/>
              <w:jc w:val="center"/>
              <w:rPr>
                <w:rFonts w:eastAsia="MS Mincho"/>
              </w:rPr>
            </w:pPr>
            <w:r w:rsidRPr="00BC409C">
              <w:rPr>
                <w:rFonts w:eastAsia="MS Mincho" w:cs="Arial"/>
                <w:lang w:eastAsia="zh-CN"/>
              </w:rPr>
              <w:t>Yes</w:t>
            </w:r>
          </w:p>
        </w:tc>
      </w:tr>
      <w:tr w:rsidR="002F0C63" w:rsidRPr="00BC409C" w14:paraId="654A0425" w14:textId="77777777" w:rsidTr="005B19A5">
        <w:trPr>
          <w:cantSplit/>
        </w:trPr>
        <w:tc>
          <w:tcPr>
            <w:tcW w:w="6917" w:type="dxa"/>
          </w:tcPr>
          <w:p w14:paraId="00D50D73" w14:textId="77777777" w:rsidR="002F0C63" w:rsidRPr="00BC409C" w:rsidRDefault="002F0C63" w:rsidP="001836F4">
            <w:pPr>
              <w:pStyle w:val="TAL"/>
              <w:rPr>
                <w:rFonts w:cs="Arial"/>
                <w:b/>
                <w:bCs/>
                <w:i/>
                <w:iCs/>
                <w:szCs w:val="18"/>
              </w:rPr>
            </w:pPr>
            <w:r w:rsidRPr="00BC409C">
              <w:rPr>
                <w:rFonts w:cs="Arial"/>
                <w:b/>
                <w:bCs/>
                <w:i/>
                <w:iCs/>
                <w:szCs w:val="18"/>
              </w:rPr>
              <w:t>independentGapConfig</w:t>
            </w:r>
          </w:p>
          <w:p w14:paraId="08719932" w14:textId="77777777" w:rsidR="002F0C63" w:rsidRPr="00BC409C" w:rsidRDefault="002F0C63" w:rsidP="001836F4">
            <w:pPr>
              <w:pStyle w:val="TAL"/>
              <w:rPr>
                <w:rFonts w:cs="Arial"/>
                <w:b/>
                <w:bCs/>
                <w:i/>
                <w:iCs/>
                <w:szCs w:val="18"/>
              </w:rPr>
            </w:pPr>
            <w:r w:rsidRPr="00BC409C">
              <w:t xml:space="preserve">This field indicates whether the UE supports two independent measurement gap configurations for FR1 and FR2 specified in clause 9.1.2 of TS 38.133 [5]. </w:t>
            </w:r>
            <w:r w:rsidRPr="00BC409C">
              <w:rPr>
                <w:bCs/>
                <w:iCs/>
              </w:rPr>
              <w:t>The field also indicates whether the UE supports the FR2 inter-RAT measurement without gaps when (NG)EN-DC is not configured.</w:t>
            </w:r>
          </w:p>
        </w:tc>
        <w:tc>
          <w:tcPr>
            <w:tcW w:w="709" w:type="dxa"/>
          </w:tcPr>
          <w:p w14:paraId="090ED149"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187F8C64"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70399042"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6B6037D0"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45A50C2D" w14:textId="77777777" w:rsidTr="005B19A5">
        <w:trPr>
          <w:cantSplit/>
        </w:trPr>
        <w:tc>
          <w:tcPr>
            <w:tcW w:w="6917" w:type="dxa"/>
          </w:tcPr>
          <w:p w14:paraId="638DFAB2" w14:textId="77777777" w:rsidR="002F0C63" w:rsidRPr="00BC409C" w:rsidRDefault="002F0C63" w:rsidP="001836F4">
            <w:pPr>
              <w:pStyle w:val="TAL"/>
              <w:rPr>
                <w:b/>
                <w:bCs/>
                <w:i/>
                <w:iCs/>
              </w:rPr>
            </w:pPr>
            <w:r w:rsidRPr="00BC409C">
              <w:rPr>
                <w:b/>
                <w:bCs/>
                <w:i/>
                <w:iCs/>
              </w:rPr>
              <w:lastRenderedPageBreak/>
              <w:t>independentGapConfig-maxCC-r17</w:t>
            </w:r>
          </w:p>
          <w:p w14:paraId="58D77726" w14:textId="77777777" w:rsidR="002F0C63" w:rsidRPr="00BC409C" w:rsidRDefault="002F0C63" w:rsidP="001836F4">
            <w:pPr>
              <w:pStyle w:val="TAL"/>
            </w:pPr>
            <w:r w:rsidRPr="00BC409C">
              <w:t>This field indicates whether the UE supports two independent measurement gap configurations for FR1 and FR2 as specified in clause 9.1.2 of TS 38.133 [5] while the number of configured serving cells is less than or equal to the indicated number.</w:t>
            </w:r>
          </w:p>
          <w:p w14:paraId="5D02C9A4" w14:textId="77777777" w:rsidR="002F0C63" w:rsidRPr="00BC409C" w:rsidRDefault="002F0C63" w:rsidP="001836F4">
            <w:pPr>
              <w:pStyle w:val="TAL"/>
              <w:rPr>
                <w:rFonts w:cs="Arial"/>
                <w:szCs w:val="18"/>
              </w:rPr>
            </w:pPr>
          </w:p>
          <w:p w14:paraId="4EFE7471" w14:textId="77777777" w:rsidR="002F0C63" w:rsidRPr="00BC409C" w:rsidRDefault="002F0C63" w:rsidP="001836F4">
            <w:pPr>
              <w:pStyle w:val="TAL"/>
              <w:rPr>
                <w:rFonts w:cs="Arial"/>
                <w:szCs w:val="18"/>
              </w:rPr>
            </w:pPr>
            <w:r w:rsidRPr="00BC409C">
              <w:rPr>
                <w:rFonts w:cs="Arial"/>
                <w:szCs w:val="18"/>
              </w:rPr>
              <w:t>The capability signalling includes the following parameters:</w:t>
            </w:r>
          </w:p>
          <w:p w14:paraId="12C5E10E" w14:textId="77777777" w:rsidR="002F0C63" w:rsidRPr="00BC409C" w:rsidRDefault="002F0C63" w:rsidP="001836F4">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fr1-Only-r17</w:t>
            </w:r>
            <w:r w:rsidRPr="00BC409C">
              <w:rPr>
                <w:rFonts w:ascii="Arial" w:hAnsi="Arial" w:cs="Arial"/>
                <w:sz w:val="18"/>
                <w:szCs w:val="18"/>
              </w:rPr>
              <w:t xml:space="preserve"> indicates the maximum number of configured serving cells when only NR FR1 serving cells are configured</w:t>
            </w:r>
          </w:p>
          <w:p w14:paraId="4C578CEF" w14:textId="77777777" w:rsidR="002F0C63" w:rsidRPr="00BC409C" w:rsidRDefault="002F0C63" w:rsidP="001836F4">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fr2-Only-r17</w:t>
            </w:r>
            <w:r w:rsidRPr="00BC409C">
              <w:rPr>
                <w:rFonts w:ascii="Arial" w:hAnsi="Arial" w:cs="Arial"/>
                <w:sz w:val="18"/>
                <w:szCs w:val="18"/>
              </w:rPr>
              <w:t xml:space="preserve"> indicates the maximum number of configured serving cells when only NR FR2 serving cells are configured</w:t>
            </w:r>
          </w:p>
          <w:p w14:paraId="55C6852A" w14:textId="77777777" w:rsidR="002F0C63" w:rsidRPr="00BC409C" w:rsidRDefault="002F0C63" w:rsidP="001836F4">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fr1-AndFR2-r17</w:t>
            </w:r>
            <w:r w:rsidRPr="00BC409C">
              <w:rPr>
                <w:rFonts w:ascii="Arial" w:hAnsi="Arial" w:cs="Arial"/>
                <w:sz w:val="18"/>
                <w:szCs w:val="18"/>
              </w:rPr>
              <w:t xml:space="preserve"> indicates the maximum number of configured serving cells when both NR FR1 and NR FR2 serving cells are configured</w:t>
            </w:r>
          </w:p>
          <w:p w14:paraId="3BEF7C04" w14:textId="77777777" w:rsidR="002F0C63" w:rsidRPr="00BC409C" w:rsidRDefault="002F0C63" w:rsidP="001836F4">
            <w:pPr>
              <w:pStyle w:val="TAL"/>
            </w:pPr>
          </w:p>
          <w:p w14:paraId="6D758489" w14:textId="77777777" w:rsidR="002F0C63" w:rsidRPr="00BC409C" w:rsidRDefault="002F0C63" w:rsidP="001836F4">
            <w:pPr>
              <w:pStyle w:val="TAL"/>
              <w:rPr>
                <w:szCs w:val="22"/>
                <w:lang w:eastAsia="sv-SE"/>
              </w:rPr>
            </w:pPr>
            <w:r w:rsidRPr="00BC409C">
              <w:rPr>
                <w:szCs w:val="22"/>
                <w:lang w:eastAsia="sv-SE"/>
              </w:rPr>
              <w:t xml:space="preserve">The absence of the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field indicates that per-FR gap is not supported when only FR1 or FR2 serving cells are configured. Absence of the </w:t>
            </w:r>
            <w:r w:rsidRPr="00BC409C">
              <w:rPr>
                <w:i/>
                <w:szCs w:val="22"/>
                <w:lang w:eastAsia="sv-SE"/>
              </w:rPr>
              <w:t>fr1-AndFR2</w:t>
            </w:r>
            <w:r w:rsidRPr="00BC409C">
              <w:rPr>
                <w:szCs w:val="22"/>
                <w:lang w:eastAsia="sv-SE"/>
              </w:rPr>
              <w:t xml:space="preserve"> field indicates that per-FR-gap is not supported when both FR1 and FR2 serving cells are configured. Value "1" for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indicates support of the per-FR gap when only PCell is configured (no additional CC). Value "2" for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indicates support of the per-FR gap when PCell and 1 additional CC are configured, and so on. Value "1" or "2" for </w:t>
            </w:r>
            <w:r w:rsidRPr="00BC409C">
              <w:rPr>
                <w:i/>
                <w:szCs w:val="22"/>
                <w:lang w:eastAsia="sv-SE"/>
              </w:rPr>
              <w:t>fr1-AndFR2-r17</w:t>
            </w:r>
            <w:r w:rsidRPr="00BC409C">
              <w:rPr>
                <w:szCs w:val="22"/>
                <w:lang w:eastAsia="sv-SE"/>
              </w:rPr>
              <w:t xml:space="preserve"> indicates the support of per-FR gap when PCell and "1" additional CC are configured.</w:t>
            </w:r>
          </w:p>
          <w:p w14:paraId="506A68DD" w14:textId="77777777" w:rsidR="002F0C63" w:rsidRPr="00BC409C" w:rsidRDefault="002F0C63" w:rsidP="001836F4">
            <w:pPr>
              <w:pStyle w:val="TAL"/>
            </w:pPr>
          </w:p>
          <w:p w14:paraId="1D45D21C" w14:textId="77777777" w:rsidR="002F0C63" w:rsidRPr="00BC409C" w:rsidRDefault="002F0C63" w:rsidP="001836F4">
            <w:pPr>
              <w:pStyle w:val="TAL"/>
              <w:rPr>
                <w:iCs/>
              </w:rPr>
            </w:pPr>
            <w:r w:rsidRPr="00BC409C">
              <w:t xml:space="preserve">UE indicating support of this feature in </w:t>
            </w:r>
            <w:r w:rsidRPr="00BC409C">
              <w:rPr>
                <w:i/>
                <w:iCs/>
              </w:rPr>
              <w:t xml:space="preserve">UE-NR-Capability </w:t>
            </w:r>
            <w:r w:rsidRPr="00BC409C">
              <w:t xml:space="preserve">shall not indicate support of </w:t>
            </w:r>
            <w:r w:rsidRPr="00BC409C">
              <w:rPr>
                <w:i/>
              </w:rPr>
              <w:t>independentGapConfig</w:t>
            </w:r>
            <w:r w:rsidRPr="00BC409C">
              <w:rPr>
                <w:iCs/>
              </w:rPr>
              <w:t xml:space="preserve"> in </w:t>
            </w:r>
            <w:r w:rsidRPr="00BC409C">
              <w:rPr>
                <w:i/>
              </w:rPr>
              <w:t>UE-NR-Capability</w:t>
            </w:r>
            <w:r w:rsidRPr="00BC409C">
              <w:rPr>
                <w:iCs/>
              </w:rPr>
              <w:t>.</w:t>
            </w:r>
          </w:p>
        </w:tc>
        <w:tc>
          <w:tcPr>
            <w:tcW w:w="709" w:type="dxa"/>
          </w:tcPr>
          <w:p w14:paraId="1A9A3E43" w14:textId="77777777" w:rsidR="002F0C63" w:rsidRPr="00BC409C" w:rsidRDefault="002F0C63" w:rsidP="001836F4">
            <w:pPr>
              <w:pStyle w:val="TAL"/>
              <w:jc w:val="center"/>
              <w:rPr>
                <w:rFonts w:cs="Arial"/>
                <w:bCs/>
                <w:iCs/>
                <w:szCs w:val="18"/>
              </w:rPr>
            </w:pPr>
            <w:r w:rsidRPr="00BC409C">
              <w:t>UE</w:t>
            </w:r>
          </w:p>
        </w:tc>
        <w:tc>
          <w:tcPr>
            <w:tcW w:w="564" w:type="dxa"/>
          </w:tcPr>
          <w:p w14:paraId="2A534BC2" w14:textId="77777777" w:rsidR="002F0C63" w:rsidRPr="00BC409C" w:rsidRDefault="002F0C63" w:rsidP="001836F4">
            <w:pPr>
              <w:pStyle w:val="TAL"/>
              <w:jc w:val="center"/>
              <w:rPr>
                <w:rFonts w:cs="Arial"/>
                <w:bCs/>
                <w:iCs/>
                <w:szCs w:val="18"/>
              </w:rPr>
            </w:pPr>
            <w:r w:rsidRPr="00BC409C">
              <w:t>No</w:t>
            </w:r>
          </w:p>
        </w:tc>
        <w:tc>
          <w:tcPr>
            <w:tcW w:w="712" w:type="dxa"/>
          </w:tcPr>
          <w:p w14:paraId="588E2CE3" w14:textId="77777777" w:rsidR="002F0C63" w:rsidRPr="00BC409C" w:rsidRDefault="002F0C63" w:rsidP="001836F4">
            <w:pPr>
              <w:pStyle w:val="TAL"/>
              <w:jc w:val="center"/>
              <w:rPr>
                <w:rFonts w:cs="Arial"/>
                <w:bCs/>
                <w:iCs/>
                <w:szCs w:val="18"/>
              </w:rPr>
            </w:pPr>
            <w:r w:rsidRPr="00BC409C">
              <w:t>No</w:t>
            </w:r>
          </w:p>
        </w:tc>
        <w:tc>
          <w:tcPr>
            <w:tcW w:w="737" w:type="dxa"/>
          </w:tcPr>
          <w:p w14:paraId="615CF161" w14:textId="77777777" w:rsidR="002F0C63" w:rsidRPr="00BC409C" w:rsidRDefault="002F0C63" w:rsidP="001836F4">
            <w:pPr>
              <w:pStyle w:val="TAL"/>
              <w:jc w:val="center"/>
              <w:rPr>
                <w:rFonts w:eastAsia="MS Mincho" w:cs="Arial"/>
                <w:bCs/>
                <w:iCs/>
                <w:szCs w:val="18"/>
              </w:rPr>
            </w:pPr>
            <w:r w:rsidRPr="00BC409C">
              <w:rPr>
                <w:rFonts w:eastAsia="MS Mincho"/>
              </w:rPr>
              <w:t>No</w:t>
            </w:r>
          </w:p>
        </w:tc>
      </w:tr>
      <w:tr w:rsidR="002F0C63" w:rsidRPr="00BC409C" w14:paraId="28873915" w14:textId="77777777" w:rsidTr="005B19A5">
        <w:trPr>
          <w:cantSplit/>
        </w:trPr>
        <w:tc>
          <w:tcPr>
            <w:tcW w:w="6917" w:type="dxa"/>
          </w:tcPr>
          <w:p w14:paraId="67D0F070" w14:textId="77777777" w:rsidR="002F0C63" w:rsidRPr="00BC409C" w:rsidRDefault="002F0C63" w:rsidP="001836F4">
            <w:pPr>
              <w:pStyle w:val="TAL"/>
              <w:rPr>
                <w:rFonts w:cs="Arial"/>
                <w:b/>
                <w:bCs/>
                <w:i/>
                <w:iCs/>
                <w:szCs w:val="18"/>
              </w:rPr>
            </w:pPr>
            <w:r w:rsidRPr="00BC409C">
              <w:rPr>
                <w:rFonts w:cs="Arial"/>
                <w:b/>
                <w:bCs/>
                <w:i/>
                <w:iCs/>
                <w:szCs w:val="18"/>
              </w:rPr>
              <w:t>independentGapConfigPRS-r17</w:t>
            </w:r>
          </w:p>
          <w:p w14:paraId="55A4ED93" w14:textId="77777777" w:rsidR="002F0C63" w:rsidRPr="00BC409C" w:rsidRDefault="002F0C63" w:rsidP="001836F4">
            <w:pPr>
              <w:pStyle w:val="TAL"/>
              <w:rPr>
                <w:rFonts w:cs="Arial"/>
                <w:b/>
                <w:bCs/>
                <w:i/>
                <w:iCs/>
                <w:szCs w:val="18"/>
              </w:rPr>
            </w:pPr>
            <w:r w:rsidRPr="00BC409C">
              <w:rPr>
                <w:bCs/>
                <w:iCs/>
              </w:rPr>
              <w:t>Indicates whether the UE supports two independent measurement gap configurations for FR1 and FR2 for PRS measurement, as specified in clause 9.1.2 of TS 38.133 [5].</w:t>
            </w:r>
          </w:p>
        </w:tc>
        <w:tc>
          <w:tcPr>
            <w:tcW w:w="709" w:type="dxa"/>
          </w:tcPr>
          <w:p w14:paraId="333B0807"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7AAFD665"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46C0E96F"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71C83431"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25F560B1" w14:textId="77777777" w:rsidTr="005B19A5">
        <w:trPr>
          <w:cantSplit/>
        </w:trPr>
        <w:tc>
          <w:tcPr>
            <w:tcW w:w="6917" w:type="dxa"/>
          </w:tcPr>
          <w:p w14:paraId="66A5A914" w14:textId="77777777" w:rsidR="002F0C63" w:rsidRPr="00BC409C" w:rsidRDefault="002F0C63" w:rsidP="001836F4">
            <w:pPr>
              <w:pStyle w:val="TAL"/>
              <w:rPr>
                <w:rFonts w:cs="Arial"/>
                <w:b/>
                <w:bCs/>
                <w:i/>
                <w:iCs/>
                <w:szCs w:val="18"/>
              </w:rPr>
            </w:pPr>
            <w:r w:rsidRPr="00BC409C">
              <w:rPr>
                <w:rFonts w:cs="Arial"/>
                <w:b/>
                <w:bCs/>
                <w:i/>
                <w:iCs/>
                <w:szCs w:val="18"/>
              </w:rPr>
              <w:t>intraAndInterF-MeasAndReport</w:t>
            </w:r>
          </w:p>
          <w:p w14:paraId="7C5444EB" w14:textId="77777777" w:rsidR="002F0C63" w:rsidRPr="00BC409C" w:rsidRDefault="002F0C63" w:rsidP="001836F4">
            <w:pPr>
              <w:pStyle w:val="TAL"/>
              <w:rPr>
                <w:rFonts w:cs="Arial"/>
                <w:b/>
                <w:bCs/>
                <w:i/>
                <w:iCs/>
                <w:szCs w:val="18"/>
              </w:rPr>
            </w:pPr>
            <w:r w:rsidRPr="00BC409C">
              <w:rPr>
                <w:rFonts w:cs="Arial"/>
                <w:bCs/>
                <w:iCs/>
                <w:szCs w:val="18"/>
              </w:rPr>
              <w:t xml:space="preserve">Indicates whether the UE supports NR intra-frequency and inter-frequency measurements and at least periodical reporting. </w:t>
            </w:r>
            <w:r w:rsidRPr="00BC409C">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7E4F7B6"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35FFE333"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12" w:type="dxa"/>
          </w:tcPr>
          <w:p w14:paraId="34BBEC73"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286AD836"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1094C8AA" w14:textId="77777777" w:rsidTr="005B19A5">
        <w:trPr>
          <w:cantSplit/>
        </w:trPr>
        <w:tc>
          <w:tcPr>
            <w:tcW w:w="6917" w:type="dxa"/>
          </w:tcPr>
          <w:p w14:paraId="518B2E4E" w14:textId="77777777" w:rsidR="002F0C63" w:rsidRPr="00BC409C" w:rsidRDefault="002F0C63" w:rsidP="001836F4">
            <w:pPr>
              <w:pStyle w:val="TAL"/>
              <w:rPr>
                <w:b/>
                <w:bCs/>
                <w:i/>
                <w:iCs/>
              </w:rPr>
            </w:pPr>
            <w:r w:rsidRPr="00BC409C">
              <w:rPr>
                <w:b/>
                <w:bCs/>
                <w:i/>
                <w:iCs/>
              </w:rPr>
              <w:t>intraF-NeighMeasForSCellWithoutSSB</w:t>
            </w:r>
          </w:p>
          <w:p w14:paraId="637C5587" w14:textId="77777777" w:rsidR="002F0C63" w:rsidRPr="00BC409C" w:rsidRDefault="002F0C63" w:rsidP="001836F4">
            <w:pPr>
              <w:pStyle w:val="TAL"/>
              <w:rPr>
                <w:szCs w:val="18"/>
              </w:rPr>
            </w:pPr>
            <w:r w:rsidRPr="00BC409C">
              <w:rPr>
                <w:szCs w:val="18"/>
              </w:rPr>
              <w:t xml:space="preserve">Indicates whether the UE supports the configuration of </w:t>
            </w:r>
            <w:r w:rsidRPr="00BC409C">
              <w:rPr>
                <w:i/>
                <w:iCs/>
                <w:szCs w:val="18"/>
              </w:rPr>
              <w:t>servingCellMO</w:t>
            </w:r>
            <w:r w:rsidRPr="00BC409C">
              <w:rPr>
                <w:szCs w:val="18"/>
              </w:rPr>
              <w:t xml:space="preserve"> for SCell that does not transmit SS/PBCH block. A UE supporting this feature shall also support NR intra-frequency measurements on neighbour cells based on </w:t>
            </w:r>
            <w:r w:rsidRPr="00BC409C">
              <w:rPr>
                <w:i/>
                <w:iCs/>
                <w:szCs w:val="18"/>
              </w:rPr>
              <w:t>servingCellMO</w:t>
            </w:r>
            <w:r w:rsidRPr="00BC409C">
              <w:rPr>
                <w:szCs w:val="18"/>
              </w:rPr>
              <w:t xml:space="preserve"> associated with SCell that does not transmit SS/PBCH block.</w:t>
            </w:r>
          </w:p>
          <w:p w14:paraId="33EA0B2A" w14:textId="188E6BB3" w:rsidR="002F0C63" w:rsidRPr="00BC409C" w:rsidRDefault="002F0C63" w:rsidP="001836F4">
            <w:pPr>
              <w:pStyle w:val="TAL"/>
              <w:rPr>
                <w:rFonts w:cs="Arial"/>
                <w:szCs w:val="18"/>
              </w:rPr>
            </w:pPr>
            <w:r w:rsidRPr="00BC409C">
              <w:rPr>
                <w:szCs w:val="18"/>
              </w:rPr>
              <w:t xml:space="preserve">A UE supporting this feature shall also indicate support of </w:t>
            </w:r>
            <w:r w:rsidRPr="00BC409C">
              <w:rPr>
                <w:i/>
                <w:iCs/>
                <w:szCs w:val="18"/>
              </w:rPr>
              <w:t>scellWithoutSSB</w:t>
            </w:r>
            <w:r w:rsidRPr="00BC409C">
              <w:rPr>
                <w:szCs w:val="18"/>
              </w:rPr>
              <w:t>.</w:t>
            </w:r>
          </w:p>
        </w:tc>
        <w:tc>
          <w:tcPr>
            <w:tcW w:w="709" w:type="dxa"/>
          </w:tcPr>
          <w:p w14:paraId="34BB0C0C" w14:textId="77777777" w:rsidR="002F0C63" w:rsidRPr="00BC409C" w:rsidRDefault="002F0C63" w:rsidP="001836F4">
            <w:pPr>
              <w:pStyle w:val="TAL"/>
              <w:jc w:val="center"/>
              <w:rPr>
                <w:rFonts w:cs="Arial"/>
                <w:szCs w:val="18"/>
              </w:rPr>
            </w:pPr>
            <w:r w:rsidRPr="00BC409C">
              <w:rPr>
                <w:rFonts w:cs="Arial"/>
                <w:szCs w:val="18"/>
              </w:rPr>
              <w:t>UE</w:t>
            </w:r>
          </w:p>
        </w:tc>
        <w:tc>
          <w:tcPr>
            <w:tcW w:w="564" w:type="dxa"/>
          </w:tcPr>
          <w:p w14:paraId="06C9EE45" w14:textId="77777777" w:rsidR="002F0C63" w:rsidRPr="00BC409C" w:rsidRDefault="002F0C63" w:rsidP="001836F4">
            <w:pPr>
              <w:pStyle w:val="TAL"/>
              <w:jc w:val="center"/>
              <w:rPr>
                <w:rFonts w:cs="Arial"/>
                <w:szCs w:val="18"/>
              </w:rPr>
            </w:pPr>
            <w:r w:rsidRPr="00BC409C">
              <w:rPr>
                <w:rFonts w:cs="Arial"/>
                <w:szCs w:val="18"/>
              </w:rPr>
              <w:t>No</w:t>
            </w:r>
          </w:p>
        </w:tc>
        <w:tc>
          <w:tcPr>
            <w:tcW w:w="712" w:type="dxa"/>
          </w:tcPr>
          <w:p w14:paraId="0BC6929A" w14:textId="77777777" w:rsidR="002F0C63" w:rsidRPr="00BC409C" w:rsidRDefault="002F0C63" w:rsidP="001836F4">
            <w:pPr>
              <w:pStyle w:val="TAL"/>
              <w:jc w:val="center"/>
              <w:rPr>
                <w:rFonts w:cs="Arial"/>
                <w:szCs w:val="18"/>
              </w:rPr>
            </w:pPr>
            <w:r w:rsidRPr="00BC409C">
              <w:rPr>
                <w:rFonts w:cs="Arial"/>
                <w:szCs w:val="18"/>
              </w:rPr>
              <w:t>No</w:t>
            </w:r>
          </w:p>
        </w:tc>
        <w:tc>
          <w:tcPr>
            <w:tcW w:w="737" w:type="dxa"/>
          </w:tcPr>
          <w:p w14:paraId="5BF2E700" w14:textId="77777777" w:rsidR="002F0C63" w:rsidRPr="00BC409C" w:rsidRDefault="002F0C63" w:rsidP="001836F4">
            <w:pPr>
              <w:pStyle w:val="TAL"/>
              <w:jc w:val="center"/>
              <w:rPr>
                <w:rFonts w:eastAsia="MS Mincho" w:cs="Arial"/>
                <w:szCs w:val="18"/>
              </w:rPr>
            </w:pPr>
            <w:r w:rsidRPr="00BC409C">
              <w:rPr>
                <w:rFonts w:eastAsia="MS Mincho" w:cs="Arial"/>
                <w:szCs w:val="18"/>
              </w:rPr>
              <w:t>FR1 only</w:t>
            </w:r>
          </w:p>
        </w:tc>
      </w:tr>
      <w:tr w:rsidR="002F0C63" w:rsidRPr="00BC409C" w14:paraId="6D821F1E" w14:textId="77777777" w:rsidTr="005B19A5">
        <w:trPr>
          <w:cantSplit/>
        </w:trPr>
        <w:tc>
          <w:tcPr>
            <w:tcW w:w="6917" w:type="dxa"/>
          </w:tcPr>
          <w:p w14:paraId="36E2D72F" w14:textId="77777777" w:rsidR="002F0C63" w:rsidRPr="00BC409C" w:rsidRDefault="002F0C63" w:rsidP="001836F4">
            <w:pPr>
              <w:pStyle w:val="TAL"/>
              <w:rPr>
                <w:rFonts w:cs="Arial"/>
                <w:b/>
                <w:bCs/>
                <w:i/>
                <w:iCs/>
                <w:szCs w:val="18"/>
                <w:lang w:eastAsia="zh-CN"/>
              </w:rPr>
            </w:pPr>
            <w:r w:rsidRPr="00BC409C">
              <w:rPr>
                <w:rFonts w:cs="Arial"/>
                <w:b/>
                <w:bCs/>
                <w:i/>
                <w:iCs/>
                <w:szCs w:val="18"/>
              </w:rPr>
              <w:t>interFrequencyMeas-No</w:t>
            </w:r>
            <w:r w:rsidRPr="00BC409C">
              <w:rPr>
                <w:rFonts w:cs="Arial"/>
                <w:b/>
                <w:bCs/>
                <w:i/>
                <w:iCs/>
                <w:szCs w:val="18"/>
                <w:lang w:eastAsia="zh-CN"/>
              </w:rPr>
              <w:t>G</w:t>
            </w:r>
            <w:r w:rsidRPr="00BC409C">
              <w:rPr>
                <w:rFonts w:cs="Arial"/>
                <w:b/>
                <w:bCs/>
                <w:i/>
                <w:iCs/>
                <w:szCs w:val="18"/>
              </w:rPr>
              <w:t>ap-r16</w:t>
            </w:r>
          </w:p>
          <w:p w14:paraId="3765ED1B" w14:textId="77777777" w:rsidR="002F0C63" w:rsidRPr="00BC409C" w:rsidRDefault="002F0C63" w:rsidP="001836F4">
            <w:pPr>
              <w:pStyle w:val="TAL"/>
              <w:rPr>
                <w:rFonts w:cs="Arial"/>
                <w:b/>
                <w:bCs/>
                <w:i/>
                <w:iCs/>
                <w:szCs w:val="18"/>
              </w:rPr>
            </w:pPr>
            <w:r w:rsidRPr="00BC409C">
              <w:rPr>
                <w:rFonts w:cs="Arial"/>
                <w:bCs/>
                <w:iCs/>
                <w:szCs w:val="18"/>
                <w:lang w:eastAsia="zh-CN"/>
              </w:rPr>
              <w:t xml:space="preserve">Indicates whether the UE can perform inter-frequency SSB based measurements without measurement gaps if </w:t>
            </w:r>
            <w:r w:rsidRPr="00BC409C">
              <w:rPr>
                <w:rFonts w:cs="Arial"/>
                <w:bCs/>
                <w:iCs/>
                <w:szCs w:val="18"/>
              </w:rPr>
              <w:t>the SSB is completely contained in the active BWP of the UE</w:t>
            </w:r>
            <w:r w:rsidRPr="00BC409C">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C460624" w14:textId="77777777" w:rsidR="002F0C63" w:rsidRPr="00BC409C" w:rsidRDefault="002F0C63" w:rsidP="001836F4">
            <w:pPr>
              <w:pStyle w:val="TAL"/>
              <w:jc w:val="center"/>
              <w:rPr>
                <w:rFonts w:cs="Arial"/>
                <w:bCs/>
                <w:iCs/>
                <w:szCs w:val="18"/>
              </w:rPr>
            </w:pPr>
            <w:r w:rsidRPr="00BC409C">
              <w:t>UE</w:t>
            </w:r>
          </w:p>
        </w:tc>
        <w:tc>
          <w:tcPr>
            <w:tcW w:w="564" w:type="dxa"/>
          </w:tcPr>
          <w:p w14:paraId="05666B0C" w14:textId="77777777" w:rsidR="002F0C63" w:rsidRPr="00BC409C" w:rsidRDefault="002F0C63" w:rsidP="001836F4">
            <w:pPr>
              <w:pStyle w:val="TAL"/>
              <w:jc w:val="center"/>
              <w:rPr>
                <w:rFonts w:cs="Arial"/>
                <w:bCs/>
                <w:iCs/>
                <w:szCs w:val="18"/>
              </w:rPr>
            </w:pPr>
            <w:r w:rsidRPr="00BC409C">
              <w:rPr>
                <w:lang w:eastAsia="zh-CN"/>
              </w:rPr>
              <w:t>No</w:t>
            </w:r>
          </w:p>
        </w:tc>
        <w:tc>
          <w:tcPr>
            <w:tcW w:w="712" w:type="dxa"/>
          </w:tcPr>
          <w:p w14:paraId="45256847" w14:textId="77777777" w:rsidR="002F0C63" w:rsidRPr="00BC409C" w:rsidRDefault="002F0C63" w:rsidP="001836F4">
            <w:pPr>
              <w:pStyle w:val="TAL"/>
              <w:jc w:val="center"/>
              <w:rPr>
                <w:rFonts w:cs="Arial"/>
                <w:bCs/>
                <w:iCs/>
                <w:szCs w:val="18"/>
              </w:rPr>
            </w:pPr>
            <w:r w:rsidRPr="00BC409C">
              <w:t>No</w:t>
            </w:r>
          </w:p>
        </w:tc>
        <w:tc>
          <w:tcPr>
            <w:tcW w:w="737" w:type="dxa"/>
          </w:tcPr>
          <w:p w14:paraId="471E391E" w14:textId="77777777" w:rsidR="002F0C63" w:rsidRPr="00BC409C" w:rsidRDefault="002F0C63" w:rsidP="001836F4">
            <w:pPr>
              <w:pStyle w:val="TAL"/>
              <w:jc w:val="center"/>
              <w:rPr>
                <w:rFonts w:eastAsia="MS Mincho" w:cs="Arial"/>
                <w:bCs/>
                <w:iCs/>
                <w:szCs w:val="18"/>
              </w:rPr>
            </w:pPr>
            <w:r w:rsidRPr="00BC409C">
              <w:rPr>
                <w:lang w:eastAsia="zh-CN"/>
              </w:rPr>
              <w:t>Yes</w:t>
            </w:r>
          </w:p>
        </w:tc>
      </w:tr>
      <w:tr w:rsidR="002F0C63" w:rsidRPr="00BC409C" w14:paraId="3259DCE2"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33F0BF54" w14:textId="77777777" w:rsidR="002F0C63" w:rsidRPr="00BC409C" w:rsidRDefault="002F0C63" w:rsidP="001836F4">
            <w:pPr>
              <w:pStyle w:val="TAL"/>
              <w:rPr>
                <w:b/>
                <w:bCs/>
                <w:i/>
                <w:iCs/>
              </w:rPr>
            </w:pPr>
            <w:r w:rsidRPr="00BC409C">
              <w:rPr>
                <w:b/>
                <w:bCs/>
                <w:i/>
                <w:iCs/>
              </w:rPr>
              <w:t>interSatMeas-r17</w:t>
            </w:r>
          </w:p>
          <w:p w14:paraId="35E8D60E" w14:textId="77777777" w:rsidR="002F0C63" w:rsidRPr="00BC409C" w:rsidRDefault="002F0C63" w:rsidP="001836F4">
            <w:pPr>
              <w:pStyle w:val="TAL"/>
            </w:pPr>
            <w:r w:rsidRPr="00BC409C">
              <w:t xml:space="preserve">Indicates whether the UE supports inter-satellite measurement as specified in TS 38.331 [9]. It is mandatory if the UE supports </w:t>
            </w:r>
            <w:r w:rsidRPr="00BC409C">
              <w:rPr>
                <w:i/>
                <w:iCs/>
              </w:rPr>
              <w:t>nonTerrestrialNetwork-r17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40689713" w14:textId="77777777" w:rsidR="002F0C63" w:rsidRPr="00BC409C" w:rsidRDefault="002F0C63" w:rsidP="001836F4">
            <w:pPr>
              <w:pStyle w:val="TAL"/>
              <w:jc w:val="center"/>
            </w:pPr>
            <w:r w:rsidRPr="00BC409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07789264" w14:textId="77777777" w:rsidR="002F0C63" w:rsidRPr="00BC409C" w:rsidRDefault="002F0C63" w:rsidP="001836F4">
            <w:pPr>
              <w:pStyle w:val="TAL"/>
              <w:jc w:val="center"/>
            </w:pPr>
            <w:r w:rsidRPr="00BC409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3794BBAE" w14:textId="77777777" w:rsidR="002F0C63" w:rsidRPr="00BC409C" w:rsidRDefault="002F0C63" w:rsidP="001836F4">
            <w:pPr>
              <w:pStyle w:val="TAL"/>
              <w:jc w:val="center"/>
            </w:pPr>
            <w:r w:rsidRPr="00BC409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5FF0C246" w14:textId="77777777" w:rsidR="002F0C63" w:rsidRPr="00BC409C" w:rsidRDefault="002F0C63" w:rsidP="001836F4">
            <w:pPr>
              <w:pStyle w:val="TAL"/>
              <w:jc w:val="center"/>
              <w:rPr>
                <w:rFonts w:eastAsia="MS Mincho"/>
              </w:rPr>
            </w:pPr>
            <w:r w:rsidRPr="00BC409C">
              <w:rPr>
                <w:rFonts w:eastAsia="PMingLiU"/>
                <w:lang w:eastAsia="zh-TW"/>
              </w:rPr>
              <w:t>No</w:t>
            </w:r>
          </w:p>
        </w:tc>
      </w:tr>
      <w:tr w:rsidR="002F0C63" w:rsidRPr="00BC409C" w14:paraId="0AC7DCE5"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72B5851F" w14:textId="77777777" w:rsidR="002F0C63" w:rsidRPr="00BC409C" w:rsidRDefault="002F0C63" w:rsidP="001836F4">
            <w:pPr>
              <w:pStyle w:val="TAL"/>
              <w:rPr>
                <w:b/>
                <w:bCs/>
                <w:i/>
                <w:iCs/>
              </w:rPr>
            </w:pPr>
            <w:r w:rsidRPr="00BC409C">
              <w:rPr>
                <w:b/>
                <w:bCs/>
                <w:i/>
                <w:iCs/>
              </w:rPr>
              <w:t>maxNumberCLI-RSSI-r16</w:t>
            </w:r>
          </w:p>
          <w:p w14:paraId="38C0EC93" w14:textId="77777777" w:rsidR="002F0C63" w:rsidRPr="00BC409C" w:rsidRDefault="002F0C63" w:rsidP="001836F4">
            <w:pPr>
              <w:pStyle w:val="TAL"/>
            </w:pPr>
            <w:r w:rsidRPr="00BC409C">
              <w:t xml:space="preserve">Defines the maximum number of CLI-RSSI measurement resources for CLI RSSI measurement. </w:t>
            </w:r>
            <w:r w:rsidRPr="00BC409C">
              <w:rPr>
                <w:rFonts w:eastAsia="MS PGothic"/>
              </w:rPr>
              <w:t xml:space="preserve">If the UE supports </w:t>
            </w:r>
            <w:r w:rsidRPr="00BC409C">
              <w:rPr>
                <w:rFonts w:eastAsia="MS PGothic"/>
                <w:i/>
                <w:iCs/>
              </w:rPr>
              <w:t>cli-RSSI-Meas-r16</w:t>
            </w:r>
            <w:r w:rsidRPr="00BC409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C40960C"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C9319D" w14:textId="77777777" w:rsidR="002F0C63" w:rsidRPr="00BC409C" w:rsidRDefault="002F0C63" w:rsidP="001836F4">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581130D" w14:textId="77777777" w:rsidR="002F0C63" w:rsidRPr="00BC409C" w:rsidRDefault="002F0C63" w:rsidP="001836F4">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3C4AA58"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0EF22C34"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3071F863" w14:textId="77777777" w:rsidR="002F0C63" w:rsidRPr="00BC409C" w:rsidRDefault="002F0C63" w:rsidP="001836F4">
            <w:pPr>
              <w:pStyle w:val="TAL"/>
              <w:rPr>
                <w:b/>
                <w:bCs/>
                <w:i/>
                <w:iCs/>
              </w:rPr>
            </w:pPr>
            <w:r w:rsidRPr="00BC409C">
              <w:rPr>
                <w:b/>
                <w:bCs/>
                <w:i/>
                <w:iCs/>
              </w:rPr>
              <w:t>maxNumberCLI-SRS-RSRP-r16</w:t>
            </w:r>
          </w:p>
          <w:p w14:paraId="1F52B47A" w14:textId="77777777" w:rsidR="002F0C63" w:rsidRPr="00BC409C" w:rsidRDefault="002F0C63" w:rsidP="001836F4">
            <w:pPr>
              <w:pStyle w:val="TAL"/>
              <w:rPr>
                <w:rFonts w:eastAsia="MS PGothic"/>
              </w:rPr>
            </w:pPr>
            <w:r w:rsidRPr="00BC409C">
              <w:t xml:space="preserve">Defines the maximum number of SRS-RSRP measurement resources for SRS-RSRP measurement. </w:t>
            </w:r>
            <w:r w:rsidRPr="00BC409C">
              <w:rPr>
                <w:rFonts w:eastAsia="MS PGothic"/>
              </w:rPr>
              <w:t xml:space="preserve">If the UE supports </w:t>
            </w:r>
            <w:r w:rsidRPr="00BC409C">
              <w:rPr>
                <w:rFonts w:eastAsia="MS PGothic"/>
                <w:i/>
                <w:iCs/>
              </w:rPr>
              <w:t>cli-SRS-RSRP-Meas-r16</w:t>
            </w:r>
            <w:r w:rsidRPr="00BC409C">
              <w:rPr>
                <w:rFonts w:eastAsia="MS PGothic"/>
              </w:rPr>
              <w:t>, the UE shall report this capability.</w:t>
            </w:r>
          </w:p>
          <w:p w14:paraId="42E25CE0" w14:textId="77777777" w:rsidR="002F0C63" w:rsidRPr="00BC409C" w:rsidRDefault="002F0C63" w:rsidP="001836F4">
            <w:pPr>
              <w:pStyle w:val="TAL"/>
              <w:rPr>
                <w:rFonts w:eastAsia="MS PGothic"/>
              </w:rPr>
            </w:pPr>
          </w:p>
          <w:p w14:paraId="0111CBD4" w14:textId="77777777" w:rsidR="002F0C63" w:rsidRPr="00BC409C" w:rsidRDefault="002F0C63" w:rsidP="001836F4">
            <w:pPr>
              <w:pStyle w:val="TAN"/>
              <w:rPr>
                <w:rFonts w:eastAsia="MS PGothic"/>
              </w:rPr>
            </w:pPr>
            <w:r w:rsidRPr="00BC409C">
              <w:rPr>
                <w:rFonts w:eastAsia="MS PGothic"/>
              </w:rPr>
              <w:t>NOTE 1:</w:t>
            </w:r>
            <w:r w:rsidRPr="00BC409C">
              <w:rPr>
                <w:rFonts w:eastAsia="MS PGothic"/>
              </w:rPr>
              <w:tab/>
              <w:t>A slot is based on minimum SCS among active BWPs across all CCs configured for SRS-RSRP measurement.</w:t>
            </w:r>
          </w:p>
          <w:p w14:paraId="22C53E50" w14:textId="77777777" w:rsidR="002F0C63" w:rsidRPr="00BC409C" w:rsidRDefault="002F0C63" w:rsidP="001836F4">
            <w:pPr>
              <w:pStyle w:val="TAN"/>
              <w:rPr>
                <w:rFonts w:eastAsia="MS PGothic"/>
              </w:rPr>
            </w:pPr>
            <w:r w:rsidRPr="00BC409C">
              <w:rPr>
                <w:rFonts w:eastAsia="MS PGothic"/>
              </w:rPr>
              <w:t>NOTE 2:</w:t>
            </w:r>
            <w:r w:rsidRPr="00BC409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3F442AF"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CAED45B" w14:textId="77777777" w:rsidR="002F0C63" w:rsidRPr="00BC409C" w:rsidRDefault="002F0C63" w:rsidP="001836F4">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A157FA9" w14:textId="77777777" w:rsidR="002F0C63" w:rsidRPr="00BC409C" w:rsidRDefault="002F0C63" w:rsidP="001836F4">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5CF5B66"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2EB805B8" w14:textId="77777777" w:rsidTr="005B19A5">
        <w:trPr>
          <w:cantSplit/>
        </w:trPr>
        <w:tc>
          <w:tcPr>
            <w:tcW w:w="6917" w:type="dxa"/>
          </w:tcPr>
          <w:p w14:paraId="7B9679B0" w14:textId="77777777" w:rsidR="002F0C63" w:rsidRPr="00BC409C" w:rsidRDefault="002F0C63" w:rsidP="001836F4">
            <w:pPr>
              <w:pStyle w:val="TAL"/>
              <w:rPr>
                <w:b/>
                <w:i/>
              </w:rPr>
            </w:pPr>
            <w:r w:rsidRPr="00BC409C">
              <w:rPr>
                <w:b/>
                <w:i/>
              </w:rPr>
              <w:lastRenderedPageBreak/>
              <w:t>maxNumberCSI-RS-RRM-RS-SINR</w:t>
            </w:r>
          </w:p>
          <w:p w14:paraId="56C75AFC" w14:textId="77777777" w:rsidR="002F0C63" w:rsidRPr="00BC409C" w:rsidRDefault="002F0C63" w:rsidP="001836F4">
            <w:pPr>
              <w:pStyle w:val="TAL"/>
            </w:pPr>
            <w:r w:rsidRPr="00BC409C">
              <w:t xml:space="preserve">Defines the maximum number of CSI-RS resources for RRM and RS-SINR measurement across all measurement frequencies per slot. </w:t>
            </w:r>
            <w:r w:rsidRPr="00BC409C">
              <w:rPr>
                <w:bCs/>
                <w:iCs/>
              </w:rPr>
              <w:t xml:space="preserve">UE indicating support of this feature shall also indicate support of </w:t>
            </w:r>
            <w:r w:rsidRPr="00BC409C">
              <w:rPr>
                <w:i/>
              </w:rPr>
              <w:t>csi-RSRP-AndRSRQ-MeasWithSSB</w:t>
            </w:r>
            <w:r w:rsidRPr="00BC409C">
              <w:t xml:space="preserve">, </w:t>
            </w:r>
            <w:r w:rsidRPr="00BC409C">
              <w:rPr>
                <w:i/>
              </w:rPr>
              <w:t>csi-RSRP-AndRSRQ-MeasWithoutSSB</w:t>
            </w:r>
            <w:r w:rsidRPr="00BC409C">
              <w:rPr>
                <w:iCs/>
              </w:rPr>
              <w:t xml:space="preserve"> or </w:t>
            </w:r>
            <w:r w:rsidRPr="00BC409C">
              <w:rPr>
                <w:i/>
              </w:rPr>
              <w:t>csi-SINR-Meas</w:t>
            </w:r>
            <w:r w:rsidRPr="00BC409C">
              <w:rPr>
                <w:rFonts w:eastAsia="MS PGothic"/>
              </w:rPr>
              <w:t xml:space="preserve">. </w:t>
            </w:r>
            <w:r w:rsidRPr="00BC409C">
              <w:t xml:space="preserve">If UE supports any of </w:t>
            </w:r>
            <w:r w:rsidRPr="00BC409C">
              <w:rPr>
                <w:i/>
              </w:rPr>
              <w:t>csi-RSRP-AndRSRQ-MeasWithSSB</w:t>
            </w:r>
            <w:r w:rsidRPr="00BC409C">
              <w:t xml:space="preserve">, </w:t>
            </w:r>
            <w:r w:rsidRPr="00BC409C">
              <w:rPr>
                <w:i/>
              </w:rPr>
              <w:t>csi-RSRP-AndRSRQ-MeasWithoutSSB</w:t>
            </w:r>
            <w:r w:rsidRPr="00BC409C">
              <w:t xml:space="preserve">, and </w:t>
            </w:r>
            <w:r w:rsidRPr="00BC409C">
              <w:rPr>
                <w:i/>
              </w:rPr>
              <w:t>csi-SINR-Meas</w:t>
            </w:r>
            <w:r w:rsidRPr="00BC409C">
              <w:t>, UE shall report this capability.</w:t>
            </w:r>
          </w:p>
          <w:p w14:paraId="38FA4DBD" w14:textId="77777777" w:rsidR="002F0C63" w:rsidRPr="00BC409C" w:rsidRDefault="002F0C63" w:rsidP="001836F4">
            <w:pPr>
              <w:pStyle w:val="TAL"/>
            </w:pPr>
          </w:p>
          <w:p w14:paraId="75851D7B" w14:textId="77777777" w:rsidR="002F0C63" w:rsidRPr="00BC409C" w:rsidRDefault="002F0C63" w:rsidP="001836F4">
            <w:pPr>
              <w:pStyle w:val="TAN"/>
              <w:rPr>
                <w:rFonts w:eastAsia="MS PGothic"/>
              </w:rPr>
            </w:pPr>
            <w:r w:rsidRPr="00BC409C">
              <w:rPr>
                <w:rFonts w:eastAsia="MS PGothic"/>
              </w:rPr>
              <w:t>NOTE:</w:t>
            </w:r>
            <w:r w:rsidRPr="00BC409C">
              <w:rPr>
                <w:rFonts w:eastAsia="MS PGothic"/>
              </w:rPr>
              <w:tab/>
              <w:t xml:space="preserve">A slot is based on minimum SCS among all measurement frequencies configured for </w:t>
            </w:r>
            <w:r w:rsidRPr="00BC409C">
              <w:t>RRM and RS-SINR measurement</w:t>
            </w:r>
            <w:r w:rsidRPr="00BC409C">
              <w:rPr>
                <w:rFonts w:eastAsia="MS PGothic"/>
              </w:rPr>
              <w:t>.</w:t>
            </w:r>
          </w:p>
        </w:tc>
        <w:tc>
          <w:tcPr>
            <w:tcW w:w="709" w:type="dxa"/>
          </w:tcPr>
          <w:p w14:paraId="0EC8DF03" w14:textId="77777777" w:rsidR="002F0C63" w:rsidRPr="00BC409C" w:rsidRDefault="002F0C63" w:rsidP="001836F4">
            <w:pPr>
              <w:pStyle w:val="TAL"/>
              <w:jc w:val="center"/>
            </w:pPr>
            <w:r w:rsidRPr="00BC409C">
              <w:t>UE</w:t>
            </w:r>
          </w:p>
        </w:tc>
        <w:tc>
          <w:tcPr>
            <w:tcW w:w="564" w:type="dxa"/>
          </w:tcPr>
          <w:p w14:paraId="4B203C26" w14:textId="77777777" w:rsidR="002F0C63" w:rsidRPr="00BC409C" w:rsidRDefault="002F0C63" w:rsidP="001836F4">
            <w:pPr>
              <w:pStyle w:val="TAL"/>
              <w:jc w:val="center"/>
            </w:pPr>
            <w:r w:rsidRPr="00BC409C">
              <w:t>CY</w:t>
            </w:r>
          </w:p>
        </w:tc>
        <w:tc>
          <w:tcPr>
            <w:tcW w:w="712" w:type="dxa"/>
          </w:tcPr>
          <w:p w14:paraId="2EB05147" w14:textId="77777777" w:rsidR="002F0C63" w:rsidRPr="00BC409C" w:rsidRDefault="002F0C63" w:rsidP="001836F4">
            <w:pPr>
              <w:pStyle w:val="TAL"/>
              <w:jc w:val="center"/>
            </w:pPr>
            <w:r w:rsidRPr="00BC409C">
              <w:t>No</w:t>
            </w:r>
          </w:p>
        </w:tc>
        <w:tc>
          <w:tcPr>
            <w:tcW w:w="737" w:type="dxa"/>
          </w:tcPr>
          <w:p w14:paraId="3D2AD19B"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031F33FC" w14:textId="77777777" w:rsidTr="005B19A5">
        <w:trPr>
          <w:cantSplit/>
        </w:trPr>
        <w:tc>
          <w:tcPr>
            <w:tcW w:w="6917" w:type="dxa"/>
          </w:tcPr>
          <w:p w14:paraId="64C03896" w14:textId="77777777" w:rsidR="002F0C63" w:rsidRPr="00BC409C" w:rsidRDefault="002F0C63" w:rsidP="001836F4">
            <w:pPr>
              <w:pStyle w:val="TAL"/>
              <w:rPr>
                <w:rFonts w:cs="Arial"/>
                <w:b/>
                <w:bCs/>
                <w:i/>
                <w:iCs/>
                <w:szCs w:val="18"/>
              </w:rPr>
            </w:pPr>
            <w:r w:rsidRPr="00BC409C">
              <w:rPr>
                <w:rFonts w:cs="Arial"/>
                <w:b/>
                <w:bCs/>
                <w:i/>
                <w:iCs/>
                <w:szCs w:val="18"/>
              </w:rPr>
              <w:t>maxNumberPerSlotCLI-SRS-RSRP-r16</w:t>
            </w:r>
          </w:p>
          <w:p w14:paraId="3D47BD0A" w14:textId="77777777" w:rsidR="002F0C63" w:rsidRPr="00BC409C" w:rsidRDefault="002F0C63" w:rsidP="001836F4">
            <w:pPr>
              <w:pStyle w:val="TAL"/>
              <w:rPr>
                <w:b/>
                <w:i/>
              </w:rPr>
            </w:pPr>
            <w:r w:rsidRPr="00BC409C">
              <w:rPr>
                <w:rFonts w:cs="Arial"/>
                <w:bCs/>
                <w:iCs/>
                <w:szCs w:val="18"/>
              </w:rPr>
              <w:t xml:space="preserve">Defines the maximum number of SRS-RSRP measurement resources per slot for SRS-RSRP measurement. </w:t>
            </w:r>
            <w:r w:rsidRPr="00BC409C">
              <w:rPr>
                <w:rFonts w:eastAsia="MS PGothic" w:cs="Arial"/>
                <w:szCs w:val="18"/>
              </w:rPr>
              <w:t xml:space="preserve">If the UE supports </w:t>
            </w:r>
            <w:r w:rsidRPr="00BC409C">
              <w:rPr>
                <w:rFonts w:eastAsia="MS PGothic" w:cs="Arial"/>
                <w:i/>
                <w:iCs/>
                <w:szCs w:val="18"/>
              </w:rPr>
              <w:t>cli-SRS-RSRP-Meas-r16</w:t>
            </w:r>
            <w:r w:rsidRPr="00BC409C">
              <w:rPr>
                <w:rFonts w:eastAsia="MS PGothic" w:cs="Arial"/>
                <w:szCs w:val="18"/>
              </w:rPr>
              <w:t>, the UE shall report this capability.</w:t>
            </w:r>
          </w:p>
        </w:tc>
        <w:tc>
          <w:tcPr>
            <w:tcW w:w="709" w:type="dxa"/>
          </w:tcPr>
          <w:p w14:paraId="042C0DB7" w14:textId="77777777" w:rsidR="002F0C63" w:rsidRPr="00BC409C" w:rsidRDefault="002F0C63" w:rsidP="001836F4">
            <w:pPr>
              <w:pStyle w:val="TAL"/>
              <w:jc w:val="center"/>
            </w:pPr>
            <w:r w:rsidRPr="00BC409C">
              <w:rPr>
                <w:rFonts w:cs="Arial"/>
                <w:bCs/>
                <w:iCs/>
                <w:szCs w:val="18"/>
              </w:rPr>
              <w:t>UE</w:t>
            </w:r>
          </w:p>
        </w:tc>
        <w:tc>
          <w:tcPr>
            <w:tcW w:w="564" w:type="dxa"/>
          </w:tcPr>
          <w:p w14:paraId="2916DA3B" w14:textId="77777777" w:rsidR="002F0C63" w:rsidRPr="00BC409C" w:rsidRDefault="002F0C63" w:rsidP="001836F4">
            <w:pPr>
              <w:pStyle w:val="TAL"/>
              <w:jc w:val="center"/>
            </w:pPr>
            <w:r w:rsidRPr="00BC409C">
              <w:rPr>
                <w:rFonts w:cs="Arial"/>
                <w:bCs/>
                <w:iCs/>
                <w:szCs w:val="18"/>
              </w:rPr>
              <w:t>CY</w:t>
            </w:r>
          </w:p>
        </w:tc>
        <w:tc>
          <w:tcPr>
            <w:tcW w:w="712" w:type="dxa"/>
          </w:tcPr>
          <w:p w14:paraId="6CBEDE7A" w14:textId="77777777" w:rsidR="002F0C63" w:rsidRPr="00BC409C" w:rsidRDefault="002F0C63" w:rsidP="001836F4">
            <w:pPr>
              <w:pStyle w:val="TAL"/>
              <w:jc w:val="center"/>
            </w:pPr>
            <w:r w:rsidRPr="00BC409C">
              <w:rPr>
                <w:rFonts w:cs="Arial"/>
                <w:bCs/>
                <w:iCs/>
                <w:szCs w:val="18"/>
              </w:rPr>
              <w:t>TDD only</w:t>
            </w:r>
          </w:p>
        </w:tc>
        <w:tc>
          <w:tcPr>
            <w:tcW w:w="737" w:type="dxa"/>
          </w:tcPr>
          <w:p w14:paraId="7169CE60" w14:textId="77777777" w:rsidR="002F0C63" w:rsidRPr="00BC409C" w:rsidRDefault="002F0C63" w:rsidP="001836F4">
            <w:pPr>
              <w:pStyle w:val="TAL"/>
              <w:jc w:val="center"/>
              <w:rPr>
                <w:rFonts w:eastAsia="MS Mincho"/>
              </w:rPr>
            </w:pPr>
            <w:r w:rsidRPr="00BC409C">
              <w:rPr>
                <w:rFonts w:eastAsia="MS Mincho" w:cs="Arial"/>
                <w:bCs/>
                <w:iCs/>
                <w:szCs w:val="18"/>
              </w:rPr>
              <w:t>No</w:t>
            </w:r>
          </w:p>
        </w:tc>
      </w:tr>
      <w:tr w:rsidR="002F0C63" w:rsidRPr="00BC409C" w14:paraId="79EA1FB5" w14:textId="77777777" w:rsidTr="005B19A5">
        <w:trPr>
          <w:cantSplit/>
        </w:trPr>
        <w:tc>
          <w:tcPr>
            <w:tcW w:w="6917" w:type="dxa"/>
          </w:tcPr>
          <w:p w14:paraId="5F1A0ECE" w14:textId="77777777" w:rsidR="002F0C63" w:rsidRPr="00BC409C" w:rsidRDefault="002F0C63" w:rsidP="001836F4">
            <w:pPr>
              <w:pStyle w:val="TAL"/>
              <w:rPr>
                <w:b/>
                <w:i/>
              </w:rPr>
            </w:pPr>
            <w:r w:rsidRPr="00BC409C">
              <w:rPr>
                <w:b/>
                <w:i/>
              </w:rPr>
              <w:t>maxNumberResource-CSI-RS-RLM</w:t>
            </w:r>
          </w:p>
          <w:p w14:paraId="05B6E0E4" w14:textId="77777777" w:rsidR="002F0C63" w:rsidRPr="00BC409C" w:rsidRDefault="002F0C63" w:rsidP="001836F4">
            <w:pPr>
              <w:pStyle w:val="TAL"/>
            </w:pPr>
            <w:r w:rsidRPr="00BC409C">
              <w:t xml:space="preserve">Defines the maximum number of CSI-RS resources within a slot per spCell for CSI-RS based RLM. </w:t>
            </w:r>
            <w:r w:rsidRPr="00BC409C">
              <w:rPr>
                <w:bCs/>
                <w:iCs/>
              </w:rPr>
              <w:t xml:space="preserve">UE indicating support of this feature shall also indicate support of </w:t>
            </w:r>
            <w:r w:rsidRPr="00BC409C">
              <w:rPr>
                <w:i/>
              </w:rPr>
              <w:t>csi-RS-RLM</w:t>
            </w:r>
            <w:r w:rsidRPr="00BC409C">
              <w:t xml:space="preserve"> or </w:t>
            </w:r>
            <w:r w:rsidRPr="00BC409C">
              <w:rPr>
                <w:i/>
              </w:rPr>
              <w:t>ssb-AndCSI-RS-RLM</w:t>
            </w:r>
            <w:r w:rsidRPr="00BC409C">
              <w:t xml:space="preserve">, If UE supports any of </w:t>
            </w:r>
            <w:r w:rsidRPr="00BC409C">
              <w:rPr>
                <w:i/>
              </w:rPr>
              <w:t>csi-RS-RLM</w:t>
            </w:r>
            <w:r w:rsidRPr="00BC409C">
              <w:t xml:space="preserve"> and </w:t>
            </w:r>
            <w:r w:rsidRPr="00BC409C">
              <w:rPr>
                <w:i/>
              </w:rPr>
              <w:t>ssb-AndCSI-RS-RLM</w:t>
            </w:r>
            <w:r w:rsidRPr="00BC409C">
              <w:t>, UE shall report this capability.</w:t>
            </w:r>
          </w:p>
        </w:tc>
        <w:tc>
          <w:tcPr>
            <w:tcW w:w="709" w:type="dxa"/>
          </w:tcPr>
          <w:p w14:paraId="53DE2C18" w14:textId="77777777" w:rsidR="002F0C63" w:rsidRPr="00BC409C" w:rsidRDefault="002F0C63" w:rsidP="001836F4">
            <w:pPr>
              <w:pStyle w:val="TAL"/>
              <w:jc w:val="center"/>
            </w:pPr>
            <w:r w:rsidRPr="00BC409C">
              <w:t>UE</w:t>
            </w:r>
          </w:p>
        </w:tc>
        <w:tc>
          <w:tcPr>
            <w:tcW w:w="564" w:type="dxa"/>
          </w:tcPr>
          <w:p w14:paraId="0D4E8770" w14:textId="77777777" w:rsidR="002F0C63" w:rsidRPr="00BC409C" w:rsidRDefault="002F0C63" w:rsidP="001836F4">
            <w:pPr>
              <w:pStyle w:val="TAL"/>
              <w:jc w:val="center"/>
            </w:pPr>
            <w:r w:rsidRPr="00BC409C">
              <w:t>CY</w:t>
            </w:r>
          </w:p>
        </w:tc>
        <w:tc>
          <w:tcPr>
            <w:tcW w:w="712" w:type="dxa"/>
          </w:tcPr>
          <w:p w14:paraId="18AE8AB0" w14:textId="77777777" w:rsidR="002F0C63" w:rsidRPr="00BC409C" w:rsidRDefault="002F0C63" w:rsidP="001836F4">
            <w:pPr>
              <w:pStyle w:val="TAL"/>
              <w:jc w:val="center"/>
            </w:pPr>
            <w:r w:rsidRPr="00BC409C">
              <w:t>No</w:t>
            </w:r>
          </w:p>
        </w:tc>
        <w:tc>
          <w:tcPr>
            <w:tcW w:w="737" w:type="dxa"/>
          </w:tcPr>
          <w:p w14:paraId="7B0B41D9"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rsidDel="009C4F13" w14:paraId="4068F65A" w14:textId="77777777" w:rsidTr="005B19A5">
        <w:trPr>
          <w:cantSplit/>
        </w:trPr>
        <w:tc>
          <w:tcPr>
            <w:tcW w:w="6917" w:type="dxa"/>
          </w:tcPr>
          <w:p w14:paraId="1AF7B082" w14:textId="77777777" w:rsidR="002F0C63" w:rsidRPr="00BC409C" w:rsidRDefault="002F0C63" w:rsidP="001836F4">
            <w:pPr>
              <w:pStyle w:val="TAL"/>
              <w:rPr>
                <w:b/>
                <w:i/>
              </w:rPr>
            </w:pPr>
            <w:r w:rsidRPr="00BC409C">
              <w:rPr>
                <w:b/>
                <w:i/>
              </w:rPr>
              <w:t>ncsg-MeasGapNR-Patterns-r17</w:t>
            </w:r>
          </w:p>
          <w:p w14:paraId="2B3B3542" w14:textId="77777777" w:rsidR="002F0C63" w:rsidRPr="00BC409C" w:rsidRDefault="002F0C63" w:rsidP="001836F4">
            <w:pPr>
              <w:pStyle w:val="TAL"/>
              <w:rPr>
                <w:bCs/>
                <w:iCs/>
              </w:rPr>
            </w:pPr>
            <w:r w:rsidRPr="00BC409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1976EA23" w14:textId="77777777" w:rsidR="002F0C63" w:rsidRPr="00BC409C" w:rsidRDefault="002F0C63" w:rsidP="001836F4">
            <w:pPr>
              <w:pStyle w:val="TAL"/>
              <w:rPr>
                <w:bCs/>
                <w:iCs/>
              </w:rPr>
            </w:pPr>
          </w:p>
          <w:p w14:paraId="02010D4C" w14:textId="77777777" w:rsidR="002F0C63" w:rsidRPr="00BC409C" w:rsidDel="009C4F13" w:rsidRDefault="002F0C63" w:rsidP="001836F4">
            <w:pPr>
              <w:pStyle w:val="TAL"/>
              <w:rPr>
                <w:b/>
                <w:i/>
              </w:rPr>
            </w:pPr>
            <w:r w:rsidRPr="00BC409C">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BC409C">
              <w:rPr>
                <w:rFonts w:cs="Arial"/>
                <w:bCs/>
                <w:iCs/>
              </w:rPr>
              <w:t xml:space="preserve"> UEs supporting this shall indicate support of </w:t>
            </w:r>
            <w:r w:rsidRPr="00BC409C">
              <w:rPr>
                <w:rFonts w:cs="Arial"/>
                <w:bCs/>
                <w:i/>
              </w:rPr>
              <w:t>nr-NeedForGapNCSG-Reporting-r17</w:t>
            </w:r>
            <w:r w:rsidRPr="00BC409C">
              <w:rPr>
                <w:rFonts w:cs="Arial"/>
                <w:bCs/>
                <w:iCs/>
              </w:rPr>
              <w:t>.</w:t>
            </w:r>
          </w:p>
        </w:tc>
        <w:tc>
          <w:tcPr>
            <w:tcW w:w="709" w:type="dxa"/>
          </w:tcPr>
          <w:p w14:paraId="7D67C225" w14:textId="77777777" w:rsidR="002F0C63" w:rsidRPr="00BC409C" w:rsidDel="009C4F13" w:rsidRDefault="002F0C63" w:rsidP="001836F4">
            <w:pPr>
              <w:pStyle w:val="TAL"/>
              <w:jc w:val="center"/>
            </w:pPr>
            <w:r w:rsidRPr="00BC409C">
              <w:t>UE</w:t>
            </w:r>
          </w:p>
        </w:tc>
        <w:tc>
          <w:tcPr>
            <w:tcW w:w="564" w:type="dxa"/>
          </w:tcPr>
          <w:p w14:paraId="109005B9" w14:textId="77777777" w:rsidR="002F0C63" w:rsidRPr="00BC409C" w:rsidDel="009C4F13" w:rsidRDefault="002F0C63" w:rsidP="001836F4">
            <w:pPr>
              <w:pStyle w:val="TAL"/>
              <w:jc w:val="center"/>
            </w:pPr>
            <w:r w:rsidRPr="00BC409C">
              <w:t>No</w:t>
            </w:r>
          </w:p>
        </w:tc>
        <w:tc>
          <w:tcPr>
            <w:tcW w:w="712" w:type="dxa"/>
          </w:tcPr>
          <w:p w14:paraId="00385391" w14:textId="77777777" w:rsidR="002F0C63" w:rsidRPr="00BC409C" w:rsidDel="009C4F13" w:rsidRDefault="002F0C63" w:rsidP="001836F4">
            <w:pPr>
              <w:pStyle w:val="TAL"/>
              <w:jc w:val="center"/>
            </w:pPr>
            <w:r w:rsidRPr="00BC409C">
              <w:t>No</w:t>
            </w:r>
          </w:p>
        </w:tc>
        <w:tc>
          <w:tcPr>
            <w:tcW w:w="737" w:type="dxa"/>
          </w:tcPr>
          <w:p w14:paraId="0BEA8E7D" w14:textId="77777777" w:rsidR="002F0C63" w:rsidRPr="00BC409C" w:rsidDel="009C4F13" w:rsidRDefault="002F0C63" w:rsidP="001836F4">
            <w:pPr>
              <w:pStyle w:val="TAL"/>
              <w:jc w:val="center"/>
              <w:rPr>
                <w:rFonts w:eastAsia="MS Mincho"/>
              </w:rPr>
            </w:pPr>
            <w:r w:rsidRPr="00BC409C">
              <w:rPr>
                <w:rFonts w:eastAsia="MS Mincho"/>
              </w:rPr>
              <w:t>No</w:t>
            </w:r>
          </w:p>
        </w:tc>
      </w:tr>
      <w:tr w:rsidR="002F0C63" w:rsidRPr="00BC409C" w:rsidDel="009C4F13" w14:paraId="08A4C415" w14:textId="77777777" w:rsidTr="005B19A5">
        <w:trPr>
          <w:cantSplit/>
        </w:trPr>
        <w:tc>
          <w:tcPr>
            <w:tcW w:w="6917" w:type="dxa"/>
          </w:tcPr>
          <w:p w14:paraId="15BFB19B" w14:textId="77777777" w:rsidR="002F0C63" w:rsidRPr="00BC409C" w:rsidRDefault="002F0C63" w:rsidP="001836F4">
            <w:pPr>
              <w:pStyle w:val="TAL"/>
              <w:rPr>
                <w:b/>
                <w:i/>
              </w:rPr>
            </w:pPr>
            <w:r w:rsidRPr="00BC409C">
              <w:rPr>
                <w:b/>
                <w:i/>
              </w:rPr>
              <w:t>ncsg-MeasGapPatterns-r17</w:t>
            </w:r>
          </w:p>
          <w:p w14:paraId="760D4678" w14:textId="77777777" w:rsidR="002F0C63" w:rsidRPr="00BC409C" w:rsidRDefault="002F0C63" w:rsidP="001836F4">
            <w:pPr>
              <w:pStyle w:val="TAL"/>
              <w:rPr>
                <w:bCs/>
                <w:iCs/>
              </w:rPr>
            </w:pPr>
            <w:r w:rsidRPr="00BC409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76556E83" w14:textId="77777777" w:rsidR="002F0C63" w:rsidRPr="00BC409C" w:rsidRDefault="002F0C63" w:rsidP="001836F4">
            <w:pPr>
              <w:pStyle w:val="TAL"/>
              <w:rPr>
                <w:bCs/>
                <w:iCs/>
              </w:rPr>
            </w:pPr>
          </w:p>
          <w:p w14:paraId="467DA0C9" w14:textId="77777777" w:rsidR="002F0C63" w:rsidRPr="00BC409C" w:rsidDel="009C4F13" w:rsidRDefault="002F0C63" w:rsidP="001836F4">
            <w:pPr>
              <w:pStyle w:val="TAL"/>
              <w:rPr>
                <w:b/>
                <w:i/>
              </w:rPr>
            </w:pPr>
            <w:r w:rsidRPr="00BC409C">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C409C">
              <w:rPr>
                <w:bCs/>
                <w:i/>
              </w:rPr>
              <w:t>ncsg-MeasGapPerFR-r17</w:t>
            </w:r>
            <w:r w:rsidRPr="00BC409C">
              <w:t xml:space="preserve"> </w:t>
            </w:r>
            <w:r w:rsidRPr="00BC409C">
              <w:rPr>
                <w:bCs/>
                <w:iCs/>
              </w:rPr>
              <w:t>or if the UE is NCSG capable and supports FR2 band in standalone mode.</w:t>
            </w:r>
            <w:r w:rsidRPr="00BC409C">
              <w:rPr>
                <w:rFonts w:cs="Arial"/>
                <w:bCs/>
                <w:iCs/>
              </w:rPr>
              <w:t xml:space="preserve"> UEs supporting this shall indicate support of </w:t>
            </w:r>
            <w:r w:rsidRPr="00BC409C">
              <w:rPr>
                <w:rFonts w:cs="Arial"/>
                <w:bCs/>
                <w:i/>
              </w:rPr>
              <w:t>nr-NeedForGapNCSG-Reporting-r17</w:t>
            </w:r>
            <w:r w:rsidRPr="00BC409C">
              <w:rPr>
                <w:rFonts w:cs="Arial"/>
                <w:bCs/>
                <w:iCs/>
              </w:rPr>
              <w:t xml:space="preserve"> or </w:t>
            </w:r>
            <w:r w:rsidRPr="00BC409C">
              <w:rPr>
                <w:rFonts w:cs="Arial"/>
                <w:bCs/>
                <w:i/>
              </w:rPr>
              <w:t>eutra-NeedForGapNCSG-Reporting-r17</w:t>
            </w:r>
            <w:r w:rsidRPr="00BC409C">
              <w:rPr>
                <w:rFonts w:cs="Arial"/>
                <w:bCs/>
                <w:iCs/>
              </w:rPr>
              <w:t>.</w:t>
            </w:r>
          </w:p>
        </w:tc>
        <w:tc>
          <w:tcPr>
            <w:tcW w:w="709" w:type="dxa"/>
          </w:tcPr>
          <w:p w14:paraId="5C8E08F9" w14:textId="77777777" w:rsidR="002F0C63" w:rsidRPr="00BC409C" w:rsidDel="009C4F13" w:rsidRDefault="002F0C63" w:rsidP="001836F4">
            <w:pPr>
              <w:pStyle w:val="TAL"/>
              <w:jc w:val="center"/>
            </w:pPr>
            <w:r w:rsidRPr="00BC409C">
              <w:t>UE</w:t>
            </w:r>
          </w:p>
        </w:tc>
        <w:tc>
          <w:tcPr>
            <w:tcW w:w="564" w:type="dxa"/>
          </w:tcPr>
          <w:p w14:paraId="4FFB1D03" w14:textId="77777777" w:rsidR="002F0C63" w:rsidRPr="00BC409C" w:rsidDel="009C4F13" w:rsidRDefault="002F0C63" w:rsidP="001836F4">
            <w:pPr>
              <w:pStyle w:val="TAL"/>
              <w:jc w:val="center"/>
            </w:pPr>
            <w:r w:rsidRPr="00BC409C">
              <w:t>No</w:t>
            </w:r>
          </w:p>
        </w:tc>
        <w:tc>
          <w:tcPr>
            <w:tcW w:w="712" w:type="dxa"/>
          </w:tcPr>
          <w:p w14:paraId="6F94CCC9" w14:textId="77777777" w:rsidR="002F0C63" w:rsidRPr="00BC409C" w:rsidDel="009C4F13" w:rsidRDefault="002F0C63" w:rsidP="001836F4">
            <w:pPr>
              <w:pStyle w:val="TAL"/>
              <w:jc w:val="center"/>
            </w:pPr>
            <w:r w:rsidRPr="00BC409C">
              <w:t>No</w:t>
            </w:r>
          </w:p>
        </w:tc>
        <w:tc>
          <w:tcPr>
            <w:tcW w:w="737" w:type="dxa"/>
          </w:tcPr>
          <w:p w14:paraId="3A812CE9" w14:textId="77777777" w:rsidR="002F0C63" w:rsidRPr="00BC409C" w:rsidDel="009C4F13" w:rsidRDefault="002F0C63" w:rsidP="001836F4">
            <w:pPr>
              <w:pStyle w:val="TAL"/>
              <w:jc w:val="center"/>
              <w:rPr>
                <w:rFonts w:eastAsia="MS Mincho"/>
              </w:rPr>
            </w:pPr>
            <w:r w:rsidRPr="00BC409C">
              <w:rPr>
                <w:rFonts w:eastAsia="MS Mincho"/>
              </w:rPr>
              <w:t>No</w:t>
            </w:r>
          </w:p>
        </w:tc>
      </w:tr>
      <w:tr w:rsidR="002F0C63" w:rsidRPr="00BC409C" w:rsidDel="009C4F13" w14:paraId="13CAA7E4" w14:textId="77777777" w:rsidTr="005B19A5">
        <w:trPr>
          <w:cantSplit/>
        </w:trPr>
        <w:tc>
          <w:tcPr>
            <w:tcW w:w="6917" w:type="dxa"/>
          </w:tcPr>
          <w:p w14:paraId="34032083" w14:textId="77777777" w:rsidR="002F0C63" w:rsidRPr="00BC409C" w:rsidRDefault="002F0C63" w:rsidP="001836F4">
            <w:pPr>
              <w:pStyle w:val="TAL"/>
              <w:rPr>
                <w:b/>
                <w:i/>
              </w:rPr>
            </w:pPr>
            <w:r w:rsidRPr="00BC409C">
              <w:rPr>
                <w:b/>
                <w:i/>
              </w:rPr>
              <w:t>ncsg-MeasGapPerFR-r17</w:t>
            </w:r>
          </w:p>
          <w:p w14:paraId="770314FB" w14:textId="77777777" w:rsidR="002F0C63" w:rsidRPr="00BC409C" w:rsidDel="009C4F13" w:rsidRDefault="002F0C63" w:rsidP="001836F4">
            <w:pPr>
              <w:pStyle w:val="TAL"/>
              <w:rPr>
                <w:b/>
                <w:i/>
              </w:rPr>
            </w:pPr>
            <w:r w:rsidRPr="00BC409C">
              <w:rPr>
                <w:bCs/>
                <w:iCs/>
              </w:rPr>
              <w:t xml:space="preserve">Indicates whether the UE supports per-FR NCSG. </w:t>
            </w:r>
            <w:r w:rsidRPr="00BC409C">
              <w:rPr>
                <w:rFonts w:cs="Arial"/>
                <w:bCs/>
                <w:iCs/>
              </w:rPr>
              <w:t xml:space="preserve">UEs supporting this shall indicate support of </w:t>
            </w:r>
            <w:r w:rsidRPr="00BC409C">
              <w:rPr>
                <w:rFonts w:cs="Arial"/>
                <w:bCs/>
                <w:i/>
              </w:rPr>
              <w:t>nr-NeedForGapNCSG-Reporting-r17</w:t>
            </w:r>
            <w:r w:rsidRPr="00BC409C">
              <w:rPr>
                <w:rFonts w:cs="Arial"/>
                <w:bCs/>
                <w:iCs/>
              </w:rPr>
              <w:t>.</w:t>
            </w:r>
          </w:p>
        </w:tc>
        <w:tc>
          <w:tcPr>
            <w:tcW w:w="709" w:type="dxa"/>
          </w:tcPr>
          <w:p w14:paraId="4C48E7C1" w14:textId="77777777" w:rsidR="002F0C63" w:rsidRPr="00BC409C" w:rsidDel="009C4F13" w:rsidRDefault="002F0C63" w:rsidP="001836F4">
            <w:pPr>
              <w:pStyle w:val="TAL"/>
              <w:jc w:val="center"/>
            </w:pPr>
            <w:r w:rsidRPr="00BC409C">
              <w:t>UE</w:t>
            </w:r>
          </w:p>
        </w:tc>
        <w:tc>
          <w:tcPr>
            <w:tcW w:w="564" w:type="dxa"/>
          </w:tcPr>
          <w:p w14:paraId="23EFB9A5" w14:textId="77777777" w:rsidR="002F0C63" w:rsidRPr="00BC409C" w:rsidDel="009C4F13" w:rsidRDefault="002F0C63" w:rsidP="001836F4">
            <w:pPr>
              <w:pStyle w:val="TAL"/>
              <w:jc w:val="center"/>
            </w:pPr>
            <w:r w:rsidRPr="00BC409C">
              <w:t>No</w:t>
            </w:r>
          </w:p>
        </w:tc>
        <w:tc>
          <w:tcPr>
            <w:tcW w:w="712" w:type="dxa"/>
          </w:tcPr>
          <w:p w14:paraId="3EB1C350" w14:textId="77777777" w:rsidR="002F0C63" w:rsidRPr="00BC409C" w:rsidDel="009C4F13" w:rsidRDefault="002F0C63" w:rsidP="001836F4">
            <w:pPr>
              <w:pStyle w:val="TAL"/>
              <w:jc w:val="center"/>
            </w:pPr>
            <w:r w:rsidRPr="00BC409C">
              <w:t>No</w:t>
            </w:r>
          </w:p>
        </w:tc>
        <w:tc>
          <w:tcPr>
            <w:tcW w:w="737" w:type="dxa"/>
          </w:tcPr>
          <w:p w14:paraId="449E9BC5" w14:textId="77777777" w:rsidR="002F0C63" w:rsidRPr="00BC409C" w:rsidDel="009C4F13" w:rsidRDefault="002F0C63" w:rsidP="001836F4">
            <w:pPr>
              <w:pStyle w:val="TAL"/>
              <w:jc w:val="center"/>
              <w:rPr>
                <w:rFonts w:eastAsia="MS Mincho"/>
              </w:rPr>
            </w:pPr>
            <w:r w:rsidRPr="00BC409C">
              <w:rPr>
                <w:rFonts w:eastAsia="MS Mincho"/>
              </w:rPr>
              <w:t>No</w:t>
            </w:r>
          </w:p>
        </w:tc>
      </w:tr>
      <w:tr w:rsidR="002F0C63" w:rsidRPr="00BC409C" w14:paraId="5F0ECFA0" w14:textId="77777777" w:rsidTr="005B19A5">
        <w:trPr>
          <w:cantSplit/>
        </w:trPr>
        <w:tc>
          <w:tcPr>
            <w:tcW w:w="6917" w:type="dxa"/>
          </w:tcPr>
          <w:p w14:paraId="609788B4" w14:textId="77777777" w:rsidR="002F0C63" w:rsidRPr="00BC409C" w:rsidRDefault="002F0C63" w:rsidP="001836F4">
            <w:pPr>
              <w:pStyle w:val="TAL"/>
              <w:rPr>
                <w:b/>
                <w:i/>
              </w:rPr>
            </w:pPr>
            <w:r w:rsidRPr="00BC409C">
              <w:rPr>
                <w:b/>
                <w:i/>
              </w:rPr>
              <w:t>ncsg-SymbolLevelScheduleRestrictionInter-r17</w:t>
            </w:r>
          </w:p>
          <w:p w14:paraId="3064480B" w14:textId="77777777" w:rsidR="002F0C63" w:rsidRPr="00BC409C" w:rsidRDefault="002F0C63" w:rsidP="001836F4">
            <w:pPr>
              <w:pStyle w:val="TAL"/>
              <w:rPr>
                <w:bCs/>
                <w:iCs/>
              </w:rPr>
            </w:pPr>
            <w:r w:rsidRPr="00BC409C">
              <w:rPr>
                <w:bCs/>
                <w:iCs/>
              </w:rPr>
              <w:t xml:space="preserve">Indicates whether the UE supports performing measurement with NCSG based on flag </w:t>
            </w:r>
            <w:r w:rsidRPr="00BC409C">
              <w:rPr>
                <w:bCs/>
                <w:i/>
              </w:rPr>
              <w:t>deriveSSB-IndexFromCell-inter</w:t>
            </w:r>
            <w:r w:rsidRPr="00BC409C">
              <w:rPr>
                <w:bCs/>
                <w:iCs/>
              </w:rPr>
              <w:t xml:space="preserve"> and meeting the following requirements that the scheduling restriction in FR2 serving cell during NCSG ML is on SSB symbol level. </w:t>
            </w:r>
            <w:r w:rsidRPr="00BC409C">
              <w:rPr>
                <w:rFonts w:cs="Arial"/>
                <w:bCs/>
                <w:iCs/>
              </w:rPr>
              <w:t xml:space="preserve">UEs supporting this shall indicate support of </w:t>
            </w:r>
            <w:r w:rsidRPr="00BC409C">
              <w:rPr>
                <w:rFonts w:cs="Arial"/>
                <w:bCs/>
                <w:i/>
              </w:rPr>
              <w:t>nr-NeedForGapNCSG-Reporting-r17</w:t>
            </w:r>
            <w:r w:rsidRPr="00BC409C">
              <w:rPr>
                <w:rFonts w:cs="Arial"/>
                <w:bCs/>
                <w:iCs/>
              </w:rPr>
              <w:t>.</w:t>
            </w:r>
          </w:p>
        </w:tc>
        <w:tc>
          <w:tcPr>
            <w:tcW w:w="709" w:type="dxa"/>
          </w:tcPr>
          <w:p w14:paraId="122CA1FE" w14:textId="77777777" w:rsidR="002F0C63" w:rsidRPr="00BC409C" w:rsidRDefault="002F0C63" w:rsidP="001836F4">
            <w:pPr>
              <w:pStyle w:val="TAL"/>
              <w:jc w:val="center"/>
            </w:pPr>
            <w:r w:rsidRPr="00BC409C">
              <w:t>UE</w:t>
            </w:r>
          </w:p>
        </w:tc>
        <w:tc>
          <w:tcPr>
            <w:tcW w:w="564" w:type="dxa"/>
          </w:tcPr>
          <w:p w14:paraId="554F5880" w14:textId="77777777" w:rsidR="002F0C63" w:rsidRPr="00BC409C" w:rsidRDefault="002F0C63" w:rsidP="001836F4">
            <w:pPr>
              <w:pStyle w:val="TAL"/>
              <w:jc w:val="center"/>
            </w:pPr>
            <w:r w:rsidRPr="00BC409C">
              <w:t>No</w:t>
            </w:r>
          </w:p>
        </w:tc>
        <w:tc>
          <w:tcPr>
            <w:tcW w:w="712" w:type="dxa"/>
          </w:tcPr>
          <w:p w14:paraId="60030E6D" w14:textId="77777777" w:rsidR="002F0C63" w:rsidRPr="00BC409C" w:rsidRDefault="002F0C63" w:rsidP="001836F4">
            <w:pPr>
              <w:pStyle w:val="TAL"/>
              <w:jc w:val="center"/>
            </w:pPr>
            <w:r w:rsidRPr="00BC409C">
              <w:t>No</w:t>
            </w:r>
          </w:p>
        </w:tc>
        <w:tc>
          <w:tcPr>
            <w:tcW w:w="737" w:type="dxa"/>
          </w:tcPr>
          <w:p w14:paraId="704D42F6" w14:textId="77777777" w:rsidR="002F0C63" w:rsidRPr="00BC409C" w:rsidRDefault="002F0C63" w:rsidP="001836F4">
            <w:pPr>
              <w:pStyle w:val="TAL"/>
              <w:jc w:val="center"/>
              <w:rPr>
                <w:rFonts w:eastAsia="MS Mincho"/>
              </w:rPr>
            </w:pPr>
            <w:r w:rsidRPr="00BC409C">
              <w:rPr>
                <w:rFonts w:eastAsia="MS Mincho"/>
              </w:rPr>
              <w:t>FR2 only</w:t>
            </w:r>
          </w:p>
        </w:tc>
      </w:tr>
      <w:tr w:rsidR="002F0C63" w:rsidRPr="00BC409C" w14:paraId="4F9160E4" w14:textId="77777777" w:rsidTr="005B19A5">
        <w:tc>
          <w:tcPr>
            <w:tcW w:w="6917" w:type="dxa"/>
          </w:tcPr>
          <w:p w14:paraId="56401B7E" w14:textId="77777777" w:rsidR="002F0C63" w:rsidRPr="00BC409C" w:rsidRDefault="002F0C63" w:rsidP="001836F4">
            <w:pPr>
              <w:pStyle w:val="TAL"/>
              <w:rPr>
                <w:b/>
                <w:i/>
              </w:rPr>
            </w:pPr>
            <w:r w:rsidRPr="00BC409C">
              <w:rPr>
                <w:b/>
                <w:i/>
              </w:rPr>
              <w:t>nr-AutonomousGaps-r16</w:t>
            </w:r>
          </w:p>
          <w:p w14:paraId="746B9FF7"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BC409C">
              <w:rPr>
                <w:rFonts w:eastAsia="MS PGothic" w:cs="Arial"/>
                <w:szCs w:val="18"/>
              </w:rPr>
              <w:t xml:space="preserve">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5FE4B5D9" w14:textId="77777777" w:rsidR="002F0C63" w:rsidRPr="00BC409C" w:rsidRDefault="002F0C63" w:rsidP="001836F4">
            <w:pPr>
              <w:pStyle w:val="TAL"/>
              <w:jc w:val="center"/>
            </w:pPr>
            <w:r w:rsidRPr="00BC409C">
              <w:t>UE</w:t>
            </w:r>
          </w:p>
        </w:tc>
        <w:tc>
          <w:tcPr>
            <w:tcW w:w="564" w:type="dxa"/>
          </w:tcPr>
          <w:p w14:paraId="64212E0E" w14:textId="77777777" w:rsidR="002F0C63" w:rsidRPr="00BC409C" w:rsidRDefault="002F0C63" w:rsidP="001836F4">
            <w:pPr>
              <w:pStyle w:val="TAL"/>
              <w:jc w:val="center"/>
            </w:pPr>
            <w:r w:rsidRPr="00BC409C">
              <w:t>No</w:t>
            </w:r>
          </w:p>
        </w:tc>
        <w:tc>
          <w:tcPr>
            <w:tcW w:w="712" w:type="dxa"/>
          </w:tcPr>
          <w:p w14:paraId="67F0C253" w14:textId="77777777" w:rsidR="002F0C63" w:rsidRPr="00BC409C" w:rsidRDefault="002F0C63" w:rsidP="001836F4">
            <w:pPr>
              <w:pStyle w:val="TAL"/>
              <w:jc w:val="center"/>
            </w:pPr>
            <w:r w:rsidRPr="00BC409C">
              <w:t>No</w:t>
            </w:r>
          </w:p>
        </w:tc>
        <w:tc>
          <w:tcPr>
            <w:tcW w:w="737" w:type="dxa"/>
          </w:tcPr>
          <w:p w14:paraId="1A5BD1EE"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14:paraId="07EF2D83" w14:textId="77777777" w:rsidTr="005B19A5">
        <w:tc>
          <w:tcPr>
            <w:tcW w:w="6917" w:type="dxa"/>
          </w:tcPr>
          <w:p w14:paraId="173EE4F8" w14:textId="77777777" w:rsidR="002F0C63" w:rsidRPr="00BC409C" w:rsidRDefault="002F0C63" w:rsidP="001836F4">
            <w:pPr>
              <w:pStyle w:val="TAL"/>
              <w:rPr>
                <w:b/>
                <w:i/>
              </w:rPr>
            </w:pPr>
            <w:r w:rsidRPr="00BC409C">
              <w:rPr>
                <w:b/>
                <w:i/>
              </w:rPr>
              <w:t>nr-AutonomousGaps-ENDC-r16</w:t>
            </w:r>
          </w:p>
          <w:p w14:paraId="62E2C546"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BC409C">
              <w:rPr>
                <w:rFonts w:eastAsia="MS PGothic" w:cs="Arial"/>
                <w:szCs w:val="18"/>
              </w:rPr>
              <w:t xml:space="preserve"> 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30B6FDB3" w14:textId="77777777" w:rsidR="002F0C63" w:rsidRPr="00BC409C" w:rsidRDefault="002F0C63" w:rsidP="001836F4">
            <w:pPr>
              <w:pStyle w:val="TAL"/>
              <w:jc w:val="center"/>
            </w:pPr>
            <w:r w:rsidRPr="00BC409C">
              <w:t>UE</w:t>
            </w:r>
          </w:p>
        </w:tc>
        <w:tc>
          <w:tcPr>
            <w:tcW w:w="564" w:type="dxa"/>
          </w:tcPr>
          <w:p w14:paraId="772F8BBF" w14:textId="77777777" w:rsidR="002F0C63" w:rsidRPr="00BC409C" w:rsidRDefault="002F0C63" w:rsidP="001836F4">
            <w:pPr>
              <w:pStyle w:val="TAL"/>
              <w:jc w:val="center"/>
            </w:pPr>
            <w:r w:rsidRPr="00BC409C">
              <w:t>No</w:t>
            </w:r>
          </w:p>
        </w:tc>
        <w:tc>
          <w:tcPr>
            <w:tcW w:w="712" w:type="dxa"/>
          </w:tcPr>
          <w:p w14:paraId="761128C7" w14:textId="77777777" w:rsidR="002F0C63" w:rsidRPr="00BC409C" w:rsidRDefault="002F0C63" w:rsidP="001836F4">
            <w:pPr>
              <w:pStyle w:val="TAL"/>
              <w:jc w:val="center"/>
            </w:pPr>
            <w:r w:rsidRPr="00BC409C">
              <w:t>No</w:t>
            </w:r>
          </w:p>
        </w:tc>
        <w:tc>
          <w:tcPr>
            <w:tcW w:w="737" w:type="dxa"/>
          </w:tcPr>
          <w:p w14:paraId="0B564704"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14:paraId="5632F727" w14:textId="77777777" w:rsidTr="005B19A5">
        <w:tc>
          <w:tcPr>
            <w:tcW w:w="6917" w:type="dxa"/>
          </w:tcPr>
          <w:p w14:paraId="7DB1B1E2" w14:textId="77777777" w:rsidR="002F0C63" w:rsidRPr="00BC409C" w:rsidRDefault="002F0C63" w:rsidP="001836F4">
            <w:pPr>
              <w:pStyle w:val="TAL"/>
              <w:rPr>
                <w:b/>
                <w:i/>
              </w:rPr>
            </w:pPr>
            <w:r w:rsidRPr="00BC409C">
              <w:rPr>
                <w:b/>
                <w:i/>
              </w:rPr>
              <w:lastRenderedPageBreak/>
              <w:t>nr-AutonomousGaps-NEDC-r16</w:t>
            </w:r>
          </w:p>
          <w:p w14:paraId="25022D41"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BC409C">
              <w:rPr>
                <w:rFonts w:eastAsia="MS PGothic" w:cs="Arial"/>
                <w:szCs w:val="18"/>
              </w:rPr>
              <w:t xml:space="preserve">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5F8EDDB8" w14:textId="77777777" w:rsidR="002F0C63" w:rsidRPr="00BC409C" w:rsidRDefault="002F0C63" w:rsidP="001836F4">
            <w:pPr>
              <w:pStyle w:val="TAL"/>
              <w:jc w:val="center"/>
            </w:pPr>
            <w:r w:rsidRPr="00BC409C">
              <w:t>UE</w:t>
            </w:r>
          </w:p>
        </w:tc>
        <w:tc>
          <w:tcPr>
            <w:tcW w:w="564" w:type="dxa"/>
          </w:tcPr>
          <w:p w14:paraId="06DCC426" w14:textId="77777777" w:rsidR="002F0C63" w:rsidRPr="00BC409C" w:rsidRDefault="002F0C63" w:rsidP="001836F4">
            <w:pPr>
              <w:pStyle w:val="TAL"/>
              <w:jc w:val="center"/>
            </w:pPr>
            <w:r w:rsidRPr="00BC409C">
              <w:t>No</w:t>
            </w:r>
          </w:p>
        </w:tc>
        <w:tc>
          <w:tcPr>
            <w:tcW w:w="712" w:type="dxa"/>
          </w:tcPr>
          <w:p w14:paraId="5E5D9349" w14:textId="77777777" w:rsidR="002F0C63" w:rsidRPr="00BC409C" w:rsidRDefault="002F0C63" w:rsidP="001836F4">
            <w:pPr>
              <w:pStyle w:val="TAL"/>
              <w:jc w:val="center"/>
            </w:pPr>
            <w:r w:rsidRPr="00BC409C">
              <w:t>No</w:t>
            </w:r>
          </w:p>
        </w:tc>
        <w:tc>
          <w:tcPr>
            <w:tcW w:w="737" w:type="dxa"/>
          </w:tcPr>
          <w:p w14:paraId="46E83B2D"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14:paraId="3AE0BE0A" w14:textId="77777777" w:rsidTr="005B19A5">
        <w:tc>
          <w:tcPr>
            <w:tcW w:w="6917" w:type="dxa"/>
          </w:tcPr>
          <w:p w14:paraId="7C4069C8" w14:textId="77777777" w:rsidR="002F0C63" w:rsidRPr="00BC409C" w:rsidRDefault="002F0C63" w:rsidP="001836F4">
            <w:pPr>
              <w:pStyle w:val="TAL"/>
              <w:rPr>
                <w:b/>
                <w:i/>
              </w:rPr>
            </w:pPr>
            <w:r w:rsidRPr="00BC409C">
              <w:rPr>
                <w:b/>
                <w:i/>
              </w:rPr>
              <w:t>nr-AutonomousGaps-NRDC-r16</w:t>
            </w:r>
          </w:p>
          <w:p w14:paraId="4E271CF5"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BC409C">
              <w:rPr>
                <w:rFonts w:eastAsia="MS PGothic" w:cs="Arial"/>
                <w:szCs w:val="18"/>
              </w:rPr>
              <w:t xml:space="preserve">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4D8ED438" w14:textId="77777777" w:rsidR="002F0C63" w:rsidRPr="00BC409C" w:rsidRDefault="002F0C63" w:rsidP="001836F4">
            <w:pPr>
              <w:pStyle w:val="TAL"/>
              <w:jc w:val="center"/>
            </w:pPr>
            <w:r w:rsidRPr="00BC409C">
              <w:t>UE</w:t>
            </w:r>
          </w:p>
        </w:tc>
        <w:tc>
          <w:tcPr>
            <w:tcW w:w="564" w:type="dxa"/>
          </w:tcPr>
          <w:p w14:paraId="7B7053CA" w14:textId="77777777" w:rsidR="002F0C63" w:rsidRPr="00BC409C" w:rsidRDefault="002F0C63" w:rsidP="001836F4">
            <w:pPr>
              <w:pStyle w:val="TAL"/>
              <w:jc w:val="center"/>
            </w:pPr>
            <w:r w:rsidRPr="00BC409C">
              <w:t>No</w:t>
            </w:r>
          </w:p>
        </w:tc>
        <w:tc>
          <w:tcPr>
            <w:tcW w:w="712" w:type="dxa"/>
          </w:tcPr>
          <w:p w14:paraId="1F4B585B" w14:textId="77777777" w:rsidR="002F0C63" w:rsidRPr="00BC409C" w:rsidRDefault="002F0C63" w:rsidP="001836F4">
            <w:pPr>
              <w:pStyle w:val="TAL"/>
              <w:jc w:val="center"/>
            </w:pPr>
            <w:r w:rsidRPr="00BC409C">
              <w:t>No</w:t>
            </w:r>
          </w:p>
        </w:tc>
        <w:tc>
          <w:tcPr>
            <w:tcW w:w="737" w:type="dxa"/>
          </w:tcPr>
          <w:p w14:paraId="28896B29"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14:paraId="0934F790" w14:textId="77777777" w:rsidTr="005B19A5">
        <w:trPr>
          <w:cantSplit/>
        </w:trPr>
        <w:tc>
          <w:tcPr>
            <w:tcW w:w="6917" w:type="dxa"/>
          </w:tcPr>
          <w:p w14:paraId="5AE75DAC" w14:textId="77777777" w:rsidR="002F0C63" w:rsidRPr="00BC409C" w:rsidRDefault="002F0C63" w:rsidP="001836F4">
            <w:pPr>
              <w:pStyle w:val="TAL"/>
              <w:rPr>
                <w:b/>
                <w:i/>
              </w:rPr>
            </w:pPr>
            <w:r w:rsidRPr="00BC409C">
              <w:rPr>
                <w:b/>
                <w:i/>
              </w:rPr>
              <w:t>nr-CGI-Reporting</w:t>
            </w:r>
          </w:p>
          <w:p w14:paraId="790179BB" w14:textId="77777777" w:rsidR="002F0C63" w:rsidRPr="00BC409C" w:rsidRDefault="002F0C63" w:rsidP="001836F4">
            <w:pPr>
              <w:pStyle w:val="TAL"/>
            </w:pPr>
            <w:r w:rsidRPr="00BC409C">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xml:space="preserve">. It is optional for </w:t>
            </w:r>
            <w:r w:rsidRPr="00BC409C">
              <w:rPr>
                <w:lang w:eastAsia="en-GB"/>
              </w:rPr>
              <w:t>(e)</w:t>
            </w:r>
            <w:r w:rsidRPr="00BC409C">
              <w:t>RedCap UEs.</w:t>
            </w:r>
          </w:p>
        </w:tc>
        <w:tc>
          <w:tcPr>
            <w:tcW w:w="709" w:type="dxa"/>
          </w:tcPr>
          <w:p w14:paraId="48A7EA80" w14:textId="77777777" w:rsidR="002F0C63" w:rsidRPr="00BC409C" w:rsidRDefault="002F0C63" w:rsidP="001836F4">
            <w:pPr>
              <w:pStyle w:val="TAL"/>
              <w:jc w:val="center"/>
            </w:pPr>
            <w:r w:rsidRPr="00BC409C">
              <w:t>UE</w:t>
            </w:r>
          </w:p>
        </w:tc>
        <w:tc>
          <w:tcPr>
            <w:tcW w:w="564" w:type="dxa"/>
          </w:tcPr>
          <w:p w14:paraId="6CDC1C2B" w14:textId="77777777" w:rsidR="002F0C63" w:rsidRPr="00BC409C" w:rsidRDefault="002F0C63" w:rsidP="001836F4">
            <w:pPr>
              <w:pStyle w:val="TAL"/>
              <w:jc w:val="center"/>
            </w:pPr>
            <w:r w:rsidRPr="00BC409C">
              <w:rPr>
                <w:rFonts w:cs="Arial"/>
                <w:lang w:eastAsia="fr-FR"/>
              </w:rPr>
              <w:t>CY</w:t>
            </w:r>
          </w:p>
        </w:tc>
        <w:tc>
          <w:tcPr>
            <w:tcW w:w="712" w:type="dxa"/>
          </w:tcPr>
          <w:p w14:paraId="53319E7F" w14:textId="77777777" w:rsidR="002F0C63" w:rsidRPr="00BC409C" w:rsidRDefault="002F0C63" w:rsidP="001836F4">
            <w:pPr>
              <w:pStyle w:val="TAL"/>
              <w:jc w:val="center"/>
            </w:pPr>
            <w:r w:rsidRPr="00BC409C">
              <w:t>No</w:t>
            </w:r>
          </w:p>
        </w:tc>
        <w:tc>
          <w:tcPr>
            <w:tcW w:w="737" w:type="dxa"/>
          </w:tcPr>
          <w:p w14:paraId="319A5829"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718DCFC" w14:textId="77777777" w:rsidTr="005B19A5">
        <w:trPr>
          <w:cantSplit/>
        </w:trPr>
        <w:tc>
          <w:tcPr>
            <w:tcW w:w="6917" w:type="dxa"/>
          </w:tcPr>
          <w:p w14:paraId="5009FA8C" w14:textId="77777777" w:rsidR="002F0C63" w:rsidRPr="00BC409C" w:rsidRDefault="002F0C63" w:rsidP="001836F4">
            <w:pPr>
              <w:keepNext/>
              <w:keepLines/>
              <w:spacing w:after="0"/>
              <w:rPr>
                <w:rFonts w:ascii="Arial" w:hAnsi="Arial"/>
                <w:b/>
                <w:i/>
                <w:sz w:val="18"/>
              </w:rPr>
            </w:pPr>
            <w:r w:rsidRPr="00BC409C">
              <w:rPr>
                <w:rFonts w:ascii="Arial" w:hAnsi="Arial"/>
                <w:b/>
                <w:i/>
                <w:sz w:val="18"/>
              </w:rPr>
              <w:t>nr-CGI-Reporting-ENDC</w:t>
            </w:r>
          </w:p>
          <w:p w14:paraId="29DD9F48" w14:textId="77777777" w:rsidR="002F0C63" w:rsidRPr="00BC409C" w:rsidRDefault="002F0C63" w:rsidP="001836F4">
            <w:pPr>
              <w:pStyle w:val="TAL"/>
              <w:rPr>
                <w:b/>
                <w:i/>
              </w:rPr>
            </w:pPr>
            <w:r w:rsidRPr="00BC409C">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36345F81" w14:textId="77777777" w:rsidR="002F0C63" w:rsidRPr="00BC409C" w:rsidRDefault="002F0C63" w:rsidP="001836F4">
            <w:pPr>
              <w:pStyle w:val="TAL"/>
              <w:jc w:val="center"/>
            </w:pPr>
            <w:r w:rsidRPr="00BC409C">
              <w:t>UE</w:t>
            </w:r>
          </w:p>
        </w:tc>
        <w:tc>
          <w:tcPr>
            <w:tcW w:w="564" w:type="dxa"/>
          </w:tcPr>
          <w:p w14:paraId="1240A33F" w14:textId="77777777" w:rsidR="002F0C63" w:rsidRPr="00BC409C" w:rsidRDefault="002F0C63" w:rsidP="001836F4">
            <w:pPr>
              <w:pStyle w:val="TAL"/>
              <w:jc w:val="center"/>
            </w:pPr>
            <w:r w:rsidRPr="00BC409C">
              <w:t>Yes</w:t>
            </w:r>
          </w:p>
        </w:tc>
        <w:tc>
          <w:tcPr>
            <w:tcW w:w="712" w:type="dxa"/>
          </w:tcPr>
          <w:p w14:paraId="54C35105" w14:textId="77777777" w:rsidR="002F0C63" w:rsidRPr="00BC409C" w:rsidRDefault="002F0C63" w:rsidP="001836F4">
            <w:pPr>
              <w:pStyle w:val="TAL"/>
              <w:jc w:val="center"/>
            </w:pPr>
            <w:r w:rsidRPr="00BC409C">
              <w:t>No</w:t>
            </w:r>
          </w:p>
        </w:tc>
        <w:tc>
          <w:tcPr>
            <w:tcW w:w="737" w:type="dxa"/>
          </w:tcPr>
          <w:p w14:paraId="6408224D"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69A4C6D9" w14:textId="77777777" w:rsidTr="005B19A5">
        <w:trPr>
          <w:cantSplit/>
        </w:trPr>
        <w:tc>
          <w:tcPr>
            <w:tcW w:w="6917" w:type="dxa"/>
          </w:tcPr>
          <w:p w14:paraId="7FE2706E" w14:textId="77777777" w:rsidR="002F0C63" w:rsidRPr="00BC409C" w:rsidRDefault="002F0C63" w:rsidP="001836F4">
            <w:pPr>
              <w:pStyle w:val="TAL"/>
              <w:rPr>
                <w:b/>
                <w:bCs/>
                <w:i/>
                <w:iCs/>
              </w:rPr>
            </w:pPr>
            <w:r w:rsidRPr="00BC409C">
              <w:rPr>
                <w:b/>
                <w:bCs/>
                <w:i/>
                <w:iCs/>
              </w:rPr>
              <w:t>nr-CGI-Reporting-NEDC</w:t>
            </w:r>
          </w:p>
          <w:p w14:paraId="2D0037B4" w14:textId="77777777" w:rsidR="002F0C63" w:rsidRPr="00BC409C" w:rsidRDefault="002F0C63" w:rsidP="001836F4">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C65C516" w14:textId="77777777" w:rsidR="002F0C63" w:rsidRPr="00BC409C" w:rsidRDefault="002F0C63" w:rsidP="001836F4">
            <w:pPr>
              <w:pStyle w:val="TAL"/>
              <w:jc w:val="center"/>
            </w:pPr>
            <w:r w:rsidRPr="00BC409C">
              <w:t>UE</w:t>
            </w:r>
          </w:p>
        </w:tc>
        <w:tc>
          <w:tcPr>
            <w:tcW w:w="564" w:type="dxa"/>
          </w:tcPr>
          <w:p w14:paraId="6746CEE2" w14:textId="77777777" w:rsidR="002F0C63" w:rsidRPr="00BC409C" w:rsidRDefault="002F0C63" w:rsidP="001836F4">
            <w:pPr>
              <w:pStyle w:val="TAL"/>
              <w:jc w:val="center"/>
            </w:pPr>
            <w:r w:rsidRPr="00BC409C">
              <w:t>Yes</w:t>
            </w:r>
          </w:p>
        </w:tc>
        <w:tc>
          <w:tcPr>
            <w:tcW w:w="712" w:type="dxa"/>
          </w:tcPr>
          <w:p w14:paraId="227B918A" w14:textId="77777777" w:rsidR="002F0C63" w:rsidRPr="00BC409C" w:rsidRDefault="002F0C63" w:rsidP="001836F4">
            <w:pPr>
              <w:pStyle w:val="TAL"/>
              <w:jc w:val="center"/>
            </w:pPr>
            <w:r w:rsidRPr="00BC409C">
              <w:t>No</w:t>
            </w:r>
          </w:p>
        </w:tc>
        <w:tc>
          <w:tcPr>
            <w:tcW w:w="737" w:type="dxa"/>
          </w:tcPr>
          <w:p w14:paraId="798B2203"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4C1FD253" w14:textId="77777777" w:rsidTr="005B19A5">
        <w:trPr>
          <w:cantSplit/>
        </w:trPr>
        <w:tc>
          <w:tcPr>
            <w:tcW w:w="6917" w:type="dxa"/>
          </w:tcPr>
          <w:p w14:paraId="716D531D" w14:textId="77777777" w:rsidR="002F0C63" w:rsidRPr="00BC409C" w:rsidRDefault="002F0C63" w:rsidP="001836F4">
            <w:pPr>
              <w:keepNext/>
              <w:keepLines/>
              <w:spacing w:after="0"/>
              <w:rPr>
                <w:rFonts w:ascii="Arial" w:hAnsi="Arial"/>
                <w:b/>
                <w:i/>
                <w:sz w:val="18"/>
              </w:rPr>
            </w:pPr>
            <w:r w:rsidRPr="00BC409C">
              <w:rPr>
                <w:rFonts w:ascii="Arial" w:hAnsi="Arial"/>
                <w:b/>
                <w:i/>
                <w:sz w:val="18"/>
              </w:rPr>
              <w:t>nr-CGI-Reporting-NPN-r16</w:t>
            </w:r>
          </w:p>
          <w:p w14:paraId="0A1A690A" w14:textId="77777777" w:rsidR="002F0C63" w:rsidRPr="00BC409C" w:rsidRDefault="002F0C63" w:rsidP="001836F4">
            <w:pPr>
              <w:keepNext/>
              <w:keepLines/>
              <w:spacing w:after="0"/>
              <w:rPr>
                <w:rFonts w:ascii="Arial" w:hAnsi="Arial"/>
                <w:b/>
                <w:i/>
                <w:sz w:val="18"/>
              </w:rPr>
            </w:pPr>
            <w:r w:rsidRPr="00BC409C">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BC409C">
              <w:rPr>
                <w:lang w:eastAsia="en-GB"/>
              </w:rPr>
              <w:t>(e)</w:t>
            </w:r>
            <w:r w:rsidRPr="00BC409C">
              <w:rPr>
                <w:rFonts w:ascii="Arial" w:hAnsi="Arial"/>
                <w:sz w:val="18"/>
              </w:rPr>
              <w:t>RedCap UEs.</w:t>
            </w:r>
          </w:p>
        </w:tc>
        <w:tc>
          <w:tcPr>
            <w:tcW w:w="709" w:type="dxa"/>
          </w:tcPr>
          <w:p w14:paraId="323C4E85" w14:textId="77777777" w:rsidR="002F0C63" w:rsidRPr="00BC409C" w:rsidRDefault="002F0C63" w:rsidP="001836F4">
            <w:pPr>
              <w:pStyle w:val="TAL"/>
              <w:jc w:val="center"/>
            </w:pPr>
            <w:r w:rsidRPr="00BC409C">
              <w:rPr>
                <w:lang w:eastAsia="zh-CN"/>
              </w:rPr>
              <w:t>UE</w:t>
            </w:r>
          </w:p>
        </w:tc>
        <w:tc>
          <w:tcPr>
            <w:tcW w:w="564" w:type="dxa"/>
          </w:tcPr>
          <w:p w14:paraId="4E9D0C66" w14:textId="77777777" w:rsidR="002F0C63" w:rsidRPr="00BC409C" w:rsidRDefault="002F0C63" w:rsidP="001836F4">
            <w:pPr>
              <w:pStyle w:val="TAL"/>
              <w:jc w:val="center"/>
            </w:pPr>
            <w:r w:rsidRPr="00BC409C">
              <w:rPr>
                <w:lang w:eastAsia="zh-CN"/>
              </w:rPr>
              <w:t>CY</w:t>
            </w:r>
          </w:p>
        </w:tc>
        <w:tc>
          <w:tcPr>
            <w:tcW w:w="712" w:type="dxa"/>
          </w:tcPr>
          <w:p w14:paraId="79F174DA" w14:textId="77777777" w:rsidR="002F0C63" w:rsidRPr="00BC409C" w:rsidRDefault="002F0C63" w:rsidP="001836F4">
            <w:pPr>
              <w:pStyle w:val="TAL"/>
              <w:jc w:val="center"/>
            </w:pPr>
            <w:r w:rsidRPr="00BC409C">
              <w:rPr>
                <w:lang w:eastAsia="zh-CN"/>
              </w:rPr>
              <w:t>No</w:t>
            </w:r>
          </w:p>
        </w:tc>
        <w:tc>
          <w:tcPr>
            <w:tcW w:w="737" w:type="dxa"/>
          </w:tcPr>
          <w:p w14:paraId="3F1CBA31" w14:textId="77777777" w:rsidR="002F0C63" w:rsidRPr="00BC409C" w:rsidRDefault="002F0C63" w:rsidP="001836F4">
            <w:pPr>
              <w:pStyle w:val="TAL"/>
              <w:jc w:val="center"/>
              <w:rPr>
                <w:rFonts w:eastAsia="MS Mincho"/>
              </w:rPr>
            </w:pPr>
            <w:r w:rsidRPr="00BC409C">
              <w:rPr>
                <w:lang w:eastAsia="zh-CN"/>
              </w:rPr>
              <w:t>No</w:t>
            </w:r>
          </w:p>
        </w:tc>
      </w:tr>
      <w:tr w:rsidR="002F0C63" w:rsidRPr="00BC409C" w14:paraId="7A8C1227" w14:textId="77777777" w:rsidTr="005B19A5">
        <w:trPr>
          <w:cantSplit/>
        </w:trPr>
        <w:tc>
          <w:tcPr>
            <w:tcW w:w="6917" w:type="dxa"/>
          </w:tcPr>
          <w:p w14:paraId="7BD4A2E6" w14:textId="77777777" w:rsidR="002F0C63" w:rsidRPr="00BC409C" w:rsidRDefault="002F0C63" w:rsidP="001836F4">
            <w:pPr>
              <w:pStyle w:val="TAL"/>
              <w:rPr>
                <w:b/>
                <w:bCs/>
                <w:i/>
                <w:iCs/>
              </w:rPr>
            </w:pPr>
            <w:r w:rsidRPr="00BC409C">
              <w:rPr>
                <w:b/>
                <w:bCs/>
                <w:i/>
                <w:iCs/>
              </w:rPr>
              <w:t>nr-CGI-Reporting-NRDC</w:t>
            </w:r>
          </w:p>
          <w:p w14:paraId="277A4F36" w14:textId="77777777" w:rsidR="002F0C63" w:rsidRPr="00BC409C" w:rsidRDefault="002F0C63" w:rsidP="001836F4">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1A3D959F" w14:textId="77777777" w:rsidR="002F0C63" w:rsidRPr="00BC409C" w:rsidRDefault="002F0C63" w:rsidP="001836F4">
            <w:pPr>
              <w:pStyle w:val="TAL"/>
              <w:jc w:val="center"/>
              <w:rPr>
                <w:lang w:eastAsia="zh-CN"/>
              </w:rPr>
            </w:pPr>
            <w:r w:rsidRPr="00BC409C">
              <w:t>UE</w:t>
            </w:r>
          </w:p>
        </w:tc>
        <w:tc>
          <w:tcPr>
            <w:tcW w:w="564" w:type="dxa"/>
          </w:tcPr>
          <w:p w14:paraId="47A1C7C8" w14:textId="77777777" w:rsidR="002F0C63" w:rsidRPr="00BC409C" w:rsidRDefault="002F0C63" w:rsidP="001836F4">
            <w:pPr>
              <w:pStyle w:val="TAL"/>
              <w:jc w:val="center"/>
              <w:rPr>
                <w:lang w:eastAsia="zh-CN"/>
              </w:rPr>
            </w:pPr>
            <w:r w:rsidRPr="00BC409C">
              <w:t>Yes</w:t>
            </w:r>
          </w:p>
        </w:tc>
        <w:tc>
          <w:tcPr>
            <w:tcW w:w="712" w:type="dxa"/>
          </w:tcPr>
          <w:p w14:paraId="247A2763" w14:textId="77777777" w:rsidR="002F0C63" w:rsidRPr="00BC409C" w:rsidRDefault="002F0C63" w:rsidP="001836F4">
            <w:pPr>
              <w:pStyle w:val="TAL"/>
              <w:jc w:val="center"/>
              <w:rPr>
                <w:lang w:eastAsia="zh-CN"/>
              </w:rPr>
            </w:pPr>
            <w:r w:rsidRPr="00BC409C">
              <w:t>No</w:t>
            </w:r>
          </w:p>
        </w:tc>
        <w:tc>
          <w:tcPr>
            <w:tcW w:w="737" w:type="dxa"/>
          </w:tcPr>
          <w:p w14:paraId="7D45D1BC" w14:textId="77777777" w:rsidR="002F0C63" w:rsidRPr="00BC409C" w:rsidRDefault="002F0C63" w:rsidP="001836F4">
            <w:pPr>
              <w:pStyle w:val="TAL"/>
              <w:jc w:val="center"/>
              <w:rPr>
                <w:lang w:eastAsia="zh-CN"/>
              </w:rPr>
            </w:pPr>
            <w:r w:rsidRPr="00BC409C">
              <w:rPr>
                <w:rFonts w:eastAsia="MS Mincho"/>
              </w:rPr>
              <w:t>No</w:t>
            </w:r>
          </w:p>
        </w:tc>
      </w:tr>
      <w:tr w:rsidR="002F0C63" w:rsidRPr="00BC409C" w14:paraId="6AC79580" w14:textId="77777777" w:rsidTr="005B19A5">
        <w:trPr>
          <w:cantSplit/>
        </w:trPr>
        <w:tc>
          <w:tcPr>
            <w:tcW w:w="6917" w:type="dxa"/>
          </w:tcPr>
          <w:p w14:paraId="6AA161EB" w14:textId="77777777" w:rsidR="002F0C63" w:rsidRPr="00BC409C" w:rsidRDefault="002F0C63" w:rsidP="001836F4">
            <w:pPr>
              <w:keepNext/>
              <w:keepLines/>
              <w:spacing w:after="0"/>
              <w:rPr>
                <w:rFonts w:ascii="Arial" w:hAnsi="Arial" w:cs="Arial"/>
                <w:b/>
                <w:i/>
                <w:sz w:val="18"/>
              </w:rPr>
            </w:pPr>
            <w:r w:rsidRPr="00BC409C">
              <w:rPr>
                <w:rFonts w:ascii="Arial" w:hAnsi="Arial" w:cs="Arial"/>
                <w:b/>
                <w:i/>
                <w:sz w:val="18"/>
              </w:rPr>
              <w:t>nr-NeedForGapNCSG-Reporting-r17</w:t>
            </w:r>
          </w:p>
          <w:p w14:paraId="4C366909" w14:textId="77777777" w:rsidR="002F0C63" w:rsidRPr="00BC409C" w:rsidRDefault="002F0C63" w:rsidP="001836F4">
            <w:pPr>
              <w:pStyle w:val="TAL"/>
              <w:rPr>
                <w:b/>
                <w:bCs/>
                <w:i/>
                <w:iCs/>
              </w:rPr>
            </w:pPr>
            <w:r w:rsidRPr="00BC409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5E6850FD" w14:textId="77777777" w:rsidR="002F0C63" w:rsidRPr="00BC409C" w:rsidRDefault="002F0C63" w:rsidP="001836F4">
            <w:pPr>
              <w:pStyle w:val="TAL"/>
              <w:jc w:val="center"/>
            </w:pPr>
            <w:r w:rsidRPr="00BC409C">
              <w:rPr>
                <w:rFonts w:cs="Arial"/>
              </w:rPr>
              <w:t>UE</w:t>
            </w:r>
          </w:p>
        </w:tc>
        <w:tc>
          <w:tcPr>
            <w:tcW w:w="564" w:type="dxa"/>
          </w:tcPr>
          <w:p w14:paraId="62F7E821" w14:textId="77777777" w:rsidR="002F0C63" w:rsidRPr="00BC409C" w:rsidRDefault="002F0C63" w:rsidP="001836F4">
            <w:pPr>
              <w:pStyle w:val="TAL"/>
              <w:jc w:val="center"/>
            </w:pPr>
            <w:r w:rsidRPr="00BC409C">
              <w:rPr>
                <w:rFonts w:cs="Arial"/>
              </w:rPr>
              <w:t>No</w:t>
            </w:r>
          </w:p>
        </w:tc>
        <w:tc>
          <w:tcPr>
            <w:tcW w:w="712" w:type="dxa"/>
          </w:tcPr>
          <w:p w14:paraId="5B911B3E" w14:textId="77777777" w:rsidR="002F0C63" w:rsidRPr="00BC409C" w:rsidRDefault="002F0C63" w:rsidP="001836F4">
            <w:pPr>
              <w:pStyle w:val="TAL"/>
              <w:jc w:val="center"/>
            </w:pPr>
            <w:r w:rsidRPr="00BC409C">
              <w:rPr>
                <w:rFonts w:cs="Arial"/>
              </w:rPr>
              <w:t>No</w:t>
            </w:r>
          </w:p>
        </w:tc>
        <w:tc>
          <w:tcPr>
            <w:tcW w:w="737" w:type="dxa"/>
          </w:tcPr>
          <w:p w14:paraId="68CF10E2" w14:textId="77777777" w:rsidR="002F0C63" w:rsidRPr="00BC409C" w:rsidRDefault="002F0C63" w:rsidP="001836F4">
            <w:pPr>
              <w:pStyle w:val="TAL"/>
              <w:jc w:val="center"/>
              <w:rPr>
                <w:rFonts w:eastAsia="MS Mincho"/>
              </w:rPr>
            </w:pPr>
            <w:r w:rsidRPr="00BC409C">
              <w:rPr>
                <w:rFonts w:eastAsia="MS Mincho" w:cs="Arial"/>
              </w:rPr>
              <w:t>No</w:t>
            </w:r>
          </w:p>
        </w:tc>
      </w:tr>
      <w:tr w:rsidR="002F0C63" w:rsidRPr="00BC409C" w14:paraId="0983A30F" w14:textId="77777777" w:rsidTr="005B19A5">
        <w:trPr>
          <w:cantSplit/>
        </w:trPr>
        <w:tc>
          <w:tcPr>
            <w:tcW w:w="6917" w:type="dxa"/>
          </w:tcPr>
          <w:p w14:paraId="05BF42D2" w14:textId="77777777" w:rsidR="002F0C63" w:rsidRPr="00BC409C" w:rsidRDefault="002F0C63" w:rsidP="001836F4">
            <w:pPr>
              <w:keepNext/>
              <w:keepLines/>
              <w:spacing w:after="0"/>
              <w:rPr>
                <w:rFonts w:ascii="Arial" w:hAnsi="Arial"/>
                <w:b/>
                <w:i/>
                <w:sz w:val="18"/>
              </w:rPr>
            </w:pPr>
            <w:r w:rsidRPr="00BC409C">
              <w:rPr>
                <w:rFonts w:ascii="Arial" w:hAnsi="Arial"/>
                <w:b/>
                <w:i/>
                <w:sz w:val="18"/>
              </w:rPr>
              <w:t>nr-NeedForGap-Reporting-r16</w:t>
            </w:r>
          </w:p>
          <w:p w14:paraId="15731462" w14:textId="77777777" w:rsidR="002F0C63" w:rsidRPr="00BC409C" w:rsidRDefault="002F0C63" w:rsidP="001836F4">
            <w:pPr>
              <w:keepNext/>
              <w:keepLines/>
              <w:spacing w:after="0"/>
              <w:rPr>
                <w:rFonts w:ascii="Arial" w:hAnsi="Arial"/>
                <w:b/>
                <w:i/>
                <w:sz w:val="18"/>
              </w:rPr>
            </w:pPr>
            <w:r w:rsidRPr="00BC409C">
              <w:rPr>
                <w:rFonts w:ascii="Arial" w:hAnsi="Arial"/>
                <w:sz w:val="18"/>
              </w:rPr>
              <w:t>Indicates whether the UE supports reporting the measurement gap requirement information for NR target in the UE response to a network configuration RRC message.</w:t>
            </w:r>
          </w:p>
        </w:tc>
        <w:tc>
          <w:tcPr>
            <w:tcW w:w="709" w:type="dxa"/>
          </w:tcPr>
          <w:p w14:paraId="7AE1BFE0" w14:textId="77777777" w:rsidR="002F0C63" w:rsidRPr="00BC409C" w:rsidRDefault="002F0C63" w:rsidP="001836F4">
            <w:pPr>
              <w:pStyle w:val="TAL"/>
              <w:jc w:val="center"/>
            </w:pPr>
            <w:r w:rsidRPr="00BC409C">
              <w:t>UE</w:t>
            </w:r>
          </w:p>
        </w:tc>
        <w:tc>
          <w:tcPr>
            <w:tcW w:w="564" w:type="dxa"/>
          </w:tcPr>
          <w:p w14:paraId="418AF121" w14:textId="77777777" w:rsidR="002F0C63" w:rsidRPr="00BC409C" w:rsidRDefault="002F0C63" w:rsidP="001836F4">
            <w:pPr>
              <w:pStyle w:val="TAL"/>
              <w:jc w:val="center"/>
            </w:pPr>
            <w:r w:rsidRPr="00BC409C">
              <w:t>No</w:t>
            </w:r>
          </w:p>
        </w:tc>
        <w:tc>
          <w:tcPr>
            <w:tcW w:w="712" w:type="dxa"/>
          </w:tcPr>
          <w:p w14:paraId="0A516977" w14:textId="77777777" w:rsidR="002F0C63" w:rsidRPr="00BC409C" w:rsidRDefault="002F0C63" w:rsidP="001836F4">
            <w:pPr>
              <w:pStyle w:val="TAL"/>
              <w:jc w:val="center"/>
            </w:pPr>
            <w:r w:rsidRPr="00BC409C">
              <w:t>No</w:t>
            </w:r>
          </w:p>
        </w:tc>
        <w:tc>
          <w:tcPr>
            <w:tcW w:w="737" w:type="dxa"/>
          </w:tcPr>
          <w:p w14:paraId="7047B1F9"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4413EDFE" w14:textId="77777777" w:rsidTr="005B19A5">
        <w:trPr>
          <w:cantSplit/>
        </w:trPr>
        <w:tc>
          <w:tcPr>
            <w:tcW w:w="6917" w:type="dxa"/>
          </w:tcPr>
          <w:p w14:paraId="4BE99403" w14:textId="77777777" w:rsidR="002F0C63" w:rsidRPr="00BC409C" w:rsidRDefault="002F0C63" w:rsidP="001836F4">
            <w:pPr>
              <w:pStyle w:val="TAL"/>
              <w:rPr>
                <w:b/>
                <w:i/>
              </w:rPr>
            </w:pPr>
            <w:r w:rsidRPr="00BC409C">
              <w:rPr>
                <w:b/>
                <w:i/>
              </w:rPr>
              <w:t>parallelMeasurementGap-r17</w:t>
            </w:r>
          </w:p>
          <w:p w14:paraId="5AE01FB0" w14:textId="77777777" w:rsidR="002F0C63" w:rsidRPr="00BC409C" w:rsidRDefault="002F0C63" w:rsidP="001836F4">
            <w:pPr>
              <w:keepNext/>
              <w:keepLines/>
              <w:spacing w:after="0"/>
              <w:rPr>
                <w:rFonts w:ascii="Arial" w:hAnsi="Arial"/>
                <w:b/>
                <w:i/>
                <w:sz w:val="18"/>
              </w:rPr>
            </w:pPr>
            <w:r w:rsidRPr="00BC409C">
              <w:rPr>
                <w:rFonts w:ascii="Arial" w:hAnsi="Arial"/>
                <w:bCs/>
                <w:iCs/>
                <w:sz w:val="18"/>
              </w:rPr>
              <w:t>Indicates whether the UE supports 2 parallel measurement gaps for NTN SSB based RRM measurements.</w:t>
            </w:r>
            <w:r w:rsidRPr="00BC409C">
              <w:t xml:space="preserve"> </w:t>
            </w:r>
            <w:r w:rsidRPr="00BC409C">
              <w:rPr>
                <w:rFonts w:ascii="Arial" w:hAnsi="Arial"/>
                <w:bCs/>
                <w:iCs/>
                <w:sz w:val="18"/>
              </w:rPr>
              <w:t xml:space="preserve">If a UE does not include this field but includes </w:t>
            </w:r>
            <w:r w:rsidRPr="00BC409C">
              <w:rPr>
                <w:rFonts w:ascii="Arial" w:hAnsi="Arial"/>
                <w:i/>
                <w:sz w:val="18"/>
              </w:rPr>
              <w:t>nonTerrestrialNetwork-r17</w:t>
            </w:r>
            <w:r w:rsidRPr="00BC409C">
              <w:rPr>
                <w:rFonts w:ascii="Arial" w:hAnsi="Arial"/>
                <w:bCs/>
                <w:iCs/>
                <w:sz w:val="18"/>
              </w:rPr>
              <w:t>, the UE supports 1 measurement gap for NTN SSB based RRM measurements.</w:t>
            </w:r>
            <w:r w:rsidRPr="00BC409C">
              <w:t xml:space="preserve"> </w:t>
            </w:r>
            <w:r w:rsidRPr="00BC409C">
              <w:rPr>
                <w:rFonts w:ascii="Arial" w:hAnsi="Arial"/>
                <w:bCs/>
                <w:iCs/>
                <w:sz w:val="18"/>
              </w:rPr>
              <w:t>If this parameter is indicated, a UE shall also support that two parallel measurement gaps with the same gap type can be associated to one frequency layer.</w:t>
            </w:r>
            <w:r w:rsidRPr="00BC409C">
              <w:t xml:space="preserve"> </w:t>
            </w:r>
            <w:r w:rsidRPr="00BC409C">
              <w:rPr>
                <w:rFonts w:ascii="Arial" w:hAnsi="Arial"/>
                <w:bCs/>
                <w:iCs/>
                <w:sz w:val="18"/>
              </w:rPr>
              <w:t xml:space="preserve">A UE supporting this feature shall also indicate the support of </w:t>
            </w:r>
            <w:r w:rsidRPr="00BC409C">
              <w:rPr>
                <w:rFonts w:ascii="Arial" w:hAnsi="Arial"/>
                <w:bCs/>
                <w:i/>
                <w:sz w:val="18"/>
              </w:rPr>
              <w:t>nonTerrestrialNetwork-r17</w:t>
            </w:r>
            <w:r w:rsidRPr="00BC409C">
              <w:rPr>
                <w:rFonts w:ascii="Arial" w:hAnsi="Arial"/>
                <w:bCs/>
                <w:iCs/>
                <w:sz w:val="18"/>
              </w:rPr>
              <w:t>.</w:t>
            </w:r>
          </w:p>
        </w:tc>
        <w:tc>
          <w:tcPr>
            <w:tcW w:w="709" w:type="dxa"/>
          </w:tcPr>
          <w:p w14:paraId="632C92A7" w14:textId="77777777" w:rsidR="002F0C63" w:rsidRPr="00BC409C" w:rsidRDefault="002F0C63" w:rsidP="001836F4">
            <w:pPr>
              <w:pStyle w:val="TAL"/>
              <w:jc w:val="center"/>
            </w:pPr>
            <w:r w:rsidRPr="00BC409C">
              <w:t>UE</w:t>
            </w:r>
          </w:p>
        </w:tc>
        <w:tc>
          <w:tcPr>
            <w:tcW w:w="564" w:type="dxa"/>
          </w:tcPr>
          <w:p w14:paraId="40030A34" w14:textId="77777777" w:rsidR="002F0C63" w:rsidRPr="00BC409C" w:rsidRDefault="002F0C63" w:rsidP="001836F4">
            <w:pPr>
              <w:pStyle w:val="TAL"/>
              <w:jc w:val="center"/>
            </w:pPr>
            <w:r w:rsidRPr="00BC409C">
              <w:t>No</w:t>
            </w:r>
          </w:p>
        </w:tc>
        <w:tc>
          <w:tcPr>
            <w:tcW w:w="712" w:type="dxa"/>
          </w:tcPr>
          <w:p w14:paraId="4FAB3831" w14:textId="77777777" w:rsidR="002F0C63" w:rsidRPr="00BC409C" w:rsidRDefault="002F0C63" w:rsidP="001836F4">
            <w:pPr>
              <w:pStyle w:val="TAL"/>
              <w:jc w:val="center"/>
            </w:pPr>
            <w:r w:rsidRPr="00BC409C">
              <w:rPr>
                <w:rFonts w:eastAsia="DengXian"/>
              </w:rPr>
              <w:t>FDD only</w:t>
            </w:r>
          </w:p>
        </w:tc>
        <w:tc>
          <w:tcPr>
            <w:tcW w:w="737" w:type="dxa"/>
          </w:tcPr>
          <w:p w14:paraId="76979EB1" w14:textId="77777777" w:rsidR="002F0C63" w:rsidRPr="00BC409C" w:rsidRDefault="002F0C63" w:rsidP="001836F4">
            <w:pPr>
              <w:pStyle w:val="TAL"/>
              <w:jc w:val="center"/>
            </w:pPr>
            <w:r w:rsidRPr="00BC409C">
              <w:t>FR1 only</w:t>
            </w:r>
          </w:p>
          <w:p w14:paraId="31AFE5E9" w14:textId="77777777" w:rsidR="002F0C63" w:rsidRPr="00BC409C" w:rsidRDefault="002F0C63" w:rsidP="001836F4">
            <w:pPr>
              <w:pStyle w:val="TAL"/>
              <w:jc w:val="center"/>
              <w:rPr>
                <w:rFonts w:eastAsia="MS Mincho"/>
              </w:rPr>
            </w:pPr>
          </w:p>
        </w:tc>
      </w:tr>
      <w:tr w:rsidR="002F0C63" w:rsidRPr="00BC409C" w14:paraId="0916F2AF" w14:textId="77777777" w:rsidTr="005B19A5">
        <w:trPr>
          <w:cantSplit/>
        </w:trPr>
        <w:tc>
          <w:tcPr>
            <w:tcW w:w="6917" w:type="dxa"/>
          </w:tcPr>
          <w:p w14:paraId="4B9DF4A7" w14:textId="77777777" w:rsidR="002F0C63" w:rsidRPr="00BC409C" w:rsidRDefault="002F0C63" w:rsidP="001836F4">
            <w:pPr>
              <w:pStyle w:val="TAL"/>
              <w:rPr>
                <w:b/>
                <w:i/>
              </w:rPr>
            </w:pPr>
            <w:r w:rsidRPr="00BC409C">
              <w:rPr>
                <w:b/>
                <w:i/>
              </w:rPr>
              <w:lastRenderedPageBreak/>
              <w:t>parallelSMTC-r17</w:t>
            </w:r>
          </w:p>
          <w:p w14:paraId="05BF7A2C" w14:textId="77777777" w:rsidR="002F0C63" w:rsidRPr="00BC409C" w:rsidRDefault="002F0C63" w:rsidP="001836F4">
            <w:pPr>
              <w:pStyle w:val="TAL"/>
              <w:rPr>
                <w:b/>
                <w:i/>
              </w:rPr>
            </w:pPr>
            <w:r w:rsidRPr="00BC409C">
              <w:rPr>
                <w:bCs/>
                <w:iCs/>
              </w:rPr>
              <w:t>Indicates whether the UE supports NTN SSB based RRM measurements on target cells belonging to 4 SMTC-s on a single frequency carrier.</w:t>
            </w:r>
            <w:r w:rsidRPr="00BC409C">
              <w:t xml:space="preserve"> </w:t>
            </w:r>
            <w:r w:rsidRPr="00BC409C">
              <w:rPr>
                <w:bCs/>
                <w:iCs/>
              </w:rPr>
              <w:t xml:space="preserve">If a UE does not include this field but includes </w:t>
            </w:r>
            <w:r w:rsidRPr="00BC409C">
              <w:rPr>
                <w:i/>
              </w:rPr>
              <w:t>nonTerrestrialNetwork-r17</w:t>
            </w:r>
            <w:r w:rsidRPr="00BC409C">
              <w:rPr>
                <w:bCs/>
                <w:iCs/>
              </w:rPr>
              <w:t>, the UE supports NTN SSB based RRM measurements on target cells belonging to 2 SMTC-s on a single frequency carrier.</w:t>
            </w:r>
          </w:p>
        </w:tc>
        <w:tc>
          <w:tcPr>
            <w:tcW w:w="709" w:type="dxa"/>
          </w:tcPr>
          <w:p w14:paraId="1DBE92BF" w14:textId="77777777" w:rsidR="002F0C63" w:rsidRPr="00BC409C" w:rsidRDefault="002F0C63" w:rsidP="001836F4">
            <w:pPr>
              <w:pStyle w:val="TAL"/>
              <w:jc w:val="center"/>
            </w:pPr>
            <w:r w:rsidRPr="00BC409C">
              <w:t>UE</w:t>
            </w:r>
          </w:p>
        </w:tc>
        <w:tc>
          <w:tcPr>
            <w:tcW w:w="564" w:type="dxa"/>
          </w:tcPr>
          <w:p w14:paraId="33107C09" w14:textId="77777777" w:rsidR="002F0C63" w:rsidRPr="00BC409C" w:rsidRDefault="002F0C63" w:rsidP="001836F4">
            <w:pPr>
              <w:pStyle w:val="TAL"/>
              <w:jc w:val="center"/>
            </w:pPr>
            <w:r w:rsidRPr="00BC409C">
              <w:t>No</w:t>
            </w:r>
          </w:p>
        </w:tc>
        <w:tc>
          <w:tcPr>
            <w:tcW w:w="712" w:type="dxa"/>
          </w:tcPr>
          <w:p w14:paraId="1A732629" w14:textId="77777777" w:rsidR="002F0C63" w:rsidRPr="00BC409C" w:rsidRDefault="002F0C63" w:rsidP="001836F4">
            <w:pPr>
              <w:pStyle w:val="TAL"/>
              <w:jc w:val="center"/>
            </w:pPr>
            <w:r w:rsidRPr="00BC409C">
              <w:rPr>
                <w:rFonts w:eastAsia="DengXian"/>
              </w:rPr>
              <w:t>FDD only</w:t>
            </w:r>
          </w:p>
          <w:p w14:paraId="4E8BB1E9" w14:textId="77777777" w:rsidR="002F0C63" w:rsidRPr="00BC409C" w:rsidRDefault="002F0C63" w:rsidP="001836F4">
            <w:pPr>
              <w:pStyle w:val="TAL"/>
              <w:jc w:val="center"/>
              <w:rPr>
                <w:rFonts w:eastAsia="DengXian"/>
              </w:rPr>
            </w:pPr>
          </w:p>
        </w:tc>
        <w:tc>
          <w:tcPr>
            <w:tcW w:w="737" w:type="dxa"/>
          </w:tcPr>
          <w:p w14:paraId="60350844" w14:textId="77777777" w:rsidR="002F0C63" w:rsidRPr="00BC409C" w:rsidRDefault="002F0C63" w:rsidP="001836F4">
            <w:pPr>
              <w:pStyle w:val="TAL"/>
              <w:jc w:val="center"/>
            </w:pPr>
            <w:r w:rsidRPr="00BC409C">
              <w:t>FR1 only</w:t>
            </w:r>
          </w:p>
          <w:p w14:paraId="6D8B03A0" w14:textId="77777777" w:rsidR="002F0C63" w:rsidRPr="00BC409C" w:rsidRDefault="002F0C63" w:rsidP="001836F4">
            <w:pPr>
              <w:pStyle w:val="TAL"/>
              <w:jc w:val="center"/>
            </w:pPr>
          </w:p>
        </w:tc>
      </w:tr>
      <w:tr w:rsidR="002F0C63" w:rsidRPr="00BC409C" w14:paraId="5F4E9FED" w14:textId="77777777" w:rsidTr="005B19A5">
        <w:trPr>
          <w:cantSplit/>
        </w:trPr>
        <w:tc>
          <w:tcPr>
            <w:tcW w:w="6917" w:type="dxa"/>
          </w:tcPr>
          <w:p w14:paraId="5068EA3B" w14:textId="77777777" w:rsidR="002F0C63" w:rsidRPr="00BC409C" w:rsidRDefault="002F0C63" w:rsidP="001836F4">
            <w:pPr>
              <w:keepNext/>
              <w:keepLines/>
              <w:spacing w:after="0"/>
              <w:rPr>
                <w:rFonts w:ascii="Arial" w:hAnsi="Arial" w:cs="Arial"/>
                <w:b/>
                <w:bCs/>
                <w:i/>
                <w:iCs/>
                <w:sz w:val="18"/>
                <w:szCs w:val="18"/>
              </w:rPr>
            </w:pPr>
            <w:r w:rsidRPr="00BC409C">
              <w:rPr>
                <w:rFonts w:ascii="Arial" w:hAnsi="Arial" w:cs="Arial"/>
                <w:b/>
                <w:bCs/>
                <w:i/>
                <w:iCs/>
                <w:sz w:val="18"/>
                <w:szCs w:val="18"/>
              </w:rPr>
              <w:t>periodicEUTRA-MeasAndReport</w:t>
            </w:r>
          </w:p>
          <w:p w14:paraId="63EEBE49" w14:textId="77777777" w:rsidR="002F0C63" w:rsidRPr="00BC409C" w:rsidRDefault="002F0C63" w:rsidP="001836F4">
            <w:pPr>
              <w:pStyle w:val="TAL"/>
              <w:rPr>
                <w:b/>
                <w:i/>
              </w:rPr>
            </w:pPr>
            <w:r w:rsidRPr="00BC409C">
              <w:rPr>
                <w:bCs/>
                <w:iCs/>
              </w:rPr>
              <w:t>Indicates whether the UE supports periodic EUTRA measurement and reporting. It is mandated if the UE supports EUTRA.</w:t>
            </w:r>
          </w:p>
        </w:tc>
        <w:tc>
          <w:tcPr>
            <w:tcW w:w="709" w:type="dxa"/>
          </w:tcPr>
          <w:p w14:paraId="5906E317" w14:textId="77777777" w:rsidR="002F0C63" w:rsidRPr="00BC409C" w:rsidRDefault="002F0C63" w:rsidP="001836F4">
            <w:pPr>
              <w:pStyle w:val="TAL"/>
              <w:jc w:val="center"/>
            </w:pPr>
            <w:r w:rsidRPr="00BC409C">
              <w:rPr>
                <w:rFonts w:cs="Arial"/>
                <w:bCs/>
                <w:iCs/>
                <w:szCs w:val="18"/>
              </w:rPr>
              <w:t>UE</w:t>
            </w:r>
          </w:p>
        </w:tc>
        <w:tc>
          <w:tcPr>
            <w:tcW w:w="564" w:type="dxa"/>
          </w:tcPr>
          <w:p w14:paraId="7842CAC2" w14:textId="77777777" w:rsidR="002F0C63" w:rsidRPr="00BC409C" w:rsidRDefault="002F0C63" w:rsidP="001836F4">
            <w:pPr>
              <w:pStyle w:val="TAL"/>
              <w:jc w:val="center"/>
            </w:pPr>
            <w:r w:rsidRPr="00BC409C">
              <w:rPr>
                <w:rFonts w:cs="Arial"/>
                <w:bCs/>
                <w:iCs/>
                <w:szCs w:val="18"/>
              </w:rPr>
              <w:t>CY</w:t>
            </w:r>
          </w:p>
        </w:tc>
        <w:tc>
          <w:tcPr>
            <w:tcW w:w="712" w:type="dxa"/>
          </w:tcPr>
          <w:p w14:paraId="356979C6" w14:textId="77777777" w:rsidR="002F0C63" w:rsidRPr="00BC409C" w:rsidRDefault="002F0C63" w:rsidP="001836F4">
            <w:pPr>
              <w:pStyle w:val="TAL"/>
              <w:jc w:val="center"/>
              <w:rPr>
                <w:rFonts w:eastAsia="DengXian"/>
              </w:rPr>
            </w:pPr>
            <w:r w:rsidRPr="00BC409C">
              <w:rPr>
                <w:rFonts w:cs="Arial"/>
                <w:bCs/>
                <w:iCs/>
                <w:szCs w:val="18"/>
              </w:rPr>
              <w:t>No</w:t>
            </w:r>
          </w:p>
        </w:tc>
        <w:tc>
          <w:tcPr>
            <w:tcW w:w="737" w:type="dxa"/>
          </w:tcPr>
          <w:p w14:paraId="2A71802A" w14:textId="77777777" w:rsidR="002F0C63" w:rsidRPr="00BC409C" w:rsidRDefault="002F0C63" w:rsidP="001836F4">
            <w:pPr>
              <w:pStyle w:val="TAL"/>
              <w:jc w:val="center"/>
            </w:pPr>
            <w:r w:rsidRPr="00BC409C">
              <w:rPr>
                <w:rFonts w:eastAsia="MS Mincho" w:cs="Arial"/>
                <w:bCs/>
                <w:iCs/>
                <w:szCs w:val="18"/>
              </w:rPr>
              <w:t>No</w:t>
            </w:r>
          </w:p>
        </w:tc>
      </w:tr>
      <w:tr w:rsidR="002F0C63" w:rsidRPr="00BC409C" w14:paraId="1F29A78C" w14:textId="77777777" w:rsidTr="005B19A5">
        <w:trPr>
          <w:cantSplit/>
        </w:trPr>
        <w:tc>
          <w:tcPr>
            <w:tcW w:w="6917" w:type="dxa"/>
          </w:tcPr>
          <w:p w14:paraId="665A2AAD" w14:textId="77777777" w:rsidR="002F0C63" w:rsidRPr="00BC409C" w:rsidRDefault="002F0C63" w:rsidP="001836F4">
            <w:pPr>
              <w:keepNext/>
              <w:keepLines/>
              <w:spacing w:after="0"/>
              <w:rPr>
                <w:rFonts w:ascii="Arial" w:hAnsi="Arial"/>
                <w:b/>
                <w:i/>
                <w:sz w:val="18"/>
              </w:rPr>
            </w:pPr>
            <w:r w:rsidRPr="00BC409C">
              <w:rPr>
                <w:rFonts w:ascii="Arial" w:hAnsi="Arial"/>
                <w:b/>
                <w:i/>
                <w:sz w:val="18"/>
              </w:rPr>
              <w:t>pcellT312-r16</w:t>
            </w:r>
          </w:p>
          <w:p w14:paraId="2C24180C" w14:textId="77777777" w:rsidR="002F0C63" w:rsidRPr="00BC409C" w:rsidRDefault="002F0C63" w:rsidP="001836F4">
            <w:pPr>
              <w:keepNext/>
              <w:keepLines/>
              <w:spacing w:after="0"/>
              <w:rPr>
                <w:rFonts w:ascii="Arial" w:hAnsi="Arial"/>
                <w:b/>
                <w:i/>
                <w:sz w:val="18"/>
              </w:rPr>
            </w:pPr>
            <w:r w:rsidRPr="00BC409C">
              <w:rPr>
                <w:rFonts w:ascii="Arial" w:hAnsi="Arial"/>
                <w:sz w:val="18"/>
              </w:rPr>
              <w:t>Indicates whether the UE supports T312 based fast failure recovery for PCell.</w:t>
            </w:r>
          </w:p>
        </w:tc>
        <w:tc>
          <w:tcPr>
            <w:tcW w:w="709" w:type="dxa"/>
          </w:tcPr>
          <w:p w14:paraId="7FBB5F18" w14:textId="77777777" w:rsidR="002F0C63" w:rsidRPr="00BC409C" w:rsidRDefault="002F0C63" w:rsidP="001836F4">
            <w:pPr>
              <w:pStyle w:val="TAL"/>
              <w:jc w:val="center"/>
            </w:pPr>
            <w:r w:rsidRPr="00BC409C">
              <w:rPr>
                <w:rFonts w:cs="Arial"/>
                <w:bCs/>
                <w:iCs/>
                <w:szCs w:val="18"/>
              </w:rPr>
              <w:t>UE</w:t>
            </w:r>
          </w:p>
        </w:tc>
        <w:tc>
          <w:tcPr>
            <w:tcW w:w="564" w:type="dxa"/>
          </w:tcPr>
          <w:p w14:paraId="523C1AA6" w14:textId="77777777" w:rsidR="002F0C63" w:rsidRPr="00BC409C" w:rsidRDefault="002F0C63" w:rsidP="001836F4">
            <w:pPr>
              <w:pStyle w:val="TAL"/>
              <w:jc w:val="center"/>
            </w:pPr>
            <w:r w:rsidRPr="00BC409C">
              <w:rPr>
                <w:rFonts w:cs="Arial"/>
                <w:bCs/>
                <w:iCs/>
                <w:szCs w:val="18"/>
              </w:rPr>
              <w:t>No</w:t>
            </w:r>
          </w:p>
        </w:tc>
        <w:tc>
          <w:tcPr>
            <w:tcW w:w="712" w:type="dxa"/>
          </w:tcPr>
          <w:p w14:paraId="66D720C1" w14:textId="77777777" w:rsidR="002F0C63" w:rsidRPr="00BC409C" w:rsidRDefault="002F0C63" w:rsidP="001836F4">
            <w:pPr>
              <w:pStyle w:val="TAL"/>
              <w:jc w:val="center"/>
            </w:pPr>
            <w:r w:rsidRPr="00BC409C">
              <w:rPr>
                <w:rFonts w:cs="Arial"/>
                <w:bCs/>
                <w:iCs/>
                <w:szCs w:val="18"/>
              </w:rPr>
              <w:t>No</w:t>
            </w:r>
          </w:p>
        </w:tc>
        <w:tc>
          <w:tcPr>
            <w:tcW w:w="737" w:type="dxa"/>
          </w:tcPr>
          <w:p w14:paraId="66106CC5" w14:textId="77777777" w:rsidR="002F0C63" w:rsidRPr="00BC409C" w:rsidRDefault="002F0C63" w:rsidP="001836F4">
            <w:pPr>
              <w:pStyle w:val="TAL"/>
              <w:jc w:val="center"/>
              <w:rPr>
                <w:rFonts w:eastAsia="MS Mincho"/>
              </w:rPr>
            </w:pPr>
            <w:r w:rsidRPr="00BC409C">
              <w:rPr>
                <w:rFonts w:cs="Arial"/>
                <w:bCs/>
                <w:iCs/>
                <w:szCs w:val="18"/>
              </w:rPr>
              <w:t>No</w:t>
            </w:r>
          </w:p>
        </w:tc>
      </w:tr>
      <w:tr w:rsidR="002F0C63" w:rsidRPr="00BC409C" w14:paraId="05515CD0" w14:textId="77777777" w:rsidTr="005B19A5">
        <w:trPr>
          <w:cantSplit/>
        </w:trPr>
        <w:tc>
          <w:tcPr>
            <w:tcW w:w="6917" w:type="dxa"/>
          </w:tcPr>
          <w:p w14:paraId="1C0D6181" w14:textId="77777777" w:rsidR="002F0C63" w:rsidRPr="00BC409C" w:rsidRDefault="002F0C63" w:rsidP="001836F4">
            <w:pPr>
              <w:pStyle w:val="TAL"/>
              <w:rPr>
                <w:rFonts w:cs="Arial"/>
                <w:b/>
                <w:i/>
                <w:szCs w:val="18"/>
              </w:rPr>
            </w:pPr>
            <w:r w:rsidRPr="00BC409C">
              <w:rPr>
                <w:b/>
                <w:i/>
              </w:rPr>
              <w:t>preconfiguredUE-AutonomousMeasGap-r17</w:t>
            </w:r>
            <w:r w:rsidRPr="00BC409C">
              <w:rPr>
                <w:b/>
                <w:i/>
              </w:rPr>
              <w:br/>
            </w:r>
            <w:r w:rsidRPr="00BC409C">
              <w:t>Indicates whether the UE supports the preconfigured measurement gap with UE-autonomous mechanism for activation and deactivation as specified in TS 38.133 [5].</w:t>
            </w:r>
          </w:p>
        </w:tc>
        <w:tc>
          <w:tcPr>
            <w:tcW w:w="709" w:type="dxa"/>
          </w:tcPr>
          <w:p w14:paraId="48625BD1"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0069457C"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619B5061"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1E678B22" w14:textId="77777777" w:rsidR="002F0C63" w:rsidRPr="00BC409C" w:rsidRDefault="002F0C63" w:rsidP="001836F4">
            <w:pPr>
              <w:pStyle w:val="TAL"/>
              <w:jc w:val="center"/>
              <w:rPr>
                <w:rFonts w:cs="Arial"/>
                <w:bCs/>
                <w:iCs/>
                <w:szCs w:val="18"/>
              </w:rPr>
            </w:pPr>
            <w:r w:rsidRPr="00BC409C">
              <w:rPr>
                <w:rFonts w:cs="Arial"/>
                <w:bCs/>
                <w:iCs/>
                <w:szCs w:val="18"/>
              </w:rPr>
              <w:t>No</w:t>
            </w:r>
          </w:p>
        </w:tc>
      </w:tr>
      <w:tr w:rsidR="002F0C63" w:rsidRPr="00BC409C" w14:paraId="7127BC04" w14:textId="77777777" w:rsidTr="005B19A5">
        <w:trPr>
          <w:cantSplit/>
        </w:trPr>
        <w:tc>
          <w:tcPr>
            <w:tcW w:w="6917" w:type="dxa"/>
          </w:tcPr>
          <w:p w14:paraId="1D6259A7" w14:textId="77777777" w:rsidR="002F0C63" w:rsidRPr="00BC409C" w:rsidRDefault="002F0C63" w:rsidP="001836F4">
            <w:pPr>
              <w:pStyle w:val="TAL"/>
              <w:rPr>
                <w:rFonts w:cs="Arial"/>
                <w:b/>
                <w:i/>
                <w:szCs w:val="18"/>
              </w:rPr>
            </w:pPr>
            <w:r w:rsidRPr="00BC409C">
              <w:rPr>
                <w:b/>
                <w:i/>
              </w:rPr>
              <w:t>preconfiguredNW-ControlledMeasGap-r17</w:t>
            </w:r>
            <w:r w:rsidRPr="00BC409C">
              <w:rPr>
                <w:b/>
                <w:i/>
              </w:rPr>
              <w:br/>
            </w:r>
            <w:r w:rsidRPr="00BC409C">
              <w:t>Indicates whether the UE supports the preconfigured measurement gap with network-controlled mechanism for activation and deactivation as specified in TS 38.133 [5].</w:t>
            </w:r>
          </w:p>
        </w:tc>
        <w:tc>
          <w:tcPr>
            <w:tcW w:w="709" w:type="dxa"/>
          </w:tcPr>
          <w:p w14:paraId="61161716" w14:textId="77777777" w:rsidR="002F0C63" w:rsidRPr="00BC409C" w:rsidRDefault="002F0C63" w:rsidP="001836F4">
            <w:pPr>
              <w:pStyle w:val="TAL"/>
              <w:jc w:val="center"/>
              <w:rPr>
                <w:rFonts w:cs="Arial"/>
                <w:szCs w:val="18"/>
              </w:rPr>
            </w:pPr>
            <w:r w:rsidRPr="00BC409C">
              <w:rPr>
                <w:rFonts w:cs="Arial"/>
                <w:szCs w:val="18"/>
              </w:rPr>
              <w:t>UE</w:t>
            </w:r>
          </w:p>
        </w:tc>
        <w:tc>
          <w:tcPr>
            <w:tcW w:w="564" w:type="dxa"/>
          </w:tcPr>
          <w:p w14:paraId="27808268" w14:textId="77777777" w:rsidR="002F0C63" w:rsidRPr="00BC409C" w:rsidRDefault="002F0C63" w:rsidP="001836F4">
            <w:pPr>
              <w:pStyle w:val="TAL"/>
              <w:jc w:val="center"/>
              <w:rPr>
                <w:rFonts w:cs="Arial"/>
                <w:szCs w:val="18"/>
              </w:rPr>
            </w:pPr>
            <w:r w:rsidRPr="00BC409C">
              <w:rPr>
                <w:rFonts w:cs="Arial"/>
                <w:szCs w:val="18"/>
              </w:rPr>
              <w:t>No</w:t>
            </w:r>
          </w:p>
        </w:tc>
        <w:tc>
          <w:tcPr>
            <w:tcW w:w="712" w:type="dxa"/>
          </w:tcPr>
          <w:p w14:paraId="08179A57" w14:textId="77777777" w:rsidR="002F0C63" w:rsidRPr="00BC409C" w:rsidRDefault="002F0C63" w:rsidP="001836F4">
            <w:pPr>
              <w:pStyle w:val="TAL"/>
              <w:jc w:val="center"/>
              <w:rPr>
                <w:rFonts w:cs="Arial"/>
                <w:szCs w:val="18"/>
              </w:rPr>
            </w:pPr>
            <w:r w:rsidRPr="00BC409C">
              <w:rPr>
                <w:rFonts w:cs="Arial"/>
                <w:szCs w:val="18"/>
              </w:rPr>
              <w:t>No</w:t>
            </w:r>
          </w:p>
        </w:tc>
        <w:tc>
          <w:tcPr>
            <w:tcW w:w="737" w:type="dxa"/>
          </w:tcPr>
          <w:p w14:paraId="0C88A4D2" w14:textId="77777777" w:rsidR="002F0C63" w:rsidRPr="00BC409C" w:rsidRDefault="002F0C63" w:rsidP="001836F4">
            <w:pPr>
              <w:pStyle w:val="TAL"/>
              <w:jc w:val="center"/>
              <w:rPr>
                <w:rFonts w:cs="Arial"/>
                <w:szCs w:val="18"/>
              </w:rPr>
            </w:pPr>
            <w:r w:rsidRPr="00BC409C">
              <w:rPr>
                <w:rFonts w:cs="Arial"/>
                <w:szCs w:val="18"/>
              </w:rPr>
              <w:t>No</w:t>
            </w:r>
          </w:p>
        </w:tc>
      </w:tr>
      <w:tr w:rsidR="002F0C63" w:rsidRPr="00BC409C" w14:paraId="13BEFDB0" w14:textId="77777777" w:rsidTr="005B19A5">
        <w:trPr>
          <w:cantSplit/>
        </w:trPr>
        <w:tc>
          <w:tcPr>
            <w:tcW w:w="6917" w:type="dxa"/>
          </w:tcPr>
          <w:p w14:paraId="5150B2EC" w14:textId="77777777" w:rsidR="002F0C63" w:rsidRPr="00BC409C" w:rsidRDefault="002F0C63" w:rsidP="001836F4">
            <w:pPr>
              <w:pStyle w:val="TAL"/>
              <w:rPr>
                <w:b/>
                <w:bCs/>
                <w:i/>
                <w:iCs/>
              </w:rPr>
            </w:pPr>
            <w:r w:rsidRPr="00BC409C">
              <w:rPr>
                <w:b/>
                <w:bCs/>
                <w:i/>
                <w:iCs/>
              </w:rPr>
              <w:t>reportAddNeighMeasForPeriodic-r16</w:t>
            </w:r>
          </w:p>
          <w:p w14:paraId="1FECED1D" w14:textId="77777777" w:rsidR="002F0C63" w:rsidRPr="00BC409C" w:rsidRDefault="002F0C63" w:rsidP="001836F4">
            <w:pPr>
              <w:pStyle w:val="TAL"/>
            </w:pPr>
            <w:r w:rsidRPr="00BC409C">
              <w:rPr>
                <w:rFonts w:cs="Arial"/>
                <w:szCs w:val="18"/>
              </w:rPr>
              <w:t>Defines whether the UE supports periodic reporting of best neighbour cells per serving frequency, as defined in TS 38.331 [9].</w:t>
            </w:r>
            <w:r w:rsidRPr="00BC409C">
              <w:t xml:space="preserve"> It is optional for (e)RedCap UEs.</w:t>
            </w:r>
          </w:p>
        </w:tc>
        <w:tc>
          <w:tcPr>
            <w:tcW w:w="709" w:type="dxa"/>
          </w:tcPr>
          <w:p w14:paraId="5F514228" w14:textId="77777777" w:rsidR="002F0C63" w:rsidRPr="00BC409C" w:rsidRDefault="002F0C63" w:rsidP="001836F4">
            <w:pPr>
              <w:pStyle w:val="TAL"/>
              <w:jc w:val="center"/>
            </w:pPr>
            <w:r w:rsidRPr="00BC409C">
              <w:t>UE</w:t>
            </w:r>
          </w:p>
        </w:tc>
        <w:tc>
          <w:tcPr>
            <w:tcW w:w="564" w:type="dxa"/>
          </w:tcPr>
          <w:p w14:paraId="4B63E374" w14:textId="77777777" w:rsidR="002F0C63" w:rsidRPr="00BC409C" w:rsidRDefault="002F0C63" w:rsidP="001836F4">
            <w:pPr>
              <w:pStyle w:val="TAL"/>
              <w:jc w:val="center"/>
            </w:pPr>
            <w:r w:rsidRPr="00BC409C">
              <w:rPr>
                <w:rFonts w:cs="Arial"/>
                <w:lang w:eastAsia="fr-FR"/>
              </w:rPr>
              <w:t>CY</w:t>
            </w:r>
          </w:p>
        </w:tc>
        <w:tc>
          <w:tcPr>
            <w:tcW w:w="712" w:type="dxa"/>
          </w:tcPr>
          <w:p w14:paraId="5219BAB2" w14:textId="77777777" w:rsidR="002F0C63" w:rsidRPr="00BC409C" w:rsidRDefault="002F0C63" w:rsidP="001836F4">
            <w:pPr>
              <w:pStyle w:val="TAL"/>
              <w:jc w:val="center"/>
            </w:pPr>
            <w:r w:rsidRPr="00BC409C">
              <w:t>No</w:t>
            </w:r>
          </w:p>
        </w:tc>
        <w:tc>
          <w:tcPr>
            <w:tcW w:w="737" w:type="dxa"/>
          </w:tcPr>
          <w:p w14:paraId="401C2B89"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1855CF6A" w14:textId="77777777" w:rsidTr="005B19A5">
        <w:trPr>
          <w:cantSplit/>
        </w:trPr>
        <w:tc>
          <w:tcPr>
            <w:tcW w:w="6917" w:type="dxa"/>
          </w:tcPr>
          <w:p w14:paraId="65C2C46B" w14:textId="77777777" w:rsidR="002F0C63" w:rsidRPr="00BC409C" w:rsidRDefault="002F0C63" w:rsidP="001836F4">
            <w:pPr>
              <w:keepNext/>
              <w:keepLines/>
              <w:spacing w:after="0"/>
              <w:rPr>
                <w:rFonts w:ascii="Arial" w:hAnsi="Arial"/>
                <w:b/>
                <w:i/>
                <w:sz w:val="18"/>
              </w:rPr>
            </w:pPr>
            <w:r w:rsidRPr="00BC409C">
              <w:rPr>
                <w:rFonts w:ascii="Arial" w:hAnsi="Arial"/>
                <w:b/>
                <w:i/>
                <w:sz w:val="18"/>
              </w:rPr>
              <w:t>serviceLinkPropDelayDiffReporting-r17</w:t>
            </w:r>
          </w:p>
          <w:p w14:paraId="7BF61A4E" w14:textId="77777777" w:rsidR="002F0C63" w:rsidRPr="00BC409C" w:rsidRDefault="002F0C63" w:rsidP="001836F4">
            <w:pPr>
              <w:pStyle w:val="TAL"/>
              <w:rPr>
                <w:b/>
                <w:i/>
              </w:rPr>
            </w:pPr>
            <w:r w:rsidRPr="00BC409C">
              <w:t xml:space="preserve">Indicates whether the UE supports the reporting of service link propagation delay difference between serving cell and neighbour cell(s). A UE supporting this feature shall also indicate the support of </w:t>
            </w:r>
            <w:r w:rsidRPr="00BC409C">
              <w:rPr>
                <w:i/>
                <w:iCs/>
              </w:rPr>
              <w:t>nonTerrestrialNetwork-r17</w:t>
            </w:r>
            <w:r w:rsidRPr="00BC409C">
              <w:t>.</w:t>
            </w:r>
          </w:p>
        </w:tc>
        <w:tc>
          <w:tcPr>
            <w:tcW w:w="709" w:type="dxa"/>
          </w:tcPr>
          <w:p w14:paraId="2B5C0F95"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05CE9AAE"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6210A6A1"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33D548C7" w14:textId="77777777" w:rsidR="002F0C63" w:rsidRPr="00BC409C" w:rsidRDefault="002F0C63" w:rsidP="001836F4">
            <w:pPr>
              <w:pStyle w:val="TAL"/>
              <w:jc w:val="center"/>
              <w:rPr>
                <w:rFonts w:cs="Arial"/>
                <w:bCs/>
                <w:iCs/>
                <w:szCs w:val="18"/>
              </w:rPr>
            </w:pPr>
            <w:r w:rsidRPr="00BC409C">
              <w:rPr>
                <w:rFonts w:cs="Arial"/>
                <w:bCs/>
                <w:iCs/>
                <w:szCs w:val="18"/>
              </w:rPr>
              <w:t>No</w:t>
            </w:r>
          </w:p>
        </w:tc>
      </w:tr>
      <w:tr w:rsidR="002F0C63" w:rsidRPr="00BC409C" w14:paraId="5F958430" w14:textId="77777777" w:rsidTr="005B19A5">
        <w:trPr>
          <w:cantSplit/>
        </w:trPr>
        <w:tc>
          <w:tcPr>
            <w:tcW w:w="6917" w:type="dxa"/>
          </w:tcPr>
          <w:p w14:paraId="2F02D62C" w14:textId="77777777" w:rsidR="002F0C63" w:rsidRPr="00BC409C" w:rsidRDefault="002F0C63" w:rsidP="001836F4">
            <w:pPr>
              <w:pStyle w:val="TAL"/>
              <w:rPr>
                <w:rFonts w:cs="Arial"/>
                <w:b/>
                <w:bCs/>
                <w:i/>
                <w:iCs/>
                <w:szCs w:val="18"/>
              </w:rPr>
            </w:pPr>
            <w:r w:rsidRPr="00BC409C">
              <w:rPr>
                <w:rFonts w:cs="Arial"/>
                <w:b/>
                <w:bCs/>
                <w:i/>
                <w:iCs/>
                <w:szCs w:val="18"/>
              </w:rPr>
              <w:t>sftd-MeasPSCell</w:t>
            </w:r>
          </w:p>
          <w:p w14:paraId="1ADF2676" w14:textId="77777777" w:rsidR="002F0C63" w:rsidRPr="00BC409C" w:rsidRDefault="002F0C63" w:rsidP="001836F4">
            <w:pPr>
              <w:pStyle w:val="TAL"/>
              <w:rPr>
                <w:rFonts w:cs="Arial"/>
                <w:bCs/>
                <w:i/>
                <w:iCs/>
                <w:szCs w:val="18"/>
              </w:rPr>
            </w:pPr>
            <w:r w:rsidRPr="00BC409C">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7DD3337D"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2A6B2C36"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6C8BD95F"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4C1F15D6"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16817322" w14:textId="77777777" w:rsidTr="005B19A5">
        <w:trPr>
          <w:cantSplit/>
        </w:trPr>
        <w:tc>
          <w:tcPr>
            <w:tcW w:w="6917" w:type="dxa"/>
          </w:tcPr>
          <w:p w14:paraId="05FD104A" w14:textId="77777777" w:rsidR="002F0C63" w:rsidRPr="00BC409C" w:rsidRDefault="002F0C63" w:rsidP="001836F4">
            <w:pPr>
              <w:pStyle w:val="TAL"/>
              <w:rPr>
                <w:b/>
                <w:i/>
              </w:rPr>
            </w:pPr>
            <w:r w:rsidRPr="00BC409C">
              <w:rPr>
                <w:b/>
                <w:i/>
              </w:rPr>
              <w:t>sftd-MeasPSCell-NEDC</w:t>
            </w:r>
          </w:p>
          <w:p w14:paraId="58669B1B" w14:textId="77777777" w:rsidR="002F0C63" w:rsidRPr="00BC409C" w:rsidRDefault="002F0C63" w:rsidP="001836F4">
            <w:pPr>
              <w:pStyle w:val="TAL"/>
            </w:pPr>
            <w:r w:rsidRPr="00BC409C">
              <w:t>Indicates whether the UE supports SFTD measurement between the NR PCell and a configured E-UTRA PSCell in NE-DC.</w:t>
            </w:r>
          </w:p>
        </w:tc>
        <w:tc>
          <w:tcPr>
            <w:tcW w:w="709" w:type="dxa"/>
          </w:tcPr>
          <w:p w14:paraId="73594BCC" w14:textId="77777777" w:rsidR="002F0C63" w:rsidRPr="00BC409C" w:rsidRDefault="002F0C63" w:rsidP="001836F4">
            <w:pPr>
              <w:pStyle w:val="TAL"/>
              <w:jc w:val="center"/>
            </w:pPr>
            <w:r w:rsidRPr="00BC409C">
              <w:t>UE</w:t>
            </w:r>
          </w:p>
        </w:tc>
        <w:tc>
          <w:tcPr>
            <w:tcW w:w="564" w:type="dxa"/>
          </w:tcPr>
          <w:p w14:paraId="43BDCE04" w14:textId="77777777" w:rsidR="002F0C63" w:rsidRPr="00BC409C" w:rsidRDefault="002F0C63" w:rsidP="001836F4">
            <w:pPr>
              <w:pStyle w:val="TAL"/>
              <w:jc w:val="center"/>
            </w:pPr>
            <w:r w:rsidRPr="00BC409C">
              <w:t>No</w:t>
            </w:r>
          </w:p>
        </w:tc>
        <w:tc>
          <w:tcPr>
            <w:tcW w:w="712" w:type="dxa"/>
          </w:tcPr>
          <w:p w14:paraId="6395417F" w14:textId="77777777" w:rsidR="002F0C63" w:rsidRPr="00BC409C" w:rsidRDefault="002F0C63" w:rsidP="001836F4">
            <w:pPr>
              <w:pStyle w:val="TAL"/>
              <w:jc w:val="center"/>
            </w:pPr>
            <w:r w:rsidRPr="00BC409C">
              <w:t>Yes</w:t>
            </w:r>
          </w:p>
        </w:tc>
        <w:tc>
          <w:tcPr>
            <w:tcW w:w="737" w:type="dxa"/>
          </w:tcPr>
          <w:p w14:paraId="6FFEA15D"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CCA5503" w14:textId="77777777" w:rsidTr="005B19A5">
        <w:trPr>
          <w:cantSplit/>
        </w:trPr>
        <w:tc>
          <w:tcPr>
            <w:tcW w:w="6917" w:type="dxa"/>
          </w:tcPr>
          <w:p w14:paraId="7F2AAD0C" w14:textId="77777777" w:rsidR="002F0C63" w:rsidRPr="00BC409C" w:rsidRDefault="002F0C63" w:rsidP="001836F4">
            <w:pPr>
              <w:pStyle w:val="TAL"/>
              <w:rPr>
                <w:rFonts w:cs="Arial"/>
                <w:b/>
                <w:bCs/>
                <w:i/>
                <w:iCs/>
                <w:szCs w:val="18"/>
              </w:rPr>
            </w:pPr>
            <w:r w:rsidRPr="00BC409C">
              <w:rPr>
                <w:rFonts w:cs="Arial"/>
                <w:b/>
                <w:bCs/>
                <w:i/>
                <w:iCs/>
                <w:szCs w:val="18"/>
              </w:rPr>
              <w:t>sftd-MeasNR-Cell</w:t>
            </w:r>
          </w:p>
          <w:p w14:paraId="233DB36D" w14:textId="77777777" w:rsidR="002F0C63" w:rsidRPr="00BC409C" w:rsidDel="006B1332" w:rsidRDefault="002F0C63" w:rsidP="001836F4">
            <w:pPr>
              <w:pStyle w:val="TAL"/>
              <w:rPr>
                <w:rFonts w:cs="Arial"/>
                <w:b/>
                <w:bCs/>
                <w:i/>
                <w:iCs/>
                <w:szCs w:val="18"/>
              </w:rPr>
            </w:pPr>
            <w:r w:rsidRPr="00BC409C">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1191F10"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0BC960B6" w14:textId="77777777" w:rsidR="002F0C63" w:rsidRPr="00BC409C" w:rsidDel="00DA5514" w:rsidRDefault="002F0C63" w:rsidP="001836F4">
            <w:pPr>
              <w:pStyle w:val="TAL"/>
              <w:jc w:val="center"/>
              <w:rPr>
                <w:rFonts w:cs="Arial"/>
                <w:bCs/>
                <w:iCs/>
                <w:szCs w:val="18"/>
              </w:rPr>
            </w:pPr>
            <w:r w:rsidRPr="00BC409C">
              <w:rPr>
                <w:rFonts w:cs="Arial"/>
                <w:bCs/>
                <w:iCs/>
                <w:szCs w:val="18"/>
              </w:rPr>
              <w:t>No</w:t>
            </w:r>
          </w:p>
        </w:tc>
        <w:tc>
          <w:tcPr>
            <w:tcW w:w="712" w:type="dxa"/>
          </w:tcPr>
          <w:p w14:paraId="478FECED"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77810C85"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0AAEA6DC" w14:textId="77777777" w:rsidTr="005B19A5">
        <w:trPr>
          <w:cantSplit/>
        </w:trPr>
        <w:tc>
          <w:tcPr>
            <w:tcW w:w="6917" w:type="dxa"/>
          </w:tcPr>
          <w:p w14:paraId="692C0FF5" w14:textId="77777777" w:rsidR="002F0C63" w:rsidRPr="00BC409C" w:rsidRDefault="002F0C63" w:rsidP="001836F4">
            <w:pPr>
              <w:pStyle w:val="TAL"/>
              <w:rPr>
                <w:rFonts w:cs="Arial"/>
                <w:b/>
                <w:bCs/>
                <w:i/>
                <w:iCs/>
                <w:szCs w:val="18"/>
              </w:rPr>
            </w:pPr>
            <w:r w:rsidRPr="00BC409C">
              <w:rPr>
                <w:rFonts w:cs="Arial"/>
                <w:b/>
                <w:bCs/>
                <w:i/>
                <w:iCs/>
                <w:szCs w:val="18"/>
              </w:rPr>
              <w:t>sftd-MeasNR-Neigh</w:t>
            </w:r>
          </w:p>
          <w:p w14:paraId="5A6D08DD" w14:textId="77777777" w:rsidR="002F0C63" w:rsidRPr="00BC409C" w:rsidRDefault="002F0C63" w:rsidP="001836F4">
            <w:pPr>
              <w:pStyle w:val="TAL"/>
              <w:rPr>
                <w:rFonts w:cs="Arial"/>
                <w:b/>
                <w:bCs/>
                <w:i/>
                <w:iCs/>
                <w:szCs w:val="18"/>
              </w:rPr>
            </w:pPr>
            <w:r w:rsidRPr="00BC409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3F9DE7A"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43D8C024"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6D500C67"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32F8B7C4"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518D74EB" w14:textId="77777777" w:rsidTr="005B19A5">
        <w:trPr>
          <w:cantSplit/>
        </w:trPr>
        <w:tc>
          <w:tcPr>
            <w:tcW w:w="6917" w:type="dxa"/>
          </w:tcPr>
          <w:p w14:paraId="6943F26D" w14:textId="77777777" w:rsidR="002F0C63" w:rsidRPr="00BC409C" w:rsidRDefault="002F0C63" w:rsidP="001836F4">
            <w:pPr>
              <w:pStyle w:val="TAL"/>
              <w:rPr>
                <w:rFonts w:cs="Arial"/>
                <w:b/>
                <w:bCs/>
                <w:i/>
                <w:iCs/>
                <w:szCs w:val="18"/>
              </w:rPr>
            </w:pPr>
            <w:r w:rsidRPr="00BC409C">
              <w:rPr>
                <w:rFonts w:cs="Arial"/>
                <w:b/>
                <w:bCs/>
                <w:i/>
                <w:iCs/>
                <w:szCs w:val="18"/>
              </w:rPr>
              <w:t>sftd-MeasNR-Neigh-DRX</w:t>
            </w:r>
          </w:p>
          <w:p w14:paraId="6EB83BC0" w14:textId="77777777" w:rsidR="002F0C63" w:rsidRPr="00BC409C" w:rsidRDefault="002F0C63" w:rsidP="001836F4">
            <w:pPr>
              <w:pStyle w:val="TAL"/>
              <w:rPr>
                <w:rFonts w:cs="Arial"/>
                <w:b/>
                <w:bCs/>
                <w:i/>
                <w:iCs/>
                <w:szCs w:val="18"/>
              </w:rPr>
            </w:pPr>
            <w:r w:rsidRPr="00BC409C">
              <w:t>Indicates whether the inter-frequency SFTD measurement using DRX off period between the NR PCell and the inter-frequency NR neighbour cells is supported by the UE when MR-DC is not configured.</w:t>
            </w:r>
          </w:p>
        </w:tc>
        <w:tc>
          <w:tcPr>
            <w:tcW w:w="709" w:type="dxa"/>
          </w:tcPr>
          <w:p w14:paraId="2CD93421"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23B1A7BD"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717CB7A7"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589E7222"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0603C19A" w14:textId="77777777" w:rsidTr="005B19A5">
        <w:trPr>
          <w:cantSplit/>
        </w:trPr>
        <w:tc>
          <w:tcPr>
            <w:tcW w:w="6917" w:type="dxa"/>
          </w:tcPr>
          <w:p w14:paraId="2C12057D" w14:textId="77777777" w:rsidR="002F0C63" w:rsidRPr="00BC409C" w:rsidRDefault="002F0C63" w:rsidP="001836F4">
            <w:pPr>
              <w:pStyle w:val="TAL"/>
              <w:rPr>
                <w:rFonts w:cs="Arial"/>
                <w:b/>
                <w:bCs/>
                <w:i/>
                <w:iCs/>
                <w:szCs w:val="18"/>
              </w:rPr>
            </w:pPr>
            <w:r w:rsidRPr="00BC409C">
              <w:rPr>
                <w:rFonts w:cs="Arial"/>
                <w:b/>
                <w:bCs/>
                <w:i/>
                <w:iCs/>
                <w:szCs w:val="18"/>
              </w:rPr>
              <w:t>simultaneousRxDataSSB-DiffNumerology</w:t>
            </w:r>
          </w:p>
          <w:p w14:paraId="4A6959F6" w14:textId="77777777" w:rsidR="002F0C63" w:rsidRPr="00BC409C" w:rsidRDefault="002F0C63" w:rsidP="001836F4">
            <w:pPr>
              <w:pStyle w:val="TAL"/>
              <w:rPr>
                <w:rFonts w:cs="Arial"/>
                <w:b/>
                <w:bCs/>
                <w:i/>
                <w:iCs/>
                <w:szCs w:val="18"/>
              </w:rPr>
            </w:pPr>
            <w:r w:rsidRPr="00BC409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6AD0C22"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77B73F0D"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4BFAD999"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717A906E"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71CB04DF" w14:textId="77777777" w:rsidTr="005B19A5">
        <w:trPr>
          <w:cantSplit/>
        </w:trPr>
        <w:tc>
          <w:tcPr>
            <w:tcW w:w="6917" w:type="dxa"/>
          </w:tcPr>
          <w:p w14:paraId="5926EB50" w14:textId="77777777" w:rsidR="002F0C63" w:rsidRPr="00BC409C" w:rsidRDefault="002F0C63" w:rsidP="001836F4">
            <w:pPr>
              <w:pStyle w:val="TAL"/>
              <w:rPr>
                <w:rFonts w:cs="Arial"/>
                <w:b/>
                <w:bCs/>
                <w:i/>
                <w:iCs/>
                <w:szCs w:val="18"/>
                <w:lang w:eastAsia="zh-CN"/>
              </w:rPr>
            </w:pPr>
            <w:r w:rsidRPr="00BC409C">
              <w:rPr>
                <w:rFonts w:cs="Arial"/>
                <w:b/>
                <w:bCs/>
                <w:i/>
                <w:iCs/>
                <w:szCs w:val="18"/>
              </w:rPr>
              <w:t>simultaneousRxDataSSB-DiffNumerology-Inter-r16</w:t>
            </w:r>
          </w:p>
          <w:p w14:paraId="451E4902" w14:textId="77777777" w:rsidR="002F0C63" w:rsidRPr="00BC409C" w:rsidRDefault="002F0C63" w:rsidP="001836F4">
            <w:pPr>
              <w:pStyle w:val="TAL"/>
              <w:rPr>
                <w:rFonts w:cs="Arial"/>
                <w:b/>
                <w:bCs/>
                <w:i/>
                <w:iCs/>
                <w:szCs w:val="18"/>
              </w:rPr>
            </w:pPr>
            <w:r w:rsidRPr="00BC409C">
              <w:t>Indicates whether the UE supports</w:t>
            </w:r>
            <w:r w:rsidRPr="00BC409C">
              <w:rPr>
                <w:rFonts w:cs="Arial"/>
                <w:lang w:eastAsia="zh-CN"/>
              </w:rPr>
              <w:t xml:space="preserve"> </w:t>
            </w:r>
            <w:r w:rsidRPr="00BC409C">
              <w:t xml:space="preserve">concurrent </w:t>
            </w:r>
            <w:r w:rsidRPr="00BC409C">
              <w:rPr>
                <w:lang w:eastAsia="zh-CN"/>
              </w:rPr>
              <w:t xml:space="preserve">SSB based </w:t>
            </w:r>
            <w:r w:rsidRPr="00BC409C">
              <w:rPr>
                <w:rFonts w:cs="Arial"/>
                <w:lang w:eastAsia="zh-CN"/>
              </w:rPr>
              <w:t>inter-frequency measurement without measurement gap</w:t>
            </w:r>
            <w:r w:rsidRPr="00BC409C">
              <w:rPr>
                <w:lang w:eastAsia="zh-CN"/>
              </w:rPr>
              <w:t xml:space="preserve"> </w:t>
            </w:r>
            <w:r w:rsidRPr="00BC409C">
              <w:t xml:space="preserve">on neighbouring cell and PDCCH or PDSCH reception from the serving cell with a different numerology as defined in clause 8 and 9 of TS 38.133 [5]. UE indicates support of this indicates support of </w:t>
            </w:r>
            <w:r w:rsidRPr="00BC409C">
              <w:rPr>
                <w:i/>
                <w:iCs/>
              </w:rPr>
              <w:t>interFrequencyMeas-NoGap-r16</w:t>
            </w:r>
            <w:r w:rsidRPr="00BC409C">
              <w:t>. If this parameter is indicated for FR1 and FR2 differently, each indication corresponds to the frequency range where the SSB and PDCCH/PDSCH are received.</w:t>
            </w:r>
          </w:p>
        </w:tc>
        <w:tc>
          <w:tcPr>
            <w:tcW w:w="709" w:type="dxa"/>
          </w:tcPr>
          <w:p w14:paraId="35E3AF9D"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7AD4E45C"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5449A4D1"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2844C875"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7CBCE1E2" w14:textId="77777777" w:rsidTr="005B19A5">
        <w:trPr>
          <w:cantSplit/>
        </w:trPr>
        <w:tc>
          <w:tcPr>
            <w:tcW w:w="6917" w:type="dxa"/>
          </w:tcPr>
          <w:p w14:paraId="1486CD16" w14:textId="77777777" w:rsidR="002F0C63" w:rsidRPr="00BC409C" w:rsidRDefault="002F0C63" w:rsidP="001836F4">
            <w:pPr>
              <w:pStyle w:val="TAL"/>
              <w:rPr>
                <w:b/>
                <w:i/>
              </w:rPr>
            </w:pPr>
            <w:r w:rsidRPr="00BC409C">
              <w:rPr>
                <w:b/>
                <w:i/>
              </w:rPr>
              <w:lastRenderedPageBreak/>
              <w:t>ssb-RLM</w:t>
            </w:r>
          </w:p>
          <w:p w14:paraId="12767207" w14:textId="77777777" w:rsidR="002F0C63" w:rsidRPr="00BC409C" w:rsidRDefault="002F0C63" w:rsidP="001836F4">
            <w:pPr>
              <w:pStyle w:val="TAL"/>
            </w:pPr>
            <w:r w:rsidRPr="00BC409C">
              <w:rPr>
                <w:rFonts w:eastAsia="MS PGothic"/>
              </w:rPr>
              <w:t>Indicates whether the UE can perform radio link monitoring procedure based on measurement of SS/PBCH block as specified in TS 38.213 [11] and TS 38.133 [5].</w:t>
            </w:r>
            <w:r w:rsidRPr="00BC409C">
              <w:t xml:space="preserve"> This field shall be set to </w:t>
            </w:r>
            <w:r w:rsidRPr="00BC409C">
              <w:rPr>
                <w:i/>
              </w:rPr>
              <w:t>supported</w:t>
            </w:r>
            <w:r w:rsidRPr="00BC409C">
              <w:t xml:space="preserve">. This applies only to non-shared spectrum channel access. For shared spectrum channel access, </w:t>
            </w:r>
            <w:r w:rsidRPr="00BC409C">
              <w:rPr>
                <w:bCs/>
                <w:i/>
              </w:rPr>
              <w:t xml:space="preserve">ssb-RLM-DynamicChAccess-r16 </w:t>
            </w:r>
            <w:r w:rsidRPr="00BC409C">
              <w:rPr>
                <w:bCs/>
              </w:rPr>
              <w:t xml:space="preserve">or </w:t>
            </w:r>
            <w:r w:rsidRPr="00BC409C">
              <w:rPr>
                <w:bCs/>
                <w:i/>
              </w:rPr>
              <w:t xml:space="preserve">ssb-RLM-Semi-StaticChAccess-r16 </w:t>
            </w:r>
            <w:r w:rsidRPr="00BC409C">
              <w:rPr>
                <w:bCs/>
              </w:rPr>
              <w:t>applies.</w:t>
            </w:r>
          </w:p>
        </w:tc>
        <w:tc>
          <w:tcPr>
            <w:tcW w:w="709" w:type="dxa"/>
          </w:tcPr>
          <w:p w14:paraId="65013063" w14:textId="77777777" w:rsidR="002F0C63" w:rsidRPr="00BC409C" w:rsidRDefault="002F0C63" w:rsidP="001836F4">
            <w:pPr>
              <w:pStyle w:val="TAL"/>
              <w:jc w:val="center"/>
            </w:pPr>
            <w:r w:rsidRPr="00BC409C">
              <w:t>UE</w:t>
            </w:r>
          </w:p>
        </w:tc>
        <w:tc>
          <w:tcPr>
            <w:tcW w:w="564" w:type="dxa"/>
          </w:tcPr>
          <w:p w14:paraId="79AA287E" w14:textId="77777777" w:rsidR="002F0C63" w:rsidRPr="00BC409C" w:rsidRDefault="002F0C63" w:rsidP="001836F4">
            <w:pPr>
              <w:pStyle w:val="TAL"/>
              <w:jc w:val="center"/>
            </w:pPr>
            <w:r w:rsidRPr="00BC409C">
              <w:t>Yes</w:t>
            </w:r>
          </w:p>
        </w:tc>
        <w:tc>
          <w:tcPr>
            <w:tcW w:w="712" w:type="dxa"/>
          </w:tcPr>
          <w:p w14:paraId="0FE06482" w14:textId="77777777" w:rsidR="002F0C63" w:rsidRPr="00BC409C" w:rsidRDefault="002F0C63" w:rsidP="001836F4">
            <w:pPr>
              <w:pStyle w:val="TAL"/>
              <w:jc w:val="center"/>
            </w:pPr>
            <w:r w:rsidRPr="00BC409C">
              <w:t>No</w:t>
            </w:r>
          </w:p>
        </w:tc>
        <w:tc>
          <w:tcPr>
            <w:tcW w:w="737" w:type="dxa"/>
          </w:tcPr>
          <w:p w14:paraId="2E7C9716"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6F01B10" w14:textId="77777777" w:rsidTr="005B19A5">
        <w:trPr>
          <w:cantSplit/>
        </w:trPr>
        <w:tc>
          <w:tcPr>
            <w:tcW w:w="6917" w:type="dxa"/>
          </w:tcPr>
          <w:p w14:paraId="75329276" w14:textId="77777777" w:rsidR="002F0C63" w:rsidRPr="00BC409C" w:rsidRDefault="002F0C63" w:rsidP="001836F4">
            <w:pPr>
              <w:pStyle w:val="TAL"/>
              <w:rPr>
                <w:b/>
                <w:i/>
              </w:rPr>
            </w:pPr>
            <w:r w:rsidRPr="00BC409C">
              <w:rPr>
                <w:b/>
                <w:i/>
              </w:rPr>
              <w:t>ssb-AndCSI-RS-RLM</w:t>
            </w:r>
          </w:p>
          <w:p w14:paraId="3029A058" w14:textId="77777777" w:rsidR="002F0C63" w:rsidRPr="00BC409C" w:rsidRDefault="002F0C63" w:rsidP="001836F4">
            <w:pPr>
              <w:pStyle w:val="TAL"/>
            </w:pPr>
            <w:r w:rsidRPr="00BC409C">
              <w:rPr>
                <w:rFonts w:eastAsia="MS PGothic"/>
              </w:rPr>
              <w:t xml:space="preserve">Indicates whether the UE can perform radio link monitoring procedure based on measurement of SS/PBCH block and CSI-RS as specified in TS 38.213 [11] and TS 38.133 [5]. </w:t>
            </w:r>
            <w:r w:rsidRPr="00BC409C">
              <w:rPr>
                <w:bCs/>
                <w:iCs/>
              </w:rPr>
              <w:t xml:space="preserve">UE indicating support of this feature shall also indicate support of </w:t>
            </w:r>
            <w:r w:rsidRPr="00BC409C">
              <w:rPr>
                <w:i/>
              </w:rPr>
              <w:t>ssb-RLM</w:t>
            </w:r>
            <w:r w:rsidRPr="00BC409C">
              <w:rPr>
                <w:iCs/>
              </w:rPr>
              <w:t xml:space="preserve"> and </w:t>
            </w:r>
            <w:r w:rsidRPr="00BC409C">
              <w:rPr>
                <w:i/>
              </w:rPr>
              <w:t>csi-RS-RLM</w:t>
            </w:r>
            <w:r w:rsidRPr="00BC409C">
              <w:rPr>
                <w:rFonts w:eastAsia="MS PGothic"/>
              </w:rPr>
              <w:t>. I</w:t>
            </w:r>
            <w:r w:rsidRPr="00BC409C">
              <w:rPr>
                <w:rFonts w:eastAsia="MS PGothic" w:cs="Arial"/>
                <w:szCs w:val="18"/>
              </w:rPr>
              <w:t xml:space="preserve">f the UE supports this feature, the UE needs to report </w:t>
            </w:r>
            <w:r w:rsidRPr="00BC409C">
              <w:rPr>
                <w:rFonts w:eastAsia="MS PGothic" w:cs="Arial"/>
                <w:i/>
                <w:szCs w:val="18"/>
              </w:rPr>
              <w:t>maxNumberResource-CSI-RS-RLM</w:t>
            </w:r>
            <w:r w:rsidRPr="00BC409C">
              <w:rPr>
                <w:rFonts w:eastAsia="MS PGothic" w:cs="Arial"/>
                <w:szCs w:val="18"/>
              </w:rPr>
              <w:t>.</w:t>
            </w:r>
            <w:r w:rsidRPr="00BC409C">
              <w:t xml:space="preserve"> This applies only to non-shared spectrum channel access. For shared spectrum channel access, </w:t>
            </w:r>
            <w:r w:rsidRPr="00BC409C">
              <w:rPr>
                <w:bCs/>
                <w:i/>
              </w:rPr>
              <w:t xml:space="preserve">ssb-AndCSI-RS-RLM-r16 </w:t>
            </w:r>
            <w:r w:rsidRPr="00BC409C">
              <w:rPr>
                <w:bCs/>
              </w:rPr>
              <w:t>applies.</w:t>
            </w:r>
          </w:p>
        </w:tc>
        <w:tc>
          <w:tcPr>
            <w:tcW w:w="709" w:type="dxa"/>
          </w:tcPr>
          <w:p w14:paraId="47F923F7" w14:textId="77777777" w:rsidR="002F0C63" w:rsidRPr="00BC409C" w:rsidRDefault="002F0C63" w:rsidP="001836F4">
            <w:pPr>
              <w:pStyle w:val="TAL"/>
              <w:jc w:val="center"/>
            </w:pPr>
            <w:r w:rsidRPr="00BC409C">
              <w:t>UE</w:t>
            </w:r>
          </w:p>
        </w:tc>
        <w:tc>
          <w:tcPr>
            <w:tcW w:w="564" w:type="dxa"/>
          </w:tcPr>
          <w:p w14:paraId="3BE585F6" w14:textId="77777777" w:rsidR="002F0C63" w:rsidRPr="00BC409C" w:rsidRDefault="002F0C63" w:rsidP="001836F4">
            <w:pPr>
              <w:pStyle w:val="TAL"/>
              <w:jc w:val="center"/>
            </w:pPr>
            <w:r w:rsidRPr="00BC409C">
              <w:t>No</w:t>
            </w:r>
          </w:p>
        </w:tc>
        <w:tc>
          <w:tcPr>
            <w:tcW w:w="712" w:type="dxa"/>
          </w:tcPr>
          <w:p w14:paraId="6F50EFED" w14:textId="77777777" w:rsidR="002F0C63" w:rsidRPr="00BC409C" w:rsidRDefault="002F0C63" w:rsidP="001836F4">
            <w:pPr>
              <w:pStyle w:val="TAL"/>
              <w:jc w:val="center"/>
            </w:pPr>
            <w:r w:rsidRPr="00BC409C">
              <w:t>No</w:t>
            </w:r>
          </w:p>
        </w:tc>
        <w:tc>
          <w:tcPr>
            <w:tcW w:w="737" w:type="dxa"/>
          </w:tcPr>
          <w:p w14:paraId="0F1154D5"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8865E5F" w14:textId="77777777" w:rsidTr="005B19A5">
        <w:trPr>
          <w:cantSplit/>
        </w:trPr>
        <w:tc>
          <w:tcPr>
            <w:tcW w:w="6917" w:type="dxa"/>
          </w:tcPr>
          <w:p w14:paraId="644B0AAE" w14:textId="77777777" w:rsidR="002F0C63" w:rsidRPr="00BC409C" w:rsidRDefault="002F0C63" w:rsidP="001836F4">
            <w:pPr>
              <w:pStyle w:val="TAL"/>
              <w:rPr>
                <w:rFonts w:cs="Arial"/>
                <w:b/>
                <w:bCs/>
                <w:i/>
                <w:iCs/>
                <w:szCs w:val="18"/>
              </w:rPr>
            </w:pPr>
            <w:r w:rsidRPr="00BC409C">
              <w:rPr>
                <w:rFonts w:cs="Arial"/>
                <w:b/>
                <w:bCs/>
                <w:i/>
                <w:iCs/>
                <w:szCs w:val="18"/>
              </w:rPr>
              <w:t>ss-SINR-Meas</w:t>
            </w:r>
          </w:p>
          <w:p w14:paraId="2DE59532" w14:textId="77777777" w:rsidR="002F0C63" w:rsidRPr="00BC409C" w:rsidRDefault="002F0C63" w:rsidP="001836F4">
            <w:pPr>
              <w:pStyle w:val="TAL"/>
              <w:rPr>
                <w:rFonts w:cs="Arial"/>
                <w:b/>
                <w:bCs/>
                <w:i/>
                <w:iCs/>
                <w:szCs w:val="18"/>
              </w:rPr>
            </w:pPr>
            <w:r w:rsidRPr="00BC409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BC409C">
              <w:t xml:space="preserve"> This applies only to non-shared spectrum channel access. For shared spectrum channel access, </w:t>
            </w:r>
            <w:r w:rsidRPr="00BC409C">
              <w:rPr>
                <w:i/>
                <w:iCs/>
              </w:rPr>
              <w:t xml:space="preserve">ss-SINR-Meas-r16 </w:t>
            </w:r>
            <w:r w:rsidRPr="00BC409C">
              <w:rPr>
                <w:bCs/>
                <w:iCs/>
              </w:rPr>
              <w:t>applies.</w:t>
            </w:r>
          </w:p>
        </w:tc>
        <w:tc>
          <w:tcPr>
            <w:tcW w:w="709" w:type="dxa"/>
          </w:tcPr>
          <w:p w14:paraId="5B996CCA"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27EF621E"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2593DF7C"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34F14F92"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70B2CCC7"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45DF1D2E" w14:textId="77777777" w:rsidR="002F0C63" w:rsidRPr="00BC409C" w:rsidRDefault="002F0C63" w:rsidP="001836F4">
            <w:pPr>
              <w:pStyle w:val="TAL"/>
              <w:rPr>
                <w:rFonts w:cs="Arial"/>
                <w:b/>
                <w:bCs/>
                <w:i/>
                <w:iCs/>
                <w:szCs w:val="18"/>
              </w:rPr>
            </w:pPr>
            <w:r w:rsidRPr="00BC409C">
              <w:rPr>
                <w:rFonts w:cs="Arial"/>
                <w:b/>
                <w:bCs/>
                <w:i/>
                <w:iCs/>
                <w:szCs w:val="18"/>
              </w:rPr>
              <w:t>supportedGapPattern</w:t>
            </w:r>
          </w:p>
          <w:p w14:paraId="1B6F502B" w14:textId="77777777" w:rsidR="002F0C63" w:rsidRPr="00BC409C" w:rsidRDefault="002F0C63" w:rsidP="001836F4">
            <w:pPr>
              <w:pStyle w:val="TAL"/>
              <w:rPr>
                <w:rFonts w:cs="Arial"/>
                <w:bCs/>
                <w:iCs/>
                <w:szCs w:val="18"/>
              </w:rPr>
            </w:pPr>
            <w:r w:rsidRPr="00BC409C">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BC409C">
              <w:rPr>
                <w:rFonts w:cs="Arial"/>
                <w:bCs/>
                <w:i/>
                <w:iCs/>
                <w:szCs w:val="18"/>
              </w:rPr>
              <w:t>independentGapConfig</w:t>
            </w:r>
            <w:r w:rsidRPr="00BC409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8634F06"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DB6502" w14:textId="77777777" w:rsidR="002F0C63" w:rsidRPr="00BC409C" w:rsidDel="00B42847" w:rsidRDefault="002F0C63" w:rsidP="001836F4">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FBED0AC"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58333F"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028F9CA2"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1666E6C8" w14:textId="77777777" w:rsidR="002F0C63" w:rsidRPr="00BC409C" w:rsidRDefault="002F0C63" w:rsidP="001836F4">
            <w:pPr>
              <w:pStyle w:val="TAL"/>
              <w:rPr>
                <w:rFonts w:cs="Arial"/>
                <w:b/>
                <w:bCs/>
                <w:i/>
                <w:iCs/>
                <w:szCs w:val="18"/>
                <w:lang w:eastAsia="zh-CN"/>
              </w:rPr>
            </w:pPr>
            <w:r w:rsidRPr="00BC409C">
              <w:rPr>
                <w:rFonts w:cs="Arial"/>
                <w:b/>
                <w:bCs/>
                <w:i/>
                <w:iCs/>
                <w:szCs w:val="18"/>
                <w:lang w:eastAsia="zh-CN"/>
              </w:rPr>
              <w:t>supportedGapPattern-r16</w:t>
            </w:r>
          </w:p>
          <w:p w14:paraId="04B03D22" w14:textId="77777777" w:rsidR="002F0C63" w:rsidRPr="00BC409C" w:rsidRDefault="002F0C63" w:rsidP="001836F4">
            <w:pPr>
              <w:pStyle w:val="TAL"/>
              <w:rPr>
                <w:rFonts w:cs="Arial"/>
                <w:b/>
                <w:bCs/>
                <w:i/>
                <w:iCs/>
                <w:szCs w:val="18"/>
              </w:rPr>
            </w:pPr>
            <w:r w:rsidRPr="00BC409C">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C409C">
              <w:rPr>
                <w:lang w:eastAsia="zh-CN"/>
              </w:rPr>
              <w:t xml:space="preserve">A UE that indicates support of this capability </w:t>
            </w:r>
            <w:r w:rsidRPr="00BC409C">
              <w:rPr>
                <w:rFonts w:cs="Arial"/>
                <w:szCs w:val="18"/>
              </w:rPr>
              <w:t xml:space="preserve">shall indicate support of </w:t>
            </w:r>
            <w:r w:rsidRPr="00BC409C">
              <w:rPr>
                <w:rFonts w:cs="Arial"/>
                <w:i/>
                <w:iCs/>
                <w:szCs w:val="18"/>
              </w:rPr>
              <w:t>NR-DL-PRS-ProcessingCapability-r16</w:t>
            </w:r>
            <w:r w:rsidRPr="00BC409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7825F6D9" w14:textId="77777777" w:rsidR="002F0C63" w:rsidRPr="00BC409C" w:rsidRDefault="002F0C63" w:rsidP="001836F4">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37BD732" w14:textId="77777777" w:rsidR="002F0C63" w:rsidRPr="00BC409C" w:rsidRDefault="002F0C63" w:rsidP="001836F4">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0FB7674" w14:textId="77777777" w:rsidR="002F0C63" w:rsidRPr="00BC409C" w:rsidRDefault="002F0C63" w:rsidP="001836F4">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9FBF915" w14:textId="77777777" w:rsidR="002F0C63" w:rsidRPr="00BC409C" w:rsidRDefault="002F0C63" w:rsidP="001836F4">
            <w:pPr>
              <w:pStyle w:val="TAL"/>
              <w:jc w:val="center"/>
              <w:rPr>
                <w:rFonts w:eastAsia="MS Mincho" w:cs="Arial"/>
                <w:bCs/>
                <w:iCs/>
                <w:szCs w:val="18"/>
              </w:rPr>
            </w:pPr>
            <w:r w:rsidRPr="00BC409C">
              <w:rPr>
                <w:rFonts w:cs="Arial"/>
                <w:bCs/>
                <w:iCs/>
                <w:szCs w:val="18"/>
                <w:lang w:eastAsia="zh-CN"/>
              </w:rPr>
              <w:t>No</w:t>
            </w:r>
          </w:p>
        </w:tc>
      </w:tr>
      <w:tr w:rsidR="006E7FE9" w:rsidRPr="00BC409C" w14:paraId="6A151276"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48CA8AFC" w14:textId="77777777" w:rsidR="006E7FE9" w:rsidRPr="00BC409C" w:rsidRDefault="006E7FE9" w:rsidP="001836F4">
            <w:pPr>
              <w:pStyle w:val="TAL"/>
              <w:rPr>
                <w:rFonts w:eastAsia="DengXian" w:cs="Arial"/>
                <w:b/>
                <w:bCs/>
                <w:i/>
                <w:iCs/>
                <w:szCs w:val="18"/>
              </w:rPr>
            </w:pPr>
            <w:r w:rsidRPr="00BC409C">
              <w:rPr>
                <w:rFonts w:cs="Arial"/>
                <w:b/>
                <w:bCs/>
                <w:i/>
                <w:iCs/>
                <w:szCs w:val="18"/>
              </w:rPr>
              <w:t>supportedGapPattern-</w:t>
            </w:r>
            <w:r w:rsidRPr="00BC409C">
              <w:rPr>
                <w:rFonts w:eastAsia="DengXian" w:cs="Arial"/>
                <w:b/>
                <w:bCs/>
                <w:i/>
                <w:iCs/>
                <w:szCs w:val="18"/>
              </w:rPr>
              <w:t>NRonly-r16</w:t>
            </w:r>
          </w:p>
          <w:p w14:paraId="1D42D38B" w14:textId="77777777" w:rsidR="006E7FE9" w:rsidRDefault="006E7FE9" w:rsidP="001836F4">
            <w:pPr>
              <w:pStyle w:val="TAL"/>
              <w:rPr>
                <w:ins w:id="14" w:author="Ericsson" w:date="2025-07-30T15:37:00Z" w16du:dateUtc="2025-07-30T13:37:00Z"/>
                <w:rFonts w:eastAsia="DengXian" w:cs="Arial"/>
                <w:bCs/>
                <w:iCs/>
                <w:szCs w:val="18"/>
              </w:rPr>
            </w:pPr>
            <w:r w:rsidRPr="00BC409C">
              <w:rPr>
                <w:rFonts w:cs="Arial"/>
                <w:bCs/>
                <w:iCs/>
                <w:szCs w:val="18"/>
              </w:rPr>
              <w:t>Indicates</w:t>
            </w:r>
            <w:r w:rsidRPr="00BC409C">
              <w:rPr>
                <w:rFonts w:eastAsia="DengXian" w:cs="Arial"/>
                <w:bCs/>
                <w:iCs/>
                <w:szCs w:val="18"/>
              </w:rPr>
              <w:t xml:space="preserve"> </w:t>
            </w:r>
            <w:r w:rsidRPr="00BC409C">
              <w:rPr>
                <w:rFonts w:cs="Arial"/>
                <w:bCs/>
                <w:iCs/>
                <w:szCs w:val="18"/>
              </w:rPr>
              <w:t>measurement gap pattern(s) optionally supported by the UE for NR SA</w:t>
            </w:r>
            <w:r w:rsidRPr="00BC409C">
              <w:rPr>
                <w:rFonts w:eastAsia="DengXian" w:cs="Arial"/>
                <w:bCs/>
                <w:iCs/>
                <w:szCs w:val="18"/>
              </w:rPr>
              <w:t xml:space="preserve"> and </w:t>
            </w:r>
            <w:r w:rsidRPr="00BC409C">
              <w:rPr>
                <w:rFonts w:cs="Arial"/>
                <w:bCs/>
                <w:iCs/>
                <w:szCs w:val="18"/>
              </w:rPr>
              <w:t>NR-DC</w:t>
            </w:r>
            <w:r w:rsidRPr="00BC409C">
              <w:rPr>
                <w:rFonts w:eastAsia="DengXian" w:cs="Arial"/>
                <w:bCs/>
                <w:iCs/>
                <w:szCs w:val="18"/>
              </w:rPr>
              <w:t xml:space="preserve"> when the frequencies to be measured within this measurement gap are all NR frequencies. </w:t>
            </w:r>
            <w:r w:rsidRPr="00BC409C">
              <w:rPr>
                <w:rFonts w:cs="Arial"/>
                <w:bCs/>
                <w:iCs/>
                <w:szCs w:val="18"/>
              </w:rPr>
              <w:t>The leading / leftmost bit (bit 0) corresponds to the gap pattern 2, the next bit corresponds to the gap pattern 3</w:t>
            </w:r>
            <w:r w:rsidRPr="00BC409C">
              <w:rPr>
                <w:rFonts w:eastAsia="DengXian" w:cs="Arial"/>
                <w:bCs/>
                <w:iCs/>
                <w:szCs w:val="18"/>
              </w:rPr>
              <w:t xml:space="preserve"> </w:t>
            </w:r>
            <w:r w:rsidRPr="00BC409C">
              <w:rPr>
                <w:rFonts w:cs="Arial"/>
                <w:bCs/>
                <w:iCs/>
                <w:szCs w:val="18"/>
              </w:rPr>
              <w:t xml:space="preserve">and so on. </w:t>
            </w:r>
            <w:r w:rsidRPr="00BC409C">
              <w:rPr>
                <w:rFonts w:eastAsia="DengXian" w:cs="Arial"/>
                <w:bCs/>
                <w:iCs/>
                <w:szCs w:val="18"/>
              </w:rPr>
              <w:t>The UE shall set the bits corresponding to the measurement gap pattern 2, 3 and 11 to 1.</w:t>
            </w:r>
          </w:p>
          <w:p w14:paraId="27BA47DA" w14:textId="7CEA7039" w:rsidR="006E7FE9" w:rsidRPr="00BC409C" w:rsidRDefault="006E7FE9" w:rsidP="001836F4">
            <w:pPr>
              <w:pStyle w:val="TAN"/>
              <w:rPr>
                <w:rFonts w:cs="Arial"/>
                <w:b/>
                <w:bCs/>
                <w:i/>
                <w:iCs/>
                <w:szCs w:val="18"/>
              </w:rPr>
            </w:pPr>
            <w:ins w:id="15" w:author="Ericsson" w:date="2025-07-30T15:38:00Z" w16du:dateUtc="2025-07-30T13:38:00Z">
              <w:r w:rsidRPr="00BC409C">
                <w:rPr>
                  <w:rFonts w:cs="Arial"/>
                  <w:szCs w:val="18"/>
                </w:rPr>
                <w:t>NOTE:</w:t>
              </w:r>
              <w:r w:rsidRPr="00BC409C">
                <w:tab/>
              </w:r>
            </w:ins>
            <w:ins w:id="16" w:author="Ericsson" w:date="2025-08-12T09:41:00Z" w16du:dateUtc="2025-08-12T07:41:00Z">
              <w:r w:rsidR="00E95F7C">
                <w:rPr>
                  <w:rFonts w:eastAsia="Malgun Gothic"/>
                </w:rPr>
                <w:t>I</w:t>
              </w:r>
            </w:ins>
            <w:ins w:id="17" w:author="Ericsson" w:date="2025-07-30T15:39:00Z" w16du:dateUtc="2025-07-30T13:39:00Z">
              <w:r w:rsidRPr="00A14B9C">
                <w:rPr>
                  <w:rFonts w:eastAsia="Malgun Gothic"/>
                </w:rPr>
                <w:t xml:space="preserve">f a bit corresponding to a measurement gap pattern is set to 0 in this field and to 1 in </w:t>
              </w:r>
              <w:r w:rsidRPr="002F0C63">
                <w:rPr>
                  <w:rFonts w:eastAsia="Malgun Gothic"/>
                  <w:i/>
                  <w:iCs/>
                </w:rPr>
                <w:t>supportedGapPattern</w:t>
              </w:r>
              <w:r w:rsidRPr="00A14B9C">
                <w:rPr>
                  <w:rFonts w:eastAsia="Malgun Gothic"/>
                </w:rPr>
                <w:t xml:space="preserve">, the network validates the value reported in </w:t>
              </w:r>
              <w:r w:rsidRPr="002F0C63">
                <w:rPr>
                  <w:rFonts w:eastAsia="Malgun Gothic"/>
                  <w:i/>
                  <w:iCs/>
                </w:rPr>
                <w:t>supportedGapPattern</w:t>
              </w:r>
            </w:ins>
            <w:ins w:id="18" w:author="Ericsson" w:date="2025-08-12T09:41:00Z" w16du:dateUtc="2025-08-12T07:41:00Z">
              <w:r w:rsidR="00E95F7C">
                <w:rPr>
                  <w:rFonts w:eastAsia="Malgun Gothic"/>
                </w:rPr>
                <w:t>,</w:t>
              </w:r>
            </w:ins>
            <w:ins w:id="19" w:author="Ericsson" w:date="2025-08-12T15:18:00Z" w16du:dateUtc="2025-08-12T07:18:00Z">
              <w:r w:rsidR="00EB1D0F" w:rsidRPr="00A14B9C">
                <w:rPr>
                  <w:rFonts w:eastAsia="Malgun Gothic"/>
                </w:rPr>
                <w:t xml:space="preserve"> </w:t>
              </w:r>
            </w:ins>
            <w:ins w:id="20" w:author="Ericsson" w:date="2025-08-12T09:41:00Z" w16du:dateUtc="2025-08-12T07:41:00Z">
              <w:r w:rsidR="00E95F7C">
                <w:rPr>
                  <w:rFonts w:eastAsia="Malgun Gothic"/>
                </w:rPr>
                <w:t>e</w:t>
              </w:r>
            </w:ins>
            <w:ins w:id="21" w:author="Ericsson" w:date="2025-08-12T15:18:00Z" w16du:dateUtc="2025-08-12T07:18:00Z">
              <w:r w:rsidR="00EB1D0F" w:rsidRPr="00A14B9C">
                <w:rPr>
                  <w:rFonts w:eastAsia="Malgun Gothic"/>
                </w:rPr>
                <w:t>xcept for measurement gap pattern 2, 3 and 11,</w:t>
              </w:r>
              <w:r w:rsidR="00EB1D0F">
                <w:rPr>
                  <w:rFonts w:eastAsia="Malgun Gothic"/>
                </w:rPr>
                <w:t xml:space="preserve"> which are mandatory.</w:t>
              </w:r>
            </w:ins>
          </w:p>
        </w:tc>
        <w:tc>
          <w:tcPr>
            <w:tcW w:w="709" w:type="dxa"/>
            <w:tcBorders>
              <w:top w:val="single" w:sz="4" w:space="0" w:color="808080"/>
              <w:left w:val="single" w:sz="4" w:space="0" w:color="808080"/>
              <w:bottom w:val="single" w:sz="4" w:space="0" w:color="808080"/>
              <w:right w:val="single" w:sz="4" w:space="0" w:color="808080"/>
            </w:tcBorders>
          </w:tcPr>
          <w:p w14:paraId="30632D32" w14:textId="77777777" w:rsidR="006E7FE9" w:rsidRPr="00BC409C" w:rsidRDefault="006E7FE9"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C99713" w14:textId="77777777" w:rsidR="006E7FE9" w:rsidRPr="00BC409C" w:rsidRDefault="006E7FE9" w:rsidP="001836F4">
            <w:pPr>
              <w:pStyle w:val="TAL"/>
              <w:jc w:val="center"/>
              <w:rPr>
                <w:rFonts w:cs="Arial"/>
                <w:bCs/>
                <w:iCs/>
                <w:szCs w:val="18"/>
              </w:rPr>
            </w:pPr>
            <w:r w:rsidRPr="00BC409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3BB5B1C8" w14:textId="77777777" w:rsidR="006E7FE9" w:rsidRPr="00BC409C" w:rsidRDefault="006E7FE9"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72257D" w14:textId="77777777" w:rsidR="006E7FE9" w:rsidRPr="00BC409C" w:rsidRDefault="006E7FE9" w:rsidP="001836F4">
            <w:pPr>
              <w:pStyle w:val="TAL"/>
              <w:jc w:val="center"/>
              <w:rPr>
                <w:rFonts w:eastAsia="MS Mincho" w:cs="Arial"/>
                <w:bCs/>
                <w:iCs/>
                <w:szCs w:val="18"/>
              </w:rPr>
            </w:pPr>
            <w:r w:rsidRPr="00BC409C">
              <w:rPr>
                <w:rFonts w:eastAsia="DengXian" w:cs="Arial"/>
                <w:bCs/>
                <w:iCs/>
                <w:szCs w:val="18"/>
              </w:rPr>
              <w:t>No</w:t>
            </w:r>
          </w:p>
        </w:tc>
      </w:tr>
      <w:tr w:rsidR="002F0C63" w:rsidRPr="00BC409C" w14:paraId="34A36817"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75FC4436" w14:textId="77777777" w:rsidR="002F0C63" w:rsidRPr="00BC409C" w:rsidRDefault="002F0C63" w:rsidP="001836F4">
            <w:pPr>
              <w:pStyle w:val="TAL"/>
              <w:rPr>
                <w:rFonts w:eastAsia="DengXian"/>
                <w:b/>
                <w:i/>
              </w:rPr>
            </w:pPr>
            <w:r w:rsidRPr="00BC409C">
              <w:rPr>
                <w:rFonts w:eastAsia="DengXian"/>
                <w:b/>
                <w:i/>
              </w:rPr>
              <w:t>supportedGapPattern-NRonly-NEDC</w:t>
            </w:r>
            <w:r w:rsidRPr="00BC409C">
              <w:rPr>
                <w:rFonts w:eastAsia="DengXian" w:cs="Arial"/>
                <w:b/>
                <w:bCs/>
                <w:i/>
                <w:iCs/>
                <w:szCs w:val="18"/>
              </w:rPr>
              <w:t>-r16</w:t>
            </w:r>
          </w:p>
          <w:p w14:paraId="69D1B03E" w14:textId="77777777" w:rsidR="002F0C63" w:rsidRPr="00BC409C" w:rsidRDefault="002F0C63" w:rsidP="001836F4">
            <w:pPr>
              <w:pStyle w:val="TAL"/>
              <w:rPr>
                <w:rFonts w:cs="Arial"/>
                <w:b/>
                <w:bCs/>
                <w:i/>
                <w:iCs/>
                <w:szCs w:val="18"/>
              </w:rPr>
            </w:pPr>
            <w:r w:rsidRPr="00BC409C">
              <w:rPr>
                <w:rFonts w:cs="Arial"/>
                <w:bCs/>
                <w:iCs/>
                <w:szCs w:val="18"/>
              </w:rPr>
              <w:t xml:space="preserve">Indicates </w:t>
            </w:r>
            <w:r w:rsidRPr="00BC409C">
              <w:rPr>
                <w:rFonts w:eastAsia="DengXian" w:cs="Arial"/>
                <w:bCs/>
                <w:iCs/>
                <w:szCs w:val="18"/>
              </w:rPr>
              <w:t>whether the UE supports gap patterns 2, 3 and 11 in</w:t>
            </w:r>
            <w:r w:rsidRPr="00BC409C">
              <w:rPr>
                <w:rFonts w:cs="Arial"/>
                <w:bCs/>
                <w:iCs/>
                <w:szCs w:val="18"/>
              </w:rPr>
              <w:t xml:space="preserve"> </w:t>
            </w:r>
            <w:r w:rsidRPr="00BC409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2C6338A1" w14:textId="77777777" w:rsidR="002F0C63" w:rsidRPr="00BC409C" w:rsidRDefault="002F0C63" w:rsidP="001836F4">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58046DC" w14:textId="77777777" w:rsidR="002F0C63" w:rsidRPr="00BC409C" w:rsidRDefault="002F0C63" w:rsidP="001836F4">
            <w:pPr>
              <w:pStyle w:val="TAL"/>
              <w:jc w:val="center"/>
              <w:rPr>
                <w:rFonts w:cs="Arial"/>
                <w:bCs/>
                <w:iCs/>
                <w:szCs w:val="18"/>
              </w:rPr>
            </w:pPr>
            <w:r w:rsidRPr="00BC409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52B65F9" w14:textId="77777777" w:rsidR="002F0C63" w:rsidRPr="00BC409C" w:rsidRDefault="002F0C63" w:rsidP="001836F4">
            <w:pPr>
              <w:pStyle w:val="TAL"/>
              <w:jc w:val="center"/>
              <w:rPr>
                <w:rFonts w:cs="Arial"/>
                <w:bCs/>
                <w:iCs/>
                <w:szCs w:val="18"/>
              </w:rPr>
            </w:pPr>
            <w:r w:rsidRPr="00BC409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CF3EBA1" w14:textId="77777777" w:rsidR="002F0C63" w:rsidRPr="00BC409C" w:rsidRDefault="002F0C63" w:rsidP="001836F4">
            <w:pPr>
              <w:pStyle w:val="TAL"/>
              <w:jc w:val="center"/>
              <w:rPr>
                <w:rFonts w:eastAsia="MS Mincho" w:cs="Arial"/>
                <w:bCs/>
                <w:iCs/>
                <w:szCs w:val="18"/>
              </w:rPr>
            </w:pPr>
            <w:r w:rsidRPr="00BC409C">
              <w:rPr>
                <w:rFonts w:eastAsia="DengXian" w:cs="Arial"/>
                <w:bCs/>
                <w:iCs/>
                <w:szCs w:val="18"/>
              </w:rPr>
              <w:t>No</w:t>
            </w:r>
          </w:p>
        </w:tc>
      </w:tr>
    </w:tbl>
    <w:p w14:paraId="551126E2" w14:textId="77777777" w:rsidR="006E7FE9" w:rsidRDefault="006E7FE9" w:rsidP="00AC038D"/>
    <w:p w14:paraId="761D12EE" w14:textId="77777777" w:rsidR="00F26408" w:rsidRDefault="00F26408" w:rsidP="00F2640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0D00E34F" w14:textId="77777777" w:rsidR="00F26408" w:rsidRDefault="00F26408" w:rsidP="00AC038D"/>
    <w:sectPr w:rsidR="00F26408" w:rsidSect="003737DE">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9CDF3" w14:textId="77777777" w:rsidR="00027421" w:rsidRPr="0095297E" w:rsidRDefault="00027421">
      <w:r w:rsidRPr="0095297E">
        <w:separator/>
      </w:r>
    </w:p>
  </w:endnote>
  <w:endnote w:type="continuationSeparator" w:id="0">
    <w:p w14:paraId="6BFAF253" w14:textId="77777777" w:rsidR="00027421" w:rsidRPr="0095297E" w:rsidRDefault="00027421">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3" w:usb1="10000000" w:usb2="00000000" w:usb3="00000000" w:csb0="8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AAAF7" w14:textId="77777777" w:rsidR="00027421" w:rsidRPr="0095297E" w:rsidRDefault="00027421">
      <w:r w:rsidRPr="0095297E">
        <w:separator/>
      </w:r>
    </w:p>
  </w:footnote>
  <w:footnote w:type="continuationSeparator" w:id="0">
    <w:p w14:paraId="3A64DE6F" w14:textId="77777777" w:rsidR="00027421" w:rsidRPr="0095297E" w:rsidRDefault="00027421">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197B1A91"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3320E6">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71B960FA"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3320E6">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5DA5"/>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D5E97"/>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0020"/>
    <w:rsid w:val="001411F4"/>
    <w:rsid w:val="0014168B"/>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033"/>
    <w:rsid w:val="00167D5A"/>
    <w:rsid w:val="0017050E"/>
    <w:rsid w:val="00170F2E"/>
    <w:rsid w:val="00170F89"/>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383"/>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D30"/>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6F7"/>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C63"/>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0E6"/>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37DE"/>
    <w:rsid w:val="00374137"/>
    <w:rsid w:val="00377A50"/>
    <w:rsid w:val="00380D0D"/>
    <w:rsid w:val="00381A0A"/>
    <w:rsid w:val="0038334B"/>
    <w:rsid w:val="00384ADA"/>
    <w:rsid w:val="00385E83"/>
    <w:rsid w:val="0038615A"/>
    <w:rsid w:val="00387C6D"/>
    <w:rsid w:val="00387C93"/>
    <w:rsid w:val="003907C5"/>
    <w:rsid w:val="00390AC4"/>
    <w:rsid w:val="003914BF"/>
    <w:rsid w:val="0039314F"/>
    <w:rsid w:val="00394856"/>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7C2D"/>
    <w:rsid w:val="003E12FC"/>
    <w:rsid w:val="003E229A"/>
    <w:rsid w:val="003E481A"/>
    <w:rsid w:val="003E5235"/>
    <w:rsid w:val="003E5E34"/>
    <w:rsid w:val="003E7C3C"/>
    <w:rsid w:val="003F0B8E"/>
    <w:rsid w:val="003F274E"/>
    <w:rsid w:val="003F3038"/>
    <w:rsid w:val="003F37F8"/>
    <w:rsid w:val="003F5C57"/>
    <w:rsid w:val="003F6CD5"/>
    <w:rsid w:val="003F7D07"/>
    <w:rsid w:val="0040027F"/>
    <w:rsid w:val="00400618"/>
    <w:rsid w:val="004007AD"/>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3F8A"/>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6C04"/>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4ED4"/>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9F0"/>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19A5"/>
    <w:rsid w:val="005B3242"/>
    <w:rsid w:val="005B37AD"/>
    <w:rsid w:val="005B3909"/>
    <w:rsid w:val="005B4ADD"/>
    <w:rsid w:val="005B71D8"/>
    <w:rsid w:val="005B71EA"/>
    <w:rsid w:val="005B72AE"/>
    <w:rsid w:val="005B7DAD"/>
    <w:rsid w:val="005C0CF2"/>
    <w:rsid w:val="005C146C"/>
    <w:rsid w:val="005C2C66"/>
    <w:rsid w:val="005C45ED"/>
    <w:rsid w:val="005C60F4"/>
    <w:rsid w:val="005C6BB7"/>
    <w:rsid w:val="005C7632"/>
    <w:rsid w:val="005D289A"/>
    <w:rsid w:val="005D2E01"/>
    <w:rsid w:val="005D5B22"/>
    <w:rsid w:val="005D5B5D"/>
    <w:rsid w:val="005D5D81"/>
    <w:rsid w:val="005D7D02"/>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0E9"/>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A26BB"/>
    <w:rsid w:val="006A26E2"/>
    <w:rsid w:val="006A2783"/>
    <w:rsid w:val="006A29E5"/>
    <w:rsid w:val="006A36A0"/>
    <w:rsid w:val="006A47CE"/>
    <w:rsid w:val="006A484E"/>
    <w:rsid w:val="006A4EA4"/>
    <w:rsid w:val="006A51C3"/>
    <w:rsid w:val="006A5DC8"/>
    <w:rsid w:val="006B26F4"/>
    <w:rsid w:val="006B3ED6"/>
    <w:rsid w:val="006B4CB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E7FE9"/>
    <w:rsid w:val="006F1DEB"/>
    <w:rsid w:val="006F3E9A"/>
    <w:rsid w:val="006F4153"/>
    <w:rsid w:val="006F423A"/>
    <w:rsid w:val="006F4DF1"/>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10B79"/>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41B0"/>
    <w:rsid w:val="00835235"/>
    <w:rsid w:val="008361A1"/>
    <w:rsid w:val="008366BC"/>
    <w:rsid w:val="008367CD"/>
    <w:rsid w:val="00843FE3"/>
    <w:rsid w:val="00845013"/>
    <w:rsid w:val="00845085"/>
    <w:rsid w:val="00845CF1"/>
    <w:rsid w:val="00847D43"/>
    <w:rsid w:val="00847F0A"/>
    <w:rsid w:val="0085056A"/>
    <w:rsid w:val="008508FE"/>
    <w:rsid w:val="00850FDF"/>
    <w:rsid w:val="00863493"/>
    <w:rsid w:val="0086350F"/>
    <w:rsid w:val="0086367A"/>
    <w:rsid w:val="0086367D"/>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3413"/>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5C9"/>
    <w:rsid w:val="00926B86"/>
    <w:rsid w:val="00930840"/>
    <w:rsid w:val="00930EE4"/>
    <w:rsid w:val="009312ED"/>
    <w:rsid w:val="009331CE"/>
    <w:rsid w:val="00933E70"/>
    <w:rsid w:val="00934A01"/>
    <w:rsid w:val="00934F57"/>
    <w:rsid w:val="009352E6"/>
    <w:rsid w:val="00935B27"/>
    <w:rsid w:val="00935CE9"/>
    <w:rsid w:val="00936461"/>
    <w:rsid w:val="00936959"/>
    <w:rsid w:val="009410E1"/>
    <w:rsid w:val="00941DF2"/>
    <w:rsid w:val="0094243B"/>
    <w:rsid w:val="00942EC2"/>
    <w:rsid w:val="00945CA2"/>
    <w:rsid w:val="00946894"/>
    <w:rsid w:val="00946AB5"/>
    <w:rsid w:val="00947CA4"/>
    <w:rsid w:val="00947DD0"/>
    <w:rsid w:val="00950A14"/>
    <w:rsid w:val="00950F34"/>
    <w:rsid w:val="0095297E"/>
    <w:rsid w:val="0095379C"/>
    <w:rsid w:val="00953870"/>
    <w:rsid w:val="009553FE"/>
    <w:rsid w:val="00956C78"/>
    <w:rsid w:val="00960498"/>
    <w:rsid w:val="009608DF"/>
    <w:rsid w:val="00961779"/>
    <w:rsid w:val="0096192B"/>
    <w:rsid w:val="00961AB6"/>
    <w:rsid w:val="00962D56"/>
    <w:rsid w:val="00963B9B"/>
    <w:rsid w:val="009646E1"/>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5D1D"/>
    <w:rsid w:val="00996880"/>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C6894"/>
    <w:rsid w:val="009D1B1D"/>
    <w:rsid w:val="009D3102"/>
    <w:rsid w:val="009D344C"/>
    <w:rsid w:val="009D4CC4"/>
    <w:rsid w:val="009D57AB"/>
    <w:rsid w:val="009D5926"/>
    <w:rsid w:val="009D6370"/>
    <w:rsid w:val="009D6ACA"/>
    <w:rsid w:val="009D6D0A"/>
    <w:rsid w:val="009E3627"/>
    <w:rsid w:val="009E36B3"/>
    <w:rsid w:val="009E4A30"/>
    <w:rsid w:val="009E57C9"/>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88D"/>
    <w:rsid w:val="00A14B9C"/>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251C"/>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16EB"/>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5F60"/>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D7B30"/>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29B7"/>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4D4"/>
    <w:rsid w:val="00D31AF6"/>
    <w:rsid w:val="00D34770"/>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1E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DA8"/>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0F82"/>
    <w:rsid w:val="00E92502"/>
    <w:rsid w:val="00E94384"/>
    <w:rsid w:val="00E9563C"/>
    <w:rsid w:val="00E95F7C"/>
    <w:rsid w:val="00EA0746"/>
    <w:rsid w:val="00EA306E"/>
    <w:rsid w:val="00EA3100"/>
    <w:rsid w:val="00EA5E74"/>
    <w:rsid w:val="00EA6721"/>
    <w:rsid w:val="00EA6F9D"/>
    <w:rsid w:val="00EA7201"/>
    <w:rsid w:val="00EA7342"/>
    <w:rsid w:val="00EA7D8E"/>
    <w:rsid w:val="00EA7DBC"/>
    <w:rsid w:val="00EB1D0F"/>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528"/>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08"/>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94C46"/>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394856"/>
    <w:pPr>
      <w:spacing w:after="120"/>
    </w:pPr>
    <w:rPr>
      <w:rFonts w:ascii="Arial" w:eastAsia="Times New Roman" w:hAnsi="Arial"/>
      <w:lang w:eastAsia="en-US"/>
    </w:rPr>
  </w:style>
  <w:style w:type="character" w:styleId="Hyperlink">
    <w:name w:val="Hyperlink"/>
    <w:rsid w:val="00394856"/>
    <w:rPr>
      <w:color w:val="0000FF"/>
      <w:u w:val="single"/>
    </w:rPr>
  </w:style>
  <w:style w:type="character" w:customStyle="1" w:styleId="CRCoverPageZchn">
    <w:name w:val="CR Cover Page Zchn"/>
    <w:link w:val="CRCoverPage"/>
    <w:qFormat/>
    <w:locked/>
    <w:rsid w:val="00394856"/>
    <w:rPr>
      <w:rFonts w:ascii="Arial" w:eastAsia="Times New Roman" w:hAnsi="Arial"/>
      <w:lang w:eastAsia="en-US"/>
    </w:rPr>
  </w:style>
  <w:style w:type="paragraph" w:customStyle="1" w:styleId="Note-Boxed">
    <w:name w:val="Note - Boxed"/>
    <w:basedOn w:val="Normal"/>
    <w:next w:val="Normal"/>
    <w:qFormat/>
    <w:rsid w:val="0039485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F48F52D-9915-4720-9D39-99EE34232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5AAD4C-250F-47CC-91FE-709B230FBC69}">
  <ds:schemaRefs>
    <ds:schemaRef ds:uri="http://schemas.microsoft.com/sharepoint/v3/contenttype/form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purl.org/dc/elements/1.1/"/>
    <ds:schemaRef ds:uri="http://www.w3.org/XML/1998/namespace"/>
    <ds:schemaRef ds:uri="http://schemas.microsoft.com/sharepoint/v3"/>
    <ds:schemaRef ds:uri="http://schemas.microsoft.com/office/2006/documentManagement/types"/>
    <ds:schemaRef ds:uri="2f282d3b-eb4a-4b09-b61f-b9593442e286"/>
    <ds:schemaRef ds:uri="http://schemas.openxmlformats.org/package/2006/metadata/core-properties"/>
    <ds:schemaRef ds:uri="d8762117-8292-4133-b1c7-eab5c6487cfd"/>
    <ds:schemaRef ds:uri="http://schemas.microsoft.com/office/2006/metadata/properties"/>
    <ds:schemaRef ds:uri="http://purl.org/dc/dcmitype/"/>
    <ds:schemaRef ds:uri="http://schemas.microsoft.com/office/infopath/2007/PartnerControls"/>
    <ds:schemaRef ds:uri="9b239327-9e80-40e4-b1b7-4394fed77a33"/>
    <ds:schemaRef ds:uri="http://purl.org/dc/te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12</Pages>
  <Words>5846</Words>
  <Characters>33326</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39094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Lian Araujo</cp:lastModifiedBy>
  <cp:revision>61</cp:revision>
  <cp:lastPrinted>2020-12-18T20:15:00Z</cp:lastPrinted>
  <dcterms:created xsi:type="dcterms:W3CDTF">2025-06-24T20:51:00Z</dcterms:created>
  <dcterms:modified xsi:type="dcterms:W3CDTF">2025-08-14T15:34:00Z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