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0F730" w14:textId="1C21EE16" w:rsidR="00970721" w:rsidRPr="00C96FDB" w:rsidRDefault="005B3639" w:rsidP="00970721">
      <w:pPr>
        <w:pStyle w:val="3GPPHeader"/>
        <w:spacing w:after="60"/>
        <w:rPr>
          <w:sz w:val="32"/>
          <w:szCs w:val="32"/>
        </w:rPr>
      </w:pPr>
      <w:r w:rsidRPr="00C96FDB">
        <w:t>3GPP RAN WG2 Meeting #1</w:t>
      </w:r>
      <w:r w:rsidR="00D7616B">
        <w:t>30</w:t>
      </w:r>
      <w:r w:rsidRPr="00C96FDB">
        <w:tab/>
      </w:r>
      <w:r w:rsidR="00970721" w:rsidRPr="003A4ED7">
        <w:rPr>
          <w:rFonts w:cs="Arial"/>
          <w:sz w:val="26"/>
          <w:szCs w:val="26"/>
        </w:rPr>
        <w:t>R2-</w:t>
      </w:r>
      <w:r w:rsidR="00987291" w:rsidRPr="00987291">
        <w:rPr>
          <w:rFonts w:cs="Arial"/>
          <w:sz w:val="26"/>
          <w:szCs w:val="26"/>
        </w:rPr>
        <w:t>2505788</w:t>
      </w:r>
    </w:p>
    <w:p w14:paraId="1B77A8E9" w14:textId="7A28D18C" w:rsidR="00970721" w:rsidRDefault="00970721" w:rsidP="00970721">
      <w:pPr>
        <w:pStyle w:val="3GPPHeader"/>
        <w:spacing w:after="60"/>
      </w:pPr>
      <w:r>
        <w:rPr>
          <w:noProof/>
          <w:szCs w:val="24"/>
          <w:lang w:val="en-US"/>
        </w:rPr>
        <w:t>Bangalore</w:t>
      </w:r>
      <w:r>
        <w:t>, India</w:t>
      </w:r>
      <w:r w:rsidR="00564251">
        <w:t>,</w:t>
      </w:r>
      <w:r>
        <w:t xml:space="preserve"> Aug 2</w:t>
      </w:r>
      <w:r w:rsidR="0087489C">
        <w:t>5</w:t>
      </w:r>
      <w:r w:rsidRPr="0069043B">
        <w:rPr>
          <w:vertAlign w:val="superscript"/>
        </w:rPr>
        <w:t>th</w:t>
      </w:r>
      <w:r>
        <w:t xml:space="preserve"> – 29</w:t>
      </w:r>
      <w:r w:rsidRPr="001F2922">
        <w:rPr>
          <w:vertAlign w:val="superscript"/>
        </w:rPr>
        <w:t>th</w:t>
      </w:r>
      <w:r w:rsidRPr="00C96FDB">
        <w:t>, 202</w:t>
      </w:r>
      <w:r>
        <w:t>5</w:t>
      </w:r>
    </w:p>
    <w:p w14:paraId="1F593D29" w14:textId="759620DD" w:rsidR="00A46462" w:rsidRDefault="005B3639" w:rsidP="00970721">
      <w:pPr>
        <w:pStyle w:val="3GPPHeader"/>
        <w:spacing w:after="60"/>
      </w:pPr>
      <w:r>
        <w:t xml:space="preserve">            </w:t>
      </w:r>
    </w:p>
    <w:p w14:paraId="3D8BFFB9" w14:textId="4222CDC5" w:rsidR="00A46462" w:rsidRPr="000C3FD0" w:rsidRDefault="00A46462" w:rsidP="00A46462">
      <w:pPr>
        <w:pStyle w:val="3GPPHeader"/>
        <w:rPr>
          <w:sz w:val="22"/>
          <w:szCs w:val="22"/>
          <w:lang w:val="en-US"/>
        </w:rPr>
      </w:pPr>
      <w:r w:rsidRPr="000C3FD0">
        <w:rPr>
          <w:sz w:val="22"/>
          <w:szCs w:val="22"/>
          <w:lang w:val="en-US"/>
        </w:rPr>
        <w:t>Agenda Item:</w:t>
      </w:r>
      <w:r w:rsidRPr="000C3FD0">
        <w:rPr>
          <w:sz w:val="22"/>
          <w:szCs w:val="22"/>
          <w:lang w:val="en-US"/>
        </w:rPr>
        <w:tab/>
      </w:r>
      <w:r w:rsidR="005F246F" w:rsidRPr="000C3FD0">
        <w:rPr>
          <w:sz w:val="22"/>
          <w:szCs w:val="22"/>
          <w:lang w:val="en-US"/>
        </w:rPr>
        <w:t>8.6.</w:t>
      </w:r>
      <w:r w:rsidR="000231AE" w:rsidRPr="000C3FD0">
        <w:rPr>
          <w:sz w:val="22"/>
          <w:szCs w:val="22"/>
          <w:lang w:val="en-US"/>
        </w:rPr>
        <w:t>4</w:t>
      </w:r>
    </w:p>
    <w:p w14:paraId="3EDE2E07" w14:textId="4C80F951" w:rsidR="00A46462" w:rsidRPr="00F01090" w:rsidRDefault="00A46462" w:rsidP="00A46462">
      <w:pPr>
        <w:pStyle w:val="3GPPHeader"/>
        <w:rPr>
          <w:sz w:val="22"/>
          <w:szCs w:val="22"/>
          <w:lang w:val="en-US"/>
        </w:rPr>
      </w:pPr>
      <w:r w:rsidRPr="00F01090">
        <w:rPr>
          <w:sz w:val="22"/>
          <w:szCs w:val="22"/>
          <w:lang w:val="en-US"/>
        </w:rPr>
        <w:t>Source:</w:t>
      </w:r>
      <w:r w:rsidRPr="00F01090">
        <w:rPr>
          <w:sz w:val="22"/>
          <w:szCs w:val="22"/>
          <w:lang w:val="en-US"/>
        </w:rPr>
        <w:tab/>
      </w:r>
      <w:r w:rsidR="00E12E05">
        <w:rPr>
          <w:rFonts w:eastAsia="DengXian" w:cs="Arial"/>
        </w:rPr>
        <w:t>Ofinno</w:t>
      </w:r>
    </w:p>
    <w:p w14:paraId="6C98A9DE" w14:textId="7C799CFB" w:rsidR="00A46462" w:rsidRPr="004A1A95" w:rsidRDefault="00A46462" w:rsidP="00A46462">
      <w:pPr>
        <w:pStyle w:val="3GPPHeader"/>
        <w:jc w:val="left"/>
        <w:rPr>
          <w:color w:val="000000"/>
          <w:sz w:val="22"/>
          <w:szCs w:val="22"/>
        </w:rPr>
      </w:pPr>
      <w:r w:rsidRPr="004A1A95">
        <w:rPr>
          <w:sz w:val="22"/>
          <w:szCs w:val="22"/>
        </w:rPr>
        <w:t>Title:</w:t>
      </w:r>
      <w:r w:rsidRPr="004A1A95">
        <w:rPr>
          <w:sz w:val="22"/>
          <w:szCs w:val="22"/>
        </w:rPr>
        <w:tab/>
      </w:r>
      <w:r w:rsidR="00F01090">
        <w:rPr>
          <w:rFonts w:eastAsia="Malgun Gothic" w:cs="Arial" w:hint="eastAsia"/>
          <w:lang w:eastAsia="ko-KR"/>
        </w:rPr>
        <w:t xml:space="preserve">Discussion on </w:t>
      </w:r>
      <w:r w:rsidR="006A5103">
        <w:rPr>
          <w:rFonts w:eastAsia="Malgun Gothic" w:cs="Arial"/>
          <w:lang w:eastAsia="ko-KR"/>
        </w:rPr>
        <w:t>remaining</w:t>
      </w:r>
      <w:r w:rsidR="00683B93">
        <w:rPr>
          <w:rFonts w:eastAsia="Malgun Gothic" w:cs="Arial"/>
          <w:lang w:eastAsia="ko-KR"/>
        </w:rPr>
        <w:t xml:space="preserve"> issues </w:t>
      </w:r>
      <w:r w:rsidR="00AC7910">
        <w:rPr>
          <w:rFonts w:eastAsia="Malgun Gothic" w:cs="Arial"/>
          <w:lang w:eastAsia="ko-KR"/>
        </w:rPr>
        <w:t>of</w:t>
      </w:r>
      <w:r w:rsidR="00683B93">
        <w:rPr>
          <w:rFonts w:eastAsia="Malgun Gothic" w:cs="Arial"/>
          <w:lang w:eastAsia="ko-KR"/>
        </w:rPr>
        <w:t xml:space="preserve"> CLTM</w:t>
      </w:r>
    </w:p>
    <w:p w14:paraId="02F1881E" w14:textId="2B1F65F2" w:rsidR="005B3639" w:rsidRPr="00A46462" w:rsidRDefault="00A46462" w:rsidP="005B3639">
      <w:pPr>
        <w:pStyle w:val="3GPPHeader"/>
        <w:rPr>
          <w:sz w:val="22"/>
          <w:szCs w:val="22"/>
        </w:rPr>
      </w:pPr>
      <w:r w:rsidRPr="004A1A95">
        <w:rPr>
          <w:sz w:val="22"/>
          <w:szCs w:val="22"/>
        </w:rPr>
        <w:t>Document for:</w:t>
      </w:r>
      <w:r w:rsidRPr="004A1A95">
        <w:rPr>
          <w:sz w:val="22"/>
          <w:szCs w:val="22"/>
        </w:rPr>
        <w:tab/>
        <w:t>Discussion, Decision</w:t>
      </w:r>
      <w:r w:rsidR="005B3639">
        <w:t xml:space="preserve">                        </w:t>
      </w:r>
    </w:p>
    <w:p w14:paraId="43510935" w14:textId="77777777" w:rsidR="00B72329" w:rsidRPr="00A824C7" w:rsidRDefault="00B72329" w:rsidP="00B72329">
      <w:pPr>
        <w:pStyle w:val="Heading1"/>
        <w:numPr>
          <w:ilvl w:val="0"/>
          <w:numId w:val="9"/>
        </w:numPr>
        <w:tabs>
          <w:tab w:val="num" w:pos="432"/>
        </w:tabs>
        <w:spacing w:before="0" w:after="120"/>
        <w:ind w:left="432" w:hanging="432"/>
        <w:rPr>
          <w:lang w:eastAsia="ja-JP"/>
        </w:rPr>
      </w:pPr>
      <w:r w:rsidRPr="00863065">
        <w:rPr>
          <w:lang w:eastAsia="ja-JP"/>
        </w:rPr>
        <w:t>Introductio</w:t>
      </w:r>
      <w:r>
        <w:rPr>
          <w:lang w:eastAsia="ja-JP"/>
        </w:rPr>
        <w:t>n</w:t>
      </w:r>
      <w:r>
        <w:rPr>
          <w:rFonts w:eastAsia="Malgun Gothic" w:hint="eastAsia"/>
          <w:lang w:eastAsia="ko-KR"/>
        </w:rPr>
        <w:t xml:space="preserve"> </w:t>
      </w:r>
    </w:p>
    <w:p w14:paraId="16DB10C5" w14:textId="7E51A240" w:rsidR="00B72329" w:rsidRPr="00A824C7" w:rsidRDefault="00B72329" w:rsidP="00B72329">
      <w:pPr>
        <w:rPr>
          <w:rFonts w:eastAsia="Malgun Gothic"/>
          <w:lang w:eastAsia="ko-KR"/>
        </w:rPr>
      </w:pPr>
      <w:r w:rsidRPr="00A824C7">
        <w:rPr>
          <w:rFonts w:eastAsia="Malgun Gothic"/>
          <w:lang w:eastAsia="ko-KR"/>
        </w:rPr>
        <w:t xml:space="preserve">In this contribution, we discuss </w:t>
      </w:r>
      <w:r>
        <w:rPr>
          <w:rFonts w:eastAsia="Malgun Gothic" w:hint="eastAsia"/>
          <w:lang w:eastAsia="ko-KR"/>
        </w:rPr>
        <w:t xml:space="preserve">open issues on </w:t>
      </w:r>
      <w:r w:rsidR="00F03DBC">
        <w:rPr>
          <w:rFonts w:eastAsia="Malgun Gothic"/>
          <w:lang w:eastAsia="ko-KR"/>
        </w:rPr>
        <w:t>conditional LTM</w:t>
      </w:r>
      <w:r>
        <w:rPr>
          <w:rFonts w:eastAsia="Malgun Gothic" w:hint="eastAsia"/>
          <w:lang w:eastAsia="ko-KR"/>
        </w:rPr>
        <w:t>.</w:t>
      </w:r>
    </w:p>
    <w:p w14:paraId="4C768D9D" w14:textId="77777777" w:rsidR="007D41C6" w:rsidRDefault="007D41C6" w:rsidP="00DE45CF">
      <w:pPr>
        <w:pStyle w:val="Heading1"/>
      </w:pPr>
      <w:r>
        <w:t>Identified open issues:</w:t>
      </w:r>
    </w:p>
    <w:p w14:paraId="0B704081" w14:textId="2C6B8CAE" w:rsidR="009C059C" w:rsidRDefault="00752D15" w:rsidP="007D41C6">
      <w:pPr>
        <w:pStyle w:val="Heading2"/>
      </w:pPr>
      <w:r>
        <w:t>TA timer of candidate cell</w:t>
      </w:r>
      <w:r w:rsidR="00D5618A">
        <w:t xml:space="preserve"> </w:t>
      </w:r>
      <w:r w:rsidR="009C059C">
        <w:t>(</w:t>
      </w:r>
      <w:r w:rsidR="00296DD9">
        <w:t>MAC</w:t>
      </w:r>
      <w:r w:rsidR="009C059C">
        <w:t>-</w:t>
      </w:r>
      <w:r>
        <w:t>14</w:t>
      </w:r>
      <w:r w:rsidR="009C059C">
        <w:t>)</w:t>
      </w:r>
    </w:p>
    <w:p w14:paraId="171277E8" w14:textId="21DA7703" w:rsidR="00D33458" w:rsidRDefault="00323CE9" w:rsidP="0013352B">
      <w:r>
        <w:t>A UE may be configured with up to 8 candidate cells for CLTM.</w:t>
      </w:r>
      <w:r w:rsidR="00175CB1">
        <w:t xml:space="preserve"> UE may perform early UL sync </w:t>
      </w:r>
      <w:r w:rsidR="006D080B">
        <w:t xml:space="preserve">to the candidate cells for CLTM. </w:t>
      </w:r>
      <w:r w:rsidR="009937C9">
        <w:t>Based on performing the early UL sync, t</w:t>
      </w:r>
      <w:r w:rsidR="006D080B">
        <w:t>he UE may receive TA value for the candidate cells</w:t>
      </w:r>
      <w:r w:rsidR="006A3AF0">
        <w:t xml:space="preserve">. </w:t>
      </w:r>
      <w:r w:rsidR="00BC0061">
        <w:t>T</w:t>
      </w:r>
      <w:r w:rsidR="006A3AF0">
        <w:t xml:space="preserve">he UE starts a TA timer corresponding to </w:t>
      </w:r>
      <w:r w:rsidR="00BC0061">
        <w:t xml:space="preserve">each candidate cell for which TA value is received. </w:t>
      </w:r>
      <w:r w:rsidR="00003585">
        <w:t xml:space="preserve">If </w:t>
      </w:r>
      <w:r w:rsidR="00BC0061">
        <w:t xml:space="preserve">The UE </w:t>
      </w:r>
      <w:r w:rsidR="0001624A">
        <w:t xml:space="preserve">satisfies an execution condition associated with the candidate cel, the UE </w:t>
      </w:r>
      <w:r w:rsidR="00BC0061">
        <w:t>may execute CLTM to one of these candidate cells</w:t>
      </w:r>
      <w:r w:rsidR="00CC21E4">
        <w:t>,</w:t>
      </w:r>
      <w:r w:rsidR="00BC0061">
        <w:t xml:space="preserve"> </w:t>
      </w:r>
      <w:r w:rsidR="00CC21E4">
        <w:t>for which TA timer is running</w:t>
      </w:r>
      <w:r w:rsidR="00EE1BDB">
        <w:t xml:space="preserve">. </w:t>
      </w:r>
      <w:r w:rsidR="00E50769">
        <w:t>The candidate cell becomes the target PCell. While executing CLTM to the target PCell, t</w:t>
      </w:r>
      <w:r w:rsidR="00EE1BDB">
        <w:t>he UE stops the TA timer of this candidate cell</w:t>
      </w:r>
      <w:r w:rsidR="00E50769">
        <w:t xml:space="preserve"> target </w:t>
      </w:r>
      <w:r w:rsidR="007E2C7B">
        <w:t>PCell</w:t>
      </w:r>
      <w:r w:rsidR="00EE1BDB">
        <w:t xml:space="preserve"> and starts</w:t>
      </w:r>
      <w:r w:rsidR="006D080B">
        <w:t xml:space="preserve"> </w:t>
      </w:r>
      <w:r w:rsidR="00E50769">
        <w:t xml:space="preserve">TA timer for PCell </w:t>
      </w:r>
      <w:r w:rsidR="007E2C7B">
        <w:t>with the remaining value of the TA timer of this candidate cell.</w:t>
      </w:r>
      <w:r w:rsidR="00D33458">
        <w:t xml:space="preserve"> The UE continues the TA timer for the other candidate cells.</w:t>
      </w:r>
      <w:r w:rsidR="007E2C7B">
        <w:t xml:space="preserve"> </w:t>
      </w:r>
    </w:p>
    <w:p w14:paraId="4CEE00BD" w14:textId="3A520404" w:rsidR="0013352B" w:rsidRDefault="005773E6" w:rsidP="0013352B">
      <w:r>
        <w:t xml:space="preserve">RAN2 </w:t>
      </w:r>
      <w:r w:rsidR="00162411">
        <w:t>agreed</w:t>
      </w:r>
      <w:r>
        <w:t xml:space="preserve"> that </w:t>
      </w:r>
      <w:r w:rsidR="00162411">
        <w:t xml:space="preserve">network can send </w:t>
      </w:r>
      <w:r w:rsidR="00DF4B5D">
        <w:t>an LTM cell switch command MAC CE indicating a candidate cell for CLTM.</w:t>
      </w:r>
      <w:r w:rsidR="00CC3CA7">
        <w:t xml:space="preserve"> </w:t>
      </w:r>
      <w:r w:rsidR="00CF2090">
        <w:t xml:space="preserve">The candidate cell may already have a TA timer running based on performing early UL sync procedure. </w:t>
      </w:r>
      <w:r w:rsidR="00B26BD8">
        <w:t xml:space="preserve">The TA </w:t>
      </w:r>
      <w:r w:rsidR="001D50BE">
        <w:t>value of the candidate cell</w:t>
      </w:r>
      <w:r w:rsidR="00B26BD8">
        <w:t xml:space="preserve"> is also known to the network.</w:t>
      </w:r>
      <w:r w:rsidR="001D50BE">
        <w:t xml:space="preserve"> Further, the network may have its own TA management mechanisms</w:t>
      </w:r>
      <w:r w:rsidR="00BD1E05">
        <w:t xml:space="preserve"> e.g., the network may maintain the TA of the candidate cell and knows whether the TA value of the candidate cell is valid or</w:t>
      </w:r>
      <w:r w:rsidR="00F52291">
        <w:t xml:space="preserve"> </w:t>
      </w:r>
      <w:r w:rsidR="00BD1E05">
        <w:t>not.</w:t>
      </w:r>
      <w:r w:rsidR="00B26BD8">
        <w:t xml:space="preserve"> </w:t>
      </w:r>
      <w:r w:rsidR="00CF2090">
        <w:t xml:space="preserve">The LTM cell switch command MAC CE can indicate a TA value for the candidate cell. </w:t>
      </w:r>
      <w:r w:rsidR="001D50BE">
        <w:t>If the network determines the TA time value</w:t>
      </w:r>
      <w:r w:rsidR="00DF4B5D">
        <w:t xml:space="preserve"> </w:t>
      </w:r>
      <w:r w:rsidR="00BD1E05">
        <w:t xml:space="preserve">of the candidate cell to be valid, then the </w:t>
      </w:r>
      <w:r w:rsidR="00517825">
        <w:t>network indicates TA value in the LTM cell switch command MAC CE.</w:t>
      </w:r>
    </w:p>
    <w:p w14:paraId="6167C884" w14:textId="0B4A5481" w:rsidR="00F52291" w:rsidRPr="00BF2D33" w:rsidRDefault="00517825" w:rsidP="00F52291">
      <w:pPr>
        <w:rPr>
          <w:b/>
          <w:bCs/>
        </w:rPr>
      </w:pPr>
      <w:r w:rsidRPr="00BF2D33">
        <w:rPr>
          <w:b/>
          <w:bCs/>
          <w:lang w:val="en-US"/>
        </w:rPr>
        <w:t xml:space="preserve">Observation 1: (MAC-14) If TA of a candidate cell is valid, the </w:t>
      </w:r>
      <w:r w:rsidR="00F52291" w:rsidRPr="00BF2D33">
        <w:rPr>
          <w:b/>
          <w:bCs/>
        </w:rPr>
        <w:t xml:space="preserve">LTM cell switch command MAC CE includes the TA value (i.e., </w:t>
      </w:r>
      <w:r w:rsidR="00DC2BF6" w:rsidRPr="00BF2D33">
        <w:rPr>
          <w:b/>
          <w:bCs/>
        </w:rPr>
        <w:t xml:space="preserve">Timing Advance Command </w:t>
      </w:r>
      <w:r w:rsidR="00F97E11">
        <w:rPr>
          <w:b/>
          <w:bCs/>
        </w:rPr>
        <w:t>field</w:t>
      </w:r>
      <w:r w:rsidR="00DC2BF6" w:rsidRPr="00BF2D33">
        <w:rPr>
          <w:b/>
          <w:bCs/>
        </w:rPr>
        <w:t xml:space="preserve"> is </w:t>
      </w:r>
      <w:r w:rsidR="00F52291" w:rsidRPr="00BF2D33">
        <w:rPr>
          <w:b/>
          <w:bCs/>
        </w:rPr>
        <w:t>not set as FFF).</w:t>
      </w:r>
    </w:p>
    <w:p w14:paraId="647843E9" w14:textId="50EFFA9C" w:rsidR="0018454D" w:rsidRDefault="0018454D" w:rsidP="00F52291">
      <w:r>
        <w:t xml:space="preserve">It is possible that the network determines that the TA value of the candidate cell is no longer valid. </w:t>
      </w:r>
      <w:r w:rsidR="00520945">
        <w:t xml:space="preserve">When a cell switch to the candidate cell is initiated, the network sends LTM cell switch command MAC CE indicating that TA value is not valid (i.e., </w:t>
      </w:r>
      <w:r w:rsidR="00DC2BF6" w:rsidRPr="00DC2BF6">
        <w:t>Timing Advance Command</w:t>
      </w:r>
      <w:r w:rsidR="00520945">
        <w:t xml:space="preserve"> field is set as FFF)</w:t>
      </w:r>
      <w:r w:rsidR="00491474">
        <w:t>.</w:t>
      </w:r>
    </w:p>
    <w:p w14:paraId="5B284707" w14:textId="22D65A0D" w:rsidR="000F6406" w:rsidRPr="00BF2D33" w:rsidRDefault="000F6406" w:rsidP="00F52291">
      <w:pPr>
        <w:rPr>
          <w:b/>
          <w:bCs/>
        </w:rPr>
      </w:pPr>
      <w:r w:rsidRPr="00BF2D33">
        <w:rPr>
          <w:b/>
          <w:bCs/>
        </w:rPr>
        <w:t xml:space="preserve">Observation 2: </w:t>
      </w:r>
      <w:r w:rsidRPr="00BF2D33">
        <w:rPr>
          <w:b/>
          <w:bCs/>
          <w:lang w:val="en-US"/>
        </w:rPr>
        <w:t xml:space="preserve">(MAC-14) If TA of a candidate cell is not valid, the </w:t>
      </w:r>
      <w:r w:rsidRPr="00BF2D33">
        <w:rPr>
          <w:b/>
          <w:bCs/>
        </w:rPr>
        <w:t xml:space="preserve">LTM cell switch command MAC CE does not include the TA value (i.e., Timing Advance Command </w:t>
      </w:r>
      <w:r w:rsidR="00F97E11">
        <w:rPr>
          <w:b/>
          <w:bCs/>
        </w:rPr>
        <w:t>field</w:t>
      </w:r>
      <w:r w:rsidRPr="00BF2D33">
        <w:rPr>
          <w:b/>
          <w:bCs/>
        </w:rPr>
        <w:t xml:space="preserve"> is set as FFF).</w:t>
      </w:r>
    </w:p>
    <w:p w14:paraId="18A02FB5" w14:textId="5919492A" w:rsidR="00442189" w:rsidRDefault="00723088" w:rsidP="00F52291">
      <w:r>
        <w:t xml:space="preserve">Some companies proposed </w:t>
      </w:r>
      <w:r w:rsidR="00442189">
        <w:t xml:space="preserve">to use the TA value </w:t>
      </w:r>
      <w:r w:rsidR="00BB6D00">
        <w:t xml:space="preserve">of the candidate cell, maintained </w:t>
      </w:r>
      <w:r w:rsidR="00442189">
        <w:t>on the UE</w:t>
      </w:r>
      <w:r w:rsidR="00BB6D00">
        <w:t xml:space="preserve"> based on receiving the TA value </w:t>
      </w:r>
      <w:r w:rsidR="00D07F6B">
        <w:t xml:space="preserve">during/ after early UL sync procedure, if LTM cell switch command MAC CE is received for </w:t>
      </w:r>
      <w:r w:rsidR="00C82AFD">
        <w:t xml:space="preserve">the candidate cell while TA timer for the candidate cell is running. </w:t>
      </w:r>
      <w:r w:rsidR="00442189">
        <w:t xml:space="preserve">The </w:t>
      </w:r>
      <w:r w:rsidR="00442189" w:rsidRPr="00DC2BF6">
        <w:t xml:space="preserve">Timing Advance Command </w:t>
      </w:r>
      <w:r w:rsidR="00F97E11">
        <w:t>field</w:t>
      </w:r>
      <w:r w:rsidR="00442189">
        <w:t xml:space="preserve"> is always included in the LTM cell switch command MAC CE i.e., it is not an optional field.</w:t>
      </w:r>
      <w:r w:rsidR="00C82AFD">
        <w:t xml:space="preserve"> The network always includes the </w:t>
      </w:r>
      <w:r w:rsidR="00C82AFD" w:rsidRPr="00DC2BF6">
        <w:t>Timing Advance Command</w:t>
      </w:r>
      <w:r w:rsidR="00C82AFD">
        <w:t xml:space="preserve"> field in an</w:t>
      </w:r>
      <w:r w:rsidR="002E068F">
        <w:t xml:space="preserve"> LTM cell switch command MAC CE. This means that the network always provides either </w:t>
      </w:r>
      <w:r w:rsidR="00C02B0F">
        <w:t>a</w:t>
      </w:r>
      <w:r w:rsidR="002E068F">
        <w:t xml:space="preserve"> valid TA value (i.e., </w:t>
      </w:r>
      <w:r w:rsidR="002E068F" w:rsidRPr="00DC2BF6">
        <w:t xml:space="preserve">Timing Advance Command </w:t>
      </w:r>
      <w:r w:rsidR="00F97E11">
        <w:t>field</w:t>
      </w:r>
      <w:r w:rsidR="002E068F">
        <w:t xml:space="preserve"> is not set as FFF) or </w:t>
      </w:r>
      <w:r w:rsidR="007C57F3">
        <w:t xml:space="preserve">an indication that TA is not available ((i.e., </w:t>
      </w:r>
      <w:r w:rsidR="007C57F3" w:rsidRPr="00DC2BF6">
        <w:t xml:space="preserve">Timing Advance Command </w:t>
      </w:r>
      <w:r w:rsidR="00F97E11">
        <w:t>field</w:t>
      </w:r>
      <w:r w:rsidR="007C57F3">
        <w:t xml:space="preserve"> is set as FFF). </w:t>
      </w:r>
      <w:r w:rsidR="00BB6546">
        <w:t xml:space="preserve">If </w:t>
      </w:r>
      <w:r w:rsidR="00C02B0F">
        <w:t>a</w:t>
      </w:r>
      <w:r w:rsidR="00BB6546">
        <w:t xml:space="preserve"> network does not include TA value for the candidate cell, it means that that network sends the LTM cell switch command MAC CE with </w:t>
      </w:r>
      <w:r w:rsidR="00BB6546" w:rsidRPr="00DC2BF6">
        <w:t xml:space="preserve">Timing Advance Command </w:t>
      </w:r>
      <w:r w:rsidR="00BB6546">
        <w:t>f</w:t>
      </w:r>
      <w:r w:rsidR="00E7379E">
        <w:t>i</w:t>
      </w:r>
      <w:r w:rsidR="00BB6546">
        <w:t>e</w:t>
      </w:r>
      <w:r w:rsidR="00E7379E">
        <w:t>l</w:t>
      </w:r>
      <w:r w:rsidR="00BB6546">
        <w:t xml:space="preserve">d set to FFF. </w:t>
      </w:r>
      <w:r w:rsidR="0070755D">
        <w:t>If the network already has valid TA value for the candidate cell, there is no reason why the network would not include this in the LTM cell switch command MAC CE</w:t>
      </w:r>
      <w:r w:rsidR="003439E9">
        <w:t xml:space="preserve"> (i.e., there is no signalling gain or complexity reduction by not including the </w:t>
      </w:r>
      <w:r w:rsidR="00BE6ED8">
        <w:t xml:space="preserve">TA </w:t>
      </w:r>
      <w:r w:rsidR="00C02B0F">
        <w:t>value</w:t>
      </w:r>
      <w:r w:rsidR="00BE6ED8">
        <w:t>)</w:t>
      </w:r>
      <w:r w:rsidR="0070755D">
        <w:t>.</w:t>
      </w:r>
      <w:r w:rsidR="003439E9">
        <w:t xml:space="preserve"> </w:t>
      </w:r>
      <w:r w:rsidR="00E7379E">
        <w:t xml:space="preserve">This value of the </w:t>
      </w:r>
      <w:r w:rsidR="00E7379E" w:rsidRPr="00DC2BF6">
        <w:t xml:space="preserve">Timing Advance Command </w:t>
      </w:r>
      <w:r w:rsidR="00E7379E">
        <w:t xml:space="preserve">field already has a defined meaning/ purpose – to indicate to UE that a valid TA value is not </w:t>
      </w:r>
      <w:r w:rsidR="00FF53BF">
        <w:t>included</w:t>
      </w:r>
      <w:r w:rsidR="00E7379E">
        <w:t>.</w:t>
      </w:r>
      <w:r w:rsidR="00FF53BF">
        <w:t xml:space="preserve"> The network may use this if the TA value is no longer valid. If the UE</w:t>
      </w:r>
      <w:r w:rsidR="0070755D">
        <w:t xml:space="preserve"> </w:t>
      </w:r>
      <w:r w:rsidR="006B25D1">
        <w:t xml:space="preserve">executes LTM cells switch to </w:t>
      </w:r>
      <w:r w:rsidR="006B25D1">
        <w:lastRenderedPageBreak/>
        <w:t>the candidate cell using the</w:t>
      </w:r>
      <w:r w:rsidR="0070755D">
        <w:t xml:space="preserve"> </w:t>
      </w:r>
      <w:r w:rsidR="006B25D1">
        <w:t>TA value</w:t>
      </w:r>
      <w:r w:rsidR="003A2A73">
        <w:t xml:space="preserve"> received prior to receiving the LTM cell switch command, the LTM execution can fail. </w:t>
      </w:r>
    </w:p>
    <w:p w14:paraId="35E008A0" w14:textId="13A37B16" w:rsidR="001E39D7" w:rsidRDefault="001E39D7" w:rsidP="00F52291">
      <w:pPr>
        <w:rPr>
          <w:b/>
          <w:bCs/>
        </w:rPr>
      </w:pPr>
      <w:r w:rsidRPr="00BF2D33">
        <w:rPr>
          <w:b/>
          <w:bCs/>
        </w:rPr>
        <w:t xml:space="preserve">Proposal </w:t>
      </w:r>
      <w:r w:rsidR="00C24DC6">
        <w:rPr>
          <w:b/>
          <w:bCs/>
        </w:rPr>
        <w:t>1</w:t>
      </w:r>
      <w:r w:rsidRPr="00BF2D33">
        <w:rPr>
          <w:b/>
          <w:bCs/>
        </w:rPr>
        <w:t>: (MAC-14)</w:t>
      </w:r>
      <w:r w:rsidR="00EE7B94" w:rsidRPr="00BF2D33">
        <w:rPr>
          <w:b/>
          <w:bCs/>
        </w:rPr>
        <w:t xml:space="preserve"> </w:t>
      </w:r>
      <w:r w:rsidR="00E848DF" w:rsidRPr="00BF2D33">
        <w:rPr>
          <w:b/>
          <w:bCs/>
        </w:rPr>
        <w:t xml:space="preserve">If UE receives </w:t>
      </w:r>
      <w:r w:rsidR="00B72E0D">
        <w:rPr>
          <w:b/>
          <w:bCs/>
        </w:rPr>
        <w:t>(</w:t>
      </w:r>
      <w:r w:rsidR="00D027C6">
        <w:rPr>
          <w:b/>
          <w:bCs/>
        </w:rPr>
        <w:t>Enhanced</w:t>
      </w:r>
      <w:r w:rsidR="00B72E0D">
        <w:rPr>
          <w:b/>
          <w:bCs/>
        </w:rPr>
        <w:t xml:space="preserve">) </w:t>
      </w:r>
      <w:r w:rsidR="00E848DF" w:rsidRPr="00BF2D33">
        <w:rPr>
          <w:b/>
          <w:bCs/>
        </w:rPr>
        <w:t xml:space="preserve">LTM cell switch command MAC CE </w:t>
      </w:r>
      <w:r w:rsidR="00CF7400" w:rsidRPr="00BF2D33">
        <w:rPr>
          <w:b/>
          <w:bCs/>
        </w:rPr>
        <w:t xml:space="preserve">for LTM to a candidate cell </w:t>
      </w:r>
      <w:r w:rsidR="00E848DF" w:rsidRPr="00BF2D33">
        <w:rPr>
          <w:b/>
          <w:bCs/>
        </w:rPr>
        <w:t>while TA</w:t>
      </w:r>
      <w:r w:rsidR="00CF7400" w:rsidRPr="00BF2D33">
        <w:rPr>
          <w:b/>
          <w:bCs/>
        </w:rPr>
        <w:t xml:space="preserve"> timer for the candidate cell is running, the UE uses the TA value indicated in the </w:t>
      </w:r>
      <w:r w:rsidR="00181B54" w:rsidRPr="00BF2D33">
        <w:rPr>
          <w:b/>
          <w:bCs/>
        </w:rPr>
        <w:t xml:space="preserve">LTM cell switch command </w:t>
      </w:r>
      <w:r w:rsidR="00856686" w:rsidRPr="00BF2D33">
        <w:rPr>
          <w:b/>
          <w:bCs/>
        </w:rPr>
        <w:t xml:space="preserve">MAC CE </w:t>
      </w:r>
      <w:r w:rsidR="00CF7400" w:rsidRPr="00BF2D33">
        <w:rPr>
          <w:b/>
          <w:bCs/>
        </w:rPr>
        <w:t xml:space="preserve">and not the TA value received prior to </w:t>
      </w:r>
      <w:r w:rsidR="00856686" w:rsidRPr="00BF2D33">
        <w:rPr>
          <w:b/>
          <w:bCs/>
        </w:rPr>
        <w:t>receiving the LTM cell switch command MAC CE.</w:t>
      </w:r>
    </w:p>
    <w:p w14:paraId="18B4DDED" w14:textId="043CB2B4" w:rsidR="006B1591" w:rsidRPr="00BF2D33" w:rsidRDefault="006B1591" w:rsidP="00F52291">
      <w:pPr>
        <w:rPr>
          <w:b/>
          <w:bCs/>
        </w:rPr>
      </w:pPr>
      <w:r>
        <w:rPr>
          <w:b/>
          <w:bCs/>
        </w:rPr>
        <w:t xml:space="preserve">Proposal 2: </w:t>
      </w:r>
      <w:r w:rsidR="00B72E0D">
        <w:rPr>
          <w:b/>
          <w:bCs/>
        </w:rPr>
        <w:t xml:space="preserve">(MAC-14) if UE receives </w:t>
      </w:r>
      <w:r w:rsidR="00D027C6">
        <w:rPr>
          <w:b/>
          <w:bCs/>
        </w:rPr>
        <w:t xml:space="preserve">(Enhanced) </w:t>
      </w:r>
      <w:r w:rsidR="00B72E0D">
        <w:rPr>
          <w:b/>
          <w:bCs/>
        </w:rPr>
        <w:t xml:space="preserve">LTM cell switch command MAC CE for </w:t>
      </w:r>
      <w:r w:rsidR="00D027C6">
        <w:rPr>
          <w:b/>
          <w:bCs/>
        </w:rPr>
        <w:t xml:space="preserve">LTM to a candidate cell while TA timer for the candidate cell is running, the UE stops the </w:t>
      </w:r>
      <w:r w:rsidR="00826857">
        <w:rPr>
          <w:b/>
          <w:bCs/>
        </w:rPr>
        <w:t>TA timer for th</w:t>
      </w:r>
      <w:r w:rsidR="002A74E1">
        <w:rPr>
          <w:b/>
          <w:bCs/>
        </w:rPr>
        <w:t xml:space="preserve">is </w:t>
      </w:r>
      <w:r w:rsidR="00826857">
        <w:rPr>
          <w:b/>
          <w:bCs/>
        </w:rPr>
        <w:t xml:space="preserve">candidate cell. </w:t>
      </w:r>
    </w:p>
    <w:p w14:paraId="264566AF" w14:textId="77777777" w:rsidR="00DA01E5" w:rsidRDefault="00DA01E5" w:rsidP="00B72A3C"/>
    <w:tbl>
      <w:tblPr>
        <w:tblStyle w:val="TableGrid"/>
        <w:tblW w:w="0" w:type="auto"/>
        <w:tblLook w:val="04A0" w:firstRow="1" w:lastRow="0" w:firstColumn="1" w:lastColumn="0" w:noHBand="0" w:noVBand="1"/>
      </w:tblPr>
      <w:tblGrid>
        <w:gridCol w:w="9629"/>
      </w:tblGrid>
      <w:tr w:rsidR="00DA01E5" w14:paraId="36F0C5C8" w14:textId="77777777" w:rsidTr="00DA01E5">
        <w:tc>
          <w:tcPr>
            <w:tcW w:w="9629" w:type="dxa"/>
          </w:tcPr>
          <w:p w14:paraId="5A2669C3" w14:textId="77777777" w:rsidR="00DA01E5" w:rsidRPr="00DA01E5" w:rsidRDefault="00DA01E5" w:rsidP="000D15DB">
            <w:pPr>
              <w:keepNext/>
              <w:keepLines/>
              <w:spacing w:before="180" w:after="180"/>
              <w:jc w:val="left"/>
              <w:outlineLvl w:val="1"/>
              <w:rPr>
                <w:sz w:val="32"/>
                <w:lang w:eastAsia="ko-KR"/>
              </w:rPr>
            </w:pPr>
            <w:bookmarkStart w:id="0" w:name="_Toc52752038"/>
            <w:bookmarkStart w:id="1" w:name="_Toc37296216"/>
            <w:bookmarkStart w:id="2" w:name="_Toc29239856"/>
            <w:bookmarkStart w:id="3" w:name="_Toc52796500"/>
            <w:bookmarkStart w:id="4" w:name="_Toc178200542"/>
            <w:bookmarkStart w:id="5" w:name="_Toc46490343"/>
            <w:r w:rsidRPr="00DA01E5">
              <w:rPr>
                <w:sz w:val="32"/>
                <w:lang w:eastAsia="ko-KR"/>
              </w:rPr>
              <w:t>5.12</w:t>
            </w:r>
            <w:r w:rsidRPr="00DA01E5">
              <w:rPr>
                <w:sz w:val="32"/>
                <w:lang w:eastAsia="ko-KR"/>
              </w:rPr>
              <w:tab/>
              <w:t>MAC Reset</w:t>
            </w:r>
            <w:bookmarkEnd w:id="0"/>
            <w:bookmarkEnd w:id="1"/>
            <w:bookmarkEnd w:id="2"/>
            <w:bookmarkEnd w:id="3"/>
            <w:bookmarkEnd w:id="4"/>
            <w:bookmarkEnd w:id="5"/>
          </w:p>
          <w:p w14:paraId="2131EB3C" w14:textId="20CE3194" w:rsidR="00DA01E5" w:rsidRDefault="00DA01E5" w:rsidP="00DA01E5">
            <w:pPr>
              <w:spacing w:after="180"/>
              <w:jc w:val="left"/>
              <w:rPr>
                <w:rFonts w:ascii="Times New Roman" w:hAnsi="Times New Roman"/>
                <w:lang w:eastAsia="ja-JP"/>
              </w:rPr>
            </w:pPr>
            <w:r>
              <w:rPr>
                <w:rFonts w:ascii="Times New Roman" w:hAnsi="Times New Roman"/>
                <w:lang w:eastAsia="ja-JP"/>
              </w:rPr>
              <w:t>…</w:t>
            </w:r>
          </w:p>
          <w:p w14:paraId="050A7FD6" w14:textId="02200379" w:rsidR="00DA01E5" w:rsidRPr="00DA01E5" w:rsidRDefault="00DA01E5" w:rsidP="00DA01E5">
            <w:pPr>
              <w:spacing w:after="180"/>
              <w:jc w:val="left"/>
              <w:rPr>
                <w:rFonts w:ascii="Times New Roman" w:hAnsi="Times New Roman"/>
                <w:lang w:eastAsia="ja-JP"/>
              </w:rPr>
            </w:pPr>
            <w:r w:rsidRPr="00DA01E5">
              <w:rPr>
                <w:rFonts w:ascii="Times New Roman" w:hAnsi="Times New Roman"/>
                <w:lang w:eastAsia="ja-JP"/>
              </w:rPr>
              <w:t>Otherwise, if a reset of the MAC entity is requested by upper layers or the reset of the MAC entity is triggered due to SCG deactivation as defined in clause 5.29, the MAC entity shall:</w:t>
            </w:r>
          </w:p>
          <w:p w14:paraId="7C7C005E" w14:textId="7AF80174" w:rsidR="00DA01E5" w:rsidRDefault="00DA01E5" w:rsidP="00B72A3C">
            <w:r>
              <w:t>…</w:t>
            </w:r>
          </w:p>
          <w:p w14:paraId="18C033DD" w14:textId="77777777" w:rsidR="00DA01E5" w:rsidRPr="00DA01E5" w:rsidRDefault="00DA01E5" w:rsidP="00DA01E5">
            <w:pPr>
              <w:spacing w:after="180"/>
              <w:ind w:left="568" w:hanging="284"/>
              <w:jc w:val="left"/>
              <w:rPr>
                <w:rFonts w:ascii="Times New Roman" w:hAnsi="Times New Roman"/>
                <w:lang w:eastAsia="ko-KR"/>
              </w:rPr>
            </w:pPr>
            <w:r w:rsidRPr="00DA01E5">
              <w:rPr>
                <w:rFonts w:ascii="Times New Roman" w:hAnsi="Times New Roman"/>
                <w:lang w:eastAsia="ko-KR"/>
              </w:rPr>
              <w:t>1&gt;</w:t>
            </w:r>
            <w:r w:rsidRPr="00DA01E5">
              <w:rPr>
                <w:rFonts w:ascii="Times New Roman" w:hAnsi="Times New Roman"/>
                <w:lang w:eastAsia="ko-KR"/>
              </w:rPr>
              <w:tab/>
              <w:t>else</w:t>
            </w:r>
            <w:r w:rsidRPr="00DA01E5">
              <w:rPr>
                <w:rFonts w:ascii="Times New Roman" w:hAnsi="Times New Roman"/>
                <w:lang w:eastAsia="ja-JP"/>
              </w:rPr>
              <w:t xml:space="preserve"> </w:t>
            </w:r>
            <w:r w:rsidRPr="00DA01E5">
              <w:rPr>
                <w:rFonts w:ascii="Times New Roman" w:hAnsi="Times New Roman" w:hint="eastAsia"/>
                <w:lang w:eastAsia="ja-JP"/>
              </w:rPr>
              <w:t>if</w:t>
            </w:r>
            <w:r w:rsidRPr="00DA01E5">
              <w:rPr>
                <w:rFonts w:ascii="Times New Roman" w:hAnsi="Times New Roman"/>
                <w:lang w:eastAsia="ja-JP"/>
              </w:rPr>
              <w:t xml:space="preserve"> </w:t>
            </w:r>
            <w:r w:rsidRPr="00DA01E5">
              <w:rPr>
                <w:rFonts w:ascii="Times New Roman" w:hAnsi="Times New Roman"/>
                <w:lang w:eastAsia="ko-KR"/>
              </w:rPr>
              <w:t xml:space="preserve">upper layers indicate the reset is </w:t>
            </w:r>
            <w:r w:rsidRPr="00DA01E5">
              <w:rPr>
                <w:rFonts w:ascii="Times New Roman" w:hAnsi="Times New Roman"/>
                <w:lang w:eastAsia="ja-JP"/>
              </w:rPr>
              <w:t xml:space="preserve">triggered by </w:t>
            </w:r>
            <w:r w:rsidRPr="00DA01E5">
              <w:rPr>
                <w:rFonts w:ascii="Times New Roman" w:hAnsi="Times New Roman" w:hint="eastAsia"/>
                <w:lang w:eastAsia="ja-JP"/>
              </w:rPr>
              <w:t>conditional</w:t>
            </w:r>
            <w:r w:rsidRPr="00DA01E5">
              <w:rPr>
                <w:rFonts w:ascii="Times New Roman" w:hAnsi="Times New Roman"/>
                <w:lang w:eastAsia="ja-JP"/>
              </w:rPr>
              <w:t xml:space="preserve"> LTM, or triggered by LTM </w:t>
            </w:r>
            <w:r w:rsidRPr="000D15DB">
              <w:rPr>
                <w:rFonts w:ascii="Times New Roman" w:hAnsi="Times New Roman"/>
                <w:highlight w:val="green"/>
                <w:lang w:eastAsia="ja-JP"/>
              </w:rPr>
              <w:t>while there is CLTM candidate configuration(s)</w:t>
            </w:r>
            <w:r w:rsidRPr="00DA01E5">
              <w:rPr>
                <w:rFonts w:ascii="Times New Roman" w:hAnsi="Times New Roman"/>
                <w:lang w:eastAsia="ja-JP"/>
              </w:rPr>
              <w:t xml:space="preserve">, or triggered by handover </w:t>
            </w:r>
            <w:r w:rsidRPr="000D15DB">
              <w:rPr>
                <w:rFonts w:ascii="Times New Roman" w:hAnsi="Times New Roman"/>
                <w:highlight w:val="green"/>
                <w:lang w:eastAsia="ja-JP"/>
              </w:rPr>
              <w:t>while there is CLTM candidate configuration(s)</w:t>
            </w:r>
            <w:r w:rsidRPr="000D15DB">
              <w:rPr>
                <w:rFonts w:ascii="Times New Roman" w:hAnsi="Times New Roman"/>
                <w:highlight w:val="green"/>
                <w:lang w:eastAsia="ko-KR"/>
              </w:rPr>
              <w:t>:</w:t>
            </w:r>
          </w:p>
          <w:p w14:paraId="20926E31" w14:textId="77777777" w:rsidR="00DA01E5" w:rsidRPr="00DA01E5" w:rsidRDefault="00DA01E5" w:rsidP="00DA01E5">
            <w:pPr>
              <w:spacing w:after="180"/>
              <w:ind w:left="851" w:hanging="284"/>
              <w:jc w:val="left"/>
              <w:rPr>
                <w:rFonts w:ascii="Times New Roman" w:hAnsi="Times New Roman"/>
                <w:lang w:eastAsia="ja-JP"/>
              </w:rPr>
            </w:pPr>
            <w:r w:rsidRPr="00DA01E5">
              <w:rPr>
                <w:rFonts w:ascii="Times New Roman" w:hAnsi="Times New Roman"/>
                <w:lang w:eastAsia="ja-JP"/>
              </w:rPr>
              <w:t>2&gt;</w:t>
            </w:r>
            <w:r w:rsidRPr="00DA01E5">
              <w:rPr>
                <w:rFonts w:ascii="Times New Roman" w:hAnsi="Times New Roman"/>
                <w:lang w:eastAsia="ja-JP"/>
              </w:rPr>
              <w:tab/>
              <w:t xml:space="preserve">stop (if running) all timers, except MBS broadcast DRX timers, </w:t>
            </w:r>
            <w:r w:rsidRPr="000D15DB">
              <w:rPr>
                <w:rFonts w:ascii="Times New Roman" w:hAnsi="Times New Roman"/>
                <w:i/>
                <w:iCs/>
                <w:highlight w:val="yellow"/>
                <w:lang w:eastAsia="ko-KR"/>
              </w:rPr>
              <w:t>ltm-Candidate-</w:t>
            </w:r>
            <w:r w:rsidRPr="000D15DB">
              <w:rPr>
                <w:rFonts w:ascii="Times New Roman" w:hAnsi="Times New Roman"/>
                <w:i/>
                <w:iCs/>
                <w:highlight w:val="yellow"/>
              </w:rPr>
              <w:t>TimeAlignmentTimers</w:t>
            </w:r>
            <w:r w:rsidRPr="000D15DB">
              <w:rPr>
                <w:rFonts w:ascii="Times New Roman" w:hAnsi="Times New Roman"/>
                <w:highlight w:val="yellow"/>
              </w:rPr>
              <w:t xml:space="preserve">, and </w:t>
            </w:r>
            <w:r w:rsidRPr="000D15DB">
              <w:rPr>
                <w:rFonts w:ascii="Times New Roman" w:hAnsi="Times New Roman"/>
                <w:i/>
                <w:iCs/>
                <w:highlight w:val="yellow"/>
                <w:lang w:eastAsia="ko-KR"/>
              </w:rPr>
              <w:t>tm-Candidate-</w:t>
            </w:r>
            <w:r w:rsidRPr="000D15DB">
              <w:rPr>
                <w:rFonts w:ascii="Times New Roman" w:hAnsi="Times New Roman"/>
                <w:i/>
                <w:iCs/>
                <w:highlight w:val="yellow"/>
              </w:rPr>
              <w:t>TimeAlignmentTimerTAG2</w:t>
            </w:r>
            <w:r w:rsidRPr="000D15DB">
              <w:rPr>
                <w:rFonts w:ascii="Times New Roman" w:hAnsi="Times New Roman"/>
                <w:highlight w:val="yellow"/>
              </w:rPr>
              <w:t>, if configured</w:t>
            </w:r>
            <w:r w:rsidRPr="000D15DB">
              <w:rPr>
                <w:rFonts w:ascii="Times New Roman" w:hAnsi="Times New Roman"/>
                <w:highlight w:val="yellow"/>
                <w:lang w:eastAsia="ja-JP"/>
              </w:rPr>
              <w:t>;</w:t>
            </w:r>
          </w:p>
          <w:p w14:paraId="2C9A1D87" w14:textId="77777777" w:rsidR="00DA01E5" w:rsidRPr="00DA01E5" w:rsidRDefault="00DA01E5" w:rsidP="00DA01E5">
            <w:pPr>
              <w:spacing w:after="180"/>
              <w:ind w:left="851" w:hanging="284"/>
              <w:jc w:val="left"/>
              <w:rPr>
                <w:rFonts w:ascii="Times New Roman" w:hAnsi="Times New Roman"/>
                <w:lang w:eastAsia="ja-JP"/>
              </w:rPr>
            </w:pPr>
            <w:r w:rsidRPr="00DA01E5">
              <w:rPr>
                <w:rFonts w:ascii="Times New Roman" w:hAnsi="Times New Roman"/>
                <w:lang w:eastAsia="ja-JP"/>
              </w:rPr>
              <w:t>2&gt;</w:t>
            </w:r>
            <w:r w:rsidRPr="00DA01E5">
              <w:rPr>
                <w:rFonts w:ascii="Times New Roman" w:hAnsi="Times New Roman"/>
                <w:lang w:eastAsia="ja-JP"/>
              </w:rPr>
              <w:tab/>
              <w:t xml:space="preserve">consider all </w:t>
            </w:r>
            <w:r w:rsidRPr="00DA01E5">
              <w:rPr>
                <w:rFonts w:ascii="Times New Roman" w:hAnsi="Times New Roman"/>
                <w:i/>
                <w:lang w:eastAsia="ja-JP"/>
              </w:rPr>
              <w:t>timeAlignmentTimer</w:t>
            </w:r>
            <w:r w:rsidRPr="00DA01E5">
              <w:rPr>
                <w:rFonts w:ascii="Times New Roman" w:hAnsi="Times New Roman"/>
                <w:iCs/>
                <w:lang w:eastAsia="ja-JP"/>
              </w:rPr>
              <w:t xml:space="preserve">s </w:t>
            </w:r>
            <w:r w:rsidRPr="00DA01E5">
              <w:rPr>
                <w:rFonts w:ascii="Times New Roman" w:hAnsi="Times New Roman"/>
                <w:lang w:eastAsia="ja-JP"/>
              </w:rPr>
              <w:t>as expired and perform the corresponding actions in clause 5.2;</w:t>
            </w:r>
          </w:p>
          <w:p w14:paraId="7B81A055" w14:textId="77777777" w:rsidR="00DA01E5" w:rsidRDefault="00DA01E5" w:rsidP="00B72A3C"/>
        </w:tc>
      </w:tr>
    </w:tbl>
    <w:p w14:paraId="5DCD1DC0" w14:textId="77777777" w:rsidR="00DA01E5" w:rsidRDefault="00DA01E5" w:rsidP="00B72A3C"/>
    <w:p w14:paraId="68917701" w14:textId="1D37CEB6" w:rsidR="00B72A3C" w:rsidRDefault="00B72A3C" w:rsidP="00B72A3C">
      <w:r>
        <w:t>UE may execute a legacy handover of a conditional handover to a cell configured for CLTM. Therefore, it is possible that the UE may have a candidate TA timer for a CLTM candidate cell and the UE executes a legacy handover or CHO to this cell. The current running CR</w:t>
      </w:r>
      <w:r w:rsidR="007541D8">
        <w:t xml:space="preserve"> allows to co</w:t>
      </w:r>
      <w:r w:rsidR="001D2A97">
        <w:t xml:space="preserve">ntinue all the candidate TA timers. However, RAN2 has not discussed </w:t>
      </w:r>
      <w:r>
        <w:t>the handling of candidate TA timers for CLT</w:t>
      </w:r>
      <w:r w:rsidR="007541D8">
        <w:t>M</w:t>
      </w:r>
      <w:r>
        <w:t xml:space="preserve"> candidate cell that </w:t>
      </w:r>
      <w:r w:rsidR="001D2A97">
        <w:t xml:space="preserve">becomes the </w:t>
      </w:r>
      <w:r>
        <w:t xml:space="preserve">target cell of this legacy handover or CHO. RAN2 needs to discuss the handling of candidate TA timer for the target cell for legacy handover or CHO. </w:t>
      </w:r>
    </w:p>
    <w:p w14:paraId="3536035E" w14:textId="77881CDE" w:rsidR="00293FCF" w:rsidRDefault="00B72A3C" w:rsidP="00B72A3C">
      <w:r>
        <w:t>We think there are 2 options to handle this</w:t>
      </w:r>
      <w:r w:rsidR="003B4D5A">
        <w:t xml:space="preserve"> case</w:t>
      </w:r>
      <w:r>
        <w:t xml:space="preserve">. In a first option, the UE stops the candidate TA timer of the CLTM candidate cell that is the target cell for legacy handover or CHO while continuing the candidate TA timers for the other CLTM candidate cells. In a second option, the UE continues the candidate TA timers for all the CLTM candidate cells, including the CLTM candidate cell that is the target cell for the legacy handover or CHO. In this option (i.e., the second option), the actions related to </w:t>
      </w:r>
      <w:r w:rsidR="003B4D5A">
        <w:t xml:space="preserve">handling of the </w:t>
      </w:r>
      <w:r w:rsidR="00A309DE">
        <w:t xml:space="preserve">candidate TA timer for the target cell, after handover/ CHO to the target cell is unclear. For example, the UE </w:t>
      </w:r>
      <w:r w:rsidR="00293FCF">
        <w:t xml:space="preserve">can receive a TA timer for the target cell during RACH to the target cell. </w:t>
      </w:r>
      <w:r w:rsidR="00FD7D9C">
        <w:t xml:space="preserve">This leads to a case where the UE has 2 TA values for the same cell i.e., </w:t>
      </w:r>
      <w:r w:rsidR="00623061">
        <w:t>first TA timer</w:t>
      </w:r>
      <w:r w:rsidR="00FD7D9C">
        <w:t xml:space="preserve"> for LTM candidate cell, and </w:t>
      </w:r>
      <w:r w:rsidR="00623061">
        <w:t>a</w:t>
      </w:r>
      <w:r w:rsidR="00FD7D9C">
        <w:t xml:space="preserve"> </w:t>
      </w:r>
      <w:r w:rsidR="00623061">
        <w:t>second TA</w:t>
      </w:r>
      <w:r w:rsidR="00FD7D9C">
        <w:t xml:space="preserve"> for the target cell (i.e., current serving cell). </w:t>
      </w:r>
      <w:r w:rsidR="00623061">
        <w:t xml:space="preserve">The UE cannot use the first TA timer </w:t>
      </w:r>
      <w:r w:rsidR="006F742C">
        <w:t xml:space="preserve">on the current serving cell and can use this only for subsequent CLTMs. </w:t>
      </w:r>
    </w:p>
    <w:p w14:paraId="47C822ED" w14:textId="4463CFEB" w:rsidR="000402D1" w:rsidRDefault="00B72A3C" w:rsidP="00F52291">
      <w:pPr>
        <w:rPr>
          <w:b/>
          <w:bCs/>
        </w:rPr>
      </w:pPr>
      <w:r w:rsidRPr="00BF2D33">
        <w:rPr>
          <w:b/>
          <w:bCs/>
        </w:rPr>
        <w:t xml:space="preserve">Proposal </w:t>
      </w:r>
      <w:r w:rsidR="007B2AB2">
        <w:rPr>
          <w:b/>
          <w:bCs/>
        </w:rPr>
        <w:t>3</w:t>
      </w:r>
      <w:r w:rsidRPr="00BF2D33">
        <w:rPr>
          <w:b/>
          <w:bCs/>
        </w:rPr>
        <w:t>:</w:t>
      </w:r>
      <w:r w:rsidR="0095360B">
        <w:rPr>
          <w:b/>
          <w:bCs/>
        </w:rPr>
        <w:t xml:space="preserve"> RAN2 to discuss and agree one of the following options for handling TA timer</w:t>
      </w:r>
      <w:r w:rsidR="000402D1">
        <w:rPr>
          <w:b/>
          <w:bCs/>
        </w:rPr>
        <w:t xml:space="preserve"> of a CLTM candidate cell that is target cell for L3 handover (i.e., legacy HO or CHO):</w:t>
      </w:r>
    </w:p>
    <w:p w14:paraId="018F11BC" w14:textId="45359412" w:rsidR="00B72A3C" w:rsidRDefault="000402D1" w:rsidP="00F52291">
      <w:pPr>
        <w:rPr>
          <w:b/>
          <w:bCs/>
        </w:rPr>
      </w:pPr>
      <w:r>
        <w:rPr>
          <w:b/>
          <w:bCs/>
        </w:rPr>
        <w:tab/>
        <w:t xml:space="preserve">Option 1: </w:t>
      </w:r>
      <w:r w:rsidR="00014CC7">
        <w:rPr>
          <w:b/>
          <w:bCs/>
        </w:rPr>
        <w:t>stop the TA timer for this CLTM candidate cell while continuing the TA timers for the other CLTM candidate cells.</w:t>
      </w:r>
    </w:p>
    <w:p w14:paraId="0E0F9FBC" w14:textId="381BC789" w:rsidR="00014CC7" w:rsidRPr="00014CC7" w:rsidRDefault="00014CC7" w:rsidP="00F52291">
      <w:pPr>
        <w:rPr>
          <w:lang w:val="en-US"/>
        </w:rPr>
      </w:pPr>
      <w:r>
        <w:rPr>
          <w:b/>
          <w:bCs/>
        </w:rPr>
        <w:tab/>
      </w:r>
      <w:r w:rsidRPr="00014CC7">
        <w:rPr>
          <w:b/>
          <w:bCs/>
          <w:lang w:val="en-US"/>
        </w:rPr>
        <w:t>Option 2: continue the TA time</w:t>
      </w:r>
      <w:r>
        <w:rPr>
          <w:b/>
          <w:bCs/>
          <w:lang w:val="en-US"/>
        </w:rPr>
        <w:t xml:space="preserve">r for all CLTM candidate cells. </w:t>
      </w:r>
    </w:p>
    <w:p w14:paraId="12E1EF64" w14:textId="77777777" w:rsidR="00B72A3C" w:rsidRPr="00014CC7" w:rsidRDefault="00B72A3C" w:rsidP="00F52291">
      <w:pPr>
        <w:rPr>
          <w:lang w:val="en-US"/>
        </w:rPr>
      </w:pPr>
    </w:p>
    <w:p w14:paraId="3C3FB47D" w14:textId="68A812B1" w:rsidR="009162B7" w:rsidRDefault="00406289" w:rsidP="00F52291">
      <w:r>
        <w:t>RAN2 agreed that when an LTM or CLTM is executed to a candidate cell, the UE continues (i.e., does not stop) the TA timer for other candidate cells</w:t>
      </w:r>
      <w:r w:rsidR="00AE5DAC">
        <w:t xml:space="preserve">, if running. </w:t>
      </w:r>
      <w:r w:rsidR="00D12963">
        <w:t>The candidate cells are maintained on the UE until they are released by the network, or until a condition to release the candidate cells is met</w:t>
      </w:r>
      <w:r w:rsidR="00691672">
        <w:t xml:space="preserve"> e.g., RRC release procedure, MR-DC release etc. </w:t>
      </w:r>
      <w:r w:rsidR="009162B7">
        <w:t xml:space="preserve">In the current running CR, the </w:t>
      </w:r>
      <w:r w:rsidR="00941A3A">
        <w:t>same principle</w:t>
      </w:r>
      <w:r w:rsidR="009162B7">
        <w:t xml:space="preserve"> is extended to support </w:t>
      </w:r>
      <w:r w:rsidR="00941A3A">
        <w:t xml:space="preserve">legacy </w:t>
      </w:r>
      <w:r w:rsidR="00941A3A">
        <w:lastRenderedPageBreak/>
        <w:t xml:space="preserve">handovers as well. </w:t>
      </w:r>
      <w:r w:rsidR="005419D7">
        <w:t xml:space="preserve">However, we think the same principle can be applied for CHO case well. For example, when a UE </w:t>
      </w:r>
      <w:r w:rsidR="00F41620">
        <w:t>executes</w:t>
      </w:r>
      <w:r w:rsidR="005419D7">
        <w:t xml:space="preserve"> CHO</w:t>
      </w:r>
      <w:r w:rsidR="00F41620">
        <w:t xml:space="preserve">, the UE continues the TA timer for the candidate cells. </w:t>
      </w:r>
      <w:r w:rsidR="005419D7">
        <w:t xml:space="preserve"> </w:t>
      </w:r>
    </w:p>
    <w:p w14:paraId="7536B5D6" w14:textId="68DC1B9D" w:rsidR="005120E9" w:rsidRDefault="00EB080E" w:rsidP="00F52291">
      <w:r>
        <w:t xml:space="preserve">We think it is beneficial to extend the same principle to </w:t>
      </w:r>
      <w:r w:rsidR="00313C50">
        <w:t>any mobility mechanism i.e., to any use case where the UE performs a reconfiguration with sync procedure</w:t>
      </w:r>
      <w:r w:rsidR="006A6726">
        <w:t xml:space="preserve"> on the MCG</w:t>
      </w:r>
      <w:r w:rsidR="00313C50">
        <w:t>. This can include</w:t>
      </w:r>
      <w:r w:rsidR="006A6726">
        <w:t>s</w:t>
      </w:r>
      <w:r w:rsidR="00313C50">
        <w:t>a PCell handover, a CHO</w:t>
      </w:r>
      <w:r w:rsidR="00B97715">
        <w:t>, LTM and CLTM</w:t>
      </w:r>
      <w:r w:rsidR="004F7E2E">
        <w:t>.</w:t>
      </w:r>
      <w:r w:rsidR="000D15DB">
        <w:t xml:space="preserve"> RAN2 already agreed that DAPS and (C)LTM cannot</w:t>
      </w:r>
      <w:r w:rsidR="008F5DCE">
        <w:t xml:space="preserve"> </w:t>
      </w:r>
      <w:r w:rsidR="00525977">
        <w:t>be configured to a UE concurrently. For simplicity, it may be better to generalize that for any reconfiguration with sync</w:t>
      </w:r>
      <w:r w:rsidR="00A63629">
        <w:t xml:space="preserve"> resulting an a MAC reset of the MCG</w:t>
      </w:r>
      <w:r w:rsidR="00525977">
        <w:t xml:space="preserve">, when CLTM candidate cell is configured to the UE, the UE continues the TA timers for the CLTM candidate cells. </w:t>
      </w:r>
    </w:p>
    <w:p w14:paraId="5415F985" w14:textId="1A19D680" w:rsidR="00C24DC6" w:rsidRPr="00BF2D33" w:rsidRDefault="00217F45" w:rsidP="00F52291">
      <w:pPr>
        <w:rPr>
          <w:b/>
          <w:bCs/>
        </w:rPr>
      </w:pPr>
      <w:r w:rsidRPr="00BF2D33">
        <w:rPr>
          <w:b/>
          <w:bCs/>
        </w:rPr>
        <w:t xml:space="preserve">Proposal </w:t>
      </w:r>
      <w:r w:rsidR="007B2AB2">
        <w:rPr>
          <w:b/>
          <w:bCs/>
        </w:rPr>
        <w:t>4</w:t>
      </w:r>
      <w:r w:rsidRPr="00BF2D33">
        <w:rPr>
          <w:b/>
          <w:bCs/>
        </w:rPr>
        <w:t xml:space="preserve">: </w:t>
      </w:r>
      <w:r w:rsidR="000F1784" w:rsidRPr="00BF2D33">
        <w:rPr>
          <w:b/>
          <w:bCs/>
        </w:rPr>
        <w:t xml:space="preserve">TA timer for </w:t>
      </w:r>
      <w:r w:rsidR="00FF4CA8">
        <w:rPr>
          <w:b/>
          <w:bCs/>
        </w:rPr>
        <w:t xml:space="preserve">a CLTM </w:t>
      </w:r>
      <w:r w:rsidR="000F1784" w:rsidRPr="00BF2D33">
        <w:rPr>
          <w:b/>
          <w:bCs/>
        </w:rPr>
        <w:t xml:space="preserve">candidate cell </w:t>
      </w:r>
      <w:r w:rsidR="003E6A47" w:rsidRPr="00BF2D33">
        <w:rPr>
          <w:b/>
          <w:bCs/>
        </w:rPr>
        <w:t>is</w:t>
      </w:r>
      <w:r w:rsidR="000F1784" w:rsidRPr="00BF2D33">
        <w:rPr>
          <w:b/>
          <w:bCs/>
        </w:rPr>
        <w:t xml:space="preserve"> continued (not stopped) when </w:t>
      </w:r>
      <w:r w:rsidR="003824B3" w:rsidRPr="00BF2D33">
        <w:rPr>
          <w:b/>
          <w:bCs/>
        </w:rPr>
        <w:t>MAC reset is performed due to a reconfiguration with sync procedure.</w:t>
      </w:r>
    </w:p>
    <w:p w14:paraId="04B6D0D2" w14:textId="6759208E" w:rsidR="00002285" w:rsidRDefault="00002285" w:rsidP="00F52291">
      <w:r>
        <w:t>A</w:t>
      </w:r>
      <w:r w:rsidR="0006588F">
        <w:t xml:space="preserve"> TA value of a candidate cell can be used only when the candidate cell is still available for CLTM. If a candidate cell </w:t>
      </w:r>
      <w:r w:rsidR="00C15A2E">
        <w:t xml:space="preserve">configuration </w:t>
      </w:r>
      <w:r w:rsidR="00F1434C">
        <w:t xml:space="preserve">of the candidate cell </w:t>
      </w:r>
      <w:r w:rsidR="0006588F">
        <w:t>for CLTM is re</w:t>
      </w:r>
      <w:r w:rsidR="00F1434C">
        <w:t>leased, the UE can no longer use the TA value associated with this candidate cell.</w:t>
      </w:r>
      <w:r w:rsidR="00ED2203">
        <w:t xml:space="preserve"> </w:t>
      </w:r>
      <w:r w:rsidR="0086217A">
        <w:t xml:space="preserve">After the candidate cell configuration is released, </w:t>
      </w:r>
      <w:r w:rsidR="004D7B25">
        <w:t>i</w:t>
      </w:r>
      <w:r w:rsidR="00ED2203">
        <w:t>t is possible that the UE is configured with the same candidate cell configuration ID</w:t>
      </w:r>
      <w:r w:rsidR="004D7B25">
        <w:t>. If th</w:t>
      </w:r>
      <w:r w:rsidR="00EA6B43">
        <w:t>is happened while</w:t>
      </w:r>
      <w:r w:rsidR="004D7B25">
        <w:t xml:space="preserve"> the TA timer for the </w:t>
      </w:r>
      <w:r w:rsidR="00062C30">
        <w:t>candidate cell for which the candidate cell configuration is released</w:t>
      </w:r>
      <w:r w:rsidR="00EA6B43">
        <w:t xml:space="preserve"> is still running</w:t>
      </w:r>
      <w:r w:rsidR="00062C30">
        <w:t xml:space="preserve">, </w:t>
      </w:r>
      <w:r w:rsidR="00EA6B43">
        <w:t xml:space="preserve">this may cause problems with accessing the candidate cell during LTM cell switch. We think it is beneficial to stop the TA timer of the candidate cell when </w:t>
      </w:r>
      <w:r w:rsidR="00952DBC">
        <w:t>the corresponding candidate cell configuration is released.</w:t>
      </w:r>
    </w:p>
    <w:p w14:paraId="29BF89E2" w14:textId="22FF5616" w:rsidR="00952DBC" w:rsidRPr="00BF2D33" w:rsidRDefault="00952DBC" w:rsidP="00F52291">
      <w:pPr>
        <w:rPr>
          <w:b/>
          <w:bCs/>
        </w:rPr>
      </w:pPr>
      <w:r w:rsidRPr="00BF2D33">
        <w:rPr>
          <w:b/>
          <w:bCs/>
        </w:rPr>
        <w:t xml:space="preserve">Proposal </w:t>
      </w:r>
      <w:r w:rsidR="007B2AB2">
        <w:rPr>
          <w:b/>
          <w:bCs/>
        </w:rPr>
        <w:t>5</w:t>
      </w:r>
      <w:r w:rsidRPr="00BF2D33">
        <w:rPr>
          <w:b/>
          <w:bCs/>
        </w:rPr>
        <w:t xml:space="preserve">: Stop TA timer </w:t>
      </w:r>
      <w:r w:rsidR="00FF4CA8">
        <w:rPr>
          <w:b/>
          <w:bCs/>
        </w:rPr>
        <w:t>f</w:t>
      </w:r>
      <w:r w:rsidRPr="00BF2D33">
        <w:rPr>
          <w:b/>
          <w:bCs/>
        </w:rPr>
        <w:t xml:space="preserve">or a </w:t>
      </w:r>
      <w:r w:rsidR="00FF4CA8">
        <w:rPr>
          <w:b/>
          <w:bCs/>
        </w:rPr>
        <w:t xml:space="preserve">CLTM </w:t>
      </w:r>
      <w:r w:rsidRPr="00BF2D33">
        <w:rPr>
          <w:b/>
          <w:bCs/>
        </w:rPr>
        <w:t xml:space="preserve">candidate cell when </w:t>
      </w:r>
      <w:r w:rsidR="00F27B2F" w:rsidRPr="00BF2D33">
        <w:rPr>
          <w:b/>
          <w:bCs/>
        </w:rPr>
        <w:t>the candidate cell configuration corresponding to the</w:t>
      </w:r>
      <w:r w:rsidR="00416648" w:rsidRPr="00BF2D33">
        <w:rPr>
          <w:b/>
          <w:bCs/>
        </w:rPr>
        <w:t xml:space="preserve"> CLTM candidate cell is released.</w:t>
      </w:r>
    </w:p>
    <w:p w14:paraId="707C8533" w14:textId="38A1B275" w:rsidR="00B521EA" w:rsidRDefault="00780D3F" w:rsidP="00B521EA">
      <w:pPr>
        <w:pStyle w:val="Heading2"/>
      </w:pPr>
      <w:r>
        <w:t>Fast MCG failure information</w:t>
      </w:r>
    </w:p>
    <w:p w14:paraId="4061484F" w14:textId="77777777" w:rsidR="00DE7955" w:rsidRDefault="00E91577" w:rsidP="00987937">
      <w:pPr>
        <w:rPr>
          <w:rFonts w:cs="Arial"/>
        </w:rPr>
      </w:pPr>
      <w:r w:rsidRPr="000C3FD0">
        <w:rPr>
          <w:rFonts w:cs="Arial"/>
        </w:rPr>
        <w:t xml:space="preserve">If a UE is configured with </w:t>
      </w:r>
      <w:r w:rsidR="003E03B6" w:rsidRPr="000C3FD0">
        <w:rPr>
          <w:rFonts w:cs="Arial"/>
        </w:rPr>
        <w:t xml:space="preserve">timer </w:t>
      </w:r>
      <w:r w:rsidRPr="000C3FD0">
        <w:rPr>
          <w:rFonts w:cs="Arial"/>
        </w:rPr>
        <w:t xml:space="preserve">T316 and the UE detects a failure, the UE initiates MCG failure information procedure. </w:t>
      </w:r>
      <w:r w:rsidR="009E3ED3" w:rsidRPr="000C3FD0">
        <w:rPr>
          <w:rFonts w:cs="Arial"/>
        </w:rPr>
        <w:t>When MCG failure information procedure is triggered, the UE stops CLTM evaluation</w:t>
      </w:r>
      <w:r w:rsidR="003E03B6" w:rsidRPr="000C3FD0">
        <w:rPr>
          <w:rFonts w:cs="Arial"/>
        </w:rPr>
        <w:t xml:space="preserve"> and starts the timer T316</w:t>
      </w:r>
      <w:r w:rsidR="009E3ED3" w:rsidRPr="000C3FD0">
        <w:rPr>
          <w:rFonts w:cs="Arial"/>
        </w:rPr>
        <w:t xml:space="preserve">. </w:t>
      </w:r>
      <w:r w:rsidR="005330AE" w:rsidRPr="000C3FD0">
        <w:rPr>
          <w:rFonts w:cs="Arial"/>
        </w:rPr>
        <w:t xml:space="preserve">Since CLTM supports subsequent cell switching, the UE needs to restart or resume </w:t>
      </w:r>
      <w:r w:rsidR="008A5DC6" w:rsidRPr="000C3FD0">
        <w:rPr>
          <w:rFonts w:cs="Arial"/>
        </w:rPr>
        <w:t xml:space="preserve">CLTM </w:t>
      </w:r>
      <w:r w:rsidR="005330AE" w:rsidRPr="000C3FD0">
        <w:rPr>
          <w:rFonts w:cs="Arial"/>
        </w:rPr>
        <w:t>evaluation</w:t>
      </w:r>
      <w:r w:rsidR="008A5DC6" w:rsidRPr="000C3FD0">
        <w:rPr>
          <w:rFonts w:cs="Arial"/>
        </w:rPr>
        <w:t xml:space="preserve"> at some point. </w:t>
      </w:r>
      <w:r w:rsidR="004E0410" w:rsidRPr="000C3FD0">
        <w:rPr>
          <w:rFonts w:cs="Arial"/>
        </w:rPr>
        <w:t>There is no procedure based on which the UE can resume or restart CLTM evaluation.</w:t>
      </w:r>
      <w:r w:rsidR="003F2C5A" w:rsidRPr="000C3FD0">
        <w:rPr>
          <w:rFonts w:cs="Arial"/>
        </w:rPr>
        <w:t xml:space="preserve"> </w:t>
      </w:r>
    </w:p>
    <w:p w14:paraId="1E650F07" w14:textId="77777777" w:rsidR="00175648" w:rsidRPr="00175648" w:rsidRDefault="00175648" w:rsidP="00175648">
      <w:pPr>
        <w:rPr>
          <w:rFonts w:cs="Arial"/>
        </w:rPr>
      </w:pPr>
      <w:r w:rsidRPr="00175648">
        <w:rPr>
          <w:rFonts w:cs="Arial"/>
        </w:rPr>
        <w:t>According to the current running CR, UE starts performing CLTM condition evaluation only in 2 cases:</w:t>
      </w:r>
    </w:p>
    <w:p w14:paraId="25FE4ED2" w14:textId="75E7D66E" w:rsidR="00175648" w:rsidRPr="00175648" w:rsidRDefault="00175648" w:rsidP="00175648">
      <w:pPr>
        <w:pStyle w:val="ListParagraph"/>
        <w:numPr>
          <w:ilvl w:val="0"/>
          <w:numId w:val="16"/>
        </w:numPr>
        <w:rPr>
          <w:rFonts w:cs="Arial"/>
        </w:rPr>
      </w:pPr>
      <w:r w:rsidRPr="00175648">
        <w:rPr>
          <w:rFonts w:cs="Arial"/>
        </w:rPr>
        <w:t xml:space="preserve">Start case 1) if the received LTM-Config includes the field ltm-ServingCellExecutionCondition set to setup    </w:t>
      </w:r>
    </w:p>
    <w:p w14:paraId="28228883" w14:textId="0AFD656F" w:rsidR="00175648" w:rsidRPr="00175648" w:rsidRDefault="00175648" w:rsidP="00175648">
      <w:pPr>
        <w:pStyle w:val="ListParagraph"/>
        <w:numPr>
          <w:ilvl w:val="0"/>
          <w:numId w:val="16"/>
        </w:numPr>
        <w:rPr>
          <w:rFonts w:cs="Arial"/>
        </w:rPr>
      </w:pPr>
      <w:r w:rsidRPr="00175648">
        <w:rPr>
          <w:rFonts w:cs="Arial"/>
        </w:rPr>
        <w:t>Start case 2) On executing LTM to a candidate cell and ltm-ExecutionCondition is configured within the LTM-Candidate IE for the selected LTM candidate configuration</w:t>
      </w:r>
    </w:p>
    <w:p w14:paraId="4FDBC23C" w14:textId="77777777" w:rsidR="00175648" w:rsidRPr="00175648" w:rsidRDefault="00175648" w:rsidP="00175648">
      <w:pPr>
        <w:rPr>
          <w:rFonts w:cs="Arial"/>
        </w:rPr>
      </w:pPr>
      <w:r w:rsidRPr="00175648">
        <w:rPr>
          <w:rFonts w:cs="Arial"/>
        </w:rPr>
        <w:t>There are 2 scenarios where the CLTM condition evaluation is stopped:</w:t>
      </w:r>
    </w:p>
    <w:p w14:paraId="3CB75DED" w14:textId="098DE7B8" w:rsidR="00175648" w:rsidRPr="00175648" w:rsidRDefault="00175648" w:rsidP="00175648">
      <w:pPr>
        <w:pStyle w:val="ListParagraph"/>
        <w:numPr>
          <w:ilvl w:val="0"/>
          <w:numId w:val="16"/>
        </w:numPr>
        <w:rPr>
          <w:rFonts w:cs="Arial"/>
        </w:rPr>
      </w:pPr>
      <w:r w:rsidRPr="00175648">
        <w:rPr>
          <w:rFonts w:cs="Arial"/>
        </w:rPr>
        <w:t xml:space="preserve">Stop case 1) During CLTM execution. In this case, the UE restarts performing the CLTM evaluation after applying the candidate cell configuration, according to Start case 2 above. </w:t>
      </w:r>
    </w:p>
    <w:p w14:paraId="0CA25F44" w14:textId="075A6014" w:rsidR="00175648" w:rsidRPr="00175648" w:rsidRDefault="00175648" w:rsidP="00175648">
      <w:pPr>
        <w:pStyle w:val="ListParagraph"/>
        <w:numPr>
          <w:ilvl w:val="0"/>
          <w:numId w:val="16"/>
        </w:numPr>
        <w:rPr>
          <w:rFonts w:cs="Arial"/>
        </w:rPr>
      </w:pPr>
      <w:r w:rsidRPr="00175648">
        <w:rPr>
          <w:rFonts w:cs="Arial"/>
        </w:rPr>
        <w:t>Stop case 2) On initiating MCG failure information procedure. In this case, the current running CR does not have a procedure for the UE to resume/ start performing the CLTM condition evaluation.</w:t>
      </w:r>
    </w:p>
    <w:p w14:paraId="1EDD935D" w14:textId="1F88062A" w:rsidR="005330AE" w:rsidRPr="000C3FD0" w:rsidRDefault="008A5DC6" w:rsidP="00987937">
      <w:pPr>
        <w:rPr>
          <w:rFonts w:cs="Arial"/>
        </w:rPr>
      </w:pPr>
      <w:r w:rsidRPr="000C3FD0">
        <w:rPr>
          <w:rFonts w:cs="Arial"/>
        </w:rPr>
        <w:t xml:space="preserve">We think </w:t>
      </w:r>
      <w:r w:rsidR="00B00352" w:rsidRPr="000C3FD0">
        <w:rPr>
          <w:rFonts w:cs="Arial"/>
        </w:rPr>
        <w:t xml:space="preserve">the UE needs to restart/ resume the CLTM evaluation on successfully recovering from the MCG failure. The successful recovery can be determined based on receiving an RRC reconfiguration message for the MCG, while timer T316 is running. </w:t>
      </w:r>
    </w:p>
    <w:p w14:paraId="077719CF" w14:textId="1DE69DAA" w:rsidR="000215BF" w:rsidRDefault="000215BF" w:rsidP="00987937">
      <w:pPr>
        <w:rPr>
          <w:rFonts w:cs="Arial"/>
        </w:rPr>
      </w:pPr>
      <w:r w:rsidRPr="000C3FD0">
        <w:rPr>
          <w:rFonts w:cs="Arial"/>
        </w:rPr>
        <w:t xml:space="preserve">There are multiple ways to handle this. In a first option, the UE stops </w:t>
      </w:r>
      <w:r w:rsidR="00012CC6" w:rsidRPr="000C3FD0">
        <w:rPr>
          <w:rFonts w:cs="Arial"/>
        </w:rPr>
        <w:t>CLTM evaluation on initiating MCG</w:t>
      </w:r>
      <w:r w:rsidR="00AE01D0" w:rsidRPr="000C3FD0">
        <w:rPr>
          <w:rFonts w:cs="Arial"/>
        </w:rPr>
        <w:t xml:space="preserve"> </w:t>
      </w:r>
      <w:r w:rsidR="00012CC6" w:rsidRPr="000C3FD0">
        <w:rPr>
          <w:rFonts w:cs="Arial"/>
        </w:rPr>
        <w:t xml:space="preserve">failure information procedure and </w:t>
      </w:r>
      <w:r w:rsidRPr="000C3FD0">
        <w:rPr>
          <w:rFonts w:cs="Arial"/>
        </w:rPr>
        <w:t>resumes CLTM evaluation if RRC reconfiguration for MCG is received while T316 is running.</w:t>
      </w:r>
      <w:r w:rsidR="00AE01D0" w:rsidRPr="000C3FD0">
        <w:rPr>
          <w:rFonts w:cs="Arial"/>
        </w:rPr>
        <w:t xml:space="preserve"> This requires clear handling of starting and stopping of the CLTM evaluation.</w:t>
      </w:r>
      <w:r w:rsidR="000C0E00" w:rsidRPr="000C3FD0">
        <w:rPr>
          <w:rFonts w:cs="Arial"/>
        </w:rPr>
        <w:t xml:space="preserve"> The purpose of stopping CLTM evaluation during MCG failure </w:t>
      </w:r>
      <w:r w:rsidR="0090079D" w:rsidRPr="000C3FD0">
        <w:rPr>
          <w:rFonts w:cs="Arial"/>
        </w:rPr>
        <w:t>recovery procedure is to avoid a case where the UE executes a CLTM while the MCG failure recovery is in progress</w:t>
      </w:r>
      <w:r w:rsidR="004A64F6" w:rsidRPr="000C3FD0">
        <w:rPr>
          <w:rFonts w:cs="Arial"/>
        </w:rPr>
        <w:t>, as this can lead to misalignment between the UE and the network.</w:t>
      </w:r>
      <w:r w:rsidR="00AE01D0" w:rsidRPr="000C3FD0">
        <w:rPr>
          <w:rFonts w:cs="Arial"/>
        </w:rPr>
        <w:t xml:space="preserve"> In a second option, the </w:t>
      </w:r>
      <w:r w:rsidR="000C0E00" w:rsidRPr="000C3FD0">
        <w:rPr>
          <w:rFonts w:cs="Arial"/>
        </w:rPr>
        <w:t>UE executes CLTM only if MCG fai</w:t>
      </w:r>
      <w:r w:rsidR="004A64F6" w:rsidRPr="000C3FD0">
        <w:rPr>
          <w:rFonts w:cs="Arial"/>
        </w:rPr>
        <w:t xml:space="preserve">lure is not in progress. This </w:t>
      </w:r>
      <w:r w:rsidR="00143279" w:rsidRPr="000C3FD0">
        <w:rPr>
          <w:rFonts w:cs="Arial"/>
        </w:rPr>
        <w:t xml:space="preserve">is simpler in stage 3 as clear handling of starting and stopping of CLTM evaluation is not required </w:t>
      </w:r>
      <w:r w:rsidR="00737C99" w:rsidRPr="000C3FD0">
        <w:rPr>
          <w:rFonts w:cs="Arial"/>
        </w:rPr>
        <w:t>in the specification.</w:t>
      </w:r>
    </w:p>
    <w:p w14:paraId="74FD746D" w14:textId="1512D164" w:rsidR="00987937" w:rsidRPr="000C3FD0" w:rsidRDefault="00AB2AAE" w:rsidP="00987937">
      <w:pPr>
        <w:rPr>
          <w:rFonts w:cs="Arial"/>
          <w:b/>
          <w:bCs/>
        </w:rPr>
      </w:pPr>
      <w:r w:rsidRPr="000C3FD0">
        <w:rPr>
          <w:rFonts w:cs="Arial"/>
          <w:b/>
          <w:bCs/>
        </w:rPr>
        <w:t xml:space="preserve">Proposal </w:t>
      </w:r>
      <w:r w:rsidR="007B2AB2">
        <w:rPr>
          <w:rFonts w:cs="Arial"/>
          <w:b/>
          <w:bCs/>
        </w:rPr>
        <w:t>6</w:t>
      </w:r>
      <w:r w:rsidRPr="000C3FD0">
        <w:rPr>
          <w:rFonts w:cs="Arial"/>
          <w:b/>
          <w:bCs/>
        </w:rPr>
        <w:t xml:space="preserve">: UE resumes CLTM evaluation after successfully recovery from </w:t>
      </w:r>
      <w:r w:rsidR="00FA3438" w:rsidRPr="000C3FD0">
        <w:rPr>
          <w:rFonts w:cs="Arial"/>
          <w:b/>
          <w:bCs/>
        </w:rPr>
        <w:t>MCG failure based on one of the following options:</w:t>
      </w:r>
    </w:p>
    <w:p w14:paraId="3A0352C1" w14:textId="4F47DD6D" w:rsidR="00FA3438" w:rsidRPr="000C3FD0" w:rsidRDefault="00FA3438" w:rsidP="00FA3438">
      <w:pPr>
        <w:pStyle w:val="ListParagraph"/>
        <w:numPr>
          <w:ilvl w:val="0"/>
          <w:numId w:val="14"/>
        </w:numPr>
        <w:rPr>
          <w:rFonts w:ascii="Arial" w:hAnsi="Arial" w:cs="Arial"/>
          <w:b/>
          <w:bCs/>
          <w:sz w:val="20"/>
          <w:szCs w:val="20"/>
        </w:rPr>
      </w:pPr>
      <w:r w:rsidRPr="000C3FD0">
        <w:rPr>
          <w:rFonts w:ascii="Arial" w:hAnsi="Arial" w:cs="Arial"/>
          <w:b/>
          <w:bCs/>
          <w:sz w:val="20"/>
          <w:szCs w:val="20"/>
        </w:rPr>
        <w:t xml:space="preserve">Option 1: </w:t>
      </w:r>
      <w:r w:rsidR="00FB1B22" w:rsidRPr="000C3FD0">
        <w:rPr>
          <w:rFonts w:ascii="Arial" w:hAnsi="Arial" w:cs="Arial"/>
          <w:b/>
          <w:bCs/>
          <w:sz w:val="20"/>
          <w:szCs w:val="20"/>
        </w:rPr>
        <w:t>resume CLTM evaluation if RRC reconfiguration for MCG is received while T316 is running;</w:t>
      </w:r>
    </w:p>
    <w:p w14:paraId="7A331343" w14:textId="71FDF9AE" w:rsidR="00FB1B22" w:rsidRPr="000C3FD0" w:rsidRDefault="00FB1B22" w:rsidP="00FA3438">
      <w:pPr>
        <w:pStyle w:val="ListParagraph"/>
        <w:numPr>
          <w:ilvl w:val="0"/>
          <w:numId w:val="14"/>
        </w:numPr>
        <w:rPr>
          <w:rFonts w:ascii="Arial" w:hAnsi="Arial" w:cs="Arial"/>
          <w:b/>
          <w:bCs/>
          <w:sz w:val="20"/>
          <w:szCs w:val="20"/>
        </w:rPr>
      </w:pPr>
      <w:r w:rsidRPr="000C3FD0">
        <w:rPr>
          <w:rFonts w:ascii="Arial" w:hAnsi="Arial" w:cs="Arial"/>
          <w:b/>
          <w:bCs/>
          <w:sz w:val="20"/>
          <w:szCs w:val="20"/>
        </w:rPr>
        <w:t xml:space="preserve">Option 2: executing CLTM </w:t>
      </w:r>
      <w:r w:rsidR="004924D5" w:rsidRPr="000C3FD0">
        <w:rPr>
          <w:rFonts w:ascii="Arial" w:hAnsi="Arial" w:cs="Arial"/>
          <w:b/>
          <w:bCs/>
          <w:sz w:val="20"/>
          <w:szCs w:val="20"/>
        </w:rPr>
        <w:t>only when timer T316 is not running.</w:t>
      </w:r>
    </w:p>
    <w:p w14:paraId="41E5E1F2" w14:textId="5121FC99" w:rsidR="00172FD9" w:rsidRDefault="00172FD9" w:rsidP="00172FD9">
      <w:pPr>
        <w:pStyle w:val="Heading2"/>
      </w:pPr>
      <w:r>
        <w:lastRenderedPageBreak/>
        <w:t>MAC CE for early TA acquisition</w:t>
      </w:r>
    </w:p>
    <w:p w14:paraId="461EAD3C" w14:textId="559AF57B" w:rsidR="00031D56" w:rsidRDefault="00031D56" w:rsidP="00031D56">
      <w:pPr>
        <w:rPr>
          <w:rFonts w:eastAsia="Malgun Gothic"/>
          <w:lang w:val="en-US" w:eastAsia="ko-KR"/>
        </w:rPr>
      </w:pPr>
      <w:r w:rsidRPr="000C3FD0">
        <w:rPr>
          <w:rFonts w:eastAsia="Malgun Gothic"/>
          <w:lang w:val="en-US" w:eastAsia="ko-KR"/>
        </w:rPr>
        <w:t xml:space="preserve">In RAN2 #128, RAN2 agreed that a network may transmit new MAC CE to inform the candidate cell’s TA information to UE via </w:t>
      </w:r>
      <w:bookmarkStart w:id="6" w:name="_Hlk197622583"/>
      <w:r w:rsidR="001C51B3" w:rsidRPr="000C3FD0">
        <w:rPr>
          <w:rFonts w:eastAsia="Malgun Gothic"/>
          <w:lang w:val="en-US" w:eastAsia="ko-KR"/>
        </w:rPr>
        <w:t>LTM Candidate Timing Advance Command MAC CE</w:t>
      </w:r>
      <w:bookmarkEnd w:id="6"/>
      <w:r w:rsidRPr="000C3FD0">
        <w:rPr>
          <w:rFonts w:eastAsia="Malgun Gothic"/>
          <w:lang w:val="en-US" w:eastAsia="ko-KR"/>
        </w:rPr>
        <w:t xml:space="preserve">, which is the TA value when UE switches to that candidate cell during CLTM. The network can transmit the </w:t>
      </w:r>
      <w:r w:rsidR="001C51B3" w:rsidRPr="000C3FD0">
        <w:rPr>
          <w:rFonts w:eastAsia="Malgun Gothic"/>
          <w:lang w:val="en-US" w:eastAsia="ko-KR"/>
        </w:rPr>
        <w:t>LTM Candidate Timing Advance Command MAC CE</w:t>
      </w:r>
      <w:r w:rsidRPr="000C3FD0">
        <w:rPr>
          <w:rFonts w:eastAsia="Malgun Gothic"/>
          <w:lang w:val="en-US" w:eastAsia="ko-KR"/>
        </w:rPr>
        <w:t xml:space="preserve"> in response to receiving a RA preamble from a UE</w:t>
      </w:r>
      <w:r w:rsidR="001C51B3" w:rsidRPr="000C3FD0">
        <w:rPr>
          <w:rFonts w:eastAsia="Malgun Gothic"/>
          <w:lang w:val="en-US" w:eastAsia="ko-KR"/>
        </w:rPr>
        <w:t xml:space="preserve"> for early UL sync procedure</w:t>
      </w:r>
      <w:r w:rsidRPr="000C3FD0">
        <w:rPr>
          <w:rFonts w:eastAsia="Malgun Gothic"/>
          <w:lang w:val="en-US" w:eastAsia="ko-KR"/>
        </w:rPr>
        <w:t xml:space="preserve">. </w:t>
      </w:r>
      <w:r w:rsidR="0063456F" w:rsidRPr="000C3FD0">
        <w:rPr>
          <w:rFonts w:eastAsia="Malgun Gothic"/>
          <w:lang w:val="en-US" w:eastAsia="ko-KR"/>
        </w:rPr>
        <w:t>The UE may have performed early UL sync for multiple candidate cells. As a result, the</w:t>
      </w:r>
      <w:r w:rsidR="00792485" w:rsidRPr="000C3FD0">
        <w:rPr>
          <w:rFonts w:eastAsia="Malgun Gothic"/>
          <w:lang w:val="en-US" w:eastAsia="ko-KR"/>
        </w:rPr>
        <w:t xml:space="preserve"> </w:t>
      </w:r>
      <w:r w:rsidR="00316FF1" w:rsidRPr="000C3FD0">
        <w:rPr>
          <w:rFonts w:eastAsia="Malgun Gothic"/>
          <w:lang w:val="en-US" w:eastAsia="ko-KR"/>
        </w:rPr>
        <w:t>network</w:t>
      </w:r>
      <w:r w:rsidR="0063456F" w:rsidRPr="000C3FD0">
        <w:rPr>
          <w:rFonts w:eastAsia="Malgun Gothic"/>
          <w:lang w:val="en-US" w:eastAsia="ko-KR"/>
        </w:rPr>
        <w:t xml:space="preserve"> may</w:t>
      </w:r>
      <w:r w:rsidR="00792485" w:rsidRPr="000C3FD0">
        <w:rPr>
          <w:rFonts w:eastAsia="Malgun Gothic"/>
          <w:lang w:val="en-US" w:eastAsia="ko-KR"/>
        </w:rPr>
        <w:t xml:space="preserve"> </w:t>
      </w:r>
      <w:r w:rsidR="0063456F" w:rsidRPr="000C3FD0">
        <w:rPr>
          <w:rFonts w:eastAsia="Malgun Gothic"/>
          <w:lang w:val="en-US" w:eastAsia="ko-KR"/>
        </w:rPr>
        <w:t>have more than one TA values to be sent to the UE i.e., 1</w:t>
      </w:r>
      <w:r w:rsidR="00792485" w:rsidRPr="000C3FD0">
        <w:rPr>
          <w:rFonts w:eastAsia="Malgun Gothic"/>
          <w:lang w:val="en-US" w:eastAsia="ko-KR"/>
        </w:rPr>
        <w:t xml:space="preserve"> </w:t>
      </w:r>
      <w:r w:rsidR="0063456F" w:rsidRPr="000C3FD0">
        <w:rPr>
          <w:rFonts w:eastAsia="Malgun Gothic"/>
          <w:lang w:val="en-US" w:eastAsia="ko-KR"/>
        </w:rPr>
        <w:t xml:space="preserve">TA value </w:t>
      </w:r>
      <w:r w:rsidR="00792485" w:rsidRPr="000C3FD0">
        <w:rPr>
          <w:rFonts w:eastAsia="Malgun Gothic"/>
          <w:lang w:val="en-US" w:eastAsia="ko-KR"/>
        </w:rPr>
        <w:t xml:space="preserve">per candidate cell. </w:t>
      </w:r>
      <w:r w:rsidRPr="000C3FD0">
        <w:rPr>
          <w:rFonts w:eastAsia="Malgun Gothic"/>
          <w:lang w:val="en-US" w:eastAsia="ko-KR"/>
        </w:rPr>
        <w:t xml:space="preserve">The network may transmit the </w:t>
      </w:r>
      <w:r w:rsidR="001C51B3" w:rsidRPr="000C3FD0">
        <w:rPr>
          <w:rFonts w:eastAsia="Malgun Gothic"/>
          <w:lang w:val="en-US" w:eastAsia="ko-KR"/>
        </w:rPr>
        <w:t>LTM Candidate Timing Advance Command MAC CE</w:t>
      </w:r>
      <w:r w:rsidRPr="000C3FD0">
        <w:rPr>
          <w:rFonts w:eastAsia="Malgun Gothic"/>
          <w:lang w:val="en-US" w:eastAsia="ko-KR"/>
        </w:rPr>
        <w:t xml:space="preserve"> to manage the TA of a candidate cell (e.g., for restarting TA timer or updating TA value). </w:t>
      </w:r>
      <w:r w:rsidR="00316FF1" w:rsidRPr="000C3FD0">
        <w:rPr>
          <w:rFonts w:eastAsia="Malgun Gothic"/>
          <w:lang w:val="en-US" w:eastAsia="ko-KR"/>
        </w:rPr>
        <w:t xml:space="preserve">To improve the efficiency of signaling and simplify downlink scheduling, it is beneficial for the network to transmit the </w:t>
      </w:r>
      <w:r w:rsidR="001C51B3" w:rsidRPr="000C3FD0">
        <w:rPr>
          <w:rFonts w:eastAsia="Malgun Gothic"/>
          <w:lang w:val="en-US" w:eastAsia="ko-KR"/>
        </w:rPr>
        <w:t>LTM Candidate Timing Advance Command MAC CE</w:t>
      </w:r>
      <w:r w:rsidR="00316FF1" w:rsidRPr="000C3FD0">
        <w:rPr>
          <w:rFonts w:eastAsia="Malgun Gothic"/>
          <w:lang w:val="en-US" w:eastAsia="ko-KR"/>
        </w:rPr>
        <w:t xml:space="preserve"> to with</w:t>
      </w:r>
      <w:r w:rsidRPr="000C3FD0">
        <w:rPr>
          <w:rFonts w:eastAsia="Malgun Gothic"/>
          <w:lang w:val="en-US" w:eastAsia="ko-KR"/>
        </w:rPr>
        <w:t xml:space="preserve"> more than one TA values</w:t>
      </w:r>
      <w:r w:rsidR="000A10F4" w:rsidRPr="000C3FD0">
        <w:rPr>
          <w:rFonts w:eastAsia="Malgun Gothic"/>
          <w:lang w:val="en-US" w:eastAsia="ko-KR"/>
        </w:rPr>
        <w:t xml:space="preserve"> where each TA value corresponds to a different candidate cell. </w:t>
      </w:r>
    </w:p>
    <w:p w14:paraId="21E8AA6B" w14:textId="7035F1C5" w:rsidR="00031D56" w:rsidRPr="000C3FD0" w:rsidRDefault="00031D56" w:rsidP="00031D56">
      <w:pPr>
        <w:rPr>
          <w:rFonts w:eastAsia="Malgun Gothic"/>
          <w:b/>
          <w:bCs/>
          <w:lang w:val="en-US" w:eastAsia="ko-KR"/>
        </w:rPr>
      </w:pPr>
      <w:r w:rsidRPr="000C3FD0">
        <w:rPr>
          <w:rFonts w:eastAsia="Malgun Gothic"/>
          <w:b/>
          <w:bCs/>
          <w:lang w:val="en-US" w:eastAsia="ko-KR"/>
        </w:rPr>
        <w:t xml:space="preserve">Proposal </w:t>
      </w:r>
      <w:r w:rsidR="007B2AB2">
        <w:rPr>
          <w:rFonts w:eastAsia="Malgun Gothic"/>
          <w:b/>
          <w:bCs/>
          <w:lang w:val="en-US" w:eastAsia="ko-KR"/>
        </w:rPr>
        <w:t>7</w:t>
      </w:r>
      <w:r w:rsidRPr="000C3FD0">
        <w:rPr>
          <w:rFonts w:eastAsia="Malgun Gothic"/>
          <w:b/>
          <w:bCs/>
          <w:lang w:val="en-US" w:eastAsia="ko-KR"/>
        </w:rPr>
        <w:t xml:space="preserve">: </w:t>
      </w:r>
      <w:r w:rsidR="001C51B3" w:rsidRPr="000C3FD0">
        <w:rPr>
          <w:rFonts w:eastAsia="Malgun Gothic"/>
          <w:b/>
          <w:bCs/>
          <w:lang w:val="en-US" w:eastAsia="ko-KR"/>
        </w:rPr>
        <w:t>LTM Candidate Timing Advance Command MAC CE</w:t>
      </w:r>
      <w:r w:rsidRPr="000C3FD0">
        <w:rPr>
          <w:rFonts w:eastAsia="Malgun Gothic"/>
          <w:b/>
          <w:bCs/>
          <w:lang w:val="en-US" w:eastAsia="ko-KR"/>
        </w:rPr>
        <w:t xml:space="preserve"> to include more than one TA values.  </w:t>
      </w:r>
    </w:p>
    <w:p w14:paraId="4C65CCE8" w14:textId="13AE58FF" w:rsidR="00042141" w:rsidRPr="00042141" w:rsidRDefault="0023561E" w:rsidP="00042141">
      <w:pPr>
        <w:pStyle w:val="Heading1"/>
      </w:pPr>
      <w:r>
        <w:t>Conclusions</w:t>
      </w:r>
    </w:p>
    <w:p w14:paraId="2440B760" w14:textId="484645FD" w:rsidR="009F5F41" w:rsidRPr="000C3FD0" w:rsidRDefault="009F5F41" w:rsidP="009F5F41">
      <w:pPr>
        <w:rPr>
          <w:rFonts w:cs="Arial"/>
          <w:lang w:val="en-US"/>
        </w:rPr>
      </w:pPr>
      <w:r w:rsidRPr="000C3FD0">
        <w:rPr>
          <w:rFonts w:cs="Arial"/>
          <w:lang w:val="en-US"/>
        </w:rPr>
        <w:t xml:space="preserve">The contribution discussed aspects related to </w:t>
      </w:r>
      <w:r w:rsidR="006903B9" w:rsidRPr="000C3FD0">
        <w:rPr>
          <w:rFonts w:cs="Arial"/>
          <w:lang w:val="en-US"/>
        </w:rPr>
        <w:t>open issue</w:t>
      </w:r>
      <w:r w:rsidR="006D6286" w:rsidRPr="000C3FD0">
        <w:rPr>
          <w:rFonts w:cs="Arial"/>
          <w:lang w:val="en-US"/>
        </w:rPr>
        <w:t>s</w:t>
      </w:r>
      <w:r w:rsidR="006903B9" w:rsidRPr="000C3FD0">
        <w:rPr>
          <w:rFonts w:cs="Arial"/>
          <w:lang w:val="en-US"/>
        </w:rPr>
        <w:t xml:space="preserve"> for </w:t>
      </w:r>
      <w:r w:rsidR="00921364" w:rsidRPr="000C3FD0">
        <w:rPr>
          <w:rFonts w:cs="Arial"/>
          <w:lang w:val="en-US"/>
        </w:rPr>
        <w:t>CLTM</w:t>
      </w:r>
      <w:r w:rsidRPr="000C3FD0">
        <w:rPr>
          <w:rFonts w:cs="Arial"/>
          <w:lang w:val="en-US"/>
        </w:rPr>
        <w:t>. The following observations and proposals are made:</w:t>
      </w:r>
    </w:p>
    <w:p w14:paraId="02040A6C" w14:textId="77777777" w:rsidR="008F5B14" w:rsidRDefault="008F5B14" w:rsidP="008F5B14">
      <w:pPr>
        <w:rPr>
          <w:b/>
          <w:bCs/>
        </w:rPr>
      </w:pPr>
      <w:r w:rsidRPr="00BF2D33">
        <w:rPr>
          <w:b/>
          <w:bCs/>
        </w:rPr>
        <w:t xml:space="preserve">Proposal </w:t>
      </w:r>
      <w:r>
        <w:rPr>
          <w:b/>
          <w:bCs/>
        </w:rPr>
        <w:t>1</w:t>
      </w:r>
      <w:r w:rsidRPr="00BF2D33">
        <w:rPr>
          <w:b/>
          <w:bCs/>
        </w:rPr>
        <w:t xml:space="preserve">: (MAC-14) If UE receives </w:t>
      </w:r>
      <w:r>
        <w:rPr>
          <w:b/>
          <w:bCs/>
        </w:rPr>
        <w:t xml:space="preserve">(Enhanced) </w:t>
      </w:r>
      <w:r w:rsidRPr="00BF2D33">
        <w:rPr>
          <w:b/>
          <w:bCs/>
        </w:rPr>
        <w:t>LTM cell switch command MAC CE for LTM to a candidate cell while TA timer for the candidate cell is running, the UE uses the TA value indicated in the LTM cell switch command MAC CE and not the TA value received prior to receiving the LTM cell switch command MAC CE.</w:t>
      </w:r>
    </w:p>
    <w:p w14:paraId="701089F4" w14:textId="77777777" w:rsidR="008F5B14" w:rsidRPr="00BF2D33" w:rsidRDefault="008F5B14" w:rsidP="008F5B14">
      <w:pPr>
        <w:rPr>
          <w:b/>
          <w:bCs/>
        </w:rPr>
      </w:pPr>
      <w:r>
        <w:rPr>
          <w:b/>
          <w:bCs/>
        </w:rPr>
        <w:t xml:space="preserve">Proposal 2: (MAC-14) if UE receives (Enhanced) LTM cell switch command MAC CE for LTM to a candidate cell while TA timer for the candidate cell is running, the UE stops the TA timer for this candidate cell. </w:t>
      </w:r>
    </w:p>
    <w:p w14:paraId="14E61CD7" w14:textId="77777777" w:rsidR="008F5B14" w:rsidRDefault="008F5B14" w:rsidP="008F5B14">
      <w:pPr>
        <w:rPr>
          <w:b/>
          <w:bCs/>
        </w:rPr>
      </w:pPr>
      <w:r w:rsidRPr="00BF2D33">
        <w:rPr>
          <w:b/>
          <w:bCs/>
        </w:rPr>
        <w:t xml:space="preserve">Proposal </w:t>
      </w:r>
      <w:r>
        <w:rPr>
          <w:b/>
          <w:bCs/>
        </w:rPr>
        <w:t>3</w:t>
      </w:r>
      <w:r w:rsidRPr="00BF2D33">
        <w:rPr>
          <w:b/>
          <w:bCs/>
        </w:rPr>
        <w:t>:</w:t>
      </w:r>
      <w:r>
        <w:rPr>
          <w:b/>
          <w:bCs/>
        </w:rPr>
        <w:t xml:space="preserve"> RAN2 to discuss and agree one of the following options for handling TA timer of a CLTM candidate cell that is target cell for L3 handover (i.e., legacy HO or CHO):</w:t>
      </w:r>
    </w:p>
    <w:p w14:paraId="5AED1568" w14:textId="77777777" w:rsidR="008F5B14" w:rsidRDefault="008F5B14" w:rsidP="008F5B14">
      <w:pPr>
        <w:rPr>
          <w:b/>
          <w:bCs/>
        </w:rPr>
      </w:pPr>
      <w:r>
        <w:rPr>
          <w:b/>
          <w:bCs/>
        </w:rPr>
        <w:tab/>
        <w:t>Option 1: stop the TA timer for this CLTM candidate cell while continuing the TA timers for the other CLTM candidate cells.</w:t>
      </w:r>
    </w:p>
    <w:p w14:paraId="545B248D" w14:textId="77777777" w:rsidR="008F5B14" w:rsidRPr="00014CC7" w:rsidRDefault="008F5B14" w:rsidP="008F5B14">
      <w:pPr>
        <w:rPr>
          <w:lang w:val="en-US"/>
        </w:rPr>
      </w:pPr>
      <w:r>
        <w:rPr>
          <w:b/>
          <w:bCs/>
        </w:rPr>
        <w:tab/>
      </w:r>
      <w:r w:rsidRPr="00014CC7">
        <w:rPr>
          <w:b/>
          <w:bCs/>
          <w:lang w:val="en-US"/>
        </w:rPr>
        <w:t>Option 2: continue the TA time</w:t>
      </w:r>
      <w:r>
        <w:rPr>
          <w:b/>
          <w:bCs/>
          <w:lang w:val="en-US"/>
        </w:rPr>
        <w:t xml:space="preserve">r for all CLTM candidate cells. </w:t>
      </w:r>
    </w:p>
    <w:p w14:paraId="50DCA1A9" w14:textId="77777777" w:rsidR="008F5B14" w:rsidRPr="00BF2D33" w:rsidRDefault="008F5B14" w:rsidP="008F5B14">
      <w:pPr>
        <w:rPr>
          <w:b/>
          <w:bCs/>
        </w:rPr>
      </w:pPr>
      <w:r w:rsidRPr="00BF2D33">
        <w:rPr>
          <w:b/>
          <w:bCs/>
        </w:rPr>
        <w:t xml:space="preserve">Proposal </w:t>
      </w:r>
      <w:r>
        <w:rPr>
          <w:b/>
          <w:bCs/>
        </w:rPr>
        <w:t>4</w:t>
      </w:r>
      <w:r w:rsidRPr="00BF2D33">
        <w:rPr>
          <w:b/>
          <w:bCs/>
        </w:rPr>
        <w:t xml:space="preserve">: TA timer for </w:t>
      </w:r>
      <w:r>
        <w:rPr>
          <w:b/>
          <w:bCs/>
        </w:rPr>
        <w:t xml:space="preserve">a CLTM </w:t>
      </w:r>
      <w:r w:rsidRPr="00BF2D33">
        <w:rPr>
          <w:b/>
          <w:bCs/>
        </w:rPr>
        <w:t>candidate cell is continued (not stopped) when MAC reset is performed due to a reconfiguration with sync procedure.</w:t>
      </w:r>
    </w:p>
    <w:p w14:paraId="206380DC" w14:textId="77777777" w:rsidR="008F5B14" w:rsidRPr="00BF2D33" w:rsidRDefault="008F5B14" w:rsidP="008F5B14">
      <w:pPr>
        <w:rPr>
          <w:b/>
          <w:bCs/>
        </w:rPr>
      </w:pPr>
      <w:r w:rsidRPr="00BF2D33">
        <w:rPr>
          <w:b/>
          <w:bCs/>
        </w:rPr>
        <w:t xml:space="preserve">Proposal </w:t>
      </w:r>
      <w:r>
        <w:rPr>
          <w:b/>
          <w:bCs/>
        </w:rPr>
        <w:t>5</w:t>
      </w:r>
      <w:r w:rsidRPr="00BF2D33">
        <w:rPr>
          <w:b/>
          <w:bCs/>
        </w:rPr>
        <w:t xml:space="preserve">: Stop TA timer </w:t>
      </w:r>
      <w:r>
        <w:rPr>
          <w:b/>
          <w:bCs/>
        </w:rPr>
        <w:t>f</w:t>
      </w:r>
      <w:r w:rsidRPr="00BF2D33">
        <w:rPr>
          <w:b/>
          <w:bCs/>
        </w:rPr>
        <w:t xml:space="preserve">or a </w:t>
      </w:r>
      <w:r>
        <w:rPr>
          <w:b/>
          <w:bCs/>
        </w:rPr>
        <w:t xml:space="preserve">CLTM </w:t>
      </w:r>
      <w:r w:rsidRPr="00BF2D33">
        <w:rPr>
          <w:b/>
          <w:bCs/>
        </w:rPr>
        <w:t>candidate cell when the candidate cell configuration corresponding to the CLTM candidate cell is released.</w:t>
      </w:r>
    </w:p>
    <w:p w14:paraId="5FBC3F2C" w14:textId="77777777" w:rsidR="008F5B14" w:rsidRPr="000C3FD0" w:rsidRDefault="008F5B14" w:rsidP="008F5B14">
      <w:pPr>
        <w:rPr>
          <w:rFonts w:cs="Arial"/>
          <w:b/>
          <w:bCs/>
        </w:rPr>
      </w:pPr>
      <w:r w:rsidRPr="000C3FD0">
        <w:rPr>
          <w:rFonts w:cs="Arial"/>
          <w:b/>
          <w:bCs/>
        </w:rPr>
        <w:t xml:space="preserve">Proposal </w:t>
      </w:r>
      <w:r>
        <w:rPr>
          <w:rFonts w:cs="Arial"/>
          <w:b/>
          <w:bCs/>
        </w:rPr>
        <w:t>6</w:t>
      </w:r>
      <w:r w:rsidRPr="000C3FD0">
        <w:rPr>
          <w:rFonts w:cs="Arial"/>
          <w:b/>
          <w:bCs/>
        </w:rPr>
        <w:t>: UE resumes CLTM evaluation after successfully recovery from MCG failure based on one of the following options:</w:t>
      </w:r>
    </w:p>
    <w:p w14:paraId="53D06349" w14:textId="77777777" w:rsidR="008F5B14" w:rsidRPr="000C3FD0" w:rsidRDefault="008F5B14" w:rsidP="008F5B14">
      <w:pPr>
        <w:pStyle w:val="ListParagraph"/>
        <w:numPr>
          <w:ilvl w:val="0"/>
          <w:numId w:val="14"/>
        </w:numPr>
        <w:rPr>
          <w:rFonts w:ascii="Arial" w:hAnsi="Arial" w:cs="Arial"/>
          <w:b/>
          <w:bCs/>
          <w:sz w:val="20"/>
          <w:szCs w:val="20"/>
        </w:rPr>
      </w:pPr>
      <w:r w:rsidRPr="000C3FD0">
        <w:rPr>
          <w:rFonts w:ascii="Arial" w:hAnsi="Arial" w:cs="Arial"/>
          <w:b/>
          <w:bCs/>
          <w:sz w:val="20"/>
          <w:szCs w:val="20"/>
        </w:rPr>
        <w:t>Option 1: resume CLTM evaluation if RRC reconfiguration for MCG is received while T316 is running;</w:t>
      </w:r>
    </w:p>
    <w:p w14:paraId="7C7DBB5C" w14:textId="77777777" w:rsidR="008F5B14" w:rsidRPr="000C3FD0" w:rsidRDefault="008F5B14" w:rsidP="008F5B14">
      <w:pPr>
        <w:pStyle w:val="ListParagraph"/>
        <w:numPr>
          <w:ilvl w:val="0"/>
          <w:numId w:val="14"/>
        </w:numPr>
        <w:rPr>
          <w:rFonts w:ascii="Arial" w:hAnsi="Arial" w:cs="Arial"/>
          <w:b/>
          <w:bCs/>
          <w:sz w:val="20"/>
          <w:szCs w:val="20"/>
        </w:rPr>
      </w:pPr>
      <w:r w:rsidRPr="000C3FD0">
        <w:rPr>
          <w:rFonts w:ascii="Arial" w:hAnsi="Arial" w:cs="Arial"/>
          <w:b/>
          <w:bCs/>
          <w:sz w:val="20"/>
          <w:szCs w:val="20"/>
        </w:rPr>
        <w:t>Option 2: executing CLTM only when timer T316 is not running.</w:t>
      </w:r>
    </w:p>
    <w:p w14:paraId="18684BD7" w14:textId="2AB291FE" w:rsidR="00E1349F" w:rsidRPr="0009278A" w:rsidRDefault="008F5B14" w:rsidP="008F5B14">
      <w:pPr>
        <w:rPr>
          <w:b/>
          <w:bCs/>
          <w:lang w:val="en-US"/>
        </w:rPr>
      </w:pPr>
      <w:r w:rsidRPr="000C3FD0">
        <w:rPr>
          <w:rFonts w:eastAsia="Malgun Gothic"/>
          <w:b/>
          <w:bCs/>
          <w:lang w:val="en-US" w:eastAsia="ko-KR"/>
        </w:rPr>
        <w:t xml:space="preserve">Proposal </w:t>
      </w:r>
      <w:r>
        <w:rPr>
          <w:rFonts w:eastAsia="Malgun Gothic"/>
          <w:b/>
          <w:bCs/>
          <w:lang w:val="en-US" w:eastAsia="ko-KR"/>
        </w:rPr>
        <w:t>7</w:t>
      </w:r>
      <w:r w:rsidRPr="000C3FD0">
        <w:rPr>
          <w:rFonts w:eastAsia="Malgun Gothic"/>
          <w:b/>
          <w:bCs/>
          <w:lang w:val="en-US" w:eastAsia="ko-KR"/>
        </w:rPr>
        <w:t xml:space="preserve">: LTM Candidate Timing Advance Command MAC CE to include more than one TA values.  </w:t>
      </w:r>
    </w:p>
    <w:sectPr w:rsidR="00E1349F" w:rsidRPr="0009278A">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8E42F" w14:textId="77777777" w:rsidR="00B64FDC" w:rsidRDefault="00B64FDC">
      <w:pPr>
        <w:spacing w:after="0"/>
      </w:pPr>
      <w:r>
        <w:separator/>
      </w:r>
    </w:p>
  </w:endnote>
  <w:endnote w:type="continuationSeparator" w:id="0">
    <w:p w14:paraId="6D97EB4E" w14:textId="77777777" w:rsidR="00B64FDC" w:rsidRDefault="00B64F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49EC3" w14:textId="77777777" w:rsidR="00B64FDC" w:rsidRDefault="00B64FDC">
      <w:pPr>
        <w:spacing w:after="0"/>
      </w:pPr>
      <w:r>
        <w:separator/>
      </w:r>
    </w:p>
  </w:footnote>
  <w:footnote w:type="continuationSeparator" w:id="0">
    <w:p w14:paraId="022C547B" w14:textId="77777777" w:rsidR="00B64FDC" w:rsidRDefault="00B64F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FFFE4D"/>
    <w:multiLevelType w:val="singleLevel"/>
    <w:tmpl w:val="EFFFFE4D"/>
    <w:lvl w:ilvl="0">
      <w:start w:val="1"/>
      <w:numFmt w:val="decimal"/>
      <w:suff w:val="space"/>
      <w:lvlText w:val="%1)"/>
      <w:lvlJc w:val="left"/>
    </w:lvl>
  </w:abstractNum>
  <w:abstractNum w:abstractNumId="1" w15:restartNumberingAfterBreak="0">
    <w:nsid w:val="02552047"/>
    <w:multiLevelType w:val="multilevel"/>
    <w:tmpl w:val="645EEF86"/>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602CAA"/>
    <w:multiLevelType w:val="hybridMultilevel"/>
    <w:tmpl w:val="076AA682"/>
    <w:lvl w:ilvl="0" w:tplc="A86A5FC8">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AF5E73"/>
    <w:multiLevelType w:val="hybridMultilevel"/>
    <w:tmpl w:val="8C38D0FA"/>
    <w:lvl w:ilvl="0" w:tplc="392CB59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AF7B49"/>
    <w:multiLevelType w:val="hybridMultilevel"/>
    <w:tmpl w:val="0036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0A3B18"/>
    <w:multiLevelType w:val="hybridMultilevel"/>
    <w:tmpl w:val="805E2D8A"/>
    <w:lvl w:ilvl="0" w:tplc="B352E0B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B2415ED"/>
    <w:multiLevelType w:val="hybridMultilevel"/>
    <w:tmpl w:val="ED66E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290F27"/>
    <w:multiLevelType w:val="hybridMultilevel"/>
    <w:tmpl w:val="962A6F02"/>
    <w:lvl w:ilvl="0" w:tplc="DF7C239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6AB2EF2"/>
    <w:multiLevelType w:val="hybridMultilevel"/>
    <w:tmpl w:val="89F4E40C"/>
    <w:lvl w:ilvl="0" w:tplc="DB0E59E8">
      <w:start w:val="10"/>
      <w:numFmt w:val="bullet"/>
      <w:lvlText w:val="-"/>
      <w:lvlJc w:val="left"/>
      <w:pPr>
        <w:ind w:left="360" w:hanging="360"/>
      </w:pPr>
      <w:rPr>
        <w:rFonts w:ascii="Times New Roman" w:eastAsia="Batang"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2"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577981059">
    <w:abstractNumId w:val="1"/>
  </w:num>
  <w:num w:numId="2" w16cid:durableId="1879734718">
    <w:abstractNumId w:val="9"/>
  </w:num>
  <w:num w:numId="3" w16cid:durableId="1319842470">
    <w:abstractNumId w:val="10"/>
  </w:num>
  <w:num w:numId="4" w16cid:durableId="2136950202">
    <w:abstractNumId w:val="4"/>
  </w:num>
  <w:num w:numId="5" w16cid:durableId="1168714596">
    <w:abstractNumId w:val="2"/>
  </w:num>
  <w:num w:numId="6" w16cid:durableId="1350645569">
    <w:abstractNumId w:val="7"/>
  </w:num>
  <w:num w:numId="7" w16cid:durableId="1069159871">
    <w:abstractNumId w:val="5"/>
  </w:num>
  <w:num w:numId="8" w16cid:durableId="15850712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39698474">
    <w:abstractNumId w:val="12"/>
  </w:num>
  <w:num w:numId="10" w16cid:durableId="1900092315">
    <w:abstractNumId w:val="11"/>
  </w:num>
  <w:num w:numId="11" w16cid:durableId="799108932">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4904024">
    <w:abstractNumId w:val="1"/>
  </w:num>
  <w:num w:numId="13" w16cid:durableId="869949298">
    <w:abstractNumId w:val="8"/>
  </w:num>
  <w:num w:numId="14" w16cid:durableId="237718853">
    <w:abstractNumId w:val="3"/>
  </w:num>
  <w:num w:numId="15" w16cid:durableId="1899585149">
    <w:abstractNumId w:val="1"/>
  </w:num>
  <w:num w:numId="16" w16cid:durableId="2145538505">
    <w:abstractNumId w:val="6"/>
  </w:num>
  <w:num w:numId="17" w16cid:durableId="109177906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50"/>
    <w:rsid w:val="0000038C"/>
    <w:rsid w:val="00002285"/>
    <w:rsid w:val="00003585"/>
    <w:rsid w:val="00003AB4"/>
    <w:rsid w:val="00003D08"/>
    <w:rsid w:val="0000436B"/>
    <w:rsid w:val="000048DE"/>
    <w:rsid w:val="00004B6C"/>
    <w:rsid w:val="00005346"/>
    <w:rsid w:val="00005CF8"/>
    <w:rsid w:val="00005F8F"/>
    <w:rsid w:val="000067D6"/>
    <w:rsid w:val="000107BC"/>
    <w:rsid w:val="000120D0"/>
    <w:rsid w:val="00012CC6"/>
    <w:rsid w:val="00013648"/>
    <w:rsid w:val="000137FE"/>
    <w:rsid w:val="00014697"/>
    <w:rsid w:val="00014CC7"/>
    <w:rsid w:val="000156CB"/>
    <w:rsid w:val="000156D3"/>
    <w:rsid w:val="0001624A"/>
    <w:rsid w:val="00016BC7"/>
    <w:rsid w:val="00017A5A"/>
    <w:rsid w:val="00020733"/>
    <w:rsid w:val="00021511"/>
    <w:rsid w:val="000215BF"/>
    <w:rsid w:val="00021A53"/>
    <w:rsid w:val="000231AE"/>
    <w:rsid w:val="00023356"/>
    <w:rsid w:val="00023D18"/>
    <w:rsid w:val="00023D2B"/>
    <w:rsid w:val="00023F5B"/>
    <w:rsid w:val="00025FF4"/>
    <w:rsid w:val="000302A4"/>
    <w:rsid w:val="00030AA3"/>
    <w:rsid w:val="00030FD2"/>
    <w:rsid w:val="00031D56"/>
    <w:rsid w:val="000324D1"/>
    <w:rsid w:val="00032FB8"/>
    <w:rsid w:val="000340E6"/>
    <w:rsid w:val="00035E2F"/>
    <w:rsid w:val="00035F44"/>
    <w:rsid w:val="00035F71"/>
    <w:rsid w:val="0003692D"/>
    <w:rsid w:val="000376F0"/>
    <w:rsid w:val="00040136"/>
    <w:rsid w:val="000402D1"/>
    <w:rsid w:val="00041B58"/>
    <w:rsid w:val="00041BDF"/>
    <w:rsid w:val="00042141"/>
    <w:rsid w:val="0004282A"/>
    <w:rsid w:val="0004345F"/>
    <w:rsid w:val="00044134"/>
    <w:rsid w:val="0004516E"/>
    <w:rsid w:val="000463A6"/>
    <w:rsid w:val="00047225"/>
    <w:rsid w:val="00050CCC"/>
    <w:rsid w:val="000523CA"/>
    <w:rsid w:val="00052499"/>
    <w:rsid w:val="0005377A"/>
    <w:rsid w:val="000562C1"/>
    <w:rsid w:val="00056A44"/>
    <w:rsid w:val="000600DC"/>
    <w:rsid w:val="0006093B"/>
    <w:rsid w:val="00060F64"/>
    <w:rsid w:val="00061A47"/>
    <w:rsid w:val="00062C30"/>
    <w:rsid w:val="000632CF"/>
    <w:rsid w:val="00064052"/>
    <w:rsid w:val="00064938"/>
    <w:rsid w:val="00064C6D"/>
    <w:rsid w:val="00065043"/>
    <w:rsid w:val="0006588F"/>
    <w:rsid w:val="00065DE4"/>
    <w:rsid w:val="00065F0E"/>
    <w:rsid w:val="000674C7"/>
    <w:rsid w:val="00067C34"/>
    <w:rsid w:val="000704B3"/>
    <w:rsid w:val="00070917"/>
    <w:rsid w:val="000711E7"/>
    <w:rsid w:val="00071DA6"/>
    <w:rsid w:val="00072EB3"/>
    <w:rsid w:val="000730CF"/>
    <w:rsid w:val="000764E1"/>
    <w:rsid w:val="00076A12"/>
    <w:rsid w:val="000771ED"/>
    <w:rsid w:val="00080C7D"/>
    <w:rsid w:val="0008162A"/>
    <w:rsid w:val="00081ECD"/>
    <w:rsid w:val="00082A10"/>
    <w:rsid w:val="00084C21"/>
    <w:rsid w:val="000858EB"/>
    <w:rsid w:val="00087327"/>
    <w:rsid w:val="0008793C"/>
    <w:rsid w:val="00087B7C"/>
    <w:rsid w:val="000912BF"/>
    <w:rsid w:val="00091494"/>
    <w:rsid w:val="00091A3C"/>
    <w:rsid w:val="00091AD5"/>
    <w:rsid w:val="00092634"/>
    <w:rsid w:val="0009278A"/>
    <w:rsid w:val="0009316F"/>
    <w:rsid w:val="00093C6F"/>
    <w:rsid w:val="000954D7"/>
    <w:rsid w:val="00095A89"/>
    <w:rsid w:val="00095F01"/>
    <w:rsid w:val="00096BA3"/>
    <w:rsid w:val="000A0223"/>
    <w:rsid w:val="000A10F4"/>
    <w:rsid w:val="000A22DB"/>
    <w:rsid w:val="000A2503"/>
    <w:rsid w:val="000A2F75"/>
    <w:rsid w:val="000A514F"/>
    <w:rsid w:val="000A577C"/>
    <w:rsid w:val="000A6217"/>
    <w:rsid w:val="000A7743"/>
    <w:rsid w:val="000A78E5"/>
    <w:rsid w:val="000A7AD3"/>
    <w:rsid w:val="000A7FD9"/>
    <w:rsid w:val="000B0760"/>
    <w:rsid w:val="000B0EAB"/>
    <w:rsid w:val="000B0F29"/>
    <w:rsid w:val="000B2024"/>
    <w:rsid w:val="000B2FE8"/>
    <w:rsid w:val="000B3280"/>
    <w:rsid w:val="000B3CE8"/>
    <w:rsid w:val="000B3F22"/>
    <w:rsid w:val="000B4FEA"/>
    <w:rsid w:val="000B5679"/>
    <w:rsid w:val="000B6B1E"/>
    <w:rsid w:val="000C0E00"/>
    <w:rsid w:val="000C165D"/>
    <w:rsid w:val="000C2153"/>
    <w:rsid w:val="000C24FB"/>
    <w:rsid w:val="000C2520"/>
    <w:rsid w:val="000C2A5A"/>
    <w:rsid w:val="000C3AB5"/>
    <w:rsid w:val="000C3FA9"/>
    <w:rsid w:val="000C3FD0"/>
    <w:rsid w:val="000C4724"/>
    <w:rsid w:val="000C49E3"/>
    <w:rsid w:val="000C5B54"/>
    <w:rsid w:val="000C684D"/>
    <w:rsid w:val="000C6AAE"/>
    <w:rsid w:val="000D087E"/>
    <w:rsid w:val="000D15DB"/>
    <w:rsid w:val="000D21BC"/>
    <w:rsid w:val="000D2369"/>
    <w:rsid w:val="000D3BAA"/>
    <w:rsid w:val="000D3D86"/>
    <w:rsid w:val="000D42E0"/>
    <w:rsid w:val="000D4867"/>
    <w:rsid w:val="000D4BBD"/>
    <w:rsid w:val="000D64A5"/>
    <w:rsid w:val="000D75B1"/>
    <w:rsid w:val="000E05C9"/>
    <w:rsid w:val="000E07CB"/>
    <w:rsid w:val="000E3224"/>
    <w:rsid w:val="000E3F81"/>
    <w:rsid w:val="000E4B17"/>
    <w:rsid w:val="000E5991"/>
    <w:rsid w:val="000E5B7E"/>
    <w:rsid w:val="000E6305"/>
    <w:rsid w:val="000E6BA4"/>
    <w:rsid w:val="000E7256"/>
    <w:rsid w:val="000E7CE7"/>
    <w:rsid w:val="000F153D"/>
    <w:rsid w:val="000F1784"/>
    <w:rsid w:val="000F17A9"/>
    <w:rsid w:val="000F254E"/>
    <w:rsid w:val="000F379C"/>
    <w:rsid w:val="000F3FD0"/>
    <w:rsid w:val="000F59C8"/>
    <w:rsid w:val="000F6406"/>
    <w:rsid w:val="000F6C24"/>
    <w:rsid w:val="000F7AEB"/>
    <w:rsid w:val="001016A4"/>
    <w:rsid w:val="0010206C"/>
    <w:rsid w:val="00102266"/>
    <w:rsid w:val="00102382"/>
    <w:rsid w:val="001023F4"/>
    <w:rsid w:val="001026E9"/>
    <w:rsid w:val="00102F91"/>
    <w:rsid w:val="00103709"/>
    <w:rsid w:val="0010407C"/>
    <w:rsid w:val="00104ED9"/>
    <w:rsid w:val="00105B37"/>
    <w:rsid w:val="00107820"/>
    <w:rsid w:val="00107BFB"/>
    <w:rsid w:val="00110AA3"/>
    <w:rsid w:val="00110FCF"/>
    <w:rsid w:val="0011292B"/>
    <w:rsid w:val="001132C4"/>
    <w:rsid w:val="00113E4A"/>
    <w:rsid w:val="001148BC"/>
    <w:rsid w:val="001154A6"/>
    <w:rsid w:val="001176FA"/>
    <w:rsid w:val="00120452"/>
    <w:rsid w:val="00121471"/>
    <w:rsid w:val="001217FB"/>
    <w:rsid w:val="00123280"/>
    <w:rsid w:val="00123CFF"/>
    <w:rsid w:val="00123F17"/>
    <w:rsid w:val="00124AEB"/>
    <w:rsid w:val="00126ADC"/>
    <w:rsid w:val="00131FE2"/>
    <w:rsid w:val="00132D54"/>
    <w:rsid w:val="0013326F"/>
    <w:rsid w:val="0013328F"/>
    <w:rsid w:val="0013352B"/>
    <w:rsid w:val="00134085"/>
    <w:rsid w:val="00134905"/>
    <w:rsid w:val="00136B4E"/>
    <w:rsid w:val="00137BC4"/>
    <w:rsid w:val="001415EA"/>
    <w:rsid w:val="001416F2"/>
    <w:rsid w:val="00143279"/>
    <w:rsid w:val="00143787"/>
    <w:rsid w:val="00143EF1"/>
    <w:rsid w:val="001447AF"/>
    <w:rsid w:val="0014491F"/>
    <w:rsid w:val="00145102"/>
    <w:rsid w:val="00146F34"/>
    <w:rsid w:val="00150446"/>
    <w:rsid w:val="00151090"/>
    <w:rsid w:val="001514EE"/>
    <w:rsid w:val="001524D5"/>
    <w:rsid w:val="00154799"/>
    <w:rsid w:val="00155464"/>
    <w:rsid w:val="001559CE"/>
    <w:rsid w:val="00156370"/>
    <w:rsid w:val="00156AE4"/>
    <w:rsid w:val="0016012E"/>
    <w:rsid w:val="00162411"/>
    <w:rsid w:val="001631FC"/>
    <w:rsid w:val="00163319"/>
    <w:rsid w:val="001637C7"/>
    <w:rsid w:val="00163FD2"/>
    <w:rsid w:val="001640FC"/>
    <w:rsid w:val="00166085"/>
    <w:rsid w:val="001669A7"/>
    <w:rsid w:val="00166C9B"/>
    <w:rsid w:val="00167E59"/>
    <w:rsid w:val="001707A1"/>
    <w:rsid w:val="0017154D"/>
    <w:rsid w:val="00171DC6"/>
    <w:rsid w:val="00171EE9"/>
    <w:rsid w:val="001720D9"/>
    <w:rsid w:val="001721DC"/>
    <w:rsid w:val="00172FD9"/>
    <w:rsid w:val="00173224"/>
    <w:rsid w:val="00174724"/>
    <w:rsid w:val="00175648"/>
    <w:rsid w:val="00175922"/>
    <w:rsid w:val="00175CB1"/>
    <w:rsid w:val="00175E73"/>
    <w:rsid w:val="00175EA3"/>
    <w:rsid w:val="00176137"/>
    <w:rsid w:val="0017657B"/>
    <w:rsid w:val="00176ACE"/>
    <w:rsid w:val="0017729F"/>
    <w:rsid w:val="001776B8"/>
    <w:rsid w:val="00180486"/>
    <w:rsid w:val="00180922"/>
    <w:rsid w:val="00180F3D"/>
    <w:rsid w:val="001812B5"/>
    <w:rsid w:val="00181B54"/>
    <w:rsid w:val="00182356"/>
    <w:rsid w:val="0018236F"/>
    <w:rsid w:val="0018454D"/>
    <w:rsid w:val="00186265"/>
    <w:rsid w:val="001866D3"/>
    <w:rsid w:val="00186AE3"/>
    <w:rsid w:val="001876D4"/>
    <w:rsid w:val="00187A1B"/>
    <w:rsid w:val="001904EE"/>
    <w:rsid w:val="00191818"/>
    <w:rsid w:val="001923F0"/>
    <w:rsid w:val="00192E02"/>
    <w:rsid w:val="001931FC"/>
    <w:rsid w:val="00194107"/>
    <w:rsid w:val="0019464A"/>
    <w:rsid w:val="001948DA"/>
    <w:rsid w:val="00195212"/>
    <w:rsid w:val="001957B6"/>
    <w:rsid w:val="001972C2"/>
    <w:rsid w:val="001A1070"/>
    <w:rsid w:val="001A113C"/>
    <w:rsid w:val="001A14FA"/>
    <w:rsid w:val="001A1A27"/>
    <w:rsid w:val="001A257E"/>
    <w:rsid w:val="001A31FB"/>
    <w:rsid w:val="001A3221"/>
    <w:rsid w:val="001A5EE1"/>
    <w:rsid w:val="001A65DD"/>
    <w:rsid w:val="001A6A72"/>
    <w:rsid w:val="001A6BF5"/>
    <w:rsid w:val="001A6F2F"/>
    <w:rsid w:val="001A78CB"/>
    <w:rsid w:val="001A7FCC"/>
    <w:rsid w:val="001B0A20"/>
    <w:rsid w:val="001B20F4"/>
    <w:rsid w:val="001B233C"/>
    <w:rsid w:val="001B3763"/>
    <w:rsid w:val="001B3965"/>
    <w:rsid w:val="001B3D9F"/>
    <w:rsid w:val="001B40F4"/>
    <w:rsid w:val="001B4744"/>
    <w:rsid w:val="001B7F01"/>
    <w:rsid w:val="001C1110"/>
    <w:rsid w:val="001C2385"/>
    <w:rsid w:val="001C51B3"/>
    <w:rsid w:val="001C520A"/>
    <w:rsid w:val="001C5412"/>
    <w:rsid w:val="001C603A"/>
    <w:rsid w:val="001C6392"/>
    <w:rsid w:val="001C717C"/>
    <w:rsid w:val="001C73A0"/>
    <w:rsid w:val="001C77EC"/>
    <w:rsid w:val="001C7E3A"/>
    <w:rsid w:val="001D08AB"/>
    <w:rsid w:val="001D08F9"/>
    <w:rsid w:val="001D0FEA"/>
    <w:rsid w:val="001D2826"/>
    <w:rsid w:val="001D2A97"/>
    <w:rsid w:val="001D35E5"/>
    <w:rsid w:val="001D46EB"/>
    <w:rsid w:val="001D4C3A"/>
    <w:rsid w:val="001D50BE"/>
    <w:rsid w:val="001D5249"/>
    <w:rsid w:val="001D6AE7"/>
    <w:rsid w:val="001D6D3A"/>
    <w:rsid w:val="001D72AA"/>
    <w:rsid w:val="001D75A9"/>
    <w:rsid w:val="001D768F"/>
    <w:rsid w:val="001D7EE4"/>
    <w:rsid w:val="001D7F2C"/>
    <w:rsid w:val="001E19CA"/>
    <w:rsid w:val="001E22CA"/>
    <w:rsid w:val="001E23A4"/>
    <w:rsid w:val="001E39D7"/>
    <w:rsid w:val="001E487D"/>
    <w:rsid w:val="001E50E8"/>
    <w:rsid w:val="001E5448"/>
    <w:rsid w:val="001E5E58"/>
    <w:rsid w:val="001E75BE"/>
    <w:rsid w:val="001F01C9"/>
    <w:rsid w:val="001F03BF"/>
    <w:rsid w:val="001F19E9"/>
    <w:rsid w:val="001F2DD3"/>
    <w:rsid w:val="001F3A16"/>
    <w:rsid w:val="001F4A6E"/>
    <w:rsid w:val="001F4B81"/>
    <w:rsid w:val="001F4B8E"/>
    <w:rsid w:val="001F5B9A"/>
    <w:rsid w:val="001F5E44"/>
    <w:rsid w:val="001F6244"/>
    <w:rsid w:val="001F7F4F"/>
    <w:rsid w:val="001F7F62"/>
    <w:rsid w:val="00200939"/>
    <w:rsid w:val="00201D43"/>
    <w:rsid w:val="00201F2D"/>
    <w:rsid w:val="002020F1"/>
    <w:rsid w:val="002042AF"/>
    <w:rsid w:val="0020556B"/>
    <w:rsid w:val="002055B8"/>
    <w:rsid w:val="0020674D"/>
    <w:rsid w:val="002071AD"/>
    <w:rsid w:val="00207773"/>
    <w:rsid w:val="00207F0F"/>
    <w:rsid w:val="0021076C"/>
    <w:rsid w:val="00211168"/>
    <w:rsid w:val="00211E35"/>
    <w:rsid w:val="0021227B"/>
    <w:rsid w:val="002128AD"/>
    <w:rsid w:val="00212AA6"/>
    <w:rsid w:val="00212C40"/>
    <w:rsid w:val="00213632"/>
    <w:rsid w:val="002137B3"/>
    <w:rsid w:val="00214E6A"/>
    <w:rsid w:val="00216912"/>
    <w:rsid w:val="002173E3"/>
    <w:rsid w:val="00217CB7"/>
    <w:rsid w:val="00217F45"/>
    <w:rsid w:val="00217FF6"/>
    <w:rsid w:val="00220A6B"/>
    <w:rsid w:val="00220C72"/>
    <w:rsid w:val="0022126E"/>
    <w:rsid w:val="00221404"/>
    <w:rsid w:val="00221501"/>
    <w:rsid w:val="00221578"/>
    <w:rsid w:val="00221893"/>
    <w:rsid w:val="00221BD7"/>
    <w:rsid w:val="00221D8E"/>
    <w:rsid w:val="00222DB9"/>
    <w:rsid w:val="00223131"/>
    <w:rsid w:val="002240CF"/>
    <w:rsid w:val="0022426D"/>
    <w:rsid w:val="00224D5A"/>
    <w:rsid w:val="00225425"/>
    <w:rsid w:val="00225A04"/>
    <w:rsid w:val="00225B07"/>
    <w:rsid w:val="00225D9D"/>
    <w:rsid w:val="0022793E"/>
    <w:rsid w:val="0023165A"/>
    <w:rsid w:val="00232534"/>
    <w:rsid w:val="0023253D"/>
    <w:rsid w:val="002326FA"/>
    <w:rsid w:val="00232820"/>
    <w:rsid w:val="00233038"/>
    <w:rsid w:val="00233DBB"/>
    <w:rsid w:val="00233F65"/>
    <w:rsid w:val="0023550C"/>
    <w:rsid w:val="00235591"/>
    <w:rsid w:val="0023561E"/>
    <w:rsid w:val="002366BC"/>
    <w:rsid w:val="002368FB"/>
    <w:rsid w:val="00236A30"/>
    <w:rsid w:val="002375C8"/>
    <w:rsid w:val="0024034D"/>
    <w:rsid w:val="002405A0"/>
    <w:rsid w:val="0024123C"/>
    <w:rsid w:val="00241858"/>
    <w:rsid w:val="0024211E"/>
    <w:rsid w:val="00243452"/>
    <w:rsid w:val="00243E94"/>
    <w:rsid w:val="002442DE"/>
    <w:rsid w:val="00244AD0"/>
    <w:rsid w:val="00244C54"/>
    <w:rsid w:val="00245DF4"/>
    <w:rsid w:val="00245F8D"/>
    <w:rsid w:val="00246383"/>
    <w:rsid w:val="00246D67"/>
    <w:rsid w:val="00247097"/>
    <w:rsid w:val="0024763F"/>
    <w:rsid w:val="002502C9"/>
    <w:rsid w:val="00250B8B"/>
    <w:rsid w:val="00251B82"/>
    <w:rsid w:val="00251E62"/>
    <w:rsid w:val="00251F92"/>
    <w:rsid w:val="00252C4B"/>
    <w:rsid w:val="00253179"/>
    <w:rsid w:val="00253261"/>
    <w:rsid w:val="00254521"/>
    <w:rsid w:val="00254CE1"/>
    <w:rsid w:val="00254F05"/>
    <w:rsid w:val="0025669A"/>
    <w:rsid w:val="00257868"/>
    <w:rsid w:val="00257B83"/>
    <w:rsid w:val="00257BE1"/>
    <w:rsid w:val="002618C2"/>
    <w:rsid w:val="00265AA2"/>
    <w:rsid w:val="00267AC4"/>
    <w:rsid w:val="00267CF0"/>
    <w:rsid w:val="00267E97"/>
    <w:rsid w:val="00270239"/>
    <w:rsid w:val="00270E2D"/>
    <w:rsid w:val="00271DCE"/>
    <w:rsid w:val="00272106"/>
    <w:rsid w:val="00272F28"/>
    <w:rsid w:val="00272F47"/>
    <w:rsid w:val="00273362"/>
    <w:rsid w:val="0027341F"/>
    <w:rsid w:val="00275768"/>
    <w:rsid w:val="00275ADA"/>
    <w:rsid w:val="00276BA3"/>
    <w:rsid w:val="00277A15"/>
    <w:rsid w:val="00277CCE"/>
    <w:rsid w:val="00280979"/>
    <w:rsid w:val="0028281D"/>
    <w:rsid w:val="002833BB"/>
    <w:rsid w:val="00283B1C"/>
    <w:rsid w:val="0028535F"/>
    <w:rsid w:val="00286506"/>
    <w:rsid w:val="002868B0"/>
    <w:rsid w:val="00286F50"/>
    <w:rsid w:val="0028778C"/>
    <w:rsid w:val="00287E97"/>
    <w:rsid w:val="002902C2"/>
    <w:rsid w:val="00291CA8"/>
    <w:rsid w:val="00292A49"/>
    <w:rsid w:val="0029357B"/>
    <w:rsid w:val="00293FCF"/>
    <w:rsid w:val="00294195"/>
    <w:rsid w:val="002953AD"/>
    <w:rsid w:val="002958EB"/>
    <w:rsid w:val="00295ACB"/>
    <w:rsid w:val="002963A4"/>
    <w:rsid w:val="00296A96"/>
    <w:rsid w:val="00296DD9"/>
    <w:rsid w:val="002A07EB"/>
    <w:rsid w:val="002A2050"/>
    <w:rsid w:val="002A33C5"/>
    <w:rsid w:val="002A3922"/>
    <w:rsid w:val="002A3C68"/>
    <w:rsid w:val="002A4F0F"/>
    <w:rsid w:val="002A5D66"/>
    <w:rsid w:val="002A74E1"/>
    <w:rsid w:val="002A7E1B"/>
    <w:rsid w:val="002B004B"/>
    <w:rsid w:val="002B12AA"/>
    <w:rsid w:val="002B1FFB"/>
    <w:rsid w:val="002B318F"/>
    <w:rsid w:val="002B3A1A"/>
    <w:rsid w:val="002B5810"/>
    <w:rsid w:val="002B5926"/>
    <w:rsid w:val="002B65DD"/>
    <w:rsid w:val="002C0FA5"/>
    <w:rsid w:val="002C2A66"/>
    <w:rsid w:val="002C2C9D"/>
    <w:rsid w:val="002C3BAD"/>
    <w:rsid w:val="002C4234"/>
    <w:rsid w:val="002C4C84"/>
    <w:rsid w:val="002C4FDD"/>
    <w:rsid w:val="002C5D9F"/>
    <w:rsid w:val="002C6E1A"/>
    <w:rsid w:val="002C6FC7"/>
    <w:rsid w:val="002C7497"/>
    <w:rsid w:val="002D0B80"/>
    <w:rsid w:val="002D16E9"/>
    <w:rsid w:val="002D19F9"/>
    <w:rsid w:val="002D1BA6"/>
    <w:rsid w:val="002D1E9F"/>
    <w:rsid w:val="002D22AF"/>
    <w:rsid w:val="002D3C8A"/>
    <w:rsid w:val="002D3DE4"/>
    <w:rsid w:val="002D4071"/>
    <w:rsid w:val="002D56B7"/>
    <w:rsid w:val="002D6B24"/>
    <w:rsid w:val="002D6D87"/>
    <w:rsid w:val="002D71EB"/>
    <w:rsid w:val="002D7217"/>
    <w:rsid w:val="002E002F"/>
    <w:rsid w:val="002E068F"/>
    <w:rsid w:val="002E1B60"/>
    <w:rsid w:val="002E20F2"/>
    <w:rsid w:val="002E2D0A"/>
    <w:rsid w:val="002E2F97"/>
    <w:rsid w:val="002E3DCA"/>
    <w:rsid w:val="002E4563"/>
    <w:rsid w:val="002E4ECD"/>
    <w:rsid w:val="002E7711"/>
    <w:rsid w:val="002E7BB5"/>
    <w:rsid w:val="002E7BD4"/>
    <w:rsid w:val="002E7F7E"/>
    <w:rsid w:val="002F0434"/>
    <w:rsid w:val="002F088D"/>
    <w:rsid w:val="002F129C"/>
    <w:rsid w:val="002F1405"/>
    <w:rsid w:val="002F1B2E"/>
    <w:rsid w:val="002F340D"/>
    <w:rsid w:val="002F3704"/>
    <w:rsid w:val="002F3D63"/>
    <w:rsid w:val="002F61D0"/>
    <w:rsid w:val="002F667A"/>
    <w:rsid w:val="00301E0D"/>
    <w:rsid w:val="00301EA2"/>
    <w:rsid w:val="003024AF"/>
    <w:rsid w:val="00302FEE"/>
    <w:rsid w:val="00304082"/>
    <w:rsid w:val="00304162"/>
    <w:rsid w:val="00304B45"/>
    <w:rsid w:val="003065C3"/>
    <w:rsid w:val="003067A5"/>
    <w:rsid w:val="003068D1"/>
    <w:rsid w:val="003077AA"/>
    <w:rsid w:val="00307D7F"/>
    <w:rsid w:val="0031018F"/>
    <w:rsid w:val="0031030C"/>
    <w:rsid w:val="00310836"/>
    <w:rsid w:val="00311052"/>
    <w:rsid w:val="00311B1E"/>
    <w:rsid w:val="003121FD"/>
    <w:rsid w:val="00313C50"/>
    <w:rsid w:val="0031684F"/>
    <w:rsid w:val="00316A76"/>
    <w:rsid w:val="00316CEF"/>
    <w:rsid w:val="00316FF1"/>
    <w:rsid w:val="003172A3"/>
    <w:rsid w:val="00320692"/>
    <w:rsid w:val="00320F62"/>
    <w:rsid w:val="00321A00"/>
    <w:rsid w:val="00322F6D"/>
    <w:rsid w:val="003235D7"/>
    <w:rsid w:val="0032398B"/>
    <w:rsid w:val="00323CDF"/>
    <w:rsid w:val="00323CE9"/>
    <w:rsid w:val="00326093"/>
    <w:rsid w:val="003262D6"/>
    <w:rsid w:val="00327911"/>
    <w:rsid w:val="003302CE"/>
    <w:rsid w:val="00330B3E"/>
    <w:rsid w:val="00330C8F"/>
    <w:rsid w:val="00330DBB"/>
    <w:rsid w:val="00331B51"/>
    <w:rsid w:val="00333E9C"/>
    <w:rsid w:val="003349EB"/>
    <w:rsid w:val="00334E7B"/>
    <w:rsid w:val="003353EF"/>
    <w:rsid w:val="00336B96"/>
    <w:rsid w:val="0033785F"/>
    <w:rsid w:val="00340338"/>
    <w:rsid w:val="0034235A"/>
    <w:rsid w:val="0034371B"/>
    <w:rsid w:val="00343927"/>
    <w:rsid w:val="003439E9"/>
    <w:rsid w:val="00343A73"/>
    <w:rsid w:val="00343A7A"/>
    <w:rsid w:val="00344303"/>
    <w:rsid w:val="00346189"/>
    <w:rsid w:val="003503FF"/>
    <w:rsid w:val="00353B35"/>
    <w:rsid w:val="00353FC2"/>
    <w:rsid w:val="0035420F"/>
    <w:rsid w:val="003542F2"/>
    <w:rsid w:val="00354810"/>
    <w:rsid w:val="00355A06"/>
    <w:rsid w:val="00355A1B"/>
    <w:rsid w:val="0035654F"/>
    <w:rsid w:val="00356F5B"/>
    <w:rsid w:val="00357D99"/>
    <w:rsid w:val="00360911"/>
    <w:rsid w:val="00361A09"/>
    <w:rsid w:val="00362A9A"/>
    <w:rsid w:val="00362FAF"/>
    <w:rsid w:val="003630FD"/>
    <w:rsid w:val="00363A57"/>
    <w:rsid w:val="00363CF0"/>
    <w:rsid w:val="00363DE9"/>
    <w:rsid w:val="00363F8F"/>
    <w:rsid w:val="003640F1"/>
    <w:rsid w:val="003641EB"/>
    <w:rsid w:val="00364946"/>
    <w:rsid w:val="00365D88"/>
    <w:rsid w:val="00365D9F"/>
    <w:rsid w:val="00365E55"/>
    <w:rsid w:val="00365EBF"/>
    <w:rsid w:val="003662EC"/>
    <w:rsid w:val="003663AC"/>
    <w:rsid w:val="003668A7"/>
    <w:rsid w:val="00366B87"/>
    <w:rsid w:val="003676E4"/>
    <w:rsid w:val="003707A4"/>
    <w:rsid w:val="003716F1"/>
    <w:rsid w:val="00371B05"/>
    <w:rsid w:val="00372770"/>
    <w:rsid w:val="00372F6E"/>
    <w:rsid w:val="00373A92"/>
    <w:rsid w:val="00373C11"/>
    <w:rsid w:val="00374FC1"/>
    <w:rsid w:val="0037562B"/>
    <w:rsid w:val="00375A5D"/>
    <w:rsid w:val="00375EAA"/>
    <w:rsid w:val="003762E8"/>
    <w:rsid w:val="00376607"/>
    <w:rsid w:val="00376D11"/>
    <w:rsid w:val="00376F9F"/>
    <w:rsid w:val="003770FB"/>
    <w:rsid w:val="00377562"/>
    <w:rsid w:val="00380662"/>
    <w:rsid w:val="00380828"/>
    <w:rsid w:val="0038182B"/>
    <w:rsid w:val="00382086"/>
    <w:rsid w:val="003824B3"/>
    <w:rsid w:val="003825BB"/>
    <w:rsid w:val="0038328B"/>
    <w:rsid w:val="00383713"/>
    <w:rsid w:val="003838C5"/>
    <w:rsid w:val="00383905"/>
    <w:rsid w:val="00383B67"/>
    <w:rsid w:val="00383D4F"/>
    <w:rsid w:val="00384254"/>
    <w:rsid w:val="003846D6"/>
    <w:rsid w:val="00384805"/>
    <w:rsid w:val="0038510E"/>
    <w:rsid w:val="00385140"/>
    <w:rsid w:val="0038596C"/>
    <w:rsid w:val="00385E81"/>
    <w:rsid w:val="0038654A"/>
    <w:rsid w:val="003866A2"/>
    <w:rsid w:val="0038781C"/>
    <w:rsid w:val="00387F73"/>
    <w:rsid w:val="00390416"/>
    <w:rsid w:val="00391EBE"/>
    <w:rsid w:val="0039218C"/>
    <w:rsid w:val="003924E9"/>
    <w:rsid w:val="00392A99"/>
    <w:rsid w:val="00393711"/>
    <w:rsid w:val="00393FA6"/>
    <w:rsid w:val="003952A8"/>
    <w:rsid w:val="00395405"/>
    <w:rsid w:val="003954D7"/>
    <w:rsid w:val="00397292"/>
    <w:rsid w:val="00397293"/>
    <w:rsid w:val="0039750E"/>
    <w:rsid w:val="003A1803"/>
    <w:rsid w:val="003A1E6B"/>
    <w:rsid w:val="003A2320"/>
    <w:rsid w:val="003A24F4"/>
    <w:rsid w:val="003A2818"/>
    <w:rsid w:val="003A2A73"/>
    <w:rsid w:val="003A2C98"/>
    <w:rsid w:val="003A4349"/>
    <w:rsid w:val="003A4F40"/>
    <w:rsid w:val="003A57AD"/>
    <w:rsid w:val="003A6F94"/>
    <w:rsid w:val="003B152E"/>
    <w:rsid w:val="003B1909"/>
    <w:rsid w:val="003B23ED"/>
    <w:rsid w:val="003B3D79"/>
    <w:rsid w:val="003B3E81"/>
    <w:rsid w:val="003B4D5A"/>
    <w:rsid w:val="003B6788"/>
    <w:rsid w:val="003B6DD3"/>
    <w:rsid w:val="003B6E04"/>
    <w:rsid w:val="003C0176"/>
    <w:rsid w:val="003C038E"/>
    <w:rsid w:val="003C0A21"/>
    <w:rsid w:val="003C157F"/>
    <w:rsid w:val="003C24AC"/>
    <w:rsid w:val="003C30B2"/>
    <w:rsid w:val="003C4D10"/>
    <w:rsid w:val="003C4E90"/>
    <w:rsid w:val="003C55DA"/>
    <w:rsid w:val="003C7D43"/>
    <w:rsid w:val="003D171A"/>
    <w:rsid w:val="003D2256"/>
    <w:rsid w:val="003D2710"/>
    <w:rsid w:val="003D29E4"/>
    <w:rsid w:val="003D2B16"/>
    <w:rsid w:val="003D3373"/>
    <w:rsid w:val="003D353F"/>
    <w:rsid w:val="003D55B8"/>
    <w:rsid w:val="003D7DCE"/>
    <w:rsid w:val="003E03B6"/>
    <w:rsid w:val="003E1038"/>
    <w:rsid w:val="003E2076"/>
    <w:rsid w:val="003E2447"/>
    <w:rsid w:val="003E2ECA"/>
    <w:rsid w:val="003E5696"/>
    <w:rsid w:val="003E6A47"/>
    <w:rsid w:val="003E72B4"/>
    <w:rsid w:val="003F0FAE"/>
    <w:rsid w:val="003F13CE"/>
    <w:rsid w:val="003F1FFD"/>
    <w:rsid w:val="003F2C5A"/>
    <w:rsid w:val="003F3603"/>
    <w:rsid w:val="003F3AF9"/>
    <w:rsid w:val="003F5962"/>
    <w:rsid w:val="003F7677"/>
    <w:rsid w:val="0040051D"/>
    <w:rsid w:val="0040383C"/>
    <w:rsid w:val="004040A2"/>
    <w:rsid w:val="00405534"/>
    <w:rsid w:val="00406289"/>
    <w:rsid w:val="00407D8E"/>
    <w:rsid w:val="00407E11"/>
    <w:rsid w:val="00411172"/>
    <w:rsid w:val="00411641"/>
    <w:rsid w:val="00411A8E"/>
    <w:rsid w:val="004124E9"/>
    <w:rsid w:val="00412592"/>
    <w:rsid w:val="0041284A"/>
    <w:rsid w:val="00413DC7"/>
    <w:rsid w:val="00414026"/>
    <w:rsid w:val="0041454B"/>
    <w:rsid w:val="004147D3"/>
    <w:rsid w:val="004151F7"/>
    <w:rsid w:val="00416648"/>
    <w:rsid w:val="00417C65"/>
    <w:rsid w:val="00420657"/>
    <w:rsid w:val="00420B40"/>
    <w:rsid w:val="0042455A"/>
    <w:rsid w:val="004248FA"/>
    <w:rsid w:val="0043005D"/>
    <w:rsid w:val="0043125F"/>
    <w:rsid w:val="00433A63"/>
    <w:rsid w:val="00433AF8"/>
    <w:rsid w:val="00435633"/>
    <w:rsid w:val="00435F58"/>
    <w:rsid w:val="00436031"/>
    <w:rsid w:val="004370F5"/>
    <w:rsid w:val="00437A3C"/>
    <w:rsid w:val="0044049B"/>
    <w:rsid w:val="00440C2E"/>
    <w:rsid w:val="00442189"/>
    <w:rsid w:val="00442842"/>
    <w:rsid w:val="00442888"/>
    <w:rsid w:val="004432D3"/>
    <w:rsid w:val="00443DC7"/>
    <w:rsid w:val="00444BB8"/>
    <w:rsid w:val="00444EE1"/>
    <w:rsid w:val="00445A86"/>
    <w:rsid w:val="00447527"/>
    <w:rsid w:val="004478B6"/>
    <w:rsid w:val="00447AE0"/>
    <w:rsid w:val="00450E08"/>
    <w:rsid w:val="00451022"/>
    <w:rsid w:val="0045137B"/>
    <w:rsid w:val="0045137D"/>
    <w:rsid w:val="004515D5"/>
    <w:rsid w:val="00451891"/>
    <w:rsid w:val="00456988"/>
    <w:rsid w:val="00456C4A"/>
    <w:rsid w:val="00457795"/>
    <w:rsid w:val="00461DC9"/>
    <w:rsid w:val="00462141"/>
    <w:rsid w:val="004621DE"/>
    <w:rsid w:val="00463C49"/>
    <w:rsid w:val="004660FD"/>
    <w:rsid w:val="00466AC6"/>
    <w:rsid w:val="00466B53"/>
    <w:rsid w:val="0046704F"/>
    <w:rsid w:val="004677D3"/>
    <w:rsid w:val="00467B0C"/>
    <w:rsid w:val="00467F9C"/>
    <w:rsid w:val="00470765"/>
    <w:rsid w:val="00470D40"/>
    <w:rsid w:val="004718AB"/>
    <w:rsid w:val="0047245F"/>
    <w:rsid w:val="00472637"/>
    <w:rsid w:val="00472ADB"/>
    <w:rsid w:val="00473B55"/>
    <w:rsid w:val="004741C0"/>
    <w:rsid w:val="004747D4"/>
    <w:rsid w:val="00475247"/>
    <w:rsid w:val="00476DE0"/>
    <w:rsid w:val="004775AA"/>
    <w:rsid w:val="00477662"/>
    <w:rsid w:val="0048030C"/>
    <w:rsid w:val="0048034F"/>
    <w:rsid w:val="00481355"/>
    <w:rsid w:val="00481A89"/>
    <w:rsid w:val="00481AEB"/>
    <w:rsid w:val="00482691"/>
    <w:rsid w:val="00482B49"/>
    <w:rsid w:val="00482D08"/>
    <w:rsid w:val="00483C94"/>
    <w:rsid w:val="00484EFA"/>
    <w:rsid w:val="0048544B"/>
    <w:rsid w:val="0048602F"/>
    <w:rsid w:val="0049079D"/>
    <w:rsid w:val="0049138F"/>
    <w:rsid w:val="00491474"/>
    <w:rsid w:val="00491E83"/>
    <w:rsid w:val="004924D5"/>
    <w:rsid w:val="004924E0"/>
    <w:rsid w:val="004931C8"/>
    <w:rsid w:val="004941B7"/>
    <w:rsid w:val="00496632"/>
    <w:rsid w:val="004A06EC"/>
    <w:rsid w:val="004A0EA1"/>
    <w:rsid w:val="004A1D7F"/>
    <w:rsid w:val="004A309C"/>
    <w:rsid w:val="004A392E"/>
    <w:rsid w:val="004A3A23"/>
    <w:rsid w:val="004A4000"/>
    <w:rsid w:val="004A47EA"/>
    <w:rsid w:val="004A5DF4"/>
    <w:rsid w:val="004A64F6"/>
    <w:rsid w:val="004A6776"/>
    <w:rsid w:val="004A6A30"/>
    <w:rsid w:val="004A6F17"/>
    <w:rsid w:val="004B2754"/>
    <w:rsid w:val="004B3231"/>
    <w:rsid w:val="004B3D52"/>
    <w:rsid w:val="004B4A2A"/>
    <w:rsid w:val="004B532F"/>
    <w:rsid w:val="004B5C78"/>
    <w:rsid w:val="004B783B"/>
    <w:rsid w:val="004C017A"/>
    <w:rsid w:val="004C2228"/>
    <w:rsid w:val="004C2ED4"/>
    <w:rsid w:val="004C3FBF"/>
    <w:rsid w:val="004C5A2D"/>
    <w:rsid w:val="004C5CC9"/>
    <w:rsid w:val="004C60A7"/>
    <w:rsid w:val="004C635E"/>
    <w:rsid w:val="004C7001"/>
    <w:rsid w:val="004C74F2"/>
    <w:rsid w:val="004C7C58"/>
    <w:rsid w:val="004D07A5"/>
    <w:rsid w:val="004D105A"/>
    <w:rsid w:val="004D1230"/>
    <w:rsid w:val="004D15ED"/>
    <w:rsid w:val="004D171C"/>
    <w:rsid w:val="004D1B32"/>
    <w:rsid w:val="004D1C9F"/>
    <w:rsid w:val="004D2467"/>
    <w:rsid w:val="004D3504"/>
    <w:rsid w:val="004D581F"/>
    <w:rsid w:val="004D7B25"/>
    <w:rsid w:val="004E00F9"/>
    <w:rsid w:val="004E0410"/>
    <w:rsid w:val="004E08DF"/>
    <w:rsid w:val="004E0F09"/>
    <w:rsid w:val="004E3C58"/>
    <w:rsid w:val="004E5533"/>
    <w:rsid w:val="004E55EF"/>
    <w:rsid w:val="004E5F91"/>
    <w:rsid w:val="004E7675"/>
    <w:rsid w:val="004E7749"/>
    <w:rsid w:val="004E7FE4"/>
    <w:rsid w:val="004F0522"/>
    <w:rsid w:val="004F0B18"/>
    <w:rsid w:val="004F0E92"/>
    <w:rsid w:val="004F1273"/>
    <w:rsid w:val="004F14A1"/>
    <w:rsid w:val="004F20AF"/>
    <w:rsid w:val="004F20F0"/>
    <w:rsid w:val="004F3210"/>
    <w:rsid w:val="004F33F9"/>
    <w:rsid w:val="004F3A48"/>
    <w:rsid w:val="004F40B9"/>
    <w:rsid w:val="004F4C31"/>
    <w:rsid w:val="004F7E2D"/>
    <w:rsid w:val="004F7E2E"/>
    <w:rsid w:val="005004A6"/>
    <w:rsid w:val="005004EA"/>
    <w:rsid w:val="0050141D"/>
    <w:rsid w:val="00501ED8"/>
    <w:rsid w:val="0050239F"/>
    <w:rsid w:val="00502944"/>
    <w:rsid w:val="00503C63"/>
    <w:rsid w:val="005040BC"/>
    <w:rsid w:val="00504909"/>
    <w:rsid w:val="00504CDF"/>
    <w:rsid w:val="00504F35"/>
    <w:rsid w:val="005070C6"/>
    <w:rsid w:val="00507F8F"/>
    <w:rsid w:val="00510562"/>
    <w:rsid w:val="005120E9"/>
    <w:rsid w:val="005122A9"/>
    <w:rsid w:val="005131F6"/>
    <w:rsid w:val="00513623"/>
    <w:rsid w:val="005138A5"/>
    <w:rsid w:val="00513A1B"/>
    <w:rsid w:val="00515955"/>
    <w:rsid w:val="00516388"/>
    <w:rsid w:val="00517825"/>
    <w:rsid w:val="00520945"/>
    <w:rsid w:val="005209E4"/>
    <w:rsid w:val="00521D13"/>
    <w:rsid w:val="005229B8"/>
    <w:rsid w:val="0052422C"/>
    <w:rsid w:val="005243AE"/>
    <w:rsid w:val="00524E0F"/>
    <w:rsid w:val="00524E62"/>
    <w:rsid w:val="0052583E"/>
    <w:rsid w:val="00525977"/>
    <w:rsid w:val="00527956"/>
    <w:rsid w:val="00530130"/>
    <w:rsid w:val="00531436"/>
    <w:rsid w:val="005316A3"/>
    <w:rsid w:val="00531FF1"/>
    <w:rsid w:val="005330AE"/>
    <w:rsid w:val="00533AAD"/>
    <w:rsid w:val="005343F3"/>
    <w:rsid w:val="00534A3A"/>
    <w:rsid w:val="00535842"/>
    <w:rsid w:val="00537273"/>
    <w:rsid w:val="005376CD"/>
    <w:rsid w:val="00537E5D"/>
    <w:rsid w:val="00540CE7"/>
    <w:rsid w:val="005419D7"/>
    <w:rsid w:val="00541DD8"/>
    <w:rsid w:val="00542D54"/>
    <w:rsid w:val="00543375"/>
    <w:rsid w:val="005439AE"/>
    <w:rsid w:val="00543E27"/>
    <w:rsid w:val="005456CA"/>
    <w:rsid w:val="00546EF0"/>
    <w:rsid w:val="0055019C"/>
    <w:rsid w:val="00551165"/>
    <w:rsid w:val="0055117A"/>
    <w:rsid w:val="005513CD"/>
    <w:rsid w:val="00552879"/>
    <w:rsid w:val="00552883"/>
    <w:rsid w:val="005532C2"/>
    <w:rsid w:val="00553502"/>
    <w:rsid w:val="00554C02"/>
    <w:rsid w:val="005555D2"/>
    <w:rsid w:val="00555C85"/>
    <w:rsid w:val="00560653"/>
    <w:rsid w:val="00560C46"/>
    <w:rsid w:val="00561992"/>
    <w:rsid w:val="00561E99"/>
    <w:rsid w:val="00564251"/>
    <w:rsid w:val="00564301"/>
    <w:rsid w:val="005658A7"/>
    <w:rsid w:val="005662AA"/>
    <w:rsid w:val="0056689D"/>
    <w:rsid w:val="00566D0B"/>
    <w:rsid w:val="00566FA9"/>
    <w:rsid w:val="00567238"/>
    <w:rsid w:val="00567636"/>
    <w:rsid w:val="005678B9"/>
    <w:rsid w:val="00567C76"/>
    <w:rsid w:val="00567F8F"/>
    <w:rsid w:val="00570D00"/>
    <w:rsid w:val="00572179"/>
    <w:rsid w:val="005736FD"/>
    <w:rsid w:val="005738CA"/>
    <w:rsid w:val="005738DA"/>
    <w:rsid w:val="005760EE"/>
    <w:rsid w:val="00576BD0"/>
    <w:rsid w:val="00576F8B"/>
    <w:rsid w:val="0057728D"/>
    <w:rsid w:val="005773E6"/>
    <w:rsid w:val="00580326"/>
    <w:rsid w:val="00580F8E"/>
    <w:rsid w:val="00581DAC"/>
    <w:rsid w:val="00581E12"/>
    <w:rsid w:val="0058216B"/>
    <w:rsid w:val="00582B63"/>
    <w:rsid w:val="005833B7"/>
    <w:rsid w:val="00583A89"/>
    <w:rsid w:val="00583F54"/>
    <w:rsid w:val="0058443F"/>
    <w:rsid w:val="00584F43"/>
    <w:rsid w:val="00584FDB"/>
    <w:rsid w:val="00585A3C"/>
    <w:rsid w:val="0058681D"/>
    <w:rsid w:val="005871CF"/>
    <w:rsid w:val="00587AB0"/>
    <w:rsid w:val="00590728"/>
    <w:rsid w:val="00590DF1"/>
    <w:rsid w:val="00591C2F"/>
    <w:rsid w:val="00592292"/>
    <w:rsid w:val="00592308"/>
    <w:rsid w:val="005923A1"/>
    <w:rsid w:val="005932C9"/>
    <w:rsid w:val="005958E1"/>
    <w:rsid w:val="0059756B"/>
    <w:rsid w:val="005A0DB0"/>
    <w:rsid w:val="005A0F76"/>
    <w:rsid w:val="005A1402"/>
    <w:rsid w:val="005A1900"/>
    <w:rsid w:val="005A1F0C"/>
    <w:rsid w:val="005A26C3"/>
    <w:rsid w:val="005A4853"/>
    <w:rsid w:val="005A5637"/>
    <w:rsid w:val="005A734D"/>
    <w:rsid w:val="005A7484"/>
    <w:rsid w:val="005A7D03"/>
    <w:rsid w:val="005B0D4D"/>
    <w:rsid w:val="005B29E0"/>
    <w:rsid w:val="005B3639"/>
    <w:rsid w:val="005B41B6"/>
    <w:rsid w:val="005B454A"/>
    <w:rsid w:val="005B5AA4"/>
    <w:rsid w:val="005B5B7D"/>
    <w:rsid w:val="005B5D51"/>
    <w:rsid w:val="005B652F"/>
    <w:rsid w:val="005C001C"/>
    <w:rsid w:val="005C080A"/>
    <w:rsid w:val="005C0F02"/>
    <w:rsid w:val="005C1770"/>
    <w:rsid w:val="005C1DEF"/>
    <w:rsid w:val="005C47D7"/>
    <w:rsid w:val="005C595E"/>
    <w:rsid w:val="005C7D1C"/>
    <w:rsid w:val="005D07CC"/>
    <w:rsid w:val="005D0C23"/>
    <w:rsid w:val="005D1A7D"/>
    <w:rsid w:val="005D307A"/>
    <w:rsid w:val="005D3700"/>
    <w:rsid w:val="005D3FEA"/>
    <w:rsid w:val="005D6463"/>
    <w:rsid w:val="005D7444"/>
    <w:rsid w:val="005D7847"/>
    <w:rsid w:val="005D7A29"/>
    <w:rsid w:val="005E0F77"/>
    <w:rsid w:val="005E100B"/>
    <w:rsid w:val="005E186A"/>
    <w:rsid w:val="005E1FB4"/>
    <w:rsid w:val="005E2329"/>
    <w:rsid w:val="005E3847"/>
    <w:rsid w:val="005E38C4"/>
    <w:rsid w:val="005E3ECB"/>
    <w:rsid w:val="005E40AC"/>
    <w:rsid w:val="005E6C0F"/>
    <w:rsid w:val="005E7376"/>
    <w:rsid w:val="005E76ED"/>
    <w:rsid w:val="005F0535"/>
    <w:rsid w:val="005F072D"/>
    <w:rsid w:val="005F0910"/>
    <w:rsid w:val="005F15E8"/>
    <w:rsid w:val="005F19A7"/>
    <w:rsid w:val="005F19B9"/>
    <w:rsid w:val="005F246F"/>
    <w:rsid w:val="005F2B10"/>
    <w:rsid w:val="005F4E02"/>
    <w:rsid w:val="005F6E42"/>
    <w:rsid w:val="005F77E0"/>
    <w:rsid w:val="005F7EA2"/>
    <w:rsid w:val="00600586"/>
    <w:rsid w:val="0060178A"/>
    <w:rsid w:val="00601917"/>
    <w:rsid w:val="006019EA"/>
    <w:rsid w:val="00603744"/>
    <w:rsid w:val="00603F8F"/>
    <w:rsid w:val="006050A2"/>
    <w:rsid w:val="006061FC"/>
    <w:rsid w:val="00606EA5"/>
    <w:rsid w:val="00607475"/>
    <w:rsid w:val="0060777D"/>
    <w:rsid w:val="00607B22"/>
    <w:rsid w:val="00607B90"/>
    <w:rsid w:val="00607CFB"/>
    <w:rsid w:val="00610541"/>
    <w:rsid w:val="0061129C"/>
    <w:rsid w:val="0061252A"/>
    <w:rsid w:val="00612B5E"/>
    <w:rsid w:val="00614706"/>
    <w:rsid w:val="00615857"/>
    <w:rsid w:val="006213D5"/>
    <w:rsid w:val="006221E7"/>
    <w:rsid w:val="00623061"/>
    <w:rsid w:val="006235CF"/>
    <w:rsid w:val="0062372D"/>
    <w:rsid w:val="0062428D"/>
    <w:rsid w:val="006244A9"/>
    <w:rsid w:val="00624B03"/>
    <w:rsid w:val="00624C90"/>
    <w:rsid w:val="00625D72"/>
    <w:rsid w:val="00626091"/>
    <w:rsid w:val="00626355"/>
    <w:rsid w:val="006263C2"/>
    <w:rsid w:val="00630352"/>
    <w:rsid w:val="006307BC"/>
    <w:rsid w:val="006320A2"/>
    <w:rsid w:val="006326A5"/>
    <w:rsid w:val="00633507"/>
    <w:rsid w:val="00633636"/>
    <w:rsid w:val="0063456F"/>
    <w:rsid w:val="00635033"/>
    <w:rsid w:val="00635364"/>
    <w:rsid w:val="00635496"/>
    <w:rsid w:val="006364ED"/>
    <w:rsid w:val="006368BD"/>
    <w:rsid w:val="006374F6"/>
    <w:rsid w:val="006402B7"/>
    <w:rsid w:val="00640849"/>
    <w:rsid w:val="00641269"/>
    <w:rsid w:val="00641946"/>
    <w:rsid w:val="0064231B"/>
    <w:rsid w:val="00643E13"/>
    <w:rsid w:val="00643F2D"/>
    <w:rsid w:val="00644409"/>
    <w:rsid w:val="00645BBC"/>
    <w:rsid w:val="0064612A"/>
    <w:rsid w:val="00647F06"/>
    <w:rsid w:val="0065010F"/>
    <w:rsid w:val="0065194F"/>
    <w:rsid w:val="006530F3"/>
    <w:rsid w:val="00655572"/>
    <w:rsid w:val="006559BB"/>
    <w:rsid w:val="00661149"/>
    <w:rsid w:val="00661446"/>
    <w:rsid w:val="006627CA"/>
    <w:rsid w:val="00662A70"/>
    <w:rsid w:val="00662C16"/>
    <w:rsid w:val="00662E75"/>
    <w:rsid w:val="00665B0E"/>
    <w:rsid w:val="00665EFC"/>
    <w:rsid w:val="00666580"/>
    <w:rsid w:val="00666C5C"/>
    <w:rsid w:val="00667978"/>
    <w:rsid w:val="00667FA2"/>
    <w:rsid w:val="00667FFE"/>
    <w:rsid w:val="00670239"/>
    <w:rsid w:val="00670A34"/>
    <w:rsid w:val="006713E8"/>
    <w:rsid w:val="00671C3D"/>
    <w:rsid w:val="00672E9D"/>
    <w:rsid w:val="00673169"/>
    <w:rsid w:val="0067414F"/>
    <w:rsid w:val="006743DB"/>
    <w:rsid w:val="00674B03"/>
    <w:rsid w:val="0067587A"/>
    <w:rsid w:val="00676394"/>
    <w:rsid w:val="00676E80"/>
    <w:rsid w:val="006777B3"/>
    <w:rsid w:val="006779C9"/>
    <w:rsid w:val="00677AE7"/>
    <w:rsid w:val="00680338"/>
    <w:rsid w:val="0068044C"/>
    <w:rsid w:val="00680853"/>
    <w:rsid w:val="0068292B"/>
    <w:rsid w:val="00682D6D"/>
    <w:rsid w:val="006830C4"/>
    <w:rsid w:val="00683AC4"/>
    <w:rsid w:val="00683B93"/>
    <w:rsid w:val="00683C1B"/>
    <w:rsid w:val="006843CB"/>
    <w:rsid w:val="0068509D"/>
    <w:rsid w:val="00685428"/>
    <w:rsid w:val="00686F2C"/>
    <w:rsid w:val="006875FC"/>
    <w:rsid w:val="006902AE"/>
    <w:rsid w:val="006903B9"/>
    <w:rsid w:val="0069043B"/>
    <w:rsid w:val="00690762"/>
    <w:rsid w:val="0069102C"/>
    <w:rsid w:val="00691672"/>
    <w:rsid w:val="00691DBD"/>
    <w:rsid w:val="006923A8"/>
    <w:rsid w:val="006935E4"/>
    <w:rsid w:val="00693F36"/>
    <w:rsid w:val="00693F63"/>
    <w:rsid w:val="006953DC"/>
    <w:rsid w:val="00695F74"/>
    <w:rsid w:val="0069738C"/>
    <w:rsid w:val="00697E1B"/>
    <w:rsid w:val="006A1E38"/>
    <w:rsid w:val="006A2404"/>
    <w:rsid w:val="006A2532"/>
    <w:rsid w:val="006A27BC"/>
    <w:rsid w:val="006A3AF0"/>
    <w:rsid w:val="006A4787"/>
    <w:rsid w:val="006A5103"/>
    <w:rsid w:val="006A5B7C"/>
    <w:rsid w:val="006A5F40"/>
    <w:rsid w:val="006A64CA"/>
    <w:rsid w:val="006A6726"/>
    <w:rsid w:val="006A6A1E"/>
    <w:rsid w:val="006A6BD1"/>
    <w:rsid w:val="006A7047"/>
    <w:rsid w:val="006A7ADE"/>
    <w:rsid w:val="006B0217"/>
    <w:rsid w:val="006B1003"/>
    <w:rsid w:val="006B1591"/>
    <w:rsid w:val="006B1D68"/>
    <w:rsid w:val="006B23AC"/>
    <w:rsid w:val="006B25D1"/>
    <w:rsid w:val="006B2CFE"/>
    <w:rsid w:val="006B3075"/>
    <w:rsid w:val="006B4289"/>
    <w:rsid w:val="006B4D68"/>
    <w:rsid w:val="006B61C5"/>
    <w:rsid w:val="006C22EC"/>
    <w:rsid w:val="006C34CE"/>
    <w:rsid w:val="006C3746"/>
    <w:rsid w:val="006C6A24"/>
    <w:rsid w:val="006C7FA6"/>
    <w:rsid w:val="006D080B"/>
    <w:rsid w:val="006D1571"/>
    <w:rsid w:val="006D25FD"/>
    <w:rsid w:val="006D2EC0"/>
    <w:rsid w:val="006D365C"/>
    <w:rsid w:val="006D384F"/>
    <w:rsid w:val="006D4D21"/>
    <w:rsid w:val="006D5199"/>
    <w:rsid w:val="006D57D7"/>
    <w:rsid w:val="006D6286"/>
    <w:rsid w:val="006D62DE"/>
    <w:rsid w:val="006D6352"/>
    <w:rsid w:val="006D6959"/>
    <w:rsid w:val="006D6A6F"/>
    <w:rsid w:val="006D6CA9"/>
    <w:rsid w:val="006D715A"/>
    <w:rsid w:val="006D7835"/>
    <w:rsid w:val="006D7903"/>
    <w:rsid w:val="006E22DC"/>
    <w:rsid w:val="006E2D2E"/>
    <w:rsid w:val="006E30DB"/>
    <w:rsid w:val="006E37B0"/>
    <w:rsid w:val="006E37E0"/>
    <w:rsid w:val="006E6E7A"/>
    <w:rsid w:val="006F0121"/>
    <w:rsid w:val="006F074E"/>
    <w:rsid w:val="006F1111"/>
    <w:rsid w:val="006F1379"/>
    <w:rsid w:val="006F1DC5"/>
    <w:rsid w:val="006F1EB5"/>
    <w:rsid w:val="006F414D"/>
    <w:rsid w:val="006F4A7F"/>
    <w:rsid w:val="006F4C33"/>
    <w:rsid w:val="006F4CC9"/>
    <w:rsid w:val="006F5414"/>
    <w:rsid w:val="006F608B"/>
    <w:rsid w:val="006F6CA4"/>
    <w:rsid w:val="006F742C"/>
    <w:rsid w:val="00700637"/>
    <w:rsid w:val="0070106F"/>
    <w:rsid w:val="007018BB"/>
    <w:rsid w:val="0070274C"/>
    <w:rsid w:val="007042A6"/>
    <w:rsid w:val="0070668B"/>
    <w:rsid w:val="0070755D"/>
    <w:rsid w:val="00710223"/>
    <w:rsid w:val="007104B6"/>
    <w:rsid w:val="00710564"/>
    <w:rsid w:val="00710688"/>
    <w:rsid w:val="00711852"/>
    <w:rsid w:val="00711F10"/>
    <w:rsid w:val="00712198"/>
    <w:rsid w:val="007142B9"/>
    <w:rsid w:val="007144B3"/>
    <w:rsid w:val="00714A88"/>
    <w:rsid w:val="007157DE"/>
    <w:rsid w:val="00716B00"/>
    <w:rsid w:val="00716DF8"/>
    <w:rsid w:val="007172BF"/>
    <w:rsid w:val="007175DA"/>
    <w:rsid w:val="00720F1B"/>
    <w:rsid w:val="007213A5"/>
    <w:rsid w:val="00721A2C"/>
    <w:rsid w:val="0072268E"/>
    <w:rsid w:val="00723088"/>
    <w:rsid w:val="00723BCA"/>
    <w:rsid w:val="00724626"/>
    <w:rsid w:val="00726893"/>
    <w:rsid w:val="007268A1"/>
    <w:rsid w:val="007273E7"/>
    <w:rsid w:val="00727935"/>
    <w:rsid w:val="00727C88"/>
    <w:rsid w:val="00730428"/>
    <w:rsid w:val="00731354"/>
    <w:rsid w:val="007329E3"/>
    <w:rsid w:val="0073314F"/>
    <w:rsid w:val="00733580"/>
    <w:rsid w:val="00734D0C"/>
    <w:rsid w:val="00735DE8"/>
    <w:rsid w:val="007370A7"/>
    <w:rsid w:val="00737C99"/>
    <w:rsid w:val="00737E53"/>
    <w:rsid w:val="00741EFE"/>
    <w:rsid w:val="0074243D"/>
    <w:rsid w:val="00742BD8"/>
    <w:rsid w:val="00742ECF"/>
    <w:rsid w:val="00743880"/>
    <w:rsid w:val="00745CDD"/>
    <w:rsid w:val="00745DBD"/>
    <w:rsid w:val="00745E52"/>
    <w:rsid w:val="00746ED9"/>
    <w:rsid w:val="00747236"/>
    <w:rsid w:val="007505C6"/>
    <w:rsid w:val="007508B2"/>
    <w:rsid w:val="007512BB"/>
    <w:rsid w:val="00752D15"/>
    <w:rsid w:val="007541D8"/>
    <w:rsid w:val="0075613B"/>
    <w:rsid w:val="00756149"/>
    <w:rsid w:val="007578A1"/>
    <w:rsid w:val="00757E5A"/>
    <w:rsid w:val="0076184E"/>
    <w:rsid w:val="0076210C"/>
    <w:rsid w:val="00762F21"/>
    <w:rsid w:val="00763542"/>
    <w:rsid w:val="00763DB1"/>
    <w:rsid w:val="00764405"/>
    <w:rsid w:val="00764C45"/>
    <w:rsid w:val="0076583E"/>
    <w:rsid w:val="00765B0C"/>
    <w:rsid w:val="0076685C"/>
    <w:rsid w:val="00766A77"/>
    <w:rsid w:val="00766B29"/>
    <w:rsid w:val="00766FE6"/>
    <w:rsid w:val="00767382"/>
    <w:rsid w:val="007678FE"/>
    <w:rsid w:val="00770A26"/>
    <w:rsid w:val="00770AF8"/>
    <w:rsid w:val="00771A4A"/>
    <w:rsid w:val="0077227D"/>
    <w:rsid w:val="00774669"/>
    <w:rsid w:val="00775899"/>
    <w:rsid w:val="00776C91"/>
    <w:rsid w:val="00777798"/>
    <w:rsid w:val="0078079B"/>
    <w:rsid w:val="00780D3F"/>
    <w:rsid w:val="007818F5"/>
    <w:rsid w:val="00781FB3"/>
    <w:rsid w:val="00782864"/>
    <w:rsid w:val="00783E0E"/>
    <w:rsid w:val="00785648"/>
    <w:rsid w:val="00785A3D"/>
    <w:rsid w:val="00785B7C"/>
    <w:rsid w:val="00785D81"/>
    <w:rsid w:val="00786E88"/>
    <w:rsid w:val="00790095"/>
    <w:rsid w:val="007904CC"/>
    <w:rsid w:val="00790653"/>
    <w:rsid w:val="00790FC8"/>
    <w:rsid w:val="007915C6"/>
    <w:rsid w:val="00791B95"/>
    <w:rsid w:val="00791EB3"/>
    <w:rsid w:val="00792234"/>
    <w:rsid w:val="00792485"/>
    <w:rsid w:val="00795CCD"/>
    <w:rsid w:val="007961E5"/>
    <w:rsid w:val="00796D3A"/>
    <w:rsid w:val="00797ADB"/>
    <w:rsid w:val="007A0BC6"/>
    <w:rsid w:val="007A10D0"/>
    <w:rsid w:val="007A13DC"/>
    <w:rsid w:val="007A175B"/>
    <w:rsid w:val="007A1A9C"/>
    <w:rsid w:val="007A1F64"/>
    <w:rsid w:val="007A232B"/>
    <w:rsid w:val="007A6564"/>
    <w:rsid w:val="007A7F43"/>
    <w:rsid w:val="007B058B"/>
    <w:rsid w:val="007B0AC6"/>
    <w:rsid w:val="007B0F0D"/>
    <w:rsid w:val="007B18BB"/>
    <w:rsid w:val="007B1F04"/>
    <w:rsid w:val="007B2AB2"/>
    <w:rsid w:val="007B4675"/>
    <w:rsid w:val="007B494C"/>
    <w:rsid w:val="007B4EAD"/>
    <w:rsid w:val="007B7F79"/>
    <w:rsid w:val="007C06C5"/>
    <w:rsid w:val="007C1974"/>
    <w:rsid w:val="007C1F03"/>
    <w:rsid w:val="007C2767"/>
    <w:rsid w:val="007C279E"/>
    <w:rsid w:val="007C36E3"/>
    <w:rsid w:val="007C529F"/>
    <w:rsid w:val="007C57F3"/>
    <w:rsid w:val="007C672A"/>
    <w:rsid w:val="007C7C5F"/>
    <w:rsid w:val="007C7E07"/>
    <w:rsid w:val="007D15AB"/>
    <w:rsid w:val="007D19D5"/>
    <w:rsid w:val="007D2397"/>
    <w:rsid w:val="007D2934"/>
    <w:rsid w:val="007D3497"/>
    <w:rsid w:val="007D3D20"/>
    <w:rsid w:val="007D41C6"/>
    <w:rsid w:val="007D42B1"/>
    <w:rsid w:val="007D500B"/>
    <w:rsid w:val="007D5ED7"/>
    <w:rsid w:val="007D6034"/>
    <w:rsid w:val="007D62CB"/>
    <w:rsid w:val="007D6850"/>
    <w:rsid w:val="007D7C7D"/>
    <w:rsid w:val="007E1346"/>
    <w:rsid w:val="007E180F"/>
    <w:rsid w:val="007E2C7B"/>
    <w:rsid w:val="007E4154"/>
    <w:rsid w:val="007E591C"/>
    <w:rsid w:val="007E5E05"/>
    <w:rsid w:val="007E6B51"/>
    <w:rsid w:val="007E6D49"/>
    <w:rsid w:val="007E777A"/>
    <w:rsid w:val="007F118F"/>
    <w:rsid w:val="007F11AD"/>
    <w:rsid w:val="007F2947"/>
    <w:rsid w:val="007F3E48"/>
    <w:rsid w:val="00800F10"/>
    <w:rsid w:val="00800F41"/>
    <w:rsid w:val="0080198F"/>
    <w:rsid w:val="0080295A"/>
    <w:rsid w:val="008032E4"/>
    <w:rsid w:val="00803502"/>
    <w:rsid w:val="00803CBE"/>
    <w:rsid w:val="00804AE8"/>
    <w:rsid w:val="00805919"/>
    <w:rsid w:val="00806DCD"/>
    <w:rsid w:val="00807EF6"/>
    <w:rsid w:val="00811FED"/>
    <w:rsid w:val="008129C9"/>
    <w:rsid w:val="00812B80"/>
    <w:rsid w:val="008160B1"/>
    <w:rsid w:val="008167F5"/>
    <w:rsid w:val="00817741"/>
    <w:rsid w:val="008177C1"/>
    <w:rsid w:val="00821B79"/>
    <w:rsid w:val="00822A85"/>
    <w:rsid w:val="008245C5"/>
    <w:rsid w:val="00824A3C"/>
    <w:rsid w:val="00826857"/>
    <w:rsid w:val="008268F4"/>
    <w:rsid w:val="008271AC"/>
    <w:rsid w:val="00827F93"/>
    <w:rsid w:val="008306E4"/>
    <w:rsid w:val="00830A7B"/>
    <w:rsid w:val="00830D62"/>
    <w:rsid w:val="00832625"/>
    <w:rsid w:val="0083320F"/>
    <w:rsid w:val="0083350C"/>
    <w:rsid w:val="0083457C"/>
    <w:rsid w:val="00835CB1"/>
    <w:rsid w:val="0083617D"/>
    <w:rsid w:val="0083680C"/>
    <w:rsid w:val="008402FA"/>
    <w:rsid w:val="00841C4A"/>
    <w:rsid w:val="008438A4"/>
    <w:rsid w:val="00844B14"/>
    <w:rsid w:val="00844E2D"/>
    <w:rsid w:val="008462A5"/>
    <w:rsid w:val="0084744E"/>
    <w:rsid w:val="0084760F"/>
    <w:rsid w:val="00847812"/>
    <w:rsid w:val="00851CB0"/>
    <w:rsid w:val="00853B46"/>
    <w:rsid w:val="00853D90"/>
    <w:rsid w:val="00853ED3"/>
    <w:rsid w:val="0085541A"/>
    <w:rsid w:val="00856686"/>
    <w:rsid w:val="0085703E"/>
    <w:rsid w:val="00861459"/>
    <w:rsid w:val="00861639"/>
    <w:rsid w:val="0086217A"/>
    <w:rsid w:val="00862199"/>
    <w:rsid w:val="00864D59"/>
    <w:rsid w:val="00867538"/>
    <w:rsid w:val="0086757E"/>
    <w:rsid w:val="00867F4D"/>
    <w:rsid w:val="00870AC0"/>
    <w:rsid w:val="008713BD"/>
    <w:rsid w:val="00871F1A"/>
    <w:rsid w:val="00872243"/>
    <w:rsid w:val="00873478"/>
    <w:rsid w:val="00873E1E"/>
    <w:rsid w:val="0087489C"/>
    <w:rsid w:val="00874A14"/>
    <w:rsid w:val="00875166"/>
    <w:rsid w:val="00876468"/>
    <w:rsid w:val="008764DF"/>
    <w:rsid w:val="00876AAB"/>
    <w:rsid w:val="00877DFD"/>
    <w:rsid w:val="00882635"/>
    <w:rsid w:val="00883E3C"/>
    <w:rsid w:val="00885804"/>
    <w:rsid w:val="008859D6"/>
    <w:rsid w:val="008860B5"/>
    <w:rsid w:val="00886A08"/>
    <w:rsid w:val="00887576"/>
    <w:rsid w:val="00887658"/>
    <w:rsid w:val="0088780D"/>
    <w:rsid w:val="00887AF5"/>
    <w:rsid w:val="00890364"/>
    <w:rsid w:val="008905C9"/>
    <w:rsid w:val="00890E2D"/>
    <w:rsid w:val="00892933"/>
    <w:rsid w:val="0089601F"/>
    <w:rsid w:val="00896393"/>
    <w:rsid w:val="0089683D"/>
    <w:rsid w:val="00896B05"/>
    <w:rsid w:val="00897357"/>
    <w:rsid w:val="008A07ED"/>
    <w:rsid w:val="008A1397"/>
    <w:rsid w:val="008A1ACE"/>
    <w:rsid w:val="008A2D81"/>
    <w:rsid w:val="008A3045"/>
    <w:rsid w:val="008A3A1A"/>
    <w:rsid w:val="008A5794"/>
    <w:rsid w:val="008A5DC6"/>
    <w:rsid w:val="008A5FFA"/>
    <w:rsid w:val="008A75A2"/>
    <w:rsid w:val="008B0376"/>
    <w:rsid w:val="008B05BD"/>
    <w:rsid w:val="008B2633"/>
    <w:rsid w:val="008B2E67"/>
    <w:rsid w:val="008B30E6"/>
    <w:rsid w:val="008B3545"/>
    <w:rsid w:val="008B5C24"/>
    <w:rsid w:val="008B7186"/>
    <w:rsid w:val="008B7377"/>
    <w:rsid w:val="008C05AD"/>
    <w:rsid w:val="008C19F6"/>
    <w:rsid w:val="008C24B0"/>
    <w:rsid w:val="008C3013"/>
    <w:rsid w:val="008C34A1"/>
    <w:rsid w:val="008C37C1"/>
    <w:rsid w:val="008C5F96"/>
    <w:rsid w:val="008C628E"/>
    <w:rsid w:val="008C743B"/>
    <w:rsid w:val="008C791A"/>
    <w:rsid w:val="008D01D0"/>
    <w:rsid w:val="008D0584"/>
    <w:rsid w:val="008D179E"/>
    <w:rsid w:val="008D1A53"/>
    <w:rsid w:val="008D1C9B"/>
    <w:rsid w:val="008D4275"/>
    <w:rsid w:val="008D600C"/>
    <w:rsid w:val="008D6B6E"/>
    <w:rsid w:val="008D7850"/>
    <w:rsid w:val="008E0384"/>
    <w:rsid w:val="008E148C"/>
    <w:rsid w:val="008E3B0A"/>
    <w:rsid w:val="008E3E63"/>
    <w:rsid w:val="008E42A1"/>
    <w:rsid w:val="008E5C27"/>
    <w:rsid w:val="008E7A20"/>
    <w:rsid w:val="008F1AB0"/>
    <w:rsid w:val="008F1ABF"/>
    <w:rsid w:val="008F2892"/>
    <w:rsid w:val="008F2F91"/>
    <w:rsid w:val="008F30C6"/>
    <w:rsid w:val="008F33BE"/>
    <w:rsid w:val="008F389A"/>
    <w:rsid w:val="008F3FAA"/>
    <w:rsid w:val="008F4317"/>
    <w:rsid w:val="008F4977"/>
    <w:rsid w:val="008F5394"/>
    <w:rsid w:val="008F5B14"/>
    <w:rsid w:val="008F5DCE"/>
    <w:rsid w:val="008F5E85"/>
    <w:rsid w:val="0090079D"/>
    <w:rsid w:val="00900966"/>
    <w:rsid w:val="00900EB8"/>
    <w:rsid w:val="00900F8E"/>
    <w:rsid w:val="0090273E"/>
    <w:rsid w:val="009033C0"/>
    <w:rsid w:val="009043BF"/>
    <w:rsid w:val="00904F0B"/>
    <w:rsid w:val="0090542B"/>
    <w:rsid w:val="00906147"/>
    <w:rsid w:val="00906401"/>
    <w:rsid w:val="00906B1D"/>
    <w:rsid w:val="00906BC8"/>
    <w:rsid w:val="00906E66"/>
    <w:rsid w:val="00910CEF"/>
    <w:rsid w:val="00911821"/>
    <w:rsid w:val="00911B4E"/>
    <w:rsid w:val="00911FF5"/>
    <w:rsid w:val="0091278E"/>
    <w:rsid w:val="00912E01"/>
    <w:rsid w:val="00913B20"/>
    <w:rsid w:val="00914E6F"/>
    <w:rsid w:val="0091532D"/>
    <w:rsid w:val="009162B7"/>
    <w:rsid w:val="00916549"/>
    <w:rsid w:val="00921364"/>
    <w:rsid w:val="009216F9"/>
    <w:rsid w:val="009219F5"/>
    <w:rsid w:val="00922930"/>
    <w:rsid w:val="00925312"/>
    <w:rsid w:val="0092562B"/>
    <w:rsid w:val="00925A42"/>
    <w:rsid w:val="00925DD9"/>
    <w:rsid w:val="00925F39"/>
    <w:rsid w:val="00927156"/>
    <w:rsid w:val="009271B8"/>
    <w:rsid w:val="009274D2"/>
    <w:rsid w:val="00927EB5"/>
    <w:rsid w:val="00930CFF"/>
    <w:rsid w:val="0093171D"/>
    <w:rsid w:val="009327A4"/>
    <w:rsid w:val="00932C8D"/>
    <w:rsid w:val="009339C3"/>
    <w:rsid w:val="00933A97"/>
    <w:rsid w:val="009348B6"/>
    <w:rsid w:val="0093539A"/>
    <w:rsid w:val="00937B63"/>
    <w:rsid w:val="00940663"/>
    <w:rsid w:val="00940B13"/>
    <w:rsid w:val="00940B67"/>
    <w:rsid w:val="00941921"/>
    <w:rsid w:val="00941A3A"/>
    <w:rsid w:val="00942192"/>
    <w:rsid w:val="009423E4"/>
    <w:rsid w:val="00946ADA"/>
    <w:rsid w:val="00947838"/>
    <w:rsid w:val="0095051E"/>
    <w:rsid w:val="009506DB"/>
    <w:rsid w:val="00951A14"/>
    <w:rsid w:val="00952DBC"/>
    <w:rsid w:val="0095360B"/>
    <w:rsid w:val="00953FB3"/>
    <w:rsid w:val="009540A1"/>
    <w:rsid w:val="00954592"/>
    <w:rsid w:val="0095481B"/>
    <w:rsid w:val="009548FD"/>
    <w:rsid w:val="009553BB"/>
    <w:rsid w:val="00963CA9"/>
    <w:rsid w:val="00963EDC"/>
    <w:rsid w:val="00964A7F"/>
    <w:rsid w:val="00966C0E"/>
    <w:rsid w:val="00966F38"/>
    <w:rsid w:val="009675A0"/>
    <w:rsid w:val="00970721"/>
    <w:rsid w:val="009717B4"/>
    <w:rsid w:val="009727D5"/>
    <w:rsid w:val="00972F37"/>
    <w:rsid w:val="0097443D"/>
    <w:rsid w:val="00974F0F"/>
    <w:rsid w:val="00975209"/>
    <w:rsid w:val="0097613A"/>
    <w:rsid w:val="00976381"/>
    <w:rsid w:val="00977232"/>
    <w:rsid w:val="0097763C"/>
    <w:rsid w:val="009778F0"/>
    <w:rsid w:val="00977ACC"/>
    <w:rsid w:val="00977B50"/>
    <w:rsid w:val="009801B0"/>
    <w:rsid w:val="00980747"/>
    <w:rsid w:val="00980885"/>
    <w:rsid w:val="0098350D"/>
    <w:rsid w:val="00983A7D"/>
    <w:rsid w:val="00983CFC"/>
    <w:rsid w:val="00985A06"/>
    <w:rsid w:val="00987291"/>
    <w:rsid w:val="00987531"/>
    <w:rsid w:val="00987937"/>
    <w:rsid w:val="00987E5F"/>
    <w:rsid w:val="009906B0"/>
    <w:rsid w:val="00990775"/>
    <w:rsid w:val="0099095E"/>
    <w:rsid w:val="00991388"/>
    <w:rsid w:val="009924EE"/>
    <w:rsid w:val="009934DE"/>
    <w:rsid w:val="00993793"/>
    <w:rsid w:val="009937C9"/>
    <w:rsid w:val="009958DC"/>
    <w:rsid w:val="009A06E5"/>
    <w:rsid w:val="009A0947"/>
    <w:rsid w:val="009A0E16"/>
    <w:rsid w:val="009A23FF"/>
    <w:rsid w:val="009A266D"/>
    <w:rsid w:val="009A352D"/>
    <w:rsid w:val="009A3B85"/>
    <w:rsid w:val="009A4C82"/>
    <w:rsid w:val="009A5B7E"/>
    <w:rsid w:val="009A61AD"/>
    <w:rsid w:val="009A6A66"/>
    <w:rsid w:val="009A728D"/>
    <w:rsid w:val="009B04AB"/>
    <w:rsid w:val="009B0541"/>
    <w:rsid w:val="009B0548"/>
    <w:rsid w:val="009B0D36"/>
    <w:rsid w:val="009B115F"/>
    <w:rsid w:val="009B12C2"/>
    <w:rsid w:val="009B1BAF"/>
    <w:rsid w:val="009B2114"/>
    <w:rsid w:val="009B364F"/>
    <w:rsid w:val="009B7CED"/>
    <w:rsid w:val="009C059C"/>
    <w:rsid w:val="009C10D5"/>
    <w:rsid w:val="009C1DE2"/>
    <w:rsid w:val="009C2976"/>
    <w:rsid w:val="009C2F4D"/>
    <w:rsid w:val="009C33BF"/>
    <w:rsid w:val="009C3DEF"/>
    <w:rsid w:val="009C3F1D"/>
    <w:rsid w:val="009C41ED"/>
    <w:rsid w:val="009C5156"/>
    <w:rsid w:val="009C573B"/>
    <w:rsid w:val="009C5AF4"/>
    <w:rsid w:val="009C6337"/>
    <w:rsid w:val="009C6496"/>
    <w:rsid w:val="009C6A36"/>
    <w:rsid w:val="009C6AD1"/>
    <w:rsid w:val="009C6E9A"/>
    <w:rsid w:val="009C7B97"/>
    <w:rsid w:val="009D1649"/>
    <w:rsid w:val="009D1A15"/>
    <w:rsid w:val="009D1FEE"/>
    <w:rsid w:val="009D27EA"/>
    <w:rsid w:val="009D5957"/>
    <w:rsid w:val="009D5CF3"/>
    <w:rsid w:val="009D63D8"/>
    <w:rsid w:val="009D6DCA"/>
    <w:rsid w:val="009E042F"/>
    <w:rsid w:val="009E0E02"/>
    <w:rsid w:val="009E1C5E"/>
    <w:rsid w:val="009E1CD8"/>
    <w:rsid w:val="009E22B5"/>
    <w:rsid w:val="009E27EB"/>
    <w:rsid w:val="009E3624"/>
    <w:rsid w:val="009E39C1"/>
    <w:rsid w:val="009E3ED3"/>
    <w:rsid w:val="009E44A0"/>
    <w:rsid w:val="009E53AA"/>
    <w:rsid w:val="009E63D8"/>
    <w:rsid w:val="009F08C7"/>
    <w:rsid w:val="009F0CBF"/>
    <w:rsid w:val="009F1818"/>
    <w:rsid w:val="009F3AAF"/>
    <w:rsid w:val="009F518B"/>
    <w:rsid w:val="009F52A1"/>
    <w:rsid w:val="009F55A6"/>
    <w:rsid w:val="009F5F41"/>
    <w:rsid w:val="009F5FC3"/>
    <w:rsid w:val="00A004A0"/>
    <w:rsid w:val="00A01BA0"/>
    <w:rsid w:val="00A02EA6"/>
    <w:rsid w:val="00A04087"/>
    <w:rsid w:val="00A04B9B"/>
    <w:rsid w:val="00A04DA9"/>
    <w:rsid w:val="00A05FA7"/>
    <w:rsid w:val="00A05FF0"/>
    <w:rsid w:val="00A1023C"/>
    <w:rsid w:val="00A11DA7"/>
    <w:rsid w:val="00A1278B"/>
    <w:rsid w:val="00A1350D"/>
    <w:rsid w:val="00A14868"/>
    <w:rsid w:val="00A15594"/>
    <w:rsid w:val="00A16ED2"/>
    <w:rsid w:val="00A175FC"/>
    <w:rsid w:val="00A17CDD"/>
    <w:rsid w:val="00A20121"/>
    <w:rsid w:val="00A20E43"/>
    <w:rsid w:val="00A22BCF"/>
    <w:rsid w:val="00A231AB"/>
    <w:rsid w:val="00A23330"/>
    <w:rsid w:val="00A239D3"/>
    <w:rsid w:val="00A23CA9"/>
    <w:rsid w:val="00A23CE1"/>
    <w:rsid w:val="00A23D9B"/>
    <w:rsid w:val="00A245ED"/>
    <w:rsid w:val="00A25D4E"/>
    <w:rsid w:val="00A2688C"/>
    <w:rsid w:val="00A27A72"/>
    <w:rsid w:val="00A300FA"/>
    <w:rsid w:val="00A309DE"/>
    <w:rsid w:val="00A32264"/>
    <w:rsid w:val="00A326FC"/>
    <w:rsid w:val="00A336BB"/>
    <w:rsid w:val="00A34116"/>
    <w:rsid w:val="00A34774"/>
    <w:rsid w:val="00A34886"/>
    <w:rsid w:val="00A353E3"/>
    <w:rsid w:val="00A353FA"/>
    <w:rsid w:val="00A35E7B"/>
    <w:rsid w:val="00A35EEB"/>
    <w:rsid w:val="00A361F5"/>
    <w:rsid w:val="00A3643D"/>
    <w:rsid w:val="00A36FCE"/>
    <w:rsid w:val="00A3755E"/>
    <w:rsid w:val="00A37C9B"/>
    <w:rsid w:val="00A4296C"/>
    <w:rsid w:val="00A42EB6"/>
    <w:rsid w:val="00A452B1"/>
    <w:rsid w:val="00A45C5E"/>
    <w:rsid w:val="00A46462"/>
    <w:rsid w:val="00A466F0"/>
    <w:rsid w:val="00A46E8D"/>
    <w:rsid w:val="00A475F3"/>
    <w:rsid w:val="00A47832"/>
    <w:rsid w:val="00A506D8"/>
    <w:rsid w:val="00A50B50"/>
    <w:rsid w:val="00A50B61"/>
    <w:rsid w:val="00A51006"/>
    <w:rsid w:val="00A5111D"/>
    <w:rsid w:val="00A51ACD"/>
    <w:rsid w:val="00A5339F"/>
    <w:rsid w:val="00A53DC8"/>
    <w:rsid w:val="00A554CB"/>
    <w:rsid w:val="00A5600E"/>
    <w:rsid w:val="00A60DB1"/>
    <w:rsid w:val="00A6224B"/>
    <w:rsid w:val="00A63258"/>
    <w:rsid w:val="00A63629"/>
    <w:rsid w:val="00A63703"/>
    <w:rsid w:val="00A63B56"/>
    <w:rsid w:val="00A64113"/>
    <w:rsid w:val="00A6503E"/>
    <w:rsid w:val="00A663CD"/>
    <w:rsid w:val="00A66FE9"/>
    <w:rsid w:val="00A67EEA"/>
    <w:rsid w:val="00A7178F"/>
    <w:rsid w:val="00A71AB9"/>
    <w:rsid w:val="00A729D6"/>
    <w:rsid w:val="00A74545"/>
    <w:rsid w:val="00A75191"/>
    <w:rsid w:val="00A75F60"/>
    <w:rsid w:val="00A80127"/>
    <w:rsid w:val="00A807A3"/>
    <w:rsid w:val="00A8082B"/>
    <w:rsid w:val="00A83CD7"/>
    <w:rsid w:val="00A84928"/>
    <w:rsid w:val="00A86755"/>
    <w:rsid w:val="00A86F95"/>
    <w:rsid w:val="00A903D1"/>
    <w:rsid w:val="00A90D93"/>
    <w:rsid w:val="00A91A1A"/>
    <w:rsid w:val="00A925E8"/>
    <w:rsid w:val="00A92BAB"/>
    <w:rsid w:val="00A93430"/>
    <w:rsid w:val="00A94CAE"/>
    <w:rsid w:val="00A94ECA"/>
    <w:rsid w:val="00A94F71"/>
    <w:rsid w:val="00A95594"/>
    <w:rsid w:val="00A96612"/>
    <w:rsid w:val="00AA1CE0"/>
    <w:rsid w:val="00AA1EF5"/>
    <w:rsid w:val="00AA1FF3"/>
    <w:rsid w:val="00AA321B"/>
    <w:rsid w:val="00AA38E8"/>
    <w:rsid w:val="00AA39F9"/>
    <w:rsid w:val="00AA3A8A"/>
    <w:rsid w:val="00AA4AC0"/>
    <w:rsid w:val="00AA4B86"/>
    <w:rsid w:val="00AA669F"/>
    <w:rsid w:val="00AA6786"/>
    <w:rsid w:val="00AA7C18"/>
    <w:rsid w:val="00AB1221"/>
    <w:rsid w:val="00AB1ACC"/>
    <w:rsid w:val="00AB1CDD"/>
    <w:rsid w:val="00AB1E3F"/>
    <w:rsid w:val="00AB2072"/>
    <w:rsid w:val="00AB24C0"/>
    <w:rsid w:val="00AB2AAE"/>
    <w:rsid w:val="00AB50AD"/>
    <w:rsid w:val="00AB5C41"/>
    <w:rsid w:val="00AB5E91"/>
    <w:rsid w:val="00AB6422"/>
    <w:rsid w:val="00AB6A63"/>
    <w:rsid w:val="00AB756C"/>
    <w:rsid w:val="00AC0D39"/>
    <w:rsid w:val="00AC0FB7"/>
    <w:rsid w:val="00AC16BE"/>
    <w:rsid w:val="00AC1B18"/>
    <w:rsid w:val="00AC211F"/>
    <w:rsid w:val="00AC2240"/>
    <w:rsid w:val="00AC32A5"/>
    <w:rsid w:val="00AC4DF8"/>
    <w:rsid w:val="00AC5755"/>
    <w:rsid w:val="00AC5E5A"/>
    <w:rsid w:val="00AC641D"/>
    <w:rsid w:val="00AC6C0C"/>
    <w:rsid w:val="00AC76A8"/>
    <w:rsid w:val="00AC7910"/>
    <w:rsid w:val="00AD0F71"/>
    <w:rsid w:val="00AD214F"/>
    <w:rsid w:val="00AD23F3"/>
    <w:rsid w:val="00AD3483"/>
    <w:rsid w:val="00AD3631"/>
    <w:rsid w:val="00AD37BC"/>
    <w:rsid w:val="00AD458D"/>
    <w:rsid w:val="00AD5650"/>
    <w:rsid w:val="00AD5A0C"/>
    <w:rsid w:val="00AD6991"/>
    <w:rsid w:val="00AD7401"/>
    <w:rsid w:val="00AE01D0"/>
    <w:rsid w:val="00AE1330"/>
    <w:rsid w:val="00AE1CEC"/>
    <w:rsid w:val="00AE2354"/>
    <w:rsid w:val="00AE27F6"/>
    <w:rsid w:val="00AE3F91"/>
    <w:rsid w:val="00AE408C"/>
    <w:rsid w:val="00AE5DAC"/>
    <w:rsid w:val="00AE60A5"/>
    <w:rsid w:val="00AE73A7"/>
    <w:rsid w:val="00AE770B"/>
    <w:rsid w:val="00AF0279"/>
    <w:rsid w:val="00AF042C"/>
    <w:rsid w:val="00AF19C0"/>
    <w:rsid w:val="00AF1B7D"/>
    <w:rsid w:val="00AF3144"/>
    <w:rsid w:val="00AF4A7C"/>
    <w:rsid w:val="00AF5847"/>
    <w:rsid w:val="00AF6061"/>
    <w:rsid w:val="00AF611E"/>
    <w:rsid w:val="00AF645E"/>
    <w:rsid w:val="00AF6981"/>
    <w:rsid w:val="00AF7662"/>
    <w:rsid w:val="00B00352"/>
    <w:rsid w:val="00B01F16"/>
    <w:rsid w:val="00B026FE"/>
    <w:rsid w:val="00B03D29"/>
    <w:rsid w:val="00B049E8"/>
    <w:rsid w:val="00B05956"/>
    <w:rsid w:val="00B05C9F"/>
    <w:rsid w:val="00B07E09"/>
    <w:rsid w:val="00B1077B"/>
    <w:rsid w:val="00B119A6"/>
    <w:rsid w:val="00B11FA8"/>
    <w:rsid w:val="00B1217F"/>
    <w:rsid w:val="00B126C8"/>
    <w:rsid w:val="00B12A04"/>
    <w:rsid w:val="00B12BF8"/>
    <w:rsid w:val="00B1416A"/>
    <w:rsid w:val="00B15415"/>
    <w:rsid w:val="00B15BF3"/>
    <w:rsid w:val="00B1606D"/>
    <w:rsid w:val="00B16EC8"/>
    <w:rsid w:val="00B203F4"/>
    <w:rsid w:val="00B20AF9"/>
    <w:rsid w:val="00B21FA7"/>
    <w:rsid w:val="00B23D1B"/>
    <w:rsid w:val="00B23D38"/>
    <w:rsid w:val="00B26BD8"/>
    <w:rsid w:val="00B31571"/>
    <w:rsid w:val="00B31E7A"/>
    <w:rsid w:val="00B32AB8"/>
    <w:rsid w:val="00B337EC"/>
    <w:rsid w:val="00B3469B"/>
    <w:rsid w:val="00B3472F"/>
    <w:rsid w:val="00B35D11"/>
    <w:rsid w:val="00B36861"/>
    <w:rsid w:val="00B3691E"/>
    <w:rsid w:val="00B36DD4"/>
    <w:rsid w:val="00B4254D"/>
    <w:rsid w:val="00B428E1"/>
    <w:rsid w:val="00B42E50"/>
    <w:rsid w:val="00B42E71"/>
    <w:rsid w:val="00B44108"/>
    <w:rsid w:val="00B4492A"/>
    <w:rsid w:val="00B45CE1"/>
    <w:rsid w:val="00B45F41"/>
    <w:rsid w:val="00B4669A"/>
    <w:rsid w:val="00B46A62"/>
    <w:rsid w:val="00B46FF0"/>
    <w:rsid w:val="00B50190"/>
    <w:rsid w:val="00B506DA"/>
    <w:rsid w:val="00B50A1D"/>
    <w:rsid w:val="00B5147C"/>
    <w:rsid w:val="00B521EA"/>
    <w:rsid w:val="00B531E1"/>
    <w:rsid w:val="00B53503"/>
    <w:rsid w:val="00B53F58"/>
    <w:rsid w:val="00B54BD9"/>
    <w:rsid w:val="00B55EAC"/>
    <w:rsid w:val="00B575F5"/>
    <w:rsid w:val="00B6208F"/>
    <w:rsid w:val="00B62FE1"/>
    <w:rsid w:val="00B63669"/>
    <w:rsid w:val="00B63D56"/>
    <w:rsid w:val="00B642AA"/>
    <w:rsid w:val="00B64FDC"/>
    <w:rsid w:val="00B65900"/>
    <w:rsid w:val="00B65BDC"/>
    <w:rsid w:val="00B67EF1"/>
    <w:rsid w:val="00B70415"/>
    <w:rsid w:val="00B719A6"/>
    <w:rsid w:val="00B72329"/>
    <w:rsid w:val="00B72430"/>
    <w:rsid w:val="00B72978"/>
    <w:rsid w:val="00B72A3C"/>
    <w:rsid w:val="00B72E0D"/>
    <w:rsid w:val="00B72E3A"/>
    <w:rsid w:val="00B73098"/>
    <w:rsid w:val="00B731B3"/>
    <w:rsid w:val="00B74C55"/>
    <w:rsid w:val="00B75626"/>
    <w:rsid w:val="00B75DFB"/>
    <w:rsid w:val="00B76123"/>
    <w:rsid w:val="00B818E9"/>
    <w:rsid w:val="00B82E2D"/>
    <w:rsid w:val="00B83144"/>
    <w:rsid w:val="00B83C13"/>
    <w:rsid w:val="00B83D12"/>
    <w:rsid w:val="00B8456D"/>
    <w:rsid w:val="00B84794"/>
    <w:rsid w:val="00B8552E"/>
    <w:rsid w:val="00B8556B"/>
    <w:rsid w:val="00B863B8"/>
    <w:rsid w:val="00B90509"/>
    <w:rsid w:val="00B90F5A"/>
    <w:rsid w:val="00B912A1"/>
    <w:rsid w:val="00B91393"/>
    <w:rsid w:val="00B913C2"/>
    <w:rsid w:val="00B9224D"/>
    <w:rsid w:val="00B92EB8"/>
    <w:rsid w:val="00B93B13"/>
    <w:rsid w:val="00B93C91"/>
    <w:rsid w:val="00B93D48"/>
    <w:rsid w:val="00B9587C"/>
    <w:rsid w:val="00B95C89"/>
    <w:rsid w:val="00B95C93"/>
    <w:rsid w:val="00B95CD9"/>
    <w:rsid w:val="00B96983"/>
    <w:rsid w:val="00B970EF"/>
    <w:rsid w:val="00B97715"/>
    <w:rsid w:val="00BA1249"/>
    <w:rsid w:val="00BA208E"/>
    <w:rsid w:val="00BA21A2"/>
    <w:rsid w:val="00BA5171"/>
    <w:rsid w:val="00BA52F3"/>
    <w:rsid w:val="00BA5603"/>
    <w:rsid w:val="00BA5861"/>
    <w:rsid w:val="00BA5A8B"/>
    <w:rsid w:val="00BA5ACE"/>
    <w:rsid w:val="00BA5DC6"/>
    <w:rsid w:val="00BA5F2A"/>
    <w:rsid w:val="00BA6D8B"/>
    <w:rsid w:val="00BA738E"/>
    <w:rsid w:val="00BB013F"/>
    <w:rsid w:val="00BB03DD"/>
    <w:rsid w:val="00BB03E0"/>
    <w:rsid w:val="00BB0C5A"/>
    <w:rsid w:val="00BB1713"/>
    <w:rsid w:val="00BB1B9A"/>
    <w:rsid w:val="00BB295B"/>
    <w:rsid w:val="00BB31E4"/>
    <w:rsid w:val="00BB38BB"/>
    <w:rsid w:val="00BB442B"/>
    <w:rsid w:val="00BB5C57"/>
    <w:rsid w:val="00BB6546"/>
    <w:rsid w:val="00BB6C68"/>
    <w:rsid w:val="00BB6D00"/>
    <w:rsid w:val="00BB6D16"/>
    <w:rsid w:val="00BB7225"/>
    <w:rsid w:val="00BB7705"/>
    <w:rsid w:val="00BB7E59"/>
    <w:rsid w:val="00BB7E95"/>
    <w:rsid w:val="00BC0061"/>
    <w:rsid w:val="00BC07C3"/>
    <w:rsid w:val="00BC2799"/>
    <w:rsid w:val="00BC2ACC"/>
    <w:rsid w:val="00BC2F3C"/>
    <w:rsid w:val="00BC41FE"/>
    <w:rsid w:val="00BC65B8"/>
    <w:rsid w:val="00BD05BD"/>
    <w:rsid w:val="00BD0950"/>
    <w:rsid w:val="00BD0A21"/>
    <w:rsid w:val="00BD1E05"/>
    <w:rsid w:val="00BD1E99"/>
    <w:rsid w:val="00BD2501"/>
    <w:rsid w:val="00BD2C77"/>
    <w:rsid w:val="00BD2F5E"/>
    <w:rsid w:val="00BD3B10"/>
    <w:rsid w:val="00BD404F"/>
    <w:rsid w:val="00BD435D"/>
    <w:rsid w:val="00BD54D4"/>
    <w:rsid w:val="00BD5C8F"/>
    <w:rsid w:val="00BD61E0"/>
    <w:rsid w:val="00BD66CB"/>
    <w:rsid w:val="00BE1698"/>
    <w:rsid w:val="00BE1A44"/>
    <w:rsid w:val="00BE2660"/>
    <w:rsid w:val="00BE3057"/>
    <w:rsid w:val="00BE53E3"/>
    <w:rsid w:val="00BE5C3B"/>
    <w:rsid w:val="00BE61E9"/>
    <w:rsid w:val="00BE6221"/>
    <w:rsid w:val="00BE6ED8"/>
    <w:rsid w:val="00BE73F2"/>
    <w:rsid w:val="00BF0444"/>
    <w:rsid w:val="00BF10E7"/>
    <w:rsid w:val="00BF1A34"/>
    <w:rsid w:val="00BF2BF4"/>
    <w:rsid w:val="00BF2D33"/>
    <w:rsid w:val="00BF34EF"/>
    <w:rsid w:val="00BF52BE"/>
    <w:rsid w:val="00BF5947"/>
    <w:rsid w:val="00BF5B8A"/>
    <w:rsid w:val="00BF67B8"/>
    <w:rsid w:val="00BF691D"/>
    <w:rsid w:val="00BF713D"/>
    <w:rsid w:val="00BF7866"/>
    <w:rsid w:val="00C00DC6"/>
    <w:rsid w:val="00C0171E"/>
    <w:rsid w:val="00C01B53"/>
    <w:rsid w:val="00C02132"/>
    <w:rsid w:val="00C02B0F"/>
    <w:rsid w:val="00C03245"/>
    <w:rsid w:val="00C03C7E"/>
    <w:rsid w:val="00C04E35"/>
    <w:rsid w:val="00C04E5F"/>
    <w:rsid w:val="00C0516F"/>
    <w:rsid w:val="00C06DF4"/>
    <w:rsid w:val="00C0762D"/>
    <w:rsid w:val="00C118B4"/>
    <w:rsid w:val="00C12782"/>
    <w:rsid w:val="00C12EF2"/>
    <w:rsid w:val="00C135C5"/>
    <w:rsid w:val="00C13FCD"/>
    <w:rsid w:val="00C141FB"/>
    <w:rsid w:val="00C1522C"/>
    <w:rsid w:val="00C15A2E"/>
    <w:rsid w:val="00C16101"/>
    <w:rsid w:val="00C164F7"/>
    <w:rsid w:val="00C2093E"/>
    <w:rsid w:val="00C213CE"/>
    <w:rsid w:val="00C2292D"/>
    <w:rsid w:val="00C22BFF"/>
    <w:rsid w:val="00C22DC1"/>
    <w:rsid w:val="00C23288"/>
    <w:rsid w:val="00C243C0"/>
    <w:rsid w:val="00C24AAE"/>
    <w:rsid w:val="00C24D2F"/>
    <w:rsid w:val="00C24DC6"/>
    <w:rsid w:val="00C25944"/>
    <w:rsid w:val="00C300B9"/>
    <w:rsid w:val="00C3072C"/>
    <w:rsid w:val="00C308C2"/>
    <w:rsid w:val="00C323DE"/>
    <w:rsid w:val="00C355AC"/>
    <w:rsid w:val="00C356C7"/>
    <w:rsid w:val="00C405EE"/>
    <w:rsid w:val="00C413EB"/>
    <w:rsid w:val="00C421E4"/>
    <w:rsid w:val="00C439D9"/>
    <w:rsid w:val="00C4496F"/>
    <w:rsid w:val="00C452E8"/>
    <w:rsid w:val="00C457DE"/>
    <w:rsid w:val="00C45831"/>
    <w:rsid w:val="00C47C0C"/>
    <w:rsid w:val="00C5021B"/>
    <w:rsid w:val="00C52554"/>
    <w:rsid w:val="00C53A98"/>
    <w:rsid w:val="00C5502C"/>
    <w:rsid w:val="00C55051"/>
    <w:rsid w:val="00C55551"/>
    <w:rsid w:val="00C55B29"/>
    <w:rsid w:val="00C570E1"/>
    <w:rsid w:val="00C60175"/>
    <w:rsid w:val="00C60B7D"/>
    <w:rsid w:val="00C60DF0"/>
    <w:rsid w:val="00C61FC1"/>
    <w:rsid w:val="00C6277A"/>
    <w:rsid w:val="00C63568"/>
    <w:rsid w:val="00C65111"/>
    <w:rsid w:val="00C66927"/>
    <w:rsid w:val="00C677F3"/>
    <w:rsid w:val="00C71604"/>
    <w:rsid w:val="00C71ACC"/>
    <w:rsid w:val="00C72BD1"/>
    <w:rsid w:val="00C72C0D"/>
    <w:rsid w:val="00C732C8"/>
    <w:rsid w:val="00C7422A"/>
    <w:rsid w:val="00C76594"/>
    <w:rsid w:val="00C76900"/>
    <w:rsid w:val="00C76971"/>
    <w:rsid w:val="00C76B4B"/>
    <w:rsid w:val="00C770DE"/>
    <w:rsid w:val="00C7723D"/>
    <w:rsid w:val="00C778E5"/>
    <w:rsid w:val="00C77E82"/>
    <w:rsid w:val="00C80452"/>
    <w:rsid w:val="00C80B7A"/>
    <w:rsid w:val="00C8238F"/>
    <w:rsid w:val="00C82AFD"/>
    <w:rsid w:val="00C83B7E"/>
    <w:rsid w:val="00C83BFC"/>
    <w:rsid w:val="00C85FD2"/>
    <w:rsid w:val="00C863BF"/>
    <w:rsid w:val="00C86BE8"/>
    <w:rsid w:val="00C87867"/>
    <w:rsid w:val="00C91582"/>
    <w:rsid w:val="00C915C4"/>
    <w:rsid w:val="00C93B84"/>
    <w:rsid w:val="00C95A4D"/>
    <w:rsid w:val="00C960D4"/>
    <w:rsid w:val="00C9614A"/>
    <w:rsid w:val="00C96179"/>
    <w:rsid w:val="00C96905"/>
    <w:rsid w:val="00CA0E97"/>
    <w:rsid w:val="00CA1641"/>
    <w:rsid w:val="00CA1C0B"/>
    <w:rsid w:val="00CA29BE"/>
    <w:rsid w:val="00CA2A43"/>
    <w:rsid w:val="00CA335E"/>
    <w:rsid w:val="00CA3669"/>
    <w:rsid w:val="00CA46A2"/>
    <w:rsid w:val="00CA4C9F"/>
    <w:rsid w:val="00CA50F1"/>
    <w:rsid w:val="00CA6364"/>
    <w:rsid w:val="00CB1439"/>
    <w:rsid w:val="00CB1F73"/>
    <w:rsid w:val="00CB20D2"/>
    <w:rsid w:val="00CB2A68"/>
    <w:rsid w:val="00CB32E9"/>
    <w:rsid w:val="00CB63E0"/>
    <w:rsid w:val="00CB72B0"/>
    <w:rsid w:val="00CB7B1F"/>
    <w:rsid w:val="00CC00A8"/>
    <w:rsid w:val="00CC0630"/>
    <w:rsid w:val="00CC1830"/>
    <w:rsid w:val="00CC197B"/>
    <w:rsid w:val="00CC2099"/>
    <w:rsid w:val="00CC21E4"/>
    <w:rsid w:val="00CC22A1"/>
    <w:rsid w:val="00CC3CA7"/>
    <w:rsid w:val="00CC3E9C"/>
    <w:rsid w:val="00CC413F"/>
    <w:rsid w:val="00CC424D"/>
    <w:rsid w:val="00CC525B"/>
    <w:rsid w:val="00CC599E"/>
    <w:rsid w:val="00CC7156"/>
    <w:rsid w:val="00CC7F60"/>
    <w:rsid w:val="00CD05AE"/>
    <w:rsid w:val="00CD2CD7"/>
    <w:rsid w:val="00CD380F"/>
    <w:rsid w:val="00CD493E"/>
    <w:rsid w:val="00CD4DAE"/>
    <w:rsid w:val="00CD556B"/>
    <w:rsid w:val="00CD5DC0"/>
    <w:rsid w:val="00CD65BC"/>
    <w:rsid w:val="00CD7726"/>
    <w:rsid w:val="00CE0E1C"/>
    <w:rsid w:val="00CE2C47"/>
    <w:rsid w:val="00CE42A4"/>
    <w:rsid w:val="00CE4630"/>
    <w:rsid w:val="00CE5611"/>
    <w:rsid w:val="00CE5881"/>
    <w:rsid w:val="00CE6194"/>
    <w:rsid w:val="00CE6FEA"/>
    <w:rsid w:val="00CE714B"/>
    <w:rsid w:val="00CE72FE"/>
    <w:rsid w:val="00CE73CF"/>
    <w:rsid w:val="00CE7E1A"/>
    <w:rsid w:val="00CF13C8"/>
    <w:rsid w:val="00CF2090"/>
    <w:rsid w:val="00CF2EE6"/>
    <w:rsid w:val="00CF63F2"/>
    <w:rsid w:val="00CF697F"/>
    <w:rsid w:val="00CF6D74"/>
    <w:rsid w:val="00CF7339"/>
    <w:rsid w:val="00CF7400"/>
    <w:rsid w:val="00CF74F6"/>
    <w:rsid w:val="00CF7562"/>
    <w:rsid w:val="00D00843"/>
    <w:rsid w:val="00D00906"/>
    <w:rsid w:val="00D00F73"/>
    <w:rsid w:val="00D0209F"/>
    <w:rsid w:val="00D027C6"/>
    <w:rsid w:val="00D02869"/>
    <w:rsid w:val="00D02F66"/>
    <w:rsid w:val="00D03657"/>
    <w:rsid w:val="00D03957"/>
    <w:rsid w:val="00D06435"/>
    <w:rsid w:val="00D072B8"/>
    <w:rsid w:val="00D07F6B"/>
    <w:rsid w:val="00D102EC"/>
    <w:rsid w:val="00D10F61"/>
    <w:rsid w:val="00D1212A"/>
    <w:rsid w:val="00D12309"/>
    <w:rsid w:val="00D12897"/>
    <w:rsid w:val="00D12963"/>
    <w:rsid w:val="00D1296C"/>
    <w:rsid w:val="00D13D6D"/>
    <w:rsid w:val="00D15530"/>
    <w:rsid w:val="00D1652E"/>
    <w:rsid w:val="00D172E6"/>
    <w:rsid w:val="00D2046B"/>
    <w:rsid w:val="00D2056B"/>
    <w:rsid w:val="00D214E6"/>
    <w:rsid w:val="00D22A0A"/>
    <w:rsid w:val="00D23024"/>
    <w:rsid w:val="00D23E67"/>
    <w:rsid w:val="00D24B8C"/>
    <w:rsid w:val="00D250A5"/>
    <w:rsid w:val="00D25EF5"/>
    <w:rsid w:val="00D27364"/>
    <w:rsid w:val="00D274A1"/>
    <w:rsid w:val="00D27A60"/>
    <w:rsid w:val="00D27B26"/>
    <w:rsid w:val="00D27E35"/>
    <w:rsid w:val="00D3010D"/>
    <w:rsid w:val="00D3090C"/>
    <w:rsid w:val="00D31CE9"/>
    <w:rsid w:val="00D32954"/>
    <w:rsid w:val="00D33458"/>
    <w:rsid w:val="00D33A8B"/>
    <w:rsid w:val="00D344CB"/>
    <w:rsid w:val="00D34E06"/>
    <w:rsid w:val="00D35530"/>
    <w:rsid w:val="00D357BB"/>
    <w:rsid w:val="00D361F0"/>
    <w:rsid w:val="00D36452"/>
    <w:rsid w:val="00D37747"/>
    <w:rsid w:val="00D403B8"/>
    <w:rsid w:val="00D41924"/>
    <w:rsid w:val="00D429BD"/>
    <w:rsid w:val="00D441A1"/>
    <w:rsid w:val="00D4517B"/>
    <w:rsid w:val="00D463D4"/>
    <w:rsid w:val="00D46414"/>
    <w:rsid w:val="00D47DAF"/>
    <w:rsid w:val="00D5008B"/>
    <w:rsid w:val="00D51C53"/>
    <w:rsid w:val="00D52628"/>
    <w:rsid w:val="00D52804"/>
    <w:rsid w:val="00D55453"/>
    <w:rsid w:val="00D5578C"/>
    <w:rsid w:val="00D558D2"/>
    <w:rsid w:val="00D5618A"/>
    <w:rsid w:val="00D56F5E"/>
    <w:rsid w:val="00D575A6"/>
    <w:rsid w:val="00D57E7D"/>
    <w:rsid w:val="00D6168C"/>
    <w:rsid w:val="00D64DE7"/>
    <w:rsid w:val="00D65BCD"/>
    <w:rsid w:val="00D7060A"/>
    <w:rsid w:val="00D7339C"/>
    <w:rsid w:val="00D73792"/>
    <w:rsid w:val="00D74E37"/>
    <w:rsid w:val="00D74EDB"/>
    <w:rsid w:val="00D75521"/>
    <w:rsid w:val="00D759E4"/>
    <w:rsid w:val="00D75FE5"/>
    <w:rsid w:val="00D7616B"/>
    <w:rsid w:val="00D77148"/>
    <w:rsid w:val="00D77C0F"/>
    <w:rsid w:val="00D80291"/>
    <w:rsid w:val="00D81022"/>
    <w:rsid w:val="00D81C8A"/>
    <w:rsid w:val="00D82678"/>
    <w:rsid w:val="00D82E86"/>
    <w:rsid w:val="00D83B01"/>
    <w:rsid w:val="00D858B6"/>
    <w:rsid w:val="00D86867"/>
    <w:rsid w:val="00D90194"/>
    <w:rsid w:val="00D91701"/>
    <w:rsid w:val="00D9250A"/>
    <w:rsid w:val="00D92F8D"/>
    <w:rsid w:val="00D93510"/>
    <w:rsid w:val="00D9457B"/>
    <w:rsid w:val="00D945F9"/>
    <w:rsid w:val="00D948CE"/>
    <w:rsid w:val="00DA01E5"/>
    <w:rsid w:val="00DA15B2"/>
    <w:rsid w:val="00DA1B95"/>
    <w:rsid w:val="00DA33D5"/>
    <w:rsid w:val="00DA4ACE"/>
    <w:rsid w:val="00DA528A"/>
    <w:rsid w:val="00DA5ACE"/>
    <w:rsid w:val="00DA7097"/>
    <w:rsid w:val="00DB0A4C"/>
    <w:rsid w:val="00DB2DA4"/>
    <w:rsid w:val="00DB3671"/>
    <w:rsid w:val="00DB3D4E"/>
    <w:rsid w:val="00DB5942"/>
    <w:rsid w:val="00DC07A4"/>
    <w:rsid w:val="00DC0ADF"/>
    <w:rsid w:val="00DC19B8"/>
    <w:rsid w:val="00DC267A"/>
    <w:rsid w:val="00DC2BF6"/>
    <w:rsid w:val="00DC2C71"/>
    <w:rsid w:val="00DC2CAC"/>
    <w:rsid w:val="00DC5898"/>
    <w:rsid w:val="00DC68AB"/>
    <w:rsid w:val="00DD0068"/>
    <w:rsid w:val="00DD0400"/>
    <w:rsid w:val="00DD3D32"/>
    <w:rsid w:val="00DD40A3"/>
    <w:rsid w:val="00DD51A6"/>
    <w:rsid w:val="00DE0203"/>
    <w:rsid w:val="00DE1368"/>
    <w:rsid w:val="00DE39CD"/>
    <w:rsid w:val="00DE3C70"/>
    <w:rsid w:val="00DE45CF"/>
    <w:rsid w:val="00DE4BD5"/>
    <w:rsid w:val="00DE5889"/>
    <w:rsid w:val="00DE5D07"/>
    <w:rsid w:val="00DE7741"/>
    <w:rsid w:val="00DE7955"/>
    <w:rsid w:val="00DF0BDD"/>
    <w:rsid w:val="00DF0D2E"/>
    <w:rsid w:val="00DF319C"/>
    <w:rsid w:val="00DF331E"/>
    <w:rsid w:val="00DF43F2"/>
    <w:rsid w:val="00DF4B5D"/>
    <w:rsid w:val="00DF65EC"/>
    <w:rsid w:val="00DF74C9"/>
    <w:rsid w:val="00E013C6"/>
    <w:rsid w:val="00E01879"/>
    <w:rsid w:val="00E02606"/>
    <w:rsid w:val="00E0327C"/>
    <w:rsid w:val="00E0341F"/>
    <w:rsid w:val="00E036BE"/>
    <w:rsid w:val="00E045B3"/>
    <w:rsid w:val="00E04BFB"/>
    <w:rsid w:val="00E04C1C"/>
    <w:rsid w:val="00E05051"/>
    <w:rsid w:val="00E0598C"/>
    <w:rsid w:val="00E05A95"/>
    <w:rsid w:val="00E06063"/>
    <w:rsid w:val="00E06F45"/>
    <w:rsid w:val="00E074AD"/>
    <w:rsid w:val="00E10AC8"/>
    <w:rsid w:val="00E1140A"/>
    <w:rsid w:val="00E119A6"/>
    <w:rsid w:val="00E12E05"/>
    <w:rsid w:val="00E1349F"/>
    <w:rsid w:val="00E14CDB"/>
    <w:rsid w:val="00E14D4A"/>
    <w:rsid w:val="00E157C9"/>
    <w:rsid w:val="00E157F1"/>
    <w:rsid w:val="00E15E87"/>
    <w:rsid w:val="00E17DC2"/>
    <w:rsid w:val="00E20EF5"/>
    <w:rsid w:val="00E20F93"/>
    <w:rsid w:val="00E21656"/>
    <w:rsid w:val="00E225AC"/>
    <w:rsid w:val="00E230EE"/>
    <w:rsid w:val="00E247A8"/>
    <w:rsid w:val="00E25224"/>
    <w:rsid w:val="00E26BC9"/>
    <w:rsid w:val="00E27A5E"/>
    <w:rsid w:val="00E31088"/>
    <w:rsid w:val="00E328BA"/>
    <w:rsid w:val="00E331AF"/>
    <w:rsid w:val="00E3391A"/>
    <w:rsid w:val="00E33943"/>
    <w:rsid w:val="00E339AE"/>
    <w:rsid w:val="00E350A0"/>
    <w:rsid w:val="00E36AD3"/>
    <w:rsid w:val="00E371D7"/>
    <w:rsid w:val="00E41F7C"/>
    <w:rsid w:val="00E42985"/>
    <w:rsid w:val="00E42F6B"/>
    <w:rsid w:val="00E43495"/>
    <w:rsid w:val="00E450AF"/>
    <w:rsid w:val="00E47D89"/>
    <w:rsid w:val="00E47FA8"/>
    <w:rsid w:val="00E50769"/>
    <w:rsid w:val="00E5145F"/>
    <w:rsid w:val="00E51692"/>
    <w:rsid w:val="00E51702"/>
    <w:rsid w:val="00E52723"/>
    <w:rsid w:val="00E53382"/>
    <w:rsid w:val="00E538EB"/>
    <w:rsid w:val="00E53AE7"/>
    <w:rsid w:val="00E5479C"/>
    <w:rsid w:val="00E55B66"/>
    <w:rsid w:val="00E55DB5"/>
    <w:rsid w:val="00E56AD1"/>
    <w:rsid w:val="00E57980"/>
    <w:rsid w:val="00E61267"/>
    <w:rsid w:val="00E61333"/>
    <w:rsid w:val="00E63B4E"/>
    <w:rsid w:val="00E642D9"/>
    <w:rsid w:val="00E6726D"/>
    <w:rsid w:val="00E679A2"/>
    <w:rsid w:val="00E711EA"/>
    <w:rsid w:val="00E71224"/>
    <w:rsid w:val="00E7379E"/>
    <w:rsid w:val="00E739F6"/>
    <w:rsid w:val="00E73B8F"/>
    <w:rsid w:val="00E7420B"/>
    <w:rsid w:val="00E758A2"/>
    <w:rsid w:val="00E75DC1"/>
    <w:rsid w:val="00E76C0F"/>
    <w:rsid w:val="00E77220"/>
    <w:rsid w:val="00E77A28"/>
    <w:rsid w:val="00E77BCC"/>
    <w:rsid w:val="00E808C8"/>
    <w:rsid w:val="00E812E3"/>
    <w:rsid w:val="00E81BCC"/>
    <w:rsid w:val="00E821C8"/>
    <w:rsid w:val="00E82327"/>
    <w:rsid w:val="00E82CF5"/>
    <w:rsid w:val="00E82FAE"/>
    <w:rsid w:val="00E83FEA"/>
    <w:rsid w:val="00E848DF"/>
    <w:rsid w:val="00E87B5F"/>
    <w:rsid w:val="00E91577"/>
    <w:rsid w:val="00E91D7B"/>
    <w:rsid w:val="00E928DB"/>
    <w:rsid w:val="00E9379D"/>
    <w:rsid w:val="00E95C4F"/>
    <w:rsid w:val="00EA1207"/>
    <w:rsid w:val="00EA15B7"/>
    <w:rsid w:val="00EA2C49"/>
    <w:rsid w:val="00EA420E"/>
    <w:rsid w:val="00EA6310"/>
    <w:rsid w:val="00EA6B43"/>
    <w:rsid w:val="00EA794D"/>
    <w:rsid w:val="00EB080E"/>
    <w:rsid w:val="00EB10E9"/>
    <w:rsid w:val="00EB1F25"/>
    <w:rsid w:val="00EB2D0F"/>
    <w:rsid w:val="00EB3234"/>
    <w:rsid w:val="00EB362D"/>
    <w:rsid w:val="00EB3A60"/>
    <w:rsid w:val="00EB3C2E"/>
    <w:rsid w:val="00EB3DF2"/>
    <w:rsid w:val="00EB40A2"/>
    <w:rsid w:val="00EB4653"/>
    <w:rsid w:val="00EB5786"/>
    <w:rsid w:val="00EB6102"/>
    <w:rsid w:val="00EB6654"/>
    <w:rsid w:val="00EB6D3F"/>
    <w:rsid w:val="00EB7202"/>
    <w:rsid w:val="00EB750E"/>
    <w:rsid w:val="00EC108B"/>
    <w:rsid w:val="00EC2CF2"/>
    <w:rsid w:val="00EC3B37"/>
    <w:rsid w:val="00EC61DF"/>
    <w:rsid w:val="00EC624C"/>
    <w:rsid w:val="00EC6A2E"/>
    <w:rsid w:val="00EC6B5E"/>
    <w:rsid w:val="00EC6C36"/>
    <w:rsid w:val="00EC6FE7"/>
    <w:rsid w:val="00ED0650"/>
    <w:rsid w:val="00ED10AB"/>
    <w:rsid w:val="00ED2030"/>
    <w:rsid w:val="00ED2111"/>
    <w:rsid w:val="00ED2203"/>
    <w:rsid w:val="00ED2353"/>
    <w:rsid w:val="00ED35B7"/>
    <w:rsid w:val="00ED3E53"/>
    <w:rsid w:val="00ED3EC2"/>
    <w:rsid w:val="00ED452A"/>
    <w:rsid w:val="00ED4B49"/>
    <w:rsid w:val="00ED5307"/>
    <w:rsid w:val="00ED755A"/>
    <w:rsid w:val="00EE11F3"/>
    <w:rsid w:val="00EE1BDB"/>
    <w:rsid w:val="00EE2587"/>
    <w:rsid w:val="00EE2BB1"/>
    <w:rsid w:val="00EE5275"/>
    <w:rsid w:val="00EE5316"/>
    <w:rsid w:val="00EE5944"/>
    <w:rsid w:val="00EE5F1E"/>
    <w:rsid w:val="00EE6832"/>
    <w:rsid w:val="00EE6911"/>
    <w:rsid w:val="00EE7B94"/>
    <w:rsid w:val="00EF0014"/>
    <w:rsid w:val="00EF0184"/>
    <w:rsid w:val="00EF0572"/>
    <w:rsid w:val="00EF1F5E"/>
    <w:rsid w:val="00EF5D14"/>
    <w:rsid w:val="00EF60D7"/>
    <w:rsid w:val="00EF665A"/>
    <w:rsid w:val="00F00529"/>
    <w:rsid w:val="00F00A92"/>
    <w:rsid w:val="00F01090"/>
    <w:rsid w:val="00F02840"/>
    <w:rsid w:val="00F0369B"/>
    <w:rsid w:val="00F03DBC"/>
    <w:rsid w:val="00F0612C"/>
    <w:rsid w:val="00F06D3C"/>
    <w:rsid w:val="00F0785C"/>
    <w:rsid w:val="00F11461"/>
    <w:rsid w:val="00F11C49"/>
    <w:rsid w:val="00F13C3C"/>
    <w:rsid w:val="00F1434C"/>
    <w:rsid w:val="00F14E89"/>
    <w:rsid w:val="00F14FD7"/>
    <w:rsid w:val="00F151E3"/>
    <w:rsid w:val="00F15BCA"/>
    <w:rsid w:val="00F164C1"/>
    <w:rsid w:val="00F16798"/>
    <w:rsid w:val="00F16B27"/>
    <w:rsid w:val="00F1703E"/>
    <w:rsid w:val="00F1720D"/>
    <w:rsid w:val="00F17FF2"/>
    <w:rsid w:val="00F20182"/>
    <w:rsid w:val="00F209C7"/>
    <w:rsid w:val="00F217BB"/>
    <w:rsid w:val="00F21A91"/>
    <w:rsid w:val="00F22350"/>
    <w:rsid w:val="00F225B5"/>
    <w:rsid w:val="00F23A4D"/>
    <w:rsid w:val="00F23FFE"/>
    <w:rsid w:val="00F24527"/>
    <w:rsid w:val="00F24D12"/>
    <w:rsid w:val="00F2534E"/>
    <w:rsid w:val="00F25478"/>
    <w:rsid w:val="00F25BF3"/>
    <w:rsid w:val="00F27B2F"/>
    <w:rsid w:val="00F30F6D"/>
    <w:rsid w:val="00F349A6"/>
    <w:rsid w:val="00F34F9C"/>
    <w:rsid w:val="00F35F01"/>
    <w:rsid w:val="00F36236"/>
    <w:rsid w:val="00F37B0F"/>
    <w:rsid w:val="00F407AA"/>
    <w:rsid w:val="00F41620"/>
    <w:rsid w:val="00F41D32"/>
    <w:rsid w:val="00F420C5"/>
    <w:rsid w:val="00F421C7"/>
    <w:rsid w:val="00F42AEA"/>
    <w:rsid w:val="00F42C5F"/>
    <w:rsid w:val="00F42DF0"/>
    <w:rsid w:val="00F4374C"/>
    <w:rsid w:val="00F45A9E"/>
    <w:rsid w:val="00F474EA"/>
    <w:rsid w:val="00F47630"/>
    <w:rsid w:val="00F50ABF"/>
    <w:rsid w:val="00F50D3C"/>
    <w:rsid w:val="00F50DF4"/>
    <w:rsid w:val="00F510E3"/>
    <w:rsid w:val="00F5161D"/>
    <w:rsid w:val="00F51C9F"/>
    <w:rsid w:val="00F52291"/>
    <w:rsid w:val="00F5259E"/>
    <w:rsid w:val="00F52F74"/>
    <w:rsid w:val="00F5333A"/>
    <w:rsid w:val="00F5448A"/>
    <w:rsid w:val="00F57036"/>
    <w:rsid w:val="00F5751C"/>
    <w:rsid w:val="00F57ABC"/>
    <w:rsid w:val="00F57AC5"/>
    <w:rsid w:val="00F60D09"/>
    <w:rsid w:val="00F60EBA"/>
    <w:rsid w:val="00F61013"/>
    <w:rsid w:val="00F61840"/>
    <w:rsid w:val="00F61923"/>
    <w:rsid w:val="00F630A8"/>
    <w:rsid w:val="00F66926"/>
    <w:rsid w:val="00F670BD"/>
    <w:rsid w:val="00F70445"/>
    <w:rsid w:val="00F70B05"/>
    <w:rsid w:val="00F718DB"/>
    <w:rsid w:val="00F71D83"/>
    <w:rsid w:val="00F72A75"/>
    <w:rsid w:val="00F72C67"/>
    <w:rsid w:val="00F735C0"/>
    <w:rsid w:val="00F73614"/>
    <w:rsid w:val="00F73B67"/>
    <w:rsid w:val="00F778C6"/>
    <w:rsid w:val="00F77ADC"/>
    <w:rsid w:val="00F81A75"/>
    <w:rsid w:val="00F827C2"/>
    <w:rsid w:val="00F84854"/>
    <w:rsid w:val="00F84918"/>
    <w:rsid w:val="00F86446"/>
    <w:rsid w:val="00F86721"/>
    <w:rsid w:val="00F86CA8"/>
    <w:rsid w:val="00F8744A"/>
    <w:rsid w:val="00F90562"/>
    <w:rsid w:val="00F9283D"/>
    <w:rsid w:val="00F953B6"/>
    <w:rsid w:val="00F95E3B"/>
    <w:rsid w:val="00F95F73"/>
    <w:rsid w:val="00F9739D"/>
    <w:rsid w:val="00F979A2"/>
    <w:rsid w:val="00F97B22"/>
    <w:rsid w:val="00F97E11"/>
    <w:rsid w:val="00FA0EC3"/>
    <w:rsid w:val="00FA1589"/>
    <w:rsid w:val="00FA1592"/>
    <w:rsid w:val="00FA1FBD"/>
    <w:rsid w:val="00FA231F"/>
    <w:rsid w:val="00FA29D0"/>
    <w:rsid w:val="00FA3438"/>
    <w:rsid w:val="00FA3555"/>
    <w:rsid w:val="00FA4025"/>
    <w:rsid w:val="00FA449E"/>
    <w:rsid w:val="00FA44E4"/>
    <w:rsid w:val="00FA5067"/>
    <w:rsid w:val="00FA5682"/>
    <w:rsid w:val="00FA60AA"/>
    <w:rsid w:val="00FA60C8"/>
    <w:rsid w:val="00FA7F14"/>
    <w:rsid w:val="00FB0C8A"/>
    <w:rsid w:val="00FB0F41"/>
    <w:rsid w:val="00FB149C"/>
    <w:rsid w:val="00FB1B22"/>
    <w:rsid w:val="00FB39C6"/>
    <w:rsid w:val="00FB616B"/>
    <w:rsid w:val="00FB6367"/>
    <w:rsid w:val="00FB73DB"/>
    <w:rsid w:val="00FC2D5B"/>
    <w:rsid w:val="00FC2DA9"/>
    <w:rsid w:val="00FC3350"/>
    <w:rsid w:val="00FC5D52"/>
    <w:rsid w:val="00FC60C5"/>
    <w:rsid w:val="00FC6A8B"/>
    <w:rsid w:val="00FC76F4"/>
    <w:rsid w:val="00FD0FFE"/>
    <w:rsid w:val="00FD1D84"/>
    <w:rsid w:val="00FD416D"/>
    <w:rsid w:val="00FD4300"/>
    <w:rsid w:val="00FD4EF0"/>
    <w:rsid w:val="00FD5550"/>
    <w:rsid w:val="00FD6C74"/>
    <w:rsid w:val="00FD72EE"/>
    <w:rsid w:val="00FD762A"/>
    <w:rsid w:val="00FD7D9C"/>
    <w:rsid w:val="00FE195E"/>
    <w:rsid w:val="00FE62A3"/>
    <w:rsid w:val="00FE670F"/>
    <w:rsid w:val="00FE6975"/>
    <w:rsid w:val="00FF03BC"/>
    <w:rsid w:val="00FF39ED"/>
    <w:rsid w:val="00FF3C20"/>
    <w:rsid w:val="00FF453A"/>
    <w:rsid w:val="00FF4840"/>
    <w:rsid w:val="00FF4CA8"/>
    <w:rsid w:val="00FF53BF"/>
    <w:rsid w:val="00FF5B64"/>
    <w:rsid w:val="00FF613F"/>
    <w:rsid w:val="00FF6B23"/>
    <w:rsid w:val="00FF7375"/>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5B1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customStyle="1" w:styleId="B3Char">
    <w:name w:val="B3 Char"/>
    <w:qFormat/>
    <w:rsid w:val="00887658"/>
    <w:rPr>
      <w:rFonts w:eastAsia="Times New Roman"/>
    </w:rPr>
  </w:style>
  <w:style w:type="character" w:customStyle="1" w:styleId="ListParagraphChar1">
    <w:name w:val="List Paragraph Char1"/>
    <w:aliases w:val="목록 단 Char"/>
    <w:uiPriority w:val="34"/>
    <w:qFormat/>
    <w:locked/>
    <w:rsid w:val="006D4D21"/>
    <w:rPr>
      <w:rFonts w:ascii="Calibri" w:eastAsia="Calibri" w:hAnsi="Calibri"/>
      <w:sz w:val="22"/>
      <w:szCs w:val="22"/>
      <w:lang w:val="en-US" w:eastAsia="en-US"/>
    </w:rPr>
  </w:style>
  <w:style w:type="paragraph" w:styleId="Revision">
    <w:name w:val="Revision"/>
    <w:hidden/>
    <w:uiPriority w:val="99"/>
    <w:semiHidden/>
    <w:rsid w:val="004C2ED4"/>
    <w:pPr>
      <w:spacing w:after="0" w:line="240" w:lineRule="auto"/>
    </w:pPr>
    <w:rPr>
      <w:rFonts w:ascii="Arial" w:eastAsia="Times New Roman" w:hAnsi="Arial" w:cs="Times New Roman"/>
      <w:sz w:val="20"/>
      <w:szCs w:val="20"/>
      <w:lang w:val="en-GB" w:eastAsia="zh-CN"/>
    </w:rPr>
  </w:style>
  <w:style w:type="paragraph" w:customStyle="1" w:styleId="EditorsNote">
    <w:name w:val="Editor's Note"/>
    <w:basedOn w:val="Normal"/>
    <w:link w:val="EditorsNoteChar"/>
    <w:qFormat/>
    <w:rsid w:val="003866A2"/>
    <w:pPr>
      <w:keepLines/>
      <w:spacing w:after="180" w:line="259" w:lineRule="auto"/>
      <w:ind w:left="1135" w:hanging="851"/>
      <w:jc w:val="left"/>
    </w:pPr>
    <w:rPr>
      <w:rFonts w:ascii="Times New Roman" w:hAnsi="Times New Roman"/>
      <w:color w:val="FF0000"/>
      <w:lang w:eastAsia="ja-JP"/>
    </w:rPr>
  </w:style>
  <w:style w:type="character" w:customStyle="1" w:styleId="EditorsNoteChar">
    <w:name w:val="Editor's Note Char"/>
    <w:link w:val="EditorsNote"/>
    <w:qFormat/>
    <w:locked/>
    <w:rsid w:val="003866A2"/>
    <w:rPr>
      <w:rFonts w:ascii="Times New Roman" w:eastAsia="Times New Roman" w:hAnsi="Times New Roman" w:cs="Times New Roman"/>
      <w:color w:val="FF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35799604">
      <w:bodyDiv w:val="1"/>
      <w:marLeft w:val="0"/>
      <w:marRight w:val="0"/>
      <w:marTop w:val="0"/>
      <w:marBottom w:val="0"/>
      <w:divBdr>
        <w:top w:val="none" w:sz="0" w:space="0" w:color="auto"/>
        <w:left w:val="none" w:sz="0" w:space="0" w:color="auto"/>
        <w:bottom w:val="none" w:sz="0" w:space="0" w:color="auto"/>
        <w:right w:val="none" w:sz="0" w:space="0" w:color="auto"/>
      </w:divBdr>
    </w:div>
    <w:div w:id="220871903">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2655303">
      <w:bodyDiv w:val="1"/>
      <w:marLeft w:val="0"/>
      <w:marRight w:val="0"/>
      <w:marTop w:val="0"/>
      <w:marBottom w:val="0"/>
      <w:divBdr>
        <w:top w:val="none" w:sz="0" w:space="0" w:color="auto"/>
        <w:left w:val="none" w:sz="0" w:space="0" w:color="auto"/>
        <w:bottom w:val="none" w:sz="0" w:space="0" w:color="auto"/>
        <w:right w:val="none" w:sz="0" w:space="0" w:color="auto"/>
      </w:divBdr>
    </w:div>
    <w:div w:id="744960676">
      <w:bodyDiv w:val="1"/>
      <w:marLeft w:val="0"/>
      <w:marRight w:val="0"/>
      <w:marTop w:val="0"/>
      <w:marBottom w:val="0"/>
      <w:divBdr>
        <w:top w:val="none" w:sz="0" w:space="0" w:color="auto"/>
        <w:left w:val="none" w:sz="0" w:space="0" w:color="auto"/>
        <w:bottom w:val="none" w:sz="0" w:space="0" w:color="auto"/>
        <w:right w:val="none" w:sz="0" w:space="0" w:color="auto"/>
      </w:divBdr>
    </w:div>
    <w:div w:id="764493995">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47476920">
      <w:bodyDiv w:val="1"/>
      <w:marLeft w:val="0"/>
      <w:marRight w:val="0"/>
      <w:marTop w:val="0"/>
      <w:marBottom w:val="0"/>
      <w:divBdr>
        <w:top w:val="none" w:sz="0" w:space="0" w:color="auto"/>
        <w:left w:val="none" w:sz="0" w:space="0" w:color="auto"/>
        <w:bottom w:val="none" w:sz="0" w:space="0" w:color="auto"/>
        <w:right w:val="none" w:sz="0" w:space="0" w:color="auto"/>
      </w:divBdr>
    </w:div>
    <w:div w:id="85924708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7992780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67563585">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4602561">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52439169">
      <w:bodyDiv w:val="1"/>
      <w:marLeft w:val="0"/>
      <w:marRight w:val="0"/>
      <w:marTop w:val="0"/>
      <w:marBottom w:val="0"/>
      <w:divBdr>
        <w:top w:val="none" w:sz="0" w:space="0" w:color="auto"/>
        <w:left w:val="none" w:sz="0" w:space="0" w:color="auto"/>
        <w:bottom w:val="none" w:sz="0" w:space="0" w:color="auto"/>
        <w:right w:val="none" w:sz="0" w:space="0" w:color="auto"/>
      </w:divBdr>
    </w:div>
    <w:div w:id="1711567157">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752121979">
      <w:bodyDiv w:val="1"/>
      <w:marLeft w:val="0"/>
      <w:marRight w:val="0"/>
      <w:marTop w:val="0"/>
      <w:marBottom w:val="0"/>
      <w:divBdr>
        <w:top w:val="none" w:sz="0" w:space="0" w:color="auto"/>
        <w:left w:val="none" w:sz="0" w:space="0" w:color="auto"/>
        <w:bottom w:val="none" w:sz="0" w:space="0" w:color="auto"/>
        <w:right w:val="none" w:sz="0" w:space="0" w:color="auto"/>
      </w:divBdr>
    </w:div>
    <w:div w:id="1820804392">
      <w:bodyDiv w:val="1"/>
      <w:marLeft w:val="0"/>
      <w:marRight w:val="0"/>
      <w:marTop w:val="0"/>
      <w:marBottom w:val="0"/>
      <w:divBdr>
        <w:top w:val="none" w:sz="0" w:space="0" w:color="auto"/>
        <w:left w:val="none" w:sz="0" w:space="0" w:color="auto"/>
        <w:bottom w:val="none" w:sz="0" w:space="0" w:color="auto"/>
        <w:right w:val="none" w:sz="0" w:space="0" w:color="auto"/>
      </w:divBdr>
    </w:div>
    <w:div w:id="1929999563">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A0E183-AB0A-4EC7-A032-B2D5E44BA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2200</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RAN2 Chair (InterDigital)</dc:creator>
  <cp:keywords/>
  <dc:description/>
  <cp:lastModifiedBy>Ofinno (Fasil)</cp:lastModifiedBy>
  <cp:revision>13</cp:revision>
  <dcterms:created xsi:type="dcterms:W3CDTF">2025-08-14T11:03:00Z</dcterms:created>
  <dcterms:modified xsi:type="dcterms:W3CDTF">2025-08-14T14:07:00Z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2025-04-16T14:00:38Z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a236d6df-940d-4284-9f25-3aa49c593059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