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3BAAD" w14:textId="77777777" w:rsidR="00832409" w:rsidRPr="00B7374D" w:rsidRDefault="00832409" w:rsidP="00832409">
      <w:pPr>
        <w:widowControl/>
        <w:tabs>
          <w:tab w:val="right" w:pos="9639"/>
        </w:tabs>
        <w:overflowPunct w:val="0"/>
        <w:autoSpaceDE w:val="0"/>
        <w:autoSpaceDN w:val="0"/>
        <w:adjustRightInd w:val="0"/>
        <w:spacing w:after="180"/>
        <w:jc w:val="left"/>
        <w:textAlignment w:val="baseline"/>
        <w:rPr>
          <w:rFonts w:ascii="Arial" w:eastAsia="ＭＳ 明朝" w:hAnsi="Arial" w:cs="Times New Roman"/>
          <w:b/>
          <w:bCs/>
          <w:kern w:val="0"/>
          <w:sz w:val="24"/>
          <w:szCs w:val="24"/>
          <w:lang w:val="en-GB"/>
        </w:rPr>
      </w:pPr>
      <w:bookmarkStart w:id="0" w:name="_Hlk71276302"/>
      <w:bookmarkStart w:id="1" w:name="OLE_LINK1"/>
      <w:r w:rsidRPr="00B7374D">
        <w:rPr>
          <w:rFonts w:ascii="Arial" w:eastAsia="Times New Roman" w:hAnsi="Arial" w:cs="Times New Roman"/>
          <w:b/>
          <w:bCs/>
          <w:noProof/>
          <w:kern w:val="0"/>
          <w:sz w:val="24"/>
          <w:szCs w:val="24"/>
          <w:lang w:val="en-GB"/>
        </w:rPr>
        <w:t>3GPP TSG-RAN WG2 Meeting #</w:t>
      </w:r>
      <w:bookmarkEnd w:id="0"/>
      <w:r w:rsidRPr="00B7374D">
        <w:rPr>
          <w:rFonts w:ascii="Arial" w:eastAsia="Times New Roman" w:hAnsi="Arial" w:cs="Times New Roman"/>
          <w:b/>
          <w:bCs/>
          <w:noProof/>
          <w:kern w:val="0"/>
          <w:sz w:val="24"/>
          <w:szCs w:val="24"/>
          <w:lang w:val="en-GB"/>
        </w:rPr>
        <w:t>1</w:t>
      </w:r>
      <w:r w:rsidRPr="00B7374D">
        <w:rPr>
          <w:rFonts w:ascii="Arial" w:hAnsi="Arial" w:cs="Times New Roman"/>
          <w:b/>
          <w:bCs/>
          <w:noProof/>
          <w:kern w:val="0"/>
          <w:sz w:val="24"/>
          <w:szCs w:val="24"/>
          <w:lang w:val="en-GB"/>
        </w:rPr>
        <w:t>3</w:t>
      </w:r>
      <w:r>
        <w:rPr>
          <w:rFonts w:ascii="Arial" w:hAnsi="Arial" w:cs="Times New Roman" w:hint="eastAsia"/>
          <w:b/>
          <w:bCs/>
          <w:noProof/>
          <w:kern w:val="0"/>
          <w:sz w:val="24"/>
          <w:szCs w:val="24"/>
          <w:lang w:val="en-GB"/>
        </w:rPr>
        <w:t>1</w:t>
      </w:r>
      <w:r w:rsidRPr="00B7374D">
        <w:rPr>
          <w:rFonts w:ascii="Times New Roman" w:eastAsia="Times New Roman" w:hAnsi="Times New Roman" w:cs="Times New Roman"/>
          <w:kern w:val="0"/>
          <w:sz w:val="20"/>
          <w:szCs w:val="20"/>
          <w:lang w:val="en-GB"/>
        </w:rPr>
        <w:tab/>
      </w:r>
      <w:r w:rsidRPr="00B7374D">
        <w:rPr>
          <w:rFonts w:ascii="Arial" w:eastAsia="ＭＳ 明朝" w:hAnsi="Arial" w:cs="Times New Roman"/>
          <w:b/>
          <w:bCs/>
          <w:i/>
          <w:iCs/>
          <w:kern w:val="0"/>
          <w:sz w:val="24"/>
          <w:szCs w:val="24"/>
          <w:lang w:val="en-GB" w:eastAsia="en-US"/>
        </w:rPr>
        <w:t>R2-2</w:t>
      </w:r>
      <w:r w:rsidRPr="00B7374D">
        <w:rPr>
          <w:rFonts w:ascii="Arial" w:eastAsia="ＭＳ 明朝" w:hAnsi="Arial" w:cs="Times New Roman"/>
          <w:b/>
          <w:bCs/>
          <w:i/>
          <w:iCs/>
          <w:kern w:val="0"/>
          <w:sz w:val="24"/>
          <w:szCs w:val="24"/>
          <w:lang w:val="en-GB"/>
        </w:rPr>
        <w:t>50</w:t>
      </w:r>
      <w:r>
        <w:rPr>
          <w:rFonts w:ascii="Arial" w:eastAsia="ＭＳ 明朝" w:hAnsi="Arial" w:cs="Times New Roman" w:hint="eastAsia"/>
          <w:b/>
          <w:bCs/>
          <w:i/>
          <w:iCs/>
          <w:kern w:val="0"/>
          <w:sz w:val="24"/>
          <w:szCs w:val="24"/>
          <w:lang w:val="en-GB"/>
        </w:rPr>
        <w:t>5360</w:t>
      </w:r>
    </w:p>
    <w:p w14:paraId="44AD3FE3" w14:textId="77777777" w:rsidR="00832409" w:rsidRPr="00B7374D" w:rsidRDefault="00832409" w:rsidP="00832409">
      <w:pPr>
        <w:widowControl/>
        <w:tabs>
          <w:tab w:val="right" w:pos="9639"/>
        </w:tabs>
        <w:overflowPunct w:val="0"/>
        <w:autoSpaceDE w:val="0"/>
        <w:autoSpaceDN w:val="0"/>
        <w:adjustRightInd w:val="0"/>
        <w:spacing w:after="180"/>
        <w:jc w:val="left"/>
        <w:textAlignment w:val="baseline"/>
        <w:rPr>
          <w:rFonts w:ascii="Arial" w:eastAsia="ＭＳ 明朝" w:hAnsi="Arial" w:cs="Arial"/>
          <w:b/>
          <w:bCs/>
          <w:i/>
          <w:kern w:val="0"/>
          <w:sz w:val="24"/>
          <w:szCs w:val="24"/>
          <w:lang w:val="en-GB"/>
        </w:rPr>
      </w:pPr>
      <w:r w:rsidRPr="001F2C07">
        <w:rPr>
          <w:rFonts w:ascii="Arial" w:hAnsi="Arial" w:cs="Arial"/>
          <w:b/>
          <w:bCs/>
          <w:noProof/>
          <w:kern w:val="0"/>
          <w:sz w:val="24"/>
          <w:szCs w:val="24"/>
          <w:lang w:val="en"/>
        </w:rPr>
        <w:t>Bengaluru</w:t>
      </w:r>
      <w:r w:rsidRPr="00B7374D">
        <w:rPr>
          <w:rFonts w:ascii="Arial" w:eastAsia="Times New Roman" w:hAnsi="Arial" w:cs="Arial"/>
          <w:b/>
          <w:bCs/>
          <w:noProof/>
          <w:kern w:val="0"/>
          <w:sz w:val="24"/>
          <w:szCs w:val="24"/>
          <w:lang w:val="en-GB"/>
        </w:rPr>
        <w:t xml:space="preserve">, </w:t>
      </w:r>
      <w:r>
        <w:rPr>
          <w:rFonts w:ascii="Arial" w:hAnsi="Arial" w:cs="Arial" w:hint="eastAsia"/>
          <w:b/>
          <w:bCs/>
          <w:noProof/>
          <w:kern w:val="0"/>
          <w:sz w:val="24"/>
          <w:szCs w:val="24"/>
          <w:lang w:val="en-GB"/>
        </w:rPr>
        <w:t>India</w:t>
      </w:r>
      <w:r w:rsidRPr="00B7374D">
        <w:rPr>
          <w:rFonts w:ascii="Arial" w:eastAsia="Times New Roman" w:hAnsi="Arial" w:cs="Arial"/>
          <w:b/>
          <w:bCs/>
          <w:noProof/>
          <w:kern w:val="0"/>
          <w:sz w:val="24"/>
          <w:szCs w:val="24"/>
          <w:lang w:val="en-GB"/>
        </w:rPr>
        <w:t xml:space="preserve">, </w:t>
      </w:r>
      <w:r>
        <w:rPr>
          <w:rFonts w:ascii="Arial" w:hAnsi="Arial" w:cs="Arial" w:hint="eastAsia"/>
          <w:b/>
          <w:bCs/>
          <w:noProof/>
          <w:kern w:val="0"/>
          <w:sz w:val="24"/>
          <w:szCs w:val="24"/>
          <w:lang w:val="en-GB"/>
        </w:rPr>
        <w:t>Aug</w:t>
      </w:r>
      <w:r w:rsidRPr="00B7374D">
        <w:rPr>
          <w:rFonts w:ascii="Arial" w:eastAsia="Times New Roman" w:hAnsi="Arial" w:cs="Arial"/>
          <w:b/>
          <w:bCs/>
          <w:noProof/>
          <w:kern w:val="0"/>
          <w:sz w:val="24"/>
          <w:szCs w:val="24"/>
          <w:lang w:val="en-GB"/>
        </w:rPr>
        <w:t xml:space="preserve"> </w:t>
      </w:r>
      <w:r>
        <w:rPr>
          <w:rFonts w:ascii="Arial" w:eastAsia="ＭＳ 明朝" w:hAnsi="Arial" w:cs="Arial" w:hint="eastAsia"/>
          <w:b/>
          <w:bCs/>
          <w:noProof/>
          <w:kern w:val="0"/>
          <w:sz w:val="24"/>
          <w:szCs w:val="24"/>
          <w:lang w:val="en-GB"/>
        </w:rPr>
        <w:t>25</w:t>
      </w:r>
      <w:r w:rsidRPr="00B7374D">
        <w:rPr>
          <w:rFonts w:ascii="Arial" w:eastAsia="Times New Roman" w:hAnsi="Arial" w:cs="Arial"/>
          <w:b/>
          <w:bCs/>
          <w:noProof/>
          <w:kern w:val="0"/>
          <w:sz w:val="24"/>
          <w:szCs w:val="24"/>
          <w:lang w:val="en-GB"/>
        </w:rPr>
        <w:t>th –</w:t>
      </w:r>
      <w:r w:rsidRPr="00B7374D">
        <w:rPr>
          <w:rFonts w:ascii="Arial" w:eastAsia="ＭＳ 明朝" w:hAnsi="Arial" w:cs="Arial"/>
          <w:b/>
          <w:bCs/>
          <w:noProof/>
          <w:kern w:val="0"/>
          <w:sz w:val="24"/>
          <w:szCs w:val="24"/>
          <w:lang w:val="en-GB"/>
        </w:rPr>
        <w:t xml:space="preserve"> 2</w:t>
      </w:r>
      <w:r>
        <w:rPr>
          <w:rFonts w:ascii="Arial" w:eastAsia="ＭＳ 明朝" w:hAnsi="Arial" w:cs="Arial" w:hint="eastAsia"/>
          <w:b/>
          <w:bCs/>
          <w:noProof/>
          <w:kern w:val="0"/>
          <w:sz w:val="24"/>
          <w:szCs w:val="24"/>
          <w:lang w:val="en-GB"/>
        </w:rPr>
        <w:t>9th</w:t>
      </w:r>
      <w:r w:rsidRPr="00B7374D">
        <w:rPr>
          <w:rFonts w:ascii="Arial" w:eastAsia="Times New Roman" w:hAnsi="Arial" w:cs="Arial"/>
          <w:b/>
          <w:bCs/>
          <w:noProof/>
          <w:kern w:val="0"/>
          <w:sz w:val="24"/>
          <w:szCs w:val="24"/>
          <w:lang w:val="en-GB"/>
        </w:rPr>
        <w:t>, 202</w:t>
      </w:r>
      <w:r w:rsidRPr="00B7374D">
        <w:rPr>
          <w:rFonts w:ascii="Arial" w:eastAsia="ＭＳ 明朝" w:hAnsi="Arial" w:cs="Arial"/>
          <w:b/>
          <w:bCs/>
          <w:noProof/>
          <w:kern w:val="0"/>
          <w:sz w:val="24"/>
          <w:szCs w:val="24"/>
          <w:lang w:val="en-GB"/>
        </w:rPr>
        <w:t>5</w:t>
      </w:r>
    </w:p>
    <w:bookmarkEnd w:id="1"/>
    <w:p w14:paraId="4578B46B" w14:textId="77777777" w:rsidR="00832409" w:rsidRPr="00B7374D" w:rsidRDefault="00832409" w:rsidP="00832409">
      <w:pPr>
        <w:widowControl/>
        <w:tabs>
          <w:tab w:val="left" w:pos="1985"/>
        </w:tabs>
        <w:overflowPunct w:val="0"/>
        <w:autoSpaceDE w:val="0"/>
        <w:autoSpaceDN w:val="0"/>
        <w:adjustRightInd w:val="0"/>
        <w:spacing w:beforeLines="20" w:before="48" w:afterLines="20" w:after="48"/>
        <w:jc w:val="left"/>
        <w:textAlignment w:val="baseline"/>
        <w:rPr>
          <w:rFonts w:ascii="Arial" w:eastAsia="ＭＳ ゴシック" w:hAnsi="Arial" w:cs="Arial"/>
          <w:b/>
          <w:bCs/>
          <w:kern w:val="0"/>
          <w:sz w:val="24"/>
          <w:szCs w:val="24"/>
          <w:lang w:val="en-GB"/>
        </w:rPr>
      </w:pPr>
      <w:r w:rsidRPr="00B7374D">
        <w:rPr>
          <w:rFonts w:ascii="Arial" w:eastAsia="ＭＳ ゴシック" w:hAnsi="Arial" w:cs="Arial"/>
          <w:b/>
          <w:bCs/>
          <w:kern w:val="0"/>
          <w:sz w:val="24"/>
          <w:szCs w:val="24"/>
          <w:lang w:val="en-GB" w:eastAsia="en-US"/>
        </w:rPr>
        <w:t>Agenda Item:</w:t>
      </w:r>
      <w:bookmarkStart w:id="2" w:name="Source"/>
      <w:bookmarkEnd w:id="2"/>
      <w:r w:rsidRPr="00B7374D">
        <w:rPr>
          <w:rFonts w:ascii="Arial" w:eastAsia="ＭＳ ゴシック" w:hAnsi="Arial" w:cs="Arial"/>
          <w:b/>
          <w:bCs/>
          <w:kern w:val="0"/>
          <w:sz w:val="24"/>
          <w:szCs w:val="24"/>
          <w:lang w:val="en-GB" w:eastAsia="en-US"/>
        </w:rPr>
        <w:tab/>
      </w:r>
      <w:r w:rsidRPr="00B7374D">
        <w:rPr>
          <w:rFonts w:ascii="Arial" w:eastAsia="ＭＳ ゴシック" w:hAnsi="Arial" w:cs="Arial"/>
          <w:b/>
          <w:bCs/>
          <w:kern w:val="0"/>
          <w:sz w:val="24"/>
          <w:szCs w:val="24"/>
          <w:lang w:val="en-GB"/>
        </w:rPr>
        <w:t>8.6.</w:t>
      </w:r>
      <w:r>
        <w:rPr>
          <w:rFonts w:ascii="Arial" w:eastAsia="ＭＳ ゴシック" w:hAnsi="Arial" w:cs="Arial" w:hint="eastAsia"/>
          <w:b/>
          <w:bCs/>
          <w:kern w:val="0"/>
          <w:sz w:val="24"/>
          <w:szCs w:val="24"/>
          <w:lang w:val="en-GB"/>
        </w:rPr>
        <w:t>4</w:t>
      </w:r>
    </w:p>
    <w:p w14:paraId="42AE3541" w14:textId="77777777" w:rsidR="00832409" w:rsidRPr="00B7374D" w:rsidRDefault="00832409" w:rsidP="00832409">
      <w:pPr>
        <w:widowControl/>
        <w:tabs>
          <w:tab w:val="left" w:pos="1985"/>
        </w:tabs>
        <w:overflowPunct w:val="0"/>
        <w:autoSpaceDE w:val="0"/>
        <w:autoSpaceDN w:val="0"/>
        <w:adjustRightInd w:val="0"/>
        <w:spacing w:beforeLines="20" w:before="48" w:afterLines="20" w:after="48"/>
        <w:jc w:val="left"/>
        <w:textAlignment w:val="baseline"/>
        <w:rPr>
          <w:rFonts w:ascii="Arial" w:eastAsia="ＭＳ ゴシック" w:hAnsi="Arial" w:cs="Arial"/>
          <w:b/>
          <w:bCs/>
          <w:kern w:val="0"/>
          <w:sz w:val="24"/>
          <w:szCs w:val="24"/>
          <w:lang w:val="en-GB"/>
        </w:rPr>
      </w:pPr>
      <w:r w:rsidRPr="00B7374D">
        <w:rPr>
          <w:rFonts w:ascii="Arial" w:eastAsia="ＭＳ ゴシック" w:hAnsi="Arial" w:cs="Arial"/>
          <w:b/>
          <w:bCs/>
          <w:kern w:val="0"/>
          <w:sz w:val="24"/>
          <w:szCs w:val="24"/>
          <w:lang w:val="en-GB" w:eastAsia="en-US"/>
        </w:rPr>
        <w:t xml:space="preserve">Source: </w:t>
      </w:r>
      <w:r w:rsidRPr="00B7374D">
        <w:rPr>
          <w:rFonts w:ascii="Arial" w:eastAsia="ＭＳ ゴシック" w:hAnsi="Arial" w:cs="Arial"/>
          <w:b/>
          <w:bCs/>
          <w:kern w:val="0"/>
          <w:sz w:val="24"/>
          <w:szCs w:val="24"/>
          <w:lang w:val="en-GB" w:eastAsia="en-US"/>
        </w:rPr>
        <w:tab/>
      </w:r>
      <w:r w:rsidRPr="00B7374D">
        <w:rPr>
          <w:rFonts w:ascii="Arial" w:eastAsia="ＭＳ ゴシック" w:hAnsi="Arial" w:cs="Arial"/>
          <w:b/>
          <w:bCs/>
          <w:kern w:val="0"/>
          <w:sz w:val="24"/>
          <w:szCs w:val="24"/>
          <w:lang w:val="en-GB"/>
        </w:rPr>
        <w:t>Fujitsu</w:t>
      </w:r>
      <w:r>
        <w:rPr>
          <w:rFonts w:ascii="Arial" w:eastAsia="ＭＳ ゴシック" w:hAnsi="Arial" w:cs="Arial" w:hint="eastAsia"/>
          <w:b/>
          <w:bCs/>
          <w:kern w:val="0"/>
          <w:sz w:val="24"/>
          <w:szCs w:val="24"/>
          <w:lang w:val="en-GB"/>
        </w:rPr>
        <w:t>, NTT DOCOMO</w:t>
      </w:r>
      <w:r>
        <w:rPr>
          <w:rFonts w:ascii="Arial" w:eastAsia="ＭＳ ゴシック" w:hAnsi="Arial" w:cs="Arial"/>
          <w:b/>
          <w:bCs/>
          <w:kern w:val="0"/>
          <w:sz w:val="24"/>
          <w:szCs w:val="24"/>
          <w:lang w:val="en-GB"/>
        </w:rPr>
        <w:t xml:space="preserve">, </w:t>
      </w:r>
      <w:proofErr w:type="spellStart"/>
      <w:r>
        <w:rPr>
          <w:rFonts w:ascii="Arial" w:eastAsia="ＭＳ ゴシック" w:hAnsi="Arial" w:cs="Arial"/>
          <w:b/>
          <w:bCs/>
          <w:kern w:val="0"/>
          <w:sz w:val="24"/>
          <w:szCs w:val="24"/>
          <w:lang w:val="en-GB"/>
        </w:rPr>
        <w:t>InterDigital</w:t>
      </w:r>
      <w:proofErr w:type="spellEnd"/>
    </w:p>
    <w:p w14:paraId="303DC3EC" w14:textId="77777777" w:rsidR="00832409" w:rsidRPr="00B7374D" w:rsidRDefault="00832409" w:rsidP="00832409">
      <w:pPr>
        <w:widowControl/>
        <w:tabs>
          <w:tab w:val="left" w:pos="1985"/>
        </w:tabs>
        <w:overflowPunct w:val="0"/>
        <w:autoSpaceDE w:val="0"/>
        <w:autoSpaceDN w:val="0"/>
        <w:adjustRightInd w:val="0"/>
        <w:spacing w:beforeLines="20" w:before="48" w:afterLines="20" w:after="48"/>
        <w:jc w:val="left"/>
        <w:textAlignment w:val="baseline"/>
        <w:rPr>
          <w:rFonts w:ascii="Arial" w:eastAsia="ＭＳ 明朝" w:hAnsi="Arial" w:cs="Times New Roman"/>
          <w:b/>
          <w:bCs/>
          <w:kern w:val="0"/>
          <w:sz w:val="24"/>
          <w:szCs w:val="24"/>
          <w:lang w:val="en-GB"/>
        </w:rPr>
      </w:pPr>
      <w:r w:rsidRPr="00B7374D">
        <w:rPr>
          <w:rFonts w:ascii="Arial" w:eastAsia="ＭＳ ゴシック" w:hAnsi="Arial" w:cs="Times New Roman"/>
          <w:b/>
          <w:bCs/>
          <w:kern w:val="0"/>
          <w:sz w:val="24"/>
          <w:szCs w:val="24"/>
          <w:lang w:val="en-GB" w:eastAsia="en-US"/>
        </w:rPr>
        <w:t>Title:</w:t>
      </w:r>
      <w:r w:rsidRPr="00B7374D">
        <w:rPr>
          <w:rFonts w:ascii="Times New Roman" w:eastAsia="Times New Roman" w:hAnsi="Times New Roman" w:cs="Times New Roman"/>
          <w:kern w:val="0"/>
          <w:sz w:val="20"/>
          <w:szCs w:val="20"/>
          <w:lang w:val="en-GB"/>
        </w:rPr>
        <w:tab/>
      </w:r>
      <w:r w:rsidRPr="00B617B3">
        <w:rPr>
          <w:rFonts w:ascii="Arial" w:eastAsia="ＭＳ ゴシック" w:hAnsi="Arial" w:cs="Times New Roman" w:hint="eastAsia"/>
          <w:b/>
          <w:bCs/>
          <w:kern w:val="0"/>
          <w:sz w:val="24"/>
          <w:szCs w:val="24"/>
          <w:lang w:val="en-GB"/>
        </w:rPr>
        <w:t>Issue in Fast LTM Recovery after</w:t>
      </w:r>
      <w:r w:rsidRPr="00B617B3">
        <w:rPr>
          <w:rFonts w:ascii="Arial" w:eastAsia="ＭＳ ゴシック" w:hAnsi="Arial" w:cs="Times New Roman"/>
          <w:b/>
          <w:bCs/>
          <w:kern w:val="0"/>
          <w:sz w:val="24"/>
          <w:szCs w:val="24"/>
          <w:lang w:val="en-GB"/>
        </w:rPr>
        <w:t xml:space="preserve"> </w:t>
      </w:r>
      <w:r w:rsidRPr="00B617B3">
        <w:rPr>
          <w:rFonts w:ascii="Arial" w:eastAsia="ＭＳ ゴシック" w:hAnsi="Arial" w:cs="Times New Roman" w:hint="eastAsia"/>
          <w:b/>
          <w:bCs/>
          <w:kern w:val="0"/>
          <w:sz w:val="24"/>
          <w:szCs w:val="24"/>
          <w:lang w:val="en-GB"/>
        </w:rPr>
        <w:t>Conditional LTM Failure</w:t>
      </w:r>
    </w:p>
    <w:p w14:paraId="4C920F3F" w14:textId="77777777" w:rsidR="00832409" w:rsidRPr="00B7374D" w:rsidRDefault="00832409" w:rsidP="00832409">
      <w:pPr>
        <w:widowControl/>
        <w:tabs>
          <w:tab w:val="left" w:pos="1985"/>
        </w:tabs>
        <w:overflowPunct w:val="0"/>
        <w:autoSpaceDE w:val="0"/>
        <w:autoSpaceDN w:val="0"/>
        <w:adjustRightInd w:val="0"/>
        <w:spacing w:beforeLines="20" w:before="48" w:afterLines="20" w:after="48"/>
        <w:jc w:val="left"/>
        <w:textAlignment w:val="baseline"/>
        <w:rPr>
          <w:rFonts w:ascii="Arial" w:eastAsia="ＭＳ 明朝" w:hAnsi="Arial" w:cs="Arial"/>
          <w:b/>
          <w:bCs/>
          <w:kern w:val="0"/>
          <w:sz w:val="24"/>
          <w:szCs w:val="24"/>
          <w:lang w:val="en-GB"/>
        </w:rPr>
      </w:pPr>
      <w:r w:rsidRPr="00B7374D">
        <w:rPr>
          <w:rFonts w:ascii="Arial" w:eastAsia="ＭＳ ゴシック" w:hAnsi="Arial" w:cs="Arial"/>
          <w:b/>
          <w:bCs/>
          <w:kern w:val="0"/>
          <w:sz w:val="24"/>
          <w:szCs w:val="24"/>
          <w:lang w:val="en-GB" w:eastAsia="en-US"/>
        </w:rPr>
        <w:t>Document for:</w:t>
      </w:r>
      <w:r w:rsidRPr="00B7374D">
        <w:rPr>
          <w:rFonts w:ascii="Arial" w:eastAsia="ＭＳ ゴシック" w:hAnsi="Arial" w:cs="Arial"/>
          <w:b/>
          <w:bCs/>
          <w:kern w:val="0"/>
          <w:sz w:val="24"/>
          <w:szCs w:val="24"/>
          <w:lang w:val="en-GB" w:eastAsia="en-US"/>
        </w:rPr>
        <w:tab/>
        <w:t xml:space="preserve">Discussion and </w:t>
      </w:r>
      <w:r w:rsidRPr="00B7374D">
        <w:rPr>
          <w:rFonts w:ascii="Arial" w:eastAsia="ＭＳ 明朝" w:hAnsi="Arial" w:cs="Arial"/>
          <w:b/>
          <w:bCs/>
          <w:kern w:val="0"/>
          <w:sz w:val="24"/>
          <w:szCs w:val="24"/>
          <w:lang w:val="en-GB"/>
        </w:rPr>
        <w:t>Decision</w:t>
      </w:r>
    </w:p>
    <w:p w14:paraId="1A5FCDEA" w14:textId="77777777" w:rsidR="00832409" w:rsidRPr="00B7374D" w:rsidRDefault="00832409" w:rsidP="00832409">
      <w:pPr>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ascii="Arial" w:eastAsia="ＭＳ ゴシック" w:hAnsi="Arial" w:cs="Times New Roman"/>
          <w:kern w:val="0"/>
          <w:sz w:val="36"/>
          <w:szCs w:val="20"/>
          <w:lang w:val="en-GB"/>
        </w:rPr>
      </w:pPr>
      <w:r w:rsidRPr="00B7374D">
        <w:rPr>
          <w:rFonts w:ascii="Arial" w:eastAsia="ＭＳ ゴシック" w:hAnsi="Arial" w:cs="Times New Roman"/>
          <w:kern w:val="0"/>
          <w:sz w:val="36"/>
          <w:szCs w:val="20"/>
          <w:lang w:val="en-GB"/>
        </w:rPr>
        <w:t>Introduction</w:t>
      </w:r>
    </w:p>
    <w:p w14:paraId="686B3E4E" w14:textId="77777777" w:rsidR="00832409" w:rsidRPr="00B7374D" w:rsidRDefault="00832409" w:rsidP="00832409">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lang w:val="en-GB"/>
        </w:rPr>
      </w:pPr>
      <w:r w:rsidRPr="00B7374D">
        <w:rPr>
          <w:rFonts w:ascii="Times New Roman" w:eastAsia="ＭＳ ゴシック" w:hAnsi="Times New Roman" w:cs="Times New Roman"/>
          <w:kern w:val="0"/>
          <w:sz w:val="20"/>
          <w:szCs w:val="20"/>
          <w:lang w:val="en-GB"/>
        </w:rPr>
        <w:t xml:space="preserve">In this contribution, we would like to provide our considerations </w:t>
      </w:r>
      <w:r>
        <w:rPr>
          <w:rFonts w:ascii="Times New Roman" w:eastAsia="ＭＳ ゴシック" w:hAnsi="Times New Roman" w:cs="Times New Roman" w:hint="eastAsia"/>
          <w:kern w:val="0"/>
          <w:sz w:val="20"/>
          <w:szCs w:val="20"/>
          <w:lang w:val="en-GB"/>
        </w:rPr>
        <w:t>about fast LTM recovery after CLTM failure</w:t>
      </w:r>
      <w:r w:rsidRPr="00B7374D">
        <w:rPr>
          <w:rFonts w:ascii="Times New Roman" w:eastAsia="ＭＳ ゴシック" w:hAnsi="Times New Roman" w:cs="Times New Roman"/>
          <w:kern w:val="0"/>
          <w:sz w:val="20"/>
          <w:szCs w:val="20"/>
          <w:lang w:val="en-GB"/>
        </w:rPr>
        <w:t>.</w:t>
      </w:r>
    </w:p>
    <w:p w14:paraId="75422E4B" w14:textId="77777777" w:rsidR="00832409" w:rsidRPr="008A0B19" w:rsidRDefault="00832409" w:rsidP="00832409">
      <w:pPr>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ascii="Arial" w:eastAsia="ＭＳ ゴシック" w:hAnsi="Arial" w:cs="Times New Roman"/>
          <w:kern w:val="0"/>
          <w:sz w:val="36"/>
          <w:szCs w:val="20"/>
          <w:lang w:val="en-GB"/>
        </w:rPr>
      </w:pPr>
      <w:r w:rsidRPr="00B7374D">
        <w:rPr>
          <w:rFonts w:ascii="Arial" w:eastAsia="ＭＳ ゴシック" w:hAnsi="Arial" w:cs="Times New Roman"/>
          <w:kern w:val="0"/>
          <w:sz w:val="36"/>
          <w:szCs w:val="20"/>
          <w:lang w:val="en-GB"/>
        </w:rPr>
        <w:t>Discussions</w:t>
      </w:r>
    </w:p>
    <w:p w14:paraId="06F6EC09" w14:textId="77777777" w:rsidR="00832409" w:rsidRPr="00B7374D" w:rsidRDefault="00832409" w:rsidP="00832409">
      <w:pPr>
        <w:pStyle w:val="a9"/>
        <w:widowControl/>
        <w:numPr>
          <w:ilvl w:val="1"/>
          <w:numId w:val="3"/>
        </w:numPr>
        <w:overflowPunct w:val="0"/>
        <w:autoSpaceDE w:val="0"/>
        <w:autoSpaceDN w:val="0"/>
        <w:adjustRightInd w:val="0"/>
        <w:spacing w:after="180"/>
        <w:jc w:val="left"/>
        <w:textAlignment w:val="baseline"/>
        <w:outlineLvl w:val="1"/>
        <w:rPr>
          <w:rFonts w:ascii="Arial" w:eastAsia="ＭＳ ゴシック" w:hAnsi="Arial" w:cs="Arial"/>
          <w:kern w:val="0"/>
          <w:sz w:val="28"/>
          <w:szCs w:val="28"/>
          <w:lang w:val="en-GB"/>
        </w:rPr>
      </w:pPr>
      <w:r>
        <w:rPr>
          <w:rFonts w:ascii="Arial" w:eastAsia="ＭＳ ゴシック" w:hAnsi="Arial" w:cs="Arial"/>
          <w:kern w:val="0"/>
          <w:sz w:val="28"/>
          <w:szCs w:val="28"/>
          <w:lang w:val="en-GB"/>
        </w:rPr>
        <w:t>Additional l</w:t>
      </w:r>
      <w:r>
        <w:rPr>
          <w:rFonts w:ascii="Arial" w:eastAsia="ＭＳ ゴシック" w:hAnsi="Arial" w:cs="Arial" w:hint="eastAsia"/>
          <w:kern w:val="0"/>
          <w:sz w:val="28"/>
          <w:szCs w:val="28"/>
          <w:lang w:val="en-GB"/>
        </w:rPr>
        <w:t xml:space="preserve">atency </w:t>
      </w:r>
      <w:r>
        <w:rPr>
          <w:rFonts w:ascii="Arial" w:eastAsia="ＭＳ ゴシック" w:hAnsi="Arial" w:cs="Arial"/>
          <w:kern w:val="0"/>
          <w:sz w:val="28"/>
          <w:szCs w:val="28"/>
          <w:lang w:val="en-GB"/>
        </w:rPr>
        <w:t>imposed</w:t>
      </w:r>
      <w:r>
        <w:rPr>
          <w:rFonts w:ascii="Arial" w:eastAsia="ＭＳ ゴシック" w:hAnsi="Arial" w:cs="Arial" w:hint="eastAsia"/>
          <w:kern w:val="0"/>
          <w:sz w:val="28"/>
          <w:szCs w:val="28"/>
          <w:lang w:val="en-GB"/>
        </w:rPr>
        <w:t xml:space="preserve"> by SN gap during fast LTM recovery</w:t>
      </w:r>
    </w:p>
    <w:p w14:paraId="49C9C141" w14:textId="77777777" w:rsidR="00832409" w:rsidRDefault="00832409" w:rsidP="00832409">
      <w:pPr>
        <w:widowControl/>
        <w:overflowPunct w:val="0"/>
        <w:autoSpaceDE w:val="0"/>
        <w:autoSpaceDN w:val="0"/>
        <w:adjustRightInd w:val="0"/>
        <w:spacing w:after="180"/>
        <w:jc w:val="left"/>
        <w:textAlignment w:val="baseline"/>
        <w:rPr>
          <w:rFonts w:ascii="Times New Roman" w:eastAsia="ＭＳ ゴシック" w:hAnsi="Times New Roman" w:cs="Times New Roman"/>
          <w:sz w:val="20"/>
          <w:szCs w:val="20"/>
          <w:lang w:val="en-GB"/>
        </w:rPr>
      </w:pPr>
      <w:r w:rsidRPr="00B7374D">
        <w:rPr>
          <w:rFonts w:ascii="Times New Roman" w:eastAsia="ＭＳ ゴシック" w:hAnsi="Times New Roman" w:cs="Times New Roman"/>
          <w:sz w:val="20"/>
          <w:szCs w:val="20"/>
          <w:lang w:val="en-GB"/>
        </w:rPr>
        <w:t>In Rel-18, to avoid keystream reuse issue</w:t>
      </w:r>
      <w:r>
        <w:rPr>
          <w:rFonts w:ascii="Times New Roman" w:eastAsia="ＭＳ ゴシック" w:hAnsi="Times New Roman" w:cs="Times New Roman" w:hint="eastAsia"/>
          <w:sz w:val="20"/>
          <w:szCs w:val="20"/>
          <w:lang w:val="en-GB"/>
        </w:rPr>
        <w:t>,</w:t>
      </w:r>
      <w:r w:rsidRPr="00B7374D">
        <w:rPr>
          <w:rFonts w:ascii="Times New Roman" w:eastAsia="ＭＳ ゴシック" w:hAnsi="Times New Roman" w:cs="Times New Roman"/>
          <w:sz w:val="20"/>
          <w:szCs w:val="20"/>
          <w:lang w:val="en-GB"/>
        </w:rPr>
        <w:t xml:space="preserve"> PDCP COUNT for SRB is continued when UE </w:t>
      </w:r>
      <w:proofErr w:type="gramStart"/>
      <w:r w:rsidRPr="00B7374D">
        <w:rPr>
          <w:rFonts w:ascii="Times New Roman" w:eastAsia="ＭＳ ゴシック" w:hAnsi="Times New Roman" w:cs="Times New Roman"/>
          <w:sz w:val="20"/>
          <w:szCs w:val="20"/>
          <w:lang w:val="en-GB"/>
        </w:rPr>
        <w:t>reverts back</w:t>
      </w:r>
      <w:proofErr w:type="gramEnd"/>
      <w:r w:rsidRPr="00B7374D">
        <w:rPr>
          <w:rFonts w:ascii="Times New Roman" w:eastAsia="ＭＳ ゴシック" w:hAnsi="Times New Roman" w:cs="Times New Roman"/>
          <w:sz w:val="20"/>
          <w:szCs w:val="20"/>
          <w:lang w:val="en-GB"/>
        </w:rPr>
        <w:t xml:space="preserve"> to source </w:t>
      </w:r>
      <w:proofErr w:type="spellStart"/>
      <w:r w:rsidRPr="00B7374D">
        <w:rPr>
          <w:rFonts w:ascii="Times New Roman" w:eastAsia="ＭＳ ゴシック" w:hAnsi="Times New Roman" w:cs="Times New Roman"/>
          <w:sz w:val="20"/>
          <w:szCs w:val="20"/>
          <w:lang w:val="en-GB"/>
        </w:rPr>
        <w:t>PCell</w:t>
      </w:r>
      <w:proofErr w:type="spellEnd"/>
      <w:r w:rsidRPr="00B7374D">
        <w:rPr>
          <w:rFonts w:ascii="Times New Roman" w:eastAsia="ＭＳ ゴシック" w:hAnsi="Times New Roman" w:cs="Times New Roman"/>
          <w:sz w:val="20"/>
          <w:szCs w:val="20"/>
          <w:lang w:val="en-GB"/>
        </w:rPr>
        <w:t xml:space="preserve"> configuration for fast LTM recovery. However, COUNT continuation </w:t>
      </w:r>
      <w:r>
        <w:rPr>
          <w:rFonts w:ascii="Times New Roman" w:eastAsia="ＭＳ ゴシック" w:hAnsi="Times New Roman" w:cs="Times New Roman" w:hint="eastAsia"/>
          <w:sz w:val="20"/>
          <w:szCs w:val="20"/>
          <w:lang w:val="en-GB"/>
        </w:rPr>
        <w:t xml:space="preserve">in some cases </w:t>
      </w:r>
      <w:r w:rsidRPr="00B7374D">
        <w:rPr>
          <w:rFonts w:ascii="Times New Roman" w:eastAsia="ＭＳ ゴシック" w:hAnsi="Times New Roman" w:cs="Times New Roman"/>
          <w:sz w:val="20"/>
          <w:szCs w:val="20"/>
          <w:lang w:val="en-GB"/>
        </w:rPr>
        <w:t xml:space="preserve">leads to </w:t>
      </w:r>
      <w:r>
        <w:rPr>
          <w:rFonts w:ascii="Times New Roman" w:eastAsia="ＭＳ ゴシック" w:hAnsi="Times New Roman" w:cs="Times New Roman" w:hint="eastAsia"/>
          <w:sz w:val="20"/>
          <w:szCs w:val="20"/>
          <w:lang w:val="en-GB"/>
        </w:rPr>
        <w:t xml:space="preserve">the </w:t>
      </w:r>
      <w:r w:rsidRPr="00B7374D">
        <w:rPr>
          <w:rFonts w:ascii="Times New Roman" w:eastAsia="ＭＳ ゴシック" w:hAnsi="Times New Roman" w:cs="Times New Roman"/>
          <w:sz w:val="20"/>
          <w:szCs w:val="20"/>
          <w:lang w:val="en-GB"/>
        </w:rPr>
        <w:t xml:space="preserve">SN gap issue when </w:t>
      </w:r>
      <w:proofErr w:type="spellStart"/>
      <w:r w:rsidRPr="00B7374D">
        <w:rPr>
          <w:rFonts w:ascii="Times New Roman" w:eastAsia="ＭＳ ゴシック" w:hAnsi="Times New Roman" w:cs="Times New Roman"/>
          <w:i/>
          <w:iCs/>
          <w:sz w:val="20"/>
          <w:szCs w:val="20"/>
          <w:lang w:val="en-GB"/>
        </w:rPr>
        <w:t>RRCRe</w:t>
      </w:r>
      <w:r>
        <w:rPr>
          <w:rFonts w:ascii="Times New Roman" w:eastAsia="ＭＳ ゴシック" w:hAnsi="Times New Roman" w:cs="Times New Roman" w:hint="eastAsia"/>
          <w:i/>
          <w:iCs/>
          <w:sz w:val="20"/>
          <w:szCs w:val="20"/>
          <w:lang w:val="en-GB"/>
        </w:rPr>
        <w:t>configuration</w:t>
      </w:r>
      <w:r w:rsidRPr="00B7374D">
        <w:rPr>
          <w:rFonts w:ascii="Times New Roman" w:eastAsia="ＭＳ ゴシック" w:hAnsi="Times New Roman" w:cs="Times New Roman"/>
          <w:i/>
          <w:iCs/>
          <w:sz w:val="20"/>
          <w:szCs w:val="20"/>
          <w:lang w:val="en-GB"/>
        </w:rPr>
        <w:t>Complete</w:t>
      </w:r>
      <w:proofErr w:type="spellEnd"/>
      <w:r w:rsidRPr="00B7374D">
        <w:rPr>
          <w:rFonts w:ascii="Times New Roman" w:eastAsia="ＭＳ ゴシック" w:hAnsi="Times New Roman" w:cs="Times New Roman"/>
          <w:sz w:val="20"/>
          <w:szCs w:val="20"/>
          <w:lang w:val="en-GB"/>
        </w:rPr>
        <w:t xml:space="preserve"> message is received for fast LTM recovery. When UE sends an </w:t>
      </w:r>
      <w:proofErr w:type="spellStart"/>
      <w:r w:rsidRPr="00B7374D">
        <w:rPr>
          <w:rFonts w:ascii="Times New Roman" w:eastAsia="ＭＳ ゴシック" w:hAnsi="Times New Roman" w:cs="Times New Roman"/>
          <w:i/>
          <w:iCs/>
          <w:sz w:val="20"/>
          <w:szCs w:val="20"/>
          <w:lang w:val="en-GB"/>
        </w:rPr>
        <w:t>RRCRe</w:t>
      </w:r>
      <w:r>
        <w:rPr>
          <w:rFonts w:ascii="Times New Roman" w:eastAsia="ＭＳ ゴシック" w:hAnsi="Times New Roman" w:cs="Times New Roman" w:hint="eastAsia"/>
          <w:i/>
          <w:iCs/>
          <w:sz w:val="20"/>
          <w:szCs w:val="20"/>
          <w:lang w:val="en-GB"/>
        </w:rPr>
        <w:t>configuration</w:t>
      </w:r>
      <w:r w:rsidRPr="00B7374D">
        <w:rPr>
          <w:rFonts w:ascii="Times New Roman" w:eastAsia="ＭＳ ゴシック" w:hAnsi="Times New Roman" w:cs="Times New Roman"/>
          <w:i/>
          <w:iCs/>
          <w:sz w:val="20"/>
          <w:szCs w:val="20"/>
          <w:lang w:val="en-GB"/>
        </w:rPr>
        <w:t>Complete</w:t>
      </w:r>
      <w:proofErr w:type="spellEnd"/>
      <w:r w:rsidRPr="00B7374D">
        <w:rPr>
          <w:rFonts w:ascii="Times New Roman" w:eastAsia="ＭＳ ゴシック" w:hAnsi="Times New Roman" w:cs="Times New Roman"/>
          <w:sz w:val="20"/>
          <w:szCs w:val="20"/>
          <w:lang w:val="en-GB"/>
        </w:rPr>
        <w:t xml:space="preserve"> message for LTM with </w:t>
      </w:r>
      <m:oMath>
        <m:r>
          <m:rPr>
            <m:sty m:val="p"/>
          </m:rPr>
          <w:rPr>
            <w:rFonts w:ascii="Cambria Math" w:eastAsia="ＭＳ ゴシック" w:hAnsi="Cambria Math" w:cs="Times New Roman"/>
            <w:sz w:val="20"/>
            <w:szCs w:val="20"/>
            <w:lang w:val="en-GB"/>
          </w:rPr>
          <m:t>COUNT</m:t>
        </m:r>
        <m:r>
          <w:rPr>
            <w:rFonts w:ascii="Cambria Math" w:eastAsia="ＭＳ ゴシック" w:hAnsi="Cambria Math" w:cs="Times New Roman"/>
            <w:sz w:val="20"/>
            <w:szCs w:val="20"/>
            <w:lang w:val="en-GB"/>
          </w:rPr>
          <m:t xml:space="preserve"> = N</m:t>
        </m:r>
      </m:oMath>
      <w:r w:rsidRPr="00B7374D">
        <w:rPr>
          <w:rFonts w:ascii="Times New Roman" w:eastAsia="ＭＳ ゴシック" w:hAnsi="Times New Roman" w:cs="Times New Roman"/>
          <w:sz w:val="20"/>
          <w:szCs w:val="20"/>
          <w:lang w:val="en-GB"/>
        </w:rPr>
        <w:t xml:space="preserve"> and </w:t>
      </w:r>
      <w:r>
        <w:rPr>
          <w:rFonts w:ascii="Times New Roman" w:eastAsia="ＭＳ ゴシック" w:hAnsi="Times New Roman" w:cs="Times New Roman" w:hint="eastAsia"/>
          <w:sz w:val="20"/>
          <w:szCs w:val="20"/>
          <w:lang w:val="en-GB"/>
        </w:rPr>
        <w:t xml:space="preserve">the message cannot reach the </w:t>
      </w:r>
      <w:proofErr w:type="spellStart"/>
      <w:r>
        <w:rPr>
          <w:rFonts w:ascii="Times New Roman" w:eastAsia="ＭＳ ゴシック" w:hAnsi="Times New Roman" w:cs="Times New Roman" w:hint="eastAsia"/>
          <w:sz w:val="20"/>
          <w:szCs w:val="20"/>
          <w:lang w:val="en-GB"/>
        </w:rPr>
        <w:t>gNB</w:t>
      </w:r>
      <w:proofErr w:type="spellEnd"/>
      <w:r>
        <w:rPr>
          <w:rFonts w:ascii="Times New Roman" w:eastAsia="ＭＳ ゴシック" w:hAnsi="Times New Roman" w:cs="Times New Roman" w:hint="eastAsia"/>
          <w:sz w:val="20"/>
          <w:szCs w:val="20"/>
          <w:lang w:val="en-GB"/>
        </w:rPr>
        <w:t xml:space="preserve"> and then the UE fails the LTM cell switch</w:t>
      </w:r>
      <w:r w:rsidRPr="00B7374D">
        <w:rPr>
          <w:rFonts w:ascii="Times New Roman" w:eastAsia="ＭＳ ゴシック" w:hAnsi="Times New Roman" w:cs="Times New Roman"/>
          <w:sz w:val="20"/>
          <w:szCs w:val="20"/>
          <w:lang w:val="en-GB"/>
        </w:rPr>
        <w:t xml:space="preserve">, </w:t>
      </w:r>
      <w:r>
        <w:rPr>
          <w:rFonts w:ascii="Times New Roman" w:eastAsia="ＭＳ ゴシック" w:hAnsi="Times New Roman" w:cs="Times New Roman" w:hint="eastAsia"/>
          <w:sz w:val="20"/>
          <w:szCs w:val="20"/>
          <w:lang w:val="en-GB"/>
        </w:rPr>
        <w:t xml:space="preserve">the </w:t>
      </w:r>
      <w:r w:rsidRPr="00B7374D">
        <w:rPr>
          <w:rFonts w:ascii="Times New Roman" w:eastAsia="ＭＳ ゴシック" w:hAnsi="Times New Roman" w:cs="Times New Roman"/>
          <w:sz w:val="20"/>
          <w:szCs w:val="20"/>
          <w:lang w:val="en-GB"/>
        </w:rPr>
        <w:t xml:space="preserve">UE performs fast LTM recovery </w:t>
      </w:r>
      <w:r>
        <w:rPr>
          <w:rFonts w:ascii="Times New Roman" w:eastAsia="ＭＳ ゴシック" w:hAnsi="Times New Roman" w:cs="Times New Roman" w:hint="eastAsia"/>
          <w:sz w:val="20"/>
          <w:szCs w:val="20"/>
          <w:lang w:val="en-GB"/>
        </w:rPr>
        <w:t>without re-establishing PDCP</w:t>
      </w:r>
      <w:r w:rsidRPr="00B7374D">
        <w:rPr>
          <w:rFonts w:ascii="Times New Roman" w:eastAsia="ＭＳ ゴシック" w:hAnsi="Times New Roman" w:cs="Times New Roman"/>
          <w:sz w:val="20"/>
          <w:szCs w:val="20"/>
          <w:lang w:val="en-GB"/>
        </w:rPr>
        <w:t xml:space="preserve"> if </w:t>
      </w:r>
      <w:proofErr w:type="spellStart"/>
      <w:r>
        <w:rPr>
          <w:rFonts w:ascii="Times New Roman" w:eastAsia="ＭＳ ゴシック" w:hAnsi="Times New Roman" w:cs="Times New Roman" w:hint="eastAsia"/>
          <w:i/>
          <w:iCs/>
          <w:sz w:val="20"/>
          <w:szCs w:val="20"/>
          <w:lang w:val="en-GB"/>
        </w:rPr>
        <w:t>attemptLTM</w:t>
      </w:r>
      <w:proofErr w:type="spellEnd"/>
      <w:r>
        <w:rPr>
          <w:rFonts w:ascii="Times New Roman" w:eastAsia="ＭＳ ゴシック" w:hAnsi="Times New Roman" w:cs="Times New Roman" w:hint="eastAsia"/>
          <w:i/>
          <w:iCs/>
          <w:sz w:val="20"/>
          <w:szCs w:val="20"/>
          <w:lang w:val="en-GB"/>
        </w:rPr>
        <w:t xml:space="preserve">-Switch </w:t>
      </w:r>
      <w:r>
        <w:rPr>
          <w:rFonts w:ascii="Times New Roman" w:eastAsia="ＭＳ ゴシック" w:hAnsi="Times New Roman" w:cs="Times New Roman" w:hint="eastAsia"/>
          <w:sz w:val="20"/>
          <w:szCs w:val="20"/>
          <w:lang w:val="en-GB"/>
        </w:rPr>
        <w:t xml:space="preserve">is set and if the selected cell is one of the LTM candidate cells. During the fast LTM recovery, the UE </w:t>
      </w:r>
      <w:r w:rsidRPr="00B7374D">
        <w:rPr>
          <w:rFonts w:ascii="Times New Roman" w:eastAsia="ＭＳ ゴシック" w:hAnsi="Times New Roman" w:cs="Times New Roman"/>
          <w:sz w:val="20"/>
          <w:szCs w:val="20"/>
          <w:lang w:val="en-GB"/>
        </w:rPr>
        <w:t xml:space="preserve">sends another </w:t>
      </w:r>
      <w:proofErr w:type="spellStart"/>
      <w:r w:rsidRPr="00B7374D">
        <w:rPr>
          <w:rFonts w:ascii="Times New Roman" w:eastAsia="ＭＳ ゴシック" w:hAnsi="Times New Roman" w:cs="Times New Roman"/>
          <w:i/>
          <w:iCs/>
          <w:sz w:val="20"/>
          <w:szCs w:val="20"/>
          <w:lang w:val="en-GB"/>
        </w:rPr>
        <w:t>RRCRe</w:t>
      </w:r>
      <w:r>
        <w:rPr>
          <w:rFonts w:ascii="Times New Roman" w:eastAsia="ＭＳ ゴシック" w:hAnsi="Times New Roman" w:cs="Times New Roman" w:hint="eastAsia"/>
          <w:i/>
          <w:iCs/>
          <w:sz w:val="20"/>
          <w:szCs w:val="20"/>
          <w:lang w:val="en-GB"/>
        </w:rPr>
        <w:t>configuration</w:t>
      </w:r>
      <w:r w:rsidRPr="00B7374D">
        <w:rPr>
          <w:rFonts w:ascii="Times New Roman" w:eastAsia="ＭＳ ゴシック" w:hAnsi="Times New Roman" w:cs="Times New Roman"/>
          <w:i/>
          <w:iCs/>
          <w:sz w:val="20"/>
          <w:szCs w:val="20"/>
          <w:lang w:val="en-GB"/>
        </w:rPr>
        <w:t>Complete</w:t>
      </w:r>
      <w:proofErr w:type="spellEnd"/>
      <w:r w:rsidRPr="00B7374D">
        <w:rPr>
          <w:rFonts w:ascii="Times New Roman" w:eastAsia="ＭＳ ゴシック" w:hAnsi="Times New Roman" w:cs="Times New Roman"/>
          <w:sz w:val="20"/>
          <w:szCs w:val="20"/>
          <w:lang w:val="en-GB"/>
        </w:rPr>
        <w:t xml:space="preserve"> message with </w:t>
      </w:r>
      <m:oMath>
        <m:r>
          <m:rPr>
            <m:sty m:val="p"/>
          </m:rPr>
          <w:rPr>
            <w:rFonts w:ascii="Cambria Math" w:eastAsia="ＭＳ ゴシック" w:hAnsi="Cambria Math" w:cs="Times New Roman"/>
            <w:sz w:val="20"/>
            <w:szCs w:val="20"/>
            <w:lang w:val="en-GB"/>
          </w:rPr>
          <m:t>COUNT</m:t>
        </m:r>
        <m:r>
          <w:rPr>
            <w:rFonts w:ascii="Cambria Math" w:eastAsia="ＭＳ ゴシック" w:hAnsi="Cambria Math" w:cs="Times New Roman"/>
            <w:sz w:val="20"/>
            <w:szCs w:val="20"/>
            <w:lang w:val="en-GB"/>
          </w:rPr>
          <m:t xml:space="preserve"> = N+1</m:t>
        </m:r>
      </m:oMath>
      <w:r w:rsidRPr="00B7374D">
        <w:rPr>
          <w:rFonts w:ascii="Times New Roman" w:eastAsia="ＭＳ ゴシック" w:hAnsi="Times New Roman" w:cs="Times New Roman"/>
          <w:sz w:val="20"/>
          <w:szCs w:val="20"/>
          <w:lang w:val="en-GB"/>
        </w:rPr>
        <w:t xml:space="preserve">. From </w:t>
      </w:r>
      <w:r>
        <w:rPr>
          <w:rFonts w:ascii="Times New Roman" w:eastAsia="ＭＳ ゴシック" w:hAnsi="Times New Roman" w:cs="Times New Roman" w:hint="eastAsia"/>
          <w:sz w:val="20"/>
          <w:szCs w:val="20"/>
          <w:lang w:val="en-GB"/>
        </w:rPr>
        <w:t>the</w:t>
      </w:r>
      <w:r w:rsidRPr="00B7374D">
        <w:rPr>
          <w:rFonts w:ascii="Times New Roman" w:eastAsia="ＭＳ ゴシック" w:hAnsi="Times New Roman" w:cs="Times New Roman"/>
          <w:sz w:val="20"/>
          <w:szCs w:val="20"/>
          <w:lang w:val="en-GB"/>
        </w:rPr>
        <w:t xml:space="preserve"> NW side, PDCP PDU with </w:t>
      </w:r>
      <m:oMath>
        <m:r>
          <m:rPr>
            <m:sty m:val="p"/>
          </m:rPr>
          <w:rPr>
            <w:rFonts w:ascii="Cambria Math" w:eastAsia="ＭＳ ゴシック" w:hAnsi="Cambria Math" w:cs="Times New Roman"/>
            <w:sz w:val="20"/>
            <w:szCs w:val="20"/>
            <w:lang w:val="en-GB"/>
          </w:rPr>
          <m:t>COUNT</m:t>
        </m:r>
        <m:r>
          <w:rPr>
            <w:rFonts w:ascii="Cambria Math" w:eastAsia="ＭＳ ゴシック" w:hAnsi="Cambria Math" w:cs="Times New Roman"/>
            <w:sz w:val="20"/>
            <w:szCs w:val="20"/>
            <w:lang w:val="en-GB"/>
          </w:rPr>
          <m:t xml:space="preserve"> = N</m:t>
        </m:r>
      </m:oMath>
      <w:r w:rsidRPr="00B7374D">
        <w:rPr>
          <w:rFonts w:ascii="Times New Roman" w:eastAsia="ＭＳ ゴシック" w:hAnsi="Times New Roman" w:cs="Times New Roman"/>
          <w:sz w:val="20"/>
          <w:szCs w:val="20"/>
          <w:lang w:val="en-GB"/>
        </w:rPr>
        <w:t xml:space="preserve"> is missing, so </w:t>
      </w:r>
      <w:proofErr w:type="spellStart"/>
      <w:r w:rsidRPr="00B7374D">
        <w:rPr>
          <w:rFonts w:ascii="Times New Roman" w:eastAsia="ＭＳ ゴシック" w:hAnsi="Times New Roman" w:cs="Times New Roman"/>
          <w:i/>
          <w:iCs/>
          <w:sz w:val="20"/>
          <w:szCs w:val="20"/>
          <w:lang w:val="en-GB"/>
        </w:rPr>
        <w:t>RRCRe</w:t>
      </w:r>
      <w:r>
        <w:rPr>
          <w:rFonts w:ascii="Times New Roman" w:eastAsia="ＭＳ ゴシック" w:hAnsi="Times New Roman" w:cs="Times New Roman" w:hint="eastAsia"/>
          <w:i/>
          <w:iCs/>
          <w:sz w:val="20"/>
          <w:szCs w:val="20"/>
          <w:lang w:val="en-GB"/>
        </w:rPr>
        <w:t>configuration</w:t>
      </w:r>
      <w:r w:rsidRPr="00B7374D">
        <w:rPr>
          <w:rFonts w:ascii="Times New Roman" w:eastAsia="ＭＳ ゴシック" w:hAnsi="Times New Roman" w:cs="Times New Roman"/>
          <w:i/>
          <w:iCs/>
          <w:sz w:val="20"/>
          <w:szCs w:val="20"/>
          <w:lang w:val="en-GB"/>
        </w:rPr>
        <w:t>Complete</w:t>
      </w:r>
      <w:proofErr w:type="spellEnd"/>
      <w:r w:rsidRPr="00B7374D">
        <w:rPr>
          <w:rFonts w:ascii="Times New Roman" w:eastAsia="ＭＳ ゴシック" w:hAnsi="Times New Roman" w:cs="Times New Roman"/>
          <w:sz w:val="20"/>
          <w:szCs w:val="20"/>
          <w:lang w:val="en-GB"/>
        </w:rPr>
        <w:t xml:space="preserve"> message with </w:t>
      </w:r>
      <m:oMath>
        <m:r>
          <m:rPr>
            <m:sty m:val="p"/>
          </m:rPr>
          <w:rPr>
            <w:rFonts w:ascii="Cambria Math" w:eastAsia="ＭＳ ゴシック" w:hAnsi="Cambria Math" w:cs="Times New Roman"/>
            <w:sz w:val="20"/>
            <w:szCs w:val="20"/>
            <w:lang w:val="en-GB"/>
          </w:rPr>
          <m:t>COUNT</m:t>
        </m:r>
        <m:r>
          <w:rPr>
            <w:rFonts w:ascii="Cambria Math" w:eastAsia="ＭＳ ゴシック" w:hAnsi="Cambria Math" w:cs="Times New Roman"/>
            <w:sz w:val="20"/>
            <w:szCs w:val="20"/>
            <w:lang w:val="en-GB"/>
          </w:rPr>
          <m:t xml:space="preserve"> = N+1</m:t>
        </m:r>
      </m:oMath>
      <w:r w:rsidRPr="00B7374D">
        <w:rPr>
          <w:rFonts w:ascii="Times New Roman" w:eastAsia="ＭＳ ゴシック" w:hAnsi="Times New Roman" w:cs="Times New Roman"/>
          <w:sz w:val="20"/>
          <w:szCs w:val="20"/>
          <w:lang w:val="en-GB"/>
        </w:rPr>
        <w:t xml:space="preserve"> is suspended to be</w:t>
      </w:r>
      <w:r>
        <w:rPr>
          <w:rFonts w:ascii="Times New Roman" w:eastAsia="ＭＳ ゴシック" w:hAnsi="Times New Roman" w:cs="Times New Roman" w:hint="eastAsia"/>
          <w:sz w:val="20"/>
          <w:szCs w:val="20"/>
          <w:lang w:val="en-GB"/>
        </w:rPr>
        <w:t xml:space="preserve"> deliver</w:t>
      </w:r>
      <w:r w:rsidRPr="00B7374D">
        <w:rPr>
          <w:rFonts w:ascii="Times New Roman" w:eastAsia="ＭＳ ゴシック" w:hAnsi="Times New Roman" w:cs="Times New Roman"/>
          <w:sz w:val="20"/>
          <w:szCs w:val="20"/>
          <w:lang w:val="en-GB"/>
        </w:rPr>
        <w:t xml:space="preserve">ed to upper layers until </w:t>
      </w:r>
      <w:r w:rsidRPr="00B7374D">
        <w:rPr>
          <w:rFonts w:ascii="Times New Roman" w:eastAsia="ＭＳ ゴシック" w:hAnsi="Times New Roman" w:cs="Times New Roman"/>
          <w:i/>
          <w:iCs/>
          <w:sz w:val="20"/>
          <w:szCs w:val="20"/>
          <w:lang w:val="en-GB"/>
        </w:rPr>
        <w:t xml:space="preserve">t-Reordering </w:t>
      </w:r>
      <w:r>
        <w:rPr>
          <w:rFonts w:ascii="Times New Roman" w:eastAsia="ＭＳ ゴシック" w:hAnsi="Times New Roman" w:cs="Times New Roman" w:hint="eastAsia"/>
          <w:sz w:val="20"/>
          <w:szCs w:val="20"/>
          <w:lang w:val="en-GB"/>
        </w:rPr>
        <w:t xml:space="preserve">in PDCP </w:t>
      </w:r>
      <w:r w:rsidRPr="00B7374D">
        <w:rPr>
          <w:rFonts w:ascii="Times New Roman" w:eastAsia="ＭＳ ゴシック" w:hAnsi="Times New Roman" w:cs="Times New Roman"/>
          <w:sz w:val="20"/>
          <w:szCs w:val="20"/>
          <w:lang w:val="en-GB"/>
        </w:rPr>
        <w:t xml:space="preserve">expires. </w:t>
      </w:r>
    </w:p>
    <w:p w14:paraId="5C07A5FD" w14:textId="77777777" w:rsidR="00832409" w:rsidRPr="007A4DB1" w:rsidRDefault="00832409" w:rsidP="00832409">
      <w:pPr>
        <w:widowControl/>
        <w:overflowPunct w:val="0"/>
        <w:autoSpaceDE w:val="0"/>
        <w:autoSpaceDN w:val="0"/>
        <w:adjustRightInd w:val="0"/>
        <w:spacing w:after="180"/>
        <w:jc w:val="left"/>
        <w:textAlignment w:val="baseline"/>
        <w:rPr>
          <w:rFonts w:ascii="Times New Roman" w:eastAsia="ＭＳ ゴシック" w:hAnsi="Times New Roman" w:cs="Times New Roman"/>
          <w:sz w:val="20"/>
          <w:szCs w:val="20"/>
          <w:lang w:val="en-GB"/>
        </w:rPr>
      </w:pPr>
      <w:r>
        <w:rPr>
          <w:rFonts w:ascii="Times New Roman" w:eastAsia="ＭＳ ゴシック" w:hAnsi="Times New Roman" w:cs="Times New Roman" w:hint="eastAsia"/>
          <w:sz w:val="20"/>
          <w:szCs w:val="20"/>
          <w:lang w:val="en-GB"/>
        </w:rPr>
        <w:t xml:space="preserve">Until RRC layer receives </w:t>
      </w:r>
      <w:proofErr w:type="spellStart"/>
      <w:r>
        <w:rPr>
          <w:rFonts w:ascii="Times New Roman" w:eastAsia="ＭＳ ゴシック" w:hAnsi="Times New Roman" w:cs="Times New Roman" w:hint="eastAsia"/>
          <w:i/>
          <w:iCs/>
          <w:sz w:val="20"/>
          <w:szCs w:val="20"/>
          <w:lang w:val="en-GB"/>
        </w:rPr>
        <w:t>RRCReconfigurationComplete</w:t>
      </w:r>
      <w:proofErr w:type="spellEnd"/>
      <w:r>
        <w:rPr>
          <w:rFonts w:ascii="Times New Roman" w:eastAsia="ＭＳ ゴシック" w:hAnsi="Times New Roman" w:cs="Times New Roman" w:hint="eastAsia"/>
          <w:i/>
          <w:iCs/>
          <w:sz w:val="20"/>
          <w:szCs w:val="20"/>
          <w:lang w:val="en-GB"/>
        </w:rPr>
        <w:t xml:space="preserve"> </w:t>
      </w:r>
      <w:r>
        <w:rPr>
          <w:rFonts w:ascii="Times New Roman" w:eastAsia="ＭＳ ゴシック" w:hAnsi="Times New Roman" w:cs="Times New Roman" w:hint="eastAsia"/>
          <w:sz w:val="20"/>
          <w:szCs w:val="20"/>
          <w:lang w:val="en-GB"/>
        </w:rPr>
        <w:t xml:space="preserve">message, data transmission will not resume, so interruption time will be longer than </w:t>
      </w:r>
      <w:bookmarkStart w:id="3" w:name="_Hlk205923657"/>
      <w:r>
        <w:rPr>
          <w:rFonts w:ascii="Times New Roman" w:eastAsia="ＭＳ ゴシック" w:hAnsi="Times New Roman" w:cs="Times New Roman" w:hint="eastAsia"/>
          <w:sz w:val="20"/>
          <w:szCs w:val="20"/>
          <w:lang w:val="en-GB"/>
        </w:rPr>
        <w:t xml:space="preserve">the duration of </w:t>
      </w:r>
      <w:r>
        <w:rPr>
          <w:rFonts w:ascii="Times New Roman" w:eastAsia="ＭＳ ゴシック" w:hAnsi="Times New Roman" w:cs="Times New Roman" w:hint="eastAsia"/>
          <w:i/>
          <w:iCs/>
          <w:sz w:val="20"/>
          <w:szCs w:val="20"/>
          <w:lang w:val="en-GB"/>
        </w:rPr>
        <w:t xml:space="preserve">t-Reordering </w:t>
      </w:r>
      <w:r>
        <w:rPr>
          <w:rFonts w:ascii="Times New Roman" w:eastAsia="ＭＳ ゴシック" w:hAnsi="Times New Roman" w:cs="Times New Roman" w:hint="eastAsia"/>
          <w:sz w:val="20"/>
          <w:szCs w:val="20"/>
          <w:lang w:val="en-GB"/>
        </w:rPr>
        <w:t>on network side.</w:t>
      </w:r>
      <w:bookmarkEnd w:id="3"/>
    </w:p>
    <w:p w14:paraId="2C77D0C6" w14:textId="77777777" w:rsidR="00832409" w:rsidRDefault="00832409" w:rsidP="00832409">
      <w:pPr>
        <w:widowControl/>
        <w:overflowPunct w:val="0"/>
        <w:autoSpaceDE w:val="0"/>
        <w:autoSpaceDN w:val="0"/>
        <w:adjustRightInd w:val="0"/>
        <w:spacing w:after="180"/>
        <w:jc w:val="center"/>
        <w:textAlignment w:val="baseline"/>
        <w:rPr>
          <w:rFonts w:ascii="Times New Roman" w:eastAsia="ＭＳ ゴシック" w:hAnsi="Times New Roman" w:cs="Times New Roman"/>
          <w:sz w:val="20"/>
          <w:szCs w:val="20"/>
          <w:lang w:val="en-GB"/>
        </w:rPr>
      </w:pPr>
    </w:p>
    <w:p w14:paraId="0B910B0F" w14:textId="77777777" w:rsidR="00832409" w:rsidRDefault="00832409" w:rsidP="00832409">
      <w:pPr>
        <w:widowControl/>
        <w:overflowPunct w:val="0"/>
        <w:autoSpaceDE w:val="0"/>
        <w:autoSpaceDN w:val="0"/>
        <w:adjustRightInd w:val="0"/>
        <w:spacing w:after="180"/>
        <w:jc w:val="center"/>
        <w:textAlignment w:val="baseline"/>
        <w:rPr>
          <w:rFonts w:ascii="Times New Roman" w:eastAsia="ＭＳ ゴシック" w:hAnsi="Times New Roman" w:cs="Times New Roman"/>
          <w:sz w:val="20"/>
          <w:szCs w:val="20"/>
          <w:lang w:val="en-GB"/>
        </w:rPr>
      </w:pPr>
      <w:r w:rsidRPr="00372AD6">
        <w:rPr>
          <w:rFonts w:ascii="Times New Roman" w:eastAsia="ＭＳ ゴシック" w:hAnsi="Times New Roman" w:cs="Times New Roman"/>
          <w:noProof/>
          <w:sz w:val="20"/>
          <w:szCs w:val="20"/>
          <w:lang w:val="en-GB"/>
        </w:rPr>
        <w:drawing>
          <wp:inline distT="0" distB="0" distL="0" distR="0" wp14:anchorId="465D12F5" wp14:editId="7BAD2002">
            <wp:extent cx="3252084" cy="2492781"/>
            <wp:effectExtent l="0" t="0" r="0" b="3175"/>
            <wp:docPr id="217253004"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253004"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255223" cy="2495187"/>
                    </a:xfrm>
                    <a:prstGeom prst="rect">
                      <a:avLst/>
                    </a:prstGeom>
                  </pic:spPr>
                </pic:pic>
              </a:graphicData>
            </a:graphic>
          </wp:inline>
        </w:drawing>
      </w:r>
    </w:p>
    <w:p w14:paraId="5661EABB" w14:textId="77777777" w:rsidR="00832409" w:rsidRDefault="00832409" w:rsidP="00832409">
      <w:pPr>
        <w:widowControl/>
        <w:overflowPunct w:val="0"/>
        <w:autoSpaceDE w:val="0"/>
        <w:autoSpaceDN w:val="0"/>
        <w:adjustRightInd w:val="0"/>
        <w:spacing w:after="180"/>
        <w:jc w:val="center"/>
        <w:textAlignment w:val="baseline"/>
        <w:rPr>
          <w:rFonts w:ascii="Times New Roman" w:eastAsia="ＭＳ ゴシック" w:hAnsi="Times New Roman" w:cs="Times New Roman"/>
          <w:sz w:val="20"/>
          <w:szCs w:val="20"/>
          <w:lang w:val="en-GB"/>
        </w:rPr>
      </w:pPr>
      <w:r>
        <w:rPr>
          <w:rFonts w:ascii="Times New Roman" w:eastAsia="ＭＳ ゴシック" w:hAnsi="Times New Roman" w:cs="Times New Roman" w:hint="eastAsia"/>
          <w:sz w:val="20"/>
          <w:szCs w:val="20"/>
          <w:lang w:val="en-GB"/>
        </w:rPr>
        <w:t>Figure 1: Sequence diagram of fast LTM recovery with SN gap</w:t>
      </w:r>
    </w:p>
    <w:p w14:paraId="0576EF30" w14:textId="77777777" w:rsidR="00832409" w:rsidRPr="00E20501" w:rsidRDefault="00832409" w:rsidP="00832409">
      <w:pPr>
        <w:widowControl/>
        <w:overflowPunct w:val="0"/>
        <w:autoSpaceDE w:val="0"/>
        <w:autoSpaceDN w:val="0"/>
        <w:adjustRightInd w:val="0"/>
        <w:spacing w:after="180"/>
        <w:jc w:val="left"/>
        <w:textAlignment w:val="baseline"/>
        <w:rPr>
          <w:rFonts w:ascii="Times New Roman" w:eastAsia="ＭＳ ゴシック" w:hAnsi="Times New Roman" w:cs="Times New Roman"/>
          <w:b/>
          <w:bCs/>
          <w:sz w:val="20"/>
          <w:szCs w:val="20"/>
        </w:rPr>
      </w:pPr>
      <w:r>
        <w:rPr>
          <w:rFonts w:ascii="Times New Roman" w:eastAsia="ＭＳ ゴシック" w:hAnsi="Times New Roman" w:cs="Times New Roman" w:hint="eastAsia"/>
          <w:b/>
          <w:bCs/>
          <w:sz w:val="20"/>
          <w:szCs w:val="20"/>
          <w:lang w:val="en-GB"/>
        </w:rPr>
        <w:t>Observation 1</w:t>
      </w:r>
      <w:r w:rsidRPr="005C4C43">
        <w:rPr>
          <w:rFonts w:ascii="Times New Roman" w:eastAsia="ＭＳ ゴシック" w:hAnsi="Times New Roman" w:cs="Times New Roman" w:hint="eastAsia"/>
          <w:b/>
          <w:bCs/>
          <w:sz w:val="20"/>
          <w:szCs w:val="20"/>
          <w:lang w:val="en-GB"/>
        </w:rPr>
        <w:t xml:space="preserve">: </w:t>
      </w:r>
      <w:r>
        <w:rPr>
          <w:rFonts w:ascii="Times New Roman" w:eastAsia="ＭＳ ゴシック" w:hAnsi="Times New Roman" w:cs="Times New Roman" w:hint="eastAsia"/>
          <w:b/>
          <w:bCs/>
          <w:sz w:val="20"/>
          <w:szCs w:val="20"/>
          <w:lang w:val="en-GB"/>
        </w:rPr>
        <w:t xml:space="preserve">When the UE performs fast LTM recovery, the interruption time will be </w:t>
      </w:r>
      <w:r>
        <w:rPr>
          <w:rFonts w:ascii="Times New Roman" w:eastAsia="ＭＳ ゴシック" w:hAnsi="Times New Roman" w:cs="Times New Roman"/>
          <w:b/>
          <w:bCs/>
          <w:sz w:val="20"/>
          <w:szCs w:val="20"/>
          <w:lang w:val="en-GB"/>
        </w:rPr>
        <w:t>prolonged by</w:t>
      </w:r>
      <w:r>
        <w:rPr>
          <w:rFonts w:ascii="Times New Roman" w:eastAsia="ＭＳ ゴシック" w:hAnsi="Times New Roman" w:cs="Times New Roman" w:hint="eastAsia"/>
          <w:b/>
          <w:bCs/>
          <w:sz w:val="20"/>
          <w:szCs w:val="20"/>
          <w:lang w:val="en-GB"/>
        </w:rPr>
        <w:t xml:space="preserve"> </w:t>
      </w:r>
      <w:r w:rsidRPr="002E0D1F">
        <w:rPr>
          <w:rFonts w:ascii="Times New Roman" w:eastAsia="ＭＳ ゴシック" w:hAnsi="Times New Roman" w:cs="Times New Roman"/>
          <w:b/>
          <w:bCs/>
          <w:sz w:val="20"/>
          <w:szCs w:val="20"/>
          <w:lang w:val="en-GB"/>
        </w:rPr>
        <w:t xml:space="preserve">the duration of </w:t>
      </w:r>
      <w:r>
        <w:rPr>
          <w:rFonts w:ascii="Times New Roman" w:eastAsia="ＭＳ ゴシック" w:hAnsi="Times New Roman" w:cs="Times New Roman" w:hint="eastAsia"/>
          <w:b/>
          <w:bCs/>
          <w:sz w:val="20"/>
          <w:szCs w:val="20"/>
          <w:lang w:val="en-GB"/>
        </w:rPr>
        <w:t xml:space="preserve">PDCP </w:t>
      </w:r>
      <w:r w:rsidRPr="0004597B">
        <w:rPr>
          <w:rFonts w:ascii="Times New Roman" w:eastAsia="ＭＳ ゴシック" w:hAnsi="Times New Roman" w:cs="Times New Roman"/>
          <w:b/>
          <w:bCs/>
          <w:i/>
          <w:iCs/>
          <w:sz w:val="20"/>
          <w:szCs w:val="20"/>
          <w:lang w:val="en-GB"/>
        </w:rPr>
        <w:t>t-Reordering</w:t>
      </w:r>
      <w:r>
        <w:rPr>
          <w:rFonts w:ascii="Times New Roman" w:eastAsia="ＭＳ ゴシック" w:hAnsi="Times New Roman" w:cs="Times New Roman" w:hint="eastAsia"/>
          <w:b/>
          <w:bCs/>
          <w:sz w:val="20"/>
          <w:szCs w:val="20"/>
          <w:lang w:val="en-GB"/>
        </w:rPr>
        <w:t xml:space="preserve"> on NW-side in some cases</w:t>
      </w:r>
      <w:r w:rsidRPr="002E0D1F">
        <w:rPr>
          <w:rFonts w:ascii="Times New Roman" w:eastAsia="ＭＳ ゴシック" w:hAnsi="Times New Roman" w:cs="Times New Roman"/>
          <w:b/>
          <w:bCs/>
          <w:sz w:val="20"/>
          <w:szCs w:val="20"/>
          <w:lang w:val="en-GB"/>
        </w:rPr>
        <w:t>.</w:t>
      </w:r>
    </w:p>
    <w:p w14:paraId="3EC2C374" w14:textId="77777777" w:rsidR="00832409" w:rsidRPr="00966513" w:rsidRDefault="00832409" w:rsidP="00832409">
      <w:pPr>
        <w:pStyle w:val="a9"/>
        <w:widowControl/>
        <w:numPr>
          <w:ilvl w:val="1"/>
          <w:numId w:val="3"/>
        </w:numPr>
        <w:overflowPunct w:val="0"/>
        <w:autoSpaceDE w:val="0"/>
        <w:autoSpaceDN w:val="0"/>
        <w:adjustRightInd w:val="0"/>
        <w:spacing w:after="180"/>
        <w:jc w:val="left"/>
        <w:textAlignment w:val="baseline"/>
        <w:outlineLvl w:val="1"/>
        <w:rPr>
          <w:rFonts w:ascii="Arial" w:eastAsia="ＭＳ ゴシック" w:hAnsi="Arial" w:cs="Arial"/>
          <w:kern w:val="0"/>
          <w:sz w:val="28"/>
          <w:szCs w:val="28"/>
          <w:lang w:val="en-GB"/>
        </w:rPr>
      </w:pPr>
      <w:r w:rsidRPr="00B7374D">
        <w:rPr>
          <w:rFonts w:ascii="Arial" w:eastAsia="ＭＳ ゴシック" w:hAnsi="Arial" w:cs="Arial"/>
          <w:kern w:val="0"/>
          <w:sz w:val="28"/>
          <w:szCs w:val="28"/>
          <w:lang w:val="en-GB"/>
        </w:rPr>
        <w:t>Distinguish between CLTM and fast LTM recovery</w:t>
      </w:r>
      <w:r>
        <w:rPr>
          <w:rFonts w:ascii="Arial" w:eastAsia="ＭＳ ゴシック" w:hAnsi="Arial" w:cs="Arial" w:hint="eastAsia"/>
          <w:kern w:val="0"/>
          <w:sz w:val="28"/>
          <w:szCs w:val="28"/>
          <w:lang w:val="en-GB"/>
        </w:rPr>
        <w:t xml:space="preserve"> after CLTM failure</w:t>
      </w:r>
    </w:p>
    <w:p w14:paraId="50D109C3" w14:textId="77777777" w:rsidR="00832409" w:rsidRPr="00B7374D" w:rsidRDefault="00832409" w:rsidP="00832409">
      <w:pPr>
        <w:widowControl/>
        <w:overflowPunct w:val="0"/>
        <w:autoSpaceDE w:val="0"/>
        <w:autoSpaceDN w:val="0"/>
        <w:adjustRightInd w:val="0"/>
        <w:spacing w:after="180"/>
        <w:jc w:val="left"/>
        <w:textAlignment w:val="baseline"/>
        <w:rPr>
          <w:rFonts w:ascii="Times New Roman" w:eastAsia="ＭＳ ゴシック" w:hAnsi="Times New Roman" w:cs="Times New Roman"/>
          <w:sz w:val="20"/>
          <w:szCs w:val="20"/>
          <w:lang w:val="en-GB"/>
        </w:rPr>
      </w:pPr>
      <w:r w:rsidRPr="00B7374D">
        <w:rPr>
          <w:rFonts w:ascii="Times New Roman" w:eastAsia="ＭＳ ゴシック" w:hAnsi="Times New Roman" w:cs="Times New Roman"/>
          <w:sz w:val="20"/>
          <w:szCs w:val="20"/>
          <w:lang w:val="en-GB"/>
        </w:rPr>
        <w:t xml:space="preserve">To cope with </w:t>
      </w:r>
      <w:r>
        <w:rPr>
          <w:rFonts w:ascii="Times New Roman" w:eastAsia="ＭＳ ゴシック" w:hAnsi="Times New Roman" w:cs="Times New Roman" w:hint="eastAsia"/>
          <w:sz w:val="20"/>
          <w:szCs w:val="20"/>
          <w:lang w:val="en-GB"/>
        </w:rPr>
        <w:t>the above</w:t>
      </w:r>
      <w:r w:rsidRPr="00B7374D">
        <w:rPr>
          <w:rFonts w:ascii="Times New Roman" w:eastAsia="ＭＳ ゴシック" w:hAnsi="Times New Roman" w:cs="Times New Roman"/>
          <w:sz w:val="20"/>
          <w:szCs w:val="20"/>
          <w:lang w:val="en-GB"/>
        </w:rPr>
        <w:t xml:space="preserve"> issue, </w:t>
      </w:r>
      <w:r>
        <w:rPr>
          <w:rFonts w:ascii="Times New Roman" w:eastAsia="ＭＳ ゴシック" w:hAnsi="Times New Roman" w:cs="Times New Roman" w:hint="eastAsia"/>
          <w:sz w:val="20"/>
          <w:szCs w:val="20"/>
          <w:lang w:val="en-GB"/>
        </w:rPr>
        <w:t xml:space="preserve">in Rel-18 RAN2 agreed to leave it to NW implementation as captured in </w:t>
      </w:r>
      <w:r w:rsidRPr="00B7374D">
        <w:rPr>
          <w:rFonts w:ascii="Times New Roman" w:eastAsia="ＭＳ ゴシック" w:hAnsi="Times New Roman" w:cs="Times New Roman"/>
          <w:sz w:val="20"/>
          <w:szCs w:val="20"/>
          <w:lang w:val="en-GB"/>
        </w:rPr>
        <w:t>the following NOTE in TS</w:t>
      </w:r>
      <w:r>
        <w:rPr>
          <w:rFonts w:ascii="Times New Roman" w:eastAsia="ＭＳ ゴシック" w:hAnsi="Times New Roman" w:cs="Times New Roman" w:hint="eastAsia"/>
          <w:sz w:val="20"/>
          <w:szCs w:val="20"/>
          <w:lang w:val="en-GB"/>
        </w:rPr>
        <w:t xml:space="preserve"> </w:t>
      </w:r>
      <w:r w:rsidRPr="00B7374D">
        <w:rPr>
          <w:rFonts w:ascii="Times New Roman" w:eastAsia="ＭＳ ゴシック" w:hAnsi="Times New Roman" w:cs="Times New Roman"/>
          <w:sz w:val="20"/>
          <w:szCs w:val="20"/>
          <w:lang w:val="en-GB"/>
        </w:rPr>
        <w:t xml:space="preserve">38.300. </w:t>
      </w:r>
    </w:p>
    <w:p w14:paraId="7E7068C2" w14:textId="77777777" w:rsidR="00832409" w:rsidRPr="00B7374D" w:rsidRDefault="00832409" w:rsidP="00832409">
      <w:pPr>
        <w:pStyle w:val="NO"/>
        <w:pBdr>
          <w:top w:val="single" w:sz="4" w:space="1" w:color="auto"/>
          <w:left w:val="single" w:sz="4" w:space="4" w:color="auto"/>
          <w:bottom w:val="single" w:sz="4" w:space="1" w:color="auto"/>
          <w:right w:val="single" w:sz="4" w:space="4" w:color="auto"/>
        </w:pBdr>
        <w:ind w:left="993"/>
      </w:pPr>
      <w:r w:rsidRPr="00B7374D">
        <w:rPr>
          <w:rFonts w:eastAsia="DengXian"/>
        </w:rPr>
        <w:lastRenderedPageBreak/>
        <w:t>NOTE:</w:t>
      </w:r>
      <w:r w:rsidRPr="00B7374D">
        <w:rPr>
          <w:rFonts w:eastAsia="DengXian"/>
        </w:rPr>
        <w:tab/>
        <w:t>PDCP SN gap for SRB may exist upon LTM attempt toward the selected cell after LTM fails. It is up to network implementation to avoid the latency caused by the PDCP SN gap.</w:t>
      </w:r>
    </w:p>
    <w:p w14:paraId="396FE266" w14:textId="77777777" w:rsidR="00832409" w:rsidRDefault="00832409" w:rsidP="00832409">
      <w:pPr>
        <w:widowControl/>
        <w:overflowPunct w:val="0"/>
        <w:autoSpaceDE w:val="0"/>
        <w:autoSpaceDN w:val="0"/>
        <w:adjustRightInd w:val="0"/>
        <w:spacing w:after="180"/>
        <w:jc w:val="left"/>
        <w:textAlignment w:val="baseline"/>
        <w:rPr>
          <w:rFonts w:ascii="Times New Roman" w:eastAsia="ＭＳ ゴシック" w:hAnsi="Times New Roman" w:cs="Times New Roman"/>
          <w:sz w:val="20"/>
          <w:szCs w:val="20"/>
          <w:lang w:val="en-GB"/>
        </w:rPr>
      </w:pPr>
      <w:r>
        <w:rPr>
          <w:rFonts w:ascii="Times New Roman" w:eastAsia="ＭＳ ゴシック" w:hAnsi="Times New Roman" w:cs="Times New Roman" w:hint="eastAsia"/>
          <w:sz w:val="20"/>
          <w:szCs w:val="20"/>
          <w:lang w:val="en-GB"/>
        </w:rPr>
        <w:t xml:space="preserve">The </w:t>
      </w:r>
      <w:proofErr w:type="spellStart"/>
      <w:r>
        <w:rPr>
          <w:rFonts w:ascii="Times New Roman" w:eastAsia="ＭＳ ゴシック" w:hAnsi="Times New Roman" w:cs="Times New Roman" w:hint="eastAsia"/>
          <w:sz w:val="20"/>
          <w:szCs w:val="20"/>
          <w:lang w:val="en-GB"/>
        </w:rPr>
        <w:t>gNB</w:t>
      </w:r>
      <w:proofErr w:type="spellEnd"/>
      <w:r w:rsidRPr="00B7374D">
        <w:rPr>
          <w:rFonts w:ascii="Times New Roman" w:eastAsia="ＭＳ ゴシック" w:hAnsi="Times New Roman" w:cs="Times New Roman"/>
          <w:sz w:val="20"/>
          <w:szCs w:val="20"/>
          <w:lang w:val="en-GB"/>
        </w:rPr>
        <w:t xml:space="preserve"> can </w:t>
      </w:r>
      <w:r>
        <w:rPr>
          <w:rFonts w:ascii="Times New Roman" w:eastAsia="ＭＳ ゴシック" w:hAnsi="Times New Roman" w:cs="Times New Roman" w:hint="eastAsia"/>
          <w:sz w:val="20"/>
          <w:szCs w:val="20"/>
          <w:lang w:val="en-GB"/>
        </w:rPr>
        <w:t>know</w:t>
      </w:r>
      <w:r w:rsidRPr="00B7374D">
        <w:rPr>
          <w:rFonts w:ascii="Times New Roman" w:eastAsia="ＭＳ ゴシック" w:hAnsi="Times New Roman" w:cs="Times New Roman"/>
          <w:sz w:val="20"/>
          <w:szCs w:val="20"/>
          <w:lang w:val="en-GB"/>
        </w:rPr>
        <w:t xml:space="preserve"> </w:t>
      </w:r>
      <w:r>
        <w:rPr>
          <w:rFonts w:ascii="Times New Roman" w:eastAsia="ＭＳ ゴシック" w:hAnsi="Times New Roman" w:cs="Times New Roman" w:hint="eastAsia"/>
          <w:sz w:val="20"/>
          <w:szCs w:val="20"/>
          <w:lang w:val="en-GB"/>
        </w:rPr>
        <w:t xml:space="preserve">normal </w:t>
      </w:r>
      <w:r w:rsidRPr="00B7374D">
        <w:rPr>
          <w:rFonts w:ascii="Times New Roman" w:eastAsia="ＭＳ ゴシック" w:hAnsi="Times New Roman" w:cs="Times New Roman"/>
          <w:sz w:val="20"/>
          <w:szCs w:val="20"/>
          <w:lang w:val="en-GB"/>
        </w:rPr>
        <w:t>LTM</w:t>
      </w:r>
      <w:r>
        <w:rPr>
          <w:rFonts w:ascii="Times New Roman" w:eastAsia="ＭＳ ゴシック" w:hAnsi="Times New Roman" w:cs="Times New Roman" w:hint="eastAsia"/>
          <w:sz w:val="20"/>
          <w:szCs w:val="20"/>
          <w:lang w:val="en-GB"/>
        </w:rPr>
        <w:t xml:space="preserve"> is ongoing if</w:t>
      </w:r>
      <w:r w:rsidRPr="00B7374D">
        <w:rPr>
          <w:rFonts w:ascii="Times New Roman" w:eastAsia="ＭＳ ゴシック" w:hAnsi="Times New Roman" w:cs="Times New Roman"/>
          <w:sz w:val="20"/>
          <w:szCs w:val="20"/>
          <w:lang w:val="en-GB"/>
        </w:rPr>
        <w:t xml:space="preserve"> the cell </w:t>
      </w:r>
      <w:r>
        <w:rPr>
          <w:rFonts w:ascii="Times New Roman" w:eastAsia="ＭＳ ゴシック" w:hAnsi="Times New Roman" w:cs="Times New Roman" w:hint="eastAsia"/>
          <w:sz w:val="20"/>
          <w:szCs w:val="20"/>
          <w:lang w:val="en-GB"/>
        </w:rPr>
        <w:t>towards</w:t>
      </w:r>
      <w:r w:rsidRPr="00B7374D">
        <w:rPr>
          <w:rFonts w:ascii="Times New Roman" w:eastAsia="ＭＳ ゴシック" w:hAnsi="Times New Roman" w:cs="Times New Roman"/>
          <w:sz w:val="20"/>
          <w:szCs w:val="20"/>
          <w:lang w:val="en-GB"/>
        </w:rPr>
        <w:t xml:space="preserve"> which LTM cell switch is </w:t>
      </w:r>
      <w:r>
        <w:rPr>
          <w:rFonts w:ascii="Times New Roman" w:eastAsia="ＭＳ ゴシック" w:hAnsi="Times New Roman" w:cs="Times New Roman" w:hint="eastAsia"/>
          <w:sz w:val="20"/>
          <w:szCs w:val="20"/>
          <w:lang w:val="en-GB"/>
        </w:rPr>
        <w:t>being performed</w:t>
      </w:r>
      <w:r w:rsidRPr="00B7374D">
        <w:rPr>
          <w:rFonts w:ascii="Times New Roman" w:eastAsia="ＭＳ ゴシック" w:hAnsi="Times New Roman" w:cs="Times New Roman"/>
          <w:sz w:val="20"/>
          <w:szCs w:val="20"/>
          <w:lang w:val="en-GB"/>
        </w:rPr>
        <w:t xml:space="preserve"> is the cell </w:t>
      </w:r>
      <w:r>
        <w:rPr>
          <w:rFonts w:ascii="Times New Roman" w:eastAsia="ＭＳ ゴシック" w:hAnsi="Times New Roman" w:cs="Times New Roman" w:hint="eastAsia"/>
          <w:sz w:val="20"/>
          <w:szCs w:val="20"/>
          <w:lang w:val="en-GB"/>
        </w:rPr>
        <w:t xml:space="preserve">the </w:t>
      </w:r>
      <w:proofErr w:type="spellStart"/>
      <w:r>
        <w:rPr>
          <w:rFonts w:ascii="Times New Roman" w:eastAsia="ＭＳ ゴシック" w:hAnsi="Times New Roman" w:cs="Times New Roman" w:hint="eastAsia"/>
          <w:sz w:val="20"/>
          <w:szCs w:val="20"/>
          <w:lang w:val="en-GB"/>
        </w:rPr>
        <w:t>gNB</w:t>
      </w:r>
      <w:proofErr w:type="spellEnd"/>
      <w:r w:rsidRPr="00B7374D">
        <w:rPr>
          <w:rFonts w:ascii="Times New Roman" w:eastAsia="ＭＳ ゴシック" w:hAnsi="Times New Roman" w:cs="Times New Roman"/>
          <w:sz w:val="20"/>
          <w:szCs w:val="20"/>
          <w:lang w:val="en-GB"/>
        </w:rPr>
        <w:t xml:space="preserve"> indicated </w:t>
      </w:r>
      <w:r>
        <w:rPr>
          <w:rFonts w:ascii="Times New Roman" w:eastAsia="ＭＳ ゴシック" w:hAnsi="Times New Roman" w:cs="Times New Roman" w:hint="eastAsia"/>
          <w:sz w:val="20"/>
          <w:szCs w:val="20"/>
          <w:lang w:val="en-GB"/>
        </w:rPr>
        <w:t>i</w:t>
      </w:r>
      <w:r w:rsidRPr="00B7374D">
        <w:rPr>
          <w:rFonts w:ascii="Times New Roman" w:eastAsia="ＭＳ ゴシック" w:hAnsi="Times New Roman" w:cs="Times New Roman"/>
          <w:sz w:val="20"/>
          <w:szCs w:val="20"/>
          <w:lang w:val="en-GB"/>
        </w:rPr>
        <w:t>n LT</w:t>
      </w:r>
      <w:r>
        <w:rPr>
          <w:rFonts w:ascii="Times New Roman" w:eastAsia="ＭＳ ゴシック" w:hAnsi="Times New Roman" w:cs="Times New Roman" w:hint="eastAsia"/>
          <w:sz w:val="20"/>
          <w:szCs w:val="20"/>
          <w:lang w:val="en-GB"/>
        </w:rPr>
        <w:t>M</w:t>
      </w:r>
      <w:r w:rsidRPr="00B7374D">
        <w:rPr>
          <w:rFonts w:ascii="Times New Roman" w:eastAsia="ＭＳ ゴシック" w:hAnsi="Times New Roman" w:cs="Times New Roman"/>
          <w:sz w:val="20"/>
          <w:szCs w:val="20"/>
          <w:lang w:val="en-GB"/>
        </w:rPr>
        <w:t xml:space="preserve"> C</w:t>
      </w:r>
      <w:r>
        <w:rPr>
          <w:rFonts w:ascii="Times New Roman" w:eastAsia="ＭＳ ゴシック" w:hAnsi="Times New Roman" w:cs="Times New Roman" w:hint="eastAsia"/>
          <w:sz w:val="20"/>
          <w:szCs w:val="20"/>
          <w:lang w:val="en-GB"/>
        </w:rPr>
        <w:t>ell Switch Command</w:t>
      </w:r>
      <w:r w:rsidRPr="00B7374D">
        <w:rPr>
          <w:rFonts w:ascii="Times New Roman" w:eastAsia="ＭＳ ゴシック" w:hAnsi="Times New Roman" w:cs="Times New Roman"/>
          <w:sz w:val="20"/>
          <w:szCs w:val="20"/>
          <w:lang w:val="en-GB"/>
        </w:rPr>
        <w:t xml:space="preserve"> MAC CE</w:t>
      </w:r>
      <w:r>
        <w:rPr>
          <w:rFonts w:ascii="Times New Roman" w:eastAsia="ＭＳ ゴシック" w:hAnsi="Times New Roman" w:cs="Times New Roman" w:hint="eastAsia"/>
          <w:sz w:val="20"/>
          <w:szCs w:val="20"/>
          <w:lang w:val="en-GB"/>
        </w:rPr>
        <w:t xml:space="preserve"> and otherwise the </w:t>
      </w:r>
      <w:proofErr w:type="spellStart"/>
      <w:r>
        <w:rPr>
          <w:rFonts w:ascii="Times New Roman" w:eastAsia="ＭＳ ゴシック" w:hAnsi="Times New Roman" w:cs="Times New Roman" w:hint="eastAsia"/>
          <w:sz w:val="20"/>
          <w:szCs w:val="20"/>
          <w:lang w:val="en-GB"/>
        </w:rPr>
        <w:t>gNB</w:t>
      </w:r>
      <w:proofErr w:type="spellEnd"/>
      <w:r>
        <w:rPr>
          <w:rFonts w:ascii="Times New Roman" w:eastAsia="ＭＳ ゴシック" w:hAnsi="Times New Roman" w:cs="Times New Roman" w:hint="eastAsia"/>
          <w:sz w:val="20"/>
          <w:szCs w:val="20"/>
          <w:lang w:val="en-GB"/>
        </w:rPr>
        <w:t xml:space="preserve"> can know fast LTM recovery is ongoing. That</w:t>
      </w:r>
      <w:r>
        <w:rPr>
          <w:rFonts w:ascii="Times New Roman" w:eastAsia="ＭＳ ゴシック" w:hAnsi="Times New Roman" w:cs="Times New Roman"/>
          <w:sz w:val="20"/>
          <w:szCs w:val="20"/>
          <w:lang w:val="en-GB"/>
        </w:rPr>
        <w:t>’</w:t>
      </w:r>
      <w:r>
        <w:rPr>
          <w:rFonts w:ascii="Times New Roman" w:eastAsia="ＭＳ ゴシック" w:hAnsi="Times New Roman" w:cs="Times New Roman" w:hint="eastAsia"/>
          <w:sz w:val="20"/>
          <w:szCs w:val="20"/>
          <w:lang w:val="en-GB"/>
        </w:rPr>
        <w:t xml:space="preserve">s why the </w:t>
      </w:r>
      <w:proofErr w:type="spellStart"/>
      <w:r>
        <w:rPr>
          <w:rFonts w:ascii="Times New Roman" w:eastAsia="ＭＳ ゴシック" w:hAnsi="Times New Roman" w:cs="Times New Roman" w:hint="eastAsia"/>
          <w:sz w:val="20"/>
          <w:szCs w:val="20"/>
          <w:lang w:val="en-GB"/>
        </w:rPr>
        <w:t>gNB</w:t>
      </w:r>
      <w:proofErr w:type="spellEnd"/>
      <w:r>
        <w:rPr>
          <w:rFonts w:ascii="Times New Roman" w:eastAsia="ＭＳ ゴシック" w:hAnsi="Times New Roman" w:cs="Times New Roman" w:hint="eastAsia"/>
          <w:sz w:val="20"/>
          <w:szCs w:val="20"/>
          <w:lang w:val="en-GB"/>
        </w:rPr>
        <w:t xml:space="preserve"> can handle the SN gap accordingly in Rel-18.</w:t>
      </w:r>
    </w:p>
    <w:p w14:paraId="144D29B7" w14:textId="77777777" w:rsidR="00832409" w:rsidRPr="006523FD" w:rsidRDefault="00832409" w:rsidP="00832409">
      <w:pPr>
        <w:widowControl/>
        <w:overflowPunct w:val="0"/>
        <w:autoSpaceDE w:val="0"/>
        <w:autoSpaceDN w:val="0"/>
        <w:adjustRightInd w:val="0"/>
        <w:spacing w:after="180"/>
        <w:jc w:val="left"/>
        <w:textAlignment w:val="baseline"/>
        <w:rPr>
          <w:rFonts w:ascii="Times New Roman" w:eastAsia="ＭＳ ゴシック" w:hAnsi="Times New Roman" w:cs="Times New Roman"/>
          <w:b/>
          <w:bCs/>
          <w:sz w:val="20"/>
          <w:szCs w:val="20"/>
        </w:rPr>
      </w:pPr>
      <w:r>
        <w:rPr>
          <w:rFonts w:ascii="Times New Roman" w:eastAsia="ＭＳ ゴシック" w:hAnsi="Times New Roman" w:cs="Times New Roman" w:hint="eastAsia"/>
          <w:b/>
          <w:bCs/>
          <w:sz w:val="20"/>
          <w:szCs w:val="20"/>
          <w:lang w:val="en-GB"/>
        </w:rPr>
        <w:t>Observation 2</w:t>
      </w:r>
      <w:r w:rsidRPr="005C4C43">
        <w:rPr>
          <w:rFonts w:ascii="Times New Roman" w:eastAsia="ＭＳ ゴシック" w:hAnsi="Times New Roman" w:cs="Times New Roman" w:hint="eastAsia"/>
          <w:b/>
          <w:bCs/>
          <w:sz w:val="20"/>
          <w:szCs w:val="20"/>
          <w:lang w:val="en-GB"/>
        </w:rPr>
        <w:t xml:space="preserve">: </w:t>
      </w:r>
      <w:r>
        <w:rPr>
          <w:rFonts w:ascii="Times New Roman" w:eastAsia="ＭＳ ゴシック" w:hAnsi="Times New Roman" w:cs="Times New Roman" w:hint="eastAsia"/>
          <w:b/>
          <w:bCs/>
          <w:sz w:val="20"/>
          <w:szCs w:val="20"/>
          <w:lang w:val="en-GB"/>
        </w:rPr>
        <w:t>In Rel-18, the SN gap issue is left up to NW implementation.</w:t>
      </w:r>
    </w:p>
    <w:p w14:paraId="6F460FF8" w14:textId="77777777" w:rsidR="00832409" w:rsidRDefault="00832409" w:rsidP="00832409">
      <w:pPr>
        <w:widowControl/>
        <w:overflowPunct w:val="0"/>
        <w:autoSpaceDE w:val="0"/>
        <w:autoSpaceDN w:val="0"/>
        <w:adjustRightInd w:val="0"/>
        <w:spacing w:after="180"/>
        <w:jc w:val="left"/>
        <w:textAlignment w:val="baseline"/>
        <w:rPr>
          <w:rFonts w:ascii="Times New Roman" w:eastAsia="ＭＳ ゴシック" w:hAnsi="Times New Roman" w:cs="Times New Roman"/>
          <w:sz w:val="20"/>
          <w:szCs w:val="20"/>
          <w:lang w:val="en-GB"/>
        </w:rPr>
      </w:pPr>
      <w:r w:rsidRPr="00B7374D">
        <w:rPr>
          <w:rFonts w:ascii="Times New Roman" w:eastAsia="ＭＳ ゴシック" w:hAnsi="Times New Roman" w:cs="Times New Roman"/>
          <w:sz w:val="20"/>
          <w:szCs w:val="20"/>
          <w:lang w:val="en-GB"/>
        </w:rPr>
        <w:t>In Rel-19, Conditional LTM (CLTM) is introduced and CLTM and LTM can be configured together. Also, fast</w:t>
      </w:r>
      <w:r>
        <w:rPr>
          <w:rFonts w:ascii="Times New Roman" w:eastAsia="ＭＳ ゴシック" w:hAnsi="Times New Roman" w:cs="Times New Roman" w:hint="eastAsia"/>
          <w:sz w:val="20"/>
          <w:szCs w:val="20"/>
          <w:lang w:val="en-GB"/>
        </w:rPr>
        <w:t xml:space="preserve"> LTM</w:t>
      </w:r>
      <w:r w:rsidRPr="00B7374D">
        <w:rPr>
          <w:rFonts w:ascii="Times New Roman" w:eastAsia="ＭＳ ゴシック" w:hAnsi="Times New Roman" w:cs="Times New Roman"/>
          <w:sz w:val="20"/>
          <w:szCs w:val="20"/>
          <w:lang w:val="en-GB"/>
        </w:rPr>
        <w:t xml:space="preserve"> recovery after CLTM failure is supported. Therefore,</w:t>
      </w:r>
      <w:r>
        <w:rPr>
          <w:rFonts w:ascii="Times New Roman" w:eastAsia="ＭＳ ゴシック" w:hAnsi="Times New Roman" w:cs="Times New Roman"/>
          <w:sz w:val="20"/>
          <w:szCs w:val="20"/>
          <w:lang w:val="en-GB"/>
        </w:rPr>
        <w:t xml:space="preserve"> </w:t>
      </w:r>
      <w:r>
        <w:rPr>
          <w:rFonts w:ascii="Times New Roman" w:eastAsia="ＭＳ ゴシック" w:hAnsi="Times New Roman" w:cs="Times New Roman" w:hint="eastAsia"/>
          <w:sz w:val="20"/>
          <w:szCs w:val="20"/>
          <w:lang w:val="en-GB"/>
        </w:rPr>
        <w:t xml:space="preserve">the </w:t>
      </w:r>
      <w:proofErr w:type="spellStart"/>
      <w:r>
        <w:rPr>
          <w:rFonts w:ascii="Times New Roman" w:eastAsia="ＭＳ ゴシック" w:hAnsi="Times New Roman" w:cs="Times New Roman" w:hint="eastAsia"/>
          <w:sz w:val="20"/>
          <w:szCs w:val="20"/>
          <w:lang w:val="en-GB"/>
        </w:rPr>
        <w:t>gNB</w:t>
      </w:r>
      <w:proofErr w:type="spellEnd"/>
      <w:r w:rsidRPr="00B7374D">
        <w:rPr>
          <w:rFonts w:ascii="Times New Roman" w:eastAsia="ＭＳ ゴシック" w:hAnsi="Times New Roman" w:cs="Times New Roman"/>
          <w:sz w:val="20"/>
          <w:szCs w:val="20"/>
          <w:lang w:val="en-GB"/>
        </w:rPr>
        <w:t xml:space="preserve"> needs to distinguish between LTM, CLTM and fast LTM recovery.</w:t>
      </w:r>
      <w:r>
        <w:rPr>
          <w:rFonts w:ascii="Times New Roman" w:eastAsia="ＭＳ ゴシック" w:hAnsi="Times New Roman" w:cs="Times New Roman" w:hint="eastAsia"/>
          <w:sz w:val="20"/>
          <w:szCs w:val="20"/>
          <w:lang w:val="en-GB"/>
        </w:rPr>
        <w:t xml:space="preserve"> However, the </w:t>
      </w:r>
      <w:proofErr w:type="spellStart"/>
      <w:r>
        <w:rPr>
          <w:rFonts w:ascii="Times New Roman" w:eastAsia="ＭＳ ゴシック" w:hAnsi="Times New Roman" w:cs="Times New Roman" w:hint="eastAsia"/>
          <w:sz w:val="20"/>
          <w:szCs w:val="20"/>
          <w:lang w:val="en-GB"/>
        </w:rPr>
        <w:t>gNB</w:t>
      </w:r>
      <w:proofErr w:type="spellEnd"/>
      <w:r>
        <w:rPr>
          <w:rFonts w:ascii="Times New Roman" w:eastAsia="ＭＳ ゴシック" w:hAnsi="Times New Roman" w:cs="Times New Roman" w:hint="eastAsia"/>
          <w:sz w:val="20"/>
          <w:szCs w:val="20"/>
          <w:lang w:val="en-GB"/>
        </w:rPr>
        <w:t xml:space="preserve"> cannot distinguish between CLTM and fast LTM recovery </w:t>
      </w:r>
      <w:r w:rsidRPr="00640616">
        <w:rPr>
          <w:rFonts w:ascii="Times New Roman" w:eastAsia="ＭＳ ゴシック" w:hAnsi="Times New Roman" w:cs="Times New Roman"/>
          <w:sz w:val="20"/>
          <w:szCs w:val="20"/>
          <w:lang w:val="en-GB"/>
        </w:rPr>
        <w:t>after CLTM failure</w:t>
      </w:r>
      <w:r>
        <w:rPr>
          <w:rFonts w:ascii="Times New Roman" w:eastAsia="ＭＳ ゴシック" w:hAnsi="Times New Roman" w:cs="Times New Roman" w:hint="eastAsia"/>
          <w:sz w:val="20"/>
          <w:szCs w:val="20"/>
          <w:lang w:val="en-GB"/>
        </w:rPr>
        <w:t xml:space="preserve"> when CBRA-based LTM is being performed</w:t>
      </w:r>
      <w:r w:rsidRPr="00640616">
        <w:rPr>
          <w:rFonts w:ascii="Times New Roman" w:eastAsia="ＭＳ ゴシック" w:hAnsi="Times New Roman" w:cs="Times New Roman" w:hint="eastAsia"/>
          <w:sz w:val="20"/>
          <w:szCs w:val="20"/>
          <w:lang w:val="en-GB"/>
        </w:rPr>
        <w:t xml:space="preserve"> </w:t>
      </w:r>
      <w:r>
        <w:rPr>
          <w:rFonts w:ascii="Times New Roman" w:eastAsia="ＭＳ ゴシック" w:hAnsi="Times New Roman" w:cs="Times New Roman" w:hint="eastAsia"/>
          <w:sz w:val="20"/>
          <w:szCs w:val="20"/>
          <w:lang w:val="en-GB"/>
        </w:rPr>
        <w:t xml:space="preserve">under the current specification. </w:t>
      </w:r>
    </w:p>
    <w:p w14:paraId="6DDF89AA" w14:textId="77777777" w:rsidR="00832409" w:rsidRPr="00E20501" w:rsidRDefault="00832409" w:rsidP="00832409">
      <w:pPr>
        <w:widowControl/>
        <w:overflowPunct w:val="0"/>
        <w:autoSpaceDE w:val="0"/>
        <w:autoSpaceDN w:val="0"/>
        <w:adjustRightInd w:val="0"/>
        <w:spacing w:after="180"/>
        <w:jc w:val="left"/>
        <w:textAlignment w:val="baseline"/>
        <w:rPr>
          <w:rFonts w:ascii="Times New Roman" w:eastAsia="ＭＳ ゴシック" w:hAnsi="Times New Roman" w:cs="Times New Roman"/>
          <w:b/>
          <w:bCs/>
          <w:sz w:val="20"/>
          <w:szCs w:val="20"/>
        </w:rPr>
      </w:pPr>
      <w:r>
        <w:rPr>
          <w:rFonts w:ascii="Times New Roman" w:eastAsia="ＭＳ ゴシック" w:hAnsi="Times New Roman" w:cs="Times New Roman" w:hint="eastAsia"/>
          <w:b/>
          <w:bCs/>
          <w:sz w:val="20"/>
          <w:szCs w:val="20"/>
          <w:lang w:val="en-GB"/>
        </w:rPr>
        <w:t>Observation 3</w:t>
      </w:r>
      <w:r w:rsidRPr="005C4C43">
        <w:rPr>
          <w:rFonts w:ascii="Times New Roman" w:eastAsia="ＭＳ ゴシック" w:hAnsi="Times New Roman" w:cs="Times New Roman" w:hint="eastAsia"/>
          <w:b/>
          <w:bCs/>
          <w:sz w:val="20"/>
          <w:szCs w:val="20"/>
          <w:lang w:val="en-GB"/>
        </w:rPr>
        <w:t xml:space="preserve">: </w:t>
      </w:r>
      <w:r>
        <w:rPr>
          <w:rFonts w:ascii="Times New Roman" w:eastAsia="ＭＳ ゴシック" w:hAnsi="Times New Roman" w:cs="Times New Roman" w:hint="eastAsia"/>
          <w:b/>
          <w:bCs/>
          <w:sz w:val="20"/>
          <w:szCs w:val="20"/>
          <w:lang w:val="en-GB"/>
        </w:rPr>
        <w:t>T</w:t>
      </w:r>
      <w:r w:rsidRPr="0030247D">
        <w:rPr>
          <w:rFonts w:ascii="Times New Roman" w:eastAsia="ＭＳ ゴシック" w:hAnsi="Times New Roman" w:cs="Times New Roman" w:hint="eastAsia"/>
          <w:b/>
          <w:bCs/>
          <w:sz w:val="20"/>
          <w:szCs w:val="20"/>
          <w:lang w:val="en-GB"/>
        </w:rPr>
        <w:t xml:space="preserve">he </w:t>
      </w:r>
      <w:proofErr w:type="spellStart"/>
      <w:r>
        <w:rPr>
          <w:rFonts w:ascii="Times New Roman" w:eastAsia="ＭＳ ゴシック" w:hAnsi="Times New Roman" w:cs="Times New Roman" w:hint="eastAsia"/>
          <w:b/>
          <w:bCs/>
          <w:sz w:val="20"/>
          <w:szCs w:val="20"/>
          <w:lang w:val="en-GB"/>
        </w:rPr>
        <w:t>gNB</w:t>
      </w:r>
      <w:proofErr w:type="spellEnd"/>
      <w:r w:rsidRPr="0030247D">
        <w:rPr>
          <w:rFonts w:ascii="Times New Roman" w:eastAsia="ＭＳ ゴシック" w:hAnsi="Times New Roman" w:cs="Times New Roman" w:hint="eastAsia"/>
          <w:b/>
          <w:bCs/>
          <w:sz w:val="20"/>
          <w:szCs w:val="20"/>
          <w:lang w:val="en-GB"/>
        </w:rPr>
        <w:t xml:space="preserve"> cannot distinguish between CLTM and fast </w:t>
      </w:r>
      <w:r>
        <w:rPr>
          <w:rFonts w:ascii="Times New Roman" w:eastAsia="ＭＳ ゴシック" w:hAnsi="Times New Roman" w:cs="Times New Roman" w:hint="eastAsia"/>
          <w:b/>
          <w:bCs/>
          <w:sz w:val="20"/>
          <w:szCs w:val="20"/>
          <w:lang w:val="en-GB"/>
        </w:rPr>
        <w:t xml:space="preserve">LTM </w:t>
      </w:r>
      <w:r w:rsidRPr="0030247D">
        <w:rPr>
          <w:rFonts w:ascii="Times New Roman" w:eastAsia="ＭＳ ゴシック" w:hAnsi="Times New Roman" w:cs="Times New Roman" w:hint="eastAsia"/>
          <w:b/>
          <w:bCs/>
          <w:sz w:val="20"/>
          <w:szCs w:val="20"/>
          <w:lang w:val="en-GB"/>
        </w:rPr>
        <w:t>recovery</w:t>
      </w:r>
      <w:r>
        <w:rPr>
          <w:rFonts w:ascii="Times New Roman" w:eastAsia="ＭＳ ゴシック" w:hAnsi="Times New Roman" w:cs="Times New Roman" w:hint="eastAsia"/>
          <w:b/>
          <w:bCs/>
          <w:sz w:val="20"/>
          <w:szCs w:val="20"/>
          <w:lang w:val="en-GB"/>
        </w:rPr>
        <w:t>.</w:t>
      </w:r>
    </w:p>
    <w:p w14:paraId="33B1203E" w14:textId="77777777" w:rsidR="00832409" w:rsidRDefault="00832409" w:rsidP="00832409">
      <w:pPr>
        <w:widowControl/>
        <w:overflowPunct w:val="0"/>
        <w:autoSpaceDE w:val="0"/>
        <w:autoSpaceDN w:val="0"/>
        <w:adjustRightInd w:val="0"/>
        <w:spacing w:after="180"/>
        <w:jc w:val="left"/>
        <w:textAlignment w:val="baseline"/>
        <w:rPr>
          <w:rFonts w:ascii="Times New Roman" w:eastAsia="ＭＳ ゴシック" w:hAnsi="Times New Roman" w:cs="Times New Roman"/>
          <w:sz w:val="20"/>
          <w:szCs w:val="20"/>
        </w:rPr>
      </w:pPr>
      <w:r>
        <w:rPr>
          <w:rFonts w:ascii="Times New Roman" w:eastAsia="ＭＳ ゴシック" w:hAnsi="Times New Roman" w:cs="Times New Roman" w:hint="eastAsia"/>
          <w:sz w:val="20"/>
          <w:szCs w:val="20"/>
        </w:rPr>
        <w:t xml:space="preserve">This means that the issue mentioned in chapter 2.1 cannot be resolved by NW implementation when the UE is performing fast LTM recovery after CLTM failure. </w:t>
      </w:r>
    </w:p>
    <w:p w14:paraId="2D2EAA24" w14:textId="77777777" w:rsidR="00832409" w:rsidRDefault="00832409" w:rsidP="00832409">
      <w:pPr>
        <w:widowControl/>
        <w:overflowPunct w:val="0"/>
        <w:autoSpaceDE w:val="0"/>
        <w:autoSpaceDN w:val="0"/>
        <w:adjustRightInd w:val="0"/>
        <w:spacing w:after="180"/>
        <w:jc w:val="left"/>
        <w:textAlignment w:val="baseline"/>
        <w:rPr>
          <w:rFonts w:ascii="Times New Roman" w:eastAsia="ＭＳ ゴシック" w:hAnsi="Times New Roman" w:cs="Times New Roman"/>
          <w:sz w:val="20"/>
          <w:szCs w:val="20"/>
        </w:rPr>
      </w:pPr>
      <w:r>
        <w:rPr>
          <w:rFonts w:ascii="Times New Roman" w:eastAsia="ＭＳ ゴシック" w:hAnsi="Times New Roman" w:cs="Times New Roman" w:hint="eastAsia"/>
          <w:b/>
          <w:bCs/>
          <w:sz w:val="20"/>
          <w:szCs w:val="20"/>
          <w:lang w:val="en-GB"/>
        </w:rPr>
        <w:t xml:space="preserve">Observation 4: </w:t>
      </w:r>
      <w:r>
        <w:rPr>
          <w:rFonts w:ascii="Times New Roman" w:eastAsia="ＭＳ ゴシック" w:hAnsi="Times New Roman" w:cs="Times New Roman"/>
          <w:b/>
          <w:bCs/>
          <w:sz w:val="20"/>
          <w:szCs w:val="20"/>
          <w:lang w:val="en-GB"/>
        </w:rPr>
        <w:t>Additional l</w:t>
      </w:r>
      <w:r w:rsidRPr="009A79B4">
        <w:rPr>
          <w:rFonts w:ascii="Times New Roman" w:eastAsia="ＭＳ ゴシック" w:hAnsi="Times New Roman" w:cs="Times New Roman"/>
          <w:b/>
          <w:bCs/>
          <w:sz w:val="20"/>
          <w:szCs w:val="20"/>
          <w:lang w:val="en-GB"/>
        </w:rPr>
        <w:t>atency caused by the PDCP SN gap</w:t>
      </w:r>
      <w:r>
        <w:rPr>
          <w:rFonts w:ascii="Times New Roman" w:eastAsia="ＭＳ ゴシック" w:hAnsi="Times New Roman" w:cs="Times New Roman" w:hint="eastAsia"/>
          <w:b/>
          <w:bCs/>
          <w:sz w:val="20"/>
          <w:szCs w:val="20"/>
          <w:lang w:val="en-GB"/>
        </w:rPr>
        <w:t xml:space="preserve"> cannot be avoided by NW implementation in Rel-19 if CLTM is configured.</w:t>
      </w:r>
    </w:p>
    <w:p w14:paraId="7241E2B8" w14:textId="77777777" w:rsidR="00832409" w:rsidRDefault="00832409" w:rsidP="00832409">
      <w:pPr>
        <w:widowControl/>
        <w:overflowPunct w:val="0"/>
        <w:autoSpaceDE w:val="0"/>
        <w:autoSpaceDN w:val="0"/>
        <w:adjustRightInd w:val="0"/>
        <w:spacing w:after="180"/>
        <w:jc w:val="left"/>
        <w:textAlignment w:val="baseline"/>
        <w:rPr>
          <w:rFonts w:ascii="Times New Roman" w:eastAsia="ＭＳ ゴシック" w:hAnsi="Times New Roman" w:cs="Times New Roman"/>
          <w:color w:val="000000" w:themeColor="text1"/>
          <w:sz w:val="20"/>
          <w:szCs w:val="20"/>
        </w:rPr>
      </w:pPr>
      <w:r>
        <w:rPr>
          <w:rFonts w:ascii="Times New Roman" w:eastAsia="ＭＳ ゴシック" w:hAnsi="Times New Roman" w:cs="Times New Roman" w:hint="eastAsia"/>
          <w:color w:val="000000" w:themeColor="text1"/>
          <w:sz w:val="20"/>
          <w:szCs w:val="20"/>
        </w:rPr>
        <w:t xml:space="preserve">This compromises the advantage of fast LTM recovery. Configuring PDCP </w:t>
      </w:r>
      <w:r w:rsidRPr="00572097">
        <w:rPr>
          <w:rFonts w:ascii="Times New Roman" w:eastAsia="ＭＳ ゴシック" w:hAnsi="Times New Roman" w:cs="Times New Roman"/>
          <w:i/>
          <w:iCs/>
          <w:color w:val="000000" w:themeColor="text1"/>
          <w:sz w:val="20"/>
          <w:szCs w:val="20"/>
        </w:rPr>
        <w:t>t-Reordering</w:t>
      </w:r>
      <w:r>
        <w:rPr>
          <w:rFonts w:ascii="Times New Roman" w:eastAsia="ＭＳ ゴシック" w:hAnsi="Times New Roman" w:cs="Times New Roman" w:hint="eastAsia"/>
          <w:color w:val="000000" w:themeColor="text1"/>
          <w:sz w:val="20"/>
          <w:szCs w:val="20"/>
        </w:rPr>
        <w:t xml:space="preserve"> on NW side for </w:t>
      </w:r>
      <w:r>
        <w:rPr>
          <w:rFonts w:ascii="Times New Roman" w:eastAsia="ＭＳ ゴシック" w:hAnsi="Times New Roman" w:cs="Times New Roman"/>
          <w:color w:val="000000" w:themeColor="text1"/>
          <w:sz w:val="20"/>
          <w:szCs w:val="20"/>
        </w:rPr>
        <w:t>SRB as</w:t>
      </w:r>
      <w:r>
        <w:rPr>
          <w:rFonts w:ascii="Times New Roman" w:eastAsia="ＭＳ ゴシック" w:hAnsi="Times New Roman" w:cs="Times New Roman" w:hint="eastAsia"/>
          <w:color w:val="000000" w:themeColor="text1"/>
          <w:sz w:val="20"/>
          <w:szCs w:val="20"/>
        </w:rPr>
        <w:t xml:space="preserve"> shorter value is one way to solve this issue, however, it is difficult to do </w:t>
      </w:r>
      <w:r>
        <w:rPr>
          <w:rFonts w:ascii="Times New Roman" w:eastAsia="ＭＳ ゴシック" w:hAnsi="Times New Roman" w:cs="Times New Roman"/>
          <w:color w:val="000000" w:themeColor="text1"/>
          <w:sz w:val="20"/>
          <w:szCs w:val="20"/>
        </w:rPr>
        <w:t>that</w:t>
      </w:r>
      <w:r>
        <w:rPr>
          <w:rFonts w:ascii="Times New Roman" w:eastAsia="ＭＳ ゴシック" w:hAnsi="Times New Roman" w:cs="Times New Roman" w:hint="eastAsia"/>
          <w:color w:val="000000" w:themeColor="text1"/>
          <w:sz w:val="20"/>
          <w:szCs w:val="20"/>
        </w:rPr>
        <w:t xml:space="preserve"> because too short PDCP </w:t>
      </w:r>
      <w:r w:rsidRPr="00572097">
        <w:rPr>
          <w:rFonts w:ascii="Times New Roman" w:eastAsia="ＭＳ ゴシック" w:hAnsi="Times New Roman" w:cs="Times New Roman"/>
          <w:i/>
          <w:iCs/>
          <w:color w:val="000000" w:themeColor="text1"/>
          <w:sz w:val="20"/>
          <w:szCs w:val="20"/>
        </w:rPr>
        <w:t>t-Reordering</w:t>
      </w:r>
      <w:r>
        <w:rPr>
          <w:rFonts w:ascii="Times New Roman" w:eastAsia="ＭＳ ゴシック" w:hAnsi="Times New Roman" w:cs="Times New Roman" w:hint="eastAsia"/>
          <w:color w:val="000000" w:themeColor="text1"/>
          <w:sz w:val="20"/>
          <w:szCs w:val="20"/>
        </w:rPr>
        <w:t xml:space="preserve"> for SRB would disable some NW features (e.g., RLC re-transmission). In addition, it </w:t>
      </w:r>
      <w:r>
        <w:rPr>
          <w:rFonts w:ascii="Times New Roman" w:eastAsia="ＭＳ ゴシック" w:hAnsi="Times New Roman" w:cs="Times New Roman"/>
          <w:color w:val="000000" w:themeColor="text1"/>
          <w:sz w:val="20"/>
          <w:szCs w:val="20"/>
        </w:rPr>
        <w:t>should</w:t>
      </w:r>
      <w:r>
        <w:rPr>
          <w:rFonts w:ascii="Times New Roman" w:eastAsia="ＭＳ ゴシック" w:hAnsi="Times New Roman" w:cs="Times New Roman" w:hint="eastAsia"/>
          <w:color w:val="000000" w:themeColor="text1"/>
          <w:sz w:val="20"/>
          <w:szCs w:val="20"/>
        </w:rPr>
        <w:t xml:space="preserve"> be noted that the parameter is not only for LTM but also for other control signaling.</w:t>
      </w:r>
    </w:p>
    <w:p w14:paraId="64A39D29" w14:textId="77777777" w:rsidR="00832409" w:rsidRPr="000F3769" w:rsidRDefault="00832409" w:rsidP="00832409">
      <w:pPr>
        <w:widowControl/>
        <w:overflowPunct w:val="0"/>
        <w:autoSpaceDE w:val="0"/>
        <w:autoSpaceDN w:val="0"/>
        <w:adjustRightInd w:val="0"/>
        <w:spacing w:after="180"/>
        <w:jc w:val="left"/>
        <w:textAlignment w:val="baseline"/>
        <w:rPr>
          <w:rFonts w:ascii="Times New Roman" w:eastAsia="ＭＳ ゴシック" w:hAnsi="Times New Roman" w:cs="Times New Roman"/>
          <w:b/>
          <w:bCs/>
          <w:sz w:val="20"/>
          <w:szCs w:val="20"/>
        </w:rPr>
      </w:pPr>
      <w:r w:rsidRPr="007356DE">
        <w:rPr>
          <w:rFonts w:ascii="Times New Roman" w:eastAsia="ＭＳ ゴシック" w:hAnsi="Times New Roman" w:cs="Times New Roman" w:hint="eastAsia"/>
          <w:b/>
          <w:bCs/>
          <w:sz w:val="20"/>
          <w:szCs w:val="20"/>
        </w:rPr>
        <w:t xml:space="preserve">Proposal 1: </w:t>
      </w:r>
      <w:r w:rsidRPr="002A3E3A">
        <w:rPr>
          <w:rFonts w:ascii="Times New Roman" w:eastAsia="ＭＳ ゴシック" w:hAnsi="Times New Roman" w:cs="Times New Roman"/>
          <w:b/>
          <w:bCs/>
          <w:sz w:val="20"/>
          <w:szCs w:val="20"/>
        </w:rPr>
        <w:t xml:space="preserve">RAN2 to address the issue about the </w:t>
      </w:r>
      <w:r>
        <w:rPr>
          <w:rFonts w:ascii="Times New Roman" w:eastAsia="ＭＳ ゴシック" w:hAnsi="Times New Roman" w:cs="Times New Roman" w:hint="eastAsia"/>
          <w:b/>
          <w:bCs/>
          <w:sz w:val="20"/>
          <w:szCs w:val="20"/>
        </w:rPr>
        <w:t>SN gap in fast LTM recovery</w:t>
      </w:r>
      <w:r w:rsidRPr="002A3E3A">
        <w:rPr>
          <w:rFonts w:ascii="Times New Roman" w:eastAsia="ＭＳ ゴシック" w:hAnsi="Times New Roman" w:cs="Times New Roman"/>
          <w:b/>
          <w:bCs/>
          <w:sz w:val="20"/>
          <w:szCs w:val="20"/>
        </w:rPr>
        <w:t xml:space="preserve"> after CLTM failure</w:t>
      </w:r>
      <w:r>
        <w:rPr>
          <w:rFonts w:ascii="Times New Roman" w:eastAsia="ＭＳ ゴシック" w:hAnsi="Times New Roman" w:cs="Times New Roman" w:hint="eastAsia"/>
          <w:b/>
          <w:bCs/>
          <w:sz w:val="20"/>
          <w:szCs w:val="20"/>
        </w:rPr>
        <w:t>.</w:t>
      </w:r>
    </w:p>
    <w:p w14:paraId="73D11285" w14:textId="77777777" w:rsidR="00832409" w:rsidRDefault="00832409" w:rsidP="00832409">
      <w:pPr>
        <w:widowControl/>
        <w:overflowPunct w:val="0"/>
        <w:autoSpaceDE w:val="0"/>
        <w:autoSpaceDN w:val="0"/>
        <w:adjustRightInd w:val="0"/>
        <w:spacing w:after="180"/>
        <w:jc w:val="left"/>
        <w:textAlignment w:val="baseline"/>
        <w:rPr>
          <w:rFonts w:ascii="Times New Roman" w:eastAsia="ＭＳ ゴシック" w:hAnsi="Times New Roman" w:cs="Times New Roman"/>
          <w:color w:val="000000" w:themeColor="text1"/>
          <w:sz w:val="20"/>
          <w:szCs w:val="20"/>
        </w:rPr>
      </w:pPr>
      <w:r>
        <w:rPr>
          <w:rFonts w:ascii="Times New Roman" w:eastAsia="ＭＳ ゴシック" w:hAnsi="Times New Roman" w:cs="Times New Roman" w:hint="eastAsia"/>
          <w:color w:val="000000" w:themeColor="text1"/>
          <w:sz w:val="20"/>
          <w:szCs w:val="20"/>
        </w:rPr>
        <w:t xml:space="preserve">To cope with this </w:t>
      </w:r>
      <w:r>
        <w:rPr>
          <w:rFonts w:ascii="Times New Roman" w:eastAsia="ＭＳ ゴシック" w:hAnsi="Times New Roman" w:cs="Times New Roman"/>
          <w:color w:val="000000" w:themeColor="text1"/>
          <w:sz w:val="20"/>
          <w:szCs w:val="20"/>
        </w:rPr>
        <w:t>issue</w:t>
      </w:r>
      <w:r>
        <w:rPr>
          <w:rFonts w:ascii="Times New Roman" w:eastAsia="ＭＳ ゴシック" w:hAnsi="Times New Roman" w:cs="Times New Roman" w:hint="eastAsia"/>
          <w:color w:val="000000" w:themeColor="text1"/>
          <w:sz w:val="20"/>
          <w:szCs w:val="20"/>
        </w:rPr>
        <w:t xml:space="preserve"> without changing the duration of </w:t>
      </w:r>
      <w:r w:rsidRPr="00572097">
        <w:rPr>
          <w:rFonts w:ascii="Times New Roman" w:eastAsia="ＭＳ ゴシック" w:hAnsi="Times New Roman" w:cs="Times New Roman"/>
          <w:i/>
          <w:iCs/>
          <w:color w:val="000000" w:themeColor="text1"/>
          <w:sz w:val="20"/>
          <w:szCs w:val="20"/>
        </w:rPr>
        <w:t>t-R</w:t>
      </w:r>
      <w:r>
        <w:rPr>
          <w:rFonts w:ascii="Times New Roman" w:eastAsia="ＭＳ ゴシック" w:hAnsi="Times New Roman" w:cs="Times New Roman" w:hint="eastAsia"/>
          <w:i/>
          <w:iCs/>
          <w:color w:val="000000" w:themeColor="text1"/>
          <w:sz w:val="20"/>
          <w:szCs w:val="20"/>
        </w:rPr>
        <w:t>e</w:t>
      </w:r>
      <w:r w:rsidRPr="00572097">
        <w:rPr>
          <w:rFonts w:ascii="Times New Roman" w:eastAsia="ＭＳ ゴシック" w:hAnsi="Times New Roman" w:cs="Times New Roman"/>
          <w:i/>
          <w:iCs/>
          <w:color w:val="000000" w:themeColor="text1"/>
          <w:sz w:val="20"/>
          <w:szCs w:val="20"/>
        </w:rPr>
        <w:t>ordering</w:t>
      </w:r>
      <w:r>
        <w:rPr>
          <w:rFonts w:ascii="Times New Roman" w:eastAsia="ＭＳ ゴシック" w:hAnsi="Times New Roman" w:cs="Times New Roman"/>
          <w:color w:val="000000" w:themeColor="text1"/>
          <w:sz w:val="20"/>
          <w:szCs w:val="20"/>
        </w:rPr>
        <w:t>,</w:t>
      </w:r>
      <w:r>
        <w:rPr>
          <w:rFonts w:ascii="Times New Roman" w:eastAsia="ＭＳ ゴシック" w:hAnsi="Times New Roman" w:cs="Times New Roman" w:hint="eastAsia"/>
          <w:color w:val="000000" w:themeColor="text1"/>
          <w:sz w:val="20"/>
          <w:szCs w:val="20"/>
        </w:rPr>
        <w:t xml:space="preserve"> we propose the following three options.</w:t>
      </w:r>
    </w:p>
    <w:p w14:paraId="36C07659" w14:textId="77777777" w:rsidR="00832409" w:rsidRPr="00B617B3" w:rsidRDefault="00832409" w:rsidP="00832409">
      <w:pPr>
        <w:pStyle w:val="a9"/>
        <w:widowControl/>
        <w:numPr>
          <w:ilvl w:val="0"/>
          <w:numId w:val="15"/>
        </w:numPr>
        <w:overflowPunct w:val="0"/>
        <w:autoSpaceDE w:val="0"/>
        <w:autoSpaceDN w:val="0"/>
        <w:adjustRightInd w:val="0"/>
        <w:spacing w:after="180"/>
        <w:jc w:val="left"/>
        <w:textAlignment w:val="baseline"/>
        <w:rPr>
          <w:rFonts w:ascii="Times New Roman" w:eastAsia="ＭＳ ゴシック" w:hAnsi="Times New Roman" w:cs="Times New Roman"/>
          <w:sz w:val="20"/>
          <w:szCs w:val="20"/>
        </w:rPr>
      </w:pPr>
      <w:r w:rsidRPr="00B617B3">
        <w:rPr>
          <w:rFonts w:ascii="Times New Roman" w:eastAsia="ＭＳ ゴシック" w:hAnsi="Times New Roman" w:cs="Times New Roman"/>
          <w:sz w:val="20"/>
          <w:szCs w:val="20"/>
        </w:rPr>
        <w:t xml:space="preserve">Place a bit in PDCP header of </w:t>
      </w:r>
      <w:proofErr w:type="spellStart"/>
      <w:r w:rsidRPr="00B617B3">
        <w:rPr>
          <w:rFonts w:ascii="Times New Roman" w:eastAsia="ＭＳ ゴシック" w:hAnsi="Times New Roman" w:cs="Times New Roman"/>
          <w:i/>
          <w:iCs/>
          <w:sz w:val="20"/>
          <w:szCs w:val="20"/>
        </w:rPr>
        <w:t>RRCReconfigurationComplete</w:t>
      </w:r>
      <w:proofErr w:type="spellEnd"/>
      <w:r w:rsidRPr="00B617B3">
        <w:rPr>
          <w:rFonts w:ascii="Times New Roman" w:eastAsia="ＭＳ ゴシック" w:hAnsi="Times New Roman" w:cs="Times New Roman"/>
          <w:sz w:val="20"/>
          <w:szCs w:val="20"/>
        </w:rPr>
        <w:t xml:space="preserve"> message which indicates whether the ongoing LTM is CLTM or fast </w:t>
      </w:r>
      <w:r>
        <w:rPr>
          <w:rFonts w:ascii="Times New Roman" w:eastAsia="ＭＳ ゴシック" w:hAnsi="Times New Roman" w:cs="Times New Roman" w:hint="eastAsia"/>
          <w:sz w:val="20"/>
          <w:szCs w:val="20"/>
        </w:rPr>
        <w:t xml:space="preserve">LTM </w:t>
      </w:r>
      <w:r w:rsidRPr="00B617B3">
        <w:rPr>
          <w:rFonts w:ascii="Times New Roman" w:eastAsia="ＭＳ ゴシック" w:hAnsi="Times New Roman" w:cs="Times New Roman"/>
          <w:sz w:val="20"/>
          <w:szCs w:val="20"/>
        </w:rPr>
        <w:t>recovery.</w:t>
      </w:r>
    </w:p>
    <w:p w14:paraId="1088FBE4" w14:textId="77777777" w:rsidR="00832409" w:rsidRPr="00B617B3" w:rsidRDefault="00832409" w:rsidP="00832409">
      <w:pPr>
        <w:pStyle w:val="a9"/>
        <w:widowControl/>
        <w:numPr>
          <w:ilvl w:val="0"/>
          <w:numId w:val="15"/>
        </w:numPr>
        <w:overflowPunct w:val="0"/>
        <w:autoSpaceDE w:val="0"/>
        <w:autoSpaceDN w:val="0"/>
        <w:adjustRightInd w:val="0"/>
        <w:spacing w:after="180"/>
        <w:jc w:val="left"/>
        <w:textAlignment w:val="baseline"/>
        <w:rPr>
          <w:rFonts w:ascii="Times New Roman" w:eastAsia="ＭＳ ゴシック" w:hAnsi="Times New Roman" w:cs="Times New Roman"/>
          <w:sz w:val="20"/>
          <w:szCs w:val="20"/>
        </w:rPr>
      </w:pPr>
      <w:r w:rsidRPr="00B617B3">
        <w:rPr>
          <w:rFonts w:ascii="Times New Roman" w:eastAsia="ＭＳ ゴシック" w:hAnsi="Times New Roman" w:cs="Times New Roman"/>
          <w:sz w:val="20"/>
          <w:szCs w:val="20"/>
        </w:rPr>
        <w:t xml:space="preserve">Attach a new MAC CE to </w:t>
      </w:r>
      <w:proofErr w:type="spellStart"/>
      <w:r w:rsidRPr="00B617B3">
        <w:rPr>
          <w:rFonts w:ascii="Times New Roman" w:eastAsia="ＭＳ ゴシック" w:hAnsi="Times New Roman" w:cs="Times New Roman"/>
          <w:i/>
          <w:iCs/>
          <w:sz w:val="20"/>
          <w:szCs w:val="20"/>
        </w:rPr>
        <w:t>RRCReconfigurationComplete</w:t>
      </w:r>
      <w:proofErr w:type="spellEnd"/>
      <w:r w:rsidRPr="00B617B3">
        <w:rPr>
          <w:rFonts w:ascii="Times New Roman" w:eastAsia="ＭＳ ゴシック" w:hAnsi="Times New Roman" w:cs="Times New Roman"/>
          <w:sz w:val="20"/>
          <w:szCs w:val="20"/>
        </w:rPr>
        <w:t xml:space="preserve"> message which indicates whether the ongoing LTM is CLTM or fast </w:t>
      </w:r>
      <w:r>
        <w:rPr>
          <w:rFonts w:ascii="Times New Roman" w:eastAsia="ＭＳ ゴシック" w:hAnsi="Times New Roman" w:cs="Times New Roman" w:hint="eastAsia"/>
          <w:sz w:val="20"/>
          <w:szCs w:val="20"/>
        </w:rPr>
        <w:t xml:space="preserve">LTM </w:t>
      </w:r>
      <w:r w:rsidRPr="00B617B3">
        <w:rPr>
          <w:rFonts w:ascii="Times New Roman" w:eastAsia="ＭＳ ゴシック" w:hAnsi="Times New Roman" w:cs="Times New Roman"/>
          <w:sz w:val="20"/>
          <w:szCs w:val="20"/>
        </w:rPr>
        <w:t>recovery.</w:t>
      </w:r>
    </w:p>
    <w:p w14:paraId="72341F36" w14:textId="77777777" w:rsidR="00832409" w:rsidRPr="00B617B3" w:rsidRDefault="00832409" w:rsidP="00832409">
      <w:pPr>
        <w:pStyle w:val="a9"/>
        <w:widowControl/>
        <w:numPr>
          <w:ilvl w:val="0"/>
          <w:numId w:val="15"/>
        </w:numPr>
        <w:overflowPunct w:val="0"/>
        <w:autoSpaceDE w:val="0"/>
        <w:autoSpaceDN w:val="0"/>
        <w:adjustRightInd w:val="0"/>
        <w:spacing w:after="180"/>
        <w:jc w:val="left"/>
        <w:textAlignment w:val="baseline"/>
        <w:rPr>
          <w:rFonts w:ascii="Times New Roman" w:eastAsia="ＭＳ ゴシック" w:hAnsi="Times New Roman" w:cs="Times New Roman"/>
          <w:sz w:val="20"/>
          <w:szCs w:val="20"/>
        </w:rPr>
      </w:pPr>
      <w:r w:rsidRPr="00B617B3">
        <w:rPr>
          <w:rFonts w:ascii="Times New Roman" w:eastAsia="ＭＳ ゴシック" w:hAnsi="Times New Roman" w:cs="Times New Roman"/>
          <w:sz w:val="20"/>
          <w:szCs w:val="20"/>
          <w:lang w:val="en-GB"/>
        </w:rPr>
        <w:t>Define a new RRC parameter which configures whether the UE performs fast LTM recovery after CLTM failure.</w:t>
      </w:r>
    </w:p>
    <w:p w14:paraId="549E3C19" w14:textId="77777777" w:rsidR="00832409" w:rsidRPr="00BD314F" w:rsidRDefault="00832409" w:rsidP="00832409">
      <w:pPr>
        <w:widowControl/>
        <w:overflowPunct w:val="0"/>
        <w:autoSpaceDE w:val="0"/>
        <w:autoSpaceDN w:val="0"/>
        <w:adjustRightInd w:val="0"/>
        <w:spacing w:after="180"/>
        <w:jc w:val="left"/>
        <w:textAlignment w:val="baseline"/>
        <w:rPr>
          <w:rFonts w:ascii="Times New Roman" w:eastAsia="ＭＳ ゴシック" w:hAnsi="Times New Roman" w:cs="Times New Roman"/>
          <w:color w:val="000000" w:themeColor="text1"/>
          <w:sz w:val="20"/>
          <w:szCs w:val="20"/>
          <w:lang w:val="en-GB"/>
        </w:rPr>
      </w:pPr>
      <w:r>
        <w:rPr>
          <w:rFonts w:ascii="Times New Roman" w:eastAsia="ＭＳ ゴシック" w:hAnsi="Times New Roman" w:cs="Times New Roman" w:hint="eastAsia"/>
          <w:color w:val="000000" w:themeColor="text1"/>
          <w:sz w:val="20"/>
          <w:szCs w:val="20"/>
        </w:rPr>
        <w:t xml:space="preserve">In the first two options, the UE indicates to the NW whether CLTM or fast recovery is </w:t>
      </w:r>
      <w:r>
        <w:rPr>
          <w:rFonts w:ascii="Times New Roman" w:eastAsia="ＭＳ ゴシック" w:hAnsi="Times New Roman" w:cs="Times New Roman"/>
          <w:color w:val="000000" w:themeColor="text1"/>
          <w:sz w:val="20"/>
          <w:szCs w:val="20"/>
        </w:rPr>
        <w:t>ongoing</w:t>
      </w:r>
      <w:r>
        <w:rPr>
          <w:rFonts w:ascii="Times New Roman" w:eastAsia="ＭＳ ゴシック" w:hAnsi="Times New Roman" w:cs="Times New Roman" w:hint="eastAsia"/>
          <w:color w:val="000000" w:themeColor="text1"/>
          <w:sz w:val="20"/>
          <w:szCs w:val="20"/>
        </w:rPr>
        <w:t xml:space="preserve">. First option is to place a bit in the PDCP header of </w:t>
      </w:r>
      <w:proofErr w:type="spellStart"/>
      <w:r w:rsidRPr="00BD314F">
        <w:rPr>
          <w:rFonts w:ascii="Times New Roman" w:eastAsia="ＭＳ ゴシック" w:hAnsi="Times New Roman" w:cs="Times New Roman" w:hint="eastAsia"/>
          <w:i/>
          <w:iCs/>
          <w:color w:val="000000" w:themeColor="text1"/>
          <w:sz w:val="20"/>
          <w:szCs w:val="20"/>
          <w:lang w:val="en-GB"/>
        </w:rPr>
        <w:t>RRCRe</w:t>
      </w:r>
      <w:r>
        <w:rPr>
          <w:rFonts w:ascii="Times New Roman" w:eastAsia="ＭＳ ゴシック" w:hAnsi="Times New Roman" w:cs="Times New Roman" w:hint="eastAsia"/>
          <w:i/>
          <w:iCs/>
          <w:color w:val="000000" w:themeColor="text1"/>
          <w:sz w:val="20"/>
          <w:szCs w:val="20"/>
          <w:lang w:val="en-GB"/>
        </w:rPr>
        <w:t>configuration</w:t>
      </w:r>
      <w:r w:rsidRPr="00BD314F">
        <w:rPr>
          <w:rFonts w:ascii="Times New Roman" w:eastAsia="ＭＳ ゴシック" w:hAnsi="Times New Roman" w:cs="Times New Roman" w:hint="eastAsia"/>
          <w:i/>
          <w:iCs/>
          <w:color w:val="000000" w:themeColor="text1"/>
          <w:sz w:val="20"/>
          <w:szCs w:val="20"/>
          <w:lang w:val="en-GB"/>
        </w:rPr>
        <w:t>Complete</w:t>
      </w:r>
      <w:proofErr w:type="spellEnd"/>
      <w:r w:rsidRPr="00BD314F">
        <w:rPr>
          <w:rFonts w:ascii="Times New Roman" w:eastAsia="ＭＳ ゴシック" w:hAnsi="Times New Roman" w:cs="Times New Roman" w:hint="eastAsia"/>
          <w:color w:val="000000" w:themeColor="text1"/>
          <w:sz w:val="20"/>
          <w:szCs w:val="20"/>
          <w:lang w:val="en-GB"/>
        </w:rPr>
        <w:t xml:space="preserve"> message</w:t>
      </w:r>
      <w:r>
        <w:rPr>
          <w:rFonts w:ascii="Times New Roman" w:eastAsia="ＭＳ ゴシック" w:hAnsi="Times New Roman" w:cs="Times New Roman" w:hint="eastAsia"/>
          <w:color w:val="000000" w:themeColor="text1"/>
          <w:sz w:val="20"/>
          <w:szCs w:val="20"/>
        </w:rPr>
        <w:t xml:space="preserve"> indicating whether CLTM or fast LTM recovery is being performed. The principle of this solution is the </w:t>
      </w:r>
      <w:r>
        <w:rPr>
          <w:rFonts w:ascii="Times New Roman" w:eastAsia="ＭＳ ゴシック" w:hAnsi="Times New Roman" w:cs="Times New Roman"/>
          <w:color w:val="000000" w:themeColor="text1"/>
          <w:sz w:val="20"/>
          <w:szCs w:val="20"/>
        </w:rPr>
        <w:t>same</w:t>
      </w:r>
      <w:r>
        <w:rPr>
          <w:rFonts w:ascii="Times New Roman" w:eastAsia="ＭＳ ゴシック" w:hAnsi="Times New Roman" w:cs="Times New Roman" w:hint="eastAsia"/>
          <w:color w:val="000000" w:themeColor="text1"/>
          <w:sz w:val="20"/>
          <w:szCs w:val="20"/>
        </w:rPr>
        <w:t xml:space="preserve"> as proposed for SN gap issue in Rel-18 in [1]. </w:t>
      </w:r>
      <w:r>
        <w:rPr>
          <w:rFonts w:ascii="Times New Roman" w:eastAsia="ＭＳ ゴシック" w:hAnsi="Times New Roman" w:cs="Times New Roman" w:hint="eastAsia"/>
          <w:color w:val="000000" w:themeColor="text1"/>
          <w:sz w:val="20"/>
          <w:szCs w:val="20"/>
          <w:lang w:val="en-GB"/>
        </w:rPr>
        <w:t>Second optio</w:t>
      </w:r>
      <w:r>
        <w:rPr>
          <w:rFonts w:ascii="Times New Roman" w:eastAsia="ＭＳ ゴシック" w:hAnsi="Times New Roman" w:cs="Times New Roman"/>
          <w:color w:val="000000" w:themeColor="text1"/>
          <w:sz w:val="20"/>
          <w:szCs w:val="20"/>
          <w:lang w:val="en-GB"/>
        </w:rPr>
        <w:t>n</w:t>
      </w:r>
      <w:r>
        <w:rPr>
          <w:rFonts w:ascii="Times New Roman" w:eastAsia="ＭＳ ゴシック" w:hAnsi="Times New Roman" w:cs="Times New Roman" w:hint="eastAsia"/>
          <w:color w:val="000000" w:themeColor="text1"/>
          <w:sz w:val="20"/>
          <w:szCs w:val="20"/>
          <w:lang w:val="en-GB"/>
        </w:rPr>
        <w:t xml:space="preserve"> is</w:t>
      </w:r>
      <w:r w:rsidRPr="00BD314F">
        <w:rPr>
          <w:rFonts w:ascii="Times New Roman" w:eastAsia="ＭＳ ゴシック" w:hAnsi="Times New Roman" w:cs="Times New Roman" w:hint="eastAsia"/>
          <w:color w:val="000000" w:themeColor="text1"/>
          <w:sz w:val="20"/>
          <w:szCs w:val="20"/>
          <w:lang w:val="en-GB"/>
        </w:rPr>
        <w:t xml:space="preserve"> to attach a new MAC CE to </w:t>
      </w:r>
      <w:proofErr w:type="spellStart"/>
      <w:r w:rsidRPr="00BD314F">
        <w:rPr>
          <w:rFonts w:ascii="Times New Roman" w:eastAsia="ＭＳ ゴシック" w:hAnsi="Times New Roman" w:cs="Times New Roman" w:hint="eastAsia"/>
          <w:i/>
          <w:iCs/>
          <w:color w:val="000000" w:themeColor="text1"/>
          <w:sz w:val="20"/>
          <w:szCs w:val="20"/>
          <w:lang w:val="en-GB"/>
        </w:rPr>
        <w:t>RRCRe</w:t>
      </w:r>
      <w:r>
        <w:rPr>
          <w:rFonts w:ascii="Times New Roman" w:eastAsia="ＭＳ ゴシック" w:hAnsi="Times New Roman" w:cs="Times New Roman" w:hint="eastAsia"/>
          <w:i/>
          <w:iCs/>
          <w:color w:val="000000" w:themeColor="text1"/>
          <w:sz w:val="20"/>
          <w:szCs w:val="20"/>
          <w:lang w:val="en-GB"/>
        </w:rPr>
        <w:t>configuration</w:t>
      </w:r>
      <w:r w:rsidRPr="00BD314F">
        <w:rPr>
          <w:rFonts w:ascii="Times New Roman" w:eastAsia="ＭＳ ゴシック" w:hAnsi="Times New Roman" w:cs="Times New Roman" w:hint="eastAsia"/>
          <w:i/>
          <w:iCs/>
          <w:color w:val="000000" w:themeColor="text1"/>
          <w:sz w:val="20"/>
          <w:szCs w:val="20"/>
          <w:lang w:val="en-GB"/>
        </w:rPr>
        <w:t>Complete</w:t>
      </w:r>
      <w:proofErr w:type="spellEnd"/>
      <w:r w:rsidRPr="00BD314F">
        <w:rPr>
          <w:rFonts w:ascii="Times New Roman" w:eastAsia="ＭＳ ゴシック" w:hAnsi="Times New Roman" w:cs="Times New Roman" w:hint="eastAsia"/>
          <w:color w:val="000000" w:themeColor="text1"/>
          <w:sz w:val="20"/>
          <w:szCs w:val="20"/>
          <w:lang w:val="en-GB"/>
        </w:rPr>
        <w:t xml:space="preserve"> message</w:t>
      </w:r>
      <w:r>
        <w:rPr>
          <w:rFonts w:ascii="Times New Roman" w:eastAsia="ＭＳ ゴシック" w:hAnsi="Times New Roman" w:cs="Times New Roman" w:hint="eastAsia"/>
          <w:color w:val="000000" w:themeColor="text1"/>
          <w:sz w:val="20"/>
          <w:szCs w:val="20"/>
        </w:rPr>
        <w:t xml:space="preserve"> indicating whether CLTM or fast LTM recovery is being performed</w:t>
      </w:r>
      <w:r w:rsidRPr="00BD314F">
        <w:rPr>
          <w:rFonts w:ascii="Times New Roman" w:eastAsia="ＭＳ ゴシック" w:hAnsi="Times New Roman" w:cs="Times New Roman" w:hint="eastAsia"/>
          <w:color w:val="000000" w:themeColor="text1"/>
          <w:sz w:val="20"/>
          <w:szCs w:val="20"/>
          <w:lang w:val="en-GB"/>
        </w:rPr>
        <w:t xml:space="preserve">. The NW needs to know whether the ongoing LTM is CLTM or fast </w:t>
      </w:r>
      <w:r>
        <w:rPr>
          <w:rFonts w:ascii="Times New Roman" w:eastAsia="ＭＳ ゴシック" w:hAnsi="Times New Roman" w:cs="Times New Roman" w:hint="eastAsia"/>
          <w:color w:val="000000" w:themeColor="text1"/>
          <w:sz w:val="20"/>
          <w:szCs w:val="20"/>
          <w:lang w:val="en-GB"/>
        </w:rPr>
        <w:t xml:space="preserve">LTM </w:t>
      </w:r>
      <w:r w:rsidRPr="00BD314F">
        <w:rPr>
          <w:rFonts w:ascii="Times New Roman" w:eastAsia="ＭＳ ゴシック" w:hAnsi="Times New Roman" w:cs="Times New Roman" w:hint="eastAsia"/>
          <w:color w:val="000000" w:themeColor="text1"/>
          <w:sz w:val="20"/>
          <w:szCs w:val="20"/>
          <w:lang w:val="en-GB"/>
        </w:rPr>
        <w:t xml:space="preserve">recovery before it </w:t>
      </w:r>
      <w:r>
        <w:rPr>
          <w:rFonts w:ascii="Times New Roman" w:eastAsia="ＭＳ ゴシック" w:hAnsi="Times New Roman" w:cs="Times New Roman" w:hint="eastAsia"/>
          <w:color w:val="000000" w:themeColor="text1"/>
          <w:sz w:val="20"/>
          <w:szCs w:val="20"/>
          <w:lang w:val="en-GB"/>
        </w:rPr>
        <w:t>reorders</w:t>
      </w:r>
      <w:r w:rsidRPr="00BD314F">
        <w:rPr>
          <w:rFonts w:ascii="Times New Roman" w:eastAsia="ＭＳ ゴシック" w:hAnsi="Times New Roman" w:cs="Times New Roman" w:hint="eastAsia"/>
          <w:color w:val="000000" w:themeColor="text1"/>
          <w:sz w:val="20"/>
          <w:szCs w:val="20"/>
          <w:lang w:val="en-GB"/>
        </w:rPr>
        <w:t xml:space="preserve"> the </w:t>
      </w:r>
      <w:proofErr w:type="spellStart"/>
      <w:r w:rsidRPr="00BD314F">
        <w:rPr>
          <w:rFonts w:ascii="Times New Roman" w:eastAsia="ＭＳ ゴシック" w:hAnsi="Times New Roman" w:cs="Times New Roman" w:hint="eastAsia"/>
          <w:i/>
          <w:iCs/>
          <w:color w:val="000000" w:themeColor="text1"/>
          <w:sz w:val="20"/>
          <w:szCs w:val="20"/>
          <w:lang w:val="en-GB"/>
        </w:rPr>
        <w:t>RRCRe</w:t>
      </w:r>
      <w:r>
        <w:rPr>
          <w:rFonts w:ascii="Times New Roman" w:eastAsia="ＭＳ ゴシック" w:hAnsi="Times New Roman" w:cs="Times New Roman" w:hint="eastAsia"/>
          <w:i/>
          <w:iCs/>
          <w:color w:val="000000" w:themeColor="text1"/>
          <w:sz w:val="20"/>
          <w:szCs w:val="20"/>
          <w:lang w:val="en-GB"/>
        </w:rPr>
        <w:t>configuration</w:t>
      </w:r>
      <w:r w:rsidRPr="00BD314F">
        <w:rPr>
          <w:rFonts w:ascii="Times New Roman" w:eastAsia="ＭＳ ゴシック" w:hAnsi="Times New Roman" w:cs="Times New Roman" w:hint="eastAsia"/>
          <w:i/>
          <w:iCs/>
          <w:color w:val="000000" w:themeColor="text1"/>
          <w:sz w:val="20"/>
          <w:szCs w:val="20"/>
          <w:lang w:val="en-GB"/>
        </w:rPr>
        <w:t>Complete</w:t>
      </w:r>
      <w:proofErr w:type="spellEnd"/>
      <w:r w:rsidRPr="00BD314F">
        <w:rPr>
          <w:rFonts w:ascii="Times New Roman" w:eastAsia="ＭＳ ゴシック" w:hAnsi="Times New Roman" w:cs="Times New Roman" w:hint="eastAsia"/>
          <w:i/>
          <w:iCs/>
          <w:color w:val="000000" w:themeColor="text1"/>
          <w:sz w:val="20"/>
          <w:szCs w:val="20"/>
          <w:lang w:val="en-GB"/>
        </w:rPr>
        <w:t xml:space="preserve"> </w:t>
      </w:r>
      <w:r w:rsidRPr="00BD314F">
        <w:rPr>
          <w:rFonts w:ascii="Times New Roman" w:eastAsia="ＭＳ ゴシック" w:hAnsi="Times New Roman" w:cs="Times New Roman" w:hint="eastAsia"/>
          <w:color w:val="000000" w:themeColor="text1"/>
          <w:sz w:val="20"/>
          <w:szCs w:val="20"/>
          <w:lang w:val="en-GB"/>
        </w:rPr>
        <w:t>message in PDCP layer</w:t>
      </w:r>
      <w:r>
        <w:rPr>
          <w:rFonts w:ascii="Times New Roman" w:eastAsia="ＭＳ ゴシック" w:hAnsi="Times New Roman" w:cs="Times New Roman" w:hint="eastAsia"/>
          <w:color w:val="000000" w:themeColor="text1"/>
          <w:sz w:val="20"/>
          <w:szCs w:val="20"/>
          <w:lang w:val="en-GB"/>
        </w:rPr>
        <w:t xml:space="preserve"> to handle the SN gap based on that information</w:t>
      </w:r>
      <w:r w:rsidRPr="00BD314F">
        <w:rPr>
          <w:rFonts w:ascii="Times New Roman" w:eastAsia="ＭＳ ゴシック" w:hAnsi="Times New Roman" w:cs="Times New Roman" w:hint="eastAsia"/>
          <w:color w:val="000000" w:themeColor="text1"/>
          <w:sz w:val="20"/>
          <w:szCs w:val="20"/>
          <w:lang w:val="en-GB"/>
        </w:rPr>
        <w:t xml:space="preserve">. </w:t>
      </w:r>
      <w:r>
        <w:rPr>
          <w:rFonts w:ascii="Times New Roman" w:eastAsia="ＭＳ ゴシック" w:hAnsi="Times New Roman" w:cs="Times New Roman" w:hint="eastAsia"/>
          <w:color w:val="000000" w:themeColor="text1"/>
          <w:sz w:val="20"/>
          <w:szCs w:val="20"/>
          <w:lang w:val="en-GB"/>
        </w:rPr>
        <w:t>B</w:t>
      </w:r>
      <w:r>
        <w:rPr>
          <w:rFonts w:ascii="Times New Roman" w:eastAsia="ＭＳ ゴシック" w:hAnsi="Times New Roman" w:cs="Times New Roman"/>
          <w:color w:val="000000" w:themeColor="text1"/>
          <w:sz w:val="20"/>
          <w:szCs w:val="20"/>
          <w:lang w:val="en-GB"/>
        </w:rPr>
        <w:t>o</w:t>
      </w:r>
      <w:r>
        <w:rPr>
          <w:rFonts w:ascii="Times New Roman" w:eastAsia="ＭＳ ゴシック" w:hAnsi="Times New Roman" w:cs="Times New Roman" w:hint="eastAsia"/>
          <w:color w:val="000000" w:themeColor="text1"/>
          <w:sz w:val="20"/>
          <w:szCs w:val="20"/>
          <w:lang w:val="en-GB"/>
        </w:rPr>
        <w:t xml:space="preserve">th the PDCP header and the MAC CE are processed before the </w:t>
      </w:r>
      <w:proofErr w:type="spellStart"/>
      <w:r>
        <w:rPr>
          <w:rFonts w:ascii="Times New Roman" w:eastAsia="ＭＳ ゴシック" w:hAnsi="Times New Roman" w:cs="Times New Roman" w:hint="eastAsia"/>
          <w:color w:val="000000" w:themeColor="text1"/>
          <w:sz w:val="20"/>
          <w:szCs w:val="20"/>
          <w:lang w:val="en-GB"/>
        </w:rPr>
        <w:t>gNB</w:t>
      </w:r>
      <w:proofErr w:type="spellEnd"/>
      <w:r>
        <w:rPr>
          <w:rFonts w:ascii="Times New Roman" w:eastAsia="ＭＳ ゴシック" w:hAnsi="Times New Roman" w:cs="Times New Roman" w:hint="eastAsia"/>
          <w:color w:val="000000" w:themeColor="text1"/>
          <w:sz w:val="20"/>
          <w:szCs w:val="20"/>
          <w:lang w:val="en-GB"/>
        </w:rPr>
        <w:t xml:space="preserve"> starts reordering of the PDCP SDU, so the </w:t>
      </w:r>
      <w:proofErr w:type="spellStart"/>
      <w:r>
        <w:rPr>
          <w:rFonts w:ascii="Times New Roman" w:eastAsia="ＭＳ ゴシック" w:hAnsi="Times New Roman" w:cs="Times New Roman" w:hint="eastAsia"/>
          <w:color w:val="000000" w:themeColor="text1"/>
          <w:sz w:val="20"/>
          <w:szCs w:val="20"/>
          <w:lang w:val="en-GB"/>
        </w:rPr>
        <w:t>gNB</w:t>
      </w:r>
      <w:proofErr w:type="spellEnd"/>
      <w:r>
        <w:rPr>
          <w:rFonts w:ascii="Times New Roman" w:eastAsia="ＭＳ ゴシック" w:hAnsi="Times New Roman" w:cs="Times New Roman" w:hint="eastAsia"/>
          <w:color w:val="000000" w:themeColor="text1"/>
          <w:sz w:val="20"/>
          <w:szCs w:val="20"/>
          <w:lang w:val="en-GB"/>
        </w:rPr>
        <w:t xml:space="preserve"> can handle the SN gap according to which LTM is being performed. Regarding the PDCP header solution, the </w:t>
      </w:r>
      <w:proofErr w:type="spellStart"/>
      <w:r>
        <w:rPr>
          <w:rFonts w:ascii="Times New Roman" w:eastAsia="ＭＳ ゴシック" w:hAnsi="Times New Roman" w:cs="Times New Roman" w:hint="eastAsia"/>
          <w:color w:val="000000" w:themeColor="text1"/>
          <w:sz w:val="20"/>
          <w:szCs w:val="20"/>
          <w:lang w:val="en-GB"/>
        </w:rPr>
        <w:t>gNB</w:t>
      </w:r>
      <w:proofErr w:type="spellEnd"/>
      <w:r>
        <w:rPr>
          <w:rFonts w:ascii="Times New Roman" w:eastAsia="ＭＳ ゴシック" w:hAnsi="Times New Roman" w:cs="Times New Roman" w:hint="eastAsia"/>
          <w:color w:val="000000" w:themeColor="text1"/>
          <w:sz w:val="20"/>
          <w:szCs w:val="20"/>
          <w:lang w:val="en-GB"/>
        </w:rPr>
        <w:t xml:space="preserve"> can easily implement this because the indication is given in the same layer, PDCP, in which the </w:t>
      </w:r>
      <w:proofErr w:type="spellStart"/>
      <w:r>
        <w:rPr>
          <w:rFonts w:ascii="Times New Roman" w:eastAsia="ＭＳ ゴシック" w:hAnsi="Times New Roman" w:cs="Times New Roman" w:hint="eastAsia"/>
          <w:color w:val="000000" w:themeColor="text1"/>
          <w:sz w:val="20"/>
          <w:szCs w:val="20"/>
          <w:lang w:val="en-GB"/>
        </w:rPr>
        <w:t>gNB</w:t>
      </w:r>
      <w:proofErr w:type="spellEnd"/>
      <w:r>
        <w:rPr>
          <w:rFonts w:ascii="Times New Roman" w:eastAsia="ＭＳ ゴシック" w:hAnsi="Times New Roman" w:cs="Times New Roman" w:hint="eastAsia"/>
          <w:color w:val="000000" w:themeColor="text1"/>
          <w:sz w:val="20"/>
          <w:szCs w:val="20"/>
          <w:lang w:val="en-GB"/>
        </w:rPr>
        <w:t xml:space="preserve"> reorders the PDCP PDUs, although spec impact will be large. Regarding the MAC CE solution, the </w:t>
      </w:r>
      <w:proofErr w:type="spellStart"/>
      <w:r>
        <w:rPr>
          <w:rFonts w:ascii="Times New Roman" w:eastAsia="ＭＳ ゴシック" w:hAnsi="Times New Roman" w:cs="Times New Roman" w:hint="eastAsia"/>
          <w:color w:val="000000" w:themeColor="text1"/>
          <w:sz w:val="20"/>
          <w:szCs w:val="20"/>
          <w:lang w:val="en-GB"/>
        </w:rPr>
        <w:t>gNB</w:t>
      </w:r>
      <w:proofErr w:type="spellEnd"/>
      <w:r>
        <w:rPr>
          <w:rFonts w:ascii="Times New Roman" w:eastAsia="ＭＳ ゴシック" w:hAnsi="Times New Roman" w:cs="Times New Roman" w:hint="eastAsia"/>
          <w:color w:val="000000" w:themeColor="text1"/>
          <w:sz w:val="20"/>
          <w:szCs w:val="20"/>
          <w:lang w:val="en-GB"/>
        </w:rPr>
        <w:t xml:space="preserve"> can easily implement this although it needs coordination between DU and CU.</w:t>
      </w:r>
    </w:p>
    <w:p w14:paraId="5574710F" w14:textId="77777777" w:rsidR="00832409" w:rsidRDefault="00832409" w:rsidP="00832409">
      <w:pPr>
        <w:widowControl/>
        <w:overflowPunct w:val="0"/>
        <w:autoSpaceDE w:val="0"/>
        <w:autoSpaceDN w:val="0"/>
        <w:adjustRightInd w:val="0"/>
        <w:spacing w:after="180"/>
        <w:jc w:val="left"/>
        <w:textAlignment w:val="baseline"/>
        <w:rPr>
          <w:rFonts w:ascii="Times New Roman" w:eastAsia="ＭＳ ゴシック" w:hAnsi="Times New Roman" w:cs="Times New Roman"/>
          <w:sz w:val="20"/>
          <w:szCs w:val="20"/>
        </w:rPr>
      </w:pPr>
      <w:r>
        <w:rPr>
          <w:rFonts w:ascii="Times New Roman" w:eastAsia="ＭＳ ゴシック" w:hAnsi="Times New Roman" w:cs="Times New Roman" w:hint="eastAsia"/>
          <w:sz w:val="20"/>
          <w:szCs w:val="20"/>
          <w:lang w:val="en-GB"/>
        </w:rPr>
        <w:t xml:space="preserve">Third option is to define a new </w:t>
      </w:r>
      <w:r w:rsidRPr="005C7322">
        <w:rPr>
          <w:rFonts w:ascii="Times New Roman" w:eastAsia="ＭＳ ゴシック" w:hAnsi="Times New Roman" w:cs="Times New Roman"/>
          <w:sz w:val="20"/>
          <w:szCs w:val="20"/>
          <w:lang w:val="en-GB"/>
        </w:rPr>
        <w:t>RRC parameter which</w:t>
      </w:r>
      <w:r>
        <w:rPr>
          <w:rFonts w:ascii="Times New Roman" w:eastAsia="ＭＳ ゴシック" w:hAnsi="Times New Roman" w:cs="Times New Roman" w:hint="eastAsia"/>
          <w:sz w:val="20"/>
          <w:szCs w:val="20"/>
          <w:lang w:val="en-GB"/>
        </w:rPr>
        <w:t xml:space="preserve"> configur</w:t>
      </w:r>
      <w:r w:rsidRPr="005C7322">
        <w:rPr>
          <w:rFonts w:ascii="Times New Roman" w:eastAsia="ＭＳ ゴシック" w:hAnsi="Times New Roman" w:cs="Times New Roman"/>
          <w:sz w:val="20"/>
          <w:szCs w:val="20"/>
          <w:lang w:val="en-GB"/>
        </w:rPr>
        <w:t>es whether the UE performs fast</w:t>
      </w:r>
      <w:r>
        <w:rPr>
          <w:rFonts w:ascii="Times New Roman" w:eastAsia="ＭＳ ゴシック" w:hAnsi="Times New Roman" w:cs="Times New Roman" w:hint="eastAsia"/>
          <w:sz w:val="20"/>
          <w:szCs w:val="20"/>
          <w:lang w:val="en-GB"/>
        </w:rPr>
        <w:t xml:space="preserve"> LTM</w:t>
      </w:r>
      <w:r w:rsidRPr="005C7322">
        <w:rPr>
          <w:rFonts w:ascii="Times New Roman" w:eastAsia="ＭＳ ゴシック" w:hAnsi="Times New Roman" w:cs="Times New Roman"/>
          <w:sz w:val="20"/>
          <w:szCs w:val="20"/>
          <w:lang w:val="en-GB"/>
        </w:rPr>
        <w:t xml:space="preserve"> recovery after CLTM failure</w:t>
      </w:r>
      <w:r>
        <w:rPr>
          <w:rFonts w:ascii="Times New Roman" w:eastAsia="ＭＳ ゴシック" w:hAnsi="Times New Roman" w:cs="Times New Roman" w:hint="eastAsia"/>
          <w:sz w:val="20"/>
          <w:szCs w:val="20"/>
          <w:lang w:val="en-GB"/>
        </w:rPr>
        <w:t xml:space="preserve">. In the current </w:t>
      </w:r>
      <w:r>
        <w:rPr>
          <w:rFonts w:ascii="Times New Roman" w:eastAsia="ＭＳ ゴシック" w:hAnsi="Times New Roman" w:cs="Times New Roman"/>
          <w:sz w:val="20"/>
          <w:szCs w:val="20"/>
          <w:lang w:val="en-GB"/>
        </w:rPr>
        <w:t>specification</w:t>
      </w:r>
      <w:r>
        <w:rPr>
          <w:rFonts w:ascii="Times New Roman" w:eastAsia="ＭＳ ゴシック" w:hAnsi="Times New Roman" w:cs="Times New Roman" w:hint="eastAsia"/>
          <w:sz w:val="20"/>
          <w:szCs w:val="20"/>
          <w:lang w:val="en-GB"/>
        </w:rPr>
        <w:t xml:space="preserve">, </w:t>
      </w:r>
      <w:proofErr w:type="spellStart"/>
      <w:r w:rsidRPr="00CE4167">
        <w:rPr>
          <w:rFonts w:ascii="Times New Roman" w:eastAsia="ＭＳ ゴシック" w:hAnsi="Times New Roman" w:cs="Times New Roman" w:hint="eastAsia"/>
          <w:i/>
          <w:iCs/>
          <w:sz w:val="20"/>
          <w:szCs w:val="20"/>
        </w:rPr>
        <w:t>attemptLTM</w:t>
      </w:r>
      <w:proofErr w:type="spellEnd"/>
      <w:r w:rsidRPr="00CE4167">
        <w:rPr>
          <w:rFonts w:ascii="Times New Roman" w:eastAsia="ＭＳ ゴシック" w:hAnsi="Times New Roman" w:cs="Times New Roman" w:hint="eastAsia"/>
          <w:i/>
          <w:iCs/>
          <w:sz w:val="20"/>
          <w:szCs w:val="20"/>
        </w:rPr>
        <w:t>-</w:t>
      </w:r>
      <w:r>
        <w:rPr>
          <w:rFonts w:ascii="Times New Roman" w:eastAsia="ＭＳ ゴシック" w:hAnsi="Times New Roman" w:cs="Times New Roman" w:hint="eastAsia"/>
          <w:i/>
          <w:iCs/>
          <w:sz w:val="20"/>
          <w:szCs w:val="20"/>
        </w:rPr>
        <w:t>S</w:t>
      </w:r>
      <w:r w:rsidRPr="00CE4167">
        <w:rPr>
          <w:rFonts w:ascii="Times New Roman" w:eastAsia="ＭＳ ゴシック" w:hAnsi="Times New Roman" w:cs="Times New Roman" w:hint="eastAsia"/>
          <w:i/>
          <w:iCs/>
          <w:sz w:val="20"/>
          <w:szCs w:val="20"/>
        </w:rPr>
        <w:t>witch</w:t>
      </w:r>
      <w:r>
        <w:rPr>
          <w:rFonts w:ascii="Times New Roman" w:eastAsia="ＭＳ ゴシック" w:hAnsi="Times New Roman" w:cs="Times New Roman" w:hint="eastAsia"/>
          <w:sz w:val="20"/>
          <w:szCs w:val="20"/>
          <w:lang w:val="en-GB"/>
        </w:rPr>
        <w:t xml:space="preserve"> is contained in </w:t>
      </w:r>
      <w:r w:rsidRPr="00DB4796">
        <w:rPr>
          <w:rFonts w:ascii="Times New Roman" w:eastAsia="ＭＳ ゴシック" w:hAnsi="Times New Roman" w:cs="Times New Roman" w:hint="eastAsia"/>
          <w:i/>
          <w:iCs/>
          <w:sz w:val="20"/>
          <w:szCs w:val="20"/>
          <w:lang w:val="en-GB"/>
        </w:rPr>
        <w:t>LTM-Config</w:t>
      </w:r>
      <w:r>
        <w:rPr>
          <w:rFonts w:ascii="Times New Roman" w:eastAsia="ＭＳ ゴシック" w:hAnsi="Times New Roman" w:cs="Times New Roman" w:hint="eastAsia"/>
          <w:sz w:val="20"/>
          <w:szCs w:val="20"/>
          <w:lang w:val="en-GB"/>
        </w:rPr>
        <w:t xml:space="preserve">, and if </w:t>
      </w:r>
      <w:proofErr w:type="spellStart"/>
      <w:r w:rsidRPr="00CE4167">
        <w:rPr>
          <w:rFonts w:ascii="Times New Roman" w:eastAsia="ＭＳ ゴシック" w:hAnsi="Times New Roman" w:cs="Times New Roman" w:hint="eastAsia"/>
          <w:i/>
          <w:iCs/>
          <w:sz w:val="20"/>
          <w:szCs w:val="20"/>
        </w:rPr>
        <w:t>attemptLTM</w:t>
      </w:r>
      <w:proofErr w:type="spellEnd"/>
      <w:r w:rsidRPr="00CE4167">
        <w:rPr>
          <w:rFonts w:ascii="Times New Roman" w:eastAsia="ＭＳ ゴシック" w:hAnsi="Times New Roman" w:cs="Times New Roman" w:hint="eastAsia"/>
          <w:i/>
          <w:iCs/>
          <w:sz w:val="20"/>
          <w:szCs w:val="20"/>
        </w:rPr>
        <w:t>-</w:t>
      </w:r>
      <w:r>
        <w:rPr>
          <w:rFonts w:ascii="Times New Roman" w:eastAsia="ＭＳ ゴシック" w:hAnsi="Times New Roman" w:cs="Times New Roman" w:hint="eastAsia"/>
          <w:i/>
          <w:iCs/>
          <w:sz w:val="20"/>
          <w:szCs w:val="20"/>
        </w:rPr>
        <w:t>S</w:t>
      </w:r>
      <w:r w:rsidRPr="00CE4167">
        <w:rPr>
          <w:rFonts w:ascii="Times New Roman" w:eastAsia="ＭＳ ゴシック" w:hAnsi="Times New Roman" w:cs="Times New Roman" w:hint="eastAsia"/>
          <w:i/>
          <w:iCs/>
          <w:sz w:val="20"/>
          <w:szCs w:val="20"/>
        </w:rPr>
        <w:t>witch</w:t>
      </w:r>
      <w:r>
        <w:rPr>
          <w:rFonts w:ascii="Times New Roman" w:eastAsia="ＭＳ ゴシック" w:hAnsi="Times New Roman" w:cs="Times New Roman" w:hint="eastAsia"/>
          <w:i/>
          <w:iCs/>
          <w:sz w:val="20"/>
          <w:szCs w:val="20"/>
        </w:rPr>
        <w:t xml:space="preserve"> </w:t>
      </w:r>
      <w:r>
        <w:rPr>
          <w:rFonts w:ascii="Times New Roman" w:eastAsia="ＭＳ ゴシック" w:hAnsi="Times New Roman" w:cs="Times New Roman" w:hint="eastAsia"/>
          <w:sz w:val="20"/>
          <w:szCs w:val="20"/>
        </w:rPr>
        <w:t xml:space="preserve">is </w:t>
      </w:r>
      <w:r>
        <w:rPr>
          <w:rFonts w:ascii="Times New Roman" w:eastAsia="ＭＳ ゴシック" w:hAnsi="Times New Roman" w:cs="Times New Roman"/>
          <w:sz w:val="20"/>
          <w:szCs w:val="20"/>
        </w:rPr>
        <w:t>configured</w:t>
      </w:r>
      <w:r>
        <w:rPr>
          <w:rFonts w:ascii="Times New Roman" w:eastAsia="ＭＳ ゴシック" w:hAnsi="Times New Roman" w:cs="Times New Roman" w:hint="eastAsia"/>
          <w:sz w:val="20"/>
          <w:szCs w:val="20"/>
        </w:rPr>
        <w:t xml:space="preserve">, UE performs fast LTM recovery. Our proposal is to have another </w:t>
      </w:r>
      <w:proofErr w:type="spellStart"/>
      <w:r>
        <w:rPr>
          <w:rFonts w:ascii="Times New Roman" w:eastAsia="ＭＳ ゴシック" w:hAnsi="Times New Roman" w:cs="Times New Roman" w:hint="eastAsia"/>
          <w:i/>
          <w:iCs/>
          <w:sz w:val="20"/>
          <w:szCs w:val="20"/>
        </w:rPr>
        <w:t>attemptLTM-Swtich</w:t>
      </w:r>
      <w:proofErr w:type="spellEnd"/>
      <w:r>
        <w:rPr>
          <w:rFonts w:ascii="Times New Roman" w:eastAsia="ＭＳ ゴシック" w:hAnsi="Times New Roman" w:cs="Times New Roman" w:hint="eastAsia"/>
          <w:i/>
          <w:iCs/>
          <w:sz w:val="20"/>
          <w:szCs w:val="20"/>
        </w:rPr>
        <w:t xml:space="preserve"> </w:t>
      </w:r>
      <w:r>
        <w:rPr>
          <w:rFonts w:ascii="Times New Roman" w:eastAsia="ＭＳ ゴシック" w:hAnsi="Times New Roman" w:cs="Times New Roman" w:hint="eastAsia"/>
          <w:sz w:val="20"/>
          <w:szCs w:val="20"/>
        </w:rPr>
        <w:t xml:space="preserve">for CLTM, e.g., </w:t>
      </w:r>
      <w:proofErr w:type="spellStart"/>
      <w:r>
        <w:rPr>
          <w:rFonts w:ascii="Times New Roman" w:eastAsia="ＭＳ ゴシック" w:hAnsi="Times New Roman" w:cs="Times New Roman" w:hint="eastAsia"/>
          <w:i/>
          <w:iCs/>
          <w:sz w:val="20"/>
          <w:szCs w:val="20"/>
        </w:rPr>
        <w:t>attemptLTM</w:t>
      </w:r>
      <w:proofErr w:type="spellEnd"/>
      <w:r>
        <w:rPr>
          <w:rFonts w:ascii="Times New Roman" w:eastAsia="ＭＳ ゴシック" w:hAnsi="Times New Roman" w:cs="Times New Roman" w:hint="eastAsia"/>
          <w:i/>
          <w:iCs/>
          <w:sz w:val="20"/>
          <w:szCs w:val="20"/>
        </w:rPr>
        <w:t>-Switch-CLTM</w:t>
      </w:r>
      <w:r>
        <w:rPr>
          <w:rFonts w:ascii="Times New Roman" w:eastAsia="ＭＳ ゴシック" w:hAnsi="Times New Roman" w:cs="Times New Roman" w:hint="eastAsia"/>
          <w:sz w:val="20"/>
          <w:szCs w:val="20"/>
        </w:rPr>
        <w:t>, and if the new parameter is not configured, UE does not perform fast LTM recovery after CLTM failure. If this proposal is agreed, the NW can decide whether the UE performs fast LTM recovery after LTM failure/RLF and after CLTM failure separately in operator</w:t>
      </w:r>
      <w:r>
        <w:rPr>
          <w:rFonts w:ascii="Times New Roman" w:eastAsia="ＭＳ ゴシック" w:hAnsi="Times New Roman" w:cs="Times New Roman"/>
          <w:sz w:val="20"/>
          <w:szCs w:val="20"/>
        </w:rPr>
        <w:t>’</w:t>
      </w:r>
      <w:r>
        <w:rPr>
          <w:rFonts w:ascii="Times New Roman" w:eastAsia="ＭＳ ゴシック" w:hAnsi="Times New Roman" w:cs="Times New Roman" w:hint="eastAsia"/>
          <w:sz w:val="20"/>
          <w:szCs w:val="20"/>
        </w:rPr>
        <w:t xml:space="preserve">s preference. Although this solution cannot solve the SN gap issue directly, it can eliminate the interruption time caused by the SN gap issue by directly </w:t>
      </w:r>
      <w:r>
        <w:rPr>
          <w:rFonts w:ascii="Times New Roman" w:eastAsia="ＭＳ ゴシック" w:hAnsi="Times New Roman" w:cs="Times New Roman"/>
          <w:sz w:val="20"/>
          <w:szCs w:val="20"/>
        </w:rPr>
        <w:t>going</w:t>
      </w:r>
      <w:r>
        <w:rPr>
          <w:rFonts w:ascii="Times New Roman" w:eastAsia="ＭＳ ゴシック" w:hAnsi="Times New Roman" w:cs="Times New Roman" w:hint="eastAsia"/>
          <w:sz w:val="20"/>
          <w:szCs w:val="20"/>
        </w:rPr>
        <w:t xml:space="preserve"> to legacy RRC re-establishment procedure, and it has less spec impact.</w:t>
      </w:r>
    </w:p>
    <w:p w14:paraId="6F222E74" w14:textId="77777777" w:rsidR="00832409" w:rsidRDefault="00832409" w:rsidP="00832409">
      <w:pPr>
        <w:widowControl/>
        <w:overflowPunct w:val="0"/>
        <w:autoSpaceDE w:val="0"/>
        <w:autoSpaceDN w:val="0"/>
        <w:adjustRightInd w:val="0"/>
        <w:spacing w:after="180"/>
        <w:jc w:val="left"/>
        <w:textAlignment w:val="baseline"/>
        <w:rPr>
          <w:rFonts w:ascii="Times New Roman" w:eastAsia="ＭＳ ゴシック" w:hAnsi="Times New Roman" w:cs="Times New Roman"/>
          <w:b/>
          <w:bCs/>
          <w:sz w:val="20"/>
          <w:szCs w:val="20"/>
          <w:lang w:val="en-GB"/>
        </w:rPr>
      </w:pPr>
      <w:r w:rsidRPr="005C4C43">
        <w:rPr>
          <w:rFonts w:ascii="Times New Roman" w:eastAsia="ＭＳ ゴシック" w:hAnsi="Times New Roman" w:cs="Times New Roman" w:hint="eastAsia"/>
          <w:b/>
          <w:bCs/>
          <w:sz w:val="20"/>
          <w:szCs w:val="20"/>
          <w:lang w:val="en-GB"/>
        </w:rPr>
        <w:t>Proposal</w:t>
      </w:r>
      <w:r>
        <w:rPr>
          <w:rFonts w:ascii="Times New Roman" w:eastAsia="ＭＳ ゴシック" w:hAnsi="Times New Roman" w:cs="Times New Roman" w:hint="eastAsia"/>
          <w:b/>
          <w:bCs/>
          <w:sz w:val="20"/>
          <w:szCs w:val="20"/>
          <w:lang w:val="en-GB"/>
        </w:rPr>
        <w:t xml:space="preserve"> 2</w:t>
      </w:r>
      <w:r w:rsidRPr="005C4C43">
        <w:rPr>
          <w:rFonts w:ascii="Times New Roman" w:eastAsia="ＭＳ ゴシック" w:hAnsi="Times New Roman" w:cs="Times New Roman" w:hint="eastAsia"/>
          <w:b/>
          <w:bCs/>
          <w:sz w:val="20"/>
          <w:szCs w:val="20"/>
          <w:lang w:val="en-GB"/>
        </w:rPr>
        <w:t xml:space="preserve">: </w:t>
      </w:r>
      <w:r>
        <w:rPr>
          <w:rFonts w:ascii="Times New Roman" w:eastAsia="ＭＳ ゴシック" w:hAnsi="Times New Roman" w:cs="Times New Roman" w:hint="eastAsia"/>
          <w:b/>
          <w:bCs/>
          <w:sz w:val="20"/>
          <w:szCs w:val="20"/>
          <w:lang w:val="en-GB"/>
        </w:rPr>
        <w:t>RAN2 to choose the solution from the following three options.</w:t>
      </w:r>
    </w:p>
    <w:p w14:paraId="0D5D0876" w14:textId="77777777" w:rsidR="00832409" w:rsidRDefault="00832409" w:rsidP="00832409">
      <w:pPr>
        <w:pStyle w:val="a9"/>
        <w:widowControl/>
        <w:numPr>
          <w:ilvl w:val="0"/>
          <w:numId w:val="17"/>
        </w:numPr>
        <w:overflowPunct w:val="0"/>
        <w:autoSpaceDE w:val="0"/>
        <w:autoSpaceDN w:val="0"/>
        <w:adjustRightInd w:val="0"/>
        <w:spacing w:after="180"/>
        <w:jc w:val="left"/>
        <w:textAlignment w:val="baseline"/>
        <w:rPr>
          <w:rFonts w:ascii="Times New Roman" w:eastAsia="ＭＳ ゴシック" w:hAnsi="Times New Roman" w:cs="Times New Roman"/>
          <w:b/>
          <w:bCs/>
          <w:sz w:val="20"/>
          <w:szCs w:val="20"/>
        </w:rPr>
      </w:pPr>
      <w:r>
        <w:rPr>
          <w:rFonts w:ascii="Times New Roman" w:eastAsia="ＭＳ ゴシック" w:hAnsi="Times New Roman" w:cs="Times New Roman" w:hint="eastAsia"/>
          <w:b/>
          <w:bCs/>
          <w:sz w:val="20"/>
          <w:szCs w:val="20"/>
        </w:rPr>
        <w:t xml:space="preserve">Place a bit in PDCP header of </w:t>
      </w:r>
      <w:proofErr w:type="spellStart"/>
      <w:r w:rsidRPr="00FC38C5">
        <w:rPr>
          <w:rFonts w:ascii="Times New Roman" w:eastAsia="ＭＳ ゴシック" w:hAnsi="Times New Roman" w:cs="Times New Roman" w:hint="eastAsia"/>
          <w:b/>
          <w:bCs/>
          <w:i/>
          <w:iCs/>
          <w:sz w:val="20"/>
          <w:szCs w:val="20"/>
        </w:rPr>
        <w:t>RRCReconfigurationComplete</w:t>
      </w:r>
      <w:proofErr w:type="spellEnd"/>
      <w:r>
        <w:rPr>
          <w:rFonts w:ascii="Times New Roman" w:eastAsia="ＭＳ ゴシック" w:hAnsi="Times New Roman" w:cs="Times New Roman" w:hint="eastAsia"/>
          <w:b/>
          <w:bCs/>
          <w:sz w:val="20"/>
          <w:szCs w:val="20"/>
        </w:rPr>
        <w:t xml:space="preserve"> message which indicates whether the ongoing LTM is CLTM or fast LTM recovery.</w:t>
      </w:r>
    </w:p>
    <w:p w14:paraId="451A5522" w14:textId="77777777" w:rsidR="00832409" w:rsidRPr="00137366" w:rsidRDefault="00832409" w:rsidP="00832409">
      <w:pPr>
        <w:pStyle w:val="a9"/>
        <w:widowControl/>
        <w:numPr>
          <w:ilvl w:val="0"/>
          <w:numId w:val="17"/>
        </w:numPr>
        <w:overflowPunct w:val="0"/>
        <w:autoSpaceDE w:val="0"/>
        <w:autoSpaceDN w:val="0"/>
        <w:adjustRightInd w:val="0"/>
        <w:spacing w:after="180"/>
        <w:jc w:val="left"/>
        <w:textAlignment w:val="baseline"/>
        <w:rPr>
          <w:rFonts w:ascii="Times New Roman" w:eastAsia="ＭＳ ゴシック" w:hAnsi="Times New Roman" w:cs="Times New Roman"/>
          <w:b/>
          <w:bCs/>
          <w:sz w:val="20"/>
          <w:szCs w:val="20"/>
        </w:rPr>
      </w:pPr>
      <w:r>
        <w:rPr>
          <w:rFonts w:ascii="Times New Roman" w:eastAsia="ＭＳ ゴシック" w:hAnsi="Times New Roman" w:cs="Times New Roman" w:hint="eastAsia"/>
          <w:b/>
          <w:bCs/>
          <w:sz w:val="20"/>
          <w:szCs w:val="20"/>
        </w:rPr>
        <w:t xml:space="preserve">Attach a new MAC CE to </w:t>
      </w:r>
      <w:proofErr w:type="spellStart"/>
      <w:r w:rsidRPr="00137366">
        <w:rPr>
          <w:rFonts w:ascii="Times New Roman" w:eastAsia="ＭＳ ゴシック" w:hAnsi="Times New Roman" w:cs="Times New Roman" w:hint="eastAsia"/>
          <w:b/>
          <w:bCs/>
          <w:i/>
          <w:iCs/>
          <w:sz w:val="20"/>
          <w:szCs w:val="20"/>
        </w:rPr>
        <w:t>RRCReconfigurationComplete</w:t>
      </w:r>
      <w:proofErr w:type="spellEnd"/>
      <w:r>
        <w:rPr>
          <w:rFonts w:ascii="Times New Roman" w:eastAsia="ＭＳ ゴシック" w:hAnsi="Times New Roman" w:cs="Times New Roman" w:hint="eastAsia"/>
          <w:b/>
          <w:bCs/>
          <w:sz w:val="20"/>
          <w:szCs w:val="20"/>
        </w:rPr>
        <w:t xml:space="preserve"> message which</w:t>
      </w:r>
      <w:r w:rsidRPr="00137366">
        <w:rPr>
          <w:rFonts w:ascii="Times New Roman" w:eastAsia="ＭＳ ゴシック" w:hAnsi="Times New Roman" w:cs="Times New Roman" w:hint="eastAsia"/>
          <w:b/>
          <w:bCs/>
          <w:sz w:val="20"/>
          <w:szCs w:val="20"/>
        </w:rPr>
        <w:t xml:space="preserve"> </w:t>
      </w:r>
      <w:r>
        <w:rPr>
          <w:rFonts w:ascii="Times New Roman" w:eastAsia="ＭＳ ゴシック" w:hAnsi="Times New Roman" w:cs="Times New Roman" w:hint="eastAsia"/>
          <w:b/>
          <w:bCs/>
          <w:sz w:val="20"/>
          <w:szCs w:val="20"/>
        </w:rPr>
        <w:t>indicates whether the ongoing LTM is CLTM or fast LTM recovery.</w:t>
      </w:r>
    </w:p>
    <w:p w14:paraId="1E40D105" w14:textId="77777777" w:rsidR="00832409" w:rsidRPr="00E82EDA" w:rsidRDefault="00832409" w:rsidP="00832409">
      <w:pPr>
        <w:pStyle w:val="a9"/>
        <w:widowControl/>
        <w:numPr>
          <w:ilvl w:val="0"/>
          <w:numId w:val="17"/>
        </w:numPr>
        <w:overflowPunct w:val="0"/>
        <w:autoSpaceDE w:val="0"/>
        <w:autoSpaceDN w:val="0"/>
        <w:adjustRightInd w:val="0"/>
        <w:spacing w:after="180"/>
        <w:jc w:val="left"/>
        <w:textAlignment w:val="baseline"/>
        <w:rPr>
          <w:rFonts w:ascii="Times New Roman" w:eastAsia="ＭＳ ゴシック" w:hAnsi="Times New Roman" w:cs="Times New Roman"/>
          <w:b/>
          <w:bCs/>
          <w:sz w:val="20"/>
          <w:szCs w:val="20"/>
        </w:rPr>
      </w:pPr>
      <w:r w:rsidRPr="00180AD3">
        <w:rPr>
          <w:rFonts w:ascii="Times New Roman" w:eastAsia="ＭＳ ゴシック" w:hAnsi="Times New Roman" w:cs="Times New Roman"/>
          <w:b/>
          <w:bCs/>
          <w:sz w:val="20"/>
          <w:szCs w:val="20"/>
          <w:lang w:val="en-GB"/>
        </w:rPr>
        <w:lastRenderedPageBreak/>
        <w:t xml:space="preserve">Define </w:t>
      </w:r>
      <w:r w:rsidRPr="00180AD3">
        <w:rPr>
          <w:rFonts w:ascii="Times New Roman" w:eastAsia="ＭＳ ゴシック" w:hAnsi="Times New Roman" w:cs="Times New Roman" w:hint="eastAsia"/>
          <w:b/>
          <w:bCs/>
          <w:sz w:val="20"/>
          <w:szCs w:val="20"/>
          <w:lang w:val="en-GB"/>
        </w:rPr>
        <w:t>a new</w:t>
      </w:r>
      <w:r w:rsidRPr="00180AD3">
        <w:rPr>
          <w:rFonts w:ascii="Times New Roman" w:eastAsia="ＭＳ ゴシック" w:hAnsi="Times New Roman" w:cs="Times New Roman"/>
          <w:b/>
          <w:bCs/>
          <w:sz w:val="20"/>
          <w:szCs w:val="20"/>
          <w:lang w:val="en-GB"/>
        </w:rPr>
        <w:t xml:space="preserve"> </w:t>
      </w:r>
      <w:r w:rsidRPr="00180AD3">
        <w:rPr>
          <w:rFonts w:ascii="Times New Roman" w:eastAsia="ＭＳ ゴシック" w:hAnsi="Times New Roman" w:cs="Times New Roman" w:hint="eastAsia"/>
          <w:b/>
          <w:bCs/>
          <w:sz w:val="20"/>
          <w:szCs w:val="20"/>
          <w:lang w:val="en-GB"/>
        </w:rPr>
        <w:t>RRC parameter</w:t>
      </w:r>
      <w:r w:rsidRPr="00180AD3">
        <w:rPr>
          <w:rFonts w:ascii="Times New Roman" w:eastAsia="ＭＳ ゴシック" w:hAnsi="Times New Roman" w:cs="Times New Roman"/>
          <w:b/>
          <w:bCs/>
          <w:sz w:val="20"/>
          <w:szCs w:val="20"/>
          <w:lang w:val="en-GB"/>
        </w:rPr>
        <w:t xml:space="preserve"> </w:t>
      </w:r>
      <w:r w:rsidRPr="00180AD3">
        <w:rPr>
          <w:rFonts w:ascii="Times New Roman" w:eastAsia="ＭＳ ゴシック" w:hAnsi="Times New Roman" w:cs="Times New Roman" w:hint="eastAsia"/>
          <w:b/>
          <w:bCs/>
          <w:sz w:val="20"/>
          <w:szCs w:val="20"/>
          <w:lang w:val="en-GB"/>
        </w:rPr>
        <w:t>which configures whether the UE performs fast</w:t>
      </w:r>
      <w:r w:rsidRPr="00180AD3">
        <w:rPr>
          <w:rFonts w:ascii="Times New Roman" w:eastAsia="ＭＳ ゴシック" w:hAnsi="Times New Roman" w:cs="Times New Roman"/>
          <w:b/>
          <w:bCs/>
          <w:sz w:val="20"/>
          <w:szCs w:val="20"/>
          <w:lang w:val="en-GB"/>
        </w:rPr>
        <w:t xml:space="preserve"> </w:t>
      </w:r>
      <w:r>
        <w:rPr>
          <w:rFonts w:ascii="Times New Roman" w:eastAsia="ＭＳ ゴシック" w:hAnsi="Times New Roman" w:cs="Times New Roman" w:hint="eastAsia"/>
          <w:b/>
          <w:bCs/>
          <w:sz w:val="20"/>
          <w:szCs w:val="20"/>
          <w:lang w:val="en-GB"/>
        </w:rPr>
        <w:t>LTM</w:t>
      </w:r>
      <w:r w:rsidRPr="00180AD3">
        <w:rPr>
          <w:rFonts w:ascii="Times New Roman" w:eastAsia="ＭＳ ゴシック" w:hAnsi="Times New Roman" w:cs="Times New Roman"/>
          <w:b/>
          <w:bCs/>
          <w:sz w:val="20"/>
          <w:szCs w:val="20"/>
          <w:lang w:val="en-GB"/>
        </w:rPr>
        <w:t xml:space="preserve"> recovery after CLTM failure</w:t>
      </w:r>
      <w:r>
        <w:rPr>
          <w:rFonts w:ascii="Times New Roman" w:eastAsia="ＭＳ ゴシック" w:hAnsi="Times New Roman" w:cs="Times New Roman" w:hint="eastAsia"/>
          <w:b/>
          <w:bCs/>
          <w:sz w:val="20"/>
          <w:szCs w:val="20"/>
          <w:lang w:val="en-GB"/>
        </w:rPr>
        <w:t>.</w:t>
      </w:r>
    </w:p>
    <w:p w14:paraId="379F7439" w14:textId="77777777" w:rsidR="00832409" w:rsidRPr="00B7374D" w:rsidRDefault="00832409" w:rsidP="00832409">
      <w:pPr>
        <w:pStyle w:val="a9"/>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ascii="Arial" w:eastAsia="ＭＳ ゴシック" w:hAnsi="Arial" w:cs="Times New Roman"/>
          <w:kern w:val="0"/>
          <w:sz w:val="36"/>
          <w:szCs w:val="20"/>
          <w:lang w:val="en-GB"/>
        </w:rPr>
      </w:pPr>
      <w:r w:rsidRPr="00B7374D">
        <w:rPr>
          <w:rFonts w:ascii="Arial" w:eastAsia="ＭＳ ゴシック" w:hAnsi="Arial" w:cs="Times New Roman"/>
          <w:kern w:val="0"/>
          <w:sz w:val="36"/>
          <w:szCs w:val="20"/>
          <w:lang w:val="en-GB"/>
        </w:rPr>
        <w:t>Conclusion</w:t>
      </w:r>
    </w:p>
    <w:p w14:paraId="7B3A8C84" w14:textId="77777777" w:rsidR="00832409" w:rsidRPr="00B7374D" w:rsidRDefault="00832409" w:rsidP="00832409">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lang w:val="en-GB"/>
        </w:rPr>
      </w:pPr>
      <w:r w:rsidRPr="00B7374D">
        <w:rPr>
          <w:rFonts w:ascii="Times New Roman" w:eastAsia="ＭＳ ゴシック" w:hAnsi="Times New Roman" w:cs="Times New Roman"/>
          <w:kern w:val="0"/>
          <w:sz w:val="20"/>
          <w:szCs w:val="20"/>
          <w:lang w:val="en-GB"/>
        </w:rPr>
        <w:t>We have the following observations and proposals.</w:t>
      </w:r>
    </w:p>
    <w:p w14:paraId="102D8DAE" w14:textId="77777777" w:rsidR="00832409" w:rsidRPr="00E20501" w:rsidRDefault="00832409" w:rsidP="00832409">
      <w:pPr>
        <w:widowControl/>
        <w:overflowPunct w:val="0"/>
        <w:autoSpaceDE w:val="0"/>
        <w:autoSpaceDN w:val="0"/>
        <w:adjustRightInd w:val="0"/>
        <w:spacing w:after="180"/>
        <w:jc w:val="left"/>
        <w:textAlignment w:val="baseline"/>
        <w:rPr>
          <w:rFonts w:ascii="Times New Roman" w:eastAsia="ＭＳ ゴシック" w:hAnsi="Times New Roman" w:cs="Times New Roman"/>
          <w:b/>
          <w:bCs/>
          <w:sz w:val="20"/>
          <w:szCs w:val="20"/>
        </w:rPr>
      </w:pPr>
      <w:r>
        <w:rPr>
          <w:rFonts w:ascii="Times New Roman" w:eastAsia="ＭＳ ゴシック" w:hAnsi="Times New Roman" w:cs="Times New Roman" w:hint="eastAsia"/>
          <w:b/>
          <w:bCs/>
          <w:sz w:val="20"/>
          <w:szCs w:val="20"/>
          <w:lang w:val="en-GB"/>
        </w:rPr>
        <w:t>Observation 1</w:t>
      </w:r>
      <w:r w:rsidRPr="005C4C43">
        <w:rPr>
          <w:rFonts w:ascii="Times New Roman" w:eastAsia="ＭＳ ゴシック" w:hAnsi="Times New Roman" w:cs="Times New Roman" w:hint="eastAsia"/>
          <w:b/>
          <w:bCs/>
          <w:sz w:val="20"/>
          <w:szCs w:val="20"/>
          <w:lang w:val="en-GB"/>
        </w:rPr>
        <w:t xml:space="preserve">: </w:t>
      </w:r>
      <w:r>
        <w:rPr>
          <w:rFonts w:ascii="Times New Roman" w:eastAsia="ＭＳ ゴシック" w:hAnsi="Times New Roman" w:cs="Times New Roman" w:hint="eastAsia"/>
          <w:b/>
          <w:bCs/>
          <w:sz w:val="20"/>
          <w:szCs w:val="20"/>
          <w:lang w:val="en-GB"/>
        </w:rPr>
        <w:t xml:space="preserve">When the UE performs fast LTM recovery, the interruption time will be </w:t>
      </w:r>
      <w:r>
        <w:rPr>
          <w:rFonts w:ascii="Times New Roman" w:eastAsia="ＭＳ ゴシック" w:hAnsi="Times New Roman" w:cs="Times New Roman"/>
          <w:b/>
          <w:bCs/>
          <w:sz w:val="20"/>
          <w:szCs w:val="20"/>
          <w:lang w:val="en-GB"/>
        </w:rPr>
        <w:t>prolonged by</w:t>
      </w:r>
      <w:r>
        <w:rPr>
          <w:rFonts w:ascii="Times New Roman" w:eastAsia="ＭＳ ゴシック" w:hAnsi="Times New Roman" w:cs="Times New Roman" w:hint="eastAsia"/>
          <w:b/>
          <w:bCs/>
          <w:sz w:val="20"/>
          <w:szCs w:val="20"/>
          <w:lang w:val="en-GB"/>
        </w:rPr>
        <w:t xml:space="preserve"> </w:t>
      </w:r>
      <w:r w:rsidRPr="002E0D1F">
        <w:rPr>
          <w:rFonts w:ascii="Times New Roman" w:eastAsia="ＭＳ ゴシック" w:hAnsi="Times New Roman" w:cs="Times New Roman"/>
          <w:b/>
          <w:bCs/>
          <w:sz w:val="20"/>
          <w:szCs w:val="20"/>
          <w:lang w:val="en-GB"/>
        </w:rPr>
        <w:t xml:space="preserve">the duration of </w:t>
      </w:r>
      <w:r>
        <w:rPr>
          <w:rFonts w:ascii="Times New Roman" w:eastAsia="ＭＳ ゴシック" w:hAnsi="Times New Roman" w:cs="Times New Roman" w:hint="eastAsia"/>
          <w:b/>
          <w:bCs/>
          <w:sz w:val="20"/>
          <w:szCs w:val="20"/>
          <w:lang w:val="en-GB"/>
        </w:rPr>
        <w:t xml:space="preserve">PDCP </w:t>
      </w:r>
      <w:r w:rsidRPr="00E04680">
        <w:rPr>
          <w:rFonts w:ascii="Times New Roman" w:eastAsia="ＭＳ ゴシック" w:hAnsi="Times New Roman" w:cs="Times New Roman"/>
          <w:b/>
          <w:bCs/>
          <w:i/>
          <w:iCs/>
          <w:sz w:val="20"/>
          <w:szCs w:val="20"/>
          <w:lang w:val="en-GB"/>
        </w:rPr>
        <w:t>t-Reordering</w:t>
      </w:r>
      <w:r>
        <w:rPr>
          <w:rFonts w:ascii="Times New Roman" w:eastAsia="ＭＳ ゴシック" w:hAnsi="Times New Roman" w:cs="Times New Roman" w:hint="eastAsia"/>
          <w:b/>
          <w:bCs/>
          <w:sz w:val="20"/>
          <w:szCs w:val="20"/>
          <w:lang w:val="en-GB"/>
        </w:rPr>
        <w:t xml:space="preserve"> on NW-side in some cases</w:t>
      </w:r>
      <w:r w:rsidRPr="002E0D1F">
        <w:rPr>
          <w:rFonts w:ascii="Times New Roman" w:eastAsia="ＭＳ ゴシック" w:hAnsi="Times New Roman" w:cs="Times New Roman"/>
          <w:b/>
          <w:bCs/>
          <w:sz w:val="20"/>
          <w:szCs w:val="20"/>
          <w:lang w:val="en-GB"/>
        </w:rPr>
        <w:t>.</w:t>
      </w:r>
    </w:p>
    <w:p w14:paraId="3EA10B14" w14:textId="77777777" w:rsidR="00832409" w:rsidRPr="006523FD" w:rsidRDefault="00832409" w:rsidP="00832409">
      <w:pPr>
        <w:widowControl/>
        <w:overflowPunct w:val="0"/>
        <w:autoSpaceDE w:val="0"/>
        <w:autoSpaceDN w:val="0"/>
        <w:adjustRightInd w:val="0"/>
        <w:spacing w:after="180"/>
        <w:jc w:val="left"/>
        <w:textAlignment w:val="baseline"/>
        <w:rPr>
          <w:rFonts w:ascii="Times New Roman" w:eastAsia="ＭＳ ゴシック" w:hAnsi="Times New Roman" w:cs="Times New Roman"/>
          <w:b/>
          <w:bCs/>
          <w:sz w:val="20"/>
          <w:szCs w:val="20"/>
        </w:rPr>
      </w:pPr>
      <w:r>
        <w:rPr>
          <w:rFonts w:ascii="Times New Roman" w:eastAsia="ＭＳ ゴシック" w:hAnsi="Times New Roman" w:cs="Times New Roman" w:hint="eastAsia"/>
          <w:b/>
          <w:bCs/>
          <w:sz w:val="20"/>
          <w:szCs w:val="20"/>
          <w:lang w:val="en-GB"/>
        </w:rPr>
        <w:t>Observation 2</w:t>
      </w:r>
      <w:r w:rsidRPr="005C4C43">
        <w:rPr>
          <w:rFonts w:ascii="Times New Roman" w:eastAsia="ＭＳ ゴシック" w:hAnsi="Times New Roman" w:cs="Times New Roman" w:hint="eastAsia"/>
          <w:b/>
          <w:bCs/>
          <w:sz w:val="20"/>
          <w:szCs w:val="20"/>
          <w:lang w:val="en-GB"/>
        </w:rPr>
        <w:t xml:space="preserve">: </w:t>
      </w:r>
      <w:r>
        <w:rPr>
          <w:rFonts w:ascii="Times New Roman" w:eastAsia="ＭＳ ゴシック" w:hAnsi="Times New Roman" w:cs="Times New Roman" w:hint="eastAsia"/>
          <w:b/>
          <w:bCs/>
          <w:sz w:val="20"/>
          <w:szCs w:val="20"/>
          <w:lang w:val="en-GB"/>
        </w:rPr>
        <w:t>In Rel-18, the SN gap issue is left up to NW implementation.</w:t>
      </w:r>
    </w:p>
    <w:p w14:paraId="4332C0F4" w14:textId="77777777" w:rsidR="00832409" w:rsidRPr="00E20501" w:rsidRDefault="00832409" w:rsidP="00832409">
      <w:pPr>
        <w:widowControl/>
        <w:overflowPunct w:val="0"/>
        <w:autoSpaceDE w:val="0"/>
        <w:autoSpaceDN w:val="0"/>
        <w:adjustRightInd w:val="0"/>
        <w:spacing w:after="180"/>
        <w:jc w:val="left"/>
        <w:textAlignment w:val="baseline"/>
        <w:rPr>
          <w:rFonts w:ascii="Times New Roman" w:eastAsia="ＭＳ ゴシック" w:hAnsi="Times New Roman" w:cs="Times New Roman"/>
          <w:b/>
          <w:bCs/>
          <w:sz w:val="20"/>
          <w:szCs w:val="20"/>
        </w:rPr>
      </w:pPr>
      <w:r>
        <w:rPr>
          <w:rFonts w:ascii="Times New Roman" w:eastAsia="ＭＳ ゴシック" w:hAnsi="Times New Roman" w:cs="Times New Roman" w:hint="eastAsia"/>
          <w:b/>
          <w:bCs/>
          <w:sz w:val="20"/>
          <w:szCs w:val="20"/>
          <w:lang w:val="en-GB"/>
        </w:rPr>
        <w:t>Observation 3</w:t>
      </w:r>
      <w:r w:rsidRPr="005C4C43">
        <w:rPr>
          <w:rFonts w:ascii="Times New Roman" w:eastAsia="ＭＳ ゴシック" w:hAnsi="Times New Roman" w:cs="Times New Roman" w:hint="eastAsia"/>
          <w:b/>
          <w:bCs/>
          <w:sz w:val="20"/>
          <w:szCs w:val="20"/>
          <w:lang w:val="en-GB"/>
        </w:rPr>
        <w:t xml:space="preserve">: </w:t>
      </w:r>
      <w:r>
        <w:rPr>
          <w:rFonts w:ascii="Times New Roman" w:eastAsia="ＭＳ ゴシック" w:hAnsi="Times New Roman" w:cs="Times New Roman" w:hint="eastAsia"/>
          <w:b/>
          <w:bCs/>
          <w:sz w:val="20"/>
          <w:szCs w:val="20"/>
          <w:lang w:val="en-GB"/>
        </w:rPr>
        <w:t>T</w:t>
      </w:r>
      <w:r w:rsidRPr="0030247D">
        <w:rPr>
          <w:rFonts w:ascii="Times New Roman" w:eastAsia="ＭＳ ゴシック" w:hAnsi="Times New Roman" w:cs="Times New Roman" w:hint="eastAsia"/>
          <w:b/>
          <w:bCs/>
          <w:sz w:val="20"/>
          <w:szCs w:val="20"/>
          <w:lang w:val="en-GB"/>
        </w:rPr>
        <w:t xml:space="preserve">he </w:t>
      </w:r>
      <w:proofErr w:type="spellStart"/>
      <w:r>
        <w:rPr>
          <w:rFonts w:ascii="Times New Roman" w:eastAsia="ＭＳ ゴシック" w:hAnsi="Times New Roman" w:cs="Times New Roman" w:hint="eastAsia"/>
          <w:b/>
          <w:bCs/>
          <w:sz w:val="20"/>
          <w:szCs w:val="20"/>
          <w:lang w:val="en-GB"/>
        </w:rPr>
        <w:t>gNB</w:t>
      </w:r>
      <w:proofErr w:type="spellEnd"/>
      <w:r w:rsidRPr="0030247D">
        <w:rPr>
          <w:rFonts w:ascii="Times New Roman" w:eastAsia="ＭＳ ゴシック" w:hAnsi="Times New Roman" w:cs="Times New Roman" w:hint="eastAsia"/>
          <w:b/>
          <w:bCs/>
          <w:sz w:val="20"/>
          <w:szCs w:val="20"/>
          <w:lang w:val="en-GB"/>
        </w:rPr>
        <w:t xml:space="preserve"> cannot distinguish between CLTM and fast </w:t>
      </w:r>
      <w:r>
        <w:rPr>
          <w:rFonts w:ascii="Times New Roman" w:eastAsia="ＭＳ ゴシック" w:hAnsi="Times New Roman" w:cs="Times New Roman" w:hint="eastAsia"/>
          <w:b/>
          <w:bCs/>
          <w:sz w:val="20"/>
          <w:szCs w:val="20"/>
          <w:lang w:val="en-GB"/>
        </w:rPr>
        <w:t xml:space="preserve">LTM </w:t>
      </w:r>
      <w:r w:rsidRPr="0030247D">
        <w:rPr>
          <w:rFonts w:ascii="Times New Roman" w:eastAsia="ＭＳ ゴシック" w:hAnsi="Times New Roman" w:cs="Times New Roman" w:hint="eastAsia"/>
          <w:b/>
          <w:bCs/>
          <w:sz w:val="20"/>
          <w:szCs w:val="20"/>
          <w:lang w:val="en-GB"/>
        </w:rPr>
        <w:t>recovery</w:t>
      </w:r>
      <w:r>
        <w:rPr>
          <w:rFonts w:ascii="Times New Roman" w:eastAsia="ＭＳ ゴシック" w:hAnsi="Times New Roman" w:cs="Times New Roman" w:hint="eastAsia"/>
          <w:b/>
          <w:bCs/>
          <w:sz w:val="20"/>
          <w:szCs w:val="20"/>
          <w:lang w:val="en-GB"/>
        </w:rPr>
        <w:t>.</w:t>
      </w:r>
    </w:p>
    <w:p w14:paraId="0D211D72" w14:textId="77777777" w:rsidR="00832409" w:rsidRDefault="00832409" w:rsidP="00832409">
      <w:pPr>
        <w:widowControl/>
        <w:overflowPunct w:val="0"/>
        <w:autoSpaceDE w:val="0"/>
        <w:autoSpaceDN w:val="0"/>
        <w:adjustRightInd w:val="0"/>
        <w:spacing w:after="180"/>
        <w:jc w:val="left"/>
        <w:textAlignment w:val="baseline"/>
        <w:rPr>
          <w:rFonts w:ascii="Times New Roman" w:eastAsia="ＭＳ ゴシック" w:hAnsi="Times New Roman" w:cs="Times New Roman"/>
          <w:sz w:val="20"/>
          <w:szCs w:val="20"/>
        </w:rPr>
      </w:pPr>
      <w:r>
        <w:rPr>
          <w:rFonts w:ascii="Times New Roman" w:eastAsia="ＭＳ ゴシック" w:hAnsi="Times New Roman" w:cs="Times New Roman" w:hint="eastAsia"/>
          <w:b/>
          <w:bCs/>
          <w:sz w:val="20"/>
          <w:szCs w:val="20"/>
          <w:lang w:val="en-GB"/>
        </w:rPr>
        <w:t xml:space="preserve">Observation 4: </w:t>
      </w:r>
      <w:r>
        <w:rPr>
          <w:rFonts w:ascii="Times New Roman" w:eastAsia="ＭＳ ゴシック" w:hAnsi="Times New Roman" w:cs="Times New Roman"/>
          <w:b/>
          <w:bCs/>
          <w:sz w:val="20"/>
          <w:szCs w:val="20"/>
          <w:lang w:val="en-GB"/>
        </w:rPr>
        <w:t xml:space="preserve">Additional </w:t>
      </w:r>
      <w:r>
        <w:rPr>
          <w:rFonts w:ascii="Times New Roman" w:eastAsia="ＭＳ ゴシック" w:hAnsi="Times New Roman" w:cs="Times New Roman" w:hint="eastAsia"/>
          <w:b/>
          <w:bCs/>
          <w:sz w:val="20"/>
          <w:szCs w:val="20"/>
          <w:lang w:val="en-GB"/>
        </w:rPr>
        <w:t>l</w:t>
      </w:r>
      <w:r w:rsidRPr="009A79B4">
        <w:rPr>
          <w:rFonts w:ascii="Times New Roman" w:eastAsia="ＭＳ ゴシック" w:hAnsi="Times New Roman" w:cs="Times New Roman"/>
          <w:b/>
          <w:bCs/>
          <w:sz w:val="20"/>
          <w:szCs w:val="20"/>
          <w:lang w:val="en-GB"/>
        </w:rPr>
        <w:t>atency caused by the PDCP SN gap</w:t>
      </w:r>
      <w:r>
        <w:rPr>
          <w:rFonts w:ascii="Times New Roman" w:eastAsia="ＭＳ ゴシック" w:hAnsi="Times New Roman" w:cs="Times New Roman" w:hint="eastAsia"/>
          <w:b/>
          <w:bCs/>
          <w:sz w:val="20"/>
          <w:szCs w:val="20"/>
          <w:lang w:val="en-GB"/>
        </w:rPr>
        <w:t xml:space="preserve"> cannot be avoided by NW implementation in Rel-19 if CLTM is configured.</w:t>
      </w:r>
    </w:p>
    <w:p w14:paraId="4A7358DC" w14:textId="77777777" w:rsidR="00832409" w:rsidRPr="000F3769" w:rsidRDefault="00832409" w:rsidP="00832409">
      <w:pPr>
        <w:widowControl/>
        <w:overflowPunct w:val="0"/>
        <w:autoSpaceDE w:val="0"/>
        <w:autoSpaceDN w:val="0"/>
        <w:adjustRightInd w:val="0"/>
        <w:spacing w:after="180"/>
        <w:jc w:val="left"/>
        <w:textAlignment w:val="baseline"/>
        <w:rPr>
          <w:rFonts w:ascii="Times New Roman" w:eastAsia="ＭＳ ゴシック" w:hAnsi="Times New Roman" w:cs="Times New Roman"/>
          <w:b/>
          <w:bCs/>
          <w:sz w:val="20"/>
          <w:szCs w:val="20"/>
        </w:rPr>
      </w:pPr>
      <w:r w:rsidRPr="007356DE">
        <w:rPr>
          <w:rFonts w:ascii="Times New Roman" w:eastAsia="ＭＳ ゴシック" w:hAnsi="Times New Roman" w:cs="Times New Roman" w:hint="eastAsia"/>
          <w:b/>
          <w:bCs/>
          <w:sz w:val="20"/>
          <w:szCs w:val="20"/>
        </w:rPr>
        <w:t xml:space="preserve">Proposal 1: </w:t>
      </w:r>
      <w:r w:rsidRPr="002A3E3A">
        <w:rPr>
          <w:rFonts w:ascii="Times New Roman" w:eastAsia="ＭＳ ゴシック" w:hAnsi="Times New Roman" w:cs="Times New Roman"/>
          <w:b/>
          <w:bCs/>
          <w:sz w:val="20"/>
          <w:szCs w:val="20"/>
        </w:rPr>
        <w:t xml:space="preserve">RAN2 to address the issue about the </w:t>
      </w:r>
      <w:r>
        <w:rPr>
          <w:rFonts w:ascii="Times New Roman" w:eastAsia="ＭＳ ゴシック" w:hAnsi="Times New Roman" w:cs="Times New Roman" w:hint="eastAsia"/>
          <w:b/>
          <w:bCs/>
          <w:sz w:val="20"/>
          <w:szCs w:val="20"/>
        </w:rPr>
        <w:t>SN gap in fast LTM recovery</w:t>
      </w:r>
      <w:r w:rsidRPr="002A3E3A">
        <w:rPr>
          <w:rFonts w:ascii="Times New Roman" w:eastAsia="ＭＳ ゴシック" w:hAnsi="Times New Roman" w:cs="Times New Roman"/>
          <w:b/>
          <w:bCs/>
          <w:sz w:val="20"/>
          <w:szCs w:val="20"/>
        </w:rPr>
        <w:t xml:space="preserve"> after CLTM failure</w:t>
      </w:r>
      <w:r>
        <w:rPr>
          <w:rFonts w:ascii="Times New Roman" w:eastAsia="ＭＳ ゴシック" w:hAnsi="Times New Roman" w:cs="Times New Roman" w:hint="eastAsia"/>
          <w:b/>
          <w:bCs/>
          <w:sz w:val="20"/>
          <w:szCs w:val="20"/>
        </w:rPr>
        <w:t>.</w:t>
      </w:r>
    </w:p>
    <w:p w14:paraId="4624BD79" w14:textId="77777777" w:rsidR="00832409" w:rsidRDefault="00832409" w:rsidP="00832409">
      <w:pPr>
        <w:widowControl/>
        <w:overflowPunct w:val="0"/>
        <w:autoSpaceDE w:val="0"/>
        <w:autoSpaceDN w:val="0"/>
        <w:adjustRightInd w:val="0"/>
        <w:spacing w:after="180"/>
        <w:jc w:val="left"/>
        <w:textAlignment w:val="baseline"/>
        <w:rPr>
          <w:rFonts w:ascii="Times New Roman" w:eastAsia="ＭＳ ゴシック" w:hAnsi="Times New Roman" w:cs="Times New Roman"/>
          <w:b/>
          <w:bCs/>
          <w:sz w:val="20"/>
          <w:szCs w:val="20"/>
          <w:lang w:val="en-GB"/>
        </w:rPr>
      </w:pPr>
      <w:r w:rsidRPr="005C4C43">
        <w:rPr>
          <w:rFonts w:ascii="Times New Roman" w:eastAsia="ＭＳ ゴシック" w:hAnsi="Times New Roman" w:cs="Times New Roman" w:hint="eastAsia"/>
          <w:b/>
          <w:bCs/>
          <w:sz w:val="20"/>
          <w:szCs w:val="20"/>
          <w:lang w:val="en-GB"/>
        </w:rPr>
        <w:t>Proposal</w:t>
      </w:r>
      <w:r>
        <w:rPr>
          <w:rFonts w:ascii="Times New Roman" w:eastAsia="ＭＳ ゴシック" w:hAnsi="Times New Roman" w:cs="Times New Roman" w:hint="eastAsia"/>
          <w:b/>
          <w:bCs/>
          <w:sz w:val="20"/>
          <w:szCs w:val="20"/>
          <w:lang w:val="en-GB"/>
        </w:rPr>
        <w:t xml:space="preserve"> 2</w:t>
      </w:r>
      <w:r w:rsidRPr="005C4C43">
        <w:rPr>
          <w:rFonts w:ascii="Times New Roman" w:eastAsia="ＭＳ ゴシック" w:hAnsi="Times New Roman" w:cs="Times New Roman" w:hint="eastAsia"/>
          <w:b/>
          <w:bCs/>
          <w:sz w:val="20"/>
          <w:szCs w:val="20"/>
          <w:lang w:val="en-GB"/>
        </w:rPr>
        <w:t xml:space="preserve">: </w:t>
      </w:r>
      <w:r>
        <w:rPr>
          <w:rFonts w:ascii="Times New Roman" w:eastAsia="ＭＳ ゴシック" w:hAnsi="Times New Roman" w:cs="Times New Roman" w:hint="eastAsia"/>
          <w:b/>
          <w:bCs/>
          <w:sz w:val="20"/>
          <w:szCs w:val="20"/>
          <w:lang w:val="en-GB"/>
        </w:rPr>
        <w:t>RAN2 to choose the solution from the following three options.</w:t>
      </w:r>
    </w:p>
    <w:p w14:paraId="0A85A4BA" w14:textId="77777777" w:rsidR="00832409" w:rsidRDefault="00832409" w:rsidP="00832409">
      <w:pPr>
        <w:pStyle w:val="a9"/>
        <w:widowControl/>
        <w:numPr>
          <w:ilvl w:val="0"/>
          <w:numId w:val="16"/>
        </w:numPr>
        <w:overflowPunct w:val="0"/>
        <w:autoSpaceDE w:val="0"/>
        <w:autoSpaceDN w:val="0"/>
        <w:adjustRightInd w:val="0"/>
        <w:spacing w:after="180"/>
        <w:jc w:val="left"/>
        <w:textAlignment w:val="baseline"/>
        <w:rPr>
          <w:rFonts w:ascii="Times New Roman" w:eastAsia="ＭＳ ゴシック" w:hAnsi="Times New Roman" w:cs="Times New Roman"/>
          <w:b/>
          <w:bCs/>
          <w:sz w:val="20"/>
          <w:szCs w:val="20"/>
        </w:rPr>
      </w:pPr>
      <w:r>
        <w:rPr>
          <w:rFonts w:ascii="Times New Roman" w:eastAsia="ＭＳ ゴシック" w:hAnsi="Times New Roman" w:cs="Times New Roman" w:hint="eastAsia"/>
          <w:b/>
          <w:bCs/>
          <w:sz w:val="20"/>
          <w:szCs w:val="20"/>
        </w:rPr>
        <w:t xml:space="preserve">Place a bit in PDCP header of </w:t>
      </w:r>
      <w:proofErr w:type="spellStart"/>
      <w:r w:rsidRPr="00FC38C5">
        <w:rPr>
          <w:rFonts w:ascii="Times New Roman" w:eastAsia="ＭＳ ゴシック" w:hAnsi="Times New Roman" w:cs="Times New Roman" w:hint="eastAsia"/>
          <w:b/>
          <w:bCs/>
          <w:i/>
          <w:iCs/>
          <w:sz w:val="20"/>
          <w:szCs w:val="20"/>
        </w:rPr>
        <w:t>RRCReconfigurationComplete</w:t>
      </w:r>
      <w:proofErr w:type="spellEnd"/>
      <w:r>
        <w:rPr>
          <w:rFonts w:ascii="Times New Roman" w:eastAsia="ＭＳ ゴシック" w:hAnsi="Times New Roman" w:cs="Times New Roman" w:hint="eastAsia"/>
          <w:b/>
          <w:bCs/>
          <w:sz w:val="20"/>
          <w:szCs w:val="20"/>
        </w:rPr>
        <w:t xml:space="preserve"> message which indicates whether the ongoing LTM is CLTM or fast LTM recovery.</w:t>
      </w:r>
    </w:p>
    <w:p w14:paraId="440D17E9" w14:textId="77777777" w:rsidR="00832409" w:rsidRPr="00137366" w:rsidRDefault="00832409" w:rsidP="00832409">
      <w:pPr>
        <w:pStyle w:val="a9"/>
        <w:widowControl/>
        <w:numPr>
          <w:ilvl w:val="0"/>
          <w:numId w:val="16"/>
        </w:numPr>
        <w:overflowPunct w:val="0"/>
        <w:autoSpaceDE w:val="0"/>
        <w:autoSpaceDN w:val="0"/>
        <w:adjustRightInd w:val="0"/>
        <w:spacing w:after="180"/>
        <w:jc w:val="left"/>
        <w:textAlignment w:val="baseline"/>
        <w:rPr>
          <w:rFonts w:ascii="Times New Roman" w:eastAsia="ＭＳ ゴシック" w:hAnsi="Times New Roman" w:cs="Times New Roman"/>
          <w:b/>
          <w:bCs/>
          <w:sz w:val="20"/>
          <w:szCs w:val="20"/>
        </w:rPr>
      </w:pPr>
      <w:r>
        <w:rPr>
          <w:rFonts w:ascii="Times New Roman" w:eastAsia="ＭＳ ゴシック" w:hAnsi="Times New Roman" w:cs="Times New Roman" w:hint="eastAsia"/>
          <w:b/>
          <w:bCs/>
          <w:sz w:val="20"/>
          <w:szCs w:val="20"/>
        </w:rPr>
        <w:t xml:space="preserve">Attach a new MAC CE to </w:t>
      </w:r>
      <w:proofErr w:type="spellStart"/>
      <w:r w:rsidRPr="00137366">
        <w:rPr>
          <w:rFonts w:ascii="Times New Roman" w:eastAsia="ＭＳ ゴシック" w:hAnsi="Times New Roman" w:cs="Times New Roman" w:hint="eastAsia"/>
          <w:b/>
          <w:bCs/>
          <w:i/>
          <w:iCs/>
          <w:sz w:val="20"/>
          <w:szCs w:val="20"/>
        </w:rPr>
        <w:t>RRCReconfigurationComplete</w:t>
      </w:r>
      <w:proofErr w:type="spellEnd"/>
      <w:r>
        <w:rPr>
          <w:rFonts w:ascii="Times New Roman" w:eastAsia="ＭＳ ゴシック" w:hAnsi="Times New Roman" w:cs="Times New Roman" w:hint="eastAsia"/>
          <w:b/>
          <w:bCs/>
          <w:sz w:val="20"/>
          <w:szCs w:val="20"/>
        </w:rPr>
        <w:t xml:space="preserve"> message which</w:t>
      </w:r>
      <w:r w:rsidRPr="00137366">
        <w:rPr>
          <w:rFonts w:ascii="Times New Roman" w:eastAsia="ＭＳ ゴシック" w:hAnsi="Times New Roman" w:cs="Times New Roman" w:hint="eastAsia"/>
          <w:b/>
          <w:bCs/>
          <w:sz w:val="20"/>
          <w:szCs w:val="20"/>
        </w:rPr>
        <w:t xml:space="preserve"> </w:t>
      </w:r>
      <w:r>
        <w:rPr>
          <w:rFonts w:ascii="Times New Roman" w:eastAsia="ＭＳ ゴシック" w:hAnsi="Times New Roman" w:cs="Times New Roman" w:hint="eastAsia"/>
          <w:b/>
          <w:bCs/>
          <w:sz w:val="20"/>
          <w:szCs w:val="20"/>
        </w:rPr>
        <w:t>indicates whether the ongoing LTM is CLTM or fast LTM recovery.</w:t>
      </w:r>
    </w:p>
    <w:p w14:paraId="455B2328" w14:textId="77777777" w:rsidR="00832409" w:rsidRPr="00896468" w:rsidRDefault="00832409" w:rsidP="00832409">
      <w:pPr>
        <w:pStyle w:val="a9"/>
        <w:widowControl/>
        <w:numPr>
          <w:ilvl w:val="0"/>
          <w:numId w:val="16"/>
        </w:numPr>
        <w:overflowPunct w:val="0"/>
        <w:autoSpaceDE w:val="0"/>
        <w:autoSpaceDN w:val="0"/>
        <w:adjustRightInd w:val="0"/>
        <w:spacing w:after="180"/>
        <w:jc w:val="left"/>
        <w:textAlignment w:val="baseline"/>
        <w:rPr>
          <w:rFonts w:ascii="Times New Roman" w:eastAsia="ＭＳ ゴシック" w:hAnsi="Times New Roman" w:cs="Times New Roman"/>
          <w:b/>
          <w:bCs/>
          <w:sz w:val="20"/>
          <w:szCs w:val="20"/>
        </w:rPr>
      </w:pPr>
      <w:r w:rsidRPr="00180AD3">
        <w:rPr>
          <w:rFonts w:ascii="Times New Roman" w:eastAsia="ＭＳ ゴシック" w:hAnsi="Times New Roman" w:cs="Times New Roman"/>
          <w:b/>
          <w:bCs/>
          <w:sz w:val="20"/>
          <w:szCs w:val="20"/>
          <w:lang w:val="en-GB"/>
        </w:rPr>
        <w:t xml:space="preserve">Define </w:t>
      </w:r>
      <w:r w:rsidRPr="00180AD3">
        <w:rPr>
          <w:rFonts w:ascii="Times New Roman" w:eastAsia="ＭＳ ゴシック" w:hAnsi="Times New Roman" w:cs="Times New Roman" w:hint="eastAsia"/>
          <w:b/>
          <w:bCs/>
          <w:sz w:val="20"/>
          <w:szCs w:val="20"/>
          <w:lang w:val="en-GB"/>
        </w:rPr>
        <w:t>a new</w:t>
      </w:r>
      <w:r w:rsidRPr="00180AD3">
        <w:rPr>
          <w:rFonts w:ascii="Times New Roman" w:eastAsia="ＭＳ ゴシック" w:hAnsi="Times New Roman" w:cs="Times New Roman"/>
          <w:b/>
          <w:bCs/>
          <w:sz w:val="20"/>
          <w:szCs w:val="20"/>
          <w:lang w:val="en-GB"/>
        </w:rPr>
        <w:t xml:space="preserve"> </w:t>
      </w:r>
      <w:r w:rsidRPr="00180AD3">
        <w:rPr>
          <w:rFonts w:ascii="Times New Roman" w:eastAsia="ＭＳ ゴシック" w:hAnsi="Times New Roman" w:cs="Times New Roman" w:hint="eastAsia"/>
          <w:b/>
          <w:bCs/>
          <w:sz w:val="20"/>
          <w:szCs w:val="20"/>
          <w:lang w:val="en-GB"/>
        </w:rPr>
        <w:t>RRC parameter</w:t>
      </w:r>
      <w:r w:rsidRPr="00180AD3">
        <w:rPr>
          <w:rFonts w:ascii="Times New Roman" w:eastAsia="ＭＳ ゴシック" w:hAnsi="Times New Roman" w:cs="Times New Roman"/>
          <w:b/>
          <w:bCs/>
          <w:sz w:val="20"/>
          <w:szCs w:val="20"/>
          <w:lang w:val="en-GB"/>
        </w:rPr>
        <w:t xml:space="preserve"> </w:t>
      </w:r>
      <w:r w:rsidRPr="00180AD3">
        <w:rPr>
          <w:rFonts w:ascii="Times New Roman" w:eastAsia="ＭＳ ゴシック" w:hAnsi="Times New Roman" w:cs="Times New Roman" w:hint="eastAsia"/>
          <w:b/>
          <w:bCs/>
          <w:sz w:val="20"/>
          <w:szCs w:val="20"/>
          <w:lang w:val="en-GB"/>
        </w:rPr>
        <w:t>which configures whether the UE performs fast</w:t>
      </w:r>
      <w:r w:rsidRPr="00180AD3">
        <w:rPr>
          <w:rFonts w:ascii="Times New Roman" w:eastAsia="ＭＳ ゴシック" w:hAnsi="Times New Roman" w:cs="Times New Roman"/>
          <w:b/>
          <w:bCs/>
          <w:sz w:val="20"/>
          <w:szCs w:val="20"/>
          <w:lang w:val="en-GB"/>
        </w:rPr>
        <w:t xml:space="preserve"> </w:t>
      </w:r>
      <w:r>
        <w:rPr>
          <w:rFonts w:ascii="Times New Roman" w:eastAsia="ＭＳ ゴシック" w:hAnsi="Times New Roman" w:cs="Times New Roman" w:hint="eastAsia"/>
          <w:b/>
          <w:bCs/>
          <w:sz w:val="20"/>
          <w:szCs w:val="20"/>
          <w:lang w:val="en-GB"/>
        </w:rPr>
        <w:t xml:space="preserve">LTM </w:t>
      </w:r>
      <w:r w:rsidRPr="00180AD3">
        <w:rPr>
          <w:rFonts w:ascii="Times New Roman" w:eastAsia="ＭＳ ゴシック" w:hAnsi="Times New Roman" w:cs="Times New Roman"/>
          <w:b/>
          <w:bCs/>
          <w:sz w:val="20"/>
          <w:szCs w:val="20"/>
          <w:lang w:val="en-GB"/>
        </w:rPr>
        <w:t>recovery after CLTM failure</w:t>
      </w:r>
      <w:r>
        <w:rPr>
          <w:rFonts w:ascii="Times New Roman" w:eastAsia="ＭＳ ゴシック" w:hAnsi="Times New Roman" w:cs="Times New Roman" w:hint="eastAsia"/>
          <w:b/>
          <w:bCs/>
          <w:sz w:val="20"/>
          <w:szCs w:val="20"/>
          <w:lang w:val="en-GB"/>
        </w:rPr>
        <w:t>.</w:t>
      </w:r>
    </w:p>
    <w:p w14:paraId="54608361" w14:textId="77777777" w:rsidR="00832409" w:rsidRPr="00B7374D" w:rsidRDefault="00832409" w:rsidP="00832409">
      <w:pPr>
        <w:keepNext/>
        <w:keepLines/>
        <w:widowControl/>
        <w:pBdr>
          <w:top w:val="single" w:sz="12" w:space="1" w:color="auto"/>
        </w:pBdr>
        <w:overflowPunct w:val="0"/>
        <w:autoSpaceDE w:val="0"/>
        <w:autoSpaceDN w:val="0"/>
        <w:adjustRightInd w:val="0"/>
        <w:spacing w:before="240" w:after="180"/>
        <w:ind w:left="1134" w:hanging="1134"/>
        <w:jc w:val="left"/>
        <w:textAlignment w:val="baseline"/>
        <w:outlineLvl w:val="0"/>
        <w:rPr>
          <w:rFonts w:ascii="Arial" w:eastAsia="ＭＳ ゴシック" w:hAnsi="Arial" w:cs="Times New Roman"/>
          <w:kern w:val="0"/>
          <w:sz w:val="36"/>
          <w:szCs w:val="20"/>
          <w:lang w:val="en-GB"/>
        </w:rPr>
      </w:pPr>
      <w:r w:rsidRPr="00B7374D">
        <w:rPr>
          <w:rFonts w:ascii="Arial" w:eastAsia="ＭＳ ゴシック" w:hAnsi="Arial" w:cs="Times New Roman"/>
          <w:kern w:val="0"/>
          <w:sz w:val="36"/>
          <w:szCs w:val="20"/>
          <w:lang w:val="en-GB"/>
        </w:rPr>
        <w:t>References</w:t>
      </w:r>
    </w:p>
    <w:p w14:paraId="75ABB90E" w14:textId="0A7CDAF8" w:rsidR="00AE3D6E" w:rsidRPr="000A4A8B" w:rsidRDefault="00832409" w:rsidP="000A4A8B">
      <w:pPr>
        <w:widowControl/>
        <w:overflowPunct w:val="0"/>
        <w:autoSpaceDE w:val="0"/>
        <w:autoSpaceDN w:val="0"/>
        <w:adjustRightInd w:val="0"/>
        <w:spacing w:after="180"/>
        <w:jc w:val="left"/>
        <w:textAlignment w:val="baseline"/>
        <w:rPr>
          <w:rFonts w:ascii="Times New Roman" w:eastAsia="ＭＳ ゴシック" w:hAnsi="Times New Roman" w:cs="Times New Roman"/>
          <w:kern w:val="0"/>
          <w:sz w:val="20"/>
          <w:szCs w:val="20"/>
          <w:lang w:val="en-GB"/>
        </w:rPr>
      </w:pPr>
      <w:r>
        <w:rPr>
          <w:rFonts w:ascii="Times New Roman" w:eastAsia="ＭＳ ゴシック" w:hAnsi="Times New Roman" w:cs="Times New Roman" w:hint="eastAsia"/>
          <w:kern w:val="0"/>
          <w:sz w:val="20"/>
          <w:szCs w:val="20"/>
          <w:lang w:val="en-GB"/>
        </w:rPr>
        <w:t xml:space="preserve">[1] R2-2404781, </w:t>
      </w:r>
      <w:r>
        <w:rPr>
          <w:rFonts w:ascii="Times New Roman" w:eastAsia="ＭＳ ゴシック" w:hAnsi="Times New Roman" w:cs="Times New Roman"/>
          <w:kern w:val="0"/>
          <w:sz w:val="20"/>
          <w:szCs w:val="20"/>
          <w:lang w:val="en-GB"/>
        </w:rPr>
        <w:t>“</w:t>
      </w:r>
      <w:r w:rsidRPr="00966FE8">
        <w:rPr>
          <w:rFonts w:ascii="Times New Roman" w:eastAsia="ＭＳ ゴシック" w:hAnsi="Times New Roman" w:cs="Times New Roman"/>
          <w:kern w:val="0"/>
          <w:sz w:val="20"/>
          <w:szCs w:val="20"/>
          <w:lang w:val="en-GB"/>
        </w:rPr>
        <w:t>Discussion on PDCP SN gap at LTM fast recovery</w:t>
      </w:r>
      <w:r>
        <w:rPr>
          <w:rFonts w:ascii="Times New Roman" w:eastAsia="ＭＳ ゴシック" w:hAnsi="Times New Roman" w:cs="Times New Roman"/>
          <w:kern w:val="0"/>
          <w:sz w:val="20"/>
          <w:szCs w:val="20"/>
          <w:lang w:val="en-GB"/>
        </w:rPr>
        <w:t>”</w:t>
      </w:r>
      <w:r>
        <w:rPr>
          <w:rFonts w:ascii="Times New Roman" w:eastAsia="ＭＳ ゴシック" w:hAnsi="Times New Roman" w:cs="Times New Roman" w:hint="eastAsia"/>
          <w:kern w:val="0"/>
          <w:sz w:val="20"/>
          <w:szCs w:val="20"/>
          <w:lang w:val="en-GB"/>
        </w:rPr>
        <w:t>, NTT DOCOMO, INC.</w:t>
      </w:r>
    </w:p>
    <w:sectPr w:rsidR="00AE3D6E" w:rsidRPr="000A4A8B" w:rsidSect="00B05B1A">
      <w:headerReference w:type="even" r:id="rId1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9C06C" w14:textId="77777777" w:rsidR="002162AC" w:rsidRDefault="002162AC">
      <w:r>
        <w:separator/>
      </w:r>
    </w:p>
  </w:endnote>
  <w:endnote w:type="continuationSeparator" w:id="0">
    <w:p w14:paraId="3E950E06" w14:textId="77777777" w:rsidR="002162AC" w:rsidRDefault="002162AC">
      <w:r>
        <w:continuationSeparator/>
      </w:r>
    </w:p>
  </w:endnote>
  <w:endnote w:type="continuationNotice" w:id="1">
    <w:p w14:paraId="1B4BDF95" w14:textId="77777777" w:rsidR="002162AC" w:rsidRDefault="002162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B9BD2" w14:textId="77777777" w:rsidR="002162AC" w:rsidRDefault="002162AC">
      <w:r>
        <w:separator/>
      </w:r>
    </w:p>
  </w:footnote>
  <w:footnote w:type="continuationSeparator" w:id="0">
    <w:p w14:paraId="3612AF7A" w14:textId="77777777" w:rsidR="002162AC" w:rsidRDefault="002162AC">
      <w:r>
        <w:continuationSeparator/>
      </w:r>
    </w:p>
  </w:footnote>
  <w:footnote w:type="continuationNotice" w:id="1">
    <w:p w14:paraId="6494BFD7" w14:textId="77777777" w:rsidR="002162AC" w:rsidRDefault="002162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EEE70" w14:textId="77777777" w:rsidR="00581A8C" w:rsidRDefault="0014157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F47AC"/>
    <w:multiLevelType w:val="hybridMultilevel"/>
    <w:tmpl w:val="460A5E50"/>
    <w:lvl w:ilvl="0" w:tplc="15104F3C">
      <w:numFmt w:val="bullet"/>
      <w:lvlText w:val="-"/>
      <w:lvlJc w:val="left"/>
      <w:pPr>
        <w:ind w:left="460" w:hanging="360"/>
      </w:pPr>
      <w:rPr>
        <w:rFonts w:ascii="Times New Roman" w:eastAsia="ＭＳ ゴシック" w:hAnsi="Times New Roman" w:cs="Times New Roman"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 w15:restartNumberingAfterBreak="0">
    <w:nsid w:val="1414662E"/>
    <w:multiLevelType w:val="hybridMultilevel"/>
    <w:tmpl w:val="02DE5B8E"/>
    <w:lvl w:ilvl="0" w:tplc="F298472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5300507"/>
    <w:multiLevelType w:val="hybridMultilevel"/>
    <w:tmpl w:val="3664E76C"/>
    <w:lvl w:ilvl="0" w:tplc="49A82204">
      <w:start w:val="2"/>
      <w:numFmt w:val="bullet"/>
      <w:lvlText w:val="-"/>
      <w:lvlJc w:val="left"/>
      <w:pPr>
        <w:ind w:left="1613" w:hanging="360"/>
      </w:pPr>
      <w:rPr>
        <w:rFonts w:ascii="Arial" w:eastAsia="ＭＳ 明朝"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15:restartNumberingAfterBreak="0">
    <w:nsid w:val="1691000E"/>
    <w:multiLevelType w:val="hybridMultilevel"/>
    <w:tmpl w:val="94BA3AF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33D64E2D"/>
    <w:multiLevelType w:val="hybridMultilevel"/>
    <w:tmpl w:val="20408C76"/>
    <w:lvl w:ilvl="0" w:tplc="5AA02574">
      <w:start w:val="1"/>
      <w:numFmt w:val="low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3AA346F1"/>
    <w:multiLevelType w:val="hybridMultilevel"/>
    <w:tmpl w:val="B014802E"/>
    <w:lvl w:ilvl="0" w:tplc="07B60FF8">
      <w:start w:val="1"/>
      <w:numFmt w:val="decimal"/>
      <w:lvlText w:val="%1."/>
      <w:lvlJc w:val="righ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3D897140"/>
    <w:multiLevelType w:val="hybridMultilevel"/>
    <w:tmpl w:val="17240F6A"/>
    <w:lvl w:ilvl="0" w:tplc="C2ACBA74">
      <w:start w:val="1"/>
      <w:numFmt w:val="bullet"/>
      <w:lvlText w:val=""/>
      <w:lvlJc w:val="left"/>
      <w:pPr>
        <w:ind w:left="724" w:hanging="440"/>
      </w:pPr>
      <w:rPr>
        <w:rFonts w:asciiTheme="minorHAnsi" w:hAnsiTheme="minorHAnsi" w:hint="default"/>
      </w:rPr>
    </w:lvl>
    <w:lvl w:ilvl="1" w:tplc="ED94D1EE">
      <w:start w:val="1"/>
      <w:numFmt w:val="bullet"/>
      <w:lvlText w:val=""/>
      <w:lvlJc w:val="left"/>
      <w:pPr>
        <w:ind w:left="596" w:hanging="440"/>
      </w:pPr>
      <w:rPr>
        <w:rFonts w:ascii="Wingdings" w:hAnsi="Wingdings" w:hint="default"/>
        <w:sz w:val="18"/>
      </w:rPr>
    </w:lvl>
    <w:lvl w:ilvl="2" w:tplc="AD7E5EF4">
      <w:start w:val="1"/>
      <w:numFmt w:val="bullet"/>
      <w:lvlText w:val="◆"/>
      <w:lvlJc w:val="left"/>
      <w:pPr>
        <w:ind w:left="1036" w:hanging="440"/>
      </w:pPr>
      <w:rPr>
        <w:rFonts w:ascii="ＭＳ ゴシック" w:eastAsia="ＭＳ ゴシック" w:hAnsi="ＭＳ ゴシック" w:hint="eastAsia"/>
        <w:sz w:val="16"/>
      </w:rPr>
    </w:lvl>
    <w:lvl w:ilvl="3" w:tplc="47F8480A">
      <w:start w:val="1"/>
      <w:numFmt w:val="bullet"/>
      <w:lvlText w:val=""/>
      <w:lvlJc w:val="left"/>
      <w:pPr>
        <w:ind w:left="1476" w:hanging="440"/>
      </w:pPr>
      <w:rPr>
        <w:rFonts w:ascii="Wingdings" w:hAnsi="Wingdings" w:hint="default"/>
        <w:sz w:val="18"/>
      </w:rPr>
    </w:lvl>
    <w:lvl w:ilvl="4" w:tplc="0409000B">
      <w:start w:val="1"/>
      <w:numFmt w:val="bullet"/>
      <w:lvlText w:val=""/>
      <w:lvlJc w:val="left"/>
      <w:pPr>
        <w:ind w:left="1916" w:hanging="440"/>
      </w:pPr>
      <w:rPr>
        <w:rFonts w:ascii="Wingdings" w:hAnsi="Wingdings" w:hint="default"/>
      </w:rPr>
    </w:lvl>
    <w:lvl w:ilvl="5" w:tplc="0409000D" w:tentative="1">
      <w:start w:val="1"/>
      <w:numFmt w:val="bullet"/>
      <w:lvlText w:val=""/>
      <w:lvlJc w:val="left"/>
      <w:pPr>
        <w:ind w:left="2356" w:hanging="440"/>
      </w:pPr>
      <w:rPr>
        <w:rFonts w:ascii="Wingdings" w:hAnsi="Wingdings" w:hint="default"/>
      </w:rPr>
    </w:lvl>
    <w:lvl w:ilvl="6" w:tplc="04090001" w:tentative="1">
      <w:start w:val="1"/>
      <w:numFmt w:val="bullet"/>
      <w:lvlText w:val=""/>
      <w:lvlJc w:val="left"/>
      <w:pPr>
        <w:ind w:left="2796" w:hanging="440"/>
      </w:pPr>
      <w:rPr>
        <w:rFonts w:ascii="Wingdings" w:hAnsi="Wingdings" w:hint="default"/>
      </w:rPr>
    </w:lvl>
    <w:lvl w:ilvl="7" w:tplc="0409000B" w:tentative="1">
      <w:start w:val="1"/>
      <w:numFmt w:val="bullet"/>
      <w:lvlText w:val=""/>
      <w:lvlJc w:val="left"/>
      <w:pPr>
        <w:ind w:left="3236" w:hanging="440"/>
      </w:pPr>
      <w:rPr>
        <w:rFonts w:ascii="Wingdings" w:hAnsi="Wingdings" w:hint="default"/>
      </w:rPr>
    </w:lvl>
    <w:lvl w:ilvl="8" w:tplc="0409000D" w:tentative="1">
      <w:start w:val="1"/>
      <w:numFmt w:val="bullet"/>
      <w:lvlText w:val=""/>
      <w:lvlJc w:val="left"/>
      <w:pPr>
        <w:ind w:left="3676" w:hanging="440"/>
      </w:pPr>
      <w:rPr>
        <w:rFonts w:ascii="Wingdings" w:hAnsi="Wingdings" w:hint="default"/>
      </w:rPr>
    </w:lvl>
  </w:abstractNum>
  <w:abstractNum w:abstractNumId="7" w15:restartNumberingAfterBreak="0">
    <w:nsid w:val="43170055"/>
    <w:multiLevelType w:val="hybridMultilevel"/>
    <w:tmpl w:val="246A63CE"/>
    <w:lvl w:ilvl="0" w:tplc="59AEC9D6">
      <w:numFmt w:val="bullet"/>
      <w:lvlText w:val="-"/>
      <w:lvlJc w:val="left"/>
      <w:pPr>
        <w:ind w:left="360" w:hanging="360"/>
      </w:pPr>
      <w:rPr>
        <w:rFonts w:ascii="Times New Roman" w:eastAsia="ＭＳ ゴシック" w:hAnsi="Times New Roman" w:cs="Times New Roman" w:hint="default"/>
      </w:rPr>
    </w:lvl>
    <w:lvl w:ilvl="1" w:tplc="15104F3C">
      <w:numFmt w:val="bullet"/>
      <w:lvlText w:val="-"/>
      <w:lvlJc w:val="left"/>
      <w:pPr>
        <w:ind w:left="880" w:hanging="440"/>
      </w:pPr>
      <w:rPr>
        <w:rFonts w:ascii="Times New Roman" w:eastAsia="ＭＳ ゴシック" w:hAnsi="Times New Roman" w:cs="Times New Roman" w:hint="default"/>
      </w:rPr>
    </w:lvl>
    <w:lvl w:ilvl="2" w:tplc="15104F3C">
      <w:numFmt w:val="bullet"/>
      <w:lvlText w:val="-"/>
      <w:lvlJc w:val="left"/>
      <w:pPr>
        <w:ind w:left="1320" w:hanging="440"/>
      </w:pPr>
      <w:rPr>
        <w:rFonts w:ascii="Times New Roman" w:eastAsia="ＭＳ ゴシック" w:hAnsi="Times New Roman" w:cs="Times New Roman" w:hint="default"/>
      </w:rPr>
    </w:lvl>
    <w:lvl w:ilvl="3" w:tplc="15104F3C">
      <w:numFmt w:val="bullet"/>
      <w:lvlText w:val="-"/>
      <w:lvlJc w:val="left"/>
      <w:pPr>
        <w:ind w:left="1760" w:hanging="440"/>
      </w:pPr>
      <w:rPr>
        <w:rFonts w:ascii="Times New Roman" w:eastAsia="ＭＳ ゴシック" w:hAnsi="Times New Roman" w:cs="Times New Roman"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4216829"/>
    <w:multiLevelType w:val="hybridMultilevel"/>
    <w:tmpl w:val="9026913A"/>
    <w:lvl w:ilvl="0" w:tplc="6D48C7D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4E125970"/>
    <w:multiLevelType w:val="hybridMultilevel"/>
    <w:tmpl w:val="9026913A"/>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0" w15:restartNumberingAfterBreak="0">
    <w:nsid w:val="58E80153"/>
    <w:multiLevelType w:val="hybridMultilevel"/>
    <w:tmpl w:val="2FD0C738"/>
    <w:lvl w:ilvl="0" w:tplc="B914ACBC">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5FDF2C4E"/>
    <w:multiLevelType w:val="multilevel"/>
    <w:tmpl w:val="BA78461E"/>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2" w15:restartNumberingAfterBreak="0">
    <w:nsid w:val="616C47A9"/>
    <w:multiLevelType w:val="hybridMultilevel"/>
    <w:tmpl w:val="888CD0FA"/>
    <w:lvl w:ilvl="0" w:tplc="35A0AFC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64BF31EA"/>
    <w:multiLevelType w:val="multilevel"/>
    <w:tmpl w:val="4072D33C"/>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128" w:hanging="1128"/>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70146DC0"/>
    <w:multiLevelType w:val="hybridMultilevel"/>
    <w:tmpl w:val="B540FDEA"/>
    <w:lvl w:ilvl="0" w:tplc="8ED85BF2">
      <w:start w:val="1"/>
      <w:numFmt w:val="bullet"/>
      <w:pStyle w:val="Agreement"/>
      <w:lvlText w:val=""/>
      <w:lvlJc w:val="left"/>
      <w:pPr>
        <w:tabs>
          <w:tab w:val="num" w:pos="-338"/>
        </w:tabs>
        <w:ind w:left="-338" w:hanging="360"/>
      </w:pPr>
      <w:rPr>
        <w:rFonts w:ascii="Symbol" w:hAnsi="Symbol" w:hint="default"/>
        <w:b/>
        <w:i w:val="0"/>
        <w:color w:val="auto"/>
        <w:sz w:val="22"/>
      </w:rPr>
    </w:lvl>
    <w:lvl w:ilvl="1" w:tplc="04090003">
      <w:start w:val="1"/>
      <w:numFmt w:val="bullet"/>
      <w:lvlText w:val="o"/>
      <w:lvlJc w:val="left"/>
      <w:pPr>
        <w:tabs>
          <w:tab w:val="num" w:pos="-517"/>
        </w:tabs>
        <w:ind w:left="-517" w:hanging="360"/>
      </w:pPr>
      <w:rPr>
        <w:rFonts w:ascii="Courier New" w:hAnsi="Courier New" w:cs="Courier New" w:hint="default"/>
      </w:rPr>
    </w:lvl>
    <w:lvl w:ilvl="2" w:tplc="04090005" w:tentative="1">
      <w:start w:val="1"/>
      <w:numFmt w:val="bullet"/>
      <w:lvlText w:val=""/>
      <w:lvlJc w:val="left"/>
      <w:pPr>
        <w:tabs>
          <w:tab w:val="num" w:pos="203"/>
        </w:tabs>
        <w:ind w:left="203" w:hanging="360"/>
      </w:pPr>
      <w:rPr>
        <w:rFonts w:ascii="Wingdings" w:hAnsi="Wingdings" w:hint="default"/>
      </w:rPr>
    </w:lvl>
    <w:lvl w:ilvl="3" w:tplc="04090001" w:tentative="1">
      <w:start w:val="1"/>
      <w:numFmt w:val="bullet"/>
      <w:lvlText w:val=""/>
      <w:lvlJc w:val="left"/>
      <w:pPr>
        <w:tabs>
          <w:tab w:val="num" w:pos="923"/>
        </w:tabs>
        <w:ind w:left="923" w:hanging="360"/>
      </w:pPr>
      <w:rPr>
        <w:rFonts w:ascii="Symbol" w:hAnsi="Symbol" w:hint="default"/>
      </w:rPr>
    </w:lvl>
    <w:lvl w:ilvl="4" w:tplc="04090003" w:tentative="1">
      <w:start w:val="1"/>
      <w:numFmt w:val="bullet"/>
      <w:lvlText w:val="o"/>
      <w:lvlJc w:val="left"/>
      <w:pPr>
        <w:tabs>
          <w:tab w:val="num" w:pos="1643"/>
        </w:tabs>
        <w:ind w:left="1643" w:hanging="360"/>
      </w:pPr>
      <w:rPr>
        <w:rFonts w:ascii="Courier New" w:hAnsi="Courier New" w:cs="Courier New" w:hint="default"/>
      </w:rPr>
    </w:lvl>
    <w:lvl w:ilvl="5" w:tplc="04090005" w:tentative="1">
      <w:start w:val="1"/>
      <w:numFmt w:val="bullet"/>
      <w:lvlText w:val=""/>
      <w:lvlJc w:val="left"/>
      <w:pPr>
        <w:tabs>
          <w:tab w:val="num" w:pos="2363"/>
        </w:tabs>
        <w:ind w:left="2363" w:hanging="360"/>
      </w:pPr>
      <w:rPr>
        <w:rFonts w:ascii="Wingdings" w:hAnsi="Wingdings" w:hint="default"/>
      </w:rPr>
    </w:lvl>
    <w:lvl w:ilvl="6" w:tplc="04090001" w:tentative="1">
      <w:start w:val="1"/>
      <w:numFmt w:val="bullet"/>
      <w:lvlText w:val=""/>
      <w:lvlJc w:val="left"/>
      <w:pPr>
        <w:tabs>
          <w:tab w:val="num" w:pos="3083"/>
        </w:tabs>
        <w:ind w:left="3083" w:hanging="360"/>
      </w:pPr>
      <w:rPr>
        <w:rFonts w:ascii="Symbol" w:hAnsi="Symbol" w:hint="default"/>
      </w:rPr>
    </w:lvl>
    <w:lvl w:ilvl="7" w:tplc="04090003" w:tentative="1">
      <w:start w:val="1"/>
      <w:numFmt w:val="bullet"/>
      <w:lvlText w:val="o"/>
      <w:lvlJc w:val="left"/>
      <w:pPr>
        <w:tabs>
          <w:tab w:val="num" w:pos="3803"/>
        </w:tabs>
        <w:ind w:left="3803" w:hanging="360"/>
      </w:pPr>
      <w:rPr>
        <w:rFonts w:ascii="Courier New" w:hAnsi="Courier New" w:cs="Courier New" w:hint="default"/>
      </w:rPr>
    </w:lvl>
    <w:lvl w:ilvl="8" w:tplc="04090005" w:tentative="1">
      <w:start w:val="1"/>
      <w:numFmt w:val="bullet"/>
      <w:lvlText w:val=""/>
      <w:lvlJc w:val="left"/>
      <w:pPr>
        <w:tabs>
          <w:tab w:val="num" w:pos="4523"/>
        </w:tabs>
        <w:ind w:left="4523" w:hanging="360"/>
      </w:pPr>
      <w:rPr>
        <w:rFonts w:ascii="Wingdings" w:hAnsi="Wingdings" w:hint="default"/>
      </w:rPr>
    </w:lvl>
  </w:abstractNum>
  <w:abstractNum w:abstractNumId="15" w15:restartNumberingAfterBreak="0">
    <w:nsid w:val="750D5221"/>
    <w:multiLevelType w:val="hybridMultilevel"/>
    <w:tmpl w:val="4EAA2CDE"/>
    <w:lvl w:ilvl="0" w:tplc="E67A839A">
      <w:start w:val="1"/>
      <w:numFmt w:val="low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7EF00DC3"/>
    <w:multiLevelType w:val="hybridMultilevel"/>
    <w:tmpl w:val="9026913A"/>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num w:numId="1" w16cid:durableId="341199980">
    <w:abstractNumId w:val="13"/>
  </w:num>
  <w:num w:numId="2" w16cid:durableId="890312299">
    <w:abstractNumId w:val="6"/>
  </w:num>
  <w:num w:numId="3" w16cid:durableId="816191799">
    <w:abstractNumId w:val="11"/>
  </w:num>
  <w:num w:numId="4" w16cid:durableId="199050021">
    <w:abstractNumId w:val="3"/>
  </w:num>
  <w:num w:numId="5" w16cid:durableId="49813451">
    <w:abstractNumId w:val="14"/>
  </w:num>
  <w:num w:numId="6" w16cid:durableId="639193652">
    <w:abstractNumId w:val="2"/>
  </w:num>
  <w:num w:numId="7" w16cid:durableId="452674115">
    <w:abstractNumId w:val="5"/>
  </w:num>
  <w:num w:numId="8" w16cid:durableId="1151404853">
    <w:abstractNumId w:val="12"/>
  </w:num>
  <w:num w:numId="9" w16cid:durableId="848328174">
    <w:abstractNumId w:val="1"/>
  </w:num>
  <w:num w:numId="10" w16cid:durableId="367146171">
    <w:abstractNumId w:val="4"/>
  </w:num>
  <w:num w:numId="11" w16cid:durableId="361907153">
    <w:abstractNumId w:val="10"/>
  </w:num>
  <w:num w:numId="12" w16cid:durableId="451437891">
    <w:abstractNumId w:val="0"/>
  </w:num>
  <w:num w:numId="13" w16cid:durableId="1114638146">
    <w:abstractNumId w:val="7"/>
  </w:num>
  <w:num w:numId="14" w16cid:durableId="1194459501">
    <w:abstractNumId w:val="15"/>
  </w:num>
  <w:num w:numId="15" w16cid:durableId="54741428">
    <w:abstractNumId w:val="8"/>
  </w:num>
  <w:num w:numId="16" w16cid:durableId="1895041840">
    <w:abstractNumId w:val="9"/>
  </w:num>
  <w:num w:numId="17" w16cid:durableId="59159436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B1A"/>
    <w:rsid w:val="00001D0B"/>
    <w:rsid w:val="0000202C"/>
    <w:rsid w:val="00002F45"/>
    <w:rsid w:val="000034A4"/>
    <w:rsid w:val="00004BDE"/>
    <w:rsid w:val="00006B25"/>
    <w:rsid w:val="00007C15"/>
    <w:rsid w:val="000121FC"/>
    <w:rsid w:val="00014659"/>
    <w:rsid w:val="000154E6"/>
    <w:rsid w:val="000163E5"/>
    <w:rsid w:val="000164B8"/>
    <w:rsid w:val="00016AFF"/>
    <w:rsid w:val="00017E76"/>
    <w:rsid w:val="000203BD"/>
    <w:rsid w:val="00020E6C"/>
    <w:rsid w:val="000232BE"/>
    <w:rsid w:val="000233B8"/>
    <w:rsid w:val="00026DC9"/>
    <w:rsid w:val="000271F4"/>
    <w:rsid w:val="00031602"/>
    <w:rsid w:val="00032241"/>
    <w:rsid w:val="00032D59"/>
    <w:rsid w:val="000337F9"/>
    <w:rsid w:val="00037DB2"/>
    <w:rsid w:val="000402C3"/>
    <w:rsid w:val="000421D8"/>
    <w:rsid w:val="00044856"/>
    <w:rsid w:val="00046D83"/>
    <w:rsid w:val="00047C41"/>
    <w:rsid w:val="0005173A"/>
    <w:rsid w:val="00051B7E"/>
    <w:rsid w:val="00051C17"/>
    <w:rsid w:val="00055643"/>
    <w:rsid w:val="00057E06"/>
    <w:rsid w:val="0006104D"/>
    <w:rsid w:val="00062AD9"/>
    <w:rsid w:val="00064E3C"/>
    <w:rsid w:val="000672D2"/>
    <w:rsid w:val="00070DB0"/>
    <w:rsid w:val="000722F9"/>
    <w:rsid w:val="00073597"/>
    <w:rsid w:val="00073AE3"/>
    <w:rsid w:val="0007419D"/>
    <w:rsid w:val="0007469F"/>
    <w:rsid w:val="0007553F"/>
    <w:rsid w:val="00075AC6"/>
    <w:rsid w:val="0007642C"/>
    <w:rsid w:val="00077788"/>
    <w:rsid w:val="00077926"/>
    <w:rsid w:val="000806AB"/>
    <w:rsid w:val="00080C62"/>
    <w:rsid w:val="000817D7"/>
    <w:rsid w:val="000817E3"/>
    <w:rsid w:val="00083F54"/>
    <w:rsid w:val="0008426E"/>
    <w:rsid w:val="0008431F"/>
    <w:rsid w:val="000854F0"/>
    <w:rsid w:val="00085D04"/>
    <w:rsid w:val="0009035D"/>
    <w:rsid w:val="000903FC"/>
    <w:rsid w:val="00091AC9"/>
    <w:rsid w:val="0009235A"/>
    <w:rsid w:val="00093507"/>
    <w:rsid w:val="00093C4F"/>
    <w:rsid w:val="00094772"/>
    <w:rsid w:val="0009489F"/>
    <w:rsid w:val="00095145"/>
    <w:rsid w:val="00096CF2"/>
    <w:rsid w:val="00097476"/>
    <w:rsid w:val="0009779A"/>
    <w:rsid w:val="000A0F1E"/>
    <w:rsid w:val="000A2CC7"/>
    <w:rsid w:val="000A4A8B"/>
    <w:rsid w:val="000A5253"/>
    <w:rsid w:val="000A5C27"/>
    <w:rsid w:val="000A5DE6"/>
    <w:rsid w:val="000A6D01"/>
    <w:rsid w:val="000A6E5A"/>
    <w:rsid w:val="000A71C5"/>
    <w:rsid w:val="000A78F1"/>
    <w:rsid w:val="000B12E9"/>
    <w:rsid w:val="000B135E"/>
    <w:rsid w:val="000B145F"/>
    <w:rsid w:val="000B1C55"/>
    <w:rsid w:val="000B1FC2"/>
    <w:rsid w:val="000B2898"/>
    <w:rsid w:val="000B3DDF"/>
    <w:rsid w:val="000B4367"/>
    <w:rsid w:val="000B5015"/>
    <w:rsid w:val="000B5B44"/>
    <w:rsid w:val="000B5FD6"/>
    <w:rsid w:val="000B6388"/>
    <w:rsid w:val="000C18A7"/>
    <w:rsid w:val="000C1B2C"/>
    <w:rsid w:val="000C20AA"/>
    <w:rsid w:val="000C20CF"/>
    <w:rsid w:val="000C2275"/>
    <w:rsid w:val="000C3CDB"/>
    <w:rsid w:val="000D0254"/>
    <w:rsid w:val="000D2D68"/>
    <w:rsid w:val="000D3B20"/>
    <w:rsid w:val="000D3E86"/>
    <w:rsid w:val="000D4D60"/>
    <w:rsid w:val="000D54C1"/>
    <w:rsid w:val="000E1272"/>
    <w:rsid w:val="000E1E75"/>
    <w:rsid w:val="000E24A3"/>
    <w:rsid w:val="000E2CCD"/>
    <w:rsid w:val="000E2F1F"/>
    <w:rsid w:val="000E36F2"/>
    <w:rsid w:val="000E41C4"/>
    <w:rsid w:val="000E45D1"/>
    <w:rsid w:val="000E4D4C"/>
    <w:rsid w:val="000E57AF"/>
    <w:rsid w:val="000E59D4"/>
    <w:rsid w:val="000E5C36"/>
    <w:rsid w:val="000E600B"/>
    <w:rsid w:val="000E65E4"/>
    <w:rsid w:val="000E6C06"/>
    <w:rsid w:val="000E7183"/>
    <w:rsid w:val="000E771D"/>
    <w:rsid w:val="000F2338"/>
    <w:rsid w:val="000F2DC6"/>
    <w:rsid w:val="000F3769"/>
    <w:rsid w:val="000F473F"/>
    <w:rsid w:val="000F585B"/>
    <w:rsid w:val="000F5912"/>
    <w:rsid w:val="000F5FB8"/>
    <w:rsid w:val="000F62C0"/>
    <w:rsid w:val="000F68E9"/>
    <w:rsid w:val="00100ED2"/>
    <w:rsid w:val="001018CD"/>
    <w:rsid w:val="00102B63"/>
    <w:rsid w:val="0010608E"/>
    <w:rsid w:val="00107473"/>
    <w:rsid w:val="00110675"/>
    <w:rsid w:val="00110F67"/>
    <w:rsid w:val="00110FE6"/>
    <w:rsid w:val="00111782"/>
    <w:rsid w:val="001123D2"/>
    <w:rsid w:val="00113AA2"/>
    <w:rsid w:val="00113F67"/>
    <w:rsid w:val="001142F8"/>
    <w:rsid w:val="00115494"/>
    <w:rsid w:val="00116411"/>
    <w:rsid w:val="00116BC7"/>
    <w:rsid w:val="001225C2"/>
    <w:rsid w:val="00123B3C"/>
    <w:rsid w:val="0012446D"/>
    <w:rsid w:val="001248E5"/>
    <w:rsid w:val="001274EA"/>
    <w:rsid w:val="0013054A"/>
    <w:rsid w:val="001318CA"/>
    <w:rsid w:val="00132E72"/>
    <w:rsid w:val="00133B20"/>
    <w:rsid w:val="00133E17"/>
    <w:rsid w:val="001362CE"/>
    <w:rsid w:val="00136FA4"/>
    <w:rsid w:val="00137366"/>
    <w:rsid w:val="00137A9A"/>
    <w:rsid w:val="00137EB6"/>
    <w:rsid w:val="00140617"/>
    <w:rsid w:val="00141573"/>
    <w:rsid w:val="00144D2E"/>
    <w:rsid w:val="001476E2"/>
    <w:rsid w:val="00150479"/>
    <w:rsid w:val="00151C1B"/>
    <w:rsid w:val="0015269C"/>
    <w:rsid w:val="0015445A"/>
    <w:rsid w:val="00156846"/>
    <w:rsid w:val="00157217"/>
    <w:rsid w:val="0015737C"/>
    <w:rsid w:val="00160356"/>
    <w:rsid w:val="001622E9"/>
    <w:rsid w:val="001626C4"/>
    <w:rsid w:val="00162A72"/>
    <w:rsid w:val="00162E82"/>
    <w:rsid w:val="00163222"/>
    <w:rsid w:val="0016336A"/>
    <w:rsid w:val="00166F45"/>
    <w:rsid w:val="00170CAC"/>
    <w:rsid w:val="001710EB"/>
    <w:rsid w:val="00171499"/>
    <w:rsid w:val="00172FC3"/>
    <w:rsid w:val="00173005"/>
    <w:rsid w:val="00175E4D"/>
    <w:rsid w:val="001763F6"/>
    <w:rsid w:val="001776FB"/>
    <w:rsid w:val="00177D7D"/>
    <w:rsid w:val="00180323"/>
    <w:rsid w:val="00180AD3"/>
    <w:rsid w:val="00182AE4"/>
    <w:rsid w:val="00182DD0"/>
    <w:rsid w:val="001854AA"/>
    <w:rsid w:val="00191C2F"/>
    <w:rsid w:val="00191C97"/>
    <w:rsid w:val="001922E8"/>
    <w:rsid w:val="00194210"/>
    <w:rsid w:val="00194483"/>
    <w:rsid w:val="0019509C"/>
    <w:rsid w:val="00197EF1"/>
    <w:rsid w:val="001A06DF"/>
    <w:rsid w:val="001A213A"/>
    <w:rsid w:val="001A30FE"/>
    <w:rsid w:val="001A3652"/>
    <w:rsid w:val="001A43CA"/>
    <w:rsid w:val="001A453F"/>
    <w:rsid w:val="001A58E7"/>
    <w:rsid w:val="001A6060"/>
    <w:rsid w:val="001A65F3"/>
    <w:rsid w:val="001B09B5"/>
    <w:rsid w:val="001B0C0C"/>
    <w:rsid w:val="001B1BBE"/>
    <w:rsid w:val="001B1BFF"/>
    <w:rsid w:val="001B5310"/>
    <w:rsid w:val="001B5B58"/>
    <w:rsid w:val="001B6784"/>
    <w:rsid w:val="001B7AEC"/>
    <w:rsid w:val="001C0A77"/>
    <w:rsid w:val="001C0D8F"/>
    <w:rsid w:val="001C1A89"/>
    <w:rsid w:val="001C1EEE"/>
    <w:rsid w:val="001C3EB9"/>
    <w:rsid w:val="001C4B6E"/>
    <w:rsid w:val="001C5A8D"/>
    <w:rsid w:val="001C6E9C"/>
    <w:rsid w:val="001D2FD7"/>
    <w:rsid w:val="001D4218"/>
    <w:rsid w:val="001D47C4"/>
    <w:rsid w:val="001D5D13"/>
    <w:rsid w:val="001D6565"/>
    <w:rsid w:val="001D6A01"/>
    <w:rsid w:val="001E4665"/>
    <w:rsid w:val="001E5530"/>
    <w:rsid w:val="001E5795"/>
    <w:rsid w:val="001E64A8"/>
    <w:rsid w:val="001E6D19"/>
    <w:rsid w:val="001E6E38"/>
    <w:rsid w:val="001F2C07"/>
    <w:rsid w:val="001F3FC4"/>
    <w:rsid w:val="001F52A0"/>
    <w:rsid w:val="001F671A"/>
    <w:rsid w:val="00200ABD"/>
    <w:rsid w:val="0020176C"/>
    <w:rsid w:val="00203CF3"/>
    <w:rsid w:val="00204675"/>
    <w:rsid w:val="00205C9C"/>
    <w:rsid w:val="00207A70"/>
    <w:rsid w:val="0021060C"/>
    <w:rsid w:val="00210F86"/>
    <w:rsid w:val="00215F42"/>
    <w:rsid w:val="002162AC"/>
    <w:rsid w:val="00217974"/>
    <w:rsid w:val="002204A3"/>
    <w:rsid w:val="002204D3"/>
    <w:rsid w:val="00220F65"/>
    <w:rsid w:val="0022126C"/>
    <w:rsid w:val="00222923"/>
    <w:rsid w:val="00223F2D"/>
    <w:rsid w:val="00224C50"/>
    <w:rsid w:val="00224E5D"/>
    <w:rsid w:val="00227889"/>
    <w:rsid w:val="00227A56"/>
    <w:rsid w:val="002302C5"/>
    <w:rsid w:val="002307A5"/>
    <w:rsid w:val="00230E39"/>
    <w:rsid w:val="00232132"/>
    <w:rsid w:val="00232C82"/>
    <w:rsid w:val="002345F3"/>
    <w:rsid w:val="00234FAD"/>
    <w:rsid w:val="0023558C"/>
    <w:rsid w:val="00235DCF"/>
    <w:rsid w:val="002361F2"/>
    <w:rsid w:val="00240964"/>
    <w:rsid w:val="00243998"/>
    <w:rsid w:val="00243B9D"/>
    <w:rsid w:val="00244603"/>
    <w:rsid w:val="00244B6C"/>
    <w:rsid w:val="00245123"/>
    <w:rsid w:val="0024562D"/>
    <w:rsid w:val="00245889"/>
    <w:rsid w:val="002474E7"/>
    <w:rsid w:val="00247C74"/>
    <w:rsid w:val="0025039F"/>
    <w:rsid w:val="002515A0"/>
    <w:rsid w:val="00251760"/>
    <w:rsid w:val="00254E92"/>
    <w:rsid w:val="002558CE"/>
    <w:rsid w:val="00256BEB"/>
    <w:rsid w:val="00256D6B"/>
    <w:rsid w:val="00260D85"/>
    <w:rsid w:val="00261EC1"/>
    <w:rsid w:val="00262042"/>
    <w:rsid w:val="0026297A"/>
    <w:rsid w:val="00262CEE"/>
    <w:rsid w:val="00263194"/>
    <w:rsid w:val="002648CD"/>
    <w:rsid w:val="00266522"/>
    <w:rsid w:val="00273440"/>
    <w:rsid w:val="00273F2B"/>
    <w:rsid w:val="0027409F"/>
    <w:rsid w:val="0027502E"/>
    <w:rsid w:val="00276993"/>
    <w:rsid w:val="002771C8"/>
    <w:rsid w:val="002835E1"/>
    <w:rsid w:val="0028382D"/>
    <w:rsid w:val="002847ED"/>
    <w:rsid w:val="00285D0E"/>
    <w:rsid w:val="002866AE"/>
    <w:rsid w:val="00286A36"/>
    <w:rsid w:val="0028755E"/>
    <w:rsid w:val="00287CF3"/>
    <w:rsid w:val="00290A15"/>
    <w:rsid w:val="00290ED8"/>
    <w:rsid w:val="00293D15"/>
    <w:rsid w:val="00295487"/>
    <w:rsid w:val="00295F10"/>
    <w:rsid w:val="00297553"/>
    <w:rsid w:val="00297F5A"/>
    <w:rsid w:val="002A146D"/>
    <w:rsid w:val="002A226B"/>
    <w:rsid w:val="002A2F7A"/>
    <w:rsid w:val="002A3E3A"/>
    <w:rsid w:val="002A43E5"/>
    <w:rsid w:val="002A5ACD"/>
    <w:rsid w:val="002A6CD4"/>
    <w:rsid w:val="002B07E5"/>
    <w:rsid w:val="002B4B9A"/>
    <w:rsid w:val="002B4E53"/>
    <w:rsid w:val="002B53CB"/>
    <w:rsid w:val="002B5FF5"/>
    <w:rsid w:val="002B7370"/>
    <w:rsid w:val="002B7B4A"/>
    <w:rsid w:val="002C15CC"/>
    <w:rsid w:val="002C21D0"/>
    <w:rsid w:val="002C32AE"/>
    <w:rsid w:val="002C52ED"/>
    <w:rsid w:val="002D130C"/>
    <w:rsid w:val="002D2E97"/>
    <w:rsid w:val="002E22CC"/>
    <w:rsid w:val="002E2CE0"/>
    <w:rsid w:val="002E3E74"/>
    <w:rsid w:val="002E50B4"/>
    <w:rsid w:val="002E58D1"/>
    <w:rsid w:val="002E7E1D"/>
    <w:rsid w:val="002E7FD7"/>
    <w:rsid w:val="002F10CA"/>
    <w:rsid w:val="002F379A"/>
    <w:rsid w:val="002F4B47"/>
    <w:rsid w:val="002F4F5B"/>
    <w:rsid w:val="003004F7"/>
    <w:rsid w:val="00300714"/>
    <w:rsid w:val="0030122C"/>
    <w:rsid w:val="00301234"/>
    <w:rsid w:val="00301A66"/>
    <w:rsid w:val="00301F90"/>
    <w:rsid w:val="0030247D"/>
    <w:rsid w:val="00302892"/>
    <w:rsid w:val="00302BBD"/>
    <w:rsid w:val="00302E7B"/>
    <w:rsid w:val="003038EB"/>
    <w:rsid w:val="00304809"/>
    <w:rsid w:val="0030663C"/>
    <w:rsid w:val="00307259"/>
    <w:rsid w:val="00307B91"/>
    <w:rsid w:val="00310719"/>
    <w:rsid w:val="003116C5"/>
    <w:rsid w:val="003121C7"/>
    <w:rsid w:val="00312A32"/>
    <w:rsid w:val="0031359F"/>
    <w:rsid w:val="00314578"/>
    <w:rsid w:val="003145A0"/>
    <w:rsid w:val="003149CC"/>
    <w:rsid w:val="00315523"/>
    <w:rsid w:val="00317304"/>
    <w:rsid w:val="00322277"/>
    <w:rsid w:val="00322927"/>
    <w:rsid w:val="0032333F"/>
    <w:rsid w:val="00323626"/>
    <w:rsid w:val="00323E3F"/>
    <w:rsid w:val="00324094"/>
    <w:rsid w:val="00325517"/>
    <w:rsid w:val="00325A38"/>
    <w:rsid w:val="00326647"/>
    <w:rsid w:val="00326BE1"/>
    <w:rsid w:val="00327056"/>
    <w:rsid w:val="00327095"/>
    <w:rsid w:val="00332539"/>
    <w:rsid w:val="00332894"/>
    <w:rsid w:val="00334B09"/>
    <w:rsid w:val="003362BB"/>
    <w:rsid w:val="00340793"/>
    <w:rsid w:val="00341085"/>
    <w:rsid w:val="003410D6"/>
    <w:rsid w:val="003412F6"/>
    <w:rsid w:val="00341D70"/>
    <w:rsid w:val="00342992"/>
    <w:rsid w:val="00342D1F"/>
    <w:rsid w:val="0034303F"/>
    <w:rsid w:val="00343C05"/>
    <w:rsid w:val="00344773"/>
    <w:rsid w:val="00345D8D"/>
    <w:rsid w:val="00346EB5"/>
    <w:rsid w:val="00350210"/>
    <w:rsid w:val="003506AD"/>
    <w:rsid w:val="00350AE1"/>
    <w:rsid w:val="00350F43"/>
    <w:rsid w:val="00352F80"/>
    <w:rsid w:val="00354757"/>
    <w:rsid w:val="00355052"/>
    <w:rsid w:val="00355215"/>
    <w:rsid w:val="003568F5"/>
    <w:rsid w:val="00357817"/>
    <w:rsid w:val="00357A7C"/>
    <w:rsid w:val="00357FD3"/>
    <w:rsid w:val="0036051B"/>
    <w:rsid w:val="00360936"/>
    <w:rsid w:val="00361E2E"/>
    <w:rsid w:val="0036237E"/>
    <w:rsid w:val="003637A4"/>
    <w:rsid w:val="00363FFC"/>
    <w:rsid w:val="0036562E"/>
    <w:rsid w:val="003663FD"/>
    <w:rsid w:val="00366883"/>
    <w:rsid w:val="00366F35"/>
    <w:rsid w:val="003674B2"/>
    <w:rsid w:val="0037121E"/>
    <w:rsid w:val="00371DA1"/>
    <w:rsid w:val="00372549"/>
    <w:rsid w:val="00372810"/>
    <w:rsid w:val="00375976"/>
    <w:rsid w:val="00377745"/>
    <w:rsid w:val="00381479"/>
    <w:rsid w:val="003819CC"/>
    <w:rsid w:val="003859B5"/>
    <w:rsid w:val="00386A64"/>
    <w:rsid w:val="003876AF"/>
    <w:rsid w:val="0039067D"/>
    <w:rsid w:val="00393FEC"/>
    <w:rsid w:val="00394236"/>
    <w:rsid w:val="003948C1"/>
    <w:rsid w:val="0039638B"/>
    <w:rsid w:val="00396FE8"/>
    <w:rsid w:val="003A2551"/>
    <w:rsid w:val="003A3227"/>
    <w:rsid w:val="003A3ED6"/>
    <w:rsid w:val="003A4957"/>
    <w:rsid w:val="003A5CD2"/>
    <w:rsid w:val="003A7272"/>
    <w:rsid w:val="003A73A4"/>
    <w:rsid w:val="003B06A3"/>
    <w:rsid w:val="003B283F"/>
    <w:rsid w:val="003B3943"/>
    <w:rsid w:val="003B3E54"/>
    <w:rsid w:val="003B4585"/>
    <w:rsid w:val="003C2D09"/>
    <w:rsid w:val="003C552C"/>
    <w:rsid w:val="003C5E83"/>
    <w:rsid w:val="003C5E95"/>
    <w:rsid w:val="003C6CD7"/>
    <w:rsid w:val="003C6CFB"/>
    <w:rsid w:val="003C7CEE"/>
    <w:rsid w:val="003D21D9"/>
    <w:rsid w:val="003D53A7"/>
    <w:rsid w:val="003D5BC4"/>
    <w:rsid w:val="003E1D24"/>
    <w:rsid w:val="003E3B2D"/>
    <w:rsid w:val="003E4450"/>
    <w:rsid w:val="003E4548"/>
    <w:rsid w:val="003E459C"/>
    <w:rsid w:val="003E5D4D"/>
    <w:rsid w:val="003E6585"/>
    <w:rsid w:val="003E793F"/>
    <w:rsid w:val="003F0828"/>
    <w:rsid w:val="003F10DB"/>
    <w:rsid w:val="003F1650"/>
    <w:rsid w:val="003F5250"/>
    <w:rsid w:val="003F756F"/>
    <w:rsid w:val="003F7A9C"/>
    <w:rsid w:val="00400FCA"/>
    <w:rsid w:val="00401773"/>
    <w:rsid w:val="004037A2"/>
    <w:rsid w:val="00403CFF"/>
    <w:rsid w:val="00404801"/>
    <w:rsid w:val="00404F87"/>
    <w:rsid w:val="00405933"/>
    <w:rsid w:val="004068DA"/>
    <w:rsid w:val="00406B5C"/>
    <w:rsid w:val="00407149"/>
    <w:rsid w:val="00410697"/>
    <w:rsid w:val="00412BF5"/>
    <w:rsid w:val="00416563"/>
    <w:rsid w:val="0042008B"/>
    <w:rsid w:val="00420E0F"/>
    <w:rsid w:val="004213E0"/>
    <w:rsid w:val="004221E5"/>
    <w:rsid w:val="00422B8D"/>
    <w:rsid w:val="00422BE5"/>
    <w:rsid w:val="00422E02"/>
    <w:rsid w:val="00423B5F"/>
    <w:rsid w:val="00425C67"/>
    <w:rsid w:val="00426383"/>
    <w:rsid w:val="00427F1B"/>
    <w:rsid w:val="004302F5"/>
    <w:rsid w:val="004308E6"/>
    <w:rsid w:val="004312BB"/>
    <w:rsid w:val="00432CC0"/>
    <w:rsid w:val="004348FB"/>
    <w:rsid w:val="00436687"/>
    <w:rsid w:val="00437752"/>
    <w:rsid w:val="004377AC"/>
    <w:rsid w:val="0044016E"/>
    <w:rsid w:val="0044569B"/>
    <w:rsid w:val="00445B15"/>
    <w:rsid w:val="00447F95"/>
    <w:rsid w:val="00451D35"/>
    <w:rsid w:val="004529DA"/>
    <w:rsid w:val="00454266"/>
    <w:rsid w:val="004562D2"/>
    <w:rsid w:val="0046056F"/>
    <w:rsid w:val="00460FC8"/>
    <w:rsid w:val="00465251"/>
    <w:rsid w:val="004663A0"/>
    <w:rsid w:val="00466AE5"/>
    <w:rsid w:val="004716A7"/>
    <w:rsid w:val="00473CDE"/>
    <w:rsid w:val="00475512"/>
    <w:rsid w:val="00477A7F"/>
    <w:rsid w:val="0048001F"/>
    <w:rsid w:val="004857EC"/>
    <w:rsid w:val="0048589C"/>
    <w:rsid w:val="00487EB3"/>
    <w:rsid w:val="00490692"/>
    <w:rsid w:val="00490D37"/>
    <w:rsid w:val="00491D22"/>
    <w:rsid w:val="0049218F"/>
    <w:rsid w:val="004924AD"/>
    <w:rsid w:val="004959D5"/>
    <w:rsid w:val="00495B01"/>
    <w:rsid w:val="004962C0"/>
    <w:rsid w:val="00497A80"/>
    <w:rsid w:val="00497FDE"/>
    <w:rsid w:val="004A0441"/>
    <w:rsid w:val="004A044C"/>
    <w:rsid w:val="004A11D0"/>
    <w:rsid w:val="004A1797"/>
    <w:rsid w:val="004A4310"/>
    <w:rsid w:val="004A61D8"/>
    <w:rsid w:val="004A6E25"/>
    <w:rsid w:val="004B2C0C"/>
    <w:rsid w:val="004B546C"/>
    <w:rsid w:val="004C0240"/>
    <w:rsid w:val="004C0BD8"/>
    <w:rsid w:val="004C1BC2"/>
    <w:rsid w:val="004C63A8"/>
    <w:rsid w:val="004C63F9"/>
    <w:rsid w:val="004C771F"/>
    <w:rsid w:val="004D1900"/>
    <w:rsid w:val="004D2C07"/>
    <w:rsid w:val="004D468C"/>
    <w:rsid w:val="004D51EF"/>
    <w:rsid w:val="004D56D6"/>
    <w:rsid w:val="004D70F3"/>
    <w:rsid w:val="004D7228"/>
    <w:rsid w:val="004D7E83"/>
    <w:rsid w:val="004E0242"/>
    <w:rsid w:val="004E1FA1"/>
    <w:rsid w:val="004E382C"/>
    <w:rsid w:val="004E40C1"/>
    <w:rsid w:val="004E551A"/>
    <w:rsid w:val="004E6DAF"/>
    <w:rsid w:val="004F4020"/>
    <w:rsid w:val="004F69A8"/>
    <w:rsid w:val="005002D5"/>
    <w:rsid w:val="00501DD6"/>
    <w:rsid w:val="00502720"/>
    <w:rsid w:val="005064FE"/>
    <w:rsid w:val="0050772F"/>
    <w:rsid w:val="00507D55"/>
    <w:rsid w:val="0051178A"/>
    <w:rsid w:val="005118E2"/>
    <w:rsid w:val="005128D7"/>
    <w:rsid w:val="00513525"/>
    <w:rsid w:val="00515FC2"/>
    <w:rsid w:val="005174CC"/>
    <w:rsid w:val="00521140"/>
    <w:rsid w:val="00524653"/>
    <w:rsid w:val="00525DDA"/>
    <w:rsid w:val="0052662D"/>
    <w:rsid w:val="005304A8"/>
    <w:rsid w:val="005304C0"/>
    <w:rsid w:val="00531C78"/>
    <w:rsid w:val="005327FA"/>
    <w:rsid w:val="005329D8"/>
    <w:rsid w:val="00532B25"/>
    <w:rsid w:val="00533624"/>
    <w:rsid w:val="00534B32"/>
    <w:rsid w:val="00535320"/>
    <w:rsid w:val="00536FEA"/>
    <w:rsid w:val="00540C25"/>
    <w:rsid w:val="00542641"/>
    <w:rsid w:val="005435F9"/>
    <w:rsid w:val="005467D6"/>
    <w:rsid w:val="00546E10"/>
    <w:rsid w:val="00550506"/>
    <w:rsid w:val="005517CD"/>
    <w:rsid w:val="0055191F"/>
    <w:rsid w:val="00551E3B"/>
    <w:rsid w:val="005541B5"/>
    <w:rsid w:val="005550F2"/>
    <w:rsid w:val="0056038E"/>
    <w:rsid w:val="005603E0"/>
    <w:rsid w:val="00561A27"/>
    <w:rsid w:val="00563373"/>
    <w:rsid w:val="00563799"/>
    <w:rsid w:val="005654C1"/>
    <w:rsid w:val="005672FE"/>
    <w:rsid w:val="00570406"/>
    <w:rsid w:val="00571EDC"/>
    <w:rsid w:val="00572097"/>
    <w:rsid w:val="0057307B"/>
    <w:rsid w:val="005742F8"/>
    <w:rsid w:val="005749AD"/>
    <w:rsid w:val="00574D89"/>
    <w:rsid w:val="00575A46"/>
    <w:rsid w:val="005778BD"/>
    <w:rsid w:val="00577D7C"/>
    <w:rsid w:val="00580BA6"/>
    <w:rsid w:val="005810E1"/>
    <w:rsid w:val="00581A8C"/>
    <w:rsid w:val="005850D4"/>
    <w:rsid w:val="00585F0D"/>
    <w:rsid w:val="00590053"/>
    <w:rsid w:val="00591389"/>
    <w:rsid w:val="005935DA"/>
    <w:rsid w:val="005941D7"/>
    <w:rsid w:val="00594C2A"/>
    <w:rsid w:val="00594E20"/>
    <w:rsid w:val="00596021"/>
    <w:rsid w:val="005960C1"/>
    <w:rsid w:val="00596748"/>
    <w:rsid w:val="00596A76"/>
    <w:rsid w:val="005978CE"/>
    <w:rsid w:val="005A02DD"/>
    <w:rsid w:val="005A089A"/>
    <w:rsid w:val="005A1807"/>
    <w:rsid w:val="005A1B56"/>
    <w:rsid w:val="005A2989"/>
    <w:rsid w:val="005A2A68"/>
    <w:rsid w:val="005A2D50"/>
    <w:rsid w:val="005A3FD8"/>
    <w:rsid w:val="005A55BB"/>
    <w:rsid w:val="005A5BCA"/>
    <w:rsid w:val="005A691B"/>
    <w:rsid w:val="005B0035"/>
    <w:rsid w:val="005B18B7"/>
    <w:rsid w:val="005B3D2A"/>
    <w:rsid w:val="005B429D"/>
    <w:rsid w:val="005B4DF1"/>
    <w:rsid w:val="005B5117"/>
    <w:rsid w:val="005B718E"/>
    <w:rsid w:val="005B7CB3"/>
    <w:rsid w:val="005C1F7B"/>
    <w:rsid w:val="005C366F"/>
    <w:rsid w:val="005C4C43"/>
    <w:rsid w:val="005C52C0"/>
    <w:rsid w:val="005C549D"/>
    <w:rsid w:val="005C5529"/>
    <w:rsid w:val="005C721F"/>
    <w:rsid w:val="005C7322"/>
    <w:rsid w:val="005C748D"/>
    <w:rsid w:val="005C770A"/>
    <w:rsid w:val="005D0912"/>
    <w:rsid w:val="005D2445"/>
    <w:rsid w:val="005D2624"/>
    <w:rsid w:val="005D32FA"/>
    <w:rsid w:val="005D6818"/>
    <w:rsid w:val="005D7E0B"/>
    <w:rsid w:val="005E07CB"/>
    <w:rsid w:val="005E0809"/>
    <w:rsid w:val="005E0A86"/>
    <w:rsid w:val="005E0BBB"/>
    <w:rsid w:val="005E1BA5"/>
    <w:rsid w:val="005E3A9F"/>
    <w:rsid w:val="005E3F0D"/>
    <w:rsid w:val="005E49BD"/>
    <w:rsid w:val="005E4F0D"/>
    <w:rsid w:val="005E5FAF"/>
    <w:rsid w:val="005E707A"/>
    <w:rsid w:val="005ED28E"/>
    <w:rsid w:val="005F2A6B"/>
    <w:rsid w:val="005F2AD6"/>
    <w:rsid w:val="005F3BF2"/>
    <w:rsid w:val="005F40FD"/>
    <w:rsid w:val="005F5E49"/>
    <w:rsid w:val="005F659F"/>
    <w:rsid w:val="005F721C"/>
    <w:rsid w:val="0060075E"/>
    <w:rsid w:val="00602035"/>
    <w:rsid w:val="00602611"/>
    <w:rsid w:val="00603AB6"/>
    <w:rsid w:val="00604063"/>
    <w:rsid w:val="006058FA"/>
    <w:rsid w:val="00606C2C"/>
    <w:rsid w:val="006073EC"/>
    <w:rsid w:val="00613B17"/>
    <w:rsid w:val="00614008"/>
    <w:rsid w:val="00615E8E"/>
    <w:rsid w:val="00616F1B"/>
    <w:rsid w:val="006175FB"/>
    <w:rsid w:val="00620E65"/>
    <w:rsid w:val="00621B8B"/>
    <w:rsid w:val="0062257B"/>
    <w:rsid w:val="0062491B"/>
    <w:rsid w:val="00624EC6"/>
    <w:rsid w:val="006307B7"/>
    <w:rsid w:val="00630C65"/>
    <w:rsid w:val="00631582"/>
    <w:rsid w:val="006324A6"/>
    <w:rsid w:val="00632F55"/>
    <w:rsid w:val="00633D07"/>
    <w:rsid w:val="00633DE5"/>
    <w:rsid w:val="00634537"/>
    <w:rsid w:val="0063579C"/>
    <w:rsid w:val="00635BE9"/>
    <w:rsid w:val="0063781D"/>
    <w:rsid w:val="00640616"/>
    <w:rsid w:val="00643C61"/>
    <w:rsid w:val="006468AF"/>
    <w:rsid w:val="00646F81"/>
    <w:rsid w:val="00647A6B"/>
    <w:rsid w:val="006523FD"/>
    <w:rsid w:val="006555BC"/>
    <w:rsid w:val="00655B7F"/>
    <w:rsid w:val="00655CA2"/>
    <w:rsid w:val="00656411"/>
    <w:rsid w:val="00656FC1"/>
    <w:rsid w:val="00660C4C"/>
    <w:rsid w:val="0066295A"/>
    <w:rsid w:val="00663158"/>
    <w:rsid w:val="00663B56"/>
    <w:rsid w:val="00664797"/>
    <w:rsid w:val="0067039F"/>
    <w:rsid w:val="00670401"/>
    <w:rsid w:val="00670F4C"/>
    <w:rsid w:val="0067206F"/>
    <w:rsid w:val="0067363F"/>
    <w:rsid w:val="00673B71"/>
    <w:rsid w:val="0067426C"/>
    <w:rsid w:val="006749AB"/>
    <w:rsid w:val="00676EA3"/>
    <w:rsid w:val="00685F87"/>
    <w:rsid w:val="00686015"/>
    <w:rsid w:val="006879F7"/>
    <w:rsid w:val="00690710"/>
    <w:rsid w:val="0069243C"/>
    <w:rsid w:val="00692866"/>
    <w:rsid w:val="00692AF5"/>
    <w:rsid w:val="0069324E"/>
    <w:rsid w:val="006951A4"/>
    <w:rsid w:val="00696892"/>
    <w:rsid w:val="00697054"/>
    <w:rsid w:val="006A00C4"/>
    <w:rsid w:val="006A203D"/>
    <w:rsid w:val="006A5A3C"/>
    <w:rsid w:val="006A6CDD"/>
    <w:rsid w:val="006A7447"/>
    <w:rsid w:val="006B0FFB"/>
    <w:rsid w:val="006B20AC"/>
    <w:rsid w:val="006B21F1"/>
    <w:rsid w:val="006B77F2"/>
    <w:rsid w:val="006B789C"/>
    <w:rsid w:val="006C14A4"/>
    <w:rsid w:val="006C22C0"/>
    <w:rsid w:val="006C2424"/>
    <w:rsid w:val="006C31EE"/>
    <w:rsid w:val="006C3572"/>
    <w:rsid w:val="006C36FB"/>
    <w:rsid w:val="006C394A"/>
    <w:rsid w:val="006C55B6"/>
    <w:rsid w:val="006C5633"/>
    <w:rsid w:val="006C5C9E"/>
    <w:rsid w:val="006C67CA"/>
    <w:rsid w:val="006C6C62"/>
    <w:rsid w:val="006D1D6E"/>
    <w:rsid w:val="006D2768"/>
    <w:rsid w:val="006D2ED0"/>
    <w:rsid w:val="006D484C"/>
    <w:rsid w:val="006D4BE7"/>
    <w:rsid w:val="006D5C56"/>
    <w:rsid w:val="006D5F7A"/>
    <w:rsid w:val="006D71EA"/>
    <w:rsid w:val="006E0418"/>
    <w:rsid w:val="006E35B1"/>
    <w:rsid w:val="006E3BD9"/>
    <w:rsid w:val="006E530C"/>
    <w:rsid w:val="006F2298"/>
    <w:rsid w:val="006F459B"/>
    <w:rsid w:val="006F5446"/>
    <w:rsid w:val="006F56A0"/>
    <w:rsid w:val="006F5ED3"/>
    <w:rsid w:val="006F7A1F"/>
    <w:rsid w:val="00701BCE"/>
    <w:rsid w:val="00702A16"/>
    <w:rsid w:val="007042B0"/>
    <w:rsid w:val="00704767"/>
    <w:rsid w:val="007076D7"/>
    <w:rsid w:val="00707CD8"/>
    <w:rsid w:val="00712A83"/>
    <w:rsid w:val="0071416D"/>
    <w:rsid w:val="00714626"/>
    <w:rsid w:val="00717B33"/>
    <w:rsid w:val="00720F11"/>
    <w:rsid w:val="00721E5E"/>
    <w:rsid w:val="007225B4"/>
    <w:rsid w:val="0072285D"/>
    <w:rsid w:val="0072597B"/>
    <w:rsid w:val="00726B9E"/>
    <w:rsid w:val="0072774F"/>
    <w:rsid w:val="00727D89"/>
    <w:rsid w:val="00730FC0"/>
    <w:rsid w:val="007345C6"/>
    <w:rsid w:val="00735B5E"/>
    <w:rsid w:val="00735FBD"/>
    <w:rsid w:val="007363B6"/>
    <w:rsid w:val="00741453"/>
    <w:rsid w:val="00741C57"/>
    <w:rsid w:val="00741CFB"/>
    <w:rsid w:val="00742D5E"/>
    <w:rsid w:val="00743F8D"/>
    <w:rsid w:val="00743FEE"/>
    <w:rsid w:val="00744826"/>
    <w:rsid w:val="00744DF9"/>
    <w:rsid w:val="007474EC"/>
    <w:rsid w:val="00747A91"/>
    <w:rsid w:val="00747DF7"/>
    <w:rsid w:val="00747F9A"/>
    <w:rsid w:val="0075203B"/>
    <w:rsid w:val="00753A57"/>
    <w:rsid w:val="00753D49"/>
    <w:rsid w:val="00754AD6"/>
    <w:rsid w:val="0075546D"/>
    <w:rsid w:val="007558CA"/>
    <w:rsid w:val="00756CB7"/>
    <w:rsid w:val="00763149"/>
    <w:rsid w:val="0076319C"/>
    <w:rsid w:val="007650AB"/>
    <w:rsid w:val="007653CD"/>
    <w:rsid w:val="00765B02"/>
    <w:rsid w:val="00765B06"/>
    <w:rsid w:val="007661FE"/>
    <w:rsid w:val="00766D99"/>
    <w:rsid w:val="00770A85"/>
    <w:rsid w:val="00771350"/>
    <w:rsid w:val="0077224A"/>
    <w:rsid w:val="00773186"/>
    <w:rsid w:val="00773223"/>
    <w:rsid w:val="0077388D"/>
    <w:rsid w:val="007756B5"/>
    <w:rsid w:val="007757F5"/>
    <w:rsid w:val="00775AE9"/>
    <w:rsid w:val="00775B70"/>
    <w:rsid w:val="007763C8"/>
    <w:rsid w:val="007769D2"/>
    <w:rsid w:val="00776AAB"/>
    <w:rsid w:val="007809C2"/>
    <w:rsid w:val="00780BC8"/>
    <w:rsid w:val="00781406"/>
    <w:rsid w:val="0078327B"/>
    <w:rsid w:val="00783A3E"/>
    <w:rsid w:val="00784391"/>
    <w:rsid w:val="00786270"/>
    <w:rsid w:val="0079005C"/>
    <w:rsid w:val="0079475B"/>
    <w:rsid w:val="0079611F"/>
    <w:rsid w:val="007974C7"/>
    <w:rsid w:val="007A10C4"/>
    <w:rsid w:val="007A1278"/>
    <w:rsid w:val="007A18FA"/>
    <w:rsid w:val="007A4DB1"/>
    <w:rsid w:val="007A541A"/>
    <w:rsid w:val="007A5DD8"/>
    <w:rsid w:val="007A60D4"/>
    <w:rsid w:val="007B0D5F"/>
    <w:rsid w:val="007B1002"/>
    <w:rsid w:val="007B2801"/>
    <w:rsid w:val="007B2B48"/>
    <w:rsid w:val="007B2C14"/>
    <w:rsid w:val="007B4682"/>
    <w:rsid w:val="007B56E1"/>
    <w:rsid w:val="007C273D"/>
    <w:rsid w:val="007C50EF"/>
    <w:rsid w:val="007C59FE"/>
    <w:rsid w:val="007D0F9B"/>
    <w:rsid w:val="007D1649"/>
    <w:rsid w:val="007D164A"/>
    <w:rsid w:val="007D165F"/>
    <w:rsid w:val="007D2D1F"/>
    <w:rsid w:val="007D7E50"/>
    <w:rsid w:val="007E12BD"/>
    <w:rsid w:val="007E2D45"/>
    <w:rsid w:val="007E3EB8"/>
    <w:rsid w:val="007E5A01"/>
    <w:rsid w:val="007F1387"/>
    <w:rsid w:val="007F1C95"/>
    <w:rsid w:val="007F1D57"/>
    <w:rsid w:val="007F2DF7"/>
    <w:rsid w:val="007F6D6E"/>
    <w:rsid w:val="007F799E"/>
    <w:rsid w:val="0080009F"/>
    <w:rsid w:val="008004C8"/>
    <w:rsid w:val="00801699"/>
    <w:rsid w:val="008020E8"/>
    <w:rsid w:val="008028DB"/>
    <w:rsid w:val="00804485"/>
    <w:rsid w:val="008053BB"/>
    <w:rsid w:val="008079E6"/>
    <w:rsid w:val="0081312A"/>
    <w:rsid w:val="00813D5D"/>
    <w:rsid w:val="008205E2"/>
    <w:rsid w:val="00820968"/>
    <w:rsid w:val="00823576"/>
    <w:rsid w:val="00827817"/>
    <w:rsid w:val="00831ACE"/>
    <w:rsid w:val="00831D70"/>
    <w:rsid w:val="00832409"/>
    <w:rsid w:val="008326C6"/>
    <w:rsid w:val="00833063"/>
    <w:rsid w:val="008339B3"/>
    <w:rsid w:val="0083795B"/>
    <w:rsid w:val="00841144"/>
    <w:rsid w:val="00842533"/>
    <w:rsid w:val="008425BE"/>
    <w:rsid w:val="008427BD"/>
    <w:rsid w:val="00843567"/>
    <w:rsid w:val="00847695"/>
    <w:rsid w:val="008506A4"/>
    <w:rsid w:val="00850961"/>
    <w:rsid w:val="008543C8"/>
    <w:rsid w:val="00854443"/>
    <w:rsid w:val="00854CB4"/>
    <w:rsid w:val="00854D30"/>
    <w:rsid w:val="00856C24"/>
    <w:rsid w:val="00857171"/>
    <w:rsid w:val="008572C0"/>
    <w:rsid w:val="008573AB"/>
    <w:rsid w:val="00857BA0"/>
    <w:rsid w:val="00860CAA"/>
    <w:rsid w:val="00861F63"/>
    <w:rsid w:val="00862CBC"/>
    <w:rsid w:val="008654AB"/>
    <w:rsid w:val="008655DB"/>
    <w:rsid w:val="008663E7"/>
    <w:rsid w:val="008713CB"/>
    <w:rsid w:val="00872110"/>
    <w:rsid w:val="0087228B"/>
    <w:rsid w:val="00874043"/>
    <w:rsid w:val="0087649A"/>
    <w:rsid w:val="00876C7E"/>
    <w:rsid w:val="00877F4C"/>
    <w:rsid w:val="008803C9"/>
    <w:rsid w:val="00882875"/>
    <w:rsid w:val="0088714F"/>
    <w:rsid w:val="00887E6B"/>
    <w:rsid w:val="00890B38"/>
    <w:rsid w:val="00891AA6"/>
    <w:rsid w:val="0089265C"/>
    <w:rsid w:val="00892E0B"/>
    <w:rsid w:val="00894616"/>
    <w:rsid w:val="00896468"/>
    <w:rsid w:val="00896DEA"/>
    <w:rsid w:val="00897FDF"/>
    <w:rsid w:val="008A03C5"/>
    <w:rsid w:val="008A0548"/>
    <w:rsid w:val="008A0B19"/>
    <w:rsid w:val="008A1853"/>
    <w:rsid w:val="008A1878"/>
    <w:rsid w:val="008A1CFE"/>
    <w:rsid w:val="008A29E1"/>
    <w:rsid w:val="008A4545"/>
    <w:rsid w:val="008A545D"/>
    <w:rsid w:val="008A7E5B"/>
    <w:rsid w:val="008B2337"/>
    <w:rsid w:val="008B3611"/>
    <w:rsid w:val="008B5772"/>
    <w:rsid w:val="008B5F5E"/>
    <w:rsid w:val="008B658D"/>
    <w:rsid w:val="008B669E"/>
    <w:rsid w:val="008B7AE3"/>
    <w:rsid w:val="008C0CF5"/>
    <w:rsid w:val="008C15B8"/>
    <w:rsid w:val="008C1718"/>
    <w:rsid w:val="008C22A1"/>
    <w:rsid w:val="008C26ED"/>
    <w:rsid w:val="008C349B"/>
    <w:rsid w:val="008C42CB"/>
    <w:rsid w:val="008C5194"/>
    <w:rsid w:val="008C74FD"/>
    <w:rsid w:val="008C792E"/>
    <w:rsid w:val="008D00A3"/>
    <w:rsid w:val="008D0506"/>
    <w:rsid w:val="008D1302"/>
    <w:rsid w:val="008D4C0F"/>
    <w:rsid w:val="008D53B0"/>
    <w:rsid w:val="008D5B9D"/>
    <w:rsid w:val="008D6FB0"/>
    <w:rsid w:val="008D7643"/>
    <w:rsid w:val="008D7AC6"/>
    <w:rsid w:val="008E13E4"/>
    <w:rsid w:val="008E1642"/>
    <w:rsid w:val="008E36D8"/>
    <w:rsid w:val="008E4345"/>
    <w:rsid w:val="008E737E"/>
    <w:rsid w:val="008E7A3F"/>
    <w:rsid w:val="008F0E7B"/>
    <w:rsid w:val="008F32EF"/>
    <w:rsid w:val="008F3FF7"/>
    <w:rsid w:val="008F67FF"/>
    <w:rsid w:val="008F6B0D"/>
    <w:rsid w:val="009026A7"/>
    <w:rsid w:val="0090286B"/>
    <w:rsid w:val="0090395F"/>
    <w:rsid w:val="00903E5D"/>
    <w:rsid w:val="00905434"/>
    <w:rsid w:val="00906232"/>
    <w:rsid w:val="00906A82"/>
    <w:rsid w:val="00906C27"/>
    <w:rsid w:val="00910B01"/>
    <w:rsid w:val="00912C8A"/>
    <w:rsid w:val="009142A7"/>
    <w:rsid w:val="00914B98"/>
    <w:rsid w:val="00916864"/>
    <w:rsid w:val="00920669"/>
    <w:rsid w:val="00921BDC"/>
    <w:rsid w:val="00922109"/>
    <w:rsid w:val="00922531"/>
    <w:rsid w:val="009234D2"/>
    <w:rsid w:val="00923837"/>
    <w:rsid w:val="0092398F"/>
    <w:rsid w:val="00923B74"/>
    <w:rsid w:val="0092456C"/>
    <w:rsid w:val="00925378"/>
    <w:rsid w:val="009260FD"/>
    <w:rsid w:val="00926B22"/>
    <w:rsid w:val="00926F8A"/>
    <w:rsid w:val="00927707"/>
    <w:rsid w:val="00934D40"/>
    <w:rsid w:val="009371F8"/>
    <w:rsid w:val="009407D6"/>
    <w:rsid w:val="00944150"/>
    <w:rsid w:val="00944762"/>
    <w:rsid w:val="009449A0"/>
    <w:rsid w:val="00944B57"/>
    <w:rsid w:val="00946ABC"/>
    <w:rsid w:val="00950975"/>
    <w:rsid w:val="00950AB0"/>
    <w:rsid w:val="0095350A"/>
    <w:rsid w:val="0095371B"/>
    <w:rsid w:val="00955641"/>
    <w:rsid w:val="009559DC"/>
    <w:rsid w:val="00955FF2"/>
    <w:rsid w:val="009560E2"/>
    <w:rsid w:val="00956F40"/>
    <w:rsid w:val="009626BC"/>
    <w:rsid w:val="00963272"/>
    <w:rsid w:val="0096453B"/>
    <w:rsid w:val="00966121"/>
    <w:rsid w:val="00966513"/>
    <w:rsid w:val="00966B59"/>
    <w:rsid w:val="00966FE8"/>
    <w:rsid w:val="009702EA"/>
    <w:rsid w:val="00971C5E"/>
    <w:rsid w:val="00971DF4"/>
    <w:rsid w:val="00973EBF"/>
    <w:rsid w:val="00974AA6"/>
    <w:rsid w:val="00975C90"/>
    <w:rsid w:val="00981454"/>
    <w:rsid w:val="0098178E"/>
    <w:rsid w:val="009818F1"/>
    <w:rsid w:val="00982BA5"/>
    <w:rsid w:val="0098483D"/>
    <w:rsid w:val="00984A3D"/>
    <w:rsid w:val="00984CA0"/>
    <w:rsid w:val="009856ED"/>
    <w:rsid w:val="00987E90"/>
    <w:rsid w:val="00993476"/>
    <w:rsid w:val="009934B0"/>
    <w:rsid w:val="00997755"/>
    <w:rsid w:val="009A1DEF"/>
    <w:rsid w:val="009A1E69"/>
    <w:rsid w:val="009A34BD"/>
    <w:rsid w:val="009A3BBF"/>
    <w:rsid w:val="009A3C61"/>
    <w:rsid w:val="009A55B5"/>
    <w:rsid w:val="009A5B98"/>
    <w:rsid w:val="009B11F7"/>
    <w:rsid w:val="009B1A77"/>
    <w:rsid w:val="009B4CAF"/>
    <w:rsid w:val="009B6456"/>
    <w:rsid w:val="009C1E4E"/>
    <w:rsid w:val="009C2A4E"/>
    <w:rsid w:val="009C4CD7"/>
    <w:rsid w:val="009C5ACD"/>
    <w:rsid w:val="009C67F7"/>
    <w:rsid w:val="009D24A3"/>
    <w:rsid w:val="009D2D14"/>
    <w:rsid w:val="009D5A12"/>
    <w:rsid w:val="009D5A60"/>
    <w:rsid w:val="009E1641"/>
    <w:rsid w:val="009E22F7"/>
    <w:rsid w:val="009E4AC2"/>
    <w:rsid w:val="009F1DEB"/>
    <w:rsid w:val="009F38A4"/>
    <w:rsid w:val="009F38FF"/>
    <w:rsid w:val="009F40BB"/>
    <w:rsid w:val="009F40D4"/>
    <w:rsid w:val="00A00A44"/>
    <w:rsid w:val="00A01DA2"/>
    <w:rsid w:val="00A02790"/>
    <w:rsid w:val="00A02DCA"/>
    <w:rsid w:val="00A02EB5"/>
    <w:rsid w:val="00A03C39"/>
    <w:rsid w:val="00A07E47"/>
    <w:rsid w:val="00A1181E"/>
    <w:rsid w:val="00A11A91"/>
    <w:rsid w:val="00A12F30"/>
    <w:rsid w:val="00A135F9"/>
    <w:rsid w:val="00A13C3F"/>
    <w:rsid w:val="00A13DBB"/>
    <w:rsid w:val="00A14F12"/>
    <w:rsid w:val="00A15663"/>
    <w:rsid w:val="00A1783D"/>
    <w:rsid w:val="00A178DD"/>
    <w:rsid w:val="00A20D1C"/>
    <w:rsid w:val="00A20D97"/>
    <w:rsid w:val="00A2336D"/>
    <w:rsid w:val="00A244F3"/>
    <w:rsid w:val="00A318A9"/>
    <w:rsid w:val="00A32523"/>
    <w:rsid w:val="00A33855"/>
    <w:rsid w:val="00A35D13"/>
    <w:rsid w:val="00A36056"/>
    <w:rsid w:val="00A435F5"/>
    <w:rsid w:val="00A43A76"/>
    <w:rsid w:val="00A463AB"/>
    <w:rsid w:val="00A47173"/>
    <w:rsid w:val="00A472B4"/>
    <w:rsid w:val="00A47D8F"/>
    <w:rsid w:val="00A5065B"/>
    <w:rsid w:val="00A50FC4"/>
    <w:rsid w:val="00A53900"/>
    <w:rsid w:val="00A53C8E"/>
    <w:rsid w:val="00A54076"/>
    <w:rsid w:val="00A55D3B"/>
    <w:rsid w:val="00A56A48"/>
    <w:rsid w:val="00A577D8"/>
    <w:rsid w:val="00A62442"/>
    <w:rsid w:val="00A6304B"/>
    <w:rsid w:val="00A6503A"/>
    <w:rsid w:val="00A666CE"/>
    <w:rsid w:val="00A731C6"/>
    <w:rsid w:val="00A74CBF"/>
    <w:rsid w:val="00A75BC0"/>
    <w:rsid w:val="00A8177A"/>
    <w:rsid w:val="00A822A8"/>
    <w:rsid w:val="00A83101"/>
    <w:rsid w:val="00A854E5"/>
    <w:rsid w:val="00A8679C"/>
    <w:rsid w:val="00A8762B"/>
    <w:rsid w:val="00A87AC0"/>
    <w:rsid w:val="00A90958"/>
    <w:rsid w:val="00A913B3"/>
    <w:rsid w:val="00A91F6B"/>
    <w:rsid w:val="00A9338D"/>
    <w:rsid w:val="00A93BB9"/>
    <w:rsid w:val="00A9410A"/>
    <w:rsid w:val="00A96081"/>
    <w:rsid w:val="00A9713A"/>
    <w:rsid w:val="00AA0DD2"/>
    <w:rsid w:val="00AA231C"/>
    <w:rsid w:val="00AA54F5"/>
    <w:rsid w:val="00AA57F2"/>
    <w:rsid w:val="00AA62A0"/>
    <w:rsid w:val="00AA7169"/>
    <w:rsid w:val="00AB16A4"/>
    <w:rsid w:val="00AB2DDA"/>
    <w:rsid w:val="00AB3490"/>
    <w:rsid w:val="00AB741B"/>
    <w:rsid w:val="00AC0896"/>
    <w:rsid w:val="00AC0940"/>
    <w:rsid w:val="00AC0F2A"/>
    <w:rsid w:val="00AC1CEE"/>
    <w:rsid w:val="00AC2E48"/>
    <w:rsid w:val="00AC34F9"/>
    <w:rsid w:val="00AC3677"/>
    <w:rsid w:val="00AC394A"/>
    <w:rsid w:val="00AC4B95"/>
    <w:rsid w:val="00AC7AFE"/>
    <w:rsid w:val="00AD09C5"/>
    <w:rsid w:val="00AD0EB3"/>
    <w:rsid w:val="00AD0F86"/>
    <w:rsid w:val="00AD2847"/>
    <w:rsid w:val="00AD3106"/>
    <w:rsid w:val="00AD39F7"/>
    <w:rsid w:val="00AD4DC7"/>
    <w:rsid w:val="00AD5E4C"/>
    <w:rsid w:val="00AD754F"/>
    <w:rsid w:val="00AD798A"/>
    <w:rsid w:val="00AE0042"/>
    <w:rsid w:val="00AE116B"/>
    <w:rsid w:val="00AE1F5C"/>
    <w:rsid w:val="00AE2025"/>
    <w:rsid w:val="00AE30A1"/>
    <w:rsid w:val="00AE3D6E"/>
    <w:rsid w:val="00AE4725"/>
    <w:rsid w:val="00AE4BB4"/>
    <w:rsid w:val="00AE5354"/>
    <w:rsid w:val="00AE6E46"/>
    <w:rsid w:val="00AE7995"/>
    <w:rsid w:val="00AF074A"/>
    <w:rsid w:val="00AF21AB"/>
    <w:rsid w:val="00AF2F23"/>
    <w:rsid w:val="00AF3C7C"/>
    <w:rsid w:val="00AF400E"/>
    <w:rsid w:val="00AF4305"/>
    <w:rsid w:val="00AF56D4"/>
    <w:rsid w:val="00AF6B16"/>
    <w:rsid w:val="00B0047C"/>
    <w:rsid w:val="00B01E48"/>
    <w:rsid w:val="00B03F47"/>
    <w:rsid w:val="00B05B1A"/>
    <w:rsid w:val="00B11EA3"/>
    <w:rsid w:val="00B13308"/>
    <w:rsid w:val="00B13389"/>
    <w:rsid w:val="00B13F08"/>
    <w:rsid w:val="00B140D3"/>
    <w:rsid w:val="00B15343"/>
    <w:rsid w:val="00B16A69"/>
    <w:rsid w:val="00B21D22"/>
    <w:rsid w:val="00B23E92"/>
    <w:rsid w:val="00B245C9"/>
    <w:rsid w:val="00B247D2"/>
    <w:rsid w:val="00B24CAA"/>
    <w:rsid w:val="00B252E7"/>
    <w:rsid w:val="00B26150"/>
    <w:rsid w:val="00B2663A"/>
    <w:rsid w:val="00B270E7"/>
    <w:rsid w:val="00B31A36"/>
    <w:rsid w:val="00B344F1"/>
    <w:rsid w:val="00B353A4"/>
    <w:rsid w:val="00B369F5"/>
    <w:rsid w:val="00B37E66"/>
    <w:rsid w:val="00B4429C"/>
    <w:rsid w:val="00B451C6"/>
    <w:rsid w:val="00B46071"/>
    <w:rsid w:val="00B46420"/>
    <w:rsid w:val="00B500A9"/>
    <w:rsid w:val="00B505B5"/>
    <w:rsid w:val="00B52AB4"/>
    <w:rsid w:val="00B55308"/>
    <w:rsid w:val="00B55A76"/>
    <w:rsid w:val="00B5676A"/>
    <w:rsid w:val="00B5695D"/>
    <w:rsid w:val="00B617B3"/>
    <w:rsid w:val="00B62FA8"/>
    <w:rsid w:val="00B63458"/>
    <w:rsid w:val="00B6351D"/>
    <w:rsid w:val="00B66301"/>
    <w:rsid w:val="00B70A0B"/>
    <w:rsid w:val="00B70B5B"/>
    <w:rsid w:val="00B71574"/>
    <w:rsid w:val="00B720AE"/>
    <w:rsid w:val="00B72630"/>
    <w:rsid w:val="00B730AD"/>
    <w:rsid w:val="00B7374D"/>
    <w:rsid w:val="00B73BD6"/>
    <w:rsid w:val="00B7436D"/>
    <w:rsid w:val="00B74567"/>
    <w:rsid w:val="00B76C44"/>
    <w:rsid w:val="00B777AD"/>
    <w:rsid w:val="00B81624"/>
    <w:rsid w:val="00B8296C"/>
    <w:rsid w:val="00B8410C"/>
    <w:rsid w:val="00B84291"/>
    <w:rsid w:val="00B849FA"/>
    <w:rsid w:val="00B84E80"/>
    <w:rsid w:val="00B86D79"/>
    <w:rsid w:val="00B90551"/>
    <w:rsid w:val="00B90ECD"/>
    <w:rsid w:val="00B9242E"/>
    <w:rsid w:val="00B94279"/>
    <w:rsid w:val="00B946CC"/>
    <w:rsid w:val="00BA0BB2"/>
    <w:rsid w:val="00BA28E9"/>
    <w:rsid w:val="00BA2D03"/>
    <w:rsid w:val="00BA4C36"/>
    <w:rsid w:val="00BA5594"/>
    <w:rsid w:val="00BA6698"/>
    <w:rsid w:val="00BB2C78"/>
    <w:rsid w:val="00BB2EB6"/>
    <w:rsid w:val="00BB2F36"/>
    <w:rsid w:val="00BB637C"/>
    <w:rsid w:val="00BB68F6"/>
    <w:rsid w:val="00BB6AEB"/>
    <w:rsid w:val="00BB7938"/>
    <w:rsid w:val="00BC1434"/>
    <w:rsid w:val="00BC14F9"/>
    <w:rsid w:val="00BC243B"/>
    <w:rsid w:val="00BC3FCD"/>
    <w:rsid w:val="00BC4EAA"/>
    <w:rsid w:val="00BC5558"/>
    <w:rsid w:val="00BC632D"/>
    <w:rsid w:val="00BC71DB"/>
    <w:rsid w:val="00BC7965"/>
    <w:rsid w:val="00BD02F8"/>
    <w:rsid w:val="00BD23FC"/>
    <w:rsid w:val="00BD2EB1"/>
    <w:rsid w:val="00BD2F89"/>
    <w:rsid w:val="00BD314F"/>
    <w:rsid w:val="00BD762F"/>
    <w:rsid w:val="00BD7C97"/>
    <w:rsid w:val="00BD7D09"/>
    <w:rsid w:val="00BD7EEB"/>
    <w:rsid w:val="00BE0B9F"/>
    <w:rsid w:val="00BE23D9"/>
    <w:rsid w:val="00BE31D0"/>
    <w:rsid w:val="00BE390B"/>
    <w:rsid w:val="00BE3CAD"/>
    <w:rsid w:val="00BE4C4A"/>
    <w:rsid w:val="00BE4EFD"/>
    <w:rsid w:val="00BE5E50"/>
    <w:rsid w:val="00BE6466"/>
    <w:rsid w:val="00BE7CE1"/>
    <w:rsid w:val="00BE7EE2"/>
    <w:rsid w:val="00BF2888"/>
    <w:rsid w:val="00BF2CA2"/>
    <w:rsid w:val="00BF5DE5"/>
    <w:rsid w:val="00C00030"/>
    <w:rsid w:val="00C00794"/>
    <w:rsid w:val="00C013F3"/>
    <w:rsid w:val="00C01EF3"/>
    <w:rsid w:val="00C02C28"/>
    <w:rsid w:val="00C03CC9"/>
    <w:rsid w:val="00C06B97"/>
    <w:rsid w:val="00C06F6C"/>
    <w:rsid w:val="00C070F6"/>
    <w:rsid w:val="00C10642"/>
    <w:rsid w:val="00C1079F"/>
    <w:rsid w:val="00C1269B"/>
    <w:rsid w:val="00C14419"/>
    <w:rsid w:val="00C16B39"/>
    <w:rsid w:val="00C17EBA"/>
    <w:rsid w:val="00C2036E"/>
    <w:rsid w:val="00C20529"/>
    <w:rsid w:val="00C2083F"/>
    <w:rsid w:val="00C20A80"/>
    <w:rsid w:val="00C21E9F"/>
    <w:rsid w:val="00C240E4"/>
    <w:rsid w:val="00C246A7"/>
    <w:rsid w:val="00C25B9D"/>
    <w:rsid w:val="00C27267"/>
    <w:rsid w:val="00C2799F"/>
    <w:rsid w:val="00C30C45"/>
    <w:rsid w:val="00C30FA1"/>
    <w:rsid w:val="00C312DA"/>
    <w:rsid w:val="00C3232A"/>
    <w:rsid w:val="00C337F5"/>
    <w:rsid w:val="00C33848"/>
    <w:rsid w:val="00C339A4"/>
    <w:rsid w:val="00C340A3"/>
    <w:rsid w:val="00C35913"/>
    <w:rsid w:val="00C361DA"/>
    <w:rsid w:val="00C363EA"/>
    <w:rsid w:val="00C41CAC"/>
    <w:rsid w:val="00C42C50"/>
    <w:rsid w:val="00C43498"/>
    <w:rsid w:val="00C45217"/>
    <w:rsid w:val="00C528CA"/>
    <w:rsid w:val="00C5335C"/>
    <w:rsid w:val="00C53504"/>
    <w:rsid w:val="00C54245"/>
    <w:rsid w:val="00C570B3"/>
    <w:rsid w:val="00C5710E"/>
    <w:rsid w:val="00C60CFC"/>
    <w:rsid w:val="00C63DF4"/>
    <w:rsid w:val="00C64581"/>
    <w:rsid w:val="00C66A1D"/>
    <w:rsid w:val="00C67B78"/>
    <w:rsid w:val="00C706E1"/>
    <w:rsid w:val="00C71767"/>
    <w:rsid w:val="00C71B72"/>
    <w:rsid w:val="00C71FB4"/>
    <w:rsid w:val="00C72C82"/>
    <w:rsid w:val="00C73817"/>
    <w:rsid w:val="00C7388C"/>
    <w:rsid w:val="00C73D79"/>
    <w:rsid w:val="00C80446"/>
    <w:rsid w:val="00C83731"/>
    <w:rsid w:val="00C843D2"/>
    <w:rsid w:val="00C8600F"/>
    <w:rsid w:val="00C86F1C"/>
    <w:rsid w:val="00C876C4"/>
    <w:rsid w:val="00C87CC0"/>
    <w:rsid w:val="00C905A7"/>
    <w:rsid w:val="00C938E5"/>
    <w:rsid w:val="00C93EA8"/>
    <w:rsid w:val="00C95724"/>
    <w:rsid w:val="00C95912"/>
    <w:rsid w:val="00C96EEC"/>
    <w:rsid w:val="00CA0BA6"/>
    <w:rsid w:val="00CA434A"/>
    <w:rsid w:val="00CA7DFF"/>
    <w:rsid w:val="00CB02D8"/>
    <w:rsid w:val="00CB391F"/>
    <w:rsid w:val="00CB454F"/>
    <w:rsid w:val="00CB4BAB"/>
    <w:rsid w:val="00CB4D38"/>
    <w:rsid w:val="00CB5660"/>
    <w:rsid w:val="00CB787A"/>
    <w:rsid w:val="00CB7C77"/>
    <w:rsid w:val="00CC1023"/>
    <w:rsid w:val="00CC1E75"/>
    <w:rsid w:val="00CC2DE1"/>
    <w:rsid w:val="00CC33D0"/>
    <w:rsid w:val="00CC5053"/>
    <w:rsid w:val="00CC66EB"/>
    <w:rsid w:val="00CD0955"/>
    <w:rsid w:val="00CD0DF2"/>
    <w:rsid w:val="00CD214F"/>
    <w:rsid w:val="00CD6BAF"/>
    <w:rsid w:val="00CE18EF"/>
    <w:rsid w:val="00CE1C5A"/>
    <w:rsid w:val="00CE3EE3"/>
    <w:rsid w:val="00CE4167"/>
    <w:rsid w:val="00CE7522"/>
    <w:rsid w:val="00CE7A18"/>
    <w:rsid w:val="00CF00AE"/>
    <w:rsid w:val="00CF20D8"/>
    <w:rsid w:val="00CF2A0D"/>
    <w:rsid w:val="00CF2B21"/>
    <w:rsid w:val="00CF3F62"/>
    <w:rsid w:val="00CF466B"/>
    <w:rsid w:val="00D00D2B"/>
    <w:rsid w:val="00D04124"/>
    <w:rsid w:val="00D05A20"/>
    <w:rsid w:val="00D11192"/>
    <w:rsid w:val="00D1147F"/>
    <w:rsid w:val="00D11811"/>
    <w:rsid w:val="00D12A0C"/>
    <w:rsid w:val="00D13A1F"/>
    <w:rsid w:val="00D14FC1"/>
    <w:rsid w:val="00D177E7"/>
    <w:rsid w:val="00D17B48"/>
    <w:rsid w:val="00D20350"/>
    <w:rsid w:val="00D2074E"/>
    <w:rsid w:val="00D20D41"/>
    <w:rsid w:val="00D21462"/>
    <w:rsid w:val="00D215D9"/>
    <w:rsid w:val="00D21735"/>
    <w:rsid w:val="00D218E3"/>
    <w:rsid w:val="00D23FC8"/>
    <w:rsid w:val="00D2401F"/>
    <w:rsid w:val="00D2556C"/>
    <w:rsid w:val="00D31032"/>
    <w:rsid w:val="00D3167E"/>
    <w:rsid w:val="00D32960"/>
    <w:rsid w:val="00D32D17"/>
    <w:rsid w:val="00D350FF"/>
    <w:rsid w:val="00D354E6"/>
    <w:rsid w:val="00D358F1"/>
    <w:rsid w:val="00D35D90"/>
    <w:rsid w:val="00D41241"/>
    <w:rsid w:val="00D42C0A"/>
    <w:rsid w:val="00D434DF"/>
    <w:rsid w:val="00D44BB9"/>
    <w:rsid w:val="00D44F08"/>
    <w:rsid w:val="00D45ECC"/>
    <w:rsid w:val="00D47E7F"/>
    <w:rsid w:val="00D5004E"/>
    <w:rsid w:val="00D51A38"/>
    <w:rsid w:val="00D54254"/>
    <w:rsid w:val="00D5547D"/>
    <w:rsid w:val="00D555C9"/>
    <w:rsid w:val="00D57F14"/>
    <w:rsid w:val="00D57F66"/>
    <w:rsid w:val="00D60FE4"/>
    <w:rsid w:val="00D61D2C"/>
    <w:rsid w:val="00D6256D"/>
    <w:rsid w:val="00D63712"/>
    <w:rsid w:val="00D64C7E"/>
    <w:rsid w:val="00D65889"/>
    <w:rsid w:val="00D66837"/>
    <w:rsid w:val="00D6695C"/>
    <w:rsid w:val="00D66B8E"/>
    <w:rsid w:val="00D71335"/>
    <w:rsid w:val="00D7162A"/>
    <w:rsid w:val="00D7177A"/>
    <w:rsid w:val="00D72067"/>
    <w:rsid w:val="00D72EFF"/>
    <w:rsid w:val="00D73100"/>
    <w:rsid w:val="00D7416C"/>
    <w:rsid w:val="00D74DBD"/>
    <w:rsid w:val="00D7560F"/>
    <w:rsid w:val="00D759E2"/>
    <w:rsid w:val="00D801FC"/>
    <w:rsid w:val="00D80C76"/>
    <w:rsid w:val="00D815C3"/>
    <w:rsid w:val="00D819E7"/>
    <w:rsid w:val="00D83AA5"/>
    <w:rsid w:val="00D85DD4"/>
    <w:rsid w:val="00D8652C"/>
    <w:rsid w:val="00D91453"/>
    <w:rsid w:val="00D92521"/>
    <w:rsid w:val="00D92B1A"/>
    <w:rsid w:val="00D94BD6"/>
    <w:rsid w:val="00D960A8"/>
    <w:rsid w:val="00D964CB"/>
    <w:rsid w:val="00D9772C"/>
    <w:rsid w:val="00DA0E5D"/>
    <w:rsid w:val="00DA29A9"/>
    <w:rsid w:val="00DA304E"/>
    <w:rsid w:val="00DA42E7"/>
    <w:rsid w:val="00DA4890"/>
    <w:rsid w:val="00DA4B61"/>
    <w:rsid w:val="00DA725F"/>
    <w:rsid w:val="00DA7404"/>
    <w:rsid w:val="00DA7B6F"/>
    <w:rsid w:val="00DA7F96"/>
    <w:rsid w:val="00DB1E54"/>
    <w:rsid w:val="00DB248C"/>
    <w:rsid w:val="00DB37BB"/>
    <w:rsid w:val="00DB39F9"/>
    <w:rsid w:val="00DB3FDE"/>
    <w:rsid w:val="00DB4796"/>
    <w:rsid w:val="00DB493A"/>
    <w:rsid w:val="00DB5C20"/>
    <w:rsid w:val="00DB5DB1"/>
    <w:rsid w:val="00DB6828"/>
    <w:rsid w:val="00DC1D7A"/>
    <w:rsid w:val="00DC3094"/>
    <w:rsid w:val="00DC782C"/>
    <w:rsid w:val="00DD0C0C"/>
    <w:rsid w:val="00DD1987"/>
    <w:rsid w:val="00DD20DC"/>
    <w:rsid w:val="00DD20DF"/>
    <w:rsid w:val="00DD22CC"/>
    <w:rsid w:val="00DD2C2E"/>
    <w:rsid w:val="00DD2D39"/>
    <w:rsid w:val="00DD3653"/>
    <w:rsid w:val="00DD6B89"/>
    <w:rsid w:val="00DD7950"/>
    <w:rsid w:val="00DE322D"/>
    <w:rsid w:val="00DE39F1"/>
    <w:rsid w:val="00DE47CA"/>
    <w:rsid w:val="00DE69D5"/>
    <w:rsid w:val="00DE7AC7"/>
    <w:rsid w:val="00DF113A"/>
    <w:rsid w:val="00DF19BA"/>
    <w:rsid w:val="00DF2762"/>
    <w:rsid w:val="00DF5190"/>
    <w:rsid w:val="00DF51AC"/>
    <w:rsid w:val="00DF640C"/>
    <w:rsid w:val="00DF7486"/>
    <w:rsid w:val="00DF7C8B"/>
    <w:rsid w:val="00DF7D5D"/>
    <w:rsid w:val="00E0299B"/>
    <w:rsid w:val="00E068AD"/>
    <w:rsid w:val="00E07F3C"/>
    <w:rsid w:val="00E10723"/>
    <w:rsid w:val="00E17B45"/>
    <w:rsid w:val="00E20501"/>
    <w:rsid w:val="00E20AD7"/>
    <w:rsid w:val="00E21500"/>
    <w:rsid w:val="00E21781"/>
    <w:rsid w:val="00E23501"/>
    <w:rsid w:val="00E23AA2"/>
    <w:rsid w:val="00E259FE"/>
    <w:rsid w:val="00E27000"/>
    <w:rsid w:val="00E3149D"/>
    <w:rsid w:val="00E3202B"/>
    <w:rsid w:val="00E322E3"/>
    <w:rsid w:val="00E35594"/>
    <w:rsid w:val="00E35E1A"/>
    <w:rsid w:val="00E371E3"/>
    <w:rsid w:val="00E3728D"/>
    <w:rsid w:val="00E41278"/>
    <w:rsid w:val="00E419BE"/>
    <w:rsid w:val="00E4271F"/>
    <w:rsid w:val="00E42D63"/>
    <w:rsid w:val="00E45B1A"/>
    <w:rsid w:val="00E46F6E"/>
    <w:rsid w:val="00E5160E"/>
    <w:rsid w:val="00E5171C"/>
    <w:rsid w:val="00E51D78"/>
    <w:rsid w:val="00E531EA"/>
    <w:rsid w:val="00E54B31"/>
    <w:rsid w:val="00E56669"/>
    <w:rsid w:val="00E56DDD"/>
    <w:rsid w:val="00E57157"/>
    <w:rsid w:val="00E6056A"/>
    <w:rsid w:val="00E62438"/>
    <w:rsid w:val="00E62CFD"/>
    <w:rsid w:val="00E63941"/>
    <w:rsid w:val="00E64BBB"/>
    <w:rsid w:val="00E64EE8"/>
    <w:rsid w:val="00E656A5"/>
    <w:rsid w:val="00E658A6"/>
    <w:rsid w:val="00E70927"/>
    <w:rsid w:val="00E70AB5"/>
    <w:rsid w:val="00E71DB7"/>
    <w:rsid w:val="00E75B71"/>
    <w:rsid w:val="00E76588"/>
    <w:rsid w:val="00E76C8F"/>
    <w:rsid w:val="00E76F67"/>
    <w:rsid w:val="00E80376"/>
    <w:rsid w:val="00E81657"/>
    <w:rsid w:val="00E82EDA"/>
    <w:rsid w:val="00E8370B"/>
    <w:rsid w:val="00E837D0"/>
    <w:rsid w:val="00E8742F"/>
    <w:rsid w:val="00E87499"/>
    <w:rsid w:val="00E877C6"/>
    <w:rsid w:val="00E91CEE"/>
    <w:rsid w:val="00E93135"/>
    <w:rsid w:val="00E933A5"/>
    <w:rsid w:val="00E979F5"/>
    <w:rsid w:val="00EA18E9"/>
    <w:rsid w:val="00EA1EC1"/>
    <w:rsid w:val="00EA3758"/>
    <w:rsid w:val="00EA46CB"/>
    <w:rsid w:val="00EA5A64"/>
    <w:rsid w:val="00EA6533"/>
    <w:rsid w:val="00EB3077"/>
    <w:rsid w:val="00EB3901"/>
    <w:rsid w:val="00EB649B"/>
    <w:rsid w:val="00EB6E55"/>
    <w:rsid w:val="00EB7271"/>
    <w:rsid w:val="00EB7ED6"/>
    <w:rsid w:val="00EC17F4"/>
    <w:rsid w:val="00EC25F8"/>
    <w:rsid w:val="00EC2761"/>
    <w:rsid w:val="00EC4585"/>
    <w:rsid w:val="00EC462A"/>
    <w:rsid w:val="00EC4AE2"/>
    <w:rsid w:val="00ED1CDC"/>
    <w:rsid w:val="00ED3592"/>
    <w:rsid w:val="00ED5279"/>
    <w:rsid w:val="00ED7151"/>
    <w:rsid w:val="00ED75A4"/>
    <w:rsid w:val="00EE03C1"/>
    <w:rsid w:val="00EE274D"/>
    <w:rsid w:val="00EE27EB"/>
    <w:rsid w:val="00EE3D90"/>
    <w:rsid w:val="00EE3F45"/>
    <w:rsid w:val="00EE44F7"/>
    <w:rsid w:val="00EE648A"/>
    <w:rsid w:val="00EE74B2"/>
    <w:rsid w:val="00EF4331"/>
    <w:rsid w:val="00EF6E71"/>
    <w:rsid w:val="00EF77A4"/>
    <w:rsid w:val="00F0099E"/>
    <w:rsid w:val="00F016C8"/>
    <w:rsid w:val="00F020A2"/>
    <w:rsid w:val="00F02215"/>
    <w:rsid w:val="00F037E3"/>
    <w:rsid w:val="00F10A82"/>
    <w:rsid w:val="00F10E3C"/>
    <w:rsid w:val="00F10ED4"/>
    <w:rsid w:val="00F11DEA"/>
    <w:rsid w:val="00F157D7"/>
    <w:rsid w:val="00F15F97"/>
    <w:rsid w:val="00F16DBE"/>
    <w:rsid w:val="00F225B0"/>
    <w:rsid w:val="00F22C1D"/>
    <w:rsid w:val="00F24317"/>
    <w:rsid w:val="00F26227"/>
    <w:rsid w:val="00F26EBF"/>
    <w:rsid w:val="00F3025F"/>
    <w:rsid w:val="00F31D38"/>
    <w:rsid w:val="00F322DA"/>
    <w:rsid w:val="00F32B40"/>
    <w:rsid w:val="00F40CAE"/>
    <w:rsid w:val="00F410B0"/>
    <w:rsid w:val="00F46420"/>
    <w:rsid w:val="00F464F6"/>
    <w:rsid w:val="00F47572"/>
    <w:rsid w:val="00F518E4"/>
    <w:rsid w:val="00F529D8"/>
    <w:rsid w:val="00F52C3B"/>
    <w:rsid w:val="00F52E81"/>
    <w:rsid w:val="00F53CA5"/>
    <w:rsid w:val="00F53CCB"/>
    <w:rsid w:val="00F546E4"/>
    <w:rsid w:val="00F546F4"/>
    <w:rsid w:val="00F60F30"/>
    <w:rsid w:val="00F61252"/>
    <w:rsid w:val="00F617B4"/>
    <w:rsid w:val="00F61A74"/>
    <w:rsid w:val="00F61E71"/>
    <w:rsid w:val="00F6646B"/>
    <w:rsid w:val="00F67AB5"/>
    <w:rsid w:val="00F71D95"/>
    <w:rsid w:val="00F72C34"/>
    <w:rsid w:val="00F72E0E"/>
    <w:rsid w:val="00F7334E"/>
    <w:rsid w:val="00F733F5"/>
    <w:rsid w:val="00F739C0"/>
    <w:rsid w:val="00F73A62"/>
    <w:rsid w:val="00F7453B"/>
    <w:rsid w:val="00F74BE2"/>
    <w:rsid w:val="00F77570"/>
    <w:rsid w:val="00F8237C"/>
    <w:rsid w:val="00F82761"/>
    <w:rsid w:val="00F8728C"/>
    <w:rsid w:val="00F91942"/>
    <w:rsid w:val="00F93100"/>
    <w:rsid w:val="00F9373F"/>
    <w:rsid w:val="00F949E5"/>
    <w:rsid w:val="00F969CB"/>
    <w:rsid w:val="00F972DE"/>
    <w:rsid w:val="00F97C29"/>
    <w:rsid w:val="00FA1B18"/>
    <w:rsid w:val="00FA26CF"/>
    <w:rsid w:val="00FA3182"/>
    <w:rsid w:val="00FA4930"/>
    <w:rsid w:val="00FA4D4C"/>
    <w:rsid w:val="00FA6397"/>
    <w:rsid w:val="00FA64E9"/>
    <w:rsid w:val="00FB01F3"/>
    <w:rsid w:val="00FB1215"/>
    <w:rsid w:val="00FB1800"/>
    <w:rsid w:val="00FB1CAF"/>
    <w:rsid w:val="00FB2F42"/>
    <w:rsid w:val="00FB3462"/>
    <w:rsid w:val="00FB561C"/>
    <w:rsid w:val="00FB6EEF"/>
    <w:rsid w:val="00FC0557"/>
    <w:rsid w:val="00FC0EF9"/>
    <w:rsid w:val="00FC38C5"/>
    <w:rsid w:val="00FC4421"/>
    <w:rsid w:val="00FD2D82"/>
    <w:rsid w:val="00FD4486"/>
    <w:rsid w:val="00FD463B"/>
    <w:rsid w:val="00FD46B8"/>
    <w:rsid w:val="00FD739B"/>
    <w:rsid w:val="00FE0479"/>
    <w:rsid w:val="00FE1BA8"/>
    <w:rsid w:val="00FE227E"/>
    <w:rsid w:val="00FE2D38"/>
    <w:rsid w:val="00FE391E"/>
    <w:rsid w:val="00FE397B"/>
    <w:rsid w:val="00FE76A4"/>
    <w:rsid w:val="00FE792F"/>
    <w:rsid w:val="00FF038B"/>
    <w:rsid w:val="00FF1166"/>
    <w:rsid w:val="00FF1B3E"/>
    <w:rsid w:val="00FF23C7"/>
    <w:rsid w:val="00FF352C"/>
    <w:rsid w:val="00FF6390"/>
    <w:rsid w:val="01185C62"/>
    <w:rsid w:val="01C69180"/>
    <w:rsid w:val="03006902"/>
    <w:rsid w:val="041F319C"/>
    <w:rsid w:val="04391759"/>
    <w:rsid w:val="050BDF32"/>
    <w:rsid w:val="053DC7CD"/>
    <w:rsid w:val="061E7A1D"/>
    <w:rsid w:val="06D6F6A2"/>
    <w:rsid w:val="070F6DD6"/>
    <w:rsid w:val="07257E5A"/>
    <w:rsid w:val="07336DFE"/>
    <w:rsid w:val="0763D78A"/>
    <w:rsid w:val="08FF7663"/>
    <w:rsid w:val="0A9822E1"/>
    <w:rsid w:val="0B2C4735"/>
    <w:rsid w:val="0BF9E6A0"/>
    <w:rsid w:val="0C0E0CC1"/>
    <w:rsid w:val="0CBC5D76"/>
    <w:rsid w:val="0DD91B14"/>
    <w:rsid w:val="0E4AB002"/>
    <w:rsid w:val="0EAEFFCC"/>
    <w:rsid w:val="0EDCAD47"/>
    <w:rsid w:val="0F19CB51"/>
    <w:rsid w:val="0FBFA450"/>
    <w:rsid w:val="10948365"/>
    <w:rsid w:val="117069D3"/>
    <w:rsid w:val="130BDF25"/>
    <w:rsid w:val="134423F4"/>
    <w:rsid w:val="13A8854C"/>
    <w:rsid w:val="14A1B012"/>
    <w:rsid w:val="14AF3A32"/>
    <w:rsid w:val="14C7D5A1"/>
    <w:rsid w:val="154F7268"/>
    <w:rsid w:val="156C3E9C"/>
    <w:rsid w:val="1624B9F8"/>
    <w:rsid w:val="16317477"/>
    <w:rsid w:val="16B12607"/>
    <w:rsid w:val="16B3D2BD"/>
    <w:rsid w:val="16CD2E93"/>
    <w:rsid w:val="186FAE62"/>
    <w:rsid w:val="18CE4E2D"/>
    <w:rsid w:val="19D66384"/>
    <w:rsid w:val="1AC7A893"/>
    <w:rsid w:val="1B1936BC"/>
    <w:rsid w:val="1B67361A"/>
    <w:rsid w:val="1C4FCC47"/>
    <w:rsid w:val="1C6F4E79"/>
    <w:rsid w:val="1C8A62E1"/>
    <w:rsid w:val="1CB60B79"/>
    <w:rsid w:val="1EADF5B2"/>
    <w:rsid w:val="1F1EF872"/>
    <w:rsid w:val="2005A12B"/>
    <w:rsid w:val="200EE093"/>
    <w:rsid w:val="20463519"/>
    <w:rsid w:val="21A0F609"/>
    <w:rsid w:val="21EDDDCC"/>
    <w:rsid w:val="2229B9AD"/>
    <w:rsid w:val="223F6EB0"/>
    <w:rsid w:val="22E67C74"/>
    <w:rsid w:val="22F44626"/>
    <w:rsid w:val="231A22D0"/>
    <w:rsid w:val="24E92394"/>
    <w:rsid w:val="25906F0E"/>
    <w:rsid w:val="26115417"/>
    <w:rsid w:val="26E41373"/>
    <w:rsid w:val="270E70DD"/>
    <w:rsid w:val="2716B8B3"/>
    <w:rsid w:val="2742735C"/>
    <w:rsid w:val="274DDFF0"/>
    <w:rsid w:val="27605573"/>
    <w:rsid w:val="282FC5F1"/>
    <w:rsid w:val="289B1649"/>
    <w:rsid w:val="2991B89F"/>
    <w:rsid w:val="29A87516"/>
    <w:rsid w:val="2A215C8E"/>
    <w:rsid w:val="2A78B93B"/>
    <w:rsid w:val="2AC2C6A0"/>
    <w:rsid w:val="2BDC0DB6"/>
    <w:rsid w:val="2C843F7D"/>
    <w:rsid w:val="2C8EB25C"/>
    <w:rsid w:val="2DBF2752"/>
    <w:rsid w:val="2E96C2F2"/>
    <w:rsid w:val="2E9C31C1"/>
    <w:rsid w:val="2EBA13B7"/>
    <w:rsid w:val="31C27FA1"/>
    <w:rsid w:val="32268768"/>
    <w:rsid w:val="326D0258"/>
    <w:rsid w:val="327589A8"/>
    <w:rsid w:val="331DBAE0"/>
    <w:rsid w:val="355C1EE8"/>
    <w:rsid w:val="35860115"/>
    <w:rsid w:val="369A877B"/>
    <w:rsid w:val="372048F5"/>
    <w:rsid w:val="38516CBF"/>
    <w:rsid w:val="39AA985A"/>
    <w:rsid w:val="3A54E3E8"/>
    <w:rsid w:val="3A5E0C5E"/>
    <w:rsid w:val="3AD0ADA4"/>
    <w:rsid w:val="3B7A1F62"/>
    <w:rsid w:val="3B88480A"/>
    <w:rsid w:val="3B9B455F"/>
    <w:rsid w:val="3BA026FC"/>
    <w:rsid w:val="3BEF8777"/>
    <w:rsid w:val="3CEFAEBC"/>
    <w:rsid w:val="3CF34743"/>
    <w:rsid w:val="3D5FE907"/>
    <w:rsid w:val="3D966796"/>
    <w:rsid w:val="3DBA9028"/>
    <w:rsid w:val="3E09A897"/>
    <w:rsid w:val="3EA3E13C"/>
    <w:rsid w:val="3F519A83"/>
    <w:rsid w:val="3FC6C235"/>
    <w:rsid w:val="40B1EFA0"/>
    <w:rsid w:val="4230B6C8"/>
    <w:rsid w:val="43F22B94"/>
    <w:rsid w:val="4488C2C8"/>
    <w:rsid w:val="449D5EDE"/>
    <w:rsid w:val="44B6AEB9"/>
    <w:rsid w:val="451D061B"/>
    <w:rsid w:val="4562F057"/>
    <w:rsid w:val="45C8A8D0"/>
    <w:rsid w:val="465FBD46"/>
    <w:rsid w:val="46E61A99"/>
    <w:rsid w:val="46EE03E5"/>
    <w:rsid w:val="478FC7B0"/>
    <w:rsid w:val="480EDAD0"/>
    <w:rsid w:val="483B579C"/>
    <w:rsid w:val="4879DCEB"/>
    <w:rsid w:val="489E6436"/>
    <w:rsid w:val="4A1B0016"/>
    <w:rsid w:val="4A7555C8"/>
    <w:rsid w:val="4A7B377F"/>
    <w:rsid w:val="4B22E6EF"/>
    <w:rsid w:val="4B3021D5"/>
    <w:rsid w:val="4BB8B756"/>
    <w:rsid w:val="4BCF437C"/>
    <w:rsid w:val="4C84B93F"/>
    <w:rsid w:val="4E816A0E"/>
    <w:rsid w:val="4F23D989"/>
    <w:rsid w:val="50F0E775"/>
    <w:rsid w:val="515EA11A"/>
    <w:rsid w:val="51EC31BE"/>
    <w:rsid w:val="5211F672"/>
    <w:rsid w:val="524D5175"/>
    <w:rsid w:val="5256C84D"/>
    <w:rsid w:val="537A4ECC"/>
    <w:rsid w:val="53B60707"/>
    <w:rsid w:val="53E9291B"/>
    <w:rsid w:val="543752F8"/>
    <w:rsid w:val="54D5D1A1"/>
    <w:rsid w:val="554BF66A"/>
    <w:rsid w:val="599FA588"/>
    <w:rsid w:val="59BA94CB"/>
    <w:rsid w:val="5A7DFAF8"/>
    <w:rsid w:val="5A8E0F78"/>
    <w:rsid w:val="5AF65520"/>
    <w:rsid w:val="5B0C67AB"/>
    <w:rsid w:val="5BD81B7D"/>
    <w:rsid w:val="5C1C606A"/>
    <w:rsid w:val="5C785132"/>
    <w:rsid w:val="5CB3B724"/>
    <w:rsid w:val="5D45ABF2"/>
    <w:rsid w:val="5D8DD491"/>
    <w:rsid w:val="5E197890"/>
    <w:rsid w:val="5E7C860F"/>
    <w:rsid w:val="605E0949"/>
    <w:rsid w:val="610DED6E"/>
    <w:rsid w:val="61B986C8"/>
    <w:rsid w:val="61E970C6"/>
    <w:rsid w:val="61FA5BFE"/>
    <w:rsid w:val="62E6B870"/>
    <w:rsid w:val="62E73541"/>
    <w:rsid w:val="63CA163D"/>
    <w:rsid w:val="63E172F5"/>
    <w:rsid w:val="652C6BD8"/>
    <w:rsid w:val="669E9DA2"/>
    <w:rsid w:val="67DF4F79"/>
    <w:rsid w:val="67EA2378"/>
    <w:rsid w:val="68105851"/>
    <w:rsid w:val="68191E3F"/>
    <w:rsid w:val="6846F5D3"/>
    <w:rsid w:val="687C8F1C"/>
    <w:rsid w:val="693AC58F"/>
    <w:rsid w:val="69630541"/>
    <w:rsid w:val="6967082C"/>
    <w:rsid w:val="69A955F7"/>
    <w:rsid w:val="69CA0AD0"/>
    <w:rsid w:val="6A98BD13"/>
    <w:rsid w:val="6ADE5092"/>
    <w:rsid w:val="6B397367"/>
    <w:rsid w:val="6B584F01"/>
    <w:rsid w:val="6D738BD2"/>
    <w:rsid w:val="6DA1F5BC"/>
    <w:rsid w:val="6F38BAE3"/>
    <w:rsid w:val="6F5D2F0D"/>
    <w:rsid w:val="6F7A701C"/>
    <w:rsid w:val="70B8196C"/>
    <w:rsid w:val="70C54B79"/>
    <w:rsid w:val="71C90B69"/>
    <w:rsid w:val="73BE6A44"/>
    <w:rsid w:val="73C2EB5D"/>
    <w:rsid w:val="74E07E13"/>
    <w:rsid w:val="752C093F"/>
    <w:rsid w:val="7644936A"/>
    <w:rsid w:val="7655AB66"/>
    <w:rsid w:val="769B37A1"/>
    <w:rsid w:val="76F4A4CD"/>
    <w:rsid w:val="7726E404"/>
    <w:rsid w:val="775D493A"/>
    <w:rsid w:val="77A01E6E"/>
    <w:rsid w:val="77CBD95B"/>
    <w:rsid w:val="78268F02"/>
    <w:rsid w:val="78647DE7"/>
    <w:rsid w:val="79066D93"/>
    <w:rsid w:val="7A7C88DE"/>
    <w:rsid w:val="7B5BE59C"/>
    <w:rsid w:val="7B5C83D2"/>
    <w:rsid w:val="7D62B908"/>
    <w:rsid w:val="7DA645EF"/>
    <w:rsid w:val="7EE01EC7"/>
    <w:rsid w:val="7EFB2F77"/>
    <w:rsid w:val="7FB95E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DE4FB02"/>
  <w15:chartTrackingRefBased/>
  <w15:docId w15:val="{01FE1EB1-2CE4-4983-B127-5BE3E263E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2409"/>
    <w:pPr>
      <w:widowControl w:val="0"/>
      <w:jc w:val="both"/>
    </w:pPr>
  </w:style>
  <w:style w:type="paragraph" w:styleId="1">
    <w:name w:val="heading 1"/>
    <w:basedOn w:val="a"/>
    <w:next w:val="a"/>
    <w:link w:val="10"/>
    <w:uiPriority w:val="9"/>
    <w:qFormat/>
    <w:rsid w:val="00B05B1A"/>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B05B1A"/>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B05B1A"/>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B05B1A"/>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B05B1A"/>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B05B1A"/>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B05B1A"/>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B05B1A"/>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B05B1A"/>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05B1A"/>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05B1A"/>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05B1A"/>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B05B1A"/>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05B1A"/>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05B1A"/>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05B1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05B1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05B1A"/>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05B1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B05B1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05B1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B05B1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05B1A"/>
    <w:pPr>
      <w:spacing w:before="160" w:after="160"/>
      <w:jc w:val="center"/>
    </w:pPr>
    <w:rPr>
      <w:i/>
      <w:iCs/>
      <w:color w:val="404040" w:themeColor="text1" w:themeTint="BF"/>
    </w:rPr>
  </w:style>
  <w:style w:type="character" w:customStyle="1" w:styleId="a8">
    <w:name w:val="引用文 (文字)"/>
    <w:basedOn w:val="a0"/>
    <w:link w:val="a7"/>
    <w:uiPriority w:val="29"/>
    <w:rsid w:val="00B05B1A"/>
    <w:rPr>
      <w:i/>
      <w:iCs/>
      <w:color w:val="404040" w:themeColor="text1" w:themeTint="BF"/>
    </w:rPr>
  </w:style>
  <w:style w:type="paragraph" w:styleId="a9">
    <w:name w:val="List Paragraph"/>
    <w:basedOn w:val="a"/>
    <w:uiPriority w:val="34"/>
    <w:qFormat/>
    <w:rsid w:val="00B05B1A"/>
    <w:pPr>
      <w:ind w:left="720"/>
      <w:contextualSpacing/>
    </w:pPr>
  </w:style>
  <w:style w:type="character" w:styleId="21">
    <w:name w:val="Intense Emphasis"/>
    <w:basedOn w:val="a0"/>
    <w:uiPriority w:val="21"/>
    <w:qFormat/>
    <w:rsid w:val="00B05B1A"/>
    <w:rPr>
      <w:i/>
      <w:iCs/>
      <w:color w:val="0F4761" w:themeColor="accent1" w:themeShade="BF"/>
    </w:rPr>
  </w:style>
  <w:style w:type="paragraph" w:styleId="22">
    <w:name w:val="Intense Quote"/>
    <w:basedOn w:val="a"/>
    <w:next w:val="a"/>
    <w:link w:val="23"/>
    <w:uiPriority w:val="30"/>
    <w:qFormat/>
    <w:rsid w:val="00B05B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B05B1A"/>
    <w:rPr>
      <w:i/>
      <w:iCs/>
      <w:color w:val="0F4761" w:themeColor="accent1" w:themeShade="BF"/>
    </w:rPr>
  </w:style>
  <w:style w:type="character" w:styleId="24">
    <w:name w:val="Intense Reference"/>
    <w:basedOn w:val="a0"/>
    <w:uiPriority w:val="32"/>
    <w:qFormat/>
    <w:rsid w:val="00B05B1A"/>
    <w:rPr>
      <w:b/>
      <w:bCs/>
      <w:smallCaps/>
      <w:color w:val="0F4761" w:themeColor="accent1" w:themeShade="BF"/>
      <w:spacing w:val="5"/>
    </w:rPr>
  </w:style>
  <w:style w:type="character" w:styleId="aa">
    <w:name w:val="annotation reference"/>
    <w:qFormat/>
    <w:rsid w:val="00B05B1A"/>
    <w:rPr>
      <w:sz w:val="16"/>
      <w:szCs w:val="16"/>
    </w:rPr>
  </w:style>
  <w:style w:type="paragraph" w:styleId="ab">
    <w:name w:val="annotation text"/>
    <w:basedOn w:val="a"/>
    <w:link w:val="ac"/>
    <w:uiPriority w:val="99"/>
    <w:qFormat/>
    <w:rsid w:val="00B05B1A"/>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x-none"/>
    </w:rPr>
  </w:style>
  <w:style w:type="character" w:customStyle="1" w:styleId="ac">
    <w:name w:val="コメント文字列 (文字)"/>
    <w:basedOn w:val="a0"/>
    <w:link w:val="ab"/>
    <w:uiPriority w:val="99"/>
    <w:qFormat/>
    <w:rsid w:val="00B05B1A"/>
    <w:rPr>
      <w:rFonts w:ascii="Times New Roman" w:eastAsia="Times New Roman" w:hAnsi="Times New Roman" w:cs="Times New Roman"/>
      <w:kern w:val="0"/>
      <w:sz w:val="20"/>
      <w:szCs w:val="20"/>
      <w:lang w:val="x-none"/>
    </w:rPr>
  </w:style>
  <w:style w:type="paragraph" w:customStyle="1" w:styleId="Agreement">
    <w:name w:val="Agreement"/>
    <w:basedOn w:val="a"/>
    <w:next w:val="a"/>
    <w:qFormat/>
    <w:rsid w:val="008E7A3F"/>
    <w:pPr>
      <w:widowControl/>
      <w:numPr>
        <w:numId w:val="5"/>
      </w:numPr>
      <w:spacing w:before="60"/>
      <w:jc w:val="left"/>
    </w:pPr>
    <w:rPr>
      <w:rFonts w:ascii="Arial" w:eastAsia="ＭＳ 明朝" w:hAnsi="Arial" w:cs="Times New Roman"/>
      <w:b/>
      <w:kern w:val="0"/>
      <w:sz w:val="20"/>
      <w:szCs w:val="24"/>
      <w:lang w:val="en-GB" w:eastAsia="en-GB"/>
    </w:rPr>
  </w:style>
  <w:style w:type="paragraph" w:styleId="ad">
    <w:name w:val="annotation subject"/>
    <w:basedOn w:val="ab"/>
    <w:next w:val="ab"/>
    <w:link w:val="ae"/>
    <w:uiPriority w:val="99"/>
    <w:semiHidden/>
    <w:unhideWhenUsed/>
    <w:rsid w:val="006C55B6"/>
    <w:pPr>
      <w:widowControl w:val="0"/>
      <w:overflowPunct/>
      <w:autoSpaceDE/>
      <w:autoSpaceDN/>
      <w:adjustRightInd/>
      <w:spacing w:after="0"/>
      <w:textAlignment w:val="auto"/>
    </w:pPr>
    <w:rPr>
      <w:rFonts w:asciiTheme="minorHAnsi" w:eastAsiaTheme="minorEastAsia" w:hAnsiTheme="minorHAnsi" w:cstheme="minorBidi"/>
      <w:b/>
      <w:bCs/>
      <w:kern w:val="2"/>
      <w:sz w:val="21"/>
      <w:szCs w:val="22"/>
      <w:lang w:val="en-US"/>
    </w:rPr>
  </w:style>
  <w:style w:type="character" w:customStyle="1" w:styleId="ae">
    <w:name w:val="コメント内容 (文字)"/>
    <w:basedOn w:val="ac"/>
    <w:link w:val="ad"/>
    <w:uiPriority w:val="99"/>
    <w:semiHidden/>
    <w:rsid w:val="006C55B6"/>
    <w:rPr>
      <w:rFonts w:ascii="Times New Roman" w:eastAsia="Times New Roman" w:hAnsi="Times New Roman" w:cs="Times New Roman"/>
      <w:b/>
      <w:bCs/>
      <w:kern w:val="0"/>
      <w:sz w:val="20"/>
      <w:szCs w:val="20"/>
      <w:lang w:val="x-none"/>
    </w:rPr>
  </w:style>
  <w:style w:type="paragraph" w:customStyle="1" w:styleId="Doc-text2">
    <w:name w:val="Doc-text2"/>
    <w:basedOn w:val="a"/>
    <w:link w:val="Doc-text2Char"/>
    <w:qFormat/>
    <w:rsid w:val="00894616"/>
    <w:pPr>
      <w:widowControl/>
      <w:tabs>
        <w:tab w:val="left" w:pos="1622"/>
      </w:tabs>
      <w:ind w:left="1622" w:hanging="363"/>
      <w:jc w:val="left"/>
    </w:pPr>
    <w:rPr>
      <w:rFonts w:ascii="Arial" w:eastAsia="ＭＳ 明朝" w:hAnsi="Arial" w:cs="Times New Roman"/>
      <w:kern w:val="0"/>
      <w:sz w:val="20"/>
      <w:szCs w:val="24"/>
      <w:lang w:val="en-GB" w:eastAsia="en-GB"/>
    </w:rPr>
  </w:style>
  <w:style w:type="character" w:customStyle="1" w:styleId="Doc-text2Char">
    <w:name w:val="Doc-text2 Char"/>
    <w:link w:val="Doc-text2"/>
    <w:qFormat/>
    <w:rsid w:val="00894616"/>
    <w:rPr>
      <w:rFonts w:ascii="Arial" w:eastAsia="ＭＳ 明朝" w:hAnsi="Arial" w:cs="Times New Roman"/>
      <w:kern w:val="0"/>
      <w:sz w:val="20"/>
      <w:szCs w:val="24"/>
      <w:lang w:val="en-GB" w:eastAsia="en-GB"/>
    </w:rPr>
  </w:style>
  <w:style w:type="paragraph" w:styleId="af">
    <w:name w:val="header"/>
    <w:basedOn w:val="a"/>
    <w:link w:val="af0"/>
    <w:uiPriority w:val="99"/>
    <w:unhideWhenUsed/>
    <w:rsid w:val="00133B20"/>
    <w:pPr>
      <w:tabs>
        <w:tab w:val="center" w:pos="4252"/>
        <w:tab w:val="right" w:pos="8504"/>
      </w:tabs>
      <w:snapToGrid w:val="0"/>
    </w:pPr>
  </w:style>
  <w:style w:type="character" w:customStyle="1" w:styleId="af0">
    <w:name w:val="ヘッダー (文字)"/>
    <w:basedOn w:val="a0"/>
    <w:link w:val="af"/>
    <w:uiPriority w:val="99"/>
    <w:rsid w:val="00133B20"/>
  </w:style>
  <w:style w:type="paragraph" w:styleId="af1">
    <w:name w:val="footer"/>
    <w:basedOn w:val="a"/>
    <w:link w:val="af2"/>
    <w:uiPriority w:val="99"/>
    <w:unhideWhenUsed/>
    <w:rsid w:val="00133B20"/>
    <w:pPr>
      <w:tabs>
        <w:tab w:val="center" w:pos="4252"/>
        <w:tab w:val="right" w:pos="8504"/>
      </w:tabs>
      <w:snapToGrid w:val="0"/>
    </w:pPr>
  </w:style>
  <w:style w:type="character" w:customStyle="1" w:styleId="af2">
    <w:name w:val="フッター (文字)"/>
    <w:basedOn w:val="a0"/>
    <w:link w:val="af1"/>
    <w:uiPriority w:val="99"/>
    <w:rsid w:val="00133B20"/>
  </w:style>
  <w:style w:type="paragraph" w:styleId="af3">
    <w:name w:val="Revision"/>
    <w:hidden/>
    <w:uiPriority w:val="99"/>
    <w:semiHidden/>
    <w:rsid w:val="001C3EB9"/>
  </w:style>
  <w:style w:type="paragraph" w:styleId="af4">
    <w:name w:val="Balloon Text"/>
    <w:basedOn w:val="a"/>
    <w:link w:val="af5"/>
    <w:uiPriority w:val="99"/>
    <w:semiHidden/>
    <w:unhideWhenUsed/>
    <w:rsid w:val="00286A36"/>
    <w:rPr>
      <w:sz w:val="18"/>
      <w:szCs w:val="18"/>
    </w:rPr>
  </w:style>
  <w:style w:type="character" w:customStyle="1" w:styleId="af5">
    <w:name w:val="吹き出し (文字)"/>
    <w:basedOn w:val="a0"/>
    <w:link w:val="af4"/>
    <w:uiPriority w:val="99"/>
    <w:semiHidden/>
    <w:rsid w:val="00286A36"/>
    <w:rPr>
      <w:sz w:val="18"/>
      <w:szCs w:val="18"/>
    </w:rPr>
  </w:style>
  <w:style w:type="paragraph" w:customStyle="1" w:styleId="NO">
    <w:name w:val="NO"/>
    <w:basedOn w:val="a"/>
    <w:link w:val="NOZchn"/>
    <w:rsid w:val="000F68E9"/>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zh-CN"/>
    </w:rPr>
  </w:style>
  <w:style w:type="character" w:customStyle="1" w:styleId="NOZchn">
    <w:name w:val="NO Zchn"/>
    <w:link w:val="NO"/>
    <w:rsid w:val="000F68E9"/>
    <w:rPr>
      <w:rFonts w:ascii="Times New Roman" w:eastAsia="Times New Roman" w:hAnsi="Times New Roman" w:cs="Times New Roman"/>
      <w:kern w:val="0"/>
      <w:sz w:val="20"/>
      <w:szCs w:val="20"/>
      <w:lang w:val="en-GB" w:eastAsia="zh-CN"/>
    </w:rPr>
  </w:style>
  <w:style w:type="character" w:styleId="af6">
    <w:name w:val="Placeholder Text"/>
    <w:basedOn w:val="a0"/>
    <w:uiPriority w:val="99"/>
    <w:semiHidden/>
    <w:rsid w:val="00DF748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201561">
      <w:bodyDiv w:val="1"/>
      <w:marLeft w:val="0"/>
      <w:marRight w:val="0"/>
      <w:marTop w:val="0"/>
      <w:marBottom w:val="0"/>
      <w:divBdr>
        <w:top w:val="none" w:sz="0" w:space="0" w:color="auto"/>
        <w:left w:val="none" w:sz="0" w:space="0" w:color="auto"/>
        <w:bottom w:val="none" w:sz="0" w:space="0" w:color="auto"/>
        <w:right w:val="none" w:sz="0" w:space="0" w:color="auto"/>
      </w:divBdr>
    </w:div>
    <w:div w:id="926575907">
      <w:bodyDiv w:val="1"/>
      <w:marLeft w:val="0"/>
      <w:marRight w:val="0"/>
      <w:marTop w:val="0"/>
      <w:marBottom w:val="0"/>
      <w:divBdr>
        <w:top w:val="none" w:sz="0" w:space="0" w:color="auto"/>
        <w:left w:val="none" w:sz="0" w:space="0" w:color="auto"/>
        <w:bottom w:val="none" w:sz="0" w:space="0" w:color="auto"/>
        <w:right w:val="none" w:sz="0" w:space="0" w:color="auto"/>
      </w:divBdr>
      <w:divsChild>
        <w:div w:id="1478037036">
          <w:marLeft w:val="1080"/>
          <w:marRight w:val="0"/>
          <w:marTop w:val="100"/>
          <w:marBottom w:val="120"/>
          <w:divBdr>
            <w:top w:val="none" w:sz="0" w:space="0" w:color="auto"/>
            <w:left w:val="none" w:sz="0" w:space="0" w:color="auto"/>
            <w:bottom w:val="none" w:sz="0" w:space="0" w:color="auto"/>
            <w:right w:val="none" w:sz="0" w:space="0" w:color="auto"/>
          </w:divBdr>
        </w:div>
      </w:divsChild>
    </w:div>
    <w:div w:id="1146820040">
      <w:bodyDiv w:val="1"/>
      <w:marLeft w:val="0"/>
      <w:marRight w:val="0"/>
      <w:marTop w:val="0"/>
      <w:marBottom w:val="0"/>
      <w:divBdr>
        <w:top w:val="none" w:sz="0" w:space="0" w:color="auto"/>
        <w:left w:val="none" w:sz="0" w:space="0" w:color="auto"/>
        <w:bottom w:val="none" w:sz="0" w:space="0" w:color="auto"/>
        <w:right w:val="none" w:sz="0" w:space="0" w:color="auto"/>
      </w:divBdr>
      <w:divsChild>
        <w:div w:id="1755277578">
          <w:marLeft w:val="389"/>
          <w:marRight w:val="0"/>
          <w:marTop w:val="75"/>
          <w:marBottom w:val="0"/>
          <w:divBdr>
            <w:top w:val="none" w:sz="0" w:space="0" w:color="auto"/>
            <w:left w:val="none" w:sz="0" w:space="0" w:color="auto"/>
            <w:bottom w:val="none" w:sz="0" w:space="0" w:color="auto"/>
            <w:right w:val="none" w:sz="0" w:space="0" w:color="auto"/>
          </w:divBdr>
        </w:div>
      </w:divsChild>
    </w:div>
    <w:div w:id="1654526280">
      <w:bodyDiv w:val="1"/>
      <w:marLeft w:val="0"/>
      <w:marRight w:val="0"/>
      <w:marTop w:val="0"/>
      <w:marBottom w:val="0"/>
      <w:divBdr>
        <w:top w:val="none" w:sz="0" w:space="0" w:color="auto"/>
        <w:left w:val="none" w:sz="0" w:space="0" w:color="auto"/>
        <w:bottom w:val="none" w:sz="0" w:space="0" w:color="auto"/>
        <w:right w:val="none" w:sz="0" w:space="0" w:color="auto"/>
      </w:divBdr>
    </w:div>
    <w:div w:id="1841770984">
      <w:bodyDiv w:val="1"/>
      <w:marLeft w:val="0"/>
      <w:marRight w:val="0"/>
      <w:marTop w:val="0"/>
      <w:marBottom w:val="0"/>
      <w:divBdr>
        <w:top w:val="none" w:sz="0" w:space="0" w:color="auto"/>
        <w:left w:val="none" w:sz="0" w:space="0" w:color="auto"/>
        <w:bottom w:val="none" w:sz="0" w:space="0" w:color="auto"/>
        <w:right w:val="none" w:sz="0" w:space="0" w:color="auto"/>
      </w:divBdr>
    </w:div>
    <w:div w:id="1851678417">
      <w:bodyDiv w:val="1"/>
      <w:marLeft w:val="0"/>
      <w:marRight w:val="0"/>
      <w:marTop w:val="0"/>
      <w:marBottom w:val="0"/>
      <w:divBdr>
        <w:top w:val="none" w:sz="0" w:space="0" w:color="auto"/>
        <w:left w:val="none" w:sz="0" w:space="0" w:color="auto"/>
        <w:bottom w:val="none" w:sz="0" w:space="0" w:color="auto"/>
        <w:right w:val="none" w:sz="0" w:space="0" w:color="auto"/>
      </w:divBdr>
    </w:div>
    <w:div w:id="1987931311">
      <w:bodyDiv w:val="1"/>
      <w:marLeft w:val="0"/>
      <w:marRight w:val="0"/>
      <w:marTop w:val="0"/>
      <w:marBottom w:val="0"/>
      <w:divBdr>
        <w:top w:val="none" w:sz="0" w:space="0" w:color="auto"/>
        <w:left w:val="none" w:sz="0" w:space="0" w:color="auto"/>
        <w:bottom w:val="none" w:sz="0" w:space="0" w:color="auto"/>
        <w:right w:val="none" w:sz="0" w:space="0" w:color="auto"/>
      </w:divBdr>
      <w:divsChild>
        <w:div w:id="104464400">
          <w:marLeft w:val="389"/>
          <w:marRight w:val="0"/>
          <w:marTop w:val="75"/>
          <w:marBottom w:val="0"/>
          <w:divBdr>
            <w:top w:val="none" w:sz="0" w:space="0" w:color="auto"/>
            <w:left w:val="none" w:sz="0" w:space="0" w:color="auto"/>
            <w:bottom w:val="none" w:sz="0" w:space="0" w:color="auto"/>
            <w:right w:val="none" w:sz="0" w:space="0" w:color="auto"/>
          </w:divBdr>
        </w:div>
      </w:divsChild>
    </w:div>
    <w:div w:id="1999767570">
      <w:bodyDiv w:val="1"/>
      <w:marLeft w:val="0"/>
      <w:marRight w:val="0"/>
      <w:marTop w:val="0"/>
      <w:marBottom w:val="0"/>
      <w:divBdr>
        <w:top w:val="none" w:sz="0" w:space="0" w:color="auto"/>
        <w:left w:val="none" w:sz="0" w:space="0" w:color="auto"/>
        <w:bottom w:val="none" w:sz="0" w:space="0" w:color="auto"/>
        <w:right w:val="none" w:sz="0" w:space="0" w:color="auto"/>
      </w:divBdr>
    </w:div>
    <w:div w:id="213498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329818b272f42b6520608164f405ea41">
  <xsd:schema xmlns:xsd="http://www.w3.org/2001/XMLSchema" xmlns:xs="http://www.w3.org/2001/XMLSchema" xmlns:p="http://schemas.microsoft.com/office/2006/metadata/properties" xmlns:ns2="aed3830b-fdd9-426a-b963-3cf96c40a261" targetNamespace="http://schemas.microsoft.com/office/2006/metadata/properties" ma:root="true" ma:fieldsID="a7a49d3f0b43ae1ec797f0258078a1ad"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A793A5-1D46-4B03-A1A0-D64DBB584C11}">
  <ds:schemaRefs>
    <ds:schemaRef ds:uri="http://schemas.microsoft.com/sharepoint/v3/contenttype/forms"/>
  </ds:schemaRefs>
</ds:datastoreItem>
</file>

<file path=customXml/itemProps2.xml><?xml version="1.0" encoding="utf-8"?>
<ds:datastoreItem xmlns:ds="http://schemas.openxmlformats.org/officeDocument/2006/customXml" ds:itemID="{6259D4C9-6B9D-4294-9AB2-AE140E874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8033FA-4242-40BF-8A44-92301B869A7A}">
  <ds:schemaRefs>
    <ds:schemaRef ds:uri="http://schemas.openxmlformats.org/officeDocument/2006/bibliography"/>
  </ds:schemaRefs>
</ds:datastoreItem>
</file>

<file path=customXml/itemProps4.xml><?xml version="1.0" encoding="utf-8"?>
<ds:datastoreItem xmlns:ds="http://schemas.openxmlformats.org/officeDocument/2006/customXml" ds:itemID="{C634FA76-13EA-4C53-B24B-1290AD65F51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1167</Words>
  <Characters>6658</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 Shotaro/阿部 祥太郎</dc:creator>
  <cp:keywords/>
  <dc:description/>
  <cp:lastModifiedBy>Shotaro ABE</cp:lastModifiedBy>
  <cp:revision>7</cp:revision>
  <dcterms:created xsi:type="dcterms:W3CDTF">2025-08-08T09:11:00Z</dcterms:created>
  <dcterms:modified xsi:type="dcterms:W3CDTF">2025-08-15T07:44:00Z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2025-03-28T09:33:15Z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d0f13ec9-0c0f-4829-84ae-52bf9e61bc65</vt:lpwstr>
  </property>
  <property fmtid="{D5CDD505-2E9C-101B-9397-08002B2CF9AE}" pid="8" name="MSIP_Label_1e92ef73-0ad1-40c5-ad55-46de3396802f_ContentBits">
    <vt:lpwstr>0</vt:lpwstr>
  </property>
  <property fmtid="{D5CDD505-2E9C-101B-9397-08002B2CF9AE}" pid="9" name="ContentTypeId">
    <vt:lpwstr>0x010100F227ED6554268F4683A979DD9F000AFE</vt:lpwstr>
  </property>
</Properties>
</file>