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맑은 고딕"/>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바탕"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바탕"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af0"/>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0"/>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0"/>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0"/>
        <w:ind w:left="840" w:firstLineChars="0" w:firstLine="0"/>
        <w:rPr>
          <w:rFonts w:eastAsia="DengXian"/>
          <w:lang w:val="en-US" w:eastAsia="zh-CN"/>
        </w:rPr>
      </w:pPr>
    </w:p>
    <w:p w14:paraId="70B3B848" w14:textId="77777777" w:rsidR="003129A4" w:rsidRDefault="00AB69DE">
      <w:pPr>
        <w:pStyle w:val="af0"/>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0"/>
        <w:ind w:left="840" w:firstLineChars="0" w:firstLine="0"/>
        <w:rPr>
          <w:rFonts w:eastAsiaTheme="minorEastAsia"/>
          <w:lang w:eastAsia="zh-CN"/>
        </w:rPr>
      </w:pPr>
    </w:p>
    <w:p w14:paraId="36E706D3" w14:textId="77777777" w:rsidR="003129A4" w:rsidRDefault="00AB69DE">
      <w:pPr>
        <w:pStyle w:val="af0"/>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0"/>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0"/>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af0"/>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af0"/>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0"/>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0"/>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0"/>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a5"/>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0"/>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0"/>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0"/>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0"/>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af1"/>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1"/>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0"/>
              <w:numPr>
                <w:ilvl w:val="0"/>
                <w:numId w:val="16"/>
              </w:numPr>
              <w:spacing w:after="0" w:line="240" w:lineRule="auto"/>
              <w:ind w:firstLineChars="0"/>
              <w:jc w:val="left"/>
            </w:pPr>
            <w:r>
              <w:t>High Throughput</w:t>
            </w:r>
          </w:p>
          <w:p w14:paraId="3DBFF182" w14:textId="77777777" w:rsidR="003129A4" w:rsidRDefault="00AB69DE">
            <w:pPr>
              <w:pStyle w:val="af0"/>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0"/>
              <w:numPr>
                <w:ilvl w:val="0"/>
                <w:numId w:val="16"/>
              </w:numPr>
              <w:spacing w:after="0" w:line="240" w:lineRule="auto"/>
              <w:ind w:firstLineChars="0"/>
              <w:jc w:val="left"/>
            </w:pPr>
            <w:r>
              <w:t>Ultra-Low Latency</w:t>
            </w:r>
          </w:p>
          <w:p w14:paraId="41558020" w14:textId="77777777" w:rsidR="003129A4" w:rsidRDefault="00AB69DE">
            <w:pPr>
              <w:pStyle w:val="af0"/>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0"/>
              <w:numPr>
                <w:ilvl w:val="0"/>
                <w:numId w:val="16"/>
              </w:numPr>
              <w:spacing w:after="0" w:line="240" w:lineRule="auto"/>
              <w:ind w:firstLineChars="0"/>
              <w:jc w:val="left"/>
            </w:pPr>
            <w:r>
              <w:t>Ultra-High Reliability</w:t>
            </w:r>
          </w:p>
          <w:p w14:paraId="79DDE0F4" w14:textId="77777777" w:rsidR="003129A4" w:rsidRDefault="00AB69DE">
            <w:pPr>
              <w:pStyle w:val="af0"/>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0"/>
              <w:numPr>
                <w:ilvl w:val="0"/>
                <w:numId w:val="16"/>
              </w:numPr>
              <w:spacing w:after="0" w:line="240" w:lineRule="auto"/>
              <w:ind w:firstLineChars="0"/>
              <w:jc w:val="left"/>
            </w:pPr>
            <w:r>
              <w:t>Extreme Coverage</w:t>
            </w:r>
          </w:p>
          <w:p w14:paraId="724F00CE" w14:textId="77777777" w:rsidR="003129A4" w:rsidRDefault="00AB69DE">
            <w:pPr>
              <w:pStyle w:val="af0"/>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0"/>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0"/>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a3"/>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0"/>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0"/>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0"/>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0"/>
              <w:numPr>
                <w:ilvl w:val="1"/>
                <w:numId w:val="17"/>
              </w:numPr>
              <w:spacing w:after="0" w:line="240" w:lineRule="auto"/>
              <w:ind w:firstLineChars="0"/>
            </w:pPr>
            <w:r>
              <w:t>Peak Data Rate</w:t>
            </w:r>
          </w:p>
          <w:p w14:paraId="565A633C" w14:textId="77777777" w:rsidR="003129A4" w:rsidRDefault="00AB69DE">
            <w:pPr>
              <w:pStyle w:val="af0"/>
              <w:numPr>
                <w:ilvl w:val="1"/>
                <w:numId w:val="17"/>
              </w:numPr>
              <w:spacing w:after="0" w:line="240" w:lineRule="auto"/>
              <w:ind w:firstLineChars="0"/>
            </w:pPr>
            <w:r>
              <w:t>User plane latency, Reliability</w:t>
            </w:r>
          </w:p>
          <w:p w14:paraId="649DC8A4" w14:textId="77777777" w:rsidR="003129A4" w:rsidRDefault="00AB69DE">
            <w:pPr>
              <w:pStyle w:val="af0"/>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0"/>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a5"/>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맑은 고딕"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0"/>
              <w:adjustRightInd w:val="0"/>
              <w:spacing w:after="50" w:line="240" w:lineRule="auto"/>
              <w:ind w:firstLineChars="0" w:firstLine="0"/>
              <w:jc w:val="left"/>
              <w:rPr>
                <w:kern w:val="2"/>
                <w:lang w:val="en-US"/>
              </w:rPr>
            </w:pPr>
            <w:r>
              <w:rPr>
                <w:rFonts w:eastAsia="맑은 고딕" w:hint="eastAsia"/>
                <w:kern w:val="2"/>
                <w:lang w:val="en-US" w:eastAsia="ko-KR"/>
              </w:rPr>
              <w:t>Even if peak rate requirement was not set in the last RAN plenary meeting, it may be beneficial to study channel coding for higher throughput requirement.</w:t>
            </w: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lastRenderedPageBreak/>
        <w:t>lower latency</w:t>
      </w:r>
    </w:p>
    <w:p w14:paraId="319BE0E2" w14:textId="683D04B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맑은 고딕"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맑은 고딕" w:hint="eastAsia"/>
                <w:kern w:val="2"/>
                <w:lang w:val="en-US" w:eastAsia="ko-KR"/>
              </w:rPr>
              <w:t>Reliability and latency requirements are the same as those of 5G</w:t>
            </w:r>
            <w:r>
              <w:rPr>
                <w:rFonts w:eastAsia="맑은 고딕"/>
                <w:kern w:val="2"/>
                <w:lang w:val="en-US" w:eastAsia="ko-KR"/>
              </w:rPr>
              <w:t>. If channel coding study considers these aspects, motivation/use case should be clearly provided.</w:t>
            </w:r>
          </w:p>
        </w:tc>
      </w:tr>
      <w:tr w:rsidR="0039254A" w14:paraId="54CD504B" w14:textId="77777777">
        <w:trPr>
          <w:jc w:val="center"/>
        </w:trPr>
        <w:tc>
          <w:tcPr>
            <w:tcW w:w="1337" w:type="dxa"/>
            <w:shd w:val="clear" w:color="auto" w:fill="FFFFFF" w:themeFill="background1"/>
          </w:tcPr>
          <w:p w14:paraId="04BFA89F" w14:textId="77777777" w:rsidR="0039254A" w:rsidRDefault="0039254A" w:rsidP="0039254A">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39254A" w:rsidRDefault="0039254A" w:rsidP="0039254A">
            <w:pPr>
              <w:pStyle w:val="af0"/>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lastRenderedPageBreak/>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0"/>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lastRenderedPageBreak/>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0"/>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0"/>
              <w:numPr>
                <w:ilvl w:val="0"/>
                <w:numId w:val="23"/>
              </w:numPr>
              <w:spacing w:after="0" w:line="240" w:lineRule="auto"/>
              <w:ind w:firstLineChars="0"/>
              <w:contextualSpacing/>
            </w:pPr>
            <w:r>
              <w:lastRenderedPageBreak/>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맑은 고딕"/>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11: </w:t>
            </w:r>
            <w:r>
              <w:rPr>
                <w:rFonts w:eastAsia="맑은 고딕"/>
                <w:b w:val="0"/>
                <w:bCs w:val="0"/>
                <w:i w:val="0"/>
                <w:iCs w:val="0"/>
                <w:lang w:val="en-US" w:eastAsia="zh-CN"/>
              </w:rPr>
              <w:t xml:space="preserve">Based on 5G LDPC BG1, when the code rate is </w:t>
            </w:r>
            <w:r>
              <w:rPr>
                <w:b w:val="0"/>
                <w:bCs w:val="0"/>
                <w:i w:val="0"/>
                <w:iCs w:val="0"/>
                <w:color w:val="000000"/>
                <w:lang w:val="en-US"/>
              </w:rPr>
              <w:t>no larger than</w:t>
            </w:r>
            <w:r>
              <w:rPr>
                <w:rFonts w:eastAsia="맑은 고딕"/>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맑은 고딕"/>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12: </w:t>
            </w:r>
            <w:r>
              <w:rPr>
                <w:rFonts w:eastAsia="맑은 고딕"/>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13: </w:t>
            </w:r>
            <w:r>
              <w:rPr>
                <w:rFonts w:eastAsia="맑은 고딕"/>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맑은 고딕"/>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맑은 고딕"/>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맑은 고딕"/>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14: </w:t>
            </w:r>
            <w:r>
              <w:rPr>
                <w:rFonts w:eastAsia="맑은 고딕"/>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맑은 고딕"/>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0"/>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a5"/>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0"/>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0"/>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0"/>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0"/>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0"/>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0"/>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0"/>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0"/>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0"/>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0"/>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0"/>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0"/>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0"/>
              <w:numPr>
                <w:ilvl w:val="0"/>
                <w:numId w:val="16"/>
              </w:numPr>
              <w:spacing w:after="0" w:line="240" w:lineRule="auto"/>
              <w:ind w:left="714" w:firstLineChars="0" w:hanging="357"/>
              <w:contextualSpacing/>
              <w:jc w:val="left"/>
              <w:rPr>
                <w:rStyle w:val="ad"/>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a3"/>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a3"/>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a3"/>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a3"/>
              <w:spacing w:after="0"/>
              <w:rPr>
                <w:rFonts w:eastAsia="SimSun"/>
                <w:b w:val="0"/>
                <w:bCs w:val="0"/>
              </w:rPr>
            </w:pPr>
          </w:p>
          <w:p w14:paraId="2F4F4FF7" w14:textId="77777777" w:rsidR="00C86670" w:rsidRDefault="00C86670" w:rsidP="00C86670">
            <w:pPr>
              <w:pStyle w:val="a3"/>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a3"/>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a3"/>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a3"/>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a3"/>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a3"/>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0"/>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0"/>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0"/>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0"/>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0"/>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0"/>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0"/>
              <w:numPr>
                <w:ilvl w:val="1"/>
                <w:numId w:val="17"/>
              </w:numPr>
              <w:spacing w:after="0" w:line="240" w:lineRule="auto"/>
              <w:ind w:firstLineChars="0"/>
            </w:pPr>
            <w:r>
              <w:t>Additional coding gain is also expected</w:t>
            </w:r>
          </w:p>
          <w:p w14:paraId="7F3BE9F7" w14:textId="77777777" w:rsidR="00C86670" w:rsidRDefault="00C86670" w:rsidP="00C86670">
            <w:pPr>
              <w:pStyle w:val="af0"/>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0"/>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0"/>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0"/>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0"/>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0"/>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0"/>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0"/>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0"/>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af0"/>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0"/>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0"/>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0"/>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0"/>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0"/>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0"/>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0"/>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0"/>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0"/>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Option 1 is prefe</w:t>
            </w:r>
            <w:r>
              <w:rPr>
                <w:rFonts w:eastAsia="맑은 고딕"/>
                <w:kern w:val="2"/>
                <w:lang w:val="en-US" w:eastAsia="ko-KR"/>
              </w:rPr>
              <w:t>rred</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We can consider option 1 if motivation</w:t>
            </w:r>
            <w:r>
              <w:rPr>
                <w:rFonts w:eastAsia="맑은 고딕"/>
                <w:kern w:val="2"/>
                <w:lang w:val="en-US" w:eastAsia="ko-KR"/>
              </w:rPr>
              <w:t>/benefit</w:t>
            </w:r>
            <w:r>
              <w:rPr>
                <w:rFonts w:eastAsia="맑은 고딕" w:hint="eastAsia"/>
                <w:kern w:val="2"/>
                <w:lang w:val="en-US" w:eastAsia="ko-KR"/>
              </w:rPr>
              <w:t xml:space="preserve"> is clearly provided</w:t>
            </w:r>
          </w:p>
        </w:tc>
      </w:tr>
    </w:tbl>
    <w:p w14:paraId="72AC4BDB" w14:textId="77777777" w:rsidR="003129A4" w:rsidRDefault="003129A4">
      <w:pPr>
        <w:rPr>
          <w:rFonts w:eastAsia="DengXian"/>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New BG for higher throughput can be achieved by </w:t>
            </w:r>
            <w:proofErr w:type="gramStart"/>
            <w:r>
              <w:rPr>
                <w:rFonts w:eastAsia="맑은 고딕" w:hint="eastAsia"/>
                <w:kern w:val="2"/>
                <w:lang w:val="en-US" w:eastAsia="ko-KR"/>
              </w:rPr>
              <w:t>the less</w:t>
            </w:r>
            <w:proofErr w:type="gramEnd"/>
            <w:r>
              <w:rPr>
                <w:rFonts w:eastAsia="맑은 고딕" w:hint="eastAsia"/>
                <w:kern w:val="2"/>
                <w:lang w:val="en-US" w:eastAsia="ko-KR"/>
              </w:rPr>
              <w:t xml:space="preserve"> number of iterations, which results in low power consumption</w:t>
            </w:r>
            <w:r>
              <w:rPr>
                <w:rFonts w:eastAsia="맑은 고딕"/>
                <w:kern w:val="2"/>
                <w:lang w:val="en-US" w:eastAsia="ko-KR"/>
              </w:rPr>
              <w:t>. It is required to clarify the low complexity/power scenario.</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lastRenderedPageBreak/>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0"/>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맑은 고딕"/>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맑은 고딕"/>
                <w:b w:val="0"/>
                <w:bCs w:val="0"/>
                <w:i w:val="0"/>
                <w:iCs w:val="0"/>
                <w:lang w:val="en-US" w:eastAsia="zh-CN"/>
              </w:rPr>
              <w:t xml:space="preserve"> is high</w:t>
            </w:r>
            <w:r>
              <w:rPr>
                <w:b w:val="0"/>
                <w:bCs w:val="0"/>
                <w:i w:val="0"/>
                <w:iCs w:val="0"/>
                <w:lang w:val="en-US" w:eastAsia="zh-CN"/>
              </w:rPr>
              <w:t>,</w:t>
            </w:r>
            <w:r>
              <w:rPr>
                <w:rFonts w:eastAsia="맑은 고딕"/>
                <w:b w:val="0"/>
                <w:bCs w:val="0"/>
                <w:i w:val="0"/>
                <w:iCs w:val="0"/>
                <w:lang w:val="en-US" w:eastAsia="zh-CN"/>
              </w:rPr>
              <w:t xml:space="preserve"> i.e.</w:t>
            </w:r>
            <w:r>
              <w:rPr>
                <w:b w:val="0"/>
                <w:bCs w:val="0"/>
                <w:i w:val="0"/>
                <w:iCs w:val="0"/>
                <w:lang w:val="en-US" w:eastAsia="zh-CN"/>
              </w:rPr>
              <w:t>,</w:t>
            </w:r>
            <w:r>
              <w:rPr>
                <w:rFonts w:eastAsia="맑은 고딕"/>
                <w:b w:val="0"/>
                <w:bCs w:val="0"/>
                <w:i w:val="0"/>
                <w:iCs w:val="0"/>
                <w:lang w:val="en-US" w:eastAsia="zh-CN"/>
              </w:rPr>
              <w:t xml:space="preserve"> </w:t>
            </w:r>
            <w:r>
              <w:rPr>
                <w:b w:val="0"/>
                <w:bCs w:val="0"/>
                <w:i w:val="0"/>
                <w:iCs w:val="0"/>
                <w:lang w:val="en-US" w:eastAsia="zh-CN"/>
              </w:rPr>
              <w:t>i</w:t>
            </w:r>
            <w:r>
              <w:rPr>
                <w:rFonts w:eastAsia="맑은 고딕"/>
                <w:b w:val="0"/>
                <w:bCs w:val="0"/>
                <w:i w:val="0"/>
                <w:iCs w:val="0"/>
                <w:lang w:val="en-US" w:eastAsia="zh-CN"/>
              </w:rPr>
              <w:t xml:space="preserve">t rarely happens </w:t>
            </w:r>
            <w:r>
              <w:rPr>
                <w:b w:val="0"/>
                <w:bCs w:val="0"/>
                <w:i w:val="0"/>
                <w:iCs w:val="0"/>
                <w:lang w:val="en-US" w:eastAsia="zh-CN"/>
              </w:rPr>
              <w:t>in</w:t>
            </w:r>
            <w:r>
              <w:rPr>
                <w:rFonts w:eastAsia="맑은 고딕"/>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17: </w:t>
            </w:r>
            <w:r>
              <w:rPr>
                <w:rFonts w:eastAsia="맑은 고딕"/>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18: </w:t>
            </w:r>
            <w:r>
              <w:rPr>
                <w:rFonts w:eastAsia="맑은 고딕"/>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맑은 고딕"/>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맑은 고딕"/>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맑은 고딕"/>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lastRenderedPageBreak/>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0"/>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0"/>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0"/>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0"/>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0"/>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0"/>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0"/>
              <w:numPr>
                <w:ilvl w:val="0"/>
                <w:numId w:val="16"/>
              </w:numPr>
              <w:spacing w:after="0" w:line="240" w:lineRule="auto"/>
              <w:ind w:left="714" w:firstLineChars="0" w:hanging="357"/>
              <w:contextualSpacing/>
              <w:jc w:val="left"/>
              <w:rPr>
                <w:rStyle w:val="ad"/>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맑은 고딕" w:hint="eastAsia"/>
                <w:kern w:val="2"/>
                <w:lang w:val="en-US" w:eastAsia="ko-KR"/>
              </w:rPr>
              <w:t>Inter-code block coding shows</w:t>
            </w:r>
            <w:r>
              <w:rPr>
                <w:rFonts w:eastAsia="맑은 고딕"/>
                <w:kern w:val="2"/>
                <w:lang w:val="en-US" w:eastAsia="ko-KR"/>
              </w:rPr>
              <w:t xml:space="preserve"> significant</w:t>
            </w:r>
            <w:r>
              <w:rPr>
                <w:rFonts w:eastAsia="맑은 고딕" w:hint="eastAsia"/>
                <w:kern w:val="2"/>
                <w:lang w:val="en-US" w:eastAsia="ko-KR"/>
              </w:rPr>
              <w:t xml:space="preserve"> performance gain when TBS becomes larger.</w:t>
            </w:r>
            <w:r>
              <w:rPr>
                <w:rFonts w:eastAsia="맑은 고딕"/>
                <w:kern w:val="2"/>
                <w:lang w:val="en-US" w:eastAsia="ko-KR"/>
              </w:rPr>
              <w:t xml:space="preserve"> Inter-code block coding should be studied.</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af0"/>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af0"/>
        <w:ind w:left="420" w:firstLineChars="0" w:firstLine="0"/>
        <w:rPr>
          <w:rFonts w:eastAsia="DengXian"/>
          <w:lang w:val="en-US" w:eastAsia="zh-CN"/>
        </w:rPr>
      </w:pPr>
    </w:p>
    <w:p w14:paraId="35D49216"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0"/>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af0"/>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af0"/>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0"/>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0"/>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af0"/>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0"/>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155068">
      <w:pPr>
        <w:pStyle w:val="a5"/>
        <w:ind w:left="420"/>
        <w:jc w:val="center"/>
        <w:rPr>
          <w:rFonts w:eastAsiaTheme="minorEastAsia"/>
          <w:lang w:eastAsia="zh-CN"/>
        </w:rPr>
      </w:pPr>
      <w:r>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45pt;height:37.55pt;mso-width-percent:0;mso-height-percent:0;mso-width-percent:0;mso-height-percent:0" o:ole="">
            <v:imagedata r:id="rId7" o:title=""/>
          </v:shape>
          <o:OLEObject Type="Embed" ProgID="Equation.DSMT4" ShapeID="_x0000_i1025" DrawAspect="Content" ObjectID="_1821906290" r:id="rId8"/>
        </w:object>
      </w:r>
    </w:p>
    <w:p w14:paraId="19B6F34E" w14:textId="77777777" w:rsidR="003129A4" w:rsidRDefault="00AB69DE">
      <w:pPr>
        <w:pStyle w:val="af0"/>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5D5683">
      <w:pPr>
        <w:pStyle w:val="af0"/>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af0"/>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5D5683">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5D5683">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5D5683">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w:t>
      </w:r>
      <w:proofErr w:type="gramStart"/>
      <w:r w:rsidR="00AB69DE">
        <w:rPr>
          <w:rFonts w:eastAsia="SimSun"/>
          <w:lang w:eastAsia="zh-CN"/>
        </w:rPr>
        <w:t>one time</w:t>
      </w:r>
      <w:proofErr w:type="gramEnd"/>
      <w:r w:rsidR="00AB69DE">
        <w:rPr>
          <w:rFonts w:eastAsia="SimSun"/>
          <w:lang w:eastAsia="zh-CN"/>
        </w:rPr>
        <w:t xml:space="preserv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5D5683">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af0"/>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155068">
      <w:pPr>
        <w:pStyle w:val="MTDisplayEquation"/>
        <w:snapToGrid w:val="0"/>
        <w:spacing w:after="0"/>
        <w:ind w:left="420"/>
        <w:jc w:val="center"/>
      </w:pPr>
      <w:r>
        <w:rPr>
          <w:noProof/>
          <w:position w:val="-30"/>
        </w:rPr>
        <w:object w:dxaOrig="2752" w:dyaOrig="642" w14:anchorId="6465ABC1">
          <v:shape id="_x0000_i1026" type="#_x0000_t75" alt="" style="width:137.75pt;height:31.95pt;mso-width-percent:0;mso-height-percent:0;mso-width-percent:0;mso-height-percent:0" o:ole="">
            <v:imagedata r:id="rId9" o:title=""/>
          </v:shape>
          <o:OLEObject Type="Embed" ProgID="Equation.DSMT4" ShapeID="_x0000_i1026" DrawAspect="Content" ObjectID="_1821906291"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0"/>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5D5683">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af0"/>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lastRenderedPageBreak/>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af0"/>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0"/>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0"/>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0"/>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0"/>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0"/>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5D5683">
      <w:pPr>
        <w:pStyle w:val="af0"/>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af0"/>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5D5683">
      <w:pPr>
        <w:pStyle w:val="af0"/>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5D5683">
      <w:pPr>
        <w:pStyle w:val="af0"/>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af0"/>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5D5683">
      <w:pPr>
        <w:pStyle w:val="af0"/>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0"/>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0"/>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5D5683">
      <w:pPr>
        <w:pStyle w:val="af0"/>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af0"/>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0"/>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0"/>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0"/>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0"/>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0"/>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0"/>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0"/>
        <w:ind w:left="1260" w:firstLineChars="0" w:firstLine="0"/>
        <w:jc w:val="center"/>
        <w:rPr>
          <w:rFonts w:eastAsiaTheme="minorEastAsia"/>
          <w:color w:val="000000"/>
          <w:lang w:val="en-US" w:eastAsia="zh-CN"/>
        </w:rPr>
      </w:pPr>
      <w:r>
        <w:rPr>
          <w:rFonts w:eastAsiaTheme="minorEastAsia" w:hint="eastAsia"/>
          <w:lang w:eastAsia="zh-CN"/>
        </w:rPr>
        <w:lastRenderedPageBreak/>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0"/>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0"/>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0"/>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0"/>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0"/>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5D5683">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af0"/>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af0"/>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0"/>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0"/>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0"/>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0"/>
        <w:ind w:leftChars="410" w:left="820" w:firstLineChars="0" w:firstLine="0"/>
      </w:pPr>
      <w:r>
        <w:rPr>
          <w:rFonts w:eastAsia="PMingLiU"/>
          <w:lang w:eastAsia="zh-TW"/>
        </w:rPr>
        <w:lastRenderedPageBreak/>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0"/>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5D5683">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af0"/>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0"/>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af0"/>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0"/>
        <w:ind w:left="420" w:firstLineChars="0" w:firstLine="0"/>
        <w:rPr>
          <w:rFonts w:eastAsia="DengXian"/>
          <w:lang w:eastAsia="zh-CN"/>
        </w:rPr>
      </w:pPr>
    </w:p>
    <w:p w14:paraId="75994CC9" w14:textId="77777777" w:rsidR="003129A4" w:rsidRDefault="00AB69DE">
      <w:pPr>
        <w:pStyle w:val="af0"/>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af0"/>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0"/>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5D5683" w:rsidP="002252D5">
      <w:pPr>
        <w:pStyle w:val="af0"/>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0"/>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af0"/>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lastRenderedPageBreak/>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0"/>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0"/>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0"/>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5D5683"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5D5683"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5D5683"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0"/>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0"/>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5"/>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39254A">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5"/>
              <w:snapToGrid w:val="0"/>
              <w:spacing w:after="0"/>
              <w:rPr>
                <w:rFonts w:eastAsiaTheme="minorEastAsia"/>
                <w:lang w:eastAsia="zh-CN"/>
              </w:rPr>
            </w:pPr>
          </w:p>
          <w:p w14:paraId="5D32BC6C" w14:textId="77777777" w:rsidR="00AF57C5" w:rsidRDefault="00AF57C5" w:rsidP="00AF57C5">
            <w:pPr>
              <w:pStyle w:val="a5"/>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155068" w:rsidP="00AF57C5">
            <w:pPr>
              <w:pStyle w:val="a5"/>
              <w:snapToGrid w:val="0"/>
              <w:spacing w:after="0"/>
              <w:jc w:val="center"/>
              <w:rPr>
                <w:rFonts w:eastAsiaTheme="minorEastAsia"/>
                <w:lang w:eastAsia="zh-CN"/>
              </w:rPr>
            </w:pPr>
            <w:r>
              <w:rPr>
                <w:rFonts w:eastAsiaTheme="minorEastAsia"/>
                <w:noProof/>
                <w:lang w:eastAsia="zh-CN"/>
              </w:rPr>
              <w:object w:dxaOrig="3664" w:dyaOrig="756" w14:anchorId="31804841">
                <v:shape id="_x0000_i1027" type="#_x0000_t75" alt="" style="width:184.05pt;height:37.55pt;mso-width-percent:0;mso-height-percent:0;mso-width-percent:0;mso-height-percent:0" o:ole="">
                  <v:imagedata r:id="rId7" o:title=""/>
                </v:shape>
                <o:OLEObject Type="Embed" ProgID="Equation.DSMT4" ShapeID="_x0000_i1027" DrawAspect="Content" ObjectID="_182190629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5D5683"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lastRenderedPageBreak/>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0"/>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0"/>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0"/>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39254A">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39254A">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39254A">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39254A">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39254A">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39254A">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39254A">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39254A">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39254A">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39254A">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39254A">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39254A">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39254A">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39254A">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39254A">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39254A">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39254A">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39254A">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39254A">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5D5683"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5D5683"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lastRenderedPageBreak/>
              <w:t>where:</w:t>
            </w:r>
          </w:p>
          <w:p w14:paraId="49E187BC" w14:textId="7F681C4E" w:rsidR="00AF57C5" w:rsidRPr="003A7CFC" w:rsidRDefault="005D5683"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5D5683"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w:t>
            </w:r>
            <w:proofErr w:type="gramStart"/>
            <w:r w:rsidR="00AF57C5" w:rsidRPr="003A7CFC">
              <w:rPr>
                <w:rFonts w:eastAsia="SimSun"/>
                <w:lang w:eastAsia="zh-CN"/>
              </w:rPr>
              <w:t>one time</w:t>
            </w:r>
            <w:proofErr w:type="gramEnd"/>
            <w:r w:rsidR="00AF57C5" w:rsidRPr="003A7CFC">
              <w:rPr>
                <w:rFonts w:eastAsia="SimSun"/>
                <w:lang w:eastAsia="zh-CN"/>
              </w:rPr>
              <w:t xml:space="preserv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5D5683"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w:t>
            </w:r>
            <w:r w:rsidRPr="003A7CFC">
              <w:rPr>
                <w:rFonts w:eastAsia="SimSun"/>
                <w:lang w:eastAsia="zh-CN"/>
              </w:rPr>
              <w:lastRenderedPageBreak/>
              <w:t xml:space="preserve">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af0"/>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0"/>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0"/>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155068">
              <w:rPr>
                <w:noProof/>
                <w:position w:val="-30"/>
              </w:rPr>
              <w:object w:dxaOrig="2752" w:dyaOrig="642" w14:anchorId="75897506">
                <v:shape id="_x0000_i1028" type="#_x0000_t75" alt="" style="width:137.75pt;height:31.95pt;mso-width-percent:0;mso-height-percent:0;mso-width-percent:0;mso-height-percent:0" o:ole="">
                  <v:imagedata r:id="rId9" o:title=""/>
                </v:shape>
                <o:OLEObject Type="Embed" ProgID="Equation.DSMT4" ShapeID="_x0000_i1028" DrawAspect="Content" ObjectID="_182190629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5D5683"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0"/>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5"/>
              <w:snapToGrid w:val="0"/>
              <w:spacing w:after="0"/>
              <w:jc w:val="both"/>
              <w:rPr>
                <w:rFonts w:eastAsia="SimSun"/>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0"/>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39254A">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39254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39254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39254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39254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pPr>
                  <w:r w:rsidRPr="003A7CFC">
                    <w:lastRenderedPageBreak/>
                    <w:t>Scenario1)</w:t>
                  </w:r>
                </w:p>
              </w:tc>
              <w:tc>
                <w:tcPr>
                  <w:tcW w:w="2074" w:type="dxa"/>
                  <w:vAlign w:val="center"/>
                </w:tcPr>
                <w:p w14:paraId="336825D9"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39254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5"/>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5"/>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5"/>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af0"/>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0"/>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0"/>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0"/>
              <w:numPr>
                <w:ilvl w:val="0"/>
                <w:numId w:val="53"/>
              </w:numPr>
              <w:spacing w:after="0" w:line="240" w:lineRule="auto"/>
              <w:ind w:firstLineChars="0"/>
              <w:contextualSpacing/>
              <w:jc w:val="left"/>
            </w:pPr>
            <w:r>
              <w:t>Peak throughput</w:t>
            </w:r>
          </w:p>
          <w:p w14:paraId="06496B0D" w14:textId="77777777" w:rsidR="00AF57C5" w:rsidRDefault="00AF57C5" w:rsidP="00AF57C5">
            <w:pPr>
              <w:pStyle w:val="af0"/>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0"/>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0"/>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0"/>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0"/>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0"/>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0"/>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0"/>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0"/>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0"/>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0"/>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0"/>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0"/>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5D5683" w:rsidP="00AF57C5">
            <w:pPr>
              <w:pStyle w:val="af0"/>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0"/>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0"/>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af0"/>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5D5683" w:rsidP="00AF57C5">
            <w:pPr>
              <w:pStyle w:val="af0"/>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5D5683" w:rsidP="00AF57C5">
            <w:pPr>
              <w:pStyle w:val="af0"/>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5D5683"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af0"/>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0"/>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af0"/>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5D5683" w:rsidP="00AF57C5">
            <w:pPr>
              <w:pStyle w:val="af0"/>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0"/>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0"/>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0"/>
              <w:numPr>
                <w:ilvl w:val="0"/>
                <w:numId w:val="54"/>
              </w:numPr>
              <w:spacing w:after="0" w:line="240" w:lineRule="auto"/>
              <w:ind w:firstLineChars="0"/>
            </w:pPr>
            <w:r>
              <w:t>Performance</w:t>
            </w:r>
          </w:p>
          <w:p w14:paraId="76FB7F44" w14:textId="77777777" w:rsidR="00AF57C5" w:rsidRDefault="00AF57C5" w:rsidP="00AF57C5">
            <w:pPr>
              <w:pStyle w:val="af0"/>
              <w:numPr>
                <w:ilvl w:val="1"/>
                <w:numId w:val="54"/>
              </w:numPr>
              <w:spacing w:after="0" w:line="240" w:lineRule="auto"/>
              <w:ind w:firstLineChars="0"/>
            </w:pPr>
            <w:r>
              <w:lastRenderedPageBreak/>
              <w:t>At least, BLER/FAR are necessary to evaluate error correction performance</w:t>
            </w:r>
          </w:p>
          <w:p w14:paraId="294E38A2" w14:textId="77777777" w:rsidR="00AF57C5" w:rsidRDefault="00AF57C5" w:rsidP="00AF57C5">
            <w:pPr>
              <w:pStyle w:val="af0"/>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0"/>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0"/>
              <w:numPr>
                <w:ilvl w:val="0"/>
                <w:numId w:val="54"/>
              </w:numPr>
              <w:spacing w:after="0" w:line="240" w:lineRule="auto"/>
              <w:ind w:firstLineChars="0"/>
            </w:pPr>
            <w:r>
              <w:t>Complexity</w:t>
            </w:r>
          </w:p>
          <w:p w14:paraId="1C3E7F38" w14:textId="77777777" w:rsidR="00AF57C5" w:rsidRDefault="00AF57C5" w:rsidP="00AF57C5">
            <w:pPr>
              <w:pStyle w:val="af0"/>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0"/>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0"/>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0"/>
              <w:numPr>
                <w:ilvl w:val="1"/>
                <w:numId w:val="17"/>
              </w:numPr>
              <w:spacing w:after="0" w:line="240" w:lineRule="auto"/>
              <w:ind w:firstLineChars="0"/>
            </w:pPr>
            <w:r>
              <w:t>Performance: BLER, throughput, decoding latency</w:t>
            </w:r>
          </w:p>
          <w:p w14:paraId="705B0F36" w14:textId="77777777" w:rsidR="00AF57C5" w:rsidRDefault="00AF57C5" w:rsidP="00AF57C5">
            <w:pPr>
              <w:pStyle w:val="af0"/>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0"/>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0"/>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0"/>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5D5683" w:rsidP="00AF57C5">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5D5683"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0"/>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0"/>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5D5683"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0"/>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0"/>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0"/>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0"/>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0"/>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0"/>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0"/>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 xml:space="preserve">these various operations or processing elements can be normalized by converting them to an equivalent </w:t>
      </w:r>
      <w:r w:rsidR="000B3862" w:rsidRPr="000B3862">
        <w:rPr>
          <w:rFonts w:eastAsiaTheme="minorEastAsia"/>
          <w:lang w:eastAsia="zh-CN"/>
        </w:rPr>
        <w:lastRenderedPageBreak/>
        <w:t>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w:t>
            </w:r>
            <w:r>
              <w:rPr>
                <w:rFonts w:eastAsia="맑은 고딕"/>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Performance, latency, and complexity should be considered as metrics</w:t>
            </w:r>
            <w:r>
              <w:rPr>
                <w:rFonts w:eastAsia="맑은 고딕"/>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77777777"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77777777"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326DB8" w14:textId="77777777" w:rsidR="0039254A" w:rsidRDefault="0039254A" w:rsidP="0039254A">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af0"/>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w:t>
            </w:r>
            <w:r>
              <w:rPr>
                <w:rFonts w:eastAsiaTheme="minorEastAsia" w:hint="eastAsia"/>
                <w:kern w:val="2"/>
                <w:lang w:val="en-US" w:eastAsia="zh-CN"/>
              </w:rPr>
              <w:lastRenderedPageBreak/>
              <w:t xml:space="preserve">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0"/>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맑은 고딕"/>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맑은 고딕" w:hint="eastAsia"/>
                <w:kern w:val="2"/>
                <w:lang w:val="en-US" w:eastAsia="ko-KR"/>
              </w:rPr>
              <w:t xml:space="preserve">Computation and area should be </w:t>
            </w:r>
            <w:r>
              <w:rPr>
                <w:rFonts w:eastAsia="맑은 고딕"/>
                <w:kern w:val="2"/>
                <w:lang w:val="en-US" w:eastAsia="ko-KR"/>
              </w:rPr>
              <w:t>evaluat</w:t>
            </w:r>
            <w:r>
              <w:rPr>
                <w:rFonts w:eastAsia="맑은 고딕" w:hint="eastAsia"/>
                <w:kern w:val="2"/>
                <w:lang w:val="en-US" w:eastAsia="ko-KR"/>
              </w:rPr>
              <w:t>ed.</w:t>
            </w:r>
            <w:r>
              <w:rPr>
                <w:rFonts w:eastAsia="맑은 고딕"/>
                <w:kern w:val="2"/>
                <w:lang w:val="en-US" w:eastAsia="ko-KR"/>
              </w:rPr>
              <w:t xml:space="preserve"> </w:t>
            </w:r>
          </w:p>
        </w:tc>
      </w:tr>
      <w:tr w:rsidR="0039254A" w14:paraId="2BFA9940" w14:textId="77777777">
        <w:tc>
          <w:tcPr>
            <w:tcW w:w="1337" w:type="dxa"/>
          </w:tcPr>
          <w:p w14:paraId="0B1C5106" w14:textId="77777777" w:rsidR="0039254A" w:rsidRDefault="0039254A" w:rsidP="0039254A">
            <w:pPr>
              <w:adjustRightInd w:val="0"/>
              <w:spacing w:after="50" w:line="240" w:lineRule="auto"/>
              <w:jc w:val="left"/>
              <w:rPr>
                <w:rFonts w:eastAsia="맑은 고딕"/>
                <w:kern w:val="2"/>
                <w:lang w:val="en-US" w:eastAsia="ko-KR"/>
              </w:rPr>
            </w:pPr>
          </w:p>
        </w:tc>
        <w:tc>
          <w:tcPr>
            <w:tcW w:w="1039" w:type="dxa"/>
          </w:tcPr>
          <w:p w14:paraId="585D07B4" w14:textId="77777777" w:rsidR="0039254A" w:rsidRDefault="0039254A" w:rsidP="0039254A">
            <w:pPr>
              <w:adjustRightInd w:val="0"/>
              <w:spacing w:after="50" w:line="240" w:lineRule="auto"/>
              <w:jc w:val="left"/>
              <w:rPr>
                <w:rFonts w:eastAsia="맑은 고딕"/>
                <w:kern w:val="2"/>
                <w:lang w:val="en-US" w:eastAsia="ko-KR"/>
              </w:rPr>
            </w:pPr>
          </w:p>
        </w:tc>
        <w:tc>
          <w:tcPr>
            <w:tcW w:w="6929" w:type="dxa"/>
          </w:tcPr>
          <w:p w14:paraId="03FD6AE6" w14:textId="77777777" w:rsidR="0039254A" w:rsidRDefault="0039254A" w:rsidP="0039254A">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맑은 고딕"/>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맑은 고딕"/>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맑은 고딕"/>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맑은 고딕"/>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b"/>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39254A">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39254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39254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39254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39254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39254A">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39254A">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39254A">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39254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39254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0"/>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0"/>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0"/>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39254A">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39254A">
                  <w:pPr>
                    <w:framePr w:hSpace="180" w:wrap="around" w:vAnchor="text" w:hAnchor="page" w:x="1118" w:y="363"/>
                    <w:overflowPunct w:val="0"/>
                    <w:spacing w:after="0" w:line="240" w:lineRule="auto"/>
                    <w:suppressOverlap/>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39254A">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39254A">
                  <w:pPr>
                    <w:framePr w:hSpace="180" w:wrap="around" w:vAnchor="text" w:hAnchor="page" w:x="1118" w:y="363"/>
                    <w:overflowPunct w:val="0"/>
                    <w:spacing w:after="0" w:line="240" w:lineRule="auto"/>
                    <w:suppressOverlap/>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39254A">
                  <w:pPr>
                    <w:framePr w:hSpace="180" w:wrap="around" w:vAnchor="text" w:hAnchor="page" w:x="1118" w:y="363"/>
                    <w:overflowPunct w:val="0"/>
                    <w:spacing w:after="0" w:line="240" w:lineRule="auto"/>
                    <w:suppressOverlap/>
                    <w:jc w:val="center"/>
                    <w:rPr>
                      <w:rFonts w:eastAsia="굴림"/>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39254A">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39254A">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39254A">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39254A">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39254A">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39254A">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0"/>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b"/>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39254A">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39254A">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39254A">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39254A">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39254A">
                  <w:pPr>
                    <w:framePr w:hSpace="180" w:wrap="around" w:vAnchor="text" w:hAnchor="page" w:x="1118" w:y="363"/>
                    <w:overflowPunct w:val="0"/>
                    <w:spacing w:after="0" w:line="240" w:lineRule="auto"/>
                    <w:suppressOverlap/>
                    <w:jc w:val="center"/>
                    <w:rPr>
                      <w:rFonts w:eastAsia="굴림"/>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lastRenderedPageBreak/>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ab"/>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39254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0"/>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0"/>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0"/>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0"/>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0"/>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0"/>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0"/>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0"/>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0"/>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0"/>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0"/>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0"/>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0"/>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b"/>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lastRenderedPageBreak/>
                    <w:t>Code rate</w:t>
                  </w:r>
                </w:p>
              </w:tc>
              <w:tc>
                <w:tcPr>
                  <w:tcW w:w="4815" w:type="dxa"/>
                  <w:vAlign w:val="center"/>
                </w:tcPr>
                <w:p w14:paraId="693D6DF4"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39254A">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af0"/>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0"/>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af0"/>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0"/>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a3"/>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0"/>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b"/>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lastRenderedPageBreak/>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ab"/>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5D5683">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5D5683">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ab"/>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lastRenderedPageBreak/>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 xml:space="preserve">QPSK should be prioritized. </w:t>
            </w:r>
            <w:r>
              <w:rPr>
                <w:rFonts w:eastAsia="맑은 고딕"/>
                <w:kern w:val="2"/>
                <w:lang w:val="en-US" w:eastAsia="ko-KR"/>
              </w:rPr>
              <w:t>IR-HARQ can be considered if necessary.</w:t>
            </w:r>
          </w:p>
        </w:tc>
      </w:tr>
      <w:tr w:rsidR="0039254A" w14:paraId="7A7FA072" w14:textId="77777777">
        <w:tc>
          <w:tcPr>
            <w:tcW w:w="1337" w:type="dxa"/>
            <w:shd w:val="clear" w:color="auto" w:fill="FFFFFF" w:themeFill="background1"/>
          </w:tcPr>
          <w:p w14:paraId="46C1AD2B" w14:textId="77777777" w:rsidR="0039254A" w:rsidRDefault="0039254A" w:rsidP="0039254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9254A" w:rsidRDefault="0039254A" w:rsidP="0039254A">
            <w:pPr>
              <w:adjustRightInd w:val="0"/>
              <w:spacing w:after="50" w:line="240" w:lineRule="auto"/>
              <w:jc w:val="left"/>
              <w:rPr>
                <w:rFonts w:eastAsia="MS Mincho"/>
                <w:kern w:val="2"/>
                <w:lang w:val="en-US" w:eastAsia="ja-JP"/>
              </w:rPr>
            </w:pPr>
          </w:p>
        </w:tc>
      </w:tr>
      <w:tr w:rsidR="0039254A" w14:paraId="229A2E7B" w14:textId="77777777">
        <w:tc>
          <w:tcPr>
            <w:tcW w:w="1337" w:type="dxa"/>
            <w:shd w:val="clear" w:color="auto" w:fill="FFFFFF" w:themeFill="background1"/>
          </w:tcPr>
          <w:p w14:paraId="0D3B22BD" w14:textId="77777777" w:rsidR="0039254A" w:rsidRDefault="0039254A" w:rsidP="0039254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9254A" w:rsidRDefault="0039254A" w:rsidP="0039254A">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For inter-code block coding, significant performance gain can be obtained over fading channel. </w:t>
            </w:r>
            <w:r>
              <w:rPr>
                <w:rFonts w:eastAsia="맑은 고딕"/>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77777777"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9254A" w:rsidRDefault="0039254A" w:rsidP="0039254A">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0"/>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0"/>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0"/>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0"/>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0"/>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0"/>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a3"/>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0"/>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0"/>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af0"/>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0"/>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0"/>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0"/>
        <w:numPr>
          <w:ilvl w:val="1"/>
          <w:numId w:val="121"/>
        </w:numPr>
        <w:ind w:firstLineChars="0"/>
        <w:rPr>
          <w:rFonts w:eastAsia="SimSun"/>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맑은 고딕" w:hint="eastAsia"/>
                <w:kern w:val="2"/>
                <w:lang w:val="en-US" w:eastAsia="ko-KR"/>
              </w:rPr>
            </w:pPr>
            <w:r w:rsidRPr="0039254A">
              <w:rPr>
                <w:rFonts w:eastAsia="맑은 고딕"/>
                <w:kern w:val="2"/>
                <w:lang w:val="en-US" w:eastAsia="ko-KR"/>
              </w:rPr>
              <w:t>We are open to studying polar sequence design if a larger mother code size is supported in 6GR. However, it is unclear whether the aspects listed in the sub-bullets are necessary.</w:t>
            </w:r>
          </w:p>
        </w:tc>
      </w:tr>
      <w:tr w:rsidR="0039254A" w14:paraId="2B7ADC59" w14:textId="77777777">
        <w:tc>
          <w:tcPr>
            <w:tcW w:w="1337" w:type="dxa"/>
            <w:shd w:val="clear" w:color="auto" w:fill="FFFFFF" w:themeFill="background1"/>
          </w:tcPr>
          <w:p w14:paraId="0681ED15" w14:textId="77777777" w:rsidR="0039254A" w:rsidRDefault="0039254A" w:rsidP="0039254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39254A" w:rsidRDefault="0039254A" w:rsidP="0039254A">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0"/>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0"/>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0"/>
        <w:numPr>
          <w:ilvl w:val="0"/>
          <w:numId w:val="70"/>
        </w:numPr>
        <w:ind w:firstLineChars="0"/>
      </w:pPr>
      <w:r>
        <w:lastRenderedPageBreak/>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0"/>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0"/>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lastRenderedPageBreak/>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0"/>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a3"/>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0"/>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0"/>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0"/>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0"/>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0"/>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0"/>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0"/>
              <w:numPr>
                <w:ilvl w:val="0"/>
                <w:numId w:val="17"/>
              </w:numPr>
              <w:spacing w:after="0" w:line="240" w:lineRule="auto"/>
              <w:ind w:firstLineChars="0"/>
            </w:pPr>
            <w:r>
              <w:t>Examples of proposed solutions for larger DCI payload</w:t>
            </w:r>
          </w:p>
          <w:p w14:paraId="731AC6D6" w14:textId="77777777" w:rsidR="003129A4" w:rsidRDefault="00AB69DE">
            <w:pPr>
              <w:pStyle w:val="af0"/>
              <w:numPr>
                <w:ilvl w:val="1"/>
                <w:numId w:val="17"/>
              </w:numPr>
              <w:spacing w:after="0" w:line="240" w:lineRule="auto"/>
              <w:ind w:firstLineChars="0"/>
            </w:pPr>
            <w:r>
              <w:t>Remove interleaver completely</w:t>
            </w:r>
          </w:p>
          <w:p w14:paraId="654AFB99" w14:textId="77777777" w:rsidR="003129A4" w:rsidRDefault="00AB69DE">
            <w:pPr>
              <w:pStyle w:val="af0"/>
              <w:numPr>
                <w:ilvl w:val="1"/>
                <w:numId w:val="17"/>
              </w:numPr>
              <w:spacing w:after="0" w:line="240" w:lineRule="auto"/>
              <w:ind w:firstLineChars="0"/>
            </w:pPr>
            <w:r>
              <w:t>Increase the maximum code block length</w:t>
            </w:r>
          </w:p>
          <w:p w14:paraId="08A3002A" w14:textId="77777777" w:rsidR="003129A4" w:rsidRDefault="00AB69DE">
            <w:pPr>
              <w:pStyle w:val="af0"/>
              <w:numPr>
                <w:ilvl w:val="1"/>
                <w:numId w:val="17"/>
              </w:numPr>
              <w:spacing w:after="0" w:line="240" w:lineRule="auto"/>
              <w:ind w:firstLineChars="0"/>
            </w:pPr>
            <w:r>
              <w:t>Code block segmentation</w:t>
            </w:r>
          </w:p>
          <w:p w14:paraId="704A0E17" w14:textId="77777777" w:rsidR="003129A4" w:rsidRDefault="00AB69DE">
            <w:pPr>
              <w:pStyle w:val="af0"/>
              <w:numPr>
                <w:ilvl w:val="1"/>
                <w:numId w:val="17"/>
              </w:numPr>
              <w:spacing w:after="0" w:line="240" w:lineRule="auto"/>
              <w:ind w:firstLineChars="0"/>
            </w:pPr>
            <w:r>
              <w:t>Apply the legacy interleaver over the last (140+24) bits   etc.</w:t>
            </w:r>
          </w:p>
          <w:p w14:paraId="640B8974" w14:textId="77777777" w:rsidR="003129A4" w:rsidRDefault="00AB69DE">
            <w:pPr>
              <w:pStyle w:val="af0"/>
              <w:numPr>
                <w:ilvl w:val="0"/>
                <w:numId w:val="17"/>
              </w:numPr>
              <w:spacing w:after="0" w:line="240" w:lineRule="auto"/>
              <w:ind w:firstLineChars="0"/>
            </w:pPr>
            <w:r>
              <w:t>Examples of proposed solutions for larger UCI payload</w:t>
            </w:r>
          </w:p>
          <w:p w14:paraId="29A52625" w14:textId="77777777" w:rsidR="003129A4" w:rsidRDefault="00AB69DE">
            <w:pPr>
              <w:pStyle w:val="af0"/>
              <w:numPr>
                <w:ilvl w:val="1"/>
                <w:numId w:val="17"/>
              </w:numPr>
              <w:spacing w:after="0" w:line="240" w:lineRule="auto"/>
              <w:ind w:firstLineChars="0"/>
            </w:pPr>
            <w:r>
              <w:t>Increase the maximum code block length</w:t>
            </w:r>
          </w:p>
          <w:p w14:paraId="3FB52EB6" w14:textId="77777777" w:rsidR="003129A4" w:rsidRDefault="00AB69DE">
            <w:pPr>
              <w:pStyle w:val="af0"/>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0"/>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0"/>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Potential larger UCI size should be considered</w:t>
            </w:r>
            <w:r>
              <w:rPr>
                <w:rFonts w:eastAsia="맑은 고딕"/>
                <w:kern w:val="2"/>
                <w:lang w:val="en-US" w:eastAsia="ko-KR"/>
              </w:rPr>
              <w:t>.</w:t>
            </w:r>
          </w:p>
        </w:tc>
      </w:tr>
      <w:tr w:rsidR="005D5683" w14:paraId="2B98FA17" w14:textId="77777777">
        <w:tc>
          <w:tcPr>
            <w:tcW w:w="1337" w:type="dxa"/>
            <w:shd w:val="clear" w:color="auto" w:fill="FFFFFF" w:themeFill="background1"/>
          </w:tcPr>
          <w:p w14:paraId="5321D2AC" w14:textId="77777777" w:rsidR="005D5683" w:rsidRDefault="005D5683" w:rsidP="005D568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5D5683" w:rsidRDefault="005D5683" w:rsidP="005D5683">
            <w:pPr>
              <w:adjustRightInd w:val="0"/>
              <w:spacing w:after="50" w:line="240" w:lineRule="auto"/>
              <w:jc w:val="left"/>
              <w:rPr>
                <w:rFonts w:eastAsiaTheme="minorEastAsia"/>
                <w:kern w:val="2"/>
                <w:lang w:val="en-US" w:eastAsia="zh-CN"/>
              </w:rPr>
            </w:pPr>
          </w:p>
        </w:tc>
      </w:tr>
      <w:tr w:rsidR="005D5683" w14:paraId="60BF9E85" w14:textId="77777777">
        <w:tc>
          <w:tcPr>
            <w:tcW w:w="1337" w:type="dxa"/>
            <w:shd w:val="clear" w:color="auto" w:fill="FFFFFF" w:themeFill="background1"/>
          </w:tcPr>
          <w:p w14:paraId="26BF1CB3"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5D5683" w:rsidRDefault="005D5683" w:rsidP="005D5683">
            <w:pPr>
              <w:adjustRightInd w:val="0"/>
              <w:spacing w:after="50" w:line="240" w:lineRule="auto"/>
              <w:jc w:val="left"/>
              <w:rPr>
                <w:rFonts w:eastAsiaTheme="minorEastAsia"/>
                <w:kern w:val="2"/>
                <w:lang w:val="en-US" w:eastAsia="zh-CN"/>
              </w:rPr>
            </w:pPr>
          </w:p>
        </w:tc>
      </w:tr>
      <w:tr w:rsidR="005D5683" w14:paraId="3FB5930C" w14:textId="77777777">
        <w:tc>
          <w:tcPr>
            <w:tcW w:w="1337" w:type="dxa"/>
            <w:shd w:val="clear" w:color="auto" w:fill="FFFFFF" w:themeFill="background1"/>
          </w:tcPr>
          <w:p w14:paraId="32314024"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5D5683" w:rsidRDefault="005D5683" w:rsidP="005D568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5D5683" w:rsidRDefault="005D5683" w:rsidP="005D5683">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0"/>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0"/>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0"/>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0"/>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0"/>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0"/>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맑은 고딕"/>
                <w:kern w:val="2"/>
                <w:lang w:val="en-US" w:eastAsia="ko-KR"/>
              </w:rPr>
              <w:t xml:space="preserve">Option 1-1 and 1-2 can be considered for study, and </w:t>
            </w:r>
            <w:r>
              <w:rPr>
                <w:rFonts w:eastAsia="맑은 고딕" w:hint="eastAsia"/>
                <w:kern w:val="2"/>
                <w:lang w:val="en-US" w:eastAsia="ko-KR"/>
              </w:rPr>
              <w:t>Option 1-1 is preferred to option 1-2 because of better performance.</w:t>
            </w:r>
          </w:p>
        </w:tc>
      </w:tr>
      <w:tr w:rsidR="005D5683" w14:paraId="4E3E38CF" w14:textId="77777777">
        <w:tc>
          <w:tcPr>
            <w:tcW w:w="1337" w:type="dxa"/>
            <w:shd w:val="clear" w:color="auto" w:fill="FFFFFF" w:themeFill="background1"/>
          </w:tcPr>
          <w:p w14:paraId="4465A17A"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5D5683" w:rsidRPr="005D5683" w:rsidRDefault="005D5683" w:rsidP="005D5683">
            <w:pPr>
              <w:adjustRightInd w:val="0"/>
              <w:spacing w:after="50" w:line="240" w:lineRule="auto"/>
              <w:jc w:val="left"/>
              <w:rPr>
                <w:rFonts w:eastAsiaTheme="minorEastAsia"/>
                <w:kern w:val="2"/>
                <w:lang w:val="en-US" w:eastAsia="zh-CN"/>
              </w:rPr>
            </w:pPr>
          </w:p>
        </w:tc>
      </w:tr>
      <w:tr w:rsidR="005D5683" w14:paraId="27D5BDCB" w14:textId="77777777">
        <w:tc>
          <w:tcPr>
            <w:tcW w:w="1337" w:type="dxa"/>
          </w:tcPr>
          <w:p w14:paraId="1D643C53" w14:textId="77777777" w:rsidR="005D5683" w:rsidRDefault="005D5683" w:rsidP="005D5683">
            <w:pPr>
              <w:adjustRightInd w:val="0"/>
              <w:spacing w:after="50" w:line="240" w:lineRule="auto"/>
              <w:jc w:val="left"/>
              <w:rPr>
                <w:kern w:val="2"/>
                <w:lang w:val="en-US"/>
              </w:rPr>
            </w:pPr>
          </w:p>
        </w:tc>
        <w:tc>
          <w:tcPr>
            <w:tcW w:w="1039" w:type="dxa"/>
          </w:tcPr>
          <w:p w14:paraId="296AFB9E" w14:textId="77777777" w:rsidR="005D5683" w:rsidRDefault="005D5683" w:rsidP="005D5683">
            <w:pPr>
              <w:adjustRightInd w:val="0"/>
              <w:spacing w:after="50" w:line="240" w:lineRule="auto"/>
              <w:jc w:val="left"/>
              <w:rPr>
                <w:kern w:val="2"/>
                <w:lang w:val="en-US"/>
              </w:rPr>
            </w:pPr>
          </w:p>
        </w:tc>
        <w:tc>
          <w:tcPr>
            <w:tcW w:w="6929" w:type="dxa"/>
          </w:tcPr>
          <w:p w14:paraId="0843B079" w14:textId="77777777" w:rsidR="005D5683" w:rsidRDefault="005D5683" w:rsidP="005D5683">
            <w:pPr>
              <w:adjustRightInd w:val="0"/>
              <w:spacing w:after="50" w:line="240" w:lineRule="auto"/>
              <w:jc w:val="left"/>
              <w:rPr>
                <w:rFonts w:eastAsia="SimSun"/>
                <w:color w:val="000000"/>
                <w:lang w:val="en-US" w:eastAsia="zh-CN"/>
              </w:rPr>
            </w:pPr>
          </w:p>
        </w:tc>
      </w:tr>
      <w:tr w:rsidR="005D5683" w14:paraId="519457D5" w14:textId="77777777">
        <w:tc>
          <w:tcPr>
            <w:tcW w:w="1337" w:type="dxa"/>
          </w:tcPr>
          <w:p w14:paraId="4DDED230" w14:textId="77777777" w:rsidR="005D5683" w:rsidRDefault="005D5683" w:rsidP="005D5683">
            <w:pPr>
              <w:adjustRightInd w:val="0"/>
              <w:spacing w:after="50" w:line="240" w:lineRule="auto"/>
              <w:jc w:val="left"/>
              <w:rPr>
                <w:rFonts w:eastAsiaTheme="minorEastAsia"/>
                <w:kern w:val="2"/>
                <w:lang w:val="en-US" w:eastAsia="zh-CN"/>
              </w:rPr>
            </w:pPr>
          </w:p>
        </w:tc>
        <w:tc>
          <w:tcPr>
            <w:tcW w:w="1039" w:type="dxa"/>
          </w:tcPr>
          <w:p w14:paraId="7832532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tcPr>
          <w:p w14:paraId="3DADDA16" w14:textId="77777777" w:rsidR="005D5683" w:rsidRDefault="005D5683" w:rsidP="005D5683">
            <w:pPr>
              <w:adjustRightInd w:val="0"/>
              <w:spacing w:after="50" w:line="240" w:lineRule="auto"/>
              <w:jc w:val="left"/>
              <w:rPr>
                <w:rFonts w:eastAsia="SimSun"/>
                <w:color w:val="000000"/>
                <w:lang w:val="en-US" w:eastAsia="zh-CN"/>
              </w:rPr>
            </w:pPr>
          </w:p>
        </w:tc>
      </w:tr>
      <w:tr w:rsidR="005D5683" w14:paraId="46E6B698" w14:textId="77777777">
        <w:tc>
          <w:tcPr>
            <w:tcW w:w="1337" w:type="dxa"/>
          </w:tcPr>
          <w:p w14:paraId="42FA580D" w14:textId="77777777" w:rsidR="005D5683" w:rsidRDefault="005D5683" w:rsidP="005D5683">
            <w:pPr>
              <w:adjustRightInd w:val="0"/>
              <w:spacing w:after="50" w:line="240" w:lineRule="auto"/>
              <w:jc w:val="left"/>
              <w:rPr>
                <w:rFonts w:eastAsiaTheme="minorEastAsia"/>
                <w:kern w:val="2"/>
                <w:lang w:val="en-US" w:eastAsia="zh-CN"/>
              </w:rPr>
            </w:pPr>
          </w:p>
        </w:tc>
        <w:tc>
          <w:tcPr>
            <w:tcW w:w="1039" w:type="dxa"/>
          </w:tcPr>
          <w:p w14:paraId="1910C41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tcPr>
          <w:p w14:paraId="33405AC3" w14:textId="77777777" w:rsidR="005D5683" w:rsidRDefault="005D5683" w:rsidP="005D5683">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0"/>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0"/>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0"/>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0"/>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0"/>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0"/>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0"/>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0"/>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lastRenderedPageBreak/>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맑은 고딕"/>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맑은 고딕"/>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0"/>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lastRenderedPageBreak/>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a3"/>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a3"/>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a3"/>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0"/>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0"/>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0"/>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0"/>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0"/>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w:t>
            </w:r>
            <w:r>
              <w:rPr>
                <w:lang w:val="en-US"/>
              </w:rPr>
              <w:lastRenderedPageBreak/>
              <w:t>coding enhancements related to larger DCI/UCI payload sizes should be determined based on the outcome of control discussion on AI 11.9</w:t>
            </w:r>
            <w:r>
              <w:t>.</w:t>
            </w:r>
          </w:p>
          <w:p w14:paraId="283C3804" w14:textId="77777777" w:rsidR="003129A4" w:rsidRDefault="00AB69DE">
            <w:pPr>
              <w:pStyle w:val="af0"/>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0"/>
              <w:numPr>
                <w:ilvl w:val="0"/>
                <w:numId w:val="17"/>
              </w:numPr>
              <w:spacing w:after="0" w:line="240" w:lineRule="auto"/>
              <w:ind w:firstLineChars="0"/>
            </w:pPr>
            <w:r>
              <w:t>Examples of proposed solutions for larger DCI payload</w:t>
            </w:r>
          </w:p>
          <w:p w14:paraId="3D4BEBDE" w14:textId="77777777" w:rsidR="003129A4" w:rsidRDefault="00AB69DE">
            <w:pPr>
              <w:pStyle w:val="af0"/>
              <w:numPr>
                <w:ilvl w:val="1"/>
                <w:numId w:val="17"/>
              </w:numPr>
              <w:spacing w:after="0" w:line="240" w:lineRule="auto"/>
              <w:ind w:firstLineChars="0"/>
            </w:pPr>
            <w:r>
              <w:t>Remove interleaver completely</w:t>
            </w:r>
          </w:p>
          <w:p w14:paraId="24A46823" w14:textId="77777777" w:rsidR="003129A4" w:rsidRDefault="00AB69DE">
            <w:pPr>
              <w:pStyle w:val="af0"/>
              <w:numPr>
                <w:ilvl w:val="1"/>
                <w:numId w:val="17"/>
              </w:numPr>
              <w:spacing w:after="0" w:line="240" w:lineRule="auto"/>
              <w:ind w:firstLineChars="0"/>
            </w:pPr>
            <w:r>
              <w:t>Increase the maximum code block length</w:t>
            </w:r>
          </w:p>
          <w:p w14:paraId="523BBAF0" w14:textId="77777777" w:rsidR="003129A4" w:rsidRDefault="00AB69DE">
            <w:pPr>
              <w:pStyle w:val="af0"/>
              <w:numPr>
                <w:ilvl w:val="1"/>
                <w:numId w:val="17"/>
              </w:numPr>
              <w:spacing w:after="0" w:line="240" w:lineRule="auto"/>
              <w:ind w:firstLineChars="0"/>
            </w:pPr>
            <w:r>
              <w:t>Code block segmentation</w:t>
            </w:r>
          </w:p>
          <w:p w14:paraId="587F7A2E" w14:textId="77777777" w:rsidR="003129A4" w:rsidRDefault="00AB69DE">
            <w:pPr>
              <w:pStyle w:val="af0"/>
              <w:numPr>
                <w:ilvl w:val="1"/>
                <w:numId w:val="17"/>
              </w:numPr>
              <w:spacing w:after="0" w:line="240" w:lineRule="auto"/>
              <w:ind w:firstLineChars="0"/>
            </w:pPr>
            <w:r>
              <w:t>Apply the legacy interleaver over the last (140+24) bits etc.</w:t>
            </w:r>
          </w:p>
          <w:p w14:paraId="2D7F0D41" w14:textId="77777777" w:rsidR="003129A4" w:rsidRDefault="00AB69DE">
            <w:pPr>
              <w:pStyle w:val="af0"/>
              <w:numPr>
                <w:ilvl w:val="0"/>
                <w:numId w:val="17"/>
              </w:numPr>
              <w:spacing w:after="0" w:line="240" w:lineRule="auto"/>
              <w:ind w:firstLineChars="0"/>
            </w:pPr>
            <w:r>
              <w:t>Examples of proposed solutions for larger UCI payload</w:t>
            </w:r>
          </w:p>
          <w:p w14:paraId="7E2C4895" w14:textId="77777777" w:rsidR="003129A4" w:rsidRDefault="00AB69DE">
            <w:pPr>
              <w:pStyle w:val="af0"/>
              <w:numPr>
                <w:ilvl w:val="1"/>
                <w:numId w:val="17"/>
              </w:numPr>
              <w:spacing w:after="0" w:line="240" w:lineRule="auto"/>
              <w:ind w:firstLineChars="0"/>
            </w:pPr>
            <w:r>
              <w:t>Increase the maximum code block length</w:t>
            </w:r>
          </w:p>
          <w:p w14:paraId="03E97165" w14:textId="77777777" w:rsidR="003129A4" w:rsidRDefault="00AB69DE">
            <w:pPr>
              <w:pStyle w:val="af0"/>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0"/>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0"/>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Potential larger DCI size should be considered.</w:t>
            </w:r>
          </w:p>
        </w:tc>
      </w:tr>
      <w:tr w:rsidR="005D5683" w14:paraId="7BEA1B2E" w14:textId="77777777">
        <w:tc>
          <w:tcPr>
            <w:tcW w:w="1337" w:type="dxa"/>
            <w:shd w:val="clear" w:color="auto" w:fill="FFFFFF" w:themeFill="background1"/>
          </w:tcPr>
          <w:p w14:paraId="41AA0335"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5D5683" w:rsidRDefault="005D5683" w:rsidP="005D5683">
            <w:pPr>
              <w:adjustRightInd w:val="0"/>
              <w:spacing w:after="50" w:line="240" w:lineRule="auto"/>
              <w:jc w:val="left"/>
              <w:rPr>
                <w:rFonts w:eastAsiaTheme="minorEastAsia"/>
                <w:kern w:val="2"/>
                <w:lang w:val="en-US" w:eastAsia="zh-CN"/>
              </w:rPr>
            </w:pPr>
          </w:p>
        </w:tc>
      </w:tr>
      <w:tr w:rsidR="005D5683" w14:paraId="05B4E8A7" w14:textId="77777777">
        <w:tc>
          <w:tcPr>
            <w:tcW w:w="1337" w:type="dxa"/>
            <w:shd w:val="clear" w:color="auto" w:fill="FFFFFF" w:themeFill="background1"/>
          </w:tcPr>
          <w:p w14:paraId="5F21BBEE"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5D5683" w:rsidRDefault="005D5683" w:rsidP="005D568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5D5683" w:rsidRDefault="005D5683" w:rsidP="005D5683">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C16BCD" w14:paraId="5D49B9A9" w14:textId="77777777">
        <w:tc>
          <w:tcPr>
            <w:tcW w:w="1337" w:type="dxa"/>
            <w:shd w:val="clear" w:color="auto" w:fill="FFFFFF" w:themeFill="background1"/>
          </w:tcPr>
          <w:p w14:paraId="7C4D9AF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7D37F49" w14:textId="77777777">
        <w:tc>
          <w:tcPr>
            <w:tcW w:w="1337" w:type="dxa"/>
            <w:shd w:val="clear" w:color="auto" w:fill="FFFFFF" w:themeFill="background1"/>
          </w:tcPr>
          <w:p w14:paraId="7064773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6E689B" w14:textId="77777777">
        <w:tc>
          <w:tcPr>
            <w:tcW w:w="1337" w:type="dxa"/>
            <w:shd w:val="clear" w:color="auto" w:fill="FFFFFF" w:themeFill="background1"/>
          </w:tcPr>
          <w:p w14:paraId="67C708C8"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930ADB2" w14:textId="77777777">
        <w:tc>
          <w:tcPr>
            <w:tcW w:w="1337" w:type="dxa"/>
            <w:shd w:val="clear" w:color="auto" w:fill="FFFFFF" w:themeFill="background1"/>
          </w:tcPr>
          <w:p w14:paraId="56B003DC"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C16BCD" w:rsidRDefault="00C16BCD" w:rsidP="00C16BCD">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a5"/>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d"/>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Option 3 is preferred.</w:t>
            </w:r>
          </w:p>
        </w:tc>
      </w:tr>
      <w:tr w:rsidR="005D5683" w14:paraId="68CA44F8" w14:textId="77777777">
        <w:tc>
          <w:tcPr>
            <w:tcW w:w="1337" w:type="dxa"/>
            <w:shd w:val="clear" w:color="auto" w:fill="FFFFFF" w:themeFill="background1"/>
          </w:tcPr>
          <w:p w14:paraId="1A56145C" w14:textId="77777777" w:rsidR="005D5683" w:rsidRDefault="005D5683" w:rsidP="005D568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5D5683" w:rsidRDefault="005D5683" w:rsidP="005D5683">
            <w:pPr>
              <w:adjustRightInd w:val="0"/>
              <w:spacing w:after="50" w:line="240" w:lineRule="auto"/>
              <w:jc w:val="left"/>
              <w:rPr>
                <w:rFonts w:eastAsiaTheme="minorEastAsia"/>
                <w:kern w:val="2"/>
                <w:lang w:val="en-US" w:eastAsia="zh-CN"/>
              </w:rPr>
            </w:pPr>
          </w:p>
        </w:tc>
      </w:tr>
      <w:tr w:rsidR="005D5683" w14:paraId="21510F62" w14:textId="77777777">
        <w:tc>
          <w:tcPr>
            <w:tcW w:w="1337" w:type="dxa"/>
            <w:shd w:val="clear" w:color="auto" w:fill="FFFFFF" w:themeFill="background1"/>
          </w:tcPr>
          <w:p w14:paraId="32C4CB31" w14:textId="77777777" w:rsidR="005D5683" w:rsidRDefault="005D5683" w:rsidP="005D568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5D5683" w:rsidRDefault="005D5683" w:rsidP="005D5683">
            <w:pPr>
              <w:adjustRightInd w:val="0"/>
              <w:spacing w:after="50" w:line="240" w:lineRule="auto"/>
              <w:jc w:val="left"/>
              <w:rPr>
                <w:rFonts w:eastAsiaTheme="minorEastAsia"/>
                <w:kern w:val="2"/>
                <w:lang w:val="en-US" w:eastAsia="zh-CN"/>
              </w:rPr>
            </w:pPr>
          </w:p>
        </w:tc>
      </w:tr>
      <w:tr w:rsidR="005D5683" w14:paraId="52129E40" w14:textId="77777777">
        <w:tc>
          <w:tcPr>
            <w:tcW w:w="1337" w:type="dxa"/>
            <w:shd w:val="clear" w:color="auto" w:fill="FFFFFF" w:themeFill="background1"/>
          </w:tcPr>
          <w:p w14:paraId="3DC7D7A7"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5D5683" w:rsidRDefault="005D5683" w:rsidP="005D5683">
            <w:pPr>
              <w:adjustRightInd w:val="0"/>
              <w:spacing w:after="50" w:line="240" w:lineRule="auto"/>
              <w:jc w:val="left"/>
              <w:rPr>
                <w:rFonts w:eastAsiaTheme="minorEastAsia"/>
                <w:kern w:val="2"/>
                <w:lang w:val="en-US" w:eastAsia="zh-CN"/>
              </w:rPr>
            </w:pPr>
          </w:p>
        </w:tc>
      </w:tr>
      <w:tr w:rsidR="005D5683" w14:paraId="7CAE186E" w14:textId="77777777">
        <w:tc>
          <w:tcPr>
            <w:tcW w:w="1337" w:type="dxa"/>
            <w:shd w:val="clear" w:color="auto" w:fill="FFFFFF" w:themeFill="background1"/>
          </w:tcPr>
          <w:p w14:paraId="2F4DCBC7" w14:textId="77777777" w:rsidR="005D5683" w:rsidRDefault="005D5683" w:rsidP="005D568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5D5683" w:rsidRDefault="005D5683" w:rsidP="005D568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5D5683" w:rsidRDefault="005D5683" w:rsidP="005D5683">
            <w:pPr>
              <w:adjustRightInd w:val="0"/>
              <w:spacing w:after="50" w:line="240" w:lineRule="auto"/>
              <w:jc w:val="left"/>
              <w:rPr>
                <w:rFonts w:eastAsiaTheme="minorEastAsia"/>
                <w:bCs/>
                <w:kern w:val="2"/>
                <w:lang w:val="en-US" w:eastAsia="zh-CN"/>
              </w:rPr>
            </w:pPr>
          </w:p>
        </w:tc>
      </w:tr>
      <w:tr w:rsidR="005D5683" w14:paraId="34F3EBE8" w14:textId="77777777">
        <w:tc>
          <w:tcPr>
            <w:tcW w:w="1337" w:type="dxa"/>
            <w:shd w:val="clear" w:color="auto" w:fill="FFFFFF" w:themeFill="background1"/>
          </w:tcPr>
          <w:p w14:paraId="3DEC20C2" w14:textId="77777777" w:rsidR="005D5683" w:rsidRDefault="005D5683" w:rsidP="005D5683">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5D5683" w:rsidRDefault="005D5683" w:rsidP="005D5683">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5D5683" w:rsidRDefault="005D5683" w:rsidP="005D5683">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0"/>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0"/>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af0"/>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0"/>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af0"/>
        <w:numPr>
          <w:ilvl w:val="0"/>
          <w:numId w:val="80"/>
        </w:numPr>
        <w:adjustRightInd w:val="0"/>
        <w:spacing w:afterLines="50" w:after="156" w:line="240" w:lineRule="auto"/>
        <w:ind w:firstLineChars="0"/>
        <w:rPr>
          <w:rFonts w:eastAsia="Calibri"/>
          <w:b/>
          <w:iCs/>
          <w:kern w:val="2"/>
          <w:lang w:val="en-US" w:eastAsia="zh-CN"/>
        </w:rPr>
      </w:pPr>
      <w:r w:rsidRPr="00891E1E">
        <w:rPr>
          <w:rStyle w:val="ad"/>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맑은 고딕"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맑은 고딕" w:hint="eastAsia"/>
                <w:kern w:val="2"/>
                <w:lang w:val="en-US" w:eastAsia="ko-KR"/>
              </w:rPr>
              <w:t>Option 1 is preferred.</w:t>
            </w:r>
          </w:p>
        </w:tc>
      </w:tr>
      <w:tr w:rsidR="005D5683" w14:paraId="4EF7159D" w14:textId="77777777">
        <w:tc>
          <w:tcPr>
            <w:tcW w:w="1337" w:type="dxa"/>
          </w:tcPr>
          <w:p w14:paraId="2C08DBE5" w14:textId="77777777" w:rsidR="005D5683" w:rsidRDefault="005D5683" w:rsidP="005D5683">
            <w:pPr>
              <w:adjustRightInd w:val="0"/>
              <w:spacing w:after="50" w:line="240" w:lineRule="auto"/>
              <w:jc w:val="left"/>
              <w:rPr>
                <w:rFonts w:eastAsia="맑은 고딕"/>
                <w:kern w:val="2"/>
                <w:lang w:val="en-US" w:eastAsia="ko-KR"/>
              </w:rPr>
            </w:pPr>
          </w:p>
        </w:tc>
        <w:tc>
          <w:tcPr>
            <w:tcW w:w="1039" w:type="dxa"/>
          </w:tcPr>
          <w:p w14:paraId="6AE8B455" w14:textId="77777777" w:rsidR="005D5683" w:rsidRDefault="005D5683" w:rsidP="005D5683">
            <w:pPr>
              <w:adjustRightInd w:val="0"/>
              <w:spacing w:after="50" w:line="240" w:lineRule="auto"/>
              <w:jc w:val="left"/>
              <w:rPr>
                <w:color w:val="000000"/>
                <w:lang w:val="en-US" w:eastAsia="zh-CN"/>
              </w:rPr>
            </w:pPr>
          </w:p>
        </w:tc>
        <w:tc>
          <w:tcPr>
            <w:tcW w:w="6929" w:type="dxa"/>
          </w:tcPr>
          <w:p w14:paraId="7C5B2067" w14:textId="77777777" w:rsidR="005D5683" w:rsidRDefault="005D5683" w:rsidP="005D5683">
            <w:pPr>
              <w:adjustRightInd w:val="0"/>
              <w:spacing w:after="50" w:line="240" w:lineRule="auto"/>
              <w:jc w:val="left"/>
            </w:pPr>
          </w:p>
        </w:tc>
      </w:tr>
      <w:tr w:rsidR="005D5683" w14:paraId="4046660C" w14:textId="77777777">
        <w:tc>
          <w:tcPr>
            <w:tcW w:w="1337" w:type="dxa"/>
          </w:tcPr>
          <w:p w14:paraId="78050E29" w14:textId="77777777" w:rsidR="005D5683" w:rsidRDefault="005D5683" w:rsidP="005D5683">
            <w:pPr>
              <w:adjustRightInd w:val="0"/>
              <w:spacing w:after="50" w:line="240" w:lineRule="auto"/>
              <w:jc w:val="left"/>
              <w:rPr>
                <w:rFonts w:eastAsiaTheme="minorEastAsia"/>
                <w:kern w:val="2"/>
                <w:lang w:val="en-US" w:eastAsia="zh-CN"/>
              </w:rPr>
            </w:pPr>
          </w:p>
        </w:tc>
        <w:tc>
          <w:tcPr>
            <w:tcW w:w="1039" w:type="dxa"/>
          </w:tcPr>
          <w:p w14:paraId="74FD2AD6"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tcPr>
          <w:p w14:paraId="2F613BF8" w14:textId="77777777" w:rsidR="005D5683" w:rsidRDefault="005D5683" w:rsidP="005D5683">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4B609014" w14:textId="77777777">
        <w:tc>
          <w:tcPr>
            <w:tcW w:w="1337" w:type="dxa"/>
            <w:shd w:val="clear" w:color="auto" w:fill="FFFFFF" w:themeFill="background1"/>
          </w:tcPr>
          <w:p w14:paraId="6FB60E9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75037C4" w14:textId="77777777">
        <w:tc>
          <w:tcPr>
            <w:tcW w:w="1337" w:type="dxa"/>
            <w:shd w:val="clear" w:color="auto" w:fill="FFFFFF" w:themeFill="background1"/>
          </w:tcPr>
          <w:p w14:paraId="528419D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779154E" w14:textId="77777777">
        <w:tc>
          <w:tcPr>
            <w:tcW w:w="1337" w:type="dxa"/>
            <w:shd w:val="clear" w:color="auto" w:fill="FFFFFF" w:themeFill="background1"/>
          </w:tcPr>
          <w:p w14:paraId="1B781B7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D8F925E" w14:textId="77777777">
        <w:tc>
          <w:tcPr>
            <w:tcW w:w="1337" w:type="dxa"/>
            <w:shd w:val="clear" w:color="auto" w:fill="FFFFFF" w:themeFill="background1"/>
          </w:tcPr>
          <w:p w14:paraId="7B3347A5"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DC6CB2" w:rsidRDefault="00DC6CB2" w:rsidP="00DC6CB2">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0"/>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0"/>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b"/>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27: </w:t>
            </w:r>
            <w:r>
              <w:rPr>
                <w:rFonts w:eastAsia="맑은 고딕"/>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28: </w:t>
            </w:r>
            <w:r>
              <w:rPr>
                <w:rFonts w:eastAsia="맑은 고딕"/>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맑은 고딕"/>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5"/>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0"/>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0"/>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a3"/>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0"/>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0"/>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0"/>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0"/>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0"/>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lastRenderedPageBreak/>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Re</w:t>
            </w:r>
            <w:r>
              <w:rPr>
                <w:rFonts w:eastAsia="맑은 고딕"/>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1A5A53" w:rsidRDefault="001A5A53" w:rsidP="001A5A53">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lastRenderedPageBreak/>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0"/>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0"/>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principle, </w:t>
            </w:r>
            <w:r>
              <w:rPr>
                <w:rFonts w:eastAsia="맑은 고딕" w:hint="eastAsia"/>
                <w:kern w:val="2"/>
                <w:lang w:val="en-US" w:eastAsia="ko-KR"/>
              </w:rPr>
              <w:t>5G polar code should be baseline</w:t>
            </w:r>
            <w:r>
              <w:rPr>
                <w:rFonts w:eastAsia="맑은 고딕"/>
                <w:kern w:val="2"/>
                <w:lang w:val="en-US" w:eastAsia="ko-KR"/>
              </w:rPr>
              <w:t xml:space="preserve"> for 6G PBCH coding</w:t>
            </w:r>
            <w:r>
              <w:rPr>
                <w:rFonts w:eastAsia="맑은 고딕" w:hint="eastAsia"/>
                <w:kern w:val="2"/>
                <w:lang w:val="en-US" w:eastAsia="ko-KR"/>
              </w:rPr>
              <w:t>.</w:t>
            </w:r>
          </w:p>
        </w:tc>
      </w:tr>
      <w:tr w:rsidR="001A5A53" w14:paraId="345AD177" w14:textId="77777777">
        <w:tc>
          <w:tcPr>
            <w:tcW w:w="1337" w:type="dxa"/>
            <w:shd w:val="clear" w:color="auto" w:fill="FFFFFF" w:themeFill="background1"/>
          </w:tcPr>
          <w:p w14:paraId="592C58F3"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1301D3D8" w14:textId="77777777">
        <w:tc>
          <w:tcPr>
            <w:tcW w:w="1337" w:type="dxa"/>
            <w:shd w:val="clear" w:color="auto" w:fill="FFFFFF" w:themeFill="background1"/>
          </w:tcPr>
          <w:p w14:paraId="1B2288D1"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5233EFA5" w14:textId="77777777">
        <w:tc>
          <w:tcPr>
            <w:tcW w:w="1337" w:type="dxa"/>
            <w:shd w:val="clear" w:color="auto" w:fill="FFFFFF" w:themeFill="background1"/>
          </w:tcPr>
          <w:p w14:paraId="4828C190"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1A5A53" w:rsidRDefault="001A5A53" w:rsidP="001A5A53">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0"/>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0"/>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lastRenderedPageBreak/>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0"/>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0"/>
        <w:numPr>
          <w:ilvl w:val="0"/>
          <w:numId w:val="85"/>
        </w:numPr>
        <w:ind w:firstLineChars="0"/>
        <w:rPr>
          <w:rFonts w:eastAsiaTheme="minorEastAsia"/>
          <w:lang w:val="en-US" w:eastAsia="zh-CN"/>
        </w:rPr>
      </w:pPr>
      <w:r>
        <w:rPr>
          <w:lang w:val="en-US"/>
        </w:rPr>
        <w:lastRenderedPageBreak/>
        <w:t>Early termination rate</w:t>
      </w:r>
      <w:r>
        <w:rPr>
          <w:rFonts w:eastAsiaTheme="minorEastAsia" w:hint="eastAsia"/>
          <w:lang w:val="en-US" w:eastAsia="zh-CN"/>
        </w:rPr>
        <w:t>: MediaTek, Samsung</w:t>
      </w:r>
    </w:p>
    <w:p w14:paraId="1E02C835" w14:textId="289E3AB8" w:rsidR="003129A4" w:rsidRPr="00891E1E" w:rsidRDefault="00AB69DE" w:rsidP="00891E1E">
      <w:pPr>
        <w:pStyle w:val="af0"/>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a3"/>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155068">
            <w:pPr>
              <w:pStyle w:val="a3"/>
              <w:spacing w:after="0"/>
              <w:jc w:val="both"/>
              <w:rPr>
                <w:b w:val="0"/>
                <w:bCs w:val="0"/>
                <w:kern w:val="2"/>
                <w:lang w:eastAsia="zh-CN"/>
              </w:rPr>
            </w:pPr>
            <w:r>
              <w:rPr>
                <w:b w:val="0"/>
                <w:bCs w:val="0"/>
                <w:noProof/>
                <w:kern w:val="2"/>
                <w:lang w:eastAsia="zh-CN"/>
              </w:rPr>
              <w:object w:dxaOrig="4933" w:dyaOrig="513" w14:anchorId="4CD27C4B">
                <v:shape id="_x0000_i1029" type="#_x0000_t75" alt="" style="width:246.05pt;height:25.65pt;mso-width-percent:0;mso-height-percent:0;mso-width-percent:0;mso-height-percent:0" o:ole="">
                  <v:imagedata r:id="rId13" o:title=""/>
                </v:shape>
                <o:OLEObject Type="Embed" ProgID="Equation.DSMT4" ShapeID="_x0000_i1029" DrawAspect="Content" ObjectID="_182190629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a5"/>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a5"/>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a5"/>
              <w:snapToGrid w:val="0"/>
              <w:spacing w:after="0"/>
              <w:jc w:val="both"/>
              <w:rPr>
                <w:rFonts w:eastAsia="SimSun"/>
                <w:lang w:eastAsia="ko-KR"/>
              </w:rPr>
            </w:pPr>
            <w:r>
              <w:rPr>
                <w:rFonts w:eastAsia="SimSun"/>
                <w:lang w:eastAsia="ko-KR"/>
              </w:rPr>
              <w:t>Complexity</w:t>
            </w:r>
          </w:p>
          <w:p w14:paraId="4C35EF27" w14:textId="77777777" w:rsidR="003129A4" w:rsidRDefault="00AB69DE">
            <w:pPr>
              <w:pStyle w:val="a5"/>
              <w:snapToGrid w:val="0"/>
              <w:spacing w:after="0"/>
              <w:jc w:val="both"/>
              <w:rPr>
                <w:rFonts w:eastAsia="SimSun"/>
                <w:lang w:eastAsia="ko-KR"/>
              </w:rPr>
            </w:pPr>
            <w:r>
              <w:rPr>
                <w:rFonts w:eastAsia="SimSun"/>
                <w:lang w:eastAsia="ko-KR"/>
              </w:rPr>
              <w:t>Latency</w:t>
            </w:r>
          </w:p>
          <w:p w14:paraId="4C247798" w14:textId="77777777" w:rsidR="003129A4" w:rsidRDefault="00AB69DE">
            <w:pPr>
              <w:pStyle w:val="a5"/>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a5"/>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0"/>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0"/>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0"/>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5D5683">
            <w:pPr>
              <w:pStyle w:val="af0"/>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0"/>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0"/>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0"/>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0"/>
              <w:numPr>
                <w:ilvl w:val="1"/>
                <w:numId w:val="87"/>
              </w:numPr>
              <w:spacing w:after="0" w:line="240" w:lineRule="auto"/>
              <w:ind w:firstLineChars="0"/>
              <w:contextualSpacing/>
              <w:jc w:val="left"/>
              <w:rPr>
                <w:lang w:val="en-US"/>
              </w:rPr>
            </w:pPr>
            <w:r>
              <w:rPr>
                <w:lang w:val="en-US"/>
              </w:rPr>
              <w:lastRenderedPageBreak/>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0"/>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0"/>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0"/>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0"/>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0"/>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0"/>
              <w:numPr>
                <w:ilvl w:val="0"/>
                <w:numId w:val="17"/>
              </w:numPr>
              <w:spacing w:after="0" w:line="240" w:lineRule="auto"/>
              <w:ind w:firstLineChars="0"/>
            </w:pPr>
            <w:r>
              <w:t>RAN1 to clarify the following points in SID and make consensus</w:t>
            </w:r>
          </w:p>
          <w:p w14:paraId="18CB11FB" w14:textId="77777777" w:rsidR="003129A4" w:rsidRDefault="00AB69DE">
            <w:pPr>
              <w:pStyle w:val="af0"/>
              <w:numPr>
                <w:ilvl w:val="1"/>
                <w:numId w:val="17"/>
              </w:numPr>
              <w:spacing w:after="0" w:line="240" w:lineRule="auto"/>
              <w:ind w:firstLineChars="0"/>
            </w:pPr>
            <w:r>
              <w:t>Evaluation/analysis metrics for performance/complexity trade-off</w:t>
            </w:r>
          </w:p>
          <w:p w14:paraId="417D9856" w14:textId="77777777" w:rsidR="003129A4" w:rsidRDefault="00AB69DE">
            <w:pPr>
              <w:pStyle w:val="af0"/>
              <w:numPr>
                <w:ilvl w:val="0"/>
                <w:numId w:val="54"/>
              </w:numPr>
              <w:spacing w:after="0" w:line="240" w:lineRule="auto"/>
              <w:ind w:firstLineChars="0"/>
            </w:pPr>
            <w:r>
              <w:t>Performance</w:t>
            </w:r>
          </w:p>
          <w:p w14:paraId="0A49E008" w14:textId="77777777" w:rsidR="003129A4" w:rsidRDefault="00AB69DE">
            <w:pPr>
              <w:pStyle w:val="af0"/>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0"/>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0"/>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0"/>
              <w:numPr>
                <w:ilvl w:val="0"/>
                <w:numId w:val="54"/>
              </w:numPr>
              <w:spacing w:after="0" w:line="240" w:lineRule="auto"/>
              <w:ind w:firstLineChars="0"/>
            </w:pPr>
            <w:r>
              <w:t>Complexity</w:t>
            </w:r>
          </w:p>
          <w:p w14:paraId="26E47128" w14:textId="77777777" w:rsidR="003129A4" w:rsidRDefault="00AB69DE">
            <w:pPr>
              <w:pStyle w:val="af0"/>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0"/>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0"/>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0"/>
              <w:numPr>
                <w:ilvl w:val="1"/>
                <w:numId w:val="17"/>
              </w:numPr>
              <w:spacing w:after="0" w:line="240" w:lineRule="auto"/>
              <w:ind w:firstLineChars="0"/>
            </w:pPr>
            <w:r>
              <w:t>Performance: BLER, FAR, decoding latency</w:t>
            </w:r>
          </w:p>
          <w:p w14:paraId="46230657" w14:textId="77777777" w:rsidR="003129A4" w:rsidRDefault="00AB69DE">
            <w:pPr>
              <w:pStyle w:val="af0"/>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0"/>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0"/>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0"/>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0"/>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0"/>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BLER performance </w:t>
            </w:r>
            <w:r>
              <w:rPr>
                <w:rFonts w:eastAsia="맑은 고딕"/>
                <w:kern w:val="2"/>
                <w:lang w:val="en-US" w:eastAsia="ko-KR"/>
              </w:rPr>
              <w:t xml:space="preserve">and complexity </w:t>
            </w:r>
            <w:r>
              <w:rPr>
                <w:rFonts w:eastAsia="맑은 고딕" w:hint="eastAsia"/>
                <w:kern w:val="2"/>
                <w:lang w:val="en-US" w:eastAsia="ko-KR"/>
              </w:rPr>
              <w:t xml:space="preserve">for DL/UL control channels. </w:t>
            </w:r>
            <w:r>
              <w:rPr>
                <w:rFonts w:eastAsia="맑은 고딕"/>
                <w:kern w:val="2"/>
                <w:lang w:val="en-US" w:eastAsia="ko-KR"/>
              </w:rPr>
              <w:t>FAR/early termination for DL control channel.</w:t>
            </w:r>
          </w:p>
        </w:tc>
      </w:tr>
      <w:tr w:rsidR="001A5A53" w14:paraId="0AF8054A" w14:textId="77777777">
        <w:tc>
          <w:tcPr>
            <w:tcW w:w="1337" w:type="dxa"/>
            <w:shd w:val="clear" w:color="auto" w:fill="FFFFFF" w:themeFill="background1"/>
          </w:tcPr>
          <w:p w14:paraId="142D149A"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12373E6E" w14:textId="77777777">
        <w:tc>
          <w:tcPr>
            <w:tcW w:w="1337" w:type="dxa"/>
            <w:shd w:val="clear" w:color="auto" w:fill="FFFFFF" w:themeFill="background1"/>
          </w:tcPr>
          <w:p w14:paraId="67EFA4F2"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4A037D59" w14:textId="77777777">
        <w:tc>
          <w:tcPr>
            <w:tcW w:w="1337" w:type="dxa"/>
            <w:shd w:val="clear" w:color="auto" w:fill="FFFFFF" w:themeFill="background1"/>
          </w:tcPr>
          <w:p w14:paraId="6C62B7E8"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1A5A53" w:rsidRDefault="001A5A53" w:rsidP="001A5A5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1A5A53" w:rsidRDefault="001A5A53" w:rsidP="001A5A53">
            <w:pPr>
              <w:adjustRightInd w:val="0"/>
              <w:spacing w:after="50" w:line="240" w:lineRule="auto"/>
              <w:jc w:val="left"/>
              <w:rPr>
                <w:rFonts w:eastAsiaTheme="minorEastAsia"/>
                <w:bCs/>
                <w:kern w:val="2"/>
                <w:lang w:val="en-US" w:eastAsia="zh-CN"/>
              </w:rPr>
            </w:pPr>
          </w:p>
        </w:tc>
      </w:tr>
      <w:tr w:rsidR="001A5A53" w14:paraId="517243F7" w14:textId="77777777">
        <w:tc>
          <w:tcPr>
            <w:tcW w:w="1337" w:type="dxa"/>
            <w:shd w:val="clear" w:color="auto" w:fill="FFFFFF" w:themeFill="background1"/>
          </w:tcPr>
          <w:p w14:paraId="02ECAC35" w14:textId="77777777" w:rsidR="001A5A53" w:rsidRDefault="001A5A53" w:rsidP="001A5A53">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1A5A53" w:rsidRDefault="001A5A53" w:rsidP="001A5A53">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1A5A53" w:rsidRDefault="001A5A53" w:rsidP="001A5A53">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DC6CB2" w14:paraId="1693CAF4" w14:textId="77777777">
        <w:tc>
          <w:tcPr>
            <w:tcW w:w="1337" w:type="dxa"/>
            <w:shd w:val="clear" w:color="auto" w:fill="FFFFFF" w:themeFill="background1"/>
          </w:tcPr>
          <w:p w14:paraId="03ECF1F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FEB07B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812AE47" w14:textId="77777777">
        <w:tc>
          <w:tcPr>
            <w:tcW w:w="1337" w:type="dxa"/>
            <w:shd w:val="clear" w:color="auto" w:fill="FFFFFF" w:themeFill="background1"/>
          </w:tcPr>
          <w:p w14:paraId="3EDDB37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08D7C0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6484C2D" w14:textId="77777777">
        <w:tc>
          <w:tcPr>
            <w:tcW w:w="1337" w:type="dxa"/>
            <w:shd w:val="clear" w:color="auto" w:fill="FFFFFF" w:themeFill="background1"/>
          </w:tcPr>
          <w:p w14:paraId="5FB4BE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30743CAB" w14:textId="77777777" w:rsidR="00DC6CB2" w:rsidRDefault="00DC6CB2" w:rsidP="00DC6CB2">
            <w:pPr>
              <w:adjustRightInd w:val="0"/>
              <w:spacing w:after="50" w:line="240" w:lineRule="auto"/>
              <w:jc w:val="left"/>
              <w:rPr>
                <w:rFonts w:eastAsiaTheme="minorEastAsia"/>
                <w:bCs/>
                <w:iCs/>
                <w:color w:val="353630"/>
                <w:kern w:val="24"/>
              </w:rPr>
            </w:pPr>
          </w:p>
        </w:tc>
      </w:tr>
      <w:tr w:rsidR="00DC6CB2" w14:paraId="23A7A40E" w14:textId="77777777">
        <w:tc>
          <w:tcPr>
            <w:tcW w:w="1337" w:type="dxa"/>
            <w:shd w:val="clear" w:color="auto" w:fill="FFFFFF" w:themeFill="background1"/>
          </w:tcPr>
          <w:p w14:paraId="4E9F554E"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DC6CB2" w:rsidRDefault="00DC6CB2" w:rsidP="00DC6CB2">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DC6CB2" w:rsidRDefault="00DC6CB2" w:rsidP="00DC6CB2">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39254A">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39254A">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39254A">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39254A">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39254A">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39254A">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39254A">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39254A">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0"/>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0"/>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0"/>
              <w:spacing w:after="0" w:line="240" w:lineRule="auto"/>
              <w:ind w:left="420" w:firstLineChars="0" w:firstLine="0"/>
              <w:jc w:val="left"/>
            </w:pPr>
          </w:p>
          <w:p w14:paraId="3BFA5184"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0"/>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39254A">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39254A">
                  <w:pPr>
                    <w:framePr w:hSpace="180" w:wrap="around" w:vAnchor="text" w:hAnchor="page" w:x="1118" w:y="363"/>
                    <w:overflowPunct w:val="0"/>
                    <w:spacing w:after="0" w:line="240" w:lineRule="auto"/>
                    <w:suppressOverlap/>
                    <w:rPr>
                      <w:rFonts w:eastAsia="굴림"/>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39254A">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39254A">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39254A">
                  <w:pPr>
                    <w:framePr w:hSpace="180" w:wrap="around" w:vAnchor="text" w:hAnchor="page" w:x="1118" w:y="363"/>
                    <w:overflowPunct w:val="0"/>
                    <w:spacing w:after="0" w:line="240" w:lineRule="auto"/>
                    <w:suppressOverlap/>
                    <w:jc w:val="center"/>
                    <w:rPr>
                      <w:rFonts w:eastAsia="굴림"/>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39254A">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39254A">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39254A">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39254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39254A">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39254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0"/>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299AE321" w14:textId="77777777" w:rsidR="003129A4" w:rsidRDefault="00AB69DE">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39254A">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39254A">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39254A">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2"/>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39254A">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39254A">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b"/>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39254A">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0"/>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sidRPr="00891E1E">
              <w:rPr>
                <w:rFonts w:eastAsia="굴림"/>
                <w:szCs w:val="21"/>
              </w:rPr>
              <w:t>:</w:t>
            </w:r>
            <w:r>
              <w:rPr>
                <w:rFonts w:eastAsiaTheme="minorEastAsia" w:hint="eastAsia"/>
                <w:szCs w:val="21"/>
                <w:lang w:eastAsia="zh-CN"/>
              </w:rPr>
              <w:t xml:space="preserve"> Apple</w:t>
            </w:r>
          </w:p>
          <w:p w14:paraId="24ACFF01"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Pr>
                <w:rFonts w:eastAsiaTheme="minorEastAsia" w:hint="eastAsia"/>
                <w:szCs w:val="21"/>
                <w:lang w:eastAsia="zh-CN"/>
              </w:rPr>
              <w:t>64QAM</w:t>
            </w:r>
            <w:r w:rsidRPr="00891E1E">
              <w:rPr>
                <w:rFonts w:eastAsia="굴림"/>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0"/>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sidRPr="00891E1E">
              <w:rPr>
                <w:rFonts w:eastAsiaTheme="minorEastAsia"/>
                <w:color w:val="000000"/>
                <w:kern w:val="24"/>
                <w:szCs w:val="21"/>
                <w:lang w:eastAsia="zh-CN"/>
              </w:rPr>
              <w:t>List decoding</w:t>
            </w:r>
            <w:r w:rsidRPr="00891E1E">
              <w:rPr>
                <w:rFonts w:eastAsia="굴림"/>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0"/>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0"/>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0"/>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0"/>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0"/>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0"/>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af0"/>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lastRenderedPageBreak/>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0"/>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굴림"/>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굴림"/>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lastRenderedPageBreak/>
        <w:t>F</w:t>
      </w:r>
      <w:r>
        <w:rPr>
          <w:rFonts w:eastAsiaTheme="minorEastAsia"/>
          <w:b/>
          <w:bCs/>
          <w:color w:val="000000"/>
          <w:lang w:val="en-US" w:eastAsia="zh-CN"/>
        </w:rPr>
        <w:t>FS details of f</w:t>
      </w:r>
      <w:bookmarkStart w:id="181" w:name="_GoBack"/>
      <w:bookmarkEnd w:id="181"/>
      <w:r>
        <w:rPr>
          <w:rFonts w:eastAsiaTheme="minorEastAsia"/>
          <w:b/>
          <w:bCs/>
          <w:color w:val="000000"/>
          <w:lang w:val="en-US" w:eastAsia="zh-CN"/>
        </w:rPr>
        <w:t>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AWGN/QPSK should be prioritized. </w:t>
            </w:r>
          </w:p>
        </w:tc>
      </w:tr>
      <w:tr w:rsidR="001A5A53" w14:paraId="656E3D40" w14:textId="77777777">
        <w:tc>
          <w:tcPr>
            <w:tcW w:w="1337" w:type="dxa"/>
            <w:shd w:val="clear" w:color="auto" w:fill="FFFFFF" w:themeFill="background1"/>
          </w:tcPr>
          <w:p w14:paraId="5C26514F"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1A5A53" w:rsidRDefault="001A5A53" w:rsidP="001A5A53">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1A5A53" w:rsidRDefault="001A5A53" w:rsidP="001A5A53">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w:t>
      </w:r>
      <w:r>
        <w:rPr>
          <w:rFonts w:ascii="Times New Roman" w:eastAsia="바탕"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lastRenderedPageBreak/>
        <w:t>References</w:t>
      </w:r>
    </w:p>
    <w:p w14:paraId="42948CE5"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b"/>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0"/>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af0"/>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af0"/>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0"/>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af0"/>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af0"/>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af0"/>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af0"/>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af0"/>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af0"/>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4"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DengXian"/>
                      <w:lang w:val="en-US" w:eastAsia="zh-CN"/>
                    </w:rPr>
                  </w:pPr>
                  <w:r>
                    <w:rPr>
                      <w:rFonts w:eastAsia="DengXian"/>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af0"/>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DEC4F" w14:textId="77777777" w:rsidR="0057106E" w:rsidRDefault="0057106E">
      <w:pPr>
        <w:spacing w:line="240" w:lineRule="auto"/>
      </w:pPr>
      <w:r>
        <w:separator/>
      </w:r>
    </w:p>
  </w:endnote>
  <w:endnote w:type="continuationSeparator" w:id="0">
    <w:p w14:paraId="19825739" w14:textId="77777777" w:rsidR="0057106E" w:rsidRDefault="00571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7494D" w14:textId="77777777" w:rsidR="0057106E" w:rsidRDefault="0057106E">
      <w:pPr>
        <w:spacing w:after="0"/>
      </w:pPr>
      <w:r>
        <w:separator/>
      </w:r>
    </w:p>
  </w:footnote>
  <w:footnote w:type="continuationSeparator" w:id="0">
    <w:p w14:paraId="64ECD536" w14:textId="77777777" w:rsidR="0057106E" w:rsidRDefault="005710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3"/>
  </w:num>
  <w:num w:numId="5">
    <w:abstractNumId w:val="64"/>
  </w:num>
  <w:num w:numId="6">
    <w:abstractNumId w:val="84"/>
  </w:num>
  <w:num w:numId="7">
    <w:abstractNumId w:val="7"/>
  </w:num>
  <w:num w:numId="8">
    <w:abstractNumId w:val="115"/>
  </w:num>
  <w:num w:numId="9">
    <w:abstractNumId w:val="66"/>
  </w:num>
  <w:num w:numId="10">
    <w:abstractNumId w:val="31"/>
  </w:num>
  <w:num w:numId="11">
    <w:abstractNumId w:val="55"/>
  </w:num>
  <w:num w:numId="12">
    <w:abstractNumId w:val="125"/>
  </w:num>
  <w:num w:numId="13">
    <w:abstractNumId w:val="35"/>
  </w:num>
  <w:num w:numId="14">
    <w:abstractNumId w:val="80"/>
  </w:num>
  <w:num w:numId="15">
    <w:abstractNumId w:val="85"/>
  </w:num>
  <w:num w:numId="16">
    <w:abstractNumId w:val="63"/>
  </w:num>
  <w:num w:numId="17">
    <w:abstractNumId w:val="107"/>
  </w:num>
  <w:num w:numId="18">
    <w:abstractNumId w:val="59"/>
  </w:num>
  <w:num w:numId="19">
    <w:abstractNumId w:val="97"/>
  </w:num>
  <w:num w:numId="20">
    <w:abstractNumId w:val="103"/>
  </w:num>
  <w:num w:numId="21">
    <w:abstractNumId w:val="50"/>
  </w:num>
  <w:num w:numId="22">
    <w:abstractNumId w:val="98"/>
  </w:num>
  <w:num w:numId="23">
    <w:abstractNumId w:val="53"/>
  </w:num>
  <w:num w:numId="24">
    <w:abstractNumId w:val="60"/>
  </w:num>
  <w:num w:numId="25">
    <w:abstractNumId w:val="77"/>
  </w:num>
  <w:num w:numId="26">
    <w:abstractNumId w:val="120"/>
  </w:num>
  <w:num w:numId="27">
    <w:abstractNumId w:val="61"/>
  </w:num>
  <w:num w:numId="28">
    <w:abstractNumId w:val="12"/>
  </w:num>
  <w:num w:numId="29">
    <w:abstractNumId w:val="102"/>
  </w:num>
  <w:num w:numId="30">
    <w:abstractNumId w:val="16"/>
  </w:num>
  <w:num w:numId="31">
    <w:abstractNumId w:val="73"/>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num>
  <w:num w:numId="34">
    <w:abstractNumId w:val="41"/>
  </w:num>
  <w:num w:numId="35">
    <w:abstractNumId w:val="109"/>
  </w:num>
  <w:num w:numId="36">
    <w:abstractNumId w:val="70"/>
  </w:num>
  <w:num w:numId="37">
    <w:abstractNumId w:val="90"/>
  </w:num>
  <w:num w:numId="38">
    <w:abstractNumId w:val="101"/>
  </w:num>
  <w:num w:numId="39">
    <w:abstractNumId w:val="94"/>
  </w:num>
  <w:num w:numId="40">
    <w:abstractNumId w:val="42"/>
  </w:num>
  <w:num w:numId="41">
    <w:abstractNumId w:val="23"/>
  </w:num>
  <w:num w:numId="42">
    <w:abstractNumId w:val="36"/>
  </w:num>
  <w:num w:numId="43">
    <w:abstractNumId w:val="48"/>
  </w:num>
  <w:num w:numId="44">
    <w:abstractNumId w:val="92"/>
  </w:num>
  <w:num w:numId="45">
    <w:abstractNumId w:val="88"/>
  </w:num>
  <w:num w:numId="46">
    <w:abstractNumId w:val="57"/>
  </w:num>
  <w:num w:numId="47">
    <w:abstractNumId w:val="14"/>
  </w:num>
  <w:num w:numId="48">
    <w:abstractNumId w:val="81"/>
  </w:num>
  <w:num w:numId="49">
    <w:abstractNumId w:val="99"/>
  </w:num>
  <w:num w:numId="50">
    <w:abstractNumId w:val="89"/>
  </w:num>
  <w:num w:numId="51">
    <w:abstractNumId w:val="32"/>
  </w:num>
  <w:num w:numId="52">
    <w:abstractNumId w:val="75"/>
  </w:num>
  <w:num w:numId="53">
    <w:abstractNumId w:val="124"/>
  </w:num>
  <w:num w:numId="54">
    <w:abstractNumId w:val="38"/>
  </w:num>
  <w:num w:numId="55">
    <w:abstractNumId w:val="95"/>
  </w:num>
  <w:num w:numId="56">
    <w:abstractNumId w:val="104"/>
  </w:num>
  <w:num w:numId="57">
    <w:abstractNumId w:val="15"/>
  </w:num>
  <w:num w:numId="58">
    <w:abstractNumId w:val="46"/>
  </w:num>
  <w:num w:numId="59">
    <w:abstractNumId w:val="17"/>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106"/>
  </w:num>
  <w:num w:numId="63">
    <w:abstractNumId w:val="33"/>
  </w:num>
  <w:num w:numId="64">
    <w:abstractNumId w:val="11"/>
  </w:num>
  <w:num w:numId="65">
    <w:abstractNumId w:val="24"/>
  </w:num>
  <w:num w:numId="66">
    <w:abstractNumId w:val="2"/>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10"/>
  </w:num>
  <w:num w:numId="70">
    <w:abstractNumId w:val="127"/>
  </w:num>
  <w:num w:numId="71">
    <w:abstractNumId w:val="22"/>
  </w:num>
  <w:num w:numId="72">
    <w:abstractNumId w:val="116"/>
  </w:num>
  <w:num w:numId="73">
    <w:abstractNumId w:val="86"/>
  </w:num>
  <w:num w:numId="74">
    <w:abstractNumId w:val="82"/>
  </w:num>
  <w:num w:numId="75">
    <w:abstractNumId w:val="113"/>
  </w:num>
  <w:num w:numId="76">
    <w:abstractNumId w:val="121"/>
  </w:num>
  <w:num w:numId="77">
    <w:abstractNumId w:val="37"/>
  </w:num>
  <w:num w:numId="78">
    <w:abstractNumId w:val="105"/>
  </w:num>
  <w:num w:numId="79">
    <w:abstractNumId w:val="19"/>
  </w:num>
  <w:num w:numId="80">
    <w:abstractNumId w:val="126"/>
  </w:num>
  <w:num w:numId="81">
    <w:abstractNumId w:val="87"/>
  </w:num>
  <w:num w:numId="82">
    <w:abstractNumId w:val="123"/>
  </w:num>
  <w:num w:numId="83">
    <w:abstractNumId w:val="5"/>
  </w:num>
  <w:num w:numId="84">
    <w:abstractNumId w:val="28"/>
  </w:num>
  <w:num w:numId="85">
    <w:abstractNumId w:val="47"/>
  </w:num>
  <w:num w:numId="86">
    <w:abstractNumId w:val="44"/>
  </w:num>
  <w:num w:numId="87">
    <w:abstractNumId w:val="68"/>
  </w:num>
  <w:num w:numId="88">
    <w:abstractNumId w:val="122"/>
  </w:num>
  <w:num w:numId="89">
    <w:abstractNumId w:val="29"/>
  </w:num>
  <w:num w:numId="90">
    <w:abstractNumId w:val="49"/>
  </w:num>
  <w:num w:numId="91">
    <w:abstractNumId w:val="27"/>
  </w:num>
  <w:num w:numId="92">
    <w:abstractNumId w:val="118"/>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4"/>
    <w:lvlOverride w:ilvl="0">
      <w:startOverride w:val="1"/>
    </w:lvlOverride>
    <w:lvlOverride w:ilvl="1">
      <w:startOverride w:val="1"/>
    </w:lvlOverride>
    <w:lvlOverride w:ilvl="3">
      <w:startOverride w:val="1"/>
    </w:lvlOverride>
  </w:num>
  <w:num w:numId="95">
    <w:abstractNumId w:val="40"/>
  </w:num>
  <w:num w:numId="96">
    <w:abstractNumId w:val="110"/>
  </w:num>
  <w:num w:numId="97">
    <w:abstractNumId w:val="51"/>
  </w:num>
  <w:num w:numId="98">
    <w:abstractNumId w:val="100"/>
  </w:num>
  <w:num w:numId="99">
    <w:abstractNumId w:val="71"/>
  </w:num>
  <w:num w:numId="100">
    <w:abstractNumId w:val="117"/>
  </w:num>
  <w:num w:numId="101">
    <w:abstractNumId w:val="111"/>
  </w:num>
  <w:num w:numId="102">
    <w:abstractNumId w:val="58"/>
  </w:num>
  <w:num w:numId="103">
    <w:abstractNumId w:val="4"/>
  </w:num>
  <w:num w:numId="104">
    <w:abstractNumId w:val="119"/>
  </w:num>
  <w:num w:numId="105">
    <w:abstractNumId w:val="34"/>
  </w:num>
  <w:num w:numId="106">
    <w:abstractNumId w:val="62"/>
  </w:num>
  <w:num w:numId="107">
    <w:abstractNumId w:val="91"/>
  </w:num>
  <w:num w:numId="108">
    <w:abstractNumId w:val="43"/>
  </w:num>
  <w:num w:numId="109">
    <w:abstractNumId w:val="25"/>
  </w:num>
  <w:num w:numId="110">
    <w:abstractNumId w:val="52"/>
  </w:num>
  <w:num w:numId="111">
    <w:abstractNumId w:val="65"/>
  </w:num>
  <w:num w:numId="112">
    <w:abstractNumId w:val="30"/>
  </w:num>
  <w:num w:numId="113">
    <w:abstractNumId w:val="67"/>
  </w:num>
  <w:num w:numId="114">
    <w:abstractNumId w:val="56"/>
  </w:num>
  <w:num w:numId="115">
    <w:abstractNumId w:val="45"/>
  </w:num>
  <w:num w:numId="116">
    <w:abstractNumId w:val="112"/>
  </w:num>
  <w:num w:numId="117">
    <w:abstractNumId w:val="76"/>
  </w:num>
  <w:num w:numId="118">
    <w:abstractNumId w:val="6"/>
  </w:num>
  <w:num w:numId="119">
    <w:abstractNumId w:val="13"/>
  </w:num>
  <w:num w:numId="120">
    <w:abstractNumId w:val="20"/>
  </w:num>
  <w:num w:numId="121">
    <w:abstractNumId w:val="9"/>
  </w:num>
  <w:num w:numId="122">
    <w:abstractNumId w:val="18"/>
  </w:num>
  <w:num w:numId="123">
    <w:abstractNumId w:val="96"/>
  </w:num>
  <w:num w:numId="124">
    <w:abstractNumId w:val="108"/>
  </w:num>
  <w:num w:numId="125">
    <w:abstractNumId w:val="74"/>
  </w:num>
  <w:num w:numId="126">
    <w:abstractNumId w:val="72"/>
  </w:num>
  <w:num w:numId="127">
    <w:abstractNumId w:val="79"/>
  </w:num>
  <w:num w:numId="128">
    <w:abstractNumId w:val="21"/>
  </w:num>
  <w:num w:numId="129">
    <w:abstractNumId w:val="54"/>
  </w:num>
  <w:num w:numId="130">
    <w:abstractNumId w:val="26"/>
  </w:num>
  <w:num w:numId="131">
    <w:abstractNumId w:val="3"/>
  </w:num>
  <w:num w:numId="132">
    <w:abstractNumId w:val="95"/>
  </w:num>
  <w:num w:numId="133">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254A"/>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683"/>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Hyperlink"/>
    <w:basedOn w:val="a0"/>
    <w:uiPriority w:val="99"/>
    <w:unhideWhenUsed/>
    <w:qFormat/>
    <w:rPr>
      <w:color w:val="0000FF"/>
      <w:u w:val="single"/>
    </w:rPr>
  </w:style>
  <w:style w:type="character" w:styleId="af">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0">
    <w:name w:val="List Paragraph"/>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link w:val="af0"/>
    <w:uiPriority w:val="34"/>
    <w:qFormat/>
    <w:rPr>
      <w:rFonts w:eastAsia="Times New Roman"/>
      <w:lang w:val="en-GB" w:eastAsia="en-US"/>
    </w:rPr>
  </w:style>
  <w:style w:type="character" w:customStyle="1" w:styleId="Char">
    <w:name w:val="캡션 Char"/>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1">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2">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rPr>
      <w:rFonts w:eastAsia="Times New Roman"/>
      <w:lang w:val="en-GB" w:eastAsia="en-US"/>
    </w:rPr>
  </w:style>
  <w:style w:type="paragraph" w:customStyle="1" w:styleId="31">
    <w:name w:val="修订3"/>
    <w:hidden/>
    <w:uiPriority w:val="99"/>
    <w:unhideWhenUsed/>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84</Pages>
  <Words>36880</Words>
  <Characters>210217</Characters>
  <Application>Microsoft Office Word</Application>
  <DocSecurity>0</DocSecurity>
  <Lines>1751</Lines>
  <Paragraphs>493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Seunggye Hwang/6G Radio Standard Task</cp:lastModifiedBy>
  <cp:revision>2</cp:revision>
  <dcterms:created xsi:type="dcterms:W3CDTF">2025-10-13T15:18:00Z</dcterms:created>
  <dcterms:modified xsi:type="dcterms:W3CDTF">2025-10-13T15:18:00Z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