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4CDF" w14:textId="7F4A8FC5" w:rsidR="00010442" w:rsidRPr="00DD2DE8" w:rsidRDefault="00010442" w:rsidP="00010442">
      <w:pPr>
        <w:tabs>
          <w:tab w:val="center" w:pos="4536"/>
          <w:tab w:val="right" w:pos="8280"/>
          <w:tab w:val="right" w:pos="9639"/>
        </w:tabs>
        <w:spacing w:line="276" w:lineRule="auto"/>
        <w:ind w:right="2"/>
        <w:rPr>
          <w:rFonts w:ascii="Arial" w:eastAsiaTheme="minorEastAsia" w:hAnsi="Arial" w:cs="Arial"/>
          <w:b/>
          <w:bCs/>
          <w:szCs w:val="24"/>
          <w:lang w:val="de-DE"/>
        </w:rPr>
      </w:pPr>
      <w:r w:rsidRPr="00D336A9">
        <w:rPr>
          <w:rFonts w:ascii="Arial" w:eastAsia="Malgun Gothic" w:hAnsi="Arial" w:cs="Arial"/>
          <w:b/>
          <w:bCs/>
          <w:szCs w:val="24"/>
          <w:lang w:val="de-DE"/>
        </w:rPr>
        <w:t>3GPP TSG RAN WG1 #1</w:t>
      </w:r>
      <w:r w:rsidRPr="00D336A9">
        <w:rPr>
          <w:rFonts w:ascii="Arial" w:eastAsia="ＭＳ 明朝" w:hAnsi="Arial" w:cs="Arial"/>
          <w:b/>
          <w:bCs/>
          <w:szCs w:val="24"/>
          <w:lang w:val="de-DE"/>
        </w:rPr>
        <w:t>22</w:t>
      </w:r>
      <w:r w:rsidR="00D336A9" w:rsidRPr="00D336A9">
        <w:rPr>
          <w:rFonts w:ascii="Arial" w:eastAsia="ＭＳ 明朝" w:hAnsi="Arial" w:cs="Arial" w:hint="eastAsia"/>
          <w:b/>
          <w:bCs/>
          <w:szCs w:val="24"/>
          <w:lang w:val="de-DE"/>
        </w:rPr>
        <w:t>bis</w:t>
      </w:r>
      <w:r w:rsidRPr="00D336A9">
        <w:rPr>
          <w:rFonts w:ascii="Arial" w:eastAsia="Malgun Gothic" w:hAnsi="Arial" w:cs="Arial"/>
          <w:b/>
          <w:bCs/>
          <w:szCs w:val="24"/>
          <w:lang w:val="de-DE"/>
        </w:rPr>
        <w:tab/>
      </w:r>
      <w:r w:rsidRPr="00D336A9">
        <w:rPr>
          <w:rFonts w:ascii="Arial" w:eastAsia="Malgun Gothic" w:hAnsi="Arial" w:cs="Arial"/>
          <w:b/>
          <w:bCs/>
          <w:szCs w:val="24"/>
          <w:lang w:val="de-DE"/>
        </w:rPr>
        <w:tab/>
      </w:r>
      <w:r w:rsidRPr="00D336A9">
        <w:rPr>
          <w:rFonts w:ascii="Arial" w:eastAsia="Malgun Gothic" w:hAnsi="Arial" w:cs="Arial"/>
          <w:b/>
          <w:bCs/>
          <w:szCs w:val="24"/>
          <w:lang w:val="de-DE"/>
        </w:rPr>
        <w:tab/>
      </w:r>
      <w:r w:rsidR="00DD2DE8" w:rsidRPr="00DD2DE8">
        <w:rPr>
          <w:rFonts w:ascii="Arial" w:eastAsia="Malgun Gothic" w:hAnsi="Arial" w:cs="Arial"/>
          <w:b/>
          <w:bCs/>
          <w:szCs w:val="24"/>
          <w:lang w:val="de-DE"/>
        </w:rPr>
        <w:t>R1-2507973</w:t>
      </w:r>
    </w:p>
    <w:p w14:paraId="73CFACD2" w14:textId="21D6F753" w:rsidR="001829F7" w:rsidRPr="00010442" w:rsidRDefault="00D336A9" w:rsidP="00B94204">
      <w:pPr>
        <w:tabs>
          <w:tab w:val="center" w:pos="4536"/>
          <w:tab w:val="right" w:pos="9072"/>
        </w:tabs>
        <w:spacing w:line="276" w:lineRule="auto"/>
        <w:rPr>
          <w:rFonts w:ascii="Arial" w:eastAsiaTheme="minorEastAsia" w:hAnsi="Arial" w:cs="Arial"/>
          <w:b/>
          <w:szCs w:val="24"/>
          <w:lang w:eastAsia="en-US"/>
        </w:rPr>
      </w:pPr>
      <w:r w:rsidRPr="00D336A9">
        <w:rPr>
          <w:rFonts w:ascii="Arial" w:eastAsia="ＭＳ 明朝" w:hAnsi="Arial" w:cs="Arial"/>
          <w:b/>
          <w:bCs/>
          <w:szCs w:val="22"/>
        </w:rPr>
        <w:t>Prague, Czech, Oct 13th – 17th, 2025</w:t>
      </w:r>
    </w:p>
    <w:p w14:paraId="7BA1F41F" w14:textId="77777777" w:rsidR="00D336A9" w:rsidRPr="00010442" w:rsidRDefault="00D336A9" w:rsidP="00B94204">
      <w:pPr>
        <w:tabs>
          <w:tab w:val="center" w:pos="4536"/>
          <w:tab w:val="right" w:pos="9072"/>
        </w:tabs>
        <w:spacing w:line="276" w:lineRule="auto"/>
        <w:rPr>
          <w:rFonts w:ascii="Arial" w:eastAsiaTheme="minorEastAsia" w:hAnsi="Arial" w:cs="Arial"/>
          <w:b/>
          <w:bCs/>
          <w:szCs w:val="24"/>
          <w:lang w:eastAsia="en-US"/>
        </w:rPr>
      </w:pPr>
    </w:p>
    <w:p w14:paraId="10F4C970" w14:textId="417C15E4"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w:t>
      </w:r>
      <w:r w:rsidR="00D76D7F">
        <w:rPr>
          <w:rFonts w:ascii="Arial" w:eastAsia="ＭＳ 明朝" w:hAnsi="Arial" w:hint="eastAsia"/>
          <w:lang w:val="pt-PT"/>
        </w:rPr>
        <w:t>10</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1C694D4C"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A81BD0">
        <w:rPr>
          <w:rFonts w:ascii="Arial" w:eastAsiaTheme="minorEastAsia" w:hAnsi="Arial" w:hint="eastAsia"/>
          <w:bCs/>
          <w:lang w:val="en-US"/>
        </w:rPr>
        <w:t xml:space="preserve">NR UE features for </w:t>
      </w:r>
      <w:r w:rsidR="002F792D">
        <w:rPr>
          <w:rFonts w:ascii="Arial" w:eastAsiaTheme="minorEastAsia" w:hAnsi="Arial" w:hint="eastAsia"/>
          <w:bCs/>
          <w:lang w:val="en-US"/>
        </w:rPr>
        <w:t>IoT-NTN TDD mode</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2B29D6CD"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w:t>
      </w:r>
      <w:r w:rsidR="00D76D7F">
        <w:rPr>
          <w:rFonts w:eastAsia="ＭＳ 明朝" w:hint="eastAsia"/>
          <w:sz w:val="22"/>
          <w:szCs w:val="22"/>
          <w:lang w:val="en-US"/>
        </w:rPr>
        <w:t>10</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 xml:space="preserve">UE features for </w:t>
      </w:r>
      <w:r w:rsidR="002F792D">
        <w:rPr>
          <w:rFonts w:eastAsia="ＭＳ 明朝" w:hint="eastAsia"/>
          <w:sz w:val="22"/>
          <w:szCs w:val="22"/>
          <w:lang w:val="en-US"/>
        </w:rPr>
        <w:t>IoT-NTN TDD mode</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B06B02" w14:paraId="555BC3C3" w14:textId="77777777" w:rsidTr="00B06B02">
        <w:tc>
          <w:tcPr>
            <w:tcW w:w="9962" w:type="dxa"/>
          </w:tcPr>
          <w:p w14:paraId="15DF1761" w14:textId="77777777" w:rsidR="005E27C8" w:rsidRPr="005E27C8" w:rsidRDefault="005E27C8" w:rsidP="005E27C8">
            <w:pPr>
              <w:overflowPunct/>
              <w:autoSpaceDE/>
              <w:autoSpaceDN/>
              <w:adjustRightInd/>
              <w:spacing w:after="0"/>
              <w:rPr>
                <w:rFonts w:ascii="Times" w:eastAsia="Batang" w:hAnsi="Times"/>
                <w:szCs w:val="24"/>
                <w:highlight w:val="cyan"/>
                <w:lang w:val="en-US" w:eastAsia="x-none"/>
              </w:rPr>
            </w:pPr>
            <w:r w:rsidRPr="005E27C8">
              <w:rPr>
                <w:rFonts w:ascii="Times" w:eastAsia="Batang" w:hAnsi="Times"/>
                <w:szCs w:val="24"/>
                <w:highlight w:val="cyan"/>
                <w:lang w:eastAsia="x-none"/>
              </w:rPr>
              <w:t>[122bis-R19-UE_features] Email discussion on Rel-19 UE features – Ralf (AT&amp;T), Naoya (DOCOMO)</w:t>
            </w:r>
          </w:p>
          <w:p w14:paraId="2A90A547" w14:textId="77777777" w:rsidR="005E27C8" w:rsidRPr="005E27C8" w:rsidRDefault="005E27C8" w:rsidP="00E9588F">
            <w:pPr>
              <w:numPr>
                <w:ilvl w:val="0"/>
                <w:numId w:val="17"/>
              </w:numPr>
              <w:overflowPunct/>
              <w:autoSpaceDE/>
              <w:autoSpaceDN/>
              <w:adjustRightInd/>
              <w:spacing w:after="0"/>
              <w:rPr>
                <w:rFonts w:ascii="Times" w:eastAsia="Batang" w:hAnsi="Times"/>
                <w:szCs w:val="24"/>
                <w:highlight w:val="cyan"/>
                <w:lang w:eastAsia="x-none"/>
              </w:rPr>
            </w:pPr>
            <w:r w:rsidRPr="005E27C8">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5E27C8">
              <w:rPr>
                <w:rFonts w:ascii="Times" w:eastAsia="Batang" w:hAnsi="Times"/>
                <w:szCs w:val="24"/>
                <w:highlight w:val="cyan"/>
                <w:lang w:eastAsia="x-none"/>
              </w:rPr>
              <w:t>tdoc</w:t>
            </w:r>
            <w:proofErr w:type="spellEnd"/>
            <w:r w:rsidRPr="005E27C8">
              <w:rPr>
                <w:rFonts w:ascii="Times" w:eastAsia="Batang" w:hAnsi="Times"/>
                <w:szCs w:val="24"/>
                <w:highlight w:val="cyan"/>
                <w:lang w:eastAsia="x-none"/>
              </w:rPr>
              <w:t xml:space="preserve"> number of the moderator summary for online session, etc</w:t>
            </w:r>
          </w:p>
          <w:p w14:paraId="1D68B7B1" w14:textId="77777777" w:rsidR="00B06B02" w:rsidRPr="005E27C8" w:rsidRDefault="00B06B02">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0395A5B3"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423"/>
        <w:gridCol w:w="20960"/>
      </w:tblGrid>
      <w:tr w:rsidR="002B6A02" w:rsidRPr="00D1683D" w14:paraId="2014C317" w14:textId="1D11955B" w:rsidTr="00237CC5">
        <w:trPr>
          <w:trHeight w:val="412"/>
        </w:trPr>
        <w:tc>
          <w:tcPr>
            <w:tcW w:w="277" w:type="pct"/>
            <w:shd w:val="clear" w:color="auto" w:fill="F2F2F2" w:themeFill="background1" w:themeFillShade="F2"/>
          </w:tcPr>
          <w:p w14:paraId="05762276" w14:textId="45528387" w:rsidR="002B6A02" w:rsidRPr="002F792D" w:rsidRDefault="002B6A02" w:rsidP="002B6A02">
            <w:pPr>
              <w:rPr>
                <w:rFonts w:eastAsia="ＭＳ 明朝"/>
                <w:lang w:val="en-US"/>
              </w:rPr>
            </w:pPr>
            <w:r>
              <w:rPr>
                <w:rFonts w:eastAsia="ＭＳ 明朝"/>
                <w:lang w:val="en-US"/>
              </w:rPr>
              <w:t>C</w:t>
            </w:r>
            <w:r>
              <w:rPr>
                <w:rFonts w:eastAsia="ＭＳ 明朝" w:hint="eastAsia"/>
                <w:lang w:val="en-US"/>
              </w:rPr>
              <w:t>ompany</w:t>
            </w:r>
          </w:p>
        </w:tc>
        <w:tc>
          <w:tcPr>
            <w:tcW w:w="4723" w:type="pct"/>
            <w:shd w:val="clear" w:color="auto" w:fill="F2F2F2" w:themeFill="background1" w:themeFillShade="F2"/>
          </w:tcPr>
          <w:p w14:paraId="469B9428" w14:textId="098CAAFD" w:rsidR="002B6A02" w:rsidRPr="00E663E3" w:rsidRDefault="002B6A02" w:rsidP="002B6A02">
            <w:pPr>
              <w:rPr>
                <w:rFonts w:eastAsia="ＭＳ 明朝"/>
              </w:rPr>
            </w:pPr>
            <w:r>
              <w:rPr>
                <w:rFonts w:eastAsia="ＭＳ 明朝"/>
              </w:rPr>
              <w:t>P</w:t>
            </w:r>
            <w:r>
              <w:rPr>
                <w:rFonts w:eastAsia="ＭＳ 明朝" w:hint="eastAsia"/>
              </w:rPr>
              <w:t>roposal/observation</w:t>
            </w:r>
          </w:p>
        </w:tc>
      </w:tr>
      <w:tr w:rsidR="00A219A9" w:rsidRPr="00D1683D" w14:paraId="32AC1E36" w14:textId="77777777" w:rsidTr="00D91D2F">
        <w:trPr>
          <w:trHeight w:val="412"/>
        </w:trPr>
        <w:tc>
          <w:tcPr>
            <w:tcW w:w="277" w:type="pct"/>
          </w:tcPr>
          <w:p w14:paraId="039A47BA" w14:textId="142ED0D9" w:rsidR="00A219A9" w:rsidRPr="00E20FD3" w:rsidRDefault="00A219A9" w:rsidP="00E9588F">
            <w:pPr>
              <w:pStyle w:val="aff6"/>
              <w:numPr>
                <w:ilvl w:val="0"/>
                <w:numId w:val="15"/>
              </w:numPr>
              <w:ind w:leftChars="0"/>
              <w:rPr>
                <w:rFonts w:eastAsia="ＭＳ 明朝"/>
                <w:lang w:val="en-US"/>
              </w:rPr>
            </w:pPr>
            <w:r w:rsidRPr="007A1CC9">
              <w:t xml:space="preserve">Huawei, </w:t>
            </w:r>
            <w:proofErr w:type="spellStart"/>
            <w:r w:rsidRPr="007A1CC9">
              <w:t>HiSilicon</w:t>
            </w:r>
            <w:proofErr w:type="spellEnd"/>
          </w:p>
        </w:tc>
        <w:tc>
          <w:tcPr>
            <w:tcW w:w="4723" w:type="pct"/>
          </w:tcPr>
          <w:p w14:paraId="058AB655" w14:textId="77777777" w:rsidR="00A219A9" w:rsidRDefault="00A219A9" w:rsidP="00A219A9">
            <w:pPr>
              <w:pStyle w:val="1"/>
              <w:keepNext w:val="0"/>
              <w:widowControl w:val="0"/>
              <w:tabs>
                <w:tab w:val="clear" w:pos="0"/>
                <w:tab w:val="num" w:pos="4395"/>
                <w:tab w:val="num" w:pos="4827"/>
              </w:tabs>
              <w:overflowPunct/>
              <w:spacing w:before="0" w:after="120"/>
              <w:ind w:left="426" w:hanging="432"/>
              <w:jc w:val="both"/>
              <w:rPr>
                <w:rFonts w:eastAsia="SimSun"/>
                <w:b/>
                <w:bCs/>
                <w:lang w:val="en-US" w:eastAsia="zh-CN"/>
              </w:rPr>
            </w:pPr>
            <w:r>
              <w:rPr>
                <w:rFonts w:eastAsia="SimSun"/>
                <w:b/>
                <w:bCs/>
                <w:lang w:val="en-US" w:eastAsia="zh-CN"/>
              </w:rPr>
              <w:t>Discussion</w:t>
            </w:r>
          </w:p>
          <w:p w14:paraId="358188D9" w14:textId="77777777" w:rsidR="00A219A9" w:rsidRDefault="00A219A9" w:rsidP="00A219A9">
            <w:pPr>
              <w:jc w:val="both"/>
              <w:rPr>
                <w:rFonts w:eastAsiaTheme="minorEastAsia"/>
                <w:lang w:val="en-US" w:eastAsia="zh-CN"/>
              </w:rPr>
            </w:pPr>
            <w:r>
              <w:t>In RAN1#121 meeting [2], RAN1 achieved the following agreement:</w:t>
            </w:r>
          </w:p>
          <w:tbl>
            <w:tblPr>
              <w:tblStyle w:val="afd"/>
              <w:tblW w:w="0" w:type="auto"/>
              <w:tblLook w:val="04A0" w:firstRow="1" w:lastRow="0" w:firstColumn="1" w:lastColumn="0" w:noHBand="0" w:noVBand="1"/>
            </w:tblPr>
            <w:tblGrid>
              <w:gridCol w:w="9306"/>
            </w:tblGrid>
            <w:tr w:rsidR="00A219A9" w14:paraId="37ABF9EC" w14:textId="77777777" w:rsidTr="005F328C">
              <w:tc>
                <w:tcPr>
                  <w:tcW w:w="9306" w:type="dxa"/>
                  <w:tcBorders>
                    <w:top w:val="single" w:sz="4" w:space="0" w:color="auto"/>
                    <w:left w:val="single" w:sz="4" w:space="0" w:color="auto"/>
                    <w:bottom w:val="single" w:sz="4" w:space="0" w:color="auto"/>
                    <w:right w:val="single" w:sz="4" w:space="0" w:color="auto"/>
                  </w:tcBorders>
                  <w:hideMark/>
                </w:tcPr>
                <w:p w14:paraId="456BC43C" w14:textId="77777777" w:rsidR="00A219A9" w:rsidRDefault="00A219A9" w:rsidP="00A219A9">
                  <w:pPr>
                    <w:spacing w:after="0"/>
                    <w:rPr>
                      <w:rFonts w:ascii="Times" w:hAnsi="Times" w:cs="Times"/>
                      <w:b/>
                      <w:bCs/>
                      <w:iCs/>
                    </w:rPr>
                  </w:pPr>
                  <w:bookmarkStart w:id="2" w:name="_Hlk203989134"/>
                  <w:r>
                    <w:rPr>
                      <w:rFonts w:ascii="Times" w:hAnsi="Times" w:cs="Times"/>
                      <w:b/>
                      <w:bCs/>
                      <w:iCs/>
                      <w:highlight w:val="green"/>
                    </w:rPr>
                    <w:t>Agreement</w:t>
                  </w:r>
                </w:p>
                <w:p w14:paraId="52541A65" w14:textId="77777777" w:rsidR="00A219A9" w:rsidRDefault="00A219A9" w:rsidP="00A219A9">
                  <w:pPr>
                    <w:spacing w:after="0"/>
                    <w:rPr>
                      <w:rFonts w:cstheme="minorBidi"/>
                      <w:sz w:val="22"/>
                      <w:lang w:val="en-US"/>
                    </w:rPr>
                  </w:pPr>
                  <w:r>
                    <w:t xml:space="preserve">Confirm the following working assumption with </w:t>
                  </w:r>
                  <w:r>
                    <w:rPr>
                      <w:color w:val="FF0000"/>
                    </w:rPr>
                    <w:t>modifications</w:t>
                  </w:r>
                  <w:r>
                    <w:t>:</w:t>
                  </w:r>
                </w:p>
                <w:p w14:paraId="7F858468" w14:textId="77777777" w:rsidR="00A219A9" w:rsidRDefault="00A219A9" w:rsidP="00A219A9">
                  <w:pPr>
                    <w:spacing w:after="0"/>
                  </w:pPr>
                  <w:r>
                    <w:t xml:space="preserve">For </w:t>
                  </w:r>
                  <w:proofErr w:type="spellStart"/>
                  <w:r>
                    <w:t>precompensation</w:t>
                  </w:r>
                  <w:proofErr w:type="spellEnd"/>
                  <w:r>
                    <w:t>, from RAN1 perspective:</w:t>
                  </w:r>
                </w:p>
                <w:p w14:paraId="40358351" w14:textId="77777777" w:rsidR="00A219A9" w:rsidRDefault="00A219A9" w:rsidP="00E9588F">
                  <w:pPr>
                    <w:pStyle w:val="ListParagraph2"/>
                    <w:numPr>
                      <w:ilvl w:val="0"/>
                      <w:numId w:val="19"/>
                    </w:numPr>
                    <w:overflowPunct w:val="0"/>
                    <w:autoSpaceDE w:val="0"/>
                    <w:autoSpaceDN w:val="0"/>
                    <w:adjustRightInd w:val="0"/>
                    <w:rPr>
                      <w:szCs w:val="20"/>
                    </w:rPr>
                  </w:pPr>
                  <w:r>
                    <w:rPr>
                      <w:szCs w:val="20"/>
                    </w:rPr>
                    <w:t xml:space="preserve">The UE </w:t>
                  </w:r>
                  <w:r>
                    <w:rPr>
                      <w:color w:val="FF0000"/>
                      <w:szCs w:val="20"/>
                    </w:rPr>
                    <w:t xml:space="preserve">may </w:t>
                  </w:r>
                  <w:r>
                    <w:rPr>
                      <w:szCs w:val="20"/>
                    </w:rPr>
                    <w:t>adjust its time/frequency pre-compensation before the beginning of each set of consecutive 8 uplink subframes. No pre-compensation gap is needed before the beginning of each set of consecutive 8 uplink subframes.</w:t>
                  </w:r>
                </w:p>
                <w:p w14:paraId="5FFB85E0" w14:textId="77777777" w:rsidR="00A219A9" w:rsidRDefault="00A219A9" w:rsidP="00E9588F">
                  <w:pPr>
                    <w:pStyle w:val="ListParagraph2"/>
                    <w:numPr>
                      <w:ilvl w:val="0"/>
                      <w:numId w:val="19"/>
                    </w:numPr>
                    <w:overflowPunct w:val="0"/>
                    <w:autoSpaceDE w:val="0"/>
                    <w:autoSpaceDN w:val="0"/>
                    <w:adjustRightInd w:val="0"/>
                    <w:rPr>
                      <w:color w:val="FF0000"/>
                      <w:szCs w:val="20"/>
                    </w:rPr>
                  </w:pPr>
                  <w:r>
                    <w:rPr>
                      <w:color w:val="FF0000"/>
                      <w:szCs w:val="20"/>
                    </w:rPr>
                    <w:t xml:space="preserve">The UE may adjust its time/frequency pre-compensation at the beginning of an NPUSCH/NPRACH transmission (same </w:t>
                  </w:r>
                  <w:proofErr w:type="spellStart"/>
                  <w:r>
                    <w:rPr>
                      <w:color w:val="FF0000"/>
                      <w:szCs w:val="20"/>
                    </w:rPr>
                    <w:t>behavior</w:t>
                  </w:r>
                  <w:proofErr w:type="spellEnd"/>
                  <w:r>
                    <w:rPr>
                      <w:color w:val="FF0000"/>
                      <w:szCs w:val="20"/>
                    </w:rPr>
                    <w:t xml:space="preserve"> as Rel-18)</w:t>
                  </w:r>
                </w:p>
                <w:p w14:paraId="4F4BDF34" w14:textId="77777777" w:rsidR="00A219A9" w:rsidRDefault="00A219A9" w:rsidP="00E9588F">
                  <w:pPr>
                    <w:pStyle w:val="ListParagraph2"/>
                    <w:numPr>
                      <w:ilvl w:val="1"/>
                      <w:numId w:val="19"/>
                    </w:numPr>
                    <w:overflowPunct w:val="0"/>
                    <w:autoSpaceDE w:val="0"/>
                    <w:autoSpaceDN w:val="0"/>
                    <w:adjustRightInd w:val="0"/>
                    <w:rPr>
                      <w:color w:val="FF0000"/>
                      <w:szCs w:val="20"/>
                    </w:rPr>
                  </w:pPr>
                  <w:r>
                    <w:rPr>
                      <w:color w:val="FF0000"/>
                      <w:szCs w:val="20"/>
                    </w:rPr>
                    <w:t xml:space="preserve">Segmented </w:t>
                  </w:r>
                  <w:proofErr w:type="spellStart"/>
                  <w:r>
                    <w:rPr>
                      <w:color w:val="FF0000"/>
                      <w:szCs w:val="20"/>
                    </w:rPr>
                    <w:t>precompensation</w:t>
                  </w:r>
                  <w:proofErr w:type="spellEnd"/>
                  <w:r>
                    <w:rPr>
                      <w:color w:val="FF0000"/>
                      <w:szCs w:val="20"/>
                    </w:rPr>
                    <w:t xml:space="preserve"> is not supported.</w:t>
                  </w:r>
                </w:p>
                <w:p w14:paraId="2CBEBF42" w14:textId="77777777" w:rsidR="00A219A9" w:rsidRDefault="00A219A9" w:rsidP="00E9588F">
                  <w:pPr>
                    <w:pStyle w:val="ListParagraph2"/>
                    <w:numPr>
                      <w:ilvl w:val="1"/>
                      <w:numId w:val="19"/>
                    </w:numPr>
                    <w:overflowPunct w:val="0"/>
                    <w:autoSpaceDE w:val="0"/>
                    <w:autoSpaceDN w:val="0"/>
                    <w:adjustRightInd w:val="0"/>
                    <w:rPr>
                      <w:color w:val="FF0000"/>
                      <w:szCs w:val="20"/>
                    </w:rPr>
                  </w:pPr>
                  <w:r>
                    <w:rPr>
                      <w:color w:val="FF0000"/>
                      <w:szCs w:val="20"/>
                    </w:rPr>
                    <w:t xml:space="preserve">It is not supported to perform </w:t>
                  </w:r>
                  <w:proofErr w:type="spellStart"/>
                  <w:r>
                    <w:rPr>
                      <w:color w:val="FF0000"/>
                      <w:szCs w:val="20"/>
                    </w:rPr>
                    <w:t>precompensation</w:t>
                  </w:r>
                  <w:proofErr w:type="spellEnd"/>
                  <w:r>
                    <w:rPr>
                      <w:color w:val="FF0000"/>
                      <w:szCs w:val="20"/>
                    </w:rPr>
                    <w:t xml:space="preserve"> within the set of 8 consecutive uplink subframes other than at the beginning of an NPUSCH/NPRACH transmission</w:t>
                  </w:r>
                </w:p>
                <w:p w14:paraId="2CBC1A00" w14:textId="77777777" w:rsidR="00A219A9" w:rsidRDefault="00A219A9" w:rsidP="00E9588F">
                  <w:pPr>
                    <w:pStyle w:val="ListParagraph2"/>
                    <w:numPr>
                      <w:ilvl w:val="0"/>
                      <w:numId w:val="19"/>
                    </w:numPr>
                    <w:overflowPunct w:val="0"/>
                    <w:autoSpaceDE w:val="0"/>
                    <w:autoSpaceDN w:val="0"/>
                    <w:adjustRightInd w:val="0"/>
                    <w:rPr>
                      <w:szCs w:val="20"/>
                    </w:rPr>
                  </w:pPr>
                  <w:r>
                    <w:rPr>
                      <w:szCs w:val="20"/>
                    </w:rPr>
                    <w:t>FFS: whether spec impact is in RAN1, RAN4 or both.</w:t>
                  </w:r>
                </w:p>
                <w:p w14:paraId="473E2F5E" w14:textId="77777777" w:rsidR="00A219A9" w:rsidRDefault="00A219A9" w:rsidP="00A219A9">
                  <w:pPr>
                    <w:spacing w:after="255"/>
                    <w:contextualSpacing/>
                    <w:rPr>
                      <w:bCs/>
                      <w:iCs/>
                      <w:sz w:val="22"/>
                      <w:szCs w:val="22"/>
                    </w:rPr>
                  </w:pPr>
                  <w:r>
                    <w:rPr>
                      <w:color w:val="FF0000"/>
                    </w:rPr>
                    <w:t xml:space="preserve">NOTE: RAN1 may revisit this agreement if RAN4 reply LS shows concerns, including concerns on meeting the requirements without segmented </w:t>
                  </w:r>
                  <w:proofErr w:type="spellStart"/>
                  <w:r>
                    <w:rPr>
                      <w:color w:val="FF0000"/>
                    </w:rPr>
                    <w:t>precompensation</w:t>
                  </w:r>
                  <w:proofErr w:type="spellEnd"/>
                </w:p>
              </w:tc>
            </w:tr>
          </w:tbl>
          <w:bookmarkEnd w:id="2"/>
          <w:p w14:paraId="5B9FA53B" w14:textId="77777777" w:rsidR="00A219A9" w:rsidRDefault="00A219A9" w:rsidP="00A219A9">
            <w:pPr>
              <w:jc w:val="both"/>
              <w:rPr>
                <w:rFonts w:eastAsiaTheme="minorEastAsia"/>
                <w:sz w:val="22"/>
                <w:szCs w:val="22"/>
                <w:lang w:val="en-US" w:eastAsia="zh-CN"/>
              </w:rPr>
            </w:pPr>
            <w:r>
              <w:t>The UE may adjust its time/frequency pre-compensation before the beginning of each set of consecutive 8 uplink subframes. It has not been captured in UE features for IoT-NTN TDD mode. Therefore, we propose to capture it as a component.</w:t>
            </w:r>
          </w:p>
          <w:p w14:paraId="1692A1C0" w14:textId="77777777" w:rsidR="00A219A9" w:rsidRDefault="00A219A9" w:rsidP="00A219A9">
            <w:pPr>
              <w:jc w:val="both"/>
              <w:rPr>
                <w:b/>
                <w:bCs/>
                <w:i/>
                <w:iCs/>
              </w:rPr>
            </w:pPr>
            <w:r>
              <w:rPr>
                <w:b/>
                <w:bCs/>
                <w:i/>
                <w:iCs/>
              </w:rPr>
              <w:t>Proposal 1: Add a new component in FG2-1: The UE may adjust its time/frequency pre-compensation before the beginning of each set of consecutive 8 uplink subframes.</w:t>
            </w:r>
          </w:p>
          <w:p w14:paraId="12540A03" w14:textId="77777777" w:rsidR="00A219A9" w:rsidRDefault="00A219A9" w:rsidP="00A219A9">
            <w:pPr>
              <w:jc w:val="both"/>
              <w:rPr>
                <w:rFonts w:eastAsia="DengXian"/>
                <w:lang w:eastAsia="en-US"/>
              </w:rPr>
            </w:pPr>
            <w:r>
              <w:rPr>
                <w:rFonts w:eastAsia="DengXian"/>
                <w:lang w:eastAsia="en-US"/>
              </w:rPr>
              <w:t xml:space="preserve">In Rel-17, the segmented UL transmission (Rel-17 FG2-1c) is mandatory supported for NGSO. Thus, RAN2 did not assign separate IODT bit for it and merged it into </w:t>
            </w:r>
            <w:r>
              <w:rPr>
                <w:rFonts w:eastAsia="DengXian"/>
                <w:i/>
                <w:iCs/>
                <w:lang w:eastAsia="en-US"/>
              </w:rPr>
              <w:t>ntn-Connectivity-EPC-r17</w:t>
            </w:r>
            <w:r>
              <w:rPr>
                <w:rFonts w:eastAsia="DengXian"/>
                <w:lang w:eastAsia="en-US"/>
              </w:rPr>
              <w:t xml:space="preserve"> corresponding to Rel-17 FG2-1b without TDD/FDD differentiation. </w:t>
            </w:r>
            <w:r>
              <w:rPr>
                <w:rFonts w:eastAsia="DengXian"/>
              </w:rPr>
              <w:t xml:space="preserve">In RAN1#121, RAN1 agreed not to support segmented pre-compensation and send LS to RAN4. </w:t>
            </w:r>
            <w:r>
              <w:rPr>
                <w:rFonts w:eastAsia="DengXian"/>
                <w:lang w:eastAsia="en-US"/>
              </w:rPr>
              <w:t xml:space="preserve">After RAN4#116 meeting, a LS reply on </w:t>
            </w:r>
            <w:r>
              <w:rPr>
                <w:rFonts w:eastAsia="DengXian"/>
              </w:rPr>
              <w:t xml:space="preserve">segmented </w:t>
            </w:r>
            <w:r>
              <w:rPr>
                <w:rFonts w:eastAsia="DengXian"/>
                <w:lang w:eastAsia="en-US"/>
              </w:rPr>
              <w:t>pre</w:t>
            </w:r>
            <w:r>
              <w:rPr>
                <w:rFonts w:eastAsia="DengXian"/>
              </w:rPr>
              <w:t>-</w:t>
            </w:r>
            <w:r>
              <w:rPr>
                <w:rFonts w:eastAsia="DengXian"/>
                <w:lang w:eastAsia="en-US"/>
              </w:rPr>
              <w:t xml:space="preserve">compensation for NB-IoT NTN TDD mode was sent to RAN1 [3]. In the response, RAN4 considers that segmentation can be </w:t>
            </w:r>
            <w:r>
              <w:rPr>
                <w:rFonts w:eastAsia="DengXian"/>
              </w:rPr>
              <w:t xml:space="preserve">optionally supported. </w:t>
            </w:r>
          </w:p>
          <w:p w14:paraId="3D10BE9A" w14:textId="77777777" w:rsidR="00A219A9" w:rsidRDefault="00A219A9" w:rsidP="00A219A9">
            <w:pPr>
              <w:jc w:val="both"/>
              <w:rPr>
                <w:rFonts w:eastAsia="DengXian"/>
                <w:lang w:eastAsia="en-US"/>
              </w:rPr>
            </w:pPr>
            <w:r>
              <w:rPr>
                <w:rFonts w:eastAsia="DengXian"/>
                <w:lang w:eastAsia="en-US"/>
              </w:rPr>
              <w:t>Considering Rel-17 FG2-1b is prerequisite of Rel-19 FG2-1, it forced a TDD only UE to support segmented UL transmission.</w:t>
            </w:r>
            <w:r>
              <w:t xml:space="preserve"> </w:t>
            </w:r>
            <w:r>
              <w:rPr>
                <w:rFonts w:eastAsia="DengXian"/>
                <w:lang w:eastAsia="en-US"/>
              </w:rPr>
              <w:t>Therefore, we think it should be clarified that Rel-17 2-1b as prerequisite FG doesn’t imply the UE supporting this FG should support segmented UL transmission on IoT NTN TDD band. In addition, to make the segmented UL transmission optional, we think a new FG should be added.</w:t>
            </w:r>
          </w:p>
          <w:p w14:paraId="466CE58C" w14:textId="77777777" w:rsidR="00A219A9" w:rsidRDefault="00A219A9" w:rsidP="00A219A9">
            <w:pPr>
              <w:jc w:val="both"/>
              <w:rPr>
                <w:rFonts w:eastAsia="DengXian"/>
                <w:lang w:eastAsia="en-US"/>
              </w:rPr>
            </w:pPr>
            <w:r>
              <w:rPr>
                <w:b/>
                <w:bCs/>
                <w:i/>
                <w:iCs/>
              </w:rPr>
              <w:t>Proposal 2: Add a note for FG2-1: Rel-17 2-1b as prerequisite FG doesn’t imply the UE supporting this FG should support segmented UL transmission on IoT NTN TDD band.</w:t>
            </w:r>
          </w:p>
          <w:p w14:paraId="5AAF1043" w14:textId="77777777" w:rsidR="00A219A9" w:rsidRDefault="00A219A9" w:rsidP="00A219A9">
            <w:pPr>
              <w:jc w:val="both"/>
              <w:rPr>
                <w:rFonts w:eastAsiaTheme="minorEastAsia"/>
                <w:b/>
                <w:bCs/>
                <w:i/>
                <w:iCs/>
                <w:lang w:val="en-US" w:eastAsia="zh-CN"/>
              </w:rPr>
            </w:pPr>
            <w:r>
              <w:rPr>
                <w:b/>
                <w:bCs/>
                <w:i/>
                <w:iCs/>
              </w:rPr>
              <w:t>Proposal 3: Add a new FG: Segmented UL transmission for IoT-NTN TDD mode, which is optional to align with RAN4’s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97"/>
              <w:gridCol w:w="2018"/>
              <w:gridCol w:w="6414"/>
              <w:gridCol w:w="669"/>
              <w:gridCol w:w="527"/>
              <w:gridCol w:w="517"/>
              <w:gridCol w:w="2406"/>
              <w:gridCol w:w="517"/>
              <w:gridCol w:w="663"/>
              <w:gridCol w:w="517"/>
              <w:gridCol w:w="3234"/>
              <w:gridCol w:w="1397"/>
            </w:tblGrid>
            <w:tr w:rsidR="008F102E" w14:paraId="0734F0DB" w14:textId="77777777" w:rsidTr="008F102E">
              <w:trPr>
                <w:trHeight w:val="20"/>
              </w:trPr>
              <w:tc>
                <w:tcPr>
                  <w:tcW w:w="0" w:type="auto"/>
                  <w:tcBorders>
                    <w:top w:val="single" w:sz="4" w:space="0" w:color="auto"/>
                    <w:left w:val="single" w:sz="4" w:space="0" w:color="auto"/>
                    <w:bottom w:val="single" w:sz="4" w:space="0" w:color="auto"/>
                    <w:right w:val="single" w:sz="4" w:space="0" w:color="auto"/>
                  </w:tcBorders>
                  <w:hideMark/>
                </w:tcPr>
                <w:p w14:paraId="7DB894DA" w14:textId="77777777" w:rsidR="008F102E" w:rsidRDefault="008F102E" w:rsidP="008F102E">
                  <w:pPr>
                    <w:keepNext/>
                    <w:keepLines/>
                    <w:spacing w:after="0"/>
                    <w:rPr>
                      <w:rFonts w:ascii="Arial" w:eastAsia="ＭＳ 明朝" w:hAnsi="Arial" w:cs="Arial"/>
                      <w:color w:val="000000"/>
                      <w:sz w:val="18"/>
                      <w:szCs w:val="18"/>
                    </w:rPr>
                  </w:pPr>
                  <w:r>
                    <w:rPr>
                      <w:rFonts w:ascii="Arial" w:eastAsia="SimSun" w:hAnsi="Arial" w:cs="Arial"/>
                      <w:color w:val="000000"/>
                      <w:sz w:val="18"/>
                      <w:szCs w:val="18"/>
                    </w:rPr>
                    <w:t xml:space="preserve">2. </w:t>
                  </w:r>
                  <w:proofErr w:type="spellStart"/>
                  <w:r>
                    <w:rPr>
                      <w:rFonts w:ascii="Arial" w:eastAsia="SimSun" w:hAnsi="Arial" w:cs="Arial"/>
                      <w:color w:val="000000"/>
                      <w:sz w:val="18"/>
                      <w:szCs w:val="18"/>
                    </w:rPr>
                    <w:t>IoT_NTN_</w:t>
                  </w:r>
                  <w:r>
                    <w:rPr>
                      <w:rFonts w:ascii="Arial" w:eastAsia="ＭＳ 明朝" w:hAnsi="Arial" w:cs="Arial"/>
                      <w:color w:val="000000"/>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336AC1" w14:textId="77777777" w:rsidR="008F102E" w:rsidRDefault="008F102E" w:rsidP="008F102E">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289335D2" w14:textId="77777777" w:rsidR="008F102E" w:rsidRDefault="008F102E" w:rsidP="008F102E">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hideMark/>
                </w:tcPr>
                <w:p w14:paraId="32848C9C" w14:textId="77777777" w:rsidR="008F102E" w:rsidRDefault="008F102E" w:rsidP="008F102E">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at the ULSRP</w:t>
                  </w:r>
                </w:p>
                <w:p w14:paraId="221315EA" w14:textId="77777777" w:rsidR="008F102E" w:rsidRDefault="008F102E" w:rsidP="008F102E">
                  <w:pPr>
                    <w:spacing w:after="0"/>
                    <w:rPr>
                      <w:rFonts w:ascii="Arial" w:eastAsia="ＭＳ ゴシック" w:hAnsi="Arial" w:cs="Arial"/>
                      <w:color w:val="000000"/>
                      <w:sz w:val="18"/>
                      <w:szCs w:val="18"/>
                    </w:rPr>
                  </w:pPr>
                  <w:r>
                    <w:rPr>
                      <w:rFonts w:ascii="Arial" w:eastAsia="ＭＳ ゴシック" w:hAnsi="Arial" w:cs="Arial"/>
                      <w:color w:val="000000"/>
                      <w:sz w:val="18"/>
                      <w:szCs w:val="18"/>
                    </w:rPr>
                    <w:t>2. The DL subframes of pattern are fixed to subframes [3 4 5 6 7 8 9 0] across two consecutive radio frames.</w:t>
                  </w:r>
                </w:p>
                <w:p w14:paraId="513C724C" w14:textId="77777777" w:rsidR="008F102E" w:rsidRDefault="008F102E" w:rsidP="008F102E">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3. The </w:t>
                  </w:r>
                  <w:proofErr w:type="gramStart"/>
                  <w:r>
                    <w:rPr>
                      <w:rFonts w:ascii="Arial" w:eastAsia="ＭＳ ゴシック" w:hAnsi="Arial" w:cs="Arial"/>
                      <w:color w:val="000000"/>
                      <w:sz w:val="18"/>
                      <w:szCs w:val="18"/>
                    </w:rPr>
                    <w:t>non-U</w:t>
                  </w:r>
                  <w:proofErr w:type="gramEnd"/>
                  <w:r>
                    <w:rPr>
                      <w:rFonts w:ascii="Arial" w:eastAsia="ＭＳ ゴシック" w:hAnsi="Arial" w:cs="Arial"/>
                      <w:color w:val="000000"/>
                      <w:sz w:val="18"/>
                      <w:szCs w:val="18"/>
                    </w:rPr>
                    <w:t xml:space="preserve"> NB-IoT subframes are not considered by the UE as “NB-IoT UL subframes”</w:t>
                  </w:r>
                </w:p>
                <w:p w14:paraId="16F9A19B" w14:textId="77777777" w:rsidR="008F102E" w:rsidRDefault="008F102E" w:rsidP="008F102E">
                  <w:pPr>
                    <w:spacing w:after="0"/>
                    <w:rPr>
                      <w:rFonts w:ascii="Arial" w:eastAsia="ＭＳ ゴシック" w:hAnsi="Arial" w:cs="Arial"/>
                      <w:color w:val="000000"/>
                      <w:sz w:val="18"/>
                      <w:szCs w:val="18"/>
                    </w:rPr>
                  </w:pPr>
                  <w:r>
                    <w:rPr>
                      <w:rFonts w:ascii="Arial" w:eastAsia="ＭＳ ゴシック" w:hAnsi="Arial" w:cs="Arial"/>
                      <w:color w:val="000000"/>
                      <w:sz w:val="18"/>
                      <w:szCs w:val="18"/>
                    </w:rPr>
                    <w:t>4. The non-D NB-IoT subframes are not considered by the UE as “NB-IoT DL subframes”</w:t>
                  </w:r>
                </w:p>
                <w:p w14:paraId="01B9828A" w14:textId="77777777" w:rsidR="008F102E" w:rsidRDefault="008F102E" w:rsidP="008F102E">
                  <w:pPr>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NPSS/NSSS/NPBCH/SIB1-NB transmissions dropped in non-D NB-IoT subframes</w:t>
                  </w:r>
                </w:p>
                <w:p w14:paraId="44D1A9B2" w14:textId="77777777" w:rsidR="008F102E" w:rsidRDefault="008F102E" w:rsidP="008F102E">
                  <w:pPr>
                    <w:spacing w:after="0"/>
                    <w:rPr>
                      <w:rFonts w:ascii="Arial" w:eastAsia="ＭＳ ゴシック" w:hAnsi="Arial" w:cs="Arial"/>
                      <w:color w:val="000000"/>
                      <w:sz w:val="18"/>
                      <w:szCs w:val="18"/>
                    </w:rPr>
                  </w:pPr>
                  <w:r>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3A67E909" w14:textId="77777777" w:rsidR="008F102E" w:rsidRDefault="008F102E" w:rsidP="008F102E">
                  <w:pPr>
                    <w:spacing w:after="0"/>
                    <w:rPr>
                      <w:rFonts w:ascii="Arial" w:eastAsiaTheme="minorEastAsia" w:hAnsi="Arial" w:cs="Arial"/>
                      <w:color w:val="000000"/>
                      <w:sz w:val="18"/>
                      <w:szCs w:val="18"/>
                      <w:lang w:eastAsia="zh-CN"/>
                    </w:rPr>
                  </w:pPr>
                  <w:r>
                    <w:rPr>
                      <w:rFonts w:ascii="Arial" w:hAnsi="Arial" w:cs="Arial"/>
                      <w:color w:val="000000"/>
                      <w:sz w:val="18"/>
                      <w:szCs w:val="18"/>
                    </w:rPr>
                    <w:t>7. Support of NPRACH periodicities of 90ms and 180ms, instead of 40ms and 80ms.</w:t>
                  </w:r>
                </w:p>
                <w:p w14:paraId="3F63C0CE" w14:textId="77777777" w:rsidR="008F102E" w:rsidRDefault="008F102E" w:rsidP="008F102E">
                  <w:pPr>
                    <w:spacing w:after="0"/>
                    <w:rPr>
                      <w:rFonts w:ascii="Arial" w:hAnsi="Arial" w:cs="Arial"/>
                      <w:color w:val="000000"/>
                      <w:sz w:val="18"/>
                      <w:szCs w:val="18"/>
                    </w:rPr>
                  </w:pPr>
                  <w:ins w:id="3" w:author="Huawei, HiSilicon" w:date="2025-09-18T20:02:00Z">
                    <w:r>
                      <w:rPr>
                        <w:rFonts w:ascii="Arial" w:hAnsi="Arial" w:cs="Arial"/>
                        <w:color w:val="000000"/>
                        <w:sz w:val="18"/>
                        <w:szCs w:val="18"/>
                      </w:rPr>
                      <w:t xml:space="preserve">8. </w:t>
                    </w:r>
                  </w:ins>
                  <w:ins w:id="4" w:author="Huawei, HiSilicon" w:date="2025-09-18T20:03:00Z">
                    <w:r>
                      <w:rPr>
                        <w:rFonts w:ascii="Arial" w:hAnsi="Arial" w:cs="Arial"/>
                        <w:color w:val="000000"/>
                        <w:sz w:val="18"/>
                        <w:szCs w:val="18"/>
                      </w:rPr>
                      <w:t>The UE may adjust its time/frequency pre-compensation before the beginning of each set of consecutive 8 uplink subframes.</w:t>
                    </w:r>
                  </w:ins>
                </w:p>
              </w:tc>
              <w:tc>
                <w:tcPr>
                  <w:tcW w:w="0" w:type="auto"/>
                  <w:tcBorders>
                    <w:top w:val="single" w:sz="4" w:space="0" w:color="auto"/>
                    <w:left w:val="single" w:sz="4" w:space="0" w:color="auto"/>
                    <w:bottom w:val="single" w:sz="4" w:space="0" w:color="auto"/>
                    <w:right w:val="single" w:sz="4" w:space="0" w:color="auto"/>
                  </w:tcBorders>
                  <w:hideMark/>
                </w:tcPr>
                <w:p w14:paraId="70E88410" w14:textId="77777777" w:rsidR="008F102E" w:rsidRDefault="008F102E" w:rsidP="008F102E">
                  <w:pPr>
                    <w:keepNext/>
                    <w:keepLines/>
                    <w:spacing w:after="0"/>
                    <w:rPr>
                      <w:rFonts w:ascii="Arial" w:eastAsia="ＭＳ 明朝" w:hAnsi="Arial" w:cs="Arial"/>
                      <w:color w:val="000000"/>
                      <w:sz w:val="18"/>
                      <w:szCs w:val="18"/>
                    </w:rPr>
                  </w:pPr>
                  <w:r>
                    <w:rPr>
                      <w:rFonts w:ascii="Arial" w:eastAsia="SimSun" w:hAnsi="Arial"/>
                      <w:sz w:val="18"/>
                      <w:lang w:eastAsia="en-US"/>
                    </w:rPr>
                    <w:t>Rel-17 2-1b</w:t>
                  </w:r>
                </w:p>
              </w:tc>
              <w:tc>
                <w:tcPr>
                  <w:tcW w:w="0" w:type="auto"/>
                  <w:tcBorders>
                    <w:top w:val="single" w:sz="4" w:space="0" w:color="auto"/>
                    <w:left w:val="single" w:sz="4" w:space="0" w:color="auto"/>
                    <w:bottom w:val="single" w:sz="4" w:space="0" w:color="auto"/>
                    <w:right w:val="single" w:sz="4" w:space="0" w:color="auto"/>
                  </w:tcBorders>
                  <w:hideMark/>
                </w:tcPr>
                <w:p w14:paraId="231F42DD" w14:textId="77777777" w:rsidR="008F102E" w:rsidRDefault="008F102E" w:rsidP="008F102E">
                  <w:pPr>
                    <w:keepNext/>
                    <w:keepLines/>
                    <w:spacing w:after="0"/>
                    <w:rPr>
                      <w:rFonts w:ascii="Arial" w:eastAsia="SimSun" w:hAnsi="Arial" w:cs="Arial"/>
                      <w:color w:val="000000"/>
                      <w:sz w:val="18"/>
                      <w:szCs w:val="18"/>
                      <w:lang w:eastAsia="zh-CN"/>
                    </w:rPr>
                  </w:pPr>
                  <w:r>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0154E53E" w14:textId="77777777" w:rsidR="008F102E" w:rsidRDefault="008F102E" w:rsidP="008F102E">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0EB1D8B" w14:textId="77777777" w:rsidR="008F102E" w:rsidRDefault="008F102E" w:rsidP="008F102E">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46D922CE" w14:textId="77777777" w:rsidR="008F102E" w:rsidRDefault="008F102E" w:rsidP="008F102E">
                  <w:pPr>
                    <w:keepNext/>
                    <w:keepLines/>
                    <w:spacing w:after="0"/>
                    <w:rPr>
                      <w:rFonts w:ascii="Arial" w:eastAsia="SimSun" w:hAnsi="Arial" w:cs="Arial"/>
                      <w:color w:val="000000"/>
                      <w:sz w:val="18"/>
                      <w:szCs w:val="18"/>
                      <w:highlight w:val="yellow"/>
                    </w:rPr>
                  </w:pPr>
                  <w:r>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191EDB" w14:textId="77777777" w:rsidR="008F102E" w:rsidRDefault="008F102E" w:rsidP="008F102E">
                  <w:pPr>
                    <w:keepNext/>
                    <w:keepLines/>
                    <w:spacing w:after="0"/>
                    <w:rPr>
                      <w:rFonts w:ascii="Arial" w:eastAsia="SimSun"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hideMark/>
                </w:tcPr>
                <w:p w14:paraId="45C16377" w14:textId="77777777" w:rsidR="008F102E" w:rsidRDefault="008F102E" w:rsidP="008F102E">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711B701" w14:textId="77777777" w:rsidR="008F102E" w:rsidRDefault="008F102E" w:rsidP="008F102E">
                  <w:pPr>
                    <w:keepNext/>
                    <w:keepLines/>
                    <w:spacing w:after="0"/>
                    <w:rPr>
                      <w:rFonts w:ascii="Arial" w:eastAsia="SimSun" w:hAnsi="Arial"/>
                      <w:sz w:val="18"/>
                      <w:lang w:eastAsia="en-US"/>
                    </w:rPr>
                  </w:pPr>
                  <w:r>
                    <w:rPr>
                      <w:rFonts w:ascii="Arial" w:eastAsia="SimSun" w:hAnsi="Arial"/>
                      <w:sz w:val="18"/>
                      <w:lang w:eastAsia="en-US"/>
                    </w:rPr>
                    <w:t>Applicable only for 1616-1626.5 MHz MSS allocated band</w:t>
                  </w:r>
                </w:p>
                <w:p w14:paraId="6DA674FB" w14:textId="77777777" w:rsidR="008F102E" w:rsidRDefault="008F102E" w:rsidP="008F102E">
                  <w:pPr>
                    <w:keepNext/>
                    <w:keepLines/>
                    <w:spacing w:after="0"/>
                    <w:rPr>
                      <w:rFonts w:ascii="Arial" w:eastAsia="SimSun" w:hAnsi="Arial"/>
                      <w:sz w:val="18"/>
                      <w:lang w:eastAsia="en-US"/>
                    </w:rPr>
                  </w:pPr>
                </w:p>
                <w:p w14:paraId="25E2B64C" w14:textId="77777777" w:rsidR="008F102E" w:rsidRDefault="008F102E" w:rsidP="008F102E">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UE supporting band 249 must support this FG</w:t>
                  </w:r>
                </w:p>
                <w:p w14:paraId="057857DB" w14:textId="77777777" w:rsidR="008F102E" w:rsidRDefault="008F102E" w:rsidP="008F102E">
                  <w:pPr>
                    <w:keepNext/>
                    <w:keepLines/>
                    <w:spacing w:after="0"/>
                    <w:rPr>
                      <w:rFonts w:ascii="Arial" w:eastAsia="SimSun" w:hAnsi="Arial" w:cs="Arial"/>
                      <w:color w:val="000000"/>
                      <w:sz w:val="18"/>
                      <w:szCs w:val="18"/>
                      <w:lang w:eastAsia="en-US"/>
                    </w:rPr>
                  </w:pPr>
                </w:p>
                <w:p w14:paraId="74CF22A7" w14:textId="77777777" w:rsidR="008F102E" w:rsidRDefault="008F102E" w:rsidP="008F102E">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Rel-17 2-1b as prerequisite FG doesn’t imply the UE supporting this FG must support IoT NTN FDD band</w:t>
                  </w:r>
                </w:p>
                <w:p w14:paraId="4971666A" w14:textId="77777777" w:rsidR="008F102E" w:rsidRDefault="008F102E" w:rsidP="008F102E">
                  <w:pPr>
                    <w:keepNext/>
                    <w:keepLines/>
                    <w:spacing w:after="0"/>
                    <w:rPr>
                      <w:rFonts w:ascii="Arial" w:eastAsia="SimSun" w:hAnsi="Arial" w:cs="Arial"/>
                      <w:color w:val="000000"/>
                      <w:sz w:val="18"/>
                      <w:szCs w:val="18"/>
                      <w:lang w:eastAsia="zh-CN"/>
                    </w:rPr>
                  </w:pPr>
                </w:p>
                <w:p w14:paraId="1E72D331" w14:textId="77777777" w:rsidR="008F102E" w:rsidRDefault="008F102E" w:rsidP="008F102E">
                  <w:pPr>
                    <w:keepNext/>
                    <w:keepLines/>
                    <w:spacing w:after="0"/>
                    <w:rPr>
                      <w:rFonts w:ascii="Arial" w:eastAsia="SimSun" w:hAnsi="Arial" w:cs="Arial"/>
                      <w:color w:val="000000"/>
                      <w:sz w:val="18"/>
                      <w:szCs w:val="18"/>
                    </w:rPr>
                  </w:pPr>
                  <w:ins w:id="5" w:author="Huawei, HiSilicon" w:date="2025-09-25T15:00:00Z">
                    <w:r>
                      <w:rPr>
                        <w:rFonts w:ascii="Arial" w:eastAsia="SimSun" w:hAnsi="Arial" w:cs="Arial"/>
                        <w:color w:val="000000"/>
                        <w:sz w:val="18"/>
                        <w:szCs w:val="18"/>
                      </w:rPr>
                      <w:t>Note: Rel-17 2-1b as prerequisite FG doesn’t imply the UE supporting this FG support segmented UL transmission on IoT NTN TDD band.</w:t>
                    </w:r>
                  </w:ins>
                </w:p>
              </w:tc>
              <w:tc>
                <w:tcPr>
                  <w:tcW w:w="0" w:type="auto"/>
                  <w:tcBorders>
                    <w:top w:val="single" w:sz="4" w:space="0" w:color="auto"/>
                    <w:left w:val="single" w:sz="4" w:space="0" w:color="auto"/>
                    <w:bottom w:val="single" w:sz="4" w:space="0" w:color="auto"/>
                    <w:right w:val="single" w:sz="4" w:space="0" w:color="auto"/>
                  </w:tcBorders>
                  <w:hideMark/>
                </w:tcPr>
                <w:p w14:paraId="361CBABF" w14:textId="77777777" w:rsidR="008F102E" w:rsidRDefault="008F102E" w:rsidP="008F102E">
                  <w:pPr>
                    <w:keepNext/>
                    <w:keepLines/>
                    <w:spacing w:after="0"/>
                    <w:rPr>
                      <w:rFonts w:ascii="Arial" w:eastAsia="SimSun" w:hAnsi="Arial" w:cs="Arial"/>
                      <w:color w:val="000000"/>
                      <w:sz w:val="18"/>
                      <w:szCs w:val="18"/>
                    </w:rPr>
                  </w:pPr>
                  <w:r>
                    <w:rPr>
                      <w:rFonts w:ascii="Arial" w:eastAsia="SimSun" w:hAnsi="Arial"/>
                      <w:sz w:val="18"/>
                      <w:lang w:eastAsia="en-US"/>
                    </w:rPr>
                    <w:t>Optional without capability signalling</w:t>
                  </w:r>
                </w:p>
              </w:tc>
            </w:tr>
            <w:tr w:rsidR="008F102E" w14:paraId="7D2DF856" w14:textId="77777777" w:rsidTr="008F102E">
              <w:trPr>
                <w:trHeight w:val="20"/>
              </w:trPr>
              <w:tc>
                <w:tcPr>
                  <w:tcW w:w="0" w:type="auto"/>
                  <w:tcBorders>
                    <w:top w:val="single" w:sz="4" w:space="0" w:color="auto"/>
                    <w:left w:val="single" w:sz="4" w:space="0" w:color="auto"/>
                    <w:bottom w:val="single" w:sz="4" w:space="0" w:color="auto"/>
                    <w:right w:val="single" w:sz="4" w:space="0" w:color="auto"/>
                  </w:tcBorders>
                  <w:hideMark/>
                </w:tcPr>
                <w:p w14:paraId="1508AF45" w14:textId="77777777" w:rsidR="008F102E" w:rsidRDefault="008F102E" w:rsidP="008F102E">
                  <w:pPr>
                    <w:keepNext/>
                    <w:keepLines/>
                    <w:spacing w:after="0"/>
                    <w:rPr>
                      <w:rFonts w:ascii="Arial" w:eastAsia="SimSun" w:hAnsi="Arial" w:cs="Arial"/>
                      <w:color w:val="000000"/>
                      <w:sz w:val="18"/>
                      <w:szCs w:val="18"/>
                    </w:rPr>
                  </w:pPr>
                  <w:ins w:id="6" w:author="Huawei, HiSilicon" w:date="2025-09-25T09:45:00Z">
                    <w:r>
                      <w:rPr>
                        <w:rFonts w:ascii="Arial" w:eastAsia="SimSun" w:hAnsi="Arial" w:cs="Arial"/>
                        <w:color w:val="000000"/>
                        <w:sz w:val="18"/>
                        <w:szCs w:val="18"/>
                      </w:rPr>
                      <w:t xml:space="preserve">2. </w:t>
                    </w:r>
                    <w:proofErr w:type="spellStart"/>
                    <w:r>
                      <w:rPr>
                        <w:rFonts w:ascii="Arial" w:eastAsia="SimSun" w:hAnsi="Arial" w:cs="Arial"/>
                        <w:color w:val="000000"/>
                        <w:sz w:val="18"/>
                        <w:szCs w:val="18"/>
                      </w:rPr>
                      <w:t>IoT_NTN_</w:t>
                    </w:r>
                    <w:r>
                      <w:rPr>
                        <w:rFonts w:ascii="Arial" w:eastAsia="ＭＳ 明朝" w:hAnsi="Arial" w:cs="Arial"/>
                        <w:color w:val="000000"/>
                        <w:sz w:val="18"/>
                        <w:szCs w:val="18"/>
                      </w:rPr>
                      <w:t>TDD</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093895E7" w14:textId="77777777" w:rsidR="008F102E" w:rsidRDefault="008F102E" w:rsidP="008F102E">
                  <w:pPr>
                    <w:keepNext/>
                    <w:keepLines/>
                    <w:spacing w:after="0"/>
                    <w:rPr>
                      <w:rFonts w:ascii="Arial" w:eastAsia="ＭＳ 明朝" w:hAnsi="Arial" w:cs="Arial"/>
                      <w:color w:val="000000"/>
                      <w:sz w:val="18"/>
                      <w:szCs w:val="18"/>
                    </w:rPr>
                  </w:pPr>
                  <w:ins w:id="7" w:author="Huawei, HiSilicon" w:date="2025-09-25T09:45:00Z">
                    <w:r>
                      <w:rPr>
                        <w:rFonts w:ascii="Arial" w:eastAsia="ＭＳ 明朝" w:hAnsi="Arial" w:cs="Arial"/>
                        <w:color w:val="000000"/>
                        <w:sz w:val="18"/>
                        <w:szCs w:val="18"/>
                      </w:rPr>
                      <w:t>2-2</w:t>
                    </w:r>
                  </w:ins>
                </w:p>
              </w:tc>
              <w:tc>
                <w:tcPr>
                  <w:tcW w:w="0" w:type="auto"/>
                  <w:tcBorders>
                    <w:top w:val="single" w:sz="4" w:space="0" w:color="auto"/>
                    <w:left w:val="single" w:sz="4" w:space="0" w:color="auto"/>
                    <w:bottom w:val="single" w:sz="4" w:space="0" w:color="auto"/>
                    <w:right w:val="single" w:sz="4" w:space="0" w:color="auto"/>
                  </w:tcBorders>
                  <w:hideMark/>
                </w:tcPr>
                <w:p w14:paraId="5ADB7C5C" w14:textId="77777777" w:rsidR="008F102E" w:rsidRDefault="008F102E" w:rsidP="008F102E">
                  <w:pPr>
                    <w:keepNext/>
                    <w:keepLines/>
                    <w:spacing w:after="0"/>
                    <w:rPr>
                      <w:rFonts w:ascii="Arial" w:eastAsia="SimSun" w:hAnsi="Arial" w:cs="Arial"/>
                      <w:color w:val="000000"/>
                      <w:sz w:val="18"/>
                      <w:szCs w:val="18"/>
                      <w:lang w:eastAsia="zh-CN"/>
                    </w:rPr>
                  </w:pPr>
                  <w:ins w:id="8" w:author="Huawei, HiSilicon" w:date="2025-09-25T14:37:00Z">
                    <w:r>
                      <w:rPr>
                        <w:rFonts w:ascii="Arial" w:eastAsia="SimSun" w:hAnsi="Arial" w:cs="Arial"/>
                        <w:color w:val="000000"/>
                        <w:sz w:val="18"/>
                        <w:szCs w:val="18"/>
                      </w:rPr>
                      <w:t>Segmented UL transmission</w:t>
                    </w:r>
                  </w:ins>
                  <w:ins w:id="9" w:author="Huawei, HiSilicon" w:date="2025-09-25T15:41:00Z">
                    <w:r>
                      <w:rPr>
                        <w:rFonts w:ascii="Arial" w:eastAsia="SimSun" w:hAnsi="Arial" w:cs="Arial"/>
                        <w:color w:val="000000"/>
                        <w:sz w:val="18"/>
                        <w:szCs w:val="18"/>
                      </w:rPr>
                      <w:t xml:space="preserve"> </w:t>
                    </w:r>
                  </w:ins>
                  <w:ins w:id="10" w:author="Huawei, HiSilicon" w:date="2025-09-25T14:37:00Z">
                    <w:r>
                      <w:rPr>
                        <w:rFonts w:ascii="Arial" w:eastAsia="SimSun" w:hAnsi="Arial" w:cs="Arial"/>
                        <w:color w:val="000000"/>
                        <w:sz w:val="18"/>
                        <w:szCs w:val="18"/>
                      </w:rPr>
                      <w:t xml:space="preserve">for </w:t>
                    </w:r>
                  </w:ins>
                  <w:ins w:id="11" w:author="Huawei, HiSilicon" w:date="2025-09-25T14:38:00Z">
                    <w:r>
                      <w:rPr>
                        <w:rFonts w:ascii="Arial" w:eastAsia="SimSun" w:hAnsi="Arial" w:cs="Arial"/>
                        <w:color w:val="000000"/>
                        <w:sz w:val="18"/>
                        <w:szCs w:val="18"/>
                      </w:rPr>
                      <w:t>IoT-NTN TDD mode</w:t>
                    </w:r>
                  </w:ins>
                  <w:r>
                    <w:rPr>
                      <w:rFonts w:ascii="Arial" w:eastAsia="SimSun" w:hAnsi="Arial" w:cs="Arial"/>
                      <w:color w:val="000000"/>
                      <w:sz w:val="18"/>
                      <w:szCs w:val="18"/>
                    </w:rPr>
                    <w:t xml:space="preserve"> </w:t>
                  </w:r>
                  <w:ins w:id="12" w:author="Huawei, HiSilicon" w:date="2025-09-29T09:47:00Z">
                    <w:r>
                      <w:rPr>
                        <w:rFonts w:ascii="Arial" w:eastAsia="SimSun" w:hAnsi="Arial" w:cs="Arial"/>
                        <w:color w:val="000000"/>
                        <w:sz w:val="18"/>
                        <w:szCs w:val="18"/>
                      </w:rPr>
                      <w:t>in NGSO</w:t>
                    </w:r>
                  </w:ins>
                </w:p>
              </w:tc>
              <w:tc>
                <w:tcPr>
                  <w:tcW w:w="0" w:type="auto"/>
                  <w:tcBorders>
                    <w:top w:val="single" w:sz="4" w:space="0" w:color="auto"/>
                    <w:left w:val="single" w:sz="4" w:space="0" w:color="auto"/>
                    <w:bottom w:val="single" w:sz="4" w:space="0" w:color="auto"/>
                    <w:right w:val="single" w:sz="4" w:space="0" w:color="auto"/>
                  </w:tcBorders>
                  <w:hideMark/>
                </w:tcPr>
                <w:p w14:paraId="313EAD2A" w14:textId="77777777" w:rsidR="008F102E" w:rsidRDefault="008F102E" w:rsidP="008F102E">
                  <w:pPr>
                    <w:spacing w:after="0"/>
                    <w:rPr>
                      <w:rFonts w:ascii="Arial" w:eastAsia="ＭＳ ゴシック" w:hAnsi="Arial" w:cs="Arial"/>
                      <w:color w:val="000000"/>
                      <w:sz w:val="18"/>
                      <w:szCs w:val="18"/>
                    </w:rPr>
                  </w:pPr>
                  <w:ins w:id="13" w:author="Huawei, HiSilicon" w:date="2025-09-25T14:38:00Z">
                    <w:r>
                      <w:rPr>
                        <w:rFonts w:ascii="Arial" w:eastAsia="ＭＳ ゴシック" w:hAnsi="Arial" w:cs="Arial"/>
                        <w:color w:val="000000"/>
                        <w:sz w:val="18"/>
                        <w:szCs w:val="18"/>
                      </w:rPr>
                      <w:t xml:space="preserve">UE applies segmented UL transmission according to duration configuration by the network </w:t>
                    </w:r>
                  </w:ins>
                  <w:ins w:id="14" w:author="Huawei, HiSilicon" w:date="2025-09-25T09:45:00Z">
                    <w:r>
                      <w:rPr>
                        <w:rFonts w:ascii="Arial" w:eastAsia="ＭＳ ゴシック" w:hAnsi="Arial" w:cs="Arial"/>
                        <w:color w:val="000000"/>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4C85F2A2" w14:textId="77777777" w:rsidR="008F102E" w:rsidRDefault="008F102E" w:rsidP="008F102E">
                  <w:pPr>
                    <w:keepNext/>
                    <w:keepLines/>
                    <w:spacing w:after="0"/>
                    <w:rPr>
                      <w:rFonts w:ascii="Arial" w:eastAsia="SimSun" w:hAnsi="Arial"/>
                      <w:sz w:val="18"/>
                      <w:lang w:eastAsia="en-US"/>
                    </w:rPr>
                  </w:pPr>
                  <w:ins w:id="15" w:author="Huawei, HiSilicon" w:date="2025-09-25T09:45:00Z">
                    <w:r>
                      <w:rPr>
                        <w:rFonts w:ascii="Arial" w:eastAsia="SimSun" w:hAnsi="Arial"/>
                        <w:sz w:val="18"/>
                        <w:lang w:eastAsia="en-US"/>
                      </w:rPr>
                      <w:t>2-1</w:t>
                    </w:r>
                  </w:ins>
                </w:p>
              </w:tc>
              <w:tc>
                <w:tcPr>
                  <w:tcW w:w="0" w:type="auto"/>
                  <w:tcBorders>
                    <w:top w:val="single" w:sz="4" w:space="0" w:color="auto"/>
                    <w:left w:val="single" w:sz="4" w:space="0" w:color="auto"/>
                    <w:bottom w:val="single" w:sz="4" w:space="0" w:color="auto"/>
                    <w:right w:val="single" w:sz="4" w:space="0" w:color="auto"/>
                  </w:tcBorders>
                  <w:hideMark/>
                </w:tcPr>
                <w:p w14:paraId="49BA0A8A" w14:textId="77777777" w:rsidR="008F102E" w:rsidRDefault="008F102E" w:rsidP="008F102E">
                  <w:pPr>
                    <w:keepNext/>
                    <w:keepLines/>
                    <w:spacing w:after="0"/>
                    <w:rPr>
                      <w:rFonts w:ascii="Arial" w:eastAsia="SimSun" w:hAnsi="Arial"/>
                      <w:sz w:val="18"/>
                      <w:lang w:eastAsia="en-US"/>
                    </w:rPr>
                  </w:pPr>
                  <w:ins w:id="16" w:author="Huawei, HiSilicon" w:date="2025-09-25T09:45:00Z">
                    <w:r>
                      <w:rPr>
                        <w:rFonts w:ascii="Arial" w:eastAsia="SimSun" w:hAnsi="Arial"/>
                        <w:sz w:val="18"/>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01333A3C" w14:textId="77777777" w:rsidR="008F102E" w:rsidRDefault="008F102E" w:rsidP="008F102E">
                  <w:pPr>
                    <w:keepNext/>
                    <w:keepLines/>
                    <w:spacing w:after="0"/>
                    <w:rPr>
                      <w:rFonts w:ascii="Arial" w:eastAsia="SimSun" w:hAnsi="Arial"/>
                      <w:sz w:val="18"/>
                      <w:lang w:eastAsia="en-US"/>
                    </w:rPr>
                  </w:pPr>
                  <w:ins w:id="17" w:author="Huawei, HiSilicon" w:date="2025-09-25T09:45:00Z">
                    <w:r>
                      <w:rPr>
                        <w:rFonts w:ascii="Arial" w:eastAsia="SimSun"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254DCB11" w14:textId="77777777" w:rsidR="008F102E" w:rsidRDefault="008F102E" w:rsidP="008F102E">
                  <w:pPr>
                    <w:keepNext/>
                    <w:keepLines/>
                    <w:spacing w:after="0"/>
                    <w:rPr>
                      <w:rFonts w:ascii="Arial" w:eastAsia="SimSun" w:hAnsi="Arial" w:cs="Arial"/>
                      <w:color w:val="000000"/>
                      <w:sz w:val="18"/>
                      <w:szCs w:val="18"/>
                      <w:lang w:val="en-US" w:eastAsia="zh-CN"/>
                    </w:rPr>
                  </w:pPr>
                  <w:ins w:id="18" w:author="Huawei, HiSilicon" w:date="2025-09-30T16:38:00Z">
                    <w:r>
                      <w:rPr>
                        <w:rFonts w:ascii="Arial" w:eastAsia="SimSun" w:hAnsi="Arial" w:cs="Arial"/>
                        <w:color w:val="000000"/>
                        <w:sz w:val="18"/>
                        <w:szCs w:val="18"/>
                      </w:rPr>
                      <w:t>S</w:t>
                    </w:r>
                  </w:ins>
                  <w:ins w:id="19" w:author="Huawei, HiSilicon" w:date="2025-09-25T14:46:00Z">
                    <w:r>
                      <w:rPr>
                        <w:rFonts w:ascii="Arial" w:eastAsia="SimSun" w:hAnsi="Arial" w:cs="Arial"/>
                        <w:color w:val="000000"/>
                        <w:sz w:val="18"/>
                        <w:szCs w:val="18"/>
                      </w:rPr>
                      <w:t xml:space="preserve">egmented UL transmission </w:t>
                    </w:r>
                  </w:ins>
                  <w:ins w:id="20" w:author="Huawei, HiSilicon" w:date="2025-09-25T15:45:00Z">
                    <w:r>
                      <w:rPr>
                        <w:rFonts w:ascii="Arial" w:eastAsia="SimSun" w:hAnsi="Arial" w:cs="Arial"/>
                        <w:color w:val="000000"/>
                        <w:sz w:val="18"/>
                        <w:szCs w:val="18"/>
                      </w:rPr>
                      <w:t xml:space="preserve">via NGSO NTNs </w:t>
                    </w:r>
                  </w:ins>
                  <w:ins w:id="21" w:author="Huawei, HiSilicon" w:date="2025-09-25T14:46:00Z">
                    <w:r>
                      <w:rPr>
                        <w:rFonts w:ascii="Arial" w:eastAsia="SimSun" w:hAnsi="Arial" w:cs="Arial"/>
                        <w:color w:val="000000"/>
                        <w:sz w:val="18"/>
                        <w:szCs w:val="18"/>
                      </w:rPr>
                      <w:t xml:space="preserve">is </w:t>
                    </w:r>
                  </w:ins>
                  <w:ins w:id="22" w:author="Huawei, HiSilicon" w:date="2025-09-25T15:47:00Z">
                    <w:r>
                      <w:rPr>
                        <w:rFonts w:ascii="Arial" w:eastAsia="SimSun" w:hAnsi="Arial" w:cs="Arial"/>
                        <w:color w:val="000000"/>
                        <w:sz w:val="18"/>
                        <w:szCs w:val="18"/>
                      </w:rPr>
                      <w:t>not supported</w:t>
                    </w:r>
                  </w:ins>
                  <w:ins w:id="23" w:author="Huawei, HiSilicon" w:date="2025-09-25T14:46:00Z">
                    <w:r>
                      <w:rPr>
                        <w:rFonts w:ascii="Arial" w:eastAsia="SimSun" w:hAnsi="Arial" w:cs="Arial"/>
                        <w:color w:val="000000"/>
                        <w:sz w:val="18"/>
                        <w:szCs w:val="18"/>
                      </w:rPr>
                      <w:t xml:space="preserve"> for IoT-NTN TDD mode</w:t>
                    </w:r>
                  </w:ins>
                </w:p>
              </w:tc>
              <w:tc>
                <w:tcPr>
                  <w:tcW w:w="0" w:type="auto"/>
                  <w:tcBorders>
                    <w:top w:val="single" w:sz="4" w:space="0" w:color="auto"/>
                    <w:left w:val="single" w:sz="4" w:space="0" w:color="auto"/>
                    <w:bottom w:val="single" w:sz="4" w:space="0" w:color="auto"/>
                    <w:right w:val="single" w:sz="4" w:space="0" w:color="auto"/>
                  </w:tcBorders>
                  <w:hideMark/>
                </w:tcPr>
                <w:p w14:paraId="347418A7" w14:textId="77777777" w:rsidR="008F102E" w:rsidRDefault="008F102E" w:rsidP="008F102E">
                  <w:pPr>
                    <w:keepNext/>
                    <w:keepLines/>
                    <w:spacing w:after="0"/>
                    <w:rPr>
                      <w:rFonts w:ascii="Arial" w:eastAsia="SimSun" w:hAnsi="Arial" w:cs="Arial"/>
                      <w:color w:val="000000"/>
                      <w:sz w:val="18"/>
                      <w:szCs w:val="18"/>
                    </w:rPr>
                  </w:pPr>
                  <w:ins w:id="24" w:author="Huawei, HiSilicon" w:date="2025-09-25T09:45:00Z">
                    <w:r>
                      <w:rPr>
                        <w:rFonts w:ascii="Arial" w:eastAsia="SimSun"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4E29CF7" w14:textId="77777777" w:rsidR="008F102E" w:rsidRDefault="008F102E" w:rsidP="008F102E">
                  <w:pPr>
                    <w:keepNext/>
                    <w:keepLines/>
                    <w:spacing w:after="0"/>
                    <w:rPr>
                      <w:rFonts w:ascii="Arial" w:eastAsia="SimSun" w:hAnsi="Arial"/>
                      <w:sz w:val="18"/>
                      <w:lang w:eastAsia="en-US"/>
                    </w:rPr>
                  </w:pPr>
                  <w:ins w:id="25" w:author="Huawei, HiSilicon" w:date="2025-09-25T09:45:00Z">
                    <w:r>
                      <w:rPr>
                        <w:rFonts w:ascii="Arial" w:eastAsia="SimSun" w:hAnsi="Arial"/>
                        <w:sz w:val="18"/>
                        <w:lang w:eastAsia="en-US"/>
                      </w:rPr>
                      <w:t>TDD only</w:t>
                    </w:r>
                  </w:ins>
                </w:p>
              </w:tc>
              <w:tc>
                <w:tcPr>
                  <w:tcW w:w="0" w:type="auto"/>
                  <w:tcBorders>
                    <w:top w:val="single" w:sz="4" w:space="0" w:color="auto"/>
                    <w:left w:val="single" w:sz="4" w:space="0" w:color="auto"/>
                    <w:bottom w:val="single" w:sz="4" w:space="0" w:color="auto"/>
                    <w:right w:val="single" w:sz="4" w:space="0" w:color="auto"/>
                  </w:tcBorders>
                  <w:hideMark/>
                </w:tcPr>
                <w:p w14:paraId="64AC8D34" w14:textId="77777777" w:rsidR="008F102E" w:rsidRDefault="008F102E" w:rsidP="008F102E">
                  <w:pPr>
                    <w:keepNext/>
                    <w:keepLines/>
                    <w:spacing w:after="0"/>
                    <w:rPr>
                      <w:rFonts w:ascii="Arial" w:eastAsia="SimSun" w:hAnsi="Arial"/>
                      <w:sz w:val="18"/>
                      <w:lang w:eastAsia="en-US"/>
                    </w:rPr>
                  </w:pPr>
                  <w:ins w:id="26" w:author="Huawei, HiSilicon" w:date="2025-09-25T09:45:00Z">
                    <w:r>
                      <w:rPr>
                        <w:rFonts w:ascii="Arial" w:eastAsia="SimSun"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4AB1E167" w14:textId="77777777" w:rsidR="008F102E" w:rsidRDefault="008F102E" w:rsidP="008F102E">
                  <w:pPr>
                    <w:keepNext/>
                    <w:keepLines/>
                    <w:spacing w:after="0"/>
                    <w:rPr>
                      <w:rFonts w:ascii="Arial" w:eastAsia="SimSun" w:hAnsi="Arial"/>
                      <w:sz w:val="18"/>
                      <w:lang w:eastAsia="zh-CN"/>
                    </w:rPr>
                  </w:pPr>
                  <w:ins w:id="27" w:author="Huawei, HiSilicon" w:date="2025-09-25T15:57:00Z">
                    <w:r>
                      <w:rPr>
                        <w:rFonts w:ascii="Arial" w:eastAsia="SimSun" w:hAnsi="Arial"/>
                        <w:sz w:val="18"/>
                      </w:rPr>
                      <w:t>Applicable only for 1616-1626.5 MHz MSS allocated band</w:t>
                    </w:r>
                  </w:ins>
                </w:p>
              </w:tc>
              <w:tc>
                <w:tcPr>
                  <w:tcW w:w="0" w:type="auto"/>
                  <w:tcBorders>
                    <w:top w:val="single" w:sz="4" w:space="0" w:color="auto"/>
                    <w:left w:val="single" w:sz="4" w:space="0" w:color="auto"/>
                    <w:bottom w:val="single" w:sz="4" w:space="0" w:color="auto"/>
                    <w:right w:val="single" w:sz="4" w:space="0" w:color="auto"/>
                  </w:tcBorders>
                  <w:hideMark/>
                </w:tcPr>
                <w:p w14:paraId="2520FA45" w14:textId="77777777" w:rsidR="008F102E" w:rsidRDefault="008F102E" w:rsidP="008F102E">
                  <w:pPr>
                    <w:keepNext/>
                    <w:keepLines/>
                    <w:spacing w:after="0"/>
                    <w:rPr>
                      <w:rFonts w:ascii="Arial" w:eastAsia="SimSun" w:hAnsi="Arial"/>
                      <w:sz w:val="18"/>
                      <w:lang w:eastAsia="en-US"/>
                    </w:rPr>
                  </w:pPr>
                  <w:ins w:id="28" w:author="Huawei, HiSilicon" w:date="2025-09-25T09:45:00Z">
                    <w:r>
                      <w:rPr>
                        <w:rFonts w:ascii="Arial" w:eastAsia="SimSun" w:hAnsi="Arial"/>
                        <w:sz w:val="18"/>
                        <w:lang w:eastAsia="en-US"/>
                      </w:rPr>
                      <w:t>Optional with capability signalling</w:t>
                    </w:r>
                  </w:ins>
                </w:p>
              </w:tc>
            </w:tr>
          </w:tbl>
          <w:p w14:paraId="50BE616B" w14:textId="1E9AB6AB" w:rsidR="00A219A9" w:rsidRPr="005F328C" w:rsidRDefault="00A219A9" w:rsidP="00A219A9">
            <w:pPr>
              <w:rPr>
                <w:rFonts w:eastAsiaTheme="minorEastAsia"/>
                <w:b/>
                <w:bCs/>
                <w:i/>
                <w:iCs/>
                <w:lang w:val="en-US"/>
              </w:rPr>
            </w:pPr>
          </w:p>
        </w:tc>
      </w:tr>
      <w:tr w:rsidR="00A219A9" w:rsidRPr="00D1683D" w14:paraId="49B5BE5E" w14:textId="77777777" w:rsidTr="00D91D2F">
        <w:trPr>
          <w:trHeight w:val="412"/>
        </w:trPr>
        <w:tc>
          <w:tcPr>
            <w:tcW w:w="277" w:type="pct"/>
          </w:tcPr>
          <w:p w14:paraId="355BC61A" w14:textId="630EC083" w:rsidR="00A219A9" w:rsidRPr="00E20FD3" w:rsidRDefault="00A219A9" w:rsidP="00E9588F">
            <w:pPr>
              <w:pStyle w:val="aff6"/>
              <w:numPr>
                <w:ilvl w:val="0"/>
                <w:numId w:val="15"/>
              </w:numPr>
              <w:ind w:leftChars="0"/>
              <w:rPr>
                <w:rFonts w:eastAsia="SimSun"/>
                <w:lang w:val="en-US" w:eastAsia="zh-CN"/>
              </w:rPr>
            </w:pPr>
            <w:r w:rsidRPr="007A1CC9">
              <w:t>CATT</w:t>
            </w:r>
          </w:p>
        </w:tc>
        <w:tc>
          <w:tcPr>
            <w:tcW w:w="4723" w:type="pct"/>
          </w:tcPr>
          <w:p w14:paraId="36BDFD35" w14:textId="77777777" w:rsidR="00C44BCF" w:rsidRPr="00C44BCF" w:rsidRDefault="00C44BCF" w:rsidP="00C44BCF">
            <w:pPr>
              <w:rPr>
                <w:rFonts w:eastAsia="ＭＳ 明朝"/>
                <w:b/>
                <w:bCs/>
                <w:lang w:val="en-US"/>
              </w:rPr>
            </w:pPr>
            <w:r w:rsidRPr="00C44BCF">
              <w:rPr>
                <w:rFonts w:eastAsia="ＭＳ 明朝"/>
                <w:b/>
                <w:bCs/>
              </w:rPr>
              <w:t>UE feature for IoT-NTN TDD mode</w:t>
            </w:r>
          </w:p>
          <w:p w14:paraId="31A79E97" w14:textId="77777777" w:rsidR="00C44BCF" w:rsidRPr="00C44BCF" w:rsidRDefault="00C44BCF" w:rsidP="00C44BCF">
            <w:pPr>
              <w:rPr>
                <w:rFonts w:eastAsia="ＭＳ 明朝"/>
                <w:bCs/>
                <w:iCs/>
              </w:rPr>
            </w:pPr>
            <w:r w:rsidRPr="00C44BCF">
              <w:rPr>
                <w:rFonts w:eastAsia="ＭＳ 明朝"/>
                <w:bCs/>
                <w:iCs/>
              </w:rPr>
              <w:t>In RAN1#121 meeting [1] and RAN1#122 meeting [2], the following agreements have been made with respect to IoT NTN TDD mode. Thus, some components should be supplied for FG2-1.</w:t>
            </w:r>
          </w:p>
          <w:tbl>
            <w:tblPr>
              <w:tblStyle w:val="afd"/>
              <w:tblW w:w="0" w:type="auto"/>
              <w:tblLook w:val="04A0" w:firstRow="1" w:lastRow="0" w:firstColumn="1" w:lastColumn="0" w:noHBand="0" w:noVBand="1"/>
            </w:tblPr>
            <w:tblGrid>
              <w:gridCol w:w="9307"/>
            </w:tblGrid>
            <w:tr w:rsidR="00C44BCF" w:rsidRPr="00C44BCF" w14:paraId="7B608FEC" w14:textId="77777777" w:rsidTr="00C44BCF">
              <w:tc>
                <w:tcPr>
                  <w:tcW w:w="9307" w:type="dxa"/>
                  <w:tcBorders>
                    <w:top w:val="single" w:sz="4" w:space="0" w:color="auto"/>
                    <w:left w:val="single" w:sz="4" w:space="0" w:color="auto"/>
                    <w:bottom w:val="single" w:sz="4" w:space="0" w:color="auto"/>
                    <w:right w:val="single" w:sz="4" w:space="0" w:color="auto"/>
                  </w:tcBorders>
                </w:tcPr>
                <w:p w14:paraId="067BD383" w14:textId="77777777" w:rsidR="00C44BCF" w:rsidRPr="00C44BCF" w:rsidRDefault="00C44BCF" w:rsidP="00C44BCF">
                  <w:pPr>
                    <w:rPr>
                      <w:rFonts w:eastAsia="ＭＳ 明朝"/>
                      <w:bCs/>
                      <w:iCs/>
                      <w:lang w:val="en-US"/>
                    </w:rPr>
                  </w:pPr>
                  <w:r w:rsidRPr="00C44BCF">
                    <w:rPr>
                      <w:rFonts w:eastAsia="ＭＳ 明朝"/>
                      <w:bCs/>
                      <w:iCs/>
                      <w:lang w:val="en-US"/>
                    </w:rPr>
                    <w:lastRenderedPageBreak/>
                    <w:t>RAN1#121</w:t>
                  </w:r>
                </w:p>
                <w:p w14:paraId="576DF519" w14:textId="77777777" w:rsidR="00C44BCF" w:rsidRPr="00C44BCF" w:rsidRDefault="00C44BCF" w:rsidP="00C44BCF">
                  <w:pPr>
                    <w:rPr>
                      <w:rFonts w:eastAsia="ＭＳ 明朝"/>
                      <w:b/>
                      <w:lang w:val="en-US"/>
                    </w:rPr>
                  </w:pPr>
                  <w:r w:rsidRPr="00C44BCF">
                    <w:rPr>
                      <w:rFonts w:eastAsia="ＭＳ 明朝"/>
                      <w:b/>
                      <w:lang w:val="en-US"/>
                    </w:rPr>
                    <w:t>Agreement</w:t>
                  </w:r>
                </w:p>
                <w:p w14:paraId="306095E0" w14:textId="77777777" w:rsidR="00C44BCF" w:rsidRPr="00C44BCF" w:rsidRDefault="00C44BCF" w:rsidP="00C44BCF">
                  <w:pPr>
                    <w:rPr>
                      <w:rFonts w:eastAsia="ＭＳ 明朝"/>
                      <w:lang w:val="en-US"/>
                    </w:rPr>
                  </w:pPr>
                  <w:r w:rsidRPr="00C44BCF">
                    <w:rPr>
                      <w:rFonts w:eastAsia="ＭＳ 明朝"/>
                      <w:lang w:val="en-US"/>
                    </w:rPr>
                    <w:t>Confirm the following WA with the following modification</w:t>
                  </w:r>
                </w:p>
                <w:p w14:paraId="04628B65" w14:textId="77777777" w:rsidR="00C44BCF" w:rsidRPr="00C44BCF" w:rsidRDefault="00C44BCF" w:rsidP="00C44BCF">
                  <w:pPr>
                    <w:rPr>
                      <w:rFonts w:eastAsia="ＭＳ 明朝"/>
                      <w:lang w:val="en-US"/>
                    </w:rPr>
                  </w:pPr>
                  <w:r w:rsidRPr="00C44BCF">
                    <w:rPr>
                      <w:rFonts w:eastAsia="ＭＳ 明朝"/>
                      <w:lang w:val="en-US"/>
                    </w:rPr>
                    <w:t>For NPDCCH monitoring, new periodicities are introduced for NPDCCH monitoring by scaling the periodicity by a scaling factor F = 11.25 supporting values of G</w:t>
                  </w:r>
                  <w:proofErr w:type="gramStart"/>
                  <w:r w:rsidRPr="00C44BCF">
                    <w:rPr>
                      <w:rFonts w:eastAsia="ＭＳ 明朝"/>
                      <w:lang w:val="en-US"/>
                    </w:rPr>
                    <w:t>={</w:t>
                  </w:r>
                  <w:proofErr w:type="gramEnd"/>
                  <w:r w:rsidRPr="00C44BCF">
                    <w:rPr>
                      <w:rFonts w:eastAsia="ＭＳ 明朝"/>
                      <w:lang w:val="en-US"/>
                    </w:rPr>
                    <w:t>11.25*4, 11.25*8} instead of G</w:t>
                  </w:r>
                  <w:proofErr w:type="gramStart"/>
                  <w:r w:rsidRPr="00C44BCF">
                    <w:rPr>
                      <w:rFonts w:eastAsia="ＭＳ 明朝"/>
                      <w:lang w:val="en-US"/>
                    </w:rPr>
                    <w:t>={</w:t>
                  </w:r>
                  <w:proofErr w:type="gramEnd"/>
                  <w:r w:rsidRPr="00C44BCF">
                    <w:rPr>
                      <w:rFonts w:eastAsia="ＭＳ 明朝"/>
                      <w:lang w:val="en-US"/>
                    </w:rPr>
                    <w:t>4,8}</w:t>
                  </w:r>
                </w:p>
                <w:p w14:paraId="538A4D13" w14:textId="77777777" w:rsidR="00C44BCF" w:rsidRPr="00C44BCF" w:rsidRDefault="00C44BCF" w:rsidP="00C44BCF">
                  <w:pPr>
                    <w:rPr>
                      <w:rFonts w:eastAsia="ＭＳ 明朝"/>
                      <w:lang w:val="en-US"/>
                    </w:rPr>
                  </w:pPr>
                </w:p>
                <w:p w14:paraId="7BBBB242" w14:textId="77777777" w:rsidR="00C44BCF" w:rsidRPr="00C44BCF" w:rsidRDefault="00C44BCF" w:rsidP="00C44BCF">
                  <w:pPr>
                    <w:rPr>
                      <w:rFonts w:eastAsia="ＭＳ 明朝"/>
                      <w:b/>
                      <w:lang w:val="en-US"/>
                    </w:rPr>
                  </w:pPr>
                  <w:r w:rsidRPr="00C44BCF">
                    <w:rPr>
                      <w:rFonts w:eastAsia="ＭＳ 明朝"/>
                      <w:b/>
                      <w:lang w:val="en-US"/>
                    </w:rPr>
                    <w:t>Agreement</w:t>
                  </w:r>
                </w:p>
                <w:p w14:paraId="6AB27E71" w14:textId="77777777" w:rsidR="00C44BCF" w:rsidRPr="00C44BCF" w:rsidRDefault="00C44BCF" w:rsidP="00C44BCF">
                  <w:pPr>
                    <w:rPr>
                      <w:rFonts w:eastAsia="ＭＳ 明朝"/>
                      <w:lang w:val="en-US"/>
                    </w:rPr>
                  </w:pPr>
                  <w:r w:rsidRPr="00C44BCF">
                    <w:rPr>
                      <w:rFonts w:eastAsia="ＭＳ 明朝"/>
                      <w:lang w:val="en-US"/>
                    </w:rPr>
                    <w:t>For the issue of handling DL gaps in NB-IoT NTN TDD mode:</w:t>
                  </w:r>
                </w:p>
                <w:p w14:paraId="5CA9A79D" w14:textId="77777777" w:rsidR="00C44BCF" w:rsidRPr="00C44BCF" w:rsidRDefault="00C44BCF" w:rsidP="00E9588F">
                  <w:pPr>
                    <w:numPr>
                      <w:ilvl w:val="0"/>
                      <w:numId w:val="20"/>
                    </w:numPr>
                    <w:rPr>
                      <w:rFonts w:eastAsia="ＭＳ 明朝"/>
                      <w:lang w:val="en-US"/>
                    </w:rPr>
                  </w:pPr>
                  <w:r w:rsidRPr="00C44BCF">
                    <w:rPr>
                      <w:rFonts w:eastAsia="ＭＳ 明朝"/>
                      <w:lang w:val="en-US"/>
                    </w:rPr>
                    <w:t>DL gaps apply based on current specifications, with the following modification:</w:t>
                  </w:r>
                </w:p>
                <w:p w14:paraId="739027D2" w14:textId="77777777" w:rsidR="00C44BCF" w:rsidRPr="00C44BCF" w:rsidRDefault="00C44BCF" w:rsidP="00E9588F">
                  <w:pPr>
                    <w:numPr>
                      <w:ilvl w:val="0"/>
                      <w:numId w:val="21"/>
                    </w:numPr>
                    <w:rPr>
                      <w:rFonts w:eastAsia="ＭＳ 明朝"/>
                      <w:lang w:val="en-US"/>
                    </w:rPr>
                  </w:pPr>
                  <w:r w:rsidRPr="00C44BCF">
                    <w:rPr>
                      <w:rFonts w:eastAsia="ＭＳ 明朝"/>
                      <w:lang w:val="en-US"/>
                    </w:rPr>
                    <w:t>dl-</w:t>
                  </w:r>
                  <w:proofErr w:type="spellStart"/>
                  <w:r w:rsidRPr="00C44BCF">
                    <w:rPr>
                      <w:rFonts w:eastAsia="ＭＳ 明朝"/>
                      <w:lang w:val="en-US"/>
                    </w:rPr>
                    <w:t>GapPeriodicity</w:t>
                  </w:r>
                  <w:proofErr w:type="spellEnd"/>
                  <w:r w:rsidRPr="00C44BCF">
                    <w:rPr>
                      <w:rFonts w:eastAsia="ＭＳ 明朝"/>
                      <w:lang w:val="en-US"/>
                    </w:rPr>
                    <w:t xml:space="preserve"> with a value of “sf1024” is supported instead of the value of “sf64”</w:t>
                  </w:r>
                </w:p>
                <w:p w14:paraId="7C5491CE" w14:textId="77777777" w:rsidR="00C44BCF" w:rsidRPr="00C44BCF" w:rsidRDefault="00C44BCF" w:rsidP="00C44BCF">
                  <w:pPr>
                    <w:rPr>
                      <w:rFonts w:eastAsia="ＭＳ 明朝"/>
                      <w:bCs/>
                      <w:iCs/>
                      <w:lang w:val="en-US"/>
                    </w:rPr>
                  </w:pPr>
                </w:p>
                <w:p w14:paraId="536A890A" w14:textId="77777777" w:rsidR="00C44BCF" w:rsidRPr="00C44BCF" w:rsidRDefault="00C44BCF" w:rsidP="00C44BCF">
                  <w:pPr>
                    <w:rPr>
                      <w:rFonts w:eastAsia="ＭＳ 明朝"/>
                      <w:bCs/>
                      <w:iCs/>
                      <w:lang w:val="en-US"/>
                    </w:rPr>
                  </w:pPr>
                  <w:r w:rsidRPr="00C44BCF">
                    <w:rPr>
                      <w:rFonts w:eastAsia="ＭＳ 明朝"/>
                      <w:bCs/>
                      <w:iCs/>
                      <w:lang w:val="en-US"/>
                    </w:rPr>
                    <w:t>RAN1#122</w:t>
                  </w:r>
                </w:p>
                <w:p w14:paraId="3918328E" w14:textId="77777777" w:rsidR="00C44BCF" w:rsidRPr="00C44BCF" w:rsidRDefault="00C44BCF" w:rsidP="00C44BCF">
                  <w:pPr>
                    <w:rPr>
                      <w:rFonts w:eastAsia="ＭＳ 明朝"/>
                      <w:b/>
                      <w:bCs/>
                      <w:lang w:val="en-US"/>
                    </w:rPr>
                  </w:pPr>
                  <w:r w:rsidRPr="00C44BCF">
                    <w:rPr>
                      <w:rFonts w:eastAsia="ＭＳ 明朝"/>
                      <w:b/>
                      <w:bCs/>
                      <w:lang w:val="en-US"/>
                    </w:rPr>
                    <w:t>Agreement</w:t>
                  </w:r>
                </w:p>
                <w:p w14:paraId="705836F8" w14:textId="77777777" w:rsidR="00C44BCF" w:rsidRPr="00C44BCF" w:rsidRDefault="00C44BCF" w:rsidP="00C44BCF">
                  <w:pPr>
                    <w:rPr>
                      <w:rFonts w:eastAsia="ＭＳ 明朝"/>
                      <w:lang w:val="en-US"/>
                    </w:rPr>
                  </w:pPr>
                  <w:r w:rsidRPr="00C44BCF">
                    <w:rPr>
                      <w:rFonts w:eastAsia="ＭＳ 明朝"/>
                      <w:lang w:val="en-US"/>
                    </w:rPr>
                    <w:t>Adopt the following TP for 36.211</w:t>
                  </w:r>
                </w:p>
                <w:p w14:paraId="0341A994" w14:textId="77777777" w:rsidR="00C44BCF" w:rsidRPr="00C44BCF" w:rsidRDefault="00C44BCF" w:rsidP="00E9588F">
                  <w:pPr>
                    <w:numPr>
                      <w:ilvl w:val="0"/>
                      <w:numId w:val="22"/>
                    </w:numPr>
                    <w:rPr>
                      <w:rFonts w:eastAsia="ＭＳ 明朝"/>
                      <w:lang w:val="en-US"/>
                    </w:rPr>
                  </w:pPr>
                  <w:r w:rsidRPr="00C44BCF">
                    <w:rPr>
                      <w:rFonts w:eastAsia="ＭＳ 明朝"/>
                      <w:u w:val="single"/>
                      <w:lang w:val="en-US"/>
                    </w:rPr>
                    <w:t>Reason for change:</w:t>
                  </w:r>
                  <w:r w:rsidRPr="00C44BCF">
                    <w:rPr>
                      <w:rFonts w:eastAsia="ＭＳ 明朝"/>
                      <w:lang w:val="en-US"/>
                    </w:rPr>
                    <w:t xml:space="preserve"> There are subframes undefined in TDD pattern.</w:t>
                  </w:r>
                </w:p>
                <w:p w14:paraId="09135262" w14:textId="77777777" w:rsidR="00C44BCF" w:rsidRPr="00C44BCF" w:rsidRDefault="00C44BCF" w:rsidP="00E9588F">
                  <w:pPr>
                    <w:numPr>
                      <w:ilvl w:val="0"/>
                      <w:numId w:val="22"/>
                    </w:numPr>
                    <w:rPr>
                      <w:rFonts w:eastAsia="ＭＳ 明朝"/>
                      <w:lang w:val="en-US"/>
                    </w:rPr>
                  </w:pPr>
                  <w:r w:rsidRPr="00C44BCF">
                    <w:rPr>
                      <w:rFonts w:eastAsia="ＭＳ 明朝"/>
                      <w:u w:val="single"/>
                      <w:lang w:val="en-US"/>
                    </w:rPr>
                    <w:t>Summary of change</w:t>
                  </w:r>
                  <w:r w:rsidRPr="00C44BCF">
                    <w:rPr>
                      <w:rFonts w:eastAsia="ＭＳ 明朝"/>
                      <w:lang w:val="en-US"/>
                    </w:rPr>
                    <w:t xml:space="preserve">: The 24 subframes after UL subframes are defined as guard periods. Also, it is clarified that the number of </w:t>
                  </w:r>
                  <w:proofErr w:type="gramStart"/>
                  <w:r w:rsidRPr="00C44BCF">
                    <w:rPr>
                      <w:rFonts w:eastAsia="ＭＳ 明朝"/>
                      <w:lang w:val="en-US"/>
                    </w:rPr>
                    <w:t>uplink</w:t>
                  </w:r>
                  <w:proofErr w:type="gramEnd"/>
                  <w:r w:rsidRPr="00C44BCF">
                    <w:rPr>
                      <w:rFonts w:eastAsia="ＭＳ 明朝"/>
                      <w:lang w:val="en-US"/>
                    </w:rPr>
                    <w:t xml:space="preserve"> subframes is denoted as </w:t>
                  </w:r>
                  <w:r w:rsidRPr="00C44BCF">
                    <w:rPr>
                      <w:rFonts w:eastAsia="ＭＳ 明朝"/>
                      <w:i/>
                      <w:iCs/>
                      <w:lang w:val="en-US"/>
                    </w:rPr>
                    <w:t>U</w:t>
                  </w:r>
                  <w:r w:rsidRPr="00C44BCF">
                    <w:rPr>
                      <w:rFonts w:eastAsia="ＭＳ 明朝"/>
                      <w:lang w:val="en-US"/>
                    </w:rPr>
                    <w:t xml:space="preserve"> and the number of </w:t>
                  </w:r>
                  <w:proofErr w:type="gramStart"/>
                  <w:r w:rsidRPr="00C44BCF">
                    <w:rPr>
                      <w:rFonts w:eastAsia="ＭＳ 明朝"/>
                      <w:lang w:val="en-US"/>
                    </w:rPr>
                    <w:t>downlink</w:t>
                  </w:r>
                  <w:proofErr w:type="gramEnd"/>
                  <w:r w:rsidRPr="00C44BCF">
                    <w:rPr>
                      <w:rFonts w:eastAsia="ＭＳ 明朝"/>
                      <w:lang w:val="en-US"/>
                    </w:rPr>
                    <w:t xml:space="preserve"> subframes is denoted as </w:t>
                  </w:r>
                  <w:r w:rsidRPr="00C44BCF">
                    <w:rPr>
                      <w:rFonts w:eastAsia="ＭＳ 明朝"/>
                      <w:i/>
                      <w:iCs/>
                      <w:lang w:val="en-US"/>
                    </w:rPr>
                    <w:t>D.</w:t>
                  </w:r>
                </w:p>
                <w:p w14:paraId="454C353F" w14:textId="77777777" w:rsidR="00C44BCF" w:rsidRPr="00C44BCF" w:rsidRDefault="00C44BCF" w:rsidP="00E9588F">
                  <w:pPr>
                    <w:numPr>
                      <w:ilvl w:val="0"/>
                      <w:numId w:val="22"/>
                    </w:numPr>
                    <w:rPr>
                      <w:rFonts w:eastAsia="ＭＳ 明朝"/>
                      <w:lang w:val="en-US"/>
                    </w:rPr>
                  </w:pPr>
                  <w:r w:rsidRPr="00C44BCF">
                    <w:rPr>
                      <w:rFonts w:eastAsia="ＭＳ 明朝"/>
                      <w:u w:val="single"/>
                      <w:lang w:val="en-US"/>
                    </w:rPr>
                    <w:t>Consequence if not approved:</w:t>
                  </w:r>
                  <w:r w:rsidRPr="00C44BCF">
                    <w:rPr>
                      <w:rFonts w:eastAsia="ＭＳ 明朝"/>
                      <w:lang w:val="en-US"/>
                    </w:rPr>
                    <w:t xml:space="preserve"> The definition of TDD pattern is not complete. </w:t>
                  </w:r>
                </w:p>
                <w:p w14:paraId="17A392D6" w14:textId="77777777" w:rsidR="00C44BCF" w:rsidRPr="00C44BCF" w:rsidRDefault="00C44BCF" w:rsidP="00C44BCF">
                  <w:pPr>
                    <w:rPr>
                      <w:rFonts w:eastAsia="ＭＳ 明朝"/>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C44BCF" w:rsidRPr="00C44BCF" w14:paraId="5CC077AF" w14:textId="77777777">
                    <w:tc>
                      <w:tcPr>
                        <w:tcW w:w="9345" w:type="dxa"/>
                        <w:tcBorders>
                          <w:top w:val="single" w:sz="4" w:space="0" w:color="auto"/>
                          <w:left w:val="single" w:sz="4" w:space="0" w:color="auto"/>
                          <w:bottom w:val="single" w:sz="4" w:space="0" w:color="auto"/>
                          <w:right w:val="single" w:sz="4" w:space="0" w:color="auto"/>
                        </w:tcBorders>
                        <w:hideMark/>
                      </w:tcPr>
                      <w:p w14:paraId="7944E7F1" w14:textId="77777777" w:rsidR="00C44BCF" w:rsidRPr="00C44BCF" w:rsidRDefault="00C44BCF" w:rsidP="00C44BCF">
                        <w:pPr>
                          <w:textAlignment w:val="baseline"/>
                          <w:rPr>
                            <w:rFonts w:eastAsia="ＭＳ 明朝"/>
                            <w:lang w:val="en-US"/>
                          </w:rPr>
                        </w:pPr>
                        <w:r w:rsidRPr="00C44BCF">
                          <w:rPr>
                            <w:rFonts w:eastAsia="ＭＳ 明朝"/>
                            <w:lang w:val="en-US"/>
                          </w:rPr>
                          <w:t>4.4</w:t>
                        </w:r>
                        <w:r w:rsidRPr="00C44BCF">
                          <w:rPr>
                            <w:rFonts w:eastAsia="ＭＳ 明朝"/>
                            <w:lang w:val="en-US"/>
                          </w:rPr>
                          <w:tab/>
                          <w:t>Frame structure type 1 for NTN-TDD</w:t>
                        </w:r>
                      </w:p>
                      <w:p w14:paraId="6382FE56" w14:textId="3A0FFDBD" w:rsidR="00C44BCF" w:rsidRPr="00C44BCF" w:rsidRDefault="00C44BCF" w:rsidP="00C44BCF">
                        <w:pPr>
                          <w:textAlignment w:val="baseline"/>
                          <w:rPr>
                            <w:rFonts w:eastAsia="ＭＳ 明朝"/>
                            <w:lang w:val="en-US"/>
                          </w:rPr>
                        </w:pPr>
                        <w:r w:rsidRPr="00C44BCF">
                          <w:rPr>
                            <w:rFonts w:eastAsia="ＭＳ 明朝"/>
                            <w:lang w:val="en-US"/>
                          </w:rPr>
                          <w:t xml:space="preserve">Frame structure type 1 is applicable to NTN-TDD in band 249. Each radio frame is </w:t>
                        </w:r>
                        <w:r w:rsidRPr="00C44BCF">
                          <w:rPr>
                            <w:rFonts w:eastAsia="ＭＳ 明朝"/>
                            <w:lang w:val="en-US"/>
                          </w:rPr>
                          <w:fldChar w:fldCharType="begin"/>
                        </w:r>
                        <w:r w:rsidRPr="00C44BCF">
                          <w:rPr>
                            <w:rFonts w:eastAsia="ＭＳ 明朝"/>
                            <w:lang w:val="en-US"/>
                          </w:rPr>
                          <w:instrText xml:space="preserve"> QUOTE </w:instrText>
                        </w:r>
                        <w:r w:rsidRPr="00C44BCF">
                          <w:rPr>
                            <w:rFonts w:eastAsia="ＭＳ 明朝"/>
                            <w:noProof/>
                            <w:lang w:val="en-US"/>
                          </w:rPr>
                          <w:drawing>
                            <wp:inline distT="0" distB="0" distL="0" distR="0" wp14:anchorId="2CA1A811" wp14:editId="049743C8">
                              <wp:extent cx="1278890" cy="146685"/>
                              <wp:effectExtent l="0" t="0" r="0" b="5715"/>
                              <wp:docPr id="1056702179"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8890" cy="146685"/>
                                      </a:xfrm>
                                      <a:prstGeom prst="rect">
                                        <a:avLst/>
                                      </a:prstGeom>
                                      <a:noFill/>
                                      <a:ln>
                                        <a:noFill/>
                                      </a:ln>
                                    </pic:spPr>
                                  </pic:pic>
                                </a:graphicData>
                              </a:graphic>
                            </wp:inline>
                          </w:drawing>
                        </w:r>
                        <w:r w:rsidRPr="00C44BCF">
                          <w:rPr>
                            <w:rFonts w:eastAsia="ＭＳ 明朝"/>
                            <w:lang w:val="en-US"/>
                          </w:rPr>
                          <w:instrText xml:space="preserve"> </w:instrText>
                        </w:r>
                        <w:r w:rsidRPr="00C44BCF">
                          <w:rPr>
                            <w:rFonts w:eastAsia="ＭＳ 明朝"/>
                            <w:lang w:val="en-US"/>
                          </w:rPr>
                          <w:fldChar w:fldCharType="separate"/>
                        </w:r>
                        <w:r w:rsidRPr="00C44BCF">
                          <w:rPr>
                            <w:rFonts w:eastAsia="ＭＳ 明朝"/>
                            <w:noProof/>
                            <w:lang w:val="en-US"/>
                          </w:rPr>
                          <w:drawing>
                            <wp:inline distT="0" distB="0" distL="0" distR="0" wp14:anchorId="50B94E3F" wp14:editId="4E33E7D3">
                              <wp:extent cx="1278890" cy="146685"/>
                              <wp:effectExtent l="0" t="0" r="0" b="5715"/>
                              <wp:docPr id="1213136318"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8890" cy="146685"/>
                                      </a:xfrm>
                                      <a:prstGeom prst="rect">
                                        <a:avLst/>
                                      </a:prstGeom>
                                      <a:noFill/>
                                      <a:ln>
                                        <a:noFill/>
                                      </a:ln>
                                    </pic:spPr>
                                  </pic:pic>
                                </a:graphicData>
                              </a:graphic>
                            </wp:inline>
                          </w:drawing>
                        </w:r>
                        <w:r w:rsidRPr="00C44BCF">
                          <w:rPr>
                            <w:rFonts w:eastAsia="ＭＳ 明朝"/>
                            <w:lang w:val="en-US"/>
                          </w:rPr>
                          <w:fldChar w:fldCharType="end"/>
                        </w:r>
                        <w:r w:rsidRPr="00C44BCF">
                          <w:rPr>
                            <w:rFonts w:eastAsia="ＭＳ 明朝"/>
                            <w:lang w:val="en-US"/>
                          </w:rPr>
                          <w:t xml:space="preserve"> long and consists of 10 subframes of length </w:t>
                        </w:r>
                        <w:r w:rsidRPr="00C44BCF">
                          <w:rPr>
                            <w:rFonts w:eastAsia="ＭＳ 明朝"/>
                            <w:lang w:val="en-US"/>
                          </w:rPr>
                          <w:fldChar w:fldCharType="begin"/>
                        </w:r>
                        <w:r w:rsidRPr="00C44BCF">
                          <w:rPr>
                            <w:rFonts w:eastAsia="ＭＳ 明朝"/>
                            <w:lang w:val="en-US"/>
                          </w:rPr>
                          <w:instrText xml:space="preserve"> QUOTE </w:instrText>
                        </w:r>
                        <w:r w:rsidRPr="00C44BCF">
                          <w:rPr>
                            <w:rFonts w:eastAsia="ＭＳ 明朝"/>
                            <w:noProof/>
                            <w:lang w:val="en-US"/>
                          </w:rPr>
                          <w:drawing>
                            <wp:inline distT="0" distB="0" distL="0" distR="0" wp14:anchorId="6FFB97F5" wp14:editId="172A1604">
                              <wp:extent cx="876300" cy="146685"/>
                              <wp:effectExtent l="0" t="0" r="0" b="5715"/>
                              <wp:docPr id="1004869695"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146685"/>
                                      </a:xfrm>
                                      <a:prstGeom prst="rect">
                                        <a:avLst/>
                                      </a:prstGeom>
                                      <a:noFill/>
                                      <a:ln>
                                        <a:noFill/>
                                      </a:ln>
                                    </pic:spPr>
                                  </pic:pic>
                                </a:graphicData>
                              </a:graphic>
                            </wp:inline>
                          </w:drawing>
                        </w:r>
                        <w:r w:rsidRPr="00C44BCF">
                          <w:rPr>
                            <w:rFonts w:eastAsia="ＭＳ 明朝"/>
                            <w:lang w:val="en-US"/>
                          </w:rPr>
                          <w:instrText xml:space="preserve"> </w:instrText>
                        </w:r>
                        <w:r w:rsidRPr="00C44BCF">
                          <w:rPr>
                            <w:rFonts w:eastAsia="ＭＳ 明朝"/>
                            <w:lang w:val="en-US"/>
                          </w:rPr>
                          <w:fldChar w:fldCharType="separate"/>
                        </w:r>
                        <w:r w:rsidRPr="00C44BCF">
                          <w:rPr>
                            <w:rFonts w:eastAsia="ＭＳ 明朝"/>
                            <w:noProof/>
                            <w:lang w:val="en-US"/>
                          </w:rPr>
                          <w:drawing>
                            <wp:inline distT="0" distB="0" distL="0" distR="0" wp14:anchorId="22018060" wp14:editId="3BDAF7EA">
                              <wp:extent cx="876300" cy="146685"/>
                              <wp:effectExtent l="0" t="0" r="0" b="5715"/>
                              <wp:docPr id="1458221288"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146685"/>
                                      </a:xfrm>
                                      <a:prstGeom prst="rect">
                                        <a:avLst/>
                                      </a:prstGeom>
                                      <a:noFill/>
                                      <a:ln>
                                        <a:noFill/>
                                      </a:ln>
                                    </pic:spPr>
                                  </pic:pic>
                                </a:graphicData>
                              </a:graphic>
                            </wp:inline>
                          </w:drawing>
                        </w:r>
                        <w:r w:rsidRPr="00C44BCF">
                          <w:rPr>
                            <w:rFonts w:eastAsia="ＭＳ 明朝"/>
                            <w:lang w:val="en-US"/>
                          </w:rPr>
                          <w:fldChar w:fldCharType="end"/>
                        </w:r>
                        <w:r w:rsidRPr="00C44BCF">
                          <w:rPr>
                            <w:rFonts w:eastAsia="ＭＳ 明朝"/>
                            <w:lang w:val="en-US"/>
                          </w:rPr>
                          <w:t xml:space="preserve">, numbered from 0 to 9. Subframe </w:t>
                        </w:r>
                        <w:r w:rsidRPr="00C44BCF">
                          <w:rPr>
                            <w:rFonts w:eastAsia="ＭＳ 明朝"/>
                            <w:lang w:val="en-US"/>
                          </w:rPr>
                          <w:fldChar w:fldCharType="begin"/>
                        </w:r>
                        <w:r w:rsidRPr="00C44BCF">
                          <w:rPr>
                            <w:rFonts w:eastAsia="ＭＳ 明朝"/>
                            <w:lang w:val="en-US"/>
                          </w:rPr>
                          <w:instrText xml:space="preserve"> QUOTE </w:instrText>
                        </w:r>
                        <w:r w:rsidRPr="00C44BCF">
                          <w:rPr>
                            <w:rFonts w:eastAsia="ＭＳ 明朝"/>
                            <w:noProof/>
                            <w:lang w:val="en-US"/>
                          </w:rPr>
                          <w:drawing>
                            <wp:inline distT="0" distB="0" distL="0" distR="0" wp14:anchorId="2EA6ABC8" wp14:editId="66069E62">
                              <wp:extent cx="48895" cy="146685"/>
                              <wp:effectExtent l="0" t="0" r="8255" b="5715"/>
                              <wp:docPr id="573049911"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895" cy="146685"/>
                                      </a:xfrm>
                                      <a:prstGeom prst="rect">
                                        <a:avLst/>
                                      </a:prstGeom>
                                      <a:noFill/>
                                      <a:ln>
                                        <a:noFill/>
                                      </a:ln>
                                    </pic:spPr>
                                  </pic:pic>
                                </a:graphicData>
                              </a:graphic>
                            </wp:inline>
                          </w:drawing>
                        </w:r>
                        <w:r w:rsidRPr="00C44BCF">
                          <w:rPr>
                            <w:rFonts w:eastAsia="ＭＳ 明朝"/>
                            <w:lang w:val="en-US"/>
                          </w:rPr>
                          <w:instrText xml:space="preserve"> </w:instrText>
                        </w:r>
                        <w:r w:rsidRPr="00C44BCF">
                          <w:rPr>
                            <w:rFonts w:eastAsia="ＭＳ 明朝"/>
                            <w:lang w:val="en-US"/>
                          </w:rPr>
                          <w:fldChar w:fldCharType="separate"/>
                        </w:r>
                        <w:r w:rsidRPr="00C44BCF">
                          <w:rPr>
                            <w:rFonts w:eastAsia="ＭＳ 明朝"/>
                            <w:noProof/>
                            <w:lang w:val="en-US"/>
                          </w:rPr>
                          <w:drawing>
                            <wp:inline distT="0" distB="0" distL="0" distR="0" wp14:anchorId="4B18E761" wp14:editId="25B56427">
                              <wp:extent cx="48895" cy="146685"/>
                              <wp:effectExtent l="0" t="0" r="8255" b="5715"/>
                              <wp:docPr id="540046777"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895" cy="146685"/>
                                      </a:xfrm>
                                      <a:prstGeom prst="rect">
                                        <a:avLst/>
                                      </a:prstGeom>
                                      <a:noFill/>
                                      <a:ln>
                                        <a:noFill/>
                                      </a:ln>
                                    </pic:spPr>
                                  </pic:pic>
                                </a:graphicData>
                              </a:graphic>
                            </wp:inline>
                          </w:drawing>
                        </w:r>
                        <w:r w:rsidRPr="00C44BCF">
                          <w:rPr>
                            <w:rFonts w:eastAsia="ＭＳ 明朝"/>
                            <w:lang w:val="en-US"/>
                          </w:rPr>
                          <w:fldChar w:fldCharType="end"/>
                        </w:r>
                        <w:r w:rsidRPr="00C44BCF">
                          <w:rPr>
                            <w:rFonts w:eastAsia="ＭＳ 明朝"/>
                            <w:lang w:val="en-US"/>
                          </w:rPr>
                          <w:t xml:space="preserve"> in frame </w:t>
                        </w:r>
                        <w:r w:rsidRPr="00C44BCF">
                          <w:rPr>
                            <w:rFonts w:eastAsia="ＭＳ 明朝"/>
                            <w:lang w:val="en-US"/>
                          </w:rPr>
                          <w:fldChar w:fldCharType="begin"/>
                        </w:r>
                        <w:r w:rsidRPr="00C44BCF">
                          <w:rPr>
                            <w:rFonts w:eastAsia="ＭＳ 明朝"/>
                            <w:lang w:val="en-US"/>
                          </w:rPr>
                          <w:instrText xml:space="preserve"> QUOTE </w:instrText>
                        </w:r>
                        <w:r w:rsidRPr="00C44BCF">
                          <w:rPr>
                            <w:rFonts w:eastAsia="ＭＳ 明朝"/>
                            <w:noProof/>
                            <w:lang w:val="en-US"/>
                          </w:rPr>
                          <w:drawing>
                            <wp:inline distT="0" distB="0" distL="0" distR="0" wp14:anchorId="15715845" wp14:editId="433B8BAB">
                              <wp:extent cx="108585" cy="146685"/>
                              <wp:effectExtent l="0" t="0" r="5715" b="5715"/>
                              <wp:docPr id="12234211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6685"/>
                                      </a:xfrm>
                                      <a:prstGeom prst="rect">
                                        <a:avLst/>
                                      </a:prstGeom>
                                      <a:noFill/>
                                      <a:ln>
                                        <a:noFill/>
                                      </a:ln>
                                    </pic:spPr>
                                  </pic:pic>
                                </a:graphicData>
                              </a:graphic>
                            </wp:inline>
                          </w:drawing>
                        </w:r>
                        <w:r w:rsidRPr="00C44BCF">
                          <w:rPr>
                            <w:rFonts w:eastAsia="ＭＳ 明朝"/>
                            <w:lang w:val="en-US"/>
                          </w:rPr>
                          <w:instrText xml:space="preserve"> </w:instrText>
                        </w:r>
                        <w:r w:rsidRPr="00C44BCF">
                          <w:rPr>
                            <w:rFonts w:eastAsia="ＭＳ 明朝"/>
                            <w:lang w:val="en-US"/>
                          </w:rPr>
                          <w:fldChar w:fldCharType="separate"/>
                        </w:r>
                        <w:r w:rsidRPr="00C44BCF">
                          <w:rPr>
                            <w:rFonts w:eastAsia="ＭＳ 明朝"/>
                            <w:noProof/>
                            <w:lang w:val="en-US"/>
                          </w:rPr>
                          <w:drawing>
                            <wp:inline distT="0" distB="0" distL="0" distR="0" wp14:anchorId="3854155A" wp14:editId="14FFCD0C">
                              <wp:extent cx="108585" cy="146685"/>
                              <wp:effectExtent l="0" t="0" r="5715" b="5715"/>
                              <wp:docPr id="648864185"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6685"/>
                                      </a:xfrm>
                                      <a:prstGeom prst="rect">
                                        <a:avLst/>
                                      </a:prstGeom>
                                      <a:noFill/>
                                      <a:ln>
                                        <a:noFill/>
                                      </a:ln>
                                    </pic:spPr>
                                  </pic:pic>
                                </a:graphicData>
                              </a:graphic>
                            </wp:inline>
                          </w:drawing>
                        </w:r>
                        <w:r w:rsidRPr="00C44BCF">
                          <w:rPr>
                            <w:rFonts w:eastAsia="ＭＳ 明朝"/>
                            <w:lang w:val="en-US"/>
                          </w:rPr>
                          <w:fldChar w:fldCharType="end"/>
                        </w:r>
                        <w:r w:rsidRPr="00C44BCF">
                          <w:rPr>
                            <w:rFonts w:eastAsia="ＭＳ 明朝"/>
                            <w:lang w:val="en-US"/>
                          </w:rPr>
                          <w:t xml:space="preserve"> has an absolute subframe number </w:t>
                        </w:r>
                        <w:r w:rsidRPr="00C44BCF">
                          <w:rPr>
                            <w:rFonts w:eastAsia="ＭＳ 明朝"/>
                            <w:lang w:val="en-US"/>
                          </w:rPr>
                          <w:fldChar w:fldCharType="begin"/>
                        </w:r>
                        <w:r w:rsidRPr="00C44BCF">
                          <w:rPr>
                            <w:rFonts w:eastAsia="ＭＳ 明朝"/>
                            <w:lang w:val="en-US"/>
                          </w:rPr>
                          <w:instrText xml:space="preserve"> QUOTE </w:instrText>
                        </w:r>
                        <w:r w:rsidRPr="00C44BCF">
                          <w:rPr>
                            <w:rFonts w:eastAsia="ＭＳ 明朝"/>
                            <w:noProof/>
                            <w:lang w:val="en-US"/>
                          </w:rPr>
                          <w:drawing>
                            <wp:inline distT="0" distB="0" distL="0" distR="0" wp14:anchorId="0CC3DFB6" wp14:editId="5F169B9D">
                              <wp:extent cx="821690" cy="168910"/>
                              <wp:effectExtent l="0" t="0" r="0" b="2540"/>
                              <wp:docPr id="2111930251"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21690" cy="168910"/>
                                      </a:xfrm>
                                      <a:prstGeom prst="rect">
                                        <a:avLst/>
                                      </a:prstGeom>
                                      <a:noFill/>
                                      <a:ln>
                                        <a:noFill/>
                                      </a:ln>
                                    </pic:spPr>
                                  </pic:pic>
                                </a:graphicData>
                              </a:graphic>
                            </wp:inline>
                          </w:drawing>
                        </w:r>
                        <w:r w:rsidRPr="00C44BCF">
                          <w:rPr>
                            <w:rFonts w:eastAsia="ＭＳ 明朝"/>
                            <w:lang w:val="en-US"/>
                          </w:rPr>
                          <w:instrText xml:space="preserve"> </w:instrText>
                        </w:r>
                        <w:r w:rsidRPr="00C44BCF">
                          <w:rPr>
                            <w:rFonts w:eastAsia="ＭＳ 明朝"/>
                            <w:lang w:val="en-US"/>
                          </w:rPr>
                          <w:fldChar w:fldCharType="separate"/>
                        </w:r>
                        <w:r w:rsidRPr="00C44BCF">
                          <w:rPr>
                            <w:rFonts w:eastAsia="ＭＳ 明朝"/>
                            <w:noProof/>
                            <w:lang w:val="en-US"/>
                          </w:rPr>
                          <w:drawing>
                            <wp:inline distT="0" distB="0" distL="0" distR="0" wp14:anchorId="5169FD91" wp14:editId="695AEAA3">
                              <wp:extent cx="821690" cy="168910"/>
                              <wp:effectExtent l="0" t="0" r="0" b="2540"/>
                              <wp:docPr id="1029944119"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21690" cy="168910"/>
                                      </a:xfrm>
                                      <a:prstGeom prst="rect">
                                        <a:avLst/>
                                      </a:prstGeom>
                                      <a:noFill/>
                                      <a:ln>
                                        <a:noFill/>
                                      </a:ln>
                                    </pic:spPr>
                                  </pic:pic>
                                </a:graphicData>
                              </a:graphic>
                            </wp:inline>
                          </w:drawing>
                        </w:r>
                        <w:r w:rsidRPr="00C44BCF">
                          <w:rPr>
                            <w:rFonts w:eastAsia="ＭＳ 明朝"/>
                            <w:lang w:val="en-US"/>
                          </w:rPr>
                          <w:fldChar w:fldCharType="end"/>
                        </w:r>
                        <w:r w:rsidRPr="00C44BCF">
                          <w:rPr>
                            <w:rFonts w:eastAsia="ＭＳ 明朝"/>
                            <w:lang w:val="en-US"/>
                          </w:rPr>
                          <w:t xml:space="preserve"> where </w:t>
                        </w:r>
                        <w:r w:rsidRPr="00C44BCF">
                          <w:rPr>
                            <w:rFonts w:eastAsia="ＭＳ 明朝"/>
                            <w:lang w:val="en-US"/>
                          </w:rPr>
                          <w:fldChar w:fldCharType="begin"/>
                        </w:r>
                        <w:r w:rsidRPr="00C44BCF">
                          <w:rPr>
                            <w:rFonts w:eastAsia="ＭＳ 明朝"/>
                            <w:lang w:val="en-US"/>
                          </w:rPr>
                          <w:instrText xml:space="preserve"> QUOTE </w:instrText>
                        </w:r>
                        <w:r w:rsidRPr="00C44BCF">
                          <w:rPr>
                            <w:rFonts w:eastAsia="ＭＳ 明朝"/>
                            <w:noProof/>
                            <w:lang w:val="en-US"/>
                          </w:rPr>
                          <w:drawing>
                            <wp:inline distT="0" distB="0" distL="0" distR="0" wp14:anchorId="6A318335" wp14:editId="7CFE86E4">
                              <wp:extent cx="108585" cy="146685"/>
                              <wp:effectExtent l="0" t="0" r="5715" b="5715"/>
                              <wp:docPr id="373242241"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6685"/>
                                      </a:xfrm>
                                      <a:prstGeom prst="rect">
                                        <a:avLst/>
                                      </a:prstGeom>
                                      <a:noFill/>
                                      <a:ln>
                                        <a:noFill/>
                                      </a:ln>
                                    </pic:spPr>
                                  </pic:pic>
                                </a:graphicData>
                              </a:graphic>
                            </wp:inline>
                          </w:drawing>
                        </w:r>
                        <w:r w:rsidRPr="00C44BCF">
                          <w:rPr>
                            <w:rFonts w:eastAsia="ＭＳ 明朝"/>
                            <w:lang w:val="en-US"/>
                          </w:rPr>
                          <w:instrText xml:space="preserve"> </w:instrText>
                        </w:r>
                        <w:r w:rsidRPr="00C44BCF">
                          <w:rPr>
                            <w:rFonts w:eastAsia="ＭＳ 明朝"/>
                            <w:lang w:val="en-US"/>
                          </w:rPr>
                          <w:fldChar w:fldCharType="separate"/>
                        </w:r>
                        <w:r w:rsidRPr="00C44BCF">
                          <w:rPr>
                            <w:rFonts w:eastAsia="ＭＳ 明朝"/>
                            <w:noProof/>
                            <w:lang w:val="en-US"/>
                          </w:rPr>
                          <w:drawing>
                            <wp:inline distT="0" distB="0" distL="0" distR="0" wp14:anchorId="088378CD" wp14:editId="610541C4">
                              <wp:extent cx="108585" cy="146685"/>
                              <wp:effectExtent l="0" t="0" r="5715" b="5715"/>
                              <wp:docPr id="506828982"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6685"/>
                                      </a:xfrm>
                                      <a:prstGeom prst="rect">
                                        <a:avLst/>
                                      </a:prstGeom>
                                      <a:noFill/>
                                      <a:ln>
                                        <a:noFill/>
                                      </a:ln>
                                    </pic:spPr>
                                  </pic:pic>
                                </a:graphicData>
                              </a:graphic>
                            </wp:inline>
                          </w:drawing>
                        </w:r>
                        <w:r w:rsidRPr="00C44BCF">
                          <w:rPr>
                            <w:rFonts w:eastAsia="ＭＳ 明朝"/>
                            <w:lang w:val="en-US"/>
                          </w:rPr>
                          <w:fldChar w:fldCharType="end"/>
                        </w:r>
                        <w:r w:rsidRPr="00C44BCF">
                          <w:rPr>
                            <w:rFonts w:eastAsia="ＭＳ 明朝"/>
                            <w:lang w:val="en-US"/>
                          </w:rPr>
                          <w:t xml:space="preserve"> is the system frame number.</w:t>
                        </w:r>
                      </w:p>
                      <w:p w14:paraId="336417C3" w14:textId="77777777" w:rsidR="00C44BCF" w:rsidRPr="00C44BCF" w:rsidRDefault="00C44BCF" w:rsidP="00C44BCF">
                        <w:pPr>
                          <w:textAlignment w:val="baseline"/>
                          <w:rPr>
                            <w:rFonts w:eastAsia="ＭＳ 明朝"/>
                            <w:lang w:val="en-US"/>
                          </w:rPr>
                        </w:pPr>
                        <w:r w:rsidRPr="00C44BCF">
                          <w:rPr>
                            <w:rFonts w:eastAsia="ＭＳ 明朝"/>
                            <w:lang w:val="en-US"/>
                          </w:rPr>
                          <w:t>The frame structure for NTN-TDD</w:t>
                        </w:r>
                        <w:del w:id="29" w:author="Huawei, HiSilicon" w:date="2025-08-14T15:21:00Z">
                          <w:r w:rsidRPr="00C44BCF">
                            <w:rPr>
                              <w:rFonts w:eastAsia="ＭＳ 明朝"/>
                              <w:lang w:val="en-US"/>
                            </w:rPr>
                            <w:delText xml:space="preserve"> </w:delText>
                          </w:r>
                        </w:del>
                        <w:r w:rsidRPr="00C44BCF">
                          <w:rPr>
                            <w:rFonts w:eastAsia="ＭＳ 明朝"/>
                            <w:lang w:val="en-US"/>
                          </w:rPr>
                          <w:t>, at the uplink time synchronization reference point defined in clause 16.1.2 of TS 36.213 [4]</w:t>
                        </w:r>
                        <w:ins w:id="30" w:author="Huawei, HiSilicon" w:date="2025-08-14T15:21:00Z">
                          <w:r w:rsidRPr="00C44BCF">
                            <w:rPr>
                              <w:rFonts w:eastAsia="ＭＳ 明朝"/>
                              <w:lang w:val="en-US"/>
                            </w:rPr>
                            <w:t>,</w:t>
                          </w:r>
                        </w:ins>
                        <w:r w:rsidRPr="00C44BCF">
                          <w:rPr>
                            <w:rFonts w:eastAsia="ＭＳ 明朝"/>
                            <w:lang w:val="en-US"/>
                          </w:rPr>
                          <w:t xml:space="preserve"> consists of </w:t>
                        </w:r>
                        <w:ins w:id="31" w:author="Alberto Rico Alvarino" w:date="2025-08-25T14:17:00Z">
                          <w:r w:rsidRPr="00C44BCF">
                            <w:rPr>
                              <w:rFonts w:eastAsia="ＭＳ 明朝"/>
                              <w:i/>
                              <w:iCs/>
                              <w:lang w:val="en-US"/>
                            </w:rPr>
                            <w:t>D</w:t>
                          </w:r>
                          <w:r w:rsidRPr="00C44BCF">
                            <w:rPr>
                              <w:rFonts w:eastAsia="ＭＳ 明朝"/>
                              <w:lang w:val="en-US"/>
                            </w:rPr>
                            <w:t>=</w:t>
                          </w:r>
                        </w:ins>
                        <w:r w:rsidRPr="00C44BCF">
                          <w:rPr>
                            <w:rFonts w:eastAsia="ＭＳ 明朝"/>
                            <w:lang w:val="en-US"/>
                          </w:rPr>
                          <w:t xml:space="preserve">8 consecutive downlink subframes, followed by 50 consecutive guard period subframes, followed by </w:t>
                        </w:r>
                        <w:ins w:id="32" w:author="Alberto Rico Alvarino" w:date="2025-08-25T14:17:00Z">
                          <w:r w:rsidRPr="00C44BCF">
                            <w:rPr>
                              <w:rFonts w:eastAsia="ＭＳ 明朝"/>
                              <w:i/>
                              <w:iCs/>
                              <w:lang w:val="en-US"/>
                            </w:rPr>
                            <w:t>U</w:t>
                          </w:r>
                          <w:r w:rsidRPr="00C44BCF">
                            <w:rPr>
                              <w:rFonts w:eastAsia="ＭＳ 明朝"/>
                              <w:lang w:val="en-US"/>
                            </w:rPr>
                            <w:t>=</w:t>
                          </w:r>
                        </w:ins>
                        <w:r w:rsidRPr="00C44BCF">
                          <w:rPr>
                            <w:rFonts w:eastAsia="ＭＳ 明朝"/>
                            <w:lang w:val="en-US"/>
                          </w:rPr>
                          <w:t>8 consecutive uplink subframes</w:t>
                        </w:r>
                        <w:ins w:id="33" w:author="Huawei, HiSilicon" w:date="2025-08-14T15:22:00Z">
                          <w:r w:rsidRPr="00C44BCF">
                            <w:rPr>
                              <w:rFonts w:eastAsia="ＭＳ 明朝"/>
                              <w:lang w:val="en-US"/>
                            </w:rPr>
                            <w:t>, followed by 24 consecutive guard period subframes</w:t>
                          </w:r>
                        </w:ins>
                        <w:r w:rsidRPr="00C44BCF">
                          <w:rPr>
                            <w:rFonts w:eastAsia="ＭＳ 明朝"/>
                            <w:lang w:val="en-US"/>
                          </w:rPr>
                          <w:t xml:space="preserve"> in each 90 </w:t>
                        </w:r>
                        <w:proofErr w:type="spellStart"/>
                        <w:r w:rsidRPr="00C44BCF">
                          <w:rPr>
                            <w:rFonts w:eastAsia="ＭＳ 明朝"/>
                            <w:lang w:val="en-US"/>
                          </w:rPr>
                          <w:t>ms</w:t>
                        </w:r>
                        <w:proofErr w:type="spellEnd"/>
                        <w:r w:rsidRPr="00C44BCF">
                          <w:rPr>
                            <w:rFonts w:eastAsia="ＭＳ 明朝"/>
                            <w:lang w:val="en-US"/>
                          </w:rPr>
                          <w:t xml:space="preserve"> interval.</w:t>
                        </w:r>
                      </w:p>
                      <w:p w14:paraId="21F06A9C" w14:textId="77777777" w:rsidR="00C44BCF" w:rsidRPr="00C44BCF" w:rsidRDefault="00C44BCF" w:rsidP="00C44BCF">
                        <w:pPr>
                          <w:textAlignment w:val="baseline"/>
                          <w:rPr>
                            <w:rFonts w:eastAsia="ＭＳ 明朝"/>
                            <w:lang w:val="en-US"/>
                          </w:rPr>
                        </w:pPr>
                        <w:r w:rsidRPr="00C44BCF">
                          <w:rPr>
                            <w:rFonts w:eastAsia="ＭＳ 明朝"/>
                            <w:lang w:val="en-US"/>
                          </w:rPr>
                          <w:t>-</w:t>
                        </w:r>
                        <w:r w:rsidRPr="00C44BCF">
                          <w:rPr>
                            <w:rFonts w:eastAsia="ＭＳ 明朝"/>
                            <w:lang w:val="en-US"/>
                          </w:rPr>
                          <w:tab/>
                          <w:t>The UE shall not assume any signal or channel being transmitted in subframes other than downlink subframes 3, 4, 5, 6, 7, 8, 9, and 0 across two consecutive radio frames.</w:t>
                        </w:r>
                      </w:p>
                      <w:p w14:paraId="1F36A330" w14:textId="77777777" w:rsidR="00C44BCF" w:rsidRPr="00C44BCF" w:rsidRDefault="00C44BCF" w:rsidP="00C44BCF">
                        <w:pPr>
                          <w:textAlignment w:val="baseline"/>
                          <w:rPr>
                            <w:rFonts w:eastAsia="ＭＳ 明朝"/>
                            <w:lang w:val="en-US"/>
                          </w:rPr>
                        </w:pPr>
                        <w:r w:rsidRPr="00C44BCF">
                          <w:rPr>
                            <w:rFonts w:eastAsia="ＭＳ 明朝"/>
                            <w:lang w:val="en-US"/>
                          </w:rPr>
                          <w:t>-</w:t>
                        </w:r>
                        <w:r w:rsidRPr="00C44BCF">
                          <w:rPr>
                            <w:rFonts w:eastAsia="ＭＳ 明朝"/>
                            <w:lang w:val="en-US"/>
                          </w:rPr>
                          <w:tab/>
                          <w:t>The UE shall not transmit any signal or channel on a subframe other than the 8 consecutive uplink subframes.</w:t>
                        </w:r>
                      </w:p>
                      <w:p w14:paraId="0E1F2AFA" w14:textId="77777777" w:rsidR="00C44BCF" w:rsidRPr="00C44BCF" w:rsidRDefault="00C44BCF" w:rsidP="00C44BCF">
                        <w:pPr>
                          <w:textAlignment w:val="baseline"/>
                          <w:rPr>
                            <w:rFonts w:eastAsia="ＭＳ 明朝"/>
                            <w:lang w:val="en-US"/>
                          </w:rPr>
                        </w:pPr>
                        <w:r w:rsidRPr="00C44BCF">
                          <w:rPr>
                            <w:rFonts w:eastAsia="ＭＳ 明朝"/>
                            <w:lang w:val="en-US"/>
                          </w:rPr>
                          <w:t>*** Unchanged parts are omitted ***</w:t>
                        </w:r>
                      </w:p>
                    </w:tc>
                  </w:tr>
                </w:tbl>
                <w:p w14:paraId="5EBC5D9F" w14:textId="77777777" w:rsidR="00C44BCF" w:rsidRPr="00C44BCF" w:rsidRDefault="00C44BCF" w:rsidP="00C44BCF">
                  <w:pPr>
                    <w:rPr>
                      <w:rFonts w:eastAsia="ＭＳ 明朝"/>
                      <w:bCs/>
                      <w:iCs/>
                      <w:lang w:val="en-US"/>
                    </w:rPr>
                  </w:pPr>
                </w:p>
              </w:tc>
            </w:tr>
          </w:tbl>
          <w:p w14:paraId="427E57E8" w14:textId="77777777" w:rsidR="00C44BCF" w:rsidRPr="00C44BCF" w:rsidRDefault="00C44BCF" w:rsidP="00C44BCF">
            <w:pPr>
              <w:rPr>
                <w:rFonts w:eastAsia="ＭＳ 明朝"/>
                <w:bCs/>
                <w:iCs/>
                <w:lang w:val="en-US"/>
              </w:rPr>
            </w:pPr>
            <w:r w:rsidRPr="00C44BCF">
              <w:rPr>
                <w:rFonts w:eastAsia="ＭＳ 明朝"/>
                <w:bCs/>
                <w:iCs/>
                <w:lang w:val="en-US"/>
              </w:rPr>
              <w:t xml:space="preserve">As mentioned above, RAN1#121 meeting achieved some more detailed updates, such as new periodicities introduced for NPDCCH monitoring and DL gap. </w:t>
            </w:r>
            <w:proofErr w:type="gramStart"/>
            <w:r w:rsidRPr="00C44BCF">
              <w:rPr>
                <w:rFonts w:eastAsia="ＭＳ 明朝"/>
                <w:bCs/>
                <w:iCs/>
                <w:lang w:val="en-US"/>
              </w:rPr>
              <w:t>So</w:t>
            </w:r>
            <w:proofErr w:type="gramEnd"/>
            <w:r w:rsidRPr="00C44BCF">
              <w:rPr>
                <w:rFonts w:eastAsia="ＭＳ 明朝"/>
                <w:bCs/>
                <w:iCs/>
                <w:lang w:val="en-US"/>
              </w:rPr>
              <w:t xml:space="preserve"> there are some necessary changes for FG2-1 as listed in table1. In previous meeting, it has </w:t>
            </w:r>
            <w:proofErr w:type="gramStart"/>
            <w:r w:rsidRPr="00C44BCF">
              <w:rPr>
                <w:rFonts w:eastAsia="ＭＳ 明朝"/>
                <w:bCs/>
                <w:iCs/>
                <w:lang w:val="en-US"/>
              </w:rPr>
              <w:t>been reached</w:t>
            </w:r>
            <w:proofErr w:type="gramEnd"/>
            <w:r w:rsidRPr="00C44BCF">
              <w:rPr>
                <w:rFonts w:eastAsia="ＭＳ 明朝"/>
                <w:bCs/>
                <w:iCs/>
                <w:lang w:val="en-US"/>
              </w:rPr>
              <w:t xml:space="preserve"> agreement that NPRACH new periodicities as one of FG2-1 components. Similarly, new periodicities introduced for NPDCCH monitoring and DL gap should be added in components.</w:t>
            </w:r>
          </w:p>
          <w:p w14:paraId="03FF2CD6" w14:textId="77777777" w:rsidR="00C44BCF" w:rsidRPr="00C44BCF" w:rsidRDefault="00C44BCF" w:rsidP="00C44BCF">
            <w:pPr>
              <w:rPr>
                <w:rFonts w:eastAsia="ＭＳ 明朝"/>
                <w:b/>
                <w:bCs/>
                <w:iCs/>
                <w:lang w:val="en-US"/>
              </w:rPr>
            </w:pPr>
            <w:bookmarkStart w:id="34" w:name="OLE_LINK1"/>
            <w:r w:rsidRPr="00C44BCF">
              <w:rPr>
                <w:rFonts w:eastAsia="ＭＳ 明朝"/>
                <w:b/>
                <w:bCs/>
                <w:iCs/>
                <w:lang w:val="en-US"/>
              </w:rPr>
              <w:t>Proposal 1: Similar as NPRACH new periodicities, add new periodicities introduced for NPDCCH monitoring and DL gap as FG2-1 components.</w:t>
            </w:r>
          </w:p>
          <w:bookmarkEnd w:id="34"/>
          <w:p w14:paraId="6F67C124" w14:textId="77777777" w:rsidR="00C44BCF" w:rsidRPr="00C44BCF" w:rsidRDefault="00C44BCF" w:rsidP="00C44BCF">
            <w:pPr>
              <w:rPr>
                <w:rFonts w:eastAsia="ＭＳ 明朝"/>
                <w:bCs/>
                <w:iCs/>
                <w:lang w:val="en-US"/>
              </w:rPr>
            </w:pPr>
            <w:r w:rsidRPr="00C44BCF">
              <w:rPr>
                <w:rFonts w:eastAsia="ＭＳ 明朝"/>
                <w:bCs/>
                <w:iCs/>
                <w:lang w:val="en-US"/>
              </w:rPr>
              <w:t xml:space="preserve">In RAN1#122 meeting, RAN1 further specified IoT TDD pattern with periodicity of N=9 radio frames, addition to 8 consecutive DL </w:t>
            </w:r>
            <w:proofErr w:type="gramStart"/>
            <w:r w:rsidRPr="00C44BCF">
              <w:rPr>
                <w:rFonts w:eastAsia="ＭＳ 明朝"/>
                <w:bCs/>
                <w:iCs/>
                <w:lang w:val="en-US"/>
              </w:rPr>
              <w:t>subframes ,</w:t>
            </w:r>
            <w:proofErr w:type="gramEnd"/>
            <w:r w:rsidRPr="00C44BCF">
              <w:rPr>
                <w:rFonts w:eastAsia="ＭＳ 明朝"/>
                <w:bCs/>
                <w:iCs/>
                <w:lang w:val="en-US"/>
              </w:rPr>
              <w:t xml:space="preserve"> 8 consecutive UL subframes and 50ms guard period, there are also 24 subframes which act as guard period. Hence, it should further update FG2-1 component column in table1.</w:t>
            </w:r>
          </w:p>
          <w:p w14:paraId="7A697324" w14:textId="77777777" w:rsidR="00C44BCF" w:rsidRPr="00C44BCF" w:rsidRDefault="00C44BCF" w:rsidP="00C44BCF">
            <w:pPr>
              <w:rPr>
                <w:rFonts w:eastAsia="ＭＳ 明朝"/>
                <w:bCs/>
                <w:iCs/>
                <w:lang w:val="en-US"/>
              </w:rPr>
            </w:pPr>
            <w:bookmarkStart w:id="35" w:name="OLE_LINK2"/>
            <w:r w:rsidRPr="00C44BCF">
              <w:rPr>
                <w:rFonts w:eastAsia="ＭＳ 明朝"/>
                <w:b/>
                <w:bCs/>
                <w:iCs/>
                <w:lang w:val="en-US"/>
              </w:rPr>
              <w:t>Proposal 2: Update IoT NTN TDD pattern with N=9 radio frames in FG2-1 component column as shown in table 1.</w:t>
            </w:r>
          </w:p>
          <w:bookmarkEnd w:id="35"/>
          <w:p w14:paraId="3A733007" w14:textId="77777777" w:rsidR="00C44BCF" w:rsidRPr="00C44BCF" w:rsidRDefault="00C44BCF" w:rsidP="00C44BCF">
            <w:pPr>
              <w:rPr>
                <w:rFonts w:eastAsia="ＭＳ 明朝"/>
                <w:b/>
                <w:bCs/>
              </w:rPr>
            </w:pPr>
            <w:r w:rsidRPr="00C44BCF">
              <w:rPr>
                <w:rFonts w:eastAsia="ＭＳ 明朝"/>
                <w:b/>
                <w:bCs/>
              </w:rPr>
              <w:lastRenderedPageBreak/>
              <w:t xml:space="preserve">Table </w:t>
            </w:r>
            <w:r w:rsidRPr="00C44BCF">
              <w:rPr>
                <w:rFonts w:eastAsia="ＭＳ 明朝"/>
                <w:b/>
                <w:bCs/>
              </w:rPr>
              <w:fldChar w:fldCharType="begin"/>
            </w:r>
            <w:r w:rsidRPr="00C44BCF">
              <w:rPr>
                <w:rFonts w:eastAsia="ＭＳ 明朝"/>
                <w:b/>
                <w:bCs/>
              </w:rPr>
              <w:instrText xml:space="preserve"> SEQ Table \* ARABIC </w:instrText>
            </w:r>
            <w:r w:rsidRPr="00C44BCF">
              <w:rPr>
                <w:rFonts w:eastAsia="ＭＳ 明朝"/>
                <w:b/>
                <w:bCs/>
              </w:rPr>
              <w:fldChar w:fldCharType="separate"/>
            </w:r>
            <w:r w:rsidRPr="00C44BCF">
              <w:rPr>
                <w:rFonts w:eastAsia="ＭＳ 明朝"/>
                <w:b/>
                <w:bCs/>
              </w:rPr>
              <w:t>1</w:t>
            </w:r>
            <w:r w:rsidRPr="00C44BCF">
              <w:rPr>
                <w:rFonts w:eastAsia="ＭＳ 明朝"/>
                <w:lang w:val="en-US"/>
              </w:rPr>
              <w:fldChar w:fldCharType="end"/>
            </w:r>
            <w:r w:rsidRPr="00C44BCF">
              <w:rPr>
                <w:rFonts w:eastAsia="ＭＳ 明朝"/>
                <w:b/>
                <w:bCs/>
              </w:rPr>
              <w:t xml:space="preserve"> UE feature for IoT 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013"/>
              <w:gridCol w:w="4035"/>
              <w:gridCol w:w="1347"/>
              <w:gridCol w:w="1321"/>
              <w:gridCol w:w="1828"/>
              <w:gridCol w:w="1570"/>
              <w:gridCol w:w="1950"/>
              <w:gridCol w:w="1559"/>
              <w:gridCol w:w="1624"/>
              <w:gridCol w:w="1703"/>
              <w:gridCol w:w="2078"/>
            </w:tblGrid>
            <w:tr w:rsidR="00C44BCF" w:rsidRPr="00C44BCF" w14:paraId="63706621" w14:textId="77777777" w:rsidTr="00C44BCF">
              <w:trPr>
                <w:trHeight w:val="20"/>
              </w:trPr>
              <w:tc>
                <w:tcPr>
                  <w:tcW w:w="0" w:type="auto"/>
                  <w:tcBorders>
                    <w:top w:val="single" w:sz="4" w:space="0" w:color="auto"/>
                    <w:left w:val="single" w:sz="4" w:space="0" w:color="auto"/>
                    <w:bottom w:val="single" w:sz="4" w:space="0" w:color="auto"/>
                    <w:right w:val="single" w:sz="4" w:space="0" w:color="auto"/>
                  </w:tcBorders>
                  <w:hideMark/>
                </w:tcPr>
                <w:p w14:paraId="7006516F" w14:textId="77777777" w:rsidR="00C44BCF" w:rsidRPr="00C44BCF" w:rsidRDefault="00C44BCF" w:rsidP="00C44BCF">
                  <w:pPr>
                    <w:textAlignment w:val="baseline"/>
                    <w:rPr>
                      <w:rFonts w:eastAsia="ＭＳ 明朝"/>
                      <w:b/>
                    </w:rPr>
                  </w:pPr>
                  <w:r w:rsidRPr="00C44BCF">
                    <w:rPr>
                      <w:rFonts w:eastAsia="ＭＳ 明朝"/>
                      <w:b/>
                    </w:rPr>
                    <w:t>Index</w:t>
                  </w:r>
                </w:p>
              </w:tc>
              <w:tc>
                <w:tcPr>
                  <w:tcW w:w="0" w:type="auto"/>
                  <w:tcBorders>
                    <w:top w:val="single" w:sz="4" w:space="0" w:color="auto"/>
                    <w:left w:val="single" w:sz="4" w:space="0" w:color="auto"/>
                    <w:bottom w:val="single" w:sz="4" w:space="0" w:color="auto"/>
                    <w:right w:val="single" w:sz="4" w:space="0" w:color="auto"/>
                  </w:tcBorders>
                  <w:hideMark/>
                </w:tcPr>
                <w:p w14:paraId="3D6F07CF" w14:textId="77777777" w:rsidR="00C44BCF" w:rsidRPr="00C44BCF" w:rsidRDefault="00C44BCF" w:rsidP="00C44BCF">
                  <w:pPr>
                    <w:textAlignment w:val="baseline"/>
                    <w:rPr>
                      <w:rFonts w:eastAsia="ＭＳ 明朝"/>
                      <w:b/>
                    </w:rPr>
                  </w:pPr>
                  <w:r w:rsidRPr="00C44BCF">
                    <w:rPr>
                      <w:rFonts w:eastAsia="ＭＳ 明朝"/>
                      <w: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78B6D09" w14:textId="77777777" w:rsidR="00C44BCF" w:rsidRPr="00C44BCF" w:rsidRDefault="00C44BCF" w:rsidP="00C44BCF">
                  <w:pPr>
                    <w:textAlignment w:val="baseline"/>
                    <w:rPr>
                      <w:rFonts w:eastAsia="ＭＳ 明朝"/>
                      <w:b/>
                    </w:rPr>
                  </w:pPr>
                  <w:r w:rsidRPr="00C44BCF">
                    <w:rPr>
                      <w:rFonts w:eastAsia="ＭＳ 明朝"/>
                      <w:b/>
                    </w:rPr>
                    <w:t>Components</w:t>
                  </w:r>
                </w:p>
              </w:tc>
              <w:tc>
                <w:tcPr>
                  <w:tcW w:w="0" w:type="auto"/>
                  <w:tcBorders>
                    <w:top w:val="single" w:sz="4" w:space="0" w:color="auto"/>
                    <w:left w:val="single" w:sz="4" w:space="0" w:color="auto"/>
                    <w:bottom w:val="single" w:sz="4" w:space="0" w:color="auto"/>
                    <w:right w:val="single" w:sz="4" w:space="0" w:color="auto"/>
                  </w:tcBorders>
                  <w:hideMark/>
                </w:tcPr>
                <w:p w14:paraId="6AE2CE21" w14:textId="77777777" w:rsidR="00C44BCF" w:rsidRPr="00C44BCF" w:rsidRDefault="00C44BCF" w:rsidP="00C44BCF">
                  <w:pPr>
                    <w:textAlignment w:val="baseline"/>
                    <w:rPr>
                      <w:rFonts w:eastAsia="ＭＳ 明朝"/>
                      <w:b/>
                    </w:rPr>
                  </w:pPr>
                  <w:r w:rsidRPr="00C44BCF">
                    <w:rPr>
                      <w:rFonts w:eastAsia="ＭＳ 明朝"/>
                      <w: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A0ABC5B" w14:textId="77777777" w:rsidR="00C44BCF" w:rsidRPr="00C44BCF" w:rsidRDefault="00C44BCF" w:rsidP="00C44BCF">
                  <w:pPr>
                    <w:textAlignment w:val="baseline"/>
                    <w:rPr>
                      <w:rFonts w:eastAsia="ＭＳ 明朝"/>
                      <w:b/>
                    </w:rPr>
                  </w:pPr>
                  <w:r w:rsidRPr="00C44BCF">
                    <w:rPr>
                      <w:rFonts w:eastAsia="ＭＳ 明朝"/>
                      <w:b/>
                    </w:rPr>
                    <w:t xml:space="preserve">Need for the </w:t>
                  </w:r>
                  <w:proofErr w:type="spellStart"/>
                  <w:r w:rsidRPr="00C44BCF">
                    <w:rPr>
                      <w:rFonts w:eastAsia="ＭＳ 明朝"/>
                      <w:b/>
                    </w:rPr>
                    <w:t>eNB</w:t>
                  </w:r>
                  <w:proofErr w:type="spellEnd"/>
                  <w:r w:rsidRPr="00C44BCF">
                    <w:rPr>
                      <w:rFonts w:eastAsia="ＭＳ 明朝"/>
                      <w:b/>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E8A5FC" w14:textId="77777777" w:rsidR="00C44BCF" w:rsidRPr="00C44BCF" w:rsidRDefault="00C44BCF" w:rsidP="00C44BCF">
                  <w:pPr>
                    <w:textAlignment w:val="baseline"/>
                    <w:rPr>
                      <w:rFonts w:eastAsia="ＭＳ 明朝"/>
                      <w:b/>
                    </w:rPr>
                  </w:pPr>
                  <w:r w:rsidRPr="00C44BCF">
                    <w:rPr>
                      <w:rFonts w:eastAsia="ＭＳ 明朝"/>
                      <w:b/>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0346D7F" w14:textId="77777777" w:rsidR="00C44BCF" w:rsidRPr="00C44BCF" w:rsidRDefault="00C44BCF" w:rsidP="00C44BCF">
                  <w:pPr>
                    <w:textAlignment w:val="baseline"/>
                    <w:rPr>
                      <w:rFonts w:eastAsia="ＭＳ 明朝"/>
                      <w:b/>
                    </w:rPr>
                  </w:pPr>
                  <w:r w:rsidRPr="00C44BCF">
                    <w:rPr>
                      <w:rFonts w:eastAsia="ＭＳ 明朝"/>
                      <w:b/>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6595668" w14:textId="77777777" w:rsidR="00C44BCF" w:rsidRPr="00C44BCF" w:rsidRDefault="00C44BCF" w:rsidP="00C44BCF">
                  <w:pPr>
                    <w:textAlignment w:val="baseline"/>
                    <w:rPr>
                      <w:rFonts w:eastAsia="ＭＳ 明朝"/>
                      <w:b/>
                    </w:rPr>
                  </w:pPr>
                  <w:r w:rsidRPr="00C44BCF">
                    <w:rPr>
                      <w:rFonts w:eastAsia="ＭＳ 明朝"/>
                      <w:b/>
                    </w:rPr>
                    <w:t>Type</w:t>
                  </w:r>
                </w:p>
                <w:p w14:paraId="5C54D99A" w14:textId="77777777" w:rsidR="00C44BCF" w:rsidRPr="00C44BCF" w:rsidRDefault="00C44BCF" w:rsidP="00C44BCF">
                  <w:pPr>
                    <w:textAlignment w:val="baseline"/>
                    <w:rPr>
                      <w:rFonts w:eastAsia="ＭＳ 明朝"/>
                      <w:b/>
                    </w:rPr>
                  </w:pPr>
                  <w:r w:rsidRPr="00C44BCF">
                    <w:rPr>
                      <w:rFonts w:eastAsia="ＭＳ 明朝"/>
                      <w:b/>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2CE0E8" w14:textId="77777777" w:rsidR="00C44BCF" w:rsidRPr="00C44BCF" w:rsidRDefault="00C44BCF" w:rsidP="00C44BCF">
                  <w:pPr>
                    <w:textAlignment w:val="baseline"/>
                    <w:rPr>
                      <w:rFonts w:eastAsia="ＭＳ 明朝"/>
                      <w:b/>
                    </w:rPr>
                  </w:pPr>
                  <w:r w:rsidRPr="00C44BCF">
                    <w:rPr>
                      <w:rFonts w:eastAsia="ＭＳ 明朝"/>
                      <w: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BCF6B3" w14:textId="77777777" w:rsidR="00C44BCF" w:rsidRPr="00C44BCF" w:rsidRDefault="00C44BCF" w:rsidP="00C44BCF">
                  <w:pPr>
                    <w:textAlignment w:val="baseline"/>
                    <w:rPr>
                      <w:rFonts w:eastAsia="ＭＳ 明朝"/>
                      <w:b/>
                    </w:rPr>
                  </w:pPr>
                  <w:r w:rsidRPr="00C44BCF">
                    <w:rPr>
                      <w:rFonts w:eastAsia="ＭＳ 明朝"/>
                      <w:b/>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E5129BD" w14:textId="77777777" w:rsidR="00C44BCF" w:rsidRPr="00C44BCF" w:rsidRDefault="00C44BCF" w:rsidP="00C44BCF">
                  <w:pPr>
                    <w:textAlignment w:val="baseline"/>
                    <w:rPr>
                      <w:rFonts w:eastAsia="ＭＳ 明朝"/>
                      <w:b/>
                    </w:rPr>
                  </w:pPr>
                  <w:r w:rsidRPr="00C44BCF">
                    <w:rPr>
                      <w:rFonts w:eastAsia="ＭＳ 明朝"/>
                      <w:b/>
                    </w:rPr>
                    <w:t>Note</w:t>
                  </w:r>
                </w:p>
              </w:tc>
              <w:tc>
                <w:tcPr>
                  <w:tcW w:w="0" w:type="auto"/>
                  <w:tcBorders>
                    <w:top w:val="single" w:sz="4" w:space="0" w:color="auto"/>
                    <w:left w:val="single" w:sz="4" w:space="0" w:color="auto"/>
                    <w:bottom w:val="single" w:sz="4" w:space="0" w:color="auto"/>
                    <w:right w:val="single" w:sz="4" w:space="0" w:color="auto"/>
                  </w:tcBorders>
                  <w:hideMark/>
                </w:tcPr>
                <w:p w14:paraId="2ABB030A" w14:textId="77777777" w:rsidR="00C44BCF" w:rsidRPr="00C44BCF" w:rsidRDefault="00C44BCF" w:rsidP="00C44BCF">
                  <w:pPr>
                    <w:textAlignment w:val="baseline"/>
                    <w:rPr>
                      <w:rFonts w:eastAsia="ＭＳ 明朝"/>
                      <w:b/>
                    </w:rPr>
                  </w:pPr>
                  <w:r w:rsidRPr="00C44BCF">
                    <w:rPr>
                      <w:rFonts w:eastAsia="ＭＳ 明朝"/>
                      <w:b/>
                    </w:rPr>
                    <w:t>Mandatory/Optional</w:t>
                  </w:r>
                </w:p>
              </w:tc>
            </w:tr>
            <w:tr w:rsidR="00C44BCF" w:rsidRPr="00C44BCF" w14:paraId="7032105C" w14:textId="77777777" w:rsidTr="00C44BCF">
              <w:trPr>
                <w:trHeight w:val="20"/>
              </w:trPr>
              <w:tc>
                <w:tcPr>
                  <w:tcW w:w="0" w:type="auto"/>
                  <w:tcBorders>
                    <w:top w:val="single" w:sz="4" w:space="0" w:color="auto"/>
                    <w:left w:val="single" w:sz="4" w:space="0" w:color="auto"/>
                    <w:bottom w:val="single" w:sz="4" w:space="0" w:color="auto"/>
                    <w:right w:val="single" w:sz="4" w:space="0" w:color="auto"/>
                  </w:tcBorders>
                  <w:hideMark/>
                </w:tcPr>
                <w:p w14:paraId="6A0AF579" w14:textId="77777777" w:rsidR="00C44BCF" w:rsidRPr="00C44BCF" w:rsidRDefault="00C44BCF" w:rsidP="00C44BCF">
                  <w:pPr>
                    <w:textAlignment w:val="baseline"/>
                    <w:rPr>
                      <w:rFonts w:eastAsia="ＭＳ 明朝"/>
                    </w:rPr>
                  </w:pPr>
                  <w:r w:rsidRPr="00C44BCF">
                    <w:rPr>
                      <w:rFonts w:eastAsia="ＭＳ 明朝"/>
                    </w:rPr>
                    <w:t>2-1</w:t>
                  </w:r>
                </w:p>
              </w:tc>
              <w:tc>
                <w:tcPr>
                  <w:tcW w:w="0" w:type="auto"/>
                  <w:tcBorders>
                    <w:top w:val="single" w:sz="4" w:space="0" w:color="auto"/>
                    <w:left w:val="single" w:sz="4" w:space="0" w:color="auto"/>
                    <w:bottom w:val="nil"/>
                    <w:right w:val="single" w:sz="4" w:space="0" w:color="auto"/>
                  </w:tcBorders>
                  <w:hideMark/>
                </w:tcPr>
                <w:p w14:paraId="41781BF7" w14:textId="77777777" w:rsidR="00C44BCF" w:rsidRPr="00C44BCF" w:rsidRDefault="00C44BCF" w:rsidP="00C44BCF">
                  <w:pPr>
                    <w:textAlignment w:val="baseline"/>
                    <w:rPr>
                      <w:rFonts w:eastAsia="ＭＳ 明朝"/>
                    </w:rPr>
                  </w:pPr>
                  <w:r w:rsidRPr="00C44BCF">
                    <w:rPr>
                      <w:rFonts w:eastAsia="ＭＳ 明朝"/>
                    </w:rPr>
                    <w:t>Support of IoT-NTN TDD mode</w:t>
                  </w:r>
                </w:p>
              </w:tc>
              <w:tc>
                <w:tcPr>
                  <w:tcW w:w="0" w:type="auto"/>
                  <w:tcBorders>
                    <w:top w:val="single" w:sz="4" w:space="0" w:color="auto"/>
                    <w:left w:val="single" w:sz="4" w:space="0" w:color="auto"/>
                    <w:bottom w:val="nil"/>
                    <w:right w:val="single" w:sz="4" w:space="0" w:color="auto"/>
                  </w:tcBorders>
                </w:tcPr>
                <w:p w14:paraId="37D5B9FC" w14:textId="77777777" w:rsidR="00C44BCF" w:rsidRPr="00C44BCF" w:rsidRDefault="00C44BCF" w:rsidP="00C44BCF">
                  <w:pPr>
                    <w:textAlignment w:val="baseline"/>
                    <w:rPr>
                      <w:rFonts w:eastAsia="ＭＳ 明朝"/>
                    </w:rPr>
                  </w:pPr>
                  <w:r w:rsidRPr="00C44BCF">
                    <w:rPr>
                      <w:rFonts w:eastAsia="ＭＳ 明朝"/>
                    </w:rPr>
                    <w:t>1. Support a TDD pattern with periodicity of N=9 radio frames, which consists of D=8 contiguous DL subframes and U=8 contiguous UL subframes</w:t>
                  </w:r>
                  <w:ins w:id="36" w:author="CATT" w:date="2025-09-25T17:58:00Z">
                    <w:r w:rsidRPr="00C44BCF">
                      <w:rPr>
                        <w:rFonts w:eastAsia="ＭＳ 明朝"/>
                      </w:rPr>
                      <w:t xml:space="preserve"> followed by 24 guard period subframes</w:t>
                    </w:r>
                  </w:ins>
                  <w:r w:rsidRPr="00C44BCF">
                    <w:rPr>
                      <w:rFonts w:eastAsia="ＭＳ 明朝"/>
                    </w:rPr>
                    <w:t xml:space="preserve">. The guard period between the end of the DL subframes and the beginning of the UL subframes is fixed to be 50 </w:t>
                  </w:r>
                  <w:proofErr w:type="spellStart"/>
                  <w:r w:rsidRPr="00C44BCF">
                    <w:rPr>
                      <w:rFonts w:eastAsia="ＭＳ 明朝"/>
                    </w:rPr>
                    <w:t>ms</w:t>
                  </w:r>
                  <w:proofErr w:type="spellEnd"/>
                  <w:r w:rsidRPr="00C44BCF">
                    <w:rPr>
                      <w:rFonts w:eastAsia="ＭＳ 明朝"/>
                    </w:rPr>
                    <w:t xml:space="preserve"> at the ULSRP</w:t>
                  </w:r>
                  <w:ins w:id="37" w:author="CATT" w:date="2025-09-25T17:56:00Z">
                    <w:r w:rsidRPr="00C44BCF">
                      <w:rPr>
                        <w:rFonts w:eastAsia="ＭＳ 明朝"/>
                      </w:rPr>
                      <w:t>.</w:t>
                    </w:r>
                  </w:ins>
                </w:p>
                <w:p w14:paraId="1D4CB790" w14:textId="77777777" w:rsidR="00C44BCF" w:rsidRPr="00C44BCF" w:rsidRDefault="00C44BCF" w:rsidP="00C44BCF">
                  <w:pPr>
                    <w:textAlignment w:val="baseline"/>
                    <w:rPr>
                      <w:rFonts w:eastAsia="ＭＳ 明朝"/>
                    </w:rPr>
                  </w:pPr>
                  <w:r w:rsidRPr="00C44BCF">
                    <w:rPr>
                      <w:rFonts w:eastAsia="ＭＳ 明朝"/>
                    </w:rPr>
                    <w:t>2. The DL subframes of pattern are fixed to subframes [3 4 5 6 7 8 9 0] across two consecutive radio frames.</w:t>
                  </w:r>
                </w:p>
                <w:p w14:paraId="232ADFF0" w14:textId="77777777" w:rsidR="00C44BCF" w:rsidRPr="00C44BCF" w:rsidRDefault="00C44BCF" w:rsidP="00C44BCF">
                  <w:pPr>
                    <w:textAlignment w:val="baseline"/>
                    <w:rPr>
                      <w:rFonts w:eastAsia="ＭＳ 明朝"/>
                    </w:rPr>
                  </w:pPr>
                  <w:r w:rsidRPr="00C44BCF">
                    <w:rPr>
                      <w:rFonts w:eastAsia="ＭＳ 明朝"/>
                    </w:rPr>
                    <w:t xml:space="preserve">3. The </w:t>
                  </w:r>
                  <w:proofErr w:type="gramStart"/>
                  <w:r w:rsidRPr="00C44BCF">
                    <w:rPr>
                      <w:rFonts w:eastAsia="ＭＳ 明朝"/>
                    </w:rPr>
                    <w:t>non-U</w:t>
                  </w:r>
                  <w:proofErr w:type="gramEnd"/>
                  <w:r w:rsidRPr="00C44BCF">
                    <w:rPr>
                      <w:rFonts w:eastAsia="ＭＳ 明朝"/>
                    </w:rPr>
                    <w:t xml:space="preserve"> NB-IoT subframes are not considered by the UE as “NB-IoT UL subframes”</w:t>
                  </w:r>
                </w:p>
                <w:p w14:paraId="3EDDBEBF" w14:textId="77777777" w:rsidR="00C44BCF" w:rsidRPr="00C44BCF" w:rsidRDefault="00C44BCF" w:rsidP="00C44BCF">
                  <w:pPr>
                    <w:textAlignment w:val="baseline"/>
                    <w:rPr>
                      <w:rFonts w:eastAsia="ＭＳ 明朝"/>
                    </w:rPr>
                  </w:pPr>
                  <w:r w:rsidRPr="00C44BCF">
                    <w:rPr>
                      <w:rFonts w:eastAsia="ＭＳ 明朝"/>
                    </w:rPr>
                    <w:t>4. The non-D NB-IoT subframes are not considered by the UE as “NB-IoT DL subframes”</w:t>
                  </w:r>
                </w:p>
                <w:p w14:paraId="5BEB86F1" w14:textId="77777777" w:rsidR="00C44BCF" w:rsidRPr="00C44BCF" w:rsidRDefault="00C44BCF" w:rsidP="00C44BCF">
                  <w:pPr>
                    <w:textAlignment w:val="baseline"/>
                    <w:rPr>
                      <w:rFonts w:eastAsia="ＭＳ 明朝"/>
                    </w:rPr>
                  </w:pPr>
                  <w:r w:rsidRPr="00C44BCF">
                    <w:rPr>
                      <w:rFonts w:eastAsia="ＭＳ 明朝"/>
                    </w:rPr>
                    <w:t>5. Support NPSS/NSSS/NPBCH/SIB1-NB transmissions dropped in non-D NB-IoT subframes.</w:t>
                  </w:r>
                </w:p>
                <w:p w14:paraId="75A4B86B" w14:textId="77777777" w:rsidR="00C44BCF" w:rsidRPr="00C44BCF" w:rsidRDefault="00C44BCF" w:rsidP="00C44BCF">
                  <w:pPr>
                    <w:textAlignment w:val="baseline"/>
                    <w:rPr>
                      <w:rFonts w:eastAsia="ＭＳ 明朝"/>
                    </w:rPr>
                  </w:pPr>
                  <w:r w:rsidRPr="00C44BCF">
                    <w:rPr>
                      <w:rFonts w:eastAsia="ＭＳ 明朝"/>
                    </w:rPr>
                    <w:t>6. Postponement of NPRACH transmissions in non-U NB-IoT subframes until the next U NB-IoT subframe(s), where the unit of postponement is one PRU.</w:t>
                  </w:r>
                </w:p>
                <w:p w14:paraId="4B43DE27" w14:textId="77777777" w:rsidR="00C44BCF" w:rsidRPr="00C44BCF" w:rsidRDefault="00C44BCF" w:rsidP="00C44BCF">
                  <w:pPr>
                    <w:textAlignment w:val="baseline"/>
                    <w:rPr>
                      <w:rFonts w:eastAsia="ＭＳ 明朝"/>
                    </w:rPr>
                  </w:pPr>
                  <w:r w:rsidRPr="00C44BCF">
                    <w:rPr>
                      <w:rFonts w:eastAsia="ＭＳ 明朝"/>
                    </w:rPr>
                    <w:t>7. Support of NPRACH periodicities of 90ms and 180ms, instead of 40ms and 80ms.</w:t>
                  </w:r>
                </w:p>
                <w:p w14:paraId="05AE4C9F" w14:textId="77777777" w:rsidR="00C44BCF" w:rsidRPr="00C44BCF" w:rsidRDefault="00C44BCF" w:rsidP="00C44BCF">
                  <w:pPr>
                    <w:textAlignment w:val="baseline"/>
                    <w:rPr>
                      <w:ins w:id="38" w:author="CATT" w:date="2025-09-25T17:54:00Z"/>
                      <w:rFonts w:eastAsia="ＭＳ 明朝"/>
                    </w:rPr>
                  </w:pPr>
                  <w:ins w:id="39" w:author="CATT" w:date="2025-09-25T17:54:00Z">
                    <w:r w:rsidRPr="00C44BCF">
                      <w:rPr>
                        <w:rFonts w:eastAsia="ＭＳ 明朝"/>
                      </w:rPr>
                      <w:t>8</w:t>
                    </w:r>
                    <w:r w:rsidRPr="00C44BCF">
                      <w:rPr>
                        <w:rFonts w:eastAsia="ＭＳ 明朝"/>
                        <w:lang w:val="en-US"/>
                      </w:rPr>
                      <w:t xml:space="preserve">. </w:t>
                    </w:r>
                    <w:r w:rsidRPr="00C44BCF">
                      <w:rPr>
                        <w:rFonts w:eastAsia="ＭＳ 明朝"/>
                      </w:rPr>
                      <w:t>For NPDCCH monitoring, new periodicities are introduced for NPDCCH monitoring by supporting values of G</w:t>
                    </w:r>
                    <w:proofErr w:type="gramStart"/>
                    <w:r w:rsidRPr="00C44BCF">
                      <w:rPr>
                        <w:rFonts w:eastAsia="ＭＳ 明朝"/>
                      </w:rPr>
                      <w:t>={</w:t>
                    </w:r>
                    <w:proofErr w:type="gramEnd"/>
                    <w:r w:rsidRPr="00C44BCF">
                      <w:rPr>
                        <w:rFonts w:eastAsia="ＭＳ 明朝"/>
                      </w:rPr>
                      <w:t>11.25*4, 11.25*8} instead of G</w:t>
                    </w:r>
                    <w:proofErr w:type="gramStart"/>
                    <w:r w:rsidRPr="00C44BCF">
                      <w:rPr>
                        <w:rFonts w:eastAsia="ＭＳ 明朝"/>
                      </w:rPr>
                      <w:t>={</w:t>
                    </w:r>
                    <w:proofErr w:type="gramEnd"/>
                    <w:r w:rsidRPr="00C44BCF">
                      <w:rPr>
                        <w:rFonts w:eastAsia="ＭＳ 明朝"/>
                      </w:rPr>
                      <w:t>4,8}.</w:t>
                    </w:r>
                  </w:ins>
                </w:p>
                <w:p w14:paraId="0ABE2A0F" w14:textId="77777777" w:rsidR="00C44BCF" w:rsidRPr="00C44BCF" w:rsidRDefault="00C44BCF" w:rsidP="00C44BCF">
                  <w:pPr>
                    <w:textAlignment w:val="baseline"/>
                    <w:rPr>
                      <w:ins w:id="40" w:author="CATT" w:date="2025-09-25T17:54:00Z"/>
                      <w:rFonts w:eastAsia="ＭＳ 明朝"/>
                    </w:rPr>
                  </w:pPr>
                  <w:ins w:id="41" w:author="CATT" w:date="2025-09-25T17:54:00Z">
                    <w:r w:rsidRPr="00C44BCF">
                      <w:rPr>
                        <w:rFonts w:eastAsia="ＭＳ 明朝"/>
                      </w:rPr>
                      <w:t>9. For DL gap, dl-</w:t>
                    </w:r>
                    <w:proofErr w:type="spellStart"/>
                    <w:r w:rsidRPr="00C44BCF">
                      <w:rPr>
                        <w:rFonts w:eastAsia="ＭＳ 明朝"/>
                      </w:rPr>
                      <w:t>GapPeriodicity</w:t>
                    </w:r>
                    <w:proofErr w:type="spellEnd"/>
                    <w:r w:rsidRPr="00C44BCF">
                      <w:rPr>
                        <w:rFonts w:eastAsia="ＭＳ 明朝"/>
                      </w:rPr>
                      <w:t xml:space="preserve"> with a value of “sf1024” is supported instead of the value of “sf64”.</w:t>
                    </w:r>
                  </w:ins>
                </w:p>
                <w:p w14:paraId="3C604110" w14:textId="77777777" w:rsidR="00C44BCF" w:rsidRPr="00C44BCF" w:rsidRDefault="00C44BCF" w:rsidP="00C44BCF">
                  <w:pPr>
                    <w:textAlignment w:val="baseline"/>
                    <w:rPr>
                      <w:rFonts w:eastAsia="ＭＳ 明朝"/>
                    </w:rPr>
                  </w:pPr>
                </w:p>
              </w:tc>
              <w:tc>
                <w:tcPr>
                  <w:tcW w:w="0" w:type="auto"/>
                  <w:tcBorders>
                    <w:top w:val="single" w:sz="4" w:space="0" w:color="auto"/>
                    <w:left w:val="single" w:sz="4" w:space="0" w:color="auto"/>
                    <w:bottom w:val="single" w:sz="4" w:space="0" w:color="auto"/>
                    <w:right w:val="single" w:sz="4" w:space="0" w:color="auto"/>
                  </w:tcBorders>
                  <w:hideMark/>
                </w:tcPr>
                <w:p w14:paraId="53ACE4D1" w14:textId="77777777" w:rsidR="00C44BCF" w:rsidRPr="00C44BCF" w:rsidRDefault="00C44BCF" w:rsidP="00C44BCF">
                  <w:pPr>
                    <w:textAlignment w:val="baseline"/>
                    <w:rPr>
                      <w:rFonts w:eastAsia="ＭＳ 明朝"/>
                    </w:rPr>
                  </w:pPr>
                  <w:r w:rsidRPr="00C44BCF">
                    <w:rPr>
                      <w:rFonts w:eastAsia="ＭＳ 明朝"/>
                    </w:rPr>
                    <w:t>Rel-17 2-1b</w:t>
                  </w:r>
                </w:p>
              </w:tc>
              <w:tc>
                <w:tcPr>
                  <w:tcW w:w="0" w:type="auto"/>
                  <w:tcBorders>
                    <w:top w:val="single" w:sz="4" w:space="0" w:color="auto"/>
                    <w:left w:val="single" w:sz="4" w:space="0" w:color="auto"/>
                    <w:bottom w:val="single" w:sz="4" w:space="0" w:color="auto"/>
                    <w:right w:val="single" w:sz="4" w:space="0" w:color="auto"/>
                  </w:tcBorders>
                  <w:hideMark/>
                </w:tcPr>
                <w:p w14:paraId="2AD3163F" w14:textId="77777777" w:rsidR="00C44BCF" w:rsidRPr="00C44BCF" w:rsidRDefault="00C44BCF" w:rsidP="00C44BCF">
                  <w:pPr>
                    <w:textAlignment w:val="baseline"/>
                    <w:rPr>
                      <w:rFonts w:eastAsia="ＭＳ 明朝"/>
                    </w:rPr>
                  </w:pPr>
                  <w:r w:rsidRPr="00C44BCF">
                    <w:rPr>
                      <w:rFonts w:eastAsia="ＭＳ 明朝"/>
                    </w:rPr>
                    <w:t>Yes</w:t>
                  </w:r>
                </w:p>
              </w:tc>
              <w:tc>
                <w:tcPr>
                  <w:tcW w:w="0" w:type="auto"/>
                  <w:tcBorders>
                    <w:top w:val="single" w:sz="4" w:space="0" w:color="auto"/>
                    <w:left w:val="single" w:sz="4" w:space="0" w:color="auto"/>
                    <w:bottom w:val="single" w:sz="4" w:space="0" w:color="auto"/>
                    <w:right w:val="single" w:sz="4" w:space="0" w:color="auto"/>
                  </w:tcBorders>
                  <w:hideMark/>
                </w:tcPr>
                <w:p w14:paraId="7F092D13" w14:textId="77777777" w:rsidR="00C44BCF" w:rsidRPr="00C44BCF" w:rsidRDefault="00C44BCF" w:rsidP="00C44BCF">
                  <w:pPr>
                    <w:textAlignment w:val="baseline"/>
                    <w:rPr>
                      <w:rFonts w:eastAsia="ＭＳ 明朝"/>
                    </w:rPr>
                  </w:pPr>
                  <w:r w:rsidRPr="00C44BCF">
                    <w:rPr>
                      <w:rFonts w:eastAsia="ＭＳ 明朝"/>
                    </w:rPr>
                    <w:t>N/A</w:t>
                  </w:r>
                </w:p>
              </w:tc>
              <w:tc>
                <w:tcPr>
                  <w:tcW w:w="0" w:type="auto"/>
                  <w:tcBorders>
                    <w:top w:val="single" w:sz="4" w:space="0" w:color="auto"/>
                    <w:left w:val="single" w:sz="4" w:space="0" w:color="auto"/>
                    <w:bottom w:val="single" w:sz="4" w:space="0" w:color="auto"/>
                    <w:right w:val="single" w:sz="4" w:space="0" w:color="auto"/>
                  </w:tcBorders>
                  <w:hideMark/>
                </w:tcPr>
                <w:p w14:paraId="1E1328F7" w14:textId="77777777" w:rsidR="00C44BCF" w:rsidRPr="00C44BCF" w:rsidRDefault="00C44BCF" w:rsidP="00C44BCF">
                  <w:pPr>
                    <w:textAlignment w:val="baseline"/>
                    <w:rPr>
                      <w:rFonts w:eastAsia="ＭＳ 明朝"/>
                      <w:lang w:val="en-US"/>
                    </w:rPr>
                  </w:pPr>
                  <w:r w:rsidRPr="00C44BCF">
                    <w:rPr>
                      <w:rFonts w:eastAsia="ＭＳ 明朝"/>
                      <w:lang w:val="en-US"/>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60175755" w14:textId="77777777" w:rsidR="00C44BCF" w:rsidRPr="00C44BCF" w:rsidRDefault="00C44BCF" w:rsidP="00C44BCF">
                  <w:pPr>
                    <w:textAlignment w:val="baseline"/>
                    <w:rPr>
                      <w:rFonts w:eastAsia="ＭＳ 明朝"/>
                    </w:rPr>
                  </w:pPr>
                  <w:r w:rsidRPr="00C44BCF">
                    <w:rPr>
                      <w:rFonts w:eastAsia="ＭＳ 明朝"/>
                    </w:rPr>
                    <w:t>N/A</w:t>
                  </w:r>
                </w:p>
              </w:tc>
              <w:tc>
                <w:tcPr>
                  <w:tcW w:w="0" w:type="auto"/>
                  <w:tcBorders>
                    <w:top w:val="single" w:sz="4" w:space="0" w:color="auto"/>
                    <w:left w:val="single" w:sz="4" w:space="0" w:color="auto"/>
                    <w:bottom w:val="single" w:sz="4" w:space="0" w:color="auto"/>
                    <w:right w:val="single" w:sz="4" w:space="0" w:color="auto"/>
                  </w:tcBorders>
                  <w:hideMark/>
                </w:tcPr>
                <w:p w14:paraId="7A7E3C48" w14:textId="77777777" w:rsidR="00C44BCF" w:rsidRPr="00C44BCF" w:rsidRDefault="00C44BCF" w:rsidP="00C44BCF">
                  <w:pPr>
                    <w:textAlignment w:val="baseline"/>
                    <w:rPr>
                      <w:rFonts w:eastAsia="ＭＳ 明朝"/>
                    </w:rPr>
                  </w:pPr>
                  <w:r w:rsidRPr="00C44BCF">
                    <w:rPr>
                      <w:rFonts w:eastAsia="ＭＳ 明朝"/>
                    </w:rPr>
                    <w:t>TDD only</w:t>
                  </w:r>
                </w:p>
              </w:tc>
              <w:tc>
                <w:tcPr>
                  <w:tcW w:w="0" w:type="auto"/>
                  <w:tcBorders>
                    <w:top w:val="single" w:sz="4" w:space="0" w:color="auto"/>
                    <w:left w:val="single" w:sz="4" w:space="0" w:color="auto"/>
                    <w:bottom w:val="single" w:sz="4" w:space="0" w:color="auto"/>
                    <w:right w:val="single" w:sz="4" w:space="0" w:color="auto"/>
                  </w:tcBorders>
                  <w:hideMark/>
                </w:tcPr>
                <w:p w14:paraId="57DB7F48" w14:textId="77777777" w:rsidR="00C44BCF" w:rsidRPr="00C44BCF" w:rsidRDefault="00C44BCF" w:rsidP="00C44BCF">
                  <w:pPr>
                    <w:textAlignment w:val="baseline"/>
                    <w:rPr>
                      <w:rFonts w:eastAsia="ＭＳ 明朝"/>
                    </w:rPr>
                  </w:pPr>
                  <w:r w:rsidRPr="00C44BCF">
                    <w:rPr>
                      <w:rFonts w:eastAsia="ＭＳ 明朝"/>
                    </w:rPr>
                    <w:t>N/A</w:t>
                  </w:r>
                </w:p>
              </w:tc>
              <w:tc>
                <w:tcPr>
                  <w:tcW w:w="0" w:type="auto"/>
                  <w:tcBorders>
                    <w:top w:val="single" w:sz="4" w:space="0" w:color="auto"/>
                    <w:left w:val="single" w:sz="4" w:space="0" w:color="auto"/>
                    <w:bottom w:val="single" w:sz="4" w:space="0" w:color="auto"/>
                    <w:right w:val="single" w:sz="4" w:space="0" w:color="auto"/>
                  </w:tcBorders>
                  <w:hideMark/>
                </w:tcPr>
                <w:p w14:paraId="1AAEC101" w14:textId="77777777" w:rsidR="00C44BCF" w:rsidRPr="00C44BCF" w:rsidRDefault="00C44BCF" w:rsidP="00C44BCF">
                  <w:pPr>
                    <w:textAlignment w:val="baseline"/>
                    <w:rPr>
                      <w:rFonts w:eastAsia="ＭＳ 明朝"/>
                    </w:rPr>
                  </w:pPr>
                  <w:r w:rsidRPr="00C44BCF">
                    <w:rPr>
                      <w:rFonts w:eastAsia="ＭＳ 明朝"/>
                    </w:rPr>
                    <w:t>Applicable only for 1616-1626.5 MHz MSS allocated band.</w:t>
                  </w:r>
                </w:p>
                <w:p w14:paraId="3D2F00A8" w14:textId="77777777" w:rsidR="00C44BCF" w:rsidRPr="00C44BCF" w:rsidRDefault="00C44BCF" w:rsidP="00C44BCF">
                  <w:pPr>
                    <w:textAlignment w:val="baseline"/>
                    <w:rPr>
                      <w:rFonts w:eastAsia="ＭＳ 明朝"/>
                    </w:rPr>
                  </w:pPr>
                  <w:r w:rsidRPr="00C44BCF">
                    <w:rPr>
                      <w:rFonts w:eastAsia="ＭＳ 明朝"/>
                    </w:rPr>
                    <w:t>Note: UE supporting band 249 must support this FG.</w:t>
                  </w:r>
                </w:p>
                <w:p w14:paraId="4F38F6D6" w14:textId="77777777" w:rsidR="00C44BCF" w:rsidRPr="00C44BCF" w:rsidRDefault="00C44BCF" w:rsidP="00C44BCF">
                  <w:pPr>
                    <w:textAlignment w:val="baseline"/>
                    <w:rPr>
                      <w:rFonts w:eastAsia="ＭＳ 明朝"/>
                    </w:rPr>
                  </w:pPr>
                  <w:r w:rsidRPr="00C44BCF">
                    <w:rPr>
                      <w:rFonts w:eastAsia="ＭＳ 明朝"/>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5762465C" w14:textId="77777777" w:rsidR="00C44BCF" w:rsidRPr="00C44BCF" w:rsidRDefault="00C44BCF" w:rsidP="00C44BCF">
                  <w:pPr>
                    <w:textAlignment w:val="baseline"/>
                    <w:rPr>
                      <w:rFonts w:eastAsia="ＭＳ 明朝"/>
                    </w:rPr>
                  </w:pPr>
                  <w:r w:rsidRPr="00C44BCF">
                    <w:rPr>
                      <w:rFonts w:eastAsia="ＭＳ 明朝"/>
                    </w:rPr>
                    <w:t>Optional without capability signalling</w:t>
                  </w:r>
                </w:p>
              </w:tc>
            </w:tr>
          </w:tbl>
          <w:p w14:paraId="4BAA8A90" w14:textId="77777777" w:rsidR="00C44BCF" w:rsidRPr="00C44BCF" w:rsidRDefault="00C44BCF" w:rsidP="00C44BCF">
            <w:pPr>
              <w:rPr>
                <w:rFonts w:eastAsia="ＭＳ 明朝"/>
                <w:bCs/>
                <w:iCs/>
                <w:lang w:val="en-US"/>
              </w:rPr>
            </w:pPr>
          </w:p>
          <w:p w14:paraId="1CCB98E8" w14:textId="441A75BF" w:rsidR="00A219A9" w:rsidRPr="00F81B89" w:rsidRDefault="00A219A9" w:rsidP="00A219A9">
            <w:pPr>
              <w:rPr>
                <w:rFonts w:eastAsia="ＭＳ 明朝"/>
                <w:lang w:val="en-US"/>
              </w:rPr>
            </w:pPr>
          </w:p>
        </w:tc>
      </w:tr>
      <w:tr w:rsidR="00A219A9" w:rsidRPr="00D1683D" w14:paraId="419B0E7A" w14:textId="77777777" w:rsidTr="00D91D2F">
        <w:trPr>
          <w:trHeight w:val="412"/>
        </w:trPr>
        <w:tc>
          <w:tcPr>
            <w:tcW w:w="277" w:type="pct"/>
          </w:tcPr>
          <w:p w14:paraId="0BFFC89A" w14:textId="47FC5DD2" w:rsidR="00A219A9" w:rsidRPr="00E20FD3" w:rsidRDefault="00A219A9" w:rsidP="00E9588F">
            <w:pPr>
              <w:pStyle w:val="aff6"/>
              <w:numPr>
                <w:ilvl w:val="0"/>
                <w:numId w:val="15"/>
              </w:numPr>
              <w:ind w:leftChars="0"/>
              <w:rPr>
                <w:rFonts w:eastAsia="SimSun"/>
                <w:lang w:val="en-US" w:eastAsia="zh-CN"/>
              </w:rPr>
            </w:pPr>
            <w:r w:rsidRPr="007A1CC9">
              <w:lastRenderedPageBreak/>
              <w:t>OPPO</w:t>
            </w:r>
          </w:p>
        </w:tc>
        <w:tc>
          <w:tcPr>
            <w:tcW w:w="4723" w:type="pct"/>
          </w:tcPr>
          <w:p w14:paraId="3A58C411" w14:textId="77777777" w:rsidR="00802838" w:rsidRPr="00802838" w:rsidRDefault="00802838" w:rsidP="00E9588F">
            <w:pPr>
              <w:numPr>
                <w:ilvl w:val="0"/>
                <w:numId w:val="25"/>
              </w:numPr>
              <w:rPr>
                <w:rFonts w:eastAsiaTheme="minorEastAsia"/>
                <w:b/>
                <w:bCs/>
                <w:lang w:val="en-US"/>
              </w:rPr>
            </w:pPr>
            <w:r w:rsidRPr="00802838">
              <w:rPr>
                <w:rFonts w:eastAsiaTheme="minorEastAsia"/>
                <w:b/>
                <w:bCs/>
                <w:lang w:val="en-US"/>
              </w:rPr>
              <w:t>Discussion on UE features for R19 IoT-NTN TDD mode</w:t>
            </w:r>
          </w:p>
          <w:p w14:paraId="7A66A0E8" w14:textId="77777777" w:rsidR="00802838" w:rsidRPr="00802838" w:rsidRDefault="00802838" w:rsidP="00802838">
            <w:pPr>
              <w:rPr>
                <w:rFonts w:eastAsiaTheme="minorEastAsia"/>
                <w:lang w:val="en-US"/>
              </w:rPr>
            </w:pPr>
            <w:r w:rsidRPr="00802838">
              <w:rPr>
                <w:rFonts w:eastAsiaTheme="minorEastAsia"/>
                <w:lang w:val="en-US"/>
              </w:rPr>
              <w:lastRenderedPageBreak/>
              <w:t>In the last meeting, RAN1 agreed to support non-anchor carrier case in IoT-NTN TDD band and the set of D/U-subframes in a non-anchor carrier is the same as that in the anchor carrier. The details in the agreement are recopied below and should be captured as a component of the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02838" w:rsidRPr="00802838" w14:paraId="45842681" w14:textId="77777777" w:rsidTr="00802838">
              <w:tc>
                <w:tcPr>
                  <w:tcW w:w="9288" w:type="dxa"/>
                  <w:tcBorders>
                    <w:top w:val="single" w:sz="4" w:space="0" w:color="auto"/>
                    <w:left w:val="single" w:sz="4" w:space="0" w:color="auto"/>
                    <w:bottom w:val="single" w:sz="4" w:space="0" w:color="auto"/>
                    <w:right w:val="single" w:sz="4" w:space="0" w:color="auto"/>
                  </w:tcBorders>
                </w:tcPr>
                <w:p w14:paraId="4E37D13A" w14:textId="77777777" w:rsidR="00802838" w:rsidRPr="00802838" w:rsidRDefault="00802838" w:rsidP="00802838">
                  <w:pPr>
                    <w:textAlignment w:val="baseline"/>
                    <w:rPr>
                      <w:rFonts w:eastAsiaTheme="minorEastAsia"/>
                    </w:rPr>
                  </w:pPr>
                  <w:r w:rsidRPr="00802838">
                    <w:rPr>
                      <w:rFonts w:eastAsiaTheme="minorEastAsia"/>
                    </w:rPr>
                    <w:t>Agreement</w:t>
                  </w:r>
                </w:p>
                <w:p w14:paraId="4E627C1B" w14:textId="77777777" w:rsidR="00802838" w:rsidRPr="00802838" w:rsidRDefault="00802838" w:rsidP="00802838">
                  <w:pPr>
                    <w:textAlignment w:val="baseline"/>
                    <w:rPr>
                      <w:rFonts w:eastAsiaTheme="minorEastAsia"/>
                    </w:rPr>
                  </w:pPr>
                  <w:r w:rsidRPr="00802838">
                    <w:rPr>
                      <w:rFonts w:eastAsiaTheme="minorEastAsia"/>
                    </w:rPr>
                    <w:t>The set of D/U-subframes in a non-anchor carrier is the same as the set of D/U-subframes in the anchor carrier, and are time-aligned.</w:t>
                  </w:r>
                </w:p>
                <w:p w14:paraId="333FF013" w14:textId="77777777" w:rsidR="00802838" w:rsidRPr="00802838" w:rsidRDefault="00802838" w:rsidP="00E9588F">
                  <w:pPr>
                    <w:numPr>
                      <w:ilvl w:val="0"/>
                      <w:numId w:val="26"/>
                    </w:numPr>
                    <w:textAlignment w:val="baseline"/>
                    <w:rPr>
                      <w:rFonts w:eastAsiaTheme="minorEastAsia"/>
                    </w:rPr>
                  </w:pPr>
                  <w:r w:rsidRPr="00802838">
                    <w:rPr>
                      <w:rFonts w:eastAsiaTheme="minorEastAsia"/>
                    </w:rPr>
                    <w:t>FFS: specification impact, if any.</w:t>
                  </w:r>
                </w:p>
                <w:p w14:paraId="36E9E1B1" w14:textId="77777777" w:rsidR="00802838" w:rsidRPr="00802838" w:rsidRDefault="00802838" w:rsidP="00802838">
                  <w:pPr>
                    <w:textAlignment w:val="baseline"/>
                    <w:rPr>
                      <w:rFonts w:eastAsiaTheme="minorEastAsia"/>
                    </w:rPr>
                  </w:pPr>
                </w:p>
              </w:tc>
            </w:tr>
          </w:tbl>
          <w:p w14:paraId="79C60F95" w14:textId="77777777" w:rsidR="00802838" w:rsidRPr="00802838" w:rsidRDefault="00802838" w:rsidP="00802838">
            <w:pPr>
              <w:rPr>
                <w:rFonts w:eastAsiaTheme="minorEastAsia"/>
              </w:rPr>
            </w:pPr>
          </w:p>
          <w:p w14:paraId="3E50B679" w14:textId="77777777" w:rsidR="00802838" w:rsidRPr="00802838" w:rsidRDefault="00802838" w:rsidP="00802838">
            <w:pPr>
              <w:rPr>
                <w:rFonts w:eastAsiaTheme="minorEastAsia"/>
                <w:b/>
                <w:lang w:val="en-US"/>
              </w:rPr>
            </w:pPr>
            <w:r w:rsidRPr="00802838">
              <w:rPr>
                <w:rFonts w:eastAsiaTheme="minorEastAsia"/>
                <w:b/>
              </w:rPr>
              <w:t xml:space="preserve">Proposal 1: </w:t>
            </w:r>
            <w:r w:rsidRPr="00802838">
              <w:rPr>
                <w:rFonts w:eastAsiaTheme="minorEastAsia"/>
                <w:b/>
                <w:lang w:val="en-US"/>
              </w:rPr>
              <w:t>Capture “The set of D/U-subframes in a non-anchor carrier is the same as the set of D/U-subframes in the anchor carrier, and are time-aligned” as a component of the FG for IoT-NTN TDD mode.</w:t>
            </w:r>
          </w:p>
          <w:p w14:paraId="397516CD" w14:textId="77777777" w:rsidR="00802838" w:rsidRPr="00802838" w:rsidRDefault="00802838" w:rsidP="00802838">
            <w:pPr>
              <w:rPr>
                <w:rFonts w:eastAsiaTheme="minorEastAsia"/>
                <w:lang w:val="en-US"/>
              </w:rPr>
            </w:pPr>
            <w:r w:rsidRPr="00802838">
              <w:rPr>
                <w:rFonts w:eastAsiaTheme="minorEastAsia"/>
                <w:lang w:val="en-US"/>
              </w:rPr>
              <w:t xml:space="preserve">In addition, in RAN1#121 meeting, it was agreed to </w:t>
            </w:r>
            <w:proofErr w:type="gramStart"/>
            <w:r w:rsidRPr="00802838">
              <w:rPr>
                <w:rFonts w:eastAsiaTheme="minorEastAsia"/>
                <w:lang w:val="en-US"/>
              </w:rPr>
              <w:t>make adjustments</w:t>
            </w:r>
            <w:proofErr w:type="gramEnd"/>
            <w:r w:rsidRPr="00802838">
              <w:rPr>
                <w:rFonts w:eastAsiaTheme="minorEastAsia"/>
                <w:lang w:val="en-US"/>
              </w:rPr>
              <w:t xml:space="preserve"> on periodicity for NPDCCH monitoring and DL gaps to adapt the frame structure in IoT NTN TDD, and support performing pre-compensation before the beginning of each set of consecutive 8 uplink subframes. In RAN1#122 meeting, the moderator proposed one question that whether to capture the related agreements as the components of the FG, but most companies think it is enough to capture these in the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02838" w:rsidRPr="00802838" w14:paraId="28F646FE" w14:textId="77777777" w:rsidTr="00802838">
              <w:tc>
                <w:tcPr>
                  <w:tcW w:w="9288" w:type="dxa"/>
                  <w:tcBorders>
                    <w:top w:val="single" w:sz="4" w:space="0" w:color="auto"/>
                    <w:left w:val="single" w:sz="4" w:space="0" w:color="auto"/>
                    <w:bottom w:val="single" w:sz="4" w:space="0" w:color="auto"/>
                    <w:right w:val="single" w:sz="4" w:space="0" w:color="auto"/>
                  </w:tcBorders>
                  <w:hideMark/>
                </w:tcPr>
                <w:p w14:paraId="5BF87DF4" w14:textId="77777777" w:rsidR="00802838" w:rsidRPr="00802838" w:rsidRDefault="00802838" w:rsidP="00802838">
                  <w:pPr>
                    <w:textAlignment w:val="baseline"/>
                    <w:rPr>
                      <w:rFonts w:eastAsiaTheme="minorEastAsia"/>
                      <w:b/>
                      <w:bCs/>
                    </w:rPr>
                  </w:pPr>
                  <w:bookmarkStart w:id="42" w:name="_Hlk193993855"/>
                  <w:r w:rsidRPr="00802838">
                    <w:rPr>
                      <w:rFonts w:eastAsiaTheme="minorEastAsia"/>
                      <w:b/>
                      <w:bCs/>
                    </w:rPr>
                    <w:t xml:space="preserve">Companies are encouraged to provide their view on the need of the following updates for FG 2-1 component: </w:t>
                  </w:r>
                </w:p>
                <w:p w14:paraId="6704DE6B" w14:textId="77777777" w:rsidR="00802838" w:rsidRPr="00802838" w:rsidRDefault="00802838" w:rsidP="00E9588F">
                  <w:pPr>
                    <w:numPr>
                      <w:ilvl w:val="0"/>
                      <w:numId w:val="27"/>
                    </w:numPr>
                    <w:textAlignment w:val="baseline"/>
                    <w:rPr>
                      <w:rFonts w:eastAsiaTheme="minorEastAsia"/>
                      <w:b/>
                      <w:bCs/>
                    </w:rPr>
                  </w:pPr>
                  <w:r w:rsidRPr="00802838">
                    <w:rPr>
                      <w:rFonts w:eastAsiaTheme="minorEastAsia"/>
                      <w:b/>
                      <w:bCs/>
                    </w:rPr>
                    <w:t>Q2-1: Add “DL bitmap (</w:t>
                  </w:r>
                  <w:proofErr w:type="spellStart"/>
                  <w:r w:rsidRPr="00802838">
                    <w:rPr>
                      <w:rFonts w:eastAsiaTheme="minorEastAsia"/>
                      <w:b/>
                      <w:bCs/>
                    </w:rPr>
                    <w:t>downlinkBitmap</w:t>
                  </w:r>
                  <w:proofErr w:type="spellEnd"/>
                  <w:r w:rsidRPr="00802838">
                    <w:rPr>
                      <w:rFonts w:eastAsiaTheme="minorEastAsia"/>
                      <w:b/>
                      <w:bCs/>
                    </w:rPr>
                    <w:t xml:space="preserve"> / </w:t>
                  </w:r>
                  <w:proofErr w:type="spellStart"/>
                  <w:r w:rsidRPr="00802838">
                    <w:rPr>
                      <w:rFonts w:eastAsiaTheme="minorEastAsia"/>
                      <w:b/>
                      <w:bCs/>
                    </w:rPr>
                    <w:t>downlinkBitmapNonAnchor</w:t>
                  </w:r>
                  <w:proofErr w:type="spellEnd"/>
                  <w:r w:rsidRPr="00802838">
                    <w:rPr>
                      <w:rFonts w:eastAsiaTheme="minorEastAsia"/>
                      <w:b/>
                      <w:bCs/>
                    </w:rPr>
                    <w:t>) does not apply to a NB-IoT NTN TDD cell.”</w:t>
                  </w:r>
                </w:p>
                <w:p w14:paraId="40D59479" w14:textId="77777777" w:rsidR="00802838" w:rsidRPr="00802838" w:rsidRDefault="00802838" w:rsidP="00E9588F">
                  <w:pPr>
                    <w:numPr>
                      <w:ilvl w:val="0"/>
                      <w:numId w:val="27"/>
                    </w:numPr>
                    <w:textAlignment w:val="baseline"/>
                    <w:rPr>
                      <w:rFonts w:eastAsiaTheme="minorEastAsia"/>
                      <w:b/>
                      <w:bCs/>
                    </w:rPr>
                  </w:pPr>
                  <w:r w:rsidRPr="00802838">
                    <w:rPr>
                      <w:rFonts w:eastAsiaTheme="minorEastAsia"/>
                      <w:b/>
                      <w:bCs/>
                    </w:rPr>
                    <w:t>Q2-2: Add “UE may adjust time/frequency pre-compensation at the beginning of each set of consecutive 8 uplink subframes and/or an NPUSCH/NPRACH transmission, not support segmented pre-compensation and to perform pre-compensation within each set of consecutive 8 uplink subframes. No pre-compensation gap is needed before the beginning of each set of consecutive 8 uplink subframes.”</w:t>
                  </w:r>
                </w:p>
                <w:p w14:paraId="5CADCB7C" w14:textId="77777777" w:rsidR="00802838" w:rsidRPr="00802838" w:rsidRDefault="00802838" w:rsidP="00E9588F">
                  <w:pPr>
                    <w:numPr>
                      <w:ilvl w:val="0"/>
                      <w:numId w:val="27"/>
                    </w:numPr>
                    <w:textAlignment w:val="baseline"/>
                    <w:rPr>
                      <w:rFonts w:eastAsiaTheme="minorEastAsia"/>
                      <w:b/>
                      <w:bCs/>
                    </w:rPr>
                  </w:pPr>
                  <w:r w:rsidRPr="00802838">
                    <w:rPr>
                      <w:rFonts w:eastAsiaTheme="minorEastAsia"/>
                      <w:b/>
                      <w:bCs/>
                    </w:rPr>
                    <w:t>Q2-3: Add “For NPDCCH monitoring, support of G = {11.25*4,11.25*8} instead of G = {4,8}”</w:t>
                  </w:r>
                </w:p>
                <w:p w14:paraId="1264329C" w14:textId="77777777" w:rsidR="00802838" w:rsidRPr="00802838" w:rsidRDefault="00802838" w:rsidP="00E9588F">
                  <w:pPr>
                    <w:numPr>
                      <w:ilvl w:val="0"/>
                      <w:numId w:val="27"/>
                    </w:numPr>
                    <w:textAlignment w:val="baseline"/>
                    <w:rPr>
                      <w:rFonts w:eastAsiaTheme="minorEastAsia"/>
                      <w:b/>
                      <w:bCs/>
                    </w:rPr>
                  </w:pPr>
                  <w:r w:rsidRPr="00802838">
                    <w:rPr>
                      <w:rFonts w:eastAsiaTheme="minorEastAsia"/>
                      <w:b/>
                      <w:bCs/>
                    </w:rPr>
                    <w:t>Q2-4: Add “For DL gap, support of “s1024” instead of “s64”</w:t>
                  </w:r>
                </w:p>
              </w:tc>
            </w:tr>
            <w:bookmarkEnd w:id="42"/>
          </w:tbl>
          <w:p w14:paraId="0B0E3A38" w14:textId="77777777" w:rsidR="00802838" w:rsidRPr="00802838" w:rsidRDefault="00802838" w:rsidP="00802838">
            <w:pPr>
              <w:rPr>
                <w:rFonts w:eastAsiaTheme="minorEastAsia"/>
              </w:rPr>
            </w:pPr>
          </w:p>
          <w:p w14:paraId="3BDC35CF" w14:textId="77777777" w:rsidR="00802838" w:rsidRPr="00802838" w:rsidRDefault="00802838" w:rsidP="00802838">
            <w:pPr>
              <w:rPr>
                <w:rFonts w:eastAsiaTheme="minorEastAsia"/>
                <w:bCs/>
              </w:rPr>
            </w:pPr>
            <w:r w:rsidRPr="00802838">
              <w:rPr>
                <w:rFonts w:eastAsiaTheme="minorEastAsia"/>
                <w:bCs/>
              </w:rPr>
              <w:t xml:space="preserve">We can understand the </w:t>
            </w:r>
            <w:proofErr w:type="spellStart"/>
            <w:r w:rsidRPr="00802838">
              <w:rPr>
                <w:rFonts w:eastAsiaTheme="minorEastAsia"/>
                <w:bCs/>
              </w:rPr>
              <w:t>companies’s</w:t>
            </w:r>
            <w:proofErr w:type="spellEnd"/>
            <w:r w:rsidRPr="00802838">
              <w:rPr>
                <w:rFonts w:eastAsiaTheme="minorEastAsia"/>
                <w:bCs/>
              </w:rPr>
              <w:t xml:space="preserve"> opinion on not capturing these enhancements in the FG, but the same principle should be followed for PRACH periodicity adjustment. Thus, </w:t>
            </w:r>
            <w:r w:rsidRPr="00802838">
              <w:rPr>
                <w:rFonts w:eastAsiaTheme="minorEastAsia"/>
                <w:lang w:val="en-US"/>
              </w:rPr>
              <w:t xml:space="preserve">the component 7 (PRACH periodicity adjustment) should also be removed in the FG following the </w:t>
            </w:r>
            <w:proofErr w:type="spellStart"/>
            <w:r w:rsidRPr="00802838">
              <w:rPr>
                <w:rFonts w:eastAsiaTheme="minorEastAsia"/>
                <w:lang w:val="en-US"/>
              </w:rPr>
              <w:t>unfied</w:t>
            </w:r>
            <w:proofErr w:type="spellEnd"/>
            <w:r w:rsidRPr="00802838">
              <w:rPr>
                <w:rFonts w:eastAsiaTheme="minorEastAsia"/>
                <w:lang w:val="en-US"/>
              </w:rPr>
              <w:t xml:space="preserve"> principle.</w:t>
            </w:r>
          </w:p>
          <w:p w14:paraId="0A091A46" w14:textId="77777777" w:rsidR="00802838" w:rsidRPr="00802838" w:rsidRDefault="00802838" w:rsidP="00802838">
            <w:pPr>
              <w:rPr>
                <w:rFonts w:eastAsiaTheme="minorEastAsia"/>
                <w:b/>
                <w:lang w:val="en-US"/>
              </w:rPr>
            </w:pPr>
            <w:r w:rsidRPr="00802838">
              <w:rPr>
                <w:rFonts w:eastAsiaTheme="minorEastAsia"/>
                <w:b/>
              </w:rPr>
              <w:t>Proposal 2: If Q2-1/2/3/4 is not needed,</w:t>
            </w:r>
            <w:r w:rsidRPr="00802838">
              <w:rPr>
                <w:rFonts w:eastAsiaTheme="minorEastAsia"/>
                <w:b/>
                <w:lang w:val="en-US"/>
              </w:rPr>
              <w:t xml:space="preserve"> the component 7 (PRACH periodicity adjustment) in the FG should be removed.</w:t>
            </w:r>
          </w:p>
          <w:p w14:paraId="1A419B44" w14:textId="77777777" w:rsidR="00802838" w:rsidRPr="00802838" w:rsidRDefault="00802838" w:rsidP="00802838">
            <w:pPr>
              <w:rPr>
                <w:rFonts w:eastAsiaTheme="minorEastAsia"/>
                <w:lang w:val="en-US"/>
              </w:rPr>
            </w:pPr>
          </w:p>
          <w:p w14:paraId="6EBF7291" w14:textId="47729B06" w:rsidR="00A219A9" w:rsidRPr="00802838" w:rsidRDefault="00A219A9" w:rsidP="00A219A9">
            <w:pPr>
              <w:rPr>
                <w:rFonts w:eastAsiaTheme="minorEastAsia"/>
                <w:lang w:val="en-US"/>
              </w:rPr>
            </w:pPr>
          </w:p>
        </w:tc>
      </w:tr>
      <w:tr w:rsidR="00A219A9" w:rsidRPr="00D1683D" w14:paraId="5353F73B" w14:textId="77777777" w:rsidTr="00D91D2F">
        <w:trPr>
          <w:trHeight w:val="412"/>
        </w:trPr>
        <w:tc>
          <w:tcPr>
            <w:tcW w:w="277" w:type="pct"/>
          </w:tcPr>
          <w:p w14:paraId="3CC8E6EE" w14:textId="37A82146" w:rsidR="00A219A9" w:rsidRPr="00E20FD3" w:rsidRDefault="00A219A9" w:rsidP="00E9588F">
            <w:pPr>
              <w:pStyle w:val="aff6"/>
              <w:numPr>
                <w:ilvl w:val="0"/>
                <w:numId w:val="15"/>
              </w:numPr>
              <w:ind w:leftChars="0"/>
              <w:rPr>
                <w:rFonts w:eastAsia="SimSun"/>
                <w:lang w:val="en-US" w:eastAsia="zh-CN"/>
              </w:rPr>
            </w:pPr>
            <w:r w:rsidRPr="007A1CC9">
              <w:lastRenderedPageBreak/>
              <w:t>Samsung</w:t>
            </w:r>
          </w:p>
        </w:tc>
        <w:tc>
          <w:tcPr>
            <w:tcW w:w="4723" w:type="pct"/>
          </w:tcPr>
          <w:p w14:paraId="612E77E3" w14:textId="77777777" w:rsidR="008B1BE9" w:rsidRPr="008B1BE9" w:rsidRDefault="008B1BE9" w:rsidP="008B1BE9">
            <w:pPr>
              <w:rPr>
                <w:rFonts w:eastAsia="ＭＳ 明朝"/>
                <w:b/>
                <w:bCs/>
                <w:lang w:val="en-US"/>
              </w:rPr>
            </w:pPr>
            <w:r w:rsidRPr="008B1BE9">
              <w:rPr>
                <w:rFonts w:eastAsia="ＭＳ 明朝"/>
                <w:b/>
                <w:bCs/>
                <w:lang w:val="en-US"/>
              </w:rPr>
              <w:t>Discussion</w:t>
            </w:r>
          </w:p>
          <w:p w14:paraId="4EBA28AA" w14:textId="77777777" w:rsidR="008B1BE9" w:rsidRPr="008B1BE9" w:rsidRDefault="008B1BE9" w:rsidP="008B1BE9">
            <w:pPr>
              <w:rPr>
                <w:rFonts w:eastAsia="ＭＳ 明朝"/>
                <w:b/>
                <w:bCs/>
                <w:lang w:val="en-US"/>
              </w:rPr>
            </w:pPr>
            <w:r w:rsidRPr="008B1BE9">
              <w:rPr>
                <w:rFonts w:eastAsia="ＭＳ 明朝"/>
                <w:b/>
                <w:bCs/>
                <w:lang w:val="en-US"/>
              </w:rPr>
              <w:t xml:space="preserve">In [2], the following was agreed for clarify the definition of TDD pattern. </w:t>
            </w:r>
          </w:p>
          <w:p w14:paraId="56B6DC7F" w14:textId="77777777" w:rsidR="008B1BE9" w:rsidRPr="008B1BE9" w:rsidRDefault="008B1BE9" w:rsidP="008B1BE9">
            <w:pPr>
              <w:rPr>
                <w:rFonts w:eastAsia="ＭＳ 明朝"/>
                <w:b/>
                <w:bCs/>
                <w:lang w:val="en-US"/>
              </w:rPr>
            </w:pPr>
          </w:p>
          <w:tbl>
            <w:tblPr>
              <w:tblStyle w:val="afd"/>
              <w:tblW w:w="0" w:type="auto"/>
              <w:tblLook w:val="04A0" w:firstRow="1" w:lastRow="0" w:firstColumn="1" w:lastColumn="0" w:noHBand="0" w:noVBand="1"/>
            </w:tblPr>
            <w:tblGrid>
              <w:gridCol w:w="15390"/>
            </w:tblGrid>
            <w:tr w:rsidR="008B1BE9" w:rsidRPr="008B1BE9" w14:paraId="798EC9A6" w14:textId="77777777" w:rsidTr="008B1BE9">
              <w:tc>
                <w:tcPr>
                  <w:tcW w:w="15390" w:type="dxa"/>
                  <w:tcBorders>
                    <w:top w:val="single" w:sz="4" w:space="0" w:color="auto"/>
                    <w:left w:val="single" w:sz="4" w:space="0" w:color="auto"/>
                    <w:bottom w:val="single" w:sz="4" w:space="0" w:color="auto"/>
                    <w:right w:val="single" w:sz="4" w:space="0" w:color="auto"/>
                  </w:tcBorders>
                </w:tcPr>
                <w:p w14:paraId="4035CCB4" w14:textId="77777777" w:rsidR="008B1BE9" w:rsidRPr="008B1BE9" w:rsidRDefault="008B1BE9" w:rsidP="008B1BE9">
                  <w:pPr>
                    <w:rPr>
                      <w:rFonts w:eastAsia="ＭＳ 明朝"/>
                      <w:b/>
                      <w:bCs/>
                      <w:lang w:val="en-US"/>
                    </w:rPr>
                  </w:pPr>
                  <w:r w:rsidRPr="008B1BE9">
                    <w:rPr>
                      <w:rFonts w:eastAsia="ＭＳ 明朝"/>
                      <w:b/>
                      <w:bCs/>
                      <w:lang w:val="en-US"/>
                    </w:rPr>
                    <w:t>Agreement</w:t>
                  </w:r>
                </w:p>
                <w:p w14:paraId="6AFAE3B0" w14:textId="77777777" w:rsidR="008B1BE9" w:rsidRPr="008B1BE9" w:rsidRDefault="008B1BE9" w:rsidP="008B1BE9">
                  <w:pPr>
                    <w:rPr>
                      <w:rFonts w:eastAsia="ＭＳ 明朝"/>
                      <w:bCs/>
                      <w:lang w:val="en-US"/>
                    </w:rPr>
                  </w:pPr>
                  <w:r w:rsidRPr="008B1BE9">
                    <w:rPr>
                      <w:rFonts w:eastAsia="ＭＳ 明朝"/>
                      <w:bCs/>
                      <w:lang w:val="en-US"/>
                    </w:rPr>
                    <w:t>Adopt the following TP for 36.211</w:t>
                  </w:r>
                </w:p>
                <w:p w14:paraId="35FDD006" w14:textId="77777777" w:rsidR="008B1BE9" w:rsidRPr="008B1BE9" w:rsidRDefault="008B1BE9" w:rsidP="00E9588F">
                  <w:pPr>
                    <w:numPr>
                      <w:ilvl w:val="0"/>
                      <w:numId w:val="22"/>
                    </w:numPr>
                    <w:rPr>
                      <w:rFonts w:eastAsia="ＭＳ 明朝"/>
                      <w:bCs/>
                      <w:lang w:val="en-US"/>
                    </w:rPr>
                  </w:pPr>
                  <w:r w:rsidRPr="008B1BE9">
                    <w:rPr>
                      <w:rFonts w:eastAsia="ＭＳ 明朝"/>
                      <w:bCs/>
                      <w:u w:val="single"/>
                      <w:lang w:val="en-US"/>
                    </w:rPr>
                    <w:t>Reason for change:</w:t>
                  </w:r>
                  <w:r w:rsidRPr="008B1BE9">
                    <w:rPr>
                      <w:rFonts w:eastAsia="ＭＳ 明朝"/>
                      <w:bCs/>
                      <w:lang w:val="en-US"/>
                    </w:rPr>
                    <w:t xml:space="preserve"> There are subframes undefined in TDD pattern.</w:t>
                  </w:r>
                </w:p>
                <w:p w14:paraId="65223E09" w14:textId="77777777" w:rsidR="008B1BE9" w:rsidRPr="008B1BE9" w:rsidRDefault="008B1BE9" w:rsidP="00E9588F">
                  <w:pPr>
                    <w:numPr>
                      <w:ilvl w:val="0"/>
                      <w:numId w:val="22"/>
                    </w:numPr>
                    <w:rPr>
                      <w:rFonts w:eastAsia="ＭＳ 明朝"/>
                      <w:bCs/>
                      <w:lang w:val="en-US"/>
                    </w:rPr>
                  </w:pPr>
                  <w:r w:rsidRPr="008B1BE9">
                    <w:rPr>
                      <w:rFonts w:eastAsia="ＭＳ 明朝"/>
                      <w:bCs/>
                      <w:u w:val="single"/>
                      <w:lang w:val="en-US"/>
                    </w:rPr>
                    <w:t>Summary of change</w:t>
                  </w:r>
                  <w:r w:rsidRPr="008B1BE9">
                    <w:rPr>
                      <w:rFonts w:eastAsia="ＭＳ 明朝"/>
                      <w:bCs/>
                      <w:lang w:val="en-US"/>
                    </w:rPr>
                    <w:t xml:space="preserve">: The 24 subframes after UL subframes are defined as guard periods. Also, it is clarified that the number of </w:t>
                  </w:r>
                  <w:proofErr w:type="gramStart"/>
                  <w:r w:rsidRPr="008B1BE9">
                    <w:rPr>
                      <w:rFonts w:eastAsia="ＭＳ 明朝"/>
                      <w:bCs/>
                      <w:lang w:val="en-US"/>
                    </w:rPr>
                    <w:t>uplink</w:t>
                  </w:r>
                  <w:proofErr w:type="gramEnd"/>
                  <w:r w:rsidRPr="008B1BE9">
                    <w:rPr>
                      <w:rFonts w:eastAsia="ＭＳ 明朝"/>
                      <w:bCs/>
                      <w:lang w:val="en-US"/>
                    </w:rPr>
                    <w:t xml:space="preserve"> subframes is denoted as </w:t>
                  </w:r>
                  <w:r w:rsidRPr="008B1BE9">
                    <w:rPr>
                      <w:rFonts w:eastAsia="ＭＳ 明朝"/>
                      <w:bCs/>
                      <w:i/>
                      <w:iCs/>
                      <w:lang w:val="en-US"/>
                    </w:rPr>
                    <w:t>U</w:t>
                  </w:r>
                  <w:r w:rsidRPr="008B1BE9">
                    <w:rPr>
                      <w:rFonts w:eastAsia="ＭＳ 明朝"/>
                      <w:bCs/>
                      <w:lang w:val="en-US"/>
                    </w:rPr>
                    <w:t xml:space="preserve"> and the number of </w:t>
                  </w:r>
                  <w:proofErr w:type="gramStart"/>
                  <w:r w:rsidRPr="008B1BE9">
                    <w:rPr>
                      <w:rFonts w:eastAsia="ＭＳ 明朝"/>
                      <w:bCs/>
                      <w:lang w:val="en-US"/>
                    </w:rPr>
                    <w:t>downlink</w:t>
                  </w:r>
                  <w:proofErr w:type="gramEnd"/>
                  <w:r w:rsidRPr="008B1BE9">
                    <w:rPr>
                      <w:rFonts w:eastAsia="ＭＳ 明朝"/>
                      <w:bCs/>
                      <w:lang w:val="en-US"/>
                    </w:rPr>
                    <w:t xml:space="preserve"> subframes is denoted as </w:t>
                  </w:r>
                  <w:r w:rsidRPr="008B1BE9">
                    <w:rPr>
                      <w:rFonts w:eastAsia="ＭＳ 明朝"/>
                      <w:bCs/>
                      <w:i/>
                      <w:iCs/>
                      <w:lang w:val="en-US"/>
                    </w:rPr>
                    <w:t>D.</w:t>
                  </w:r>
                </w:p>
                <w:p w14:paraId="6DB2C086" w14:textId="77777777" w:rsidR="008B1BE9" w:rsidRPr="008B1BE9" w:rsidRDefault="008B1BE9" w:rsidP="00E9588F">
                  <w:pPr>
                    <w:numPr>
                      <w:ilvl w:val="0"/>
                      <w:numId w:val="22"/>
                    </w:numPr>
                    <w:rPr>
                      <w:rFonts w:eastAsia="ＭＳ 明朝"/>
                      <w:bCs/>
                      <w:lang w:val="en-US"/>
                    </w:rPr>
                  </w:pPr>
                  <w:r w:rsidRPr="008B1BE9">
                    <w:rPr>
                      <w:rFonts w:eastAsia="ＭＳ 明朝"/>
                      <w:bCs/>
                      <w:u w:val="single"/>
                      <w:lang w:val="en-US"/>
                    </w:rPr>
                    <w:t>Consequence if not approved:</w:t>
                  </w:r>
                  <w:r w:rsidRPr="008B1BE9">
                    <w:rPr>
                      <w:rFonts w:eastAsia="ＭＳ 明朝"/>
                      <w:bCs/>
                      <w:lang w:val="en-US"/>
                    </w:rPr>
                    <w:t xml:space="preserve"> The definition of TDD pattern is not complete. </w:t>
                  </w:r>
                </w:p>
                <w:p w14:paraId="7D90CC09" w14:textId="77777777" w:rsidR="008B1BE9" w:rsidRPr="008B1BE9" w:rsidRDefault="008B1BE9" w:rsidP="008B1BE9">
                  <w:pPr>
                    <w:rPr>
                      <w:rFonts w:eastAsia="ＭＳ 明朝"/>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5"/>
                  </w:tblGrid>
                  <w:tr w:rsidR="008B1BE9" w:rsidRPr="008B1BE9" w14:paraId="25C4B015" w14:textId="77777777">
                    <w:tc>
                      <w:tcPr>
                        <w:tcW w:w="14765" w:type="dxa"/>
                        <w:tcBorders>
                          <w:top w:val="single" w:sz="4" w:space="0" w:color="auto"/>
                          <w:left w:val="single" w:sz="4" w:space="0" w:color="auto"/>
                          <w:bottom w:val="single" w:sz="4" w:space="0" w:color="auto"/>
                          <w:right w:val="single" w:sz="4" w:space="0" w:color="auto"/>
                        </w:tcBorders>
                        <w:hideMark/>
                      </w:tcPr>
                      <w:p w14:paraId="36F0831C" w14:textId="77777777" w:rsidR="008B1BE9" w:rsidRPr="008B1BE9" w:rsidRDefault="008B1BE9" w:rsidP="008B1BE9">
                        <w:pPr>
                          <w:textAlignment w:val="baseline"/>
                          <w:rPr>
                            <w:rFonts w:eastAsia="ＭＳ 明朝"/>
                            <w:b/>
                            <w:bCs/>
                            <w:lang w:val="en-US"/>
                          </w:rPr>
                        </w:pPr>
                        <w:r w:rsidRPr="008B1BE9">
                          <w:rPr>
                            <w:rFonts w:eastAsia="ＭＳ 明朝"/>
                            <w:b/>
                            <w:bCs/>
                            <w:lang w:val="en-US"/>
                          </w:rPr>
                          <w:t>4.4</w:t>
                        </w:r>
                        <w:r w:rsidRPr="008B1BE9">
                          <w:rPr>
                            <w:rFonts w:eastAsia="ＭＳ 明朝"/>
                            <w:b/>
                            <w:bCs/>
                            <w:lang w:val="en-US"/>
                          </w:rPr>
                          <w:tab/>
                          <w:t>Frame structure type 1 for NTN-TDD</w:t>
                        </w:r>
                      </w:p>
                      <w:p w14:paraId="43E29D2B" w14:textId="77777777" w:rsidR="008B1BE9" w:rsidRPr="008B1BE9" w:rsidRDefault="008B1BE9" w:rsidP="008B1BE9">
                        <w:pPr>
                          <w:textAlignment w:val="baseline"/>
                          <w:rPr>
                            <w:rFonts w:eastAsia="ＭＳ 明朝"/>
                            <w:b/>
                            <w:bCs/>
                            <w:lang w:val="en-US"/>
                          </w:rPr>
                        </w:pPr>
                        <w:r w:rsidRPr="008B1BE9">
                          <w:rPr>
                            <w:rFonts w:eastAsia="ＭＳ 明朝"/>
                            <w:b/>
                            <w:bCs/>
                            <w:lang w:val="en-US"/>
                          </w:rPr>
                          <w:lastRenderedPageBreak/>
                          <w:t xml:space="preserve">Frame structure type 1 is applicable to NTN-TDD in band 249. Each radio frame is </w:t>
                        </w:r>
                        <w:r w:rsidRPr="008B1BE9">
                          <w:rPr>
                            <w:rFonts w:eastAsia="ＭＳ 明朝"/>
                            <w:b/>
                            <w:bCs/>
                            <w:lang w:val="en-US"/>
                          </w:rPr>
                          <w:fldChar w:fldCharType="begin"/>
                        </w:r>
                        <w:r w:rsidRPr="008B1BE9">
                          <w:rPr>
                            <w:rFonts w:eastAsia="ＭＳ 明朝"/>
                            <w:b/>
                            <w:bCs/>
                            <w:lang w:val="en-US"/>
                          </w:rPr>
                          <w:instrText xml:space="preserve"> QUOTE </w:instrText>
                        </w:r>
                        <w:r w:rsidR="0092576F">
                          <w:rPr>
                            <w:rFonts w:eastAsia="ＭＳ 明朝"/>
                            <w:b/>
                            <w:bCs/>
                            <w:lang w:val="en-US"/>
                          </w:rPr>
                          <w:pict w14:anchorId="72595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5pt;height:11.5pt" equationxml="&lt;">
                              <v:imagedata r:id="rId17" o:title="" chromakey="white"/>
                            </v:shape>
                          </w:pict>
                        </w:r>
                        <w:r w:rsidRPr="008B1BE9">
                          <w:rPr>
                            <w:rFonts w:eastAsia="ＭＳ 明朝"/>
                            <w:b/>
                            <w:bCs/>
                            <w:lang w:val="en-US"/>
                          </w:rPr>
                          <w:instrText xml:space="preserve"> </w:instrText>
                        </w:r>
                        <w:r w:rsidRPr="008B1BE9">
                          <w:rPr>
                            <w:rFonts w:eastAsia="ＭＳ 明朝"/>
                            <w:b/>
                            <w:bCs/>
                            <w:lang w:val="en-US"/>
                          </w:rPr>
                          <w:fldChar w:fldCharType="separate"/>
                        </w:r>
                        <w:r w:rsidR="0092576F">
                          <w:rPr>
                            <w:rFonts w:eastAsia="ＭＳ 明朝"/>
                            <w:b/>
                            <w:bCs/>
                            <w:lang w:val="en-US"/>
                          </w:rPr>
                          <w:pict w14:anchorId="6879D431">
                            <v:shape id="_x0000_i1026" type="#_x0000_t75" style="width:100.95pt;height:11.5pt" equationxml="&lt;">
                              <v:imagedata r:id="rId17" o:title="" chromakey="white"/>
                            </v:shape>
                          </w:pict>
                        </w:r>
                        <w:r w:rsidRPr="008B1BE9">
                          <w:rPr>
                            <w:rFonts w:eastAsia="ＭＳ 明朝"/>
                            <w:b/>
                            <w:bCs/>
                            <w:lang w:val="en-US"/>
                          </w:rPr>
                          <w:fldChar w:fldCharType="end"/>
                        </w:r>
                        <w:r w:rsidRPr="008B1BE9">
                          <w:rPr>
                            <w:rFonts w:eastAsia="ＭＳ 明朝"/>
                            <w:b/>
                            <w:bCs/>
                            <w:lang w:val="en-US"/>
                          </w:rPr>
                          <w:t xml:space="preserve"> long and consists of 10 subframes of length </w:t>
                        </w:r>
                        <w:r w:rsidRPr="008B1BE9">
                          <w:rPr>
                            <w:rFonts w:eastAsia="ＭＳ 明朝"/>
                            <w:b/>
                            <w:bCs/>
                            <w:lang w:val="en-US"/>
                          </w:rPr>
                          <w:fldChar w:fldCharType="begin"/>
                        </w:r>
                        <w:r w:rsidRPr="008B1BE9">
                          <w:rPr>
                            <w:rFonts w:eastAsia="ＭＳ 明朝"/>
                            <w:b/>
                            <w:bCs/>
                            <w:lang w:val="en-US"/>
                          </w:rPr>
                          <w:instrText xml:space="preserve"> QUOTE </w:instrText>
                        </w:r>
                        <w:r w:rsidR="0092576F">
                          <w:rPr>
                            <w:rFonts w:eastAsia="ＭＳ 明朝"/>
                            <w:b/>
                            <w:bCs/>
                            <w:lang w:val="en-US"/>
                          </w:rPr>
                          <w:pict w14:anchorId="24CE3F3C">
                            <v:shape id="_x0000_i1027" type="#_x0000_t75" style="width:68.7pt;height:11.5pt" equationxml="&lt;">
                              <v:imagedata r:id="rId18" o:title="" chromakey="white"/>
                            </v:shape>
                          </w:pict>
                        </w:r>
                        <w:r w:rsidRPr="008B1BE9">
                          <w:rPr>
                            <w:rFonts w:eastAsia="ＭＳ 明朝"/>
                            <w:b/>
                            <w:bCs/>
                            <w:lang w:val="en-US"/>
                          </w:rPr>
                          <w:instrText xml:space="preserve"> </w:instrText>
                        </w:r>
                        <w:r w:rsidRPr="008B1BE9">
                          <w:rPr>
                            <w:rFonts w:eastAsia="ＭＳ 明朝"/>
                            <w:b/>
                            <w:bCs/>
                            <w:lang w:val="en-US"/>
                          </w:rPr>
                          <w:fldChar w:fldCharType="separate"/>
                        </w:r>
                        <w:r w:rsidR="0092576F">
                          <w:rPr>
                            <w:rFonts w:eastAsia="ＭＳ 明朝"/>
                            <w:b/>
                            <w:bCs/>
                            <w:lang w:val="en-US"/>
                          </w:rPr>
                          <w:pict w14:anchorId="175C95B3">
                            <v:shape id="_x0000_i1028" type="#_x0000_t75" style="width:68.7pt;height:11.5pt" equationxml="&lt;">
                              <v:imagedata r:id="rId18" o:title="" chromakey="white"/>
                            </v:shape>
                          </w:pict>
                        </w:r>
                        <w:r w:rsidRPr="008B1BE9">
                          <w:rPr>
                            <w:rFonts w:eastAsia="ＭＳ 明朝"/>
                            <w:b/>
                            <w:bCs/>
                            <w:lang w:val="en-US"/>
                          </w:rPr>
                          <w:fldChar w:fldCharType="end"/>
                        </w:r>
                        <w:r w:rsidRPr="008B1BE9">
                          <w:rPr>
                            <w:rFonts w:eastAsia="ＭＳ 明朝"/>
                            <w:b/>
                            <w:bCs/>
                            <w:lang w:val="en-US"/>
                          </w:rPr>
                          <w:t xml:space="preserve">, numbered from 0 to 9. Subframe </w:t>
                        </w:r>
                        <w:r w:rsidRPr="008B1BE9">
                          <w:rPr>
                            <w:rFonts w:eastAsia="ＭＳ 明朝"/>
                            <w:b/>
                            <w:bCs/>
                            <w:lang w:val="en-US"/>
                          </w:rPr>
                          <w:fldChar w:fldCharType="begin"/>
                        </w:r>
                        <w:r w:rsidRPr="008B1BE9">
                          <w:rPr>
                            <w:rFonts w:eastAsia="ＭＳ 明朝"/>
                            <w:b/>
                            <w:bCs/>
                            <w:lang w:val="en-US"/>
                          </w:rPr>
                          <w:instrText xml:space="preserve"> QUOTE </w:instrText>
                        </w:r>
                        <w:r w:rsidR="0092576F">
                          <w:rPr>
                            <w:rFonts w:eastAsia="ＭＳ 明朝"/>
                            <w:b/>
                            <w:bCs/>
                            <w:lang w:val="en-US"/>
                          </w:rPr>
                          <w:pict w14:anchorId="55E7B0A5">
                            <v:shape id="_x0000_i1029" type="#_x0000_t75" style="width:3.6pt;height:11.5pt" equationxml="&lt;">
                              <v:imagedata r:id="rId19" o:title="" chromakey="white"/>
                            </v:shape>
                          </w:pict>
                        </w:r>
                        <w:r w:rsidRPr="008B1BE9">
                          <w:rPr>
                            <w:rFonts w:eastAsia="ＭＳ 明朝"/>
                            <w:b/>
                            <w:bCs/>
                            <w:lang w:val="en-US"/>
                          </w:rPr>
                          <w:instrText xml:space="preserve"> </w:instrText>
                        </w:r>
                        <w:r w:rsidRPr="008B1BE9">
                          <w:rPr>
                            <w:rFonts w:eastAsia="ＭＳ 明朝"/>
                            <w:b/>
                            <w:bCs/>
                            <w:lang w:val="en-US"/>
                          </w:rPr>
                          <w:fldChar w:fldCharType="separate"/>
                        </w:r>
                        <w:r w:rsidR="0092576F">
                          <w:rPr>
                            <w:rFonts w:eastAsia="ＭＳ 明朝"/>
                            <w:b/>
                            <w:bCs/>
                            <w:lang w:val="en-US"/>
                          </w:rPr>
                          <w:pict w14:anchorId="347081C2">
                            <v:shape id="_x0000_i1030" type="#_x0000_t75" style="width:3.6pt;height:11.5pt" equationxml="&lt;">
                              <v:imagedata r:id="rId19" o:title="" chromakey="white"/>
                            </v:shape>
                          </w:pict>
                        </w:r>
                        <w:r w:rsidRPr="008B1BE9">
                          <w:rPr>
                            <w:rFonts w:eastAsia="ＭＳ 明朝"/>
                            <w:b/>
                            <w:bCs/>
                            <w:lang w:val="en-US"/>
                          </w:rPr>
                          <w:fldChar w:fldCharType="end"/>
                        </w:r>
                        <w:r w:rsidRPr="008B1BE9">
                          <w:rPr>
                            <w:rFonts w:eastAsia="ＭＳ 明朝"/>
                            <w:b/>
                            <w:bCs/>
                            <w:lang w:val="en-US"/>
                          </w:rPr>
                          <w:t xml:space="preserve"> in frame </w:t>
                        </w:r>
                        <w:r w:rsidRPr="008B1BE9">
                          <w:rPr>
                            <w:rFonts w:eastAsia="ＭＳ 明朝"/>
                            <w:b/>
                            <w:bCs/>
                            <w:lang w:val="en-US"/>
                          </w:rPr>
                          <w:fldChar w:fldCharType="begin"/>
                        </w:r>
                        <w:r w:rsidRPr="008B1BE9">
                          <w:rPr>
                            <w:rFonts w:eastAsia="ＭＳ 明朝"/>
                            <w:b/>
                            <w:bCs/>
                            <w:lang w:val="en-US"/>
                          </w:rPr>
                          <w:instrText xml:space="preserve"> QUOTE </w:instrText>
                        </w:r>
                        <w:r w:rsidR="0092576F">
                          <w:rPr>
                            <w:rFonts w:eastAsia="ＭＳ 明朝"/>
                            <w:b/>
                            <w:bCs/>
                            <w:lang w:val="en-US"/>
                          </w:rPr>
                          <w:pict w14:anchorId="5B2EC4D2">
                            <v:shape id="_x0000_i1031" type="#_x0000_t75" style="width:8.55pt;height:11.5pt" equationxml="&lt;">
                              <v:imagedata r:id="rId20" o:title="" chromakey="white"/>
                            </v:shape>
                          </w:pict>
                        </w:r>
                        <w:r w:rsidRPr="008B1BE9">
                          <w:rPr>
                            <w:rFonts w:eastAsia="ＭＳ 明朝"/>
                            <w:b/>
                            <w:bCs/>
                            <w:lang w:val="en-US"/>
                          </w:rPr>
                          <w:instrText xml:space="preserve"> </w:instrText>
                        </w:r>
                        <w:r w:rsidRPr="008B1BE9">
                          <w:rPr>
                            <w:rFonts w:eastAsia="ＭＳ 明朝"/>
                            <w:b/>
                            <w:bCs/>
                            <w:lang w:val="en-US"/>
                          </w:rPr>
                          <w:fldChar w:fldCharType="separate"/>
                        </w:r>
                        <w:r w:rsidR="0092576F">
                          <w:rPr>
                            <w:rFonts w:eastAsia="ＭＳ 明朝"/>
                            <w:b/>
                            <w:bCs/>
                            <w:lang w:val="en-US"/>
                          </w:rPr>
                          <w:pict w14:anchorId="2C4181DC">
                            <v:shape id="_x0000_i1032" type="#_x0000_t75" style="width:8.55pt;height:11.5pt" equationxml="&lt;">
                              <v:imagedata r:id="rId20" o:title="" chromakey="white"/>
                            </v:shape>
                          </w:pict>
                        </w:r>
                        <w:r w:rsidRPr="008B1BE9">
                          <w:rPr>
                            <w:rFonts w:eastAsia="ＭＳ 明朝"/>
                            <w:b/>
                            <w:bCs/>
                            <w:lang w:val="en-US"/>
                          </w:rPr>
                          <w:fldChar w:fldCharType="end"/>
                        </w:r>
                        <w:r w:rsidRPr="008B1BE9">
                          <w:rPr>
                            <w:rFonts w:eastAsia="ＭＳ 明朝"/>
                            <w:b/>
                            <w:bCs/>
                            <w:lang w:val="en-US"/>
                          </w:rPr>
                          <w:t xml:space="preserve"> has an absolute subframe number </w:t>
                        </w:r>
                        <w:r w:rsidRPr="008B1BE9">
                          <w:rPr>
                            <w:rFonts w:eastAsia="ＭＳ 明朝"/>
                            <w:b/>
                            <w:bCs/>
                            <w:lang w:val="en-US"/>
                          </w:rPr>
                          <w:fldChar w:fldCharType="begin"/>
                        </w:r>
                        <w:r w:rsidRPr="008B1BE9">
                          <w:rPr>
                            <w:rFonts w:eastAsia="ＭＳ 明朝"/>
                            <w:b/>
                            <w:bCs/>
                            <w:lang w:val="en-US"/>
                          </w:rPr>
                          <w:instrText xml:space="preserve"> QUOTE </w:instrText>
                        </w:r>
                        <w:r w:rsidR="0092576F">
                          <w:rPr>
                            <w:rFonts w:eastAsia="ＭＳ 明朝"/>
                            <w:b/>
                            <w:bCs/>
                            <w:lang w:val="en-US"/>
                          </w:rPr>
                          <w:pict w14:anchorId="681F9908">
                            <v:shape id="_x0000_i1033" type="#_x0000_t75" style="width:64.45pt;height:13.15pt" equationxml="&lt;">
                              <v:imagedata r:id="rId21" o:title="" chromakey="white"/>
                            </v:shape>
                          </w:pict>
                        </w:r>
                        <w:r w:rsidRPr="008B1BE9">
                          <w:rPr>
                            <w:rFonts w:eastAsia="ＭＳ 明朝"/>
                            <w:b/>
                            <w:bCs/>
                            <w:lang w:val="en-US"/>
                          </w:rPr>
                          <w:instrText xml:space="preserve"> </w:instrText>
                        </w:r>
                        <w:r w:rsidRPr="008B1BE9">
                          <w:rPr>
                            <w:rFonts w:eastAsia="ＭＳ 明朝"/>
                            <w:b/>
                            <w:bCs/>
                            <w:lang w:val="en-US"/>
                          </w:rPr>
                          <w:fldChar w:fldCharType="separate"/>
                        </w:r>
                        <w:r w:rsidR="0092576F">
                          <w:rPr>
                            <w:rFonts w:eastAsia="ＭＳ 明朝"/>
                            <w:b/>
                            <w:bCs/>
                            <w:lang w:val="en-US"/>
                          </w:rPr>
                          <w:pict w14:anchorId="1F3EA605">
                            <v:shape id="_x0000_i1034" type="#_x0000_t75" style="width:64.45pt;height:13.15pt" equationxml="&lt;">
                              <v:imagedata r:id="rId21" o:title="" chromakey="white"/>
                            </v:shape>
                          </w:pict>
                        </w:r>
                        <w:r w:rsidRPr="008B1BE9">
                          <w:rPr>
                            <w:rFonts w:eastAsia="ＭＳ 明朝"/>
                            <w:b/>
                            <w:bCs/>
                            <w:lang w:val="en-US"/>
                          </w:rPr>
                          <w:fldChar w:fldCharType="end"/>
                        </w:r>
                        <w:r w:rsidRPr="008B1BE9">
                          <w:rPr>
                            <w:rFonts w:eastAsia="ＭＳ 明朝"/>
                            <w:b/>
                            <w:bCs/>
                            <w:lang w:val="en-US"/>
                          </w:rPr>
                          <w:t xml:space="preserve"> where </w:t>
                        </w:r>
                        <w:r w:rsidRPr="008B1BE9">
                          <w:rPr>
                            <w:rFonts w:eastAsia="ＭＳ 明朝"/>
                            <w:b/>
                            <w:bCs/>
                            <w:lang w:val="en-US"/>
                          </w:rPr>
                          <w:fldChar w:fldCharType="begin"/>
                        </w:r>
                        <w:r w:rsidRPr="008B1BE9">
                          <w:rPr>
                            <w:rFonts w:eastAsia="ＭＳ 明朝"/>
                            <w:b/>
                            <w:bCs/>
                            <w:lang w:val="en-US"/>
                          </w:rPr>
                          <w:instrText xml:space="preserve"> QUOTE </w:instrText>
                        </w:r>
                        <w:r w:rsidR="0092576F">
                          <w:rPr>
                            <w:rFonts w:eastAsia="ＭＳ 明朝"/>
                            <w:b/>
                            <w:bCs/>
                            <w:lang w:val="en-US"/>
                          </w:rPr>
                          <w:pict w14:anchorId="4173C6B0">
                            <v:shape id="_x0000_i1035" type="#_x0000_t75" style="width:8.55pt;height:11.5pt" equationxml="&lt;">
                              <v:imagedata r:id="rId20" o:title="" chromakey="white"/>
                            </v:shape>
                          </w:pict>
                        </w:r>
                        <w:r w:rsidRPr="008B1BE9">
                          <w:rPr>
                            <w:rFonts w:eastAsia="ＭＳ 明朝"/>
                            <w:b/>
                            <w:bCs/>
                            <w:lang w:val="en-US"/>
                          </w:rPr>
                          <w:instrText xml:space="preserve"> </w:instrText>
                        </w:r>
                        <w:r w:rsidRPr="008B1BE9">
                          <w:rPr>
                            <w:rFonts w:eastAsia="ＭＳ 明朝"/>
                            <w:b/>
                            <w:bCs/>
                            <w:lang w:val="en-US"/>
                          </w:rPr>
                          <w:fldChar w:fldCharType="separate"/>
                        </w:r>
                        <w:r w:rsidR="0092576F">
                          <w:rPr>
                            <w:rFonts w:eastAsia="ＭＳ 明朝"/>
                            <w:b/>
                            <w:bCs/>
                            <w:lang w:val="en-US"/>
                          </w:rPr>
                          <w:pict w14:anchorId="119A229C">
                            <v:shape id="_x0000_i1036" type="#_x0000_t75" style="width:8.55pt;height:11.5pt" equationxml="&lt;">
                              <v:imagedata r:id="rId20" o:title="" chromakey="white"/>
                            </v:shape>
                          </w:pict>
                        </w:r>
                        <w:r w:rsidRPr="008B1BE9">
                          <w:rPr>
                            <w:rFonts w:eastAsia="ＭＳ 明朝"/>
                            <w:b/>
                            <w:bCs/>
                            <w:lang w:val="en-US"/>
                          </w:rPr>
                          <w:fldChar w:fldCharType="end"/>
                        </w:r>
                        <w:r w:rsidRPr="008B1BE9">
                          <w:rPr>
                            <w:rFonts w:eastAsia="ＭＳ 明朝"/>
                            <w:b/>
                            <w:bCs/>
                            <w:lang w:val="en-US"/>
                          </w:rPr>
                          <w:t xml:space="preserve"> is the system frame number.</w:t>
                        </w:r>
                      </w:p>
                      <w:p w14:paraId="67B445D9" w14:textId="77777777" w:rsidR="008B1BE9" w:rsidRPr="008B1BE9" w:rsidRDefault="008B1BE9" w:rsidP="008B1BE9">
                        <w:pPr>
                          <w:textAlignment w:val="baseline"/>
                          <w:rPr>
                            <w:rFonts w:eastAsia="ＭＳ 明朝"/>
                            <w:b/>
                            <w:bCs/>
                            <w:lang w:val="en-US"/>
                          </w:rPr>
                        </w:pPr>
                        <w:r w:rsidRPr="008B1BE9">
                          <w:rPr>
                            <w:rFonts w:eastAsia="ＭＳ 明朝"/>
                            <w:b/>
                            <w:bCs/>
                            <w:lang w:val="en-US"/>
                          </w:rPr>
                          <w:t>The frame structure for NTN-TDD</w:t>
                        </w:r>
                        <w:del w:id="43" w:author="Huawei, HiSilicon" w:date="2025-08-14T15:21:00Z">
                          <w:r w:rsidRPr="008B1BE9">
                            <w:rPr>
                              <w:rFonts w:eastAsia="ＭＳ 明朝"/>
                              <w:b/>
                              <w:bCs/>
                              <w:lang w:val="en-US"/>
                            </w:rPr>
                            <w:delText xml:space="preserve"> </w:delText>
                          </w:r>
                        </w:del>
                        <w:r w:rsidRPr="008B1BE9">
                          <w:rPr>
                            <w:rFonts w:eastAsia="ＭＳ 明朝"/>
                            <w:b/>
                            <w:bCs/>
                            <w:lang w:val="en-US"/>
                          </w:rPr>
                          <w:t>, at the uplink time synchronization reference point defined in clause 16.1.2 of TS 36.213 [4]</w:t>
                        </w:r>
                        <w:ins w:id="44" w:author="Huawei, HiSilicon" w:date="2025-08-14T15:21:00Z">
                          <w:r w:rsidRPr="008B1BE9">
                            <w:rPr>
                              <w:rFonts w:eastAsia="ＭＳ 明朝"/>
                              <w:b/>
                              <w:bCs/>
                              <w:lang w:val="en-US"/>
                            </w:rPr>
                            <w:t>,</w:t>
                          </w:r>
                        </w:ins>
                        <w:r w:rsidRPr="008B1BE9">
                          <w:rPr>
                            <w:rFonts w:eastAsia="ＭＳ 明朝"/>
                            <w:b/>
                            <w:bCs/>
                            <w:lang w:val="en-US"/>
                          </w:rPr>
                          <w:t xml:space="preserve"> consists of </w:t>
                        </w:r>
                        <w:ins w:id="45" w:author="Alberto Rico Alvarino" w:date="2025-08-25T14:17:00Z">
                          <w:r w:rsidRPr="008B1BE9">
                            <w:rPr>
                              <w:rFonts w:eastAsia="ＭＳ 明朝"/>
                              <w:b/>
                              <w:bCs/>
                              <w:i/>
                              <w:iCs/>
                              <w:lang w:val="en-US"/>
                            </w:rPr>
                            <w:t>D</w:t>
                          </w:r>
                          <w:r w:rsidRPr="008B1BE9">
                            <w:rPr>
                              <w:rFonts w:eastAsia="ＭＳ 明朝"/>
                              <w:b/>
                              <w:bCs/>
                              <w:lang w:val="en-US"/>
                            </w:rPr>
                            <w:t>=</w:t>
                          </w:r>
                        </w:ins>
                        <w:r w:rsidRPr="008B1BE9">
                          <w:rPr>
                            <w:rFonts w:eastAsia="ＭＳ 明朝"/>
                            <w:b/>
                            <w:bCs/>
                            <w:lang w:val="en-US"/>
                          </w:rPr>
                          <w:t xml:space="preserve">8 consecutive downlink subframes, followed by 50 consecutive guard period subframes, followed by </w:t>
                        </w:r>
                        <w:ins w:id="46" w:author="Alberto Rico Alvarino" w:date="2025-08-25T14:17:00Z">
                          <w:r w:rsidRPr="008B1BE9">
                            <w:rPr>
                              <w:rFonts w:eastAsia="ＭＳ 明朝"/>
                              <w:b/>
                              <w:bCs/>
                              <w:i/>
                              <w:iCs/>
                              <w:lang w:val="en-US"/>
                            </w:rPr>
                            <w:t>U</w:t>
                          </w:r>
                          <w:r w:rsidRPr="008B1BE9">
                            <w:rPr>
                              <w:rFonts w:eastAsia="ＭＳ 明朝"/>
                              <w:b/>
                              <w:bCs/>
                              <w:lang w:val="en-US"/>
                            </w:rPr>
                            <w:t>=</w:t>
                          </w:r>
                        </w:ins>
                        <w:r w:rsidRPr="008B1BE9">
                          <w:rPr>
                            <w:rFonts w:eastAsia="ＭＳ 明朝"/>
                            <w:b/>
                            <w:bCs/>
                            <w:lang w:val="en-US"/>
                          </w:rPr>
                          <w:t>8 consecutive uplink subframes</w:t>
                        </w:r>
                        <w:ins w:id="47" w:author="Huawei, HiSilicon" w:date="2025-08-14T15:22:00Z">
                          <w:r w:rsidRPr="008B1BE9">
                            <w:rPr>
                              <w:rFonts w:eastAsia="ＭＳ 明朝"/>
                              <w:b/>
                              <w:bCs/>
                              <w:lang w:val="en-US"/>
                            </w:rPr>
                            <w:t>, followed by 24 consecutive guard period subframes</w:t>
                          </w:r>
                        </w:ins>
                        <w:r w:rsidRPr="008B1BE9">
                          <w:rPr>
                            <w:rFonts w:eastAsia="ＭＳ 明朝"/>
                            <w:b/>
                            <w:bCs/>
                            <w:lang w:val="en-US"/>
                          </w:rPr>
                          <w:t xml:space="preserve"> in each 90 </w:t>
                        </w:r>
                        <w:proofErr w:type="spellStart"/>
                        <w:r w:rsidRPr="008B1BE9">
                          <w:rPr>
                            <w:rFonts w:eastAsia="ＭＳ 明朝"/>
                            <w:b/>
                            <w:bCs/>
                            <w:lang w:val="en-US"/>
                          </w:rPr>
                          <w:t>ms</w:t>
                        </w:r>
                        <w:proofErr w:type="spellEnd"/>
                        <w:r w:rsidRPr="008B1BE9">
                          <w:rPr>
                            <w:rFonts w:eastAsia="ＭＳ 明朝"/>
                            <w:b/>
                            <w:bCs/>
                            <w:lang w:val="en-US"/>
                          </w:rPr>
                          <w:t xml:space="preserve"> interval.</w:t>
                        </w:r>
                      </w:p>
                      <w:p w14:paraId="09E87DC3" w14:textId="77777777" w:rsidR="008B1BE9" w:rsidRPr="008B1BE9" w:rsidRDefault="008B1BE9" w:rsidP="008B1BE9">
                        <w:pPr>
                          <w:textAlignment w:val="baseline"/>
                          <w:rPr>
                            <w:rFonts w:eastAsia="ＭＳ 明朝"/>
                            <w:b/>
                            <w:bCs/>
                            <w:lang w:val="en-US"/>
                          </w:rPr>
                        </w:pPr>
                        <w:r w:rsidRPr="008B1BE9">
                          <w:rPr>
                            <w:rFonts w:eastAsia="ＭＳ 明朝"/>
                            <w:b/>
                            <w:bCs/>
                            <w:lang w:val="en-US"/>
                          </w:rPr>
                          <w:t>-</w:t>
                        </w:r>
                        <w:r w:rsidRPr="008B1BE9">
                          <w:rPr>
                            <w:rFonts w:eastAsia="ＭＳ 明朝"/>
                            <w:b/>
                            <w:bCs/>
                            <w:lang w:val="en-US"/>
                          </w:rPr>
                          <w:tab/>
                          <w:t>The UE shall not assume any signal or channel being transmitted in subframes other than downlink subframes 3, 4, 5, 6, 7, 8, 9, and 0 across two consecutive radio frames.</w:t>
                        </w:r>
                      </w:p>
                      <w:p w14:paraId="372D52D8" w14:textId="77777777" w:rsidR="008B1BE9" w:rsidRPr="008B1BE9" w:rsidRDefault="008B1BE9" w:rsidP="008B1BE9">
                        <w:pPr>
                          <w:textAlignment w:val="baseline"/>
                          <w:rPr>
                            <w:rFonts w:eastAsia="ＭＳ 明朝"/>
                            <w:b/>
                            <w:bCs/>
                            <w:lang w:val="en-US"/>
                          </w:rPr>
                        </w:pPr>
                        <w:r w:rsidRPr="008B1BE9">
                          <w:rPr>
                            <w:rFonts w:eastAsia="ＭＳ 明朝"/>
                            <w:b/>
                            <w:bCs/>
                            <w:lang w:val="en-US"/>
                          </w:rPr>
                          <w:t>-</w:t>
                        </w:r>
                        <w:r w:rsidRPr="008B1BE9">
                          <w:rPr>
                            <w:rFonts w:eastAsia="ＭＳ 明朝"/>
                            <w:b/>
                            <w:bCs/>
                            <w:lang w:val="en-US"/>
                          </w:rPr>
                          <w:tab/>
                          <w:t>The UE shall not transmit any signal or channel on a subframe other than the 8 consecutive uplink subframes.</w:t>
                        </w:r>
                      </w:p>
                      <w:p w14:paraId="60CFFA5D" w14:textId="77777777" w:rsidR="008B1BE9" w:rsidRPr="008B1BE9" w:rsidRDefault="008B1BE9" w:rsidP="008B1BE9">
                        <w:pPr>
                          <w:textAlignment w:val="baseline"/>
                          <w:rPr>
                            <w:rFonts w:eastAsia="ＭＳ 明朝"/>
                            <w:b/>
                            <w:bCs/>
                            <w:lang w:val="en-US"/>
                          </w:rPr>
                        </w:pPr>
                        <w:r w:rsidRPr="008B1BE9">
                          <w:rPr>
                            <w:rFonts w:eastAsia="ＭＳ 明朝"/>
                            <w:b/>
                            <w:bCs/>
                            <w:lang w:val="en-US"/>
                          </w:rPr>
                          <w:t>*** Unchanged parts are omitted ***</w:t>
                        </w:r>
                      </w:p>
                    </w:tc>
                  </w:tr>
                </w:tbl>
                <w:p w14:paraId="05A3D77F" w14:textId="77777777" w:rsidR="008B1BE9" w:rsidRPr="008B1BE9" w:rsidRDefault="008B1BE9" w:rsidP="008B1BE9">
                  <w:pPr>
                    <w:rPr>
                      <w:rFonts w:eastAsia="ＭＳ 明朝"/>
                      <w:bCs/>
                      <w:lang w:val="en-US"/>
                    </w:rPr>
                  </w:pPr>
                </w:p>
              </w:tc>
            </w:tr>
          </w:tbl>
          <w:p w14:paraId="75DACD14" w14:textId="77777777" w:rsidR="008B1BE9" w:rsidRPr="008B1BE9" w:rsidRDefault="008B1BE9" w:rsidP="008B1BE9">
            <w:pPr>
              <w:rPr>
                <w:rFonts w:eastAsia="ＭＳ 明朝"/>
                <w:b/>
                <w:bCs/>
                <w:lang w:val="en-US"/>
              </w:rPr>
            </w:pPr>
          </w:p>
          <w:p w14:paraId="65FA6822" w14:textId="77777777" w:rsidR="008B1BE9" w:rsidRPr="008B1BE9" w:rsidRDefault="008B1BE9" w:rsidP="008B1BE9">
            <w:pPr>
              <w:rPr>
                <w:rFonts w:eastAsia="ＭＳ 明朝"/>
                <w:b/>
                <w:bCs/>
                <w:lang w:val="en-US"/>
              </w:rPr>
            </w:pPr>
            <w:r w:rsidRPr="008B1BE9">
              <w:rPr>
                <w:rFonts w:eastAsia="ＭＳ 明朝"/>
                <w:b/>
                <w:bCs/>
                <w:lang w:val="en-US"/>
              </w:rPr>
              <w:t xml:space="preserve">In that sense, the same update is necessary as follows. </w:t>
            </w:r>
          </w:p>
          <w:p w14:paraId="5279C188" w14:textId="77777777" w:rsidR="008B1BE9" w:rsidRPr="008B1BE9" w:rsidRDefault="008B1BE9" w:rsidP="008B1BE9">
            <w:pPr>
              <w:rPr>
                <w:rFonts w:eastAsia="ＭＳ 明朝"/>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402"/>
              <w:gridCol w:w="1302"/>
              <w:gridCol w:w="7992"/>
              <w:gridCol w:w="690"/>
              <w:gridCol w:w="528"/>
              <w:gridCol w:w="561"/>
              <w:gridCol w:w="1523"/>
              <w:gridCol w:w="483"/>
              <w:gridCol w:w="717"/>
              <w:gridCol w:w="561"/>
              <w:gridCol w:w="2859"/>
              <w:gridCol w:w="1507"/>
            </w:tblGrid>
            <w:tr w:rsidR="008B1BE9" w:rsidRPr="008B1BE9" w14:paraId="389632AB" w14:textId="77777777" w:rsidTr="008B1BE9">
              <w:trPr>
                <w:trHeight w:val="20"/>
              </w:trPr>
              <w:tc>
                <w:tcPr>
                  <w:tcW w:w="0" w:type="auto"/>
                  <w:tcBorders>
                    <w:top w:val="single" w:sz="4" w:space="0" w:color="auto"/>
                    <w:left w:val="single" w:sz="4" w:space="0" w:color="auto"/>
                    <w:bottom w:val="single" w:sz="4" w:space="0" w:color="auto"/>
                    <w:right w:val="single" w:sz="4" w:space="0" w:color="auto"/>
                  </w:tcBorders>
                  <w:hideMark/>
                </w:tcPr>
                <w:p w14:paraId="24026ECD" w14:textId="77777777" w:rsidR="008B1BE9" w:rsidRPr="008B1BE9" w:rsidRDefault="008B1BE9" w:rsidP="008B1BE9">
                  <w:pPr>
                    <w:textAlignment w:val="baseline"/>
                    <w:rPr>
                      <w:rFonts w:eastAsia="ＭＳ 明朝"/>
                      <w:b/>
                      <w:bCs/>
                    </w:rPr>
                  </w:pPr>
                  <w:r w:rsidRPr="008B1BE9">
                    <w:rPr>
                      <w:rFonts w:eastAsia="ＭＳ 明朝"/>
                      <w:b/>
                      <w:bCs/>
                    </w:rPr>
                    <w:t xml:space="preserve">2. </w:t>
                  </w:r>
                  <w:proofErr w:type="spellStart"/>
                  <w:r w:rsidRPr="008B1BE9">
                    <w:rPr>
                      <w:rFonts w:eastAsia="ＭＳ 明朝"/>
                      <w:b/>
                      <w:bCs/>
                    </w:rPr>
                    <w:t>IoT_NTN_TDD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6173A3" w14:textId="77777777" w:rsidR="008B1BE9" w:rsidRPr="008B1BE9" w:rsidRDefault="008B1BE9" w:rsidP="008B1BE9">
                  <w:pPr>
                    <w:textAlignment w:val="baseline"/>
                    <w:rPr>
                      <w:rFonts w:eastAsia="ＭＳ 明朝"/>
                      <w:b/>
                      <w:bCs/>
                    </w:rPr>
                  </w:pPr>
                  <w:r w:rsidRPr="008B1BE9">
                    <w:rPr>
                      <w:rFonts w:eastAsia="ＭＳ 明朝"/>
                      <w:b/>
                      <w:bCs/>
                    </w:rPr>
                    <w:t>2-1</w:t>
                  </w:r>
                </w:p>
              </w:tc>
              <w:tc>
                <w:tcPr>
                  <w:tcW w:w="0" w:type="auto"/>
                  <w:tcBorders>
                    <w:top w:val="single" w:sz="4" w:space="0" w:color="auto"/>
                    <w:left w:val="single" w:sz="4" w:space="0" w:color="auto"/>
                    <w:bottom w:val="single" w:sz="4" w:space="0" w:color="auto"/>
                    <w:right w:val="single" w:sz="4" w:space="0" w:color="auto"/>
                  </w:tcBorders>
                  <w:hideMark/>
                </w:tcPr>
                <w:p w14:paraId="119DDA6E" w14:textId="77777777" w:rsidR="008B1BE9" w:rsidRPr="008B1BE9" w:rsidRDefault="008B1BE9" w:rsidP="008B1BE9">
                  <w:pPr>
                    <w:textAlignment w:val="baseline"/>
                    <w:rPr>
                      <w:rFonts w:eastAsia="ＭＳ 明朝"/>
                      <w:b/>
                      <w:bCs/>
                    </w:rPr>
                  </w:pPr>
                  <w:r w:rsidRPr="008B1BE9">
                    <w:rPr>
                      <w:rFonts w:eastAsia="ＭＳ 明朝"/>
                      <w:b/>
                      <w:bCs/>
                    </w:rPr>
                    <w:t>Support of IoT-NTN TDD mode</w:t>
                  </w:r>
                </w:p>
              </w:tc>
              <w:tc>
                <w:tcPr>
                  <w:tcW w:w="0" w:type="auto"/>
                  <w:tcBorders>
                    <w:top w:val="single" w:sz="4" w:space="0" w:color="auto"/>
                    <w:left w:val="single" w:sz="4" w:space="0" w:color="auto"/>
                    <w:bottom w:val="single" w:sz="4" w:space="0" w:color="auto"/>
                    <w:right w:val="single" w:sz="4" w:space="0" w:color="auto"/>
                  </w:tcBorders>
                  <w:hideMark/>
                </w:tcPr>
                <w:p w14:paraId="6FD179DC" w14:textId="77777777" w:rsidR="008B1BE9" w:rsidRPr="008B1BE9" w:rsidRDefault="008B1BE9" w:rsidP="008B1BE9">
                  <w:pPr>
                    <w:textAlignment w:val="baseline"/>
                    <w:rPr>
                      <w:rFonts w:eastAsia="ＭＳ 明朝"/>
                      <w:b/>
                      <w:bCs/>
                    </w:rPr>
                  </w:pPr>
                  <w:r w:rsidRPr="008B1BE9">
                    <w:rPr>
                      <w:rFonts w:eastAsia="ＭＳ 明朝"/>
                      <w:b/>
                      <w:bCs/>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8B1BE9">
                    <w:rPr>
                      <w:rFonts w:eastAsia="ＭＳ 明朝"/>
                      <w:b/>
                      <w:bCs/>
                    </w:rPr>
                    <w:t>ms</w:t>
                  </w:r>
                  <w:proofErr w:type="spellEnd"/>
                  <w:r w:rsidRPr="008B1BE9">
                    <w:rPr>
                      <w:rFonts w:eastAsia="ＭＳ 明朝"/>
                      <w:b/>
                      <w:bCs/>
                    </w:rPr>
                    <w:t xml:space="preserve"> at the ULSRP. The guard period between the end of the UL subframes and the beginning of the DL subframes is fixed to be 24 </w:t>
                  </w:r>
                  <w:proofErr w:type="spellStart"/>
                  <w:r w:rsidRPr="008B1BE9">
                    <w:rPr>
                      <w:rFonts w:eastAsia="ＭＳ 明朝"/>
                      <w:b/>
                      <w:bCs/>
                    </w:rPr>
                    <w:t>ms</w:t>
                  </w:r>
                  <w:proofErr w:type="spellEnd"/>
                  <w:r w:rsidRPr="008B1BE9">
                    <w:rPr>
                      <w:rFonts w:eastAsia="ＭＳ 明朝"/>
                      <w:b/>
                      <w:bCs/>
                    </w:rPr>
                    <w:t xml:space="preserve"> at the ULSRP.</w:t>
                  </w:r>
                </w:p>
                <w:p w14:paraId="523CED33" w14:textId="77777777" w:rsidR="008B1BE9" w:rsidRPr="008B1BE9" w:rsidRDefault="008B1BE9" w:rsidP="008B1BE9">
                  <w:pPr>
                    <w:textAlignment w:val="baseline"/>
                    <w:rPr>
                      <w:rFonts w:eastAsia="ＭＳ 明朝"/>
                      <w:b/>
                      <w:bCs/>
                    </w:rPr>
                  </w:pPr>
                  <w:r w:rsidRPr="008B1BE9">
                    <w:rPr>
                      <w:rFonts w:eastAsia="ＭＳ 明朝"/>
                      <w:b/>
                      <w:bCs/>
                    </w:rPr>
                    <w:t>2. The DL subframes of pattern are fixed to subframes [3 4 5 6 7 8 9 0] across two consecutive radio frames.</w:t>
                  </w:r>
                </w:p>
                <w:p w14:paraId="0664962C" w14:textId="77777777" w:rsidR="008B1BE9" w:rsidRPr="008B1BE9" w:rsidRDefault="008B1BE9" w:rsidP="008B1BE9">
                  <w:pPr>
                    <w:textAlignment w:val="baseline"/>
                    <w:rPr>
                      <w:rFonts w:eastAsia="ＭＳ 明朝"/>
                      <w:b/>
                      <w:bCs/>
                    </w:rPr>
                  </w:pPr>
                  <w:r w:rsidRPr="008B1BE9">
                    <w:rPr>
                      <w:rFonts w:eastAsia="ＭＳ 明朝"/>
                      <w:b/>
                      <w:bCs/>
                    </w:rPr>
                    <w:t xml:space="preserve">3. The </w:t>
                  </w:r>
                  <w:proofErr w:type="gramStart"/>
                  <w:r w:rsidRPr="008B1BE9">
                    <w:rPr>
                      <w:rFonts w:eastAsia="ＭＳ 明朝"/>
                      <w:b/>
                      <w:bCs/>
                    </w:rPr>
                    <w:t>non-U</w:t>
                  </w:r>
                  <w:proofErr w:type="gramEnd"/>
                  <w:r w:rsidRPr="008B1BE9">
                    <w:rPr>
                      <w:rFonts w:eastAsia="ＭＳ 明朝"/>
                      <w:b/>
                      <w:bCs/>
                    </w:rPr>
                    <w:t xml:space="preserve"> NB-IoT subframes are not considered by the UE as “NB-IoT UL subframes”</w:t>
                  </w:r>
                </w:p>
                <w:p w14:paraId="5BE1C4E3" w14:textId="77777777" w:rsidR="008B1BE9" w:rsidRPr="008B1BE9" w:rsidRDefault="008B1BE9" w:rsidP="008B1BE9">
                  <w:pPr>
                    <w:textAlignment w:val="baseline"/>
                    <w:rPr>
                      <w:rFonts w:eastAsia="ＭＳ 明朝"/>
                      <w:b/>
                      <w:bCs/>
                    </w:rPr>
                  </w:pPr>
                  <w:r w:rsidRPr="008B1BE9">
                    <w:rPr>
                      <w:rFonts w:eastAsia="ＭＳ 明朝"/>
                      <w:b/>
                      <w:bCs/>
                    </w:rPr>
                    <w:t>4. The non-D NB-IoT subframes are not considered by the UE as “NB-IoT DL subframes”</w:t>
                  </w:r>
                </w:p>
                <w:p w14:paraId="7F4B2D6D" w14:textId="77777777" w:rsidR="008B1BE9" w:rsidRPr="008B1BE9" w:rsidRDefault="008B1BE9" w:rsidP="008B1BE9">
                  <w:pPr>
                    <w:textAlignment w:val="baseline"/>
                    <w:rPr>
                      <w:rFonts w:eastAsia="ＭＳ 明朝"/>
                      <w:b/>
                      <w:bCs/>
                    </w:rPr>
                  </w:pPr>
                  <w:r w:rsidRPr="008B1BE9">
                    <w:rPr>
                      <w:rFonts w:eastAsia="ＭＳ 明朝"/>
                      <w:b/>
                      <w:bCs/>
                    </w:rPr>
                    <w:t>5. Support NPSS/NSSS/NPBCH/SIB1-NB transmissions dropped in non-D NB-IoT subframes</w:t>
                  </w:r>
                </w:p>
                <w:p w14:paraId="021A9D32" w14:textId="77777777" w:rsidR="008B1BE9" w:rsidRPr="008B1BE9" w:rsidRDefault="008B1BE9" w:rsidP="008B1BE9">
                  <w:pPr>
                    <w:textAlignment w:val="baseline"/>
                    <w:rPr>
                      <w:rFonts w:eastAsia="ＭＳ 明朝"/>
                      <w:b/>
                      <w:bCs/>
                    </w:rPr>
                  </w:pPr>
                  <w:r w:rsidRPr="008B1BE9">
                    <w:rPr>
                      <w:rFonts w:eastAsia="ＭＳ 明朝"/>
                      <w:b/>
                      <w:bCs/>
                    </w:rPr>
                    <w:t>6. Postponement of NPRACH transmissions in non-U NB-IoT subframes until the next U NB-IoT subframe(s), where the unit of postponement is one PRU.</w:t>
                  </w:r>
                </w:p>
                <w:p w14:paraId="520D3E89" w14:textId="77777777" w:rsidR="008B1BE9" w:rsidRPr="008B1BE9" w:rsidRDefault="008B1BE9" w:rsidP="008B1BE9">
                  <w:pPr>
                    <w:textAlignment w:val="baseline"/>
                    <w:rPr>
                      <w:rFonts w:eastAsia="ＭＳ 明朝"/>
                      <w:b/>
                      <w:bCs/>
                    </w:rPr>
                  </w:pPr>
                  <w:r w:rsidRPr="008B1BE9">
                    <w:rPr>
                      <w:rFonts w:eastAsia="ＭＳ 明朝"/>
                      <w:b/>
                      <w:bCs/>
                    </w:rPr>
                    <w:t>7. Support of NPRACH periodicities of 90ms and 180ms, instead of 40ms and 80ms</w:t>
                  </w:r>
                </w:p>
              </w:tc>
              <w:tc>
                <w:tcPr>
                  <w:tcW w:w="0" w:type="auto"/>
                  <w:tcBorders>
                    <w:top w:val="single" w:sz="4" w:space="0" w:color="auto"/>
                    <w:left w:val="single" w:sz="4" w:space="0" w:color="auto"/>
                    <w:bottom w:val="single" w:sz="4" w:space="0" w:color="auto"/>
                    <w:right w:val="single" w:sz="4" w:space="0" w:color="auto"/>
                  </w:tcBorders>
                  <w:hideMark/>
                </w:tcPr>
                <w:p w14:paraId="6124F087" w14:textId="77777777" w:rsidR="008B1BE9" w:rsidRPr="008B1BE9" w:rsidRDefault="008B1BE9" w:rsidP="008B1BE9">
                  <w:pPr>
                    <w:textAlignment w:val="baseline"/>
                    <w:rPr>
                      <w:rFonts w:eastAsia="ＭＳ 明朝"/>
                      <w:b/>
                      <w:bCs/>
                    </w:rPr>
                  </w:pPr>
                  <w:r w:rsidRPr="008B1BE9">
                    <w:rPr>
                      <w:rFonts w:eastAsia="ＭＳ 明朝"/>
                      <w:b/>
                      <w:bCs/>
                    </w:rPr>
                    <w:t>Rel-17 2-1b</w:t>
                  </w:r>
                </w:p>
              </w:tc>
              <w:tc>
                <w:tcPr>
                  <w:tcW w:w="0" w:type="auto"/>
                  <w:tcBorders>
                    <w:top w:val="single" w:sz="4" w:space="0" w:color="auto"/>
                    <w:left w:val="single" w:sz="4" w:space="0" w:color="auto"/>
                    <w:bottom w:val="single" w:sz="4" w:space="0" w:color="auto"/>
                    <w:right w:val="single" w:sz="4" w:space="0" w:color="auto"/>
                  </w:tcBorders>
                  <w:hideMark/>
                </w:tcPr>
                <w:p w14:paraId="612C44F5" w14:textId="77777777" w:rsidR="008B1BE9" w:rsidRPr="008B1BE9" w:rsidRDefault="008B1BE9" w:rsidP="008B1BE9">
                  <w:pPr>
                    <w:textAlignment w:val="baseline"/>
                    <w:rPr>
                      <w:rFonts w:eastAsia="ＭＳ 明朝"/>
                      <w:b/>
                      <w:bCs/>
                    </w:rPr>
                  </w:pPr>
                  <w:r w:rsidRPr="008B1BE9">
                    <w:rPr>
                      <w:rFonts w:eastAsia="ＭＳ 明朝"/>
                      <w:b/>
                      <w:bCs/>
                    </w:rPr>
                    <w:t>Yes</w:t>
                  </w:r>
                </w:p>
              </w:tc>
              <w:tc>
                <w:tcPr>
                  <w:tcW w:w="0" w:type="auto"/>
                  <w:tcBorders>
                    <w:top w:val="single" w:sz="4" w:space="0" w:color="auto"/>
                    <w:left w:val="single" w:sz="4" w:space="0" w:color="auto"/>
                    <w:bottom w:val="single" w:sz="4" w:space="0" w:color="auto"/>
                    <w:right w:val="single" w:sz="4" w:space="0" w:color="auto"/>
                  </w:tcBorders>
                  <w:hideMark/>
                </w:tcPr>
                <w:p w14:paraId="7A5E43A4" w14:textId="77777777" w:rsidR="008B1BE9" w:rsidRPr="008B1BE9" w:rsidRDefault="008B1BE9" w:rsidP="008B1BE9">
                  <w:pPr>
                    <w:textAlignment w:val="baseline"/>
                    <w:rPr>
                      <w:rFonts w:eastAsia="ＭＳ 明朝"/>
                      <w:b/>
                      <w:bCs/>
                    </w:rPr>
                  </w:pPr>
                  <w:r w:rsidRPr="008B1BE9">
                    <w:rPr>
                      <w:rFonts w:eastAsia="ＭＳ 明朝"/>
                      <w:b/>
                      <w:bCs/>
                    </w:rPr>
                    <w:t>N/A</w:t>
                  </w:r>
                </w:p>
              </w:tc>
              <w:tc>
                <w:tcPr>
                  <w:tcW w:w="0" w:type="auto"/>
                  <w:tcBorders>
                    <w:top w:val="single" w:sz="4" w:space="0" w:color="auto"/>
                    <w:left w:val="single" w:sz="4" w:space="0" w:color="auto"/>
                    <w:bottom w:val="single" w:sz="4" w:space="0" w:color="auto"/>
                    <w:right w:val="single" w:sz="4" w:space="0" w:color="auto"/>
                  </w:tcBorders>
                  <w:hideMark/>
                </w:tcPr>
                <w:p w14:paraId="0D55E637" w14:textId="77777777" w:rsidR="008B1BE9" w:rsidRPr="008B1BE9" w:rsidRDefault="008B1BE9" w:rsidP="008B1BE9">
                  <w:pPr>
                    <w:textAlignment w:val="baseline"/>
                    <w:rPr>
                      <w:rFonts w:eastAsia="ＭＳ 明朝"/>
                      <w:b/>
                      <w:bCs/>
                      <w:lang w:val="en-US"/>
                    </w:rPr>
                  </w:pPr>
                  <w:r w:rsidRPr="008B1BE9">
                    <w:rPr>
                      <w:rFonts w:eastAsia="ＭＳ 明朝"/>
                      <w:b/>
                      <w:bCs/>
                      <w:lang w:val="en-US"/>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336D745E" w14:textId="77777777" w:rsidR="008B1BE9" w:rsidRPr="008B1BE9" w:rsidRDefault="008B1BE9" w:rsidP="008B1BE9">
                  <w:pPr>
                    <w:textAlignment w:val="baseline"/>
                    <w:rPr>
                      <w:rFonts w:eastAsia="ＭＳ 明朝"/>
                      <w:b/>
                      <w:bCs/>
                    </w:rPr>
                  </w:pPr>
                  <w:r w:rsidRPr="008B1BE9">
                    <w:rPr>
                      <w:rFonts w:eastAsia="ＭＳ 明朝"/>
                      <w:b/>
                      <w:bCs/>
                    </w:rPr>
                    <w:t>n/a</w:t>
                  </w:r>
                </w:p>
              </w:tc>
              <w:tc>
                <w:tcPr>
                  <w:tcW w:w="0" w:type="auto"/>
                  <w:tcBorders>
                    <w:top w:val="single" w:sz="4" w:space="0" w:color="auto"/>
                    <w:left w:val="single" w:sz="4" w:space="0" w:color="auto"/>
                    <w:bottom w:val="single" w:sz="4" w:space="0" w:color="auto"/>
                    <w:right w:val="single" w:sz="4" w:space="0" w:color="auto"/>
                  </w:tcBorders>
                  <w:hideMark/>
                </w:tcPr>
                <w:p w14:paraId="09161052" w14:textId="77777777" w:rsidR="008B1BE9" w:rsidRPr="008B1BE9" w:rsidRDefault="008B1BE9" w:rsidP="008B1BE9">
                  <w:pPr>
                    <w:textAlignment w:val="baseline"/>
                    <w:rPr>
                      <w:rFonts w:eastAsia="ＭＳ 明朝"/>
                      <w:b/>
                      <w:bCs/>
                      <w:lang w:val="en-US"/>
                    </w:rPr>
                  </w:pPr>
                  <w:r w:rsidRPr="008B1BE9">
                    <w:rPr>
                      <w:rFonts w:eastAsia="ＭＳ 明朝"/>
                      <w:b/>
                      <w:bCs/>
                      <w:lang w:val="en-US"/>
                    </w:rPr>
                    <w:t>TDD only</w:t>
                  </w:r>
                </w:p>
              </w:tc>
              <w:tc>
                <w:tcPr>
                  <w:tcW w:w="0" w:type="auto"/>
                  <w:tcBorders>
                    <w:top w:val="single" w:sz="4" w:space="0" w:color="auto"/>
                    <w:left w:val="single" w:sz="4" w:space="0" w:color="auto"/>
                    <w:bottom w:val="single" w:sz="4" w:space="0" w:color="auto"/>
                    <w:right w:val="single" w:sz="4" w:space="0" w:color="auto"/>
                  </w:tcBorders>
                  <w:hideMark/>
                </w:tcPr>
                <w:p w14:paraId="2E7CC8EC" w14:textId="77777777" w:rsidR="008B1BE9" w:rsidRPr="008B1BE9" w:rsidRDefault="008B1BE9" w:rsidP="008B1BE9">
                  <w:pPr>
                    <w:textAlignment w:val="baseline"/>
                    <w:rPr>
                      <w:rFonts w:eastAsia="ＭＳ 明朝"/>
                      <w:b/>
                      <w:bCs/>
                      <w:lang w:val="en-US"/>
                    </w:rPr>
                  </w:pPr>
                  <w:r w:rsidRPr="008B1BE9">
                    <w:rPr>
                      <w:rFonts w:eastAsia="ＭＳ 明朝"/>
                      <w:b/>
                      <w:bCs/>
                      <w:lang w:val="en-US"/>
                    </w:rPr>
                    <w:t>N/A</w:t>
                  </w:r>
                </w:p>
              </w:tc>
              <w:tc>
                <w:tcPr>
                  <w:tcW w:w="0" w:type="auto"/>
                  <w:tcBorders>
                    <w:top w:val="single" w:sz="4" w:space="0" w:color="auto"/>
                    <w:left w:val="single" w:sz="4" w:space="0" w:color="auto"/>
                    <w:bottom w:val="single" w:sz="4" w:space="0" w:color="auto"/>
                    <w:right w:val="single" w:sz="4" w:space="0" w:color="auto"/>
                  </w:tcBorders>
                </w:tcPr>
                <w:p w14:paraId="0434C2E1" w14:textId="77777777" w:rsidR="008B1BE9" w:rsidRPr="008B1BE9" w:rsidRDefault="008B1BE9" w:rsidP="008B1BE9">
                  <w:pPr>
                    <w:textAlignment w:val="baseline"/>
                    <w:rPr>
                      <w:rFonts w:eastAsia="ＭＳ 明朝"/>
                      <w:b/>
                      <w:bCs/>
                    </w:rPr>
                  </w:pPr>
                  <w:r w:rsidRPr="008B1BE9">
                    <w:rPr>
                      <w:rFonts w:eastAsia="ＭＳ 明朝"/>
                      <w:b/>
                      <w:bCs/>
                    </w:rPr>
                    <w:t>Applicable only for 1616-1626.5 MHz MSS allocated band</w:t>
                  </w:r>
                </w:p>
                <w:p w14:paraId="7724ED9A" w14:textId="77777777" w:rsidR="008B1BE9" w:rsidRPr="008B1BE9" w:rsidRDefault="008B1BE9" w:rsidP="008B1BE9">
                  <w:pPr>
                    <w:textAlignment w:val="baseline"/>
                    <w:rPr>
                      <w:rFonts w:eastAsia="ＭＳ 明朝"/>
                      <w:b/>
                      <w:bCs/>
                    </w:rPr>
                  </w:pPr>
                </w:p>
                <w:p w14:paraId="5EBC322B" w14:textId="77777777" w:rsidR="008B1BE9" w:rsidRPr="008B1BE9" w:rsidRDefault="008B1BE9" w:rsidP="008B1BE9">
                  <w:pPr>
                    <w:textAlignment w:val="baseline"/>
                    <w:rPr>
                      <w:rFonts w:eastAsia="ＭＳ 明朝"/>
                      <w:b/>
                      <w:bCs/>
                    </w:rPr>
                  </w:pPr>
                  <w:r w:rsidRPr="008B1BE9">
                    <w:rPr>
                      <w:rFonts w:eastAsia="ＭＳ 明朝"/>
                      <w:b/>
                      <w:bCs/>
                    </w:rPr>
                    <w:t>Note: UE supporting band 249 must support this FG</w:t>
                  </w:r>
                </w:p>
                <w:p w14:paraId="74DD73F5" w14:textId="77777777" w:rsidR="008B1BE9" w:rsidRPr="008B1BE9" w:rsidRDefault="008B1BE9" w:rsidP="008B1BE9">
                  <w:pPr>
                    <w:textAlignment w:val="baseline"/>
                    <w:rPr>
                      <w:rFonts w:eastAsia="ＭＳ 明朝"/>
                      <w:b/>
                      <w:bCs/>
                    </w:rPr>
                  </w:pPr>
                </w:p>
                <w:p w14:paraId="6EB6841F" w14:textId="77777777" w:rsidR="008B1BE9" w:rsidRPr="008B1BE9" w:rsidRDefault="008B1BE9" w:rsidP="008B1BE9">
                  <w:pPr>
                    <w:textAlignment w:val="baseline"/>
                    <w:rPr>
                      <w:rFonts w:eastAsia="ＭＳ 明朝"/>
                      <w:b/>
                      <w:bCs/>
                    </w:rPr>
                  </w:pPr>
                  <w:r w:rsidRPr="008B1BE9">
                    <w:rPr>
                      <w:rFonts w:eastAsia="ＭＳ 明朝"/>
                      <w:b/>
                      <w:bCs/>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6AF79EDB" w14:textId="77777777" w:rsidR="008B1BE9" w:rsidRPr="008B1BE9" w:rsidRDefault="008B1BE9" w:rsidP="008B1BE9">
                  <w:pPr>
                    <w:textAlignment w:val="baseline"/>
                    <w:rPr>
                      <w:rFonts w:eastAsia="ＭＳ 明朝"/>
                      <w:b/>
                      <w:bCs/>
                    </w:rPr>
                  </w:pPr>
                  <w:r w:rsidRPr="008B1BE9">
                    <w:rPr>
                      <w:rFonts w:eastAsia="ＭＳ 明朝"/>
                      <w:b/>
                      <w:bCs/>
                    </w:rPr>
                    <w:t>Optional without capability signalling</w:t>
                  </w:r>
                </w:p>
              </w:tc>
            </w:tr>
          </w:tbl>
          <w:p w14:paraId="75228E61" w14:textId="77777777" w:rsidR="008B1BE9" w:rsidRPr="008B1BE9" w:rsidRDefault="008B1BE9" w:rsidP="008B1BE9">
            <w:pPr>
              <w:rPr>
                <w:rFonts w:eastAsia="ＭＳ 明朝"/>
                <w:b/>
                <w:bCs/>
                <w:lang w:val="en-US"/>
              </w:rPr>
            </w:pPr>
          </w:p>
          <w:p w14:paraId="49BD0B49" w14:textId="77777777" w:rsidR="008B1BE9" w:rsidRPr="008B1BE9" w:rsidRDefault="008B1BE9" w:rsidP="008B1BE9">
            <w:pPr>
              <w:rPr>
                <w:rFonts w:eastAsia="ＭＳ 明朝"/>
                <w:b/>
                <w:bCs/>
                <w:u w:val="single"/>
              </w:rPr>
            </w:pPr>
            <w:r w:rsidRPr="008B1BE9">
              <w:rPr>
                <w:rFonts w:eastAsia="ＭＳ 明朝"/>
                <w:b/>
                <w:bCs/>
                <w:u w:val="single"/>
              </w:rPr>
              <w:t xml:space="preserve">Proposal 1: Consider the above updates for FG 2-1. </w:t>
            </w:r>
          </w:p>
          <w:p w14:paraId="0250081D" w14:textId="480C4709" w:rsidR="00A219A9" w:rsidRPr="008B1BE9" w:rsidRDefault="00A219A9" w:rsidP="00A219A9">
            <w:pPr>
              <w:rPr>
                <w:rFonts w:eastAsia="ＭＳ 明朝"/>
                <w:b/>
                <w:bCs/>
              </w:rPr>
            </w:pPr>
          </w:p>
        </w:tc>
      </w:tr>
      <w:tr w:rsidR="00C61A4B" w:rsidRPr="00D1683D" w14:paraId="7EF3FDDF" w14:textId="77777777" w:rsidTr="00D91D2F">
        <w:trPr>
          <w:trHeight w:val="412"/>
        </w:trPr>
        <w:tc>
          <w:tcPr>
            <w:tcW w:w="277" w:type="pct"/>
          </w:tcPr>
          <w:p w14:paraId="0C5D1589" w14:textId="0690533F" w:rsidR="00C61A4B" w:rsidRPr="007A1CC9" w:rsidRDefault="00C61A4B" w:rsidP="00E9588F">
            <w:pPr>
              <w:pStyle w:val="aff6"/>
              <w:numPr>
                <w:ilvl w:val="0"/>
                <w:numId w:val="15"/>
              </w:numPr>
              <w:ind w:leftChars="0"/>
            </w:pPr>
            <w:r>
              <w:rPr>
                <w:rFonts w:eastAsiaTheme="minorEastAsia" w:hint="eastAsia"/>
              </w:rPr>
              <w:lastRenderedPageBreak/>
              <w:t>RAN4 LS</w:t>
            </w:r>
          </w:p>
        </w:tc>
        <w:tc>
          <w:tcPr>
            <w:tcW w:w="4723" w:type="pct"/>
          </w:tcPr>
          <w:p w14:paraId="7847E7BB" w14:textId="3734A380" w:rsidR="00CD7B81" w:rsidRPr="00CD7B81" w:rsidRDefault="00CD7B81" w:rsidP="00CD7B81">
            <w:pPr>
              <w:rPr>
                <w:rFonts w:eastAsia="ＭＳ 明朝"/>
                <w:b/>
                <w:bCs/>
              </w:rPr>
            </w:pPr>
            <w:r w:rsidRPr="00CD7B81">
              <w:rPr>
                <w:rFonts w:eastAsia="ＭＳ 明朝"/>
                <w:b/>
                <w:bCs/>
                <w:noProof/>
              </w:rPr>
              <mc:AlternateContent>
                <mc:Choice Requires="wps">
                  <w:drawing>
                    <wp:anchor distT="45720" distB="45720" distL="114300" distR="114300" simplePos="0" relativeHeight="251658240" behindDoc="0" locked="0" layoutInCell="1" allowOverlap="1" wp14:anchorId="6C5E3B37" wp14:editId="322B0391">
                      <wp:simplePos x="0" y="0"/>
                      <wp:positionH relativeFrom="column">
                        <wp:posOffset>-19050</wp:posOffset>
                      </wp:positionH>
                      <wp:positionV relativeFrom="paragraph">
                        <wp:posOffset>283845</wp:posOffset>
                      </wp:positionV>
                      <wp:extent cx="6127750" cy="1447800"/>
                      <wp:effectExtent l="0" t="0" r="25400" b="19050"/>
                      <wp:wrapSquare wrapText="bothSides"/>
                      <wp:docPr id="371084628"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761299B3" w14:textId="77777777" w:rsidR="00CD7B81" w:rsidRDefault="00CD7B81" w:rsidP="00CD7B81">
                                  <w:pPr>
                                    <w:spacing w:after="0"/>
                                    <w:rPr>
                                      <w:rFonts w:ascii="Times" w:eastAsia="Batang" w:hAnsi="Times"/>
                                      <w:b/>
                                      <w:bCs/>
                                      <w:szCs w:val="24"/>
                                      <w:highlight w:val="darkYellow"/>
                                    </w:rPr>
                                  </w:pPr>
                                  <w:r>
                                    <w:rPr>
                                      <w:rFonts w:ascii="Times" w:eastAsia="Batang" w:hAnsi="Times"/>
                                      <w:b/>
                                      <w:bCs/>
                                      <w:szCs w:val="24"/>
                                      <w:highlight w:val="darkYellow"/>
                                    </w:rPr>
                                    <w:t>Working assumption</w:t>
                                  </w:r>
                                </w:p>
                                <w:p w14:paraId="429F5772" w14:textId="77777777" w:rsidR="00CD7B81" w:rsidRDefault="00CD7B81" w:rsidP="00CD7B81">
                                  <w:pPr>
                                    <w:spacing w:after="0"/>
                                    <w:rPr>
                                      <w:rFonts w:ascii="Times" w:eastAsia="Batang" w:hAnsi="Times"/>
                                      <w:bCs/>
                                      <w:szCs w:val="24"/>
                                    </w:rPr>
                                  </w:pPr>
                                  <w:r>
                                    <w:rPr>
                                      <w:rFonts w:ascii="Times" w:eastAsia="Batang" w:hAnsi="Times"/>
                                      <w:bCs/>
                                      <w:szCs w:val="24"/>
                                    </w:rPr>
                                    <w:t>For precompensation, from RAN1 perspective:</w:t>
                                  </w:r>
                                </w:p>
                                <w:p w14:paraId="75EA8E25" w14:textId="77777777" w:rsidR="00CD7B81" w:rsidRDefault="00CD7B81" w:rsidP="00E9588F">
                                  <w:pPr>
                                    <w:numPr>
                                      <w:ilvl w:val="0"/>
                                      <w:numId w:val="23"/>
                                    </w:numPr>
                                    <w:overflowPunct/>
                                    <w:autoSpaceDE/>
                                    <w:adjustRightInd/>
                                    <w:contextualSpacing/>
                                    <w:rPr>
                                      <w:rFonts w:ascii="Times" w:eastAsia="Batang" w:hAnsi="Times"/>
                                      <w:bCs/>
                                      <w:szCs w:val="24"/>
                                      <w:lang w:eastAsia="x-none"/>
                                    </w:rPr>
                                  </w:pPr>
                                  <w:r>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5C2A8F" w14:textId="77777777" w:rsidR="00CD7B81" w:rsidRDefault="00CD7B81" w:rsidP="00E9588F">
                                  <w:pPr>
                                    <w:numPr>
                                      <w:ilvl w:val="1"/>
                                      <w:numId w:val="23"/>
                                    </w:numPr>
                                    <w:overflowPunct/>
                                    <w:autoSpaceDE/>
                                    <w:adjustRightInd/>
                                    <w:contextualSpacing/>
                                    <w:rPr>
                                      <w:rFonts w:ascii="Times" w:eastAsia="Batang" w:hAnsi="Times"/>
                                      <w:bCs/>
                                      <w:szCs w:val="24"/>
                                      <w:lang w:eastAsia="x-none"/>
                                    </w:rPr>
                                  </w:pPr>
                                  <w:r>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64D9995F" w14:textId="77777777" w:rsidR="00CD7B81" w:rsidRDefault="00CD7B81" w:rsidP="00E9588F">
                                  <w:pPr>
                                    <w:numPr>
                                      <w:ilvl w:val="0"/>
                                      <w:numId w:val="23"/>
                                    </w:numPr>
                                    <w:overflowPunct/>
                                    <w:autoSpaceDE/>
                                    <w:adjustRightInd/>
                                    <w:contextualSpacing/>
                                    <w:rPr>
                                      <w:rFonts w:ascii="Times" w:eastAsia="Batang" w:hAnsi="Times"/>
                                      <w:bCs/>
                                      <w:szCs w:val="24"/>
                                      <w:lang w:eastAsia="x-none"/>
                                    </w:rPr>
                                  </w:pPr>
                                  <w:r>
                                    <w:rPr>
                                      <w:rFonts w:ascii="Times" w:eastAsia="Batang" w:hAnsi="Times"/>
                                      <w:bCs/>
                                      <w:szCs w:val="24"/>
                                      <w:lang w:eastAsia="x-none"/>
                                    </w:rPr>
                                    <w:t>FFS:</w:t>
                                  </w:r>
                                  <w:r>
                                    <w:rPr>
                                      <w:rFonts w:ascii="Times" w:eastAsia="Batang" w:hAnsi="Times"/>
                                      <w:bCs/>
                                      <w:szCs w:val="24"/>
                                      <w:lang w:val="en-US" w:eastAsia="x-none"/>
                                    </w:rPr>
                                    <w:t xml:space="preserve"> whether spec impact is in RAN1, RAN4 or both</w:t>
                                  </w:r>
                                </w:p>
                                <w:p w14:paraId="0ADDC129" w14:textId="77777777" w:rsidR="00CD7B81" w:rsidRDefault="00CD7B81" w:rsidP="00CD7B81">
                                  <w:pPr>
                                    <w:rPr>
                                      <w:rFonts w:eastAsiaTheme="minorEastAsia"/>
                                      <w:lang w:eastAsia="en-GB"/>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5E3B37" id="_x0000_t202" coordsize="21600,21600" o:spt="202" path="m,l,21600r21600,l21600,xe">
                      <v:stroke joinstyle="miter"/>
                      <v:path gradientshapeok="t" o:connecttype="rect"/>
                    </v:shapetype>
                    <v:shape id="テキスト ボックス 27" o:spid="_x0000_s1026" type="#_x0000_t202" style="position:absolute;margin-left:-1.5pt;margin-top:22.35pt;width:482.5pt;height:11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">
                      <v:textbox>
                        <w:txbxContent>
                          <w:p w14:paraId="761299B3" w14:textId="77777777" w:rsidR="00CD7B81" w:rsidRDefault="00CD7B81" w:rsidP="00CD7B81">
                            <w:pPr>
                              <w:spacing w:after="0"/>
                              <w:rPr>
                                <w:rFonts w:ascii="Times" w:eastAsia="Batang" w:hAnsi="Times"/>
                                <w:b/>
                                <w:bCs/>
                                <w:szCs w:val="24"/>
                                <w:highlight w:val="darkYellow"/>
                              </w:rPr>
                            </w:pPr>
                            <w:r>
                              <w:rPr>
                                <w:rFonts w:ascii="Times" w:eastAsia="Batang" w:hAnsi="Times"/>
                                <w:b/>
                                <w:bCs/>
                                <w:szCs w:val="24"/>
                                <w:highlight w:val="darkYellow"/>
                              </w:rPr>
                              <w:t>Working assumption</w:t>
                            </w:r>
                          </w:p>
                          <w:p w14:paraId="429F5772" w14:textId="77777777" w:rsidR="00CD7B81" w:rsidRDefault="00CD7B81" w:rsidP="00CD7B81">
                            <w:pPr>
                              <w:spacing w:after="0"/>
                              <w:rPr>
                                <w:rFonts w:ascii="Times" w:eastAsia="Batang" w:hAnsi="Times"/>
                                <w:bCs/>
                                <w:szCs w:val="24"/>
                              </w:rPr>
                            </w:pPr>
                            <w:r>
                              <w:rPr>
                                <w:rFonts w:ascii="Times" w:eastAsia="Batang" w:hAnsi="Times"/>
                                <w:bCs/>
                                <w:szCs w:val="24"/>
                              </w:rPr>
                              <w:t>For precompensation, from RAN1 perspective:</w:t>
                            </w:r>
                          </w:p>
                          <w:p w14:paraId="75EA8E25" w14:textId="77777777" w:rsidR="00CD7B81" w:rsidRDefault="00CD7B81" w:rsidP="00E9588F">
                            <w:pPr>
                              <w:numPr>
                                <w:ilvl w:val="0"/>
                                <w:numId w:val="23"/>
                              </w:numPr>
                              <w:overflowPunct/>
                              <w:autoSpaceDE/>
                              <w:adjustRightInd/>
                              <w:contextualSpacing/>
                              <w:rPr>
                                <w:rFonts w:ascii="Times" w:eastAsia="Batang" w:hAnsi="Times"/>
                                <w:bCs/>
                                <w:szCs w:val="24"/>
                                <w:lang w:eastAsia="x-none"/>
                              </w:rPr>
                            </w:pPr>
                            <w:r>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5C2A8F" w14:textId="77777777" w:rsidR="00CD7B81" w:rsidRDefault="00CD7B81" w:rsidP="00E9588F">
                            <w:pPr>
                              <w:numPr>
                                <w:ilvl w:val="1"/>
                                <w:numId w:val="23"/>
                              </w:numPr>
                              <w:overflowPunct/>
                              <w:autoSpaceDE/>
                              <w:adjustRightInd/>
                              <w:contextualSpacing/>
                              <w:rPr>
                                <w:rFonts w:ascii="Times" w:eastAsia="Batang" w:hAnsi="Times"/>
                                <w:bCs/>
                                <w:szCs w:val="24"/>
                                <w:lang w:eastAsia="x-none"/>
                              </w:rPr>
                            </w:pPr>
                            <w:r>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64D9995F" w14:textId="77777777" w:rsidR="00CD7B81" w:rsidRDefault="00CD7B81" w:rsidP="00E9588F">
                            <w:pPr>
                              <w:numPr>
                                <w:ilvl w:val="0"/>
                                <w:numId w:val="23"/>
                              </w:numPr>
                              <w:overflowPunct/>
                              <w:autoSpaceDE/>
                              <w:adjustRightInd/>
                              <w:contextualSpacing/>
                              <w:rPr>
                                <w:rFonts w:ascii="Times" w:eastAsia="Batang" w:hAnsi="Times"/>
                                <w:bCs/>
                                <w:szCs w:val="24"/>
                                <w:lang w:eastAsia="x-none"/>
                              </w:rPr>
                            </w:pPr>
                            <w:r>
                              <w:rPr>
                                <w:rFonts w:ascii="Times" w:eastAsia="Batang" w:hAnsi="Times"/>
                                <w:bCs/>
                                <w:szCs w:val="24"/>
                                <w:lang w:eastAsia="x-none"/>
                              </w:rPr>
                              <w:t>FFS:</w:t>
                            </w:r>
                            <w:r>
                              <w:rPr>
                                <w:rFonts w:ascii="Times" w:eastAsia="Batang" w:hAnsi="Times"/>
                                <w:bCs/>
                                <w:szCs w:val="24"/>
                                <w:lang w:val="en-US" w:eastAsia="x-none"/>
                              </w:rPr>
                              <w:t xml:space="preserve"> whether spec impact is in RAN1, RAN4 or both</w:t>
                            </w:r>
                          </w:p>
                          <w:p w14:paraId="0ADDC129" w14:textId="77777777" w:rsidR="00CD7B81" w:rsidRDefault="00CD7B81" w:rsidP="00CD7B81">
                            <w:pPr>
                              <w:rPr>
                                <w:rFonts w:eastAsiaTheme="minorEastAsia"/>
                                <w:lang w:eastAsia="en-GB"/>
                              </w:rPr>
                            </w:pPr>
                          </w:p>
                        </w:txbxContent>
                      </v:textbox>
                      <w10:wrap type="square"/>
                    </v:shape>
                  </w:pict>
                </mc:Fallback>
              </mc:AlternateContent>
            </w:r>
            <w:r w:rsidRPr="00CD7B81">
              <w:rPr>
                <w:rFonts w:eastAsia="ＭＳ 明朝"/>
                <w:b/>
                <w:bCs/>
              </w:rPr>
              <w:t>RAN4 received from RAN1 the following LS with the following RAN1 working assumptions:</w:t>
            </w:r>
          </w:p>
          <w:p w14:paraId="7991E6B8" w14:textId="77777777" w:rsidR="00CD7B81" w:rsidRPr="00CD7B81" w:rsidRDefault="00CD7B81" w:rsidP="00CD7B81">
            <w:pPr>
              <w:rPr>
                <w:rFonts w:eastAsia="ＭＳ 明朝"/>
                <w:b/>
                <w:bCs/>
              </w:rPr>
            </w:pPr>
          </w:p>
          <w:p w14:paraId="6D4D0F5C" w14:textId="77777777" w:rsidR="00CD7B81" w:rsidRPr="00CD7B81" w:rsidRDefault="00CD7B81" w:rsidP="00CD7B81">
            <w:pPr>
              <w:rPr>
                <w:rFonts w:eastAsia="ＭＳ 明朝"/>
                <w:b/>
                <w:bCs/>
              </w:rPr>
            </w:pPr>
            <w:r w:rsidRPr="00CD7B81">
              <w:rPr>
                <w:rFonts w:eastAsia="ＭＳ 明朝"/>
                <w:b/>
                <w:bCs/>
              </w:rP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405339A1" w14:textId="77777777" w:rsidR="00CD7B81" w:rsidRPr="00CD7B81" w:rsidRDefault="00CD7B81" w:rsidP="00CD7B81">
            <w:pPr>
              <w:rPr>
                <w:rFonts w:eastAsia="ＭＳ 明朝"/>
                <w:b/>
                <w:bCs/>
                <w:u w:val="single"/>
              </w:rPr>
            </w:pPr>
            <w:r w:rsidRPr="00CD7B81">
              <w:rPr>
                <w:rFonts w:eastAsia="ＭＳ 明朝"/>
                <w:b/>
                <w:bCs/>
                <w:u w:val="single"/>
              </w:rPr>
              <w:t xml:space="preserve">At the RAN4#116 meeting, RAN4 reached the following agreement: </w:t>
            </w:r>
          </w:p>
          <w:p w14:paraId="53D69D0B" w14:textId="77777777" w:rsidR="00CD7B81" w:rsidRPr="00CD7B81" w:rsidRDefault="00CD7B81" w:rsidP="00E9588F">
            <w:pPr>
              <w:numPr>
                <w:ilvl w:val="0"/>
                <w:numId w:val="24"/>
              </w:numPr>
              <w:rPr>
                <w:rFonts w:eastAsia="ＭＳ 明朝"/>
                <w:b/>
                <w:bCs/>
                <w:lang w:val="en-US"/>
              </w:rPr>
            </w:pPr>
            <w:r w:rsidRPr="00CD7B81">
              <w:rPr>
                <w:rFonts w:eastAsia="ＭＳ 明朝"/>
                <w:b/>
                <w:bCs/>
                <w:u w:val="single"/>
                <w:lang w:val="en-US"/>
              </w:rPr>
              <w:t>For frequency error requirement (TS 36.102):</w:t>
            </w:r>
          </w:p>
          <w:p w14:paraId="6B539ABE" w14:textId="77777777" w:rsidR="00CD7B81" w:rsidRPr="00CD7B81" w:rsidRDefault="00CD7B81" w:rsidP="00CD7B81">
            <w:pPr>
              <w:rPr>
                <w:rFonts w:eastAsia="ＭＳ 明朝"/>
                <w:b/>
                <w:bCs/>
              </w:rPr>
            </w:pPr>
            <w:r w:rsidRPr="00CD7B81">
              <w:rPr>
                <w:rFonts w:eastAsia="ＭＳ 明朝"/>
                <w:b/>
                <w:bCs/>
              </w:rPr>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p>
          <w:p w14:paraId="01644C82" w14:textId="77777777" w:rsidR="00CD7B81" w:rsidRPr="00CD7B81" w:rsidRDefault="00CD7B81" w:rsidP="00CD7B81">
            <w:pPr>
              <w:rPr>
                <w:rFonts w:eastAsia="ＭＳ 明朝"/>
                <w:b/>
                <w:bCs/>
              </w:rPr>
            </w:pPr>
            <w:r w:rsidRPr="00CD7B81">
              <w:rPr>
                <w:rFonts w:eastAsia="ＭＳ 明朝"/>
                <w:b/>
                <w:bCs/>
              </w:rPr>
              <w:t>Note: For TDD mode, the same TS 36.102 specification for NB-IoT NTN UE frequency error applies:</w:t>
            </w:r>
          </w:p>
          <w:p w14:paraId="7FD7D6D6" w14:textId="77777777" w:rsidR="00CD7B81" w:rsidRPr="00CD7B81" w:rsidRDefault="00CD7B81" w:rsidP="00CD7B81">
            <w:pPr>
              <w:rPr>
                <w:rFonts w:eastAsia="ＭＳ 明朝"/>
                <w:b/>
                <w:bCs/>
                <w:lang w:val="en-US"/>
              </w:rPr>
            </w:pPr>
            <w:r w:rsidRPr="00CD7B81">
              <w:rPr>
                <w:rFonts w:eastAsia="ＭＳ 明朝"/>
                <w:b/>
                <w:bCs/>
                <w:lang w:val="en-US"/>
              </w:rPr>
              <w:lastRenderedPageBreak/>
              <w:t>“Table 6.4B.1-1: 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3533"/>
              <w:gridCol w:w="3824"/>
            </w:tblGrid>
            <w:tr w:rsidR="00CD7B81" w:rsidRPr="00CD7B81" w14:paraId="06223E0D" w14:textId="77777777" w:rsidTr="00CD7B81">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59D81E" w14:textId="77777777" w:rsidR="00CD7B81" w:rsidRPr="00CD7B81" w:rsidRDefault="00CD7B81" w:rsidP="00CD7B81">
                  <w:pPr>
                    <w:textAlignment w:val="baseline"/>
                    <w:rPr>
                      <w:rFonts w:eastAsia="ＭＳ 明朝"/>
                      <w:b/>
                      <w:bCs/>
                      <w:lang w:val="en-US"/>
                    </w:rPr>
                  </w:pPr>
                  <w:r w:rsidRPr="00CD7B81">
                    <w:rPr>
                      <w:rFonts w:eastAsia="ＭＳ 明朝"/>
                      <w:b/>
                      <w:bCs/>
                      <w:lang w:val="en-US"/>
                    </w:rP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4A608" w14:textId="77777777" w:rsidR="00CD7B81" w:rsidRPr="00CD7B81" w:rsidRDefault="00CD7B81" w:rsidP="00CD7B81">
                  <w:pPr>
                    <w:textAlignment w:val="baseline"/>
                    <w:rPr>
                      <w:rFonts w:eastAsia="ＭＳ 明朝"/>
                      <w:b/>
                      <w:bCs/>
                    </w:rPr>
                  </w:pPr>
                  <w:r w:rsidRPr="00CD7B81">
                    <w:rPr>
                      <w:rFonts w:eastAsia="ＭＳ 明朝"/>
                      <w:b/>
                      <w:bCs/>
                      <w:lang w:val="en-US"/>
                    </w:rPr>
                    <w:t>Frequency error [ppm]</w:t>
                  </w:r>
                </w:p>
              </w:tc>
            </w:tr>
            <w:tr w:rsidR="00CD7B81" w:rsidRPr="00CD7B81" w14:paraId="1BFF3BAC" w14:textId="77777777" w:rsidTr="00CD7B81">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33497" w14:textId="77777777" w:rsidR="00CD7B81" w:rsidRPr="00CD7B81" w:rsidRDefault="00CD7B81" w:rsidP="00CD7B81">
                  <w:pPr>
                    <w:textAlignment w:val="baseline"/>
                    <w:rPr>
                      <w:rFonts w:eastAsia="ＭＳ 明朝"/>
                      <w:b/>
                      <w:bCs/>
                      <w:lang w:val="en-US"/>
                    </w:rPr>
                  </w:pPr>
                  <w:r w:rsidRPr="00CD7B81">
                    <w:rPr>
                      <w:rFonts w:eastAsia="ＭＳ 明朝"/>
                      <w:b/>
                      <w:bCs/>
                      <w:lang w:val="en-US"/>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hideMark/>
                </w:tcPr>
                <w:p w14:paraId="77F563B6" w14:textId="77777777" w:rsidR="00CD7B81" w:rsidRPr="00CD7B81" w:rsidRDefault="00CD7B81" w:rsidP="00CD7B81">
                  <w:pPr>
                    <w:textAlignment w:val="baseline"/>
                    <w:rPr>
                      <w:rFonts w:eastAsia="ＭＳ 明朝"/>
                      <w:b/>
                      <w:bCs/>
                      <w:lang w:val="en-US"/>
                    </w:rPr>
                  </w:pPr>
                  <w:r w:rsidRPr="00CD7B81">
                    <w:rPr>
                      <w:rFonts w:eastAsia="ＭＳ 明朝"/>
                      <w:b/>
                      <w:bCs/>
                      <w:lang w:val="en-US"/>
                    </w:rPr>
                    <w:t>±0.2</w:t>
                  </w:r>
                </w:p>
              </w:tc>
            </w:tr>
            <w:tr w:rsidR="00CD7B81" w:rsidRPr="00CD7B81" w14:paraId="525F03A1" w14:textId="77777777" w:rsidTr="00CD7B81">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10762" w14:textId="77777777" w:rsidR="00CD7B81" w:rsidRPr="00CD7B81" w:rsidRDefault="00CD7B81" w:rsidP="00CD7B81">
                  <w:pPr>
                    <w:textAlignment w:val="baseline"/>
                    <w:rPr>
                      <w:rFonts w:eastAsia="ＭＳ 明朝"/>
                      <w:b/>
                      <w:bCs/>
                      <w:lang w:val="en-US"/>
                    </w:rPr>
                  </w:pPr>
                  <w:r w:rsidRPr="00CD7B81">
                    <w:rPr>
                      <w:rFonts w:eastAsia="ＭＳ 明朝"/>
                      <w:b/>
                      <w:bCs/>
                      <w:lang w:val="en-US"/>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hideMark/>
                </w:tcPr>
                <w:p w14:paraId="21A50289" w14:textId="77777777" w:rsidR="00CD7B81" w:rsidRPr="00CD7B81" w:rsidRDefault="00CD7B81" w:rsidP="00CD7B81">
                  <w:pPr>
                    <w:textAlignment w:val="baseline"/>
                    <w:rPr>
                      <w:rFonts w:eastAsia="ＭＳ 明朝"/>
                      <w:b/>
                      <w:bCs/>
                      <w:lang w:val="en-US"/>
                    </w:rPr>
                  </w:pPr>
                  <w:r w:rsidRPr="00CD7B81">
                    <w:rPr>
                      <w:rFonts w:eastAsia="ＭＳ 明朝"/>
                      <w:b/>
                      <w:bCs/>
                      <w:lang w:val="en-US"/>
                    </w:rPr>
                    <w:t>±0.1</w:t>
                  </w:r>
                </w:p>
              </w:tc>
            </w:tr>
          </w:tbl>
          <w:p w14:paraId="221B2ABB" w14:textId="77777777" w:rsidR="00CD7B81" w:rsidRPr="00CD7B81" w:rsidRDefault="00CD7B81" w:rsidP="00CD7B81">
            <w:pPr>
              <w:rPr>
                <w:rFonts w:eastAsia="ＭＳ 明朝"/>
                <w:b/>
                <w:bCs/>
                <w:lang w:val="en-US"/>
              </w:rPr>
            </w:pPr>
            <w:r w:rsidRPr="00CD7B81">
              <w:rPr>
                <w:rFonts w:eastAsia="ＭＳ 明朝"/>
                <w:b/>
                <w:bCs/>
                <w:lang w:val="en-US"/>
              </w:rPr>
              <w:t>”</w:t>
            </w:r>
          </w:p>
          <w:p w14:paraId="0743095A" w14:textId="77777777" w:rsidR="00CD7B81" w:rsidRPr="00CD7B81" w:rsidRDefault="00CD7B81" w:rsidP="00E9588F">
            <w:pPr>
              <w:numPr>
                <w:ilvl w:val="0"/>
                <w:numId w:val="24"/>
              </w:numPr>
              <w:rPr>
                <w:rFonts w:eastAsia="ＭＳ 明朝"/>
                <w:b/>
                <w:bCs/>
                <w:u w:val="single"/>
              </w:rPr>
            </w:pPr>
            <w:r w:rsidRPr="00CD7B81">
              <w:rPr>
                <w:rFonts w:eastAsia="ＭＳ 明朝"/>
                <w:b/>
                <w:bCs/>
                <w:u w:val="single"/>
                <w:lang w:val="en-US"/>
              </w:rPr>
              <w:t>For timing error requirement (TS 36.133):</w:t>
            </w:r>
          </w:p>
          <w:p w14:paraId="31CA64C3" w14:textId="77777777" w:rsidR="00CD7B81" w:rsidRPr="00CD7B81" w:rsidRDefault="00CD7B81" w:rsidP="00CD7B81">
            <w:pPr>
              <w:rPr>
                <w:rFonts w:eastAsia="ＭＳ 明朝"/>
                <w:b/>
                <w:bCs/>
              </w:rPr>
            </w:pPr>
            <w:r w:rsidRPr="00CD7B81">
              <w:rPr>
                <w:rFonts w:eastAsia="ＭＳ 明朝"/>
                <w:b/>
                <w:bCs/>
              </w:rPr>
              <w:t>For NB-IoT NTN TDD, UE may adjust its time at the beginning of the uplink burst of 8 consecutive transmitted subframes. Moreover, the time pre-compensation during the uplink burst of 8 consecutive transmitted sub-frames is considered up to UE implementation.</w:t>
            </w:r>
          </w:p>
          <w:p w14:paraId="3C8866FB" w14:textId="77777777" w:rsidR="00CD7B81" w:rsidRPr="00CD7B81" w:rsidRDefault="00CD7B81" w:rsidP="00CD7B81">
            <w:pPr>
              <w:rPr>
                <w:rFonts w:eastAsia="ＭＳ 明朝"/>
                <w:b/>
                <w:bCs/>
              </w:rPr>
            </w:pPr>
            <w:r w:rsidRPr="00CD7B81">
              <w:rPr>
                <w:rFonts w:eastAsia="ＭＳ 明朝"/>
                <w:b/>
                <w:bCs/>
              </w:rPr>
              <w:t>Note: For TDD mode, the same TS 36.133 specification for NB-IoT NTN UE timing error applies:</w:t>
            </w:r>
          </w:p>
          <w:p w14:paraId="57E3725D" w14:textId="77777777" w:rsidR="00CD7B81" w:rsidRPr="00CD7B81" w:rsidRDefault="00CD7B81" w:rsidP="00CD7B81">
            <w:pPr>
              <w:rPr>
                <w:rFonts w:eastAsia="ＭＳ 明朝"/>
                <w:b/>
                <w:bCs/>
                <w:lang w:val="en-US"/>
              </w:rPr>
            </w:pPr>
            <w:r w:rsidRPr="00CD7B81">
              <w:rPr>
                <w:rFonts w:eastAsia="ＭＳ 明朝"/>
                <w:b/>
                <w:bCs/>
                <w:lang w:val="en-US"/>
              </w:rPr>
              <w:t xml:space="preserve">“Table 7.20A.2-1: </w:t>
            </w:r>
            <w:proofErr w:type="spellStart"/>
            <w:r w:rsidRPr="00CD7B81">
              <w:rPr>
                <w:rFonts w:eastAsia="ＭＳ 明朝"/>
                <w:b/>
                <w:bCs/>
                <w:lang w:val="en-US"/>
              </w:rPr>
              <w:t>T</w:t>
            </w:r>
            <w:r w:rsidRPr="00CD7B81">
              <w:rPr>
                <w:rFonts w:eastAsia="ＭＳ 明朝"/>
                <w:b/>
                <w:bCs/>
                <w:vertAlign w:val="subscript"/>
                <w:lang w:val="en-US"/>
              </w:rPr>
              <w:t>e</w:t>
            </w:r>
            <w:proofErr w:type="spellEnd"/>
            <w:r w:rsidRPr="00CD7B81">
              <w:rPr>
                <w:rFonts w:eastAsia="ＭＳ 明朝"/>
                <w:b/>
                <w:bCs/>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1"/>
              <w:gridCol w:w="6870"/>
            </w:tblGrid>
            <w:tr w:rsidR="00CD7B81" w:rsidRPr="00CD7B81" w14:paraId="0443823C" w14:textId="77777777" w:rsidTr="00CD7B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BA7490E" w14:textId="77777777" w:rsidR="00CD7B81" w:rsidRPr="00CD7B81" w:rsidRDefault="00CD7B81" w:rsidP="00CD7B81">
                  <w:pPr>
                    <w:textAlignment w:val="baseline"/>
                    <w:rPr>
                      <w:rFonts w:eastAsia="ＭＳ 明朝"/>
                      <w:b/>
                      <w:bCs/>
                      <w:lang w:val="en-US"/>
                    </w:rPr>
                  </w:pPr>
                  <w:r w:rsidRPr="00CD7B81">
                    <w:rPr>
                      <w:rFonts w:eastAsia="ＭＳ 明朝"/>
                      <w:b/>
                      <w:bCs/>
                      <w:lang w:val="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BAA6DCF" w14:textId="77777777" w:rsidR="00CD7B81" w:rsidRPr="00CD7B81" w:rsidRDefault="00CD7B81" w:rsidP="00CD7B81">
                  <w:pPr>
                    <w:textAlignment w:val="baseline"/>
                    <w:rPr>
                      <w:rFonts w:eastAsia="ＭＳ 明朝"/>
                      <w:b/>
                      <w:bCs/>
                      <w:lang w:val="en-US"/>
                    </w:rPr>
                  </w:pPr>
                  <w:proofErr w:type="spellStart"/>
                  <w:r w:rsidRPr="00CD7B81">
                    <w:rPr>
                      <w:rFonts w:eastAsia="ＭＳ 明朝"/>
                      <w:b/>
                      <w:bCs/>
                      <w:lang w:val="en-US"/>
                    </w:rPr>
                    <w:t>T</w:t>
                  </w:r>
                  <w:r w:rsidRPr="00CD7B81">
                    <w:rPr>
                      <w:rFonts w:eastAsia="ＭＳ 明朝"/>
                      <w:b/>
                      <w:bCs/>
                      <w:vertAlign w:val="subscript"/>
                      <w:lang w:val="en-US"/>
                    </w:rPr>
                    <w:t>e</w:t>
                  </w:r>
                  <w:proofErr w:type="spellEnd"/>
                  <w:r w:rsidRPr="00CD7B81">
                    <w:rPr>
                      <w:rFonts w:eastAsia="ＭＳ 明朝"/>
                      <w:b/>
                      <w:bCs/>
                      <w:vertAlign w:val="subscript"/>
                      <w:lang w:val="en-US"/>
                    </w:rPr>
                    <w:t>_</w:t>
                  </w:r>
                </w:p>
              </w:tc>
            </w:tr>
            <w:tr w:rsidR="00CD7B81" w:rsidRPr="00CD7B81" w14:paraId="38556943" w14:textId="77777777" w:rsidTr="00CD7B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CE7D7CB" w14:textId="77777777" w:rsidR="00CD7B81" w:rsidRPr="00CD7B81" w:rsidRDefault="00CD7B81" w:rsidP="00CD7B81">
                  <w:pPr>
                    <w:textAlignment w:val="baseline"/>
                    <w:rPr>
                      <w:rFonts w:eastAsia="ＭＳ 明朝"/>
                      <w:b/>
                      <w:bCs/>
                      <w:lang w:val="en-US"/>
                    </w:rPr>
                  </w:pPr>
                  <w:r w:rsidRPr="00CD7B81">
                    <w:rPr>
                      <w:rFonts w:eastAsia="ＭＳ 明朝"/>
                      <w:b/>
                      <w:bCs/>
                      <w:lang w:val="en-US"/>
                    </w:rPr>
                    <w:t>0.18</w:t>
                  </w:r>
                </w:p>
              </w:tc>
              <w:tc>
                <w:tcPr>
                  <w:tcW w:w="2604" w:type="pct"/>
                  <w:tcBorders>
                    <w:top w:val="single" w:sz="4" w:space="0" w:color="auto"/>
                    <w:left w:val="single" w:sz="4" w:space="0" w:color="auto"/>
                    <w:bottom w:val="single" w:sz="4" w:space="0" w:color="auto"/>
                    <w:right w:val="single" w:sz="4" w:space="0" w:color="auto"/>
                  </w:tcBorders>
                  <w:hideMark/>
                </w:tcPr>
                <w:p w14:paraId="554E4FBA" w14:textId="77777777" w:rsidR="00CD7B81" w:rsidRPr="00CD7B81" w:rsidRDefault="00CD7B81" w:rsidP="00CD7B81">
                  <w:pPr>
                    <w:textAlignment w:val="baseline"/>
                    <w:rPr>
                      <w:rFonts w:eastAsia="ＭＳ 明朝"/>
                      <w:b/>
                      <w:bCs/>
                      <w:vertAlign w:val="superscript"/>
                      <w:lang w:val="en-US"/>
                    </w:rPr>
                  </w:pPr>
                  <w:r w:rsidRPr="00CD7B81">
                    <w:rPr>
                      <w:rFonts w:eastAsia="ＭＳ 明朝"/>
                      <w:b/>
                      <w:bCs/>
                      <w:lang w:val="en-US"/>
                    </w:rPr>
                    <w:t>97*T</w:t>
                  </w:r>
                  <w:r w:rsidRPr="00CD7B81">
                    <w:rPr>
                      <w:rFonts w:eastAsia="ＭＳ 明朝"/>
                      <w:b/>
                      <w:bCs/>
                      <w:vertAlign w:val="subscript"/>
                      <w:lang w:val="en-US"/>
                    </w:rPr>
                    <w:t>S</w:t>
                  </w:r>
                </w:p>
              </w:tc>
            </w:tr>
            <w:tr w:rsidR="00CD7B81" w:rsidRPr="00CD7B81" w14:paraId="79B9D0E7" w14:textId="77777777" w:rsidTr="00CD7B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FB40F40" w14:textId="77777777" w:rsidR="00CD7B81" w:rsidRPr="00CD7B81" w:rsidRDefault="00CD7B81" w:rsidP="00CD7B81">
                  <w:pPr>
                    <w:textAlignment w:val="baseline"/>
                    <w:rPr>
                      <w:rFonts w:eastAsia="ＭＳ 明朝"/>
                      <w:b/>
                      <w:bCs/>
                      <w:lang w:val="en-US"/>
                    </w:rPr>
                  </w:pPr>
                  <w:r w:rsidRPr="00CD7B81">
                    <w:rPr>
                      <w:rFonts w:eastAsia="ＭＳ 明朝"/>
                      <w:b/>
                      <w:bCs/>
                      <w:lang w:val="en-US"/>
                    </w:rPr>
                    <w:t>Note 1:</w:t>
                  </w:r>
                  <w:r w:rsidRPr="00CD7B81">
                    <w:rPr>
                      <w:rFonts w:eastAsia="ＭＳ 明朝"/>
                      <w:b/>
                      <w:bCs/>
                      <w:lang w:val="en-US"/>
                    </w:rPr>
                    <w:tab/>
                    <w:t>T</w:t>
                  </w:r>
                  <w:r w:rsidRPr="00CD7B81">
                    <w:rPr>
                      <w:rFonts w:eastAsia="ＭＳ 明朝"/>
                      <w:b/>
                      <w:bCs/>
                      <w:vertAlign w:val="subscript"/>
                      <w:lang w:val="en-US"/>
                    </w:rPr>
                    <w:t>S</w:t>
                  </w:r>
                  <w:r w:rsidRPr="00CD7B81">
                    <w:rPr>
                      <w:rFonts w:eastAsia="ＭＳ 明朝"/>
                      <w:b/>
                      <w:bCs/>
                      <w:lang w:val="en-US"/>
                    </w:rPr>
                    <w:t xml:space="preserve"> is the basic timing unit defined in TS 36.211</w:t>
                  </w:r>
                </w:p>
              </w:tc>
            </w:tr>
          </w:tbl>
          <w:p w14:paraId="68903922" w14:textId="77777777" w:rsidR="00CD7B81" w:rsidRPr="00CD7B81" w:rsidRDefault="00CD7B81" w:rsidP="00CD7B81">
            <w:pPr>
              <w:rPr>
                <w:rFonts w:eastAsia="ＭＳ 明朝"/>
                <w:b/>
                <w:bCs/>
              </w:rPr>
            </w:pPr>
            <w:r w:rsidRPr="00CD7B81">
              <w:rPr>
                <w:rFonts w:eastAsia="ＭＳ 明朝"/>
                <w:b/>
                <w:bCs/>
              </w:rPr>
              <w:t>”</w:t>
            </w:r>
          </w:p>
          <w:p w14:paraId="7FECBA12" w14:textId="77777777" w:rsidR="00CD7B81" w:rsidRPr="00CD7B81" w:rsidRDefault="00CD7B81" w:rsidP="00CD7B81">
            <w:pPr>
              <w:rPr>
                <w:rFonts w:eastAsia="ＭＳ 明朝"/>
                <w:b/>
                <w:bCs/>
              </w:rPr>
            </w:pPr>
            <w:r w:rsidRPr="00CD7B81">
              <w:rPr>
                <w:rFonts w:eastAsia="ＭＳ 明朝"/>
                <w:b/>
                <w:bCs/>
                <w:u w:val="single"/>
              </w:rPr>
              <w:t xml:space="preserve">As a general assumption for both frequency error and timing error, </w:t>
            </w:r>
            <w:r w:rsidRPr="00CD7B81">
              <w:rPr>
                <w:rFonts w:eastAsia="ＭＳ 明朝"/>
                <w:b/>
                <w:bCs/>
              </w:rPr>
              <w:t>no pre-compensation gap is needed before the beginning of each uplink burst of 8 consecutive transmitted subframes. However, when segmentation is applied (i.e. network configures the segmentation), UE pre-compensation gap may or may not be used for timing adjustment between 2 consecutive segments. Pre-compensation gap is not needed for the first segment. Therefore, RAN4 estimates that the use of pre-compensation gaps on the UE side may be allowed but is optional depending on the UE implementation. RAN4 also considers that segmentation can be applied during the transmission of an uplink burst of 8 consecutive transmitted subframes.</w:t>
            </w:r>
          </w:p>
          <w:p w14:paraId="6A0FE5E9" w14:textId="77777777" w:rsidR="00C61A4B" w:rsidRPr="00CD7B81" w:rsidRDefault="00C61A4B" w:rsidP="00A219A9">
            <w:pPr>
              <w:rPr>
                <w:rFonts w:eastAsia="ＭＳ 明朝"/>
                <w:b/>
                <w:bCs/>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074F8908" w14:textId="77777777" w:rsidR="004302CD" w:rsidRDefault="00CB31F2" w:rsidP="004302CD">
      <w:pPr>
        <w:pStyle w:val="20"/>
        <w:rPr>
          <w:rFonts w:eastAsia="SimSun"/>
          <w:b/>
          <w:bCs/>
          <w:szCs w:val="24"/>
          <w:lang w:val="en-US" w:eastAsia="zh-CN"/>
        </w:rPr>
      </w:pPr>
      <w:r w:rsidRPr="004302CD">
        <w:rPr>
          <w:rFonts w:eastAsia="ＭＳ 明朝" w:hint="eastAsia"/>
          <w:b/>
          <w:bCs/>
          <w:szCs w:val="24"/>
          <w:lang w:val="en-US"/>
        </w:rPr>
        <w:t>Summary of companies</w:t>
      </w:r>
      <w:r w:rsidRPr="004302CD">
        <w:rPr>
          <w:rFonts w:eastAsia="ＭＳ 明朝"/>
          <w:b/>
          <w:bCs/>
          <w:szCs w:val="24"/>
          <w:lang w:val="en-US"/>
        </w:rPr>
        <w:t>’</w:t>
      </w:r>
      <w:r w:rsidRPr="004302CD">
        <w:rPr>
          <w:rFonts w:eastAsia="ＭＳ 明朝" w:hint="eastAsia"/>
          <w:b/>
          <w:bCs/>
          <w:szCs w:val="24"/>
          <w:lang w:val="en-US"/>
        </w:rPr>
        <w:t xml:space="preserve"> views</w:t>
      </w:r>
    </w:p>
    <w:tbl>
      <w:tblPr>
        <w:tblStyle w:val="afd"/>
        <w:tblW w:w="0" w:type="auto"/>
        <w:tblLook w:val="04A0" w:firstRow="1" w:lastRow="0" w:firstColumn="1" w:lastColumn="0" w:noHBand="0" w:noVBand="1"/>
      </w:tblPr>
      <w:tblGrid>
        <w:gridCol w:w="22383"/>
      </w:tblGrid>
      <w:tr w:rsidR="00ED6BD5" w14:paraId="345B5391" w14:textId="77777777">
        <w:tc>
          <w:tcPr>
            <w:tcW w:w="22383" w:type="dxa"/>
          </w:tcPr>
          <w:p w14:paraId="5A4D1E10" w14:textId="77777777" w:rsidR="00ED6BD5" w:rsidRPr="00ED6BD5" w:rsidRDefault="00ED6BD5" w:rsidP="00ED6BD5">
            <w:pPr>
              <w:rPr>
                <w:rFonts w:eastAsiaTheme="minorEastAsia"/>
                <w:lang w:val="en-US"/>
              </w:rPr>
            </w:pPr>
            <w:r w:rsidRPr="00ED6BD5">
              <w:rPr>
                <w:rFonts w:eastAsiaTheme="minorEastAsia" w:hint="eastAsia"/>
                <w:lang w:val="en-US"/>
              </w:rPr>
              <w:t xml:space="preserve">FG 2-1: </w:t>
            </w:r>
          </w:p>
          <w:p w14:paraId="5B874100" w14:textId="77777777" w:rsidR="00ED6BD5" w:rsidRPr="00ED6BD5" w:rsidRDefault="00ED6BD5" w:rsidP="00E9588F">
            <w:pPr>
              <w:numPr>
                <w:ilvl w:val="0"/>
                <w:numId w:val="16"/>
              </w:numPr>
              <w:rPr>
                <w:rFonts w:eastAsiaTheme="minorEastAsia"/>
                <w:lang w:val="en-US"/>
              </w:rPr>
            </w:pPr>
            <w:r w:rsidRPr="00ED6BD5">
              <w:rPr>
                <w:rFonts w:eastAsiaTheme="minorEastAsia"/>
                <w:lang w:val="en-US"/>
              </w:rPr>
              <w:t>Compone</w:t>
            </w:r>
            <w:r w:rsidRPr="00ED6BD5">
              <w:rPr>
                <w:rFonts w:eastAsiaTheme="minorEastAsia" w:hint="eastAsia"/>
                <w:lang w:val="en-US"/>
              </w:rPr>
              <w:t xml:space="preserve">nts: </w:t>
            </w:r>
          </w:p>
          <w:p w14:paraId="3E6FE90E" w14:textId="3228AE60" w:rsidR="00ED6BD5" w:rsidRDefault="00ED6BD5" w:rsidP="00E9588F">
            <w:pPr>
              <w:numPr>
                <w:ilvl w:val="1"/>
                <w:numId w:val="16"/>
              </w:numPr>
              <w:rPr>
                <w:rFonts w:eastAsiaTheme="minorEastAsia"/>
                <w:lang w:val="en-US"/>
              </w:rPr>
            </w:pPr>
            <w:r w:rsidRPr="00ED6BD5">
              <w:rPr>
                <w:rFonts w:eastAsiaTheme="minorEastAsia" w:hint="eastAsia"/>
                <w:lang w:val="en-US"/>
              </w:rPr>
              <w:t>Ad</w:t>
            </w:r>
            <w:r w:rsidR="008F102E">
              <w:rPr>
                <w:rFonts w:eastAsiaTheme="minorEastAsia" w:hint="eastAsia"/>
                <w:lang w:val="en-US"/>
              </w:rPr>
              <w:t xml:space="preserve">d </w:t>
            </w:r>
            <w:r w:rsidR="007D306F">
              <w:rPr>
                <w:rFonts w:eastAsiaTheme="minorEastAsia"/>
                <w:lang w:val="en-US"/>
              </w:rPr>
              <w:t>“</w:t>
            </w:r>
            <w:r w:rsidR="007D306F" w:rsidRPr="007D306F">
              <w:rPr>
                <w:rFonts w:eastAsiaTheme="minorEastAsia"/>
                <w:lang w:val="en-US"/>
              </w:rPr>
              <w:t>The UE may adjust its time/frequency pre-compensation before the beginning of each set of consecutive 8 uplink subframes.</w:t>
            </w:r>
            <w:r w:rsidR="007D306F">
              <w:rPr>
                <w:rFonts w:eastAsiaTheme="minorEastAsia"/>
                <w:lang w:val="en-US"/>
              </w:rPr>
              <w:t>”</w:t>
            </w:r>
            <w:r w:rsidR="007D306F">
              <w:rPr>
                <w:rFonts w:eastAsiaTheme="minorEastAsia" w:hint="eastAsia"/>
                <w:lang w:val="en-US"/>
              </w:rPr>
              <w:t>: HW/</w:t>
            </w:r>
            <w:proofErr w:type="spellStart"/>
            <w:r w:rsidR="007D306F">
              <w:rPr>
                <w:rFonts w:eastAsiaTheme="minorEastAsia" w:hint="eastAsia"/>
                <w:lang w:val="en-US"/>
              </w:rPr>
              <w:t>Hisili</w:t>
            </w:r>
            <w:proofErr w:type="spellEnd"/>
            <w:r w:rsidR="00E63456">
              <w:rPr>
                <w:rFonts w:eastAsiaTheme="minorEastAsia" w:hint="eastAsia"/>
                <w:lang w:val="en-US"/>
              </w:rPr>
              <w:t>, OPPO</w:t>
            </w:r>
          </w:p>
          <w:p w14:paraId="4BE3B343" w14:textId="420A966E" w:rsidR="00864DA6" w:rsidRDefault="00864DA6" w:rsidP="00E9588F">
            <w:pPr>
              <w:numPr>
                <w:ilvl w:val="1"/>
                <w:numId w:val="16"/>
              </w:numPr>
              <w:rPr>
                <w:rFonts w:eastAsiaTheme="minorEastAsia"/>
                <w:lang w:val="en-US"/>
              </w:rPr>
            </w:pPr>
            <w:r>
              <w:rPr>
                <w:rFonts w:eastAsiaTheme="minorEastAsia"/>
                <w:lang w:val="en-US"/>
              </w:rPr>
              <w:t>U</w:t>
            </w:r>
            <w:r>
              <w:rPr>
                <w:rFonts w:eastAsiaTheme="minorEastAsia" w:hint="eastAsia"/>
                <w:lang w:val="en-US"/>
              </w:rPr>
              <w:t xml:space="preserve">pdate Component </w:t>
            </w:r>
            <w:r w:rsidR="00F5797C">
              <w:rPr>
                <w:rFonts w:eastAsiaTheme="minorEastAsia" w:hint="eastAsia"/>
                <w:lang w:val="en-US"/>
              </w:rPr>
              <w:t xml:space="preserve">1 supplementing </w:t>
            </w:r>
            <w:r w:rsidR="00F5797C">
              <w:rPr>
                <w:rFonts w:eastAsiaTheme="minorEastAsia"/>
                <w:lang w:val="en-US"/>
              </w:rPr>
              <w:t>“</w:t>
            </w:r>
            <w:r w:rsidR="00F5797C">
              <w:rPr>
                <w:rFonts w:eastAsiaTheme="minorEastAsia" w:hint="eastAsia"/>
                <w:lang w:val="en-US"/>
              </w:rPr>
              <w:t>followed by 24 guard period subframes</w:t>
            </w:r>
            <w:r w:rsidR="00F5797C">
              <w:rPr>
                <w:rFonts w:eastAsiaTheme="minorEastAsia"/>
                <w:lang w:val="en-US"/>
              </w:rPr>
              <w:t>”</w:t>
            </w:r>
            <w:r w:rsidR="00F5797C">
              <w:rPr>
                <w:rFonts w:eastAsiaTheme="minorEastAsia" w:hint="eastAsia"/>
                <w:lang w:val="en-US"/>
              </w:rPr>
              <w:t>: CATT</w:t>
            </w:r>
            <w:r w:rsidR="000E205D">
              <w:rPr>
                <w:rFonts w:eastAsiaTheme="minorEastAsia" w:hint="eastAsia"/>
                <w:lang w:val="en-US"/>
              </w:rPr>
              <w:t>, Samsung</w:t>
            </w:r>
          </w:p>
          <w:p w14:paraId="3D2C2087" w14:textId="5B71EEDF" w:rsidR="00F5797C" w:rsidRDefault="00F5797C" w:rsidP="00E9588F">
            <w:pPr>
              <w:numPr>
                <w:ilvl w:val="1"/>
                <w:numId w:val="16"/>
              </w:numPr>
              <w:rPr>
                <w:rFonts w:eastAsiaTheme="minorEastAsia"/>
                <w:lang w:val="en-US"/>
              </w:rPr>
            </w:pPr>
            <w:r>
              <w:rPr>
                <w:rFonts w:eastAsiaTheme="minorEastAsia"/>
                <w:lang w:val="en-US"/>
              </w:rPr>
              <w:t>A</w:t>
            </w:r>
            <w:r>
              <w:rPr>
                <w:rFonts w:eastAsiaTheme="minorEastAsia" w:hint="eastAsia"/>
                <w:lang w:val="en-US"/>
              </w:rPr>
              <w:t xml:space="preserve">dd </w:t>
            </w:r>
            <w:r>
              <w:rPr>
                <w:rFonts w:eastAsiaTheme="minorEastAsia"/>
                <w:lang w:val="en-US"/>
              </w:rPr>
              <w:t>“</w:t>
            </w:r>
            <w:r w:rsidRPr="00F5797C">
              <w:rPr>
                <w:rFonts w:eastAsiaTheme="minorEastAsia"/>
                <w:lang w:val="en-US"/>
              </w:rPr>
              <w:t>For NPDCCH monitoring, new periodicities are introduced for NPDCCH monitoring by supporting values of G</w:t>
            </w:r>
            <w:proofErr w:type="gramStart"/>
            <w:r w:rsidRPr="00F5797C">
              <w:rPr>
                <w:rFonts w:eastAsiaTheme="minorEastAsia"/>
                <w:lang w:val="en-US"/>
              </w:rPr>
              <w:t>={</w:t>
            </w:r>
            <w:proofErr w:type="gramEnd"/>
            <w:r w:rsidRPr="00F5797C">
              <w:rPr>
                <w:rFonts w:eastAsiaTheme="minorEastAsia"/>
                <w:lang w:val="en-US"/>
              </w:rPr>
              <w:t>11.25*4, 11.25*8} instead of G</w:t>
            </w:r>
            <w:proofErr w:type="gramStart"/>
            <w:r w:rsidRPr="00F5797C">
              <w:rPr>
                <w:rFonts w:eastAsiaTheme="minorEastAsia"/>
                <w:lang w:val="en-US"/>
              </w:rPr>
              <w:t>={</w:t>
            </w:r>
            <w:proofErr w:type="gramEnd"/>
            <w:r w:rsidRPr="00F5797C">
              <w:rPr>
                <w:rFonts w:eastAsiaTheme="minorEastAsia"/>
                <w:lang w:val="en-US"/>
              </w:rPr>
              <w:t>4,8}.</w:t>
            </w:r>
            <w:r>
              <w:rPr>
                <w:rFonts w:eastAsiaTheme="minorEastAsia"/>
                <w:lang w:val="en-US"/>
              </w:rPr>
              <w:t>”</w:t>
            </w:r>
            <w:r>
              <w:rPr>
                <w:rFonts w:eastAsiaTheme="minorEastAsia" w:hint="eastAsia"/>
                <w:lang w:val="en-US"/>
              </w:rPr>
              <w:t>: CATT</w:t>
            </w:r>
            <w:r w:rsidR="00405072">
              <w:rPr>
                <w:rFonts w:eastAsiaTheme="minorEastAsia" w:hint="eastAsia"/>
                <w:lang w:val="en-US"/>
              </w:rPr>
              <w:t xml:space="preserve">: OPPO, </w:t>
            </w:r>
          </w:p>
          <w:p w14:paraId="3CA1C878" w14:textId="41CDA4F6" w:rsidR="00F5797C" w:rsidRDefault="00F5797C" w:rsidP="00E9588F">
            <w:pPr>
              <w:numPr>
                <w:ilvl w:val="1"/>
                <w:numId w:val="16"/>
              </w:numPr>
              <w:rPr>
                <w:rFonts w:eastAsiaTheme="minorEastAsia"/>
                <w:lang w:val="en-US"/>
              </w:rPr>
            </w:pPr>
            <w:r>
              <w:rPr>
                <w:rFonts w:eastAsiaTheme="minorEastAsia" w:hint="eastAsia"/>
                <w:lang w:val="en-US"/>
              </w:rPr>
              <w:t xml:space="preserve">Add </w:t>
            </w:r>
            <w:r>
              <w:rPr>
                <w:rFonts w:eastAsiaTheme="minorEastAsia"/>
                <w:lang w:val="en-US"/>
              </w:rPr>
              <w:t>“</w:t>
            </w:r>
            <w:r w:rsidRPr="00F5797C">
              <w:rPr>
                <w:rFonts w:eastAsiaTheme="minorEastAsia"/>
                <w:lang w:val="en-US"/>
              </w:rPr>
              <w:t>For DL gap, dl-</w:t>
            </w:r>
            <w:proofErr w:type="spellStart"/>
            <w:r w:rsidRPr="00F5797C">
              <w:rPr>
                <w:rFonts w:eastAsiaTheme="minorEastAsia"/>
                <w:lang w:val="en-US"/>
              </w:rPr>
              <w:t>GapPeriodicity</w:t>
            </w:r>
            <w:proofErr w:type="spellEnd"/>
            <w:r w:rsidRPr="00F5797C">
              <w:rPr>
                <w:rFonts w:eastAsiaTheme="minorEastAsia"/>
                <w:lang w:val="en-US"/>
              </w:rPr>
              <w:t xml:space="preserve"> with a value of “sf1024” is supported instead of the value of “sf64”.</w:t>
            </w:r>
            <w:r>
              <w:rPr>
                <w:rFonts w:eastAsiaTheme="minorEastAsia"/>
                <w:lang w:val="en-US"/>
              </w:rPr>
              <w:t>”</w:t>
            </w:r>
            <w:r w:rsidR="00C753F6">
              <w:rPr>
                <w:rFonts w:eastAsiaTheme="minorEastAsia" w:hint="eastAsia"/>
                <w:lang w:val="en-US"/>
              </w:rPr>
              <w:t>: CATT</w:t>
            </w:r>
            <w:r w:rsidR="00837C6A">
              <w:rPr>
                <w:rFonts w:eastAsiaTheme="minorEastAsia" w:hint="eastAsia"/>
                <w:lang w:val="en-US"/>
              </w:rPr>
              <w:t>, OPPO</w:t>
            </w:r>
          </w:p>
          <w:p w14:paraId="34943D0D" w14:textId="15165B10" w:rsidR="00592815" w:rsidRDefault="006D5268" w:rsidP="00E9588F">
            <w:pPr>
              <w:numPr>
                <w:ilvl w:val="1"/>
                <w:numId w:val="16"/>
              </w:numPr>
              <w:rPr>
                <w:rFonts w:eastAsiaTheme="minorEastAsia"/>
                <w:lang w:val="en-US"/>
              </w:rPr>
            </w:pPr>
            <w:r>
              <w:rPr>
                <w:rFonts w:eastAsiaTheme="minorEastAsia"/>
                <w:lang w:val="en-US"/>
              </w:rPr>
              <w:t>A</w:t>
            </w:r>
            <w:r>
              <w:rPr>
                <w:rFonts w:eastAsiaTheme="minorEastAsia" w:hint="eastAsia"/>
                <w:lang w:val="en-US"/>
              </w:rPr>
              <w:t>dd</w:t>
            </w:r>
            <w:r w:rsidRPr="006D5268">
              <w:rPr>
                <w:rFonts w:eastAsiaTheme="minorEastAsia"/>
                <w:lang w:val="en-US"/>
              </w:rPr>
              <w:t xml:space="preserve"> “The set of D/U-subframes in a non-anchor carrier is the same as the set of D/U-subframes in the anchor carrier, and are time-aligned”</w:t>
            </w:r>
            <w:r>
              <w:rPr>
                <w:rFonts w:eastAsiaTheme="minorEastAsia" w:hint="eastAsia"/>
                <w:lang w:val="en-US"/>
              </w:rPr>
              <w:t>: OPPO</w:t>
            </w:r>
          </w:p>
          <w:p w14:paraId="6BB58852" w14:textId="1AF36F0C" w:rsidR="006D5268" w:rsidRPr="006D5268" w:rsidRDefault="006D5268" w:rsidP="00E9588F">
            <w:pPr>
              <w:numPr>
                <w:ilvl w:val="1"/>
                <w:numId w:val="16"/>
              </w:numPr>
              <w:rPr>
                <w:rFonts w:eastAsiaTheme="minorEastAsia"/>
                <w:lang w:val="en-US"/>
              </w:rPr>
            </w:pPr>
            <w:r w:rsidRPr="006D5268">
              <w:rPr>
                <w:rFonts w:eastAsiaTheme="minorEastAsia"/>
                <w:lang w:val="en-US"/>
              </w:rPr>
              <w:t>Add “DL bitmap (</w:t>
            </w:r>
            <w:proofErr w:type="spellStart"/>
            <w:r w:rsidRPr="006D5268">
              <w:rPr>
                <w:rFonts w:eastAsiaTheme="minorEastAsia"/>
                <w:lang w:val="en-US"/>
              </w:rPr>
              <w:t>downlinkBitmap</w:t>
            </w:r>
            <w:proofErr w:type="spellEnd"/>
            <w:r w:rsidRPr="006D5268">
              <w:rPr>
                <w:rFonts w:eastAsiaTheme="minorEastAsia"/>
                <w:lang w:val="en-US"/>
              </w:rPr>
              <w:t xml:space="preserve"> / </w:t>
            </w:r>
            <w:proofErr w:type="spellStart"/>
            <w:r w:rsidRPr="006D5268">
              <w:rPr>
                <w:rFonts w:eastAsiaTheme="minorEastAsia"/>
                <w:lang w:val="en-US"/>
              </w:rPr>
              <w:t>downlinkBitmapNonAnchor</w:t>
            </w:r>
            <w:proofErr w:type="spellEnd"/>
            <w:r w:rsidRPr="006D5268">
              <w:rPr>
                <w:rFonts w:eastAsiaTheme="minorEastAsia"/>
                <w:lang w:val="en-US"/>
              </w:rPr>
              <w:t>) does not apply to a NB-IoT NTN TDD cell.”</w:t>
            </w:r>
            <w:r w:rsidR="003D7936">
              <w:rPr>
                <w:rFonts w:eastAsiaTheme="minorEastAsia" w:hint="eastAsia"/>
                <w:lang w:val="en-US"/>
              </w:rPr>
              <w:t>: OPPO</w:t>
            </w:r>
          </w:p>
          <w:p w14:paraId="664C826B" w14:textId="77777777" w:rsidR="00ED6BD5" w:rsidRPr="00ED6BD5" w:rsidRDefault="00ED6BD5" w:rsidP="00E9588F">
            <w:pPr>
              <w:numPr>
                <w:ilvl w:val="0"/>
                <w:numId w:val="16"/>
              </w:numPr>
              <w:rPr>
                <w:rFonts w:eastAsiaTheme="minorEastAsia"/>
                <w:lang w:val="en-US"/>
              </w:rPr>
            </w:pPr>
            <w:r w:rsidRPr="00ED6BD5">
              <w:rPr>
                <w:rFonts w:eastAsiaTheme="minorEastAsia"/>
                <w:lang w:val="en-US"/>
              </w:rPr>
              <w:t>N</w:t>
            </w:r>
            <w:r w:rsidRPr="00ED6BD5">
              <w:rPr>
                <w:rFonts w:eastAsiaTheme="minorEastAsia" w:hint="eastAsia"/>
                <w:lang w:val="en-US"/>
              </w:rPr>
              <w:t xml:space="preserve">ote: </w:t>
            </w:r>
          </w:p>
          <w:p w14:paraId="2E57FAA8" w14:textId="779C31D7" w:rsidR="008171BF" w:rsidRPr="008171BF" w:rsidRDefault="00ED6BD5" w:rsidP="00E9588F">
            <w:pPr>
              <w:numPr>
                <w:ilvl w:val="1"/>
                <w:numId w:val="16"/>
              </w:numPr>
              <w:rPr>
                <w:rFonts w:eastAsiaTheme="minorEastAsia"/>
                <w:lang w:val="en-US"/>
              </w:rPr>
            </w:pPr>
            <w:r w:rsidRPr="00ED6BD5">
              <w:rPr>
                <w:rFonts w:eastAsiaTheme="minorEastAsia"/>
                <w:lang w:val="en-US"/>
              </w:rPr>
              <w:t>A</w:t>
            </w:r>
            <w:r w:rsidRPr="00ED6BD5">
              <w:rPr>
                <w:rFonts w:eastAsiaTheme="minorEastAsia" w:hint="eastAsia"/>
                <w:lang w:val="en-US"/>
              </w:rPr>
              <w:t xml:space="preserve">dd </w:t>
            </w:r>
            <w:r w:rsidRPr="00ED6BD5">
              <w:rPr>
                <w:rFonts w:eastAsiaTheme="minorEastAsia"/>
                <w:lang w:val="en-US"/>
              </w:rPr>
              <w:t>“Note: Rel-17 2-1b as prerequisite FG doesn’t imply the UE supporting this FG support segmented UL transmission on IoT NTN TDD band.”</w:t>
            </w:r>
            <w:r w:rsidRPr="00ED6BD5">
              <w:rPr>
                <w:rFonts w:eastAsiaTheme="minorEastAsia" w:hint="eastAsia"/>
                <w:lang w:val="en-US"/>
              </w:rPr>
              <w:t>: HW/</w:t>
            </w:r>
            <w:proofErr w:type="spellStart"/>
            <w:r w:rsidRPr="00ED6BD5">
              <w:rPr>
                <w:rFonts w:eastAsiaTheme="minorEastAsia" w:hint="eastAsia"/>
                <w:lang w:val="en-US"/>
              </w:rPr>
              <w:t>Hisi</w:t>
            </w:r>
            <w:proofErr w:type="spellEnd"/>
            <w:r w:rsidRPr="00ED6BD5">
              <w:rPr>
                <w:rFonts w:eastAsiaTheme="minorEastAsia" w:hint="eastAsia"/>
                <w:lang w:val="en-US"/>
              </w:rPr>
              <w:t xml:space="preserve">, </w:t>
            </w:r>
          </w:p>
          <w:p w14:paraId="0E041857" w14:textId="6417FC1D" w:rsidR="00ED6BD5" w:rsidRDefault="008171BF" w:rsidP="00ED6BD5">
            <w:pPr>
              <w:rPr>
                <w:rFonts w:eastAsiaTheme="minorEastAsia"/>
                <w:lang w:val="en-US"/>
              </w:rPr>
            </w:pPr>
            <w:r>
              <w:rPr>
                <w:rFonts w:eastAsiaTheme="minorEastAsia"/>
                <w:lang w:val="en-US"/>
              </w:rPr>
              <w:t>N</w:t>
            </w:r>
            <w:r>
              <w:rPr>
                <w:rFonts w:eastAsiaTheme="minorEastAsia" w:hint="eastAsia"/>
                <w:lang w:val="en-US"/>
              </w:rPr>
              <w:t xml:space="preserve">ew FG: </w:t>
            </w:r>
          </w:p>
          <w:p w14:paraId="5210E7B9" w14:textId="0D9856AC" w:rsidR="008171BF" w:rsidRPr="008171BF" w:rsidRDefault="008171BF" w:rsidP="00E9588F">
            <w:pPr>
              <w:pStyle w:val="aff6"/>
              <w:numPr>
                <w:ilvl w:val="0"/>
                <w:numId w:val="16"/>
              </w:numPr>
              <w:ind w:leftChars="0"/>
              <w:rPr>
                <w:rFonts w:eastAsiaTheme="minorEastAsia"/>
                <w:lang w:val="en-US"/>
              </w:rPr>
            </w:pPr>
            <w:r>
              <w:rPr>
                <w:rFonts w:eastAsiaTheme="minorEastAsia"/>
                <w:lang w:val="en-US"/>
              </w:rPr>
              <w:t>S</w:t>
            </w:r>
            <w:r>
              <w:rPr>
                <w:rFonts w:eastAsiaTheme="minorEastAsia" w:hint="eastAsia"/>
                <w:lang w:val="en-US"/>
              </w:rPr>
              <w:t>egmented UL transmission for IoT-NTN TDD mode in NGSO</w:t>
            </w:r>
            <w:r w:rsidR="00146384">
              <w:rPr>
                <w:rFonts w:eastAsiaTheme="minorEastAsia" w:hint="eastAsia"/>
                <w:lang w:val="en-US"/>
              </w:rPr>
              <w:t>: HW/</w:t>
            </w:r>
            <w:proofErr w:type="spellStart"/>
            <w:r w:rsidR="00146384">
              <w:rPr>
                <w:rFonts w:eastAsiaTheme="minorEastAsia" w:hint="eastAsia"/>
                <w:lang w:val="en-US"/>
              </w:rPr>
              <w:t>Hisi</w:t>
            </w:r>
            <w:proofErr w:type="spellEnd"/>
            <w:r w:rsidR="00146384">
              <w:rPr>
                <w:rFonts w:eastAsiaTheme="minorEastAsia" w:hint="eastAsia"/>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3537"/>
              <w:gridCol w:w="4854"/>
              <w:gridCol w:w="436"/>
              <w:gridCol w:w="527"/>
              <w:gridCol w:w="517"/>
              <w:gridCol w:w="4669"/>
              <w:gridCol w:w="517"/>
              <w:gridCol w:w="809"/>
              <w:gridCol w:w="517"/>
              <w:gridCol w:w="3264"/>
              <w:gridCol w:w="2075"/>
            </w:tblGrid>
            <w:tr w:rsidR="00146384" w14:paraId="19CFD1AD"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793C6C6" w14:textId="77777777" w:rsidR="00146384" w:rsidRDefault="00146384" w:rsidP="00146384">
                  <w:pPr>
                    <w:keepNext/>
                    <w:keepLines/>
                    <w:spacing w:after="0"/>
                    <w:rPr>
                      <w:rFonts w:ascii="Arial" w:eastAsia="ＭＳ 明朝" w:hAnsi="Arial" w:cs="Arial"/>
                      <w:color w:val="000000"/>
                      <w:sz w:val="18"/>
                      <w:szCs w:val="18"/>
                    </w:rPr>
                  </w:pPr>
                  <w:ins w:id="48" w:author="Huawei, HiSilicon" w:date="2025-09-25T09:45:00Z">
                    <w:r>
                      <w:rPr>
                        <w:rFonts w:ascii="Arial" w:eastAsia="ＭＳ 明朝" w:hAnsi="Arial" w:cs="Arial"/>
                        <w:color w:val="000000"/>
                        <w:sz w:val="18"/>
                        <w:szCs w:val="18"/>
                      </w:rPr>
                      <w:lastRenderedPageBreak/>
                      <w:t>2-2</w:t>
                    </w:r>
                  </w:ins>
                </w:p>
              </w:tc>
              <w:tc>
                <w:tcPr>
                  <w:tcW w:w="0" w:type="auto"/>
                  <w:tcBorders>
                    <w:top w:val="single" w:sz="4" w:space="0" w:color="auto"/>
                    <w:left w:val="single" w:sz="4" w:space="0" w:color="auto"/>
                    <w:bottom w:val="single" w:sz="4" w:space="0" w:color="auto"/>
                    <w:right w:val="single" w:sz="4" w:space="0" w:color="auto"/>
                  </w:tcBorders>
                  <w:hideMark/>
                </w:tcPr>
                <w:p w14:paraId="5B3D82E7" w14:textId="77777777" w:rsidR="00146384" w:rsidRDefault="00146384" w:rsidP="00146384">
                  <w:pPr>
                    <w:keepNext/>
                    <w:keepLines/>
                    <w:spacing w:after="0"/>
                    <w:rPr>
                      <w:rFonts w:ascii="Arial" w:eastAsia="SimSun" w:hAnsi="Arial" w:cs="Arial"/>
                      <w:color w:val="000000"/>
                      <w:sz w:val="18"/>
                      <w:szCs w:val="18"/>
                      <w:lang w:eastAsia="zh-CN"/>
                    </w:rPr>
                  </w:pPr>
                  <w:ins w:id="49" w:author="Huawei, HiSilicon" w:date="2025-09-25T14:37:00Z">
                    <w:r>
                      <w:rPr>
                        <w:rFonts w:ascii="Arial" w:eastAsia="SimSun" w:hAnsi="Arial" w:cs="Arial"/>
                        <w:color w:val="000000"/>
                        <w:sz w:val="18"/>
                        <w:szCs w:val="18"/>
                      </w:rPr>
                      <w:t>Segmented UL transmission</w:t>
                    </w:r>
                  </w:ins>
                  <w:ins w:id="50" w:author="Huawei, HiSilicon" w:date="2025-09-25T15:41:00Z">
                    <w:r>
                      <w:rPr>
                        <w:rFonts w:ascii="Arial" w:eastAsia="SimSun" w:hAnsi="Arial" w:cs="Arial"/>
                        <w:color w:val="000000"/>
                        <w:sz w:val="18"/>
                        <w:szCs w:val="18"/>
                      </w:rPr>
                      <w:t xml:space="preserve"> </w:t>
                    </w:r>
                  </w:ins>
                  <w:ins w:id="51" w:author="Huawei, HiSilicon" w:date="2025-09-25T14:37:00Z">
                    <w:r>
                      <w:rPr>
                        <w:rFonts w:ascii="Arial" w:eastAsia="SimSun" w:hAnsi="Arial" w:cs="Arial"/>
                        <w:color w:val="000000"/>
                        <w:sz w:val="18"/>
                        <w:szCs w:val="18"/>
                      </w:rPr>
                      <w:t xml:space="preserve">for </w:t>
                    </w:r>
                  </w:ins>
                  <w:ins w:id="52" w:author="Huawei, HiSilicon" w:date="2025-09-25T14:38:00Z">
                    <w:r>
                      <w:rPr>
                        <w:rFonts w:ascii="Arial" w:eastAsia="SimSun" w:hAnsi="Arial" w:cs="Arial"/>
                        <w:color w:val="000000"/>
                        <w:sz w:val="18"/>
                        <w:szCs w:val="18"/>
                      </w:rPr>
                      <w:t>IoT-NTN TDD mode</w:t>
                    </w:r>
                  </w:ins>
                  <w:r>
                    <w:rPr>
                      <w:rFonts w:ascii="Arial" w:eastAsia="SimSun" w:hAnsi="Arial" w:cs="Arial"/>
                      <w:color w:val="000000"/>
                      <w:sz w:val="18"/>
                      <w:szCs w:val="18"/>
                    </w:rPr>
                    <w:t xml:space="preserve"> </w:t>
                  </w:r>
                  <w:ins w:id="53" w:author="Huawei, HiSilicon" w:date="2025-09-29T09:47:00Z">
                    <w:r>
                      <w:rPr>
                        <w:rFonts w:ascii="Arial" w:eastAsia="SimSun" w:hAnsi="Arial" w:cs="Arial"/>
                        <w:color w:val="000000"/>
                        <w:sz w:val="18"/>
                        <w:szCs w:val="18"/>
                      </w:rPr>
                      <w:t>in NGSO</w:t>
                    </w:r>
                  </w:ins>
                </w:p>
              </w:tc>
              <w:tc>
                <w:tcPr>
                  <w:tcW w:w="0" w:type="auto"/>
                  <w:tcBorders>
                    <w:top w:val="single" w:sz="4" w:space="0" w:color="auto"/>
                    <w:left w:val="single" w:sz="4" w:space="0" w:color="auto"/>
                    <w:bottom w:val="single" w:sz="4" w:space="0" w:color="auto"/>
                    <w:right w:val="single" w:sz="4" w:space="0" w:color="auto"/>
                  </w:tcBorders>
                  <w:hideMark/>
                </w:tcPr>
                <w:p w14:paraId="61D3C41D" w14:textId="77777777" w:rsidR="00146384" w:rsidRDefault="00146384" w:rsidP="00146384">
                  <w:pPr>
                    <w:spacing w:after="0"/>
                    <w:rPr>
                      <w:rFonts w:ascii="Arial" w:eastAsia="ＭＳ ゴシック" w:hAnsi="Arial" w:cs="Arial"/>
                      <w:color w:val="000000"/>
                      <w:sz w:val="18"/>
                      <w:szCs w:val="18"/>
                    </w:rPr>
                  </w:pPr>
                  <w:ins w:id="54" w:author="Huawei, HiSilicon" w:date="2025-09-25T14:38:00Z">
                    <w:r>
                      <w:rPr>
                        <w:rFonts w:ascii="Arial" w:eastAsia="ＭＳ ゴシック" w:hAnsi="Arial" w:cs="Arial"/>
                        <w:color w:val="000000"/>
                        <w:sz w:val="18"/>
                        <w:szCs w:val="18"/>
                      </w:rPr>
                      <w:t xml:space="preserve">UE applies segmented UL transmission according to duration configuration by the network </w:t>
                    </w:r>
                  </w:ins>
                  <w:ins w:id="55" w:author="Huawei, HiSilicon" w:date="2025-09-25T09:45:00Z">
                    <w:r>
                      <w:rPr>
                        <w:rFonts w:ascii="Arial" w:eastAsia="ＭＳ ゴシック" w:hAnsi="Arial" w:cs="Arial"/>
                        <w:color w:val="000000"/>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14177177" w14:textId="77777777" w:rsidR="00146384" w:rsidRDefault="00146384" w:rsidP="00146384">
                  <w:pPr>
                    <w:keepNext/>
                    <w:keepLines/>
                    <w:spacing w:after="0"/>
                    <w:rPr>
                      <w:rFonts w:ascii="Arial" w:eastAsia="SimSun" w:hAnsi="Arial"/>
                      <w:sz w:val="18"/>
                      <w:lang w:eastAsia="en-US"/>
                    </w:rPr>
                  </w:pPr>
                  <w:ins w:id="56" w:author="Huawei, HiSilicon" w:date="2025-09-25T09:45:00Z">
                    <w:r>
                      <w:rPr>
                        <w:rFonts w:ascii="Arial" w:eastAsia="SimSun" w:hAnsi="Arial"/>
                        <w:sz w:val="18"/>
                        <w:lang w:eastAsia="en-US"/>
                      </w:rPr>
                      <w:t>2-1</w:t>
                    </w:r>
                  </w:ins>
                </w:p>
              </w:tc>
              <w:tc>
                <w:tcPr>
                  <w:tcW w:w="0" w:type="auto"/>
                  <w:tcBorders>
                    <w:top w:val="single" w:sz="4" w:space="0" w:color="auto"/>
                    <w:left w:val="single" w:sz="4" w:space="0" w:color="auto"/>
                    <w:bottom w:val="single" w:sz="4" w:space="0" w:color="auto"/>
                    <w:right w:val="single" w:sz="4" w:space="0" w:color="auto"/>
                  </w:tcBorders>
                  <w:hideMark/>
                </w:tcPr>
                <w:p w14:paraId="6268AF68" w14:textId="77777777" w:rsidR="00146384" w:rsidRDefault="00146384" w:rsidP="00146384">
                  <w:pPr>
                    <w:keepNext/>
                    <w:keepLines/>
                    <w:spacing w:after="0"/>
                    <w:rPr>
                      <w:rFonts w:ascii="Arial" w:eastAsia="SimSun" w:hAnsi="Arial"/>
                      <w:sz w:val="18"/>
                      <w:lang w:eastAsia="en-US"/>
                    </w:rPr>
                  </w:pPr>
                  <w:ins w:id="57" w:author="Huawei, HiSilicon" w:date="2025-09-25T09:45:00Z">
                    <w:r>
                      <w:rPr>
                        <w:rFonts w:ascii="Arial" w:eastAsia="SimSun" w:hAnsi="Arial"/>
                        <w:sz w:val="18"/>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651E0611" w14:textId="77777777" w:rsidR="00146384" w:rsidRDefault="00146384" w:rsidP="00146384">
                  <w:pPr>
                    <w:keepNext/>
                    <w:keepLines/>
                    <w:spacing w:after="0"/>
                    <w:rPr>
                      <w:rFonts w:ascii="Arial" w:eastAsia="SimSun" w:hAnsi="Arial"/>
                      <w:sz w:val="18"/>
                      <w:lang w:eastAsia="en-US"/>
                    </w:rPr>
                  </w:pPr>
                  <w:ins w:id="58" w:author="Huawei, HiSilicon" w:date="2025-09-25T09:45:00Z">
                    <w:r>
                      <w:rPr>
                        <w:rFonts w:ascii="Arial" w:eastAsia="SimSun"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4BDB997C" w14:textId="77777777" w:rsidR="00146384" w:rsidRDefault="00146384" w:rsidP="00146384">
                  <w:pPr>
                    <w:keepNext/>
                    <w:keepLines/>
                    <w:spacing w:after="0"/>
                    <w:rPr>
                      <w:rFonts w:ascii="Arial" w:eastAsia="SimSun" w:hAnsi="Arial" w:cs="Arial"/>
                      <w:color w:val="000000"/>
                      <w:sz w:val="18"/>
                      <w:szCs w:val="18"/>
                      <w:lang w:val="en-US" w:eastAsia="zh-CN"/>
                    </w:rPr>
                  </w:pPr>
                  <w:ins w:id="59" w:author="Huawei, HiSilicon" w:date="2025-09-30T16:38:00Z">
                    <w:r>
                      <w:rPr>
                        <w:rFonts w:ascii="Arial" w:eastAsia="SimSun" w:hAnsi="Arial" w:cs="Arial"/>
                        <w:color w:val="000000"/>
                        <w:sz w:val="18"/>
                        <w:szCs w:val="18"/>
                      </w:rPr>
                      <w:t>S</w:t>
                    </w:r>
                  </w:ins>
                  <w:ins w:id="60" w:author="Huawei, HiSilicon" w:date="2025-09-25T14:46:00Z">
                    <w:r>
                      <w:rPr>
                        <w:rFonts w:ascii="Arial" w:eastAsia="SimSun" w:hAnsi="Arial" w:cs="Arial"/>
                        <w:color w:val="000000"/>
                        <w:sz w:val="18"/>
                        <w:szCs w:val="18"/>
                      </w:rPr>
                      <w:t xml:space="preserve">egmented UL transmission </w:t>
                    </w:r>
                  </w:ins>
                  <w:ins w:id="61" w:author="Huawei, HiSilicon" w:date="2025-09-25T15:45:00Z">
                    <w:r>
                      <w:rPr>
                        <w:rFonts w:ascii="Arial" w:eastAsia="SimSun" w:hAnsi="Arial" w:cs="Arial"/>
                        <w:color w:val="000000"/>
                        <w:sz w:val="18"/>
                        <w:szCs w:val="18"/>
                      </w:rPr>
                      <w:t xml:space="preserve">via NGSO NTNs </w:t>
                    </w:r>
                  </w:ins>
                  <w:ins w:id="62" w:author="Huawei, HiSilicon" w:date="2025-09-25T14:46:00Z">
                    <w:r>
                      <w:rPr>
                        <w:rFonts w:ascii="Arial" w:eastAsia="SimSun" w:hAnsi="Arial" w:cs="Arial"/>
                        <w:color w:val="000000"/>
                        <w:sz w:val="18"/>
                        <w:szCs w:val="18"/>
                      </w:rPr>
                      <w:t xml:space="preserve">is </w:t>
                    </w:r>
                  </w:ins>
                  <w:ins w:id="63" w:author="Huawei, HiSilicon" w:date="2025-09-25T15:47:00Z">
                    <w:r>
                      <w:rPr>
                        <w:rFonts w:ascii="Arial" w:eastAsia="SimSun" w:hAnsi="Arial" w:cs="Arial"/>
                        <w:color w:val="000000"/>
                        <w:sz w:val="18"/>
                        <w:szCs w:val="18"/>
                      </w:rPr>
                      <w:t>not supported</w:t>
                    </w:r>
                  </w:ins>
                  <w:ins w:id="64" w:author="Huawei, HiSilicon" w:date="2025-09-25T14:46:00Z">
                    <w:r>
                      <w:rPr>
                        <w:rFonts w:ascii="Arial" w:eastAsia="SimSun" w:hAnsi="Arial" w:cs="Arial"/>
                        <w:color w:val="000000"/>
                        <w:sz w:val="18"/>
                        <w:szCs w:val="18"/>
                      </w:rPr>
                      <w:t xml:space="preserve"> for IoT-NTN TDD mode</w:t>
                    </w:r>
                  </w:ins>
                </w:p>
              </w:tc>
              <w:tc>
                <w:tcPr>
                  <w:tcW w:w="0" w:type="auto"/>
                  <w:tcBorders>
                    <w:top w:val="single" w:sz="4" w:space="0" w:color="auto"/>
                    <w:left w:val="single" w:sz="4" w:space="0" w:color="auto"/>
                    <w:bottom w:val="single" w:sz="4" w:space="0" w:color="auto"/>
                    <w:right w:val="single" w:sz="4" w:space="0" w:color="auto"/>
                  </w:tcBorders>
                  <w:hideMark/>
                </w:tcPr>
                <w:p w14:paraId="429C05AF" w14:textId="77777777" w:rsidR="00146384" w:rsidRDefault="00146384" w:rsidP="00146384">
                  <w:pPr>
                    <w:keepNext/>
                    <w:keepLines/>
                    <w:spacing w:after="0"/>
                    <w:rPr>
                      <w:rFonts w:ascii="Arial" w:eastAsia="SimSun" w:hAnsi="Arial" w:cs="Arial"/>
                      <w:color w:val="000000"/>
                      <w:sz w:val="18"/>
                      <w:szCs w:val="18"/>
                    </w:rPr>
                  </w:pPr>
                  <w:ins w:id="65" w:author="Huawei, HiSilicon" w:date="2025-09-25T09:45:00Z">
                    <w:r>
                      <w:rPr>
                        <w:rFonts w:ascii="Arial" w:eastAsia="SimSun"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7692EA08" w14:textId="77777777" w:rsidR="00146384" w:rsidRDefault="00146384" w:rsidP="00146384">
                  <w:pPr>
                    <w:keepNext/>
                    <w:keepLines/>
                    <w:spacing w:after="0"/>
                    <w:rPr>
                      <w:rFonts w:ascii="Arial" w:eastAsia="SimSun" w:hAnsi="Arial"/>
                      <w:sz w:val="18"/>
                      <w:lang w:eastAsia="en-US"/>
                    </w:rPr>
                  </w:pPr>
                  <w:ins w:id="66" w:author="Huawei, HiSilicon" w:date="2025-09-25T09:45:00Z">
                    <w:r>
                      <w:rPr>
                        <w:rFonts w:ascii="Arial" w:eastAsia="SimSun" w:hAnsi="Arial"/>
                        <w:sz w:val="18"/>
                        <w:lang w:eastAsia="en-US"/>
                      </w:rPr>
                      <w:t>TDD only</w:t>
                    </w:r>
                  </w:ins>
                </w:p>
              </w:tc>
              <w:tc>
                <w:tcPr>
                  <w:tcW w:w="0" w:type="auto"/>
                  <w:tcBorders>
                    <w:top w:val="single" w:sz="4" w:space="0" w:color="auto"/>
                    <w:left w:val="single" w:sz="4" w:space="0" w:color="auto"/>
                    <w:bottom w:val="single" w:sz="4" w:space="0" w:color="auto"/>
                    <w:right w:val="single" w:sz="4" w:space="0" w:color="auto"/>
                  </w:tcBorders>
                  <w:hideMark/>
                </w:tcPr>
                <w:p w14:paraId="7D291E7A" w14:textId="77777777" w:rsidR="00146384" w:rsidRDefault="00146384" w:rsidP="00146384">
                  <w:pPr>
                    <w:keepNext/>
                    <w:keepLines/>
                    <w:spacing w:after="0"/>
                    <w:rPr>
                      <w:rFonts w:ascii="Arial" w:eastAsia="SimSun" w:hAnsi="Arial"/>
                      <w:sz w:val="18"/>
                      <w:lang w:eastAsia="en-US"/>
                    </w:rPr>
                  </w:pPr>
                  <w:ins w:id="67" w:author="Huawei, HiSilicon" w:date="2025-09-25T09:45:00Z">
                    <w:r>
                      <w:rPr>
                        <w:rFonts w:ascii="Arial" w:eastAsia="SimSun"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2D832BFA" w14:textId="77777777" w:rsidR="00146384" w:rsidRDefault="00146384" w:rsidP="00146384">
                  <w:pPr>
                    <w:keepNext/>
                    <w:keepLines/>
                    <w:spacing w:after="0"/>
                    <w:rPr>
                      <w:rFonts w:ascii="Arial" w:eastAsia="SimSun" w:hAnsi="Arial"/>
                      <w:sz w:val="18"/>
                      <w:lang w:eastAsia="zh-CN"/>
                    </w:rPr>
                  </w:pPr>
                  <w:ins w:id="68" w:author="Huawei, HiSilicon" w:date="2025-09-25T15:57:00Z">
                    <w:r>
                      <w:rPr>
                        <w:rFonts w:ascii="Arial" w:eastAsia="SimSun" w:hAnsi="Arial"/>
                        <w:sz w:val="18"/>
                      </w:rPr>
                      <w:t>Applicable only for 1616-1626.5 MHz MSS allocated band</w:t>
                    </w:r>
                  </w:ins>
                </w:p>
              </w:tc>
              <w:tc>
                <w:tcPr>
                  <w:tcW w:w="0" w:type="auto"/>
                  <w:tcBorders>
                    <w:top w:val="single" w:sz="4" w:space="0" w:color="auto"/>
                    <w:left w:val="single" w:sz="4" w:space="0" w:color="auto"/>
                    <w:bottom w:val="single" w:sz="4" w:space="0" w:color="auto"/>
                    <w:right w:val="single" w:sz="4" w:space="0" w:color="auto"/>
                  </w:tcBorders>
                  <w:hideMark/>
                </w:tcPr>
                <w:p w14:paraId="1C3AE0D3" w14:textId="77777777" w:rsidR="00146384" w:rsidRDefault="00146384" w:rsidP="00146384">
                  <w:pPr>
                    <w:keepNext/>
                    <w:keepLines/>
                    <w:spacing w:after="0"/>
                    <w:rPr>
                      <w:rFonts w:ascii="Arial" w:eastAsia="SimSun" w:hAnsi="Arial"/>
                      <w:sz w:val="18"/>
                      <w:lang w:eastAsia="en-US"/>
                    </w:rPr>
                  </w:pPr>
                  <w:ins w:id="69" w:author="Huawei, HiSilicon" w:date="2025-09-25T09:45:00Z">
                    <w:r>
                      <w:rPr>
                        <w:rFonts w:ascii="Arial" w:eastAsia="SimSun" w:hAnsi="Arial"/>
                        <w:sz w:val="18"/>
                        <w:lang w:eastAsia="en-US"/>
                      </w:rPr>
                      <w:t>Optional with capability signalling</w:t>
                    </w:r>
                  </w:ins>
                </w:p>
              </w:tc>
            </w:tr>
          </w:tbl>
          <w:p w14:paraId="7D734A34" w14:textId="77777777" w:rsidR="00ED6BD5" w:rsidRDefault="00ED6BD5" w:rsidP="00DE126E">
            <w:pPr>
              <w:rPr>
                <w:rFonts w:eastAsiaTheme="minorEastAsia"/>
                <w:lang w:val="en-US"/>
              </w:rPr>
            </w:pPr>
          </w:p>
          <w:p w14:paraId="5AADC60D" w14:textId="77777777" w:rsidR="00146384" w:rsidRDefault="00146384" w:rsidP="00DE126E">
            <w:pPr>
              <w:rPr>
                <w:rFonts w:eastAsiaTheme="minorEastAsia"/>
                <w:lang w:val="en-US"/>
              </w:rPr>
            </w:pPr>
          </w:p>
          <w:p w14:paraId="3645F1D5" w14:textId="77777777" w:rsidR="00146384" w:rsidRPr="00ED6BD5" w:rsidRDefault="00146384" w:rsidP="00DE126E">
            <w:pPr>
              <w:rPr>
                <w:rFonts w:eastAsiaTheme="minorEastAsia"/>
                <w:lang w:val="en-US"/>
              </w:rPr>
            </w:pPr>
          </w:p>
        </w:tc>
      </w:tr>
    </w:tbl>
    <w:p w14:paraId="1DC73329" w14:textId="77777777" w:rsidR="0049707C" w:rsidRDefault="0049707C" w:rsidP="00DE126E">
      <w:pPr>
        <w:rPr>
          <w:rFonts w:eastAsiaTheme="minorEastAsia"/>
          <w:lang w:val="en-US"/>
        </w:rPr>
      </w:pPr>
    </w:p>
    <w:p w14:paraId="3FC5B799" w14:textId="77777777" w:rsidR="00ED6BD5" w:rsidRDefault="00ED6BD5" w:rsidP="00DE126E">
      <w:pPr>
        <w:rPr>
          <w:rFonts w:eastAsiaTheme="minorEastAsia"/>
          <w:lang w:val="en-US"/>
        </w:rPr>
      </w:pPr>
    </w:p>
    <w:p w14:paraId="5C1EB26F" w14:textId="77777777" w:rsidR="00ED6BD5" w:rsidRPr="0049707C" w:rsidRDefault="00ED6BD5" w:rsidP="00DE126E">
      <w:pPr>
        <w:rPr>
          <w:rFonts w:eastAsiaTheme="minorEastAsia"/>
          <w:lang w:val="en-US"/>
        </w:rPr>
      </w:pPr>
    </w:p>
    <w:p w14:paraId="072A9B69" w14:textId="3460B20A" w:rsidR="00F43B66" w:rsidRPr="00884622" w:rsidRDefault="00AF3673" w:rsidP="00F43B66">
      <w:pPr>
        <w:pStyle w:val="4"/>
        <w:jc w:val="left"/>
        <w:rPr>
          <w:rFonts w:ascii="Times New Roman" w:eastAsiaTheme="minorEastAsia" w:hAnsi="Times New Roman"/>
          <w:b/>
          <w:bCs/>
          <w:i w:val="0"/>
          <w:lang w:val="en-US" w:eastAsia="zh-CN"/>
        </w:rPr>
      </w:pPr>
      <w:r>
        <w:rPr>
          <w:rFonts w:ascii="Times New Roman" w:eastAsiaTheme="minorEastAsia" w:hAnsi="Times New Roman"/>
          <w:b/>
          <w:bCs/>
          <w:i w:val="0"/>
          <w:highlight w:val="yellow"/>
          <w:lang w:val="en-US"/>
        </w:rPr>
        <w:t>Q</w:t>
      </w:r>
      <w:r>
        <w:rPr>
          <w:rFonts w:ascii="Times New Roman" w:eastAsiaTheme="minorEastAsia" w:hAnsi="Times New Roman" w:hint="eastAsia"/>
          <w:b/>
          <w:bCs/>
          <w:i w:val="0"/>
          <w:highlight w:val="yellow"/>
          <w:lang w:val="en-US"/>
        </w:rPr>
        <w:t>uestion</w:t>
      </w:r>
      <w:r w:rsidR="00F43B66">
        <w:rPr>
          <w:rFonts w:ascii="Times New Roman" w:eastAsiaTheme="minorEastAsia" w:hAnsi="Times New Roman" w:hint="eastAsia"/>
          <w:b/>
          <w:bCs/>
          <w:i w:val="0"/>
          <w:highlight w:val="yellow"/>
          <w:lang w:val="en-US"/>
        </w:rPr>
        <w:t xml:space="preserve"> </w:t>
      </w:r>
      <w:r w:rsidR="000F52A0">
        <w:rPr>
          <w:rFonts w:ascii="Times New Roman" w:eastAsiaTheme="minorEastAsia" w:hAnsi="Times New Roman" w:hint="eastAsia"/>
          <w:b/>
          <w:bCs/>
          <w:i w:val="0"/>
          <w:highlight w:val="yellow"/>
          <w:lang w:val="en-US"/>
        </w:rPr>
        <w:t>1</w:t>
      </w:r>
      <w:r w:rsidR="00CD226C">
        <w:rPr>
          <w:rFonts w:ascii="Times New Roman" w:eastAsiaTheme="minorEastAsia" w:hAnsi="Times New Roman" w:hint="eastAsia"/>
          <w:b/>
          <w:bCs/>
          <w:i w:val="0"/>
          <w:highlight w:val="yellow"/>
          <w:lang w:val="en-US"/>
        </w:rPr>
        <w:t xml:space="preserve"> (pending, until the corresponding 8.7 discussion makes more progress)</w:t>
      </w:r>
      <w:r w:rsidR="00F43B66" w:rsidRPr="00F16392">
        <w:rPr>
          <w:rFonts w:ascii="Times New Roman" w:hAnsi="Times New Roman"/>
          <w:b/>
          <w:bCs/>
          <w:i w:val="0"/>
          <w:highlight w:val="yellow"/>
          <w:lang w:val="en-US"/>
        </w:rPr>
        <w:t>:</w:t>
      </w:r>
    </w:p>
    <w:p w14:paraId="0554B3B1" w14:textId="2726F7BB" w:rsidR="00AF3673" w:rsidRPr="00AF3673" w:rsidRDefault="00AF3673" w:rsidP="00AF3673">
      <w:pPr>
        <w:rPr>
          <w:rFonts w:ascii="Times" w:eastAsia="游明朝" w:hAnsi="Times"/>
          <w:b/>
          <w:bCs/>
          <w:sz w:val="22"/>
          <w:szCs w:val="22"/>
        </w:rPr>
      </w:pPr>
      <w:r>
        <w:rPr>
          <w:rFonts w:ascii="Times" w:eastAsia="游明朝" w:hAnsi="Times"/>
          <w:b/>
          <w:bCs/>
          <w:sz w:val="22"/>
          <w:szCs w:val="22"/>
        </w:rPr>
        <w:t>C</w:t>
      </w:r>
      <w:r>
        <w:rPr>
          <w:rFonts w:ascii="Times" w:eastAsia="游明朝" w:hAnsi="Times" w:hint="eastAsia"/>
          <w:b/>
          <w:bCs/>
          <w:sz w:val="22"/>
          <w:szCs w:val="22"/>
        </w:rPr>
        <w:t xml:space="preserve">ompanies are encouraged to provide views on </w:t>
      </w:r>
      <w:r w:rsidR="00D71F6B">
        <w:rPr>
          <w:rFonts w:ascii="Times" w:eastAsia="游明朝" w:hAnsi="Times" w:hint="eastAsia"/>
          <w:b/>
          <w:bCs/>
          <w:sz w:val="22"/>
          <w:szCs w:val="22"/>
        </w:rPr>
        <w:t xml:space="preserve">whether to adopt </w:t>
      </w:r>
      <w:r w:rsidR="00083251">
        <w:rPr>
          <w:rFonts w:ascii="Times" w:eastAsia="游明朝" w:hAnsi="Times" w:hint="eastAsia"/>
          <w:b/>
          <w:bCs/>
          <w:sz w:val="22"/>
          <w:szCs w:val="22"/>
        </w:rPr>
        <w:t xml:space="preserve">all </w:t>
      </w:r>
      <w:r w:rsidR="00D71F6B">
        <w:rPr>
          <w:rFonts w:ascii="Times" w:eastAsia="游明朝" w:hAnsi="Times" w:hint="eastAsia"/>
          <w:b/>
          <w:bCs/>
          <w:sz w:val="22"/>
          <w:szCs w:val="22"/>
        </w:rPr>
        <w:t>the following</w:t>
      </w:r>
      <w:r w:rsidR="00411020">
        <w:rPr>
          <w:rFonts w:ascii="Times" w:eastAsia="游明朝" w:hAnsi="Times" w:hint="eastAsia"/>
          <w:b/>
          <w:bCs/>
          <w:sz w:val="22"/>
          <w:szCs w:val="22"/>
        </w:rPr>
        <w:t xml:space="preserve">: </w:t>
      </w:r>
    </w:p>
    <w:p w14:paraId="33764ECC" w14:textId="124C1731" w:rsidR="003B7909" w:rsidRDefault="00411020" w:rsidP="00E9588F">
      <w:pPr>
        <w:pStyle w:val="aff6"/>
        <w:numPr>
          <w:ilvl w:val="0"/>
          <w:numId w:val="14"/>
        </w:numPr>
        <w:ind w:leftChars="0"/>
        <w:rPr>
          <w:rFonts w:ascii="Times" w:eastAsia="游明朝" w:hAnsi="Times"/>
          <w:b/>
          <w:bCs/>
          <w:sz w:val="22"/>
          <w:szCs w:val="22"/>
        </w:rPr>
      </w:pPr>
      <w:r>
        <w:rPr>
          <w:rFonts w:ascii="Times" w:eastAsia="游明朝" w:hAnsi="Times"/>
          <w:b/>
          <w:bCs/>
          <w:sz w:val="22"/>
          <w:szCs w:val="22"/>
        </w:rPr>
        <w:t>A</w:t>
      </w:r>
      <w:r>
        <w:rPr>
          <w:rFonts w:ascii="Times" w:eastAsia="游明朝" w:hAnsi="Times" w:hint="eastAsia"/>
          <w:b/>
          <w:bCs/>
          <w:sz w:val="22"/>
          <w:szCs w:val="22"/>
        </w:rPr>
        <w:t>dd a new component</w:t>
      </w:r>
      <w:r w:rsidR="00A83040">
        <w:rPr>
          <w:rFonts w:ascii="Times" w:eastAsia="游明朝" w:hAnsi="Times" w:hint="eastAsia"/>
          <w:b/>
          <w:bCs/>
          <w:sz w:val="22"/>
          <w:szCs w:val="22"/>
        </w:rPr>
        <w:t xml:space="preserve"> in FG 2-1:</w:t>
      </w:r>
      <w:r>
        <w:rPr>
          <w:rFonts w:ascii="Times" w:eastAsia="游明朝" w:hAnsi="Times" w:hint="eastAsia"/>
          <w:b/>
          <w:bCs/>
          <w:sz w:val="22"/>
          <w:szCs w:val="22"/>
        </w:rPr>
        <w:t xml:space="preserve"> </w:t>
      </w:r>
      <w:r>
        <w:rPr>
          <w:rFonts w:ascii="Times" w:eastAsia="游明朝" w:hAnsi="Times"/>
          <w:b/>
          <w:bCs/>
          <w:sz w:val="22"/>
          <w:szCs w:val="22"/>
        </w:rPr>
        <w:t>“</w:t>
      </w:r>
      <w:r w:rsidRPr="00411020">
        <w:rPr>
          <w:rFonts w:ascii="Times" w:eastAsia="游明朝" w:hAnsi="Times"/>
          <w:b/>
          <w:bCs/>
          <w:sz w:val="22"/>
          <w:szCs w:val="22"/>
        </w:rPr>
        <w:t>The UE may adjust its time/frequency pre-compensation before the beginning of each set of consecutive 8 uplink subframes.</w:t>
      </w:r>
      <w:r>
        <w:rPr>
          <w:rFonts w:ascii="Times" w:eastAsia="游明朝" w:hAnsi="Times"/>
          <w:b/>
          <w:bCs/>
          <w:sz w:val="22"/>
          <w:szCs w:val="22"/>
        </w:rPr>
        <w:t>”</w:t>
      </w:r>
    </w:p>
    <w:p w14:paraId="15166854" w14:textId="6544B8FD" w:rsidR="00A83040" w:rsidRDefault="00083251" w:rsidP="00E9588F">
      <w:pPr>
        <w:pStyle w:val="aff6"/>
        <w:numPr>
          <w:ilvl w:val="0"/>
          <w:numId w:val="14"/>
        </w:numPr>
        <w:ind w:leftChars="0"/>
        <w:rPr>
          <w:rFonts w:ascii="Times" w:eastAsia="游明朝" w:hAnsi="Times"/>
          <w:b/>
          <w:bCs/>
          <w:sz w:val="22"/>
          <w:szCs w:val="22"/>
        </w:rPr>
      </w:pPr>
      <w:r>
        <w:rPr>
          <w:rFonts w:ascii="Times" w:eastAsia="游明朝" w:hAnsi="Times"/>
          <w:b/>
          <w:bCs/>
          <w:sz w:val="22"/>
          <w:szCs w:val="22"/>
        </w:rPr>
        <w:t>A</w:t>
      </w:r>
      <w:r>
        <w:rPr>
          <w:rFonts w:ascii="Times" w:eastAsia="游明朝" w:hAnsi="Times" w:hint="eastAsia"/>
          <w:b/>
          <w:bCs/>
          <w:sz w:val="22"/>
          <w:szCs w:val="22"/>
        </w:rPr>
        <w:t xml:space="preserve">dd a note in FG 2-1: </w:t>
      </w:r>
      <w:r>
        <w:rPr>
          <w:rFonts w:ascii="Times" w:eastAsia="游明朝" w:hAnsi="Times"/>
          <w:b/>
          <w:bCs/>
          <w:sz w:val="22"/>
          <w:szCs w:val="22"/>
        </w:rPr>
        <w:t>“</w:t>
      </w:r>
      <w:r w:rsidRPr="00083251">
        <w:rPr>
          <w:rFonts w:ascii="Times" w:eastAsia="游明朝" w:hAnsi="Times"/>
          <w:b/>
          <w:bCs/>
          <w:sz w:val="22"/>
          <w:szCs w:val="22"/>
        </w:rPr>
        <w:t>Note: Rel-17 2-1b as prerequisite FG doesn’t imply the UE supporting this FG support segmented UL transmission on IoT NTN TDD band.</w:t>
      </w:r>
      <w:r>
        <w:rPr>
          <w:rFonts w:ascii="Times" w:eastAsia="游明朝" w:hAnsi="Times"/>
          <w:b/>
          <w:bCs/>
          <w:sz w:val="22"/>
          <w:szCs w:val="22"/>
        </w:rPr>
        <w:t>”</w:t>
      </w:r>
    </w:p>
    <w:p w14:paraId="6F031666" w14:textId="2771BC02" w:rsidR="00411020" w:rsidRPr="003B7909" w:rsidRDefault="00A83040" w:rsidP="00E9588F">
      <w:pPr>
        <w:pStyle w:val="aff6"/>
        <w:numPr>
          <w:ilvl w:val="0"/>
          <w:numId w:val="14"/>
        </w:numPr>
        <w:ind w:leftChars="0"/>
        <w:rPr>
          <w:rFonts w:ascii="Times" w:eastAsia="游明朝" w:hAnsi="Times"/>
          <w:b/>
          <w:bCs/>
          <w:sz w:val="22"/>
          <w:szCs w:val="22"/>
        </w:rPr>
      </w:pPr>
      <w:r>
        <w:rPr>
          <w:rFonts w:ascii="Times" w:eastAsia="游明朝" w:hAnsi="Times"/>
          <w:b/>
          <w:bCs/>
          <w:sz w:val="22"/>
          <w:szCs w:val="22"/>
        </w:rPr>
        <w:t>D</w:t>
      </w:r>
      <w:r>
        <w:rPr>
          <w:rFonts w:ascii="Times" w:eastAsia="游明朝" w:hAnsi="Times" w:hint="eastAsia"/>
          <w:b/>
          <w:bCs/>
          <w:sz w:val="22"/>
          <w:szCs w:val="22"/>
        </w:rPr>
        <w:t xml:space="preserve">efine a new FG for </w:t>
      </w:r>
      <w:r>
        <w:rPr>
          <w:rFonts w:ascii="Times" w:eastAsia="游明朝" w:hAnsi="Times"/>
          <w:b/>
          <w:bCs/>
          <w:sz w:val="22"/>
          <w:szCs w:val="22"/>
        </w:rPr>
        <w:t>“</w:t>
      </w:r>
      <w:r>
        <w:rPr>
          <w:rFonts w:ascii="Times" w:eastAsia="游明朝" w:hAnsi="Times" w:hint="eastAsia"/>
          <w:b/>
          <w:bCs/>
          <w:sz w:val="22"/>
          <w:szCs w:val="22"/>
        </w:rPr>
        <w:t>segmented UL transmission for IoT-NTN TDD mode in NGSO</w:t>
      </w:r>
    </w:p>
    <w:p w14:paraId="6DEFE6E2" w14:textId="77777777" w:rsidR="005864D6" w:rsidRPr="000F52A0" w:rsidRDefault="005864D6" w:rsidP="005864D6">
      <w:pPr>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4673EE" w:rsidRPr="004673EE" w14:paraId="2E55302F" w14:textId="77777777">
        <w:tc>
          <w:tcPr>
            <w:tcW w:w="505" w:type="pct"/>
            <w:shd w:val="clear" w:color="auto" w:fill="F2F2F2" w:themeFill="background1" w:themeFillShade="F2"/>
          </w:tcPr>
          <w:p w14:paraId="39EE1ED0" w14:textId="77777777" w:rsidR="004673EE" w:rsidRPr="004673EE" w:rsidRDefault="004673EE" w:rsidP="004673EE">
            <w:pPr>
              <w:textAlignment w:val="auto"/>
              <w:rPr>
                <w:rFonts w:ascii="Times" w:eastAsia="游明朝" w:hAnsi="Times"/>
                <w:b/>
                <w:bCs/>
                <w:sz w:val="22"/>
                <w:szCs w:val="22"/>
                <w:lang w:val="en-US"/>
              </w:rPr>
            </w:pPr>
            <w:r w:rsidRPr="004673EE">
              <w:rPr>
                <w:rFonts w:ascii="Times" w:eastAsia="游明朝" w:hAnsi="Times" w:hint="eastAsia"/>
                <w:b/>
                <w:bCs/>
                <w:sz w:val="22"/>
                <w:szCs w:val="22"/>
                <w:lang w:val="en-US"/>
              </w:rPr>
              <w:t>C</w:t>
            </w:r>
            <w:r w:rsidRPr="004673EE">
              <w:rPr>
                <w:rFonts w:ascii="Times" w:eastAsia="游明朝" w:hAnsi="Times"/>
                <w:b/>
                <w:bCs/>
                <w:sz w:val="22"/>
                <w:szCs w:val="22"/>
                <w:lang w:val="en-US"/>
              </w:rPr>
              <w:t>ompany</w:t>
            </w:r>
          </w:p>
        </w:tc>
        <w:tc>
          <w:tcPr>
            <w:tcW w:w="4495" w:type="pct"/>
            <w:shd w:val="clear" w:color="auto" w:fill="F2F2F2" w:themeFill="background1" w:themeFillShade="F2"/>
          </w:tcPr>
          <w:p w14:paraId="7F20F49D" w14:textId="77777777" w:rsidR="004673EE" w:rsidRPr="004673EE" w:rsidRDefault="004673EE" w:rsidP="004673EE">
            <w:pPr>
              <w:textAlignment w:val="auto"/>
              <w:rPr>
                <w:rFonts w:ascii="Times" w:eastAsia="游明朝" w:hAnsi="Times"/>
                <w:b/>
                <w:bCs/>
                <w:sz w:val="22"/>
                <w:szCs w:val="22"/>
                <w:lang w:val="en-US"/>
              </w:rPr>
            </w:pPr>
            <w:r w:rsidRPr="004673EE">
              <w:rPr>
                <w:rFonts w:ascii="Times" w:eastAsia="游明朝" w:hAnsi="Times" w:hint="eastAsia"/>
                <w:b/>
                <w:bCs/>
                <w:sz w:val="22"/>
                <w:szCs w:val="22"/>
                <w:lang w:val="en-US"/>
              </w:rPr>
              <w:t>C</w:t>
            </w:r>
            <w:r w:rsidRPr="004673EE">
              <w:rPr>
                <w:rFonts w:ascii="Times" w:eastAsia="游明朝" w:hAnsi="Times"/>
                <w:b/>
                <w:bCs/>
                <w:sz w:val="22"/>
                <w:szCs w:val="22"/>
                <w:lang w:val="en-US"/>
              </w:rPr>
              <w:t>omment</w:t>
            </w:r>
          </w:p>
        </w:tc>
      </w:tr>
      <w:tr w:rsidR="004673EE" w:rsidRPr="004673EE" w14:paraId="0ED8D311" w14:textId="77777777">
        <w:tc>
          <w:tcPr>
            <w:tcW w:w="505" w:type="pct"/>
          </w:tcPr>
          <w:p w14:paraId="15264C60" w14:textId="0A37D3F7" w:rsidR="004673EE" w:rsidRPr="004673EE" w:rsidRDefault="00506E2E" w:rsidP="004673EE">
            <w:pPr>
              <w:textAlignment w:val="auto"/>
              <w:rPr>
                <w:rFonts w:ascii="Times" w:eastAsia="游明朝" w:hAnsi="Times"/>
                <w:sz w:val="22"/>
                <w:szCs w:val="22"/>
                <w:lang w:val="en-US"/>
              </w:rPr>
            </w:pPr>
            <w:r>
              <w:rPr>
                <w:rFonts w:ascii="Times" w:eastAsia="游明朝" w:hAnsi="Times"/>
                <w:sz w:val="22"/>
                <w:szCs w:val="22"/>
                <w:lang w:val="en-US"/>
              </w:rPr>
              <w:t>M</w:t>
            </w:r>
            <w:r>
              <w:rPr>
                <w:rFonts w:ascii="Times" w:eastAsia="游明朝" w:hAnsi="Times" w:hint="eastAsia"/>
                <w:sz w:val="22"/>
                <w:szCs w:val="22"/>
                <w:lang w:val="en-US"/>
              </w:rPr>
              <w:t>od</w:t>
            </w:r>
          </w:p>
        </w:tc>
        <w:tc>
          <w:tcPr>
            <w:tcW w:w="4495" w:type="pct"/>
          </w:tcPr>
          <w:p w14:paraId="794CB56B" w14:textId="129C3048" w:rsidR="004673EE" w:rsidRPr="008E6DEB" w:rsidRDefault="0064444F" w:rsidP="004673EE">
            <w:pPr>
              <w:textAlignment w:val="auto"/>
              <w:rPr>
                <w:rFonts w:ascii="Times" w:eastAsia="游明朝" w:hAnsi="Times"/>
                <w:sz w:val="22"/>
                <w:szCs w:val="22"/>
              </w:rPr>
            </w:pPr>
            <w:r>
              <w:rPr>
                <w:rFonts w:ascii="Times" w:eastAsia="游明朝" w:hAnsi="Times"/>
                <w:sz w:val="22"/>
                <w:szCs w:val="22"/>
              </w:rPr>
              <w:t>I</w:t>
            </w:r>
            <w:r>
              <w:rPr>
                <w:rFonts w:ascii="Times" w:eastAsia="游明朝" w:hAnsi="Times" w:hint="eastAsia"/>
                <w:sz w:val="22"/>
                <w:szCs w:val="22"/>
              </w:rPr>
              <w:t xml:space="preserve">t seems views described over </w:t>
            </w:r>
            <w:proofErr w:type="spellStart"/>
            <w:r>
              <w:rPr>
                <w:rFonts w:ascii="Times" w:eastAsia="游明朝" w:hAnsi="Times" w:hint="eastAsia"/>
                <w:sz w:val="22"/>
                <w:szCs w:val="22"/>
              </w:rPr>
              <w:t>tdocs</w:t>
            </w:r>
            <w:proofErr w:type="spellEnd"/>
            <w:r>
              <w:rPr>
                <w:rFonts w:ascii="Times" w:eastAsia="游明朝" w:hAnsi="Times" w:hint="eastAsia"/>
                <w:sz w:val="22"/>
                <w:szCs w:val="22"/>
              </w:rPr>
              <w:t xml:space="preserve"> under AI5 ([7] to [12]) are quite diverged. </w:t>
            </w:r>
            <w:proofErr w:type="gramStart"/>
            <w:r w:rsidR="00FB2FDE">
              <w:rPr>
                <w:rFonts w:ascii="Times" w:eastAsia="游明朝" w:hAnsi="Times"/>
                <w:sz w:val="22"/>
                <w:szCs w:val="22"/>
              </w:rPr>
              <w:t>T</w:t>
            </w:r>
            <w:r w:rsidR="00FB2FDE">
              <w:rPr>
                <w:rFonts w:ascii="Times" w:eastAsia="游明朝" w:hAnsi="Times" w:hint="eastAsia"/>
                <w:sz w:val="22"/>
                <w:szCs w:val="22"/>
              </w:rPr>
              <w:t>herefore</w:t>
            </w:r>
            <w:proofErr w:type="gramEnd"/>
            <w:r w:rsidR="00FB2FDE">
              <w:rPr>
                <w:rFonts w:ascii="Times" w:eastAsia="游明朝" w:hAnsi="Times" w:hint="eastAsia"/>
                <w:sz w:val="22"/>
                <w:szCs w:val="22"/>
              </w:rPr>
              <w:t xml:space="preserve"> </w:t>
            </w:r>
            <w:r w:rsidR="00FB2FDE">
              <w:rPr>
                <w:rFonts w:ascii="Times" w:eastAsia="游明朝" w:hAnsi="Times"/>
                <w:sz w:val="22"/>
                <w:szCs w:val="22"/>
              </w:rPr>
              <w:t>I</w:t>
            </w:r>
            <w:r w:rsidR="00FB2FDE">
              <w:rPr>
                <w:rFonts w:ascii="Times" w:eastAsia="游明朝" w:hAnsi="Times" w:hint="eastAsia"/>
                <w:sz w:val="22"/>
                <w:szCs w:val="22"/>
              </w:rPr>
              <w:t xml:space="preserve"> think AI 9.10 </w:t>
            </w:r>
            <w:proofErr w:type="gramStart"/>
            <w:r w:rsidR="00FB2FDE">
              <w:rPr>
                <w:rFonts w:ascii="Times" w:eastAsia="游明朝" w:hAnsi="Times" w:hint="eastAsia"/>
                <w:sz w:val="22"/>
                <w:szCs w:val="22"/>
              </w:rPr>
              <w:t>has to</w:t>
            </w:r>
            <w:proofErr w:type="gramEnd"/>
            <w:r w:rsidR="00FB2FDE">
              <w:rPr>
                <w:rFonts w:ascii="Times" w:eastAsia="游明朝" w:hAnsi="Times" w:hint="eastAsia"/>
                <w:sz w:val="22"/>
                <w:szCs w:val="22"/>
              </w:rPr>
              <w:t xml:space="preserve"> postpone this discussion</w:t>
            </w:r>
            <w:r w:rsidR="008E6DEB">
              <w:rPr>
                <w:rFonts w:ascii="Times" w:eastAsia="游明朝" w:hAnsi="Times" w:hint="eastAsia"/>
                <w:sz w:val="22"/>
                <w:szCs w:val="22"/>
              </w:rPr>
              <w:t xml:space="preserve"> for a while. </w:t>
            </w:r>
          </w:p>
        </w:tc>
      </w:tr>
      <w:tr w:rsidR="004673EE" w:rsidRPr="004673EE" w14:paraId="69FD0831" w14:textId="77777777">
        <w:tc>
          <w:tcPr>
            <w:tcW w:w="505" w:type="pct"/>
          </w:tcPr>
          <w:p w14:paraId="2F25FD22" w14:textId="5B58A1C6" w:rsidR="00EB276C" w:rsidRPr="00EB276C" w:rsidRDefault="00EB276C" w:rsidP="004673EE">
            <w:pPr>
              <w:textAlignment w:val="auto"/>
              <w:rPr>
                <w:rFonts w:ascii="Times" w:eastAsia="SimSun" w:hAnsi="Times"/>
                <w:sz w:val="22"/>
                <w:szCs w:val="22"/>
                <w:lang w:val="en-US" w:eastAsia="zh-CN"/>
              </w:rPr>
            </w:pPr>
            <w:r>
              <w:rPr>
                <w:rFonts w:ascii="Times" w:eastAsia="SimSun" w:hAnsi="Times" w:hint="eastAsia"/>
                <w:sz w:val="22"/>
                <w:szCs w:val="22"/>
                <w:lang w:val="en-US" w:eastAsia="zh-CN"/>
              </w:rPr>
              <w:t>H</w:t>
            </w:r>
            <w:r>
              <w:rPr>
                <w:rFonts w:ascii="Times" w:eastAsia="SimSun" w:hAnsi="Times"/>
                <w:sz w:val="22"/>
                <w:szCs w:val="22"/>
                <w:lang w:val="en-US" w:eastAsia="zh-CN"/>
              </w:rPr>
              <w:t>uawei</w:t>
            </w:r>
            <w:r>
              <w:rPr>
                <w:rFonts w:ascii="Times" w:eastAsia="SimSun" w:hAnsi="Times" w:hint="eastAsia"/>
                <w:sz w:val="22"/>
                <w:szCs w:val="22"/>
                <w:lang w:val="en-US" w:eastAsia="zh-CN"/>
              </w:rPr>
              <w:t>,</w:t>
            </w:r>
            <w:r>
              <w:rPr>
                <w:rFonts w:ascii="Times" w:eastAsia="SimSun" w:hAnsi="Times"/>
                <w:sz w:val="22"/>
                <w:szCs w:val="22"/>
                <w:lang w:val="en-US" w:eastAsia="zh-CN"/>
              </w:rPr>
              <w:t xml:space="preserve"> </w:t>
            </w:r>
            <w:proofErr w:type="spellStart"/>
            <w:r>
              <w:rPr>
                <w:rFonts w:ascii="Times" w:eastAsia="SimSun" w:hAnsi="Times"/>
                <w:sz w:val="22"/>
                <w:szCs w:val="22"/>
                <w:lang w:val="en-US" w:eastAsia="zh-CN"/>
              </w:rPr>
              <w:t>HiSilicon</w:t>
            </w:r>
            <w:proofErr w:type="spellEnd"/>
          </w:p>
        </w:tc>
        <w:tc>
          <w:tcPr>
            <w:tcW w:w="4495" w:type="pct"/>
          </w:tcPr>
          <w:p w14:paraId="5F6CBF8A" w14:textId="10C638A5" w:rsidR="004673EE" w:rsidRPr="004673EE" w:rsidRDefault="00EB276C" w:rsidP="004673EE">
            <w:pPr>
              <w:textAlignment w:val="auto"/>
              <w:rPr>
                <w:rFonts w:ascii="Times" w:eastAsia="游明朝" w:hAnsi="Times"/>
                <w:sz w:val="22"/>
                <w:szCs w:val="22"/>
              </w:rPr>
            </w:pPr>
            <w:r>
              <w:rPr>
                <w:rFonts w:ascii="Times" w:eastAsia="SimSun" w:hAnsi="Times"/>
                <w:sz w:val="22"/>
                <w:szCs w:val="22"/>
                <w:lang w:eastAsia="zh-CN"/>
              </w:rPr>
              <w:t>A</w:t>
            </w:r>
            <w:r>
              <w:rPr>
                <w:rFonts w:ascii="Times" w:eastAsia="SimSun" w:hAnsi="Times" w:hint="eastAsia"/>
                <w:sz w:val="22"/>
                <w:szCs w:val="22"/>
                <w:lang w:eastAsia="zh-CN"/>
              </w:rPr>
              <w:t>gree with moderator</w:t>
            </w:r>
            <w:r>
              <w:rPr>
                <w:rFonts w:ascii="Times" w:eastAsia="SimSun" w:hAnsi="Times"/>
                <w:sz w:val="22"/>
                <w:szCs w:val="22"/>
                <w:lang w:eastAsia="zh-CN"/>
              </w:rPr>
              <w:t>’</w:t>
            </w:r>
            <w:r>
              <w:rPr>
                <w:rFonts w:ascii="Times" w:eastAsia="SimSun" w:hAnsi="Times" w:hint="eastAsia"/>
                <w:sz w:val="22"/>
                <w:szCs w:val="22"/>
                <w:lang w:eastAsia="zh-CN"/>
              </w:rPr>
              <w:t>s view</w:t>
            </w:r>
          </w:p>
        </w:tc>
      </w:tr>
      <w:tr w:rsidR="004673EE" w:rsidRPr="004673EE" w14:paraId="5D2D898A" w14:textId="77777777">
        <w:tc>
          <w:tcPr>
            <w:tcW w:w="505" w:type="pct"/>
          </w:tcPr>
          <w:p w14:paraId="2B3031B2" w14:textId="77777777" w:rsidR="004673EE" w:rsidRPr="004673EE" w:rsidRDefault="004673EE" w:rsidP="004673EE">
            <w:pPr>
              <w:textAlignment w:val="auto"/>
              <w:rPr>
                <w:rFonts w:ascii="Times" w:eastAsia="游明朝" w:hAnsi="Times"/>
                <w:sz w:val="22"/>
                <w:szCs w:val="22"/>
                <w:lang w:val="en-US"/>
              </w:rPr>
            </w:pPr>
          </w:p>
        </w:tc>
        <w:tc>
          <w:tcPr>
            <w:tcW w:w="4495" w:type="pct"/>
          </w:tcPr>
          <w:p w14:paraId="72EF30BC" w14:textId="77777777" w:rsidR="004673EE" w:rsidRPr="004673EE" w:rsidRDefault="004673EE" w:rsidP="004673EE">
            <w:pPr>
              <w:textAlignment w:val="auto"/>
              <w:rPr>
                <w:rFonts w:ascii="Times" w:eastAsia="游明朝" w:hAnsi="Times"/>
                <w:sz w:val="22"/>
                <w:szCs w:val="22"/>
              </w:rPr>
            </w:pPr>
          </w:p>
        </w:tc>
      </w:tr>
      <w:tr w:rsidR="004673EE" w:rsidRPr="004673EE" w14:paraId="61F6DA94" w14:textId="77777777">
        <w:tc>
          <w:tcPr>
            <w:tcW w:w="505" w:type="pct"/>
          </w:tcPr>
          <w:p w14:paraId="37026D0B" w14:textId="77777777" w:rsidR="004673EE" w:rsidRPr="004673EE" w:rsidRDefault="004673EE" w:rsidP="004673EE">
            <w:pPr>
              <w:textAlignment w:val="auto"/>
              <w:rPr>
                <w:rFonts w:ascii="Times" w:eastAsia="游明朝" w:hAnsi="Times"/>
                <w:sz w:val="22"/>
                <w:szCs w:val="22"/>
                <w:lang w:val="en-US"/>
              </w:rPr>
            </w:pPr>
          </w:p>
        </w:tc>
        <w:tc>
          <w:tcPr>
            <w:tcW w:w="4495" w:type="pct"/>
          </w:tcPr>
          <w:p w14:paraId="731E06C6" w14:textId="77777777" w:rsidR="004673EE" w:rsidRPr="004673EE" w:rsidRDefault="004673EE" w:rsidP="004673EE">
            <w:pPr>
              <w:textAlignment w:val="auto"/>
              <w:rPr>
                <w:rFonts w:ascii="Times" w:eastAsia="游明朝" w:hAnsi="Times"/>
                <w:sz w:val="22"/>
                <w:szCs w:val="22"/>
              </w:rPr>
            </w:pPr>
          </w:p>
        </w:tc>
      </w:tr>
      <w:tr w:rsidR="004673EE" w:rsidRPr="004673EE" w14:paraId="7E80595E" w14:textId="77777777">
        <w:tc>
          <w:tcPr>
            <w:tcW w:w="505" w:type="pct"/>
          </w:tcPr>
          <w:p w14:paraId="562C5B52" w14:textId="77777777" w:rsidR="004673EE" w:rsidRPr="004673EE" w:rsidRDefault="004673EE" w:rsidP="004673EE">
            <w:pPr>
              <w:textAlignment w:val="auto"/>
              <w:rPr>
                <w:rFonts w:ascii="Times" w:eastAsia="游明朝" w:hAnsi="Times"/>
                <w:sz w:val="22"/>
                <w:szCs w:val="22"/>
                <w:lang w:val="en-US"/>
              </w:rPr>
            </w:pPr>
          </w:p>
        </w:tc>
        <w:tc>
          <w:tcPr>
            <w:tcW w:w="4495" w:type="pct"/>
          </w:tcPr>
          <w:p w14:paraId="7EB846C8" w14:textId="77777777" w:rsidR="004673EE" w:rsidRPr="004673EE" w:rsidRDefault="004673EE" w:rsidP="004673EE">
            <w:pPr>
              <w:textAlignment w:val="auto"/>
              <w:rPr>
                <w:rFonts w:ascii="Times" w:eastAsia="游明朝" w:hAnsi="Times"/>
                <w:sz w:val="22"/>
                <w:szCs w:val="22"/>
              </w:rPr>
            </w:pPr>
          </w:p>
        </w:tc>
      </w:tr>
      <w:tr w:rsidR="004673EE" w:rsidRPr="004673EE" w14:paraId="53000329" w14:textId="77777777">
        <w:tc>
          <w:tcPr>
            <w:tcW w:w="505" w:type="pct"/>
          </w:tcPr>
          <w:p w14:paraId="1CF16EF3" w14:textId="77777777" w:rsidR="004673EE" w:rsidRPr="004673EE" w:rsidRDefault="004673EE" w:rsidP="004673EE">
            <w:pPr>
              <w:textAlignment w:val="auto"/>
              <w:rPr>
                <w:rFonts w:ascii="Times" w:eastAsia="游明朝" w:hAnsi="Times"/>
                <w:sz w:val="22"/>
                <w:szCs w:val="22"/>
                <w:lang w:val="en-US"/>
              </w:rPr>
            </w:pPr>
          </w:p>
        </w:tc>
        <w:tc>
          <w:tcPr>
            <w:tcW w:w="4495" w:type="pct"/>
          </w:tcPr>
          <w:p w14:paraId="753A273B" w14:textId="77777777" w:rsidR="004673EE" w:rsidRPr="004673EE" w:rsidRDefault="004673EE" w:rsidP="004673EE">
            <w:pPr>
              <w:textAlignment w:val="auto"/>
              <w:rPr>
                <w:rFonts w:ascii="Times" w:eastAsia="游明朝" w:hAnsi="Times"/>
                <w:sz w:val="22"/>
                <w:szCs w:val="22"/>
              </w:rPr>
            </w:pPr>
          </w:p>
        </w:tc>
      </w:tr>
      <w:tr w:rsidR="004673EE" w:rsidRPr="004673EE" w14:paraId="3B38A5FC" w14:textId="77777777">
        <w:tc>
          <w:tcPr>
            <w:tcW w:w="505" w:type="pct"/>
          </w:tcPr>
          <w:p w14:paraId="42861822" w14:textId="77777777" w:rsidR="004673EE" w:rsidRPr="004673EE" w:rsidRDefault="004673EE" w:rsidP="004673EE">
            <w:pPr>
              <w:textAlignment w:val="auto"/>
              <w:rPr>
                <w:rFonts w:ascii="Times" w:eastAsia="游明朝" w:hAnsi="Times"/>
                <w:sz w:val="22"/>
                <w:szCs w:val="22"/>
                <w:lang w:val="en-US"/>
              </w:rPr>
            </w:pPr>
          </w:p>
        </w:tc>
        <w:tc>
          <w:tcPr>
            <w:tcW w:w="4495" w:type="pct"/>
          </w:tcPr>
          <w:p w14:paraId="2D589AD5" w14:textId="77777777" w:rsidR="004673EE" w:rsidRPr="004673EE" w:rsidRDefault="004673EE" w:rsidP="004673EE">
            <w:pPr>
              <w:textAlignment w:val="auto"/>
              <w:rPr>
                <w:rFonts w:ascii="Times" w:eastAsia="游明朝" w:hAnsi="Times"/>
                <w:sz w:val="22"/>
                <w:szCs w:val="22"/>
              </w:rPr>
            </w:pPr>
          </w:p>
        </w:tc>
      </w:tr>
      <w:tr w:rsidR="004673EE" w:rsidRPr="004673EE" w14:paraId="7A04810E" w14:textId="77777777">
        <w:tc>
          <w:tcPr>
            <w:tcW w:w="505" w:type="pct"/>
          </w:tcPr>
          <w:p w14:paraId="07448EC4" w14:textId="77777777" w:rsidR="004673EE" w:rsidRPr="004673EE" w:rsidRDefault="004673EE" w:rsidP="004673EE">
            <w:pPr>
              <w:textAlignment w:val="auto"/>
              <w:rPr>
                <w:rFonts w:ascii="Times" w:eastAsia="游明朝" w:hAnsi="Times"/>
                <w:sz w:val="22"/>
                <w:szCs w:val="22"/>
                <w:lang w:val="en-US"/>
              </w:rPr>
            </w:pPr>
          </w:p>
        </w:tc>
        <w:tc>
          <w:tcPr>
            <w:tcW w:w="4495" w:type="pct"/>
          </w:tcPr>
          <w:p w14:paraId="6C259CFD" w14:textId="77777777" w:rsidR="004673EE" w:rsidRPr="004673EE" w:rsidRDefault="004673EE" w:rsidP="004673EE">
            <w:pPr>
              <w:textAlignment w:val="auto"/>
              <w:rPr>
                <w:rFonts w:ascii="Times" w:eastAsia="游明朝" w:hAnsi="Times"/>
                <w:sz w:val="22"/>
                <w:szCs w:val="22"/>
                <w:lang w:val="en-US"/>
              </w:rPr>
            </w:pPr>
          </w:p>
        </w:tc>
      </w:tr>
      <w:tr w:rsidR="004673EE" w:rsidRPr="004673EE" w14:paraId="213D7CD8" w14:textId="77777777">
        <w:tc>
          <w:tcPr>
            <w:tcW w:w="505" w:type="pct"/>
          </w:tcPr>
          <w:p w14:paraId="19D7ECB3" w14:textId="77777777" w:rsidR="004673EE" w:rsidRPr="004673EE" w:rsidRDefault="004673EE" w:rsidP="004673EE">
            <w:pPr>
              <w:textAlignment w:val="auto"/>
              <w:rPr>
                <w:rFonts w:ascii="Times" w:eastAsia="游明朝" w:hAnsi="Times"/>
                <w:sz w:val="22"/>
                <w:szCs w:val="22"/>
                <w:lang w:val="en-US"/>
              </w:rPr>
            </w:pPr>
          </w:p>
        </w:tc>
        <w:tc>
          <w:tcPr>
            <w:tcW w:w="4495" w:type="pct"/>
          </w:tcPr>
          <w:p w14:paraId="0BA05730" w14:textId="77777777" w:rsidR="004673EE" w:rsidRPr="004673EE" w:rsidRDefault="004673EE" w:rsidP="004673EE">
            <w:pPr>
              <w:textAlignment w:val="auto"/>
              <w:rPr>
                <w:rFonts w:ascii="Times" w:eastAsia="游明朝" w:hAnsi="Times"/>
                <w:sz w:val="22"/>
                <w:szCs w:val="22"/>
                <w:lang w:val="en-US"/>
              </w:rPr>
            </w:pPr>
          </w:p>
        </w:tc>
      </w:tr>
    </w:tbl>
    <w:p w14:paraId="46EEA4AF" w14:textId="77777777" w:rsidR="004673EE" w:rsidRDefault="004673EE" w:rsidP="005864D6">
      <w:pPr>
        <w:rPr>
          <w:rFonts w:ascii="Times" w:eastAsia="游明朝" w:hAnsi="Times"/>
          <w:b/>
          <w:bCs/>
          <w:sz w:val="22"/>
          <w:szCs w:val="22"/>
        </w:rPr>
      </w:pPr>
    </w:p>
    <w:p w14:paraId="34FC52C0" w14:textId="3E6A13EA" w:rsidR="009C7D9F" w:rsidRPr="00884622" w:rsidRDefault="009C7D9F" w:rsidP="009C7D9F">
      <w:pPr>
        <w:pStyle w:val="4"/>
        <w:jc w:val="left"/>
        <w:rPr>
          <w:rFonts w:ascii="Times New Roman" w:eastAsiaTheme="minorEastAsia" w:hAnsi="Times New Roman"/>
          <w:b/>
          <w:bCs/>
          <w:i w:val="0"/>
          <w:lang w:val="en-US" w:eastAsia="zh-CN"/>
        </w:rPr>
      </w:pPr>
      <w:r w:rsidRPr="009C7D9F">
        <w:rPr>
          <w:rFonts w:ascii="Times New Roman" w:eastAsiaTheme="minorEastAsia" w:hAnsi="Times New Roman"/>
          <w:b/>
          <w:bCs/>
          <w:i w:val="0"/>
          <w:highlight w:val="yellow"/>
          <w:lang w:val="en-US"/>
        </w:rPr>
        <w:t>Question</w:t>
      </w:r>
      <w:r w:rsidRPr="009C7D9F">
        <w:rPr>
          <w:rFonts w:ascii="Times New Roman" w:eastAsiaTheme="minorEastAsia" w:hAnsi="Times New Roman" w:hint="eastAsia"/>
          <w:b/>
          <w:bCs/>
          <w:i w:val="0"/>
          <w:highlight w:val="yellow"/>
          <w:lang w:val="en-US"/>
        </w:rPr>
        <w:t xml:space="preserve"> 2:</w:t>
      </w:r>
      <w:r>
        <w:rPr>
          <w:rFonts w:ascii="Times New Roman" w:eastAsiaTheme="minorEastAsia" w:hAnsi="Times New Roman" w:hint="eastAsia"/>
          <w:b/>
          <w:bCs/>
          <w:i w:val="0"/>
          <w:lang w:val="en-US"/>
        </w:rPr>
        <w:t xml:space="preserve"> </w:t>
      </w:r>
    </w:p>
    <w:p w14:paraId="00236FBD" w14:textId="661C3796" w:rsidR="004673EE" w:rsidRDefault="009C7D9F" w:rsidP="005864D6">
      <w:pPr>
        <w:rPr>
          <w:rFonts w:ascii="Times" w:eastAsia="游明朝" w:hAnsi="Times"/>
          <w:b/>
          <w:bCs/>
          <w:sz w:val="22"/>
          <w:szCs w:val="22"/>
        </w:rPr>
      </w:pPr>
      <w:r>
        <w:rPr>
          <w:rFonts w:ascii="Times" w:eastAsia="游明朝" w:hAnsi="Times"/>
          <w:b/>
          <w:bCs/>
          <w:sz w:val="22"/>
          <w:szCs w:val="22"/>
        </w:rPr>
        <w:t>C</w:t>
      </w:r>
      <w:r>
        <w:rPr>
          <w:rFonts w:ascii="Times" w:eastAsia="游明朝" w:hAnsi="Times" w:hint="eastAsia"/>
          <w:b/>
          <w:bCs/>
          <w:sz w:val="22"/>
          <w:szCs w:val="22"/>
        </w:rPr>
        <w:t xml:space="preserve">ompanies are encouraged to provide their view on the need of the following updates for FG 2-1 component: </w:t>
      </w:r>
    </w:p>
    <w:p w14:paraId="08CCBE5C" w14:textId="6DFE5C94" w:rsidR="008F1159" w:rsidRDefault="009C7D9F" w:rsidP="00E9588F">
      <w:pPr>
        <w:pStyle w:val="aff6"/>
        <w:numPr>
          <w:ilvl w:val="0"/>
          <w:numId w:val="14"/>
        </w:numPr>
        <w:ind w:leftChars="0"/>
        <w:rPr>
          <w:rFonts w:ascii="Times" w:eastAsia="游明朝" w:hAnsi="Times"/>
          <w:b/>
          <w:bCs/>
          <w:sz w:val="22"/>
          <w:szCs w:val="22"/>
        </w:rPr>
      </w:pPr>
      <w:r>
        <w:rPr>
          <w:rFonts w:ascii="Times" w:eastAsia="游明朝" w:hAnsi="Times" w:hint="eastAsia"/>
          <w:b/>
          <w:bCs/>
          <w:sz w:val="22"/>
          <w:szCs w:val="22"/>
        </w:rPr>
        <w:t xml:space="preserve">Q2-1: </w:t>
      </w:r>
      <w:r w:rsidR="00FF5544">
        <w:rPr>
          <w:rFonts w:ascii="Times" w:eastAsia="游明朝" w:hAnsi="Times" w:hint="eastAsia"/>
          <w:b/>
          <w:bCs/>
          <w:sz w:val="22"/>
          <w:szCs w:val="22"/>
        </w:rPr>
        <w:t xml:space="preserve">Update Component 1 as </w:t>
      </w:r>
      <w:r w:rsidR="00FF5544">
        <w:rPr>
          <w:rFonts w:ascii="Times" w:eastAsia="游明朝" w:hAnsi="Times"/>
          <w:b/>
          <w:bCs/>
          <w:sz w:val="22"/>
          <w:szCs w:val="22"/>
        </w:rPr>
        <w:t>“</w:t>
      </w:r>
      <w:r w:rsidR="00FF5544" w:rsidRPr="00FF5544">
        <w:rPr>
          <w:rFonts w:ascii="Times" w:eastAsia="游明朝" w:hAnsi="Times"/>
          <w:b/>
          <w:bCs/>
          <w:sz w:val="22"/>
          <w:szCs w:val="22"/>
        </w:rPr>
        <w:t>1. Support a TDD pattern with periodicity of N=9 radio frames, which consists of D=8 contiguous DL subframes and U=8 contiguous UL subframes</w:t>
      </w:r>
      <w:r w:rsidR="00766D58">
        <w:rPr>
          <w:rFonts w:ascii="Times" w:eastAsia="游明朝" w:hAnsi="Times" w:hint="eastAsia"/>
          <w:b/>
          <w:bCs/>
          <w:sz w:val="22"/>
          <w:szCs w:val="22"/>
        </w:rPr>
        <w:t xml:space="preserve"> </w:t>
      </w:r>
      <w:r w:rsidR="00766D58" w:rsidRPr="00766D58">
        <w:rPr>
          <w:rFonts w:ascii="Times" w:eastAsia="游明朝" w:hAnsi="Times" w:hint="eastAsia"/>
          <w:b/>
          <w:bCs/>
          <w:color w:val="FF0000"/>
          <w:sz w:val="22"/>
          <w:szCs w:val="22"/>
        </w:rPr>
        <w:t>followed by 24 guard period subframes</w:t>
      </w:r>
      <w:r w:rsidR="00FF5544" w:rsidRPr="00FF5544">
        <w:rPr>
          <w:rFonts w:ascii="Times" w:eastAsia="游明朝" w:hAnsi="Times"/>
          <w:b/>
          <w:bCs/>
          <w:sz w:val="22"/>
          <w:szCs w:val="22"/>
        </w:rPr>
        <w:t xml:space="preserve">. The guard period between the end of the DL subframes and the beginning of the UL subframes is fixed to be 50 </w:t>
      </w:r>
      <w:proofErr w:type="spellStart"/>
      <w:r w:rsidR="00FF5544" w:rsidRPr="00FF5544">
        <w:rPr>
          <w:rFonts w:ascii="Times" w:eastAsia="游明朝" w:hAnsi="Times"/>
          <w:b/>
          <w:bCs/>
          <w:sz w:val="22"/>
          <w:szCs w:val="22"/>
        </w:rPr>
        <w:t>ms</w:t>
      </w:r>
      <w:proofErr w:type="spellEnd"/>
      <w:r w:rsidR="00FF5544" w:rsidRPr="00FF5544">
        <w:rPr>
          <w:rFonts w:ascii="Times" w:eastAsia="游明朝" w:hAnsi="Times"/>
          <w:b/>
          <w:bCs/>
          <w:sz w:val="22"/>
          <w:szCs w:val="22"/>
        </w:rPr>
        <w:t xml:space="preserve"> at the ULSRP</w:t>
      </w:r>
      <w:r w:rsidR="00FF5544">
        <w:rPr>
          <w:rFonts w:ascii="Times" w:eastAsia="游明朝" w:hAnsi="Times"/>
          <w:b/>
          <w:bCs/>
          <w:sz w:val="22"/>
          <w:szCs w:val="22"/>
        </w:rPr>
        <w:t>”</w:t>
      </w:r>
    </w:p>
    <w:p w14:paraId="50117675" w14:textId="71B5D991" w:rsidR="00766D58" w:rsidRDefault="00766D58" w:rsidP="00E9588F">
      <w:pPr>
        <w:pStyle w:val="aff6"/>
        <w:numPr>
          <w:ilvl w:val="0"/>
          <w:numId w:val="14"/>
        </w:numPr>
        <w:ind w:leftChars="0"/>
        <w:rPr>
          <w:rFonts w:ascii="Times" w:eastAsia="游明朝" w:hAnsi="Times"/>
          <w:b/>
          <w:bCs/>
          <w:sz w:val="22"/>
          <w:szCs w:val="22"/>
        </w:rPr>
      </w:pPr>
      <w:r>
        <w:rPr>
          <w:rFonts w:ascii="Times" w:eastAsia="游明朝" w:hAnsi="Times" w:hint="eastAsia"/>
          <w:b/>
          <w:bCs/>
          <w:sz w:val="22"/>
          <w:szCs w:val="22"/>
        </w:rPr>
        <w:t xml:space="preserve">Q2-2: </w:t>
      </w:r>
      <w:r w:rsidRPr="009C7D9F">
        <w:rPr>
          <w:rFonts w:ascii="Times" w:eastAsia="游明朝" w:hAnsi="Times"/>
          <w:b/>
          <w:bCs/>
          <w:sz w:val="22"/>
          <w:szCs w:val="22"/>
        </w:rPr>
        <w:t>Add “For NPDCCH monitoring, support of G</w:t>
      </w:r>
      <w:proofErr w:type="gramStart"/>
      <w:r w:rsidRPr="009C7D9F">
        <w:rPr>
          <w:rFonts w:ascii="Times" w:eastAsia="游明朝" w:hAnsi="Times"/>
          <w:b/>
          <w:bCs/>
          <w:sz w:val="22"/>
          <w:szCs w:val="22"/>
        </w:rPr>
        <w:t>={</w:t>
      </w:r>
      <w:proofErr w:type="gramEnd"/>
      <w:r w:rsidRPr="009C7D9F">
        <w:rPr>
          <w:rFonts w:ascii="Times" w:eastAsia="游明朝" w:hAnsi="Times"/>
          <w:b/>
          <w:bCs/>
          <w:sz w:val="22"/>
          <w:szCs w:val="22"/>
        </w:rPr>
        <w:t>11.25*4,11.25*8} instead of G</w:t>
      </w:r>
      <w:proofErr w:type="gramStart"/>
      <w:r w:rsidRPr="009C7D9F">
        <w:rPr>
          <w:rFonts w:ascii="Times" w:eastAsia="游明朝" w:hAnsi="Times"/>
          <w:b/>
          <w:bCs/>
          <w:sz w:val="22"/>
          <w:szCs w:val="22"/>
        </w:rPr>
        <w:t>={</w:t>
      </w:r>
      <w:proofErr w:type="gramEnd"/>
      <w:r w:rsidRPr="009C7D9F">
        <w:rPr>
          <w:rFonts w:ascii="Times" w:eastAsia="游明朝" w:hAnsi="Times"/>
          <w:b/>
          <w:bCs/>
          <w:sz w:val="22"/>
          <w:szCs w:val="22"/>
        </w:rPr>
        <w:t>4,8}”</w:t>
      </w:r>
    </w:p>
    <w:p w14:paraId="242E71F0" w14:textId="177A1539" w:rsidR="00766D58" w:rsidRDefault="00766D58" w:rsidP="00E9588F">
      <w:pPr>
        <w:pStyle w:val="aff6"/>
        <w:numPr>
          <w:ilvl w:val="0"/>
          <w:numId w:val="14"/>
        </w:numPr>
        <w:ind w:leftChars="0"/>
        <w:rPr>
          <w:rFonts w:ascii="Times" w:eastAsia="游明朝" w:hAnsi="Times"/>
          <w:b/>
          <w:bCs/>
          <w:sz w:val="22"/>
          <w:szCs w:val="22"/>
        </w:rPr>
      </w:pPr>
      <w:r>
        <w:rPr>
          <w:rFonts w:ascii="Times" w:eastAsia="游明朝" w:hAnsi="Times" w:hint="eastAsia"/>
          <w:b/>
          <w:bCs/>
          <w:sz w:val="22"/>
          <w:szCs w:val="22"/>
        </w:rPr>
        <w:t xml:space="preserve">Q2-3: </w:t>
      </w:r>
      <w:r w:rsidRPr="009C7D9F">
        <w:rPr>
          <w:rFonts w:ascii="Times" w:eastAsia="游明朝" w:hAnsi="Times"/>
          <w:b/>
          <w:bCs/>
          <w:sz w:val="22"/>
          <w:szCs w:val="22"/>
        </w:rPr>
        <w:t>Add “For DL gap, support of “s1024” instead of “s64”</w:t>
      </w:r>
    </w:p>
    <w:p w14:paraId="249666FF" w14:textId="6F5325DF" w:rsidR="00281BEC" w:rsidRDefault="00281BEC" w:rsidP="00E9588F">
      <w:pPr>
        <w:pStyle w:val="aff6"/>
        <w:numPr>
          <w:ilvl w:val="0"/>
          <w:numId w:val="14"/>
        </w:numPr>
        <w:ind w:leftChars="0"/>
        <w:rPr>
          <w:rFonts w:ascii="Times" w:eastAsia="游明朝" w:hAnsi="Times"/>
          <w:b/>
          <w:bCs/>
          <w:sz w:val="22"/>
          <w:szCs w:val="22"/>
        </w:rPr>
      </w:pPr>
      <w:r>
        <w:rPr>
          <w:rFonts w:ascii="Times" w:eastAsia="游明朝" w:hAnsi="Times" w:hint="eastAsia"/>
          <w:b/>
          <w:bCs/>
          <w:sz w:val="22"/>
          <w:szCs w:val="22"/>
        </w:rPr>
        <w:t xml:space="preserve">Q2-4: </w:t>
      </w:r>
      <w:r w:rsidRPr="00281BEC">
        <w:rPr>
          <w:rFonts w:ascii="Times" w:eastAsia="游明朝" w:hAnsi="Times"/>
          <w:b/>
          <w:bCs/>
          <w:sz w:val="22"/>
          <w:szCs w:val="22"/>
        </w:rPr>
        <w:t>Add “The set of D/U-subframes in a non-anchor carrier is the same as the set of D/U-subframes in the anchor carrier, and are time-aligned”</w:t>
      </w:r>
    </w:p>
    <w:p w14:paraId="68693EB5" w14:textId="6D68988D" w:rsidR="009C7D9F" w:rsidRPr="009C7D9F" w:rsidRDefault="00281BEC" w:rsidP="00E9588F">
      <w:pPr>
        <w:pStyle w:val="aff6"/>
        <w:numPr>
          <w:ilvl w:val="0"/>
          <w:numId w:val="14"/>
        </w:numPr>
        <w:ind w:leftChars="0"/>
        <w:rPr>
          <w:rFonts w:ascii="Times" w:eastAsia="游明朝" w:hAnsi="Times"/>
          <w:b/>
          <w:bCs/>
          <w:sz w:val="22"/>
          <w:szCs w:val="22"/>
        </w:rPr>
      </w:pPr>
      <w:r>
        <w:rPr>
          <w:rFonts w:ascii="Times" w:eastAsia="游明朝" w:hAnsi="Times" w:hint="eastAsia"/>
          <w:b/>
          <w:bCs/>
          <w:sz w:val="22"/>
          <w:szCs w:val="22"/>
        </w:rPr>
        <w:t xml:space="preserve">Q2-5: </w:t>
      </w:r>
      <w:r w:rsidR="009C7D9F" w:rsidRPr="009C7D9F">
        <w:rPr>
          <w:rFonts w:ascii="Times" w:eastAsia="游明朝" w:hAnsi="Times"/>
          <w:b/>
          <w:bCs/>
          <w:sz w:val="22"/>
          <w:szCs w:val="22"/>
        </w:rPr>
        <w:t>Add “DL bitmap (</w:t>
      </w:r>
      <w:proofErr w:type="spellStart"/>
      <w:r w:rsidR="009C7D9F" w:rsidRPr="009C7D9F">
        <w:rPr>
          <w:rFonts w:ascii="Times" w:eastAsia="游明朝" w:hAnsi="Times"/>
          <w:b/>
          <w:bCs/>
          <w:sz w:val="22"/>
          <w:szCs w:val="22"/>
        </w:rPr>
        <w:t>downlinkBitmap</w:t>
      </w:r>
      <w:proofErr w:type="spellEnd"/>
      <w:r w:rsidR="009C7D9F" w:rsidRPr="009C7D9F">
        <w:rPr>
          <w:rFonts w:ascii="Times" w:eastAsia="游明朝" w:hAnsi="Times"/>
          <w:b/>
          <w:bCs/>
          <w:sz w:val="22"/>
          <w:szCs w:val="22"/>
        </w:rPr>
        <w:t xml:space="preserve"> / </w:t>
      </w:r>
      <w:proofErr w:type="spellStart"/>
      <w:r w:rsidR="009C7D9F" w:rsidRPr="009C7D9F">
        <w:rPr>
          <w:rFonts w:ascii="Times" w:eastAsia="游明朝" w:hAnsi="Times"/>
          <w:b/>
          <w:bCs/>
          <w:sz w:val="22"/>
          <w:szCs w:val="22"/>
        </w:rPr>
        <w:t>downlinkBitmapNonAnchor</w:t>
      </w:r>
      <w:proofErr w:type="spellEnd"/>
      <w:r w:rsidR="009C7D9F" w:rsidRPr="009C7D9F">
        <w:rPr>
          <w:rFonts w:ascii="Times" w:eastAsia="游明朝" w:hAnsi="Times"/>
          <w:b/>
          <w:bCs/>
          <w:sz w:val="22"/>
          <w:szCs w:val="22"/>
        </w:rPr>
        <w:t>) does not apply to a NB-IoT NTN TDD cell.”</w:t>
      </w:r>
    </w:p>
    <w:p w14:paraId="4367D0AA" w14:textId="79D29C6C" w:rsidR="009C7D9F" w:rsidRDefault="009C7D9F" w:rsidP="00A77433">
      <w:pPr>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A77433" w:rsidRPr="00A77433" w14:paraId="13A4C717" w14:textId="77777777">
        <w:tc>
          <w:tcPr>
            <w:tcW w:w="505" w:type="pct"/>
            <w:shd w:val="clear" w:color="auto" w:fill="F2F2F2" w:themeFill="background1" w:themeFillShade="F2"/>
          </w:tcPr>
          <w:p w14:paraId="0090708B" w14:textId="77777777" w:rsidR="00A77433" w:rsidRPr="00A77433" w:rsidRDefault="00A77433" w:rsidP="00A77433">
            <w:pPr>
              <w:rPr>
                <w:rFonts w:ascii="Times" w:eastAsia="游明朝" w:hAnsi="Times"/>
                <w:b/>
                <w:bCs/>
                <w:sz w:val="22"/>
                <w:szCs w:val="22"/>
                <w:lang w:val="en-US"/>
              </w:rPr>
            </w:pPr>
            <w:r w:rsidRPr="00A77433">
              <w:rPr>
                <w:rFonts w:ascii="Times" w:eastAsia="游明朝" w:hAnsi="Times" w:hint="eastAsia"/>
                <w:b/>
                <w:bCs/>
                <w:sz w:val="22"/>
                <w:szCs w:val="22"/>
                <w:lang w:val="en-US"/>
              </w:rPr>
              <w:lastRenderedPageBreak/>
              <w:t>C</w:t>
            </w:r>
            <w:r w:rsidRPr="00A77433">
              <w:rPr>
                <w:rFonts w:ascii="Times" w:eastAsia="游明朝" w:hAnsi="Times"/>
                <w:b/>
                <w:bCs/>
                <w:sz w:val="22"/>
                <w:szCs w:val="22"/>
                <w:lang w:val="en-US"/>
              </w:rPr>
              <w:t>ompany</w:t>
            </w:r>
          </w:p>
        </w:tc>
        <w:tc>
          <w:tcPr>
            <w:tcW w:w="4495" w:type="pct"/>
            <w:shd w:val="clear" w:color="auto" w:fill="F2F2F2" w:themeFill="background1" w:themeFillShade="F2"/>
          </w:tcPr>
          <w:p w14:paraId="403A3234" w14:textId="77777777" w:rsidR="00A77433" w:rsidRPr="00A77433" w:rsidRDefault="00A77433" w:rsidP="00A77433">
            <w:pPr>
              <w:rPr>
                <w:rFonts w:ascii="Times" w:eastAsia="游明朝" w:hAnsi="Times"/>
                <w:b/>
                <w:bCs/>
                <w:sz w:val="22"/>
                <w:szCs w:val="22"/>
                <w:lang w:val="en-US"/>
              </w:rPr>
            </w:pPr>
            <w:r w:rsidRPr="00A77433">
              <w:rPr>
                <w:rFonts w:ascii="Times" w:eastAsia="游明朝" w:hAnsi="Times" w:hint="eastAsia"/>
                <w:b/>
                <w:bCs/>
                <w:sz w:val="22"/>
                <w:szCs w:val="22"/>
                <w:lang w:val="en-US"/>
              </w:rPr>
              <w:t>C</w:t>
            </w:r>
            <w:r w:rsidRPr="00A77433">
              <w:rPr>
                <w:rFonts w:ascii="Times" w:eastAsia="游明朝" w:hAnsi="Times"/>
                <w:b/>
                <w:bCs/>
                <w:sz w:val="22"/>
                <w:szCs w:val="22"/>
                <w:lang w:val="en-US"/>
              </w:rPr>
              <w:t>omment</w:t>
            </w:r>
          </w:p>
        </w:tc>
      </w:tr>
      <w:tr w:rsidR="00A77433" w:rsidRPr="00A77433" w14:paraId="39B5B1D8" w14:textId="77777777">
        <w:tc>
          <w:tcPr>
            <w:tcW w:w="505" w:type="pct"/>
          </w:tcPr>
          <w:p w14:paraId="33768643" w14:textId="07FC95F9" w:rsidR="00A77433" w:rsidRPr="00A77433" w:rsidRDefault="00A77433" w:rsidP="00A77433">
            <w:pPr>
              <w:rPr>
                <w:rFonts w:ascii="Times" w:eastAsia="游明朝" w:hAnsi="Times"/>
                <w:sz w:val="22"/>
                <w:szCs w:val="22"/>
                <w:lang w:val="en-US"/>
              </w:rPr>
            </w:pPr>
            <w:r w:rsidRPr="00A77433">
              <w:rPr>
                <w:rFonts w:ascii="Times" w:eastAsia="游明朝" w:hAnsi="Times"/>
                <w:sz w:val="22"/>
                <w:szCs w:val="22"/>
                <w:lang w:val="en-US"/>
              </w:rPr>
              <w:t>Moderator</w:t>
            </w:r>
          </w:p>
        </w:tc>
        <w:tc>
          <w:tcPr>
            <w:tcW w:w="4495" w:type="pct"/>
          </w:tcPr>
          <w:p w14:paraId="4130B306" w14:textId="77777777" w:rsidR="004D0BBA" w:rsidRDefault="00EA5255" w:rsidP="00A77433">
            <w:pPr>
              <w:rPr>
                <w:rFonts w:ascii="Times" w:eastAsia="游明朝" w:hAnsi="Times"/>
                <w:sz w:val="22"/>
                <w:szCs w:val="22"/>
              </w:rPr>
            </w:pPr>
            <w:r>
              <w:rPr>
                <w:rFonts w:ascii="Times" w:eastAsia="游明朝" w:hAnsi="Times"/>
                <w:sz w:val="22"/>
                <w:szCs w:val="22"/>
              </w:rPr>
              <w:t>S</w:t>
            </w:r>
            <w:r>
              <w:rPr>
                <w:rFonts w:ascii="Times" w:eastAsia="游明朝" w:hAnsi="Times" w:hint="eastAsia"/>
                <w:sz w:val="22"/>
                <w:szCs w:val="22"/>
              </w:rPr>
              <w:t xml:space="preserve">ince only a few contributions are available, </w:t>
            </w:r>
            <w:r>
              <w:rPr>
                <w:rFonts w:ascii="Times" w:eastAsia="游明朝" w:hAnsi="Times"/>
                <w:sz w:val="22"/>
                <w:szCs w:val="22"/>
              </w:rPr>
              <w:t>I</w:t>
            </w:r>
            <w:r>
              <w:rPr>
                <w:rFonts w:ascii="Times" w:eastAsia="游明朝" w:hAnsi="Times" w:hint="eastAsia"/>
                <w:sz w:val="22"/>
                <w:szCs w:val="22"/>
              </w:rPr>
              <w:t xml:space="preserve"> would like to check the majority views on the need of above proposed changes. </w:t>
            </w:r>
          </w:p>
          <w:p w14:paraId="65098810" w14:textId="4765215B" w:rsidR="00C77A40" w:rsidRPr="00E31758" w:rsidRDefault="00C77A40" w:rsidP="00A77433">
            <w:pPr>
              <w:rPr>
                <w:rFonts w:ascii="Times" w:eastAsia="游明朝" w:hAnsi="Times"/>
                <w:sz w:val="22"/>
                <w:szCs w:val="22"/>
              </w:rPr>
            </w:pPr>
            <w:r>
              <w:rPr>
                <w:rFonts w:ascii="Times" w:eastAsia="游明朝" w:hAnsi="Times"/>
                <w:sz w:val="22"/>
                <w:szCs w:val="22"/>
              </w:rPr>
              <w:t>N</w:t>
            </w:r>
            <w:r>
              <w:rPr>
                <w:rFonts w:ascii="Times" w:eastAsia="游明朝" w:hAnsi="Times" w:hint="eastAsia"/>
                <w:sz w:val="22"/>
                <w:szCs w:val="22"/>
              </w:rPr>
              <w:t>ote that, since it is clear NR-NTN needs much more time for online, in case there seems no</w:t>
            </w:r>
            <w:r w:rsidR="00076BB9">
              <w:rPr>
                <w:rFonts w:ascii="Times" w:eastAsia="游明朝" w:hAnsi="Times" w:hint="eastAsia"/>
                <w:sz w:val="22"/>
                <w:szCs w:val="22"/>
              </w:rPr>
              <w:t xml:space="preserve"> much convergence </w:t>
            </w:r>
            <w:r w:rsidR="00E31758">
              <w:rPr>
                <w:rFonts w:ascii="Times" w:eastAsia="游明朝" w:hAnsi="Times" w:hint="eastAsia"/>
                <w:sz w:val="22"/>
                <w:szCs w:val="22"/>
              </w:rPr>
              <w:t xml:space="preserve">for the above updates, </w:t>
            </w:r>
            <w:r w:rsidR="00E31758">
              <w:rPr>
                <w:rFonts w:ascii="Times" w:eastAsia="游明朝" w:hAnsi="Times"/>
                <w:sz w:val="22"/>
                <w:szCs w:val="22"/>
              </w:rPr>
              <w:t>I</w:t>
            </w:r>
            <w:r w:rsidR="00E31758">
              <w:rPr>
                <w:rFonts w:ascii="Times" w:eastAsia="游明朝" w:hAnsi="Times" w:hint="eastAsia"/>
                <w:sz w:val="22"/>
                <w:szCs w:val="22"/>
              </w:rPr>
              <w:t xml:space="preserve"> will not be able to treat them in online. </w:t>
            </w:r>
          </w:p>
        </w:tc>
      </w:tr>
      <w:tr w:rsidR="00A77433" w:rsidRPr="00A77433" w14:paraId="24E39571" w14:textId="77777777">
        <w:tc>
          <w:tcPr>
            <w:tcW w:w="505" w:type="pct"/>
          </w:tcPr>
          <w:p w14:paraId="0A7471C1" w14:textId="4FAA01EF" w:rsidR="00A77433" w:rsidRPr="00EB276C" w:rsidRDefault="00EB276C" w:rsidP="00A77433">
            <w:pPr>
              <w:rPr>
                <w:rFonts w:ascii="Times" w:eastAsia="SimSun" w:hAnsi="Times"/>
                <w:sz w:val="22"/>
                <w:szCs w:val="22"/>
                <w:lang w:val="en-US" w:eastAsia="zh-CN"/>
              </w:rPr>
            </w:pPr>
            <w:r>
              <w:rPr>
                <w:rFonts w:ascii="Times" w:eastAsia="SimSun" w:hAnsi="Times" w:hint="eastAsia"/>
                <w:sz w:val="22"/>
                <w:szCs w:val="22"/>
                <w:lang w:val="en-US" w:eastAsia="zh-CN"/>
              </w:rPr>
              <w:t>H</w:t>
            </w:r>
            <w:r>
              <w:rPr>
                <w:rFonts w:ascii="Times" w:eastAsia="SimSun" w:hAnsi="Times"/>
                <w:sz w:val="22"/>
                <w:szCs w:val="22"/>
                <w:lang w:val="en-US" w:eastAsia="zh-CN"/>
              </w:rPr>
              <w:t xml:space="preserve">uawei, </w:t>
            </w:r>
            <w:proofErr w:type="spellStart"/>
            <w:r>
              <w:rPr>
                <w:rFonts w:ascii="Times" w:eastAsia="SimSun" w:hAnsi="Times"/>
                <w:sz w:val="22"/>
                <w:szCs w:val="22"/>
                <w:lang w:val="en-US" w:eastAsia="zh-CN"/>
              </w:rPr>
              <w:t>HiSilicon</w:t>
            </w:r>
            <w:proofErr w:type="spellEnd"/>
          </w:p>
        </w:tc>
        <w:tc>
          <w:tcPr>
            <w:tcW w:w="4495" w:type="pct"/>
          </w:tcPr>
          <w:p w14:paraId="303CBB20" w14:textId="15E45FB8" w:rsidR="00A77433" w:rsidRPr="00A77433" w:rsidRDefault="00222E86" w:rsidP="00A77433">
            <w:pPr>
              <w:rPr>
                <w:rFonts w:ascii="Times" w:eastAsia="游明朝" w:hAnsi="Times"/>
                <w:sz w:val="22"/>
                <w:szCs w:val="22"/>
              </w:rPr>
            </w:pPr>
            <w:r>
              <w:rPr>
                <w:rFonts w:ascii="Times" w:eastAsia="SimSun" w:hAnsi="Times" w:hint="eastAsia"/>
                <w:sz w:val="22"/>
                <w:szCs w:val="22"/>
                <w:lang w:eastAsia="zh-CN"/>
              </w:rPr>
              <w:t>No need to add these components</w:t>
            </w:r>
          </w:p>
        </w:tc>
      </w:tr>
      <w:tr w:rsidR="00A77433" w:rsidRPr="00A77433" w14:paraId="77912C8F" w14:textId="77777777">
        <w:tc>
          <w:tcPr>
            <w:tcW w:w="505" w:type="pct"/>
          </w:tcPr>
          <w:p w14:paraId="49E8C939" w14:textId="77777777" w:rsidR="00A77433" w:rsidRPr="00A77433" w:rsidRDefault="00A77433" w:rsidP="00A77433">
            <w:pPr>
              <w:rPr>
                <w:rFonts w:ascii="Times" w:eastAsia="游明朝" w:hAnsi="Times"/>
                <w:sz w:val="22"/>
                <w:szCs w:val="22"/>
                <w:lang w:val="en-US"/>
              </w:rPr>
            </w:pPr>
          </w:p>
        </w:tc>
        <w:tc>
          <w:tcPr>
            <w:tcW w:w="4495" w:type="pct"/>
          </w:tcPr>
          <w:p w14:paraId="027C59E4" w14:textId="77777777" w:rsidR="00A77433" w:rsidRPr="00A77433" w:rsidRDefault="00A77433" w:rsidP="00A77433">
            <w:pPr>
              <w:rPr>
                <w:rFonts w:ascii="Times" w:eastAsia="游明朝" w:hAnsi="Times"/>
                <w:sz w:val="22"/>
                <w:szCs w:val="22"/>
              </w:rPr>
            </w:pPr>
          </w:p>
        </w:tc>
      </w:tr>
    </w:tbl>
    <w:p w14:paraId="6F52BEF4" w14:textId="77777777" w:rsidR="00A77433" w:rsidRPr="00A77433" w:rsidRDefault="00A77433" w:rsidP="00A77433">
      <w:pPr>
        <w:rPr>
          <w:rFonts w:ascii="Times" w:eastAsia="游明朝" w:hAnsi="Times"/>
          <w:b/>
          <w:bCs/>
          <w:sz w:val="22"/>
          <w:szCs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37C66474" w14:textId="77777777" w:rsidR="0013221C" w:rsidRPr="0013221C" w:rsidRDefault="0013221C" w:rsidP="00E9588F">
      <w:pPr>
        <w:pStyle w:val="aff6"/>
        <w:numPr>
          <w:ilvl w:val="0"/>
          <w:numId w:val="18"/>
        </w:numPr>
        <w:spacing w:afterLines="50" w:after="120"/>
        <w:ind w:leftChars="0"/>
        <w:jc w:val="both"/>
        <w:rPr>
          <w:rFonts w:eastAsia="ＭＳ 明朝"/>
          <w:sz w:val="22"/>
        </w:rPr>
      </w:pPr>
      <w:r w:rsidRPr="0013221C">
        <w:rPr>
          <w:rFonts w:eastAsia="ＭＳ 明朝"/>
          <w:sz w:val="22"/>
        </w:rPr>
        <w:t>R1-2506940</w:t>
      </w:r>
      <w:r w:rsidRPr="0013221C">
        <w:rPr>
          <w:rFonts w:eastAsia="ＭＳ 明朝"/>
          <w:sz w:val="22"/>
        </w:rPr>
        <w:tab/>
        <w:t>UE features for IoT-NTN TDD mode</w:t>
      </w:r>
      <w:r w:rsidRPr="0013221C">
        <w:rPr>
          <w:rFonts w:eastAsia="ＭＳ 明朝"/>
          <w:sz w:val="22"/>
        </w:rPr>
        <w:tab/>
        <w:t xml:space="preserve">Huawei, </w:t>
      </w:r>
      <w:proofErr w:type="spellStart"/>
      <w:r w:rsidRPr="0013221C">
        <w:rPr>
          <w:rFonts w:eastAsia="ＭＳ 明朝"/>
          <w:sz w:val="22"/>
        </w:rPr>
        <w:t>HiSilicon</w:t>
      </w:r>
      <w:proofErr w:type="spellEnd"/>
    </w:p>
    <w:p w14:paraId="5108935A" w14:textId="77777777" w:rsidR="0013221C" w:rsidRPr="0013221C" w:rsidRDefault="0013221C" w:rsidP="00E9588F">
      <w:pPr>
        <w:pStyle w:val="aff6"/>
        <w:numPr>
          <w:ilvl w:val="0"/>
          <w:numId w:val="18"/>
        </w:numPr>
        <w:spacing w:afterLines="50" w:after="120"/>
        <w:ind w:leftChars="0"/>
        <w:jc w:val="both"/>
        <w:rPr>
          <w:rFonts w:eastAsia="ＭＳ 明朝"/>
          <w:sz w:val="22"/>
        </w:rPr>
      </w:pPr>
      <w:r w:rsidRPr="0013221C">
        <w:rPr>
          <w:rFonts w:eastAsia="ＭＳ 明朝"/>
          <w:sz w:val="22"/>
        </w:rPr>
        <w:t>R1-2507126</w:t>
      </w:r>
      <w:r w:rsidRPr="0013221C">
        <w:rPr>
          <w:rFonts w:eastAsia="ＭＳ 明朝"/>
          <w:sz w:val="22"/>
        </w:rPr>
        <w:tab/>
        <w:t>Discussion on UE features for IoT-NTN TDD mode</w:t>
      </w:r>
      <w:r w:rsidRPr="0013221C">
        <w:rPr>
          <w:rFonts w:eastAsia="ＭＳ 明朝"/>
          <w:sz w:val="22"/>
        </w:rPr>
        <w:tab/>
        <w:t>CATT</w:t>
      </w:r>
    </w:p>
    <w:p w14:paraId="5109BC09" w14:textId="77777777" w:rsidR="0013221C" w:rsidRPr="0013221C" w:rsidRDefault="0013221C" w:rsidP="00E9588F">
      <w:pPr>
        <w:pStyle w:val="aff6"/>
        <w:numPr>
          <w:ilvl w:val="0"/>
          <w:numId w:val="18"/>
        </w:numPr>
        <w:spacing w:afterLines="50" w:after="120"/>
        <w:ind w:leftChars="0"/>
        <w:jc w:val="both"/>
        <w:rPr>
          <w:rFonts w:eastAsia="ＭＳ 明朝"/>
          <w:sz w:val="22"/>
        </w:rPr>
      </w:pPr>
      <w:r w:rsidRPr="0013221C">
        <w:rPr>
          <w:rFonts w:eastAsia="ＭＳ 明朝"/>
          <w:sz w:val="22"/>
        </w:rPr>
        <w:t>R1-2507138</w:t>
      </w:r>
      <w:r w:rsidRPr="0013221C">
        <w:rPr>
          <w:rFonts w:eastAsia="ＭＳ 明朝"/>
          <w:sz w:val="22"/>
        </w:rPr>
        <w:tab/>
        <w:t>Discussion on UE features for IoT-NTN TDD mode</w:t>
      </w:r>
      <w:r w:rsidRPr="0013221C">
        <w:rPr>
          <w:rFonts w:eastAsia="ＭＳ 明朝"/>
          <w:sz w:val="22"/>
        </w:rPr>
        <w:tab/>
        <w:t>OPPO</w:t>
      </w:r>
    </w:p>
    <w:p w14:paraId="64D6172F" w14:textId="7D7F8506" w:rsidR="004254B2" w:rsidRDefault="0013221C" w:rsidP="00E9588F">
      <w:pPr>
        <w:pStyle w:val="aff6"/>
        <w:numPr>
          <w:ilvl w:val="0"/>
          <w:numId w:val="18"/>
        </w:numPr>
        <w:spacing w:afterLines="50" w:after="120"/>
        <w:ind w:leftChars="0"/>
        <w:jc w:val="both"/>
        <w:rPr>
          <w:rFonts w:eastAsia="ＭＳ 明朝"/>
          <w:sz w:val="22"/>
        </w:rPr>
      </w:pPr>
      <w:r w:rsidRPr="0013221C">
        <w:rPr>
          <w:rFonts w:eastAsia="ＭＳ 明朝"/>
          <w:sz w:val="22"/>
        </w:rPr>
        <w:t>R1-2507275</w:t>
      </w:r>
      <w:r w:rsidRPr="0013221C">
        <w:rPr>
          <w:rFonts w:eastAsia="ＭＳ 明朝"/>
          <w:sz w:val="22"/>
        </w:rPr>
        <w:tab/>
        <w:t>UE features for IoT NTN TDD mode</w:t>
      </w:r>
      <w:r w:rsidRPr="0013221C">
        <w:rPr>
          <w:rFonts w:eastAsia="ＭＳ 明朝"/>
          <w:sz w:val="22"/>
        </w:rPr>
        <w:tab/>
        <w:t>Samsung</w:t>
      </w:r>
    </w:p>
    <w:p w14:paraId="3E949D36" w14:textId="547873EE" w:rsidR="00C61A4B" w:rsidRDefault="00C61A4B" w:rsidP="00E9588F">
      <w:pPr>
        <w:pStyle w:val="aff6"/>
        <w:numPr>
          <w:ilvl w:val="0"/>
          <w:numId w:val="18"/>
        </w:numPr>
        <w:spacing w:afterLines="50" w:after="120"/>
        <w:ind w:leftChars="0"/>
        <w:jc w:val="both"/>
        <w:rPr>
          <w:rFonts w:eastAsia="ＭＳ 明朝"/>
          <w:sz w:val="22"/>
        </w:rPr>
      </w:pPr>
      <w:r w:rsidRPr="00C61A4B">
        <w:rPr>
          <w:rFonts w:eastAsia="ＭＳ 明朝"/>
          <w:sz w:val="22"/>
        </w:rPr>
        <w:t>R1-2506731</w:t>
      </w:r>
      <w:r w:rsidRPr="00C61A4B">
        <w:rPr>
          <w:rFonts w:eastAsia="ＭＳ 明朝"/>
          <w:sz w:val="22"/>
        </w:rPr>
        <w:tab/>
        <w:t xml:space="preserve">LS Reply on </w:t>
      </w:r>
      <w:proofErr w:type="spellStart"/>
      <w:r w:rsidRPr="00C61A4B">
        <w:rPr>
          <w:rFonts w:eastAsia="ＭＳ 明朝"/>
          <w:sz w:val="22"/>
        </w:rPr>
        <w:t>precompensation</w:t>
      </w:r>
      <w:proofErr w:type="spellEnd"/>
      <w:r w:rsidRPr="00C61A4B">
        <w:rPr>
          <w:rFonts w:eastAsia="ＭＳ 明朝"/>
          <w:sz w:val="22"/>
        </w:rPr>
        <w:t xml:space="preserve"> for NB-IoT NTN TDD mode</w:t>
      </w:r>
      <w:r w:rsidRPr="00C61A4B">
        <w:rPr>
          <w:rFonts w:eastAsia="ＭＳ 明朝"/>
          <w:sz w:val="22"/>
        </w:rPr>
        <w:tab/>
        <w:t>RAN4, Iridium Satellite LLC</w:t>
      </w:r>
    </w:p>
    <w:p w14:paraId="6759A7FA" w14:textId="77777777" w:rsidR="000024D9" w:rsidRPr="000024D9" w:rsidRDefault="000024D9" w:rsidP="00E9588F">
      <w:pPr>
        <w:pStyle w:val="aff6"/>
        <w:numPr>
          <w:ilvl w:val="0"/>
          <w:numId w:val="18"/>
        </w:numPr>
        <w:spacing w:afterLines="50" w:after="120"/>
        <w:ind w:leftChars="0"/>
        <w:jc w:val="both"/>
        <w:rPr>
          <w:rFonts w:eastAsia="ＭＳ 明朝"/>
          <w:sz w:val="22"/>
        </w:rPr>
      </w:pPr>
      <w:r w:rsidRPr="000024D9">
        <w:rPr>
          <w:rFonts w:eastAsia="ＭＳ 明朝"/>
          <w:sz w:val="22"/>
        </w:rPr>
        <w:t>R1-2506864</w:t>
      </w:r>
      <w:r w:rsidRPr="000024D9">
        <w:rPr>
          <w:rFonts w:eastAsia="ＭＳ 明朝"/>
          <w:sz w:val="22"/>
        </w:rPr>
        <w:tab/>
        <w:t>Draft reply LS on pre-compensation for IoT TDD mode</w:t>
      </w:r>
      <w:r w:rsidRPr="000024D9">
        <w:rPr>
          <w:rFonts w:eastAsia="ＭＳ 明朝"/>
          <w:sz w:val="22"/>
        </w:rPr>
        <w:tab/>
        <w:t>vivo</w:t>
      </w:r>
    </w:p>
    <w:p w14:paraId="758E1176" w14:textId="77777777" w:rsidR="000024D9" w:rsidRPr="000024D9" w:rsidRDefault="000024D9" w:rsidP="00E9588F">
      <w:pPr>
        <w:pStyle w:val="aff6"/>
        <w:numPr>
          <w:ilvl w:val="0"/>
          <w:numId w:val="18"/>
        </w:numPr>
        <w:spacing w:afterLines="50" w:after="120"/>
        <w:ind w:leftChars="0"/>
        <w:jc w:val="both"/>
        <w:rPr>
          <w:rFonts w:eastAsia="ＭＳ 明朝"/>
          <w:sz w:val="22"/>
        </w:rPr>
      </w:pPr>
      <w:r w:rsidRPr="000024D9">
        <w:rPr>
          <w:rFonts w:eastAsia="ＭＳ 明朝"/>
          <w:sz w:val="22"/>
        </w:rPr>
        <w:t>R1-2506865</w:t>
      </w:r>
      <w:r w:rsidRPr="000024D9">
        <w:rPr>
          <w:rFonts w:eastAsia="ＭＳ 明朝"/>
          <w:sz w:val="22"/>
        </w:rPr>
        <w:tab/>
        <w:t>Discussion on pre-compensation for IoT TDD mode</w:t>
      </w:r>
      <w:r w:rsidRPr="000024D9">
        <w:rPr>
          <w:rFonts w:eastAsia="ＭＳ 明朝"/>
          <w:sz w:val="22"/>
        </w:rPr>
        <w:tab/>
        <w:t>vivo</w:t>
      </w:r>
    </w:p>
    <w:p w14:paraId="6640CE6E" w14:textId="77777777" w:rsidR="000024D9" w:rsidRPr="000024D9" w:rsidRDefault="000024D9" w:rsidP="00E9588F">
      <w:pPr>
        <w:pStyle w:val="aff6"/>
        <w:numPr>
          <w:ilvl w:val="0"/>
          <w:numId w:val="18"/>
        </w:numPr>
        <w:spacing w:afterLines="50" w:after="120"/>
        <w:ind w:leftChars="0"/>
        <w:jc w:val="both"/>
        <w:rPr>
          <w:rFonts w:eastAsia="ＭＳ 明朝"/>
          <w:sz w:val="22"/>
        </w:rPr>
      </w:pPr>
      <w:r w:rsidRPr="000024D9">
        <w:rPr>
          <w:rFonts w:eastAsia="ＭＳ 明朝"/>
          <w:sz w:val="22"/>
        </w:rPr>
        <w:t>R1-2506909</w:t>
      </w:r>
      <w:r w:rsidRPr="000024D9">
        <w:rPr>
          <w:rFonts w:eastAsia="ＭＳ 明朝"/>
          <w:sz w:val="22"/>
        </w:rPr>
        <w:tab/>
        <w:t xml:space="preserve">Discussion on the LS Reply on </w:t>
      </w:r>
      <w:proofErr w:type="spellStart"/>
      <w:r w:rsidRPr="000024D9">
        <w:rPr>
          <w:rFonts w:eastAsia="ＭＳ 明朝"/>
          <w:sz w:val="22"/>
        </w:rPr>
        <w:t>precompensation</w:t>
      </w:r>
      <w:proofErr w:type="spellEnd"/>
      <w:r w:rsidRPr="000024D9">
        <w:rPr>
          <w:rFonts w:eastAsia="ＭＳ 明朝"/>
          <w:sz w:val="22"/>
        </w:rPr>
        <w:t xml:space="preserve"> for NB-IoT NTN TDD mode</w:t>
      </w:r>
      <w:r w:rsidRPr="000024D9">
        <w:rPr>
          <w:rFonts w:eastAsia="ＭＳ 明朝"/>
          <w:sz w:val="22"/>
        </w:rPr>
        <w:tab/>
        <w:t>ZTE Corporation, Sanechips</w:t>
      </w:r>
    </w:p>
    <w:p w14:paraId="5F3C47D2" w14:textId="77777777" w:rsidR="000024D9" w:rsidRPr="000024D9" w:rsidRDefault="000024D9" w:rsidP="00E9588F">
      <w:pPr>
        <w:pStyle w:val="aff6"/>
        <w:numPr>
          <w:ilvl w:val="0"/>
          <w:numId w:val="18"/>
        </w:numPr>
        <w:spacing w:afterLines="50" w:after="120"/>
        <w:ind w:leftChars="0"/>
        <w:jc w:val="both"/>
        <w:rPr>
          <w:rFonts w:eastAsia="ＭＳ 明朝"/>
          <w:sz w:val="22"/>
        </w:rPr>
      </w:pPr>
      <w:r w:rsidRPr="000024D9">
        <w:rPr>
          <w:rFonts w:eastAsia="ＭＳ 明朝"/>
          <w:sz w:val="22"/>
        </w:rPr>
        <w:t>R1-2507086</w:t>
      </w:r>
      <w:r w:rsidRPr="000024D9">
        <w:rPr>
          <w:rFonts w:eastAsia="ＭＳ 明朝"/>
          <w:sz w:val="22"/>
        </w:rPr>
        <w:tab/>
        <w:t xml:space="preserve">Discussion on LS Reply on </w:t>
      </w:r>
      <w:proofErr w:type="spellStart"/>
      <w:r w:rsidRPr="000024D9">
        <w:rPr>
          <w:rFonts w:eastAsia="ＭＳ 明朝"/>
          <w:sz w:val="22"/>
        </w:rPr>
        <w:t>precompensation</w:t>
      </w:r>
      <w:proofErr w:type="spellEnd"/>
      <w:r w:rsidRPr="000024D9">
        <w:rPr>
          <w:rFonts w:eastAsia="ＭＳ 明朝"/>
          <w:sz w:val="22"/>
        </w:rPr>
        <w:t xml:space="preserve"> for NB-IoT NTN TDD mode</w:t>
      </w:r>
      <w:r w:rsidRPr="000024D9">
        <w:rPr>
          <w:rFonts w:eastAsia="ＭＳ 明朝"/>
          <w:sz w:val="22"/>
        </w:rPr>
        <w:tab/>
        <w:t>CATT</w:t>
      </w:r>
    </w:p>
    <w:p w14:paraId="269C38C7" w14:textId="77777777" w:rsidR="000024D9" w:rsidRPr="000024D9" w:rsidRDefault="000024D9" w:rsidP="00E9588F">
      <w:pPr>
        <w:pStyle w:val="aff6"/>
        <w:numPr>
          <w:ilvl w:val="0"/>
          <w:numId w:val="18"/>
        </w:numPr>
        <w:spacing w:afterLines="50" w:after="120"/>
        <w:ind w:leftChars="0"/>
        <w:jc w:val="both"/>
        <w:rPr>
          <w:rFonts w:eastAsia="ＭＳ 明朝"/>
          <w:sz w:val="22"/>
        </w:rPr>
      </w:pPr>
      <w:r w:rsidRPr="000024D9">
        <w:rPr>
          <w:rFonts w:eastAsia="ＭＳ 明朝"/>
          <w:sz w:val="22"/>
        </w:rPr>
        <w:t>R1-2507147</w:t>
      </w:r>
      <w:r w:rsidRPr="000024D9">
        <w:rPr>
          <w:rFonts w:eastAsia="ＭＳ 明朝"/>
          <w:sz w:val="22"/>
        </w:rPr>
        <w:tab/>
        <w:t xml:space="preserve">Discussion on LS Reply on </w:t>
      </w:r>
      <w:proofErr w:type="spellStart"/>
      <w:r w:rsidRPr="000024D9">
        <w:rPr>
          <w:rFonts w:eastAsia="ＭＳ 明朝"/>
          <w:sz w:val="22"/>
        </w:rPr>
        <w:t>precompensation</w:t>
      </w:r>
      <w:proofErr w:type="spellEnd"/>
      <w:r w:rsidRPr="000024D9">
        <w:rPr>
          <w:rFonts w:eastAsia="ＭＳ 明朝"/>
          <w:sz w:val="22"/>
        </w:rPr>
        <w:t xml:space="preserve"> for NB-IoT NTN TDD mode</w:t>
      </w:r>
      <w:r w:rsidRPr="000024D9">
        <w:rPr>
          <w:rFonts w:eastAsia="ＭＳ 明朝"/>
          <w:sz w:val="22"/>
        </w:rPr>
        <w:tab/>
        <w:t>OPPO</w:t>
      </w:r>
    </w:p>
    <w:p w14:paraId="523AFCF0" w14:textId="77777777" w:rsidR="000024D9" w:rsidRPr="000024D9" w:rsidRDefault="000024D9" w:rsidP="00E9588F">
      <w:pPr>
        <w:pStyle w:val="aff6"/>
        <w:numPr>
          <w:ilvl w:val="0"/>
          <w:numId w:val="18"/>
        </w:numPr>
        <w:spacing w:afterLines="50" w:after="120"/>
        <w:ind w:leftChars="0"/>
        <w:jc w:val="both"/>
        <w:rPr>
          <w:rFonts w:eastAsia="ＭＳ 明朝"/>
          <w:sz w:val="22"/>
        </w:rPr>
      </w:pPr>
      <w:r w:rsidRPr="000024D9">
        <w:rPr>
          <w:rFonts w:eastAsia="ＭＳ 明朝"/>
          <w:sz w:val="22"/>
        </w:rPr>
        <w:t>R1-2507148</w:t>
      </w:r>
      <w:r w:rsidRPr="000024D9">
        <w:rPr>
          <w:rFonts w:eastAsia="ＭＳ 明朝"/>
          <w:sz w:val="22"/>
        </w:rPr>
        <w:tab/>
        <w:t xml:space="preserve">Draft reply on LS on </w:t>
      </w:r>
      <w:proofErr w:type="spellStart"/>
      <w:r w:rsidRPr="000024D9">
        <w:rPr>
          <w:rFonts w:eastAsia="ＭＳ 明朝"/>
          <w:sz w:val="22"/>
        </w:rPr>
        <w:t>precompensation</w:t>
      </w:r>
      <w:proofErr w:type="spellEnd"/>
      <w:r w:rsidRPr="000024D9">
        <w:rPr>
          <w:rFonts w:eastAsia="ＭＳ 明朝"/>
          <w:sz w:val="22"/>
        </w:rPr>
        <w:t xml:space="preserve"> for NB-IoT NTN TDD mode</w:t>
      </w:r>
      <w:r w:rsidRPr="000024D9">
        <w:rPr>
          <w:rFonts w:eastAsia="ＭＳ 明朝"/>
          <w:sz w:val="22"/>
        </w:rPr>
        <w:tab/>
        <w:t>OPPO</w:t>
      </w:r>
    </w:p>
    <w:p w14:paraId="68FFA214" w14:textId="3C066A70" w:rsidR="000024D9" w:rsidRPr="0013221C" w:rsidRDefault="000024D9" w:rsidP="00E9588F">
      <w:pPr>
        <w:pStyle w:val="aff6"/>
        <w:numPr>
          <w:ilvl w:val="0"/>
          <w:numId w:val="18"/>
        </w:numPr>
        <w:spacing w:afterLines="50" w:after="120"/>
        <w:ind w:leftChars="0"/>
        <w:jc w:val="both"/>
        <w:rPr>
          <w:rFonts w:eastAsia="ＭＳ 明朝"/>
          <w:sz w:val="22"/>
        </w:rPr>
      </w:pPr>
      <w:r w:rsidRPr="000024D9">
        <w:rPr>
          <w:rFonts w:eastAsia="ＭＳ 明朝"/>
          <w:sz w:val="22"/>
        </w:rPr>
        <w:t>R1-2507684</w:t>
      </w:r>
      <w:r w:rsidRPr="000024D9">
        <w:rPr>
          <w:rFonts w:eastAsia="ＭＳ 明朝"/>
          <w:sz w:val="22"/>
        </w:rPr>
        <w:tab/>
      </w:r>
      <w:proofErr w:type="spellStart"/>
      <w:r w:rsidRPr="000024D9">
        <w:rPr>
          <w:rFonts w:eastAsia="ＭＳ 明朝"/>
          <w:sz w:val="22"/>
        </w:rPr>
        <w:t>Precompensation</w:t>
      </w:r>
      <w:proofErr w:type="spellEnd"/>
      <w:r w:rsidRPr="000024D9">
        <w:rPr>
          <w:rFonts w:eastAsia="ＭＳ 明朝"/>
          <w:sz w:val="22"/>
        </w:rPr>
        <w:t xml:space="preserve"> for IoT-NTN TDD mode</w:t>
      </w:r>
      <w:r w:rsidRPr="000024D9">
        <w:rPr>
          <w:rFonts w:eastAsia="ＭＳ 明朝"/>
          <w:sz w:val="22"/>
        </w:rPr>
        <w:tab/>
        <w:t>Qualcomm Incorporated</w:t>
      </w:r>
    </w:p>
    <w:p w14:paraId="3DE43C7E" w14:textId="77777777" w:rsidR="004254B2" w:rsidRPr="004254B2" w:rsidRDefault="004254B2" w:rsidP="004254B2">
      <w:pPr>
        <w:spacing w:afterLines="50" w:after="120"/>
        <w:jc w:val="both"/>
        <w:rPr>
          <w:rFonts w:eastAsia="ＭＳ 明朝"/>
          <w:sz w:val="22"/>
        </w:rPr>
      </w:pPr>
    </w:p>
    <w:p w14:paraId="3DA82C01" w14:textId="4F75856F" w:rsidR="008408B5" w:rsidRPr="008408B5" w:rsidRDefault="008408B5" w:rsidP="008408B5">
      <w:pPr>
        <w:pStyle w:val="1"/>
        <w:spacing w:before="180" w:after="120"/>
        <w:rPr>
          <w:rFonts w:eastAsia="ＭＳ 明朝"/>
          <w:b/>
          <w:bCs/>
          <w:szCs w:val="24"/>
          <w:lang w:val="en-US"/>
        </w:rPr>
      </w:pPr>
      <w:r>
        <w:rPr>
          <w:rFonts w:eastAsia="ＭＳ 明朝" w:hint="eastAsia"/>
          <w:b/>
          <w:bCs/>
          <w:szCs w:val="24"/>
          <w:lang w:val="en-US"/>
        </w:rPr>
        <w:lastRenderedPageBreak/>
        <w:t>Appendix: IoT-NTN TDD mode UE features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687"/>
        <w:gridCol w:w="1004"/>
        <w:gridCol w:w="222"/>
        <w:gridCol w:w="3903"/>
        <w:gridCol w:w="1354"/>
        <w:gridCol w:w="1361"/>
        <w:gridCol w:w="1917"/>
        <w:gridCol w:w="1655"/>
        <w:gridCol w:w="1979"/>
        <w:gridCol w:w="1531"/>
        <w:gridCol w:w="1597"/>
        <w:gridCol w:w="1746"/>
        <w:gridCol w:w="1996"/>
      </w:tblGrid>
      <w:tr w:rsidR="00802838" w:rsidRPr="000D4AE0" w14:paraId="7533E8EE" w14:textId="77777777" w:rsidTr="00802838">
        <w:trPr>
          <w:trHeight w:val="20"/>
        </w:trPr>
        <w:tc>
          <w:tcPr>
            <w:tcW w:w="0" w:type="auto"/>
            <w:tcBorders>
              <w:top w:val="single" w:sz="4" w:space="0" w:color="auto"/>
              <w:left w:val="single" w:sz="4" w:space="0" w:color="auto"/>
              <w:bottom w:val="single" w:sz="4" w:space="0" w:color="auto"/>
              <w:right w:val="single" w:sz="4" w:space="0" w:color="auto"/>
            </w:tcBorders>
            <w:hideMark/>
          </w:tcPr>
          <w:p w14:paraId="4888A81B"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Features</w:t>
            </w:r>
          </w:p>
        </w:tc>
        <w:tc>
          <w:tcPr>
            <w:tcW w:w="0" w:type="auto"/>
            <w:tcBorders>
              <w:top w:val="single" w:sz="4" w:space="0" w:color="auto"/>
              <w:left w:val="single" w:sz="4" w:space="0" w:color="auto"/>
              <w:bottom w:val="single" w:sz="4" w:space="0" w:color="auto"/>
              <w:right w:val="single" w:sz="4" w:space="0" w:color="auto"/>
            </w:tcBorders>
            <w:hideMark/>
          </w:tcPr>
          <w:p w14:paraId="3DA5EC99"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Index</w:t>
            </w:r>
          </w:p>
        </w:tc>
        <w:tc>
          <w:tcPr>
            <w:tcW w:w="0" w:type="auto"/>
            <w:tcBorders>
              <w:top w:val="single" w:sz="4" w:space="0" w:color="auto"/>
              <w:left w:val="single" w:sz="4" w:space="0" w:color="auto"/>
              <w:bottom w:val="single" w:sz="4" w:space="0" w:color="auto"/>
              <w:right w:val="single" w:sz="4" w:space="0" w:color="auto"/>
            </w:tcBorders>
            <w:hideMark/>
          </w:tcPr>
          <w:p w14:paraId="21728CCA"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Feature group</w:t>
            </w:r>
          </w:p>
        </w:tc>
        <w:tc>
          <w:tcPr>
            <w:tcW w:w="0" w:type="auto"/>
            <w:tcBorders>
              <w:top w:val="single" w:sz="4" w:space="0" w:color="auto"/>
              <w:left w:val="single" w:sz="4" w:space="0" w:color="auto"/>
              <w:bottom w:val="single" w:sz="4" w:space="0" w:color="auto"/>
              <w:right w:val="single" w:sz="4" w:space="0" w:color="auto"/>
            </w:tcBorders>
          </w:tcPr>
          <w:p w14:paraId="1702942B" w14:textId="77777777" w:rsidR="00802838" w:rsidRPr="000D4AE0" w:rsidRDefault="00802838" w:rsidP="000D4AE0">
            <w:pPr>
              <w:keepNext/>
              <w:keepLines/>
              <w:spacing w:after="0"/>
              <w:jc w:val="center"/>
              <w:rPr>
                <w:rFonts w:ascii="Arial"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8FE7BE" w14:textId="36347F40"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Components</w:t>
            </w:r>
          </w:p>
        </w:tc>
        <w:tc>
          <w:tcPr>
            <w:tcW w:w="0" w:type="auto"/>
            <w:tcBorders>
              <w:top w:val="single" w:sz="4" w:space="0" w:color="auto"/>
              <w:left w:val="single" w:sz="4" w:space="0" w:color="auto"/>
              <w:bottom w:val="single" w:sz="4" w:space="0" w:color="auto"/>
              <w:right w:val="single" w:sz="4" w:space="0" w:color="auto"/>
            </w:tcBorders>
            <w:hideMark/>
          </w:tcPr>
          <w:p w14:paraId="25BA2D01"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25D560D"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 xml:space="preserve">Need for the </w:t>
            </w:r>
            <w:proofErr w:type="spellStart"/>
            <w:r w:rsidRPr="000D4AE0">
              <w:rPr>
                <w:rFonts w:ascii="Arial" w:hAnsi="Arial" w:cs="Arial"/>
                <w:b/>
                <w:sz w:val="18"/>
                <w:lang w:eastAsia="ko-KR"/>
              </w:rPr>
              <w:t>eNB</w:t>
            </w:r>
            <w:proofErr w:type="spellEnd"/>
            <w:r w:rsidRPr="000D4AE0">
              <w:rPr>
                <w:rFonts w:ascii="Arial" w:hAnsi="Arial" w:cs="Arial"/>
                <w:b/>
                <w:sz w:val="18"/>
                <w:lang w:eastAsia="ko-KR"/>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BB3700"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6399B4C" w14:textId="77777777" w:rsidR="00802838" w:rsidRPr="000D4AE0" w:rsidRDefault="00802838" w:rsidP="000D4AE0">
            <w:pPr>
              <w:keepNext/>
              <w:keepLines/>
              <w:overflowPunct/>
              <w:autoSpaceDE/>
              <w:autoSpaceDN/>
              <w:adjustRightInd/>
              <w:spacing w:after="0"/>
              <w:rPr>
                <w:rFonts w:ascii="Arial" w:eastAsia="SimSun" w:hAnsi="Arial" w:cs="Arial"/>
                <w:b/>
                <w:color w:val="000000"/>
                <w:sz w:val="18"/>
                <w:szCs w:val="18"/>
              </w:rPr>
            </w:pPr>
            <w:r w:rsidRPr="000D4AE0">
              <w:rPr>
                <w:rFonts w:ascii="Arial" w:eastAsia="SimSun" w:hAnsi="Arial" w:cs="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B07711A" w14:textId="77777777" w:rsidR="00802838" w:rsidRPr="000D4AE0" w:rsidRDefault="00802838" w:rsidP="000D4AE0">
            <w:pPr>
              <w:keepNext/>
              <w:keepLines/>
              <w:overflowPunct/>
              <w:autoSpaceDE/>
              <w:autoSpaceDN/>
              <w:adjustRightInd/>
              <w:spacing w:after="0"/>
              <w:rPr>
                <w:rFonts w:ascii="Arial" w:eastAsia="SimSun" w:hAnsi="Arial"/>
                <w:b/>
                <w:sz w:val="18"/>
              </w:rPr>
            </w:pPr>
            <w:r w:rsidRPr="000D4AE0">
              <w:rPr>
                <w:rFonts w:ascii="Arial" w:eastAsia="SimSun" w:hAnsi="Arial" w:cs="Arial"/>
                <w:b/>
                <w:sz w:val="18"/>
              </w:rPr>
              <w:t>Type</w:t>
            </w:r>
          </w:p>
          <w:p w14:paraId="178ACFA6" w14:textId="77777777" w:rsidR="00802838" w:rsidRPr="000D4AE0" w:rsidRDefault="00802838" w:rsidP="000D4AE0">
            <w:pPr>
              <w:keepNext/>
              <w:keepLines/>
              <w:overflowPunct/>
              <w:autoSpaceDE/>
              <w:autoSpaceDN/>
              <w:adjustRightInd/>
              <w:spacing w:after="0"/>
              <w:rPr>
                <w:rFonts w:ascii="Arial" w:eastAsia="SimSun" w:hAnsi="Arial" w:cs="Arial"/>
                <w:b/>
                <w:color w:val="000000"/>
                <w:sz w:val="18"/>
                <w:szCs w:val="18"/>
              </w:rPr>
            </w:pPr>
            <w:r w:rsidRPr="000D4AE0">
              <w:rPr>
                <w:rFonts w:ascii="Arial" w:eastAsia="SimSun" w:hAnsi="Arial" w:cs="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4CDC82" w14:textId="77777777" w:rsidR="00802838" w:rsidRPr="000D4AE0" w:rsidRDefault="00802838" w:rsidP="000D4AE0">
            <w:pPr>
              <w:keepNext/>
              <w:keepLines/>
              <w:spacing w:after="0"/>
              <w:jc w:val="center"/>
              <w:rPr>
                <w:rFonts w:ascii="Arial" w:hAnsi="Arial" w:cs="Arial"/>
                <w:b/>
                <w:color w:val="000000"/>
                <w:sz w:val="18"/>
                <w:szCs w:val="18"/>
              </w:rPr>
            </w:pPr>
            <w:r w:rsidRPr="000D4AE0">
              <w:rPr>
                <w:rFonts w:ascii="Arial" w:hAnsi="Arial" w:cs="Arial"/>
                <w:b/>
                <w:sz w:val="18"/>
                <w:lang w:eastAsia="ko-KR"/>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B452D2"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EDA3C32"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Note</w:t>
            </w:r>
          </w:p>
        </w:tc>
        <w:tc>
          <w:tcPr>
            <w:tcW w:w="0" w:type="auto"/>
            <w:tcBorders>
              <w:top w:val="single" w:sz="4" w:space="0" w:color="auto"/>
              <w:left w:val="single" w:sz="4" w:space="0" w:color="auto"/>
              <w:bottom w:val="single" w:sz="4" w:space="0" w:color="auto"/>
              <w:right w:val="single" w:sz="4" w:space="0" w:color="auto"/>
            </w:tcBorders>
            <w:hideMark/>
          </w:tcPr>
          <w:p w14:paraId="15443863" w14:textId="77777777" w:rsidR="00802838" w:rsidRPr="000D4AE0" w:rsidRDefault="00802838" w:rsidP="000D4AE0">
            <w:pPr>
              <w:keepNext/>
              <w:keepLines/>
              <w:spacing w:after="0"/>
              <w:jc w:val="center"/>
              <w:rPr>
                <w:rFonts w:ascii="Arial" w:hAnsi="Arial" w:cs="Arial"/>
                <w:b/>
                <w:color w:val="000000"/>
                <w:sz w:val="18"/>
                <w:szCs w:val="18"/>
                <w:lang w:eastAsia="ko-KR"/>
              </w:rPr>
            </w:pPr>
            <w:r w:rsidRPr="000D4AE0">
              <w:rPr>
                <w:rFonts w:ascii="Arial" w:hAnsi="Arial" w:cs="Arial"/>
                <w:b/>
                <w:sz w:val="18"/>
                <w:lang w:eastAsia="ko-KR"/>
              </w:rPr>
              <w:t>Mandatory/Optional</w:t>
            </w:r>
          </w:p>
        </w:tc>
      </w:tr>
      <w:tr w:rsidR="00802838" w:rsidRPr="000D4AE0" w14:paraId="3454E530" w14:textId="77777777" w:rsidTr="00802838">
        <w:trPr>
          <w:trHeight w:val="20"/>
        </w:trPr>
        <w:tc>
          <w:tcPr>
            <w:tcW w:w="0" w:type="auto"/>
            <w:tcBorders>
              <w:top w:val="single" w:sz="4" w:space="0" w:color="auto"/>
              <w:left w:val="single" w:sz="4" w:space="0" w:color="auto"/>
              <w:bottom w:val="single" w:sz="4" w:space="0" w:color="auto"/>
              <w:right w:val="single" w:sz="4" w:space="0" w:color="auto"/>
            </w:tcBorders>
            <w:hideMark/>
          </w:tcPr>
          <w:p w14:paraId="637BF0CA"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rPr>
            </w:pPr>
            <w:r w:rsidRPr="000D4AE0">
              <w:rPr>
                <w:rFonts w:ascii="Arial" w:eastAsia="SimSun" w:hAnsi="Arial" w:cs="Arial"/>
                <w:color w:val="000000"/>
                <w:sz w:val="18"/>
                <w:szCs w:val="18"/>
              </w:rPr>
              <w:t xml:space="preserve">2. </w:t>
            </w:r>
            <w:proofErr w:type="spellStart"/>
            <w:r w:rsidRPr="000D4AE0">
              <w:rPr>
                <w:rFonts w:ascii="Arial" w:eastAsia="SimSun" w:hAnsi="Arial" w:cs="Arial"/>
                <w:color w:val="000000"/>
                <w:sz w:val="18"/>
                <w:szCs w:val="18"/>
              </w:rPr>
              <w:t>IoT_NTN_</w:t>
            </w:r>
            <w:r w:rsidRPr="000D4AE0">
              <w:rPr>
                <w:rFonts w:ascii="Arial" w:eastAsia="ＭＳ 明朝" w:hAnsi="Arial" w:cs="Arial"/>
                <w:color w:val="000000"/>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D158D1"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rPr>
            </w:pPr>
            <w:r w:rsidRPr="000D4AE0">
              <w:rPr>
                <w:rFonts w:ascii="Arial" w:eastAsia="ＭＳ 明朝"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0E48FED4" w14:textId="77777777" w:rsidR="00802838" w:rsidRPr="000D4AE0" w:rsidRDefault="00802838" w:rsidP="000D4AE0">
            <w:pPr>
              <w:keepNext/>
              <w:keepLines/>
              <w:overflowPunct/>
              <w:autoSpaceDE/>
              <w:autoSpaceDN/>
              <w:adjustRightInd/>
              <w:spacing w:after="0"/>
              <w:rPr>
                <w:rFonts w:ascii="Arial" w:eastAsia="SimSun" w:hAnsi="Arial" w:cs="Arial"/>
                <w:color w:val="000000"/>
                <w:sz w:val="18"/>
                <w:szCs w:val="18"/>
                <w:lang w:eastAsia="zh-CN"/>
              </w:rPr>
            </w:pPr>
            <w:r w:rsidRPr="000D4AE0">
              <w:rPr>
                <w:rFonts w:ascii="Arial" w:eastAsia="SimSun" w:hAnsi="Arial"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30054DD8"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64C7A3" w14:textId="732D6840" w:rsidR="00802838" w:rsidRPr="000D4AE0" w:rsidRDefault="00802838" w:rsidP="000D4AE0">
            <w:pPr>
              <w:overflowPunct/>
              <w:autoSpaceDE/>
              <w:autoSpaceDN/>
              <w:adjustRightInd/>
              <w:spacing w:after="0"/>
              <w:rPr>
                <w:rFonts w:ascii="Arial" w:eastAsia="ＭＳ ゴシック" w:hAnsi="Arial" w:cs="Arial"/>
                <w:color w:val="000000"/>
                <w:sz w:val="18"/>
                <w:szCs w:val="18"/>
              </w:rPr>
            </w:pPr>
            <w:bookmarkStart w:id="70" w:name="_Hlk210770634"/>
            <w:r w:rsidRPr="000D4AE0">
              <w:rPr>
                <w:rFonts w:ascii="Arial" w:eastAsia="ＭＳ ゴシック" w:hAnsi="Arial"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0D4AE0">
              <w:rPr>
                <w:rFonts w:ascii="Arial" w:eastAsia="ＭＳ ゴシック" w:hAnsi="Arial" w:cs="Arial"/>
                <w:color w:val="000000"/>
                <w:sz w:val="18"/>
                <w:szCs w:val="18"/>
              </w:rPr>
              <w:t>ms</w:t>
            </w:r>
            <w:proofErr w:type="spellEnd"/>
            <w:r w:rsidRPr="000D4AE0">
              <w:rPr>
                <w:rFonts w:ascii="Arial" w:eastAsia="ＭＳ ゴシック" w:hAnsi="Arial" w:cs="Arial"/>
                <w:color w:val="000000"/>
                <w:sz w:val="18"/>
                <w:szCs w:val="18"/>
              </w:rPr>
              <w:t xml:space="preserve"> at the ULSRP</w:t>
            </w:r>
          </w:p>
          <w:bookmarkEnd w:id="70"/>
          <w:p w14:paraId="324B69AB"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r w:rsidRPr="000D4AE0">
              <w:rPr>
                <w:rFonts w:ascii="Arial" w:eastAsia="ＭＳ ゴシック" w:hAnsi="Arial" w:cs="Arial"/>
                <w:color w:val="000000"/>
                <w:sz w:val="18"/>
                <w:szCs w:val="18"/>
              </w:rPr>
              <w:t>2. The DL subframes of pattern are fixed to subframes [3 4 5 6 7 8 9 0] across two consecutive radio frames.</w:t>
            </w:r>
          </w:p>
          <w:p w14:paraId="12219A78"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r w:rsidRPr="000D4AE0">
              <w:rPr>
                <w:rFonts w:ascii="Arial" w:eastAsia="ＭＳ ゴシック" w:hAnsi="Arial" w:cs="Arial"/>
                <w:color w:val="000000"/>
                <w:sz w:val="18"/>
                <w:szCs w:val="18"/>
              </w:rPr>
              <w:t xml:space="preserve">3. The </w:t>
            </w:r>
            <w:proofErr w:type="gramStart"/>
            <w:r w:rsidRPr="000D4AE0">
              <w:rPr>
                <w:rFonts w:ascii="Arial" w:eastAsia="ＭＳ ゴシック" w:hAnsi="Arial" w:cs="Arial"/>
                <w:color w:val="000000"/>
                <w:sz w:val="18"/>
                <w:szCs w:val="18"/>
              </w:rPr>
              <w:t>non-U</w:t>
            </w:r>
            <w:proofErr w:type="gramEnd"/>
            <w:r w:rsidRPr="000D4AE0">
              <w:rPr>
                <w:rFonts w:ascii="Arial" w:eastAsia="ＭＳ ゴシック" w:hAnsi="Arial" w:cs="Arial"/>
                <w:color w:val="000000"/>
                <w:sz w:val="18"/>
                <w:szCs w:val="18"/>
              </w:rPr>
              <w:t xml:space="preserve"> NB-IoT subframes are not considered by the UE as “NB-IoT UL subframes”</w:t>
            </w:r>
          </w:p>
          <w:p w14:paraId="2E2F9CCD"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r w:rsidRPr="000D4AE0">
              <w:rPr>
                <w:rFonts w:ascii="Arial" w:eastAsia="ＭＳ ゴシック" w:hAnsi="Arial" w:cs="Arial"/>
                <w:color w:val="000000"/>
                <w:sz w:val="18"/>
                <w:szCs w:val="18"/>
              </w:rPr>
              <w:t>4. The non-D NB-IoT subframes are not considered by the UE as “NB-IoT DL subframes”</w:t>
            </w:r>
          </w:p>
          <w:p w14:paraId="739F2894"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r w:rsidRPr="000D4AE0">
              <w:rPr>
                <w:rFonts w:ascii="Arial" w:eastAsia="ＭＳ ゴシック" w:hAnsi="Arial" w:cs="Arial"/>
                <w:color w:val="000000"/>
                <w:sz w:val="18"/>
                <w:szCs w:val="18"/>
              </w:rPr>
              <w:t>5. Support NPSS/NSSS/NPBCH/SIB1-NB transmissions dropped in non-D NB-IoT subframes</w:t>
            </w:r>
          </w:p>
          <w:p w14:paraId="3BE4BA3D"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r w:rsidRPr="000D4AE0">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50C99565"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r w:rsidRPr="000D4AE0">
              <w:rPr>
                <w:rFonts w:ascii="Arial" w:eastAsia="ＭＳ ゴシック" w:hAnsi="Arial" w:cs="Arial"/>
                <w:color w:val="000000"/>
                <w:sz w:val="18"/>
                <w:szCs w:val="18"/>
              </w:rPr>
              <w:t>7. Support of NPRACH periodicities of 90ms and 180ms, instead of 40ms and 80ms</w:t>
            </w:r>
          </w:p>
          <w:p w14:paraId="6075185C"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p>
          <w:p w14:paraId="07346501" w14:textId="77777777" w:rsidR="00802838" w:rsidRPr="000D4AE0" w:rsidRDefault="00802838" w:rsidP="000D4AE0">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0139A34"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rPr>
            </w:pPr>
            <w:r w:rsidRPr="000D4AE0">
              <w:rPr>
                <w:rFonts w:ascii="Arial" w:eastAsia="SimSun" w:hAnsi="Arial" w:cs="Arial"/>
                <w:sz w:val="18"/>
                <w:lang w:eastAsia="en-US"/>
              </w:rPr>
              <w:t>Rel-17 2-1b</w:t>
            </w:r>
          </w:p>
        </w:tc>
        <w:tc>
          <w:tcPr>
            <w:tcW w:w="0" w:type="auto"/>
            <w:tcBorders>
              <w:top w:val="single" w:sz="4" w:space="0" w:color="auto"/>
              <w:left w:val="single" w:sz="4" w:space="0" w:color="auto"/>
              <w:bottom w:val="single" w:sz="4" w:space="0" w:color="auto"/>
              <w:right w:val="single" w:sz="4" w:space="0" w:color="auto"/>
            </w:tcBorders>
            <w:hideMark/>
          </w:tcPr>
          <w:p w14:paraId="0B0F7145" w14:textId="77777777" w:rsidR="00802838" w:rsidRPr="000D4AE0" w:rsidRDefault="00802838" w:rsidP="000D4AE0">
            <w:pPr>
              <w:keepNext/>
              <w:keepLines/>
              <w:overflowPunct/>
              <w:autoSpaceDE/>
              <w:autoSpaceDN/>
              <w:adjustRightInd/>
              <w:spacing w:after="0"/>
              <w:rPr>
                <w:rFonts w:ascii="Arial" w:eastAsia="SimSun" w:hAnsi="Arial" w:cs="Arial"/>
                <w:color w:val="000000"/>
                <w:sz w:val="18"/>
                <w:szCs w:val="18"/>
                <w:lang w:eastAsia="zh-CN"/>
              </w:rPr>
            </w:pPr>
            <w:r w:rsidRPr="000D4AE0">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6A791644" w14:textId="77777777" w:rsidR="00802838" w:rsidRPr="000D4AE0" w:rsidRDefault="00802838" w:rsidP="000D4AE0">
            <w:pPr>
              <w:keepNext/>
              <w:keepLines/>
              <w:overflowPunct/>
              <w:autoSpaceDE/>
              <w:autoSpaceDN/>
              <w:adjustRightInd/>
              <w:spacing w:after="0"/>
              <w:rPr>
                <w:rFonts w:ascii="Arial" w:eastAsia="SimSun" w:hAnsi="Arial" w:cs="Arial"/>
                <w:color w:val="000000"/>
                <w:sz w:val="18"/>
                <w:szCs w:val="18"/>
              </w:rPr>
            </w:pPr>
            <w:r w:rsidRPr="000D4AE0">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2583106" w14:textId="77777777" w:rsidR="00802838" w:rsidRPr="000D4AE0" w:rsidRDefault="00802838" w:rsidP="000D4AE0">
            <w:pPr>
              <w:keepNext/>
              <w:keepLines/>
              <w:overflowPunct/>
              <w:autoSpaceDE/>
              <w:autoSpaceDN/>
              <w:adjustRightInd/>
              <w:spacing w:after="0"/>
              <w:rPr>
                <w:rFonts w:ascii="Arial" w:eastAsia="SimSun" w:hAnsi="Arial" w:cs="Arial"/>
                <w:color w:val="000000"/>
                <w:sz w:val="18"/>
                <w:szCs w:val="18"/>
                <w:lang w:val="en-US" w:eastAsia="zh-CN"/>
              </w:rPr>
            </w:pPr>
            <w:r w:rsidRPr="000D4AE0">
              <w:rPr>
                <w:rFonts w:ascii="Arial" w:eastAsia="SimSun" w:hAnsi="Arial" w:cs="Arial"/>
                <w:color w:val="000000"/>
                <w:sz w:val="18"/>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4C5D8048"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rPr>
            </w:pPr>
            <w:r w:rsidRPr="000D4AE0">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A0F2079"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highlight w:val="yellow"/>
              </w:rPr>
            </w:pPr>
            <w:r w:rsidRPr="000D4AE0">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hideMark/>
          </w:tcPr>
          <w:p w14:paraId="715DA562"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highlight w:val="yellow"/>
              </w:rPr>
            </w:pPr>
            <w:r w:rsidRPr="000D4AE0">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09EA23B" w14:textId="77777777" w:rsidR="00802838" w:rsidRPr="000D4AE0" w:rsidRDefault="00802838" w:rsidP="000D4AE0">
            <w:pPr>
              <w:keepNext/>
              <w:keepLines/>
              <w:overflowPunct/>
              <w:autoSpaceDE/>
              <w:autoSpaceDN/>
              <w:adjustRightInd/>
              <w:spacing w:after="0"/>
              <w:rPr>
                <w:rFonts w:ascii="Arial" w:eastAsia="ＭＳ 明朝" w:hAnsi="Arial"/>
                <w:sz w:val="18"/>
              </w:rPr>
            </w:pPr>
            <w:r w:rsidRPr="000D4AE0">
              <w:rPr>
                <w:rFonts w:ascii="Arial" w:eastAsia="SimSun" w:hAnsi="Arial" w:cs="Arial"/>
                <w:sz w:val="18"/>
                <w:lang w:eastAsia="en-US"/>
              </w:rPr>
              <w:t>Applicable only for 1616-1626.5 MHz MSS allocated band</w:t>
            </w:r>
          </w:p>
          <w:p w14:paraId="50C26E33" w14:textId="77777777" w:rsidR="00802838" w:rsidRPr="000D4AE0" w:rsidRDefault="00802838" w:rsidP="000D4AE0">
            <w:pPr>
              <w:keepNext/>
              <w:keepLines/>
              <w:overflowPunct/>
              <w:autoSpaceDE/>
              <w:autoSpaceDN/>
              <w:adjustRightInd/>
              <w:spacing w:after="0"/>
              <w:rPr>
                <w:rFonts w:ascii="Arial" w:eastAsia="ＭＳ 明朝" w:hAnsi="Arial" w:cs="Arial"/>
                <w:sz w:val="18"/>
              </w:rPr>
            </w:pPr>
          </w:p>
          <w:p w14:paraId="4E0A8048"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rPr>
            </w:pPr>
            <w:r w:rsidRPr="000D4AE0">
              <w:rPr>
                <w:rFonts w:ascii="Arial" w:eastAsia="ＭＳ 明朝" w:hAnsi="Arial" w:cs="Arial"/>
                <w:color w:val="000000"/>
                <w:sz w:val="18"/>
                <w:szCs w:val="18"/>
              </w:rPr>
              <w:t>Note: UE supporting band 249 must support this FG</w:t>
            </w:r>
          </w:p>
          <w:p w14:paraId="03E81743"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rPr>
            </w:pPr>
          </w:p>
          <w:p w14:paraId="79D1154A" w14:textId="77777777" w:rsidR="00802838" w:rsidRPr="000D4AE0" w:rsidRDefault="00802838" w:rsidP="000D4AE0">
            <w:pPr>
              <w:keepNext/>
              <w:keepLines/>
              <w:overflowPunct/>
              <w:autoSpaceDE/>
              <w:autoSpaceDN/>
              <w:adjustRightInd/>
              <w:spacing w:after="0"/>
              <w:rPr>
                <w:rFonts w:ascii="Arial" w:eastAsia="ＭＳ 明朝" w:hAnsi="Arial" w:cs="Arial"/>
                <w:color w:val="000000"/>
                <w:sz w:val="18"/>
                <w:szCs w:val="18"/>
              </w:rPr>
            </w:pPr>
            <w:r w:rsidRPr="000D4AE0">
              <w:rPr>
                <w:rFonts w:ascii="Arial" w:eastAsia="ＭＳ 明朝" w:hAnsi="Arial" w:cs="Arial"/>
                <w:color w:val="000000"/>
                <w:sz w:val="18"/>
                <w:szCs w:val="18"/>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652AC1AD" w14:textId="77777777" w:rsidR="00802838" w:rsidRPr="000D4AE0" w:rsidRDefault="00802838" w:rsidP="000D4AE0">
            <w:pPr>
              <w:keepNext/>
              <w:keepLines/>
              <w:overflowPunct/>
              <w:autoSpaceDE/>
              <w:autoSpaceDN/>
              <w:adjustRightInd/>
              <w:spacing w:after="0"/>
              <w:rPr>
                <w:rFonts w:ascii="Arial" w:eastAsia="SimSun" w:hAnsi="Arial" w:cs="Arial"/>
                <w:color w:val="000000"/>
                <w:sz w:val="18"/>
                <w:szCs w:val="18"/>
              </w:rPr>
            </w:pPr>
            <w:r w:rsidRPr="000D4AE0">
              <w:rPr>
                <w:rFonts w:ascii="Arial" w:eastAsia="SimSun" w:hAnsi="Arial" w:cs="Arial"/>
                <w:sz w:val="18"/>
                <w:lang w:eastAsia="en-US"/>
              </w:rPr>
              <w:t>Optional without capability signalling</w:t>
            </w:r>
          </w:p>
        </w:tc>
      </w:tr>
    </w:tbl>
    <w:p w14:paraId="0CE344D0" w14:textId="77777777" w:rsidR="008408B5" w:rsidRDefault="008408B5" w:rsidP="008408B5">
      <w:pPr>
        <w:spacing w:afterLines="50" w:after="120"/>
        <w:jc w:val="both"/>
        <w:rPr>
          <w:rFonts w:eastAsia="ＭＳ 明朝"/>
          <w:sz w:val="22"/>
        </w:rPr>
      </w:pPr>
    </w:p>
    <w:p w14:paraId="2382B85D" w14:textId="77777777" w:rsidR="008408B5" w:rsidRPr="008408B5" w:rsidRDefault="008408B5" w:rsidP="008408B5">
      <w:pPr>
        <w:spacing w:afterLines="50" w:after="120"/>
        <w:jc w:val="both"/>
        <w:rPr>
          <w:rFonts w:eastAsia="ＭＳ 明朝"/>
          <w:sz w:val="22"/>
        </w:rPr>
      </w:pPr>
    </w:p>
    <w:sectPr w:rsidR="008408B5" w:rsidRPr="008408B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6A953" w14:textId="77777777" w:rsidR="00C50819" w:rsidRDefault="00C50819">
      <w:r>
        <w:separator/>
      </w:r>
    </w:p>
  </w:endnote>
  <w:endnote w:type="continuationSeparator" w:id="0">
    <w:p w14:paraId="4294CC40" w14:textId="77777777" w:rsidR="00C50819" w:rsidRDefault="00C50819">
      <w:r>
        <w:continuationSeparator/>
      </w:r>
    </w:p>
  </w:endnote>
  <w:endnote w:type="continuationNotice" w:id="1">
    <w:p w14:paraId="1B98C69A" w14:textId="77777777" w:rsidR="00C50819" w:rsidRDefault="00C50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D8A9" w14:textId="77777777" w:rsidR="00C50819" w:rsidRDefault="00C50819">
      <w:pPr>
        <w:spacing w:after="0"/>
      </w:pPr>
      <w:r>
        <w:separator/>
      </w:r>
    </w:p>
  </w:footnote>
  <w:footnote w:type="continuationSeparator" w:id="0">
    <w:p w14:paraId="43DE2710" w14:textId="77777777" w:rsidR="00C50819" w:rsidRDefault="00C50819">
      <w:pPr>
        <w:spacing w:after="0"/>
      </w:pPr>
      <w:r>
        <w:continuationSeparator/>
      </w:r>
    </w:p>
  </w:footnote>
  <w:footnote w:type="continuationNotice" w:id="1">
    <w:p w14:paraId="1AF05B6F" w14:textId="77777777" w:rsidR="00C50819" w:rsidRDefault="00C508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CF1D1B"/>
    <w:multiLevelType w:val="hybridMultilevel"/>
    <w:tmpl w:val="A0742FE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8F79FC"/>
    <w:multiLevelType w:val="hybridMultilevel"/>
    <w:tmpl w:val="1126524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3BD74C3"/>
    <w:multiLevelType w:val="multilevel"/>
    <w:tmpl w:val="13BD74C3"/>
    <w:lvl w:ilvl="0">
      <w:start w:val="1"/>
      <w:numFmt w:val="bullet"/>
      <w:lvlText w:val=""/>
      <w:lvlJc w:val="left"/>
      <w:pPr>
        <w:ind w:left="1140" w:hanging="42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6565A"/>
    <w:multiLevelType w:val="hybridMultilevel"/>
    <w:tmpl w:val="15AA84A8"/>
    <w:lvl w:ilvl="0" w:tplc="86B437F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start w:val="1"/>
      <w:numFmt w:val="bullet"/>
      <w:lvlText w:val=""/>
      <w:lvlJc w:val="left"/>
      <w:pPr>
        <w:ind w:left="2939" w:hanging="420"/>
      </w:pPr>
      <w:rPr>
        <w:rFonts w:ascii="Wingdings" w:hAnsi="Wingdings" w:hint="default"/>
      </w:rPr>
    </w:lvl>
    <w:lvl w:ilvl="6" w:tplc="04090001">
      <w:start w:val="1"/>
      <w:numFmt w:val="bullet"/>
      <w:lvlText w:val=""/>
      <w:lvlJc w:val="left"/>
      <w:pPr>
        <w:ind w:left="3359" w:hanging="420"/>
      </w:pPr>
      <w:rPr>
        <w:rFonts w:ascii="Wingdings" w:hAnsi="Wingdings" w:hint="default"/>
      </w:rPr>
    </w:lvl>
    <w:lvl w:ilvl="7" w:tplc="04090003">
      <w:start w:val="1"/>
      <w:numFmt w:val="bullet"/>
      <w:lvlText w:val=""/>
      <w:lvlJc w:val="left"/>
      <w:pPr>
        <w:ind w:left="3779" w:hanging="420"/>
      </w:pPr>
      <w:rPr>
        <w:rFonts w:ascii="Wingdings" w:hAnsi="Wingdings" w:hint="default"/>
      </w:rPr>
    </w:lvl>
    <w:lvl w:ilvl="8" w:tplc="04090005">
      <w:start w:val="1"/>
      <w:numFmt w:val="bullet"/>
      <w:lvlText w:val=""/>
      <w:lvlJc w:val="left"/>
      <w:pPr>
        <w:ind w:left="4199"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6565B9C"/>
    <w:multiLevelType w:val="hybridMultilevel"/>
    <w:tmpl w:val="91E238F2"/>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7757626"/>
    <w:multiLevelType w:val="hybridMultilevel"/>
    <w:tmpl w:val="DDBE8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7AC752B"/>
    <w:multiLevelType w:val="hybridMultilevel"/>
    <w:tmpl w:val="73806EFA"/>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AF45EB"/>
    <w:multiLevelType w:val="hybridMultilevel"/>
    <w:tmpl w:val="759C84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8742C5"/>
    <w:multiLevelType w:val="hybridMultilevel"/>
    <w:tmpl w:val="5576288A"/>
    <w:lvl w:ilvl="0" w:tplc="90B60DE2">
      <w:start w:val="5"/>
      <w:numFmt w:val="bullet"/>
      <w:lvlText w:val="-"/>
      <w:lvlJc w:val="left"/>
      <w:pPr>
        <w:ind w:left="440" w:hanging="44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0D0A30"/>
    <w:multiLevelType w:val="hybridMultilevel"/>
    <w:tmpl w:val="231E89B8"/>
    <w:lvl w:ilvl="0" w:tplc="DA22E5F0">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A921F11"/>
    <w:multiLevelType w:val="hybridMultilevel"/>
    <w:tmpl w:val="72721ADE"/>
    <w:lvl w:ilvl="0" w:tplc="73F4FA2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B5E30C2"/>
    <w:multiLevelType w:val="hybridMultilevel"/>
    <w:tmpl w:val="432C45FA"/>
    <w:lvl w:ilvl="0" w:tplc="2028E602">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3" w15:restartNumberingAfterBreak="0">
    <w:nsid w:val="6C513DA0"/>
    <w:multiLevelType w:val="hybridMultilevel"/>
    <w:tmpl w:val="BD0888CE"/>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5357C0"/>
    <w:multiLevelType w:val="hybridMultilevel"/>
    <w:tmpl w:val="DB4EE524"/>
    <w:lvl w:ilvl="0" w:tplc="8746F47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7E1B4A"/>
    <w:multiLevelType w:val="hybridMultilevel"/>
    <w:tmpl w:val="44A8444C"/>
    <w:lvl w:ilvl="0" w:tplc="DEB2024C">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7" w15:restartNumberingAfterBreak="0">
    <w:nsid w:val="79FB588C"/>
    <w:multiLevelType w:val="hybridMultilevel"/>
    <w:tmpl w:val="8E98BF0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61726016">
    <w:abstractNumId w:val="4"/>
  </w:num>
  <w:num w:numId="2" w16cid:durableId="16782860">
    <w:abstractNumId w:val="17"/>
  </w:num>
  <w:num w:numId="3" w16cid:durableId="265649710">
    <w:abstractNumId w:val="30"/>
  </w:num>
  <w:num w:numId="4" w16cid:durableId="1112899332">
    <w:abstractNumId w:val="38"/>
  </w:num>
  <w:num w:numId="5" w16cid:durableId="441608096">
    <w:abstractNumId w:val="12"/>
  </w:num>
  <w:num w:numId="6" w16cid:durableId="1803383902">
    <w:abstractNumId w:val="20"/>
  </w:num>
  <w:num w:numId="7" w16cid:durableId="418210743">
    <w:abstractNumId w:val="25"/>
  </w:num>
  <w:num w:numId="8" w16cid:durableId="267466519">
    <w:abstractNumId w:val="23"/>
  </w:num>
  <w:num w:numId="9" w16cid:durableId="2147045797">
    <w:abstractNumId w:val="16"/>
  </w:num>
  <w:num w:numId="10" w16cid:durableId="14116056">
    <w:abstractNumId w:val="24"/>
  </w:num>
  <w:num w:numId="11" w16cid:durableId="727648336">
    <w:abstractNumId w:val="34"/>
  </w:num>
  <w:num w:numId="12" w16cid:durableId="17395552">
    <w:abstractNumId w:val="27"/>
  </w:num>
  <w:num w:numId="13" w16cid:durableId="1445887334">
    <w:abstractNumId w:val="19"/>
  </w:num>
  <w:num w:numId="14" w16cid:durableId="763455553">
    <w:abstractNumId w:val="26"/>
  </w:num>
  <w:num w:numId="15" w16cid:durableId="767577507">
    <w:abstractNumId w:val="33"/>
  </w:num>
  <w:num w:numId="16" w16cid:durableId="441656179">
    <w:abstractNumId w:val="5"/>
  </w:num>
  <w:num w:numId="17" w16cid:durableId="689185157">
    <w:abstractNumId w:val="2"/>
  </w:num>
  <w:num w:numId="18" w16cid:durableId="981544729">
    <w:abstractNumId w:val="18"/>
  </w:num>
  <w:num w:numId="19" w16cid:durableId="841549451">
    <w:abstractNumId w:val="9"/>
  </w:num>
  <w:num w:numId="20" w16cid:durableId="1879051765">
    <w:abstractNumId w:val="28"/>
  </w:num>
  <w:num w:numId="21" w16cid:durableId="1238325768">
    <w:abstractNumId w:val="5"/>
  </w:num>
  <w:num w:numId="22" w16cid:durableId="1380861648">
    <w:abstractNumId w:val="6"/>
  </w:num>
  <w:num w:numId="23" w16cid:durableId="1503740185">
    <w:abstractNumId w:val="0"/>
  </w:num>
  <w:num w:numId="24" w16cid:durableId="2032565633">
    <w:abstractNumId w:val="15"/>
  </w:num>
  <w:num w:numId="25" w16cid:durableId="17509550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669923">
    <w:abstractNumId w:val="22"/>
  </w:num>
  <w:num w:numId="27" w16cid:durableId="955915324">
    <w:abstractNumId w:val="26"/>
  </w:num>
  <w:num w:numId="28" w16cid:durableId="523591152">
    <w:abstractNumId w:val="7"/>
  </w:num>
  <w:num w:numId="29" w16cid:durableId="1869027281">
    <w:abstractNumId w:val="10"/>
  </w:num>
  <w:num w:numId="30" w16cid:durableId="1210452632">
    <w:abstractNumId w:val="29"/>
  </w:num>
  <w:num w:numId="31" w16cid:durableId="1413743249">
    <w:abstractNumId w:val="8"/>
  </w:num>
  <w:num w:numId="32" w16cid:durableId="185563746">
    <w:abstractNumId w:val="3"/>
  </w:num>
  <w:num w:numId="33" w16cid:durableId="1277175878">
    <w:abstractNumId w:val="31"/>
  </w:num>
  <w:num w:numId="34" w16cid:durableId="885024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0736929">
    <w:abstractNumId w:val="37"/>
  </w:num>
  <w:num w:numId="36" w16cid:durableId="1179272823">
    <w:abstractNumId w:val="1"/>
  </w:num>
  <w:num w:numId="37" w16cid:durableId="34276569">
    <w:abstractNumId w:val="32"/>
  </w:num>
  <w:num w:numId="38" w16cid:durableId="1637952550">
    <w:abstractNumId w:val="13"/>
  </w:num>
  <w:num w:numId="39" w16cid:durableId="1359550471">
    <w:abstractNumId w:val="35"/>
  </w:num>
  <w:num w:numId="40" w16cid:durableId="932855699">
    <w:abstractNumId w:val="14"/>
  </w:num>
  <w:num w:numId="41" w16cid:durableId="12615004">
    <w:abstractNumId w:val="36"/>
  </w:num>
  <w:num w:numId="42" w16cid:durableId="1013920259">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4D9"/>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442"/>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7BC"/>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4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49D"/>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B6"/>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6BB9"/>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251"/>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362"/>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DA2"/>
    <w:rsid w:val="000A0F1E"/>
    <w:rsid w:val="000A0F58"/>
    <w:rsid w:val="000A101B"/>
    <w:rsid w:val="000A104D"/>
    <w:rsid w:val="000A1245"/>
    <w:rsid w:val="000A151E"/>
    <w:rsid w:val="000A154F"/>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E91"/>
    <w:rsid w:val="000D243E"/>
    <w:rsid w:val="000D26B1"/>
    <w:rsid w:val="000D2A32"/>
    <w:rsid w:val="000D2BBB"/>
    <w:rsid w:val="000D3027"/>
    <w:rsid w:val="000D3192"/>
    <w:rsid w:val="000D333F"/>
    <w:rsid w:val="000D34D7"/>
    <w:rsid w:val="000D3567"/>
    <w:rsid w:val="000D36EA"/>
    <w:rsid w:val="000D3C4A"/>
    <w:rsid w:val="000D3C58"/>
    <w:rsid w:val="000D3E75"/>
    <w:rsid w:val="000D3EEB"/>
    <w:rsid w:val="000D3EF0"/>
    <w:rsid w:val="000D43D0"/>
    <w:rsid w:val="000D44E3"/>
    <w:rsid w:val="000D478A"/>
    <w:rsid w:val="000D4832"/>
    <w:rsid w:val="000D4999"/>
    <w:rsid w:val="000D4A2D"/>
    <w:rsid w:val="000D4AE0"/>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94F"/>
    <w:rsid w:val="000E0A7A"/>
    <w:rsid w:val="000E1120"/>
    <w:rsid w:val="000E115A"/>
    <w:rsid w:val="000E1353"/>
    <w:rsid w:val="000E18D4"/>
    <w:rsid w:val="000E1B84"/>
    <w:rsid w:val="000E1BE8"/>
    <w:rsid w:val="000E1D88"/>
    <w:rsid w:val="000E1F82"/>
    <w:rsid w:val="000E205D"/>
    <w:rsid w:val="000E207F"/>
    <w:rsid w:val="000E2243"/>
    <w:rsid w:val="000E2496"/>
    <w:rsid w:val="000E25D1"/>
    <w:rsid w:val="000E2629"/>
    <w:rsid w:val="000E263F"/>
    <w:rsid w:val="000E269D"/>
    <w:rsid w:val="000E279C"/>
    <w:rsid w:val="000E2A62"/>
    <w:rsid w:val="000E2F84"/>
    <w:rsid w:val="000E31E6"/>
    <w:rsid w:val="000E36C4"/>
    <w:rsid w:val="000E373C"/>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63"/>
    <w:rsid w:val="000E60CD"/>
    <w:rsid w:val="000E60F6"/>
    <w:rsid w:val="000E61DA"/>
    <w:rsid w:val="000E620A"/>
    <w:rsid w:val="000E62DB"/>
    <w:rsid w:val="000E6571"/>
    <w:rsid w:val="000E6653"/>
    <w:rsid w:val="000E667C"/>
    <w:rsid w:val="000E67A9"/>
    <w:rsid w:val="000E718C"/>
    <w:rsid w:val="000E7583"/>
    <w:rsid w:val="000E7989"/>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2A0"/>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390"/>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5F9E"/>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1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9E2"/>
    <w:rsid w:val="00131A24"/>
    <w:rsid w:val="00131CF0"/>
    <w:rsid w:val="00131D22"/>
    <w:rsid w:val="00131D63"/>
    <w:rsid w:val="00131D85"/>
    <w:rsid w:val="00131E7E"/>
    <w:rsid w:val="0013219F"/>
    <w:rsid w:val="001321E2"/>
    <w:rsid w:val="001321FF"/>
    <w:rsid w:val="0013221C"/>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84"/>
    <w:rsid w:val="001463A1"/>
    <w:rsid w:val="00146598"/>
    <w:rsid w:val="00146823"/>
    <w:rsid w:val="001468AA"/>
    <w:rsid w:val="001469DE"/>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3"/>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BAA"/>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5C"/>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2D"/>
    <w:rsid w:val="00184D76"/>
    <w:rsid w:val="00184F6E"/>
    <w:rsid w:val="00185178"/>
    <w:rsid w:val="00185456"/>
    <w:rsid w:val="00185605"/>
    <w:rsid w:val="0018568B"/>
    <w:rsid w:val="00185752"/>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D6A"/>
    <w:rsid w:val="001A5E21"/>
    <w:rsid w:val="001A5E44"/>
    <w:rsid w:val="001A606C"/>
    <w:rsid w:val="001A6115"/>
    <w:rsid w:val="001A6182"/>
    <w:rsid w:val="001A62CC"/>
    <w:rsid w:val="001A63D9"/>
    <w:rsid w:val="001A6424"/>
    <w:rsid w:val="001A6469"/>
    <w:rsid w:val="001A65A8"/>
    <w:rsid w:val="001A65D8"/>
    <w:rsid w:val="001A6F5B"/>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425"/>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A58"/>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34"/>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2E86"/>
    <w:rsid w:val="00223106"/>
    <w:rsid w:val="0022314D"/>
    <w:rsid w:val="00223299"/>
    <w:rsid w:val="002234E5"/>
    <w:rsid w:val="002235E8"/>
    <w:rsid w:val="00223727"/>
    <w:rsid w:val="002239C1"/>
    <w:rsid w:val="00223F32"/>
    <w:rsid w:val="00224185"/>
    <w:rsid w:val="00224402"/>
    <w:rsid w:val="00224761"/>
    <w:rsid w:val="0022479E"/>
    <w:rsid w:val="002247B1"/>
    <w:rsid w:val="0022480D"/>
    <w:rsid w:val="00224907"/>
    <w:rsid w:val="002249BA"/>
    <w:rsid w:val="00224A49"/>
    <w:rsid w:val="00224A97"/>
    <w:rsid w:val="00224B5D"/>
    <w:rsid w:val="00224D07"/>
    <w:rsid w:val="00224F5E"/>
    <w:rsid w:val="0022545D"/>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A21"/>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829"/>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32"/>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B7F"/>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9D8"/>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AF1"/>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A45"/>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BEC"/>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06"/>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898"/>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7E7"/>
    <w:rsid w:val="002B18E2"/>
    <w:rsid w:val="002B1DA8"/>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A02"/>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DBD"/>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A3"/>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0E1B"/>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2A0"/>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44"/>
    <w:rsid w:val="002F71B6"/>
    <w:rsid w:val="002F792D"/>
    <w:rsid w:val="002F7955"/>
    <w:rsid w:val="003004D5"/>
    <w:rsid w:val="003005CC"/>
    <w:rsid w:val="0030064D"/>
    <w:rsid w:val="00300993"/>
    <w:rsid w:val="00300A21"/>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59"/>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A73"/>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2877"/>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D15"/>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342"/>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4F"/>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C71"/>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ACD"/>
    <w:rsid w:val="00362D1E"/>
    <w:rsid w:val="00362EFA"/>
    <w:rsid w:val="00363002"/>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285"/>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696"/>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849"/>
    <w:rsid w:val="00392952"/>
    <w:rsid w:val="00392D6B"/>
    <w:rsid w:val="00392D8A"/>
    <w:rsid w:val="00392FB5"/>
    <w:rsid w:val="003931AB"/>
    <w:rsid w:val="00393A2B"/>
    <w:rsid w:val="00393B65"/>
    <w:rsid w:val="00393CE2"/>
    <w:rsid w:val="00393D2B"/>
    <w:rsid w:val="00393DFD"/>
    <w:rsid w:val="00393EAC"/>
    <w:rsid w:val="003943F9"/>
    <w:rsid w:val="00394438"/>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913"/>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C3D"/>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790"/>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43F"/>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909"/>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936"/>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A67"/>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072"/>
    <w:rsid w:val="0040549D"/>
    <w:rsid w:val="00405721"/>
    <w:rsid w:val="0040578C"/>
    <w:rsid w:val="004057E1"/>
    <w:rsid w:val="004057EF"/>
    <w:rsid w:val="004059B7"/>
    <w:rsid w:val="00405C7F"/>
    <w:rsid w:val="00406179"/>
    <w:rsid w:val="004062E1"/>
    <w:rsid w:val="0040666C"/>
    <w:rsid w:val="004066B6"/>
    <w:rsid w:val="00406851"/>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020"/>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8E6"/>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177"/>
    <w:rsid w:val="0042546A"/>
    <w:rsid w:val="0042549A"/>
    <w:rsid w:val="004254B2"/>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2CD"/>
    <w:rsid w:val="0043089C"/>
    <w:rsid w:val="0043098D"/>
    <w:rsid w:val="00430A6C"/>
    <w:rsid w:val="00430B44"/>
    <w:rsid w:val="00430BEF"/>
    <w:rsid w:val="00430CF7"/>
    <w:rsid w:val="00430D21"/>
    <w:rsid w:val="00430FA6"/>
    <w:rsid w:val="0043102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3E14"/>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B51"/>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6A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B2"/>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BD8"/>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BBD"/>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3EE"/>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803"/>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99"/>
    <w:rsid w:val="004740B9"/>
    <w:rsid w:val="00474406"/>
    <w:rsid w:val="0047440B"/>
    <w:rsid w:val="00474694"/>
    <w:rsid w:val="00474979"/>
    <w:rsid w:val="0047497F"/>
    <w:rsid w:val="00474A73"/>
    <w:rsid w:val="00474B0E"/>
    <w:rsid w:val="00475023"/>
    <w:rsid w:val="0047502A"/>
    <w:rsid w:val="0047546B"/>
    <w:rsid w:val="00475735"/>
    <w:rsid w:val="00475BCE"/>
    <w:rsid w:val="00475DD7"/>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87C38"/>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7C"/>
    <w:rsid w:val="004970AE"/>
    <w:rsid w:val="004972E6"/>
    <w:rsid w:val="00497378"/>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215"/>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297"/>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56D"/>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38"/>
    <w:rsid w:val="004D0243"/>
    <w:rsid w:val="004D0251"/>
    <w:rsid w:val="004D0495"/>
    <w:rsid w:val="004D077B"/>
    <w:rsid w:val="004D0BBA"/>
    <w:rsid w:val="004D0E3F"/>
    <w:rsid w:val="004D211C"/>
    <w:rsid w:val="004D21D3"/>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542"/>
    <w:rsid w:val="005066A6"/>
    <w:rsid w:val="005066F8"/>
    <w:rsid w:val="0050672D"/>
    <w:rsid w:val="00506913"/>
    <w:rsid w:val="0050698C"/>
    <w:rsid w:val="00506B61"/>
    <w:rsid w:val="00506C22"/>
    <w:rsid w:val="00506D46"/>
    <w:rsid w:val="00506E2E"/>
    <w:rsid w:val="00506E7F"/>
    <w:rsid w:val="00506F05"/>
    <w:rsid w:val="00506F57"/>
    <w:rsid w:val="005071A0"/>
    <w:rsid w:val="00507520"/>
    <w:rsid w:val="00507575"/>
    <w:rsid w:val="0050782B"/>
    <w:rsid w:val="0050789B"/>
    <w:rsid w:val="005078BC"/>
    <w:rsid w:val="00507A5F"/>
    <w:rsid w:val="00507CC5"/>
    <w:rsid w:val="00507DDA"/>
    <w:rsid w:val="00507ECB"/>
    <w:rsid w:val="005101BE"/>
    <w:rsid w:val="0051022D"/>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630"/>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F74"/>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E15"/>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A9"/>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E34"/>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4CB7"/>
    <w:rsid w:val="0057512A"/>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0C6A"/>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4D6"/>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815"/>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3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862"/>
    <w:rsid w:val="005C1ADE"/>
    <w:rsid w:val="005C1D11"/>
    <w:rsid w:val="005C1E23"/>
    <w:rsid w:val="005C20FF"/>
    <w:rsid w:val="005C2193"/>
    <w:rsid w:val="005C21FB"/>
    <w:rsid w:val="005C275E"/>
    <w:rsid w:val="005C277A"/>
    <w:rsid w:val="005C29BD"/>
    <w:rsid w:val="005C2ABD"/>
    <w:rsid w:val="005C2BC6"/>
    <w:rsid w:val="005C305B"/>
    <w:rsid w:val="005C31A8"/>
    <w:rsid w:val="005C3465"/>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C48"/>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7C8"/>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C54"/>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DE3"/>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28C"/>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1F07"/>
    <w:rsid w:val="00602211"/>
    <w:rsid w:val="006022DD"/>
    <w:rsid w:val="00602465"/>
    <w:rsid w:val="006024D6"/>
    <w:rsid w:val="0060257A"/>
    <w:rsid w:val="0060264F"/>
    <w:rsid w:val="006027D8"/>
    <w:rsid w:val="006028B3"/>
    <w:rsid w:val="006029CC"/>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2BE"/>
    <w:rsid w:val="00605493"/>
    <w:rsid w:val="006055C7"/>
    <w:rsid w:val="00605760"/>
    <w:rsid w:val="00605840"/>
    <w:rsid w:val="006059C9"/>
    <w:rsid w:val="00605D32"/>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4F"/>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0D"/>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406"/>
    <w:rsid w:val="006405D5"/>
    <w:rsid w:val="00640726"/>
    <w:rsid w:val="006408D6"/>
    <w:rsid w:val="00640AF2"/>
    <w:rsid w:val="00640B17"/>
    <w:rsid w:val="00640BCB"/>
    <w:rsid w:val="00640C54"/>
    <w:rsid w:val="00640CDA"/>
    <w:rsid w:val="00640E4B"/>
    <w:rsid w:val="0064111F"/>
    <w:rsid w:val="00641865"/>
    <w:rsid w:val="0064195D"/>
    <w:rsid w:val="00641A1E"/>
    <w:rsid w:val="00641BDB"/>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CEE"/>
    <w:rsid w:val="00643DEA"/>
    <w:rsid w:val="00643EC8"/>
    <w:rsid w:val="006440E1"/>
    <w:rsid w:val="00644138"/>
    <w:rsid w:val="006443FF"/>
    <w:rsid w:val="0064444F"/>
    <w:rsid w:val="00644602"/>
    <w:rsid w:val="006446B3"/>
    <w:rsid w:val="006446FC"/>
    <w:rsid w:val="0064480E"/>
    <w:rsid w:val="00644B8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26"/>
    <w:rsid w:val="00652D50"/>
    <w:rsid w:val="00652F2D"/>
    <w:rsid w:val="00652F62"/>
    <w:rsid w:val="00652FF3"/>
    <w:rsid w:val="0065302A"/>
    <w:rsid w:val="006531CD"/>
    <w:rsid w:val="00653266"/>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1"/>
    <w:rsid w:val="006710F9"/>
    <w:rsid w:val="00671105"/>
    <w:rsid w:val="00671168"/>
    <w:rsid w:val="006712FA"/>
    <w:rsid w:val="006714CF"/>
    <w:rsid w:val="006717FA"/>
    <w:rsid w:val="0067186C"/>
    <w:rsid w:val="006719D5"/>
    <w:rsid w:val="00671E8B"/>
    <w:rsid w:val="00671F24"/>
    <w:rsid w:val="00671FA6"/>
    <w:rsid w:val="006720A0"/>
    <w:rsid w:val="00672556"/>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0AD"/>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0D"/>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5B70"/>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F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242"/>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47B"/>
    <w:rsid w:val="006C76B3"/>
    <w:rsid w:val="006C79BF"/>
    <w:rsid w:val="006C7CD2"/>
    <w:rsid w:val="006D020D"/>
    <w:rsid w:val="006D02B9"/>
    <w:rsid w:val="006D0477"/>
    <w:rsid w:val="006D055F"/>
    <w:rsid w:val="006D08B4"/>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268"/>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B4"/>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496"/>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6EA"/>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AF7"/>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42"/>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32D"/>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05B"/>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BD8"/>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4FE6"/>
    <w:rsid w:val="00765098"/>
    <w:rsid w:val="007653CC"/>
    <w:rsid w:val="0076556E"/>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D58"/>
    <w:rsid w:val="0076702B"/>
    <w:rsid w:val="00767251"/>
    <w:rsid w:val="007674A7"/>
    <w:rsid w:val="007675FD"/>
    <w:rsid w:val="00767ABA"/>
    <w:rsid w:val="00767D13"/>
    <w:rsid w:val="00767D60"/>
    <w:rsid w:val="00767E87"/>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692"/>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B0A"/>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88"/>
    <w:rsid w:val="007C6FBD"/>
    <w:rsid w:val="007C7036"/>
    <w:rsid w:val="007C7043"/>
    <w:rsid w:val="007C771A"/>
    <w:rsid w:val="007C77B3"/>
    <w:rsid w:val="007C78F7"/>
    <w:rsid w:val="007C7A1F"/>
    <w:rsid w:val="007C7F08"/>
    <w:rsid w:val="007C7F2A"/>
    <w:rsid w:val="007C7F82"/>
    <w:rsid w:val="007C7FED"/>
    <w:rsid w:val="007D02E5"/>
    <w:rsid w:val="007D05BC"/>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6F"/>
    <w:rsid w:val="007D30A3"/>
    <w:rsid w:val="007D30FA"/>
    <w:rsid w:val="007D34BE"/>
    <w:rsid w:val="007D3592"/>
    <w:rsid w:val="007D363A"/>
    <w:rsid w:val="007D3773"/>
    <w:rsid w:val="007D3B1F"/>
    <w:rsid w:val="007D3DFC"/>
    <w:rsid w:val="007D3FC9"/>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54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BC4"/>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51"/>
    <w:rsid w:val="007F4564"/>
    <w:rsid w:val="007F4758"/>
    <w:rsid w:val="007F4A7F"/>
    <w:rsid w:val="007F4C4F"/>
    <w:rsid w:val="007F51B2"/>
    <w:rsid w:val="007F52B9"/>
    <w:rsid w:val="007F5406"/>
    <w:rsid w:val="007F555E"/>
    <w:rsid w:val="007F56A4"/>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78"/>
    <w:rsid w:val="00801EA0"/>
    <w:rsid w:val="00801EEF"/>
    <w:rsid w:val="00801F61"/>
    <w:rsid w:val="00802202"/>
    <w:rsid w:val="008023E4"/>
    <w:rsid w:val="008023FB"/>
    <w:rsid w:val="00802667"/>
    <w:rsid w:val="00802838"/>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DD9"/>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1BF"/>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A81"/>
    <w:rsid w:val="00825E57"/>
    <w:rsid w:val="00826163"/>
    <w:rsid w:val="00826222"/>
    <w:rsid w:val="00826562"/>
    <w:rsid w:val="00826BAC"/>
    <w:rsid w:val="00826C74"/>
    <w:rsid w:val="00826C7F"/>
    <w:rsid w:val="00826CA9"/>
    <w:rsid w:val="00826E26"/>
    <w:rsid w:val="008271D4"/>
    <w:rsid w:val="0082723F"/>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892"/>
    <w:rsid w:val="008369A1"/>
    <w:rsid w:val="00836C92"/>
    <w:rsid w:val="00836FC7"/>
    <w:rsid w:val="008377C8"/>
    <w:rsid w:val="00837956"/>
    <w:rsid w:val="00837B78"/>
    <w:rsid w:val="00837BA0"/>
    <w:rsid w:val="00837C6A"/>
    <w:rsid w:val="00840208"/>
    <w:rsid w:val="008405FE"/>
    <w:rsid w:val="00840637"/>
    <w:rsid w:val="00840696"/>
    <w:rsid w:val="00840893"/>
    <w:rsid w:val="0084089A"/>
    <w:rsid w:val="008408B5"/>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782"/>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0F"/>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4DA6"/>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19"/>
    <w:rsid w:val="00881DB5"/>
    <w:rsid w:val="008821F9"/>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5E1"/>
    <w:rsid w:val="00884622"/>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3D9A"/>
    <w:rsid w:val="0089428A"/>
    <w:rsid w:val="008943E0"/>
    <w:rsid w:val="008946F9"/>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1EC"/>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2C12"/>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731"/>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BE9"/>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DC"/>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C8"/>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3DE0"/>
    <w:rsid w:val="008E4060"/>
    <w:rsid w:val="008E425F"/>
    <w:rsid w:val="008E4266"/>
    <w:rsid w:val="008E4797"/>
    <w:rsid w:val="008E49AA"/>
    <w:rsid w:val="008E4AEF"/>
    <w:rsid w:val="008E4DA5"/>
    <w:rsid w:val="008E4E11"/>
    <w:rsid w:val="008E4EC3"/>
    <w:rsid w:val="008E5011"/>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3BB"/>
    <w:rsid w:val="008E654A"/>
    <w:rsid w:val="008E65E9"/>
    <w:rsid w:val="008E6768"/>
    <w:rsid w:val="008E6956"/>
    <w:rsid w:val="008E6A0A"/>
    <w:rsid w:val="008E6B79"/>
    <w:rsid w:val="008E6DEB"/>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2E"/>
    <w:rsid w:val="008F10AA"/>
    <w:rsid w:val="008F1159"/>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3FA5"/>
    <w:rsid w:val="008F41E6"/>
    <w:rsid w:val="008F42F4"/>
    <w:rsid w:val="008F4443"/>
    <w:rsid w:val="008F4475"/>
    <w:rsid w:val="008F451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19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09C"/>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1B8F"/>
    <w:rsid w:val="0091230A"/>
    <w:rsid w:val="00912314"/>
    <w:rsid w:val="00912325"/>
    <w:rsid w:val="0091236E"/>
    <w:rsid w:val="00912498"/>
    <w:rsid w:val="0091256E"/>
    <w:rsid w:val="00912604"/>
    <w:rsid w:val="00912880"/>
    <w:rsid w:val="00912A49"/>
    <w:rsid w:val="00912C42"/>
    <w:rsid w:val="00912E8D"/>
    <w:rsid w:val="0091306D"/>
    <w:rsid w:val="009130B9"/>
    <w:rsid w:val="009135C6"/>
    <w:rsid w:val="00913759"/>
    <w:rsid w:val="00913800"/>
    <w:rsid w:val="00913B4C"/>
    <w:rsid w:val="00913CF7"/>
    <w:rsid w:val="00913D29"/>
    <w:rsid w:val="00913DF3"/>
    <w:rsid w:val="00913E1B"/>
    <w:rsid w:val="0091401D"/>
    <w:rsid w:val="00914199"/>
    <w:rsid w:val="009142BA"/>
    <w:rsid w:val="009142D4"/>
    <w:rsid w:val="00914326"/>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BCF"/>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E80"/>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76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1FE"/>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7F9"/>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572"/>
    <w:rsid w:val="00941687"/>
    <w:rsid w:val="009416CC"/>
    <w:rsid w:val="00941C46"/>
    <w:rsid w:val="00941D46"/>
    <w:rsid w:val="00942275"/>
    <w:rsid w:val="009422DA"/>
    <w:rsid w:val="00942433"/>
    <w:rsid w:val="00942462"/>
    <w:rsid w:val="009424DF"/>
    <w:rsid w:val="0094280D"/>
    <w:rsid w:val="00942B8B"/>
    <w:rsid w:val="00942B98"/>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EF2"/>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2D91"/>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8A4"/>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DBF"/>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C7"/>
    <w:rsid w:val="00981DFA"/>
    <w:rsid w:val="00982007"/>
    <w:rsid w:val="009821D1"/>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B7B"/>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6F17"/>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B7"/>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EE"/>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6EA"/>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9F"/>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DE3"/>
    <w:rsid w:val="009D2F8A"/>
    <w:rsid w:val="009D3E5B"/>
    <w:rsid w:val="009D3FC1"/>
    <w:rsid w:val="009D40FB"/>
    <w:rsid w:val="009D4260"/>
    <w:rsid w:val="009D4670"/>
    <w:rsid w:val="009D4849"/>
    <w:rsid w:val="009D4BB5"/>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1D5"/>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89"/>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02C"/>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886"/>
    <w:rsid w:val="00A13924"/>
    <w:rsid w:val="00A13E5F"/>
    <w:rsid w:val="00A140AF"/>
    <w:rsid w:val="00A14348"/>
    <w:rsid w:val="00A143ED"/>
    <w:rsid w:val="00A143FB"/>
    <w:rsid w:val="00A1462B"/>
    <w:rsid w:val="00A14A01"/>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991"/>
    <w:rsid w:val="00A20D1F"/>
    <w:rsid w:val="00A211EA"/>
    <w:rsid w:val="00A212F0"/>
    <w:rsid w:val="00A21675"/>
    <w:rsid w:val="00A21719"/>
    <w:rsid w:val="00A21836"/>
    <w:rsid w:val="00A2184D"/>
    <w:rsid w:val="00A2194D"/>
    <w:rsid w:val="00A219A9"/>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961"/>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33"/>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57FA5"/>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433"/>
    <w:rsid w:val="00A77798"/>
    <w:rsid w:val="00A77979"/>
    <w:rsid w:val="00A77BD8"/>
    <w:rsid w:val="00A77D97"/>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040"/>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B2A"/>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84"/>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56C"/>
    <w:rsid w:val="00AD265A"/>
    <w:rsid w:val="00AD26E5"/>
    <w:rsid w:val="00AD273D"/>
    <w:rsid w:val="00AD27DC"/>
    <w:rsid w:val="00AD2977"/>
    <w:rsid w:val="00AD2A98"/>
    <w:rsid w:val="00AD2D9E"/>
    <w:rsid w:val="00AD2F12"/>
    <w:rsid w:val="00AD3083"/>
    <w:rsid w:val="00AD30D3"/>
    <w:rsid w:val="00AD34C2"/>
    <w:rsid w:val="00AD396B"/>
    <w:rsid w:val="00AD3CD7"/>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46"/>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73"/>
    <w:rsid w:val="00AF36C7"/>
    <w:rsid w:val="00AF396A"/>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6747"/>
    <w:rsid w:val="00AF6B66"/>
    <w:rsid w:val="00AF7251"/>
    <w:rsid w:val="00AF73DC"/>
    <w:rsid w:val="00AF7835"/>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1AA"/>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02"/>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89B"/>
    <w:rsid w:val="00B229C6"/>
    <w:rsid w:val="00B229DB"/>
    <w:rsid w:val="00B22B77"/>
    <w:rsid w:val="00B22D88"/>
    <w:rsid w:val="00B22DF9"/>
    <w:rsid w:val="00B23032"/>
    <w:rsid w:val="00B2319A"/>
    <w:rsid w:val="00B23255"/>
    <w:rsid w:val="00B232C5"/>
    <w:rsid w:val="00B236B5"/>
    <w:rsid w:val="00B236DD"/>
    <w:rsid w:val="00B2399E"/>
    <w:rsid w:val="00B23BBB"/>
    <w:rsid w:val="00B23C44"/>
    <w:rsid w:val="00B23D23"/>
    <w:rsid w:val="00B23ED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A67"/>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9DC"/>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A02"/>
    <w:rsid w:val="00B5107A"/>
    <w:rsid w:val="00B51118"/>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5E13"/>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524"/>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0F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610"/>
    <w:rsid w:val="00B84727"/>
    <w:rsid w:val="00B84A60"/>
    <w:rsid w:val="00B84A69"/>
    <w:rsid w:val="00B84E5A"/>
    <w:rsid w:val="00B84EAC"/>
    <w:rsid w:val="00B84EDB"/>
    <w:rsid w:val="00B84F29"/>
    <w:rsid w:val="00B84F88"/>
    <w:rsid w:val="00B850AD"/>
    <w:rsid w:val="00B852CE"/>
    <w:rsid w:val="00B85362"/>
    <w:rsid w:val="00B8554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BCB"/>
    <w:rsid w:val="00B95C83"/>
    <w:rsid w:val="00B95C84"/>
    <w:rsid w:val="00B95D2B"/>
    <w:rsid w:val="00B95DBF"/>
    <w:rsid w:val="00B9612C"/>
    <w:rsid w:val="00B962D7"/>
    <w:rsid w:val="00B963F4"/>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531"/>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8E8"/>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D3D"/>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3BE"/>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1BC"/>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3F4A"/>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CF"/>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819"/>
    <w:rsid w:val="00C50C38"/>
    <w:rsid w:val="00C5107F"/>
    <w:rsid w:val="00C5120C"/>
    <w:rsid w:val="00C512F0"/>
    <w:rsid w:val="00C51370"/>
    <w:rsid w:val="00C51392"/>
    <w:rsid w:val="00C51777"/>
    <w:rsid w:val="00C517A8"/>
    <w:rsid w:val="00C517C8"/>
    <w:rsid w:val="00C517ED"/>
    <w:rsid w:val="00C5187E"/>
    <w:rsid w:val="00C518B6"/>
    <w:rsid w:val="00C518F6"/>
    <w:rsid w:val="00C51925"/>
    <w:rsid w:val="00C51A84"/>
    <w:rsid w:val="00C51AD7"/>
    <w:rsid w:val="00C51BAE"/>
    <w:rsid w:val="00C51D72"/>
    <w:rsid w:val="00C51F83"/>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4B"/>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34D"/>
    <w:rsid w:val="00C66525"/>
    <w:rsid w:val="00C666BC"/>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98C"/>
    <w:rsid w:val="00C73A3C"/>
    <w:rsid w:val="00C73D37"/>
    <w:rsid w:val="00C73DBF"/>
    <w:rsid w:val="00C73EF2"/>
    <w:rsid w:val="00C74089"/>
    <w:rsid w:val="00C74936"/>
    <w:rsid w:val="00C74BE0"/>
    <w:rsid w:val="00C74D89"/>
    <w:rsid w:val="00C74DDB"/>
    <w:rsid w:val="00C74FA8"/>
    <w:rsid w:val="00C75002"/>
    <w:rsid w:val="00C750A7"/>
    <w:rsid w:val="00C75103"/>
    <w:rsid w:val="00C753F6"/>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A40"/>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A5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BFC"/>
    <w:rsid w:val="00C95D92"/>
    <w:rsid w:val="00C95FC5"/>
    <w:rsid w:val="00C964B2"/>
    <w:rsid w:val="00C966B0"/>
    <w:rsid w:val="00C967AB"/>
    <w:rsid w:val="00C96915"/>
    <w:rsid w:val="00C96A95"/>
    <w:rsid w:val="00C96BA8"/>
    <w:rsid w:val="00C9707F"/>
    <w:rsid w:val="00C97086"/>
    <w:rsid w:val="00C9715A"/>
    <w:rsid w:val="00C97208"/>
    <w:rsid w:val="00C973B5"/>
    <w:rsid w:val="00C9751D"/>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1D"/>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A7D72"/>
    <w:rsid w:val="00CB0335"/>
    <w:rsid w:val="00CB04E4"/>
    <w:rsid w:val="00CB05F6"/>
    <w:rsid w:val="00CB0CE1"/>
    <w:rsid w:val="00CB0EDB"/>
    <w:rsid w:val="00CB12D2"/>
    <w:rsid w:val="00CB158E"/>
    <w:rsid w:val="00CB17F3"/>
    <w:rsid w:val="00CB1AD1"/>
    <w:rsid w:val="00CB2446"/>
    <w:rsid w:val="00CB2A24"/>
    <w:rsid w:val="00CB2BC6"/>
    <w:rsid w:val="00CB2C1D"/>
    <w:rsid w:val="00CB2D76"/>
    <w:rsid w:val="00CB2EDB"/>
    <w:rsid w:val="00CB2F18"/>
    <w:rsid w:val="00CB2FC0"/>
    <w:rsid w:val="00CB3009"/>
    <w:rsid w:val="00CB309A"/>
    <w:rsid w:val="00CB313D"/>
    <w:rsid w:val="00CB316A"/>
    <w:rsid w:val="00CB31A8"/>
    <w:rsid w:val="00CB31F2"/>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DAC"/>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3E"/>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26C"/>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B8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9AE"/>
    <w:rsid w:val="00CF3AB1"/>
    <w:rsid w:val="00CF3ACB"/>
    <w:rsid w:val="00CF3B62"/>
    <w:rsid w:val="00CF3C08"/>
    <w:rsid w:val="00CF3EDA"/>
    <w:rsid w:val="00CF433F"/>
    <w:rsid w:val="00CF450B"/>
    <w:rsid w:val="00CF451F"/>
    <w:rsid w:val="00CF45E4"/>
    <w:rsid w:val="00CF4CF8"/>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1BC"/>
    <w:rsid w:val="00D003D1"/>
    <w:rsid w:val="00D005DF"/>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880"/>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48"/>
    <w:rsid w:val="00D061D1"/>
    <w:rsid w:val="00D0628A"/>
    <w:rsid w:val="00D06506"/>
    <w:rsid w:val="00D0663C"/>
    <w:rsid w:val="00D06B29"/>
    <w:rsid w:val="00D06CE2"/>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76D"/>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C3"/>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446"/>
    <w:rsid w:val="00D255BD"/>
    <w:rsid w:val="00D2563C"/>
    <w:rsid w:val="00D2573F"/>
    <w:rsid w:val="00D257B9"/>
    <w:rsid w:val="00D25B72"/>
    <w:rsid w:val="00D25CCA"/>
    <w:rsid w:val="00D25D17"/>
    <w:rsid w:val="00D26192"/>
    <w:rsid w:val="00D264A5"/>
    <w:rsid w:val="00D26543"/>
    <w:rsid w:val="00D26736"/>
    <w:rsid w:val="00D268A0"/>
    <w:rsid w:val="00D26937"/>
    <w:rsid w:val="00D2699E"/>
    <w:rsid w:val="00D26B0F"/>
    <w:rsid w:val="00D27107"/>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6A9"/>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DB7"/>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1F6B"/>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957"/>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189"/>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165"/>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56A"/>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68A"/>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783"/>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806"/>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B4"/>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DDF"/>
    <w:rsid w:val="00DD0F02"/>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2DE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26E"/>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12C"/>
    <w:rsid w:val="00DF3246"/>
    <w:rsid w:val="00DF3416"/>
    <w:rsid w:val="00DF3688"/>
    <w:rsid w:val="00DF37F6"/>
    <w:rsid w:val="00DF3B4E"/>
    <w:rsid w:val="00DF3BEC"/>
    <w:rsid w:val="00DF3DC6"/>
    <w:rsid w:val="00DF3E78"/>
    <w:rsid w:val="00DF4024"/>
    <w:rsid w:val="00DF41AB"/>
    <w:rsid w:val="00DF4234"/>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A8C"/>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403"/>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0FD3"/>
    <w:rsid w:val="00E2120B"/>
    <w:rsid w:val="00E21473"/>
    <w:rsid w:val="00E21648"/>
    <w:rsid w:val="00E216BD"/>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B1"/>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758"/>
    <w:rsid w:val="00E31BE7"/>
    <w:rsid w:val="00E31C72"/>
    <w:rsid w:val="00E31DAC"/>
    <w:rsid w:val="00E31E06"/>
    <w:rsid w:val="00E32009"/>
    <w:rsid w:val="00E320BC"/>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8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776"/>
    <w:rsid w:val="00E44C70"/>
    <w:rsid w:val="00E44D0F"/>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42E"/>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87C"/>
    <w:rsid w:val="00E530C3"/>
    <w:rsid w:val="00E53388"/>
    <w:rsid w:val="00E533EB"/>
    <w:rsid w:val="00E537CA"/>
    <w:rsid w:val="00E53AFF"/>
    <w:rsid w:val="00E53F7C"/>
    <w:rsid w:val="00E547F3"/>
    <w:rsid w:val="00E54A05"/>
    <w:rsid w:val="00E54A0A"/>
    <w:rsid w:val="00E54A2C"/>
    <w:rsid w:val="00E54BD5"/>
    <w:rsid w:val="00E54DFA"/>
    <w:rsid w:val="00E54EB8"/>
    <w:rsid w:val="00E5542C"/>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456"/>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89F"/>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04F"/>
    <w:rsid w:val="00E85315"/>
    <w:rsid w:val="00E85324"/>
    <w:rsid w:val="00E8561B"/>
    <w:rsid w:val="00E8599C"/>
    <w:rsid w:val="00E85B25"/>
    <w:rsid w:val="00E85B3E"/>
    <w:rsid w:val="00E85C8D"/>
    <w:rsid w:val="00E85CEB"/>
    <w:rsid w:val="00E85DEA"/>
    <w:rsid w:val="00E8629D"/>
    <w:rsid w:val="00E86320"/>
    <w:rsid w:val="00E863BF"/>
    <w:rsid w:val="00E86B74"/>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0A5"/>
    <w:rsid w:val="00E95438"/>
    <w:rsid w:val="00E95464"/>
    <w:rsid w:val="00E95762"/>
    <w:rsid w:val="00E9588F"/>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255"/>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276C"/>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72B"/>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6BD5"/>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1"/>
    <w:rsid w:val="00EE3B88"/>
    <w:rsid w:val="00EE3CFE"/>
    <w:rsid w:val="00EE3D89"/>
    <w:rsid w:val="00EE3F20"/>
    <w:rsid w:val="00EE404A"/>
    <w:rsid w:val="00EE4279"/>
    <w:rsid w:val="00EE44D1"/>
    <w:rsid w:val="00EE4515"/>
    <w:rsid w:val="00EE4666"/>
    <w:rsid w:val="00EE4680"/>
    <w:rsid w:val="00EE48F7"/>
    <w:rsid w:val="00EE4902"/>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05"/>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8E"/>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1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6C8"/>
    <w:rsid w:val="00F32A32"/>
    <w:rsid w:val="00F32B3C"/>
    <w:rsid w:val="00F32B3F"/>
    <w:rsid w:val="00F32BFB"/>
    <w:rsid w:val="00F32D32"/>
    <w:rsid w:val="00F33213"/>
    <w:rsid w:val="00F33537"/>
    <w:rsid w:val="00F33707"/>
    <w:rsid w:val="00F337B4"/>
    <w:rsid w:val="00F3391C"/>
    <w:rsid w:val="00F33A35"/>
    <w:rsid w:val="00F33A6D"/>
    <w:rsid w:val="00F33AFF"/>
    <w:rsid w:val="00F33B44"/>
    <w:rsid w:val="00F33B82"/>
    <w:rsid w:val="00F33CBF"/>
    <w:rsid w:val="00F33DF2"/>
    <w:rsid w:val="00F33E72"/>
    <w:rsid w:val="00F340A4"/>
    <w:rsid w:val="00F341B8"/>
    <w:rsid w:val="00F34291"/>
    <w:rsid w:val="00F345F9"/>
    <w:rsid w:val="00F3463B"/>
    <w:rsid w:val="00F34771"/>
    <w:rsid w:val="00F348F6"/>
    <w:rsid w:val="00F34A2C"/>
    <w:rsid w:val="00F34E32"/>
    <w:rsid w:val="00F34E35"/>
    <w:rsid w:val="00F352C7"/>
    <w:rsid w:val="00F3543D"/>
    <w:rsid w:val="00F35588"/>
    <w:rsid w:val="00F35769"/>
    <w:rsid w:val="00F35965"/>
    <w:rsid w:val="00F35A40"/>
    <w:rsid w:val="00F35A5D"/>
    <w:rsid w:val="00F35C3A"/>
    <w:rsid w:val="00F35E5D"/>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907"/>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B66"/>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1D"/>
    <w:rsid w:val="00F56FFE"/>
    <w:rsid w:val="00F5722D"/>
    <w:rsid w:val="00F57435"/>
    <w:rsid w:val="00F57798"/>
    <w:rsid w:val="00F577A4"/>
    <w:rsid w:val="00F5787C"/>
    <w:rsid w:val="00F579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91B"/>
    <w:rsid w:val="00F80A45"/>
    <w:rsid w:val="00F80C08"/>
    <w:rsid w:val="00F80DB7"/>
    <w:rsid w:val="00F80EA1"/>
    <w:rsid w:val="00F8100A"/>
    <w:rsid w:val="00F81252"/>
    <w:rsid w:val="00F813AB"/>
    <w:rsid w:val="00F814C3"/>
    <w:rsid w:val="00F815BB"/>
    <w:rsid w:val="00F81738"/>
    <w:rsid w:val="00F81813"/>
    <w:rsid w:val="00F818F7"/>
    <w:rsid w:val="00F81B89"/>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5E6"/>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EF4"/>
    <w:rsid w:val="00F95F17"/>
    <w:rsid w:val="00F96079"/>
    <w:rsid w:val="00F962D9"/>
    <w:rsid w:val="00F9659B"/>
    <w:rsid w:val="00F96989"/>
    <w:rsid w:val="00F96C89"/>
    <w:rsid w:val="00F96E64"/>
    <w:rsid w:val="00F97072"/>
    <w:rsid w:val="00F970B5"/>
    <w:rsid w:val="00F97256"/>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1F87"/>
    <w:rsid w:val="00FA221B"/>
    <w:rsid w:val="00FA22E1"/>
    <w:rsid w:val="00FA24F0"/>
    <w:rsid w:val="00FA26D2"/>
    <w:rsid w:val="00FA2833"/>
    <w:rsid w:val="00FA296E"/>
    <w:rsid w:val="00FA29F6"/>
    <w:rsid w:val="00FA2B63"/>
    <w:rsid w:val="00FA2BE6"/>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2FDE"/>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387"/>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C7F54"/>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893"/>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7B2"/>
    <w:rsid w:val="00FF385E"/>
    <w:rsid w:val="00FF3BEC"/>
    <w:rsid w:val="00FF3C72"/>
    <w:rsid w:val="00FF3CF7"/>
    <w:rsid w:val="00FF3D63"/>
    <w:rsid w:val="00FF3E2A"/>
    <w:rsid w:val="00FF429D"/>
    <w:rsid w:val="00FF4850"/>
    <w:rsid w:val="00FF4E00"/>
    <w:rsid w:val="00FF4FFD"/>
    <w:rsid w:val="00FF540B"/>
    <w:rsid w:val="00FF5544"/>
    <w:rsid w:val="00FF5AD0"/>
    <w:rsid w:val="00FF5D75"/>
    <w:rsid w:val="00FF61ED"/>
    <w:rsid w:val="00FF63A5"/>
    <w:rsid w:val="00FF63F2"/>
    <w:rsid w:val="00FF67A9"/>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244114C9-5FE8-4CCD-81E8-884299C2B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BBA"/>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H16"/>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1.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Titl"/>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heading"/>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T Table,Check(v),Table-Text,x Tableau page de garde"/>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列表段,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3"/>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CB31F2"/>
    <w:rPr>
      <w:rFonts w:ascii="Arial" w:eastAsia="Times New Roman" w:hAnsi="Arial"/>
      <w:i/>
      <w:lang w:val="en-GB" w:eastAsia="ja-JP"/>
    </w:rPr>
  </w:style>
  <w:style w:type="paragraph" w:styleId="affb">
    <w:name w:val="Revision"/>
    <w:hidden/>
    <w:uiPriority w:val="99"/>
    <w:semiHidden/>
    <w:rsid w:val="000A154F"/>
    <w:rPr>
      <w:rFonts w:eastAsia="Times New Roman"/>
      <w:lang w:val="en-GB" w:eastAsia="ja-JP"/>
    </w:rPr>
  </w:style>
  <w:style w:type="character" w:customStyle="1" w:styleId="affc">
    <w:name w:val="正文内容 字符"/>
    <w:link w:val="affd"/>
    <w:qFormat/>
    <w:locked/>
    <w:rsid w:val="000E6063"/>
    <w:rPr>
      <w:kern w:val="2"/>
      <w:sz w:val="21"/>
      <w:szCs w:val="22"/>
    </w:rPr>
  </w:style>
  <w:style w:type="paragraph" w:customStyle="1" w:styleId="affd">
    <w:name w:val="正文内容"/>
    <w:basedOn w:val="a0"/>
    <w:link w:val="affc"/>
    <w:qFormat/>
    <w:rsid w:val="000E6063"/>
    <w:pPr>
      <w:widowControl w:val="0"/>
      <w:overflowPunct/>
      <w:autoSpaceDE/>
      <w:autoSpaceDN/>
      <w:adjustRightInd/>
      <w:spacing w:after="0" w:line="400" w:lineRule="exact"/>
      <w:ind w:firstLineChars="200" w:firstLine="200"/>
      <w:jc w:val="both"/>
    </w:pPr>
    <w:rPr>
      <w:rFonts w:eastAsia="Batang"/>
      <w:kern w:val="2"/>
      <w:sz w:val="21"/>
      <w:szCs w:val="22"/>
      <w:lang w:val="en-US" w:eastAsia="ko-KR"/>
    </w:rPr>
  </w:style>
  <w:style w:type="character" w:customStyle="1" w:styleId="1a">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2"/>
    <w:uiPriority w:val="34"/>
    <w:qFormat/>
    <w:locked/>
    <w:rsid w:val="005F328C"/>
    <w:rPr>
      <w:rFonts w:ascii="Times" w:hAnsi="Times" w:cs="Times"/>
      <w:szCs w:val="24"/>
      <w:lang w:val="en-GB" w:eastAsia="x-none"/>
    </w:rPr>
  </w:style>
  <w:style w:type="paragraph" w:customStyle="1" w:styleId="ListParagraph2">
    <w:name w:val="List Paragraph2"/>
    <w:basedOn w:val="a0"/>
    <w:link w:val="1a"/>
    <w:uiPriority w:val="34"/>
    <w:qFormat/>
    <w:rsid w:val="005F328C"/>
    <w:pPr>
      <w:overflowPunct/>
      <w:autoSpaceDE/>
      <w:autoSpaceDN/>
      <w:adjustRightInd/>
      <w:spacing w:after="0"/>
      <w:ind w:left="720"/>
      <w:contextualSpacing/>
    </w:pPr>
    <w:rPr>
      <w:rFonts w:ascii="Times" w:eastAsia="Batang" w:hAnsi="Times" w:cs="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12998980">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58327187">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0414014">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94058299">
      <w:bodyDiv w:val="1"/>
      <w:marLeft w:val="0"/>
      <w:marRight w:val="0"/>
      <w:marTop w:val="0"/>
      <w:marBottom w:val="0"/>
      <w:divBdr>
        <w:top w:val="none" w:sz="0" w:space="0" w:color="auto"/>
        <w:left w:val="none" w:sz="0" w:space="0" w:color="auto"/>
        <w:bottom w:val="none" w:sz="0" w:space="0" w:color="auto"/>
        <w:right w:val="none" w:sz="0" w:space="0" w:color="auto"/>
      </w:divBdr>
    </w:div>
    <w:div w:id="95833609">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125780008">
      <w:bodyDiv w:val="1"/>
      <w:marLeft w:val="0"/>
      <w:marRight w:val="0"/>
      <w:marTop w:val="0"/>
      <w:marBottom w:val="0"/>
      <w:divBdr>
        <w:top w:val="none" w:sz="0" w:space="0" w:color="auto"/>
        <w:left w:val="none" w:sz="0" w:space="0" w:color="auto"/>
        <w:bottom w:val="none" w:sz="0" w:space="0" w:color="auto"/>
        <w:right w:val="none" w:sz="0" w:space="0" w:color="auto"/>
      </w:divBdr>
    </w:div>
    <w:div w:id="127288809">
      <w:bodyDiv w:val="1"/>
      <w:marLeft w:val="0"/>
      <w:marRight w:val="0"/>
      <w:marTop w:val="0"/>
      <w:marBottom w:val="0"/>
      <w:divBdr>
        <w:top w:val="none" w:sz="0" w:space="0" w:color="auto"/>
        <w:left w:val="none" w:sz="0" w:space="0" w:color="auto"/>
        <w:bottom w:val="none" w:sz="0" w:space="0" w:color="auto"/>
        <w:right w:val="none" w:sz="0" w:space="0" w:color="auto"/>
      </w:divBdr>
    </w:div>
    <w:div w:id="129060382">
      <w:bodyDiv w:val="1"/>
      <w:marLeft w:val="0"/>
      <w:marRight w:val="0"/>
      <w:marTop w:val="0"/>
      <w:marBottom w:val="0"/>
      <w:divBdr>
        <w:top w:val="none" w:sz="0" w:space="0" w:color="auto"/>
        <w:left w:val="none" w:sz="0" w:space="0" w:color="auto"/>
        <w:bottom w:val="none" w:sz="0" w:space="0" w:color="auto"/>
        <w:right w:val="none" w:sz="0" w:space="0" w:color="auto"/>
      </w:divBdr>
    </w:div>
    <w:div w:id="139926657">
      <w:bodyDiv w:val="1"/>
      <w:marLeft w:val="0"/>
      <w:marRight w:val="0"/>
      <w:marTop w:val="0"/>
      <w:marBottom w:val="0"/>
      <w:divBdr>
        <w:top w:val="none" w:sz="0" w:space="0" w:color="auto"/>
        <w:left w:val="none" w:sz="0" w:space="0" w:color="auto"/>
        <w:bottom w:val="none" w:sz="0" w:space="0" w:color="auto"/>
        <w:right w:val="none" w:sz="0" w:space="0" w:color="auto"/>
      </w:divBdr>
    </w:div>
    <w:div w:id="177431718">
      <w:bodyDiv w:val="1"/>
      <w:marLeft w:val="0"/>
      <w:marRight w:val="0"/>
      <w:marTop w:val="0"/>
      <w:marBottom w:val="0"/>
      <w:divBdr>
        <w:top w:val="none" w:sz="0" w:space="0" w:color="auto"/>
        <w:left w:val="none" w:sz="0" w:space="0" w:color="auto"/>
        <w:bottom w:val="none" w:sz="0" w:space="0" w:color="auto"/>
        <w:right w:val="none" w:sz="0" w:space="0" w:color="auto"/>
      </w:divBdr>
    </w:div>
    <w:div w:id="209534007">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1374754">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0770250">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295334299">
      <w:bodyDiv w:val="1"/>
      <w:marLeft w:val="0"/>
      <w:marRight w:val="0"/>
      <w:marTop w:val="0"/>
      <w:marBottom w:val="0"/>
      <w:divBdr>
        <w:top w:val="none" w:sz="0" w:space="0" w:color="auto"/>
        <w:left w:val="none" w:sz="0" w:space="0" w:color="auto"/>
        <w:bottom w:val="none" w:sz="0" w:space="0" w:color="auto"/>
        <w:right w:val="none" w:sz="0" w:space="0" w:color="auto"/>
      </w:divBdr>
    </w:div>
    <w:div w:id="319162387">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47802665">
      <w:bodyDiv w:val="1"/>
      <w:marLeft w:val="0"/>
      <w:marRight w:val="0"/>
      <w:marTop w:val="0"/>
      <w:marBottom w:val="0"/>
      <w:divBdr>
        <w:top w:val="none" w:sz="0" w:space="0" w:color="auto"/>
        <w:left w:val="none" w:sz="0" w:space="0" w:color="auto"/>
        <w:bottom w:val="none" w:sz="0" w:space="0" w:color="auto"/>
        <w:right w:val="none" w:sz="0" w:space="0" w:color="auto"/>
      </w:divBdr>
    </w:div>
    <w:div w:id="348678404">
      <w:bodyDiv w:val="1"/>
      <w:marLeft w:val="0"/>
      <w:marRight w:val="0"/>
      <w:marTop w:val="0"/>
      <w:marBottom w:val="0"/>
      <w:divBdr>
        <w:top w:val="none" w:sz="0" w:space="0" w:color="auto"/>
        <w:left w:val="none" w:sz="0" w:space="0" w:color="auto"/>
        <w:bottom w:val="none" w:sz="0" w:space="0" w:color="auto"/>
        <w:right w:val="none" w:sz="0" w:space="0" w:color="auto"/>
      </w:divBdr>
    </w:div>
    <w:div w:id="376978152">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399596012">
      <w:bodyDiv w:val="1"/>
      <w:marLeft w:val="0"/>
      <w:marRight w:val="0"/>
      <w:marTop w:val="0"/>
      <w:marBottom w:val="0"/>
      <w:divBdr>
        <w:top w:val="none" w:sz="0" w:space="0" w:color="auto"/>
        <w:left w:val="none" w:sz="0" w:space="0" w:color="auto"/>
        <w:bottom w:val="none" w:sz="0" w:space="0" w:color="auto"/>
        <w:right w:val="none" w:sz="0" w:space="0" w:color="auto"/>
      </w:divBdr>
    </w:div>
    <w:div w:id="408622698">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33478733">
      <w:bodyDiv w:val="1"/>
      <w:marLeft w:val="0"/>
      <w:marRight w:val="0"/>
      <w:marTop w:val="0"/>
      <w:marBottom w:val="0"/>
      <w:divBdr>
        <w:top w:val="none" w:sz="0" w:space="0" w:color="auto"/>
        <w:left w:val="none" w:sz="0" w:space="0" w:color="auto"/>
        <w:bottom w:val="none" w:sz="0" w:space="0" w:color="auto"/>
        <w:right w:val="none" w:sz="0" w:space="0" w:color="auto"/>
      </w:divBdr>
    </w:div>
    <w:div w:id="449737845">
      <w:bodyDiv w:val="1"/>
      <w:marLeft w:val="0"/>
      <w:marRight w:val="0"/>
      <w:marTop w:val="0"/>
      <w:marBottom w:val="0"/>
      <w:divBdr>
        <w:top w:val="none" w:sz="0" w:space="0" w:color="auto"/>
        <w:left w:val="none" w:sz="0" w:space="0" w:color="auto"/>
        <w:bottom w:val="none" w:sz="0" w:space="0" w:color="auto"/>
        <w:right w:val="none" w:sz="0" w:space="0" w:color="auto"/>
      </w:divBdr>
    </w:div>
    <w:div w:id="47791776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05637499">
      <w:bodyDiv w:val="1"/>
      <w:marLeft w:val="0"/>
      <w:marRight w:val="0"/>
      <w:marTop w:val="0"/>
      <w:marBottom w:val="0"/>
      <w:divBdr>
        <w:top w:val="none" w:sz="0" w:space="0" w:color="auto"/>
        <w:left w:val="none" w:sz="0" w:space="0" w:color="auto"/>
        <w:bottom w:val="none" w:sz="0" w:space="0" w:color="auto"/>
        <w:right w:val="none" w:sz="0" w:space="0" w:color="auto"/>
      </w:divBdr>
    </w:div>
    <w:div w:id="512498499">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3321071">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574825054">
      <w:bodyDiv w:val="1"/>
      <w:marLeft w:val="0"/>
      <w:marRight w:val="0"/>
      <w:marTop w:val="0"/>
      <w:marBottom w:val="0"/>
      <w:divBdr>
        <w:top w:val="none" w:sz="0" w:space="0" w:color="auto"/>
        <w:left w:val="none" w:sz="0" w:space="0" w:color="auto"/>
        <w:bottom w:val="none" w:sz="0" w:space="0" w:color="auto"/>
        <w:right w:val="none" w:sz="0" w:space="0" w:color="auto"/>
      </w:divBdr>
    </w:div>
    <w:div w:id="590970035">
      <w:bodyDiv w:val="1"/>
      <w:marLeft w:val="0"/>
      <w:marRight w:val="0"/>
      <w:marTop w:val="0"/>
      <w:marBottom w:val="0"/>
      <w:divBdr>
        <w:top w:val="none" w:sz="0" w:space="0" w:color="auto"/>
        <w:left w:val="none" w:sz="0" w:space="0" w:color="auto"/>
        <w:bottom w:val="none" w:sz="0" w:space="0" w:color="auto"/>
        <w:right w:val="none" w:sz="0" w:space="0" w:color="auto"/>
      </w:divBdr>
    </w:div>
    <w:div w:id="611598403">
      <w:bodyDiv w:val="1"/>
      <w:marLeft w:val="0"/>
      <w:marRight w:val="0"/>
      <w:marTop w:val="0"/>
      <w:marBottom w:val="0"/>
      <w:divBdr>
        <w:top w:val="none" w:sz="0" w:space="0" w:color="auto"/>
        <w:left w:val="none" w:sz="0" w:space="0" w:color="auto"/>
        <w:bottom w:val="none" w:sz="0" w:space="0" w:color="auto"/>
        <w:right w:val="none" w:sz="0" w:space="0" w:color="auto"/>
      </w:divBdr>
    </w:div>
    <w:div w:id="626005968">
      <w:bodyDiv w:val="1"/>
      <w:marLeft w:val="0"/>
      <w:marRight w:val="0"/>
      <w:marTop w:val="0"/>
      <w:marBottom w:val="0"/>
      <w:divBdr>
        <w:top w:val="none" w:sz="0" w:space="0" w:color="auto"/>
        <w:left w:val="none" w:sz="0" w:space="0" w:color="auto"/>
        <w:bottom w:val="none" w:sz="0" w:space="0" w:color="auto"/>
        <w:right w:val="none" w:sz="0" w:space="0" w:color="auto"/>
      </w:divBdr>
    </w:div>
    <w:div w:id="638922451">
      <w:bodyDiv w:val="1"/>
      <w:marLeft w:val="0"/>
      <w:marRight w:val="0"/>
      <w:marTop w:val="0"/>
      <w:marBottom w:val="0"/>
      <w:divBdr>
        <w:top w:val="none" w:sz="0" w:space="0" w:color="auto"/>
        <w:left w:val="none" w:sz="0" w:space="0" w:color="auto"/>
        <w:bottom w:val="none" w:sz="0" w:space="0" w:color="auto"/>
        <w:right w:val="none" w:sz="0" w:space="0" w:color="auto"/>
      </w:divBdr>
    </w:div>
    <w:div w:id="642540494">
      <w:bodyDiv w:val="1"/>
      <w:marLeft w:val="0"/>
      <w:marRight w:val="0"/>
      <w:marTop w:val="0"/>
      <w:marBottom w:val="0"/>
      <w:divBdr>
        <w:top w:val="none" w:sz="0" w:space="0" w:color="auto"/>
        <w:left w:val="none" w:sz="0" w:space="0" w:color="auto"/>
        <w:bottom w:val="none" w:sz="0" w:space="0" w:color="auto"/>
        <w:right w:val="none" w:sz="0" w:space="0" w:color="auto"/>
      </w:divBdr>
    </w:div>
    <w:div w:id="648630475">
      <w:bodyDiv w:val="1"/>
      <w:marLeft w:val="0"/>
      <w:marRight w:val="0"/>
      <w:marTop w:val="0"/>
      <w:marBottom w:val="0"/>
      <w:divBdr>
        <w:top w:val="none" w:sz="0" w:space="0" w:color="auto"/>
        <w:left w:val="none" w:sz="0" w:space="0" w:color="auto"/>
        <w:bottom w:val="none" w:sz="0" w:space="0" w:color="auto"/>
        <w:right w:val="none" w:sz="0" w:space="0" w:color="auto"/>
      </w:divBdr>
    </w:div>
    <w:div w:id="687877433">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697699957">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50739939">
      <w:bodyDiv w:val="1"/>
      <w:marLeft w:val="0"/>
      <w:marRight w:val="0"/>
      <w:marTop w:val="0"/>
      <w:marBottom w:val="0"/>
      <w:divBdr>
        <w:top w:val="none" w:sz="0" w:space="0" w:color="auto"/>
        <w:left w:val="none" w:sz="0" w:space="0" w:color="auto"/>
        <w:bottom w:val="none" w:sz="0" w:space="0" w:color="auto"/>
        <w:right w:val="none" w:sz="0" w:space="0" w:color="auto"/>
      </w:divBdr>
    </w:div>
    <w:div w:id="752312226">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792358228">
      <w:bodyDiv w:val="1"/>
      <w:marLeft w:val="0"/>
      <w:marRight w:val="0"/>
      <w:marTop w:val="0"/>
      <w:marBottom w:val="0"/>
      <w:divBdr>
        <w:top w:val="none" w:sz="0" w:space="0" w:color="auto"/>
        <w:left w:val="none" w:sz="0" w:space="0" w:color="auto"/>
        <w:bottom w:val="none" w:sz="0" w:space="0" w:color="auto"/>
        <w:right w:val="none" w:sz="0" w:space="0" w:color="auto"/>
      </w:divBdr>
    </w:div>
    <w:div w:id="840199336">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81484479">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18176296">
      <w:bodyDiv w:val="1"/>
      <w:marLeft w:val="0"/>
      <w:marRight w:val="0"/>
      <w:marTop w:val="0"/>
      <w:marBottom w:val="0"/>
      <w:divBdr>
        <w:top w:val="none" w:sz="0" w:space="0" w:color="auto"/>
        <w:left w:val="none" w:sz="0" w:space="0" w:color="auto"/>
        <w:bottom w:val="none" w:sz="0" w:space="0" w:color="auto"/>
        <w:right w:val="none" w:sz="0" w:space="0" w:color="auto"/>
      </w:divBdr>
    </w:div>
    <w:div w:id="927689790">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07633456">
      <w:bodyDiv w:val="1"/>
      <w:marLeft w:val="0"/>
      <w:marRight w:val="0"/>
      <w:marTop w:val="0"/>
      <w:marBottom w:val="0"/>
      <w:divBdr>
        <w:top w:val="none" w:sz="0" w:space="0" w:color="auto"/>
        <w:left w:val="none" w:sz="0" w:space="0" w:color="auto"/>
        <w:bottom w:val="none" w:sz="0" w:space="0" w:color="auto"/>
        <w:right w:val="none" w:sz="0" w:space="0" w:color="auto"/>
      </w:divBdr>
    </w:div>
    <w:div w:id="100952322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52540245">
      <w:bodyDiv w:val="1"/>
      <w:marLeft w:val="0"/>
      <w:marRight w:val="0"/>
      <w:marTop w:val="0"/>
      <w:marBottom w:val="0"/>
      <w:divBdr>
        <w:top w:val="none" w:sz="0" w:space="0" w:color="auto"/>
        <w:left w:val="none" w:sz="0" w:space="0" w:color="auto"/>
        <w:bottom w:val="none" w:sz="0" w:space="0" w:color="auto"/>
        <w:right w:val="none" w:sz="0" w:space="0" w:color="auto"/>
      </w:divBdr>
    </w:div>
    <w:div w:id="1052999490">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163005993">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64845368">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79071143">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292050225">
      <w:bodyDiv w:val="1"/>
      <w:marLeft w:val="0"/>
      <w:marRight w:val="0"/>
      <w:marTop w:val="0"/>
      <w:marBottom w:val="0"/>
      <w:divBdr>
        <w:top w:val="none" w:sz="0" w:space="0" w:color="auto"/>
        <w:left w:val="none" w:sz="0" w:space="0" w:color="auto"/>
        <w:bottom w:val="none" w:sz="0" w:space="0" w:color="auto"/>
        <w:right w:val="none" w:sz="0" w:space="0" w:color="auto"/>
      </w:divBdr>
    </w:div>
    <w:div w:id="1308631637">
      <w:bodyDiv w:val="1"/>
      <w:marLeft w:val="0"/>
      <w:marRight w:val="0"/>
      <w:marTop w:val="0"/>
      <w:marBottom w:val="0"/>
      <w:divBdr>
        <w:top w:val="none" w:sz="0" w:space="0" w:color="auto"/>
        <w:left w:val="none" w:sz="0" w:space="0" w:color="auto"/>
        <w:bottom w:val="none" w:sz="0" w:space="0" w:color="auto"/>
        <w:right w:val="none" w:sz="0" w:space="0" w:color="auto"/>
      </w:divBdr>
    </w:div>
    <w:div w:id="1314723405">
      <w:bodyDiv w:val="1"/>
      <w:marLeft w:val="0"/>
      <w:marRight w:val="0"/>
      <w:marTop w:val="0"/>
      <w:marBottom w:val="0"/>
      <w:divBdr>
        <w:top w:val="none" w:sz="0" w:space="0" w:color="auto"/>
        <w:left w:val="none" w:sz="0" w:space="0" w:color="auto"/>
        <w:bottom w:val="none" w:sz="0" w:space="0" w:color="auto"/>
        <w:right w:val="none" w:sz="0" w:space="0" w:color="auto"/>
      </w:divBdr>
    </w:div>
    <w:div w:id="1334914439">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81436510">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1270129">
      <w:bodyDiv w:val="1"/>
      <w:marLeft w:val="0"/>
      <w:marRight w:val="0"/>
      <w:marTop w:val="0"/>
      <w:marBottom w:val="0"/>
      <w:divBdr>
        <w:top w:val="none" w:sz="0" w:space="0" w:color="auto"/>
        <w:left w:val="none" w:sz="0" w:space="0" w:color="auto"/>
        <w:bottom w:val="none" w:sz="0" w:space="0" w:color="auto"/>
        <w:right w:val="none" w:sz="0" w:space="0" w:color="auto"/>
      </w:divBdr>
    </w:div>
    <w:div w:id="1428576178">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69592929">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492525729">
      <w:bodyDiv w:val="1"/>
      <w:marLeft w:val="0"/>
      <w:marRight w:val="0"/>
      <w:marTop w:val="0"/>
      <w:marBottom w:val="0"/>
      <w:divBdr>
        <w:top w:val="none" w:sz="0" w:space="0" w:color="auto"/>
        <w:left w:val="none" w:sz="0" w:space="0" w:color="auto"/>
        <w:bottom w:val="none" w:sz="0" w:space="0" w:color="auto"/>
        <w:right w:val="none" w:sz="0" w:space="0" w:color="auto"/>
      </w:divBdr>
    </w:div>
    <w:div w:id="1493790334">
      <w:bodyDiv w:val="1"/>
      <w:marLeft w:val="0"/>
      <w:marRight w:val="0"/>
      <w:marTop w:val="0"/>
      <w:marBottom w:val="0"/>
      <w:divBdr>
        <w:top w:val="none" w:sz="0" w:space="0" w:color="auto"/>
        <w:left w:val="none" w:sz="0" w:space="0" w:color="auto"/>
        <w:bottom w:val="none" w:sz="0" w:space="0" w:color="auto"/>
        <w:right w:val="none" w:sz="0" w:space="0" w:color="auto"/>
      </w:divBdr>
    </w:div>
    <w:div w:id="1494644488">
      <w:bodyDiv w:val="1"/>
      <w:marLeft w:val="0"/>
      <w:marRight w:val="0"/>
      <w:marTop w:val="0"/>
      <w:marBottom w:val="0"/>
      <w:divBdr>
        <w:top w:val="none" w:sz="0" w:space="0" w:color="auto"/>
        <w:left w:val="none" w:sz="0" w:space="0" w:color="auto"/>
        <w:bottom w:val="none" w:sz="0" w:space="0" w:color="auto"/>
        <w:right w:val="none" w:sz="0" w:space="0" w:color="auto"/>
      </w:divBdr>
    </w:div>
    <w:div w:id="1513375153">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516461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74849316">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13901241">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34821522">
      <w:bodyDiv w:val="1"/>
      <w:marLeft w:val="0"/>
      <w:marRight w:val="0"/>
      <w:marTop w:val="0"/>
      <w:marBottom w:val="0"/>
      <w:divBdr>
        <w:top w:val="none" w:sz="0" w:space="0" w:color="auto"/>
        <w:left w:val="none" w:sz="0" w:space="0" w:color="auto"/>
        <w:bottom w:val="none" w:sz="0" w:space="0" w:color="auto"/>
        <w:right w:val="none" w:sz="0" w:space="0" w:color="auto"/>
      </w:divBdr>
    </w:div>
    <w:div w:id="1641418577">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3819341">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689330436">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22359900">
      <w:bodyDiv w:val="1"/>
      <w:marLeft w:val="0"/>
      <w:marRight w:val="0"/>
      <w:marTop w:val="0"/>
      <w:marBottom w:val="0"/>
      <w:divBdr>
        <w:top w:val="none" w:sz="0" w:space="0" w:color="auto"/>
        <w:left w:val="none" w:sz="0" w:space="0" w:color="auto"/>
        <w:bottom w:val="none" w:sz="0" w:space="0" w:color="auto"/>
        <w:right w:val="none" w:sz="0" w:space="0" w:color="auto"/>
      </w:divBdr>
    </w:div>
    <w:div w:id="1731805368">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66077949">
      <w:bodyDiv w:val="1"/>
      <w:marLeft w:val="0"/>
      <w:marRight w:val="0"/>
      <w:marTop w:val="0"/>
      <w:marBottom w:val="0"/>
      <w:divBdr>
        <w:top w:val="none" w:sz="0" w:space="0" w:color="auto"/>
        <w:left w:val="none" w:sz="0" w:space="0" w:color="auto"/>
        <w:bottom w:val="none" w:sz="0" w:space="0" w:color="auto"/>
        <w:right w:val="none" w:sz="0" w:space="0" w:color="auto"/>
      </w:divBdr>
    </w:div>
    <w:div w:id="1774594549">
      <w:bodyDiv w:val="1"/>
      <w:marLeft w:val="0"/>
      <w:marRight w:val="0"/>
      <w:marTop w:val="0"/>
      <w:marBottom w:val="0"/>
      <w:divBdr>
        <w:top w:val="none" w:sz="0" w:space="0" w:color="auto"/>
        <w:left w:val="none" w:sz="0" w:space="0" w:color="auto"/>
        <w:bottom w:val="none" w:sz="0" w:space="0" w:color="auto"/>
        <w:right w:val="none" w:sz="0" w:space="0" w:color="auto"/>
      </w:divBdr>
    </w:div>
    <w:div w:id="1774935807">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3472378">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7800654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47467851">
      <w:bodyDiv w:val="1"/>
      <w:marLeft w:val="0"/>
      <w:marRight w:val="0"/>
      <w:marTop w:val="0"/>
      <w:marBottom w:val="0"/>
      <w:divBdr>
        <w:top w:val="none" w:sz="0" w:space="0" w:color="auto"/>
        <w:left w:val="none" w:sz="0" w:space="0" w:color="auto"/>
        <w:bottom w:val="none" w:sz="0" w:space="0" w:color="auto"/>
        <w:right w:val="none" w:sz="0" w:space="0" w:color="auto"/>
      </w:divBdr>
    </w:div>
    <w:div w:id="1951013189">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2227344">
      <w:bodyDiv w:val="1"/>
      <w:marLeft w:val="0"/>
      <w:marRight w:val="0"/>
      <w:marTop w:val="0"/>
      <w:marBottom w:val="0"/>
      <w:divBdr>
        <w:top w:val="none" w:sz="0" w:space="0" w:color="auto"/>
        <w:left w:val="none" w:sz="0" w:space="0" w:color="auto"/>
        <w:bottom w:val="none" w:sz="0" w:space="0" w:color="auto"/>
        <w:right w:val="none" w:sz="0" w:space="0" w:color="auto"/>
      </w:divBdr>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20816627">
      <w:bodyDiv w:val="1"/>
      <w:marLeft w:val="0"/>
      <w:marRight w:val="0"/>
      <w:marTop w:val="0"/>
      <w:marBottom w:val="0"/>
      <w:divBdr>
        <w:top w:val="none" w:sz="0" w:space="0" w:color="auto"/>
        <w:left w:val="none" w:sz="0" w:space="0" w:color="auto"/>
        <w:bottom w:val="none" w:sz="0" w:space="0" w:color="auto"/>
        <w:right w:val="none" w:sz="0" w:space="0" w:color="auto"/>
      </w:divBdr>
    </w:div>
    <w:div w:id="2027294401">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086685026">
      <w:bodyDiv w:val="1"/>
      <w:marLeft w:val="0"/>
      <w:marRight w:val="0"/>
      <w:marTop w:val="0"/>
      <w:marBottom w:val="0"/>
      <w:divBdr>
        <w:top w:val="none" w:sz="0" w:space="0" w:color="auto"/>
        <w:left w:val="none" w:sz="0" w:space="0" w:color="auto"/>
        <w:bottom w:val="none" w:sz="0" w:space="0" w:color="auto"/>
        <w:right w:val="none" w:sz="0" w:space="0" w:color="auto"/>
      </w:divBdr>
    </w:div>
    <w:div w:id="2089419538">
      <w:bodyDiv w:val="1"/>
      <w:marLeft w:val="0"/>
      <w:marRight w:val="0"/>
      <w:marTop w:val="0"/>
      <w:marBottom w:val="0"/>
      <w:divBdr>
        <w:top w:val="none" w:sz="0" w:space="0" w:color="auto"/>
        <w:left w:val="none" w:sz="0" w:space="0" w:color="auto"/>
        <w:bottom w:val="none" w:sz="0" w:space="0" w:color="auto"/>
        <w:right w:val="none" w:sz="0" w:space="0" w:color="auto"/>
      </w:divBdr>
    </w:div>
    <w:div w:id="2094619736">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1464643">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21CD8A-2B63-4C3C-91FF-6F68DE564E62}">
  <ds:schemaRefs>
    <ds:schemaRef ds:uri="http://schemas.openxmlformats.org/officeDocument/2006/bibliography"/>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E8B1981-88A3-4850-863F-85B7EE89C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3674</Words>
  <Characters>20944</Characters>
  <Application>Microsoft Office Word</Application>
  <DocSecurity>0</DocSecurity>
  <Lines>174</Lines>
  <Paragraphs>49</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2017-08-08T22:40:00Z</cp:lastPrinted>
  <dcterms:created xsi:type="dcterms:W3CDTF">2025-10-17T11:27:00Z</dcterms:created>
  <dcterms:modified xsi:type="dcterms:W3CDTF">2025-10-17T11:27:00Z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