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D727F" w14:textId="65FB990F" w:rsidR="00FE5799" w:rsidRPr="00E92FA2" w:rsidRDefault="00FE5799" w:rsidP="00FE5799">
      <w:pPr>
        <w:pStyle w:val="Header"/>
        <w:tabs>
          <w:tab w:val="clear" w:pos="4536"/>
        </w:tabs>
        <w:rPr>
          <w:i/>
        </w:rPr>
      </w:pPr>
      <w:r w:rsidRPr="00E92FA2">
        <w:t>TSG-RAN WG1 #</w:t>
      </w:r>
      <w:r w:rsidR="00680026" w:rsidRPr="00E92FA2">
        <w:t>12</w:t>
      </w:r>
      <w:r w:rsidR="0013263A" w:rsidRPr="00E92FA2">
        <w:t>4</w:t>
      </w:r>
      <w:r w:rsidRPr="00E92FA2">
        <w:tab/>
        <w:t>R1-</w:t>
      </w:r>
      <w:r w:rsidR="00680026" w:rsidRPr="00E92FA2">
        <w:t>2</w:t>
      </w:r>
      <w:r w:rsidR="00CB1E28" w:rsidRPr="00E92FA2">
        <w:t>6</w:t>
      </w:r>
      <w:r w:rsidR="00697396" w:rsidRPr="00E92FA2">
        <w:t>0</w:t>
      </w:r>
      <w:r w:rsidR="00B7142B">
        <w:t>1045</w:t>
      </w:r>
    </w:p>
    <w:p w14:paraId="538E751C" w14:textId="6924F3B2" w:rsidR="00FE5799" w:rsidRPr="00E92FA2" w:rsidRDefault="0013263A" w:rsidP="00FE5799">
      <w:pPr>
        <w:pStyle w:val="Header"/>
        <w:rPr>
          <w:color w:val="000000"/>
        </w:rPr>
      </w:pPr>
      <w:r w:rsidRPr="00E92FA2">
        <w:t>Göteborg, Sweden,</w:t>
      </w:r>
      <w:r w:rsidR="00FE5799" w:rsidRPr="00E92FA2">
        <w:t xml:space="preserve"> </w:t>
      </w:r>
      <w:r w:rsidRPr="00E92FA2">
        <w:t xml:space="preserve">February </w:t>
      </w:r>
      <w:r w:rsidR="00CB1E28" w:rsidRPr="00E92FA2">
        <w:t>9-13</w:t>
      </w:r>
      <w:r w:rsidR="00FE5799" w:rsidRPr="00E92FA2">
        <w:t>, 20</w:t>
      </w:r>
      <w:r w:rsidR="00680026" w:rsidRPr="00E92FA2">
        <w:t>2</w:t>
      </w:r>
      <w:r w:rsidR="00CB1E28" w:rsidRPr="00E92FA2">
        <w:t>6</w:t>
      </w:r>
    </w:p>
    <w:p w14:paraId="1B2FA07F" w14:textId="77777777" w:rsidR="00FE5799" w:rsidRPr="00E92FA2" w:rsidRDefault="00FE5799" w:rsidP="00FE5799">
      <w:pPr>
        <w:pStyle w:val="Header"/>
      </w:pPr>
    </w:p>
    <w:p w14:paraId="0D2CDC24"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0D0606CE" w14:textId="6A8044BE" w:rsidR="00FE5799" w:rsidRPr="00F64D4A" w:rsidRDefault="00FE5799" w:rsidP="0058482C">
      <w:pPr>
        <w:pStyle w:val="Header"/>
        <w:tabs>
          <w:tab w:val="clear" w:pos="4536"/>
          <w:tab w:val="clear" w:pos="9072"/>
          <w:tab w:val="left" w:pos="1800"/>
          <w:tab w:val="left" w:pos="6620"/>
        </w:tabs>
      </w:pPr>
      <w:r w:rsidRPr="0003368D">
        <w:t>Title:</w:t>
      </w:r>
      <w:bookmarkStart w:id="0" w:name="Title"/>
      <w:bookmarkEnd w:id="0"/>
      <w:r w:rsidRPr="0003368D">
        <w:tab/>
      </w:r>
      <w:r w:rsidR="00680026" w:rsidRPr="00680026">
        <w:t>Evaluation assumptions for 6GR</w:t>
      </w:r>
      <w:r w:rsidR="00A6784D">
        <w:tab/>
      </w:r>
    </w:p>
    <w:p w14:paraId="3B3FC961" w14:textId="0A7B52C8" w:rsidR="00FE5799" w:rsidRPr="0003368D" w:rsidRDefault="00FE5799" w:rsidP="00FE5799">
      <w:pPr>
        <w:pStyle w:val="Header"/>
        <w:tabs>
          <w:tab w:val="left" w:pos="1800"/>
        </w:tabs>
      </w:pPr>
      <w:r w:rsidRPr="0003368D">
        <w:t>Agenda Item:</w:t>
      </w:r>
      <w:bookmarkStart w:id="1" w:name="Source"/>
      <w:bookmarkEnd w:id="1"/>
      <w:r w:rsidRPr="0003368D">
        <w:tab/>
      </w:r>
      <w:r w:rsidR="00680026">
        <w:t>1</w:t>
      </w:r>
      <w:r w:rsidR="008B14FA">
        <w:t>0.1</w:t>
      </w:r>
    </w:p>
    <w:p w14:paraId="191D5F17"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16D5A876" w14:textId="77777777" w:rsidR="00FE5799" w:rsidRPr="002100D2" w:rsidRDefault="00FE5799" w:rsidP="00FE5799">
      <w:pPr>
        <w:pBdr>
          <w:bottom w:val="single" w:sz="4" w:space="1" w:color="auto"/>
        </w:pBdr>
        <w:tabs>
          <w:tab w:val="left" w:pos="2552"/>
        </w:tabs>
      </w:pPr>
    </w:p>
    <w:p w14:paraId="1DAC65B3" w14:textId="77777777" w:rsidR="00FE5799" w:rsidRDefault="00D64311" w:rsidP="00FE5799">
      <w:pPr>
        <w:pStyle w:val="Heading1"/>
      </w:pPr>
      <w:r>
        <w:t>Introduction</w:t>
      </w:r>
    </w:p>
    <w:p w14:paraId="79C64BA8" w14:textId="71146428" w:rsidR="00420802" w:rsidRDefault="0072634C" w:rsidP="00420802">
      <w:pPr>
        <w:pStyle w:val="BodyText"/>
      </w:pPr>
      <w:r>
        <w:t xml:space="preserve">A new SI on 6G Radio was approved in [1]. </w:t>
      </w:r>
      <w:r w:rsidR="00420802">
        <w:t xml:space="preserve">In </w:t>
      </w:r>
      <w:r w:rsidR="00680026">
        <w:t xml:space="preserve">this document we discuss </w:t>
      </w:r>
      <w:r w:rsidR="006E2021">
        <w:t xml:space="preserve">the remaining </w:t>
      </w:r>
      <w:r w:rsidR="00680026">
        <w:t xml:space="preserve">evaluation assumptions </w:t>
      </w:r>
      <w:r>
        <w:t xml:space="preserve">for studying </w:t>
      </w:r>
      <w:r w:rsidR="00680026">
        <w:t>6GR air interface</w:t>
      </w:r>
      <w:r w:rsidR="00420802">
        <w:t>.</w:t>
      </w:r>
      <w:r w:rsidR="00254533">
        <w:t xml:space="preserve"> </w:t>
      </w:r>
    </w:p>
    <w:p w14:paraId="47515EBF" w14:textId="526007E5" w:rsidR="00D7691A" w:rsidRDefault="00680026" w:rsidP="00D7691A">
      <w:pPr>
        <w:pStyle w:val="Heading1"/>
      </w:pPr>
      <w:r>
        <w:t>Discussion</w:t>
      </w:r>
    </w:p>
    <w:p w14:paraId="518163BE" w14:textId="38F1F330" w:rsidR="00131739" w:rsidRDefault="00131739" w:rsidP="00131739">
      <w:pPr>
        <w:pStyle w:val="Heading2"/>
      </w:pPr>
      <w:r>
        <w:t>Corrections to System simulation assumptions</w:t>
      </w:r>
    </w:p>
    <w:p w14:paraId="5E120BA8" w14:textId="6CA7582C" w:rsidR="00E52C8A" w:rsidRDefault="00E52C8A" w:rsidP="007C3CEE">
      <w:pPr>
        <w:pStyle w:val="BodyText"/>
      </w:pPr>
      <w:r w:rsidRPr="00E52C8A">
        <w:t>We propose following updates to UE distribution/ UE speed evaluation assumptions the table agreed in RAN1#123. i.e., clarify that outdoor UEs are assumed to be ‘in cars’ for DU, Rural and Uma scenarios.</w:t>
      </w:r>
    </w:p>
    <w:p w14:paraId="06132EB1" w14:textId="459206F0" w:rsidR="007C3CEE" w:rsidRPr="00E92FA2" w:rsidRDefault="007C3CEE" w:rsidP="00E92FA2">
      <w:pPr>
        <w:pStyle w:val="BodyText"/>
        <w:rPr>
          <w:rFonts w:eastAsia="Batang"/>
          <w:szCs w:val="20"/>
        </w:rPr>
      </w:pP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1630"/>
      </w:tblGrid>
      <w:tr w:rsidR="007C3CEE" w:rsidRPr="007C3CEE" w14:paraId="1A9497E4" w14:textId="77777777">
        <w:trPr>
          <w:trHeight w:val="265"/>
        </w:trPr>
        <w:tc>
          <w:tcPr>
            <w:tcW w:w="1206" w:type="dxa"/>
            <w:shd w:val="clear" w:color="auto" w:fill="E2EFD9"/>
            <w:vAlign w:val="center"/>
          </w:tcPr>
          <w:p w14:paraId="28F2EE48" w14:textId="77777777" w:rsidR="007C3CEE" w:rsidRPr="00E92FA2" w:rsidRDefault="007C3CEE" w:rsidP="007C3CEE">
            <w:pPr>
              <w:jc w:val="center"/>
              <w:rPr>
                <w:rFonts w:eastAsia="Batang"/>
                <w:b/>
                <w:szCs w:val="20"/>
                <w:lang w:eastAsia="zh-CN"/>
              </w:rPr>
            </w:pPr>
            <w:r w:rsidRPr="00E92FA2">
              <w:rPr>
                <w:rFonts w:eastAsia="Batang"/>
                <w:b/>
                <w:szCs w:val="20"/>
                <w:lang w:eastAsia="zh-CN"/>
              </w:rPr>
              <w:t>Parameters</w:t>
            </w:r>
          </w:p>
        </w:tc>
        <w:tc>
          <w:tcPr>
            <w:tcW w:w="1651" w:type="dxa"/>
            <w:shd w:val="clear" w:color="auto" w:fill="E2EFD9"/>
            <w:vAlign w:val="center"/>
          </w:tcPr>
          <w:p w14:paraId="0AABF98E" w14:textId="77777777" w:rsidR="007C3CEE" w:rsidRPr="00E92FA2" w:rsidRDefault="007C3CEE" w:rsidP="007C3CEE">
            <w:pPr>
              <w:jc w:val="center"/>
              <w:rPr>
                <w:rFonts w:eastAsia="Batang"/>
                <w:b/>
                <w:szCs w:val="20"/>
                <w:lang w:eastAsia="zh-CN"/>
              </w:rPr>
            </w:pPr>
            <w:r w:rsidRPr="00E92FA2">
              <w:rPr>
                <w:rFonts w:eastAsia="Batang"/>
                <w:b/>
                <w:szCs w:val="20"/>
                <w:lang w:eastAsia="zh-CN"/>
              </w:rPr>
              <w:t>Indoor Hotspot</w:t>
            </w:r>
          </w:p>
        </w:tc>
        <w:tc>
          <w:tcPr>
            <w:tcW w:w="1789" w:type="dxa"/>
            <w:shd w:val="clear" w:color="auto" w:fill="E2EFD9"/>
            <w:vAlign w:val="center"/>
          </w:tcPr>
          <w:p w14:paraId="02917550" w14:textId="77777777" w:rsidR="007C3CEE" w:rsidRPr="00E92FA2" w:rsidRDefault="007C3CEE" w:rsidP="007C3CEE">
            <w:pPr>
              <w:jc w:val="center"/>
              <w:rPr>
                <w:rFonts w:eastAsia="Batang"/>
                <w:b/>
                <w:szCs w:val="20"/>
                <w:lang w:eastAsia="zh-CN"/>
              </w:rPr>
            </w:pPr>
            <w:r w:rsidRPr="00E92FA2">
              <w:rPr>
                <w:rFonts w:eastAsia="Batang"/>
                <w:b/>
                <w:szCs w:val="20"/>
                <w:lang w:eastAsia="zh-CN"/>
              </w:rPr>
              <w:t>Dense Urban</w:t>
            </w:r>
          </w:p>
        </w:tc>
        <w:tc>
          <w:tcPr>
            <w:tcW w:w="1940" w:type="dxa"/>
            <w:shd w:val="clear" w:color="auto" w:fill="E2EFD9"/>
            <w:vAlign w:val="center"/>
          </w:tcPr>
          <w:p w14:paraId="214E1E6F" w14:textId="77777777" w:rsidR="007C3CEE" w:rsidRPr="00E92FA2" w:rsidRDefault="007C3CEE" w:rsidP="007C3CEE">
            <w:pPr>
              <w:jc w:val="center"/>
              <w:rPr>
                <w:rFonts w:eastAsia="Batang"/>
                <w:b/>
                <w:szCs w:val="20"/>
                <w:lang w:eastAsia="zh-CN"/>
              </w:rPr>
            </w:pPr>
            <w:r w:rsidRPr="00E92FA2">
              <w:rPr>
                <w:rFonts w:eastAsia="Batang"/>
                <w:b/>
                <w:szCs w:val="20"/>
                <w:lang w:eastAsia="zh-CN"/>
              </w:rPr>
              <w:t>Rural</w:t>
            </w:r>
          </w:p>
        </w:tc>
        <w:tc>
          <w:tcPr>
            <w:tcW w:w="1793" w:type="dxa"/>
            <w:shd w:val="clear" w:color="auto" w:fill="E2EFD9"/>
            <w:vAlign w:val="center"/>
          </w:tcPr>
          <w:p w14:paraId="4CF24DC9" w14:textId="77777777" w:rsidR="007C3CEE" w:rsidRPr="00E92FA2" w:rsidRDefault="007C3CEE" w:rsidP="007C3CEE">
            <w:pPr>
              <w:jc w:val="center"/>
              <w:rPr>
                <w:rFonts w:eastAsia="Batang"/>
                <w:b/>
                <w:szCs w:val="20"/>
                <w:lang w:eastAsia="zh-CN"/>
              </w:rPr>
            </w:pPr>
            <w:r w:rsidRPr="00E92FA2">
              <w:rPr>
                <w:rFonts w:eastAsia="Batang"/>
                <w:b/>
                <w:szCs w:val="20"/>
                <w:lang w:eastAsia="zh-CN"/>
              </w:rPr>
              <w:t>Urban Macro</w:t>
            </w:r>
          </w:p>
        </w:tc>
        <w:tc>
          <w:tcPr>
            <w:tcW w:w="1630" w:type="dxa"/>
            <w:shd w:val="clear" w:color="auto" w:fill="E2EFD9"/>
            <w:vAlign w:val="center"/>
          </w:tcPr>
          <w:p w14:paraId="069EF11D" w14:textId="77777777" w:rsidR="007C3CEE" w:rsidRPr="00E92FA2" w:rsidRDefault="007C3CEE" w:rsidP="007C3CEE">
            <w:pPr>
              <w:jc w:val="center"/>
              <w:rPr>
                <w:rFonts w:eastAsia="Batang"/>
                <w:b/>
                <w:szCs w:val="20"/>
                <w:lang w:eastAsia="zh-CN"/>
              </w:rPr>
            </w:pPr>
            <w:r w:rsidRPr="00E92FA2">
              <w:rPr>
                <w:rFonts w:eastAsia="Batang"/>
                <w:b/>
                <w:szCs w:val="20"/>
                <w:lang w:eastAsia="zh-CN"/>
              </w:rPr>
              <w:t>Suburban Macro</w:t>
            </w:r>
          </w:p>
        </w:tc>
      </w:tr>
      <w:tr w:rsidR="007C3CEE" w:rsidRPr="007C3CEE" w14:paraId="7F894CA3" w14:textId="77777777">
        <w:trPr>
          <w:trHeight w:val="951"/>
        </w:trPr>
        <w:tc>
          <w:tcPr>
            <w:tcW w:w="1206" w:type="dxa"/>
            <w:vAlign w:val="center"/>
          </w:tcPr>
          <w:p w14:paraId="5193BBB3" w14:textId="77777777" w:rsidR="007C3CEE" w:rsidRPr="00E92FA2" w:rsidRDefault="007C3CEE" w:rsidP="007C3CEE">
            <w:pPr>
              <w:rPr>
                <w:rFonts w:eastAsia="Batang"/>
                <w:b/>
                <w:szCs w:val="20"/>
                <w:lang w:eastAsia="zh-CN"/>
              </w:rPr>
            </w:pPr>
            <w:r w:rsidRPr="00E92FA2">
              <w:rPr>
                <w:rFonts w:eastAsia="Batang"/>
                <w:szCs w:val="20"/>
              </w:rPr>
              <w:t>UE distribution and UE speed</w:t>
            </w:r>
          </w:p>
        </w:tc>
        <w:tc>
          <w:tcPr>
            <w:tcW w:w="1651" w:type="dxa"/>
            <w:vAlign w:val="center"/>
          </w:tcPr>
          <w:p w14:paraId="2B94B2DF" w14:textId="77777777" w:rsidR="007C3CEE" w:rsidRPr="00E92FA2" w:rsidRDefault="007C3CEE" w:rsidP="007C3CEE">
            <w:pPr>
              <w:rPr>
                <w:rFonts w:eastAsia="Batang"/>
                <w:szCs w:val="20"/>
              </w:rPr>
            </w:pPr>
            <w:r w:rsidRPr="00E92FA2">
              <w:rPr>
                <w:rFonts w:eastAsia="Batang"/>
                <w:szCs w:val="20"/>
              </w:rPr>
              <w:t>10 users per TRxP.</w:t>
            </w:r>
          </w:p>
          <w:p w14:paraId="029EDD9F" w14:textId="77777777" w:rsidR="007C3CEE" w:rsidRPr="00E92FA2" w:rsidRDefault="007C3CEE" w:rsidP="007C3CEE">
            <w:pPr>
              <w:rPr>
                <w:rFonts w:eastAsia="Batang"/>
                <w:szCs w:val="20"/>
              </w:rPr>
            </w:pPr>
          </w:p>
          <w:p w14:paraId="23A8D09D" w14:textId="77777777" w:rsidR="007C3CEE" w:rsidRPr="00E92FA2" w:rsidRDefault="007C3CEE" w:rsidP="007C3CEE">
            <w:pPr>
              <w:rPr>
                <w:rFonts w:eastAsia="Batang"/>
                <w:szCs w:val="20"/>
              </w:rPr>
            </w:pPr>
            <w:r w:rsidRPr="00E92FA2">
              <w:rPr>
                <w:rFonts w:eastAsia="Batang"/>
                <w:szCs w:val="20"/>
              </w:rPr>
              <w:t xml:space="preserve">100% Indoor, </w:t>
            </w:r>
          </w:p>
          <w:p w14:paraId="1E57E531" w14:textId="77777777" w:rsidR="007C3CEE" w:rsidRPr="00E92FA2" w:rsidRDefault="007C3CEE" w:rsidP="007C3CEE">
            <w:pPr>
              <w:rPr>
                <w:rFonts w:eastAsia="Batang"/>
                <w:szCs w:val="20"/>
              </w:rPr>
            </w:pPr>
            <w:r w:rsidRPr="00E92FA2">
              <w:rPr>
                <w:rFonts w:eastAsia="Batang"/>
                <w:szCs w:val="20"/>
              </w:rPr>
              <w:t>3km/h</w:t>
            </w:r>
            <w:r w:rsidRPr="00E92FA2">
              <w:rPr>
                <w:rFonts w:eastAsia="Batang"/>
                <w:szCs w:val="20"/>
              </w:rPr>
              <w:br/>
            </w:r>
          </w:p>
        </w:tc>
        <w:tc>
          <w:tcPr>
            <w:tcW w:w="1789" w:type="dxa"/>
            <w:vAlign w:val="center"/>
          </w:tcPr>
          <w:p w14:paraId="2D003E3A" w14:textId="77777777" w:rsidR="007C3CEE" w:rsidRPr="00E92FA2" w:rsidRDefault="007C3CEE" w:rsidP="007C3CEE">
            <w:pPr>
              <w:rPr>
                <w:rFonts w:eastAsia="Batang"/>
                <w:szCs w:val="20"/>
              </w:rPr>
            </w:pPr>
          </w:p>
          <w:p w14:paraId="7D5FFE19" w14:textId="77777777" w:rsidR="007C3CEE" w:rsidRPr="00E92FA2" w:rsidRDefault="007C3CEE" w:rsidP="007C3CEE">
            <w:pPr>
              <w:rPr>
                <w:rFonts w:eastAsia="Batang"/>
                <w:szCs w:val="20"/>
              </w:rPr>
            </w:pPr>
            <w:r w:rsidRPr="00E92FA2">
              <w:rPr>
                <w:rFonts w:eastAsia="Batang"/>
                <w:szCs w:val="20"/>
              </w:rPr>
              <w:t>Single layer: Uniform/macro TRxP</w:t>
            </w:r>
          </w:p>
          <w:p w14:paraId="66A40CC6" w14:textId="77777777" w:rsidR="007C3CEE" w:rsidRPr="00E92FA2" w:rsidRDefault="007C3CEE" w:rsidP="007C3CEE">
            <w:pPr>
              <w:rPr>
                <w:rFonts w:eastAsia="Batang"/>
                <w:szCs w:val="20"/>
              </w:rPr>
            </w:pPr>
          </w:p>
          <w:p w14:paraId="3E8B0656" w14:textId="77777777" w:rsidR="007C3CEE" w:rsidRPr="00E92FA2" w:rsidRDefault="007C3CEE" w:rsidP="007C3CEE">
            <w:pPr>
              <w:rPr>
                <w:rFonts w:eastAsia="Batang"/>
                <w:szCs w:val="20"/>
              </w:rPr>
            </w:pPr>
            <w:r w:rsidRPr="00E92FA2">
              <w:rPr>
                <w:rFonts w:eastAsia="Batang"/>
                <w:szCs w:val="20"/>
              </w:rPr>
              <w:t>Two layers: Uniform/macro TRxP + Clustered/micro TRxP</w:t>
            </w:r>
          </w:p>
          <w:p w14:paraId="767ED520" w14:textId="77777777" w:rsidR="007C3CEE" w:rsidRPr="00E92FA2" w:rsidRDefault="007C3CEE" w:rsidP="007C3CEE">
            <w:pPr>
              <w:rPr>
                <w:rFonts w:eastAsia="Batang"/>
                <w:szCs w:val="20"/>
              </w:rPr>
            </w:pPr>
          </w:p>
          <w:p w14:paraId="7AC31C31" w14:textId="77777777" w:rsidR="007C3CEE" w:rsidRPr="00E92FA2" w:rsidRDefault="007C3CEE" w:rsidP="007C3CEE">
            <w:pPr>
              <w:rPr>
                <w:rFonts w:eastAsia="Batang"/>
                <w:szCs w:val="20"/>
              </w:rPr>
            </w:pPr>
            <w:r w:rsidRPr="00E92FA2">
              <w:rPr>
                <w:rFonts w:eastAsia="Batang"/>
                <w:szCs w:val="20"/>
              </w:rPr>
              <w:t>UE number per TRxP is [10, 30, 50].</w:t>
            </w:r>
          </w:p>
          <w:p w14:paraId="2A1D6F79" w14:textId="77777777" w:rsidR="007C3CEE" w:rsidRPr="00E92FA2" w:rsidRDefault="007C3CEE" w:rsidP="007C3CEE">
            <w:pPr>
              <w:rPr>
                <w:rFonts w:eastAsia="Batang"/>
                <w:szCs w:val="20"/>
              </w:rPr>
            </w:pPr>
          </w:p>
          <w:p w14:paraId="464A4F8C" w14:textId="77777777" w:rsidR="007C3CEE" w:rsidRPr="00E92FA2" w:rsidRDefault="007C3CEE" w:rsidP="007C3CEE">
            <w:pPr>
              <w:rPr>
                <w:rFonts w:eastAsia="Batang"/>
                <w:szCs w:val="20"/>
              </w:rPr>
            </w:pPr>
            <w:r w:rsidRPr="00E92FA2">
              <w:rPr>
                <w:rFonts w:eastAsia="Batang"/>
                <w:szCs w:val="20"/>
              </w:rPr>
              <w:t>Opt1:</w:t>
            </w:r>
          </w:p>
          <w:p w14:paraId="2BDA787D" w14:textId="76BBBA1A" w:rsidR="007C3CEE" w:rsidRPr="00E92FA2" w:rsidRDefault="007C3CEE" w:rsidP="007C3CEE">
            <w:pPr>
              <w:rPr>
                <w:rFonts w:eastAsia="Batang"/>
                <w:szCs w:val="20"/>
              </w:rPr>
            </w:pPr>
            <w:r w:rsidRPr="00E92FA2">
              <w:rPr>
                <w:rFonts w:eastAsia="Batang"/>
                <w:szCs w:val="20"/>
              </w:rPr>
              <w:t>80% indoor (3km/h); 20% outdoor</w:t>
            </w:r>
            <w:r w:rsidRPr="00E92FA2">
              <w:rPr>
                <w:rFonts w:eastAsia="Batang"/>
                <w:color w:val="FF0000"/>
                <w:szCs w:val="20"/>
              </w:rPr>
              <w:t xml:space="preserve"> in cars: </w:t>
            </w:r>
            <w:r w:rsidRPr="00E92FA2">
              <w:rPr>
                <w:rFonts w:eastAsia="Batang"/>
                <w:szCs w:val="20"/>
              </w:rPr>
              <w:t>(30km/h).</w:t>
            </w:r>
          </w:p>
          <w:p w14:paraId="774D29F3" w14:textId="77777777" w:rsidR="007C3CEE" w:rsidRPr="00E92FA2" w:rsidRDefault="007C3CEE" w:rsidP="007C3CEE">
            <w:pPr>
              <w:rPr>
                <w:rFonts w:eastAsia="Batang"/>
                <w:szCs w:val="20"/>
              </w:rPr>
            </w:pPr>
          </w:p>
          <w:p w14:paraId="664F479C" w14:textId="77777777" w:rsidR="007C3CEE" w:rsidRPr="00E92FA2" w:rsidRDefault="007C3CEE" w:rsidP="007C3CEE">
            <w:pPr>
              <w:rPr>
                <w:rFonts w:eastAsia="Batang"/>
                <w:szCs w:val="20"/>
              </w:rPr>
            </w:pPr>
            <w:r w:rsidRPr="00E92FA2">
              <w:rPr>
                <w:rFonts w:eastAsia="Batang"/>
                <w:szCs w:val="20"/>
              </w:rPr>
              <w:t>Opt2:</w:t>
            </w:r>
          </w:p>
          <w:p w14:paraId="0A7B2117" w14:textId="77777777" w:rsidR="007C3CEE" w:rsidRPr="00E92FA2" w:rsidRDefault="007C3CEE" w:rsidP="007C3CEE">
            <w:pPr>
              <w:rPr>
                <w:rFonts w:eastAsia="Batang"/>
                <w:szCs w:val="20"/>
              </w:rPr>
            </w:pPr>
            <w:r w:rsidRPr="00E92FA2">
              <w:rPr>
                <w:rFonts w:eastAsia="Batang"/>
                <w:szCs w:val="20"/>
              </w:rPr>
              <w:t>40% indoor (3km/h)</w:t>
            </w:r>
          </w:p>
          <w:p w14:paraId="30B114AC" w14:textId="77777777" w:rsidR="007C3CEE" w:rsidRPr="00E92FA2" w:rsidRDefault="007C3CEE" w:rsidP="007C3CEE">
            <w:pPr>
              <w:rPr>
                <w:rFonts w:eastAsia="Batang"/>
                <w:szCs w:val="20"/>
              </w:rPr>
            </w:pPr>
            <w:r w:rsidRPr="00E92FA2">
              <w:rPr>
                <w:rFonts w:eastAsia="Batang"/>
                <w:szCs w:val="20"/>
              </w:rPr>
              <w:t>40% outdoor (3km/h)</w:t>
            </w:r>
          </w:p>
          <w:p w14:paraId="1472CF7F" w14:textId="224C6D66" w:rsidR="007C3CEE" w:rsidRPr="00E92FA2" w:rsidRDefault="007C3CEE" w:rsidP="007C3CEE">
            <w:pPr>
              <w:rPr>
                <w:rFonts w:eastAsia="Batang"/>
                <w:szCs w:val="20"/>
              </w:rPr>
            </w:pPr>
            <w:r w:rsidRPr="00E92FA2">
              <w:rPr>
                <w:rFonts w:eastAsia="Batang"/>
                <w:szCs w:val="20"/>
              </w:rPr>
              <w:t>20% outdoor</w:t>
            </w:r>
            <w:r w:rsidRPr="00E92FA2">
              <w:rPr>
                <w:rFonts w:eastAsia="Batang"/>
                <w:color w:val="FF0000"/>
                <w:szCs w:val="20"/>
              </w:rPr>
              <w:t xml:space="preserve"> in cars:</w:t>
            </w:r>
            <w:r w:rsidRPr="00E92FA2">
              <w:rPr>
                <w:rFonts w:eastAsia="Batang"/>
                <w:szCs w:val="20"/>
              </w:rPr>
              <w:t xml:space="preserve"> (30km/h)</w:t>
            </w:r>
          </w:p>
        </w:tc>
        <w:tc>
          <w:tcPr>
            <w:tcW w:w="1940" w:type="dxa"/>
            <w:vAlign w:val="center"/>
          </w:tcPr>
          <w:p w14:paraId="138EF9C8" w14:textId="77777777" w:rsidR="007C3CEE" w:rsidRPr="00E92FA2" w:rsidRDefault="007C3CEE" w:rsidP="007C3CEE">
            <w:pPr>
              <w:rPr>
                <w:rFonts w:eastAsia="Batang"/>
                <w:szCs w:val="20"/>
              </w:rPr>
            </w:pPr>
          </w:p>
          <w:p w14:paraId="6F111B6F" w14:textId="77777777" w:rsidR="007C3CEE" w:rsidRPr="00E92FA2" w:rsidRDefault="007C3CEE" w:rsidP="007C3CEE">
            <w:pPr>
              <w:rPr>
                <w:rFonts w:eastAsia="Batang"/>
                <w:szCs w:val="20"/>
              </w:rPr>
            </w:pPr>
            <w:r w:rsidRPr="00E92FA2">
              <w:rPr>
                <w:rFonts w:eastAsia="Batang"/>
                <w:szCs w:val="20"/>
              </w:rPr>
              <w:t>Single layer: Uniform/macro TRxP</w:t>
            </w:r>
          </w:p>
          <w:p w14:paraId="7E5670D9" w14:textId="77777777" w:rsidR="007C3CEE" w:rsidRPr="00E92FA2" w:rsidRDefault="007C3CEE" w:rsidP="007C3CEE">
            <w:pPr>
              <w:rPr>
                <w:rFonts w:eastAsia="Batang"/>
                <w:szCs w:val="20"/>
              </w:rPr>
            </w:pPr>
          </w:p>
          <w:p w14:paraId="55343B07" w14:textId="77777777" w:rsidR="007C3CEE" w:rsidRPr="00E92FA2" w:rsidRDefault="007C3CEE" w:rsidP="007C3CEE">
            <w:pPr>
              <w:rPr>
                <w:rFonts w:eastAsia="Batang"/>
                <w:szCs w:val="20"/>
              </w:rPr>
            </w:pPr>
            <w:r w:rsidRPr="00E92FA2">
              <w:rPr>
                <w:rFonts w:eastAsia="Batang"/>
                <w:szCs w:val="20"/>
              </w:rPr>
              <w:t>UE number per TRxP is [10, 30, 50].</w:t>
            </w:r>
          </w:p>
          <w:p w14:paraId="4FC961AB" w14:textId="77777777" w:rsidR="007C3CEE" w:rsidRPr="00E92FA2" w:rsidRDefault="007C3CEE" w:rsidP="007C3CEE">
            <w:pPr>
              <w:rPr>
                <w:rFonts w:eastAsia="Batang"/>
                <w:szCs w:val="20"/>
              </w:rPr>
            </w:pPr>
          </w:p>
          <w:p w14:paraId="7BB4CD10" w14:textId="77777777" w:rsidR="007C3CEE" w:rsidRPr="00E92FA2" w:rsidRDefault="007C3CEE" w:rsidP="007C3CEE">
            <w:pPr>
              <w:rPr>
                <w:rFonts w:eastAsia="Batang"/>
                <w:szCs w:val="20"/>
              </w:rPr>
            </w:pPr>
            <w:r w:rsidRPr="00E92FA2">
              <w:rPr>
                <w:rFonts w:eastAsia="Batang"/>
                <w:szCs w:val="20"/>
              </w:rPr>
              <w:t>Opt1:</w:t>
            </w:r>
          </w:p>
          <w:p w14:paraId="622BC6E3" w14:textId="6EF3B58B" w:rsidR="007C3CEE" w:rsidRPr="00E92FA2" w:rsidRDefault="007C3CEE" w:rsidP="007C3CEE">
            <w:pPr>
              <w:rPr>
                <w:rFonts w:eastAsia="Batang"/>
                <w:szCs w:val="20"/>
                <w:lang w:eastAsia="zh-CN"/>
              </w:rPr>
            </w:pPr>
            <w:r w:rsidRPr="00E92FA2">
              <w:rPr>
                <w:rFonts w:eastAsia="Batang"/>
                <w:szCs w:val="20"/>
                <w:lang w:eastAsia="zh-CN"/>
              </w:rPr>
              <w:t>50% indoor (3km/h); 50% outdoor</w:t>
            </w:r>
            <w:r w:rsidRPr="00E92FA2">
              <w:rPr>
                <w:rFonts w:eastAsia="Batang"/>
                <w:color w:val="FF0000"/>
                <w:szCs w:val="20"/>
                <w:lang w:eastAsia="zh-CN"/>
              </w:rPr>
              <w:t xml:space="preserve"> in cars: </w:t>
            </w:r>
            <w:r w:rsidRPr="00E92FA2">
              <w:rPr>
                <w:rFonts w:eastAsia="Batang"/>
                <w:szCs w:val="20"/>
                <w:lang w:eastAsia="zh-CN"/>
              </w:rPr>
              <w:t>(120km/h).</w:t>
            </w:r>
          </w:p>
          <w:p w14:paraId="4479D7D8" w14:textId="77777777" w:rsidR="007C3CEE" w:rsidRPr="00E92FA2" w:rsidRDefault="007C3CEE" w:rsidP="007C3CEE">
            <w:pPr>
              <w:rPr>
                <w:rFonts w:eastAsia="Batang"/>
                <w:szCs w:val="20"/>
                <w:lang w:eastAsia="zh-CN"/>
              </w:rPr>
            </w:pPr>
          </w:p>
          <w:p w14:paraId="115A4A18" w14:textId="77777777" w:rsidR="007C3CEE" w:rsidRPr="00E92FA2" w:rsidRDefault="007C3CEE" w:rsidP="007C3CEE">
            <w:pPr>
              <w:rPr>
                <w:rFonts w:eastAsia="Batang"/>
                <w:szCs w:val="20"/>
                <w:lang w:eastAsia="zh-CN"/>
              </w:rPr>
            </w:pPr>
          </w:p>
          <w:p w14:paraId="4FD93F47" w14:textId="77777777" w:rsidR="007C3CEE" w:rsidRPr="00E92FA2" w:rsidRDefault="007C3CEE" w:rsidP="007C3CEE">
            <w:pPr>
              <w:rPr>
                <w:rFonts w:eastAsia="Batang"/>
                <w:szCs w:val="20"/>
                <w:lang w:eastAsia="zh-CN"/>
              </w:rPr>
            </w:pPr>
            <w:r w:rsidRPr="00E92FA2">
              <w:rPr>
                <w:rFonts w:eastAsia="Batang"/>
                <w:szCs w:val="20"/>
                <w:lang w:eastAsia="zh-CN"/>
              </w:rPr>
              <w:t>Opt2:</w:t>
            </w:r>
          </w:p>
          <w:p w14:paraId="5C5D6859" w14:textId="77777777" w:rsidR="007C3CEE" w:rsidRPr="00E92FA2" w:rsidRDefault="007C3CEE" w:rsidP="007C3CEE">
            <w:pPr>
              <w:rPr>
                <w:rFonts w:eastAsia="Batang"/>
                <w:szCs w:val="20"/>
                <w:lang w:eastAsia="zh-CN"/>
              </w:rPr>
            </w:pPr>
            <w:r w:rsidRPr="00E92FA2">
              <w:rPr>
                <w:rFonts w:eastAsia="Batang"/>
                <w:szCs w:val="20"/>
                <w:lang w:eastAsia="zh-CN"/>
              </w:rPr>
              <w:t>20% indoor (3km/h)</w:t>
            </w:r>
          </w:p>
          <w:p w14:paraId="06790B35" w14:textId="77777777" w:rsidR="007C3CEE" w:rsidRPr="00E92FA2" w:rsidRDefault="007C3CEE" w:rsidP="007C3CEE">
            <w:pPr>
              <w:rPr>
                <w:rFonts w:eastAsia="Batang"/>
                <w:szCs w:val="20"/>
                <w:lang w:eastAsia="zh-CN"/>
              </w:rPr>
            </w:pPr>
            <w:r w:rsidRPr="00E92FA2">
              <w:rPr>
                <w:rFonts w:eastAsia="Batang"/>
                <w:szCs w:val="20"/>
                <w:lang w:eastAsia="zh-CN"/>
              </w:rPr>
              <w:t>40% outdoor (60km/h)</w:t>
            </w:r>
          </w:p>
          <w:p w14:paraId="6CAFA0CE" w14:textId="62A9D2AB" w:rsidR="007C3CEE" w:rsidRPr="00E92FA2" w:rsidRDefault="007C3CEE" w:rsidP="007C3CEE">
            <w:pPr>
              <w:rPr>
                <w:rFonts w:eastAsia="Batang"/>
                <w:szCs w:val="20"/>
                <w:lang w:eastAsia="zh-CN"/>
              </w:rPr>
            </w:pPr>
            <w:r w:rsidRPr="00E92FA2">
              <w:rPr>
                <w:rFonts w:eastAsia="Batang"/>
                <w:szCs w:val="20"/>
                <w:lang w:eastAsia="zh-CN"/>
              </w:rPr>
              <w:t xml:space="preserve">40% outdoor </w:t>
            </w:r>
            <w:r w:rsidRPr="00E92FA2">
              <w:rPr>
                <w:rFonts w:eastAsia="Batang"/>
                <w:color w:val="FF0000"/>
                <w:szCs w:val="20"/>
                <w:lang w:eastAsia="zh-CN"/>
              </w:rPr>
              <w:t xml:space="preserve">in cars: </w:t>
            </w:r>
            <w:r w:rsidRPr="00E92FA2">
              <w:rPr>
                <w:rFonts w:eastAsia="Batang"/>
                <w:szCs w:val="20"/>
                <w:lang w:eastAsia="zh-CN"/>
              </w:rPr>
              <w:t>(120km/h)</w:t>
            </w:r>
          </w:p>
          <w:p w14:paraId="28B8F3A7" w14:textId="77777777" w:rsidR="007C3CEE" w:rsidRPr="00E92FA2" w:rsidRDefault="007C3CEE" w:rsidP="007C3CEE">
            <w:pPr>
              <w:rPr>
                <w:rFonts w:eastAsia="Batang"/>
                <w:szCs w:val="20"/>
                <w:lang w:eastAsia="zh-CN"/>
              </w:rPr>
            </w:pPr>
          </w:p>
        </w:tc>
        <w:tc>
          <w:tcPr>
            <w:tcW w:w="1793" w:type="dxa"/>
            <w:vAlign w:val="center"/>
          </w:tcPr>
          <w:p w14:paraId="5A680809" w14:textId="77777777" w:rsidR="007C3CEE" w:rsidRPr="00E92FA2" w:rsidRDefault="007C3CEE" w:rsidP="007C3CEE">
            <w:pPr>
              <w:rPr>
                <w:rFonts w:eastAsia="Batang"/>
                <w:szCs w:val="20"/>
                <w:lang w:eastAsia="zh-CN"/>
              </w:rPr>
            </w:pPr>
          </w:p>
          <w:p w14:paraId="64092E37" w14:textId="77777777" w:rsidR="007C3CEE" w:rsidRPr="00E92FA2" w:rsidRDefault="007C3CEE" w:rsidP="007C3CEE">
            <w:pPr>
              <w:rPr>
                <w:rFonts w:eastAsia="Batang"/>
                <w:szCs w:val="20"/>
              </w:rPr>
            </w:pPr>
            <w:r w:rsidRPr="00E92FA2">
              <w:rPr>
                <w:rFonts w:eastAsia="Batang"/>
                <w:szCs w:val="20"/>
              </w:rPr>
              <w:t>Single layer: Uniform/macro TRxP</w:t>
            </w:r>
          </w:p>
          <w:p w14:paraId="4F3ED1DD" w14:textId="77777777" w:rsidR="007C3CEE" w:rsidRPr="00E92FA2" w:rsidRDefault="007C3CEE" w:rsidP="007C3CEE">
            <w:pPr>
              <w:rPr>
                <w:rFonts w:eastAsia="Batang"/>
                <w:szCs w:val="20"/>
              </w:rPr>
            </w:pPr>
          </w:p>
          <w:p w14:paraId="3805FBFA" w14:textId="77777777" w:rsidR="007C3CEE" w:rsidRPr="00E92FA2" w:rsidRDefault="007C3CEE" w:rsidP="007C3CEE">
            <w:pPr>
              <w:rPr>
                <w:rFonts w:eastAsia="Batang"/>
                <w:szCs w:val="20"/>
              </w:rPr>
            </w:pPr>
            <w:r w:rsidRPr="00E92FA2">
              <w:rPr>
                <w:rFonts w:eastAsia="Batang"/>
                <w:szCs w:val="20"/>
              </w:rPr>
              <w:t>Two layers: Uniform/macro TRxP + Clustered/micro TRxP</w:t>
            </w:r>
          </w:p>
          <w:p w14:paraId="58A086DA" w14:textId="77777777" w:rsidR="007C3CEE" w:rsidRPr="00E92FA2" w:rsidRDefault="007C3CEE" w:rsidP="007C3CEE">
            <w:pPr>
              <w:rPr>
                <w:rFonts w:eastAsia="Batang"/>
                <w:szCs w:val="20"/>
              </w:rPr>
            </w:pPr>
          </w:p>
          <w:p w14:paraId="21623BA7" w14:textId="77777777" w:rsidR="007C3CEE" w:rsidRPr="00E92FA2" w:rsidRDefault="007C3CEE" w:rsidP="007C3CEE">
            <w:pPr>
              <w:rPr>
                <w:rFonts w:eastAsia="Batang"/>
                <w:szCs w:val="20"/>
              </w:rPr>
            </w:pPr>
            <w:r w:rsidRPr="00E92FA2">
              <w:rPr>
                <w:rFonts w:eastAsia="Batang"/>
                <w:szCs w:val="20"/>
              </w:rPr>
              <w:t>UE number per TRxP is [10, 30, 50].</w:t>
            </w:r>
          </w:p>
          <w:p w14:paraId="50974311" w14:textId="77777777" w:rsidR="007C3CEE" w:rsidRPr="00E92FA2" w:rsidRDefault="007C3CEE" w:rsidP="007C3CEE">
            <w:pPr>
              <w:rPr>
                <w:rFonts w:eastAsia="Batang"/>
                <w:szCs w:val="20"/>
              </w:rPr>
            </w:pPr>
          </w:p>
          <w:p w14:paraId="55F4D55E" w14:textId="77777777" w:rsidR="007C3CEE" w:rsidRPr="00E92FA2" w:rsidRDefault="007C3CEE" w:rsidP="007C3CEE">
            <w:pPr>
              <w:rPr>
                <w:rFonts w:eastAsia="Batang"/>
                <w:szCs w:val="20"/>
              </w:rPr>
            </w:pPr>
            <w:r w:rsidRPr="00E92FA2">
              <w:rPr>
                <w:rFonts w:eastAsia="Batang"/>
                <w:szCs w:val="20"/>
              </w:rPr>
              <w:t>Opt1:</w:t>
            </w:r>
          </w:p>
          <w:p w14:paraId="2CAA4A18" w14:textId="77777777" w:rsidR="007C3CEE" w:rsidRPr="00E92FA2" w:rsidRDefault="007C3CEE" w:rsidP="007C3CEE">
            <w:pPr>
              <w:rPr>
                <w:rFonts w:eastAsia="Batang"/>
                <w:szCs w:val="20"/>
              </w:rPr>
            </w:pPr>
            <w:r w:rsidRPr="00E92FA2">
              <w:rPr>
                <w:rFonts w:eastAsia="Batang"/>
                <w:szCs w:val="20"/>
              </w:rPr>
              <w:t>80% indoor (3km/h);</w:t>
            </w:r>
          </w:p>
          <w:p w14:paraId="1BE9577C" w14:textId="640F0ADE" w:rsidR="007C3CEE" w:rsidRPr="00E92FA2" w:rsidRDefault="007C3CEE" w:rsidP="007C3CEE">
            <w:pPr>
              <w:rPr>
                <w:rFonts w:eastAsia="Batang"/>
                <w:szCs w:val="20"/>
              </w:rPr>
            </w:pPr>
            <w:r w:rsidRPr="00E92FA2">
              <w:rPr>
                <w:rFonts w:eastAsia="Batang"/>
                <w:szCs w:val="20"/>
              </w:rPr>
              <w:t>20% outdoor</w:t>
            </w:r>
            <w:r w:rsidRPr="00E92FA2">
              <w:rPr>
                <w:rFonts w:eastAsia="Batang"/>
                <w:color w:val="FF0000"/>
                <w:szCs w:val="20"/>
              </w:rPr>
              <w:t xml:space="preserve"> in cars: </w:t>
            </w:r>
            <w:r w:rsidRPr="00E92FA2">
              <w:rPr>
                <w:rFonts w:eastAsia="Batang"/>
                <w:szCs w:val="20"/>
              </w:rPr>
              <w:t>(30km/h).</w:t>
            </w:r>
          </w:p>
          <w:p w14:paraId="61CDDE93" w14:textId="77777777" w:rsidR="007C3CEE" w:rsidRPr="00E92FA2" w:rsidRDefault="007C3CEE" w:rsidP="007C3CEE">
            <w:pPr>
              <w:rPr>
                <w:rFonts w:eastAsia="Batang"/>
                <w:szCs w:val="20"/>
              </w:rPr>
            </w:pPr>
          </w:p>
          <w:p w14:paraId="31E0A5E3" w14:textId="77777777" w:rsidR="007C3CEE" w:rsidRPr="00E92FA2" w:rsidRDefault="007C3CEE" w:rsidP="007C3CEE">
            <w:pPr>
              <w:rPr>
                <w:rFonts w:eastAsia="Batang"/>
                <w:szCs w:val="20"/>
              </w:rPr>
            </w:pPr>
            <w:r w:rsidRPr="00E92FA2">
              <w:rPr>
                <w:rFonts w:eastAsia="Batang"/>
                <w:szCs w:val="20"/>
              </w:rPr>
              <w:t>Opt2:</w:t>
            </w:r>
          </w:p>
          <w:p w14:paraId="1248D24E" w14:textId="77777777" w:rsidR="007C3CEE" w:rsidRPr="00E92FA2" w:rsidRDefault="007C3CEE" w:rsidP="007C3CEE">
            <w:pPr>
              <w:rPr>
                <w:rFonts w:eastAsia="Batang"/>
                <w:szCs w:val="20"/>
              </w:rPr>
            </w:pPr>
            <w:r w:rsidRPr="00E92FA2">
              <w:rPr>
                <w:rFonts w:eastAsia="Batang"/>
                <w:szCs w:val="20"/>
              </w:rPr>
              <w:t>40% indoor (3km/h)</w:t>
            </w:r>
          </w:p>
          <w:p w14:paraId="0EB8AFD7" w14:textId="77777777" w:rsidR="007C3CEE" w:rsidRPr="00E92FA2" w:rsidRDefault="007C3CEE" w:rsidP="007C3CEE">
            <w:pPr>
              <w:rPr>
                <w:rFonts w:eastAsia="Batang"/>
                <w:szCs w:val="20"/>
              </w:rPr>
            </w:pPr>
            <w:r w:rsidRPr="00E92FA2">
              <w:rPr>
                <w:rFonts w:eastAsia="Batang"/>
                <w:szCs w:val="20"/>
              </w:rPr>
              <w:t>40% outdoor (3km/h)</w:t>
            </w:r>
          </w:p>
          <w:p w14:paraId="5E3E72BE" w14:textId="67536959" w:rsidR="007C3CEE" w:rsidRPr="00E92FA2" w:rsidRDefault="007C3CEE" w:rsidP="007C3CEE">
            <w:pPr>
              <w:rPr>
                <w:rFonts w:eastAsia="Batang"/>
                <w:szCs w:val="20"/>
              </w:rPr>
            </w:pPr>
            <w:r w:rsidRPr="00E92FA2">
              <w:rPr>
                <w:rFonts w:eastAsia="Batang"/>
                <w:szCs w:val="20"/>
              </w:rPr>
              <w:t xml:space="preserve">20% outdoor </w:t>
            </w:r>
            <w:r w:rsidRPr="00E92FA2">
              <w:rPr>
                <w:rFonts w:eastAsia="Batang"/>
                <w:color w:val="FF0000"/>
                <w:szCs w:val="20"/>
              </w:rPr>
              <w:t xml:space="preserve">in cars: </w:t>
            </w:r>
            <w:r w:rsidRPr="00E92FA2">
              <w:rPr>
                <w:rFonts w:eastAsia="Batang"/>
                <w:szCs w:val="20"/>
              </w:rPr>
              <w:t>(30km/h)</w:t>
            </w:r>
          </w:p>
        </w:tc>
        <w:tc>
          <w:tcPr>
            <w:tcW w:w="1630" w:type="dxa"/>
            <w:vAlign w:val="center"/>
          </w:tcPr>
          <w:p w14:paraId="1CC4C03D" w14:textId="77777777" w:rsidR="007C3CEE" w:rsidRPr="00E92FA2" w:rsidRDefault="007C3CEE" w:rsidP="007C3CEE">
            <w:pPr>
              <w:rPr>
                <w:rFonts w:eastAsia="Batang"/>
                <w:szCs w:val="20"/>
              </w:rPr>
            </w:pPr>
            <w:r w:rsidRPr="00E92FA2">
              <w:rPr>
                <w:rFonts w:eastAsia="Batang"/>
                <w:szCs w:val="20"/>
              </w:rPr>
              <w:t>Single layer: Uniform/macro TRxP</w:t>
            </w:r>
          </w:p>
          <w:p w14:paraId="430F9623" w14:textId="77777777" w:rsidR="007C3CEE" w:rsidRPr="00E92FA2" w:rsidRDefault="007C3CEE" w:rsidP="007C3CEE">
            <w:pPr>
              <w:rPr>
                <w:rFonts w:eastAsia="Batang"/>
                <w:szCs w:val="20"/>
              </w:rPr>
            </w:pPr>
          </w:p>
          <w:p w14:paraId="47FF9C79" w14:textId="77777777" w:rsidR="007C3CEE" w:rsidRPr="00E92FA2" w:rsidRDefault="007C3CEE" w:rsidP="007C3CEE">
            <w:pPr>
              <w:rPr>
                <w:rFonts w:eastAsia="Batang"/>
                <w:szCs w:val="20"/>
              </w:rPr>
            </w:pPr>
            <w:r w:rsidRPr="00E92FA2">
              <w:rPr>
                <w:rFonts w:eastAsia="Batang"/>
                <w:szCs w:val="20"/>
              </w:rPr>
              <w:t>UE number per TRxP is [10, 30, 50].</w:t>
            </w:r>
          </w:p>
          <w:p w14:paraId="3422AD0B" w14:textId="77777777" w:rsidR="007C3CEE" w:rsidRPr="00E92FA2" w:rsidRDefault="007C3CEE" w:rsidP="007C3CEE">
            <w:pPr>
              <w:rPr>
                <w:rFonts w:eastAsia="Batang"/>
                <w:szCs w:val="20"/>
              </w:rPr>
            </w:pPr>
          </w:p>
          <w:p w14:paraId="315545BB" w14:textId="77777777" w:rsidR="007C3CEE" w:rsidRPr="00E92FA2" w:rsidRDefault="007C3CEE" w:rsidP="007C3CEE">
            <w:pPr>
              <w:rPr>
                <w:rFonts w:eastAsia="Batang"/>
                <w:szCs w:val="20"/>
              </w:rPr>
            </w:pPr>
            <w:r w:rsidRPr="00E92FA2">
              <w:rPr>
                <w:rFonts w:eastAsia="Batang"/>
                <w:szCs w:val="20"/>
              </w:rPr>
              <w:t>Opt1:</w:t>
            </w:r>
          </w:p>
          <w:p w14:paraId="2F60DC65" w14:textId="77777777" w:rsidR="007C3CEE" w:rsidRPr="00E92FA2" w:rsidRDefault="007C3CEE" w:rsidP="007C3CEE">
            <w:pPr>
              <w:rPr>
                <w:rFonts w:eastAsia="Batang"/>
                <w:szCs w:val="20"/>
              </w:rPr>
            </w:pPr>
            <w:r w:rsidRPr="00E92FA2">
              <w:rPr>
                <w:rFonts w:eastAsia="Batang"/>
                <w:szCs w:val="20"/>
              </w:rPr>
              <w:t>10% Outdoor pedestrian: 3km/h;</w:t>
            </w:r>
          </w:p>
          <w:p w14:paraId="31F3D0C8" w14:textId="77777777" w:rsidR="007C3CEE" w:rsidRPr="00E92FA2" w:rsidRDefault="007C3CEE" w:rsidP="007C3CEE">
            <w:pPr>
              <w:rPr>
                <w:rFonts w:eastAsia="Batang"/>
                <w:szCs w:val="20"/>
              </w:rPr>
            </w:pPr>
            <w:r w:rsidRPr="00E92FA2">
              <w:rPr>
                <w:rFonts w:eastAsia="Batang"/>
                <w:szCs w:val="20"/>
              </w:rPr>
              <w:t>10% Outdoor in cars: 40km/h;</w:t>
            </w:r>
          </w:p>
          <w:p w14:paraId="719D4412" w14:textId="77777777" w:rsidR="007C3CEE" w:rsidRPr="00E92FA2" w:rsidRDefault="007C3CEE" w:rsidP="007C3CEE">
            <w:pPr>
              <w:rPr>
                <w:rFonts w:eastAsia="Batang"/>
                <w:szCs w:val="20"/>
              </w:rPr>
            </w:pPr>
            <w:r w:rsidRPr="00E92FA2">
              <w:rPr>
                <w:rFonts w:eastAsia="Batang"/>
                <w:szCs w:val="20"/>
              </w:rPr>
              <w:t>80% Indoor in houses: 3km/h.</w:t>
            </w:r>
          </w:p>
          <w:p w14:paraId="39496851" w14:textId="77777777" w:rsidR="007C3CEE" w:rsidRPr="00E92FA2" w:rsidRDefault="007C3CEE" w:rsidP="007C3CEE">
            <w:pPr>
              <w:rPr>
                <w:rFonts w:eastAsia="Batang"/>
                <w:szCs w:val="20"/>
              </w:rPr>
            </w:pPr>
          </w:p>
          <w:p w14:paraId="5033B5FB" w14:textId="77777777" w:rsidR="007C3CEE" w:rsidRPr="00E92FA2" w:rsidRDefault="007C3CEE" w:rsidP="007C3CEE">
            <w:pPr>
              <w:rPr>
                <w:rFonts w:eastAsia="Batang"/>
                <w:szCs w:val="20"/>
              </w:rPr>
            </w:pPr>
            <w:r w:rsidRPr="00E92FA2">
              <w:rPr>
                <w:rFonts w:eastAsia="Batang"/>
                <w:szCs w:val="20"/>
              </w:rPr>
              <w:t xml:space="preserve">Opt2: </w:t>
            </w:r>
          </w:p>
          <w:p w14:paraId="6AD92DC1" w14:textId="77777777" w:rsidR="007C3CEE" w:rsidRPr="00E92FA2" w:rsidRDefault="007C3CEE" w:rsidP="007C3CEE">
            <w:pPr>
              <w:rPr>
                <w:rFonts w:eastAsia="Batang"/>
                <w:szCs w:val="20"/>
              </w:rPr>
            </w:pPr>
            <w:r w:rsidRPr="00E92FA2">
              <w:rPr>
                <w:rFonts w:eastAsia="Batang"/>
                <w:szCs w:val="20"/>
              </w:rPr>
              <w:t>20% outdoor in cars: 40km/h</w:t>
            </w:r>
          </w:p>
          <w:p w14:paraId="28BD4192" w14:textId="77777777" w:rsidR="007C3CEE" w:rsidRPr="00E92FA2" w:rsidRDefault="007C3CEE" w:rsidP="007C3CEE">
            <w:pPr>
              <w:rPr>
                <w:rFonts w:eastAsia="Batang"/>
                <w:szCs w:val="20"/>
              </w:rPr>
            </w:pPr>
            <w:r w:rsidRPr="00E92FA2">
              <w:rPr>
                <w:rFonts w:eastAsia="Batang"/>
                <w:szCs w:val="20"/>
              </w:rPr>
              <w:t>80% indoor in houses: 3km/h</w:t>
            </w:r>
          </w:p>
        </w:tc>
      </w:tr>
      <w:tr w:rsidR="007C3CEE" w:rsidRPr="007C3CEE" w14:paraId="37289DEF" w14:textId="77777777">
        <w:trPr>
          <w:trHeight w:val="404"/>
        </w:trPr>
        <w:tc>
          <w:tcPr>
            <w:tcW w:w="10009" w:type="dxa"/>
            <w:gridSpan w:val="6"/>
            <w:vAlign w:val="center"/>
          </w:tcPr>
          <w:p w14:paraId="514DF7CF" w14:textId="77777777" w:rsidR="007C3CEE" w:rsidRPr="00E92FA2" w:rsidRDefault="007C3CEE" w:rsidP="007C3CEE">
            <w:pPr>
              <w:rPr>
                <w:rFonts w:eastAsia="Batang"/>
                <w:szCs w:val="20"/>
              </w:rPr>
            </w:pPr>
            <w:r w:rsidRPr="00E92FA2">
              <w:rPr>
                <w:rFonts w:eastAsia="Batang"/>
                <w:szCs w:val="20"/>
              </w:rPr>
              <w:t xml:space="preserve">FFS: Applicability for FWA </w:t>
            </w:r>
          </w:p>
        </w:tc>
      </w:tr>
    </w:tbl>
    <w:p w14:paraId="2874FFFA" w14:textId="77777777" w:rsidR="00094835" w:rsidRDefault="00094835">
      <w:pPr>
        <w:pStyle w:val="BodyText"/>
      </w:pPr>
    </w:p>
    <w:p w14:paraId="4AC0CE9A" w14:textId="50C2E56C" w:rsidR="00E52C8A" w:rsidRPr="00F0386E" w:rsidRDefault="00E52C8A" w:rsidP="00E52C8A">
      <w:pPr>
        <w:pStyle w:val="BodyText"/>
        <w:ind w:left="360"/>
      </w:pPr>
      <w:r w:rsidRPr="00F0386E">
        <w:rPr>
          <w:b/>
          <w:u w:val="single"/>
        </w:rPr>
        <w:t>Proposal</w:t>
      </w:r>
      <w:r>
        <w:rPr>
          <w:b/>
          <w:u w:val="single"/>
        </w:rPr>
        <w:t xml:space="preserve"> 1</w:t>
      </w:r>
      <w:r w:rsidRPr="00F0386E">
        <w:rPr>
          <w:b/>
          <w:u w:val="single"/>
        </w:rPr>
        <w:t xml:space="preserve"> </w:t>
      </w:r>
    </w:p>
    <w:p w14:paraId="61C2BB51" w14:textId="6802307B" w:rsidR="00E52C8A" w:rsidRPr="00AD772F" w:rsidRDefault="00E52C8A" w:rsidP="00E52C8A">
      <w:pPr>
        <w:pStyle w:val="BodyText"/>
        <w:numPr>
          <w:ilvl w:val="0"/>
          <w:numId w:val="3"/>
        </w:numPr>
        <w:ind w:left="1080"/>
      </w:pPr>
      <w:r w:rsidRPr="00E52C8A">
        <w:rPr>
          <w:i/>
          <w:iCs/>
        </w:rPr>
        <w:t>For assumptions agreed in RAN1#123 on UE speed/UE distribution, clarify that outdoor UEs are assumed to be ‘in cars’ for DU, Rural and Uma scenarios.</w:t>
      </w:r>
    </w:p>
    <w:p w14:paraId="73C3FF31" w14:textId="77777777" w:rsidR="00094835" w:rsidRPr="00131739" w:rsidRDefault="00094835" w:rsidP="00E92FA2">
      <w:pPr>
        <w:pStyle w:val="BodyText"/>
      </w:pPr>
    </w:p>
    <w:p w14:paraId="532ADBC3" w14:textId="52ED7580" w:rsidR="003E673E" w:rsidRDefault="003E673E" w:rsidP="00E92FA2">
      <w:pPr>
        <w:pStyle w:val="Heading2"/>
      </w:pPr>
      <w:r>
        <w:lastRenderedPageBreak/>
        <w:t>Base station antenna assumptions</w:t>
      </w:r>
    </w:p>
    <w:p w14:paraId="6FBD5F67" w14:textId="4D091A1E" w:rsidR="00841BB4" w:rsidRDefault="00841BB4" w:rsidP="00841BB4">
      <w:pPr>
        <w:pStyle w:val="BodyText"/>
      </w:pPr>
      <w:r>
        <w:t>‘Classical’ gNB antenna configurations with 4 TXRUs have been defined for 2 GHz:</w:t>
      </w:r>
    </w:p>
    <w:tbl>
      <w:tblPr>
        <w:tblStyle w:val="TableGrid"/>
        <w:tblW w:w="87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9"/>
        <w:gridCol w:w="1741"/>
        <w:gridCol w:w="108"/>
        <w:gridCol w:w="1524"/>
        <w:gridCol w:w="40"/>
        <w:gridCol w:w="2093"/>
        <w:gridCol w:w="67"/>
        <w:gridCol w:w="990"/>
      </w:tblGrid>
      <w:tr w:rsidR="00841BB4" w:rsidRPr="006564E4" w14:paraId="37664E0B" w14:textId="77777777" w:rsidTr="00E92FA2">
        <w:tc>
          <w:tcPr>
            <w:tcW w:w="8793" w:type="dxa"/>
            <w:gridSpan w:val="9"/>
          </w:tcPr>
          <w:p w14:paraId="76305629" w14:textId="77777777" w:rsidR="00841BB4" w:rsidRPr="006564E4" w:rsidRDefault="00841BB4" w:rsidP="00617F21">
            <w:pPr>
              <w:rPr>
                <w:b/>
                <w:bCs/>
                <w:szCs w:val="20"/>
              </w:rPr>
            </w:pPr>
            <w:r w:rsidRPr="006564E4">
              <w:rPr>
                <w:b/>
                <w:bCs/>
                <w:szCs w:val="20"/>
              </w:rPr>
              <w:t>Outdoor</w:t>
            </w:r>
          </w:p>
        </w:tc>
      </w:tr>
      <w:tr w:rsidR="00841BB4" w:rsidRPr="006564E4" w14:paraId="5A5536D1" w14:textId="77777777" w:rsidTr="00E92FA2">
        <w:tc>
          <w:tcPr>
            <w:tcW w:w="2235" w:type="dxa"/>
            <w:gridSpan w:val="2"/>
          </w:tcPr>
          <w:p w14:paraId="72826C98" w14:textId="77777777" w:rsidR="00841BB4" w:rsidRPr="006564E4" w:rsidRDefault="00841BB4" w:rsidP="00617F21">
            <w:pPr>
              <w:rPr>
                <w:b/>
                <w:bCs/>
                <w:szCs w:val="20"/>
              </w:rPr>
            </w:pPr>
            <w:r w:rsidRPr="006564E4">
              <w:rPr>
                <w:b/>
                <w:bCs/>
                <w:szCs w:val="20"/>
              </w:rPr>
              <w:t>BS antenna modelling</w:t>
            </w:r>
          </w:p>
        </w:tc>
        <w:tc>
          <w:tcPr>
            <w:tcW w:w="1849" w:type="dxa"/>
            <w:gridSpan w:val="2"/>
          </w:tcPr>
          <w:p w14:paraId="108CF6FC" w14:textId="77777777" w:rsidR="00841BB4" w:rsidRPr="006564E4" w:rsidRDefault="00841BB4" w:rsidP="00617F21">
            <w:pPr>
              <w:rPr>
                <w:b/>
                <w:bCs/>
                <w:szCs w:val="20"/>
              </w:rPr>
            </w:pPr>
            <w:r w:rsidRPr="006564E4">
              <w:rPr>
                <w:rFonts w:eastAsia="DengXian"/>
                <w:szCs w:val="20"/>
                <w:lang w:eastAsia="zh-CN"/>
              </w:rPr>
              <w:t>Total number of antenna elements</w:t>
            </w:r>
          </w:p>
        </w:tc>
        <w:tc>
          <w:tcPr>
            <w:tcW w:w="1524" w:type="dxa"/>
          </w:tcPr>
          <w:p w14:paraId="0AEBED74" w14:textId="77777777" w:rsidR="00841BB4" w:rsidRPr="006564E4" w:rsidRDefault="00841BB4" w:rsidP="00617F21">
            <w:pPr>
              <w:rPr>
                <w:b/>
                <w:bCs/>
                <w:szCs w:val="20"/>
              </w:rPr>
            </w:pPr>
            <w:r w:rsidRPr="006564E4">
              <w:rPr>
                <w:rFonts w:eastAsia="DengXian"/>
                <w:szCs w:val="20"/>
                <w:lang w:eastAsia="zh-CN"/>
              </w:rPr>
              <w:t>Total number of TXRU</w:t>
            </w:r>
          </w:p>
        </w:tc>
        <w:tc>
          <w:tcPr>
            <w:tcW w:w="2133" w:type="dxa"/>
            <w:gridSpan w:val="2"/>
          </w:tcPr>
          <w:p w14:paraId="18012EB2" w14:textId="77777777" w:rsidR="00841BB4" w:rsidRPr="00E92FA2" w:rsidRDefault="00841BB4" w:rsidP="00617F21">
            <w:pPr>
              <w:rPr>
                <w:b/>
                <w:szCs w:val="20"/>
              </w:rPr>
            </w:pPr>
            <w:r w:rsidRPr="00E92FA2">
              <w:rPr>
                <w:rFonts w:eastAsia="DengXian"/>
                <w:szCs w:val="20"/>
                <w:lang w:eastAsia="zh-CN"/>
              </w:rPr>
              <w:t>(M, N, P, Mg , Ng; Mp, Np)</w:t>
            </w:r>
          </w:p>
        </w:tc>
        <w:tc>
          <w:tcPr>
            <w:tcW w:w="1057" w:type="dxa"/>
            <w:gridSpan w:val="2"/>
          </w:tcPr>
          <w:p w14:paraId="006914F2" w14:textId="77777777" w:rsidR="00841BB4" w:rsidRPr="006564E4" w:rsidRDefault="00841BB4" w:rsidP="00617F21">
            <w:pPr>
              <w:rPr>
                <w:b/>
                <w:bCs/>
                <w:szCs w:val="20"/>
              </w:rPr>
            </w:pPr>
            <w:r w:rsidRPr="006564E4">
              <w:rPr>
                <w:rFonts w:eastAsia="DengXian"/>
                <w:szCs w:val="20"/>
                <w:lang w:eastAsia="zh-CN"/>
              </w:rPr>
              <w:t>(dH,dV)</w:t>
            </w:r>
          </w:p>
        </w:tc>
      </w:tr>
      <w:tr w:rsidR="00841BB4" w:rsidRPr="006564E4" w14:paraId="33245935" w14:textId="77777777" w:rsidTr="00E92FA2">
        <w:tc>
          <w:tcPr>
            <w:tcW w:w="2206" w:type="dxa"/>
          </w:tcPr>
          <w:p w14:paraId="6ACCCC3E" w14:textId="77777777" w:rsidR="00841BB4" w:rsidRPr="006564E4" w:rsidRDefault="00841BB4" w:rsidP="00617F21">
            <w:pPr>
              <w:rPr>
                <w:b/>
                <w:bCs/>
                <w:szCs w:val="20"/>
              </w:rPr>
            </w:pPr>
            <w:r w:rsidRPr="006564E4">
              <w:rPr>
                <w:rFonts w:eastAsia="DengXian"/>
                <w:szCs w:val="20"/>
                <w:lang w:eastAsia="zh-CN"/>
              </w:rPr>
              <w:t>Combination 1(Optional)</w:t>
            </w:r>
          </w:p>
        </w:tc>
        <w:tc>
          <w:tcPr>
            <w:tcW w:w="1770" w:type="dxa"/>
            <w:gridSpan w:val="2"/>
          </w:tcPr>
          <w:p w14:paraId="4DC454F8" w14:textId="77777777" w:rsidR="00841BB4" w:rsidRPr="006564E4" w:rsidRDefault="00841BB4" w:rsidP="00617F21">
            <w:pPr>
              <w:rPr>
                <w:b/>
                <w:bCs/>
                <w:szCs w:val="20"/>
              </w:rPr>
            </w:pPr>
            <w:r w:rsidRPr="006564E4">
              <w:rPr>
                <w:rFonts w:eastAsia="DengXian"/>
                <w:szCs w:val="20"/>
                <w:lang w:eastAsia="zh-CN"/>
              </w:rPr>
              <w:t>32</w:t>
            </w:r>
          </w:p>
        </w:tc>
        <w:tc>
          <w:tcPr>
            <w:tcW w:w="1672" w:type="dxa"/>
            <w:gridSpan w:val="3"/>
          </w:tcPr>
          <w:p w14:paraId="7FFC7E0A" w14:textId="77777777" w:rsidR="00841BB4" w:rsidRPr="006564E4" w:rsidRDefault="00841BB4" w:rsidP="00617F21">
            <w:pPr>
              <w:rPr>
                <w:b/>
                <w:bCs/>
                <w:szCs w:val="20"/>
              </w:rPr>
            </w:pPr>
            <w:r w:rsidRPr="006564E4">
              <w:rPr>
                <w:rFonts w:eastAsia="DengXian"/>
                <w:szCs w:val="20"/>
                <w:lang w:eastAsia="zh-CN"/>
              </w:rPr>
              <w:t>4</w:t>
            </w:r>
          </w:p>
        </w:tc>
        <w:tc>
          <w:tcPr>
            <w:tcW w:w="2160" w:type="dxa"/>
            <w:gridSpan w:val="2"/>
          </w:tcPr>
          <w:p w14:paraId="147C3E92" w14:textId="22E2D832" w:rsidR="00841BB4" w:rsidRPr="006564E4" w:rsidRDefault="00841BB4" w:rsidP="00617F21">
            <w:pPr>
              <w:rPr>
                <w:b/>
                <w:bCs/>
                <w:szCs w:val="20"/>
              </w:rPr>
            </w:pPr>
            <w:r w:rsidRPr="00841BB4">
              <w:rPr>
                <w:b/>
                <w:bCs/>
                <w:szCs w:val="20"/>
              </w:rPr>
              <w:t>(8, 2, 2, 1, 1; 1, 2)</w:t>
            </w:r>
          </w:p>
        </w:tc>
        <w:tc>
          <w:tcPr>
            <w:tcW w:w="985" w:type="dxa"/>
          </w:tcPr>
          <w:p w14:paraId="7D79211B" w14:textId="77777777" w:rsidR="00841BB4" w:rsidRPr="006564E4" w:rsidRDefault="00841BB4" w:rsidP="00617F21">
            <w:pPr>
              <w:rPr>
                <w:b/>
                <w:bCs/>
                <w:szCs w:val="20"/>
              </w:rPr>
            </w:pPr>
            <w:r w:rsidRPr="006564E4">
              <w:rPr>
                <w:rFonts w:eastAsia="DengXian"/>
                <w:szCs w:val="20"/>
                <w:lang w:eastAsia="zh-CN"/>
              </w:rPr>
              <w:t>(0.5, 0.8)λ</w:t>
            </w:r>
          </w:p>
        </w:tc>
      </w:tr>
    </w:tbl>
    <w:p w14:paraId="600A4CB7" w14:textId="77777777" w:rsidR="007B53DD" w:rsidRDefault="007B53DD" w:rsidP="003E673E">
      <w:pPr>
        <w:pStyle w:val="BodyText"/>
        <w:spacing w:after="0"/>
      </w:pPr>
    </w:p>
    <w:p w14:paraId="3DACCBAE" w14:textId="17E24F56" w:rsidR="00841BB4" w:rsidRDefault="001E07F5" w:rsidP="00E92FA2">
      <w:pPr>
        <w:pStyle w:val="BodyText"/>
        <w:spacing w:after="0"/>
      </w:pPr>
      <w:r>
        <w:t>Such a configuration is missing for 4 GHz: the smallest number of TXRUs is 64 for outdoor base stations.</w:t>
      </w:r>
      <w:r w:rsidR="00A91493">
        <w:t xml:space="preserve">  This implies that </w:t>
      </w:r>
      <w:r w:rsidR="007C2BAF">
        <w:t xml:space="preserve">2GHz gNB antenna </w:t>
      </w:r>
      <w:r w:rsidR="00A91493">
        <w:t>arrays can be assumed to be AASs</w:t>
      </w:r>
      <w:r w:rsidR="007C2BAF">
        <w:t xml:space="preserve"> while 4GHz gNB antenna arrays cannot</w:t>
      </w:r>
      <w:r w:rsidR="00A91493">
        <w:t>, which is incorrect.</w:t>
      </w:r>
      <w:r w:rsidR="007C2BAF">
        <w:t xml:space="preserve"> </w:t>
      </w:r>
      <w:r w:rsidR="00BB08FD">
        <w:t>Si</w:t>
      </w:r>
      <w:r w:rsidR="003E673E">
        <w:t xml:space="preserve">nce </w:t>
      </w:r>
      <w:r w:rsidR="007C2BAF">
        <w:t>4GHz will likely be a commonly</w:t>
      </w:r>
      <w:r w:rsidR="007D6698">
        <w:t xml:space="preserve"> </w:t>
      </w:r>
      <w:r w:rsidR="007C2BAF">
        <w:t>used band in simulations</w:t>
      </w:r>
      <w:r w:rsidR="003E673E">
        <w:t>,</w:t>
      </w:r>
      <w:r w:rsidR="00A91493">
        <w:t xml:space="preserve"> </w:t>
      </w:r>
      <w:r w:rsidR="00B6126A">
        <w:t>being able to compare performance of features with a classical array at gNB vs. an AAS will be more straightforward at 4 GHz vs. comparing the feature on 2GHz with a classical array to</w:t>
      </w:r>
      <w:r w:rsidR="0065267B">
        <w:t xml:space="preserve"> when the feature is used at</w:t>
      </w:r>
      <w:r w:rsidR="00B6126A">
        <w:t xml:space="preserve"> 4 GHz with an AAS.  Therefore, </w:t>
      </w:r>
      <w:r w:rsidR="00A91493">
        <w:t xml:space="preserve">a similar </w:t>
      </w:r>
      <w:r w:rsidR="00B6126A">
        <w:t xml:space="preserve">antenna </w:t>
      </w:r>
      <w:r w:rsidR="00A91493">
        <w:t xml:space="preserve">configuration </w:t>
      </w:r>
      <w:r w:rsidR="00B6126A">
        <w:t xml:space="preserve">to the one defined for 2 GHz 4 TXRU </w:t>
      </w:r>
      <w:r w:rsidR="00A91493">
        <w:t xml:space="preserve">should be defined </w:t>
      </w:r>
      <w:r w:rsidR="007C2BAF">
        <w:t xml:space="preserve">as an option </w:t>
      </w:r>
      <w:r w:rsidR="00A91493">
        <w:t>for 4 GHz:</w:t>
      </w:r>
    </w:p>
    <w:p w14:paraId="092F75B6" w14:textId="77777777" w:rsidR="00A91493" w:rsidRDefault="00A91493" w:rsidP="00841BB4">
      <w:pPr>
        <w:pStyle w:val="BodyText"/>
      </w:pPr>
    </w:p>
    <w:tbl>
      <w:tblPr>
        <w:tblStyle w:val="TableGrid"/>
        <w:tblW w:w="87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9"/>
        <w:gridCol w:w="1741"/>
        <w:gridCol w:w="108"/>
        <w:gridCol w:w="1524"/>
        <w:gridCol w:w="40"/>
        <w:gridCol w:w="2093"/>
        <w:gridCol w:w="67"/>
        <w:gridCol w:w="990"/>
      </w:tblGrid>
      <w:tr w:rsidR="00A91493" w:rsidRPr="006564E4" w14:paraId="5586C30F" w14:textId="77777777" w:rsidTr="00E92FA2">
        <w:tc>
          <w:tcPr>
            <w:tcW w:w="8798" w:type="dxa"/>
            <w:gridSpan w:val="9"/>
          </w:tcPr>
          <w:p w14:paraId="78D9C5D0" w14:textId="77777777" w:rsidR="00A91493" w:rsidRPr="006564E4" w:rsidRDefault="00A91493" w:rsidP="00617F21">
            <w:pPr>
              <w:rPr>
                <w:b/>
                <w:bCs/>
                <w:szCs w:val="20"/>
              </w:rPr>
            </w:pPr>
            <w:r w:rsidRPr="006564E4">
              <w:rPr>
                <w:b/>
                <w:bCs/>
                <w:szCs w:val="20"/>
              </w:rPr>
              <w:t>Outdoor</w:t>
            </w:r>
          </w:p>
        </w:tc>
      </w:tr>
      <w:tr w:rsidR="00A91493" w:rsidRPr="006564E4" w14:paraId="6C640744" w14:textId="77777777" w:rsidTr="00E92FA2">
        <w:tc>
          <w:tcPr>
            <w:tcW w:w="2235" w:type="dxa"/>
            <w:gridSpan w:val="2"/>
          </w:tcPr>
          <w:p w14:paraId="2DF5F217" w14:textId="77777777" w:rsidR="00A91493" w:rsidRPr="006564E4" w:rsidRDefault="00A91493" w:rsidP="00617F21">
            <w:pPr>
              <w:rPr>
                <w:b/>
                <w:bCs/>
                <w:szCs w:val="20"/>
              </w:rPr>
            </w:pPr>
            <w:r w:rsidRPr="006564E4">
              <w:rPr>
                <w:b/>
                <w:bCs/>
                <w:szCs w:val="20"/>
              </w:rPr>
              <w:t>BS antenna modelling</w:t>
            </w:r>
          </w:p>
        </w:tc>
        <w:tc>
          <w:tcPr>
            <w:tcW w:w="1849" w:type="dxa"/>
            <w:gridSpan w:val="2"/>
          </w:tcPr>
          <w:p w14:paraId="4F551573" w14:textId="77777777" w:rsidR="00A91493" w:rsidRPr="006564E4" w:rsidRDefault="00A91493" w:rsidP="00617F21">
            <w:pPr>
              <w:rPr>
                <w:b/>
                <w:bCs/>
                <w:szCs w:val="20"/>
              </w:rPr>
            </w:pPr>
            <w:r w:rsidRPr="006564E4">
              <w:rPr>
                <w:rFonts w:eastAsia="DengXian"/>
                <w:szCs w:val="20"/>
                <w:lang w:eastAsia="zh-CN"/>
              </w:rPr>
              <w:t>Total number of antenna elements</w:t>
            </w:r>
          </w:p>
        </w:tc>
        <w:tc>
          <w:tcPr>
            <w:tcW w:w="1524" w:type="dxa"/>
          </w:tcPr>
          <w:p w14:paraId="0E24C65B" w14:textId="77777777" w:rsidR="00A91493" w:rsidRPr="006564E4" w:rsidRDefault="00A91493" w:rsidP="00617F21">
            <w:pPr>
              <w:rPr>
                <w:b/>
                <w:bCs/>
                <w:szCs w:val="20"/>
              </w:rPr>
            </w:pPr>
            <w:r w:rsidRPr="006564E4">
              <w:rPr>
                <w:rFonts w:eastAsia="DengXian"/>
                <w:szCs w:val="20"/>
                <w:lang w:eastAsia="zh-CN"/>
              </w:rPr>
              <w:t>Total number of TXRU</w:t>
            </w:r>
          </w:p>
        </w:tc>
        <w:tc>
          <w:tcPr>
            <w:tcW w:w="2133" w:type="dxa"/>
            <w:gridSpan w:val="2"/>
          </w:tcPr>
          <w:p w14:paraId="33DA41EA" w14:textId="77777777" w:rsidR="00A91493" w:rsidRPr="00E92FA2" w:rsidRDefault="00A91493" w:rsidP="00617F21">
            <w:pPr>
              <w:rPr>
                <w:b/>
                <w:szCs w:val="20"/>
              </w:rPr>
            </w:pPr>
            <w:r w:rsidRPr="00E92FA2">
              <w:rPr>
                <w:rFonts w:eastAsia="DengXian"/>
                <w:szCs w:val="20"/>
                <w:lang w:eastAsia="zh-CN"/>
              </w:rPr>
              <w:t>(M, N, P, Mg , Ng; Mp, Np)</w:t>
            </w:r>
          </w:p>
        </w:tc>
        <w:tc>
          <w:tcPr>
            <w:tcW w:w="1057" w:type="dxa"/>
            <w:gridSpan w:val="2"/>
          </w:tcPr>
          <w:p w14:paraId="571F71F7" w14:textId="77777777" w:rsidR="00A91493" w:rsidRPr="006564E4" w:rsidRDefault="00A91493" w:rsidP="00617F21">
            <w:pPr>
              <w:rPr>
                <w:b/>
                <w:bCs/>
                <w:szCs w:val="20"/>
              </w:rPr>
            </w:pPr>
            <w:r w:rsidRPr="006564E4">
              <w:rPr>
                <w:rFonts w:eastAsia="DengXian"/>
                <w:szCs w:val="20"/>
                <w:lang w:eastAsia="zh-CN"/>
              </w:rPr>
              <w:t>(dH,dV)</w:t>
            </w:r>
          </w:p>
        </w:tc>
      </w:tr>
      <w:tr w:rsidR="00A91493" w:rsidRPr="006564E4" w14:paraId="50B1E32E" w14:textId="77777777" w:rsidTr="00E92FA2">
        <w:tc>
          <w:tcPr>
            <w:tcW w:w="2206" w:type="dxa"/>
          </w:tcPr>
          <w:p w14:paraId="5477A32E" w14:textId="690F9BF1" w:rsidR="00A91493" w:rsidRPr="006564E4" w:rsidRDefault="00A91493" w:rsidP="00617F21">
            <w:pPr>
              <w:rPr>
                <w:b/>
                <w:bCs/>
                <w:szCs w:val="20"/>
              </w:rPr>
            </w:pPr>
            <w:r w:rsidRPr="006564E4">
              <w:rPr>
                <w:rFonts w:eastAsia="DengXian"/>
                <w:szCs w:val="20"/>
                <w:lang w:eastAsia="zh-CN"/>
              </w:rPr>
              <w:t xml:space="preserve">Combination </w:t>
            </w:r>
            <w:r w:rsidR="007C2BAF">
              <w:rPr>
                <w:rFonts w:eastAsia="DengXian"/>
                <w:szCs w:val="20"/>
                <w:lang w:eastAsia="zh-CN"/>
              </w:rPr>
              <w:t>[</w:t>
            </w:r>
            <w:r>
              <w:rPr>
                <w:rFonts w:eastAsia="DengXian"/>
                <w:szCs w:val="20"/>
                <w:lang w:eastAsia="zh-CN"/>
              </w:rPr>
              <w:t>0</w:t>
            </w:r>
            <w:r w:rsidR="007C2BAF">
              <w:rPr>
                <w:rFonts w:eastAsia="DengXian"/>
                <w:szCs w:val="20"/>
                <w:lang w:eastAsia="zh-CN"/>
              </w:rPr>
              <w:t>]</w:t>
            </w:r>
            <w:r>
              <w:rPr>
                <w:rFonts w:eastAsia="DengXian"/>
                <w:szCs w:val="20"/>
                <w:lang w:eastAsia="zh-CN"/>
              </w:rPr>
              <w:t xml:space="preserve"> </w:t>
            </w:r>
            <w:r w:rsidRPr="006564E4">
              <w:rPr>
                <w:rFonts w:eastAsia="DengXian"/>
                <w:szCs w:val="20"/>
                <w:lang w:eastAsia="zh-CN"/>
              </w:rPr>
              <w:t>(Optional)</w:t>
            </w:r>
          </w:p>
        </w:tc>
        <w:tc>
          <w:tcPr>
            <w:tcW w:w="1770" w:type="dxa"/>
            <w:gridSpan w:val="2"/>
          </w:tcPr>
          <w:p w14:paraId="0CBBEFB6" w14:textId="77777777" w:rsidR="00A91493" w:rsidRPr="006564E4" w:rsidRDefault="00A91493" w:rsidP="00617F21">
            <w:pPr>
              <w:rPr>
                <w:b/>
                <w:bCs/>
                <w:szCs w:val="20"/>
              </w:rPr>
            </w:pPr>
            <w:r w:rsidRPr="006564E4">
              <w:rPr>
                <w:rFonts w:eastAsia="DengXian"/>
                <w:szCs w:val="20"/>
                <w:lang w:eastAsia="zh-CN"/>
              </w:rPr>
              <w:t>32</w:t>
            </w:r>
          </w:p>
        </w:tc>
        <w:tc>
          <w:tcPr>
            <w:tcW w:w="1672" w:type="dxa"/>
            <w:gridSpan w:val="3"/>
          </w:tcPr>
          <w:p w14:paraId="20E7BDFC" w14:textId="77777777" w:rsidR="00A91493" w:rsidRPr="006564E4" w:rsidRDefault="00A91493" w:rsidP="00617F21">
            <w:pPr>
              <w:rPr>
                <w:b/>
                <w:bCs/>
                <w:szCs w:val="20"/>
              </w:rPr>
            </w:pPr>
            <w:r w:rsidRPr="006564E4">
              <w:rPr>
                <w:rFonts w:eastAsia="DengXian"/>
                <w:szCs w:val="20"/>
                <w:lang w:eastAsia="zh-CN"/>
              </w:rPr>
              <w:t>4</w:t>
            </w:r>
          </w:p>
        </w:tc>
        <w:tc>
          <w:tcPr>
            <w:tcW w:w="2160" w:type="dxa"/>
            <w:gridSpan w:val="2"/>
          </w:tcPr>
          <w:p w14:paraId="75702E1B" w14:textId="77777777" w:rsidR="00A91493" w:rsidRPr="006564E4" w:rsidRDefault="00A91493" w:rsidP="00617F21">
            <w:pPr>
              <w:rPr>
                <w:b/>
                <w:bCs/>
                <w:szCs w:val="20"/>
              </w:rPr>
            </w:pPr>
            <w:r w:rsidRPr="00841BB4">
              <w:rPr>
                <w:b/>
                <w:bCs/>
                <w:szCs w:val="20"/>
              </w:rPr>
              <w:t>(8, 2, 2, 1, 1; 1, 2)</w:t>
            </w:r>
          </w:p>
        </w:tc>
        <w:tc>
          <w:tcPr>
            <w:tcW w:w="990" w:type="dxa"/>
          </w:tcPr>
          <w:p w14:paraId="6BA5BF89" w14:textId="77777777" w:rsidR="00A91493" w:rsidRPr="006564E4" w:rsidRDefault="00A91493" w:rsidP="00617F21">
            <w:pPr>
              <w:rPr>
                <w:b/>
                <w:bCs/>
                <w:szCs w:val="20"/>
              </w:rPr>
            </w:pPr>
            <w:r w:rsidRPr="006564E4">
              <w:rPr>
                <w:rFonts w:eastAsia="DengXian"/>
                <w:szCs w:val="20"/>
                <w:lang w:eastAsia="zh-CN"/>
              </w:rPr>
              <w:t>(0.5, 0.8)λ</w:t>
            </w:r>
          </w:p>
        </w:tc>
      </w:tr>
    </w:tbl>
    <w:p w14:paraId="3E2E5517" w14:textId="77777777" w:rsidR="00991F41" w:rsidRDefault="00991F41" w:rsidP="00841BB4">
      <w:pPr>
        <w:pStyle w:val="BodyText"/>
      </w:pPr>
    </w:p>
    <w:p w14:paraId="21547EE8" w14:textId="432FC386" w:rsidR="00991F41" w:rsidRPr="00F0386E" w:rsidRDefault="00991F41" w:rsidP="00991F41">
      <w:pPr>
        <w:pStyle w:val="BodyText"/>
        <w:ind w:left="360"/>
      </w:pPr>
      <w:r w:rsidRPr="00F0386E">
        <w:rPr>
          <w:b/>
          <w:u w:val="single"/>
        </w:rPr>
        <w:t>Proposal</w:t>
      </w:r>
      <w:r>
        <w:rPr>
          <w:b/>
          <w:u w:val="single"/>
        </w:rPr>
        <w:t xml:space="preserve"> </w:t>
      </w:r>
      <w:r w:rsidR="00E52C8A">
        <w:rPr>
          <w:b/>
          <w:u w:val="single"/>
        </w:rPr>
        <w:t>2</w:t>
      </w:r>
      <w:r w:rsidRPr="00F0386E">
        <w:rPr>
          <w:b/>
          <w:u w:val="single"/>
        </w:rPr>
        <w:t xml:space="preserve"> </w:t>
      </w:r>
    </w:p>
    <w:p w14:paraId="41955728" w14:textId="206DC03F" w:rsidR="00991F41" w:rsidRPr="00AD772F" w:rsidRDefault="00991F41" w:rsidP="00991F41">
      <w:pPr>
        <w:pStyle w:val="BodyText"/>
        <w:numPr>
          <w:ilvl w:val="0"/>
          <w:numId w:val="3"/>
        </w:numPr>
        <w:ind w:left="1080"/>
      </w:pPr>
      <w:r>
        <w:rPr>
          <w:i/>
          <w:iCs/>
        </w:rPr>
        <w:t>Define a 4 TXRU outdoor BS antenna configuration for 4GHz as described above.</w:t>
      </w:r>
    </w:p>
    <w:p w14:paraId="796A0B75" w14:textId="72348A07" w:rsidR="003C33D6" w:rsidRDefault="00C85942" w:rsidP="002A7B17">
      <w:pPr>
        <w:pStyle w:val="Heading2"/>
      </w:pPr>
      <w:r>
        <w:t xml:space="preserve">FWA </w:t>
      </w:r>
      <w:r w:rsidR="00A43787" w:rsidRPr="002A7B17">
        <w:t>assumptions</w:t>
      </w:r>
    </w:p>
    <w:p w14:paraId="4C8D4296" w14:textId="73189BCC" w:rsidR="005D6F3E" w:rsidRPr="00600D1E" w:rsidRDefault="00C85942" w:rsidP="005D6F3E">
      <w:pPr>
        <w:pStyle w:val="BodyText"/>
        <w:rPr>
          <w:highlight w:val="yellow"/>
        </w:rPr>
      </w:pPr>
      <w:r>
        <w:t>In RAN1#123, most of the detailed system simulation assumptions were agreed.</w:t>
      </w:r>
      <w:r w:rsidR="005D6F3E">
        <w:t xml:space="preserve"> Given </w:t>
      </w:r>
      <w:r w:rsidR="005D6F3E" w:rsidRPr="00A8553A">
        <w:t xml:space="preserve">significant growth </w:t>
      </w:r>
      <w:r w:rsidR="00600D1E">
        <w:t xml:space="preserve">of fixed wireless access (FWA) </w:t>
      </w:r>
      <w:r w:rsidR="005D6F3E" w:rsidRPr="00A8553A">
        <w:t xml:space="preserve">in </w:t>
      </w:r>
      <w:r w:rsidR="005D6F3E">
        <w:t xml:space="preserve">5G networks in </w:t>
      </w:r>
      <w:r w:rsidR="005D6F3E" w:rsidRPr="00A8553A">
        <w:t xml:space="preserve">recent years, </w:t>
      </w:r>
      <w:r w:rsidR="005D6F3E">
        <w:t xml:space="preserve">and </w:t>
      </w:r>
      <w:r w:rsidR="005D6F3E" w:rsidRPr="00A8553A">
        <w:t xml:space="preserve">the increased business potential </w:t>
      </w:r>
      <w:r w:rsidR="005D6F3E">
        <w:t xml:space="preserve">for wireless operators, parameters </w:t>
      </w:r>
      <w:r>
        <w:t xml:space="preserve">relevant for FWA should be properly incorporated into different scenarios/services. </w:t>
      </w:r>
      <w:r w:rsidR="005D6F3E">
        <w:t xml:space="preserve">This exercise should not be too difficult, since only a few parameters are needed </w:t>
      </w:r>
      <w:r>
        <w:t xml:space="preserve">to be different </w:t>
      </w:r>
      <w:r w:rsidR="005D6F3E">
        <w:t>for a given scenario, such as CPE antenna models, power, height, and indoor vs outdoor location.</w:t>
      </w:r>
      <w:r w:rsidR="0036417F">
        <w:t xml:space="preserve"> A first attempt can be based on</w:t>
      </w:r>
      <w:r w:rsidR="00C41E3F">
        <w:t xml:space="preserve"> </w:t>
      </w:r>
      <w:r w:rsidR="00C822DC">
        <w:fldChar w:fldCharType="begin"/>
      </w:r>
      <w:r w:rsidR="00C822DC">
        <w:instrText xml:space="preserve"> REF _Ref220675461 \n \h </w:instrText>
      </w:r>
      <w:r w:rsidR="00C822DC">
        <w:fldChar w:fldCharType="separate"/>
      </w:r>
      <w:r w:rsidR="00C822DC">
        <w:t>[</w:t>
      </w:r>
      <w:r w:rsidR="00141AAC">
        <w:t>12]</w:t>
      </w:r>
      <w:r w:rsidR="00C822DC">
        <w:fldChar w:fldCharType="end"/>
      </w:r>
      <w:r w:rsidR="0036417F">
        <w:t>.</w:t>
      </w:r>
    </w:p>
    <w:p w14:paraId="62404EEE" w14:textId="1FF4C4D4" w:rsidR="00A55138" w:rsidRPr="00F0386E" w:rsidRDefault="00A55138" w:rsidP="00A55138">
      <w:pPr>
        <w:pStyle w:val="BodyText"/>
        <w:ind w:left="360"/>
      </w:pPr>
      <w:bookmarkStart w:id="3" w:name="_Hlk220514445"/>
      <w:r w:rsidRPr="00F0386E">
        <w:rPr>
          <w:b/>
          <w:u w:val="single"/>
        </w:rPr>
        <w:t>Proposal</w:t>
      </w:r>
      <w:r w:rsidR="00FB415E">
        <w:rPr>
          <w:b/>
          <w:u w:val="single"/>
        </w:rPr>
        <w:t xml:space="preserve"> </w:t>
      </w:r>
      <w:r w:rsidR="004D541E">
        <w:rPr>
          <w:b/>
          <w:u w:val="single"/>
        </w:rPr>
        <w:t>3</w:t>
      </w:r>
      <w:r w:rsidR="004D541E" w:rsidRPr="00F0386E">
        <w:rPr>
          <w:b/>
          <w:u w:val="single"/>
        </w:rPr>
        <w:t xml:space="preserve"> </w:t>
      </w:r>
    </w:p>
    <w:p w14:paraId="5820E384" w14:textId="2B9A2F24" w:rsidR="00A55138" w:rsidRPr="00AD772F" w:rsidRDefault="00A55138" w:rsidP="007B51BE">
      <w:pPr>
        <w:pStyle w:val="BodyText"/>
        <w:numPr>
          <w:ilvl w:val="0"/>
          <w:numId w:val="3"/>
        </w:numPr>
        <w:ind w:left="1080"/>
      </w:pPr>
      <w:r w:rsidRPr="00537D5D">
        <w:rPr>
          <w:i/>
          <w:iCs/>
        </w:rPr>
        <w:t xml:space="preserve">Define simulation assumptions </w:t>
      </w:r>
      <w:r>
        <w:rPr>
          <w:i/>
          <w:iCs/>
        </w:rPr>
        <w:t>that support</w:t>
      </w:r>
      <w:r w:rsidRPr="00537D5D">
        <w:rPr>
          <w:i/>
          <w:iCs/>
        </w:rPr>
        <w:t xml:space="preserve"> FWA </w:t>
      </w:r>
      <w:r w:rsidR="00CE641B">
        <w:rPr>
          <w:i/>
          <w:iCs/>
        </w:rPr>
        <w:t>service</w:t>
      </w:r>
      <w:r w:rsidRPr="00537D5D">
        <w:rPr>
          <w:i/>
          <w:iCs/>
        </w:rPr>
        <w:t xml:space="preserve"> operation in RAN1</w:t>
      </w:r>
      <w:r>
        <w:rPr>
          <w:i/>
          <w:iCs/>
        </w:rPr>
        <w:t xml:space="preserve">, using scenarios already present in 38.914 </w:t>
      </w:r>
      <w:r w:rsidR="00F660A9">
        <w:rPr>
          <w:i/>
          <w:iCs/>
        </w:rPr>
        <w:t>and</w:t>
      </w:r>
      <w:r w:rsidR="00C41E3F">
        <w:rPr>
          <w:i/>
          <w:iCs/>
        </w:rPr>
        <w:t xml:space="preserve"> </w:t>
      </w:r>
      <w:r w:rsidR="00C822DC">
        <w:rPr>
          <w:i/>
          <w:iCs/>
        </w:rPr>
        <w:fldChar w:fldCharType="begin"/>
      </w:r>
      <w:r w:rsidR="00C822DC">
        <w:rPr>
          <w:i/>
          <w:iCs/>
        </w:rPr>
        <w:instrText xml:space="preserve"> REF _Ref220675461 \n \h </w:instrText>
      </w:r>
      <w:r w:rsidR="00C822DC">
        <w:rPr>
          <w:i/>
          <w:iCs/>
        </w:rPr>
      </w:r>
      <w:r w:rsidR="00C822DC">
        <w:rPr>
          <w:i/>
          <w:iCs/>
        </w:rPr>
        <w:fldChar w:fldCharType="separate"/>
      </w:r>
      <w:r w:rsidR="00C822DC">
        <w:rPr>
          <w:i/>
          <w:iCs/>
        </w:rPr>
        <w:t>[</w:t>
      </w:r>
      <w:r w:rsidR="00141AAC">
        <w:rPr>
          <w:i/>
          <w:iCs/>
        </w:rPr>
        <w:t>12]</w:t>
      </w:r>
      <w:r w:rsidR="00C822DC">
        <w:rPr>
          <w:i/>
          <w:iCs/>
        </w:rPr>
        <w:fldChar w:fldCharType="end"/>
      </w:r>
      <w:r w:rsidR="00C822DC">
        <w:rPr>
          <w:i/>
          <w:iCs/>
        </w:rPr>
        <w:t xml:space="preserve"> </w:t>
      </w:r>
      <w:r>
        <w:rPr>
          <w:i/>
          <w:iCs/>
        </w:rPr>
        <w:t>as a starting point.</w:t>
      </w:r>
    </w:p>
    <w:bookmarkEnd w:id="3"/>
    <w:p w14:paraId="7BFF2E32" w14:textId="3FFC300F" w:rsidR="00C8276F" w:rsidRPr="00F0386E" w:rsidRDefault="00C8276F" w:rsidP="00C85942">
      <w:pPr>
        <w:pStyle w:val="BodyText"/>
      </w:pPr>
    </w:p>
    <w:p w14:paraId="52D3D58A" w14:textId="466F43B5" w:rsidR="003B4688" w:rsidRDefault="00C85942" w:rsidP="002A7B17">
      <w:pPr>
        <w:pStyle w:val="Heading2"/>
      </w:pPr>
      <w:r>
        <w:t xml:space="preserve">UE </w:t>
      </w:r>
      <w:r w:rsidR="003B4688">
        <w:t>Antenna assumptions</w:t>
      </w:r>
    </w:p>
    <w:p w14:paraId="09A25786" w14:textId="73DF588C" w:rsidR="00FE437C" w:rsidRDefault="00C85942" w:rsidP="00C85942">
      <w:pPr>
        <w:pStyle w:val="BodyText"/>
      </w:pPr>
      <w:r>
        <w:t xml:space="preserve">Following text </w:t>
      </w:r>
      <w:r w:rsidR="00FE437C">
        <w:t xml:space="preserve">in the box below is </w:t>
      </w:r>
      <w:r>
        <w:t>related to UE antenna modelling is captured in current version of 38.914 based on agreements in RAN1#110</w:t>
      </w:r>
      <w:r w:rsidR="00C0686B">
        <w:t xml:space="preserve">. </w:t>
      </w:r>
    </w:p>
    <w:p w14:paraId="4A2153C0" w14:textId="292EF60F" w:rsidR="00C85942" w:rsidRDefault="00C0686B" w:rsidP="00C85942">
      <w:pPr>
        <w:pStyle w:val="BodyText"/>
      </w:pPr>
      <w:r>
        <w:t>T</w:t>
      </w:r>
      <w:r w:rsidR="00061E50">
        <w:t>he initial proposal to RAN#110 (from Ericsson)</w:t>
      </w:r>
      <w:r w:rsidR="00F47FA2">
        <w:t xml:space="preserve"> for frequency ranges up to 7 GHz</w:t>
      </w:r>
      <w:r w:rsidR="00061E50">
        <w:t xml:space="preserve"> was to define </w:t>
      </w:r>
      <w:r w:rsidR="00924B55">
        <w:t xml:space="preserve">up to </w:t>
      </w:r>
      <w:r w:rsidR="00BC7DF7">
        <w:t>4</w:t>
      </w:r>
      <w:r w:rsidR="00237B2B">
        <w:t>Tx/</w:t>
      </w:r>
      <w:r w:rsidR="00BC7DF7">
        <w:t>8</w:t>
      </w:r>
      <w:r w:rsidR="00237B2B">
        <w:t>Rx for eMBB</w:t>
      </w:r>
      <w:r w:rsidR="00A0018E">
        <w:t xml:space="preserve"> and up to </w:t>
      </w:r>
      <w:r w:rsidR="000427A4">
        <w:t>8</w:t>
      </w:r>
      <w:r w:rsidR="00A0018E">
        <w:t>Tx/8Rx for</w:t>
      </w:r>
      <w:r w:rsidR="000427A4">
        <w:t xml:space="preserve"> FWA</w:t>
      </w:r>
      <w:r w:rsidR="0081194E">
        <w:t>, in addition up to 1Tx/2Rx for massive MTC</w:t>
      </w:r>
      <w:r w:rsidR="00F1269E">
        <w:t xml:space="preserve">. Hence we made a distinction on the </w:t>
      </w:r>
      <w:r w:rsidR="00E34ADD">
        <w:t xml:space="preserve">use cases, or services that is supported by the device. </w:t>
      </w:r>
    </w:p>
    <w:p w14:paraId="426CD136" w14:textId="7D63D24B" w:rsidR="003E064E" w:rsidRDefault="00701EE3" w:rsidP="00C85942">
      <w:pPr>
        <w:pStyle w:val="BodyText"/>
      </w:pPr>
      <w:r>
        <w:t xml:space="preserve">However, the current 38.914 text doesn’t differentiate the use cases and it is ambiguous (since up </w:t>
      </w:r>
      <w:r w:rsidR="00365C3E">
        <w:t xml:space="preserve">to 8 is also covering up to 4). </w:t>
      </w:r>
    </w:p>
    <w:p w14:paraId="7B96D725" w14:textId="1EB9AAB5" w:rsidR="00C85942" w:rsidRDefault="00C85942" w:rsidP="00E92FA2">
      <w:pPr>
        <w:pStyle w:val="BodyText"/>
        <w:jc w:val="center"/>
      </w:pPr>
      <w:r w:rsidRPr="000F49B7">
        <w:rPr>
          <w:noProof/>
        </w:rPr>
        <w:drawing>
          <wp:inline distT="0" distB="0" distL="0" distR="0" wp14:anchorId="13D53BFC" wp14:editId="766B0052">
            <wp:extent cx="4592472" cy="829703"/>
            <wp:effectExtent l="0" t="0" r="0" b="8890"/>
            <wp:docPr id="445037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037930" name=""/>
                    <pic:cNvPicPr/>
                  </pic:nvPicPr>
                  <pic:blipFill>
                    <a:blip r:embed="rId8"/>
                    <a:stretch>
                      <a:fillRect/>
                    </a:stretch>
                  </pic:blipFill>
                  <pic:spPr>
                    <a:xfrm>
                      <a:off x="0" y="0"/>
                      <a:ext cx="4609296" cy="832742"/>
                    </a:xfrm>
                    <a:prstGeom prst="rect">
                      <a:avLst/>
                    </a:prstGeom>
                  </pic:spPr>
                </pic:pic>
              </a:graphicData>
            </a:graphic>
          </wp:inline>
        </w:drawing>
      </w:r>
    </w:p>
    <w:p w14:paraId="64C8A3F2" w14:textId="77777777" w:rsidR="00C85942" w:rsidRDefault="00C85942" w:rsidP="00E92FA2">
      <w:pPr>
        <w:pStyle w:val="BodyText"/>
        <w:jc w:val="center"/>
      </w:pPr>
      <w:r w:rsidRPr="000F49B7">
        <w:rPr>
          <w:noProof/>
        </w:rPr>
        <w:drawing>
          <wp:inline distT="0" distB="0" distL="0" distR="0" wp14:anchorId="01F83876" wp14:editId="2A9AC549">
            <wp:extent cx="4327705" cy="307214"/>
            <wp:effectExtent l="0" t="0" r="0" b="0"/>
            <wp:docPr id="842365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65144" name=""/>
                    <pic:cNvPicPr/>
                  </pic:nvPicPr>
                  <pic:blipFill>
                    <a:blip r:embed="rId9"/>
                    <a:stretch>
                      <a:fillRect/>
                    </a:stretch>
                  </pic:blipFill>
                  <pic:spPr>
                    <a:xfrm>
                      <a:off x="0" y="0"/>
                      <a:ext cx="4375737" cy="310624"/>
                    </a:xfrm>
                    <a:prstGeom prst="rect">
                      <a:avLst/>
                    </a:prstGeom>
                  </pic:spPr>
                </pic:pic>
              </a:graphicData>
            </a:graphic>
          </wp:inline>
        </w:drawing>
      </w:r>
    </w:p>
    <w:p w14:paraId="4B5E49AC" w14:textId="34600808" w:rsidR="000D082D" w:rsidRDefault="000D082D" w:rsidP="000D082D">
      <w:r w:rsidRPr="000D082D">
        <w:t xml:space="preserve">To provide greater clarity and accuracy in system simulations, it is recommended to differentiate the maximum number of antenna elements at the User Equipment (UE) according to device type and service category. The </w:t>
      </w:r>
      <w:r w:rsidRPr="000D082D">
        <w:lastRenderedPageBreak/>
        <w:t xml:space="preserve">following breakdown </w:t>
      </w:r>
      <w:r w:rsidR="00E756CA">
        <w:t xml:space="preserve">in the subsections </w:t>
      </w:r>
      <w:r w:rsidRPr="000D082D">
        <w:t>specifies the suggested antenna configurations for different UE types and operating frequency ranges</w:t>
      </w:r>
      <w:r w:rsidR="00E756CA">
        <w:t>.</w:t>
      </w:r>
    </w:p>
    <w:p w14:paraId="0B63FF79" w14:textId="77777777" w:rsidR="00E756CA" w:rsidRDefault="00E756CA" w:rsidP="000D082D"/>
    <w:p w14:paraId="6FBCFD84" w14:textId="5DB3BA25" w:rsidR="00E756CA" w:rsidRPr="00DC0181" w:rsidRDefault="00E756CA" w:rsidP="00E756CA">
      <w:pPr>
        <w:pStyle w:val="BodyText"/>
      </w:pPr>
      <w:r>
        <w:t xml:space="preserve">While the below description still captures the max number of antenna elements to be assumed, detailed assumptions for performing RAN1 evaluations are still to be agreed. As indicated in our previous contributions </w:t>
      </w:r>
      <w:r w:rsidR="009F7CB4">
        <w:fldChar w:fldCharType="begin"/>
      </w:r>
      <w:r w:rsidR="009F7CB4">
        <w:instrText xml:space="preserve"> REF _Ref220675732 \n \h </w:instrText>
      </w:r>
      <w:r w:rsidR="009F7CB4">
        <w:fldChar w:fldCharType="separate"/>
      </w:r>
      <w:r w:rsidR="009F7CB4">
        <w:t>[</w:t>
      </w:r>
      <w:r w:rsidR="00141AAC">
        <w:t>14]</w:t>
      </w:r>
      <w:r w:rsidR="009F7CB4">
        <w:fldChar w:fldCharType="end"/>
      </w:r>
      <w:r>
        <w:t xml:space="preserve">, </w:t>
      </w:r>
      <w:r w:rsidRPr="00DC0181">
        <w:t xml:space="preserve">realistic modeling aspects such as non-uniform antenna positioning, use of directional antennas, power imbalance/insertion loss among antennas, and limited control of relative phase </w:t>
      </w:r>
      <w:r>
        <w:t>should be</w:t>
      </w:r>
      <w:r w:rsidRPr="00DC0181">
        <w:t xml:space="preserve"> considered in </w:t>
      </w:r>
      <w:r>
        <w:t>RAN1</w:t>
      </w:r>
      <w:r w:rsidRPr="00DC0181">
        <w:t xml:space="preserve"> evaluations. The UE/CPE antenna models in TR 38.901 [</w:t>
      </w:r>
      <w:r>
        <w:t>2</w:t>
      </w:r>
      <w:r w:rsidRPr="00DC0181">
        <w:t>] can be taken as a starting point for such modelling with inclusion of any additional elaborations as needed.</w:t>
      </w:r>
    </w:p>
    <w:p w14:paraId="4056A95D" w14:textId="34EE2E6C" w:rsidR="00E756CA" w:rsidRDefault="00E756CA" w:rsidP="00E756CA">
      <w:pPr>
        <w:pStyle w:val="BodyText"/>
      </w:pPr>
      <w:r w:rsidRPr="00DC0181">
        <w:t>Very ideal UE antenna assumptions (e.g., like those used for 4G/5G evaluations) should be avoided as they can lead to unrealistic performance expectations compared to those achievable in reality, and this in turn leads to specification of features that are not relevant for practical UE implementations and network operations.</w:t>
      </w:r>
      <w:r>
        <w:t xml:space="preserve"> </w:t>
      </w:r>
      <w:r w:rsidR="00F70375">
        <w:t xml:space="preserve">Note that a single unified set of antenna configurations may not be desirable. Different features may need to study </w:t>
      </w:r>
      <w:r w:rsidR="001C688F">
        <w:t>different</w:t>
      </w:r>
      <w:r w:rsidR="00E87898">
        <w:t>,</w:t>
      </w:r>
      <w:r w:rsidR="001C688F">
        <w:t xml:space="preserve"> or different numbers of</w:t>
      </w:r>
      <w:r w:rsidR="00E87898">
        <w:t>,</w:t>
      </w:r>
      <w:r w:rsidR="001C688F">
        <w:t xml:space="preserve"> </w:t>
      </w:r>
      <w:r w:rsidR="00F70375">
        <w:t>gNB or UE antenna configurations</w:t>
      </w:r>
      <w:r w:rsidR="00E87898">
        <w:t>.</w:t>
      </w:r>
      <w:r w:rsidR="00F70375">
        <w:t xml:space="preserve"> </w:t>
      </w:r>
      <w:r w:rsidR="00E87898">
        <w:t>F</w:t>
      </w:r>
      <w:r w:rsidR="00F70375">
        <w:t>or example, DL MIMO may study more base station configurations</w:t>
      </w:r>
      <w:r w:rsidR="001C688F">
        <w:t xml:space="preserve"> with fewer or more restricted UE antenna configurations</w:t>
      </w:r>
      <w:r w:rsidR="00F70375">
        <w:t xml:space="preserve">, while UL MIMO may have more </w:t>
      </w:r>
      <w:r w:rsidR="001C688F">
        <w:t xml:space="preserve">or more carefully defined </w:t>
      </w:r>
      <w:r w:rsidR="00F70375">
        <w:t>UE antenna configurations</w:t>
      </w:r>
      <w:r w:rsidR="00EE032A">
        <w:t xml:space="preserve"> </w:t>
      </w:r>
      <w:r w:rsidR="00680EAC">
        <w:fldChar w:fldCharType="begin"/>
      </w:r>
      <w:r w:rsidR="00680EAC">
        <w:instrText xml:space="preserve"> REF _Ref220675505 \n \h </w:instrText>
      </w:r>
      <w:r w:rsidR="00680EAC">
        <w:fldChar w:fldCharType="separate"/>
      </w:r>
      <w:r w:rsidR="00680EAC">
        <w:t>[</w:t>
      </w:r>
      <w:r w:rsidR="00141AAC">
        <w:t>13]</w:t>
      </w:r>
      <w:r w:rsidR="00680EAC">
        <w:fldChar w:fldCharType="end"/>
      </w:r>
      <w:r w:rsidR="00F70375">
        <w:t xml:space="preserve">. </w:t>
      </w:r>
      <w:r>
        <w:t>Considering this, we propose the following for detailed UE modelling</w:t>
      </w:r>
    </w:p>
    <w:p w14:paraId="57AC2ABA" w14:textId="3077BF4D" w:rsidR="00E756CA" w:rsidRPr="00C8276F" w:rsidRDefault="00E756CA" w:rsidP="00E756CA">
      <w:pPr>
        <w:pStyle w:val="BodyText"/>
        <w:ind w:left="360"/>
        <w:rPr>
          <w:b/>
          <w:bCs/>
          <w:u w:val="single"/>
        </w:rPr>
      </w:pPr>
      <w:r w:rsidRPr="00C8276F">
        <w:rPr>
          <w:b/>
          <w:bCs/>
          <w:u w:val="single"/>
        </w:rPr>
        <w:t xml:space="preserve">Proposal </w:t>
      </w:r>
      <w:r w:rsidR="008E0510">
        <w:rPr>
          <w:b/>
          <w:u w:val="single"/>
        </w:rPr>
        <w:t>4</w:t>
      </w:r>
      <w:r w:rsidRPr="00C8276F">
        <w:rPr>
          <w:b/>
          <w:u w:val="single"/>
        </w:rPr>
        <w:t>-</w:t>
      </w:r>
      <w:r>
        <w:rPr>
          <w:b/>
          <w:u w:val="single"/>
        </w:rPr>
        <w:t>1</w:t>
      </w:r>
    </w:p>
    <w:p w14:paraId="02F00887" w14:textId="323D0375" w:rsidR="00E756CA" w:rsidRPr="00817A1C" w:rsidRDefault="00E756CA" w:rsidP="00E756CA">
      <w:pPr>
        <w:pStyle w:val="BodyText"/>
        <w:numPr>
          <w:ilvl w:val="0"/>
          <w:numId w:val="3"/>
        </w:numPr>
        <w:ind w:left="1080"/>
        <w:rPr>
          <w:i/>
        </w:rPr>
      </w:pPr>
      <w:r w:rsidRPr="00C8276F">
        <w:rPr>
          <w:i/>
          <w:iCs/>
        </w:rPr>
        <w:t xml:space="preserve">For UE antenna modelling, </w:t>
      </w:r>
      <w:r>
        <w:rPr>
          <w:i/>
          <w:iCs/>
        </w:rPr>
        <w:t>e</w:t>
      </w:r>
      <w:r w:rsidRPr="00817A1C">
        <w:rPr>
          <w:i/>
          <w:iCs/>
        </w:rPr>
        <w:t xml:space="preserv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needed. </w:t>
      </w:r>
    </w:p>
    <w:p w14:paraId="4D83C62F" w14:textId="4058BF94" w:rsidR="00E756CA" w:rsidRPr="00817A1C" w:rsidRDefault="00E756CA" w:rsidP="00E756CA">
      <w:pPr>
        <w:pStyle w:val="BodyText"/>
        <w:numPr>
          <w:ilvl w:val="1"/>
          <w:numId w:val="3"/>
        </w:numPr>
        <w:rPr>
          <w:i/>
        </w:rPr>
      </w:pPr>
      <w:r>
        <w:rPr>
          <w:i/>
          <w:iCs/>
        </w:rPr>
        <w:t xml:space="preserve">Use Alt2, i.e., the </w:t>
      </w:r>
      <w:r w:rsidRPr="00817A1C">
        <w:rPr>
          <w:i/>
          <w:iCs/>
        </w:rPr>
        <w:t>UT device antenna model using candidate antenna locations as described in section 7.3 in TR38.901</w:t>
      </w:r>
      <w:r>
        <w:rPr>
          <w:i/>
          <w:iCs/>
        </w:rPr>
        <w:t xml:space="preserve">, as </w:t>
      </w:r>
      <w:r w:rsidR="00F70375">
        <w:rPr>
          <w:i/>
          <w:iCs/>
        </w:rPr>
        <w:t xml:space="preserve">a starting point </w:t>
      </w:r>
      <w:r>
        <w:rPr>
          <w:i/>
          <w:iCs/>
        </w:rPr>
        <w:t>for 6G evaluations</w:t>
      </w:r>
      <w:r w:rsidR="00F70375">
        <w:rPr>
          <w:i/>
          <w:iCs/>
        </w:rPr>
        <w:t xml:space="preserve"> of handheld devices. For at least UL MIMO evaluations, extend the model as</w:t>
      </w:r>
      <w:r w:rsidR="00F70375" w:rsidRPr="00F70375">
        <w:rPr>
          <w:i/>
          <w:iCs/>
        </w:rPr>
        <w:t xml:space="preserve"> necessary to take into account variation among UE implementations, configurations, and bands</w:t>
      </w:r>
      <w:r w:rsidR="00F70375">
        <w:rPr>
          <w:i/>
          <w:iCs/>
        </w:rPr>
        <w:t xml:space="preserve">, as discussed in </w:t>
      </w:r>
      <w:r w:rsidR="00001A74">
        <w:rPr>
          <w:i/>
          <w:iCs/>
          <w:highlight w:val="yellow"/>
        </w:rPr>
        <w:fldChar w:fldCharType="begin"/>
      </w:r>
      <w:r w:rsidR="00001A74">
        <w:rPr>
          <w:i/>
          <w:iCs/>
        </w:rPr>
        <w:instrText xml:space="preserve"> REF _Ref220675505 \n \h </w:instrText>
      </w:r>
      <w:r w:rsidR="00001A74">
        <w:rPr>
          <w:i/>
          <w:iCs/>
          <w:highlight w:val="yellow"/>
        </w:rPr>
      </w:r>
      <w:r w:rsidR="00001A74">
        <w:rPr>
          <w:i/>
          <w:iCs/>
          <w:highlight w:val="yellow"/>
        </w:rPr>
        <w:fldChar w:fldCharType="separate"/>
      </w:r>
      <w:r w:rsidR="00001A74">
        <w:rPr>
          <w:i/>
          <w:iCs/>
        </w:rPr>
        <w:t>[</w:t>
      </w:r>
      <w:r w:rsidR="00141AAC">
        <w:rPr>
          <w:i/>
          <w:iCs/>
        </w:rPr>
        <w:t>13]</w:t>
      </w:r>
      <w:r w:rsidR="00001A74">
        <w:rPr>
          <w:i/>
          <w:iCs/>
          <w:highlight w:val="yellow"/>
        </w:rPr>
        <w:fldChar w:fldCharType="end"/>
      </w:r>
      <w:r w:rsidR="00F70375">
        <w:rPr>
          <w:i/>
          <w:iCs/>
        </w:rPr>
        <w:t>.</w:t>
      </w:r>
    </w:p>
    <w:p w14:paraId="5356DA2F" w14:textId="77777777" w:rsidR="00E756CA" w:rsidRPr="00817A1C" w:rsidRDefault="00E756CA" w:rsidP="00E756CA">
      <w:pPr>
        <w:pStyle w:val="BodyText"/>
        <w:numPr>
          <w:ilvl w:val="1"/>
          <w:numId w:val="3"/>
        </w:numPr>
        <w:rPr>
          <w:i/>
        </w:rPr>
      </w:pPr>
      <w:r>
        <w:rPr>
          <w:i/>
        </w:rPr>
        <w:t xml:space="preserve">Use TR 38.901 assumptions for UE antenna element gain patterns and antenna polarization as baseline assumptions for </w:t>
      </w:r>
      <w:r>
        <w:rPr>
          <w:i/>
          <w:iCs/>
        </w:rPr>
        <w:t>6G evaluations</w:t>
      </w:r>
    </w:p>
    <w:p w14:paraId="45FD1723" w14:textId="77777777" w:rsidR="00E756CA" w:rsidRPr="00201B72" w:rsidRDefault="00E756CA" w:rsidP="00E756CA">
      <w:pPr>
        <w:pStyle w:val="BodyText"/>
        <w:numPr>
          <w:ilvl w:val="1"/>
          <w:numId w:val="3"/>
        </w:numPr>
        <w:rPr>
          <w:i/>
        </w:rPr>
      </w:pPr>
      <w:r>
        <w:rPr>
          <w:i/>
          <w:iCs/>
        </w:rPr>
        <w:t>For evaluations relevant to massive communications, 1Rx and 1Tx should be considered for at least 700MHz and 2GHz carrier frequencies.</w:t>
      </w:r>
    </w:p>
    <w:p w14:paraId="111F1032" w14:textId="77777777" w:rsidR="00E756CA" w:rsidRDefault="00E756CA" w:rsidP="000D082D"/>
    <w:p w14:paraId="2A69AA57" w14:textId="77777777" w:rsidR="000F49B7" w:rsidRPr="00571FBF" w:rsidRDefault="000F49B7" w:rsidP="000F49B7">
      <w:pPr>
        <w:pStyle w:val="BodyText"/>
        <w:jc w:val="center"/>
        <w:rPr>
          <w:rFonts w:ascii="Arial" w:hAnsi="Arial" w:cs="Arial"/>
          <w:b/>
          <w:u w:val="single"/>
        </w:rPr>
      </w:pPr>
      <w:r w:rsidRPr="00571FBF">
        <w:rPr>
          <w:rFonts w:ascii="Arial" w:hAnsi="Arial" w:cs="Arial"/>
          <w:b/>
          <w:u w:val="single"/>
        </w:rPr>
        <w:t xml:space="preserve">Table 2.4-1 – </w:t>
      </w:r>
      <w:r>
        <w:rPr>
          <w:rFonts w:ascii="Arial" w:hAnsi="Arial" w:cs="Arial"/>
          <w:b/>
          <w:u w:val="single"/>
        </w:rPr>
        <w:t>Detailed UE antenna assumptions</w:t>
      </w:r>
    </w:p>
    <w:tbl>
      <w:tblPr>
        <w:tblStyle w:val="TableGrid"/>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075"/>
        <w:gridCol w:w="1075"/>
        <w:gridCol w:w="1076"/>
        <w:gridCol w:w="1075"/>
        <w:gridCol w:w="1076"/>
      </w:tblGrid>
      <w:tr w:rsidR="000F49B7" w14:paraId="34306F9D" w14:textId="77777777" w:rsidTr="00571FBF">
        <w:trPr>
          <w:jc w:val="center"/>
        </w:trPr>
        <w:tc>
          <w:tcPr>
            <w:tcW w:w="3685" w:type="dxa"/>
            <w:vAlign w:val="center"/>
          </w:tcPr>
          <w:p w14:paraId="32B8A047" w14:textId="77777777" w:rsidR="000F49B7" w:rsidRDefault="000F49B7" w:rsidP="00571FBF"/>
        </w:tc>
        <w:tc>
          <w:tcPr>
            <w:tcW w:w="1075" w:type="dxa"/>
            <w:vAlign w:val="center"/>
          </w:tcPr>
          <w:p w14:paraId="6FE98102" w14:textId="77777777" w:rsidR="000F49B7" w:rsidRDefault="000F49B7" w:rsidP="00571FBF">
            <w:pPr>
              <w:jc w:val="center"/>
            </w:pPr>
            <w:r>
              <w:t>Around 700MHz</w:t>
            </w:r>
          </w:p>
        </w:tc>
        <w:tc>
          <w:tcPr>
            <w:tcW w:w="1075" w:type="dxa"/>
            <w:vAlign w:val="center"/>
          </w:tcPr>
          <w:p w14:paraId="6C0712EC" w14:textId="77777777" w:rsidR="000F49B7" w:rsidRDefault="000F49B7" w:rsidP="00571FBF">
            <w:r>
              <w:t>Around 2GHz</w:t>
            </w:r>
          </w:p>
        </w:tc>
        <w:tc>
          <w:tcPr>
            <w:tcW w:w="1076" w:type="dxa"/>
            <w:vAlign w:val="center"/>
          </w:tcPr>
          <w:p w14:paraId="666DE8D5" w14:textId="77777777" w:rsidR="000F49B7" w:rsidRDefault="000F49B7" w:rsidP="00571FBF">
            <w:r>
              <w:t>Around 4GHz</w:t>
            </w:r>
          </w:p>
        </w:tc>
        <w:tc>
          <w:tcPr>
            <w:tcW w:w="1075" w:type="dxa"/>
            <w:vAlign w:val="center"/>
          </w:tcPr>
          <w:p w14:paraId="218A3262" w14:textId="77777777" w:rsidR="000F49B7" w:rsidRDefault="000F49B7" w:rsidP="00571FBF">
            <w:r>
              <w:t>Around 7GHz</w:t>
            </w:r>
          </w:p>
        </w:tc>
        <w:tc>
          <w:tcPr>
            <w:tcW w:w="1076" w:type="dxa"/>
            <w:vAlign w:val="center"/>
          </w:tcPr>
          <w:p w14:paraId="4DBBAEDF" w14:textId="77777777" w:rsidR="000F49B7" w:rsidRDefault="000F49B7" w:rsidP="00571FBF">
            <w:r>
              <w:t>Around 30GHz</w:t>
            </w:r>
          </w:p>
        </w:tc>
      </w:tr>
      <w:tr w:rsidR="000F49B7" w14:paraId="7D8B51D9" w14:textId="77777777" w:rsidTr="00571FBF">
        <w:trPr>
          <w:trHeight w:val="460"/>
          <w:jc w:val="center"/>
        </w:trPr>
        <w:tc>
          <w:tcPr>
            <w:tcW w:w="3685" w:type="dxa"/>
            <w:vAlign w:val="center"/>
          </w:tcPr>
          <w:p w14:paraId="4136A244" w14:textId="77777777" w:rsidR="000F49B7" w:rsidRDefault="000F49B7" w:rsidP="00571FBF">
            <w:r>
              <w:t>Handheld UE for eMBB and Positioning</w:t>
            </w:r>
          </w:p>
        </w:tc>
        <w:tc>
          <w:tcPr>
            <w:tcW w:w="1075" w:type="dxa"/>
            <w:vAlign w:val="center"/>
          </w:tcPr>
          <w:p w14:paraId="67FBE870" w14:textId="77777777" w:rsidR="000F49B7" w:rsidRDefault="000F49B7" w:rsidP="00571FBF">
            <w:r>
              <w:t>1Tx and 2Rx</w:t>
            </w:r>
          </w:p>
          <w:p w14:paraId="4610F371" w14:textId="77777777" w:rsidR="000F49B7" w:rsidRDefault="000F49B7" w:rsidP="00571FBF">
            <w:r>
              <w:t>(</w:t>
            </w:r>
            <w:r w:rsidRPr="007659CD">
              <w:t>ITU allows up to 4 Tx/Rx</w:t>
            </w:r>
            <w:r>
              <w:t>)</w:t>
            </w:r>
          </w:p>
        </w:tc>
        <w:tc>
          <w:tcPr>
            <w:tcW w:w="1075" w:type="dxa"/>
            <w:vAlign w:val="center"/>
          </w:tcPr>
          <w:p w14:paraId="13581F54" w14:textId="77777777" w:rsidR="000F49B7" w:rsidRDefault="000F49B7" w:rsidP="00571FBF">
            <w:r w:rsidRPr="007659CD">
              <w:t>Up to 2 Tx and 4 Rx</w:t>
            </w:r>
          </w:p>
        </w:tc>
        <w:tc>
          <w:tcPr>
            <w:tcW w:w="1076" w:type="dxa"/>
            <w:vAlign w:val="center"/>
          </w:tcPr>
          <w:p w14:paraId="36B694DC" w14:textId="77777777" w:rsidR="000F49B7" w:rsidRDefault="000F49B7" w:rsidP="00571FBF">
            <w:r w:rsidRPr="007659CD">
              <w:t xml:space="preserve">Up to 4 Tx and 4 Rx </w:t>
            </w:r>
          </w:p>
        </w:tc>
        <w:tc>
          <w:tcPr>
            <w:tcW w:w="1075" w:type="dxa"/>
            <w:vAlign w:val="center"/>
          </w:tcPr>
          <w:p w14:paraId="1579905E" w14:textId="77777777" w:rsidR="000F49B7" w:rsidRDefault="000F49B7" w:rsidP="00571FBF">
            <w:r w:rsidRPr="007659CD">
              <w:t>Up to 4 Tx and 8 Rx</w:t>
            </w:r>
          </w:p>
        </w:tc>
        <w:tc>
          <w:tcPr>
            <w:tcW w:w="1076" w:type="dxa"/>
            <w:vAlign w:val="center"/>
          </w:tcPr>
          <w:p w14:paraId="73A434D2" w14:textId="77777777" w:rsidR="000F49B7" w:rsidRDefault="000F49B7" w:rsidP="00571FBF">
            <w:r w:rsidRPr="007659CD">
              <w:t>Up to 8 Tx and 8 Rx</w:t>
            </w:r>
          </w:p>
        </w:tc>
      </w:tr>
      <w:tr w:rsidR="000F49B7" w14:paraId="35B2BDB9" w14:textId="77777777" w:rsidTr="00571FBF">
        <w:trPr>
          <w:trHeight w:val="460"/>
          <w:jc w:val="center"/>
        </w:trPr>
        <w:tc>
          <w:tcPr>
            <w:tcW w:w="3685" w:type="dxa"/>
            <w:vAlign w:val="center"/>
          </w:tcPr>
          <w:p w14:paraId="64CFF1E2" w14:textId="77777777" w:rsidR="000F49B7" w:rsidRDefault="000F49B7" w:rsidP="00571FBF">
            <w:r>
              <w:t>Non-Handheld UE (e.g., Computers) for eMBB and Positioning</w:t>
            </w:r>
          </w:p>
        </w:tc>
        <w:tc>
          <w:tcPr>
            <w:tcW w:w="1075" w:type="dxa"/>
            <w:vAlign w:val="center"/>
          </w:tcPr>
          <w:p w14:paraId="187F5547" w14:textId="77777777" w:rsidR="000F49B7" w:rsidRDefault="000F49B7" w:rsidP="00571FBF"/>
        </w:tc>
        <w:tc>
          <w:tcPr>
            <w:tcW w:w="1075" w:type="dxa"/>
            <w:vAlign w:val="center"/>
          </w:tcPr>
          <w:p w14:paraId="67F74707" w14:textId="77777777" w:rsidR="000F49B7" w:rsidRDefault="000F49B7" w:rsidP="00571FBF"/>
        </w:tc>
        <w:tc>
          <w:tcPr>
            <w:tcW w:w="1076" w:type="dxa"/>
            <w:vAlign w:val="center"/>
          </w:tcPr>
          <w:p w14:paraId="146CC744" w14:textId="77777777" w:rsidR="000F49B7" w:rsidRDefault="000F49B7" w:rsidP="00571FBF">
            <w:r w:rsidRPr="007659CD">
              <w:t>Up to 8 Tx and 8 Rx</w:t>
            </w:r>
          </w:p>
        </w:tc>
        <w:tc>
          <w:tcPr>
            <w:tcW w:w="1075" w:type="dxa"/>
            <w:vAlign w:val="center"/>
          </w:tcPr>
          <w:p w14:paraId="2C252883" w14:textId="77777777" w:rsidR="000F49B7" w:rsidRDefault="000F49B7" w:rsidP="00571FBF">
            <w:r w:rsidRPr="007659CD">
              <w:t>Up to 8 Tx and 8 Rx</w:t>
            </w:r>
          </w:p>
        </w:tc>
        <w:tc>
          <w:tcPr>
            <w:tcW w:w="1076" w:type="dxa"/>
            <w:vAlign w:val="center"/>
          </w:tcPr>
          <w:p w14:paraId="288FF4E5" w14:textId="77777777" w:rsidR="000F49B7" w:rsidRDefault="000F49B7" w:rsidP="00571FBF">
            <w:r w:rsidRPr="007659CD">
              <w:t>Up to 32 Tx and 32 Rx</w:t>
            </w:r>
          </w:p>
        </w:tc>
      </w:tr>
      <w:tr w:rsidR="000F49B7" w14:paraId="005997D4" w14:textId="77777777" w:rsidTr="00571FBF">
        <w:trPr>
          <w:trHeight w:val="460"/>
          <w:jc w:val="center"/>
        </w:trPr>
        <w:tc>
          <w:tcPr>
            <w:tcW w:w="3685" w:type="dxa"/>
            <w:vAlign w:val="center"/>
          </w:tcPr>
          <w:p w14:paraId="25253574" w14:textId="77777777" w:rsidR="000F49B7" w:rsidRDefault="000F49B7" w:rsidP="00571FBF">
            <w:r>
              <w:t>Handheld UE for High Reliability Low Latency Communications (HRLLC)</w:t>
            </w:r>
          </w:p>
        </w:tc>
        <w:tc>
          <w:tcPr>
            <w:tcW w:w="1075" w:type="dxa"/>
            <w:vAlign w:val="center"/>
          </w:tcPr>
          <w:p w14:paraId="1F80756A" w14:textId="77777777" w:rsidR="000F49B7" w:rsidRDefault="000F49B7" w:rsidP="00571FBF"/>
        </w:tc>
        <w:tc>
          <w:tcPr>
            <w:tcW w:w="1075" w:type="dxa"/>
            <w:vAlign w:val="center"/>
          </w:tcPr>
          <w:p w14:paraId="1E2527EB" w14:textId="77777777" w:rsidR="000F49B7" w:rsidRDefault="000F49B7" w:rsidP="00571FBF"/>
        </w:tc>
        <w:tc>
          <w:tcPr>
            <w:tcW w:w="1076" w:type="dxa"/>
            <w:vAlign w:val="center"/>
          </w:tcPr>
          <w:p w14:paraId="127935FF" w14:textId="77777777" w:rsidR="000F49B7" w:rsidRDefault="000F49B7" w:rsidP="00571FBF">
            <w:r w:rsidRPr="007659CD">
              <w:t>Up to 4 Tx and 4 Rx</w:t>
            </w:r>
          </w:p>
        </w:tc>
        <w:tc>
          <w:tcPr>
            <w:tcW w:w="1075" w:type="dxa"/>
            <w:vAlign w:val="center"/>
          </w:tcPr>
          <w:p w14:paraId="4F192006" w14:textId="77777777" w:rsidR="000F49B7" w:rsidRDefault="000F49B7" w:rsidP="00571FBF">
            <w:r w:rsidRPr="007659CD">
              <w:t>Up to 4 Tx and 8 Rx</w:t>
            </w:r>
          </w:p>
        </w:tc>
        <w:tc>
          <w:tcPr>
            <w:tcW w:w="1076" w:type="dxa"/>
            <w:vAlign w:val="center"/>
          </w:tcPr>
          <w:p w14:paraId="11EE5C5A" w14:textId="77777777" w:rsidR="000F49B7" w:rsidRDefault="000F49B7" w:rsidP="00571FBF"/>
        </w:tc>
      </w:tr>
      <w:tr w:rsidR="000F49B7" w14:paraId="5A02247B" w14:textId="77777777" w:rsidTr="00571FBF">
        <w:trPr>
          <w:trHeight w:val="460"/>
          <w:jc w:val="center"/>
        </w:trPr>
        <w:tc>
          <w:tcPr>
            <w:tcW w:w="3685" w:type="dxa"/>
            <w:vAlign w:val="center"/>
          </w:tcPr>
          <w:p w14:paraId="08225D29" w14:textId="77777777" w:rsidR="000F49B7" w:rsidRDefault="000F49B7" w:rsidP="00571FBF">
            <w:r>
              <w:t>Non-Handheld UE for HRLLC</w:t>
            </w:r>
          </w:p>
        </w:tc>
        <w:tc>
          <w:tcPr>
            <w:tcW w:w="1075" w:type="dxa"/>
            <w:vAlign w:val="center"/>
          </w:tcPr>
          <w:p w14:paraId="295CA9C4" w14:textId="77777777" w:rsidR="000F49B7" w:rsidRDefault="000F49B7" w:rsidP="00571FBF"/>
        </w:tc>
        <w:tc>
          <w:tcPr>
            <w:tcW w:w="1075" w:type="dxa"/>
            <w:vAlign w:val="center"/>
          </w:tcPr>
          <w:p w14:paraId="62E98B13" w14:textId="77777777" w:rsidR="000F49B7" w:rsidRDefault="000F49B7" w:rsidP="00571FBF"/>
        </w:tc>
        <w:tc>
          <w:tcPr>
            <w:tcW w:w="1076" w:type="dxa"/>
            <w:vAlign w:val="center"/>
          </w:tcPr>
          <w:p w14:paraId="3489426A" w14:textId="77777777" w:rsidR="000F49B7" w:rsidRDefault="000F49B7" w:rsidP="00571FBF">
            <w:r w:rsidRPr="007659CD">
              <w:t>Up to 4 Tx and 8 Rx</w:t>
            </w:r>
          </w:p>
        </w:tc>
        <w:tc>
          <w:tcPr>
            <w:tcW w:w="1075" w:type="dxa"/>
            <w:vAlign w:val="center"/>
          </w:tcPr>
          <w:p w14:paraId="10C5AAE3" w14:textId="77777777" w:rsidR="000F49B7" w:rsidRDefault="000F49B7" w:rsidP="00571FBF">
            <w:r>
              <w:t>U</w:t>
            </w:r>
            <w:r w:rsidRPr="007659CD">
              <w:t>p to 4 Tx and 8 Rx</w:t>
            </w:r>
          </w:p>
        </w:tc>
        <w:tc>
          <w:tcPr>
            <w:tcW w:w="1076" w:type="dxa"/>
            <w:vAlign w:val="center"/>
          </w:tcPr>
          <w:p w14:paraId="0A3979CB" w14:textId="77777777" w:rsidR="000F49B7" w:rsidRDefault="000F49B7" w:rsidP="00571FBF"/>
        </w:tc>
      </w:tr>
      <w:tr w:rsidR="000F49B7" w14:paraId="3E230165" w14:textId="77777777" w:rsidTr="00571FBF">
        <w:trPr>
          <w:trHeight w:val="460"/>
          <w:jc w:val="center"/>
        </w:trPr>
        <w:tc>
          <w:tcPr>
            <w:tcW w:w="3685" w:type="dxa"/>
            <w:vAlign w:val="center"/>
          </w:tcPr>
          <w:p w14:paraId="1F3E6451" w14:textId="77777777" w:rsidR="000F49B7" w:rsidRDefault="000F49B7" w:rsidP="00571FBF">
            <w:r>
              <w:t>CPE for Fixed Wireless Access (FWA) Service (see Note 1)</w:t>
            </w:r>
          </w:p>
        </w:tc>
        <w:tc>
          <w:tcPr>
            <w:tcW w:w="1075" w:type="dxa"/>
            <w:vAlign w:val="center"/>
          </w:tcPr>
          <w:p w14:paraId="379B44E7" w14:textId="77777777" w:rsidR="000F49B7" w:rsidRDefault="000F49B7" w:rsidP="00571FBF">
            <w:r w:rsidRPr="007659CD">
              <w:t>Up to 2 Tx and 4 Rx</w:t>
            </w:r>
          </w:p>
        </w:tc>
        <w:tc>
          <w:tcPr>
            <w:tcW w:w="1075" w:type="dxa"/>
            <w:vAlign w:val="center"/>
          </w:tcPr>
          <w:p w14:paraId="5AAF24B6" w14:textId="77777777" w:rsidR="000F49B7" w:rsidRDefault="000F49B7" w:rsidP="00571FBF">
            <w:r w:rsidRPr="007659CD">
              <w:t>Up to 4 Tx and 8 Rx</w:t>
            </w:r>
          </w:p>
        </w:tc>
        <w:tc>
          <w:tcPr>
            <w:tcW w:w="1076" w:type="dxa"/>
            <w:vAlign w:val="center"/>
          </w:tcPr>
          <w:p w14:paraId="0C204F4F" w14:textId="77777777" w:rsidR="000F49B7" w:rsidRDefault="000F49B7" w:rsidP="00571FBF">
            <w:r w:rsidRPr="007659CD">
              <w:t>Up to 8 Tx and 8 Rx</w:t>
            </w:r>
          </w:p>
        </w:tc>
        <w:tc>
          <w:tcPr>
            <w:tcW w:w="1075" w:type="dxa"/>
            <w:vAlign w:val="center"/>
          </w:tcPr>
          <w:p w14:paraId="4E8F4079" w14:textId="77777777" w:rsidR="000F49B7" w:rsidRDefault="000F49B7" w:rsidP="00571FBF">
            <w:r w:rsidRPr="007659CD">
              <w:t>Up to 8 Tx and 16 Rx</w:t>
            </w:r>
          </w:p>
        </w:tc>
        <w:tc>
          <w:tcPr>
            <w:tcW w:w="1076" w:type="dxa"/>
            <w:vAlign w:val="center"/>
          </w:tcPr>
          <w:p w14:paraId="68A93354" w14:textId="77777777" w:rsidR="000F49B7" w:rsidRDefault="000F49B7" w:rsidP="00571FBF"/>
        </w:tc>
      </w:tr>
      <w:tr w:rsidR="000F49B7" w14:paraId="4E70B0F9" w14:textId="77777777" w:rsidTr="00571FBF">
        <w:trPr>
          <w:trHeight w:val="460"/>
          <w:jc w:val="center"/>
        </w:trPr>
        <w:tc>
          <w:tcPr>
            <w:tcW w:w="3685" w:type="dxa"/>
            <w:vAlign w:val="center"/>
          </w:tcPr>
          <w:p w14:paraId="5FF95E66" w14:textId="77777777" w:rsidR="000F49B7" w:rsidRDefault="000F49B7" w:rsidP="00571FBF">
            <w:r w:rsidRPr="007659CD">
              <w:t>Machine Type Communications (MTC) Service</w:t>
            </w:r>
          </w:p>
        </w:tc>
        <w:tc>
          <w:tcPr>
            <w:tcW w:w="1075" w:type="dxa"/>
            <w:vAlign w:val="center"/>
          </w:tcPr>
          <w:p w14:paraId="7CA75FAB" w14:textId="77777777" w:rsidR="000F49B7" w:rsidRDefault="000F49B7" w:rsidP="00571FBF">
            <w:r w:rsidRPr="007659CD">
              <w:t>1 Tx/Rx antenna</w:t>
            </w:r>
          </w:p>
        </w:tc>
        <w:tc>
          <w:tcPr>
            <w:tcW w:w="1075" w:type="dxa"/>
            <w:vAlign w:val="center"/>
          </w:tcPr>
          <w:p w14:paraId="3C0E238C" w14:textId="77777777" w:rsidR="000F49B7" w:rsidRDefault="000F49B7" w:rsidP="00571FBF">
            <w:r w:rsidRPr="007659CD">
              <w:t>1 Tx/Rx antenna</w:t>
            </w:r>
          </w:p>
        </w:tc>
        <w:tc>
          <w:tcPr>
            <w:tcW w:w="1076" w:type="dxa"/>
            <w:vAlign w:val="center"/>
          </w:tcPr>
          <w:p w14:paraId="05769897" w14:textId="77777777" w:rsidR="000F49B7" w:rsidRDefault="000F49B7" w:rsidP="00571FBF">
            <w:r w:rsidRPr="007659CD">
              <w:t>1 Tx and up to 2 Rx</w:t>
            </w:r>
          </w:p>
        </w:tc>
        <w:tc>
          <w:tcPr>
            <w:tcW w:w="1075" w:type="dxa"/>
            <w:vAlign w:val="center"/>
          </w:tcPr>
          <w:p w14:paraId="31C88D75" w14:textId="77777777" w:rsidR="000F49B7" w:rsidRDefault="000F49B7" w:rsidP="00571FBF"/>
        </w:tc>
        <w:tc>
          <w:tcPr>
            <w:tcW w:w="1076" w:type="dxa"/>
            <w:vAlign w:val="center"/>
          </w:tcPr>
          <w:p w14:paraId="75E7889C" w14:textId="77777777" w:rsidR="000F49B7" w:rsidRDefault="000F49B7" w:rsidP="00571FBF"/>
        </w:tc>
      </w:tr>
      <w:tr w:rsidR="000F49B7" w14:paraId="5EA54D50" w14:textId="77777777" w:rsidTr="00571FBF">
        <w:trPr>
          <w:trHeight w:val="460"/>
          <w:jc w:val="center"/>
        </w:trPr>
        <w:tc>
          <w:tcPr>
            <w:tcW w:w="3685" w:type="dxa"/>
            <w:vAlign w:val="center"/>
          </w:tcPr>
          <w:p w14:paraId="5442144D" w14:textId="77777777" w:rsidR="000F49B7" w:rsidRPr="007659CD" w:rsidRDefault="000F49B7" w:rsidP="00571FBF">
            <w:r w:rsidRPr="007659CD">
              <w:t>Sensing-Capable UE for Integrated Sensing and Communication (ISAC) Service</w:t>
            </w:r>
          </w:p>
        </w:tc>
        <w:tc>
          <w:tcPr>
            <w:tcW w:w="1075" w:type="dxa"/>
            <w:vAlign w:val="center"/>
          </w:tcPr>
          <w:p w14:paraId="0611B1A2" w14:textId="77777777" w:rsidR="000F49B7" w:rsidRDefault="000F49B7" w:rsidP="00571FBF"/>
        </w:tc>
        <w:tc>
          <w:tcPr>
            <w:tcW w:w="1075" w:type="dxa"/>
            <w:vAlign w:val="center"/>
          </w:tcPr>
          <w:p w14:paraId="6FD8374A" w14:textId="77777777" w:rsidR="000F49B7" w:rsidRDefault="000F49B7" w:rsidP="00571FBF"/>
        </w:tc>
        <w:tc>
          <w:tcPr>
            <w:tcW w:w="1076" w:type="dxa"/>
            <w:vAlign w:val="center"/>
          </w:tcPr>
          <w:p w14:paraId="54CE0EDD" w14:textId="77777777" w:rsidR="000F49B7" w:rsidRDefault="000F49B7" w:rsidP="00571FBF">
            <w:r w:rsidRPr="007659CD">
              <w:t>Up to 8 Tx and 8 Rx</w:t>
            </w:r>
          </w:p>
        </w:tc>
        <w:tc>
          <w:tcPr>
            <w:tcW w:w="1075" w:type="dxa"/>
            <w:vAlign w:val="center"/>
          </w:tcPr>
          <w:p w14:paraId="001D0D3B" w14:textId="77777777" w:rsidR="000F49B7" w:rsidRDefault="000F49B7" w:rsidP="00571FBF">
            <w:r w:rsidRPr="007659CD">
              <w:t>Up to 8 Tx and 8 Rx</w:t>
            </w:r>
          </w:p>
        </w:tc>
        <w:tc>
          <w:tcPr>
            <w:tcW w:w="1076" w:type="dxa"/>
            <w:vAlign w:val="center"/>
          </w:tcPr>
          <w:p w14:paraId="759134D9" w14:textId="77777777" w:rsidR="000F49B7" w:rsidRDefault="000F49B7" w:rsidP="00571FBF">
            <w:r w:rsidRPr="007659CD">
              <w:t>Up to 32 Tx and 32 Rx</w:t>
            </w:r>
          </w:p>
        </w:tc>
      </w:tr>
      <w:tr w:rsidR="000F49B7" w14:paraId="5852DEBA" w14:textId="77777777" w:rsidTr="00571FBF">
        <w:trPr>
          <w:trHeight w:val="460"/>
          <w:jc w:val="center"/>
        </w:trPr>
        <w:tc>
          <w:tcPr>
            <w:tcW w:w="9062" w:type="dxa"/>
            <w:gridSpan w:val="6"/>
            <w:vAlign w:val="center"/>
          </w:tcPr>
          <w:p w14:paraId="0693CE42" w14:textId="77777777" w:rsidR="000F49B7" w:rsidRDefault="000F49B7" w:rsidP="00571FBF">
            <w:pPr>
              <w:rPr>
                <w:b/>
                <w:bCs/>
              </w:rPr>
            </w:pPr>
            <w:r w:rsidRPr="00571FBF">
              <w:rPr>
                <w:b/>
                <w:bCs/>
              </w:rPr>
              <w:t>Note</w:t>
            </w:r>
          </w:p>
          <w:p w14:paraId="46AC3AA6" w14:textId="3D68BDBC" w:rsidR="000F49B7" w:rsidRPr="007659CD" w:rsidRDefault="00657E28" w:rsidP="00E92FA2">
            <w:pPr>
              <w:pStyle w:val="ListParagraph"/>
              <w:numPr>
                <w:ilvl w:val="0"/>
                <w:numId w:val="83"/>
              </w:numPr>
              <w:ind w:left="450" w:hanging="270"/>
            </w:pPr>
            <w:r w:rsidRPr="00E92FA2">
              <w:t xml:space="preserve">Indoor and outdoor CPEs may have different antenna configurations </w:t>
            </w:r>
            <w:r w:rsidRPr="00E92FA2">
              <w:fldChar w:fldCharType="begin"/>
            </w:r>
            <w:r w:rsidRPr="00264C55">
              <w:instrText xml:space="preserve"> REF _Ref213335603 \n \h </w:instrText>
            </w:r>
            <w:r>
              <w:instrText xml:space="preserve"> \* MERGEFORMAT </w:instrText>
            </w:r>
            <w:r w:rsidRPr="00E92FA2">
              <w:fldChar w:fldCharType="separate"/>
            </w:r>
            <w:r w:rsidRPr="00E92FA2">
              <w:t>[8]</w:t>
            </w:r>
            <w:r w:rsidRPr="00E92FA2">
              <w:fldChar w:fldCharType="end"/>
            </w:r>
            <w:r w:rsidRPr="00E92FA2">
              <w:t>.</w:t>
            </w:r>
            <w:r w:rsidR="000F49B7">
              <w:t xml:space="preserve"> </w:t>
            </w:r>
          </w:p>
        </w:tc>
      </w:tr>
    </w:tbl>
    <w:p w14:paraId="5A43FB08" w14:textId="08ADE472" w:rsidR="003E064E" w:rsidRPr="00AF762A" w:rsidRDefault="003E064E" w:rsidP="00E92FA2"/>
    <w:p w14:paraId="4B429F40" w14:textId="77777777" w:rsidR="003E064E" w:rsidRDefault="003E064E" w:rsidP="00C85942">
      <w:pPr>
        <w:pStyle w:val="BodyText"/>
      </w:pPr>
    </w:p>
    <w:p w14:paraId="23A8ABC8" w14:textId="77777777" w:rsidR="00C85942" w:rsidRPr="00400ACC" w:rsidRDefault="00C85942" w:rsidP="00E92FA2">
      <w:pPr>
        <w:pStyle w:val="BodyText"/>
        <w:rPr>
          <w:i/>
        </w:rPr>
      </w:pPr>
    </w:p>
    <w:p w14:paraId="63D9E1FD" w14:textId="347B565D" w:rsidR="004E441F" w:rsidRDefault="004E441F" w:rsidP="002A7B17">
      <w:pPr>
        <w:pStyle w:val="Heading2"/>
      </w:pPr>
      <w:r>
        <w:t>Channel Models</w:t>
      </w:r>
    </w:p>
    <w:p w14:paraId="0A309387" w14:textId="0811C1E3" w:rsidR="005616B3" w:rsidRPr="00997F13" w:rsidRDefault="005616B3" w:rsidP="001E181D">
      <w:pPr>
        <w:jc w:val="both"/>
        <w:rPr>
          <w:color w:val="000000" w:themeColor="text1"/>
        </w:rPr>
      </w:pPr>
      <w:r w:rsidRPr="00997F13">
        <w:rPr>
          <w:color w:val="000000" w:themeColor="text1"/>
        </w:rPr>
        <w:t>An extensive update to 3GPP TR 38.901 [</w:t>
      </w:r>
      <w:r w:rsidR="00FB415E" w:rsidRPr="00997F13">
        <w:rPr>
          <w:color w:val="000000" w:themeColor="text1"/>
        </w:rPr>
        <w:t>2</w:t>
      </w:r>
      <w:r w:rsidRPr="00997F13">
        <w:rPr>
          <w:color w:val="000000" w:themeColor="text1"/>
        </w:rPr>
        <w:t xml:space="preserve">] on channel models was undertaken during Rel 19. </w:t>
      </w:r>
    </w:p>
    <w:p w14:paraId="04984E8E" w14:textId="77777777" w:rsidR="005616B3" w:rsidRPr="00997F13" w:rsidRDefault="005616B3" w:rsidP="001E181D">
      <w:pPr>
        <w:jc w:val="both"/>
        <w:rPr>
          <w:color w:val="000000" w:themeColor="text1"/>
        </w:rPr>
      </w:pPr>
    </w:p>
    <w:p w14:paraId="482899D4" w14:textId="69F7EC38" w:rsidR="00FB415E" w:rsidRPr="00997F13" w:rsidRDefault="005616B3" w:rsidP="00FB415E">
      <w:pPr>
        <w:jc w:val="both"/>
        <w:rPr>
          <w:color w:val="000000" w:themeColor="text1"/>
        </w:rPr>
      </w:pPr>
      <w:r w:rsidRPr="00997F13">
        <w:rPr>
          <w:color w:val="000000" w:themeColor="text1"/>
        </w:rPr>
        <w:t xml:space="preserve">For high-speed scenarios, modelling of time varying </w:t>
      </w:r>
      <w:r w:rsidR="00841EB6" w:rsidRPr="00997F13">
        <w:rPr>
          <w:color w:val="000000" w:themeColor="text1"/>
        </w:rPr>
        <w:t>D</w:t>
      </w:r>
      <w:r w:rsidRPr="00997F13">
        <w:rPr>
          <w:color w:val="000000" w:themeColor="text1"/>
        </w:rPr>
        <w:t>oppler shift could become necessary for certain link level evaluations (e.g., to study relative performance of waveforms). RAN4 introduced such modelling for evaluating NR support for high-speed train (HST) scenarios in FR2 [</w:t>
      </w:r>
      <w:r w:rsidR="00FB415E" w:rsidRPr="00997F13">
        <w:rPr>
          <w:color w:val="000000" w:themeColor="text1"/>
        </w:rPr>
        <w:t>3</w:t>
      </w:r>
      <w:r w:rsidRPr="00997F13">
        <w:rPr>
          <w:color w:val="000000" w:themeColor="text1"/>
        </w:rPr>
        <w:t>] and the framework in [</w:t>
      </w:r>
      <w:r w:rsidR="00FB415E" w:rsidRPr="00997F13">
        <w:rPr>
          <w:color w:val="000000" w:themeColor="text1"/>
        </w:rPr>
        <w:t>3</w:t>
      </w:r>
      <w:r w:rsidRPr="00997F13">
        <w:rPr>
          <w:color w:val="000000" w:themeColor="text1"/>
        </w:rPr>
        <w:t xml:space="preserve">] could be used as baseline for such evaluations. </w:t>
      </w:r>
      <w:r w:rsidR="00FB415E" w:rsidRPr="00997F13">
        <w:rPr>
          <w:color w:val="000000" w:themeColor="text1"/>
        </w:rPr>
        <w:t xml:space="preserve">To fully enable the ISAC channel modelling to support both detection and tracking functionalities for the identified target scenarios, certain additions are required as discussed in section 2.6 of [4]. </w:t>
      </w:r>
    </w:p>
    <w:p w14:paraId="2DCC65F7" w14:textId="77777777" w:rsidR="005616B3" w:rsidRPr="00997F13" w:rsidRDefault="005616B3" w:rsidP="001E181D">
      <w:pPr>
        <w:jc w:val="both"/>
        <w:rPr>
          <w:color w:val="000000" w:themeColor="text1"/>
        </w:rPr>
      </w:pPr>
    </w:p>
    <w:p w14:paraId="15707EFD" w14:textId="035B8B49" w:rsidR="005616B3" w:rsidRPr="00997F13" w:rsidRDefault="005616B3" w:rsidP="001E181D">
      <w:pPr>
        <w:jc w:val="both"/>
        <w:rPr>
          <w:color w:val="000000" w:themeColor="text1"/>
        </w:rPr>
      </w:pPr>
      <w:r w:rsidRPr="00997F13">
        <w:rPr>
          <w:color w:val="000000" w:themeColor="text1"/>
        </w:rPr>
        <w:t xml:space="preserve">Apart from </w:t>
      </w:r>
      <w:r w:rsidR="007A506F" w:rsidRPr="00997F13">
        <w:rPr>
          <w:color w:val="000000" w:themeColor="text1"/>
        </w:rPr>
        <w:t>the above</w:t>
      </w:r>
      <w:r w:rsidRPr="00997F13">
        <w:rPr>
          <w:color w:val="000000" w:themeColor="text1"/>
        </w:rPr>
        <w:t xml:space="preserve"> minor enhancements, the channel models in 38.901 </w:t>
      </w:r>
      <w:r w:rsidR="00DD025B">
        <w:rPr>
          <w:color w:val="000000" w:themeColor="text1"/>
        </w:rPr>
        <w:t xml:space="preserve">(including the recent CRs </w:t>
      </w:r>
      <w:r w:rsidR="00952791">
        <w:rPr>
          <w:color w:val="000000" w:themeColor="text1"/>
        </w:rPr>
        <w:t xml:space="preserve">for reciprocity based evaluations) </w:t>
      </w:r>
      <w:r w:rsidRPr="00997F13">
        <w:rPr>
          <w:color w:val="000000" w:themeColor="text1"/>
        </w:rPr>
        <w:t>should be used as the baseline for 6G evaluations.</w:t>
      </w:r>
    </w:p>
    <w:p w14:paraId="17C4639D" w14:textId="77777777" w:rsidR="005616B3" w:rsidRPr="00997F13" w:rsidRDefault="005616B3" w:rsidP="001E181D">
      <w:pPr>
        <w:jc w:val="both"/>
        <w:rPr>
          <w:color w:val="000000" w:themeColor="text1"/>
        </w:rPr>
      </w:pPr>
    </w:p>
    <w:p w14:paraId="642E3E3F" w14:textId="50DC052C" w:rsidR="005616B3" w:rsidRPr="00997F13" w:rsidRDefault="005616B3" w:rsidP="00DC2B72">
      <w:pPr>
        <w:pStyle w:val="BodyText"/>
        <w:ind w:left="360"/>
        <w:rPr>
          <w:b/>
          <w:color w:val="000000" w:themeColor="text1"/>
          <w:u w:val="single"/>
        </w:rPr>
      </w:pPr>
      <w:r w:rsidRPr="00997F13">
        <w:rPr>
          <w:b/>
          <w:color w:val="000000" w:themeColor="text1"/>
          <w:u w:val="single"/>
        </w:rPr>
        <w:t>Proposal</w:t>
      </w:r>
      <w:r w:rsidR="002B0567" w:rsidRPr="00997F13">
        <w:rPr>
          <w:b/>
          <w:color w:val="000000" w:themeColor="text1"/>
          <w:u w:val="single"/>
        </w:rPr>
        <w:t xml:space="preserve"> </w:t>
      </w:r>
      <w:r w:rsidR="008E0510">
        <w:rPr>
          <w:b/>
          <w:color w:val="000000" w:themeColor="text1"/>
          <w:u w:val="single"/>
        </w:rPr>
        <w:t>5</w:t>
      </w:r>
    </w:p>
    <w:p w14:paraId="5D16EA46" w14:textId="4CFD82AD" w:rsidR="005616B3" w:rsidRPr="00997F13" w:rsidRDefault="005616B3" w:rsidP="007B51BE">
      <w:pPr>
        <w:pStyle w:val="BodyText"/>
        <w:numPr>
          <w:ilvl w:val="0"/>
          <w:numId w:val="11"/>
        </w:numPr>
        <w:ind w:left="1080"/>
        <w:rPr>
          <w:i/>
          <w:color w:val="000000" w:themeColor="text1"/>
        </w:rPr>
      </w:pPr>
      <w:r w:rsidRPr="00997F13">
        <w:rPr>
          <w:i/>
          <w:color w:val="000000" w:themeColor="text1"/>
        </w:rPr>
        <w:t xml:space="preserve">Channel models in 38.901 </w:t>
      </w:r>
      <w:r w:rsidR="00DA178B">
        <w:rPr>
          <w:i/>
          <w:color w:val="000000" w:themeColor="text1"/>
        </w:rPr>
        <w:t xml:space="preserve">(latest version) </w:t>
      </w:r>
      <w:r w:rsidRPr="00997F13">
        <w:rPr>
          <w:i/>
          <w:color w:val="000000" w:themeColor="text1"/>
        </w:rPr>
        <w:t xml:space="preserve">should be used as the baseline for 6G evaluations. Minor enhancements (e.g., for sensing, accurate </w:t>
      </w:r>
      <w:r w:rsidR="002C7D7F" w:rsidRPr="00997F13">
        <w:rPr>
          <w:i/>
          <w:color w:val="000000" w:themeColor="text1"/>
        </w:rPr>
        <w:t>D</w:t>
      </w:r>
      <w:r w:rsidRPr="00997F13">
        <w:rPr>
          <w:i/>
          <w:color w:val="000000" w:themeColor="text1"/>
        </w:rPr>
        <w:t xml:space="preserve">oppler modelling for high-speed scenarios) </w:t>
      </w:r>
      <w:r w:rsidR="00796571" w:rsidRPr="00997F13">
        <w:rPr>
          <w:i/>
          <w:color w:val="000000" w:themeColor="text1"/>
        </w:rPr>
        <w:t xml:space="preserve">should </w:t>
      </w:r>
      <w:r w:rsidRPr="00997F13">
        <w:rPr>
          <w:i/>
          <w:color w:val="000000" w:themeColor="text1"/>
        </w:rPr>
        <w:t xml:space="preserve">be considered </w:t>
      </w:r>
      <w:r w:rsidR="00A303E2" w:rsidRPr="00997F13">
        <w:rPr>
          <w:i/>
          <w:color w:val="000000" w:themeColor="text1"/>
        </w:rPr>
        <w:t xml:space="preserve">as </w:t>
      </w:r>
      <w:r w:rsidRPr="00997F13">
        <w:rPr>
          <w:i/>
          <w:color w:val="000000" w:themeColor="text1"/>
        </w:rPr>
        <w:t>needed.</w:t>
      </w:r>
    </w:p>
    <w:p w14:paraId="166B9110" w14:textId="3CFCDDB5" w:rsidR="001B0C1D" w:rsidRDefault="001B0C1D" w:rsidP="002A7B17">
      <w:pPr>
        <w:pStyle w:val="Heading2"/>
      </w:pPr>
      <w:r>
        <w:t xml:space="preserve">Traffic </w:t>
      </w:r>
      <w:r w:rsidR="00771DBA">
        <w:t>and Protocol modelling</w:t>
      </w:r>
    </w:p>
    <w:p w14:paraId="6DC1DC1F" w14:textId="7E6D280D" w:rsidR="000443FE" w:rsidRPr="00E92FA2" w:rsidRDefault="003C41F6" w:rsidP="003C41F6">
      <w:pPr>
        <w:pStyle w:val="Heading3"/>
      </w:pPr>
      <w:r w:rsidRPr="00E92FA2">
        <w:t xml:space="preserve">FTP Model </w:t>
      </w:r>
      <w:r w:rsidR="008E0510">
        <w:t>3</w:t>
      </w:r>
      <w:r w:rsidR="00677E8D" w:rsidRPr="00E92FA2">
        <w:t>/</w:t>
      </w:r>
      <w:r w:rsidRPr="00E92FA2">
        <w:t xml:space="preserve">FTP Model </w:t>
      </w:r>
      <w:r w:rsidR="008E0510">
        <w:t>1</w:t>
      </w:r>
      <w:r w:rsidR="008E0510" w:rsidRPr="00E92FA2">
        <w:t xml:space="preserve"> </w:t>
      </w:r>
      <w:r w:rsidR="00677E8D" w:rsidRPr="00E92FA2">
        <w:t>Extensions</w:t>
      </w:r>
    </w:p>
    <w:p w14:paraId="59F9EAF7" w14:textId="77777777" w:rsidR="00677E8D" w:rsidRPr="008C43A8" w:rsidRDefault="00677E8D" w:rsidP="00677E8D">
      <w:pPr>
        <w:pStyle w:val="BodyText"/>
        <w:jc w:val="center"/>
        <w:rPr>
          <w:color w:val="A6A6A6" w:themeColor="background1" w:themeShade="A6"/>
        </w:rPr>
      </w:pPr>
      <w:r w:rsidRPr="000F49B7">
        <w:rPr>
          <w:noProof/>
          <w:color w:val="A6A6A6" w:themeColor="background1" w:themeShade="A6"/>
        </w:rPr>
        <w:drawing>
          <wp:inline distT="0" distB="0" distL="0" distR="0" wp14:anchorId="1E8E4002" wp14:editId="523A4B97">
            <wp:extent cx="3090371" cy="1868837"/>
            <wp:effectExtent l="0" t="0" r="0" b="0"/>
            <wp:docPr id="1230111067" name="Picture 5" descr="A graph of a number of smartphone sessions&#10;&#10;AI-generated content may be incorrect.">
              <a:extLst xmlns:a="http://schemas.openxmlformats.org/drawingml/2006/main">
                <a:ext uri="{FF2B5EF4-FFF2-40B4-BE49-F238E27FC236}">
                  <a16:creationId xmlns:a16="http://schemas.microsoft.com/office/drawing/2014/main" id="{399B0DD5-3FA1-5918-EFAA-D7C152B787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a number of smartphone sessions&#10;&#10;AI-generated content may be incorrect.">
                      <a:extLst>
                        <a:ext uri="{FF2B5EF4-FFF2-40B4-BE49-F238E27FC236}">
                          <a16:creationId xmlns:a16="http://schemas.microsoft.com/office/drawing/2014/main" id="{399B0DD5-3FA1-5918-EFAA-D7C152B787EA}"/>
                        </a:ext>
                      </a:extLst>
                    </pic:cNvPr>
                    <pic:cNvPicPr>
                      <a:picLocks noChangeAspect="1"/>
                    </pic:cNvPicPr>
                  </pic:nvPicPr>
                  <pic:blipFill>
                    <a:blip r:embed="rId10"/>
                    <a:stretch>
                      <a:fillRect/>
                    </a:stretch>
                  </pic:blipFill>
                  <pic:spPr>
                    <a:xfrm>
                      <a:off x="0" y="0"/>
                      <a:ext cx="3116333" cy="1884537"/>
                    </a:xfrm>
                    <a:prstGeom prst="rect">
                      <a:avLst/>
                    </a:prstGeom>
                  </pic:spPr>
                </pic:pic>
              </a:graphicData>
            </a:graphic>
          </wp:inline>
        </w:drawing>
      </w:r>
      <w:r w:rsidRPr="008C43A8">
        <w:rPr>
          <w:color w:val="A6A6A6" w:themeColor="background1" w:themeShade="A6"/>
        </w:rPr>
        <w:t xml:space="preserve">   </w:t>
      </w:r>
      <w:r w:rsidRPr="000F49B7">
        <w:rPr>
          <w:noProof/>
          <w:color w:val="A6A6A6" w:themeColor="background1" w:themeShade="A6"/>
        </w:rPr>
        <w:drawing>
          <wp:inline distT="0" distB="0" distL="0" distR="0" wp14:anchorId="2172C8E8" wp14:editId="4B923915">
            <wp:extent cx="2476719" cy="1859068"/>
            <wp:effectExtent l="0" t="0" r="0" b="8255"/>
            <wp:docPr id="149883227" name="Picture 3">
              <a:extLst xmlns:a="http://schemas.openxmlformats.org/drawingml/2006/main">
                <a:ext uri="{FF2B5EF4-FFF2-40B4-BE49-F238E27FC236}">
                  <a16:creationId xmlns:a16="http://schemas.microsoft.com/office/drawing/2014/main" id="{CD930A64-57E6-EC7A-AA36-71AD58AD70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a:extLst>
                        <a:ext uri="{FF2B5EF4-FFF2-40B4-BE49-F238E27FC236}">
                          <a16:creationId xmlns:a16="http://schemas.microsoft.com/office/drawing/2014/main" id="{CD930A64-57E6-EC7A-AA36-71AD58AD7077}"/>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rcRect/>
                    <a:stretch/>
                  </pic:blipFill>
                  <pic:spPr>
                    <a:xfrm>
                      <a:off x="0" y="0"/>
                      <a:ext cx="2500038" cy="1876572"/>
                    </a:xfrm>
                    <a:prstGeom prst="rect">
                      <a:avLst/>
                    </a:prstGeom>
                  </pic:spPr>
                </pic:pic>
              </a:graphicData>
            </a:graphic>
          </wp:inline>
        </w:drawing>
      </w:r>
    </w:p>
    <w:p w14:paraId="63B7F2E6" w14:textId="272A3D09" w:rsidR="00677E8D" w:rsidRDefault="00677E8D" w:rsidP="00677E8D">
      <w:pPr>
        <w:pStyle w:val="BodyText"/>
        <w:rPr>
          <w:color w:val="000000" w:themeColor="text1"/>
        </w:rPr>
      </w:pPr>
      <w:r w:rsidRPr="00F407DC">
        <w:rPr>
          <w:color w:val="000000" w:themeColor="text1"/>
        </w:rPr>
        <w:t>As discussed in [4], use of realistic traffic models is crucial for understanding performance of air interface design alternatives in actual networks.  Without such traffic models, the behavior of many mechanisms such as frequency domain scheduling, MU-MIMO, hybrid beamforming, etc., can be misunderstood and incorrect conclusions drawn on the merit of design alternatives.  For example, the figure</w:t>
      </w:r>
      <w:r>
        <w:rPr>
          <w:color w:val="000000" w:themeColor="text1"/>
        </w:rPr>
        <w:t>s</w:t>
      </w:r>
      <w:r w:rsidRPr="00F407DC">
        <w:rPr>
          <w:color w:val="000000" w:themeColor="text1"/>
        </w:rPr>
        <w:t xml:space="preserve"> </w:t>
      </w:r>
      <w:r>
        <w:rPr>
          <w:color w:val="000000" w:themeColor="text1"/>
        </w:rPr>
        <w:t xml:space="preserve">above show </w:t>
      </w:r>
      <w:r w:rsidRPr="00F407DC">
        <w:rPr>
          <w:color w:val="000000" w:themeColor="text1"/>
        </w:rPr>
        <w:t xml:space="preserve">recent smartphone traffic measurements are broken into “small”, “medium”, and “large” session size categories, each marked with the fraction of sessions, and the corresponding share of UL and DL total volume. </w:t>
      </w:r>
      <w:r>
        <w:rPr>
          <w:color w:val="000000" w:themeColor="text1"/>
        </w:rPr>
        <w:t xml:space="preserve">More realistic </w:t>
      </w:r>
      <w:r w:rsidRPr="00F407DC">
        <w:rPr>
          <w:color w:val="000000" w:themeColor="text1"/>
        </w:rPr>
        <w:t xml:space="preserve">traffic models </w:t>
      </w:r>
      <w:r>
        <w:rPr>
          <w:color w:val="000000" w:themeColor="text1"/>
        </w:rPr>
        <w:t>should be used for 6GR evaluations to</w:t>
      </w:r>
      <w:r w:rsidRPr="00F407DC">
        <w:rPr>
          <w:color w:val="000000" w:themeColor="text1"/>
        </w:rPr>
        <w:t xml:space="preserve"> </w:t>
      </w:r>
      <w:r>
        <w:rPr>
          <w:color w:val="000000" w:themeColor="text1"/>
        </w:rPr>
        <w:t xml:space="preserve">at least </w:t>
      </w:r>
      <w:r w:rsidR="00306BB2">
        <w:rPr>
          <w:color w:val="000000" w:themeColor="text1"/>
        </w:rPr>
        <w:t>for</w:t>
      </w:r>
      <w:r>
        <w:rPr>
          <w:color w:val="000000" w:themeColor="text1"/>
        </w:rPr>
        <w:t xml:space="preserve"> incorporat</w:t>
      </w:r>
      <w:r w:rsidR="00306BB2">
        <w:rPr>
          <w:color w:val="000000" w:themeColor="text1"/>
        </w:rPr>
        <w:t>ing</w:t>
      </w:r>
      <w:r w:rsidRPr="00F407DC">
        <w:rPr>
          <w:color w:val="000000" w:themeColor="text1"/>
        </w:rPr>
        <w:t xml:space="preserve"> mixed size packets and</w:t>
      </w:r>
      <w:r>
        <w:rPr>
          <w:color w:val="000000" w:themeColor="text1"/>
        </w:rPr>
        <w:t xml:space="preserve"> their associated time domain characteristics</w:t>
      </w:r>
      <w:r w:rsidRPr="00F407DC">
        <w:rPr>
          <w:color w:val="000000" w:themeColor="text1"/>
        </w:rPr>
        <w:t>.</w:t>
      </w:r>
    </w:p>
    <w:p w14:paraId="213C5439" w14:textId="22E45B40" w:rsidR="00A84166" w:rsidRPr="003A05AC" w:rsidRDefault="00A84166" w:rsidP="00A84166">
      <w:pPr>
        <w:pStyle w:val="BodyText"/>
        <w:keepNext/>
        <w:ind w:left="360"/>
        <w:rPr>
          <w:u w:val="single"/>
        </w:rPr>
      </w:pPr>
      <w:r w:rsidRPr="003A05AC">
        <w:rPr>
          <w:b/>
          <w:bCs/>
          <w:u w:val="single"/>
        </w:rPr>
        <w:t>Observation</w:t>
      </w:r>
    </w:p>
    <w:p w14:paraId="4991DE0C" w14:textId="0E905591" w:rsidR="00A84166" w:rsidRPr="0070642B" w:rsidRDefault="00A84166" w:rsidP="0070642B">
      <w:pPr>
        <w:pStyle w:val="BodyText"/>
        <w:numPr>
          <w:ilvl w:val="0"/>
          <w:numId w:val="4"/>
        </w:numPr>
        <w:ind w:left="1080"/>
        <w:rPr>
          <w:i/>
        </w:rPr>
      </w:pPr>
      <w:r w:rsidRPr="007308F5">
        <w:rPr>
          <w:i/>
          <w:iCs/>
        </w:rPr>
        <w:t xml:space="preserve">Without accurate traffic models, the behavior of many mechanisms such as frequency domain scheduling, MU-MIMO, hybrid beamforming, can be misunderstood and incorrect conclusions drawn on the merit of design alternatives. </w:t>
      </w:r>
    </w:p>
    <w:p w14:paraId="4ED186CE" w14:textId="77777777" w:rsidR="00502B30" w:rsidRDefault="00502B30" w:rsidP="00677E8D">
      <w:pPr>
        <w:pStyle w:val="BodyText"/>
        <w:rPr>
          <w:color w:val="000000" w:themeColor="text1"/>
        </w:rPr>
      </w:pPr>
    </w:p>
    <w:p w14:paraId="7EFBAD64" w14:textId="2BC1727C" w:rsidR="00677E8D" w:rsidRPr="00E92FA2" w:rsidRDefault="00677E8D" w:rsidP="00677E8D">
      <w:pPr>
        <w:pStyle w:val="BodyText"/>
        <w:rPr>
          <w:rFonts w:eastAsia="Times New Roman"/>
          <w:color w:val="000000" w:themeColor="text1"/>
        </w:rPr>
      </w:pPr>
      <w:r w:rsidRPr="00E92FA2">
        <w:rPr>
          <w:rFonts w:eastAsia="Times New Roman"/>
          <w:color w:val="000000" w:themeColor="text1"/>
        </w:rPr>
        <w:t>FTP Model 1 and Model 3 used in LTE/NR RAN1 evaluations can be characterized as below</w:t>
      </w:r>
    </w:p>
    <w:p w14:paraId="1837D994" w14:textId="77777777" w:rsidR="00677E8D" w:rsidRPr="00E92FA2" w:rsidRDefault="00677E8D" w:rsidP="00677E8D">
      <w:pPr>
        <w:pStyle w:val="BodyText"/>
        <w:rPr>
          <w:rFonts w:eastAsia="Times New Roman"/>
          <w:color w:val="000000" w:themeColor="text1"/>
        </w:rPr>
      </w:pPr>
    </w:p>
    <w:p w14:paraId="31A2CD2C" w14:textId="77777777" w:rsidR="00677E8D" w:rsidRPr="00E92FA2" w:rsidRDefault="00677E8D" w:rsidP="00677E8D">
      <w:pPr>
        <w:pStyle w:val="BodyText"/>
        <w:jc w:val="center"/>
        <w:rPr>
          <w:rFonts w:eastAsia="Times New Roman"/>
          <w:color w:val="000000" w:themeColor="text1"/>
        </w:rPr>
      </w:pPr>
      <w:r w:rsidRPr="000F49B7">
        <w:rPr>
          <w:rFonts w:eastAsia="Times New Roman"/>
          <w:noProof/>
          <w:color w:val="A6A6A6" w:themeColor="background1" w:themeShade="A6"/>
        </w:rPr>
        <w:lastRenderedPageBreak/>
        <w:drawing>
          <wp:inline distT="0" distB="0" distL="0" distR="0" wp14:anchorId="43A4BB70" wp14:editId="21B7853E">
            <wp:extent cx="4398264" cy="1060704"/>
            <wp:effectExtent l="0" t="0" r="2540" b="0"/>
            <wp:docPr id="302665455" name="Picture 6"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987487" name="Picture 6" descr="A black background with blue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98264" cy="1060704"/>
                    </a:xfrm>
                    <a:prstGeom prst="rect">
                      <a:avLst/>
                    </a:prstGeom>
                    <a:noFill/>
                  </pic:spPr>
                </pic:pic>
              </a:graphicData>
            </a:graphic>
          </wp:inline>
        </w:drawing>
      </w:r>
    </w:p>
    <w:p w14:paraId="4DA5D29F" w14:textId="77777777" w:rsidR="00677E8D" w:rsidRPr="00E92FA2" w:rsidRDefault="00677E8D" w:rsidP="00677E8D">
      <w:pPr>
        <w:pStyle w:val="BodyText"/>
        <w:numPr>
          <w:ilvl w:val="0"/>
          <w:numId w:val="16"/>
        </w:numPr>
        <w:rPr>
          <w:rFonts w:eastAsia="Times New Roman"/>
          <w:color w:val="000000" w:themeColor="text1"/>
        </w:rPr>
      </w:pPr>
      <w:r w:rsidRPr="00E92FA2">
        <w:rPr>
          <w:rFonts w:eastAsia="Times New Roman"/>
          <w:color w:val="000000" w:themeColor="text1"/>
        </w:rPr>
        <w:t>FTP Model 1</w:t>
      </w:r>
    </w:p>
    <w:p w14:paraId="6D8DFC18" w14:textId="77777777" w:rsidR="00677E8D" w:rsidRPr="00E92FA2" w:rsidRDefault="00677E8D" w:rsidP="00677E8D">
      <w:pPr>
        <w:pStyle w:val="BodyText"/>
        <w:numPr>
          <w:ilvl w:val="1"/>
          <w:numId w:val="16"/>
        </w:numPr>
        <w:spacing w:after="0"/>
        <w:rPr>
          <w:rFonts w:eastAsia="Times New Roman"/>
          <w:color w:val="000000" w:themeColor="text1"/>
        </w:rPr>
      </w:pPr>
      <w:r w:rsidRPr="00E92FA2">
        <w:rPr>
          <w:rFonts w:eastAsia="Times New Roman"/>
          <w:color w:val="000000" w:themeColor="text1"/>
        </w:rPr>
        <w:t xml:space="preserve">UEs arrive according to Poisson process. </w:t>
      </w:r>
    </w:p>
    <w:p w14:paraId="7B0D18DB" w14:textId="77777777" w:rsidR="00677E8D" w:rsidRPr="00E92FA2" w:rsidRDefault="00677E8D" w:rsidP="00677E8D">
      <w:pPr>
        <w:pStyle w:val="BodyText"/>
        <w:numPr>
          <w:ilvl w:val="2"/>
          <w:numId w:val="16"/>
        </w:numPr>
        <w:spacing w:after="0"/>
        <w:rPr>
          <w:rFonts w:eastAsia="Times New Roman"/>
          <w:color w:val="000000" w:themeColor="text1"/>
        </w:rPr>
      </w:pPr>
      <w:r w:rsidRPr="00E92FA2">
        <w:rPr>
          <w:rFonts w:eastAsia="Times New Roman"/>
          <w:color w:val="000000" w:themeColor="text1"/>
        </w:rPr>
        <w:t>Arrival rate of UEs is λ</w:t>
      </w:r>
    </w:p>
    <w:p w14:paraId="407F7861" w14:textId="299A188A" w:rsidR="00677E8D" w:rsidRPr="00E92FA2" w:rsidRDefault="00677E8D" w:rsidP="00677E8D">
      <w:pPr>
        <w:pStyle w:val="BodyText"/>
        <w:numPr>
          <w:ilvl w:val="1"/>
          <w:numId w:val="16"/>
        </w:numPr>
        <w:spacing w:after="0"/>
        <w:rPr>
          <w:rFonts w:eastAsia="Times New Roman"/>
          <w:color w:val="000000" w:themeColor="text1"/>
        </w:rPr>
      </w:pPr>
      <w:r w:rsidRPr="00E92FA2">
        <w:rPr>
          <w:rFonts w:eastAsia="Times New Roman"/>
          <w:color w:val="000000" w:themeColor="text1"/>
        </w:rPr>
        <w:t xml:space="preserve">Each UE transmits </w:t>
      </w:r>
      <w:r w:rsidR="003262EF">
        <w:rPr>
          <w:rFonts w:eastAsia="Times New Roman"/>
          <w:color w:val="000000" w:themeColor="text1"/>
        </w:rPr>
        <w:t xml:space="preserve">a </w:t>
      </w:r>
      <w:r w:rsidRPr="00E92FA2">
        <w:rPr>
          <w:rFonts w:eastAsia="Times New Roman"/>
          <w:color w:val="000000" w:themeColor="text1"/>
        </w:rPr>
        <w:t>single file of size S</w:t>
      </w:r>
    </w:p>
    <w:p w14:paraId="7539ED96" w14:textId="77777777" w:rsidR="00677E8D" w:rsidRPr="00E92FA2" w:rsidRDefault="00677E8D" w:rsidP="00677E8D">
      <w:pPr>
        <w:pStyle w:val="BodyText"/>
        <w:numPr>
          <w:ilvl w:val="0"/>
          <w:numId w:val="16"/>
        </w:numPr>
        <w:rPr>
          <w:rFonts w:eastAsia="Times New Roman"/>
          <w:color w:val="000000" w:themeColor="text1"/>
        </w:rPr>
      </w:pPr>
      <w:r w:rsidRPr="00E92FA2">
        <w:rPr>
          <w:rFonts w:eastAsia="Times New Roman"/>
          <w:color w:val="000000" w:themeColor="text1"/>
        </w:rPr>
        <w:t>FTP Model 3</w:t>
      </w:r>
    </w:p>
    <w:p w14:paraId="4A5C9737" w14:textId="77777777" w:rsidR="00677E8D" w:rsidRPr="00E92FA2" w:rsidRDefault="00677E8D" w:rsidP="00677E8D">
      <w:pPr>
        <w:pStyle w:val="BodyText"/>
        <w:numPr>
          <w:ilvl w:val="1"/>
          <w:numId w:val="16"/>
        </w:numPr>
        <w:spacing w:after="0"/>
        <w:rPr>
          <w:rFonts w:eastAsia="Times New Roman"/>
          <w:color w:val="000000" w:themeColor="text1"/>
        </w:rPr>
      </w:pPr>
      <w:r w:rsidRPr="00E92FA2">
        <w:rPr>
          <w:rFonts w:eastAsia="Times New Roman"/>
          <w:color w:val="000000" w:themeColor="text1"/>
        </w:rPr>
        <w:t>Packets of a UE arrive according to Poisson process.</w:t>
      </w:r>
    </w:p>
    <w:p w14:paraId="5D21FF68" w14:textId="77384129" w:rsidR="00677E8D" w:rsidRPr="00E92FA2" w:rsidRDefault="00677E8D" w:rsidP="00677E8D">
      <w:pPr>
        <w:pStyle w:val="BodyText"/>
        <w:numPr>
          <w:ilvl w:val="2"/>
          <w:numId w:val="16"/>
        </w:numPr>
        <w:spacing w:after="0"/>
        <w:rPr>
          <w:rFonts w:eastAsia="Times New Roman"/>
          <w:color w:val="000000" w:themeColor="text1"/>
        </w:rPr>
      </w:pPr>
      <w:r w:rsidRPr="00E92FA2">
        <w:rPr>
          <w:rFonts w:eastAsia="Times New Roman"/>
          <w:color w:val="000000" w:themeColor="text1"/>
        </w:rPr>
        <w:t xml:space="preserve">Arrival rate of packets for each UE is λ (mean inter-arrival time between packets is </w:t>
      </w:r>
      <w:r w:rsidR="00502B30" w:rsidRPr="00E92FA2">
        <w:rPr>
          <w:rFonts w:eastAsia="Times New Roman"/>
          <w:color w:val="000000" w:themeColor="text1"/>
        </w:rPr>
        <w:t>T =</w:t>
      </w:r>
      <w:r w:rsidRPr="00E92FA2">
        <w:rPr>
          <w:rFonts w:eastAsia="Times New Roman"/>
          <w:color w:val="000000" w:themeColor="text1"/>
        </w:rPr>
        <w:t>1/ λ)</w:t>
      </w:r>
    </w:p>
    <w:p w14:paraId="7C501E3B" w14:textId="77777777" w:rsidR="00677E8D" w:rsidRPr="00E92FA2" w:rsidRDefault="00677E8D" w:rsidP="00677E8D">
      <w:pPr>
        <w:pStyle w:val="BodyText"/>
        <w:numPr>
          <w:ilvl w:val="1"/>
          <w:numId w:val="16"/>
        </w:numPr>
        <w:spacing w:after="0"/>
        <w:rPr>
          <w:rFonts w:eastAsia="Times New Roman"/>
          <w:color w:val="000000" w:themeColor="text1"/>
        </w:rPr>
      </w:pPr>
      <w:r w:rsidRPr="00E92FA2">
        <w:rPr>
          <w:rFonts w:eastAsia="Times New Roman"/>
          <w:color w:val="000000" w:themeColor="text1"/>
        </w:rPr>
        <w:t>Each UE transmits multiple packets of size S</w:t>
      </w:r>
    </w:p>
    <w:p w14:paraId="28A4BB64" w14:textId="77777777" w:rsidR="00677E8D" w:rsidRPr="00E92FA2" w:rsidRDefault="00677E8D" w:rsidP="00677E8D">
      <w:pPr>
        <w:pStyle w:val="BodyText"/>
        <w:spacing w:after="0"/>
        <w:rPr>
          <w:rFonts w:eastAsia="Times New Roman"/>
          <w:color w:val="000000" w:themeColor="text1"/>
        </w:rPr>
      </w:pPr>
    </w:p>
    <w:p w14:paraId="45764444" w14:textId="665F44CA" w:rsidR="007D0BAF" w:rsidRPr="008F3F0E" w:rsidRDefault="007D0BAF" w:rsidP="007D0BAF">
      <w:pPr>
        <w:pStyle w:val="BodyText"/>
        <w:rPr>
          <w:color w:val="000000" w:themeColor="text1"/>
        </w:rPr>
      </w:pPr>
      <w:r w:rsidRPr="008F3F0E">
        <w:rPr>
          <w:color w:val="000000" w:themeColor="text1"/>
        </w:rPr>
        <w:t>As can be seen in the figure above, FTP Model 1 can be seen as a simplified version of FTP Model 3, where UEs transmit only one packet. eFTP-1 can be also be a simplified version of eFTP-3, where each eFTP-1 UE transmits only one packet or one session of packets, where the packets have randomly determined packet size.  The packet sizes and session sizes can be directly reused for eFTP-1 from eFTP-3 (or vice versa).  Differences in the models are essentially simulation implementation: how many UEs there are and the session/packet arrival rates per UE for eFTP-3, while for eFTP-1 only the arrival rate is needed.</w:t>
      </w:r>
    </w:p>
    <w:p w14:paraId="6525CE6D" w14:textId="545D7DCB" w:rsidR="007D0BAF" w:rsidRPr="0070642B" w:rsidRDefault="007D0BAF" w:rsidP="007D0BAF">
      <w:pPr>
        <w:pStyle w:val="BodyText"/>
        <w:rPr>
          <w:color w:val="000000" w:themeColor="text1"/>
        </w:rPr>
      </w:pPr>
      <w:r w:rsidRPr="008F3F0E">
        <w:rPr>
          <w:color w:val="000000" w:themeColor="text1"/>
        </w:rPr>
        <w:t>The main characteristic</w:t>
      </w:r>
      <w:r w:rsidR="00C23673">
        <w:rPr>
          <w:color w:val="000000" w:themeColor="text1"/>
        </w:rPr>
        <w:t>s</w:t>
      </w:r>
      <w:r w:rsidRPr="008F3F0E">
        <w:rPr>
          <w:color w:val="000000" w:themeColor="text1"/>
        </w:rPr>
        <w:t xml:space="preserve"> to define then </w:t>
      </w:r>
      <w:r w:rsidR="00C23673">
        <w:rPr>
          <w:color w:val="000000" w:themeColor="text1"/>
        </w:rPr>
        <w:t xml:space="preserve">are </w:t>
      </w:r>
      <w:r w:rsidRPr="008F3F0E">
        <w:rPr>
          <w:color w:val="000000" w:themeColor="text1"/>
        </w:rPr>
        <w:t xml:space="preserve">the </w:t>
      </w:r>
      <w:r w:rsidR="00C23673">
        <w:rPr>
          <w:color w:val="000000" w:themeColor="text1"/>
        </w:rPr>
        <w:t>packet sizes and</w:t>
      </w:r>
      <w:r w:rsidRPr="008F3F0E">
        <w:rPr>
          <w:color w:val="000000" w:themeColor="text1"/>
        </w:rPr>
        <w:t xml:space="preserve"> the parameters for the session size in the ‘option 2’ variants.</w:t>
      </w:r>
      <w:r>
        <w:rPr>
          <w:color w:val="000000" w:themeColor="text1"/>
        </w:rPr>
        <w:t xml:space="preserve"> In the </w:t>
      </w:r>
      <w:r w:rsidR="00464F22">
        <w:rPr>
          <w:color w:val="000000" w:themeColor="text1"/>
        </w:rPr>
        <w:t>following sections, we make recommendations for the packet sizes for ‘option 1’ and burst sizes for ‘option 2’.</w:t>
      </w:r>
    </w:p>
    <w:p w14:paraId="1DB7F147" w14:textId="7EC77703" w:rsidR="007B51BE" w:rsidRPr="007B51BE" w:rsidRDefault="00C907F9" w:rsidP="007B51BE">
      <w:pPr>
        <w:pStyle w:val="Heading4"/>
      </w:pPr>
      <w:r>
        <w:t>P</w:t>
      </w:r>
      <w:r w:rsidR="007D0BAF">
        <w:t>acket sizes</w:t>
      </w:r>
      <w:r w:rsidR="00227BFF">
        <w:t xml:space="preserve"> and simulation results</w:t>
      </w:r>
      <w:r>
        <w:t xml:space="preserve"> for FTP3-exten</w:t>
      </w:r>
      <w:r w:rsidR="008D5654">
        <w:t>ded</w:t>
      </w:r>
    </w:p>
    <w:p w14:paraId="68FA871F" w14:textId="77777777" w:rsidR="00E10F7D" w:rsidRPr="00E10F7D" w:rsidRDefault="00E10F7D" w:rsidP="00E10F7D"/>
    <w:p w14:paraId="7BFA1BFF" w14:textId="77777777" w:rsidR="00A9124C" w:rsidRPr="00E92FA2" w:rsidRDefault="00A9124C" w:rsidP="00A9124C">
      <w:pPr>
        <w:pStyle w:val="BodyText"/>
        <w:rPr>
          <w:rFonts w:eastAsia="Times New Roman"/>
          <w:color w:val="000000" w:themeColor="text1"/>
        </w:rPr>
      </w:pPr>
      <w:r w:rsidRPr="00E92FA2">
        <w:rPr>
          <w:rFonts w:eastAsia="Times New Roman"/>
          <w:color w:val="000000" w:themeColor="text1"/>
        </w:rPr>
        <w:t>Following was agreed in RAN1#123 for FTP Model 3 extension</w:t>
      </w:r>
    </w:p>
    <w:p w14:paraId="4510FDF9" w14:textId="77777777" w:rsidR="00A9124C" w:rsidRPr="00D90FBB" w:rsidRDefault="00A9124C" w:rsidP="00A9124C">
      <w:pPr>
        <w:rPr>
          <w:rFonts w:eastAsia="Calibri"/>
          <w:i/>
          <w:iCs/>
          <w:color w:val="212121"/>
          <w:szCs w:val="20"/>
          <w:highlight w:val="green"/>
        </w:rPr>
      </w:pPr>
      <w:r w:rsidRPr="00D90FBB">
        <w:rPr>
          <w:rFonts w:eastAsia="Calibri"/>
          <w:i/>
          <w:iCs/>
          <w:color w:val="212121"/>
          <w:szCs w:val="20"/>
          <w:highlight w:val="green"/>
        </w:rPr>
        <w:t>Agreement</w:t>
      </w:r>
    </w:p>
    <w:p w14:paraId="37EC0882" w14:textId="77777777" w:rsidR="00A9124C" w:rsidRPr="00D90FBB" w:rsidRDefault="00A9124C" w:rsidP="00A9124C">
      <w:pPr>
        <w:numPr>
          <w:ilvl w:val="0"/>
          <w:numId w:val="67"/>
        </w:numPr>
        <w:shd w:val="clear" w:color="auto" w:fill="FFFFFF"/>
        <w:rPr>
          <w:rFonts w:eastAsia="Calibri"/>
          <w:i/>
          <w:iCs/>
          <w:color w:val="212121"/>
          <w:szCs w:val="20"/>
        </w:rPr>
      </w:pPr>
      <w:r w:rsidRPr="00D90FBB">
        <w:rPr>
          <w:rFonts w:eastAsia="Calibri"/>
          <w:i/>
          <w:iCs/>
          <w:color w:val="212121"/>
          <w:szCs w:val="20"/>
        </w:rPr>
        <w:t>For FTP3 extension with multiple packet sizes (the number of packet size X =FFS: 2 or 3)</w:t>
      </w:r>
      <w:r w:rsidRPr="00D90FBB">
        <w:rPr>
          <w:rFonts w:eastAsia="DengXian"/>
          <w:i/>
          <w:iCs/>
          <w:color w:val="212121"/>
          <w:szCs w:val="20"/>
          <w:lang w:eastAsia="zh-CN"/>
        </w:rPr>
        <w:t>, FTP 3-extension 1</w:t>
      </w:r>
    </w:p>
    <w:p w14:paraId="750F2EE7" w14:textId="77777777" w:rsidR="00A9124C" w:rsidRPr="00D90FBB" w:rsidRDefault="00A9124C" w:rsidP="00A9124C">
      <w:pPr>
        <w:numPr>
          <w:ilvl w:val="1"/>
          <w:numId w:val="67"/>
        </w:numPr>
        <w:shd w:val="clear" w:color="auto" w:fill="FFFFFF"/>
        <w:rPr>
          <w:rFonts w:eastAsia="Calibri"/>
          <w:i/>
          <w:iCs/>
          <w:color w:val="212121"/>
          <w:szCs w:val="20"/>
        </w:rPr>
      </w:pPr>
      <w:r w:rsidRPr="00D90FBB">
        <w:rPr>
          <w:rFonts w:eastAsia="Calibri"/>
          <w:i/>
          <w:iCs/>
          <w:color w:val="212121"/>
          <w:szCs w:val="20"/>
        </w:rPr>
        <w:t>For each packet size S_i, the packets arrive according to Poisson distribution (</w:t>
      </w:r>
      <w:r w:rsidRPr="00D90FBB">
        <w:rPr>
          <w:rFonts w:eastAsia="DengXian"/>
          <w:i/>
          <w:iCs/>
          <w:color w:val="212121"/>
          <w:szCs w:val="20"/>
          <w:lang w:eastAsia="zh-CN"/>
        </w:rPr>
        <w:t>as</w:t>
      </w:r>
      <w:r w:rsidRPr="00D90FBB">
        <w:rPr>
          <w:rFonts w:eastAsia="Calibri"/>
          <w:i/>
          <w:iCs/>
          <w:color w:val="212121"/>
          <w:szCs w:val="20"/>
        </w:rPr>
        <w:t> FTP</w:t>
      </w:r>
      <w:r w:rsidRPr="00D90FBB">
        <w:rPr>
          <w:rFonts w:eastAsia="DengXian"/>
          <w:i/>
          <w:iCs/>
          <w:color w:val="212121"/>
          <w:szCs w:val="20"/>
          <w:lang w:eastAsia="zh-CN"/>
        </w:rPr>
        <w:t xml:space="preserve"> </w:t>
      </w:r>
      <w:r w:rsidRPr="00D90FBB">
        <w:rPr>
          <w:rFonts w:eastAsia="Calibri"/>
          <w:i/>
          <w:iCs/>
          <w:color w:val="212121"/>
          <w:szCs w:val="20"/>
        </w:rPr>
        <w:t>3) with mean inter-arrival time T_i  (or arrival rate λ_i where T_i = 1/ λ_i)</w:t>
      </w:r>
    </w:p>
    <w:p w14:paraId="62873F4A" w14:textId="77777777" w:rsidR="00A9124C" w:rsidRPr="00D90FBB" w:rsidRDefault="00A9124C" w:rsidP="00A9124C">
      <w:pPr>
        <w:numPr>
          <w:ilvl w:val="1"/>
          <w:numId w:val="67"/>
        </w:numPr>
        <w:shd w:val="clear" w:color="auto" w:fill="FFFFFF"/>
        <w:rPr>
          <w:rFonts w:eastAsia="SimSun"/>
          <w:i/>
          <w:iCs/>
          <w:color w:val="212121"/>
          <w:szCs w:val="20"/>
          <w:lang w:eastAsia="zh-CN"/>
        </w:rPr>
      </w:pPr>
      <w:r w:rsidRPr="00D90FBB">
        <w:rPr>
          <w:rFonts w:eastAsia="SimSun"/>
          <w:i/>
          <w:iCs/>
          <w:color w:val="212121"/>
          <w:szCs w:val="20"/>
          <w:lang w:eastAsia="zh-CN"/>
        </w:rPr>
        <w:t>Y packet sizes are simulated for each UE</w:t>
      </w:r>
    </w:p>
    <w:p w14:paraId="7993DEF5" w14:textId="77777777" w:rsidR="00A9124C" w:rsidRPr="00D90FBB" w:rsidRDefault="00A9124C" w:rsidP="00A9124C">
      <w:pPr>
        <w:numPr>
          <w:ilvl w:val="2"/>
          <w:numId w:val="67"/>
        </w:numPr>
        <w:shd w:val="clear" w:color="auto" w:fill="FFFFFF"/>
        <w:rPr>
          <w:rFonts w:eastAsia="SimSun"/>
          <w:i/>
          <w:iCs/>
          <w:color w:val="212121"/>
          <w:szCs w:val="20"/>
          <w:lang w:eastAsia="zh-CN"/>
        </w:rPr>
      </w:pPr>
      <w:r w:rsidRPr="00D90FBB">
        <w:rPr>
          <w:rFonts w:eastAsia="SimSun"/>
          <w:i/>
          <w:iCs/>
          <w:color w:val="212121"/>
          <w:szCs w:val="20"/>
          <w:lang w:eastAsia="zh-CN"/>
        </w:rPr>
        <w:t>Down-select one from following</w:t>
      </w:r>
    </w:p>
    <w:p w14:paraId="38DD5E7B" w14:textId="77777777" w:rsidR="00A9124C" w:rsidRPr="00D90FBB" w:rsidRDefault="00A9124C" w:rsidP="00A9124C">
      <w:pPr>
        <w:numPr>
          <w:ilvl w:val="3"/>
          <w:numId w:val="67"/>
        </w:numPr>
        <w:shd w:val="clear" w:color="auto" w:fill="FFFFFF"/>
        <w:rPr>
          <w:rFonts w:eastAsia="SimSun"/>
          <w:i/>
          <w:iCs/>
          <w:color w:val="212121"/>
          <w:szCs w:val="20"/>
          <w:lang w:eastAsia="zh-CN"/>
        </w:rPr>
      </w:pPr>
      <w:r w:rsidRPr="00D90FBB">
        <w:rPr>
          <w:rFonts w:eastAsia="SimSun"/>
          <w:i/>
          <w:iCs/>
          <w:color w:val="212121"/>
          <w:szCs w:val="20"/>
          <w:lang w:eastAsia="zh-CN"/>
        </w:rPr>
        <w:t>Alt1: Y=1; X=e.g., 2 or 3</w:t>
      </w:r>
    </w:p>
    <w:p w14:paraId="1F7E69BB" w14:textId="77777777" w:rsidR="00A9124C" w:rsidRPr="00D90FBB" w:rsidRDefault="00A9124C" w:rsidP="00A9124C">
      <w:pPr>
        <w:numPr>
          <w:ilvl w:val="3"/>
          <w:numId w:val="67"/>
        </w:numPr>
        <w:shd w:val="clear" w:color="auto" w:fill="FFFFFF"/>
        <w:rPr>
          <w:rFonts w:eastAsia="SimSun"/>
          <w:i/>
          <w:iCs/>
          <w:color w:val="212121"/>
          <w:szCs w:val="20"/>
          <w:lang w:eastAsia="zh-CN"/>
        </w:rPr>
      </w:pPr>
      <w:r w:rsidRPr="00D90FBB">
        <w:rPr>
          <w:rFonts w:eastAsia="SimSun"/>
          <w:i/>
          <w:iCs/>
          <w:color w:val="212121"/>
          <w:szCs w:val="20"/>
          <w:lang w:eastAsia="zh-CN"/>
        </w:rPr>
        <w:t>Alt2: Y=X; X=e.g., 2 or 3</w:t>
      </w:r>
    </w:p>
    <w:p w14:paraId="4FAAE4A1" w14:textId="77777777" w:rsidR="00A9124C" w:rsidRPr="00D90FBB" w:rsidRDefault="00A9124C" w:rsidP="00A9124C">
      <w:pPr>
        <w:numPr>
          <w:ilvl w:val="3"/>
          <w:numId w:val="67"/>
        </w:numPr>
        <w:shd w:val="clear" w:color="auto" w:fill="FFFFFF"/>
        <w:rPr>
          <w:rFonts w:eastAsia="SimSun"/>
          <w:i/>
          <w:iCs/>
          <w:color w:val="212121"/>
          <w:szCs w:val="20"/>
          <w:lang w:eastAsia="zh-CN"/>
        </w:rPr>
      </w:pPr>
      <w:r w:rsidRPr="00D90FBB">
        <w:rPr>
          <w:rFonts w:eastAsia="SimSun"/>
          <w:i/>
          <w:iCs/>
          <w:color w:val="212121"/>
          <w:szCs w:val="20"/>
          <w:lang w:eastAsia="zh-CN"/>
        </w:rPr>
        <w:t>Alt3: Either Alt1 or Alt2 can be used depending on the evaluation purpose</w:t>
      </w:r>
    </w:p>
    <w:p w14:paraId="6A11C915" w14:textId="77777777" w:rsidR="00A9124C" w:rsidRPr="00D90FBB" w:rsidRDefault="00A9124C" w:rsidP="00A9124C">
      <w:pPr>
        <w:numPr>
          <w:ilvl w:val="1"/>
          <w:numId w:val="67"/>
        </w:numPr>
        <w:shd w:val="clear" w:color="auto" w:fill="FFFFFF"/>
        <w:rPr>
          <w:rFonts w:eastAsia="SimSun"/>
          <w:i/>
          <w:iCs/>
          <w:color w:val="212121"/>
          <w:szCs w:val="20"/>
          <w:lang w:eastAsia="zh-CN"/>
        </w:rPr>
      </w:pPr>
      <w:r w:rsidRPr="00D90FBB">
        <w:rPr>
          <w:rFonts w:eastAsia="SimSun"/>
          <w:i/>
          <w:iCs/>
          <w:color w:val="212121"/>
          <w:szCs w:val="20"/>
          <w:lang w:eastAsia="zh-CN"/>
        </w:rPr>
        <w:t>FFS: values of S_i and T_i, and their inter-relation (if any)</w:t>
      </w:r>
    </w:p>
    <w:p w14:paraId="475C073D" w14:textId="77777777" w:rsidR="00A9124C" w:rsidRPr="00D90FBB" w:rsidRDefault="00A9124C" w:rsidP="00A9124C">
      <w:pPr>
        <w:numPr>
          <w:ilvl w:val="1"/>
          <w:numId w:val="67"/>
        </w:numPr>
        <w:shd w:val="clear" w:color="auto" w:fill="FFFFFF"/>
        <w:rPr>
          <w:rFonts w:eastAsia="SimSun"/>
          <w:i/>
          <w:iCs/>
          <w:color w:val="212121"/>
          <w:szCs w:val="20"/>
          <w:lang w:eastAsia="zh-CN"/>
        </w:rPr>
      </w:pPr>
      <w:r w:rsidRPr="00D90FBB">
        <w:rPr>
          <w:rFonts w:eastAsia="SimSun"/>
          <w:i/>
          <w:iCs/>
          <w:color w:val="212121"/>
          <w:szCs w:val="20"/>
          <w:lang w:eastAsia="zh-CN"/>
        </w:rPr>
        <w:t>FFS: change “packet size” to “File size” (terminology)</w:t>
      </w:r>
    </w:p>
    <w:p w14:paraId="308E9C7B" w14:textId="77777777" w:rsidR="00A9124C" w:rsidRPr="00D90FBB" w:rsidRDefault="00A9124C" w:rsidP="00A9124C">
      <w:pPr>
        <w:numPr>
          <w:ilvl w:val="1"/>
          <w:numId w:val="67"/>
        </w:numPr>
        <w:shd w:val="clear" w:color="auto" w:fill="FFFFFF"/>
        <w:rPr>
          <w:rFonts w:eastAsia="SimSun"/>
          <w:i/>
          <w:iCs/>
          <w:color w:val="212121"/>
          <w:szCs w:val="20"/>
          <w:lang w:eastAsia="zh-CN"/>
        </w:rPr>
      </w:pPr>
      <w:r w:rsidRPr="00D90FBB">
        <w:rPr>
          <w:rFonts w:eastAsia="SimSun"/>
          <w:i/>
          <w:iCs/>
          <w:color w:val="212121"/>
          <w:szCs w:val="20"/>
          <w:lang w:eastAsia="zh-CN"/>
        </w:rPr>
        <w:t xml:space="preserve">FFS timing relationship for different packet sizes if Y=X. </w:t>
      </w:r>
    </w:p>
    <w:p w14:paraId="6A15F50B" w14:textId="77777777" w:rsidR="00A9124C" w:rsidRPr="00D90FBB" w:rsidRDefault="00A9124C" w:rsidP="00A9124C">
      <w:pPr>
        <w:numPr>
          <w:ilvl w:val="1"/>
          <w:numId w:val="67"/>
        </w:numPr>
        <w:shd w:val="clear" w:color="auto" w:fill="FFFFFF"/>
        <w:rPr>
          <w:rFonts w:eastAsia="SimSun"/>
          <w:i/>
          <w:iCs/>
          <w:color w:val="212121"/>
          <w:szCs w:val="20"/>
          <w:lang w:eastAsia="zh-CN"/>
        </w:rPr>
      </w:pPr>
      <w:r w:rsidRPr="00D90FBB">
        <w:rPr>
          <w:rFonts w:eastAsia="SimSun"/>
          <w:i/>
          <w:iCs/>
          <w:color w:val="212121"/>
          <w:szCs w:val="20"/>
          <w:lang w:eastAsia="zh-CN"/>
        </w:rPr>
        <w:t xml:space="preserve">FFS the number of UEs for each of X different sizes in a drop if Y=1. </w:t>
      </w:r>
    </w:p>
    <w:p w14:paraId="6766A972" w14:textId="77777777" w:rsidR="00A9124C" w:rsidRPr="00D90FBB" w:rsidRDefault="00A9124C" w:rsidP="00A9124C">
      <w:pPr>
        <w:numPr>
          <w:ilvl w:val="0"/>
          <w:numId w:val="67"/>
        </w:numPr>
        <w:shd w:val="clear" w:color="auto" w:fill="FFFFFF"/>
        <w:rPr>
          <w:rFonts w:eastAsia="Calibri"/>
          <w:i/>
          <w:iCs/>
          <w:color w:val="212121"/>
          <w:szCs w:val="20"/>
        </w:rPr>
      </w:pPr>
      <w:r w:rsidRPr="00D90FBB">
        <w:rPr>
          <w:rFonts w:eastAsia="Calibri"/>
          <w:i/>
          <w:iCs/>
          <w:color w:val="212121"/>
          <w:szCs w:val="20"/>
        </w:rPr>
        <w:t>Note: PDB can be considered separately if needed</w:t>
      </w:r>
    </w:p>
    <w:p w14:paraId="687F5D51" w14:textId="77777777" w:rsidR="00A9124C" w:rsidRPr="00D90FBB" w:rsidRDefault="00A9124C" w:rsidP="00A9124C">
      <w:pPr>
        <w:numPr>
          <w:ilvl w:val="0"/>
          <w:numId w:val="67"/>
        </w:numPr>
        <w:shd w:val="clear" w:color="auto" w:fill="FFFFFF"/>
        <w:rPr>
          <w:rFonts w:eastAsia="Calibri"/>
          <w:i/>
          <w:iCs/>
          <w:color w:val="212121"/>
          <w:szCs w:val="20"/>
        </w:rPr>
      </w:pPr>
      <w:r w:rsidRPr="00D90FBB">
        <w:rPr>
          <w:rFonts w:eastAsia="DengXian"/>
          <w:i/>
          <w:iCs/>
          <w:color w:val="212121"/>
          <w:szCs w:val="20"/>
        </w:rPr>
        <w:t xml:space="preserve">Note: </w:t>
      </w:r>
      <w:r w:rsidRPr="00D90FBB">
        <w:rPr>
          <w:rFonts w:eastAsia="SimSun"/>
          <w:i/>
          <w:iCs/>
          <w:color w:val="212121"/>
          <w:szCs w:val="20"/>
        </w:rPr>
        <w:t xml:space="preserve">modeling sessions with multiple packets in each session can be discussed separately if needed. </w:t>
      </w:r>
    </w:p>
    <w:p w14:paraId="792BE3A2" w14:textId="77777777" w:rsidR="00A9124C" w:rsidRPr="00D90FBB" w:rsidRDefault="00A9124C" w:rsidP="00A9124C">
      <w:pPr>
        <w:numPr>
          <w:ilvl w:val="0"/>
          <w:numId w:val="67"/>
        </w:numPr>
        <w:shd w:val="clear" w:color="auto" w:fill="FFFFFF"/>
        <w:rPr>
          <w:rFonts w:eastAsia="Calibri"/>
          <w:i/>
          <w:iCs/>
          <w:color w:val="212121"/>
          <w:szCs w:val="20"/>
        </w:rPr>
      </w:pPr>
      <w:r w:rsidRPr="00D90FBB">
        <w:rPr>
          <w:rFonts w:eastAsia="DengXian"/>
          <w:i/>
          <w:iCs/>
          <w:color w:val="212121"/>
          <w:szCs w:val="20"/>
        </w:rPr>
        <w:t>Down-</w:t>
      </w:r>
      <w:r w:rsidRPr="00D90FBB">
        <w:rPr>
          <w:rFonts w:eastAsia="Calibri"/>
          <w:i/>
          <w:iCs/>
          <w:color w:val="212121"/>
          <w:szCs w:val="20"/>
        </w:rPr>
        <w:t xml:space="preserve">selection between X=2 and 3. </w:t>
      </w:r>
    </w:p>
    <w:p w14:paraId="72B12F89" w14:textId="77777777" w:rsidR="00A9124C" w:rsidRDefault="00A9124C" w:rsidP="00677E8D"/>
    <w:p w14:paraId="543E6DF2" w14:textId="35A430B1" w:rsidR="006D2ADA" w:rsidRPr="008F0FA6" w:rsidRDefault="008F0FA6" w:rsidP="00677E8D">
      <w:r w:rsidRPr="00E92FA2">
        <w:t xml:space="preserve">The packet sizes and number of packet sizes X remain open.  </w:t>
      </w:r>
      <w:r w:rsidR="006D2ADA" w:rsidRPr="008F0FA6">
        <w:t xml:space="preserve">Below we propose detailed values for </w:t>
      </w:r>
      <w:r w:rsidR="006D2ADA" w:rsidRPr="00E92FA2">
        <w:t>FTP3-</w:t>
      </w:r>
      <w:r w:rsidR="00E62CC9">
        <w:t>extended</w:t>
      </w:r>
    </w:p>
    <w:p w14:paraId="5758E7FC" w14:textId="77777777" w:rsidR="00677E8D" w:rsidRPr="00E92FA2" w:rsidRDefault="00677E8D" w:rsidP="00677E8D">
      <w:pPr>
        <w:pStyle w:val="BodyText"/>
        <w:spacing w:after="0"/>
        <w:rPr>
          <w:rFonts w:eastAsia="Times New Roman"/>
          <w:color w:val="000000" w:themeColor="text1"/>
          <w:highlight w:val="yellow"/>
        </w:rPr>
      </w:pPr>
    </w:p>
    <w:p w14:paraId="08C8864B" w14:textId="2282D1E8" w:rsidR="00677E8D" w:rsidRPr="008D231C" w:rsidRDefault="00677E8D" w:rsidP="00677E8D">
      <w:pPr>
        <w:pStyle w:val="BodyText"/>
        <w:jc w:val="center"/>
        <w:rPr>
          <w:rFonts w:ascii="Arial" w:hAnsi="Arial" w:cs="Arial"/>
          <w:b/>
          <w:u w:val="single"/>
        </w:rPr>
      </w:pPr>
      <w:r w:rsidRPr="008D231C">
        <w:rPr>
          <w:rFonts w:ascii="Arial" w:hAnsi="Arial" w:cs="Arial"/>
          <w:b/>
          <w:u w:val="single"/>
        </w:rPr>
        <w:lastRenderedPageBreak/>
        <w:t>Table 2.</w:t>
      </w:r>
      <w:r w:rsidR="00E64041">
        <w:rPr>
          <w:rFonts w:ascii="Arial" w:hAnsi="Arial" w:cs="Arial"/>
          <w:b/>
          <w:u w:val="single"/>
        </w:rPr>
        <w:t>6</w:t>
      </w:r>
      <w:r w:rsidRPr="008D231C">
        <w:rPr>
          <w:rFonts w:ascii="Arial" w:hAnsi="Arial" w:cs="Arial"/>
          <w:b/>
          <w:u w:val="single"/>
        </w:rPr>
        <w:t>.1.</w:t>
      </w:r>
      <w:r w:rsidR="00E64041">
        <w:rPr>
          <w:rFonts w:ascii="Arial" w:hAnsi="Arial" w:cs="Arial"/>
          <w:b/>
          <w:u w:val="single"/>
        </w:rPr>
        <w:t>1</w:t>
      </w:r>
      <w:r w:rsidRPr="008D231C">
        <w:rPr>
          <w:rFonts w:ascii="Arial" w:hAnsi="Arial" w:cs="Arial"/>
          <w:b/>
          <w:u w:val="single"/>
        </w:rPr>
        <w:t>-1 – Example parameters for FTP3</w:t>
      </w:r>
      <w:r w:rsidR="00A9124C" w:rsidRPr="008D231C">
        <w:rPr>
          <w:rFonts w:ascii="Arial" w:hAnsi="Arial" w:cs="Arial"/>
          <w:b/>
          <w:bCs/>
          <w:u w:val="single"/>
        </w:rPr>
        <w:t>-</w:t>
      </w:r>
      <w:r w:rsidRPr="008D231C">
        <w:rPr>
          <w:rFonts w:ascii="Arial" w:hAnsi="Arial" w:cs="Arial"/>
          <w:b/>
          <w:u w:val="single"/>
        </w:rPr>
        <w:t>extension (</w:t>
      </w:r>
      <w:r w:rsidR="00A9124C" w:rsidRPr="008D231C">
        <w:rPr>
          <w:rFonts w:ascii="Arial" w:hAnsi="Arial" w:cs="Arial"/>
          <w:b/>
          <w:bCs/>
          <w:u w:val="single"/>
        </w:rPr>
        <w:t>Alt 1)</w:t>
      </w:r>
      <w:r w:rsidRPr="008D231C">
        <w:rPr>
          <w:rFonts w:ascii="Arial" w:hAnsi="Arial" w:cs="Arial"/>
          <w:b/>
          <w:bCs/>
          <w:u w:val="single"/>
        </w:rPr>
        <w:t xml:space="preserve"> </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894"/>
        <w:gridCol w:w="1820"/>
        <w:gridCol w:w="1805"/>
      </w:tblGrid>
      <w:tr w:rsidR="00DA7F1D" w:rsidRPr="008D231C" w14:paraId="4733EE31" w14:textId="77777777" w:rsidTr="00DA7F1D">
        <w:tc>
          <w:tcPr>
            <w:tcW w:w="3543" w:type="dxa"/>
            <w:vMerge w:val="restart"/>
            <w:vAlign w:val="center"/>
          </w:tcPr>
          <w:p w14:paraId="0FD49343" w14:textId="77777777" w:rsidR="00677E8D" w:rsidRPr="008D231C" w:rsidRDefault="00677E8D">
            <w:pPr>
              <w:jc w:val="center"/>
              <w:rPr>
                <w:rFonts w:ascii="Arial" w:eastAsia="Aptos" w:hAnsi="Arial" w:cs="Arial"/>
                <w:b/>
                <w:szCs w:val="20"/>
              </w:rPr>
            </w:pPr>
            <w:bookmarkStart w:id="4" w:name="_Hlk213273989"/>
            <w:r w:rsidRPr="008D231C">
              <w:rPr>
                <w:rFonts w:ascii="Arial" w:eastAsia="Aptos" w:hAnsi="Arial" w:cs="Arial"/>
                <w:b/>
                <w:szCs w:val="20"/>
              </w:rPr>
              <w:t>Parameters</w:t>
            </w:r>
          </w:p>
        </w:tc>
        <w:tc>
          <w:tcPr>
            <w:tcW w:w="1894" w:type="dxa"/>
            <w:vMerge w:val="restart"/>
            <w:shd w:val="clear" w:color="auto" w:fill="CAEDFB"/>
            <w:vAlign w:val="center"/>
          </w:tcPr>
          <w:p w14:paraId="692224AA" w14:textId="3BECFD90" w:rsidR="00677E8D" w:rsidRPr="008D231C" w:rsidRDefault="001728FC">
            <w:pPr>
              <w:jc w:val="center"/>
              <w:rPr>
                <w:rFonts w:ascii="Arial" w:eastAsia="Aptos" w:hAnsi="Arial" w:cs="Arial"/>
                <w:b/>
                <w:szCs w:val="20"/>
              </w:rPr>
            </w:pPr>
            <w:r w:rsidRPr="008D231C">
              <w:rPr>
                <w:b/>
              </w:rPr>
              <w:t>FTP Model 3</w:t>
            </w:r>
            <w:r w:rsidRPr="008D231C">
              <w:rPr>
                <w:b/>
              </w:rPr>
              <w:br/>
              <w:t>(used in LTE/NR)</w:t>
            </w:r>
          </w:p>
        </w:tc>
        <w:tc>
          <w:tcPr>
            <w:tcW w:w="3625" w:type="dxa"/>
            <w:gridSpan w:val="2"/>
            <w:shd w:val="clear" w:color="auto" w:fill="D9F2D0"/>
            <w:vAlign w:val="center"/>
          </w:tcPr>
          <w:p w14:paraId="5DE577DB" w14:textId="2393B276" w:rsidR="00677E8D" w:rsidRPr="008D231C" w:rsidRDefault="006D2ADA">
            <w:pPr>
              <w:jc w:val="center"/>
              <w:rPr>
                <w:rFonts w:ascii="Arial" w:eastAsia="Aptos" w:hAnsi="Arial" w:cs="Arial"/>
                <w:b/>
                <w:szCs w:val="20"/>
              </w:rPr>
            </w:pPr>
            <w:r w:rsidRPr="00E92FA2">
              <w:rPr>
                <w:rFonts w:eastAsia="Aptos"/>
              </w:rPr>
              <w:t>FTP3-extension</w:t>
            </w:r>
            <w:r w:rsidRPr="008D231C">
              <w:rPr>
                <w:rFonts w:ascii="Arial" w:eastAsia="Aptos" w:hAnsi="Arial" w:cs="Arial"/>
                <w:b/>
                <w:szCs w:val="20"/>
              </w:rPr>
              <w:t xml:space="preserve"> (Alt1)</w:t>
            </w:r>
            <w:r w:rsidR="001728FC" w:rsidRPr="008D231C">
              <w:rPr>
                <w:rFonts w:ascii="Arial" w:eastAsia="Aptos" w:hAnsi="Arial" w:cs="Arial"/>
                <w:b/>
                <w:szCs w:val="20"/>
              </w:rPr>
              <w:br/>
            </w:r>
            <w:r w:rsidR="001728FC" w:rsidRPr="008D231C">
              <w:rPr>
                <w:b/>
              </w:rPr>
              <w:t>(for 6GR)</w:t>
            </w:r>
          </w:p>
        </w:tc>
      </w:tr>
      <w:tr w:rsidR="00DA7F1D" w:rsidRPr="008D231C" w14:paraId="4E7A57B4" w14:textId="77777777" w:rsidTr="00DA7F1D">
        <w:tc>
          <w:tcPr>
            <w:tcW w:w="3543" w:type="dxa"/>
            <w:vMerge/>
          </w:tcPr>
          <w:p w14:paraId="2E459B47" w14:textId="77777777" w:rsidR="00677E8D" w:rsidRPr="008D231C" w:rsidRDefault="00677E8D">
            <w:pPr>
              <w:rPr>
                <w:rFonts w:ascii="Arial" w:eastAsia="Aptos" w:hAnsi="Arial" w:cs="Arial"/>
                <w:b/>
                <w:szCs w:val="20"/>
              </w:rPr>
            </w:pPr>
          </w:p>
        </w:tc>
        <w:tc>
          <w:tcPr>
            <w:tcW w:w="1894" w:type="dxa"/>
            <w:vMerge/>
            <w:shd w:val="clear" w:color="auto" w:fill="CAEDFB"/>
            <w:vAlign w:val="center"/>
          </w:tcPr>
          <w:p w14:paraId="3F62C597" w14:textId="77777777" w:rsidR="00677E8D" w:rsidRPr="008D231C" w:rsidRDefault="00677E8D">
            <w:pPr>
              <w:rPr>
                <w:rFonts w:ascii="Arial" w:eastAsia="Aptos" w:hAnsi="Arial" w:cs="Arial"/>
                <w:b/>
                <w:szCs w:val="20"/>
              </w:rPr>
            </w:pPr>
          </w:p>
        </w:tc>
        <w:tc>
          <w:tcPr>
            <w:tcW w:w="1820" w:type="dxa"/>
            <w:shd w:val="clear" w:color="auto" w:fill="D9F2D0"/>
            <w:vAlign w:val="center"/>
          </w:tcPr>
          <w:p w14:paraId="4B4300AE" w14:textId="74321661" w:rsidR="00677E8D" w:rsidRPr="008D231C" w:rsidRDefault="00A9124C">
            <w:pPr>
              <w:jc w:val="center"/>
              <w:rPr>
                <w:rFonts w:ascii="Arial" w:eastAsia="Aptos" w:hAnsi="Arial" w:cs="Arial"/>
                <w:b/>
                <w:szCs w:val="20"/>
              </w:rPr>
            </w:pPr>
            <w:r w:rsidRPr="008D231C">
              <w:rPr>
                <w:rFonts w:ascii="Arial" w:eastAsia="Aptos" w:hAnsi="Arial" w:cs="Arial"/>
                <w:b/>
                <w:bCs/>
                <w:szCs w:val="20"/>
              </w:rPr>
              <w:t>Packet Size 1</w:t>
            </w:r>
            <w:r w:rsidR="00677E8D" w:rsidRPr="008D231C">
              <w:rPr>
                <w:rFonts w:ascii="Arial" w:eastAsia="Aptos" w:hAnsi="Arial" w:cs="Arial"/>
                <w:b/>
                <w:szCs w:val="20"/>
              </w:rPr>
              <w:t xml:space="preserve"> (small)</w:t>
            </w:r>
          </w:p>
        </w:tc>
        <w:tc>
          <w:tcPr>
            <w:tcW w:w="1805" w:type="dxa"/>
            <w:shd w:val="clear" w:color="auto" w:fill="D9F2D0"/>
            <w:vAlign w:val="center"/>
          </w:tcPr>
          <w:p w14:paraId="647DF058" w14:textId="40918C50" w:rsidR="00677E8D" w:rsidRPr="008D231C" w:rsidRDefault="00677E8D">
            <w:pPr>
              <w:jc w:val="center"/>
              <w:rPr>
                <w:rFonts w:ascii="Arial" w:eastAsia="Aptos" w:hAnsi="Arial" w:cs="Arial"/>
                <w:b/>
                <w:szCs w:val="20"/>
              </w:rPr>
            </w:pPr>
            <w:r w:rsidRPr="008D231C">
              <w:rPr>
                <w:rFonts w:ascii="Arial" w:eastAsia="Aptos" w:hAnsi="Arial" w:cs="Arial"/>
                <w:b/>
                <w:szCs w:val="20"/>
              </w:rPr>
              <w:t xml:space="preserve"> </w:t>
            </w:r>
            <w:r w:rsidR="00A9124C" w:rsidRPr="008D231C">
              <w:rPr>
                <w:rFonts w:ascii="Arial" w:eastAsia="Aptos" w:hAnsi="Arial" w:cs="Arial"/>
                <w:b/>
                <w:bCs/>
                <w:szCs w:val="20"/>
              </w:rPr>
              <w:t>Packet Size 2</w:t>
            </w:r>
            <w:r w:rsidRPr="008D231C">
              <w:rPr>
                <w:rFonts w:ascii="Arial" w:eastAsia="Aptos" w:hAnsi="Arial" w:cs="Arial"/>
                <w:b/>
                <w:bCs/>
                <w:szCs w:val="20"/>
              </w:rPr>
              <w:t xml:space="preserve"> </w:t>
            </w:r>
            <w:r w:rsidRPr="008D231C">
              <w:rPr>
                <w:rFonts w:ascii="Arial" w:eastAsia="Aptos" w:hAnsi="Arial" w:cs="Arial"/>
                <w:b/>
                <w:szCs w:val="20"/>
              </w:rPr>
              <w:t>(large)</w:t>
            </w:r>
          </w:p>
        </w:tc>
      </w:tr>
      <w:tr w:rsidR="00DA7F1D" w:rsidRPr="008D231C" w14:paraId="780BC54F" w14:textId="77777777" w:rsidTr="00DA7F1D">
        <w:tc>
          <w:tcPr>
            <w:tcW w:w="3543" w:type="dxa"/>
          </w:tcPr>
          <w:p w14:paraId="46837845" w14:textId="77777777" w:rsidR="00677E8D" w:rsidRPr="008D231C" w:rsidRDefault="00677E8D">
            <w:pPr>
              <w:rPr>
                <w:rFonts w:eastAsia="Aptos"/>
                <w:sz w:val="18"/>
                <w:szCs w:val="18"/>
              </w:rPr>
            </w:pPr>
            <w:r w:rsidRPr="008D231C">
              <w:rPr>
                <w:rFonts w:eastAsia="Aptos"/>
                <w:sz w:val="18"/>
                <w:szCs w:val="18"/>
              </w:rPr>
              <w:t xml:space="preserve">Size </w:t>
            </w:r>
          </w:p>
        </w:tc>
        <w:tc>
          <w:tcPr>
            <w:tcW w:w="1894" w:type="dxa"/>
            <w:shd w:val="clear" w:color="auto" w:fill="CAEDFB"/>
            <w:vAlign w:val="center"/>
          </w:tcPr>
          <w:p w14:paraId="3CA9CDC7" w14:textId="77777777" w:rsidR="00677E8D" w:rsidRPr="008D231C" w:rsidRDefault="00677E8D">
            <w:pPr>
              <w:jc w:val="center"/>
              <w:rPr>
                <w:rFonts w:eastAsia="Aptos"/>
                <w:sz w:val="18"/>
                <w:szCs w:val="18"/>
              </w:rPr>
            </w:pPr>
            <w:r w:rsidRPr="008D231C">
              <w:rPr>
                <w:rFonts w:eastAsia="Aptos"/>
                <w:sz w:val="18"/>
                <w:szCs w:val="18"/>
              </w:rPr>
              <w:t>500kB</w:t>
            </w:r>
          </w:p>
        </w:tc>
        <w:tc>
          <w:tcPr>
            <w:tcW w:w="1820" w:type="dxa"/>
            <w:shd w:val="clear" w:color="auto" w:fill="D9F2D0"/>
            <w:vAlign w:val="center"/>
          </w:tcPr>
          <w:p w14:paraId="5948158C" w14:textId="77777777" w:rsidR="00677E8D" w:rsidRPr="008D231C" w:rsidRDefault="00677E8D">
            <w:pPr>
              <w:jc w:val="center"/>
              <w:rPr>
                <w:rFonts w:eastAsia="Aptos"/>
                <w:sz w:val="18"/>
                <w:szCs w:val="18"/>
              </w:rPr>
            </w:pPr>
            <w:r w:rsidRPr="008D231C">
              <w:rPr>
                <w:rFonts w:eastAsia="Aptos"/>
                <w:sz w:val="18"/>
                <w:szCs w:val="18"/>
              </w:rPr>
              <w:t>4kB</w:t>
            </w:r>
          </w:p>
        </w:tc>
        <w:tc>
          <w:tcPr>
            <w:tcW w:w="1805" w:type="dxa"/>
            <w:shd w:val="clear" w:color="auto" w:fill="D9F2D0"/>
            <w:vAlign w:val="center"/>
          </w:tcPr>
          <w:p w14:paraId="3D6F75EC" w14:textId="77777777" w:rsidR="00677E8D" w:rsidRPr="008D231C" w:rsidRDefault="00677E8D">
            <w:pPr>
              <w:jc w:val="center"/>
              <w:rPr>
                <w:rFonts w:eastAsia="Aptos"/>
                <w:sz w:val="18"/>
                <w:szCs w:val="18"/>
              </w:rPr>
            </w:pPr>
            <w:r w:rsidRPr="008D231C">
              <w:rPr>
                <w:rFonts w:eastAsia="Aptos"/>
                <w:sz w:val="18"/>
                <w:szCs w:val="18"/>
              </w:rPr>
              <w:t>400kB</w:t>
            </w:r>
          </w:p>
        </w:tc>
      </w:tr>
      <w:tr w:rsidR="00DA7F1D" w:rsidRPr="008D231C" w14:paraId="64DAA114" w14:textId="77777777" w:rsidTr="00DA7F1D">
        <w:tc>
          <w:tcPr>
            <w:tcW w:w="3543" w:type="dxa"/>
          </w:tcPr>
          <w:p w14:paraId="769D5B16" w14:textId="77777777" w:rsidR="00677E8D" w:rsidRPr="008D231C" w:rsidRDefault="00677E8D">
            <w:pPr>
              <w:rPr>
                <w:rFonts w:eastAsia="Aptos"/>
                <w:sz w:val="18"/>
                <w:szCs w:val="18"/>
              </w:rPr>
            </w:pPr>
            <w:r w:rsidRPr="008D231C">
              <w:rPr>
                <w:rFonts w:eastAsia="Aptos"/>
                <w:sz w:val="18"/>
                <w:szCs w:val="18"/>
              </w:rPr>
              <w:t xml:space="preserve">Mean inter-arrival time (T) for packets arriving according to </w:t>
            </w:r>
            <w:r w:rsidRPr="00E92FA2">
              <w:rPr>
                <w:rFonts w:eastAsia="Aptos"/>
                <w:sz w:val="18"/>
                <w:szCs w:val="18"/>
              </w:rPr>
              <w:t>Poisson distribution</w:t>
            </w:r>
          </w:p>
        </w:tc>
        <w:tc>
          <w:tcPr>
            <w:tcW w:w="1894" w:type="dxa"/>
            <w:shd w:val="clear" w:color="auto" w:fill="CAEDFB"/>
            <w:vAlign w:val="center"/>
          </w:tcPr>
          <w:p w14:paraId="0DBC50B5" w14:textId="77777777" w:rsidR="00677E8D" w:rsidRPr="008D231C" w:rsidRDefault="00677E8D">
            <w:pPr>
              <w:jc w:val="center"/>
              <w:rPr>
                <w:rFonts w:eastAsia="Aptos"/>
                <w:sz w:val="18"/>
                <w:szCs w:val="18"/>
              </w:rPr>
            </w:pPr>
            <w:r w:rsidRPr="008D231C">
              <w:rPr>
                <w:rFonts w:eastAsia="Aptos"/>
                <w:sz w:val="18"/>
                <w:szCs w:val="18"/>
              </w:rPr>
              <w:t>200ms</w:t>
            </w:r>
          </w:p>
        </w:tc>
        <w:tc>
          <w:tcPr>
            <w:tcW w:w="1820" w:type="dxa"/>
            <w:shd w:val="clear" w:color="auto" w:fill="D9F2D0"/>
            <w:vAlign w:val="center"/>
          </w:tcPr>
          <w:p w14:paraId="0C70F105" w14:textId="77777777" w:rsidR="00677E8D" w:rsidRPr="008D231C" w:rsidRDefault="00677E8D">
            <w:pPr>
              <w:jc w:val="center"/>
              <w:rPr>
                <w:rFonts w:eastAsia="Aptos"/>
                <w:sz w:val="18"/>
                <w:szCs w:val="18"/>
              </w:rPr>
            </w:pPr>
            <w:r w:rsidRPr="008D231C">
              <w:rPr>
                <w:rFonts w:eastAsia="Aptos"/>
                <w:sz w:val="18"/>
                <w:szCs w:val="18"/>
              </w:rPr>
              <w:t>83.33ms</w:t>
            </w:r>
          </w:p>
        </w:tc>
        <w:tc>
          <w:tcPr>
            <w:tcW w:w="1805" w:type="dxa"/>
            <w:shd w:val="clear" w:color="auto" w:fill="D9F2D0"/>
            <w:vAlign w:val="center"/>
          </w:tcPr>
          <w:p w14:paraId="63DB084F" w14:textId="77777777" w:rsidR="00677E8D" w:rsidRPr="008D231C" w:rsidRDefault="00677E8D">
            <w:pPr>
              <w:jc w:val="center"/>
              <w:rPr>
                <w:rFonts w:eastAsia="Aptos"/>
                <w:sz w:val="18"/>
                <w:szCs w:val="18"/>
              </w:rPr>
            </w:pPr>
            <w:r w:rsidRPr="008D231C">
              <w:rPr>
                <w:rFonts w:eastAsia="Aptos"/>
                <w:sz w:val="18"/>
                <w:szCs w:val="18"/>
              </w:rPr>
              <w:t>166.66ms</w:t>
            </w:r>
          </w:p>
        </w:tc>
      </w:tr>
      <w:tr w:rsidR="00DA7F1D" w:rsidRPr="008D231C" w14:paraId="39165019" w14:textId="77777777" w:rsidTr="00DA7F1D">
        <w:tc>
          <w:tcPr>
            <w:tcW w:w="3543" w:type="dxa"/>
          </w:tcPr>
          <w:p w14:paraId="32626910" w14:textId="0856E408" w:rsidR="00677E8D" w:rsidRPr="008D231C" w:rsidRDefault="00677E8D">
            <w:pPr>
              <w:rPr>
                <w:rFonts w:eastAsia="Aptos"/>
                <w:sz w:val="18"/>
                <w:szCs w:val="18"/>
              </w:rPr>
            </w:pPr>
            <w:r w:rsidRPr="008D231C">
              <w:rPr>
                <w:rFonts w:eastAsia="Aptos"/>
                <w:sz w:val="18"/>
                <w:szCs w:val="18"/>
              </w:rPr>
              <w:t>Traffic fraction</w:t>
            </w:r>
            <w:r w:rsidR="000E1EB9" w:rsidRPr="00E92FA2">
              <w:rPr>
                <w:rFonts w:eastAsia="Aptos"/>
                <w:sz w:val="18"/>
                <w:szCs w:val="18"/>
              </w:rPr>
              <w:t xml:space="preserve"> (set 1)</w:t>
            </w:r>
          </w:p>
        </w:tc>
        <w:tc>
          <w:tcPr>
            <w:tcW w:w="1894" w:type="dxa"/>
            <w:shd w:val="clear" w:color="auto" w:fill="CAEDFB"/>
            <w:vAlign w:val="center"/>
          </w:tcPr>
          <w:p w14:paraId="04655AC4" w14:textId="77777777" w:rsidR="00677E8D" w:rsidRPr="008D231C" w:rsidRDefault="00677E8D">
            <w:pPr>
              <w:jc w:val="center"/>
              <w:rPr>
                <w:rFonts w:eastAsia="Aptos"/>
                <w:sz w:val="18"/>
                <w:szCs w:val="18"/>
              </w:rPr>
            </w:pPr>
            <w:r w:rsidRPr="008D231C">
              <w:rPr>
                <w:rFonts w:eastAsia="Aptos"/>
                <w:sz w:val="18"/>
                <w:szCs w:val="18"/>
              </w:rPr>
              <w:t>NA</w:t>
            </w:r>
          </w:p>
        </w:tc>
        <w:tc>
          <w:tcPr>
            <w:tcW w:w="1820" w:type="dxa"/>
            <w:shd w:val="clear" w:color="auto" w:fill="D9F2D0"/>
            <w:vAlign w:val="center"/>
          </w:tcPr>
          <w:p w14:paraId="3F57BD69" w14:textId="77777777" w:rsidR="00677E8D" w:rsidRPr="008D231C" w:rsidRDefault="00677E8D">
            <w:pPr>
              <w:jc w:val="center"/>
              <w:rPr>
                <w:rFonts w:eastAsia="Aptos"/>
                <w:sz w:val="18"/>
                <w:szCs w:val="18"/>
              </w:rPr>
            </w:pPr>
            <w:r w:rsidRPr="008D231C">
              <w:rPr>
                <w:rFonts w:eastAsia="Aptos"/>
                <w:sz w:val="18"/>
                <w:szCs w:val="18"/>
              </w:rPr>
              <w:t>2%</w:t>
            </w:r>
          </w:p>
        </w:tc>
        <w:tc>
          <w:tcPr>
            <w:tcW w:w="1805" w:type="dxa"/>
            <w:shd w:val="clear" w:color="auto" w:fill="D9F2D0"/>
            <w:vAlign w:val="center"/>
          </w:tcPr>
          <w:p w14:paraId="240A456E" w14:textId="77777777" w:rsidR="00677E8D" w:rsidRPr="008D231C" w:rsidRDefault="00677E8D">
            <w:pPr>
              <w:jc w:val="center"/>
              <w:rPr>
                <w:rFonts w:eastAsia="Aptos"/>
                <w:sz w:val="18"/>
                <w:szCs w:val="18"/>
              </w:rPr>
            </w:pPr>
            <w:r w:rsidRPr="008D231C">
              <w:rPr>
                <w:rFonts w:eastAsia="Aptos"/>
                <w:sz w:val="18"/>
                <w:szCs w:val="18"/>
              </w:rPr>
              <w:t>98%</w:t>
            </w:r>
          </w:p>
        </w:tc>
      </w:tr>
      <w:tr w:rsidR="00DA7F1D" w:rsidRPr="008D231C" w14:paraId="475D645C" w14:textId="77777777" w:rsidTr="00DA7F1D">
        <w:tc>
          <w:tcPr>
            <w:tcW w:w="3543" w:type="dxa"/>
          </w:tcPr>
          <w:p w14:paraId="40EA52F0" w14:textId="49B5D8EB" w:rsidR="00E24090" w:rsidRPr="00E92FA2" w:rsidRDefault="00E24090" w:rsidP="00E24090">
            <w:pPr>
              <w:rPr>
                <w:rFonts w:eastAsia="Aptos"/>
                <w:sz w:val="18"/>
                <w:szCs w:val="18"/>
              </w:rPr>
            </w:pPr>
            <w:r w:rsidRPr="00E92FA2">
              <w:rPr>
                <w:rFonts w:eastAsia="Aptos"/>
                <w:sz w:val="18"/>
                <w:szCs w:val="18"/>
              </w:rPr>
              <w:t>Traffic fraction (set 2)</w:t>
            </w:r>
          </w:p>
        </w:tc>
        <w:tc>
          <w:tcPr>
            <w:tcW w:w="1894" w:type="dxa"/>
            <w:shd w:val="clear" w:color="auto" w:fill="CAEDFB"/>
            <w:vAlign w:val="center"/>
          </w:tcPr>
          <w:p w14:paraId="787CA48A" w14:textId="04315EA3" w:rsidR="00E24090" w:rsidRPr="00E92FA2" w:rsidRDefault="00E24090" w:rsidP="00E24090">
            <w:pPr>
              <w:jc w:val="center"/>
              <w:rPr>
                <w:rFonts w:eastAsia="Aptos"/>
                <w:sz w:val="18"/>
                <w:szCs w:val="18"/>
              </w:rPr>
            </w:pPr>
            <w:r w:rsidRPr="00E92FA2">
              <w:rPr>
                <w:rFonts w:eastAsia="Aptos"/>
                <w:sz w:val="18"/>
                <w:szCs w:val="18"/>
              </w:rPr>
              <w:t>NA</w:t>
            </w:r>
          </w:p>
        </w:tc>
        <w:tc>
          <w:tcPr>
            <w:tcW w:w="1820" w:type="dxa"/>
            <w:shd w:val="clear" w:color="auto" w:fill="D9F2D0"/>
            <w:vAlign w:val="center"/>
          </w:tcPr>
          <w:p w14:paraId="60C13CCA" w14:textId="11E5B9F8" w:rsidR="00E24090" w:rsidRPr="00E92FA2" w:rsidRDefault="009229F0" w:rsidP="00E24090">
            <w:pPr>
              <w:jc w:val="center"/>
              <w:rPr>
                <w:rFonts w:eastAsia="Aptos"/>
                <w:sz w:val="18"/>
                <w:szCs w:val="18"/>
              </w:rPr>
            </w:pPr>
            <w:r w:rsidRPr="00E92FA2">
              <w:rPr>
                <w:rFonts w:eastAsia="Aptos"/>
                <w:sz w:val="18"/>
                <w:szCs w:val="18"/>
              </w:rPr>
              <w:t>1</w:t>
            </w:r>
            <w:r w:rsidR="00E24090" w:rsidRPr="00E92FA2">
              <w:rPr>
                <w:rFonts w:eastAsia="Aptos"/>
                <w:sz w:val="18"/>
                <w:szCs w:val="18"/>
              </w:rPr>
              <w:t>2%</w:t>
            </w:r>
          </w:p>
        </w:tc>
        <w:tc>
          <w:tcPr>
            <w:tcW w:w="1805" w:type="dxa"/>
            <w:shd w:val="clear" w:color="auto" w:fill="D9F2D0"/>
            <w:vAlign w:val="center"/>
          </w:tcPr>
          <w:p w14:paraId="7045F88E" w14:textId="147F1CEA" w:rsidR="00E24090" w:rsidRPr="00E92FA2" w:rsidRDefault="009229F0" w:rsidP="00E24090">
            <w:pPr>
              <w:jc w:val="center"/>
              <w:rPr>
                <w:rFonts w:eastAsia="Aptos"/>
                <w:sz w:val="18"/>
                <w:szCs w:val="18"/>
              </w:rPr>
            </w:pPr>
            <w:r w:rsidRPr="00E92FA2">
              <w:rPr>
                <w:rFonts w:eastAsia="Aptos"/>
                <w:sz w:val="18"/>
                <w:szCs w:val="18"/>
              </w:rPr>
              <w:t>8</w:t>
            </w:r>
            <w:r w:rsidR="00E24090" w:rsidRPr="00E92FA2">
              <w:rPr>
                <w:rFonts w:eastAsia="Aptos"/>
                <w:sz w:val="18"/>
                <w:szCs w:val="18"/>
              </w:rPr>
              <w:t>8%</w:t>
            </w:r>
          </w:p>
        </w:tc>
      </w:tr>
      <w:tr w:rsidR="00DA7F1D" w:rsidRPr="008D231C" w14:paraId="65E47C23" w14:textId="77777777" w:rsidTr="00DA7F1D">
        <w:tc>
          <w:tcPr>
            <w:tcW w:w="3543" w:type="dxa"/>
          </w:tcPr>
          <w:p w14:paraId="280B9F55" w14:textId="77777777" w:rsidR="00677E8D" w:rsidRPr="008D231C" w:rsidRDefault="00677E8D">
            <w:pPr>
              <w:rPr>
                <w:rFonts w:eastAsia="Aptos"/>
                <w:sz w:val="18"/>
                <w:szCs w:val="18"/>
              </w:rPr>
            </w:pPr>
            <w:r w:rsidRPr="008D231C">
              <w:rPr>
                <w:rFonts w:eastAsia="Aptos"/>
                <w:sz w:val="18"/>
                <w:szCs w:val="18"/>
              </w:rPr>
              <w:t>PDB</w:t>
            </w:r>
          </w:p>
        </w:tc>
        <w:tc>
          <w:tcPr>
            <w:tcW w:w="1894" w:type="dxa"/>
            <w:shd w:val="clear" w:color="auto" w:fill="CAEDFB"/>
            <w:vAlign w:val="center"/>
          </w:tcPr>
          <w:p w14:paraId="60EC47F5" w14:textId="77777777" w:rsidR="00677E8D" w:rsidRPr="008D231C" w:rsidRDefault="00677E8D">
            <w:pPr>
              <w:jc w:val="center"/>
              <w:rPr>
                <w:rFonts w:eastAsia="Aptos"/>
                <w:sz w:val="18"/>
                <w:szCs w:val="18"/>
              </w:rPr>
            </w:pPr>
            <w:r w:rsidRPr="008D231C">
              <w:rPr>
                <w:rFonts w:eastAsia="Aptos"/>
                <w:sz w:val="18"/>
                <w:szCs w:val="18"/>
              </w:rPr>
              <w:t>FFS</w:t>
            </w:r>
          </w:p>
        </w:tc>
        <w:tc>
          <w:tcPr>
            <w:tcW w:w="1820" w:type="dxa"/>
            <w:shd w:val="clear" w:color="auto" w:fill="D9F2D0"/>
            <w:vAlign w:val="center"/>
          </w:tcPr>
          <w:p w14:paraId="6391782A" w14:textId="77777777" w:rsidR="00677E8D" w:rsidRPr="008D231C" w:rsidRDefault="00677E8D">
            <w:pPr>
              <w:jc w:val="center"/>
              <w:rPr>
                <w:rFonts w:eastAsia="Aptos"/>
                <w:sz w:val="18"/>
                <w:szCs w:val="18"/>
              </w:rPr>
            </w:pPr>
            <w:r w:rsidRPr="008D231C">
              <w:rPr>
                <w:rFonts w:eastAsia="Aptos"/>
                <w:sz w:val="18"/>
                <w:szCs w:val="18"/>
              </w:rPr>
              <w:t>FFS</w:t>
            </w:r>
          </w:p>
        </w:tc>
        <w:tc>
          <w:tcPr>
            <w:tcW w:w="1805" w:type="dxa"/>
            <w:shd w:val="clear" w:color="auto" w:fill="D9F2D0"/>
            <w:vAlign w:val="center"/>
          </w:tcPr>
          <w:p w14:paraId="5EBBCE41" w14:textId="77777777" w:rsidR="00677E8D" w:rsidRPr="008D231C" w:rsidRDefault="00677E8D">
            <w:pPr>
              <w:jc w:val="center"/>
              <w:rPr>
                <w:rFonts w:eastAsia="Aptos"/>
                <w:sz w:val="18"/>
                <w:szCs w:val="18"/>
              </w:rPr>
            </w:pPr>
            <w:r w:rsidRPr="008D231C">
              <w:rPr>
                <w:rFonts w:eastAsia="Aptos"/>
                <w:sz w:val="18"/>
                <w:szCs w:val="18"/>
              </w:rPr>
              <w:t>FFS</w:t>
            </w:r>
          </w:p>
        </w:tc>
      </w:tr>
      <w:tr w:rsidR="00677E8D" w:rsidRPr="008D231C" w14:paraId="67BAC2BD" w14:textId="77777777" w:rsidTr="00DA7F1D">
        <w:tc>
          <w:tcPr>
            <w:tcW w:w="9062" w:type="dxa"/>
            <w:gridSpan w:val="4"/>
          </w:tcPr>
          <w:p w14:paraId="097B3378" w14:textId="77777777" w:rsidR="00677E8D" w:rsidRPr="008D231C" w:rsidRDefault="00677E8D">
            <w:pPr>
              <w:rPr>
                <w:rFonts w:eastAsia="Aptos"/>
                <w:sz w:val="18"/>
                <w:szCs w:val="18"/>
              </w:rPr>
            </w:pPr>
            <w:r w:rsidRPr="008D231C">
              <w:rPr>
                <w:rFonts w:eastAsia="Aptos"/>
                <w:sz w:val="18"/>
                <w:szCs w:val="18"/>
              </w:rPr>
              <w:t>Notes</w:t>
            </w:r>
          </w:p>
          <w:p w14:paraId="56723385" w14:textId="77777777" w:rsidR="00677E8D" w:rsidRPr="00E92FA2" w:rsidRDefault="00677E8D">
            <w:pPr>
              <w:pStyle w:val="BodyText"/>
              <w:numPr>
                <w:ilvl w:val="0"/>
                <w:numId w:val="23"/>
              </w:numPr>
              <w:spacing w:after="0"/>
              <w:jc w:val="left"/>
              <w:rPr>
                <w:rFonts w:eastAsia="Aptos"/>
                <w:sz w:val="18"/>
                <w:szCs w:val="18"/>
              </w:rPr>
            </w:pPr>
            <w:r w:rsidRPr="008D231C">
              <w:rPr>
                <w:rFonts w:eastAsia="Aptos"/>
                <w:sz w:val="18"/>
                <w:szCs w:val="18"/>
              </w:rPr>
              <w:t xml:space="preserve">Number of UEs in the simulation (N_UEs) is based on total offered load and traffic fraction. </w:t>
            </w:r>
            <w:r w:rsidRPr="00E92FA2">
              <w:rPr>
                <w:sz w:val="18"/>
                <w:szCs w:val="22"/>
              </w:rPr>
              <w:t>For example,</w:t>
            </w:r>
          </w:p>
          <w:p w14:paraId="762F669B" w14:textId="77777777" w:rsidR="00677E8D" w:rsidRPr="008D231C" w:rsidRDefault="00677E8D">
            <w:pPr>
              <w:numPr>
                <w:ilvl w:val="1"/>
                <w:numId w:val="23"/>
              </w:numPr>
              <w:rPr>
                <w:rFonts w:eastAsia="Aptos"/>
                <w:sz w:val="18"/>
                <w:szCs w:val="18"/>
              </w:rPr>
            </w:pPr>
            <w:r w:rsidRPr="008D231C">
              <w:rPr>
                <w:rFonts w:eastAsia="Aptos"/>
                <w:sz w:val="18"/>
                <w:szCs w:val="18"/>
              </w:rPr>
              <w:t xml:space="preserve">for FTP-3 and 100Mbps total offered load, N_UEs = 5; </w:t>
            </w:r>
          </w:p>
          <w:p w14:paraId="13803ABA" w14:textId="48B7A359" w:rsidR="00677E8D" w:rsidRPr="008D231C" w:rsidRDefault="00677E8D">
            <w:pPr>
              <w:numPr>
                <w:ilvl w:val="1"/>
                <w:numId w:val="23"/>
              </w:numPr>
              <w:rPr>
                <w:rFonts w:eastAsia="Aptos"/>
                <w:sz w:val="18"/>
                <w:szCs w:val="18"/>
              </w:rPr>
            </w:pPr>
            <w:r w:rsidRPr="008D231C">
              <w:rPr>
                <w:rFonts w:eastAsia="Aptos"/>
                <w:sz w:val="18"/>
                <w:szCs w:val="18"/>
              </w:rPr>
              <w:t xml:space="preserve">for </w:t>
            </w:r>
            <w:r w:rsidR="008D231C" w:rsidRPr="00E92FA2">
              <w:rPr>
                <w:rFonts w:eastAsia="Aptos"/>
              </w:rPr>
              <w:t>FTP3-extension</w:t>
            </w:r>
            <w:r w:rsidR="00E24090" w:rsidRPr="00E92FA2">
              <w:rPr>
                <w:rFonts w:eastAsia="Aptos"/>
                <w:sz w:val="18"/>
                <w:szCs w:val="18"/>
              </w:rPr>
              <w:t xml:space="preserve"> (set 1)</w:t>
            </w:r>
            <w:r w:rsidRPr="008D231C">
              <w:rPr>
                <w:rFonts w:eastAsia="Aptos"/>
                <w:sz w:val="18"/>
                <w:szCs w:val="18"/>
              </w:rPr>
              <w:t xml:space="preserve">, and 98Mbps total offered load, the offered load is split according to traffic fraction as 2Mbps for UEs </w:t>
            </w:r>
            <w:r w:rsidR="006D2ADA" w:rsidRPr="008D231C">
              <w:rPr>
                <w:rFonts w:eastAsia="Aptos"/>
                <w:sz w:val="18"/>
                <w:szCs w:val="18"/>
              </w:rPr>
              <w:t xml:space="preserve">with </w:t>
            </w:r>
            <w:r w:rsidR="00A9124C" w:rsidRPr="008D231C">
              <w:rPr>
                <w:rFonts w:eastAsia="Aptos"/>
                <w:sz w:val="18"/>
                <w:szCs w:val="18"/>
              </w:rPr>
              <w:t>small packets</w:t>
            </w:r>
            <w:r w:rsidRPr="008D231C">
              <w:rPr>
                <w:rFonts w:eastAsia="Aptos"/>
                <w:sz w:val="18"/>
                <w:szCs w:val="18"/>
              </w:rPr>
              <w:t xml:space="preserve"> (resulting in 5</w:t>
            </w:r>
            <w:r w:rsidR="006D2ADA" w:rsidRPr="008D231C">
              <w:rPr>
                <w:rFonts w:eastAsia="Aptos"/>
                <w:sz w:val="18"/>
                <w:szCs w:val="18"/>
              </w:rPr>
              <w:t xml:space="preserve"> </w:t>
            </w:r>
            <w:r w:rsidR="00FB66A6">
              <w:rPr>
                <w:rFonts w:eastAsia="Aptos"/>
                <w:sz w:val="18"/>
                <w:szCs w:val="18"/>
              </w:rPr>
              <w:t>sma</w:t>
            </w:r>
            <w:r w:rsidR="006D2ADA" w:rsidRPr="008D231C">
              <w:rPr>
                <w:rFonts w:eastAsia="Aptos"/>
                <w:sz w:val="18"/>
                <w:szCs w:val="18"/>
              </w:rPr>
              <w:t>ll packet UEs</w:t>
            </w:r>
            <w:r w:rsidRPr="008D231C">
              <w:rPr>
                <w:rFonts w:eastAsia="Aptos"/>
                <w:sz w:val="18"/>
                <w:szCs w:val="18"/>
              </w:rPr>
              <w:t xml:space="preserve">) and 96Mbps for UEs </w:t>
            </w:r>
            <w:r w:rsidR="006D2ADA" w:rsidRPr="008D231C">
              <w:rPr>
                <w:rFonts w:eastAsia="Aptos"/>
                <w:sz w:val="18"/>
                <w:szCs w:val="18"/>
              </w:rPr>
              <w:t xml:space="preserve">with large packets </w:t>
            </w:r>
            <w:r w:rsidRPr="008D231C">
              <w:rPr>
                <w:rFonts w:eastAsia="Aptos"/>
                <w:sz w:val="18"/>
                <w:szCs w:val="18"/>
              </w:rPr>
              <w:t>(resulting 5</w:t>
            </w:r>
            <w:r w:rsidR="006D2ADA" w:rsidRPr="008D231C">
              <w:rPr>
                <w:rFonts w:eastAsia="Aptos"/>
                <w:sz w:val="18"/>
                <w:szCs w:val="18"/>
              </w:rPr>
              <w:t xml:space="preserve"> large packet UEs</w:t>
            </w:r>
            <w:r w:rsidRPr="008D231C">
              <w:rPr>
                <w:rFonts w:eastAsia="Aptos"/>
                <w:sz w:val="18"/>
                <w:szCs w:val="18"/>
              </w:rPr>
              <w:t>).</w:t>
            </w:r>
          </w:p>
          <w:p w14:paraId="3959B322" w14:textId="4FED9F4E" w:rsidR="00677E8D" w:rsidRPr="00E92FA2" w:rsidRDefault="00563E60">
            <w:pPr>
              <w:numPr>
                <w:ilvl w:val="0"/>
                <w:numId w:val="23"/>
              </w:numPr>
              <w:rPr>
                <w:rFonts w:eastAsia="Aptos"/>
                <w:sz w:val="18"/>
                <w:szCs w:val="18"/>
              </w:rPr>
            </w:pPr>
            <w:r w:rsidRPr="008D231C">
              <w:rPr>
                <w:rFonts w:eastAsia="Aptos"/>
                <w:sz w:val="18"/>
                <w:szCs w:val="18"/>
              </w:rPr>
              <w:t xml:space="preserve">The </w:t>
            </w:r>
            <w:r w:rsidR="006D2ADA" w:rsidRPr="008D231C">
              <w:rPr>
                <w:rFonts w:eastAsia="Aptos"/>
                <w:sz w:val="18"/>
                <w:szCs w:val="18"/>
              </w:rPr>
              <w:t>proposed values</w:t>
            </w:r>
            <w:r w:rsidRPr="00E92FA2">
              <w:rPr>
                <w:rFonts w:eastAsia="Aptos"/>
                <w:sz w:val="18"/>
                <w:szCs w:val="18"/>
              </w:rPr>
              <w:t xml:space="preserve"> </w:t>
            </w:r>
            <w:r w:rsidR="00C5254E" w:rsidRPr="00E92FA2">
              <w:rPr>
                <w:rFonts w:eastAsia="Aptos"/>
                <w:sz w:val="18"/>
                <w:szCs w:val="18"/>
              </w:rPr>
              <w:t>in set 1</w:t>
            </w:r>
            <w:r w:rsidR="00E24090" w:rsidRPr="008D231C">
              <w:rPr>
                <w:rFonts w:eastAsia="Aptos"/>
                <w:sz w:val="18"/>
                <w:szCs w:val="18"/>
              </w:rPr>
              <w:t xml:space="preserve"> </w:t>
            </w:r>
            <w:r w:rsidRPr="008D231C">
              <w:rPr>
                <w:rFonts w:eastAsia="Aptos"/>
                <w:sz w:val="18"/>
                <w:szCs w:val="18"/>
              </w:rPr>
              <w:t>result in ~2x small packets compared to large packets in the simulation</w:t>
            </w:r>
          </w:p>
          <w:p w14:paraId="45BD6EFF" w14:textId="4AC4A4FD" w:rsidR="00B76290" w:rsidRPr="008D231C" w:rsidRDefault="00B76290" w:rsidP="004A7091">
            <w:pPr>
              <w:numPr>
                <w:ilvl w:val="0"/>
                <w:numId w:val="23"/>
              </w:numPr>
              <w:rPr>
                <w:rFonts w:eastAsia="Aptos"/>
                <w:sz w:val="18"/>
                <w:szCs w:val="18"/>
              </w:rPr>
            </w:pPr>
            <w:r w:rsidRPr="00E92FA2">
              <w:rPr>
                <w:rFonts w:eastAsia="Aptos"/>
                <w:sz w:val="18"/>
                <w:szCs w:val="18"/>
              </w:rPr>
              <w:t xml:space="preserve">In set 2, </w:t>
            </w:r>
            <w:r w:rsidR="00BF2808" w:rsidRPr="00E92FA2">
              <w:rPr>
                <w:rFonts w:eastAsia="Aptos"/>
                <w:sz w:val="18"/>
                <w:szCs w:val="18"/>
              </w:rPr>
              <w:t xml:space="preserve">the fraction of </w:t>
            </w:r>
            <w:r w:rsidR="00964BA2" w:rsidRPr="00E92FA2">
              <w:rPr>
                <w:rFonts w:eastAsia="Aptos"/>
                <w:sz w:val="18"/>
                <w:szCs w:val="18"/>
              </w:rPr>
              <w:t>small packets is much larger</w:t>
            </w:r>
            <w:r w:rsidR="007B516B" w:rsidRPr="00E92FA2">
              <w:rPr>
                <w:rFonts w:eastAsia="Aptos"/>
                <w:sz w:val="18"/>
                <w:szCs w:val="18"/>
              </w:rPr>
              <w:t xml:space="preserve"> resulting in </w:t>
            </w:r>
            <w:r w:rsidR="004A7091" w:rsidRPr="00E92FA2">
              <w:rPr>
                <w:rFonts w:eastAsia="Aptos"/>
                <w:sz w:val="18"/>
                <w:szCs w:val="18"/>
              </w:rPr>
              <w:t>~8x small packets compared to large packets in the simulation</w:t>
            </w:r>
          </w:p>
          <w:p w14:paraId="4139F6B8" w14:textId="77777777" w:rsidR="00563E60" w:rsidRPr="008D231C" w:rsidRDefault="00677E8D">
            <w:pPr>
              <w:numPr>
                <w:ilvl w:val="0"/>
                <w:numId w:val="23"/>
              </w:numPr>
              <w:rPr>
                <w:rFonts w:eastAsia="Aptos"/>
                <w:sz w:val="18"/>
                <w:szCs w:val="18"/>
              </w:rPr>
            </w:pPr>
            <w:r w:rsidRPr="008D231C">
              <w:rPr>
                <w:rFonts w:eastAsia="Aptos"/>
                <w:sz w:val="18"/>
                <w:szCs w:val="18"/>
              </w:rPr>
              <w:t>PDB details are FFS but such a bound can be defined for at least some of the UE classes (e.g., for small packets)</w:t>
            </w:r>
          </w:p>
        </w:tc>
      </w:tr>
      <w:bookmarkEnd w:id="4"/>
    </w:tbl>
    <w:p w14:paraId="07B43CB6" w14:textId="77777777" w:rsidR="00136921" w:rsidRPr="008D231C" w:rsidRDefault="00136921" w:rsidP="00677E8D">
      <w:pPr>
        <w:pStyle w:val="BodyText"/>
      </w:pPr>
    </w:p>
    <w:p w14:paraId="1236165F" w14:textId="49747446" w:rsidR="00AD601E" w:rsidRPr="008D231C" w:rsidRDefault="00AD601E" w:rsidP="00AD601E">
      <w:pPr>
        <w:pStyle w:val="BodyText"/>
        <w:ind w:left="360"/>
        <w:rPr>
          <w:color w:val="000000" w:themeColor="text1"/>
          <w:u w:val="single"/>
        </w:rPr>
      </w:pPr>
      <w:r w:rsidRPr="008D231C">
        <w:rPr>
          <w:b/>
          <w:color w:val="000000" w:themeColor="text1"/>
          <w:u w:val="single"/>
        </w:rPr>
        <w:t xml:space="preserve">Proposal </w:t>
      </w:r>
      <w:r w:rsidR="00E64041">
        <w:rPr>
          <w:b/>
          <w:color w:val="000000" w:themeColor="text1"/>
          <w:u w:val="single"/>
        </w:rPr>
        <w:t>6</w:t>
      </w:r>
      <w:r w:rsidR="00FC6A57">
        <w:rPr>
          <w:b/>
          <w:color w:val="000000" w:themeColor="text1"/>
          <w:u w:val="single"/>
        </w:rPr>
        <w:t>-</w:t>
      </w:r>
      <w:r w:rsidRPr="00E92FA2">
        <w:rPr>
          <w:b/>
          <w:color w:val="000000" w:themeColor="text1"/>
          <w:u w:val="single"/>
        </w:rPr>
        <w:t>1</w:t>
      </w:r>
      <w:r w:rsidR="002E29F6">
        <w:rPr>
          <w:b/>
          <w:color w:val="000000" w:themeColor="text1"/>
          <w:u w:val="single"/>
        </w:rPr>
        <w:t>-</w:t>
      </w:r>
      <w:r w:rsidR="00E64041">
        <w:rPr>
          <w:b/>
          <w:color w:val="000000" w:themeColor="text1"/>
          <w:u w:val="single"/>
        </w:rPr>
        <w:t>1</w:t>
      </w:r>
    </w:p>
    <w:p w14:paraId="40050524" w14:textId="0CDF9D9B" w:rsidR="00AD601E" w:rsidRPr="008D231C" w:rsidRDefault="00AD601E" w:rsidP="00AD601E">
      <w:pPr>
        <w:pStyle w:val="BodyText"/>
        <w:numPr>
          <w:ilvl w:val="0"/>
          <w:numId w:val="4"/>
        </w:numPr>
        <w:ind w:left="1080"/>
        <w:rPr>
          <w:i/>
          <w:iCs/>
        </w:rPr>
      </w:pPr>
      <w:r w:rsidRPr="008D231C">
        <w:rPr>
          <w:i/>
          <w:iCs/>
        </w:rPr>
        <w:t xml:space="preserve">For </w:t>
      </w:r>
      <w:r w:rsidR="00257F35">
        <w:rPr>
          <w:i/>
          <w:iCs/>
        </w:rPr>
        <w:t>FTP3-extension</w:t>
      </w:r>
      <w:r w:rsidR="00217083" w:rsidRPr="008D231C">
        <w:rPr>
          <w:i/>
          <w:iCs/>
        </w:rPr>
        <w:t xml:space="preserve"> with</w:t>
      </w:r>
      <w:r w:rsidRPr="008D231C">
        <w:rPr>
          <w:i/>
          <w:iCs/>
        </w:rPr>
        <w:t xml:space="preserve"> X=2, packet sizes of {4kB,400kB} </w:t>
      </w:r>
      <w:r w:rsidR="00217083" w:rsidRPr="008D231C">
        <w:rPr>
          <w:i/>
          <w:iCs/>
        </w:rPr>
        <w:t>can be used</w:t>
      </w:r>
    </w:p>
    <w:p w14:paraId="324FFC47" w14:textId="5A05A395" w:rsidR="00217083" w:rsidRPr="008D231C" w:rsidRDefault="00C23FB6" w:rsidP="00E92FA2">
      <w:pPr>
        <w:pStyle w:val="BodyText"/>
        <w:numPr>
          <w:ilvl w:val="1"/>
          <w:numId w:val="4"/>
        </w:numPr>
        <w:rPr>
          <w:i/>
          <w:iCs/>
        </w:rPr>
      </w:pPr>
      <w:r w:rsidRPr="008D231C">
        <w:rPr>
          <w:i/>
          <w:iCs/>
        </w:rPr>
        <w:t>Corresponding</w:t>
      </w:r>
      <w:r w:rsidR="00217083" w:rsidRPr="008D231C">
        <w:rPr>
          <w:i/>
          <w:iCs/>
        </w:rPr>
        <w:t xml:space="preserve"> fractions of traffic </w:t>
      </w:r>
      <w:r w:rsidR="008D231C">
        <w:rPr>
          <w:i/>
          <w:iCs/>
        </w:rPr>
        <w:t xml:space="preserve">{small, large} </w:t>
      </w:r>
      <w:r w:rsidR="00217083" w:rsidRPr="008D231C">
        <w:rPr>
          <w:i/>
          <w:iCs/>
        </w:rPr>
        <w:t xml:space="preserve">per packet size </w:t>
      </w:r>
      <w:r w:rsidRPr="008D231C">
        <w:rPr>
          <w:i/>
          <w:iCs/>
        </w:rPr>
        <w:t xml:space="preserve">can be </w:t>
      </w:r>
      <w:r w:rsidR="00DF2241" w:rsidRPr="008D231C">
        <w:rPr>
          <w:i/>
          <w:iCs/>
        </w:rPr>
        <w:t>[</w:t>
      </w:r>
      <w:r w:rsidRPr="008D231C">
        <w:rPr>
          <w:i/>
          <w:iCs/>
        </w:rPr>
        <w:t>{2%,98%} or {12%,88%}</w:t>
      </w:r>
      <w:r w:rsidR="00DF2241" w:rsidRPr="008D231C">
        <w:rPr>
          <w:i/>
          <w:iCs/>
        </w:rPr>
        <w:t>]</w:t>
      </w:r>
    </w:p>
    <w:p w14:paraId="2931E0ED" w14:textId="4DFFB5A1" w:rsidR="009B5E6F" w:rsidRDefault="009B5E6F" w:rsidP="00B7191A">
      <w:pPr>
        <w:pStyle w:val="BodyText"/>
      </w:pPr>
      <w:r w:rsidRPr="00257F35">
        <w:t>We performed</w:t>
      </w:r>
      <w:r w:rsidR="00F1506B" w:rsidRPr="00257F35">
        <w:t xml:space="preserve"> </w:t>
      </w:r>
      <w:r w:rsidR="00BF4ACC" w:rsidRPr="00257F35">
        <w:t xml:space="preserve">a </w:t>
      </w:r>
      <w:r w:rsidR="00BA5E0B" w:rsidRPr="00257F35">
        <w:t xml:space="preserve">preliminary system level evaluation </w:t>
      </w:r>
      <w:r w:rsidR="00BC21E2" w:rsidRPr="00257F35">
        <w:t>with</w:t>
      </w:r>
      <w:r w:rsidR="00BA5E0B" w:rsidRPr="00257F35">
        <w:t xml:space="preserve"> the</w:t>
      </w:r>
      <w:r w:rsidR="00BF4ACC" w:rsidRPr="00257F35">
        <w:t xml:space="preserve"> FTP3-extended traffic model prop</w:t>
      </w:r>
      <w:r w:rsidR="00633F7C" w:rsidRPr="00257F35">
        <w:t>osed above</w:t>
      </w:r>
      <w:r w:rsidR="00BC21E2" w:rsidRPr="00257F35">
        <w:t>,</w:t>
      </w:r>
      <w:r w:rsidR="003140C2" w:rsidRPr="00257F35">
        <w:t xml:space="preserve"> a</w:t>
      </w:r>
      <w:r w:rsidR="00567B5C" w:rsidRPr="00257F35">
        <w:t xml:space="preserve">long with the FTP3 model </w:t>
      </w:r>
      <w:r w:rsidR="002263D2" w:rsidRPr="00257F35">
        <w:t xml:space="preserve">as a reference. </w:t>
      </w:r>
      <w:r w:rsidR="0072769C" w:rsidRPr="00257F35">
        <w:t xml:space="preserve">A UMa </w:t>
      </w:r>
      <w:r w:rsidR="00FD36A9" w:rsidRPr="00257F35">
        <w:t>scenario with 500m inter-site distance was chosen, and the performance of a hybrid beamforming scheme was eva</w:t>
      </w:r>
      <w:r w:rsidR="00AF4DD0" w:rsidRPr="00257F35">
        <w:t>luated</w:t>
      </w:r>
      <w:r w:rsidR="001A25C8" w:rsidRPr="00257F35">
        <w:t xml:space="preserve">. </w:t>
      </w:r>
      <w:r w:rsidR="00584303" w:rsidRPr="00584303">
        <w:t>Figure 6.1.1-1</w:t>
      </w:r>
      <w:r w:rsidR="00584303">
        <w:t xml:space="preserve"> </w:t>
      </w:r>
      <w:r w:rsidR="00436E68" w:rsidRPr="00257F35">
        <w:t>show</w:t>
      </w:r>
      <w:r w:rsidR="003749DA" w:rsidRPr="00257F35">
        <w:t xml:space="preserve">s the resource utilization as a function of relative served </w:t>
      </w:r>
      <w:r w:rsidR="00044D40" w:rsidRPr="00257F35">
        <w:t xml:space="preserve">PDSCH </w:t>
      </w:r>
      <w:r w:rsidR="003749DA" w:rsidRPr="00257F35">
        <w:t>traffic</w:t>
      </w:r>
      <w:r w:rsidR="00044D40" w:rsidRPr="00257F35">
        <w:t xml:space="preserve"> for different traffic models. In the case of the </w:t>
      </w:r>
      <w:r w:rsidR="00561B98" w:rsidRPr="00257F35">
        <w:t xml:space="preserve">FTP3 model, </w:t>
      </w:r>
      <w:r w:rsidR="00B55D7A" w:rsidRPr="00257F35">
        <w:t>resource</w:t>
      </w:r>
      <w:r w:rsidR="00561B98" w:rsidRPr="00257F35">
        <w:t xml:space="preserve"> utilization increases</w:t>
      </w:r>
      <w:r w:rsidR="00F948DC" w:rsidRPr="00257F35">
        <w:t xml:space="preserve"> steadily with the served traffic</w:t>
      </w:r>
      <w:r w:rsidR="004F3A43" w:rsidRPr="00257F35">
        <w:t xml:space="preserve"> and the system is able to serve</w:t>
      </w:r>
      <w:r w:rsidR="000B4360" w:rsidRPr="00257F35">
        <w:t xml:space="preserve"> higher </w:t>
      </w:r>
      <w:r w:rsidR="00B92B15" w:rsidRPr="00257F35">
        <w:t>traffic loads</w:t>
      </w:r>
      <w:r w:rsidR="00B71CD2" w:rsidRPr="00257F35">
        <w:t>.</w:t>
      </w:r>
      <w:r w:rsidR="0031680D" w:rsidRPr="00257F35">
        <w:t xml:space="preserve"> </w:t>
      </w:r>
      <w:r w:rsidR="00EF1C29" w:rsidRPr="00257F35">
        <w:t xml:space="preserve">In comparison, in the case of the </w:t>
      </w:r>
      <w:r w:rsidR="0014622A" w:rsidRPr="00E92FA2">
        <w:t>FTP3-extended</w:t>
      </w:r>
      <w:r w:rsidR="00EF1C29" w:rsidRPr="00257F35">
        <w:t xml:space="preserve"> mode</w:t>
      </w:r>
      <w:r w:rsidR="0014622A" w:rsidRPr="00257F35">
        <w:t xml:space="preserve">l, </w:t>
      </w:r>
      <w:r w:rsidR="00A83ACF" w:rsidRPr="00257F35">
        <w:t xml:space="preserve">as the served traffic increases </w:t>
      </w:r>
      <w:r w:rsidR="00285D35" w:rsidRPr="00257F35">
        <w:t>the resource utilization grow</w:t>
      </w:r>
      <w:r w:rsidR="004A14AA" w:rsidRPr="00257F35">
        <w:t>s unproportionally</w:t>
      </w:r>
      <w:r w:rsidR="00B84254">
        <w:t>,</w:t>
      </w:r>
      <w:r w:rsidR="004A14AA" w:rsidRPr="00257F35">
        <w:t xml:space="preserve"> highlighting the </w:t>
      </w:r>
      <w:r w:rsidR="007F5E74" w:rsidRPr="00257F35">
        <w:t xml:space="preserve">inability of the system to </w:t>
      </w:r>
      <w:r w:rsidR="00B72AE1" w:rsidRPr="00257F35">
        <w:t xml:space="preserve">cater to </w:t>
      </w:r>
      <w:r w:rsidR="00B55D7A" w:rsidRPr="00257F35">
        <w:t>such</w:t>
      </w:r>
      <w:r w:rsidR="002F3498" w:rsidRPr="00257F35">
        <w:t xml:space="preserve"> </w:t>
      </w:r>
      <w:r w:rsidR="00B72AE1" w:rsidRPr="00257F35">
        <w:t>traffic</w:t>
      </w:r>
      <w:r w:rsidR="002F3498" w:rsidRPr="00257F35">
        <w:t xml:space="preserve">. Note that the </w:t>
      </w:r>
      <w:r w:rsidR="00744467" w:rsidRPr="00257F35">
        <w:t>total offered traffic in both the models i</w:t>
      </w:r>
      <w:r w:rsidR="00E26ECF" w:rsidRPr="00257F35">
        <w:t>s the same</w:t>
      </w:r>
      <w:r w:rsidR="003F5D4A" w:rsidRPr="00257F35">
        <w:t xml:space="preserve">. </w:t>
      </w:r>
      <w:r w:rsidR="002630CC" w:rsidRPr="00257F35">
        <w:t xml:space="preserve">The </w:t>
      </w:r>
      <w:r w:rsidR="0048651F" w:rsidRPr="00257F35">
        <w:t>differences in performance can be driven by a variety</w:t>
      </w:r>
      <w:r w:rsidR="002630CC" w:rsidRPr="00257F35">
        <w:t xml:space="preserve"> of </w:t>
      </w:r>
      <w:r w:rsidR="0048651F" w:rsidRPr="00257F35">
        <w:t>effects, including restrictions on spatially multiplexing UEs, and</w:t>
      </w:r>
      <w:r w:rsidR="00C07A50" w:rsidRPr="00257F35">
        <w:t xml:space="preserve"> </w:t>
      </w:r>
      <w:r w:rsidR="00322AC0" w:rsidRPr="00257F35">
        <w:t xml:space="preserve">design or </w:t>
      </w:r>
      <w:r w:rsidR="00C07A50" w:rsidRPr="00257F35">
        <w:t xml:space="preserve">algorithm </w:t>
      </w:r>
      <w:r w:rsidR="00CF5190" w:rsidRPr="00257F35">
        <w:t>choices</w:t>
      </w:r>
      <w:r w:rsidR="00322AC0" w:rsidRPr="00257F35">
        <w:t xml:space="preserve"> </w:t>
      </w:r>
      <w:r w:rsidR="00841F34" w:rsidRPr="00257F35">
        <w:t xml:space="preserve">optimized for FTP1 and FTP3 like traffic. </w:t>
      </w:r>
      <w:r w:rsidR="008658D4" w:rsidRPr="00257F35">
        <w:t>By using</w:t>
      </w:r>
      <w:r w:rsidR="00A8308B" w:rsidRPr="00257F35">
        <w:t xml:space="preserve"> </w:t>
      </w:r>
      <w:r w:rsidR="004049D2" w:rsidRPr="00257F35">
        <w:t xml:space="preserve">a more realistic </w:t>
      </w:r>
      <w:r w:rsidR="00712FC6" w:rsidRPr="00E92FA2">
        <w:t>FTP3-extended</w:t>
      </w:r>
      <w:r w:rsidR="00712FC6" w:rsidRPr="00257F35">
        <w:t xml:space="preserve"> </w:t>
      </w:r>
      <w:r w:rsidR="00D41DEC" w:rsidRPr="00257F35">
        <w:t>traffic model</w:t>
      </w:r>
      <w:r w:rsidR="001C1143" w:rsidRPr="00257F35">
        <w:t>,</w:t>
      </w:r>
      <w:r w:rsidR="009729A5" w:rsidRPr="00257F35">
        <w:t xml:space="preserve"> </w:t>
      </w:r>
      <w:r w:rsidR="00803697" w:rsidRPr="00257F35">
        <w:t>more informed design and algorithm choices that also perform well in real deployments can be made.</w:t>
      </w:r>
    </w:p>
    <w:p w14:paraId="12636CF1" w14:textId="77777777" w:rsidR="009B5E6F" w:rsidRDefault="009B5E6F" w:rsidP="00677E8D">
      <w:pPr>
        <w:pStyle w:val="BodyText"/>
      </w:pPr>
    </w:p>
    <w:p w14:paraId="14899F0A" w14:textId="77777777" w:rsidR="00F8740C" w:rsidRDefault="00F8740C" w:rsidP="00E92FA2">
      <w:pPr>
        <w:pStyle w:val="BodyText"/>
        <w:keepNext/>
        <w:jc w:val="center"/>
      </w:pPr>
      <w:r w:rsidRPr="000F49B7">
        <w:rPr>
          <w:noProof/>
        </w:rPr>
        <w:lastRenderedPageBreak/>
        <w:drawing>
          <wp:inline distT="0" distB="0" distL="0" distR="0" wp14:anchorId="49391EF8" wp14:editId="022A5F93">
            <wp:extent cx="4413600" cy="2714400"/>
            <wp:effectExtent l="0" t="0" r="6350" b="0"/>
            <wp:docPr id="1674314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4680" name="Picture 167431468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13600" cy="2714400"/>
                    </a:xfrm>
                    <a:prstGeom prst="rect">
                      <a:avLst/>
                    </a:prstGeom>
                  </pic:spPr>
                </pic:pic>
              </a:graphicData>
            </a:graphic>
          </wp:inline>
        </w:drawing>
      </w:r>
    </w:p>
    <w:p w14:paraId="5C2C9F07" w14:textId="00BA4A11" w:rsidR="002D7292" w:rsidRPr="00E92FA2" w:rsidRDefault="002D7292" w:rsidP="00E92FA2">
      <w:pPr>
        <w:jc w:val="center"/>
        <w:rPr>
          <w:rFonts w:ascii="Arial" w:hAnsi="Arial" w:cs="Arial"/>
          <w:b/>
          <w:bCs/>
        </w:rPr>
      </w:pPr>
      <w:bookmarkStart w:id="5" w:name="_Ref220682612"/>
      <w:r w:rsidRPr="00E92FA2">
        <w:rPr>
          <w:rFonts w:ascii="Arial" w:hAnsi="Arial" w:cs="Arial"/>
          <w:b/>
        </w:rPr>
        <w:t xml:space="preserve">Figure </w:t>
      </w:r>
      <w:r>
        <w:rPr>
          <w:rFonts w:ascii="Arial" w:hAnsi="Arial" w:cs="Arial"/>
          <w:b/>
          <w:bCs/>
        </w:rPr>
        <w:t>6.1.1-</w:t>
      </w:r>
      <w:r w:rsidRPr="00E92FA2">
        <w:rPr>
          <w:rFonts w:ascii="Arial" w:hAnsi="Arial" w:cs="Arial"/>
          <w:b/>
        </w:rPr>
        <w:t xml:space="preserve">1: Resource utilization </w:t>
      </w:r>
      <w:r>
        <w:rPr>
          <w:rFonts w:ascii="Arial" w:hAnsi="Arial" w:cs="Arial"/>
          <w:b/>
          <w:bCs/>
        </w:rPr>
        <w:t>vs</w:t>
      </w:r>
      <w:r w:rsidRPr="00E92FA2">
        <w:rPr>
          <w:rFonts w:ascii="Arial" w:hAnsi="Arial" w:cs="Arial"/>
          <w:b/>
        </w:rPr>
        <w:t xml:space="preserve"> relative served traffic </w:t>
      </w:r>
      <w:r>
        <w:rPr>
          <w:rFonts w:ascii="Arial" w:hAnsi="Arial" w:cs="Arial"/>
          <w:b/>
          <w:bCs/>
        </w:rPr>
        <w:t>for FTP3 and FTP3-extended</w:t>
      </w:r>
      <w:bookmarkEnd w:id="5"/>
    </w:p>
    <w:p w14:paraId="62B71822" w14:textId="77777777" w:rsidR="00584303" w:rsidRDefault="00584303" w:rsidP="005A2BA3"/>
    <w:p w14:paraId="0EB3F05C" w14:textId="7FC95422" w:rsidR="005A2BA3" w:rsidRPr="005A2BA3" w:rsidRDefault="005A2BA3" w:rsidP="005A2BA3">
      <w:r>
        <w:t xml:space="preserve">In </w:t>
      </w:r>
      <w:r w:rsidR="00726D53" w:rsidRPr="00584303">
        <w:t>Figure 6.1.1-</w:t>
      </w:r>
      <w:r w:rsidR="00726D53">
        <w:t>2</w:t>
      </w:r>
      <w:r w:rsidR="00D32717">
        <w:t xml:space="preserve"> and </w:t>
      </w:r>
      <w:r w:rsidR="00726D53" w:rsidRPr="00584303">
        <w:t>Figure 6.1.1-</w:t>
      </w:r>
      <w:r w:rsidR="00726D53">
        <w:t>3</w:t>
      </w:r>
      <w:r w:rsidR="00D32717">
        <w:t xml:space="preserve">, we illustrate the DL buffer status for UEs in the </w:t>
      </w:r>
      <w:r w:rsidR="00C95A16">
        <w:t>simulation</w:t>
      </w:r>
      <w:r w:rsidR="00D32717">
        <w:t xml:space="preserve"> for the two traffic models. The buffer sizes have been scaled and normalized to dB scale to </w:t>
      </w:r>
      <w:r w:rsidR="00641D44">
        <w:t xml:space="preserve">illustrate </w:t>
      </w:r>
      <w:r w:rsidR="00393825">
        <w:t>sizes of very different magnit</w:t>
      </w:r>
      <w:r w:rsidR="00BF7DFB">
        <w:t>u</w:t>
      </w:r>
      <w:r w:rsidR="00393825">
        <w:t>des</w:t>
      </w:r>
      <w:r w:rsidR="00BF7DFB">
        <w:t xml:space="preserve">.  </w:t>
      </w:r>
      <w:r w:rsidR="003164A8">
        <w:t xml:space="preserve">Buffers of different </w:t>
      </w:r>
      <w:r w:rsidR="00623925">
        <w:t xml:space="preserve">UEs are </w:t>
      </w:r>
      <w:r w:rsidR="003164A8">
        <w:t>illustrated with different colors.</w:t>
      </w:r>
      <w:r w:rsidR="00084E90">
        <w:t xml:space="preserve"> As evident from the buffer</w:t>
      </w:r>
      <w:r w:rsidR="003D33F4">
        <w:t xml:space="preserve"> status plot</w:t>
      </w:r>
      <w:r w:rsidR="004451B5">
        <w:t xml:space="preserve"> of the </w:t>
      </w:r>
      <w:r w:rsidR="004451B5" w:rsidRPr="00E92FA2">
        <w:t>FTP3-extended</w:t>
      </w:r>
      <w:r w:rsidR="004451B5">
        <w:t xml:space="preserve"> </w:t>
      </w:r>
      <w:r w:rsidR="004255F1">
        <w:t xml:space="preserve">case, the </w:t>
      </w:r>
      <w:r w:rsidR="00052875">
        <w:t>system needs to be</w:t>
      </w:r>
      <w:r w:rsidR="00CF23FE">
        <w:t xml:space="preserve"> designed to handle the case with </w:t>
      </w:r>
      <w:r w:rsidR="00632CC4">
        <w:t xml:space="preserve">very different packet sizes and </w:t>
      </w:r>
      <w:r w:rsidR="006066AB">
        <w:t xml:space="preserve">shorter inter-arrival times reflecting the challenges </w:t>
      </w:r>
      <w:r w:rsidR="008C4F30">
        <w:t>observed</w:t>
      </w:r>
      <w:r w:rsidR="006066AB">
        <w:t xml:space="preserve"> in real deployments. </w:t>
      </w:r>
    </w:p>
    <w:p w14:paraId="5476DEB1" w14:textId="77777777" w:rsidR="00D32717" w:rsidRDefault="00D32717" w:rsidP="005A2BA3"/>
    <w:p w14:paraId="7A0DCA4E" w14:textId="77777777" w:rsidR="006066AB" w:rsidRDefault="006066AB" w:rsidP="00D32717">
      <w:pPr>
        <w:keepNext/>
        <w:jc w:val="center"/>
        <w:rPr>
          <w:noProof/>
        </w:rPr>
      </w:pPr>
    </w:p>
    <w:p w14:paraId="3F73AE94" w14:textId="52A75FA9" w:rsidR="00D32717" w:rsidRDefault="00D32717" w:rsidP="00E92FA2">
      <w:pPr>
        <w:keepNext/>
        <w:jc w:val="center"/>
      </w:pPr>
      <w:r>
        <w:rPr>
          <w:noProof/>
        </w:rPr>
        <w:drawing>
          <wp:inline distT="0" distB="0" distL="0" distR="0" wp14:anchorId="29C06ACC" wp14:editId="0CE42D49">
            <wp:extent cx="5760720" cy="3948909"/>
            <wp:effectExtent l="0" t="0" r="0" b="0"/>
            <wp:docPr id="20515888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588869" name="Picture 2051588869"/>
                    <pic:cNvPicPr/>
                  </pic:nvPicPr>
                  <pic:blipFill rotWithShape="1">
                    <a:blip r:embed="rId15" cstate="print">
                      <a:extLst>
                        <a:ext uri="{28A0092B-C50C-407E-A947-70E740481C1C}">
                          <a14:useLocalDpi xmlns:a14="http://schemas.microsoft.com/office/drawing/2010/main" val="0"/>
                        </a:ext>
                      </a:extLst>
                    </a:blip>
                    <a:srcRect/>
                    <a:stretch>
                      <a:fillRect/>
                    </a:stretch>
                  </pic:blipFill>
                  <pic:spPr bwMode="auto">
                    <a:xfrm>
                      <a:off x="0" y="0"/>
                      <a:ext cx="5760720" cy="3948909"/>
                    </a:xfrm>
                    <a:prstGeom prst="rect">
                      <a:avLst/>
                    </a:prstGeom>
                    <a:ln>
                      <a:noFill/>
                    </a:ln>
                    <a:extLst>
                      <a:ext uri="{53640926-AAD7-44D8-BBD7-CCE9431645EC}">
                        <a14:shadowObscured xmlns:a14="http://schemas.microsoft.com/office/drawing/2010/main"/>
                      </a:ext>
                    </a:extLst>
                  </pic:spPr>
                </pic:pic>
              </a:graphicData>
            </a:graphic>
          </wp:inline>
        </w:drawing>
      </w:r>
    </w:p>
    <w:p w14:paraId="1BFF0430" w14:textId="412510F2" w:rsidR="00B05BDF" w:rsidRPr="00F319CB" w:rsidRDefault="00B05BDF" w:rsidP="00B05BDF">
      <w:pPr>
        <w:jc w:val="center"/>
        <w:rPr>
          <w:rFonts w:ascii="Arial" w:hAnsi="Arial" w:cs="Arial"/>
          <w:b/>
          <w:bCs/>
        </w:rPr>
      </w:pPr>
      <w:r w:rsidRPr="00F319CB">
        <w:rPr>
          <w:rFonts w:ascii="Arial" w:hAnsi="Arial" w:cs="Arial"/>
          <w:b/>
          <w:bCs/>
        </w:rPr>
        <w:t xml:space="preserve">Figure </w:t>
      </w:r>
      <w:r>
        <w:rPr>
          <w:rFonts w:ascii="Arial" w:hAnsi="Arial" w:cs="Arial"/>
          <w:b/>
          <w:bCs/>
        </w:rPr>
        <w:t>6.1.1-2</w:t>
      </w:r>
      <w:r w:rsidRPr="00F319CB">
        <w:rPr>
          <w:rFonts w:ascii="Arial" w:hAnsi="Arial" w:cs="Arial"/>
          <w:b/>
          <w:bCs/>
        </w:rPr>
        <w:t xml:space="preserve"> </w:t>
      </w:r>
      <w:r>
        <w:rPr>
          <w:rFonts w:ascii="Arial" w:hAnsi="Arial" w:cs="Arial"/>
          <w:b/>
          <w:bCs/>
        </w:rPr>
        <w:t>Snapshot of UE buffer for FTP3</w:t>
      </w:r>
    </w:p>
    <w:p w14:paraId="21A5714D" w14:textId="77777777" w:rsidR="00B05BDF" w:rsidRPr="00B05BDF" w:rsidRDefault="00B05BDF" w:rsidP="00B05BDF"/>
    <w:p w14:paraId="79D47367" w14:textId="77777777" w:rsidR="006066AB" w:rsidRDefault="006066AB" w:rsidP="00D32717">
      <w:pPr>
        <w:keepNext/>
        <w:jc w:val="center"/>
        <w:rPr>
          <w:noProof/>
        </w:rPr>
      </w:pPr>
    </w:p>
    <w:p w14:paraId="603407F9" w14:textId="1377E68D" w:rsidR="00D32717" w:rsidRDefault="00D32717" w:rsidP="00E92FA2">
      <w:pPr>
        <w:keepNext/>
        <w:jc w:val="center"/>
      </w:pPr>
      <w:r>
        <w:rPr>
          <w:noProof/>
        </w:rPr>
        <w:drawing>
          <wp:inline distT="0" distB="0" distL="0" distR="0" wp14:anchorId="6269C4CB" wp14:editId="19A292BD">
            <wp:extent cx="5760720" cy="3972659"/>
            <wp:effectExtent l="0" t="0" r="0" b="8890"/>
            <wp:docPr id="18614162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416253" name="Picture 1861416253"/>
                    <pic:cNvPicPr/>
                  </pic:nvPicPr>
                  <pic:blipFill rotWithShape="1">
                    <a:blip r:embed="rId16" cstate="print">
                      <a:extLst>
                        <a:ext uri="{28A0092B-C50C-407E-A947-70E740481C1C}">
                          <a14:useLocalDpi xmlns:a14="http://schemas.microsoft.com/office/drawing/2010/main" val="0"/>
                        </a:ext>
                      </a:extLst>
                    </a:blip>
                    <a:srcRect/>
                    <a:stretch>
                      <a:fillRect/>
                    </a:stretch>
                  </pic:blipFill>
                  <pic:spPr bwMode="auto">
                    <a:xfrm>
                      <a:off x="0" y="0"/>
                      <a:ext cx="5760720" cy="3972659"/>
                    </a:xfrm>
                    <a:prstGeom prst="rect">
                      <a:avLst/>
                    </a:prstGeom>
                    <a:ln>
                      <a:noFill/>
                    </a:ln>
                    <a:extLst>
                      <a:ext uri="{53640926-AAD7-44D8-BBD7-CCE9431645EC}">
                        <a14:shadowObscured xmlns:a14="http://schemas.microsoft.com/office/drawing/2010/main"/>
                      </a:ext>
                    </a:extLst>
                  </pic:spPr>
                </pic:pic>
              </a:graphicData>
            </a:graphic>
          </wp:inline>
        </w:drawing>
      </w:r>
    </w:p>
    <w:p w14:paraId="5EC75440" w14:textId="2895D46D" w:rsidR="00B05BDF" w:rsidRPr="00F319CB" w:rsidRDefault="00B05BDF" w:rsidP="00B05BDF">
      <w:pPr>
        <w:jc w:val="center"/>
        <w:rPr>
          <w:rFonts w:ascii="Arial" w:hAnsi="Arial" w:cs="Arial"/>
          <w:b/>
          <w:bCs/>
        </w:rPr>
      </w:pPr>
      <w:bookmarkStart w:id="6" w:name="_Ref220688009"/>
      <w:r w:rsidRPr="00F319CB">
        <w:rPr>
          <w:rFonts w:ascii="Arial" w:hAnsi="Arial" w:cs="Arial"/>
          <w:b/>
          <w:bCs/>
        </w:rPr>
        <w:t xml:space="preserve">Figure </w:t>
      </w:r>
      <w:r>
        <w:rPr>
          <w:rFonts w:ascii="Arial" w:hAnsi="Arial" w:cs="Arial"/>
          <w:b/>
          <w:bCs/>
        </w:rPr>
        <w:t>6.1.1-3</w:t>
      </w:r>
      <w:r w:rsidRPr="00F319CB">
        <w:rPr>
          <w:rFonts w:ascii="Arial" w:hAnsi="Arial" w:cs="Arial"/>
          <w:b/>
          <w:bCs/>
        </w:rPr>
        <w:t xml:space="preserve"> </w:t>
      </w:r>
      <w:r>
        <w:rPr>
          <w:rFonts w:ascii="Arial" w:hAnsi="Arial" w:cs="Arial"/>
          <w:b/>
          <w:bCs/>
        </w:rPr>
        <w:t>Snapshot of UE buffer for FTP3-extended</w:t>
      </w:r>
    </w:p>
    <w:bookmarkEnd w:id="6"/>
    <w:p w14:paraId="650B521D" w14:textId="77777777" w:rsidR="007D0BAF" w:rsidRDefault="007D0BAF" w:rsidP="007D0BAF"/>
    <w:p w14:paraId="4AC92EC3" w14:textId="444F3ED8" w:rsidR="007D0BAF" w:rsidRDefault="007D0BAF" w:rsidP="007D0BAF">
      <w:pPr>
        <w:pStyle w:val="Heading4"/>
      </w:pPr>
      <w:r>
        <w:t>e</w:t>
      </w:r>
      <w:r w:rsidRPr="007B51BE">
        <w:t>FTP</w:t>
      </w:r>
      <w:r>
        <w:t xml:space="preserve"> burst sizes</w:t>
      </w:r>
    </w:p>
    <w:p w14:paraId="32E1BC34" w14:textId="028A37C9" w:rsidR="007D0BAF" w:rsidRDefault="007D0BAF" w:rsidP="007D0BAF">
      <w:r>
        <w:t xml:space="preserve">The basic eFTP3-option1 model described above has a single packet arrive at a time.  This lacks the notion of a session and the </w:t>
      </w:r>
      <w:r w:rsidR="007E0708">
        <w:t xml:space="preserve">more bursty behavior that brings.  The ‘option2’ versions of the eFTP models extend eFTP </w:t>
      </w:r>
      <w:r w:rsidR="00DD51A9">
        <w:t>‘option 1’ models</w:t>
      </w:r>
      <w:r w:rsidR="007E0708">
        <w:t xml:space="preserve"> to have packets </w:t>
      </w:r>
      <w:r w:rsidR="00B549CC">
        <w:t>arrive as</w:t>
      </w:r>
      <w:r w:rsidR="007E0708">
        <w:t xml:space="preserve"> a burst within a session</w:t>
      </w:r>
      <w:r w:rsidR="003C71FE">
        <w:t>, dividing the amount of data in the session into equal sized packets</w:t>
      </w:r>
      <w:r w:rsidR="007E0708">
        <w:t xml:space="preserve">. </w:t>
      </w:r>
    </w:p>
    <w:p w14:paraId="218C08A9" w14:textId="77777777" w:rsidR="007E0708" w:rsidRPr="007D0BAF" w:rsidRDefault="007E0708" w:rsidP="00E92FA2"/>
    <w:p w14:paraId="20EED79B" w14:textId="77777777" w:rsidR="007D0BAF" w:rsidRPr="00552B1E" w:rsidRDefault="007D0BAF" w:rsidP="007D0BAF">
      <w:pPr>
        <w:jc w:val="center"/>
      </w:pPr>
      <w:r>
        <w:rPr>
          <w:noProof/>
        </w:rPr>
        <w:drawing>
          <wp:inline distT="0" distB="0" distL="0" distR="0" wp14:anchorId="66EF89F2" wp14:editId="0E8BFF3B">
            <wp:extent cx="2609551" cy="1528521"/>
            <wp:effectExtent l="0" t="0" r="635" b="0"/>
            <wp:docPr id="81574084" name="Picture 7" descr="A black and orange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428352" name="Picture 7" descr="A black and orange rectangles&#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17845" cy="1533379"/>
                    </a:xfrm>
                    <a:prstGeom prst="rect">
                      <a:avLst/>
                    </a:prstGeom>
                    <a:noFill/>
                  </pic:spPr>
                </pic:pic>
              </a:graphicData>
            </a:graphic>
          </wp:inline>
        </w:drawing>
      </w:r>
      <w:r>
        <w:rPr>
          <w:noProof/>
        </w:rPr>
        <w:drawing>
          <wp:inline distT="0" distB="0" distL="0" distR="0" wp14:anchorId="2BCB26A5" wp14:editId="2B9641DD">
            <wp:extent cx="2656053" cy="1555759"/>
            <wp:effectExtent l="0" t="0" r="0" b="6350"/>
            <wp:docPr id="2003424599" name="Picture 8"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648849" name="Picture 8" descr="A screenshot of a computer screen&#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5001" cy="1561000"/>
                    </a:xfrm>
                    <a:prstGeom prst="rect">
                      <a:avLst/>
                    </a:prstGeom>
                    <a:noFill/>
                  </pic:spPr>
                </pic:pic>
              </a:graphicData>
            </a:graphic>
          </wp:inline>
        </w:drawing>
      </w:r>
    </w:p>
    <w:p w14:paraId="05D21154" w14:textId="30296832" w:rsidR="007D0BAF" w:rsidRDefault="007D0BAF" w:rsidP="007D0BAF">
      <w:pPr>
        <w:pStyle w:val="BodyText"/>
        <w:jc w:val="center"/>
        <w:rPr>
          <w:rFonts w:ascii="Arial" w:hAnsi="Arial" w:cs="Arial"/>
          <w:b/>
          <w:bCs/>
          <w:u w:val="single"/>
        </w:rPr>
      </w:pPr>
      <w:r w:rsidRPr="00E25F7F">
        <w:rPr>
          <w:rFonts w:ascii="Arial" w:hAnsi="Arial" w:cs="Arial"/>
          <w:b/>
          <w:bCs/>
          <w:u w:val="single"/>
        </w:rPr>
        <w:t xml:space="preserve">Figure </w:t>
      </w:r>
      <w:r w:rsidRPr="00E25F7F">
        <w:rPr>
          <w:rFonts w:ascii="Arial" w:hAnsi="Arial" w:cs="Arial"/>
          <w:b/>
          <w:u w:val="single"/>
        </w:rPr>
        <w:t>2.</w:t>
      </w:r>
      <w:r w:rsidR="00E25F7F" w:rsidRPr="00E92FA2">
        <w:rPr>
          <w:rFonts w:ascii="Arial" w:hAnsi="Arial" w:cs="Arial"/>
          <w:b/>
          <w:u w:val="single"/>
        </w:rPr>
        <w:t>6</w:t>
      </w:r>
      <w:r w:rsidRPr="00E25F7F">
        <w:rPr>
          <w:rFonts w:ascii="Arial" w:hAnsi="Arial" w:cs="Arial"/>
          <w:b/>
          <w:u w:val="single"/>
        </w:rPr>
        <w:t>.1.2-1</w:t>
      </w:r>
      <w:r w:rsidRPr="00E25F7F">
        <w:rPr>
          <w:rFonts w:ascii="Arial" w:hAnsi="Arial" w:cs="Arial"/>
          <w:b/>
          <w:bCs/>
          <w:u w:val="single"/>
        </w:rPr>
        <w:t xml:space="preserve"> – Options for extending FTP Model 3</w:t>
      </w:r>
    </w:p>
    <w:p w14:paraId="2E365FE4" w14:textId="77777777" w:rsidR="007D0BAF" w:rsidRPr="007D0BAF" w:rsidRDefault="007D0BAF" w:rsidP="00E92FA2"/>
    <w:p w14:paraId="27E56302" w14:textId="3F8F0ACC" w:rsidR="00227BFF" w:rsidRPr="00E92FA2" w:rsidRDefault="00227BFF" w:rsidP="0084494B">
      <w:pPr>
        <w:pStyle w:val="BodyText"/>
        <w:jc w:val="center"/>
        <w:rPr>
          <w:rFonts w:ascii="Arial" w:hAnsi="Arial" w:cs="Arial"/>
          <w:b/>
          <w:u w:val="single"/>
        </w:rPr>
      </w:pPr>
      <w:r w:rsidRPr="00E92FA2">
        <w:rPr>
          <w:rFonts w:ascii="Arial" w:hAnsi="Arial" w:cs="Arial"/>
          <w:b/>
          <w:u w:val="single"/>
        </w:rPr>
        <w:t>Table 2.</w:t>
      </w:r>
      <w:r w:rsidR="00E25F7F">
        <w:rPr>
          <w:rFonts w:ascii="Arial" w:hAnsi="Arial" w:cs="Arial"/>
          <w:b/>
          <w:u w:val="single"/>
        </w:rPr>
        <w:t>6</w:t>
      </w:r>
      <w:r w:rsidRPr="00E92FA2">
        <w:rPr>
          <w:rFonts w:ascii="Arial" w:hAnsi="Arial" w:cs="Arial"/>
          <w:b/>
          <w:u w:val="single"/>
        </w:rPr>
        <w:t>.1.2-1 – Example parameters for FTP3</w:t>
      </w:r>
      <w:r w:rsidRPr="00E92FA2">
        <w:rPr>
          <w:rFonts w:ascii="Arial" w:hAnsi="Arial" w:cs="Arial"/>
          <w:b/>
          <w:bCs/>
          <w:u w:val="single"/>
        </w:rPr>
        <w:t>-</w:t>
      </w:r>
      <w:r w:rsidRPr="00E92FA2">
        <w:rPr>
          <w:rFonts w:ascii="Arial" w:hAnsi="Arial" w:cs="Arial"/>
          <w:b/>
          <w:u w:val="single"/>
        </w:rPr>
        <w:t>extension (</w:t>
      </w:r>
      <w:r w:rsidRPr="00E92FA2">
        <w:rPr>
          <w:rFonts w:ascii="Arial" w:hAnsi="Arial" w:cs="Arial"/>
          <w:b/>
          <w:bCs/>
          <w:u w:val="single"/>
        </w:rPr>
        <w:t xml:space="preserve">Alt 1) </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894"/>
        <w:gridCol w:w="1820"/>
        <w:gridCol w:w="1805"/>
      </w:tblGrid>
      <w:tr w:rsidR="0084494B" w:rsidRPr="0084494B" w14:paraId="7DBD6112" w14:textId="77777777" w:rsidTr="00320F07">
        <w:tc>
          <w:tcPr>
            <w:tcW w:w="3543" w:type="dxa"/>
            <w:vMerge w:val="restart"/>
            <w:vAlign w:val="center"/>
          </w:tcPr>
          <w:p w14:paraId="26140391" w14:textId="77777777" w:rsidR="00227BFF" w:rsidRPr="00E92FA2" w:rsidRDefault="00227BFF" w:rsidP="0084494B">
            <w:pPr>
              <w:jc w:val="center"/>
              <w:rPr>
                <w:rFonts w:ascii="Arial" w:eastAsia="Aptos" w:hAnsi="Arial" w:cs="Arial"/>
                <w:b/>
                <w:szCs w:val="20"/>
              </w:rPr>
            </w:pPr>
            <w:r w:rsidRPr="00E92FA2">
              <w:rPr>
                <w:rFonts w:ascii="Arial" w:eastAsia="Aptos" w:hAnsi="Arial" w:cs="Arial"/>
                <w:b/>
                <w:szCs w:val="20"/>
              </w:rPr>
              <w:t>Parameters</w:t>
            </w:r>
          </w:p>
        </w:tc>
        <w:tc>
          <w:tcPr>
            <w:tcW w:w="1894" w:type="dxa"/>
            <w:vMerge w:val="restart"/>
            <w:shd w:val="clear" w:color="auto" w:fill="CAEDFB"/>
            <w:vAlign w:val="center"/>
          </w:tcPr>
          <w:p w14:paraId="68D9A239" w14:textId="77777777" w:rsidR="00227BFF" w:rsidRPr="00E92FA2" w:rsidRDefault="00227BFF" w:rsidP="0084494B">
            <w:pPr>
              <w:jc w:val="center"/>
              <w:rPr>
                <w:rFonts w:ascii="Arial" w:eastAsia="Aptos" w:hAnsi="Arial" w:cs="Arial"/>
                <w:b/>
                <w:szCs w:val="20"/>
              </w:rPr>
            </w:pPr>
            <w:r w:rsidRPr="00E92FA2">
              <w:rPr>
                <w:b/>
              </w:rPr>
              <w:t>FTP Model 3</w:t>
            </w:r>
            <w:r w:rsidRPr="00E92FA2">
              <w:rPr>
                <w:b/>
              </w:rPr>
              <w:br/>
              <w:t>(used in LTE/NR)</w:t>
            </w:r>
          </w:p>
        </w:tc>
        <w:tc>
          <w:tcPr>
            <w:tcW w:w="3625" w:type="dxa"/>
            <w:gridSpan w:val="2"/>
            <w:shd w:val="clear" w:color="auto" w:fill="D9F2D0"/>
            <w:vAlign w:val="center"/>
          </w:tcPr>
          <w:p w14:paraId="003148AA" w14:textId="77777777" w:rsidR="00227BFF" w:rsidRPr="00E92FA2" w:rsidRDefault="00227BFF" w:rsidP="0084494B">
            <w:pPr>
              <w:jc w:val="center"/>
              <w:rPr>
                <w:rFonts w:ascii="Arial" w:eastAsia="Aptos" w:hAnsi="Arial" w:cs="Arial"/>
                <w:b/>
                <w:szCs w:val="20"/>
              </w:rPr>
            </w:pPr>
            <w:r w:rsidRPr="00E92FA2">
              <w:rPr>
                <w:rFonts w:eastAsia="Aptos"/>
              </w:rPr>
              <w:t>FTP3-extension</w:t>
            </w:r>
            <w:r w:rsidRPr="00E92FA2">
              <w:rPr>
                <w:rFonts w:ascii="Arial" w:eastAsia="Aptos" w:hAnsi="Arial" w:cs="Arial"/>
                <w:b/>
                <w:szCs w:val="20"/>
              </w:rPr>
              <w:t xml:space="preserve"> (Alt1)</w:t>
            </w:r>
            <w:r w:rsidRPr="00E92FA2">
              <w:rPr>
                <w:rFonts w:ascii="Arial" w:eastAsia="Aptos" w:hAnsi="Arial" w:cs="Arial"/>
                <w:b/>
                <w:szCs w:val="20"/>
              </w:rPr>
              <w:br/>
            </w:r>
            <w:r w:rsidRPr="00E92FA2">
              <w:rPr>
                <w:b/>
              </w:rPr>
              <w:t>(for 6GR)</w:t>
            </w:r>
          </w:p>
        </w:tc>
      </w:tr>
      <w:tr w:rsidR="0084494B" w:rsidRPr="0084494B" w14:paraId="235D5FB4" w14:textId="77777777" w:rsidTr="00320F07">
        <w:tc>
          <w:tcPr>
            <w:tcW w:w="3543" w:type="dxa"/>
            <w:vMerge/>
          </w:tcPr>
          <w:p w14:paraId="6541DC09" w14:textId="77777777" w:rsidR="00227BFF" w:rsidRPr="00E92FA2" w:rsidRDefault="00227BFF" w:rsidP="0084494B">
            <w:pPr>
              <w:rPr>
                <w:rFonts w:ascii="Arial" w:eastAsia="Aptos" w:hAnsi="Arial" w:cs="Arial"/>
                <w:b/>
                <w:szCs w:val="20"/>
              </w:rPr>
            </w:pPr>
          </w:p>
        </w:tc>
        <w:tc>
          <w:tcPr>
            <w:tcW w:w="1894" w:type="dxa"/>
            <w:vMerge/>
            <w:shd w:val="clear" w:color="auto" w:fill="CAEDFB"/>
            <w:vAlign w:val="center"/>
          </w:tcPr>
          <w:p w14:paraId="2AA32E19" w14:textId="77777777" w:rsidR="00227BFF" w:rsidRPr="00E92FA2" w:rsidRDefault="00227BFF" w:rsidP="0084494B">
            <w:pPr>
              <w:rPr>
                <w:rFonts w:ascii="Arial" w:eastAsia="Aptos" w:hAnsi="Arial" w:cs="Arial"/>
                <w:b/>
                <w:szCs w:val="20"/>
              </w:rPr>
            </w:pPr>
          </w:p>
        </w:tc>
        <w:tc>
          <w:tcPr>
            <w:tcW w:w="1820" w:type="dxa"/>
            <w:shd w:val="clear" w:color="auto" w:fill="D9F2D0"/>
            <w:vAlign w:val="center"/>
          </w:tcPr>
          <w:p w14:paraId="512C2CFA" w14:textId="77777777" w:rsidR="00227BFF" w:rsidRPr="00E92FA2" w:rsidRDefault="00227BFF" w:rsidP="0084494B">
            <w:pPr>
              <w:jc w:val="center"/>
              <w:rPr>
                <w:rFonts w:ascii="Arial" w:eastAsia="Aptos" w:hAnsi="Arial" w:cs="Arial"/>
                <w:b/>
                <w:szCs w:val="20"/>
              </w:rPr>
            </w:pPr>
            <w:r w:rsidRPr="00E92FA2">
              <w:rPr>
                <w:rFonts w:ascii="Arial" w:eastAsia="Aptos" w:hAnsi="Arial" w:cs="Arial"/>
                <w:b/>
                <w:bCs/>
                <w:szCs w:val="20"/>
              </w:rPr>
              <w:t>Packet Size 1</w:t>
            </w:r>
            <w:r w:rsidRPr="00E92FA2">
              <w:rPr>
                <w:rFonts w:ascii="Arial" w:eastAsia="Aptos" w:hAnsi="Arial" w:cs="Arial"/>
                <w:b/>
                <w:szCs w:val="20"/>
              </w:rPr>
              <w:t xml:space="preserve"> (small)</w:t>
            </w:r>
          </w:p>
        </w:tc>
        <w:tc>
          <w:tcPr>
            <w:tcW w:w="1805" w:type="dxa"/>
            <w:shd w:val="clear" w:color="auto" w:fill="D9F2D0"/>
            <w:vAlign w:val="center"/>
          </w:tcPr>
          <w:p w14:paraId="26C65FFE" w14:textId="77777777" w:rsidR="00227BFF" w:rsidRPr="00E92FA2" w:rsidRDefault="00227BFF" w:rsidP="0084494B">
            <w:pPr>
              <w:jc w:val="center"/>
              <w:rPr>
                <w:rFonts w:ascii="Arial" w:eastAsia="Aptos" w:hAnsi="Arial" w:cs="Arial"/>
                <w:b/>
                <w:szCs w:val="20"/>
              </w:rPr>
            </w:pPr>
            <w:r w:rsidRPr="00E92FA2">
              <w:rPr>
                <w:rFonts w:ascii="Arial" w:eastAsia="Aptos" w:hAnsi="Arial" w:cs="Arial"/>
                <w:b/>
                <w:szCs w:val="20"/>
              </w:rPr>
              <w:t xml:space="preserve"> </w:t>
            </w:r>
            <w:r w:rsidRPr="00E92FA2">
              <w:rPr>
                <w:rFonts w:ascii="Arial" w:eastAsia="Aptos" w:hAnsi="Arial" w:cs="Arial"/>
                <w:b/>
                <w:bCs/>
                <w:szCs w:val="20"/>
              </w:rPr>
              <w:t xml:space="preserve">Packet Size 2 </w:t>
            </w:r>
            <w:r w:rsidRPr="00E92FA2">
              <w:rPr>
                <w:rFonts w:ascii="Arial" w:eastAsia="Aptos" w:hAnsi="Arial" w:cs="Arial"/>
                <w:b/>
                <w:szCs w:val="20"/>
              </w:rPr>
              <w:t>(large)</w:t>
            </w:r>
          </w:p>
        </w:tc>
      </w:tr>
      <w:tr w:rsidR="0084494B" w:rsidRPr="0084494B" w14:paraId="1E335C79" w14:textId="77777777" w:rsidTr="00320F07">
        <w:tc>
          <w:tcPr>
            <w:tcW w:w="3543" w:type="dxa"/>
          </w:tcPr>
          <w:p w14:paraId="502D3A5B" w14:textId="334DEC89" w:rsidR="0084494B" w:rsidRPr="00E92FA2" w:rsidRDefault="0084494B" w:rsidP="0084494B">
            <w:pPr>
              <w:rPr>
                <w:rFonts w:eastAsia="Aptos"/>
                <w:sz w:val="18"/>
                <w:szCs w:val="18"/>
              </w:rPr>
            </w:pPr>
            <w:r w:rsidRPr="0084494B">
              <w:rPr>
                <w:rFonts w:eastAsia="Aptos"/>
                <w:sz w:val="18"/>
                <w:szCs w:val="18"/>
              </w:rPr>
              <w:t xml:space="preserve">Session Size (S) </w:t>
            </w:r>
          </w:p>
        </w:tc>
        <w:tc>
          <w:tcPr>
            <w:tcW w:w="1894" w:type="dxa"/>
            <w:shd w:val="clear" w:color="auto" w:fill="CAEDFB"/>
            <w:vAlign w:val="center"/>
          </w:tcPr>
          <w:p w14:paraId="72249736" w14:textId="3EDDCDA4" w:rsidR="0084494B" w:rsidRPr="00E92FA2" w:rsidRDefault="0084494B" w:rsidP="0084494B">
            <w:pPr>
              <w:jc w:val="center"/>
              <w:rPr>
                <w:rFonts w:eastAsia="Aptos"/>
                <w:sz w:val="18"/>
                <w:szCs w:val="18"/>
              </w:rPr>
            </w:pPr>
          </w:p>
        </w:tc>
        <w:tc>
          <w:tcPr>
            <w:tcW w:w="1820" w:type="dxa"/>
            <w:shd w:val="clear" w:color="auto" w:fill="D9F2D0"/>
            <w:vAlign w:val="center"/>
          </w:tcPr>
          <w:p w14:paraId="00C9F0E0" w14:textId="77777777" w:rsidR="0084494B" w:rsidRPr="00E92FA2" w:rsidRDefault="0084494B" w:rsidP="0084494B">
            <w:pPr>
              <w:jc w:val="center"/>
              <w:rPr>
                <w:rFonts w:eastAsia="Aptos"/>
                <w:sz w:val="18"/>
                <w:szCs w:val="18"/>
              </w:rPr>
            </w:pPr>
            <w:r w:rsidRPr="00E92FA2">
              <w:rPr>
                <w:rFonts w:eastAsia="Aptos"/>
                <w:sz w:val="18"/>
                <w:szCs w:val="18"/>
              </w:rPr>
              <w:t>4kB</w:t>
            </w:r>
          </w:p>
        </w:tc>
        <w:tc>
          <w:tcPr>
            <w:tcW w:w="1805" w:type="dxa"/>
            <w:shd w:val="clear" w:color="auto" w:fill="D9F2D0"/>
            <w:vAlign w:val="center"/>
          </w:tcPr>
          <w:p w14:paraId="5E2A7766" w14:textId="77777777" w:rsidR="0084494B" w:rsidRPr="00E92FA2" w:rsidRDefault="0084494B" w:rsidP="0084494B">
            <w:pPr>
              <w:jc w:val="center"/>
              <w:rPr>
                <w:rFonts w:eastAsia="Aptos"/>
                <w:sz w:val="18"/>
                <w:szCs w:val="18"/>
              </w:rPr>
            </w:pPr>
            <w:r w:rsidRPr="00E92FA2">
              <w:rPr>
                <w:rFonts w:eastAsia="Aptos"/>
                <w:sz w:val="18"/>
                <w:szCs w:val="18"/>
              </w:rPr>
              <w:t>400kB</w:t>
            </w:r>
          </w:p>
        </w:tc>
      </w:tr>
      <w:tr w:rsidR="00DA7F1D" w:rsidRPr="0084494B" w14:paraId="1251862A" w14:textId="77777777" w:rsidTr="00DA7F1D">
        <w:tc>
          <w:tcPr>
            <w:tcW w:w="3543" w:type="dxa"/>
          </w:tcPr>
          <w:p w14:paraId="514CE7E5" w14:textId="4F7809D4" w:rsidR="0084494B" w:rsidRPr="00E92FA2" w:rsidRDefault="0084494B" w:rsidP="0084494B">
            <w:pPr>
              <w:rPr>
                <w:rFonts w:eastAsia="Aptos"/>
                <w:sz w:val="18"/>
                <w:szCs w:val="18"/>
              </w:rPr>
            </w:pPr>
            <w:r w:rsidRPr="0084494B">
              <w:rPr>
                <w:rFonts w:eastAsia="Aptos"/>
                <w:sz w:val="18"/>
                <w:szCs w:val="18"/>
              </w:rPr>
              <w:t>Packet Size (P)</w:t>
            </w:r>
          </w:p>
        </w:tc>
        <w:tc>
          <w:tcPr>
            <w:tcW w:w="1894" w:type="dxa"/>
            <w:shd w:val="clear" w:color="auto" w:fill="CAEDFB"/>
            <w:vAlign w:val="center"/>
          </w:tcPr>
          <w:p w14:paraId="0E692671" w14:textId="7D5E1F80" w:rsidR="0084494B" w:rsidRPr="00E92FA2" w:rsidRDefault="0084494B" w:rsidP="0084494B">
            <w:pPr>
              <w:jc w:val="center"/>
              <w:rPr>
                <w:rFonts w:eastAsia="Aptos"/>
                <w:sz w:val="18"/>
                <w:szCs w:val="18"/>
              </w:rPr>
            </w:pPr>
            <w:r w:rsidRPr="00E92FA2">
              <w:rPr>
                <w:rFonts w:eastAsia="Aptos"/>
                <w:sz w:val="18"/>
                <w:szCs w:val="18"/>
              </w:rPr>
              <w:t>500kB</w:t>
            </w:r>
          </w:p>
        </w:tc>
        <w:tc>
          <w:tcPr>
            <w:tcW w:w="1820" w:type="dxa"/>
            <w:shd w:val="clear" w:color="auto" w:fill="D9F2D0"/>
          </w:tcPr>
          <w:p w14:paraId="72F48641" w14:textId="0BBC0E84" w:rsidR="0084494B" w:rsidRPr="00E92FA2" w:rsidRDefault="0084494B" w:rsidP="0084494B">
            <w:pPr>
              <w:jc w:val="center"/>
              <w:rPr>
                <w:rFonts w:eastAsia="Aptos"/>
                <w:sz w:val="18"/>
                <w:szCs w:val="18"/>
              </w:rPr>
            </w:pPr>
            <w:r w:rsidRPr="00416743">
              <w:t>200bytes</w:t>
            </w:r>
          </w:p>
        </w:tc>
        <w:tc>
          <w:tcPr>
            <w:tcW w:w="1805" w:type="dxa"/>
            <w:shd w:val="clear" w:color="auto" w:fill="D9F2D0"/>
          </w:tcPr>
          <w:p w14:paraId="29CF5736" w14:textId="4885A1C3" w:rsidR="0084494B" w:rsidRPr="00E92FA2" w:rsidRDefault="0084494B" w:rsidP="0084494B">
            <w:pPr>
              <w:jc w:val="center"/>
              <w:rPr>
                <w:rFonts w:eastAsia="Aptos"/>
                <w:sz w:val="18"/>
                <w:szCs w:val="18"/>
              </w:rPr>
            </w:pPr>
            <w:r w:rsidRPr="00416743">
              <w:t>20kB</w:t>
            </w:r>
          </w:p>
        </w:tc>
      </w:tr>
      <w:tr w:rsidR="0084494B" w:rsidRPr="0084494B" w14:paraId="190DCE3F" w14:textId="77777777" w:rsidTr="00320F07">
        <w:tc>
          <w:tcPr>
            <w:tcW w:w="3543" w:type="dxa"/>
          </w:tcPr>
          <w:p w14:paraId="336F59C9" w14:textId="0B88FA1F" w:rsidR="0084494B" w:rsidRPr="00E92FA2" w:rsidRDefault="0084494B" w:rsidP="0084494B">
            <w:pPr>
              <w:rPr>
                <w:rFonts w:eastAsia="Aptos"/>
                <w:sz w:val="18"/>
                <w:szCs w:val="18"/>
              </w:rPr>
            </w:pPr>
            <w:r w:rsidRPr="0084494B">
              <w:rPr>
                <w:rFonts w:eastAsia="Aptos"/>
                <w:sz w:val="18"/>
                <w:szCs w:val="18"/>
              </w:rPr>
              <w:t xml:space="preserve">Mean inter-arrival time (T) between sessions arriving according to </w:t>
            </w:r>
            <w:r w:rsidRPr="0084494B">
              <w:rPr>
                <w:rFonts w:eastAsia="Aptos"/>
                <w:sz w:val="18"/>
                <w:szCs w:val="18"/>
                <w:lang w:val="en-GB"/>
              </w:rPr>
              <w:t xml:space="preserve">Poisson distribution </w:t>
            </w:r>
          </w:p>
        </w:tc>
        <w:tc>
          <w:tcPr>
            <w:tcW w:w="1894" w:type="dxa"/>
            <w:shd w:val="clear" w:color="auto" w:fill="CAEDFB"/>
            <w:vAlign w:val="center"/>
          </w:tcPr>
          <w:p w14:paraId="51D446F7" w14:textId="77777777" w:rsidR="0084494B" w:rsidRPr="00E92FA2" w:rsidRDefault="0084494B" w:rsidP="0084494B">
            <w:pPr>
              <w:jc w:val="center"/>
              <w:rPr>
                <w:rFonts w:eastAsia="Aptos"/>
                <w:sz w:val="18"/>
                <w:szCs w:val="18"/>
              </w:rPr>
            </w:pPr>
            <w:r w:rsidRPr="00E92FA2">
              <w:rPr>
                <w:rFonts w:eastAsia="Aptos"/>
                <w:sz w:val="18"/>
                <w:szCs w:val="18"/>
              </w:rPr>
              <w:t>200ms</w:t>
            </w:r>
          </w:p>
        </w:tc>
        <w:tc>
          <w:tcPr>
            <w:tcW w:w="1820" w:type="dxa"/>
            <w:shd w:val="clear" w:color="auto" w:fill="D9F2D0"/>
            <w:vAlign w:val="center"/>
          </w:tcPr>
          <w:p w14:paraId="57B34E7E" w14:textId="77777777" w:rsidR="0084494B" w:rsidRPr="00E92FA2" w:rsidRDefault="0084494B" w:rsidP="0084494B">
            <w:pPr>
              <w:jc w:val="center"/>
              <w:rPr>
                <w:rFonts w:eastAsia="Aptos"/>
                <w:sz w:val="18"/>
                <w:szCs w:val="18"/>
              </w:rPr>
            </w:pPr>
            <w:r w:rsidRPr="00E92FA2">
              <w:rPr>
                <w:rFonts w:eastAsia="Aptos"/>
                <w:sz w:val="18"/>
                <w:szCs w:val="18"/>
              </w:rPr>
              <w:t>83.33ms</w:t>
            </w:r>
          </w:p>
        </w:tc>
        <w:tc>
          <w:tcPr>
            <w:tcW w:w="1805" w:type="dxa"/>
            <w:shd w:val="clear" w:color="auto" w:fill="D9F2D0"/>
            <w:vAlign w:val="center"/>
          </w:tcPr>
          <w:p w14:paraId="14D70CAC" w14:textId="77777777" w:rsidR="0084494B" w:rsidRPr="00E92FA2" w:rsidRDefault="0084494B" w:rsidP="0084494B">
            <w:pPr>
              <w:jc w:val="center"/>
              <w:rPr>
                <w:rFonts w:eastAsia="Aptos"/>
                <w:sz w:val="18"/>
                <w:szCs w:val="18"/>
              </w:rPr>
            </w:pPr>
            <w:r w:rsidRPr="00E92FA2">
              <w:rPr>
                <w:rFonts w:eastAsia="Aptos"/>
                <w:sz w:val="18"/>
                <w:szCs w:val="18"/>
              </w:rPr>
              <w:t>166.66ms</w:t>
            </w:r>
          </w:p>
        </w:tc>
      </w:tr>
      <w:tr w:rsidR="0084494B" w:rsidRPr="0084494B" w14:paraId="7A5AC661" w14:textId="77777777" w:rsidTr="00320F07">
        <w:tc>
          <w:tcPr>
            <w:tcW w:w="3543" w:type="dxa"/>
          </w:tcPr>
          <w:p w14:paraId="41ADFD5C" w14:textId="744EBF7E" w:rsidR="0084494B" w:rsidRPr="00E92FA2" w:rsidRDefault="0084494B" w:rsidP="0084494B">
            <w:pPr>
              <w:rPr>
                <w:rFonts w:eastAsia="Aptos"/>
                <w:sz w:val="18"/>
                <w:szCs w:val="18"/>
              </w:rPr>
            </w:pPr>
            <w:r w:rsidRPr="0084494B">
              <w:rPr>
                <w:rFonts w:eastAsia="Aptos"/>
                <w:sz w:val="18"/>
                <w:szCs w:val="18"/>
              </w:rPr>
              <w:lastRenderedPageBreak/>
              <w:t>Traffic fraction</w:t>
            </w:r>
            <w:r>
              <w:rPr>
                <w:rFonts w:eastAsia="Aptos"/>
                <w:sz w:val="18"/>
                <w:szCs w:val="18"/>
              </w:rPr>
              <w:t xml:space="preserve"> (set 1)</w:t>
            </w:r>
          </w:p>
        </w:tc>
        <w:tc>
          <w:tcPr>
            <w:tcW w:w="1894" w:type="dxa"/>
            <w:shd w:val="clear" w:color="auto" w:fill="CAEDFB"/>
            <w:vAlign w:val="center"/>
          </w:tcPr>
          <w:p w14:paraId="4ADD8E49" w14:textId="77777777" w:rsidR="0084494B" w:rsidRPr="00E92FA2" w:rsidRDefault="0084494B" w:rsidP="0084494B">
            <w:pPr>
              <w:jc w:val="center"/>
              <w:rPr>
                <w:rFonts w:eastAsia="Aptos"/>
                <w:sz w:val="18"/>
                <w:szCs w:val="18"/>
              </w:rPr>
            </w:pPr>
            <w:r w:rsidRPr="00E92FA2">
              <w:rPr>
                <w:rFonts w:eastAsia="Aptos"/>
                <w:sz w:val="18"/>
                <w:szCs w:val="18"/>
              </w:rPr>
              <w:t>NA</w:t>
            </w:r>
          </w:p>
        </w:tc>
        <w:tc>
          <w:tcPr>
            <w:tcW w:w="1820" w:type="dxa"/>
            <w:shd w:val="clear" w:color="auto" w:fill="D9F2D0"/>
            <w:vAlign w:val="center"/>
          </w:tcPr>
          <w:p w14:paraId="30A85485" w14:textId="77777777" w:rsidR="0084494B" w:rsidRPr="00E92FA2" w:rsidRDefault="0084494B" w:rsidP="0084494B">
            <w:pPr>
              <w:jc w:val="center"/>
              <w:rPr>
                <w:rFonts w:eastAsia="Aptos"/>
                <w:sz w:val="18"/>
                <w:szCs w:val="18"/>
              </w:rPr>
            </w:pPr>
            <w:r w:rsidRPr="00E92FA2">
              <w:rPr>
                <w:rFonts w:eastAsia="Aptos"/>
                <w:sz w:val="18"/>
                <w:szCs w:val="18"/>
              </w:rPr>
              <w:t>2%</w:t>
            </w:r>
          </w:p>
        </w:tc>
        <w:tc>
          <w:tcPr>
            <w:tcW w:w="1805" w:type="dxa"/>
            <w:shd w:val="clear" w:color="auto" w:fill="D9F2D0"/>
            <w:vAlign w:val="center"/>
          </w:tcPr>
          <w:p w14:paraId="44BF4F87" w14:textId="77777777" w:rsidR="0084494B" w:rsidRPr="00E92FA2" w:rsidRDefault="0084494B" w:rsidP="0084494B">
            <w:pPr>
              <w:jc w:val="center"/>
              <w:rPr>
                <w:rFonts w:eastAsia="Aptos"/>
                <w:sz w:val="18"/>
                <w:szCs w:val="18"/>
              </w:rPr>
            </w:pPr>
            <w:r w:rsidRPr="00E92FA2">
              <w:rPr>
                <w:rFonts w:eastAsia="Aptos"/>
                <w:sz w:val="18"/>
                <w:szCs w:val="18"/>
              </w:rPr>
              <w:t>98%</w:t>
            </w:r>
          </w:p>
        </w:tc>
      </w:tr>
      <w:tr w:rsidR="0084494B" w:rsidRPr="0084494B" w14:paraId="19A49CC3" w14:textId="77777777" w:rsidTr="009108A1">
        <w:tc>
          <w:tcPr>
            <w:tcW w:w="3543" w:type="dxa"/>
            <w:vAlign w:val="center"/>
          </w:tcPr>
          <w:p w14:paraId="26EC8DD4" w14:textId="578FAB79" w:rsidR="0084494B" w:rsidRPr="0084494B" w:rsidRDefault="0084494B" w:rsidP="0084494B">
            <w:pPr>
              <w:rPr>
                <w:rFonts w:eastAsia="Aptos"/>
                <w:sz w:val="18"/>
                <w:szCs w:val="18"/>
              </w:rPr>
            </w:pPr>
            <w:r w:rsidRPr="0084494B">
              <w:rPr>
                <w:rFonts w:eastAsia="Aptos"/>
                <w:sz w:val="18"/>
                <w:szCs w:val="18"/>
              </w:rPr>
              <w:t>Traffic fraction</w:t>
            </w:r>
            <w:r>
              <w:rPr>
                <w:rFonts w:eastAsia="Aptos"/>
                <w:sz w:val="18"/>
                <w:szCs w:val="18"/>
              </w:rPr>
              <w:t xml:space="preserve"> (set 2)</w:t>
            </w:r>
          </w:p>
        </w:tc>
        <w:tc>
          <w:tcPr>
            <w:tcW w:w="1894" w:type="dxa"/>
            <w:shd w:val="clear" w:color="auto" w:fill="CAEDFB"/>
            <w:vAlign w:val="center"/>
          </w:tcPr>
          <w:p w14:paraId="5C09D29C" w14:textId="3D14B7C6" w:rsidR="0084494B" w:rsidRPr="0084494B" w:rsidRDefault="0084494B" w:rsidP="0084494B">
            <w:pPr>
              <w:jc w:val="center"/>
              <w:rPr>
                <w:rFonts w:eastAsia="Aptos"/>
                <w:sz w:val="18"/>
                <w:szCs w:val="18"/>
              </w:rPr>
            </w:pPr>
            <w:r w:rsidRPr="00320F07">
              <w:rPr>
                <w:rFonts w:eastAsia="Aptos"/>
                <w:sz w:val="18"/>
                <w:szCs w:val="18"/>
              </w:rPr>
              <w:t>NA</w:t>
            </w:r>
          </w:p>
        </w:tc>
        <w:tc>
          <w:tcPr>
            <w:tcW w:w="1820" w:type="dxa"/>
            <w:shd w:val="clear" w:color="auto" w:fill="D9F2D0"/>
            <w:vAlign w:val="center"/>
          </w:tcPr>
          <w:p w14:paraId="7FE18748" w14:textId="2FA450C4" w:rsidR="0084494B" w:rsidRPr="0084494B" w:rsidRDefault="0084494B" w:rsidP="0084494B">
            <w:pPr>
              <w:jc w:val="center"/>
              <w:rPr>
                <w:rFonts w:eastAsia="Aptos"/>
                <w:sz w:val="18"/>
                <w:szCs w:val="18"/>
              </w:rPr>
            </w:pPr>
            <w:r w:rsidRPr="00320F07">
              <w:rPr>
                <w:rFonts w:eastAsia="Aptos"/>
                <w:sz w:val="18"/>
                <w:szCs w:val="18"/>
              </w:rPr>
              <w:t>12%</w:t>
            </w:r>
          </w:p>
        </w:tc>
        <w:tc>
          <w:tcPr>
            <w:tcW w:w="1805" w:type="dxa"/>
            <w:shd w:val="clear" w:color="auto" w:fill="D9F2D0"/>
            <w:vAlign w:val="center"/>
          </w:tcPr>
          <w:p w14:paraId="0A0FC27B" w14:textId="4DBB4DB0" w:rsidR="0084494B" w:rsidRPr="0084494B" w:rsidRDefault="0084494B" w:rsidP="0084494B">
            <w:pPr>
              <w:jc w:val="center"/>
              <w:rPr>
                <w:rFonts w:eastAsia="Aptos"/>
                <w:sz w:val="18"/>
                <w:szCs w:val="18"/>
              </w:rPr>
            </w:pPr>
            <w:r w:rsidRPr="00320F07">
              <w:rPr>
                <w:rFonts w:eastAsia="Aptos"/>
                <w:sz w:val="18"/>
                <w:szCs w:val="18"/>
              </w:rPr>
              <w:t>88%</w:t>
            </w:r>
          </w:p>
        </w:tc>
      </w:tr>
      <w:tr w:rsidR="0084494B" w:rsidRPr="0084494B" w14:paraId="6A685F81" w14:textId="77777777" w:rsidTr="009108A1">
        <w:tc>
          <w:tcPr>
            <w:tcW w:w="3543" w:type="dxa"/>
            <w:vAlign w:val="center"/>
          </w:tcPr>
          <w:p w14:paraId="07797D5D" w14:textId="510008E8" w:rsidR="0084494B" w:rsidRPr="00E92FA2" w:rsidRDefault="0084494B" w:rsidP="0084494B">
            <w:pPr>
              <w:rPr>
                <w:rFonts w:eastAsia="Aptos"/>
                <w:sz w:val="18"/>
                <w:szCs w:val="18"/>
              </w:rPr>
            </w:pPr>
            <w:r w:rsidRPr="0084494B">
              <w:rPr>
                <w:rFonts w:eastAsia="Aptos"/>
                <w:sz w:val="18"/>
                <w:szCs w:val="18"/>
              </w:rPr>
              <w:t>Inter-arrival time between packets within a session (T_p)</w:t>
            </w:r>
          </w:p>
        </w:tc>
        <w:tc>
          <w:tcPr>
            <w:tcW w:w="1894" w:type="dxa"/>
            <w:shd w:val="clear" w:color="auto" w:fill="CAEDFB"/>
            <w:vAlign w:val="center"/>
          </w:tcPr>
          <w:p w14:paraId="5ACB11A8" w14:textId="77777777" w:rsidR="0084494B" w:rsidRPr="00E92FA2" w:rsidRDefault="0084494B" w:rsidP="0084494B">
            <w:pPr>
              <w:jc w:val="center"/>
              <w:rPr>
                <w:rFonts w:eastAsia="Aptos"/>
                <w:sz w:val="18"/>
                <w:szCs w:val="18"/>
              </w:rPr>
            </w:pPr>
            <w:r w:rsidRPr="00E92FA2">
              <w:rPr>
                <w:rFonts w:eastAsia="Aptos"/>
                <w:sz w:val="18"/>
                <w:szCs w:val="18"/>
              </w:rPr>
              <w:t>NA</w:t>
            </w:r>
          </w:p>
        </w:tc>
        <w:tc>
          <w:tcPr>
            <w:tcW w:w="1820" w:type="dxa"/>
            <w:shd w:val="clear" w:color="auto" w:fill="D9F2D0"/>
            <w:vAlign w:val="center"/>
          </w:tcPr>
          <w:p w14:paraId="3B712EB3" w14:textId="338D2398" w:rsidR="0084494B" w:rsidRPr="00E92FA2" w:rsidRDefault="00517F9B" w:rsidP="0084494B">
            <w:pPr>
              <w:jc w:val="center"/>
              <w:rPr>
                <w:rFonts w:eastAsia="Aptos"/>
                <w:sz w:val="18"/>
                <w:szCs w:val="18"/>
              </w:rPr>
            </w:pPr>
            <w:r>
              <w:rPr>
                <w:rFonts w:eastAsia="Aptos"/>
                <w:sz w:val="18"/>
                <w:szCs w:val="18"/>
              </w:rPr>
              <w:t>5ms</w:t>
            </w:r>
          </w:p>
        </w:tc>
        <w:tc>
          <w:tcPr>
            <w:tcW w:w="1805" w:type="dxa"/>
            <w:shd w:val="clear" w:color="auto" w:fill="D9F2D0"/>
            <w:vAlign w:val="center"/>
          </w:tcPr>
          <w:p w14:paraId="00196C9C" w14:textId="6B75D7BB" w:rsidR="0084494B" w:rsidRPr="00E92FA2" w:rsidRDefault="00517F9B" w:rsidP="0084494B">
            <w:pPr>
              <w:jc w:val="center"/>
              <w:rPr>
                <w:rFonts w:eastAsia="Aptos"/>
                <w:sz w:val="18"/>
                <w:szCs w:val="18"/>
              </w:rPr>
            </w:pPr>
            <w:r>
              <w:rPr>
                <w:rFonts w:eastAsia="Aptos"/>
                <w:sz w:val="18"/>
                <w:szCs w:val="18"/>
              </w:rPr>
              <w:t>1.5ms</w:t>
            </w:r>
          </w:p>
        </w:tc>
      </w:tr>
      <w:tr w:rsidR="0084494B" w:rsidRPr="0084494B" w14:paraId="6CC2A8E8" w14:textId="77777777" w:rsidTr="00320F07">
        <w:tc>
          <w:tcPr>
            <w:tcW w:w="3543" w:type="dxa"/>
          </w:tcPr>
          <w:p w14:paraId="4124D8F7" w14:textId="24AEBA34" w:rsidR="0084494B" w:rsidRPr="00E92FA2" w:rsidRDefault="0084494B" w:rsidP="0084494B">
            <w:pPr>
              <w:rPr>
                <w:rFonts w:eastAsia="Aptos"/>
                <w:sz w:val="18"/>
                <w:szCs w:val="18"/>
              </w:rPr>
            </w:pPr>
            <w:r w:rsidRPr="0084494B">
              <w:rPr>
                <w:rFonts w:eastAsia="Aptos"/>
                <w:sz w:val="18"/>
                <w:szCs w:val="18"/>
              </w:rPr>
              <w:t>PDB</w:t>
            </w:r>
          </w:p>
        </w:tc>
        <w:tc>
          <w:tcPr>
            <w:tcW w:w="1894" w:type="dxa"/>
            <w:shd w:val="clear" w:color="auto" w:fill="CAEDFB"/>
            <w:vAlign w:val="center"/>
          </w:tcPr>
          <w:p w14:paraId="3DA461EF" w14:textId="77777777" w:rsidR="0084494B" w:rsidRPr="00E92FA2" w:rsidRDefault="0084494B" w:rsidP="0084494B">
            <w:pPr>
              <w:jc w:val="center"/>
              <w:rPr>
                <w:rFonts w:eastAsia="Aptos"/>
                <w:sz w:val="18"/>
                <w:szCs w:val="18"/>
              </w:rPr>
            </w:pPr>
            <w:r w:rsidRPr="00E92FA2">
              <w:rPr>
                <w:rFonts w:eastAsia="Aptos"/>
                <w:sz w:val="18"/>
                <w:szCs w:val="18"/>
              </w:rPr>
              <w:t>FFS</w:t>
            </w:r>
          </w:p>
        </w:tc>
        <w:tc>
          <w:tcPr>
            <w:tcW w:w="1820" w:type="dxa"/>
            <w:shd w:val="clear" w:color="auto" w:fill="D9F2D0"/>
            <w:vAlign w:val="center"/>
          </w:tcPr>
          <w:p w14:paraId="664DDE5F" w14:textId="77777777" w:rsidR="0084494B" w:rsidRPr="00E92FA2" w:rsidRDefault="0084494B" w:rsidP="0084494B">
            <w:pPr>
              <w:jc w:val="center"/>
              <w:rPr>
                <w:rFonts w:eastAsia="Aptos"/>
                <w:sz w:val="18"/>
                <w:szCs w:val="18"/>
              </w:rPr>
            </w:pPr>
            <w:r w:rsidRPr="00E92FA2">
              <w:rPr>
                <w:rFonts w:eastAsia="Aptos"/>
                <w:sz w:val="18"/>
                <w:szCs w:val="18"/>
              </w:rPr>
              <w:t>FFS</w:t>
            </w:r>
          </w:p>
        </w:tc>
        <w:tc>
          <w:tcPr>
            <w:tcW w:w="1805" w:type="dxa"/>
            <w:shd w:val="clear" w:color="auto" w:fill="D9F2D0"/>
            <w:vAlign w:val="center"/>
          </w:tcPr>
          <w:p w14:paraId="5458C677" w14:textId="77777777" w:rsidR="0084494B" w:rsidRPr="00E92FA2" w:rsidRDefault="0084494B" w:rsidP="0084494B">
            <w:pPr>
              <w:jc w:val="center"/>
              <w:rPr>
                <w:rFonts w:eastAsia="Aptos"/>
                <w:sz w:val="18"/>
                <w:szCs w:val="18"/>
              </w:rPr>
            </w:pPr>
            <w:r w:rsidRPr="00E92FA2">
              <w:rPr>
                <w:rFonts w:eastAsia="Aptos"/>
                <w:sz w:val="18"/>
                <w:szCs w:val="18"/>
              </w:rPr>
              <w:t>FFS</w:t>
            </w:r>
          </w:p>
        </w:tc>
      </w:tr>
      <w:tr w:rsidR="0084494B" w:rsidRPr="00740758" w14:paraId="65687A95" w14:textId="77777777" w:rsidTr="00320F07">
        <w:tc>
          <w:tcPr>
            <w:tcW w:w="9062" w:type="dxa"/>
            <w:gridSpan w:val="4"/>
          </w:tcPr>
          <w:p w14:paraId="02D6B8C8" w14:textId="77777777" w:rsidR="0084494B" w:rsidRPr="00E92FA2" w:rsidRDefault="0084494B" w:rsidP="0084494B">
            <w:pPr>
              <w:rPr>
                <w:rFonts w:eastAsia="Aptos"/>
                <w:sz w:val="18"/>
                <w:szCs w:val="18"/>
              </w:rPr>
            </w:pPr>
            <w:r w:rsidRPr="00E92FA2">
              <w:rPr>
                <w:rFonts w:eastAsia="Aptos"/>
                <w:sz w:val="18"/>
                <w:szCs w:val="18"/>
              </w:rPr>
              <w:t>Notes</w:t>
            </w:r>
          </w:p>
          <w:p w14:paraId="53A2F829" w14:textId="0D16E817" w:rsidR="00BC30D2" w:rsidRDefault="00BC30D2" w:rsidP="0084494B">
            <w:pPr>
              <w:pStyle w:val="BodyText"/>
              <w:numPr>
                <w:ilvl w:val="0"/>
                <w:numId w:val="23"/>
              </w:numPr>
              <w:spacing w:after="0"/>
              <w:jc w:val="left"/>
              <w:rPr>
                <w:rFonts w:eastAsia="Aptos"/>
                <w:sz w:val="18"/>
                <w:szCs w:val="18"/>
              </w:rPr>
            </w:pPr>
            <w:r>
              <w:rPr>
                <w:rFonts w:eastAsia="Aptos"/>
                <w:sz w:val="18"/>
                <w:szCs w:val="18"/>
              </w:rPr>
              <w:t>Offered load and traffic fraction calculations are the same as for eFTP3-option1</w:t>
            </w:r>
            <w:r w:rsidR="00914B83">
              <w:rPr>
                <w:rFonts w:eastAsia="Aptos"/>
                <w:sz w:val="18"/>
                <w:szCs w:val="18"/>
              </w:rPr>
              <w:t>, since the session sizes are the same.</w:t>
            </w:r>
          </w:p>
          <w:p w14:paraId="40DE088E" w14:textId="2C6FFA63" w:rsidR="00EF5083" w:rsidRDefault="00BC30D2" w:rsidP="00EF5083">
            <w:pPr>
              <w:numPr>
                <w:ilvl w:val="0"/>
                <w:numId w:val="23"/>
              </w:numPr>
              <w:rPr>
                <w:rFonts w:eastAsia="Aptos"/>
                <w:sz w:val="18"/>
                <w:szCs w:val="18"/>
              </w:rPr>
            </w:pPr>
            <w:r>
              <w:rPr>
                <w:rFonts w:eastAsia="Aptos"/>
                <w:sz w:val="18"/>
                <w:szCs w:val="18"/>
              </w:rPr>
              <w:t xml:space="preserve">The </w:t>
            </w:r>
            <w:r w:rsidRPr="00653CA7">
              <w:rPr>
                <w:rFonts w:eastAsia="Aptos"/>
                <w:sz w:val="18"/>
                <w:szCs w:val="18"/>
              </w:rPr>
              <w:t xml:space="preserve">Inter-arrival time </w:t>
            </w:r>
            <w:r>
              <w:rPr>
                <w:rFonts w:eastAsia="Aptos"/>
                <w:sz w:val="18"/>
                <w:szCs w:val="18"/>
              </w:rPr>
              <w:t>between</w:t>
            </w:r>
            <w:r w:rsidRPr="00653CA7">
              <w:rPr>
                <w:rFonts w:eastAsia="Aptos"/>
                <w:sz w:val="18"/>
                <w:szCs w:val="18"/>
              </w:rPr>
              <w:t xml:space="preserve"> packets </w:t>
            </w:r>
            <w:r>
              <w:rPr>
                <w:rFonts w:eastAsia="Aptos"/>
                <w:sz w:val="18"/>
                <w:szCs w:val="18"/>
              </w:rPr>
              <w:t>with</w:t>
            </w:r>
            <w:r w:rsidRPr="00653CA7">
              <w:rPr>
                <w:rFonts w:eastAsia="Aptos"/>
                <w:sz w:val="18"/>
                <w:szCs w:val="18"/>
              </w:rPr>
              <w:t>in a session (Tp)</w:t>
            </w:r>
            <w:r>
              <w:rPr>
                <w:rFonts w:eastAsia="Aptos"/>
                <w:sz w:val="18"/>
                <w:szCs w:val="18"/>
              </w:rPr>
              <w:t xml:space="preserve"> can set to fixed value or modelled as random variable</w:t>
            </w:r>
          </w:p>
          <w:p w14:paraId="0AAE8D1E" w14:textId="77777777" w:rsidR="0084494B" w:rsidRPr="00E92FA2" w:rsidRDefault="0084494B" w:rsidP="00EF5083">
            <w:pPr>
              <w:numPr>
                <w:ilvl w:val="0"/>
                <w:numId w:val="23"/>
              </w:numPr>
              <w:rPr>
                <w:rFonts w:eastAsia="Aptos"/>
                <w:sz w:val="18"/>
                <w:szCs w:val="18"/>
              </w:rPr>
            </w:pPr>
            <w:r w:rsidRPr="00E92FA2">
              <w:rPr>
                <w:rFonts w:eastAsia="Aptos"/>
                <w:sz w:val="18"/>
                <w:szCs w:val="18"/>
              </w:rPr>
              <w:t>PDB details are FFS but such a bound can be defined for at least some of the UE classes (e.g., for small packets)</w:t>
            </w:r>
          </w:p>
        </w:tc>
      </w:tr>
    </w:tbl>
    <w:p w14:paraId="7433994A" w14:textId="77777777" w:rsidR="00227BFF" w:rsidRDefault="00227BFF" w:rsidP="0084494B">
      <w:pPr>
        <w:pStyle w:val="BodyText"/>
      </w:pPr>
    </w:p>
    <w:p w14:paraId="0677F58F" w14:textId="385869E2" w:rsidR="00772258" w:rsidRPr="00C62E17" w:rsidRDefault="00772258" w:rsidP="00772258">
      <w:pPr>
        <w:pStyle w:val="BodyText"/>
        <w:ind w:left="360"/>
        <w:rPr>
          <w:color w:val="000000" w:themeColor="text1"/>
          <w:u w:val="single"/>
        </w:rPr>
      </w:pPr>
      <w:r w:rsidRPr="00C62E17">
        <w:rPr>
          <w:b/>
          <w:color w:val="000000" w:themeColor="text1"/>
          <w:u w:val="single"/>
        </w:rPr>
        <w:t xml:space="preserve">Proposal </w:t>
      </w:r>
      <w:r w:rsidR="00C62E17" w:rsidRPr="00E92FA2">
        <w:rPr>
          <w:b/>
          <w:color w:val="000000" w:themeColor="text1"/>
          <w:u w:val="single"/>
        </w:rPr>
        <w:t>6</w:t>
      </w:r>
      <w:r w:rsidRPr="00E92FA2">
        <w:rPr>
          <w:b/>
          <w:color w:val="000000" w:themeColor="text1"/>
          <w:u w:val="single"/>
        </w:rPr>
        <w:t>-1-</w:t>
      </w:r>
      <w:r w:rsidRPr="00C62E17">
        <w:rPr>
          <w:b/>
          <w:color w:val="000000" w:themeColor="text1"/>
          <w:u w:val="single"/>
        </w:rPr>
        <w:t>2</w:t>
      </w:r>
    </w:p>
    <w:p w14:paraId="0984A269" w14:textId="324D6826" w:rsidR="00C62E17" w:rsidRDefault="00C62E17" w:rsidP="00772258">
      <w:pPr>
        <w:pStyle w:val="BodyText"/>
        <w:numPr>
          <w:ilvl w:val="0"/>
          <w:numId w:val="4"/>
        </w:numPr>
        <w:ind w:left="1080"/>
        <w:rPr>
          <w:i/>
          <w:iCs/>
        </w:rPr>
      </w:pPr>
      <w:r>
        <w:rPr>
          <w:i/>
          <w:iCs/>
        </w:rPr>
        <w:t xml:space="preserve">Include additional modelling of </w:t>
      </w:r>
      <w:r w:rsidR="00772258" w:rsidRPr="00C62E17">
        <w:rPr>
          <w:i/>
          <w:iCs/>
        </w:rPr>
        <w:t>multiple packets per session</w:t>
      </w:r>
      <w:r>
        <w:rPr>
          <w:i/>
          <w:iCs/>
        </w:rPr>
        <w:t xml:space="preserve"> for FTP Model extensions</w:t>
      </w:r>
      <w:r w:rsidR="00772258" w:rsidRPr="00C62E17">
        <w:rPr>
          <w:i/>
          <w:iCs/>
        </w:rPr>
        <w:t xml:space="preserve">, </w:t>
      </w:r>
    </w:p>
    <w:p w14:paraId="4314262C" w14:textId="5EA15165" w:rsidR="00772258" w:rsidRPr="00C62E17" w:rsidRDefault="00C62E17" w:rsidP="00E92FA2">
      <w:pPr>
        <w:pStyle w:val="BodyText"/>
        <w:numPr>
          <w:ilvl w:val="1"/>
          <w:numId w:val="4"/>
        </w:numPr>
        <w:rPr>
          <w:i/>
          <w:iCs/>
        </w:rPr>
      </w:pPr>
      <w:r>
        <w:rPr>
          <w:i/>
          <w:iCs/>
        </w:rPr>
        <w:t>S</w:t>
      </w:r>
      <w:r w:rsidR="00772258" w:rsidRPr="00C62E17">
        <w:rPr>
          <w:i/>
          <w:iCs/>
        </w:rPr>
        <w:t>ession sizes of {4kB,400kB} and packet sizes of {0.2kB,20kB} can be used</w:t>
      </w:r>
    </w:p>
    <w:p w14:paraId="33793843" w14:textId="02BA5FD2" w:rsidR="00772258" w:rsidRDefault="00772258" w:rsidP="00E92FA2">
      <w:pPr>
        <w:pStyle w:val="BodyText"/>
        <w:numPr>
          <w:ilvl w:val="1"/>
          <w:numId w:val="4"/>
        </w:numPr>
      </w:pPr>
      <w:r w:rsidRPr="00C62E17">
        <w:rPr>
          <w:i/>
          <w:iCs/>
        </w:rPr>
        <w:t>Corresponding fractions of traffic per packet size are the same as for the single packet per session case.</w:t>
      </w:r>
    </w:p>
    <w:p w14:paraId="6DE99EFA" w14:textId="28B38992" w:rsidR="007D0BAF" w:rsidRPr="007D0BAF" w:rsidRDefault="00C66031" w:rsidP="00E92FA2">
      <w:pPr>
        <w:pStyle w:val="Heading4"/>
      </w:pPr>
      <w:r>
        <w:t>Unified eFTP1 and eFTP3</w:t>
      </w:r>
    </w:p>
    <w:p w14:paraId="3A6A8AB7" w14:textId="77777777" w:rsidR="00D747B9" w:rsidRDefault="00D747B9" w:rsidP="0084494B"/>
    <w:p w14:paraId="568E28EF" w14:textId="3B9473C2" w:rsidR="00D747B9" w:rsidRDefault="00D747B9" w:rsidP="0084494B">
      <w:r>
        <w:t>eFTP-1 options 1 and 2 can be visualized as follows:</w:t>
      </w:r>
    </w:p>
    <w:p w14:paraId="68B65661" w14:textId="77777777" w:rsidR="00D747B9" w:rsidRDefault="00D747B9" w:rsidP="0084494B"/>
    <w:p w14:paraId="68C7D779" w14:textId="77777777" w:rsidR="00D747B9" w:rsidRPr="00E92FA2" w:rsidRDefault="00D747B9" w:rsidP="00D747B9">
      <w:pPr>
        <w:jc w:val="center"/>
      </w:pPr>
      <w:r w:rsidRPr="00E92FA2">
        <w:rPr>
          <w:noProof/>
        </w:rPr>
        <w:drawing>
          <wp:inline distT="0" distB="0" distL="0" distR="0" wp14:anchorId="4C6D5317" wp14:editId="191979B7">
            <wp:extent cx="2769332" cy="1623644"/>
            <wp:effectExtent l="0" t="0" r="0" b="0"/>
            <wp:docPr id="440681650" name="Picture 5" descr="A black and orange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899508" name="Picture 5" descr="A black and orange rectangles&#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0059" cy="1635796"/>
                    </a:xfrm>
                    <a:prstGeom prst="rect">
                      <a:avLst/>
                    </a:prstGeom>
                    <a:noFill/>
                  </pic:spPr>
                </pic:pic>
              </a:graphicData>
            </a:graphic>
          </wp:inline>
        </w:drawing>
      </w:r>
      <w:r w:rsidRPr="00E92FA2">
        <w:rPr>
          <w:noProof/>
        </w:rPr>
        <w:drawing>
          <wp:inline distT="0" distB="0" distL="0" distR="0" wp14:anchorId="015F2B97" wp14:editId="3B17E59F">
            <wp:extent cx="2779853" cy="1630289"/>
            <wp:effectExtent l="0" t="0" r="0" b="8255"/>
            <wp:docPr id="491235522" name="Picture 6"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963822" name="Picture 6" descr="A diagram of a building&#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6530" cy="1634205"/>
                    </a:xfrm>
                    <a:prstGeom prst="rect">
                      <a:avLst/>
                    </a:prstGeom>
                    <a:noFill/>
                  </pic:spPr>
                </pic:pic>
              </a:graphicData>
            </a:graphic>
          </wp:inline>
        </w:drawing>
      </w:r>
    </w:p>
    <w:p w14:paraId="55A21DC4" w14:textId="77777777" w:rsidR="00D747B9" w:rsidRPr="00E92FA2" w:rsidRDefault="00D747B9" w:rsidP="00D747B9">
      <w:pPr>
        <w:jc w:val="center"/>
      </w:pPr>
    </w:p>
    <w:p w14:paraId="475CC138" w14:textId="77777777" w:rsidR="00D747B9" w:rsidRPr="00E92FA2" w:rsidRDefault="00D747B9" w:rsidP="00D747B9">
      <w:pPr>
        <w:pStyle w:val="BodyText"/>
        <w:jc w:val="center"/>
        <w:rPr>
          <w:rFonts w:ascii="Arial" w:hAnsi="Arial" w:cs="Arial"/>
          <w:b/>
          <w:u w:val="single"/>
        </w:rPr>
      </w:pPr>
      <w:r w:rsidRPr="00E92FA2">
        <w:rPr>
          <w:rFonts w:ascii="Arial" w:hAnsi="Arial" w:cs="Arial"/>
          <w:b/>
          <w:u w:val="single"/>
        </w:rPr>
        <w:t>Figure 2.4.1.1-1 – Options for extending FTP Model 1</w:t>
      </w:r>
    </w:p>
    <w:p w14:paraId="26D5FB52" w14:textId="77777777" w:rsidR="00D747B9" w:rsidRDefault="00D747B9" w:rsidP="0084494B"/>
    <w:p w14:paraId="33CC5F0A" w14:textId="2BE551ED" w:rsidR="00D747B9" w:rsidRDefault="00D747B9" w:rsidP="0084494B">
      <w:r>
        <w:t>Comparing to this figure to the figures for FTP</w:t>
      </w:r>
      <w:r w:rsidR="00D35075">
        <w:t>3</w:t>
      </w:r>
      <w:r>
        <w:t>-</w:t>
      </w:r>
      <w:r w:rsidR="00D35075">
        <w:t>extension</w:t>
      </w:r>
      <w:r>
        <w:t xml:space="preserve"> above, it can be seen that the difference between the models is that a UE transmits only one packet (for option 1) or only one session of packets (for option 2), whereas for FTP</w:t>
      </w:r>
      <w:r w:rsidR="00957568">
        <w:t>3</w:t>
      </w:r>
      <w:r>
        <w:t>-</w:t>
      </w:r>
      <w:r w:rsidR="00957568">
        <w:t>extension</w:t>
      </w:r>
      <w:r>
        <w:t xml:space="preserve">, each UE has multiple packets/sessions.  </w:t>
      </w:r>
    </w:p>
    <w:p w14:paraId="1144A7AE" w14:textId="0EC79773" w:rsidR="00D747B9" w:rsidRDefault="00D747B9" w:rsidP="0084494B"/>
    <w:p w14:paraId="75A88DCB" w14:textId="1784B656" w:rsidR="00D747B9" w:rsidRPr="00B06BDF" w:rsidRDefault="00D747B9" w:rsidP="00D747B9">
      <w:pPr>
        <w:pStyle w:val="BodyText"/>
        <w:ind w:left="360"/>
        <w:rPr>
          <w:color w:val="000000" w:themeColor="text1"/>
          <w:u w:val="single"/>
        </w:rPr>
      </w:pPr>
      <w:r w:rsidRPr="00B06BDF">
        <w:rPr>
          <w:b/>
          <w:color w:val="000000" w:themeColor="text1"/>
          <w:u w:val="single"/>
        </w:rPr>
        <w:t xml:space="preserve">Proposal </w:t>
      </w:r>
      <w:r w:rsidR="00B06BDF" w:rsidRPr="00E92FA2">
        <w:rPr>
          <w:b/>
          <w:color w:val="000000" w:themeColor="text1"/>
          <w:u w:val="single"/>
        </w:rPr>
        <w:t>6</w:t>
      </w:r>
      <w:r w:rsidRPr="00B06BDF">
        <w:rPr>
          <w:b/>
          <w:color w:val="000000" w:themeColor="text1"/>
          <w:u w:val="single"/>
        </w:rPr>
        <w:t>-</w:t>
      </w:r>
      <w:r w:rsidR="001C3BB5" w:rsidRPr="00B06BDF">
        <w:rPr>
          <w:b/>
          <w:color w:val="000000" w:themeColor="text1"/>
          <w:u w:val="single"/>
        </w:rPr>
        <w:t>1-</w:t>
      </w:r>
      <w:r w:rsidR="00772258" w:rsidRPr="00B06BDF">
        <w:rPr>
          <w:b/>
          <w:color w:val="000000" w:themeColor="text1"/>
          <w:u w:val="single"/>
        </w:rPr>
        <w:t>3</w:t>
      </w:r>
    </w:p>
    <w:p w14:paraId="3E83656A" w14:textId="5953AE6C" w:rsidR="00D747B9" w:rsidRPr="00E92FA2" w:rsidRDefault="00D747B9" w:rsidP="00E92FA2">
      <w:pPr>
        <w:pStyle w:val="BodyText"/>
        <w:numPr>
          <w:ilvl w:val="0"/>
          <w:numId w:val="4"/>
        </w:numPr>
        <w:ind w:left="1080"/>
        <w:rPr>
          <w:i/>
          <w:iCs/>
        </w:rPr>
      </w:pPr>
      <w:r w:rsidRPr="00E92FA2">
        <w:rPr>
          <w:i/>
          <w:iCs/>
        </w:rPr>
        <w:t xml:space="preserve">Define </w:t>
      </w:r>
      <w:r w:rsidR="00272B26">
        <w:rPr>
          <w:i/>
          <w:iCs/>
        </w:rPr>
        <w:t>e</w:t>
      </w:r>
      <w:r w:rsidRPr="00E92FA2">
        <w:rPr>
          <w:i/>
          <w:iCs/>
        </w:rPr>
        <w:t>FTP</w:t>
      </w:r>
      <w:r w:rsidR="003A18F5" w:rsidRPr="00B06BDF">
        <w:rPr>
          <w:i/>
          <w:iCs/>
        </w:rPr>
        <w:t>1-extension</w:t>
      </w:r>
      <w:r w:rsidRPr="00E92FA2">
        <w:rPr>
          <w:i/>
          <w:iCs/>
        </w:rPr>
        <w:t xml:space="preserve"> as a special case of </w:t>
      </w:r>
      <w:r w:rsidR="003A18F5" w:rsidRPr="00B06BDF">
        <w:rPr>
          <w:i/>
          <w:iCs/>
        </w:rPr>
        <w:t>FTP3-extension</w:t>
      </w:r>
      <w:r w:rsidRPr="00E92FA2">
        <w:rPr>
          <w:i/>
          <w:iCs/>
        </w:rPr>
        <w:t>, where a single packet arrives in the case of eFTP1-option1 and a session of packets arrives in the case of eFTP1-option2</w:t>
      </w:r>
      <w:r w:rsidR="001C3BB5" w:rsidRPr="00B06BDF">
        <w:rPr>
          <w:i/>
          <w:iCs/>
        </w:rPr>
        <w:t>, while the remaining parameters of eFTP1</w:t>
      </w:r>
      <w:r w:rsidR="001C189B">
        <w:rPr>
          <w:i/>
          <w:iCs/>
        </w:rPr>
        <w:t>-extension</w:t>
      </w:r>
      <w:r w:rsidR="001C3BB5" w:rsidRPr="00B06BDF">
        <w:rPr>
          <w:i/>
          <w:iCs/>
        </w:rPr>
        <w:t xml:space="preserve"> are the same as those of FTP3</w:t>
      </w:r>
      <w:r w:rsidR="001C189B">
        <w:rPr>
          <w:i/>
          <w:iCs/>
        </w:rPr>
        <w:t>-extension</w:t>
      </w:r>
      <w:r w:rsidRPr="00E92FA2">
        <w:rPr>
          <w:i/>
          <w:iCs/>
        </w:rPr>
        <w:t>.</w:t>
      </w:r>
    </w:p>
    <w:p w14:paraId="03CEFA8F" w14:textId="07E36E26" w:rsidR="003C41F6" w:rsidRDefault="003C41F6" w:rsidP="00101327">
      <w:pPr>
        <w:pStyle w:val="Heading3"/>
      </w:pPr>
      <w:r>
        <w:t>Impact of Bi-directional flows on performance</w:t>
      </w:r>
    </w:p>
    <w:p w14:paraId="70FA8B90" w14:textId="7913B335" w:rsidR="00AB4F74" w:rsidRPr="0070642B" w:rsidRDefault="00771DBA" w:rsidP="00101327">
      <w:pPr>
        <w:pStyle w:val="BodyText"/>
        <w:rPr>
          <w:color w:val="000000" w:themeColor="text1"/>
        </w:rPr>
      </w:pPr>
      <w:r w:rsidRPr="0070642B">
        <w:rPr>
          <w:color w:val="000000" w:themeColor="text1"/>
        </w:rPr>
        <w:t>It is also important to consider impacts of other parts of protocol chain, including interaction between uplink and downlink, to get correct picture of performance. For example</w:t>
      </w:r>
      <w:r w:rsidR="001B455F" w:rsidRPr="0070642B">
        <w:rPr>
          <w:color w:val="000000" w:themeColor="text1"/>
        </w:rPr>
        <w:t xml:space="preserve">, </w:t>
      </w:r>
      <w:r w:rsidRPr="0070642B">
        <w:rPr>
          <w:color w:val="000000" w:themeColor="text1"/>
        </w:rPr>
        <w:t>a</w:t>
      </w:r>
      <w:r w:rsidR="00D83306" w:rsidRPr="0070642B">
        <w:rPr>
          <w:color w:val="000000" w:themeColor="text1"/>
        </w:rPr>
        <w:t xml:space="preserve">lmost all traffic is transported using TCP. TCP </w:t>
      </w:r>
      <w:r w:rsidR="00223EF9" w:rsidRPr="0070642B">
        <w:rPr>
          <w:color w:val="000000" w:themeColor="text1"/>
        </w:rPr>
        <w:t xml:space="preserve">relies on </w:t>
      </w:r>
      <w:r w:rsidR="00223EF9" w:rsidRPr="0070642B">
        <w:rPr>
          <w:i/>
          <w:color w:val="000000" w:themeColor="text1"/>
        </w:rPr>
        <w:t>slow</w:t>
      </w:r>
      <w:r w:rsidR="002F4008" w:rsidRPr="0070642B">
        <w:rPr>
          <w:i/>
          <w:color w:val="000000" w:themeColor="text1"/>
        </w:rPr>
        <w:t xml:space="preserve"> </w:t>
      </w:r>
      <w:r w:rsidR="00223EF9" w:rsidRPr="0070642B">
        <w:rPr>
          <w:i/>
          <w:color w:val="000000" w:themeColor="text1"/>
        </w:rPr>
        <w:t>start</w:t>
      </w:r>
      <w:r w:rsidR="00E37BFE" w:rsidRPr="0070642B">
        <w:rPr>
          <w:i/>
          <w:color w:val="000000" w:themeColor="text1"/>
        </w:rPr>
        <w:t xml:space="preserve">, </w:t>
      </w:r>
      <w:r w:rsidR="00E37BFE" w:rsidRPr="0070642B">
        <w:rPr>
          <w:color w:val="000000" w:themeColor="text1"/>
        </w:rPr>
        <w:t>which</w:t>
      </w:r>
      <w:r w:rsidR="00CB3DB7" w:rsidRPr="0070642B">
        <w:rPr>
          <w:color w:val="000000" w:themeColor="text1"/>
        </w:rPr>
        <w:t xml:space="preserve"> is a congestion control algorithm to prevent network congestion. </w:t>
      </w:r>
      <w:r w:rsidR="004A1895" w:rsidRPr="0070642B">
        <w:rPr>
          <w:color w:val="000000" w:themeColor="text1"/>
        </w:rPr>
        <w:t>TCP</w:t>
      </w:r>
      <w:r w:rsidR="00CB3DB7" w:rsidRPr="0070642B">
        <w:rPr>
          <w:color w:val="000000" w:themeColor="text1"/>
        </w:rPr>
        <w:t xml:space="preserve"> gradually increases the size of the congestion window, which determines how much data can be sent before waiting for an acknowledgment.</w:t>
      </w:r>
      <w:r w:rsidR="00F058A7" w:rsidRPr="0070642B">
        <w:rPr>
          <w:color w:val="000000" w:themeColor="text1"/>
        </w:rPr>
        <w:t xml:space="preserve"> </w:t>
      </w:r>
      <w:r w:rsidR="00DF550C" w:rsidRPr="0070642B">
        <w:rPr>
          <w:color w:val="000000" w:themeColor="text1"/>
        </w:rPr>
        <w:t>T</w:t>
      </w:r>
      <w:r w:rsidR="002F4008" w:rsidRPr="0070642B">
        <w:rPr>
          <w:color w:val="000000" w:themeColor="text1"/>
        </w:rPr>
        <w:t>ypically</w:t>
      </w:r>
      <w:r w:rsidR="00DF550C" w:rsidRPr="0070642B">
        <w:rPr>
          <w:color w:val="000000" w:themeColor="text1"/>
        </w:rPr>
        <w:t>,</w:t>
      </w:r>
      <w:r w:rsidR="002F4008" w:rsidRPr="0070642B">
        <w:rPr>
          <w:color w:val="000000" w:themeColor="text1"/>
        </w:rPr>
        <w:t xml:space="preserve"> only a single TCP segment is </w:t>
      </w:r>
      <w:r w:rsidR="00A32096" w:rsidRPr="0070642B">
        <w:rPr>
          <w:color w:val="000000" w:themeColor="text1"/>
        </w:rPr>
        <w:t>sent</w:t>
      </w:r>
      <w:r w:rsidR="00DF550C" w:rsidRPr="0070642B">
        <w:rPr>
          <w:color w:val="000000" w:themeColor="text1"/>
        </w:rPr>
        <w:t xml:space="preserve"> initially</w:t>
      </w:r>
      <w:r w:rsidR="001A510E" w:rsidRPr="0070642B">
        <w:rPr>
          <w:color w:val="000000" w:themeColor="text1"/>
        </w:rPr>
        <w:t>, and af</w:t>
      </w:r>
      <w:r w:rsidR="00DF550C" w:rsidRPr="0070642B">
        <w:rPr>
          <w:color w:val="000000" w:themeColor="text1"/>
        </w:rPr>
        <w:t xml:space="preserve">ter that, the TCP sender waits for an acknowledgment before sending more segments. This means that a packet transported using TCP consists of a </w:t>
      </w:r>
      <w:r w:rsidR="00D953BD" w:rsidRPr="0070642B">
        <w:rPr>
          <w:color w:val="000000" w:themeColor="text1"/>
        </w:rPr>
        <w:t xml:space="preserve">sequence of data </w:t>
      </w:r>
      <w:r w:rsidR="007C2443" w:rsidRPr="0070642B">
        <w:rPr>
          <w:color w:val="000000" w:themeColor="text1"/>
        </w:rPr>
        <w:t xml:space="preserve">chunks, where the separation between packets </w:t>
      </w:r>
      <w:r w:rsidR="004C015B" w:rsidRPr="0070642B">
        <w:rPr>
          <w:color w:val="000000" w:themeColor="text1"/>
        </w:rPr>
        <w:t xml:space="preserve">is determined by the </w:t>
      </w:r>
      <w:r w:rsidR="00843282" w:rsidRPr="0070642B">
        <w:rPr>
          <w:color w:val="000000" w:themeColor="text1"/>
        </w:rPr>
        <w:t xml:space="preserve">latency of </w:t>
      </w:r>
      <w:r w:rsidR="00D77455" w:rsidRPr="0070642B">
        <w:rPr>
          <w:color w:val="000000" w:themeColor="text1"/>
        </w:rPr>
        <w:t xml:space="preserve">the </w:t>
      </w:r>
      <w:r w:rsidR="005D6145" w:rsidRPr="0070642B">
        <w:rPr>
          <w:color w:val="000000" w:themeColor="text1"/>
        </w:rPr>
        <w:t>acknowledgment in</w:t>
      </w:r>
      <w:r w:rsidR="004606CE" w:rsidRPr="0070642B">
        <w:rPr>
          <w:color w:val="000000" w:themeColor="text1"/>
        </w:rPr>
        <w:t xml:space="preserve"> </w:t>
      </w:r>
      <w:r w:rsidR="00843282" w:rsidRPr="0070642B">
        <w:rPr>
          <w:color w:val="000000" w:themeColor="text1"/>
        </w:rPr>
        <w:t xml:space="preserve">the </w:t>
      </w:r>
      <w:r w:rsidR="00E57133" w:rsidRPr="0070642B">
        <w:rPr>
          <w:color w:val="000000" w:themeColor="text1"/>
        </w:rPr>
        <w:t>opposite link direction.</w:t>
      </w:r>
      <w:r w:rsidR="007C2443" w:rsidRPr="0070642B">
        <w:rPr>
          <w:color w:val="000000" w:themeColor="text1"/>
        </w:rPr>
        <w:t xml:space="preserve"> </w:t>
      </w:r>
      <w:r w:rsidR="00BC6A5E" w:rsidRPr="0070642B">
        <w:rPr>
          <w:color w:val="000000" w:themeColor="text1"/>
        </w:rPr>
        <w:t>For example, when transmitting a packet in DL, the interval between the data chunks is given by the UL latency</w:t>
      </w:r>
      <w:r w:rsidR="00FB3BA3" w:rsidRPr="0070642B">
        <w:rPr>
          <w:color w:val="000000" w:themeColor="text1"/>
        </w:rPr>
        <w:t xml:space="preserve">. </w:t>
      </w:r>
      <w:r w:rsidR="00AB4F74" w:rsidRPr="0070642B">
        <w:rPr>
          <w:color w:val="000000" w:themeColor="text1"/>
        </w:rPr>
        <w:t xml:space="preserve">This is illustrated in </w:t>
      </w:r>
      <w:r w:rsidRPr="0070642B">
        <w:rPr>
          <w:color w:val="000000" w:themeColor="text1"/>
        </w:rPr>
        <w:t>figure below</w:t>
      </w:r>
    </w:p>
    <w:p w14:paraId="0A83F9E5" w14:textId="6D42EE57" w:rsidR="00AB4F74" w:rsidRPr="0070642B" w:rsidRDefault="00AB4F74" w:rsidP="00604918">
      <w:pPr>
        <w:pStyle w:val="BodyText"/>
        <w:jc w:val="center"/>
        <w:rPr>
          <w:color w:val="000000" w:themeColor="text1"/>
        </w:rPr>
      </w:pPr>
      <w:r w:rsidRPr="000F49B7">
        <w:rPr>
          <w:noProof/>
          <w:color w:val="000000" w:themeColor="text1"/>
        </w:rPr>
        <w:lastRenderedPageBreak/>
        <w:drawing>
          <wp:inline distT="0" distB="0" distL="0" distR="0" wp14:anchorId="2B1583DD" wp14:editId="20C629EB">
            <wp:extent cx="3529965" cy="878205"/>
            <wp:effectExtent l="0" t="0" r="0" b="0"/>
            <wp:docPr id="534014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9965" cy="878205"/>
                    </a:xfrm>
                    <a:prstGeom prst="rect">
                      <a:avLst/>
                    </a:prstGeom>
                    <a:noFill/>
                  </pic:spPr>
                </pic:pic>
              </a:graphicData>
            </a:graphic>
          </wp:inline>
        </w:drawing>
      </w:r>
    </w:p>
    <w:p w14:paraId="13DF430E" w14:textId="4C783721" w:rsidR="00771DBA" w:rsidRPr="0070642B" w:rsidRDefault="00FB3BA3" w:rsidP="00101327">
      <w:pPr>
        <w:pStyle w:val="BodyText"/>
        <w:rPr>
          <w:color w:val="000000" w:themeColor="text1"/>
        </w:rPr>
      </w:pPr>
      <w:r w:rsidRPr="0070642B">
        <w:rPr>
          <w:color w:val="000000" w:themeColor="text1"/>
        </w:rPr>
        <w:t xml:space="preserve">Since DL throughput </w:t>
      </w:r>
      <w:r w:rsidR="00771DBA" w:rsidRPr="0070642B">
        <w:rPr>
          <w:color w:val="000000" w:themeColor="text1"/>
        </w:rPr>
        <w:t>depends on</w:t>
      </w:r>
      <w:r w:rsidRPr="0070642B">
        <w:rPr>
          <w:color w:val="000000" w:themeColor="text1"/>
        </w:rPr>
        <w:t xml:space="preserve"> packet size divided by the total transmission time, the DL throughput will be affected </w:t>
      </w:r>
      <w:r w:rsidR="00EB2D8B" w:rsidRPr="0070642B">
        <w:rPr>
          <w:color w:val="000000" w:themeColor="text1"/>
        </w:rPr>
        <w:t xml:space="preserve">by the UL latency. With the high data rates </w:t>
      </w:r>
      <w:r w:rsidR="00952CCF" w:rsidRPr="0070642B">
        <w:rPr>
          <w:color w:val="000000" w:themeColor="text1"/>
        </w:rPr>
        <w:t xml:space="preserve">to be </w:t>
      </w:r>
      <w:r w:rsidR="00EB2D8B" w:rsidRPr="0070642B">
        <w:rPr>
          <w:color w:val="000000" w:themeColor="text1"/>
        </w:rPr>
        <w:t>supported,</w:t>
      </w:r>
      <w:r w:rsidR="007C2443" w:rsidRPr="0070642B">
        <w:rPr>
          <w:color w:val="000000" w:themeColor="text1"/>
        </w:rPr>
        <w:t xml:space="preserve"> </w:t>
      </w:r>
      <w:r w:rsidR="00631604" w:rsidRPr="0070642B">
        <w:rPr>
          <w:color w:val="000000" w:themeColor="text1"/>
        </w:rPr>
        <w:t xml:space="preserve">the intervals </w:t>
      </w:r>
      <w:r w:rsidR="00155EB9" w:rsidRPr="0070642B">
        <w:rPr>
          <w:color w:val="000000" w:themeColor="text1"/>
        </w:rPr>
        <w:t xml:space="preserve">between </w:t>
      </w:r>
      <w:r w:rsidR="00835D2B" w:rsidRPr="0070642B">
        <w:rPr>
          <w:color w:val="000000" w:themeColor="text1"/>
        </w:rPr>
        <w:t xml:space="preserve">data chunks will be </w:t>
      </w:r>
      <w:r w:rsidR="008242CF" w:rsidRPr="0070642B">
        <w:rPr>
          <w:color w:val="000000" w:themeColor="text1"/>
        </w:rPr>
        <w:t>com</w:t>
      </w:r>
      <w:r w:rsidR="007C1A27" w:rsidRPr="0070642B">
        <w:rPr>
          <w:color w:val="000000" w:themeColor="text1"/>
        </w:rPr>
        <w:t xml:space="preserve">parable to the time </w:t>
      </w:r>
      <w:r w:rsidR="0067259F" w:rsidRPr="0070642B">
        <w:rPr>
          <w:color w:val="000000" w:themeColor="text1"/>
        </w:rPr>
        <w:t>it takes to transmit the bits.</w:t>
      </w:r>
      <w:r w:rsidR="007C2443" w:rsidRPr="0070642B">
        <w:rPr>
          <w:color w:val="000000" w:themeColor="text1"/>
        </w:rPr>
        <w:t xml:space="preserve"> </w:t>
      </w:r>
    </w:p>
    <w:p w14:paraId="4D32A497" w14:textId="1383BBF8" w:rsidR="002F0632" w:rsidRPr="0070642B" w:rsidRDefault="00A25BF4" w:rsidP="00101327">
      <w:pPr>
        <w:pStyle w:val="BodyText"/>
        <w:rPr>
          <w:color w:val="000000" w:themeColor="text1"/>
        </w:rPr>
      </w:pPr>
      <w:r w:rsidRPr="0070642B">
        <w:rPr>
          <w:color w:val="000000" w:themeColor="text1"/>
        </w:rPr>
        <w:t xml:space="preserve">To understand the impact of </w:t>
      </w:r>
      <w:r w:rsidR="000B5F3D" w:rsidRPr="0070642B">
        <w:rPr>
          <w:color w:val="000000" w:themeColor="text1"/>
        </w:rPr>
        <w:t xml:space="preserve">TCP, </w:t>
      </w:r>
      <w:r w:rsidR="002A674B" w:rsidRPr="0070642B">
        <w:rPr>
          <w:color w:val="000000" w:themeColor="text1"/>
        </w:rPr>
        <w:t xml:space="preserve">bidirectional traffic </w:t>
      </w:r>
      <w:r w:rsidR="00771DBA" w:rsidRPr="0070642B">
        <w:rPr>
          <w:color w:val="000000" w:themeColor="text1"/>
        </w:rPr>
        <w:t xml:space="preserve">flow </w:t>
      </w:r>
      <w:r w:rsidR="002A674B" w:rsidRPr="0070642B">
        <w:rPr>
          <w:color w:val="000000" w:themeColor="text1"/>
        </w:rPr>
        <w:t>model</w:t>
      </w:r>
      <w:r w:rsidR="00771DBA" w:rsidRPr="0070642B">
        <w:rPr>
          <w:color w:val="000000" w:themeColor="text1"/>
        </w:rPr>
        <w:t>ling</w:t>
      </w:r>
      <w:r w:rsidR="004606CE" w:rsidRPr="0070642B">
        <w:rPr>
          <w:color w:val="000000" w:themeColor="text1"/>
        </w:rPr>
        <w:t xml:space="preserve"> would be needed</w:t>
      </w:r>
      <w:r w:rsidR="0004392F" w:rsidRPr="0070642B">
        <w:rPr>
          <w:color w:val="000000" w:themeColor="text1"/>
        </w:rPr>
        <w:t xml:space="preserve">, where the </w:t>
      </w:r>
      <w:r w:rsidR="007C2E30" w:rsidRPr="0070642B">
        <w:rPr>
          <w:color w:val="000000" w:themeColor="text1"/>
        </w:rPr>
        <w:t xml:space="preserve">traffic in one direction affects the </w:t>
      </w:r>
      <w:r w:rsidR="00C10C8F" w:rsidRPr="0070642B">
        <w:rPr>
          <w:color w:val="000000" w:themeColor="text1"/>
        </w:rPr>
        <w:t>behavior</w:t>
      </w:r>
      <w:r w:rsidR="007C2E30" w:rsidRPr="0070642B">
        <w:rPr>
          <w:color w:val="000000" w:themeColor="text1"/>
        </w:rPr>
        <w:t xml:space="preserve"> in the other direction. </w:t>
      </w:r>
      <w:r w:rsidR="002F0632" w:rsidRPr="0070642B">
        <w:rPr>
          <w:color w:val="000000" w:themeColor="text1"/>
        </w:rPr>
        <w:t>Introducing</w:t>
      </w:r>
      <w:r w:rsidR="00771DBA" w:rsidRPr="0070642B">
        <w:rPr>
          <w:color w:val="000000" w:themeColor="text1"/>
        </w:rPr>
        <w:t xml:space="preserve"> such</w:t>
      </w:r>
      <w:r w:rsidR="002F0632" w:rsidRPr="0070642B">
        <w:rPr>
          <w:color w:val="000000" w:themeColor="text1"/>
        </w:rPr>
        <w:t xml:space="preserve"> model</w:t>
      </w:r>
      <w:r w:rsidR="00771DBA" w:rsidRPr="0070642B">
        <w:rPr>
          <w:color w:val="000000" w:themeColor="text1"/>
        </w:rPr>
        <w:t>ing</w:t>
      </w:r>
      <w:r w:rsidR="00A8124F" w:rsidRPr="0070642B">
        <w:rPr>
          <w:color w:val="000000" w:themeColor="text1"/>
        </w:rPr>
        <w:t xml:space="preserve"> and the associated </w:t>
      </w:r>
      <w:r w:rsidR="008766DE" w:rsidRPr="0070642B">
        <w:rPr>
          <w:color w:val="000000" w:themeColor="text1"/>
        </w:rPr>
        <w:t xml:space="preserve">support on the </w:t>
      </w:r>
      <w:r w:rsidR="00484272" w:rsidRPr="0070642B">
        <w:rPr>
          <w:color w:val="000000" w:themeColor="text1"/>
        </w:rPr>
        <w:t xml:space="preserve">RAN side, i.e., delivery of UL and DL traffic </w:t>
      </w:r>
      <w:r w:rsidR="007B197D" w:rsidRPr="0070642B">
        <w:rPr>
          <w:color w:val="000000" w:themeColor="text1"/>
        </w:rPr>
        <w:t xml:space="preserve">at the same </w:t>
      </w:r>
      <w:r w:rsidR="001B455F" w:rsidRPr="0070642B">
        <w:rPr>
          <w:color w:val="000000" w:themeColor="text1"/>
        </w:rPr>
        <w:t>time</w:t>
      </w:r>
      <w:r w:rsidR="007B197D" w:rsidRPr="0070642B">
        <w:rPr>
          <w:color w:val="000000" w:themeColor="text1"/>
        </w:rPr>
        <w:t xml:space="preserve"> is complicated</w:t>
      </w:r>
      <w:r w:rsidR="00771DBA" w:rsidRPr="0070642B">
        <w:rPr>
          <w:color w:val="000000" w:themeColor="text1"/>
        </w:rPr>
        <w:t xml:space="preserve"> while ignoring such aspects can result in incorrect performance observations</w:t>
      </w:r>
      <w:r w:rsidR="005E643E" w:rsidRPr="0070642B">
        <w:rPr>
          <w:color w:val="000000" w:themeColor="text1"/>
        </w:rPr>
        <w:t>. It is therefore critical to find the correct balance between realism and</w:t>
      </w:r>
      <w:r w:rsidR="009B43ED" w:rsidRPr="0070642B">
        <w:rPr>
          <w:color w:val="000000" w:themeColor="text1"/>
        </w:rPr>
        <w:t xml:space="preserve"> implementation com</w:t>
      </w:r>
      <w:r w:rsidR="00E9361B" w:rsidRPr="0070642B">
        <w:rPr>
          <w:color w:val="000000" w:themeColor="text1"/>
        </w:rPr>
        <w:t>plexity.</w:t>
      </w:r>
      <w:r w:rsidR="002F0632" w:rsidRPr="0070642B">
        <w:rPr>
          <w:color w:val="000000" w:themeColor="text1"/>
        </w:rPr>
        <w:t xml:space="preserve"> </w:t>
      </w:r>
    </w:p>
    <w:p w14:paraId="71B86E5E" w14:textId="270D8A43" w:rsidR="00665EFF" w:rsidRPr="0070642B" w:rsidRDefault="00665EFF" w:rsidP="00665EFF">
      <w:pPr>
        <w:pStyle w:val="BodyText"/>
        <w:rPr>
          <w:color w:val="000000" w:themeColor="text1"/>
        </w:rPr>
      </w:pPr>
      <w:r w:rsidRPr="0070642B">
        <w:rPr>
          <w:color w:val="000000" w:themeColor="text1"/>
        </w:rPr>
        <w:t xml:space="preserve">For example, TCP layer can be included in DL system simulations where the TCP modelling aspects can follow the methodology discussed for LTE </w:t>
      </w:r>
      <w:r w:rsidR="005912E0" w:rsidRPr="0070642B">
        <w:rPr>
          <w:color w:val="000000" w:themeColor="text1"/>
        </w:rPr>
        <w:t>Rel</w:t>
      </w:r>
      <w:r w:rsidR="00952CCF" w:rsidRPr="0070642B">
        <w:rPr>
          <w:color w:val="000000" w:themeColor="text1"/>
        </w:rPr>
        <w:t>-</w:t>
      </w:r>
      <w:r w:rsidR="005912E0" w:rsidRPr="0070642B">
        <w:rPr>
          <w:color w:val="000000" w:themeColor="text1"/>
        </w:rPr>
        <w:t xml:space="preserve">14 </w:t>
      </w:r>
      <w:r w:rsidRPr="0070642B">
        <w:rPr>
          <w:color w:val="000000" w:themeColor="text1"/>
        </w:rPr>
        <w:t>latency reduction evaluations (see Table A2-1 of [</w:t>
      </w:r>
      <w:r w:rsidR="00266BCB" w:rsidRPr="0070642B">
        <w:rPr>
          <w:color w:val="000000" w:themeColor="text1"/>
        </w:rPr>
        <w:t>5</w:t>
      </w:r>
      <w:r w:rsidRPr="0070642B">
        <w:rPr>
          <w:color w:val="000000" w:themeColor="text1"/>
        </w:rPr>
        <w:t xml:space="preserve">]). In the simulations, the </w:t>
      </w:r>
      <w:r w:rsidR="005912E0" w:rsidRPr="0070642B">
        <w:rPr>
          <w:color w:val="000000" w:themeColor="text1"/>
        </w:rPr>
        <w:t>delay</w:t>
      </w:r>
      <w:r w:rsidRPr="0070642B">
        <w:rPr>
          <w:color w:val="000000" w:themeColor="text1"/>
        </w:rPr>
        <w:t xml:space="preserve"> caused due to TCP ACKs (i.e., for the TCP segments in the other direction) can be reflected without explicitly modelling the </w:t>
      </w:r>
      <w:r w:rsidR="005912E0" w:rsidRPr="0070642B">
        <w:rPr>
          <w:color w:val="000000" w:themeColor="text1"/>
        </w:rPr>
        <w:t xml:space="preserve">TCP </w:t>
      </w:r>
      <w:r w:rsidRPr="0070642B">
        <w:rPr>
          <w:color w:val="000000" w:themeColor="text1"/>
        </w:rPr>
        <w:t>ACK</w:t>
      </w:r>
      <w:r w:rsidR="005912E0" w:rsidRPr="0070642B">
        <w:rPr>
          <w:color w:val="000000" w:themeColor="text1"/>
        </w:rPr>
        <w:t xml:space="preserve"> transmission</w:t>
      </w:r>
      <w:r w:rsidRPr="0070642B">
        <w:rPr>
          <w:color w:val="000000" w:themeColor="text1"/>
        </w:rPr>
        <w:t xml:space="preserve">s. </w:t>
      </w:r>
      <w:r w:rsidR="00952CCF" w:rsidRPr="0070642B">
        <w:rPr>
          <w:color w:val="000000" w:themeColor="text1"/>
        </w:rPr>
        <w:t xml:space="preserve">This </w:t>
      </w:r>
      <w:r w:rsidRPr="0070642B">
        <w:rPr>
          <w:color w:val="000000" w:themeColor="text1"/>
        </w:rPr>
        <w:t>approach was used by several companies in previous evaluations (see Annex B</w:t>
      </w:r>
      <w:r w:rsidR="00952CCF" w:rsidRPr="0070642B">
        <w:rPr>
          <w:color w:val="000000" w:themeColor="text1"/>
        </w:rPr>
        <w:t xml:space="preserve"> </w:t>
      </w:r>
      <w:r w:rsidR="009E4B50" w:rsidRPr="0070642B">
        <w:rPr>
          <w:color w:val="000000" w:themeColor="text1"/>
        </w:rPr>
        <w:t>of</w:t>
      </w:r>
      <w:r w:rsidRPr="0070642B">
        <w:rPr>
          <w:color w:val="000000" w:themeColor="text1"/>
        </w:rPr>
        <w:t xml:space="preserve"> [</w:t>
      </w:r>
      <w:r w:rsidR="009E4B50" w:rsidRPr="0070642B">
        <w:rPr>
          <w:color w:val="000000" w:themeColor="text1"/>
        </w:rPr>
        <w:t>5</w:t>
      </w:r>
      <w:r w:rsidRPr="0070642B">
        <w:rPr>
          <w:color w:val="000000" w:themeColor="text1"/>
        </w:rPr>
        <w:t>]</w:t>
      </w:r>
      <w:r w:rsidR="00B173C8" w:rsidRPr="0070642B">
        <w:rPr>
          <w:color w:val="000000" w:themeColor="text1"/>
        </w:rPr>
        <w:t xml:space="preserve"> for</w:t>
      </w:r>
      <w:r w:rsidR="009E4B50" w:rsidRPr="0070642B">
        <w:rPr>
          <w:color w:val="000000" w:themeColor="text1"/>
        </w:rPr>
        <w:t xml:space="preserve"> some example contributions</w:t>
      </w:r>
      <w:r w:rsidRPr="0070642B">
        <w:rPr>
          <w:color w:val="000000" w:themeColor="text1"/>
        </w:rPr>
        <w:t xml:space="preserve">). </w:t>
      </w:r>
    </w:p>
    <w:p w14:paraId="2CCF9A57" w14:textId="77777777" w:rsidR="00D542C4" w:rsidRDefault="00665EFF" w:rsidP="00665EFF">
      <w:pPr>
        <w:pStyle w:val="BodyText"/>
        <w:rPr>
          <w:color w:val="000000" w:themeColor="text1"/>
        </w:rPr>
      </w:pPr>
      <w:r w:rsidRPr="0070642B">
        <w:rPr>
          <w:color w:val="000000" w:themeColor="text1"/>
        </w:rPr>
        <w:t>The delay due to TCP ACKs can be modeled as Component 1: Core</w:t>
      </w:r>
      <w:r w:rsidR="001D3809" w:rsidRPr="0070642B">
        <w:rPr>
          <w:color w:val="000000" w:themeColor="text1"/>
        </w:rPr>
        <w:t>/</w:t>
      </w:r>
      <w:r w:rsidRPr="0070642B">
        <w:rPr>
          <w:color w:val="000000" w:themeColor="text1"/>
        </w:rPr>
        <w:t>transport</w:t>
      </w:r>
      <w:r w:rsidR="001D3809" w:rsidRPr="0070642B">
        <w:rPr>
          <w:color w:val="000000" w:themeColor="text1"/>
        </w:rPr>
        <w:t>/</w:t>
      </w:r>
      <w:r w:rsidRPr="0070642B">
        <w:rPr>
          <w:color w:val="000000" w:themeColor="text1"/>
        </w:rPr>
        <w:t>internet network delay which could be a fixed number (e.g., 5-10ms) and Component 2: SR+ UL grant+UL transmission delay.  Suitable values for Component 2 can be chosen based on HARQ RTT, SR availability and TTI length for the corresponding evaluation (ideal TCP ACK transmission can be assumed instead of explicitly simulating the ACKs).</w:t>
      </w:r>
    </w:p>
    <w:p w14:paraId="1110613F" w14:textId="6C87FFC5" w:rsidR="00665EFF" w:rsidRPr="0070642B" w:rsidRDefault="00665EFF" w:rsidP="00665EFF">
      <w:pPr>
        <w:pStyle w:val="BodyText"/>
        <w:ind w:left="360"/>
        <w:rPr>
          <w:color w:val="000000" w:themeColor="text1"/>
          <w:u w:val="single"/>
        </w:rPr>
      </w:pPr>
      <w:r w:rsidRPr="0070642B">
        <w:rPr>
          <w:b/>
          <w:color w:val="000000" w:themeColor="text1"/>
          <w:u w:val="single"/>
        </w:rPr>
        <w:t>Proposal</w:t>
      </w:r>
      <w:r w:rsidR="002B0567" w:rsidRPr="0070642B">
        <w:rPr>
          <w:b/>
          <w:color w:val="000000" w:themeColor="text1"/>
          <w:u w:val="single"/>
        </w:rPr>
        <w:t xml:space="preserve"> </w:t>
      </w:r>
      <w:r w:rsidR="00C31BA8">
        <w:rPr>
          <w:b/>
          <w:color w:val="000000" w:themeColor="text1"/>
          <w:u w:val="single"/>
        </w:rPr>
        <w:t>6</w:t>
      </w:r>
      <w:r w:rsidR="002B0567" w:rsidRPr="0070642B">
        <w:rPr>
          <w:b/>
          <w:color w:val="000000" w:themeColor="text1"/>
          <w:u w:val="single"/>
        </w:rPr>
        <w:t>-2</w:t>
      </w:r>
    </w:p>
    <w:p w14:paraId="3C6F5DC4" w14:textId="41369972" w:rsidR="00665EFF" w:rsidRPr="0070642B" w:rsidRDefault="00665EFF" w:rsidP="007B51BE">
      <w:pPr>
        <w:pStyle w:val="BodyText"/>
        <w:numPr>
          <w:ilvl w:val="0"/>
          <w:numId w:val="4"/>
        </w:numPr>
        <w:ind w:left="1080"/>
        <w:rPr>
          <w:i/>
          <w:color w:val="000000" w:themeColor="text1"/>
        </w:rPr>
      </w:pPr>
      <w:r w:rsidRPr="0070642B">
        <w:rPr>
          <w:i/>
          <w:color w:val="000000" w:themeColor="text1"/>
        </w:rPr>
        <w:t>6G system simulation methodology should include realistic modelling of bidirectional traffic flows by considering impact of TCP slow start and TCP ACK latency on throughput.</w:t>
      </w:r>
    </w:p>
    <w:p w14:paraId="176D04AB" w14:textId="41FBBFF1" w:rsidR="00665EFF" w:rsidRPr="0070642B" w:rsidRDefault="003D2442" w:rsidP="007B51BE">
      <w:pPr>
        <w:pStyle w:val="BodyText"/>
        <w:numPr>
          <w:ilvl w:val="0"/>
          <w:numId w:val="4"/>
        </w:numPr>
        <w:ind w:left="1080"/>
        <w:rPr>
          <w:i/>
          <w:color w:val="000000" w:themeColor="text1"/>
        </w:rPr>
      </w:pPr>
      <w:r w:rsidRPr="0070642B">
        <w:rPr>
          <w:i/>
          <w:color w:val="000000" w:themeColor="text1"/>
        </w:rPr>
        <w:t>I</w:t>
      </w:r>
      <w:r w:rsidR="00665EFF" w:rsidRPr="0070642B">
        <w:rPr>
          <w:i/>
          <w:color w:val="000000" w:themeColor="text1"/>
        </w:rPr>
        <w:t xml:space="preserve">n DL system simulations the UL TCP ACK delay can be modeled </w:t>
      </w:r>
      <w:r w:rsidR="00753637" w:rsidRPr="0070642B">
        <w:rPr>
          <w:i/>
          <w:color w:val="000000" w:themeColor="text1"/>
        </w:rPr>
        <w:t xml:space="preserve">by combining the </w:t>
      </w:r>
      <w:r w:rsidR="00C507A2" w:rsidRPr="0070642B">
        <w:rPr>
          <w:i/>
          <w:color w:val="000000" w:themeColor="text1"/>
        </w:rPr>
        <w:t>two</w:t>
      </w:r>
      <w:r w:rsidR="00665EFF" w:rsidRPr="0070642B">
        <w:rPr>
          <w:i/>
          <w:color w:val="000000" w:themeColor="text1"/>
        </w:rPr>
        <w:t xml:space="preserve"> components</w:t>
      </w:r>
      <w:r w:rsidR="001D3809" w:rsidRPr="0070642B">
        <w:rPr>
          <w:i/>
          <w:color w:val="000000" w:themeColor="text1"/>
        </w:rPr>
        <w:t xml:space="preserve"> below</w:t>
      </w:r>
    </w:p>
    <w:p w14:paraId="4C58CD24" w14:textId="6B13F8DB" w:rsidR="00665EFF" w:rsidRPr="0070642B" w:rsidRDefault="00665EFF" w:rsidP="007B51BE">
      <w:pPr>
        <w:pStyle w:val="BodyText"/>
        <w:numPr>
          <w:ilvl w:val="1"/>
          <w:numId w:val="4"/>
        </w:numPr>
        <w:rPr>
          <w:i/>
          <w:color w:val="000000" w:themeColor="text1"/>
        </w:rPr>
      </w:pPr>
      <w:r w:rsidRPr="0070642B">
        <w:rPr>
          <w:i/>
          <w:color w:val="000000" w:themeColor="text1"/>
        </w:rPr>
        <w:t xml:space="preserve">Component 1: Fixed </w:t>
      </w:r>
      <w:r w:rsidR="00C507A2" w:rsidRPr="0070642B">
        <w:rPr>
          <w:i/>
          <w:color w:val="000000" w:themeColor="text1"/>
        </w:rPr>
        <w:t xml:space="preserve">delay (e.g., 5-10ms) to reflect </w:t>
      </w:r>
      <w:r w:rsidRPr="0070642B">
        <w:rPr>
          <w:i/>
          <w:color w:val="000000" w:themeColor="text1"/>
        </w:rPr>
        <w:t>Core</w:t>
      </w:r>
      <w:r w:rsidR="00C507A2" w:rsidRPr="0070642B">
        <w:rPr>
          <w:i/>
          <w:color w:val="000000" w:themeColor="text1"/>
        </w:rPr>
        <w:t>/</w:t>
      </w:r>
      <w:r w:rsidRPr="0070642B">
        <w:rPr>
          <w:i/>
          <w:color w:val="000000" w:themeColor="text1"/>
        </w:rPr>
        <w:t>transport</w:t>
      </w:r>
      <w:r w:rsidR="00C507A2" w:rsidRPr="0070642B">
        <w:rPr>
          <w:i/>
          <w:color w:val="000000" w:themeColor="text1"/>
        </w:rPr>
        <w:t>/</w:t>
      </w:r>
      <w:r w:rsidRPr="0070642B">
        <w:rPr>
          <w:i/>
          <w:color w:val="000000" w:themeColor="text1"/>
        </w:rPr>
        <w:t>internet network delay</w:t>
      </w:r>
      <w:r w:rsidR="00C507A2" w:rsidRPr="0070642B">
        <w:rPr>
          <w:i/>
          <w:color w:val="000000" w:themeColor="text1"/>
        </w:rPr>
        <w:t>s</w:t>
      </w:r>
      <w:r w:rsidRPr="0070642B">
        <w:rPr>
          <w:i/>
          <w:color w:val="000000" w:themeColor="text1"/>
        </w:rPr>
        <w:t xml:space="preserve"> </w:t>
      </w:r>
    </w:p>
    <w:p w14:paraId="05C2C0B0" w14:textId="77777777" w:rsidR="00665EFF" w:rsidRPr="0070642B" w:rsidRDefault="00665EFF" w:rsidP="007B51BE">
      <w:pPr>
        <w:pStyle w:val="BodyText"/>
        <w:numPr>
          <w:ilvl w:val="1"/>
          <w:numId w:val="4"/>
        </w:numPr>
        <w:rPr>
          <w:i/>
          <w:color w:val="000000" w:themeColor="text1"/>
        </w:rPr>
      </w:pPr>
      <w:r w:rsidRPr="0070642B">
        <w:rPr>
          <w:i/>
          <w:color w:val="000000" w:themeColor="text1"/>
        </w:rPr>
        <w:t xml:space="preserve">Component 2: SR+ UL grant+UL transmission delay.  </w:t>
      </w:r>
    </w:p>
    <w:p w14:paraId="1B66D4EA" w14:textId="77777777" w:rsidR="00665EFF" w:rsidRPr="0070642B" w:rsidRDefault="00665EFF" w:rsidP="007B51BE">
      <w:pPr>
        <w:pStyle w:val="BodyText"/>
        <w:numPr>
          <w:ilvl w:val="2"/>
          <w:numId w:val="4"/>
        </w:numPr>
        <w:rPr>
          <w:i/>
          <w:color w:val="000000" w:themeColor="text1"/>
        </w:rPr>
      </w:pPr>
      <w:r w:rsidRPr="0070642B">
        <w:rPr>
          <w:i/>
          <w:color w:val="000000" w:themeColor="text1"/>
        </w:rPr>
        <w:t xml:space="preserve">Suitable values can be chosen based on HARQ RTT, SR availability and TTI length for the corresponding evaluation </w:t>
      </w:r>
    </w:p>
    <w:p w14:paraId="40F4091B" w14:textId="33544C28" w:rsidR="00A43E8C" w:rsidRDefault="00665EFF" w:rsidP="00066CD9">
      <w:pPr>
        <w:pStyle w:val="BodyText"/>
        <w:numPr>
          <w:ilvl w:val="2"/>
          <w:numId w:val="4"/>
        </w:numPr>
        <w:rPr>
          <w:i/>
          <w:iCs/>
        </w:rPr>
      </w:pPr>
      <w:r w:rsidRPr="0070642B">
        <w:rPr>
          <w:i/>
          <w:color w:val="000000" w:themeColor="text1"/>
        </w:rPr>
        <w:t>Ideal transmission of UL TCP ACK can be assumed instead of explicitly simulating UL.</w:t>
      </w:r>
    </w:p>
    <w:p w14:paraId="2E61C331" w14:textId="5589A1DE" w:rsidR="00A43E8C" w:rsidRPr="0070642B" w:rsidRDefault="00A43E8C" w:rsidP="00A43E8C">
      <w:pPr>
        <w:pStyle w:val="Heading3"/>
      </w:pPr>
      <w:r w:rsidRPr="0070642B">
        <w:t xml:space="preserve">Traffic models for </w:t>
      </w:r>
      <w:r w:rsidR="00224090" w:rsidRPr="0070642B">
        <w:t>n</w:t>
      </w:r>
      <w:r w:rsidRPr="0070642B">
        <w:t xml:space="preserve">ew </w:t>
      </w:r>
      <w:r w:rsidR="00224090" w:rsidRPr="0070642B">
        <w:t>s</w:t>
      </w:r>
      <w:r w:rsidRPr="0070642B">
        <w:t>ervices</w:t>
      </w:r>
    </w:p>
    <w:p w14:paraId="1A964F30" w14:textId="386C0B66" w:rsidR="00EE7902" w:rsidRDefault="00EE7902" w:rsidP="00EE7902">
      <w:pPr>
        <w:pStyle w:val="BodyText"/>
      </w:pPr>
      <w:r>
        <w:t>Following was agreed in RAN1#</w:t>
      </w:r>
      <w:r w:rsidR="001A42EC">
        <w:t xml:space="preserve">123 </w:t>
      </w:r>
      <w:r>
        <w:t>on traffic modelling for 6GR AI/ML services and immersive communication services.</w:t>
      </w:r>
    </w:p>
    <w:p w14:paraId="6B9E5C05" w14:textId="77777777" w:rsidR="001A42EC" w:rsidRPr="00E92FA2" w:rsidRDefault="001A42EC" w:rsidP="001A42EC">
      <w:pPr>
        <w:shd w:val="clear" w:color="auto" w:fill="FFFFFF"/>
        <w:rPr>
          <w:rFonts w:eastAsia="DengXian"/>
          <w:i/>
          <w:iCs/>
          <w:color w:val="212121"/>
          <w:szCs w:val="20"/>
          <w:lang w:eastAsia="zh-CN"/>
        </w:rPr>
      </w:pPr>
      <w:r w:rsidRPr="00E92FA2">
        <w:rPr>
          <w:rFonts w:eastAsia="DengXian"/>
          <w:i/>
          <w:iCs/>
          <w:color w:val="212121"/>
          <w:szCs w:val="20"/>
          <w:highlight w:val="green"/>
          <w:lang w:eastAsia="zh-CN"/>
        </w:rPr>
        <w:t>Agreement</w:t>
      </w:r>
    </w:p>
    <w:p w14:paraId="353D0AAD" w14:textId="77777777" w:rsidR="001A42EC" w:rsidRPr="00E92FA2" w:rsidRDefault="001A42EC" w:rsidP="001A42EC">
      <w:pPr>
        <w:contextualSpacing/>
        <w:rPr>
          <w:i/>
          <w:iCs/>
          <w:szCs w:val="20"/>
          <w:lang w:eastAsia="zh-CN"/>
        </w:rPr>
      </w:pPr>
      <w:r w:rsidRPr="00E92FA2">
        <w:rPr>
          <w:i/>
          <w:iCs/>
          <w:szCs w:val="20"/>
          <w:lang w:eastAsia="zh-CN"/>
        </w:rPr>
        <w:t>For traffic model(s) for AI/ML services, the following can be considered:</w:t>
      </w:r>
    </w:p>
    <w:p w14:paraId="01CF6731" w14:textId="77777777" w:rsidR="001A42EC" w:rsidRPr="00E92FA2" w:rsidRDefault="001A42EC" w:rsidP="001A42EC">
      <w:pPr>
        <w:numPr>
          <w:ilvl w:val="0"/>
          <w:numId w:val="68"/>
        </w:numPr>
        <w:overflowPunct w:val="0"/>
        <w:contextualSpacing/>
        <w:jc w:val="both"/>
        <w:textAlignment w:val="baseline"/>
        <w:rPr>
          <w:i/>
          <w:iCs/>
          <w:szCs w:val="20"/>
          <w:lang w:eastAsia="zh-CN"/>
        </w:rPr>
      </w:pPr>
      <w:r w:rsidRPr="00E92FA2">
        <w:rPr>
          <w:i/>
          <w:iCs/>
          <w:szCs w:val="20"/>
          <w:lang w:eastAsia="zh-CN"/>
        </w:rPr>
        <w:t xml:space="preserve">Packet size: </w:t>
      </w:r>
    </w:p>
    <w:p w14:paraId="0CB67C33" w14:textId="77777777" w:rsidR="001A42EC" w:rsidRPr="00E92FA2" w:rsidRDefault="001A42EC" w:rsidP="001A42EC">
      <w:pPr>
        <w:numPr>
          <w:ilvl w:val="1"/>
          <w:numId w:val="69"/>
        </w:numPr>
        <w:overflowPunct w:val="0"/>
        <w:contextualSpacing/>
        <w:jc w:val="both"/>
        <w:textAlignment w:val="baseline"/>
        <w:rPr>
          <w:i/>
          <w:iCs/>
          <w:szCs w:val="20"/>
          <w:lang w:eastAsia="x-none"/>
        </w:rPr>
      </w:pPr>
      <w:r w:rsidRPr="00E92FA2">
        <w:rPr>
          <w:i/>
          <w:iCs/>
          <w:szCs w:val="20"/>
          <w:lang w:eastAsia="x-none"/>
        </w:rPr>
        <w:t xml:space="preserve">How to model the packet size, a fixed one or multiple values, or modelled as a random variable. </w:t>
      </w:r>
    </w:p>
    <w:p w14:paraId="4FC76940" w14:textId="77777777" w:rsidR="001A42EC" w:rsidRPr="00E92FA2" w:rsidRDefault="001A42EC" w:rsidP="001A42EC">
      <w:pPr>
        <w:numPr>
          <w:ilvl w:val="0"/>
          <w:numId w:val="68"/>
        </w:numPr>
        <w:overflowPunct w:val="0"/>
        <w:contextualSpacing/>
        <w:jc w:val="both"/>
        <w:textAlignment w:val="baseline"/>
        <w:rPr>
          <w:i/>
          <w:iCs/>
          <w:szCs w:val="20"/>
          <w:lang w:eastAsia="zh-CN"/>
        </w:rPr>
      </w:pPr>
      <w:r w:rsidRPr="00E92FA2">
        <w:rPr>
          <w:i/>
          <w:iCs/>
          <w:szCs w:val="20"/>
          <w:lang w:eastAsia="zh-CN"/>
        </w:rPr>
        <w:t xml:space="preserve">Packet arrival: </w:t>
      </w:r>
    </w:p>
    <w:p w14:paraId="301D99FA" w14:textId="77777777" w:rsidR="001A42EC" w:rsidRPr="00E92FA2" w:rsidRDefault="001A42EC" w:rsidP="001A42EC">
      <w:pPr>
        <w:numPr>
          <w:ilvl w:val="1"/>
          <w:numId w:val="70"/>
        </w:numPr>
        <w:overflowPunct w:val="0"/>
        <w:contextualSpacing/>
        <w:textAlignment w:val="baseline"/>
        <w:rPr>
          <w:i/>
          <w:iCs/>
          <w:szCs w:val="20"/>
          <w:lang w:eastAsia="zh-CN"/>
        </w:rPr>
      </w:pPr>
      <w:r w:rsidRPr="00E92FA2">
        <w:rPr>
          <w:rFonts w:eastAsia="DengXian"/>
          <w:i/>
          <w:iCs/>
          <w:szCs w:val="20"/>
          <w:lang w:eastAsia="zh-CN"/>
        </w:rPr>
        <w:t xml:space="preserve">FFS the details to determine the packet arrival rate, e.g., </w:t>
      </w:r>
    </w:p>
    <w:p w14:paraId="7AA8DF4A" w14:textId="77777777" w:rsidR="001A42EC" w:rsidRPr="00E92FA2" w:rsidRDefault="001A42EC" w:rsidP="001A42EC">
      <w:pPr>
        <w:numPr>
          <w:ilvl w:val="2"/>
          <w:numId w:val="70"/>
        </w:numPr>
        <w:overflowPunct w:val="0"/>
        <w:contextualSpacing/>
        <w:jc w:val="both"/>
        <w:textAlignment w:val="baseline"/>
        <w:rPr>
          <w:i/>
          <w:iCs/>
          <w:szCs w:val="20"/>
          <w:lang w:eastAsia="zh-CN"/>
        </w:rPr>
      </w:pPr>
      <w:r w:rsidRPr="001A42EC">
        <w:rPr>
          <w:i/>
          <w:iCs/>
          <w:szCs w:val="20"/>
          <w:lang w:eastAsia="x-none"/>
        </w:rPr>
        <w:t xml:space="preserve">N </w:t>
      </w:r>
      <w:r w:rsidRPr="00E92FA2">
        <w:rPr>
          <w:i/>
          <w:iCs/>
          <w:szCs w:val="20"/>
          <w:lang w:eastAsia="x-none"/>
        </w:rPr>
        <w:t>multiple packets</w:t>
      </w:r>
      <w:r w:rsidRPr="00E92FA2">
        <w:rPr>
          <w:i/>
          <w:iCs/>
          <w:szCs w:val="20"/>
          <w:lang w:eastAsia="zh-CN"/>
        </w:rPr>
        <w:t xml:space="preserve"> arrive together as a burst. The burst interval time is modelled as a random variable.</w:t>
      </w:r>
    </w:p>
    <w:p w14:paraId="3B8B010F" w14:textId="77777777" w:rsidR="001A42EC" w:rsidRPr="00E92FA2" w:rsidRDefault="001A42EC" w:rsidP="001A42EC">
      <w:pPr>
        <w:numPr>
          <w:ilvl w:val="3"/>
          <w:numId w:val="70"/>
        </w:numPr>
        <w:overflowPunct w:val="0"/>
        <w:contextualSpacing/>
        <w:jc w:val="both"/>
        <w:textAlignment w:val="baseline"/>
        <w:rPr>
          <w:i/>
          <w:iCs/>
          <w:szCs w:val="20"/>
          <w:lang w:eastAsia="zh-CN"/>
        </w:rPr>
      </w:pPr>
      <w:r w:rsidRPr="00E92FA2">
        <w:rPr>
          <w:i/>
          <w:iCs/>
          <w:szCs w:val="20"/>
          <w:lang w:eastAsia="zh-CN"/>
        </w:rPr>
        <w:t xml:space="preserve">Within the burst, the </w:t>
      </w:r>
      <w:r w:rsidRPr="001A42EC">
        <w:rPr>
          <w:i/>
          <w:iCs/>
          <w:szCs w:val="20"/>
          <w:lang w:eastAsia="zh-CN"/>
        </w:rPr>
        <w:t>N</w:t>
      </w:r>
      <w:r w:rsidRPr="00E92FA2">
        <w:rPr>
          <w:i/>
          <w:iCs/>
          <w:szCs w:val="20"/>
          <w:lang w:eastAsia="zh-CN"/>
        </w:rPr>
        <w:t xml:space="preserve"> packets arrive according to a statistical distribution. </w:t>
      </w:r>
    </w:p>
    <w:p w14:paraId="5EB47AEF" w14:textId="77777777" w:rsidR="001A42EC" w:rsidRPr="00E92FA2" w:rsidRDefault="001A42EC" w:rsidP="001A42EC">
      <w:pPr>
        <w:numPr>
          <w:ilvl w:val="2"/>
          <w:numId w:val="70"/>
        </w:numPr>
        <w:overflowPunct w:val="0"/>
        <w:contextualSpacing/>
        <w:jc w:val="both"/>
        <w:textAlignment w:val="baseline"/>
        <w:rPr>
          <w:i/>
          <w:iCs/>
          <w:szCs w:val="20"/>
          <w:lang w:eastAsia="zh-CN"/>
        </w:rPr>
      </w:pPr>
      <w:r w:rsidRPr="00E92FA2">
        <w:rPr>
          <w:rFonts w:eastAsia="DengXian"/>
          <w:i/>
          <w:iCs/>
          <w:szCs w:val="20"/>
          <w:lang w:eastAsia="zh-CN"/>
        </w:rPr>
        <w:t>Packets arrive separately.</w:t>
      </w:r>
    </w:p>
    <w:p w14:paraId="4CDCFE89" w14:textId="77777777" w:rsidR="001A42EC" w:rsidRPr="00E92FA2" w:rsidRDefault="001A42EC" w:rsidP="001A42EC">
      <w:pPr>
        <w:numPr>
          <w:ilvl w:val="1"/>
          <w:numId w:val="70"/>
        </w:numPr>
        <w:overflowPunct w:val="0"/>
        <w:contextualSpacing/>
        <w:jc w:val="both"/>
        <w:textAlignment w:val="baseline"/>
        <w:rPr>
          <w:i/>
          <w:iCs/>
          <w:szCs w:val="20"/>
          <w:lang w:eastAsia="zh-CN"/>
        </w:rPr>
      </w:pPr>
      <w:r w:rsidRPr="00E92FA2">
        <w:rPr>
          <w:rFonts w:eastAsia="DengXian"/>
          <w:i/>
          <w:iCs/>
          <w:szCs w:val="20"/>
          <w:lang w:eastAsia="zh-CN"/>
        </w:rPr>
        <w:t xml:space="preserve">FFS whether/how to model the Jitter and the relation with the packet arrival. </w:t>
      </w:r>
    </w:p>
    <w:p w14:paraId="551DB432" w14:textId="77777777" w:rsidR="001A42EC" w:rsidRPr="00E92FA2" w:rsidRDefault="001A42EC" w:rsidP="001A42EC">
      <w:pPr>
        <w:numPr>
          <w:ilvl w:val="0"/>
          <w:numId w:val="68"/>
        </w:numPr>
        <w:overflowPunct w:val="0"/>
        <w:contextualSpacing/>
        <w:jc w:val="both"/>
        <w:textAlignment w:val="baseline"/>
        <w:rPr>
          <w:i/>
          <w:iCs/>
          <w:szCs w:val="20"/>
          <w:lang w:eastAsia="zh-CN"/>
        </w:rPr>
      </w:pPr>
      <w:r w:rsidRPr="00E92FA2">
        <w:rPr>
          <w:rFonts w:eastAsia="DengXian"/>
          <w:i/>
          <w:iCs/>
          <w:szCs w:val="20"/>
          <w:lang w:eastAsia="zh-CN"/>
        </w:rPr>
        <w:t xml:space="preserve">FFS: Whether the packet importance is known. Whether/how to reflect the packet importance. </w:t>
      </w:r>
    </w:p>
    <w:p w14:paraId="6F96C79D" w14:textId="77777777" w:rsidR="001A42EC" w:rsidRPr="00E92FA2" w:rsidRDefault="001A42EC" w:rsidP="001A42EC">
      <w:pPr>
        <w:numPr>
          <w:ilvl w:val="0"/>
          <w:numId w:val="68"/>
        </w:numPr>
        <w:overflowPunct w:val="0"/>
        <w:contextualSpacing/>
        <w:jc w:val="both"/>
        <w:textAlignment w:val="baseline"/>
        <w:rPr>
          <w:i/>
          <w:iCs/>
          <w:szCs w:val="20"/>
          <w:lang w:eastAsia="zh-CN"/>
        </w:rPr>
      </w:pPr>
      <w:r w:rsidRPr="00E92FA2">
        <w:rPr>
          <w:rFonts w:eastAsia="DengXian"/>
          <w:i/>
          <w:iCs/>
          <w:szCs w:val="20"/>
          <w:lang w:eastAsia="zh-CN"/>
        </w:rPr>
        <w:t>Whether/How to consider the PDB, e.g.,</w:t>
      </w:r>
      <w:r w:rsidRPr="00E92FA2">
        <w:rPr>
          <w:i/>
          <w:iCs/>
          <w:szCs w:val="20"/>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0674CFFE" w14:textId="77777777" w:rsidR="001A42EC" w:rsidRPr="00E92FA2" w:rsidRDefault="001A42EC" w:rsidP="001A42EC">
      <w:pPr>
        <w:numPr>
          <w:ilvl w:val="0"/>
          <w:numId w:val="68"/>
        </w:numPr>
        <w:overflowPunct w:val="0"/>
        <w:contextualSpacing/>
        <w:jc w:val="both"/>
        <w:textAlignment w:val="baseline"/>
        <w:rPr>
          <w:i/>
          <w:iCs/>
          <w:szCs w:val="20"/>
          <w:lang w:eastAsia="zh-CN"/>
        </w:rPr>
      </w:pPr>
      <w:r w:rsidRPr="00E92FA2">
        <w:rPr>
          <w:i/>
          <w:iCs/>
          <w:szCs w:val="20"/>
          <w:lang w:eastAsia="zh-CN"/>
        </w:rPr>
        <w:t>FFS Whether/how to consider the Packet success rate requirement: [xx%] and the relation with the PDB.</w:t>
      </w:r>
    </w:p>
    <w:p w14:paraId="4A5C03C9" w14:textId="77777777" w:rsidR="001A42EC" w:rsidRPr="00E92FA2" w:rsidRDefault="001A42EC" w:rsidP="001A42EC">
      <w:pPr>
        <w:numPr>
          <w:ilvl w:val="0"/>
          <w:numId w:val="68"/>
        </w:numPr>
        <w:overflowPunct w:val="0"/>
        <w:contextualSpacing/>
        <w:jc w:val="both"/>
        <w:textAlignment w:val="baseline"/>
        <w:rPr>
          <w:i/>
          <w:iCs/>
          <w:szCs w:val="20"/>
          <w:lang w:eastAsia="zh-CN"/>
        </w:rPr>
      </w:pPr>
      <w:r w:rsidRPr="00E92FA2">
        <w:rPr>
          <w:i/>
          <w:iCs/>
          <w:szCs w:val="20"/>
          <w:lang w:eastAsia="zh-CN"/>
        </w:rPr>
        <w:t>FFS how to model different cases, e.g., image-based GenAI, video-based GenAI, and chatbot, etc.</w:t>
      </w:r>
    </w:p>
    <w:p w14:paraId="470A1EEB" w14:textId="77777777" w:rsidR="001A42EC" w:rsidRPr="00E92FA2" w:rsidRDefault="001A42EC" w:rsidP="001A42EC">
      <w:pPr>
        <w:numPr>
          <w:ilvl w:val="0"/>
          <w:numId w:val="68"/>
        </w:numPr>
        <w:overflowPunct w:val="0"/>
        <w:contextualSpacing/>
        <w:jc w:val="both"/>
        <w:textAlignment w:val="baseline"/>
        <w:rPr>
          <w:i/>
          <w:iCs/>
          <w:szCs w:val="20"/>
          <w:lang w:eastAsia="zh-CN"/>
        </w:rPr>
      </w:pPr>
      <w:r w:rsidRPr="00E92FA2">
        <w:rPr>
          <w:rFonts w:eastAsia="DengXian"/>
          <w:i/>
          <w:iCs/>
          <w:szCs w:val="20"/>
          <w:lang w:eastAsia="zh-CN"/>
        </w:rPr>
        <w:lastRenderedPageBreak/>
        <w:t>FFS: Whether/how other traffic models (e.g., XR, FTP1/3) can be used to reflect above characteristics.</w:t>
      </w:r>
    </w:p>
    <w:p w14:paraId="6A510299" w14:textId="77777777" w:rsidR="001A42EC" w:rsidRPr="001A42EC" w:rsidRDefault="001A42EC" w:rsidP="001A42EC">
      <w:pPr>
        <w:rPr>
          <w:rFonts w:eastAsia="DengXian"/>
          <w:i/>
          <w:iCs/>
          <w:szCs w:val="20"/>
          <w:lang w:eastAsia="zh-CN"/>
        </w:rPr>
      </w:pPr>
      <w:r w:rsidRPr="001A42EC">
        <w:rPr>
          <w:rFonts w:eastAsia="DengXian"/>
          <w:i/>
          <w:iCs/>
          <w:szCs w:val="20"/>
          <w:lang w:eastAsia="zh-CN"/>
        </w:rPr>
        <w:t xml:space="preserve">Note: input from SA4 if any will be considered. </w:t>
      </w:r>
    </w:p>
    <w:p w14:paraId="797B6961" w14:textId="77777777" w:rsidR="001A42EC" w:rsidRDefault="001A42EC" w:rsidP="001A42EC">
      <w:pPr>
        <w:overflowPunct w:val="0"/>
        <w:autoSpaceDE w:val="0"/>
        <w:autoSpaceDN w:val="0"/>
        <w:adjustRightInd w:val="0"/>
        <w:snapToGrid w:val="0"/>
        <w:jc w:val="both"/>
        <w:textAlignment w:val="baseline"/>
        <w:rPr>
          <w:rFonts w:eastAsia="MS Mincho"/>
        </w:rPr>
      </w:pPr>
    </w:p>
    <w:p w14:paraId="05EA8EFF" w14:textId="033DF1B1" w:rsidR="001A42EC" w:rsidRDefault="001A42EC" w:rsidP="001A42EC">
      <w:pPr>
        <w:overflowPunct w:val="0"/>
        <w:autoSpaceDE w:val="0"/>
        <w:autoSpaceDN w:val="0"/>
        <w:adjustRightInd w:val="0"/>
        <w:snapToGrid w:val="0"/>
        <w:jc w:val="both"/>
        <w:textAlignment w:val="baseline"/>
        <w:rPr>
          <w:rFonts w:eastAsia="MS Mincho"/>
        </w:rPr>
      </w:pPr>
      <w:r>
        <w:rPr>
          <w:rFonts w:eastAsia="MS Mincho"/>
        </w:rPr>
        <w:t>Further, in RAN1#110, below prop</w:t>
      </w:r>
      <w:r w:rsidRPr="00F25569">
        <w:rPr>
          <w:rFonts w:eastAsia="MS Mincho"/>
        </w:rPr>
        <w:t>osal 1 from RP-253828</w:t>
      </w:r>
      <w:r w:rsidR="00F25569">
        <w:rPr>
          <w:rFonts w:eastAsia="MS Mincho"/>
        </w:rPr>
        <w:t xml:space="preserve"> </w:t>
      </w:r>
      <w:r w:rsidRPr="00F25569">
        <w:rPr>
          <w:rFonts w:eastAsia="MS Mincho"/>
        </w:rPr>
        <w:t>was ag</w:t>
      </w:r>
      <w:r>
        <w:rPr>
          <w:rFonts w:eastAsia="MS Mincho"/>
        </w:rPr>
        <w:t>reed</w:t>
      </w:r>
    </w:p>
    <w:p w14:paraId="2CF48950" w14:textId="77777777" w:rsidR="001A42EC" w:rsidRDefault="001A42EC" w:rsidP="001A42EC">
      <w:pPr>
        <w:overflowPunct w:val="0"/>
        <w:autoSpaceDE w:val="0"/>
        <w:autoSpaceDN w:val="0"/>
        <w:adjustRightInd w:val="0"/>
        <w:snapToGrid w:val="0"/>
        <w:jc w:val="both"/>
        <w:textAlignment w:val="baseline"/>
        <w:rPr>
          <w:rFonts w:eastAsia="MS Mincho"/>
        </w:rPr>
      </w:pPr>
    </w:p>
    <w:p w14:paraId="05BF8F8C" w14:textId="17EF1DB3" w:rsidR="001A42EC" w:rsidRPr="00E92FA2" w:rsidRDefault="001A42EC" w:rsidP="00E92FA2">
      <w:pPr>
        <w:overflowPunct w:val="0"/>
        <w:autoSpaceDE w:val="0"/>
        <w:autoSpaceDN w:val="0"/>
        <w:adjustRightInd w:val="0"/>
        <w:snapToGrid w:val="0"/>
        <w:jc w:val="both"/>
        <w:textAlignment w:val="baseline"/>
        <w:rPr>
          <w:rFonts w:ascii="Times" w:eastAsia="Batang" w:hAnsi="Times"/>
          <w:i/>
          <w:sz w:val="18"/>
          <w:szCs w:val="18"/>
          <w:lang w:eastAsia="zh-CN"/>
        </w:rPr>
      </w:pPr>
      <w:r w:rsidRPr="00E92FA2">
        <w:rPr>
          <w:rFonts w:ascii="Times" w:eastAsia="Batang" w:hAnsi="Times"/>
          <w:i/>
          <w:noProof/>
          <w:sz w:val="18"/>
          <w:szCs w:val="18"/>
          <w:lang w:eastAsia="zh-CN"/>
        </w:rPr>
        <w:drawing>
          <wp:inline distT="0" distB="0" distL="0" distR="0" wp14:anchorId="4B531CC4" wp14:editId="6C10235A">
            <wp:extent cx="4560570" cy="513768"/>
            <wp:effectExtent l="0" t="0" r="0" b="635"/>
            <wp:docPr id="805358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358592" name=""/>
                    <pic:cNvPicPr/>
                  </pic:nvPicPr>
                  <pic:blipFill>
                    <a:blip r:embed="rId22"/>
                    <a:stretch>
                      <a:fillRect/>
                    </a:stretch>
                  </pic:blipFill>
                  <pic:spPr>
                    <a:xfrm>
                      <a:off x="0" y="0"/>
                      <a:ext cx="4601771" cy="518409"/>
                    </a:xfrm>
                    <a:prstGeom prst="rect">
                      <a:avLst/>
                    </a:prstGeom>
                  </pic:spPr>
                </pic:pic>
              </a:graphicData>
            </a:graphic>
          </wp:inline>
        </w:drawing>
      </w:r>
    </w:p>
    <w:p w14:paraId="1F687879" w14:textId="77777777" w:rsidR="00EE7902" w:rsidRDefault="00EE7902" w:rsidP="00EE7902">
      <w:pPr>
        <w:pStyle w:val="BodyText"/>
      </w:pPr>
    </w:p>
    <w:p w14:paraId="0F1C4457" w14:textId="7CD64029" w:rsidR="00EE7902" w:rsidRDefault="00EE7902" w:rsidP="00EE7902">
      <w:pPr>
        <w:pStyle w:val="BodyText"/>
      </w:pPr>
      <w:r>
        <w:t>G</w:t>
      </w:r>
      <w:r w:rsidRPr="003B4DAE">
        <w:t>enerative AI</w:t>
      </w:r>
      <w:r>
        <w:t xml:space="preserve"> applications are quite diverse and accordingly the traffic generated by such applications is also expected to be diverse. For example, i</w:t>
      </w:r>
      <w:r w:rsidRPr="003B4DAE">
        <w:t xml:space="preserve">ncreased use of real-time GenAI-driven video assistants and immersive interactions </w:t>
      </w:r>
      <w:r>
        <w:t>could</w:t>
      </w:r>
      <w:r w:rsidRPr="003B4DAE">
        <w:t xml:space="preserve"> </w:t>
      </w:r>
      <w:r>
        <w:t xml:space="preserve">significantly </w:t>
      </w:r>
      <w:r w:rsidRPr="003B4DAE">
        <w:t>increase traffic</w:t>
      </w:r>
      <w:r>
        <w:t xml:space="preserve"> (especially uplink) while other text/chat-style usage applications may have relatively less impact. </w:t>
      </w:r>
    </w:p>
    <w:p w14:paraId="5DEE4611" w14:textId="76781524" w:rsidR="00EE7902" w:rsidRDefault="00EE7902" w:rsidP="00EE7902">
      <w:pPr>
        <w:pStyle w:val="BodyText"/>
      </w:pPr>
      <w:r>
        <w:t>From RAN1 perspective, Option-1c discussed in RAN1#122bis is a suitable starting point for the study</w:t>
      </w:r>
      <w:r w:rsidR="004C6DB9">
        <w:t xml:space="preserve"> on traffic modelling for such applications</w:t>
      </w:r>
      <w:r>
        <w:t xml:space="preserve">. The </w:t>
      </w:r>
      <w:r w:rsidRPr="00F6232F">
        <w:t>video traffic modeling in XR TR 38.838</w:t>
      </w:r>
      <w:r>
        <w:t xml:space="preserve"> could be used as a starting point to evaluate the impact of video traffic generated by such new applications. Potential modifications could be considered based on any input received for the LS sent in RAN1#122bis </w:t>
      </w:r>
      <w:r w:rsidRPr="001E2F20">
        <w:t>[</w:t>
      </w:r>
      <w:r w:rsidR="009D6375" w:rsidRPr="00431D6E">
        <w:t>12</w:t>
      </w:r>
      <w:r w:rsidRPr="001E2F20">
        <w:t>]</w:t>
      </w:r>
      <w:r>
        <w:t xml:space="preserve">. For other traffic types, the generic FTP Model1/FTP Model 3 with extensions could be used as a starting point. </w:t>
      </w:r>
    </w:p>
    <w:p w14:paraId="24C621F1" w14:textId="13B3E8A9" w:rsidR="006D2ADA" w:rsidRDefault="001A42EC" w:rsidP="00EE7902">
      <w:pPr>
        <w:pStyle w:val="BodyText"/>
      </w:pPr>
      <w:r>
        <w:t xml:space="preserve">Given RAN1#110 agreement, we </w:t>
      </w:r>
      <w:r w:rsidR="00AD6B16">
        <w:t>acknowledge</w:t>
      </w:r>
      <w:r>
        <w:t xml:space="preserve"> that RAN1 should wait for further input from RAN2 </w:t>
      </w:r>
      <w:r w:rsidR="00266A99">
        <w:t xml:space="preserve">and SA4 </w:t>
      </w:r>
      <w:r>
        <w:t xml:space="preserve">before continuing discussion on traffic modelling for genAI </w:t>
      </w:r>
      <w:r w:rsidR="00BA47A5">
        <w:t>services</w:t>
      </w:r>
    </w:p>
    <w:p w14:paraId="1902ED1E" w14:textId="77F16233" w:rsidR="00EE7902" w:rsidRPr="00DC0181" w:rsidRDefault="00EE7902" w:rsidP="00EE7902">
      <w:pPr>
        <w:pStyle w:val="BodyText"/>
        <w:ind w:left="360"/>
        <w:rPr>
          <w:b/>
          <w:bCs/>
          <w:u w:val="single"/>
        </w:rPr>
      </w:pPr>
      <w:r>
        <w:rPr>
          <w:b/>
          <w:bCs/>
          <w:u w:val="single"/>
        </w:rPr>
        <w:t>Proposal</w:t>
      </w:r>
      <w:r w:rsidRPr="006A0590">
        <w:rPr>
          <w:b/>
          <w:bCs/>
          <w:u w:val="single"/>
        </w:rPr>
        <w:t xml:space="preserve"> </w:t>
      </w:r>
      <w:r w:rsidR="00490160">
        <w:rPr>
          <w:b/>
          <w:bCs/>
          <w:u w:val="single"/>
        </w:rPr>
        <w:t>6</w:t>
      </w:r>
      <w:r w:rsidRPr="006A0590">
        <w:rPr>
          <w:b/>
          <w:bCs/>
          <w:u w:val="single"/>
        </w:rPr>
        <w:t>-</w:t>
      </w:r>
      <w:r>
        <w:rPr>
          <w:b/>
          <w:bCs/>
          <w:u w:val="single"/>
        </w:rPr>
        <w:t>3</w:t>
      </w:r>
    </w:p>
    <w:p w14:paraId="302BE1AA" w14:textId="7FDDD4C0" w:rsidR="001A42EC" w:rsidRPr="00E92FA2" w:rsidRDefault="00EE7902" w:rsidP="00EE7902">
      <w:pPr>
        <w:pStyle w:val="BodyText"/>
        <w:numPr>
          <w:ilvl w:val="0"/>
          <w:numId w:val="3"/>
        </w:numPr>
        <w:ind w:left="1080"/>
        <w:rPr>
          <w:i/>
          <w:iCs/>
          <w:color w:val="4F81BD" w:themeColor="accent1"/>
        </w:rPr>
      </w:pPr>
      <w:r w:rsidRPr="00823F68">
        <w:rPr>
          <w:i/>
          <w:iCs/>
          <w:color w:val="000000" w:themeColor="text1"/>
        </w:rPr>
        <w:t xml:space="preserve">For the study on traffic models for generative AI services, </w:t>
      </w:r>
      <w:r w:rsidR="001A42EC">
        <w:rPr>
          <w:i/>
          <w:iCs/>
          <w:color w:val="000000" w:themeColor="text1"/>
        </w:rPr>
        <w:t xml:space="preserve">RAN1 wait for further input from RAN2 </w:t>
      </w:r>
      <w:r w:rsidR="00BA47A5">
        <w:rPr>
          <w:i/>
          <w:iCs/>
          <w:color w:val="000000" w:themeColor="text1"/>
        </w:rPr>
        <w:t xml:space="preserve">and SA4 </w:t>
      </w:r>
      <w:r w:rsidR="001A42EC">
        <w:rPr>
          <w:i/>
          <w:iCs/>
          <w:color w:val="000000" w:themeColor="text1"/>
        </w:rPr>
        <w:t>before continuing discussions</w:t>
      </w:r>
      <w:r w:rsidR="00DE13BD">
        <w:rPr>
          <w:i/>
          <w:iCs/>
          <w:color w:val="000000" w:themeColor="text1"/>
        </w:rPr>
        <w:t xml:space="preserve"> due to RAN#110 decision</w:t>
      </w:r>
      <w:r w:rsidR="001A42EC">
        <w:rPr>
          <w:i/>
          <w:iCs/>
          <w:color w:val="000000" w:themeColor="text1"/>
        </w:rPr>
        <w:t>.</w:t>
      </w:r>
    </w:p>
    <w:p w14:paraId="204F63CE" w14:textId="57F7DA11" w:rsidR="00EE7902" w:rsidRPr="00823F68" w:rsidRDefault="001A42EC" w:rsidP="00EE7902">
      <w:pPr>
        <w:pStyle w:val="BodyText"/>
        <w:numPr>
          <w:ilvl w:val="0"/>
          <w:numId w:val="3"/>
        </w:numPr>
        <w:ind w:left="1080"/>
        <w:rPr>
          <w:i/>
          <w:iCs/>
          <w:color w:val="4F81BD" w:themeColor="accent1"/>
        </w:rPr>
      </w:pPr>
      <w:r>
        <w:rPr>
          <w:i/>
          <w:iCs/>
          <w:color w:val="000000" w:themeColor="text1"/>
        </w:rPr>
        <w:t>For any intermediate evaluations while waiting for input</w:t>
      </w:r>
      <w:r w:rsidR="00BA47A5">
        <w:rPr>
          <w:i/>
          <w:iCs/>
          <w:color w:val="000000" w:themeColor="text1"/>
        </w:rPr>
        <w:t xml:space="preserve"> from other groups</w:t>
      </w:r>
      <w:r>
        <w:rPr>
          <w:i/>
          <w:iCs/>
          <w:color w:val="000000" w:themeColor="text1"/>
        </w:rPr>
        <w:t xml:space="preserve">, </w:t>
      </w:r>
      <w:r w:rsidR="00EE7902" w:rsidRPr="00823F68">
        <w:rPr>
          <w:i/>
          <w:iCs/>
          <w:color w:val="000000" w:themeColor="text1"/>
        </w:rPr>
        <w:t xml:space="preserve">for video </w:t>
      </w:r>
      <w:r w:rsidR="00EE7902">
        <w:rPr>
          <w:i/>
          <w:iCs/>
          <w:color w:val="000000" w:themeColor="text1"/>
        </w:rPr>
        <w:t xml:space="preserve">related </w:t>
      </w:r>
      <w:r w:rsidR="00EE7902" w:rsidRPr="00823F68">
        <w:rPr>
          <w:i/>
          <w:iCs/>
          <w:color w:val="000000" w:themeColor="text1"/>
        </w:rPr>
        <w:t>application</w:t>
      </w:r>
      <w:r w:rsidR="00EE7902">
        <w:rPr>
          <w:i/>
          <w:iCs/>
          <w:color w:val="000000" w:themeColor="text1"/>
        </w:rPr>
        <w:t>s,</w:t>
      </w:r>
      <w:r w:rsidR="00EE7902" w:rsidRPr="00823F68">
        <w:rPr>
          <w:i/>
          <w:iCs/>
          <w:color w:val="000000" w:themeColor="text1"/>
        </w:rPr>
        <w:t xml:space="preserve"> the </w:t>
      </w:r>
      <w:r w:rsidR="00EE7902">
        <w:rPr>
          <w:i/>
          <w:iCs/>
          <w:color w:val="000000" w:themeColor="text1"/>
        </w:rPr>
        <w:t xml:space="preserve">video </w:t>
      </w:r>
      <w:r w:rsidR="00EE7902" w:rsidRPr="00823F68">
        <w:rPr>
          <w:i/>
          <w:iCs/>
          <w:color w:val="000000" w:themeColor="text1"/>
        </w:rPr>
        <w:t>traffic model</w:t>
      </w:r>
      <w:r w:rsidR="00EE7902">
        <w:rPr>
          <w:i/>
          <w:iCs/>
          <w:color w:val="000000" w:themeColor="text1"/>
        </w:rPr>
        <w:t>ing</w:t>
      </w:r>
      <w:r w:rsidR="00EE7902" w:rsidRPr="00823F68">
        <w:rPr>
          <w:i/>
          <w:iCs/>
          <w:color w:val="000000" w:themeColor="text1"/>
        </w:rPr>
        <w:t xml:space="preserve"> in XR TR 38.838 </w:t>
      </w:r>
      <w:r>
        <w:rPr>
          <w:i/>
          <w:iCs/>
          <w:color w:val="000000" w:themeColor="text1"/>
        </w:rPr>
        <w:t>can be used</w:t>
      </w:r>
      <w:r w:rsidR="00EE7902">
        <w:rPr>
          <w:i/>
          <w:iCs/>
          <w:color w:val="000000" w:themeColor="text1"/>
        </w:rPr>
        <w:t>,</w:t>
      </w:r>
      <w:r w:rsidR="00EE7902" w:rsidRPr="00823F68">
        <w:rPr>
          <w:i/>
          <w:iCs/>
          <w:color w:val="000000" w:themeColor="text1"/>
        </w:rPr>
        <w:t xml:space="preserve"> and for other applications the extensions being studied for FTP Model 1/FTP Model 3 </w:t>
      </w:r>
      <w:r>
        <w:rPr>
          <w:i/>
          <w:iCs/>
          <w:color w:val="000000" w:themeColor="text1"/>
        </w:rPr>
        <w:t>extension can be used</w:t>
      </w:r>
      <w:r w:rsidR="00EE7902" w:rsidRPr="00823F68">
        <w:rPr>
          <w:i/>
          <w:iCs/>
          <w:color w:val="000000" w:themeColor="text1"/>
        </w:rPr>
        <w:t xml:space="preserve">. </w:t>
      </w:r>
      <w:r w:rsidR="00EE7902" w:rsidRPr="00823F68">
        <w:rPr>
          <w:i/>
          <w:iCs/>
          <w:color w:val="4F81BD" w:themeColor="accent1"/>
        </w:rPr>
        <w:t xml:space="preserve">  </w:t>
      </w:r>
    </w:p>
    <w:p w14:paraId="2BB6716D" w14:textId="1446B1DB" w:rsidR="001B3786" w:rsidRDefault="00E325EC" w:rsidP="001B3786">
      <w:pPr>
        <w:pStyle w:val="Heading3"/>
      </w:pPr>
      <w:bookmarkStart w:id="7" w:name="_Ref210390365"/>
      <w:r>
        <w:t>T</w:t>
      </w:r>
      <w:r w:rsidR="001B3786">
        <w:t xml:space="preserve">raffic models for </w:t>
      </w:r>
      <w:r w:rsidR="000B052E">
        <w:t>massive</w:t>
      </w:r>
      <w:r w:rsidR="001B3786">
        <w:t xml:space="preserve"> communication</w:t>
      </w:r>
      <w:bookmarkEnd w:id="7"/>
    </w:p>
    <w:p w14:paraId="05A2E5E0" w14:textId="3688F1C6" w:rsidR="00E91E66" w:rsidRDefault="00E91E66" w:rsidP="00E91E66">
      <w:pPr>
        <w:jc w:val="both"/>
        <w:rPr>
          <w:lang w:eastAsia="ja-JP"/>
        </w:rPr>
      </w:pPr>
      <w:r>
        <w:rPr>
          <w:lang w:eastAsia="ja-JP"/>
        </w:rPr>
        <w:t>RAN#109 endorsed the following proposals toward TR 38.914:</w:t>
      </w:r>
    </w:p>
    <w:p w14:paraId="3A713CBA" w14:textId="77777777" w:rsidR="00861252" w:rsidRDefault="00861252" w:rsidP="00E91E66">
      <w:pPr>
        <w:jc w:val="both"/>
        <w:rPr>
          <w:lang w:eastAsia="ja-JP"/>
        </w:rPr>
      </w:pP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91E66" w:rsidRPr="00FD6A61" w14:paraId="0B2239FB" w14:textId="77777777" w:rsidTr="009D264F">
        <w:tc>
          <w:tcPr>
            <w:tcW w:w="9629" w:type="dxa"/>
          </w:tcPr>
          <w:p w14:paraId="55596B6F" w14:textId="77777777" w:rsidR="00E91E66" w:rsidRPr="006A71C2" w:rsidRDefault="00E91E66">
            <w:pPr>
              <w:widowControl w:val="0"/>
              <w:spacing w:line="276" w:lineRule="auto"/>
              <w:rPr>
                <w:rFonts w:eastAsia="DengXian"/>
                <w:kern w:val="2"/>
                <w:szCs w:val="20"/>
                <w:lang w:eastAsia="zh-CN"/>
                <w14:ligatures w14:val="standardContextual"/>
              </w:rPr>
            </w:pPr>
            <w:r w:rsidRPr="006A71C2">
              <w:rPr>
                <w:rFonts w:eastAsia="DengXian"/>
                <w:b/>
                <w:kern w:val="2"/>
                <w:szCs w:val="20"/>
                <w:lang w:eastAsia="zh-CN"/>
                <w14:ligatures w14:val="standardContextual"/>
              </w:rPr>
              <w:t>Proposal 1:</w:t>
            </w:r>
            <w:r w:rsidRPr="006A71C2">
              <w:rPr>
                <w:rFonts w:eastAsia="DengXian"/>
                <w:kern w:val="2"/>
                <w:szCs w:val="20"/>
                <w:lang w:eastAsia="zh-CN"/>
                <w14:ligatures w14:val="standardContextual"/>
              </w:rPr>
              <w:t xml:space="preserve"> 6G Massive Communication (IoT) shall be supported for FR1.</w:t>
            </w:r>
          </w:p>
          <w:p w14:paraId="627B6FD7" w14:textId="77777777" w:rsidR="00E91E66" w:rsidRPr="00E92FA2" w:rsidRDefault="00E91E66" w:rsidP="007B51BE">
            <w:pPr>
              <w:widowControl w:val="0"/>
              <w:numPr>
                <w:ilvl w:val="0"/>
                <w:numId w:val="13"/>
              </w:numPr>
              <w:spacing w:after="160" w:line="276" w:lineRule="auto"/>
              <w:contextualSpacing/>
              <w:rPr>
                <w:szCs w:val="20"/>
                <w:lang w:eastAsia="en-GB"/>
              </w:rPr>
            </w:pPr>
            <w:r w:rsidRPr="00E92FA2">
              <w:rPr>
                <w:szCs w:val="20"/>
                <w:lang w:eastAsia="en-GB"/>
              </w:rPr>
              <w:t xml:space="preserve">6GR should have a common/scalable design that supports the above usage scenario in addition to eMBB </w:t>
            </w:r>
          </w:p>
          <w:p w14:paraId="347E883D" w14:textId="77777777" w:rsidR="00E91E66" w:rsidRPr="00E92FA2" w:rsidRDefault="00E91E66" w:rsidP="007B51BE">
            <w:pPr>
              <w:widowControl w:val="0"/>
              <w:numPr>
                <w:ilvl w:val="1"/>
                <w:numId w:val="13"/>
              </w:numPr>
              <w:spacing w:after="160" w:line="276" w:lineRule="auto"/>
              <w:contextualSpacing/>
              <w:rPr>
                <w:szCs w:val="20"/>
                <w:lang w:eastAsia="en-GB"/>
              </w:rPr>
            </w:pPr>
            <w:r w:rsidRPr="00E92FA2">
              <w:rPr>
                <w:szCs w:val="20"/>
                <w:lang w:eastAsia="en-GB"/>
              </w:rPr>
              <w:t>Prioritize 6GR design for eMBB</w:t>
            </w:r>
          </w:p>
          <w:p w14:paraId="753D4CAC" w14:textId="77777777" w:rsidR="00E91E66" w:rsidRPr="00E92FA2" w:rsidRDefault="00E91E66" w:rsidP="007B51BE">
            <w:pPr>
              <w:widowControl w:val="0"/>
              <w:numPr>
                <w:ilvl w:val="0"/>
                <w:numId w:val="14"/>
              </w:numPr>
              <w:spacing w:after="160" w:line="276" w:lineRule="auto"/>
              <w:contextualSpacing/>
              <w:rPr>
                <w:szCs w:val="20"/>
                <w:lang w:eastAsia="en-GB"/>
              </w:rPr>
            </w:pPr>
            <w:r w:rsidRPr="00E92FA2">
              <w:rPr>
                <w:szCs w:val="20"/>
                <w:lang w:eastAsia="en-GB"/>
              </w:rPr>
              <w:t>The above usage scenario should not overlap with Ambient IoT and NB-IoT</w:t>
            </w:r>
          </w:p>
          <w:p w14:paraId="4BB34B62" w14:textId="77777777" w:rsidR="00E91E66" w:rsidRPr="00E92FA2" w:rsidRDefault="00E91E66">
            <w:pPr>
              <w:widowControl w:val="0"/>
              <w:spacing w:line="276" w:lineRule="auto"/>
              <w:contextualSpacing/>
              <w:rPr>
                <w:szCs w:val="20"/>
                <w:lang w:eastAsia="en-GB"/>
              </w:rPr>
            </w:pPr>
          </w:p>
          <w:p w14:paraId="385FD3D5" w14:textId="61E44C7C" w:rsidR="00E91E66" w:rsidRPr="006A71C2" w:rsidRDefault="00E91E66">
            <w:pPr>
              <w:widowControl w:val="0"/>
              <w:spacing w:line="276" w:lineRule="auto"/>
              <w:rPr>
                <w:rFonts w:eastAsia="DengXian"/>
                <w:kern w:val="2"/>
                <w:szCs w:val="20"/>
                <w:lang w:eastAsia="zh-CN"/>
                <w14:ligatures w14:val="standardContextual"/>
              </w:rPr>
            </w:pPr>
            <w:r w:rsidRPr="006A71C2">
              <w:rPr>
                <w:rFonts w:eastAsia="DengXian"/>
                <w:b/>
                <w:kern w:val="2"/>
                <w:szCs w:val="20"/>
                <w:lang w:eastAsia="zh-CN"/>
                <w14:ligatures w14:val="standardContextual"/>
              </w:rPr>
              <w:t>Proposal 2</w:t>
            </w:r>
            <w:r w:rsidRPr="006A71C2">
              <w:rPr>
                <w:rFonts w:eastAsia="DengXian"/>
                <w:kern w:val="2"/>
                <w:szCs w:val="20"/>
                <w:lang w:eastAsia="zh-CN"/>
                <w14:ligatures w14:val="standardContextual"/>
              </w:rPr>
              <w:t>: For 6G Massive Communication (IoT), the minimum number of UE receive/transmit antenna is 1 for lowest-tier device</w:t>
            </w:r>
          </w:p>
          <w:p w14:paraId="4F4E5511" w14:textId="660C37B4" w:rsidR="00E91E66" w:rsidRPr="006A71C2" w:rsidRDefault="00E91E66" w:rsidP="007B51BE">
            <w:pPr>
              <w:widowControl w:val="0"/>
              <w:numPr>
                <w:ilvl w:val="0"/>
                <w:numId w:val="14"/>
              </w:numPr>
              <w:spacing w:after="160" w:line="276" w:lineRule="auto"/>
              <w:contextualSpacing/>
              <w:rPr>
                <w:rFonts w:eastAsia="DengXian"/>
                <w:kern w:val="2"/>
                <w:szCs w:val="20"/>
                <w:lang w:eastAsia="zh-CN"/>
                <w14:ligatures w14:val="standardContextual"/>
              </w:rPr>
            </w:pPr>
            <w:r w:rsidRPr="006A71C2">
              <w:rPr>
                <w:rFonts w:eastAsia="DengXian"/>
                <w:kern w:val="2"/>
                <w:szCs w:val="20"/>
                <w:lang w:eastAsia="zh-CN"/>
                <w14:ligatures w14:val="standardContextual"/>
              </w:rPr>
              <w:t>Reflect this agreement in the device type section of the TR</w:t>
            </w:r>
          </w:p>
        </w:tc>
      </w:tr>
    </w:tbl>
    <w:p w14:paraId="1515C330" w14:textId="3B578227" w:rsidR="00CE679F" w:rsidRDefault="00E91E66" w:rsidP="001B3786">
      <w:pPr>
        <w:pStyle w:val="BodyText"/>
      </w:pPr>
      <w:r>
        <w:rPr>
          <w:lang w:eastAsia="ja-JP"/>
        </w:rPr>
        <w:br/>
      </w:r>
      <w:r w:rsidR="005D0A63">
        <w:t>M</w:t>
      </w:r>
      <w:r w:rsidR="00995E2F">
        <w:t>assive communication</w:t>
      </w:r>
      <w:r w:rsidR="0051784B">
        <w:t>, which is one of the IMT-2030 usage scenarios</w:t>
      </w:r>
      <w:r w:rsidR="00361F03">
        <w:t>,</w:t>
      </w:r>
      <w:r w:rsidR="00995E2F">
        <w:t xml:space="preserve"> is </w:t>
      </w:r>
      <w:r w:rsidR="00BA1F1C">
        <w:t>described</w:t>
      </w:r>
      <w:r w:rsidR="00995E2F">
        <w:t xml:space="preserve"> as </w:t>
      </w:r>
      <w:r w:rsidR="00CE679F">
        <w:t>follows in</w:t>
      </w:r>
      <w:r w:rsidR="009E4B50">
        <w:t xml:space="preserve"> [</w:t>
      </w:r>
      <w:r w:rsidR="00EB4D4E">
        <w:t>6</w:t>
      </w:r>
      <w:r w:rsidR="009E4B50">
        <w:t>]</w:t>
      </w:r>
      <w:r w:rsidR="00CE679F">
        <w:t>:</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95E2F" w14:paraId="1F17A411" w14:textId="77777777" w:rsidTr="009733C0">
        <w:tc>
          <w:tcPr>
            <w:tcW w:w="9062" w:type="dxa"/>
          </w:tcPr>
          <w:p w14:paraId="3F568395" w14:textId="77777777" w:rsidR="00611046" w:rsidRPr="00611046" w:rsidRDefault="00611046" w:rsidP="00611046">
            <w:pPr>
              <w:keepNext/>
              <w:keepLines/>
              <w:tabs>
                <w:tab w:val="left" w:pos="794"/>
                <w:tab w:val="left" w:pos="1191"/>
                <w:tab w:val="left" w:pos="1588"/>
                <w:tab w:val="left" w:pos="1985"/>
              </w:tabs>
              <w:overflowPunct w:val="0"/>
              <w:autoSpaceDE w:val="0"/>
              <w:autoSpaceDN w:val="0"/>
              <w:adjustRightInd w:val="0"/>
              <w:spacing w:before="160" w:after="160" w:line="256" w:lineRule="auto"/>
              <w:jc w:val="both"/>
              <w:textAlignment w:val="baseline"/>
              <w:rPr>
                <w:b/>
                <w:szCs w:val="20"/>
              </w:rPr>
            </w:pPr>
            <w:bookmarkStart w:id="8" w:name="_Hlk219880632"/>
            <w:r w:rsidRPr="00611046">
              <w:rPr>
                <w:b/>
                <w:szCs w:val="20"/>
              </w:rPr>
              <w:t>Massive Communication</w:t>
            </w:r>
          </w:p>
          <w:p w14:paraId="7502B3F5" w14:textId="77777777" w:rsidR="00611046" w:rsidRPr="00611046" w:rsidRDefault="00611046" w:rsidP="00611046">
            <w:pPr>
              <w:tabs>
                <w:tab w:val="left" w:pos="794"/>
                <w:tab w:val="left" w:pos="1191"/>
                <w:tab w:val="left" w:pos="1588"/>
                <w:tab w:val="left" w:pos="1985"/>
              </w:tabs>
              <w:overflowPunct w:val="0"/>
              <w:autoSpaceDE w:val="0"/>
              <w:autoSpaceDN w:val="0"/>
              <w:adjustRightInd w:val="0"/>
              <w:spacing w:before="120" w:after="160" w:line="256" w:lineRule="auto"/>
              <w:jc w:val="both"/>
              <w:textAlignment w:val="baseline"/>
              <w:rPr>
                <w:szCs w:val="20"/>
              </w:rPr>
            </w:pPr>
            <w:r w:rsidRPr="00611046">
              <w:rPr>
                <w:szCs w:val="20"/>
              </w:rPr>
              <w:t xml:space="preserve">This usage scenario extends massive Machine Type Communication (mMTC) of IMT-2020 and involves connection of massive number of devices or sensors for a wide range of use cases and applications. </w:t>
            </w:r>
          </w:p>
          <w:p w14:paraId="03BEAD20" w14:textId="77777777" w:rsidR="00611046" w:rsidRPr="00611046" w:rsidRDefault="00611046" w:rsidP="00611046">
            <w:pPr>
              <w:tabs>
                <w:tab w:val="left" w:pos="794"/>
                <w:tab w:val="left" w:pos="1191"/>
                <w:tab w:val="left" w:pos="1588"/>
                <w:tab w:val="left" w:pos="1985"/>
              </w:tabs>
              <w:overflowPunct w:val="0"/>
              <w:autoSpaceDE w:val="0"/>
              <w:autoSpaceDN w:val="0"/>
              <w:adjustRightInd w:val="0"/>
              <w:spacing w:before="120" w:after="160" w:line="256" w:lineRule="auto"/>
              <w:jc w:val="both"/>
              <w:textAlignment w:val="baseline"/>
              <w:rPr>
                <w:szCs w:val="20"/>
              </w:rPr>
            </w:pPr>
            <w:r w:rsidRPr="00611046">
              <w:rPr>
                <w:szCs w:val="20"/>
              </w:rPr>
              <w:t>Typical use cases include expanded and new applications in smart cities, transportation, logistics, health, energy, environmental monitoring, agriculture, and many other areas</w:t>
            </w:r>
            <w:r w:rsidRPr="00611046">
              <w:rPr>
                <w:rFonts w:eastAsia="SimSun"/>
                <w:szCs w:val="20"/>
                <w:lang w:eastAsia="zh-CN"/>
              </w:rPr>
              <w:t xml:space="preserve"> </w:t>
            </w:r>
            <w:r w:rsidRPr="00611046">
              <w:rPr>
                <w:szCs w:val="20"/>
              </w:rPr>
              <w:t>such as those requiring</w:t>
            </w:r>
            <w:r w:rsidRPr="00611046">
              <w:rPr>
                <w:rFonts w:eastAsia="SimSun"/>
                <w:szCs w:val="20"/>
                <w:lang w:eastAsia="zh-CN"/>
              </w:rPr>
              <w:t xml:space="preserve"> a variety of IoT devices </w:t>
            </w:r>
            <w:r w:rsidRPr="00611046">
              <w:rPr>
                <w:szCs w:val="20"/>
              </w:rPr>
              <w:t xml:space="preserve">without battery or with long-life batteries. </w:t>
            </w:r>
          </w:p>
          <w:p w14:paraId="6176A152" w14:textId="76559C33" w:rsidR="00995E2F" w:rsidRDefault="00611046" w:rsidP="00F72EE0">
            <w:pPr>
              <w:tabs>
                <w:tab w:val="left" w:pos="794"/>
                <w:tab w:val="left" w:pos="1191"/>
                <w:tab w:val="left" w:pos="1588"/>
                <w:tab w:val="left" w:pos="1985"/>
              </w:tabs>
              <w:overflowPunct w:val="0"/>
              <w:autoSpaceDE w:val="0"/>
              <w:autoSpaceDN w:val="0"/>
              <w:adjustRightInd w:val="0"/>
              <w:spacing w:before="120" w:after="160" w:line="256" w:lineRule="auto"/>
              <w:jc w:val="both"/>
              <w:textAlignment w:val="baseline"/>
            </w:pPr>
            <w:r w:rsidRPr="00611046">
              <w:rPr>
                <w:szCs w:val="20"/>
              </w:rPr>
              <w:t xml:space="preserve">This usage scenario would require support of high connection density, and depending on use cases, different data rates, low power consumption, mobility, extended coverage, and high security and reliability. </w:t>
            </w:r>
          </w:p>
        </w:tc>
      </w:tr>
    </w:tbl>
    <w:bookmarkEnd w:id="8"/>
    <w:p w14:paraId="5AA8BA82" w14:textId="6FDCF7F6" w:rsidR="004E12FA" w:rsidRDefault="00AB47B4" w:rsidP="001B3786">
      <w:pPr>
        <w:pStyle w:val="BodyText"/>
      </w:pPr>
      <w:r>
        <w:br/>
      </w:r>
      <w:r w:rsidR="005037EA">
        <w:t>RAN1#</w:t>
      </w:r>
      <w:r w:rsidR="00B848CC">
        <w:t xml:space="preserve">123 made </w:t>
      </w:r>
      <w:r w:rsidR="00D15487">
        <w:t>the following agreement with regards to Massive IoT traffic model:</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15487" w14:paraId="087AB76E" w14:textId="77777777" w:rsidTr="00162348">
        <w:tc>
          <w:tcPr>
            <w:tcW w:w="9062" w:type="dxa"/>
          </w:tcPr>
          <w:p w14:paraId="05F3D119" w14:textId="77777777" w:rsidR="00E027D0" w:rsidRPr="00D2161D" w:rsidRDefault="00E027D0" w:rsidP="00E027D0">
            <w:pPr>
              <w:rPr>
                <w:szCs w:val="20"/>
                <w:highlight w:val="green"/>
              </w:rPr>
            </w:pPr>
            <w:r w:rsidRPr="00D2161D">
              <w:rPr>
                <w:szCs w:val="20"/>
                <w:highlight w:val="green"/>
              </w:rPr>
              <w:lastRenderedPageBreak/>
              <w:t>Agreement</w:t>
            </w:r>
          </w:p>
          <w:p w14:paraId="75A958A9" w14:textId="77777777" w:rsidR="00E027D0" w:rsidRPr="00D2161D" w:rsidRDefault="00E027D0" w:rsidP="00E027D0">
            <w:pPr>
              <w:snapToGrid w:val="0"/>
              <w:rPr>
                <w:rFonts w:eastAsia="DengXian"/>
                <w:szCs w:val="20"/>
                <w:lang w:eastAsia="zh-CN"/>
              </w:rPr>
            </w:pPr>
            <w:r w:rsidRPr="00D2161D">
              <w:rPr>
                <w:szCs w:val="20"/>
              </w:rPr>
              <w:t>For 6GR evaluations related to Massive Communication (IoT),</w:t>
            </w:r>
          </w:p>
          <w:p w14:paraId="7CBB4E84" w14:textId="77777777" w:rsidR="00E027D0" w:rsidRPr="00D2161D" w:rsidRDefault="00E027D0" w:rsidP="004D5DE3">
            <w:pPr>
              <w:numPr>
                <w:ilvl w:val="0"/>
                <w:numId w:val="65"/>
              </w:numPr>
              <w:overflowPunct w:val="0"/>
              <w:snapToGrid w:val="0"/>
              <w:textAlignment w:val="baseline"/>
              <w:rPr>
                <w:szCs w:val="20"/>
                <w:lang w:eastAsia="zh-CN"/>
              </w:rPr>
            </w:pPr>
            <w:r w:rsidRPr="00D2161D">
              <w:rPr>
                <w:szCs w:val="20"/>
                <w:lang w:eastAsia="zh-CN"/>
              </w:rPr>
              <w:t>For comparability with 5G results and verify that 6G can meet the IMT-2030 connection density requirements, the mMTC traffic model from IMT-2020 (TR 37.910) may be used as a starting point.</w:t>
            </w:r>
            <w:r w:rsidRPr="00D2161D">
              <w:rPr>
                <w:rFonts w:eastAsia="DengXian"/>
                <w:szCs w:val="20"/>
                <w:lang w:eastAsia="zh-CN"/>
              </w:rPr>
              <w:t xml:space="preserve"> T</w:t>
            </w:r>
            <w:r w:rsidRPr="00D2161D">
              <w:rPr>
                <w:szCs w:val="20"/>
                <w:lang w:eastAsia="zh-CN"/>
              </w:rPr>
              <w:t>his traffic model can be applied in UL or DL.</w:t>
            </w:r>
          </w:p>
          <w:p w14:paraId="38C0195C" w14:textId="77777777" w:rsidR="00E027D0" w:rsidRPr="00D2161D" w:rsidRDefault="00E027D0" w:rsidP="004D5DE3">
            <w:pPr>
              <w:numPr>
                <w:ilvl w:val="0"/>
                <w:numId w:val="65"/>
              </w:numPr>
              <w:overflowPunct w:val="0"/>
              <w:snapToGrid w:val="0"/>
              <w:textAlignment w:val="baseline"/>
              <w:rPr>
                <w:szCs w:val="20"/>
                <w:lang w:eastAsia="zh-CN"/>
              </w:rPr>
            </w:pPr>
            <w:r w:rsidRPr="00D2161D">
              <w:rPr>
                <w:szCs w:val="20"/>
                <w:lang w:eastAsia="zh-CN"/>
              </w:rPr>
              <w:t>FFS</w:t>
            </w:r>
            <w:r w:rsidRPr="00D2161D">
              <w:rPr>
                <w:rFonts w:eastAsia="DengXian"/>
                <w:szCs w:val="20"/>
                <w:lang w:eastAsia="zh-CN"/>
              </w:rPr>
              <w:t>:</w:t>
            </w:r>
            <w:r w:rsidRPr="00D2161D">
              <w:rPr>
                <w:szCs w:val="20"/>
                <w:lang w:eastAsia="zh-CN"/>
              </w:rPr>
              <w:t xml:space="preserve"> </w:t>
            </w:r>
            <w:r w:rsidRPr="00D2161D">
              <w:rPr>
                <w:rFonts w:eastAsia="DengXian"/>
                <w:szCs w:val="20"/>
                <w:lang w:eastAsia="zh-CN"/>
              </w:rPr>
              <w:t>necessity of</w:t>
            </w:r>
            <w:r w:rsidRPr="00D2161D">
              <w:rPr>
                <w:szCs w:val="20"/>
                <w:lang w:eastAsia="zh-CN"/>
              </w:rPr>
              <w:t xml:space="preserve"> new traffic model(s)</w:t>
            </w:r>
            <w:r w:rsidRPr="00D2161D">
              <w:rPr>
                <w:b/>
                <w:bCs/>
                <w:i/>
                <w:szCs w:val="20"/>
                <w:lang w:eastAsia="x-none"/>
              </w:rPr>
              <w:t xml:space="preserve"> </w:t>
            </w:r>
            <w:r w:rsidRPr="00D2161D">
              <w:rPr>
                <w:szCs w:val="20"/>
                <w:lang w:eastAsia="zh-CN"/>
              </w:rPr>
              <w:t>for 6GR evaluation in RAN1, e.g., for the following traffic types.</w:t>
            </w:r>
          </w:p>
          <w:p w14:paraId="3C99BE8E" w14:textId="77777777" w:rsidR="00E027D0" w:rsidRPr="00D2161D" w:rsidRDefault="00E027D0" w:rsidP="004D5DE3">
            <w:pPr>
              <w:numPr>
                <w:ilvl w:val="1"/>
                <w:numId w:val="66"/>
              </w:numPr>
              <w:overflowPunct w:val="0"/>
              <w:snapToGrid w:val="0"/>
              <w:textAlignment w:val="baseline"/>
              <w:rPr>
                <w:szCs w:val="20"/>
                <w:lang w:eastAsia="zh-CN"/>
              </w:rPr>
            </w:pPr>
            <w:r w:rsidRPr="00D2161D">
              <w:rPr>
                <w:szCs w:val="20"/>
                <w:lang w:eastAsia="zh-CN"/>
              </w:rPr>
              <w:t>Triggered/polled reporting</w:t>
            </w:r>
          </w:p>
          <w:p w14:paraId="71302925" w14:textId="77777777" w:rsidR="00E027D0" w:rsidRPr="00D2161D" w:rsidRDefault="00E027D0" w:rsidP="004D5DE3">
            <w:pPr>
              <w:numPr>
                <w:ilvl w:val="1"/>
                <w:numId w:val="66"/>
              </w:numPr>
              <w:overflowPunct w:val="0"/>
              <w:snapToGrid w:val="0"/>
              <w:textAlignment w:val="baseline"/>
              <w:rPr>
                <w:szCs w:val="20"/>
                <w:lang w:eastAsia="zh-CN"/>
              </w:rPr>
            </w:pPr>
            <w:r w:rsidRPr="00D2161D">
              <w:rPr>
                <w:szCs w:val="20"/>
                <w:lang w:eastAsia="zh-CN"/>
              </w:rPr>
              <w:t>Autonomous reporting (event-driven or periodic)</w:t>
            </w:r>
          </w:p>
          <w:p w14:paraId="5FA76F4B" w14:textId="77777777" w:rsidR="00E027D0" w:rsidRPr="00D2161D" w:rsidRDefault="00E027D0" w:rsidP="004D5DE3">
            <w:pPr>
              <w:numPr>
                <w:ilvl w:val="1"/>
                <w:numId w:val="66"/>
              </w:numPr>
              <w:overflowPunct w:val="0"/>
              <w:snapToGrid w:val="0"/>
              <w:textAlignment w:val="baseline"/>
              <w:rPr>
                <w:szCs w:val="20"/>
                <w:lang w:eastAsia="zh-CN"/>
              </w:rPr>
            </w:pPr>
            <w:r w:rsidRPr="00D2161D">
              <w:rPr>
                <w:szCs w:val="20"/>
                <w:lang w:eastAsia="zh-CN"/>
              </w:rPr>
              <w:t>Remote actuation</w:t>
            </w:r>
          </w:p>
          <w:p w14:paraId="0FC15F89" w14:textId="51AAF925" w:rsidR="00D15487" w:rsidRPr="00E027D0" w:rsidRDefault="00E027D0" w:rsidP="004D5DE3">
            <w:pPr>
              <w:numPr>
                <w:ilvl w:val="1"/>
                <w:numId w:val="66"/>
              </w:numPr>
              <w:overflowPunct w:val="0"/>
              <w:snapToGrid w:val="0"/>
              <w:textAlignment w:val="baseline"/>
              <w:rPr>
                <w:szCs w:val="20"/>
                <w:lang w:eastAsia="zh-CN"/>
              </w:rPr>
            </w:pPr>
            <w:r w:rsidRPr="00D2161D">
              <w:rPr>
                <w:szCs w:val="20"/>
                <w:lang w:eastAsia="zh-CN"/>
              </w:rPr>
              <w:t>Firmware/software upgrade</w:t>
            </w:r>
          </w:p>
        </w:tc>
      </w:tr>
    </w:tbl>
    <w:p w14:paraId="486646C7" w14:textId="77777777" w:rsidR="004E12FA" w:rsidRDefault="004E12FA" w:rsidP="001B3786">
      <w:pPr>
        <w:pStyle w:val="BodyText"/>
      </w:pPr>
    </w:p>
    <w:p w14:paraId="0A09C581" w14:textId="125562D7" w:rsidR="007C024E" w:rsidRDefault="00DA5EF2" w:rsidP="001B3786">
      <w:pPr>
        <w:pStyle w:val="BodyText"/>
      </w:pPr>
      <w:r>
        <w:t>First</w:t>
      </w:r>
      <w:r w:rsidR="00116BD9">
        <w:t>,</w:t>
      </w:r>
      <w:r w:rsidR="007C024E">
        <w:t xml:space="preserve"> we </w:t>
      </w:r>
      <w:r w:rsidR="00C552EC">
        <w:t>summarize</w:t>
      </w:r>
      <w:r w:rsidR="007C024E">
        <w:t xml:space="preserve"> the </w:t>
      </w:r>
      <w:r w:rsidR="00745E9A">
        <w:t xml:space="preserve">traffic </w:t>
      </w:r>
      <w:r w:rsidR="0099528F">
        <w:t>models consi</w:t>
      </w:r>
      <w:r w:rsidR="00B72C52">
        <w:t xml:space="preserve">dered in the past in 3GPP </w:t>
      </w:r>
      <w:r w:rsidR="009815E2">
        <w:t>that</w:t>
      </w:r>
      <w:r w:rsidR="00B72C52">
        <w:t xml:space="preserve"> are relevant</w:t>
      </w:r>
      <w:r w:rsidR="00745E9A">
        <w:t xml:space="preserve"> for </w:t>
      </w:r>
      <w:r w:rsidR="00894428">
        <w:t>massive IoT</w:t>
      </w:r>
      <w:r w:rsidR="00B72C52">
        <w:t>.</w:t>
      </w:r>
    </w:p>
    <w:p w14:paraId="44CD3FE6" w14:textId="51230519" w:rsidR="008200AF" w:rsidRDefault="00170C7C" w:rsidP="00E92FA2">
      <w:pPr>
        <w:pStyle w:val="BodyText"/>
        <w:numPr>
          <w:ilvl w:val="0"/>
          <w:numId w:val="82"/>
        </w:numPr>
      </w:pPr>
      <w:r>
        <w:t>In</w:t>
      </w:r>
      <w:r w:rsidR="005A4DD0">
        <w:t xml:space="preserve"> TR 37.910 </w:t>
      </w:r>
      <w:r w:rsidR="00A241FC">
        <w:t>(</w:t>
      </w:r>
      <w:r w:rsidR="00B34EDC">
        <w:t>“</w:t>
      </w:r>
      <w:r w:rsidR="00A241FC" w:rsidRPr="00A241FC">
        <w:t>Study on self-evaluation towards IMT-2020 submission</w:t>
      </w:r>
      <w:r w:rsidR="00B34EDC">
        <w:t>”</w:t>
      </w:r>
      <w:r>
        <w:t xml:space="preserve">), </w:t>
      </w:r>
      <w:r w:rsidR="00745E9A">
        <w:t>mMTC</w:t>
      </w:r>
      <w:r w:rsidR="008452CF">
        <w:t xml:space="preserve"> </w:t>
      </w:r>
      <w:r w:rsidR="00EF3A7E">
        <w:t xml:space="preserve">uses </w:t>
      </w:r>
      <w:r w:rsidR="00F10A89">
        <w:t>a</w:t>
      </w:r>
      <w:r w:rsidR="00EF3A7E">
        <w:t xml:space="preserve"> traffic model</w:t>
      </w:r>
      <w:r w:rsidR="00F10A89">
        <w:t xml:space="preserve"> w</w:t>
      </w:r>
      <w:r w:rsidR="00784452">
        <w:t>ith layer 2 PDU (Protocol Data</w:t>
      </w:r>
      <w:r w:rsidR="005354F1">
        <w:t xml:space="preserve"> </w:t>
      </w:r>
      <w:r w:rsidR="00784452">
        <w:t>Unit) message size of 32 bytes</w:t>
      </w:r>
      <w:r w:rsidR="00C0378C">
        <w:t xml:space="preserve"> and</w:t>
      </w:r>
      <w:r w:rsidR="005354F1">
        <w:t xml:space="preserve"> </w:t>
      </w:r>
      <w:r w:rsidR="00784452">
        <w:t>1 message/day/device</w:t>
      </w:r>
      <w:r w:rsidR="005354F1">
        <w:t xml:space="preserve"> or</w:t>
      </w:r>
      <w:r w:rsidR="00C9420C">
        <w:t xml:space="preserve"> </w:t>
      </w:r>
      <w:r w:rsidR="00784452">
        <w:t>1 message/2 hours/device</w:t>
      </w:r>
      <w:r w:rsidR="00FD4CB6">
        <w:t>, where the p</w:t>
      </w:r>
      <w:r w:rsidR="00784452">
        <w:t>acket arrival follows Poisson</w:t>
      </w:r>
      <w:r w:rsidR="00FD4CB6">
        <w:t xml:space="preserve"> </w:t>
      </w:r>
      <w:r w:rsidR="00784452">
        <w:t>arrival process for non-full buffer</w:t>
      </w:r>
      <w:r w:rsidR="00FD4CB6">
        <w:t xml:space="preserve"> </w:t>
      </w:r>
      <w:r w:rsidR="00784452">
        <w:t>system-level simulation</w:t>
      </w:r>
      <w:r w:rsidR="00B224AF">
        <w:t xml:space="preserve">. </w:t>
      </w:r>
    </w:p>
    <w:p w14:paraId="587620E9" w14:textId="165654F8" w:rsidR="00AD72CC" w:rsidRDefault="00170C7C" w:rsidP="00E92FA2">
      <w:pPr>
        <w:pStyle w:val="BodyText"/>
        <w:numPr>
          <w:ilvl w:val="0"/>
          <w:numId w:val="82"/>
        </w:numPr>
      </w:pPr>
      <w:r>
        <w:t>In</w:t>
      </w:r>
      <w:r w:rsidR="003E3B9B">
        <w:t xml:space="preserve"> </w:t>
      </w:r>
      <w:r w:rsidR="00922A0E">
        <w:t>T</w:t>
      </w:r>
      <w:r w:rsidR="007B0E19">
        <w:t xml:space="preserve">R </w:t>
      </w:r>
      <w:r w:rsidR="001A683E">
        <w:t>36</w:t>
      </w:r>
      <w:r w:rsidR="007B0E19">
        <w:t>.8</w:t>
      </w:r>
      <w:r w:rsidR="001A683E">
        <w:t>88</w:t>
      </w:r>
      <w:r w:rsidR="007B0E19">
        <w:t xml:space="preserve"> (</w:t>
      </w:r>
      <w:r w:rsidR="00B34EDC">
        <w:t>“</w:t>
      </w:r>
      <w:r w:rsidR="003709B8" w:rsidRPr="003709B8">
        <w:t>Machine-Type Communications (MTC) User Equipments (UEs) based on LTE</w:t>
      </w:r>
      <w:r w:rsidR="00B34EDC">
        <w:t>”</w:t>
      </w:r>
      <w:r>
        <w:t>),</w:t>
      </w:r>
      <w:r w:rsidR="00F015B6">
        <w:t xml:space="preserve"> t</w:t>
      </w:r>
      <w:r w:rsidR="0059162A">
        <w:t xml:space="preserve">he following </w:t>
      </w:r>
      <w:r w:rsidR="00B5390B" w:rsidRPr="00B5390B">
        <w:t xml:space="preserve">traffic </w:t>
      </w:r>
      <w:r w:rsidR="00F015B6" w:rsidRPr="00F015B6">
        <w:t xml:space="preserve">types have been </w:t>
      </w:r>
      <w:r w:rsidR="00BE1F15">
        <w:t>considered</w:t>
      </w:r>
      <w:r w:rsidR="00F015B6" w:rsidRPr="00F015B6">
        <w:t xml:space="preserve"> for </w:t>
      </w:r>
      <w:r w:rsidR="000140ED">
        <w:t>mMTC</w:t>
      </w:r>
      <w:r w:rsidR="002425FC">
        <w:t xml:space="preserve"> (Annex A and Annex A.1)</w:t>
      </w:r>
      <w:r w:rsidR="0070002B">
        <w:t>:</w:t>
      </w:r>
      <w:r w:rsidR="0084072D">
        <w:t xml:space="preserve"> </w:t>
      </w:r>
    </w:p>
    <w:p w14:paraId="02510399" w14:textId="4335F7F8" w:rsidR="00E50569" w:rsidRDefault="002F667C" w:rsidP="00E92FA2">
      <w:pPr>
        <w:pStyle w:val="BodyText"/>
        <w:numPr>
          <w:ilvl w:val="1"/>
          <w:numId w:val="82"/>
        </w:numPr>
      </w:pPr>
      <w:r>
        <w:t>Triggered reporting (</w:t>
      </w:r>
      <w:r w:rsidR="00446455">
        <w:t>c</w:t>
      </w:r>
      <w:r w:rsidR="00E50569" w:rsidRPr="00E50569">
        <w:t>ommand-response traffic</w:t>
      </w:r>
      <w:r>
        <w:t>)</w:t>
      </w:r>
    </w:p>
    <w:p w14:paraId="05805C1A" w14:textId="30247676" w:rsidR="00A85065" w:rsidRDefault="00A85065" w:rsidP="00E92FA2">
      <w:pPr>
        <w:pStyle w:val="BodyText"/>
        <w:numPr>
          <w:ilvl w:val="1"/>
          <w:numId w:val="82"/>
        </w:numPr>
      </w:pPr>
      <w:r>
        <w:t xml:space="preserve">Autonomous reporting </w:t>
      </w:r>
      <w:r w:rsidR="00BD22CF">
        <w:t>(exception</w:t>
      </w:r>
      <w:r w:rsidR="003A5369">
        <w:t>/event-driven</w:t>
      </w:r>
      <w:r w:rsidR="00BD22CF">
        <w:t xml:space="preserve"> reports or periodic reports)</w:t>
      </w:r>
    </w:p>
    <w:p w14:paraId="5FE6BAF8" w14:textId="088D22C0" w:rsidR="00335EAA" w:rsidRDefault="00C552EC" w:rsidP="00E92FA2">
      <w:pPr>
        <w:pStyle w:val="BodyText"/>
        <w:numPr>
          <w:ilvl w:val="0"/>
          <w:numId w:val="82"/>
        </w:numPr>
      </w:pPr>
      <w:r>
        <w:t>In TR 45.820 (</w:t>
      </w:r>
      <w:r w:rsidR="00B34EDC">
        <w:t>“</w:t>
      </w:r>
      <w:r>
        <w:t>Cellular system support for ultra-low complexity and low throughput Internet of Things</w:t>
      </w:r>
      <w:r w:rsidR="00B34EDC">
        <w:t>”</w:t>
      </w:r>
      <w:r>
        <w:t>)</w:t>
      </w:r>
      <w:r w:rsidR="00F77145">
        <w:t xml:space="preserve">, </w:t>
      </w:r>
      <w:r w:rsidR="00235DA9" w:rsidRPr="00235DA9">
        <w:t>the following traffic types</w:t>
      </w:r>
      <w:r w:rsidR="00A2090D">
        <w:t xml:space="preserve"> have been considered</w:t>
      </w:r>
      <w:r w:rsidR="005429AF">
        <w:t xml:space="preserve"> (</w:t>
      </w:r>
      <w:r w:rsidR="00472BF1">
        <w:t>Annex E.2)</w:t>
      </w:r>
      <w:r w:rsidR="00C92BB2">
        <w:t>:</w:t>
      </w:r>
    </w:p>
    <w:p w14:paraId="2D817D70" w14:textId="7C7EEACE" w:rsidR="00472BF1" w:rsidRDefault="00472BF1" w:rsidP="00E92FA2">
      <w:pPr>
        <w:pStyle w:val="BodyText"/>
        <w:numPr>
          <w:ilvl w:val="1"/>
          <w:numId w:val="82"/>
        </w:numPr>
      </w:pPr>
      <w:r>
        <w:t>Autonomous reporting (exception reports or periodic reports)</w:t>
      </w:r>
    </w:p>
    <w:p w14:paraId="5F028BAD" w14:textId="1D65AD66" w:rsidR="00472BF1" w:rsidRDefault="00472BF1" w:rsidP="00E92FA2">
      <w:pPr>
        <w:pStyle w:val="BodyText"/>
        <w:numPr>
          <w:ilvl w:val="1"/>
          <w:numId w:val="82"/>
        </w:numPr>
      </w:pPr>
      <w:r>
        <w:t>Network command</w:t>
      </w:r>
    </w:p>
    <w:p w14:paraId="0AF9A5C3" w14:textId="7CFC462B" w:rsidR="00335EAA" w:rsidRDefault="009D57CB" w:rsidP="00E92FA2">
      <w:pPr>
        <w:pStyle w:val="BodyText"/>
        <w:numPr>
          <w:ilvl w:val="1"/>
          <w:numId w:val="82"/>
        </w:numPr>
      </w:pPr>
      <w:r>
        <w:t xml:space="preserve">Software </w:t>
      </w:r>
      <w:r w:rsidR="00093B6B">
        <w:t>update</w:t>
      </w:r>
    </w:p>
    <w:p w14:paraId="59535E82" w14:textId="0876C049" w:rsidR="00B0701E" w:rsidRDefault="00CC0F59" w:rsidP="00CC0F59">
      <w:pPr>
        <w:pStyle w:val="BodyText"/>
      </w:pPr>
      <w:r>
        <w:t xml:space="preserve">Although the traffic </w:t>
      </w:r>
      <w:r w:rsidR="000D0F44">
        <w:t>types</w:t>
      </w:r>
      <w:r>
        <w:t xml:space="preserve"> described in </w:t>
      </w:r>
      <w:r w:rsidR="00C62A8D">
        <w:t>the above TRs</w:t>
      </w:r>
      <w:r>
        <w:t xml:space="preserve"> may still be relevant for 6G massive communication, the traffic characteristics (</w:t>
      </w:r>
      <w:r w:rsidR="0018535C">
        <w:t xml:space="preserve">e.g., </w:t>
      </w:r>
      <w:r w:rsidR="0042772E">
        <w:t>packet size</w:t>
      </w:r>
      <w:r>
        <w:t xml:space="preserve">, </w:t>
      </w:r>
      <w:r w:rsidR="008455DC">
        <w:t>inter-arrival time</w:t>
      </w:r>
      <w:r>
        <w:t xml:space="preserve">) </w:t>
      </w:r>
      <w:r w:rsidR="00590E51">
        <w:t>may</w:t>
      </w:r>
      <w:r w:rsidR="00986FBE">
        <w:t xml:space="preserve"> not </w:t>
      </w:r>
      <w:r w:rsidR="008C0996">
        <w:t>be representative of</w:t>
      </w:r>
      <w:r w:rsidR="00986FBE">
        <w:t xml:space="preserve"> </w:t>
      </w:r>
      <w:r w:rsidR="00B17720">
        <w:t xml:space="preserve">what is </w:t>
      </w:r>
      <w:r w:rsidR="00F516D8" w:rsidRPr="00F516D8">
        <w:t xml:space="preserve">expected for 6G massive communication or </w:t>
      </w:r>
      <w:r w:rsidR="00E74EBC">
        <w:t xml:space="preserve">what </w:t>
      </w:r>
      <w:r w:rsidR="008C319D">
        <w:t>has been</w:t>
      </w:r>
      <w:r w:rsidR="00E74EBC">
        <w:t xml:space="preserve"> observed </w:t>
      </w:r>
      <w:r w:rsidR="00F516D8" w:rsidRPr="00F516D8">
        <w:t>in real deployments of legacy massive IoT solutions.</w:t>
      </w:r>
    </w:p>
    <w:p w14:paraId="640E1890" w14:textId="42F4162A" w:rsidR="00CE1A53" w:rsidRDefault="00D007FA" w:rsidP="00CC0F59">
      <w:pPr>
        <w:pStyle w:val="BodyText"/>
      </w:pPr>
      <w:r>
        <w:t xml:space="preserve">Furthermore, </w:t>
      </w:r>
      <w:r w:rsidR="001D6264" w:rsidRPr="001D6264">
        <w:t>monitoring utility transmission grid assets</w:t>
      </w:r>
      <w:r w:rsidR="001D6264">
        <w:t xml:space="preserve"> </w:t>
      </w:r>
      <w:r w:rsidR="00480871">
        <w:t xml:space="preserve">has been listed as one of the 6G massive IoT use cases in SA1’s TR 22.870 </w:t>
      </w:r>
      <w:r w:rsidR="00D313C7">
        <w:t>(</w:t>
      </w:r>
      <w:r w:rsidR="00D313C7" w:rsidRPr="00D313C7">
        <w:t>Study on 6G Use Cases and Service Requirements</w:t>
      </w:r>
      <w:r w:rsidR="00D313C7">
        <w:t xml:space="preserve">). </w:t>
      </w:r>
      <w:r w:rsidR="00497ABE">
        <w:t>M</w:t>
      </w:r>
      <w:r w:rsidR="00497ABE" w:rsidRPr="00497ABE">
        <w:t>onitoring utility transmission grid assets</w:t>
      </w:r>
      <w:r w:rsidR="00497ABE">
        <w:t xml:space="preserve"> include </w:t>
      </w:r>
      <w:r w:rsidR="007D085B">
        <w:t>m</w:t>
      </w:r>
      <w:r w:rsidR="00826AD3" w:rsidRPr="00826AD3">
        <w:t xml:space="preserve">onitoring </w:t>
      </w:r>
      <w:r w:rsidR="007D085B">
        <w:t>e</w:t>
      </w:r>
      <w:r w:rsidR="00826AD3" w:rsidRPr="00826AD3">
        <w:t>nvironment/</w:t>
      </w:r>
      <w:r w:rsidR="007D085B">
        <w:t>t</w:t>
      </w:r>
      <w:r w:rsidR="00826AD3" w:rsidRPr="00826AD3">
        <w:t>elemetry</w:t>
      </w:r>
      <w:r w:rsidR="00826AD3">
        <w:t xml:space="preserve">, </w:t>
      </w:r>
      <w:r w:rsidR="007D085B">
        <w:t>m</w:t>
      </w:r>
      <w:r w:rsidR="00196620" w:rsidRPr="00196620">
        <w:t>onitoring vibration</w:t>
      </w:r>
      <w:r w:rsidR="00196620">
        <w:t xml:space="preserve">, </w:t>
      </w:r>
      <w:r w:rsidR="007D085B">
        <w:t>m</w:t>
      </w:r>
      <w:r w:rsidR="0002407C" w:rsidRPr="0002407C">
        <w:t xml:space="preserve">onitoring </w:t>
      </w:r>
      <w:r w:rsidR="007D085B">
        <w:t>a</w:t>
      </w:r>
      <w:r w:rsidR="0002407C" w:rsidRPr="0002407C">
        <w:t>rching/partial voltage leak</w:t>
      </w:r>
      <w:r w:rsidR="0002407C">
        <w:t xml:space="preserve">, </w:t>
      </w:r>
      <w:r w:rsidR="007D085B">
        <w:t>m</w:t>
      </w:r>
      <w:r w:rsidR="00592CE0" w:rsidRPr="00592CE0">
        <w:t xml:space="preserve">onitoring </w:t>
      </w:r>
      <w:r w:rsidR="007D085B">
        <w:t>g</w:t>
      </w:r>
      <w:r w:rsidR="00592CE0" w:rsidRPr="00592CE0">
        <w:t xml:space="preserve">rid assets &amp; </w:t>
      </w:r>
      <w:r w:rsidR="007D085B">
        <w:t>p</w:t>
      </w:r>
      <w:r w:rsidR="00592CE0" w:rsidRPr="00592CE0">
        <w:t>hotos on events</w:t>
      </w:r>
      <w:r w:rsidR="00592CE0">
        <w:t xml:space="preserve">, </w:t>
      </w:r>
      <w:r w:rsidR="00653A78">
        <w:t>and</w:t>
      </w:r>
      <w:r w:rsidR="00592CE0">
        <w:t xml:space="preserve"> </w:t>
      </w:r>
      <w:r w:rsidR="007D085B">
        <w:t>m</w:t>
      </w:r>
      <w:r w:rsidR="00653A78" w:rsidRPr="00653A78">
        <w:t xml:space="preserve">onitoring </w:t>
      </w:r>
      <w:r w:rsidR="007D085B">
        <w:t>g</w:t>
      </w:r>
      <w:r w:rsidR="001C595F">
        <w:t>r</w:t>
      </w:r>
      <w:r w:rsidR="00653A78" w:rsidRPr="00653A78">
        <w:t>id assets &amp; videos on events</w:t>
      </w:r>
      <w:r w:rsidR="00653A78">
        <w:t xml:space="preserve">. </w:t>
      </w:r>
    </w:p>
    <w:p w14:paraId="0DCAA760" w14:textId="79DBF6F0" w:rsidR="00D007FA" w:rsidRDefault="00450F22" w:rsidP="00CC0F59">
      <w:pPr>
        <w:pStyle w:val="BodyText"/>
      </w:pPr>
      <w:r>
        <w:t xml:space="preserve">Based </w:t>
      </w:r>
      <w:r w:rsidR="00527F42">
        <w:t>on our experience, t</w:t>
      </w:r>
      <w:r w:rsidR="00771A8B">
        <w:t xml:space="preserve">he </w:t>
      </w:r>
      <w:r w:rsidR="00526604">
        <w:t xml:space="preserve">traffic </w:t>
      </w:r>
      <w:r w:rsidR="00771A8B">
        <w:t xml:space="preserve">load </w:t>
      </w:r>
      <w:r w:rsidR="00215F98">
        <w:t xml:space="preserve">from these </w:t>
      </w:r>
      <w:r w:rsidR="00526604">
        <w:t>assets can be</w:t>
      </w:r>
      <w:r w:rsidR="00166F39">
        <w:t xml:space="preserve"> much higher than </w:t>
      </w:r>
      <w:r w:rsidR="00795554">
        <w:t xml:space="preserve">what was assumed for </w:t>
      </w:r>
      <w:r w:rsidR="00166F39">
        <w:t xml:space="preserve">the </w:t>
      </w:r>
      <w:r w:rsidR="00166F39" w:rsidRPr="00166F39">
        <w:t>mMTC traffic model from IMT-2020 (TR 37.910)</w:t>
      </w:r>
      <w:r w:rsidR="00166F39">
        <w:t xml:space="preserve">. </w:t>
      </w:r>
      <w:r w:rsidR="001324CC" w:rsidRPr="001324CC">
        <w:t xml:space="preserve">For example, for network-triggered reporting and periodic autonomous reporting, the inter-arrival time from UE point-of-view is only [1] report/hour/UE, but from cell point-of-view, all UEs report within a short </w:t>
      </w:r>
      <w:r w:rsidR="008839F3">
        <w:t xml:space="preserve">time </w:t>
      </w:r>
      <w:r w:rsidR="001324CC" w:rsidRPr="001324CC">
        <w:t xml:space="preserve">window. Therefore, the load can be very high in the cell. </w:t>
      </w:r>
    </w:p>
    <w:p w14:paraId="48E0B770" w14:textId="05B81DD0" w:rsidR="003F514E" w:rsidRDefault="00CC0F59" w:rsidP="00CC0F59">
      <w:pPr>
        <w:pStyle w:val="BodyText"/>
      </w:pPr>
      <w:r>
        <w:t xml:space="preserve">Taking these aspects into account, </w:t>
      </w:r>
      <w:r w:rsidR="00621FA2" w:rsidRPr="00545D50">
        <w:t>we</w:t>
      </w:r>
      <w:r w:rsidR="00621FA2">
        <w:t xml:space="preserve"> think </w:t>
      </w:r>
      <w:r w:rsidR="007A4B0A">
        <w:t xml:space="preserve">that </w:t>
      </w:r>
      <w:r>
        <w:t xml:space="preserve">the following traffic </w:t>
      </w:r>
      <w:r w:rsidR="00B74180">
        <w:t xml:space="preserve">models can be </w:t>
      </w:r>
      <w:r w:rsidR="008A3C86">
        <w:t xml:space="preserve">considered </w:t>
      </w:r>
      <w:r w:rsidR="005E7354" w:rsidRPr="00907D8F">
        <w:t xml:space="preserve">as representative of the applications expected </w:t>
      </w:r>
      <w:r w:rsidR="008A3C86">
        <w:t xml:space="preserve">for 6G </w:t>
      </w:r>
      <w:r w:rsidR="003F514E">
        <w:t>massive communications for evaluation purposes:</w:t>
      </w:r>
    </w:p>
    <w:p w14:paraId="53D4B03C" w14:textId="75AF53ED" w:rsidR="003F514E" w:rsidRDefault="001504AD" w:rsidP="007B51BE">
      <w:pPr>
        <w:pStyle w:val="BodyText"/>
        <w:numPr>
          <w:ilvl w:val="0"/>
          <w:numId w:val="15"/>
        </w:numPr>
      </w:pPr>
      <w:r>
        <w:t>N</w:t>
      </w:r>
      <w:r w:rsidR="00F77CC1">
        <w:t>etwork</w:t>
      </w:r>
      <w:r>
        <w:t xml:space="preserve"> t</w:t>
      </w:r>
      <w:r w:rsidR="003F514E">
        <w:t>riggered reporting</w:t>
      </w:r>
    </w:p>
    <w:p w14:paraId="7BD3017A" w14:textId="7384F2DC" w:rsidR="007B4182" w:rsidRDefault="00D94E32" w:rsidP="007B51BE">
      <w:pPr>
        <w:pStyle w:val="BodyText"/>
        <w:numPr>
          <w:ilvl w:val="1"/>
          <w:numId w:val="15"/>
        </w:numPr>
      </w:pPr>
      <w:r>
        <w:t xml:space="preserve">Application </w:t>
      </w:r>
      <w:r w:rsidR="009A2E3C">
        <w:t xml:space="preserve">layer </w:t>
      </w:r>
      <w:r w:rsidR="00473684">
        <w:t>in</w:t>
      </w:r>
      <w:r w:rsidR="00F65479">
        <w:t xml:space="preserve"> the network </w:t>
      </w:r>
      <w:r w:rsidR="009A2E3C">
        <w:t>trigger</w:t>
      </w:r>
      <w:r w:rsidR="00F65479">
        <w:t>ing</w:t>
      </w:r>
      <w:r w:rsidR="00AD648E">
        <w:t xml:space="preserve"> a</w:t>
      </w:r>
      <w:r w:rsidR="009A0A7F">
        <w:t>n</w:t>
      </w:r>
      <w:r w:rsidR="00AD648E">
        <w:t xml:space="preserve"> </w:t>
      </w:r>
      <w:r w:rsidR="001272E3">
        <w:t xml:space="preserve">UL </w:t>
      </w:r>
      <w:r w:rsidR="009A0A7F">
        <w:t>application payload</w:t>
      </w:r>
      <w:r w:rsidR="00947878">
        <w:t xml:space="preserve"> from the device</w:t>
      </w:r>
      <w:r w:rsidR="00717F74">
        <w:t>, e.g., for</w:t>
      </w:r>
      <w:r w:rsidR="009A2E3C">
        <w:t xml:space="preserve"> </w:t>
      </w:r>
      <w:r w:rsidR="00826250">
        <w:t xml:space="preserve">sensor </w:t>
      </w:r>
      <w:r w:rsidR="00767208">
        <w:t>reading</w:t>
      </w:r>
      <w:r w:rsidR="00262761">
        <w:t xml:space="preserve"> from grid assets</w:t>
      </w:r>
      <w:r w:rsidR="00767208">
        <w:t>.</w:t>
      </w:r>
    </w:p>
    <w:p w14:paraId="191B70C3" w14:textId="3633C0B4" w:rsidR="001A1510" w:rsidRDefault="00F02128" w:rsidP="007B51BE">
      <w:pPr>
        <w:pStyle w:val="BodyText"/>
        <w:numPr>
          <w:ilvl w:val="0"/>
          <w:numId w:val="15"/>
        </w:numPr>
      </w:pPr>
      <w:bookmarkStart w:id="9" w:name="_Hlk210375319"/>
      <w:r>
        <w:t>Device a</w:t>
      </w:r>
      <w:r w:rsidR="001A1510">
        <w:t>utonomous reporting (</w:t>
      </w:r>
      <w:r w:rsidR="003A5369">
        <w:t>event-driven</w:t>
      </w:r>
      <w:r w:rsidR="001A1510">
        <w:t xml:space="preserve"> or periodic)</w:t>
      </w:r>
    </w:p>
    <w:bookmarkEnd w:id="9"/>
    <w:p w14:paraId="6F8117B2" w14:textId="7002BE2A" w:rsidR="0031773E" w:rsidRDefault="00E03FD7" w:rsidP="007B51BE">
      <w:pPr>
        <w:pStyle w:val="BodyText"/>
        <w:numPr>
          <w:ilvl w:val="1"/>
          <w:numId w:val="15"/>
        </w:numPr>
      </w:pPr>
      <w:r>
        <w:t xml:space="preserve">Event-driven: </w:t>
      </w:r>
      <w:r w:rsidR="0031773E" w:rsidRPr="0031773E">
        <w:t xml:space="preserve">An </w:t>
      </w:r>
      <w:r w:rsidR="00326B12">
        <w:t>UL</w:t>
      </w:r>
      <w:r w:rsidR="0031773E" w:rsidRPr="0031773E">
        <w:t xml:space="preserve"> application payload </w:t>
      </w:r>
      <w:r w:rsidR="00506EDE">
        <w:t xml:space="preserve">triggered </w:t>
      </w:r>
      <w:r w:rsidR="00354673">
        <w:t xml:space="preserve">by an event in the device </w:t>
      </w:r>
      <w:r w:rsidR="001B3030">
        <w:t xml:space="preserve">delivered </w:t>
      </w:r>
      <w:r w:rsidR="004F2D59">
        <w:t>(</w:t>
      </w:r>
      <w:r w:rsidR="001B3030">
        <w:t>with</w:t>
      </w:r>
      <w:r w:rsidR="00A7332F">
        <w:t>in</w:t>
      </w:r>
      <w:r w:rsidR="001B3030">
        <w:t xml:space="preserve"> a certain latency target</w:t>
      </w:r>
      <w:r w:rsidR="004F2D59">
        <w:t>)</w:t>
      </w:r>
      <w:r w:rsidR="001B3030">
        <w:t xml:space="preserve"> </w:t>
      </w:r>
      <w:r w:rsidR="00BD10DA">
        <w:t>and</w:t>
      </w:r>
      <w:r w:rsidR="0031773E" w:rsidRPr="0031773E">
        <w:t xml:space="preserve"> a </w:t>
      </w:r>
      <w:r w:rsidR="00326B12">
        <w:t>DL</w:t>
      </w:r>
      <w:r w:rsidR="0031773E" w:rsidRPr="0031773E">
        <w:t xml:space="preserve"> application ACK</w:t>
      </w:r>
      <w:r w:rsidR="00481870">
        <w:t>, e.g.,</w:t>
      </w:r>
      <w:r w:rsidR="005474BC">
        <w:t xml:space="preserve"> for outage notifications</w:t>
      </w:r>
      <w:r w:rsidR="00481870">
        <w:t xml:space="preserve"> </w:t>
      </w:r>
      <w:r w:rsidR="005474BC">
        <w:t xml:space="preserve">from </w:t>
      </w:r>
      <w:r w:rsidR="00FA6191">
        <w:t>sensors</w:t>
      </w:r>
      <w:r w:rsidR="005474BC">
        <w:t>.</w:t>
      </w:r>
    </w:p>
    <w:p w14:paraId="786C6A82" w14:textId="5D29F96E" w:rsidR="00481870" w:rsidRDefault="00481870" w:rsidP="007B51BE">
      <w:pPr>
        <w:pStyle w:val="BodyText"/>
        <w:numPr>
          <w:ilvl w:val="1"/>
          <w:numId w:val="15"/>
        </w:numPr>
      </w:pPr>
      <w:r>
        <w:t xml:space="preserve">Periodic: </w:t>
      </w:r>
      <w:r w:rsidR="00AC2A7E">
        <w:t xml:space="preserve">Periodic UL reporting </w:t>
      </w:r>
      <w:r w:rsidR="001357A0">
        <w:t>from a device</w:t>
      </w:r>
      <w:r w:rsidR="00AC2A7E">
        <w:t xml:space="preserve"> </w:t>
      </w:r>
      <w:r w:rsidR="00BD10DA">
        <w:t>and</w:t>
      </w:r>
      <w:r w:rsidR="00CA0524">
        <w:t xml:space="preserve"> a DL application ACK</w:t>
      </w:r>
      <w:r w:rsidR="001D0162">
        <w:t xml:space="preserve">, </w:t>
      </w:r>
      <w:r w:rsidR="006806EB">
        <w:t xml:space="preserve">e.g., </w:t>
      </w:r>
      <w:r w:rsidR="00E61433">
        <w:t xml:space="preserve">for </w:t>
      </w:r>
      <w:r w:rsidR="005F0AA8">
        <w:t xml:space="preserve">regular </w:t>
      </w:r>
      <w:r w:rsidR="008A2669">
        <w:t>sensor</w:t>
      </w:r>
      <w:r w:rsidR="00825C02">
        <w:t xml:space="preserve"> reading</w:t>
      </w:r>
      <w:r w:rsidR="00F36AFF">
        <w:t>.</w:t>
      </w:r>
    </w:p>
    <w:p w14:paraId="2D9CBE99" w14:textId="75353E34" w:rsidR="003F514E" w:rsidRDefault="003F514E" w:rsidP="007B51BE">
      <w:pPr>
        <w:pStyle w:val="BodyText"/>
        <w:numPr>
          <w:ilvl w:val="0"/>
          <w:numId w:val="15"/>
        </w:numPr>
      </w:pPr>
      <w:r>
        <w:t>Remote actuation</w:t>
      </w:r>
    </w:p>
    <w:p w14:paraId="4850533F" w14:textId="0D0AA290" w:rsidR="00027E24" w:rsidRDefault="00027E24" w:rsidP="007B51BE">
      <w:pPr>
        <w:pStyle w:val="BodyText"/>
        <w:numPr>
          <w:ilvl w:val="1"/>
          <w:numId w:val="15"/>
        </w:numPr>
      </w:pPr>
      <w:r w:rsidRPr="00027E24">
        <w:lastRenderedPageBreak/>
        <w:t>An application server generates an application layer command to the device to perform an action</w:t>
      </w:r>
      <w:r w:rsidR="004B196E">
        <w:t xml:space="preserve"> (in the physica</w:t>
      </w:r>
      <w:r w:rsidR="00923C80">
        <w:t>l world)</w:t>
      </w:r>
      <w:r w:rsidRPr="00027E24">
        <w:t xml:space="preserve"> with a</w:t>
      </w:r>
      <w:r w:rsidR="00923C80">
        <w:t>n</w:t>
      </w:r>
      <w:r w:rsidRPr="00027E24">
        <w:t xml:space="preserve"> </w:t>
      </w:r>
      <w:r w:rsidR="00DF4057">
        <w:t xml:space="preserve">UL </w:t>
      </w:r>
      <w:r w:rsidRPr="00027E24">
        <w:t>application</w:t>
      </w:r>
      <w:r w:rsidR="00DF4057">
        <w:t xml:space="preserve"> </w:t>
      </w:r>
      <w:r w:rsidR="006A6E32">
        <w:t>ACK</w:t>
      </w:r>
      <w:r w:rsidR="008977E1">
        <w:t xml:space="preserve"> </w:t>
      </w:r>
      <w:r w:rsidR="00FA34AD">
        <w:t xml:space="preserve">received </w:t>
      </w:r>
      <w:r w:rsidR="004F2D59">
        <w:t>(</w:t>
      </w:r>
      <w:r w:rsidR="008977E1">
        <w:t>within a certain latency target</w:t>
      </w:r>
      <w:r w:rsidR="0003705A">
        <w:t>)</w:t>
      </w:r>
      <w:r w:rsidR="00024ECE">
        <w:t xml:space="preserve">, e.g., </w:t>
      </w:r>
      <w:r w:rsidR="0039780D">
        <w:t xml:space="preserve">for </w:t>
      </w:r>
      <w:r w:rsidR="0039780D" w:rsidRPr="0039780D">
        <w:t xml:space="preserve">disconnecting </w:t>
      </w:r>
      <w:r w:rsidR="00515AAE">
        <w:t>devices</w:t>
      </w:r>
      <w:r w:rsidR="0039780D">
        <w:t xml:space="preserve"> or </w:t>
      </w:r>
      <w:r w:rsidR="008E6F34">
        <w:t>t</w:t>
      </w:r>
      <w:r w:rsidR="008E6F34" w:rsidRPr="008E6F34">
        <w:t xml:space="preserve">riggering an emergency </w:t>
      </w:r>
      <w:r w:rsidR="00D201F9">
        <w:t>shutoff</w:t>
      </w:r>
      <w:r w:rsidR="0039780D" w:rsidRPr="0039780D">
        <w:t>.</w:t>
      </w:r>
    </w:p>
    <w:p w14:paraId="3AE45F7D" w14:textId="453DAC1A" w:rsidR="003F514E" w:rsidRDefault="000239AB" w:rsidP="007B51BE">
      <w:pPr>
        <w:pStyle w:val="BodyText"/>
        <w:numPr>
          <w:ilvl w:val="0"/>
          <w:numId w:val="15"/>
        </w:numPr>
      </w:pPr>
      <w:r>
        <w:t>F</w:t>
      </w:r>
      <w:r w:rsidR="003F514E">
        <w:t>irmware</w:t>
      </w:r>
      <w:r>
        <w:t>/software</w:t>
      </w:r>
      <w:r w:rsidR="003F514E">
        <w:t xml:space="preserve"> </w:t>
      </w:r>
      <w:r w:rsidR="00F773AE">
        <w:t>upgrade</w:t>
      </w:r>
    </w:p>
    <w:p w14:paraId="13FEC0D4" w14:textId="069D564B" w:rsidR="008200AF" w:rsidRDefault="0066545E" w:rsidP="007B51BE">
      <w:pPr>
        <w:pStyle w:val="BodyText"/>
        <w:numPr>
          <w:ilvl w:val="1"/>
          <w:numId w:val="15"/>
        </w:numPr>
      </w:pPr>
      <w:r>
        <w:t xml:space="preserve">All 6G </w:t>
      </w:r>
      <w:r w:rsidR="002E057C">
        <w:t xml:space="preserve">massive communication devices </w:t>
      </w:r>
      <w:r w:rsidR="000956B3">
        <w:t>are expected to</w:t>
      </w:r>
      <w:r w:rsidR="002E057C">
        <w:t xml:space="preserve"> require </w:t>
      </w:r>
      <w:r w:rsidR="00895E57">
        <w:t>occasional</w:t>
      </w:r>
      <w:r w:rsidR="001F3720">
        <w:t xml:space="preserve"> firmware and</w:t>
      </w:r>
      <w:r w:rsidR="00A16A71">
        <w:t>/or</w:t>
      </w:r>
      <w:r w:rsidR="001F3720">
        <w:t xml:space="preserve"> software </w:t>
      </w:r>
      <w:r w:rsidR="00F773AE">
        <w:t>upgrade</w:t>
      </w:r>
      <w:r w:rsidR="009D604E">
        <w:t xml:space="preserve"> (</w:t>
      </w:r>
      <w:r w:rsidR="009C38B0">
        <w:t>e.g., every few months)</w:t>
      </w:r>
      <w:r w:rsidR="009D604E">
        <w:t>.</w:t>
      </w:r>
      <w:r w:rsidR="008A18BF">
        <w:t xml:space="preserve"> </w:t>
      </w:r>
      <w:r w:rsidR="00610C08">
        <w:t xml:space="preserve">Although </w:t>
      </w:r>
      <w:r w:rsidR="003A6F9A">
        <w:t xml:space="preserve">updates </w:t>
      </w:r>
      <w:r w:rsidR="008163E8">
        <w:t xml:space="preserve">are expected rather </w:t>
      </w:r>
      <w:r w:rsidR="009D604E">
        <w:t>occasionally</w:t>
      </w:r>
      <w:r w:rsidR="008163E8">
        <w:t xml:space="preserve">, </w:t>
      </w:r>
      <w:r w:rsidR="0092604B">
        <w:t>file</w:t>
      </w:r>
      <w:r w:rsidR="005356D3">
        <w:t xml:space="preserve"> sizes </w:t>
      </w:r>
      <w:r w:rsidR="00EE1213">
        <w:t xml:space="preserve">are expected to be </w:t>
      </w:r>
      <w:r w:rsidR="00F33407">
        <w:t>relativel</w:t>
      </w:r>
      <w:r w:rsidR="00806809">
        <w:t xml:space="preserve">y </w:t>
      </w:r>
      <w:r w:rsidR="00EE1213">
        <w:t xml:space="preserve">large </w:t>
      </w:r>
      <w:r w:rsidR="006309ED">
        <w:t xml:space="preserve">(e.g., for new version release) </w:t>
      </w:r>
      <w:r w:rsidR="000B24D1">
        <w:t xml:space="preserve">and </w:t>
      </w:r>
      <w:r w:rsidR="007A03FE">
        <w:t xml:space="preserve">certain updates (e.g., security </w:t>
      </w:r>
      <w:r w:rsidR="00566193">
        <w:t xml:space="preserve">patches) </w:t>
      </w:r>
      <w:r w:rsidR="000F24FA">
        <w:t xml:space="preserve">may need to be delivered to </w:t>
      </w:r>
      <w:r w:rsidR="00031DA1" w:rsidRPr="00031DA1">
        <w:t>selected UE groups within a certain update campaign timeframe (e.g. within a few days or weeks)</w:t>
      </w:r>
      <w:r w:rsidR="004F385A">
        <w:t xml:space="preserve">. </w:t>
      </w:r>
      <w:r w:rsidR="00B17F53">
        <w:t>Based on the above discussion, we have the following proposals</w:t>
      </w:r>
      <w:r w:rsidR="00615999">
        <w:t>.</w:t>
      </w:r>
    </w:p>
    <w:p w14:paraId="6AAAF394" w14:textId="045342F4" w:rsidR="00542929" w:rsidRDefault="00542929" w:rsidP="00F34C7F">
      <w:pPr>
        <w:pStyle w:val="BodyText"/>
        <w:rPr>
          <w:iCs/>
        </w:rPr>
      </w:pPr>
      <w:r>
        <w:rPr>
          <w:iCs/>
        </w:rPr>
        <w:t>With regard to</w:t>
      </w:r>
      <w:r w:rsidRPr="00542929">
        <w:rPr>
          <w:iCs/>
        </w:rPr>
        <w:t xml:space="preserve"> values for traffic characteristics</w:t>
      </w:r>
      <w:r>
        <w:rPr>
          <w:iCs/>
        </w:rPr>
        <w:t xml:space="preserve">, such </w:t>
      </w:r>
      <w:r w:rsidRPr="00542929">
        <w:rPr>
          <w:iCs/>
        </w:rPr>
        <w:t>packet size, inter-arrival time, number of users, mobility pattern</w:t>
      </w:r>
      <w:r>
        <w:rPr>
          <w:iCs/>
        </w:rPr>
        <w:t>,</w:t>
      </w:r>
      <w:r w:rsidRPr="00542929">
        <w:rPr>
          <w:iCs/>
        </w:rPr>
        <w:t xml:space="preserve"> </w:t>
      </w:r>
      <w:r w:rsidR="00514E8E">
        <w:rPr>
          <w:iCs/>
        </w:rPr>
        <w:t xml:space="preserve">we propose to </w:t>
      </w:r>
      <w:r w:rsidR="00BC68D4">
        <w:rPr>
          <w:iCs/>
        </w:rPr>
        <w:t xml:space="preserve">use the </w:t>
      </w:r>
      <w:r w:rsidR="00AB0261">
        <w:rPr>
          <w:iCs/>
        </w:rPr>
        <w:t xml:space="preserve">values in </w:t>
      </w:r>
      <w:r w:rsidR="00845171">
        <w:rPr>
          <w:iCs/>
        </w:rPr>
        <w:t>T</w:t>
      </w:r>
      <w:r w:rsidR="00614A4B" w:rsidRPr="0093675B">
        <w:rPr>
          <w:iCs/>
        </w:rPr>
        <w:t xml:space="preserve">ables </w:t>
      </w:r>
      <w:r w:rsidR="0093675B" w:rsidRPr="0093675B">
        <w:rPr>
          <w:iCs/>
        </w:rPr>
        <w:t>2.</w:t>
      </w:r>
      <w:r w:rsidR="00A8589F">
        <w:rPr>
          <w:iCs/>
        </w:rPr>
        <w:t>6</w:t>
      </w:r>
      <w:r w:rsidR="0093675B" w:rsidRPr="0093675B">
        <w:rPr>
          <w:iCs/>
        </w:rPr>
        <w:t>.4-1 to 2.</w:t>
      </w:r>
      <w:r w:rsidR="00A8589F">
        <w:rPr>
          <w:iCs/>
        </w:rPr>
        <w:t>6</w:t>
      </w:r>
      <w:r w:rsidR="0093675B" w:rsidRPr="0093675B">
        <w:rPr>
          <w:iCs/>
        </w:rPr>
        <w:t xml:space="preserve">.4-4 </w:t>
      </w:r>
      <w:r w:rsidR="00AB0261" w:rsidRPr="0093675B">
        <w:rPr>
          <w:iCs/>
        </w:rPr>
        <w:t>below</w:t>
      </w:r>
      <w:r w:rsidR="00A50B57" w:rsidRPr="0093675B">
        <w:rPr>
          <w:iCs/>
        </w:rPr>
        <w:t xml:space="preserve"> for</w:t>
      </w:r>
      <w:r w:rsidRPr="0093675B">
        <w:rPr>
          <w:iCs/>
        </w:rPr>
        <w:t xml:space="preserve"> 6G massive communication use</w:t>
      </w:r>
      <w:r w:rsidRPr="00542929">
        <w:rPr>
          <w:iCs/>
        </w:rPr>
        <w:t xml:space="preserve"> cases</w:t>
      </w:r>
      <w:r w:rsidR="00A50B57">
        <w:rPr>
          <w:iCs/>
        </w:rPr>
        <w:t>.</w:t>
      </w:r>
      <w:r w:rsidR="000C371E">
        <w:rPr>
          <w:iCs/>
        </w:rPr>
        <w:t xml:space="preserve"> </w:t>
      </w:r>
    </w:p>
    <w:p w14:paraId="34D4A624" w14:textId="77777777" w:rsidR="00BD76C9" w:rsidRDefault="00BD76C9" w:rsidP="00F34C7F">
      <w:pPr>
        <w:pStyle w:val="BodyText"/>
        <w:rPr>
          <w:iCs/>
        </w:rPr>
      </w:pPr>
    </w:p>
    <w:p w14:paraId="44D91198" w14:textId="093C32E1" w:rsidR="00271D7B" w:rsidRDefault="002B3A5D" w:rsidP="00BD76C9">
      <w:pPr>
        <w:pStyle w:val="BodyText"/>
        <w:jc w:val="center"/>
        <w:rPr>
          <w:b/>
          <w:bCs/>
          <w:iCs/>
          <w:u w:val="single"/>
        </w:rPr>
      </w:pPr>
      <w:r w:rsidRPr="002B3A5D">
        <w:rPr>
          <w:b/>
          <w:bCs/>
          <w:iCs/>
          <w:u w:val="single"/>
        </w:rPr>
        <w:t>Table 2.</w:t>
      </w:r>
      <w:r w:rsidR="00F917AC">
        <w:rPr>
          <w:b/>
          <w:bCs/>
          <w:iCs/>
          <w:u w:val="single"/>
        </w:rPr>
        <w:t>6</w:t>
      </w:r>
      <w:r w:rsidRPr="002B3A5D">
        <w:rPr>
          <w:b/>
          <w:bCs/>
          <w:iCs/>
          <w:u w:val="single"/>
        </w:rPr>
        <w:t>.</w:t>
      </w:r>
      <w:r>
        <w:rPr>
          <w:b/>
          <w:bCs/>
          <w:iCs/>
          <w:u w:val="single"/>
        </w:rPr>
        <w:t>4</w:t>
      </w:r>
      <w:r w:rsidRPr="002B3A5D">
        <w:rPr>
          <w:b/>
          <w:bCs/>
          <w:iCs/>
          <w:u w:val="single"/>
        </w:rPr>
        <w:t>-1</w:t>
      </w:r>
      <w:r w:rsidR="00A8656E">
        <w:rPr>
          <w:b/>
          <w:bCs/>
          <w:iCs/>
          <w:u w:val="single"/>
        </w:rPr>
        <w:t xml:space="preserve"> –</w:t>
      </w:r>
      <w:r w:rsidRPr="002B3A5D">
        <w:rPr>
          <w:b/>
          <w:bCs/>
          <w:iCs/>
          <w:u w:val="single"/>
        </w:rPr>
        <w:t xml:space="preserve"> </w:t>
      </w:r>
      <w:r w:rsidR="00905311">
        <w:rPr>
          <w:b/>
          <w:bCs/>
          <w:iCs/>
          <w:u w:val="single"/>
        </w:rPr>
        <w:t>Network t</w:t>
      </w:r>
      <w:r w:rsidR="00271D7B" w:rsidRPr="00271D7B">
        <w:rPr>
          <w:b/>
          <w:bCs/>
          <w:iCs/>
          <w:u w:val="single"/>
        </w:rPr>
        <w:t>riggered reporting</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271D7B" w14:paraId="49BB4B68" w14:textId="77777777" w:rsidTr="00680456">
        <w:tc>
          <w:tcPr>
            <w:tcW w:w="2405" w:type="dxa"/>
            <w:shd w:val="clear" w:color="auto" w:fill="D9D9D9" w:themeFill="background1" w:themeFillShade="D9"/>
          </w:tcPr>
          <w:p w14:paraId="603E8342" w14:textId="72516701" w:rsidR="00271D7B" w:rsidRPr="00271D7B" w:rsidRDefault="00271D7B" w:rsidP="006745CE">
            <w:pPr>
              <w:pStyle w:val="BodyText"/>
              <w:jc w:val="left"/>
              <w:rPr>
                <w:b/>
                <w:bCs/>
                <w:iCs/>
              </w:rPr>
            </w:pPr>
            <w:r w:rsidRPr="00271D7B">
              <w:rPr>
                <w:b/>
                <w:bCs/>
                <w:iCs/>
              </w:rPr>
              <w:t>Parameter</w:t>
            </w:r>
          </w:p>
        </w:tc>
        <w:tc>
          <w:tcPr>
            <w:tcW w:w="6657" w:type="dxa"/>
            <w:shd w:val="clear" w:color="auto" w:fill="D9D9D9" w:themeFill="background1" w:themeFillShade="D9"/>
          </w:tcPr>
          <w:p w14:paraId="593E6526" w14:textId="717AD2E8" w:rsidR="00271D7B" w:rsidRPr="00271D7B" w:rsidRDefault="00271D7B" w:rsidP="006745CE">
            <w:pPr>
              <w:pStyle w:val="BodyText"/>
              <w:jc w:val="left"/>
              <w:rPr>
                <w:b/>
                <w:bCs/>
                <w:iCs/>
              </w:rPr>
            </w:pPr>
            <w:r w:rsidRPr="00271D7B">
              <w:rPr>
                <w:b/>
                <w:bCs/>
                <w:iCs/>
              </w:rPr>
              <w:t>Characterization</w:t>
            </w:r>
          </w:p>
        </w:tc>
      </w:tr>
      <w:tr w:rsidR="00271D7B" w14:paraId="4FEF0AC4" w14:textId="77777777" w:rsidTr="00680456">
        <w:tc>
          <w:tcPr>
            <w:tcW w:w="2405" w:type="dxa"/>
          </w:tcPr>
          <w:p w14:paraId="31489E23" w14:textId="14AE8C53" w:rsidR="00271D7B" w:rsidRPr="00271D7B" w:rsidRDefault="00271D7B" w:rsidP="006745CE">
            <w:pPr>
              <w:pStyle w:val="BodyText"/>
              <w:jc w:val="left"/>
              <w:rPr>
                <w:iCs/>
              </w:rPr>
            </w:pPr>
            <w:r>
              <w:rPr>
                <w:iCs/>
              </w:rPr>
              <w:t>P</w:t>
            </w:r>
            <w:r w:rsidRPr="00271D7B">
              <w:rPr>
                <w:iCs/>
              </w:rPr>
              <w:t>acket size</w:t>
            </w:r>
          </w:p>
        </w:tc>
        <w:tc>
          <w:tcPr>
            <w:tcW w:w="6657" w:type="dxa"/>
          </w:tcPr>
          <w:p w14:paraId="6C2BF188" w14:textId="432539DF" w:rsidR="00271D7B" w:rsidRDefault="00342E0F" w:rsidP="006745CE">
            <w:pPr>
              <w:pStyle w:val="BodyText"/>
              <w:jc w:val="left"/>
              <w:rPr>
                <w:iCs/>
              </w:rPr>
            </w:pPr>
            <w:r>
              <w:rPr>
                <w:iCs/>
              </w:rPr>
              <w:t>DL</w:t>
            </w:r>
            <w:r w:rsidR="004A7F3F">
              <w:rPr>
                <w:iCs/>
              </w:rPr>
              <w:t xml:space="preserve"> trigger</w:t>
            </w:r>
            <w:r>
              <w:rPr>
                <w:iCs/>
              </w:rPr>
              <w:t>:</w:t>
            </w:r>
            <w:r w:rsidR="00E66728">
              <w:rPr>
                <w:iCs/>
              </w:rPr>
              <w:t xml:space="preserve"> </w:t>
            </w:r>
            <w:r w:rsidR="005C363C">
              <w:rPr>
                <w:iCs/>
              </w:rPr>
              <w:t>[1</w:t>
            </w:r>
            <w:r w:rsidR="00A17438">
              <w:rPr>
                <w:iCs/>
              </w:rPr>
              <w:t>5</w:t>
            </w:r>
            <w:r w:rsidR="005C363C">
              <w:rPr>
                <w:iCs/>
              </w:rPr>
              <w:t>0] bytes</w:t>
            </w:r>
          </w:p>
          <w:p w14:paraId="49E777E3" w14:textId="1D05206E" w:rsidR="00271D7B" w:rsidRDefault="00342E0F" w:rsidP="006745CE">
            <w:pPr>
              <w:pStyle w:val="BodyText"/>
              <w:jc w:val="left"/>
              <w:rPr>
                <w:iCs/>
              </w:rPr>
            </w:pPr>
            <w:r>
              <w:rPr>
                <w:iCs/>
              </w:rPr>
              <w:t>UL</w:t>
            </w:r>
            <w:r w:rsidR="004A7F3F">
              <w:rPr>
                <w:iCs/>
              </w:rPr>
              <w:t xml:space="preserve"> payload</w:t>
            </w:r>
            <w:r>
              <w:rPr>
                <w:iCs/>
              </w:rPr>
              <w:t>:</w:t>
            </w:r>
            <w:r w:rsidR="005F6235">
              <w:rPr>
                <w:iCs/>
              </w:rPr>
              <w:t xml:space="preserve"> </w:t>
            </w:r>
            <w:r w:rsidR="009B3CC6">
              <w:rPr>
                <w:iCs/>
              </w:rPr>
              <w:t>[1000] bytes</w:t>
            </w:r>
          </w:p>
        </w:tc>
      </w:tr>
      <w:tr w:rsidR="00271D7B" w14:paraId="3512E2CA" w14:textId="77777777" w:rsidTr="00680456">
        <w:tc>
          <w:tcPr>
            <w:tcW w:w="2405" w:type="dxa"/>
          </w:tcPr>
          <w:p w14:paraId="207CF019" w14:textId="2B00E191" w:rsidR="00271D7B" w:rsidRDefault="00271D7B" w:rsidP="006745CE">
            <w:pPr>
              <w:pStyle w:val="BodyText"/>
              <w:jc w:val="left"/>
              <w:rPr>
                <w:iCs/>
              </w:rPr>
            </w:pPr>
            <w:r>
              <w:rPr>
                <w:iCs/>
              </w:rPr>
              <w:t>I</w:t>
            </w:r>
            <w:r w:rsidRPr="00271D7B">
              <w:rPr>
                <w:iCs/>
              </w:rPr>
              <w:t>nter-arrival time</w:t>
            </w:r>
          </w:p>
        </w:tc>
        <w:tc>
          <w:tcPr>
            <w:tcW w:w="6657" w:type="dxa"/>
          </w:tcPr>
          <w:p w14:paraId="6200F59B" w14:textId="6FABDAF7" w:rsidR="00A703BF" w:rsidRDefault="006C0616" w:rsidP="006745CE">
            <w:pPr>
              <w:pStyle w:val="BodyText"/>
              <w:jc w:val="left"/>
              <w:rPr>
                <w:iCs/>
              </w:rPr>
            </w:pPr>
            <w:r>
              <w:rPr>
                <w:iCs/>
              </w:rPr>
              <w:t>[</w:t>
            </w:r>
            <w:r w:rsidR="003776BD">
              <w:rPr>
                <w:iCs/>
              </w:rPr>
              <w:t>1</w:t>
            </w:r>
            <w:r>
              <w:rPr>
                <w:iCs/>
              </w:rPr>
              <w:t>]</w:t>
            </w:r>
            <w:r w:rsidR="007306A6" w:rsidRPr="007306A6">
              <w:rPr>
                <w:iCs/>
              </w:rPr>
              <w:t xml:space="preserve"> </w:t>
            </w:r>
            <w:r w:rsidR="00226AB6">
              <w:rPr>
                <w:iCs/>
              </w:rPr>
              <w:t>report</w:t>
            </w:r>
            <w:r w:rsidR="00EE6910">
              <w:rPr>
                <w:iCs/>
              </w:rPr>
              <w:t>/</w:t>
            </w:r>
            <w:r w:rsidR="00AC7307">
              <w:rPr>
                <w:iCs/>
              </w:rPr>
              <w:t>hour</w:t>
            </w:r>
            <w:r w:rsidR="00EE6910">
              <w:rPr>
                <w:iCs/>
              </w:rPr>
              <w:t>/</w:t>
            </w:r>
            <w:r w:rsidR="007306A6" w:rsidRPr="007306A6">
              <w:rPr>
                <w:iCs/>
              </w:rPr>
              <w:t>UE</w:t>
            </w:r>
            <w:r w:rsidR="002553EA">
              <w:rPr>
                <w:iCs/>
              </w:rPr>
              <w:t xml:space="preserve"> </w:t>
            </w:r>
          </w:p>
          <w:p w14:paraId="7413C253" w14:textId="6578A9F8" w:rsidR="00271D7B" w:rsidRDefault="001F39B9" w:rsidP="006745CE">
            <w:pPr>
              <w:pStyle w:val="BodyText"/>
              <w:jc w:val="left"/>
              <w:rPr>
                <w:iCs/>
              </w:rPr>
            </w:pPr>
            <w:r>
              <w:rPr>
                <w:iCs/>
              </w:rPr>
              <w:t>Packet</w:t>
            </w:r>
            <w:r w:rsidR="007E4290">
              <w:rPr>
                <w:iCs/>
              </w:rPr>
              <w:t xml:space="preserve"> arrival process</w:t>
            </w:r>
            <w:r w:rsidR="00B235B2">
              <w:rPr>
                <w:iCs/>
              </w:rPr>
              <w:t xml:space="preserve"> follows </w:t>
            </w:r>
            <w:r w:rsidR="00417E75" w:rsidRPr="00417E75">
              <w:rPr>
                <w:iCs/>
              </w:rPr>
              <w:t>uniform distribution</w:t>
            </w:r>
            <w:r w:rsidR="00AA4615">
              <w:rPr>
                <w:iCs/>
              </w:rPr>
              <w:t xml:space="preserve"> in a </w:t>
            </w:r>
            <w:r w:rsidR="001C5C1B">
              <w:rPr>
                <w:iCs/>
              </w:rPr>
              <w:t>10-minute</w:t>
            </w:r>
            <w:r w:rsidR="00AA4615">
              <w:rPr>
                <w:iCs/>
              </w:rPr>
              <w:t xml:space="preserve"> time window</w:t>
            </w:r>
            <w:r w:rsidR="00316E9E">
              <w:rPr>
                <w:iCs/>
              </w:rPr>
              <w:t xml:space="preserve"> </w:t>
            </w:r>
            <w:r w:rsidR="00FA75AE">
              <w:rPr>
                <w:iCs/>
              </w:rPr>
              <w:t>p</w:t>
            </w:r>
            <w:r w:rsidR="00316E9E">
              <w:rPr>
                <w:iCs/>
              </w:rPr>
              <w:t>er hour</w:t>
            </w:r>
          </w:p>
        </w:tc>
      </w:tr>
      <w:tr w:rsidR="00271D7B" w14:paraId="231516AE" w14:textId="77777777" w:rsidTr="00680456">
        <w:tc>
          <w:tcPr>
            <w:tcW w:w="2405" w:type="dxa"/>
          </w:tcPr>
          <w:p w14:paraId="309323F2" w14:textId="58425035" w:rsidR="00271D7B" w:rsidRDefault="00271D7B" w:rsidP="006745CE">
            <w:pPr>
              <w:pStyle w:val="BodyText"/>
              <w:jc w:val="left"/>
              <w:rPr>
                <w:iCs/>
              </w:rPr>
            </w:pPr>
            <w:r>
              <w:rPr>
                <w:iCs/>
              </w:rPr>
              <w:t>N</w:t>
            </w:r>
            <w:r w:rsidRPr="00271D7B">
              <w:rPr>
                <w:iCs/>
              </w:rPr>
              <w:t xml:space="preserve">umber of </w:t>
            </w:r>
            <w:r w:rsidR="002B3404">
              <w:rPr>
                <w:iCs/>
              </w:rPr>
              <w:t>UEs</w:t>
            </w:r>
            <w:r w:rsidR="003734DF">
              <w:rPr>
                <w:iCs/>
              </w:rPr>
              <w:t xml:space="preserve"> per cell</w:t>
            </w:r>
          </w:p>
        </w:tc>
        <w:tc>
          <w:tcPr>
            <w:tcW w:w="6657" w:type="dxa"/>
          </w:tcPr>
          <w:p w14:paraId="17D6B61C" w14:textId="7AAF9067" w:rsidR="00271D7B" w:rsidRDefault="00C55BBE" w:rsidP="006745CE">
            <w:pPr>
              <w:pStyle w:val="BodyText"/>
              <w:jc w:val="left"/>
              <w:rPr>
                <w:iCs/>
              </w:rPr>
            </w:pPr>
            <w:r>
              <w:rPr>
                <w:iCs/>
              </w:rPr>
              <w:t>[</w:t>
            </w:r>
            <w:r w:rsidR="00364D47">
              <w:rPr>
                <w:iCs/>
              </w:rPr>
              <w:t>5</w:t>
            </w:r>
            <w:r>
              <w:rPr>
                <w:iCs/>
              </w:rPr>
              <w:t>0,000]</w:t>
            </w:r>
          </w:p>
        </w:tc>
      </w:tr>
      <w:tr w:rsidR="00271D7B" w14:paraId="0C26FB5A" w14:textId="77777777" w:rsidTr="00680456">
        <w:tc>
          <w:tcPr>
            <w:tcW w:w="2405" w:type="dxa"/>
          </w:tcPr>
          <w:p w14:paraId="1F4FB1E9" w14:textId="301A5DD3" w:rsidR="00271D7B" w:rsidRDefault="00271D7B" w:rsidP="006745CE">
            <w:pPr>
              <w:pStyle w:val="BodyText"/>
              <w:jc w:val="left"/>
              <w:rPr>
                <w:iCs/>
              </w:rPr>
            </w:pPr>
            <w:r>
              <w:rPr>
                <w:iCs/>
              </w:rPr>
              <w:t>Mobility pattern</w:t>
            </w:r>
          </w:p>
        </w:tc>
        <w:tc>
          <w:tcPr>
            <w:tcW w:w="6657" w:type="dxa"/>
          </w:tcPr>
          <w:p w14:paraId="4F690D10" w14:textId="695616BD" w:rsidR="00271D7B" w:rsidRDefault="00D16CC1" w:rsidP="006745CE">
            <w:pPr>
              <w:pStyle w:val="BodyText"/>
              <w:jc w:val="left"/>
              <w:rPr>
                <w:iCs/>
              </w:rPr>
            </w:pPr>
            <w:r w:rsidRPr="00D16CC1">
              <w:rPr>
                <w:iCs/>
              </w:rPr>
              <w:t>70% stationary, 30% non-stationary</w:t>
            </w:r>
          </w:p>
        </w:tc>
      </w:tr>
    </w:tbl>
    <w:p w14:paraId="0A0355EE" w14:textId="77777777" w:rsidR="00F34C7F" w:rsidRDefault="00F34C7F" w:rsidP="00F34C7F">
      <w:pPr>
        <w:pStyle w:val="BodyText"/>
        <w:rPr>
          <w:iCs/>
        </w:rPr>
      </w:pPr>
    </w:p>
    <w:p w14:paraId="3E2D41E1" w14:textId="611D6CD4" w:rsidR="00271D7B" w:rsidRPr="00271D7B" w:rsidRDefault="00A8656E" w:rsidP="00BD76C9">
      <w:pPr>
        <w:pStyle w:val="BodyText"/>
        <w:jc w:val="center"/>
        <w:rPr>
          <w:b/>
          <w:bCs/>
          <w:iCs/>
          <w:u w:val="single"/>
        </w:rPr>
      </w:pPr>
      <w:r w:rsidRPr="002B3A5D">
        <w:rPr>
          <w:b/>
          <w:bCs/>
          <w:iCs/>
          <w:u w:val="single"/>
        </w:rPr>
        <w:t>Table 2.</w:t>
      </w:r>
      <w:r w:rsidR="00FA20D9">
        <w:rPr>
          <w:b/>
          <w:bCs/>
          <w:iCs/>
          <w:u w:val="single"/>
        </w:rPr>
        <w:t>6</w:t>
      </w:r>
      <w:r w:rsidRPr="002B3A5D">
        <w:rPr>
          <w:b/>
          <w:bCs/>
          <w:iCs/>
          <w:u w:val="single"/>
        </w:rPr>
        <w:t>.</w:t>
      </w:r>
      <w:r>
        <w:rPr>
          <w:b/>
          <w:bCs/>
          <w:iCs/>
          <w:u w:val="single"/>
        </w:rPr>
        <w:t>4</w:t>
      </w:r>
      <w:r w:rsidRPr="002B3A5D">
        <w:rPr>
          <w:b/>
          <w:bCs/>
          <w:iCs/>
          <w:u w:val="single"/>
        </w:rPr>
        <w:t>-</w:t>
      </w:r>
      <w:r>
        <w:rPr>
          <w:b/>
          <w:bCs/>
          <w:iCs/>
          <w:u w:val="single"/>
        </w:rPr>
        <w:t>2 –</w:t>
      </w:r>
      <w:r w:rsidRPr="002B3A5D">
        <w:rPr>
          <w:b/>
          <w:bCs/>
          <w:iCs/>
          <w:u w:val="single"/>
        </w:rPr>
        <w:t xml:space="preserve"> </w:t>
      </w:r>
      <w:r w:rsidR="003471CA">
        <w:rPr>
          <w:b/>
          <w:bCs/>
          <w:iCs/>
          <w:u w:val="single"/>
        </w:rPr>
        <w:t>Autonomous</w:t>
      </w:r>
      <w:r w:rsidR="00271D7B" w:rsidRPr="00271D7B">
        <w:rPr>
          <w:b/>
          <w:bCs/>
          <w:iCs/>
          <w:u w:val="single"/>
        </w:rPr>
        <w:t xml:space="preserve"> reporting </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271D7B" w14:paraId="431F6B46" w14:textId="77777777" w:rsidTr="00680456">
        <w:tc>
          <w:tcPr>
            <w:tcW w:w="2405" w:type="dxa"/>
            <w:shd w:val="clear" w:color="auto" w:fill="D9D9D9" w:themeFill="background1" w:themeFillShade="D9"/>
          </w:tcPr>
          <w:p w14:paraId="69451F5D" w14:textId="77777777" w:rsidR="00271D7B" w:rsidRPr="00271D7B" w:rsidRDefault="00271D7B" w:rsidP="006745CE">
            <w:pPr>
              <w:pStyle w:val="BodyText"/>
              <w:jc w:val="left"/>
              <w:rPr>
                <w:b/>
                <w:bCs/>
                <w:iCs/>
              </w:rPr>
            </w:pPr>
            <w:r w:rsidRPr="00271D7B">
              <w:rPr>
                <w:b/>
                <w:bCs/>
                <w:iCs/>
              </w:rPr>
              <w:t>Parameter</w:t>
            </w:r>
          </w:p>
        </w:tc>
        <w:tc>
          <w:tcPr>
            <w:tcW w:w="6657" w:type="dxa"/>
            <w:shd w:val="clear" w:color="auto" w:fill="D9D9D9" w:themeFill="background1" w:themeFillShade="D9"/>
          </w:tcPr>
          <w:p w14:paraId="1BD12FB1" w14:textId="77777777" w:rsidR="00271D7B" w:rsidRPr="00271D7B" w:rsidRDefault="00271D7B" w:rsidP="006745CE">
            <w:pPr>
              <w:pStyle w:val="BodyText"/>
              <w:jc w:val="left"/>
              <w:rPr>
                <w:b/>
                <w:bCs/>
                <w:iCs/>
              </w:rPr>
            </w:pPr>
            <w:r w:rsidRPr="00271D7B">
              <w:rPr>
                <w:b/>
                <w:bCs/>
                <w:iCs/>
              </w:rPr>
              <w:t>Characterization</w:t>
            </w:r>
          </w:p>
        </w:tc>
      </w:tr>
      <w:tr w:rsidR="00271D7B" w14:paraId="741DB603" w14:textId="77777777" w:rsidTr="00680456">
        <w:tc>
          <w:tcPr>
            <w:tcW w:w="2405" w:type="dxa"/>
          </w:tcPr>
          <w:p w14:paraId="27632B55" w14:textId="77777777" w:rsidR="00271D7B" w:rsidRPr="00271D7B" w:rsidRDefault="00271D7B" w:rsidP="006745CE">
            <w:pPr>
              <w:pStyle w:val="BodyText"/>
              <w:jc w:val="left"/>
              <w:rPr>
                <w:iCs/>
              </w:rPr>
            </w:pPr>
            <w:r>
              <w:rPr>
                <w:iCs/>
              </w:rPr>
              <w:t>P</w:t>
            </w:r>
            <w:r w:rsidRPr="00271D7B">
              <w:rPr>
                <w:iCs/>
              </w:rPr>
              <w:t>acket size</w:t>
            </w:r>
          </w:p>
        </w:tc>
        <w:tc>
          <w:tcPr>
            <w:tcW w:w="6657" w:type="dxa"/>
          </w:tcPr>
          <w:p w14:paraId="6E1CB375" w14:textId="108A21DD" w:rsidR="00271D7B" w:rsidRDefault="00234484" w:rsidP="006745CE">
            <w:pPr>
              <w:pStyle w:val="BodyText"/>
              <w:jc w:val="left"/>
              <w:rPr>
                <w:iCs/>
              </w:rPr>
            </w:pPr>
            <w:r>
              <w:rPr>
                <w:iCs/>
              </w:rPr>
              <w:t>UL payload</w:t>
            </w:r>
            <w:r w:rsidR="00FC1683">
              <w:rPr>
                <w:iCs/>
              </w:rPr>
              <w:t xml:space="preserve">: </w:t>
            </w:r>
            <w:r w:rsidR="00185B66">
              <w:rPr>
                <w:iCs/>
              </w:rPr>
              <w:t>[1000] bytes</w:t>
            </w:r>
          </w:p>
          <w:p w14:paraId="2282199F" w14:textId="09DA871F" w:rsidR="00271D7B" w:rsidRDefault="00234484" w:rsidP="006745CE">
            <w:pPr>
              <w:pStyle w:val="BodyText"/>
              <w:jc w:val="left"/>
              <w:rPr>
                <w:iCs/>
              </w:rPr>
            </w:pPr>
            <w:r>
              <w:rPr>
                <w:iCs/>
              </w:rPr>
              <w:t>DL A</w:t>
            </w:r>
            <w:r w:rsidR="00FC1683">
              <w:rPr>
                <w:iCs/>
              </w:rPr>
              <w:t>CK</w:t>
            </w:r>
            <w:r>
              <w:rPr>
                <w:iCs/>
              </w:rPr>
              <w:t xml:space="preserve">: </w:t>
            </w:r>
            <w:r w:rsidR="00185B66">
              <w:rPr>
                <w:iCs/>
              </w:rPr>
              <w:t>[100] bytes</w:t>
            </w:r>
          </w:p>
        </w:tc>
      </w:tr>
      <w:tr w:rsidR="00271D7B" w14:paraId="4DA97649" w14:textId="77777777" w:rsidTr="00680456">
        <w:tc>
          <w:tcPr>
            <w:tcW w:w="2405" w:type="dxa"/>
          </w:tcPr>
          <w:p w14:paraId="32DC7558" w14:textId="35FED5FB" w:rsidR="00271D7B" w:rsidRDefault="00271D7B" w:rsidP="006745CE">
            <w:pPr>
              <w:pStyle w:val="BodyText"/>
              <w:jc w:val="left"/>
              <w:rPr>
                <w:iCs/>
              </w:rPr>
            </w:pPr>
            <w:r>
              <w:rPr>
                <w:iCs/>
              </w:rPr>
              <w:t>I</w:t>
            </w:r>
            <w:r w:rsidRPr="00271D7B">
              <w:rPr>
                <w:iCs/>
              </w:rPr>
              <w:t>nter-arrival time</w:t>
            </w:r>
          </w:p>
        </w:tc>
        <w:tc>
          <w:tcPr>
            <w:tcW w:w="6657" w:type="dxa"/>
          </w:tcPr>
          <w:p w14:paraId="60C1D7C1" w14:textId="77777777" w:rsidR="00CE79E4" w:rsidRDefault="00E76459" w:rsidP="006745CE">
            <w:pPr>
              <w:pStyle w:val="BodyText"/>
              <w:jc w:val="left"/>
              <w:rPr>
                <w:iCs/>
              </w:rPr>
            </w:pPr>
            <w:r w:rsidRPr="00CE3A66">
              <w:rPr>
                <w:iCs/>
              </w:rPr>
              <w:t>Periodic reporting:</w:t>
            </w:r>
          </w:p>
          <w:p w14:paraId="00F8E85C" w14:textId="5359910E" w:rsidR="00493F2C" w:rsidRDefault="006C0616" w:rsidP="006745CE">
            <w:pPr>
              <w:pStyle w:val="BodyText"/>
              <w:numPr>
                <w:ilvl w:val="0"/>
                <w:numId w:val="53"/>
              </w:numPr>
              <w:jc w:val="left"/>
              <w:rPr>
                <w:iCs/>
              </w:rPr>
            </w:pPr>
            <w:r>
              <w:rPr>
                <w:iCs/>
              </w:rPr>
              <w:t>[1]</w:t>
            </w:r>
            <w:r w:rsidRPr="007306A6">
              <w:rPr>
                <w:iCs/>
              </w:rPr>
              <w:t xml:space="preserve"> </w:t>
            </w:r>
            <w:r>
              <w:rPr>
                <w:iCs/>
              </w:rPr>
              <w:t>report</w:t>
            </w:r>
            <w:r w:rsidR="00EE6910">
              <w:rPr>
                <w:iCs/>
              </w:rPr>
              <w:t>/</w:t>
            </w:r>
            <w:r>
              <w:rPr>
                <w:iCs/>
              </w:rPr>
              <w:t>hour</w:t>
            </w:r>
            <w:r w:rsidR="00EE6910">
              <w:rPr>
                <w:iCs/>
              </w:rPr>
              <w:t>/</w:t>
            </w:r>
            <w:r w:rsidRPr="007306A6">
              <w:rPr>
                <w:iCs/>
              </w:rPr>
              <w:t>UE</w:t>
            </w:r>
          </w:p>
          <w:p w14:paraId="15885F0F" w14:textId="10FFA4A4" w:rsidR="00271D7B" w:rsidRPr="00CE3A66" w:rsidRDefault="00493F2C" w:rsidP="006745CE">
            <w:pPr>
              <w:pStyle w:val="BodyText"/>
              <w:numPr>
                <w:ilvl w:val="0"/>
                <w:numId w:val="53"/>
              </w:numPr>
              <w:jc w:val="left"/>
              <w:rPr>
                <w:iCs/>
              </w:rPr>
            </w:pPr>
            <w:r w:rsidRPr="00493F2C">
              <w:rPr>
                <w:iCs/>
              </w:rPr>
              <w:t>Packet</w:t>
            </w:r>
            <w:r w:rsidR="007A7B9E">
              <w:rPr>
                <w:iCs/>
              </w:rPr>
              <w:t xml:space="preserve"> arrival process</w:t>
            </w:r>
            <w:r w:rsidRPr="00493F2C">
              <w:rPr>
                <w:iCs/>
              </w:rPr>
              <w:t xml:space="preserve"> follows </w:t>
            </w:r>
            <w:r w:rsidR="00543F86" w:rsidRPr="00417E75">
              <w:rPr>
                <w:iCs/>
              </w:rPr>
              <w:t>uniform distribution</w:t>
            </w:r>
            <w:r w:rsidR="00487085">
              <w:rPr>
                <w:iCs/>
              </w:rPr>
              <w:t xml:space="preserve"> in a 10-minute time window per hour</w:t>
            </w:r>
          </w:p>
          <w:p w14:paraId="0E0D983E" w14:textId="77777777" w:rsidR="00CE79E4" w:rsidRDefault="00E76459" w:rsidP="006745CE">
            <w:pPr>
              <w:pStyle w:val="BodyText"/>
              <w:jc w:val="left"/>
              <w:rPr>
                <w:iCs/>
              </w:rPr>
            </w:pPr>
            <w:r w:rsidRPr="00CE3A66">
              <w:rPr>
                <w:iCs/>
              </w:rPr>
              <w:t>Event-driven</w:t>
            </w:r>
            <w:r w:rsidR="006A3A4A" w:rsidRPr="00CE3A66">
              <w:rPr>
                <w:iCs/>
              </w:rPr>
              <w:t xml:space="preserve"> reporting</w:t>
            </w:r>
            <w:r w:rsidRPr="00CE3A66">
              <w:rPr>
                <w:iCs/>
              </w:rPr>
              <w:t>:</w:t>
            </w:r>
          </w:p>
          <w:p w14:paraId="4E8E8C4E" w14:textId="7ED42E7E" w:rsidR="00271D7B" w:rsidRDefault="006714D6" w:rsidP="006745CE">
            <w:pPr>
              <w:pStyle w:val="BodyText"/>
              <w:numPr>
                <w:ilvl w:val="0"/>
                <w:numId w:val="54"/>
              </w:numPr>
              <w:jc w:val="left"/>
              <w:rPr>
                <w:iCs/>
              </w:rPr>
            </w:pPr>
            <w:r w:rsidRPr="00CE3A66">
              <w:rPr>
                <w:iCs/>
              </w:rPr>
              <w:t>Report</w:t>
            </w:r>
            <w:r w:rsidR="00DA6666">
              <w:rPr>
                <w:iCs/>
              </w:rPr>
              <w:t>s</w:t>
            </w:r>
            <w:r w:rsidRPr="00CE3A66">
              <w:rPr>
                <w:iCs/>
              </w:rPr>
              <w:t xml:space="preserve"> from [</w:t>
            </w:r>
            <w:r w:rsidR="0079472D" w:rsidRPr="00CE3A66">
              <w:rPr>
                <w:iCs/>
              </w:rPr>
              <w:t>5</w:t>
            </w:r>
            <w:r w:rsidRPr="00CE3A66">
              <w:rPr>
                <w:iCs/>
              </w:rPr>
              <w:t xml:space="preserve">%] of </w:t>
            </w:r>
            <w:r w:rsidR="00531A3D">
              <w:rPr>
                <w:iCs/>
              </w:rPr>
              <w:t xml:space="preserve">the </w:t>
            </w:r>
            <w:r w:rsidRPr="00CE3A66">
              <w:rPr>
                <w:iCs/>
              </w:rPr>
              <w:t xml:space="preserve">UEs within a </w:t>
            </w:r>
            <w:r w:rsidR="0079472D" w:rsidRPr="00CE3A66">
              <w:rPr>
                <w:iCs/>
              </w:rPr>
              <w:t>1</w:t>
            </w:r>
            <w:r w:rsidRPr="00CE3A66">
              <w:rPr>
                <w:iCs/>
              </w:rPr>
              <w:t>-</w:t>
            </w:r>
            <w:r w:rsidR="00222757" w:rsidRPr="00CE3A66">
              <w:rPr>
                <w:iCs/>
              </w:rPr>
              <w:t>minute</w:t>
            </w:r>
            <w:r w:rsidRPr="00CE3A66">
              <w:rPr>
                <w:iCs/>
              </w:rPr>
              <w:t xml:space="preserve"> window</w:t>
            </w:r>
            <w:r w:rsidR="00193892">
              <w:rPr>
                <w:iCs/>
              </w:rPr>
              <w:t xml:space="preserve"> (message storm</w:t>
            </w:r>
            <w:r w:rsidR="004378C7">
              <w:rPr>
                <w:iCs/>
              </w:rPr>
              <w:t xml:space="preserve"> in case of an outage</w:t>
            </w:r>
            <w:r w:rsidR="00193892">
              <w:rPr>
                <w:iCs/>
              </w:rPr>
              <w:t>)</w:t>
            </w:r>
          </w:p>
        </w:tc>
      </w:tr>
      <w:tr w:rsidR="00271D7B" w14:paraId="4A7DBE13" w14:textId="77777777" w:rsidTr="00680456">
        <w:tc>
          <w:tcPr>
            <w:tcW w:w="2405" w:type="dxa"/>
          </w:tcPr>
          <w:p w14:paraId="792BA236" w14:textId="5B7585B4" w:rsidR="00271D7B" w:rsidRDefault="00271D7B" w:rsidP="006745CE">
            <w:pPr>
              <w:pStyle w:val="BodyText"/>
              <w:jc w:val="left"/>
              <w:rPr>
                <w:iCs/>
              </w:rPr>
            </w:pPr>
            <w:r>
              <w:rPr>
                <w:iCs/>
              </w:rPr>
              <w:t>N</w:t>
            </w:r>
            <w:r w:rsidRPr="00271D7B">
              <w:rPr>
                <w:iCs/>
              </w:rPr>
              <w:t xml:space="preserve">umber of </w:t>
            </w:r>
            <w:r w:rsidR="00966819">
              <w:rPr>
                <w:iCs/>
              </w:rPr>
              <w:t>UEs per cell</w:t>
            </w:r>
          </w:p>
        </w:tc>
        <w:tc>
          <w:tcPr>
            <w:tcW w:w="6657" w:type="dxa"/>
          </w:tcPr>
          <w:p w14:paraId="19FAEDB3" w14:textId="01BC9035" w:rsidR="00271D7B" w:rsidRDefault="00C55BBE" w:rsidP="006745CE">
            <w:pPr>
              <w:pStyle w:val="BodyText"/>
              <w:jc w:val="left"/>
              <w:rPr>
                <w:iCs/>
              </w:rPr>
            </w:pPr>
            <w:r>
              <w:rPr>
                <w:iCs/>
              </w:rPr>
              <w:t>[</w:t>
            </w:r>
            <w:r w:rsidR="003734DF">
              <w:rPr>
                <w:iCs/>
              </w:rPr>
              <w:t>50</w:t>
            </w:r>
            <w:r>
              <w:rPr>
                <w:iCs/>
              </w:rPr>
              <w:t>,000]</w:t>
            </w:r>
          </w:p>
        </w:tc>
      </w:tr>
      <w:tr w:rsidR="00271D7B" w14:paraId="3430F3D9" w14:textId="77777777" w:rsidTr="00680456">
        <w:tc>
          <w:tcPr>
            <w:tcW w:w="2405" w:type="dxa"/>
          </w:tcPr>
          <w:p w14:paraId="54F1B4C5" w14:textId="77777777" w:rsidR="00271D7B" w:rsidRDefault="00271D7B" w:rsidP="006745CE">
            <w:pPr>
              <w:pStyle w:val="BodyText"/>
              <w:jc w:val="left"/>
              <w:rPr>
                <w:iCs/>
              </w:rPr>
            </w:pPr>
            <w:r>
              <w:rPr>
                <w:iCs/>
              </w:rPr>
              <w:t>Mobility pattern</w:t>
            </w:r>
          </w:p>
        </w:tc>
        <w:tc>
          <w:tcPr>
            <w:tcW w:w="6657" w:type="dxa"/>
          </w:tcPr>
          <w:p w14:paraId="57B0C98C" w14:textId="76DF4857" w:rsidR="00271D7B" w:rsidRDefault="00D16CC1" w:rsidP="006745CE">
            <w:pPr>
              <w:pStyle w:val="BodyText"/>
              <w:jc w:val="left"/>
              <w:rPr>
                <w:iCs/>
              </w:rPr>
            </w:pPr>
            <w:r>
              <w:rPr>
                <w:iCs/>
              </w:rPr>
              <w:t>70% stationary, 30% non-stationary</w:t>
            </w:r>
          </w:p>
        </w:tc>
      </w:tr>
    </w:tbl>
    <w:p w14:paraId="2273FD43" w14:textId="77777777" w:rsidR="00271D7B" w:rsidRDefault="00271D7B" w:rsidP="00F34C7F">
      <w:pPr>
        <w:pStyle w:val="BodyText"/>
        <w:rPr>
          <w:iCs/>
        </w:rPr>
      </w:pPr>
    </w:p>
    <w:p w14:paraId="2C882A12" w14:textId="40E4E3C5" w:rsidR="00271D7B" w:rsidRPr="00271D7B" w:rsidRDefault="00A8656E" w:rsidP="00BD76C9">
      <w:pPr>
        <w:pStyle w:val="BodyText"/>
        <w:jc w:val="center"/>
        <w:rPr>
          <w:b/>
          <w:bCs/>
          <w:iCs/>
          <w:u w:val="single"/>
        </w:rPr>
      </w:pPr>
      <w:r w:rsidRPr="002B3A5D">
        <w:rPr>
          <w:b/>
          <w:bCs/>
          <w:iCs/>
          <w:u w:val="single"/>
        </w:rPr>
        <w:t>Table 2.</w:t>
      </w:r>
      <w:r w:rsidR="00FA20D9">
        <w:rPr>
          <w:b/>
          <w:bCs/>
          <w:iCs/>
          <w:u w:val="single"/>
        </w:rPr>
        <w:t>6</w:t>
      </w:r>
      <w:r w:rsidRPr="002B3A5D">
        <w:rPr>
          <w:b/>
          <w:bCs/>
          <w:iCs/>
          <w:u w:val="single"/>
        </w:rPr>
        <w:t>.</w:t>
      </w:r>
      <w:r>
        <w:rPr>
          <w:b/>
          <w:bCs/>
          <w:iCs/>
          <w:u w:val="single"/>
        </w:rPr>
        <w:t>4</w:t>
      </w:r>
      <w:r w:rsidRPr="002B3A5D">
        <w:rPr>
          <w:b/>
          <w:bCs/>
          <w:iCs/>
          <w:u w:val="single"/>
        </w:rPr>
        <w:t>-</w:t>
      </w:r>
      <w:r>
        <w:rPr>
          <w:b/>
          <w:bCs/>
          <w:iCs/>
          <w:u w:val="single"/>
        </w:rPr>
        <w:t>3 –</w:t>
      </w:r>
      <w:r w:rsidRPr="002B3A5D">
        <w:rPr>
          <w:b/>
          <w:bCs/>
          <w:iCs/>
          <w:u w:val="single"/>
        </w:rPr>
        <w:t xml:space="preserve"> </w:t>
      </w:r>
      <w:r w:rsidR="00271D7B" w:rsidRPr="00271D7B">
        <w:rPr>
          <w:b/>
          <w:bCs/>
          <w:iCs/>
          <w:u w:val="single"/>
        </w:rPr>
        <w:t>Remote actuation</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271D7B" w14:paraId="0B52FD85" w14:textId="77777777" w:rsidTr="00680456">
        <w:tc>
          <w:tcPr>
            <w:tcW w:w="2405" w:type="dxa"/>
            <w:shd w:val="clear" w:color="auto" w:fill="D9D9D9" w:themeFill="background1" w:themeFillShade="D9"/>
          </w:tcPr>
          <w:p w14:paraId="7EC2B0A1" w14:textId="77777777" w:rsidR="00271D7B" w:rsidRPr="00271D7B" w:rsidRDefault="00271D7B" w:rsidP="006745CE">
            <w:pPr>
              <w:pStyle w:val="BodyText"/>
              <w:jc w:val="left"/>
              <w:rPr>
                <w:b/>
                <w:bCs/>
                <w:iCs/>
              </w:rPr>
            </w:pPr>
            <w:r w:rsidRPr="00271D7B">
              <w:rPr>
                <w:b/>
                <w:bCs/>
                <w:iCs/>
              </w:rPr>
              <w:t>Parameter</w:t>
            </w:r>
          </w:p>
        </w:tc>
        <w:tc>
          <w:tcPr>
            <w:tcW w:w="6657" w:type="dxa"/>
            <w:shd w:val="clear" w:color="auto" w:fill="D9D9D9" w:themeFill="background1" w:themeFillShade="D9"/>
          </w:tcPr>
          <w:p w14:paraId="0DFF0442" w14:textId="77777777" w:rsidR="00271D7B" w:rsidRPr="00271D7B" w:rsidRDefault="00271D7B" w:rsidP="006745CE">
            <w:pPr>
              <w:pStyle w:val="BodyText"/>
              <w:jc w:val="left"/>
              <w:rPr>
                <w:b/>
                <w:bCs/>
                <w:iCs/>
              </w:rPr>
            </w:pPr>
            <w:r w:rsidRPr="00271D7B">
              <w:rPr>
                <w:b/>
                <w:bCs/>
                <w:iCs/>
              </w:rPr>
              <w:t>Characterization</w:t>
            </w:r>
          </w:p>
        </w:tc>
      </w:tr>
      <w:tr w:rsidR="00271D7B" w14:paraId="6AE8CF26" w14:textId="77777777" w:rsidTr="00680456">
        <w:tc>
          <w:tcPr>
            <w:tcW w:w="2405" w:type="dxa"/>
          </w:tcPr>
          <w:p w14:paraId="09D48ADF" w14:textId="77777777" w:rsidR="00271D7B" w:rsidRPr="00271D7B" w:rsidRDefault="00271D7B" w:rsidP="006745CE">
            <w:pPr>
              <w:pStyle w:val="BodyText"/>
              <w:jc w:val="left"/>
              <w:rPr>
                <w:iCs/>
              </w:rPr>
            </w:pPr>
            <w:r>
              <w:rPr>
                <w:iCs/>
              </w:rPr>
              <w:t>P</w:t>
            </w:r>
            <w:r w:rsidRPr="00271D7B">
              <w:rPr>
                <w:iCs/>
              </w:rPr>
              <w:t>acket size</w:t>
            </w:r>
          </w:p>
        </w:tc>
        <w:tc>
          <w:tcPr>
            <w:tcW w:w="6657" w:type="dxa"/>
          </w:tcPr>
          <w:p w14:paraId="32523907" w14:textId="513C81F4" w:rsidR="00271D7B" w:rsidRDefault="003D10FA" w:rsidP="006745CE">
            <w:pPr>
              <w:pStyle w:val="BodyText"/>
              <w:jc w:val="left"/>
              <w:rPr>
                <w:iCs/>
              </w:rPr>
            </w:pPr>
            <w:r>
              <w:rPr>
                <w:iCs/>
              </w:rPr>
              <w:t>DL payload:</w:t>
            </w:r>
            <w:r w:rsidR="001530D7">
              <w:rPr>
                <w:iCs/>
              </w:rPr>
              <w:t xml:space="preserve"> [500] bytes</w:t>
            </w:r>
          </w:p>
          <w:p w14:paraId="39E03F4A" w14:textId="2B1F80F4" w:rsidR="00271D7B" w:rsidRDefault="003D10FA" w:rsidP="006745CE">
            <w:pPr>
              <w:pStyle w:val="BodyText"/>
              <w:jc w:val="left"/>
              <w:rPr>
                <w:iCs/>
              </w:rPr>
            </w:pPr>
            <w:r>
              <w:rPr>
                <w:iCs/>
              </w:rPr>
              <w:t xml:space="preserve">UL ACK: </w:t>
            </w:r>
            <w:r w:rsidR="001530D7">
              <w:rPr>
                <w:iCs/>
              </w:rPr>
              <w:t>[100] bytes</w:t>
            </w:r>
          </w:p>
        </w:tc>
      </w:tr>
      <w:tr w:rsidR="00271D7B" w14:paraId="3670A9B8" w14:textId="77777777" w:rsidTr="00680456">
        <w:tc>
          <w:tcPr>
            <w:tcW w:w="2405" w:type="dxa"/>
          </w:tcPr>
          <w:p w14:paraId="005FD9C6" w14:textId="6C88C810" w:rsidR="00271D7B" w:rsidRDefault="00271D7B" w:rsidP="006745CE">
            <w:pPr>
              <w:pStyle w:val="BodyText"/>
              <w:jc w:val="left"/>
              <w:rPr>
                <w:iCs/>
              </w:rPr>
            </w:pPr>
            <w:r>
              <w:rPr>
                <w:iCs/>
              </w:rPr>
              <w:t>I</w:t>
            </w:r>
            <w:r w:rsidRPr="00271D7B">
              <w:rPr>
                <w:iCs/>
              </w:rPr>
              <w:t>nter-arrival time</w:t>
            </w:r>
          </w:p>
        </w:tc>
        <w:tc>
          <w:tcPr>
            <w:tcW w:w="6657" w:type="dxa"/>
          </w:tcPr>
          <w:p w14:paraId="65DB5FA0" w14:textId="59881A2C" w:rsidR="00D32E2B" w:rsidRDefault="0009676F" w:rsidP="006745CE">
            <w:pPr>
              <w:pStyle w:val="BodyText"/>
              <w:jc w:val="left"/>
              <w:rPr>
                <w:iCs/>
              </w:rPr>
            </w:pPr>
            <w:r>
              <w:rPr>
                <w:iCs/>
              </w:rPr>
              <w:t>[2]</w:t>
            </w:r>
            <w:r w:rsidR="00741172">
              <w:rPr>
                <w:iCs/>
              </w:rPr>
              <w:t xml:space="preserve"> command</w:t>
            </w:r>
            <w:r>
              <w:rPr>
                <w:iCs/>
              </w:rPr>
              <w:t>s</w:t>
            </w:r>
            <w:r w:rsidR="00EE6910">
              <w:rPr>
                <w:iCs/>
              </w:rPr>
              <w:t>/</w:t>
            </w:r>
            <w:r>
              <w:rPr>
                <w:iCs/>
              </w:rPr>
              <w:t>day</w:t>
            </w:r>
            <w:r w:rsidR="00EE6910">
              <w:rPr>
                <w:iCs/>
              </w:rPr>
              <w:t>/</w:t>
            </w:r>
            <w:r w:rsidR="000D1B36">
              <w:rPr>
                <w:iCs/>
              </w:rPr>
              <w:t>UE</w:t>
            </w:r>
          </w:p>
          <w:p w14:paraId="783222DE" w14:textId="7B5FF8D2" w:rsidR="00271D7B" w:rsidRDefault="00D32E2B" w:rsidP="006745CE">
            <w:pPr>
              <w:pStyle w:val="BodyText"/>
              <w:jc w:val="left"/>
              <w:rPr>
                <w:iCs/>
              </w:rPr>
            </w:pPr>
            <w:r w:rsidRPr="00D32E2B">
              <w:rPr>
                <w:iCs/>
              </w:rPr>
              <w:t xml:space="preserve">Packet </w:t>
            </w:r>
            <w:r w:rsidR="007E4CED">
              <w:rPr>
                <w:iCs/>
              </w:rPr>
              <w:t>arrival process</w:t>
            </w:r>
            <w:r w:rsidRPr="00D32E2B">
              <w:rPr>
                <w:iCs/>
              </w:rPr>
              <w:t xml:space="preserve"> follows </w:t>
            </w:r>
            <w:r>
              <w:rPr>
                <w:iCs/>
              </w:rPr>
              <w:t>Poisson</w:t>
            </w:r>
            <w:r w:rsidRPr="00D32E2B">
              <w:rPr>
                <w:iCs/>
              </w:rPr>
              <w:t xml:space="preserve"> distribution</w:t>
            </w:r>
          </w:p>
        </w:tc>
      </w:tr>
      <w:tr w:rsidR="00271D7B" w14:paraId="1B317E45" w14:textId="77777777" w:rsidTr="00680456">
        <w:tc>
          <w:tcPr>
            <w:tcW w:w="2405" w:type="dxa"/>
          </w:tcPr>
          <w:p w14:paraId="1B2BBE81" w14:textId="2F208F89" w:rsidR="00271D7B" w:rsidRDefault="00271D7B" w:rsidP="006745CE">
            <w:pPr>
              <w:pStyle w:val="BodyText"/>
              <w:jc w:val="left"/>
              <w:rPr>
                <w:iCs/>
              </w:rPr>
            </w:pPr>
            <w:r>
              <w:rPr>
                <w:iCs/>
              </w:rPr>
              <w:lastRenderedPageBreak/>
              <w:t>N</w:t>
            </w:r>
            <w:r w:rsidRPr="00271D7B">
              <w:rPr>
                <w:iCs/>
              </w:rPr>
              <w:t xml:space="preserve">umber of </w:t>
            </w:r>
            <w:r w:rsidR="00966819">
              <w:rPr>
                <w:iCs/>
              </w:rPr>
              <w:t>UEs per cell</w:t>
            </w:r>
          </w:p>
        </w:tc>
        <w:tc>
          <w:tcPr>
            <w:tcW w:w="6657" w:type="dxa"/>
          </w:tcPr>
          <w:p w14:paraId="7838195A" w14:textId="0704089A" w:rsidR="00271D7B" w:rsidRDefault="005D3D7D" w:rsidP="006745CE">
            <w:pPr>
              <w:pStyle w:val="BodyText"/>
              <w:jc w:val="left"/>
              <w:rPr>
                <w:iCs/>
              </w:rPr>
            </w:pPr>
            <w:r>
              <w:rPr>
                <w:iCs/>
              </w:rPr>
              <w:t>[</w:t>
            </w:r>
            <w:r w:rsidR="003734DF">
              <w:rPr>
                <w:iCs/>
              </w:rPr>
              <w:t>50</w:t>
            </w:r>
            <w:r w:rsidR="00C55BBE">
              <w:rPr>
                <w:iCs/>
              </w:rPr>
              <w:t>,</w:t>
            </w:r>
            <w:r w:rsidR="00F10772">
              <w:rPr>
                <w:iCs/>
              </w:rPr>
              <w:t>000</w:t>
            </w:r>
            <w:r>
              <w:rPr>
                <w:iCs/>
              </w:rPr>
              <w:t>]</w:t>
            </w:r>
          </w:p>
        </w:tc>
      </w:tr>
      <w:tr w:rsidR="00271D7B" w14:paraId="2EDF19DC" w14:textId="77777777" w:rsidTr="00680456">
        <w:tc>
          <w:tcPr>
            <w:tcW w:w="2405" w:type="dxa"/>
          </w:tcPr>
          <w:p w14:paraId="54C5D82F" w14:textId="77777777" w:rsidR="00271D7B" w:rsidRDefault="00271D7B" w:rsidP="006745CE">
            <w:pPr>
              <w:pStyle w:val="BodyText"/>
              <w:jc w:val="left"/>
              <w:rPr>
                <w:iCs/>
              </w:rPr>
            </w:pPr>
            <w:r>
              <w:rPr>
                <w:iCs/>
              </w:rPr>
              <w:t>Mobility pattern</w:t>
            </w:r>
          </w:p>
        </w:tc>
        <w:tc>
          <w:tcPr>
            <w:tcW w:w="6657" w:type="dxa"/>
          </w:tcPr>
          <w:p w14:paraId="450368FA" w14:textId="6CE6EBF0" w:rsidR="00271D7B" w:rsidRDefault="00D16CC1" w:rsidP="006745CE">
            <w:pPr>
              <w:pStyle w:val="BodyText"/>
              <w:jc w:val="left"/>
              <w:rPr>
                <w:iCs/>
              </w:rPr>
            </w:pPr>
            <w:r>
              <w:rPr>
                <w:iCs/>
              </w:rPr>
              <w:t>70% stationary, 30% non-stationary</w:t>
            </w:r>
          </w:p>
        </w:tc>
      </w:tr>
    </w:tbl>
    <w:p w14:paraId="6FB14CD0" w14:textId="77777777" w:rsidR="00271D7B" w:rsidRDefault="00271D7B" w:rsidP="00F34C7F">
      <w:pPr>
        <w:pStyle w:val="BodyText"/>
        <w:rPr>
          <w:iCs/>
        </w:rPr>
      </w:pPr>
    </w:p>
    <w:p w14:paraId="4A44140A" w14:textId="2802E5D8" w:rsidR="00271D7B" w:rsidRPr="00271D7B" w:rsidRDefault="00A8656E" w:rsidP="00BD76C9">
      <w:pPr>
        <w:pStyle w:val="BodyText"/>
        <w:jc w:val="center"/>
        <w:rPr>
          <w:b/>
          <w:bCs/>
          <w:iCs/>
          <w:u w:val="single"/>
        </w:rPr>
      </w:pPr>
      <w:r w:rsidRPr="002B3A5D">
        <w:rPr>
          <w:b/>
          <w:bCs/>
          <w:iCs/>
          <w:u w:val="single"/>
        </w:rPr>
        <w:t>Table 2.</w:t>
      </w:r>
      <w:r w:rsidR="00FA20D9">
        <w:rPr>
          <w:b/>
          <w:bCs/>
          <w:iCs/>
          <w:u w:val="single"/>
        </w:rPr>
        <w:t>6</w:t>
      </w:r>
      <w:r w:rsidRPr="002B3A5D">
        <w:rPr>
          <w:b/>
          <w:bCs/>
          <w:iCs/>
          <w:u w:val="single"/>
        </w:rPr>
        <w:t>.</w:t>
      </w:r>
      <w:r>
        <w:rPr>
          <w:b/>
          <w:bCs/>
          <w:iCs/>
          <w:u w:val="single"/>
        </w:rPr>
        <w:t>4</w:t>
      </w:r>
      <w:r w:rsidRPr="002B3A5D">
        <w:rPr>
          <w:b/>
          <w:bCs/>
          <w:iCs/>
          <w:u w:val="single"/>
        </w:rPr>
        <w:t>-</w:t>
      </w:r>
      <w:r>
        <w:rPr>
          <w:b/>
          <w:bCs/>
          <w:iCs/>
          <w:u w:val="single"/>
        </w:rPr>
        <w:t>4 –</w:t>
      </w:r>
      <w:r w:rsidRPr="002B3A5D">
        <w:rPr>
          <w:b/>
          <w:bCs/>
          <w:iCs/>
          <w:u w:val="single"/>
        </w:rPr>
        <w:t xml:space="preserve"> </w:t>
      </w:r>
      <w:r w:rsidR="00271D7B" w:rsidRPr="00271D7B">
        <w:rPr>
          <w:b/>
          <w:bCs/>
          <w:iCs/>
          <w:u w:val="single"/>
        </w:rPr>
        <w:t xml:space="preserve">Firmware/software </w:t>
      </w:r>
      <w:r w:rsidR="00F773AE">
        <w:rPr>
          <w:b/>
          <w:bCs/>
          <w:iCs/>
          <w:u w:val="single"/>
        </w:rPr>
        <w:t>upgrade</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271D7B" w14:paraId="38038BAE" w14:textId="77777777" w:rsidTr="00680456">
        <w:tc>
          <w:tcPr>
            <w:tcW w:w="2405" w:type="dxa"/>
            <w:shd w:val="clear" w:color="auto" w:fill="D9D9D9" w:themeFill="background1" w:themeFillShade="D9"/>
          </w:tcPr>
          <w:p w14:paraId="30C1A318" w14:textId="77777777" w:rsidR="00271D7B" w:rsidRPr="00271D7B" w:rsidRDefault="00271D7B" w:rsidP="006745CE">
            <w:pPr>
              <w:pStyle w:val="BodyText"/>
              <w:jc w:val="left"/>
              <w:rPr>
                <w:b/>
                <w:bCs/>
                <w:iCs/>
              </w:rPr>
            </w:pPr>
            <w:r w:rsidRPr="00271D7B">
              <w:rPr>
                <w:b/>
                <w:bCs/>
                <w:iCs/>
              </w:rPr>
              <w:t>Parameter</w:t>
            </w:r>
          </w:p>
        </w:tc>
        <w:tc>
          <w:tcPr>
            <w:tcW w:w="6657" w:type="dxa"/>
            <w:shd w:val="clear" w:color="auto" w:fill="D9D9D9" w:themeFill="background1" w:themeFillShade="D9"/>
          </w:tcPr>
          <w:p w14:paraId="0F9A92EF" w14:textId="77777777" w:rsidR="00271D7B" w:rsidRPr="00271D7B" w:rsidRDefault="00271D7B" w:rsidP="006745CE">
            <w:pPr>
              <w:pStyle w:val="BodyText"/>
              <w:jc w:val="left"/>
              <w:rPr>
                <w:b/>
                <w:bCs/>
                <w:iCs/>
              </w:rPr>
            </w:pPr>
            <w:r w:rsidRPr="00271D7B">
              <w:rPr>
                <w:b/>
                <w:bCs/>
                <w:iCs/>
              </w:rPr>
              <w:t>Characterization</w:t>
            </w:r>
          </w:p>
        </w:tc>
      </w:tr>
      <w:tr w:rsidR="00271D7B" w14:paraId="27733429" w14:textId="77777777" w:rsidTr="00680456">
        <w:tc>
          <w:tcPr>
            <w:tcW w:w="2405" w:type="dxa"/>
          </w:tcPr>
          <w:p w14:paraId="7B12562B" w14:textId="77777777" w:rsidR="00271D7B" w:rsidRPr="00271D7B" w:rsidRDefault="00271D7B" w:rsidP="006745CE">
            <w:pPr>
              <w:pStyle w:val="BodyText"/>
              <w:jc w:val="left"/>
              <w:rPr>
                <w:iCs/>
              </w:rPr>
            </w:pPr>
            <w:r>
              <w:rPr>
                <w:iCs/>
              </w:rPr>
              <w:t>P</w:t>
            </w:r>
            <w:r w:rsidRPr="00271D7B">
              <w:rPr>
                <w:iCs/>
              </w:rPr>
              <w:t>acket size</w:t>
            </w:r>
          </w:p>
        </w:tc>
        <w:tc>
          <w:tcPr>
            <w:tcW w:w="6657" w:type="dxa"/>
          </w:tcPr>
          <w:p w14:paraId="200BCE8E" w14:textId="7A3D93A2" w:rsidR="00271D7B" w:rsidRDefault="008A5FBF" w:rsidP="006745CE">
            <w:pPr>
              <w:pStyle w:val="BodyText"/>
              <w:jc w:val="left"/>
              <w:rPr>
                <w:iCs/>
              </w:rPr>
            </w:pPr>
            <w:r>
              <w:rPr>
                <w:iCs/>
              </w:rPr>
              <w:t>DL payload:</w:t>
            </w:r>
            <w:r w:rsidR="003E02CA">
              <w:rPr>
                <w:iCs/>
              </w:rPr>
              <w:t xml:space="preserve"> </w:t>
            </w:r>
            <w:r w:rsidR="005B4C46">
              <w:rPr>
                <w:iCs/>
              </w:rPr>
              <w:t>[</w:t>
            </w:r>
            <w:r w:rsidR="003A7017">
              <w:rPr>
                <w:iCs/>
              </w:rPr>
              <w:t>2</w:t>
            </w:r>
            <w:r w:rsidR="005B4C46">
              <w:rPr>
                <w:iCs/>
              </w:rPr>
              <w:t>]</w:t>
            </w:r>
            <w:r w:rsidR="00CC2A84">
              <w:rPr>
                <w:iCs/>
              </w:rPr>
              <w:t xml:space="preserve"> M</w:t>
            </w:r>
            <w:r w:rsidR="00766BF2">
              <w:rPr>
                <w:iCs/>
              </w:rPr>
              <w:t>b</w:t>
            </w:r>
            <w:r w:rsidR="005A3B16">
              <w:rPr>
                <w:iCs/>
              </w:rPr>
              <w:t>ytes</w:t>
            </w:r>
            <w:r w:rsidR="006E0154">
              <w:rPr>
                <w:iCs/>
              </w:rPr>
              <w:t xml:space="preserve">, </w:t>
            </w:r>
            <w:r w:rsidR="006E0154" w:rsidRPr="00E92FA2">
              <w:t>transmitted using FTP3 traffic model with [0.1</w:t>
            </w:r>
            <w:r w:rsidR="002D2DBB">
              <w:t xml:space="preserve"> </w:t>
            </w:r>
            <w:r w:rsidR="006E0154" w:rsidRPr="00E92FA2">
              <w:t xml:space="preserve">Mbyte] </w:t>
            </w:r>
            <w:r w:rsidR="001C4919" w:rsidRPr="00E92FA2">
              <w:t>segment</w:t>
            </w:r>
            <w:r w:rsidR="006E0154" w:rsidRPr="00E92FA2">
              <w:t xml:space="preserve"> size and [200</w:t>
            </w:r>
            <w:r w:rsidR="002D2DBB">
              <w:t xml:space="preserve"> </w:t>
            </w:r>
            <w:r w:rsidR="006E0154" w:rsidRPr="00E92FA2">
              <w:t>ms] interarrival time</w:t>
            </w:r>
            <w:r w:rsidR="00682974" w:rsidRPr="00E92FA2">
              <w:t xml:space="preserve"> between segments</w:t>
            </w:r>
          </w:p>
          <w:p w14:paraId="0980A629" w14:textId="116D241D" w:rsidR="00271D7B" w:rsidRDefault="005B4C46" w:rsidP="006745CE">
            <w:pPr>
              <w:pStyle w:val="BodyText"/>
              <w:jc w:val="left"/>
              <w:rPr>
                <w:iCs/>
              </w:rPr>
            </w:pPr>
            <w:r>
              <w:rPr>
                <w:iCs/>
              </w:rPr>
              <w:t xml:space="preserve">UL ACK: </w:t>
            </w:r>
            <w:r w:rsidR="00444856">
              <w:rPr>
                <w:iCs/>
              </w:rPr>
              <w:t>[100] kbytes</w:t>
            </w:r>
            <w:r w:rsidR="00F932E5">
              <w:rPr>
                <w:iCs/>
              </w:rPr>
              <w:t xml:space="preserve"> in total for all segments</w:t>
            </w:r>
          </w:p>
        </w:tc>
      </w:tr>
      <w:tr w:rsidR="00271D7B" w14:paraId="048DD8C5" w14:textId="77777777" w:rsidTr="00680456">
        <w:tc>
          <w:tcPr>
            <w:tcW w:w="2405" w:type="dxa"/>
          </w:tcPr>
          <w:p w14:paraId="09A4C464" w14:textId="23FEBF64" w:rsidR="00271D7B" w:rsidRDefault="00271D7B" w:rsidP="006745CE">
            <w:pPr>
              <w:pStyle w:val="BodyText"/>
              <w:jc w:val="left"/>
              <w:rPr>
                <w:iCs/>
              </w:rPr>
            </w:pPr>
            <w:r>
              <w:rPr>
                <w:iCs/>
              </w:rPr>
              <w:t>I</w:t>
            </w:r>
            <w:r w:rsidRPr="00271D7B">
              <w:rPr>
                <w:iCs/>
              </w:rPr>
              <w:t>nter-arrival time</w:t>
            </w:r>
          </w:p>
        </w:tc>
        <w:tc>
          <w:tcPr>
            <w:tcW w:w="6657" w:type="dxa"/>
          </w:tcPr>
          <w:p w14:paraId="3852495A" w14:textId="40AA9951" w:rsidR="00271D7B" w:rsidRDefault="00C14EEE" w:rsidP="006745CE">
            <w:pPr>
              <w:pStyle w:val="BodyText"/>
              <w:jc w:val="left"/>
              <w:rPr>
                <w:iCs/>
              </w:rPr>
            </w:pPr>
            <w:r>
              <w:rPr>
                <w:iCs/>
              </w:rPr>
              <w:t>[4]</w:t>
            </w:r>
            <w:r w:rsidR="007A740E">
              <w:rPr>
                <w:iCs/>
              </w:rPr>
              <w:t xml:space="preserve"> </w:t>
            </w:r>
            <w:r w:rsidR="000F1881">
              <w:rPr>
                <w:iCs/>
              </w:rPr>
              <w:t>upgrade</w:t>
            </w:r>
            <w:r>
              <w:rPr>
                <w:iCs/>
              </w:rPr>
              <w:t>s</w:t>
            </w:r>
            <w:r w:rsidR="001C32D4">
              <w:rPr>
                <w:iCs/>
              </w:rPr>
              <w:t>/</w:t>
            </w:r>
            <w:r>
              <w:rPr>
                <w:iCs/>
              </w:rPr>
              <w:t>year/UE</w:t>
            </w:r>
          </w:p>
          <w:p w14:paraId="110EEC59" w14:textId="7BD0C360" w:rsidR="00271D7B" w:rsidRDefault="00510B69" w:rsidP="006745CE">
            <w:pPr>
              <w:pStyle w:val="BodyText"/>
              <w:jc w:val="left"/>
              <w:rPr>
                <w:iCs/>
              </w:rPr>
            </w:pPr>
            <w:r>
              <w:rPr>
                <w:iCs/>
              </w:rPr>
              <w:t xml:space="preserve">Upgrade </w:t>
            </w:r>
            <w:r w:rsidR="00971CEF">
              <w:rPr>
                <w:iCs/>
              </w:rPr>
              <w:t>[</w:t>
            </w:r>
            <w:r w:rsidR="00C959E9">
              <w:rPr>
                <w:iCs/>
              </w:rPr>
              <w:t>10</w:t>
            </w:r>
            <w:r w:rsidR="009920C8">
              <w:rPr>
                <w:iCs/>
              </w:rPr>
              <w:t>%</w:t>
            </w:r>
            <w:r w:rsidR="00346BC3">
              <w:rPr>
                <w:iCs/>
              </w:rPr>
              <w:t>]</w:t>
            </w:r>
            <w:r w:rsidR="0007694E">
              <w:rPr>
                <w:iCs/>
              </w:rPr>
              <w:t xml:space="preserve"> of </w:t>
            </w:r>
            <w:r w:rsidR="00531A3D">
              <w:rPr>
                <w:iCs/>
              </w:rPr>
              <w:t xml:space="preserve">the </w:t>
            </w:r>
            <w:r w:rsidR="0007694E">
              <w:rPr>
                <w:iCs/>
              </w:rPr>
              <w:t>UE</w:t>
            </w:r>
            <w:r w:rsidR="0078272E">
              <w:rPr>
                <w:iCs/>
              </w:rPr>
              <w:t xml:space="preserve">s </w:t>
            </w:r>
            <w:r w:rsidR="00521215">
              <w:rPr>
                <w:iCs/>
              </w:rPr>
              <w:t>wi</w:t>
            </w:r>
            <w:r w:rsidR="00C7087B">
              <w:rPr>
                <w:iCs/>
              </w:rPr>
              <w:t xml:space="preserve">thin </w:t>
            </w:r>
            <w:r w:rsidR="00515638">
              <w:rPr>
                <w:iCs/>
              </w:rPr>
              <w:t xml:space="preserve">a </w:t>
            </w:r>
            <w:r w:rsidR="00C7087B">
              <w:rPr>
                <w:iCs/>
              </w:rPr>
              <w:t>12</w:t>
            </w:r>
            <w:r w:rsidR="0035205B">
              <w:rPr>
                <w:iCs/>
              </w:rPr>
              <w:t>-</w:t>
            </w:r>
            <w:r w:rsidR="00C7087B">
              <w:rPr>
                <w:iCs/>
              </w:rPr>
              <w:t>hour</w:t>
            </w:r>
            <w:r w:rsidR="0035205B">
              <w:rPr>
                <w:iCs/>
              </w:rPr>
              <w:t xml:space="preserve"> </w:t>
            </w:r>
            <w:r w:rsidR="00501ABC">
              <w:rPr>
                <w:iCs/>
              </w:rPr>
              <w:t>(</w:t>
            </w:r>
            <w:r w:rsidR="00B97A45">
              <w:rPr>
                <w:iCs/>
              </w:rPr>
              <w:t>night-time</w:t>
            </w:r>
            <w:r w:rsidR="00501ABC">
              <w:rPr>
                <w:iCs/>
              </w:rPr>
              <w:t xml:space="preserve">) </w:t>
            </w:r>
            <w:r w:rsidR="0035205B">
              <w:rPr>
                <w:iCs/>
              </w:rPr>
              <w:t>window</w:t>
            </w:r>
          </w:p>
        </w:tc>
      </w:tr>
      <w:tr w:rsidR="00271D7B" w14:paraId="2F8413F2" w14:textId="77777777" w:rsidTr="00680456">
        <w:tc>
          <w:tcPr>
            <w:tcW w:w="2405" w:type="dxa"/>
          </w:tcPr>
          <w:p w14:paraId="50C1A727" w14:textId="262F71F3" w:rsidR="00271D7B" w:rsidRDefault="00271D7B" w:rsidP="006745CE">
            <w:pPr>
              <w:pStyle w:val="BodyText"/>
              <w:jc w:val="left"/>
              <w:rPr>
                <w:iCs/>
              </w:rPr>
            </w:pPr>
            <w:r>
              <w:rPr>
                <w:iCs/>
              </w:rPr>
              <w:t>N</w:t>
            </w:r>
            <w:r w:rsidRPr="00271D7B">
              <w:rPr>
                <w:iCs/>
              </w:rPr>
              <w:t xml:space="preserve">umber of </w:t>
            </w:r>
            <w:r w:rsidR="00966819">
              <w:rPr>
                <w:iCs/>
              </w:rPr>
              <w:t xml:space="preserve">UEs per </w:t>
            </w:r>
            <w:r w:rsidR="002C5B3A">
              <w:rPr>
                <w:iCs/>
              </w:rPr>
              <w:t>cell</w:t>
            </w:r>
          </w:p>
        </w:tc>
        <w:tc>
          <w:tcPr>
            <w:tcW w:w="6657" w:type="dxa"/>
          </w:tcPr>
          <w:p w14:paraId="303655BE" w14:textId="398DA15B" w:rsidR="00271D7B" w:rsidRDefault="00DC1944" w:rsidP="006745CE">
            <w:pPr>
              <w:pStyle w:val="BodyText"/>
              <w:jc w:val="left"/>
              <w:rPr>
                <w:iCs/>
              </w:rPr>
            </w:pPr>
            <w:r>
              <w:rPr>
                <w:iCs/>
              </w:rPr>
              <w:t>[</w:t>
            </w:r>
            <w:r w:rsidR="003734DF">
              <w:rPr>
                <w:iCs/>
              </w:rPr>
              <w:t>50</w:t>
            </w:r>
            <w:r>
              <w:rPr>
                <w:iCs/>
              </w:rPr>
              <w:t>,000]</w:t>
            </w:r>
          </w:p>
        </w:tc>
      </w:tr>
      <w:tr w:rsidR="00271D7B" w14:paraId="2A70709D" w14:textId="77777777" w:rsidTr="00680456">
        <w:tc>
          <w:tcPr>
            <w:tcW w:w="2405" w:type="dxa"/>
          </w:tcPr>
          <w:p w14:paraId="78FDEE0C" w14:textId="77777777" w:rsidR="00271D7B" w:rsidRDefault="00271D7B" w:rsidP="006745CE">
            <w:pPr>
              <w:pStyle w:val="BodyText"/>
              <w:jc w:val="left"/>
              <w:rPr>
                <w:iCs/>
              </w:rPr>
            </w:pPr>
            <w:r>
              <w:rPr>
                <w:iCs/>
              </w:rPr>
              <w:t>Mobility pattern</w:t>
            </w:r>
          </w:p>
        </w:tc>
        <w:tc>
          <w:tcPr>
            <w:tcW w:w="6657" w:type="dxa"/>
          </w:tcPr>
          <w:p w14:paraId="40A238F9" w14:textId="4CD5650E" w:rsidR="00271D7B" w:rsidRDefault="00D16CC1" w:rsidP="006745CE">
            <w:pPr>
              <w:pStyle w:val="BodyText"/>
              <w:jc w:val="left"/>
              <w:rPr>
                <w:iCs/>
              </w:rPr>
            </w:pPr>
            <w:r>
              <w:rPr>
                <w:iCs/>
              </w:rPr>
              <w:t>100% stationary</w:t>
            </w:r>
          </w:p>
        </w:tc>
      </w:tr>
    </w:tbl>
    <w:p w14:paraId="5310E593" w14:textId="77777777" w:rsidR="00271D7B" w:rsidRPr="00F34C7F" w:rsidRDefault="00271D7B" w:rsidP="00F34C7F">
      <w:pPr>
        <w:pStyle w:val="BodyText"/>
        <w:rPr>
          <w:iCs/>
        </w:rPr>
      </w:pPr>
    </w:p>
    <w:p w14:paraId="5A02B09A" w14:textId="149AE202" w:rsidR="0057669B" w:rsidRPr="00DC0181" w:rsidRDefault="004428FF" w:rsidP="0057669B">
      <w:pPr>
        <w:pStyle w:val="BodyText"/>
        <w:ind w:left="360"/>
        <w:rPr>
          <w:b/>
          <w:bCs/>
          <w:u w:val="single"/>
        </w:rPr>
      </w:pPr>
      <w:r w:rsidRPr="00DC0181">
        <w:rPr>
          <w:b/>
          <w:bCs/>
          <w:u w:val="single"/>
        </w:rPr>
        <w:t>Proposal</w:t>
      </w:r>
      <w:r>
        <w:rPr>
          <w:b/>
          <w:bCs/>
          <w:u w:val="single"/>
        </w:rPr>
        <w:t xml:space="preserve"> </w:t>
      </w:r>
      <w:r w:rsidR="00F2689F">
        <w:rPr>
          <w:b/>
          <w:bCs/>
          <w:u w:val="single"/>
        </w:rPr>
        <w:t>6.4</w:t>
      </w:r>
      <w:r w:rsidR="0057669B">
        <w:rPr>
          <w:b/>
          <w:bCs/>
          <w:u w:val="single"/>
        </w:rPr>
        <w:t>-1</w:t>
      </w:r>
    </w:p>
    <w:p w14:paraId="2F21BD72" w14:textId="1C6A77C6" w:rsidR="00406942" w:rsidRPr="00E92FA2" w:rsidRDefault="00127498" w:rsidP="00594EF7">
      <w:pPr>
        <w:pStyle w:val="ListParagraph"/>
        <w:numPr>
          <w:ilvl w:val="0"/>
          <w:numId w:val="54"/>
        </w:numPr>
        <w:snapToGrid w:val="0"/>
        <w:rPr>
          <w:rFonts w:eastAsia="DengXian"/>
          <w:i/>
          <w:lang w:val="en-US" w:eastAsia="zh-CN"/>
        </w:rPr>
      </w:pPr>
      <w:r w:rsidRPr="00E92FA2">
        <w:rPr>
          <w:i/>
          <w:lang w:val="en-US"/>
        </w:rPr>
        <w:t>For 6GR evaluations related to Massive Communication (IoT),</w:t>
      </w:r>
      <w:r w:rsidR="00B06FDF" w:rsidRPr="00E92FA2">
        <w:rPr>
          <w:i/>
          <w:lang w:val="en-US"/>
        </w:rPr>
        <w:t xml:space="preserve"> </w:t>
      </w:r>
      <w:r w:rsidR="00B24E68" w:rsidRPr="00E92FA2">
        <w:rPr>
          <w:i/>
          <w:lang w:val="en-US" w:eastAsia="zh-CN"/>
        </w:rPr>
        <w:t>the</w:t>
      </w:r>
      <w:r w:rsidR="003511CC" w:rsidRPr="00E92FA2">
        <w:rPr>
          <w:i/>
          <w:lang w:val="en-US" w:eastAsia="zh-CN"/>
        </w:rPr>
        <w:t xml:space="preserve"> following</w:t>
      </w:r>
      <w:r w:rsidR="00594EF7" w:rsidRPr="00E92FA2">
        <w:rPr>
          <w:i/>
          <w:lang w:val="en-US" w:eastAsia="zh-CN"/>
        </w:rPr>
        <w:t xml:space="preserve"> traffic</w:t>
      </w:r>
      <w:r w:rsidR="003511CC" w:rsidRPr="00E92FA2">
        <w:rPr>
          <w:i/>
          <w:lang w:val="en-US" w:eastAsia="zh-CN"/>
        </w:rPr>
        <w:t xml:space="preserve"> types </w:t>
      </w:r>
      <w:r w:rsidR="00E02B47" w:rsidRPr="00E92FA2">
        <w:rPr>
          <w:i/>
          <w:lang w:val="en-US" w:eastAsia="zh-CN"/>
        </w:rPr>
        <w:t>can be ass</w:t>
      </w:r>
      <w:r w:rsidR="00594EF7" w:rsidRPr="00E92FA2">
        <w:rPr>
          <w:i/>
          <w:lang w:val="en-US" w:eastAsia="zh-CN"/>
        </w:rPr>
        <w:t>umed</w:t>
      </w:r>
      <w:r w:rsidR="00406942" w:rsidRPr="00E92FA2">
        <w:rPr>
          <w:i/>
          <w:lang w:val="en-US" w:eastAsia="zh-CN"/>
        </w:rPr>
        <w:t>:</w:t>
      </w:r>
    </w:p>
    <w:p w14:paraId="012DAC81" w14:textId="77777777" w:rsidR="00406942" w:rsidRPr="00E92FA2" w:rsidRDefault="00127498" w:rsidP="00406942">
      <w:pPr>
        <w:pStyle w:val="ListParagraph"/>
        <w:numPr>
          <w:ilvl w:val="1"/>
          <w:numId w:val="54"/>
        </w:numPr>
        <w:snapToGrid w:val="0"/>
        <w:rPr>
          <w:rFonts w:eastAsia="DengXian"/>
          <w:i/>
          <w:lang w:val="en-US" w:eastAsia="zh-CN"/>
        </w:rPr>
      </w:pPr>
      <w:r w:rsidRPr="00E92FA2">
        <w:rPr>
          <w:i/>
          <w:lang w:val="en-US" w:eastAsia="zh-CN"/>
        </w:rPr>
        <w:t>Triggered/polled reporting</w:t>
      </w:r>
    </w:p>
    <w:p w14:paraId="033A0382" w14:textId="77777777" w:rsidR="00406942" w:rsidRPr="00E92FA2" w:rsidRDefault="00127498" w:rsidP="00406942">
      <w:pPr>
        <w:pStyle w:val="ListParagraph"/>
        <w:numPr>
          <w:ilvl w:val="1"/>
          <w:numId w:val="54"/>
        </w:numPr>
        <w:snapToGrid w:val="0"/>
        <w:rPr>
          <w:rFonts w:eastAsia="DengXian"/>
          <w:i/>
          <w:lang w:val="en-US" w:eastAsia="zh-CN"/>
        </w:rPr>
      </w:pPr>
      <w:r w:rsidRPr="00E92FA2">
        <w:rPr>
          <w:i/>
          <w:lang w:val="en-US" w:eastAsia="zh-CN"/>
        </w:rPr>
        <w:t>Autonomous reporting (event-driven or periodic)</w:t>
      </w:r>
    </w:p>
    <w:p w14:paraId="63A55669" w14:textId="77777777" w:rsidR="00406942" w:rsidRPr="00E92FA2" w:rsidRDefault="00127498" w:rsidP="00406942">
      <w:pPr>
        <w:pStyle w:val="ListParagraph"/>
        <w:numPr>
          <w:ilvl w:val="1"/>
          <w:numId w:val="54"/>
        </w:numPr>
        <w:snapToGrid w:val="0"/>
        <w:rPr>
          <w:rFonts w:eastAsia="DengXian"/>
          <w:i/>
          <w:lang w:val="en-US" w:eastAsia="zh-CN"/>
        </w:rPr>
      </w:pPr>
      <w:r w:rsidRPr="00E92FA2">
        <w:rPr>
          <w:i/>
          <w:lang w:val="en-US" w:eastAsia="zh-CN"/>
        </w:rPr>
        <w:t>Remote actuation</w:t>
      </w:r>
    </w:p>
    <w:p w14:paraId="343DEFB1" w14:textId="14DD3567" w:rsidR="0057669B" w:rsidRPr="00E92FA2" w:rsidRDefault="00127498" w:rsidP="00E92FA2">
      <w:pPr>
        <w:pStyle w:val="ListParagraph"/>
        <w:numPr>
          <w:ilvl w:val="1"/>
          <w:numId w:val="54"/>
        </w:numPr>
        <w:snapToGrid w:val="0"/>
        <w:rPr>
          <w:rFonts w:eastAsia="DengXian"/>
          <w:lang w:eastAsia="zh-CN"/>
        </w:rPr>
      </w:pPr>
      <w:r w:rsidRPr="00E92FA2">
        <w:rPr>
          <w:i/>
          <w:lang w:val="en-US" w:eastAsia="zh-CN"/>
        </w:rPr>
        <w:t>Firmware/software upgrade</w:t>
      </w:r>
    </w:p>
    <w:p w14:paraId="67C3328C" w14:textId="626AAA03" w:rsidR="004428FF" w:rsidRPr="00DC0181" w:rsidRDefault="004428FF" w:rsidP="004428FF">
      <w:pPr>
        <w:pStyle w:val="BodyText"/>
        <w:ind w:left="360"/>
        <w:rPr>
          <w:b/>
          <w:bCs/>
          <w:u w:val="single"/>
        </w:rPr>
      </w:pPr>
      <w:r w:rsidRPr="00DC0181">
        <w:rPr>
          <w:b/>
          <w:bCs/>
          <w:u w:val="single"/>
        </w:rPr>
        <w:t>Proposal</w:t>
      </w:r>
      <w:r>
        <w:rPr>
          <w:b/>
          <w:bCs/>
          <w:u w:val="single"/>
        </w:rPr>
        <w:t xml:space="preserve"> </w:t>
      </w:r>
      <w:r w:rsidR="0014620C">
        <w:rPr>
          <w:b/>
          <w:bCs/>
          <w:u w:val="single"/>
        </w:rPr>
        <w:t>6.4</w:t>
      </w:r>
      <w:r w:rsidR="0057669B">
        <w:rPr>
          <w:b/>
          <w:bCs/>
          <w:u w:val="single"/>
        </w:rPr>
        <w:t>-2</w:t>
      </w:r>
    </w:p>
    <w:p w14:paraId="66D57005" w14:textId="598CD083" w:rsidR="00F34C7F" w:rsidRPr="00F34C7F" w:rsidRDefault="004428FF" w:rsidP="00E92FA2">
      <w:pPr>
        <w:pStyle w:val="BodyText"/>
        <w:numPr>
          <w:ilvl w:val="0"/>
          <w:numId w:val="11"/>
        </w:numPr>
        <w:ind w:left="1080"/>
        <w:rPr>
          <w:iCs/>
        </w:rPr>
      </w:pPr>
      <w:r>
        <w:rPr>
          <w:i/>
        </w:rPr>
        <w:t xml:space="preserve">Adopt the </w:t>
      </w:r>
      <w:r w:rsidR="0020505A">
        <w:rPr>
          <w:i/>
        </w:rPr>
        <w:t xml:space="preserve">traffic models in </w:t>
      </w:r>
      <w:r>
        <w:rPr>
          <w:i/>
        </w:rPr>
        <w:t xml:space="preserve">tables </w:t>
      </w:r>
      <w:r w:rsidR="0020505A" w:rsidRPr="0020505A">
        <w:rPr>
          <w:i/>
        </w:rPr>
        <w:t>2.</w:t>
      </w:r>
      <w:r w:rsidR="00A8589F">
        <w:rPr>
          <w:i/>
        </w:rPr>
        <w:t>6</w:t>
      </w:r>
      <w:r w:rsidR="0020505A" w:rsidRPr="0020505A">
        <w:rPr>
          <w:i/>
        </w:rPr>
        <w:t>.4-1 to 2.</w:t>
      </w:r>
      <w:r w:rsidR="00A8589F">
        <w:rPr>
          <w:i/>
        </w:rPr>
        <w:t>6</w:t>
      </w:r>
      <w:r w:rsidR="0020505A" w:rsidRPr="0020505A">
        <w:rPr>
          <w:i/>
        </w:rPr>
        <w:t xml:space="preserve">.4-4 </w:t>
      </w:r>
      <w:r w:rsidR="0020505A">
        <w:rPr>
          <w:i/>
        </w:rPr>
        <w:t xml:space="preserve">for 6G </w:t>
      </w:r>
      <w:r w:rsidR="00961A6B">
        <w:rPr>
          <w:i/>
        </w:rPr>
        <w:t>M</w:t>
      </w:r>
      <w:r w:rsidR="0020505A">
        <w:rPr>
          <w:i/>
        </w:rPr>
        <w:t xml:space="preserve">assive </w:t>
      </w:r>
      <w:r w:rsidR="00961A6B">
        <w:rPr>
          <w:i/>
        </w:rPr>
        <w:t>C</w:t>
      </w:r>
      <w:r w:rsidR="0020505A">
        <w:rPr>
          <w:i/>
        </w:rPr>
        <w:t xml:space="preserve">ommunication </w:t>
      </w:r>
      <w:r w:rsidR="009A5756">
        <w:rPr>
          <w:i/>
        </w:rPr>
        <w:t>(IoT)</w:t>
      </w:r>
      <w:r w:rsidR="0020505A">
        <w:rPr>
          <w:i/>
        </w:rPr>
        <w:t xml:space="preserve"> use cases. </w:t>
      </w:r>
      <w:r>
        <w:rPr>
          <w:i/>
        </w:rPr>
        <w:t xml:space="preserve"> </w:t>
      </w:r>
    </w:p>
    <w:p w14:paraId="0F64E929" w14:textId="167DE273" w:rsidR="00A06FD7" w:rsidRPr="00A06FD7" w:rsidRDefault="00A06FD7" w:rsidP="00A06FD7">
      <w:pPr>
        <w:pStyle w:val="Heading2"/>
      </w:pPr>
      <w:r>
        <w:t>Evaluation assumptions to support Diverse Device</w:t>
      </w:r>
      <w:r w:rsidR="00254074">
        <w:t>s</w:t>
      </w:r>
      <w:r>
        <w:t xml:space="preserve"> </w:t>
      </w:r>
    </w:p>
    <w:p w14:paraId="0BC4AC5B" w14:textId="20CFA9DE" w:rsidR="006736B8" w:rsidRPr="004839D6" w:rsidRDefault="00445D84" w:rsidP="00FB5387">
      <w:pPr>
        <w:pStyle w:val="BodyText"/>
      </w:pPr>
      <w:r w:rsidRPr="004839D6">
        <w:t>To</w:t>
      </w:r>
      <w:r w:rsidR="006736B8" w:rsidRPr="004839D6">
        <w:t xml:space="preserve"> support </w:t>
      </w:r>
      <w:r w:rsidR="00E20660" w:rsidRPr="004839D6">
        <w:t>diverse device</w:t>
      </w:r>
      <w:r w:rsidR="00254074">
        <w:t>s</w:t>
      </w:r>
      <w:r w:rsidR="00E20660" w:rsidRPr="004839D6">
        <w:t xml:space="preserve"> </w:t>
      </w:r>
      <w:r w:rsidR="001B5840" w:rsidRPr="004839D6">
        <w:t>from “Day 1”</w:t>
      </w:r>
      <w:r w:rsidR="002052D9" w:rsidRPr="004839D6">
        <w:t>,</w:t>
      </w:r>
      <w:r w:rsidR="006736B8" w:rsidRPr="004839D6">
        <w:t xml:space="preserve"> including low-end devices</w:t>
      </w:r>
      <w:r w:rsidR="00B623AC" w:rsidRPr="004839D6">
        <w:t xml:space="preserve"> suitable for </w:t>
      </w:r>
      <w:r w:rsidR="00C3452E" w:rsidRPr="004839D6">
        <w:t>m</w:t>
      </w:r>
      <w:r w:rsidR="0052081A" w:rsidRPr="004839D6">
        <w:t xml:space="preserve">assive </w:t>
      </w:r>
      <w:r w:rsidR="00C3452E" w:rsidRPr="004839D6">
        <w:t>c</w:t>
      </w:r>
      <w:r w:rsidR="0052081A" w:rsidRPr="004839D6">
        <w:t>ommunication</w:t>
      </w:r>
      <w:r w:rsidR="002F0306" w:rsidRPr="004839D6">
        <w:t xml:space="preserve"> (</w:t>
      </w:r>
      <w:r w:rsidR="006736B8" w:rsidRPr="004839D6">
        <w:t>IoT</w:t>
      </w:r>
      <w:r w:rsidR="0052081A" w:rsidRPr="004839D6">
        <w:t>)</w:t>
      </w:r>
      <w:r w:rsidR="002052D9" w:rsidRPr="004839D6">
        <w:t>,</w:t>
      </w:r>
      <w:r w:rsidR="006736B8" w:rsidRPr="004839D6">
        <w:t xml:space="preserve"> it is important to ensure that these devices can be </w:t>
      </w:r>
      <w:r w:rsidR="00D44952" w:rsidRPr="004839D6">
        <w:t>integrated</w:t>
      </w:r>
      <w:r w:rsidR="009C40F1" w:rsidRPr="004839D6">
        <w:t xml:space="preserve"> </w:t>
      </w:r>
      <w:r w:rsidR="004E2FD4" w:rsidRPr="004839D6">
        <w:t>into</w:t>
      </w:r>
      <w:r w:rsidR="009C40F1" w:rsidRPr="004839D6">
        <w:t xml:space="preserve"> the </w:t>
      </w:r>
      <w:r w:rsidR="00A5289F" w:rsidRPr="004839D6">
        <w:t xml:space="preserve">6G air </w:t>
      </w:r>
      <w:r w:rsidR="006613AF" w:rsidRPr="004839D6">
        <w:t>interface</w:t>
      </w:r>
      <w:r w:rsidR="006736B8" w:rsidRPr="004839D6">
        <w:t xml:space="preserve"> </w:t>
      </w:r>
      <w:r w:rsidR="00AF581B" w:rsidRPr="004839D6">
        <w:t>with sufficient performance</w:t>
      </w:r>
      <w:r w:rsidR="00D773AE" w:rsidRPr="004839D6">
        <w:t>,</w:t>
      </w:r>
      <w:r w:rsidR="006736B8" w:rsidRPr="004839D6">
        <w:t xml:space="preserve"> without </w:t>
      </w:r>
      <w:r w:rsidR="00E80B1F" w:rsidRPr="004839D6">
        <w:t>degrading</w:t>
      </w:r>
      <w:r w:rsidR="006736B8" w:rsidRPr="004839D6">
        <w:t xml:space="preserve"> the performance of high-end devices. Therefore, </w:t>
      </w:r>
      <w:r w:rsidR="0032466C" w:rsidRPr="004839D6">
        <w:t xml:space="preserve">the </w:t>
      </w:r>
      <w:r w:rsidR="00BC5A74" w:rsidRPr="004839D6">
        <w:t>6G</w:t>
      </w:r>
      <w:r w:rsidR="0032466C" w:rsidRPr="004839D6">
        <w:t xml:space="preserve"> </w:t>
      </w:r>
      <w:r w:rsidR="00D17E8E" w:rsidRPr="004839D6">
        <w:t>study</w:t>
      </w:r>
      <w:r w:rsidR="0032466C" w:rsidRPr="004839D6">
        <w:t xml:space="preserve"> should </w:t>
      </w:r>
      <w:r w:rsidR="00D17E8E" w:rsidRPr="004839D6">
        <w:t>include evaluation of</w:t>
      </w:r>
      <w:r w:rsidR="006736B8" w:rsidRPr="004839D6">
        <w:t xml:space="preserve"> devices with the lowest capabilities </w:t>
      </w:r>
      <w:r w:rsidR="000746D6" w:rsidRPr="004839D6">
        <w:t>from “Day 1”</w:t>
      </w:r>
      <w:r w:rsidR="006736B8" w:rsidRPr="004839D6">
        <w:t>.</w:t>
      </w:r>
    </w:p>
    <w:p w14:paraId="00743EDC" w14:textId="4FC89E75" w:rsidR="007001EB" w:rsidRPr="004839D6" w:rsidRDefault="00DB1FED" w:rsidP="00FB5387">
      <w:pPr>
        <w:pStyle w:val="BodyText"/>
      </w:pPr>
      <w:r w:rsidRPr="004839D6">
        <w:t>I</w:t>
      </w:r>
      <w:r w:rsidR="0BE3BA9B" w:rsidRPr="004839D6">
        <w:t xml:space="preserve">t is reasonable to include </w:t>
      </w:r>
      <w:r w:rsidR="04C01C0F" w:rsidRPr="004839D6">
        <w:t xml:space="preserve">at least </w:t>
      </w:r>
      <w:r w:rsidR="0BE3BA9B" w:rsidRPr="004839D6">
        <w:t>the following considerations</w:t>
      </w:r>
      <w:r w:rsidR="00287FD1" w:rsidRPr="004839D6">
        <w:t xml:space="preserve"> that can impact the </w:t>
      </w:r>
      <w:r w:rsidR="00B22BF5" w:rsidRPr="004839D6">
        <w:t>performance</w:t>
      </w:r>
      <w:r w:rsidR="0BE3BA9B" w:rsidRPr="004839D6">
        <w:t>:</w:t>
      </w:r>
    </w:p>
    <w:p w14:paraId="069C4136" w14:textId="64DDFBEC" w:rsidR="007001EB" w:rsidRPr="004839D6" w:rsidRDefault="007001EB" w:rsidP="007B51BE">
      <w:pPr>
        <w:pStyle w:val="BodyText"/>
        <w:numPr>
          <w:ilvl w:val="0"/>
          <w:numId w:val="10"/>
        </w:numPr>
        <w:rPr>
          <w:b/>
        </w:rPr>
      </w:pPr>
      <w:r w:rsidRPr="004839D6">
        <w:rPr>
          <w:b/>
        </w:rPr>
        <w:t xml:space="preserve">Single </w:t>
      </w:r>
      <w:r w:rsidR="00B1143C" w:rsidRPr="004839D6">
        <w:rPr>
          <w:b/>
        </w:rPr>
        <w:t>r</w:t>
      </w:r>
      <w:r w:rsidRPr="004839D6">
        <w:rPr>
          <w:b/>
        </w:rPr>
        <w:t>eceiv</w:t>
      </w:r>
      <w:r w:rsidR="005E10EA" w:rsidRPr="004839D6">
        <w:rPr>
          <w:b/>
        </w:rPr>
        <w:t>e</w:t>
      </w:r>
      <w:r w:rsidRPr="004839D6">
        <w:rPr>
          <w:b/>
        </w:rPr>
        <w:t xml:space="preserve"> </w:t>
      </w:r>
      <w:r w:rsidR="00B1143C" w:rsidRPr="004839D6">
        <w:rPr>
          <w:b/>
        </w:rPr>
        <w:t>a</w:t>
      </w:r>
      <w:r w:rsidRPr="004839D6">
        <w:rPr>
          <w:b/>
        </w:rPr>
        <w:t>ntenna:</w:t>
      </w:r>
    </w:p>
    <w:p w14:paraId="337E6C71" w14:textId="40A20A10" w:rsidR="00082526" w:rsidRPr="004839D6" w:rsidRDefault="0034094A" w:rsidP="00082526">
      <w:pPr>
        <w:pStyle w:val="BodyText"/>
        <w:ind w:left="720"/>
      </w:pPr>
      <w:r w:rsidRPr="004839D6">
        <w:t>RAN#109 agreed to</w:t>
      </w:r>
      <w:r w:rsidR="007001EB" w:rsidRPr="004839D6">
        <w:t xml:space="preserve"> support </w:t>
      </w:r>
      <w:r w:rsidR="003C6F90" w:rsidRPr="004839D6">
        <w:t>UEs</w:t>
      </w:r>
      <w:r w:rsidR="003E725D" w:rsidRPr="004839D6">
        <w:t xml:space="preserve"> </w:t>
      </w:r>
      <w:r w:rsidR="0046687C" w:rsidRPr="004839D6">
        <w:t xml:space="preserve">with </w:t>
      </w:r>
      <w:r w:rsidR="005E15CB" w:rsidRPr="004839D6">
        <w:t xml:space="preserve">as few as </w:t>
      </w:r>
      <w:r w:rsidR="007001EB" w:rsidRPr="004839D6">
        <w:t xml:space="preserve">a single </w:t>
      </w:r>
      <w:r w:rsidR="00DB6373" w:rsidRPr="004839D6">
        <w:t xml:space="preserve">receive/transmit </w:t>
      </w:r>
      <w:r w:rsidR="007001EB" w:rsidRPr="004839D6">
        <w:t>antenna</w:t>
      </w:r>
      <w:r w:rsidR="00DB6373" w:rsidRPr="004839D6">
        <w:t xml:space="preserve"> for </w:t>
      </w:r>
      <w:r w:rsidR="008D4484" w:rsidRPr="004839D6">
        <w:t>massive commun</w:t>
      </w:r>
      <w:r w:rsidR="00CC66E7" w:rsidRPr="004839D6">
        <w:t>i</w:t>
      </w:r>
      <w:r w:rsidR="008D4484" w:rsidRPr="004839D6">
        <w:t>cation in</w:t>
      </w:r>
      <w:r w:rsidR="007001EB" w:rsidRPr="004839D6">
        <w:t xml:space="preserve"> FR1</w:t>
      </w:r>
      <w:r w:rsidR="00E97305">
        <w:t>.</w:t>
      </w:r>
    </w:p>
    <w:p w14:paraId="36830B85" w14:textId="1EAB55D9" w:rsidR="007001EB" w:rsidRPr="004839D6" w:rsidRDefault="007001EB" w:rsidP="007B51BE">
      <w:pPr>
        <w:pStyle w:val="BodyText"/>
        <w:numPr>
          <w:ilvl w:val="0"/>
          <w:numId w:val="10"/>
        </w:numPr>
        <w:rPr>
          <w:b/>
        </w:rPr>
      </w:pPr>
      <w:r w:rsidRPr="004839D6">
        <w:rPr>
          <w:b/>
        </w:rPr>
        <w:t xml:space="preserve">Limited </w:t>
      </w:r>
      <w:r w:rsidR="00B1143C" w:rsidRPr="004839D6">
        <w:rPr>
          <w:b/>
        </w:rPr>
        <w:t>d</w:t>
      </w:r>
      <w:r w:rsidRPr="004839D6">
        <w:rPr>
          <w:b/>
        </w:rPr>
        <w:t xml:space="preserve">evice </w:t>
      </w:r>
      <w:r w:rsidR="00B1143C" w:rsidRPr="004839D6">
        <w:rPr>
          <w:b/>
        </w:rPr>
        <w:t>b</w:t>
      </w:r>
      <w:r w:rsidRPr="004839D6">
        <w:rPr>
          <w:b/>
        </w:rPr>
        <w:t>andwidth:</w:t>
      </w:r>
    </w:p>
    <w:p w14:paraId="1339DBEB" w14:textId="564CC81D" w:rsidR="007001EB" w:rsidRPr="004839D6" w:rsidRDefault="00AA744B">
      <w:pPr>
        <w:pStyle w:val="BodyText"/>
        <w:ind w:left="720"/>
      </w:pPr>
      <w:r w:rsidRPr="004839D6">
        <w:t xml:space="preserve">RAN1#122 </w:t>
      </w:r>
      <w:r w:rsidR="00C61E53" w:rsidRPr="004839D6">
        <w:t xml:space="preserve">agreed to study </w:t>
      </w:r>
      <w:r w:rsidR="00C37CF7" w:rsidRPr="004839D6">
        <w:t xml:space="preserve">different </w:t>
      </w:r>
      <w:r w:rsidR="00560A96" w:rsidRPr="004839D6">
        <w:t xml:space="preserve">values for the </w:t>
      </w:r>
      <w:r w:rsidR="00C37CF7" w:rsidRPr="004839D6">
        <w:t xml:space="preserve">smallest </w:t>
      </w:r>
      <w:r w:rsidR="00650BC6" w:rsidRPr="004839D6">
        <w:t>maximum</w:t>
      </w:r>
      <w:r w:rsidR="007001EB" w:rsidRPr="004839D6">
        <w:t xml:space="preserve"> </w:t>
      </w:r>
      <w:r w:rsidR="00B8707D" w:rsidRPr="004839D6">
        <w:t xml:space="preserve">UE </w:t>
      </w:r>
      <w:r w:rsidR="007001EB" w:rsidRPr="004839D6">
        <w:t>bandwidth</w:t>
      </w:r>
      <w:r w:rsidR="00650BC6" w:rsidRPr="004839D6">
        <w:t xml:space="preserve"> (3, 5, 10, 20 MHz)</w:t>
      </w:r>
      <w:r w:rsidR="00DF5775" w:rsidRPr="004839D6">
        <w:t xml:space="preserve"> for </w:t>
      </w:r>
      <w:r w:rsidR="00FD3913" w:rsidRPr="004839D6">
        <w:t xml:space="preserve">at least </w:t>
      </w:r>
      <w:r w:rsidR="00DF5775" w:rsidRPr="004839D6">
        <w:t>one low-tier device</w:t>
      </w:r>
      <w:r w:rsidR="0064440F" w:rsidRPr="004839D6">
        <w:t xml:space="preserve">, and RAN#109 clarified that </w:t>
      </w:r>
      <w:r w:rsidR="004B63D7" w:rsidRPr="004839D6">
        <w:t>th</w:t>
      </w:r>
      <w:r w:rsidR="00282343" w:rsidRPr="004839D6">
        <w:t>is</w:t>
      </w:r>
      <w:r w:rsidR="00A95854" w:rsidRPr="004839D6">
        <w:t xml:space="preserve"> study should be applicable to </w:t>
      </w:r>
      <w:r w:rsidR="007001EB" w:rsidRPr="004839D6">
        <w:t>FR1</w:t>
      </w:r>
      <w:r w:rsidR="0047606A">
        <w:t xml:space="preserve">, and RAN#110 </w:t>
      </w:r>
      <w:r w:rsidR="006423ED">
        <w:t xml:space="preserve">decided to exclude the 3-MHz option </w:t>
      </w:r>
      <w:r w:rsidR="008711FC">
        <w:t>and tasked RAN1 and RAN4 to continue studying the remaining options (5, 10, 20 MHz)</w:t>
      </w:r>
      <w:r w:rsidR="00A95854" w:rsidRPr="004839D6">
        <w:t>.</w:t>
      </w:r>
    </w:p>
    <w:p w14:paraId="2B9BFD9E" w14:textId="284E2E85" w:rsidR="008C3872" w:rsidRPr="004839D6" w:rsidRDefault="009970A1" w:rsidP="008C3872">
      <w:pPr>
        <w:pStyle w:val="BodyText"/>
      </w:pPr>
      <w:r w:rsidRPr="004839D6">
        <w:t>According to earlier RAN1 studies, t</w:t>
      </w:r>
      <w:r w:rsidR="00785822" w:rsidRPr="004839D6">
        <w:t>h</w:t>
      </w:r>
      <w:r w:rsidR="009F5376" w:rsidRPr="004839D6">
        <w:t>ese</w:t>
      </w:r>
      <w:r w:rsidRPr="004839D6">
        <w:t xml:space="preserve"> two</w:t>
      </w:r>
      <w:r w:rsidR="009F5376" w:rsidRPr="004839D6">
        <w:t xml:space="preserve"> are the most </w:t>
      </w:r>
      <w:r w:rsidR="002143B4" w:rsidRPr="004839D6">
        <w:t xml:space="preserve">prominent </w:t>
      </w:r>
      <w:r w:rsidR="000969E3" w:rsidRPr="004839D6">
        <w:t xml:space="preserve">techniques </w:t>
      </w:r>
      <w:r w:rsidRPr="004839D6">
        <w:t>for provision</w:t>
      </w:r>
      <w:r w:rsidR="00CC0040" w:rsidRPr="004839D6">
        <w:t xml:space="preserve"> of low-complexity devices</w:t>
      </w:r>
      <w:r w:rsidRPr="004839D6">
        <w:t xml:space="preserve">. </w:t>
      </w:r>
      <w:r w:rsidR="001D348F" w:rsidRPr="004839D6">
        <w:t xml:space="preserve">Other </w:t>
      </w:r>
      <w:r w:rsidRPr="004839D6">
        <w:t>techniques</w:t>
      </w:r>
      <w:r w:rsidR="00CC0040" w:rsidRPr="004839D6">
        <w:t xml:space="preserve"> include limited peak rate and half-duplex operation</w:t>
      </w:r>
      <w:r w:rsidRPr="004839D6">
        <w:t>.</w:t>
      </w:r>
    </w:p>
    <w:p w14:paraId="668732B0" w14:textId="79F811C6" w:rsidR="00244B6E" w:rsidRPr="004839D6" w:rsidRDefault="00114561" w:rsidP="00244B6E">
      <w:pPr>
        <w:pStyle w:val="BodyText"/>
      </w:pPr>
      <w:r w:rsidRPr="004839D6">
        <w:t>Given the objective to have a scalable and forward compatible design for diverse device types</w:t>
      </w:r>
      <w:r w:rsidR="00494F97" w:rsidRPr="004839D6">
        <w:t xml:space="preserve">, </w:t>
      </w:r>
      <w:r w:rsidR="00584024" w:rsidRPr="004839D6">
        <w:t xml:space="preserve">it is important to </w:t>
      </w:r>
      <w:r w:rsidR="007A071C" w:rsidRPr="004839D6">
        <w:t xml:space="preserve">consider </w:t>
      </w:r>
      <w:r w:rsidR="00100A5D" w:rsidRPr="004839D6">
        <w:t xml:space="preserve">how to support </w:t>
      </w:r>
      <w:r w:rsidR="00A73517" w:rsidRPr="004839D6">
        <w:t>diverse device capabilities efficiently with a single 6G air interface design already in the first 6G release, to eliminate the need to introduce non-backwards-compatible solutions in future 6G releases</w:t>
      </w:r>
      <w:r w:rsidR="00100A5D" w:rsidRPr="004839D6">
        <w:t xml:space="preserve">. In this </w:t>
      </w:r>
      <w:r w:rsidR="00724411" w:rsidRPr="004839D6">
        <w:t>context</w:t>
      </w:r>
      <w:r w:rsidR="00100A5D" w:rsidRPr="004839D6">
        <w:t>, it should be noted that devices</w:t>
      </w:r>
      <w:r w:rsidR="00244B6E" w:rsidRPr="004839D6">
        <w:t xml:space="preserve"> with a single receive antenna and limited receive bandwidth may experience degraded coverage compared to more advanced devices. Therefore, it is </w:t>
      </w:r>
      <w:r w:rsidR="00A47DC7" w:rsidRPr="004839D6">
        <w:t>critical</w:t>
      </w:r>
      <w:r w:rsidR="00244B6E" w:rsidRPr="004839D6">
        <w:t xml:space="preserve"> that the single receive antenna and limited receive bandwidth are considered in the 6G evaluations</w:t>
      </w:r>
      <w:r w:rsidR="00DA09DB" w:rsidRPr="004839D6">
        <w:t>. This is</w:t>
      </w:r>
      <w:r w:rsidR="00607E8A" w:rsidRPr="004839D6">
        <w:t xml:space="preserve"> especially </w:t>
      </w:r>
      <w:r w:rsidR="00DA09DB" w:rsidRPr="004839D6">
        <w:t xml:space="preserve">important </w:t>
      </w:r>
      <w:r w:rsidR="00607E8A" w:rsidRPr="004839D6">
        <w:t xml:space="preserve">for </w:t>
      </w:r>
      <w:r w:rsidR="005113E8" w:rsidRPr="004839D6">
        <w:t>DL signals/channels that ca</w:t>
      </w:r>
      <w:r w:rsidR="00B016A4" w:rsidRPr="004839D6">
        <w:t xml:space="preserve">n be expected to </w:t>
      </w:r>
      <w:r w:rsidR="006D3BC0" w:rsidRPr="004839D6">
        <w:t>use a</w:t>
      </w:r>
      <w:r w:rsidR="00B016A4" w:rsidRPr="004839D6">
        <w:t xml:space="preserve"> common </w:t>
      </w:r>
      <w:r w:rsidR="006D3BC0" w:rsidRPr="004839D6">
        <w:t>design</w:t>
      </w:r>
      <w:r w:rsidR="00B016A4" w:rsidRPr="004839D6">
        <w:t xml:space="preserve"> for </w:t>
      </w:r>
      <w:r w:rsidR="00AA731C" w:rsidRPr="004839D6">
        <w:t>low-end devices and other devices</w:t>
      </w:r>
      <w:r w:rsidR="00E56E38" w:rsidRPr="004839D6">
        <w:t xml:space="preserve">, </w:t>
      </w:r>
      <w:r w:rsidR="00407CA1" w:rsidRPr="004839D6">
        <w:t xml:space="preserve">which </w:t>
      </w:r>
      <w:r w:rsidR="00725944" w:rsidRPr="004839D6">
        <w:t>is likely to include at least</w:t>
      </w:r>
      <w:r w:rsidR="0086586C" w:rsidRPr="004839D6">
        <w:t xml:space="preserve"> DL signals/channels used </w:t>
      </w:r>
      <w:r w:rsidR="0009610D" w:rsidRPr="004839D6">
        <w:t>in</w:t>
      </w:r>
      <w:r w:rsidR="00607E8A" w:rsidRPr="004839D6">
        <w:t xml:space="preserve"> </w:t>
      </w:r>
      <w:r w:rsidR="002F4B6F" w:rsidRPr="004839D6">
        <w:t>Idle</w:t>
      </w:r>
      <w:r w:rsidR="00F44961" w:rsidRPr="004839D6">
        <w:t>/Inactive</w:t>
      </w:r>
      <w:r w:rsidR="00607E8A" w:rsidRPr="004839D6">
        <w:t xml:space="preserve"> mode and </w:t>
      </w:r>
      <w:r w:rsidR="0009610D" w:rsidRPr="004839D6">
        <w:t xml:space="preserve">during </w:t>
      </w:r>
      <w:r w:rsidR="00607E8A" w:rsidRPr="004839D6">
        <w:t>initial access</w:t>
      </w:r>
      <w:r w:rsidR="00244B6E" w:rsidRPr="004839D6">
        <w:t>.</w:t>
      </w:r>
    </w:p>
    <w:p w14:paraId="36E4531E" w14:textId="7F32422C" w:rsidR="00F65629" w:rsidRPr="004839D6" w:rsidRDefault="00F65629" w:rsidP="00DC2B72">
      <w:pPr>
        <w:pStyle w:val="BodyText"/>
        <w:ind w:left="360"/>
        <w:rPr>
          <w:u w:val="single"/>
        </w:rPr>
      </w:pPr>
      <w:r w:rsidRPr="004839D6">
        <w:rPr>
          <w:b/>
          <w:u w:val="single"/>
        </w:rPr>
        <w:lastRenderedPageBreak/>
        <w:t>Proposal</w:t>
      </w:r>
      <w:r w:rsidR="002B0567" w:rsidRPr="004839D6">
        <w:rPr>
          <w:b/>
          <w:u w:val="single"/>
        </w:rPr>
        <w:t xml:space="preserve"> </w:t>
      </w:r>
      <w:r w:rsidR="00092876">
        <w:rPr>
          <w:b/>
          <w:u w:val="single"/>
        </w:rPr>
        <w:t>7</w:t>
      </w:r>
    </w:p>
    <w:p w14:paraId="650CA975" w14:textId="65F6E479" w:rsidR="00F65629" w:rsidRPr="004839D6" w:rsidRDefault="00F65629" w:rsidP="007B51BE">
      <w:pPr>
        <w:pStyle w:val="BodyText"/>
        <w:numPr>
          <w:ilvl w:val="0"/>
          <w:numId w:val="10"/>
        </w:numPr>
        <w:ind w:left="1080"/>
        <w:rPr>
          <w:i/>
        </w:rPr>
      </w:pPr>
      <w:r w:rsidRPr="004839D6">
        <w:rPr>
          <w:i/>
        </w:rPr>
        <w:t xml:space="preserve">6G coverage evaluation studies </w:t>
      </w:r>
      <w:r w:rsidR="00E91CD6" w:rsidRPr="004839D6">
        <w:rPr>
          <w:i/>
        </w:rPr>
        <w:t>for FR1</w:t>
      </w:r>
      <w:r w:rsidRPr="004839D6">
        <w:rPr>
          <w:i/>
        </w:rPr>
        <w:t xml:space="preserve"> should use a 1Rx UE antenna and UE bandwidth corresponding to lowest-capability device as baseline assumptions, at least for DL physical signals/channels relevant for </w:t>
      </w:r>
      <w:r w:rsidR="005A3ED9" w:rsidRPr="004839D6">
        <w:rPr>
          <w:i/>
        </w:rPr>
        <w:t>I</w:t>
      </w:r>
      <w:r w:rsidRPr="004839D6">
        <w:rPr>
          <w:i/>
        </w:rPr>
        <w:t>dle</w:t>
      </w:r>
      <w:r w:rsidR="005A3ED9" w:rsidRPr="004839D6">
        <w:rPr>
          <w:i/>
        </w:rPr>
        <w:t>/Inactive</w:t>
      </w:r>
      <w:r w:rsidRPr="004839D6">
        <w:rPr>
          <w:i/>
        </w:rPr>
        <w:t xml:space="preserve"> mode and initial access.</w:t>
      </w:r>
    </w:p>
    <w:p w14:paraId="4A13F7E9" w14:textId="12D1F182" w:rsidR="00F33741" w:rsidRPr="003575E6" w:rsidRDefault="00840CB3" w:rsidP="00F956B9">
      <w:pPr>
        <w:pStyle w:val="BodyText"/>
      </w:pPr>
      <w:r w:rsidRPr="004839D6">
        <w:t>Beside</w:t>
      </w:r>
      <w:r w:rsidR="005F7E07" w:rsidRPr="004839D6">
        <w:t>s</w:t>
      </w:r>
      <w:r w:rsidRPr="004839D6">
        <w:t xml:space="preserve"> the </w:t>
      </w:r>
      <w:r w:rsidR="000154D2" w:rsidRPr="004839D6">
        <w:t xml:space="preserve">considerations </w:t>
      </w:r>
      <w:r w:rsidRPr="004839D6">
        <w:t>above</w:t>
      </w:r>
      <w:r w:rsidR="009235E9" w:rsidRPr="004839D6">
        <w:t xml:space="preserve">, </w:t>
      </w:r>
      <w:r w:rsidR="00B7622D" w:rsidRPr="004839D6">
        <w:t>d</w:t>
      </w:r>
      <w:r w:rsidR="008C5129" w:rsidRPr="004839D6">
        <w:t xml:space="preserve">evices </w:t>
      </w:r>
      <w:r w:rsidR="005C7F8C" w:rsidRPr="004839D6">
        <w:t xml:space="preserve">used for </w:t>
      </w:r>
      <w:r w:rsidR="008C66FC" w:rsidRPr="004839D6">
        <w:t>m</w:t>
      </w:r>
      <w:r w:rsidR="005C7F8C" w:rsidRPr="004839D6">
        <w:t>assive</w:t>
      </w:r>
      <w:r w:rsidR="008C66FC" w:rsidRPr="004839D6">
        <w:t xml:space="preserve"> communication</w:t>
      </w:r>
      <w:r w:rsidR="005C7F8C" w:rsidRPr="004839D6">
        <w:t xml:space="preserve"> use cases </w:t>
      </w:r>
      <w:r w:rsidR="002A5914" w:rsidRPr="004839D6">
        <w:t xml:space="preserve">may </w:t>
      </w:r>
      <w:r w:rsidR="00B74BCB" w:rsidRPr="004839D6">
        <w:t xml:space="preserve">operate </w:t>
      </w:r>
      <w:r w:rsidR="00761E13" w:rsidRPr="004839D6">
        <w:t xml:space="preserve">in </w:t>
      </w:r>
      <w:r w:rsidR="00DF6E16" w:rsidRPr="004839D6">
        <w:t>challenging coverage conditions</w:t>
      </w:r>
      <w:r w:rsidR="008C5129" w:rsidRPr="004839D6">
        <w:t xml:space="preserve">. To </w:t>
      </w:r>
      <w:r w:rsidR="000A2450" w:rsidRPr="004839D6">
        <w:t>ensure</w:t>
      </w:r>
      <w:r w:rsidR="008C5129" w:rsidRPr="004839D6">
        <w:t xml:space="preserve"> they </w:t>
      </w:r>
      <w:r w:rsidR="00052751" w:rsidRPr="004839D6">
        <w:t>remain</w:t>
      </w:r>
      <w:r w:rsidR="008C5129" w:rsidRPr="004839D6">
        <w:t xml:space="preserve"> connected, 6G </w:t>
      </w:r>
      <w:r w:rsidR="00823150" w:rsidRPr="004839D6">
        <w:t>would need to</w:t>
      </w:r>
      <w:r w:rsidR="008C5129" w:rsidRPr="004839D6">
        <w:t xml:space="preserve"> offer </w:t>
      </w:r>
      <w:r w:rsidR="009C1AE9" w:rsidRPr="004839D6">
        <w:t>en</w:t>
      </w:r>
      <w:r w:rsidR="00532B89" w:rsidRPr="004839D6">
        <w:t>hanced</w:t>
      </w:r>
      <w:r w:rsidR="008C5129" w:rsidRPr="004839D6">
        <w:t xml:space="preserve"> coverage</w:t>
      </w:r>
      <w:r w:rsidR="001A7B2D" w:rsidRPr="004839D6">
        <w:t xml:space="preserve"> compared to normal NR coverage</w:t>
      </w:r>
      <w:r w:rsidR="008C5129" w:rsidRPr="004839D6">
        <w:t xml:space="preserve">. </w:t>
      </w:r>
      <w:r w:rsidR="00C062B5" w:rsidRPr="003575E6">
        <w:t xml:space="preserve">Based on experience from 4G IoT technologies, </w:t>
      </w:r>
      <w:r w:rsidR="004F1F69">
        <w:t>our view is</w:t>
      </w:r>
      <w:r w:rsidR="00C062B5" w:rsidRPr="003575E6">
        <w:t xml:space="preserve"> that 6G should support extended coverage of up to 10 dB. This extended coverage can mainly be achieved </w:t>
      </w:r>
      <w:r w:rsidR="00FD0698" w:rsidRPr="003575E6">
        <w:t>by</w:t>
      </w:r>
      <w:r w:rsidR="00C062B5" w:rsidRPr="003575E6">
        <w:t xml:space="preserve"> repetitions, which result</w:t>
      </w:r>
      <w:r w:rsidR="00547EAC" w:rsidRPr="003575E6">
        <w:t>s</w:t>
      </w:r>
      <w:r w:rsidR="00C062B5" w:rsidRPr="003575E6">
        <w:t xml:space="preserve"> in a lower effective data rate. It was also suggested that this coverage extension should not be limited to devices with a single Rx antenna</w:t>
      </w:r>
      <w:r w:rsidR="0081281C" w:rsidRPr="003575E6">
        <w:t xml:space="preserve"> and c</w:t>
      </w:r>
      <w:r w:rsidR="00C062B5" w:rsidRPr="003575E6">
        <w:t>overage extension techniques, such as repetition, should be defined as generic tools in the 6G specification, applicable to all devices.</w:t>
      </w:r>
      <w:r w:rsidR="0081281C" w:rsidRPr="003575E6">
        <w:t xml:space="preserve"> </w:t>
      </w:r>
      <w:r w:rsidR="003A7DF8">
        <w:t>Once the RAN ple</w:t>
      </w:r>
      <w:r w:rsidR="00C912CD">
        <w:t xml:space="preserve">nary has agreed </w:t>
      </w:r>
      <w:r w:rsidR="00F15806">
        <w:t xml:space="preserve">on coverage targets for 6G, </w:t>
      </w:r>
      <w:r w:rsidR="00346B1F">
        <w:t>RAN1’s evaluation assumptions should be updated accordingly.</w:t>
      </w:r>
    </w:p>
    <w:p w14:paraId="12E363A3" w14:textId="0EB4B7E7" w:rsidR="0045301E" w:rsidRPr="00E87898" w:rsidRDefault="0045301E" w:rsidP="002A7B17">
      <w:pPr>
        <w:pStyle w:val="Heading2"/>
      </w:pPr>
      <w:r w:rsidRPr="00E87898">
        <w:t>UE RF and PA Modelling</w:t>
      </w:r>
    </w:p>
    <w:p w14:paraId="3E7CF9A9" w14:textId="77777777" w:rsidR="00591EEC" w:rsidRPr="00E87898" w:rsidRDefault="006555E5" w:rsidP="00E20660">
      <w:pPr>
        <w:pStyle w:val="BodyText"/>
      </w:pPr>
      <w:r w:rsidRPr="00E87898">
        <w:t xml:space="preserve">The design of uplink transmission mechanisms often consider power limited operation, </w:t>
      </w:r>
      <w:r w:rsidR="00B14149" w:rsidRPr="00E87898">
        <w:t xml:space="preserve">for example in uplink full power MIMO, in low PAPR sequence or waveform design, when developing modulation schemes, etc.  Therefore, </w:t>
      </w:r>
      <w:r w:rsidRPr="00E87898">
        <w:t>metrics are needed for quantifying performance under these conditions</w:t>
      </w:r>
      <w:r w:rsidR="00B14149" w:rsidRPr="00E87898">
        <w:t xml:space="preserve"> for a wide variety of RAN1 design problems</w:t>
      </w:r>
      <w:r w:rsidRPr="00E87898">
        <w:t xml:space="preserve">. While measures such as cubic metric and peak to average power ratio </w:t>
      </w:r>
      <w:r w:rsidR="0006643A" w:rsidRPr="00E87898">
        <w:t>(PAPR)</w:t>
      </w:r>
      <w:r w:rsidRPr="00E87898">
        <w:t xml:space="preserve"> can be indicative of changes in output power among different transmission alternatives, and used to explore bounds in performance, they are approximate.  Direct modeling of RF behavior is needed to accurately determine the performance of different transmission schemes.  The most crucial element to model is the power amplifier</w:t>
      </w:r>
      <w:r w:rsidR="00524365" w:rsidRPr="00E87898">
        <w:t xml:space="preserve"> </w:t>
      </w:r>
      <w:r w:rsidR="00AC022F" w:rsidRPr="00E87898">
        <w:t xml:space="preserve">(PA) </w:t>
      </w:r>
      <w:r w:rsidR="00524365" w:rsidRPr="00E87898">
        <w:t xml:space="preserve">for schemes targeting to allow UEs to </w:t>
      </w:r>
      <w:r w:rsidRPr="00E87898">
        <w:t xml:space="preserve">operate at higher power and/or more </w:t>
      </w:r>
      <w:r w:rsidR="00524365" w:rsidRPr="00E87898">
        <w:t xml:space="preserve">power </w:t>
      </w:r>
      <w:r w:rsidRPr="00E87898">
        <w:t>efficiently.  Therefore, when RAN4 determines MPR</w:t>
      </w:r>
      <w:r w:rsidR="0006643A" w:rsidRPr="00E87898">
        <w:t xml:space="preserve"> (maximum power reduction)</w:t>
      </w:r>
      <w:r w:rsidRPr="00E87898">
        <w:t xml:space="preserve">, models of PAs are used to establish how much power backoff is needed based on a variety of requirements. </w:t>
      </w:r>
    </w:p>
    <w:p w14:paraId="0117D96D" w14:textId="3C8E6DB5" w:rsidR="00926C2E" w:rsidRDefault="00926C2E" w:rsidP="00E20660">
      <w:pPr>
        <w:pStyle w:val="BodyText"/>
      </w:pPr>
      <w:r>
        <w:t xml:space="preserve">The use of </w:t>
      </w:r>
      <w:r w:rsidR="00461D8D">
        <w:t xml:space="preserve">UE </w:t>
      </w:r>
      <w:r w:rsidR="00277FF3">
        <w:t xml:space="preserve">PA and </w:t>
      </w:r>
      <w:r w:rsidR="00461D8D">
        <w:t>RF models</w:t>
      </w:r>
      <w:r>
        <w:t xml:space="preserve"> to characterize power limited operation is now well established for </w:t>
      </w:r>
      <w:r w:rsidR="00B23C5C">
        <w:t xml:space="preserve">6GR </w:t>
      </w:r>
      <w:r>
        <w:t>studies such as waveform and constellation shaping.  It is important to use a consistent methodology in newly added agenda items, such as RS design, uplink MIMO, etc.</w:t>
      </w:r>
      <w:r w:rsidR="0060353B">
        <w:t xml:space="preserve">  System level evaluations of gain for power limited operation </w:t>
      </w:r>
      <w:r w:rsidR="00277FF3">
        <w:t xml:space="preserve">based on UE RF models </w:t>
      </w:r>
      <w:r w:rsidR="0060353B">
        <w:t>are less common, but are often needed for understanding of the net system performance benefit of features enhancing power limited operation.</w:t>
      </w:r>
    </w:p>
    <w:p w14:paraId="591357B1" w14:textId="70A76E54" w:rsidR="00FC141C" w:rsidRPr="00E87898" w:rsidRDefault="00FC141C" w:rsidP="00DC2B72">
      <w:pPr>
        <w:pStyle w:val="BodyText"/>
        <w:ind w:left="360"/>
      </w:pPr>
      <w:r w:rsidRPr="00E87898">
        <w:rPr>
          <w:b/>
          <w:u w:val="single"/>
        </w:rPr>
        <w:t>Observation</w:t>
      </w:r>
    </w:p>
    <w:p w14:paraId="1328347C" w14:textId="57BB40C4" w:rsidR="00B14149" w:rsidRPr="00E87898" w:rsidRDefault="00B14149" w:rsidP="007B51BE">
      <w:pPr>
        <w:pStyle w:val="BodyText"/>
        <w:numPr>
          <w:ilvl w:val="0"/>
          <w:numId w:val="5"/>
        </w:numPr>
        <w:ind w:left="1080"/>
        <w:rPr>
          <w:i/>
        </w:rPr>
      </w:pPr>
      <w:r w:rsidRPr="00E87898">
        <w:rPr>
          <w:i/>
        </w:rPr>
        <w:t>A wide variety of RAN1 design tasks optimize for power limited operation.</w:t>
      </w:r>
    </w:p>
    <w:p w14:paraId="4285C24F" w14:textId="1A32480A" w:rsidR="00141F00" w:rsidRPr="00E87898" w:rsidRDefault="00141F00" w:rsidP="007B51BE">
      <w:pPr>
        <w:pStyle w:val="BodyText"/>
        <w:numPr>
          <w:ilvl w:val="0"/>
          <w:numId w:val="5"/>
        </w:numPr>
        <w:ind w:left="1080"/>
        <w:rPr>
          <w:i/>
        </w:rPr>
      </w:pPr>
      <w:r w:rsidRPr="00E87898">
        <w:rPr>
          <w:i/>
        </w:rPr>
        <w:t xml:space="preserve">PA </w:t>
      </w:r>
      <w:r w:rsidR="00E439B9" w:rsidRPr="00E87898">
        <w:rPr>
          <w:i/>
        </w:rPr>
        <w:t>output power</w:t>
      </w:r>
      <w:r w:rsidRPr="00E87898">
        <w:rPr>
          <w:i/>
        </w:rPr>
        <w:t xml:space="preserve"> backoff determination methods such as cubic metric and peak to average power ratio are only approximate.</w:t>
      </w:r>
    </w:p>
    <w:p w14:paraId="7AB14BBE" w14:textId="4A1FA9CC" w:rsidR="00A11B05" w:rsidRPr="00E87898" w:rsidRDefault="00B23C5C" w:rsidP="007B51BE">
      <w:pPr>
        <w:pStyle w:val="BodyText"/>
        <w:numPr>
          <w:ilvl w:val="0"/>
          <w:numId w:val="5"/>
        </w:numPr>
        <w:ind w:left="1080"/>
        <w:rPr>
          <w:i/>
        </w:rPr>
      </w:pPr>
      <w:r>
        <w:rPr>
          <w:i/>
        </w:rPr>
        <w:t xml:space="preserve">While the </w:t>
      </w:r>
      <w:r w:rsidR="007A2635" w:rsidRPr="00E87898">
        <w:rPr>
          <w:i/>
        </w:rPr>
        <w:t xml:space="preserve">use </w:t>
      </w:r>
      <w:r>
        <w:rPr>
          <w:i/>
        </w:rPr>
        <w:t xml:space="preserve">of </w:t>
      </w:r>
      <w:r w:rsidR="007A2635" w:rsidRPr="00E87898">
        <w:rPr>
          <w:i/>
        </w:rPr>
        <w:t xml:space="preserve">MPR evaluations and </w:t>
      </w:r>
      <w:r w:rsidR="00FC141C" w:rsidRPr="00E87898">
        <w:rPr>
          <w:i/>
        </w:rPr>
        <w:t>RF modeling</w:t>
      </w:r>
      <w:r w:rsidR="004E2C88" w:rsidRPr="00E87898">
        <w:rPr>
          <w:i/>
        </w:rPr>
        <w:t xml:space="preserve"> in RAN1</w:t>
      </w:r>
      <w:r w:rsidR="00FC141C" w:rsidRPr="00E87898">
        <w:rPr>
          <w:i/>
        </w:rPr>
        <w:t xml:space="preserve"> </w:t>
      </w:r>
      <w:r w:rsidR="00D8044B" w:rsidRPr="00E87898">
        <w:rPr>
          <w:i/>
        </w:rPr>
        <w:t xml:space="preserve">to address power limited operation </w:t>
      </w:r>
      <w:r>
        <w:rPr>
          <w:i/>
        </w:rPr>
        <w:t>is well established for studies such as waveform and constellation shaping</w:t>
      </w:r>
      <w:r w:rsidR="007A2635" w:rsidRPr="00E87898">
        <w:rPr>
          <w:i/>
        </w:rPr>
        <w:t>, they need to be more widely used and evaluations need to be expanded to address system level performance</w:t>
      </w:r>
      <w:r w:rsidR="00FC141C" w:rsidRPr="00E87898">
        <w:rPr>
          <w:i/>
        </w:rPr>
        <w:t>.</w:t>
      </w:r>
    </w:p>
    <w:p w14:paraId="7C46C9FF" w14:textId="16C17D35" w:rsidR="00EB6BD9" w:rsidRPr="00E87898" w:rsidRDefault="00EB6BD9" w:rsidP="00DC2B72">
      <w:pPr>
        <w:pStyle w:val="BodyText"/>
        <w:ind w:left="360"/>
      </w:pPr>
      <w:bookmarkStart w:id="10" w:name="_Hlk205990007"/>
      <w:r w:rsidRPr="00E87898">
        <w:rPr>
          <w:b/>
          <w:u w:val="single"/>
        </w:rPr>
        <w:t>Proposal</w:t>
      </w:r>
      <w:r w:rsidR="002B0567" w:rsidRPr="00E87898">
        <w:rPr>
          <w:b/>
          <w:u w:val="single"/>
        </w:rPr>
        <w:t xml:space="preserve"> </w:t>
      </w:r>
      <w:r w:rsidR="00136951">
        <w:rPr>
          <w:b/>
          <w:u w:val="single"/>
        </w:rPr>
        <w:t>8</w:t>
      </w:r>
      <w:r w:rsidR="00136951" w:rsidRPr="00E87898">
        <w:rPr>
          <w:b/>
          <w:u w:val="single"/>
        </w:rPr>
        <w:t xml:space="preserve"> </w:t>
      </w:r>
    </w:p>
    <w:p w14:paraId="42C02BBB" w14:textId="38219227" w:rsidR="00EB6BD9" w:rsidRPr="00E87898" w:rsidRDefault="00EB6BD9" w:rsidP="007B51BE">
      <w:pPr>
        <w:pStyle w:val="BodyText"/>
        <w:numPr>
          <w:ilvl w:val="0"/>
          <w:numId w:val="3"/>
        </w:numPr>
        <w:ind w:left="1080"/>
        <w:rPr>
          <w:i/>
        </w:rPr>
      </w:pPr>
      <w:r w:rsidRPr="00E87898">
        <w:rPr>
          <w:i/>
        </w:rPr>
        <w:t xml:space="preserve">UE PA output power backoff </w:t>
      </w:r>
      <w:r w:rsidR="00027251" w:rsidRPr="00E87898">
        <w:rPr>
          <w:i/>
        </w:rPr>
        <w:t xml:space="preserve">related studies in RAN1 </w:t>
      </w:r>
      <w:r w:rsidRPr="00E87898">
        <w:rPr>
          <w:i/>
        </w:rPr>
        <w:t xml:space="preserve">should </w:t>
      </w:r>
      <w:r w:rsidR="00B23C5C">
        <w:rPr>
          <w:i/>
        </w:rPr>
        <w:t xml:space="preserve">consistently </w:t>
      </w:r>
      <w:r w:rsidRPr="00E87898">
        <w:rPr>
          <w:i/>
        </w:rPr>
        <w:t>use RF simulations/RF requirements.</w:t>
      </w:r>
    </w:p>
    <w:bookmarkEnd w:id="10"/>
    <w:p w14:paraId="370DE961" w14:textId="3F1E25BB" w:rsidR="00EB5704" w:rsidRDefault="00CC2810" w:rsidP="002A7B17">
      <w:pPr>
        <w:pStyle w:val="Heading2"/>
      </w:pPr>
      <w:r>
        <w:t>Performance c</w:t>
      </w:r>
      <w:r w:rsidR="00EB5704" w:rsidRPr="00F35BDE">
        <w:t>omparison with NR</w:t>
      </w:r>
    </w:p>
    <w:p w14:paraId="379C53ED" w14:textId="472FE19D" w:rsidR="00372E20" w:rsidRDefault="00883C04" w:rsidP="00B70E4C">
      <w:pPr>
        <w:jc w:val="both"/>
        <w:rPr>
          <w:color w:val="000000" w:themeColor="text1"/>
        </w:rPr>
      </w:pPr>
      <w:r w:rsidRPr="008019E9">
        <w:rPr>
          <w:color w:val="000000" w:themeColor="text1"/>
        </w:rPr>
        <w:t xml:space="preserve">One of the </w:t>
      </w:r>
      <w:r>
        <w:rPr>
          <w:color w:val="000000" w:themeColor="text1"/>
        </w:rPr>
        <w:t xml:space="preserve">6G Radio </w:t>
      </w:r>
      <w:r w:rsidRPr="008019E9">
        <w:rPr>
          <w:color w:val="000000" w:themeColor="text1"/>
        </w:rPr>
        <w:t>SI</w:t>
      </w:r>
      <w:r>
        <w:rPr>
          <w:color w:val="000000" w:themeColor="text1"/>
        </w:rPr>
        <w:t xml:space="preserve"> [1]</w:t>
      </w:r>
      <w:r w:rsidRPr="008019E9">
        <w:rPr>
          <w:color w:val="000000" w:themeColor="text1"/>
        </w:rPr>
        <w:t xml:space="preserve"> ob</w:t>
      </w:r>
      <w:r>
        <w:rPr>
          <w:color w:val="000000" w:themeColor="text1"/>
        </w:rPr>
        <w:t>jectives is to e</w:t>
      </w:r>
      <w:r w:rsidRPr="008019E9">
        <w:rPr>
          <w:color w:val="000000" w:themeColor="text1"/>
        </w:rPr>
        <w:t>valuate performance of at least energy efficiency, spectrum efficiency, and coverage compared to 5G NR, and deliver the initial result at the end of study</w:t>
      </w:r>
      <w:r>
        <w:rPr>
          <w:color w:val="000000" w:themeColor="text1"/>
        </w:rPr>
        <w:t xml:space="preserve">. For such evaluations, </w:t>
      </w:r>
      <w:bookmarkStart w:id="11" w:name="_Hlk206091565"/>
      <w:r w:rsidRPr="008019E9">
        <w:rPr>
          <w:color w:val="000000" w:themeColor="text1"/>
        </w:rPr>
        <w:t>NR as deployed by the operators should be used as baseline</w:t>
      </w:r>
      <w:bookmarkEnd w:id="11"/>
      <w:r w:rsidRPr="008019E9">
        <w:rPr>
          <w:color w:val="000000" w:themeColor="text1"/>
        </w:rPr>
        <w:t xml:space="preserve"> for compari</w:t>
      </w:r>
      <w:r>
        <w:rPr>
          <w:color w:val="000000" w:themeColor="text1"/>
        </w:rPr>
        <w:t>son</w:t>
      </w:r>
      <w:r w:rsidRPr="008019E9">
        <w:rPr>
          <w:color w:val="000000" w:themeColor="text1"/>
        </w:rPr>
        <w:t xml:space="preserve"> with 6GR</w:t>
      </w:r>
      <w:r>
        <w:rPr>
          <w:color w:val="000000" w:themeColor="text1"/>
        </w:rPr>
        <w:t xml:space="preserve"> instead of e.g., using </w:t>
      </w:r>
      <w:r w:rsidR="00372E20">
        <w:rPr>
          <w:color w:val="000000" w:themeColor="text1"/>
        </w:rPr>
        <w:t xml:space="preserve">everything in the </w:t>
      </w:r>
      <w:r>
        <w:rPr>
          <w:color w:val="000000" w:themeColor="text1"/>
        </w:rPr>
        <w:t>latest version of the NR specifications.</w:t>
      </w:r>
    </w:p>
    <w:p w14:paraId="01EBC0DF" w14:textId="77777777" w:rsidR="00372E20" w:rsidRDefault="00372E20" w:rsidP="00B70E4C">
      <w:pPr>
        <w:jc w:val="both"/>
        <w:rPr>
          <w:color w:val="000000" w:themeColor="text1"/>
        </w:rPr>
      </w:pPr>
    </w:p>
    <w:p w14:paraId="51D69A28" w14:textId="2D3B2949" w:rsidR="00883C04" w:rsidRDefault="00372E20" w:rsidP="00B70E4C">
      <w:pPr>
        <w:jc w:val="both"/>
        <w:rPr>
          <w:color w:val="000000" w:themeColor="text1"/>
        </w:rPr>
      </w:pPr>
      <w:r>
        <w:rPr>
          <w:color w:val="000000" w:themeColor="text1"/>
        </w:rPr>
        <w:t>F</w:t>
      </w:r>
      <w:r w:rsidRPr="00491266">
        <w:rPr>
          <w:color w:val="000000" w:themeColor="text1"/>
        </w:rPr>
        <w:t xml:space="preserve">eatures developed </w:t>
      </w:r>
      <w:r>
        <w:rPr>
          <w:color w:val="000000" w:themeColor="text1"/>
        </w:rPr>
        <w:t xml:space="preserve">especially </w:t>
      </w:r>
      <w:r w:rsidRPr="00491266">
        <w:rPr>
          <w:color w:val="000000" w:themeColor="text1"/>
        </w:rPr>
        <w:t xml:space="preserve">during later </w:t>
      </w:r>
      <w:r>
        <w:rPr>
          <w:color w:val="000000" w:themeColor="text1"/>
        </w:rPr>
        <w:t xml:space="preserve">NR </w:t>
      </w:r>
      <w:r w:rsidRPr="00491266">
        <w:rPr>
          <w:color w:val="000000" w:themeColor="text1"/>
        </w:rPr>
        <w:t xml:space="preserve">releases </w:t>
      </w:r>
      <w:r>
        <w:rPr>
          <w:color w:val="000000" w:themeColor="text1"/>
        </w:rPr>
        <w:t>may not</w:t>
      </w:r>
      <w:r w:rsidRPr="00491266">
        <w:rPr>
          <w:color w:val="000000" w:themeColor="text1"/>
        </w:rPr>
        <w:t xml:space="preserve"> </w:t>
      </w:r>
      <w:r>
        <w:rPr>
          <w:color w:val="000000" w:themeColor="text1"/>
        </w:rPr>
        <w:t xml:space="preserve">be </w:t>
      </w:r>
      <w:r w:rsidRPr="00491266">
        <w:rPr>
          <w:color w:val="000000" w:themeColor="text1"/>
        </w:rPr>
        <w:t>implemented due to various reasons</w:t>
      </w:r>
      <w:r>
        <w:rPr>
          <w:color w:val="000000" w:themeColor="text1"/>
        </w:rPr>
        <w:t>.</w:t>
      </w:r>
      <w:r w:rsidRPr="00491266">
        <w:rPr>
          <w:color w:val="000000" w:themeColor="text1"/>
        </w:rPr>
        <w:t xml:space="preserve"> </w:t>
      </w:r>
      <w:r>
        <w:rPr>
          <w:color w:val="000000" w:themeColor="text1"/>
        </w:rPr>
        <w:t>One of them is the availability of appropriate mix of devices implementing the features and complexity of handling them.</w:t>
      </w:r>
      <w:r w:rsidRPr="00491266">
        <w:rPr>
          <w:color w:val="000000" w:themeColor="text1"/>
        </w:rPr>
        <w:t xml:space="preserve"> </w:t>
      </w:r>
      <w:r>
        <w:rPr>
          <w:color w:val="000000" w:themeColor="text1"/>
        </w:rPr>
        <w:t>Some features</w:t>
      </w:r>
      <w:r w:rsidRPr="00491266">
        <w:rPr>
          <w:color w:val="000000" w:themeColor="text1"/>
        </w:rPr>
        <w:t xml:space="preserve"> require a very large supported UE base to give the large gains (</w:t>
      </w:r>
      <w:r>
        <w:rPr>
          <w:color w:val="000000" w:themeColor="text1"/>
        </w:rPr>
        <w:t xml:space="preserve">e.g., </w:t>
      </w:r>
      <w:r w:rsidRPr="00491266">
        <w:rPr>
          <w:color w:val="000000" w:themeColor="text1"/>
        </w:rPr>
        <w:t xml:space="preserve">network energy saving </w:t>
      </w:r>
      <w:r>
        <w:rPr>
          <w:color w:val="000000" w:themeColor="text1"/>
        </w:rPr>
        <w:t xml:space="preserve">related aspects </w:t>
      </w:r>
      <w:r w:rsidRPr="00491266">
        <w:rPr>
          <w:color w:val="000000" w:themeColor="text1"/>
        </w:rPr>
        <w:t xml:space="preserve">which </w:t>
      </w:r>
      <w:r>
        <w:rPr>
          <w:color w:val="000000" w:themeColor="text1"/>
        </w:rPr>
        <w:t>give most gains when all UEs support them from day 1</w:t>
      </w:r>
      <w:r w:rsidRPr="00491266">
        <w:rPr>
          <w:color w:val="000000" w:themeColor="text1"/>
        </w:rPr>
        <w:t xml:space="preserve">). It is thus </w:t>
      </w:r>
      <w:r>
        <w:rPr>
          <w:color w:val="000000" w:themeColor="text1"/>
        </w:rPr>
        <w:t>prudent to pick a proper NR baseline</w:t>
      </w:r>
      <w:r w:rsidRPr="00491266">
        <w:rPr>
          <w:color w:val="000000" w:themeColor="text1"/>
        </w:rPr>
        <w:t xml:space="preserve"> </w:t>
      </w:r>
      <w:r>
        <w:rPr>
          <w:color w:val="000000" w:themeColor="text1"/>
        </w:rPr>
        <w:t xml:space="preserve">based on what is deployed by operators </w:t>
      </w:r>
      <w:r w:rsidRPr="00491266">
        <w:rPr>
          <w:color w:val="000000" w:themeColor="text1"/>
        </w:rPr>
        <w:t>(no matter how good the</w:t>
      </w:r>
      <w:r>
        <w:rPr>
          <w:color w:val="000000" w:themeColor="text1"/>
        </w:rPr>
        <w:t xml:space="preserve"> non-implemented features may</w:t>
      </w:r>
      <w:r w:rsidRPr="00491266">
        <w:rPr>
          <w:color w:val="000000" w:themeColor="text1"/>
        </w:rPr>
        <w:t xml:space="preserve"> look on paper). This also emphasizes the importance </w:t>
      </w:r>
      <w:r>
        <w:rPr>
          <w:color w:val="000000" w:themeColor="text1"/>
        </w:rPr>
        <w:t>of</w:t>
      </w:r>
      <w:r w:rsidRPr="00491266">
        <w:rPr>
          <w:color w:val="000000" w:themeColor="text1"/>
        </w:rPr>
        <w:t xml:space="preserve"> </w:t>
      </w:r>
      <w:r>
        <w:rPr>
          <w:color w:val="000000" w:themeColor="text1"/>
        </w:rPr>
        <w:t>ensuring</w:t>
      </w:r>
      <w:r w:rsidRPr="00491266">
        <w:rPr>
          <w:color w:val="000000" w:themeColor="text1"/>
        </w:rPr>
        <w:t xml:space="preserve"> </w:t>
      </w:r>
      <w:r>
        <w:rPr>
          <w:color w:val="000000" w:themeColor="text1"/>
        </w:rPr>
        <w:t xml:space="preserve">that for 6GR </w:t>
      </w:r>
      <w:r w:rsidRPr="00491266">
        <w:rPr>
          <w:color w:val="000000" w:themeColor="text1"/>
        </w:rPr>
        <w:t xml:space="preserve">the right features </w:t>
      </w:r>
      <w:r>
        <w:rPr>
          <w:color w:val="000000" w:themeColor="text1"/>
        </w:rPr>
        <w:t xml:space="preserve">are </w:t>
      </w:r>
      <w:r w:rsidRPr="00491266">
        <w:rPr>
          <w:color w:val="000000" w:themeColor="text1"/>
        </w:rPr>
        <w:t xml:space="preserve">supported </w:t>
      </w:r>
      <w:r>
        <w:rPr>
          <w:color w:val="000000" w:themeColor="text1"/>
        </w:rPr>
        <w:t>from</w:t>
      </w:r>
      <w:r w:rsidRPr="00491266">
        <w:rPr>
          <w:color w:val="000000" w:themeColor="text1"/>
        </w:rPr>
        <w:t xml:space="preserve"> Day 1.</w:t>
      </w:r>
      <w:r w:rsidR="00883C04">
        <w:rPr>
          <w:color w:val="000000" w:themeColor="text1"/>
        </w:rPr>
        <w:t xml:space="preserve">  </w:t>
      </w:r>
    </w:p>
    <w:p w14:paraId="30E4E1D3" w14:textId="77777777" w:rsidR="00883C04" w:rsidRPr="008019E9" w:rsidRDefault="00883C04" w:rsidP="00B70E4C">
      <w:pPr>
        <w:jc w:val="both"/>
        <w:rPr>
          <w:color w:val="000000" w:themeColor="text1"/>
        </w:rPr>
      </w:pPr>
    </w:p>
    <w:p w14:paraId="57B827B4" w14:textId="651D0E50" w:rsidR="00883C04" w:rsidRPr="00E61A9C" w:rsidRDefault="00883C04" w:rsidP="00DC2B72">
      <w:pPr>
        <w:pStyle w:val="BodyText"/>
        <w:ind w:left="360"/>
        <w:rPr>
          <w:b/>
          <w:bCs/>
          <w:u w:val="single"/>
        </w:rPr>
      </w:pPr>
      <w:r w:rsidRPr="00E61A9C">
        <w:rPr>
          <w:b/>
          <w:bCs/>
          <w:u w:val="single"/>
        </w:rPr>
        <w:t>Proposal</w:t>
      </w:r>
      <w:r w:rsidR="002B0567">
        <w:rPr>
          <w:b/>
          <w:bCs/>
          <w:u w:val="single"/>
        </w:rPr>
        <w:t xml:space="preserve"> 9</w:t>
      </w:r>
    </w:p>
    <w:p w14:paraId="4ED80C3E" w14:textId="793B1497" w:rsidR="00883C04" w:rsidRPr="007308F5" w:rsidRDefault="00883C04" w:rsidP="007B51BE">
      <w:pPr>
        <w:pStyle w:val="BodyText"/>
        <w:numPr>
          <w:ilvl w:val="0"/>
          <w:numId w:val="11"/>
        </w:numPr>
        <w:ind w:left="1080"/>
        <w:rPr>
          <w:i/>
          <w:iCs/>
        </w:rPr>
      </w:pPr>
      <w:r w:rsidRPr="007308F5">
        <w:rPr>
          <w:i/>
          <w:iCs/>
        </w:rPr>
        <w:lastRenderedPageBreak/>
        <w:t xml:space="preserve">NR as deployed by the operators should be used as baseline for evaluations comparing 6GR performance with NR. </w:t>
      </w:r>
    </w:p>
    <w:p w14:paraId="72280D5C" w14:textId="5E0E44A5" w:rsidR="00FE5799" w:rsidRDefault="00FE5799" w:rsidP="00FE5799">
      <w:pPr>
        <w:pStyle w:val="Heading1"/>
      </w:pPr>
      <w:r>
        <w:t>Conclusion</w:t>
      </w:r>
      <w:r w:rsidR="003F37C2">
        <w:t>s</w:t>
      </w:r>
    </w:p>
    <w:p w14:paraId="728483C1" w14:textId="7241CF70" w:rsidR="007308F5" w:rsidRDefault="007308F5" w:rsidP="00252EFF">
      <w:pPr>
        <w:pStyle w:val="BodyText"/>
        <w:spacing w:after="0"/>
      </w:pPr>
      <w:r>
        <w:t>In this document we discuss evaluation assumptions for 6G</w:t>
      </w:r>
      <w:r w:rsidR="006F6371">
        <w:t>R and propose the following</w:t>
      </w:r>
    </w:p>
    <w:p w14:paraId="132ED190" w14:textId="77777777" w:rsidR="003E018E" w:rsidRDefault="003E018E" w:rsidP="003E018E">
      <w:pPr>
        <w:pStyle w:val="BodyText"/>
        <w:spacing w:after="0"/>
      </w:pPr>
    </w:p>
    <w:p w14:paraId="1A50FF83" w14:textId="17A58F52" w:rsidR="004D541E" w:rsidRDefault="004D541E" w:rsidP="003E018E">
      <w:pPr>
        <w:pStyle w:val="BodyText"/>
        <w:spacing w:after="0"/>
      </w:pPr>
      <w:r>
        <w:t>For system simulation assumptions</w:t>
      </w:r>
    </w:p>
    <w:p w14:paraId="407DF7C7" w14:textId="77777777" w:rsidR="004D541E" w:rsidRPr="00F0386E" w:rsidRDefault="004D541E" w:rsidP="004D541E">
      <w:pPr>
        <w:pStyle w:val="BodyText"/>
        <w:ind w:left="360"/>
      </w:pPr>
      <w:r w:rsidRPr="00F0386E">
        <w:rPr>
          <w:b/>
          <w:u w:val="single"/>
        </w:rPr>
        <w:t>Proposal</w:t>
      </w:r>
      <w:r>
        <w:rPr>
          <w:b/>
          <w:u w:val="single"/>
        </w:rPr>
        <w:t xml:space="preserve"> 1</w:t>
      </w:r>
      <w:r w:rsidRPr="00F0386E">
        <w:rPr>
          <w:b/>
          <w:u w:val="single"/>
        </w:rPr>
        <w:t xml:space="preserve"> </w:t>
      </w:r>
    </w:p>
    <w:p w14:paraId="3B9763E9" w14:textId="77777777" w:rsidR="004D541E" w:rsidRPr="00AD772F" w:rsidRDefault="004D541E" w:rsidP="004D541E">
      <w:pPr>
        <w:pStyle w:val="BodyText"/>
        <w:numPr>
          <w:ilvl w:val="0"/>
          <w:numId w:val="3"/>
        </w:numPr>
        <w:ind w:left="1080"/>
      </w:pPr>
      <w:r w:rsidRPr="00E52C8A">
        <w:rPr>
          <w:i/>
          <w:iCs/>
        </w:rPr>
        <w:t>For assumptions agreed in RAN1#123 on UE speed/UE distribution, clarify that outdoor UEs are assumed to be ‘in cars’ for DU, Rural and Uma scenarios.</w:t>
      </w:r>
    </w:p>
    <w:p w14:paraId="08408AC6" w14:textId="7A4F1AC1" w:rsidR="004D541E" w:rsidRDefault="004D541E" w:rsidP="003E018E">
      <w:pPr>
        <w:pStyle w:val="BodyText"/>
        <w:spacing w:after="0"/>
      </w:pPr>
      <w:r>
        <w:t>For Base station antenna assumptions</w:t>
      </w:r>
    </w:p>
    <w:p w14:paraId="4D956365" w14:textId="77777777" w:rsidR="004D541E" w:rsidRPr="00F0386E" w:rsidRDefault="004D541E" w:rsidP="004D541E">
      <w:pPr>
        <w:pStyle w:val="BodyText"/>
        <w:ind w:left="360"/>
      </w:pPr>
      <w:r w:rsidRPr="00F0386E">
        <w:rPr>
          <w:b/>
          <w:u w:val="single"/>
        </w:rPr>
        <w:t>Proposal</w:t>
      </w:r>
      <w:r>
        <w:rPr>
          <w:b/>
          <w:u w:val="single"/>
        </w:rPr>
        <w:t xml:space="preserve"> 2</w:t>
      </w:r>
      <w:r w:rsidRPr="00F0386E">
        <w:rPr>
          <w:b/>
          <w:u w:val="single"/>
        </w:rPr>
        <w:t xml:space="preserve"> </w:t>
      </w:r>
    </w:p>
    <w:p w14:paraId="7712F6AD" w14:textId="3518CA9A" w:rsidR="004D541E" w:rsidRPr="00AD772F" w:rsidRDefault="004D541E" w:rsidP="004D541E">
      <w:pPr>
        <w:pStyle w:val="BodyText"/>
        <w:numPr>
          <w:ilvl w:val="0"/>
          <w:numId w:val="3"/>
        </w:numPr>
        <w:ind w:left="1080"/>
      </w:pPr>
      <w:r>
        <w:rPr>
          <w:i/>
          <w:iCs/>
        </w:rPr>
        <w:t>Define a 4 TXRU outdoor BS antenna configuration for 4GHz as described below.</w:t>
      </w:r>
    </w:p>
    <w:tbl>
      <w:tblPr>
        <w:tblStyle w:val="TableGrid"/>
        <w:tblW w:w="87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9"/>
        <w:gridCol w:w="1741"/>
        <w:gridCol w:w="108"/>
        <w:gridCol w:w="1524"/>
        <w:gridCol w:w="40"/>
        <w:gridCol w:w="2093"/>
        <w:gridCol w:w="67"/>
        <w:gridCol w:w="990"/>
      </w:tblGrid>
      <w:tr w:rsidR="004D541E" w:rsidRPr="006564E4" w14:paraId="4011940A" w14:textId="77777777" w:rsidTr="00F319CB">
        <w:tc>
          <w:tcPr>
            <w:tcW w:w="8798" w:type="dxa"/>
            <w:gridSpan w:val="9"/>
          </w:tcPr>
          <w:p w14:paraId="1FEC1C97" w14:textId="77777777" w:rsidR="004D541E" w:rsidRPr="006564E4" w:rsidRDefault="004D541E" w:rsidP="00F319CB">
            <w:pPr>
              <w:rPr>
                <w:b/>
                <w:bCs/>
                <w:szCs w:val="20"/>
              </w:rPr>
            </w:pPr>
            <w:r w:rsidRPr="006564E4">
              <w:rPr>
                <w:b/>
                <w:bCs/>
                <w:szCs w:val="20"/>
              </w:rPr>
              <w:t>Outdoor</w:t>
            </w:r>
          </w:p>
        </w:tc>
      </w:tr>
      <w:tr w:rsidR="004D541E" w:rsidRPr="006564E4" w14:paraId="0048093F" w14:textId="77777777" w:rsidTr="00F319CB">
        <w:tc>
          <w:tcPr>
            <w:tcW w:w="2235" w:type="dxa"/>
            <w:gridSpan w:val="2"/>
          </w:tcPr>
          <w:p w14:paraId="7D690C89" w14:textId="77777777" w:rsidR="004D541E" w:rsidRPr="006564E4" w:rsidRDefault="004D541E" w:rsidP="00F319CB">
            <w:pPr>
              <w:rPr>
                <w:b/>
                <w:bCs/>
                <w:szCs w:val="20"/>
              </w:rPr>
            </w:pPr>
            <w:r w:rsidRPr="006564E4">
              <w:rPr>
                <w:b/>
                <w:bCs/>
                <w:szCs w:val="20"/>
              </w:rPr>
              <w:t>BS antenna modelling</w:t>
            </w:r>
          </w:p>
        </w:tc>
        <w:tc>
          <w:tcPr>
            <w:tcW w:w="1849" w:type="dxa"/>
            <w:gridSpan w:val="2"/>
          </w:tcPr>
          <w:p w14:paraId="4212D9DB" w14:textId="77777777" w:rsidR="004D541E" w:rsidRPr="006564E4" w:rsidRDefault="004D541E" w:rsidP="00F319CB">
            <w:pPr>
              <w:rPr>
                <w:b/>
                <w:bCs/>
                <w:szCs w:val="20"/>
              </w:rPr>
            </w:pPr>
            <w:r w:rsidRPr="006564E4">
              <w:rPr>
                <w:rFonts w:eastAsia="DengXian"/>
                <w:szCs w:val="20"/>
                <w:lang w:eastAsia="zh-CN"/>
              </w:rPr>
              <w:t>Total number of antenna elements</w:t>
            </w:r>
          </w:p>
        </w:tc>
        <w:tc>
          <w:tcPr>
            <w:tcW w:w="1524" w:type="dxa"/>
          </w:tcPr>
          <w:p w14:paraId="683C8A96" w14:textId="77777777" w:rsidR="004D541E" w:rsidRPr="006564E4" w:rsidRDefault="004D541E" w:rsidP="00F319CB">
            <w:pPr>
              <w:rPr>
                <w:b/>
                <w:bCs/>
                <w:szCs w:val="20"/>
              </w:rPr>
            </w:pPr>
            <w:r w:rsidRPr="006564E4">
              <w:rPr>
                <w:rFonts w:eastAsia="DengXian"/>
                <w:szCs w:val="20"/>
                <w:lang w:eastAsia="zh-CN"/>
              </w:rPr>
              <w:t>Total number of TXRU</w:t>
            </w:r>
          </w:p>
        </w:tc>
        <w:tc>
          <w:tcPr>
            <w:tcW w:w="2133" w:type="dxa"/>
            <w:gridSpan w:val="2"/>
          </w:tcPr>
          <w:p w14:paraId="759D8923" w14:textId="77777777" w:rsidR="004D541E" w:rsidRPr="00F319CB" w:rsidRDefault="004D541E" w:rsidP="00F319CB">
            <w:pPr>
              <w:rPr>
                <w:b/>
                <w:szCs w:val="20"/>
              </w:rPr>
            </w:pPr>
            <w:r w:rsidRPr="00F319CB">
              <w:rPr>
                <w:rFonts w:eastAsia="DengXian"/>
                <w:szCs w:val="20"/>
                <w:lang w:eastAsia="zh-CN"/>
              </w:rPr>
              <w:t>(M, N, P, Mg , Ng; Mp, Np)</w:t>
            </w:r>
          </w:p>
        </w:tc>
        <w:tc>
          <w:tcPr>
            <w:tcW w:w="1057" w:type="dxa"/>
            <w:gridSpan w:val="2"/>
          </w:tcPr>
          <w:p w14:paraId="37A2EC17" w14:textId="77777777" w:rsidR="004D541E" w:rsidRPr="006564E4" w:rsidRDefault="004D541E" w:rsidP="00F319CB">
            <w:pPr>
              <w:rPr>
                <w:b/>
                <w:bCs/>
                <w:szCs w:val="20"/>
              </w:rPr>
            </w:pPr>
            <w:r w:rsidRPr="006564E4">
              <w:rPr>
                <w:rFonts w:eastAsia="DengXian"/>
                <w:szCs w:val="20"/>
                <w:lang w:eastAsia="zh-CN"/>
              </w:rPr>
              <w:t>(dH,dV)</w:t>
            </w:r>
          </w:p>
        </w:tc>
      </w:tr>
      <w:tr w:rsidR="004D541E" w:rsidRPr="006564E4" w14:paraId="07DD1E3A" w14:textId="77777777" w:rsidTr="00F319CB">
        <w:tc>
          <w:tcPr>
            <w:tcW w:w="2206" w:type="dxa"/>
          </w:tcPr>
          <w:p w14:paraId="66977606" w14:textId="77777777" w:rsidR="004D541E" w:rsidRPr="006564E4" w:rsidRDefault="004D541E" w:rsidP="00F319CB">
            <w:pPr>
              <w:rPr>
                <w:b/>
                <w:bCs/>
                <w:szCs w:val="20"/>
              </w:rPr>
            </w:pPr>
            <w:r w:rsidRPr="006564E4">
              <w:rPr>
                <w:rFonts w:eastAsia="DengXian"/>
                <w:szCs w:val="20"/>
                <w:lang w:eastAsia="zh-CN"/>
              </w:rPr>
              <w:t xml:space="preserve">Combination </w:t>
            </w:r>
            <w:r>
              <w:rPr>
                <w:rFonts w:eastAsia="DengXian"/>
                <w:szCs w:val="20"/>
                <w:lang w:eastAsia="zh-CN"/>
              </w:rPr>
              <w:t xml:space="preserve">[0] </w:t>
            </w:r>
            <w:r w:rsidRPr="006564E4">
              <w:rPr>
                <w:rFonts w:eastAsia="DengXian"/>
                <w:szCs w:val="20"/>
                <w:lang w:eastAsia="zh-CN"/>
              </w:rPr>
              <w:t>(Optional)</w:t>
            </w:r>
          </w:p>
        </w:tc>
        <w:tc>
          <w:tcPr>
            <w:tcW w:w="1770" w:type="dxa"/>
            <w:gridSpan w:val="2"/>
          </w:tcPr>
          <w:p w14:paraId="5B97B09A" w14:textId="77777777" w:rsidR="004D541E" w:rsidRPr="006564E4" w:rsidRDefault="004D541E" w:rsidP="00F319CB">
            <w:pPr>
              <w:rPr>
                <w:b/>
                <w:bCs/>
                <w:szCs w:val="20"/>
              </w:rPr>
            </w:pPr>
            <w:r w:rsidRPr="006564E4">
              <w:rPr>
                <w:rFonts w:eastAsia="DengXian"/>
                <w:szCs w:val="20"/>
                <w:lang w:eastAsia="zh-CN"/>
              </w:rPr>
              <w:t>32</w:t>
            </w:r>
          </w:p>
        </w:tc>
        <w:tc>
          <w:tcPr>
            <w:tcW w:w="1672" w:type="dxa"/>
            <w:gridSpan w:val="3"/>
          </w:tcPr>
          <w:p w14:paraId="655EE5CD" w14:textId="77777777" w:rsidR="004D541E" w:rsidRPr="006564E4" w:rsidRDefault="004D541E" w:rsidP="00F319CB">
            <w:pPr>
              <w:rPr>
                <w:b/>
                <w:bCs/>
                <w:szCs w:val="20"/>
              </w:rPr>
            </w:pPr>
            <w:r w:rsidRPr="006564E4">
              <w:rPr>
                <w:rFonts w:eastAsia="DengXian"/>
                <w:szCs w:val="20"/>
                <w:lang w:eastAsia="zh-CN"/>
              </w:rPr>
              <w:t>4</w:t>
            </w:r>
          </w:p>
        </w:tc>
        <w:tc>
          <w:tcPr>
            <w:tcW w:w="2160" w:type="dxa"/>
            <w:gridSpan w:val="2"/>
          </w:tcPr>
          <w:p w14:paraId="04A2CBDC" w14:textId="77777777" w:rsidR="004D541E" w:rsidRPr="006564E4" w:rsidRDefault="004D541E" w:rsidP="00F319CB">
            <w:pPr>
              <w:rPr>
                <w:b/>
                <w:bCs/>
                <w:szCs w:val="20"/>
              </w:rPr>
            </w:pPr>
            <w:r w:rsidRPr="00841BB4">
              <w:rPr>
                <w:b/>
                <w:bCs/>
                <w:szCs w:val="20"/>
              </w:rPr>
              <w:t>(8, 2, 2, 1, 1; 1, 2)</w:t>
            </w:r>
          </w:p>
        </w:tc>
        <w:tc>
          <w:tcPr>
            <w:tcW w:w="990" w:type="dxa"/>
          </w:tcPr>
          <w:p w14:paraId="747356FD" w14:textId="77777777" w:rsidR="004D541E" w:rsidRPr="006564E4" w:rsidRDefault="004D541E" w:rsidP="00F319CB">
            <w:pPr>
              <w:rPr>
                <w:b/>
                <w:bCs/>
                <w:szCs w:val="20"/>
              </w:rPr>
            </w:pPr>
            <w:r w:rsidRPr="006564E4">
              <w:rPr>
                <w:rFonts w:eastAsia="DengXian"/>
                <w:szCs w:val="20"/>
                <w:lang w:eastAsia="zh-CN"/>
              </w:rPr>
              <w:t>(0.5, 0.8)λ</w:t>
            </w:r>
          </w:p>
        </w:tc>
      </w:tr>
    </w:tbl>
    <w:p w14:paraId="56BDE447" w14:textId="77777777" w:rsidR="004D541E" w:rsidRPr="007308F5" w:rsidRDefault="004D541E" w:rsidP="00A80DDB">
      <w:pPr>
        <w:pStyle w:val="BodyText"/>
        <w:spacing w:after="0"/>
        <w:rPr>
          <w:i/>
          <w:iCs/>
        </w:rPr>
      </w:pPr>
    </w:p>
    <w:p w14:paraId="19ED6628" w14:textId="3AC55129" w:rsidR="004D541E" w:rsidRDefault="004D541E" w:rsidP="004D541E">
      <w:pPr>
        <w:pStyle w:val="BodyText"/>
        <w:spacing w:after="0"/>
      </w:pPr>
      <w:r>
        <w:t>For FWA assumptions</w:t>
      </w:r>
    </w:p>
    <w:p w14:paraId="52426F9D" w14:textId="77777777" w:rsidR="004D541E" w:rsidRPr="00F0386E" w:rsidRDefault="004D541E" w:rsidP="004D541E">
      <w:pPr>
        <w:pStyle w:val="BodyText"/>
        <w:ind w:left="360"/>
      </w:pPr>
      <w:r w:rsidRPr="00F0386E">
        <w:rPr>
          <w:b/>
          <w:u w:val="single"/>
        </w:rPr>
        <w:t>Proposal</w:t>
      </w:r>
      <w:r>
        <w:rPr>
          <w:b/>
          <w:u w:val="single"/>
        </w:rPr>
        <w:t xml:space="preserve"> 3</w:t>
      </w:r>
      <w:r w:rsidRPr="00F0386E">
        <w:rPr>
          <w:b/>
          <w:u w:val="single"/>
        </w:rPr>
        <w:t xml:space="preserve"> </w:t>
      </w:r>
    </w:p>
    <w:p w14:paraId="59C0ABA1" w14:textId="07D03992" w:rsidR="004D541E" w:rsidRPr="00AD772F" w:rsidRDefault="004D541E" w:rsidP="004D541E">
      <w:pPr>
        <w:pStyle w:val="BodyText"/>
        <w:numPr>
          <w:ilvl w:val="0"/>
          <w:numId w:val="3"/>
        </w:numPr>
        <w:ind w:left="1080"/>
      </w:pPr>
      <w:r w:rsidRPr="00537D5D">
        <w:rPr>
          <w:i/>
          <w:iCs/>
        </w:rPr>
        <w:t xml:space="preserve">Define simulation assumptions </w:t>
      </w:r>
      <w:r>
        <w:rPr>
          <w:i/>
          <w:iCs/>
        </w:rPr>
        <w:t>that support</w:t>
      </w:r>
      <w:r w:rsidRPr="00537D5D">
        <w:rPr>
          <w:i/>
          <w:iCs/>
        </w:rPr>
        <w:t xml:space="preserve"> FWA </w:t>
      </w:r>
      <w:r>
        <w:rPr>
          <w:i/>
          <w:iCs/>
        </w:rPr>
        <w:t>service</w:t>
      </w:r>
      <w:r w:rsidRPr="00537D5D">
        <w:rPr>
          <w:i/>
          <w:iCs/>
        </w:rPr>
        <w:t xml:space="preserve"> operation in RAN1</w:t>
      </w:r>
      <w:r>
        <w:rPr>
          <w:i/>
          <w:iCs/>
        </w:rPr>
        <w:t xml:space="preserve">, using scenarios already present in 38.914 and </w:t>
      </w:r>
      <w:r w:rsidR="00831373" w:rsidRPr="00831373">
        <w:rPr>
          <w:i/>
          <w:iCs/>
        </w:rPr>
        <w:t>R1-2600790</w:t>
      </w:r>
      <w:r w:rsidR="00831373">
        <w:rPr>
          <w:i/>
          <w:iCs/>
        </w:rPr>
        <w:t xml:space="preserve"> as</w:t>
      </w:r>
      <w:r>
        <w:rPr>
          <w:i/>
          <w:iCs/>
        </w:rPr>
        <w:t xml:space="preserve"> a starting point.</w:t>
      </w:r>
    </w:p>
    <w:p w14:paraId="4A3D6D9B" w14:textId="77777777" w:rsidR="004D541E" w:rsidRDefault="004D541E" w:rsidP="004D541E">
      <w:pPr>
        <w:pStyle w:val="BodyText"/>
        <w:spacing w:after="0"/>
      </w:pPr>
    </w:p>
    <w:p w14:paraId="3E6D7FEF" w14:textId="28281292" w:rsidR="004D541E" w:rsidRDefault="008E0510" w:rsidP="004D541E">
      <w:pPr>
        <w:pStyle w:val="BodyText"/>
        <w:spacing w:after="0"/>
      </w:pPr>
      <w:r>
        <w:t>For UE antenna assumptions</w:t>
      </w:r>
    </w:p>
    <w:p w14:paraId="2F09D906" w14:textId="77777777" w:rsidR="008E0510" w:rsidRPr="00C8276F" w:rsidRDefault="008E0510" w:rsidP="008E0510">
      <w:pPr>
        <w:pStyle w:val="BodyText"/>
        <w:ind w:left="360"/>
        <w:rPr>
          <w:b/>
          <w:bCs/>
          <w:u w:val="single"/>
        </w:rPr>
      </w:pPr>
      <w:r w:rsidRPr="00C8276F">
        <w:rPr>
          <w:b/>
          <w:bCs/>
          <w:u w:val="single"/>
        </w:rPr>
        <w:t xml:space="preserve">Proposal </w:t>
      </w:r>
      <w:r>
        <w:rPr>
          <w:b/>
          <w:u w:val="single"/>
        </w:rPr>
        <w:t>4</w:t>
      </w:r>
      <w:r w:rsidRPr="00C8276F">
        <w:rPr>
          <w:b/>
          <w:u w:val="single"/>
        </w:rPr>
        <w:t>-</w:t>
      </w:r>
      <w:r>
        <w:rPr>
          <w:b/>
          <w:u w:val="single"/>
        </w:rPr>
        <w:t>1</w:t>
      </w:r>
    </w:p>
    <w:p w14:paraId="27D786EF" w14:textId="4A18C074" w:rsidR="008E0510" w:rsidRPr="00817A1C" w:rsidRDefault="008E0510" w:rsidP="008E0510">
      <w:pPr>
        <w:pStyle w:val="BodyText"/>
        <w:numPr>
          <w:ilvl w:val="0"/>
          <w:numId w:val="3"/>
        </w:numPr>
        <w:ind w:left="1080"/>
        <w:rPr>
          <w:i/>
        </w:rPr>
      </w:pPr>
      <w:r w:rsidRPr="00C8276F">
        <w:rPr>
          <w:i/>
          <w:iCs/>
        </w:rPr>
        <w:t xml:space="preserve">For UE antenna modelling, </w:t>
      </w:r>
      <w:r>
        <w:rPr>
          <w:i/>
          <w:iCs/>
        </w:rPr>
        <w:t>e</w:t>
      </w:r>
      <w:r w:rsidRPr="00817A1C">
        <w:rPr>
          <w:i/>
          <w:iCs/>
        </w:rPr>
        <w:t xml:space="preserv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needed. </w:t>
      </w:r>
    </w:p>
    <w:p w14:paraId="12604ACE" w14:textId="77777777" w:rsidR="008E0510" w:rsidRPr="00817A1C" w:rsidRDefault="008E0510" w:rsidP="008E0510">
      <w:pPr>
        <w:pStyle w:val="BodyText"/>
        <w:numPr>
          <w:ilvl w:val="1"/>
          <w:numId w:val="3"/>
        </w:numPr>
        <w:rPr>
          <w:i/>
        </w:rPr>
      </w:pPr>
      <w:r>
        <w:rPr>
          <w:i/>
          <w:iCs/>
        </w:rPr>
        <w:t xml:space="preserve">Use Alt2, i.e., the </w:t>
      </w:r>
      <w:r w:rsidRPr="00817A1C">
        <w:rPr>
          <w:i/>
          <w:iCs/>
        </w:rPr>
        <w:t>UT device antenna model using candidate antenna locations as described in section 7.3 in TR38.901</w:t>
      </w:r>
      <w:r>
        <w:rPr>
          <w:i/>
          <w:iCs/>
        </w:rPr>
        <w:t>, as a starting point for 6G evaluations of handheld devices. For at least UL MIMO evaluations, extend the model as</w:t>
      </w:r>
      <w:r w:rsidRPr="00F70375">
        <w:rPr>
          <w:i/>
          <w:iCs/>
        </w:rPr>
        <w:t xml:space="preserve"> necessary to take into account variation among UE implementations, configurations, and bands</w:t>
      </w:r>
      <w:r>
        <w:rPr>
          <w:i/>
          <w:iCs/>
        </w:rPr>
        <w:t xml:space="preserve">, as discussed in </w:t>
      </w:r>
      <w:r>
        <w:rPr>
          <w:i/>
          <w:iCs/>
          <w:highlight w:val="yellow"/>
        </w:rPr>
        <w:fldChar w:fldCharType="begin"/>
      </w:r>
      <w:r>
        <w:rPr>
          <w:i/>
          <w:iCs/>
        </w:rPr>
        <w:instrText xml:space="preserve"> REF _Ref220675505 \n \h </w:instrText>
      </w:r>
      <w:r>
        <w:rPr>
          <w:i/>
          <w:iCs/>
          <w:highlight w:val="yellow"/>
        </w:rPr>
      </w:r>
      <w:r>
        <w:rPr>
          <w:i/>
          <w:iCs/>
          <w:highlight w:val="yellow"/>
        </w:rPr>
        <w:fldChar w:fldCharType="separate"/>
      </w:r>
      <w:r>
        <w:rPr>
          <w:i/>
          <w:iCs/>
        </w:rPr>
        <w:t>[13]</w:t>
      </w:r>
      <w:r>
        <w:rPr>
          <w:i/>
          <w:iCs/>
          <w:highlight w:val="yellow"/>
        </w:rPr>
        <w:fldChar w:fldCharType="end"/>
      </w:r>
      <w:r>
        <w:rPr>
          <w:i/>
          <w:iCs/>
        </w:rPr>
        <w:t>.</w:t>
      </w:r>
    </w:p>
    <w:p w14:paraId="13227B5C" w14:textId="77777777" w:rsidR="008E0510" w:rsidRPr="00817A1C" w:rsidRDefault="008E0510" w:rsidP="008E0510">
      <w:pPr>
        <w:pStyle w:val="BodyText"/>
        <w:numPr>
          <w:ilvl w:val="1"/>
          <w:numId w:val="3"/>
        </w:numPr>
        <w:rPr>
          <w:i/>
        </w:rPr>
      </w:pPr>
      <w:r>
        <w:rPr>
          <w:i/>
        </w:rPr>
        <w:t xml:space="preserve">Use TR 38.901 assumptions for UE antenna element gain patterns and antenna polarization as baseline assumptions for </w:t>
      </w:r>
      <w:r>
        <w:rPr>
          <w:i/>
          <w:iCs/>
        </w:rPr>
        <w:t>6G evaluations</w:t>
      </w:r>
    </w:p>
    <w:p w14:paraId="2CE32694" w14:textId="77777777" w:rsidR="008E0510" w:rsidRPr="00201B72" w:rsidRDefault="008E0510" w:rsidP="008E0510">
      <w:pPr>
        <w:pStyle w:val="BodyText"/>
        <w:numPr>
          <w:ilvl w:val="1"/>
          <w:numId w:val="3"/>
        </w:numPr>
        <w:rPr>
          <w:i/>
        </w:rPr>
      </w:pPr>
      <w:r>
        <w:rPr>
          <w:i/>
          <w:iCs/>
        </w:rPr>
        <w:t>For evaluations relevant to massive communications, 1Rx and 1Tx should be considered for at least 700MHz and 2GHz carrier frequencies.</w:t>
      </w:r>
    </w:p>
    <w:p w14:paraId="2B488BCA" w14:textId="11778E9F" w:rsidR="006D748F" w:rsidRDefault="008E0510" w:rsidP="003E018E">
      <w:pPr>
        <w:pStyle w:val="BodyText"/>
      </w:pPr>
      <w:r>
        <w:t>For channel models</w:t>
      </w:r>
    </w:p>
    <w:p w14:paraId="377D1802" w14:textId="77777777" w:rsidR="008E0510" w:rsidRPr="00997F13" w:rsidRDefault="008E0510" w:rsidP="008E0510">
      <w:pPr>
        <w:pStyle w:val="BodyText"/>
        <w:ind w:left="360"/>
        <w:rPr>
          <w:b/>
          <w:color w:val="000000" w:themeColor="text1"/>
          <w:u w:val="single"/>
        </w:rPr>
      </w:pPr>
      <w:r w:rsidRPr="00997F13">
        <w:rPr>
          <w:b/>
          <w:color w:val="000000" w:themeColor="text1"/>
          <w:u w:val="single"/>
        </w:rPr>
        <w:t xml:space="preserve">Proposal </w:t>
      </w:r>
      <w:r>
        <w:rPr>
          <w:b/>
          <w:color w:val="000000" w:themeColor="text1"/>
          <w:u w:val="single"/>
        </w:rPr>
        <w:t>5</w:t>
      </w:r>
    </w:p>
    <w:p w14:paraId="550ECDEE" w14:textId="77777777" w:rsidR="008E0510" w:rsidRPr="00997F13" w:rsidRDefault="008E0510" w:rsidP="008E0510">
      <w:pPr>
        <w:pStyle w:val="BodyText"/>
        <w:numPr>
          <w:ilvl w:val="0"/>
          <w:numId w:val="11"/>
        </w:numPr>
        <w:ind w:left="1080"/>
        <w:rPr>
          <w:i/>
          <w:color w:val="000000" w:themeColor="text1"/>
        </w:rPr>
      </w:pPr>
      <w:r w:rsidRPr="00997F13">
        <w:rPr>
          <w:i/>
          <w:color w:val="000000" w:themeColor="text1"/>
        </w:rPr>
        <w:t xml:space="preserve">Channel models in 38.901 </w:t>
      </w:r>
      <w:r>
        <w:rPr>
          <w:i/>
          <w:color w:val="000000" w:themeColor="text1"/>
        </w:rPr>
        <w:t xml:space="preserve">(latest version) </w:t>
      </w:r>
      <w:r w:rsidRPr="00997F13">
        <w:rPr>
          <w:i/>
          <w:color w:val="000000" w:themeColor="text1"/>
        </w:rPr>
        <w:t>should be used as the baseline for 6G evaluations. Minor enhancements (e.g., for sensing, accurate Doppler modelling for high-speed scenarios) should be considered as needed.</w:t>
      </w:r>
    </w:p>
    <w:p w14:paraId="2CB22969" w14:textId="1581FD3B" w:rsidR="008E0510" w:rsidRDefault="008E0510" w:rsidP="003E018E">
      <w:pPr>
        <w:pStyle w:val="BodyText"/>
      </w:pPr>
      <w:r>
        <w:t xml:space="preserve">For </w:t>
      </w:r>
      <w:r w:rsidR="00EB4C4B">
        <w:t xml:space="preserve">extension of FTP </w:t>
      </w:r>
      <w:r>
        <w:t>traffic models</w:t>
      </w:r>
    </w:p>
    <w:p w14:paraId="6359F3FF" w14:textId="2E988AA8" w:rsidR="00EB4C4B" w:rsidRPr="008D231C" w:rsidRDefault="00EB4C4B" w:rsidP="00EB4C4B">
      <w:pPr>
        <w:pStyle w:val="BodyText"/>
        <w:ind w:left="360"/>
        <w:rPr>
          <w:color w:val="000000" w:themeColor="text1"/>
          <w:u w:val="single"/>
        </w:rPr>
      </w:pPr>
      <w:r w:rsidRPr="008D231C">
        <w:rPr>
          <w:b/>
          <w:color w:val="000000" w:themeColor="text1"/>
          <w:u w:val="single"/>
        </w:rPr>
        <w:t xml:space="preserve">Proposal </w:t>
      </w:r>
      <w:r>
        <w:rPr>
          <w:b/>
          <w:color w:val="000000" w:themeColor="text1"/>
          <w:u w:val="single"/>
        </w:rPr>
        <w:t>6</w:t>
      </w:r>
      <w:r w:rsidR="008341FA">
        <w:rPr>
          <w:b/>
          <w:color w:val="000000" w:themeColor="text1"/>
          <w:u w:val="single"/>
        </w:rPr>
        <w:t>-</w:t>
      </w:r>
      <w:r w:rsidRPr="00F319CB">
        <w:rPr>
          <w:b/>
          <w:color w:val="000000" w:themeColor="text1"/>
          <w:u w:val="single"/>
        </w:rPr>
        <w:t>1</w:t>
      </w:r>
      <w:r w:rsidR="008341FA">
        <w:rPr>
          <w:b/>
          <w:color w:val="000000" w:themeColor="text1"/>
          <w:u w:val="single"/>
        </w:rPr>
        <w:t>-</w:t>
      </w:r>
      <w:r>
        <w:rPr>
          <w:b/>
          <w:color w:val="000000" w:themeColor="text1"/>
          <w:u w:val="single"/>
        </w:rPr>
        <w:t>1</w:t>
      </w:r>
    </w:p>
    <w:p w14:paraId="0CF2583A" w14:textId="77777777" w:rsidR="00EB4C4B" w:rsidRPr="008D231C" w:rsidRDefault="00EB4C4B" w:rsidP="00EB4C4B">
      <w:pPr>
        <w:pStyle w:val="BodyText"/>
        <w:numPr>
          <w:ilvl w:val="0"/>
          <w:numId w:val="4"/>
        </w:numPr>
        <w:ind w:left="1080"/>
        <w:rPr>
          <w:i/>
          <w:iCs/>
        </w:rPr>
      </w:pPr>
      <w:r w:rsidRPr="008D231C">
        <w:rPr>
          <w:i/>
          <w:iCs/>
        </w:rPr>
        <w:t xml:space="preserve">For </w:t>
      </w:r>
      <w:r>
        <w:rPr>
          <w:i/>
          <w:iCs/>
        </w:rPr>
        <w:t>FTP3-extension</w:t>
      </w:r>
      <w:r w:rsidRPr="008D231C">
        <w:rPr>
          <w:i/>
          <w:iCs/>
        </w:rPr>
        <w:t xml:space="preserve"> with X=2, packet sizes of {4kB,400kB} can be used</w:t>
      </w:r>
    </w:p>
    <w:p w14:paraId="482F73B3" w14:textId="77777777" w:rsidR="00EB4C4B" w:rsidRPr="008D231C" w:rsidRDefault="00EB4C4B" w:rsidP="00EB4C4B">
      <w:pPr>
        <w:pStyle w:val="BodyText"/>
        <w:numPr>
          <w:ilvl w:val="1"/>
          <w:numId w:val="4"/>
        </w:numPr>
        <w:rPr>
          <w:i/>
          <w:iCs/>
        </w:rPr>
      </w:pPr>
      <w:r w:rsidRPr="008D231C">
        <w:rPr>
          <w:i/>
          <w:iCs/>
        </w:rPr>
        <w:t xml:space="preserve">Corresponding fractions of traffic </w:t>
      </w:r>
      <w:r>
        <w:rPr>
          <w:i/>
          <w:iCs/>
        </w:rPr>
        <w:t xml:space="preserve">{small, large} </w:t>
      </w:r>
      <w:r w:rsidRPr="008D231C">
        <w:rPr>
          <w:i/>
          <w:iCs/>
        </w:rPr>
        <w:t>per packet size can be [{2%,98%} or {12%,88%}]</w:t>
      </w:r>
    </w:p>
    <w:p w14:paraId="3028D027" w14:textId="77777777" w:rsidR="00EB4C4B" w:rsidRPr="00C62E17" w:rsidRDefault="00EB4C4B" w:rsidP="00EB4C4B">
      <w:pPr>
        <w:pStyle w:val="BodyText"/>
        <w:ind w:left="360"/>
        <w:rPr>
          <w:color w:val="000000" w:themeColor="text1"/>
          <w:u w:val="single"/>
        </w:rPr>
      </w:pPr>
      <w:r w:rsidRPr="00C62E17">
        <w:rPr>
          <w:b/>
          <w:color w:val="000000" w:themeColor="text1"/>
          <w:u w:val="single"/>
        </w:rPr>
        <w:t xml:space="preserve">Proposal </w:t>
      </w:r>
      <w:r w:rsidRPr="00F319CB">
        <w:rPr>
          <w:b/>
          <w:color w:val="000000" w:themeColor="text1"/>
          <w:u w:val="single"/>
        </w:rPr>
        <w:t>6-1-</w:t>
      </w:r>
      <w:r w:rsidRPr="00C62E17">
        <w:rPr>
          <w:b/>
          <w:color w:val="000000" w:themeColor="text1"/>
          <w:u w:val="single"/>
        </w:rPr>
        <w:t>2</w:t>
      </w:r>
    </w:p>
    <w:p w14:paraId="28C635CC" w14:textId="77777777" w:rsidR="00EB4C4B" w:rsidRDefault="00EB4C4B" w:rsidP="00EB4C4B">
      <w:pPr>
        <w:pStyle w:val="BodyText"/>
        <w:numPr>
          <w:ilvl w:val="0"/>
          <w:numId w:val="4"/>
        </w:numPr>
        <w:ind w:left="1080"/>
        <w:rPr>
          <w:i/>
          <w:iCs/>
        </w:rPr>
      </w:pPr>
      <w:r>
        <w:rPr>
          <w:i/>
          <w:iCs/>
        </w:rPr>
        <w:t xml:space="preserve">Include additional modelling of </w:t>
      </w:r>
      <w:r w:rsidRPr="00C62E17">
        <w:rPr>
          <w:i/>
          <w:iCs/>
        </w:rPr>
        <w:t>multiple packets per session</w:t>
      </w:r>
      <w:r>
        <w:rPr>
          <w:i/>
          <w:iCs/>
        </w:rPr>
        <w:t xml:space="preserve"> for FTP Model extensions</w:t>
      </w:r>
      <w:r w:rsidRPr="00C62E17">
        <w:rPr>
          <w:i/>
          <w:iCs/>
        </w:rPr>
        <w:t xml:space="preserve">, </w:t>
      </w:r>
    </w:p>
    <w:p w14:paraId="570A8D7A" w14:textId="77777777" w:rsidR="00EB4C4B" w:rsidRPr="00C62E17" w:rsidRDefault="00EB4C4B" w:rsidP="00EB4C4B">
      <w:pPr>
        <w:pStyle w:val="BodyText"/>
        <w:numPr>
          <w:ilvl w:val="1"/>
          <w:numId w:val="4"/>
        </w:numPr>
        <w:rPr>
          <w:i/>
          <w:iCs/>
        </w:rPr>
      </w:pPr>
      <w:r>
        <w:rPr>
          <w:i/>
          <w:iCs/>
        </w:rPr>
        <w:t>S</w:t>
      </w:r>
      <w:r w:rsidRPr="00C62E17">
        <w:rPr>
          <w:i/>
          <w:iCs/>
        </w:rPr>
        <w:t>ession sizes of {4kB,400kB} and packet sizes of {0.2kB,20kB} can be used</w:t>
      </w:r>
    </w:p>
    <w:p w14:paraId="4AE26E44" w14:textId="77777777" w:rsidR="00EB4C4B" w:rsidRDefault="00EB4C4B" w:rsidP="00EB4C4B">
      <w:pPr>
        <w:pStyle w:val="BodyText"/>
        <w:numPr>
          <w:ilvl w:val="1"/>
          <w:numId w:val="4"/>
        </w:numPr>
      </w:pPr>
      <w:r w:rsidRPr="00C62E17">
        <w:rPr>
          <w:i/>
          <w:iCs/>
        </w:rPr>
        <w:t>Corresponding fractions of traffic per packet size are the same as for the single packet per session case.</w:t>
      </w:r>
    </w:p>
    <w:p w14:paraId="2F7EC2FC" w14:textId="77777777" w:rsidR="00EB4C4B" w:rsidRPr="00B06BDF" w:rsidRDefault="00EB4C4B" w:rsidP="00EB4C4B">
      <w:pPr>
        <w:pStyle w:val="BodyText"/>
        <w:ind w:left="360"/>
        <w:rPr>
          <w:color w:val="000000" w:themeColor="text1"/>
          <w:u w:val="single"/>
        </w:rPr>
      </w:pPr>
      <w:r w:rsidRPr="00B06BDF">
        <w:rPr>
          <w:b/>
          <w:color w:val="000000" w:themeColor="text1"/>
          <w:u w:val="single"/>
        </w:rPr>
        <w:t xml:space="preserve">Proposal </w:t>
      </w:r>
      <w:r w:rsidRPr="00F319CB">
        <w:rPr>
          <w:b/>
          <w:color w:val="000000" w:themeColor="text1"/>
          <w:u w:val="single"/>
        </w:rPr>
        <w:t>6</w:t>
      </w:r>
      <w:r w:rsidRPr="00B06BDF">
        <w:rPr>
          <w:b/>
          <w:color w:val="000000" w:themeColor="text1"/>
          <w:u w:val="single"/>
        </w:rPr>
        <w:t>-1-3</w:t>
      </w:r>
    </w:p>
    <w:p w14:paraId="2D0B01CF" w14:textId="555D12DE" w:rsidR="00EB4C4B" w:rsidRPr="00F319CB" w:rsidRDefault="003318FD" w:rsidP="00EB4C4B">
      <w:pPr>
        <w:pStyle w:val="BodyText"/>
        <w:numPr>
          <w:ilvl w:val="0"/>
          <w:numId w:val="4"/>
        </w:numPr>
        <w:ind w:left="1080"/>
        <w:rPr>
          <w:i/>
          <w:iCs/>
        </w:rPr>
      </w:pPr>
      <w:r w:rsidRPr="00F319CB">
        <w:rPr>
          <w:i/>
          <w:iCs/>
        </w:rPr>
        <w:t xml:space="preserve">Define </w:t>
      </w:r>
      <w:r>
        <w:rPr>
          <w:i/>
          <w:iCs/>
        </w:rPr>
        <w:t>e</w:t>
      </w:r>
      <w:r w:rsidRPr="00F319CB">
        <w:rPr>
          <w:i/>
          <w:iCs/>
        </w:rPr>
        <w:t>FTP</w:t>
      </w:r>
      <w:r w:rsidRPr="00B06BDF">
        <w:rPr>
          <w:i/>
          <w:iCs/>
        </w:rPr>
        <w:t>1-extension</w:t>
      </w:r>
      <w:r w:rsidRPr="00F319CB">
        <w:rPr>
          <w:i/>
          <w:iCs/>
        </w:rPr>
        <w:t xml:space="preserve"> as a special case of </w:t>
      </w:r>
      <w:r w:rsidRPr="00B06BDF">
        <w:rPr>
          <w:i/>
          <w:iCs/>
        </w:rPr>
        <w:t>FTP3-extension</w:t>
      </w:r>
      <w:r w:rsidRPr="00F319CB">
        <w:rPr>
          <w:i/>
          <w:iCs/>
        </w:rPr>
        <w:t>, where a single packet arrives in the case of eFTP1-option1 and a session of packets arrives in the case of eFTP1-option2</w:t>
      </w:r>
      <w:r w:rsidRPr="00B06BDF">
        <w:rPr>
          <w:i/>
          <w:iCs/>
        </w:rPr>
        <w:t>, while the remaining parameters of eFTP1</w:t>
      </w:r>
      <w:r>
        <w:rPr>
          <w:i/>
          <w:iCs/>
        </w:rPr>
        <w:t>-extension</w:t>
      </w:r>
      <w:r w:rsidRPr="00B06BDF">
        <w:rPr>
          <w:i/>
          <w:iCs/>
        </w:rPr>
        <w:t xml:space="preserve"> are the same as those of FTP3</w:t>
      </w:r>
      <w:r>
        <w:rPr>
          <w:i/>
          <w:iCs/>
        </w:rPr>
        <w:t>-extension</w:t>
      </w:r>
      <w:r w:rsidRPr="00F319CB">
        <w:rPr>
          <w:i/>
          <w:iCs/>
        </w:rPr>
        <w:t>.</w:t>
      </w:r>
    </w:p>
    <w:p w14:paraId="31B6FD46" w14:textId="77777777" w:rsidR="00490160" w:rsidRDefault="00490160" w:rsidP="003E018E">
      <w:pPr>
        <w:pStyle w:val="BodyText"/>
      </w:pPr>
    </w:p>
    <w:p w14:paraId="7154765B" w14:textId="0767BC7F" w:rsidR="00EB4C4B" w:rsidRDefault="00490160" w:rsidP="003E018E">
      <w:pPr>
        <w:pStyle w:val="BodyText"/>
      </w:pPr>
      <w:r>
        <w:t>For realistic modelling of bidirectional traffic</w:t>
      </w:r>
    </w:p>
    <w:p w14:paraId="7C2AD5E2" w14:textId="77777777" w:rsidR="00490160" w:rsidRPr="0070642B" w:rsidRDefault="00490160" w:rsidP="00490160">
      <w:pPr>
        <w:pStyle w:val="BodyText"/>
        <w:ind w:left="360"/>
        <w:rPr>
          <w:color w:val="000000" w:themeColor="text1"/>
          <w:u w:val="single"/>
        </w:rPr>
      </w:pPr>
      <w:r w:rsidRPr="0070642B">
        <w:rPr>
          <w:b/>
          <w:color w:val="000000" w:themeColor="text1"/>
          <w:u w:val="single"/>
        </w:rPr>
        <w:t xml:space="preserve">Proposal </w:t>
      </w:r>
      <w:r>
        <w:rPr>
          <w:b/>
          <w:color w:val="000000" w:themeColor="text1"/>
          <w:u w:val="single"/>
        </w:rPr>
        <w:t>6</w:t>
      </w:r>
      <w:r w:rsidRPr="0070642B">
        <w:rPr>
          <w:b/>
          <w:color w:val="000000" w:themeColor="text1"/>
          <w:u w:val="single"/>
        </w:rPr>
        <w:t>-2</w:t>
      </w:r>
    </w:p>
    <w:p w14:paraId="125C27C8" w14:textId="77777777" w:rsidR="00490160" w:rsidRPr="0070642B" w:rsidRDefault="00490160" w:rsidP="00490160">
      <w:pPr>
        <w:pStyle w:val="BodyText"/>
        <w:numPr>
          <w:ilvl w:val="0"/>
          <w:numId w:val="4"/>
        </w:numPr>
        <w:ind w:left="1080"/>
        <w:rPr>
          <w:i/>
          <w:color w:val="000000" w:themeColor="text1"/>
        </w:rPr>
      </w:pPr>
      <w:r w:rsidRPr="0070642B">
        <w:rPr>
          <w:i/>
          <w:color w:val="000000" w:themeColor="text1"/>
        </w:rPr>
        <w:t>6G system simulation methodology should include realistic modelling of bidirectional traffic flows by considering impact of TCP slow start and TCP ACK latency on throughput.</w:t>
      </w:r>
    </w:p>
    <w:p w14:paraId="746ECDB0" w14:textId="77777777" w:rsidR="00490160" w:rsidRPr="0070642B" w:rsidRDefault="00490160" w:rsidP="00490160">
      <w:pPr>
        <w:pStyle w:val="BodyText"/>
        <w:numPr>
          <w:ilvl w:val="0"/>
          <w:numId w:val="4"/>
        </w:numPr>
        <w:ind w:left="1080"/>
        <w:rPr>
          <w:i/>
          <w:color w:val="000000" w:themeColor="text1"/>
        </w:rPr>
      </w:pPr>
      <w:r w:rsidRPr="0070642B">
        <w:rPr>
          <w:i/>
          <w:color w:val="000000" w:themeColor="text1"/>
        </w:rPr>
        <w:t>In DL system simulations the UL TCP ACK delay can be modeled by combining the two components below</w:t>
      </w:r>
    </w:p>
    <w:p w14:paraId="59D5D551" w14:textId="77777777" w:rsidR="00490160" w:rsidRPr="0070642B" w:rsidRDefault="00490160" w:rsidP="00490160">
      <w:pPr>
        <w:pStyle w:val="BodyText"/>
        <w:numPr>
          <w:ilvl w:val="1"/>
          <w:numId w:val="4"/>
        </w:numPr>
        <w:rPr>
          <w:i/>
          <w:color w:val="000000" w:themeColor="text1"/>
        </w:rPr>
      </w:pPr>
      <w:r w:rsidRPr="0070642B">
        <w:rPr>
          <w:i/>
          <w:color w:val="000000" w:themeColor="text1"/>
        </w:rPr>
        <w:t xml:space="preserve">Component 1: Fixed delay (e.g., 5-10ms) to reflect Core/transport/internet network delays </w:t>
      </w:r>
    </w:p>
    <w:p w14:paraId="7B657258" w14:textId="77777777" w:rsidR="00490160" w:rsidRPr="0070642B" w:rsidRDefault="00490160" w:rsidP="00490160">
      <w:pPr>
        <w:pStyle w:val="BodyText"/>
        <w:numPr>
          <w:ilvl w:val="1"/>
          <w:numId w:val="4"/>
        </w:numPr>
        <w:rPr>
          <w:i/>
          <w:color w:val="000000" w:themeColor="text1"/>
        </w:rPr>
      </w:pPr>
      <w:r w:rsidRPr="0070642B">
        <w:rPr>
          <w:i/>
          <w:color w:val="000000" w:themeColor="text1"/>
        </w:rPr>
        <w:t xml:space="preserve">Component 2: SR+ UL grant+UL transmission delay.  </w:t>
      </w:r>
    </w:p>
    <w:p w14:paraId="7DE085B6" w14:textId="77777777" w:rsidR="00490160" w:rsidRPr="0070642B" w:rsidRDefault="00490160" w:rsidP="00490160">
      <w:pPr>
        <w:pStyle w:val="BodyText"/>
        <w:numPr>
          <w:ilvl w:val="2"/>
          <w:numId w:val="4"/>
        </w:numPr>
        <w:rPr>
          <w:i/>
          <w:color w:val="000000" w:themeColor="text1"/>
        </w:rPr>
      </w:pPr>
      <w:r w:rsidRPr="0070642B">
        <w:rPr>
          <w:i/>
          <w:color w:val="000000" w:themeColor="text1"/>
        </w:rPr>
        <w:t xml:space="preserve">Suitable values can be chosen based on HARQ RTT, SR availability and TTI length for the corresponding evaluation </w:t>
      </w:r>
    </w:p>
    <w:p w14:paraId="29769F1D" w14:textId="77777777" w:rsidR="00490160" w:rsidRDefault="00490160" w:rsidP="00490160">
      <w:pPr>
        <w:pStyle w:val="BodyText"/>
        <w:numPr>
          <w:ilvl w:val="2"/>
          <w:numId w:val="4"/>
        </w:numPr>
        <w:rPr>
          <w:i/>
          <w:iCs/>
        </w:rPr>
      </w:pPr>
      <w:r w:rsidRPr="0070642B">
        <w:rPr>
          <w:i/>
          <w:color w:val="000000" w:themeColor="text1"/>
        </w:rPr>
        <w:t>Ideal transmission of UL TCP ACK can be assumed instead of explicitly simulating UL.</w:t>
      </w:r>
    </w:p>
    <w:p w14:paraId="6CA6F820" w14:textId="035DA95B" w:rsidR="00490160" w:rsidRDefault="00490160" w:rsidP="003E018E">
      <w:pPr>
        <w:pStyle w:val="BodyText"/>
      </w:pPr>
      <w:r>
        <w:t>For traffic models for new services</w:t>
      </w:r>
    </w:p>
    <w:p w14:paraId="2BAEA69B" w14:textId="77777777" w:rsidR="00490160" w:rsidRPr="00DC0181" w:rsidRDefault="00490160" w:rsidP="00490160">
      <w:pPr>
        <w:pStyle w:val="BodyText"/>
        <w:ind w:left="360"/>
        <w:rPr>
          <w:b/>
          <w:bCs/>
          <w:u w:val="single"/>
        </w:rPr>
      </w:pPr>
      <w:r>
        <w:rPr>
          <w:b/>
          <w:bCs/>
          <w:u w:val="single"/>
        </w:rPr>
        <w:t>Proposal</w:t>
      </w:r>
      <w:r w:rsidRPr="006A0590">
        <w:rPr>
          <w:b/>
          <w:bCs/>
          <w:u w:val="single"/>
        </w:rPr>
        <w:t xml:space="preserve"> </w:t>
      </w:r>
      <w:r>
        <w:rPr>
          <w:b/>
          <w:bCs/>
          <w:u w:val="single"/>
        </w:rPr>
        <w:t>6</w:t>
      </w:r>
      <w:r w:rsidRPr="006A0590">
        <w:rPr>
          <w:b/>
          <w:bCs/>
          <w:u w:val="single"/>
        </w:rPr>
        <w:t>-</w:t>
      </w:r>
      <w:r>
        <w:rPr>
          <w:b/>
          <w:bCs/>
          <w:u w:val="single"/>
        </w:rPr>
        <w:t>3</w:t>
      </w:r>
    </w:p>
    <w:p w14:paraId="663A40A7" w14:textId="77777777" w:rsidR="00490160" w:rsidRPr="00F319CB" w:rsidRDefault="00490160" w:rsidP="00490160">
      <w:pPr>
        <w:pStyle w:val="BodyText"/>
        <w:numPr>
          <w:ilvl w:val="0"/>
          <w:numId w:val="3"/>
        </w:numPr>
        <w:ind w:left="1080"/>
        <w:rPr>
          <w:i/>
          <w:iCs/>
          <w:color w:val="4F81BD" w:themeColor="accent1"/>
        </w:rPr>
      </w:pPr>
      <w:r w:rsidRPr="00823F68">
        <w:rPr>
          <w:i/>
          <w:iCs/>
          <w:color w:val="000000" w:themeColor="text1"/>
        </w:rPr>
        <w:t xml:space="preserve">For the study on traffic models for generative AI services, </w:t>
      </w:r>
      <w:r>
        <w:rPr>
          <w:i/>
          <w:iCs/>
          <w:color w:val="000000" w:themeColor="text1"/>
        </w:rPr>
        <w:t>RAN1 wait for further input from RAN2 and SA4 before continuing discussions due to RAN#110 decision.</w:t>
      </w:r>
    </w:p>
    <w:p w14:paraId="63CF3749" w14:textId="77777777" w:rsidR="00490160" w:rsidRPr="00823F68" w:rsidRDefault="00490160" w:rsidP="00490160">
      <w:pPr>
        <w:pStyle w:val="BodyText"/>
        <w:numPr>
          <w:ilvl w:val="0"/>
          <w:numId w:val="3"/>
        </w:numPr>
        <w:ind w:left="1080"/>
        <w:rPr>
          <w:i/>
          <w:iCs/>
          <w:color w:val="4F81BD" w:themeColor="accent1"/>
        </w:rPr>
      </w:pPr>
      <w:r>
        <w:rPr>
          <w:i/>
          <w:iCs/>
          <w:color w:val="000000" w:themeColor="text1"/>
        </w:rPr>
        <w:t xml:space="preserve">For any intermediate evaluations while waiting for input from other groups, </w:t>
      </w:r>
      <w:r w:rsidRPr="00823F68">
        <w:rPr>
          <w:i/>
          <w:iCs/>
          <w:color w:val="000000" w:themeColor="text1"/>
        </w:rPr>
        <w:t xml:space="preserve">for video </w:t>
      </w:r>
      <w:r>
        <w:rPr>
          <w:i/>
          <w:iCs/>
          <w:color w:val="000000" w:themeColor="text1"/>
        </w:rPr>
        <w:t xml:space="preserve">related </w:t>
      </w:r>
      <w:r w:rsidRPr="00823F68">
        <w:rPr>
          <w:i/>
          <w:iCs/>
          <w:color w:val="000000" w:themeColor="text1"/>
        </w:rPr>
        <w:t>application</w:t>
      </w:r>
      <w:r>
        <w:rPr>
          <w:i/>
          <w:iCs/>
          <w:color w:val="000000" w:themeColor="text1"/>
        </w:rPr>
        <w:t>s,</w:t>
      </w:r>
      <w:r w:rsidRPr="00823F68">
        <w:rPr>
          <w:i/>
          <w:iCs/>
          <w:color w:val="000000" w:themeColor="text1"/>
        </w:rPr>
        <w:t xml:space="preserve"> the </w:t>
      </w:r>
      <w:r>
        <w:rPr>
          <w:i/>
          <w:iCs/>
          <w:color w:val="000000" w:themeColor="text1"/>
        </w:rPr>
        <w:t xml:space="preserve">video </w:t>
      </w:r>
      <w:r w:rsidRPr="00823F68">
        <w:rPr>
          <w:i/>
          <w:iCs/>
          <w:color w:val="000000" w:themeColor="text1"/>
        </w:rPr>
        <w:t>traffic model</w:t>
      </w:r>
      <w:r>
        <w:rPr>
          <w:i/>
          <w:iCs/>
          <w:color w:val="000000" w:themeColor="text1"/>
        </w:rPr>
        <w:t>ing</w:t>
      </w:r>
      <w:r w:rsidRPr="00823F68">
        <w:rPr>
          <w:i/>
          <w:iCs/>
          <w:color w:val="000000" w:themeColor="text1"/>
        </w:rPr>
        <w:t xml:space="preserve"> in XR TR 38.838 </w:t>
      </w:r>
      <w:r>
        <w:rPr>
          <w:i/>
          <w:iCs/>
          <w:color w:val="000000" w:themeColor="text1"/>
        </w:rPr>
        <w:t>can be used,</w:t>
      </w:r>
      <w:r w:rsidRPr="00823F68">
        <w:rPr>
          <w:i/>
          <w:iCs/>
          <w:color w:val="000000" w:themeColor="text1"/>
        </w:rPr>
        <w:t xml:space="preserve"> and for other applications the extensions being studied for FTP Model 1/FTP Model 3 </w:t>
      </w:r>
      <w:r>
        <w:rPr>
          <w:i/>
          <w:iCs/>
          <w:color w:val="000000" w:themeColor="text1"/>
        </w:rPr>
        <w:t>extension can be used</w:t>
      </w:r>
      <w:r w:rsidRPr="00823F68">
        <w:rPr>
          <w:i/>
          <w:iCs/>
          <w:color w:val="000000" w:themeColor="text1"/>
        </w:rPr>
        <w:t xml:space="preserve">. </w:t>
      </w:r>
      <w:r w:rsidRPr="00823F68">
        <w:rPr>
          <w:i/>
          <w:iCs/>
          <w:color w:val="4F81BD" w:themeColor="accent1"/>
        </w:rPr>
        <w:t xml:space="preserve">  </w:t>
      </w:r>
    </w:p>
    <w:p w14:paraId="1E32BAAE" w14:textId="76E8CA09" w:rsidR="00490160" w:rsidRDefault="00490160" w:rsidP="003E018E">
      <w:pPr>
        <w:pStyle w:val="BodyText"/>
      </w:pPr>
      <w:r>
        <w:t>For traffic models for massive communication</w:t>
      </w:r>
    </w:p>
    <w:p w14:paraId="30CE86C0" w14:textId="0AF5CDBE" w:rsidR="00490160" w:rsidRPr="00DC0181" w:rsidRDefault="00490160" w:rsidP="00490160">
      <w:pPr>
        <w:pStyle w:val="BodyText"/>
        <w:ind w:left="360"/>
        <w:rPr>
          <w:b/>
          <w:bCs/>
          <w:u w:val="single"/>
        </w:rPr>
      </w:pPr>
      <w:r w:rsidRPr="00DC0181">
        <w:rPr>
          <w:b/>
          <w:bCs/>
          <w:u w:val="single"/>
        </w:rPr>
        <w:t>Proposal</w:t>
      </w:r>
      <w:r>
        <w:rPr>
          <w:b/>
          <w:bCs/>
          <w:u w:val="single"/>
        </w:rPr>
        <w:t xml:space="preserve"> 6.4-1</w:t>
      </w:r>
    </w:p>
    <w:p w14:paraId="7E144D10" w14:textId="77777777" w:rsidR="00490160" w:rsidRPr="00F319CB" w:rsidRDefault="00490160" w:rsidP="00490160">
      <w:pPr>
        <w:pStyle w:val="ListParagraph"/>
        <w:numPr>
          <w:ilvl w:val="0"/>
          <w:numId w:val="54"/>
        </w:numPr>
        <w:snapToGrid w:val="0"/>
        <w:rPr>
          <w:rFonts w:eastAsia="DengXian"/>
          <w:i/>
          <w:lang w:val="en-US" w:eastAsia="zh-CN"/>
        </w:rPr>
      </w:pPr>
      <w:r w:rsidRPr="00F319CB">
        <w:rPr>
          <w:i/>
          <w:lang w:val="en-US"/>
        </w:rPr>
        <w:t xml:space="preserve">For 6GR evaluations related to Massive Communication (IoT), </w:t>
      </w:r>
      <w:r w:rsidRPr="00F319CB">
        <w:rPr>
          <w:i/>
          <w:lang w:val="en-US" w:eastAsia="zh-CN"/>
        </w:rPr>
        <w:t>the following traffic types can be assumed:</w:t>
      </w:r>
    </w:p>
    <w:p w14:paraId="6BDD4C6E" w14:textId="77777777" w:rsidR="00490160" w:rsidRPr="00F319CB" w:rsidRDefault="00490160" w:rsidP="00490160">
      <w:pPr>
        <w:pStyle w:val="ListParagraph"/>
        <w:numPr>
          <w:ilvl w:val="1"/>
          <w:numId w:val="54"/>
        </w:numPr>
        <w:snapToGrid w:val="0"/>
        <w:rPr>
          <w:rFonts w:eastAsia="DengXian"/>
          <w:i/>
          <w:lang w:val="en-US" w:eastAsia="zh-CN"/>
        </w:rPr>
      </w:pPr>
      <w:r w:rsidRPr="00F319CB">
        <w:rPr>
          <w:i/>
          <w:lang w:val="en-US" w:eastAsia="zh-CN"/>
        </w:rPr>
        <w:t>Triggered/polled reporting</w:t>
      </w:r>
    </w:p>
    <w:p w14:paraId="23CA0E46" w14:textId="77777777" w:rsidR="00490160" w:rsidRPr="00F319CB" w:rsidRDefault="00490160" w:rsidP="00490160">
      <w:pPr>
        <w:pStyle w:val="ListParagraph"/>
        <w:numPr>
          <w:ilvl w:val="1"/>
          <w:numId w:val="54"/>
        </w:numPr>
        <w:snapToGrid w:val="0"/>
        <w:rPr>
          <w:rFonts w:eastAsia="DengXian"/>
          <w:i/>
          <w:lang w:val="en-US" w:eastAsia="zh-CN"/>
        </w:rPr>
      </w:pPr>
      <w:r w:rsidRPr="00F319CB">
        <w:rPr>
          <w:i/>
          <w:lang w:val="en-US" w:eastAsia="zh-CN"/>
        </w:rPr>
        <w:t>Autonomous reporting (event-driven or periodic)</w:t>
      </w:r>
    </w:p>
    <w:p w14:paraId="19926614" w14:textId="77777777" w:rsidR="00490160" w:rsidRPr="00F319CB" w:rsidRDefault="00490160" w:rsidP="00490160">
      <w:pPr>
        <w:pStyle w:val="ListParagraph"/>
        <w:numPr>
          <w:ilvl w:val="1"/>
          <w:numId w:val="54"/>
        </w:numPr>
        <w:snapToGrid w:val="0"/>
        <w:rPr>
          <w:rFonts w:eastAsia="DengXian"/>
          <w:i/>
          <w:lang w:val="en-US" w:eastAsia="zh-CN"/>
        </w:rPr>
      </w:pPr>
      <w:r w:rsidRPr="00F319CB">
        <w:rPr>
          <w:i/>
          <w:lang w:val="en-US" w:eastAsia="zh-CN"/>
        </w:rPr>
        <w:t>Remote actuation</w:t>
      </w:r>
    </w:p>
    <w:p w14:paraId="2062CE28" w14:textId="77777777" w:rsidR="00490160" w:rsidRPr="00F319CB" w:rsidRDefault="00490160" w:rsidP="00490160">
      <w:pPr>
        <w:pStyle w:val="ListParagraph"/>
        <w:numPr>
          <w:ilvl w:val="1"/>
          <w:numId w:val="54"/>
        </w:numPr>
        <w:snapToGrid w:val="0"/>
        <w:rPr>
          <w:rFonts w:eastAsia="DengXian"/>
          <w:lang w:eastAsia="zh-CN"/>
        </w:rPr>
      </w:pPr>
      <w:r w:rsidRPr="00F319CB">
        <w:rPr>
          <w:i/>
          <w:lang w:val="en-US" w:eastAsia="zh-CN"/>
        </w:rPr>
        <w:t>Firmware/software upgrade</w:t>
      </w:r>
    </w:p>
    <w:p w14:paraId="098B938D" w14:textId="7663655B" w:rsidR="00490160" w:rsidRPr="00DC0181" w:rsidRDefault="00490160" w:rsidP="00490160">
      <w:pPr>
        <w:pStyle w:val="BodyText"/>
        <w:ind w:left="360"/>
        <w:rPr>
          <w:b/>
          <w:bCs/>
          <w:u w:val="single"/>
        </w:rPr>
      </w:pPr>
      <w:r w:rsidRPr="00DC0181">
        <w:rPr>
          <w:b/>
          <w:bCs/>
          <w:u w:val="single"/>
        </w:rPr>
        <w:t>Proposal</w:t>
      </w:r>
      <w:r>
        <w:rPr>
          <w:b/>
          <w:bCs/>
          <w:u w:val="single"/>
        </w:rPr>
        <w:t xml:space="preserve"> 6.4-2</w:t>
      </w:r>
    </w:p>
    <w:p w14:paraId="4AA8327B" w14:textId="77777777" w:rsidR="00490160" w:rsidRPr="00F34C7F" w:rsidRDefault="00490160" w:rsidP="00490160">
      <w:pPr>
        <w:pStyle w:val="BodyText"/>
        <w:numPr>
          <w:ilvl w:val="0"/>
          <w:numId w:val="11"/>
        </w:numPr>
        <w:ind w:left="1080"/>
        <w:rPr>
          <w:iCs/>
        </w:rPr>
      </w:pPr>
      <w:r>
        <w:rPr>
          <w:i/>
        </w:rPr>
        <w:t xml:space="preserve">Adopt the traffic models in tables </w:t>
      </w:r>
      <w:r w:rsidRPr="0020505A">
        <w:rPr>
          <w:i/>
        </w:rPr>
        <w:t>2.</w:t>
      </w:r>
      <w:r>
        <w:rPr>
          <w:i/>
        </w:rPr>
        <w:t>6</w:t>
      </w:r>
      <w:r w:rsidRPr="0020505A">
        <w:rPr>
          <w:i/>
        </w:rPr>
        <w:t>.4-1 to 2.</w:t>
      </w:r>
      <w:r>
        <w:rPr>
          <w:i/>
        </w:rPr>
        <w:t>6</w:t>
      </w:r>
      <w:r w:rsidRPr="0020505A">
        <w:rPr>
          <w:i/>
        </w:rPr>
        <w:t xml:space="preserve">.4-4 </w:t>
      </w:r>
      <w:r>
        <w:rPr>
          <w:i/>
        </w:rPr>
        <w:t xml:space="preserve">for 6G Massive Communication (IoT) use cases.  </w:t>
      </w:r>
    </w:p>
    <w:p w14:paraId="410F3C3B" w14:textId="77777777" w:rsidR="00490160" w:rsidRDefault="00490160" w:rsidP="003E018E">
      <w:pPr>
        <w:pStyle w:val="BodyText"/>
      </w:pPr>
    </w:p>
    <w:p w14:paraId="5724EC99" w14:textId="77777777" w:rsidR="00386AAB" w:rsidRPr="004839D6" w:rsidRDefault="00386AAB" w:rsidP="00386AAB">
      <w:pPr>
        <w:pStyle w:val="BodyText"/>
        <w:ind w:left="360"/>
        <w:rPr>
          <w:u w:val="single"/>
        </w:rPr>
      </w:pPr>
      <w:r w:rsidRPr="004839D6">
        <w:rPr>
          <w:b/>
          <w:u w:val="single"/>
        </w:rPr>
        <w:t xml:space="preserve">Proposal </w:t>
      </w:r>
      <w:r>
        <w:rPr>
          <w:b/>
          <w:u w:val="single"/>
        </w:rPr>
        <w:t>7</w:t>
      </w:r>
    </w:p>
    <w:p w14:paraId="3E957C74" w14:textId="77777777" w:rsidR="00386AAB" w:rsidRPr="004839D6" w:rsidRDefault="00386AAB" w:rsidP="00386AAB">
      <w:pPr>
        <w:pStyle w:val="BodyText"/>
        <w:numPr>
          <w:ilvl w:val="0"/>
          <w:numId w:val="10"/>
        </w:numPr>
        <w:ind w:left="1080"/>
        <w:rPr>
          <w:i/>
        </w:rPr>
      </w:pPr>
      <w:r w:rsidRPr="004839D6">
        <w:rPr>
          <w:i/>
        </w:rPr>
        <w:t>6G coverage evaluation studies for FR1 should use a 1Rx UE antenna and UE bandwidth corresponding to lowest-capability device as baseline assumptions, at least for DL physical signals/channels relevant for Idle/Inactive mode and initial access.</w:t>
      </w:r>
    </w:p>
    <w:p w14:paraId="051CDF3A" w14:textId="5F150277" w:rsidR="00386AAB" w:rsidRDefault="00136951" w:rsidP="003E018E">
      <w:pPr>
        <w:pStyle w:val="BodyText"/>
      </w:pPr>
      <w:r>
        <w:t>For UE RF and PA modelling</w:t>
      </w:r>
    </w:p>
    <w:p w14:paraId="73E6BE62" w14:textId="77777777" w:rsidR="00136951" w:rsidRPr="00E87898" w:rsidRDefault="00136951" w:rsidP="00136951">
      <w:pPr>
        <w:pStyle w:val="BodyText"/>
        <w:ind w:left="360"/>
      </w:pPr>
      <w:r w:rsidRPr="00E87898">
        <w:rPr>
          <w:b/>
          <w:u w:val="single"/>
        </w:rPr>
        <w:t>Observation</w:t>
      </w:r>
    </w:p>
    <w:p w14:paraId="7622A4DE" w14:textId="77777777" w:rsidR="00136951" w:rsidRPr="00E87898" w:rsidRDefault="00136951" w:rsidP="00136951">
      <w:pPr>
        <w:pStyle w:val="BodyText"/>
        <w:numPr>
          <w:ilvl w:val="0"/>
          <w:numId w:val="5"/>
        </w:numPr>
        <w:ind w:left="1080"/>
        <w:rPr>
          <w:i/>
        </w:rPr>
      </w:pPr>
      <w:r w:rsidRPr="00E87898">
        <w:rPr>
          <w:i/>
        </w:rPr>
        <w:t>A wide variety of RAN1 design tasks optimize for power limited operation.</w:t>
      </w:r>
    </w:p>
    <w:p w14:paraId="2A1BCED0" w14:textId="77777777" w:rsidR="00136951" w:rsidRPr="00E87898" w:rsidRDefault="00136951" w:rsidP="00136951">
      <w:pPr>
        <w:pStyle w:val="BodyText"/>
        <w:numPr>
          <w:ilvl w:val="0"/>
          <w:numId w:val="5"/>
        </w:numPr>
        <w:ind w:left="1080"/>
        <w:rPr>
          <w:i/>
        </w:rPr>
      </w:pPr>
      <w:r w:rsidRPr="00E87898">
        <w:rPr>
          <w:i/>
        </w:rPr>
        <w:t>PA output power backoff determination methods such as cubic metric and peak to average power ratio are only approximate.</w:t>
      </w:r>
    </w:p>
    <w:p w14:paraId="07D9C647" w14:textId="77777777" w:rsidR="00136951" w:rsidRPr="00E87898" w:rsidRDefault="00136951" w:rsidP="00136951">
      <w:pPr>
        <w:pStyle w:val="BodyText"/>
        <w:numPr>
          <w:ilvl w:val="0"/>
          <w:numId w:val="5"/>
        </w:numPr>
        <w:ind w:left="1080"/>
        <w:rPr>
          <w:i/>
        </w:rPr>
      </w:pPr>
      <w:r>
        <w:rPr>
          <w:i/>
        </w:rPr>
        <w:t xml:space="preserve">While the </w:t>
      </w:r>
      <w:r w:rsidRPr="00E87898">
        <w:rPr>
          <w:i/>
        </w:rPr>
        <w:t xml:space="preserve">use </w:t>
      </w:r>
      <w:r>
        <w:rPr>
          <w:i/>
        </w:rPr>
        <w:t xml:space="preserve">of </w:t>
      </w:r>
      <w:r w:rsidRPr="00E87898">
        <w:rPr>
          <w:i/>
        </w:rPr>
        <w:t xml:space="preserve">MPR evaluations and RF modeling in RAN1 to address power limited operation </w:t>
      </w:r>
      <w:r>
        <w:rPr>
          <w:i/>
        </w:rPr>
        <w:t>is well established for studies such as waveform and constellation shaping</w:t>
      </w:r>
      <w:r w:rsidRPr="00E87898">
        <w:rPr>
          <w:i/>
        </w:rPr>
        <w:t>, they need to be more widely used and evaluations need to be expanded to address system level performance.</w:t>
      </w:r>
    </w:p>
    <w:p w14:paraId="4898348F" w14:textId="77777777" w:rsidR="00136951" w:rsidRPr="00E87898" w:rsidRDefault="00136951" w:rsidP="00136951">
      <w:pPr>
        <w:pStyle w:val="BodyText"/>
        <w:ind w:left="360"/>
      </w:pPr>
      <w:r w:rsidRPr="00E87898">
        <w:rPr>
          <w:b/>
          <w:u w:val="single"/>
        </w:rPr>
        <w:t xml:space="preserve">Proposal </w:t>
      </w:r>
      <w:r>
        <w:rPr>
          <w:b/>
          <w:u w:val="single"/>
        </w:rPr>
        <w:t>8</w:t>
      </w:r>
      <w:r w:rsidRPr="00E87898">
        <w:rPr>
          <w:b/>
          <w:u w:val="single"/>
        </w:rPr>
        <w:t xml:space="preserve"> </w:t>
      </w:r>
    </w:p>
    <w:p w14:paraId="12253695" w14:textId="77777777" w:rsidR="00136951" w:rsidRPr="00E87898" w:rsidRDefault="00136951" w:rsidP="00136951">
      <w:pPr>
        <w:pStyle w:val="BodyText"/>
        <w:numPr>
          <w:ilvl w:val="0"/>
          <w:numId w:val="3"/>
        </w:numPr>
        <w:ind w:left="1080"/>
        <w:rPr>
          <w:i/>
        </w:rPr>
      </w:pPr>
      <w:r w:rsidRPr="00E87898">
        <w:rPr>
          <w:i/>
        </w:rPr>
        <w:t xml:space="preserve">UE PA output power backoff related studies in RAN1 should </w:t>
      </w:r>
      <w:r>
        <w:rPr>
          <w:i/>
        </w:rPr>
        <w:t xml:space="preserve">consistently </w:t>
      </w:r>
      <w:r w:rsidRPr="00E87898">
        <w:rPr>
          <w:i/>
        </w:rPr>
        <w:t>use RF simulations/RF requirements.</w:t>
      </w:r>
    </w:p>
    <w:p w14:paraId="3A5E40AD" w14:textId="1681D001" w:rsidR="00136951" w:rsidRDefault="00136951" w:rsidP="003E018E">
      <w:pPr>
        <w:pStyle w:val="BodyText"/>
      </w:pPr>
      <w:r>
        <w:t>Finally, for performance comparison with NR</w:t>
      </w:r>
    </w:p>
    <w:p w14:paraId="13987314" w14:textId="77777777" w:rsidR="00136951" w:rsidRPr="00E61A9C" w:rsidRDefault="00136951" w:rsidP="00136951">
      <w:pPr>
        <w:pStyle w:val="BodyText"/>
        <w:ind w:left="360"/>
        <w:rPr>
          <w:b/>
          <w:bCs/>
          <w:u w:val="single"/>
        </w:rPr>
      </w:pPr>
      <w:r w:rsidRPr="00E61A9C">
        <w:rPr>
          <w:b/>
          <w:bCs/>
          <w:u w:val="single"/>
        </w:rPr>
        <w:t>Proposal</w:t>
      </w:r>
      <w:r>
        <w:rPr>
          <w:b/>
          <w:bCs/>
          <w:u w:val="single"/>
        </w:rPr>
        <w:t xml:space="preserve"> 9</w:t>
      </w:r>
    </w:p>
    <w:p w14:paraId="28692BA0" w14:textId="2D50E733" w:rsidR="00136951" w:rsidRPr="00E92FA2" w:rsidRDefault="00136951" w:rsidP="00E92FA2">
      <w:pPr>
        <w:pStyle w:val="BodyText"/>
        <w:numPr>
          <w:ilvl w:val="0"/>
          <w:numId w:val="11"/>
        </w:numPr>
        <w:ind w:left="1080"/>
        <w:rPr>
          <w:i/>
          <w:iCs/>
        </w:rPr>
      </w:pPr>
      <w:r w:rsidRPr="007308F5">
        <w:rPr>
          <w:i/>
          <w:iCs/>
        </w:rPr>
        <w:t xml:space="preserve">NR as deployed by the operators should be used as baseline for evaluations comparing 6GR performance with NR. </w:t>
      </w:r>
    </w:p>
    <w:p w14:paraId="512903AC" w14:textId="77777777" w:rsidR="007763D0" w:rsidRPr="00510266" w:rsidRDefault="007763D0" w:rsidP="007763D0">
      <w:pPr>
        <w:pStyle w:val="Heading1"/>
      </w:pPr>
      <w:r w:rsidRPr="00510266">
        <w:t>References</w:t>
      </w:r>
    </w:p>
    <w:p w14:paraId="2D7EAFC2" w14:textId="2C766891" w:rsidR="007763D0" w:rsidRPr="00E92FA2" w:rsidRDefault="00664EFC" w:rsidP="007763D0">
      <w:pPr>
        <w:numPr>
          <w:ilvl w:val="0"/>
          <w:numId w:val="2"/>
        </w:numPr>
        <w:jc w:val="both"/>
        <w:rPr>
          <w:szCs w:val="20"/>
        </w:rPr>
      </w:pPr>
      <w:r w:rsidRPr="00AC6BF2">
        <w:t>RP-251881</w:t>
      </w:r>
      <w:r w:rsidR="006155E6" w:rsidRPr="00AC6BF2">
        <w:t>, “</w:t>
      </w:r>
      <w:r w:rsidR="00EB5704" w:rsidRPr="00AC6BF2">
        <w:t>New SID: Study on 6G Radio</w:t>
      </w:r>
      <w:r w:rsidR="006155E6" w:rsidRPr="00AC6BF2">
        <w:t xml:space="preserve">”, </w:t>
      </w:r>
      <w:r w:rsidR="00E55B79" w:rsidRPr="00AC6BF2">
        <w:t>3GPP RAN #108, Prague, June 2025.</w:t>
      </w:r>
    </w:p>
    <w:p w14:paraId="5DD76615" w14:textId="77777777" w:rsidR="00FB415E" w:rsidRPr="00E92FA2" w:rsidRDefault="00FB415E" w:rsidP="00FB415E">
      <w:pPr>
        <w:numPr>
          <w:ilvl w:val="0"/>
          <w:numId w:val="2"/>
        </w:numPr>
        <w:jc w:val="both"/>
      </w:pPr>
      <w:r w:rsidRPr="00E92FA2">
        <w:t>3GPP TR 38.901,  “Study on channel model for frequencies from 0.5 to 100 GHz”, v19.0.0, June 2025.</w:t>
      </w:r>
    </w:p>
    <w:p w14:paraId="22002D55" w14:textId="77777777" w:rsidR="00FB415E" w:rsidRPr="00E92FA2" w:rsidRDefault="00FB415E" w:rsidP="00FB415E">
      <w:pPr>
        <w:numPr>
          <w:ilvl w:val="0"/>
          <w:numId w:val="2"/>
        </w:numPr>
        <w:jc w:val="both"/>
        <w:rPr>
          <w:szCs w:val="20"/>
        </w:rPr>
      </w:pPr>
      <w:r w:rsidRPr="00E92FA2">
        <w:rPr>
          <w:szCs w:val="20"/>
        </w:rPr>
        <w:t>3GPP TR 38.854, “NR support for high speed train scenario in frequency range 2 (FR2)”, v18.0.0, Sep 2023.</w:t>
      </w:r>
    </w:p>
    <w:p w14:paraId="3D05FDDF" w14:textId="47E1DFC5" w:rsidR="00FB415E" w:rsidRPr="00E92FA2" w:rsidRDefault="00FB415E" w:rsidP="007763D0">
      <w:pPr>
        <w:numPr>
          <w:ilvl w:val="0"/>
          <w:numId w:val="2"/>
        </w:numPr>
        <w:jc w:val="both"/>
        <w:rPr>
          <w:szCs w:val="20"/>
        </w:rPr>
      </w:pPr>
      <w:r w:rsidRPr="00E92FA2">
        <w:rPr>
          <w:szCs w:val="20"/>
        </w:rPr>
        <w:t>R1-2506157, “</w:t>
      </w:r>
      <w:r w:rsidRPr="00AC6BF2">
        <w:t>Evaluation assumptions for 6GR</w:t>
      </w:r>
      <w:r w:rsidRPr="00E92FA2">
        <w:rPr>
          <w:szCs w:val="20"/>
        </w:rPr>
        <w:t>”, Ericsson, 3GPP RAN1#122, Bengaluru, August 2025.</w:t>
      </w:r>
    </w:p>
    <w:p w14:paraId="208F70AD" w14:textId="219C3A42" w:rsidR="00266BCB" w:rsidRPr="00E92FA2" w:rsidRDefault="00266BCB" w:rsidP="007763D0">
      <w:pPr>
        <w:numPr>
          <w:ilvl w:val="0"/>
          <w:numId w:val="2"/>
        </w:numPr>
        <w:jc w:val="both"/>
        <w:rPr>
          <w:szCs w:val="20"/>
        </w:rPr>
      </w:pPr>
      <w:r w:rsidRPr="00E92FA2">
        <w:rPr>
          <w:szCs w:val="20"/>
        </w:rPr>
        <w:t>3GPP TR 36.881, “Study on latency reduction techniques for LTE”, v14.0.0, June 2016.</w:t>
      </w:r>
    </w:p>
    <w:p w14:paraId="4BCDC43B" w14:textId="61A3C5AF" w:rsidR="005A7A79" w:rsidRPr="00E92FA2" w:rsidRDefault="00664EFC" w:rsidP="000A7C28">
      <w:pPr>
        <w:numPr>
          <w:ilvl w:val="0"/>
          <w:numId w:val="2"/>
        </w:numPr>
        <w:jc w:val="both"/>
        <w:rPr>
          <w:szCs w:val="20"/>
        </w:rPr>
      </w:pPr>
      <w:r w:rsidRPr="00AC6BF2">
        <w:t>RP-25</w:t>
      </w:r>
      <w:r w:rsidR="00DC0181" w:rsidRPr="00AC6BF2">
        <w:t>2882</w:t>
      </w:r>
      <w:r w:rsidR="00E55B79" w:rsidRPr="00AC6BF2">
        <w:t xml:space="preserve">, </w:t>
      </w:r>
      <w:r w:rsidR="00DC0181" w:rsidRPr="00AC6BF2">
        <w:t>Rel20 TR 38.914 v0.2.0</w:t>
      </w:r>
      <w:r w:rsidR="00E55B79" w:rsidRPr="00AC6BF2">
        <w:t xml:space="preserve">, </w:t>
      </w:r>
      <w:r w:rsidR="00DC0181" w:rsidRPr="00AC6BF2">
        <w:t>“Study on 6G Scenarios and Requirements”</w:t>
      </w:r>
      <w:r w:rsidR="00E55B79" w:rsidRPr="00AC6BF2">
        <w:t xml:space="preserve">, </w:t>
      </w:r>
      <w:r w:rsidR="00DC0181" w:rsidRPr="00AC6BF2">
        <w:t xml:space="preserve">RAN#109, Beijing, September </w:t>
      </w:r>
      <w:r w:rsidR="00E55B79" w:rsidRPr="00AC6BF2">
        <w:t>2025.</w:t>
      </w:r>
    </w:p>
    <w:p w14:paraId="61A5A177" w14:textId="17BD0A16" w:rsidR="009E4B50" w:rsidRPr="00AC6BF2" w:rsidRDefault="009E4B50" w:rsidP="009E4B50">
      <w:pPr>
        <w:numPr>
          <w:ilvl w:val="0"/>
          <w:numId w:val="2"/>
        </w:numPr>
        <w:jc w:val="both"/>
      </w:pPr>
      <w:bookmarkStart w:id="12" w:name="_Ref213416120"/>
      <w:r w:rsidRPr="00AC6BF2">
        <w:t>3GPP TR 38.913, “Study on Scenarios and Requirements for Next Generation Access Technologies”, v18.0.0, March 2024.</w:t>
      </w:r>
      <w:bookmarkEnd w:id="12"/>
    </w:p>
    <w:p w14:paraId="2E4508B1" w14:textId="4AF7EE24" w:rsidR="00307E06" w:rsidRPr="00E92FA2" w:rsidRDefault="0036417F" w:rsidP="002F2A4D">
      <w:pPr>
        <w:numPr>
          <w:ilvl w:val="0"/>
          <w:numId w:val="2"/>
        </w:numPr>
        <w:jc w:val="both"/>
        <w:rPr>
          <w:szCs w:val="20"/>
        </w:rPr>
      </w:pPr>
      <w:bookmarkStart w:id="13" w:name="_Ref213335603"/>
      <w:r w:rsidRPr="00E92FA2">
        <w:rPr>
          <w:szCs w:val="20"/>
        </w:rPr>
        <w:t>R1-2509079, “Fixed Wireless Access Scenarios”, T-Mobile USA, Ericsson, Nokia, Mediatek, RAN1#123, November, 2025</w:t>
      </w:r>
      <w:bookmarkEnd w:id="13"/>
    </w:p>
    <w:p w14:paraId="43C8260E" w14:textId="5D27F54D" w:rsidR="00C4772A" w:rsidRPr="00E92FA2" w:rsidRDefault="00C4772A" w:rsidP="002F2A4D">
      <w:pPr>
        <w:numPr>
          <w:ilvl w:val="0"/>
          <w:numId w:val="2"/>
        </w:numPr>
        <w:jc w:val="both"/>
        <w:rPr>
          <w:szCs w:val="20"/>
        </w:rPr>
      </w:pPr>
      <w:r w:rsidRPr="00E92FA2">
        <w:rPr>
          <w:szCs w:val="20"/>
        </w:rPr>
        <w:lastRenderedPageBreak/>
        <w:t>R1-2508184, “LS on traffic model study in RAN1”, RAN1 LS to SA4 (cc RAN2,SA1,SA2), RAN1#122bis, Prague, October, 2025.</w:t>
      </w:r>
    </w:p>
    <w:p w14:paraId="2F946850" w14:textId="04789185" w:rsidR="00C564C1" w:rsidRPr="00E92FA2" w:rsidRDefault="00C564C1" w:rsidP="00C564C1">
      <w:pPr>
        <w:numPr>
          <w:ilvl w:val="0"/>
          <w:numId w:val="2"/>
        </w:numPr>
        <w:jc w:val="both"/>
        <w:rPr>
          <w:szCs w:val="20"/>
        </w:rPr>
      </w:pPr>
      <w:bookmarkStart w:id="14" w:name="_Ref213421080"/>
      <w:r w:rsidRPr="00E92FA2">
        <w:rPr>
          <w:szCs w:val="20"/>
        </w:rPr>
        <w:t>R</w:t>
      </w:r>
      <w:r w:rsidR="00C64C92" w:rsidRPr="00E92FA2">
        <w:rPr>
          <w:szCs w:val="20"/>
        </w:rPr>
        <w:t>4</w:t>
      </w:r>
      <w:r w:rsidRPr="00E92FA2">
        <w:rPr>
          <w:szCs w:val="20"/>
        </w:rPr>
        <w:t>-</w:t>
      </w:r>
      <w:r w:rsidR="00C64C92" w:rsidRPr="00E92FA2">
        <w:rPr>
          <w:szCs w:val="20"/>
        </w:rPr>
        <w:t>2514650</w:t>
      </w:r>
      <w:r w:rsidRPr="00E92FA2">
        <w:rPr>
          <w:szCs w:val="20"/>
        </w:rPr>
        <w:t>, “</w:t>
      </w:r>
      <w:r w:rsidR="00C64C92" w:rsidRPr="00E92FA2">
        <w:rPr>
          <w:szCs w:val="20"/>
        </w:rPr>
        <w:t>WF on 6GR system parameter</w:t>
      </w:r>
      <w:r w:rsidRPr="00E92FA2">
        <w:rPr>
          <w:szCs w:val="20"/>
        </w:rPr>
        <w:t xml:space="preserve">”, </w:t>
      </w:r>
      <w:r w:rsidR="00C64C92" w:rsidRPr="00E92FA2">
        <w:rPr>
          <w:szCs w:val="20"/>
        </w:rPr>
        <w:t xml:space="preserve">Huawei, HiSilicon, </w:t>
      </w:r>
      <w:r w:rsidRPr="00E92FA2">
        <w:rPr>
          <w:szCs w:val="20"/>
        </w:rPr>
        <w:t>RAN</w:t>
      </w:r>
      <w:r w:rsidR="00C64C92" w:rsidRPr="00E92FA2">
        <w:rPr>
          <w:szCs w:val="20"/>
        </w:rPr>
        <w:t>4#116bis</w:t>
      </w:r>
      <w:r w:rsidRPr="00E92FA2">
        <w:rPr>
          <w:szCs w:val="20"/>
        </w:rPr>
        <w:t>bis, Prague, October, 2025.</w:t>
      </w:r>
      <w:bookmarkEnd w:id="14"/>
    </w:p>
    <w:p w14:paraId="581F19CF" w14:textId="75624855" w:rsidR="00C564C1" w:rsidRPr="00E92FA2" w:rsidRDefault="00C564C1" w:rsidP="00C564C1">
      <w:pPr>
        <w:numPr>
          <w:ilvl w:val="0"/>
          <w:numId w:val="2"/>
        </w:numPr>
        <w:jc w:val="both"/>
        <w:rPr>
          <w:szCs w:val="20"/>
        </w:rPr>
      </w:pPr>
      <w:bookmarkStart w:id="15" w:name="_Ref213421097"/>
      <w:r w:rsidRPr="00E92FA2">
        <w:rPr>
          <w:szCs w:val="20"/>
        </w:rPr>
        <w:t>R4-2514643, “LS on 6GR system parameter evaluations”, RAN4 LS to RAN1, RAN4#116bis, Prague, October, 2025.</w:t>
      </w:r>
      <w:bookmarkEnd w:id="15"/>
    </w:p>
    <w:p w14:paraId="7444035A" w14:textId="77777777" w:rsidR="002B2466" w:rsidRPr="00E92FA2" w:rsidRDefault="00775585" w:rsidP="00D910FF">
      <w:pPr>
        <w:pStyle w:val="ListParagraph"/>
        <w:numPr>
          <w:ilvl w:val="0"/>
          <w:numId w:val="2"/>
        </w:numPr>
        <w:jc w:val="both"/>
      </w:pPr>
      <w:bookmarkStart w:id="16" w:name="_Ref220675461"/>
      <w:r w:rsidRPr="00775585">
        <w:rPr>
          <w:rFonts w:eastAsia="Times New Roman"/>
          <w:lang w:val="en-US" w:eastAsia="en-US"/>
        </w:rPr>
        <w:t>R1-2600790, “Fixed Wireless Access Scenarios”, T-Mobile USA, Ericsson, MediaTek, Nokia, Verizon, RAN1#124, Gothenburg, February 9-13, 2026</w:t>
      </w:r>
      <w:bookmarkEnd w:id="16"/>
    </w:p>
    <w:p w14:paraId="52FDED96" w14:textId="5BE82799" w:rsidR="002B2466" w:rsidRPr="002B2466" w:rsidRDefault="002B2466" w:rsidP="00E92FA2">
      <w:pPr>
        <w:pStyle w:val="ListParagraph"/>
        <w:numPr>
          <w:ilvl w:val="0"/>
          <w:numId w:val="2"/>
        </w:numPr>
        <w:jc w:val="both"/>
      </w:pPr>
      <w:bookmarkStart w:id="17" w:name="_Ref220675505"/>
      <w:bookmarkStart w:id="18" w:name="_Hlk220680588"/>
      <w:r w:rsidRPr="002B2466">
        <w:t>R1-2601033, “Uplink transmission scheme(s) for uplink channels”, Ericsson, RAN1#124, Göteborg, February, 2026</w:t>
      </w:r>
      <w:bookmarkEnd w:id="17"/>
    </w:p>
    <w:p w14:paraId="05410C2C" w14:textId="50F015B9" w:rsidR="00775585" w:rsidRPr="00E92FA2" w:rsidRDefault="00001A74" w:rsidP="00E92FA2">
      <w:pPr>
        <w:pStyle w:val="ListParagraph"/>
        <w:numPr>
          <w:ilvl w:val="0"/>
          <w:numId w:val="2"/>
        </w:numPr>
        <w:jc w:val="both"/>
      </w:pPr>
      <w:bookmarkStart w:id="19" w:name="_Ref220675732"/>
      <w:bookmarkEnd w:id="18"/>
      <w:r w:rsidRPr="00001A74">
        <w:rPr>
          <w:rFonts w:eastAsia="Times New Roman"/>
          <w:lang w:val="en-US" w:eastAsia="en-US"/>
        </w:rPr>
        <w:t>R1-2509117, “Evaluation assumptions for 6GR”, Ericsson, RAN1#12</w:t>
      </w:r>
      <w:r>
        <w:rPr>
          <w:rFonts w:eastAsia="Times New Roman"/>
          <w:lang w:val="en-US" w:eastAsia="en-US"/>
        </w:rPr>
        <w:t>3</w:t>
      </w:r>
      <w:r w:rsidRPr="00001A74">
        <w:rPr>
          <w:rFonts w:eastAsia="Times New Roman"/>
          <w:lang w:val="en-US" w:eastAsia="en-US"/>
        </w:rPr>
        <w:t xml:space="preserve">, </w:t>
      </w:r>
      <w:r>
        <w:rPr>
          <w:rFonts w:eastAsia="Times New Roman"/>
          <w:lang w:val="en-US" w:eastAsia="en-US"/>
        </w:rPr>
        <w:t>Dallas, November</w:t>
      </w:r>
      <w:r w:rsidRPr="00001A74">
        <w:rPr>
          <w:rFonts w:eastAsia="Times New Roman"/>
          <w:lang w:val="en-US" w:eastAsia="en-US"/>
        </w:rPr>
        <w:t>, 202</w:t>
      </w:r>
      <w:r>
        <w:rPr>
          <w:rFonts w:eastAsia="Times New Roman"/>
          <w:lang w:val="en-US" w:eastAsia="en-US"/>
        </w:rPr>
        <w:t>5</w:t>
      </w:r>
      <w:bookmarkEnd w:id="19"/>
    </w:p>
    <w:p w14:paraId="06156593" w14:textId="77777777" w:rsidR="00001D1C" w:rsidRPr="00E92FA2" w:rsidRDefault="00001D1C" w:rsidP="00E92FA2">
      <w:pPr>
        <w:rPr>
          <w:lang w:val="it-IT"/>
        </w:rPr>
      </w:pPr>
    </w:p>
    <w:sectPr w:rsidR="00001D1C" w:rsidRPr="00E92FA2">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BA3DC" w14:textId="77777777" w:rsidR="00270498" w:rsidRDefault="00270498">
      <w:r>
        <w:separator/>
      </w:r>
    </w:p>
  </w:endnote>
  <w:endnote w:type="continuationSeparator" w:id="0">
    <w:p w14:paraId="0A0C6E11" w14:textId="77777777" w:rsidR="00270498" w:rsidRDefault="00270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alibri"/>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14E0F" w14:textId="77777777" w:rsidR="00270498" w:rsidRDefault="00270498">
      <w:r>
        <w:separator/>
      </w:r>
    </w:p>
  </w:footnote>
  <w:footnote w:type="continuationSeparator" w:id="0">
    <w:p w14:paraId="0DB63568" w14:textId="77777777" w:rsidR="00270498" w:rsidRDefault="00270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0B17" w14:textId="77777777" w:rsidR="00146C6A" w:rsidRDefault="00146C6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E19"/>
    <w:multiLevelType w:val="hybridMultilevel"/>
    <w:tmpl w:val="DA2682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330E1A"/>
    <w:multiLevelType w:val="hybridMultilevel"/>
    <w:tmpl w:val="3AA66F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4055546"/>
    <w:multiLevelType w:val="hybridMultilevel"/>
    <w:tmpl w:val="2C7E48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4E65B5"/>
    <w:multiLevelType w:val="hybridMultilevel"/>
    <w:tmpl w:val="5C325920"/>
    <w:lvl w:ilvl="0" w:tplc="8DBE57D8">
      <w:start w:val="1"/>
      <w:numFmt w:val="bullet"/>
      <w:lvlText w:val=""/>
      <w:lvlJc w:val="left"/>
      <w:pPr>
        <w:ind w:left="1260" w:hanging="360"/>
      </w:pPr>
      <w:rPr>
        <w:rFonts w:ascii="Symbol" w:hAnsi="Symbol"/>
      </w:rPr>
    </w:lvl>
    <w:lvl w:ilvl="1" w:tplc="60B8C790">
      <w:start w:val="1"/>
      <w:numFmt w:val="bullet"/>
      <w:lvlText w:val=""/>
      <w:lvlJc w:val="left"/>
      <w:pPr>
        <w:ind w:left="1260" w:hanging="360"/>
      </w:pPr>
      <w:rPr>
        <w:rFonts w:ascii="Symbol" w:hAnsi="Symbol"/>
      </w:rPr>
    </w:lvl>
    <w:lvl w:ilvl="2" w:tplc="83B0932E">
      <w:start w:val="1"/>
      <w:numFmt w:val="bullet"/>
      <w:lvlText w:val=""/>
      <w:lvlJc w:val="left"/>
      <w:pPr>
        <w:ind w:left="1260" w:hanging="360"/>
      </w:pPr>
      <w:rPr>
        <w:rFonts w:ascii="Symbol" w:hAnsi="Symbol"/>
      </w:rPr>
    </w:lvl>
    <w:lvl w:ilvl="3" w:tplc="EC88D3F4">
      <w:start w:val="1"/>
      <w:numFmt w:val="bullet"/>
      <w:lvlText w:val=""/>
      <w:lvlJc w:val="left"/>
      <w:pPr>
        <w:ind w:left="1260" w:hanging="360"/>
      </w:pPr>
      <w:rPr>
        <w:rFonts w:ascii="Symbol" w:hAnsi="Symbol"/>
      </w:rPr>
    </w:lvl>
    <w:lvl w:ilvl="4" w:tplc="B10C9356">
      <w:start w:val="1"/>
      <w:numFmt w:val="bullet"/>
      <w:lvlText w:val=""/>
      <w:lvlJc w:val="left"/>
      <w:pPr>
        <w:ind w:left="1260" w:hanging="360"/>
      </w:pPr>
      <w:rPr>
        <w:rFonts w:ascii="Symbol" w:hAnsi="Symbol"/>
      </w:rPr>
    </w:lvl>
    <w:lvl w:ilvl="5" w:tplc="B128B6C0">
      <w:start w:val="1"/>
      <w:numFmt w:val="bullet"/>
      <w:lvlText w:val=""/>
      <w:lvlJc w:val="left"/>
      <w:pPr>
        <w:ind w:left="1260" w:hanging="360"/>
      </w:pPr>
      <w:rPr>
        <w:rFonts w:ascii="Symbol" w:hAnsi="Symbol"/>
      </w:rPr>
    </w:lvl>
    <w:lvl w:ilvl="6" w:tplc="720236AC">
      <w:start w:val="1"/>
      <w:numFmt w:val="bullet"/>
      <w:lvlText w:val=""/>
      <w:lvlJc w:val="left"/>
      <w:pPr>
        <w:ind w:left="1260" w:hanging="360"/>
      </w:pPr>
      <w:rPr>
        <w:rFonts w:ascii="Symbol" w:hAnsi="Symbol"/>
      </w:rPr>
    </w:lvl>
    <w:lvl w:ilvl="7" w:tplc="B32C27B6">
      <w:start w:val="1"/>
      <w:numFmt w:val="bullet"/>
      <w:lvlText w:val=""/>
      <w:lvlJc w:val="left"/>
      <w:pPr>
        <w:ind w:left="1260" w:hanging="360"/>
      </w:pPr>
      <w:rPr>
        <w:rFonts w:ascii="Symbol" w:hAnsi="Symbol"/>
      </w:rPr>
    </w:lvl>
    <w:lvl w:ilvl="8" w:tplc="BDFE3082">
      <w:start w:val="1"/>
      <w:numFmt w:val="bullet"/>
      <w:lvlText w:val=""/>
      <w:lvlJc w:val="left"/>
      <w:pPr>
        <w:ind w:left="1260" w:hanging="360"/>
      </w:pPr>
      <w:rPr>
        <w:rFonts w:ascii="Symbol" w:hAnsi="Symbol"/>
      </w:rPr>
    </w:lvl>
  </w:abstractNum>
  <w:abstractNum w:abstractNumId="4" w15:restartNumberingAfterBreak="0">
    <w:nsid w:val="0573364B"/>
    <w:multiLevelType w:val="hybridMultilevel"/>
    <w:tmpl w:val="41AAA9F2"/>
    <w:lvl w:ilvl="0" w:tplc="51E8B9A8">
      <w:numFmt w:val="bullet"/>
      <w:lvlText w:val="•"/>
      <w:lvlJc w:val="left"/>
      <w:pPr>
        <w:ind w:left="1668" w:hanging="1308"/>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F4450"/>
    <w:multiLevelType w:val="hybridMultilevel"/>
    <w:tmpl w:val="A4E43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A5A45D9"/>
    <w:multiLevelType w:val="hybridMultilevel"/>
    <w:tmpl w:val="ADEE0A7C"/>
    <w:lvl w:ilvl="0" w:tplc="B0DA394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25071F"/>
    <w:multiLevelType w:val="hybridMultilevel"/>
    <w:tmpl w:val="6388BC62"/>
    <w:lvl w:ilvl="0" w:tplc="5546FA50">
      <w:start w:val="2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131D4"/>
    <w:multiLevelType w:val="hybridMultilevel"/>
    <w:tmpl w:val="90E411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E6024B0"/>
    <w:multiLevelType w:val="hybridMultilevel"/>
    <w:tmpl w:val="110E851E"/>
    <w:lvl w:ilvl="0" w:tplc="D884F456">
      <w:start w:val="2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27D6629"/>
    <w:multiLevelType w:val="hybridMultilevel"/>
    <w:tmpl w:val="FCD2AA04"/>
    <w:lvl w:ilvl="0" w:tplc="08AE774C">
      <w:start w:val="1"/>
      <w:numFmt w:val="bullet"/>
      <w:lvlText w:val="–"/>
      <w:lvlJc w:val="left"/>
      <w:pPr>
        <w:tabs>
          <w:tab w:val="num" w:pos="720"/>
        </w:tabs>
        <w:ind w:left="720" w:hanging="360"/>
      </w:pPr>
      <w:rPr>
        <w:rFonts w:ascii="Ericsson Capital TT" w:hAnsi="Ericsson Capital TT" w:hint="default"/>
      </w:rPr>
    </w:lvl>
    <w:lvl w:ilvl="1" w:tplc="FFD0688E">
      <w:start w:val="1"/>
      <w:numFmt w:val="bullet"/>
      <w:lvlText w:val="–"/>
      <w:lvlJc w:val="left"/>
      <w:pPr>
        <w:tabs>
          <w:tab w:val="num" w:pos="1440"/>
        </w:tabs>
        <w:ind w:left="1440" w:hanging="360"/>
      </w:pPr>
      <w:rPr>
        <w:rFonts w:ascii="Ericsson Capital TT" w:hAnsi="Ericsson Capital TT" w:hint="default"/>
      </w:rPr>
    </w:lvl>
    <w:lvl w:ilvl="2" w:tplc="A9627E06" w:tentative="1">
      <w:start w:val="1"/>
      <w:numFmt w:val="bullet"/>
      <w:lvlText w:val="–"/>
      <w:lvlJc w:val="left"/>
      <w:pPr>
        <w:tabs>
          <w:tab w:val="num" w:pos="2160"/>
        </w:tabs>
        <w:ind w:left="2160" w:hanging="360"/>
      </w:pPr>
      <w:rPr>
        <w:rFonts w:ascii="Ericsson Capital TT" w:hAnsi="Ericsson Capital TT" w:hint="default"/>
      </w:rPr>
    </w:lvl>
    <w:lvl w:ilvl="3" w:tplc="3176D024" w:tentative="1">
      <w:start w:val="1"/>
      <w:numFmt w:val="bullet"/>
      <w:lvlText w:val="–"/>
      <w:lvlJc w:val="left"/>
      <w:pPr>
        <w:tabs>
          <w:tab w:val="num" w:pos="2880"/>
        </w:tabs>
        <w:ind w:left="2880" w:hanging="360"/>
      </w:pPr>
      <w:rPr>
        <w:rFonts w:ascii="Ericsson Capital TT" w:hAnsi="Ericsson Capital TT" w:hint="default"/>
      </w:rPr>
    </w:lvl>
    <w:lvl w:ilvl="4" w:tplc="AF3E7174" w:tentative="1">
      <w:start w:val="1"/>
      <w:numFmt w:val="bullet"/>
      <w:lvlText w:val="–"/>
      <w:lvlJc w:val="left"/>
      <w:pPr>
        <w:tabs>
          <w:tab w:val="num" w:pos="3600"/>
        </w:tabs>
        <w:ind w:left="3600" w:hanging="360"/>
      </w:pPr>
      <w:rPr>
        <w:rFonts w:ascii="Ericsson Capital TT" w:hAnsi="Ericsson Capital TT" w:hint="default"/>
      </w:rPr>
    </w:lvl>
    <w:lvl w:ilvl="5" w:tplc="E0DE3640" w:tentative="1">
      <w:start w:val="1"/>
      <w:numFmt w:val="bullet"/>
      <w:lvlText w:val="–"/>
      <w:lvlJc w:val="left"/>
      <w:pPr>
        <w:tabs>
          <w:tab w:val="num" w:pos="4320"/>
        </w:tabs>
        <w:ind w:left="4320" w:hanging="360"/>
      </w:pPr>
      <w:rPr>
        <w:rFonts w:ascii="Ericsson Capital TT" w:hAnsi="Ericsson Capital TT" w:hint="default"/>
      </w:rPr>
    </w:lvl>
    <w:lvl w:ilvl="6" w:tplc="B8B2FF18" w:tentative="1">
      <w:start w:val="1"/>
      <w:numFmt w:val="bullet"/>
      <w:lvlText w:val="–"/>
      <w:lvlJc w:val="left"/>
      <w:pPr>
        <w:tabs>
          <w:tab w:val="num" w:pos="5040"/>
        </w:tabs>
        <w:ind w:left="5040" w:hanging="360"/>
      </w:pPr>
      <w:rPr>
        <w:rFonts w:ascii="Ericsson Capital TT" w:hAnsi="Ericsson Capital TT" w:hint="default"/>
      </w:rPr>
    </w:lvl>
    <w:lvl w:ilvl="7" w:tplc="F5EC181A" w:tentative="1">
      <w:start w:val="1"/>
      <w:numFmt w:val="bullet"/>
      <w:lvlText w:val="–"/>
      <w:lvlJc w:val="left"/>
      <w:pPr>
        <w:tabs>
          <w:tab w:val="num" w:pos="5760"/>
        </w:tabs>
        <w:ind w:left="5760" w:hanging="360"/>
      </w:pPr>
      <w:rPr>
        <w:rFonts w:ascii="Ericsson Capital TT" w:hAnsi="Ericsson Capital TT" w:hint="default"/>
      </w:rPr>
    </w:lvl>
    <w:lvl w:ilvl="8" w:tplc="FE26B2BA"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143D11AD"/>
    <w:multiLevelType w:val="hybridMultilevel"/>
    <w:tmpl w:val="86642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E2580A"/>
    <w:multiLevelType w:val="hybridMultilevel"/>
    <w:tmpl w:val="7E3C30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B14A86"/>
    <w:multiLevelType w:val="hybridMultilevel"/>
    <w:tmpl w:val="546C4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AB12278"/>
    <w:multiLevelType w:val="hybridMultilevel"/>
    <w:tmpl w:val="2DA47C4E"/>
    <w:lvl w:ilvl="0" w:tplc="613E1414">
      <w:start w:val="1"/>
      <w:numFmt w:val="decimal"/>
      <w:lvlText w:val="%1."/>
      <w:lvlJc w:val="left"/>
      <w:pPr>
        <w:ind w:left="1440" w:hanging="360"/>
      </w:pPr>
    </w:lvl>
    <w:lvl w:ilvl="1" w:tplc="A96C1A52">
      <w:start w:val="1"/>
      <w:numFmt w:val="decimal"/>
      <w:lvlText w:val="%2."/>
      <w:lvlJc w:val="left"/>
      <w:pPr>
        <w:ind w:left="1440" w:hanging="360"/>
      </w:pPr>
    </w:lvl>
    <w:lvl w:ilvl="2" w:tplc="28D856FE">
      <w:start w:val="1"/>
      <w:numFmt w:val="decimal"/>
      <w:lvlText w:val="%3."/>
      <w:lvlJc w:val="left"/>
      <w:pPr>
        <w:ind w:left="1440" w:hanging="360"/>
      </w:pPr>
    </w:lvl>
    <w:lvl w:ilvl="3" w:tplc="C93A34BE">
      <w:start w:val="1"/>
      <w:numFmt w:val="decimal"/>
      <w:lvlText w:val="%4."/>
      <w:lvlJc w:val="left"/>
      <w:pPr>
        <w:ind w:left="1440" w:hanging="360"/>
      </w:pPr>
    </w:lvl>
    <w:lvl w:ilvl="4" w:tplc="CF3CBC70">
      <w:start w:val="1"/>
      <w:numFmt w:val="decimal"/>
      <w:lvlText w:val="%5."/>
      <w:lvlJc w:val="left"/>
      <w:pPr>
        <w:ind w:left="1440" w:hanging="360"/>
      </w:pPr>
    </w:lvl>
    <w:lvl w:ilvl="5" w:tplc="C7E07276">
      <w:start w:val="1"/>
      <w:numFmt w:val="decimal"/>
      <w:lvlText w:val="%6."/>
      <w:lvlJc w:val="left"/>
      <w:pPr>
        <w:ind w:left="1440" w:hanging="360"/>
      </w:pPr>
    </w:lvl>
    <w:lvl w:ilvl="6" w:tplc="9EF2485E">
      <w:start w:val="1"/>
      <w:numFmt w:val="decimal"/>
      <w:lvlText w:val="%7."/>
      <w:lvlJc w:val="left"/>
      <w:pPr>
        <w:ind w:left="1440" w:hanging="360"/>
      </w:pPr>
    </w:lvl>
    <w:lvl w:ilvl="7" w:tplc="9AB494D2">
      <w:start w:val="1"/>
      <w:numFmt w:val="decimal"/>
      <w:lvlText w:val="%8."/>
      <w:lvlJc w:val="left"/>
      <w:pPr>
        <w:ind w:left="1440" w:hanging="360"/>
      </w:pPr>
    </w:lvl>
    <w:lvl w:ilvl="8" w:tplc="A5C034EE">
      <w:start w:val="1"/>
      <w:numFmt w:val="decimal"/>
      <w:lvlText w:val="%9."/>
      <w:lvlJc w:val="left"/>
      <w:pPr>
        <w:ind w:left="1440" w:hanging="360"/>
      </w:pPr>
    </w:lvl>
  </w:abstractNum>
  <w:abstractNum w:abstractNumId="19" w15:restartNumberingAfterBreak="0">
    <w:nsid w:val="1AF43588"/>
    <w:multiLevelType w:val="hybridMultilevel"/>
    <w:tmpl w:val="A0CE9F44"/>
    <w:lvl w:ilvl="0" w:tplc="51E8B9A8">
      <w:numFmt w:val="bullet"/>
      <w:lvlText w:val="•"/>
      <w:lvlJc w:val="left"/>
      <w:pPr>
        <w:ind w:left="1668" w:hanging="1308"/>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D5B7040"/>
    <w:multiLevelType w:val="hybridMultilevel"/>
    <w:tmpl w:val="1FDC8D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DC137DB"/>
    <w:multiLevelType w:val="hybridMultilevel"/>
    <w:tmpl w:val="3EFC9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B836A0"/>
    <w:multiLevelType w:val="hybridMultilevel"/>
    <w:tmpl w:val="B308D4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F7E4F47"/>
    <w:multiLevelType w:val="hybridMultilevel"/>
    <w:tmpl w:val="523A0E48"/>
    <w:lvl w:ilvl="0" w:tplc="51E8B9A8">
      <w:numFmt w:val="bullet"/>
      <w:lvlText w:val="•"/>
      <w:lvlJc w:val="left"/>
      <w:pPr>
        <w:ind w:left="1668" w:hanging="1308"/>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04A65A0"/>
    <w:multiLevelType w:val="hybridMultilevel"/>
    <w:tmpl w:val="DC8A52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1A55D56"/>
    <w:multiLevelType w:val="hybridMultilevel"/>
    <w:tmpl w:val="690A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7F762D1"/>
    <w:multiLevelType w:val="hybridMultilevel"/>
    <w:tmpl w:val="6046D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0A317D"/>
    <w:multiLevelType w:val="hybridMultilevel"/>
    <w:tmpl w:val="739CBA9E"/>
    <w:lvl w:ilvl="0" w:tplc="51E8B9A8">
      <w:numFmt w:val="bullet"/>
      <w:lvlText w:val="•"/>
      <w:lvlJc w:val="left"/>
      <w:pPr>
        <w:ind w:left="1668" w:hanging="1308"/>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28E21BCB"/>
    <w:multiLevelType w:val="hybridMultilevel"/>
    <w:tmpl w:val="C17C31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9A26F5C"/>
    <w:multiLevelType w:val="hybridMultilevel"/>
    <w:tmpl w:val="F57E91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2B0E7F9F"/>
    <w:multiLevelType w:val="hybridMultilevel"/>
    <w:tmpl w:val="912855CA"/>
    <w:lvl w:ilvl="0" w:tplc="51E8B9A8">
      <w:numFmt w:val="bullet"/>
      <w:lvlText w:val="•"/>
      <w:lvlJc w:val="left"/>
      <w:pPr>
        <w:ind w:left="1668" w:hanging="1308"/>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CDF28C2"/>
    <w:multiLevelType w:val="hybridMultilevel"/>
    <w:tmpl w:val="C52825A0"/>
    <w:lvl w:ilvl="0" w:tplc="DCE2699C">
      <w:start w:val="1"/>
      <w:numFmt w:val="decimal"/>
      <w:lvlText w:val="%1."/>
      <w:lvlJc w:val="left"/>
      <w:pPr>
        <w:ind w:left="20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F2F4792"/>
    <w:multiLevelType w:val="hybridMultilevel"/>
    <w:tmpl w:val="82546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08C15CB"/>
    <w:multiLevelType w:val="hybridMultilevel"/>
    <w:tmpl w:val="9EA6CD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14560DA"/>
    <w:multiLevelType w:val="hybridMultilevel"/>
    <w:tmpl w:val="13286C06"/>
    <w:lvl w:ilvl="0" w:tplc="E7A0A36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2AF1EE2"/>
    <w:multiLevelType w:val="hybridMultilevel"/>
    <w:tmpl w:val="067ADA0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3"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AA46647"/>
    <w:multiLevelType w:val="hybridMultilevel"/>
    <w:tmpl w:val="413ADD72"/>
    <w:lvl w:ilvl="0" w:tplc="76528A3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D5D620A"/>
    <w:multiLevelType w:val="hybridMultilevel"/>
    <w:tmpl w:val="B364A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0CF10CA"/>
    <w:multiLevelType w:val="hybridMultilevel"/>
    <w:tmpl w:val="55BA1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1" w15:restartNumberingAfterBreak="0">
    <w:nsid w:val="43816985"/>
    <w:multiLevelType w:val="hybridMultilevel"/>
    <w:tmpl w:val="E7E4D3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F6C1AAB"/>
    <w:multiLevelType w:val="hybridMultilevel"/>
    <w:tmpl w:val="2EE42A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101505E"/>
    <w:multiLevelType w:val="hybridMultilevel"/>
    <w:tmpl w:val="90DE1F16"/>
    <w:lvl w:ilvl="0" w:tplc="FD9007A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175398A"/>
    <w:multiLevelType w:val="hybridMultilevel"/>
    <w:tmpl w:val="66B0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0" w15:restartNumberingAfterBreak="0">
    <w:nsid w:val="53BD3E44"/>
    <w:multiLevelType w:val="hybridMultilevel"/>
    <w:tmpl w:val="D3B8BDD0"/>
    <w:lvl w:ilvl="0" w:tplc="7D468906">
      <w:start w:val="1"/>
      <w:numFmt w:val="decimal"/>
      <w:lvlText w:val="%1."/>
      <w:lvlJc w:val="left"/>
      <w:pPr>
        <w:ind w:left="1020" w:hanging="360"/>
      </w:pPr>
    </w:lvl>
    <w:lvl w:ilvl="1" w:tplc="469E7C8E">
      <w:start w:val="1"/>
      <w:numFmt w:val="decimal"/>
      <w:lvlText w:val="%2."/>
      <w:lvlJc w:val="left"/>
      <w:pPr>
        <w:ind w:left="1020" w:hanging="360"/>
      </w:pPr>
    </w:lvl>
    <w:lvl w:ilvl="2" w:tplc="D7162624">
      <w:start w:val="1"/>
      <w:numFmt w:val="decimal"/>
      <w:lvlText w:val="%3."/>
      <w:lvlJc w:val="left"/>
      <w:pPr>
        <w:ind w:left="1020" w:hanging="360"/>
      </w:pPr>
    </w:lvl>
    <w:lvl w:ilvl="3" w:tplc="BD20F2D8">
      <w:start w:val="1"/>
      <w:numFmt w:val="decimal"/>
      <w:lvlText w:val="%4."/>
      <w:lvlJc w:val="left"/>
      <w:pPr>
        <w:ind w:left="1020" w:hanging="360"/>
      </w:pPr>
    </w:lvl>
    <w:lvl w:ilvl="4" w:tplc="FEBE508C">
      <w:start w:val="1"/>
      <w:numFmt w:val="decimal"/>
      <w:lvlText w:val="%5."/>
      <w:lvlJc w:val="left"/>
      <w:pPr>
        <w:ind w:left="1020" w:hanging="360"/>
      </w:pPr>
    </w:lvl>
    <w:lvl w:ilvl="5" w:tplc="97726574">
      <w:start w:val="1"/>
      <w:numFmt w:val="decimal"/>
      <w:lvlText w:val="%6."/>
      <w:lvlJc w:val="left"/>
      <w:pPr>
        <w:ind w:left="1020" w:hanging="360"/>
      </w:pPr>
    </w:lvl>
    <w:lvl w:ilvl="6" w:tplc="7D521E70">
      <w:start w:val="1"/>
      <w:numFmt w:val="decimal"/>
      <w:lvlText w:val="%7."/>
      <w:lvlJc w:val="left"/>
      <w:pPr>
        <w:ind w:left="1020" w:hanging="360"/>
      </w:pPr>
    </w:lvl>
    <w:lvl w:ilvl="7" w:tplc="2BA24F86">
      <w:start w:val="1"/>
      <w:numFmt w:val="decimal"/>
      <w:lvlText w:val="%8."/>
      <w:lvlJc w:val="left"/>
      <w:pPr>
        <w:ind w:left="1020" w:hanging="360"/>
      </w:pPr>
    </w:lvl>
    <w:lvl w:ilvl="8" w:tplc="4112E016">
      <w:start w:val="1"/>
      <w:numFmt w:val="decimal"/>
      <w:lvlText w:val="%9."/>
      <w:lvlJc w:val="left"/>
      <w:pPr>
        <w:ind w:left="1020" w:hanging="360"/>
      </w:pPr>
    </w:lvl>
  </w:abstractNum>
  <w:abstractNum w:abstractNumId="61"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4656F4A"/>
    <w:multiLevelType w:val="hybridMultilevel"/>
    <w:tmpl w:val="7F2A03C6"/>
    <w:lvl w:ilvl="0" w:tplc="51E8B9A8">
      <w:numFmt w:val="bullet"/>
      <w:lvlText w:val="•"/>
      <w:lvlJc w:val="left"/>
      <w:pPr>
        <w:ind w:left="1668" w:hanging="1308"/>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55B405B"/>
    <w:multiLevelType w:val="hybridMultilevel"/>
    <w:tmpl w:val="62420082"/>
    <w:lvl w:ilvl="0" w:tplc="D17279F6">
      <w:start w:val="1"/>
      <w:numFmt w:val="decimal"/>
      <w:lvlText w:val="%1."/>
      <w:lvlJc w:val="left"/>
      <w:pPr>
        <w:ind w:left="1440" w:hanging="360"/>
      </w:pPr>
    </w:lvl>
    <w:lvl w:ilvl="1" w:tplc="5AD8A8A0">
      <w:start w:val="1"/>
      <w:numFmt w:val="decimal"/>
      <w:lvlText w:val="%2."/>
      <w:lvlJc w:val="left"/>
      <w:pPr>
        <w:ind w:left="1440" w:hanging="360"/>
      </w:pPr>
    </w:lvl>
    <w:lvl w:ilvl="2" w:tplc="72B642A8">
      <w:start w:val="1"/>
      <w:numFmt w:val="decimal"/>
      <w:lvlText w:val="%3."/>
      <w:lvlJc w:val="left"/>
      <w:pPr>
        <w:ind w:left="1440" w:hanging="360"/>
      </w:pPr>
    </w:lvl>
    <w:lvl w:ilvl="3" w:tplc="9552ED64">
      <w:start w:val="1"/>
      <w:numFmt w:val="decimal"/>
      <w:lvlText w:val="%4."/>
      <w:lvlJc w:val="left"/>
      <w:pPr>
        <w:ind w:left="1440" w:hanging="360"/>
      </w:pPr>
    </w:lvl>
    <w:lvl w:ilvl="4" w:tplc="ADE6C610">
      <w:start w:val="1"/>
      <w:numFmt w:val="decimal"/>
      <w:lvlText w:val="%5."/>
      <w:lvlJc w:val="left"/>
      <w:pPr>
        <w:ind w:left="1440" w:hanging="360"/>
      </w:pPr>
    </w:lvl>
    <w:lvl w:ilvl="5" w:tplc="E92CD632">
      <w:start w:val="1"/>
      <w:numFmt w:val="decimal"/>
      <w:lvlText w:val="%6."/>
      <w:lvlJc w:val="left"/>
      <w:pPr>
        <w:ind w:left="1440" w:hanging="360"/>
      </w:pPr>
    </w:lvl>
    <w:lvl w:ilvl="6" w:tplc="BAF245AC">
      <w:start w:val="1"/>
      <w:numFmt w:val="decimal"/>
      <w:lvlText w:val="%7."/>
      <w:lvlJc w:val="left"/>
      <w:pPr>
        <w:ind w:left="1440" w:hanging="360"/>
      </w:pPr>
    </w:lvl>
    <w:lvl w:ilvl="7" w:tplc="3E0CA93C">
      <w:start w:val="1"/>
      <w:numFmt w:val="decimal"/>
      <w:lvlText w:val="%8."/>
      <w:lvlJc w:val="left"/>
      <w:pPr>
        <w:ind w:left="1440" w:hanging="360"/>
      </w:pPr>
    </w:lvl>
    <w:lvl w:ilvl="8" w:tplc="DE108F22">
      <w:start w:val="1"/>
      <w:numFmt w:val="decimal"/>
      <w:lvlText w:val="%9."/>
      <w:lvlJc w:val="left"/>
      <w:pPr>
        <w:ind w:left="1440" w:hanging="360"/>
      </w:pPr>
    </w:lvl>
  </w:abstractNum>
  <w:abstractNum w:abstractNumId="64"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8B72414"/>
    <w:multiLevelType w:val="hybridMultilevel"/>
    <w:tmpl w:val="ED44E898"/>
    <w:lvl w:ilvl="0" w:tplc="51E8B9A8">
      <w:numFmt w:val="bullet"/>
      <w:lvlText w:val="•"/>
      <w:lvlJc w:val="left"/>
      <w:pPr>
        <w:ind w:left="1668" w:hanging="1308"/>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AA071E9"/>
    <w:multiLevelType w:val="hybridMultilevel"/>
    <w:tmpl w:val="B3DEE318"/>
    <w:lvl w:ilvl="0" w:tplc="51E8B9A8">
      <w:numFmt w:val="bullet"/>
      <w:lvlText w:val="•"/>
      <w:lvlJc w:val="left"/>
      <w:pPr>
        <w:ind w:left="1668" w:hanging="1308"/>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5D914BBE"/>
    <w:multiLevelType w:val="hybridMultilevel"/>
    <w:tmpl w:val="00E0FD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5E342956"/>
    <w:multiLevelType w:val="hybridMultilevel"/>
    <w:tmpl w:val="1C80D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3" w15:restartNumberingAfterBreak="0">
    <w:nsid w:val="69D6009C"/>
    <w:multiLevelType w:val="hybridMultilevel"/>
    <w:tmpl w:val="3DD4788E"/>
    <w:lvl w:ilvl="0" w:tplc="51E8B9A8">
      <w:numFmt w:val="bullet"/>
      <w:lvlText w:val="•"/>
      <w:lvlJc w:val="left"/>
      <w:pPr>
        <w:ind w:left="1668" w:hanging="1308"/>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6C456C22"/>
    <w:multiLevelType w:val="hybridMultilevel"/>
    <w:tmpl w:val="6B80A7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70DC7B43"/>
    <w:multiLevelType w:val="hybridMultilevel"/>
    <w:tmpl w:val="3002045E"/>
    <w:lvl w:ilvl="0" w:tplc="F724DDD8">
      <w:start w:val="1"/>
      <w:numFmt w:val="bullet"/>
      <w:lvlText w:val="o"/>
      <w:lvlJc w:val="left"/>
      <w:pPr>
        <w:tabs>
          <w:tab w:val="num" w:pos="720"/>
        </w:tabs>
        <w:ind w:left="720" w:hanging="360"/>
      </w:pPr>
      <w:rPr>
        <w:rFonts w:ascii="Courier New" w:hAnsi="Courier New" w:hint="default"/>
      </w:rPr>
    </w:lvl>
    <w:lvl w:ilvl="1" w:tplc="57C4807C">
      <w:numFmt w:val="bullet"/>
      <w:lvlText w:val="o"/>
      <w:lvlJc w:val="left"/>
      <w:pPr>
        <w:tabs>
          <w:tab w:val="num" w:pos="1440"/>
        </w:tabs>
        <w:ind w:left="1440" w:hanging="360"/>
      </w:pPr>
      <w:rPr>
        <w:rFonts w:ascii="Courier New" w:hAnsi="Courier New" w:hint="default"/>
      </w:rPr>
    </w:lvl>
    <w:lvl w:ilvl="2" w:tplc="85F6BCAC">
      <w:start w:val="1"/>
      <w:numFmt w:val="bullet"/>
      <w:lvlText w:val="o"/>
      <w:lvlJc w:val="left"/>
      <w:pPr>
        <w:tabs>
          <w:tab w:val="num" w:pos="2160"/>
        </w:tabs>
        <w:ind w:left="2160" w:hanging="360"/>
      </w:pPr>
      <w:rPr>
        <w:rFonts w:ascii="Courier New" w:hAnsi="Courier New" w:hint="default"/>
      </w:rPr>
    </w:lvl>
    <w:lvl w:ilvl="3" w:tplc="CBD43A7C">
      <w:start w:val="1"/>
      <w:numFmt w:val="bullet"/>
      <w:lvlText w:val="o"/>
      <w:lvlJc w:val="left"/>
      <w:pPr>
        <w:tabs>
          <w:tab w:val="num" w:pos="2880"/>
        </w:tabs>
        <w:ind w:left="2880" w:hanging="360"/>
      </w:pPr>
      <w:rPr>
        <w:rFonts w:ascii="Courier New" w:hAnsi="Courier New" w:hint="default"/>
      </w:rPr>
    </w:lvl>
    <w:lvl w:ilvl="4" w:tplc="1EBA2686">
      <w:start w:val="1"/>
      <w:numFmt w:val="bullet"/>
      <w:lvlText w:val="o"/>
      <w:lvlJc w:val="left"/>
      <w:pPr>
        <w:tabs>
          <w:tab w:val="num" w:pos="3600"/>
        </w:tabs>
        <w:ind w:left="3600" w:hanging="360"/>
      </w:pPr>
      <w:rPr>
        <w:rFonts w:ascii="Courier New" w:hAnsi="Courier New" w:hint="default"/>
      </w:rPr>
    </w:lvl>
    <w:lvl w:ilvl="5" w:tplc="409C074C" w:tentative="1">
      <w:start w:val="1"/>
      <w:numFmt w:val="bullet"/>
      <w:lvlText w:val="o"/>
      <w:lvlJc w:val="left"/>
      <w:pPr>
        <w:tabs>
          <w:tab w:val="num" w:pos="4320"/>
        </w:tabs>
        <w:ind w:left="4320" w:hanging="360"/>
      </w:pPr>
      <w:rPr>
        <w:rFonts w:ascii="Courier New" w:hAnsi="Courier New" w:hint="default"/>
      </w:rPr>
    </w:lvl>
    <w:lvl w:ilvl="6" w:tplc="731EEAA0" w:tentative="1">
      <w:start w:val="1"/>
      <w:numFmt w:val="bullet"/>
      <w:lvlText w:val="o"/>
      <w:lvlJc w:val="left"/>
      <w:pPr>
        <w:tabs>
          <w:tab w:val="num" w:pos="5040"/>
        </w:tabs>
        <w:ind w:left="5040" w:hanging="360"/>
      </w:pPr>
      <w:rPr>
        <w:rFonts w:ascii="Courier New" w:hAnsi="Courier New" w:hint="default"/>
      </w:rPr>
    </w:lvl>
    <w:lvl w:ilvl="7" w:tplc="9E68AB84" w:tentative="1">
      <w:start w:val="1"/>
      <w:numFmt w:val="bullet"/>
      <w:lvlText w:val="o"/>
      <w:lvlJc w:val="left"/>
      <w:pPr>
        <w:tabs>
          <w:tab w:val="num" w:pos="5760"/>
        </w:tabs>
        <w:ind w:left="5760" w:hanging="360"/>
      </w:pPr>
      <w:rPr>
        <w:rFonts w:ascii="Courier New" w:hAnsi="Courier New" w:hint="default"/>
      </w:rPr>
    </w:lvl>
    <w:lvl w:ilvl="8" w:tplc="74E600E4" w:tentative="1">
      <w:start w:val="1"/>
      <w:numFmt w:val="bullet"/>
      <w:lvlText w:val="o"/>
      <w:lvlJc w:val="left"/>
      <w:pPr>
        <w:tabs>
          <w:tab w:val="num" w:pos="6480"/>
        </w:tabs>
        <w:ind w:left="6480" w:hanging="360"/>
      </w:pPr>
      <w:rPr>
        <w:rFonts w:ascii="Courier New" w:hAnsi="Courier New" w:hint="default"/>
      </w:rPr>
    </w:lvl>
  </w:abstractNum>
  <w:abstractNum w:abstractNumId="76"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3554622"/>
    <w:multiLevelType w:val="hybridMultilevel"/>
    <w:tmpl w:val="88CEEC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9" w15:restartNumberingAfterBreak="0">
    <w:nsid w:val="77763ECD"/>
    <w:multiLevelType w:val="hybridMultilevel"/>
    <w:tmpl w:val="09CAD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81336EE"/>
    <w:multiLevelType w:val="hybridMultilevel"/>
    <w:tmpl w:val="2BBC39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BED18BC"/>
    <w:multiLevelType w:val="multilevel"/>
    <w:tmpl w:val="EE4C9D4E"/>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913395171">
    <w:abstractNumId w:val="82"/>
  </w:num>
  <w:num w:numId="2" w16cid:durableId="1701474077">
    <w:abstractNumId w:val="34"/>
  </w:num>
  <w:num w:numId="3" w16cid:durableId="1940409025">
    <w:abstractNumId w:val="8"/>
  </w:num>
  <w:num w:numId="4" w16cid:durableId="1236551249">
    <w:abstractNumId w:val="70"/>
  </w:num>
  <w:num w:numId="5" w16cid:durableId="915746620">
    <w:abstractNumId w:val="58"/>
  </w:num>
  <w:num w:numId="6" w16cid:durableId="1934122120">
    <w:abstractNumId w:val="15"/>
  </w:num>
  <w:num w:numId="7" w16cid:durableId="1501502057">
    <w:abstractNumId w:val="77"/>
  </w:num>
  <w:num w:numId="8" w16cid:durableId="1349257284">
    <w:abstractNumId w:val="45"/>
  </w:num>
  <w:num w:numId="9" w16cid:durableId="890460132">
    <w:abstractNumId w:val="57"/>
  </w:num>
  <w:num w:numId="10" w16cid:durableId="554924797">
    <w:abstractNumId w:val="27"/>
  </w:num>
  <w:num w:numId="11" w16cid:durableId="2013993773">
    <w:abstractNumId w:val="48"/>
  </w:num>
  <w:num w:numId="12" w16cid:durableId="753011223">
    <w:abstractNumId w:val="5"/>
  </w:num>
  <w:num w:numId="13" w16cid:durableId="907039111">
    <w:abstractNumId w:val="59"/>
  </w:num>
  <w:num w:numId="14" w16cid:durableId="1675722264">
    <w:abstractNumId w:val="78"/>
  </w:num>
  <w:num w:numId="15" w16cid:durableId="1013611977">
    <w:abstractNumId w:val="69"/>
  </w:num>
  <w:num w:numId="16" w16cid:durableId="403990539">
    <w:abstractNumId w:val="32"/>
  </w:num>
  <w:num w:numId="17" w16cid:durableId="2136677101">
    <w:abstractNumId w:val="33"/>
  </w:num>
  <w:num w:numId="18" w16cid:durableId="867138621">
    <w:abstractNumId w:val="75"/>
  </w:num>
  <w:num w:numId="19" w16cid:durableId="803347514">
    <w:abstractNumId w:val="14"/>
  </w:num>
  <w:num w:numId="20" w16cid:durableId="1234317138">
    <w:abstractNumId w:val="25"/>
  </w:num>
  <w:num w:numId="21" w16cid:durableId="1006056342">
    <w:abstractNumId w:val="55"/>
  </w:num>
  <w:num w:numId="22" w16cid:durableId="404494504">
    <w:abstractNumId w:val="7"/>
  </w:num>
  <w:num w:numId="23" w16cid:durableId="1925069818">
    <w:abstractNumId w:val="80"/>
  </w:num>
  <w:num w:numId="24" w16cid:durableId="2004815137">
    <w:abstractNumId w:val="21"/>
  </w:num>
  <w:num w:numId="25" w16cid:durableId="1231623856">
    <w:abstractNumId w:val="43"/>
  </w:num>
  <w:num w:numId="26" w16cid:durableId="1410466868">
    <w:abstractNumId w:val="64"/>
  </w:num>
  <w:num w:numId="27" w16cid:durableId="563182906">
    <w:abstractNumId w:val="1"/>
  </w:num>
  <w:num w:numId="28" w16cid:durableId="737048786">
    <w:abstractNumId w:val="13"/>
  </w:num>
  <w:num w:numId="29" w16cid:durableId="2124416032">
    <w:abstractNumId w:val="81"/>
  </w:num>
  <w:num w:numId="30" w16cid:durableId="1243102317">
    <w:abstractNumId w:val="11"/>
  </w:num>
  <w:num w:numId="31" w16cid:durableId="417990750">
    <w:abstractNumId w:val="9"/>
  </w:num>
  <w:num w:numId="32" w16cid:durableId="2101217106">
    <w:abstractNumId w:val="41"/>
  </w:num>
  <w:num w:numId="33" w16cid:durableId="69741171">
    <w:abstractNumId w:val="38"/>
  </w:num>
  <w:num w:numId="34" w16cid:durableId="1777552165">
    <w:abstractNumId w:val="37"/>
  </w:num>
  <w:num w:numId="35" w16cid:durableId="490408596">
    <w:abstractNumId w:val="49"/>
  </w:num>
  <w:num w:numId="36" w16cid:durableId="59791942">
    <w:abstractNumId w:val="6"/>
  </w:num>
  <w:num w:numId="37" w16cid:durableId="444470824">
    <w:abstractNumId w:val="60"/>
  </w:num>
  <w:num w:numId="38" w16cid:durableId="1040859039">
    <w:abstractNumId w:val="63"/>
  </w:num>
  <w:num w:numId="39" w16cid:durableId="175996432">
    <w:abstractNumId w:val="18"/>
  </w:num>
  <w:num w:numId="40" w16cid:durableId="482234207">
    <w:abstractNumId w:val="46"/>
  </w:num>
  <w:num w:numId="41" w16cid:durableId="2032804921">
    <w:abstractNumId w:val="71"/>
  </w:num>
  <w:num w:numId="42" w16cid:durableId="980571826">
    <w:abstractNumId w:val="39"/>
  </w:num>
  <w:num w:numId="43" w16cid:durableId="1414862626">
    <w:abstractNumId w:val="30"/>
  </w:num>
  <w:num w:numId="44" w16cid:durableId="1640378914">
    <w:abstractNumId w:val="0"/>
  </w:num>
  <w:num w:numId="45" w16cid:durableId="1799488308">
    <w:abstractNumId w:val="22"/>
  </w:num>
  <w:num w:numId="46" w16cid:durableId="1729448987">
    <w:abstractNumId w:val="79"/>
  </w:num>
  <w:num w:numId="47" w16cid:durableId="840242511">
    <w:abstractNumId w:val="3"/>
  </w:num>
  <w:num w:numId="48" w16cid:durableId="346252719">
    <w:abstractNumId w:val="51"/>
  </w:num>
  <w:num w:numId="49" w16cid:durableId="941497222">
    <w:abstractNumId w:val="23"/>
  </w:num>
  <w:num w:numId="50" w16cid:durableId="1411076478">
    <w:abstractNumId w:val="16"/>
  </w:num>
  <w:num w:numId="51" w16cid:durableId="702367791">
    <w:abstractNumId w:val="12"/>
  </w:num>
  <w:num w:numId="52" w16cid:durableId="886910815">
    <w:abstractNumId w:val="65"/>
  </w:num>
  <w:num w:numId="53" w16cid:durableId="1996717881">
    <w:abstractNumId w:val="2"/>
  </w:num>
  <w:num w:numId="54" w16cid:durableId="1511681308">
    <w:abstractNumId w:val="20"/>
  </w:num>
  <w:num w:numId="55" w16cid:durableId="706415196">
    <w:abstractNumId w:val="52"/>
  </w:num>
  <w:num w:numId="56" w16cid:durableId="779759235">
    <w:abstractNumId w:val="47"/>
  </w:num>
  <w:num w:numId="57" w16cid:durableId="1026180692">
    <w:abstractNumId w:val="53"/>
  </w:num>
  <w:num w:numId="58" w16cid:durableId="1501891116">
    <w:abstractNumId w:val="50"/>
  </w:num>
  <w:num w:numId="59" w16cid:durableId="982584384">
    <w:abstractNumId w:val="72"/>
  </w:num>
  <w:num w:numId="60" w16cid:durableId="845902233">
    <w:abstractNumId w:val="61"/>
  </w:num>
  <w:num w:numId="61" w16cid:durableId="355155966">
    <w:abstractNumId w:val="54"/>
  </w:num>
  <w:num w:numId="62" w16cid:durableId="1265455544">
    <w:abstractNumId w:val="56"/>
  </w:num>
  <w:num w:numId="63" w16cid:durableId="1788810480">
    <w:abstractNumId w:val="74"/>
  </w:num>
  <w:num w:numId="64" w16cid:durableId="296683494">
    <w:abstractNumId w:val="42"/>
  </w:num>
  <w:num w:numId="65" w16cid:durableId="864290055">
    <w:abstractNumId w:val="26"/>
  </w:num>
  <w:num w:numId="66" w16cid:durableId="1803117005">
    <w:abstractNumId w:val="17"/>
  </w:num>
  <w:num w:numId="67" w16cid:durableId="1720593336">
    <w:abstractNumId w:val="28"/>
  </w:num>
  <w:num w:numId="68" w16cid:durableId="1544102103">
    <w:abstractNumId w:val="44"/>
  </w:num>
  <w:num w:numId="69" w16cid:durableId="774137811">
    <w:abstractNumId w:val="29"/>
  </w:num>
  <w:num w:numId="70" w16cid:durableId="1891309523">
    <w:abstractNumId w:val="67"/>
  </w:num>
  <w:num w:numId="71" w16cid:durableId="1787233209">
    <w:abstractNumId w:val="10"/>
  </w:num>
  <w:num w:numId="72" w16cid:durableId="2088184445">
    <w:abstractNumId w:val="66"/>
  </w:num>
  <w:num w:numId="73" w16cid:durableId="2114589477">
    <w:abstractNumId w:val="31"/>
  </w:num>
  <w:num w:numId="74" w16cid:durableId="342820850">
    <w:abstractNumId w:val="4"/>
  </w:num>
  <w:num w:numId="75" w16cid:durableId="1744179559">
    <w:abstractNumId w:val="68"/>
  </w:num>
  <w:num w:numId="76" w16cid:durableId="587931245">
    <w:abstractNumId w:val="73"/>
  </w:num>
  <w:num w:numId="77" w16cid:durableId="572856361">
    <w:abstractNumId w:val="24"/>
  </w:num>
  <w:num w:numId="78" w16cid:durableId="1735349908">
    <w:abstractNumId w:val="35"/>
  </w:num>
  <w:num w:numId="79" w16cid:durableId="1852837280">
    <w:abstractNumId w:val="62"/>
  </w:num>
  <w:num w:numId="80" w16cid:durableId="357240446">
    <w:abstractNumId w:val="19"/>
  </w:num>
  <w:num w:numId="81" w16cid:durableId="1588807387">
    <w:abstractNumId w:val="76"/>
  </w:num>
  <w:num w:numId="82" w16cid:durableId="515925867">
    <w:abstractNumId w:val="40"/>
  </w:num>
  <w:num w:numId="83" w16cid:durableId="80757645">
    <w:abstractNumId w:val="3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1BD"/>
    <w:rsid w:val="00000CF1"/>
    <w:rsid w:val="0000107B"/>
    <w:rsid w:val="00001086"/>
    <w:rsid w:val="00001751"/>
    <w:rsid w:val="000019BF"/>
    <w:rsid w:val="00001A74"/>
    <w:rsid w:val="00001C2E"/>
    <w:rsid w:val="00001C38"/>
    <w:rsid w:val="00001C8D"/>
    <w:rsid w:val="00001D1C"/>
    <w:rsid w:val="00001EB4"/>
    <w:rsid w:val="00002218"/>
    <w:rsid w:val="000029A4"/>
    <w:rsid w:val="000029D3"/>
    <w:rsid w:val="00002A77"/>
    <w:rsid w:val="00002ACC"/>
    <w:rsid w:val="000038C7"/>
    <w:rsid w:val="0000409C"/>
    <w:rsid w:val="0000433A"/>
    <w:rsid w:val="00004383"/>
    <w:rsid w:val="000045A7"/>
    <w:rsid w:val="00004848"/>
    <w:rsid w:val="00004DD6"/>
    <w:rsid w:val="000050DC"/>
    <w:rsid w:val="00005190"/>
    <w:rsid w:val="00005289"/>
    <w:rsid w:val="000052BC"/>
    <w:rsid w:val="00005372"/>
    <w:rsid w:val="0000620F"/>
    <w:rsid w:val="000063C1"/>
    <w:rsid w:val="0000658D"/>
    <w:rsid w:val="00007331"/>
    <w:rsid w:val="0000774F"/>
    <w:rsid w:val="00007803"/>
    <w:rsid w:val="00007892"/>
    <w:rsid w:val="00007C5B"/>
    <w:rsid w:val="000102FE"/>
    <w:rsid w:val="0001036D"/>
    <w:rsid w:val="00010430"/>
    <w:rsid w:val="00010B41"/>
    <w:rsid w:val="00011339"/>
    <w:rsid w:val="000116DA"/>
    <w:rsid w:val="00011903"/>
    <w:rsid w:val="0001194B"/>
    <w:rsid w:val="00011A1E"/>
    <w:rsid w:val="00012858"/>
    <w:rsid w:val="00012CB6"/>
    <w:rsid w:val="00012FBE"/>
    <w:rsid w:val="00013007"/>
    <w:rsid w:val="00013040"/>
    <w:rsid w:val="000130F7"/>
    <w:rsid w:val="00013168"/>
    <w:rsid w:val="0001391D"/>
    <w:rsid w:val="00013F82"/>
    <w:rsid w:val="000140ED"/>
    <w:rsid w:val="00014151"/>
    <w:rsid w:val="0001435A"/>
    <w:rsid w:val="00014387"/>
    <w:rsid w:val="0001495A"/>
    <w:rsid w:val="000149E5"/>
    <w:rsid w:val="00015003"/>
    <w:rsid w:val="000154D2"/>
    <w:rsid w:val="00015634"/>
    <w:rsid w:val="00015639"/>
    <w:rsid w:val="000156B7"/>
    <w:rsid w:val="00015B94"/>
    <w:rsid w:val="00016257"/>
    <w:rsid w:val="000169CA"/>
    <w:rsid w:val="00016A0C"/>
    <w:rsid w:val="00016ACD"/>
    <w:rsid w:val="00016D06"/>
    <w:rsid w:val="00017552"/>
    <w:rsid w:val="000176EF"/>
    <w:rsid w:val="000177F9"/>
    <w:rsid w:val="00017A7A"/>
    <w:rsid w:val="00017C9D"/>
    <w:rsid w:val="000205D3"/>
    <w:rsid w:val="000206E8"/>
    <w:rsid w:val="00020871"/>
    <w:rsid w:val="00020C29"/>
    <w:rsid w:val="000215C4"/>
    <w:rsid w:val="00021617"/>
    <w:rsid w:val="0002187F"/>
    <w:rsid w:val="00021CAB"/>
    <w:rsid w:val="0002226D"/>
    <w:rsid w:val="000227C5"/>
    <w:rsid w:val="00022C3F"/>
    <w:rsid w:val="0002348B"/>
    <w:rsid w:val="000237BA"/>
    <w:rsid w:val="0002387A"/>
    <w:rsid w:val="000239AB"/>
    <w:rsid w:val="00023CA8"/>
    <w:rsid w:val="0002407C"/>
    <w:rsid w:val="00024449"/>
    <w:rsid w:val="000245F2"/>
    <w:rsid w:val="00024985"/>
    <w:rsid w:val="00024ECE"/>
    <w:rsid w:val="000257DA"/>
    <w:rsid w:val="000267FF"/>
    <w:rsid w:val="000268A0"/>
    <w:rsid w:val="0002697A"/>
    <w:rsid w:val="00027251"/>
    <w:rsid w:val="0002743A"/>
    <w:rsid w:val="000274D2"/>
    <w:rsid w:val="00027E24"/>
    <w:rsid w:val="00027EDB"/>
    <w:rsid w:val="000305A2"/>
    <w:rsid w:val="000306F4"/>
    <w:rsid w:val="00030BD4"/>
    <w:rsid w:val="00030BD9"/>
    <w:rsid w:val="00030D8F"/>
    <w:rsid w:val="000314A5"/>
    <w:rsid w:val="00031CCC"/>
    <w:rsid w:val="00031DA1"/>
    <w:rsid w:val="00032A09"/>
    <w:rsid w:val="00032B46"/>
    <w:rsid w:val="0003364D"/>
    <w:rsid w:val="000338A3"/>
    <w:rsid w:val="00033AED"/>
    <w:rsid w:val="00034505"/>
    <w:rsid w:val="00034DFD"/>
    <w:rsid w:val="00034E37"/>
    <w:rsid w:val="000352B0"/>
    <w:rsid w:val="000358A2"/>
    <w:rsid w:val="000363A0"/>
    <w:rsid w:val="00036548"/>
    <w:rsid w:val="00036E73"/>
    <w:rsid w:val="0003705A"/>
    <w:rsid w:val="0003766D"/>
    <w:rsid w:val="000378F9"/>
    <w:rsid w:val="00037BB2"/>
    <w:rsid w:val="000400D9"/>
    <w:rsid w:val="000400E6"/>
    <w:rsid w:val="000405CD"/>
    <w:rsid w:val="0004075F"/>
    <w:rsid w:val="00040799"/>
    <w:rsid w:val="00040A2F"/>
    <w:rsid w:val="000413A5"/>
    <w:rsid w:val="000416C3"/>
    <w:rsid w:val="00041C02"/>
    <w:rsid w:val="00041D08"/>
    <w:rsid w:val="0004262C"/>
    <w:rsid w:val="000426B0"/>
    <w:rsid w:val="000427A4"/>
    <w:rsid w:val="00042946"/>
    <w:rsid w:val="00042B65"/>
    <w:rsid w:val="00042B93"/>
    <w:rsid w:val="0004380E"/>
    <w:rsid w:val="0004392F"/>
    <w:rsid w:val="00043D6D"/>
    <w:rsid w:val="00043E86"/>
    <w:rsid w:val="00043F0A"/>
    <w:rsid w:val="00044087"/>
    <w:rsid w:val="000443C9"/>
    <w:rsid w:val="000443FE"/>
    <w:rsid w:val="00044897"/>
    <w:rsid w:val="00044D40"/>
    <w:rsid w:val="00045442"/>
    <w:rsid w:val="000454B0"/>
    <w:rsid w:val="000457EF"/>
    <w:rsid w:val="00045F53"/>
    <w:rsid w:val="00046667"/>
    <w:rsid w:val="00046A05"/>
    <w:rsid w:val="00046A6E"/>
    <w:rsid w:val="00046ABC"/>
    <w:rsid w:val="00046AF3"/>
    <w:rsid w:val="0004787B"/>
    <w:rsid w:val="00047D53"/>
    <w:rsid w:val="00047ECA"/>
    <w:rsid w:val="000507AD"/>
    <w:rsid w:val="00050CEF"/>
    <w:rsid w:val="00050F28"/>
    <w:rsid w:val="00051494"/>
    <w:rsid w:val="000518BB"/>
    <w:rsid w:val="00051C3C"/>
    <w:rsid w:val="00051F65"/>
    <w:rsid w:val="00052658"/>
    <w:rsid w:val="00052751"/>
    <w:rsid w:val="00052875"/>
    <w:rsid w:val="00052A2B"/>
    <w:rsid w:val="00052DFB"/>
    <w:rsid w:val="00053315"/>
    <w:rsid w:val="000535CA"/>
    <w:rsid w:val="00053612"/>
    <w:rsid w:val="000536C8"/>
    <w:rsid w:val="000539AF"/>
    <w:rsid w:val="00053D05"/>
    <w:rsid w:val="00053E0D"/>
    <w:rsid w:val="0005404F"/>
    <w:rsid w:val="00054601"/>
    <w:rsid w:val="00054770"/>
    <w:rsid w:val="000547CD"/>
    <w:rsid w:val="000549C8"/>
    <w:rsid w:val="000549E7"/>
    <w:rsid w:val="00054BC4"/>
    <w:rsid w:val="00054DD9"/>
    <w:rsid w:val="0005609D"/>
    <w:rsid w:val="0005696B"/>
    <w:rsid w:val="00056B7C"/>
    <w:rsid w:val="00056BA1"/>
    <w:rsid w:val="000571B0"/>
    <w:rsid w:val="00057B73"/>
    <w:rsid w:val="000600AD"/>
    <w:rsid w:val="000601F5"/>
    <w:rsid w:val="0006025D"/>
    <w:rsid w:val="000606EC"/>
    <w:rsid w:val="00060752"/>
    <w:rsid w:val="00061D89"/>
    <w:rsid w:val="00061E50"/>
    <w:rsid w:val="00061F32"/>
    <w:rsid w:val="000627DC"/>
    <w:rsid w:val="00062C11"/>
    <w:rsid w:val="00063B7F"/>
    <w:rsid w:val="00064815"/>
    <w:rsid w:val="0006487D"/>
    <w:rsid w:val="00064B1E"/>
    <w:rsid w:val="00064D56"/>
    <w:rsid w:val="00064DDD"/>
    <w:rsid w:val="000656B8"/>
    <w:rsid w:val="000657B1"/>
    <w:rsid w:val="00065B8C"/>
    <w:rsid w:val="00065BA9"/>
    <w:rsid w:val="00065CB4"/>
    <w:rsid w:val="00065EFB"/>
    <w:rsid w:val="000660AF"/>
    <w:rsid w:val="0006643A"/>
    <w:rsid w:val="00066B5A"/>
    <w:rsid w:val="00066C1A"/>
    <w:rsid w:val="00066CD9"/>
    <w:rsid w:val="00067040"/>
    <w:rsid w:val="00067295"/>
    <w:rsid w:val="000672E5"/>
    <w:rsid w:val="000673EA"/>
    <w:rsid w:val="000674D0"/>
    <w:rsid w:val="00067C55"/>
    <w:rsid w:val="00070084"/>
    <w:rsid w:val="00070223"/>
    <w:rsid w:val="00070279"/>
    <w:rsid w:val="00070865"/>
    <w:rsid w:val="00070DB0"/>
    <w:rsid w:val="000712C0"/>
    <w:rsid w:val="000713E8"/>
    <w:rsid w:val="0007155F"/>
    <w:rsid w:val="00071DFB"/>
    <w:rsid w:val="000722D5"/>
    <w:rsid w:val="00072680"/>
    <w:rsid w:val="00072880"/>
    <w:rsid w:val="00072A02"/>
    <w:rsid w:val="00072C3A"/>
    <w:rsid w:val="00073102"/>
    <w:rsid w:val="00073BBF"/>
    <w:rsid w:val="000741F0"/>
    <w:rsid w:val="0007430B"/>
    <w:rsid w:val="00074459"/>
    <w:rsid w:val="000745E6"/>
    <w:rsid w:val="000746D6"/>
    <w:rsid w:val="000748CE"/>
    <w:rsid w:val="00074AB8"/>
    <w:rsid w:val="00074B9F"/>
    <w:rsid w:val="00075140"/>
    <w:rsid w:val="00075A8C"/>
    <w:rsid w:val="00075B75"/>
    <w:rsid w:val="000765F0"/>
    <w:rsid w:val="0007694E"/>
    <w:rsid w:val="00076B7D"/>
    <w:rsid w:val="00076F54"/>
    <w:rsid w:val="00077D17"/>
    <w:rsid w:val="00080033"/>
    <w:rsid w:val="0008007D"/>
    <w:rsid w:val="00080489"/>
    <w:rsid w:val="000807F9"/>
    <w:rsid w:val="0008086D"/>
    <w:rsid w:val="00080BB3"/>
    <w:rsid w:val="00080BCC"/>
    <w:rsid w:val="0008101F"/>
    <w:rsid w:val="000811A7"/>
    <w:rsid w:val="00081598"/>
    <w:rsid w:val="00081710"/>
    <w:rsid w:val="00081B0F"/>
    <w:rsid w:val="00081CDF"/>
    <w:rsid w:val="00081F00"/>
    <w:rsid w:val="00082275"/>
    <w:rsid w:val="000823E2"/>
    <w:rsid w:val="00082526"/>
    <w:rsid w:val="000825A0"/>
    <w:rsid w:val="00082D21"/>
    <w:rsid w:val="00082D4B"/>
    <w:rsid w:val="0008340C"/>
    <w:rsid w:val="000836AB"/>
    <w:rsid w:val="00083AC4"/>
    <w:rsid w:val="00083CB1"/>
    <w:rsid w:val="00083E81"/>
    <w:rsid w:val="00084235"/>
    <w:rsid w:val="00084242"/>
    <w:rsid w:val="00084291"/>
    <w:rsid w:val="00084776"/>
    <w:rsid w:val="000848D3"/>
    <w:rsid w:val="00084E90"/>
    <w:rsid w:val="00085001"/>
    <w:rsid w:val="000851D9"/>
    <w:rsid w:val="000859FE"/>
    <w:rsid w:val="00085DC2"/>
    <w:rsid w:val="000860AC"/>
    <w:rsid w:val="000864CD"/>
    <w:rsid w:val="00086E04"/>
    <w:rsid w:val="000877E8"/>
    <w:rsid w:val="0009204C"/>
    <w:rsid w:val="0009260D"/>
    <w:rsid w:val="00092876"/>
    <w:rsid w:val="00093B6B"/>
    <w:rsid w:val="00093B85"/>
    <w:rsid w:val="00093BA6"/>
    <w:rsid w:val="00093E16"/>
    <w:rsid w:val="000940EE"/>
    <w:rsid w:val="000946C4"/>
    <w:rsid w:val="00094835"/>
    <w:rsid w:val="0009487F"/>
    <w:rsid w:val="00094894"/>
    <w:rsid w:val="00094B83"/>
    <w:rsid w:val="000955D6"/>
    <w:rsid w:val="000956B3"/>
    <w:rsid w:val="0009586B"/>
    <w:rsid w:val="00095D2A"/>
    <w:rsid w:val="0009610D"/>
    <w:rsid w:val="000963BD"/>
    <w:rsid w:val="00096651"/>
    <w:rsid w:val="0009676F"/>
    <w:rsid w:val="000969E3"/>
    <w:rsid w:val="00096C5A"/>
    <w:rsid w:val="00097810"/>
    <w:rsid w:val="00097F3B"/>
    <w:rsid w:val="00097F52"/>
    <w:rsid w:val="000A03D9"/>
    <w:rsid w:val="000A05D6"/>
    <w:rsid w:val="000A1231"/>
    <w:rsid w:val="000A15D7"/>
    <w:rsid w:val="000A16C9"/>
    <w:rsid w:val="000A1719"/>
    <w:rsid w:val="000A1CA2"/>
    <w:rsid w:val="000A1CD8"/>
    <w:rsid w:val="000A1DC0"/>
    <w:rsid w:val="000A2054"/>
    <w:rsid w:val="000A2450"/>
    <w:rsid w:val="000A258F"/>
    <w:rsid w:val="000A274B"/>
    <w:rsid w:val="000A2CA2"/>
    <w:rsid w:val="000A314A"/>
    <w:rsid w:val="000A3733"/>
    <w:rsid w:val="000A3854"/>
    <w:rsid w:val="000A3DEB"/>
    <w:rsid w:val="000A50A7"/>
    <w:rsid w:val="000A54ED"/>
    <w:rsid w:val="000A576A"/>
    <w:rsid w:val="000A59F3"/>
    <w:rsid w:val="000A5D1E"/>
    <w:rsid w:val="000A5EA6"/>
    <w:rsid w:val="000A5F22"/>
    <w:rsid w:val="000A5F2D"/>
    <w:rsid w:val="000A6994"/>
    <w:rsid w:val="000A7034"/>
    <w:rsid w:val="000A7741"/>
    <w:rsid w:val="000A7C28"/>
    <w:rsid w:val="000B020C"/>
    <w:rsid w:val="000B052E"/>
    <w:rsid w:val="000B0615"/>
    <w:rsid w:val="000B0C11"/>
    <w:rsid w:val="000B1628"/>
    <w:rsid w:val="000B1C60"/>
    <w:rsid w:val="000B202E"/>
    <w:rsid w:val="000B23D5"/>
    <w:rsid w:val="000B24D1"/>
    <w:rsid w:val="000B2643"/>
    <w:rsid w:val="000B2941"/>
    <w:rsid w:val="000B2B95"/>
    <w:rsid w:val="000B2C6D"/>
    <w:rsid w:val="000B2D98"/>
    <w:rsid w:val="000B3865"/>
    <w:rsid w:val="000B3B3F"/>
    <w:rsid w:val="000B3C50"/>
    <w:rsid w:val="000B3C78"/>
    <w:rsid w:val="000B4360"/>
    <w:rsid w:val="000B439C"/>
    <w:rsid w:val="000B4712"/>
    <w:rsid w:val="000B48FF"/>
    <w:rsid w:val="000B4D98"/>
    <w:rsid w:val="000B53EA"/>
    <w:rsid w:val="000B5CC8"/>
    <w:rsid w:val="000B5F3D"/>
    <w:rsid w:val="000B6439"/>
    <w:rsid w:val="000B67D7"/>
    <w:rsid w:val="000B74ED"/>
    <w:rsid w:val="000B7654"/>
    <w:rsid w:val="000B78E8"/>
    <w:rsid w:val="000B7A16"/>
    <w:rsid w:val="000C00C2"/>
    <w:rsid w:val="000C086A"/>
    <w:rsid w:val="000C0895"/>
    <w:rsid w:val="000C08AD"/>
    <w:rsid w:val="000C0A9D"/>
    <w:rsid w:val="000C1667"/>
    <w:rsid w:val="000C17D3"/>
    <w:rsid w:val="000C213D"/>
    <w:rsid w:val="000C22CF"/>
    <w:rsid w:val="000C2DB5"/>
    <w:rsid w:val="000C350D"/>
    <w:rsid w:val="000C371E"/>
    <w:rsid w:val="000C3819"/>
    <w:rsid w:val="000C3BB7"/>
    <w:rsid w:val="000C3F73"/>
    <w:rsid w:val="000C476A"/>
    <w:rsid w:val="000C4B8A"/>
    <w:rsid w:val="000C523A"/>
    <w:rsid w:val="000C54E2"/>
    <w:rsid w:val="000C55D2"/>
    <w:rsid w:val="000C5BDE"/>
    <w:rsid w:val="000C5D9A"/>
    <w:rsid w:val="000C5E87"/>
    <w:rsid w:val="000C603F"/>
    <w:rsid w:val="000C6094"/>
    <w:rsid w:val="000C61E9"/>
    <w:rsid w:val="000C6BE4"/>
    <w:rsid w:val="000C6C0B"/>
    <w:rsid w:val="000C6D33"/>
    <w:rsid w:val="000C727E"/>
    <w:rsid w:val="000C7763"/>
    <w:rsid w:val="000C77F4"/>
    <w:rsid w:val="000C7A1F"/>
    <w:rsid w:val="000C7B38"/>
    <w:rsid w:val="000C7F25"/>
    <w:rsid w:val="000D0261"/>
    <w:rsid w:val="000D039B"/>
    <w:rsid w:val="000D0537"/>
    <w:rsid w:val="000D082D"/>
    <w:rsid w:val="000D0AB0"/>
    <w:rsid w:val="000D0C04"/>
    <w:rsid w:val="000D0CCB"/>
    <w:rsid w:val="000D0F44"/>
    <w:rsid w:val="000D1106"/>
    <w:rsid w:val="000D12BF"/>
    <w:rsid w:val="000D1B36"/>
    <w:rsid w:val="000D1F3D"/>
    <w:rsid w:val="000D22B0"/>
    <w:rsid w:val="000D2599"/>
    <w:rsid w:val="000D2863"/>
    <w:rsid w:val="000D2DEB"/>
    <w:rsid w:val="000D3651"/>
    <w:rsid w:val="000D385D"/>
    <w:rsid w:val="000D3A20"/>
    <w:rsid w:val="000D3AB7"/>
    <w:rsid w:val="000D3BCA"/>
    <w:rsid w:val="000D3BE6"/>
    <w:rsid w:val="000D4587"/>
    <w:rsid w:val="000D4FA8"/>
    <w:rsid w:val="000D516E"/>
    <w:rsid w:val="000D538F"/>
    <w:rsid w:val="000D5D58"/>
    <w:rsid w:val="000D64CF"/>
    <w:rsid w:val="000D6F63"/>
    <w:rsid w:val="000D7009"/>
    <w:rsid w:val="000D73E4"/>
    <w:rsid w:val="000D7928"/>
    <w:rsid w:val="000D7A62"/>
    <w:rsid w:val="000E0C44"/>
    <w:rsid w:val="000E0D66"/>
    <w:rsid w:val="000E0F6C"/>
    <w:rsid w:val="000E14F0"/>
    <w:rsid w:val="000E16B5"/>
    <w:rsid w:val="000E1EB9"/>
    <w:rsid w:val="000E2275"/>
    <w:rsid w:val="000E22DA"/>
    <w:rsid w:val="000E241E"/>
    <w:rsid w:val="000E2B20"/>
    <w:rsid w:val="000E32E0"/>
    <w:rsid w:val="000E3F18"/>
    <w:rsid w:val="000E3FCF"/>
    <w:rsid w:val="000E4188"/>
    <w:rsid w:val="000E43BD"/>
    <w:rsid w:val="000E48FD"/>
    <w:rsid w:val="000E4EF3"/>
    <w:rsid w:val="000E5013"/>
    <w:rsid w:val="000E5484"/>
    <w:rsid w:val="000E54C5"/>
    <w:rsid w:val="000E57AA"/>
    <w:rsid w:val="000E57E9"/>
    <w:rsid w:val="000E5897"/>
    <w:rsid w:val="000E5CC0"/>
    <w:rsid w:val="000E5DE8"/>
    <w:rsid w:val="000E5F55"/>
    <w:rsid w:val="000E5FDB"/>
    <w:rsid w:val="000E602A"/>
    <w:rsid w:val="000E609F"/>
    <w:rsid w:val="000E64B0"/>
    <w:rsid w:val="000E6583"/>
    <w:rsid w:val="000E71EC"/>
    <w:rsid w:val="000E72BD"/>
    <w:rsid w:val="000E7698"/>
    <w:rsid w:val="000E7A45"/>
    <w:rsid w:val="000E7A5E"/>
    <w:rsid w:val="000E7AFD"/>
    <w:rsid w:val="000F0035"/>
    <w:rsid w:val="000F047F"/>
    <w:rsid w:val="000F0DEA"/>
    <w:rsid w:val="000F0EFD"/>
    <w:rsid w:val="000F180E"/>
    <w:rsid w:val="000F1881"/>
    <w:rsid w:val="000F1B64"/>
    <w:rsid w:val="000F1FE2"/>
    <w:rsid w:val="000F24FA"/>
    <w:rsid w:val="000F2592"/>
    <w:rsid w:val="000F2EF7"/>
    <w:rsid w:val="000F2FFC"/>
    <w:rsid w:val="000F3342"/>
    <w:rsid w:val="000F3436"/>
    <w:rsid w:val="000F396D"/>
    <w:rsid w:val="000F43E3"/>
    <w:rsid w:val="000F49B7"/>
    <w:rsid w:val="000F4C60"/>
    <w:rsid w:val="000F4EDD"/>
    <w:rsid w:val="000F52DD"/>
    <w:rsid w:val="000F5410"/>
    <w:rsid w:val="000F58DE"/>
    <w:rsid w:val="000F5D6E"/>
    <w:rsid w:val="000F61A2"/>
    <w:rsid w:val="000F61CF"/>
    <w:rsid w:val="000F6AF6"/>
    <w:rsid w:val="000F6D09"/>
    <w:rsid w:val="000F7333"/>
    <w:rsid w:val="000F7DE2"/>
    <w:rsid w:val="001000FD"/>
    <w:rsid w:val="00100101"/>
    <w:rsid w:val="001005B1"/>
    <w:rsid w:val="0010085B"/>
    <w:rsid w:val="0010099D"/>
    <w:rsid w:val="001009BF"/>
    <w:rsid w:val="00100A5D"/>
    <w:rsid w:val="00100D78"/>
    <w:rsid w:val="00100EF6"/>
    <w:rsid w:val="00101327"/>
    <w:rsid w:val="0010156B"/>
    <w:rsid w:val="00101695"/>
    <w:rsid w:val="00101735"/>
    <w:rsid w:val="00101D98"/>
    <w:rsid w:val="00102156"/>
    <w:rsid w:val="0010222A"/>
    <w:rsid w:val="001024AE"/>
    <w:rsid w:val="00102643"/>
    <w:rsid w:val="00102A9D"/>
    <w:rsid w:val="00102F33"/>
    <w:rsid w:val="001037AF"/>
    <w:rsid w:val="001038F7"/>
    <w:rsid w:val="00103C5F"/>
    <w:rsid w:val="00103FE7"/>
    <w:rsid w:val="00104298"/>
    <w:rsid w:val="001042D0"/>
    <w:rsid w:val="001043C9"/>
    <w:rsid w:val="0010491A"/>
    <w:rsid w:val="001049FA"/>
    <w:rsid w:val="00104A5C"/>
    <w:rsid w:val="00105040"/>
    <w:rsid w:val="0010553A"/>
    <w:rsid w:val="001058C8"/>
    <w:rsid w:val="0010613D"/>
    <w:rsid w:val="001063DB"/>
    <w:rsid w:val="00107028"/>
    <w:rsid w:val="001073C4"/>
    <w:rsid w:val="001077B0"/>
    <w:rsid w:val="00107FF2"/>
    <w:rsid w:val="001105A4"/>
    <w:rsid w:val="0011074A"/>
    <w:rsid w:val="001108F0"/>
    <w:rsid w:val="00110B71"/>
    <w:rsid w:val="00110CD3"/>
    <w:rsid w:val="001111CB"/>
    <w:rsid w:val="0011183E"/>
    <w:rsid w:val="00111916"/>
    <w:rsid w:val="00111C7D"/>
    <w:rsid w:val="00111CC5"/>
    <w:rsid w:val="00111ED9"/>
    <w:rsid w:val="001120E4"/>
    <w:rsid w:val="0011243C"/>
    <w:rsid w:val="00112C3F"/>
    <w:rsid w:val="00112E18"/>
    <w:rsid w:val="00113171"/>
    <w:rsid w:val="0011324A"/>
    <w:rsid w:val="00113351"/>
    <w:rsid w:val="001134FE"/>
    <w:rsid w:val="00113820"/>
    <w:rsid w:val="00114561"/>
    <w:rsid w:val="00114617"/>
    <w:rsid w:val="00114DFF"/>
    <w:rsid w:val="0011512E"/>
    <w:rsid w:val="00115F41"/>
    <w:rsid w:val="00115FAC"/>
    <w:rsid w:val="00116032"/>
    <w:rsid w:val="0011676A"/>
    <w:rsid w:val="00116BD9"/>
    <w:rsid w:val="00116C55"/>
    <w:rsid w:val="0011719E"/>
    <w:rsid w:val="00120771"/>
    <w:rsid w:val="0012097B"/>
    <w:rsid w:val="00120F3B"/>
    <w:rsid w:val="001219DE"/>
    <w:rsid w:val="00121BB7"/>
    <w:rsid w:val="00121CA4"/>
    <w:rsid w:val="00122031"/>
    <w:rsid w:val="001223C4"/>
    <w:rsid w:val="00122800"/>
    <w:rsid w:val="001233A6"/>
    <w:rsid w:val="001236C9"/>
    <w:rsid w:val="001236CA"/>
    <w:rsid w:val="0012374C"/>
    <w:rsid w:val="0012384A"/>
    <w:rsid w:val="00123A3F"/>
    <w:rsid w:val="00123C98"/>
    <w:rsid w:val="00123DDB"/>
    <w:rsid w:val="00123FFE"/>
    <w:rsid w:val="00124022"/>
    <w:rsid w:val="00124137"/>
    <w:rsid w:val="0012413D"/>
    <w:rsid w:val="001247AB"/>
    <w:rsid w:val="001247B9"/>
    <w:rsid w:val="00124AFE"/>
    <w:rsid w:val="00124DD5"/>
    <w:rsid w:val="001256CA"/>
    <w:rsid w:val="001258E1"/>
    <w:rsid w:val="00125E7D"/>
    <w:rsid w:val="00125ED1"/>
    <w:rsid w:val="001262BF"/>
    <w:rsid w:val="00127231"/>
    <w:rsid w:val="001272CB"/>
    <w:rsid w:val="001272E3"/>
    <w:rsid w:val="0012737C"/>
    <w:rsid w:val="00127498"/>
    <w:rsid w:val="0012759D"/>
    <w:rsid w:val="001277D2"/>
    <w:rsid w:val="00127A81"/>
    <w:rsid w:val="00127B32"/>
    <w:rsid w:val="00127CD2"/>
    <w:rsid w:val="00127D08"/>
    <w:rsid w:val="00127DBA"/>
    <w:rsid w:val="00127FAB"/>
    <w:rsid w:val="00130404"/>
    <w:rsid w:val="001304E5"/>
    <w:rsid w:val="001312AA"/>
    <w:rsid w:val="00131739"/>
    <w:rsid w:val="001317E3"/>
    <w:rsid w:val="00131DB2"/>
    <w:rsid w:val="00132152"/>
    <w:rsid w:val="00132329"/>
    <w:rsid w:val="001324CC"/>
    <w:rsid w:val="00132550"/>
    <w:rsid w:val="0013263A"/>
    <w:rsid w:val="00132718"/>
    <w:rsid w:val="00132907"/>
    <w:rsid w:val="00132925"/>
    <w:rsid w:val="001329F4"/>
    <w:rsid w:val="00132DC0"/>
    <w:rsid w:val="001335DC"/>
    <w:rsid w:val="00133B30"/>
    <w:rsid w:val="001342DF"/>
    <w:rsid w:val="001347BD"/>
    <w:rsid w:val="00134A9C"/>
    <w:rsid w:val="00134B1B"/>
    <w:rsid w:val="00134CB9"/>
    <w:rsid w:val="00134D1E"/>
    <w:rsid w:val="0013503F"/>
    <w:rsid w:val="001353B7"/>
    <w:rsid w:val="001357A0"/>
    <w:rsid w:val="00135981"/>
    <w:rsid w:val="001366D3"/>
    <w:rsid w:val="0013679F"/>
    <w:rsid w:val="001367E5"/>
    <w:rsid w:val="0013689E"/>
    <w:rsid w:val="00136921"/>
    <w:rsid w:val="00136951"/>
    <w:rsid w:val="00136AC1"/>
    <w:rsid w:val="00136D0F"/>
    <w:rsid w:val="00136EF7"/>
    <w:rsid w:val="0013779C"/>
    <w:rsid w:val="00137930"/>
    <w:rsid w:val="00137EFC"/>
    <w:rsid w:val="00140053"/>
    <w:rsid w:val="00140AD7"/>
    <w:rsid w:val="00141448"/>
    <w:rsid w:val="00141AAC"/>
    <w:rsid w:val="00141F00"/>
    <w:rsid w:val="00142288"/>
    <w:rsid w:val="001422D1"/>
    <w:rsid w:val="001423EC"/>
    <w:rsid w:val="00142564"/>
    <w:rsid w:val="00142737"/>
    <w:rsid w:val="001429DD"/>
    <w:rsid w:val="0014383F"/>
    <w:rsid w:val="00143B23"/>
    <w:rsid w:val="001442F3"/>
    <w:rsid w:val="0014472B"/>
    <w:rsid w:val="0014487D"/>
    <w:rsid w:val="001448A2"/>
    <w:rsid w:val="00144A34"/>
    <w:rsid w:val="0014517C"/>
    <w:rsid w:val="0014518B"/>
    <w:rsid w:val="0014521F"/>
    <w:rsid w:val="00145284"/>
    <w:rsid w:val="001454B0"/>
    <w:rsid w:val="001457FE"/>
    <w:rsid w:val="00145DCE"/>
    <w:rsid w:val="00146180"/>
    <w:rsid w:val="0014620C"/>
    <w:rsid w:val="0014622A"/>
    <w:rsid w:val="001463C9"/>
    <w:rsid w:val="00146489"/>
    <w:rsid w:val="00146C6A"/>
    <w:rsid w:val="00146CA1"/>
    <w:rsid w:val="00147758"/>
    <w:rsid w:val="00147BD4"/>
    <w:rsid w:val="001504AD"/>
    <w:rsid w:val="00150962"/>
    <w:rsid w:val="001509BE"/>
    <w:rsid w:val="00150D9B"/>
    <w:rsid w:val="00151181"/>
    <w:rsid w:val="00151F09"/>
    <w:rsid w:val="00152062"/>
    <w:rsid w:val="001520F4"/>
    <w:rsid w:val="001523E8"/>
    <w:rsid w:val="00152A07"/>
    <w:rsid w:val="001530D7"/>
    <w:rsid w:val="0015396A"/>
    <w:rsid w:val="00153B9F"/>
    <w:rsid w:val="00153CA7"/>
    <w:rsid w:val="00153DF3"/>
    <w:rsid w:val="00153E8E"/>
    <w:rsid w:val="00153EA4"/>
    <w:rsid w:val="00154101"/>
    <w:rsid w:val="00154B9E"/>
    <w:rsid w:val="00154D21"/>
    <w:rsid w:val="0015501A"/>
    <w:rsid w:val="00155830"/>
    <w:rsid w:val="001558E7"/>
    <w:rsid w:val="00155CC1"/>
    <w:rsid w:val="00155DEB"/>
    <w:rsid w:val="00155EB9"/>
    <w:rsid w:val="00156006"/>
    <w:rsid w:val="00156143"/>
    <w:rsid w:val="001565CE"/>
    <w:rsid w:val="0015690C"/>
    <w:rsid w:val="00156BE5"/>
    <w:rsid w:val="00156DDE"/>
    <w:rsid w:val="00156EF3"/>
    <w:rsid w:val="00156F31"/>
    <w:rsid w:val="00156FC5"/>
    <w:rsid w:val="001572C0"/>
    <w:rsid w:val="0015753C"/>
    <w:rsid w:val="00157A97"/>
    <w:rsid w:val="00157AC2"/>
    <w:rsid w:val="00157C61"/>
    <w:rsid w:val="00157FAC"/>
    <w:rsid w:val="001604B5"/>
    <w:rsid w:val="00160E48"/>
    <w:rsid w:val="00161454"/>
    <w:rsid w:val="0016152F"/>
    <w:rsid w:val="00161C92"/>
    <w:rsid w:val="00161E5A"/>
    <w:rsid w:val="00161F69"/>
    <w:rsid w:val="001621F7"/>
    <w:rsid w:val="00162348"/>
    <w:rsid w:val="00162973"/>
    <w:rsid w:val="00162AE2"/>
    <w:rsid w:val="00162D19"/>
    <w:rsid w:val="00162F06"/>
    <w:rsid w:val="00163297"/>
    <w:rsid w:val="00163509"/>
    <w:rsid w:val="00163646"/>
    <w:rsid w:val="00163A1F"/>
    <w:rsid w:val="00163B6B"/>
    <w:rsid w:val="00163E95"/>
    <w:rsid w:val="00164CFC"/>
    <w:rsid w:val="00164FD7"/>
    <w:rsid w:val="001650E6"/>
    <w:rsid w:val="0016523C"/>
    <w:rsid w:val="001652C0"/>
    <w:rsid w:val="001654C8"/>
    <w:rsid w:val="0016564C"/>
    <w:rsid w:val="00165778"/>
    <w:rsid w:val="00165A1F"/>
    <w:rsid w:val="00165D2F"/>
    <w:rsid w:val="001666E7"/>
    <w:rsid w:val="0016698A"/>
    <w:rsid w:val="00166BAB"/>
    <w:rsid w:val="00166E1A"/>
    <w:rsid w:val="00166F39"/>
    <w:rsid w:val="0016716A"/>
    <w:rsid w:val="00167406"/>
    <w:rsid w:val="00167AF8"/>
    <w:rsid w:val="00167B86"/>
    <w:rsid w:val="00167D09"/>
    <w:rsid w:val="001700D0"/>
    <w:rsid w:val="00170C7C"/>
    <w:rsid w:val="00170CD6"/>
    <w:rsid w:val="00171044"/>
    <w:rsid w:val="001712DF"/>
    <w:rsid w:val="001712FB"/>
    <w:rsid w:val="00171CE1"/>
    <w:rsid w:val="00171E58"/>
    <w:rsid w:val="001728FC"/>
    <w:rsid w:val="00172C92"/>
    <w:rsid w:val="00172E6D"/>
    <w:rsid w:val="00172E9A"/>
    <w:rsid w:val="0017309C"/>
    <w:rsid w:val="001737D0"/>
    <w:rsid w:val="00173807"/>
    <w:rsid w:val="00173CF5"/>
    <w:rsid w:val="00174064"/>
    <w:rsid w:val="001741E1"/>
    <w:rsid w:val="001743EC"/>
    <w:rsid w:val="0017440F"/>
    <w:rsid w:val="001745A7"/>
    <w:rsid w:val="001746CB"/>
    <w:rsid w:val="0017485C"/>
    <w:rsid w:val="00175092"/>
    <w:rsid w:val="001750A5"/>
    <w:rsid w:val="00175979"/>
    <w:rsid w:val="001759BB"/>
    <w:rsid w:val="00175D59"/>
    <w:rsid w:val="00175E8D"/>
    <w:rsid w:val="0017602D"/>
    <w:rsid w:val="0017634C"/>
    <w:rsid w:val="001763C6"/>
    <w:rsid w:val="001773EC"/>
    <w:rsid w:val="001775EF"/>
    <w:rsid w:val="0017780F"/>
    <w:rsid w:val="0017796B"/>
    <w:rsid w:val="001801A3"/>
    <w:rsid w:val="001803DA"/>
    <w:rsid w:val="0018054B"/>
    <w:rsid w:val="00180827"/>
    <w:rsid w:val="0018082B"/>
    <w:rsid w:val="00180901"/>
    <w:rsid w:val="00180AC7"/>
    <w:rsid w:val="00180D80"/>
    <w:rsid w:val="00181182"/>
    <w:rsid w:val="0018168C"/>
    <w:rsid w:val="001816C3"/>
    <w:rsid w:val="00181836"/>
    <w:rsid w:val="00181A48"/>
    <w:rsid w:val="00181C2F"/>
    <w:rsid w:val="0018273F"/>
    <w:rsid w:val="00182B80"/>
    <w:rsid w:val="00182BC9"/>
    <w:rsid w:val="00182BDF"/>
    <w:rsid w:val="00182F38"/>
    <w:rsid w:val="00183333"/>
    <w:rsid w:val="00183CE2"/>
    <w:rsid w:val="00184078"/>
    <w:rsid w:val="001840FC"/>
    <w:rsid w:val="00184580"/>
    <w:rsid w:val="001848F5"/>
    <w:rsid w:val="0018535C"/>
    <w:rsid w:val="001853D6"/>
    <w:rsid w:val="0018545E"/>
    <w:rsid w:val="0018560D"/>
    <w:rsid w:val="001857FC"/>
    <w:rsid w:val="00185931"/>
    <w:rsid w:val="00185B66"/>
    <w:rsid w:val="00185D66"/>
    <w:rsid w:val="001863F8"/>
    <w:rsid w:val="00186A41"/>
    <w:rsid w:val="00186B20"/>
    <w:rsid w:val="00186ECA"/>
    <w:rsid w:val="001877C7"/>
    <w:rsid w:val="00187F14"/>
    <w:rsid w:val="001905DE"/>
    <w:rsid w:val="00190A37"/>
    <w:rsid w:val="00190C8F"/>
    <w:rsid w:val="00190F85"/>
    <w:rsid w:val="001911BD"/>
    <w:rsid w:val="00191245"/>
    <w:rsid w:val="001916B1"/>
    <w:rsid w:val="00191947"/>
    <w:rsid w:val="00191FCC"/>
    <w:rsid w:val="001920C5"/>
    <w:rsid w:val="00192365"/>
    <w:rsid w:val="00192720"/>
    <w:rsid w:val="00192756"/>
    <w:rsid w:val="001930F9"/>
    <w:rsid w:val="00193351"/>
    <w:rsid w:val="0019363D"/>
    <w:rsid w:val="00193892"/>
    <w:rsid w:val="00194128"/>
    <w:rsid w:val="00195343"/>
    <w:rsid w:val="00195D53"/>
    <w:rsid w:val="001962DE"/>
    <w:rsid w:val="001962DF"/>
    <w:rsid w:val="001963C8"/>
    <w:rsid w:val="001965C7"/>
    <w:rsid w:val="00196620"/>
    <w:rsid w:val="001966AC"/>
    <w:rsid w:val="001968A1"/>
    <w:rsid w:val="00196D72"/>
    <w:rsid w:val="00196E23"/>
    <w:rsid w:val="00196E41"/>
    <w:rsid w:val="00197C16"/>
    <w:rsid w:val="00197F69"/>
    <w:rsid w:val="001A03BF"/>
    <w:rsid w:val="001A05E0"/>
    <w:rsid w:val="001A0619"/>
    <w:rsid w:val="001A085B"/>
    <w:rsid w:val="001A0996"/>
    <w:rsid w:val="001A1112"/>
    <w:rsid w:val="001A1510"/>
    <w:rsid w:val="001A1A18"/>
    <w:rsid w:val="001A228F"/>
    <w:rsid w:val="001A25C8"/>
    <w:rsid w:val="001A274B"/>
    <w:rsid w:val="001A2AED"/>
    <w:rsid w:val="001A2C47"/>
    <w:rsid w:val="001A2EA4"/>
    <w:rsid w:val="001A3882"/>
    <w:rsid w:val="001A42EC"/>
    <w:rsid w:val="001A436B"/>
    <w:rsid w:val="001A4645"/>
    <w:rsid w:val="001A510E"/>
    <w:rsid w:val="001A55CF"/>
    <w:rsid w:val="001A5646"/>
    <w:rsid w:val="001A5931"/>
    <w:rsid w:val="001A5D0C"/>
    <w:rsid w:val="001A683E"/>
    <w:rsid w:val="001A6ED1"/>
    <w:rsid w:val="001A6EFC"/>
    <w:rsid w:val="001A6F2E"/>
    <w:rsid w:val="001A7632"/>
    <w:rsid w:val="001A7B2D"/>
    <w:rsid w:val="001A7FC7"/>
    <w:rsid w:val="001B0125"/>
    <w:rsid w:val="001B0861"/>
    <w:rsid w:val="001B089C"/>
    <w:rsid w:val="001B0C1D"/>
    <w:rsid w:val="001B0FCB"/>
    <w:rsid w:val="001B1257"/>
    <w:rsid w:val="001B1BC1"/>
    <w:rsid w:val="001B21A3"/>
    <w:rsid w:val="001B27B4"/>
    <w:rsid w:val="001B27F6"/>
    <w:rsid w:val="001B2A15"/>
    <w:rsid w:val="001B3030"/>
    <w:rsid w:val="001B33FE"/>
    <w:rsid w:val="001B3786"/>
    <w:rsid w:val="001B3866"/>
    <w:rsid w:val="001B3874"/>
    <w:rsid w:val="001B455F"/>
    <w:rsid w:val="001B49A4"/>
    <w:rsid w:val="001B4A0A"/>
    <w:rsid w:val="001B52F6"/>
    <w:rsid w:val="001B5453"/>
    <w:rsid w:val="001B5840"/>
    <w:rsid w:val="001B5CA5"/>
    <w:rsid w:val="001B5CBF"/>
    <w:rsid w:val="001B5FCA"/>
    <w:rsid w:val="001B60CE"/>
    <w:rsid w:val="001B66AF"/>
    <w:rsid w:val="001B67DC"/>
    <w:rsid w:val="001B6D44"/>
    <w:rsid w:val="001B6F34"/>
    <w:rsid w:val="001B70B3"/>
    <w:rsid w:val="001B7143"/>
    <w:rsid w:val="001C037E"/>
    <w:rsid w:val="001C04EB"/>
    <w:rsid w:val="001C0638"/>
    <w:rsid w:val="001C0720"/>
    <w:rsid w:val="001C0E8A"/>
    <w:rsid w:val="001C1135"/>
    <w:rsid w:val="001C1143"/>
    <w:rsid w:val="001C117A"/>
    <w:rsid w:val="001C1542"/>
    <w:rsid w:val="001C17E8"/>
    <w:rsid w:val="001C189B"/>
    <w:rsid w:val="001C1932"/>
    <w:rsid w:val="001C1B35"/>
    <w:rsid w:val="001C1D76"/>
    <w:rsid w:val="001C1DF7"/>
    <w:rsid w:val="001C20D7"/>
    <w:rsid w:val="001C310D"/>
    <w:rsid w:val="001C31BE"/>
    <w:rsid w:val="001C3245"/>
    <w:rsid w:val="001C32D4"/>
    <w:rsid w:val="001C349A"/>
    <w:rsid w:val="001C3B9B"/>
    <w:rsid w:val="001C3BB5"/>
    <w:rsid w:val="001C4145"/>
    <w:rsid w:val="001C4919"/>
    <w:rsid w:val="001C4E9B"/>
    <w:rsid w:val="001C4EA8"/>
    <w:rsid w:val="001C54F1"/>
    <w:rsid w:val="001C5692"/>
    <w:rsid w:val="001C595F"/>
    <w:rsid w:val="001C5C1B"/>
    <w:rsid w:val="001C688F"/>
    <w:rsid w:val="001C6961"/>
    <w:rsid w:val="001C6BFF"/>
    <w:rsid w:val="001C6C55"/>
    <w:rsid w:val="001C6F14"/>
    <w:rsid w:val="001C712F"/>
    <w:rsid w:val="001C72CC"/>
    <w:rsid w:val="001C73B4"/>
    <w:rsid w:val="001C748B"/>
    <w:rsid w:val="001C785C"/>
    <w:rsid w:val="001C7CCB"/>
    <w:rsid w:val="001C7F24"/>
    <w:rsid w:val="001D0162"/>
    <w:rsid w:val="001D0599"/>
    <w:rsid w:val="001D0D40"/>
    <w:rsid w:val="001D1259"/>
    <w:rsid w:val="001D1646"/>
    <w:rsid w:val="001D22A9"/>
    <w:rsid w:val="001D2708"/>
    <w:rsid w:val="001D2E6A"/>
    <w:rsid w:val="001D348F"/>
    <w:rsid w:val="001D353C"/>
    <w:rsid w:val="001D3809"/>
    <w:rsid w:val="001D3D3A"/>
    <w:rsid w:val="001D4000"/>
    <w:rsid w:val="001D4049"/>
    <w:rsid w:val="001D453A"/>
    <w:rsid w:val="001D4CB5"/>
    <w:rsid w:val="001D4CFF"/>
    <w:rsid w:val="001D5139"/>
    <w:rsid w:val="001D59CE"/>
    <w:rsid w:val="001D6046"/>
    <w:rsid w:val="001D60A2"/>
    <w:rsid w:val="001D6264"/>
    <w:rsid w:val="001D6809"/>
    <w:rsid w:val="001D6E44"/>
    <w:rsid w:val="001D6F79"/>
    <w:rsid w:val="001D734D"/>
    <w:rsid w:val="001D736A"/>
    <w:rsid w:val="001D7803"/>
    <w:rsid w:val="001D789E"/>
    <w:rsid w:val="001D78C9"/>
    <w:rsid w:val="001E06D3"/>
    <w:rsid w:val="001E078E"/>
    <w:rsid w:val="001E07F5"/>
    <w:rsid w:val="001E115E"/>
    <w:rsid w:val="001E181D"/>
    <w:rsid w:val="001E18E8"/>
    <w:rsid w:val="001E1CAB"/>
    <w:rsid w:val="001E1CE2"/>
    <w:rsid w:val="001E24B1"/>
    <w:rsid w:val="001E2A7B"/>
    <w:rsid w:val="001E2F20"/>
    <w:rsid w:val="001E3056"/>
    <w:rsid w:val="001E314E"/>
    <w:rsid w:val="001E3BE3"/>
    <w:rsid w:val="001E3C42"/>
    <w:rsid w:val="001E402A"/>
    <w:rsid w:val="001E4ABC"/>
    <w:rsid w:val="001E4ABF"/>
    <w:rsid w:val="001E4C46"/>
    <w:rsid w:val="001E5002"/>
    <w:rsid w:val="001E52C2"/>
    <w:rsid w:val="001E54C4"/>
    <w:rsid w:val="001E5E85"/>
    <w:rsid w:val="001E60E3"/>
    <w:rsid w:val="001E6178"/>
    <w:rsid w:val="001E685C"/>
    <w:rsid w:val="001E70AE"/>
    <w:rsid w:val="001E76E1"/>
    <w:rsid w:val="001E78B5"/>
    <w:rsid w:val="001E7A31"/>
    <w:rsid w:val="001F039A"/>
    <w:rsid w:val="001F0420"/>
    <w:rsid w:val="001F0760"/>
    <w:rsid w:val="001F0B24"/>
    <w:rsid w:val="001F0E4B"/>
    <w:rsid w:val="001F1542"/>
    <w:rsid w:val="001F1668"/>
    <w:rsid w:val="001F18FC"/>
    <w:rsid w:val="001F1D30"/>
    <w:rsid w:val="001F227C"/>
    <w:rsid w:val="001F22C1"/>
    <w:rsid w:val="001F2639"/>
    <w:rsid w:val="001F296A"/>
    <w:rsid w:val="001F2D15"/>
    <w:rsid w:val="001F2FAD"/>
    <w:rsid w:val="001F320E"/>
    <w:rsid w:val="001F35D0"/>
    <w:rsid w:val="001F3720"/>
    <w:rsid w:val="001F39B9"/>
    <w:rsid w:val="001F5034"/>
    <w:rsid w:val="001F51A4"/>
    <w:rsid w:val="001F5339"/>
    <w:rsid w:val="001F543D"/>
    <w:rsid w:val="001F552E"/>
    <w:rsid w:val="001F573F"/>
    <w:rsid w:val="001F579D"/>
    <w:rsid w:val="001F5B8D"/>
    <w:rsid w:val="001F5C64"/>
    <w:rsid w:val="001F6025"/>
    <w:rsid w:val="001F63CF"/>
    <w:rsid w:val="001F6B5C"/>
    <w:rsid w:val="001F6BDD"/>
    <w:rsid w:val="001F6DAA"/>
    <w:rsid w:val="001F72E1"/>
    <w:rsid w:val="001F7B5F"/>
    <w:rsid w:val="001FDF3B"/>
    <w:rsid w:val="0020041F"/>
    <w:rsid w:val="0020052A"/>
    <w:rsid w:val="002007E9"/>
    <w:rsid w:val="00200B72"/>
    <w:rsid w:val="00200C5A"/>
    <w:rsid w:val="00200DDF"/>
    <w:rsid w:val="00201266"/>
    <w:rsid w:val="0020144E"/>
    <w:rsid w:val="00201748"/>
    <w:rsid w:val="00201D3E"/>
    <w:rsid w:val="00201DA5"/>
    <w:rsid w:val="00201F57"/>
    <w:rsid w:val="002025FB"/>
    <w:rsid w:val="00202744"/>
    <w:rsid w:val="002029E7"/>
    <w:rsid w:val="00202CE0"/>
    <w:rsid w:val="00202D89"/>
    <w:rsid w:val="00203019"/>
    <w:rsid w:val="00203601"/>
    <w:rsid w:val="0020410A"/>
    <w:rsid w:val="0020422D"/>
    <w:rsid w:val="0020426E"/>
    <w:rsid w:val="002045A9"/>
    <w:rsid w:val="00204A81"/>
    <w:rsid w:val="00204AAE"/>
    <w:rsid w:val="0020505A"/>
    <w:rsid w:val="0020507D"/>
    <w:rsid w:val="002052D9"/>
    <w:rsid w:val="00206332"/>
    <w:rsid w:val="0020639E"/>
    <w:rsid w:val="0020756A"/>
    <w:rsid w:val="002075B1"/>
    <w:rsid w:val="00207945"/>
    <w:rsid w:val="00207C67"/>
    <w:rsid w:val="00207E65"/>
    <w:rsid w:val="00207ED5"/>
    <w:rsid w:val="0021011A"/>
    <w:rsid w:val="0021013F"/>
    <w:rsid w:val="00210200"/>
    <w:rsid w:val="002103A4"/>
    <w:rsid w:val="00210552"/>
    <w:rsid w:val="002106A7"/>
    <w:rsid w:val="002110E3"/>
    <w:rsid w:val="0021119D"/>
    <w:rsid w:val="00211989"/>
    <w:rsid w:val="00211C11"/>
    <w:rsid w:val="00212297"/>
    <w:rsid w:val="002124B9"/>
    <w:rsid w:val="002126EF"/>
    <w:rsid w:val="002126FC"/>
    <w:rsid w:val="0021343C"/>
    <w:rsid w:val="00213530"/>
    <w:rsid w:val="0021382A"/>
    <w:rsid w:val="00213E2C"/>
    <w:rsid w:val="00214085"/>
    <w:rsid w:val="002143B4"/>
    <w:rsid w:val="00214A90"/>
    <w:rsid w:val="00214E5E"/>
    <w:rsid w:val="0021521F"/>
    <w:rsid w:val="0021577B"/>
    <w:rsid w:val="0021585E"/>
    <w:rsid w:val="00215B04"/>
    <w:rsid w:val="00215CF9"/>
    <w:rsid w:val="00215E42"/>
    <w:rsid w:val="00215F98"/>
    <w:rsid w:val="002166E5"/>
    <w:rsid w:val="002168BC"/>
    <w:rsid w:val="00216989"/>
    <w:rsid w:val="00216B1D"/>
    <w:rsid w:val="00216BF4"/>
    <w:rsid w:val="00217083"/>
    <w:rsid w:val="0021725F"/>
    <w:rsid w:val="00217728"/>
    <w:rsid w:val="002177A5"/>
    <w:rsid w:val="002177BD"/>
    <w:rsid w:val="002178E5"/>
    <w:rsid w:val="00217A57"/>
    <w:rsid w:val="00220268"/>
    <w:rsid w:val="0022084F"/>
    <w:rsid w:val="00220CE4"/>
    <w:rsid w:val="00220CE6"/>
    <w:rsid w:val="002211D5"/>
    <w:rsid w:val="00221427"/>
    <w:rsid w:val="00221EB9"/>
    <w:rsid w:val="00221EC2"/>
    <w:rsid w:val="002221D4"/>
    <w:rsid w:val="002221D5"/>
    <w:rsid w:val="00222757"/>
    <w:rsid w:val="00222795"/>
    <w:rsid w:val="002230C5"/>
    <w:rsid w:val="002232A7"/>
    <w:rsid w:val="002236A1"/>
    <w:rsid w:val="00223E93"/>
    <w:rsid w:val="00223EF9"/>
    <w:rsid w:val="00223FC8"/>
    <w:rsid w:val="00224090"/>
    <w:rsid w:val="0022441F"/>
    <w:rsid w:val="00224463"/>
    <w:rsid w:val="0022559F"/>
    <w:rsid w:val="00225A0E"/>
    <w:rsid w:val="00226095"/>
    <w:rsid w:val="00226293"/>
    <w:rsid w:val="002262B7"/>
    <w:rsid w:val="002263D2"/>
    <w:rsid w:val="00226497"/>
    <w:rsid w:val="0022658C"/>
    <w:rsid w:val="00226AB6"/>
    <w:rsid w:val="00226E15"/>
    <w:rsid w:val="002271DB"/>
    <w:rsid w:val="00227AE5"/>
    <w:rsid w:val="00227B0E"/>
    <w:rsid w:val="00227BFF"/>
    <w:rsid w:val="00227F5D"/>
    <w:rsid w:val="0023000B"/>
    <w:rsid w:val="0023003A"/>
    <w:rsid w:val="00230254"/>
    <w:rsid w:val="002303E4"/>
    <w:rsid w:val="0023064D"/>
    <w:rsid w:val="002309A6"/>
    <w:rsid w:val="002316FD"/>
    <w:rsid w:val="00231714"/>
    <w:rsid w:val="00231A7C"/>
    <w:rsid w:val="00231ACF"/>
    <w:rsid w:val="0023259F"/>
    <w:rsid w:val="00232928"/>
    <w:rsid w:val="0023298C"/>
    <w:rsid w:val="00232B82"/>
    <w:rsid w:val="00232D04"/>
    <w:rsid w:val="00232D7B"/>
    <w:rsid w:val="00233A0A"/>
    <w:rsid w:val="00233B90"/>
    <w:rsid w:val="00233D3E"/>
    <w:rsid w:val="00233D65"/>
    <w:rsid w:val="00233E33"/>
    <w:rsid w:val="002342AC"/>
    <w:rsid w:val="00234308"/>
    <w:rsid w:val="00234484"/>
    <w:rsid w:val="00234500"/>
    <w:rsid w:val="002346F8"/>
    <w:rsid w:val="002351DC"/>
    <w:rsid w:val="002356C9"/>
    <w:rsid w:val="00235709"/>
    <w:rsid w:val="0023586C"/>
    <w:rsid w:val="00235D20"/>
    <w:rsid w:val="00235DA9"/>
    <w:rsid w:val="0023602B"/>
    <w:rsid w:val="00236196"/>
    <w:rsid w:val="00236D06"/>
    <w:rsid w:val="00237243"/>
    <w:rsid w:val="002373DB"/>
    <w:rsid w:val="00237B2B"/>
    <w:rsid w:val="00237D9C"/>
    <w:rsid w:val="00237DEC"/>
    <w:rsid w:val="00240DB2"/>
    <w:rsid w:val="00240DF8"/>
    <w:rsid w:val="00241595"/>
    <w:rsid w:val="002417D0"/>
    <w:rsid w:val="002419A5"/>
    <w:rsid w:val="00241AC3"/>
    <w:rsid w:val="00241E3C"/>
    <w:rsid w:val="00241E4A"/>
    <w:rsid w:val="00241FB1"/>
    <w:rsid w:val="002425FC"/>
    <w:rsid w:val="00242FE6"/>
    <w:rsid w:val="0024347E"/>
    <w:rsid w:val="00243B59"/>
    <w:rsid w:val="00243B7A"/>
    <w:rsid w:val="00243F99"/>
    <w:rsid w:val="002448E0"/>
    <w:rsid w:val="00244B6E"/>
    <w:rsid w:val="00245005"/>
    <w:rsid w:val="0024567B"/>
    <w:rsid w:val="00245703"/>
    <w:rsid w:val="002459C6"/>
    <w:rsid w:val="00245A71"/>
    <w:rsid w:val="00245A8F"/>
    <w:rsid w:val="00246AB9"/>
    <w:rsid w:val="00247879"/>
    <w:rsid w:val="0024793E"/>
    <w:rsid w:val="00247A87"/>
    <w:rsid w:val="00247C68"/>
    <w:rsid w:val="00247D87"/>
    <w:rsid w:val="0025097A"/>
    <w:rsid w:val="00250C26"/>
    <w:rsid w:val="002518AD"/>
    <w:rsid w:val="00251918"/>
    <w:rsid w:val="00251950"/>
    <w:rsid w:val="00251B39"/>
    <w:rsid w:val="00251D50"/>
    <w:rsid w:val="00251E17"/>
    <w:rsid w:val="00252A94"/>
    <w:rsid w:val="00252EFF"/>
    <w:rsid w:val="00252F0A"/>
    <w:rsid w:val="00252F75"/>
    <w:rsid w:val="00253C07"/>
    <w:rsid w:val="00254074"/>
    <w:rsid w:val="0025409B"/>
    <w:rsid w:val="00254128"/>
    <w:rsid w:val="00254533"/>
    <w:rsid w:val="002548BD"/>
    <w:rsid w:val="00254A49"/>
    <w:rsid w:val="00255185"/>
    <w:rsid w:val="002553EA"/>
    <w:rsid w:val="00255525"/>
    <w:rsid w:val="002559B7"/>
    <w:rsid w:val="00255BB5"/>
    <w:rsid w:val="00255DEF"/>
    <w:rsid w:val="00255F54"/>
    <w:rsid w:val="00256420"/>
    <w:rsid w:val="00256515"/>
    <w:rsid w:val="00256B9A"/>
    <w:rsid w:val="0025729C"/>
    <w:rsid w:val="0025730E"/>
    <w:rsid w:val="002574A7"/>
    <w:rsid w:val="0025753E"/>
    <w:rsid w:val="002575C6"/>
    <w:rsid w:val="002576CB"/>
    <w:rsid w:val="00257809"/>
    <w:rsid w:val="00257E0E"/>
    <w:rsid w:val="00257F0C"/>
    <w:rsid w:val="00257F35"/>
    <w:rsid w:val="0026028F"/>
    <w:rsid w:val="002602F2"/>
    <w:rsid w:val="002604F8"/>
    <w:rsid w:val="00260BA7"/>
    <w:rsid w:val="00261106"/>
    <w:rsid w:val="002617F0"/>
    <w:rsid w:val="002618E6"/>
    <w:rsid w:val="0026194B"/>
    <w:rsid w:val="00261C48"/>
    <w:rsid w:val="00261D1B"/>
    <w:rsid w:val="00262463"/>
    <w:rsid w:val="00262580"/>
    <w:rsid w:val="00262761"/>
    <w:rsid w:val="00262838"/>
    <w:rsid w:val="00262884"/>
    <w:rsid w:val="00262A85"/>
    <w:rsid w:val="00262D9A"/>
    <w:rsid w:val="00263026"/>
    <w:rsid w:val="002630CC"/>
    <w:rsid w:val="00263204"/>
    <w:rsid w:val="00263442"/>
    <w:rsid w:val="002634CC"/>
    <w:rsid w:val="002635CD"/>
    <w:rsid w:val="00263B52"/>
    <w:rsid w:val="00263C2B"/>
    <w:rsid w:val="00264246"/>
    <w:rsid w:val="0026437E"/>
    <w:rsid w:val="00264993"/>
    <w:rsid w:val="00264C55"/>
    <w:rsid w:val="00264F22"/>
    <w:rsid w:val="00264F8C"/>
    <w:rsid w:val="00265005"/>
    <w:rsid w:val="00265D6B"/>
    <w:rsid w:val="0026603C"/>
    <w:rsid w:val="002660F4"/>
    <w:rsid w:val="00266A99"/>
    <w:rsid w:val="00266BCB"/>
    <w:rsid w:val="00266E24"/>
    <w:rsid w:val="002671FA"/>
    <w:rsid w:val="002673CB"/>
    <w:rsid w:val="00267761"/>
    <w:rsid w:val="0027009F"/>
    <w:rsid w:val="00270498"/>
    <w:rsid w:val="0027091E"/>
    <w:rsid w:val="00270D50"/>
    <w:rsid w:val="00270E5B"/>
    <w:rsid w:val="00270ED3"/>
    <w:rsid w:val="00270EE1"/>
    <w:rsid w:val="00271002"/>
    <w:rsid w:val="0027159A"/>
    <w:rsid w:val="00271D7B"/>
    <w:rsid w:val="002720A6"/>
    <w:rsid w:val="002724F9"/>
    <w:rsid w:val="00272667"/>
    <w:rsid w:val="002729A7"/>
    <w:rsid w:val="00272ACE"/>
    <w:rsid w:val="00272B26"/>
    <w:rsid w:val="00272BC4"/>
    <w:rsid w:val="002731BC"/>
    <w:rsid w:val="002737C6"/>
    <w:rsid w:val="002739FB"/>
    <w:rsid w:val="00274599"/>
    <w:rsid w:val="002745A9"/>
    <w:rsid w:val="0027471D"/>
    <w:rsid w:val="00274832"/>
    <w:rsid w:val="00274AE7"/>
    <w:rsid w:val="00274C54"/>
    <w:rsid w:val="00274C6C"/>
    <w:rsid w:val="00274D35"/>
    <w:rsid w:val="002754DB"/>
    <w:rsid w:val="00275C7C"/>
    <w:rsid w:val="0027603A"/>
    <w:rsid w:val="00276064"/>
    <w:rsid w:val="00276187"/>
    <w:rsid w:val="00276C48"/>
    <w:rsid w:val="002775FD"/>
    <w:rsid w:val="002779FF"/>
    <w:rsid w:val="00277B48"/>
    <w:rsid w:val="00277FF3"/>
    <w:rsid w:val="0028080E"/>
    <w:rsid w:val="00280A81"/>
    <w:rsid w:val="00280A87"/>
    <w:rsid w:val="00280D2F"/>
    <w:rsid w:val="00280D46"/>
    <w:rsid w:val="00280F15"/>
    <w:rsid w:val="00281014"/>
    <w:rsid w:val="002814E5"/>
    <w:rsid w:val="0028182E"/>
    <w:rsid w:val="0028186D"/>
    <w:rsid w:val="00281E46"/>
    <w:rsid w:val="00282036"/>
    <w:rsid w:val="00282047"/>
    <w:rsid w:val="00282343"/>
    <w:rsid w:val="0028250A"/>
    <w:rsid w:val="00283079"/>
    <w:rsid w:val="00283143"/>
    <w:rsid w:val="00283705"/>
    <w:rsid w:val="00283A4A"/>
    <w:rsid w:val="00283AC7"/>
    <w:rsid w:val="00283AEA"/>
    <w:rsid w:val="00284F5A"/>
    <w:rsid w:val="0028576C"/>
    <w:rsid w:val="00285A07"/>
    <w:rsid w:val="00285C95"/>
    <w:rsid w:val="00285D35"/>
    <w:rsid w:val="0028608E"/>
    <w:rsid w:val="00286919"/>
    <w:rsid w:val="002869D0"/>
    <w:rsid w:val="00286C54"/>
    <w:rsid w:val="00286D5E"/>
    <w:rsid w:val="00286E21"/>
    <w:rsid w:val="00286FAC"/>
    <w:rsid w:val="00287821"/>
    <w:rsid w:val="002878B5"/>
    <w:rsid w:val="002878E3"/>
    <w:rsid w:val="0028790E"/>
    <w:rsid w:val="00287A0C"/>
    <w:rsid w:val="00287B05"/>
    <w:rsid w:val="00287FD1"/>
    <w:rsid w:val="00290099"/>
    <w:rsid w:val="00290793"/>
    <w:rsid w:val="00290AB7"/>
    <w:rsid w:val="00290D97"/>
    <w:rsid w:val="00290F6A"/>
    <w:rsid w:val="00291449"/>
    <w:rsid w:val="00291B26"/>
    <w:rsid w:val="00291DA1"/>
    <w:rsid w:val="0029227C"/>
    <w:rsid w:val="0029239F"/>
    <w:rsid w:val="00293176"/>
    <w:rsid w:val="00293595"/>
    <w:rsid w:val="00293CA8"/>
    <w:rsid w:val="00293F54"/>
    <w:rsid w:val="00293F82"/>
    <w:rsid w:val="00293FDA"/>
    <w:rsid w:val="002946B9"/>
    <w:rsid w:val="002946D2"/>
    <w:rsid w:val="0029473B"/>
    <w:rsid w:val="002948FA"/>
    <w:rsid w:val="00294B56"/>
    <w:rsid w:val="00294E39"/>
    <w:rsid w:val="002957E1"/>
    <w:rsid w:val="00295A73"/>
    <w:rsid w:val="00295CA1"/>
    <w:rsid w:val="002964E3"/>
    <w:rsid w:val="00296615"/>
    <w:rsid w:val="00296ACE"/>
    <w:rsid w:val="00296B29"/>
    <w:rsid w:val="00297877"/>
    <w:rsid w:val="00297A19"/>
    <w:rsid w:val="00297B08"/>
    <w:rsid w:val="00297C86"/>
    <w:rsid w:val="00297EE4"/>
    <w:rsid w:val="00297FEC"/>
    <w:rsid w:val="002A0C87"/>
    <w:rsid w:val="002A0F43"/>
    <w:rsid w:val="002A12FE"/>
    <w:rsid w:val="002A26ED"/>
    <w:rsid w:val="002A2A41"/>
    <w:rsid w:val="002A3299"/>
    <w:rsid w:val="002A33D4"/>
    <w:rsid w:val="002A382D"/>
    <w:rsid w:val="002A3B09"/>
    <w:rsid w:val="002A3B0C"/>
    <w:rsid w:val="002A3BDC"/>
    <w:rsid w:val="002A4EF3"/>
    <w:rsid w:val="002A53C3"/>
    <w:rsid w:val="002A55FC"/>
    <w:rsid w:val="002A564E"/>
    <w:rsid w:val="002A5914"/>
    <w:rsid w:val="002A5B6B"/>
    <w:rsid w:val="002A5E49"/>
    <w:rsid w:val="002A6004"/>
    <w:rsid w:val="002A60CC"/>
    <w:rsid w:val="002A64AB"/>
    <w:rsid w:val="002A6511"/>
    <w:rsid w:val="002A674B"/>
    <w:rsid w:val="002A71AA"/>
    <w:rsid w:val="002A742F"/>
    <w:rsid w:val="002A754D"/>
    <w:rsid w:val="002A7813"/>
    <w:rsid w:val="002A7A11"/>
    <w:rsid w:val="002A7A91"/>
    <w:rsid w:val="002A7ABC"/>
    <w:rsid w:val="002A7B17"/>
    <w:rsid w:val="002B0239"/>
    <w:rsid w:val="002B0567"/>
    <w:rsid w:val="002B06D2"/>
    <w:rsid w:val="002B0755"/>
    <w:rsid w:val="002B0802"/>
    <w:rsid w:val="002B0988"/>
    <w:rsid w:val="002B0CD2"/>
    <w:rsid w:val="002B0EAA"/>
    <w:rsid w:val="002B2261"/>
    <w:rsid w:val="002B2466"/>
    <w:rsid w:val="002B26A1"/>
    <w:rsid w:val="002B2DBC"/>
    <w:rsid w:val="002B2FB6"/>
    <w:rsid w:val="002B30F7"/>
    <w:rsid w:val="002B3111"/>
    <w:rsid w:val="002B32E6"/>
    <w:rsid w:val="002B333E"/>
    <w:rsid w:val="002B3404"/>
    <w:rsid w:val="002B352F"/>
    <w:rsid w:val="002B355C"/>
    <w:rsid w:val="002B36A8"/>
    <w:rsid w:val="002B3975"/>
    <w:rsid w:val="002B3A5D"/>
    <w:rsid w:val="002B3D2B"/>
    <w:rsid w:val="002B41B5"/>
    <w:rsid w:val="002B4261"/>
    <w:rsid w:val="002B447B"/>
    <w:rsid w:val="002B470C"/>
    <w:rsid w:val="002B49FD"/>
    <w:rsid w:val="002B4B61"/>
    <w:rsid w:val="002B4CFE"/>
    <w:rsid w:val="002B4F9D"/>
    <w:rsid w:val="002B54AC"/>
    <w:rsid w:val="002B589C"/>
    <w:rsid w:val="002B5DA2"/>
    <w:rsid w:val="002B68DC"/>
    <w:rsid w:val="002B6D7E"/>
    <w:rsid w:val="002B7652"/>
    <w:rsid w:val="002B7EBD"/>
    <w:rsid w:val="002C0039"/>
    <w:rsid w:val="002C0254"/>
    <w:rsid w:val="002C090C"/>
    <w:rsid w:val="002C09D7"/>
    <w:rsid w:val="002C1372"/>
    <w:rsid w:val="002C1743"/>
    <w:rsid w:val="002C182C"/>
    <w:rsid w:val="002C1FF2"/>
    <w:rsid w:val="002C2089"/>
    <w:rsid w:val="002C23FB"/>
    <w:rsid w:val="002C25C8"/>
    <w:rsid w:val="002C2CCE"/>
    <w:rsid w:val="002C3152"/>
    <w:rsid w:val="002C36C9"/>
    <w:rsid w:val="002C37A1"/>
    <w:rsid w:val="002C3CC7"/>
    <w:rsid w:val="002C426B"/>
    <w:rsid w:val="002C42FF"/>
    <w:rsid w:val="002C46DE"/>
    <w:rsid w:val="002C4F5E"/>
    <w:rsid w:val="002C52C8"/>
    <w:rsid w:val="002C56F9"/>
    <w:rsid w:val="002C5979"/>
    <w:rsid w:val="002C5B3A"/>
    <w:rsid w:val="002C5D7D"/>
    <w:rsid w:val="002C5E4C"/>
    <w:rsid w:val="002C5E5D"/>
    <w:rsid w:val="002C6611"/>
    <w:rsid w:val="002C69BC"/>
    <w:rsid w:val="002C77D1"/>
    <w:rsid w:val="002C7D7F"/>
    <w:rsid w:val="002C7F55"/>
    <w:rsid w:val="002D08F6"/>
    <w:rsid w:val="002D0FF6"/>
    <w:rsid w:val="002D12C7"/>
    <w:rsid w:val="002D1722"/>
    <w:rsid w:val="002D1E1E"/>
    <w:rsid w:val="002D1EE6"/>
    <w:rsid w:val="002D20E9"/>
    <w:rsid w:val="002D213A"/>
    <w:rsid w:val="002D2DBB"/>
    <w:rsid w:val="002D2F2A"/>
    <w:rsid w:val="002D31CD"/>
    <w:rsid w:val="002D3633"/>
    <w:rsid w:val="002D39E2"/>
    <w:rsid w:val="002D3AAE"/>
    <w:rsid w:val="002D4175"/>
    <w:rsid w:val="002D44CB"/>
    <w:rsid w:val="002D4CE4"/>
    <w:rsid w:val="002D4DBE"/>
    <w:rsid w:val="002D5245"/>
    <w:rsid w:val="002D56CE"/>
    <w:rsid w:val="002D61F8"/>
    <w:rsid w:val="002D6731"/>
    <w:rsid w:val="002D7292"/>
    <w:rsid w:val="002D7514"/>
    <w:rsid w:val="002D7924"/>
    <w:rsid w:val="002D7A8B"/>
    <w:rsid w:val="002D7D02"/>
    <w:rsid w:val="002E00A1"/>
    <w:rsid w:val="002E0344"/>
    <w:rsid w:val="002E055D"/>
    <w:rsid w:val="002E057C"/>
    <w:rsid w:val="002E09AD"/>
    <w:rsid w:val="002E1761"/>
    <w:rsid w:val="002E197C"/>
    <w:rsid w:val="002E1FE0"/>
    <w:rsid w:val="002E2248"/>
    <w:rsid w:val="002E28EC"/>
    <w:rsid w:val="002E29F6"/>
    <w:rsid w:val="002E34E0"/>
    <w:rsid w:val="002E3F6B"/>
    <w:rsid w:val="002E446C"/>
    <w:rsid w:val="002E44EB"/>
    <w:rsid w:val="002E4665"/>
    <w:rsid w:val="002E47F3"/>
    <w:rsid w:val="002E4863"/>
    <w:rsid w:val="002E48C7"/>
    <w:rsid w:val="002E503C"/>
    <w:rsid w:val="002E5068"/>
    <w:rsid w:val="002E51FB"/>
    <w:rsid w:val="002E5A2E"/>
    <w:rsid w:val="002E66CE"/>
    <w:rsid w:val="002E6D47"/>
    <w:rsid w:val="002E771D"/>
    <w:rsid w:val="002E7840"/>
    <w:rsid w:val="002E7B35"/>
    <w:rsid w:val="002F0306"/>
    <w:rsid w:val="002F0632"/>
    <w:rsid w:val="002F06C1"/>
    <w:rsid w:val="002F0CB2"/>
    <w:rsid w:val="002F13BA"/>
    <w:rsid w:val="002F1A7C"/>
    <w:rsid w:val="002F1F1F"/>
    <w:rsid w:val="002F2136"/>
    <w:rsid w:val="002F22C8"/>
    <w:rsid w:val="002F24C2"/>
    <w:rsid w:val="002F26C8"/>
    <w:rsid w:val="002F28D4"/>
    <w:rsid w:val="002F2A4D"/>
    <w:rsid w:val="002F2D8F"/>
    <w:rsid w:val="002F305D"/>
    <w:rsid w:val="002F320E"/>
    <w:rsid w:val="002F3498"/>
    <w:rsid w:val="002F39D0"/>
    <w:rsid w:val="002F3AA4"/>
    <w:rsid w:val="002F3ED4"/>
    <w:rsid w:val="002F4008"/>
    <w:rsid w:val="002F442A"/>
    <w:rsid w:val="002F4526"/>
    <w:rsid w:val="002F456E"/>
    <w:rsid w:val="002F4826"/>
    <w:rsid w:val="002F4A40"/>
    <w:rsid w:val="002F4AA3"/>
    <w:rsid w:val="002F4B6F"/>
    <w:rsid w:val="002F5135"/>
    <w:rsid w:val="002F5358"/>
    <w:rsid w:val="002F5673"/>
    <w:rsid w:val="002F602E"/>
    <w:rsid w:val="002F6105"/>
    <w:rsid w:val="002F6490"/>
    <w:rsid w:val="002F6494"/>
    <w:rsid w:val="002F6514"/>
    <w:rsid w:val="002F65E7"/>
    <w:rsid w:val="002F667C"/>
    <w:rsid w:val="002F6F9E"/>
    <w:rsid w:val="002F6FE4"/>
    <w:rsid w:val="002F710A"/>
    <w:rsid w:val="002F72CD"/>
    <w:rsid w:val="002F75CC"/>
    <w:rsid w:val="002F7E07"/>
    <w:rsid w:val="003003A2"/>
    <w:rsid w:val="003003E7"/>
    <w:rsid w:val="00300965"/>
    <w:rsid w:val="00300984"/>
    <w:rsid w:val="003010A9"/>
    <w:rsid w:val="003010C2"/>
    <w:rsid w:val="00301268"/>
    <w:rsid w:val="003018EF"/>
    <w:rsid w:val="00301CA9"/>
    <w:rsid w:val="00302694"/>
    <w:rsid w:val="003027BA"/>
    <w:rsid w:val="003028B3"/>
    <w:rsid w:val="00302CD9"/>
    <w:rsid w:val="00302E3C"/>
    <w:rsid w:val="00302E9E"/>
    <w:rsid w:val="0030333A"/>
    <w:rsid w:val="00303548"/>
    <w:rsid w:val="003036B6"/>
    <w:rsid w:val="003036F9"/>
    <w:rsid w:val="003039A7"/>
    <w:rsid w:val="00303B7A"/>
    <w:rsid w:val="0030443F"/>
    <w:rsid w:val="0030449A"/>
    <w:rsid w:val="00304625"/>
    <w:rsid w:val="00304D2B"/>
    <w:rsid w:val="003050ED"/>
    <w:rsid w:val="003055D4"/>
    <w:rsid w:val="00305D98"/>
    <w:rsid w:val="00305E80"/>
    <w:rsid w:val="00306403"/>
    <w:rsid w:val="003067EA"/>
    <w:rsid w:val="003067F7"/>
    <w:rsid w:val="0030684D"/>
    <w:rsid w:val="00306BB2"/>
    <w:rsid w:val="00306CFE"/>
    <w:rsid w:val="00307136"/>
    <w:rsid w:val="0030715C"/>
    <w:rsid w:val="00307A71"/>
    <w:rsid w:val="00307E06"/>
    <w:rsid w:val="00307FE8"/>
    <w:rsid w:val="0031026B"/>
    <w:rsid w:val="00310810"/>
    <w:rsid w:val="0031150C"/>
    <w:rsid w:val="00311B7E"/>
    <w:rsid w:val="00311C94"/>
    <w:rsid w:val="00312EC5"/>
    <w:rsid w:val="00312F34"/>
    <w:rsid w:val="003130C8"/>
    <w:rsid w:val="003130CB"/>
    <w:rsid w:val="003135F3"/>
    <w:rsid w:val="00313643"/>
    <w:rsid w:val="00313969"/>
    <w:rsid w:val="00313A93"/>
    <w:rsid w:val="00313B00"/>
    <w:rsid w:val="00313DD4"/>
    <w:rsid w:val="00313F08"/>
    <w:rsid w:val="003140C2"/>
    <w:rsid w:val="003143E8"/>
    <w:rsid w:val="00314884"/>
    <w:rsid w:val="00314D57"/>
    <w:rsid w:val="00315008"/>
    <w:rsid w:val="00315366"/>
    <w:rsid w:val="0031562D"/>
    <w:rsid w:val="0031602B"/>
    <w:rsid w:val="0031616B"/>
    <w:rsid w:val="00316310"/>
    <w:rsid w:val="0031641D"/>
    <w:rsid w:val="003164A8"/>
    <w:rsid w:val="0031680D"/>
    <w:rsid w:val="00316868"/>
    <w:rsid w:val="00316BDE"/>
    <w:rsid w:val="00316E9E"/>
    <w:rsid w:val="00316EAC"/>
    <w:rsid w:val="00316FB2"/>
    <w:rsid w:val="0031773E"/>
    <w:rsid w:val="00317B56"/>
    <w:rsid w:val="00317DF3"/>
    <w:rsid w:val="003201D0"/>
    <w:rsid w:val="00320585"/>
    <w:rsid w:val="00320587"/>
    <w:rsid w:val="00320C91"/>
    <w:rsid w:val="00320DDE"/>
    <w:rsid w:val="0032132C"/>
    <w:rsid w:val="00321C15"/>
    <w:rsid w:val="00321D9B"/>
    <w:rsid w:val="00322935"/>
    <w:rsid w:val="00322AC0"/>
    <w:rsid w:val="00322E1A"/>
    <w:rsid w:val="003230DF"/>
    <w:rsid w:val="0032333D"/>
    <w:rsid w:val="003236F2"/>
    <w:rsid w:val="00323F71"/>
    <w:rsid w:val="0032466C"/>
    <w:rsid w:val="00324884"/>
    <w:rsid w:val="00324951"/>
    <w:rsid w:val="00324F8A"/>
    <w:rsid w:val="00325305"/>
    <w:rsid w:val="00325390"/>
    <w:rsid w:val="0032554D"/>
    <w:rsid w:val="00325B85"/>
    <w:rsid w:val="00325C45"/>
    <w:rsid w:val="003262EF"/>
    <w:rsid w:val="003267BC"/>
    <w:rsid w:val="00326899"/>
    <w:rsid w:val="00326B12"/>
    <w:rsid w:val="00326BC8"/>
    <w:rsid w:val="00326E96"/>
    <w:rsid w:val="00327009"/>
    <w:rsid w:val="0032723E"/>
    <w:rsid w:val="0032729A"/>
    <w:rsid w:val="00327521"/>
    <w:rsid w:val="00327919"/>
    <w:rsid w:val="0033094E"/>
    <w:rsid w:val="003313AB"/>
    <w:rsid w:val="0033168A"/>
    <w:rsid w:val="003316EB"/>
    <w:rsid w:val="003318EA"/>
    <w:rsid w:val="003318FD"/>
    <w:rsid w:val="00331A45"/>
    <w:rsid w:val="00331D1C"/>
    <w:rsid w:val="00331F3A"/>
    <w:rsid w:val="00332A21"/>
    <w:rsid w:val="00332CB4"/>
    <w:rsid w:val="0033326A"/>
    <w:rsid w:val="003332C2"/>
    <w:rsid w:val="003339F6"/>
    <w:rsid w:val="00333B4C"/>
    <w:rsid w:val="0033407A"/>
    <w:rsid w:val="003340AF"/>
    <w:rsid w:val="003342DC"/>
    <w:rsid w:val="00334CCA"/>
    <w:rsid w:val="00335015"/>
    <w:rsid w:val="0033502B"/>
    <w:rsid w:val="0033516D"/>
    <w:rsid w:val="0033538B"/>
    <w:rsid w:val="0033556B"/>
    <w:rsid w:val="00335701"/>
    <w:rsid w:val="003357B6"/>
    <w:rsid w:val="003357E5"/>
    <w:rsid w:val="00335899"/>
    <w:rsid w:val="00335A38"/>
    <w:rsid w:val="00335AB2"/>
    <w:rsid w:val="00335EAA"/>
    <w:rsid w:val="00336AF1"/>
    <w:rsid w:val="00336BF3"/>
    <w:rsid w:val="00336CAC"/>
    <w:rsid w:val="00336ECB"/>
    <w:rsid w:val="00336FB4"/>
    <w:rsid w:val="003371FC"/>
    <w:rsid w:val="003372E7"/>
    <w:rsid w:val="00337369"/>
    <w:rsid w:val="003374E9"/>
    <w:rsid w:val="003377FF"/>
    <w:rsid w:val="003378DB"/>
    <w:rsid w:val="00337AF3"/>
    <w:rsid w:val="00337B81"/>
    <w:rsid w:val="00337BC9"/>
    <w:rsid w:val="00337CE3"/>
    <w:rsid w:val="00337F4D"/>
    <w:rsid w:val="00340368"/>
    <w:rsid w:val="0034046F"/>
    <w:rsid w:val="0034047A"/>
    <w:rsid w:val="0034058B"/>
    <w:rsid w:val="0034094A"/>
    <w:rsid w:val="00340BC7"/>
    <w:rsid w:val="00340CD8"/>
    <w:rsid w:val="00340E28"/>
    <w:rsid w:val="0034103A"/>
    <w:rsid w:val="003414E9"/>
    <w:rsid w:val="003418F2"/>
    <w:rsid w:val="00341BB1"/>
    <w:rsid w:val="00342042"/>
    <w:rsid w:val="0034261D"/>
    <w:rsid w:val="0034282E"/>
    <w:rsid w:val="00342C28"/>
    <w:rsid w:val="00342E04"/>
    <w:rsid w:val="00342E0F"/>
    <w:rsid w:val="0034306C"/>
    <w:rsid w:val="003430AC"/>
    <w:rsid w:val="00343306"/>
    <w:rsid w:val="00343AF0"/>
    <w:rsid w:val="003440F7"/>
    <w:rsid w:val="00344EE2"/>
    <w:rsid w:val="00344EFF"/>
    <w:rsid w:val="00345336"/>
    <w:rsid w:val="0034579F"/>
    <w:rsid w:val="00345C8F"/>
    <w:rsid w:val="00345EC7"/>
    <w:rsid w:val="003464FC"/>
    <w:rsid w:val="0034686E"/>
    <w:rsid w:val="0034697E"/>
    <w:rsid w:val="00346A51"/>
    <w:rsid w:val="00346B1F"/>
    <w:rsid w:val="00346BC3"/>
    <w:rsid w:val="003471CA"/>
    <w:rsid w:val="00347DE3"/>
    <w:rsid w:val="00347FBA"/>
    <w:rsid w:val="0035011C"/>
    <w:rsid w:val="0035011D"/>
    <w:rsid w:val="003504E4"/>
    <w:rsid w:val="00350B01"/>
    <w:rsid w:val="003511CC"/>
    <w:rsid w:val="003511D5"/>
    <w:rsid w:val="0035130C"/>
    <w:rsid w:val="003513C5"/>
    <w:rsid w:val="00351471"/>
    <w:rsid w:val="00351486"/>
    <w:rsid w:val="00351AA5"/>
    <w:rsid w:val="00351D92"/>
    <w:rsid w:val="0035205B"/>
    <w:rsid w:val="003520D2"/>
    <w:rsid w:val="00352220"/>
    <w:rsid w:val="003526C2"/>
    <w:rsid w:val="00352925"/>
    <w:rsid w:val="00352A97"/>
    <w:rsid w:val="00353447"/>
    <w:rsid w:val="0035352A"/>
    <w:rsid w:val="00353E15"/>
    <w:rsid w:val="00354025"/>
    <w:rsid w:val="00354364"/>
    <w:rsid w:val="00354673"/>
    <w:rsid w:val="003547A2"/>
    <w:rsid w:val="003548A9"/>
    <w:rsid w:val="003551CD"/>
    <w:rsid w:val="003554CA"/>
    <w:rsid w:val="0035560F"/>
    <w:rsid w:val="00356509"/>
    <w:rsid w:val="00356783"/>
    <w:rsid w:val="00356F16"/>
    <w:rsid w:val="00357551"/>
    <w:rsid w:val="003575E6"/>
    <w:rsid w:val="00357E17"/>
    <w:rsid w:val="00360184"/>
    <w:rsid w:val="00360680"/>
    <w:rsid w:val="00360DEE"/>
    <w:rsid w:val="00361010"/>
    <w:rsid w:val="0036128F"/>
    <w:rsid w:val="00361440"/>
    <w:rsid w:val="0036167C"/>
    <w:rsid w:val="00361A75"/>
    <w:rsid w:val="00361C03"/>
    <w:rsid w:val="00361D92"/>
    <w:rsid w:val="00361F03"/>
    <w:rsid w:val="0036237F"/>
    <w:rsid w:val="003629D3"/>
    <w:rsid w:val="00362D8E"/>
    <w:rsid w:val="00362FF7"/>
    <w:rsid w:val="00363317"/>
    <w:rsid w:val="003635D7"/>
    <w:rsid w:val="00363E13"/>
    <w:rsid w:val="003640CB"/>
    <w:rsid w:val="0036417F"/>
    <w:rsid w:val="00364939"/>
    <w:rsid w:val="003649FA"/>
    <w:rsid w:val="00364CBB"/>
    <w:rsid w:val="00364D47"/>
    <w:rsid w:val="003653CC"/>
    <w:rsid w:val="00365C3E"/>
    <w:rsid w:val="003660A4"/>
    <w:rsid w:val="003660A7"/>
    <w:rsid w:val="0036668F"/>
    <w:rsid w:val="00366AFD"/>
    <w:rsid w:val="00366D02"/>
    <w:rsid w:val="00366DA0"/>
    <w:rsid w:val="00366FF7"/>
    <w:rsid w:val="00367209"/>
    <w:rsid w:val="003674F8"/>
    <w:rsid w:val="00367976"/>
    <w:rsid w:val="00367A03"/>
    <w:rsid w:val="00367B1B"/>
    <w:rsid w:val="00367CEE"/>
    <w:rsid w:val="00367D68"/>
    <w:rsid w:val="003707E9"/>
    <w:rsid w:val="003709B8"/>
    <w:rsid w:val="0037120B"/>
    <w:rsid w:val="00371252"/>
    <w:rsid w:val="00371440"/>
    <w:rsid w:val="00371CB3"/>
    <w:rsid w:val="00372563"/>
    <w:rsid w:val="003725A0"/>
    <w:rsid w:val="00372893"/>
    <w:rsid w:val="00372ADC"/>
    <w:rsid w:val="00372B14"/>
    <w:rsid w:val="00372C72"/>
    <w:rsid w:val="00372E20"/>
    <w:rsid w:val="003734DF"/>
    <w:rsid w:val="003737B8"/>
    <w:rsid w:val="00373816"/>
    <w:rsid w:val="00373942"/>
    <w:rsid w:val="00373C53"/>
    <w:rsid w:val="003740DF"/>
    <w:rsid w:val="00374882"/>
    <w:rsid w:val="003749DA"/>
    <w:rsid w:val="00374A50"/>
    <w:rsid w:val="00374D61"/>
    <w:rsid w:val="00374FB4"/>
    <w:rsid w:val="003751F1"/>
    <w:rsid w:val="0037564B"/>
    <w:rsid w:val="0037576C"/>
    <w:rsid w:val="00375A5A"/>
    <w:rsid w:val="00375E28"/>
    <w:rsid w:val="0037613C"/>
    <w:rsid w:val="0037633A"/>
    <w:rsid w:val="003764FB"/>
    <w:rsid w:val="00376540"/>
    <w:rsid w:val="00376CCB"/>
    <w:rsid w:val="0037711B"/>
    <w:rsid w:val="00377347"/>
    <w:rsid w:val="0037736D"/>
    <w:rsid w:val="003776BD"/>
    <w:rsid w:val="003777DA"/>
    <w:rsid w:val="00377A96"/>
    <w:rsid w:val="00377CE5"/>
    <w:rsid w:val="003800D0"/>
    <w:rsid w:val="003802EE"/>
    <w:rsid w:val="003807D7"/>
    <w:rsid w:val="003808AD"/>
    <w:rsid w:val="00380C69"/>
    <w:rsid w:val="00380CC9"/>
    <w:rsid w:val="003818DB"/>
    <w:rsid w:val="00381964"/>
    <w:rsid w:val="003820C9"/>
    <w:rsid w:val="0038247A"/>
    <w:rsid w:val="00382A48"/>
    <w:rsid w:val="00382D18"/>
    <w:rsid w:val="003839AC"/>
    <w:rsid w:val="0038448D"/>
    <w:rsid w:val="00384619"/>
    <w:rsid w:val="003847D4"/>
    <w:rsid w:val="00385798"/>
    <w:rsid w:val="003861A4"/>
    <w:rsid w:val="0038624D"/>
    <w:rsid w:val="00386AAB"/>
    <w:rsid w:val="003871D3"/>
    <w:rsid w:val="0038740C"/>
    <w:rsid w:val="0038748B"/>
    <w:rsid w:val="003875A3"/>
    <w:rsid w:val="003875B0"/>
    <w:rsid w:val="00387640"/>
    <w:rsid w:val="003877A0"/>
    <w:rsid w:val="00387A70"/>
    <w:rsid w:val="00387D86"/>
    <w:rsid w:val="00387ED9"/>
    <w:rsid w:val="00390023"/>
    <w:rsid w:val="0039072F"/>
    <w:rsid w:val="00390BEA"/>
    <w:rsid w:val="0039135B"/>
    <w:rsid w:val="00391765"/>
    <w:rsid w:val="003917A8"/>
    <w:rsid w:val="003926AA"/>
    <w:rsid w:val="003928C2"/>
    <w:rsid w:val="00392A7D"/>
    <w:rsid w:val="00392E97"/>
    <w:rsid w:val="00393563"/>
    <w:rsid w:val="003937AB"/>
    <w:rsid w:val="00393825"/>
    <w:rsid w:val="00393DE5"/>
    <w:rsid w:val="00394033"/>
    <w:rsid w:val="0039451A"/>
    <w:rsid w:val="00394BCD"/>
    <w:rsid w:val="0039571D"/>
    <w:rsid w:val="0039594F"/>
    <w:rsid w:val="00395CC8"/>
    <w:rsid w:val="00395D8F"/>
    <w:rsid w:val="00396A84"/>
    <w:rsid w:val="00397490"/>
    <w:rsid w:val="0039780D"/>
    <w:rsid w:val="00397C46"/>
    <w:rsid w:val="00397CFE"/>
    <w:rsid w:val="00397F42"/>
    <w:rsid w:val="00397F46"/>
    <w:rsid w:val="003A003E"/>
    <w:rsid w:val="003A0105"/>
    <w:rsid w:val="003A05AC"/>
    <w:rsid w:val="003A0BBF"/>
    <w:rsid w:val="003A0DF2"/>
    <w:rsid w:val="003A0E13"/>
    <w:rsid w:val="003A1039"/>
    <w:rsid w:val="003A10B1"/>
    <w:rsid w:val="003A124A"/>
    <w:rsid w:val="003A169F"/>
    <w:rsid w:val="003A175C"/>
    <w:rsid w:val="003A18F5"/>
    <w:rsid w:val="003A1BF5"/>
    <w:rsid w:val="003A1C51"/>
    <w:rsid w:val="003A26A7"/>
    <w:rsid w:val="003A2A10"/>
    <w:rsid w:val="003A2F30"/>
    <w:rsid w:val="003A35B6"/>
    <w:rsid w:val="003A35F9"/>
    <w:rsid w:val="003A377D"/>
    <w:rsid w:val="003A399D"/>
    <w:rsid w:val="003A3D6C"/>
    <w:rsid w:val="003A3DE4"/>
    <w:rsid w:val="003A42FA"/>
    <w:rsid w:val="003A436F"/>
    <w:rsid w:val="003A4799"/>
    <w:rsid w:val="003A4D13"/>
    <w:rsid w:val="003A4F89"/>
    <w:rsid w:val="003A50D3"/>
    <w:rsid w:val="003A50F6"/>
    <w:rsid w:val="003A52AB"/>
    <w:rsid w:val="003A52B2"/>
    <w:rsid w:val="003A5369"/>
    <w:rsid w:val="003A55BC"/>
    <w:rsid w:val="003A5CB8"/>
    <w:rsid w:val="003A6268"/>
    <w:rsid w:val="003A63B2"/>
    <w:rsid w:val="003A6F9A"/>
    <w:rsid w:val="003A7017"/>
    <w:rsid w:val="003A70A4"/>
    <w:rsid w:val="003A7DF8"/>
    <w:rsid w:val="003A7E91"/>
    <w:rsid w:val="003B002D"/>
    <w:rsid w:val="003B04C3"/>
    <w:rsid w:val="003B0A0C"/>
    <w:rsid w:val="003B10D7"/>
    <w:rsid w:val="003B1154"/>
    <w:rsid w:val="003B1239"/>
    <w:rsid w:val="003B1892"/>
    <w:rsid w:val="003B1FE3"/>
    <w:rsid w:val="003B201B"/>
    <w:rsid w:val="003B216E"/>
    <w:rsid w:val="003B2846"/>
    <w:rsid w:val="003B2A18"/>
    <w:rsid w:val="003B2AFC"/>
    <w:rsid w:val="003B2B8F"/>
    <w:rsid w:val="003B39D3"/>
    <w:rsid w:val="003B3D2B"/>
    <w:rsid w:val="003B42B1"/>
    <w:rsid w:val="003B4688"/>
    <w:rsid w:val="003B4B69"/>
    <w:rsid w:val="003B4DEE"/>
    <w:rsid w:val="003B52E3"/>
    <w:rsid w:val="003B5387"/>
    <w:rsid w:val="003B5636"/>
    <w:rsid w:val="003B5D47"/>
    <w:rsid w:val="003B5F41"/>
    <w:rsid w:val="003B5F86"/>
    <w:rsid w:val="003B60E5"/>
    <w:rsid w:val="003B67CB"/>
    <w:rsid w:val="003B6AAF"/>
    <w:rsid w:val="003B6E10"/>
    <w:rsid w:val="003B7053"/>
    <w:rsid w:val="003B7CAC"/>
    <w:rsid w:val="003B7F9A"/>
    <w:rsid w:val="003C00DB"/>
    <w:rsid w:val="003C016F"/>
    <w:rsid w:val="003C075D"/>
    <w:rsid w:val="003C0768"/>
    <w:rsid w:val="003C07DB"/>
    <w:rsid w:val="003C09A2"/>
    <w:rsid w:val="003C0AE3"/>
    <w:rsid w:val="003C0B3A"/>
    <w:rsid w:val="003C163F"/>
    <w:rsid w:val="003C2013"/>
    <w:rsid w:val="003C24A9"/>
    <w:rsid w:val="003C24C2"/>
    <w:rsid w:val="003C3361"/>
    <w:rsid w:val="003C3374"/>
    <w:rsid w:val="003C33D6"/>
    <w:rsid w:val="003C34E8"/>
    <w:rsid w:val="003C35B5"/>
    <w:rsid w:val="003C37F7"/>
    <w:rsid w:val="003C384F"/>
    <w:rsid w:val="003C39A3"/>
    <w:rsid w:val="003C39A4"/>
    <w:rsid w:val="003C39C4"/>
    <w:rsid w:val="003C3C68"/>
    <w:rsid w:val="003C3ED3"/>
    <w:rsid w:val="003C41F6"/>
    <w:rsid w:val="003C42BF"/>
    <w:rsid w:val="003C4481"/>
    <w:rsid w:val="003C463F"/>
    <w:rsid w:val="003C4971"/>
    <w:rsid w:val="003C4AA8"/>
    <w:rsid w:val="003C4E50"/>
    <w:rsid w:val="003C596D"/>
    <w:rsid w:val="003C5999"/>
    <w:rsid w:val="003C5F54"/>
    <w:rsid w:val="003C6357"/>
    <w:rsid w:val="003C65FB"/>
    <w:rsid w:val="003C6803"/>
    <w:rsid w:val="003C6C5E"/>
    <w:rsid w:val="003C6F7B"/>
    <w:rsid w:val="003C6F90"/>
    <w:rsid w:val="003C71FE"/>
    <w:rsid w:val="003C7411"/>
    <w:rsid w:val="003C785C"/>
    <w:rsid w:val="003C7C68"/>
    <w:rsid w:val="003D074E"/>
    <w:rsid w:val="003D0E95"/>
    <w:rsid w:val="003D10BB"/>
    <w:rsid w:val="003D10FA"/>
    <w:rsid w:val="003D1513"/>
    <w:rsid w:val="003D2442"/>
    <w:rsid w:val="003D2594"/>
    <w:rsid w:val="003D2642"/>
    <w:rsid w:val="003D2B49"/>
    <w:rsid w:val="003D2C72"/>
    <w:rsid w:val="003D2FF8"/>
    <w:rsid w:val="003D33F4"/>
    <w:rsid w:val="003D348B"/>
    <w:rsid w:val="003D3560"/>
    <w:rsid w:val="003D397C"/>
    <w:rsid w:val="003D3B9D"/>
    <w:rsid w:val="003D3BA8"/>
    <w:rsid w:val="003D3D0D"/>
    <w:rsid w:val="003D4202"/>
    <w:rsid w:val="003D424F"/>
    <w:rsid w:val="003D4368"/>
    <w:rsid w:val="003D4374"/>
    <w:rsid w:val="003D453E"/>
    <w:rsid w:val="003D45D3"/>
    <w:rsid w:val="003D4760"/>
    <w:rsid w:val="003D4AC4"/>
    <w:rsid w:val="003D5059"/>
    <w:rsid w:val="003D5540"/>
    <w:rsid w:val="003D589C"/>
    <w:rsid w:val="003D6071"/>
    <w:rsid w:val="003D6229"/>
    <w:rsid w:val="003D66A2"/>
    <w:rsid w:val="003D695E"/>
    <w:rsid w:val="003D6D2E"/>
    <w:rsid w:val="003D7110"/>
    <w:rsid w:val="003D7265"/>
    <w:rsid w:val="003D746A"/>
    <w:rsid w:val="003E018E"/>
    <w:rsid w:val="003E0276"/>
    <w:rsid w:val="003E0284"/>
    <w:rsid w:val="003E02CA"/>
    <w:rsid w:val="003E048E"/>
    <w:rsid w:val="003E0547"/>
    <w:rsid w:val="003E064E"/>
    <w:rsid w:val="003E0BFA"/>
    <w:rsid w:val="003E1024"/>
    <w:rsid w:val="003E1620"/>
    <w:rsid w:val="003E18AE"/>
    <w:rsid w:val="003E18B2"/>
    <w:rsid w:val="003E195D"/>
    <w:rsid w:val="003E1C31"/>
    <w:rsid w:val="003E1EE6"/>
    <w:rsid w:val="003E1FC8"/>
    <w:rsid w:val="003E2153"/>
    <w:rsid w:val="003E22D0"/>
    <w:rsid w:val="003E39E6"/>
    <w:rsid w:val="003E3B9B"/>
    <w:rsid w:val="003E3C06"/>
    <w:rsid w:val="003E3EDD"/>
    <w:rsid w:val="003E40AA"/>
    <w:rsid w:val="003E40BC"/>
    <w:rsid w:val="003E418B"/>
    <w:rsid w:val="003E41F2"/>
    <w:rsid w:val="003E46A8"/>
    <w:rsid w:val="003E48DC"/>
    <w:rsid w:val="003E4C48"/>
    <w:rsid w:val="003E4CC9"/>
    <w:rsid w:val="003E4DEE"/>
    <w:rsid w:val="003E4E83"/>
    <w:rsid w:val="003E5085"/>
    <w:rsid w:val="003E5119"/>
    <w:rsid w:val="003E5327"/>
    <w:rsid w:val="003E540F"/>
    <w:rsid w:val="003E587E"/>
    <w:rsid w:val="003E6134"/>
    <w:rsid w:val="003E673E"/>
    <w:rsid w:val="003E6FC9"/>
    <w:rsid w:val="003E7058"/>
    <w:rsid w:val="003E725D"/>
    <w:rsid w:val="003E7313"/>
    <w:rsid w:val="003E7929"/>
    <w:rsid w:val="003E7B1A"/>
    <w:rsid w:val="003E7E93"/>
    <w:rsid w:val="003F0790"/>
    <w:rsid w:val="003F0B74"/>
    <w:rsid w:val="003F0DB7"/>
    <w:rsid w:val="003F100C"/>
    <w:rsid w:val="003F13BB"/>
    <w:rsid w:val="003F1815"/>
    <w:rsid w:val="003F192C"/>
    <w:rsid w:val="003F1CAB"/>
    <w:rsid w:val="003F23DC"/>
    <w:rsid w:val="003F2406"/>
    <w:rsid w:val="003F2879"/>
    <w:rsid w:val="003F28DA"/>
    <w:rsid w:val="003F2BF5"/>
    <w:rsid w:val="003F2C46"/>
    <w:rsid w:val="003F3532"/>
    <w:rsid w:val="003F35C1"/>
    <w:rsid w:val="003F37C2"/>
    <w:rsid w:val="003F3BED"/>
    <w:rsid w:val="003F3CB5"/>
    <w:rsid w:val="003F3DDA"/>
    <w:rsid w:val="003F407F"/>
    <w:rsid w:val="003F44AA"/>
    <w:rsid w:val="003F44BB"/>
    <w:rsid w:val="003F4845"/>
    <w:rsid w:val="003F4F49"/>
    <w:rsid w:val="003F514E"/>
    <w:rsid w:val="003F5D4A"/>
    <w:rsid w:val="003F5FAA"/>
    <w:rsid w:val="003F5FF5"/>
    <w:rsid w:val="003F6121"/>
    <w:rsid w:val="003F62F3"/>
    <w:rsid w:val="003F6444"/>
    <w:rsid w:val="003F652D"/>
    <w:rsid w:val="003F66FB"/>
    <w:rsid w:val="003F6B8B"/>
    <w:rsid w:val="003F6D67"/>
    <w:rsid w:val="003F7369"/>
    <w:rsid w:val="003F7643"/>
    <w:rsid w:val="003F777D"/>
    <w:rsid w:val="003F7EB0"/>
    <w:rsid w:val="004000A5"/>
    <w:rsid w:val="00400280"/>
    <w:rsid w:val="0040067C"/>
    <w:rsid w:val="004007EC"/>
    <w:rsid w:val="00400AAD"/>
    <w:rsid w:val="00400ACC"/>
    <w:rsid w:val="00400D61"/>
    <w:rsid w:val="00400D84"/>
    <w:rsid w:val="00400EFA"/>
    <w:rsid w:val="00401280"/>
    <w:rsid w:val="0040161D"/>
    <w:rsid w:val="00401663"/>
    <w:rsid w:val="00401DB9"/>
    <w:rsid w:val="004022A5"/>
    <w:rsid w:val="004027E3"/>
    <w:rsid w:val="00402AE4"/>
    <w:rsid w:val="00403425"/>
    <w:rsid w:val="0040357D"/>
    <w:rsid w:val="00403C5A"/>
    <w:rsid w:val="00403E06"/>
    <w:rsid w:val="00404127"/>
    <w:rsid w:val="00404828"/>
    <w:rsid w:val="004048E8"/>
    <w:rsid w:val="004049D2"/>
    <w:rsid w:val="00404A1D"/>
    <w:rsid w:val="00404DFC"/>
    <w:rsid w:val="00405CFB"/>
    <w:rsid w:val="00406084"/>
    <w:rsid w:val="0040640D"/>
    <w:rsid w:val="00406942"/>
    <w:rsid w:val="00406ABE"/>
    <w:rsid w:val="0040718A"/>
    <w:rsid w:val="00407908"/>
    <w:rsid w:val="00407CA1"/>
    <w:rsid w:val="00410493"/>
    <w:rsid w:val="0041092F"/>
    <w:rsid w:val="00411C48"/>
    <w:rsid w:val="0041329C"/>
    <w:rsid w:val="0041353E"/>
    <w:rsid w:val="0041394C"/>
    <w:rsid w:val="00413D03"/>
    <w:rsid w:val="00414007"/>
    <w:rsid w:val="00414A15"/>
    <w:rsid w:val="00414CE7"/>
    <w:rsid w:val="00414D48"/>
    <w:rsid w:val="0041500E"/>
    <w:rsid w:val="004150B2"/>
    <w:rsid w:val="004152B6"/>
    <w:rsid w:val="00415517"/>
    <w:rsid w:val="00415767"/>
    <w:rsid w:val="004159B0"/>
    <w:rsid w:val="00415AC4"/>
    <w:rsid w:val="00415ACE"/>
    <w:rsid w:val="00415D02"/>
    <w:rsid w:val="00416115"/>
    <w:rsid w:val="00416819"/>
    <w:rsid w:val="00416916"/>
    <w:rsid w:val="0041696A"/>
    <w:rsid w:val="00416A90"/>
    <w:rsid w:val="00416B37"/>
    <w:rsid w:val="004172D3"/>
    <w:rsid w:val="00417A72"/>
    <w:rsid w:val="00417B88"/>
    <w:rsid w:val="00417E75"/>
    <w:rsid w:val="00417FBD"/>
    <w:rsid w:val="00420308"/>
    <w:rsid w:val="00420432"/>
    <w:rsid w:val="00420802"/>
    <w:rsid w:val="004210C4"/>
    <w:rsid w:val="0042132B"/>
    <w:rsid w:val="0042164A"/>
    <w:rsid w:val="0042182F"/>
    <w:rsid w:val="0042201A"/>
    <w:rsid w:val="00422B8F"/>
    <w:rsid w:val="00422BF9"/>
    <w:rsid w:val="00422C67"/>
    <w:rsid w:val="00422EF8"/>
    <w:rsid w:val="00423055"/>
    <w:rsid w:val="0042320C"/>
    <w:rsid w:val="00423498"/>
    <w:rsid w:val="00423E26"/>
    <w:rsid w:val="004240EF"/>
    <w:rsid w:val="004246C0"/>
    <w:rsid w:val="004249D0"/>
    <w:rsid w:val="00424EC0"/>
    <w:rsid w:val="004255F1"/>
    <w:rsid w:val="00425FCC"/>
    <w:rsid w:val="0042629C"/>
    <w:rsid w:val="004268EC"/>
    <w:rsid w:val="00426A7A"/>
    <w:rsid w:val="00426BB2"/>
    <w:rsid w:val="00426E02"/>
    <w:rsid w:val="00426E36"/>
    <w:rsid w:val="004275FF"/>
    <w:rsid w:val="0042772E"/>
    <w:rsid w:val="004277B9"/>
    <w:rsid w:val="00427A28"/>
    <w:rsid w:val="00427A7B"/>
    <w:rsid w:val="00427C67"/>
    <w:rsid w:val="004301AD"/>
    <w:rsid w:val="00430278"/>
    <w:rsid w:val="00430353"/>
    <w:rsid w:val="0043058D"/>
    <w:rsid w:val="00430A70"/>
    <w:rsid w:val="00431005"/>
    <w:rsid w:val="004313F6"/>
    <w:rsid w:val="00431BCD"/>
    <w:rsid w:val="00431D6E"/>
    <w:rsid w:val="0043205B"/>
    <w:rsid w:val="004320FB"/>
    <w:rsid w:val="0043237C"/>
    <w:rsid w:val="004329E1"/>
    <w:rsid w:val="00432A9F"/>
    <w:rsid w:val="00432D61"/>
    <w:rsid w:val="00433366"/>
    <w:rsid w:val="00433A6D"/>
    <w:rsid w:val="004343EB"/>
    <w:rsid w:val="004347D1"/>
    <w:rsid w:val="0043556A"/>
    <w:rsid w:val="00435994"/>
    <w:rsid w:val="00435ED2"/>
    <w:rsid w:val="004366F5"/>
    <w:rsid w:val="00436B1C"/>
    <w:rsid w:val="00436DA9"/>
    <w:rsid w:val="00436E68"/>
    <w:rsid w:val="00437164"/>
    <w:rsid w:val="004378C7"/>
    <w:rsid w:val="00437A00"/>
    <w:rsid w:val="00437A9D"/>
    <w:rsid w:val="00437CF0"/>
    <w:rsid w:val="004402B5"/>
    <w:rsid w:val="004404D6"/>
    <w:rsid w:val="004415E7"/>
    <w:rsid w:val="00441926"/>
    <w:rsid w:val="00441D57"/>
    <w:rsid w:val="00442623"/>
    <w:rsid w:val="004428FF"/>
    <w:rsid w:val="00442911"/>
    <w:rsid w:val="004429B0"/>
    <w:rsid w:val="004432C0"/>
    <w:rsid w:val="0044336B"/>
    <w:rsid w:val="004438E2"/>
    <w:rsid w:val="0044405D"/>
    <w:rsid w:val="00444181"/>
    <w:rsid w:val="0044434B"/>
    <w:rsid w:val="00444856"/>
    <w:rsid w:val="004448DF"/>
    <w:rsid w:val="00444997"/>
    <w:rsid w:val="00444AD6"/>
    <w:rsid w:val="00444ADB"/>
    <w:rsid w:val="004451B5"/>
    <w:rsid w:val="004456DB"/>
    <w:rsid w:val="00445ACB"/>
    <w:rsid w:val="00445D84"/>
    <w:rsid w:val="0044619E"/>
    <w:rsid w:val="00446235"/>
    <w:rsid w:val="00446455"/>
    <w:rsid w:val="00446788"/>
    <w:rsid w:val="0044703E"/>
    <w:rsid w:val="00447E37"/>
    <w:rsid w:val="0045022C"/>
    <w:rsid w:val="004506E4"/>
    <w:rsid w:val="00450751"/>
    <w:rsid w:val="00450854"/>
    <w:rsid w:val="00450874"/>
    <w:rsid w:val="00450A73"/>
    <w:rsid w:val="00450B69"/>
    <w:rsid w:val="00450F22"/>
    <w:rsid w:val="00451751"/>
    <w:rsid w:val="00451C60"/>
    <w:rsid w:val="00452916"/>
    <w:rsid w:val="00452C7C"/>
    <w:rsid w:val="0045301E"/>
    <w:rsid w:val="00453104"/>
    <w:rsid w:val="004532AF"/>
    <w:rsid w:val="00453A46"/>
    <w:rsid w:val="00453C20"/>
    <w:rsid w:val="00453D46"/>
    <w:rsid w:val="00453D85"/>
    <w:rsid w:val="00453FF4"/>
    <w:rsid w:val="00454066"/>
    <w:rsid w:val="0045423D"/>
    <w:rsid w:val="00454843"/>
    <w:rsid w:val="0045495C"/>
    <w:rsid w:val="00454D05"/>
    <w:rsid w:val="00454F61"/>
    <w:rsid w:val="00454F9F"/>
    <w:rsid w:val="00455079"/>
    <w:rsid w:val="004551BE"/>
    <w:rsid w:val="004558A5"/>
    <w:rsid w:val="00456EC9"/>
    <w:rsid w:val="0045758D"/>
    <w:rsid w:val="00457615"/>
    <w:rsid w:val="0045777F"/>
    <w:rsid w:val="00457A7E"/>
    <w:rsid w:val="00457C40"/>
    <w:rsid w:val="00460099"/>
    <w:rsid w:val="004606CE"/>
    <w:rsid w:val="00460769"/>
    <w:rsid w:val="00460943"/>
    <w:rsid w:val="00461122"/>
    <w:rsid w:val="004615C9"/>
    <w:rsid w:val="00461674"/>
    <w:rsid w:val="004619E8"/>
    <w:rsid w:val="00461D8D"/>
    <w:rsid w:val="00461DC4"/>
    <w:rsid w:val="00461E46"/>
    <w:rsid w:val="00461F36"/>
    <w:rsid w:val="0046201A"/>
    <w:rsid w:val="0046240C"/>
    <w:rsid w:val="004625FA"/>
    <w:rsid w:val="0046281D"/>
    <w:rsid w:val="004631D2"/>
    <w:rsid w:val="0046333B"/>
    <w:rsid w:val="004633F2"/>
    <w:rsid w:val="00463452"/>
    <w:rsid w:val="004634CD"/>
    <w:rsid w:val="00463A1C"/>
    <w:rsid w:val="004648CA"/>
    <w:rsid w:val="00464A01"/>
    <w:rsid w:val="00464F22"/>
    <w:rsid w:val="004652E5"/>
    <w:rsid w:val="00465B6A"/>
    <w:rsid w:val="0046658B"/>
    <w:rsid w:val="004666E3"/>
    <w:rsid w:val="004666E9"/>
    <w:rsid w:val="0046687C"/>
    <w:rsid w:val="0046698B"/>
    <w:rsid w:val="00466D8F"/>
    <w:rsid w:val="00467442"/>
    <w:rsid w:val="004702F4"/>
    <w:rsid w:val="004706CB"/>
    <w:rsid w:val="004712D5"/>
    <w:rsid w:val="004718F6"/>
    <w:rsid w:val="00472BF1"/>
    <w:rsid w:val="0047304A"/>
    <w:rsid w:val="004733DD"/>
    <w:rsid w:val="00473684"/>
    <w:rsid w:val="00473B87"/>
    <w:rsid w:val="00473FE0"/>
    <w:rsid w:val="0047493A"/>
    <w:rsid w:val="00474B30"/>
    <w:rsid w:val="00474CA8"/>
    <w:rsid w:val="00475D02"/>
    <w:rsid w:val="00475D89"/>
    <w:rsid w:val="0047606A"/>
    <w:rsid w:val="0047608F"/>
    <w:rsid w:val="004762CA"/>
    <w:rsid w:val="00476346"/>
    <w:rsid w:val="0047638C"/>
    <w:rsid w:val="00476806"/>
    <w:rsid w:val="004773FA"/>
    <w:rsid w:val="004778F2"/>
    <w:rsid w:val="0047797A"/>
    <w:rsid w:val="00477CFE"/>
    <w:rsid w:val="00480566"/>
    <w:rsid w:val="00480871"/>
    <w:rsid w:val="00480B37"/>
    <w:rsid w:val="00480CF7"/>
    <w:rsid w:val="00480E95"/>
    <w:rsid w:val="0048112B"/>
    <w:rsid w:val="004814DC"/>
    <w:rsid w:val="0048158B"/>
    <w:rsid w:val="0048163E"/>
    <w:rsid w:val="0048170F"/>
    <w:rsid w:val="00481870"/>
    <w:rsid w:val="0048188F"/>
    <w:rsid w:val="004823E2"/>
    <w:rsid w:val="00482638"/>
    <w:rsid w:val="00482954"/>
    <w:rsid w:val="00483601"/>
    <w:rsid w:val="00483605"/>
    <w:rsid w:val="004839D6"/>
    <w:rsid w:val="00483B2D"/>
    <w:rsid w:val="00483C25"/>
    <w:rsid w:val="00484272"/>
    <w:rsid w:val="00484629"/>
    <w:rsid w:val="0048475E"/>
    <w:rsid w:val="00484AA2"/>
    <w:rsid w:val="004851BA"/>
    <w:rsid w:val="004852CA"/>
    <w:rsid w:val="004856D9"/>
    <w:rsid w:val="00485A0E"/>
    <w:rsid w:val="0048620A"/>
    <w:rsid w:val="0048651F"/>
    <w:rsid w:val="0048685E"/>
    <w:rsid w:val="00486873"/>
    <w:rsid w:val="00486BED"/>
    <w:rsid w:val="00487009"/>
    <w:rsid w:val="00487085"/>
    <w:rsid w:val="0048739B"/>
    <w:rsid w:val="00487B35"/>
    <w:rsid w:val="00487F03"/>
    <w:rsid w:val="00490160"/>
    <w:rsid w:val="00490212"/>
    <w:rsid w:val="0049049F"/>
    <w:rsid w:val="0049078F"/>
    <w:rsid w:val="00490F7D"/>
    <w:rsid w:val="004913F4"/>
    <w:rsid w:val="004922AE"/>
    <w:rsid w:val="00492304"/>
    <w:rsid w:val="00492870"/>
    <w:rsid w:val="00492F31"/>
    <w:rsid w:val="00492F90"/>
    <w:rsid w:val="004930E8"/>
    <w:rsid w:val="004932C0"/>
    <w:rsid w:val="004935A8"/>
    <w:rsid w:val="00493791"/>
    <w:rsid w:val="004938CD"/>
    <w:rsid w:val="004939C8"/>
    <w:rsid w:val="00493F2C"/>
    <w:rsid w:val="004944DD"/>
    <w:rsid w:val="00494873"/>
    <w:rsid w:val="00494D18"/>
    <w:rsid w:val="00494D2B"/>
    <w:rsid w:val="00494F97"/>
    <w:rsid w:val="00495015"/>
    <w:rsid w:val="00495A18"/>
    <w:rsid w:val="004965A6"/>
    <w:rsid w:val="00496A6B"/>
    <w:rsid w:val="00496B83"/>
    <w:rsid w:val="00496DB0"/>
    <w:rsid w:val="00496ECC"/>
    <w:rsid w:val="00497026"/>
    <w:rsid w:val="0049719D"/>
    <w:rsid w:val="00497921"/>
    <w:rsid w:val="00497ABE"/>
    <w:rsid w:val="004A002B"/>
    <w:rsid w:val="004A03E8"/>
    <w:rsid w:val="004A0A1F"/>
    <w:rsid w:val="004A0A54"/>
    <w:rsid w:val="004A0A7B"/>
    <w:rsid w:val="004A0D96"/>
    <w:rsid w:val="004A14AA"/>
    <w:rsid w:val="004A1530"/>
    <w:rsid w:val="004A1609"/>
    <w:rsid w:val="004A1895"/>
    <w:rsid w:val="004A19E3"/>
    <w:rsid w:val="004A1DAE"/>
    <w:rsid w:val="004A237B"/>
    <w:rsid w:val="004A26A8"/>
    <w:rsid w:val="004A293A"/>
    <w:rsid w:val="004A2964"/>
    <w:rsid w:val="004A3106"/>
    <w:rsid w:val="004A3120"/>
    <w:rsid w:val="004A314B"/>
    <w:rsid w:val="004A31A4"/>
    <w:rsid w:val="004A3BF5"/>
    <w:rsid w:val="004A438F"/>
    <w:rsid w:val="004A488E"/>
    <w:rsid w:val="004A509C"/>
    <w:rsid w:val="004A510D"/>
    <w:rsid w:val="004A5840"/>
    <w:rsid w:val="004A5ED6"/>
    <w:rsid w:val="004A5EED"/>
    <w:rsid w:val="004A5F1D"/>
    <w:rsid w:val="004A6038"/>
    <w:rsid w:val="004A6045"/>
    <w:rsid w:val="004A66C1"/>
    <w:rsid w:val="004A6AE7"/>
    <w:rsid w:val="004A6B4A"/>
    <w:rsid w:val="004A7091"/>
    <w:rsid w:val="004A7759"/>
    <w:rsid w:val="004A7A33"/>
    <w:rsid w:val="004A7B02"/>
    <w:rsid w:val="004A7EE3"/>
    <w:rsid w:val="004A7F3F"/>
    <w:rsid w:val="004A7FE3"/>
    <w:rsid w:val="004B0A9A"/>
    <w:rsid w:val="004B17B6"/>
    <w:rsid w:val="004B196E"/>
    <w:rsid w:val="004B1D4D"/>
    <w:rsid w:val="004B23DC"/>
    <w:rsid w:val="004B2B22"/>
    <w:rsid w:val="004B2CA8"/>
    <w:rsid w:val="004B2F7F"/>
    <w:rsid w:val="004B3A22"/>
    <w:rsid w:val="004B3D86"/>
    <w:rsid w:val="004B3F87"/>
    <w:rsid w:val="004B4360"/>
    <w:rsid w:val="004B461C"/>
    <w:rsid w:val="004B49B3"/>
    <w:rsid w:val="004B50BE"/>
    <w:rsid w:val="004B51E8"/>
    <w:rsid w:val="004B5ACC"/>
    <w:rsid w:val="004B5EC9"/>
    <w:rsid w:val="004B5FE8"/>
    <w:rsid w:val="004B6081"/>
    <w:rsid w:val="004B6148"/>
    <w:rsid w:val="004B6214"/>
    <w:rsid w:val="004B6277"/>
    <w:rsid w:val="004B63D7"/>
    <w:rsid w:val="004B67CE"/>
    <w:rsid w:val="004B6A55"/>
    <w:rsid w:val="004B6B3E"/>
    <w:rsid w:val="004B6D1D"/>
    <w:rsid w:val="004B73F2"/>
    <w:rsid w:val="004B7993"/>
    <w:rsid w:val="004C015B"/>
    <w:rsid w:val="004C05DF"/>
    <w:rsid w:val="004C0681"/>
    <w:rsid w:val="004C0994"/>
    <w:rsid w:val="004C1335"/>
    <w:rsid w:val="004C13FC"/>
    <w:rsid w:val="004C1A7D"/>
    <w:rsid w:val="004C1B42"/>
    <w:rsid w:val="004C2276"/>
    <w:rsid w:val="004C26C2"/>
    <w:rsid w:val="004C28A9"/>
    <w:rsid w:val="004C2AE1"/>
    <w:rsid w:val="004C2B50"/>
    <w:rsid w:val="004C2EA2"/>
    <w:rsid w:val="004C31D6"/>
    <w:rsid w:val="004C3690"/>
    <w:rsid w:val="004C3CDA"/>
    <w:rsid w:val="004C4030"/>
    <w:rsid w:val="004C48CA"/>
    <w:rsid w:val="004C4E42"/>
    <w:rsid w:val="004C4F3B"/>
    <w:rsid w:val="004C58A8"/>
    <w:rsid w:val="004C5EB9"/>
    <w:rsid w:val="004C65E5"/>
    <w:rsid w:val="004C67D1"/>
    <w:rsid w:val="004C6816"/>
    <w:rsid w:val="004C6DB9"/>
    <w:rsid w:val="004C7105"/>
    <w:rsid w:val="004C7B8F"/>
    <w:rsid w:val="004C7EE7"/>
    <w:rsid w:val="004C7FD2"/>
    <w:rsid w:val="004D0003"/>
    <w:rsid w:val="004D03E9"/>
    <w:rsid w:val="004D087C"/>
    <w:rsid w:val="004D0AB6"/>
    <w:rsid w:val="004D0C5C"/>
    <w:rsid w:val="004D0EE0"/>
    <w:rsid w:val="004D0F39"/>
    <w:rsid w:val="004D1730"/>
    <w:rsid w:val="004D1BFF"/>
    <w:rsid w:val="004D21E5"/>
    <w:rsid w:val="004D2289"/>
    <w:rsid w:val="004D3444"/>
    <w:rsid w:val="004D372E"/>
    <w:rsid w:val="004D3851"/>
    <w:rsid w:val="004D3E55"/>
    <w:rsid w:val="004D3FDD"/>
    <w:rsid w:val="004D46C2"/>
    <w:rsid w:val="004D4D5E"/>
    <w:rsid w:val="004D518E"/>
    <w:rsid w:val="004D52C0"/>
    <w:rsid w:val="004D541E"/>
    <w:rsid w:val="004D5427"/>
    <w:rsid w:val="004D55C5"/>
    <w:rsid w:val="004D57C2"/>
    <w:rsid w:val="004D5804"/>
    <w:rsid w:val="004D585F"/>
    <w:rsid w:val="004D5ADC"/>
    <w:rsid w:val="004D5DE3"/>
    <w:rsid w:val="004D66C8"/>
    <w:rsid w:val="004D66DF"/>
    <w:rsid w:val="004E0284"/>
    <w:rsid w:val="004E034F"/>
    <w:rsid w:val="004E1122"/>
    <w:rsid w:val="004E12AE"/>
    <w:rsid w:val="004E12FA"/>
    <w:rsid w:val="004E17B3"/>
    <w:rsid w:val="004E1895"/>
    <w:rsid w:val="004E1ECC"/>
    <w:rsid w:val="004E2110"/>
    <w:rsid w:val="004E2287"/>
    <w:rsid w:val="004E250A"/>
    <w:rsid w:val="004E2BBD"/>
    <w:rsid w:val="004E2C88"/>
    <w:rsid w:val="004E2FD4"/>
    <w:rsid w:val="004E30A5"/>
    <w:rsid w:val="004E3151"/>
    <w:rsid w:val="004E3217"/>
    <w:rsid w:val="004E34C6"/>
    <w:rsid w:val="004E4040"/>
    <w:rsid w:val="004E441F"/>
    <w:rsid w:val="004E48B2"/>
    <w:rsid w:val="004E4DD0"/>
    <w:rsid w:val="004E508B"/>
    <w:rsid w:val="004E50A6"/>
    <w:rsid w:val="004E51D6"/>
    <w:rsid w:val="004E5A5F"/>
    <w:rsid w:val="004E5ABF"/>
    <w:rsid w:val="004E5ADA"/>
    <w:rsid w:val="004E5C05"/>
    <w:rsid w:val="004E613D"/>
    <w:rsid w:val="004E6AEE"/>
    <w:rsid w:val="004E6FBB"/>
    <w:rsid w:val="004E7049"/>
    <w:rsid w:val="004E706E"/>
    <w:rsid w:val="004E7357"/>
    <w:rsid w:val="004E75AB"/>
    <w:rsid w:val="004E7C2E"/>
    <w:rsid w:val="004E7C52"/>
    <w:rsid w:val="004E7DD0"/>
    <w:rsid w:val="004F0EB0"/>
    <w:rsid w:val="004F1214"/>
    <w:rsid w:val="004F12EE"/>
    <w:rsid w:val="004F1F69"/>
    <w:rsid w:val="004F22EC"/>
    <w:rsid w:val="004F2638"/>
    <w:rsid w:val="004F29D8"/>
    <w:rsid w:val="004F2A10"/>
    <w:rsid w:val="004F2B61"/>
    <w:rsid w:val="004F2D59"/>
    <w:rsid w:val="004F33B5"/>
    <w:rsid w:val="004F3541"/>
    <w:rsid w:val="004F385A"/>
    <w:rsid w:val="004F39D6"/>
    <w:rsid w:val="004F3A43"/>
    <w:rsid w:val="004F3C1D"/>
    <w:rsid w:val="004F3EE7"/>
    <w:rsid w:val="004F45B5"/>
    <w:rsid w:val="004F4799"/>
    <w:rsid w:val="004F47C9"/>
    <w:rsid w:val="004F4802"/>
    <w:rsid w:val="004F4AB9"/>
    <w:rsid w:val="004F50B3"/>
    <w:rsid w:val="004F5130"/>
    <w:rsid w:val="004F522B"/>
    <w:rsid w:val="004F56AB"/>
    <w:rsid w:val="004F5AC9"/>
    <w:rsid w:val="004F5FE6"/>
    <w:rsid w:val="004F63A8"/>
    <w:rsid w:val="004F6D72"/>
    <w:rsid w:val="004F70D4"/>
    <w:rsid w:val="004F7165"/>
    <w:rsid w:val="004F7645"/>
    <w:rsid w:val="004F798A"/>
    <w:rsid w:val="0050010A"/>
    <w:rsid w:val="005005E2"/>
    <w:rsid w:val="00500D50"/>
    <w:rsid w:val="00500F95"/>
    <w:rsid w:val="00501418"/>
    <w:rsid w:val="005016C8"/>
    <w:rsid w:val="00501ABC"/>
    <w:rsid w:val="00501B62"/>
    <w:rsid w:val="00501CCA"/>
    <w:rsid w:val="00501E02"/>
    <w:rsid w:val="00502902"/>
    <w:rsid w:val="005029A6"/>
    <w:rsid w:val="00502B30"/>
    <w:rsid w:val="00502D0C"/>
    <w:rsid w:val="0050339B"/>
    <w:rsid w:val="005037EA"/>
    <w:rsid w:val="005039E1"/>
    <w:rsid w:val="0050451C"/>
    <w:rsid w:val="00504D6B"/>
    <w:rsid w:val="00505691"/>
    <w:rsid w:val="005058FC"/>
    <w:rsid w:val="005067BC"/>
    <w:rsid w:val="005067D8"/>
    <w:rsid w:val="00506BC4"/>
    <w:rsid w:val="00506EDE"/>
    <w:rsid w:val="00506F8F"/>
    <w:rsid w:val="00506FF4"/>
    <w:rsid w:val="005073E4"/>
    <w:rsid w:val="00507A6D"/>
    <w:rsid w:val="005105BD"/>
    <w:rsid w:val="00510B69"/>
    <w:rsid w:val="005113E8"/>
    <w:rsid w:val="005115B3"/>
    <w:rsid w:val="00511954"/>
    <w:rsid w:val="00511B42"/>
    <w:rsid w:val="00511B88"/>
    <w:rsid w:val="00511C47"/>
    <w:rsid w:val="00511DEC"/>
    <w:rsid w:val="00511F95"/>
    <w:rsid w:val="0051234B"/>
    <w:rsid w:val="0051267A"/>
    <w:rsid w:val="00512A24"/>
    <w:rsid w:val="00512E69"/>
    <w:rsid w:val="00513114"/>
    <w:rsid w:val="005133AE"/>
    <w:rsid w:val="0051371F"/>
    <w:rsid w:val="00513BE6"/>
    <w:rsid w:val="00514246"/>
    <w:rsid w:val="00514444"/>
    <w:rsid w:val="005146C6"/>
    <w:rsid w:val="005148CA"/>
    <w:rsid w:val="00514D79"/>
    <w:rsid w:val="00514DAB"/>
    <w:rsid w:val="00514E8E"/>
    <w:rsid w:val="005150EF"/>
    <w:rsid w:val="00515182"/>
    <w:rsid w:val="00515638"/>
    <w:rsid w:val="00515AAE"/>
    <w:rsid w:val="00515B39"/>
    <w:rsid w:val="00515EB4"/>
    <w:rsid w:val="00515EB7"/>
    <w:rsid w:val="00516419"/>
    <w:rsid w:val="0051655F"/>
    <w:rsid w:val="0051672C"/>
    <w:rsid w:val="005168D5"/>
    <w:rsid w:val="00516E2C"/>
    <w:rsid w:val="005174EF"/>
    <w:rsid w:val="0051755E"/>
    <w:rsid w:val="0051784B"/>
    <w:rsid w:val="00517F9B"/>
    <w:rsid w:val="005202B2"/>
    <w:rsid w:val="005204E9"/>
    <w:rsid w:val="00520539"/>
    <w:rsid w:val="00520778"/>
    <w:rsid w:val="0052081A"/>
    <w:rsid w:val="00520A50"/>
    <w:rsid w:val="00520BDA"/>
    <w:rsid w:val="00520DAE"/>
    <w:rsid w:val="00520DEE"/>
    <w:rsid w:val="00521215"/>
    <w:rsid w:val="005213F4"/>
    <w:rsid w:val="0052160B"/>
    <w:rsid w:val="0052168F"/>
    <w:rsid w:val="0052169B"/>
    <w:rsid w:val="00521A19"/>
    <w:rsid w:val="00521FD5"/>
    <w:rsid w:val="00522197"/>
    <w:rsid w:val="00522530"/>
    <w:rsid w:val="005226BA"/>
    <w:rsid w:val="00522875"/>
    <w:rsid w:val="00522E98"/>
    <w:rsid w:val="00523014"/>
    <w:rsid w:val="0052303F"/>
    <w:rsid w:val="00523608"/>
    <w:rsid w:val="00523629"/>
    <w:rsid w:val="0052385F"/>
    <w:rsid w:val="00523E39"/>
    <w:rsid w:val="005240BE"/>
    <w:rsid w:val="00524350"/>
    <w:rsid w:val="00524365"/>
    <w:rsid w:val="00524B4B"/>
    <w:rsid w:val="0052555F"/>
    <w:rsid w:val="005255C8"/>
    <w:rsid w:val="00526604"/>
    <w:rsid w:val="00526860"/>
    <w:rsid w:val="00526E91"/>
    <w:rsid w:val="0052729E"/>
    <w:rsid w:val="0052790C"/>
    <w:rsid w:val="00527F42"/>
    <w:rsid w:val="005300A6"/>
    <w:rsid w:val="0053034D"/>
    <w:rsid w:val="00530AFE"/>
    <w:rsid w:val="00530B94"/>
    <w:rsid w:val="00530E36"/>
    <w:rsid w:val="00531189"/>
    <w:rsid w:val="0053125F"/>
    <w:rsid w:val="00531350"/>
    <w:rsid w:val="0053193B"/>
    <w:rsid w:val="00531A3D"/>
    <w:rsid w:val="00531B37"/>
    <w:rsid w:val="00532232"/>
    <w:rsid w:val="00532659"/>
    <w:rsid w:val="0053282F"/>
    <w:rsid w:val="00532907"/>
    <w:rsid w:val="00532A68"/>
    <w:rsid w:val="00532B89"/>
    <w:rsid w:val="00532EE4"/>
    <w:rsid w:val="00533A5B"/>
    <w:rsid w:val="00533BD0"/>
    <w:rsid w:val="00534D07"/>
    <w:rsid w:val="00534F99"/>
    <w:rsid w:val="005354F1"/>
    <w:rsid w:val="0053558B"/>
    <w:rsid w:val="005356D3"/>
    <w:rsid w:val="00535827"/>
    <w:rsid w:val="00535CEA"/>
    <w:rsid w:val="00535DAA"/>
    <w:rsid w:val="005363E9"/>
    <w:rsid w:val="0053642B"/>
    <w:rsid w:val="00537038"/>
    <w:rsid w:val="005373A2"/>
    <w:rsid w:val="005376E6"/>
    <w:rsid w:val="00537C13"/>
    <w:rsid w:val="00537D5D"/>
    <w:rsid w:val="005413F0"/>
    <w:rsid w:val="00541800"/>
    <w:rsid w:val="00541E24"/>
    <w:rsid w:val="00541E82"/>
    <w:rsid w:val="00541F17"/>
    <w:rsid w:val="005421B8"/>
    <w:rsid w:val="00542244"/>
    <w:rsid w:val="005425CF"/>
    <w:rsid w:val="0054267E"/>
    <w:rsid w:val="005427DF"/>
    <w:rsid w:val="00542892"/>
    <w:rsid w:val="005428AB"/>
    <w:rsid w:val="00542929"/>
    <w:rsid w:val="005429AF"/>
    <w:rsid w:val="00542DB2"/>
    <w:rsid w:val="0054331C"/>
    <w:rsid w:val="00543672"/>
    <w:rsid w:val="00543D9F"/>
    <w:rsid w:val="00543F86"/>
    <w:rsid w:val="00544016"/>
    <w:rsid w:val="00544275"/>
    <w:rsid w:val="00544395"/>
    <w:rsid w:val="0054488B"/>
    <w:rsid w:val="0054494E"/>
    <w:rsid w:val="00544A97"/>
    <w:rsid w:val="00544CCA"/>
    <w:rsid w:val="00545241"/>
    <w:rsid w:val="005452BE"/>
    <w:rsid w:val="00545D50"/>
    <w:rsid w:val="005461FA"/>
    <w:rsid w:val="00546A9F"/>
    <w:rsid w:val="00546CD3"/>
    <w:rsid w:val="00547081"/>
    <w:rsid w:val="005474BC"/>
    <w:rsid w:val="0054772B"/>
    <w:rsid w:val="00547EAC"/>
    <w:rsid w:val="005501C9"/>
    <w:rsid w:val="00550B77"/>
    <w:rsid w:val="00550FE2"/>
    <w:rsid w:val="005512B0"/>
    <w:rsid w:val="0055134B"/>
    <w:rsid w:val="005517F2"/>
    <w:rsid w:val="00551E88"/>
    <w:rsid w:val="0055271E"/>
    <w:rsid w:val="005532FA"/>
    <w:rsid w:val="005534CE"/>
    <w:rsid w:val="005539B9"/>
    <w:rsid w:val="00554032"/>
    <w:rsid w:val="00554B96"/>
    <w:rsid w:val="00554D7E"/>
    <w:rsid w:val="00555A45"/>
    <w:rsid w:val="005560AA"/>
    <w:rsid w:val="0055634A"/>
    <w:rsid w:val="00556BD7"/>
    <w:rsid w:val="00556DB3"/>
    <w:rsid w:val="00557042"/>
    <w:rsid w:val="005574BB"/>
    <w:rsid w:val="00557B98"/>
    <w:rsid w:val="0056026B"/>
    <w:rsid w:val="005604F6"/>
    <w:rsid w:val="0056055F"/>
    <w:rsid w:val="005608B7"/>
    <w:rsid w:val="00560A96"/>
    <w:rsid w:val="00560C74"/>
    <w:rsid w:val="00561026"/>
    <w:rsid w:val="005612B0"/>
    <w:rsid w:val="005616B3"/>
    <w:rsid w:val="00561B8E"/>
    <w:rsid w:val="00561B98"/>
    <w:rsid w:val="00562117"/>
    <w:rsid w:val="00562156"/>
    <w:rsid w:val="005629A0"/>
    <w:rsid w:val="00563306"/>
    <w:rsid w:val="0056374D"/>
    <w:rsid w:val="00563D66"/>
    <w:rsid w:val="00563E60"/>
    <w:rsid w:val="00564854"/>
    <w:rsid w:val="005648F5"/>
    <w:rsid w:val="00565BD0"/>
    <w:rsid w:val="00565DA5"/>
    <w:rsid w:val="00566193"/>
    <w:rsid w:val="00566481"/>
    <w:rsid w:val="005667FD"/>
    <w:rsid w:val="00566AB3"/>
    <w:rsid w:val="00566C5D"/>
    <w:rsid w:val="005675F2"/>
    <w:rsid w:val="00567B5C"/>
    <w:rsid w:val="00567BBE"/>
    <w:rsid w:val="00567C16"/>
    <w:rsid w:val="00570B5F"/>
    <w:rsid w:val="00570D81"/>
    <w:rsid w:val="005714C9"/>
    <w:rsid w:val="00571DD9"/>
    <w:rsid w:val="0057235D"/>
    <w:rsid w:val="00572461"/>
    <w:rsid w:val="005728E3"/>
    <w:rsid w:val="00572F7A"/>
    <w:rsid w:val="005736A9"/>
    <w:rsid w:val="00573BC9"/>
    <w:rsid w:val="00573DCC"/>
    <w:rsid w:val="0057401F"/>
    <w:rsid w:val="005740AD"/>
    <w:rsid w:val="00574DBB"/>
    <w:rsid w:val="00575085"/>
    <w:rsid w:val="0057521A"/>
    <w:rsid w:val="00575AE7"/>
    <w:rsid w:val="0057629D"/>
    <w:rsid w:val="0057669B"/>
    <w:rsid w:val="00576A53"/>
    <w:rsid w:val="0057727B"/>
    <w:rsid w:val="00577350"/>
    <w:rsid w:val="00577612"/>
    <w:rsid w:val="00577DBF"/>
    <w:rsid w:val="005801EE"/>
    <w:rsid w:val="0058041A"/>
    <w:rsid w:val="00580B13"/>
    <w:rsid w:val="00580EAE"/>
    <w:rsid w:val="005815A5"/>
    <w:rsid w:val="00581D50"/>
    <w:rsid w:val="0058207B"/>
    <w:rsid w:val="005820FF"/>
    <w:rsid w:val="0058222B"/>
    <w:rsid w:val="005823F9"/>
    <w:rsid w:val="00582468"/>
    <w:rsid w:val="0058324B"/>
    <w:rsid w:val="00583898"/>
    <w:rsid w:val="00584024"/>
    <w:rsid w:val="00584303"/>
    <w:rsid w:val="00584311"/>
    <w:rsid w:val="0058449A"/>
    <w:rsid w:val="005847A0"/>
    <w:rsid w:val="0058482C"/>
    <w:rsid w:val="00584845"/>
    <w:rsid w:val="00585159"/>
    <w:rsid w:val="00585415"/>
    <w:rsid w:val="00586082"/>
    <w:rsid w:val="005863CB"/>
    <w:rsid w:val="00586578"/>
    <w:rsid w:val="0058665F"/>
    <w:rsid w:val="0058684A"/>
    <w:rsid w:val="00586AA5"/>
    <w:rsid w:val="00586C82"/>
    <w:rsid w:val="0058725D"/>
    <w:rsid w:val="00587439"/>
    <w:rsid w:val="00587543"/>
    <w:rsid w:val="00587D6A"/>
    <w:rsid w:val="00587DE8"/>
    <w:rsid w:val="00587E3A"/>
    <w:rsid w:val="00587EED"/>
    <w:rsid w:val="0059010D"/>
    <w:rsid w:val="00590E51"/>
    <w:rsid w:val="005912E0"/>
    <w:rsid w:val="00591514"/>
    <w:rsid w:val="0059162A"/>
    <w:rsid w:val="0059171C"/>
    <w:rsid w:val="0059191D"/>
    <w:rsid w:val="00591C97"/>
    <w:rsid w:val="00591CC7"/>
    <w:rsid w:val="00591EEC"/>
    <w:rsid w:val="00592243"/>
    <w:rsid w:val="0059227A"/>
    <w:rsid w:val="0059284A"/>
    <w:rsid w:val="005928CC"/>
    <w:rsid w:val="00592A8D"/>
    <w:rsid w:val="00592CAC"/>
    <w:rsid w:val="00592CE0"/>
    <w:rsid w:val="0059454D"/>
    <w:rsid w:val="00594764"/>
    <w:rsid w:val="00594C6E"/>
    <w:rsid w:val="00594D8A"/>
    <w:rsid w:val="00594DF9"/>
    <w:rsid w:val="00594E84"/>
    <w:rsid w:val="00594EF7"/>
    <w:rsid w:val="00594FB0"/>
    <w:rsid w:val="00595433"/>
    <w:rsid w:val="00595A39"/>
    <w:rsid w:val="0059673B"/>
    <w:rsid w:val="00596856"/>
    <w:rsid w:val="005969FC"/>
    <w:rsid w:val="00596DD8"/>
    <w:rsid w:val="00596F0B"/>
    <w:rsid w:val="0059703A"/>
    <w:rsid w:val="0059747B"/>
    <w:rsid w:val="005975BA"/>
    <w:rsid w:val="005979C8"/>
    <w:rsid w:val="00597EF2"/>
    <w:rsid w:val="005A0047"/>
    <w:rsid w:val="005A00A6"/>
    <w:rsid w:val="005A00D6"/>
    <w:rsid w:val="005A0422"/>
    <w:rsid w:val="005A06F1"/>
    <w:rsid w:val="005A0746"/>
    <w:rsid w:val="005A0F83"/>
    <w:rsid w:val="005A130A"/>
    <w:rsid w:val="005A16F0"/>
    <w:rsid w:val="005A1725"/>
    <w:rsid w:val="005A1750"/>
    <w:rsid w:val="005A17C4"/>
    <w:rsid w:val="005A21AD"/>
    <w:rsid w:val="005A2477"/>
    <w:rsid w:val="005A2617"/>
    <w:rsid w:val="005A2BA3"/>
    <w:rsid w:val="005A2DB4"/>
    <w:rsid w:val="005A3391"/>
    <w:rsid w:val="005A36CD"/>
    <w:rsid w:val="005A3B16"/>
    <w:rsid w:val="005A3ED9"/>
    <w:rsid w:val="005A445D"/>
    <w:rsid w:val="005A4B75"/>
    <w:rsid w:val="005A4C9E"/>
    <w:rsid w:val="005A4CB8"/>
    <w:rsid w:val="005A4DB0"/>
    <w:rsid w:val="005A4DD0"/>
    <w:rsid w:val="005A4F17"/>
    <w:rsid w:val="005A5384"/>
    <w:rsid w:val="005A629F"/>
    <w:rsid w:val="005A6BB4"/>
    <w:rsid w:val="005A6D7C"/>
    <w:rsid w:val="005A771B"/>
    <w:rsid w:val="005A7769"/>
    <w:rsid w:val="005A7A79"/>
    <w:rsid w:val="005A7B10"/>
    <w:rsid w:val="005A7BD2"/>
    <w:rsid w:val="005B0775"/>
    <w:rsid w:val="005B080A"/>
    <w:rsid w:val="005B0960"/>
    <w:rsid w:val="005B0BB3"/>
    <w:rsid w:val="005B0CA9"/>
    <w:rsid w:val="005B125D"/>
    <w:rsid w:val="005B147E"/>
    <w:rsid w:val="005B1AEC"/>
    <w:rsid w:val="005B20F5"/>
    <w:rsid w:val="005B24B4"/>
    <w:rsid w:val="005B3066"/>
    <w:rsid w:val="005B351A"/>
    <w:rsid w:val="005B38A0"/>
    <w:rsid w:val="005B3EE6"/>
    <w:rsid w:val="005B4240"/>
    <w:rsid w:val="005B426C"/>
    <w:rsid w:val="005B427F"/>
    <w:rsid w:val="005B48ED"/>
    <w:rsid w:val="005B4C46"/>
    <w:rsid w:val="005B4EDE"/>
    <w:rsid w:val="005B4F22"/>
    <w:rsid w:val="005B52BE"/>
    <w:rsid w:val="005B6008"/>
    <w:rsid w:val="005B60B6"/>
    <w:rsid w:val="005B6B88"/>
    <w:rsid w:val="005B719A"/>
    <w:rsid w:val="005B78A1"/>
    <w:rsid w:val="005B7A0D"/>
    <w:rsid w:val="005B7B05"/>
    <w:rsid w:val="005B7B39"/>
    <w:rsid w:val="005B7C40"/>
    <w:rsid w:val="005B7D46"/>
    <w:rsid w:val="005B7D79"/>
    <w:rsid w:val="005B7E33"/>
    <w:rsid w:val="005C02BC"/>
    <w:rsid w:val="005C03FD"/>
    <w:rsid w:val="005C0A0D"/>
    <w:rsid w:val="005C0AC6"/>
    <w:rsid w:val="005C0D27"/>
    <w:rsid w:val="005C0D4B"/>
    <w:rsid w:val="005C1200"/>
    <w:rsid w:val="005C1375"/>
    <w:rsid w:val="005C152F"/>
    <w:rsid w:val="005C1E27"/>
    <w:rsid w:val="005C26BF"/>
    <w:rsid w:val="005C30E5"/>
    <w:rsid w:val="005C320D"/>
    <w:rsid w:val="005C34C9"/>
    <w:rsid w:val="005C363C"/>
    <w:rsid w:val="005C37E7"/>
    <w:rsid w:val="005C3B46"/>
    <w:rsid w:val="005C3DBF"/>
    <w:rsid w:val="005C41A7"/>
    <w:rsid w:val="005C44EA"/>
    <w:rsid w:val="005C4503"/>
    <w:rsid w:val="005C4635"/>
    <w:rsid w:val="005C4718"/>
    <w:rsid w:val="005C47E8"/>
    <w:rsid w:val="005C4894"/>
    <w:rsid w:val="005C4C04"/>
    <w:rsid w:val="005C5233"/>
    <w:rsid w:val="005C52EC"/>
    <w:rsid w:val="005C579D"/>
    <w:rsid w:val="005C59F0"/>
    <w:rsid w:val="005C5BB0"/>
    <w:rsid w:val="005C5E2B"/>
    <w:rsid w:val="005C5EB4"/>
    <w:rsid w:val="005C5EDD"/>
    <w:rsid w:val="005C618F"/>
    <w:rsid w:val="005C6227"/>
    <w:rsid w:val="005C6554"/>
    <w:rsid w:val="005C664C"/>
    <w:rsid w:val="005C681F"/>
    <w:rsid w:val="005C73A7"/>
    <w:rsid w:val="005C7449"/>
    <w:rsid w:val="005C76DD"/>
    <w:rsid w:val="005C7F8C"/>
    <w:rsid w:val="005D0052"/>
    <w:rsid w:val="005D0212"/>
    <w:rsid w:val="005D04DB"/>
    <w:rsid w:val="005D0602"/>
    <w:rsid w:val="005D08AD"/>
    <w:rsid w:val="005D0A63"/>
    <w:rsid w:val="005D0DBD"/>
    <w:rsid w:val="005D0E66"/>
    <w:rsid w:val="005D1EC7"/>
    <w:rsid w:val="005D2084"/>
    <w:rsid w:val="005D2362"/>
    <w:rsid w:val="005D23FB"/>
    <w:rsid w:val="005D2428"/>
    <w:rsid w:val="005D24D1"/>
    <w:rsid w:val="005D26EF"/>
    <w:rsid w:val="005D2812"/>
    <w:rsid w:val="005D2A5D"/>
    <w:rsid w:val="005D2F26"/>
    <w:rsid w:val="005D3599"/>
    <w:rsid w:val="005D37C4"/>
    <w:rsid w:val="005D3C1F"/>
    <w:rsid w:val="005D3D0F"/>
    <w:rsid w:val="005D3D7D"/>
    <w:rsid w:val="005D4141"/>
    <w:rsid w:val="005D457E"/>
    <w:rsid w:val="005D4BDA"/>
    <w:rsid w:val="005D4C9C"/>
    <w:rsid w:val="005D4FB9"/>
    <w:rsid w:val="005D534B"/>
    <w:rsid w:val="005D535D"/>
    <w:rsid w:val="005D5BF7"/>
    <w:rsid w:val="005D5F30"/>
    <w:rsid w:val="005D6145"/>
    <w:rsid w:val="005D6480"/>
    <w:rsid w:val="005D6814"/>
    <w:rsid w:val="005D6F3E"/>
    <w:rsid w:val="005D772C"/>
    <w:rsid w:val="005D7BE3"/>
    <w:rsid w:val="005D7DD5"/>
    <w:rsid w:val="005D7F2C"/>
    <w:rsid w:val="005E0657"/>
    <w:rsid w:val="005E07A6"/>
    <w:rsid w:val="005E0C4E"/>
    <w:rsid w:val="005E0C74"/>
    <w:rsid w:val="005E0CFF"/>
    <w:rsid w:val="005E0EFE"/>
    <w:rsid w:val="005E10EA"/>
    <w:rsid w:val="005E15CB"/>
    <w:rsid w:val="005E18A5"/>
    <w:rsid w:val="005E1B3F"/>
    <w:rsid w:val="005E1C05"/>
    <w:rsid w:val="005E1C26"/>
    <w:rsid w:val="005E1CA1"/>
    <w:rsid w:val="005E2B8C"/>
    <w:rsid w:val="005E346D"/>
    <w:rsid w:val="005E36C2"/>
    <w:rsid w:val="005E3F5F"/>
    <w:rsid w:val="005E4CFA"/>
    <w:rsid w:val="005E54CE"/>
    <w:rsid w:val="005E5765"/>
    <w:rsid w:val="005E5A23"/>
    <w:rsid w:val="005E5CCF"/>
    <w:rsid w:val="005E629A"/>
    <w:rsid w:val="005E643E"/>
    <w:rsid w:val="005E6747"/>
    <w:rsid w:val="005E6EBA"/>
    <w:rsid w:val="005E6F17"/>
    <w:rsid w:val="005E7354"/>
    <w:rsid w:val="005E73D2"/>
    <w:rsid w:val="005E75EA"/>
    <w:rsid w:val="005F0435"/>
    <w:rsid w:val="005F075D"/>
    <w:rsid w:val="005F0AA8"/>
    <w:rsid w:val="005F0B63"/>
    <w:rsid w:val="005F0E47"/>
    <w:rsid w:val="005F10B4"/>
    <w:rsid w:val="005F10DD"/>
    <w:rsid w:val="005F2066"/>
    <w:rsid w:val="005F2126"/>
    <w:rsid w:val="005F23DB"/>
    <w:rsid w:val="005F2C2C"/>
    <w:rsid w:val="005F2C53"/>
    <w:rsid w:val="005F3272"/>
    <w:rsid w:val="005F3376"/>
    <w:rsid w:val="005F3499"/>
    <w:rsid w:val="005F355D"/>
    <w:rsid w:val="005F38C5"/>
    <w:rsid w:val="005F3A28"/>
    <w:rsid w:val="005F3F9A"/>
    <w:rsid w:val="005F4453"/>
    <w:rsid w:val="005F47F4"/>
    <w:rsid w:val="005F48E3"/>
    <w:rsid w:val="005F4FBD"/>
    <w:rsid w:val="005F504C"/>
    <w:rsid w:val="005F5529"/>
    <w:rsid w:val="005F5D43"/>
    <w:rsid w:val="005F5EE3"/>
    <w:rsid w:val="005F6235"/>
    <w:rsid w:val="005F631C"/>
    <w:rsid w:val="005F6A9D"/>
    <w:rsid w:val="005F7494"/>
    <w:rsid w:val="005F76D7"/>
    <w:rsid w:val="005F7741"/>
    <w:rsid w:val="005F796D"/>
    <w:rsid w:val="005F7E07"/>
    <w:rsid w:val="006003F0"/>
    <w:rsid w:val="006007D8"/>
    <w:rsid w:val="00600C81"/>
    <w:rsid w:val="00600D1E"/>
    <w:rsid w:val="00601216"/>
    <w:rsid w:val="0060146B"/>
    <w:rsid w:val="0060176B"/>
    <w:rsid w:val="006017A3"/>
    <w:rsid w:val="0060185E"/>
    <w:rsid w:val="00601932"/>
    <w:rsid w:val="00601C1E"/>
    <w:rsid w:val="006021FC"/>
    <w:rsid w:val="006023C3"/>
    <w:rsid w:val="00602932"/>
    <w:rsid w:val="00602CB8"/>
    <w:rsid w:val="00602CE3"/>
    <w:rsid w:val="00602D4D"/>
    <w:rsid w:val="006032B4"/>
    <w:rsid w:val="00603343"/>
    <w:rsid w:val="0060353B"/>
    <w:rsid w:val="006039AA"/>
    <w:rsid w:val="00603CD3"/>
    <w:rsid w:val="00604119"/>
    <w:rsid w:val="006041E5"/>
    <w:rsid w:val="00604367"/>
    <w:rsid w:val="006044D4"/>
    <w:rsid w:val="006047F1"/>
    <w:rsid w:val="00604918"/>
    <w:rsid w:val="00605586"/>
    <w:rsid w:val="006058DB"/>
    <w:rsid w:val="00605A3E"/>
    <w:rsid w:val="00605BED"/>
    <w:rsid w:val="00606244"/>
    <w:rsid w:val="006066AB"/>
    <w:rsid w:val="00606927"/>
    <w:rsid w:val="00606A75"/>
    <w:rsid w:val="00606E53"/>
    <w:rsid w:val="00607080"/>
    <w:rsid w:val="006074AB"/>
    <w:rsid w:val="006078BB"/>
    <w:rsid w:val="00607DC7"/>
    <w:rsid w:val="00607E8A"/>
    <w:rsid w:val="00607F4B"/>
    <w:rsid w:val="00607F98"/>
    <w:rsid w:val="006100A8"/>
    <w:rsid w:val="006109AF"/>
    <w:rsid w:val="00610A73"/>
    <w:rsid w:val="00610C08"/>
    <w:rsid w:val="00610DA6"/>
    <w:rsid w:val="00611046"/>
    <w:rsid w:val="00611175"/>
    <w:rsid w:val="006115EB"/>
    <w:rsid w:val="00611B2A"/>
    <w:rsid w:val="00611E84"/>
    <w:rsid w:val="006120F2"/>
    <w:rsid w:val="0061245A"/>
    <w:rsid w:val="006129BC"/>
    <w:rsid w:val="00612A50"/>
    <w:rsid w:val="006133BD"/>
    <w:rsid w:val="0061395C"/>
    <w:rsid w:val="00613B76"/>
    <w:rsid w:val="00614056"/>
    <w:rsid w:val="0061440D"/>
    <w:rsid w:val="00614874"/>
    <w:rsid w:val="00614A07"/>
    <w:rsid w:val="00614A4B"/>
    <w:rsid w:val="00614AE4"/>
    <w:rsid w:val="00614E65"/>
    <w:rsid w:val="0061518F"/>
    <w:rsid w:val="006155E6"/>
    <w:rsid w:val="00615999"/>
    <w:rsid w:val="00615F6E"/>
    <w:rsid w:val="006164D5"/>
    <w:rsid w:val="00616807"/>
    <w:rsid w:val="00616EB9"/>
    <w:rsid w:val="00616F20"/>
    <w:rsid w:val="00617A33"/>
    <w:rsid w:val="00617DB9"/>
    <w:rsid w:val="00617E8A"/>
    <w:rsid w:val="006200C1"/>
    <w:rsid w:val="006201C3"/>
    <w:rsid w:val="00620647"/>
    <w:rsid w:val="006207B4"/>
    <w:rsid w:val="00620DBB"/>
    <w:rsid w:val="00620EB4"/>
    <w:rsid w:val="006215E0"/>
    <w:rsid w:val="00621B1F"/>
    <w:rsid w:val="00621CBC"/>
    <w:rsid w:val="00621FA2"/>
    <w:rsid w:val="006222DF"/>
    <w:rsid w:val="00622452"/>
    <w:rsid w:val="00622486"/>
    <w:rsid w:val="00622D6A"/>
    <w:rsid w:val="00623032"/>
    <w:rsid w:val="0062313F"/>
    <w:rsid w:val="00623925"/>
    <w:rsid w:val="00623F5F"/>
    <w:rsid w:val="006240B6"/>
    <w:rsid w:val="006243D8"/>
    <w:rsid w:val="00624F69"/>
    <w:rsid w:val="00624FA0"/>
    <w:rsid w:val="00625A6B"/>
    <w:rsid w:val="00626458"/>
    <w:rsid w:val="00626B3B"/>
    <w:rsid w:val="00626CCF"/>
    <w:rsid w:val="00627175"/>
    <w:rsid w:val="006279EF"/>
    <w:rsid w:val="00627E8C"/>
    <w:rsid w:val="0063050D"/>
    <w:rsid w:val="006309ED"/>
    <w:rsid w:val="00630A07"/>
    <w:rsid w:val="00630D6D"/>
    <w:rsid w:val="00630DD5"/>
    <w:rsid w:val="0063124B"/>
    <w:rsid w:val="006313B7"/>
    <w:rsid w:val="00631604"/>
    <w:rsid w:val="006316D2"/>
    <w:rsid w:val="00631B8B"/>
    <w:rsid w:val="00631FD6"/>
    <w:rsid w:val="0063215F"/>
    <w:rsid w:val="0063270F"/>
    <w:rsid w:val="00632A8D"/>
    <w:rsid w:val="00632CC4"/>
    <w:rsid w:val="006330D6"/>
    <w:rsid w:val="00633F7C"/>
    <w:rsid w:val="00634476"/>
    <w:rsid w:val="006350B4"/>
    <w:rsid w:val="006352BB"/>
    <w:rsid w:val="006355BD"/>
    <w:rsid w:val="0063666D"/>
    <w:rsid w:val="00636724"/>
    <w:rsid w:val="00636A73"/>
    <w:rsid w:val="00636B54"/>
    <w:rsid w:val="00636E63"/>
    <w:rsid w:val="006370E4"/>
    <w:rsid w:val="00637B79"/>
    <w:rsid w:val="00640A4B"/>
    <w:rsid w:val="00640FDD"/>
    <w:rsid w:val="0064122E"/>
    <w:rsid w:val="00641931"/>
    <w:rsid w:val="00641D44"/>
    <w:rsid w:val="006423ED"/>
    <w:rsid w:val="00642BB2"/>
    <w:rsid w:val="00642C3E"/>
    <w:rsid w:val="0064335B"/>
    <w:rsid w:val="00643845"/>
    <w:rsid w:val="00643856"/>
    <w:rsid w:val="00643CB7"/>
    <w:rsid w:val="006443E0"/>
    <w:rsid w:val="0064440F"/>
    <w:rsid w:val="00644585"/>
    <w:rsid w:val="006453B8"/>
    <w:rsid w:val="00645824"/>
    <w:rsid w:val="00645A09"/>
    <w:rsid w:val="00646622"/>
    <w:rsid w:val="006469AC"/>
    <w:rsid w:val="006469C6"/>
    <w:rsid w:val="00646A4B"/>
    <w:rsid w:val="0064702D"/>
    <w:rsid w:val="006472B5"/>
    <w:rsid w:val="0064776F"/>
    <w:rsid w:val="006477AC"/>
    <w:rsid w:val="00647E30"/>
    <w:rsid w:val="00647EA3"/>
    <w:rsid w:val="00650988"/>
    <w:rsid w:val="00650BC6"/>
    <w:rsid w:val="00650D19"/>
    <w:rsid w:val="00651317"/>
    <w:rsid w:val="00651423"/>
    <w:rsid w:val="00651535"/>
    <w:rsid w:val="0065166B"/>
    <w:rsid w:val="006516F4"/>
    <w:rsid w:val="00651ABA"/>
    <w:rsid w:val="00651B18"/>
    <w:rsid w:val="0065267B"/>
    <w:rsid w:val="006534C0"/>
    <w:rsid w:val="00653A78"/>
    <w:rsid w:val="0065427E"/>
    <w:rsid w:val="00654317"/>
    <w:rsid w:val="006551CD"/>
    <w:rsid w:val="006552FC"/>
    <w:rsid w:val="00655303"/>
    <w:rsid w:val="00655367"/>
    <w:rsid w:val="006555E5"/>
    <w:rsid w:val="00655906"/>
    <w:rsid w:val="006560ED"/>
    <w:rsid w:val="00656265"/>
    <w:rsid w:val="00656375"/>
    <w:rsid w:val="006564C6"/>
    <w:rsid w:val="00656C22"/>
    <w:rsid w:val="00656C96"/>
    <w:rsid w:val="006571B1"/>
    <w:rsid w:val="00657205"/>
    <w:rsid w:val="00657781"/>
    <w:rsid w:val="00657E28"/>
    <w:rsid w:val="00657F81"/>
    <w:rsid w:val="00660970"/>
    <w:rsid w:val="00660A42"/>
    <w:rsid w:val="00660DCE"/>
    <w:rsid w:val="00660EB4"/>
    <w:rsid w:val="00660FB6"/>
    <w:rsid w:val="0066115F"/>
    <w:rsid w:val="006613AF"/>
    <w:rsid w:val="006614A5"/>
    <w:rsid w:val="0066204F"/>
    <w:rsid w:val="00662A16"/>
    <w:rsid w:val="00662D77"/>
    <w:rsid w:val="00662FF2"/>
    <w:rsid w:val="006630AD"/>
    <w:rsid w:val="00663234"/>
    <w:rsid w:val="00663698"/>
    <w:rsid w:val="00663CB8"/>
    <w:rsid w:val="0066462A"/>
    <w:rsid w:val="0066466F"/>
    <w:rsid w:val="00664789"/>
    <w:rsid w:val="00664DD5"/>
    <w:rsid w:val="00664EC7"/>
    <w:rsid w:val="00664EFC"/>
    <w:rsid w:val="0066545E"/>
    <w:rsid w:val="00665597"/>
    <w:rsid w:val="00665EFF"/>
    <w:rsid w:val="00666009"/>
    <w:rsid w:val="0066613B"/>
    <w:rsid w:val="006665AD"/>
    <w:rsid w:val="0066672D"/>
    <w:rsid w:val="00666A5B"/>
    <w:rsid w:val="00667246"/>
    <w:rsid w:val="00667CC1"/>
    <w:rsid w:val="00667FB4"/>
    <w:rsid w:val="00670383"/>
    <w:rsid w:val="00670575"/>
    <w:rsid w:val="006709EA"/>
    <w:rsid w:val="00670B4C"/>
    <w:rsid w:val="006714D6"/>
    <w:rsid w:val="00671515"/>
    <w:rsid w:val="006719E3"/>
    <w:rsid w:val="006723E1"/>
    <w:rsid w:val="0067259F"/>
    <w:rsid w:val="0067267B"/>
    <w:rsid w:val="0067293E"/>
    <w:rsid w:val="0067318C"/>
    <w:rsid w:val="006731C3"/>
    <w:rsid w:val="006732B5"/>
    <w:rsid w:val="006732E4"/>
    <w:rsid w:val="0067346E"/>
    <w:rsid w:val="006736B8"/>
    <w:rsid w:val="006737CB"/>
    <w:rsid w:val="006739C5"/>
    <w:rsid w:val="006739D3"/>
    <w:rsid w:val="00673D98"/>
    <w:rsid w:val="00673E91"/>
    <w:rsid w:val="00673EA9"/>
    <w:rsid w:val="00673EB9"/>
    <w:rsid w:val="006745CE"/>
    <w:rsid w:val="00674B25"/>
    <w:rsid w:val="00674F9B"/>
    <w:rsid w:val="00676B4F"/>
    <w:rsid w:val="00677D6A"/>
    <w:rsid w:val="00677E8D"/>
    <w:rsid w:val="00680026"/>
    <w:rsid w:val="0068005B"/>
    <w:rsid w:val="00680456"/>
    <w:rsid w:val="006804C9"/>
    <w:rsid w:val="006806EB"/>
    <w:rsid w:val="00680CD7"/>
    <w:rsid w:val="00680EAC"/>
    <w:rsid w:val="00681844"/>
    <w:rsid w:val="00681940"/>
    <w:rsid w:val="00681B94"/>
    <w:rsid w:val="00681C21"/>
    <w:rsid w:val="00682107"/>
    <w:rsid w:val="0068214B"/>
    <w:rsid w:val="00682870"/>
    <w:rsid w:val="00682974"/>
    <w:rsid w:val="00682A71"/>
    <w:rsid w:val="00682E29"/>
    <w:rsid w:val="00682F0A"/>
    <w:rsid w:val="006830D2"/>
    <w:rsid w:val="00683378"/>
    <w:rsid w:val="006839DF"/>
    <w:rsid w:val="00684676"/>
    <w:rsid w:val="006847A7"/>
    <w:rsid w:val="00684B09"/>
    <w:rsid w:val="006854FC"/>
    <w:rsid w:val="00685752"/>
    <w:rsid w:val="00685836"/>
    <w:rsid w:val="00685ABF"/>
    <w:rsid w:val="00685B9F"/>
    <w:rsid w:val="00685C30"/>
    <w:rsid w:val="00686AE4"/>
    <w:rsid w:val="00686B6D"/>
    <w:rsid w:val="00686C2F"/>
    <w:rsid w:val="006870C1"/>
    <w:rsid w:val="0068723A"/>
    <w:rsid w:val="0068736D"/>
    <w:rsid w:val="006877AE"/>
    <w:rsid w:val="00687D36"/>
    <w:rsid w:val="00687D81"/>
    <w:rsid w:val="00687F73"/>
    <w:rsid w:val="00690715"/>
    <w:rsid w:val="0069086B"/>
    <w:rsid w:val="006909F2"/>
    <w:rsid w:val="00690D23"/>
    <w:rsid w:val="00691041"/>
    <w:rsid w:val="006914C0"/>
    <w:rsid w:val="00691B4B"/>
    <w:rsid w:val="00691CDA"/>
    <w:rsid w:val="00691D6A"/>
    <w:rsid w:val="00691F54"/>
    <w:rsid w:val="00692125"/>
    <w:rsid w:val="00692B00"/>
    <w:rsid w:val="00692B41"/>
    <w:rsid w:val="00692C4E"/>
    <w:rsid w:val="006932F1"/>
    <w:rsid w:val="00693653"/>
    <w:rsid w:val="00693913"/>
    <w:rsid w:val="00693962"/>
    <w:rsid w:val="00693B95"/>
    <w:rsid w:val="00693C2F"/>
    <w:rsid w:val="00693CD4"/>
    <w:rsid w:val="00693E1E"/>
    <w:rsid w:val="00693E5D"/>
    <w:rsid w:val="006946B1"/>
    <w:rsid w:val="0069488C"/>
    <w:rsid w:val="00694B21"/>
    <w:rsid w:val="00694B73"/>
    <w:rsid w:val="006950A5"/>
    <w:rsid w:val="00695111"/>
    <w:rsid w:val="00695461"/>
    <w:rsid w:val="0069553A"/>
    <w:rsid w:val="00695729"/>
    <w:rsid w:val="0069588F"/>
    <w:rsid w:val="006958B0"/>
    <w:rsid w:val="00695E9F"/>
    <w:rsid w:val="00696114"/>
    <w:rsid w:val="00696894"/>
    <w:rsid w:val="00696FD8"/>
    <w:rsid w:val="006972FC"/>
    <w:rsid w:val="00697396"/>
    <w:rsid w:val="00697D16"/>
    <w:rsid w:val="006A041D"/>
    <w:rsid w:val="006A0B9C"/>
    <w:rsid w:val="006A0BF1"/>
    <w:rsid w:val="006A0E7F"/>
    <w:rsid w:val="006A1134"/>
    <w:rsid w:val="006A12D3"/>
    <w:rsid w:val="006A1683"/>
    <w:rsid w:val="006A16FE"/>
    <w:rsid w:val="006A20C5"/>
    <w:rsid w:val="006A21FB"/>
    <w:rsid w:val="006A2495"/>
    <w:rsid w:val="006A27A7"/>
    <w:rsid w:val="006A286A"/>
    <w:rsid w:val="006A28ED"/>
    <w:rsid w:val="006A28FD"/>
    <w:rsid w:val="006A2A31"/>
    <w:rsid w:val="006A2C53"/>
    <w:rsid w:val="006A2E90"/>
    <w:rsid w:val="006A2F6B"/>
    <w:rsid w:val="006A38AC"/>
    <w:rsid w:val="006A3A4A"/>
    <w:rsid w:val="006A3A64"/>
    <w:rsid w:val="006A3AAE"/>
    <w:rsid w:val="006A412C"/>
    <w:rsid w:val="006A41AF"/>
    <w:rsid w:val="006A424B"/>
    <w:rsid w:val="006A4345"/>
    <w:rsid w:val="006A45A6"/>
    <w:rsid w:val="006A4658"/>
    <w:rsid w:val="006A47B2"/>
    <w:rsid w:val="006A4EB6"/>
    <w:rsid w:val="006A52D4"/>
    <w:rsid w:val="006A5980"/>
    <w:rsid w:val="006A5984"/>
    <w:rsid w:val="006A608D"/>
    <w:rsid w:val="006A63F9"/>
    <w:rsid w:val="006A64AA"/>
    <w:rsid w:val="006A65BB"/>
    <w:rsid w:val="006A6746"/>
    <w:rsid w:val="006A6CA4"/>
    <w:rsid w:val="006A6E32"/>
    <w:rsid w:val="006A727C"/>
    <w:rsid w:val="006A7455"/>
    <w:rsid w:val="006A7777"/>
    <w:rsid w:val="006B0179"/>
    <w:rsid w:val="006B0379"/>
    <w:rsid w:val="006B0B17"/>
    <w:rsid w:val="006B0C09"/>
    <w:rsid w:val="006B155F"/>
    <w:rsid w:val="006B16C4"/>
    <w:rsid w:val="006B1E57"/>
    <w:rsid w:val="006B253D"/>
    <w:rsid w:val="006B2EF0"/>
    <w:rsid w:val="006B373A"/>
    <w:rsid w:val="006B3BFC"/>
    <w:rsid w:val="006B419E"/>
    <w:rsid w:val="006B44DF"/>
    <w:rsid w:val="006B4794"/>
    <w:rsid w:val="006B4BC7"/>
    <w:rsid w:val="006B4BD2"/>
    <w:rsid w:val="006B4EC7"/>
    <w:rsid w:val="006B4EF5"/>
    <w:rsid w:val="006B5C04"/>
    <w:rsid w:val="006B603E"/>
    <w:rsid w:val="006B60D9"/>
    <w:rsid w:val="006B71E0"/>
    <w:rsid w:val="006B72D7"/>
    <w:rsid w:val="006B73E2"/>
    <w:rsid w:val="006B744B"/>
    <w:rsid w:val="006B79A1"/>
    <w:rsid w:val="006B7AB7"/>
    <w:rsid w:val="006B7E77"/>
    <w:rsid w:val="006B7E87"/>
    <w:rsid w:val="006C01F8"/>
    <w:rsid w:val="006C02B7"/>
    <w:rsid w:val="006C0616"/>
    <w:rsid w:val="006C1600"/>
    <w:rsid w:val="006C17EC"/>
    <w:rsid w:val="006C1821"/>
    <w:rsid w:val="006C1B09"/>
    <w:rsid w:val="006C1CAA"/>
    <w:rsid w:val="006C20E4"/>
    <w:rsid w:val="006C21D4"/>
    <w:rsid w:val="006C252C"/>
    <w:rsid w:val="006C25E0"/>
    <w:rsid w:val="006C2AF3"/>
    <w:rsid w:val="006C2C00"/>
    <w:rsid w:val="006C2D88"/>
    <w:rsid w:val="006C37FF"/>
    <w:rsid w:val="006C3970"/>
    <w:rsid w:val="006C3D1B"/>
    <w:rsid w:val="006C3F0A"/>
    <w:rsid w:val="006C40CB"/>
    <w:rsid w:val="006C4605"/>
    <w:rsid w:val="006C4A1E"/>
    <w:rsid w:val="006C4A27"/>
    <w:rsid w:val="006C4F0F"/>
    <w:rsid w:val="006C5377"/>
    <w:rsid w:val="006C5584"/>
    <w:rsid w:val="006C6109"/>
    <w:rsid w:val="006C6137"/>
    <w:rsid w:val="006C651B"/>
    <w:rsid w:val="006C6603"/>
    <w:rsid w:val="006C668F"/>
    <w:rsid w:val="006C6D04"/>
    <w:rsid w:val="006C6FCF"/>
    <w:rsid w:val="006C78BE"/>
    <w:rsid w:val="006C78DC"/>
    <w:rsid w:val="006C7AA1"/>
    <w:rsid w:val="006D097C"/>
    <w:rsid w:val="006D0A48"/>
    <w:rsid w:val="006D0BA1"/>
    <w:rsid w:val="006D0E3C"/>
    <w:rsid w:val="006D10AE"/>
    <w:rsid w:val="006D11AE"/>
    <w:rsid w:val="006D163C"/>
    <w:rsid w:val="006D16C3"/>
    <w:rsid w:val="006D16CA"/>
    <w:rsid w:val="006D1837"/>
    <w:rsid w:val="006D2088"/>
    <w:rsid w:val="006D2ADA"/>
    <w:rsid w:val="006D309E"/>
    <w:rsid w:val="006D3757"/>
    <w:rsid w:val="006D39EE"/>
    <w:rsid w:val="006D3A25"/>
    <w:rsid w:val="006D3A3A"/>
    <w:rsid w:val="006D3A9C"/>
    <w:rsid w:val="006D3BC0"/>
    <w:rsid w:val="006D4447"/>
    <w:rsid w:val="006D44AA"/>
    <w:rsid w:val="006D44CB"/>
    <w:rsid w:val="006D4F9D"/>
    <w:rsid w:val="006D5119"/>
    <w:rsid w:val="006D5330"/>
    <w:rsid w:val="006D56FC"/>
    <w:rsid w:val="006D5FDC"/>
    <w:rsid w:val="006D6112"/>
    <w:rsid w:val="006D67B5"/>
    <w:rsid w:val="006D694D"/>
    <w:rsid w:val="006D70DE"/>
    <w:rsid w:val="006D7371"/>
    <w:rsid w:val="006D748F"/>
    <w:rsid w:val="006D7857"/>
    <w:rsid w:val="006D7B10"/>
    <w:rsid w:val="006E0154"/>
    <w:rsid w:val="006E01C7"/>
    <w:rsid w:val="006E0350"/>
    <w:rsid w:val="006E03C3"/>
    <w:rsid w:val="006E139A"/>
    <w:rsid w:val="006E2021"/>
    <w:rsid w:val="006E23AD"/>
    <w:rsid w:val="006E2F4A"/>
    <w:rsid w:val="006E2F9E"/>
    <w:rsid w:val="006E3424"/>
    <w:rsid w:val="006E39E9"/>
    <w:rsid w:val="006E3B80"/>
    <w:rsid w:val="006E3CC2"/>
    <w:rsid w:val="006E3E07"/>
    <w:rsid w:val="006E3ED7"/>
    <w:rsid w:val="006E4657"/>
    <w:rsid w:val="006E475F"/>
    <w:rsid w:val="006E4945"/>
    <w:rsid w:val="006E4E25"/>
    <w:rsid w:val="006E50A9"/>
    <w:rsid w:val="006E5324"/>
    <w:rsid w:val="006E5933"/>
    <w:rsid w:val="006E5B2A"/>
    <w:rsid w:val="006E5F91"/>
    <w:rsid w:val="006E61DC"/>
    <w:rsid w:val="006E6576"/>
    <w:rsid w:val="006E68F4"/>
    <w:rsid w:val="006E6C18"/>
    <w:rsid w:val="006E6D09"/>
    <w:rsid w:val="006E744B"/>
    <w:rsid w:val="006E7851"/>
    <w:rsid w:val="006E7937"/>
    <w:rsid w:val="006E7DB4"/>
    <w:rsid w:val="006F0DB1"/>
    <w:rsid w:val="006F0DBE"/>
    <w:rsid w:val="006F12B5"/>
    <w:rsid w:val="006F135E"/>
    <w:rsid w:val="006F19E9"/>
    <w:rsid w:val="006F1E18"/>
    <w:rsid w:val="006F1F4A"/>
    <w:rsid w:val="006F1FA3"/>
    <w:rsid w:val="006F210F"/>
    <w:rsid w:val="006F2324"/>
    <w:rsid w:val="006F2BC5"/>
    <w:rsid w:val="006F2F19"/>
    <w:rsid w:val="006F3369"/>
    <w:rsid w:val="006F39BB"/>
    <w:rsid w:val="006F39F1"/>
    <w:rsid w:val="006F409E"/>
    <w:rsid w:val="006F4286"/>
    <w:rsid w:val="006F44FC"/>
    <w:rsid w:val="006F452D"/>
    <w:rsid w:val="006F462F"/>
    <w:rsid w:val="006F4C4B"/>
    <w:rsid w:val="006F4E7C"/>
    <w:rsid w:val="006F502E"/>
    <w:rsid w:val="006F5164"/>
    <w:rsid w:val="006F5F3D"/>
    <w:rsid w:val="006F633B"/>
    <w:rsid w:val="006F6371"/>
    <w:rsid w:val="006F6506"/>
    <w:rsid w:val="006F6F00"/>
    <w:rsid w:val="006F6F26"/>
    <w:rsid w:val="006F738B"/>
    <w:rsid w:val="006F73AF"/>
    <w:rsid w:val="006F794D"/>
    <w:rsid w:val="0070002B"/>
    <w:rsid w:val="00700038"/>
    <w:rsid w:val="0070013A"/>
    <w:rsid w:val="007001EB"/>
    <w:rsid w:val="00700356"/>
    <w:rsid w:val="00701512"/>
    <w:rsid w:val="00701EE3"/>
    <w:rsid w:val="007023EF"/>
    <w:rsid w:val="0070298F"/>
    <w:rsid w:val="0070322D"/>
    <w:rsid w:val="007034AF"/>
    <w:rsid w:val="00703559"/>
    <w:rsid w:val="00703774"/>
    <w:rsid w:val="00703806"/>
    <w:rsid w:val="0070416C"/>
    <w:rsid w:val="007045C9"/>
    <w:rsid w:val="007047D0"/>
    <w:rsid w:val="00704936"/>
    <w:rsid w:val="00704AEA"/>
    <w:rsid w:val="00704AF8"/>
    <w:rsid w:val="00704C61"/>
    <w:rsid w:val="00704C9C"/>
    <w:rsid w:val="00705032"/>
    <w:rsid w:val="00705606"/>
    <w:rsid w:val="007057C9"/>
    <w:rsid w:val="007061A2"/>
    <w:rsid w:val="007061EF"/>
    <w:rsid w:val="0070642B"/>
    <w:rsid w:val="0070782B"/>
    <w:rsid w:val="007103C9"/>
    <w:rsid w:val="00710494"/>
    <w:rsid w:val="007110AD"/>
    <w:rsid w:val="00711546"/>
    <w:rsid w:val="0071179B"/>
    <w:rsid w:val="00711858"/>
    <w:rsid w:val="00711D31"/>
    <w:rsid w:val="00712079"/>
    <w:rsid w:val="00712385"/>
    <w:rsid w:val="007123E5"/>
    <w:rsid w:val="00712567"/>
    <w:rsid w:val="00712623"/>
    <w:rsid w:val="00712CD0"/>
    <w:rsid w:val="00712FC6"/>
    <w:rsid w:val="007130D8"/>
    <w:rsid w:val="00713B5C"/>
    <w:rsid w:val="00714120"/>
    <w:rsid w:val="00714325"/>
    <w:rsid w:val="00714B2D"/>
    <w:rsid w:val="007153C2"/>
    <w:rsid w:val="00715866"/>
    <w:rsid w:val="00715AB5"/>
    <w:rsid w:val="00715EB8"/>
    <w:rsid w:val="0071633C"/>
    <w:rsid w:val="007166E0"/>
    <w:rsid w:val="007172B6"/>
    <w:rsid w:val="00717648"/>
    <w:rsid w:val="00717C18"/>
    <w:rsid w:val="00717F74"/>
    <w:rsid w:val="00720085"/>
    <w:rsid w:val="00720204"/>
    <w:rsid w:val="00720255"/>
    <w:rsid w:val="00720A97"/>
    <w:rsid w:val="00720FE5"/>
    <w:rsid w:val="007216A4"/>
    <w:rsid w:val="007216CB"/>
    <w:rsid w:val="00721CDD"/>
    <w:rsid w:val="00722060"/>
    <w:rsid w:val="007223F4"/>
    <w:rsid w:val="00722435"/>
    <w:rsid w:val="00722477"/>
    <w:rsid w:val="00722737"/>
    <w:rsid w:val="007230B3"/>
    <w:rsid w:val="007233CD"/>
    <w:rsid w:val="00723451"/>
    <w:rsid w:val="0072356F"/>
    <w:rsid w:val="007235FF"/>
    <w:rsid w:val="00723603"/>
    <w:rsid w:val="007238A2"/>
    <w:rsid w:val="00723BFB"/>
    <w:rsid w:val="00723C6A"/>
    <w:rsid w:val="00723D29"/>
    <w:rsid w:val="00723D99"/>
    <w:rsid w:val="00723F71"/>
    <w:rsid w:val="00724411"/>
    <w:rsid w:val="00724E31"/>
    <w:rsid w:val="00725115"/>
    <w:rsid w:val="007253FC"/>
    <w:rsid w:val="007257B9"/>
    <w:rsid w:val="00725944"/>
    <w:rsid w:val="00725C82"/>
    <w:rsid w:val="00725F8F"/>
    <w:rsid w:val="0072604A"/>
    <w:rsid w:val="007261AF"/>
    <w:rsid w:val="007262F3"/>
    <w:rsid w:val="0072634C"/>
    <w:rsid w:val="00726716"/>
    <w:rsid w:val="007269A3"/>
    <w:rsid w:val="00726A13"/>
    <w:rsid w:val="00726B12"/>
    <w:rsid w:val="00726D53"/>
    <w:rsid w:val="00726E13"/>
    <w:rsid w:val="00726F7A"/>
    <w:rsid w:val="00727303"/>
    <w:rsid w:val="0072735D"/>
    <w:rsid w:val="0072769C"/>
    <w:rsid w:val="00727732"/>
    <w:rsid w:val="00727C57"/>
    <w:rsid w:val="00727F12"/>
    <w:rsid w:val="007302CC"/>
    <w:rsid w:val="007306A6"/>
    <w:rsid w:val="007308F5"/>
    <w:rsid w:val="00730AC7"/>
    <w:rsid w:val="00730EA7"/>
    <w:rsid w:val="00730FDE"/>
    <w:rsid w:val="0073145D"/>
    <w:rsid w:val="007315E0"/>
    <w:rsid w:val="0073168B"/>
    <w:rsid w:val="00731747"/>
    <w:rsid w:val="00731B07"/>
    <w:rsid w:val="00731B54"/>
    <w:rsid w:val="00731D96"/>
    <w:rsid w:val="00731E80"/>
    <w:rsid w:val="00732088"/>
    <w:rsid w:val="00732188"/>
    <w:rsid w:val="0073231F"/>
    <w:rsid w:val="007324B5"/>
    <w:rsid w:val="00732847"/>
    <w:rsid w:val="00732955"/>
    <w:rsid w:val="00732AB0"/>
    <w:rsid w:val="00732CD4"/>
    <w:rsid w:val="00732D91"/>
    <w:rsid w:val="00732EF3"/>
    <w:rsid w:val="00732FF7"/>
    <w:rsid w:val="00733082"/>
    <w:rsid w:val="007330D0"/>
    <w:rsid w:val="00733633"/>
    <w:rsid w:val="00733E8A"/>
    <w:rsid w:val="00734788"/>
    <w:rsid w:val="00734829"/>
    <w:rsid w:val="00734AC4"/>
    <w:rsid w:val="00735A6F"/>
    <w:rsid w:val="007361B5"/>
    <w:rsid w:val="00736751"/>
    <w:rsid w:val="00736F2D"/>
    <w:rsid w:val="007372FF"/>
    <w:rsid w:val="00737335"/>
    <w:rsid w:val="00737461"/>
    <w:rsid w:val="007375A3"/>
    <w:rsid w:val="007376A7"/>
    <w:rsid w:val="00737D3F"/>
    <w:rsid w:val="0074071B"/>
    <w:rsid w:val="0074078A"/>
    <w:rsid w:val="00740D8A"/>
    <w:rsid w:val="00740DEA"/>
    <w:rsid w:val="00740ECD"/>
    <w:rsid w:val="00741172"/>
    <w:rsid w:val="00741296"/>
    <w:rsid w:val="0074163F"/>
    <w:rsid w:val="007417A3"/>
    <w:rsid w:val="00741DD7"/>
    <w:rsid w:val="00742423"/>
    <w:rsid w:val="00742956"/>
    <w:rsid w:val="00742B19"/>
    <w:rsid w:val="00742DB2"/>
    <w:rsid w:val="007430A0"/>
    <w:rsid w:val="007434E6"/>
    <w:rsid w:val="0074378E"/>
    <w:rsid w:val="007439A1"/>
    <w:rsid w:val="00743BDA"/>
    <w:rsid w:val="00743E2F"/>
    <w:rsid w:val="00744467"/>
    <w:rsid w:val="007447B6"/>
    <w:rsid w:val="007449E3"/>
    <w:rsid w:val="00744EEF"/>
    <w:rsid w:val="0074504F"/>
    <w:rsid w:val="0074511C"/>
    <w:rsid w:val="007452A4"/>
    <w:rsid w:val="00745366"/>
    <w:rsid w:val="00745657"/>
    <w:rsid w:val="00745951"/>
    <w:rsid w:val="00745DC7"/>
    <w:rsid w:val="00745DD3"/>
    <w:rsid w:val="00745E32"/>
    <w:rsid w:val="00745E9A"/>
    <w:rsid w:val="00746537"/>
    <w:rsid w:val="00746611"/>
    <w:rsid w:val="007473D1"/>
    <w:rsid w:val="0074745F"/>
    <w:rsid w:val="007474A7"/>
    <w:rsid w:val="00747F00"/>
    <w:rsid w:val="00750038"/>
    <w:rsid w:val="00750110"/>
    <w:rsid w:val="00750A91"/>
    <w:rsid w:val="00750EAF"/>
    <w:rsid w:val="007512DA"/>
    <w:rsid w:val="00751E0C"/>
    <w:rsid w:val="00752488"/>
    <w:rsid w:val="007527A5"/>
    <w:rsid w:val="00752A1E"/>
    <w:rsid w:val="00752CC2"/>
    <w:rsid w:val="00752E11"/>
    <w:rsid w:val="00753287"/>
    <w:rsid w:val="0075344B"/>
    <w:rsid w:val="007535D7"/>
    <w:rsid w:val="00753637"/>
    <w:rsid w:val="00753B56"/>
    <w:rsid w:val="00754234"/>
    <w:rsid w:val="00754485"/>
    <w:rsid w:val="007544C4"/>
    <w:rsid w:val="00754645"/>
    <w:rsid w:val="0075476F"/>
    <w:rsid w:val="0075512D"/>
    <w:rsid w:val="00755552"/>
    <w:rsid w:val="007559E5"/>
    <w:rsid w:val="0075622B"/>
    <w:rsid w:val="007564EB"/>
    <w:rsid w:val="00756AD2"/>
    <w:rsid w:val="00756B95"/>
    <w:rsid w:val="00756CED"/>
    <w:rsid w:val="00756EDC"/>
    <w:rsid w:val="00757255"/>
    <w:rsid w:val="00757ADA"/>
    <w:rsid w:val="00757F41"/>
    <w:rsid w:val="0076009B"/>
    <w:rsid w:val="007600D0"/>
    <w:rsid w:val="007607F2"/>
    <w:rsid w:val="00761BDE"/>
    <w:rsid w:val="00761DA5"/>
    <w:rsid w:val="00761E13"/>
    <w:rsid w:val="00762663"/>
    <w:rsid w:val="00762D1D"/>
    <w:rsid w:val="00764566"/>
    <w:rsid w:val="00764751"/>
    <w:rsid w:val="00764923"/>
    <w:rsid w:val="00764B9F"/>
    <w:rsid w:val="00764DE4"/>
    <w:rsid w:val="007653CD"/>
    <w:rsid w:val="007654DC"/>
    <w:rsid w:val="0076574F"/>
    <w:rsid w:val="00765FE2"/>
    <w:rsid w:val="00766047"/>
    <w:rsid w:val="00766054"/>
    <w:rsid w:val="00766122"/>
    <w:rsid w:val="00766341"/>
    <w:rsid w:val="00766BF2"/>
    <w:rsid w:val="007670B4"/>
    <w:rsid w:val="00767208"/>
    <w:rsid w:val="0076744E"/>
    <w:rsid w:val="00767F94"/>
    <w:rsid w:val="007700F3"/>
    <w:rsid w:val="007702A8"/>
    <w:rsid w:val="00770384"/>
    <w:rsid w:val="00770A3C"/>
    <w:rsid w:val="00770A40"/>
    <w:rsid w:val="00770DC5"/>
    <w:rsid w:val="00770DEB"/>
    <w:rsid w:val="00770F35"/>
    <w:rsid w:val="00771200"/>
    <w:rsid w:val="007715EC"/>
    <w:rsid w:val="00771603"/>
    <w:rsid w:val="007717A0"/>
    <w:rsid w:val="007719FE"/>
    <w:rsid w:val="00771A8B"/>
    <w:rsid w:val="00771DBA"/>
    <w:rsid w:val="00772258"/>
    <w:rsid w:val="00772369"/>
    <w:rsid w:val="00772C5B"/>
    <w:rsid w:val="007730E8"/>
    <w:rsid w:val="00773935"/>
    <w:rsid w:val="00774046"/>
    <w:rsid w:val="007740DF"/>
    <w:rsid w:val="007742FC"/>
    <w:rsid w:val="00774595"/>
    <w:rsid w:val="00775585"/>
    <w:rsid w:val="0077563C"/>
    <w:rsid w:val="0077573D"/>
    <w:rsid w:val="00776292"/>
    <w:rsid w:val="007763D0"/>
    <w:rsid w:val="00776840"/>
    <w:rsid w:val="00776921"/>
    <w:rsid w:val="007769FD"/>
    <w:rsid w:val="00776AE7"/>
    <w:rsid w:val="00776D2A"/>
    <w:rsid w:val="00776E34"/>
    <w:rsid w:val="00776E7E"/>
    <w:rsid w:val="007773AC"/>
    <w:rsid w:val="007800C4"/>
    <w:rsid w:val="00780101"/>
    <w:rsid w:val="00780659"/>
    <w:rsid w:val="00780A5F"/>
    <w:rsid w:val="00780BBE"/>
    <w:rsid w:val="00781A77"/>
    <w:rsid w:val="00781B24"/>
    <w:rsid w:val="00781FE7"/>
    <w:rsid w:val="00782014"/>
    <w:rsid w:val="0078210B"/>
    <w:rsid w:val="007824E1"/>
    <w:rsid w:val="0078272E"/>
    <w:rsid w:val="00782833"/>
    <w:rsid w:val="00783168"/>
    <w:rsid w:val="00783DE8"/>
    <w:rsid w:val="007841BB"/>
    <w:rsid w:val="007842D2"/>
    <w:rsid w:val="00784452"/>
    <w:rsid w:val="00784463"/>
    <w:rsid w:val="00784707"/>
    <w:rsid w:val="00784D88"/>
    <w:rsid w:val="00784F33"/>
    <w:rsid w:val="00785214"/>
    <w:rsid w:val="007854A9"/>
    <w:rsid w:val="00785822"/>
    <w:rsid w:val="00785C0D"/>
    <w:rsid w:val="00785FCA"/>
    <w:rsid w:val="00786238"/>
    <w:rsid w:val="00786816"/>
    <w:rsid w:val="00786CEC"/>
    <w:rsid w:val="00786F34"/>
    <w:rsid w:val="0078726E"/>
    <w:rsid w:val="0078769E"/>
    <w:rsid w:val="00787B58"/>
    <w:rsid w:val="00787FC8"/>
    <w:rsid w:val="007900DE"/>
    <w:rsid w:val="00790340"/>
    <w:rsid w:val="007904FE"/>
    <w:rsid w:val="0079075D"/>
    <w:rsid w:val="00790A89"/>
    <w:rsid w:val="00791D84"/>
    <w:rsid w:val="00791F2D"/>
    <w:rsid w:val="00792208"/>
    <w:rsid w:val="00792585"/>
    <w:rsid w:val="00792AD9"/>
    <w:rsid w:val="00792BF8"/>
    <w:rsid w:val="00792CDC"/>
    <w:rsid w:val="00792D25"/>
    <w:rsid w:val="00792E9B"/>
    <w:rsid w:val="00792FF8"/>
    <w:rsid w:val="007930E9"/>
    <w:rsid w:val="007931C6"/>
    <w:rsid w:val="007931D3"/>
    <w:rsid w:val="007933F4"/>
    <w:rsid w:val="00793C91"/>
    <w:rsid w:val="00793CDB"/>
    <w:rsid w:val="00793EBC"/>
    <w:rsid w:val="007945C5"/>
    <w:rsid w:val="0079472D"/>
    <w:rsid w:val="00795554"/>
    <w:rsid w:val="0079586D"/>
    <w:rsid w:val="007959CB"/>
    <w:rsid w:val="007961DF"/>
    <w:rsid w:val="00796571"/>
    <w:rsid w:val="00796692"/>
    <w:rsid w:val="00796793"/>
    <w:rsid w:val="00796E2D"/>
    <w:rsid w:val="00796E32"/>
    <w:rsid w:val="00796E68"/>
    <w:rsid w:val="0079775F"/>
    <w:rsid w:val="00797895"/>
    <w:rsid w:val="00797AB8"/>
    <w:rsid w:val="007A00B1"/>
    <w:rsid w:val="007A01BF"/>
    <w:rsid w:val="007A0217"/>
    <w:rsid w:val="007A034A"/>
    <w:rsid w:val="007A03FE"/>
    <w:rsid w:val="007A071C"/>
    <w:rsid w:val="007A096F"/>
    <w:rsid w:val="007A0AB8"/>
    <w:rsid w:val="007A0AEA"/>
    <w:rsid w:val="007A167C"/>
    <w:rsid w:val="007A1943"/>
    <w:rsid w:val="007A2635"/>
    <w:rsid w:val="007A2B77"/>
    <w:rsid w:val="007A37C2"/>
    <w:rsid w:val="007A38FC"/>
    <w:rsid w:val="007A43A9"/>
    <w:rsid w:val="007A4B0A"/>
    <w:rsid w:val="007A4D0B"/>
    <w:rsid w:val="007A506F"/>
    <w:rsid w:val="007A5651"/>
    <w:rsid w:val="007A5736"/>
    <w:rsid w:val="007A59E2"/>
    <w:rsid w:val="007A59FC"/>
    <w:rsid w:val="007A5CF2"/>
    <w:rsid w:val="007A5E52"/>
    <w:rsid w:val="007A5EA3"/>
    <w:rsid w:val="007A5EBB"/>
    <w:rsid w:val="007A626B"/>
    <w:rsid w:val="007A65DA"/>
    <w:rsid w:val="007A69FC"/>
    <w:rsid w:val="007A7181"/>
    <w:rsid w:val="007A734B"/>
    <w:rsid w:val="007A740E"/>
    <w:rsid w:val="007A77C8"/>
    <w:rsid w:val="007A7822"/>
    <w:rsid w:val="007A7B9E"/>
    <w:rsid w:val="007A7C60"/>
    <w:rsid w:val="007B05F7"/>
    <w:rsid w:val="007B07F5"/>
    <w:rsid w:val="007B0ABE"/>
    <w:rsid w:val="007B0B23"/>
    <w:rsid w:val="007B0BAB"/>
    <w:rsid w:val="007B0E19"/>
    <w:rsid w:val="007B1951"/>
    <w:rsid w:val="007B197D"/>
    <w:rsid w:val="007B1B29"/>
    <w:rsid w:val="007B1D0C"/>
    <w:rsid w:val="007B1F8F"/>
    <w:rsid w:val="007B21C4"/>
    <w:rsid w:val="007B22B5"/>
    <w:rsid w:val="007B232E"/>
    <w:rsid w:val="007B27AC"/>
    <w:rsid w:val="007B27BD"/>
    <w:rsid w:val="007B2E46"/>
    <w:rsid w:val="007B33AE"/>
    <w:rsid w:val="007B38FA"/>
    <w:rsid w:val="007B3B96"/>
    <w:rsid w:val="007B3BE3"/>
    <w:rsid w:val="007B3F30"/>
    <w:rsid w:val="007B4182"/>
    <w:rsid w:val="007B4C23"/>
    <w:rsid w:val="007B4C99"/>
    <w:rsid w:val="007B4D44"/>
    <w:rsid w:val="007B516B"/>
    <w:rsid w:val="007B51BE"/>
    <w:rsid w:val="007B53DD"/>
    <w:rsid w:val="007B540F"/>
    <w:rsid w:val="007B5452"/>
    <w:rsid w:val="007B5607"/>
    <w:rsid w:val="007B58FC"/>
    <w:rsid w:val="007B5B60"/>
    <w:rsid w:val="007B5C25"/>
    <w:rsid w:val="007B5C43"/>
    <w:rsid w:val="007B6139"/>
    <w:rsid w:val="007B67C5"/>
    <w:rsid w:val="007B6A15"/>
    <w:rsid w:val="007B707A"/>
    <w:rsid w:val="007B716B"/>
    <w:rsid w:val="007B7290"/>
    <w:rsid w:val="007B762B"/>
    <w:rsid w:val="007B7791"/>
    <w:rsid w:val="007B7C15"/>
    <w:rsid w:val="007C024E"/>
    <w:rsid w:val="007C05CF"/>
    <w:rsid w:val="007C0627"/>
    <w:rsid w:val="007C0E4C"/>
    <w:rsid w:val="007C18BB"/>
    <w:rsid w:val="007C1A27"/>
    <w:rsid w:val="007C2413"/>
    <w:rsid w:val="007C2443"/>
    <w:rsid w:val="007C25CA"/>
    <w:rsid w:val="007C2BAF"/>
    <w:rsid w:val="007C2D8B"/>
    <w:rsid w:val="007C2E30"/>
    <w:rsid w:val="007C2F26"/>
    <w:rsid w:val="007C3A3F"/>
    <w:rsid w:val="007C3CEE"/>
    <w:rsid w:val="007C4163"/>
    <w:rsid w:val="007C4244"/>
    <w:rsid w:val="007C46BC"/>
    <w:rsid w:val="007C49DB"/>
    <w:rsid w:val="007C52E9"/>
    <w:rsid w:val="007C5B47"/>
    <w:rsid w:val="007C5E0C"/>
    <w:rsid w:val="007C5EE6"/>
    <w:rsid w:val="007C634D"/>
    <w:rsid w:val="007C6A79"/>
    <w:rsid w:val="007C6B47"/>
    <w:rsid w:val="007C71A3"/>
    <w:rsid w:val="007C7350"/>
    <w:rsid w:val="007C75AC"/>
    <w:rsid w:val="007C7D43"/>
    <w:rsid w:val="007C7E11"/>
    <w:rsid w:val="007D01CC"/>
    <w:rsid w:val="007D04DF"/>
    <w:rsid w:val="007D0762"/>
    <w:rsid w:val="007D085B"/>
    <w:rsid w:val="007D0BAF"/>
    <w:rsid w:val="007D0FA6"/>
    <w:rsid w:val="007D1249"/>
    <w:rsid w:val="007D1624"/>
    <w:rsid w:val="007D1BE6"/>
    <w:rsid w:val="007D1D7B"/>
    <w:rsid w:val="007D225D"/>
    <w:rsid w:val="007D243C"/>
    <w:rsid w:val="007D25DF"/>
    <w:rsid w:val="007D3322"/>
    <w:rsid w:val="007D35B6"/>
    <w:rsid w:val="007D36A6"/>
    <w:rsid w:val="007D410A"/>
    <w:rsid w:val="007D45D9"/>
    <w:rsid w:val="007D4DA7"/>
    <w:rsid w:val="007D51AC"/>
    <w:rsid w:val="007D5407"/>
    <w:rsid w:val="007D5A44"/>
    <w:rsid w:val="007D5A85"/>
    <w:rsid w:val="007D5F08"/>
    <w:rsid w:val="007D6698"/>
    <w:rsid w:val="007D66B2"/>
    <w:rsid w:val="007D6B44"/>
    <w:rsid w:val="007D742B"/>
    <w:rsid w:val="007D76B5"/>
    <w:rsid w:val="007E0050"/>
    <w:rsid w:val="007E0372"/>
    <w:rsid w:val="007E03A1"/>
    <w:rsid w:val="007E03D9"/>
    <w:rsid w:val="007E0708"/>
    <w:rsid w:val="007E16D4"/>
    <w:rsid w:val="007E19CF"/>
    <w:rsid w:val="007E1A0F"/>
    <w:rsid w:val="007E1CBB"/>
    <w:rsid w:val="007E1EAF"/>
    <w:rsid w:val="007E1F9A"/>
    <w:rsid w:val="007E2269"/>
    <w:rsid w:val="007E24E5"/>
    <w:rsid w:val="007E2526"/>
    <w:rsid w:val="007E275D"/>
    <w:rsid w:val="007E29B7"/>
    <w:rsid w:val="007E3A1D"/>
    <w:rsid w:val="007E4290"/>
    <w:rsid w:val="007E4394"/>
    <w:rsid w:val="007E4460"/>
    <w:rsid w:val="007E452D"/>
    <w:rsid w:val="007E4560"/>
    <w:rsid w:val="007E4823"/>
    <w:rsid w:val="007E4C46"/>
    <w:rsid w:val="007E4CED"/>
    <w:rsid w:val="007E5A00"/>
    <w:rsid w:val="007E5B98"/>
    <w:rsid w:val="007E6282"/>
    <w:rsid w:val="007E666F"/>
    <w:rsid w:val="007E66B1"/>
    <w:rsid w:val="007E67B3"/>
    <w:rsid w:val="007E689B"/>
    <w:rsid w:val="007E6B83"/>
    <w:rsid w:val="007E7037"/>
    <w:rsid w:val="007E7583"/>
    <w:rsid w:val="007E7784"/>
    <w:rsid w:val="007E7812"/>
    <w:rsid w:val="007F0693"/>
    <w:rsid w:val="007F06E4"/>
    <w:rsid w:val="007F07AF"/>
    <w:rsid w:val="007F11B1"/>
    <w:rsid w:val="007F1332"/>
    <w:rsid w:val="007F1568"/>
    <w:rsid w:val="007F1678"/>
    <w:rsid w:val="007F1B1D"/>
    <w:rsid w:val="007F1D52"/>
    <w:rsid w:val="007F2053"/>
    <w:rsid w:val="007F235D"/>
    <w:rsid w:val="007F2739"/>
    <w:rsid w:val="007F2AE9"/>
    <w:rsid w:val="007F2BA7"/>
    <w:rsid w:val="007F2DA3"/>
    <w:rsid w:val="007F2F92"/>
    <w:rsid w:val="007F3405"/>
    <w:rsid w:val="007F380C"/>
    <w:rsid w:val="007F39F9"/>
    <w:rsid w:val="007F3CB2"/>
    <w:rsid w:val="007F3CCA"/>
    <w:rsid w:val="007F41D2"/>
    <w:rsid w:val="007F453E"/>
    <w:rsid w:val="007F4AE9"/>
    <w:rsid w:val="007F5896"/>
    <w:rsid w:val="007F5E74"/>
    <w:rsid w:val="007F5F8D"/>
    <w:rsid w:val="007F6AA9"/>
    <w:rsid w:val="007F6D62"/>
    <w:rsid w:val="007F7141"/>
    <w:rsid w:val="007F7172"/>
    <w:rsid w:val="007F71CF"/>
    <w:rsid w:val="007F731C"/>
    <w:rsid w:val="007F7359"/>
    <w:rsid w:val="007F77D4"/>
    <w:rsid w:val="007F78C6"/>
    <w:rsid w:val="00800507"/>
    <w:rsid w:val="0080052A"/>
    <w:rsid w:val="00801255"/>
    <w:rsid w:val="00801A1C"/>
    <w:rsid w:val="00801C5C"/>
    <w:rsid w:val="00802955"/>
    <w:rsid w:val="008029F7"/>
    <w:rsid w:val="00802EC6"/>
    <w:rsid w:val="00803697"/>
    <w:rsid w:val="00803A7D"/>
    <w:rsid w:val="00803B07"/>
    <w:rsid w:val="00803F41"/>
    <w:rsid w:val="0080419D"/>
    <w:rsid w:val="008043D5"/>
    <w:rsid w:val="00804763"/>
    <w:rsid w:val="00804836"/>
    <w:rsid w:val="00804CB6"/>
    <w:rsid w:val="008052F9"/>
    <w:rsid w:val="008055CA"/>
    <w:rsid w:val="0080593E"/>
    <w:rsid w:val="00805C4B"/>
    <w:rsid w:val="008060BB"/>
    <w:rsid w:val="008067F9"/>
    <w:rsid w:val="00806809"/>
    <w:rsid w:val="00806CF1"/>
    <w:rsid w:val="00806E81"/>
    <w:rsid w:val="00806FB6"/>
    <w:rsid w:val="00807064"/>
    <w:rsid w:val="0080767A"/>
    <w:rsid w:val="00807A05"/>
    <w:rsid w:val="00807EAF"/>
    <w:rsid w:val="00807F4E"/>
    <w:rsid w:val="008103FC"/>
    <w:rsid w:val="00810B12"/>
    <w:rsid w:val="0081194E"/>
    <w:rsid w:val="00811E41"/>
    <w:rsid w:val="00811E99"/>
    <w:rsid w:val="00812052"/>
    <w:rsid w:val="008120A0"/>
    <w:rsid w:val="0081281C"/>
    <w:rsid w:val="00812CC5"/>
    <w:rsid w:val="00812DEF"/>
    <w:rsid w:val="00812E47"/>
    <w:rsid w:val="0081328D"/>
    <w:rsid w:val="008138F5"/>
    <w:rsid w:val="00813DFB"/>
    <w:rsid w:val="0081410D"/>
    <w:rsid w:val="008144F7"/>
    <w:rsid w:val="008145AB"/>
    <w:rsid w:val="008146C7"/>
    <w:rsid w:val="00814BDB"/>
    <w:rsid w:val="00814D4D"/>
    <w:rsid w:val="008159C4"/>
    <w:rsid w:val="00816016"/>
    <w:rsid w:val="008163E8"/>
    <w:rsid w:val="0081642C"/>
    <w:rsid w:val="0081647C"/>
    <w:rsid w:val="008168BB"/>
    <w:rsid w:val="00816E7F"/>
    <w:rsid w:val="00817399"/>
    <w:rsid w:val="00817449"/>
    <w:rsid w:val="00817A2D"/>
    <w:rsid w:val="00817D2F"/>
    <w:rsid w:val="008200AF"/>
    <w:rsid w:val="00820465"/>
    <w:rsid w:val="008205B8"/>
    <w:rsid w:val="00820667"/>
    <w:rsid w:val="00820ABD"/>
    <w:rsid w:val="00820C4A"/>
    <w:rsid w:val="00820FFB"/>
    <w:rsid w:val="00820FFE"/>
    <w:rsid w:val="00821139"/>
    <w:rsid w:val="00821B31"/>
    <w:rsid w:val="00821E12"/>
    <w:rsid w:val="0082212E"/>
    <w:rsid w:val="008226EC"/>
    <w:rsid w:val="008227D5"/>
    <w:rsid w:val="008228AB"/>
    <w:rsid w:val="00822962"/>
    <w:rsid w:val="0082297B"/>
    <w:rsid w:val="00822D63"/>
    <w:rsid w:val="00823150"/>
    <w:rsid w:val="00823CD4"/>
    <w:rsid w:val="00823EC9"/>
    <w:rsid w:val="008242CF"/>
    <w:rsid w:val="0082430B"/>
    <w:rsid w:val="0082486D"/>
    <w:rsid w:val="008248E3"/>
    <w:rsid w:val="00824A7E"/>
    <w:rsid w:val="00824AA0"/>
    <w:rsid w:val="00824CC7"/>
    <w:rsid w:val="00824D04"/>
    <w:rsid w:val="0082541C"/>
    <w:rsid w:val="0082565B"/>
    <w:rsid w:val="008258E8"/>
    <w:rsid w:val="00825906"/>
    <w:rsid w:val="00825C02"/>
    <w:rsid w:val="00826250"/>
    <w:rsid w:val="00826AD3"/>
    <w:rsid w:val="0082793A"/>
    <w:rsid w:val="00827A02"/>
    <w:rsid w:val="00830009"/>
    <w:rsid w:val="00830139"/>
    <w:rsid w:val="00830A9B"/>
    <w:rsid w:val="00830FEB"/>
    <w:rsid w:val="008310B0"/>
    <w:rsid w:val="00831373"/>
    <w:rsid w:val="008317A4"/>
    <w:rsid w:val="00831E6F"/>
    <w:rsid w:val="00832115"/>
    <w:rsid w:val="00832484"/>
    <w:rsid w:val="008325B4"/>
    <w:rsid w:val="008326CC"/>
    <w:rsid w:val="00832C51"/>
    <w:rsid w:val="00832F2F"/>
    <w:rsid w:val="00833061"/>
    <w:rsid w:val="0083324D"/>
    <w:rsid w:val="00833585"/>
    <w:rsid w:val="00833927"/>
    <w:rsid w:val="00834197"/>
    <w:rsid w:val="008341FA"/>
    <w:rsid w:val="00834C93"/>
    <w:rsid w:val="00834DB1"/>
    <w:rsid w:val="00834DE7"/>
    <w:rsid w:val="0083522C"/>
    <w:rsid w:val="00835689"/>
    <w:rsid w:val="00835A9B"/>
    <w:rsid w:val="00835D2B"/>
    <w:rsid w:val="00836128"/>
    <w:rsid w:val="008368D4"/>
    <w:rsid w:val="00836944"/>
    <w:rsid w:val="00836A33"/>
    <w:rsid w:val="00836C8C"/>
    <w:rsid w:val="00836FDD"/>
    <w:rsid w:val="00837331"/>
    <w:rsid w:val="00837E25"/>
    <w:rsid w:val="00837EE8"/>
    <w:rsid w:val="0084046B"/>
    <w:rsid w:val="008406A6"/>
    <w:rsid w:val="0084072D"/>
    <w:rsid w:val="00840773"/>
    <w:rsid w:val="008407F3"/>
    <w:rsid w:val="0084088C"/>
    <w:rsid w:val="00840AD9"/>
    <w:rsid w:val="00840AF2"/>
    <w:rsid w:val="00840C90"/>
    <w:rsid w:val="00840CB3"/>
    <w:rsid w:val="00841557"/>
    <w:rsid w:val="0084159A"/>
    <w:rsid w:val="00841992"/>
    <w:rsid w:val="00841BB4"/>
    <w:rsid w:val="00841EB6"/>
    <w:rsid w:val="00841F34"/>
    <w:rsid w:val="00841F96"/>
    <w:rsid w:val="00842730"/>
    <w:rsid w:val="00842BE4"/>
    <w:rsid w:val="00843282"/>
    <w:rsid w:val="008432B3"/>
    <w:rsid w:val="008433A6"/>
    <w:rsid w:val="008436A2"/>
    <w:rsid w:val="00843A76"/>
    <w:rsid w:val="00843E68"/>
    <w:rsid w:val="0084494B"/>
    <w:rsid w:val="00844AA8"/>
    <w:rsid w:val="00844AAD"/>
    <w:rsid w:val="00844C80"/>
    <w:rsid w:val="00844D53"/>
    <w:rsid w:val="00844D9A"/>
    <w:rsid w:val="00844E74"/>
    <w:rsid w:val="00845085"/>
    <w:rsid w:val="00845171"/>
    <w:rsid w:val="008452CF"/>
    <w:rsid w:val="008455DC"/>
    <w:rsid w:val="00845A47"/>
    <w:rsid w:val="00845D58"/>
    <w:rsid w:val="008463B0"/>
    <w:rsid w:val="00846535"/>
    <w:rsid w:val="00847060"/>
    <w:rsid w:val="00847657"/>
    <w:rsid w:val="00847839"/>
    <w:rsid w:val="00847A45"/>
    <w:rsid w:val="00847E32"/>
    <w:rsid w:val="00850799"/>
    <w:rsid w:val="00850972"/>
    <w:rsid w:val="00850E79"/>
    <w:rsid w:val="00850EC5"/>
    <w:rsid w:val="00851075"/>
    <w:rsid w:val="00851281"/>
    <w:rsid w:val="00851D76"/>
    <w:rsid w:val="00851D93"/>
    <w:rsid w:val="00851E5E"/>
    <w:rsid w:val="00851F7D"/>
    <w:rsid w:val="00851FCD"/>
    <w:rsid w:val="008526A3"/>
    <w:rsid w:val="008526B8"/>
    <w:rsid w:val="008529D5"/>
    <w:rsid w:val="00852DD5"/>
    <w:rsid w:val="00852F59"/>
    <w:rsid w:val="008534B6"/>
    <w:rsid w:val="008535FB"/>
    <w:rsid w:val="008538A3"/>
    <w:rsid w:val="00853F8C"/>
    <w:rsid w:val="008540E9"/>
    <w:rsid w:val="008541E1"/>
    <w:rsid w:val="008547E3"/>
    <w:rsid w:val="00854CD2"/>
    <w:rsid w:val="008550CD"/>
    <w:rsid w:val="00855936"/>
    <w:rsid w:val="00855A60"/>
    <w:rsid w:val="008560DA"/>
    <w:rsid w:val="00856101"/>
    <w:rsid w:val="008561D1"/>
    <w:rsid w:val="008565C8"/>
    <w:rsid w:val="008566C1"/>
    <w:rsid w:val="00857752"/>
    <w:rsid w:val="00857AD5"/>
    <w:rsid w:val="00857CAF"/>
    <w:rsid w:val="0086008B"/>
    <w:rsid w:val="00860B65"/>
    <w:rsid w:val="00860CD0"/>
    <w:rsid w:val="00861252"/>
    <w:rsid w:val="008612C7"/>
    <w:rsid w:val="0086171B"/>
    <w:rsid w:val="00861B11"/>
    <w:rsid w:val="00861BC6"/>
    <w:rsid w:val="0086220D"/>
    <w:rsid w:val="008625B2"/>
    <w:rsid w:val="008627DD"/>
    <w:rsid w:val="008628F0"/>
    <w:rsid w:val="00862E63"/>
    <w:rsid w:val="0086337D"/>
    <w:rsid w:val="00863688"/>
    <w:rsid w:val="00863CCE"/>
    <w:rsid w:val="00864362"/>
    <w:rsid w:val="0086450B"/>
    <w:rsid w:val="00864B9C"/>
    <w:rsid w:val="00864E28"/>
    <w:rsid w:val="0086549F"/>
    <w:rsid w:val="0086586C"/>
    <w:rsid w:val="008658D4"/>
    <w:rsid w:val="00865A25"/>
    <w:rsid w:val="008660CD"/>
    <w:rsid w:val="008661AC"/>
    <w:rsid w:val="008661FD"/>
    <w:rsid w:val="00866506"/>
    <w:rsid w:val="008666AB"/>
    <w:rsid w:val="00866E0F"/>
    <w:rsid w:val="00866F62"/>
    <w:rsid w:val="00867245"/>
    <w:rsid w:val="00867EE7"/>
    <w:rsid w:val="00867F43"/>
    <w:rsid w:val="008702E7"/>
    <w:rsid w:val="00870429"/>
    <w:rsid w:val="00870492"/>
    <w:rsid w:val="0087057B"/>
    <w:rsid w:val="00870822"/>
    <w:rsid w:val="008708CD"/>
    <w:rsid w:val="00870A8A"/>
    <w:rsid w:val="00870C83"/>
    <w:rsid w:val="008711FC"/>
    <w:rsid w:val="00871683"/>
    <w:rsid w:val="00872087"/>
    <w:rsid w:val="0087214E"/>
    <w:rsid w:val="00872597"/>
    <w:rsid w:val="008726FC"/>
    <w:rsid w:val="00872ADD"/>
    <w:rsid w:val="00872DAE"/>
    <w:rsid w:val="00873243"/>
    <w:rsid w:val="0087383B"/>
    <w:rsid w:val="00874BA0"/>
    <w:rsid w:val="00874C53"/>
    <w:rsid w:val="00874C82"/>
    <w:rsid w:val="00874FF4"/>
    <w:rsid w:val="008757FC"/>
    <w:rsid w:val="008759D2"/>
    <w:rsid w:val="00875F93"/>
    <w:rsid w:val="008764AE"/>
    <w:rsid w:val="008766DE"/>
    <w:rsid w:val="008769BE"/>
    <w:rsid w:val="00876FF0"/>
    <w:rsid w:val="008770A1"/>
    <w:rsid w:val="00877DC1"/>
    <w:rsid w:val="008804AD"/>
    <w:rsid w:val="008806D9"/>
    <w:rsid w:val="008807B8"/>
    <w:rsid w:val="00880924"/>
    <w:rsid w:val="00881104"/>
    <w:rsid w:val="00881C30"/>
    <w:rsid w:val="00881E14"/>
    <w:rsid w:val="00882415"/>
    <w:rsid w:val="0088245F"/>
    <w:rsid w:val="00882958"/>
    <w:rsid w:val="00882C70"/>
    <w:rsid w:val="00882DE4"/>
    <w:rsid w:val="00882F14"/>
    <w:rsid w:val="008834AB"/>
    <w:rsid w:val="008839F3"/>
    <w:rsid w:val="00883C04"/>
    <w:rsid w:val="008849AF"/>
    <w:rsid w:val="00884A55"/>
    <w:rsid w:val="00884EFA"/>
    <w:rsid w:val="00885620"/>
    <w:rsid w:val="00885A8E"/>
    <w:rsid w:val="008865F9"/>
    <w:rsid w:val="00886914"/>
    <w:rsid w:val="008869FD"/>
    <w:rsid w:val="00886AF7"/>
    <w:rsid w:val="008872E2"/>
    <w:rsid w:val="008875B0"/>
    <w:rsid w:val="008875F1"/>
    <w:rsid w:val="008878B5"/>
    <w:rsid w:val="00887C6F"/>
    <w:rsid w:val="00890496"/>
    <w:rsid w:val="00890909"/>
    <w:rsid w:val="00890D68"/>
    <w:rsid w:val="008914FE"/>
    <w:rsid w:val="0089188E"/>
    <w:rsid w:val="00892294"/>
    <w:rsid w:val="00892302"/>
    <w:rsid w:val="00892EA0"/>
    <w:rsid w:val="008931D2"/>
    <w:rsid w:val="008938F1"/>
    <w:rsid w:val="00894037"/>
    <w:rsid w:val="00894428"/>
    <w:rsid w:val="00894C15"/>
    <w:rsid w:val="00894C1F"/>
    <w:rsid w:val="008951AA"/>
    <w:rsid w:val="00895BEE"/>
    <w:rsid w:val="00895C5F"/>
    <w:rsid w:val="00895E57"/>
    <w:rsid w:val="00896023"/>
    <w:rsid w:val="008961C0"/>
    <w:rsid w:val="008967F2"/>
    <w:rsid w:val="00896B2B"/>
    <w:rsid w:val="008972E2"/>
    <w:rsid w:val="00897561"/>
    <w:rsid w:val="00897679"/>
    <w:rsid w:val="008976AC"/>
    <w:rsid w:val="008977E1"/>
    <w:rsid w:val="00897A94"/>
    <w:rsid w:val="00897C48"/>
    <w:rsid w:val="00897F7D"/>
    <w:rsid w:val="008A08C1"/>
    <w:rsid w:val="008A0FF1"/>
    <w:rsid w:val="008A142E"/>
    <w:rsid w:val="008A1648"/>
    <w:rsid w:val="008A16E4"/>
    <w:rsid w:val="008A1875"/>
    <w:rsid w:val="008A18BF"/>
    <w:rsid w:val="008A18E3"/>
    <w:rsid w:val="008A20A9"/>
    <w:rsid w:val="008A21DD"/>
    <w:rsid w:val="008A2669"/>
    <w:rsid w:val="008A2A39"/>
    <w:rsid w:val="008A2DB2"/>
    <w:rsid w:val="008A3296"/>
    <w:rsid w:val="008A32F9"/>
    <w:rsid w:val="008A363F"/>
    <w:rsid w:val="008A39F9"/>
    <w:rsid w:val="008A3C86"/>
    <w:rsid w:val="008A3F23"/>
    <w:rsid w:val="008A4B2A"/>
    <w:rsid w:val="008A4DB4"/>
    <w:rsid w:val="008A5434"/>
    <w:rsid w:val="008A562F"/>
    <w:rsid w:val="008A5702"/>
    <w:rsid w:val="008A570E"/>
    <w:rsid w:val="008A5B77"/>
    <w:rsid w:val="008A5FBF"/>
    <w:rsid w:val="008A6039"/>
    <w:rsid w:val="008A66AA"/>
    <w:rsid w:val="008A6A72"/>
    <w:rsid w:val="008A7666"/>
    <w:rsid w:val="008A7D98"/>
    <w:rsid w:val="008B00FE"/>
    <w:rsid w:val="008B0AB3"/>
    <w:rsid w:val="008B0DFC"/>
    <w:rsid w:val="008B140E"/>
    <w:rsid w:val="008B14FA"/>
    <w:rsid w:val="008B1D2D"/>
    <w:rsid w:val="008B2387"/>
    <w:rsid w:val="008B2D62"/>
    <w:rsid w:val="008B3249"/>
    <w:rsid w:val="008B3C5A"/>
    <w:rsid w:val="008B3E70"/>
    <w:rsid w:val="008B3EEE"/>
    <w:rsid w:val="008B3F54"/>
    <w:rsid w:val="008B3FD6"/>
    <w:rsid w:val="008B45B8"/>
    <w:rsid w:val="008B473B"/>
    <w:rsid w:val="008B47EE"/>
    <w:rsid w:val="008B49D5"/>
    <w:rsid w:val="008B49E3"/>
    <w:rsid w:val="008B4D84"/>
    <w:rsid w:val="008B54C1"/>
    <w:rsid w:val="008B54DA"/>
    <w:rsid w:val="008B59A8"/>
    <w:rsid w:val="008B6A2F"/>
    <w:rsid w:val="008B7788"/>
    <w:rsid w:val="008C0032"/>
    <w:rsid w:val="008C010C"/>
    <w:rsid w:val="008C01A6"/>
    <w:rsid w:val="008C0501"/>
    <w:rsid w:val="008C0996"/>
    <w:rsid w:val="008C0A2C"/>
    <w:rsid w:val="008C0D58"/>
    <w:rsid w:val="008C0D9F"/>
    <w:rsid w:val="008C0ED5"/>
    <w:rsid w:val="008C1268"/>
    <w:rsid w:val="008C18EC"/>
    <w:rsid w:val="008C1C13"/>
    <w:rsid w:val="008C223D"/>
    <w:rsid w:val="008C2E7A"/>
    <w:rsid w:val="008C319D"/>
    <w:rsid w:val="008C3872"/>
    <w:rsid w:val="008C395B"/>
    <w:rsid w:val="008C3CC9"/>
    <w:rsid w:val="008C3D93"/>
    <w:rsid w:val="008C3DA9"/>
    <w:rsid w:val="008C3F37"/>
    <w:rsid w:val="008C4270"/>
    <w:rsid w:val="008C43A8"/>
    <w:rsid w:val="008C43E3"/>
    <w:rsid w:val="008C48FD"/>
    <w:rsid w:val="008C49B2"/>
    <w:rsid w:val="008C49EE"/>
    <w:rsid w:val="008C4EFA"/>
    <w:rsid w:val="008C4F30"/>
    <w:rsid w:val="008C50E4"/>
    <w:rsid w:val="008C5129"/>
    <w:rsid w:val="008C5436"/>
    <w:rsid w:val="008C5E2E"/>
    <w:rsid w:val="008C617F"/>
    <w:rsid w:val="008C620A"/>
    <w:rsid w:val="008C62D8"/>
    <w:rsid w:val="008C63FC"/>
    <w:rsid w:val="008C65AC"/>
    <w:rsid w:val="008C66FC"/>
    <w:rsid w:val="008C671C"/>
    <w:rsid w:val="008C7089"/>
    <w:rsid w:val="008C7A27"/>
    <w:rsid w:val="008D0AEA"/>
    <w:rsid w:val="008D12DA"/>
    <w:rsid w:val="008D175E"/>
    <w:rsid w:val="008D1DCA"/>
    <w:rsid w:val="008D1FE1"/>
    <w:rsid w:val="008D2019"/>
    <w:rsid w:val="008D231C"/>
    <w:rsid w:val="008D2458"/>
    <w:rsid w:val="008D3235"/>
    <w:rsid w:val="008D3490"/>
    <w:rsid w:val="008D3552"/>
    <w:rsid w:val="008D3572"/>
    <w:rsid w:val="008D3B21"/>
    <w:rsid w:val="008D43E9"/>
    <w:rsid w:val="008D4484"/>
    <w:rsid w:val="008D44FB"/>
    <w:rsid w:val="008D466C"/>
    <w:rsid w:val="008D4CC9"/>
    <w:rsid w:val="008D4EC8"/>
    <w:rsid w:val="008D52DC"/>
    <w:rsid w:val="008D5565"/>
    <w:rsid w:val="008D5654"/>
    <w:rsid w:val="008D5BB0"/>
    <w:rsid w:val="008D5FDD"/>
    <w:rsid w:val="008D64E2"/>
    <w:rsid w:val="008D65FB"/>
    <w:rsid w:val="008D6C07"/>
    <w:rsid w:val="008D6C1C"/>
    <w:rsid w:val="008D6F3D"/>
    <w:rsid w:val="008D7451"/>
    <w:rsid w:val="008D74A0"/>
    <w:rsid w:val="008D75A0"/>
    <w:rsid w:val="008D7C61"/>
    <w:rsid w:val="008D7DA9"/>
    <w:rsid w:val="008E0124"/>
    <w:rsid w:val="008E03EC"/>
    <w:rsid w:val="008E0465"/>
    <w:rsid w:val="008E04CA"/>
    <w:rsid w:val="008E0510"/>
    <w:rsid w:val="008E0DB3"/>
    <w:rsid w:val="008E1302"/>
    <w:rsid w:val="008E1322"/>
    <w:rsid w:val="008E166C"/>
    <w:rsid w:val="008E2995"/>
    <w:rsid w:val="008E2C60"/>
    <w:rsid w:val="008E3335"/>
    <w:rsid w:val="008E3761"/>
    <w:rsid w:val="008E3871"/>
    <w:rsid w:val="008E483E"/>
    <w:rsid w:val="008E4E1C"/>
    <w:rsid w:val="008E536C"/>
    <w:rsid w:val="008E599C"/>
    <w:rsid w:val="008E5C94"/>
    <w:rsid w:val="008E67D5"/>
    <w:rsid w:val="008E68F3"/>
    <w:rsid w:val="008E6DF8"/>
    <w:rsid w:val="008E6F04"/>
    <w:rsid w:val="008E6F34"/>
    <w:rsid w:val="008E7200"/>
    <w:rsid w:val="008E757A"/>
    <w:rsid w:val="008E7A0A"/>
    <w:rsid w:val="008F08A9"/>
    <w:rsid w:val="008F0A08"/>
    <w:rsid w:val="008F0FA6"/>
    <w:rsid w:val="008F1036"/>
    <w:rsid w:val="008F146C"/>
    <w:rsid w:val="008F17CE"/>
    <w:rsid w:val="008F1ABC"/>
    <w:rsid w:val="008F1E9B"/>
    <w:rsid w:val="008F1F2B"/>
    <w:rsid w:val="008F22B3"/>
    <w:rsid w:val="008F238D"/>
    <w:rsid w:val="008F2509"/>
    <w:rsid w:val="008F358D"/>
    <w:rsid w:val="008F388D"/>
    <w:rsid w:val="008F3F0E"/>
    <w:rsid w:val="008F47FB"/>
    <w:rsid w:val="008F4B88"/>
    <w:rsid w:val="008F4B9E"/>
    <w:rsid w:val="008F4C74"/>
    <w:rsid w:val="008F4E40"/>
    <w:rsid w:val="008F574C"/>
    <w:rsid w:val="008F64C8"/>
    <w:rsid w:val="008F6638"/>
    <w:rsid w:val="008F6AA0"/>
    <w:rsid w:val="008F6DEA"/>
    <w:rsid w:val="008F76E1"/>
    <w:rsid w:val="008F7E4E"/>
    <w:rsid w:val="00900186"/>
    <w:rsid w:val="00900318"/>
    <w:rsid w:val="0090051F"/>
    <w:rsid w:val="009006B8"/>
    <w:rsid w:val="00900872"/>
    <w:rsid w:val="00900E40"/>
    <w:rsid w:val="00900F94"/>
    <w:rsid w:val="0090136A"/>
    <w:rsid w:val="00901F4E"/>
    <w:rsid w:val="0090265F"/>
    <w:rsid w:val="00902746"/>
    <w:rsid w:val="00902990"/>
    <w:rsid w:val="00902B13"/>
    <w:rsid w:val="00902F46"/>
    <w:rsid w:val="00903307"/>
    <w:rsid w:val="00903BB7"/>
    <w:rsid w:val="00903E04"/>
    <w:rsid w:val="00903F18"/>
    <w:rsid w:val="00904B55"/>
    <w:rsid w:val="00904BFB"/>
    <w:rsid w:val="00905311"/>
    <w:rsid w:val="0090580D"/>
    <w:rsid w:val="00905B26"/>
    <w:rsid w:val="00905CF4"/>
    <w:rsid w:val="00906225"/>
    <w:rsid w:val="0090623C"/>
    <w:rsid w:val="009067C1"/>
    <w:rsid w:val="00906825"/>
    <w:rsid w:val="00906A92"/>
    <w:rsid w:val="0090730C"/>
    <w:rsid w:val="0090749A"/>
    <w:rsid w:val="00907921"/>
    <w:rsid w:val="00907D8F"/>
    <w:rsid w:val="00910381"/>
    <w:rsid w:val="009109E6"/>
    <w:rsid w:val="00910A37"/>
    <w:rsid w:val="00911214"/>
    <w:rsid w:val="00911677"/>
    <w:rsid w:val="00911736"/>
    <w:rsid w:val="009120B9"/>
    <w:rsid w:val="009121EE"/>
    <w:rsid w:val="0091231E"/>
    <w:rsid w:val="00912732"/>
    <w:rsid w:val="00912935"/>
    <w:rsid w:val="00912F1C"/>
    <w:rsid w:val="009134A2"/>
    <w:rsid w:val="009134D0"/>
    <w:rsid w:val="00913705"/>
    <w:rsid w:val="00913B31"/>
    <w:rsid w:val="00913DC4"/>
    <w:rsid w:val="00913E74"/>
    <w:rsid w:val="00913EE4"/>
    <w:rsid w:val="00914410"/>
    <w:rsid w:val="00914670"/>
    <w:rsid w:val="00914B83"/>
    <w:rsid w:val="00914E97"/>
    <w:rsid w:val="00915027"/>
    <w:rsid w:val="00915C6D"/>
    <w:rsid w:val="009161EF"/>
    <w:rsid w:val="00916477"/>
    <w:rsid w:val="009169AB"/>
    <w:rsid w:val="00916A30"/>
    <w:rsid w:val="00916F21"/>
    <w:rsid w:val="00916F91"/>
    <w:rsid w:val="00917323"/>
    <w:rsid w:val="00917582"/>
    <w:rsid w:val="0091764C"/>
    <w:rsid w:val="00917A3A"/>
    <w:rsid w:val="00917ABB"/>
    <w:rsid w:val="00917D1B"/>
    <w:rsid w:val="00917DAB"/>
    <w:rsid w:val="00920BF8"/>
    <w:rsid w:val="00920EA6"/>
    <w:rsid w:val="00920EA7"/>
    <w:rsid w:val="00921100"/>
    <w:rsid w:val="00921158"/>
    <w:rsid w:val="00921644"/>
    <w:rsid w:val="009218A8"/>
    <w:rsid w:val="009220B8"/>
    <w:rsid w:val="009220F6"/>
    <w:rsid w:val="009227FC"/>
    <w:rsid w:val="0092297C"/>
    <w:rsid w:val="009229F0"/>
    <w:rsid w:val="00922A0E"/>
    <w:rsid w:val="00922B88"/>
    <w:rsid w:val="00922E9C"/>
    <w:rsid w:val="00923061"/>
    <w:rsid w:val="009230B9"/>
    <w:rsid w:val="00923549"/>
    <w:rsid w:val="009235E9"/>
    <w:rsid w:val="009235F9"/>
    <w:rsid w:val="00923B2C"/>
    <w:rsid w:val="00923C80"/>
    <w:rsid w:val="00924B55"/>
    <w:rsid w:val="00925020"/>
    <w:rsid w:val="0092566C"/>
    <w:rsid w:val="00925754"/>
    <w:rsid w:val="00925B1D"/>
    <w:rsid w:val="0092604B"/>
    <w:rsid w:val="0092618D"/>
    <w:rsid w:val="0092629E"/>
    <w:rsid w:val="009265BB"/>
    <w:rsid w:val="00926C2E"/>
    <w:rsid w:val="00926CFF"/>
    <w:rsid w:val="00926D3F"/>
    <w:rsid w:val="00926E3E"/>
    <w:rsid w:val="009275B0"/>
    <w:rsid w:val="00927795"/>
    <w:rsid w:val="00927BBA"/>
    <w:rsid w:val="00927DC3"/>
    <w:rsid w:val="00927E65"/>
    <w:rsid w:val="00927F55"/>
    <w:rsid w:val="00927FEF"/>
    <w:rsid w:val="009308BC"/>
    <w:rsid w:val="00930CE5"/>
    <w:rsid w:val="00930E2A"/>
    <w:rsid w:val="00930E5D"/>
    <w:rsid w:val="009311E8"/>
    <w:rsid w:val="009312ED"/>
    <w:rsid w:val="00931362"/>
    <w:rsid w:val="00931427"/>
    <w:rsid w:val="009314C4"/>
    <w:rsid w:val="009315B2"/>
    <w:rsid w:val="0093189B"/>
    <w:rsid w:val="00931CEF"/>
    <w:rsid w:val="00932366"/>
    <w:rsid w:val="00932374"/>
    <w:rsid w:val="00932732"/>
    <w:rsid w:val="0093277B"/>
    <w:rsid w:val="00932A96"/>
    <w:rsid w:val="00932B6F"/>
    <w:rsid w:val="00932D9C"/>
    <w:rsid w:val="0093372D"/>
    <w:rsid w:val="0093380D"/>
    <w:rsid w:val="00933899"/>
    <w:rsid w:val="009338DE"/>
    <w:rsid w:val="00933BD1"/>
    <w:rsid w:val="00933F90"/>
    <w:rsid w:val="00934607"/>
    <w:rsid w:val="0093484F"/>
    <w:rsid w:val="00934C33"/>
    <w:rsid w:val="00934F95"/>
    <w:rsid w:val="00935A03"/>
    <w:rsid w:val="009363C9"/>
    <w:rsid w:val="0093675B"/>
    <w:rsid w:val="009368AE"/>
    <w:rsid w:val="00937707"/>
    <w:rsid w:val="00937B8C"/>
    <w:rsid w:val="00937B91"/>
    <w:rsid w:val="00940018"/>
    <w:rsid w:val="009400E6"/>
    <w:rsid w:val="009401EA"/>
    <w:rsid w:val="00940284"/>
    <w:rsid w:val="00940454"/>
    <w:rsid w:val="00940C53"/>
    <w:rsid w:val="0094161A"/>
    <w:rsid w:val="0094191D"/>
    <w:rsid w:val="00941982"/>
    <w:rsid w:val="00941BF8"/>
    <w:rsid w:val="00942118"/>
    <w:rsid w:val="00942735"/>
    <w:rsid w:val="00942A37"/>
    <w:rsid w:val="0094332A"/>
    <w:rsid w:val="00943404"/>
    <w:rsid w:val="009434E6"/>
    <w:rsid w:val="009435D2"/>
    <w:rsid w:val="00943AE1"/>
    <w:rsid w:val="00943F5D"/>
    <w:rsid w:val="00943FDD"/>
    <w:rsid w:val="00944210"/>
    <w:rsid w:val="009453DA"/>
    <w:rsid w:val="009456C0"/>
    <w:rsid w:val="009467F1"/>
    <w:rsid w:val="00946A29"/>
    <w:rsid w:val="00947768"/>
    <w:rsid w:val="00947878"/>
    <w:rsid w:val="00947C59"/>
    <w:rsid w:val="00947FE2"/>
    <w:rsid w:val="0095023B"/>
    <w:rsid w:val="00950AE9"/>
    <w:rsid w:val="00950E68"/>
    <w:rsid w:val="00951C60"/>
    <w:rsid w:val="00951D36"/>
    <w:rsid w:val="00952791"/>
    <w:rsid w:val="00952C77"/>
    <w:rsid w:val="00952CCF"/>
    <w:rsid w:val="00952D81"/>
    <w:rsid w:val="00953685"/>
    <w:rsid w:val="009539B6"/>
    <w:rsid w:val="00953E1A"/>
    <w:rsid w:val="00954330"/>
    <w:rsid w:val="00954678"/>
    <w:rsid w:val="009548A1"/>
    <w:rsid w:val="00954B45"/>
    <w:rsid w:val="00954FD4"/>
    <w:rsid w:val="00954FD6"/>
    <w:rsid w:val="009554B1"/>
    <w:rsid w:val="00955808"/>
    <w:rsid w:val="00956694"/>
    <w:rsid w:val="00956B16"/>
    <w:rsid w:val="00957065"/>
    <w:rsid w:val="00957103"/>
    <w:rsid w:val="00957568"/>
    <w:rsid w:val="0095769E"/>
    <w:rsid w:val="00957751"/>
    <w:rsid w:val="009579DD"/>
    <w:rsid w:val="00960313"/>
    <w:rsid w:val="0096032A"/>
    <w:rsid w:val="00960698"/>
    <w:rsid w:val="00960B6B"/>
    <w:rsid w:val="00960DBD"/>
    <w:rsid w:val="00960FBB"/>
    <w:rsid w:val="00961191"/>
    <w:rsid w:val="00961A6B"/>
    <w:rsid w:val="00961CC3"/>
    <w:rsid w:val="0096250A"/>
    <w:rsid w:val="00962835"/>
    <w:rsid w:val="00962AFC"/>
    <w:rsid w:val="00962DBA"/>
    <w:rsid w:val="00962E67"/>
    <w:rsid w:val="0096306A"/>
    <w:rsid w:val="009630EC"/>
    <w:rsid w:val="00963119"/>
    <w:rsid w:val="0096361C"/>
    <w:rsid w:val="00963881"/>
    <w:rsid w:val="00963C71"/>
    <w:rsid w:val="00964000"/>
    <w:rsid w:val="00964268"/>
    <w:rsid w:val="00964521"/>
    <w:rsid w:val="00964853"/>
    <w:rsid w:val="00964BA2"/>
    <w:rsid w:val="00964BE0"/>
    <w:rsid w:val="00964D2D"/>
    <w:rsid w:val="00964D90"/>
    <w:rsid w:val="00965076"/>
    <w:rsid w:val="00965468"/>
    <w:rsid w:val="00965E87"/>
    <w:rsid w:val="00965EC0"/>
    <w:rsid w:val="009665BB"/>
    <w:rsid w:val="00966819"/>
    <w:rsid w:val="00966DBD"/>
    <w:rsid w:val="009671D5"/>
    <w:rsid w:val="009675F2"/>
    <w:rsid w:val="0096796B"/>
    <w:rsid w:val="00967B01"/>
    <w:rsid w:val="00970519"/>
    <w:rsid w:val="0097058D"/>
    <w:rsid w:val="0097077E"/>
    <w:rsid w:val="00970D45"/>
    <w:rsid w:val="00970D5E"/>
    <w:rsid w:val="00970DE2"/>
    <w:rsid w:val="009713D8"/>
    <w:rsid w:val="00971937"/>
    <w:rsid w:val="00971CEF"/>
    <w:rsid w:val="009724FD"/>
    <w:rsid w:val="009729A5"/>
    <w:rsid w:val="00973097"/>
    <w:rsid w:val="0097330A"/>
    <w:rsid w:val="009733C0"/>
    <w:rsid w:val="0097344B"/>
    <w:rsid w:val="0097373A"/>
    <w:rsid w:val="00973DFE"/>
    <w:rsid w:val="009740C9"/>
    <w:rsid w:val="00974A8E"/>
    <w:rsid w:val="00974BFD"/>
    <w:rsid w:val="00975148"/>
    <w:rsid w:val="00975C2B"/>
    <w:rsid w:val="00975C46"/>
    <w:rsid w:val="00976312"/>
    <w:rsid w:val="009764FC"/>
    <w:rsid w:val="009765EE"/>
    <w:rsid w:val="00976A2C"/>
    <w:rsid w:val="00976B85"/>
    <w:rsid w:val="00976EB9"/>
    <w:rsid w:val="00977546"/>
    <w:rsid w:val="009777C5"/>
    <w:rsid w:val="00977897"/>
    <w:rsid w:val="0098053C"/>
    <w:rsid w:val="00980610"/>
    <w:rsid w:val="00981452"/>
    <w:rsid w:val="009815E2"/>
    <w:rsid w:val="00981848"/>
    <w:rsid w:val="0098222D"/>
    <w:rsid w:val="00982510"/>
    <w:rsid w:val="00982BF8"/>
    <w:rsid w:val="00982F31"/>
    <w:rsid w:val="0098326C"/>
    <w:rsid w:val="00983731"/>
    <w:rsid w:val="00983E39"/>
    <w:rsid w:val="00984022"/>
    <w:rsid w:val="0098454D"/>
    <w:rsid w:val="00984759"/>
    <w:rsid w:val="00984C80"/>
    <w:rsid w:val="009865A9"/>
    <w:rsid w:val="00986A7D"/>
    <w:rsid w:val="00986E89"/>
    <w:rsid w:val="00986F66"/>
    <w:rsid w:val="00986FBE"/>
    <w:rsid w:val="00987ECB"/>
    <w:rsid w:val="00990001"/>
    <w:rsid w:val="009904AA"/>
    <w:rsid w:val="0099097E"/>
    <w:rsid w:val="00990F37"/>
    <w:rsid w:val="00991656"/>
    <w:rsid w:val="009917FF"/>
    <w:rsid w:val="00991F41"/>
    <w:rsid w:val="00992056"/>
    <w:rsid w:val="009920C8"/>
    <w:rsid w:val="00992726"/>
    <w:rsid w:val="009927FF"/>
    <w:rsid w:val="009928C6"/>
    <w:rsid w:val="00992DF5"/>
    <w:rsid w:val="0099332E"/>
    <w:rsid w:val="00993ABA"/>
    <w:rsid w:val="00993BE7"/>
    <w:rsid w:val="00994CA7"/>
    <w:rsid w:val="0099528F"/>
    <w:rsid w:val="009957C8"/>
    <w:rsid w:val="00995BE0"/>
    <w:rsid w:val="00995E2F"/>
    <w:rsid w:val="0099601A"/>
    <w:rsid w:val="00996155"/>
    <w:rsid w:val="009961FD"/>
    <w:rsid w:val="009965C1"/>
    <w:rsid w:val="0099681B"/>
    <w:rsid w:val="009969D4"/>
    <w:rsid w:val="009970A1"/>
    <w:rsid w:val="00997579"/>
    <w:rsid w:val="009976EC"/>
    <w:rsid w:val="00997EC2"/>
    <w:rsid w:val="00997F13"/>
    <w:rsid w:val="00997F59"/>
    <w:rsid w:val="009A02EC"/>
    <w:rsid w:val="009A06DE"/>
    <w:rsid w:val="009A0A7F"/>
    <w:rsid w:val="009A0D3A"/>
    <w:rsid w:val="009A0F40"/>
    <w:rsid w:val="009A1281"/>
    <w:rsid w:val="009A15B6"/>
    <w:rsid w:val="009A1970"/>
    <w:rsid w:val="009A1F32"/>
    <w:rsid w:val="009A2384"/>
    <w:rsid w:val="009A2704"/>
    <w:rsid w:val="009A27A3"/>
    <w:rsid w:val="009A2E3C"/>
    <w:rsid w:val="009A304C"/>
    <w:rsid w:val="009A36D3"/>
    <w:rsid w:val="009A3793"/>
    <w:rsid w:val="009A3CA8"/>
    <w:rsid w:val="009A4397"/>
    <w:rsid w:val="009A449B"/>
    <w:rsid w:val="009A455F"/>
    <w:rsid w:val="009A465F"/>
    <w:rsid w:val="009A48A2"/>
    <w:rsid w:val="009A4C68"/>
    <w:rsid w:val="009A50EB"/>
    <w:rsid w:val="009A5756"/>
    <w:rsid w:val="009A5840"/>
    <w:rsid w:val="009A5935"/>
    <w:rsid w:val="009A59FB"/>
    <w:rsid w:val="009A5ACD"/>
    <w:rsid w:val="009A5CF4"/>
    <w:rsid w:val="009A6ABB"/>
    <w:rsid w:val="009A6B9B"/>
    <w:rsid w:val="009A6BB8"/>
    <w:rsid w:val="009A6BFB"/>
    <w:rsid w:val="009A7B4F"/>
    <w:rsid w:val="009A7C13"/>
    <w:rsid w:val="009A7CCF"/>
    <w:rsid w:val="009B0073"/>
    <w:rsid w:val="009B03A6"/>
    <w:rsid w:val="009B0608"/>
    <w:rsid w:val="009B0770"/>
    <w:rsid w:val="009B0B43"/>
    <w:rsid w:val="009B124E"/>
    <w:rsid w:val="009B12C6"/>
    <w:rsid w:val="009B139B"/>
    <w:rsid w:val="009B1C1F"/>
    <w:rsid w:val="009B1C7A"/>
    <w:rsid w:val="009B2395"/>
    <w:rsid w:val="009B2BC7"/>
    <w:rsid w:val="009B2E48"/>
    <w:rsid w:val="009B31C7"/>
    <w:rsid w:val="009B32C8"/>
    <w:rsid w:val="009B3490"/>
    <w:rsid w:val="009B3B11"/>
    <w:rsid w:val="009B3CC6"/>
    <w:rsid w:val="009B3E18"/>
    <w:rsid w:val="009B3E56"/>
    <w:rsid w:val="009B43ED"/>
    <w:rsid w:val="009B449A"/>
    <w:rsid w:val="009B46E3"/>
    <w:rsid w:val="009B4A74"/>
    <w:rsid w:val="009B4CB0"/>
    <w:rsid w:val="009B5B0A"/>
    <w:rsid w:val="009B5E46"/>
    <w:rsid w:val="009B5E6F"/>
    <w:rsid w:val="009B5E9E"/>
    <w:rsid w:val="009B5ED5"/>
    <w:rsid w:val="009B61F6"/>
    <w:rsid w:val="009B6209"/>
    <w:rsid w:val="009B63B9"/>
    <w:rsid w:val="009B65FA"/>
    <w:rsid w:val="009B69E1"/>
    <w:rsid w:val="009B6B11"/>
    <w:rsid w:val="009B76B7"/>
    <w:rsid w:val="009B7B2A"/>
    <w:rsid w:val="009B7C23"/>
    <w:rsid w:val="009C039C"/>
    <w:rsid w:val="009C05C0"/>
    <w:rsid w:val="009C067F"/>
    <w:rsid w:val="009C09B2"/>
    <w:rsid w:val="009C0D55"/>
    <w:rsid w:val="009C10E3"/>
    <w:rsid w:val="009C12C4"/>
    <w:rsid w:val="009C1342"/>
    <w:rsid w:val="009C1464"/>
    <w:rsid w:val="009C161D"/>
    <w:rsid w:val="009C1AE9"/>
    <w:rsid w:val="009C1CBC"/>
    <w:rsid w:val="009C20D7"/>
    <w:rsid w:val="009C24EA"/>
    <w:rsid w:val="009C338F"/>
    <w:rsid w:val="009C34FD"/>
    <w:rsid w:val="009C3654"/>
    <w:rsid w:val="009C38B0"/>
    <w:rsid w:val="009C3A2E"/>
    <w:rsid w:val="009C3A3D"/>
    <w:rsid w:val="009C3A44"/>
    <w:rsid w:val="009C3B3A"/>
    <w:rsid w:val="009C3B3D"/>
    <w:rsid w:val="009C40F1"/>
    <w:rsid w:val="009C476B"/>
    <w:rsid w:val="009C50FB"/>
    <w:rsid w:val="009C56CE"/>
    <w:rsid w:val="009C5765"/>
    <w:rsid w:val="009C5821"/>
    <w:rsid w:val="009C5DB5"/>
    <w:rsid w:val="009C64C7"/>
    <w:rsid w:val="009C69E9"/>
    <w:rsid w:val="009C6D27"/>
    <w:rsid w:val="009C6E4B"/>
    <w:rsid w:val="009C74D7"/>
    <w:rsid w:val="009C7961"/>
    <w:rsid w:val="009C7B51"/>
    <w:rsid w:val="009C7BEA"/>
    <w:rsid w:val="009C7BFB"/>
    <w:rsid w:val="009C7D51"/>
    <w:rsid w:val="009C7F51"/>
    <w:rsid w:val="009D03E8"/>
    <w:rsid w:val="009D04C7"/>
    <w:rsid w:val="009D08C5"/>
    <w:rsid w:val="009D184B"/>
    <w:rsid w:val="009D25D7"/>
    <w:rsid w:val="009D264F"/>
    <w:rsid w:val="009D2CCC"/>
    <w:rsid w:val="009D2F01"/>
    <w:rsid w:val="009D301A"/>
    <w:rsid w:val="009D30D0"/>
    <w:rsid w:val="009D496E"/>
    <w:rsid w:val="009D49BD"/>
    <w:rsid w:val="009D532A"/>
    <w:rsid w:val="009D54F8"/>
    <w:rsid w:val="009D5754"/>
    <w:rsid w:val="009D57CB"/>
    <w:rsid w:val="009D5946"/>
    <w:rsid w:val="009D5DFC"/>
    <w:rsid w:val="009D604E"/>
    <w:rsid w:val="009D6375"/>
    <w:rsid w:val="009D6C77"/>
    <w:rsid w:val="009D6DC6"/>
    <w:rsid w:val="009D6FA4"/>
    <w:rsid w:val="009D78EB"/>
    <w:rsid w:val="009D7AE7"/>
    <w:rsid w:val="009D7FDA"/>
    <w:rsid w:val="009E0A1D"/>
    <w:rsid w:val="009E0C9B"/>
    <w:rsid w:val="009E1134"/>
    <w:rsid w:val="009E126B"/>
    <w:rsid w:val="009E1A6B"/>
    <w:rsid w:val="009E1FA2"/>
    <w:rsid w:val="009E25E9"/>
    <w:rsid w:val="009E2952"/>
    <w:rsid w:val="009E2DE8"/>
    <w:rsid w:val="009E2EDB"/>
    <w:rsid w:val="009E3558"/>
    <w:rsid w:val="009E4074"/>
    <w:rsid w:val="009E4B50"/>
    <w:rsid w:val="009E4F95"/>
    <w:rsid w:val="009E5061"/>
    <w:rsid w:val="009E5161"/>
    <w:rsid w:val="009E5886"/>
    <w:rsid w:val="009E63DE"/>
    <w:rsid w:val="009E695C"/>
    <w:rsid w:val="009E6C3F"/>
    <w:rsid w:val="009E6C8B"/>
    <w:rsid w:val="009E6E63"/>
    <w:rsid w:val="009E70E9"/>
    <w:rsid w:val="009E720C"/>
    <w:rsid w:val="009E735D"/>
    <w:rsid w:val="009E7C70"/>
    <w:rsid w:val="009E7DF8"/>
    <w:rsid w:val="009F04D3"/>
    <w:rsid w:val="009F08A5"/>
    <w:rsid w:val="009F0C3F"/>
    <w:rsid w:val="009F1517"/>
    <w:rsid w:val="009F179A"/>
    <w:rsid w:val="009F1C74"/>
    <w:rsid w:val="009F24E0"/>
    <w:rsid w:val="009F2F65"/>
    <w:rsid w:val="009F322A"/>
    <w:rsid w:val="009F38D2"/>
    <w:rsid w:val="009F39F5"/>
    <w:rsid w:val="009F3AD1"/>
    <w:rsid w:val="009F3FFC"/>
    <w:rsid w:val="009F419B"/>
    <w:rsid w:val="009F5376"/>
    <w:rsid w:val="009F5423"/>
    <w:rsid w:val="009F5963"/>
    <w:rsid w:val="009F59A3"/>
    <w:rsid w:val="009F5D22"/>
    <w:rsid w:val="009F6702"/>
    <w:rsid w:val="009F6712"/>
    <w:rsid w:val="009F6DA2"/>
    <w:rsid w:val="009F704F"/>
    <w:rsid w:val="009F793F"/>
    <w:rsid w:val="009F7AAC"/>
    <w:rsid w:val="009F7CB4"/>
    <w:rsid w:val="009F7EF7"/>
    <w:rsid w:val="00A0018E"/>
    <w:rsid w:val="00A003A0"/>
    <w:rsid w:val="00A00F3E"/>
    <w:rsid w:val="00A00FCA"/>
    <w:rsid w:val="00A0144A"/>
    <w:rsid w:val="00A01527"/>
    <w:rsid w:val="00A01C83"/>
    <w:rsid w:val="00A022F2"/>
    <w:rsid w:val="00A0293A"/>
    <w:rsid w:val="00A02966"/>
    <w:rsid w:val="00A02D14"/>
    <w:rsid w:val="00A02F5B"/>
    <w:rsid w:val="00A02FB3"/>
    <w:rsid w:val="00A03059"/>
    <w:rsid w:val="00A032CA"/>
    <w:rsid w:val="00A043D0"/>
    <w:rsid w:val="00A049F3"/>
    <w:rsid w:val="00A04A39"/>
    <w:rsid w:val="00A04F8A"/>
    <w:rsid w:val="00A053F0"/>
    <w:rsid w:val="00A05426"/>
    <w:rsid w:val="00A0560D"/>
    <w:rsid w:val="00A0561D"/>
    <w:rsid w:val="00A05675"/>
    <w:rsid w:val="00A0572F"/>
    <w:rsid w:val="00A062CD"/>
    <w:rsid w:val="00A066AC"/>
    <w:rsid w:val="00A06FD7"/>
    <w:rsid w:val="00A071B0"/>
    <w:rsid w:val="00A079AA"/>
    <w:rsid w:val="00A101BE"/>
    <w:rsid w:val="00A10CE9"/>
    <w:rsid w:val="00A10DC4"/>
    <w:rsid w:val="00A115B9"/>
    <w:rsid w:val="00A11720"/>
    <w:rsid w:val="00A11B05"/>
    <w:rsid w:val="00A12173"/>
    <w:rsid w:val="00A123AE"/>
    <w:rsid w:val="00A126A9"/>
    <w:rsid w:val="00A12832"/>
    <w:rsid w:val="00A12871"/>
    <w:rsid w:val="00A128DC"/>
    <w:rsid w:val="00A12CC1"/>
    <w:rsid w:val="00A12DF6"/>
    <w:rsid w:val="00A12F34"/>
    <w:rsid w:val="00A13096"/>
    <w:rsid w:val="00A13301"/>
    <w:rsid w:val="00A135D0"/>
    <w:rsid w:val="00A13B92"/>
    <w:rsid w:val="00A14366"/>
    <w:rsid w:val="00A14A1E"/>
    <w:rsid w:val="00A14B0F"/>
    <w:rsid w:val="00A14B90"/>
    <w:rsid w:val="00A15542"/>
    <w:rsid w:val="00A15689"/>
    <w:rsid w:val="00A15B1F"/>
    <w:rsid w:val="00A16351"/>
    <w:rsid w:val="00A16A71"/>
    <w:rsid w:val="00A17438"/>
    <w:rsid w:val="00A17A5F"/>
    <w:rsid w:val="00A20171"/>
    <w:rsid w:val="00A201F2"/>
    <w:rsid w:val="00A2060C"/>
    <w:rsid w:val="00A20861"/>
    <w:rsid w:val="00A2090D"/>
    <w:rsid w:val="00A20AD1"/>
    <w:rsid w:val="00A20D5B"/>
    <w:rsid w:val="00A20DD5"/>
    <w:rsid w:val="00A21A4B"/>
    <w:rsid w:val="00A22392"/>
    <w:rsid w:val="00A2252B"/>
    <w:rsid w:val="00A2277F"/>
    <w:rsid w:val="00A22FCE"/>
    <w:rsid w:val="00A233C5"/>
    <w:rsid w:val="00A23490"/>
    <w:rsid w:val="00A23CCA"/>
    <w:rsid w:val="00A241FC"/>
    <w:rsid w:val="00A24299"/>
    <w:rsid w:val="00A243F0"/>
    <w:rsid w:val="00A245EE"/>
    <w:rsid w:val="00A246E7"/>
    <w:rsid w:val="00A24756"/>
    <w:rsid w:val="00A24C01"/>
    <w:rsid w:val="00A24CAE"/>
    <w:rsid w:val="00A253EA"/>
    <w:rsid w:val="00A25610"/>
    <w:rsid w:val="00A25662"/>
    <w:rsid w:val="00A25BF4"/>
    <w:rsid w:val="00A26067"/>
    <w:rsid w:val="00A2612D"/>
    <w:rsid w:val="00A264C2"/>
    <w:rsid w:val="00A268D2"/>
    <w:rsid w:val="00A26E30"/>
    <w:rsid w:val="00A27196"/>
    <w:rsid w:val="00A2736B"/>
    <w:rsid w:val="00A273B0"/>
    <w:rsid w:val="00A27CCF"/>
    <w:rsid w:val="00A27E35"/>
    <w:rsid w:val="00A300F4"/>
    <w:rsid w:val="00A303E2"/>
    <w:rsid w:val="00A304FE"/>
    <w:rsid w:val="00A30FB2"/>
    <w:rsid w:val="00A311E0"/>
    <w:rsid w:val="00A31348"/>
    <w:rsid w:val="00A316CD"/>
    <w:rsid w:val="00A31CE5"/>
    <w:rsid w:val="00A32096"/>
    <w:rsid w:val="00A326D0"/>
    <w:rsid w:val="00A32D89"/>
    <w:rsid w:val="00A32F8C"/>
    <w:rsid w:val="00A330C2"/>
    <w:rsid w:val="00A3328A"/>
    <w:rsid w:val="00A3367A"/>
    <w:rsid w:val="00A337A1"/>
    <w:rsid w:val="00A33E80"/>
    <w:rsid w:val="00A34005"/>
    <w:rsid w:val="00A340CE"/>
    <w:rsid w:val="00A34AD1"/>
    <w:rsid w:val="00A34BEE"/>
    <w:rsid w:val="00A351E7"/>
    <w:rsid w:val="00A356C8"/>
    <w:rsid w:val="00A369BA"/>
    <w:rsid w:val="00A36C41"/>
    <w:rsid w:val="00A36D61"/>
    <w:rsid w:val="00A36F79"/>
    <w:rsid w:val="00A36F7C"/>
    <w:rsid w:val="00A36FCC"/>
    <w:rsid w:val="00A375C4"/>
    <w:rsid w:val="00A37D4B"/>
    <w:rsid w:val="00A40381"/>
    <w:rsid w:val="00A4081B"/>
    <w:rsid w:val="00A41D7E"/>
    <w:rsid w:val="00A42168"/>
    <w:rsid w:val="00A4254A"/>
    <w:rsid w:val="00A426B0"/>
    <w:rsid w:val="00A42899"/>
    <w:rsid w:val="00A42A34"/>
    <w:rsid w:val="00A432CE"/>
    <w:rsid w:val="00A434A3"/>
    <w:rsid w:val="00A4353D"/>
    <w:rsid w:val="00A43672"/>
    <w:rsid w:val="00A4376D"/>
    <w:rsid w:val="00A43787"/>
    <w:rsid w:val="00A43A01"/>
    <w:rsid w:val="00A43E8C"/>
    <w:rsid w:val="00A44247"/>
    <w:rsid w:val="00A44931"/>
    <w:rsid w:val="00A44DF9"/>
    <w:rsid w:val="00A45790"/>
    <w:rsid w:val="00A458A3"/>
    <w:rsid w:val="00A45B68"/>
    <w:rsid w:val="00A45FCF"/>
    <w:rsid w:val="00A461EF"/>
    <w:rsid w:val="00A46402"/>
    <w:rsid w:val="00A464F4"/>
    <w:rsid w:val="00A46530"/>
    <w:rsid w:val="00A46851"/>
    <w:rsid w:val="00A46A7B"/>
    <w:rsid w:val="00A477F6"/>
    <w:rsid w:val="00A478C1"/>
    <w:rsid w:val="00A47DC7"/>
    <w:rsid w:val="00A47F59"/>
    <w:rsid w:val="00A47FCD"/>
    <w:rsid w:val="00A47FD7"/>
    <w:rsid w:val="00A5066F"/>
    <w:rsid w:val="00A507C5"/>
    <w:rsid w:val="00A50A94"/>
    <w:rsid w:val="00A50B29"/>
    <w:rsid w:val="00A50B57"/>
    <w:rsid w:val="00A50BA5"/>
    <w:rsid w:val="00A50D15"/>
    <w:rsid w:val="00A50F39"/>
    <w:rsid w:val="00A51119"/>
    <w:rsid w:val="00A51342"/>
    <w:rsid w:val="00A5145A"/>
    <w:rsid w:val="00A5150E"/>
    <w:rsid w:val="00A51541"/>
    <w:rsid w:val="00A51F10"/>
    <w:rsid w:val="00A51F7D"/>
    <w:rsid w:val="00A51F9B"/>
    <w:rsid w:val="00A5289F"/>
    <w:rsid w:val="00A52A13"/>
    <w:rsid w:val="00A52D96"/>
    <w:rsid w:val="00A5333C"/>
    <w:rsid w:val="00A53B78"/>
    <w:rsid w:val="00A541FD"/>
    <w:rsid w:val="00A55138"/>
    <w:rsid w:val="00A55DC5"/>
    <w:rsid w:val="00A5654A"/>
    <w:rsid w:val="00A5671F"/>
    <w:rsid w:val="00A5678D"/>
    <w:rsid w:val="00A5680D"/>
    <w:rsid w:val="00A56AC4"/>
    <w:rsid w:val="00A5732B"/>
    <w:rsid w:val="00A57388"/>
    <w:rsid w:val="00A57CD2"/>
    <w:rsid w:val="00A60149"/>
    <w:rsid w:val="00A6032E"/>
    <w:rsid w:val="00A604B1"/>
    <w:rsid w:val="00A60583"/>
    <w:rsid w:val="00A60773"/>
    <w:rsid w:val="00A60CCC"/>
    <w:rsid w:val="00A60EB2"/>
    <w:rsid w:val="00A61188"/>
    <w:rsid w:val="00A613CD"/>
    <w:rsid w:val="00A62533"/>
    <w:rsid w:val="00A62925"/>
    <w:rsid w:val="00A62A44"/>
    <w:rsid w:val="00A62B1B"/>
    <w:rsid w:val="00A63007"/>
    <w:rsid w:val="00A6310F"/>
    <w:rsid w:val="00A636DD"/>
    <w:rsid w:val="00A638FE"/>
    <w:rsid w:val="00A64122"/>
    <w:rsid w:val="00A64586"/>
    <w:rsid w:val="00A64B01"/>
    <w:rsid w:val="00A6508E"/>
    <w:rsid w:val="00A65581"/>
    <w:rsid w:val="00A65C1B"/>
    <w:rsid w:val="00A65C95"/>
    <w:rsid w:val="00A65D58"/>
    <w:rsid w:val="00A65E48"/>
    <w:rsid w:val="00A66495"/>
    <w:rsid w:val="00A665B5"/>
    <w:rsid w:val="00A667B6"/>
    <w:rsid w:val="00A668FB"/>
    <w:rsid w:val="00A66DC0"/>
    <w:rsid w:val="00A6701E"/>
    <w:rsid w:val="00A671FE"/>
    <w:rsid w:val="00A674F6"/>
    <w:rsid w:val="00A6784D"/>
    <w:rsid w:val="00A67BB7"/>
    <w:rsid w:val="00A700B2"/>
    <w:rsid w:val="00A701F1"/>
    <w:rsid w:val="00A703BF"/>
    <w:rsid w:val="00A70BFB"/>
    <w:rsid w:val="00A70C89"/>
    <w:rsid w:val="00A70EAD"/>
    <w:rsid w:val="00A711AC"/>
    <w:rsid w:val="00A71475"/>
    <w:rsid w:val="00A7163A"/>
    <w:rsid w:val="00A71BD4"/>
    <w:rsid w:val="00A71C6D"/>
    <w:rsid w:val="00A71C90"/>
    <w:rsid w:val="00A71E68"/>
    <w:rsid w:val="00A72242"/>
    <w:rsid w:val="00A72331"/>
    <w:rsid w:val="00A727B6"/>
    <w:rsid w:val="00A72826"/>
    <w:rsid w:val="00A72A9E"/>
    <w:rsid w:val="00A72BD5"/>
    <w:rsid w:val="00A7332F"/>
    <w:rsid w:val="00A73517"/>
    <w:rsid w:val="00A736F0"/>
    <w:rsid w:val="00A7373B"/>
    <w:rsid w:val="00A7387A"/>
    <w:rsid w:val="00A73C74"/>
    <w:rsid w:val="00A74843"/>
    <w:rsid w:val="00A753BC"/>
    <w:rsid w:val="00A754EA"/>
    <w:rsid w:val="00A75C7B"/>
    <w:rsid w:val="00A75E71"/>
    <w:rsid w:val="00A75FB1"/>
    <w:rsid w:val="00A76001"/>
    <w:rsid w:val="00A76E31"/>
    <w:rsid w:val="00A77412"/>
    <w:rsid w:val="00A77545"/>
    <w:rsid w:val="00A807F9"/>
    <w:rsid w:val="00A80DDB"/>
    <w:rsid w:val="00A80E10"/>
    <w:rsid w:val="00A80F1C"/>
    <w:rsid w:val="00A80F6D"/>
    <w:rsid w:val="00A81008"/>
    <w:rsid w:val="00A8124F"/>
    <w:rsid w:val="00A815BE"/>
    <w:rsid w:val="00A81A8D"/>
    <w:rsid w:val="00A81AA1"/>
    <w:rsid w:val="00A81BA9"/>
    <w:rsid w:val="00A81C75"/>
    <w:rsid w:val="00A81D4D"/>
    <w:rsid w:val="00A81E09"/>
    <w:rsid w:val="00A8283F"/>
    <w:rsid w:val="00A82ABB"/>
    <w:rsid w:val="00A82B42"/>
    <w:rsid w:val="00A82BEA"/>
    <w:rsid w:val="00A82C6D"/>
    <w:rsid w:val="00A8308B"/>
    <w:rsid w:val="00A833E8"/>
    <w:rsid w:val="00A83647"/>
    <w:rsid w:val="00A8386E"/>
    <w:rsid w:val="00A83ACF"/>
    <w:rsid w:val="00A83FA6"/>
    <w:rsid w:val="00A84166"/>
    <w:rsid w:val="00A8489E"/>
    <w:rsid w:val="00A84C36"/>
    <w:rsid w:val="00A85065"/>
    <w:rsid w:val="00A8531B"/>
    <w:rsid w:val="00A854C8"/>
    <w:rsid w:val="00A8553A"/>
    <w:rsid w:val="00A8589F"/>
    <w:rsid w:val="00A858A1"/>
    <w:rsid w:val="00A859ED"/>
    <w:rsid w:val="00A8656E"/>
    <w:rsid w:val="00A86715"/>
    <w:rsid w:val="00A86877"/>
    <w:rsid w:val="00A86B28"/>
    <w:rsid w:val="00A86FDC"/>
    <w:rsid w:val="00A87115"/>
    <w:rsid w:val="00A8731A"/>
    <w:rsid w:val="00A87426"/>
    <w:rsid w:val="00A87546"/>
    <w:rsid w:val="00A87731"/>
    <w:rsid w:val="00A87794"/>
    <w:rsid w:val="00A87993"/>
    <w:rsid w:val="00A87E68"/>
    <w:rsid w:val="00A87E8B"/>
    <w:rsid w:val="00A9004A"/>
    <w:rsid w:val="00A90130"/>
    <w:rsid w:val="00A90508"/>
    <w:rsid w:val="00A90711"/>
    <w:rsid w:val="00A90895"/>
    <w:rsid w:val="00A91181"/>
    <w:rsid w:val="00A9124C"/>
    <w:rsid w:val="00A913FD"/>
    <w:rsid w:val="00A91493"/>
    <w:rsid w:val="00A91F9C"/>
    <w:rsid w:val="00A920BB"/>
    <w:rsid w:val="00A9228A"/>
    <w:rsid w:val="00A92A32"/>
    <w:rsid w:val="00A92B37"/>
    <w:rsid w:val="00A92C00"/>
    <w:rsid w:val="00A92E43"/>
    <w:rsid w:val="00A933D7"/>
    <w:rsid w:val="00A93576"/>
    <w:rsid w:val="00A937E0"/>
    <w:rsid w:val="00A93B33"/>
    <w:rsid w:val="00A93C47"/>
    <w:rsid w:val="00A93ED3"/>
    <w:rsid w:val="00A942FD"/>
    <w:rsid w:val="00A9454C"/>
    <w:rsid w:val="00A9456C"/>
    <w:rsid w:val="00A94C50"/>
    <w:rsid w:val="00A95183"/>
    <w:rsid w:val="00A951D8"/>
    <w:rsid w:val="00A956C8"/>
    <w:rsid w:val="00A956E1"/>
    <w:rsid w:val="00A95854"/>
    <w:rsid w:val="00A95E38"/>
    <w:rsid w:val="00A95EC1"/>
    <w:rsid w:val="00A9602C"/>
    <w:rsid w:val="00A9628A"/>
    <w:rsid w:val="00A97081"/>
    <w:rsid w:val="00A974F9"/>
    <w:rsid w:val="00A97708"/>
    <w:rsid w:val="00A9783A"/>
    <w:rsid w:val="00A97A88"/>
    <w:rsid w:val="00A97C34"/>
    <w:rsid w:val="00A97DCA"/>
    <w:rsid w:val="00AA0192"/>
    <w:rsid w:val="00AA04DB"/>
    <w:rsid w:val="00AA0A1D"/>
    <w:rsid w:val="00AA0AEC"/>
    <w:rsid w:val="00AA0DF0"/>
    <w:rsid w:val="00AA0FD7"/>
    <w:rsid w:val="00AA13EF"/>
    <w:rsid w:val="00AA1A3C"/>
    <w:rsid w:val="00AA1CBE"/>
    <w:rsid w:val="00AA25F0"/>
    <w:rsid w:val="00AA2BB0"/>
    <w:rsid w:val="00AA30FE"/>
    <w:rsid w:val="00AA31C7"/>
    <w:rsid w:val="00AA32BC"/>
    <w:rsid w:val="00AA3740"/>
    <w:rsid w:val="00AA3D94"/>
    <w:rsid w:val="00AA3DE3"/>
    <w:rsid w:val="00AA4097"/>
    <w:rsid w:val="00AA426A"/>
    <w:rsid w:val="00AA45E1"/>
    <w:rsid w:val="00AA4615"/>
    <w:rsid w:val="00AA4821"/>
    <w:rsid w:val="00AA4A53"/>
    <w:rsid w:val="00AA4AE9"/>
    <w:rsid w:val="00AA4BF9"/>
    <w:rsid w:val="00AA5639"/>
    <w:rsid w:val="00AA5DFC"/>
    <w:rsid w:val="00AA5FB2"/>
    <w:rsid w:val="00AA641B"/>
    <w:rsid w:val="00AA6846"/>
    <w:rsid w:val="00AA69FC"/>
    <w:rsid w:val="00AA6E91"/>
    <w:rsid w:val="00AA731C"/>
    <w:rsid w:val="00AA744B"/>
    <w:rsid w:val="00AA75AB"/>
    <w:rsid w:val="00AA78DA"/>
    <w:rsid w:val="00AA79A3"/>
    <w:rsid w:val="00AA7CBD"/>
    <w:rsid w:val="00AA7EE9"/>
    <w:rsid w:val="00AB0261"/>
    <w:rsid w:val="00AB048E"/>
    <w:rsid w:val="00AB07AC"/>
    <w:rsid w:val="00AB0B9B"/>
    <w:rsid w:val="00AB0E2E"/>
    <w:rsid w:val="00AB10CB"/>
    <w:rsid w:val="00AB117F"/>
    <w:rsid w:val="00AB1646"/>
    <w:rsid w:val="00AB27C9"/>
    <w:rsid w:val="00AB2D0F"/>
    <w:rsid w:val="00AB3085"/>
    <w:rsid w:val="00AB30BD"/>
    <w:rsid w:val="00AB30F7"/>
    <w:rsid w:val="00AB371E"/>
    <w:rsid w:val="00AB37FD"/>
    <w:rsid w:val="00AB38BF"/>
    <w:rsid w:val="00AB38F1"/>
    <w:rsid w:val="00AB3930"/>
    <w:rsid w:val="00AB443A"/>
    <w:rsid w:val="00AB4546"/>
    <w:rsid w:val="00AB47B4"/>
    <w:rsid w:val="00AB4BA1"/>
    <w:rsid w:val="00AB4F74"/>
    <w:rsid w:val="00AB5076"/>
    <w:rsid w:val="00AB538A"/>
    <w:rsid w:val="00AB5429"/>
    <w:rsid w:val="00AB5625"/>
    <w:rsid w:val="00AB568E"/>
    <w:rsid w:val="00AB590D"/>
    <w:rsid w:val="00AB593A"/>
    <w:rsid w:val="00AB5DFF"/>
    <w:rsid w:val="00AB674C"/>
    <w:rsid w:val="00AB6CF1"/>
    <w:rsid w:val="00AB6FA0"/>
    <w:rsid w:val="00AB6FBE"/>
    <w:rsid w:val="00AB7272"/>
    <w:rsid w:val="00AB75DD"/>
    <w:rsid w:val="00AB7764"/>
    <w:rsid w:val="00AB77C2"/>
    <w:rsid w:val="00AB7CF3"/>
    <w:rsid w:val="00AC0143"/>
    <w:rsid w:val="00AC022F"/>
    <w:rsid w:val="00AC057A"/>
    <w:rsid w:val="00AC07FE"/>
    <w:rsid w:val="00AC0E91"/>
    <w:rsid w:val="00AC1360"/>
    <w:rsid w:val="00AC1499"/>
    <w:rsid w:val="00AC153C"/>
    <w:rsid w:val="00AC1571"/>
    <w:rsid w:val="00AC163E"/>
    <w:rsid w:val="00AC2053"/>
    <w:rsid w:val="00AC220E"/>
    <w:rsid w:val="00AC2310"/>
    <w:rsid w:val="00AC2A7E"/>
    <w:rsid w:val="00AC33AB"/>
    <w:rsid w:val="00AC3AF4"/>
    <w:rsid w:val="00AC3F65"/>
    <w:rsid w:val="00AC402B"/>
    <w:rsid w:val="00AC46BE"/>
    <w:rsid w:val="00AC4725"/>
    <w:rsid w:val="00AC4C1A"/>
    <w:rsid w:val="00AC4DFA"/>
    <w:rsid w:val="00AC50FC"/>
    <w:rsid w:val="00AC515A"/>
    <w:rsid w:val="00AC55ED"/>
    <w:rsid w:val="00AC5773"/>
    <w:rsid w:val="00AC5B70"/>
    <w:rsid w:val="00AC5C81"/>
    <w:rsid w:val="00AC5CB7"/>
    <w:rsid w:val="00AC5DBC"/>
    <w:rsid w:val="00AC5E73"/>
    <w:rsid w:val="00AC6BF2"/>
    <w:rsid w:val="00AC7191"/>
    <w:rsid w:val="00AC7307"/>
    <w:rsid w:val="00AC7422"/>
    <w:rsid w:val="00AC773E"/>
    <w:rsid w:val="00AD022B"/>
    <w:rsid w:val="00AD0A6E"/>
    <w:rsid w:val="00AD0B32"/>
    <w:rsid w:val="00AD0C42"/>
    <w:rsid w:val="00AD0DBF"/>
    <w:rsid w:val="00AD1B43"/>
    <w:rsid w:val="00AD1E53"/>
    <w:rsid w:val="00AD248F"/>
    <w:rsid w:val="00AD24A6"/>
    <w:rsid w:val="00AD24F3"/>
    <w:rsid w:val="00AD2932"/>
    <w:rsid w:val="00AD2F40"/>
    <w:rsid w:val="00AD3B59"/>
    <w:rsid w:val="00AD3BF5"/>
    <w:rsid w:val="00AD3DC3"/>
    <w:rsid w:val="00AD476C"/>
    <w:rsid w:val="00AD4CAB"/>
    <w:rsid w:val="00AD4E4B"/>
    <w:rsid w:val="00AD4ED2"/>
    <w:rsid w:val="00AD601E"/>
    <w:rsid w:val="00AD6074"/>
    <w:rsid w:val="00AD648E"/>
    <w:rsid w:val="00AD6503"/>
    <w:rsid w:val="00AD6603"/>
    <w:rsid w:val="00AD6A03"/>
    <w:rsid w:val="00AD6B16"/>
    <w:rsid w:val="00AD6BE4"/>
    <w:rsid w:val="00AD6EE6"/>
    <w:rsid w:val="00AD72CC"/>
    <w:rsid w:val="00AD73A7"/>
    <w:rsid w:val="00AD772F"/>
    <w:rsid w:val="00AD7994"/>
    <w:rsid w:val="00AD7FCF"/>
    <w:rsid w:val="00AE006E"/>
    <w:rsid w:val="00AE0150"/>
    <w:rsid w:val="00AE0327"/>
    <w:rsid w:val="00AE06AD"/>
    <w:rsid w:val="00AE0EA3"/>
    <w:rsid w:val="00AE1437"/>
    <w:rsid w:val="00AE1468"/>
    <w:rsid w:val="00AE1533"/>
    <w:rsid w:val="00AE1B86"/>
    <w:rsid w:val="00AE1BFF"/>
    <w:rsid w:val="00AE1D5A"/>
    <w:rsid w:val="00AE1EE5"/>
    <w:rsid w:val="00AE210A"/>
    <w:rsid w:val="00AE24EB"/>
    <w:rsid w:val="00AE2653"/>
    <w:rsid w:val="00AE288F"/>
    <w:rsid w:val="00AE2F4B"/>
    <w:rsid w:val="00AE31D0"/>
    <w:rsid w:val="00AE341C"/>
    <w:rsid w:val="00AE3467"/>
    <w:rsid w:val="00AE359A"/>
    <w:rsid w:val="00AE3756"/>
    <w:rsid w:val="00AE3A59"/>
    <w:rsid w:val="00AE3D58"/>
    <w:rsid w:val="00AE4420"/>
    <w:rsid w:val="00AE4898"/>
    <w:rsid w:val="00AE4A70"/>
    <w:rsid w:val="00AE4FC3"/>
    <w:rsid w:val="00AE6219"/>
    <w:rsid w:val="00AE6547"/>
    <w:rsid w:val="00AE65B2"/>
    <w:rsid w:val="00AF0124"/>
    <w:rsid w:val="00AF04E8"/>
    <w:rsid w:val="00AF098A"/>
    <w:rsid w:val="00AF0D53"/>
    <w:rsid w:val="00AF0E7B"/>
    <w:rsid w:val="00AF0F8D"/>
    <w:rsid w:val="00AF10C5"/>
    <w:rsid w:val="00AF154C"/>
    <w:rsid w:val="00AF16C1"/>
    <w:rsid w:val="00AF1716"/>
    <w:rsid w:val="00AF1816"/>
    <w:rsid w:val="00AF249C"/>
    <w:rsid w:val="00AF27F0"/>
    <w:rsid w:val="00AF2F79"/>
    <w:rsid w:val="00AF3251"/>
    <w:rsid w:val="00AF34F4"/>
    <w:rsid w:val="00AF3C85"/>
    <w:rsid w:val="00AF401E"/>
    <w:rsid w:val="00AF4114"/>
    <w:rsid w:val="00AF4575"/>
    <w:rsid w:val="00AF46B0"/>
    <w:rsid w:val="00AF4A00"/>
    <w:rsid w:val="00AF4CC9"/>
    <w:rsid w:val="00AF4DD0"/>
    <w:rsid w:val="00AF4EF2"/>
    <w:rsid w:val="00AF562C"/>
    <w:rsid w:val="00AF581B"/>
    <w:rsid w:val="00AF5847"/>
    <w:rsid w:val="00AF58DA"/>
    <w:rsid w:val="00AF6123"/>
    <w:rsid w:val="00AF6450"/>
    <w:rsid w:val="00AF6569"/>
    <w:rsid w:val="00AF664B"/>
    <w:rsid w:val="00AF66AF"/>
    <w:rsid w:val="00AF680F"/>
    <w:rsid w:val="00AF6C97"/>
    <w:rsid w:val="00AF6E4B"/>
    <w:rsid w:val="00AF6E62"/>
    <w:rsid w:val="00AF70F1"/>
    <w:rsid w:val="00AF7460"/>
    <w:rsid w:val="00AF762A"/>
    <w:rsid w:val="00AF78E7"/>
    <w:rsid w:val="00AF78EC"/>
    <w:rsid w:val="00B003B7"/>
    <w:rsid w:val="00B00C3D"/>
    <w:rsid w:val="00B00DC8"/>
    <w:rsid w:val="00B010F8"/>
    <w:rsid w:val="00B0118C"/>
    <w:rsid w:val="00B01229"/>
    <w:rsid w:val="00B01590"/>
    <w:rsid w:val="00B015B0"/>
    <w:rsid w:val="00B016A4"/>
    <w:rsid w:val="00B01771"/>
    <w:rsid w:val="00B01781"/>
    <w:rsid w:val="00B01ACA"/>
    <w:rsid w:val="00B0232C"/>
    <w:rsid w:val="00B0280C"/>
    <w:rsid w:val="00B02BB5"/>
    <w:rsid w:val="00B02C64"/>
    <w:rsid w:val="00B02EDB"/>
    <w:rsid w:val="00B03305"/>
    <w:rsid w:val="00B0354B"/>
    <w:rsid w:val="00B03931"/>
    <w:rsid w:val="00B04712"/>
    <w:rsid w:val="00B04768"/>
    <w:rsid w:val="00B04772"/>
    <w:rsid w:val="00B04C77"/>
    <w:rsid w:val="00B04E68"/>
    <w:rsid w:val="00B050CB"/>
    <w:rsid w:val="00B05685"/>
    <w:rsid w:val="00B05717"/>
    <w:rsid w:val="00B05A0C"/>
    <w:rsid w:val="00B05A6D"/>
    <w:rsid w:val="00B05ADF"/>
    <w:rsid w:val="00B05BDF"/>
    <w:rsid w:val="00B05F6A"/>
    <w:rsid w:val="00B06114"/>
    <w:rsid w:val="00B068B5"/>
    <w:rsid w:val="00B06BDF"/>
    <w:rsid w:val="00B06FDF"/>
    <w:rsid w:val="00B0701E"/>
    <w:rsid w:val="00B0706E"/>
    <w:rsid w:val="00B0717D"/>
    <w:rsid w:val="00B0757C"/>
    <w:rsid w:val="00B079A5"/>
    <w:rsid w:val="00B07E05"/>
    <w:rsid w:val="00B07F21"/>
    <w:rsid w:val="00B100E5"/>
    <w:rsid w:val="00B109E2"/>
    <w:rsid w:val="00B11048"/>
    <w:rsid w:val="00B1119B"/>
    <w:rsid w:val="00B1143C"/>
    <w:rsid w:val="00B11DD5"/>
    <w:rsid w:val="00B12346"/>
    <w:rsid w:val="00B128AB"/>
    <w:rsid w:val="00B128C5"/>
    <w:rsid w:val="00B129EB"/>
    <w:rsid w:val="00B12B44"/>
    <w:rsid w:val="00B13159"/>
    <w:rsid w:val="00B13322"/>
    <w:rsid w:val="00B13562"/>
    <w:rsid w:val="00B136CA"/>
    <w:rsid w:val="00B1383E"/>
    <w:rsid w:val="00B13A1D"/>
    <w:rsid w:val="00B14149"/>
    <w:rsid w:val="00B14260"/>
    <w:rsid w:val="00B14A95"/>
    <w:rsid w:val="00B154A8"/>
    <w:rsid w:val="00B157B9"/>
    <w:rsid w:val="00B15B11"/>
    <w:rsid w:val="00B15D0C"/>
    <w:rsid w:val="00B15EBA"/>
    <w:rsid w:val="00B15F8B"/>
    <w:rsid w:val="00B160C1"/>
    <w:rsid w:val="00B161A5"/>
    <w:rsid w:val="00B16735"/>
    <w:rsid w:val="00B16742"/>
    <w:rsid w:val="00B16B85"/>
    <w:rsid w:val="00B16BCB"/>
    <w:rsid w:val="00B1731E"/>
    <w:rsid w:val="00B173C8"/>
    <w:rsid w:val="00B17720"/>
    <w:rsid w:val="00B17B1C"/>
    <w:rsid w:val="00B17DF1"/>
    <w:rsid w:val="00B17F53"/>
    <w:rsid w:val="00B17F9A"/>
    <w:rsid w:val="00B20031"/>
    <w:rsid w:val="00B200C6"/>
    <w:rsid w:val="00B20404"/>
    <w:rsid w:val="00B20431"/>
    <w:rsid w:val="00B21334"/>
    <w:rsid w:val="00B2178E"/>
    <w:rsid w:val="00B21CC4"/>
    <w:rsid w:val="00B22208"/>
    <w:rsid w:val="00B224AF"/>
    <w:rsid w:val="00B2270F"/>
    <w:rsid w:val="00B22BF5"/>
    <w:rsid w:val="00B22CCC"/>
    <w:rsid w:val="00B233A2"/>
    <w:rsid w:val="00B23577"/>
    <w:rsid w:val="00B235B2"/>
    <w:rsid w:val="00B237E3"/>
    <w:rsid w:val="00B238C9"/>
    <w:rsid w:val="00B23C5C"/>
    <w:rsid w:val="00B23CF5"/>
    <w:rsid w:val="00B24463"/>
    <w:rsid w:val="00B245E8"/>
    <w:rsid w:val="00B2471B"/>
    <w:rsid w:val="00B24A67"/>
    <w:rsid w:val="00B24E68"/>
    <w:rsid w:val="00B25517"/>
    <w:rsid w:val="00B25688"/>
    <w:rsid w:val="00B258D9"/>
    <w:rsid w:val="00B25A5D"/>
    <w:rsid w:val="00B25B51"/>
    <w:rsid w:val="00B25B79"/>
    <w:rsid w:val="00B25C94"/>
    <w:rsid w:val="00B25E56"/>
    <w:rsid w:val="00B26B30"/>
    <w:rsid w:val="00B26B6B"/>
    <w:rsid w:val="00B26D2D"/>
    <w:rsid w:val="00B26F23"/>
    <w:rsid w:val="00B272CF"/>
    <w:rsid w:val="00B274A0"/>
    <w:rsid w:val="00B2757D"/>
    <w:rsid w:val="00B30024"/>
    <w:rsid w:val="00B301F5"/>
    <w:rsid w:val="00B30967"/>
    <w:rsid w:val="00B30E0C"/>
    <w:rsid w:val="00B311F8"/>
    <w:rsid w:val="00B3143C"/>
    <w:rsid w:val="00B315B3"/>
    <w:rsid w:val="00B3184B"/>
    <w:rsid w:val="00B31D3D"/>
    <w:rsid w:val="00B31FC5"/>
    <w:rsid w:val="00B32387"/>
    <w:rsid w:val="00B3260C"/>
    <w:rsid w:val="00B328C8"/>
    <w:rsid w:val="00B331CD"/>
    <w:rsid w:val="00B33518"/>
    <w:rsid w:val="00B3376B"/>
    <w:rsid w:val="00B33DB2"/>
    <w:rsid w:val="00B33EF6"/>
    <w:rsid w:val="00B34139"/>
    <w:rsid w:val="00B34438"/>
    <w:rsid w:val="00B34842"/>
    <w:rsid w:val="00B34EDC"/>
    <w:rsid w:val="00B35328"/>
    <w:rsid w:val="00B35889"/>
    <w:rsid w:val="00B35B91"/>
    <w:rsid w:val="00B35B9E"/>
    <w:rsid w:val="00B36440"/>
    <w:rsid w:val="00B36499"/>
    <w:rsid w:val="00B365DF"/>
    <w:rsid w:val="00B368D9"/>
    <w:rsid w:val="00B37183"/>
    <w:rsid w:val="00B3743C"/>
    <w:rsid w:val="00B374AE"/>
    <w:rsid w:val="00B3768E"/>
    <w:rsid w:val="00B376FB"/>
    <w:rsid w:val="00B3782E"/>
    <w:rsid w:val="00B37D19"/>
    <w:rsid w:val="00B40561"/>
    <w:rsid w:val="00B40578"/>
    <w:rsid w:val="00B4097F"/>
    <w:rsid w:val="00B4175B"/>
    <w:rsid w:val="00B41D58"/>
    <w:rsid w:val="00B41EA9"/>
    <w:rsid w:val="00B4237E"/>
    <w:rsid w:val="00B42FAB"/>
    <w:rsid w:val="00B43745"/>
    <w:rsid w:val="00B437C6"/>
    <w:rsid w:val="00B43D3A"/>
    <w:rsid w:val="00B43D49"/>
    <w:rsid w:val="00B443CE"/>
    <w:rsid w:val="00B448D9"/>
    <w:rsid w:val="00B44B17"/>
    <w:rsid w:val="00B44CA4"/>
    <w:rsid w:val="00B44FFD"/>
    <w:rsid w:val="00B45484"/>
    <w:rsid w:val="00B45A29"/>
    <w:rsid w:val="00B45AAE"/>
    <w:rsid w:val="00B45D1E"/>
    <w:rsid w:val="00B45D61"/>
    <w:rsid w:val="00B45F7C"/>
    <w:rsid w:val="00B45FAB"/>
    <w:rsid w:val="00B46136"/>
    <w:rsid w:val="00B463D7"/>
    <w:rsid w:val="00B4640F"/>
    <w:rsid w:val="00B46567"/>
    <w:rsid w:val="00B46636"/>
    <w:rsid w:val="00B46846"/>
    <w:rsid w:val="00B469AB"/>
    <w:rsid w:val="00B46B23"/>
    <w:rsid w:val="00B47140"/>
    <w:rsid w:val="00B47238"/>
    <w:rsid w:val="00B47A39"/>
    <w:rsid w:val="00B47AA1"/>
    <w:rsid w:val="00B47B3E"/>
    <w:rsid w:val="00B47C77"/>
    <w:rsid w:val="00B47E2E"/>
    <w:rsid w:val="00B49CFC"/>
    <w:rsid w:val="00B50131"/>
    <w:rsid w:val="00B50776"/>
    <w:rsid w:val="00B50C2E"/>
    <w:rsid w:val="00B50DA2"/>
    <w:rsid w:val="00B518B2"/>
    <w:rsid w:val="00B519FA"/>
    <w:rsid w:val="00B51A17"/>
    <w:rsid w:val="00B51ACC"/>
    <w:rsid w:val="00B51C39"/>
    <w:rsid w:val="00B520F8"/>
    <w:rsid w:val="00B5241D"/>
    <w:rsid w:val="00B5289A"/>
    <w:rsid w:val="00B528C1"/>
    <w:rsid w:val="00B52B42"/>
    <w:rsid w:val="00B52C78"/>
    <w:rsid w:val="00B52D78"/>
    <w:rsid w:val="00B53585"/>
    <w:rsid w:val="00B5379B"/>
    <w:rsid w:val="00B5390B"/>
    <w:rsid w:val="00B53F20"/>
    <w:rsid w:val="00B542A5"/>
    <w:rsid w:val="00B54392"/>
    <w:rsid w:val="00B5474C"/>
    <w:rsid w:val="00B549CC"/>
    <w:rsid w:val="00B54B9F"/>
    <w:rsid w:val="00B54C25"/>
    <w:rsid w:val="00B553A7"/>
    <w:rsid w:val="00B55D7A"/>
    <w:rsid w:val="00B55DD5"/>
    <w:rsid w:val="00B55E67"/>
    <w:rsid w:val="00B56132"/>
    <w:rsid w:val="00B5624C"/>
    <w:rsid w:val="00B56764"/>
    <w:rsid w:val="00B569F5"/>
    <w:rsid w:val="00B575E6"/>
    <w:rsid w:val="00B57A79"/>
    <w:rsid w:val="00B57D4A"/>
    <w:rsid w:val="00B57D5E"/>
    <w:rsid w:val="00B57E7D"/>
    <w:rsid w:val="00B57EC6"/>
    <w:rsid w:val="00B57FE8"/>
    <w:rsid w:val="00B60B45"/>
    <w:rsid w:val="00B6126A"/>
    <w:rsid w:val="00B6142C"/>
    <w:rsid w:val="00B617EF"/>
    <w:rsid w:val="00B619D1"/>
    <w:rsid w:val="00B61E7A"/>
    <w:rsid w:val="00B62282"/>
    <w:rsid w:val="00B622C9"/>
    <w:rsid w:val="00B623AC"/>
    <w:rsid w:val="00B625B0"/>
    <w:rsid w:val="00B62A58"/>
    <w:rsid w:val="00B62BF2"/>
    <w:rsid w:val="00B62C63"/>
    <w:rsid w:val="00B630D0"/>
    <w:rsid w:val="00B634E3"/>
    <w:rsid w:val="00B63BBC"/>
    <w:rsid w:val="00B63F67"/>
    <w:rsid w:val="00B63F96"/>
    <w:rsid w:val="00B64381"/>
    <w:rsid w:val="00B64507"/>
    <w:rsid w:val="00B6474C"/>
    <w:rsid w:val="00B64CA3"/>
    <w:rsid w:val="00B65338"/>
    <w:rsid w:val="00B6568B"/>
    <w:rsid w:val="00B658B1"/>
    <w:rsid w:val="00B65B46"/>
    <w:rsid w:val="00B66124"/>
    <w:rsid w:val="00B66172"/>
    <w:rsid w:val="00B66860"/>
    <w:rsid w:val="00B66B5A"/>
    <w:rsid w:val="00B66F7A"/>
    <w:rsid w:val="00B6706B"/>
    <w:rsid w:val="00B67085"/>
    <w:rsid w:val="00B7013F"/>
    <w:rsid w:val="00B70217"/>
    <w:rsid w:val="00B704AE"/>
    <w:rsid w:val="00B70BA1"/>
    <w:rsid w:val="00B70D5C"/>
    <w:rsid w:val="00B70DB7"/>
    <w:rsid w:val="00B70E4C"/>
    <w:rsid w:val="00B70F09"/>
    <w:rsid w:val="00B70F59"/>
    <w:rsid w:val="00B71059"/>
    <w:rsid w:val="00B7106D"/>
    <w:rsid w:val="00B71107"/>
    <w:rsid w:val="00B7142B"/>
    <w:rsid w:val="00B7191A"/>
    <w:rsid w:val="00B7197C"/>
    <w:rsid w:val="00B71CD2"/>
    <w:rsid w:val="00B720E5"/>
    <w:rsid w:val="00B72AE1"/>
    <w:rsid w:val="00B72C52"/>
    <w:rsid w:val="00B72CD3"/>
    <w:rsid w:val="00B73124"/>
    <w:rsid w:val="00B7338A"/>
    <w:rsid w:val="00B737AF"/>
    <w:rsid w:val="00B737F2"/>
    <w:rsid w:val="00B73848"/>
    <w:rsid w:val="00B73B3B"/>
    <w:rsid w:val="00B74180"/>
    <w:rsid w:val="00B743D3"/>
    <w:rsid w:val="00B746A5"/>
    <w:rsid w:val="00B746E6"/>
    <w:rsid w:val="00B748C1"/>
    <w:rsid w:val="00B749EA"/>
    <w:rsid w:val="00B74BCB"/>
    <w:rsid w:val="00B74D6B"/>
    <w:rsid w:val="00B74E02"/>
    <w:rsid w:val="00B74E1A"/>
    <w:rsid w:val="00B74F69"/>
    <w:rsid w:val="00B7509E"/>
    <w:rsid w:val="00B75494"/>
    <w:rsid w:val="00B755BF"/>
    <w:rsid w:val="00B7583D"/>
    <w:rsid w:val="00B75C18"/>
    <w:rsid w:val="00B75E01"/>
    <w:rsid w:val="00B761DE"/>
    <w:rsid w:val="00B7622D"/>
    <w:rsid w:val="00B76290"/>
    <w:rsid w:val="00B76A47"/>
    <w:rsid w:val="00B76F8D"/>
    <w:rsid w:val="00B77118"/>
    <w:rsid w:val="00B7788F"/>
    <w:rsid w:val="00B77A75"/>
    <w:rsid w:val="00B77DDD"/>
    <w:rsid w:val="00B77E55"/>
    <w:rsid w:val="00B801AF"/>
    <w:rsid w:val="00B80515"/>
    <w:rsid w:val="00B805E2"/>
    <w:rsid w:val="00B806F8"/>
    <w:rsid w:val="00B80A8C"/>
    <w:rsid w:val="00B80FDA"/>
    <w:rsid w:val="00B815D7"/>
    <w:rsid w:val="00B81B9D"/>
    <w:rsid w:val="00B81C04"/>
    <w:rsid w:val="00B81C9E"/>
    <w:rsid w:val="00B8209E"/>
    <w:rsid w:val="00B823E1"/>
    <w:rsid w:val="00B82A77"/>
    <w:rsid w:val="00B82DF1"/>
    <w:rsid w:val="00B83485"/>
    <w:rsid w:val="00B83E20"/>
    <w:rsid w:val="00B84254"/>
    <w:rsid w:val="00B842C1"/>
    <w:rsid w:val="00B842EC"/>
    <w:rsid w:val="00B8436E"/>
    <w:rsid w:val="00B843DF"/>
    <w:rsid w:val="00B84411"/>
    <w:rsid w:val="00B8441E"/>
    <w:rsid w:val="00B8447A"/>
    <w:rsid w:val="00B8467A"/>
    <w:rsid w:val="00B848CC"/>
    <w:rsid w:val="00B84A86"/>
    <w:rsid w:val="00B84BFC"/>
    <w:rsid w:val="00B84E80"/>
    <w:rsid w:val="00B85099"/>
    <w:rsid w:val="00B85120"/>
    <w:rsid w:val="00B855E6"/>
    <w:rsid w:val="00B85646"/>
    <w:rsid w:val="00B858D9"/>
    <w:rsid w:val="00B85FFD"/>
    <w:rsid w:val="00B86553"/>
    <w:rsid w:val="00B8662E"/>
    <w:rsid w:val="00B86C17"/>
    <w:rsid w:val="00B8707D"/>
    <w:rsid w:val="00B877B0"/>
    <w:rsid w:val="00B8787F"/>
    <w:rsid w:val="00B878B7"/>
    <w:rsid w:val="00B87B0B"/>
    <w:rsid w:val="00B9009A"/>
    <w:rsid w:val="00B91139"/>
    <w:rsid w:val="00B91D66"/>
    <w:rsid w:val="00B922CA"/>
    <w:rsid w:val="00B924B7"/>
    <w:rsid w:val="00B928A5"/>
    <w:rsid w:val="00B92A7C"/>
    <w:rsid w:val="00B92B15"/>
    <w:rsid w:val="00B9320A"/>
    <w:rsid w:val="00B937E6"/>
    <w:rsid w:val="00B9394B"/>
    <w:rsid w:val="00B93DC0"/>
    <w:rsid w:val="00B948EC"/>
    <w:rsid w:val="00B956D7"/>
    <w:rsid w:val="00B9575E"/>
    <w:rsid w:val="00B958E8"/>
    <w:rsid w:val="00B95F44"/>
    <w:rsid w:val="00B96212"/>
    <w:rsid w:val="00B96B6A"/>
    <w:rsid w:val="00B97268"/>
    <w:rsid w:val="00B97298"/>
    <w:rsid w:val="00B974D3"/>
    <w:rsid w:val="00B979A1"/>
    <w:rsid w:val="00B97A45"/>
    <w:rsid w:val="00BA0B64"/>
    <w:rsid w:val="00BA0CCF"/>
    <w:rsid w:val="00BA1685"/>
    <w:rsid w:val="00BA180B"/>
    <w:rsid w:val="00BA18CF"/>
    <w:rsid w:val="00BA1F1C"/>
    <w:rsid w:val="00BA2338"/>
    <w:rsid w:val="00BA2672"/>
    <w:rsid w:val="00BA28F4"/>
    <w:rsid w:val="00BA2973"/>
    <w:rsid w:val="00BA2B73"/>
    <w:rsid w:val="00BA2CDD"/>
    <w:rsid w:val="00BA2D1D"/>
    <w:rsid w:val="00BA2D79"/>
    <w:rsid w:val="00BA2DAC"/>
    <w:rsid w:val="00BA2F9D"/>
    <w:rsid w:val="00BA3C37"/>
    <w:rsid w:val="00BA44CC"/>
    <w:rsid w:val="00BA47A5"/>
    <w:rsid w:val="00BA4803"/>
    <w:rsid w:val="00BA4822"/>
    <w:rsid w:val="00BA5579"/>
    <w:rsid w:val="00BA5E0B"/>
    <w:rsid w:val="00BA6081"/>
    <w:rsid w:val="00BA60CF"/>
    <w:rsid w:val="00BA62F1"/>
    <w:rsid w:val="00BA6639"/>
    <w:rsid w:val="00BB008A"/>
    <w:rsid w:val="00BB02B5"/>
    <w:rsid w:val="00BB0554"/>
    <w:rsid w:val="00BB06C9"/>
    <w:rsid w:val="00BB08FD"/>
    <w:rsid w:val="00BB0B82"/>
    <w:rsid w:val="00BB0BE6"/>
    <w:rsid w:val="00BB0C8E"/>
    <w:rsid w:val="00BB15CA"/>
    <w:rsid w:val="00BB1698"/>
    <w:rsid w:val="00BB1A28"/>
    <w:rsid w:val="00BB1AD0"/>
    <w:rsid w:val="00BB1E0A"/>
    <w:rsid w:val="00BB1F8A"/>
    <w:rsid w:val="00BB23DC"/>
    <w:rsid w:val="00BB23EB"/>
    <w:rsid w:val="00BB24B2"/>
    <w:rsid w:val="00BB37B8"/>
    <w:rsid w:val="00BB3A44"/>
    <w:rsid w:val="00BB423B"/>
    <w:rsid w:val="00BB434D"/>
    <w:rsid w:val="00BB4711"/>
    <w:rsid w:val="00BB4832"/>
    <w:rsid w:val="00BB49E8"/>
    <w:rsid w:val="00BB4D03"/>
    <w:rsid w:val="00BB4D79"/>
    <w:rsid w:val="00BB4FA6"/>
    <w:rsid w:val="00BB4FCE"/>
    <w:rsid w:val="00BB4FF0"/>
    <w:rsid w:val="00BB5206"/>
    <w:rsid w:val="00BB57AE"/>
    <w:rsid w:val="00BB5D7D"/>
    <w:rsid w:val="00BB60BF"/>
    <w:rsid w:val="00BB644D"/>
    <w:rsid w:val="00BB6C3F"/>
    <w:rsid w:val="00BB6DE5"/>
    <w:rsid w:val="00BB6FA2"/>
    <w:rsid w:val="00BB70F0"/>
    <w:rsid w:val="00BB7430"/>
    <w:rsid w:val="00BB7541"/>
    <w:rsid w:val="00BC00E1"/>
    <w:rsid w:val="00BC04D1"/>
    <w:rsid w:val="00BC0AC1"/>
    <w:rsid w:val="00BC0C82"/>
    <w:rsid w:val="00BC0D21"/>
    <w:rsid w:val="00BC0DDB"/>
    <w:rsid w:val="00BC0F6F"/>
    <w:rsid w:val="00BC162D"/>
    <w:rsid w:val="00BC1B3D"/>
    <w:rsid w:val="00BC1C34"/>
    <w:rsid w:val="00BC1D59"/>
    <w:rsid w:val="00BC21E2"/>
    <w:rsid w:val="00BC252A"/>
    <w:rsid w:val="00BC2586"/>
    <w:rsid w:val="00BC265B"/>
    <w:rsid w:val="00BC2733"/>
    <w:rsid w:val="00BC27C2"/>
    <w:rsid w:val="00BC2953"/>
    <w:rsid w:val="00BC2AE1"/>
    <w:rsid w:val="00BC2D6A"/>
    <w:rsid w:val="00BC30D2"/>
    <w:rsid w:val="00BC3127"/>
    <w:rsid w:val="00BC3132"/>
    <w:rsid w:val="00BC34A9"/>
    <w:rsid w:val="00BC34C0"/>
    <w:rsid w:val="00BC355B"/>
    <w:rsid w:val="00BC3B2E"/>
    <w:rsid w:val="00BC3FFE"/>
    <w:rsid w:val="00BC4074"/>
    <w:rsid w:val="00BC426C"/>
    <w:rsid w:val="00BC4783"/>
    <w:rsid w:val="00BC4885"/>
    <w:rsid w:val="00BC52D6"/>
    <w:rsid w:val="00BC54DF"/>
    <w:rsid w:val="00BC59FF"/>
    <w:rsid w:val="00BC5A74"/>
    <w:rsid w:val="00BC6034"/>
    <w:rsid w:val="00BC6084"/>
    <w:rsid w:val="00BC637C"/>
    <w:rsid w:val="00BC664F"/>
    <w:rsid w:val="00BC6710"/>
    <w:rsid w:val="00BC68D4"/>
    <w:rsid w:val="00BC6A5E"/>
    <w:rsid w:val="00BC6E9C"/>
    <w:rsid w:val="00BC6F50"/>
    <w:rsid w:val="00BC723D"/>
    <w:rsid w:val="00BC7A0A"/>
    <w:rsid w:val="00BC7A71"/>
    <w:rsid w:val="00BC7B13"/>
    <w:rsid w:val="00BC7DCF"/>
    <w:rsid w:val="00BC7DF7"/>
    <w:rsid w:val="00BD0A17"/>
    <w:rsid w:val="00BD101A"/>
    <w:rsid w:val="00BD10DA"/>
    <w:rsid w:val="00BD13E6"/>
    <w:rsid w:val="00BD13E9"/>
    <w:rsid w:val="00BD1957"/>
    <w:rsid w:val="00BD1EA5"/>
    <w:rsid w:val="00BD219E"/>
    <w:rsid w:val="00BD22C5"/>
    <w:rsid w:val="00BD22CF"/>
    <w:rsid w:val="00BD27AD"/>
    <w:rsid w:val="00BD2D35"/>
    <w:rsid w:val="00BD2EE0"/>
    <w:rsid w:val="00BD336D"/>
    <w:rsid w:val="00BD37AB"/>
    <w:rsid w:val="00BD3A86"/>
    <w:rsid w:val="00BD3D0B"/>
    <w:rsid w:val="00BD3EF7"/>
    <w:rsid w:val="00BD3F9E"/>
    <w:rsid w:val="00BD3FA2"/>
    <w:rsid w:val="00BD4E1D"/>
    <w:rsid w:val="00BD55D4"/>
    <w:rsid w:val="00BD5797"/>
    <w:rsid w:val="00BD5F64"/>
    <w:rsid w:val="00BD5FAC"/>
    <w:rsid w:val="00BD632B"/>
    <w:rsid w:val="00BD64C4"/>
    <w:rsid w:val="00BD73DB"/>
    <w:rsid w:val="00BD76C9"/>
    <w:rsid w:val="00BD7AF1"/>
    <w:rsid w:val="00BD7B38"/>
    <w:rsid w:val="00BD7C09"/>
    <w:rsid w:val="00BD7CB1"/>
    <w:rsid w:val="00BD7E05"/>
    <w:rsid w:val="00BD7ED9"/>
    <w:rsid w:val="00BE079F"/>
    <w:rsid w:val="00BE07AD"/>
    <w:rsid w:val="00BE08A8"/>
    <w:rsid w:val="00BE0B86"/>
    <w:rsid w:val="00BE0BEB"/>
    <w:rsid w:val="00BE1030"/>
    <w:rsid w:val="00BE140E"/>
    <w:rsid w:val="00BE158C"/>
    <w:rsid w:val="00BE179C"/>
    <w:rsid w:val="00BE1808"/>
    <w:rsid w:val="00BE1F15"/>
    <w:rsid w:val="00BE1FD4"/>
    <w:rsid w:val="00BE2105"/>
    <w:rsid w:val="00BE235A"/>
    <w:rsid w:val="00BE25FE"/>
    <w:rsid w:val="00BE2B1E"/>
    <w:rsid w:val="00BE34E7"/>
    <w:rsid w:val="00BE354D"/>
    <w:rsid w:val="00BE3819"/>
    <w:rsid w:val="00BE38DB"/>
    <w:rsid w:val="00BE39C5"/>
    <w:rsid w:val="00BE3AB8"/>
    <w:rsid w:val="00BE3D67"/>
    <w:rsid w:val="00BE46A5"/>
    <w:rsid w:val="00BE4AFB"/>
    <w:rsid w:val="00BE4BC2"/>
    <w:rsid w:val="00BE501A"/>
    <w:rsid w:val="00BF0082"/>
    <w:rsid w:val="00BF05FA"/>
    <w:rsid w:val="00BF09DD"/>
    <w:rsid w:val="00BF0F2D"/>
    <w:rsid w:val="00BF11DA"/>
    <w:rsid w:val="00BF162D"/>
    <w:rsid w:val="00BF17BE"/>
    <w:rsid w:val="00BF2006"/>
    <w:rsid w:val="00BF24D8"/>
    <w:rsid w:val="00BF2808"/>
    <w:rsid w:val="00BF2850"/>
    <w:rsid w:val="00BF2870"/>
    <w:rsid w:val="00BF2AB5"/>
    <w:rsid w:val="00BF387E"/>
    <w:rsid w:val="00BF3BB2"/>
    <w:rsid w:val="00BF3E32"/>
    <w:rsid w:val="00BF4217"/>
    <w:rsid w:val="00BF4A80"/>
    <w:rsid w:val="00BF4ACC"/>
    <w:rsid w:val="00BF5329"/>
    <w:rsid w:val="00BF5586"/>
    <w:rsid w:val="00BF580E"/>
    <w:rsid w:val="00BF59CC"/>
    <w:rsid w:val="00BF5E36"/>
    <w:rsid w:val="00BF6117"/>
    <w:rsid w:val="00BF6B22"/>
    <w:rsid w:val="00BF76A6"/>
    <w:rsid w:val="00BF78DE"/>
    <w:rsid w:val="00BF7DB7"/>
    <w:rsid w:val="00BF7DFB"/>
    <w:rsid w:val="00C002FD"/>
    <w:rsid w:val="00C00627"/>
    <w:rsid w:val="00C00721"/>
    <w:rsid w:val="00C0104B"/>
    <w:rsid w:val="00C01228"/>
    <w:rsid w:val="00C012FE"/>
    <w:rsid w:val="00C01DBC"/>
    <w:rsid w:val="00C02136"/>
    <w:rsid w:val="00C026F8"/>
    <w:rsid w:val="00C02750"/>
    <w:rsid w:val="00C035A6"/>
    <w:rsid w:val="00C03676"/>
    <w:rsid w:val="00C0378C"/>
    <w:rsid w:val="00C03923"/>
    <w:rsid w:val="00C03D17"/>
    <w:rsid w:val="00C04191"/>
    <w:rsid w:val="00C04192"/>
    <w:rsid w:val="00C042B9"/>
    <w:rsid w:val="00C042ED"/>
    <w:rsid w:val="00C04828"/>
    <w:rsid w:val="00C04936"/>
    <w:rsid w:val="00C04938"/>
    <w:rsid w:val="00C04E25"/>
    <w:rsid w:val="00C05012"/>
    <w:rsid w:val="00C05066"/>
    <w:rsid w:val="00C050AE"/>
    <w:rsid w:val="00C050BE"/>
    <w:rsid w:val="00C0532A"/>
    <w:rsid w:val="00C05B9B"/>
    <w:rsid w:val="00C05D85"/>
    <w:rsid w:val="00C060D4"/>
    <w:rsid w:val="00C06135"/>
    <w:rsid w:val="00C062B5"/>
    <w:rsid w:val="00C06439"/>
    <w:rsid w:val="00C0672B"/>
    <w:rsid w:val="00C067A4"/>
    <w:rsid w:val="00C0686B"/>
    <w:rsid w:val="00C06C03"/>
    <w:rsid w:val="00C077C0"/>
    <w:rsid w:val="00C07A50"/>
    <w:rsid w:val="00C07C56"/>
    <w:rsid w:val="00C10224"/>
    <w:rsid w:val="00C10592"/>
    <w:rsid w:val="00C107A6"/>
    <w:rsid w:val="00C10A3F"/>
    <w:rsid w:val="00C10C24"/>
    <w:rsid w:val="00C10C2C"/>
    <w:rsid w:val="00C10C8F"/>
    <w:rsid w:val="00C10EA3"/>
    <w:rsid w:val="00C1153F"/>
    <w:rsid w:val="00C11765"/>
    <w:rsid w:val="00C11DEF"/>
    <w:rsid w:val="00C1245A"/>
    <w:rsid w:val="00C1247B"/>
    <w:rsid w:val="00C12B9E"/>
    <w:rsid w:val="00C12FF5"/>
    <w:rsid w:val="00C13650"/>
    <w:rsid w:val="00C13CB5"/>
    <w:rsid w:val="00C13D4D"/>
    <w:rsid w:val="00C13DA8"/>
    <w:rsid w:val="00C13F06"/>
    <w:rsid w:val="00C14C82"/>
    <w:rsid w:val="00C14EEE"/>
    <w:rsid w:val="00C14F13"/>
    <w:rsid w:val="00C14FBA"/>
    <w:rsid w:val="00C153B5"/>
    <w:rsid w:val="00C1544B"/>
    <w:rsid w:val="00C1560A"/>
    <w:rsid w:val="00C1618B"/>
    <w:rsid w:val="00C166FB"/>
    <w:rsid w:val="00C168BC"/>
    <w:rsid w:val="00C16BCA"/>
    <w:rsid w:val="00C16D18"/>
    <w:rsid w:val="00C16D46"/>
    <w:rsid w:val="00C17008"/>
    <w:rsid w:val="00C171DB"/>
    <w:rsid w:val="00C179FD"/>
    <w:rsid w:val="00C17A23"/>
    <w:rsid w:val="00C20337"/>
    <w:rsid w:val="00C20BC5"/>
    <w:rsid w:val="00C20FC7"/>
    <w:rsid w:val="00C213E0"/>
    <w:rsid w:val="00C218AC"/>
    <w:rsid w:val="00C21931"/>
    <w:rsid w:val="00C21F62"/>
    <w:rsid w:val="00C22016"/>
    <w:rsid w:val="00C22B99"/>
    <w:rsid w:val="00C23482"/>
    <w:rsid w:val="00C2361E"/>
    <w:rsid w:val="00C23673"/>
    <w:rsid w:val="00C238FA"/>
    <w:rsid w:val="00C23BF9"/>
    <w:rsid w:val="00C23FB6"/>
    <w:rsid w:val="00C24068"/>
    <w:rsid w:val="00C2419F"/>
    <w:rsid w:val="00C242E2"/>
    <w:rsid w:val="00C244C4"/>
    <w:rsid w:val="00C2459A"/>
    <w:rsid w:val="00C24ED5"/>
    <w:rsid w:val="00C24F2B"/>
    <w:rsid w:val="00C24FD4"/>
    <w:rsid w:val="00C25274"/>
    <w:rsid w:val="00C257F6"/>
    <w:rsid w:val="00C25836"/>
    <w:rsid w:val="00C25865"/>
    <w:rsid w:val="00C25C47"/>
    <w:rsid w:val="00C25D2A"/>
    <w:rsid w:val="00C26103"/>
    <w:rsid w:val="00C27246"/>
    <w:rsid w:val="00C279CE"/>
    <w:rsid w:val="00C27C61"/>
    <w:rsid w:val="00C30080"/>
    <w:rsid w:val="00C30888"/>
    <w:rsid w:val="00C30C2C"/>
    <w:rsid w:val="00C31AC6"/>
    <w:rsid w:val="00C31BA8"/>
    <w:rsid w:val="00C3210E"/>
    <w:rsid w:val="00C32347"/>
    <w:rsid w:val="00C32542"/>
    <w:rsid w:val="00C327E8"/>
    <w:rsid w:val="00C328F4"/>
    <w:rsid w:val="00C331DF"/>
    <w:rsid w:val="00C33809"/>
    <w:rsid w:val="00C33EF7"/>
    <w:rsid w:val="00C33F78"/>
    <w:rsid w:val="00C3400F"/>
    <w:rsid w:val="00C34418"/>
    <w:rsid w:val="00C3452E"/>
    <w:rsid w:val="00C3474D"/>
    <w:rsid w:val="00C34B64"/>
    <w:rsid w:val="00C3534F"/>
    <w:rsid w:val="00C35445"/>
    <w:rsid w:val="00C356D9"/>
    <w:rsid w:val="00C359FC"/>
    <w:rsid w:val="00C35B14"/>
    <w:rsid w:val="00C35E1C"/>
    <w:rsid w:val="00C36F7F"/>
    <w:rsid w:val="00C370A6"/>
    <w:rsid w:val="00C37681"/>
    <w:rsid w:val="00C37C61"/>
    <w:rsid w:val="00C37CF7"/>
    <w:rsid w:val="00C40022"/>
    <w:rsid w:val="00C40121"/>
    <w:rsid w:val="00C40207"/>
    <w:rsid w:val="00C402FD"/>
    <w:rsid w:val="00C40BE1"/>
    <w:rsid w:val="00C40C24"/>
    <w:rsid w:val="00C40E69"/>
    <w:rsid w:val="00C40F1C"/>
    <w:rsid w:val="00C41192"/>
    <w:rsid w:val="00C418F3"/>
    <w:rsid w:val="00C4190D"/>
    <w:rsid w:val="00C41B07"/>
    <w:rsid w:val="00C41BE9"/>
    <w:rsid w:val="00C41E3F"/>
    <w:rsid w:val="00C4212E"/>
    <w:rsid w:val="00C426CF"/>
    <w:rsid w:val="00C4278C"/>
    <w:rsid w:val="00C42E21"/>
    <w:rsid w:val="00C42F90"/>
    <w:rsid w:val="00C43559"/>
    <w:rsid w:val="00C43D99"/>
    <w:rsid w:val="00C4416E"/>
    <w:rsid w:val="00C444CA"/>
    <w:rsid w:val="00C4453A"/>
    <w:rsid w:val="00C447D6"/>
    <w:rsid w:val="00C448C2"/>
    <w:rsid w:val="00C44C5A"/>
    <w:rsid w:val="00C44DC1"/>
    <w:rsid w:val="00C44F28"/>
    <w:rsid w:val="00C44F73"/>
    <w:rsid w:val="00C44FC6"/>
    <w:rsid w:val="00C45945"/>
    <w:rsid w:val="00C45AA8"/>
    <w:rsid w:val="00C460F6"/>
    <w:rsid w:val="00C467D0"/>
    <w:rsid w:val="00C46C8C"/>
    <w:rsid w:val="00C4772A"/>
    <w:rsid w:val="00C47AC6"/>
    <w:rsid w:val="00C5039A"/>
    <w:rsid w:val="00C507A2"/>
    <w:rsid w:val="00C50813"/>
    <w:rsid w:val="00C508F1"/>
    <w:rsid w:val="00C509FE"/>
    <w:rsid w:val="00C50D88"/>
    <w:rsid w:val="00C50DDF"/>
    <w:rsid w:val="00C516D0"/>
    <w:rsid w:val="00C5223E"/>
    <w:rsid w:val="00C5254E"/>
    <w:rsid w:val="00C528ED"/>
    <w:rsid w:val="00C5298B"/>
    <w:rsid w:val="00C5318B"/>
    <w:rsid w:val="00C531F4"/>
    <w:rsid w:val="00C532FA"/>
    <w:rsid w:val="00C534E6"/>
    <w:rsid w:val="00C53A88"/>
    <w:rsid w:val="00C53AAD"/>
    <w:rsid w:val="00C53B7D"/>
    <w:rsid w:val="00C53BED"/>
    <w:rsid w:val="00C5476F"/>
    <w:rsid w:val="00C547E7"/>
    <w:rsid w:val="00C54B7D"/>
    <w:rsid w:val="00C54D40"/>
    <w:rsid w:val="00C54DD2"/>
    <w:rsid w:val="00C552EC"/>
    <w:rsid w:val="00C55318"/>
    <w:rsid w:val="00C55840"/>
    <w:rsid w:val="00C55868"/>
    <w:rsid w:val="00C55A76"/>
    <w:rsid w:val="00C55BBE"/>
    <w:rsid w:val="00C56410"/>
    <w:rsid w:val="00C5645D"/>
    <w:rsid w:val="00C564C1"/>
    <w:rsid w:val="00C5675F"/>
    <w:rsid w:val="00C56B21"/>
    <w:rsid w:val="00C56D3D"/>
    <w:rsid w:val="00C56FC9"/>
    <w:rsid w:val="00C570D0"/>
    <w:rsid w:val="00C57429"/>
    <w:rsid w:val="00C607B8"/>
    <w:rsid w:val="00C60851"/>
    <w:rsid w:val="00C60B44"/>
    <w:rsid w:val="00C60E11"/>
    <w:rsid w:val="00C6114C"/>
    <w:rsid w:val="00C61496"/>
    <w:rsid w:val="00C614DF"/>
    <w:rsid w:val="00C6183D"/>
    <w:rsid w:val="00C61C27"/>
    <w:rsid w:val="00C61E53"/>
    <w:rsid w:val="00C6268A"/>
    <w:rsid w:val="00C62A13"/>
    <w:rsid w:val="00C62A8D"/>
    <w:rsid w:val="00C62B83"/>
    <w:rsid w:val="00C62E17"/>
    <w:rsid w:val="00C638C3"/>
    <w:rsid w:val="00C64128"/>
    <w:rsid w:val="00C641FA"/>
    <w:rsid w:val="00C64C92"/>
    <w:rsid w:val="00C64EB2"/>
    <w:rsid w:val="00C66031"/>
    <w:rsid w:val="00C66161"/>
    <w:rsid w:val="00C661B8"/>
    <w:rsid w:val="00C66456"/>
    <w:rsid w:val="00C6697F"/>
    <w:rsid w:val="00C66B5A"/>
    <w:rsid w:val="00C66BE3"/>
    <w:rsid w:val="00C67316"/>
    <w:rsid w:val="00C675EB"/>
    <w:rsid w:val="00C67ACD"/>
    <w:rsid w:val="00C706C9"/>
    <w:rsid w:val="00C706D1"/>
    <w:rsid w:val="00C7087B"/>
    <w:rsid w:val="00C7097E"/>
    <w:rsid w:val="00C70EFA"/>
    <w:rsid w:val="00C70FB4"/>
    <w:rsid w:val="00C711BA"/>
    <w:rsid w:val="00C71246"/>
    <w:rsid w:val="00C71B0A"/>
    <w:rsid w:val="00C71F0C"/>
    <w:rsid w:val="00C71F86"/>
    <w:rsid w:val="00C72667"/>
    <w:rsid w:val="00C727BC"/>
    <w:rsid w:val="00C729B6"/>
    <w:rsid w:val="00C72C9F"/>
    <w:rsid w:val="00C72E20"/>
    <w:rsid w:val="00C739F4"/>
    <w:rsid w:val="00C7412A"/>
    <w:rsid w:val="00C74271"/>
    <w:rsid w:val="00C74288"/>
    <w:rsid w:val="00C75B48"/>
    <w:rsid w:val="00C7621C"/>
    <w:rsid w:val="00C764D1"/>
    <w:rsid w:val="00C768B0"/>
    <w:rsid w:val="00C76F31"/>
    <w:rsid w:val="00C7704F"/>
    <w:rsid w:val="00C775FC"/>
    <w:rsid w:val="00C77611"/>
    <w:rsid w:val="00C77B78"/>
    <w:rsid w:val="00C77D85"/>
    <w:rsid w:val="00C800D6"/>
    <w:rsid w:val="00C80428"/>
    <w:rsid w:val="00C807A8"/>
    <w:rsid w:val="00C809D1"/>
    <w:rsid w:val="00C80D6E"/>
    <w:rsid w:val="00C80F26"/>
    <w:rsid w:val="00C8106F"/>
    <w:rsid w:val="00C81095"/>
    <w:rsid w:val="00C814D8"/>
    <w:rsid w:val="00C8157C"/>
    <w:rsid w:val="00C81688"/>
    <w:rsid w:val="00C81DAC"/>
    <w:rsid w:val="00C82017"/>
    <w:rsid w:val="00C822DC"/>
    <w:rsid w:val="00C82449"/>
    <w:rsid w:val="00C8276F"/>
    <w:rsid w:val="00C827B8"/>
    <w:rsid w:val="00C8291D"/>
    <w:rsid w:val="00C82AB7"/>
    <w:rsid w:val="00C82B05"/>
    <w:rsid w:val="00C8315C"/>
    <w:rsid w:val="00C83495"/>
    <w:rsid w:val="00C83604"/>
    <w:rsid w:val="00C839C9"/>
    <w:rsid w:val="00C83E1C"/>
    <w:rsid w:val="00C83FD2"/>
    <w:rsid w:val="00C841D3"/>
    <w:rsid w:val="00C84767"/>
    <w:rsid w:val="00C848BF"/>
    <w:rsid w:val="00C84F1B"/>
    <w:rsid w:val="00C852B8"/>
    <w:rsid w:val="00C8573B"/>
    <w:rsid w:val="00C85784"/>
    <w:rsid w:val="00C85942"/>
    <w:rsid w:val="00C8597E"/>
    <w:rsid w:val="00C85A11"/>
    <w:rsid w:val="00C85B28"/>
    <w:rsid w:val="00C86943"/>
    <w:rsid w:val="00C8718F"/>
    <w:rsid w:val="00C87212"/>
    <w:rsid w:val="00C87353"/>
    <w:rsid w:val="00C8747F"/>
    <w:rsid w:val="00C8763D"/>
    <w:rsid w:val="00C8764B"/>
    <w:rsid w:val="00C87AD8"/>
    <w:rsid w:val="00C87C0D"/>
    <w:rsid w:val="00C87EC3"/>
    <w:rsid w:val="00C87F49"/>
    <w:rsid w:val="00C900C6"/>
    <w:rsid w:val="00C907F9"/>
    <w:rsid w:val="00C90872"/>
    <w:rsid w:val="00C90C0E"/>
    <w:rsid w:val="00C912CD"/>
    <w:rsid w:val="00C912D3"/>
    <w:rsid w:val="00C91398"/>
    <w:rsid w:val="00C91785"/>
    <w:rsid w:val="00C917C0"/>
    <w:rsid w:val="00C920DD"/>
    <w:rsid w:val="00C920F5"/>
    <w:rsid w:val="00C926C4"/>
    <w:rsid w:val="00C928AA"/>
    <w:rsid w:val="00C92BB2"/>
    <w:rsid w:val="00C92FCC"/>
    <w:rsid w:val="00C93307"/>
    <w:rsid w:val="00C93445"/>
    <w:rsid w:val="00C93774"/>
    <w:rsid w:val="00C9393C"/>
    <w:rsid w:val="00C9420C"/>
    <w:rsid w:val="00C9421D"/>
    <w:rsid w:val="00C942E6"/>
    <w:rsid w:val="00C94931"/>
    <w:rsid w:val="00C94BB9"/>
    <w:rsid w:val="00C94C45"/>
    <w:rsid w:val="00C94D69"/>
    <w:rsid w:val="00C94E93"/>
    <w:rsid w:val="00C950DC"/>
    <w:rsid w:val="00C9589E"/>
    <w:rsid w:val="00C959E9"/>
    <w:rsid w:val="00C95A16"/>
    <w:rsid w:val="00C960A9"/>
    <w:rsid w:val="00C9656D"/>
    <w:rsid w:val="00C968C2"/>
    <w:rsid w:val="00C96EA2"/>
    <w:rsid w:val="00C96F63"/>
    <w:rsid w:val="00C97212"/>
    <w:rsid w:val="00C9750A"/>
    <w:rsid w:val="00C97A20"/>
    <w:rsid w:val="00C97FEF"/>
    <w:rsid w:val="00CA017E"/>
    <w:rsid w:val="00CA0524"/>
    <w:rsid w:val="00CA055D"/>
    <w:rsid w:val="00CA0D9D"/>
    <w:rsid w:val="00CA1212"/>
    <w:rsid w:val="00CA1486"/>
    <w:rsid w:val="00CA170B"/>
    <w:rsid w:val="00CA19A0"/>
    <w:rsid w:val="00CA215B"/>
    <w:rsid w:val="00CA2236"/>
    <w:rsid w:val="00CA243C"/>
    <w:rsid w:val="00CA2972"/>
    <w:rsid w:val="00CA2CD0"/>
    <w:rsid w:val="00CA303A"/>
    <w:rsid w:val="00CA30BE"/>
    <w:rsid w:val="00CA31E6"/>
    <w:rsid w:val="00CA3751"/>
    <w:rsid w:val="00CA4184"/>
    <w:rsid w:val="00CA4458"/>
    <w:rsid w:val="00CA452E"/>
    <w:rsid w:val="00CA5178"/>
    <w:rsid w:val="00CA52AE"/>
    <w:rsid w:val="00CA57A5"/>
    <w:rsid w:val="00CA5B15"/>
    <w:rsid w:val="00CA5D12"/>
    <w:rsid w:val="00CA6562"/>
    <w:rsid w:val="00CA6B28"/>
    <w:rsid w:val="00CA6BE9"/>
    <w:rsid w:val="00CA7176"/>
    <w:rsid w:val="00CA7414"/>
    <w:rsid w:val="00CA7669"/>
    <w:rsid w:val="00CA7B40"/>
    <w:rsid w:val="00CB00FC"/>
    <w:rsid w:val="00CB07DC"/>
    <w:rsid w:val="00CB08BB"/>
    <w:rsid w:val="00CB0BA1"/>
    <w:rsid w:val="00CB0F55"/>
    <w:rsid w:val="00CB0F84"/>
    <w:rsid w:val="00CB18E2"/>
    <w:rsid w:val="00CB196D"/>
    <w:rsid w:val="00CB1E28"/>
    <w:rsid w:val="00CB240D"/>
    <w:rsid w:val="00CB2887"/>
    <w:rsid w:val="00CB2E70"/>
    <w:rsid w:val="00CB2F3D"/>
    <w:rsid w:val="00CB3777"/>
    <w:rsid w:val="00CB37FB"/>
    <w:rsid w:val="00CB3BDA"/>
    <w:rsid w:val="00CB3DB7"/>
    <w:rsid w:val="00CB3E78"/>
    <w:rsid w:val="00CB4206"/>
    <w:rsid w:val="00CB48CC"/>
    <w:rsid w:val="00CB518D"/>
    <w:rsid w:val="00CB553C"/>
    <w:rsid w:val="00CB5B98"/>
    <w:rsid w:val="00CB61D1"/>
    <w:rsid w:val="00CB62D7"/>
    <w:rsid w:val="00CB6356"/>
    <w:rsid w:val="00CB6B8B"/>
    <w:rsid w:val="00CB6F19"/>
    <w:rsid w:val="00CB6F1E"/>
    <w:rsid w:val="00CB70D4"/>
    <w:rsid w:val="00CB70FD"/>
    <w:rsid w:val="00CB7458"/>
    <w:rsid w:val="00CB7682"/>
    <w:rsid w:val="00CB7755"/>
    <w:rsid w:val="00CB77F3"/>
    <w:rsid w:val="00CB78BF"/>
    <w:rsid w:val="00CB7AE5"/>
    <w:rsid w:val="00CB7C8D"/>
    <w:rsid w:val="00CC0040"/>
    <w:rsid w:val="00CC0290"/>
    <w:rsid w:val="00CC033A"/>
    <w:rsid w:val="00CC03CB"/>
    <w:rsid w:val="00CC050E"/>
    <w:rsid w:val="00CC0F59"/>
    <w:rsid w:val="00CC0FFE"/>
    <w:rsid w:val="00CC1BBD"/>
    <w:rsid w:val="00CC201D"/>
    <w:rsid w:val="00CC2218"/>
    <w:rsid w:val="00CC2612"/>
    <w:rsid w:val="00CC2810"/>
    <w:rsid w:val="00CC2A84"/>
    <w:rsid w:val="00CC30B4"/>
    <w:rsid w:val="00CC32B4"/>
    <w:rsid w:val="00CC346F"/>
    <w:rsid w:val="00CC3AB6"/>
    <w:rsid w:val="00CC3C55"/>
    <w:rsid w:val="00CC3E45"/>
    <w:rsid w:val="00CC3F6E"/>
    <w:rsid w:val="00CC5225"/>
    <w:rsid w:val="00CC564E"/>
    <w:rsid w:val="00CC56AD"/>
    <w:rsid w:val="00CC56D7"/>
    <w:rsid w:val="00CC5AB3"/>
    <w:rsid w:val="00CC5AF5"/>
    <w:rsid w:val="00CC5D0F"/>
    <w:rsid w:val="00CC62BC"/>
    <w:rsid w:val="00CC66E7"/>
    <w:rsid w:val="00CC6797"/>
    <w:rsid w:val="00CC6BAF"/>
    <w:rsid w:val="00CC6CAE"/>
    <w:rsid w:val="00CC6CEB"/>
    <w:rsid w:val="00CC6F76"/>
    <w:rsid w:val="00CC7270"/>
    <w:rsid w:val="00CC7D6E"/>
    <w:rsid w:val="00CD0219"/>
    <w:rsid w:val="00CD05C9"/>
    <w:rsid w:val="00CD0831"/>
    <w:rsid w:val="00CD0D9C"/>
    <w:rsid w:val="00CD0FEE"/>
    <w:rsid w:val="00CD136E"/>
    <w:rsid w:val="00CD1526"/>
    <w:rsid w:val="00CD1B2B"/>
    <w:rsid w:val="00CD1E14"/>
    <w:rsid w:val="00CD244B"/>
    <w:rsid w:val="00CD28AB"/>
    <w:rsid w:val="00CD2C05"/>
    <w:rsid w:val="00CD30EB"/>
    <w:rsid w:val="00CD3193"/>
    <w:rsid w:val="00CD3228"/>
    <w:rsid w:val="00CD326F"/>
    <w:rsid w:val="00CD3407"/>
    <w:rsid w:val="00CD3692"/>
    <w:rsid w:val="00CD3AF9"/>
    <w:rsid w:val="00CD3DE0"/>
    <w:rsid w:val="00CD4003"/>
    <w:rsid w:val="00CD4079"/>
    <w:rsid w:val="00CD41EB"/>
    <w:rsid w:val="00CD4C0B"/>
    <w:rsid w:val="00CD50A7"/>
    <w:rsid w:val="00CD5312"/>
    <w:rsid w:val="00CD5361"/>
    <w:rsid w:val="00CD6367"/>
    <w:rsid w:val="00CD6708"/>
    <w:rsid w:val="00CD6F9D"/>
    <w:rsid w:val="00CD70E6"/>
    <w:rsid w:val="00CD7215"/>
    <w:rsid w:val="00CD7375"/>
    <w:rsid w:val="00CD7A8A"/>
    <w:rsid w:val="00CD7AEA"/>
    <w:rsid w:val="00CD7D4F"/>
    <w:rsid w:val="00CE023A"/>
    <w:rsid w:val="00CE0357"/>
    <w:rsid w:val="00CE053E"/>
    <w:rsid w:val="00CE0CA9"/>
    <w:rsid w:val="00CE0CEC"/>
    <w:rsid w:val="00CE14A0"/>
    <w:rsid w:val="00CE15C0"/>
    <w:rsid w:val="00CE1A28"/>
    <w:rsid w:val="00CE1A53"/>
    <w:rsid w:val="00CE1D03"/>
    <w:rsid w:val="00CE1F7B"/>
    <w:rsid w:val="00CE2233"/>
    <w:rsid w:val="00CE2301"/>
    <w:rsid w:val="00CE23E9"/>
    <w:rsid w:val="00CE28B2"/>
    <w:rsid w:val="00CE29F6"/>
    <w:rsid w:val="00CE2B9D"/>
    <w:rsid w:val="00CE2E5E"/>
    <w:rsid w:val="00CE3173"/>
    <w:rsid w:val="00CE3A66"/>
    <w:rsid w:val="00CE3BAA"/>
    <w:rsid w:val="00CE3F7E"/>
    <w:rsid w:val="00CE4418"/>
    <w:rsid w:val="00CE4466"/>
    <w:rsid w:val="00CE48BE"/>
    <w:rsid w:val="00CE50CE"/>
    <w:rsid w:val="00CE5629"/>
    <w:rsid w:val="00CE578F"/>
    <w:rsid w:val="00CE5A85"/>
    <w:rsid w:val="00CE5B86"/>
    <w:rsid w:val="00CE60AC"/>
    <w:rsid w:val="00CE641B"/>
    <w:rsid w:val="00CE679F"/>
    <w:rsid w:val="00CE70D2"/>
    <w:rsid w:val="00CE76F1"/>
    <w:rsid w:val="00CE79E4"/>
    <w:rsid w:val="00CE7A6C"/>
    <w:rsid w:val="00CE7B15"/>
    <w:rsid w:val="00CF007F"/>
    <w:rsid w:val="00CF14C5"/>
    <w:rsid w:val="00CF1A4E"/>
    <w:rsid w:val="00CF1B9E"/>
    <w:rsid w:val="00CF22DE"/>
    <w:rsid w:val="00CF23FE"/>
    <w:rsid w:val="00CF24CB"/>
    <w:rsid w:val="00CF2635"/>
    <w:rsid w:val="00CF2639"/>
    <w:rsid w:val="00CF30D2"/>
    <w:rsid w:val="00CF3635"/>
    <w:rsid w:val="00CF36C3"/>
    <w:rsid w:val="00CF39DA"/>
    <w:rsid w:val="00CF3EEC"/>
    <w:rsid w:val="00CF448A"/>
    <w:rsid w:val="00CF4FAC"/>
    <w:rsid w:val="00CF5190"/>
    <w:rsid w:val="00CF5409"/>
    <w:rsid w:val="00CF5695"/>
    <w:rsid w:val="00CF59B9"/>
    <w:rsid w:val="00CF5CD2"/>
    <w:rsid w:val="00CF5E2A"/>
    <w:rsid w:val="00CF65E4"/>
    <w:rsid w:val="00CF667D"/>
    <w:rsid w:val="00CF67BE"/>
    <w:rsid w:val="00CF6A1A"/>
    <w:rsid w:val="00CF7346"/>
    <w:rsid w:val="00CF7569"/>
    <w:rsid w:val="00CF7624"/>
    <w:rsid w:val="00CF7CEF"/>
    <w:rsid w:val="00CF7EAC"/>
    <w:rsid w:val="00CF7F27"/>
    <w:rsid w:val="00D00098"/>
    <w:rsid w:val="00D00290"/>
    <w:rsid w:val="00D003D8"/>
    <w:rsid w:val="00D0060A"/>
    <w:rsid w:val="00D007FA"/>
    <w:rsid w:val="00D01C09"/>
    <w:rsid w:val="00D01D80"/>
    <w:rsid w:val="00D01D8C"/>
    <w:rsid w:val="00D02126"/>
    <w:rsid w:val="00D02458"/>
    <w:rsid w:val="00D0247F"/>
    <w:rsid w:val="00D02526"/>
    <w:rsid w:val="00D02564"/>
    <w:rsid w:val="00D02E30"/>
    <w:rsid w:val="00D03119"/>
    <w:rsid w:val="00D03888"/>
    <w:rsid w:val="00D038A0"/>
    <w:rsid w:val="00D03B7B"/>
    <w:rsid w:val="00D0404A"/>
    <w:rsid w:val="00D04632"/>
    <w:rsid w:val="00D04A96"/>
    <w:rsid w:val="00D04B95"/>
    <w:rsid w:val="00D04BC8"/>
    <w:rsid w:val="00D04E69"/>
    <w:rsid w:val="00D04F55"/>
    <w:rsid w:val="00D04F9B"/>
    <w:rsid w:val="00D05173"/>
    <w:rsid w:val="00D0547C"/>
    <w:rsid w:val="00D05829"/>
    <w:rsid w:val="00D0676C"/>
    <w:rsid w:val="00D06CE1"/>
    <w:rsid w:val="00D06E7F"/>
    <w:rsid w:val="00D06ECC"/>
    <w:rsid w:val="00D070D0"/>
    <w:rsid w:val="00D072B8"/>
    <w:rsid w:val="00D07B87"/>
    <w:rsid w:val="00D07F68"/>
    <w:rsid w:val="00D100CA"/>
    <w:rsid w:val="00D10664"/>
    <w:rsid w:val="00D10EF6"/>
    <w:rsid w:val="00D1144E"/>
    <w:rsid w:val="00D1214C"/>
    <w:rsid w:val="00D12518"/>
    <w:rsid w:val="00D126E7"/>
    <w:rsid w:val="00D12910"/>
    <w:rsid w:val="00D12AB6"/>
    <w:rsid w:val="00D12F58"/>
    <w:rsid w:val="00D132E3"/>
    <w:rsid w:val="00D13692"/>
    <w:rsid w:val="00D13BB2"/>
    <w:rsid w:val="00D14541"/>
    <w:rsid w:val="00D14A68"/>
    <w:rsid w:val="00D15064"/>
    <w:rsid w:val="00D1512A"/>
    <w:rsid w:val="00D1537B"/>
    <w:rsid w:val="00D153A0"/>
    <w:rsid w:val="00D15487"/>
    <w:rsid w:val="00D1599D"/>
    <w:rsid w:val="00D16BF9"/>
    <w:rsid w:val="00D16CC1"/>
    <w:rsid w:val="00D16E61"/>
    <w:rsid w:val="00D17221"/>
    <w:rsid w:val="00D17476"/>
    <w:rsid w:val="00D174C1"/>
    <w:rsid w:val="00D17656"/>
    <w:rsid w:val="00D17CF7"/>
    <w:rsid w:val="00D17E8E"/>
    <w:rsid w:val="00D201F9"/>
    <w:rsid w:val="00D20532"/>
    <w:rsid w:val="00D20579"/>
    <w:rsid w:val="00D20F79"/>
    <w:rsid w:val="00D21088"/>
    <w:rsid w:val="00D21124"/>
    <w:rsid w:val="00D21459"/>
    <w:rsid w:val="00D21B02"/>
    <w:rsid w:val="00D21DA0"/>
    <w:rsid w:val="00D22169"/>
    <w:rsid w:val="00D221C5"/>
    <w:rsid w:val="00D223C0"/>
    <w:rsid w:val="00D2240E"/>
    <w:rsid w:val="00D224F2"/>
    <w:rsid w:val="00D22BB0"/>
    <w:rsid w:val="00D24296"/>
    <w:rsid w:val="00D24C04"/>
    <w:rsid w:val="00D24C35"/>
    <w:rsid w:val="00D24CA8"/>
    <w:rsid w:val="00D24F42"/>
    <w:rsid w:val="00D254FB"/>
    <w:rsid w:val="00D25A7E"/>
    <w:rsid w:val="00D25AF5"/>
    <w:rsid w:val="00D25CB2"/>
    <w:rsid w:val="00D25D21"/>
    <w:rsid w:val="00D25E88"/>
    <w:rsid w:val="00D2616B"/>
    <w:rsid w:val="00D26613"/>
    <w:rsid w:val="00D268BA"/>
    <w:rsid w:val="00D279E2"/>
    <w:rsid w:val="00D27E82"/>
    <w:rsid w:val="00D30AE9"/>
    <w:rsid w:val="00D30CC0"/>
    <w:rsid w:val="00D313C7"/>
    <w:rsid w:val="00D3185D"/>
    <w:rsid w:val="00D31AB4"/>
    <w:rsid w:val="00D3212D"/>
    <w:rsid w:val="00D3267C"/>
    <w:rsid w:val="00D32717"/>
    <w:rsid w:val="00D32A5C"/>
    <w:rsid w:val="00D32E2B"/>
    <w:rsid w:val="00D32E51"/>
    <w:rsid w:val="00D33A53"/>
    <w:rsid w:val="00D33BBF"/>
    <w:rsid w:val="00D33C97"/>
    <w:rsid w:val="00D33CDF"/>
    <w:rsid w:val="00D3491E"/>
    <w:rsid w:val="00D34A28"/>
    <w:rsid w:val="00D35075"/>
    <w:rsid w:val="00D35607"/>
    <w:rsid w:val="00D357A2"/>
    <w:rsid w:val="00D35BBF"/>
    <w:rsid w:val="00D361F9"/>
    <w:rsid w:val="00D366A5"/>
    <w:rsid w:val="00D367A8"/>
    <w:rsid w:val="00D36B55"/>
    <w:rsid w:val="00D36B71"/>
    <w:rsid w:val="00D37C9D"/>
    <w:rsid w:val="00D40063"/>
    <w:rsid w:val="00D40079"/>
    <w:rsid w:val="00D40358"/>
    <w:rsid w:val="00D404EB"/>
    <w:rsid w:val="00D40E15"/>
    <w:rsid w:val="00D41238"/>
    <w:rsid w:val="00D4149F"/>
    <w:rsid w:val="00D4154E"/>
    <w:rsid w:val="00D41D33"/>
    <w:rsid w:val="00D41DEC"/>
    <w:rsid w:val="00D41E9E"/>
    <w:rsid w:val="00D41F69"/>
    <w:rsid w:val="00D42074"/>
    <w:rsid w:val="00D420A3"/>
    <w:rsid w:val="00D4211F"/>
    <w:rsid w:val="00D4218A"/>
    <w:rsid w:val="00D423FB"/>
    <w:rsid w:val="00D428F4"/>
    <w:rsid w:val="00D42A5F"/>
    <w:rsid w:val="00D42B49"/>
    <w:rsid w:val="00D43266"/>
    <w:rsid w:val="00D444F8"/>
    <w:rsid w:val="00D44623"/>
    <w:rsid w:val="00D44952"/>
    <w:rsid w:val="00D44AFB"/>
    <w:rsid w:val="00D46069"/>
    <w:rsid w:val="00D46775"/>
    <w:rsid w:val="00D46E50"/>
    <w:rsid w:val="00D46E5C"/>
    <w:rsid w:val="00D46F70"/>
    <w:rsid w:val="00D46F7D"/>
    <w:rsid w:val="00D47C56"/>
    <w:rsid w:val="00D47CE0"/>
    <w:rsid w:val="00D47CE1"/>
    <w:rsid w:val="00D47DA2"/>
    <w:rsid w:val="00D50297"/>
    <w:rsid w:val="00D50527"/>
    <w:rsid w:val="00D50549"/>
    <w:rsid w:val="00D50781"/>
    <w:rsid w:val="00D5190F"/>
    <w:rsid w:val="00D5205F"/>
    <w:rsid w:val="00D520BE"/>
    <w:rsid w:val="00D521D5"/>
    <w:rsid w:val="00D524AF"/>
    <w:rsid w:val="00D525C0"/>
    <w:rsid w:val="00D5301F"/>
    <w:rsid w:val="00D533E4"/>
    <w:rsid w:val="00D53445"/>
    <w:rsid w:val="00D535BE"/>
    <w:rsid w:val="00D53945"/>
    <w:rsid w:val="00D53AA8"/>
    <w:rsid w:val="00D53B2E"/>
    <w:rsid w:val="00D53C5E"/>
    <w:rsid w:val="00D53E3C"/>
    <w:rsid w:val="00D53FCF"/>
    <w:rsid w:val="00D54247"/>
    <w:rsid w:val="00D542C4"/>
    <w:rsid w:val="00D545CE"/>
    <w:rsid w:val="00D54845"/>
    <w:rsid w:val="00D55A49"/>
    <w:rsid w:val="00D560B6"/>
    <w:rsid w:val="00D5626D"/>
    <w:rsid w:val="00D56928"/>
    <w:rsid w:val="00D56B8B"/>
    <w:rsid w:val="00D571F5"/>
    <w:rsid w:val="00D57347"/>
    <w:rsid w:val="00D57572"/>
    <w:rsid w:val="00D576D8"/>
    <w:rsid w:val="00D577F6"/>
    <w:rsid w:val="00D57C5C"/>
    <w:rsid w:val="00D60287"/>
    <w:rsid w:val="00D6034E"/>
    <w:rsid w:val="00D60437"/>
    <w:rsid w:val="00D60F48"/>
    <w:rsid w:val="00D615EB"/>
    <w:rsid w:val="00D61D78"/>
    <w:rsid w:val="00D61DC3"/>
    <w:rsid w:val="00D62114"/>
    <w:rsid w:val="00D62300"/>
    <w:rsid w:val="00D62428"/>
    <w:rsid w:val="00D62BD9"/>
    <w:rsid w:val="00D630DD"/>
    <w:rsid w:val="00D6377C"/>
    <w:rsid w:val="00D6383C"/>
    <w:rsid w:val="00D63BDE"/>
    <w:rsid w:val="00D63E70"/>
    <w:rsid w:val="00D64311"/>
    <w:rsid w:val="00D648E9"/>
    <w:rsid w:val="00D651A1"/>
    <w:rsid w:val="00D65553"/>
    <w:rsid w:val="00D65924"/>
    <w:rsid w:val="00D65B48"/>
    <w:rsid w:val="00D65BDB"/>
    <w:rsid w:val="00D65F59"/>
    <w:rsid w:val="00D6609F"/>
    <w:rsid w:val="00D665DF"/>
    <w:rsid w:val="00D666C5"/>
    <w:rsid w:val="00D66829"/>
    <w:rsid w:val="00D6721E"/>
    <w:rsid w:val="00D6768E"/>
    <w:rsid w:val="00D67798"/>
    <w:rsid w:val="00D707DB"/>
    <w:rsid w:val="00D70B3B"/>
    <w:rsid w:val="00D713C4"/>
    <w:rsid w:val="00D71E38"/>
    <w:rsid w:val="00D71E43"/>
    <w:rsid w:val="00D7279D"/>
    <w:rsid w:val="00D7322C"/>
    <w:rsid w:val="00D7337E"/>
    <w:rsid w:val="00D73394"/>
    <w:rsid w:val="00D737DE"/>
    <w:rsid w:val="00D738B8"/>
    <w:rsid w:val="00D73EBD"/>
    <w:rsid w:val="00D747A4"/>
    <w:rsid w:val="00D747B9"/>
    <w:rsid w:val="00D747C2"/>
    <w:rsid w:val="00D74867"/>
    <w:rsid w:val="00D74947"/>
    <w:rsid w:val="00D75057"/>
    <w:rsid w:val="00D75301"/>
    <w:rsid w:val="00D754FD"/>
    <w:rsid w:val="00D755D9"/>
    <w:rsid w:val="00D757D0"/>
    <w:rsid w:val="00D75A6C"/>
    <w:rsid w:val="00D75BCF"/>
    <w:rsid w:val="00D75E47"/>
    <w:rsid w:val="00D75E49"/>
    <w:rsid w:val="00D76581"/>
    <w:rsid w:val="00D7691A"/>
    <w:rsid w:val="00D77214"/>
    <w:rsid w:val="00D77370"/>
    <w:rsid w:val="00D773AE"/>
    <w:rsid w:val="00D77455"/>
    <w:rsid w:val="00D77767"/>
    <w:rsid w:val="00D77AA9"/>
    <w:rsid w:val="00D8044B"/>
    <w:rsid w:val="00D80934"/>
    <w:rsid w:val="00D80C43"/>
    <w:rsid w:val="00D80D7C"/>
    <w:rsid w:val="00D81609"/>
    <w:rsid w:val="00D81B2C"/>
    <w:rsid w:val="00D81D36"/>
    <w:rsid w:val="00D81DD0"/>
    <w:rsid w:val="00D81EDB"/>
    <w:rsid w:val="00D81FD6"/>
    <w:rsid w:val="00D8201A"/>
    <w:rsid w:val="00D820A8"/>
    <w:rsid w:val="00D823C1"/>
    <w:rsid w:val="00D82E5C"/>
    <w:rsid w:val="00D83306"/>
    <w:rsid w:val="00D83332"/>
    <w:rsid w:val="00D8344D"/>
    <w:rsid w:val="00D8394A"/>
    <w:rsid w:val="00D839C0"/>
    <w:rsid w:val="00D83DAB"/>
    <w:rsid w:val="00D83E04"/>
    <w:rsid w:val="00D84780"/>
    <w:rsid w:val="00D84CCC"/>
    <w:rsid w:val="00D8565C"/>
    <w:rsid w:val="00D85B5B"/>
    <w:rsid w:val="00D86266"/>
    <w:rsid w:val="00D862F7"/>
    <w:rsid w:val="00D8630A"/>
    <w:rsid w:val="00D86957"/>
    <w:rsid w:val="00D869B4"/>
    <w:rsid w:val="00D87106"/>
    <w:rsid w:val="00D87120"/>
    <w:rsid w:val="00D872B5"/>
    <w:rsid w:val="00D876C8"/>
    <w:rsid w:val="00D878C7"/>
    <w:rsid w:val="00D87B90"/>
    <w:rsid w:val="00D90162"/>
    <w:rsid w:val="00D90364"/>
    <w:rsid w:val="00D905E2"/>
    <w:rsid w:val="00D909B6"/>
    <w:rsid w:val="00D90A42"/>
    <w:rsid w:val="00D90CAB"/>
    <w:rsid w:val="00D910F4"/>
    <w:rsid w:val="00D9139A"/>
    <w:rsid w:val="00D9158A"/>
    <w:rsid w:val="00D91A1D"/>
    <w:rsid w:val="00D91C27"/>
    <w:rsid w:val="00D91FF9"/>
    <w:rsid w:val="00D921B6"/>
    <w:rsid w:val="00D924ED"/>
    <w:rsid w:val="00D92607"/>
    <w:rsid w:val="00D92726"/>
    <w:rsid w:val="00D927E6"/>
    <w:rsid w:val="00D928FC"/>
    <w:rsid w:val="00D92A4B"/>
    <w:rsid w:val="00D92C49"/>
    <w:rsid w:val="00D932E2"/>
    <w:rsid w:val="00D93381"/>
    <w:rsid w:val="00D93ECB"/>
    <w:rsid w:val="00D94350"/>
    <w:rsid w:val="00D94E32"/>
    <w:rsid w:val="00D94E8A"/>
    <w:rsid w:val="00D95087"/>
    <w:rsid w:val="00D95204"/>
    <w:rsid w:val="00D953BD"/>
    <w:rsid w:val="00D955AD"/>
    <w:rsid w:val="00D95AFC"/>
    <w:rsid w:val="00D95B18"/>
    <w:rsid w:val="00D95F0E"/>
    <w:rsid w:val="00D9686F"/>
    <w:rsid w:val="00D96DD8"/>
    <w:rsid w:val="00D977DF"/>
    <w:rsid w:val="00D97834"/>
    <w:rsid w:val="00D97880"/>
    <w:rsid w:val="00D97C4C"/>
    <w:rsid w:val="00D97E50"/>
    <w:rsid w:val="00DA0370"/>
    <w:rsid w:val="00DA03BA"/>
    <w:rsid w:val="00DA06AA"/>
    <w:rsid w:val="00DA093D"/>
    <w:rsid w:val="00DA09DB"/>
    <w:rsid w:val="00DA0A5C"/>
    <w:rsid w:val="00DA0AC6"/>
    <w:rsid w:val="00DA0B7D"/>
    <w:rsid w:val="00DA0D6F"/>
    <w:rsid w:val="00DA0E35"/>
    <w:rsid w:val="00DA0FEA"/>
    <w:rsid w:val="00DA110D"/>
    <w:rsid w:val="00DA178B"/>
    <w:rsid w:val="00DA1A93"/>
    <w:rsid w:val="00DA1AD2"/>
    <w:rsid w:val="00DA1E45"/>
    <w:rsid w:val="00DA21BF"/>
    <w:rsid w:val="00DA23ED"/>
    <w:rsid w:val="00DA270B"/>
    <w:rsid w:val="00DA2742"/>
    <w:rsid w:val="00DA295A"/>
    <w:rsid w:val="00DA2B34"/>
    <w:rsid w:val="00DA2E02"/>
    <w:rsid w:val="00DA30A0"/>
    <w:rsid w:val="00DA337A"/>
    <w:rsid w:val="00DA39F2"/>
    <w:rsid w:val="00DA3B88"/>
    <w:rsid w:val="00DA45DA"/>
    <w:rsid w:val="00DA4EA0"/>
    <w:rsid w:val="00DA5647"/>
    <w:rsid w:val="00DA5A10"/>
    <w:rsid w:val="00DA5EF2"/>
    <w:rsid w:val="00DA6666"/>
    <w:rsid w:val="00DA667C"/>
    <w:rsid w:val="00DA69EB"/>
    <w:rsid w:val="00DA6B6B"/>
    <w:rsid w:val="00DA6BC3"/>
    <w:rsid w:val="00DA6C7C"/>
    <w:rsid w:val="00DA7857"/>
    <w:rsid w:val="00DA7C99"/>
    <w:rsid w:val="00DA7F1D"/>
    <w:rsid w:val="00DB0AE9"/>
    <w:rsid w:val="00DB0EA4"/>
    <w:rsid w:val="00DB0ED5"/>
    <w:rsid w:val="00DB0FF6"/>
    <w:rsid w:val="00DB1119"/>
    <w:rsid w:val="00DB1145"/>
    <w:rsid w:val="00DB1413"/>
    <w:rsid w:val="00DB14BD"/>
    <w:rsid w:val="00DB174F"/>
    <w:rsid w:val="00DB1F5E"/>
    <w:rsid w:val="00DB1FED"/>
    <w:rsid w:val="00DB27F3"/>
    <w:rsid w:val="00DB2CEC"/>
    <w:rsid w:val="00DB2E0E"/>
    <w:rsid w:val="00DB2EE2"/>
    <w:rsid w:val="00DB34CC"/>
    <w:rsid w:val="00DB3AF2"/>
    <w:rsid w:val="00DB473C"/>
    <w:rsid w:val="00DB487A"/>
    <w:rsid w:val="00DB496B"/>
    <w:rsid w:val="00DB4C81"/>
    <w:rsid w:val="00DB5285"/>
    <w:rsid w:val="00DB543E"/>
    <w:rsid w:val="00DB54AF"/>
    <w:rsid w:val="00DB563E"/>
    <w:rsid w:val="00DB568C"/>
    <w:rsid w:val="00DB56AD"/>
    <w:rsid w:val="00DB5F43"/>
    <w:rsid w:val="00DB61C6"/>
    <w:rsid w:val="00DB6373"/>
    <w:rsid w:val="00DB649D"/>
    <w:rsid w:val="00DB725E"/>
    <w:rsid w:val="00DB72DA"/>
    <w:rsid w:val="00DB731F"/>
    <w:rsid w:val="00DB735C"/>
    <w:rsid w:val="00DB743B"/>
    <w:rsid w:val="00DB771F"/>
    <w:rsid w:val="00DB776A"/>
    <w:rsid w:val="00DB7BAB"/>
    <w:rsid w:val="00DB7E35"/>
    <w:rsid w:val="00DB7E7D"/>
    <w:rsid w:val="00DC0181"/>
    <w:rsid w:val="00DC0284"/>
    <w:rsid w:val="00DC03A4"/>
    <w:rsid w:val="00DC061B"/>
    <w:rsid w:val="00DC065B"/>
    <w:rsid w:val="00DC07F2"/>
    <w:rsid w:val="00DC0868"/>
    <w:rsid w:val="00DC1067"/>
    <w:rsid w:val="00DC1426"/>
    <w:rsid w:val="00DC155E"/>
    <w:rsid w:val="00DC17C6"/>
    <w:rsid w:val="00DC1944"/>
    <w:rsid w:val="00DC1A66"/>
    <w:rsid w:val="00DC1BEB"/>
    <w:rsid w:val="00DC1F92"/>
    <w:rsid w:val="00DC24B8"/>
    <w:rsid w:val="00DC261F"/>
    <w:rsid w:val="00DC2B72"/>
    <w:rsid w:val="00DC2DBB"/>
    <w:rsid w:val="00DC315F"/>
    <w:rsid w:val="00DC331E"/>
    <w:rsid w:val="00DC33DC"/>
    <w:rsid w:val="00DC354A"/>
    <w:rsid w:val="00DC355E"/>
    <w:rsid w:val="00DC3C73"/>
    <w:rsid w:val="00DC3FAD"/>
    <w:rsid w:val="00DC4212"/>
    <w:rsid w:val="00DC471B"/>
    <w:rsid w:val="00DC483E"/>
    <w:rsid w:val="00DC4969"/>
    <w:rsid w:val="00DC54B8"/>
    <w:rsid w:val="00DC633D"/>
    <w:rsid w:val="00DC6371"/>
    <w:rsid w:val="00DC77CF"/>
    <w:rsid w:val="00DC7C71"/>
    <w:rsid w:val="00DC7FA6"/>
    <w:rsid w:val="00DD025B"/>
    <w:rsid w:val="00DD03DF"/>
    <w:rsid w:val="00DD0ECC"/>
    <w:rsid w:val="00DD17C1"/>
    <w:rsid w:val="00DD1EB5"/>
    <w:rsid w:val="00DD2201"/>
    <w:rsid w:val="00DD2303"/>
    <w:rsid w:val="00DD25CF"/>
    <w:rsid w:val="00DD26B0"/>
    <w:rsid w:val="00DD34DB"/>
    <w:rsid w:val="00DD3619"/>
    <w:rsid w:val="00DD3833"/>
    <w:rsid w:val="00DD3F68"/>
    <w:rsid w:val="00DD4278"/>
    <w:rsid w:val="00DD43B3"/>
    <w:rsid w:val="00DD4915"/>
    <w:rsid w:val="00DD49AF"/>
    <w:rsid w:val="00DD4AB8"/>
    <w:rsid w:val="00DD4ABA"/>
    <w:rsid w:val="00DD4C50"/>
    <w:rsid w:val="00DD4D2A"/>
    <w:rsid w:val="00DD4ECB"/>
    <w:rsid w:val="00DD4F82"/>
    <w:rsid w:val="00DD51A9"/>
    <w:rsid w:val="00DD5468"/>
    <w:rsid w:val="00DD5490"/>
    <w:rsid w:val="00DD58FD"/>
    <w:rsid w:val="00DD5A92"/>
    <w:rsid w:val="00DD5D12"/>
    <w:rsid w:val="00DD5E73"/>
    <w:rsid w:val="00DD5EBD"/>
    <w:rsid w:val="00DD6773"/>
    <w:rsid w:val="00DD6AB1"/>
    <w:rsid w:val="00DD6B2F"/>
    <w:rsid w:val="00DD6D36"/>
    <w:rsid w:val="00DD6F03"/>
    <w:rsid w:val="00DD7688"/>
    <w:rsid w:val="00DD7958"/>
    <w:rsid w:val="00DD7AD5"/>
    <w:rsid w:val="00DD7D95"/>
    <w:rsid w:val="00DD7EA6"/>
    <w:rsid w:val="00DD7EFA"/>
    <w:rsid w:val="00DE0164"/>
    <w:rsid w:val="00DE024C"/>
    <w:rsid w:val="00DE0FC9"/>
    <w:rsid w:val="00DE1086"/>
    <w:rsid w:val="00DE12A0"/>
    <w:rsid w:val="00DE133E"/>
    <w:rsid w:val="00DE13BD"/>
    <w:rsid w:val="00DE17AA"/>
    <w:rsid w:val="00DE1BE6"/>
    <w:rsid w:val="00DE2004"/>
    <w:rsid w:val="00DE2384"/>
    <w:rsid w:val="00DE2386"/>
    <w:rsid w:val="00DE2BED"/>
    <w:rsid w:val="00DE2D13"/>
    <w:rsid w:val="00DE2D92"/>
    <w:rsid w:val="00DE2F72"/>
    <w:rsid w:val="00DE3079"/>
    <w:rsid w:val="00DE33B7"/>
    <w:rsid w:val="00DE3434"/>
    <w:rsid w:val="00DE37B9"/>
    <w:rsid w:val="00DE3D89"/>
    <w:rsid w:val="00DE3FDD"/>
    <w:rsid w:val="00DE4175"/>
    <w:rsid w:val="00DE41BB"/>
    <w:rsid w:val="00DE4553"/>
    <w:rsid w:val="00DE48E1"/>
    <w:rsid w:val="00DE4B88"/>
    <w:rsid w:val="00DE4D76"/>
    <w:rsid w:val="00DE4FC2"/>
    <w:rsid w:val="00DE5C15"/>
    <w:rsid w:val="00DE5C1D"/>
    <w:rsid w:val="00DE5D2A"/>
    <w:rsid w:val="00DE5FAF"/>
    <w:rsid w:val="00DE60C6"/>
    <w:rsid w:val="00DE641D"/>
    <w:rsid w:val="00DE67CC"/>
    <w:rsid w:val="00DE7AF9"/>
    <w:rsid w:val="00DE7D80"/>
    <w:rsid w:val="00DE7E33"/>
    <w:rsid w:val="00DF004A"/>
    <w:rsid w:val="00DF0358"/>
    <w:rsid w:val="00DF0F0E"/>
    <w:rsid w:val="00DF1253"/>
    <w:rsid w:val="00DF2241"/>
    <w:rsid w:val="00DF28A3"/>
    <w:rsid w:val="00DF29E1"/>
    <w:rsid w:val="00DF2F7F"/>
    <w:rsid w:val="00DF370A"/>
    <w:rsid w:val="00DF37D0"/>
    <w:rsid w:val="00DF3CF2"/>
    <w:rsid w:val="00DF404B"/>
    <w:rsid w:val="00DF4057"/>
    <w:rsid w:val="00DF438F"/>
    <w:rsid w:val="00DF452D"/>
    <w:rsid w:val="00DF45C4"/>
    <w:rsid w:val="00DF5343"/>
    <w:rsid w:val="00DF550C"/>
    <w:rsid w:val="00DF5775"/>
    <w:rsid w:val="00DF5904"/>
    <w:rsid w:val="00DF59A8"/>
    <w:rsid w:val="00DF5A78"/>
    <w:rsid w:val="00DF5C97"/>
    <w:rsid w:val="00DF6923"/>
    <w:rsid w:val="00DF6D3E"/>
    <w:rsid w:val="00DF6D64"/>
    <w:rsid w:val="00DF6E16"/>
    <w:rsid w:val="00DF732B"/>
    <w:rsid w:val="00DF796A"/>
    <w:rsid w:val="00DF7B28"/>
    <w:rsid w:val="00DF7E9A"/>
    <w:rsid w:val="00E00253"/>
    <w:rsid w:val="00E00286"/>
    <w:rsid w:val="00E002C0"/>
    <w:rsid w:val="00E003CF"/>
    <w:rsid w:val="00E00539"/>
    <w:rsid w:val="00E00604"/>
    <w:rsid w:val="00E009F0"/>
    <w:rsid w:val="00E00BD8"/>
    <w:rsid w:val="00E00F81"/>
    <w:rsid w:val="00E01091"/>
    <w:rsid w:val="00E015AC"/>
    <w:rsid w:val="00E0186A"/>
    <w:rsid w:val="00E01CE9"/>
    <w:rsid w:val="00E01DC4"/>
    <w:rsid w:val="00E027D0"/>
    <w:rsid w:val="00E02B47"/>
    <w:rsid w:val="00E02C34"/>
    <w:rsid w:val="00E02D07"/>
    <w:rsid w:val="00E02F70"/>
    <w:rsid w:val="00E02FB9"/>
    <w:rsid w:val="00E03699"/>
    <w:rsid w:val="00E03C0C"/>
    <w:rsid w:val="00E03EC6"/>
    <w:rsid w:val="00E03FD7"/>
    <w:rsid w:val="00E0423B"/>
    <w:rsid w:val="00E050B6"/>
    <w:rsid w:val="00E0559C"/>
    <w:rsid w:val="00E05859"/>
    <w:rsid w:val="00E063E4"/>
    <w:rsid w:val="00E06B6A"/>
    <w:rsid w:val="00E06E99"/>
    <w:rsid w:val="00E07CA8"/>
    <w:rsid w:val="00E10F7D"/>
    <w:rsid w:val="00E11419"/>
    <w:rsid w:val="00E11759"/>
    <w:rsid w:val="00E1208B"/>
    <w:rsid w:val="00E12344"/>
    <w:rsid w:val="00E126A5"/>
    <w:rsid w:val="00E13BA7"/>
    <w:rsid w:val="00E14432"/>
    <w:rsid w:val="00E14658"/>
    <w:rsid w:val="00E14F56"/>
    <w:rsid w:val="00E14F88"/>
    <w:rsid w:val="00E151EE"/>
    <w:rsid w:val="00E15326"/>
    <w:rsid w:val="00E15C0C"/>
    <w:rsid w:val="00E15D54"/>
    <w:rsid w:val="00E16025"/>
    <w:rsid w:val="00E160A0"/>
    <w:rsid w:val="00E16517"/>
    <w:rsid w:val="00E16AAA"/>
    <w:rsid w:val="00E16E01"/>
    <w:rsid w:val="00E173CC"/>
    <w:rsid w:val="00E17418"/>
    <w:rsid w:val="00E20467"/>
    <w:rsid w:val="00E20660"/>
    <w:rsid w:val="00E2073B"/>
    <w:rsid w:val="00E207DA"/>
    <w:rsid w:val="00E20809"/>
    <w:rsid w:val="00E20B47"/>
    <w:rsid w:val="00E21227"/>
    <w:rsid w:val="00E21BD9"/>
    <w:rsid w:val="00E21CD1"/>
    <w:rsid w:val="00E21F64"/>
    <w:rsid w:val="00E22AE2"/>
    <w:rsid w:val="00E22BA6"/>
    <w:rsid w:val="00E23072"/>
    <w:rsid w:val="00E235A7"/>
    <w:rsid w:val="00E23F63"/>
    <w:rsid w:val="00E23FA5"/>
    <w:rsid w:val="00E24090"/>
    <w:rsid w:val="00E249DA"/>
    <w:rsid w:val="00E24C46"/>
    <w:rsid w:val="00E25168"/>
    <w:rsid w:val="00E2530A"/>
    <w:rsid w:val="00E25852"/>
    <w:rsid w:val="00E25D62"/>
    <w:rsid w:val="00E25F7F"/>
    <w:rsid w:val="00E26026"/>
    <w:rsid w:val="00E26052"/>
    <w:rsid w:val="00E26935"/>
    <w:rsid w:val="00E26B65"/>
    <w:rsid w:val="00E26D85"/>
    <w:rsid w:val="00E26ECF"/>
    <w:rsid w:val="00E2768E"/>
    <w:rsid w:val="00E27A2B"/>
    <w:rsid w:val="00E27B27"/>
    <w:rsid w:val="00E27C6F"/>
    <w:rsid w:val="00E30162"/>
    <w:rsid w:val="00E30456"/>
    <w:rsid w:val="00E304F6"/>
    <w:rsid w:val="00E307F9"/>
    <w:rsid w:val="00E309D9"/>
    <w:rsid w:val="00E30DFA"/>
    <w:rsid w:val="00E30E25"/>
    <w:rsid w:val="00E30FF5"/>
    <w:rsid w:val="00E3139E"/>
    <w:rsid w:val="00E313D8"/>
    <w:rsid w:val="00E315EF"/>
    <w:rsid w:val="00E317FF"/>
    <w:rsid w:val="00E31969"/>
    <w:rsid w:val="00E325EC"/>
    <w:rsid w:val="00E32601"/>
    <w:rsid w:val="00E330EE"/>
    <w:rsid w:val="00E33277"/>
    <w:rsid w:val="00E33435"/>
    <w:rsid w:val="00E3351E"/>
    <w:rsid w:val="00E336AD"/>
    <w:rsid w:val="00E336E6"/>
    <w:rsid w:val="00E336F6"/>
    <w:rsid w:val="00E33C02"/>
    <w:rsid w:val="00E33ED9"/>
    <w:rsid w:val="00E34776"/>
    <w:rsid w:val="00E348E5"/>
    <w:rsid w:val="00E34ADD"/>
    <w:rsid w:val="00E350C6"/>
    <w:rsid w:val="00E352DD"/>
    <w:rsid w:val="00E352EC"/>
    <w:rsid w:val="00E35655"/>
    <w:rsid w:val="00E35BB8"/>
    <w:rsid w:val="00E36FE0"/>
    <w:rsid w:val="00E37152"/>
    <w:rsid w:val="00E371FD"/>
    <w:rsid w:val="00E3779E"/>
    <w:rsid w:val="00E3780D"/>
    <w:rsid w:val="00E3796D"/>
    <w:rsid w:val="00E37BFE"/>
    <w:rsid w:val="00E40105"/>
    <w:rsid w:val="00E4019C"/>
    <w:rsid w:val="00E40363"/>
    <w:rsid w:val="00E408C2"/>
    <w:rsid w:val="00E40AE9"/>
    <w:rsid w:val="00E40B40"/>
    <w:rsid w:val="00E40F3F"/>
    <w:rsid w:val="00E40F9D"/>
    <w:rsid w:val="00E411BA"/>
    <w:rsid w:val="00E417F4"/>
    <w:rsid w:val="00E42352"/>
    <w:rsid w:val="00E423E9"/>
    <w:rsid w:val="00E424A9"/>
    <w:rsid w:val="00E42731"/>
    <w:rsid w:val="00E4289B"/>
    <w:rsid w:val="00E42988"/>
    <w:rsid w:val="00E43245"/>
    <w:rsid w:val="00E43726"/>
    <w:rsid w:val="00E4378D"/>
    <w:rsid w:val="00E438FE"/>
    <w:rsid w:val="00E4390F"/>
    <w:rsid w:val="00E439B9"/>
    <w:rsid w:val="00E43AF8"/>
    <w:rsid w:val="00E43AFF"/>
    <w:rsid w:val="00E43D8C"/>
    <w:rsid w:val="00E44539"/>
    <w:rsid w:val="00E44801"/>
    <w:rsid w:val="00E449EF"/>
    <w:rsid w:val="00E44C22"/>
    <w:rsid w:val="00E44D2D"/>
    <w:rsid w:val="00E44F82"/>
    <w:rsid w:val="00E4526D"/>
    <w:rsid w:val="00E453A6"/>
    <w:rsid w:val="00E45742"/>
    <w:rsid w:val="00E45878"/>
    <w:rsid w:val="00E462F9"/>
    <w:rsid w:val="00E46469"/>
    <w:rsid w:val="00E46688"/>
    <w:rsid w:val="00E46988"/>
    <w:rsid w:val="00E46A48"/>
    <w:rsid w:val="00E4768C"/>
    <w:rsid w:val="00E4782D"/>
    <w:rsid w:val="00E47A2F"/>
    <w:rsid w:val="00E47AF9"/>
    <w:rsid w:val="00E50116"/>
    <w:rsid w:val="00E50348"/>
    <w:rsid w:val="00E50569"/>
    <w:rsid w:val="00E50D65"/>
    <w:rsid w:val="00E51352"/>
    <w:rsid w:val="00E519F4"/>
    <w:rsid w:val="00E5222E"/>
    <w:rsid w:val="00E52C8A"/>
    <w:rsid w:val="00E53327"/>
    <w:rsid w:val="00E5374C"/>
    <w:rsid w:val="00E539D9"/>
    <w:rsid w:val="00E53B8B"/>
    <w:rsid w:val="00E53BAE"/>
    <w:rsid w:val="00E5493A"/>
    <w:rsid w:val="00E54BF0"/>
    <w:rsid w:val="00E557B2"/>
    <w:rsid w:val="00E557E9"/>
    <w:rsid w:val="00E55929"/>
    <w:rsid w:val="00E55A81"/>
    <w:rsid w:val="00E55B79"/>
    <w:rsid w:val="00E55F30"/>
    <w:rsid w:val="00E564AD"/>
    <w:rsid w:val="00E56522"/>
    <w:rsid w:val="00E56919"/>
    <w:rsid w:val="00E56CF1"/>
    <w:rsid w:val="00E56D76"/>
    <w:rsid w:val="00E56E38"/>
    <w:rsid w:val="00E57133"/>
    <w:rsid w:val="00E571B9"/>
    <w:rsid w:val="00E572E7"/>
    <w:rsid w:val="00E5775D"/>
    <w:rsid w:val="00E577C0"/>
    <w:rsid w:val="00E57A93"/>
    <w:rsid w:val="00E57A9E"/>
    <w:rsid w:val="00E6033C"/>
    <w:rsid w:val="00E606AB"/>
    <w:rsid w:val="00E60D21"/>
    <w:rsid w:val="00E61333"/>
    <w:rsid w:val="00E61433"/>
    <w:rsid w:val="00E6145F"/>
    <w:rsid w:val="00E617D9"/>
    <w:rsid w:val="00E61AB5"/>
    <w:rsid w:val="00E61B46"/>
    <w:rsid w:val="00E61F1A"/>
    <w:rsid w:val="00E62159"/>
    <w:rsid w:val="00E6297B"/>
    <w:rsid w:val="00E62B9B"/>
    <w:rsid w:val="00E62CC9"/>
    <w:rsid w:val="00E63471"/>
    <w:rsid w:val="00E634B2"/>
    <w:rsid w:val="00E638E4"/>
    <w:rsid w:val="00E63D24"/>
    <w:rsid w:val="00E63D88"/>
    <w:rsid w:val="00E63E90"/>
    <w:rsid w:val="00E63F62"/>
    <w:rsid w:val="00E64041"/>
    <w:rsid w:val="00E64649"/>
    <w:rsid w:val="00E64D7C"/>
    <w:rsid w:val="00E65679"/>
    <w:rsid w:val="00E65C9C"/>
    <w:rsid w:val="00E65E63"/>
    <w:rsid w:val="00E66415"/>
    <w:rsid w:val="00E66728"/>
    <w:rsid w:val="00E66E80"/>
    <w:rsid w:val="00E66FE8"/>
    <w:rsid w:val="00E66FEA"/>
    <w:rsid w:val="00E6708E"/>
    <w:rsid w:val="00E675CE"/>
    <w:rsid w:val="00E676C8"/>
    <w:rsid w:val="00E67853"/>
    <w:rsid w:val="00E67A4E"/>
    <w:rsid w:val="00E67B2D"/>
    <w:rsid w:val="00E67CC0"/>
    <w:rsid w:val="00E67EEE"/>
    <w:rsid w:val="00E6A328"/>
    <w:rsid w:val="00E700F7"/>
    <w:rsid w:val="00E7044A"/>
    <w:rsid w:val="00E708BE"/>
    <w:rsid w:val="00E70E9A"/>
    <w:rsid w:val="00E710E6"/>
    <w:rsid w:val="00E71600"/>
    <w:rsid w:val="00E719B0"/>
    <w:rsid w:val="00E71D35"/>
    <w:rsid w:val="00E71D3C"/>
    <w:rsid w:val="00E72367"/>
    <w:rsid w:val="00E7279E"/>
    <w:rsid w:val="00E728F5"/>
    <w:rsid w:val="00E72C48"/>
    <w:rsid w:val="00E72ED3"/>
    <w:rsid w:val="00E72EEA"/>
    <w:rsid w:val="00E73BD6"/>
    <w:rsid w:val="00E7473A"/>
    <w:rsid w:val="00E74EBC"/>
    <w:rsid w:val="00E7527C"/>
    <w:rsid w:val="00E75408"/>
    <w:rsid w:val="00E756CA"/>
    <w:rsid w:val="00E75A54"/>
    <w:rsid w:val="00E75DC8"/>
    <w:rsid w:val="00E76007"/>
    <w:rsid w:val="00E76459"/>
    <w:rsid w:val="00E76A81"/>
    <w:rsid w:val="00E76C01"/>
    <w:rsid w:val="00E77B95"/>
    <w:rsid w:val="00E77CA3"/>
    <w:rsid w:val="00E804CB"/>
    <w:rsid w:val="00E8079C"/>
    <w:rsid w:val="00E80B1F"/>
    <w:rsid w:val="00E80E34"/>
    <w:rsid w:val="00E81460"/>
    <w:rsid w:val="00E81C8D"/>
    <w:rsid w:val="00E81F7E"/>
    <w:rsid w:val="00E81FB3"/>
    <w:rsid w:val="00E824B1"/>
    <w:rsid w:val="00E82510"/>
    <w:rsid w:val="00E82AB8"/>
    <w:rsid w:val="00E838E4"/>
    <w:rsid w:val="00E83C82"/>
    <w:rsid w:val="00E84035"/>
    <w:rsid w:val="00E8444D"/>
    <w:rsid w:val="00E84640"/>
    <w:rsid w:val="00E84B7B"/>
    <w:rsid w:val="00E850F6"/>
    <w:rsid w:val="00E854AD"/>
    <w:rsid w:val="00E8556F"/>
    <w:rsid w:val="00E861A6"/>
    <w:rsid w:val="00E863B6"/>
    <w:rsid w:val="00E8641C"/>
    <w:rsid w:val="00E86594"/>
    <w:rsid w:val="00E86651"/>
    <w:rsid w:val="00E866C2"/>
    <w:rsid w:val="00E8757D"/>
    <w:rsid w:val="00E87898"/>
    <w:rsid w:val="00E879FF"/>
    <w:rsid w:val="00E8B21E"/>
    <w:rsid w:val="00E90273"/>
    <w:rsid w:val="00E90442"/>
    <w:rsid w:val="00E90775"/>
    <w:rsid w:val="00E90C97"/>
    <w:rsid w:val="00E90DA3"/>
    <w:rsid w:val="00E90DAF"/>
    <w:rsid w:val="00E91217"/>
    <w:rsid w:val="00E91236"/>
    <w:rsid w:val="00E9178C"/>
    <w:rsid w:val="00E9187F"/>
    <w:rsid w:val="00E91A4B"/>
    <w:rsid w:val="00E91CD6"/>
    <w:rsid w:val="00E91E66"/>
    <w:rsid w:val="00E929CB"/>
    <w:rsid w:val="00E92FA2"/>
    <w:rsid w:val="00E9361B"/>
    <w:rsid w:val="00E9372B"/>
    <w:rsid w:val="00E93C9C"/>
    <w:rsid w:val="00E93D8E"/>
    <w:rsid w:val="00E93EC3"/>
    <w:rsid w:val="00E94012"/>
    <w:rsid w:val="00E9414A"/>
    <w:rsid w:val="00E943C4"/>
    <w:rsid w:val="00E94476"/>
    <w:rsid w:val="00E94776"/>
    <w:rsid w:val="00E94957"/>
    <w:rsid w:val="00E94B60"/>
    <w:rsid w:val="00E94D3F"/>
    <w:rsid w:val="00E95276"/>
    <w:rsid w:val="00E9531F"/>
    <w:rsid w:val="00E95367"/>
    <w:rsid w:val="00E9552A"/>
    <w:rsid w:val="00E956F8"/>
    <w:rsid w:val="00E9592B"/>
    <w:rsid w:val="00E95DFA"/>
    <w:rsid w:val="00E9686E"/>
    <w:rsid w:val="00E96A3E"/>
    <w:rsid w:val="00E96D51"/>
    <w:rsid w:val="00E96E01"/>
    <w:rsid w:val="00E97305"/>
    <w:rsid w:val="00E9731F"/>
    <w:rsid w:val="00E973D5"/>
    <w:rsid w:val="00E9776A"/>
    <w:rsid w:val="00E97A1E"/>
    <w:rsid w:val="00E97D7D"/>
    <w:rsid w:val="00EA0A95"/>
    <w:rsid w:val="00EA0CBA"/>
    <w:rsid w:val="00EA0F6C"/>
    <w:rsid w:val="00EA101C"/>
    <w:rsid w:val="00EA1704"/>
    <w:rsid w:val="00EA1DC7"/>
    <w:rsid w:val="00EA2778"/>
    <w:rsid w:val="00EA3441"/>
    <w:rsid w:val="00EA3C58"/>
    <w:rsid w:val="00EA4184"/>
    <w:rsid w:val="00EA4467"/>
    <w:rsid w:val="00EA4636"/>
    <w:rsid w:val="00EA4ADA"/>
    <w:rsid w:val="00EA4C24"/>
    <w:rsid w:val="00EA4E99"/>
    <w:rsid w:val="00EA4F2B"/>
    <w:rsid w:val="00EA519D"/>
    <w:rsid w:val="00EA582E"/>
    <w:rsid w:val="00EA62A1"/>
    <w:rsid w:val="00EA6D62"/>
    <w:rsid w:val="00EA7F36"/>
    <w:rsid w:val="00EB0076"/>
    <w:rsid w:val="00EB02B2"/>
    <w:rsid w:val="00EB04C2"/>
    <w:rsid w:val="00EB04FB"/>
    <w:rsid w:val="00EB066D"/>
    <w:rsid w:val="00EB071B"/>
    <w:rsid w:val="00EB123E"/>
    <w:rsid w:val="00EB12B7"/>
    <w:rsid w:val="00EB1684"/>
    <w:rsid w:val="00EB16EA"/>
    <w:rsid w:val="00EB1BA7"/>
    <w:rsid w:val="00EB1CAA"/>
    <w:rsid w:val="00EB2D8B"/>
    <w:rsid w:val="00EB3567"/>
    <w:rsid w:val="00EB38A1"/>
    <w:rsid w:val="00EB38E6"/>
    <w:rsid w:val="00EB39DE"/>
    <w:rsid w:val="00EB3EF8"/>
    <w:rsid w:val="00EB415D"/>
    <w:rsid w:val="00EB41CD"/>
    <w:rsid w:val="00EB44AA"/>
    <w:rsid w:val="00EB4715"/>
    <w:rsid w:val="00EB4C4B"/>
    <w:rsid w:val="00EB4D4E"/>
    <w:rsid w:val="00EB52B1"/>
    <w:rsid w:val="00EB538A"/>
    <w:rsid w:val="00EB5546"/>
    <w:rsid w:val="00EB5704"/>
    <w:rsid w:val="00EB576B"/>
    <w:rsid w:val="00EB59A6"/>
    <w:rsid w:val="00EB5B6E"/>
    <w:rsid w:val="00EB63BF"/>
    <w:rsid w:val="00EB6BD9"/>
    <w:rsid w:val="00EB7691"/>
    <w:rsid w:val="00EB770F"/>
    <w:rsid w:val="00EC00B1"/>
    <w:rsid w:val="00EC0420"/>
    <w:rsid w:val="00EC090C"/>
    <w:rsid w:val="00EC0F39"/>
    <w:rsid w:val="00EC1596"/>
    <w:rsid w:val="00EC1A4A"/>
    <w:rsid w:val="00EC1E67"/>
    <w:rsid w:val="00EC1F4A"/>
    <w:rsid w:val="00EC2EB1"/>
    <w:rsid w:val="00EC3149"/>
    <w:rsid w:val="00EC327F"/>
    <w:rsid w:val="00EC339B"/>
    <w:rsid w:val="00EC39DB"/>
    <w:rsid w:val="00EC416E"/>
    <w:rsid w:val="00EC434F"/>
    <w:rsid w:val="00EC43D5"/>
    <w:rsid w:val="00EC462D"/>
    <w:rsid w:val="00EC4B5A"/>
    <w:rsid w:val="00EC54FB"/>
    <w:rsid w:val="00EC55C7"/>
    <w:rsid w:val="00EC561C"/>
    <w:rsid w:val="00EC57C9"/>
    <w:rsid w:val="00EC5BCB"/>
    <w:rsid w:val="00EC6308"/>
    <w:rsid w:val="00EC6551"/>
    <w:rsid w:val="00EC659F"/>
    <w:rsid w:val="00EC6E62"/>
    <w:rsid w:val="00EC7560"/>
    <w:rsid w:val="00EC7587"/>
    <w:rsid w:val="00EC76E9"/>
    <w:rsid w:val="00EC78A1"/>
    <w:rsid w:val="00EC7DC2"/>
    <w:rsid w:val="00ED03B8"/>
    <w:rsid w:val="00ED05AD"/>
    <w:rsid w:val="00ED0796"/>
    <w:rsid w:val="00ED0C8F"/>
    <w:rsid w:val="00ED0EB7"/>
    <w:rsid w:val="00ED10D8"/>
    <w:rsid w:val="00ED182F"/>
    <w:rsid w:val="00ED1CC7"/>
    <w:rsid w:val="00ED1CE9"/>
    <w:rsid w:val="00ED1FD6"/>
    <w:rsid w:val="00ED2234"/>
    <w:rsid w:val="00ED231E"/>
    <w:rsid w:val="00ED2503"/>
    <w:rsid w:val="00ED2938"/>
    <w:rsid w:val="00ED3036"/>
    <w:rsid w:val="00ED31A2"/>
    <w:rsid w:val="00ED37AD"/>
    <w:rsid w:val="00ED39F3"/>
    <w:rsid w:val="00ED3C9A"/>
    <w:rsid w:val="00ED43EA"/>
    <w:rsid w:val="00ED483A"/>
    <w:rsid w:val="00ED48BA"/>
    <w:rsid w:val="00ED499F"/>
    <w:rsid w:val="00ED4A54"/>
    <w:rsid w:val="00ED4C33"/>
    <w:rsid w:val="00ED5051"/>
    <w:rsid w:val="00ED66C0"/>
    <w:rsid w:val="00ED69DA"/>
    <w:rsid w:val="00ED6DDC"/>
    <w:rsid w:val="00ED6F27"/>
    <w:rsid w:val="00ED76C8"/>
    <w:rsid w:val="00ED7A55"/>
    <w:rsid w:val="00ED7BF4"/>
    <w:rsid w:val="00ED7E22"/>
    <w:rsid w:val="00EE00F5"/>
    <w:rsid w:val="00EE0154"/>
    <w:rsid w:val="00EE01FD"/>
    <w:rsid w:val="00EE02E3"/>
    <w:rsid w:val="00EE032A"/>
    <w:rsid w:val="00EE036A"/>
    <w:rsid w:val="00EE0F1D"/>
    <w:rsid w:val="00EE1170"/>
    <w:rsid w:val="00EE1213"/>
    <w:rsid w:val="00EE130A"/>
    <w:rsid w:val="00EE18C2"/>
    <w:rsid w:val="00EE2323"/>
    <w:rsid w:val="00EE2353"/>
    <w:rsid w:val="00EE24EE"/>
    <w:rsid w:val="00EE2EFC"/>
    <w:rsid w:val="00EE35A3"/>
    <w:rsid w:val="00EE36E2"/>
    <w:rsid w:val="00EE3D54"/>
    <w:rsid w:val="00EE48F6"/>
    <w:rsid w:val="00EE48F7"/>
    <w:rsid w:val="00EE516E"/>
    <w:rsid w:val="00EE5410"/>
    <w:rsid w:val="00EE5985"/>
    <w:rsid w:val="00EE601B"/>
    <w:rsid w:val="00EE65A2"/>
    <w:rsid w:val="00EE6910"/>
    <w:rsid w:val="00EE6973"/>
    <w:rsid w:val="00EE6ABD"/>
    <w:rsid w:val="00EE6E15"/>
    <w:rsid w:val="00EE700E"/>
    <w:rsid w:val="00EE72A0"/>
    <w:rsid w:val="00EE7902"/>
    <w:rsid w:val="00EE7A24"/>
    <w:rsid w:val="00EE7A56"/>
    <w:rsid w:val="00EE7BEA"/>
    <w:rsid w:val="00EE7E9C"/>
    <w:rsid w:val="00EE7F04"/>
    <w:rsid w:val="00EF0863"/>
    <w:rsid w:val="00EF09DC"/>
    <w:rsid w:val="00EF0E8A"/>
    <w:rsid w:val="00EF0E8C"/>
    <w:rsid w:val="00EF11E4"/>
    <w:rsid w:val="00EF138B"/>
    <w:rsid w:val="00EF13DA"/>
    <w:rsid w:val="00EF1436"/>
    <w:rsid w:val="00EF16A3"/>
    <w:rsid w:val="00EF1C29"/>
    <w:rsid w:val="00EF1F26"/>
    <w:rsid w:val="00EF2362"/>
    <w:rsid w:val="00EF2377"/>
    <w:rsid w:val="00EF2753"/>
    <w:rsid w:val="00EF27BF"/>
    <w:rsid w:val="00EF324E"/>
    <w:rsid w:val="00EF3469"/>
    <w:rsid w:val="00EF34C8"/>
    <w:rsid w:val="00EF376E"/>
    <w:rsid w:val="00EF397F"/>
    <w:rsid w:val="00EF3A7E"/>
    <w:rsid w:val="00EF4015"/>
    <w:rsid w:val="00EF42F4"/>
    <w:rsid w:val="00EF5083"/>
    <w:rsid w:val="00EF5648"/>
    <w:rsid w:val="00EF5848"/>
    <w:rsid w:val="00EF5F9E"/>
    <w:rsid w:val="00EF62C8"/>
    <w:rsid w:val="00EF7020"/>
    <w:rsid w:val="00EF72C1"/>
    <w:rsid w:val="00EF7CE2"/>
    <w:rsid w:val="00F00502"/>
    <w:rsid w:val="00F00A4C"/>
    <w:rsid w:val="00F00F6D"/>
    <w:rsid w:val="00F01422"/>
    <w:rsid w:val="00F015B6"/>
    <w:rsid w:val="00F01675"/>
    <w:rsid w:val="00F0174B"/>
    <w:rsid w:val="00F01765"/>
    <w:rsid w:val="00F01D1C"/>
    <w:rsid w:val="00F01F22"/>
    <w:rsid w:val="00F02128"/>
    <w:rsid w:val="00F02150"/>
    <w:rsid w:val="00F02765"/>
    <w:rsid w:val="00F02CEA"/>
    <w:rsid w:val="00F031C8"/>
    <w:rsid w:val="00F03992"/>
    <w:rsid w:val="00F03FB9"/>
    <w:rsid w:val="00F04E2B"/>
    <w:rsid w:val="00F04E7E"/>
    <w:rsid w:val="00F05598"/>
    <w:rsid w:val="00F058A7"/>
    <w:rsid w:val="00F062CE"/>
    <w:rsid w:val="00F0631B"/>
    <w:rsid w:val="00F06354"/>
    <w:rsid w:val="00F06805"/>
    <w:rsid w:val="00F068F7"/>
    <w:rsid w:val="00F069BE"/>
    <w:rsid w:val="00F07846"/>
    <w:rsid w:val="00F079D3"/>
    <w:rsid w:val="00F07CCA"/>
    <w:rsid w:val="00F07CD8"/>
    <w:rsid w:val="00F07D3B"/>
    <w:rsid w:val="00F10772"/>
    <w:rsid w:val="00F10A89"/>
    <w:rsid w:val="00F10F7C"/>
    <w:rsid w:val="00F10F97"/>
    <w:rsid w:val="00F1199E"/>
    <w:rsid w:val="00F12100"/>
    <w:rsid w:val="00F1269E"/>
    <w:rsid w:val="00F13109"/>
    <w:rsid w:val="00F133FE"/>
    <w:rsid w:val="00F13631"/>
    <w:rsid w:val="00F13FAE"/>
    <w:rsid w:val="00F1506B"/>
    <w:rsid w:val="00F15177"/>
    <w:rsid w:val="00F15225"/>
    <w:rsid w:val="00F15573"/>
    <w:rsid w:val="00F1575A"/>
    <w:rsid w:val="00F15806"/>
    <w:rsid w:val="00F15EC1"/>
    <w:rsid w:val="00F162F2"/>
    <w:rsid w:val="00F16A3E"/>
    <w:rsid w:val="00F16D4C"/>
    <w:rsid w:val="00F172F4"/>
    <w:rsid w:val="00F173EF"/>
    <w:rsid w:val="00F1747B"/>
    <w:rsid w:val="00F17606"/>
    <w:rsid w:val="00F1768F"/>
    <w:rsid w:val="00F208E9"/>
    <w:rsid w:val="00F2116C"/>
    <w:rsid w:val="00F21679"/>
    <w:rsid w:val="00F21BDE"/>
    <w:rsid w:val="00F227D3"/>
    <w:rsid w:val="00F22E9D"/>
    <w:rsid w:val="00F2378A"/>
    <w:rsid w:val="00F23C70"/>
    <w:rsid w:val="00F23CBC"/>
    <w:rsid w:val="00F23CE7"/>
    <w:rsid w:val="00F23D7A"/>
    <w:rsid w:val="00F23FCF"/>
    <w:rsid w:val="00F2438B"/>
    <w:rsid w:val="00F2446F"/>
    <w:rsid w:val="00F2454A"/>
    <w:rsid w:val="00F2456C"/>
    <w:rsid w:val="00F2469B"/>
    <w:rsid w:val="00F24755"/>
    <w:rsid w:val="00F24CA2"/>
    <w:rsid w:val="00F24F2A"/>
    <w:rsid w:val="00F252EE"/>
    <w:rsid w:val="00F25569"/>
    <w:rsid w:val="00F25927"/>
    <w:rsid w:val="00F25933"/>
    <w:rsid w:val="00F25BEE"/>
    <w:rsid w:val="00F2689F"/>
    <w:rsid w:val="00F26C94"/>
    <w:rsid w:val="00F2711F"/>
    <w:rsid w:val="00F273D9"/>
    <w:rsid w:val="00F277B2"/>
    <w:rsid w:val="00F305DC"/>
    <w:rsid w:val="00F30638"/>
    <w:rsid w:val="00F30B45"/>
    <w:rsid w:val="00F30F9E"/>
    <w:rsid w:val="00F313A8"/>
    <w:rsid w:val="00F31526"/>
    <w:rsid w:val="00F31C45"/>
    <w:rsid w:val="00F32279"/>
    <w:rsid w:val="00F322D2"/>
    <w:rsid w:val="00F323F5"/>
    <w:rsid w:val="00F32A13"/>
    <w:rsid w:val="00F32E01"/>
    <w:rsid w:val="00F33265"/>
    <w:rsid w:val="00F33407"/>
    <w:rsid w:val="00F334C4"/>
    <w:rsid w:val="00F33741"/>
    <w:rsid w:val="00F33984"/>
    <w:rsid w:val="00F33E0C"/>
    <w:rsid w:val="00F33F9A"/>
    <w:rsid w:val="00F3438D"/>
    <w:rsid w:val="00F34997"/>
    <w:rsid w:val="00F34B95"/>
    <w:rsid w:val="00F34C7F"/>
    <w:rsid w:val="00F34D21"/>
    <w:rsid w:val="00F35427"/>
    <w:rsid w:val="00F354B2"/>
    <w:rsid w:val="00F354BD"/>
    <w:rsid w:val="00F35621"/>
    <w:rsid w:val="00F358CE"/>
    <w:rsid w:val="00F35B40"/>
    <w:rsid w:val="00F35B7B"/>
    <w:rsid w:val="00F35B89"/>
    <w:rsid w:val="00F35BDE"/>
    <w:rsid w:val="00F35C9A"/>
    <w:rsid w:val="00F36292"/>
    <w:rsid w:val="00F3666B"/>
    <w:rsid w:val="00F36AFF"/>
    <w:rsid w:val="00F36D6F"/>
    <w:rsid w:val="00F36DB2"/>
    <w:rsid w:val="00F36FC2"/>
    <w:rsid w:val="00F3707F"/>
    <w:rsid w:val="00F3722D"/>
    <w:rsid w:val="00F373EC"/>
    <w:rsid w:val="00F37A13"/>
    <w:rsid w:val="00F37A27"/>
    <w:rsid w:val="00F37A71"/>
    <w:rsid w:val="00F37AEE"/>
    <w:rsid w:val="00F400D5"/>
    <w:rsid w:val="00F40154"/>
    <w:rsid w:val="00F4029F"/>
    <w:rsid w:val="00F404B3"/>
    <w:rsid w:val="00F40BF7"/>
    <w:rsid w:val="00F40C31"/>
    <w:rsid w:val="00F40DED"/>
    <w:rsid w:val="00F4133D"/>
    <w:rsid w:val="00F418F3"/>
    <w:rsid w:val="00F4224D"/>
    <w:rsid w:val="00F426B3"/>
    <w:rsid w:val="00F42B92"/>
    <w:rsid w:val="00F43B59"/>
    <w:rsid w:val="00F44021"/>
    <w:rsid w:val="00F44961"/>
    <w:rsid w:val="00F44AE8"/>
    <w:rsid w:val="00F453F4"/>
    <w:rsid w:val="00F45475"/>
    <w:rsid w:val="00F45748"/>
    <w:rsid w:val="00F4591A"/>
    <w:rsid w:val="00F45F14"/>
    <w:rsid w:val="00F4606F"/>
    <w:rsid w:val="00F463DC"/>
    <w:rsid w:val="00F46751"/>
    <w:rsid w:val="00F4676A"/>
    <w:rsid w:val="00F46DC5"/>
    <w:rsid w:val="00F46E04"/>
    <w:rsid w:val="00F471D6"/>
    <w:rsid w:val="00F47368"/>
    <w:rsid w:val="00F47871"/>
    <w:rsid w:val="00F47BFA"/>
    <w:rsid w:val="00F47D2E"/>
    <w:rsid w:val="00F47FA2"/>
    <w:rsid w:val="00F500C0"/>
    <w:rsid w:val="00F5038A"/>
    <w:rsid w:val="00F50600"/>
    <w:rsid w:val="00F508AD"/>
    <w:rsid w:val="00F512A1"/>
    <w:rsid w:val="00F516D8"/>
    <w:rsid w:val="00F5199C"/>
    <w:rsid w:val="00F5225E"/>
    <w:rsid w:val="00F52957"/>
    <w:rsid w:val="00F538C8"/>
    <w:rsid w:val="00F53E2B"/>
    <w:rsid w:val="00F54627"/>
    <w:rsid w:val="00F55071"/>
    <w:rsid w:val="00F554DC"/>
    <w:rsid w:val="00F55A5F"/>
    <w:rsid w:val="00F5682F"/>
    <w:rsid w:val="00F57AEB"/>
    <w:rsid w:val="00F605C0"/>
    <w:rsid w:val="00F60CFD"/>
    <w:rsid w:val="00F61278"/>
    <w:rsid w:val="00F61282"/>
    <w:rsid w:val="00F612F1"/>
    <w:rsid w:val="00F622C9"/>
    <w:rsid w:val="00F625FE"/>
    <w:rsid w:val="00F62BB0"/>
    <w:rsid w:val="00F631E4"/>
    <w:rsid w:val="00F63F0F"/>
    <w:rsid w:val="00F63FC1"/>
    <w:rsid w:val="00F63FFE"/>
    <w:rsid w:val="00F6500D"/>
    <w:rsid w:val="00F65039"/>
    <w:rsid w:val="00F65086"/>
    <w:rsid w:val="00F650CE"/>
    <w:rsid w:val="00F653F6"/>
    <w:rsid w:val="00F65479"/>
    <w:rsid w:val="00F65629"/>
    <w:rsid w:val="00F65FB6"/>
    <w:rsid w:val="00F660A9"/>
    <w:rsid w:val="00F662AB"/>
    <w:rsid w:val="00F664F5"/>
    <w:rsid w:val="00F668A6"/>
    <w:rsid w:val="00F668C6"/>
    <w:rsid w:val="00F6722C"/>
    <w:rsid w:val="00F674C6"/>
    <w:rsid w:val="00F67617"/>
    <w:rsid w:val="00F67DD5"/>
    <w:rsid w:val="00F67E96"/>
    <w:rsid w:val="00F67EC3"/>
    <w:rsid w:val="00F70375"/>
    <w:rsid w:val="00F70E7D"/>
    <w:rsid w:val="00F711AC"/>
    <w:rsid w:val="00F713BA"/>
    <w:rsid w:val="00F713E1"/>
    <w:rsid w:val="00F716C7"/>
    <w:rsid w:val="00F71DF7"/>
    <w:rsid w:val="00F72391"/>
    <w:rsid w:val="00F7250C"/>
    <w:rsid w:val="00F72523"/>
    <w:rsid w:val="00F7259E"/>
    <w:rsid w:val="00F726D3"/>
    <w:rsid w:val="00F72888"/>
    <w:rsid w:val="00F72EE0"/>
    <w:rsid w:val="00F73621"/>
    <w:rsid w:val="00F74446"/>
    <w:rsid w:val="00F74479"/>
    <w:rsid w:val="00F74748"/>
    <w:rsid w:val="00F75499"/>
    <w:rsid w:val="00F7591D"/>
    <w:rsid w:val="00F75FF6"/>
    <w:rsid w:val="00F764A9"/>
    <w:rsid w:val="00F76B2F"/>
    <w:rsid w:val="00F76B90"/>
    <w:rsid w:val="00F770A7"/>
    <w:rsid w:val="00F77145"/>
    <w:rsid w:val="00F7724C"/>
    <w:rsid w:val="00F773AE"/>
    <w:rsid w:val="00F773D5"/>
    <w:rsid w:val="00F77595"/>
    <w:rsid w:val="00F776CD"/>
    <w:rsid w:val="00F77823"/>
    <w:rsid w:val="00F77891"/>
    <w:rsid w:val="00F77CC1"/>
    <w:rsid w:val="00F77EA6"/>
    <w:rsid w:val="00F8016D"/>
    <w:rsid w:val="00F80299"/>
    <w:rsid w:val="00F8035B"/>
    <w:rsid w:val="00F80FA0"/>
    <w:rsid w:val="00F81581"/>
    <w:rsid w:val="00F81860"/>
    <w:rsid w:val="00F81BD2"/>
    <w:rsid w:val="00F81CF0"/>
    <w:rsid w:val="00F81ECF"/>
    <w:rsid w:val="00F822ED"/>
    <w:rsid w:val="00F82A1B"/>
    <w:rsid w:val="00F82AFF"/>
    <w:rsid w:val="00F82D50"/>
    <w:rsid w:val="00F82FA5"/>
    <w:rsid w:val="00F83242"/>
    <w:rsid w:val="00F835A8"/>
    <w:rsid w:val="00F83AEA"/>
    <w:rsid w:val="00F83D38"/>
    <w:rsid w:val="00F84014"/>
    <w:rsid w:val="00F8445D"/>
    <w:rsid w:val="00F846A1"/>
    <w:rsid w:val="00F84BA3"/>
    <w:rsid w:val="00F84EE3"/>
    <w:rsid w:val="00F84FC1"/>
    <w:rsid w:val="00F85346"/>
    <w:rsid w:val="00F85432"/>
    <w:rsid w:val="00F8550F"/>
    <w:rsid w:val="00F85973"/>
    <w:rsid w:val="00F859C0"/>
    <w:rsid w:val="00F8633B"/>
    <w:rsid w:val="00F86E11"/>
    <w:rsid w:val="00F86EC3"/>
    <w:rsid w:val="00F86FA9"/>
    <w:rsid w:val="00F8724F"/>
    <w:rsid w:val="00F8740C"/>
    <w:rsid w:val="00F8786E"/>
    <w:rsid w:val="00F87A30"/>
    <w:rsid w:val="00F87CFE"/>
    <w:rsid w:val="00F87DD8"/>
    <w:rsid w:val="00F9062E"/>
    <w:rsid w:val="00F90694"/>
    <w:rsid w:val="00F9074D"/>
    <w:rsid w:val="00F90999"/>
    <w:rsid w:val="00F90B56"/>
    <w:rsid w:val="00F90DDF"/>
    <w:rsid w:val="00F91113"/>
    <w:rsid w:val="00F91129"/>
    <w:rsid w:val="00F911D0"/>
    <w:rsid w:val="00F91239"/>
    <w:rsid w:val="00F917AC"/>
    <w:rsid w:val="00F9251C"/>
    <w:rsid w:val="00F92708"/>
    <w:rsid w:val="00F929EC"/>
    <w:rsid w:val="00F93252"/>
    <w:rsid w:val="00F932E5"/>
    <w:rsid w:val="00F934A2"/>
    <w:rsid w:val="00F93775"/>
    <w:rsid w:val="00F9398C"/>
    <w:rsid w:val="00F93F48"/>
    <w:rsid w:val="00F948DC"/>
    <w:rsid w:val="00F94FBA"/>
    <w:rsid w:val="00F9555C"/>
    <w:rsid w:val="00F955B6"/>
    <w:rsid w:val="00F956B9"/>
    <w:rsid w:val="00F95816"/>
    <w:rsid w:val="00F9595B"/>
    <w:rsid w:val="00F95A7A"/>
    <w:rsid w:val="00F966ED"/>
    <w:rsid w:val="00F9673F"/>
    <w:rsid w:val="00F96794"/>
    <w:rsid w:val="00F968BA"/>
    <w:rsid w:val="00F96FAA"/>
    <w:rsid w:val="00F96FAF"/>
    <w:rsid w:val="00F974D7"/>
    <w:rsid w:val="00F97844"/>
    <w:rsid w:val="00F97C12"/>
    <w:rsid w:val="00F97C5D"/>
    <w:rsid w:val="00F97D69"/>
    <w:rsid w:val="00F97E78"/>
    <w:rsid w:val="00F97F67"/>
    <w:rsid w:val="00FA0339"/>
    <w:rsid w:val="00FA04E7"/>
    <w:rsid w:val="00FA05E0"/>
    <w:rsid w:val="00FA06CD"/>
    <w:rsid w:val="00FA08C2"/>
    <w:rsid w:val="00FA0F19"/>
    <w:rsid w:val="00FA1184"/>
    <w:rsid w:val="00FA1949"/>
    <w:rsid w:val="00FA20D9"/>
    <w:rsid w:val="00FA26FF"/>
    <w:rsid w:val="00FA2782"/>
    <w:rsid w:val="00FA28C2"/>
    <w:rsid w:val="00FA2982"/>
    <w:rsid w:val="00FA2EB4"/>
    <w:rsid w:val="00FA3147"/>
    <w:rsid w:val="00FA3489"/>
    <w:rsid w:val="00FA34AD"/>
    <w:rsid w:val="00FA3685"/>
    <w:rsid w:val="00FA40FE"/>
    <w:rsid w:val="00FA42C4"/>
    <w:rsid w:val="00FA4D96"/>
    <w:rsid w:val="00FA50B4"/>
    <w:rsid w:val="00FA556D"/>
    <w:rsid w:val="00FA5782"/>
    <w:rsid w:val="00FA6191"/>
    <w:rsid w:val="00FA66EB"/>
    <w:rsid w:val="00FA6BA8"/>
    <w:rsid w:val="00FA6E22"/>
    <w:rsid w:val="00FA75AE"/>
    <w:rsid w:val="00FA769B"/>
    <w:rsid w:val="00FA7BD7"/>
    <w:rsid w:val="00FA7BFD"/>
    <w:rsid w:val="00FA7E09"/>
    <w:rsid w:val="00FB03A3"/>
    <w:rsid w:val="00FB06F3"/>
    <w:rsid w:val="00FB0B62"/>
    <w:rsid w:val="00FB0D2D"/>
    <w:rsid w:val="00FB1513"/>
    <w:rsid w:val="00FB177D"/>
    <w:rsid w:val="00FB1D24"/>
    <w:rsid w:val="00FB1EE9"/>
    <w:rsid w:val="00FB25FA"/>
    <w:rsid w:val="00FB3207"/>
    <w:rsid w:val="00FB3992"/>
    <w:rsid w:val="00FB3B3E"/>
    <w:rsid w:val="00FB3BA3"/>
    <w:rsid w:val="00FB415E"/>
    <w:rsid w:val="00FB4B43"/>
    <w:rsid w:val="00FB4D61"/>
    <w:rsid w:val="00FB5387"/>
    <w:rsid w:val="00FB5399"/>
    <w:rsid w:val="00FB5780"/>
    <w:rsid w:val="00FB587C"/>
    <w:rsid w:val="00FB6039"/>
    <w:rsid w:val="00FB6201"/>
    <w:rsid w:val="00FB6246"/>
    <w:rsid w:val="00FB6248"/>
    <w:rsid w:val="00FB6365"/>
    <w:rsid w:val="00FB637C"/>
    <w:rsid w:val="00FB66A6"/>
    <w:rsid w:val="00FB745D"/>
    <w:rsid w:val="00FB74ED"/>
    <w:rsid w:val="00FB772A"/>
    <w:rsid w:val="00FC014C"/>
    <w:rsid w:val="00FC098C"/>
    <w:rsid w:val="00FC0AD8"/>
    <w:rsid w:val="00FC0D0B"/>
    <w:rsid w:val="00FC1184"/>
    <w:rsid w:val="00FC1208"/>
    <w:rsid w:val="00FC141C"/>
    <w:rsid w:val="00FC1683"/>
    <w:rsid w:val="00FC1862"/>
    <w:rsid w:val="00FC1D41"/>
    <w:rsid w:val="00FC1E90"/>
    <w:rsid w:val="00FC1ECD"/>
    <w:rsid w:val="00FC1EEA"/>
    <w:rsid w:val="00FC23F8"/>
    <w:rsid w:val="00FC345F"/>
    <w:rsid w:val="00FC3895"/>
    <w:rsid w:val="00FC43E4"/>
    <w:rsid w:val="00FC51AC"/>
    <w:rsid w:val="00FC5852"/>
    <w:rsid w:val="00FC5A0B"/>
    <w:rsid w:val="00FC5B54"/>
    <w:rsid w:val="00FC5F32"/>
    <w:rsid w:val="00FC6117"/>
    <w:rsid w:val="00FC6753"/>
    <w:rsid w:val="00FC6762"/>
    <w:rsid w:val="00FC6A57"/>
    <w:rsid w:val="00FC75B2"/>
    <w:rsid w:val="00FC77FB"/>
    <w:rsid w:val="00FC7913"/>
    <w:rsid w:val="00FC7BD7"/>
    <w:rsid w:val="00FC7BDA"/>
    <w:rsid w:val="00FD0475"/>
    <w:rsid w:val="00FD0698"/>
    <w:rsid w:val="00FD16CA"/>
    <w:rsid w:val="00FD179F"/>
    <w:rsid w:val="00FD188B"/>
    <w:rsid w:val="00FD18DF"/>
    <w:rsid w:val="00FD18FA"/>
    <w:rsid w:val="00FD1A23"/>
    <w:rsid w:val="00FD2F21"/>
    <w:rsid w:val="00FD350C"/>
    <w:rsid w:val="00FD36A9"/>
    <w:rsid w:val="00FD3913"/>
    <w:rsid w:val="00FD399D"/>
    <w:rsid w:val="00FD3B5D"/>
    <w:rsid w:val="00FD3D4E"/>
    <w:rsid w:val="00FD3F0E"/>
    <w:rsid w:val="00FD427A"/>
    <w:rsid w:val="00FD43FF"/>
    <w:rsid w:val="00FD4422"/>
    <w:rsid w:val="00FD4967"/>
    <w:rsid w:val="00FD4A1E"/>
    <w:rsid w:val="00FD4A5F"/>
    <w:rsid w:val="00FD4B43"/>
    <w:rsid w:val="00FD4CB6"/>
    <w:rsid w:val="00FD4E95"/>
    <w:rsid w:val="00FD4ED6"/>
    <w:rsid w:val="00FD51EA"/>
    <w:rsid w:val="00FD56E9"/>
    <w:rsid w:val="00FD6735"/>
    <w:rsid w:val="00FD6A12"/>
    <w:rsid w:val="00FD6DA0"/>
    <w:rsid w:val="00FD7029"/>
    <w:rsid w:val="00FD73EB"/>
    <w:rsid w:val="00FD7C27"/>
    <w:rsid w:val="00FE0AFD"/>
    <w:rsid w:val="00FE0E2C"/>
    <w:rsid w:val="00FE0F30"/>
    <w:rsid w:val="00FE11EF"/>
    <w:rsid w:val="00FE192B"/>
    <w:rsid w:val="00FE1A15"/>
    <w:rsid w:val="00FE2951"/>
    <w:rsid w:val="00FE2C80"/>
    <w:rsid w:val="00FE4249"/>
    <w:rsid w:val="00FE4311"/>
    <w:rsid w:val="00FE434F"/>
    <w:rsid w:val="00FE437C"/>
    <w:rsid w:val="00FE4A1F"/>
    <w:rsid w:val="00FE4AD9"/>
    <w:rsid w:val="00FE5020"/>
    <w:rsid w:val="00FE5030"/>
    <w:rsid w:val="00FE5799"/>
    <w:rsid w:val="00FE57DA"/>
    <w:rsid w:val="00FE58C0"/>
    <w:rsid w:val="00FE5BFB"/>
    <w:rsid w:val="00FE5CBF"/>
    <w:rsid w:val="00FE5D92"/>
    <w:rsid w:val="00FE5DB2"/>
    <w:rsid w:val="00FE5F4E"/>
    <w:rsid w:val="00FE6305"/>
    <w:rsid w:val="00FE668C"/>
    <w:rsid w:val="00FE6779"/>
    <w:rsid w:val="00FE6812"/>
    <w:rsid w:val="00FE6E7F"/>
    <w:rsid w:val="00FE747B"/>
    <w:rsid w:val="00FE7540"/>
    <w:rsid w:val="00FF01A1"/>
    <w:rsid w:val="00FF0225"/>
    <w:rsid w:val="00FF0B36"/>
    <w:rsid w:val="00FF0E19"/>
    <w:rsid w:val="00FF1032"/>
    <w:rsid w:val="00FF138D"/>
    <w:rsid w:val="00FF18F2"/>
    <w:rsid w:val="00FF1DDD"/>
    <w:rsid w:val="00FF1ECF"/>
    <w:rsid w:val="00FF2260"/>
    <w:rsid w:val="00FF22E5"/>
    <w:rsid w:val="00FF23DB"/>
    <w:rsid w:val="00FF2544"/>
    <w:rsid w:val="00FF2561"/>
    <w:rsid w:val="00FF2EC8"/>
    <w:rsid w:val="00FF3003"/>
    <w:rsid w:val="00FF31E4"/>
    <w:rsid w:val="00FF44F4"/>
    <w:rsid w:val="00FF4971"/>
    <w:rsid w:val="00FF49FB"/>
    <w:rsid w:val="00FF508A"/>
    <w:rsid w:val="00FF55DB"/>
    <w:rsid w:val="00FF5664"/>
    <w:rsid w:val="00FF5ECB"/>
    <w:rsid w:val="00FF6273"/>
    <w:rsid w:val="00FF63E3"/>
    <w:rsid w:val="00FF6702"/>
    <w:rsid w:val="00FF6B56"/>
    <w:rsid w:val="00FF74B5"/>
    <w:rsid w:val="00FF7653"/>
    <w:rsid w:val="00FF792D"/>
    <w:rsid w:val="00FF7EC7"/>
    <w:rsid w:val="019F627D"/>
    <w:rsid w:val="023E21AB"/>
    <w:rsid w:val="02DC32A8"/>
    <w:rsid w:val="0325E4B6"/>
    <w:rsid w:val="03619558"/>
    <w:rsid w:val="0388BD74"/>
    <w:rsid w:val="03C24D4B"/>
    <w:rsid w:val="04C01C0F"/>
    <w:rsid w:val="04CE4E8B"/>
    <w:rsid w:val="0505FBB7"/>
    <w:rsid w:val="050721B4"/>
    <w:rsid w:val="051D6D69"/>
    <w:rsid w:val="051F2339"/>
    <w:rsid w:val="05818668"/>
    <w:rsid w:val="05A7E8DC"/>
    <w:rsid w:val="05EB6367"/>
    <w:rsid w:val="0634CB2C"/>
    <w:rsid w:val="06372B2C"/>
    <w:rsid w:val="064C6511"/>
    <w:rsid w:val="065F5D31"/>
    <w:rsid w:val="0675B5C6"/>
    <w:rsid w:val="067BB46B"/>
    <w:rsid w:val="06C6B5BC"/>
    <w:rsid w:val="06F48DC7"/>
    <w:rsid w:val="0702F663"/>
    <w:rsid w:val="07362AD2"/>
    <w:rsid w:val="075AD646"/>
    <w:rsid w:val="07AE1ACC"/>
    <w:rsid w:val="07F6B6E3"/>
    <w:rsid w:val="082FDAC8"/>
    <w:rsid w:val="08CA1ADF"/>
    <w:rsid w:val="091EB102"/>
    <w:rsid w:val="0932A18C"/>
    <w:rsid w:val="0938352E"/>
    <w:rsid w:val="0964246B"/>
    <w:rsid w:val="097897D8"/>
    <w:rsid w:val="0992D02B"/>
    <w:rsid w:val="0998874D"/>
    <w:rsid w:val="099F3F86"/>
    <w:rsid w:val="09D67E87"/>
    <w:rsid w:val="09E59A66"/>
    <w:rsid w:val="0A0F93EB"/>
    <w:rsid w:val="0A40AA1D"/>
    <w:rsid w:val="0A787695"/>
    <w:rsid w:val="0AA99B9F"/>
    <w:rsid w:val="0ABD72AD"/>
    <w:rsid w:val="0ACBC730"/>
    <w:rsid w:val="0AF29B9C"/>
    <w:rsid w:val="0B159250"/>
    <w:rsid w:val="0B243472"/>
    <w:rsid w:val="0B616693"/>
    <w:rsid w:val="0BA740DD"/>
    <w:rsid w:val="0BAC0ABF"/>
    <w:rsid w:val="0BB5988E"/>
    <w:rsid w:val="0BE3BA9B"/>
    <w:rsid w:val="0C142875"/>
    <w:rsid w:val="0CE7DB30"/>
    <w:rsid w:val="0D081B99"/>
    <w:rsid w:val="0D3000AD"/>
    <w:rsid w:val="0D3A3BB6"/>
    <w:rsid w:val="0D555ADD"/>
    <w:rsid w:val="0DA90692"/>
    <w:rsid w:val="0DE895BD"/>
    <w:rsid w:val="0DF6D282"/>
    <w:rsid w:val="0E173461"/>
    <w:rsid w:val="0EADB9A9"/>
    <w:rsid w:val="0ECEFA0F"/>
    <w:rsid w:val="0F070FE2"/>
    <w:rsid w:val="0F0ACC08"/>
    <w:rsid w:val="0F6FD2C8"/>
    <w:rsid w:val="0F843855"/>
    <w:rsid w:val="0FC91FAD"/>
    <w:rsid w:val="0FEE721E"/>
    <w:rsid w:val="1011830C"/>
    <w:rsid w:val="1041E87D"/>
    <w:rsid w:val="10603FCE"/>
    <w:rsid w:val="1066359C"/>
    <w:rsid w:val="10735EC6"/>
    <w:rsid w:val="10BC23E5"/>
    <w:rsid w:val="10F4EDCC"/>
    <w:rsid w:val="111133FE"/>
    <w:rsid w:val="116AF33A"/>
    <w:rsid w:val="11A27CA4"/>
    <w:rsid w:val="11B387A5"/>
    <w:rsid w:val="11CAF116"/>
    <w:rsid w:val="11DB71FD"/>
    <w:rsid w:val="11EBEBC3"/>
    <w:rsid w:val="11FADD41"/>
    <w:rsid w:val="12370DD8"/>
    <w:rsid w:val="12519D13"/>
    <w:rsid w:val="12DCF149"/>
    <w:rsid w:val="12E03398"/>
    <w:rsid w:val="1321B05F"/>
    <w:rsid w:val="1322B335"/>
    <w:rsid w:val="133731D6"/>
    <w:rsid w:val="137A25A6"/>
    <w:rsid w:val="138DB09F"/>
    <w:rsid w:val="13D95E6D"/>
    <w:rsid w:val="13DC992D"/>
    <w:rsid w:val="13F041BB"/>
    <w:rsid w:val="14546C68"/>
    <w:rsid w:val="1486E3C8"/>
    <w:rsid w:val="14B42365"/>
    <w:rsid w:val="14D99F08"/>
    <w:rsid w:val="150C6D2C"/>
    <w:rsid w:val="15226D79"/>
    <w:rsid w:val="1530846C"/>
    <w:rsid w:val="154978A3"/>
    <w:rsid w:val="155FA288"/>
    <w:rsid w:val="157D4FCA"/>
    <w:rsid w:val="15D3F041"/>
    <w:rsid w:val="1601831E"/>
    <w:rsid w:val="1628D474"/>
    <w:rsid w:val="16C7603A"/>
    <w:rsid w:val="16CA4EE5"/>
    <w:rsid w:val="16FED4DD"/>
    <w:rsid w:val="1730F8E0"/>
    <w:rsid w:val="175291D2"/>
    <w:rsid w:val="17A8455C"/>
    <w:rsid w:val="17CA859B"/>
    <w:rsid w:val="17F9C67F"/>
    <w:rsid w:val="18010A83"/>
    <w:rsid w:val="1828EE24"/>
    <w:rsid w:val="18674A0C"/>
    <w:rsid w:val="18789A2D"/>
    <w:rsid w:val="188A76FD"/>
    <w:rsid w:val="18C41CC6"/>
    <w:rsid w:val="18E6B0F8"/>
    <w:rsid w:val="1910514B"/>
    <w:rsid w:val="19361CAE"/>
    <w:rsid w:val="194BBF8E"/>
    <w:rsid w:val="195C35A0"/>
    <w:rsid w:val="19669BB0"/>
    <w:rsid w:val="196E074B"/>
    <w:rsid w:val="199EC026"/>
    <w:rsid w:val="19B256DC"/>
    <w:rsid w:val="19E61A35"/>
    <w:rsid w:val="19F7B274"/>
    <w:rsid w:val="1A221497"/>
    <w:rsid w:val="1A4C6392"/>
    <w:rsid w:val="1A9B9807"/>
    <w:rsid w:val="1ACF27AF"/>
    <w:rsid w:val="1AE44C07"/>
    <w:rsid w:val="1AF92459"/>
    <w:rsid w:val="1B657976"/>
    <w:rsid w:val="1B6DE032"/>
    <w:rsid w:val="1B7190D3"/>
    <w:rsid w:val="1B7DD9B5"/>
    <w:rsid w:val="1BBCB7CC"/>
    <w:rsid w:val="1C0E5945"/>
    <w:rsid w:val="1C1674C3"/>
    <w:rsid w:val="1CCB3BD0"/>
    <w:rsid w:val="1CD3FA94"/>
    <w:rsid w:val="1CD7431D"/>
    <w:rsid w:val="1CF75F5D"/>
    <w:rsid w:val="1CFF5617"/>
    <w:rsid w:val="1D0CE9CD"/>
    <w:rsid w:val="1D14A58B"/>
    <w:rsid w:val="1D71F388"/>
    <w:rsid w:val="1D7DF9B6"/>
    <w:rsid w:val="1DB98337"/>
    <w:rsid w:val="1DCDCD6F"/>
    <w:rsid w:val="1DF13EC7"/>
    <w:rsid w:val="1DF39C63"/>
    <w:rsid w:val="1E397352"/>
    <w:rsid w:val="1EAE65C8"/>
    <w:rsid w:val="1EB09C35"/>
    <w:rsid w:val="1EB5DF11"/>
    <w:rsid w:val="1ED38D61"/>
    <w:rsid w:val="1EEB3CB2"/>
    <w:rsid w:val="1EEBFE5B"/>
    <w:rsid w:val="1F7D1AEA"/>
    <w:rsid w:val="20107B1B"/>
    <w:rsid w:val="20306C38"/>
    <w:rsid w:val="203DE2FD"/>
    <w:rsid w:val="207AE9DE"/>
    <w:rsid w:val="20AE4D4E"/>
    <w:rsid w:val="20C9D2BE"/>
    <w:rsid w:val="20E92BD2"/>
    <w:rsid w:val="20F1449B"/>
    <w:rsid w:val="212742EB"/>
    <w:rsid w:val="21419518"/>
    <w:rsid w:val="215C5B10"/>
    <w:rsid w:val="218B895A"/>
    <w:rsid w:val="219FEAAF"/>
    <w:rsid w:val="21E5D67F"/>
    <w:rsid w:val="21FC292A"/>
    <w:rsid w:val="2222D864"/>
    <w:rsid w:val="22441B1B"/>
    <w:rsid w:val="22AECB4C"/>
    <w:rsid w:val="22B9B148"/>
    <w:rsid w:val="22E11A56"/>
    <w:rsid w:val="22F3A7E0"/>
    <w:rsid w:val="23632107"/>
    <w:rsid w:val="23773C70"/>
    <w:rsid w:val="237A0B05"/>
    <w:rsid w:val="239980D3"/>
    <w:rsid w:val="240538A1"/>
    <w:rsid w:val="2405CD8A"/>
    <w:rsid w:val="2419A544"/>
    <w:rsid w:val="2437BD15"/>
    <w:rsid w:val="2442BECF"/>
    <w:rsid w:val="244E035C"/>
    <w:rsid w:val="2477F7D5"/>
    <w:rsid w:val="2497F177"/>
    <w:rsid w:val="24A68025"/>
    <w:rsid w:val="24A6EC06"/>
    <w:rsid w:val="24CEDD6B"/>
    <w:rsid w:val="25004F06"/>
    <w:rsid w:val="2512CB36"/>
    <w:rsid w:val="2552616E"/>
    <w:rsid w:val="25860AA1"/>
    <w:rsid w:val="25ABEDFE"/>
    <w:rsid w:val="2668ABE3"/>
    <w:rsid w:val="269A6AF6"/>
    <w:rsid w:val="26C46E2A"/>
    <w:rsid w:val="270CEC7D"/>
    <w:rsid w:val="271A2404"/>
    <w:rsid w:val="272C8DE1"/>
    <w:rsid w:val="272D8F0F"/>
    <w:rsid w:val="2767D697"/>
    <w:rsid w:val="27CD959D"/>
    <w:rsid w:val="27F3F20D"/>
    <w:rsid w:val="283D73D8"/>
    <w:rsid w:val="285C5325"/>
    <w:rsid w:val="28ADA10A"/>
    <w:rsid w:val="28B08645"/>
    <w:rsid w:val="28B52EDA"/>
    <w:rsid w:val="28BD0290"/>
    <w:rsid w:val="28D006EF"/>
    <w:rsid w:val="28E1C846"/>
    <w:rsid w:val="28EF11CF"/>
    <w:rsid w:val="292743E5"/>
    <w:rsid w:val="2928573C"/>
    <w:rsid w:val="2940B440"/>
    <w:rsid w:val="298D8FCB"/>
    <w:rsid w:val="29A503B6"/>
    <w:rsid w:val="29CAD1B6"/>
    <w:rsid w:val="29D5E809"/>
    <w:rsid w:val="29F009A6"/>
    <w:rsid w:val="29FD952F"/>
    <w:rsid w:val="2A29AC0B"/>
    <w:rsid w:val="2A308AE9"/>
    <w:rsid w:val="2AA25F28"/>
    <w:rsid w:val="2AB2EC7B"/>
    <w:rsid w:val="2ACCD07D"/>
    <w:rsid w:val="2B3BAE49"/>
    <w:rsid w:val="2B9029C1"/>
    <w:rsid w:val="2BDE9A33"/>
    <w:rsid w:val="2C2F2154"/>
    <w:rsid w:val="2C425D36"/>
    <w:rsid w:val="2C8E2E73"/>
    <w:rsid w:val="2C9C1BCE"/>
    <w:rsid w:val="2CAB0BAC"/>
    <w:rsid w:val="2CC16913"/>
    <w:rsid w:val="2CD43D95"/>
    <w:rsid w:val="2CEFDC01"/>
    <w:rsid w:val="2CFCFB13"/>
    <w:rsid w:val="2D0F0364"/>
    <w:rsid w:val="2D160809"/>
    <w:rsid w:val="2D59E9AA"/>
    <w:rsid w:val="2D5D9569"/>
    <w:rsid w:val="2D86F219"/>
    <w:rsid w:val="2D8D9D6A"/>
    <w:rsid w:val="2D8F64F8"/>
    <w:rsid w:val="2D950867"/>
    <w:rsid w:val="2DA7F46C"/>
    <w:rsid w:val="2DB56858"/>
    <w:rsid w:val="2DB669F4"/>
    <w:rsid w:val="2DEDB29E"/>
    <w:rsid w:val="2E19FF62"/>
    <w:rsid w:val="2E4CEEEB"/>
    <w:rsid w:val="2ECD2CAA"/>
    <w:rsid w:val="2F3939B7"/>
    <w:rsid w:val="2F5C1434"/>
    <w:rsid w:val="2F8831B3"/>
    <w:rsid w:val="2F929E05"/>
    <w:rsid w:val="2FD4294F"/>
    <w:rsid w:val="2FE67D49"/>
    <w:rsid w:val="2FF6F2CB"/>
    <w:rsid w:val="3002A53F"/>
    <w:rsid w:val="300D54B7"/>
    <w:rsid w:val="30559F6E"/>
    <w:rsid w:val="307E9107"/>
    <w:rsid w:val="308BBDB2"/>
    <w:rsid w:val="30B4F14D"/>
    <w:rsid w:val="30E267D2"/>
    <w:rsid w:val="31012471"/>
    <w:rsid w:val="314A2956"/>
    <w:rsid w:val="31533D94"/>
    <w:rsid w:val="31566D9A"/>
    <w:rsid w:val="3161FF04"/>
    <w:rsid w:val="31660D33"/>
    <w:rsid w:val="3167AF8B"/>
    <w:rsid w:val="318DBA07"/>
    <w:rsid w:val="319E5C83"/>
    <w:rsid w:val="31C2D83B"/>
    <w:rsid w:val="32651F20"/>
    <w:rsid w:val="3271BA1E"/>
    <w:rsid w:val="328DD215"/>
    <w:rsid w:val="32B69934"/>
    <w:rsid w:val="3330B5DC"/>
    <w:rsid w:val="33AB2A06"/>
    <w:rsid w:val="33CB3D56"/>
    <w:rsid w:val="33E6B0AC"/>
    <w:rsid w:val="33E8C2E5"/>
    <w:rsid w:val="33F7A4A1"/>
    <w:rsid w:val="33FA74FE"/>
    <w:rsid w:val="3410C120"/>
    <w:rsid w:val="341D8C7B"/>
    <w:rsid w:val="34785890"/>
    <w:rsid w:val="3487E353"/>
    <w:rsid w:val="348A20B4"/>
    <w:rsid w:val="34D19858"/>
    <w:rsid w:val="350A7D8E"/>
    <w:rsid w:val="35315882"/>
    <w:rsid w:val="353673E8"/>
    <w:rsid w:val="354BA60E"/>
    <w:rsid w:val="35B0C036"/>
    <w:rsid w:val="35D520BA"/>
    <w:rsid w:val="35F81175"/>
    <w:rsid w:val="360934A6"/>
    <w:rsid w:val="36451A86"/>
    <w:rsid w:val="365532B4"/>
    <w:rsid w:val="36788274"/>
    <w:rsid w:val="3694B704"/>
    <w:rsid w:val="369555B6"/>
    <w:rsid w:val="369EF33C"/>
    <w:rsid w:val="36A4CDA2"/>
    <w:rsid w:val="36C9AE3E"/>
    <w:rsid w:val="36D38E12"/>
    <w:rsid w:val="3747683E"/>
    <w:rsid w:val="3829FD27"/>
    <w:rsid w:val="3872B896"/>
    <w:rsid w:val="38A1615F"/>
    <w:rsid w:val="38AD2C07"/>
    <w:rsid w:val="38C43F0F"/>
    <w:rsid w:val="38F9B296"/>
    <w:rsid w:val="391AEBEE"/>
    <w:rsid w:val="3945C173"/>
    <w:rsid w:val="395BEB72"/>
    <w:rsid w:val="39947736"/>
    <w:rsid w:val="39E95156"/>
    <w:rsid w:val="3A236A51"/>
    <w:rsid w:val="3A294718"/>
    <w:rsid w:val="3A3C70C3"/>
    <w:rsid w:val="3A5552AA"/>
    <w:rsid w:val="3A6D0860"/>
    <w:rsid w:val="3A74E6FA"/>
    <w:rsid w:val="3A854F4D"/>
    <w:rsid w:val="3AAB5765"/>
    <w:rsid w:val="3AD7BB99"/>
    <w:rsid w:val="3B3283F5"/>
    <w:rsid w:val="3B36B8FF"/>
    <w:rsid w:val="3B576936"/>
    <w:rsid w:val="3BC5C647"/>
    <w:rsid w:val="3BC644B2"/>
    <w:rsid w:val="3BEB1E4D"/>
    <w:rsid w:val="3C06F6EA"/>
    <w:rsid w:val="3C703F45"/>
    <w:rsid w:val="3C839A14"/>
    <w:rsid w:val="3CC7F99B"/>
    <w:rsid w:val="3D57DD37"/>
    <w:rsid w:val="3D844A28"/>
    <w:rsid w:val="3DBB20B1"/>
    <w:rsid w:val="3DFAAC09"/>
    <w:rsid w:val="3E359D28"/>
    <w:rsid w:val="3E38A7C2"/>
    <w:rsid w:val="3E61E44C"/>
    <w:rsid w:val="3E6F4EFD"/>
    <w:rsid w:val="3E71C6E9"/>
    <w:rsid w:val="3E7645E3"/>
    <w:rsid w:val="3E842206"/>
    <w:rsid w:val="3EB228BD"/>
    <w:rsid w:val="3EDEF4BF"/>
    <w:rsid w:val="3F0E4E17"/>
    <w:rsid w:val="3F40C5E9"/>
    <w:rsid w:val="3FB6771B"/>
    <w:rsid w:val="4007C74F"/>
    <w:rsid w:val="4056237A"/>
    <w:rsid w:val="4057166C"/>
    <w:rsid w:val="405E17CB"/>
    <w:rsid w:val="40600286"/>
    <w:rsid w:val="4068C367"/>
    <w:rsid w:val="406B170B"/>
    <w:rsid w:val="4078A52B"/>
    <w:rsid w:val="40DCCE3D"/>
    <w:rsid w:val="40F428EB"/>
    <w:rsid w:val="41026CE7"/>
    <w:rsid w:val="412B0E74"/>
    <w:rsid w:val="4156AB0E"/>
    <w:rsid w:val="4173A382"/>
    <w:rsid w:val="41A239C3"/>
    <w:rsid w:val="41E56998"/>
    <w:rsid w:val="425EAC94"/>
    <w:rsid w:val="426A42FC"/>
    <w:rsid w:val="427470CE"/>
    <w:rsid w:val="42AB230A"/>
    <w:rsid w:val="42CEFD5B"/>
    <w:rsid w:val="435B78FB"/>
    <w:rsid w:val="43B35D27"/>
    <w:rsid w:val="43E2F99D"/>
    <w:rsid w:val="43F1C4C5"/>
    <w:rsid w:val="441939DB"/>
    <w:rsid w:val="4439F410"/>
    <w:rsid w:val="44935BE6"/>
    <w:rsid w:val="44DCFBEF"/>
    <w:rsid w:val="4533AB2C"/>
    <w:rsid w:val="459D0C5C"/>
    <w:rsid w:val="45C7EBA3"/>
    <w:rsid w:val="46497935"/>
    <w:rsid w:val="464B575B"/>
    <w:rsid w:val="466BF4BD"/>
    <w:rsid w:val="469823F4"/>
    <w:rsid w:val="46B234B2"/>
    <w:rsid w:val="46BC71DB"/>
    <w:rsid w:val="46BE7FF5"/>
    <w:rsid w:val="47582544"/>
    <w:rsid w:val="475BF65F"/>
    <w:rsid w:val="477119A1"/>
    <w:rsid w:val="4776525F"/>
    <w:rsid w:val="4779F0F6"/>
    <w:rsid w:val="47A5C90B"/>
    <w:rsid w:val="47AD926A"/>
    <w:rsid w:val="47EC09ED"/>
    <w:rsid w:val="47EC6DC7"/>
    <w:rsid w:val="48166412"/>
    <w:rsid w:val="481AEEC7"/>
    <w:rsid w:val="484F84D4"/>
    <w:rsid w:val="48659E3A"/>
    <w:rsid w:val="48699CCD"/>
    <w:rsid w:val="487E0884"/>
    <w:rsid w:val="48AA0AC4"/>
    <w:rsid w:val="48F0309A"/>
    <w:rsid w:val="491FEBED"/>
    <w:rsid w:val="4929CF14"/>
    <w:rsid w:val="49B5ADB0"/>
    <w:rsid w:val="49FA7813"/>
    <w:rsid w:val="4A5BCD43"/>
    <w:rsid w:val="4A6363F2"/>
    <w:rsid w:val="4AA244B6"/>
    <w:rsid w:val="4ABA53BE"/>
    <w:rsid w:val="4BC47057"/>
    <w:rsid w:val="4C2806EC"/>
    <w:rsid w:val="4C284D7D"/>
    <w:rsid w:val="4C286CDD"/>
    <w:rsid w:val="4C298152"/>
    <w:rsid w:val="4C447D34"/>
    <w:rsid w:val="4C4B6067"/>
    <w:rsid w:val="4C532035"/>
    <w:rsid w:val="4C678C45"/>
    <w:rsid w:val="4C9C3D9D"/>
    <w:rsid w:val="4D0C6D96"/>
    <w:rsid w:val="4D2A2463"/>
    <w:rsid w:val="4D4C183A"/>
    <w:rsid w:val="4D5651CD"/>
    <w:rsid w:val="4D63AAA5"/>
    <w:rsid w:val="4D8E07F3"/>
    <w:rsid w:val="4DA7BA59"/>
    <w:rsid w:val="4DC333B1"/>
    <w:rsid w:val="4E10299C"/>
    <w:rsid w:val="4E5EFC95"/>
    <w:rsid w:val="4E612CB2"/>
    <w:rsid w:val="4E7C103E"/>
    <w:rsid w:val="4E96B251"/>
    <w:rsid w:val="4EBC373F"/>
    <w:rsid w:val="4F650B26"/>
    <w:rsid w:val="4F6BA8B4"/>
    <w:rsid w:val="4F8077F6"/>
    <w:rsid w:val="4F8B13B8"/>
    <w:rsid w:val="5031EFFC"/>
    <w:rsid w:val="505A44BF"/>
    <w:rsid w:val="5076B208"/>
    <w:rsid w:val="508FBE59"/>
    <w:rsid w:val="509DBA59"/>
    <w:rsid w:val="50B05E39"/>
    <w:rsid w:val="510488CF"/>
    <w:rsid w:val="51072AD8"/>
    <w:rsid w:val="5140632E"/>
    <w:rsid w:val="515446A8"/>
    <w:rsid w:val="516231ED"/>
    <w:rsid w:val="51A3DF5F"/>
    <w:rsid w:val="51EA087B"/>
    <w:rsid w:val="52111761"/>
    <w:rsid w:val="521A73B5"/>
    <w:rsid w:val="522DD447"/>
    <w:rsid w:val="5259E040"/>
    <w:rsid w:val="52656B8A"/>
    <w:rsid w:val="52A4434D"/>
    <w:rsid w:val="52F779C1"/>
    <w:rsid w:val="53887670"/>
    <w:rsid w:val="5390C26F"/>
    <w:rsid w:val="53ABE1C3"/>
    <w:rsid w:val="53D10201"/>
    <w:rsid w:val="53E13B38"/>
    <w:rsid w:val="53F037F6"/>
    <w:rsid w:val="53F57822"/>
    <w:rsid w:val="53FA4547"/>
    <w:rsid w:val="546E227A"/>
    <w:rsid w:val="54B2C09A"/>
    <w:rsid w:val="54BA64CB"/>
    <w:rsid w:val="5569514B"/>
    <w:rsid w:val="55C159A8"/>
    <w:rsid w:val="55C47ADC"/>
    <w:rsid w:val="55F8A45B"/>
    <w:rsid w:val="562C7BF9"/>
    <w:rsid w:val="5644BD40"/>
    <w:rsid w:val="565CFE62"/>
    <w:rsid w:val="567A0A37"/>
    <w:rsid w:val="56872CDF"/>
    <w:rsid w:val="56A45873"/>
    <w:rsid w:val="56E6022F"/>
    <w:rsid w:val="573833A7"/>
    <w:rsid w:val="579A569C"/>
    <w:rsid w:val="57A3B8D3"/>
    <w:rsid w:val="57B17892"/>
    <w:rsid w:val="57C04C9E"/>
    <w:rsid w:val="57F07AC8"/>
    <w:rsid w:val="58073B94"/>
    <w:rsid w:val="580C7F07"/>
    <w:rsid w:val="5823577C"/>
    <w:rsid w:val="5851A1AC"/>
    <w:rsid w:val="586C7621"/>
    <w:rsid w:val="58CEBBAE"/>
    <w:rsid w:val="590C12B3"/>
    <w:rsid w:val="5984F9B9"/>
    <w:rsid w:val="59D6D61E"/>
    <w:rsid w:val="59F4B256"/>
    <w:rsid w:val="5A163244"/>
    <w:rsid w:val="5A44830D"/>
    <w:rsid w:val="5A5CBCB5"/>
    <w:rsid w:val="5A8C0EB3"/>
    <w:rsid w:val="5AAAEC56"/>
    <w:rsid w:val="5B4F0AD4"/>
    <w:rsid w:val="5BB717CF"/>
    <w:rsid w:val="5BF1EE47"/>
    <w:rsid w:val="5C238271"/>
    <w:rsid w:val="5C3B45F0"/>
    <w:rsid w:val="5C564765"/>
    <w:rsid w:val="5C684BA7"/>
    <w:rsid w:val="5CD49B33"/>
    <w:rsid w:val="5D40D5BB"/>
    <w:rsid w:val="5D50A4D5"/>
    <w:rsid w:val="5D6503BC"/>
    <w:rsid w:val="5D9302B1"/>
    <w:rsid w:val="5DA805EC"/>
    <w:rsid w:val="5E3B44C2"/>
    <w:rsid w:val="5E4CEA1B"/>
    <w:rsid w:val="5E7D3206"/>
    <w:rsid w:val="5ECB394B"/>
    <w:rsid w:val="5ED43A3C"/>
    <w:rsid w:val="5F0506EB"/>
    <w:rsid w:val="5F1BDD0A"/>
    <w:rsid w:val="5F29F0C0"/>
    <w:rsid w:val="5F6909CE"/>
    <w:rsid w:val="5F6EF8C1"/>
    <w:rsid w:val="5F78B871"/>
    <w:rsid w:val="5FA92332"/>
    <w:rsid w:val="6037513A"/>
    <w:rsid w:val="60C5A2E1"/>
    <w:rsid w:val="60CAF5D5"/>
    <w:rsid w:val="60CDE254"/>
    <w:rsid w:val="6133C2F8"/>
    <w:rsid w:val="617278AD"/>
    <w:rsid w:val="619D5922"/>
    <w:rsid w:val="61F3D7FF"/>
    <w:rsid w:val="6204F8EE"/>
    <w:rsid w:val="62256007"/>
    <w:rsid w:val="622E9521"/>
    <w:rsid w:val="626F066A"/>
    <w:rsid w:val="630C1FCE"/>
    <w:rsid w:val="63D8F8B2"/>
    <w:rsid w:val="640E34DC"/>
    <w:rsid w:val="6420414B"/>
    <w:rsid w:val="643B2C3F"/>
    <w:rsid w:val="648B2A2F"/>
    <w:rsid w:val="648EDD98"/>
    <w:rsid w:val="649DFA35"/>
    <w:rsid w:val="64E0F971"/>
    <w:rsid w:val="6502128F"/>
    <w:rsid w:val="65180339"/>
    <w:rsid w:val="6540BE91"/>
    <w:rsid w:val="65609356"/>
    <w:rsid w:val="657A6677"/>
    <w:rsid w:val="6594439C"/>
    <w:rsid w:val="65CE6C59"/>
    <w:rsid w:val="65F27F2A"/>
    <w:rsid w:val="66127AFE"/>
    <w:rsid w:val="661B4E75"/>
    <w:rsid w:val="6639EB88"/>
    <w:rsid w:val="667DEF1F"/>
    <w:rsid w:val="6687DA9F"/>
    <w:rsid w:val="66DAB75D"/>
    <w:rsid w:val="66E582E3"/>
    <w:rsid w:val="674EA0A8"/>
    <w:rsid w:val="6781B9E4"/>
    <w:rsid w:val="6797806A"/>
    <w:rsid w:val="67B219C4"/>
    <w:rsid w:val="67E59F9E"/>
    <w:rsid w:val="681F8664"/>
    <w:rsid w:val="682C399D"/>
    <w:rsid w:val="686B854E"/>
    <w:rsid w:val="68981E59"/>
    <w:rsid w:val="691DBDDA"/>
    <w:rsid w:val="693E94F2"/>
    <w:rsid w:val="69701527"/>
    <w:rsid w:val="698186A5"/>
    <w:rsid w:val="699C315B"/>
    <w:rsid w:val="69BCDE4D"/>
    <w:rsid w:val="69CBCC13"/>
    <w:rsid w:val="69D7D178"/>
    <w:rsid w:val="69E36119"/>
    <w:rsid w:val="69ECC345"/>
    <w:rsid w:val="6A0DBB4F"/>
    <w:rsid w:val="6A10D1AE"/>
    <w:rsid w:val="6A166DC6"/>
    <w:rsid w:val="6A20063F"/>
    <w:rsid w:val="6A7C2CE7"/>
    <w:rsid w:val="6BDB2DA6"/>
    <w:rsid w:val="6C01D0A4"/>
    <w:rsid w:val="6C42375F"/>
    <w:rsid w:val="6C64C780"/>
    <w:rsid w:val="6C974E6F"/>
    <w:rsid w:val="6CB16978"/>
    <w:rsid w:val="6CCF472F"/>
    <w:rsid w:val="6CCF6E1B"/>
    <w:rsid w:val="6CD25669"/>
    <w:rsid w:val="6CDC97E1"/>
    <w:rsid w:val="6CFD37CF"/>
    <w:rsid w:val="6D11B58C"/>
    <w:rsid w:val="6D14D1EF"/>
    <w:rsid w:val="6D2503FF"/>
    <w:rsid w:val="6D5CD989"/>
    <w:rsid w:val="6D7A812D"/>
    <w:rsid w:val="6DED0802"/>
    <w:rsid w:val="6DF92B60"/>
    <w:rsid w:val="6E49A127"/>
    <w:rsid w:val="6E5D0412"/>
    <w:rsid w:val="6E8EA84B"/>
    <w:rsid w:val="6E91FFF7"/>
    <w:rsid w:val="6FECDFE2"/>
    <w:rsid w:val="703622A0"/>
    <w:rsid w:val="705183CC"/>
    <w:rsid w:val="707F21BD"/>
    <w:rsid w:val="70CC117D"/>
    <w:rsid w:val="70E337E6"/>
    <w:rsid w:val="71729D55"/>
    <w:rsid w:val="71D7E46A"/>
    <w:rsid w:val="726DEA08"/>
    <w:rsid w:val="729A39F8"/>
    <w:rsid w:val="72BB07FF"/>
    <w:rsid w:val="72BE7776"/>
    <w:rsid w:val="72E38DAB"/>
    <w:rsid w:val="72F50109"/>
    <w:rsid w:val="72FBA2CD"/>
    <w:rsid w:val="7353495E"/>
    <w:rsid w:val="73761AA0"/>
    <w:rsid w:val="73A5EA81"/>
    <w:rsid w:val="73A9B748"/>
    <w:rsid w:val="73FF270F"/>
    <w:rsid w:val="74258FCE"/>
    <w:rsid w:val="744BB3D2"/>
    <w:rsid w:val="748AAE13"/>
    <w:rsid w:val="750B02E7"/>
    <w:rsid w:val="75104B5F"/>
    <w:rsid w:val="752B1660"/>
    <w:rsid w:val="753D32C3"/>
    <w:rsid w:val="7542508F"/>
    <w:rsid w:val="755831B8"/>
    <w:rsid w:val="7564F1F7"/>
    <w:rsid w:val="75791E0F"/>
    <w:rsid w:val="75A85900"/>
    <w:rsid w:val="75C9A95C"/>
    <w:rsid w:val="75D3EE4B"/>
    <w:rsid w:val="75EF1AC0"/>
    <w:rsid w:val="762FE119"/>
    <w:rsid w:val="7659633D"/>
    <w:rsid w:val="76930FD5"/>
    <w:rsid w:val="76EEAD02"/>
    <w:rsid w:val="7724C01D"/>
    <w:rsid w:val="776D1275"/>
    <w:rsid w:val="779DBD1B"/>
    <w:rsid w:val="77F0FE9F"/>
    <w:rsid w:val="7802547E"/>
    <w:rsid w:val="787BB4A2"/>
    <w:rsid w:val="788A8AFB"/>
    <w:rsid w:val="7920885E"/>
    <w:rsid w:val="792CDBCD"/>
    <w:rsid w:val="793BB6CF"/>
    <w:rsid w:val="79579D92"/>
    <w:rsid w:val="795DF629"/>
    <w:rsid w:val="795F743C"/>
    <w:rsid w:val="79618A35"/>
    <w:rsid w:val="797D067F"/>
    <w:rsid w:val="79820102"/>
    <w:rsid w:val="79A3B3F6"/>
    <w:rsid w:val="7A200D1B"/>
    <w:rsid w:val="7A6C51E4"/>
    <w:rsid w:val="7AAFF546"/>
    <w:rsid w:val="7B2FB9D9"/>
    <w:rsid w:val="7B6A5B1C"/>
    <w:rsid w:val="7BBD7C23"/>
    <w:rsid w:val="7BBDC393"/>
    <w:rsid w:val="7C2793A9"/>
    <w:rsid w:val="7C5DB7B6"/>
    <w:rsid w:val="7C630814"/>
    <w:rsid w:val="7C78564E"/>
    <w:rsid w:val="7C803121"/>
    <w:rsid w:val="7CFC4E6B"/>
    <w:rsid w:val="7D4C25BA"/>
    <w:rsid w:val="7D9AD3BC"/>
    <w:rsid w:val="7DA5040D"/>
    <w:rsid w:val="7E00335E"/>
    <w:rsid w:val="7E0317FF"/>
    <w:rsid w:val="7E6E8ED4"/>
    <w:rsid w:val="7E731491"/>
    <w:rsid w:val="7EB730FF"/>
    <w:rsid w:val="7EB9A1D5"/>
    <w:rsid w:val="7ED04C20"/>
    <w:rsid w:val="7EFF0600"/>
    <w:rsid w:val="7F129AB6"/>
    <w:rsid w:val="7F3D3B06"/>
    <w:rsid w:val="7F5D0868"/>
    <w:rsid w:val="7F71C111"/>
    <w:rsid w:val="7FA42F4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4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BFF"/>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2A7B17"/>
    <w:pPr>
      <w:keepNext/>
      <w:numPr>
        <w:ilvl w:val="1"/>
        <w:numId w:val="1"/>
      </w:numPr>
      <w:tabs>
        <w:tab w:val="clear" w:pos="3447"/>
        <w:tab w:val="num" w:pos="450"/>
      </w:tabs>
      <w:spacing w:before="240" w:after="60"/>
      <w:ind w:hanging="3447"/>
      <w:outlineLvl w:val="1"/>
    </w:pPr>
    <w:rPr>
      <w:rFonts w:ascii="Arial" w:eastAsia="MS Mincho" w:hAnsi="Arial"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C41F6"/>
    <w:pPr>
      <w:keepNext/>
      <w:numPr>
        <w:ilvl w:val="2"/>
        <w:numId w:val="1"/>
      </w:numPr>
      <w:spacing w:before="240" w:after="60"/>
      <w:ind w:left="540" w:hanging="540"/>
      <w:outlineLvl w:val="2"/>
    </w:pPr>
    <w:rPr>
      <w:rFonts w:ascii="Arial" w:eastAsia="MS Mincho" w:hAnsi="Arial" w:cs="Arial"/>
      <w:b/>
      <w:bCs/>
      <w:sz w:val="22"/>
      <w:szCs w:val="2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B51BE"/>
    <w:pPr>
      <w:keepNext/>
      <w:numPr>
        <w:ilvl w:val="3"/>
        <w:numId w:val="1"/>
      </w:numPr>
      <w:spacing w:before="240" w:after="60"/>
      <w:outlineLvl w:val="3"/>
    </w:pPr>
    <w:rPr>
      <w:rFonts w:ascii="Arial" w:eastAsia="MS Mincho" w:hAnsi="Arial" w:cs="Arial"/>
      <w:b/>
      <w:bCs/>
      <w:sz w:val="22"/>
      <w:szCs w:val="22"/>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A7B17"/>
    <w:rPr>
      <w:rFonts w:ascii="Arial" w:eastAsia="MS Mincho" w:hAnsi="Arial" w:cs="Arial"/>
      <w:b/>
      <w:bCs/>
      <w:iCs/>
      <w:sz w:val="24"/>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C41F6"/>
    <w:rPr>
      <w:rFonts w:ascii="Arial" w:eastAsia="MS Mincho" w:hAnsi="Arial" w:cs="Arial"/>
      <w:b/>
      <w:bCs/>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B51BE"/>
    <w:rPr>
      <w:rFonts w:ascii="Arial" w:eastAsia="MS Mincho" w:hAnsi="Arial" w:cs="Arial"/>
      <w:b/>
      <w:bCs/>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semiHidden/>
    <w:unhideWhenUsed/>
    <w:rsid w:val="007D25DF"/>
    <w:rPr>
      <w:sz w:val="16"/>
      <w:szCs w:val="16"/>
    </w:rPr>
  </w:style>
  <w:style w:type="paragraph" w:styleId="CommentText">
    <w:name w:val="annotation text"/>
    <w:basedOn w:val="Normal"/>
    <w:link w:val="CommentTextChar"/>
    <w:uiPriority w:val="99"/>
    <w:unhideWhenUsed/>
    <w:rsid w:val="007D25DF"/>
    <w:rPr>
      <w:szCs w:val="20"/>
    </w:rPr>
  </w:style>
  <w:style w:type="character" w:customStyle="1" w:styleId="CommentTextChar">
    <w:name w:val="Comment Text Char"/>
    <w:basedOn w:val="DefaultParagraphFont"/>
    <w:link w:val="CommentText"/>
    <w:uiPriority w:val="99"/>
    <w:rsid w:val="007D25D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D25DF"/>
    <w:rPr>
      <w:b/>
      <w:bCs/>
    </w:rPr>
  </w:style>
  <w:style w:type="character" w:customStyle="1" w:styleId="CommentSubjectChar">
    <w:name w:val="Comment Subject Char"/>
    <w:basedOn w:val="CommentTextChar"/>
    <w:link w:val="CommentSubject"/>
    <w:uiPriority w:val="99"/>
    <w:semiHidden/>
    <w:rsid w:val="007D25D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7D25DF"/>
    <w:rPr>
      <w:rFonts w:ascii="Tahoma" w:hAnsi="Tahoma" w:cs="Tahoma"/>
      <w:sz w:val="16"/>
      <w:szCs w:val="16"/>
    </w:rPr>
  </w:style>
  <w:style w:type="character" w:customStyle="1" w:styleId="BalloonTextChar">
    <w:name w:val="Balloon Text Char"/>
    <w:basedOn w:val="DefaultParagraphFont"/>
    <w:link w:val="BalloonText"/>
    <w:uiPriority w:val="99"/>
    <w:semiHidden/>
    <w:rsid w:val="007D25DF"/>
    <w:rPr>
      <w:rFonts w:ascii="Tahoma" w:eastAsia="Times New Roman" w:hAnsi="Tahoma" w:cs="Tahoma"/>
      <w:sz w:val="16"/>
      <w:szCs w:val="16"/>
      <w:lang w:val="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E20660"/>
    <w:pPr>
      <w:overflowPunct w:val="0"/>
      <w:autoSpaceDE w:val="0"/>
      <w:autoSpaceDN w:val="0"/>
      <w:adjustRightInd w:val="0"/>
      <w:spacing w:after="180"/>
      <w:ind w:left="720"/>
      <w:contextualSpacing/>
      <w:textAlignment w:val="baseline"/>
    </w:pPr>
    <w:rPr>
      <w:rFonts w:eastAsia="MS Mincho"/>
      <w:szCs w:val="20"/>
      <w:lang w:val="en-GB" w:eastAsia="en-GB"/>
    </w:rPr>
  </w:style>
  <w:style w:type="character" w:styleId="Hyperlink">
    <w:name w:val="Hyperlink"/>
    <w:basedOn w:val="DefaultParagraphFont"/>
    <w:uiPriority w:val="99"/>
    <w:unhideWhenUsed/>
    <w:rsid w:val="00CB6B8B"/>
    <w:rPr>
      <w:color w:val="0000FF" w:themeColor="hyperlink"/>
      <w:u w:val="single"/>
    </w:rPr>
  </w:style>
  <w:style w:type="character" w:styleId="UnresolvedMention">
    <w:name w:val="Unresolved Mention"/>
    <w:basedOn w:val="DefaultParagraphFont"/>
    <w:uiPriority w:val="99"/>
    <w:semiHidden/>
    <w:unhideWhenUsed/>
    <w:rsid w:val="00CB6B8B"/>
    <w:rPr>
      <w:color w:val="605E5C"/>
      <w:shd w:val="clear" w:color="auto" w:fill="E1DFDD"/>
    </w:rPr>
  </w:style>
  <w:style w:type="table" w:styleId="TableGrid">
    <w:name w:val="Table Grid"/>
    <w:aliases w:val="TableGrid,SGS Table Basic 1,ST Table,Check(v),Table-Text,x Tableau page de garde,表（文字列）"/>
    <w:basedOn w:val="TableNormal"/>
    <w:uiPriority w:val="99"/>
    <w:qFormat/>
    <w:rsid w:val="00001D1C"/>
    <w:pPr>
      <w:spacing w:after="0" w:line="240" w:lineRule="auto"/>
    </w:pPr>
    <w:tblPr>
      <w:tblInd w:w="0" w:type="nil"/>
      <w:tblCellMar>
        <w:left w:w="0" w:type="dxa"/>
        <w:right w:w="0" w:type="dxa"/>
      </w:tblCellMar>
    </w:tblPr>
  </w:style>
  <w:style w:type="character" w:styleId="FollowedHyperlink">
    <w:name w:val="FollowedHyperlink"/>
    <w:basedOn w:val="DefaultParagraphFont"/>
    <w:uiPriority w:val="99"/>
    <w:semiHidden/>
    <w:unhideWhenUsed/>
    <w:rsid w:val="00A434A3"/>
    <w:rPr>
      <w:color w:val="800080" w:themeColor="followedHyperlink"/>
      <w:u w:val="single"/>
    </w:rPr>
  </w:style>
  <w:style w:type="character" w:styleId="Mention">
    <w:name w:val="Mention"/>
    <w:basedOn w:val="DefaultParagraphFont"/>
    <w:uiPriority w:val="99"/>
    <w:unhideWhenUsed/>
    <w:rsid w:val="00DB496B"/>
    <w:rPr>
      <w:color w:val="2B579A"/>
      <w:shd w:val="clear" w:color="auto" w:fill="E1DFDD"/>
    </w:rPr>
  </w:style>
  <w:style w:type="paragraph" w:styleId="Revision">
    <w:name w:val="Revision"/>
    <w:hidden/>
    <w:uiPriority w:val="99"/>
    <w:semiHidden/>
    <w:rsid w:val="00964853"/>
    <w:pPr>
      <w:spacing w:after="0" w:line="240" w:lineRule="auto"/>
    </w:pPr>
    <w:rPr>
      <w:rFonts w:ascii="Times New Roman" w:eastAsia="Times New Roman" w:hAnsi="Times New Roman" w:cs="Times New Roman"/>
      <w:sz w:val="20"/>
      <w:szCs w:val="24"/>
      <w:lang w:val="en-US"/>
    </w:rPr>
  </w:style>
  <w:style w:type="character" w:customStyle="1" w:styleId="TACChar">
    <w:name w:val="TAC Char"/>
    <w:link w:val="TAC"/>
    <w:qFormat/>
    <w:locked/>
    <w:rsid w:val="00017A7A"/>
    <w:rPr>
      <w:rFonts w:ascii="Arial" w:hAnsi="Arial" w:cs="Arial"/>
      <w:sz w:val="18"/>
    </w:rPr>
  </w:style>
  <w:style w:type="paragraph" w:customStyle="1" w:styleId="TAC">
    <w:name w:val="TAC"/>
    <w:basedOn w:val="Normal"/>
    <w:link w:val="TACChar"/>
    <w:qFormat/>
    <w:rsid w:val="00017A7A"/>
    <w:pPr>
      <w:keepNext/>
      <w:keepLines/>
      <w:jc w:val="center"/>
    </w:pPr>
    <w:rPr>
      <w:rFonts w:ascii="Arial" w:eastAsiaTheme="minorEastAsia" w:hAnsi="Arial" w:cs="Arial"/>
      <w:sz w:val="18"/>
      <w:szCs w:val="22"/>
      <w:lang w:val="sv-SE"/>
    </w:rPr>
  </w:style>
  <w:style w:type="character" w:customStyle="1" w:styleId="THChar">
    <w:name w:val="TH Char"/>
    <w:link w:val="TH"/>
    <w:qFormat/>
    <w:locked/>
    <w:rsid w:val="00017A7A"/>
    <w:rPr>
      <w:rFonts w:ascii="Arial" w:hAnsi="Arial" w:cs="Arial"/>
      <w:b/>
    </w:rPr>
  </w:style>
  <w:style w:type="paragraph" w:customStyle="1" w:styleId="TH">
    <w:name w:val="TH"/>
    <w:basedOn w:val="Normal"/>
    <w:link w:val="THChar"/>
    <w:qFormat/>
    <w:rsid w:val="00017A7A"/>
    <w:pPr>
      <w:keepNext/>
      <w:keepLines/>
      <w:spacing w:before="60" w:after="180"/>
      <w:jc w:val="center"/>
    </w:pPr>
    <w:rPr>
      <w:rFonts w:ascii="Arial" w:eastAsiaTheme="minorEastAsia" w:hAnsi="Arial" w:cs="Arial"/>
      <w:b/>
      <w:sz w:val="22"/>
      <w:szCs w:val="22"/>
      <w:lang w:val="sv-SE"/>
    </w:rPr>
  </w:style>
  <w:style w:type="paragraph" w:customStyle="1" w:styleId="TAH">
    <w:name w:val="TAH"/>
    <w:basedOn w:val="TAC"/>
    <w:link w:val="TAHCar"/>
    <w:uiPriority w:val="99"/>
    <w:qFormat/>
    <w:rsid w:val="00017A7A"/>
    <w:rPr>
      <w:b/>
    </w:rPr>
  </w:style>
  <w:style w:type="character" w:customStyle="1" w:styleId="TAHCar">
    <w:name w:val="TAH Car"/>
    <w:link w:val="TAH"/>
    <w:uiPriority w:val="99"/>
    <w:qFormat/>
    <w:locked/>
    <w:rsid w:val="00017A7A"/>
    <w:rPr>
      <w:rFonts w:ascii="Arial" w:hAnsi="Arial" w:cs="Arial"/>
      <w:b/>
      <w:sz w:val="18"/>
    </w:rPr>
  </w:style>
  <w:style w:type="character" w:styleId="Strong">
    <w:name w:val="Strong"/>
    <w:basedOn w:val="DefaultParagraphFont"/>
    <w:uiPriority w:val="22"/>
    <w:qFormat/>
    <w:rsid w:val="00017A7A"/>
    <w:rPr>
      <w:b/>
      <w:bCs/>
    </w:rPr>
  </w:style>
  <w:style w:type="paragraph" w:customStyle="1" w:styleId="Proposal">
    <w:name w:val="Proposal"/>
    <w:basedOn w:val="BodyText"/>
    <w:link w:val="ProposalChar"/>
    <w:qFormat/>
    <w:rsid w:val="00D92607"/>
    <w:pPr>
      <w:numPr>
        <w:numId w:val="8"/>
      </w:numPr>
      <w:tabs>
        <w:tab w:val="clear" w:pos="1304"/>
        <w:tab w:val="left" w:pos="1701"/>
      </w:tabs>
      <w:spacing w:line="259" w:lineRule="auto"/>
    </w:pPr>
    <w:rPr>
      <w:rFonts w:ascii="Arial" w:hAnsi="Arial" w:cstheme="minorHAnsi"/>
      <w:b/>
      <w:bCs/>
      <w:iCs/>
      <w:szCs w:val="20"/>
      <w:lang w:val="x-none" w:eastAsia="zh-CN"/>
    </w:rPr>
  </w:style>
  <w:style w:type="paragraph" w:customStyle="1" w:styleId="Observation">
    <w:name w:val="Observation"/>
    <w:basedOn w:val="Proposal"/>
    <w:link w:val="ObservationChar"/>
    <w:qFormat/>
    <w:rsid w:val="00D92607"/>
    <w:pPr>
      <w:numPr>
        <w:numId w:val="9"/>
      </w:numPr>
      <w:spacing w:before="120"/>
    </w:pPr>
    <w:rPr>
      <w:lang w:val="en-GB"/>
    </w:rPr>
  </w:style>
  <w:style w:type="character" w:customStyle="1" w:styleId="ObservationChar">
    <w:name w:val="Observation Char"/>
    <w:link w:val="Observation"/>
    <w:qFormat/>
    <w:locked/>
    <w:rsid w:val="009E25E9"/>
    <w:rPr>
      <w:rFonts w:ascii="Arial" w:eastAsia="MS Mincho" w:hAnsi="Arial" w:cstheme="minorHAnsi"/>
      <w:b/>
      <w:bCs/>
      <w:iCs/>
      <w:sz w:val="20"/>
      <w:szCs w:val="20"/>
      <w:lang w:val="en-GB" w:eastAsia="zh-CN"/>
    </w:rPr>
  </w:style>
  <w:style w:type="character" w:customStyle="1" w:styleId="ProposalChar">
    <w:name w:val="Proposal Char"/>
    <w:basedOn w:val="BodyTextChar"/>
    <w:link w:val="Proposal"/>
    <w:rsid w:val="009E25E9"/>
    <w:rPr>
      <w:rFonts w:ascii="Arial" w:eastAsia="MS Mincho" w:hAnsi="Arial" w:cstheme="minorHAnsi"/>
      <w:b/>
      <w:bCs/>
      <w:iCs/>
      <w:sz w:val="20"/>
      <w:szCs w:val="20"/>
      <w:lang w:val="x-none" w:eastAsia="zh-CN"/>
    </w:rPr>
  </w:style>
  <w:style w:type="character" w:customStyle="1" w:styleId="apple-converted-space">
    <w:name w:val="apple-converted-space"/>
    <w:basedOn w:val="DefaultParagraphFont"/>
    <w:rsid w:val="00514D79"/>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532FA"/>
    <w:rPr>
      <w:rFonts w:ascii="Times New Roman" w:eastAsia="MS Mincho" w:hAnsi="Times New Roman" w:cs="Times New Roman"/>
      <w:sz w:val="20"/>
      <w:szCs w:val="20"/>
      <w:lang w:val="en-GB" w:eastAsia="en-GB"/>
    </w:rPr>
  </w:style>
  <w:style w:type="paragraph" w:styleId="TOC4">
    <w:name w:val="toc 4"/>
    <w:basedOn w:val="TOC3"/>
    <w:uiPriority w:val="39"/>
    <w:rsid w:val="00E050B6"/>
    <w:pPr>
      <w:keepLines/>
      <w:widowControl w:val="0"/>
      <w:tabs>
        <w:tab w:val="right" w:leader="dot" w:pos="9639"/>
      </w:tabs>
      <w:overflowPunct w:val="0"/>
      <w:autoSpaceDE w:val="0"/>
      <w:autoSpaceDN w:val="0"/>
      <w:adjustRightInd w:val="0"/>
      <w:spacing w:after="0"/>
      <w:ind w:left="1418" w:right="425" w:hanging="1418"/>
      <w:textAlignment w:val="baseline"/>
    </w:pPr>
    <w:rPr>
      <w:noProof/>
      <w:szCs w:val="20"/>
      <w:lang w:val="en-GB" w:eastAsia="ja-JP"/>
    </w:rPr>
  </w:style>
  <w:style w:type="paragraph" w:styleId="TOC3">
    <w:name w:val="toc 3"/>
    <w:basedOn w:val="Normal"/>
    <w:next w:val="Normal"/>
    <w:autoRedefine/>
    <w:uiPriority w:val="39"/>
    <w:semiHidden/>
    <w:unhideWhenUsed/>
    <w:rsid w:val="00E050B6"/>
    <w:pPr>
      <w:spacing w:after="100"/>
      <w:ind w:left="400"/>
    </w:pPr>
  </w:style>
  <w:style w:type="paragraph" w:customStyle="1" w:styleId="Default">
    <w:name w:val="Default"/>
    <w:rsid w:val="008317A4"/>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F93252"/>
    <w:rPr>
      <w:color w:val="666666"/>
    </w:rPr>
  </w:style>
  <w:style w:type="table" w:customStyle="1" w:styleId="1">
    <w:name w:val="表（文字列）1"/>
    <w:basedOn w:val="TableNormal"/>
    <w:next w:val="TableGrid"/>
    <w:uiPriority w:val="99"/>
    <w:qFormat/>
    <w:rsid w:val="00FA1949"/>
    <w:pPr>
      <w:spacing w:after="0" w:line="240" w:lineRule="auto"/>
    </w:pPr>
    <w:rPr>
      <w:rFonts w:ascii="Times New Roman" w:eastAsia="Batang" w:hAnsi="Times New Roman" w:cs="Times New Roman"/>
      <w:sz w:val="20"/>
      <w:szCs w:val="20"/>
      <w:lang w:val="en-US" w:eastAsia="zh-CN"/>
    </w:rPr>
    <w:tblPr>
      <w:tblInd w:w="0" w:type="nil"/>
      <w:tblCellMar>
        <w:left w:w="0" w:type="dxa"/>
        <w:right w:w="0" w:type="dxa"/>
      </w:tblCellMar>
    </w:tblPr>
  </w:style>
  <w:style w:type="paragraph" w:styleId="NormalWeb">
    <w:name w:val="Normal (Web)"/>
    <w:basedOn w:val="Normal"/>
    <w:uiPriority w:val="99"/>
    <w:semiHidden/>
    <w:unhideWhenUsed/>
    <w:rsid w:val="00FD18DF"/>
    <w:pPr>
      <w:spacing w:before="100" w:beforeAutospacing="1" w:after="100" w:afterAutospacing="1"/>
    </w:pPr>
    <w:rPr>
      <w:sz w:val="24"/>
    </w:rPr>
  </w:style>
  <w:style w:type="table" w:customStyle="1" w:styleId="TableGrid1">
    <w:name w:val="TableGrid1"/>
    <w:basedOn w:val="TableNormal"/>
    <w:next w:val="TableGrid"/>
    <w:uiPriority w:val="39"/>
    <w:qFormat/>
    <w:rsid w:val="006D5119"/>
    <w:pPr>
      <w:spacing w:after="0" w:line="240" w:lineRule="auto"/>
    </w:pPr>
    <w:rPr>
      <w:rFonts w:eastAsia="Aptos"/>
      <w:kern w:val="2"/>
      <w:sz w:val="24"/>
      <w:szCs w:val="24"/>
      <w:lang w:val="en-US"/>
      <w14:ligatures w14:val="standardContextual"/>
    </w:rPr>
    <w:tblPr/>
  </w:style>
  <w:style w:type="table" w:customStyle="1" w:styleId="TableGrid2">
    <w:name w:val="TableGrid2"/>
    <w:basedOn w:val="TableNormal"/>
    <w:next w:val="TableGrid"/>
    <w:uiPriority w:val="39"/>
    <w:qFormat/>
    <w:rsid w:val="006D5119"/>
    <w:pPr>
      <w:spacing w:after="0" w:line="240" w:lineRule="auto"/>
    </w:pPr>
    <w:rPr>
      <w:rFonts w:eastAsia="Aptos"/>
      <w:kern w:val="2"/>
      <w:sz w:val="24"/>
      <w:szCs w:val="24"/>
      <w:lang w:val="en-US"/>
      <w14:ligatures w14:val="standardContextual"/>
    </w:rPr>
    <w:tblPr/>
  </w:style>
  <w:style w:type="table" w:customStyle="1" w:styleId="2">
    <w:name w:val="表（文字列）2"/>
    <w:basedOn w:val="TableNormal"/>
    <w:next w:val="TableGrid"/>
    <w:uiPriority w:val="99"/>
    <w:qFormat/>
    <w:rsid w:val="004930E8"/>
    <w:pPr>
      <w:spacing w:after="0" w:line="240" w:lineRule="auto"/>
    </w:pPr>
    <w:rPr>
      <w:rFonts w:ascii="Times New Roman" w:eastAsia="Batang" w:hAnsi="Times New Roman" w:cs="Times New Roman"/>
      <w:sz w:val="20"/>
      <w:szCs w:val="20"/>
      <w:lang w:val="en-US" w:eastAsia="zh-CN"/>
    </w:rPr>
    <w:tblPr/>
  </w:style>
  <w:style w:type="paragraph" w:customStyle="1" w:styleId="Reference">
    <w:name w:val="Reference"/>
    <w:basedOn w:val="BodyText"/>
    <w:locked/>
    <w:rsid w:val="0031026B"/>
    <w:pPr>
      <w:numPr>
        <w:numId w:val="61"/>
      </w:numPr>
      <w:tabs>
        <w:tab w:val="clear" w:pos="567"/>
      </w:tabs>
      <w:spacing w:line="259" w:lineRule="auto"/>
      <w:ind w:left="720" w:hanging="360"/>
    </w:pPr>
    <w:rPr>
      <w:rFonts w:ascii="Arial" w:eastAsiaTheme="minorHAnsi" w:hAnsi="Arial" w:cstheme="minorBidi"/>
      <w:szCs w:val="22"/>
      <w:lang w:eastAsia="zh-CN"/>
    </w:rPr>
  </w:style>
  <w:style w:type="paragraph" w:styleId="Caption">
    <w:name w:val="caption"/>
    <w:basedOn w:val="Normal"/>
    <w:next w:val="Normal"/>
    <w:uiPriority w:val="35"/>
    <w:unhideWhenUsed/>
    <w:qFormat/>
    <w:rsid w:val="000A2CA2"/>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6509">
      <w:bodyDiv w:val="1"/>
      <w:marLeft w:val="0"/>
      <w:marRight w:val="0"/>
      <w:marTop w:val="0"/>
      <w:marBottom w:val="0"/>
      <w:divBdr>
        <w:top w:val="none" w:sz="0" w:space="0" w:color="auto"/>
        <w:left w:val="none" w:sz="0" w:space="0" w:color="auto"/>
        <w:bottom w:val="none" w:sz="0" w:space="0" w:color="auto"/>
        <w:right w:val="none" w:sz="0" w:space="0" w:color="auto"/>
      </w:divBdr>
    </w:div>
    <w:div w:id="31662358">
      <w:bodyDiv w:val="1"/>
      <w:marLeft w:val="0"/>
      <w:marRight w:val="0"/>
      <w:marTop w:val="0"/>
      <w:marBottom w:val="0"/>
      <w:divBdr>
        <w:top w:val="none" w:sz="0" w:space="0" w:color="auto"/>
        <w:left w:val="none" w:sz="0" w:space="0" w:color="auto"/>
        <w:bottom w:val="none" w:sz="0" w:space="0" w:color="auto"/>
        <w:right w:val="none" w:sz="0" w:space="0" w:color="auto"/>
      </w:divBdr>
    </w:div>
    <w:div w:id="74280940">
      <w:bodyDiv w:val="1"/>
      <w:marLeft w:val="0"/>
      <w:marRight w:val="0"/>
      <w:marTop w:val="0"/>
      <w:marBottom w:val="0"/>
      <w:divBdr>
        <w:top w:val="none" w:sz="0" w:space="0" w:color="auto"/>
        <w:left w:val="none" w:sz="0" w:space="0" w:color="auto"/>
        <w:bottom w:val="none" w:sz="0" w:space="0" w:color="auto"/>
        <w:right w:val="none" w:sz="0" w:space="0" w:color="auto"/>
      </w:divBdr>
    </w:div>
    <w:div w:id="77871718">
      <w:bodyDiv w:val="1"/>
      <w:marLeft w:val="0"/>
      <w:marRight w:val="0"/>
      <w:marTop w:val="0"/>
      <w:marBottom w:val="0"/>
      <w:divBdr>
        <w:top w:val="none" w:sz="0" w:space="0" w:color="auto"/>
        <w:left w:val="none" w:sz="0" w:space="0" w:color="auto"/>
        <w:bottom w:val="none" w:sz="0" w:space="0" w:color="auto"/>
        <w:right w:val="none" w:sz="0" w:space="0" w:color="auto"/>
      </w:divBdr>
    </w:div>
    <w:div w:id="224266123">
      <w:bodyDiv w:val="1"/>
      <w:marLeft w:val="0"/>
      <w:marRight w:val="0"/>
      <w:marTop w:val="0"/>
      <w:marBottom w:val="0"/>
      <w:divBdr>
        <w:top w:val="none" w:sz="0" w:space="0" w:color="auto"/>
        <w:left w:val="none" w:sz="0" w:space="0" w:color="auto"/>
        <w:bottom w:val="none" w:sz="0" w:space="0" w:color="auto"/>
        <w:right w:val="none" w:sz="0" w:space="0" w:color="auto"/>
      </w:divBdr>
    </w:div>
    <w:div w:id="272398289">
      <w:bodyDiv w:val="1"/>
      <w:marLeft w:val="0"/>
      <w:marRight w:val="0"/>
      <w:marTop w:val="0"/>
      <w:marBottom w:val="0"/>
      <w:divBdr>
        <w:top w:val="none" w:sz="0" w:space="0" w:color="auto"/>
        <w:left w:val="none" w:sz="0" w:space="0" w:color="auto"/>
        <w:bottom w:val="none" w:sz="0" w:space="0" w:color="auto"/>
        <w:right w:val="none" w:sz="0" w:space="0" w:color="auto"/>
      </w:divBdr>
    </w:div>
    <w:div w:id="327174314">
      <w:bodyDiv w:val="1"/>
      <w:marLeft w:val="0"/>
      <w:marRight w:val="0"/>
      <w:marTop w:val="0"/>
      <w:marBottom w:val="0"/>
      <w:divBdr>
        <w:top w:val="none" w:sz="0" w:space="0" w:color="auto"/>
        <w:left w:val="none" w:sz="0" w:space="0" w:color="auto"/>
        <w:bottom w:val="none" w:sz="0" w:space="0" w:color="auto"/>
        <w:right w:val="none" w:sz="0" w:space="0" w:color="auto"/>
      </w:divBdr>
    </w:div>
    <w:div w:id="373702175">
      <w:bodyDiv w:val="1"/>
      <w:marLeft w:val="0"/>
      <w:marRight w:val="0"/>
      <w:marTop w:val="0"/>
      <w:marBottom w:val="0"/>
      <w:divBdr>
        <w:top w:val="none" w:sz="0" w:space="0" w:color="auto"/>
        <w:left w:val="none" w:sz="0" w:space="0" w:color="auto"/>
        <w:bottom w:val="none" w:sz="0" w:space="0" w:color="auto"/>
        <w:right w:val="none" w:sz="0" w:space="0" w:color="auto"/>
      </w:divBdr>
    </w:div>
    <w:div w:id="380399636">
      <w:bodyDiv w:val="1"/>
      <w:marLeft w:val="0"/>
      <w:marRight w:val="0"/>
      <w:marTop w:val="0"/>
      <w:marBottom w:val="0"/>
      <w:divBdr>
        <w:top w:val="none" w:sz="0" w:space="0" w:color="auto"/>
        <w:left w:val="none" w:sz="0" w:space="0" w:color="auto"/>
        <w:bottom w:val="none" w:sz="0" w:space="0" w:color="auto"/>
        <w:right w:val="none" w:sz="0" w:space="0" w:color="auto"/>
      </w:divBdr>
    </w:div>
    <w:div w:id="404302280">
      <w:bodyDiv w:val="1"/>
      <w:marLeft w:val="0"/>
      <w:marRight w:val="0"/>
      <w:marTop w:val="0"/>
      <w:marBottom w:val="0"/>
      <w:divBdr>
        <w:top w:val="none" w:sz="0" w:space="0" w:color="auto"/>
        <w:left w:val="none" w:sz="0" w:space="0" w:color="auto"/>
        <w:bottom w:val="none" w:sz="0" w:space="0" w:color="auto"/>
        <w:right w:val="none" w:sz="0" w:space="0" w:color="auto"/>
      </w:divBdr>
    </w:div>
    <w:div w:id="410933894">
      <w:bodyDiv w:val="1"/>
      <w:marLeft w:val="0"/>
      <w:marRight w:val="0"/>
      <w:marTop w:val="0"/>
      <w:marBottom w:val="0"/>
      <w:divBdr>
        <w:top w:val="none" w:sz="0" w:space="0" w:color="auto"/>
        <w:left w:val="none" w:sz="0" w:space="0" w:color="auto"/>
        <w:bottom w:val="none" w:sz="0" w:space="0" w:color="auto"/>
        <w:right w:val="none" w:sz="0" w:space="0" w:color="auto"/>
      </w:divBdr>
    </w:div>
    <w:div w:id="419762886">
      <w:bodyDiv w:val="1"/>
      <w:marLeft w:val="0"/>
      <w:marRight w:val="0"/>
      <w:marTop w:val="0"/>
      <w:marBottom w:val="0"/>
      <w:divBdr>
        <w:top w:val="none" w:sz="0" w:space="0" w:color="auto"/>
        <w:left w:val="none" w:sz="0" w:space="0" w:color="auto"/>
        <w:bottom w:val="none" w:sz="0" w:space="0" w:color="auto"/>
        <w:right w:val="none" w:sz="0" w:space="0" w:color="auto"/>
      </w:divBdr>
    </w:div>
    <w:div w:id="424031529">
      <w:bodyDiv w:val="1"/>
      <w:marLeft w:val="0"/>
      <w:marRight w:val="0"/>
      <w:marTop w:val="0"/>
      <w:marBottom w:val="0"/>
      <w:divBdr>
        <w:top w:val="none" w:sz="0" w:space="0" w:color="auto"/>
        <w:left w:val="none" w:sz="0" w:space="0" w:color="auto"/>
        <w:bottom w:val="none" w:sz="0" w:space="0" w:color="auto"/>
        <w:right w:val="none" w:sz="0" w:space="0" w:color="auto"/>
      </w:divBdr>
    </w:div>
    <w:div w:id="470053387">
      <w:bodyDiv w:val="1"/>
      <w:marLeft w:val="0"/>
      <w:marRight w:val="0"/>
      <w:marTop w:val="0"/>
      <w:marBottom w:val="0"/>
      <w:divBdr>
        <w:top w:val="none" w:sz="0" w:space="0" w:color="auto"/>
        <w:left w:val="none" w:sz="0" w:space="0" w:color="auto"/>
        <w:bottom w:val="none" w:sz="0" w:space="0" w:color="auto"/>
        <w:right w:val="none" w:sz="0" w:space="0" w:color="auto"/>
      </w:divBdr>
    </w:div>
    <w:div w:id="524442283">
      <w:bodyDiv w:val="1"/>
      <w:marLeft w:val="0"/>
      <w:marRight w:val="0"/>
      <w:marTop w:val="0"/>
      <w:marBottom w:val="0"/>
      <w:divBdr>
        <w:top w:val="none" w:sz="0" w:space="0" w:color="auto"/>
        <w:left w:val="none" w:sz="0" w:space="0" w:color="auto"/>
        <w:bottom w:val="none" w:sz="0" w:space="0" w:color="auto"/>
        <w:right w:val="none" w:sz="0" w:space="0" w:color="auto"/>
      </w:divBdr>
    </w:div>
    <w:div w:id="547185058">
      <w:bodyDiv w:val="1"/>
      <w:marLeft w:val="0"/>
      <w:marRight w:val="0"/>
      <w:marTop w:val="0"/>
      <w:marBottom w:val="0"/>
      <w:divBdr>
        <w:top w:val="none" w:sz="0" w:space="0" w:color="auto"/>
        <w:left w:val="none" w:sz="0" w:space="0" w:color="auto"/>
        <w:bottom w:val="none" w:sz="0" w:space="0" w:color="auto"/>
        <w:right w:val="none" w:sz="0" w:space="0" w:color="auto"/>
      </w:divBdr>
    </w:div>
    <w:div w:id="616646706">
      <w:bodyDiv w:val="1"/>
      <w:marLeft w:val="0"/>
      <w:marRight w:val="0"/>
      <w:marTop w:val="0"/>
      <w:marBottom w:val="0"/>
      <w:divBdr>
        <w:top w:val="none" w:sz="0" w:space="0" w:color="auto"/>
        <w:left w:val="none" w:sz="0" w:space="0" w:color="auto"/>
        <w:bottom w:val="none" w:sz="0" w:space="0" w:color="auto"/>
        <w:right w:val="none" w:sz="0" w:space="0" w:color="auto"/>
      </w:divBdr>
    </w:div>
    <w:div w:id="673263279">
      <w:bodyDiv w:val="1"/>
      <w:marLeft w:val="0"/>
      <w:marRight w:val="0"/>
      <w:marTop w:val="0"/>
      <w:marBottom w:val="0"/>
      <w:divBdr>
        <w:top w:val="none" w:sz="0" w:space="0" w:color="auto"/>
        <w:left w:val="none" w:sz="0" w:space="0" w:color="auto"/>
        <w:bottom w:val="none" w:sz="0" w:space="0" w:color="auto"/>
        <w:right w:val="none" w:sz="0" w:space="0" w:color="auto"/>
      </w:divBdr>
    </w:div>
    <w:div w:id="731003052">
      <w:bodyDiv w:val="1"/>
      <w:marLeft w:val="0"/>
      <w:marRight w:val="0"/>
      <w:marTop w:val="0"/>
      <w:marBottom w:val="0"/>
      <w:divBdr>
        <w:top w:val="none" w:sz="0" w:space="0" w:color="auto"/>
        <w:left w:val="none" w:sz="0" w:space="0" w:color="auto"/>
        <w:bottom w:val="none" w:sz="0" w:space="0" w:color="auto"/>
        <w:right w:val="none" w:sz="0" w:space="0" w:color="auto"/>
      </w:divBdr>
    </w:div>
    <w:div w:id="809320668">
      <w:bodyDiv w:val="1"/>
      <w:marLeft w:val="0"/>
      <w:marRight w:val="0"/>
      <w:marTop w:val="0"/>
      <w:marBottom w:val="0"/>
      <w:divBdr>
        <w:top w:val="none" w:sz="0" w:space="0" w:color="auto"/>
        <w:left w:val="none" w:sz="0" w:space="0" w:color="auto"/>
        <w:bottom w:val="none" w:sz="0" w:space="0" w:color="auto"/>
        <w:right w:val="none" w:sz="0" w:space="0" w:color="auto"/>
      </w:divBdr>
    </w:div>
    <w:div w:id="816453192">
      <w:bodyDiv w:val="1"/>
      <w:marLeft w:val="0"/>
      <w:marRight w:val="0"/>
      <w:marTop w:val="0"/>
      <w:marBottom w:val="0"/>
      <w:divBdr>
        <w:top w:val="none" w:sz="0" w:space="0" w:color="auto"/>
        <w:left w:val="none" w:sz="0" w:space="0" w:color="auto"/>
        <w:bottom w:val="none" w:sz="0" w:space="0" w:color="auto"/>
        <w:right w:val="none" w:sz="0" w:space="0" w:color="auto"/>
      </w:divBdr>
    </w:div>
    <w:div w:id="891771449">
      <w:bodyDiv w:val="1"/>
      <w:marLeft w:val="0"/>
      <w:marRight w:val="0"/>
      <w:marTop w:val="0"/>
      <w:marBottom w:val="0"/>
      <w:divBdr>
        <w:top w:val="none" w:sz="0" w:space="0" w:color="auto"/>
        <w:left w:val="none" w:sz="0" w:space="0" w:color="auto"/>
        <w:bottom w:val="none" w:sz="0" w:space="0" w:color="auto"/>
        <w:right w:val="none" w:sz="0" w:space="0" w:color="auto"/>
      </w:divBdr>
    </w:div>
    <w:div w:id="897592403">
      <w:bodyDiv w:val="1"/>
      <w:marLeft w:val="0"/>
      <w:marRight w:val="0"/>
      <w:marTop w:val="0"/>
      <w:marBottom w:val="0"/>
      <w:divBdr>
        <w:top w:val="none" w:sz="0" w:space="0" w:color="auto"/>
        <w:left w:val="none" w:sz="0" w:space="0" w:color="auto"/>
        <w:bottom w:val="none" w:sz="0" w:space="0" w:color="auto"/>
        <w:right w:val="none" w:sz="0" w:space="0" w:color="auto"/>
      </w:divBdr>
    </w:div>
    <w:div w:id="911475431">
      <w:bodyDiv w:val="1"/>
      <w:marLeft w:val="0"/>
      <w:marRight w:val="0"/>
      <w:marTop w:val="0"/>
      <w:marBottom w:val="0"/>
      <w:divBdr>
        <w:top w:val="none" w:sz="0" w:space="0" w:color="auto"/>
        <w:left w:val="none" w:sz="0" w:space="0" w:color="auto"/>
        <w:bottom w:val="none" w:sz="0" w:space="0" w:color="auto"/>
        <w:right w:val="none" w:sz="0" w:space="0" w:color="auto"/>
      </w:divBdr>
    </w:div>
    <w:div w:id="965544153">
      <w:bodyDiv w:val="1"/>
      <w:marLeft w:val="0"/>
      <w:marRight w:val="0"/>
      <w:marTop w:val="0"/>
      <w:marBottom w:val="0"/>
      <w:divBdr>
        <w:top w:val="none" w:sz="0" w:space="0" w:color="auto"/>
        <w:left w:val="none" w:sz="0" w:space="0" w:color="auto"/>
        <w:bottom w:val="none" w:sz="0" w:space="0" w:color="auto"/>
        <w:right w:val="none" w:sz="0" w:space="0" w:color="auto"/>
      </w:divBdr>
    </w:div>
    <w:div w:id="983856787">
      <w:bodyDiv w:val="1"/>
      <w:marLeft w:val="0"/>
      <w:marRight w:val="0"/>
      <w:marTop w:val="0"/>
      <w:marBottom w:val="0"/>
      <w:divBdr>
        <w:top w:val="none" w:sz="0" w:space="0" w:color="auto"/>
        <w:left w:val="none" w:sz="0" w:space="0" w:color="auto"/>
        <w:bottom w:val="none" w:sz="0" w:space="0" w:color="auto"/>
        <w:right w:val="none" w:sz="0" w:space="0" w:color="auto"/>
      </w:divBdr>
    </w:div>
    <w:div w:id="1082676590">
      <w:bodyDiv w:val="1"/>
      <w:marLeft w:val="0"/>
      <w:marRight w:val="0"/>
      <w:marTop w:val="0"/>
      <w:marBottom w:val="0"/>
      <w:divBdr>
        <w:top w:val="none" w:sz="0" w:space="0" w:color="auto"/>
        <w:left w:val="none" w:sz="0" w:space="0" w:color="auto"/>
        <w:bottom w:val="none" w:sz="0" w:space="0" w:color="auto"/>
        <w:right w:val="none" w:sz="0" w:space="0" w:color="auto"/>
      </w:divBdr>
      <w:divsChild>
        <w:div w:id="4140732">
          <w:marLeft w:val="274"/>
          <w:marRight w:val="0"/>
          <w:marTop w:val="0"/>
          <w:marBottom w:val="0"/>
          <w:divBdr>
            <w:top w:val="none" w:sz="0" w:space="0" w:color="auto"/>
            <w:left w:val="none" w:sz="0" w:space="0" w:color="auto"/>
            <w:bottom w:val="none" w:sz="0" w:space="0" w:color="auto"/>
            <w:right w:val="none" w:sz="0" w:space="0" w:color="auto"/>
          </w:divBdr>
        </w:div>
        <w:div w:id="344747142">
          <w:marLeft w:val="706"/>
          <w:marRight w:val="0"/>
          <w:marTop w:val="0"/>
          <w:marBottom w:val="0"/>
          <w:divBdr>
            <w:top w:val="none" w:sz="0" w:space="0" w:color="auto"/>
            <w:left w:val="none" w:sz="0" w:space="0" w:color="auto"/>
            <w:bottom w:val="none" w:sz="0" w:space="0" w:color="auto"/>
            <w:right w:val="none" w:sz="0" w:space="0" w:color="auto"/>
          </w:divBdr>
        </w:div>
        <w:div w:id="484199574">
          <w:marLeft w:val="274"/>
          <w:marRight w:val="0"/>
          <w:marTop w:val="0"/>
          <w:marBottom w:val="0"/>
          <w:divBdr>
            <w:top w:val="none" w:sz="0" w:space="0" w:color="auto"/>
            <w:left w:val="none" w:sz="0" w:space="0" w:color="auto"/>
            <w:bottom w:val="none" w:sz="0" w:space="0" w:color="auto"/>
            <w:right w:val="none" w:sz="0" w:space="0" w:color="auto"/>
          </w:divBdr>
        </w:div>
        <w:div w:id="782115809">
          <w:marLeft w:val="274"/>
          <w:marRight w:val="0"/>
          <w:marTop w:val="0"/>
          <w:marBottom w:val="0"/>
          <w:divBdr>
            <w:top w:val="none" w:sz="0" w:space="0" w:color="auto"/>
            <w:left w:val="none" w:sz="0" w:space="0" w:color="auto"/>
            <w:bottom w:val="none" w:sz="0" w:space="0" w:color="auto"/>
            <w:right w:val="none" w:sz="0" w:space="0" w:color="auto"/>
          </w:divBdr>
        </w:div>
        <w:div w:id="1184201046">
          <w:marLeft w:val="274"/>
          <w:marRight w:val="0"/>
          <w:marTop w:val="0"/>
          <w:marBottom w:val="0"/>
          <w:divBdr>
            <w:top w:val="none" w:sz="0" w:space="0" w:color="auto"/>
            <w:left w:val="none" w:sz="0" w:space="0" w:color="auto"/>
            <w:bottom w:val="none" w:sz="0" w:space="0" w:color="auto"/>
            <w:right w:val="none" w:sz="0" w:space="0" w:color="auto"/>
          </w:divBdr>
        </w:div>
        <w:div w:id="1900743976">
          <w:marLeft w:val="274"/>
          <w:marRight w:val="0"/>
          <w:marTop w:val="0"/>
          <w:marBottom w:val="0"/>
          <w:divBdr>
            <w:top w:val="none" w:sz="0" w:space="0" w:color="auto"/>
            <w:left w:val="none" w:sz="0" w:space="0" w:color="auto"/>
            <w:bottom w:val="none" w:sz="0" w:space="0" w:color="auto"/>
            <w:right w:val="none" w:sz="0" w:space="0" w:color="auto"/>
          </w:divBdr>
        </w:div>
      </w:divsChild>
    </w:div>
    <w:div w:id="1142161501">
      <w:bodyDiv w:val="1"/>
      <w:marLeft w:val="0"/>
      <w:marRight w:val="0"/>
      <w:marTop w:val="0"/>
      <w:marBottom w:val="0"/>
      <w:divBdr>
        <w:top w:val="none" w:sz="0" w:space="0" w:color="auto"/>
        <w:left w:val="none" w:sz="0" w:space="0" w:color="auto"/>
        <w:bottom w:val="none" w:sz="0" w:space="0" w:color="auto"/>
        <w:right w:val="none" w:sz="0" w:space="0" w:color="auto"/>
      </w:divBdr>
    </w:div>
    <w:div w:id="1149639777">
      <w:bodyDiv w:val="1"/>
      <w:marLeft w:val="0"/>
      <w:marRight w:val="0"/>
      <w:marTop w:val="0"/>
      <w:marBottom w:val="0"/>
      <w:divBdr>
        <w:top w:val="none" w:sz="0" w:space="0" w:color="auto"/>
        <w:left w:val="none" w:sz="0" w:space="0" w:color="auto"/>
        <w:bottom w:val="none" w:sz="0" w:space="0" w:color="auto"/>
        <w:right w:val="none" w:sz="0" w:space="0" w:color="auto"/>
      </w:divBdr>
    </w:div>
    <w:div w:id="1163549384">
      <w:bodyDiv w:val="1"/>
      <w:marLeft w:val="0"/>
      <w:marRight w:val="0"/>
      <w:marTop w:val="0"/>
      <w:marBottom w:val="0"/>
      <w:divBdr>
        <w:top w:val="none" w:sz="0" w:space="0" w:color="auto"/>
        <w:left w:val="none" w:sz="0" w:space="0" w:color="auto"/>
        <w:bottom w:val="none" w:sz="0" w:space="0" w:color="auto"/>
        <w:right w:val="none" w:sz="0" w:space="0" w:color="auto"/>
      </w:divBdr>
    </w:div>
    <w:div w:id="1212379469">
      <w:bodyDiv w:val="1"/>
      <w:marLeft w:val="0"/>
      <w:marRight w:val="0"/>
      <w:marTop w:val="0"/>
      <w:marBottom w:val="0"/>
      <w:divBdr>
        <w:top w:val="none" w:sz="0" w:space="0" w:color="auto"/>
        <w:left w:val="none" w:sz="0" w:space="0" w:color="auto"/>
        <w:bottom w:val="none" w:sz="0" w:space="0" w:color="auto"/>
        <w:right w:val="none" w:sz="0" w:space="0" w:color="auto"/>
      </w:divBdr>
    </w:div>
    <w:div w:id="1363825921">
      <w:bodyDiv w:val="1"/>
      <w:marLeft w:val="0"/>
      <w:marRight w:val="0"/>
      <w:marTop w:val="0"/>
      <w:marBottom w:val="0"/>
      <w:divBdr>
        <w:top w:val="none" w:sz="0" w:space="0" w:color="auto"/>
        <w:left w:val="none" w:sz="0" w:space="0" w:color="auto"/>
        <w:bottom w:val="none" w:sz="0" w:space="0" w:color="auto"/>
        <w:right w:val="none" w:sz="0" w:space="0" w:color="auto"/>
      </w:divBdr>
    </w:div>
    <w:div w:id="1370375723">
      <w:bodyDiv w:val="1"/>
      <w:marLeft w:val="0"/>
      <w:marRight w:val="0"/>
      <w:marTop w:val="0"/>
      <w:marBottom w:val="0"/>
      <w:divBdr>
        <w:top w:val="none" w:sz="0" w:space="0" w:color="auto"/>
        <w:left w:val="none" w:sz="0" w:space="0" w:color="auto"/>
        <w:bottom w:val="none" w:sz="0" w:space="0" w:color="auto"/>
        <w:right w:val="none" w:sz="0" w:space="0" w:color="auto"/>
      </w:divBdr>
      <w:divsChild>
        <w:div w:id="264113199">
          <w:marLeft w:val="835"/>
          <w:marRight w:val="0"/>
          <w:marTop w:val="82"/>
          <w:marBottom w:val="0"/>
          <w:divBdr>
            <w:top w:val="none" w:sz="0" w:space="0" w:color="auto"/>
            <w:left w:val="none" w:sz="0" w:space="0" w:color="auto"/>
            <w:bottom w:val="none" w:sz="0" w:space="0" w:color="auto"/>
            <w:right w:val="none" w:sz="0" w:space="0" w:color="auto"/>
          </w:divBdr>
        </w:div>
        <w:div w:id="693964752">
          <w:marLeft w:val="835"/>
          <w:marRight w:val="0"/>
          <w:marTop w:val="82"/>
          <w:marBottom w:val="0"/>
          <w:divBdr>
            <w:top w:val="none" w:sz="0" w:space="0" w:color="auto"/>
            <w:left w:val="none" w:sz="0" w:space="0" w:color="auto"/>
            <w:bottom w:val="none" w:sz="0" w:space="0" w:color="auto"/>
            <w:right w:val="none" w:sz="0" w:space="0" w:color="auto"/>
          </w:divBdr>
        </w:div>
        <w:div w:id="1030377396">
          <w:marLeft w:val="835"/>
          <w:marRight w:val="0"/>
          <w:marTop w:val="82"/>
          <w:marBottom w:val="0"/>
          <w:divBdr>
            <w:top w:val="none" w:sz="0" w:space="0" w:color="auto"/>
            <w:left w:val="none" w:sz="0" w:space="0" w:color="auto"/>
            <w:bottom w:val="none" w:sz="0" w:space="0" w:color="auto"/>
            <w:right w:val="none" w:sz="0" w:space="0" w:color="auto"/>
          </w:divBdr>
        </w:div>
        <w:div w:id="1680236876">
          <w:marLeft w:val="835"/>
          <w:marRight w:val="0"/>
          <w:marTop w:val="82"/>
          <w:marBottom w:val="0"/>
          <w:divBdr>
            <w:top w:val="none" w:sz="0" w:space="0" w:color="auto"/>
            <w:left w:val="none" w:sz="0" w:space="0" w:color="auto"/>
            <w:bottom w:val="none" w:sz="0" w:space="0" w:color="auto"/>
            <w:right w:val="none" w:sz="0" w:space="0" w:color="auto"/>
          </w:divBdr>
        </w:div>
        <w:div w:id="1858882839">
          <w:marLeft w:val="835"/>
          <w:marRight w:val="0"/>
          <w:marTop w:val="82"/>
          <w:marBottom w:val="0"/>
          <w:divBdr>
            <w:top w:val="none" w:sz="0" w:space="0" w:color="auto"/>
            <w:left w:val="none" w:sz="0" w:space="0" w:color="auto"/>
            <w:bottom w:val="none" w:sz="0" w:space="0" w:color="auto"/>
            <w:right w:val="none" w:sz="0" w:space="0" w:color="auto"/>
          </w:divBdr>
        </w:div>
      </w:divsChild>
    </w:div>
    <w:div w:id="1412654995">
      <w:bodyDiv w:val="1"/>
      <w:marLeft w:val="0"/>
      <w:marRight w:val="0"/>
      <w:marTop w:val="0"/>
      <w:marBottom w:val="0"/>
      <w:divBdr>
        <w:top w:val="none" w:sz="0" w:space="0" w:color="auto"/>
        <w:left w:val="none" w:sz="0" w:space="0" w:color="auto"/>
        <w:bottom w:val="none" w:sz="0" w:space="0" w:color="auto"/>
        <w:right w:val="none" w:sz="0" w:space="0" w:color="auto"/>
      </w:divBdr>
    </w:div>
    <w:div w:id="1495225864">
      <w:bodyDiv w:val="1"/>
      <w:marLeft w:val="0"/>
      <w:marRight w:val="0"/>
      <w:marTop w:val="0"/>
      <w:marBottom w:val="0"/>
      <w:divBdr>
        <w:top w:val="none" w:sz="0" w:space="0" w:color="auto"/>
        <w:left w:val="none" w:sz="0" w:space="0" w:color="auto"/>
        <w:bottom w:val="none" w:sz="0" w:space="0" w:color="auto"/>
        <w:right w:val="none" w:sz="0" w:space="0" w:color="auto"/>
      </w:divBdr>
    </w:div>
    <w:div w:id="1502042819">
      <w:bodyDiv w:val="1"/>
      <w:marLeft w:val="0"/>
      <w:marRight w:val="0"/>
      <w:marTop w:val="0"/>
      <w:marBottom w:val="0"/>
      <w:divBdr>
        <w:top w:val="none" w:sz="0" w:space="0" w:color="auto"/>
        <w:left w:val="none" w:sz="0" w:space="0" w:color="auto"/>
        <w:bottom w:val="none" w:sz="0" w:space="0" w:color="auto"/>
        <w:right w:val="none" w:sz="0" w:space="0" w:color="auto"/>
      </w:divBdr>
      <w:divsChild>
        <w:div w:id="1035693516">
          <w:marLeft w:val="274"/>
          <w:marRight w:val="0"/>
          <w:marTop w:val="0"/>
          <w:marBottom w:val="0"/>
          <w:divBdr>
            <w:top w:val="none" w:sz="0" w:space="0" w:color="auto"/>
            <w:left w:val="none" w:sz="0" w:space="0" w:color="auto"/>
            <w:bottom w:val="none" w:sz="0" w:space="0" w:color="auto"/>
            <w:right w:val="none" w:sz="0" w:space="0" w:color="auto"/>
          </w:divBdr>
        </w:div>
        <w:div w:id="1062171364">
          <w:marLeft w:val="706"/>
          <w:marRight w:val="0"/>
          <w:marTop w:val="0"/>
          <w:marBottom w:val="0"/>
          <w:divBdr>
            <w:top w:val="none" w:sz="0" w:space="0" w:color="auto"/>
            <w:left w:val="none" w:sz="0" w:space="0" w:color="auto"/>
            <w:bottom w:val="none" w:sz="0" w:space="0" w:color="auto"/>
            <w:right w:val="none" w:sz="0" w:space="0" w:color="auto"/>
          </w:divBdr>
        </w:div>
        <w:div w:id="1556233156">
          <w:marLeft w:val="274"/>
          <w:marRight w:val="0"/>
          <w:marTop w:val="0"/>
          <w:marBottom w:val="0"/>
          <w:divBdr>
            <w:top w:val="none" w:sz="0" w:space="0" w:color="auto"/>
            <w:left w:val="none" w:sz="0" w:space="0" w:color="auto"/>
            <w:bottom w:val="none" w:sz="0" w:space="0" w:color="auto"/>
            <w:right w:val="none" w:sz="0" w:space="0" w:color="auto"/>
          </w:divBdr>
        </w:div>
        <w:div w:id="1596014353">
          <w:marLeft w:val="274"/>
          <w:marRight w:val="0"/>
          <w:marTop w:val="0"/>
          <w:marBottom w:val="0"/>
          <w:divBdr>
            <w:top w:val="none" w:sz="0" w:space="0" w:color="auto"/>
            <w:left w:val="none" w:sz="0" w:space="0" w:color="auto"/>
            <w:bottom w:val="none" w:sz="0" w:space="0" w:color="auto"/>
            <w:right w:val="none" w:sz="0" w:space="0" w:color="auto"/>
          </w:divBdr>
        </w:div>
        <w:div w:id="1898319013">
          <w:marLeft w:val="274"/>
          <w:marRight w:val="0"/>
          <w:marTop w:val="0"/>
          <w:marBottom w:val="0"/>
          <w:divBdr>
            <w:top w:val="none" w:sz="0" w:space="0" w:color="auto"/>
            <w:left w:val="none" w:sz="0" w:space="0" w:color="auto"/>
            <w:bottom w:val="none" w:sz="0" w:space="0" w:color="auto"/>
            <w:right w:val="none" w:sz="0" w:space="0" w:color="auto"/>
          </w:divBdr>
        </w:div>
        <w:div w:id="2140949376">
          <w:marLeft w:val="274"/>
          <w:marRight w:val="0"/>
          <w:marTop w:val="0"/>
          <w:marBottom w:val="0"/>
          <w:divBdr>
            <w:top w:val="none" w:sz="0" w:space="0" w:color="auto"/>
            <w:left w:val="none" w:sz="0" w:space="0" w:color="auto"/>
            <w:bottom w:val="none" w:sz="0" w:space="0" w:color="auto"/>
            <w:right w:val="none" w:sz="0" w:space="0" w:color="auto"/>
          </w:divBdr>
        </w:div>
      </w:divsChild>
    </w:div>
    <w:div w:id="1532104606">
      <w:bodyDiv w:val="1"/>
      <w:marLeft w:val="0"/>
      <w:marRight w:val="0"/>
      <w:marTop w:val="0"/>
      <w:marBottom w:val="0"/>
      <w:divBdr>
        <w:top w:val="none" w:sz="0" w:space="0" w:color="auto"/>
        <w:left w:val="none" w:sz="0" w:space="0" w:color="auto"/>
        <w:bottom w:val="none" w:sz="0" w:space="0" w:color="auto"/>
        <w:right w:val="none" w:sz="0" w:space="0" w:color="auto"/>
      </w:divBdr>
      <w:divsChild>
        <w:div w:id="274338489">
          <w:marLeft w:val="418"/>
          <w:marRight w:val="0"/>
          <w:marTop w:val="160"/>
          <w:marBottom w:val="0"/>
          <w:divBdr>
            <w:top w:val="none" w:sz="0" w:space="0" w:color="auto"/>
            <w:left w:val="none" w:sz="0" w:space="0" w:color="auto"/>
            <w:bottom w:val="none" w:sz="0" w:space="0" w:color="auto"/>
            <w:right w:val="none" w:sz="0" w:space="0" w:color="auto"/>
          </w:divBdr>
        </w:div>
        <w:div w:id="331956534">
          <w:marLeft w:val="850"/>
          <w:marRight w:val="0"/>
          <w:marTop w:val="160"/>
          <w:marBottom w:val="0"/>
          <w:divBdr>
            <w:top w:val="none" w:sz="0" w:space="0" w:color="auto"/>
            <w:left w:val="none" w:sz="0" w:space="0" w:color="auto"/>
            <w:bottom w:val="none" w:sz="0" w:space="0" w:color="auto"/>
            <w:right w:val="none" w:sz="0" w:space="0" w:color="auto"/>
          </w:divBdr>
        </w:div>
        <w:div w:id="833494774">
          <w:marLeft w:val="850"/>
          <w:marRight w:val="0"/>
          <w:marTop w:val="160"/>
          <w:marBottom w:val="0"/>
          <w:divBdr>
            <w:top w:val="none" w:sz="0" w:space="0" w:color="auto"/>
            <w:left w:val="none" w:sz="0" w:space="0" w:color="auto"/>
            <w:bottom w:val="none" w:sz="0" w:space="0" w:color="auto"/>
            <w:right w:val="none" w:sz="0" w:space="0" w:color="auto"/>
          </w:divBdr>
        </w:div>
      </w:divsChild>
    </w:div>
    <w:div w:id="1599677261">
      <w:bodyDiv w:val="1"/>
      <w:marLeft w:val="0"/>
      <w:marRight w:val="0"/>
      <w:marTop w:val="0"/>
      <w:marBottom w:val="0"/>
      <w:divBdr>
        <w:top w:val="none" w:sz="0" w:space="0" w:color="auto"/>
        <w:left w:val="none" w:sz="0" w:space="0" w:color="auto"/>
        <w:bottom w:val="none" w:sz="0" w:space="0" w:color="auto"/>
        <w:right w:val="none" w:sz="0" w:space="0" w:color="auto"/>
      </w:divBdr>
      <w:divsChild>
        <w:div w:id="85268654">
          <w:marLeft w:val="274"/>
          <w:marRight w:val="0"/>
          <w:marTop w:val="0"/>
          <w:marBottom w:val="0"/>
          <w:divBdr>
            <w:top w:val="none" w:sz="0" w:space="0" w:color="auto"/>
            <w:left w:val="none" w:sz="0" w:space="0" w:color="auto"/>
            <w:bottom w:val="none" w:sz="0" w:space="0" w:color="auto"/>
            <w:right w:val="none" w:sz="0" w:space="0" w:color="auto"/>
          </w:divBdr>
        </w:div>
        <w:div w:id="342559856">
          <w:marLeft w:val="274"/>
          <w:marRight w:val="0"/>
          <w:marTop w:val="0"/>
          <w:marBottom w:val="0"/>
          <w:divBdr>
            <w:top w:val="none" w:sz="0" w:space="0" w:color="auto"/>
            <w:left w:val="none" w:sz="0" w:space="0" w:color="auto"/>
            <w:bottom w:val="none" w:sz="0" w:space="0" w:color="auto"/>
            <w:right w:val="none" w:sz="0" w:space="0" w:color="auto"/>
          </w:divBdr>
        </w:div>
        <w:div w:id="1095637860">
          <w:marLeft w:val="274"/>
          <w:marRight w:val="0"/>
          <w:marTop w:val="0"/>
          <w:marBottom w:val="0"/>
          <w:divBdr>
            <w:top w:val="none" w:sz="0" w:space="0" w:color="auto"/>
            <w:left w:val="none" w:sz="0" w:space="0" w:color="auto"/>
            <w:bottom w:val="none" w:sz="0" w:space="0" w:color="auto"/>
            <w:right w:val="none" w:sz="0" w:space="0" w:color="auto"/>
          </w:divBdr>
        </w:div>
        <w:div w:id="1485513409">
          <w:marLeft w:val="274"/>
          <w:marRight w:val="0"/>
          <w:marTop w:val="0"/>
          <w:marBottom w:val="0"/>
          <w:divBdr>
            <w:top w:val="none" w:sz="0" w:space="0" w:color="auto"/>
            <w:left w:val="none" w:sz="0" w:space="0" w:color="auto"/>
            <w:bottom w:val="none" w:sz="0" w:space="0" w:color="auto"/>
            <w:right w:val="none" w:sz="0" w:space="0" w:color="auto"/>
          </w:divBdr>
        </w:div>
        <w:div w:id="1644965742">
          <w:marLeft w:val="274"/>
          <w:marRight w:val="0"/>
          <w:marTop w:val="0"/>
          <w:marBottom w:val="0"/>
          <w:divBdr>
            <w:top w:val="none" w:sz="0" w:space="0" w:color="auto"/>
            <w:left w:val="none" w:sz="0" w:space="0" w:color="auto"/>
            <w:bottom w:val="none" w:sz="0" w:space="0" w:color="auto"/>
            <w:right w:val="none" w:sz="0" w:space="0" w:color="auto"/>
          </w:divBdr>
        </w:div>
        <w:div w:id="2116829975">
          <w:marLeft w:val="706"/>
          <w:marRight w:val="0"/>
          <w:marTop w:val="0"/>
          <w:marBottom w:val="0"/>
          <w:divBdr>
            <w:top w:val="none" w:sz="0" w:space="0" w:color="auto"/>
            <w:left w:val="none" w:sz="0" w:space="0" w:color="auto"/>
            <w:bottom w:val="none" w:sz="0" w:space="0" w:color="auto"/>
            <w:right w:val="none" w:sz="0" w:space="0" w:color="auto"/>
          </w:divBdr>
        </w:div>
      </w:divsChild>
    </w:div>
    <w:div w:id="1614092212">
      <w:bodyDiv w:val="1"/>
      <w:marLeft w:val="0"/>
      <w:marRight w:val="0"/>
      <w:marTop w:val="0"/>
      <w:marBottom w:val="0"/>
      <w:divBdr>
        <w:top w:val="none" w:sz="0" w:space="0" w:color="auto"/>
        <w:left w:val="none" w:sz="0" w:space="0" w:color="auto"/>
        <w:bottom w:val="none" w:sz="0" w:space="0" w:color="auto"/>
        <w:right w:val="none" w:sz="0" w:space="0" w:color="auto"/>
      </w:divBdr>
    </w:div>
    <w:div w:id="1623656301">
      <w:bodyDiv w:val="1"/>
      <w:marLeft w:val="0"/>
      <w:marRight w:val="0"/>
      <w:marTop w:val="0"/>
      <w:marBottom w:val="0"/>
      <w:divBdr>
        <w:top w:val="none" w:sz="0" w:space="0" w:color="auto"/>
        <w:left w:val="none" w:sz="0" w:space="0" w:color="auto"/>
        <w:bottom w:val="none" w:sz="0" w:space="0" w:color="auto"/>
        <w:right w:val="none" w:sz="0" w:space="0" w:color="auto"/>
      </w:divBdr>
    </w:div>
    <w:div w:id="1656294780">
      <w:bodyDiv w:val="1"/>
      <w:marLeft w:val="0"/>
      <w:marRight w:val="0"/>
      <w:marTop w:val="0"/>
      <w:marBottom w:val="0"/>
      <w:divBdr>
        <w:top w:val="none" w:sz="0" w:space="0" w:color="auto"/>
        <w:left w:val="none" w:sz="0" w:space="0" w:color="auto"/>
        <w:bottom w:val="none" w:sz="0" w:space="0" w:color="auto"/>
        <w:right w:val="none" w:sz="0" w:space="0" w:color="auto"/>
      </w:divBdr>
    </w:div>
    <w:div w:id="1693023523">
      <w:bodyDiv w:val="1"/>
      <w:marLeft w:val="0"/>
      <w:marRight w:val="0"/>
      <w:marTop w:val="0"/>
      <w:marBottom w:val="0"/>
      <w:divBdr>
        <w:top w:val="none" w:sz="0" w:space="0" w:color="auto"/>
        <w:left w:val="none" w:sz="0" w:space="0" w:color="auto"/>
        <w:bottom w:val="none" w:sz="0" w:space="0" w:color="auto"/>
        <w:right w:val="none" w:sz="0" w:space="0" w:color="auto"/>
      </w:divBdr>
    </w:div>
    <w:div w:id="1697537538">
      <w:bodyDiv w:val="1"/>
      <w:marLeft w:val="0"/>
      <w:marRight w:val="0"/>
      <w:marTop w:val="0"/>
      <w:marBottom w:val="0"/>
      <w:divBdr>
        <w:top w:val="none" w:sz="0" w:space="0" w:color="auto"/>
        <w:left w:val="none" w:sz="0" w:space="0" w:color="auto"/>
        <w:bottom w:val="none" w:sz="0" w:space="0" w:color="auto"/>
        <w:right w:val="none" w:sz="0" w:space="0" w:color="auto"/>
      </w:divBdr>
    </w:div>
    <w:div w:id="1769695679">
      <w:bodyDiv w:val="1"/>
      <w:marLeft w:val="0"/>
      <w:marRight w:val="0"/>
      <w:marTop w:val="0"/>
      <w:marBottom w:val="0"/>
      <w:divBdr>
        <w:top w:val="none" w:sz="0" w:space="0" w:color="auto"/>
        <w:left w:val="none" w:sz="0" w:space="0" w:color="auto"/>
        <w:bottom w:val="none" w:sz="0" w:space="0" w:color="auto"/>
        <w:right w:val="none" w:sz="0" w:space="0" w:color="auto"/>
      </w:divBdr>
    </w:div>
    <w:div w:id="1814908160">
      <w:bodyDiv w:val="1"/>
      <w:marLeft w:val="0"/>
      <w:marRight w:val="0"/>
      <w:marTop w:val="0"/>
      <w:marBottom w:val="0"/>
      <w:divBdr>
        <w:top w:val="none" w:sz="0" w:space="0" w:color="auto"/>
        <w:left w:val="none" w:sz="0" w:space="0" w:color="auto"/>
        <w:bottom w:val="none" w:sz="0" w:space="0" w:color="auto"/>
        <w:right w:val="none" w:sz="0" w:space="0" w:color="auto"/>
      </w:divBdr>
    </w:div>
    <w:div w:id="1860120748">
      <w:bodyDiv w:val="1"/>
      <w:marLeft w:val="0"/>
      <w:marRight w:val="0"/>
      <w:marTop w:val="0"/>
      <w:marBottom w:val="0"/>
      <w:divBdr>
        <w:top w:val="none" w:sz="0" w:space="0" w:color="auto"/>
        <w:left w:val="none" w:sz="0" w:space="0" w:color="auto"/>
        <w:bottom w:val="none" w:sz="0" w:space="0" w:color="auto"/>
        <w:right w:val="none" w:sz="0" w:space="0" w:color="auto"/>
      </w:divBdr>
    </w:div>
    <w:div w:id="1861696731">
      <w:bodyDiv w:val="1"/>
      <w:marLeft w:val="0"/>
      <w:marRight w:val="0"/>
      <w:marTop w:val="0"/>
      <w:marBottom w:val="0"/>
      <w:divBdr>
        <w:top w:val="none" w:sz="0" w:space="0" w:color="auto"/>
        <w:left w:val="none" w:sz="0" w:space="0" w:color="auto"/>
        <w:bottom w:val="none" w:sz="0" w:space="0" w:color="auto"/>
        <w:right w:val="none" w:sz="0" w:space="0" w:color="auto"/>
      </w:divBdr>
    </w:div>
    <w:div w:id="1905336878">
      <w:bodyDiv w:val="1"/>
      <w:marLeft w:val="0"/>
      <w:marRight w:val="0"/>
      <w:marTop w:val="0"/>
      <w:marBottom w:val="0"/>
      <w:divBdr>
        <w:top w:val="none" w:sz="0" w:space="0" w:color="auto"/>
        <w:left w:val="none" w:sz="0" w:space="0" w:color="auto"/>
        <w:bottom w:val="none" w:sz="0" w:space="0" w:color="auto"/>
        <w:right w:val="none" w:sz="0" w:space="0" w:color="auto"/>
      </w:divBdr>
    </w:div>
    <w:div w:id="1908299918">
      <w:bodyDiv w:val="1"/>
      <w:marLeft w:val="0"/>
      <w:marRight w:val="0"/>
      <w:marTop w:val="0"/>
      <w:marBottom w:val="0"/>
      <w:divBdr>
        <w:top w:val="none" w:sz="0" w:space="0" w:color="auto"/>
        <w:left w:val="none" w:sz="0" w:space="0" w:color="auto"/>
        <w:bottom w:val="none" w:sz="0" w:space="0" w:color="auto"/>
        <w:right w:val="none" w:sz="0" w:space="0" w:color="auto"/>
      </w:divBdr>
    </w:div>
    <w:div w:id="1937396657">
      <w:bodyDiv w:val="1"/>
      <w:marLeft w:val="0"/>
      <w:marRight w:val="0"/>
      <w:marTop w:val="0"/>
      <w:marBottom w:val="0"/>
      <w:divBdr>
        <w:top w:val="none" w:sz="0" w:space="0" w:color="auto"/>
        <w:left w:val="none" w:sz="0" w:space="0" w:color="auto"/>
        <w:bottom w:val="none" w:sz="0" w:space="0" w:color="auto"/>
        <w:right w:val="none" w:sz="0" w:space="0" w:color="auto"/>
      </w:divBdr>
    </w:div>
    <w:div w:id="2034450323">
      <w:bodyDiv w:val="1"/>
      <w:marLeft w:val="0"/>
      <w:marRight w:val="0"/>
      <w:marTop w:val="0"/>
      <w:marBottom w:val="0"/>
      <w:divBdr>
        <w:top w:val="none" w:sz="0" w:space="0" w:color="auto"/>
        <w:left w:val="none" w:sz="0" w:space="0" w:color="auto"/>
        <w:bottom w:val="none" w:sz="0" w:space="0" w:color="auto"/>
        <w:right w:val="none" w:sz="0" w:space="0" w:color="auto"/>
      </w:divBdr>
    </w:div>
    <w:div w:id="2057389104">
      <w:bodyDiv w:val="1"/>
      <w:marLeft w:val="0"/>
      <w:marRight w:val="0"/>
      <w:marTop w:val="0"/>
      <w:marBottom w:val="0"/>
      <w:divBdr>
        <w:top w:val="none" w:sz="0" w:space="0" w:color="auto"/>
        <w:left w:val="none" w:sz="0" w:space="0" w:color="auto"/>
        <w:bottom w:val="none" w:sz="0" w:space="0" w:color="auto"/>
        <w:right w:val="none" w:sz="0" w:space="0" w:color="auto"/>
      </w:divBdr>
    </w:div>
    <w:div w:id="206617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415A2-6388-4263-977C-597D6BD99CE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6888</Words>
  <Characters>39268</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2026-01-30T23:50:00Z</dcterms:created>
  <dcterms:modified xsi:type="dcterms:W3CDTF">2026-01-30T23:52:00Z</dcterms:modified>
</cp:coreProperties>
</file>