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4C9B3" w14:textId="40A6A016" w:rsidR="00733F9C" w:rsidRPr="003C1B26" w:rsidRDefault="00733F9C" w:rsidP="00733F9C">
      <w:pPr>
        <w:tabs>
          <w:tab w:val="center" w:pos="4536"/>
          <w:tab w:val="right" w:pos="7938"/>
          <w:tab w:val="right" w:pos="9639"/>
        </w:tabs>
        <w:ind w:right="2"/>
        <w:rPr>
          <w:rFonts w:ascii="Arial" w:eastAsia="Batang" w:hAnsi="Arial" w:cs="Arial"/>
          <w:b/>
          <w:bCs/>
          <w:kern w:val="0"/>
          <w:sz w:val="28"/>
          <w14:ligatures w14:val="none"/>
        </w:rPr>
      </w:pPr>
      <w:bookmarkStart w:id="0" w:name="_Hlk145670493"/>
      <w:bookmarkStart w:id="1" w:name="_Ref462817227"/>
      <w:r w:rsidRPr="003C1B26">
        <w:rPr>
          <w:rFonts w:ascii="Arial" w:eastAsia="Batang" w:hAnsi="Arial" w:cs="Arial"/>
          <w:b/>
          <w:bCs/>
          <w:kern w:val="0"/>
          <w:sz w:val="28"/>
          <w14:ligatures w14:val="none"/>
        </w:rPr>
        <w:t>3GPP TSG RAN WG1 #</w:t>
      </w:r>
      <w:r w:rsidR="008F2316" w:rsidRPr="003C1B26">
        <w:rPr>
          <w:rFonts w:ascii="Arial" w:eastAsia="Batang" w:hAnsi="Arial" w:cs="Arial"/>
          <w:b/>
          <w:bCs/>
          <w:kern w:val="0"/>
          <w:sz w:val="28"/>
          <w14:ligatures w14:val="none"/>
        </w:rPr>
        <w:t>12</w:t>
      </w:r>
      <w:r w:rsidR="00F62911">
        <w:rPr>
          <w:rFonts w:ascii="Arial" w:eastAsia="Batang" w:hAnsi="Arial" w:cs="Arial"/>
          <w:b/>
          <w:bCs/>
          <w:kern w:val="0"/>
          <w:sz w:val="28"/>
          <w14:ligatures w14:val="none"/>
        </w:rPr>
        <w:t>4</w:t>
      </w:r>
      <w:r w:rsidRPr="003C1B26">
        <w:rPr>
          <w:rFonts w:ascii="Arial" w:eastAsia="Batang" w:hAnsi="Arial" w:cs="Arial"/>
          <w:b/>
          <w:bCs/>
          <w:kern w:val="0"/>
          <w:sz w:val="28"/>
          <w14:ligatures w14:val="none"/>
        </w:rPr>
        <w:tab/>
      </w:r>
      <w:r w:rsidRPr="003C1B26">
        <w:rPr>
          <w:rFonts w:ascii="Arial" w:eastAsia="Batang" w:hAnsi="Arial" w:cs="Arial"/>
          <w:b/>
          <w:bCs/>
          <w:kern w:val="0"/>
          <w:sz w:val="28"/>
          <w14:ligatures w14:val="none"/>
        </w:rPr>
        <w:tab/>
      </w:r>
      <w:r w:rsidR="00F3453F">
        <w:rPr>
          <w:rFonts w:ascii="Arial" w:eastAsia="Batang" w:hAnsi="Arial" w:cs="Arial"/>
          <w:b/>
          <w:bCs/>
          <w:kern w:val="0"/>
          <w:sz w:val="28"/>
          <w14:ligatures w14:val="none"/>
        </w:rPr>
        <w:tab/>
      </w:r>
      <w:r w:rsidR="00F3453F" w:rsidRPr="00F3453F">
        <w:rPr>
          <w:rFonts w:ascii="Arial" w:eastAsia="Batang" w:hAnsi="Arial" w:cs="Arial"/>
          <w:b/>
          <w:bCs/>
          <w:kern w:val="0"/>
          <w:sz w:val="28"/>
          <w14:ligatures w14:val="none"/>
        </w:rPr>
        <w:t>R1-2601042</w:t>
      </w:r>
    </w:p>
    <w:bookmarkEnd w:id="0"/>
    <w:p w14:paraId="521C9C34" w14:textId="7FA3C23E" w:rsidR="00517171" w:rsidRPr="00517171" w:rsidRDefault="00AD3377" w:rsidP="00517171">
      <w:pPr>
        <w:tabs>
          <w:tab w:val="center" w:pos="4536"/>
          <w:tab w:val="right" w:pos="9072"/>
        </w:tabs>
        <w:rPr>
          <w:rFonts w:ascii="Arial" w:eastAsia="Batang" w:hAnsi="Arial" w:cs="Arial"/>
          <w:b/>
          <w:bCs/>
          <w:kern w:val="0"/>
          <w:sz w:val="28"/>
          <w14:ligatures w14:val="none"/>
        </w:rPr>
      </w:pPr>
      <w:r>
        <w:rPr>
          <w:rFonts w:ascii="Arial" w:eastAsia="Batang" w:hAnsi="Arial" w:cs="Arial"/>
          <w:b/>
          <w:bCs/>
          <w:kern w:val="0"/>
          <w:sz w:val="28"/>
          <w14:ligatures w14:val="none"/>
        </w:rPr>
        <w:t>Gothenburg</w:t>
      </w:r>
      <w:r w:rsidR="00030824" w:rsidRPr="00030824">
        <w:rPr>
          <w:rFonts w:ascii="Arial" w:eastAsia="Batang" w:hAnsi="Arial" w:cs="Arial"/>
          <w:b/>
          <w:bCs/>
          <w:kern w:val="0"/>
          <w:sz w:val="28"/>
          <w14:ligatures w14:val="none"/>
        </w:rPr>
        <w:t xml:space="preserve">, </w:t>
      </w:r>
      <w:r>
        <w:rPr>
          <w:rFonts w:ascii="Arial" w:eastAsia="Batang" w:hAnsi="Arial" w:cs="Arial"/>
          <w:b/>
          <w:bCs/>
          <w:kern w:val="0"/>
          <w:sz w:val="28"/>
          <w14:ligatures w14:val="none"/>
        </w:rPr>
        <w:t>Sweden</w:t>
      </w:r>
      <w:r w:rsidR="00030824" w:rsidRPr="00030824">
        <w:rPr>
          <w:rFonts w:ascii="Arial" w:eastAsia="Batang" w:hAnsi="Arial" w:cs="Arial"/>
          <w:b/>
          <w:bCs/>
          <w:kern w:val="0"/>
          <w:sz w:val="28"/>
          <w14:ligatures w14:val="none"/>
        </w:rPr>
        <w:t xml:space="preserve">, </w:t>
      </w:r>
      <w:r w:rsidR="0014041E">
        <w:rPr>
          <w:rFonts w:ascii="Arial" w:eastAsia="Batang" w:hAnsi="Arial" w:cs="Arial"/>
          <w:b/>
          <w:bCs/>
          <w:kern w:val="0"/>
          <w:sz w:val="28"/>
          <w14:ligatures w14:val="none"/>
        </w:rPr>
        <w:t>March</w:t>
      </w:r>
      <w:r w:rsidR="00030824" w:rsidRPr="00030824">
        <w:rPr>
          <w:rFonts w:ascii="Arial" w:eastAsia="Batang" w:hAnsi="Arial" w:cs="Arial"/>
          <w:b/>
          <w:bCs/>
          <w:kern w:val="0"/>
          <w:sz w:val="28"/>
          <w14:ligatures w14:val="none"/>
        </w:rPr>
        <w:t xml:space="preserve"> </w:t>
      </w:r>
      <w:r w:rsidR="0014041E">
        <w:rPr>
          <w:rFonts w:ascii="Arial" w:eastAsia="Batang" w:hAnsi="Arial" w:cs="Arial"/>
          <w:b/>
          <w:bCs/>
          <w:kern w:val="0"/>
          <w:sz w:val="28"/>
          <w14:ligatures w14:val="none"/>
        </w:rPr>
        <w:t>9</w:t>
      </w:r>
      <w:r w:rsidR="00030824" w:rsidRPr="00030824">
        <w:rPr>
          <w:rFonts w:ascii="Arial" w:eastAsia="Batang" w:hAnsi="Arial" w:cs="Arial"/>
          <w:b/>
          <w:bCs/>
          <w:kern w:val="0"/>
          <w:sz w:val="28"/>
          <w14:ligatures w14:val="none"/>
        </w:rPr>
        <w:t xml:space="preserve">th – </w:t>
      </w:r>
      <w:r w:rsidR="0014041E">
        <w:rPr>
          <w:rFonts w:ascii="Arial" w:eastAsia="Batang" w:hAnsi="Arial" w:cs="Arial"/>
          <w:b/>
          <w:bCs/>
          <w:kern w:val="0"/>
          <w:sz w:val="28"/>
          <w14:ligatures w14:val="none"/>
        </w:rPr>
        <w:t>13th</w:t>
      </w:r>
      <w:r w:rsidR="00517171" w:rsidRPr="00517171">
        <w:rPr>
          <w:rFonts w:ascii="Arial" w:eastAsia="Batang" w:hAnsi="Arial" w:cs="Arial"/>
          <w:b/>
          <w:bCs/>
          <w:kern w:val="0"/>
          <w:sz w:val="28"/>
          <w14:ligatures w14:val="none"/>
        </w:rPr>
        <w:t>, 202</w:t>
      </w:r>
      <w:r w:rsidR="0014041E">
        <w:rPr>
          <w:rFonts w:ascii="Arial" w:eastAsia="Batang" w:hAnsi="Arial" w:cs="Arial"/>
          <w:b/>
          <w:bCs/>
          <w:kern w:val="0"/>
          <w:sz w:val="28"/>
          <w14:ligatures w14:val="none"/>
        </w:rPr>
        <w:t>6</w:t>
      </w:r>
    </w:p>
    <w:p w14:paraId="3C9CD6D6" w14:textId="77777777" w:rsidR="00517171" w:rsidRPr="00D72677" w:rsidRDefault="00517171" w:rsidP="00B16A57">
      <w:pPr>
        <w:pStyle w:val="3GPPHeader"/>
        <w:spacing w:after="60"/>
        <w:rPr>
          <w:rFonts w:ascii="Arial" w:hAnsi="Arial" w:cs="Arial"/>
          <w:b w:val="0"/>
        </w:rPr>
      </w:pPr>
    </w:p>
    <w:p w14:paraId="1D2F636A" w14:textId="018D4A72" w:rsidR="00332753" w:rsidRPr="001C58B9" w:rsidRDefault="00332753" w:rsidP="00E4173D">
      <w:pPr>
        <w:pStyle w:val="3GPPHeader"/>
        <w:rPr>
          <w:rFonts w:ascii="Arial" w:hAnsi="Arial" w:cs="Arial"/>
        </w:rPr>
      </w:pPr>
      <w:r w:rsidRPr="00475193">
        <w:rPr>
          <w:rFonts w:ascii="Arial" w:hAnsi="Arial" w:cs="Arial"/>
        </w:rPr>
        <w:t>Agenda Item:</w:t>
      </w:r>
      <w:r w:rsidRPr="00475193">
        <w:rPr>
          <w:rFonts w:ascii="Arial" w:hAnsi="Arial" w:cs="Arial"/>
        </w:rPr>
        <w:tab/>
      </w:r>
      <w:r w:rsidR="00DC1FFE">
        <w:rPr>
          <w:rFonts w:ascii="Arial" w:hAnsi="Arial" w:cs="Arial"/>
        </w:rPr>
        <w:t>1</w:t>
      </w:r>
      <w:r w:rsidR="0014041E">
        <w:rPr>
          <w:rFonts w:ascii="Arial" w:hAnsi="Arial" w:cs="Arial"/>
        </w:rPr>
        <w:t>0</w:t>
      </w:r>
      <w:r w:rsidR="00DC1FFE">
        <w:rPr>
          <w:rFonts w:ascii="Arial" w:hAnsi="Arial" w:cs="Arial"/>
        </w:rPr>
        <w:t>.5</w:t>
      </w:r>
      <w:r w:rsidR="0014041E">
        <w:rPr>
          <w:rFonts w:ascii="Arial" w:hAnsi="Arial" w:cs="Arial"/>
        </w:rPr>
        <w:t>.1.2</w:t>
      </w:r>
    </w:p>
    <w:p w14:paraId="3E059740" w14:textId="77777777" w:rsidR="00332753" w:rsidRPr="00475193" w:rsidRDefault="00332753" w:rsidP="00E4173D">
      <w:pPr>
        <w:pStyle w:val="3GPPHeader"/>
        <w:rPr>
          <w:rFonts w:ascii="Arial" w:hAnsi="Arial" w:cs="Arial"/>
        </w:rPr>
      </w:pPr>
      <w:r w:rsidRPr="00475193">
        <w:rPr>
          <w:rFonts w:ascii="Arial" w:hAnsi="Arial" w:cs="Arial"/>
        </w:rPr>
        <w:t>Source:</w:t>
      </w:r>
      <w:r w:rsidRPr="00475193">
        <w:rPr>
          <w:rFonts w:ascii="Arial" w:hAnsi="Arial" w:cs="Arial"/>
        </w:rPr>
        <w:tab/>
        <w:t>Panasonic</w:t>
      </w:r>
    </w:p>
    <w:p w14:paraId="77883F7F" w14:textId="00C297B4" w:rsidR="00332753" w:rsidRPr="00475193" w:rsidRDefault="00332753" w:rsidP="00DD1D14">
      <w:pPr>
        <w:pStyle w:val="3GPPHeader"/>
        <w:ind w:left="1695" w:hanging="1695"/>
        <w:rPr>
          <w:rFonts w:ascii="Arial" w:hAnsi="Arial" w:cs="Arial"/>
        </w:rPr>
      </w:pPr>
      <w:r w:rsidRPr="00475193">
        <w:rPr>
          <w:rFonts w:ascii="Arial" w:hAnsi="Arial" w:cs="Arial"/>
        </w:rPr>
        <w:t>Title:</w:t>
      </w:r>
      <w:r w:rsidRPr="00475193">
        <w:rPr>
          <w:rFonts w:ascii="Arial" w:hAnsi="Arial" w:cs="Arial"/>
        </w:rPr>
        <w:tab/>
      </w:r>
      <w:r w:rsidR="00DF59A8">
        <w:rPr>
          <w:rFonts w:ascii="Arial" w:hAnsi="Arial" w:cs="Arial"/>
        </w:rPr>
        <w:t>PRACH and RACH procedure</w:t>
      </w:r>
    </w:p>
    <w:p w14:paraId="40F8F5C1" w14:textId="13942E2D" w:rsidR="00332753" w:rsidRPr="00475193" w:rsidRDefault="00332753" w:rsidP="00E4173D">
      <w:pPr>
        <w:pStyle w:val="3GPPHeader"/>
        <w:rPr>
          <w:rFonts w:ascii="Arial" w:hAnsi="Arial" w:cs="Arial"/>
        </w:rPr>
      </w:pPr>
      <w:r w:rsidRPr="00475193">
        <w:rPr>
          <w:rFonts w:ascii="Arial" w:hAnsi="Arial" w:cs="Arial"/>
        </w:rPr>
        <w:t>Document for:</w:t>
      </w:r>
      <w:r w:rsidRPr="00475193">
        <w:rPr>
          <w:rFonts w:ascii="Arial" w:hAnsi="Arial" w:cs="Arial"/>
        </w:rPr>
        <w:tab/>
        <w:t>Discussion</w:t>
      </w:r>
      <w:r w:rsidR="009C6CE0" w:rsidRPr="00475193">
        <w:rPr>
          <w:rFonts w:ascii="Arial" w:hAnsi="Arial" w:cs="Arial"/>
        </w:rPr>
        <w:t>/</w:t>
      </w:r>
      <w:r w:rsidRPr="00475193">
        <w:rPr>
          <w:rFonts w:ascii="Arial" w:hAnsi="Arial" w:cs="Arial"/>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1"/>
    </w:p>
    <w:p w14:paraId="7215FE5E" w14:textId="0AF69613" w:rsidR="00ED0041" w:rsidRDefault="00327A96" w:rsidP="008231E1">
      <w:pPr>
        <w:ind w:right="-96"/>
        <w:rPr>
          <w:rFonts w:cstheme="minorHAnsi"/>
        </w:rPr>
      </w:pPr>
      <w:r w:rsidRPr="00A61440">
        <w:rPr>
          <w:rFonts w:cstheme="minorHAnsi"/>
        </w:rPr>
        <w:t>In RAN</w:t>
      </w:r>
      <w:r w:rsidR="00DF59A8" w:rsidRPr="00A61440">
        <w:rPr>
          <w:rFonts w:cstheme="minorHAnsi"/>
        </w:rPr>
        <w:t xml:space="preserve">1 </w:t>
      </w:r>
      <w:r w:rsidR="007E302E" w:rsidRPr="00A61440">
        <w:rPr>
          <w:rFonts w:cstheme="minorHAnsi"/>
        </w:rPr>
        <w:t xml:space="preserve">#124 meeting there </w:t>
      </w:r>
      <w:r w:rsidR="00E60620">
        <w:rPr>
          <w:rFonts w:cstheme="minorHAnsi"/>
        </w:rPr>
        <w:t>is a</w:t>
      </w:r>
      <w:r w:rsidR="007E302E" w:rsidRPr="00A61440">
        <w:rPr>
          <w:rFonts w:cstheme="minorHAnsi"/>
        </w:rPr>
        <w:t xml:space="preserve"> dedicated agenda item 10.5.1.2</w:t>
      </w:r>
      <w:r w:rsidR="003003E5" w:rsidRPr="00A61440">
        <w:rPr>
          <w:rFonts w:cstheme="minorHAnsi"/>
        </w:rPr>
        <w:t xml:space="preserve"> PRACH and RACH procedure</w:t>
      </w:r>
      <w:r w:rsidR="00A61440" w:rsidRPr="00A61440">
        <w:rPr>
          <w:rFonts w:cstheme="minorHAnsi"/>
        </w:rPr>
        <w:t>,</w:t>
      </w:r>
      <w:r w:rsidR="003003E5" w:rsidRPr="00A61440">
        <w:rPr>
          <w:rFonts w:cstheme="minorHAnsi"/>
        </w:rPr>
        <w:t xml:space="preserve"> </w:t>
      </w:r>
      <w:r w:rsidR="00A61440" w:rsidRPr="00A61440">
        <w:rPr>
          <w:rFonts w:cstheme="minorHAnsi"/>
        </w:rPr>
        <w:t xml:space="preserve">which includes </w:t>
      </w:r>
      <w:r w:rsidR="003003E5" w:rsidRPr="00A61440">
        <w:rPr>
          <w:rFonts w:cstheme="minorHAnsi"/>
          <w:lang w:val="en-GB"/>
        </w:rPr>
        <w:t>design of PRACH and transmission, and RACH procedure</w:t>
      </w:r>
      <w:r w:rsidR="00A61440" w:rsidRPr="00A61440">
        <w:rPr>
          <w:rFonts w:cstheme="minorHAnsi"/>
          <w:lang w:val="en-GB"/>
        </w:rPr>
        <w:t>.</w:t>
      </w:r>
      <w:r w:rsidR="00A61440">
        <w:rPr>
          <w:rFonts w:cstheme="minorHAnsi"/>
        </w:rPr>
        <w:t xml:space="preserve"> In th</w:t>
      </w:r>
      <w:r w:rsidR="00635284">
        <w:rPr>
          <w:rFonts w:cstheme="minorHAnsi"/>
        </w:rPr>
        <w:t>is contribution several aspects of PRACH design are discussed.</w:t>
      </w:r>
    </w:p>
    <w:p w14:paraId="09DA9369" w14:textId="57DFFD4A" w:rsidR="008A29DC" w:rsidRPr="00347A6E" w:rsidRDefault="00347A6E" w:rsidP="00347A6E">
      <w:pPr>
        <w:pStyle w:val="Heading1"/>
        <w:rPr>
          <w:lang w:val="en-US"/>
        </w:rPr>
      </w:pPr>
      <w:r>
        <w:rPr>
          <w:lang w:val="en-US"/>
        </w:rPr>
        <w:t>PRACH design</w:t>
      </w:r>
    </w:p>
    <w:p w14:paraId="19F8692A" w14:textId="6C6EA1FE" w:rsidR="00DB1C44" w:rsidRDefault="00347A6E" w:rsidP="00DB1C44">
      <w:pPr>
        <w:pStyle w:val="Heading2"/>
      </w:pPr>
      <w:r>
        <w:t>PRACH formats</w:t>
      </w:r>
    </w:p>
    <w:p w14:paraId="21769B44" w14:textId="77777777" w:rsidR="002F2A0B" w:rsidRDefault="002F2A0B" w:rsidP="002F2A0B">
      <w:r>
        <w:t xml:space="preserve">In the 5G NR, long and short PRACH preambles are supported under different scenarios. The preambles are generated using </w:t>
      </w:r>
      <w:proofErr w:type="spellStart"/>
      <w:r w:rsidRPr="00D921F3">
        <w:t>Zadoff</w:t>
      </w:r>
      <w:proofErr w:type="spellEnd"/>
      <w:r w:rsidRPr="00D921F3">
        <w:t>-Chu</w:t>
      </w:r>
      <w:r>
        <w:t xml:space="preserve"> sequences. The length of the preambles can be 139, 571, 839 or 1151. The long sequence formats 0,1,2,3 are used in FR1 only and mainly targeted for extended coverage/large cells. The short sequence formats </w:t>
      </w:r>
      <w:r w:rsidRPr="00176439">
        <w:t>A1, A2, A3, B1, B2, B3, B4, C0, C2</w:t>
      </w:r>
      <w:r>
        <w:t xml:space="preserve"> can be used in both FR1 and FR2, targeting mainly small/medium sized cells. </w:t>
      </w:r>
    </w:p>
    <w:p w14:paraId="5E2F453C" w14:textId="72D74FC5" w:rsidR="002F2A0B" w:rsidRPr="004A78C0" w:rsidRDefault="002F2A0B" w:rsidP="002F2A0B">
      <w:r>
        <w:t xml:space="preserve">Table below </w:t>
      </w:r>
      <w:r w:rsidR="009E0370">
        <w:t xml:space="preserve">from TS 38.211 </w:t>
      </w:r>
      <w:r>
        <w:t>shows parameters for PRACH formats 0,1,2,3 which dictate sequence length, CP length, and GP length. It is applicable for RA SCS 1.25 and 5 kHz.</w:t>
      </w:r>
    </w:p>
    <w:p w14:paraId="567FFE37" w14:textId="77777777" w:rsidR="002F2A0B" w:rsidRDefault="002F2A0B" w:rsidP="002F2A0B">
      <w:r w:rsidRPr="00ED43F8">
        <w:rPr>
          <w:noProof/>
        </w:rPr>
        <w:drawing>
          <wp:inline distT="0" distB="0" distL="0" distR="0" wp14:anchorId="582D1B0B" wp14:editId="337590C6">
            <wp:extent cx="5941143" cy="1533525"/>
            <wp:effectExtent l="0" t="0" r="2540" b="0"/>
            <wp:docPr id="1528632988" name="Picture 1"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632988" name="Picture 1" descr="A table with numbers and symbols&#10;&#10;AI-generated content may be incorrect."/>
                    <pic:cNvPicPr/>
                  </pic:nvPicPr>
                  <pic:blipFill>
                    <a:blip r:embed="rId11"/>
                    <a:stretch>
                      <a:fillRect/>
                    </a:stretch>
                  </pic:blipFill>
                  <pic:spPr>
                    <a:xfrm>
                      <a:off x="0" y="0"/>
                      <a:ext cx="6011767" cy="1551754"/>
                    </a:xfrm>
                    <a:prstGeom prst="rect">
                      <a:avLst/>
                    </a:prstGeom>
                  </pic:spPr>
                </pic:pic>
              </a:graphicData>
            </a:graphic>
          </wp:inline>
        </w:drawing>
      </w:r>
    </w:p>
    <w:p w14:paraId="074861A5" w14:textId="6170A943" w:rsidR="002F2A0B" w:rsidRPr="004A78C0" w:rsidRDefault="002F2A0B" w:rsidP="002F2A0B">
      <w:r>
        <w:t xml:space="preserve">Table below </w:t>
      </w:r>
      <w:r w:rsidR="009E0370">
        <w:t xml:space="preserve">from TS 38.211 </w:t>
      </w:r>
      <w:r>
        <w:t>shows parameters for PRACH formats A1</w:t>
      </w:r>
      <w:r w:rsidRPr="00176439">
        <w:t>, A2, A3, B1, B2, B3, B4, C0, C2</w:t>
      </w:r>
      <w:r>
        <w:t xml:space="preserve"> which dictate sequence length, CP length, and GP length. </w:t>
      </w:r>
    </w:p>
    <w:p w14:paraId="7ED6AC5D" w14:textId="77777777" w:rsidR="002F2A0B" w:rsidRDefault="002F2A0B" w:rsidP="002F2A0B"/>
    <w:p w14:paraId="0C9F592F" w14:textId="77777777" w:rsidR="002F2A0B" w:rsidRDefault="002F2A0B" w:rsidP="002F2A0B">
      <w:r>
        <w:rPr>
          <w:noProof/>
        </w:rPr>
        <w:lastRenderedPageBreak/>
        <w:drawing>
          <wp:inline distT="0" distB="0" distL="0" distR="0" wp14:anchorId="435C5CA6" wp14:editId="75A21EB2">
            <wp:extent cx="6001000" cy="2714625"/>
            <wp:effectExtent l="0" t="0" r="0" b="0"/>
            <wp:docPr id="1949124690"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124690" name="Picture 1" descr="A table with numbers and letters&#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01733" cy="2714957"/>
                    </a:xfrm>
                    <a:prstGeom prst="rect">
                      <a:avLst/>
                    </a:prstGeom>
                    <a:noFill/>
                  </pic:spPr>
                </pic:pic>
              </a:graphicData>
            </a:graphic>
          </wp:inline>
        </w:drawing>
      </w:r>
    </w:p>
    <w:p w14:paraId="1C48BF2A" w14:textId="2A1BF4D9" w:rsidR="00BE3D23" w:rsidRPr="009E3596" w:rsidRDefault="00DF4FBB" w:rsidP="00BE3D23">
      <w:pPr>
        <w:rPr>
          <w:rFonts w:eastAsia="MS Mincho"/>
        </w:rPr>
      </w:pPr>
      <w:r>
        <w:t>In 6GR, t</w:t>
      </w:r>
      <w:r w:rsidR="00DE2320">
        <w:t>he PRACH formats and their applicability in different coverage</w:t>
      </w:r>
      <w:r w:rsidR="003301C5">
        <w:t xml:space="preserve"> scenarios </w:t>
      </w:r>
      <w:r w:rsidR="002C036D">
        <w:rPr>
          <w:rFonts w:eastAsia="MS Mincho" w:hint="eastAsia"/>
        </w:rPr>
        <w:t>should</w:t>
      </w:r>
      <w:r w:rsidR="003301C5">
        <w:t xml:space="preserve"> be revisited</w:t>
      </w:r>
      <w:r w:rsidR="003D591A">
        <w:rPr>
          <w:rFonts w:eastAsia="MS Mincho" w:hint="eastAsia"/>
        </w:rPr>
        <w:t xml:space="preserve"> with the </w:t>
      </w:r>
      <w:r w:rsidR="004E08A3">
        <w:rPr>
          <w:rFonts w:eastAsia="MS Mincho" w:hint="eastAsia"/>
        </w:rPr>
        <w:t>assumption</w:t>
      </w:r>
      <w:r w:rsidR="00F83BFF">
        <w:rPr>
          <w:rFonts w:eastAsia="MS Mincho" w:hint="eastAsia"/>
        </w:rPr>
        <w:t xml:space="preserve"> to support the </w:t>
      </w:r>
      <w:r w:rsidR="002C036D">
        <w:rPr>
          <w:rFonts w:eastAsia="MS Mincho" w:hint="eastAsia"/>
        </w:rPr>
        <w:t xml:space="preserve">PRACH </w:t>
      </w:r>
      <w:r w:rsidR="00F83BFF">
        <w:rPr>
          <w:rFonts w:eastAsia="MS Mincho" w:hint="eastAsia"/>
        </w:rPr>
        <w:t>repetition</w:t>
      </w:r>
      <w:r w:rsidR="00BE3D23" w:rsidRPr="00BE3D23">
        <w:t>,</w:t>
      </w:r>
      <w:r>
        <w:t xml:space="preserve"> and </w:t>
      </w:r>
      <w:r w:rsidR="00BE3D23" w:rsidRPr="00BE3D23">
        <w:t xml:space="preserve">trying to reduce the number of </w:t>
      </w:r>
      <w:r w:rsidR="00A73047">
        <w:rPr>
          <w:rFonts w:eastAsia="MS Mincho" w:hint="eastAsia"/>
        </w:rPr>
        <w:t xml:space="preserve">supported </w:t>
      </w:r>
      <w:r w:rsidR="00BE3D23" w:rsidRPr="00BE3D23">
        <w:t xml:space="preserve">lengths/formats can be considered. </w:t>
      </w:r>
      <w:r w:rsidR="005D5520">
        <w:rPr>
          <w:rFonts w:eastAsia="MS Mincho" w:hint="eastAsia"/>
        </w:rPr>
        <w:t xml:space="preserve">In NR, the </w:t>
      </w:r>
      <w:r w:rsidR="00C0642D">
        <w:rPr>
          <w:rFonts w:eastAsia="MS Mincho" w:hint="eastAsia"/>
        </w:rPr>
        <w:t xml:space="preserve">design was based </w:t>
      </w:r>
      <w:r w:rsidR="005D5520">
        <w:rPr>
          <w:rFonts w:eastAsia="MS Mincho" w:hint="eastAsia"/>
        </w:rPr>
        <w:t>not to support the PRACH repetition.</w:t>
      </w:r>
    </w:p>
    <w:p w14:paraId="2DDA5F6A" w14:textId="49E01FB0" w:rsidR="00BE3D23" w:rsidRPr="009E3596" w:rsidRDefault="00BE3D23" w:rsidP="00BE3D23">
      <w:pPr>
        <w:rPr>
          <w:rFonts w:eastAsia="MS Mincho"/>
        </w:rPr>
      </w:pPr>
      <w:r w:rsidRPr="00BE3D23">
        <w:t>Further, the longest option for the</w:t>
      </w:r>
      <w:r w:rsidR="00302FDF">
        <w:t xml:space="preserve"> sequence</w:t>
      </w:r>
      <w:r w:rsidRPr="00BE3D23">
        <w:t xml:space="preserve"> length needs to consider the largest cell radius and coverage requirement</w:t>
      </w:r>
      <w:r w:rsidR="004E08A3">
        <w:rPr>
          <w:rFonts w:eastAsia="MS Mincho" w:hint="eastAsia"/>
        </w:rPr>
        <w:t xml:space="preserve"> for the case of no repetition</w:t>
      </w:r>
      <w:r w:rsidRPr="00BE3D23">
        <w:t>.</w:t>
      </w:r>
      <w:r w:rsidR="000143E8">
        <w:rPr>
          <w:rFonts w:eastAsia="MS Mincho" w:hint="eastAsia"/>
        </w:rPr>
        <w:t xml:space="preserve"> </w:t>
      </w:r>
      <w:r w:rsidR="00E9782A">
        <w:rPr>
          <w:rFonts w:eastAsia="MS Mincho" w:hint="eastAsia"/>
        </w:rPr>
        <w:t xml:space="preserve">If the longer sequence is realized by </w:t>
      </w:r>
      <w:r w:rsidR="00E9782A">
        <w:t>c</w:t>
      </w:r>
      <w:r w:rsidR="00E9782A" w:rsidRPr="00BE3D23">
        <w:t>oncatenated/</w:t>
      </w:r>
      <w:r w:rsidR="00E9782A">
        <w:t>r</w:t>
      </w:r>
      <w:r w:rsidR="00E9782A" w:rsidRPr="00BE3D23">
        <w:t>epeated</w:t>
      </w:r>
      <w:r w:rsidR="00E9782A">
        <w:rPr>
          <w:rFonts w:eastAsia="MS Mincho" w:hint="eastAsia"/>
        </w:rPr>
        <w:t xml:space="preserve">, </w:t>
      </w:r>
      <w:r w:rsidR="0088082E" w:rsidRPr="00BE3D23">
        <w:t xml:space="preserve">the </w:t>
      </w:r>
      <w:r w:rsidR="0088082E">
        <w:rPr>
          <w:rFonts w:eastAsia="MS Mincho" w:hint="eastAsia"/>
        </w:rPr>
        <w:t xml:space="preserve">complexity can be reduced by using the </w:t>
      </w:r>
      <w:r w:rsidR="0088082E" w:rsidRPr="00BE3D23">
        <w:t>same hardware</w:t>
      </w:r>
      <w:r w:rsidR="006E7B1A">
        <w:rPr>
          <w:rFonts w:eastAsia="MS Mincho" w:hint="eastAsia"/>
        </w:rPr>
        <w:t>,</w:t>
      </w:r>
      <w:r w:rsidR="0088082E" w:rsidRPr="00BE3D23">
        <w:t xml:space="preserve"> but the candidate preambles would be reduced</w:t>
      </w:r>
      <w:r w:rsidR="0088082E">
        <w:rPr>
          <w:rFonts w:eastAsia="MS Mincho" w:hint="eastAsia"/>
        </w:rPr>
        <w:t xml:space="preserve">. </w:t>
      </w:r>
      <w:r w:rsidR="006E7B1A">
        <w:rPr>
          <w:rFonts w:eastAsia="MS Mincho" w:hint="eastAsia"/>
        </w:rPr>
        <w:t xml:space="preserve">Therefore, this trade-off should be discussed. </w:t>
      </w:r>
    </w:p>
    <w:p w14:paraId="0D8A13C3" w14:textId="68522C32" w:rsidR="00BE3D23" w:rsidRPr="009E3596" w:rsidRDefault="00EF1BFA" w:rsidP="00EF1BFA">
      <w:pPr>
        <w:rPr>
          <w:rFonts w:eastAsia="MS Mincho"/>
          <w:b/>
        </w:rPr>
      </w:pPr>
      <w:r w:rsidRPr="00247884">
        <w:rPr>
          <w:b/>
          <w:bCs/>
          <w:lang w:val="en-GB" w:eastAsia="zh-CN"/>
        </w:rPr>
        <w:t xml:space="preserve">Proposal 1: </w:t>
      </w:r>
      <w:r w:rsidRPr="00247884">
        <w:rPr>
          <w:b/>
          <w:bCs/>
        </w:rPr>
        <w:t xml:space="preserve">The PRACH formats and their applicability in different coverage scenarios </w:t>
      </w:r>
      <w:r w:rsidR="002C036D">
        <w:rPr>
          <w:rFonts w:eastAsia="MS Mincho" w:hint="eastAsia"/>
          <w:b/>
          <w:bCs/>
        </w:rPr>
        <w:t>should</w:t>
      </w:r>
      <w:r w:rsidRPr="00247884">
        <w:rPr>
          <w:b/>
          <w:bCs/>
        </w:rPr>
        <w:t xml:space="preserve"> be revisited </w:t>
      </w:r>
      <w:r w:rsidR="002C036D" w:rsidRPr="002C036D">
        <w:rPr>
          <w:b/>
          <w:bCs/>
        </w:rPr>
        <w:t xml:space="preserve">with the assumption to support the PRACH repetition </w:t>
      </w:r>
      <w:r w:rsidRPr="00247884">
        <w:rPr>
          <w:b/>
          <w:bCs/>
        </w:rPr>
        <w:t>and</w:t>
      </w:r>
      <w:r w:rsidR="00BE3D23" w:rsidRPr="00BE3D23">
        <w:rPr>
          <w:b/>
          <w:bCs/>
        </w:rPr>
        <w:t xml:space="preserve"> trying to reduce the </w:t>
      </w:r>
      <w:r w:rsidR="00824F8D">
        <w:rPr>
          <w:rFonts w:eastAsia="MS Mincho" w:hint="eastAsia"/>
          <w:b/>
          <w:bCs/>
        </w:rPr>
        <w:t xml:space="preserve">supported </w:t>
      </w:r>
      <w:r w:rsidR="00BE3D23" w:rsidRPr="00BE3D23">
        <w:rPr>
          <w:b/>
          <w:bCs/>
        </w:rPr>
        <w:t>number of lengths/formats can be considered.</w:t>
      </w:r>
    </w:p>
    <w:p w14:paraId="2ED7CB7B" w14:textId="2FA589E3" w:rsidR="00B623E1" w:rsidRPr="00247884" w:rsidRDefault="00302FDF" w:rsidP="00B623E1">
      <w:pPr>
        <w:rPr>
          <w:b/>
          <w:bCs/>
        </w:rPr>
      </w:pPr>
      <w:r w:rsidRPr="00247884">
        <w:rPr>
          <w:b/>
          <w:bCs/>
          <w:lang w:eastAsia="zh-CN"/>
        </w:rPr>
        <w:t xml:space="preserve">Observation 1: </w:t>
      </w:r>
      <w:r w:rsidRPr="00247884">
        <w:rPr>
          <w:b/>
          <w:bCs/>
        </w:rPr>
        <w:t>T</w:t>
      </w:r>
      <w:r w:rsidR="00BE3D23" w:rsidRPr="00BE3D23">
        <w:rPr>
          <w:b/>
          <w:bCs/>
        </w:rPr>
        <w:t>he longest option for the</w:t>
      </w:r>
      <w:r w:rsidRPr="00247884">
        <w:rPr>
          <w:b/>
          <w:bCs/>
        </w:rPr>
        <w:t xml:space="preserve"> sequence</w:t>
      </w:r>
      <w:r w:rsidR="00BE3D23" w:rsidRPr="00BE3D23">
        <w:rPr>
          <w:b/>
          <w:bCs/>
        </w:rPr>
        <w:t xml:space="preserve"> length needs to consider the largest cell radius and coverage requirement</w:t>
      </w:r>
      <w:r w:rsidR="004D1A51">
        <w:rPr>
          <w:rFonts w:eastAsia="MS Mincho" w:hint="eastAsia"/>
          <w:b/>
          <w:bCs/>
        </w:rPr>
        <w:t xml:space="preserve"> for the case of no repetition</w:t>
      </w:r>
      <w:r w:rsidR="00BE3D23" w:rsidRPr="00BE3D23">
        <w:rPr>
          <w:b/>
          <w:bCs/>
        </w:rPr>
        <w:t>.</w:t>
      </w:r>
    </w:p>
    <w:p w14:paraId="3248482B" w14:textId="616695BE" w:rsidR="00A86126" w:rsidRDefault="00247884" w:rsidP="00451109">
      <w:pPr>
        <w:rPr>
          <w:rFonts w:eastAsia="MS Mincho"/>
          <w:b/>
        </w:rPr>
      </w:pPr>
      <w:r w:rsidRPr="00247884">
        <w:rPr>
          <w:b/>
          <w:bCs/>
        </w:rPr>
        <w:t xml:space="preserve">Proposal 2: </w:t>
      </w:r>
      <w:r w:rsidR="00017427">
        <w:rPr>
          <w:rFonts w:eastAsia="MS Mincho" w:hint="eastAsia"/>
          <w:b/>
          <w:bCs/>
        </w:rPr>
        <w:t xml:space="preserve">The tradeoff between reduced complexity and supported </w:t>
      </w:r>
      <w:r w:rsidR="00CD33AE">
        <w:rPr>
          <w:rFonts w:eastAsia="MS Mincho" w:hint="eastAsia"/>
          <w:b/>
          <w:bCs/>
        </w:rPr>
        <w:t xml:space="preserve">preambles should be </w:t>
      </w:r>
      <w:proofErr w:type="gramStart"/>
      <w:r w:rsidR="00CD33AE">
        <w:rPr>
          <w:rFonts w:eastAsia="MS Mincho" w:hint="eastAsia"/>
          <w:b/>
          <w:bCs/>
        </w:rPr>
        <w:t>take into account</w:t>
      </w:r>
      <w:proofErr w:type="gramEnd"/>
      <w:r w:rsidR="00CD33AE">
        <w:rPr>
          <w:rFonts w:eastAsia="MS Mincho" w:hint="eastAsia"/>
          <w:b/>
          <w:bCs/>
        </w:rPr>
        <w:t xml:space="preserve"> for </w:t>
      </w:r>
      <w:r w:rsidRPr="00247884">
        <w:rPr>
          <w:b/>
          <w:bCs/>
        </w:rPr>
        <w:t xml:space="preserve">concatenated/repeated sequences. </w:t>
      </w:r>
    </w:p>
    <w:p w14:paraId="32EDC6AB" w14:textId="77777777" w:rsidR="001C30ED" w:rsidRPr="009E3596" w:rsidRDefault="001C30ED" w:rsidP="00451109">
      <w:pPr>
        <w:rPr>
          <w:rFonts w:eastAsia="MS Mincho"/>
          <w:b/>
          <w:bCs/>
        </w:rPr>
      </w:pPr>
    </w:p>
    <w:p w14:paraId="6CDEDC39" w14:textId="1DB99A58" w:rsidR="00F30C97" w:rsidRDefault="0050427A" w:rsidP="0050427A">
      <w:pPr>
        <w:pStyle w:val="Heading2"/>
      </w:pPr>
      <w:r w:rsidRPr="0050427A">
        <w:t>PRACH resource provisioning</w:t>
      </w:r>
    </w:p>
    <w:p w14:paraId="26B58B9C" w14:textId="1A1281A7" w:rsidR="0050427A" w:rsidRDefault="008321A3" w:rsidP="008321A3">
      <w:pPr>
        <w:pStyle w:val="Heading3"/>
      </w:pPr>
      <w:r>
        <w:t>Background on Re</w:t>
      </w:r>
      <w:r w:rsidR="00640DE1">
        <w:t>l</w:t>
      </w:r>
      <w:r>
        <w:t>.</w:t>
      </w:r>
      <w:r w:rsidR="00640DE1">
        <w:t xml:space="preserve">19 </w:t>
      </w:r>
      <w:r>
        <w:t>PRACH</w:t>
      </w:r>
      <w:r w:rsidR="00640DE1">
        <w:t xml:space="preserve"> adaptation</w:t>
      </w:r>
    </w:p>
    <w:p w14:paraId="7468FE1E" w14:textId="40F289BA" w:rsidR="00640DE1" w:rsidRDefault="00B4158F" w:rsidP="00640DE1">
      <w:pPr>
        <w:ind w:left="426"/>
      </w:pPr>
      <w:r>
        <w:t xml:space="preserve">Rel. 19 supported option to provide additional PRACH resources along with PRACH resources to be used for legacy UEs, under the agenda of common channel adaptation. The Rel.19 UE could use both legacy PRACH resource and additional PRACH resource. This was to promote network energy savings with the logic that network configures the system with lesser/non frequent ROs initially but configures additional ROs when demand arises. This way network can save energy when there is low load. Furthermore, more network energy savings can be achieved when ROs are provided in a clustered/condensed manner. In Rel.19 there were </w:t>
      </w:r>
      <w:r>
        <w:lastRenderedPageBreak/>
        <w:t xml:space="preserve">discussions to provide such patterns more flexibly (e.g., using time windows, dynamic mask, bit maps, dynamic indication via DCI), but only a preconfigured static PRACH mask (provided to the UE via SIB1) and the additional PRACH resources available or not indicated via paging DCI (DCI 1_0 with P-RNTI) were agreed. In addition, for PDCCH order RA, DCI 1_0 with C-RNTI was agreed.  </w:t>
      </w:r>
    </w:p>
    <w:p w14:paraId="35F98465" w14:textId="3BE3E88F" w:rsidR="00106853" w:rsidRDefault="00906049" w:rsidP="00640DE1">
      <w:pPr>
        <w:ind w:left="426"/>
        <w:rPr>
          <w:b/>
          <w:bCs/>
        </w:rPr>
      </w:pPr>
      <w:r w:rsidRPr="00AF18C1">
        <w:rPr>
          <w:b/>
          <w:bCs/>
        </w:rPr>
        <w:t xml:space="preserve">Observation </w:t>
      </w:r>
      <w:r w:rsidR="00EA5124">
        <w:rPr>
          <w:b/>
          <w:bCs/>
        </w:rPr>
        <w:t>2</w:t>
      </w:r>
      <w:r w:rsidRPr="00AF18C1">
        <w:rPr>
          <w:b/>
          <w:bCs/>
        </w:rPr>
        <w:t xml:space="preserve">: </w:t>
      </w:r>
      <w:r w:rsidR="00CD2403" w:rsidRPr="00AF18C1">
        <w:rPr>
          <w:b/>
          <w:bCs/>
        </w:rPr>
        <w:t>In Rel.19</w:t>
      </w:r>
      <w:r w:rsidR="009464A0">
        <w:rPr>
          <w:rFonts w:eastAsia="MS Mincho" w:hint="eastAsia"/>
          <w:b/>
          <w:bCs/>
        </w:rPr>
        <w:t xml:space="preserve"> NR</w:t>
      </w:r>
      <w:r w:rsidR="00CD2403" w:rsidRPr="00AF18C1">
        <w:rPr>
          <w:b/>
          <w:bCs/>
        </w:rPr>
        <w:t xml:space="preserve">, </w:t>
      </w:r>
      <w:r w:rsidRPr="00AF18C1">
        <w:rPr>
          <w:b/>
          <w:bCs/>
        </w:rPr>
        <w:t xml:space="preserve">additional PRACH resources were </w:t>
      </w:r>
      <w:r w:rsidR="00CD2403" w:rsidRPr="00AF18C1">
        <w:rPr>
          <w:b/>
          <w:bCs/>
        </w:rPr>
        <w:t>provided based on</w:t>
      </w:r>
      <w:r w:rsidR="00B62385" w:rsidRPr="00AF18C1">
        <w:rPr>
          <w:b/>
          <w:bCs/>
        </w:rPr>
        <w:t xml:space="preserve"> only a preconfigured static PRACH mask (provided to the UE via SIB1) and the additional PRACH resources available or not indicated via </w:t>
      </w:r>
      <w:r w:rsidR="008D4F33" w:rsidRPr="00AF18C1">
        <w:rPr>
          <w:b/>
          <w:bCs/>
        </w:rPr>
        <w:t>DCI 1_0 (with P-RNTI or C-RNTI)</w:t>
      </w:r>
      <w:r w:rsidR="00AF18C1" w:rsidRPr="00AF18C1">
        <w:rPr>
          <w:b/>
          <w:bCs/>
        </w:rPr>
        <w:t>, which was not so dynamic/flexible.</w:t>
      </w:r>
      <w:r w:rsidR="00CD2403" w:rsidRPr="00AF18C1">
        <w:rPr>
          <w:b/>
          <w:bCs/>
        </w:rPr>
        <w:t xml:space="preserve">  </w:t>
      </w:r>
      <w:r w:rsidRPr="00AF18C1">
        <w:rPr>
          <w:b/>
          <w:bCs/>
        </w:rPr>
        <w:t xml:space="preserve"> </w:t>
      </w:r>
    </w:p>
    <w:p w14:paraId="6AC5078C" w14:textId="0D6EB5CE" w:rsidR="008B18FE" w:rsidRDefault="008B18FE" w:rsidP="00640DE1">
      <w:pPr>
        <w:ind w:left="426"/>
        <w:rPr>
          <w:rFonts w:eastAsia="MS Mincho"/>
          <w:b/>
        </w:rPr>
      </w:pPr>
      <w:r>
        <w:rPr>
          <w:b/>
          <w:bCs/>
        </w:rPr>
        <w:t xml:space="preserve">Observation </w:t>
      </w:r>
      <w:r w:rsidR="00EA5124">
        <w:rPr>
          <w:b/>
          <w:bCs/>
        </w:rPr>
        <w:t>3</w:t>
      </w:r>
      <w:r>
        <w:rPr>
          <w:b/>
          <w:bCs/>
        </w:rPr>
        <w:t xml:space="preserve">: </w:t>
      </w:r>
      <w:r w:rsidR="009464A0">
        <w:rPr>
          <w:rFonts w:eastAsia="MS Mincho" w:hint="eastAsia"/>
          <w:b/>
          <w:bCs/>
        </w:rPr>
        <w:t>In NR, t</w:t>
      </w:r>
      <w:r w:rsidR="000E140D">
        <w:rPr>
          <w:b/>
          <w:bCs/>
        </w:rPr>
        <w:t>he design had to consider the legacy UEs present in the system as well.</w:t>
      </w:r>
    </w:p>
    <w:p w14:paraId="61A84B44" w14:textId="77777777" w:rsidR="00A65477" w:rsidRPr="009E3596" w:rsidRDefault="00A65477" w:rsidP="00640DE1">
      <w:pPr>
        <w:ind w:left="426"/>
        <w:rPr>
          <w:rFonts w:eastAsia="MS Mincho"/>
          <w:b/>
          <w:bCs/>
        </w:rPr>
      </w:pPr>
    </w:p>
    <w:p w14:paraId="7D09EAE4" w14:textId="42CDF6DC" w:rsidR="00963CFC" w:rsidRDefault="000E0DEF" w:rsidP="00963CFC">
      <w:pPr>
        <w:pStyle w:val="Heading3"/>
      </w:pPr>
      <w:r>
        <w:t>PRACH resource provisioning in 6GR</w:t>
      </w:r>
    </w:p>
    <w:p w14:paraId="66E40242" w14:textId="5987AA48" w:rsidR="00EC1563" w:rsidRDefault="005514B7" w:rsidP="00DE64DF">
      <w:pPr>
        <w:ind w:left="426"/>
      </w:pPr>
      <w:r w:rsidRPr="00CB6172">
        <w:t>In 6GR, as there are no legacy UEs to be served, the PRACH resource provisioning can be cleaner. PRACH resource provisioning can be more dynamic</w:t>
      </w:r>
      <w:r w:rsidR="00CB6172" w:rsidRPr="00CB6172">
        <w:t xml:space="preserve"> based on </w:t>
      </w:r>
      <w:r w:rsidR="00CB6172">
        <w:t xml:space="preserve">the </w:t>
      </w:r>
      <w:r w:rsidR="00CB6172" w:rsidRPr="00CB6172">
        <w:t>network situation.</w:t>
      </w:r>
      <w:r w:rsidRPr="00CB6172">
        <w:t xml:space="preserve"> For instance, for the low load scenarios PRACH resource provisioning can be relaxed/non frequent and it can be </w:t>
      </w:r>
      <w:r w:rsidR="00CB6172">
        <w:t>increased</w:t>
      </w:r>
      <w:r w:rsidRPr="00CB6172">
        <w:t xml:space="preserve"> dynamically as the load situation changes</w:t>
      </w:r>
      <w:r w:rsidR="00685BF1">
        <w:t>.</w:t>
      </w:r>
    </w:p>
    <w:p w14:paraId="6CD7D076" w14:textId="0C80FE60" w:rsidR="0072036C" w:rsidRPr="00A65477" w:rsidRDefault="00A65477" w:rsidP="00DE64DF">
      <w:pPr>
        <w:ind w:left="426"/>
        <w:rPr>
          <w:rFonts w:eastAsia="MS Mincho"/>
          <w:b/>
        </w:rPr>
      </w:pPr>
      <w:r>
        <w:rPr>
          <w:rFonts w:eastAsia="MS Mincho" w:hint="eastAsia"/>
          <w:b/>
          <w:bCs/>
        </w:rPr>
        <w:t xml:space="preserve">Proposal </w:t>
      </w:r>
      <w:r w:rsidR="008D1A0F">
        <w:rPr>
          <w:rFonts w:eastAsia="MS Mincho" w:hint="eastAsia"/>
          <w:b/>
          <w:bCs/>
        </w:rPr>
        <w:t xml:space="preserve">3: </w:t>
      </w:r>
      <w:r w:rsidR="008D1A0F" w:rsidRPr="008D1A0F">
        <w:rPr>
          <w:rFonts w:eastAsia="MS Mincho"/>
          <w:b/>
          <w:bCs/>
        </w:rPr>
        <w:t xml:space="preserve">PRACH resource provisioning </w:t>
      </w:r>
      <w:r w:rsidR="008D1A0F">
        <w:rPr>
          <w:rFonts w:eastAsia="MS Mincho" w:hint="eastAsia"/>
          <w:b/>
          <w:bCs/>
        </w:rPr>
        <w:t>should</w:t>
      </w:r>
      <w:r w:rsidR="008D1A0F" w:rsidRPr="008D1A0F">
        <w:rPr>
          <w:rFonts w:eastAsia="MS Mincho"/>
          <w:b/>
          <w:bCs/>
        </w:rPr>
        <w:t xml:space="preserve"> be more dynamic based on the network situation.</w:t>
      </w:r>
    </w:p>
    <w:p w14:paraId="30915835" w14:textId="77777777" w:rsidR="00A65477" w:rsidRPr="009E3596" w:rsidRDefault="00A65477" w:rsidP="00DE64DF">
      <w:pPr>
        <w:ind w:left="426"/>
        <w:rPr>
          <w:rFonts w:eastAsia="MS Mincho"/>
          <w:b/>
          <w:bCs/>
        </w:rPr>
      </w:pPr>
    </w:p>
    <w:p w14:paraId="427FB117" w14:textId="60DB1874" w:rsidR="00DE64DF" w:rsidRDefault="00DE64DF" w:rsidP="00DE64DF">
      <w:pPr>
        <w:pStyle w:val="Heading3"/>
      </w:pPr>
      <w:r w:rsidRPr="00A72AD0">
        <w:t>Clustered PRACH resources (with other common channels) in 6GR</w:t>
      </w:r>
    </w:p>
    <w:p w14:paraId="1B8A1CA8" w14:textId="0AD719C8" w:rsidR="0009412D" w:rsidRDefault="005B5C4F" w:rsidP="0009412D">
      <w:pPr>
        <w:ind w:left="426"/>
        <w:rPr>
          <w:rFonts w:eastAsia="MS Mincho"/>
        </w:rPr>
      </w:pPr>
      <w:r>
        <w:rPr>
          <w:rFonts w:eastAsia="MS Mincho" w:hint="eastAsia"/>
        </w:rPr>
        <w:t>I</w:t>
      </w:r>
      <w:r w:rsidR="0009412D" w:rsidRPr="0009412D">
        <w:t>t is crucial to provide ROs in a clustered manner so that base station can have light or even deep sleep opportunities</w:t>
      </w:r>
      <w:r w:rsidR="009E4D39">
        <w:rPr>
          <w:rFonts w:eastAsia="MS Mincho" w:hint="eastAsia"/>
        </w:rPr>
        <w:t xml:space="preserve"> </w:t>
      </w:r>
      <w:r w:rsidR="00E01C29">
        <w:rPr>
          <w:rFonts w:eastAsia="MS Mincho" w:hint="eastAsia"/>
        </w:rPr>
        <w:t>with the transition time</w:t>
      </w:r>
      <w:r w:rsidR="0009412D" w:rsidRPr="0009412D">
        <w:t xml:space="preserve">. </w:t>
      </w:r>
      <w:r w:rsidR="00075D2F">
        <w:rPr>
          <w:rFonts w:eastAsia="MS Mincho" w:hint="eastAsia"/>
        </w:rPr>
        <w:t xml:space="preserve">Just to distribute equally does not </w:t>
      </w:r>
      <w:proofErr w:type="gramStart"/>
      <w:r w:rsidR="00075D2F">
        <w:rPr>
          <w:rFonts w:eastAsia="MS Mincho" w:hint="eastAsia"/>
        </w:rPr>
        <w:t>allow</w:t>
      </w:r>
      <w:proofErr w:type="gramEnd"/>
      <w:r w:rsidR="00075D2F">
        <w:rPr>
          <w:rFonts w:eastAsia="MS Mincho" w:hint="eastAsia"/>
        </w:rPr>
        <w:t xml:space="preserve"> to have such </w:t>
      </w:r>
      <w:r w:rsidR="006366C6">
        <w:rPr>
          <w:rFonts w:eastAsia="MS Mincho" w:hint="eastAsia"/>
        </w:rPr>
        <w:t>sleep opportunities</w:t>
      </w:r>
      <w:r w:rsidR="000068D2">
        <w:rPr>
          <w:rFonts w:eastAsia="MS Mincho" w:hint="eastAsia"/>
        </w:rPr>
        <w:t>.</w:t>
      </w:r>
      <w:r w:rsidR="0009412D">
        <w:rPr>
          <w:rFonts w:eastAsia="MS Mincho"/>
        </w:rPr>
        <w:t xml:space="preserve"> </w:t>
      </w:r>
      <w:r w:rsidR="0009412D" w:rsidRPr="0009412D">
        <w:t xml:space="preserve">Having a unified framework for providing SSB, SIB1, PRACH, Paging and other common channels in a clustered manner (e.g., at the start of the frame following SSB and having longer sleep duration) is beneficial from network </w:t>
      </w:r>
      <w:r w:rsidR="00A60FF0">
        <w:rPr>
          <w:rFonts w:eastAsia="MS Mincho" w:hint="eastAsia"/>
        </w:rPr>
        <w:t xml:space="preserve">and UE </w:t>
      </w:r>
      <w:r w:rsidR="0009412D" w:rsidRPr="0009412D">
        <w:t>energy saving perspective (as shown in figure below)</w:t>
      </w:r>
      <w:r w:rsidR="00A60FF0">
        <w:rPr>
          <w:rFonts w:eastAsia="MS Mincho" w:hint="eastAsia"/>
        </w:rPr>
        <w:t xml:space="preserve"> as </w:t>
      </w:r>
      <w:r w:rsidR="00BA5987">
        <w:rPr>
          <w:rFonts w:eastAsia="MS Mincho" w:hint="eastAsia"/>
        </w:rPr>
        <w:t>the</w:t>
      </w:r>
      <w:r w:rsidR="00B10693">
        <w:rPr>
          <w:rFonts w:eastAsia="MS Mincho" w:hint="eastAsia"/>
        </w:rPr>
        <w:t xml:space="preserve"> wake-up time (or active time) </w:t>
      </w:r>
      <w:r w:rsidR="00FF23EA">
        <w:rPr>
          <w:rFonts w:eastAsia="MS Mincho" w:hint="eastAsia"/>
        </w:rPr>
        <w:t xml:space="preserve">of UE </w:t>
      </w:r>
      <w:r w:rsidR="00B10693">
        <w:rPr>
          <w:rFonts w:eastAsia="MS Mincho" w:hint="eastAsia"/>
        </w:rPr>
        <w:t>can be conden</w:t>
      </w:r>
      <w:r w:rsidR="00CD123F">
        <w:rPr>
          <w:rFonts w:eastAsia="MS Mincho" w:hint="eastAsia"/>
        </w:rPr>
        <w:t xml:space="preserve">sed after SSB reception, which UE </w:t>
      </w:r>
      <w:r w:rsidR="00F56D13">
        <w:rPr>
          <w:rFonts w:eastAsia="MS Mincho" w:hint="eastAsia"/>
        </w:rPr>
        <w:t>use it for synchronization and serving cell measurements.</w:t>
      </w:r>
    </w:p>
    <w:p w14:paraId="158C0C93" w14:textId="77777777" w:rsidR="00FF23EA" w:rsidRPr="00A60FF0" w:rsidRDefault="00FF23EA" w:rsidP="0009412D">
      <w:pPr>
        <w:ind w:left="426"/>
        <w:rPr>
          <w:rFonts w:eastAsia="MS Mincho"/>
        </w:rPr>
      </w:pPr>
    </w:p>
    <w:p w14:paraId="6E2957CF" w14:textId="77777777" w:rsidR="00A60FF0" w:rsidRPr="009E3596" w:rsidRDefault="00A60FF0" w:rsidP="0009412D">
      <w:pPr>
        <w:ind w:left="426"/>
        <w:rPr>
          <w:rFonts w:eastAsia="MS Mincho"/>
        </w:rPr>
      </w:pPr>
    </w:p>
    <w:p w14:paraId="1C7A1C8B" w14:textId="77777777" w:rsidR="0009412D" w:rsidRPr="00F836A9" w:rsidRDefault="0009412D" w:rsidP="0009412D">
      <w:r>
        <w:rPr>
          <w:noProof/>
        </w:rPr>
        <w:lastRenderedPageBreak/>
        <w:drawing>
          <wp:inline distT="0" distB="0" distL="0" distR="0" wp14:anchorId="5ABEDD8B" wp14:editId="535842AF">
            <wp:extent cx="6040641" cy="1851425"/>
            <wp:effectExtent l="0" t="0" r="0" b="0"/>
            <wp:docPr id="1818085272" name="Picture 2" descr="A black background with blue and green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085272" name="Picture 2" descr="A black background with blue and green lines&#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9184" cy="1878563"/>
                    </a:xfrm>
                    <a:prstGeom prst="rect">
                      <a:avLst/>
                    </a:prstGeom>
                    <a:noFill/>
                  </pic:spPr>
                </pic:pic>
              </a:graphicData>
            </a:graphic>
          </wp:inline>
        </w:drawing>
      </w:r>
    </w:p>
    <w:p w14:paraId="13A5CD3A" w14:textId="77777777" w:rsidR="0009412D" w:rsidRDefault="0009412D" w:rsidP="0009412D">
      <w:pPr>
        <w:jc w:val="center"/>
        <w:rPr>
          <w:rFonts w:eastAsia="MS Mincho"/>
          <w:sz w:val="22"/>
        </w:rPr>
      </w:pPr>
      <w:r w:rsidRPr="00BB0633">
        <w:rPr>
          <w:sz w:val="22"/>
        </w:rPr>
        <w:t xml:space="preserve">Figure </w:t>
      </w:r>
      <w:r>
        <w:rPr>
          <w:sz w:val="22"/>
        </w:rPr>
        <w:t>1</w:t>
      </w:r>
      <w:r w:rsidRPr="00BB0633">
        <w:rPr>
          <w:sz w:val="22"/>
        </w:rPr>
        <w:t>: Clustered provisioning of common channels</w:t>
      </w:r>
    </w:p>
    <w:p w14:paraId="393CA997" w14:textId="77777777" w:rsidR="00B10693" w:rsidRPr="009E3596" w:rsidRDefault="00B10693" w:rsidP="0009412D">
      <w:pPr>
        <w:jc w:val="center"/>
        <w:rPr>
          <w:rFonts w:eastAsia="MS Mincho"/>
          <w:sz w:val="22"/>
        </w:rPr>
      </w:pPr>
    </w:p>
    <w:p w14:paraId="555C8705" w14:textId="47730FB6" w:rsidR="00DE64DF" w:rsidRPr="003836CF" w:rsidRDefault="004C0055" w:rsidP="00DE64DF">
      <w:pPr>
        <w:ind w:left="426"/>
        <w:rPr>
          <w:b/>
          <w:bCs/>
        </w:rPr>
      </w:pPr>
      <w:r w:rsidRPr="003836CF">
        <w:rPr>
          <w:b/>
          <w:bCs/>
          <w:lang w:eastAsia="zh-CN"/>
        </w:rPr>
        <w:t xml:space="preserve">Observation </w:t>
      </w:r>
      <w:r w:rsidR="00EA5124">
        <w:rPr>
          <w:b/>
          <w:bCs/>
          <w:lang w:eastAsia="zh-CN"/>
        </w:rPr>
        <w:t>4</w:t>
      </w:r>
      <w:r w:rsidRPr="003836CF">
        <w:rPr>
          <w:b/>
          <w:bCs/>
          <w:lang w:eastAsia="zh-CN"/>
        </w:rPr>
        <w:t xml:space="preserve">: </w:t>
      </w:r>
      <w:r w:rsidR="00FE5146" w:rsidRPr="003836CF">
        <w:rPr>
          <w:b/>
          <w:bCs/>
        </w:rPr>
        <w:t xml:space="preserve">Providing ROs in a clustered manner </w:t>
      </w:r>
      <w:r w:rsidR="000030D7" w:rsidRPr="003836CF">
        <w:rPr>
          <w:b/>
          <w:bCs/>
        </w:rPr>
        <w:t>can allow</w:t>
      </w:r>
      <w:r w:rsidR="00FE5146" w:rsidRPr="003836CF">
        <w:rPr>
          <w:b/>
          <w:bCs/>
        </w:rPr>
        <w:t xml:space="preserve"> base station </w:t>
      </w:r>
      <w:r w:rsidR="000030D7" w:rsidRPr="003836CF">
        <w:rPr>
          <w:b/>
          <w:bCs/>
        </w:rPr>
        <w:t>to</w:t>
      </w:r>
      <w:r w:rsidR="00FE5146" w:rsidRPr="003836CF">
        <w:rPr>
          <w:b/>
          <w:bCs/>
        </w:rPr>
        <w:t xml:space="preserve"> have light or even deep sleep opportunities</w:t>
      </w:r>
      <w:r w:rsidR="000030D7" w:rsidRPr="003836CF">
        <w:rPr>
          <w:b/>
          <w:bCs/>
        </w:rPr>
        <w:t xml:space="preserve">. </w:t>
      </w:r>
    </w:p>
    <w:p w14:paraId="77762080" w14:textId="65AC815D" w:rsidR="000030D7" w:rsidRDefault="000030D7" w:rsidP="00DE64DF">
      <w:pPr>
        <w:ind w:left="426"/>
        <w:rPr>
          <w:rFonts w:eastAsia="MS Mincho"/>
          <w:b/>
        </w:rPr>
      </w:pPr>
      <w:r w:rsidRPr="003836CF">
        <w:rPr>
          <w:b/>
          <w:bCs/>
        </w:rPr>
        <w:t>Proposal 4: Having a unified framework for providing SSB, SIB1, PRACH, Paging and other common channels in a clustered manner</w:t>
      </w:r>
      <w:r w:rsidR="003836CF" w:rsidRPr="003836CF">
        <w:rPr>
          <w:b/>
          <w:bCs/>
        </w:rPr>
        <w:t xml:space="preserve"> with a goal to improve network energy efficiency.</w:t>
      </w:r>
    </w:p>
    <w:p w14:paraId="603E979C" w14:textId="77777777" w:rsidR="00A60FF0" w:rsidRPr="009E3596" w:rsidRDefault="00A60FF0" w:rsidP="00DE64DF">
      <w:pPr>
        <w:ind w:left="426"/>
        <w:rPr>
          <w:rFonts w:eastAsia="MS Mincho"/>
          <w:b/>
          <w:bCs/>
          <w:lang w:eastAsia="zh-CN"/>
        </w:rPr>
      </w:pPr>
    </w:p>
    <w:p w14:paraId="2EAEB720" w14:textId="3E6EBC93" w:rsidR="002172C9" w:rsidRPr="0001350E" w:rsidRDefault="002172C9" w:rsidP="00B225FC">
      <w:pPr>
        <w:pStyle w:val="Heading2"/>
      </w:pPr>
      <w:r>
        <w:t>PRACH configuration table</w:t>
      </w:r>
    </w:p>
    <w:p w14:paraId="1DB5779D" w14:textId="77777777" w:rsidR="00C877D2" w:rsidRPr="00AE4D91" w:rsidRDefault="00C877D2" w:rsidP="00C877D2">
      <w:pPr>
        <w:ind w:left="426"/>
      </w:pPr>
      <w:r>
        <w:t xml:space="preserve">Another major aspect to be considered is the PRACH configuration table. In the current system, PRACH configuration is dictated by the PRACH configuration table. SIB1 provides the required parameters such </w:t>
      </w:r>
      <w:r w:rsidRPr="0098633A">
        <w:rPr>
          <w:i/>
          <w:iCs/>
        </w:rPr>
        <w:t xml:space="preserve">as </w:t>
      </w:r>
      <w:proofErr w:type="spellStart"/>
      <w:r w:rsidRPr="0098633A">
        <w:rPr>
          <w:i/>
          <w:iCs/>
        </w:rPr>
        <w:t>prach-ConfigurationIndex</w:t>
      </w:r>
      <w:proofErr w:type="spellEnd"/>
      <w:r w:rsidRPr="0098633A">
        <w:rPr>
          <w:i/>
          <w:iCs/>
        </w:rPr>
        <w:t xml:space="preserve">, msg1-FDM, msg1-FrequencyStart, </w:t>
      </w:r>
      <w:proofErr w:type="spellStart"/>
      <w:r w:rsidRPr="0098633A">
        <w:rPr>
          <w:i/>
          <w:iCs/>
        </w:rPr>
        <w:t>ssb-perRACH-OccasionAndCB-PreamblesPerSSB</w:t>
      </w:r>
      <w:proofErr w:type="spellEnd"/>
      <w:r>
        <w:t xml:space="preserve">, and so on to the UE. The UE uses the configuration table and the configuration index to deduce the ROs.   </w:t>
      </w:r>
    </w:p>
    <w:p w14:paraId="25EB13F6" w14:textId="37A05EA8" w:rsidR="008012D8" w:rsidRDefault="00C877D2" w:rsidP="00457EF5">
      <w:pPr>
        <w:ind w:left="426"/>
      </w:pPr>
      <w:r>
        <w:t xml:space="preserve">The PRACH configuration index dictates how frequently the ROs are provided and how many (RO periodicity and RO density). This is conveyed via SIB1 and cannot be changed dynamically/frequently. </w:t>
      </w:r>
      <w:r w:rsidRPr="00C877D2">
        <w:t xml:space="preserve">To provide ROs based on traffic demand, more dynamic provisioning and indication must be </w:t>
      </w:r>
      <w:r w:rsidR="00720B0D">
        <w:t>supported</w:t>
      </w:r>
      <w:r w:rsidRPr="00C877D2">
        <w:t>.</w:t>
      </w:r>
      <w:r w:rsidR="009075E5">
        <w:t xml:space="preserve"> </w:t>
      </w:r>
      <w:r w:rsidR="009E00BA">
        <w:t xml:space="preserve">Providing dynamic and flexible PRACH resources without </w:t>
      </w:r>
      <w:r w:rsidR="00E1349A">
        <w:t xml:space="preserve">high signaling overhead must be considered. </w:t>
      </w:r>
      <w:r w:rsidR="007619B2">
        <w:rPr>
          <w:rFonts w:eastAsia="MS Mincho" w:hint="eastAsia"/>
        </w:rPr>
        <w:t xml:space="preserve">We think </w:t>
      </w:r>
      <w:proofErr w:type="gramStart"/>
      <w:r w:rsidR="007619B2">
        <w:rPr>
          <w:rFonts w:eastAsia="MS Mincho" w:hint="eastAsia"/>
        </w:rPr>
        <w:t>to revisit</w:t>
      </w:r>
      <w:proofErr w:type="gramEnd"/>
      <w:r w:rsidR="008012D8">
        <w:rPr>
          <w:rFonts w:eastAsia="MS Mincho"/>
        </w:rPr>
        <w:t xml:space="preserve"> </w:t>
      </w:r>
      <w:r w:rsidR="008012D8">
        <w:t>SSB to RO mapping</w:t>
      </w:r>
      <w:r w:rsidR="008012D8">
        <w:rPr>
          <w:rFonts w:eastAsia="MS Mincho"/>
        </w:rPr>
        <w:t xml:space="preserve"> </w:t>
      </w:r>
      <w:r w:rsidR="00D03F26">
        <w:rPr>
          <w:rFonts w:eastAsia="MS Mincho" w:hint="eastAsia"/>
        </w:rPr>
        <w:t xml:space="preserve">would allow </w:t>
      </w:r>
      <w:r w:rsidR="00D03F26" w:rsidRPr="00D03F26">
        <w:rPr>
          <w:rFonts w:eastAsia="MS Mincho"/>
        </w:rPr>
        <w:t>dynamic and flexible PRACH resources</w:t>
      </w:r>
      <w:r w:rsidR="00D03F26">
        <w:rPr>
          <w:rFonts w:eastAsia="MS Mincho" w:hint="eastAsia"/>
        </w:rPr>
        <w:t xml:space="preserve"> </w:t>
      </w:r>
      <w:r w:rsidR="0057491C">
        <w:rPr>
          <w:rFonts w:eastAsia="MS Mincho"/>
        </w:rPr>
        <w:t>provision</w:t>
      </w:r>
      <w:r w:rsidR="00CC65E5">
        <w:rPr>
          <w:rFonts w:eastAsia="MS Mincho" w:hint="eastAsia"/>
        </w:rPr>
        <w:t xml:space="preserve">. Therefore, this aspect </w:t>
      </w:r>
      <w:r w:rsidR="0057491C">
        <w:rPr>
          <w:rFonts w:eastAsia="MS Mincho"/>
        </w:rPr>
        <w:t>should</w:t>
      </w:r>
      <w:r w:rsidR="00CC65E5">
        <w:rPr>
          <w:rFonts w:eastAsia="MS Mincho" w:hint="eastAsia"/>
        </w:rPr>
        <w:t xml:space="preserve"> be revisited</w:t>
      </w:r>
      <w:r w:rsidR="00457EF5">
        <w:t xml:space="preserve">. </w:t>
      </w:r>
    </w:p>
    <w:p w14:paraId="3DBCB46C" w14:textId="2C1E77C7" w:rsidR="00720B0D" w:rsidRPr="00720B0D" w:rsidRDefault="00CF563C" w:rsidP="00435676">
      <w:pPr>
        <w:ind w:left="426"/>
        <w:rPr>
          <w:b/>
          <w:bCs/>
        </w:rPr>
      </w:pPr>
      <w:r w:rsidRPr="00720B0D">
        <w:rPr>
          <w:b/>
          <w:bCs/>
        </w:rPr>
        <w:t xml:space="preserve">Observation </w:t>
      </w:r>
      <w:r w:rsidR="00EA5124">
        <w:rPr>
          <w:b/>
          <w:bCs/>
        </w:rPr>
        <w:t>5</w:t>
      </w:r>
      <w:r w:rsidRPr="00720B0D">
        <w:rPr>
          <w:b/>
          <w:bCs/>
        </w:rPr>
        <w:t>:</w:t>
      </w:r>
      <w:r w:rsidRPr="00435676">
        <w:rPr>
          <w:b/>
          <w:bCs/>
        </w:rPr>
        <w:t xml:space="preserve"> </w:t>
      </w:r>
      <w:r w:rsidR="004C77C1" w:rsidRPr="00435676">
        <w:rPr>
          <w:b/>
          <w:bCs/>
        </w:rPr>
        <w:t>PRACH configuration index and other PRACH configuration parameters are conveyed to the UE</w:t>
      </w:r>
      <w:r w:rsidR="00F67752" w:rsidRPr="00435676">
        <w:rPr>
          <w:b/>
          <w:bCs/>
        </w:rPr>
        <w:t xml:space="preserve"> in a semi-static manner and cannot be changed</w:t>
      </w:r>
      <w:r w:rsidR="00593089" w:rsidRPr="00435676">
        <w:rPr>
          <w:b/>
          <w:bCs/>
        </w:rPr>
        <w:t xml:space="preserve"> dynamically and flexibly.</w:t>
      </w:r>
      <w:r w:rsidR="00435676" w:rsidRPr="00435676">
        <w:rPr>
          <w:b/>
          <w:bCs/>
        </w:rPr>
        <w:t xml:space="preserve"> To provide ROs based on traffic demand, more dynamic provisioning and indication must be supported</w:t>
      </w:r>
      <w:r w:rsidR="00435676">
        <w:rPr>
          <w:b/>
          <w:bCs/>
        </w:rPr>
        <w:t>.</w:t>
      </w:r>
    </w:p>
    <w:p w14:paraId="746D8836" w14:textId="6AECBF69" w:rsidR="00CF563C" w:rsidRPr="009E3596" w:rsidRDefault="00593089" w:rsidP="00C877D2">
      <w:pPr>
        <w:ind w:left="426"/>
        <w:rPr>
          <w:rFonts w:eastAsia="MS Mincho"/>
          <w:b/>
        </w:rPr>
      </w:pPr>
      <w:r w:rsidRPr="00720B0D">
        <w:rPr>
          <w:b/>
          <w:bCs/>
        </w:rPr>
        <w:t xml:space="preserve">Proposal 5: Providing dynamic and flexible PRACH resources without </w:t>
      </w:r>
      <w:r w:rsidR="00720B0D" w:rsidRPr="00720B0D">
        <w:rPr>
          <w:b/>
          <w:bCs/>
        </w:rPr>
        <w:t xml:space="preserve">high signaling overhead </w:t>
      </w:r>
      <w:r w:rsidR="00895E66">
        <w:rPr>
          <w:rFonts w:eastAsia="MS Mincho" w:hint="eastAsia"/>
          <w:b/>
          <w:bCs/>
        </w:rPr>
        <w:t>should be supported</w:t>
      </w:r>
      <w:r w:rsidR="00720B0D" w:rsidRPr="00720B0D">
        <w:rPr>
          <w:b/>
          <w:bCs/>
        </w:rPr>
        <w:t>.</w:t>
      </w:r>
    </w:p>
    <w:p w14:paraId="47758E3E" w14:textId="1777FE15" w:rsidR="00E71067" w:rsidRDefault="00E71067" w:rsidP="00C877D2">
      <w:pPr>
        <w:ind w:left="426"/>
        <w:rPr>
          <w:rFonts w:eastAsia="MS Mincho"/>
          <w:b/>
        </w:rPr>
      </w:pPr>
      <w:r>
        <w:rPr>
          <w:b/>
          <w:bCs/>
        </w:rPr>
        <w:t xml:space="preserve">Proposal 6: SSB to RO mapping </w:t>
      </w:r>
      <w:r w:rsidR="00CD5438">
        <w:rPr>
          <w:rFonts w:eastAsia="MS Mincho" w:hint="eastAsia"/>
          <w:b/>
          <w:bCs/>
        </w:rPr>
        <w:t>should</w:t>
      </w:r>
      <w:r>
        <w:rPr>
          <w:b/>
          <w:bCs/>
        </w:rPr>
        <w:t xml:space="preserve"> be revisited</w:t>
      </w:r>
      <w:r w:rsidR="00CD5438">
        <w:rPr>
          <w:rFonts w:eastAsia="MS Mincho" w:hint="eastAsia"/>
          <w:b/>
          <w:bCs/>
        </w:rPr>
        <w:t xml:space="preserve"> for </w:t>
      </w:r>
      <w:r w:rsidR="00CD5438" w:rsidRPr="00720B0D">
        <w:rPr>
          <w:b/>
          <w:bCs/>
        </w:rPr>
        <w:t>dynamic and flexible PRACH resources</w:t>
      </w:r>
      <w:r w:rsidR="00CD5438">
        <w:rPr>
          <w:rFonts w:eastAsia="MS Mincho" w:hint="eastAsia"/>
          <w:b/>
          <w:bCs/>
        </w:rPr>
        <w:t xml:space="preserve"> sharing</w:t>
      </w:r>
      <w:r>
        <w:rPr>
          <w:b/>
          <w:bCs/>
        </w:rPr>
        <w:t xml:space="preserve">. </w:t>
      </w:r>
    </w:p>
    <w:p w14:paraId="78890346" w14:textId="77777777" w:rsidR="008A2C4B" w:rsidRPr="009E3596" w:rsidRDefault="008A2C4B" w:rsidP="00C877D2">
      <w:pPr>
        <w:ind w:left="426"/>
        <w:rPr>
          <w:rFonts w:eastAsia="MS Mincho"/>
          <w:b/>
          <w:bCs/>
        </w:rPr>
      </w:pPr>
    </w:p>
    <w:p w14:paraId="662CABE9" w14:textId="1BED2FC5" w:rsidR="009C2100" w:rsidRDefault="009C2100" w:rsidP="00B225FC">
      <w:pPr>
        <w:pStyle w:val="Heading2"/>
      </w:pPr>
      <w:r>
        <w:t>PRACH resource partitioning</w:t>
      </w:r>
    </w:p>
    <w:p w14:paraId="5D8FA0D8" w14:textId="23434177" w:rsidR="00A87648" w:rsidRDefault="00A87648" w:rsidP="00B74C1E">
      <w:pPr>
        <w:pStyle w:val="ListParagraph"/>
        <w:ind w:left="426"/>
      </w:pPr>
      <w:r>
        <w:t>In 5G</w:t>
      </w:r>
      <w:r w:rsidR="00F84458">
        <w:t xml:space="preserve"> NR</w:t>
      </w:r>
      <w:r>
        <w:t>, PRACH resources (</w:t>
      </w:r>
      <w:r w:rsidR="00EA5940">
        <w:t>p</w:t>
      </w:r>
      <w:r>
        <w:t xml:space="preserve">reambles and ROs) are partitioned for use in specific features/cases. Some events/cases include 2-step RACH, CFRA for beam recovery, link reestablishment after RLF, and handover. Some features include </w:t>
      </w:r>
      <w:proofErr w:type="spellStart"/>
      <w:r>
        <w:t>RedCap</w:t>
      </w:r>
      <w:proofErr w:type="spellEnd"/>
      <w:r>
        <w:t xml:space="preserve">, Rel.19 NES, Rel.19 SBFD. </w:t>
      </w:r>
    </w:p>
    <w:p w14:paraId="6A1A680A" w14:textId="77777777" w:rsidR="00A87648" w:rsidRDefault="00A87648" w:rsidP="00B74C1E">
      <w:pPr>
        <w:ind w:left="426"/>
        <w:rPr>
          <w:rFonts w:eastAsia="MS Mincho"/>
        </w:rPr>
      </w:pPr>
      <w:r>
        <w:t xml:space="preserve">Separate PRACH resources (dedicated preambles and/or ROs) are to be configured for certain usage (e.g., </w:t>
      </w:r>
      <w:proofErr w:type="spellStart"/>
      <w:r>
        <w:t>RedCap</w:t>
      </w:r>
      <w:proofErr w:type="spellEnd"/>
      <w:r>
        <w:t xml:space="preserve">) following separate PRACH portioning rules (e.g., SSB-RO mapping). Whereas, in some features like Rel.19 NES, additional ROs inherit </w:t>
      </w:r>
      <w:r w:rsidRPr="009F0FE1">
        <w:t>standard partitioning rules (SSB mapping, CB</w:t>
      </w:r>
      <w:r>
        <w:t>RA</w:t>
      </w:r>
      <w:r w:rsidRPr="009F0FE1">
        <w:t>/CFRA preambles).</w:t>
      </w:r>
    </w:p>
    <w:p w14:paraId="6247EBA6" w14:textId="00C92C20" w:rsidR="00A54BAB" w:rsidRPr="009E3596" w:rsidRDefault="00A54BAB" w:rsidP="00B74C1E">
      <w:pPr>
        <w:ind w:left="426"/>
        <w:rPr>
          <w:rFonts w:eastAsia="MS Mincho"/>
        </w:rPr>
      </w:pPr>
      <w:r>
        <w:rPr>
          <w:rFonts w:eastAsia="MS Mincho" w:hint="eastAsia"/>
        </w:rPr>
        <w:t xml:space="preserve">In addition, </w:t>
      </w:r>
      <w:r w:rsidR="00285A62">
        <w:rPr>
          <w:rFonts w:eastAsia="MS Mincho" w:hint="eastAsia"/>
        </w:rPr>
        <w:t xml:space="preserve">for the </w:t>
      </w:r>
      <w:r w:rsidR="00C32158">
        <w:rPr>
          <w:rFonts w:eastAsia="MS Mincho" w:hint="eastAsia"/>
        </w:rPr>
        <w:t xml:space="preserve">initial access related </w:t>
      </w:r>
      <w:r w:rsidR="00285A62">
        <w:rPr>
          <w:rFonts w:eastAsia="MS Mincho" w:hint="eastAsia"/>
        </w:rPr>
        <w:t>coverage enhancements, the support and</w:t>
      </w:r>
      <w:r w:rsidR="00C32158">
        <w:rPr>
          <w:rFonts w:eastAsia="MS Mincho" w:hint="eastAsia"/>
        </w:rPr>
        <w:t>/or</w:t>
      </w:r>
      <w:r w:rsidR="00285A62">
        <w:rPr>
          <w:rFonts w:eastAsia="MS Mincho" w:hint="eastAsia"/>
        </w:rPr>
        <w:t xml:space="preserve"> the usage of </w:t>
      </w:r>
      <w:r w:rsidR="00C32158">
        <w:rPr>
          <w:rFonts w:eastAsia="MS Mincho" w:hint="eastAsia"/>
        </w:rPr>
        <w:t xml:space="preserve">repetition for each </w:t>
      </w:r>
      <w:r w:rsidR="001D436F">
        <w:rPr>
          <w:rFonts w:eastAsia="MS Mincho" w:hint="eastAsia"/>
        </w:rPr>
        <w:t>PRACH, Msg3 and Msg4 ACK/NACK</w:t>
      </w:r>
      <w:r w:rsidR="00FC5655">
        <w:rPr>
          <w:rFonts w:eastAsia="MS Mincho" w:hint="eastAsia"/>
        </w:rPr>
        <w:t xml:space="preserve"> are separately indicated in spite that </w:t>
      </w:r>
      <w:r w:rsidR="004E69D1">
        <w:rPr>
          <w:rFonts w:eastAsia="MS Mincho" w:hint="eastAsia"/>
        </w:rPr>
        <w:t xml:space="preserve">the need </w:t>
      </w:r>
      <w:proofErr w:type="gramStart"/>
      <w:r w:rsidR="004E69D1">
        <w:rPr>
          <w:rFonts w:eastAsia="MS Mincho" w:hint="eastAsia"/>
        </w:rPr>
        <w:t>of</w:t>
      </w:r>
      <w:proofErr w:type="gramEnd"/>
      <w:r w:rsidR="004E69D1">
        <w:rPr>
          <w:rFonts w:eastAsia="MS Mincho" w:hint="eastAsia"/>
        </w:rPr>
        <w:t xml:space="preserve"> the repetition of the certain channel</w:t>
      </w:r>
      <w:r w:rsidR="00F7064A">
        <w:rPr>
          <w:rFonts w:eastAsia="MS Mincho" w:hint="eastAsia"/>
        </w:rPr>
        <w:t>/signal</w:t>
      </w:r>
      <w:r w:rsidR="004E69D1">
        <w:rPr>
          <w:rFonts w:eastAsia="MS Mincho" w:hint="eastAsia"/>
        </w:rPr>
        <w:t xml:space="preserve"> already impl</w:t>
      </w:r>
      <w:r w:rsidR="001B2DF4">
        <w:rPr>
          <w:rFonts w:eastAsia="MS Mincho" w:hint="eastAsia"/>
        </w:rPr>
        <w:t>ied</w:t>
      </w:r>
      <w:r w:rsidR="004E69D1">
        <w:rPr>
          <w:rFonts w:eastAsia="MS Mincho" w:hint="eastAsia"/>
        </w:rPr>
        <w:t xml:space="preserve"> </w:t>
      </w:r>
      <w:r w:rsidR="001B2DF4">
        <w:rPr>
          <w:rFonts w:eastAsia="MS Mincho" w:hint="eastAsia"/>
        </w:rPr>
        <w:t xml:space="preserve">by </w:t>
      </w:r>
      <w:r w:rsidR="00986866">
        <w:rPr>
          <w:rFonts w:eastAsia="MS Mincho" w:hint="eastAsia"/>
        </w:rPr>
        <w:t xml:space="preserve">the need </w:t>
      </w:r>
      <w:proofErr w:type="gramStart"/>
      <w:r w:rsidR="00986866">
        <w:rPr>
          <w:rFonts w:eastAsia="MS Mincho" w:hint="eastAsia"/>
        </w:rPr>
        <w:t>of</w:t>
      </w:r>
      <w:proofErr w:type="gramEnd"/>
      <w:r w:rsidR="00986866">
        <w:rPr>
          <w:rFonts w:eastAsia="MS Mincho" w:hint="eastAsia"/>
        </w:rPr>
        <w:t xml:space="preserve"> the</w:t>
      </w:r>
      <w:r w:rsidR="001B2DF4">
        <w:rPr>
          <w:rFonts w:eastAsia="MS Mincho" w:hint="eastAsia"/>
        </w:rPr>
        <w:t xml:space="preserve"> other</w:t>
      </w:r>
      <w:r w:rsidR="00986866">
        <w:rPr>
          <w:rFonts w:eastAsia="MS Mincho" w:hint="eastAsia"/>
        </w:rPr>
        <w:t xml:space="preserve"> repetition depending on the link budget difference</w:t>
      </w:r>
      <w:r w:rsidR="005D22BE">
        <w:rPr>
          <w:rFonts w:eastAsia="MS Mincho" w:hint="eastAsia"/>
        </w:rPr>
        <w:t xml:space="preserve"> of channels</w:t>
      </w:r>
      <w:r w:rsidR="00F7064A">
        <w:rPr>
          <w:rFonts w:eastAsia="MS Mincho" w:hint="eastAsia"/>
        </w:rPr>
        <w:t>/signals</w:t>
      </w:r>
      <w:r w:rsidR="005D22BE">
        <w:rPr>
          <w:rFonts w:eastAsia="MS Mincho" w:hint="eastAsia"/>
        </w:rPr>
        <w:t>.</w:t>
      </w:r>
      <w:r w:rsidR="005667C4">
        <w:rPr>
          <w:rFonts w:eastAsia="MS Mincho" w:hint="eastAsia"/>
        </w:rPr>
        <w:t xml:space="preserve"> For example, </w:t>
      </w:r>
      <w:r w:rsidR="002907D4">
        <w:rPr>
          <w:rFonts w:eastAsia="MS Mincho" w:hint="eastAsia"/>
        </w:rPr>
        <w:t>if the required SINR of Msg3 is higher than PRACH</w:t>
      </w:r>
      <w:r w:rsidR="00615A24">
        <w:rPr>
          <w:rFonts w:eastAsia="MS Mincho" w:hint="eastAsia"/>
        </w:rPr>
        <w:t xml:space="preserve">, the need </w:t>
      </w:r>
      <w:proofErr w:type="gramStart"/>
      <w:r w:rsidR="00615A24">
        <w:rPr>
          <w:rFonts w:eastAsia="MS Mincho" w:hint="eastAsia"/>
        </w:rPr>
        <w:t>of</w:t>
      </w:r>
      <w:proofErr w:type="gramEnd"/>
      <w:r w:rsidR="00615A24">
        <w:rPr>
          <w:rFonts w:eastAsia="MS Mincho" w:hint="eastAsia"/>
        </w:rPr>
        <w:t xml:space="preserve"> </w:t>
      </w:r>
      <w:proofErr w:type="gramStart"/>
      <w:r w:rsidR="00615A24">
        <w:rPr>
          <w:rFonts w:eastAsia="MS Mincho" w:hint="eastAsia"/>
        </w:rPr>
        <w:t xml:space="preserve">the </w:t>
      </w:r>
      <w:r w:rsidR="00AE19BF">
        <w:rPr>
          <w:rFonts w:eastAsia="MS Mincho" w:hint="eastAsia"/>
        </w:rPr>
        <w:t>PRACH</w:t>
      </w:r>
      <w:proofErr w:type="gramEnd"/>
      <w:r w:rsidR="00615A24">
        <w:rPr>
          <w:rFonts w:eastAsia="MS Mincho" w:hint="eastAsia"/>
        </w:rPr>
        <w:t xml:space="preserve"> repetition always implies the need </w:t>
      </w:r>
      <w:proofErr w:type="gramStart"/>
      <w:r w:rsidR="00615A24">
        <w:rPr>
          <w:rFonts w:eastAsia="MS Mincho" w:hint="eastAsia"/>
        </w:rPr>
        <w:t>of</w:t>
      </w:r>
      <w:proofErr w:type="gramEnd"/>
      <w:r w:rsidR="00615A24">
        <w:rPr>
          <w:rFonts w:eastAsia="MS Mincho" w:hint="eastAsia"/>
        </w:rPr>
        <w:t xml:space="preserve"> </w:t>
      </w:r>
      <w:r w:rsidR="00AE19BF">
        <w:rPr>
          <w:rFonts w:eastAsia="MS Mincho" w:hint="eastAsia"/>
        </w:rPr>
        <w:t>Msg3 repetition</w:t>
      </w:r>
      <w:r w:rsidR="003D07EB">
        <w:rPr>
          <w:rFonts w:eastAsia="MS Mincho" w:hint="eastAsia"/>
        </w:rPr>
        <w:t>.</w:t>
      </w:r>
    </w:p>
    <w:p w14:paraId="0CF8DC0C" w14:textId="5C49B059" w:rsidR="003A6E91" w:rsidRDefault="00A87648" w:rsidP="003A6E91">
      <w:pPr>
        <w:ind w:left="426"/>
        <w:rPr>
          <w:rFonts w:eastAsia="MS Mincho"/>
        </w:rPr>
      </w:pPr>
      <w:r w:rsidRPr="00B74C1E">
        <w:t>Such intensive PRACH portioning could lead to lesser ROs and preambles available for general purposes. Furthermore, it lead</w:t>
      </w:r>
      <w:r w:rsidR="00F638D5">
        <w:rPr>
          <w:rFonts w:eastAsia="MS Mincho" w:hint="eastAsia"/>
        </w:rPr>
        <w:t>s</w:t>
      </w:r>
      <w:r w:rsidRPr="00B74C1E">
        <w:t xml:space="preserve"> to overhead and overprovisioning issues and complex PRACH design. </w:t>
      </w:r>
      <w:r w:rsidR="00F80DD2" w:rsidRPr="00F80DD2">
        <w:t>PRACH resource portioning could be discussed with a goal to reduce the number of such partitions or to eliminate such partitioning</w:t>
      </w:r>
      <w:r w:rsidR="00F80DD2">
        <w:t xml:space="preserve">. </w:t>
      </w:r>
      <w:r w:rsidR="00881EAB">
        <w:rPr>
          <w:rFonts w:eastAsia="MS Mincho" w:hint="eastAsia"/>
        </w:rPr>
        <w:t xml:space="preserve">To do so, </w:t>
      </w:r>
      <w:r w:rsidR="003A6E91" w:rsidRPr="003A6E91">
        <w:t xml:space="preserve">more information (e.g., feature related) </w:t>
      </w:r>
      <w:r w:rsidR="00881EAB">
        <w:rPr>
          <w:rFonts w:eastAsia="MS Mincho" w:hint="eastAsia"/>
        </w:rPr>
        <w:t xml:space="preserve">should </w:t>
      </w:r>
      <w:r w:rsidR="003A6E91" w:rsidRPr="003A6E91">
        <w:t>be sent over Msg3 instead of PRACH partitioning.</w:t>
      </w:r>
      <w:r w:rsidR="00A03472">
        <w:rPr>
          <w:rFonts w:eastAsia="MS Mincho" w:hint="eastAsia"/>
        </w:rPr>
        <w:t xml:space="preserve"> In NR, it assumed no repetition of Msg3. Therefore, </w:t>
      </w:r>
      <w:r w:rsidR="004814AB">
        <w:rPr>
          <w:rFonts w:eastAsia="MS Mincho" w:hint="eastAsia"/>
        </w:rPr>
        <w:t xml:space="preserve">Msg3 payload size </w:t>
      </w:r>
      <w:r w:rsidR="000D2E18">
        <w:rPr>
          <w:rFonts w:eastAsia="MS Mincho" w:hint="eastAsia"/>
        </w:rPr>
        <w:t xml:space="preserve">determines the whole coverage and to minimize the </w:t>
      </w:r>
      <w:r w:rsidR="00FE0092">
        <w:rPr>
          <w:rFonts w:eastAsia="MS Mincho" w:hint="eastAsia"/>
        </w:rPr>
        <w:t>payload size was intended. In 6GR, with Msg3 repetition native</w:t>
      </w:r>
      <w:r w:rsidR="005C5DDE">
        <w:rPr>
          <w:rFonts w:eastAsia="MS Mincho" w:hint="eastAsia"/>
        </w:rPr>
        <w:t xml:space="preserve"> support, the Msg3 payload size limitation can be </w:t>
      </w:r>
      <w:r w:rsidR="00C2353E">
        <w:rPr>
          <w:rFonts w:eastAsia="MS Mincho"/>
        </w:rPr>
        <w:t>relieved</w:t>
      </w:r>
      <w:r w:rsidR="005C5DDE">
        <w:rPr>
          <w:rFonts w:eastAsia="MS Mincho" w:hint="eastAsia"/>
        </w:rPr>
        <w:t>.</w:t>
      </w:r>
    </w:p>
    <w:p w14:paraId="40B6F8DE" w14:textId="08FE7E54" w:rsidR="00A03472" w:rsidRPr="009E3596" w:rsidRDefault="00EE3FAF" w:rsidP="00EA5124">
      <w:pPr>
        <w:ind w:left="426"/>
        <w:rPr>
          <w:rFonts w:eastAsia="MS Mincho"/>
        </w:rPr>
      </w:pPr>
      <w:r>
        <w:rPr>
          <w:rFonts w:eastAsia="MS Mincho" w:hint="eastAsia"/>
        </w:rPr>
        <w:t xml:space="preserve">For the initial access </w:t>
      </w:r>
      <w:r w:rsidR="00D547F4">
        <w:rPr>
          <w:rFonts w:eastAsia="MS Mincho" w:hint="eastAsia"/>
        </w:rPr>
        <w:t>related coverage enhancements, the relation among channels</w:t>
      </w:r>
      <w:r w:rsidR="002D37E3">
        <w:rPr>
          <w:rFonts w:eastAsia="MS Mincho" w:hint="eastAsia"/>
        </w:rPr>
        <w:t>/signals</w:t>
      </w:r>
      <w:r w:rsidR="00D547F4">
        <w:rPr>
          <w:rFonts w:eastAsia="MS Mincho" w:hint="eastAsia"/>
        </w:rPr>
        <w:t xml:space="preserve"> and required SINR should be </w:t>
      </w:r>
      <w:proofErr w:type="gramStart"/>
      <w:r w:rsidR="00D547F4">
        <w:rPr>
          <w:rFonts w:eastAsia="MS Mincho" w:hint="eastAsia"/>
        </w:rPr>
        <w:t>taken into account</w:t>
      </w:r>
      <w:proofErr w:type="gramEnd"/>
      <w:r w:rsidR="00D547F4">
        <w:rPr>
          <w:rFonts w:eastAsia="MS Mincho" w:hint="eastAsia"/>
        </w:rPr>
        <w:t xml:space="preserve"> </w:t>
      </w:r>
      <w:proofErr w:type="gramStart"/>
      <w:r w:rsidR="00D547F4">
        <w:rPr>
          <w:rFonts w:eastAsia="MS Mincho" w:hint="eastAsia"/>
        </w:rPr>
        <w:t>in order to</w:t>
      </w:r>
      <w:proofErr w:type="gramEnd"/>
      <w:r w:rsidR="00D547F4">
        <w:rPr>
          <w:rFonts w:eastAsia="MS Mincho" w:hint="eastAsia"/>
        </w:rPr>
        <w:t xml:space="preserve"> reduce</w:t>
      </w:r>
      <w:r w:rsidR="002D37E3">
        <w:rPr>
          <w:rFonts w:eastAsia="MS Mincho" w:hint="eastAsia"/>
        </w:rPr>
        <w:t xml:space="preserve"> the amo</w:t>
      </w:r>
      <w:r w:rsidR="006602B0">
        <w:rPr>
          <w:rFonts w:eastAsia="MS Mincho" w:hint="eastAsia"/>
        </w:rPr>
        <w:t>unt of the indication levels.</w:t>
      </w:r>
    </w:p>
    <w:p w14:paraId="758943BC" w14:textId="37D5AC90" w:rsidR="003A6E91" w:rsidRDefault="003A6E91" w:rsidP="003A6E91">
      <w:pPr>
        <w:ind w:left="426"/>
        <w:rPr>
          <w:b/>
          <w:bCs/>
        </w:rPr>
      </w:pPr>
      <w:r w:rsidRPr="003A6E91">
        <w:rPr>
          <w:b/>
          <w:bCs/>
        </w:rPr>
        <w:t xml:space="preserve">Observation </w:t>
      </w:r>
      <w:r w:rsidR="00EA5124">
        <w:rPr>
          <w:b/>
          <w:bCs/>
        </w:rPr>
        <w:t>6</w:t>
      </w:r>
      <w:r w:rsidRPr="003A6E91">
        <w:rPr>
          <w:b/>
          <w:bCs/>
        </w:rPr>
        <w:t>: Intensive PRACH portioning lead</w:t>
      </w:r>
      <w:r w:rsidR="00881EAB">
        <w:rPr>
          <w:rFonts w:eastAsia="MS Mincho" w:hint="eastAsia"/>
          <w:b/>
          <w:bCs/>
        </w:rPr>
        <w:t>s</w:t>
      </w:r>
      <w:r w:rsidRPr="003A6E91">
        <w:rPr>
          <w:b/>
          <w:bCs/>
        </w:rPr>
        <w:t xml:space="preserve"> to lesser ROs and preambles available for general purposes. Furthermore, it could lead to overhead and overprovisioning issues and complex PRACH design</w:t>
      </w:r>
      <w:r>
        <w:rPr>
          <w:b/>
          <w:bCs/>
        </w:rPr>
        <w:t>.</w:t>
      </w:r>
    </w:p>
    <w:p w14:paraId="437659A4" w14:textId="3BD22982" w:rsidR="003A6E91" w:rsidRDefault="00D11AB4" w:rsidP="003A6E91">
      <w:pPr>
        <w:ind w:left="426"/>
        <w:rPr>
          <w:rFonts w:eastAsia="MS Mincho"/>
          <w:b/>
        </w:rPr>
      </w:pPr>
      <w:r>
        <w:rPr>
          <w:b/>
          <w:bCs/>
        </w:rPr>
        <w:t xml:space="preserve">Proposal 7: </w:t>
      </w:r>
      <w:r w:rsidR="007E10A4">
        <w:rPr>
          <w:rFonts w:eastAsia="MS Mincho" w:hint="eastAsia"/>
          <w:b/>
          <w:bCs/>
        </w:rPr>
        <w:t>T</w:t>
      </w:r>
      <w:r w:rsidRPr="00D11AB4">
        <w:rPr>
          <w:b/>
          <w:bCs/>
        </w:rPr>
        <w:t xml:space="preserve">he number of </w:t>
      </w:r>
      <w:r w:rsidR="007E10A4">
        <w:rPr>
          <w:rFonts w:eastAsia="MS Mincho" w:hint="eastAsia"/>
          <w:b/>
          <w:bCs/>
        </w:rPr>
        <w:t xml:space="preserve">PRACH resource </w:t>
      </w:r>
      <w:r w:rsidRPr="00D11AB4">
        <w:rPr>
          <w:b/>
          <w:bCs/>
        </w:rPr>
        <w:t xml:space="preserve">partitions </w:t>
      </w:r>
      <w:r w:rsidR="00413733">
        <w:rPr>
          <w:rFonts w:eastAsia="MS Mincho" w:hint="eastAsia"/>
          <w:b/>
          <w:bCs/>
        </w:rPr>
        <w:t xml:space="preserve">should be reduced </w:t>
      </w:r>
      <w:r w:rsidRPr="00D11AB4">
        <w:rPr>
          <w:b/>
          <w:bCs/>
        </w:rPr>
        <w:t>or eliminate</w:t>
      </w:r>
      <w:r w:rsidR="00413733">
        <w:rPr>
          <w:rFonts w:eastAsia="MS Mincho" w:hint="eastAsia"/>
          <w:b/>
          <w:bCs/>
        </w:rPr>
        <w:t>d. M</w:t>
      </w:r>
      <w:r w:rsidR="003A6E91" w:rsidRPr="003A6E91">
        <w:rPr>
          <w:b/>
          <w:bCs/>
        </w:rPr>
        <w:t xml:space="preserve">ore information (e.g., feature related) </w:t>
      </w:r>
      <w:r w:rsidR="00A03472">
        <w:rPr>
          <w:rFonts w:eastAsia="MS Mincho" w:hint="eastAsia"/>
          <w:b/>
          <w:bCs/>
        </w:rPr>
        <w:t xml:space="preserve">should </w:t>
      </w:r>
      <w:r w:rsidR="003A6E91" w:rsidRPr="003A6E91">
        <w:rPr>
          <w:b/>
          <w:bCs/>
        </w:rPr>
        <w:t>be sent over Msg3 instead of PRACH partitioning</w:t>
      </w:r>
      <w:r w:rsidR="00C2353E">
        <w:rPr>
          <w:rFonts w:eastAsia="MS Mincho" w:hint="eastAsia"/>
          <w:b/>
          <w:bCs/>
        </w:rPr>
        <w:t xml:space="preserve"> with the understanding of native support of Msg3 repetition</w:t>
      </w:r>
      <w:r w:rsidR="003A6E91" w:rsidRPr="003A6E91">
        <w:rPr>
          <w:b/>
          <w:bCs/>
        </w:rPr>
        <w:t>.</w:t>
      </w:r>
    </w:p>
    <w:p w14:paraId="52410B2F" w14:textId="73782F34" w:rsidR="004144F5" w:rsidRDefault="004144F5" w:rsidP="004144F5">
      <w:pPr>
        <w:ind w:left="426"/>
        <w:rPr>
          <w:rFonts w:eastAsia="MS Mincho"/>
          <w:b/>
          <w:bCs/>
        </w:rPr>
      </w:pPr>
      <w:r>
        <w:rPr>
          <w:b/>
          <w:bCs/>
        </w:rPr>
        <w:t xml:space="preserve">Proposal </w:t>
      </w:r>
      <w:r>
        <w:rPr>
          <w:rFonts w:eastAsia="MS Mincho" w:hint="eastAsia"/>
          <w:b/>
          <w:bCs/>
        </w:rPr>
        <w:t>8</w:t>
      </w:r>
      <w:r>
        <w:rPr>
          <w:b/>
          <w:bCs/>
        </w:rPr>
        <w:t xml:space="preserve">: </w:t>
      </w:r>
      <w:r>
        <w:rPr>
          <w:rFonts w:eastAsia="MS Mincho" w:hint="eastAsia"/>
          <w:b/>
          <w:bCs/>
        </w:rPr>
        <w:t>T</w:t>
      </w:r>
      <w:r w:rsidRPr="00D11AB4">
        <w:rPr>
          <w:b/>
          <w:bCs/>
        </w:rPr>
        <w:t xml:space="preserve">he number of </w:t>
      </w:r>
      <w:r>
        <w:rPr>
          <w:rFonts w:eastAsia="MS Mincho" w:hint="eastAsia"/>
          <w:b/>
          <w:bCs/>
        </w:rPr>
        <w:t xml:space="preserve">PRACH resource </w:t>
      </w:r>
      <w:r w:rsidRPr="00D11AB4">
        <w:rPr>
          <w:b/>
          <w:bCs/>
        </w:rPr>
        <w:t xml:space="preserve">partitions </w:t>
      </w:r>
      <w:r>
        <w:rPr>
          <w:rFonts w:eastAsia="MS Mincho" w:hint="eastAsia"/>
          <w:b/>
          <w:bCs/>
        </w:rPr>
        <w:t xml:space="preserve">should be reduced </w:t>
      </w:r>
      <w:r w:rsidRPr="00D11AB4">
        <w:rPr>
          <w:b/>
          <w:bCs/>
        </w:rPr>
        <w:t>or eliminate</w:t>
      </w:r>
      <w:r>
        <w:rPr>
          <w:rFonts w:eastAsia="MS Mincho" w:hint="eastAsia"/>
          <w:b/>
          <w:bCs/>
        </w:rPr>
        <w:t>d. M</w:t>
      </w:r>
      <w:r w:rsidRPr="003A6E91">
        <w:rPr>
          <w:b/>
          <w:bCs/>
        </w:rPr>
        <w:t xml:space="preserve">ore information (e.g., feature related) </w:t>
      </w:r>
      <w:r>
        <w:rPr>
          <w:rFonts w:eastAsia="MS Mincho" w:hint="eastAsia"/>
          <w:b/>
          <w:bCs/>
        </w:rPr>
        <w:t xml:space="preserve">should </w:t>
      </w:r>
      <w:r w:rsidRPr="003A6E91">
        <w:rPr>
          <w:b/>
          <w:bCs/>
        </w:rPr>
        <w:t>be sent over Msg3 instead of PRACH partitioning</w:t>
      </w:r>
      <w:r>
        <w:rPr>
          <w:rFonts w:eastAsia="MS Mincho" w:hint="eastAsia"/>
          <w:b/>
          <w:bCs/>
        </w:rPr>
        <w:t xml:space="preserve"> with the understanding of native support of Msg3 repetition</w:t>
      </w:r>
      <w:r w:rsidRPr="003A6E91">
        <w:rPr>
          <w:b/>
          <w:bCs/>
        </w:rPr>
        <w:t>.</w:t>
      </w:r>
    </w:p>
    <w:p w14:paraId="4B486B78" w14:textId="77777777" w:rsidR="004144F5" w:rsidRPr="004144F5" w:rsidRDefault="004144F5" w:rsidP="003A6E91">
      <w:pPr>
        <w:ind w:left="426"/>
        <w:rPr>
          <w:rFonts w:eastAsia="MS Mincho"/>
          <w:b/>
          <w:bCs/>
        </w:rPr>
      </w:pPr>
    </w:p>
    <w:p w14:paraId="5C33E39A" w14:textId="77777777" w:rsidR="008A2C4B" w:rsidRPr="009E3596" w:rsidRDefault="008A2C4B" w:rsidP="003A6E91">
      <w:pPr>
        <w:ind w:left="426"/>
        <w:rPr>
          <w:rFonts w:eastAsia="MS Mincho"/>
          <w:b/>
          <w:bCs/>
        </w:rPr>
      </w:pPr>
    </w:p>
    <w:p w14:paraId="09BCCD25" w14:textId="3E6AA8E1" w:rsidR="003A6E91" w:rsidRDefault="00CB5811" w:rsidP="00B225FC">
      <w:pPr>
        <w:pStyle w:val="Heading2"/>
      </w:pPr>
      <w:r>
        <w:t>PRACH procedures other than initial access</w:t>
      </w:r>
    </w:p>
    <w:p w14:paraId="58A6AAC6" w14:textId="03572BF2" w:rsidR="00F46509" w:rsidRPr="00F46509" w:rsidRDefault="00F46509" w:rsidP="00F46509">
      <w:pPr>
        <w:ind w:left="426"/>
        <w:rPr>
          <w:lang w:eastAsia="zh-CN"/>
        </w:rPr>
      </w:pPr>
      <w:r w:rsidRPr="00F46509">
        <w:rPr>
          <w:lang w:eastAsia="zh-CN"/>
        </w:rPr>
        <w:t xml:space="preserve">The PRACH procedures other than initial access </w:t>
      </w:r>
      <w:r w:rsidR="004A586D">
        <w:rPr>
          <w:lang w:eastAsia="zh-CN"/>
        </w:rPr>
        <w:t xml:space="preserve">and provisioning of PRACH resources in such procedures </w:t>
      </w:r>
      <w:r w:rsidRPr="00F46509">
        <w:rPr>
          <w:lang w:eastAsia="zh-CN"/>
        </w:rPr>
        <w:t>could be discussed including,</w:t>
      </w:r>
    </w:p>
    <w:p w14:paraId="0CF24214" w14:textId="77777777" w:rsidR="00F46509" w:rsidRPr="00F46509" w:rsidRDefault="00F46509" w:rsidP="00F46509">
      <w:pPr>
        <w:pStyle w:val="ListParagraph"/>
        <w:numPr>
          <w:ilvl w:val="0"/>
          <w:numId w:val="48"/>
        </w:numPr>
        <w:rPr>
          <w:lang w:eastAsia="zh-CN"/>
        </w:rPr>
      </w:pPr>
      <w:r w:rsidRPr="00F46509">
        <w:rPr>
          <w:lang w:eastAsia="zh-CN"/>
        </w:rPr>
        <w:t xml:space="preserve">PDCCH order random access </w:t>
      </w:r>
    </w:p>
    <w:p w14:paraId="44DDAC11" w14:textId="77777777" w:rsidR="00F46509" w:rsidRPr="00F46509" w:rsidRDefault="00F46509" w:rsidP="00F46509">
      <w:pPr>
        <w:pStyle w:val="ListParagraph"/>
        <w:numPr>
          <w:ilvl w:val="0"/>
          <w:numId w:val="48"/>
        </w:numPr>
        <w:rPr>
          <w:lang w:eastAsia="zh-CN"/>
        </w:rPr>
      </w:pPr>
      <w:r w:rsidRPr="00F46509">
        <w:rPr>
          <w:lang w:eastAsia="zh-CN"/>
        </w:rPr>
        <w:t>To trigger network (e.g., on-demand SIB1, on-demand common channels)</w:t>
      </w:r>
    </w:p>
    <w:p w14:paraId="071EE7DD" w14:textId="77777777" w:rsidR="00F46509" w:rsidRPr="00F46509" w:rsidRDefault="00F46509" w:rsidP="00F46509">
      <w:pPr>
        <w:pStyle w:val="ListParagraph"/>
        <w:numPr>
          <w:ilvl w:val="0"/>
          <w:numId w:val="48"/>
        </w:numPr>
        <w:rPr>
          <w:lang w:eastAsia="zh-CN"/>
        </w:rPr>
      </w:pPr>
      <w:r w:rsidRPr="00F46509">
        <w:rPr>
          <w:lang w:eastAsia="zh-CN"/>
        </w:rPr>
        <w:t>Beam failure recovery</w:t>
      </w:r>
    </w:p>
    <w:p w14:paraId="47B1BB0A" w14:textId="77777777" w:rsidR="00F46509" w:rsidRPr="00F46509" w:rsidRDefault="00F46509" w:rsidP="00F46509">
      <w:pPr>
        <w:pStyle w:val="ListParagraph"/>
        <w:numPr>
          <w:ilvl w:val="0"/>
          <w:numId w:val="48"/>
        </w:numPr>
        <w:rPr>
          <w:lang w:eastAsia="zh-CN"/>
        </w:rPr>
      </w:pPr>
      <w:r w:rsidRPr="00F46509">
        <w:rPr>
          <w:lang w:eastAsia="zh-CN"/>
        </w:rPr>
        <w:t>Radio link failure</w:t>
      </w:r>
    </w:p>
    <w:p w14:paraId="33E505C6" w14:textId="7B024A5C" w:rsidR="008D0898" w:rsidRDefault="00A747E7" w:rsidP="00B225FC">
      <w:pPr>
        <w:ind w:left="426"/>
        <w:rPr>
          <w:rFonts w:eastAsia="MS Mincho"/>
          <w:b/>
        </w:rPr>
      </w:pPr>
      <w:r w:rsidRPr="00306768">
        <w:rPr>
          <w:b/>
          <w:bCs/>
          <w:lang w:val="en-GB" w:eastAsia="zh-CN"/>
        </w:rPr>
        <w:t xml:space="preserve">Proposal </w:t>
      </w:r>
      <w:r w:rsidR="00EA5124">
        <w:rPr>
          <w:b/>
          <w:bCs/>
          <w:lang w:val="en-GB" w:eastAsia="zh-CN"/>
        </w:rPr>
        <w:t>9</w:t>
      </w:r>
      <w:r w:rsidRPr="00306768">
        <w:rPr>
          <w:b/>
          <w:bCs/>
          <w:lang w:val="en-GB" w:eastAsia="zh-CN"/>
        </w:rPr>
        <w:t xml:space="preserve">: </w:t>
      </w:r>
      <w:r w:rsidR="00F46509" w:rsidRPr="00F46509">
        <w:rPr>
          <w:b/>
          <w:bCs/>
          <w:lang w:eastAsia="zh-CN"/>
        </w:rPr>
        <w:t>The PRACH procedures other than initial access</w:t>
      </w:r>
      <w:r w:rsidR="00A9355E" w:rsidRPr="00306768">
        <w:rPr>
          <w:b/>
          <w:bCs/>
          <w:lang w:eastAsia="zh-CN"/>
        </w:rPr>
        <w:t xml:space="preserve">, such as PDCCH order RA, </w:t>
      </w:r>
      <w:r w:rsidR="00306768" w:rsidRPr="00306768">
        <w:rPr>
          <w:b/>
          <w:bCs/>
          <w:lang w:eastAsia="zh-CN"/>
        </w:rPr>
        <w:t xml:space="preserve">network trigger, beam failure recovery, radio link failure, </w:t>
      </w:r>
      <w:r w:rsidR="00C45A24">
        <w:rPr>
          <w:rFonts w:eastAsia="MS Mincho" w:hint="eastAsia"/>
          <w:b/>
          <w:bCs/>
        </w:rPr>
        <w:t xml:space="preserve">should </w:t>
      </w:r>
      <w:r w:rsidR="00306768" w:rsidRPr="00306768">
        <w:rPr>
          <w:b/>
          <w:bCs/>
          <w:lang w:eastAsia="zh-CN"/>
        </w:rPr>
        <w:t>be discussed.</w:t>
      </w:r>
    </w:p>
    <w:p w14:paraId="7725AE25" w14:textId="77777777" w:rsidR="004144F5" w:rsidRPr="009E3596" w:rsidRDefault="004144F5" w:rsidP="00B225FC">
      <w:pPr>
        <w:ind w:left="426"/>
        <w:rPr>
          <w:rFonts w:eastAsia="MS Mincho"/>
          <w:b/>
          <w:bCs/>
          <w:lang w:val="en-GB" w:eastAsia="ja-JP"/>
        </w:rPr>
      </w:pPr>
    </w:p>
    <w:p w14:paraId="30F8470F" w14:textId="58A09ABB" w:rsidR="007F41E5" w:rsidRPr="007F41E5" w:rsidRDefault="007F41E5" w:rsidP="007F41E5">
      <w:pPr>
        <w:pStyle w:val="Heading1"/>
        <w:rPr>
          <w:lang w:val="en-US"/>
        </w:rPr>
      </w:pPr>
      <w:r w:rsidRPr="007F41E5">
        <w:rPr>
          <w:lang w:val="en-US"/>
        </w:rPr>
        <w:t>Conclusion</w:t>
      </w:r>
    </w:p>
    <w:p w14:paraId="1A35B018" w14:textId="36967D24" w:rsidR="007F41E5" w:rsidRDefault="00E23ACA" w:rsidP="00451109">
      <w:r>
        <w:t xml:space="preserve">To </w:t>
      </w:r>
      <w:r w:rsidRPr="00B03CBE">
        <w:t>summarize the discussion and views</w:t>
      </w:r>
      <w:r>
        <w:t xml:space="preserve"> in this contribution, </w:t>
      </w:r>
      <w:r w:rsidR="004C1C66">
        <w:t>the proposals below</w:t>
      </w:r>
      <w:r>
        <w:t xml:space="preserve"> are highlighted:</w:t>
      </w:r>
    </w:p>
    <w:p w14:paraId="74F41FE9" w14:textId="77777777" w:rsidR="00793DFE" w:rsidRPr="009E3596" w:rsidRDefault="00793DFE" w:rsidP="00793DFE">
      <w:pPr>
        <w:rPr>
          <w:rFonts w:eastAsia="MS Mincho"/>
          <w:b/>
        </w:rPr>
      </w:pPr>
      <w:r w:rsidRPr="00247884">
        <w:rPr>
          <w:b/>
          <w:bCs/>
          <w:lang w:val="en-GB" w:eastAsia="zh-CN"/>
        </w:rPr>
        <w:t xml:space="preserve">Proposal 1: </w:t>
      </w:r>
      <w:r w:rsidRPr="00247884">
        <w:rPr>
          <w:b/>
          <w:bCs/>
        </w:rPr>
        <w:t xml:space="preserve">The PRACH formats and their applicability in different coverage scenarios </w:t>
      </w:r>
      <w:r>
        <w:rPr>
          <w:rFonts w:eastAsia="MS Mincho" w:hint="eastAsia"/>
          <w:b/>
          <w:bCs/>
        </w:rPr>
        <w:t>should</w:t>
      </w:r>
      <w:r w:rsidRPr="00247884">
        <w:rPr>
          <w:b/>
          <w:bCs/>
        </w:rPr>
        <w:t xml:space="preserve"> be revisited </w:t>
      </w:r>
      <w:r w:rsidRPr="002C036D">
        <w:rPr>
          <w:b/>
          <w:bCs/>
        </w:rPr>
        <w:t xml:space="preserve">with the assumption to support the PRACH repetition </w:t>
      </w:r>
      <w:r w:rsidRPr="00247884">
        <w:rPr>
          <w:b/>
          <w:bCs/>
        </w:rPr>
        <w:t>and</w:t>
      </w:r>
      <w:r w:rsidRPr="00BE3D23">
        <w:rPr>
          <w:b/>
          <w:bCs/>
        </w:rPr>
        <w:t xml:space="preserve"> trying to reduce the </w:t>
      </w:r>
      <w:r>
        <w:rPr>
          <w:rFonts w:eastAsia="MS Mincho" w:hint="eastAsia"/>
          <w:b/>
          <w:bCs/>
        </w:rPr>
        <w:t xml:space="preserve">supported </w:t>
      </w:r>
      <w:r w:rsidRPr="00BE3D23">
        <w:rPr>
          <w:b/>
          <w:bCs/>
        </w:rPr>
        <w:t>number of lengths/formats can be considered.</w:t>
      </w:r>
    </w:p>
    <w:p w14:paraId="54791F89" w14:textId="77777777" w:rsidR="00793DFE" w:rsidRPr="00247884" w:rsidRDefault="00793DFE" w:rsidP="00793DFE">
      <w:pPr>
        <w:rPr>
          <w:b/>
          <w:bCs/>
        </w:rPr>
      </w:pPr>
      <w:r w:rsidRPr="00247884">
        <w:rPr>
          <w:b/>
          <w:bCs/>
          <w:lang w:eastAsia="zh-CN"/>
        </w:rPr>
        <w:t xml:space="preserve">Observation 1: </w:t>
      </w:r>
      <w:r w:rsidRPr="00247884">
        <w:rPr>
          <w:b/>
          <w:bCs/>
        </w:rPr>
        <w:t>T</w:t>
      </w:r>
      <w:r w:rsidRPr="00BE3D23">
        <w:rPr>
          <w:b/>
          <w:bCs/>
        </w:rPr>
        <w:t>he longest option for the</w:t>
      </w:r>
      <w:r w:rsidRPr="00247884">
        <w:rPr>
          <w:b/>
          <w:bCs/>
        </w:rPr>
        <w:t xml:space="preserve"> sequence</w:t>
      </w:r>
      <w:r w:rsidRPr="00BE3D23">
        <w:rPr>
          <w:b/>
          <w:bCs/>
        </w:rPr>
        <w:t xml:space="preserve"> length needs to consider the largest cell radius and coverage requirement</w:t>
      </w:r>
      <w:r>
        <w:rPr>
          <w:rFonts w:eastAsia="MS Mincho" w:hint="eastAsia"/>
          <w:b/>
          <w:bCs/>
        </w:rPr>
        <w:t xml:space="preserve"> for the case of no repetition</w:t>
      </w:r>
      <w:r w:rsidRPr="00BE3D23">
        <w:rPr>
          <w:b/>
          <w:bCs/>
        </w:rPr>
        <w:t>.</w:t>
      </w:r>
    </w:p>
    <w:p w14:paraId="45BBA835" w14:textId="77777777" w:rsidR="00793DFE" w:rsidRDefault="00793DFE" w:rsidP="00793DFE">
      <w:pPr>
        <w:rPr>
          <w:rFonts w:eastAsia="MS Mincho"/>
          <w:b/>
        </w:rPr>
      </w:pPr>
      <w:r w:rsidRPr="00247884">
        <w:rPr>
          <w:b/>
          <w:bCs/>
        </w:rPr>
        <w:t xml:space="preserve">Proposal 2: </w:t>
      </w:r>
      <w:r>
        <w:rPr>
          <w:rFonts w:eastAsia="MS Mincho" w:hint="eastAsia"/>
          <w:b/>
          <w:bCs/>
        </w:rPr>
        <w:t xml:space="preserve">The tradeoff between reduced complexity and supported preambles should be </w:t>
      </w:r>
      <w:proofErr w:type="gramStart"/>
      <w:r>
        <w:rPr>
          <w:rFonts w:eastAsia="MS Mincho" w:hint="eastAsia"/>
          <w:b/>
          <w:bCs/>
        </w:rPr>
        <w:t>take into account</w:t>
      </w:r>
      <w:proofErr w:type="gramEnd"/>
      <w:r>
        <w:rPr>
          <w:rFonts w:eastAsia="MS Mincho" w:hint="eastAsia"/>
          <w:b/>
          <w:bCs/>
        </w:rPr>
        <w:t xml:space="preserve"> for </w:t>
      </w:r>
      <w:r w:rsidRPr="00247884">
        <w:rPr>
          <w:b/>
          <w:bCs/>
        </w:rPr>
        <w:t xml:space="preserve">concatenated/repeated sequences. </w:t>
      </w:r>
    </w:p>
    <w:p w14:paraId="4B30C023" w14:textId="77777777" w:rsidR="00793DFE" w:rsidRDefault="00793DFE" w:rsidP="00793DFE">
      <w:pPr>
        <w:rPr>
          <w:b/>
          <w:bCs/>
        </w:rPr>
      </w:pPr>
      <w:r w:rsidRPr="00AF18C1">
        <w:rPr>
          <w:b/>
          <w:bCs/>
        </w:rPr>
        <w:t xml:space="preserve">Observation </w:t>
      </w:r>
      <w:r>
        <w:rPr>
          <w:b/>
          <w:bCs/>
        </w:rPr>
        <w:t>2</w:t>
      </w:r>
      <w:r w:rsidRPr="00AF18C1">
        <w:rPr>
          <w:b/>
          <w:bCs/>
        </w:rPr>
        <w:t>: In Rel.19</w:t>
      </w:r>
      <w:r>
        <w:rPr>
          <w:rFonts w:eastAsia="MS Mincho" w:hint="eastAsia"/>
          <w:b/>
          <w:bCs/>
        </w:rPr>
        <w:t xml:space="preserve"> NR</w:t>
      </w:r>
      <w:r w:rsidRPr="00AF18C1">
        <w:rPr>
          <w:b/>
          <w:bCs/>
        </w:rPr>
        <w:t xml:space="preserve">, additional PRACH resources were provided based on only a preconfigured static PRACH mask (provided to the UE via SIB1) and the additional PRACH resources available or not indicated via DCI 1_0 (with P-RNTI or C-RNTI), which was not so dynamic/flexible.   </w:t>
      </w:r>
    </w:p>
    <w:p w14:paraId="2847D21D" w14:textId="77777777" w:rsidR="00793DFE" w:rsidRDefault="00793DFE" w:rsidP="00793DFE">
      <w:pPr>
        <w:rPr>
          <w:rFonts w:eastAsia="MS Mincho"/>
          <w:b/>
        </w:rPr>
      </w:pPr>
      <w:r>
        <w:rPr>
          <w:b/>
          <w:bCs/>
        </w:rPr>
        <w:t xml:space="preserve">Observation 3: </w:t>
      </w:r>
      <w:r>
        <w:rPr>
          <w:rFonts w:eastAsia="MS Mincho" w:hint="eastAsia"/>
          <w:b/>
          <w:bCs/>
        </w:rPr>
        <w:t>In NR, t</w:t>
      </w:r>
      <w:r>
        <w:rPr>
          <w:b/>
          <w:bCs/>
        </w:rPr>
        <w:t>he design had to consider the legacy UEs present in the system as well.</w:t>
      </w:r>
    </w:p>
    <w:p w14:paraId="66545C61" w14:textId="77777777" w:rsidR="00793DFE" w:rsidRPr="00A65477" w:rsidRDefault="00793DFE" w:rsidP="00793DFE">
      <w:pPr>
        <w:rPr>
          <w:rFonts w:eastAsia="MS Mincho"/>
          <w:b/>
        </w:rPr>
      </w:pPr>
      <w:r>
        <w:rPr>
          <w:rFonts w:eastAsia="MS Mincho" w:hint="eastAsia"/>
          <w:b/>
          <w:bCs/>
        </w:rPr>
        <w:t xml:space="preserve">Proposal 3: </w:t>
      </w:r>
      <w:r w:rsidRPr="008D1A0F">
        <w:rPr>
          <w:rFonts w:eastAsia="MS Mincho"/>
          <w:b/>
          <w:bCs/>
        </w:rPr>
        <w:t xml:space="preserve">PRACH resource provisioning </w:t>
      </w:r>
      <w:r>
        <w:rPr>
          <w:rFonts w:eastAsia="MS Mincho" w:hint="eastAsia"/>
          <w:b/>
          <w:bCs/>
        </w:rPr>
        <w:t>should</w:t>
      </w:r>
      <w:r w:rsidRPr="008D1A0F">
        <w:rPr>
          <w:rFonts w:eastAsia="MS Mincho"/>
          <w:b/>
          <w:bCs/>
        </w:rPr>
        <w:t xml:space="preserve"> be more dynamic based on the network situation.</w:t>
      </w:r>
    </w:p>
    <w:p w14:paraId="4D68D7C5" w14:textId="77777777" w:rsidR="00793DFE" w:rsidRPr="003836CF" w:rsidRDefault="00793DFE" w:rsidP="00793DFE">
      <w:pPr>
        <w:rPr>
          <w:b/>
          <w:bCs/>
        </w:rPr>
      </w:pPr>
      <w:r w:rsidRPr="003836CF">
        <w:rPr>
          <w:b/>
          <w:bCs/>
          <w:lang w:eastAsia="zh-CN"/>
        </w:rPr>
        <w:t xml:space="preserve">Observation </w:t>
      </w:r>
      <w:r>
        <w:rPr>
          <w:b/>
          <w:bCs/>
          <w:lang w:eastAsia="zh-CN"/>
        </w:rPr>
        <w:t>4</w:t>
      </w:r>
      <w:r w:rsidRPr="003836CF">
        <w:rPr>
          <w:b/>
          <w:bCs/>
          <w:lang w:eastAsia="zh-CN"/>
        </w:rPr>
        <w:t xml:space="preserve">: </w:t>
      </w:r>
      <w:r w:rsidRPr="003836CF">
        <w:rPr>
          <w:b/>
          <w:bCs/>
        </w:rPr>
        <w:t xml:space="preserve">Providing ROs in a clustered manner can allow base station to have light or even deep sleep opportunities. </w:t>
      </w:r>
    </w:p>
    <w:p w14:paraId="4A2A74EF" w14:textId="77777777" w:rsidR="00793DFE" w:rsidRPr="00DC0BE4" w:rsidRDefault="00793DFE" w:rsidP="00793DFE">
      <w:pPr>
        <w:rPr>
          <w:rFonts w:eastAsia="MS Mincho"/>
          <w:b/>
        </w:rPr>
      </w:pPr>
      <w:r w:rsidRPr="003836CF">
        <w:rPr>
          <w:b/>
          <w:bCs/>
        </w:rPr>
        <w:t>Proposal 4: Having a unified framework for providing SSB, SIB1, PRACH, Paging and other common channels in a clustered manner with a goal to improve network energy efficiency.</w:t>
      </w:r>
    </w:p>
    <w:p w14:paraId="59D4E2E5" w14:textId="77777777" w:rsidR="00793DFE" w:rsidRPr="00720B0D" w:rsidRDefault="00793DFE" w:rsidP="00793DFE">
      <w:pPr>
        <w:rPr>
          <w:b/>
          <w:bCs/>
        </w:rPr>
      </w:pPr>
      <w:r w:rsidRPr="00720B0D">
        <w:rPr>
          <w:b/>
          <w:bCs/>
        </w:rPr>
        <w:lastRenderedPageBreak/>
        <w:t xml:space="preserve">Observation </w:t>
      </w:r>
      <w:r>
        <w:rPr>
          <w:b/>
          <w:bCs/>
        </w:rPr>
        <w:t>5</w:t>
      </w:r>
      <w:r w:rsidRPr="00720B0D">
        <w:rPr>
          <w:b/>
          <w:bCs/>
        </w:rPr>
        <w:t>:</w:t>
      </w:r>
      <w:r w:rsidRPr="00435676">
        <w:rPr>
          <w:b/>
          <w:bCs/>
        </w:rPr>
        <w:t xml:space="preserve"> PRACH configuration index and other PRACH configuration parameters are conveyed to the UE in a semi-static manner and cannot be changed dynamically and flexibly. To provide ROs based on traffic demand, more dynamic provisioning and indication must be supported</w:t>
      </w:r>
      <w:r>
        <w:rPr>
          <w:b/>
          <w:bCs/>
        </w:rPr>
        <w:t>.</w:t>
      </w:r>
    </w:p>
    <w:p w14:paraId="57113E83" w14:textId="77777777" w:rsidR="00793DFE" w:rsidRPr="009E3596" w:rsidRDefault="00793DFE" w:rsidP="00793DFE">
      <w:pPr>
        <w:rPr>
          <w:rFonts w:eastAsia="MS Mincho"/>
          <w:b/>
        </w:rPr>
      </w:pPr>
      <w:r w:rsidRPr="00720B0D">
        <w:rPr>
          <w:b/>
          <w:bCs/>
        </w:rPr>
        <w:t xml:space="preserve">Proposal 5: Providing dynamic and flexible PRACH resources without high signaling overhead </w:t>
      </w:r>
      <w:r>
        <w:rPr>
          <w:rFonts w:eastAsia="MS Mincho" w:hint="eastAsia"/>
          <w:b/>
          <w:bCs/>
        </w:rPr>
        <w:t>should be supported</w:t>
      </w:r>
      <w:r w:rsidRPr="00720B0D">
        <w:rPr>
          <w:b/>
          <w:bCs/>
        </w:rPr>
        <w:t>.</w:t>
      </w:r>
    </w:p>
    <w:p w14:paraId="4B9800D4" w14:textId="77777777" w:rsidR="00793DFE" w:rsidRDefault="00793DFE" w:rsidP="00793DFE">
      <w:pPr>
        <w:rPr>
          <w:rFonts w:eastAsia="MS Mincho"/>
          <w:b/>
        </w:rPr>
      </w:pPr>
      <w:r>
        <w:rPr>
          <w:b/>
          <w:bCs/>
        </w:rPr>
        <w:t xml:space="preserve">Proposal 6: SSB to RO mapping </w:t>
      </w:r>
      <w:r>
        <w:rPr>
          <w:rFonts w:eastAsia="MS Mincho" w:hint="eastAsia"/>
          <w:b/>
          <w:bCs/>
        </w:rPr>
        <w:t>should</w:t>
      </w:r>
      <w:r>
        <w:rPr>
          <w:b/>
          <w:bCs/>
        </w:rPr>
        <w:t xml:space="preserve"> be revisited</w:t>
      </w:r>
      <w:r>
        <w:rPr>
          <w:rFonts w:eastAsia="MS Mincho" w:hint="eastAsia"/>
          <w:b/>
          <w:bCs/>
        </w:rPr>
        <w:t xml:space="preserve"> for </w:t>
      </w:r>
      <w:r w:rsidRPr="00720B0D">
        <w:rPr>
          <w:b/>
          <w:bCs/>
        </w:rPr>
        <w:t>dynamic and flexible PRACH resources</w:t>
      </w:r>
      <w:r>
        <w:rPr>
          <w:rFonts w:eastAsia="MS Mincho" w:hint="eastAsia"/>
          <w:b/>
          <w:bCs/>
        </w:rPr>
        <w:t xml:space="preserve"> sharing</w:t>
      </w:r>
      <w:r>
        <w:rPr>
          <w:b/>
          <w:bCs/>
        </w:rPr>
        <w:t xml:space="preserve">. </w:t>
      </w:r>
    </w:p>
    <w:p w14:paraId="2164ABAB" w14:textId="77777777" w:rsidR="00793DFE" w:rsidRDefault="00793DFE" w:rsidP="00793DFE">
      <w:pPr>
        <w:rPr>
          <w:b/>
          <w:bCs/>
        </w:rPr>
      </w:pPr>
      <w:r w:rsidRPr="003A6E91">
        <w:rPr>
          <w:b/>
          <w:bCs/>
        </w:rPr>
        <w:t xml:space="preserve">Observation </w:t>
      </w:r>
      <w:r>
        <w:rPr>
          <w:b/>
          <w:bCs/>
        </w:rPr>
        <w:t>6</w:t>
      </w:r>
      <w:r w:rsidRPr="003A6E91">
        <w:rPr>
          <w:b/>
          <w:bCs/>
        </w:rPr>
        <w:t>: Intensive PRACH portioning lead</w:t>
      </w:r>
      <w:r>
        <w:rPr>
          <w:rFonts w:eastAsia="MS Mincho" w:hint="eastAsia"/>
          <w:b/>
          <w:bCs/>
        </w:rPr>
        <w:t>s</w:t>
      </w:r>
      <w:r w:rsidRPr="003A6E91">
        <w:rPr>
          <w:b/>
          <w:bCs/>
        </w:rPr>
        <w:t xml:space="preserve"> to lesser ROs and preambles available for general purposes. Furthermore, it could lead to overhead and overprovisioning issues and complex PRACH design</w:t>
      </w:r>
      <w:r>
        <w:rPr>
          <w:b/>
          <w:bCs/>
        </w:rPr>
        <w:t>.</w:t>
      </w:r>
    </w:p>
    <w:p w14:paraId="2E1A931E" w14:textId="77777777" w:rsidR="00793DFE" w:rsidRDefault="00793DFE" w:rsidP="00793DFE">
      <w:pPr>
        <w:rPr>
          <w:rFonts w:eastAsia="MS Mincho"/>
          <w:b/>
        </w:rPr>
      </w:pPr>
      <w:r>
        <w:rPr>
          <w:b/>
          <w:bCs/>
        </w:rPr>
        <w:t xml:space="preserve">Proposal 7: </w:t>
      </w:r>
      <w:r>
        <w:rPr>
          <w:rFonts w:eastAsia="MS Mincho" w:hint="eastAsia"/>
          <w:b/>
          <w:bCs/>
        </w:rPr>
        <w:t>T</w:t>
      </w:r>
      <w:r w:rsidRPr="00D11AB4">
        <w:rPr>
          <w:b/>
          <w:bCs/>
        </w:rPr>
        <w:t xml:space="preserve">he number of </w:t>
      </w:r>
      <w:r>
        <w:rPr>
          <w:rFonts w:eastAsia="MS Mincho" w:hint="eastAsia"/>
          <w:b/>
          <w:bCs/>
        </w:rPr>
        <w:t xml:space="preserve">PRACH resource </w:t>
      </w:r>
      <w:r w:rsidRPr="00D11AB4">
        <w:rPr>
          <w:b/>
          <w:bCs/>
        </w:rPr>
        <w:t xml:space="preserve">partitions </w:t>
      </w:r>
      <w:r>
        <w:rPr>
          <w:rFonts w:eastAsia="MS Mincho" w:hint="eastAsia"/>
          <w:b/>
          <w:bCs/>
        </w:rPr>
        <w:t xml:space="preserve">should be reduced </w:t>
      </w:r>
      <w:r w:rsidRPr="00D11AB4">
        <w:rPr>
          <w:b/>
          <w:bCs/>
        </w:rPr>
        <w:t>or eliminate</w:t>
      </w:r>
      <w:r>
        <w:rPr>
          <w:rFonts w:eastAsia="MS Mincho" w:hint="eastAsia"/>
          <w:b/>
          <w:bCs/>
        </w:rPr>
        <w:t>d. M</w:t>
      </w:r>
      <w:r w:rsidRPr="003A6E91">
        <w:rPr>
          <w:b/>
          <w:bCs/>
        </w:rPr>
        <w:t xml:space="preserve">ore information (e.g., feature related) </w:t>
      </w:r>
      <w:r>
        <w:rPr>
          <w:rFonts w:eastAsia="MS Mincho" w:hint="eastAsia"/>
          <w:b/>
          <w:bCs/>
        </w:rPr>
        <w:t xml:space="preserve">should </w:t>
      </w:r>
      <w:r w:rsidRPr="003A6E91">
        <w:rPr>
          <w:b/>
          <w:bCs/>
        </w:rPr>
        <w:t>be sent over Msg3 instead of PRACH partitioning</w:t>
      </w:r>
      <w:r>
        <w:rPr>
          <w:rFonts w:eastAsia="MS Mincho" w:hint="eastAsia"/>
          <w:b/>
          <w:bCs/>
        </w:rPr>
        <w:t xml:space="preserve"> with the understanding of native support of Msg3 repetition</w:t>
      </w:r>
      <w:r w:rsidRPr="003A6E91">
        <w:rPr>
          <w:b/>
          <w:bCs/>
        </w:rPr>
        <w:t>.</w:t>
      </w:r>
    </w:p>
    <w:p w14:paraId="4C8AB120" w14:textId="77777777" w:rsidR="00793DFE" w:rsidRDefault="00793DFE" w:rsidP="00793DFE">
      <w:pPr>
        <w:rPr>
          <w:rFonts w:eastAsia="MS Mincho"/>
          <w:b/>
          <w:bCs/>
        </w:rPr>
      </w:pPr>
      <w:r>
        <w:rPr>
          <w:b/>
          <w:bCs/>
        </w:rPr>
        <w:t xml:space="preserve">Proposal </w:t>
      </w:r>
      <w:r>
        <w:rPr>
          <w:rFonts w:eastAsia="MS Mincho" w:hint="eastAsia"/>
          <w:b/>
          <w:bCs/>
        </w:rPr>
        <w:t>8</w:t>
      </w:r>
      <w:r>
        <w:rPr>
          <w:b/>
          <w:bCs/>
        </w:rPr>
        <w:t xml:space="preserve">: </w:t>
      </w:r>
      <w:r>
        <w:rPr>
          <w:rFonts w:eastAsia="MS Mincho" w:hint="eastAsia"/>
          <w:b/>
          <w:bCs/>
        </w:rPr>
        <w:t>T</w:t>
      </w:r>
      <w:r w:rsidRPr="00D11AB4">
        <w:rPr>
          <w:b/>
          <w:bCs/>
        </w:rPr>
        <w:t xml:space="preserve">he number of </w:t>
      </w:r>
      <w:r>
        <w:rPr>
          <w:rFonts w:eastAsia="MS Mincho" w:hint="eastAsia"/>
          <w:b/>
          <w:bCs/>
        </w:rPr>
        <w:t xml:space="preserve">PRACH resource </w:t>
      </w:r>
      <w:r w:rsidRPr="00D11AB4">
        <w:rPr>
          <w:b/>
          <w:bCs/>
        </w:rPr>
        <w:t xml:space="preserve">partitions </w:t>
      </w:r>
      <w:r>
        <w:rPr>
          <w:rFonts w:eastAsia="MS Mincho" w:hint="eastAsia"/>
          <w:b/>
          <w:bCs/>
        </w:rPr>
        <w:t xml:space="preserve">should be reduced </w:t>
      </w:r>
      <w:r w:rsidRPr="00D11AB4">
        <w:rPr>
          <w:b/>
          <w:bCs/>
        </w:rPr>
        <w:t>or eliminate</w:t>
      </w:r>
      <w:r>
        <w:rPr>
          <w:rFonts w:eastAsia="MS Mincho" w:hint="eastAsia"/>
          <w:b/>
          <w:bCs/>
        </w:rPr>
        <w:t>d. M</w:t>
      </w:r>
      <w:r w:rsidRPr="003A6E91">
        <w:rPr>
          <w:b/>
          <w:bCs/>
        </w:rPr>
        <w:t xml:space="preserve">ore information (e.g., feature related) </w:t>
      </w:r>
      <w:r>
        <w:rPr>
          <w:rFonts w:eastAsia="MS Mincho" w:hint="eastAsia"/>
          <w:b/>
          <w:bCs/>
        </w:rPr>
        <w:t xml:space="preserve">should </w:t>
      </w:r>
      <w:r w:rsidRPr="003A6E91">
        <w:rPr>
          <w:b/>
          <w:bCs/>
        </w:rPr>
        <w:t>be sent over Msg3 instead of PRACH partitioning</w:t>
      </w:r>
      <w:r>
        <w:rPr>
          <w:rFonts w:eastAsia="MS Mincho" w:hint="eastAsia"/>
          <w:b/>
          <w:bCs/>
        </w:rPr>
        <w:t xml:space="preserve"> with the understanding of native support of Msg3 repetition</w:t>
      </w:r>
      <w:r w:rsidRPr="003A6E91">
        <w:rPr>
          <w:b/>
          <w:bCs/>
        </w:rPr>
        <w:t>.</w:t>
      </w:r>
    </w:p>
    <w:p w14:paraId="7FBA008C" w14:textId="77777777" w:rsidR="00793DFE" w:rsidRDefault="00793DFE" w:rsidP="00793DFE">
      <w:pPr>
        <w:rPr>
          <w:rFonts w:eastAsia="MS Mincho"/>
          <w:b/>
        </w:rPr>
      </w:pPr>
      <w:r w:rsidRPr="00306768">
        <w:rPr>
          <w:b/>
          <w:bCs/>
          <w:lang w:val="en-GB" w:eastAsia="zh-CN"/>
        </w:rPr>
        <w:t xml:space="preserve">Proposal </w:t>
      </w:r>
      <w:r>
        <w:rPr>
          <w:b/>
          <w:bCs/>
          <w:lang w:val="en-GB" w:eastAsia="zh-CN"/>
        </w:rPr>
        <w:t>9</w:t>
      </w:r>
      <w:r w:rsidRPr="00306768">
        <w:rPr>
          <w:b/>
          <w:bCs/>
          <w:lang w:val="en-GB" w:eastAsia="zh-CN"/>
        </w:rPr>
        <w:t xml:space="preserve">: </w:t>
      </w:r>
      <w:r w:rsidRPr="00F46509">
        <w:rPr>
          <w:b/>
          <w:bCs/>
          <w:lang w:eastAsia="zh-CN"/>
        </w:rPr>
        <w:t>The PRACH procedures other than initial access</w:t>
      </w:r>
      <w:r w:rsidRPr="00306768">
        <w:rPr>
          <w:b/>
          <w:bCs/>
          <w:lang w:eastAsia="zh-CN"/>
        </w:rPr>
        <w:t xml:space="preserve">, such as PDCCH order RA, network trigger, beam failure recovery, radio link failure, </w:t>
      </w:r>
      <w:r>
        <w:rPr>
          <w:rFonts w:eastAsia="MS Mincho" w:hint="eastAsia"/>
          <w:b/>
          <w:bCs/>
        </w:rPr>
        <w:t xml:space="preserve">should </w:t>
      </w:r>
      <w:r w:rsidRPr="00306768">
        <w:rPr>
          <w:b/>
          <w:bCs/>
          <w:lang w:eastAsia="zh-CN"/>
        </w:rPr>
        <w:t>be discussed.</w:t>
      </w:r>
    </w:p>
    <w:p w14:paraId="68695992" w14:textId="77777777" w:rsidR="00EA5124" w:rsidRDefault="00EA5124" w:rsidP="00451109"/>
    <w:p w14:paraId="1B19B9EB" w14:textId="125CC88E" w:rsidR="001A471B" w:rsidRDefault="001A471B" w:rsidP="00444B87">
      <w:pPr>
        <w:pStyle w:val="Heading1"/>
        <w:rPr>
          <w:lang w:val="en-US"/>
        </w:rPr>
      </w:pPr>
      <w:r>
        <w:rPr>
          <w:lang w:val="en-US"/>
        </w:rPr>
        <w:t>Reference</w:t>
      </w:r>
    </w:p>
    <w:p w14:paraId="73C1668C" w14:textId="5294D0BF" w:rsidR="009305C5" w:rsidRDefault="00C752F6" w:rsidP="00734C7A">
      <w:pPr>
        <w:rPr>
          <w:rFonts w:cstheme="minorHAnsi"/>
        </w:rPr>
      </w:pPr>
      <w:r w:rsidRPr="003A4B70">
        <w:rPr>
          <w:rFonts w:cstheme="minorHAnsi"/>
        </w:rPr>
        <w:t xml:space="preserve">[1] </w:t>
      </w:r>
      <w:r w:rsidR="00734C7A" w:rsidRPr="00734C7A">
        <w:rPr>
          <w:rFonts w:cstheme="minorHAnsi"/>
        </w:rPr>
        <w:t>RP-251881</w:t>
      </w:r>
      <w:r w:rsidR="00734C7A">
        <w:rPr>
          <w:rFonts w:cstheme="minorHAnsi"/>
        </w:rPr>
        <w:t xml:space="preserve">, </w:t>
      </w:r>
      <w:r w:rsidR="008420F4" w:rsidRPr="008420F4">
        <w:rPr>
          <w:rFonts w:cstheme="minorHAnsi"/>
        </w:rPr>
        <w:t>New SID: Study on 6G Radio</w:t>
      </w:r>
      <w:r w:rsidR="00B71EBA">
        <w:rPr>
          <w:rFonts w:cstheme="minorHAnsi"/>
        </w:rPr>
        <w:t xml:space="preserve">, </w:t>
      </w:r>
      <w:r w:rsidR="00B71EBA" w:rsidRPr="00B71EBA">
        <w:rPr>
          <w:rFonts w:cstheme="minorHAnsi"/>
        </w:rPr>
        <w:t>NTT DOCOMO (Moderator)</w:t>
      </w:r>
      <w:r w:rsidR="00B71EBA">
        <w:rPr>
          <w:rFonts w:cstheme="minorHAnsi"/>
        </w:rPr>
        <w:t xml:space="preserve">, </w:t>
      </w:r>
      <w:r w:rsidR="00071C6D" w:rsidRPr="00071C6D">
        <w:rPr>
          <w:rFonts w:cstheme="minorHAnsi"/>
        </w:rPr>
        <w:t>3GPP TSG RAN Meeting #108</w:t>
      </w:r>
      <w:r w:rsidR="00071C6D">
        <w:rPr>
          <w:rFonts w:cstheme="minorHAnsi"/>
        </w:rPr>
        <w:t xml:space="preserve">, </w:t>
      </w:r>
      <w:r w:rsidR="00327A96" w:rsidRPr="00327A96">
        <w:rPr>
          <w:rFonts w:cstheme="minorHAnsi"/>
        </w:rPr>
        <w:t>Prague, Czech Republic, June 9-13, 2025</w:t>
      </w:r>
    </w:p>
    <w:p w14:paraId="1F335744" w14:textId="61936A43" w:rsidR="001F4C42" w:rsidRDefault="001F4C42" w:rsidP="00734C7A">
      <w:pPr>
        <w:rPr>
          <w:rFonts w:cstheme="minorHAnsi"/>
        </w:rPr>
      </w:pPr>
      <w:r>
        <w:rPr>
          <w:rFonts w:cstheme="minorHAnsi"/>
        </w:rPr>
        <w:t xml:space="preserve">[2] </w:t>
      </w:r>
      <w:r w:rsidR="00782369">
        <w:rPr>
          <w:rFonts w:cstheme="minorHAnsi"/>
        </w:rPr>
        <w:t>RAN1 Chairman’s notes of RAN1#12</w:t>
      </w:r>
      <w:r w:rsidR="00531DC8">
        <w:rPr>
          <w:rFonts w:cstheme="minorHAnsi"/>
        </w:rPr>
        <w:t>3</w:t>
      </w:r>
      <w:r w:rsidR="00782369">
        <w:rPr>
          <w:rFonts w:cstheme="minorHAnsi"/>
        </w:rPr>
        <w:t xml:space="preserve"> meeting</w:t>
      </w:r>
    </w:p>
    <w:p w14:paraId="3654C525" w14:textId="14137443" w:rsidR="00F918A6" w:rsidRPr="00305698" w:rsidRDefault="00F918A6" w:rsidP="00734C7A">
      <w:pPr>
        <w:rPr>
          <w:rFonts w:cstheme="minorHAnsi"/>
          <w:lang w:val="en-GB"/>
        </w:rPr>
      </w:pPr>
    </w:p>
    <w:sectPr w:rsidR="00F918A6" w:rsidRPr="0030569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BA5FA" w14:textId="77777777" w:rsidR="00FF12A2" w:rsidRDefault="00FF12A2">
      <w:r>
        <w:separator/>
      </w:r>
    </w:p>
  </w:endnote>
  <w:endnote w:type="continuationSeparator" w:id="0">
    <w:p w14:paraId="5A01CD8F" w14:textId="77777777" w:rsidR="00FF12A2" w:rsidRDefault="00FF12A2">
      <w:r>
        <w:continuationSeparator/>
      </w:r>
    </w:p>
  </w:endnote>
  <w:endnote w:type="continuationNotice" w:id="1">
    <w:p w14:paraId="0213BE3A" w14:textId="77777777" w:rsidR="00FF12A2" w:rsidRDefault="00FF12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EB387" w14:textId="77777777" w:rsidR="00FF12A2" w:rsidRDefault="00FF12A2">
      <w:r>
        <w:separator/>
      </w:r>
    </w:p>
  </w:footnote>
  <w:footnote w:type="continuationSeparator" w:id="0">
    <w:p w14:paraId="29E57FCF" w14:textId="77777777" w:rsidR="00FF12A2" w:rsidRDefault="00FF12A2">
      <w:r>
        <w:continuationSeparator/>
      </w:r>
    </w:p>
  </w:footnote>
  <w:footnote w:type="continuationNotice" w:id="1">
    <w:p w14:paraId="112BD565" w14:textId="77777777" w:rsidR="00FF12A2" w:rsidRDefault="00FF12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467EA38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b w:val="0"/>
        <w:bCs w:val="0"/>
      </w:rPr>
    </w:lvl>
    <w:lvl w:ilvl="2">
      <w:start w:val="1"/>
      <w:numFmt w:val="decimal"/>
      <w:pStyle w:val="Heading3"/>
      <w:lvlText w:val="%1.%2.%3"/>
      <w:lvlJc w:val="left"/>
      <w:pPr>
        <w:tabs>
          <w:tab w:val="num" w:pos="1620"/>
        </w:tabs>
        <w:ind w:left="16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E108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A60FC2"/>
    <w:multiLevelType w:val="hybridMultilevel"/>
    <w:tmpl w:val="89005C52"/>
    <w:lvl w:ilvl="0" w:tplc="472E073A">
      <w:numFmt w:val="bullet"/>
      <w:lvlText w:val="-"/>
      <w:lvlJc w:val="left"/>
      <w:pPr>
        <w:ind w:left="720" w:hanging="360"/>
      </w:pPr>
      <w:rPr>
        <w:rFonts w:ascii="CG Times (WN)" w:eastAsia="MS Mincho" w:hAnsi="CG Times (W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2691B"/>
    <w:multiLevelType w:val="hybridMultilevel"/>
    <w:tmpl w:val="DAC2FB34"/>
    <w:lvl w:ilvl="0" w:tplc="95E86AAC">
      <w:start w:val="1"/>
      <w:numFmt w:val="bullet"/>
      <w:lvlText w:val=""/>
      <w:lvlJc w:val="left"/>
      <w:pPr>
        <w:tabs>
          <w:tab w:val="num" w:pos="720"/>
        </w:tabs>
        <w:ind w:left="720" w:hanging="360"/>
      </w:pPr>
      <w:rPr>
        <w:rFonts w:ascii="Symbol" w:hAnsi="Symbol" w:hint="default"/>
      </w:rPr>
    </w:lvl>
    <w:lvl w:ilvl="1" w:tplc="DC38C9F4" w:tentative="1">
      <w:start w:val="1"/>
      <w:numFmt w:val="bullet"/>
      <w:lvlText w:val=""/>
      <w:lvlJc w:val="left"/>
      <w:pPr>
        <w:tabs>
          <w:tab w:val="num" w:pos="1440"/>
        </w:tabs>
        <w:ind w:left="1440" w:hanging="360"/>
      </w:pPr>
      <w:rPr>
        <w:rFonts w:ascii="Symbol" w:hAnsi="Symbol" w:hint="default"/>
      </w:rPr>
    </w:lvl>
    <w:lvl w:ilvl="2" w:tplc="25243492" w:tentative="1">
      <w:start w:val="1"/>
      <w:numFmt w:val="bullet"/>
      <w:lvlText w:val=""/>
      <w:lvlJc w:val="left"/>
      <w:pPr>
        <w:tabs>
          <w:tab w:val="num" w:pos="2160"/>
        </w:tabs>
        <w:ind w:left="2160" w:hanging="360"/>
      </w:pPr>
      <w:rPr>
        <w:rFonts w:ascii="Symbol" w:hAnsi="Symbol" w:hint="default"/>
      </w:rPr>
    </w:lvl>
    <w:lvl w:ilvl="3" w:tplc="3F66B334" w:tentative="1">
      <w:start w:val="1"/>
      <w:numFmt w:val="bullet"/>
      <w:lvlText w:val=""/>
      <w:lvlJc w:val="left"/>
      <w:pPr>
        <w:tabs>
          <w:tab w:val="num" w:pos="2880"/>
        </w:tabs>
        <w:ind w:left="2880" w:hanging="360"/>
      </w:pPr>
      <w:rPr>
        <w:rFonts w:ascii="Symbol" w:hAnsi="Symbol" w:hint="default"/>
      </w:rPr>
    </w:lvl>
    <w:lvl w:ilvl="4" w:tplc="694E5DC6" w:tentative="1">
      <w:start w:val="1"/>
      <w:numFmt w:val="bullet"/>
      <w:lvlText w:val=""/>
      <w:lvlJc w:val="left"/>
      <w:pPr>
        <w:tabs>
          <w:tab w:val="num" w:pos="3600"/>
        </w:tabs>
        <w:ind w:left="3600" w:hanging="360"/>
      </w:pPr>
      <w:rPr>
        <w:rFonts w:ascii="Symbol" w:hAnsi="Symbol" w:hint="default"/>
      </w:rPr>
    </w:lvl>
    <w:lvl w:ilvl="5" w:tplc="F8BCEB90" w:tentative="1">
      <w:start w:val="1"/>
      <w:numFmt w:val="bullet"/>
      <w:lvlText w:val=""/>
      <w:lvlJc w:val="left"/>
      <w:pPr>
        <w:tabs>
          <w:tab w:val="num" w:pos="4320"/>
        </w:tabs>
        <w:ind w:left="4320" w:hanging="360"/>
      </w:pPr>
      <w:rPr>
        <w:rFonts w:ascii="Symbol" w:hAnsi="Symbol" w:hint="default"/>
      </w:rPr>
    </w:lvl>
    <w:lvl w:ilvl="6" w:tplc="8E80415A" w:tentative="1">
      <w:start w:val="1"/>
      <w:numFmt w:val="bullet"/>
      <w:lvlText w:val=""/>
      <w:lvlJc w:val="left"/>
      <w:pPr>
        <w:tabs>
          <w:tab w:val="num" w:pos="5040"/>
        </w:tabs>
        <w:ind w:left="5040" w:hanging="360"/>
      </w:pPr>
      <w:rPr>
        <w:rFonts w:ascii="Symbol" w:hAnsi="Symbol" w:hint="default"/>
      </w:rPr>
    </w:lvl>
    <w:lvl w:ilvl="7" w:tplc="9264AF96" w:tentative="1">
      <w:start w:val="1"/>
      <w:numFmt w:val="bullet"/>
      <w:lvlText w:val=""/>
      <w:lvlJc w:val="left"/>
      <w:pPr>
        <w:tabs>
          <w:tab w:val="num" w:pos="5760"/>
        </w:tabs>
        <w:ind w:left="5760" w:hanging="360"/>
      </w:pPr>
      <w:rPr>
        <w:rFonts w:ascii="Symbol" w:hAnsi="Symbol" w:hint="default"/>
      </w:rPr>
    </w:lvl>
    <w:lvl w:ilvl="8" w:tplc="A480463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BE2526"/>
    <w:multiLevelType w:val="hybridMultilevel"/>
    <w:tmpl w:val="AF3282AA"/>
    <w:lvl w:ilvl="0" w:tplc="3DAA379E">
      <w:start w:val="1"/>
      <w:numFmt w:val="bullet"/>
      <w:lvlText w:val="•"/>
      <w:lvlJc w:val="left"/>
      <w:pPr>
        <w:tabs>
          <w:tab w:val="num" w:pos="720"/>
        </w:tabs>
        <w:ind w:left="720" w:hanging="360"/>
      </w:pPr>
      <w:rPr>
        <w:rFonts w:ascii="Arial" w:hAnsi="Arial" w:hint="default"/>
      </w:rPr>
    </w:lvl>
    <w:lvl w:ilvl="1" w:tplc="0CDE215C" w:tentative="1">
      <w:start w:val="1"/>
      <w:numFmt w:val="bullet"/>
      <w:lvlText w:val="•"/>
      <w:lvlJc w:val="left"/>
      <w:pPr>
        <w:tabs>
          <w:tab w:val="num" w:pos="1440"/>
        </w:tabs>
        <w:ind w:left="1440" w:hanging="360"/>
      </w:pPr>
      <w:rPr>
        <w:rFonts w:ascii="Arial" w:hAnsi="Arial" w:hint="default"/>
      </w:rPr>
    </w:lvl>
    <w:lvl w:ilvl="2" w:tplc="38267AB0" w:tentative="1">
      <w:start w:val="1"/>
      <w:numFmt w:val="bullet"/>
      <w:lvlText w:val="•"/>
      <w:lvlJc w:val="left"/>
      <w:pPr>
        <w:tabs>
          <w:tab w:val="num" w:pos="2160"/>
        </w:tabs>
        <w:ind w:left="2160" w:hanging="360"/>
      </w:pPr>
      <w:rPr>
        <w:rFonts w:ascii="Arial" w:hAnsi="Arial" w:hint="default"/>
      </w:rPr>
    </w:lvl>
    <w:lvl w:ilvl="3" w:tplc="2ABA68D8" w:tentative="1">
      <w:start w:val="1"/>
      <w:numFmt w:val="bullet"/>
      <w:lvlText w:val="•"/>
      <w:lvlJc w:val="left"/>
      <w:pPr>
        <w:tabs>
          <w:tab w:val="num" w:pos="2880"/>
        </w:tabs>
        <w:ind w:left="2880" w:hanging="360"/>
      </w:pPr>
      <w:rPr>
        <w:rFonts w:ascii="Arial" w:hAnsi="Arial" w:hint="default"/>
      </w:rPr>
    </w:lvl>
    <w:lvl w:ilvl="4" w:tplc="BCE2A9BC" w:tentative="1">
      <w:start w:val="1"/>
      <w:numFmt w:val="bullet"/>
      <w:lvlText w:val="•"/>
      <w:lvlJc w:val="left"/>
      <w:pPr>
        <w:tabs>
          <w:tab w:val="num" w:pos="3600"/>
        </w:tabs>
        <w:ind w:left="3600" w:hanging="360"/>
      </w:pPr>
      <w:rPr>
        <w:rFonts w:ascii="Arial" w:hAnsi="Arial" w:hint="default"/>
      </w:rPr>
    </w:lvl>
    <w:lvl w:ilvl="5" w:tplc="01F8CEA2" w:tentative="1">
      <w:start w:val="1"/>
      <w:numFmt w:val="bullet"/>
      <w:lvlText w:val="•"/>
      <w:lvlJc w:val="left"/>
      <w:pPr>
        <w:tabs>
          <w:tab w:val="num" w:pos="4320"/>
        </w:tabs>
        <w:ind w:left="4320" w:hanging="360"/>
      </w:pPr>
      <w:rPr>
        <w:rFonts w:ascii="Arial" w:hAnsi="Arial" w:hint="default"/>
      </w:rPr>
    </w:lvl>
    <w:lvl w:ilvl="6" w:tplc="A42A6AD8" w:tentative="1">
      <w:start w:val="1"/>
      <w:numFmt w:val="bullet"/>
      <w:lvlText w:val="•"/>
      <w:lvlJc w:val="left"/>
      <w:pPr>
        <w:tabs>
          <w:tab w:val="num" w:pos="5040"/>
        </w:tabs>
        <w:ind w:left="5040" w:hanging="360"/>
      </w:pPr>
      <w:rPr>
        <w:rFonts w:ascii="Arial" w:hAnsi="Arial" w:hint="default"/>
      </w:rPr>
    </w:lvl>
    <w:lvl w:ilvl="7" w:tplc="8112FF46" w:tentative="1">
      <w:start w:val="1"/>
      <w:numFmt w:val="bullet"/>
      <w:lvlText w:val="•"/>
      <w:lvlJc w:val="left"/>
      <w:pPr>
        <w:tabs>
          <w:tab w:val="num" w:pos="5760"/>
        </w:tabs>
        <w:ind w:left="5760" w:hanging="360"/>
      </w:pPr>
      <w:rPr>
        <w:rFonts w:ascii="Arial" w:hAnsi="Arial" w:hint="default"/>
      </w:rPr>
    </w:lvl>
    <w:lvl w:ilvl="8" w:tplc="A6F0DC1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4F0F1D"/>
    <w:multiLevelType w:val="multilevel"/>
    <w:tmpl w:val="20ACB77C"/>
    <w:lvl w:ilvl="0">
      <w:start w:val="5"/>
      <w:numFmt w:val="bullet"/>
      <w:lvlText w:val="-"/>
      <w:lvlJc w:val="left"/>
      <w:pPr>
        <w:tabs>
          <w:tab w:val="num" w:pos="720"/>
        </w:tabs>
        <w:ind w:left="720" w:hanging="360"/>
      </w:pPr>
      <w:rPr>
        <w:rFonts w:ascii="Times New Roman" w:eastAsiaTheme="minorEastAsia" w:hAnsi="Times New Roman" w:cs="Times New Roman" w:hint="default"/>
        <w:sz w:val="20"/>
      </w:rPr>
    </w:lvl>
    <w:lvl w:ilvl="1">
      <w:start w:val="1"/>
      <w:numFmt w:val="decimal"/>
      <w:lvlText w:val="%2."/>
      <w:lvlJc w:val="left"/>
      <w:pPr>
        <w:ind w:left="63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0E6AFF"/>
    <w:multiLevelType w:val="hybridMultilevel"/>
    <w:tmpl w:val="3214A09E"/>
    <w:lvl w:ilvl="0" w:tplc="7C483CD0">
      <w:start w:val="1"/>
      <w:numFmt w:val="bullet"/>
      <w:lvlText w:val="•"/>
      <w:lvlJc w:val="left"/>
      <w:pPr>
        <w:tabs>
          <w:tab w:val="num" w:pos="720"/>
        </w:tabs>
        <w:ind w:left="720" w:hanging="360"/>
      </w:pPr>
      <w:rPr>
        <w:rFonts w:ascii="Arial" w:hAnsi="Arial" w:hint="default"/>
      </w:rPr>
    </w:lvl>
    <w:lvl w:ilvl="1" w:tplc="54A234C2" w:tentative="1">
      <w:start w:val="1"/>
      <w:numFmt w:val="bullet"/>
      <w:lvlText w:val="•"/>
      <w:lvlJc w:val="left"/>
      <w:pPr>
        <w:tabs>
          <w:tab w:val="num" w:pos="1440"/>
        </w:tabs>
        <w:ind w:left="1440" w:hanging="360"/>
      </w:pPr>
      <w:rPr>
        <w:rFonts w:ascii="Arial" w:hAnsi="Arial" w:hint="default"/>
      </w:rPr>
    </w:lvl>
    <w:lvl w:ilvl="2" w:tplc="6A8CF786" w:tentative="1">
      <w:start w:val="1"/>
      <w:numFmt w:val="bullet"/>
      <w:lvlText w:val="•"/>
      <w:lvlJc w:val="left"/>
      <w:pPr>
        <w:tabs>
          <w:tab w:val="num" w:pos="2160"/>
        </w:tabs>
        <w:ind w:left="2160" w:hanging="360"/>
      </w:pPr>
      <w:rPr>
        <w:rFonts w:ascii="Arial" w:hAnsi="Arial" w:hint="default"/>
      </w:rPr>
    </w:lvl>
    <w:lvl w:ilvl="3" w:tplc="93C08FAC" w:tentative="1">
      <w:start w:val="1"/>
      <w:numFmt w:val="bullet"/>
      <w:lvlText w:val="•"/>
      <w:lvlJc w:val="left"/>
      <w:pPr>
        <w:tabs>
          <w:tab w:val="num" w:pos="2880"/>
        </w:tabs>
        <w:ind w:left="2880" w:hanging="360"/>
      </w:pPr>
      <w:rPr>
        <w:rFonts w:ascii="Arial" w:hAnsi="Arial" w:hint="default"/>
      </w:rPr>
    </w:lvl>
    <w:lvl w:ilvl="4" w:tplc="37F2BDE2" w:tentative="1">
      <w:start w:val="1"/>
      <w:numFmt w:val="bullet"/>
      <w:lvlText w:val="•"/>
      <w:lvlJc w:val="left"/>
      <w:pPr>
        <w:tabs>
          <w:tab w:val="num" w:pos="3600"/>
        </w:tabs>
        <w:ind w:left="3600" w:hanging="360"/>
      </w:pPr>
      <w:rPr>
        <w:rFonts w:ascii="Arial" w:hAnsi="Arial" w:hint="default"/>
      </w:rPr>
    </w:lvl>
    <w:lvl w:ilvl="5" w:tplc="2AE8658E" w:tentative="1">
      <w:start w:val="1"/>
      <w:numFmt w:val="bullet"/>
      <w:lvlText w:val="•"/>
      <w:lvlJc w:val="left"/>
      <w:pPr>
        <w:tabs>
          <w:tab w:val="num" w:pos="4320"/>
        </w:tabs>
        <w:ind w:left="4320" w:hanging="360"/>
      </w:pPr>
      <w:rPr>
        <w:rFonts w:ascii="Arial" w:hAnsi="Arial" w:hint="default"/>
      </w:rPr>
    </w:lvl>
    <w:lvl w:ilvl="6" w:tplc="5F6E8362" w:tentative="1">
      <w:start w:val="1"/>
      <w:numFmt w:val="bullet"/>
      <w:lvlText w:val="•"/>
      <w:lvlJc w:val="left"/>
      <w:pPr>
        <w:tabs>
          <w:tab w:val="num" w:pos="5040"/>
        </w:tabs>
        <w:ind w:left="5040" w:hanging="360"/>
      </w:pPr>
      <w:rPr>
        <w:rFonts w:ascii="Arial" w:hAnsi="Arial" w:hint="default"/>
      </w:rPr>
    </w:lvl>
    <w:lvl w:ilvl="7" w:tplc="EF18FCD6" w:tentative="1">
      <w:start w:val="1"/>
      <w:numFmt w:val="bullet"/>
      <w:lvlText w:val="•"/>
      <w:lvlJc w:val="left"/>
      <w:pPr>
        <w:tabs>
          <w:tab w:val="num" w:pos="5760"/>
        </w:tabs>
        <w:ind w:left="5760" w:hanging="360"/>
      </w:pPr>
      <w:rPr>
        <w:rFonts w:ascii="Arial" w:hAnsi="Arial" w:hint="default"/>
      </w:rPr>
    </w:lvl>
    <w:lvl w:ilvl="8" w:tplc="408C89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F47D17"/>
    <w:multiLevelType w:val="hybridMultilevel"/>
    <w:tmpl w:val="7A381302"/>
    <w:lvl w:ilvl="0" w:tplc="983E2FFA">
      <w:start w:val="1"/>
      <w:numFmt w:val="bullet"/>
      <w:lvlText w:val="•"/>
      <w:lvlJc w:val="left"/>
      <w:pPr>
        <w:tabs>
          <w:tab w:val="num" w:pos="720"/>
        </w:tabs>
        <w:ind w:left="720" w:hanging="360"/>
      </w:pPr>
      <w:rPr>
        <w:rFonts w:ascii="Arial" w:hAnsi="Arial" w:hint="default"/>
      </w:rPr>
    </w:lvl>
    <w:lvl w:ilvl="1" w:tplc="061A5D02">
      <w:numFmt w:val="bullet"/>
      <w:lvlText w:val="•"/>
      <w:lvlJc w:val="left"/>
      <w:pPr>
        <w:tabs>
          <w:tab w:val="num" w:pos="1440"/>
        </w:tabs>
        <w:ind w:left="1440" w:hanging="360"/>
      </w:pPr>
      <w:rPr>
        <w:rFonts w:ascii="Arial" w:hAnsi="Arial" w:hint="default"/>
      </w:rPr>
    </w:lvl>
    <w:lvl w:ilvl="2" w:tplc="6D2006DA" w:tentative="1">
      <w:start w:val="1"/>
      <w:numFmt w:val="bullet"/>
      <w:lvlText w:val="•"/>
      <w:lvlJc w:val="left"/>
      <w:pPr>
        <w:tabs>
          <w:tab w:val="num" w:pos="2160"/>
        </w:tabs>
        <w:ind w:left="2160" w:hanging="360"/>
      </w:pPr>
      <w:rPr>
        <w:rFonts w:ascii="Arial" w:hAnsi="Arial" w:hint="default"/>
      </w:rPr>
    </w:lvl>
    <w:lvl w:ilvl="3" w:tplc="45402AFC" w:tentative="1">
      <w:start w:val="1"/>
      <w:numFmt w:val="bullet"/>
      <w:lvlText w:val="•"/>
      <w:lvlJc w:val="left"/>
      <w:pPr>
        <w:tabs>
          <w:tab w:val="num" w:pos="2880"/>
        </w:tabs>
        <w:ind w:left="2880" w:hanging="360"/>
      </w:pPr>
      <w:rPr>
        <w:rFonts w:ascii="Arial" w:hAnsi="Arial" w:hint="default"/>
      </w:rPr>
    </w:lvl>
    <w:lvl w:ilvl="4" w:tplc="6EAEA32C" w:tentative="1">
      <w:start w:val="1"/>
      <w:numFmt w:val="bullet"/>
      <w:lvlText w:val="•"/>
      <w:lvlJc w:val="left"/>
      <w:pPr>
        <w:tabs>
          <w:tab w:val="num" w:pos="3600"/>
        </w:tabs>
        <w:ind w:left="3600" w:hanging="360"/>
      </w:pPr>
      <w:rPr>
        <w:rFonts w:ascii="Arial" w:hAnsi="Arial" w:hint="default"/>
      </w:rPr>
    </w:lvl>
    <w:lvl w:ilvl="5" w:tplc="71A2F358" w:tentative="1">
      <w:start w:val="1"/>
      <w:numFmt w:val="bullet"/>
      <w:lvlText w:val="•"/>
      <w:lvlJc w:val="left"/>
      <w:pPr>
        <w:tabs>
          <w:tab w:val="num" w:pos="4320"/>
        </w:tabs>
        <w:ind w:left="4320" w:hanging="360"/>
      </w:pPr>
      <w:rPr>
        <w:rFonts w:ascii="Arial" w:hAnsi="Arial" w:hint="default"/>
      </w:rPr>
    </w:lvl>
    <w:lvl w:ilvl="6" w:tplc="0DF83670" w:tentative="1">
      <w:start w:val="1"/>
      <w:numFmt w:val="bullet"/>
      <w:lvlText w:val="•"/>
      <w:lvlJc w:val="left"/>
      <w:pPr>
        <w:tabs>
          <w:tab w:val="num" w:pos="5040"/>
        </w:tabs>
        <w:ind w:left="5040" w:hanging="360"/>
      </w:pPr>
      <w:rPr>
        <w:rFonts w:ascii="Arial" w:hAnsi="Arial" w:hint="default"/>
      </w:rPr>
    </w:lvl>
    <w:lvl w:ilvl="7" w:tplc="F7B8F0A2" w:tentative="1">
      <w:start w:val="1"/>
      <w:numFmt w:val="bullet"/>
      <w:lvlText w:val="•"/>
      <w:lvlJc w:val="left"/>
      <w:pPr>
        <w:tabs>
          <w:tab w:val="num" w:pos="5760"/>
        </w:tabs>
        <w:ind w:left="5760" w:hanging="360"/>
      </w:pPr>
      <w:rPr>
        <w:rFonts w:ascii="Arial" w:hAnsi="Arial" w:hint="default"/>
      </w:rPr>
    </w:lvl>
    <w:lvl w:ilvl="8" w:tplc="07BC15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115E0"/>
    <w:multiLevelType w:val="hybridMultilevel"/>
    <w:tmpl w:val="626E752E"/>
    <w:lvl w:ilvl="0" w:tplc="E0443444">
      <w:start w:val="5"/>
      <w:numFmt w:val="bullet"/>
      <w:lvlText w:val="-"/>
      <w:lvlJc w:val="left"/>
      <w:pPr>
        <w:ind w:left="720" w:hanging="360"/>
      </w:pPr>
      <w:rPr>
        <w:rFonts w:ascii="CG Times (WN)" w:eastAsia="MS Mincho" w:hAnsi="CG Times (W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1F31005"/>
    <w:multiLevelType w:val="hybridMultilevel"/>
    <w:tmpl w:val="A11AE96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5"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740F8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030EE"/>
    <w:multiLevelType w:val="hybridMultilevel"/>
    <w:tmpl w:val="91420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C6658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6D5A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63548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9" w15:restartNumberingAfterBreak="0">
    <w:nsid w:val="53BF0373"/>
    <w:multiLevelType w:val="hybridMultilevel"/>
    <w:tmpl w:val="00563016"/>
    <w:lvl w:ilvl="0" w:tplc="394CA610">
      <w:start w:val="1"/>
      <w:numFmt w:val="bullet"/>
      <w:lvlText w:val=""/>
      <w:lvlJc w:val="left"/>
      <w:pPr>
        <w:tabs>
          <w:tab w:val="num" w:pos="720"/>
        </w:tabs>
        <w:ind w:left="720" w:hanging="360"/>
      </w:pPr>
      <w:rPr>
        <w:rFonts w:ascii="Symbol" w:hAnsi="Symbol" w:hint="default"/>
      </w:rPr>
    </w:lvl>
    <w:lvl w:ilvl="1" w:tplc="3EE2DDA4" w:tentative="1">
      <w:start w:val="1"/>
      <w:numFmt w:val="bullet"/>
      <w:lvlText w:val=""/>
      <w:lvlJc w:val="left"/>
      <w:pPr>
        <w:tabs>
          <w:tab w:val="num" w:pos="1440"/>
        </w:tabs>
        <w:ind w:left="1440" w:hanging="360"/>
      </w:pPr>
      <w:rPr>
        <w:rFonts w:ascii="Symbol" w:hAnsi="Symbol" w:hint="default"/>
      </w:rPr>
    </w:lvl>
    <w:lvl w:ilvl="2" w:tplc="5950B6C0" w:tentative="1">
      <w:start w:val="1"/>
      <w:numFmt w:val="bullet"/>
      <w:lvlText w:val=""/>
      <w:lvlJc w:val="left"/>
      <w:pPr>
        <w:tabs>
          <w:tab w:val="num" w:pos="2160"/>
        </w:tabs>
        <w:ind w:left="2160" w:hanging="360"/>
      </w:pPr>
      <w:rPr>
        <w:rFonts w:ascii="Symbol" w:hAnsi="Symbol" w:hint="default"/>
      </w:rPr>
    </w:lvl>
    <w:lvl w:ilvl="3" w:tplc="80C223B4" w:tentative="1">
      <w:start w:val="1"/>
      <w:numFmt w:val="bullet"/>
      <w:lvlText w:val=""/>
      <w:lvlJc w:val="left"/>
      <w:pPr>
        <w:tabs>
          <w:tab w:val="num" w:pos="2880"/>
        </w:tabs>
        <w:ind w:left="2880" w:hanging="360"/>
      </w:pPr>
      <w:rPr>
        <w:rFonts w:ascii="Symbol" w:hAnsi="Symbol" w:hint="default"/>
      </w:rPr>
    </w:lvl>
    <w:lvl w:ilvl="4" w:tplc="037631CE" w:tentative="1">
      <w:start w:val="1"/>
      <w:numFmt w:val="bullet"/>
      <w:lvlText w:val=""/>
      <w:lvlJc w:val="left"/>
      <w:pPr>
        <w:tabs>
          <w:tab w:val="num" w:pos="3600"/>
        </w:tabs>
        <w:ind w:left="3600" w:hanging="360"/>
      </w:pPr>
      <w:rPr>
        <w:rFonts w:ascii="Symbol" w:hAnsi="Symbol" w:hint="default"/>
      </w:rPr>
    </w:lvl>
    <w:lvl w:ilvl="5" w:tplc="1E3EAD64" w:tentative="1">
      <w:start w:val="1"/>
      <w:numFmt w:val="bullet"/>
      <w:lvlText w:val=""/>
      <w:lvlJc w:val="left"/>
      <w:pPr>
        <w:tabs>
          <w:tab w:val="num" w:pos="4320"/>
        </w:tabs>
        <w:ind w:left="4320" w:hanging="360"/>
      </w:pPr>
      <w:rPr>
        <w:rFonts w:ascii="Symbol" w:hAnsi="Symbol" w:hint="default"/>
      </w:rPr>
    </w:lvl>
    <w:lvl w:ilvl="6" w:tplc="6D76DB52" w:tentative="1">
      <w:start w:val="1"/>
      <w:numFmt w:val="bullet"/>
      <w:lvlText w:val=""/>
      <w:lvlJc w:val="left"/>
      <w:pPr>
        <w:tabs>
          <w:tab w:val="num" w:pos="5040"/>
        </w:tabs>
        <w:ind w:left="5040" w:hanging="360"/>
      </w:pPr>
      <w:rPr>
        <w:rFonts w:ascii="Symbol" w:hAnsi="Symbol" w:hint="default"/>
      </w:rPr>
    </w:lvl>
    <w:lvl w:ilvl="7" w:tplc="931C367E" w:tentative="1">
      <w:start w:val="1"/>
      <w:numFmt w:val="bullet"/>
      <w:lvlText w:val=""/>
      <w:lvlJc w:val="left"/>
      <w:pPr>
        <w:tabs>
          <w:tab w:val="num" w:pos="5760"/>
        </w:tabs>
        <w:ind w:left="5760" w:hanging="360"/>
      </w:pPr>
      <w:rPr>
        <w:rFonts w:ascii="Symbol" w:hAnsi="Symbol" w:hint="default"/>
      </w:rPr>
    </w:lvl>
    <w:lvl w:ilvl="8" w:tplc="CC9C25F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4C8572A"/>
    <w:multiLevelType w:val="hybridMultilevel"/>
    <w:tmpl w:val="7DCA18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590F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957E3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7" w15:restartNumberingAfterBreak="0">
    <w:nsid w:val="6D2565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2940A8"/>
    <w:multiLevelType w:val="hybridMultilevel"/>
    <w:tmpl w:val="61F21A3C"/>
    <w:lvl w:ilvl="0" w:tplc="B2504246">
      <w:start w:val="1"/>
      <w:numFmt w:val="bullet"/>
      <w:lvlText w:val="•"/>
      <w:lvlJc w:val="left"/>
      <w:pPr>
        <w:tabs>
          <w:tab w:val="num" w:pos="720"/>
        </w:tabs>
        <w:ind w:left="720" w:hanging="360"/>
      </w:pPr>
      <w:rPr>
        <w:rFonts w:ascii="Arial" w:hAnsi="Arial" w:hint="default"/>
      </w:rPr>
    </w:lvl>
    <w:lvl w:ilvl="1" w:tplc="F8D6F662">
      <w:numFmt w:val="bullet"/>
      <w:lvlText w:val="•"/>
      <w:lvlJc w:val="left"/>
      <w:pPr>
        <w:tabs>
          <w:tab w:val="num" w:pos="1440"/>
        </w:tabs>
        <w:ind w:left="1440" w:hanging="360"/>
      </w:pPr>
      <w:rPr>
        <w:rFonts w:ascii="Arial" w:hAnsi="Arial" w:hint="default"/>
      </w:rPr>
    </w:lvl>
    <w:lvl w:ilvl="2" w:tplc="ABD8E8A6" w:tentative="1">
      <w:start w:val="1"/>
      <w:numFmt w:val="bullet"/>
      <w:lvlText w:val="•"/>
      <w:lvlJc w:val="left"/>
      <w:pPr>
        <w:tabs>
          <w:tab w:val="num" w:pos="2160"/>
        </w:tabs>
        <w:ind w:left="2160" w:hanging="360"/>
      </w:pPr>
      <w:rPr>
        <w:rFonts w:ascii="Arial" w:hAnsi="Arial" w:hint="default"/>
      </w:rPr>
    </w:lvl>
    <w:lvl w:ilvl="3" w:tplc="C9EAD4D2" w:tentative="1">
      <w:start w:val="1"/>
      <w:numFmt w:val="bullet"/>
      <w:lvlText w:val="•"/>
      <w:lvlJc w:val="left"/>
      <w:pPr>
        <w:tabs>
          <w:tab w:val="num" w:pos="2880"/>
        </w:tabs>
        <w:ind w:left="2880" w:hanging="360"/>
      </w:pPr>
      <w:rPr>
        <w:rFonts w:ascii="Arial" w:hAnsi="Arial" w:hint="default"/>
      </w:rPr>
    </w:lvl>
    <w:lvl w:ilvl="4" w:tplc="37FC3AE2" w:tentative="1">
      <w:start w:val="1"/>
      <w:numFmt w:val="bullet"/>
      <w:lvlText w:val="•"/>
      <w:lvlJc w:val="left"/>
      <w:pPr>
        <w:tabs>
          <w:tab w:val="num" w:pos="3600"/>
        </w:tabs>
        <w:ind w:left="3600" w:hanging="360"/>
      </w:pPr>
      <w:rPr>
        <w:rFonts w:ascii="Arial" w:hAnsi="Arial" w:hint="default"/>
      </w:rPr>
    </w:lvl>
    <w:lvl w:ilvl="5" w:tplc="572487CE" w:tentative="1">
      <w:start w:val="1"/>
      <w:numFmt w:val="bullet"/>
      <w:lvlText w:val="•"/>
      <w:lvlJc w:val="left"/>
      <w:pPr>
        <w:tabs>
          <w:tab w:val="num" w:pos="4320"/>
        </w:tabs>
        <w:ind w:left="4320" w:hanging="360"/>
      </w:pPr>
      <w:rPr>
        <w:rFonts w:ascii="Arial" w:hAnsi="Arial" w:hint="default"/>
      </w:rPr>
    </w:lvl>
    <w:lvl w:ilvl="6" w:tplc="6DF49246" w:tentative="1">
      <w:start w:val="1"/>
      <w:numFmt w:val="bullet"/>
      <w:lvlText w:val="•"/>
      <w:lvlJc w:val="left"/>
      <w:pPr>
        <w:tabs>
          <w:tab w:val="num" w:pos="5040"/>
        </w:tabs>
        <w:ind w:left="5040" w:hanging="360"/>
      </w:pPr>
      <w:rPr>
        <w:rFonts w:ascii="Arial" w:hAnsi="Arial" w:hint="default"/>
      </w:rPr>
    </w:lvl>
    <w:lvl w:ilvl="7" w:tplc="222C43CA" w:tentative="1">
      <w:start w:val="1"/>
      <w:numFmt w:val="bullet"/>
      <w:lvlText w:val="•"/>
      <w:lvlJc w:val="left"/>
      <w:pPr>
        <w:tabs>
          <w:tab w:val="num" w:pos="5760"/>
        </w:tabs>
        <w:ind w:left="5760" w:hanging="360"/>
      </w:pPr>
      <w:rPr>
        <w:rFonts w:ascii="Arial" w:hAnsi="Arial" w:hint="default"/>
      </w:rPr>
    </w:lvl>
    <w:lvl w:ilvl="8" w:tplc="2654DB9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1F0A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53F358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6432C9D"/>
    <w:multiLevelType w:val="multilevel"/>
    <w:tmpl w:val="9C340A72"/>
    <w:lvl w:ilvl="0">
      <w:start w:val="5"/>
      <w:numFmt w:val="bullet"/>
      <w:lvlText w:val="-"/>
      <w:lvlJc w:val="left"/>
      <w:pPr>
        <w:tabs>
          <w:tab w:val="num" w:pos="720"/>
        </w:tabs>
        <w:ind w:left="720" w:hanging="360"/>
      </w:pPr>
      <w:rPr>
        <w:rFonts w:ascii="Times New Roman" w:eastAsiaTheme="minorEastAsia" w:hAnsi="Times New Roman" w:cs="Times New Roman" w:hint="default"/>
        <w:sz w:val="20"/>
      </w:rPr>
    </w:lvl>
    <w:lvl w:ilvl="1">
      <w:start w:val="1"/>
      <w:numFmt w:val="decimal"/>
      <w:lvlText w:val="%2."/>
      <w:lvlJc w:val="left"/>
      <w:pPr>
        <w:ind w:left="63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9603D58"/>
    <w:multiLevelType w:val="hybridMultilevel"/>
    <w:tmpl w:val="1494C86C"/>
    <w:lvl w:ilvl="0" w:tplc="6BC86544">
      <w:start w:val="1"/>
      <w:numFmt w:val="bullet"/>
      <w:lvlText w:val=""/>
      <w:lvlJc w:val="left"/>
      <w:pPr>
        <w:tabs>
          <w:tab w:val="num" w:pos="720"/>
        </w:tabs>
        <w:ind w:left="720" w:hanging="360"/>
      </w:pPr>
      <w:rPr>
        <w:rFonts w:ascii="Symbol" w:hAnsi="Symbol" w:hint="default"/>
      </w:rPr>
    </w:lvl>
    <w:lvl w:ilvl="1" w:tplc="6B306C04" w:tentative="1">
      <w:start w:val="1"/>
      <w:numFmt w:val="bullet"/>
      <w:lvlText w:val=""/>
      <w:lvlJc w:val="left"/>
      <w:pPr>
        <w:tabs>
          <w:tab w:val="num" w:pos="1440"/>
        </w:tabs>
        <w:ind w:left="1440" w:hanging="360"/>
      </w:pPr>
      <w:rPr>
        <w:rFonts w:ascii="Symbol" w:hAnsi="Symbol" w:hint="default"/>
      </w:rPr>
    </w:lvl>
    <w:lvl w:ilvl="2" w:tplc="561A901C" w:tentative="1">
      <w:start w:val="1"/>
      <w:numFmt w:val="bullet"/>
      <w:lvlText w:val=""/>
      <w:lvlJc w:val="left"/>
      <w:pPr>
        <w:tabs>
          <w:tab w:val="num" w:pos="2160"/>
        </w:tabs>
        <w:ind w:left="2160" w:hanging="360"/>
      </w:pPr>
      <w:rPr>
        <w:rFonts w:ascii="Symbol" w:hAnsi="Symbol" w:hint="default"/>
      </w:rPr>
    </w:lvl>
    <w:lvl w:ilvl="3" w:tplc="269810BC" w:tentative="1">
      <w:start w:val="1"/>
      <w:numFmt w:val="bullet"/>
      <w:lvlText w:val=""/>
      <w:lvlJc w:val="left"/>
      <w:pPr>
        <w:tabs>
          <w:tab w:val="num" w:pos="2880"/>
        </w:tabs>
        <w:ind w:left="2880" w:hanging="360"/>
      </w:pPr>
      <w:rPr>
        <w:rFonts w:ascii="Symbol" w:hAnsi="Symbol" w:hint="default"/>
      </w:rPr>
    </w:lvl>
    <w:lvl w:ilvl="4" w:tplc="5A66870C" w:tentative="1">
      <w:start w:val="1"/>
      <w:numFmt w:val="bullet"/>
      <w:lvlText w:val=""/>
      <w:lvlJc w:val="left"/>
      <w:pPr>
        <w:tabs>
          <w:tab w:val="num" w:pos="3600"/>
        </w:tabs>
        <w:ind w:left="3600" w:hanging="360"/>
      </w:pPr>
      <w:rPr>
        <w:rFonts w:ascii="Symbol" w:hAnsi="Symbol" w:hint="default"/>
      </w:rPr>
    </w:lvl>
    <w:lvl w:ilvl="5" w:tplc="3A5075FA" w:tentative="1">
      <w:start w:val="1"/>
      <w:numFmt w:val="bullet"/>
      <w:lvlText w:val=""/>
      <w:lvlJc w:val="left"/>
      <w:pPr>
        <w:tabs>
          <w:tab w:val="num" w:pos="4320"/>
        </w:tabs>
        <w:ind w:left="4320" w:hanging="360"/>
      </w:pPr>
      <w:rPr>
        <w:rFonts w:ascii="Symbol" w:hAnsi="Symbol" w:hint="default"/>
      </w:rPr>
    </w:lvl>
    <w:lvl w:ilvl="6" w:tplc="939E7EC6" w:tentative="1">
      <w:start w:val="1"/>
      <w:numFmt w:val="bullet"/>
      <w:lvlText w:val=""/>
      <w:lvlJc w:val="left"/>
      <w:pPr>
        <w:tabs>
          <w:tab w:val="num" w:pos="5040"/>
        </w:tabs>
        <w:ind w:left="5040" w:hanging="360"/>
      </w:pPr>
      <w:rPr>
        <w:rFonts w:ascii="Symbol" w:hAnsi="Symbol" w:hint="default"/>
      </w:rPr>
    </w:lvl>
    <w:lvl w:ilvl="7" w:tplc="DA58E294" w:tentative="1">
      <w:start w:val="1"/>
      <w:numFmt w:val="bullet"/>
      <w:lvlText w:val=""/>
      <w:lvlJc w:val="left"/>
      <w:pPr>
        <w:tabs>
          <w:tab w:val="num" w:pos="5760"/>
        </w:tabs>
        <w:ind w:left="5760" w:hanging="360"/>
      </w:pPr>
      <w:rPr>
        <w:rFonts w:ascii="Symbol" w:hAnsi="Symbol" w:hint="default"/>
      </w:rPr>
    </w:lvl>
    <w:lvl w:ilvl="8" w:tplc="062E7726"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A1F49AF"/>
    <w:multiLevelType w:val="hybridMultilevel"/>
    <w:tmpl w:val="035E85F6"/>
    <w:lvl w:ilvl="0" w:tplc="C45C7EF8">
      <w:start w:val="1"/>
      <w:numFmt w:val="bullet"/>
      <w:lvlText w:val="•"/>
      <w:lvlJc w:val="left"/>
      <w:pPr>
        <w:tabs>
          <w:tab w:val="num" w:pos="720"/>
        </w:tabs>
        <w:ind w:left="720" w:hanging="360"/>
      </w:pPr>
      <w:rPr>
        <w:rFonts w:ascii="Arial" w:hAnsi="Arial" w:hint="default"/>
      </w:rPr>
    </w:lvl>
    <w:lvl w:ilvl="1" w:tplc="90C0879E" w:tentative="1">
      <w:start w:val="1"/>
      <w:numFmt w:val="bullet"/>
      <w:lvlText w:val="•"/>
      <w:lvlJc w:val="left"/>
      <w:pPr>
        <w:tabs>
          <w:tab w:val="num" w:pos="1440"/>
        </w:tabs>
        <w:ind w:left="1440" w:hanging="360"/>
      </w:pPr>
      <w:rPr>
        <w:rFonts w:ascii="Arial" w:hAnsi="Arial" w:hint="default"/>
      </w:rPr>
    </w:lvl>
    <w:lvl w:ilvl="2" w:tplc="182CD77E" w:tentative="1">
      <w:start w:val="1"/>
      <w:numFmt w:val="bullet"/>
      <w:lvlText w:val="•"/>
      <w:lvlJc w:val="left"/>
      <w:pPr>
        <w:tabs>
          <w:tab w:val="num" w:pos="2160"/>
        </w:tabs>
        <w:ind w:left="2160" w:hanging="360"/>
      </w:pPr>
      <w:rPr>
        <w:rFonts w:ascii="Arial" w:hAnsi="Arial" w:hint="default"/>
      </w:rPr>
    </w:lvl>
    <w:lvl w:ilvl="3" w:tplc="8EBE78E8" w:tentative="1">
      <w:start w:val="1"/>
      <w:numFmt w:val="bullet"/>
      <w:lvlText w:val="•"/>
      <w:lvlJc w:val="left"/>
      <w:pPr>
        <w:tabs>
          <w:tab w:val="num" w:pos="2880"/>
        </w:tabs>
        <w:ind w:left="2880" w:hanging="360"/>
      </w:pPr>
      <w:rPr>
        <w:rFonts w:ascii="Arial" w:hAnsi="Arial" w:hint="default"/>
      </w:rPr>
    </w:lvl>
    <w:lvl w:ilvl="4" w:tplc="E65AA696" w:tentative="1">
      <w:start w:val="1"/>
      <w:numFmt w:val="bullet"/>
      <w:lvlText w:val="•"/>
      <w:lvlJc w:val="left"/>
      <w:pPr>
        <w:tabs>
          <w:tab w:val="num" w:pos="3600"/>
        </w:tabs>
        <w:ind w:left="3600" w:hanging="360"/>
      </w:pPr>
      <w:rPr>
        <w:rFonts w:ascii="Arial" w:hAnsi="Arial" w:hint="default"/>
      </w:rPr>
    </w:lvl>
    <w:lvl w:ilvl="5" w:tplc="6DDAE330" w:tentative="1">
      <w:start w:val="1"/>
      <w:numFmt w:val="bullet"/>
      <w:lvlText w:val="•"/>
      <w:lvlJc w:val="left"/>
      <w:pPr>
        <w:tabs>
          <w:tab w:val="num" w:pos="4320"/>
        </w:tabs>
        <w:ind w:left="4320" w:hanging="360"/>
      </w:pPr>
      <w:rPr>
        <w:rFonts w:ascii="Arial" w:hAnsi="Arial" w:hint="default"/>
      </w:rPr>
    </w:lvl>
    <w:lvl w:ilvl="6" w:tplc="333AB0E2" w:tentative="1">
      <w:start w:val="1"/>
      <w:numFmt w:val="bullet"/>
      <w:lvlText w:val="•"/>
      <w:lvlJc w:val="left"/>
      <w:pPr>
        <w:tabs>
          <w:tab w:val="num" w:pos="5040"/>
        </w:tabs>
        <w:ind w:left="5040" w:hanging="360"/>
      </w:pPr>
      <w:rPr>
        <w:rFonts w:ascii="Arial" w:hAnsi="Arial" w:hint="default"/>
      </w:rPr>
    </w:lvl>
    <w:lvl w:ilvl="7" w:tplc="435A503E" w:tentative="1">
      <w:start w:val="1"/>
      <w:numFmt w:val="bullet"/>
      <w:lvlText w:val="•"/>
      <w:lvlJc w:val="left"/>
      <w:pPr>
        <w:tabs>
          <w:tab w:val="num" w:pos="5760"/>
        </w:tabs>
        <w:ind w:left="5760" w:hanging="360"/>
      </w:pPr>
      <w:rPr>
        <w:rFonts w:ascii="Arial" w:hAnsi="Arial" w:hint="default"/>
      </w:rPr>
    </w:lvl>
    <w:lvl w:ilvl="8" w:tplc="B1D6F9C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D36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12183642">
    <w:abstractNumId w:val="0"/>
  </w:num>
  <w:num w:numId="2" w16cid:durableId="1969316174">
    <w:abstractNumId w:val="25"/>
  </w:num>
  <w:num w:numId="3" w16cid:durableId="1125389524">
    <w:abstractNumId w:val="15"/>
  </w:num>
  <w:num w:numId="4" w16cid:durableId="1518081707">
    <w:abstractNumId w:val="17"/>
  </w:num>
  <w:num w:numId="5" w16cid:durableId="1610160607">
    <w:abstractNumId w:val="12"/>
  </w:num>
  <w:num w:numId="6" w16cid:durableId="1989750383">
    <w:abstractNumId w:val="19"/>
  </w:num>
  <w:num w:numId="7" w16cid:durableId="134226936">
    <w:abstractNumId w:val="31"/>
  </w:num>
  <w:num w:numId="8" w16cid:durableId="1720862138">
    <w:abstractNumId w:val="13"/>
  </w:num>
  <w:num w:numId="9" w16cid:durableId="2038190380">
    <w:abstractNumId w:val="26"/>
  </w:num>
  <w:num w:numId="10" w16cid:durableId="1510019895">
    <w:abstractNumId w:val="33"/>
  </w:num>
  <w:num w:numId="11" w16cid:durableId="1503542574">
    <w:abstractNumId w:val="22"/>
  </w:num>
  <w:num w:numId="12" w16cid:durableId="1355227151">
    <w:abstractNumId w:val="3"/>
  </w:num>
  <w:num w:numId="13" w16cid:durableId="1196651854">
    <w:abstractNumId w:val="44"/>
  </w:num>
  <w:num w:numId="14" w16cid:durableId="2132703408">
    <w:abstractNumId w:val="29"/>
  </w:num>
  <w:num w:numId="15" w16cid:durableId="1409310239">
    <w:abstractNumId w:val="2"/>
  </w:num>
  <w:num w:numId="16" w16cid:durableId="1079524501">
    <w:abstractNumId w:val="8"/>
  </w:num>
  <w:num w:numId="17" w16cid:durableId="720523342">
    <w:abstractNumId w:val="43"/>
  </w:num>
  <w:num w:numId="18" w16cid:durableId="367029597">
    <w:abstractNumId w:val="18"/>
  </w:num>
  <w:num w:numId="19" w16cid:durableId="1798059630">
    <w:abstractNumId w:val="9"/>
  </w:num>
  <w:num w:numId="20" w16cid:durableId="1888450846">
    <w:abstractNumId w:val="21"/>
  </w:num>
  <w:num w:numId="21" w16cid:durableId="1510103297">
    <w:abstractNumId w:val="11"/>
  </w:num>
  <w:num w:numId="22" w16cid:durableId="1227953561">
    <w:abstractNumId w:val="34"/>
  </w:num>
  <w:num w:numId="23" w16cid:durableId="959871630">
    <w:abstractNumId w:val="36"/>
  </w:num>
  <w:num w:numId="24" w16cid:durableId="246379933">
    <w:abstractNumId w:val="28"/>
  </w:num>
  <w:num w:numId="25" w16cid:durableId="269893699">
    <w:abstractNumId w:val="40"/>
  </w:num>
  <w:num w:numId="26" w16cid:durableId="74478484">
    <w:abstractNumId w:val="14"/>
  </w:num>
  <w:num w:numId="27" w16cid:durableId="559902256">
    <w:abstractNumId w:val="7"/>
  </w:num>
  <w:num w:numId="28" w16cid:durableId="1966109136">
    <w:abstractNumId w:val="5"/>
  </w:num>
  <w:num w:numId="29" w16cid:durableId="1230192572">
    <w:abstractNumId w:val="42"/>
  </w:num>
  <w:num w:numId="30" w16cid:durableId="113909701">
    <w:abstractNumId w:val="4"/>
  </w:num>
  <w:num w:numId="31" w16cid:durableId="267588390">
    <w:abstractNumId w:val="20"/>
  </w:num>
  <w:num w:numId="32" w16cid:durableId="1444570446">
    <w:abstractNumId w:val="6"/>
  </w:num>
  <w:num w:numId="33" w16cid:durableId="1485316193">
    <w:abstractNumId w:val="30"/>
  </w:num>
  <w:num w:numId="34" w16cid:durableId="161505602">
    <w:abstractNumId w:val="41"/>
  </w:num>
  <w:num w:numId="35" w16cid:durableId="1875922570">
    <w:abstractNumId w:val="24"/>
  </w:num>
  <w:num w:numId="36" w16cid:durableId="223487355">
    <w:abstractNumId w:val="0"/>
    <w:lvlOverride w:ilvl="0">
      <w:startOverride w:val="2"/>
    </w:lvlOverride>
    <w:lvlOverride w:ilvl="1">
      <w:startOverride w:val="1"/>
    </w:lvlOverride>
  </w:num>
  <w:num w:numId="37" w16cid:durableId="662199408">
    <w:abstractNumId w:val="1"/>
  </w:num>
  <w:num w:numId="38" w16cid:durableId="1109811181">
    <w:abstractNumId w:val="32"/>
  </w:num>
  <w:num w:numId="39" w16cid:durableId="1822767292">
    <w:abstractNumId w:val="27"/>
  </w:num>
  <w:num w:numId="40" w16cid:durableId="1854224523">
    <w:abstractNumId w:val="35"/>
  </w:num>
  <w:num w:numId="41" w16cid:durableId="1822310812">
    <w:abstractNumId w:val="23"/>
  </w:num>
  <w:num w:numId="42" w16cid:durableId="1735468484">
    <w:abstractNumId w:val="46"/>
  </w:num>
  <w:num w:numId="43" w16cid:durableId="116530735">
    <w:abstractNumId w:val="16"/>
  </w:num>
  <w:num w:numId="44" w16cid:durableId="1851093939">
    <w:abstractNumId w:val="39"/>
  </w:num>
  <w:num w:numId="45" w16cid:durableId="842163840">
    <w:abstractNumId w:val="45"/>
  </w:num>
  <w:num w:numId="46" w16cid:durableId="1249996266">
    <w:abstractNumId w:val="37"/>
  </w:num>
  <w:num w:numId="47" w16cid:durableId="1535728046">
    <w:abstractNumId w:val="38"/>
  </w:num>
  <w:num w:numId="48" w16cid:durableId="102723808">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1E21"/>
    <w:rsid w:val="000022ED"/>
    <w:rsid w:val="0000269B"/>
    <w:rsid w:val="00002861"/>
    <w:rsid w:val="0000296F"/>
    <w:rsid w:val="00002A37"/>
    <w:rsid w:val="00002AEC"/>
    <w:rsid w:val="000030D7"/>
    <w:rsid w:val="000042FD"/>
    <w:rsid w:val="00004970"/>
    <w:rsid w:val="00005439"/>
    <w:rsid w:val="00005C21"/>
    <w:rsid w:val="00005FB7"/>
    <w:rsid w:val="00006446"/>
    <w:rsid w:val="000065C5"/>
    <w:rsid w:val="00006896"/>
    <w:rsid w:val="000068D2"/>
    <w:rsid w:val="00006968"/>
    <w:rsid w:val="00006B58"/>
    <w:rsid w:val="00006C08"/>
    <w:rsid w:val="00007189"/>
    <w:rsid w:val="00007CDC"/>
    <w:rsid w:val="00007DF5"/>
    <w:rsid w:val="000101D2"/>
    <w:rsid w:val="00010470"/>
    <w:rsid w:val="00011153"/>
    <w:rsid w:val="0001161C"/>
    <w:rsid w:val="000116CA"/>
    <w:rsid w:val="00011729"/>
    <w:rsid w:val="000117B8"/>
    <w:rsid w:val="00011A3E"/>
    <w:rsid w:val="00011B28"/>
    <w:rsid w:val="00011BFB"/>
    <w:rsid w:val="00011D05"/>
    <w:rsid w:val="0001207F"/>
    <w:rsid w:val="00012455"/>
    <w:rsid w:val="00012AC9"/>
    <w:rsid w:val="00012D65"/>
    <w:rsid w:val="0001329A"/>
    <w:rsid w:val="0001350E"/>
    <w:rsid w:val="00013745"/>
    <w:rsid w:val="00013CB8"/>
    <w:rsid w:val="000141A9"/>
    <w:rsid w:val="000143E8"/>
    <w:rsid w:val="000144EB"/>
    <w:rsid w:val="00014E6A"/>
    <w:rsid w:val="000151C5"/>
    <w:rsid w:val="000155B3"/>
    <w:rsid w:val="00015929"/>
    <w:rsid w:val="00015D15"/>
    <w:rsid w:val="00016001"/>
    <w:rsid w:val="000163C6"/>
    <w:rsid w:val="000168F1"/>
    <w:rsid w:val="000169A0"/>
    <w:rsid w:val="00016BD4"/>
    <w:rsid w:val="00016E88"/>
    <w:rsid w:val="00017427"/>
    <w:rsid w:val="000176B2"/>
    <w:rsid w:val="00017BB7"/>
    <w:rsid w:val="00020538"/>
    <w:rsid w:val="00020BCB"/>
    <w:rsid w:val="00020FC0"/>
    <w:rsid w:val="0002113C"/>
    <w:rsid w:val="00021512"/>
    <w:rsid w:val="0002191E"/>
    <w:rsid w:val="00021A48"/>
    <w:rsid w:val="00021FD2"/>
    <w:rsid w:val="000222E7"/>
    <w:rsid w:val="00022308"/>
    <w:rsid w:val="000224ED"/>
    <w:rsid w:val="000233E6"/>
    <w:rsid w:val="00023462"/>
    <w:rsid w:val="000241A9"/>
    <w:rsid w:val="000241B0"/>
    <w:rsid w:val="00024D60"/>
    <w:rsid w:val="00024DC6"/>
    <w:rsid w:val="00025309"/>
    <w:rsid w:val="000255A2"/>
    <w:rsid w:val="0002564D"/>
    <w:rsid w:val="000259C0"/>
    <w:rsid w:val="00025B8E"/>
    <w:rsid w:val="00025ECA"/>
    <w:rsid w:val="00026008"/>
    <w:rsid w:val="0002609C"/>
    <w:rsid w:val="00026721"/>
    <w:rsid w:val="000267C1"/>
    <w:rsid w:val="00026A3B"/>
    <w:rsid w:val="00026B6B"/>
    <w:rsid w:val="00027939"/>
    <w:rsid w:val="000302D0"/>
    <w:rsid w:val="000302EF"/>
    <w:rsid w:val="0003039F"/>
    <w:rsid w:val="00030824"/>
    <w:rsid w:val="00030CDF"/>
    <w:rsid w:val="00030DCD"/>
    <w:rsid w:val="00031AD1"/>
    <w:rsid w:val="00032080"/>
    <w:rsid w:val="000325B8"/>
    <w:rsid w:val="00032ED0"/>
    <w:rsid w:val="00032EDE"/>
    <w:rsid w:val="0003333B"/>
    <w:rsid w:val="0003383A"/>
    <w:rsid w:val="00033F83"/>
    <w:rsid w:val="0003429A"/>
    <w:rsid w:val="000344B5"/>
    <w:rsid w:val="000344F1"/>
    <w:rsid w:val="00034AE9"/>
    <w:rsid w:val="00034C15"/>
    <w:rsid w:val="000350BE"/>
    <w:rsid w:val="00035E41"/>
    <w:rsid w:val="00035EB2"/>
    <w:rsid w:val="000364F5"/>
    <w:rsid w:val="00036BA1"/>
    <w:rsid w:val="00036C3B"/>
    <w:rsid w:val="0003703D"/>
    <w:rsid w:val="0003742F"/>
    <w:rsid w:val="000377F2"/>
    <w:rsid w:val="00040666"/>
    <w:rsid w:val="00040D7D"/>
    <w:rsid w:val="00040EA8"/>
    <w:rsid w:val="00041455"/>
    <w:rsid w:val="000414C3"/>
    <w:rsid w:val="00041887"/>
    <w:rsid w:val="0004190E"/>
    <w:rsid w:val="00042049"/>
    <w:rsid w:val="000422E2"/>
    <w:rsid w:val="000427BB"/>
    <w:rsid w:val="00042B0C"/>
    <w:rsid w:val="00042CB1"/>
    <w:rsid w:val="00042DB3"/>
    <w:rsid w:val="00042F22"/>
    <w:rsid w:val="000435FF"/>
    <w:rsid w:val="00043818"/>
    <w:rsid w:val="00043853"/>
    <w:rsid w:val="0004386F"/>
    <w:rsid w:val="0004422F"/>
    <w:rsid w:val="000444EF"/>
    <w:rsid w:val="00044652"/>
    <w:rsid w:val="000446D1"/>
    <w:rsid w:val="000448E4"/>
    <w:rsid w:val="00044B03"/>
    <w:rsid w:val="00044CE0"/>
    <w:rsid w:val="00044E7F"/>
    <w:rsid w:val="000450F4"/>
    <w:rsid w:val="000451AD"/>
    <w:rsid w:val="000455B9"/>
    <w:rsid w:val="0004597C"/>
    <w:rsid w:val="000463AA"/>
    <w:rsid w:val="00047318"/>
    <w:rsid w:val="000474BB"/>
    <w:rsid w:val="0004770A"/>
    <w:rsid w:val="0004780F"/>
    <w:rsid w:val="00050024"/>
    <w:rsid w:val="00050133"/>
    <w:rsid w:val="00050207"/>
    <w:rsid w:val="00050B9F"/>
    <w:rsid w:val="00050FD5"/>
    <w:rsid w:val="00051F50"/>
    <w:rsid w:val="00051FE1"/>
    <w:rsid w:val="000525DA"/>
    <w:rsid w:val="000529D9"/>
    <w:rsid w:val="00052A07"/>
    <w:rsid w:val="00052A2C"/>
    <w:rsid w:val="00052D0B"/>
    <w:rsid w:val="00052F04"/>
    <w:rsid w:val="000534E3"/>
    <w:rsid w:val="00053AA5"/>
    <w:rsid w:val="0005440D"/>
    <w:rsid w:val="000545F7"/>
    <w:rsid w:val="000546B8"/>
    <w:rsid w:val="000548AF"/>
    <w:rsid w:val="00054C07"/>
    <w:rsid w:val="00054D5B"/>
    <w:rsid w:val="000551CD"/>
    <w:rsid w:val="00055288"/>
    <w:rsid w:val="0005544F"/>
    <w:rsid w:val="00055B25"/>
    <w:rsid w:val="00055D39"/>
    <w:rsid w:val="00055FAA"/>
    <w:rsid w:val="0005606A"/>
    <w:rsid w:val="00056364"/>
    <w:rsid w:val="000567CA"/>
    <w:rsid w:val="0005687F"/>
    <w:rsid w:val="00056BF0"/>
    <w:rsid w:val="00056CD1"/>
    <w:rsid w:val="00056F38"/>
    <w:rsid w:val="00057117"/>
    <w:rsid w:val="00057276"/>
    <w:rsid w:val="000579EC"/>
    <w:rsid w:val="00057E2C"/>
    <w:rsid w:val="000607CB"/>
    <w:rsid w:val="00060B7B"/>
    <w:rsid w:val="00060CDB"/>
    <w:rsid w:val="00060DE2"/>
    <w:rsid w:val="00060FD1"/>
    <w:rsid w:val="000616E7"/>
    <w:rsid w:val="00061C11"/>
    <w:rsid w:val="00062140"/>
    <w:rsid w:val="000626C7"/>
    <w:rsid w:val="00063062"/>
    <w:rsid w:val="00063A05"/>
    <w:rsid w:val="00063C67"/>
    <w:rsid w:val="000640E4"/>
    <w:rsid w:val="00064690"/>
    <w:rsid w:val="00064767"/>
    <w:rsid w:val="0006487E"/>
    <w:rsid w:val="00064A5A"/>
    <w:rsid w:val="00064FBD"/>
    <w:rsid w:val="00065001"/>
    <w:rsid w:val="000651FA"/>
    <w:rsid w:val="0006557B"/>
    <w:rsid w:val="000658AA"/>
    <w:rsid w:val="00065A32"/>
    <w:rsid w:val="00065B04"/>
    <w:rsid w:val="00065E1A"/>
    <w:rsid w:val="0006639A"/>
    <w:rsid w:val="000664C7"/>
    <w:rsid w:val="00067548"/>
    <w:rsid w:val="00067A3C"/>
    <w:rsid w:val="00067BBF"/>
    <w:rsid w:val="00067FBD"/>
    <w:rsid w:val="000701C1"/>
    <w:rsid w:val="00070545"/>
    <w:rsid w:val="00070695"/>
    <w:rsid w:val="0007080E"/>
    <w:rsid w:val="00070FDD"/>
    <w:rsid w:val="000712BE"/>
    <w:rsid w:val="00071940"/>
    <w:rsid w:val="00071B66"/>
    <w:rsid w:val="00071C6D"/>
    <w:rsid w:val="00071F86"/>
    <w:rsid w:val="00072030"/>
    <w:rsid w:val="00072597"/>
    <w:rsid w:val="00072D36"/>
    <w:rsid w:val="00072E2F"/>
    <w:rsid w:val="00072E87"/>
    <w:rsid w:val="000735AE"/>
    <w:rsid w:val="000735F6"/>
    <w:rsid w:val="0007364C"/>
    <w:rsid w:val="00073882"/>
    <w:rsid w:val="0007398F"/>
    <w:rsid w:val="00073CFF"/>
    <w:rsid w:val="00074AD2"/>
    <w:rsid w:val="00075168"/>
    <w:rsid w:val="000751C6"/>
    <w:rsid w:val="000754D8"/>
    <w:rsid w:val="00075555"/>
    <w:rsid w:val="000756C8"/>
    <w:rsid w:val="00075D2F"/>
    <w:rsid w:val="00075F6F"/>
    <w:rsid w:val="000760B2"/>
    <w:rsid w:val="0007716C"/>
    <w:rsid w:val="0007739C"/>
    <w:rsid w:val="0007794E"/>
    <w:rsid w:val="00077C9D"/>
    <w:rsid w:val="00077D06"/>
    <w:rsid w:val="00077DEE"/>
    <w:rsid w:val="00077E5F"/>
    <w:rsid w:val="00077ED3"/>
    <w:rsid w:val="00077F25"/>
    <w:rsid w:val="000800CA"/>
    <w:rsid w:val="0008036A"/>
    <w:rsid w:val="00080884"/>
    <w:rsid w:val="000808C3"/>
    <w:rsid w:val="00080AC4"/>
    <w:rsid w:val="00080C1E"/>
    <w:rsid w:val="00080E74"/>
    <w:rsid w:val="00080F8A"/>
    <w:rsid w:val="00081AE6"/>
    <w:rsid w:val="00081B06"/>
    <w:rsid w:val="00081CB4"/>
    <w:rsid w:val="00081ED6"/>
    <w:rsid w:val="00082017"/>
    <w:rsid w:val="00082173"/>
    <w:rsid w:val="000821B8"/>
    <w:rsid w:val="0008253F"/>
    <w:rsid w:val="0008280B"/>
    <w:rsid w:val="00082BF3"/>
    <w:rsid w:val="000836E2"/>
    <w:rsid w:val="00083CF1"/>
    <w:rsid w:val="00083D21"/>
    <w:rsid w:val="00083FD4"/>
    <w:rsid w:val="00084009"/>
    <w:rsid w:val="000841B9"/>
    <w:rsid w:val="000841EB"/>
    <w:rsid w:val="000842EE"/>
    <w:rsid w:val="0008434E"/>
    <w:rsid w:val="000845FF"/>
    <w:rsid w:val="00084F8A"/>
    <w:rsid w:val="000855EB"/>
    <w:rsid w:val="00085763"/>
    <w:rsid w:val="000859F8"/>
    <w:rsid w:val="00085B52"/>
    <w:rsid w:val="00085CF6"/>
    <w:rsid w:val="00086046"/>
    <w:rsid w:val="000862E7"/>
    <w:rsid w:val="000866F2"/>
    <w:rsid w:val="00086BDA"/>
    <w:rsid w:val="00086C60"/>
    <w:rsid w:val="00086D4F"/>
    <w:rsid w:val="00086FD0"/>
    <w:rsid w:val="0009009F"/>
    <w:rsid w:val="000902CA"/>
    <w:rsid w:val="000902ED"/>
    <w:rsid w:val="00090923"/>
    <w:rsid w:val="000909B5"/>
    <w:rsid w:val="00090B21"/>
    <w:rsid w:val="00090D1B"/>
    <w:rsid w:val="00090F6C"/>
    <w:rsid w:val="00091387"/>
    <w:rsid w:val="00091557"/>
    <w:rsid w:val="00091704"/>
    <w:rsid w:val="000917B2"/>
    <w:rsid w:val="00092057"/>
    <w:rsid w:val="000924C1"/>
    <w:rsid w:val="000924F0"/>
    <w:rsid w:val="000929D3"/>
    <w:rsid w:val="00092BE3"/>
    <w:rsid w:val="00092DD2"/>
    <w:rsid w:val="000933B1"/>
    <w:rsid w:val="00093474"/>
    <w:rsid w:val="0009384A"/>
    <w:rsid w:val="00093BBF"/>
    <w:rsid w:val="0009412D"/>
    <w:rsid w:val="00094181"/>
    <w:rsid w:val="00094453"/>
    <w:rsid w:val="0009445F"/>
    <w:rsid w:val="0009498E"/>
    <w:rsid w:val="00094AA8"/>
    <w:rsid w:val="00094AB9"/>
    <w:rsid w:val="00094D67"/>
    <w:rsid w:val="00095082"/>
    <w:rsid w:val="0009510F"/>
    <w:rsid w:val="0009512A"/>
    <w:rsid w:val="000952B3"/>
    <w:rsid w:val="000954BC"/>
    <w:rsid w:val="0009572A"/>
    <w:rsid w:val="00095AAE"/>
    <w:rsid w:val="00095B32"/>
    <w:rsid w:val="00095D42"/>
    <w:rsid w:val="00096079"/>
    <w:rsid w:val="000969D2"/>
    <w:rsid w:val="000971EE"/>
    <w:rsid w:val="000A01BF"/>
    <w:rsid w:val="000A0580"/>
    <w:rsid w:val="000A0795"/>
    <w:rsid w:val="000A08BC"/>
    <w:rsid w:val="000A0963"/>
    <w:rsid w:val="000A0D76"/>
    <w:rsid w:val="000A126E"/>
    <w:rsid w:val="000A13B6"/>
    <w:rsid w:val="000A1710"/>
    <w:rsid w:val="000A179A"/>
    <w:rsid w:val="000A19D5"/>
    <w:rsid w:val="000A1B7B"/>
    <w:rsid w:val="000A26D0"/>
    <w:rsid w:val="000A27F1"/>
    <w:rsid w:val="000A27FE"/>
    <w:rsid w:val="000A29EF"/>
    <w:rsid w:val="000A2E8D"/>
    <w:rsid w:val="000A3410"/>
    <w:rsid w:val="000A34C8"/>
    <w:rsid w:val="000A36D4"/>
    <w:rsid w:val="000A390E"/>
    <w:rsid w:val="000A4179"/>
    <w:rsid w:val="000A41C5"/>
    <w:rsid w:val="000A472E"/>
    <w:rsid w:val="000A47A9"/>
    <w:rsid w:val="000A47EB"/>
    <w:rsid w:val="000A4A4F"/>
    <w:rsid w:val="000A4FF4"/>
    <w:rsid w:val="000A51DE"/>
    <w:rsid w:val="000A56F2"/>
    <w:rsid w:val="000A5C64"/>
    <w:rsid w:val="000A6339"/>
    <w:rsid w:val="000A650B"/>
    <w:rsid w:val="000A69E6"/>
    <w:rsid w:val="000A6A6D"/>
    <w:rsid w:val="000A6C06"/>
    <w:rsid w:val="000A7374"/>
    <w:rsid w:val="000A75C8"/>
    <w:rsid w:val="000A7769"/>
    <w:rsid w:val="000A7958"/>
    <w:rsid w:val="000A7A11"/>
    <w:rsid w:val="000A7E1D"/>
    <w:rsid w:val="000B12B2"/>
    <w:rsid w:val="000B1464"/>
    <w:rsid w:val="000B172C"/>
    <w:rsid w:val="000B17B1"/>
    <w:rsid w:val="000B1E44"/>
    <w:rsid w:val="000B1E99"/>
    <w:rsid w:val="000B2099"/>
    <w:rsid w:val="000B21CD"/>
    <w:rsid w:val="000B2719"/>
    <w:rsid w:val="000B2793"/>
    <w:rsid w:val="000B2AD4"/>
    <w:rsid w:val="000B2B68"/>
    <w:rsid w:val="000B2BCD"/>
    <w:rsid w:val="000B35F0"/>
    <w:rsid w:val="000B3A8F"/>
    <w:rsid w:val="000B3BB4"/>
    <w:rsid w:val="000B43EA"/>
    <w:rsid w:val="000B4AB9"/>
    <w:rsid w:val="000B4B4E"/>
    <w:rsid w:val="000B4CF7"/>
    <w:rsid w:val="000B58C3"/>
    <w:rsid w:val="000B58D4"/>
    <w:rsid w:val="000B5E89"/>
    <w:rsid w:val="000B61E9"/>
    <w:rsid w:val="000B6313"/>
    <w:rsid w:val="000B66F9"/>
    <w:rsid w:val="000B7068"/>
    <w:rsid w:val="000B70BC"/>
    <w:rsid w:val="000B723F"/>
    <w:rsid w:val="000B751E"/>
    <w:rsid w:val="000B7998"/>
    <w:rsid w:val="000B7B6B"/>
    <w:rsid w:val="000B7CC2"/>
    <w:rsid w:val="000B7CF7"/>
    <w:rsid w:val="000C0051"/>
    <w:rsid w:val="000C02CB"/>
    <w:rsid w:val="000C0B03"/>
    <w:rsid w:val="000C0E47"/>
    <w:rsid w:val="000C0F46"/>
    <w:rsid w:val="000C141E"/>
    <w:rsid w:val="000C151C"/>
    <w:rsid w:val="000C165A"/>
    <w:rsid w:val="000C1868"/>
    <w:rsid w:val="000C1950"/>
    <w:rsid w:val="000C19C3"/>
    <w:rsid w:val="000C1A51"/>
    <w:rsid w:val="000C20E0"/>
    <w:rsid w:val="000C24C1"/>
    <w:rsid w:val="000C2A7F"/>
    <w:rsid w:val="000C2E19"/>
    <w:rsid w:val="000C2F99"/>
    <w:rsid w:val="000C302A"/>
    <w:rsid w:val="000C3084"/>
    <w:rsid w:val="000C30BE"/>
    <w:rsid w:val="000C38D1"/>
    <w:rsid w:val="000C3BB5"/>
    <w:rsid w:val="000C3CC5"/>
    <w:rsid w:val="000C3D7C"/>
    <w:rsid w:val="000C41DE"/>
    <w:rsid w:val="000C56F8"/>
    <w:rsid w:val="000C5836"/>
    <w:rsid w:val="000C5D5E"/>
    <w:rsid w:val="000C65B7"/>
    <w:rsid w:val="000C6712"/>
    <w:rsid w:val="000C6B57"/>
    <w:rsid w:val="000C75B5"/>
    <w:rsid w:val="000D0D07"/>
    <w:rsid w:val="000D0DE8"/>
    <w:rsid w:val="000D1059"/>
    <w:rsid w:val="000D1237"/>
    <w:rsid w:val="000D153A"/>
    <w:rsid w:val="000D1A51"/>
    <w:rsid w:val="000D1C00"/>
    <w:rsid w:val="000D1ECE"/>
    <w:rsid w:val="000D2221"/>
    <w:rsid w:val="000D27FD"/>
    <w:rsid w:val="000D287F"/>
    <w:rsid w:val="000D2946"/>
    <w:rsid w:val="000D2959"/>
    <w:rsid w:val="000D2ACE"/>
    <w:rsid w:val="000D2C9F"/>
    <w:rsid w:val="000D2D6E"/>
    <w:rsid w:val="000D2E18"/>
    <w:rsid w:val="000D2FA7"/>
    <w:rsid w:val="000D3AAE"/>
    <w:rsid w:val="000D4797"/>
    <w:rsid w:val="000D4884"/>
    <w:rsid w:val="000D4AD2"/>
    <w:rsid w:val="000D4C5E"/>
    <w:rsid w:val="000D4E06"/>
    <w:rsid w:val="000D4E29"/>
    <w:rsid w:val="000D4F44"/>
    <w:rsid w:val="000D567C"/>
    <w:rsid w:val="000D5BA0"/>
    <w:rsid w:val="000D6434"/>
    <w:rsid w:val="000D655E"/>
    <w:rsid w:val="000D6744"/>
    <w:rsid w:val="000D6CA6"/>
    <w:rsid w:val="000D6D9E"/>
    <w:rsid w:val="000E0527"/>
    <w:rsid w:val="000E06A5"/>
    <w:rsid w:val="000E073A"/>
    <w:rsid w:val="000E080A"/>
    <w:rsid w:val="000E0BD2"/>
    <w:rsid w:val="000E0DEF"/>
    <w:rsid w:val="000E12B6"/>
    <w:rsid w:val="000E140D"/>
    <w:rsid w:val="000E168D"/>
    <w:rsid w:val="000E1C1E"/>
    <w:rsid w:val="000E1E92"/>
    <w:rsid w:val="000E2318"/>
    <w:rsid w:val="000E2902"/>
    <w:rsid w:val="000E2D73"/>
    <w:rsid w:val="000E2FD1"/>
    <w:rsid w:val="000E35B0"/>
    <w:rsid w:val="000E52D3"/>
    <w:rsid w:val="000E530A"/>
    <w:rsid w:val="000E532E"/>
    <w:rsid w:val="000E53B2"/>
    <w:rsid w:val="000E58DF"/>
    <w:rsid w:val="000E5944"/>
    <w:rsid w:val="000E5B17"/>
    <w:rsid w:val="000E5D80"/>
    <w:rsid w:val="000E5D8D"/>
    <w:rsid w:val="000E5FE6"/>
    <w:rsid w:val="000E60A3"/>
    <w:rsid w:val="000E60C8"/>
    <w:rsid w:val="000E624F"/>
    <w:rsid w:val="000E6447"/>
    <w:rsid w:val="000E6836"/>
    <w:rsid w:val="000E78F4"/>
    <w:rsid w:val="000E7C0F"/>
    <w:rsid w:val="000E7C42"/>
    <w:rsid w:val="000E7C6F"/>
    <w:rsid w:val="000E7F1B"/>
    <w:rsid w:val="000F06D6"/>
    <w:rsid w:val="000F0850"/>
    <w:rsid w:val="000F0EB1"/>
    <w:rsid w:val="000F0F4A"/>
    <w:rsid w:val="000F1106"/>
    <w:rsid w:val="000F14B7"/>
    <w:rsid w:val="000F153F"/>
    <w:rsid w:val="000F19F7"/>
    <w:rsid w:val="000F2040"/>
    <w:rsid w:val="000F265B"/>
    <w:rsid w:val="000F285D"/>
    <w:rsid w:val="000F2A10"/>
    <w:rsid w:val="000F2A89"/>
    <w:rsid w:val="000F3215"/>
    <w:rsid w:val="000F3343"/>
    <w:rsid w:val="000F3420"/>
    <w:rsid w:val="000F3767"/>
    <w:rsid w:val="000F3A54"/>
    <w:rsid w:val="000F3AF3"/>
    <w:rsid w:val="000F3BE9"/>
    <w:rsid w:val="000F3F6C"/>
    <w:rsid w:val="000F4043"/>
    <w:rsid w:val="000F48F5"/>
    <w:rsid w:val="000F570D"/>
    <w:rsid w:val="000F5C00"/>
    <w:rsid w:val="000F5D28"/>
    <w:rsid w:val="000F5F57"/>
    <w:rsid w:val="000F6423"/>
    <w:rsid w:val="000F6CC1"/>
    <w:rsid w:val="000F6DF3"/>
    <w:rsid w:val="000F6FDA"/>
    <w:rsid w:val="000F7140"/>
    <w:rsid w:val="000F7152"/>
    <w:rsid w:val="000F780F"/>
    <w:rsid w:val="000F790F"/>
    <w:rsid w:val="000F7A2B"/>
    <w:rsid w:val="000F7DE4"/>
    <w:rsid w:val="00100430"/>
    <w:rsid w:val="001005FF"/>
    <w:rsid w:val="0010070C"/>
    <w:rsid w:val="00100AFC"/>
    <w:rsid w:val="00100DFC"/>
    <w:rsid w:val="00100E34"/>
    <w:rsid w:val="00100F21"/>
    <w:rsid w:val="00100FD5"/>
    <w:rsid w:val="001011C5"/>
    <w:rsid w:val="00101429"/>
    <w:rsid w:val="00101C21"/>
    <w:rsid w:val="00102210"/>
    <w:rsid w:val="00102357"/>
    <w:rsid w:val="00102565"/>
    <w:rsid w:val="001026CF"/>
    <w:rsid w:val="00102964"/>
    <w:rsid w:val="001033DD"/>
    <w:rsid w:val="001035AE"/>
    <w:rsid w:val="0010390C"/>
    <w:rsid w:val="00104125"/>
    <w:rsid w:val="0010432A"/>
    <w:rsid w:val="00104813"/>
    <w:rsid w:val="0010519E"/>
    <w:rsid w:val="0010583C"/>
    <w:rsid w:val="001059C2"/>
    <w:rsid w:val="001062FB"/>
    <w:rsid w:val="001063E6"/>
    <w:rsid w:val="00106412"/>
    <w:rsid w:val="00106853"/>
    <w:rsid w:val="00106873"/>
    <w:rsid w:val="001068C2"/>
    <w:rsid w:val="00106EE5"/>
    <w:rsid w:val="00107197"/>
    <w:rsid w:val="001078B7"/>
    <w:rsid w:val="00107B31"/>
    <w:rsid w:val="00107BB4"/>
    <w:rsid w:val="00107C76"/>
    <w:rsid w:val="001110E5"/>
    <w:rsid w:val="001111A0"/>
    <w:rsid w:val="00111257"/>
    <w:rsid w:val="0011149C"/>
    <w:rsid w:val="001116EA"/>
    <w:rsid w:val="00111903"/>
    <w:rsid w:val="001119FE"/>
    <w:rsid w:val="00111A63"/>
    <w:rsid w:val="001126C1"/>
    <w:rsid w:val="00112BC6"/>
    <w:rsid w:val="0011315B"/>
    <w:rsid w:val="001135E9"/>
    <w:rsid w:val="00113ADF"/>
    <w:rsid w:val="00113CF4"/>
    <w:rsid w:val="00113FFE"/>
    <w:rsid w:val="0011445E"/>
    <w:rsid w:val="00114683"/>
    <w:rsid w:val="00114CDF"/>
    <w:rsid w:val="00114E7E"/>
    <w:rsid w:val="001150AC"/>
    <w:rsid w:val="001153EA"/>
    <w:rsid w:val="00115643"/>
    <w:rsid w:val="00115DBA"/>
    <w:rsid w:val="00116233"/>
    <w:rsid w:val="00116364"/>
    <w:rsid w:val="00116765"/>
    <w:rsid w:val="00116815"/>
    <w:rsid w:val="00117292"/>
    <w:rsid w:val="001175A9"/>
    <w:rsid w:val="0011790A"/>
    <w:rsid w:val="001179D1"/>
    <w:rsid w:val="00117B7E"/>
    <w:rsid w:val="00120211"/>
    <w:rsid w:val="001202E5"/>
    <w:rsid w:val="00120616"/>
    <w:rsid w:val="0012078D"/>
    <w:rsid w:val="0012080F"/>
    <w:rsid w:val="00120BB3"/>
    <w:rsid w:val="00120DC4"/>
    <w:rsid w:val="00120E5D"/>
    <w:rsid w:val="00120F4B"/>
    <w:rsid w:val="00121199"/>
    <w:rsid w:val="00121310"/>
    <w:rsid w:val="00121441"/>
    <w:rsid w:val="0012191A"/>
    <w:rsid w:val="001219F5"/>
    <w:rsid w:val="00121A20"/>
    <w:rsid w:val="00121F2E"/>
    <w:rsid w:val="00121FF4"/>
    <w:rsid w:val="0012274D"/>
    <w:rsid w:val="00122A3D"/>
    <w:rsid w:val="00122B42"/>
    <w:rsid w:val="00122F2E"/>
    <w:rsid w:val="001235B3"/>
    <w:rsid w:val="00123610"/>
    <w:rsid w:val="0012364D"/>
    <w:rsid w:val="0012377F"/>
    <w:rsid w:val="00123C8E"/>
    <w:rsid w:val="00123F2B"/>
    <w:rsid w:val="00124314"/>
    <w:rsid w:val="0012459C"/>
    <w:rsid w:val="00124C1C"/>
    <w:rsid w:val="00124D05"/>
    <w:rsid w:val="00124DF5"/>
    <w:rsid w:val="00124EDA"/>
    <w:rsid w:val="00124F40"/>
    <w:rsid w:val="001254E8"/>
    <w:rsid w:val="001258FB"/>
    <w:rsid w:val="00125F01"/>
    <w:rsid w:val="00126003"/>
    <w:rsid w:val="00126294"/>
    <w:rsid w:val="00126605"/>
    <w:rsid w:val="00126B4A"/>
    <w:rsid w:val="00126E06"/>
    <w:rsid w:val="00126F22"/>
    <w:rsid w:val="001272AC"/>
    <w:rsid w:val="001275BA"/>
    <w:rsid w:val="00127AA7"/>
    <w:rsid w:val="00127B88"/>
    <w:rsid w:val="00127BD3"/>
    <w:rsid w:val="00127C2E"/>
    <w:rsid w:val="00127D30"/>
    <w:rsid w:val="00127E49"/>
    <w:rsid w:val="00130432"/>
    <w:rsid w:val="0013097E"/>
    <w:rsid w:val="001316EA"/>
    <w:rsid w:val="00131A1B"/>
    <w:rsid w:val="00131A1C"/>
    <w:rsid w:val="00131DAF"/>
    <w:rsid w:val="00131EC3"/>
    <w:rsid w:val="00132FD0"/>
    <w:rsid w:val="001330E0"/>
    <w:rsid w:val="0013326A"/>
    <w:rsid w:val="001334C5"/>
    <w:rsid w:val="0013358A"/>
    <w:rsid w:val="00133889"/>
    <w:rsid w:val="00133CEB"/>
    <w:rsid w:val="00133F2E"/>
    <w:rsid w:val="00134128"/>
    <w:rsid w:val="001344C0"/>
    <w:rsid w:val="00134576"/>
    <w:rsid w:val="001346FA"/>
    <w:rsid w:val="001349F4"/>
    <w:rsid w:val="00134BC6"/>
    <w:rsid w:val="00134CE1"/>
    <w:rsid w:val="00134E12"/>
    <w:rsid w:val="0013506E"/>
    <w:rsid w:val="00135252"/>
    <w:rsid w:val="00135588"/>
    <w:rsid w:val="001356BF"/>
    <w:rsid w:val="001357FA"/>
    <w:rsid w:val="0013599C"/>
    <w:rsid w:val="001359AC"/>
    <w:rsid w:val="00135DD8"/>
    <w:rsid w:val="00136604"/>
    <w:rsid w:val="0013669A"/>
    <w:rsid w:val="00137194"/>
    <w:rsid w:val="00137624"/>
    <w:rsid w:val="00137AB5"/>
    <w:rsid w:val="00137CFC"/>
    <w:rsid w:val="00137ED0"/>
    <w:rsid w:val="00137F0B"/>
    <w:rsid w:val="001403C1"/>
    <w:rsid w:val="0014041E"/>
    <w:rsid w:val="001406B8"/>
    <w:rsid w:val="001408F7"/>
    <w:rsid w:val="00141624"/>
    <w:rsid w:val="001416F8"/>
    <w:rsid w:val="00141A7D"/>
    <w:rsid w:val="00141BB6"/>
    <w:rsid w:val="001422EE"/>
    <w:rsid w:val="00142569"/>
    <w:rsid w:val="00142CDC"/>
    <w:rsid w:val="00142F60"/>
    <w:rsid w:val="0014346F"/>
    <w:rsid w:val="00143D08"/>
    <w:rsid w:val="00144477"/>
    <w:rsid w:val="00144A2C"/>
    <w:rsid w:val="00144C44"/>
    <w:rsid w:val="00145256"/>
    <w:rsid w:val="00145344"/>
    <w:rsid w:val="00145444"/>
    <w:rsid w:val="0014557E"/>
    <w:rsid w:val="00145D40"/>
    <w:rsid w:val="00145EE6"/>
    <w:rsid w:val="0014626C"/>
    <w:rsid w:val="00146270"/>
    <w:rsid w:val="00146AD8"/>
    <w:rsid w:val="0014785D"/>
    <w:rsid w:val="001479F9"/>
    <w:rsid w:val="00147F3D"/>
    <w:rsid w:val="00150279"/>
    <w:rsid w:val="001508FD"/>
    <w:rsid w:val="00150D6F"/>
    <w:rsid w:val="00151723"/>
    <w:rsid w:val="0015183D"/>
    <w:rsid w:val="00151E23"/>
    <w:rsid w:val="00151F5D"/>
    <w:rsid w:val="00152127"/>
    <w:rsid w:val="00152316"/>
    <w:rsid w:val="0015235C"/>
    <w:rsid w:val="00152364"/>
    <w:rsid w:val="001526E0"/>
    <w:rsid w:val="001527BC"/>
    <w:rsid w:val="00152A6E"/>
    <w:rsid w:val="00152C44"/>
    <w:rsid w:val="00152DF6"/>
    <w:rsid w:val="00153069"/>
    <w:rsid w:val="00153211"/>
    <w:rsid w:val="00153516"/>
    <w:rsid w:val="001537C6"/>
    <w:rsid w:val="00153E1A"/>
    <w:rsid w:val="0015440D"/>
    <w:rsid w:val="001547DF"/>
    <w:rsid w:val="00154D86"/>
    <w:rsid w:val="001550E1"/>
    <w:rsid w:val="001551B5"/>
    <w:rsid w:val="0015525E"/>
    <w:rsid w:val="0015531C"/>
    <w:rsid w:val="00155614"/>
    <w:rsid w:val="00155652"/>
    <w:rsid w:val="00155888"/>
    <w:rsid w:val="001559CB"/>
    <w:rsid w:val="001559FB"/>
    <w:rsid w:val="00155A26"/>
    <w:rsid w:val="00155E62"/>
    <w:rsid w:val="00155F44"/>
    <w:rsid w:val="00156156"/>
    <w:rsid w:val="0015649B"/>
    <w:rsid w:val="00156B24"/>
    <w:rsid w:val="00157071"/>
    <w:rsid w:val="001570D6"/>
    <w:rsid w:val="00157186"/>
    <w:rsid w:val="0015722A"/>
    <w:rsid w:val="001578E6"/>
    <w:rsid w:val="001608F0"/>
    <w:rsid w:val="00160BE9"/>
    <w:rsid w:val="00160CE2"/>
    <w:rsid w:val="00160DD8"/>
    <w:rsid w:val="0016102C"/>
    <w:rsid w:val="001611DA"/>
    <w:rsid w:val="00161AD8"/>
    <w:rsid w:val="00162192"/>
    <w:rsid w:val="00162AF7"/>
    <w:rsid w:val="001632FD"/>
    <w:rsid w:val="00163357"/>
    <w:rsid w:val="001635BA"/>
    <w:rsid w:val="001639F0"/>
    <w:rsid w:val="0016409E"/>
    <w:rsid w:val="001643A8"/>
    <w:rsid w:val="0016454F"/>
    <w:rsid w:val="0016465B"/>
    <w:rsid w:val="0016471A"/>
    <w:rsid w:val="001649CE"/>
    <w:rsid w:val="00164C07"/>
    <w:rsid w:val="00164D7E"/>
    <w:rsid w:val="00165088"/>
    <w:rsid w:val="0016522A"/>
    <w:rsid w:val="001659C1"/>
    <w:rsid w:val="00165A59"/>
    <w:rsid w:val="0016607D"/>
    <w:rsid w:val="001671EE"/>
    <w:rsid w:val="00167209"/>
    <w:rsid w:val="00167512"/>
    <w:rsid w:val="00167751"/>
    <w:rsid w:val="001702B0"/>
    <w:rsid w:val="001703EB"/>
    <w:rsid w:val="001707FD"/>
    <w:rsid w:val="0017087F"/>
    <w:rsid w:val="00170AB4"/>
    <w:rsid w:val="00170D7D"/>
    <w:rsid w:val="00170EC2"/>
    <w:rsid w:val="00170EC3"/>
    <w:rsid w:val="0017132C"/>
    <w:rsid w:val="00171404"/>
    <w:rsid w:val="001719A7"/>
    <w:rsid w:val="00171A1F"/>
    <w:rsid w:val="00171D4D"/>
    <w:rsid w:val="00171D60"/>
    <w:rsid w:val="00171FE1"/>
    <w:rsid w:val="00172001"/>
    <w:rsid w:val="00172AEF"/>
    <w:rsid w:val="0017313B"/>
    <w:rsid w:val="00173526"/>
    <w:rsid w:val="00173822"/>
    <w:rsid w:val="00173A8E"/>
    <w:rsid w:val="00173D64"/>
    <w:rsid w:val="00173F61"/>
    <w:rsid w:val="0017489D"/>
    <w:rsid w:val="00174A88"/>
    <w:rsid w:val="00175108"/>
    <w:rsid w:val="00175188"/>
    <w:rsid w:val="0017557A"/>
    <w:rsid w:val="00175A53"/>
    <w:rsid w:val="00175BB6"/>
    <w:rsid w:val="00175CD8"/>
    <w:rsid w:val="00175E7E"/>
    <w:rsid w:val="0017649E"/>
    <w:rsid w:val="00176C84"/>
    <w:rsid w:val="00176F1F"/>
    <w:rsid w:val="00176F68"/>
    <w:rsid w:val="0017726B"/>
    <w:rsid w:val="00177795"/>
    <w:rsid w:val="001779C7"/>
    <w:rsid w:val="00177D52"/>
    <w:rsid w:val="00180A63"/>
    <w:rsid w:val="00180D4C"/>
    <w:rsid w:val="00180E12"/>
    <w:rsid w:val="00181118"/>
    <w:rsid w:val="0018143F"/>
    <w:rsid w:val="001814B3"/>
    <w:rsid w:val="001816F4"/>
    <w:rsid w:val="00181887"/>
    <w:rsid w:val="001819A8"/>
    <w:rsid w:val="00181AE3"/>
    <w:rsid w:val="00181DE1"/>
    <w:rsid w:val="00182211"/>
    <w:rsid w:val="00182EAC"/>
    <w:rsid w:val="001830A2"/>
    <w:rsid w:val="001830E7"/>
    <w:rsid w:val="0018318C"/>
    <w:rsid w:val="00183404"/>
    <w:rsid w:val="00183619"/>
    <w:rsid w:val="0018371A"/>
    <w:rsid w:val="00183984"/>
    <w:rsid w:val="001841A9"/>
    <w:rsid w:val="0018448B"/>
    <w:rsid w:val="00184585"/>
    <w:rsid w:val="001846FD"/>
    <w:rsid w:val="0018472F"/>
    <w:rsid w:val="001847AE"/>
    <w:rsid w:val="001851A2"/>
    <w:rsid w:val="00185525"/>
    <w:rsid w:val="00185811"/>
    <w:rsid w:val="00186CDD"/>
    <w:rsid w:val="00186D4C"/>
    <w:rsid w:val="0018709E"/>
    <w:rsid w:val="00187563"/>
    <w:rsid w:val="00187C38"/>
    <w:rsid w:val="00187EFD"/>
    <w:rsid w:val="00187FD5"/>
    <w:rsid w:val="001901BE"/>
    <w:rsid w:val="0019031D"/>
    <w:rsid w:val="00190AC1"/>
    <w:rsid w:val="00190C25"/>
    <w:rsid w:val="00190C2F"/>
    <w:rsid w:val="00191682"/>
    <w:rsid w:val="001916B2"/>
    <w:rsid w:val="001917B4"/>
    <w:rsid w:val="001917D8"/>
    <w:rsid w:val="00191B1B"/>
    <w:rsid w:val="00191EDA"/>
    <w:rsid w:val="00191F0B"/>
    <w:rsid w:val="001922EF"/>
    <w:rsid w:val="001928DE"/>
    <w:rsid w:val="00192C10"/>
    <w:rsid w:val="00192CEA"/>
    <w:rsid w:val="00192CFC"/>
    <w:rsid w:val="0019341A"/>
    <w:rsid w:val="00193ECF"/>
    <w:rsid w:val="00194220"/>
    <w:rsid w:val="00194584"/>
    <w:rsid w:val="001946FB"/>
    <w:rsid w:val="00194C7A"/>
    <w:rsid w:val="00194FAF"/>
    <w:rsid w:val="00194FF8"/>
    <w:rsid w:val="001951D7"/>
    <w:rsid w:val="00195520"/>
    <w:rsid w:val="0019607E"/>
    <w:rsid w:val="0019625C"/>
    <w:rsid w:val="001963B6"/>
    <w:rsid w:val="00197457"/>
    <w:rsid w:val="00197706"/>
    <w:rsid w:val="0019773B"/>
    <w:rsid w:val="00197BC4"/>
    <w:rsid w:val="00197DF9"/>
    <w:rsid w:val="00197E9D"/>
    <w:rsid w:val="001A05B4"/>
    <w:rsid w:val="001A079E"/>
    <w:rsid w:val="001A087E"/>
    <w:rsid w:val="001A0A3A"/>
    <w:rsid w:val="001A0E32"/>
    <w:rsid w:val="001A103D"/>
    <w:rsid w:val="001A1629"/>
    <w:rsid w:val="001A1987"/>
    <w:rsid w:val="001A1AFD"/>
    <w:rsid w:val="001A2564"/>
    <w:rsid w:val="001A2C49"/>
    <w:rsid w:val="001A3C04"/>
    <w:rsid w:val="001A41BD"/>
    <w:rsid w:val="001A45EE"/>
    <w:rsid w:val="001A471B"/>
    <w:rsid w:val="001A4A3A"/>
    <w:rsid w:val="001A4BDA"/>
    <w:rsid w:val="001A4EC0"/>
    <w:rsid w:val="001A5159"/>
    <w:rsid w:val="001A5277"/>
    <w:rsid w:val="001A5C78"/>
    <w:rsid w:val="001A5E6F"/>
    <w:rsid w:val="001A6173"/>
    <w:rsid w:val="001A6513"/>
    <w:rsid w:val="001A6AE2"/>
    <w:rsid w:val="001A6CBA"/>
    <w:rsid w:val="001A7000"/>
    <w:rsid w:val="001A7140"/>
    <w:rsid w:val="001A78AE"/>
    <w:rsid w:val="001A7992"/>
    <w:rsid w:val="001A7B2E"/>
    <w:rsid w:val="001A7D60"/>
    <w:rsid w:val="001B047D"/>
    <w:rsid w:val="001B0CF1"/>
    <w:rsid w:val="001B0D97"/>
    <w:rsid w:val="001B1173"/>
    <w:rsid w:val="001B1B9B"/>
    <w:rsid w:val="001B24CD"/>
    <w:rsid w:val="001B2DF4"/>
    <w:rsid w:val="001B2E53"/>
    <w:rsid w:val="001B3012"/>
    <w:rsid w:val="001B318E"/>
    <w:rsid w:val="001B35C9"/>
    <w:rsid w:val="001B3698"/>
    <w:rsid w:val="001B39AF"/>
    <w:rsid w:val="001B3B09"/>
    <w:rsid w:val="001B4144"/>
    <w:rsid w:val="001B41F4"/>
    <w:rsid w:val="001B4B52"/>
    <w:rsid w:val="001B5A5D"/>
    <w:rsid w:val="001B6053"/>
    <w:rsid w:val="001B666F"/>
    <w:rsid w:val="001B682D"/>
    <w:rsid w:val="001B6950"/>
    <w:rsid w:val="001B6CE0"/>
    <w:rsid w:val="001B6D08"/>
    <w:rsid w:val="001B6FC4"/>
    <w:rsid w:val="001B7B2A"/>
    <w:rsid w:val="001B7C9A"/>
    <w:rsid w:val="001B7DBF"/>
    <w:rsid w:val="001B7DF3"/>
    <w:rsid w:val="001B7EE4"/>
    <w:rsid w:val="001B7F6F"/>
    <w:rsid w:val="001C0768"/>
    <w:rsid w:val="001C08A5"/>
    <w:rsid w:val="001C0B66"/>
    <w:rsid w:val="001C10B0"/>
    <w:rsid w:val="001C1BFB"/>
    <w:rsid w:val="001C1CE5"/>
    <w:rsid w:val="001C1E8D"/>
    <w:rsid w:val="001C280D"/>
    <w:rsid w:val="001C29AC"/>
    <w:rsid w:val="001C2BEE"/>
    <w:rsid w:val="001C2C77"/>
    <w:rsid w:val="001C2ED2"/>
    <w:rsid w:val="001C2EF3"/>
    <w:rsid w:val="001C30ED"/>
    <w:rsid w:val="001C344D"/>
    <w:rsid w:val="001C3563"/>
    <w:rsid w:val="001C3632"/>
    <w:rsid w:val="001C3A08"/>
    <w:rsid w:val="001C3D2A"/>
    <w:rsid w:val="001C3D73"/>
    <w:rsid w:val="001C3E28"/>
    <w:rsid w:val="001C4686"/>
    <w:rsid w:val="001C47DD"/>
    <w:rsid w:val="001C484D"/>
    <w:rsid w:val="001C4A35"/>
    <w:rsid w:val="001C4B5D"/>
    <w:rsid w:val="001C4EDA"/>
    <w:rsid w:val="001C513F"/>
    <w:rsid w:val="001C521C"/>
    <w:rsid w:val="001C53D2"/>
    <w:rsid w:val="001C58B9"/>
    <w:rsid w:val="001C5950"/>
    <w:rsid w:val="001C6495"/>
    <w:rsid w:val="001C67E3"/>
    <w:rsid w:val="001C67E4"/>
    <w:rsid w:val="001C6CE6"/>
    <w:rsid w:val="001C7060"/>
    <w:rsid w:val="001C7200"/>
    <w:rsid w:val="001C77FB"/>
    <w:rsid w:val="001C7848"/>
    <w:rsid w:val="001C7B3A"/>
    <w:rsid w:val="001C7C6C"/>
    <w:rsid w:val="001C7EB8"/>
    <w:rsid w:val="001D00D0"/>
    <w:rsid w:val="001D02D8"/>
    <w:rsid w:val="001D05CD"/>
    <w:rsid w:val="001D15FC"/>
    <w:rsid w:val="001D17BF"/>
    <w:rsid w:val="001D193A"/>
    <w:rsid w:val="001D1BFB"/>
    <w:rsid w:val="001D1EB6"/>
    <w:rsid w:val="001D2185"/>
    <w:rsid w:val="001D228D"/>
    <w:rsid w:val="001D2739"/>
    <w:rsid w:val="001D2783"/>
    <w:rsid w:val="001D280D"/>
    <w:rsid w:val="001D2B25"/>
    <w:rsid w:val="001D2C0F"/>
    <w:rsid w:val="001D2FA4"/>
    <w:rsid w:val="001D2FFD"/>
    <w:rsid w:val="001D3118"/>
    <w:rsid w:val="001D3356"/>
    <w:rsid w:val="001D3AD3"/>
    <w:rsid w:val="001D3D90"/>
    <w:rsid w:val="001D40A9"/>
    <w:rsid w:val="001D4132"/>
    <w:rsid w:val="001D436F"/>
    <w:rsid w:val="001D4615"/>
    <w:rsid w:val="001D4957"/>
    <w:rsid w:val="001D4ABC"/>
    <w:rsid w:val="001D4BD3"/>
    <w:rsid w:val="001D5165"/>
    <w:rsid w:val="001D51BA"/>
    <w:rsid w:val="001D6342"/>
    <w:rsid w:val="001D675D"/>
    <w:rsid w:val="001D689F"/>
    <w:rsid w:val="001D6C13"/>
    <w:rsid w:val="001D6D53"/>
    <w:rsid w:val="001D6ED8"/>
    <w:rsid w:val="001D7693"/>
    <w:rsid w:val="001D76FD"/>
    <w:rsid w:val="001D78A2"/>
    <w:rsid w:val="001D7A83"/>
    <w:rsid w:val="001D7E4B"/>
    <w:rsid w:val="001D7E61"/>
    <w:rsid w:val="001D7EA7"/>
    <w:rsid w:val="001E019C"/>
    <w:rsid w:val="001E0B57"/>
    <w:rsid w:val="001E0BB6"/>
    <w:rsid w:val="001E1705"/>
    <w:rsid w:val="001E186B"/>
    <w:rsid w:val="001E1D1D"/>
    <w:rsid w:val="001E1EAA"/>
    <w:rsid w:val="001E2438"/>
    <w:rsid w:val="001E344E"/>
    <w:rsid w:val="001E3564"/>
    <w:rsid w:val="001E413D"/>
    <w:rsid w:val="001E43B3"/>
    <w:rsid w:val="001E49C7"/>
    <w:rsid w:val="001E49D0"/>
    <w:rsid w:val="001E4B05"/>
    <w:rsid w:val="001E4C6A"/>
    <w:rsid w:val="001E55A0"/>
    <w:rsid w:val="001E58E2"/>
    <w:rsid w:val="001E60F1"/>
    <w:rsid w:val="001E632E"/>
    <w:rsid w:val="001E6499"/>
    <w:rsid w:val="001E6C73"/>
    <w:rsid w:val="001E70BA"/>
    <w:rsid w:val="001E7262"/>
    <w:rsid w:val="001E72A8"/>
    <w:rsid w:val="001E7AED"/>
    <w:rsid w:val="001E7E84"/>
    <w:rsid w:val="001F01F8"/>
    <w:rsid w:val="001F02A7"/>
    <w:rsid w:val="001F0376"/>
    <w:rsid w:val="001F10F0"/>
    <w:rsid w:val="001F15CB"/>
    <w:rsid w:val="001F15FB"/>
    <w:rsid w:val="001F17C5"/>
    <w:rsid w:val="001F1FD0"/>
    <w:rsid w:val="001F3525"/>
    <w:rsid w:val="001F3916"/>
    <w:rsid w:val="001F3ADA"/>
    <w:rsid w:val="001F41CC"/>
    <w:rsid w:val="001F42DB"/>
    <w:rsid w:val="001F4475"/>
    <w:rsid w:val="001F4AB0"/>
    <w:rsid w:val="001F4B19"/>
    <w:rsid w:val="001F4C42"/>
    <w:rsid w:val="001F4D5E"/>
    <w:rsid w:val="001F539F"/>
    <w:rsid w:val="001F54C5"/>
    <w:rsid w:val="001F55B6"/>
    <w:rsid w:val="001F57A9"/>
    <w:rsid w:val="001F6335"/>
    <w:rsid w:val="001F662C"/>
    <w:rsid w:val="001F69CF"/>
    <w:rsid w:val="001F6A85"/>
    <w:rsid w:val="001F6AFF"/>
    <w:rsid w:val="001F7074"/>
    <w:rsid w:val="001F718F"/>
    <w:rsid w:val="001F7579"/>
    <w:rsid w:val="001F7AF3"/>
    <w:rsid w:val="001F7D00"/>
    <w:rsid w:val="001F7F56"/>
    <w:rsid w:val="002001C1"/>
    <w:rsid w:val="002002CD"/>
    <w:rsid w:val="0020034D"/>
    <w:rsid w:val="00200490"/>
    <w:rsid w:val="00200513"/>
    <w:rsid w:val="00200576"/>
    <w:rsid w:val="0020074C"/>
    <w:rsid w:val="00200784"/>
    <w:rsid w:val="00200998"/>
    <w:rsid w:val="00200D82"/>
    <w:rsid w:val="00200F45"/>
    <w:rsid w:val="002010BB"/>
    <w:rsid w:val="0020131D"/>
    <w:rsid w:val="00201BD0"/>
    <w:rsid w:val="00201F3A"/>
    <w:rsid w:val="00201FCD"/>
    <w:rsid w:val="002020EC"/>
    <w:rsid w:val="002023E6"/>
    <w:rsid w:val="002027FD"/>
    <w:rsid w:val="002028FF"/>
    <w:rsid w:val="00202C40"/>
    <w:rsid w:val="00202F10"/>
    <w:rsid w:val="002032D1"/>
    <w:rsid w:val="002033C1"/>
    <w:rsid w:val="00203F96"/>
    <w:rsid w:val="0020419A"/>
    <w:rsid w:val="002041AC"/>
    <w:rsid w:val="002045C0"/>
    <w:rsid w:val="00204846"/>
    <w:rsid w:val="002050E0"/>
    <w:rsid w:val="002051B4"/>
    <w:rsid w:val="0020528E"/>
    <w:rsid w:val="0020592F"/>
    <w:rsid w:val="002059EA"/>
    <w:rsid w:val="002059FB"/>
    <w:rsid w:val="00205AF8"/>
    <w:rsid w:val="00205B4F"/>
    <w:rsid w:val="0020661F"/>
    <w:rsid w:val="002066CD"/>
    <w:rsid w:val="00206732"/>
    <w:rsid w:val="002069B2"/>
    <w:rsid w:val="00206C08"/>
    <w:rsid w:val="00206C8E"/>
    <w:rsid w:val="00206C8F"/>
    <w:rsid w:val="0020710A"/>
    <w:rsid w:val="00207501"/>
    <w:rsid w:val="00207519"/>
    <w:rsid w:val="00207F96"/>
    <w:rsid w:val="00207FA3"/>
    <w:rsid w:val="00210189"/>
    <w:rsid w:val="0021038D"/>
    <w:rsid w:val="002104FF"/>
    <w:rsid w:val="00210554"/>
    <w:rsid w:val="002109CD"/>
    <w:rsid w:val="00210E56"/>
    <w:rsid w:val="00211042"/>
    <w:rsid w:val="002111AC"/>
    <w:rsid w:val="00211553"/>
    <w:rsid w:val="00212017"/>
    <w:rsid w:val="00212243"/>
    <w:rsid w:val="00212302"/>
    <w:rsid w:val="00212F31"/>
    <w:rsid w:val="0021313A"/>
    <w:rsid w:val="00213A11"/>
    <w:rsid w:val="00213D48"/>
    <w:rsid w:val="00213F00"/>
    <w:rsid w:val="00214045"/>
    <w:rsid w:val="00214415"/>
    <w:rsid w:val="00214DA8"/>
    <w:rsid w:val="00214F0B"/>
    <w:rsid w:val="002150A1"/>
    <w:rsid w:val="0021518A"/>
    <w:rsid w:val="0021526E"/>
    <w:rsid w:val="00215423"/>
    <w:rsid w:val="002158FA"/>
    <w:rsid w:val="00216411"/>
    <w:rsid w:val="00216564"/>
    <w:rsid w:val="00216EB1"/>
    <w:rsid w:val="002172C9"/>
    <w:rsid w:val="002176CC"/>
    <w:rsid w:val="002176E5"/>
    <w:rsid w:val="002178CC"/>
    <w:rsid w:val="002178D1"/>
    <w:rsid w:val="00217A3C"/>
    <w:rsid w:val="002200D8"/>
    <w:rsid w:val="00220135"/>
    <w:rsid w:val="002202E1"/>
    <w:rsid w:val="0022049F"/>
    <w:rsid w:val="00220600"/>
    <w:rsid w:val="00220A74"/>
    <w:rsid w:val="00220D20"/>
    <w:rsid w:val="002210A3"/>
    <w:rsid w:val="0022168B"/>
    <w:rsid w:val="00221699"/>
    <w:rsid w:val="00221997"/>
    <w:rsid w:val="00221AA5"/>
    <w:rsid w:val="00221B09"/>
    <w:rsid w:val="00221F6A"/>
    <w:rsid w:val="002224DB"/>
    <w:rsid w:val="00222994"/>
    <w:rsid w:val="00222A6E"/>
    <w:rsid w:val="00222DEF"/>
    <w:rsid w:val="00222ECD"/>
    <w:rsid w:val="002233D4"/>
    <w:rsid w:val="00223436"/>
    <w:rsid w:val="00223458"/>
    <w:rsid w:val="00223CB2"/>
    <w:rsid w:val="00223FC5"/>
    <w:rsid w:val="00223FCB"/>
    <w:rsid w:val="0022402F"/>
    <w:rsid w:val="00224FED"/>
    <w:rsid w:val="002252C3"/>
    <w:rsid w:val="00225659"/>
    <w:rsid w:val="00225825"/>
    <w:rsid w:val="00225C54"/>
    <w:rsid w:val="00225E7C"/>
    <w:rsid w:val="002261EF"/>
    <w:rsid w:val="002265E8"/>
    <w:rsid w:val="00226789"/>
    <w:rsid w:val="002268D7"/>
    <w:rsid w:val="00226BB7"/>
    <w:rsid w:val="00227A80"/>
    <w:rsid w:val="002300D3"/>
    <w:rsid w:val="0023019F"/>
    <w:rsid w:val="00230235"/>
    <w:rsid w:val="00230517"/>
    <w:rsid w:val="00230568"/>
    <w:rsid w:val="00230700"/>
    <w:rsid w:val="00230765"/>
    <w:rsid w:val="00231257"/>
    <w:rsid w:val="00231284"/>
    <w:rsid w:val="00231393"/>
    <w:rsid w:val="002319E4"/>
    <w:rsid w:val="00231EE8"/>
    <w:rsid w:val="002320B0"/>
    <w:rsid w:val="00232339"/>
    <w:rsid w:val="002323EF"/>
    <w:rsid w:val="002326FA"/>
    <w:rsid w:val="00232C3C"/>
    <w:rsid w:val="002331C3"/>
    <w:rsid w:val="00233661"/>
    <w:rsid w:val="00233AE7"/>
    <w:rsid w:val="00233AFB"/>
    <w:rsid w:val="00233AFC"/>
    <w:rsid w:val="00234238"/>
    <w:rsid w:val="0023431A"/>
    <w:rsid w:val="00234485"/>
    <w:rsid w:val="00234978"/>
    <w:rsid w:val="00235562"/>
    <w:rsid w:val="00235632"/>
    <w:rsid w:val="0023563A"/>
    <w:rsid w:val="002357E8"/>
    <w:rsid w:val="00235872"/>
    <w:rsid w:val="00235916"/>
    <w:rsid w:val="00235B8F"/>
    <w:rsid w:val="00236059"/>
    <w:rsid w:val="0023608B"/>
    <w:rsid w:val="00236223"/>
    <w:rsid w:val="00236938"/>
    <w:rsid w:val="00236B77"/>
    <w:rsid w:val="00236ED2"/>
    <w:rsid w:val="0023706C"/>
    <w:rsid w:val="002372A2"/>
    <w:rsid w:val="00237C00"/>
    <w:rsid w:val="00237E7F"/>
    <w:rsid w:val="002400B8"/>
    <w:rsid w:val="0024069E"/>
    <w:rsid w:val="00241559"/>
    <w:rsid w:val="00241B6D"/>
    <w:rsid w:val="00241B98"/>
    <w:rsid w:val="002428DE"/>
    <w:rsid w:val="00242973"/>
    <w:rsid w:val="00242A0A"/>
    <w:rsid w:val="0024310C"/>
    <w:rsid w:val="002435B3"/>
    <w:rsid w:val="00243C06"/>
    <w:rsid w:val="00244DBD"/>
    <w:rsid w:val="00245346"/>
    <w:rsid w:val="00245417"/>
    <w:rsid w:val="0024547B"/>
    <w:rsid w:val="002454D4"/>
    <w:rsid w:val="00245898"/>
    <w:rsid w:val="002458EB"/>
    <w:rsid w:val="00245975"/>
    <w:rsid w:val="00245B57"/>
    <w:rsid w:val="00245D33"/>
    <w:rsid w:val="00245F3C"/>
    <w:rsid w:val="002464CD"/>
    <w:rsid w:val="00246CD3"/>
    <w:rsid w:val="0024746A"/>
    <w:rsid w:val="00247884"/>
    <w:rsid w:val="002500C8"/>
    <w:rsid w:val="0025019D"/>
    <w:rsid w:val="002506D1"/>
    <w:rsid w:val="00250F16"/>
    <w:rsid w:val="0025111E"/>
    <w:rsid w:val="00251310"/>
    <w:rsid w:val="0025167F"/>
    <w:rsid w:val="00251CA7"/>
    <w:rsid w:val="00252192"/>
    <w:rsid w:val="00252838"/>
    <w:rsid w:val="00253071"/>
    <w:rsid w:val="00253D6E"/>
    <w:rsid w:val="00253E6A"/>
    <w:rsid w:val="0025421E"/>
    <w:rsid w:val="00254378"/>
    <w:rsid w:val="00255275"/>
    <w:rsid w:val="002558D7"/>
    <w:rsid w:val="002559D1"/>
    <w:rsid w:val="00255CE1"/>
    <w:rsid w:val="00255CFB"/>
    <w:rsid w:val="00255FB5"/>
    <w:rsid w:val="00256241"/>
    <w:rsid w:val="0025638A"/>
    <w:rsid w:val="002566E7"/>
    <w:rsid w:val="002573E8"/>
    <w:rsid w:val="0025746A"/>
    <w:rsid w:val="00257543"/>
    <w:rsid w:val="00257E3C"/>
    <w:rsid w:val="00257F88"/>
    <w:rsid w:val="002606C9"/>
    <w:rsid w:val="002609AB"/>
    <w:rsid w:val="00260C05"/>
    <w:rsid w:val="00261183"/>
    <w:rsid w:val="00261285"/>
    <w:rsid w:val="00261756"/>
    <w:rsid w:val="002617E7"/>
    <w:rsid w:val="002619E1"/>
    <w:rsid w:val="00261FC8"/>
    <w:rsid w:val="002621C9"/>
    <w:rsid w:val="002624EF"/>
    <w:rsid w:val="002625BC"/>
    <w:rsid w:val="00262BAC"/>
    <w:rsid w:val="00262C60"/>
    <w:rsid w:val="00263732"/>
    <w:rsid w:val="00263857"/>
    <w:rsid w:val="00263F16"/>
    <w:rsid w:val="00263F86"/>
    <w:rsid w:val="00264109"/>
    <w:rsid w:val="00264149"/>
    <w:rsid w:val="00264228"/>
    <w:rsid w:val="00264297"/>
    <w:rsid w:val="00264334"/>
    <w:rsid w:val="0026473E"/>
    <w:rsid w:val="002647C9"/>
    <w:rsid w:val="00264B4C"/>
    <w:rsid w:val="0026516D"/>
    <w:rsid w:val="002653E2"/>
    <w:rsid w:val="00265649"/>
    <w:rsid w:val="00265DC7"/>
    <w:rsid w:val="00266214"/>
    <w:rsid w:val="00266289"/>
    <w:rsid w:val="0026660D"/>
    <w:rsid w:val="002666DC"/>
    <w:rsid w:val="002668BF"/>
    <w:rsid w:val="00267307"/>
    <w:rsid w:val="0026743E"/>
    <w:rsid w:val="00267513"/>
    <w:rsid w:val="00267942"/>
    <w:rsid w:val="00267C58"/>
    <w:rsid w:val="00267C83"/>
    <w:rsid w:val="00270051"/>
    <w:rsid w:val="00270226"/>
    <w:rsid w:val="00270613"/>
    <w:rsid w:val="0027071E"/>
    <w:rsid w:val="002707B8"/>
    <w:rsid w:val="002708AA"/>
    <w:rsid w:val="00270D24"/>
    <w:rsid w:val="00270DA3"/>
    <w:rsid w:val="00270F1C"/>
    <w:rsid w:val="00271046"/>
    <w:rsid w:val="0027119B"/>
    <w:rsid w:val="0027144F"/>
    <w:rsid w:val="0027168C"/>
    <w:rsid w:val="00271B2E"/>
    <w:rsid w:val="00271E20"/>
    <w:rsid w:val="00271E53"/>
    <w:rsid w:val="00271F3A"/>
    <w:rsid w:val="0027208A"/>
    <w:rsid w:val="0027239F"/>
    <w:rsid w:val="00272754"/>
    <w:rsid w:val="00272796"/>
    <w:rsid w:val="00273278"/>
    <w:rsid w:val="002737F4"/>
    <w:rsid w:val="002738A7"/>
    <w:rsid w:val="00273AF2"/>
    <w:rsid w:val="00273E18"/>
    <w:rsid w:val="0027455E"/>
    <w:rsid w:val="00274929"/>
    <w:rsid w:val="00274BAD"/>
    <w:rsid w:val="00274C3D"/>
    <w:rsid w:val="00274CA9"/>
    <w:rsid w:val="00275A17"/>
    <w:rsid w:val="00275CAD"/>
    <w:rsid w:val="00275ED4"/>
    <w:rsid w:val="00276443"/>
    <w:rsid w:val="002764F0"/>
    <w:rsid w:val="0027666E"/>
    <w:rsid w:val="00276864"/>
    <w:rsid w:val="00276AA0"/>
    <w:rsid w:val="00277453"/>
    <w:rsid w:val="00277F2B"/>
    <w:rsid w:val="0028010A"/>
    <w:rsid w:val="002803F3"/>
    <w:rsid w:val="002805F5"/>
    <w:rsid w:val="00280751"/>
    <w:rsid w:val="0028085E"/>
    <w:rsid w:val="00280956"/>
    <w:rsid w:val="00281408"/>
    <w:rsid w:val="0028161A"/>
    <w:rsid w:val="002817B1"/>
    <w:rsid w:val="00281EF5"/>
    <w:rsid w:val="002822EC"/>
    <w:rsid w:val="00282687"/>
    <w:rsid w:val="0028280A"/>
    <w:rsid w:val="00282860"/>
    <w:rsid w:val="00282F04"/>
    <w:rsid w:val="00283216"/>
    <w:rsid w:val="0028355F"/>
    <w:rsid w:val="0028389D"/>
    <w:rsid w:val="00283DCE"/>
    <w:rsid w:val="0028474B"/>
    <w:rsid w:val="002847B1"/>
    <w:rsid w:val="00284F4D"/>
    <w:rsid w:val="00285690"/>
    <w:rsid w:val="00285752"/>
    <w:rsid w:val="00285810"/>
    <w:rsid w:val="00285A62"/>
    <w:rsid w:val="00286017"/>
    <w:rsid w:val="0028607C"/>
    <w:rsid w:val="00286292"/>
    <w:rsid w:val="00286662"/>
    <w:rsid w:val="00286ACD"/>
    <w:rsid w:val="00286CE2"/>
    <w:rsid w:val="002872B7"/>
    <w:rsid w:val="002875E6"/>
    <w:rsid w:val="0028774C"/>
    <w:rsid w:val="00287838"/>
    <w:rsid w:val="00287895"/>
    <w:rsid w:val="00287ED6"/>
    <w:rsid w:val="0029035F"/>
    <w:rsid w:val="002907B5"/>
    <w:rsid w:val="002907D4"/>
    <w:rsid w:val="002909B8"/>
    <w:rsid w:val="002909C6"/>
    <w:rsid w:val="00290A85"/>
    <w:rsid w:val="00290CBC"/>
    <w:rsid w:val="0029159B"/>
    <w:rsid w:val="00291CA3"/>
    <w:rsid w:val="00291D7A"/>
    <w:rsid w:val="0029229E"/>
    <w:rsid w:val="00292331"/>
    <w:rsid w:val="002923E9"/>
    <w:rsid w:val="002924B3"/>
    <w:rsid w:val="002924CA"/>
    <w:rsid w:val="002929B4"/>
    <w:rsid w:val="00292C3A"/>
    <w:rsid w:val="00292E71"/>
    <w:rsid w:val="00292EB7"/>
    <w:rsid w:val="00293780"/>
    <w:rsid w:val="002937C9"/>
    <w:rsid w:val="00293B29"/>
    <w:rsid w:val="00293E5D"/>
    <w:rsid w:val="00293F02"/>
    <w:rsid w:val="002943D7"/>
    <w:rsid w:val="00294905"/>
    <w:rsid w:val="002949BD"/>
    <w:rsid w:val="00294B98"/>
    <w:rsid w:val="002956BD"/>
    <w:rsid w:val="00295864"/>
    <w:rsid w:val="00296155"/>
    <w:rsid w:val="00296227"/>
    <w:rsid w:val="0029682E"/>
    <w:rsid w:val="00296F44"/>
    <w:rsid w:val="002970CA"/>
    <w:rsid w:val="00297320"/>
    <w:rsid w:val="0029774E"/>
    <w:rsid w:val="0029777D"/>
    <w:rsid w:val="00297B14"/>
    <w:rsid w:val="00297C4A"/>
    <w:rsid w:val="00297E12"/>
    <w:rsid w:val="002A036D"/>
    <w:rsid w:val="002A0421"/>
    <w:rsid w:val="002A0554"/>
    <w:rsid w:val="002A055E"/>
    <w:rsid w:val="002A14D9"/>
    <w:rsid w:val="002A1C36"/>
    <w:rsid w:val="002A1D4E"/>
    <w:rsid w:val="002A2009"/>
    <w:rsid w:val="002A2117"/>
    <w:rsid w:val="002A22C2"/>
    <w:rsid w:val="002A2420"/>
    <w:rsid w:val="002A247D"/>
    <w:rsid w:val="002A2869"/>
    <w:rsid w:val="002A2B08"/>
    <w:rsid w:val="002A346B"/>
    <w:rsid w:val="002A364B"/>
    <w:rsid w:val="002A36EB"/>
    <w:rsid w:val="002A3EC7"/>
    <w:rsid w:val="002A4144"/>
    <w:rsid w:val="002A45C6"/>
    <w:rsid w:val="002A50D7"/>
    <w:rsid w:val="002A5160"/>
    <w:rsid w:val="002A52DB"/>
    <w:rsid w:val="002A53F0"/>
    <w:rsid w:val="002A5BD5"/>
    <w:rsid w:val="002A6292"/>
    <w:rsid w:val="002A69F6"/>
    <w:rsid w:val="002A6B97"/>
    <w:rsid w:val="002A6CEF"/>
    <w:rsid w:val="002A6D96"/>
    <w:rsid w:val="002A6E0F"/>
    <w:rsid w:val="002A707E"/>
    <w:rsid w:val="002A7437"/>
    <w:rsid w:val="002A75FE"/>
    <w:rsid w:val="002A764B"/>
    <w:rsid w:val="002A7ADC"/>
    <w:rsid w:val="002B0233"/>
    <w:rsid w:val="002B06E2"/>
    <w:rsid w:val="002B06F0"/>
    <w:rsid w:val="002B0B1F"/>
    <w:rsid w:val="002B0C10"/>
    <w:rsid w:val="002B0CB9"/>
    <w:rsid w:val="002B0CFF"/>
    <w:rsid w:val="002B0F92"/>
    <w:rsid w:val="002B1009"/>
    <w:rsid w:val="002B10ED"/>
    <w:rsid w:val="002B15E3"/>
    <w:rsid w:val="002B19DA"/>
    <w:rsid w:val="002B21EA"/>
    <w:rsid w:val="002B24D6"/>
    <w:rsid w:val="002B25EE"/>
    <w:rsid w:val="002B2CC5"/>
    <w:rsid w:val="002B3B3A"/>
    <w:rsid w:val="002B3CDE"/>
    <w:rsid w:val="002B402F"/>
    <w:rsid w:val="002B427F"/>
    <w:rsid w:val="002B467E"/>
    <w:rsid w:val="002B47B7"/>
    <w:rsid w:val="002B4D5C"/>
    <w:rsid w:val="002B4F3E"/>
    <w:rsid w:val="002B4FF3"/>
    <w:rsid w:val="002B5647"/>
    <w:rsid w:val="002B596E"/>
    <w:rsid w:val="002B5B60"/>
    <w:rsid w:val="002B5C19"/>
    <w:rsid w:val="002B692C"/>
    <w:rsid w:val="002B6C6A"/>
    <w:rsid w:val="002B6D42"/>
    <w:rsid w:val="002B7F65"/>
    <w:rsid w:val="002C036D"/>
    <w:rsid w:val="002C04A7"/>
    <w:rsid w:val="002C0D0C"/>
    <w:rsid w:val="002C0E98"/>
    <w:rsid w:val="002C0EF8"/>
    <w:rsid w:val="002C0FC5"/>
    <w:rsid w:val="002C0FE0"/>
    <w:rsid w:val="002C14F2"/>
    <w:rsid w:val="002C1544"/>
    <w:rsid w:val="002C159B"/>
    <w:rsid w:val="002C1BEE"/>
    <w:rsid w:val="002C229D"/>
    <w:rsid w:val="002C244C"/>
    <w:rsid w:val="002C29CE"/>
    <w:rsid w:val="002C2C40"/>
    <w:rsid w:val="002C31CA"/>
    <w:rsid w:val="002C3201"/>
    <w:rsid w:val="002C32A1"/>
    <w:rsid w:val="002C35FA"/>
    <w:rsid w:val="002C37B5"/>
    <w:rsid w:val="002C39FD"/>
    <w:rsid w:val="002C3C64"/>
    <w:rsid w:val="002C40EF"/>
    <w:rsid w:val="002C4130"/>
    <w:rsid w:val="002C4159"/>
    <w:rsid w:val="002C41E6"/>
    <w:rsid w:val="002C44C5"/>
    <w:rsid w:val="002C45D3"/>
    <w:rsid w:val="002C4805"/>
    <w:rsid w:val="002C49C7"/>
    <w:rsid w:val="002C4C69"/>
    <w:rsid w:val="002C4CFD"/>
    <w:rsid w:val="002C5142"/>
    <w:rsid w:val="002C57AC"/>
    <w:rsid w:val="002C61A0"/>
    <w:rsid w:val="002C66D3"/>
    <w:rsid w:val="002C6D83"/>
    <w:rsid w:val="002C7315"/>
    <w:rsid w:val="002C74D6"/>
    <w:rsid w:val="002C796E"/>
    <w:rsid w:val="002C7C72"/>
    <w:rsid w:val="002D00AE"/>
    <w:rsid w:val="002D022A"/>
    <w:rsid w:val="002D051F"/>
    <w:rsid w:val="002D071A"/>
    <w:rsid w:val="002D08DD"/>
    <w:rsid w:val="002D1CB7"/>
    <w:rsid w:val="002D1D54"/>
    <w:rsid w:val="002D31DA"/>
    <w:rsid w:val="002D34B2"/>
    <w:rsid w:val="002D353F"/>
    <w:rsid w:val="002D35B9"/>
    <w:rsid w:val="002D362A"/>
    <w:rsid w:val="002D37E3"/>
    <w:rsid w:val="002D3DDE"/>
    <w:rsid w:val="002D4487"/>
    <w:rsid w:val="002D453A"/>
    <w:rsid w:val="002D4A57"/>
    <w:rsid w:val="002D4ADC"/>
    <w:rsid w:val="002D5402"/>
    <w:rsid w:val="002D5929"/>
    <w:rsid w:val="002D5976"/>
    <w:rsid w:val="002D5FE9"/>
    <w:rsid w:val="002D62F1"/>
    <w:rsid w:val="002D642B"/>
    <w:rsid w:val="002D64B9"/>
    <w:rsid w:val="002D64EB"/>
    <w:rsid w:val="002D68BC"/>
    <w:rsid w:val="002D69C1"/>
    <w:rsid w:val="002D6CE2"/>
    <w:rsid w:val="002D6FFB"/>
    <w:rsid w:val="002D7075"/>
    <w:rsid w:val="002D73A8"/>
    <w:rsid w:val="002D7637"/>
    <w:rsid w:val="002D799E"/>
    <w:rsid w:val="002D7ABF"/>
    <w:rsid w:val="002D7C65"/>
    <w:rsid w:val="002D7D64"/>
    <w:rsid w:val="002E046E"/>
    <w:rsid w:val="002E0AC3"/>
    <w:rsid w:val="002E136C"/>
    <w:rsid w:val="002E1404"/>
    <w:rsid w:val="002E14D6"/>
    <w:rsid w:val="002E17F2"/>
    <w:rsid w:val="002E2380"/>
    <w:rsid w:val="002E2414"/>
    <w:rsid w:val="002E2979"/>
    <w:rsid w:val="002E32FA"/>
    <w:rsid w:val="002E33A1"/>
    <w:rsid w:val="002E3CAE"/>
    <w:rsid w:val="002E3DED"/>
    <w:rsid w:val="002E44A3"/>
    <w:rsid w:val="002E53A4"/>
    <w:rsid w:val="002E5705"/>
    <w:rsid w:val="002E5CF2"/>
    <w:rsid w:val="002E620F"/>
    <w:rsid w:val="002E64DB"/>
    <w:rsid w:val="002E69C4"/>
    <w:rsid w:val="002E69D6"/>
    <w:rsid w:val="002E6A68"/>
    <w:rsid w:val="002E720F"/>
    <w:rsid w:val="002E77B5"/>
    <w:rsid w:val="002E7808"/>
    <w:rsid w:val="002E7BE7"/>
    <w:rsid w:val="002E7CAE"/>
    <w:rsid w:val="002F009C"/>
    <w:rsid w:val="002F03DA"/>
    <w:rsid w:val="002F04AC"/>
    <w:rsid w:val="002F0ABB"/>
    <w:rsid w:val="002F0CAD"/>
    <w:rsid w:val="002F0F13"/>
    <w:rsid w:val="002F1AA1"/>
    <w:rsid w:val="002F20A1"/>
    <w:rsid w:val="002F246A"/>
    <w:rsid w:val="002F252E"/>
    <w:rsid w:val="002F2771"/>
    <w:rsid w:val="002F28F7"/>
    <w:rsid w:val="002F2A0B"/>
    <w:rsid w:val="002F2FD2"/>
    <w:rsid w:val="002F3351"/>
    <w:rsid w:val="002F3420"/>
    <w:rsid w:val="002F37A9"/>
    <w:rsid w:val="002F39C1"/>
    <w:rsid w:val="002F3BE7"/>
    <w:rsid w:val="002F3DF2"/>
    <w:rsid w:val="002F3ECE"/>
    <w:rsid w:val="002F421A"/>
    <w:rsid w:val="002F4796"/>
    <w:rsid w:val="002F4BB5"/>
    <w:rsid w:val="002F5763"/>
    <w:rsid w:val="002F57F1"/>
    <w:rsid w:val="002F59FF"/>
    <w:rsid w:val="002F6230"/>
    <w:rsid w:val="002F6261"/>
    <w:rsid w:val="002F6BB6"/>
    <w:rsid w:val="002F6C67"/>
    <w:rsid w:val="002F78B6"/>
    <w:rsid w:val="002F790C"/>
    <w:rsid w:val="002F7B7B"/>
    <w:rsid w:val="002F7D75"/>
    <w:rsid w:val="002F7F44"/>
    <w:rsid w:val="00300010"/>
    <w:rsid w:val="003003E5"/>
    <w:rsid w:val="0030055D"/>
    <w:rsid w:val="00300AE4"/>
    <w:rsid w:val="00300DF5"/>
    <w:rsid w:val="00301661"/>
    <w:rsid w:val="003016EC"/>
    <w:rsid w:val="00301900"/>
    <w:rsid w:val="00301CE6"/>
    <w:rsid w:val="00301E67"/>
    <w:rsid w:val="00301ED6"/>
    <w:rsid w:val="003023A8"/>
    <w:rsid w:val="003023DB"/>
    <w:rsid w:val="0030256B"/>
    <w:rsid w:val="003026F2"/>
    <w:rsid w:val="0030275C"/>
    <w:rsid w:val="0030286C"/>
    <w:rsid w:val="00302989"/>
    <w:rsid w:val="00302E27"/>
    <w:rsid w:val="00302FDF"/>
    <w:rsid w:val="0030304B"/>
    <w:rsid w:val="003033F0"/>
    <w:rsid w:val="00303405"/>
    <w:rsid w:val="00303962"/>
    <w:rsid w:val="00303C2F"/>
    <w:rsid w:val="00303C36"/>
    <w:rsid w:val="00303FC5"/>
    <w:rsid w:val="00304D60"/>
    <w:rsid w:val="0030501F"/>
    <w:rsid w:val="00305698"/>
    <w:rsid w:val="003056DC"/>
    <w:rsid w:val="00305752"/>
    <w:rsid w:val="003058F4"/>
    <w:rsid w:val="00305A9E"/>
    <w:rsid w:val="00305D11"/>
    <w:rsid w:val="00305DC3"/>
    <w:rsid w:val="00305DD5"/>
    <w:rsid w:val="003060DE"/>
    <w:rsid w:val="00306168"/>
    <w:rsid w:val="00306600"/>
    <w:rsid w:val="00306684"/>
    <w:rsid w:val="00306768"/>
    <w:rsid w:val="00306AF9"/>
    <w:rsid w:val="00306C3C"/>
    <w:rsid w:val="00306D70"/>
    <w:rsid w:val="00307047"/>
    <w:rsid w:val="0030704B"/>
    <w:rsid w:val="003073B4"/>
    <w:rsid w:val="0030776F"/>
    <w:rsid w:val="00307BA1"/>
    <w:rsid w:val="00310019"/>
    <w:rsid w:val="00310593"/>
    <w:rsid w:val="00310761"/>
    <w:rsid w:val="003108D5"/>
    <w:rsid w:val="00310933"/>
    <w:rsid w:val="00310BFB"/>
    <w:rsid w:val="00311281"/>
    <w:rsid w:val="0031152D"/>
    <w:rsid w:val="003116EA"/>
    <w:rsid w:val="00311702"/>
    <w:rsid w:val="00311E82"/>
    <w:rsid w:val="003120E5"/>
    <w:rsid w:val="003128D0"/>
    <w:rsid w:val="003130C1"/>
    <w:rsid w:val="003136D2"/>
    <w:rsid w:val="003137FF"/>
    <w:rsid w:val="00313969"/>
    <w:rsid w:val="00313AB4"/>
    <w:rsid w:val="00313C18"/>
    <w:rsid w:val="00313DD8"/>
    <w:rsid w:val="00313F01"/>
    <w:rsid w:val="00313FD6"/>
    <w:rsid w:val="0031405C"/>
    <w:rsid w:val="003143BD"/>
    <w:rsid w:val="0031458A"/>
    <w:rsid w:val="00314982"/>
    <w:rsid w:val="00315283"/>
    <w:rsid w:val="00315593"/>
    <w:rsid w:val="003157DE"/>
    <w:rsid w:val="00315EAF"/>
    <w:rsid w:val="00316069"/>
    <w:rsid w:val="0031629D"/>
    <w:rsid w:val="003172E6"/>
    <w:rsid w:val="0031754F"/>
    <w:rsid w:val="003175FD"/>
    <w:rsid w:val="00317609"/>
    <w:rsid w:val="003177D9"/>
    <w:rsid w:val="003177E4"/>
    <w:rsid w:val="00317B01"/>
    <w:rsid w:val="00317F78"/>
    <w:rsid w:val="003203ED"/>
    <w:rsid w:val="003207D7"/>
    <w:rsid w:val="003207F8"/>
    <w:rsid w:val="00320E19"/>
    <w:rsid w:val="003212EC"/>
    <w:rsid w:val="003214EA"/>
    <w:rsid w:val="00322014"/>
    <w:rsid w:val="003221E2"/>
    <w:rsid w:val="00322896"/>
    <w:rsid w:val="003229E3"/>
    <w:rsid w:val="00322C9F"/>
    <w:rsid w:val="00322CD7"/>
    <w:rsid w:val="00322F74"/>
    <w:rsid w:val="0032352D"/>
    <w:rsid w:val="0032370E"/>
    <w:rsid w:val="00323A46"/>
    <w:rsid w:val="00323C31"/>
    <w:rsid w:val="00324404"/>
    <w:rsid w:val="0032472C"/>
    <w:rsid w:val="00324825"/>
    <w:rsid w:val="003248B5"/>
    <w:rsid w:val="00324D23"/>
    <w:rsid w:val="00324F6F"/>
    <w:rsid w:val="00325336"/>
    <w:rsid w:val="0032557D"/>
    <w:rsid w:val="003257B4"/>
    <w:rsid w:val="00325CDB"/>
    <w:rsid w:val="00325D66"/>
    <w:rsid w:val="00325D7E"/>
    <w:rsid w:val="003261A9"/>
    <w:rsid w:val="00326A4E"/>
    <w:rsid w:val="00326A82"/>
    <w:rsid w:val="00327044"/>
    <w:rsid w:val="00327635"/>
    <w:rsid w:val="00327A96"/>
    <w:rsid w:val="00327BB2"/>
    <w:rsid w:val="00327BEA"/>
    <w:rsid w:val="003301C5"/>
    <w:rsid w:val="00330690"/>
    <w:rsid w:val="00330E13"/>
    <w:rsid w:val="00331751"/>
    <w:rsid w:val="00331E98"/>
    <w:rsid w:val="00332753"/>
    <w:rsid w:val="00332EE1"/>
    <w:rsid w:val="003331FC"/>
    <w:rsid w:val="00333296"/>
    <w:rsid w:val="003335B5"/>
    <w:rsid w:val="00333C75"/>
    <w:rsid w:val="0033449D"/>
    <w:rsid w:val="00334538"/>
    <w:rsid w:val="00334579"/>
    <w:rsid w:val="00334708"/>
    <w:rsid w:val="003347A1"/>
    <w:rsid w:val="00334B38"/>
    <w:rsid w:val="00334D39"/>
    <w:rsid w:val="003355B3"/>
    <w:rsid w:val="00335858"/>
    <w:rsid w:val="00335A88"/>
    <w:rsid w:val="00335B97"/>
    <w:rsid w:val="00336046"/>
    <w:rsid w:val="0033621A"/>
    <w:rsid w:val="00336271"/>
    <w:rsid w:val="003365ED"/>
    <w:rsid w:val="00336932"/>
    <w:rsid w:val="003369D3"/>
    <w:rsid w:val="00336BDA"/>
    <w:rsid w:val="0033748F"/>
    <w:rsid w:val="003379C4"/>
    <w:rsid w:val="00337A31"/>
    <w:rsid w:val="00337C0A"/>
    <w:rsid w:val="0034033C"/>
    <w:rsid w:val="003408A5"/>
    <w:rsid w:val="0034103E"/>
    <w:rsid w:val="00341251"/>
    <w:rsid w:val="00341493"/>
    <w:rsid w:val="003417BE"/>
    <w:rsid w:val="00341BD2"/>
    <w:rsid w:val="00341BF2"/>
    <w:rsid w:val="00341C92"/>
    <w:rsid w:val="00341D5F"/>
    <w:rsid w:val="00341D71"/>
    <w:rsid w:val="00341F0E"/>
    <w:rsid w:val="00342903"/>
    <w:rsid w:val="00342BD7"/>
    <w:rsid w:val="00342D3F"/>
    <w:rsid w:val="00343A07"/>
    <w:rsid w:val="00343D31"/>
    <w:rsid w:val="00343E83"/>
    <w:rsid w:val="00343F55"/>
    <w:rsid w:val="0034436D"/>
    <w:rsid w:val="00344407"/>
    <w:rsid w:val="0034453E"/>
    <w:rsid w:val="00344919"/>
    <w:rsid w:val="00344941"/>
    <w:rsid w:val="00344CB0"/>
    <w:rsid w:val="00344D56"/>
    <w:rsid w:val="00344F37"/>
    <w:rsid w:val="003453C2"/>
    <w:rsid w:val="003453FF"/>
    <w:rsid w:val="003455D2"/>
    <w:rsid w:val="00345862"/>
    <w:rsid w:val="0034608C"/>
    <w:rsid w:val="0034608E"/>
    <w:rsid w:val="003464C1"/>
    <w:rsid w:val="00346A7B"/>
    <w:rsid w:val="00346AFB"/>
    <w:rsid w:val="00346C75"/>
    <w:rsid w:val="00346DB5"/>
    <w:rsid w:val="00347396"/>
    <w:rsid w:val="00347518"/>
    <w:rsid w:val="003477B1"/>
    <w:rsid w:val="003477F5"/>
    <w:rsid w:val="0034788F"/>
    <w:rsid w:val="00347A6E"/>
    <w:rsid w:val="003504C7"/>
    <w:rsid w:val="0035054D"/>
    <w:rsid w:val="003508BF"/>
    <w:rsid w:val="00350C87"/>
    <w:rsid w:val="00351005"/>
    <w:rsid w:val="0035110A"/>
    <w:rsid w:val="00351A57"/>
    <w:rsid w:val="003526DA"/>
    <w:rsid w:val="003529A4"/>
    <w:rsid w:val="00352F5D"/>
    <w:rsid w:val="003534B5"/>
    <w:rsid w:val="0035383D"/>
    <w:rsid w:val="00353901"/>
    <w:rsid w:val="0035398B"/>
    <w:rsid w:val="00353A27"/>
    <w:rsid w:val="00353BA7"/>
    <w:rsid w:val="00353EEC"/>
    <w:rsid w:val="00354112"/>
    <w:rsid w:val="003547CA"/>
    <w:rsid w:val="0035482C"/>
    <w:rsid w:val="00354A0B"/>
    <w:rsid w:val="00354A8F"/>
    <w:rsid w:val="00354ADF"/>
    <w:rsid w:val="00355135"/>
    <w:rsid w:val="003554DA"/>
    <w:rsid w:val="00355B5C"/>
    <w:rsid w:val="0035626A"/>
    <w:rsid w:val="0035647A"/>
    <w:rsid w:val="0035648D"/>
    <w:rsid w:val="00356C94"/>
    <w:rsid w:val="00356CCA"/>
    <w:rsid w:val="00356E4D"/>
    <w:rsid w:val="0035709A"/>
    <w:rsid w:val="00357380"/>
    <w:rsid w:val="003574FD"/>
    <w:rsid w:val="00357CC1"/>
    <w:rsid w:val="00357F6F"/>
    <w:rsid w:val="00360087"/>
    <w:rsid w:val="003602D9"/>
    <w:rsid w:val="003603C9"/>
    <w:rsid w:val="003603FA"/>
    <w:rsid w:val="003604CE"/>
    <w:rsid w:val="00360BC7"/>
    <w:rsid w:val="00360DB6"/>
    <w:rsid w:val="003610C7"/>
    <w:rsid w:val="003611A3"/>
    <w:rsid w:val="003613ED"/>
    <w:rsid w:val="00361451"/>
    <w:rsid w:val="00361478"/>
    <w:rsid w:val="0036156A"/>
    <w:rsid w:val="0036161E"/>
    <w:rsid w:val="0036167F"/>
    <w:rsid w:val="00361C53"/>
    <w:rsid w:val="00362CB0"/>
    <w:rsid w:val="00362DE3"/>
    <w:rsid w:val="00362E1E"/>
    <w:rsid w:val="00363025"/>
    <w:rsid w:val="0036306B"/>
    <w:rsid w:val="00363229"/>
    <w:rsid w:val="00363288"/>
    <w:rsid w:val="0036352C"/>
    <w:rsid w:val="003637F2"/>
    <w:rsid w:val="003639CE"/>
    <w:rsid w:val="00363C81"/>
    <w:rsid w:val="00363E17"/>
    <w:rsid w:val="003648A0"/>
    <w:rsid w:val="003648A1"/>
    <w:rsid w:val="00364905"/>
    <w:rsid w:val="00364B5D"/>
    <w:rsid w:val="00364D42"/>
    <w:rsid w:val="00364F33"/>
    <w:rsid w:val="003651CD"/>
    <w:rsid w:val="00365206"/>
    <w:rsid w:val="00365A6D"/>
    <w:rsid w:val="00366717"/>
    <w:rsid w:val="00366A68"/>
    <w:rsid w:val="00366D3B"/>
    <w:rsid w:val="003670B6"/>
    <w:rsid w:val="003671CB"/>
    <w:rsid w:val="00367660"/>
    <w:rsid w:val="003678B3"/>
    <w:rsid w:val="00367C6C"/>
    <w:rsid w:val="00370878"/>
    <w:rsid w:val="00370E47"/>
    <w:rsid w:val="003713C8"/>
    <w:rsid w:val="003714E8"/>
    <w:rsid w:val="00371FA2"/>
    <w:rsid w:val="0037262D"/>
    <w:rsid w:val="00372757"/>
    <w:rsid w:val="0037292E"/>
    <w:rsid w:val="0037293B"/>
    <w:rsid w:val="003731B6"/>
    <w:rsid w:val="003735E5"/>
    <w:rsid w:val="00373DE3"/>
    <w:rsid w:val="003742AC"/>
    <w:rsid w:val="003742FA"/>
    <w:rsid w:val="0037434D"/>
    <w:rsid w:val="00374C70"/>
    <w:rsid w:val="00374DFF"/>
    <w:rsid w:val="0037514B"/>
    <w:rsid w:val="00375204"/>
    <w:rsid w:val="00375338"/>
    <w:rsid w:val="0037548B"/>
    <w:rsid w:val="0037552E"/>
    <w:rsid w:val="0037588F"/>
    <w:rsid w:val="00375B36"/>
    <w:rsid w:val="003761A0"/>
    <w:rsid w:val="0037641F"/>
    <w:rsid w:val="0037659B"/>
    <w:rsid w:val="003765BF"/>
    <w:rsid w:val="003768BC"/>
    <w:rsid w:val="003768C5"/>
    <w:rsid w:val="00376C74"/>
    <w:rsid w:val="00377176"/>
    <w:rsid w:val="00377339"/>
    <w:rsid w:val="00377608"/>
    <w:rsid w:val="003778FB"/>
    <w:rsid w:val="0037791B"/>
    <w:rsid w:val="00377CE1"/>
    <w:rsid w:val="00377CFB"/>
    <w:rsid w:val="00377D59"/>
    <w:rsid w:val="00377E04"/>
    <w:rsid w:val="00380051"/>
    <w:rsid w:val="003800F7"/>
    <w:rsid w:val="003809AA"/>
    <w:rsid w:val="00380A29"/>
    <w:rsid w:val="00380A3F"/>
    <w:rsid w:val="00380D4A"/>
    <w:rsid w:val="00381198"/>
    <w:rsid w:val="003814BA"/>
    <w:rsid w:val="0038187B"/>
    <w:rsid w:val="00381C74"/>
    <w:rsid w:val="0038213B"/>
    <w:rsid w:val="0038214F"/>
    <w:rsid w:val="0038221B"/>
    <w:rsid w:val="003825C5"/>
    <w:rsid w:val="003825E3"/>
    <w:rsid w:val="003825FE"/>
    <w:rsid w:val="0038260B"/>
    <w:rsid w:val="00382758"/>
    <w:rsid w:val="0038318D"/>
    <w:rsid w:val="003832C0"/>
    <w:rsid w:val="003835C7"/>
    <w:rsid w:val="003836CF"/>
    <w:rsid w:val="00383941"/>
    <w:rsid w:val="003839F0"/>
    <w:rsid w:val="00385564"/>
    <w:rsid w:val="00385BF0"/>
    <w:rsid w:val="00385DD1"/>
    <w:rsid w:val="00386098"/>
    <w:rsid w:val="0038629C"/>
    <w:rsid w:val="00386418"/>
    <w:rsid w:val="003865EC"/>
    <w:rsid w:val="003868EC"/>
    <w:rsid w:val="003869F5"/>
    <w:rsid w:val="003874B1"/>
    <w:rsid w:val="00387618"/>
    <w:rsid w:val="00387755"/>
    <w:rsid w:val="00387BA7"/>
    <w:rsid w:val="00387E68"/>
    <w:rsid w:val="00387E8D"/>
    <w:rsid w:val="0039009C"/>
    <w:rsid w:val="00390264"/>
    <w:rsid w:val="0039056C"/>
    <w:rsid w:val="00390834"/>
    <w:rsid w:val="00390A09"/>
    <w:rsid w:val="003913A2"/>
    <w:rsid w:val="00391A04"/>
    <w:rsid w:val="00391A66"/>
    <w:rsid w:val="0039223B"/>
    <w:rsid w:val="003927F6"/>
    <w:rsid w:val="00392A4B"/>
    <w:rsid w:val="00392B2C"/>
    <w:rsid w:val="00392B35"/>
    <w:rsid w:val="00392D50"/>
    <w:rsid w:val="00393193"/>
    <w:rsid w:val="0039327D"/>
    <w:rsid w:val="00393787"/>
    <w:rsid w:val="003939FF"/>
    <w:rsid w:val="00393A54"/>
    <w:rsid w:val="00393D85"/>
    <w:rsid w:val="00394B05"/>
    <w:rsid w:val="00394B32"/>
    <w:rsid w:val="003957FF"/>
    <w:rsid w:val="00395C0D"/>
    <w:rsid w:val="00395D49"/>
    <w:rsid w:val="00395EEC"/>
    <w:rsid w:val="00396A2D"/>
    <w:rsid w:val="00396DD7"/>
    <w:rsid w:val="00397594"/>
    <w:rsid w:val="00397603"/>
    <w:rsid w:val="00397681"/>
    <w:rsid w:val="00397821"/>
    <w:rsid w:val="00397A17"/>
    <w:rsid w:val="003A0174"/>
    <w:rsid w:val="003A07D6"/>
    <w:rsid w:val="003A0819"/>
    <w:rsid w:val="003A0A65"/>
    <w:rsid w:val="003A0B8A"/>
    <w:rsid w:val="003A1062"/>
    <w:rsid w:val="003A11EA"/>
    <w:rsid w:val="003A127C"/>
    <w:rsid w:val="003A1491"/>
    <w:rsid w:val="003A1533"/>
    <w:rsid w:val="003A175C"/>
    <w:rsid w:val="003A175D"/>
    <w:rsid w:val="003A20A7"/>
    <w:rsid w:val="003A2223"/>
    <w:rsid w:val="003A22E7"/>
    <w:rsid w:val="003A23C7"/>
    <w:rsid w:val="003A254F"/>
    <w:rsid w:val="003A2A0F"/>
    <w:rsid w:val="003A2D98"/>
    <w:rsid w:val="003A2F94"/>
    <w:rsid w:val="003A32E0"/>
    <w:rsid w:val="003A3466"/>
    <w:rsid w:val="003A369D"/>
    <w:rsid w:val="003A3815"/>
    <w:rsid w:val="003A39F6"/>
    <w:rsid w:val="003A45A1"/>
    <w:rsid w:val="003A45BB"/>
    <w:rsid w:val="003A4762"/>
    <w:rsid w:val="003A4767"/>
    <w:rsid w:val="003A47ED"/>
    <w:rsid w:val="003A49FA"/>
    <w:rsid w:val="003A4B70"/>
    <w:rsid w:val="003A4FC6"/>
    <w:rsid w:val="003A509E"/>
    <w:rsid w:val="003A5B0A"/>
    <w:rsid w:val="003A5F88"/>
    <w:rsid w:val="003A61E0"/>
    <w:rsid w:val="003A6B67"/>
    <w:rsid w:val="003A6BAC"/>
    <w:rsid w:val="003A6CDF"/>
    <w:rsid w:val="003A6DBA"/>
    <w:rsid w:val="003A6E91"/>
    <w:rsid w:val="003A710A"/>
    <w:rsid w:val="003A791C"/>
    <w:rsid w:val="003A7965"/>
    <w:rsid w:val="003A7EF3"/>
    <w:rsid w:val="003B08CD"/>
    <w:rsid w:val="003B0971"/>
    <w:rsid w:val="003B0C9F"/>
    <w:rsid w:val="003B0FED"/>
    <w:rsid w:val="003B12A8"/>
    <w:rsid w:val="003B148E"/>
    <w:rsid w:val="003B159C"/>
    <w:rsid w:val="003B18E5"/>
    <w:rsid w:val="003B23F8"/>
    <w:rsid w:val="003B2930"/>
    <w:rsid w:val="003B2D90"/>
    <w:rsid w:val="003B369F"/>
    <w:rsid w:val="003B36A3"/>
    <w:rsid w:val="003B36BD"/>
    <w:rsid w:val="003B36C6"/>
    <w:rsid w:val="003B37C2"/>
    <w:rsid w:val="003B37C4"/>
    <w:rsid w:val="003B3F76"/>
    <w:rsid w:val="003B41EC"/>
    <w:rsid w:val="003B42D5"/>
    <w:rsid w:val="003B433A"/>
    <w:rsid w:val="003B46AD"/>
    <w:rsid w:val="003B47B9"/>
    <w:rsid w:val="003B4838"/>
    <w:rsid w:val="003B4D22"/>
    <w:rsid w:val="003B4EEF"/>
    <w:rsid w:val="003B4F17"/>
    <w:rsid w:val="003B5423"/>
    <w:rsid w:val="003B5445"/>
    <w:rsid w:val="003B57C8"/>
    <w:rsid w:val="003B5DCA"/>
    <w:rsid w:val="003B5F12"/>
    <w:rsid w:val="003B608D"/>
    <w:rsid w:val="003B641F"/>
    <w:rsid w:val="003B64C9"/>
    <w:rsid w:val="003B6C41"/>
    <w:rsid w:val="003B6C53"/>
    <w:rsid w:val="003B6F89"/>
    <w:rsid w:val="003B72A4"/>
    <w:rsid w:val="003B7851"/>
    <w:rsid w:val="003B78EE"/>
    <w:rsid w:val="003B7A0A"/>
    <w:rsid w:val="003B7FE5"/>
    <w:rsid w:val="003C051C"/>
    <w:rsid w:val="003C0613"/>
    <w:rsid w:val="003C0766"/>
    <w:rsid w:val="003C10D1"/>
    <w:rsid w:val="003C11C8"/>
    <w:rsid w:val="003C17E2"/>
    <w:rsid w:val="003C1869"/>
    <w:rsid w:val="003C1A02"/>
    <w:rsid w:val="003C1B26"/>
    <w:rsid w:val="003C1CED"/>
    <w:rsid w:val="003C2702"/>
    <w:rsid w:val="003C2F3A"/>
    <w:rsid w:val="003C3798"/>
    <w:rsid w:val="003C383A"/>
    <w:rsid w:val="003C3ED4"/>
    <w:rsid w:val="003C4310"/>
    <w:rsid w:val="003C4402"/>
    <w:rsid w:val="003C4788"/>
    <w:rsid w:val="003C487E"/>
    <w:rsid w:val="003C4BE5"/>
    <w:rsid w:val="003C4C54"/>
    <w:rsid w:val="003C4E10"/>
    <w:rsid w:val="003C530E"/>
    <w:rsid w:val="003C585E"/>
    <w:rsid w:val="003C6060"/>
    <w:rsid w:val="003C62FB"/>
    <w:rsid w:val="003C6649"/>
    <w:rsid w:val="003C71A9"/>
    <w:rsid w:val="003C766A"/>
    <w:rsid w:val="003C777B"/>
    <w:rsid w:val="003C7806"/>
    <w:rsid w:val="003C7A3D"/>
    <w:rsid w:val="003C7B73"/>
    <w:rsid w:val="003C7D8D"/>
    <w:rsid w:val="003C7E56"/>
    <w:rsid w:val="003D03A4"/>
    <w:rsid w:val="003D04F7"/>
    <w:rsid w:val="003D076E"/>
    <w:rsid w:val="003D07EB"/>
    <w:rsid w:val="003D0B80"/>
    <w:rsid w:val="003D109F"/>
    <w:rsid w:val="003D1BFE"/>
    <w:rsid w:val="003D1E65"/>
    <w:rsid w:val="003D22E7"/>
    <w:rsid w:val="003D2478"/>
    <w:rsid w:val="003D25B9"/>
    <w:rsid w:val="003D25C1"/>
    <w:rsid w:val="003D2D9C"/>
    <w:rsid w:val="003D2FC4"/>
    <w:rsid w:val="003D30B5"/>
    <w:rsid w:val="003D31A1"/>
    <w:rsid w:val="003D35C1"/>
    <w:rsid w:val="003D387A"/>
    <w:rsid w:val="003D3A34"/>
    <w:rsid w:val="003D3C45"/>
    <w:rsid w:val="003D3E72"/>
    <w:rsid w:val="003D445A"/>
    <w:rsid w:val="003D4532"/>
    <w:rsid w:val="003D4F51"/>
    <w:rsid w:val="003D51C9"/>
    <w:rsid w:val="003D534B"/>
    <w:rsid w:val="003D53B4"/>
    <w:rsid w:val="003D57F9"/>
    <w:rsid w:val="003D591A"/>
    <w:rsid w:val="003D5AE6"/>
    <w:rsid w:val="003D5B1F"/>
    <w:rsid w:val="003D5C6F"/>
    <w:rsid w:val="003D5E16"/>
    <w:rsid w:val="003D5E2C"/>
    <w:rsid w:val="003D63AC"/>
    <w:rsid w:val="003D640D"/>
    <w:rsid w:val="003D64E2"/>
    <w:rsid w:val="003D6999"/>
    <w:rsid w:val="003D69BD"/>
    <w:rsid w:val="003D6D5E"/>
    <w:rsid w:val="003D7771"/>
    <w:rsid w:val="003D79C0"/>
    <w:rsid w:val="003E0329"/>
    <w:rsid w:val="003E0468"/>
    <w:rsid w:val="003E04CA"/>
    <w:rsid w:val="003E066A"/>
    <w:rsid w:val="003E0B5E"/>
    <w:rsid w:val="003E0F12"/>
    <w:rsid w:val="003E10E7"/>
    <w:rsid w:val="003E15FA"/>
    <w:rsid w:val="003E1E2D"/>
    <w:rsid w:val="003E1EE2"/>
    <w:rsid w:val="003E21B4"/>
    <w:rsid w:val="003E24A1"/>
    <w:rsid w:val="003E2613"/>
    <w:rsid w:val="003E26AB"/>
    <w:rsid w:val="003E283C"/>
    <w:rsid w:val="003E29AD"/>
    <w:rsid w:val="003E36EE"/>
    <w:rsid w:val="003E37CD"/>
    <w:rsid w:val="003E37F4"/>
    <w:rsid w:val="003E3A29"/>
    <w:rsid w:val="003E3CA5"/>
    <w:rsid w:val="003E3E92"/>
    <w:rsid w:val="003E3FD9"/>
    <w:rsid w:val="003E42FA"/>
    <w:rsid w:val="003E45D8"/>
    <w:rsid w:val="003E45F5"/>
    <w:rsid w:val="003E4BB7"/>
    <w:rsid w:val="003E4EAD"/>
    <w:rsid w:val="003E4EC4"/>
    <w:rsid w:val="003E526E"/>
    <w:rsid w:val="003E55E4"/>
    <w:rsid w:val="003E5613"/>
    <w:rsid w:val="003E5A78"/>
    <w:rsid w:val="003E5B35"/>
    <w:rsid w:val="003E603D"/>
    <w:rsid w:val="003E6588"/>
    <w:rsid w:val="003E66E4"/>
    <w:rsid w:val="003E6B2D"/>
    <w:rsid w:val="003E72AD"/>
    <w:rsid w:val="003E74E3"/>
    <w:rsid w:val="003E75BA"/>
    <w:rsid w:val="003E7701"/>
    <w:rsid w:val="003E783F"/>
    <w:rsid w:val="003E7ED8"/>
    <w:rsid w:val="003F049D"/>
    <w:rsid w:val="003F05C7"/>
    <w:rsid w:val="003F0DAB"/>
    <w:rsid w:val="003F128D"/>
    <w:rsid w:val="003F197C"/>
    <w:rsid w:val="003F1D11"/>
    <w:rsid w:val="003F1D35"/>
    <w:rsid w:val="003F2163"/>
    <w:rsid w:val="003F256A"/>
    <w:rsid w:val="003F271D"/>
    <w:rsid w:val="003F2B40"/>
    <w:rsid w:val="003F2BBB"/>
    <w:rsid w:val="003F2CD4"/>
    <w:rsid w:val="003F2CE4"/>
    <w:rsid w:val="003F3088"/>
    <w:rsid w:val="003F35E3"/>
    <w:rsid w:val="003F38B8"/>
    <w:rsid w:val="003F3BB1"/>
    <w:rsid w:val="003F3E30"/>
    <w:rsid w:val="003F463C"/>
    <w:rsid w:val="003F4678"/>
    <w:rsid w:val="003F472B"/>
    <w:rsid w:val="003F4A4C"/>
    <w:rsid w:val="003F6014"/>
    <w:rsid w:val="003F6181"/>
    <w:rsid w:val="003F646F"/>
    <w:rsid w:val="003F668C"/>
    <w:rsid w:val="003F6986"/>
    <w:rsid w:val="003F6B1E"/>
    <w:rsid w:val="003F6BBE"/>
    <w:rsid w:val="003F6C16"/>
    <w:rsid w:val="003F6E34"/>
    <w:rsid w:val="003F6F1A"/>
    <w:rsid w:val="003F75E8"/>
    <w:rsid w:val="003F7B09"/>
    <w:rsid w:val="004000E8"/>
    <w:rsid w:val="0040050E"/>
    <w:rsid w:val="00400551"/>
    <w:rsid w:val="00400B2E"/>
    <w:rsid w:val="00400D32"/>
    <w:rsid w:val="00400EA0"/>
    <w:rsid w:val="004014F3"/>
    <w:rsid w:val="004017AC"/>
    <w:rsid w:val="00401D1D"/>
    <w:rsid w:val="004020F2"/>
    <w:rsid w:val="00402BDE"/>
    <w:rsid w:val="00402D3C"/>
    <w:rsid w:val="00402DD0"/>
    <w:rsid w:val="00402E2B"/>
    <w:rsid w:val="004030D6"/>
    <w:rsid w:val="00403B4D"/>
    <w:rsid w:val="00403E95"/>
    <w:rsid w:val="00404059"/>
    <w:rsid w:val="0040441C"/>
    <w:rsid w:val="004046F2"/>
    <w:rsid w:val="00404822"/>
    <w:rsid w:val="00404A71"/>
    <w:rsid w:val="0040512B"/>
    <w:rsid w:val="0040513B"/>
    <w:rsid w:val="00405B22"/>
    <w:rsid w:val="00405CA5"/>
    <w:rsid w:val="00405DEA"/>
    <w:rsid w:val="00405E1B"/>
    <w:rsid w:val="00406140"/>
    <w:rsid w:val="004069BF"/>
    <w:rsid w:val="0040709E"/>
    <w:rsid w:val="0040715C"/>
    <w:rsid w:val="004072FC"/>
    <w:rsid w:val="004077C5"/>
    <w:rsid w:val="004077D7"/>
    <w:rsid w:val="00407A3B"/>
    <w:rsid w:val="00407CD3"/>
    <w:rsid w:val="00407F9D"/>
    <w:rsid w:val="00410134"/>
    <w:rsid w:val="00410289"/>
    <w:rsid w:val="00410448"/>
    <w:rsid w:val="00410AB1"/>
    <w:rsid w:val="00410B72"/>
    <w:rsid w:val="00410F18"/>
    <w:rsid w:val="004111C7"/>
    <w:rsid w:val="0041159F"/>
    <w:rsid w:val="0041263E"/>
    <w:rsid w:val="00412A98"/>
    <w:rsid w:val="00413037"/>
    <w:rsid w:val="004132DE"/>
    <w:rsid w:val="004133C7"/>
    <w:rsid w:val="00413733"/>
    <w:rsid w:val="00413771"/>
    <w:rsid w:val="00413AAC"/>
    <w:rsid w:val="00413AB6"/>
    <w:rsid w:val="00413EFB"/>
    <w:rsid w:val="0041445E"/>
    <w:rsid w:val="004144F5"/>
    <w:rsid w:val="00415019"/>
    <w:rsid w:val="00415A4C"/>
    <w:rsid w:val="00415D3C"/>
    <w:rsid w:val="00415E99"/>
    <w:rsid w:val="00415EB0"/>
    <w:rsid w:val="00415F0A"/>
    <w:rsid w:val="00415F78"/>
    <w:rsid w:val="00416B1B"/>
    <w:rsid w:val="00417111"/>
    <w:rsid w:val="00417643"/>
    <w:rsid w:val="0041785E"/>
    <w:rsid w:val="00417BAF"/>
    <w:rsid w:val="00417EB0"/>
    <w:rsid w:val="0042036C"/>
    <w:rsid w:val="00420DC3"/>
    <w:rsid w:val="00421102"/>
    <w:rsid w:val="00421105"/>
    <w:rsid w:val="00421755"/>
    <w:rsid w:val="00421D9C"/>
    <w:rsid w:val="00422227"/>
    <w:rsid w:val="0042279C"/>
    <w:rsid w:val="004228E8"/>
    <w:rsid w:val="004228F7"/>
    <w:rsid w:val="00422AA5"/>
    <w:rsid w:val="00423175"/>
    <w:rsid w:val="0042320B"/>
    <w:rsid w:val="004234D8"/>
    <w:rsid w:val="00423C9D"/>
    <w:rsid w:val="00423CE0"/>
    <w:rsid w:val="00423D62"/>
    <w:rsid w:val="004242F4"/>
    <w:rsid w:val="004245D8"/>
    <w:rsid w:val="0042473C"/>
    <w:rsid w:val="00424872"/>
    <w:rsid w:val="004249E7"/>
    <w:rsid w:val="00425217"/>
    <w:rsid w:val="0042578A"/>
    <w:rsid w:val="004259EA"/>
    <w:rsid w:val="00425D40"/>
    <w:rsid w:val="0042601C"/>
    <w:rsid w:val="00426470"/>
    <w:rsid w:val="00426B2B"/>
    <w:rsid w:val="00426C1E"/>
    <w:rsid w:val="0042716A"/>
    <w:rsid w:val="00427248"/>
    <w:rsid w:val="0042733E"/>
    <w:rsid w:val="0042762B"/>
    <w:rsid w:val="00427763"/>
    <w:rsid w:val="00427B94"/>
    <w:rsid w:val="00427C68"/>
    <w:rsid w:val="00430169"/>
    <w:rsid w:val="00430C7C"/>
    <w:rsid w:val="00431094"/>
    <w:rsid w:val="0043123D"/>
    <w:rsid w:val="00431933"/>
    <w:rsid w:val="00431A85"/>
    <w:rsid w:val="00431E90"/>
    <w:rsid w:val="00431EB0"/>
    <w:rsid w:val="004324DE"/>
    <w:rsid w:val="0043254C"/>
    <w:rsid w:val="00432573"/>
    <w:rsid w:val="00432868"/>
    <w:rsid w:val="00432967"/>
    <w:rsid w:val="00432B36"/>
    <w:rsid w:val="00432E0E"/>
    <w:rsid w:val="004331BE"/>
    <w:rsid w:val="004332BB"/>
    <w:rsid w:val="0043370D"/>
    <w:rsid w:val="00433AD2"/>
    <w:rsid w:val="00433B47"/>
    <w:rsid w:val="00433C8D"/>
    <w:rsid w:val="00434070"/>
    <w:rsid w:val="0043448A"/>
    <w:rsid w:val="00434595"/>
    <w:rsid w:val="00434C9C"/>
    <w:rsid w:val="00434DEB"/>
    <w:rsid w:val="004351A3"/>
    <w:rsid w:val="00435213"/>
    <w:rsid w:val="0043536C"/>
    <w:rsid w:val="004354E3"/>
    <w:rsid w:val="00435626"/>
    <w:rsid w:val="00435676"/>
    <w:rsid w:val="00435B90"/>
    <w:rsid w:val="00435C26"/>
    <w:rsid w:val="00435CD3"/>
    <w:rsid w:val="00435ECC"/>
    <w:rsid w:val="0043690A"/>
    <w:rsid w:val="004372C6"/>
    <w:rsid w:val="00437362"/>
    <w:rsid w:val="00437447"/>
    <w:rsid w:val="00437492"/>
    <w:rsid w:val="004374BA"/>
    <w:rsid w:val="00437D9E"/>
    <w:rsid w:val="00440548"/>
    <w:rsid w:val="004409F4"/>
    <w:rsid w:val="00440B16"/>
    <w:rsid w:val="00440E1E"/>
    <w:rsid w:val="00440EDE"/>
    <w:rsid w:val="0044136D"/>
    <w:rsid w:val="00441460"/>
    <w:rsid w:val="00441A92"/>
    <w:rsid w:val="00442201"/>
    <w:rsid w:val="00442A82"/>
    <w:rsid w:val="00442D4D"/>
    <w:rsid w:val="00442E90"/>
    <w:rsid w:val="00443017"/>
    <w:rsid w:val="004433C2"/>
    <w:rsid w:val="004436BE"/>
    <w:rsid w:val="004437B1"/>
    <w:rsid w:val="004437F4"/>
    <w:rsid w:val="00443BE9"/>
    <w:rsid w:val="00443DE6"/>
    <w:rsid w:val="0044425E"/>
    <w:rsid w:val="004442E5"/>
    <w:rsid w:val="004442EA"/>
    <w:rsid w:val="00444622"/>
    <w:rsid w:val="00444AAD"/>
    <w:rsid w:val="00444B87"/>
    <w:rsid w:val="00444C54"/>
    <w:rsid w:val="00444C6F"/>
    <w:rsid w:val="00444CBC"/>
    <w:rsid w:val="00444F56"/>
    <w:rsid w:val="004450BB"/>
    <w:rsid w:val="004453AC"/>
    <w:rsid w:val="00445581"/>
    <w:rsid w:val="00445AEE"/>
    <w:rsid w:val="00445B1F"/>
    <w:rsid w:val="00445B3B"/>
    <w:rsid w:val="00445B52"/>
    <w:rsid w:val="00445D78"/>
    <w:rsid w:val="00445D84"/>
    <w:rsid w:val="004462C8"/>
    <w:rsid w:val="00446488"/>
    <w:rsid w:val="00446843"/>
    <w:rsid w:val="0044684E"/>
    <w:rsid w:val="004468DB"/>
    <w:rsid w:val="00446938"/>
    <w:rsid w:val="00446955"/>
    <w:rsid w:val="00446BB2"/>
    <w:rsid w:val="0044727A"/>
    <w:rsid w:val="00447676"/>
    <w:rsid w:val="004476E5"/>
    <w:rsid w:val="004477AF"/>
    <w:rsid w:val="00447F3E"/>
    <w:rsid w:val="0045006F"/>
    <w:rsid w:val="004500D1"/>
    <w:rsid w:val="0045016A"/>
    <w:rsid w:val="00450E89"/>
    <w:rsid w:val="00451109"/>
    <w:rsid w:val="0045132E"/>
    <w:rsid w:val="004514E0"/>
    <w:rsid w:val="0045155D"/>
    <w:rsid w:val="004517AA"/>
    <w:rsid w:val="00451811"/>
    <w:rsid w:val="00451942"/>
    <w:rsid w:val="00451A1F"/>
    <w:rsid w:val="00451B1E"/>
    <w:rsid w:val="00451ED1"/>
    <w:rsid w:val="00451FA1"/>
    <w:rsid w:val="004521EC"/>
    <w:rsid w:val="0045296B"/>
    <w:rsid w:val="00452B5B"/>
    <w:rsid w:val="00452CAC"/>
    <w:rsid w:val="00452DD1"/>
    <w:rsid w:val="00452F5B"/>
    <w:rsid w:val="00453200"/>
    <w:rsid w:val="004535A5"/>
    <w:rsid w:val="00453851"/>
    <w:rsid w:val="00453875"/>
    <w:rsid w:val="00453E83"/>
    <w:rsid w:val="0045427A"/>
    <w:rsid w:val="004550BB"/>
    <w:rsid w:val="00456394"/>
    <w:rsid w:val="00456676"/>
    <w:rsid w:val="00456A1E"/>
    <w:rsid w:val="00456EFF"/>
    <w:rsid w:val="004574F8"/>
    <w:rsid w:val="00457565"/>
    <w:rsid w:val="004575B9"/>
    <w:rsid w:val="00457B71"/>
    <w:rsid w:val="00457EF5"/>
    <w:rsid w:val="00457FDD"/>
    <w:rsid w:val="00460292"/>
    <w:rsid w:val="0046079F"/>
    <w:rsid w:val="0046089E"/>
    <w:rsid w:val="00460DB9"/>
    <w:rsid w:val="004615B0"/>
    <w:rsid w:val="0046198F"/>
    <w:rsid w:val="00461FDF"/>
    <w:rsid w:val="00462986"/>
    <w:rsid w:val="00462D60"/>
    <w:rsid w:val="00462F46"/>
    <w:rsid w:val="0046300D"/>
    <w:rsid w:val="004631E5"/>
    <w:rsid w:val="00463306"/>
    <w:rsid w:val="00463441"/>
    <w:rsid w:val="0046359D"/>
    <w:rsid w:val="00463E5E"/>
    <w:rsid w:val="00464200"/>
    <w:rsid w:val="00464675"/>
    <w:rsid w:val="00464D0A"/>
    <w:rsid w:val="00464F10"/>
    <w:rsid w:val="00464FEF"/>
    <w:rsid w:val="004653D1"/>
    <w:rsid w:val="00465B4D"/>
    <w:rsid w:val="00465C1A"/>
    <w:rsid w:val="00465D1C"/>
    <w:rsid w:val="00465EC6"/>
    <w:rsid w:val="00465F3A"/>
    <w:rsid w:val="00465F50"/>
    <w:rsid w:val="00466550"/>
    <w:rsid w:val="0046699D"/>
    <w:rsid w:val="004669E2"/>
    <w:rsid w:val="00466A67"/>
    <w:rsid w:val="00466DC1"/>
    <w:rsid w:val="00466E45"/>
    <w:rsid w:val="0046714D"/>
    <w:rsid w:val="004671E7"/>
    <w:rsid w:val="004672D6"/>
    <w:rsid w:val="0046778B"/>
    <w:rsid w:val="00467A6F"/>
    <w:rsid w:val="00467D4A"/>
    <w:rsid w:val="0047093A"/>
    <w:rsid w:val="00470A12"/>
    <w:rsid w:val="00470BA8"/>
    <w:rsid w:val="00470C31"/>
    <w:rsid w:val="0047157F"/>
    <w:rsid w:val="0047189D"/>
    <w:rsid w:val="00471AA9"/>
    <w:rsid w:val="00471B35"/>
    <w:rsid w:val="00472364"/>
    <w:rsid w:val="00472456"/>
    <w:rsid w:val="004726C7"/>
    <w:rsid w:val="00472711"/>
    <w:rsid w:val="004727D9"/>
    <w:rsid w:val="00472937"/>
    <w:rsid w:val="00472BBB"/>
    <w:rsid w:val="00472DF0"/>
    <w:rsid w:val="00472FF4"/>
    <w:rsid w:val="004730FA"/>
    <w:rsid w:val="004732EF"/>
    <w:rsid w:val="004734D0"/>
    <w:rsid w:val="00473573"/>
    <w:rsid w:val="00473A48"/>
    <w:rsid w:val="00473DF2"/>
    <w:rsid w:val="00473FA6"/>
    <w:rsid w:val="004744B4"/>
    <w:rsid w:val="004745F7"/>
    <w:rsid w:val="00474804"/>
    <w:rsid w:val="00474B19"/>
    <w:rsid w:val="00474CFD"/>
    <w:rsid w:val="00474EEA"/>
    <w:rsid w:val="00475193"/>
    <w:rsid w:val="0047520A"/>
    <w:rsid w:val="0047556B"/>
    <w:rsid w:val="004758E6"/>
    <w:rsid w:val="004759D0"/>
    <w:rsid w:val="00475AC8"/>
    <w:rsid w:val="00475B44"/>
    <w:rsid w:val="00475F02"/>
    <w:rsid w:val="00476128"/>
    <w:rsid w:val="004762DB"/>
    <w:rsid w:val="004762F3"/>
    <w:rsid w:val="0047677B"/>
    <w:rsid w:val="004767C4"/>
    <w:rsid w:val="004767E7"/>
    <w:rsid w:val="004769FA"/>
    <w:rsid w:val="00476B40"/>
    <w:rsid w:val="00476BB7"/>
    <w:rsid w:val="00477103"/>
    <w:rsid w:val="00477270"/>
    <w:rsid w:val="004774EC"/>
    <w:rsid w:val="00477740"/>
    <w:rsid w:val="00477768"/>
    <w:rsid w:val="004779BB"/>
    <w:rsid w:val="004779C0"/>
    <w:rsid w:val="00477E6D"/>
    <w:rsid w:val="00477F97"/>
    <w:rsid w:val="00480022"/>
    <w:rsid w:val="004806FA"/>
    <w:rsid w:val="0048140E"/>
    <w:rsid w:val="004814AB"/>
    <w:rsid w:val="004819CA"/>
    <w:rsid w:val="00481D38"/>
    <w:rsid w:val="0048209C"/>
    <w:rsid w:val="00482250"/>
    <w:rsid w:val="00482C06"/>
    <w:rsid w:val="00482F30"/>
    <w:rsid w:val="004833B4"/>
    <w:rsid w:val="004835C9"/>
    <w:rsid w:val="004835D6"/>
    <w:rsid w:val="004838A5"/>
    <w:rsid w:val="00483E8A"/>
    <w:rsid w:val="00484028"/>
    <w:rsid w:val="004845DD"/>
    <w:rsid w:val="004846D1"/>
    <w:rsid w:val="004848B2"/>
    <w:rsid w:val="00485016"/>
    <w:rsid w:val="004850E5"/>
    <w:rsid w:val="004851DC"/>
    <w:rsid w:val="00485657"/>
    <w:rsid w:val="00485A8B"/>
    <w:rsid w:val="00485BC6"/>
    <w:rsid w:val="00485E9E"/>
    <w:rsid w:val="004867C5"/>
    <w:rsid w:val="0048683A"/>
    <w:rsid w:val="00487175"/>
    <w:rsid w:val="004874F5"/>
    <w:rsid w:val="00487647"/>
    <w:rsid w:val="00490087"/>
    <w:rsid w:val="00490466"/>
    <w:rsid w:val="004914E1"/>
    <w:rsid w:val="00491EDC"/>
    <w:rsid w:val="0049220A"/>
    <w:rsid w:val="00492427"/>
    <w:rsid w:val="00492B8B"/>
    <w:rsid w:val="00492B8D"/>
    <w:rsid w:val="00492BC5"/>
    <w:rsid w:val="00493F23"/>
    <w:rsid w:val="0049433C"/>
    <w:rsid w:val="00494430"/>
    <w:rsid w:val="00494A42"/>
    <w:rsid w:val="00494BFC"/>
    <w:rsid w:val="00494F1A"/>
    <w:rsid w:val="004950D5"/>
    <w:rsid w:val="0049542A"/>
    <w:rsid w:val="0049578E"/>
    <w:rsid w:val="00495916"/>
    <w:rsid w:val="00495AFE"/>
    <w:rsid w:val="00495E8D"/>
    <w:rsid w:val="004961CE"/>
    <w:rsid w:val="004963BF"/>
    <w:rsid w:val="004964F1"/>
    <w:rsid w:val="0049666A"/>
    <w:rsid w:val="004966B9"/>
    <w:rsid w:val="00496C25"/>
    <w:rsid w:val="00496CFB"/>
    <w:rsid w:val="00496F57"/>
    <w:rsid w:val="00496FB9"/>
    <w:rsid w:val="004970B3"/>
    <w:rsid w:val="00497371"/>
    <w:rsid w:val="00497AB5"/>
    <w:rsid w:val="00497CED"/>
    <w:rsid w:val="004A01DB"/>
    <w:rsid w:val="004A06A2"/>
    <w:rsid w:val="004A0B65"/>
    <w:rsid w:val="004A16BC"/>
    <w:rsid w:val="004A1B89"/>
    <w:rsid w:val="004A1D94"/>
    <w:rsid w:val="004A2011"/>
    <w:rsid w:val="004A2185"/>
    <w:rsid w:val="004A2595"/>
    <w:rsid w:val="004A2B94"/>
    <w:rsid w:val="004A2E22"/>
    <w:rsid w:val="004A3150"/>
    <w:rsid w:val="004A395F"/>
    <w:rsid w:val="004A4802"/>
    <w:rsid w:val="004A484C"/>
    <w:rsid w:val="004A4C9E"/>
    <w:rsid w:val="004A4CE0"/>
    <w:rsid w:val="004A586D"/>
    <w:rsid w:val="004A5B32"/>
    <w:rsid w:val="004A6893"/>
    <w:rsid w:val="004A706D"/>
    <w:rsid w:val="004A7AE6"/>
    <w:rsid w:val="004A7E7F"/>
    <w:rsid w:val="004A7EA8"/>
    <w:rsid w:val="004B0063"/>
    <w:rsid w:val="004B0146"/>
    <w:rsid w:val="004B0262"/>
    <w:rsid w:val="004B0A29"/>
    <w:rsid w:val="004B0DB8"/>
    <w:rsid w:val="004B10DB"/>
    <w:rsid w:val="004B1536"/>
    <w:rsid w:val="004B1541"/>
    <w:rsid w:val="004B155E"/>
    <w:rsid w:val="004B1AC4"/>
    <w:rsid w:val="004B1B44"/>
    <w:rsid w:val="004B1BA1"/>
    <w:rsid w:val="004B25DA"/>
    <w:rsid w:val="004B27D0"/>
    <w:rsid w:val="004B297A"/>
    <w:rsid w:val="004B2BC9"/>
    <w:rsid w:val="004B2C38"/>
    <w:rsid w:val="004B2D78"/>
    <w:rsid w:val="004B2F27"/>
    <w:rsid w:val="004B2FD1"/>
    <w:rsid w:val="004B3311"/>
    <w:rsid w:val="004B33DB"/>
    <w:rsid w:val="004B372A"/>
    <w:rsid w:val="004B3ACB"/>
    <w:rsid w:val="004B3FF6"/>
    <w:rsid w:val="004B432B"/>
    <w:rsid w:val="004B44EA"/>
    <w:rsid w:val="004B47A3"/>
    <w:rsid w:val="004B4BE1"/>
    <w:rsid w:val="004B4CCD"/>
    <w:rsid w:val="004B4DDB"/>
    <w:rsid w:val="004B549A"/>
    <w:rsid w:val="004B563D"/>
    <w:rsid w:val="004B587C"/>
    <w:rsid w:val="004B5BBA"/>
    <w:rsid w:val="004B6792"/>
    <w:rsid w:val="004B759E"/>
    <w:rsid w:val="004B7AFB"/>
    <w:rsid w:val="004B7C0C"/>
    <w:rsid w:val="004C0055"/>
    <w:rsid w:val="004C01C8"/>
    <w:rsid w:val="004C08AB"/>
    <w:rsid w:val="004C0AB8"/>
    <w:rsid w:val="004C12B4"/>
    <w:rsid w:val="004C14BC"/>
    <w:rsid w:val="004C1519"/>
    <w:rsid w:val="004C155A"/>
    <w:rsid w:val="004C17BC"/>
    <w:rsid w:val="004C1922"/>
    <w:rsid w:val="004C1AAC"/>
    <w:rsid w:val="004C1B41"/>
    <w:rsid w:val="004C1C66"/>
    <w:rsid w:val="004C1E36"/>
    <w:rsid w:val="004C1E71"/>
    <w:rsid w:val="004C1EB0"/>
    <w:rsid w:val="004C209B"/>
    <w:rsid w:val="004C2328"/>
    <w:rsid w:val="004C257B"/>
    <w:rsid w:val="004C2794"/>
    <w:rsid w:val="004C2804"/>
    <w:rsid w:val="004C2922"/>
    <w:rsid w:val="004C2D6E"/>
    <w:rsid w:val="004C2E13"/>
    <w:rsid w:val="004C2E8C"/>
    <w:rsid w:val="004C2EC1"/>
    <w:rsid w:val="004C3898"/>
    <w:rsid w:val="004C455E"/>
    <w:rsid w:val="004C4650"/>
    <w:rsid w:val="004C4975"/>
    <w:rsid w:val="004C4BCA"/>
    <w:rsid w:val="004C4D8F"/>
    <w:rsid w:val="004C4EC2"/>
    <w:rsid w:val="004C5405"/>
    <w:rsid w:val="004C54C2"/>
    <w:rsid w:val="004C568D"/>
    <w:rsid w:val="004C57C0"/>
    <w:rsid w:val="004C5925"/>
    <w:rsid w:val="004C5D9F"/>
    <w:rsid w:val="004C6376"/>
    <w:rsid w:val="004C67A7"/>
    <w:rsid w:val="004C6EDD"/>
    <w:rsid w:val="004C7112"/>
    <w:rsid w:val="004C77C1"/>
    <w:rsid w:val="004C77F0"/>
    <w:rsid w:val="004D0467"/>
    <w:rsid w:val="004D08E8"/>
    <w:rsid w:val="004D0F42"/>
    <w:rsid w:val="004D1564"/>
    <w:rsid w:val="004D1881"/>
    <w:rsid w:val="004D18D8"/>
    <w:rsid w:val="004D1A51"/>
    <w:rsid w:val="004D1BC3"/>
    <w:rsid w:val="004D2237"/>
    <w:rsid w:val="004D2388"/>
    <w:rsid w:val="004D24D4"/>
    <w:rsid w:val="004D3076"/>
    <w:rsid w:val="004D30EF"/>
    <w:rsid w:val="004D36B1"/>
    <w:rsid w:val="004D3B3E"/>
    <w:rsid w:val="004D3F2B"/>
    <w:rsid w:val="004D44F4"/>
    <w:rsid w:val="004D493E"/>
    <w:rsid w:val="004D4A51"/>
    <w:rsid w:val="004D4BA4"/>
    <w:rsid w:val="004D51A0"/>
    <w:rsid w:val="004D52F3"/>
    <w:rsid w:val="004D5613"/>
    <w:rsid w:val="004D5E59"/>
    <w:rsid w:val="004D6033"/>
    <w:rsid w:val="004D6A8F"/>
    <w:rsid w:val="004D6F46"/>
    <w:rsid w:val="004D7006"/>
    <w:rsid w:val="004D7CE2"/>
    <w:rsid w:val="004D7DDA"/>
    <w:rsid w:val="004D7EBD"/>
    <w:rsid w:val="004E08A3"/>
    <w:rsid w:val="004E0BD6"/>
    <w:rsid w:val="004E0D3E"/>
    <w:rsid w:val="004E0D8A"/>
    <w:rsid w:val="004E1014"/>
    <w:rsid w:val="004E1735"/>
    <w:rsid w:val="004E1788"/>
    <w:rsid w:val="004E1A9A"/>
    <w:rsid w:val="004E1B37"/>
    <w:rsid w:val="004E22CE"/>
    <w:rsid w:val="004E248F"/>
    <w:rsid w:val="004E252C"/>
    <w:rsid w:val="004E2680"/>
    <w:rsid w:val="004E27BD"/>
    <w:rsid w:val="004E2847"/>
    <w:rsid w:val="004E28F9"/>
    <w:rsid w:val="004E2A64"/>
    <w:rsid w:val="004E2B17"/>
    <w:rsid w:val="004E3157"/>
    <w:rsid w:val="004E31CC"/>
    <w:rsid w:val="004E3727"/>
    <w:rsid w:val="004E37E7"/>
    <w:rsid w:val="004E38F5"/>
    <w:rsid w:val="004E3C91"/>
    <w:rsid w:val="004E3E62"/>
    <w:rsid w:val="004E423E"/>
    <w:rsid w:val="004E429A"/>
    <w:rsid w:val="004E439A"/>
    <w:rsid w:val="004E462E"/>
    <w:rsid w:val="004E4AA7"/>
    <w:rsid w:val="004E4F3C"/>
    <w:rsid w:val="004E4F53"/>
    <w:rsid w:val="004E5061"/>
    <w:rsid w:val="004E55D9"/>
    <w:rsid w:val="004E56DC"/>
    <w:rsid w:val="004E5A5E"/>
    <w:rsid w:val="004E5AC2"/>
    <w:rsid w:val="004E5C3E"/>
    <w:rsid w:val="004E5C66"/>
    <w:rsid w:val="004E5CFF"/>
    <w:rsid w:val="004E5DD9"/>
    <w:rsid w:val="004E5F13"/>
    <w:rsid w:val="004E6282"/>
    <w:rsid w:val="004E6708"/>
    <w:rsid w:val="004E68C8"/>
    <w:rsid w:val="004E68CA"/>
    <w:rsid w:val="004E6960"/>
    <w:rsid w:val="004E69D1"/>
    <w:rsid w:val="004E75FE"/>
    <w:rsid w:val="004E76F4"/>
    <w:rsid w:val="004E7980"/>
    <w:rsid w:val="004E7BBE"/>
    <w:rsid w:val="004E7BC7"/>
    <w:rsid w:val="004E7ECA"/>
    <w:rsid w:val="004E7F77"/>
    <w:rsid w:val="004F0019"/>
    <w:rsid w:val="004F018B"/>
    <w:rsid w:val="004F032B"/>
    <w:rsid w:val="004F04B0"/>
    <w:rsid w:val="004F066C"/>
    <w:rsid w:val="004F0B4E"/>
    <w:rsid w:val="004F0B6C"/>
    <w:rsid w:val="004F0D3B"/>
    <w:rsid w:val="004F0F30"/>
    <w:rsid w:val="004F1151"/>
    <w:rsid w:val="004F11A4"/>
    <w:rsid w:val="004F14F1"/>
    <w:rsid w:val="004F152F"/>
    <w:rsid w:val="004F15A9"/>
    <w:rsid w:val="004F1D42"/>
    <w:rsid w:val="004F2078"/>
    <w:rsid w:val="004F2545"/>
    <w:rsid w:val="004F26E5"/>
    <w:rsid w:val="004F300B"/>
    <w:rsid w:val="004F3118"/>
    <w:rsid w:val="004F3665"/>
    <w:rsid w:val="004F3A15"/>
    <w:rsid w:val="004F3CA3"/>
    <w:rsid w:val="004F3CB2"/>
    <w:rsid w:val="004F3F43"/>
    <w:rsid w:val="004F4620"/>
    <w:rsid w:val="004F4A6D"/>
    <w:rsid w:val="004F4CB1"/>
    <w:rsid w:val="004F4DA3"/>
    <w:rsid w:val="004F50F0"/>
    <w:rsid w:val="004F5168"/>
    <w:rsid w:val="004F536A"/>
    <w:rsid w:val="004F5617"/>
    <w:rsid w:val="004F5625"/>
    <w:rsid w:val="004F573B"/>
    <w:rsid w:val="004F5C3F"/>
    <w:rsid w:val="004F5F05"/>
    <w:rsid w:val="004F60F3"/>
    <w:rsid w:val="004F634E"/>
    <w:rsid w:val="004F66F8"/>
    <w:rsid w:val="004F66FD"/>
    <w:rsid w:val="004F6713"/>
    <w:rsid w:val="004F693C"/>
    <w:rsid w:val="004F6A76"/>
    <w:rsid w:val="004F6C3B"/>
    <w:rsid w:val="004F6D8E"/>
    <w:rsid w:val="004F7327"/>
    <w:rsid w:val="004F7740"/>
    <w:rsid w:val="004F7789"/>
    <w:rsid w:val="004F7797"/>
    <w:rsid w:val="004F779A"/>
    <w:rsid w:val="004F7AE2"/>
    <w:rsid w:val="004F7EA9"/>
    <w:rsid w:val="0050054E"/>
    <w:rsid w:val="00500754"/>
    <w:rsid w:val="00500A8C"/>
    <w:rsid w:val="00501576"/>
    <w:rsid w:val="00501607"/>
    <w:rsid w:val="00501DDF"/>
    <w:rsid w:val="00502773"/>
    <w:rsid w:val="0050361D"/>
    <w:rsid w:val="005036CB"/>
    <w:rsid w:val="005037AA"/>
    <w:rsid w:val="00503938"/>
    <w:rsid w:val="00503A6D"/>
    <w:rsid w:val="0050427A"/>
    <w:rsid w:val="005042F5"/>
    <w:rsid w:val="0050462F"/>
    <w:rsid w:val="00504651"/>
    <w:rsid w:val="0050474D"/>
    <w:rsid w:val="00504793"/>
    <w:rsid w:val="005047CA"/>
    <w:rsid w:val="00504801"/>
    <w:rsid w:val="00504C11"/>
    <w:rsid w:val="00504DDB"/>
    <w:rsid w:val="005051BA"/>
    <w:rsid w:val="005052BB"/>
    <w:rsid w:val="00505302"/>
    <w:rsid w:val="005054B0"/>
    <w:rsid w:val="005060EC"/>
    <w:rsid w:val="00506112"/>
    <w:rsid w:val="005063E9"/>
    <w:rsid w:val="00506557"/>
    <w:rsid w:val="0050677A"/>
    <w:rsid w:val="0050687A"/>
    <w:rsid w:val="0050694D"/>
    <w:rsid w:val="005069B5"/>
    <w:rsid w:val="00506EEF"/>
    <w:rsid w:val="00507056"/>
    <w:rsid w:val="00507454"/>
    <w:rsid w:val="005079A0"/>
    <w:rsid w:val="00507AE1"/>
    <w:rsid w:val="00507CBC"/>
    <w:rsid w:val="0051042A"/>
    <w:rsid w:val="005104DE"/>
    <w:rsid w:val="005108D8"/>
    <w:rsid w:val="00510A57"/>
    <w:rsid w:val="00510ABF"/>
    <w:rsid w:val="005110A6"/>
    <w:rsid w:val="005111A1"/>
    <w:rsid w:val="005111B4"/>
    <w:rsid w:val="005112D7"/>
    <w:rsid w:val="005116F9"/>
    <w:rsid w:val="00511B66"/>
    <w:rsid w:val="00511BAB"/>
    <w:rsid w:val="005126BC"/>
    <w:rsid w:val="005126F9"/>
    <w:rsid w:val="00512DAC"/>
    <w:rsid w:val="00512ED1"/>
    <w:rsid w:val="00512F2F"/>
    <w:rsid w:val="0051337B"/>
    <w:rsid w:val="005133D3"/>
    <w:rsid w:val="00513564"/>
    <w:rsid w:val="00513D59"/>
    <w:rsid w:val="0051402A"/>
    <w:rsid w:val="00514375"/>
    <w:rsid w:val="0051442F"/>
    <w:rsid w:val="00514532"/>
    <w:rsid w:val="005149C7"/>
    <w:rsid w:val="00514B44"/>
    <w:rsid w:val="0051516D"/>
    <w:rsid w:val="005153A7"/>
    <w:rsid w:val="005154C5"/>
    <w:rsid w:val="00515BEF"/>
    <w:rsid w:val="005160CC"/>
    <w:rsid w:val="00516564"/>
    <w:rsid w:val="0051662C"/>
    <w:rsid w:val="00516736"/>
    <w:rsid w:val="005168EB"/>
    <w:rsid w:val="0051692F"/>
    <w:rsid w:val="00516A62"/>
    <w:rsid w:val="00516DE3"/>
    <w:rsid w:val="005170F2"/>
    <w:rsid w:val="00517171"/>
    <w:rsid w:val="00517226"/>
    <w:rsid w:val="00517303"/>
    <w:rsid w:val="00517862"/>
    <w:rsid w:val="00517A6C"/>
    <w:rsid w:val="00517AA5"/>
    <w:rsid w:val="00517DAE"/>
    <w:rsid w:val="005202C2"/>
    <w:rsid w:val="00520512"/>
    <w:rsid w:val="005206C6"/>
    <w:rsid w:val="0052084B"/>
    <w:rsid w:val="00521643"/>
    <w:rsid w:val="00521764"/>
    <w:rsid w:val="005219CF"/>
    <w:rsid w:val="00521C9D"/>
    <w:rsid w:val="00521F45"/>
    <w:rsid w:val="00522758"/>
    <w:rsid w:val="00522D07"/>
    <w:rsid w:val="00523289"/>
    <w:rsid w:val="00523CC6"/>
    <w:rsid w:val="00523E91"/>
    <w:rsid w:val="00524083"/>
    <w:rsid w:val="00524091"/>
    <w:rsid w:val="005244B6"/>
    <w:rsid w:val="005251D2"/>
    <w:rsid w:val="005254D1"/>
    <w:rsid w:val="005258EB"/>
    <w:rsid w:val="00525D2E"/>
    <w:rsid w:val="00525E19"/>
    <w:rsid w:val="00525E33"/>
    <w:rsid w:val="00525F75"/>
    <w:rsid w:val="00526519"/>
    <w:rsid w:val="005267A6"/>
    <w:rsid w:val="005267CC"/>
    <w:rsid w:val="0052686C"/>
    <w:rsid w:val="00526918"/>
    <w:rsid w:val="005269A2"/>
    <w:rsid w:val="00526C0D"/>
    <w:rsid w:val="00526EB1"/>
    <w:rsid w:val="00527104"/>
    <w:rsid w:val="0052739E"/>
    <w:rsid w:val="00527416"/>
    <w:rsid w:val="00527D06"/>
    <w:rsid w:val="00527E62"/>
    <w:rsid w:val="00530681"/>
    <w:rsid w:val="0053085F"/>
    <w:rsid w:val="00530DCB"/>
    <w:rsid w:val="005313D4"/>
    <w:rsid w:val="00531534"/>
    <w:rsid w:val="00531845"/>
    <w:rsid w:val="00531C10"/>
    <w:rsid w:val="00531CAC"/>
    <w:rsid w:val="00531DC8"/>
    <w:rsid w:val="00531E14"/>
    <w:rsid w:val="00531EEF"/>
    <w:rsid w:val="00531F1D"/>
    <w:rsid w:val="00532331"/>
    <w:rsid w:val="00532546"/>
    <w:rsid w:val="00532566"/>
    <w:rsid w:val="0053257B"/>
    <w:rsid w:val="00532896"/>
    <w:rsid w:val="0053355A"/>
    <w:rsid w:val="005336B9"/>
    <w:rsid w:val="005338D0"/>
    <w:rsid w:val="00533A78"/>
    <w:rsid w:val="005340C6"/>
    <w:rsid w:val="005341B5"/>
    <w:rsid w:val="0053426C"/>
    <w:rsid w:val="005342C9"/>
    <w:rsid w:val="005343FA"/>
    <w:rsid w:val="005345A4"/>
    <w:rsid w:val="005346F8"/>
    <w:rsid w:val="00534B59"/>
    <w:rsid w:val="00534C41"/>
    <w:rsid w:val="00534C75"/>
    <w:rsid w:val="00534E4C"/>
    <w:rsid w:val="00534FDD"/>
    <w:rsid w:val="005350CC"/>
    <w:rsid w:val="00535291"/>
    <w:rsid w:val="0053547A"/>
    <w:rsid w:val="00535A97"/>
    <w:rsid w:val="00536658"/>
    <w:rsid w:val="00536759"/>
    <w:rsid w:val="00536984"/>
    <w:rsid w:val="005369A8"/>
    <w:rsid w:val="00536B30"/>
    <w:rsid w:val="00536BFB"/>
    <w:rsid w:val="005373BA"/>
    <w:rsid w:val="00537C62"/>
    <w:rsid w:val="00537C7D"/>
    <w:rsid w:val="005407D1"/>
    <w:rsid w:val="00540D9C"/>
    <w:rsid w:val="00541099"/>
    <w:rsid w:val="00541425"/>
    <w:rsid w:val="00541D35"/>
    <w:rsid w:val="005422D0"/>
    <w:rsid w:val="0054234D"/>
    <w:rsid w:val="0054297D"/>
    <w:rsid w:val="00543336"/>
    <w:rsid w:val="00543775"/>
    <w:rsid w:val="005440AA"/>
    <w:rsid w:val="0054422B"/>
    <w:rsid w:val="00544CFF"/>
    <w:rsid w:val="00544EFC"/>
    <w:rsid w:val="00544F20"/>
    <w:rsid w:val="0054501C"/>
    <w:rsid w:val="0054525A"/>
    <w:rsid w:val="00545771"/>
    <w:rsid w:val="005459FD"/>
    <w:rsid w:val="00546970"/>
    <w:rsid w:val="00546D87"/>
    <w:rsid w:val="00546DEB"/>
    <w:rsid w:val="00547A14"/>
    <w:rsid w:val="00547B90"/>
    <w:rsid w:val="00547C33"/>
    <w:rsid w:val="00547F05"/>
    <w:rsid w:val="00547F49"/>
    <w:rsid w:val="0055001B"/>
    <w:rsid w:val="005501A7"/>
    <w:rsid w:val="00550227"/>
    <w:rsid w:val="00550262"/>
    <w:rsid w:val="005505D5"/>
    <w:rsid w:val="005506E8"/>
    <w:rsid w:val="0055079D"/>
    <w:rsid w:val="0055099B"/>
    <w:rsid w:val="00550F30"/>
    <w:rsid w:val="005511FE"/>
    <w:rsid w:val="005514B7"/>
    <w:rsid w:val="00551A7C"/>
    <w:rsid w:val="00552563"/>
    <w:rsid w:val="00552B7F"/>
    <w:rsid w:val="00552E98"/>
    <w:rsid w:val="00553715"/>
    <w:rsid w:val="005542B2"/>
    <w:rsid w:val="0055459B"/>
    <w:rsid w:val="00554C04"/>
    <w:rsid w:val="00554E19"/>
    <w:rsid w:val="005550BF"/>
    <w:rsid w:val="0055535B"/>
    <w:rsid w:val="00555447"/>
    <w:rsid w:val="005556E1"/>
    <w:rsid w:val="00555825"/>
    <w:rsid w:val="005558F3"/>
    <w:rsid w:val="00555D73"/>
    <w:rsid w:val="005564FC"/>
    <w:rsid w:val="00556BAE"/>
    <w:rsid w:val="005579C5"/>
    <w:rsid w:val="00557ECA"/>
    <w:rsid w:val="00557F55"/>
    <w:rsid w:val="005605B3"/>
    <w:rsid w:val="005607CB"/>
    <w:rsid w:val="00560A37"/>
    <w:rsid w:val="00561182"/>
    <w:rsid w:val="0056121F"/>
    <w:rsid w:val="00561320"/>
    <w:rsid w:val="00561798"/>
    <w:rsid w:val="00561A5E"/>
    <w:rsid w:val="00561F7F"/>
    <w:rsid w:val="00562064"/>
    <w:rsid w:val="00562378"/>
    <w:rsid w:val="00562473"/>
    <w:rsid w:val="005626B8"/>
    <w:rsid w:val="0056299D"/>
    <w:rsid w:val="00562A1A"/>
    <w:rsid w:val="00562BE7"/>
    <w:rsid w:val="0056336E"/>
    <w:rsid w:val="0056356C"/>
    <w:rsid w:val="005636AC"/>
    <w:rsid w:val="005636E8"/>
    <w:rsid w:val="0056375C"/>
    <w:rsid w:val="005640D1"/>
    <w:rsid w:val="00564149"/>
    <w:rsid w:val="00564156"/>
    <w:rsid w:val="00564660"/>
    <w:rsid w:val="00564DA9"/>
    <w:rsid w:val="0056525F"/>
    <w:rsid w:val="00565479"/>
    <w:rsid w:val="005654D1"/>
    <w:rsid w:val="005658FD"/>
    <w:rsid w:val="0056591B"/>
    <w:rsid w:val="00565DB9"/>
    <w:rsid w:val="005660F2"/>
    <w:rsid w:val="00566206"/>
    <w:rsid w:val="005667C4"/>
    <w:rsid w:val="00566AB9"/>
    <w:rsid w:val="00567130"/>
    <w:rsid w:val="00567509"/>
    <w:rsid w:val="00567CF4"/>
    <w:rsid w:val="00567E5E"/>
    <w:rsid w:val="0057023B"/>
    <w:rsid w:val="00570343"/>
    <w:rsid w:val="005705C2"/>
    <w:rsid w:val="005707ED"/>
    <w:rsid w:val="00570B7D"/>
    <w:rsid w:val="00570D73"/>
    <w:rsid w:val="00570E1E"/>
    <w:rsid w:val="00570F8E"/>
    <w:rsid w:val="00571752"/>
    <w:rsid w:val="0057193F"/>
    <w:rsid w:val="00571B92"/>
    <w:rsid w:val="0057221A"/>
    <w:rsid w:val="0057234E"/>
    <w:rsid w:val="00572505"/>
    <w:rsid w:val="0057250C"/>
    <w:rsid w:val="00572CE8"/>
    <w:rsid w:val="00572DDA"/>
    <w:rsid w:val="005731A6"/>
    <w:rsid w:val="00573602"/>
    <w:rsid w:val="00573C45"/>
    <w:rsid w:val="00573E8D"/>
    <w:rsid w:val="00574297"/>
    <w:rsid w:val="005746A3"/>
    <w:rsid w:val="00574832"/>
    <w:rsid w:val="005748E7"/>
    <w:rsid w:val="0057491C"/>
    <w:rsid w:val="00574B83"/>
    <w:rsid w:val="00574DEC"/>
    <w:rsid w:val="00574FB1"/>
    <w:rsid w:val="00574FEE"/>
    <w:rsid w:val="0057559D"/>
    <w:rsid w:val="00575B3A"/>
    <w:rsid w:val="00575CD3"/>
    <w:rsid w:val="005761C2"/>
    <w:rsid w:val="00576456"/>
    <w:rsid w:val="00576696"/>
    <w:rsid w:val="00576768"/>
    <w:rsid w:val="00576875"/>
    <w:rsid w:val="005768C1"/>
    <w:rsid w:val="00576952"/>
    <w:rsid w:val="00576BE9"/>
    <w:rsid w:val="005773F6"/>
    <w:rsid w:val="00580000"/>
    <w:rsid w:val="00580202"/>
    <w:rsid w:val="00580E1E"/>
    <w:rsid w:val="005814A0"/>
    <w:rsid w:val="0058155F"/>
    <w:rsid w:val="005817E6"/>
    <w:rsid w:val="005818B4"/>
    <w:rsid w:val="005818BA"/>
    <w:rsid w:val="005819CF"/>
    <w:rsid w:val="00581AF6"/>
    <w:rsid w:val="00581D03"/>
    <w:rsid w:val="00582097"/>
    <w:rsid w:val="00582746"/>
    <w:rsid w:val="00582809"/>
    <w:rsid w:val="00582A4A"/>
    <w:rsid w:val="00583280"/>
    <w:rsid w:val="00583AA6"/>
    <w:rsid w:val="0058418F"/>
    <w:rsid w:val="00584669"/>
    <w:rsid w:val="00584ABE"/>
    <w:rsid w:val="00584CD9"/>
    <w:rsid w:val="0058536E"/>
    <w:rsid w:val="00585414"/>
    <w:rsid w:val="0058563E"/>
    <w:rsid w:val="00585859"/>
    <w:rsid w:val="00585876"/>
    <w:rsid w:val="00585A92"/>
    <w:rsid w:val="00585DC1"/>
    <w:rsid w:val="00586040"/>
    <w:rsid w:val="005866B1"/>
    <w:rsid w:val="00586728"/>
    <w:rsid w:val="00586BE5"/>
    <w:rsid w:val="00586C84"/>
    <w:rsid w:val="005874C6"/>
    <w:rsid w:val="00587552"/>
    <w:rsid w:val="0058764D"/>
    <w:rsid w:val="0058798C"/>
    <w:rsid w:val="00587BD2"/>
    <w:rsid w:val="00587ECB"/>
    <w:rsid w:val="00590045"/>
    <w:rsid w:val="005900FA"/>
    <w:rsid w:val="0059018D"/>
    <w:rsid w:val="00590743"/>
    <w:rsid w:val="00590DA1"/>
    <w:rsid w:val="00590E3A"/>
    <w:rsid w:val="005910C5"/>
    <w:rsid w:val="00591405"/>
    <w:rsid w:val="00591737"/>
    <w:rsid w:val="005918DC"/>
    <w:rsid w:val="00591AB1"/>
    <w:rsid w:val="00591B65"/>
    <w:rsid w:val="00591D77"/>
    <w:rsid w:val="0059220C"/>
    <w:rsid w:val="005923F4"/>
    <w:rsid w:val="0059250E"/>
    <w:rsid w:val="005925F5"/>
    <w:rsid w:val="005927B1"/>
    <w:rsid w:val="00592E62"/>
    <w:rsid w:val="00592EF3"/>
    <w:rsid w:val="00592FEF"/>
    <w:rsid w:val="00593089"/>
    <w:rsid w:val="005930EA"/>
    <w:rsid w:val="005930F1"/>
    <w:rsid w:val="005932FE"/>
    <w:rsid w:val="005935A4"/>
    <w:rsid w:val="005935AD"/>
    <w:rsid w:val="00593611"/>
    <w:rsid w:val="0059366C"/>
    <w:rsid w:val="00593B78"/>
    <w:rsid w:val="00594398"/>
    <w:rsid w:val="00594611"/>
    <w:rsid w:val="005948C2"/>
    <w:rsid w:val="005948E4"/>
    <w:rsid w:val="00594969"/>
    <w:rsid w:val="00594CCE"/>
    <w:rsid w:val="00594FD2"/>
    <w:rsid w:val="00595DCA"/>
    <w:rsid w:val="00596347"/>
    <w:rsid w:val="0059646D"/>
    <w:rsid w:val="00596577"/>
    <w:rsid w:val="005966D2"/>
    <w:rsid w:val="00596756"/>
    <w:rsid w:val="00596840"/>
    <w:rsid w:val="005969AE"/>
    <w:rsid w:val="00596AF1"/>
    <w:rsid w:val="00596AFF"/>
    <w:rsid w:val="00596BCF"/>
    <w:rsid w:val="00596C40"/>
    <w:rsid w:val="0059779B"/>
    <w:rsid w:val="00597EF6"/>
    <w:rsid w:val="005A02FD"/>
    <w:rsid w:val="005A0802"/>
    <w:rsid w:val="005A09E5"/>
    <w:rsid w:val="005A0A22"/>
    <w:rsid w:val="005A0D5F"/>
    <w:rsid w:val="005A0E70"/>
    <w:rsid w:val="005A147F"/>
    <w:rsid w:val="005A1D12"/>
    <w:rsid w:val="005A1F9E"/>
    <w:rsid w:val="005A209A"/>
    <w:rsid w:val="005A218E"/>
    <w:rsid w:val="005A224C"/>
    <w:rsid w:val="005A2A38"/>
    <w:rsid w:val="005A2F0E"/>
    <w:rsid w:val="005A3459"/>
    <w:rsid w:val="005A36A3"/>
    <w:rsid w:val="005A3ADD"/>
    <w:rsid w:val="005A3F3C"/>
    <w:rsid w:val="005A441C"/>
    <w:rsid w:val="005A4518"/>
    <w:rsid w:val="005A5323"/>
    <w:rsid w:val="005A5A82"/>
    <w:rsid w:val="005A5E48"/>
    <w:rsid w:val="005A662D"/>
    <w:rsid w:val="005A6B1C"/>
    <w:rsid w:val="005A6E9F"/>
    <w:rsid w:val="005A7119"/>
    <w:rsid w:val="005A73EF"/>
    <w:rsid w:val="005A7A6D"/>
    <w:rsid w:val="005A7DD2"/>
    <w:rsid w:val="005A7F20"/>
    <w:rsid w:val="005B09B4"/>
    <w:rsid w:val="005B1CCD"/>
    <w:rsid w:val="005B1FD3"/>
    <w:rsid w:val="005B2865"/>
    <w:rsid w:val="005B2A3F"/>
    <w:rsid w:val="005B2B0F"/>
    <w:rsid w:val="005B2D1F"/>
    <w:rsid w:val="005B35D7"/>
    <w:rsid w:val="005B38E4"/>
    <w:rsid w:val="005B392A"/>
    <w:rsid w:val="005B3AA3"/>
    <w:rsid w:val="005B3E0F"/>
    <w:rsid w:val="005B41BD"/>
    <w:rsid w:val="005B420D"/>
    <w:rsid w:val="005B42DF"/>
    <w:rsid w:val="005B49D6"/>
    <w:rsid w:val="005B4CE3"/>
    <w:rsid w:val="005B4E16"/>
    <w:rsid w:val="005B5178"/>
    <w:rsid w:val="005B544F"/>
    <w:rsid w:val="005B54EA"/>
    <w:rsid w:val="005B55E3"/>
    <w:rsid w:val="005B5C4F"/>
    <w:rsid w:val="005B5D1A"/>
    <w:rsid w:val="005B65A8"/>
    <w:rsid w:val="005B6B74"/>
    <w:rsid w:val="005B6F4E"/>
    <w:rsid w:val="005B6F83"/>
    <w:rsid w:val="005B7390"/>
    <w:rsid w:val="005B7991"/>
    <w:rsid w:val="005B79AE"/>
    <w:rsid w:val="005B7BCF"/>
    <w:rsid w:val="005B7D88"/>
    <w:rsid w:val="005C02CD"/>
    <w:rsid w:val="005C0474"/>
    <w:rsid w:val="005C04B6"/>
    <w:rsid w:val="005C0585"/>
    <w:rsid w:val="005C05CE"/>
    <w:rsid w:val="005C0682"/>
    <w:rsid w:val="005C0B5A"/>
    <w:rsid w:val="005C0F43"/>
    <w:rsid w:val="005C11C1"/>
    <w:rsid w:val="005C127D"/>
    <w:rsid w:val="005C1653"/>
    <w:rsid w:val="005C1832"/>
    <w:rsid w:val="005C1B26"/>
    <w:rsid w:val="005C22C4"/>
    <w:rsid w:val="005C250F"/>
    <w:rsid w:val="005C25FC"/>
    <w:rsid w:val="005C2995"/>
    <w:rsid w:val="005C2B60"/>
    <w:rsid w:val="005C2FFB"/>
    <w:rsid w:val="005C32E7"/>
    <w:rsid w:val="005C35EA"/>
    <w:rsid w:val="005C381C"/>
    <w:rsid w:val="005C3A47"/>
    <w:rsid w:val="005C3B40"/>
    <w:rsid w:val="005C3B7C"/>
    <w:rsid w:val="005C3B97"/>
    <w:rsid w:val="005C3E6C"/>
    <w:rsid w:val="005C3E88"/>
    <w:rsid w:val="005C470A"/>
    <w:rsid w:val="005C493C"/>
    <w:rsid w:val="005C4B2F"/>
    <w:rsid w:val="005C4BEF"/>
    <w:rsid w:val="005C4E46"/>
    <w:rsid w:val="005C5292"/>
    <w:rsid w:val="005C5310"/>
    <w:rsid w:val="005C5DDE"/>
    <w:rsid w:val="005C5F1B"/>
    <w:rsid w:val="005C6243"/>
    <w:rsid w:val="005C6324"/>
    <w:rsid w:val="005C7274"/>
    <w:rsid w:val="005C739C"/>
    <w:rsid w:val="005C74FB"/>
    <w:rsid w:val="005C768A"/>
    <w:rsid w:val="005C7CC3"/>
    <w:rsid w:val="005D02F9"/>
    <w:rsid w:val="005D06F7"/>
    <w:rsid w:val="005D0D3A"/>
    <w:rsid w:val="005D0F4A"/>
    <w:rsid w:val="005D0FC8"/>
    <w:rsid w:val="005D112D"/>
    <w:rsid w:val="005D1415"/>
    <w:rsid w:val="005D1498"/>
    <w:rsid w:val="005D1602"/>
    <w:rsid w:val="005D1A70"/>
    <w:rsid w:val="005D1ECA"/>
    <w:rsid w:val="005D1F00"/>
    <w:rsid w:val="005D22BE"/>
    <w:rsid w:val="005D24C0"/>
    <w:rsid w:val="005D26C6"/>
    <w:rsid w:val="005D273F"/>
    <w:rsid w:val="005D2A6A"/>
    <w:rsid w:val="005D2CEB"/>
    <w:rsid w:val="005D3237"/>
    <w:rsid w:val="005D3382"/>
    <w:rsid w:val="005D3384"/>
    <w:rsid w:val="005D3586"/>
    <w:rsid w:val="005D3B36"/>
    <w:rsid w:val="005D4026"/>
    <w:rsid w:val="005D4030"/>
    <w:rsid w:val="005D4782"/>
    <w:rsid w:val="005D495A"/>
    <w:rsid w:val="005D4D76"/>
    <w:rsid w:val="005D4F24"/>
    <w:rsid w:val="005D5520"/>
    <w:rsid w:val="005D5AD1"/>
    <w:rsid w:val="005D5CE3"/>
    <w:rsid w:val="005D630E"/>
    <w:rsid w:val="005D63A7"/>
    <w:rsid w:val="005D65DE"/>
    <w:rsid w:val="005D6B0B"/>
    <w:rsid w:val="005D722C"/>
    <w:rsid w:val="005D7BBD"/>
    <w:rsid w:val="005D7CB2"/>
    <w:rsid w:val="005D7DFA"/>
    <w:rsid w:val="005E0A2A"/>
    <w:rsid w:val="005E0BF8"/>
    <w:rsid w:val="005E0E5E"/>
    <w:rsid w:val="005E12A6"/>
    <w:rsid w:val="005E191B"/>
    <w:rsid w:val="005E19DD"/>
    <w:rsid w:val="005E1F9C"/>
    <w:rsid w:val="005E2330"/>
    <w:rsid w:val="005E240F"/>
    <w:rsid w:val="005E2BC9"/>
    <w:rsid w:val="005E2C19"/>
    <w:rsid w:val="005E2C66"/>
    <w:rsid w:val="005E2CD2"/>
    <w:rsid w:val="005E2F0C"/>
    <w:rsid w:val="005E30FD"/>
    <w:rsid w:val="005E316A"/>
    <w:rsid w:val="005E3218"/>
    <w:rsid w:val="005E35F7"/>
    <w:rsid w:val="005E385F"/>
    <w:rsid w:val="005E3915"/>
    <w:rsid w:val="005E3BE2"/>
    <w:rsid w:val="005E418B"/>
    <w:rsid w:val="005E45BC"/>
    <w:rsid w:val="005E4740"/>
    <w:rsid w:val="005E4E25"/>
    <w:rsid w:val="005E5026"/>
    <w:rsid w:val="005E5074"/>
    <w:rsid w:val="005E513A"/>
    <w:rsid w:val="005E523F"/>
    <w:rsid w:val="005E534B"/>
    <w:rsid w:val="005E5732"/>
    <w:rsid w:val="005E5A04"/>
    <w:rsid w:val="005E5B81"/>
    <w:rsid w:val="005E5C60"/>
    <w:rsid w:val="005E5C6F"/>
    <w:rsid w:val="005E5D85"/>
    <w:rsid w:val="005E5DC3"/>
    <w:rsid w:val="005E6576"/>
    <w:rsid w:val="005E6E84"/>
    <w:rsid w:val="005E798A"/>
    <w:rsid w:val="005E79D3"/>
    <w:rsid w:val="005E7BBD"/>
    <w:rsid w:val="005F0458"/>
    <w:rsid w:val="005F06E0"/>
    <w:rsid w:val="005F0F60"/>
    <w:rsid w:val="005F1003"/>
    <w:rsid w:val="005F15B3"/>
    <w:rsid w:val="005F168C"/>
    <w:rsid w:val="005F1768"/>
    <w:rsid w:val="005F19CC"/>
    <w:rsid w:val="005F1D27"/>
    <w:rsid w:val="005F20D0"/>
    <w:rsid w:val="005F28B0"/>
    <w:rsid w:val="005F2CB1"/>
    <w:rsid w:val="005F2DAF"/>
    <w:rsid w:val="005F3025"/>
    <w:rsid w:val="005F3147"/>
    <w:rsid w:val="005F36B7"/>
    <w:rsid w:val="005F3A16"/>
    <w:rsid w:val="005F3AC1"/>
    <w:rsid w:val="005F3DA0"/>
    <w:rsid w:val="005F40A9"/>
    <w:rsid w:val="005F4151"/>
    <w:rsid w:val="005F46AB"/>
    <w:rsid w:val="005F47AE"/>
    <w:rsid w:val="005F4ADF"/>
    <w:rsid w:val="005F4D03"/>
    <w:rsid w:val="005F50BF"/>
    <w:rsid w:val="005F528E"/>
    <w:rsid w:val="005F55AA"/>
    <w:rsid w:val="005F5819"/>
    <w:rsid w:val="005F581F"/>
    <w:rsid w:val="005F5AF7"/>
    <w:rsid w:val="005F5B80"/>
    <w:rsid w:val="005F5CB7"/>
    <w:rsid w:val="005F5E03"/>
    <w:rsid w:val="005F5FB2"/>
    <w:rsid w:val="005F60CF"/>
    <w:rsid w:val="005F618C"/>
    <w:rsid w:val="005F660E"/>
    <w:rsid w:val="005F6777"/>
    <w:rsid w:val="005F6792"/>
    <w:rsid w:val="005F6C0B"/>
    <w:rsid w:val="005F6EFB"/>
    <w:rsid w:val="005F70BD"/>
    <w:rsid w:val="005F7360"/>
    <w:rsid w:val="005F75DF"/>
    <w:rsid w:val="005F7999"/>
    <w:rsid w:val="0060020B"/>
    <w:rsid w:val="00600230"/>
    <w:rsid w:val="0060035C"/>
    <w:rsid w:val="006004D5"/>
    <w:rsid w:val="006008AA"/>
    <w:rsid w:val="006008FD"/>
    <w:rsid w:val="00600BC4"/>
    <w:rsid w:val="00601019"/>
    <w:rsid w:val="0060111D"/>
    <w:rsid w:val="006013C7"/>
    <w:rsid w:val="00601544"/>
    <w:rsid w:val="00601ACA"/>
    <w:rsid w:val="00601BCE"/>
    <w:rsid w:val="00602001"/>
    <w:rsid w:val="0060230F"/>
    <w:rsid w:val="0060283C"/>
    <w:rsid w:val="00602989"/>
    <w:rsid w:val="00602CC9"/>
    <w:rsid w:val="00602DF5"/>
    <w:rsid w:val="00602F61"/>
    <w:rsid w:val="00602F91"/>
    <w:rsid w:val="006030F3"/>
    <w:rsid w:val="00603467"/>
    <w:rsid w:val="006039FE"/>
    <w:rsid w:val="00603E9E"/>
    <w:rsid w:val="00604081"/>
    <w:rsid w:val="00604190"/>
    <w:rsid w:val="006042AB"/>
    <w:rsid w:val="00604F14"/>
    <w:rsid w:val="0060533F"/>
    <w:rsid w:val="00605453"/>
    <w:rsid w:val="00605501"/>
    <w:rsid w:val="006055E2"/>
    <w:rsid w:val="00605A73"/>
    <w:rsid w:val="00605F62"/>
    <w:rsid w:val="00606408"/>
    <w:rsid w:val="00606784"/>
    <w:rsid w:val="00606879"/>
    <w:rsid w:val="00606F9A"/>
    <w:rsid w:val="00607004"/>
    <w:rsid w:val="0060727B"/>
    <w:rsid w:val="0060749A"/>
    <w:rsid w:val="006075F9"/>
    <w:rsid w:val="006077A4"/>
    <w:rsid w:val="00607AF5"/>
    <w:rsid w:val="00610246"/>
    <w:rsid w:val="00610371"/>
    <w:rsid w:val="00610397"/>
    <w:rsid w:val="00610A14"/>
    <w:rsid w:val="00610E28"/>
    <w:rsid w:val="006112EB"/>
    <w:rsid w:val="006115C7"/>
    <w:rsid w:val="006119F5"/>
    <w:rsid w:val="00611A1F"/>
    <w:rsid w:val="00611A3E"/>
    <w:rsid w:val="00611B83"/>
    <w:rsid w:val="00611BEC"/>
    <w:rsid w:val="00611D76"/>
    <w:rsid w:val="006127E8"/>
    <w:rsid w:val="00612D70"/>
    <w:rsid w:val="00612E7F"/>
    <w:rsid w:val="00613257"/>
    <w:rsid w:val="00613392"/>
    <w:rsid w:val="0061358A"/>
    <w:rsid w:val="006145D9"/>
    <w:rsid w:val="0061565D"/>
    <w:rsid w:val="006157FD"/>
    <w:rsid w:val="00615803"/>
    <w:rsid w:val="00615969"/>
    <w:rsid w:val="00615A24"/>
    <w:rsid w:val="00615A98"/>
    <w:rsid w:val="00615C96"/>
    <w:rsid w:val="0061621C"/>
    <w:rsid w:val="006165D8"/>
    <w:rsid w:val="006165F3"/>
    <w:rsid w:val="00616B97"/>
    <w:rsid w:val="006170FC"/>
    <w:rsid w:val="00617458"/>
    <w:rsid w:val="00617758"/>
    <w:rsid w:val="006177E5"/>
    <w:rsid w:val="00617BE3"/>
    <w:rsid w:val="00617E58"/>
    <w:rsid w:val="00617F3D"/>
    <w:rsid w:val="00620A39"/>
    <w:rsid w:val="00620A71"/>
    <w:rsid w:val="00620D80"/>
    <w:rsid w:val="006214DC"/>
    <w:rsid w:val="00621F5C"/>
    <w:rsid w:val="0062218C"/>
    <w:rsid w:val="00622356"/>
    <w:rsid w:val="006225D2"/>
    <w:rsid w:val="00622CDE"/>
    <w:rsid w:val="0062311D"/>
    <w:rsid w:val="006234A6"/>
    <w:rsid w:val="006237E4"/>
    <w:rsid w:val="006238DE"/>
    <w:rsid w:val="00623DF9"/>
    <w:rsid w:val="0062401C"/>
    <w:rsid w:val="0062432E"/>
    <w:rsid w:val="0062449C"/>
    <w:rsid w:val="00624D23"/>
    <w:rsid w:val="00624EE4"/>
    <w:rsid w:val="00624F04"/>
    <w:rsid w:val="00624F8F"/>
    <w:rsid w:val="00625051"/>
    <w:rsid w:val="0062509F"/>
    <w:rsid w:val="00625112"/>
    <w:rsid w:val="006258B8"/>
    <w:rsid w:val="00625A9F"/>
    <w:rsid w:val="00625BBA"/>
    <w:rsid w:val="006263A5"/>
    <w:rsid w:val="0062642E"/>
    <w:rsid w:val="0062644B"/>
    <w:rsid w:val="00626528"/>
    <w:rsid w:val="0062662C"/>
    <w:rsid w:val="006268BE"/>
    <w:rsid w:val="00626D2F"/>
    <w:rsid w:val="00626E8D"/>
    <w:rsid w:val="006274B9"/>
    <w:rsid w:val="006276C5"/>
    <w:rsid w:val="00627A25"/>
    <w:rsid w:val="00630001"/>
    <w:rsid w:val="00630485"/>
    <w:rsid w:val="00630818"/>
    <w:rsid w:val="0063118A"/>
    <w:rsid w:val="006311B3"/>
    <w:rsid w:val="006313EE"/>
    <w:rsid w:val="0063156C"/>
    <w:rsid w:val="00631CF2"/>
    <w:rsid w:val="006321AF"/>
    <w:rsid w:val="006322D8"/>
    <w:rsid w:val="00632376"/>
    <w:rsid w:val="0063284C"/>
    <w:rsid w:val="00632C35"/>
    <w:rsid w:val="00632C4F"/>
    <w:rsid w:val="006332A3"/>
    <w:rsid w:val="00633302"/>
    <w:rsid w:val="006336DC"/>
    <w:rsid w:val="006337DA"/>
    <w:rsid w:val="00633801"/>
    <w:rsid w:val="00633833"/>
    <w:rsid w:val="0063397D"/>
    <w:rsid w:val="00634442"/>
    <w:rsid w:val="00634B61"/>
    <w:rsid w:val="00634E62"/>
    <w:rsid w:val="00634F09"/>
    <w:rsid w:val="00635284"/>
    <w:rsid w:val="006358D5"/>
    <w:rsid w:val="00635B69"/>
    <w:rsid w:val="00635F6F"/>
    <w:rsid w:val="00636046"/>
    <w:rsid w:val="00636226"/>
    <w:rsid w:val="00636398"/>
    <w:rsid w:val="006366C6"/>
    <w:rsid w:val="006368D3"/>
    <w:rsid w:val="00636A5D"/>
    <w:rsid w:val="00636B1A"/>
    <w:rsid w:val="00636DB3"/>
    <w:rsid w:val="00636F1D"/>
    <w:rsid w:val="006370D1"/>
    <w:rsid w:val="00637193"/>
    <w:rsid w:val="00637788"/>
    <w:rsid w:val="006377EC"/>
    <w:rsid w:val="0063798D"/>
    <w:rsid w:val="00637C6C"/>
    <w:rsid w:val="00637D81"/>
    <w:rsid w:val="00640294"/>
    <w:rsid w:val="00640921"/>
    <w:rsid w:val="00640C9F"/>
    <w:rsid w:val="00640D57"/>
    <w:rsid w:val="00640DE1"/>
    <w:rsid w:val="0064109A"/>
    <w:rsid w:val="00641481"/>
    <w:rsid w:val="0064151F"/>
    <w:rsid w:val="00641533"/>
    <w:rsid w:val="00641609"/>
    <w:rsid w:val="006419C8"/>
    <w:rsid w:val="00641B0B"/>
    <w:rsid w:val="00641F0D"/>
    <w:rsid w:val="0064208D"/>
    <w:rsid w:val="00642A3A"/>
    <w:rsid w:val="00643008"/>
    <w:rsid w:val="0064304C"/>
    <w:rsid w:val="00643475"/>
    <w:rsid w:val="006434E5"/>
    <w:rsid w:val="0064396A"/>
    <w:rsid w:val="00643CA3"/>
    <w:rsid w:val="00643CA6"/>
    <w:rsid w:val="00643E79"/>
    <w:rsid w:val="006448FE"/>
    <w:rsid w:val="00644CF0"/>
    <w:rsid w:val="006454C7"/>
    <w:rsid w:val="0064619B"/>
    <w:rsid w:val="0064624E"/>
    <w:rsid w:val="0064655E"/>
    <w:rsid w:val="0064660C"/>
    <w:rsid w:val="00646851"/>
    <w:rsid w:val="0064686C"/>
    <w:rsid w:val="0064719C"/>
    <w:rsid w:val="00647650"/>
    <w:rsid w:val="00647D80"/>
    <w:rsid w:val="00647F6E"/>
    <w:rsid w:val="00650528"/>
    <w:rsid w:val="006508A3"/>
    <w:rsid w:val="00650AB9"/>
    <w:rsid w:val="00650C8A"/>
    <w:rsid w:val="00651393"/>
    <w:rsid w:val="006515F1"/>
    <w:rsid w:val="006517EB"/>
    <w:rsid w:val="00651CF0"/>
    <w:rsid w:val="00651EF2"/>
    <w:rsid w:val="006523F3"/>
    <w:rsid w:val="006524B0"/>
    <w:rsid w:val="006526C0"/>
    <w:rsid w:val="006528F9"/>
    <w:rsid w:val="0065295A"/>
    <w:rsid w:val="00652B6D"/>
    <w:rsid w:val="00652DCB"/>
    <w:rsid w:val="00652DDC"/>
    <w:rsid w:val="00652FD5"/>
    <w:rsid w:val="006539FA"/>
    <w:rsid w:val="00653C79"/>
    <w:rsid w:val="00653D78"/>
    <w:rsid w:val="00654320"/>
    <w:rsid w:val="00654BB6"/>
    <w:rsid w:val="00654C29"/>
    <w:rsid w:val="00654D99"/>
    <w:rsid w:val="00654EC2"/>
    <w:rsid w:val="00655733"/>
    <w:rsid w:val="0065576C"/>
    <w:rsid w:val="00655A53"/>
    <w:rsid w:val="00655A73"/>
    <w:rsid w:val="00655ACD"/>
    <w:rsid w:val="00655FEE"/>
    <w:rsid w:val="00656391"/>
    <w:rsid w:val="006564D4"/>
    <w:rsid w:val="00656A92"/>
    <w:rsid w:val="00656DDE"/>
    <w:rsid w:val="00657672"/>
    <w:rsid w:val="00657834"/>
    <w:rsid w:val="006579D0"/>
    <w:rsid w:val="00657E14"/>
    <w:rsid w:val="00657FDE"/>
    <w:rsid w:val="0066011D"/>
    <w:rsid w:val="006602B0"/>
    <w:rsid w:val="006603E4"/>
    <w:rsid w:val="006606BF"/>
    <w:rsid w:val="006607C0"/>
    <w:rsid w:val="00660843"/>
    <w:rsid w:val="00661374"/>
    <w:rsid w:val="006613A6"/>
    <w:rsid w:val="00661674"/>
    <w:rsid w:val="00661FC1"/>
    <w:rsid w:val="006623CF"/>
    <w:rsid w:val="006627A2"/>
    <w:rsid w:val="00662DD0"/>
    <w:rsid w:val="00663131"/>
    <w:rsid w:val="006634E6"/>
    <w:rsid w:val="00663BE6"/>
    <w:rsid w:val="0066415F"/>
    <w:rsid w:val="00664C0B"/>
    <w:rsid w:val="00664DC8"/>
    <w:rsid w:val="0066547A"/>
    <w:rsid w:val="006655EE"/>
    <w:rsid w:val="00666404"/>
    <w:rsid w:val="00666587"/>
    <w:rsid w:val="00666748"/>
    <w:rsid w:val="00666A49"/>
    <w:rsid w:val="00666B50"/>
    <w:rsid w:val="00666D72"/>
    <w:rsid w:val="006671E2"/>
    <w:rsid w:val="006673E0"/>
    <w:rsid w:val="006675F9"/>
    <w:rsid w:val="00667B19"/>
    <w:rsid w:val="00667EE7"/>
    <w:rsid w:val="00667EFA"/>
    <w:rsid w:val="00667F37"/>
    <w:rsid w:val="00670051"/>
    <w:rsid w:val="00670252"/>
    <w:rsid w:val="006702CF"/>
    <w:rsid w:val="0067034B"/>
    <w:rsid w:val="006704D6"/>
    <w:rsid w:val="0067058D"/>
    <w:rsid w:val="00670922"/>
    <w:rsid w:val="00670A71"/>
    <w:rsid w:val="00670BE1"/>
    <w:rsid w:val="00670E0F"/>
    <w:rsid w:val="006710A6"/>
    <w:rsid w:val="006716CA"/>
    <w:rsid w:val="0067186D"/>
    <w:rsid w:val="0067218F"/>
    <w:rsid w:val="00672F6A"/>
    <w:rsid w:val="00673C16"/>
    <w:rsid w:val="00673C49"/>
    <w:rsid w:val="00673DBC"/>
    <w:rsid w:val="00673DC7"/>
    <w:rsid w:val="00673DD0"/>
    <w:rsid w:val="00673F9B"/>
    <w:rsid w:val="006741F2"/>
    <w:rsid w:val="0067496A"/>
    <w:rsid w:val="00674CC3"/>
    <w:rsid w:val="0067503D"/>
    <w:rsid w:val="006753D6"/>
    <w:rsid w:val="00675754"/>
    <w:rsid w:val="00675850"/>
    <w:rsid w:val="00675B0B"/>
    <w:rsid w:val="00675BFB"/>
    <w:rsid w:val="00675C72"/>
    <w:rsid w:val="00675F34"/>
    <w:rsid w:val="00676012"/>
    <w:rsid w:val="006760DC"/>
    <w:rsid w:val="006766DE"/>
    <w:rsid w:val="00676AF2"/>
    <w:rsid w:val="00676D79"/>
    <w:rsid w:val="00676E25"/>
    <w:rsid w:val="00676F3C"/>
    <w:rsid w:val="00676F9E"/>
    <w:rsid w:val="006771F9"/>
    <w:rsid w:val="006776D7"/>
    <w:rsid w:val="00677A03"/>
    <w:rsid w:val="006802DE"/>
    <w:rsid w:val="006803B1"/>
    <w:rsid w:val="00680419"/>
    <w:rsid w:val="006804B5"/>
    <w:rsid w:val="00680EED"/>
    <w:rsid w:val="00681003"/>
    <w:rsid w:val="00681280"/>
    <w:rsid w:val="00681659"/>
    <w:rsid w:val="006817C9"/>
    <w:rsid w:val="00681D82"/>
    <w:rsid w:val="00681F9D"/>
    <w:rsid w:val="00682416"/>
    <w:rsid w:val="00682BA6"/>
    <w:rsid w:val="00682BEB"/>
    <w:rsid w:val="00682FB5"/>
    <w:rsid w:val="00683182"/>
    <w:rsid w:val="0068321B"/>
    <w:rsid w:val="006834FB"/>
    <w:rsid w:val="00683A1A"/>
    <w:rsid w:val="00683ECE"/>
    <w:rsid w:val="0068446C"/>
    <w:rsid w:val="00684964"/>
    <w:rsid w:val="00684DEF"/>
    <w:rsid w:val="006850D6"/>
    <w:rsid w:val="00685197"/>
    <w:rsid w:val="00685BF1"/>
    <w:rsid w:val="00686808"/>
    <w:rsid w:val="00686E0E"/>
    <w:rsid w:val="006871FA"/>
    <w:rsid w:val="006872E9"/>
    <w:rsid w:val="0068760D"/>
    <w:rsid w:val="00687C8A"/>
    <w:rsid w:val="00687D11"/>
    <w:rsid w:val="00687E2C"/>
    <w:rsid w:val="006904A9"/>
    <w:rsid w:val="006909C5"/>
    <w:rsid w:val="00690ADC"/>
    <w:rsid w:val="00690B70"/>
    <w:rsid w:val="00690FAF"/>
    <w:rsid w:val="0069129C"/>
    <w:rsid w:val="0069136A"/>
    <w:rsid w:val="006913A9"/>
    <w:rsid w:val="00691F27"/>
    <w:rsid w:val="00692138"/>
    <w:rsid w:val="006923BD"/>
    <w:rsid w:val="0069286C"/>
    <w:rsid w:val="00692A7D"/>
    <w:rsid w:val="00692B16"/>
    <w:rsid w:val="00692BB1"/>
    <w:rsid w:val="006935BF"/>
    <w:rsid w:val="00693965"/>
    <w:rsid w:val="00693D31"/>
    <w:rsid w:val="006940EE"/>
    <w:rsid w:val="00694707"/>
    <w:rsid w:val="00695AB9"/>
    <w:rsid w:val="00695CE2"/>
    <w:rsid w:val="00695FC2"/>
    <w:rsid w:val="0069614F"/>
    <w:rsid w:val="0069632C"/>
    <w:rsid w:val="006966E4"/>
    <w:rsid w:val="006968E2"/>
    <w:rsid w:val="00696949"/>
    <w:rsid w:val="00697052"/>
    <w:rsid w:val="00697220"/>
    <w:rsid w:val="00697357"/>
    <w:rsid w:val="00697836"/>
    <w:rsid w:val="00697CA2"/>
    <w:rsid w:val="00697D22"/>
    <w:rsid w:val="006A03A4"/>
    <w:rsid w:val="006A05CA"/>
    <w:rsid w:val="006A060D"/>
    <w:rsid w:val="006A0726"/>
    <w:rsid w:val="006A0AF2"/>
    <w:rsid w:val="006A165C"/>
    <w:rsid w:val="006A19E8"/>
    <w:rsid w:val="006A1AD7"/>
    <w:rsid w:val="006A1D59"/>
    <w:rsid w:val="006A2329"/>
    <w:rsid w:val="006A241C"/>
    <w:rsid w:val="006A24D4"/>
    <w:rsid w:val="006A24F1"/>
    <w:rsid w:val="006A2E86"/>
    <w:rsid w:val="006A30AF"/>
    <w:rsid w:val="006A39C3"/>
    <w:rsid w:val="006A3C18"/>
    <w:rsid w:val="006A3D4A"/>
    <w:rsid w:val="006A3F02"/>
    <w:rsid w:val="006A44E3"/>
    <w:rsid w:val="006A46FB"/>
    <w:rsid w:val="006A4A11"/>
    <w:rsid w:val="006A500C"/>
    <w:rsid w:val="006A548D"/>
    <w:rsid w:val="006A5525"/>
    <w:rsid w:val="006A59C6"/>
    <w:rsid w:val="006A5C0C"/>
    <w:rsid w:val="006A5E28"/>
    <w:rsid w:val="006A5F2C"/>
    <w:rsid w:val="006A6086"/>
    <w:rsid w:val="006A6431"/>
    <w:rsid w:val="006A6624"/>
    <w:rsid w:val="006A6798"/>
    <w:rsid w:val="006A697B"/>
    <w:rsid w:val="006A7016"/>
    <w:rsid w:val="006A73C8"/>
    <w:rsid w:val="006A7988"/>
    <w:rsid w:val="006A7AFF"/>
    <w:rsid w:val="006A7B9F"/>
    <w:rsid w:val="006A7BA7"/>
    <w:rsid w:val="006A7CDD"/>
    <w:rsid w:val="006B038A"/>
    <w:rsid w:val="006B0815"/>
    <w:rsid w:val="006B090B"/>
    <w:rsid w:val="006B09FB"/>
    <w:rsid w:val="006B11B8"/>
    <w:rsid w:val="006B155F"/>
    <w:rsid w:val="006B1609"/>
    <w:rsid w:val="006B178A"/>
    <w:rsid w:val="006B1816"/>
    <w:rsid w:val="006B1DF9"/>
    <w:rsid w:val="006B1FD0"/>
    <w:rsid w:val="006B2099"/>
    <w:rsid w:val="006B24B4"/>
    <w:rsid w:val="006B2F75"/>
    <w:rsid w:val="006B2FD3"/>
    <w:rsid w:val="006B30A5"/>
    <w:rsid w:val="006B3797"/>
    <w:rsid w:val="006B4091"/>
    <w:rsid w:val="006B4983"/>
    <w:rsid w:val="006B50CF"/>
    <w:rsid w:val="006B520A"/>
    <w:rsid w:val="006B550C"/>
    <w:rsid w:val="006B570D"/>
    <w:rsid w:val="006B5727"/>
    <w:rsid w:val="006B5C2B"/>
    <w:rsid w:val="006B5CA7"/>
    <w:rsid w:val="006B5EE4"/>
    <w:rsid w:val="006B60EC"/>
    <w:rsid w:val="006B610A"/>
    <w:rsid w:val="006B67CF"/>
    <w:rsid w:val="006B6BC3"/>
    <w:rsid w:val="006B6D73"/>
    <w:rsid w:val="006B7605"/>
    <w:rsid w:val="006B7B4F"/>
    <w:rsid w:val="006B7E1F"/>
    <w:rsid w:val="006C03B8"/>
    <w:rsid w:val="006C047D"/>
    <w:rsid w:val="006C0558"/>
    <w:rsid w:val="006C0A94"/>
    <w:rsid w:val="006C0B8D"/>
    <w:rsid w:val="006C191E"/>
    <w:rsid w:val="006C1B01"/>
    <w:rsid w:val="006C1B4F"/>
    <w:rsid w:val="006C1B70"/>
    <w:rsid w:val="006C21A9"/>
    <w:rsid w:val="006C2353"/>
    <w:rsid w:val="006C2473"/>
    <w:rsid w:val="006C29C4"/>
    <w:rsid w:val="006C2E20"/>
    <w:rsid w:val="006C2F36"/>
    <w:rsid w:val="006C310B"/>
    <w:rsid w:val="006C31E3"/>
    <w:rsid w:val="006C3492"/>
    <w:rsid w:val="006C3B73"/>
    <w:rsid w:val="006C3CB8"/>
    <w:rsid w:val="006C3CE7"/>
    <w:rsid w:val="006C44C2"/>
    <w:rsid w:val="006C44FD"/>
    <w:rsid w:val="006C56ED"/>
    <w:rsid w:val="006C5AFB"/>
    <w:rsid w:val="006C5B1C"/>
    <w:rsid w:val="006C5B5D"/>
    <w:rsid w:val="006C5DFC"/>
    <w:rsid w:val="006C5EC9"/>
    <w:rsid w:val="006C6009"/>
    <w:rsid w:val="006C6059"/>
    <w:rsid w:val="006C6365"/>
    <w:rsid w:val="006C6431"/>
    <w:rsid w:val="006C6B96"/>
    <w:rsid w:val="006C6BE1"/>
    <w:rsid w:val="006C7522"/>
    <w:rsid w:val="006C758C"/>
    <w:rsid w:val="006C7710"/>
    <w:rsid w:val="006C7852"/>
    <w:rsid w:val="006D02E7"/>
    <w:rsid w:val="006D0580"/>
    <w:rsid w:val="006D0914"/>
    <w:rsid w:val="006D0B28"/>
    <w:rsid w:val="006D121B"/>
    <w:rsid w:val="006D1AD2"/>
    <w:rsid w:val="006D2A46"/>
    <w:rsid w:val="006D2C84"/>
    <w:rsid w:val="006D30B5"/>
    <w:rsid w:val="006D36B6"/>
    <w:rsid w:val="006D398D"/>
    <w:rsid w:val="006D3B8F"/>
    <w:rsid w:val="006D3CB0"/>
    <w:rsid w:val="006D3F24"/>
    <w:rsid w:val="006D42A7"/>
    <w:rsid w:val="006D4649"/>
    <w:rsid w:val="006D46C8"/>
    <w:rsid w:val="006D4B88"/>
    <w:rsid w:val="006D56C8"/>
    <w:rsid w:val="006D571C"/>
    <w:rsid w:val="006D5D00"/>
    <w:rsid w:val="006D5F87"/>
    <w:rsid w:val="006D6235"/>
    <w:rsid w:val="006D6329"/>
    <w:rsid w:val="006D64FF"/>
    <w:rsid w:val="006D666D"/>
    <w:rsid w:val="006D6F08"/>
    <w:rsid w:val="006D7308"/>
    <w:rsid w:val="006D7759"/>
    <w:rsid w:val="006D7811"/>
    <w:rsid w:val="006D7E2B"/>
    <w:rsid w:val="006E062C"/>
    <w:rsid w:val="006E0839"/>
    <w:rsid w:val="006E0AF5"/>
    <w:rsid w:val="006E0B61"/>
    <w:rsid w:val="006E0EFE"/>
    <w:rsid w:val="006E0F7B"/>
    <w:rsid w:val="006E16C5"/>
    <w:rsid w:val="006E195F"/>
    <w:rsid w:val="006E1F92"/>
    <w:rsid w:val="006E265D"/>
    <w:rsid w:val="006E28B7"/>
    <w:rsid w:val="006E2C8E"/>
    <w:rsid w:val="006E3310"/>
    <w:rsid w:val="006E3454"/>
    <w:rsid w:val="006E3537"/>
    <w:rsid w:val="006E387D"/>
    <w:rsid w:val="006E39B4"/>
    <w:rsid w:val="006E3BAD"/>
    <w:rsid w:val="006E479B"/>
    <w:rsid w:val="006E4934"/>
    <w:rsid w:val="006E4E39"/>
    <w:rsid w:val="006E5208"/>
    <w:rsid w:val="006E52C9"/>
    <w:rsid w:val="006E5476"/>
    <w:rsid w:val="006E565E"/>
    <w:rsid w:val="006E57FD"/>
    <w:rsid w:val="006E5B9A"/>
    <w:rsid w:val="006E60C8"/>
    <w:rsid w:val="006E64B5"/>
    <w:rsid w:val="006E64BB"/>
    <w:rsid w:val="006E6687"/>
    <w:rsid w:val="006E673D"/>
    <w:rsid w:val="006E6FCC"/>
    <w:rsid w:val="006E7428"/>
    <w:rsid w:val="006E749B"/>
    <w:rsid w:val="006E7988"/>
    <w:rsid w:val="006E7B1A"/>
    <w:rsid w:val="006E7D3B"/>
    <w:rsid w:val="006F0B65"/>
    <w:rsid w:val="006F0CAD"/>
    <w:rsid w:val="006F102A"/>
    <w:rsid w:val="006F1151"/>
    <w:rsid w:val="006F1590"/>
    <w:rsid w:val="006F1A73"/>
    <w:rsid w:val="006F1B70"/>
    <w:rsid w:val="006F1BB0"/>
    <w:rsid w:val="006F2420"/>
    <w:rsid w:val="006F2E0A"/>
    <w:rsid w:val="006F341D"/>
    <w:rsid w:val="006F3CDE"/>
    <w:rsid w:val="006F3F78"/>
    <w:rsid w:val="006F452E"/>
    <w:rsid w:val="006F459E"/>
    <w:rsid w:val="006F4696"/>
    <w:rsid w:val="006F4CE7"/>
    <w:rsid w:val="006F4E28"/>
    <w:rsid w:val="006F4E7C"/>
    <w:rsid w:val="006F51B6"/>
    <w:rsid w:val="006F55F8"/>
    <w:rsid w:val="006F573B"/>
    <w:rsid w:val="006F58D4"/>
    <w:rsid w:val="006F5C9D"/>
    <w:rsid w:val="006F5D54"/>
    <w:rsid w:val="006F60CF"/>
    <w:rsid w:val="006F63A3"/>
    <w:rsid w:val="006F684D"/>
    <w:rsid w:val="006F6970"/>
    <w:rsid w:val="006F6C66"/>
    <w:rsid w:val="006F6D56"/>
    <w:rsid w:val="006F71B2"/>
    <w:rsid w:val="006F7531"/>
    <w:rsid w:val="006F7626"/>
    <w:rsid w:val="006F7A9F"/>
    <w:rsid w:val="0070014C"/>
    <w:rsid w:val="007004F6"/>
    <w:rsid w:val="007005C1"/>
    <w:rsid w:val="007006BA"/>
    <w:rsid w:val="00700775"/>
    <w:rsid w:val="00701011"/>
    <w:rsid w:val="007018BA"/>
    <w:rsid w:val="0070336D"/>
    <w:rsid w:val="0070346E"/>
    <w:rsid w:val="00703C56"/>
    <w:rsid w:val="00703E4C"/>
    <w:rsid w:val="00704406"/>
    <w:rsid w:val="00704461"/>
    <w:rsid w:val="0070458F"/>
    <w:rsid w:val="0070461F"/>
    <w:rsid w:val="00704EDB"/>
    <w:rsid w:val="0070537F"/>
    <w:rsid w:val="00705480"/>
    <w:rsid w:val="00705688"/>
    <w:rsid w:val="00705753"/>
    <w:rsid w:val="0070596A"/>
    <w:rsid w:val="00705C6C"/>
    <w:rsid w:val="00706028"/>
    <w:rsid w:val="00706101"/>
    <w:rsid w:val="00706102"/>
    <w:rsid w:val="0070648C"/>
    <w:rsid w:val="00706D75"/>
    <w:rsid w:val="00706DCA"/>
    <w:rsid w:val="00707072"/>
    <w:rsid w:val="00707706"/>
    <w:rsid w:val="007078CF"/>
    <w:rsid w:val="00707D61"/>
    <w:rsid w:val="00707E13"/>
    <w:rsid w:val="0071020A"/>
    <w:rsid w:val="00710221"/>
    <w:rsid w:val="0071030B"/>
    <w:rsid w:val="00711068"/>
    <w:rsid w:val="00711857"/>
    <w:rsid w:val="007118A6"/>
    <w:rsid w:val="00711D10"/>
    <w:rsid w:val="00711D89"/>
    <w:rsid w:val="00712287"/>
    <w:rsid w:val="007123B6"/>
    <w:rsid w:val="0071241E"/>
    <w:rsid w:val="00712581"/>
    <w:rsid w:val="00712749"/>
    <w:rsid w:val="00712772"/>
    <w:rsid w:val="00712E40"/>
    <w:rsid w:val="0071301E"/>
    <w:rsid w:val="00713263"/>
    <w:rsid w:val="00713B4B"/>
    <w:rsid w:val="00713BC2"/>
    <w:rsid w:val="0071419C"/>
    <w:rsid w:val="007141B9"/>
    <w:rsid w:val="0071446E"/>
    <w:rsid w:val="007146AF"/>
    <w:rsid w:val="007146C7"/>
    <w:rsid w:val="007148D3"/>
    <w:rsid w:val="007153C5"/>
    <w:rsid w:val="007158AD"/>
    <w:rsid w:val="00715B9A"/>
    <w:rsid w:val="00715E06"/>
    <w:rsid w:val="00716362"/>
    <w:rsid w:val="007166EA"/>
    <w:rsid w:val="00716815"/>
    <w:rsid w:val="00716C49"/>
    <w:rsid w:val="007171EA"/>
    <w:rsid w:val="00717214"/>
    <w:rsid w:val="007175BF"/>
    <w:rsid w:val="007176BB"/>
    <w:rsid w:val="007176EB"/>
    <w:rsid w:val="00717703"/>
    <w:rsid w:val="0071798B"/>
    <w:rsid w:val="00720105"/>
    <w:rsid w:val="0072036C"/>
    <w:rsid w:val="00720376"/>
    <w:rsid w:val="007205B8"/>
    <w:rsid w:val="00720700"/>
    <w:rsid w:val="00720B0D"/>
    <w:rsid w:val="00720E6D"/>
    <w:rsid w:val="007210AE"/>
    <w:rsid w:val="00721205"/>
    <w:rsid w:val="00721593"/>
    <w:rsid w:val="00721F80"/>
    <w:rsid w:val="007224C7"/>
    <w:rsid w:val="00722B20"/>
    <w:rsid w:val="00722B3E"/>
    <w:rsid w:val="00723011"/>
    <w:rsid w:val="007230C2"/>
    <w:rsid w:val="00723101"/>
    <w:rsid w:val="007231E6"/>
    <w:rsid w:val="0072320E"/>
    <w:rsid w:val="007232A1"/>
    <w:rsid w:val="00723663"/>
    <w:rsid w:val="007239E5"/>
    <w:rsid w:val="00723E4C"/>
    <w:rsid w:val="00723E5D"/>
    <w:rsid w:val="00723E66"/>
    <w:rsid w:val="00723E99"/>
    <w:rsid w:val="00724027"/>
    <w:rsid w:val="007244F6"/>
    <w:rsid w:val="00724718"/>
    <w:rsid w:val="007247DD"/>
    <w:rsid w:val="00724B83"/>
    <w:rsid w:val="00724D42"/>
    <w:rsid w:val="007255BA"/>
    <w:rsid w:val="0072633F"/>
    <w:rsid w:val="00726399"/>
    <w:rsid w:val="007263D6"/>
    <w:rsid w:val="0072693E"/>
    <w:rsid w:val="00726EA6"/>
    <w:rsid w:val="00726ED5"/>
    <w:rsid w:val="00727098"/>
    <w:rsid w:val="00727208"/>
    <w:rsid w:val="00727680"/>
    <w:rsid w:val="0073049E"/>
    <w:rsid w:val="00730A8A"/>
    <w:rsid w:val="00730B72"/>
    <w:rsid w:val="00730DBA"/>
    <w:rsid w:val="007313B3"/>
    <w:rsid w:val="00731551"/>
    <w:rsid w:val="007316F2"/>
    <w:rsid w:val="00731FD1"/>
    <w:rsid w:val="007324DB"/>
    <w:rsid w:val="00732571"/>
    <w:rsid w:val="00732579"/>
    <w:rsid w:val="00732650"/>
    <w:rsid w:val="007327D7"/>
    <w:rsid w:val="00732C53"/>
    <w:rsid w:val="00732DDD"/>
    <w:rsid w:val="00733408"/>
    <w:rsid w:val="00733F9C"/>
    <w:rsid w:val="0073410D"/>
    <w:rsid w:val="00734125"/>
    <w:rsid w:val="007341FB"/>
    <w:rsid w:val="0073433A"/>
    <w:rsid w:val="00734351"/>
    <w:rsid w:val="0073454E"/>
    <w:rsid w:val="007348B1"/>
    <w:rsid w:val="00734B23"/>
    <w:rsid w:val="00734C7A"/>
    <w:rsid w:val="00734EC3"/>
    <w:rsid w:val="00735036"/>
    <w:rsid w:val="0073538F"/>
    <w:rsid w:val="0073595D"/>
    <w:rsid w:val="00735ACD"/>
    <w:rsid w:val="007360F3"/>
    <w:rsid w:val="007362A6"/>
    <w:rsid w:val="00736545"/>
    <w:rsid w:val="0073690B"/>
    <w:rsid w:val="00736A20"/>
    <w:rsid w:val="00736BA1"/>
    <w:rsid w:val="00736D7D"/>
    <w:rsid w:val="00737202"/>
    <w:rsid w:val="0073726D"/>
    <w:rsid w:val="007373B4"/>
    <w:rsid w:val="0073745F"/>
    <w:rsid w:val="00737635"/>
    <w:rsid w:val="00737695"/>
    <w:rsid w:val="007379FA"/>
    <w:rsid w:val="00737A8F"/>
    <w:rsid w:val="00737DA1"/>
    <w:rsid w:val="00737E60"/>
    <w:rsid w:val="00740344"/>
    <w:rsid w:val="00740704"/>
    <w:rsid w:val="00740B79"/>
    <w:rsid w:val="00740E58"/>
    <w:rsid w:val="00741C68"/>
    <w:rsid w:val="0074210B"/>
    <w:rsid w:val="00742467"/>
    <w:rsid w:val="007424AD"/>
    <w:rsid w:val="00742612"/>
    <w:rsid w:val="00742A74"/>
    <w:rsid w:val="00742E3D"/>
    <w:rsid w:val="00743018"/>
    <w:rsid w:val="00743596"/>
    <w:rsid w:val="007439DA"/>
    <w:rsid w:val="00743BDB"/>
    <w:rsid w:val="00743D5E"/>
    <w:rsid w:val="00743D94"/>
    <w:rsid w:val="0074405B"/>
    <w:rsid w:val="00744142"/>
    <w:rsid w:val="00744281"/>
    <w:rsid w:val="007442E7"/>
    <w:rsid w:val="007445A0"/>
    <w:rsid w:val="00744989"/>
    <w:rsid w:val="007449F5"/>
    <w:rsid w:val="00744A7F"/>
    <w:rsid w:val="00744CBF"/>
    <w:rsid w:val="00744D07"/>
    <w:rsid w:val="00744ECC"/>
    <w:rsid w:val="0074524B"/>
    <w:rsid w:val="007458F0"/>
    <w:rsid w:val="00745BD8"/>
    <w:rsid w:val="00745C74"/>
    <w:rsid w:val="00745CFB"/>
    <w:rsid w:val="007460A0"/>
    <w:rsid w:val="00746159"/>
    <w:rsid w:val="00746184"/>
    <w:rsid w:val="007468E5"/>
    <w:rsid w:val="00747025"/>
    <w:rsid w:val="007476C1"/>
    <w:rsid w:val="00747751"/>
    <w:rsid w:val="00747B4D"/>
    <w:rsid w:val="00747D8B"/>
    <w:rsid w:val="00750069"/>
    <w:rsid w:val="00750103"/>
    <w:rsid w:val="00750190"/>
    <w:rsid w:val="0075021A"/>
    <w:rsid w:val="007504EF"/>
    <w:rsid w:val="00750580"/>
    <w:rsid w:val="00750643"/>
    <w:rsid w:val="00750C52"/>
    <w:rsid w:val="00750D11"/>
    <w:rsid w:val="00750F1F"/>
    <w:rsid w:val="00751228"/>
    <w:rsid w:val="007514BA"/>
    <w:rsid w:val="00751625"/>
    <w:rsid w:val="00751AFA"/>
    <w:rsid w:val="0075200A"/>
    <w:rsid w:val="00752182"/>
    <w:rsid w:val="00752A51"/>
    <w:rsid w:val="00753080"/>
    <w:rsid w:val="007532FE"/>
    <w:rsid w:val="007533EA"/>
    <w:rsid w:val="007534B8"/>
    <w:rsid w:val="007535D6"/>
    <w:rsid w:val="007538A8"/>
    <w:rsid w:val="00753CAE"/>
    <w:rsid w:val="00753EDA"/>
    <w:rsid w:val="007540A4"/>
    <w:rsid w:val="007541D0"/>
    <w:rsid w:val="00754B9B"/>
    <w:rsid w:val="00754C9F"/>
    <w:rsid w:val="007558D9"/>
    <w:rsid w:val="007559EB"/>
    <w:rsid w:val="007564AD"/>
    <w:rsid w:val="00757076"/>
    <w:rsid w:val="0075719D"/>
    <w:rsid w:val="007571E1"/>
    <w:rsid w:val="007604B2"/>
    <w:rsid w:val="00761407"/>
    <w:rsid w:val="007619B2"/>
    <w:rsid w:val="00761B6D"/>
    <w:rsid w:val="00762F9E"/>
    <w:rsid w:val="007632E5"/>
    <w:rsid w:val="00763989"/>
    <w:rsid w:val="00763A4E"/>
    <w:rsid w:val="007648D3"/>
    <w:rsid w:val="00764B17"/>
    <w:rsid w:val="00764EE3"/>
    <w:rsid w:val="00764F32"/>
    <w:rsid w:val="00764FF7"/>
    <w:rsid w:val="007650E7"/>
    <w:rsid w:val="00765281"/>
    <w:rsid w:val="007653BC"/>
    <w:rsid w:val="00765787"/>
    <w:rsid w:val="00765BA5"/>
    <w:rsid w:val="007663D7"/>
    <w:rsid w:val="00766BAD"/>
    <w:rsid w:val="00766BF7"/>
    <w:rsid w:val="00766F12"/>
    <w:rsid w:val="00767A0C"/>
    <w:rsid w:val="00767AA2"/>
    <w:rsid w:val="00767AAE"/>
    <w:rsid w:val="00767B0B"/>
    <w:rsid w:val="00767C09"/>
    <w:rsid w:val="00767EB6"/>
    <w:rsid w:val="007708E5"/>
    <w:rsid w:val="00770AE2"/>
    <w:rsid w:val="007716A0"/>
    <w:rsid w:val="007716C3"/>
    <w:rsid w:val="00771C4D"/>
    <w:rsid w:val="00771EC7"/>
    <w:rsid w:val="00772702"/>
    <w:rsid w:val="007728EC"/>
    <w:rsid w:val="00772C01"/>
    <w:rsid w:val="00772C47"/>
    <w:rsid w:val="007730BD"/>
    <w:rsid w:val="00773BD0"/>
    <w:rsid w:val="0077484A"/>
    <w:rsid w:val="00774D8D"/>
    <w:rsid w:val="00775017"/>
    <w:rsid w:val="007751E6"/>
    <w:rsid w:val="007755F2"/>
    <w:rsid w:val="007758EC"/>
    <w:rsid w:val="00775BC4"/>
    <w:rsid w:val="00775C76"/>
    <w:rsid w:val="0077604C"/>
    <w:rsid w:val="007762A9"/>
    <w:rsid w:val="00776971"/>
    <w:rsid w:val="00776E21"/>
    <w:rsid w:val="00777025"/>
    <w:rsid w:val="007778E6"/>
    <w:rsid w:val="00777D12"/>
    <w:rsid w:val="00777EBA"/>
    <w:rsid w:val="00780127"/>
    <w:rsid w:val="00780339"/>
    <w:rsid w:val="00780466"/>
    <w:rsid w:val="007804ED"/>
    <w:rsid w:val="0078092E"/>
    <w:rsid w:val="00780ED7"/>
    <w:rsid w:val="0078140A"/>
    <w:rsid w:val="00781584"/>
    <w:rsid w:val="00781693"/>
    <w:rsid w:val="0078177E"/>
    <w:rsid w:val="00781798"/>
    <w:rsid w:val="00782369"/>
    <w:rsid w:val="007823F2"/>
    <w:rsid w:val="0078242F"/>
    <w:rsid w:val="00782ABB"/>
    <w:rsid w:val="00782B6E"/>
    <w:rsid w:val="00782EF1"/>
    <w:rsid w:val="00782F19"/>
    <w:rsid w:val="0078304C"/>
    <w:rsid w:val="00783673"/>
    <w:rsid w:val="00783800"/>
    <w:rsid w:val="00783E9E"/>
    <w:rsid w:val="007841E7"/>
    <w:rsid w:val="007843F1"/>
    <w:rsid w:val="007850F0"/>
    <w:rsid w:val="007851DB"/>
    <w:rsid w:val="00785490"/>
    <w:rsid w:val="00785781"/>
    <w:rsid w:val="00785E60"/>
    <w:rsid w:val="00785FED"/>
    <w:rsid w:val="00786BE2"/>
    <w:rsid w:val="00787024"/>
    <w:rsid w:val="007871A8"/>
    <w:rsid w:val="00787234"/>
    <w:rsid w:val="0078743D"/>
    <w:rsid w:val="00787804"/>
    <w:rsid w:val="00787E64"/>
    <w:rsid w:val="00787F6D"/>
    <w:rsid w:val="00790765"/>
    <w:rsid w:val="00790829"/>
    <w:rsid w:val="00790BED"/>
    <w:rsid w:val="00790DF6"/>
    <w:rsid w:val="007913AC"/>
    <w:rsid w:val="0079181A"/>
    <w:rsid w:val="00791DA7"/>
    <w:rsid w:val="0079214F"/>
    <w:rsid w:val="007923B1"/>
    <w:rsid w:val="007925EA"/>
    <w:rsid w:val="00792723"/>
    <w:rsid w:val="0079290B"/>
    <w:rsid w:val="00792C77"/>
    <w:rsid w:val="00793B2D"/>
    <w:rsid w:val="00793CD8"/>
    <w:rsid w:val="00793DFE"/>
    <w:rsid w:val="00793EEA"/>
    <w:rsid w:val="007944EA"/>
    <w:rsid w:val="00794525"/>
    <w:rsid w:val="00794538"/>
    <w:rsid w:val="00794880"/>
    <w:rsid w:val="00795C92"/>
    <w:rsid w:val="00795F5E"/>
    <w:rsid w:val="00796085"/>
    <w:rsid w:val="00796231"/>
    <w:rsid w:val="00796261"/>
    <w:rsid w:val="00796F58"/>
    <w:rsid w:val="0079709B"/>
    <w:rsid w:val="00797368"/>
    <w:rsid w:val="00797458"/>
    <w:rsid w:val="0079798D"/>
    <w:rsid w:val="007A000A"/>
    <w:rsid w:val="007A0399"/>
    <w:rsid w:val="007A08F4"/>
    <w:rsid w:val="007A0A3C"/>
    <w:rsid w:val="007A0B13"/>
    <w:rsid w:val="007A11EF"/>
    <w:rsid w:val="007A1409"/>
    <w:rsid w:val="007A18AB"/>
    <w:rsid w:val="007A1A9B"/>
    <w:rsid w:val="007A1ADE"/>
    <w:rsid w:val="007A1CB3"/>
    <w:rsid w:val="007A264D"/>
    <w:rsid w:val="007A2974"/>
    <w:rsid w:val="007A306F"/>
    <w:rsid w:val="007A32C2"/>
    <w:rsid w:val="007A352E"/>
    <w:rsid w:val="007A3A3A"/>
    <w:rsid w:val="007A3DA7"/>
    <w:rsid w:val="007A3EC5"/>
    <w:rsid w:val="007A3FE1"/>
    <w:rsid w:val="007A4031"/>
    <w:rsid w:val="007A421E"/>
    <w:rsid w:val="007A43A6"/>
    <w:rsid w:val="007A4864"/>
    <w:rsid w:val="007A4AC7"/>
    <w:rsid w:val="007A554B"/>
    <w:rsid w:val="007A56B5"/>
    <w:rsid w:val="007A58A6"/>
    <w:rsid w:val="007A5B2F"/>
    <w:rsid w:val="007A5B42"/>
    <w:rsid w:val="007A5C78"/>
    <w:rsid w:val="007A5D07"/>
    <w:rsid w:val="007A5F54"/>
    <w:rsid w:val="007A64AB"/>
    <w:rsid w:val="007A6720"/>
    <w:rsid w:val="007A67C9"/>
    <w:rsid w:val="007A7128"/>
    <w:rsid w:val="007A71E7"/>
    <w:rsid w:val="007A724D"/>
    <w:rsid w:val="007A735C"/>
    <w:rsid w:val="007A7495"/>
    <w:rsid w:val="007A781D"/>
    <w:rsid w:val="007A79B4"/>
    <w:rsid w:val="007A79C2"/>
    <w:rsid w:val="007A7AAC"/>
    <w:rsid w:val="007A7FC9"/>
    <w:rsid w:val="007B00BC"/>
    <w:rsid w:val="007B0346"/>
    <w:rsid w:val="007B0EE9"/>
    <w:rsid w:val="007B15BB"/>
    <w:rsid w:val="007B15DA"/>
    <w:rsid w:val="007B1C28"/>
    <w:rsid w:val="007B1C56"/>
    <w:rsid w:val="007B1EBF"/>
    <w:rsid w:val="007B2638"/>
    <w:rsid w:val="007B29AF"/>
    <w:rsid w:val="007B2C89"/>
    <w:rsid w:val="007B2CA4"/>
    <w:rsid w:val="007B2F13"/>
    <w:rsid w:val="007B2FB2"/>
    <w:rsid w:val="007B332C"/>
    <w:rsid w:val="007B3510"/>
    <w:rsid w:val="007B3D2D"/>
    <w:rsid w:val="007B428F"/>
    <w:rsid w:val="007B436A"/>
    <w:rsid w:val="007B4416"/>
    <w:rsid w:val="007B48C4"/>
    <w:rsid w:val="007B50AE"/>
    <w:rsid w:val="007B518A"/>
    <w:rsid w:val="007B51DF"/>
    <w:rsid w:val="007B5423"/>
    <w:rsid w:val="007B55DD"/>
    <w:rsid w:val="007B5637"/>
    <w:rsid w:val="007B567C"/>
    <w:rsid w:val="007B576E"/>
    <w:rsid w:val="007B5ACB"/>
    <w:rsid w:val="007B5F96"/>
    <w:rsid w:val="007B632C"/>
    <w:rsid w:val="007B6961"/>
    <w:rsid w:val="007B6ACA"/>
    <w:rsid w:val="007B715C"/>
    <w:rsid w:val="007B74DF"/>
    <w:rsid w:val="007B7740"/>
    <w:rsid w:val="007B7C92"/>
    <w:rsid w:val="007C0122"/>
    <w:rsid w:val="007C05BA"/>
    <w:rsid w:val="007C05DD"/>
    <w:rsid w:val="007C09C7"/>
    <w:rsid w:val="007C0A75"/>
    <w:rsid w:val="007C1010"/>
    <w:rsid w:val="007C132F"/>
    <w:rsid w:val="007C146E"/>
    <w:rsid w:val="007C1656"/>
    <w:rsid w:val="007C1C0A"/>
    <w:rsid w:val="007C1FEE"/>
    <w:rsid w:val="007C23C2"/>
    <w:rsid w:val="007C2CA9"/>
    <w:rsid w:val="007C2F4B"/>
    <w:rsid w:val="007C342A"/>
    <w:rsid w:val="007C3AF8"/>
    <w:rsid w:val="007C3D18"/>
    <w:rsid w:val="007C3D2D"/>
    <w:rsid w:val="007C3E54"/>
    <w:rsid w:val="007C3EE5"/>
    <w:rsid w:val="007C40D0"/>
    <w:rsid w:val="007C4921"/>
    <w:rsid w:val="007C49D1"/>
    <w:rsid w:val="007C4C39"/>
    <w:rsid w:val="007C4D43"/>
    <w:rsid w:val="007C4DCE"/>
    <w:rsid w:val="007C528D"/>
    <w:rsid w:val="007C5821"/>
    <w:rsid w:val="007C5E45"/>
    <w:rsid w:val="007C60BF"/>
    <w:rsid w:val="007C61D6"/>
    <w:rsid w:val="007C63D2"/>
    <w:rsid w:val="007C6414"/>
    <w:rsid w:val="007C646C"/>
    <w:rsid w:val="007C688C"/>
    <w:rsid w:val="007C69F6"/>
    <w:rsid w:val="007C6A07"/>
    <w:rsid w:val="007C6B6D"/>
    <w:rsid w:val="007C6FDD"/>
    <w:rsid w:val="007C75A1"/>
    <w:rsid w:val="007C77A5"/>
    <w:rsid w:val="007C792A"/>
    <w:rsid w:val="007D04DE"/>
    <w:rsid w:val="007D04E5"/>
    <w:rsid w:val="007D080F"/>
    <w:rsid w:val="007D0E18"/>
    <w:rsid w:val="007D0E5E"/>
    <w:rsid w:val="007D1182"/>
    <w:rsid w:val="007D1404"/>
    <w:rsid w:val="007D153E"/>
    <w:rsid w:val="007D1BA7"/>
    <w:rsid w:val="007D2461"/>
    <w:rsid w:val="007D2947"/>
    <w:rsid w:val="007D29A3"/>
    <w:rsid w:val="007D2FED"/>
    <w:rsid w:val="007D3941"/>
    <w:rsid w:val="007D39D5"/>
    <w:rsid w:val="007D3AD2"/>
    <w:rsid w:val="007D3FDF"/>
    <w:rsid w:val="007D4DAC"/>
    <w:rsid w:val="007D4DBC"/>
    <w:rsid w:val="007D54D4"/>
    <w:rsid w:val="007D5636"/>
    <w:rsid w:val="007D5890"/>
    <w:rsid w:val="007D5901"/>
    <w:rsid w:val="007D6352"/>
    <w:rsid w:val="007D6488"/>
    <w:rsid w:val="007D65C4"/>
    <w:rsid w:val="007D6775"/>
    <w:rsid w:val="007D692B"/>
    <w:rsid w:val="007D714E"/>
    <w:rsid w:val="007D7526"/>
    <w:rsid w:val="007D754D"/>
    <w:rsid w:val="007D7F0B"/>
    <w:rsid w:val="007E0054"/>
    <w:rsid w:val="007E0326"/>
    <w:rsid w:val="007E050B"/>
    <w:rsid w:val="007E0706"/>
    <w:rsid w:val="007E07F8"/>
    <w:rsid w:val="007E082B"/>
    <w:rsid w:val="007E0FE9"/>
    <w:rsid w:val="007E10A4"/>
    <w:rsid w:val="007E1DCF"/>
    <w:rsid w:val="007E1E0C"/>
    <w:rsid w:val="007E24D0"/>
    <w:rsid w:val="007E26E2"/>
    <w:rsid w:val="007E26F9"/>
    <w:rsid w:val="007E28CE"/>
    <w:rsid w:val="007E2903"/>
    <w:rsid w:val="007E2BB4"/>
    <w:rsid w:val="007E2F4E"/>
    <w:rsid w:val="007E302E"/>
    <w:rsid w:val="007E324C"/>
    <w:rsid w:val="007E34DD"/>
    <w:rsid w:val="007E3916"/>
    <w:rsid w:val="007E3BC3"/>
    <w:rsid w:val="007E3DF0"/>
    <w:rsid w:val="007E3ED6"/>
    <w:rsid w:val="007E4610"/>
    <w:rsid w:val="007E4715"/>
    <w:rsid w:val="007E4C88"/>
    <w:rsid w:val="007E505B"/>
    <w:rsid w:val="007E547B"/>
    <w:rsid w:val="007E55C8"/>
    <w:rsid w:val="007E55D6"/>
    <w:rsid w:val="007E55D7"/>
    <w:rsid w:val="007E5641"/>
    <w:rsid w:val="007E5CDD"/>
    <w:rsid w:val="007E5FE8"/>
    <w:rsid w:val="007E6340"/>
    <w:rsid w:val="007E634A"/>
    <w:rsid w:val="007E6455"/>
    <w:rsid w:val="007E64BB"/>
    <w:rsid w:val="007E6BD5"/>
    <w:rsid w:val="007E6CB8"/>
    <w:rsid w:val="007E7091"/>
    <w:rsid w:val="007E71B6"/>
    <w:rsid w:val="007E71CA"/>
    <w:rsid w:val="007E733D"/>
    <w:rsid w:val="007E7E2E"/>
    <w:rsid w:val="007F0115"/>
    <w:rsid w:val="007F03C3"/>
    <w:rsid w:val="007F0558"/>
    <w:rsid w:val="007F0A6C"/>
    <w:rsid w:val="007F0A71"/>
    <w:rsid w:val="007F0C73"/>
    <w:rsid w:val="007F1061"/>
    <w:rsid w:val="007F1359"/>
    <w:rsid w:val="007F1793"/>
    <w:rsid w:val="007F1D8B"/>
    <w:rsid w:val="007F1EC1"/>
    <w:rsid w:val="007F264E"/>
    <w:rsid w:val="007F26F1"/>
    <w:rsid w:val="007F3259"/>
    <w:rsid w:val="007F3936"/>
    <w:rsid w:val="007F3ACF"/>
    <w:rsid w:val="007F3B85"/>
    <w:rsid w:val="007F3BA8"/>
    <w:rsid w:val="007F3BCD"/>
    <w:rsid w:val="007F3D62"/>
    <w:rsid w:val="007F3F17"/>
    <w:rsid w:val="007F41E5"/>
    <w:rsid w:val="007F4287"/>
    <w:rsid w:val="007F4332"/>
    <w:rsid w:val="007F4556"/>
    <w:rsid w:val="007F4DF6"/>
    <w:rsid w:val="007F4F0D"/>
    <w:rsid w:val="007F5E25"/>
    <w:rsid w:val="007F61C0"/>
    <w:rsid w:val="007F643B"/>
    <w:rsid w:val="007F6D89"/>
    <w:rsid w:val="007F6F1E"/>
    <w:rsid w:val="007F74ED"/>
    <w:rsid w:val="007F7CEB"/>
    <w:rsid w:val="007F7EC4"/>
    <w:rsid w:val="007F7F51"/>
    <w:rsid w:val="0080049D"/>
    <w:rsid w:val="00800A9B"/>
    <w:rsid w:val="00800B23"/>
    <w:rsid w:val="00801214"/>
    <w:rsid w:val="008012D8"/>
    <w:rsid w:val="00802274"/>
    <w:rsid w:val="008023F8"/>
    <w:rsid w:val="0080278E"/>
    <w:rsid w:val="00802946"/>
    <w:rsid w:val="00802BC6"/>
    <w:rsid w:val="00802D0D"/>
    <w:rsid w:val="00802D21"/>
    <w:rsid w:val="00802DCA"/>
    <w:rsid w:val="00802E62"/>
    <w:rsid w:val="00802EE2"/>
    <w:rsid w:val="00802F73"/>
    <w:rsid w:val="008031E7"/>
    <w:rsid w:val="008032C6"/>
    <w:rsid w:val="008036DF"/>
    <w:rsid w:val="00803B26"/>
    <w:rsid w:val="00803B8A"/>
    <w:rsid w:val="00803EA1"/>
    <w:rsid w:val="00803FAE"/>
    <w:rsid w:val="00804030"/>
    <w:rsid w:val="00804243"/>
    <w:rsid w:val="008046EC"/>
    <w:rsid w:val="008047A4"/>
    <w:rsid w:val="008048F7"/>
    <w:rsid w:val="00804C72"/>
    <w:rsid w:val="00805E42"/>
    <w:rsid w:val="0080605F"/>
    <w:rsid w:val="00806163"/>
    <w:rsid w:val="00807786"/>
    <w:rsid w:val="0080778D"/>
    <w:rsid w:val="00807FF8"/>
    <w:rsid w:val="0081017D"/>
    <w:rsid w:val="00810410"/>
    <w:rsid w:val="0081055B"/>
    <w:rsid w:val="00810ADE"/>
    <w:rsid w:val="00810E56"/>
    <w:rsid w:val="0081113C"/>
    <w:rsid w:val="00811425"/>
    <w:rsid w:val="00811505"/>
    <w:rsid w:val="00811B8B"/>
    <w:rsid w:val="00811FCB"/>
    <w:rsid w:val="008124C8"/>
    <w:rsid w:val="00812E7D"/>
    <w:rsid w:val="008136D5"/>
    <w:rsid w:val="00813B4D"/>
    <w:rsid w:val="00813D47"/>
    <w:rsid w:val="00813ED3"/>
    <w:rsid w:val="00814191"/>
    <w:rsid w:val="008144B9"/>
    <w:rsid w:val="00814747"/>
    <w:rsid w:val="00814D13"/>
    <w:rsid w:val="00814DE2"/>
    <w:rsid w:val="00814EA0"/>
    <w:rsid w:val="0081530D"/>
    <w:rsid w:val="00815428"/>
    <w:rsid w:val="008158D6"/>
    <w:rsid w:val="00815AE9"/>
    <w:rsid w:val="00815B99"/>
    <w:rsid w:val="00815C21"/>
    <w:rsid w:val="00815D55"/>
    <w:rsid w:val="00815D83"/>
    <w:rsid w:val="00815FAB"/>
    <w:rsid w:val="0081606D"/>
    <w:rsid w:val="008164C2"/>
    <w:rsid w:val="0081696E"/>
    <w:rsid w:val="00817196"/>
    <w:rsid w:val="00817A57"/>
    <w:rsid w:val="00817D54"/>
    <w:rsid w:val="00817EDE"/>
    <w:rsid w:val="008208B0"/>
    <w:rsid w:val="00820AEF"/>
    <w:rsid w:val="00820B64"/>
    <w:rsid w:val="00821573"/>
    <w:rsid w:val="00821650"/>
    <w:rsid w:val="00821BB1"/>
    <w:rsid w:val="00821D89"/>
    <w:rsid w:val="00822943"/>
    <w:rsid w:val="00822B47"/>
    <w:rsid w:val="00823016"/>
    <w:rsid w:val="00823081"/>
    <w:rsid w:val="008231E1"/>
    <w:rsid w:val="00823335"/>
    <w:rsid w:val="008235DB"/>
    <w:rsid w:val="00823BFC"/>
    <w:rsid w:val="00823EC9"/>
    <w:rsid w:val="00823ED5"/>
    <w:rsid w:val="0082488D"/>
    <w:rsid w:val="008248CD"/>
    <w:rsid w:val="00824AB4"/>
    <w:rsid w:val="00824B72"/>
    <w:rsid w:val="00824F6D"/>
    <w:rsid w:val="00824F8D"/>
    <w:rsid w:val="00825422"/>
    <w:rsid w:val="00825714"/>
    <w:rsid w:val="00825BD7"/>
    <w:rsid w:val="00825C42"/>
    <w:rsid w:val="00825C57"/>
    <w:rsid w:val="00825D25"/>
    <w:rsid w:val="008261ED"/>
    <w:rsid w:val="00826990"/>
    <w:rsid w:val="00826A85"/>
    <w:rsid w:val="00826B18"/>
    <w:rsid w:val="00826B25"/>
    <w:rsid w:val="008272BF"/>
    <w:rsid w:val="00827D6F"/>
    <w:rsid w:val="00827E1A"/>
    <w:rsid w:val="008300D2"/>
    <w:rsid w:val="008307EB"/>
    <w:rsid w:val="00830926"/>
    <w:rsid w:val="008309F0"/>
    <w:rsid w:val="00830A40"/>
    <w:rsid w:val="00830BDA"/>
    <w:rsid w:val="008311F3"/>
    <w:rsid w:val="0083120F"/>
    <w:rsid w:val="00831210"/>
    <w:rsid w:val="00831E25"/>
    <w:rsid w:val="008321A3"/>
    <w:rsid w:val="00832337"/>
    <w:rsid w:val="00832AD0"/>
    <w:rsid w:val="00832B2B"/>
    <w:rsid w:val="00832D13"/>
    <w:rsid w:val="00832E16"/>
    <w:rsid w:val="00833277"/>
    <w:rsid w:val="0083366D"/>
    <w:rsid w:val="00833F14"/>
    <w:rsid w:val="008345EF"/>
    <w:rsid w:val="00834D48"/>
    <w:rsid w:val="00834DAF"/>
    <w:rsid w:val="0083546B"/>
    <w:rsid w:val="008356DE"/>
    <w:rsid w:val="00835950"/>
    <w:rsid w:val="008365B9"/>
    <w:rsid w:val="00836BF2"/>
    <w:rsid w:val="00836C89"/>
    <w:rsid w:val="00836C96"/>
    <w:rsid w:val="00836F88"/>
    <w:rsid w:val="008371A1"/>
    <w:rsid w:val="00837566"/>
    <w:rsid w:val="0083765F"/>
    <w:rsid w:val="008376AC"/>
    <w:rsid w:val="0083772D"/>
    <w:rsid w:val="00837F0E"/>
    <w:rsid w:val="00840490"/>
    <w:rsid w:val="00840622"/>
    <w:rsid w:val="00840AC6"/>
    <w:rsid w:val="00840AFC"/>
    <w:rsid w:val="00840BB8"/>
    <w:rsid w:val="00840E90"/>
    <w:rsid w:val="0084116C"/>
    <w:rsid w:val="008414F4"/>
    <w:rsid w:val="00841670"/>
    <w:rsid w:val="00841678"/>
    <w:rsid w:val="0084175B"/>
    <w:rsid w:val="00841CB3"/>
    <w:rsid w:val="00842056"/>
    <w:rsid w:val="008420F4"/>
    <w:rsid w:val="008421E7"/>
    <w:rsid w:val="00842451"/>
    <w:rsid w:val="0084248F"/>
    <w:rsid w:val="00842C9B"/>
    <w:rsid w:val="008437E7"/>
    <w:rsid w:val="00843C72"/>
    <w:rsid w:val="00843F0E"/>
    <w:rsid w:val="00843FB9"/>
    <w:rsid w:val="00844058"/>
    <w:rsid w:val="008444E8"/>
    <w:rsid w:val="0084498D"/>
    <w:rsid w:val="00844B08"/>
    <w:rsid w:val="00844E80"/>
    <w:rsid w:val="008451A3"/>
    <w:rsid w:val="008452D2"/>
    <w:rsid w:val="00846241"/>
    <w:rsid w:val="0084655D"/>
    <w:rsid w:val="008465CE"/>
    <w:rsid w:val="00846834"/>
    <w:rsid w:val="00846C10"/>
    <w:rsid w:val="00846C41"/>
    <w:rsid w:val="00846FE7"/>
    <w:rsid w:val="0084715C"/>
    <w:rsid w:val="00847280"/>
    <w:rsid w:val="00847403"/>
    <w:rsid w:val="00847FC4"/>
    <w:rsid w:val="0085012B"/>
    <w:rsid w:val="00850186"/>
    <w:rsid w:val="0085023F"/>
    <w:rsid w:val="00850415"/>
    <w:rsid w:val="00850462"/>
    <w:rsid w:val="008504A2"/>
    <w:rsid w:val="008508FA"/>
    <w:rsid w:val="00850B77"/>
    <w:rsid w:val="00850CEC"/>
    <w:rsid w:val="00850E9E"/>
    <w:rsid w:val="00852131"/>
    <w:rsid w:val="0085247B"/>
    <w:rsid w:val="00852884"/>
    <w:rsid w:val="00853B22"/>
    <w:rsid w:val="00853B6C"/>
    <w:rsid w:val="00853D18"/>
    <w:rsid w:val="0085429B"/>
    <w:rsid w:val="0085450C"/>
    <w:rsid w:val="008549A9"/>
    <w:rsid w:val="00854B3A"/>
    <w:rsid w:val="00854ECB"/>
    <w:rsid w:val="0085520F"/>
    <w:rsid w:val="00855482"/>
    <w:rsid w:val="00855701"/>
    <w:rsid w:val="00855931"/>
    <w:rsid w:val="00855A5B"/>
    <w:rsid w:val="00855B7C"/>
    <w:rsid w:val="00856911"/>
    <w:rsid w:val="00856A04"/>
    <w:rsid w:val="00856C23"/>
    <w:rsid w:val="0085723E"/>
    <w:rsid w:val="00857974"/>
    <w:rsid w:val="00857C84"/>
    <w:rsid w:val="00860327"/>
    <w:rsid w:val="00860458"/>
    <w:rsid w:val="0086055C"/>
    <w:rsid w:val="0086080D"/>
    <w:rsid w:val="00860829"/>
    <w:rsid w:val="00860896"/>
    <w:rsid w:val="00860BBB"/>
    <w:rsid w:val="00860EC7"/>
    <w:rsid w:val="008610A6"/>
    <w:rsid w:val="00861478"/>
    <w:rsid w:val="0086177E"/>
    <w:rsid w:val="008622D9"/>
    <w:rsid w:val="00862310"/>
    <w:rsid w:val="00862410"/>
    <w:rsid w:val="0086275C"/>
    <w:rsid w:val="008628C0"/>
    <w:rsid w:val="00862B41"/>
    <w:rsid w:val="00863169"/>
    <w:rsid w:val="00863347"/>
    <w:rsid w:val="008636FA"/>
    <w:rsid w:val="0086379F"/>
    <w:rsid w:val="008637FB"/>
    <w:rsid w:val="00863DF2"/>
    <w:rsid w:val="0086402E"/>
    <w:rsid w:val="00864443"/>
    <w:rsid w:val="00864BF2"/>
    <w:rsid w:val="00865044"/>
    <w:rsid w:val="00865137"/>
    <w:rsid w:val="00865151"/>
    <w:rsid w:val="0086540F"/>
    <w:rsid w:val="00865698"/>
    <w:rsid w:val="00865DE4"/>
    <w:rsid w:val="00865EFB"/>
    <w:rsid w:val="008661EC"/>
    <w:rsid w:val="00866260"/>
    <w:rsid w:val="00866625"/>
    <w:rsid w:val="0086662B"/>
    <w:rsid w:val="00866B08"/>
    <w:rsid w:val="00866D08"/>
    <w:rsid w:val="00867162"/>
    <w:rsid w:val="0086740A"/>
    <w:rsid w:val="0086758D"/>
    <w:rsid w:val="008677FD"/>
    <w:rsid w:val="0086781A"/>
    <w:rsid w:val="008678AD"/>
    <w:rsid w:val="00867FA5"/>
    <w:rsid w:val="008706D4"/>
    <w:rsid w:val="00870729"/>
    <w:rsid w:val="00870F8A"/>
    <w:rsid w:val="00871697"/>
    <w:rsid w:val="008719A4"/>
    <w:rsid w:val="00871C01"/>
    <w:rsid w:val="00871D23"/>
    <w:rsid w:val="00871E1E"/>
    <w:rsid w:val="0087258C"/>
    <w:rsid w:val="0087271D"/>
    <w:rsid w:val="008729E4"/>
    <w:rsid w:val="00872AFD"/>
    <w:rsid w:val="00872C3A"/>
    <w:rsid w:val="00872FDE"/>
    <w:rsid w:val="008730D5"/>
    <w:rsid w:val="008731AA"/>
    <w:rsid w:val="008733A3"/>
    <w:rsid w:val="00873480"/>
    <w:rsid w:val="00873552"/>
    <w:rsid w:val="00873806"/>
    <w:rsid w:val="00873B20"/>
    <w:rsid w:val="00873B31"/>
    <w:rsid w:val="00873C26"/>
    <w:rsid w:val="00873CDE"/>
    <w:rsid w:val="00874312"/>
    <w:rsid w:val="0087437C"/>
    <w:rsid w:val="00874C80"/>
    <w:rsid w:val="008751D3"/>
    <w:rsid w:val="008753C4"/>
    <w:rsid w:val="008756CA"/>
    <w:rsid w:val="00875724"/>
    <w:rsid w:val="008757E5"/>
    <w:rsid w:val="00875A8C"/>
    <w:rsid w:val="00875AA8"/>
    <w:rsid w:val="00875C7C"/>
    <w:rsid w:val="00875CD7"/>
    <w:rsid w:val="0087610B"/>
    <w:rsid w:val="0087640F"/>
    <w:rsid w:val="0087646B"/>
    <w:rsid w:val="00876551"/>
    <w:rsid w:val="008766FF"/>
    <w:rsid w:val="00876B4D"/>
    <w:rsid w:val="00876FC2"/>
    <w:rsid w:val="008770B8"/>
    <w:rsid w:val="008773F1"/>
    <w:rsid w:val="0087755C"/>
    <w:rsid w:val="00877768"/>
    <w:rsid w:val="00877BA7"/>
    <w:rsid w:val="00877F18"/>
    <w:rsid w:val="00877F47"/>
    <w:rsid w:val="0088016B"/>
    <w:rsid w:val="008803CA"/>
    <w:rsid w:val="00880503"/>
    <w:rsid w:val="0088082E"/>
    <w:rsid w:val="00880C17"/>
    <w:rsid w:val="00880CCA"/>
    <w:rsid w:val="00880D3E"/>
    <w:rsid w:val="00880E1F"/>
    <w:rsid w:val="00880EBC"/>
    <w:rsid w:val="00881083"/>
    <w:rsid w:val="0088119A"/>
    <w:rsid w:val="008817FB"/>
    <w:rsid w:val="00881B33"/>
    <w:rsid w:val="00881C67"/>
    <w:rsid w:val="00881EAB"/>
    <w:rsid w:val="0088220A"/>
    <w:rsid w:val="0088281D"/>
    <w:rsid w:val="00882C07"/>
    <w:rsid w:val="00882F4A"/>
    <w:rsid w:val="00883197"/>
    <w:rsid w:val="008834FA"/>
    <w:rsid w:val="0088378B"/>
    <w:rsid w:val="0088418E"/>
    <w:rsid w:val="00884214"/>
    <w:rsid w:val="00884366"/>
    <w:rsid w:val="008843EC"/>
    <w:rsid w:val="00884485"/>
    <w:rsid w:val="00884503"/>
    <w:rsid w:val="00884791"/>
    <w:rsid w:val="00885E04"/>
    <w:rsid w:val="008860A8"/>
    <w:rsid w:val="008860FC"/>
    <w:rsid w:val="00886153"/>
    <w:rsid w:val="008864B9"/>
    <w:rsid w:val="00887176"/>
    <w:rsid w:val="00887918"/>
    <w:rsid w:val="00887B3C"/>
    <w:rsid w:val="00890475"/>
    <w:rsid w:val="008905A2"/>
    <w:rsid w:val="008905C2"/>
    <w:rsid w:val="0089087D"/>
    <w:rsid w:val="00890C79"/>
    <w:rsid w:val="00890DA7"/>
    <w:rsid w:val="008914E2"/>
    <w:rsid w:val="00891641"/>
    <w:rsid w:val="0089173C"/>
    <w:rsid w:val="00891966"/>
    <w:rsid w:val="00891CFF"/>
    <w:rsid w:val="00892BA8"/>
    <w:rsid w:val="00893559"/>
    <w:rsid w:val="00893C6A"/>
    <w:rsid w:val="008940F7"/>
    <w:rsid w:val="00894349"/>
    <w:rsid w:val="008945A4"/>
    <w:rsid w:val="00894A88"/>
    <w:rsid w:val="00894C06"/>
    <w:rsid w:val="0089509D"/>
    <w:rsid w:val="0089521D"/>
    <w:rsid w:val="00895386"/>
    <w:rsid w:val="00895660"/>
    <w:rsid w:val="00895B1B"/>
    <w:rsid w:val="00895E66"/>
    <w:rsid w:val="00895F6A"/>
    <w:rsid w:val="008966B8"/>
    <w:rsid w:val="00896D57"/>
    <w:rsid w:val="00896DDD"/>
    <w:rsid w:val="00897036"/>
    <w:rsid w:val="00897103"/>
    <w:rsid w:val="00897414"/>
    <w:rsid w:val="00897743"/>
    <w:rsid w:val="00897B6C"/>
    <w:rsid w:val="00897F66"/>
    <w:rsid w:val="008A0179"/>
    <w:rsid w:val="008A05E0"/>
    <w:rsid w:val="008A0628"/>
    <w:rsid w:val="008A0BB9"/>
    <w:rsid w:val="008A1A36"/>
    <w:rsid w:val="008A1C8E"/>
    <w:rsid w:val="008A1D90"/>
    <w:rsid w:val="008A21FF"/>
    <w:rsid w:val="008A232C"/>
    <w:rsid w:val="008A2488"/>
    <w:rsid w:val="008A25C5"/>
    <w:rsid w:val="008A26AB"/>
    <w:rsid w:val="008A2878"/>
    <w:rsid w:val="008A29DC"/>
    <w:rsid w:val="008A2C4B"/>
    <w:rsid w:val="008A2CE2"/>
    <w:rsid w:val="008A2F15"/>
    <w:rsid w:val="008A30AC"/>
    <w:rsid w:val="008A343D"/>
    <w:rsid w:val="008A34AE"/>
    <w:rsid w:val="008A3DF1"/>
    <w:rsid w:val="008A3E12"/>
    <w:rsid w:val="008A44B1"/>
    <w:rsid w:val="008A44B8"/>
    <w:rsid w:val="008A4662"/>
    <w:rsid w:val="008A4AD9"/>
    <w:rsid w:val="008A4CCF"/>
    <w:rsid w:val="008A4CE0"/>
    <w:rsid w:val="008A4CF8"/>
    <w:rsid w:val="008A4D23"/>
    <w:rsid w:val="008A4F2A"/>
    <w:rsid w:val="008A51A8"/>
    <w:rsid w:val="008A54C7"/>
    <w:rsid w:val="008A5771"/>
    <w:rsid w:val="008A58CE"/>
    <w:rsid w:val="008A59C1"/>
    <w:rsid w:val="008A5A83"/>
    <w:rsid w:val="008A5B91"/>
    <w:rsid w:val="008A5C74"/>
    <w:rsid w:val="008A6389"/>
    <w:rsid w:val="008A6409"/>
    <w:rsid w:val="008A646F"/>
    <w:rsid w:val="008A64D2"/>
    <w:rsid w:val="008A6928"/>
    <w:rsid w:val="008A72B4"/>
    <w:rsid w:val="008A7308"/>
    <w:rsid w:val="008A7611"/>
    <w:rsid w:val="008A77D8"/>
    <w:rsid w:val="008A7858"/>
    <w:rsid w:val="008A7C24"/>
    <w:rsid w:val="008A7CDB"/>
    <w:rsid w:val="008A7FAF"/>
    <w:rsid w:val="008B01D4"/>
    <w:rsid w:val="008B02A6"/>
    <w:rsid w:val="008B03CD"/>
    <w:rsid w:val="008B047E"/>
    <w:rsid w:val="008B0483"/>
    <w:rsid w:val="008B0593"/>
    <w:rsid w:val="008B0838"/>
    <w:rsid w:val="008B08C6"/>
    <w:rsid w:val="008B0E8A"/>
    <w:rsid w:val="008B0F38"/>
    <w:rsid w:val="008B120C"/>
    <w:rsid w:val="008B131A"/>
    <w:rsid w:val="008B18FE"/>
    <w:rsid w:val="008B1E0C"/>
    <w:rsid w:val="008B2228"/>
    <w:rsid w:val="008B25D9"/>
    <w:rsid w:val="008B321B"/>
    <w:rsid w:val="008B3FAD"/>
    <w:rsid w:val="008B4078"/>
    <w:rsid w:val="008B40D0"/>
    <w:rsid w:val="008B426F"/>
    <w:rsid w:val="008B4404"/>
    <w:rsid w:val="008B4438"/>
    <w:rsid w:val="008B44B2"/>
    <w:rsid w:val="008B45A4"/>
    <w:rsid w:val="008B4736"/>
    <w:rsid w:val="008B51A0"/>
    <w:rsid w:val="008B55A8"/>
    <w:rsid w:val="008B5633"/>
    <w:rsid w:val="008B592A"/>
    <w:rsid w:val="008B6141"/>
    <w:rsid w:val="008B63B8"/>
    <w:rsid w:val="008B6CB8"/>
    <w:rsid w:val="008B6D24"/>
    <w:rsid w:val="008B779D"/>
    <w:rsid w:val="008B78C1"/>
    <w:rsid w:val="008B7AE7"/>
    <w:rsid w:val="008B7B5C"/>
    <w:rsid w:val="008C0C99"/>
    <w:rsid w:val="008C11BE"/>
    <w:rsid w:val="008C13BA"/>
    <w:rsid w:val="008C1BD9"/>
    <w:rsid w:val="008C1E7B"/>
    <w:rsid w:val="008C1F0D"/>
    <w:rsid w:val="008C1F2B"/>
    <w:rsid w:val="008C2017"/>
    <w:rsid w:val="008C2E4D"/>
    <w:rsid w:val="008C2FEA"/>
    <w:rsid w:val="008C3B6D"/>
    <w:rsid w:val="008C3FE7"/>
    <w:rsid w:val="008C4958"/>
    <w:rsid w:val="008C4AA0"/>
    <w:rsid w:val="008C4BAA"/>
    <w:rsid w:val="008C631C"/>
    <w:rsid w:val="008C68D0"/>
    <w:rsid w:val="008C6AE8"/>
    <w:rsid w:val="008C6BD0"/>
    <w:rsid w:val="008C6CDD"/>
    <w:rsid w:val="008C6FDE"/>
    <w:rsid w:val="008C721A"/>
    <w:rsid w:val="008C73FD"/>
    <w:rsid w:val="008C7573"/>
    <w:rsid w:val="008C7690"/>
    <w:rsid w:val="008C777C"/>
    <w:rsid w:val="008C78EB"/>
    <w:rsid w:val="008C7B1E"/>
    <w:rsid w:val="008D0655"/>
    <w:rsid w:val="008D0898"/>
    <w:rsid w:val="008D0BFB"/>
    <w:rsid w:val="008D0CE9"/>
    <w:rsid w:val="008D0EFD"/>
    <w:rsid w:val="008D0F5A"/>
    <w:rsid w:val="008D107C"/>
    <w:rsid w:val="008D12B0"/>
    <w:rsid w:val="008D14A3"/>
    <w:rsid w:val="008D1A0F"/>
    <w:rsid w:val="008D2469"/>
    <w:rsid w:val="008D27D3"/>
    <w:rsid w:val="008D2876"/>
    <w:rsid w:val="008D2AFE"/>
    <w:rsid w:val="008D2F46"/>
    <w:rsid w:val="008D34F1"/>
    <w:rsid w:val="008D34FD"/>
    <w:rsid w:val="008D39D8"/>
    <w:rsid w:val="008D3B86"/>
    <w:rsid w:val="008D3B9E"/>
    <w:rsid w:val="008D3D33"/>
    <w:rsid w:val="008D414E"/>
    <w:rsid w:val="008D4336"/>
    <w:rsid w:val="008D448D"/>
    <w:rsid w:val="008D45F2"/>
    <w:rsid w:val="008D4603"/>
    <w:rsid w:val="008D4684"/>
    <w:rsid w:val="008D46CD"/>
    <w:rsid w:val="008D4D56"/>
    <w:rsid w:val="008D4F33"/>
    <w:rsid w:val="008D507F"/>
    <w:rsid w:val="008D5144"/>
    <w:rsid w:val="008D51AD"/>
    <w:rsid w:val="008D53FA"/>
    <w:rsid w:val="008D59F8"/>
    <w:rsid w:val="008D5C55"/>
    <w:rsid w:val="008D62FE"/>
    <w:rsid w:val="008D650D"/>
    <w:rsid w:val="008D66B4"/>
    <w:rsid w:val="008D671A"/>
    <w:rsid w:val="008D69D1"/>
    <w:rsid w:val="008D6AF5"/>
    <w:rsid w:val="008D6CCC"/>
    <w:rsid w:val="008D6D1A"/>
    <w:rsid w:val="008D7007"/>
    <w:rsid w:val="008D7476"/>
    <w:rsid w:val="008D7510"/>
    <w:rsid w:val="008E035A"/>
    <w:rsid w:val="008E05F6"/>
    <w:rsid w:val="008E065E"/>
    <w:rsid w:val="008E0927"/>
    <w:rsid w:val="008E0FF2"/>
    <w:rsid w:val="008E123F"/>
    <w:rsid w:val="008E1443"/>
    <w:rsid w:val="008E15F9"/>
    <w:rsid w:val="008E181F"/>
    <w:rsid w:val="008E1843"/>
    <w:rsid w:val="008E1909"/>
    <w:rsid w:val="008E1AEE"/>
    <w:rsid w:val="008E1B93"/>
    <w:rsid w:val="008E1D88"/>
    <w:rsid w:val="008E2097"/>
    <w:rsid w:val="008E2331"/>
    <w:rsid w:val="008E2493"/>
    <w:rsid w:val="008E25DF"/>
    <w:rsid w:val="008E313F"/>
    <w:rsid w:val="008E317D"/>
    <w:rsid w:val="008E33DB"/>
    <w:rsid w:val="008E3445"/>
    <w:rsid w:val="008E351F"/>
    <w:rsid w:val="008E3C63"/>
    <w:rsid w:val="008E3FB3"/>
    <w:rsid w:val="008E43C5"/>
    <w:rsid w:val="008E495E"/>
    <w:rsid w:val="008E4C57"/>
    <w:rsid w:val="008E4F83"/>
    <w:rsid w:val="008E53F5"/>
    <w:rsid w:val="008E5536"/>
    <w:rsid w:val="008E5540"/>
    <w:rsid w:val="008E573A"/>
    <w:rsid w:val="008E6063"/>
    <w:rsid w:val="008E6436"/>
    <w:rsid w:val="008E64DA"/>
    <w:rsid w:val="008E6709"/>
    <w:rsid w:val="008E6AE7"/>
    <w:rsid w:val="008E6B49"/>
    <w:rsid w:val="008E6DB3"/>
    <w:rsid w:val="008E7099"/>
    <w:rsid w:val="008E76FD"/>
    <w:rsid w:val="008E7EFE"/>
    <w:rsid w:val="008F0B25"/>
    <w:rsid w:val="008F0E93"/>
    <w:rsid w:val="008F109D"/>
    <w:rsid w:val="008F1EAB"/>
    <w:rsid w:val="008F201A"/>
    <w:rsid w:val="008F20AA"/>
    <w:rsid w:val="008F2316"/>
    <w:rsid w:val="008F2995"/>
    <w:rsid w:val="008F32DA"/>
    <w:rsid w:val="008F33DC"/>
    <w:rsid w:val="008F3EA8"/>
    <w:rsid w:val="008F3F32"/>
    <w:rsid w:val="008F3FC9"/>
    <w:rsid w:val="008F4344"/>
    <w:rsid w:val="008F44E6"/>
    <w:rsid w:val="008F477F"/>
    <w:rsid w:val="008F50FD"/>
    <w:rsid w:val="008F546A"/>
    <w:rsid w:val="008F55CE"/>
    <w:rsid w:val="008F55FE"/>
    <w:rsid w:val="008F5784"/>
    <w:rsid w:val="008F58DB"/>
    <w:rsid w:val="008F5CC6"/>
    <w:rsid w:val="008F6428"/>
    <w:rsid w:val="008F6592"/>
    <w:rsid w:val="008F6ADF"/>
    <w:rsid w:val="008F6C3F"/>
    <w:rsid w:val="008F77EC"/>
    <w:rsid w:val="008F7952"/>
    <w:rsid w:val="00900175"/>
    <w:rsid w:val="00900608"/>
    <w:rsid w:val="00900A9F"/>
    <w:rsid w:val="00900BA5"/>
    <w:rsid w:val="00900E2E"/>
    <w:rsid w:val="00901136"/>
    <w:rsid w:val="00901255"/>
    <w:rsid w:val="00901380"/>
    <w:rsid w:val="0090176B"/>
    <w:rsid w:val="009018F7"/>
    <w:rsid w:val="009019E7"/>
    <w:rsid w:val="00902350"/>
    <w:rsid w:val="009024F1"/>
    <w:rsid w:val="009029A2"/>
    <w:rsid w:val="00902BBB"/>
    <w:rsid w:val="0090320B"/>
    <w:rsid w:val="0090336B"/>
    <w:rsid w:val="0090347B"/>
    <w:rsid w:val="009041F5"/>
    <w:rsid w:val="0090445B"/>
    <w:rsid w:val="00904C72"/>
    <w:rsid w:val="009050F6"/>
    <w:rsid w:val="009051EA"/>
    <w:rsid w:val="009053AA"/>
    <w:rsid w:val="009059CC"/>
    <w:rsid w:val="00905C69"/>
    <w:rsid w:val="00906049"/>
    <w:rsid w:val="00906212"/>
    <w:rsid w:val="009068B4"/>
    <w:rsid w:val="00906939"/>
    <w:rsid w:val="009069D7"/>
    <w:rsid w:val="00906DE0"/>
    <w:rsid w:val="00906E6E"/>
    <w:rsid w:val="009075E5"/>
    <w:rsid w:val="00910105"/>
    <w:rsid w:val="00910618"/>
    <w:rsid w:val="00910854"/>
    <w:rsid w:val="00910B7D"/>
    <w:rsid w:val="00911127"/>
    <w:rsid w:val="00911174"/>
    <w:rsid w:val="009111CE"/>
    <w:rsid w:val="00911669"/>
    <w:rsid w:val="009117E3"/>
    <w:rsid w:val="00911DFB"/>
    <w:rsid w:val="00912023"/>
    <w:rsid w:val="00912944"/>
    <w:rsid w:val="00912AD8"/>
    <w:rsid w:val="00912D19"/>
    <w:rsid w:val="00913764"/>
    <w:rsid w:val="009139D9"/>
    <w:rsid w:val="00913D10"/>
    <w:rsid w:val="00913D8F"/>
    <w:rsid w:val="00913DF8"/>
    <w:rsid w:val="009140F8"/>
    <w:rsid w:val="00914343"/>
    <w:rsid w:val="0091444B"/>
    <w:rsid w:val="0091445A"/>
    <w:rsid w:val="00914663"/>
    <w:rsid w:val="009147ED"/>
    <w:rsid w:val="009149C4"/>
    <w:rsid w:val="00914AD8"/>
    <w:rsid w:val="00914CEA"/>
    <w:rsid w:val="00914D63"/>
    <w:rsid w:val="00915051"/>
    <w:rsid w:val="00915240"/>
    <w:rsid w:val="00915329"/>
    <w:rsid w:val="00915B67"/>
    <w:rsid w:val="00915E3A"/>
    <w:rsid w:val="00916079"/>
    <w:rsid w:val="00916599"/>
    <w:rsid w:val="00916776"/>
    <w:rsid w:val="0091684B"/>
    <w:rsid w:val="00916AD7"/>
    <w:rsid w:val="00916DAC"/>
    <w:rsid w:val="00916DC7"/>
    <w:rsid w:val="00916E40"/>
    <w:rsid w:val="00916F35"/>
    <w:rsid w:val="0091703B"/>
    <w:rsid w:val="00917641"/>
    <w:rsid w:val="0091778E"/>
    <w:rsid w:val="0091781B"/>
    <w:rsid w:val="00917CE9"/>
    <w:rsid w:val="00917DCC"/>
    <w:rsid w:val="0092006C"/>
    <w:rsid w:val="00920307"/>
    <w:rsid w:val="009204CB"/>
    <w:rsid w:val="00920612"/>
    <w:rsid w:val="0092072E"/>
    <w:rsid w:val="00920BF2"/>
    <w:rsid w:val="009217C7"/>
    <w:rsid w:val="00921B7A"/>
    <w:rsid w:val="00921DF0"/>
    <w:rsid w:val="00922010"/>
    <w:rsid w:val="00922A69"/>
    <w:rsid w:val="00922BC6"/>
    <w:rsid w:val="00922E7C"/>
    <w:rsid w:val="00922F82"/>
    <w:rsid w:val="00923078"/>
    <w:rsid w:val="00923133"/>
    <w:rsid w:val="0092321D"/>
    <w:rsid w:val="009233B5"/>
    <w:rsid w:val="009236E6"/>
    <w:rsid w:val="00923781"/>
    <w:rsid w:val="009241BA"/>
    <w:rsid w:val="00924373"/>
    <w:rsid w:val="0092443C"/>
    <w:rsid w:val="00924456"/>
    <w:rsid w:val="00924697"/>
    <w:rsid w:val="0092501F"/>
    <w:rsid w:val="0092590E"/>
    <w:rsid w:val="009262A1"/>
    <w:rsid w:val="00926863"/>
    <w:rsid w:val="00926A4C"/>
    <w:rsid w:val="00926F4C"/>
    <w:rsid w:val="00926F51"/>
    <w:rsid w:val="009270E9"/>
    <w:rsid w:val="00927CB4"/>
    <w:rsid w:val="00927F40"/>
    <w:rsid w:val="009305C5"/>
    <w:rsid w:val="00930922"/>
    <w:rsid w:val="00930B73"/>
    <w:rsid w:val="0093103F"/>
    <w:rsid w:val="009313E9"/>
    <w:rsid w:val="00931470"/>
    <w:rsid w:val="0093147A"/>
    <w:rsid w:val="00931661"/>
    <w:rsid w:val="00931679"/>
    <w:rsid w:val="00931859"/>
    <w:rsid w:val="0093185D"/>
    <w:rsid w:val="00931BD9"/>
    <w:rsid w:val="00931EB7"/>
    <w:rsid w:val="00931F69"/>
    <w:rsid w:val="00932299"/>
    <w:rsid w:val="00932A6B"/>
    <w:rsid w:val="00932D22"/>
    <w:rsid w:val="00932E27"/>
    <w:rsid w:val="00933254"/>
    <w:rsid w:val="009337C4"/>
    <w:rsid w:val="009338D9"/>
    <w:rsid w:val="00933910"/>
    <w:rsid w:val="00934174"/>
    <w:rsid w:val="00934205"/>
    <w:rsid w:val="00934411"/>
    <w:rsid w:val="009344C6"/>
    <w:rsid w:val="00934C7E"/>
    <w:rsid w:val="00934D2A"/>
    <w:rsid w:val="00934DF8"/>
    <w:rsid w:val="0093588E"/>
    <w:rsid w:val="00935E9D"/>
    <w:rsid w:val="00935F00"/>
    <w:rsid w:val="0093601A"/>
    <w:rsid w:val="00936445"/>
    <w:rsid w:val="00936616"/>
    <w:rsid w:val="0093667D"/>
    <w:rsid w:val="009367BC"/>
    <w:rsid w:val="00936851"/>
    <w:rsid w:val="009368CE"/>
    <w:rsid w:val="009368F3"/>
    <w:rsid w:val="00936A80"/>
    <w:rsid w:val="00936D4A"/>
    <w:rsid w:val="00937283"/>
    <w:rsid w:val="00937749"/>
    <w:rsid w:val="009378BB"/>
    <w:rsid w:val="00937AD3"/>
    <w:rsid w:val="00937B5E"/>
    <w:rsid w:val="00937C12"/>
    <w:rsid w:val="00937DA6"/>
    <w:rsid w:val="0094064F"/>
    <w:rsid w:val="00940BAC"/>
    <w:rsid w:val="00940FB8"/>
    <w:rsid w:val="009411DB"/>
    <w:rsid w:val="009414FD"/>
    <w:rsid w:val="00941511"/>
    <w:rsid w:val="00941636"/>
    <w:rsid w:val="00941F10"/>
    <w:rsid w:val="00942399"/>
    <w:rsid w:val="00942475"/>
    <w:rsid w:val="00942631"/>
    <w:rsid w:val="009429B2"/>
    <w:rsid w:val="00942A83"/>
    <w:rsid w:val="00942A9D"/>
    <w:rsid w:val="00942BEF"/>
    <w:rsid w:val="00942E82"/>
    <w:rsid w:val="0094346C"/>
    <w:rsid w:val="0094350E"/>
    <w:rsid w:val="00943742"/>
    <w:rsid w:val="00944760"/>
    <w:rsid w:val="00944B3E"/>
    <w:rsid w:val="0094519E"/>
    <w:rsid w:val="0094561F"/>
    <w:rsid w:val="009458D5"/>
    <w:rsid w:val="009459BC"/>
    <w:rsid w:val="00945B79"/>
    <w:rsid w:val="00945C05"/>
    <w:rsid w:val="00945D90"/>
    <w:rsid w:val="00945DA0"/>
    <w:rsid w:val="00945F01"/>
    <w:rsid w:val="009461B0"/>
    <w:rsid w:val="009464A0"/>
    <w:rsid w:val="00946589"/>
    <w:rsid w:val="00946945"/>
    <w:rsid w:val="00946F6E"/>
    <w:rsid w:val="00947179"/>
    <w:rsid w:val="00947713"/>
    <w:rsid w:val="0094790E"/>
    <w:rsid w:val="00947B01"/>
    <w:rsid w:val="009506F9"/>
    <w:rsid w:val="00950862"/>
    <w:rsid w:val="00950CB6"/>
    <w:rsid w:val="00950DE7"/>
    <w:rsid w:val="00950FBF"/>
    <w:rsid w:val="009514C4"/>
    <w:rsid w:val="00951626"/>
    <w:rsid w:val="0095173B"/>
    <w:rsid w:val="00951A7A"/>
    <w:rsid w:val="00951BFD"/>
    <w:rsid w:val="00951C3D"/>
    <w:rsid w:val="009520E1"/>
    <w:rsid w:val="00952242"/>
    <w:rsid w:val="00952244"/>
    <w:rsid w:val="009525D3"/>
    <w:rsid w:val="00952FCB"/>
    <w:rsid w:val="00953920"/>
    <w:rsid w:val="00953D47"/>
    <w:rsid w:val="00954EFF"/>
    <w:rsid w:val="0095510A"/>
    <w:rsid w:val="00955282"/>
    <w:rsid w:val="009555D8"/>
    <w:rsid w:val="00955747"/>
    <w:rsid w:val="0095593A"/>
    <w:rsid w:val="00955D22"/>
    <w:rsid w:val="00955DDF"/>
    <w:rsid w:val="0095600B"/>
    <w:rsid w:val="00956488"/>
    <w:rsid w:val="00956711"/>
    <w:rsid w:val="0095681E"/>
    <w:rsid w:val="00956832"/>
    <w:rsid w:val="00956FAC"/>
    <w:rsid w:val="00956FC7"/>
    <w:rsid w:val="009572D4"/>
    <w:rsid w:val="009572EF"/>
    <w:rsid w:val="00957337"/>
    <w:rsid w:val="0095740D"/>
    <w:rsid w:val="00957541"/>
    <w:rsid w:val="009579C0"/>
    <w:rsid w:val="009600B9"/>
    <w:rsid w:val="009600E8"/>
    <w:rsid w:val="0096080D"/>
    <w:rsid w:val="009608EB"/>
    <w:rsid w:val="00960B6B"/>
    <w:rsid w:val="00960F97"/>
    <w:rsid w:val="00960FEA"/>
    <w:rsid w:val="0096119C"/>
    <w:rsid w:val="0096124E"/>
    <w:rsid w:val="00961433"/>
    <w:rsid w:val="009616B9"/>
    <w:rsid w:val="00961921"/>
    <w:rsid w:val="00961BEC"/>
    <w:rsid w:val="00961DF7"/>
    <w:rsid w:val="0096235D"/>
    <w:rsid w:val="00962587"/>
    <w:rsid w:val="009627F5"/>
    <w:rsid w:val="00962836"/>
    <w:rsid w:val="00962A4A"/>
    <w:rsid w:val="00963059"/>
    <w:rsid w:val="009636FE"/>
    <w:rsid w:val="00963C21"/>
    <w:rsid w:val="00963CFC"/>
    <w:rsid w:val="0096430A"/>
    <w:rsid w:val="009646C1"/>
    <w:rsid w:val="009648B1"/>
    <w:rsid w:val="00964B23"/>
    <w:rsid w:val="00964C30"/>
    <w:rsid w:val="00964C42"/>
    <w:rsid w:val="00964D16"/>
    <w:rsid w:val="00964D32"/>
    <w:rsid w:val="00964D79"/>
    <w:rsid w:val="00964DBC"/>
    <w:rsid w:val="00964E74"/>
    <w:rsid w:val="0096554B"/>
    <w:rsid w:val="0096584A"/>
    <w:rsid w:val="009659B9"/>
    <w:rsid w:val="00965C53"/>
    <w:rsid w:val="00965EDE"/>
    <w:rsid w:val="009669FF"/>
    <w:rsid w:val="00966F70"/>
    <w:rsid w:val="00967051"/>
    <w:rsid w:val="0096738F"/>
    <w:rsid w:val="009674C8"/>
    <w:rsid w:val="009674E6"/>
    <w:rsid w:val="00967A33"/>
    <w:rsid w:val="00967C42"/>
    <w:rsid w:val="00970425"/>
    <w:rsid w:val="00970523"/>
    <w:rsid w:val="009707DF"/>
    <w:rsid w:val="00970A17"/>
    <w:rsid w:val="0097160C"/>
    <w:rsid w:val="00971968"/>
    <w:rsid w:val="00971C7B"/>
    <w:rsid w:val="00971D75"/>
    <w:rsid w:val="00971F08"/>
    <w:rsid w:val="00972309"/>
    <w:rsid w:val="009729BE"/>
    <w:rsid w:val="00972B2D"/>
    <w:rsid w:val="009739E6"/>
    <w:rsid w:val="00974038"/>
    <w:rsid w:val="0097436E"/>
    <w:rsid w:val="009743AF"/>
    <w:rsid w:val="009755EB"/>
    <w:rsid w:val="00975997"/>
    <w:rsid w:val="00975C49"/>
    <w:rsid w:val="0097603D"/>
    <w:rsid w:val="00976949"/>
    <w:rsid w:val="00977625"/>
    <w:rsid w:val="00977B78"/>
    <w:rsid w:val="00977C37"/>
    <w:rsid w:val="00977DDA"/>
    <w:rsid w:val="00980279"/>
    <w:rsid w:val="00980477"/>
    <w:rsid w:val="0098097C"/>
    <w:rsid w:val="00980DC5"/>
    <w:rsid w:val="00980E11"/>
    <w:rsid w:val="00981106"/>
    <w:rsid w:val="009811E3"/>
    <w:rsid w:val="009812AF"/>
    <w:rsid w:val="00981A84"/>
    <w:rsid w:val="00981DD7"/>
    <w:rsid w:val="00981F5A"/>
    <w:rsid w:val="00982661"/>
    <w:rsid w:val="00982694"/>
    <w:rsid w:val="009827EF"/>
    <w:rsid w:val="0098284E"/>
    <w:rsid w:val="00982D87"/>
    <w:rsid w:val="00983090"/>
    <w:rsid w:val="00983148"/>
    <w:rsid w:val="0098358A"/>
    <w:rsid w:val="00984217"/>
    <w:rsid w:val="00984651"/>
    <w:rsid w:val="00984A37"/>
    <w:rsid w:val="00984F77"/>
    <w:rsid w:val="00985051"/>
    <w:rsid w:val="00985253"/>
    <w:rsid w:val="009853B3"/>
    <w:rsid w:val="00985883"/>
    <w:rsid w:val="00985CB4"/>
    <w:rsid w:val="00985CBE"/>
    <w:rsid w:val="00986338"/>
    <w:rsid w:val="009864F9"/>
    <w:rsid w:val="00986866"/>
    <w:rsid w:val="00986A9C"/>
    <w:rsid w:val="00986B34"/>
    <w:rsid w:val="00986FE6"/>
    <w:rsid w:val="009871CA"/>
    <w:rsid w:val="0098759F"/>
    <w:rsid w:val="00987834"/>
    <w:rsid w:val="00987D44"/>
    <w:rsid w:val="00990054"/>
    <w:rsid w:val="00990086"/>
    <w:rsid w:val="00990151"/>
    <w:rsid w:val="00990630"/>
    <w:rsid w:val="009906DF"/>
    <w:rsid w:val="00990B4D"/>
    <w:rsid w:val="00990CA2"/>
    <w:rsid w:val="00990D9D"/>
    <w:rsid w:val="00990DE3"/>
    <w:rsid w:val="009913E0"/>
    <w:rsid w:val="00991761"/>
    <w:rsid w:val="00991F06"/>
    <w:rsid w:val="009920C4"/>
    <w:rsid w:val="0099268F"/>
    <w:rsid w:val="00992F71"/>
    <w:rsid w:val="00993727"/>
    <w:rsid w:val="009938DE"/>
    <w:rsid w:val="00993DCC"/>
    <w:rsid w:val="00993E3E"/>
    <w:rsid w:val="009940B1"/>
    <w:rsid w:val="00994C02"/>
    <w:rsid w:val="00994D03"/>
    <w:rsid w:val="00994DCA"/>
    <w:rsid w:val="009950F1"/>
    <w:rsid w:val="00995585"/>
    <w:rsid w:val="00995DB7"/>
    <w:rsid w:val="009960EC"/>
    <w:rsid w:val="00996558"/>
    <w:rsid w:val="0099699E"/>
    <w:rsid w:val="00996B97"/>
    <w:rsid w:val="00996C4E"/>
    <w:rsid w:val="00996D46"/>
    <w:rsid w:val="009970DD"/>
    <w:rsid w:val="00997560"/>
    <w:rsid w:val="00997687"/>
    <w:rsid w:val="00997CCF"/>
    <w:rsid w:val="009A02E5"/>
    <w:rsid w:val="009A0327"/>
    <w:rsid w:val="009A0FBA"/>
    <w:rsid w:val="009A138D"/>
    <w:rsid w:val="009A142F"/>
    <w:rsid w:val="009A1601"/>
    <w:rsid w:val="009A17CF"/>
    <w:rsid w:val="009A1FEC"/>
    <w:rsid w:val="009A25A0"/>
    <w:rsid w:val="009A2C92"/>
    <w:rsid w:val="009A3011"/>
    <w:rsid w:val="009A330C"/>
    <w:rsid w:val="009A3421"/>
    <w:rsid w:val="009A3437"/>
    <w:rsid w:val="009A39AF"/>
    <w:rsid w:val="009A3A0B"/>
    <w:rsid w:val="009A3B86"/>
    <w:rsid w:val="009A3BEC"/>
    <w:rsid w:val="009A3E01"/>
    <w:rsid w:val="009A41F8"/>
    <w:rsid w:val="009A446D"/>
    <w:rsid w:val="009A44CB"/>
    <w:rsid w:val="009A462D"/>
    <w:rsid w:val="009A4A56"/>
    <w:rsid w:val="009A4D38"/>
    <w:rsid w:val="009A54C1"/>
    <w:rsid w:val="009A59D5"/>
    <w:rsid w:val="009A5CBA"/>
    <w:rsid w:val="009A5F5B"/>
    <w:rsid w:val="009A60A6"/>
    <w:rsid w:val="009A6949"/>
    <w:rsid w:val="009A6AE1"/>
    <w:rsid w:val="009A6C47"/>
    <w:rsid w:val="009A6CA7"/>
    <w:rsid w:val="009A6F46"/>
    <w:rsid w:val="009A72AE"/>
    <w:rsid w:val="009A7322"/>
    <w:rsid w:val="009B0140"/>
    <w:rsid w:val="009B0217"/>
    <w:rsid w:val="009B0669"/>
    <w:rsid w:val="009B0B91"/>
    <w:rsid w:val="009B1390"/>
    <w:rsid w:val="009B19F5"/>
    <w:rsid w:val="009B1F30"/>
    <w:rsid w:val="009B1F92"/>
    <w:rsid w:val="009B2068"/>
    <w:rsid w:val="009B244A"/>
    <w:rsid w:val="009B25DA"/>
    <w:rsid w:val="009B25F4"/>
    <w:rsid w:val="009B2B5B"/>
    <w:rsid w:val="009B2B7B"/>
    <w:rsid w:val="009B34C6"/>
    <w:rsid w:val="009B370E"/>
    <w:rsid w:val="009B3AC2"/>
    <w:rsid w:val="009B4AA5"/>
    <w:rsid w:val="009B4B77"/>
    <w:rsid w:val="009B4DF4"/>
    <w:rsid w:val="009B520B"/>
    <w:rsid w:val="009B564E"/>
    <w:rsid w:val="009B58EF"/>
    <w:rsid w:val="009B5962"/>
    <w:rsid w:val="009B59AB"/>
    <w:rsid w:val="009B5B87"/>
    <w:rsid w:val="009B5C6E"/>
    <w:rsid w:val="009B5E5A"/>
    <w:rsid w:val="009B5EBA"/>
    <w:rsid w:val="009B6084"/>
    <w:rsid w:val="009B6507"/>
    <w:rsid w:val="009B76F3"/>
    <w:rsid w:val="009B77D3"/>
    <w:rsid w:val="009B7ABA"/>
    <w:rsid w:val="009B7E87"/>
    <w:rsid w:val="009B7F79"/>
    <w:rsid w:val="009C08B0"/>
    <w:rsid w:val="009C0C44"/>
    <w:rsid w:val="009C1065"/>
    <w:rsid w:val="009C1673"/>
    <w:rsid w:val="009C184E"/>
    <w:rsid w:val="009C199A"/>
    <w:rsid w:val="009C1B6A"/>
    <w:rsid w:val="009C1C27"/>
    <w:rsid w:val="009C1D95"/>
    <w:rsid w:val="009C209E"/>
    <w:rsid w:val="009C2100"/>
    <w:rsid w:val="009C21A5"/>
    <w:rsid w:val="009C289B"/>
    <w:rsid w:val="009C2A60"/>
    <w:rsid w:val="009C2B56"/>
    <w:rsid w:val="009C372B"/>
    <w:rsid w:val="009C403E"/>
    <w:rsid w:val="009C4CFC"/>
    <w:rsid w:val="009C4DFF"/>
    <w:rsid w:val="009C4EDC"/>
    <w:rsid w:val="009C5120"/>
    <w:rsid w:val="009C527F"/>
    <w:rsid w:val="009C52E7"/>
    <w:rsid w:val="009C6814"/>
    <w:rsid w:val="009C6A35"/>
    <w:rsid w:val="009C6CE0"/>
    <w:rsid w:val="009C71D6"/>
    <w:rsid w:val="009C748E"/>
    <w:rsid w:val="009C75EC"/>
    <w:rsid w:val="009C7B5F"/>
    <w:rsid w:val="009D030E"/>
    <w:rsid w:val="009D0624"/>
    <w:rsid w:val="009D0AEA"/>
    <w:rsid w:val="009D0B72"/>
    <w:rsid w:val="009D0B75"/>
    <w:rsid w:val="009D0E78"/>
    <w:rsid w:val="009D0F14"/>
    <w:rsid w:val="009D1618"/>
    <w:rsid w:val="009D195A"/>
    <w:rsid w:val="009D1B51"/>
    <w:rsid w:val="009D1E1E"/>
    <w:rsid w:val="009D21F1"/>
    <w:rsid w:val="009D262A"/>
    <w:rsid w:val="009D27D6"/>
    <w:rsid w:val="009D28C4"/>
    <w:rsid w:val="009D330C"/>
    <w:rsid w:val="009D337B"/>
    <w:rsid w:val="009D3A10"/>
    <w:rsid w:val="009D3C5E"/>
    <w:rsid w:val="009D464F"/>
    <w:rsid w:val="009D4D3E"/>
    <w:rsid w:val="009D4EC1"/>
    <w:rsid w:val="009D4FF0"/>
    <w:rsid w:val="009D55C4"/>
    <w:rsid w:val="009D582D"/>
    <w:rsid w:val="009D5983"/>
    <w:rsid w:val="009D5A6A"/>
    <w:rsid w:val="009D5E2A"/>
    <w:rsid w:val="009D5F95"/>
    <w:rsid w:val="009D655D"/>
    <w:rsid w:val="009D6AE4"/>
    <w:rsid w:val="009D6B51"/>
    <w:rsid w:val="009D6CE6"/>
    <w:rsid w:val="009D6D92"/>
    <w:rsid w:val="009D703C"/>
    <w:rsid w:val="009D70A4"/>
    <w:rsid w:val="009D718F"/>
    <w:rsid w:val="009D7228"/>
    <w:rsid w:val="009D72D1"/>
    <w:rsid w:val="009D73D8"/>
    <w:rsid w:val="009D74E1"/>
    <w:rsid w:val="009D790E"/>
    <w:rsid w:val="009D7A4A"/>
    <w:rsid w:val="009E00BA"/>
    <w:rsid w:val="009E030E"/>
    <w:rsid w:val="009E0370"/>
    <w:rsid w:val="009E068F"/>
    <w:rsid w:val="009E0B18"/>
    <w:rsid w:val="009E0C76"/>
    <w:rsid w:val="009E0C87"/>
    <w:rsid w:val="009E0CA9"/>
    <w:rsid w:val="009E1371"/>
    <w:rsid w:val="009E13BE"/>
    <w:rsid w:val="009E13DC"/>
    <w:rsid w:val="009E14E0"/>
    <w:rsid w:val="009E1E81"/>
    <w:rsid w:val="009E1EE4"/>
    <w:rsid w:val="009E26CA"/>
    <w:rsid w:val="009E2A4B"/>
    <w:rsid w:val="009E2AFA"/>
    <w:rsid w:val="009E2CD4"/>
    <w:rsid w:val="009E3034"/>
    <w:rsid w:val="009E3596"/>
    <w:rsid w:val="009E35DB"/>
    <w:rsid w:val="009E36A5"/>
    <w:rsid w:val="009E36BD"/>
    <w:rsid w:val="009E3C63"/>
    <w:rsid w:val="009E3F35"/>
    <w:rsid w:val="009E407B"/>
    <w:rsid w:val="009E47A3"/>
    <w:rsid w:val="009E49E2"/>
    <w:rsid w:val="009E4D39"/>
    <w:rsid w:val="009E4D3F"/>
    <w:rsid w:val="009E51E3"/>
    <w:rsid w:val="009E537B"/>
    <w:rsid w:val="009E569A"/>
    <w:rsid w:val="009E5731"/>
    <w:rsid w:val="009E5902"/>
    <w:rsid w:val="009E59AE"/>
    <w:rsid w:val="009E5A93"/>
    <w:rsid w:val="009E5F45"/>
    <w:rsid w:val="009E609F"/>
    <w:rsid w:val="009E626F"/>
    <w:rsid w:val="009E68F6"/>
    <w:rsid w:val="009E6938"/>
    <w:rsid w:val="009E6A0D"/>
    <w:rsid w:val="009E6AA6"/>
    <w:rsid w:val="009E6AC2"/>
    <w:rsid w:val="009E6F0C"/>
    <w:rsid w:val="009E77A1"/>
    <w:rsid w:val="009E7ADD"/>
    <w:rsid w:val="009E7CC0"/>
    <w:rsid w:val="009E7D40"/>
    <w:rsid w:val="009F0519"/>
    <w:rsid w:val="009F08F3"/>
    <w:rsid w:val="009F0C62"/>
    <w:rsid w:val="009F122E"/>
    <w:rsid w:val="009F1348"/>
    <w:rsid w:val="009F1479"/>
    <w:rsid w:val="009F1621"/>
    <w:rsid w:val="009F1A79"/>
    <w:rsid w:val="009F1B6A"/>
    <w:rsid w:val="009F1ECE"/>
    <w:rsid w:val="009F21AA"/>
    <w:rsid w:val="009F23BA"/>
    <w:rsid w:val="009F24D2"/>
    <w:rsid w:val="009F2A7D"/>
    <w:rsid w:val="009F344F"/>
    <w:rsid w:val="009F3475"/>
    <w:rsid w:val="009F3D98"/>
    <w:rsid w:val="009F4258"/>
    <w:rsid w:val="009F4360"/>
    <w:rsid w:val="009F47FE"/>
    <w:rsid w:val="009F489D"/>
    <w:rsid w:val="009F4C2C"/>
    <w:rsid w:val="009F4C53"/>
    <w:rsid w:val="009F4D84"/>
    <w:rsid w:val="009F5031"/>
    <w:rsid w:val="009F52A5"/>
    <w:rsid w:val="009F569E"/>
    <w:rsid w:val="009F5949"/>
    <w:rsid w:val="009F63D2"/>
    <w:rsid w:val="009F680B"/>
    <w:rsid w:val="009F6B13"/>
    <w:rsid w:val="009F6D6E"/>
    <w:rsid w:val="009F6F7C"/>
    <w:rsid w:val="009F7363"/>
    <w:rsid w:val="009F7808"/>
    <w:rsid w:val="009F7E0E"/>
    <w:rsid w:val="009F7F0E"/>
    <w:rsid w:val="009F7F87"/>
    <w:rsid w:val="00A00886"/>
    <w:rsid w:val="00A00AA0"/>
    <w:rsid w:val="00A00C9F"/>
    <w:rsid w:val="00A00CB1"/>
    <w:rsid w:val="00A00F1F"/>
    <w:rsid w:val="00A01B69"/>
    <w:rsid w:val="00A01D5C"/>
    <w:rsid w:val="00A02139"/>
    <w:rsid w:val="00A0273A"/>
    <w:rsid w:val="00A02952"/>
    <w:rsid w:val="00A03260"/>
    <w:rsid w:val="00A032E4"/>
    <w:rsid w:val="00A03472"/>
    <w:rsid w:val="00A03C21"/>
    <w:rsid w:val="00A03D55"/>
    <w:rsid w:val="00A03DF2"/>
    <w:rsid w:val="00A03EA4"/>
    <w:rsid w:val="00A047B6"/>
    <w:rsid w:val="00A048A8"/>
    <w:rsid w:val="00A04BFB"/>
    <w:rsid w:val="00A04EB3"/>
    <w:rsid w:val="00A04F49"/>
    <w:rsid w:val="00A05340"/>
    <w:rsid w:val="00A057F5"/>
    <w:rsid w:val="00A0647B"/>
    <w:rsid w:val="00A064D2"/>
    <w:rsid w:val="00A0651F"/>
    <w:rsid w:val="00A06CBA"/>
    <w:rsid w:val="00A06E7C"/>
    <w:rsid w:val="00A072BE"/>
    <w:rsid w:val="00A07354"/>
    <w:rsid w:val="00A07855"/>
    <w:rsid w:val="00A0793C"/>
    <w:rsid w:val="00A079C9"/>
    <w:rsid w:val="00A07B0E"/>
    <w:rsid w:val="00A07D79"/>
    <w:rsid w:val="00A10172"/>
    <w:rsid w:val="00A101E7"/>
    <w:rsid w:val="00A105DB"/>
    <w:rsid w:val="00A10A5F"/>
    <w:rsid w:val="00A10AB4"/>
    <w:rsid w:val="00A10B03"/>
    <w:rsid w:val="00A10C8A"/>
    <w:rsid w:val="00A115F7"/>
    <w:rsid w:val="00A117E6"/>
    <w:rsid w:val="00A11AB7"/>
    <w:rsid w:val="00A11CA2"/>
    <w:rsid w:val="00A11F8F"/>
    <w:rsid w:val="00A122A6"/>
    <w:rsid w:val="00A1247F"/>
    <w:rsid w:val="00A1278D"/>
    <w:rsid w:val="00A12B2B"/>
    <w:rsid w:val="00A12CC9"/>
    <w:rsid w:val="00A12F0A"/>
    <w:rsid w:val="00A12FC2"/>
    <w:rsid w:val="00A12FEE"/>
    <w:rsid w:val="00A1305E"/>
    <w:rsid w:val="00A132B8"/>
    <w:rsid w:val="00A132D2"/>
    <w:rsid w:val="00A1336C"/>
    <w:rsid w:val="00A13412"/>
    <w:rsid w:val="00A1364F"/>
    <w:rsid w:val="00A13810"/>
    <w:rsid w:val="00A13991"/>
    <w:rsid w:val="00A13D83"/>
    <w:rsid w:val="00A13E0A"/>
    <w:rsid w:val="00A13E54"/>
    <w:rsid w:val="00A14173"/>
    <w:rsid w:val="00A1434B"/>
    <w:rsid w:val="00A145AC"/>
    <w:rsid w:val="00A14851"/>
    <w:rsid w:val="00A14C54"/>
    <w:rsid w:val="00A14C90"/>
    <w:rsid w:val="00A14C97"/>
    <w:rsid w:val="00A14F54"/>
    <w:rsid w:val="00A150DC"/>
    <w:rsid w:val="00A15841"/>
    <w:rsid w:val="00A1589B"/>
    <w:rsid w:val="00A1595C"/>
    <w:rsid w:val="00A15E0A"/>
    <w:rsid w:val="00A15E33"/>
    <w:rsid w:val="00A16E82"/>
    <w:rsid w:val="00A17250"/>
    <w:rsid w:val="00A17573"/>
    <w:rsid w:val="00A1764C"/>
    <w:rsid w:val="00A17D94"/>
    <w:rsid w:val="00A17F1C"/>
    <w:rsid w:val="00A17F63"/>
    <w:rsid w:val="00A200BE"/>
    <w:rsid w:val="00A20589"/>
    <w:rsid w:val="00A20BB9"/>
    <w:rsid w:val="00A2120E"/>
    <w:rsid w:val="00A21429"/>
    <w:rsid w:val="00A2193B"/>
    <w:rsid w:val="00A21DD6"/>
    <w:rsid w:val="00A21E1E"/>
    <w:rsid w:val="00A22142"/>
    <w:rsid w:val="00A2223B"/>
    <w:rsid w:val="00A2351A"/>
    <w:rsid w:val="00A23945"/>
    <w:rsid w:val="00A24365"/>
    <w:rsid w:val="00A24625"/>
    <w:rsid w:val="00A2465D"/>
    <w:rsid w:val="00A246CC"/>
    <w:rsid w:val="00A24778"/>
    <w:rsid w:val="00A249D6"/>
    <w:rsid w:val="00A24C33"/>
    <w:rsid w:val="00A24E0D"/>
    <w:rsid w:val="00A250A0"/>
    <w:rsid w:val="00A25386"/>
    <w:rsid w:val="00A2548D"/>
    <w:rsid w:val="00A259A3"/>
    <w:rsid w:val="00A25FBA"/>
    <w:rsid w:val="00A2641A"/>
    <w:rsid w:val="00A264A9"/>
    <w:rsid w:val="00A264CD"/>
    <w:rsid w:val="00A267A5"/>
    <w:rsid w:val="00A26812"/>
    <w:rsid w:val="00A26B79"/>
    <w:rsid w:val="00A26B9A"/>
    <w:rsid w:val="00A26F2C"/>
    <w:rsid w:val="00A26FB4"/>
    <w:rsid w:val="00A26FC2"/>
    <w:rsid w:val="00A27785"/>
    <w:rsid w:val="00A27AB4"/>
    <w:rsid w:val="00A27F48"/>
    <w:rsid w:val="00A30187"/>
    <w:rsid w:val="00A30B14"/>
    <w:rsid w:val="00A30D3B"/>
    <w:rsid w:val="00A30D4D"/>
    <w:rsid w:val="00A30DA4"/>
    <w:rsid w:val="00A30E02"/>
    <w:rsid w:val="00A30F91"/>
    <w:rsid w:val="00A31044"/>
    <w:rsid w:val="00A310A3"/>
    <w:rsid w:val="00A3136D"/>
    <w:rsid w:val="00A31B65"/>
    <w:rsid w:val="00A31C4D"/>
    <w:rsid w:val="00A322F4"/>
    <w:rsid w:val="00A32662"/>
    <w:rsid w:val="00A32800"/>
    <w:rsid w:val="00A32CF2"/>
    <w:rsid w:val="00A32D02"/>
    <w:rsid w:val="00A32E60"/>
    <w:rsid w:val="00A32FE8"/>
    <w:rsid w:val="00A3394E"/>
    <w:rsid w:val="00A3448A"/>
    <w:rsid w:val="00A34F0B"/>
    <w:rsid w:val="00A35099"/>
    <w:rsid w:val="00A35130"/>
    <w:rsid w:val="00A3528E"/>
    <w:rsid w:val="00A3529C"/>
    <w:rsid w:val="00A354DD"/>
    <w:rsid w:val="00A35717"/>
    <w:rsid w:val="00A361FB"/>
    <w:rsid w:val="00A36297"/>
    <w:rsid w:val="00A36704"/>
    <w:rsid w:val="00A3682C"/>
    <w:rsid w:val="00A36AD2"/>
    <w:rsid w:val="00A36E13"/>
    <w:rsid w:val="00A3751A"/>
    <w:rsid w:val="00A377D3"/>
    <w:rsid w:val="00A3783D"/>
    <w:rsid w:val="00A37CCA"/>
    <w:rsid w:val="00A4191F"/>
    <w:rsid w:val="00A41AF0"/>
    <w:rsid w:val="00A41B4B"/>
    <w:rsid w:val="00A41D94"/>
    <w:rsid w:val="00A41E2B"/>
    <w:rsid w:val="00A42481"/>
    <w:rsid w:val="00A426B1"/>
    <w:rsid w:val="00A4283E"/>
    <w:rsid w:val="00A42B61"/>
    <w:rsid w:val="00A43244"/>
    <w:rsid w:val="00A43577"/>
    <w:rsid w:val="00A43D50"/>
    <w:rsid w:val="00A43EA5"/>
    <w:rsid w:val="00A446D9"/>
    <w:rsid w:val="00A44738"/>
    <w:rsid w:val="00A44846"/>
    <w:rsid w:val="00A44945"/>
    <w:rsid w:val="00A44B11"/>
    <w:rsid w:val="00A44DF8"/>
    <w:rsid w:val="00A44F25"/>
    <w:rsid w:val="00A44FF8"/>
    <w:rsid w:val="00A452AC"/>
    <w:rsid w:val="00A45399"/>
    <w:rsid w:val="00A45B74"/>
    <w:rsid w:val="00A45EA8"/>
    <w:rsid w:val="00A45F17"/>
    <w:rsid w:val="00A462A0"/>
    <w:rsid w:val="00A46599"/>
    <w:rsid w:val="00A466B6"/>
    <w:rsid w:val="00A46F07"/>
    <w:rsid w:val="00A47389"/>
    <w:rsid w:val="00A47529"/>
    <w:rsid w:val="00A478CF"/>
    <w:rsid w:val="00A47A0A"/>
    <w:rsid w:val="00A47D5B"/>
    <w:rsid w:val="00A5031B"/>
    <w:rsid w:val="00A5059B"/>
    <w:rsid w:val="00A50E15"/>
    <w:rsid w:val="00A50E9D"/>
    <w:rsid w:val="00A50F35"/>
    <w:rsid w:val="00A50FA9"/>
    <w:rsid w:val="00A51275"/>
    <w:rsid w:val="00A51380"/>
    <w:rsid w:val="00A51775"/>
    <w:rsid w:val="00A51790"/>
    <w:rsid w:val="00A519EE"/>
    <w:rsid w:val="00A5202E"/>
    <w:rsid w:val="00A521B4"/>
    <w:rsid w:val="00A528D7"/>
    <w:rsid w:val="00A52E1D"/>
    <w:rsid w:val="00A5339D"/>
    <w:rsid w:val="00A53BF1"/>
    <w:rsid w:val="00A54425"/>
    <w:rsid w:val="00A544A3"/>
    <w:rsid w:val="00A545B8"/>
    <w:rsid w:val="00A5481B"/>
    <w:rsid w:val="00A54BAB"/>
    <w:rsid w:val="00A54FE9"/>
    <w:rsid w:val="00A55359"/>
    <w:rsid w:val="00A5573B"/>
    <w:rsid w:val="00A55F0A"/>
    <w:rsid w:val="00A55F73"/>
    <w:rsid w:val="00A55F7E"/>
    <w:rsid w:val="00A5612A"/>
    <w:rsid w:val="00A56317"/>
    <w:rsid w:val="00A564D8"/>
    <w:rsid w:val="00A56D3F"/>
    <w:rsid w:val="00A57083"/>
    <w:rsid w:val="00A571A6"/>
    <w:rsid w:val="00A571D8"/>
    <w:rsid w:val="00A572BF"/>
    <w:rsid w:val="00A573E6"/>
    <w:rsid w:val="00A6067F"/>
    <w:rsid w:val="00A6080A"/>
    <w:rsid w:val="00A60917"/>
    <w:rsid w:val="00A60A9E"/>
    <w:rsid w:val="00A60B7B"/>
    <w:rsid w:val="00A60C2A"/>
    <w:rsid w:val="00A60CD3"/>
    <w:rsid w:val="00A60FF0"/>
    <w:rsid w:val="00A61440"/>
    <w:rsid w:val="00A61499"/>
    <w:rsid w:val="00A61567"/>
    <w:rsid w:val="00A6193E"/>
    <w:rsid w:val="00A61BCB"/>
    <w:rsid w:val="00A62176"/>
    <w:rsid w:val="00A621EF"/>
    <w:rsid w:val="00A622C6"/>
    <w:rsid w:val="00A62A77"/>
    <w:rsid w:val="00A62C2C"/>
    <w:rsid w:val="00A62CCF"/>
    <w:rsid w:val="00A62D4A"/>
    <w:rsid w:val="00A631EF"/>
    <w:rsid w:val="00A63483"/>
    <w:rsid w:val="00A63CC5"/>
    <w:rsid w:val="00A645E5"/>
    <w:rsid w:val="00A64754"/>
    <w:rsid w:val="00A64B73"/>
    <w:rsid w:val="00A64D8E"/>
    <w:rsid w:val="00A64EC7"/>
    <w:rsid w:val="00A6527F"/>
    <w:rsid w:val="00A65477"/>
    <w:rsid w:val="00A654B7"/>
    <w:rsid w:val="00A657D7"/>
    <w:rsid w:val="00A65908"/>
    <w:rsid w:val="00A65935"/>
    <w:rsid w:val="00A660AC"/>
    <w:rsid w:val="00A661E7"/>
    <w:rsid w:val="00A66454"/>
    <w:rsid w:val="00A66617"/>
    <w:rsid w:val="00A6684B"/>
    <w:rsid w:val="00A66AA5"/>
    <w:rsid w:val="00A66B6E"/>
    <w:rsid w:val="00A66EC8"/>
    <w:rsid w:val="00A670A6"/>
    <w:rsid w:val="00A674D5"/>
    <w:rsid w:val="00A67A03"/>
    <w:rsid w:val="00A67CB6"/>
    <w:rsid w:val="00A67E6C"/>
    <w:rsid w:val="00A67EDA"/>
    <w:rsid w:val="00A70609"/>
    <w:rsid w:val="00A70B27"/>
    <w:rsid w:val="00A70DDE"/>
    <w:rsid w:val="00A71B99"/>
    <w:rsid w:val="00A7217F"/>
    <w:rsid w:val="00A7232C"/>
    <w:rsid w:val="00A723A2"/>
    <w:rsid w:val="00A72457"/>
    <w:rsid w:val="00A7258B"/>
    <w:rsid w:val="00A728A2"/>
    <w:rsid w:val="00A728DB"/>
    <w:rsid w:val="00A72AEB"/>
    <w:rsid w:val="00A72B7D"/>
    <w:rsid w:val="00A73047"/>
    <w:rsid w:val="00A739D0"/>
    <w:rsid w:val="00A73AE0"/>
    <w:rsid w:val="00A73B90"/>
    <w:rsid w:val="00A73BC8"/>
    <w:rsid w:val="00A7400B"/>
    <w:rsid w:val="00A741A6"/>
    <w:rsid w:val="00A74301"/>
    <w:rsid w:val="00A74727"/>
    <w:rsid w:val="00A747E7"/>
    <w:rsid w:val="00A74C02"/>
    <w:rsid w:val="00A74E64"/>
    <w:rsid w:val="00A74EB6"/>
    <w:rsid w:val="00A74F1B"/>
    <w:rsid w:val="00A75448"/>
    <w:rsid w:val="00A758C5"/>
    <w:rsid w:val="00A75A41"/>
    <w:rsid w:val="00A761D4"/>
    <w:rsid w:val="00A76927"/>
    <w:rsid w:val="00A76E59"/>
    <w:rsid w:val="00A771D0"/>
    <w:rsid w:val="00A77960"/>
    <w:rsid w:val="00A779E3"/>
    <w:rsid w:val="00A77EC4"/>
    <w:rsid w:val="00A800B3"/>
    <w:rsid w:val="00A800EC"/>
    <w:rsid w:val="00A805CF"/>
    <w:rsid w:val="00A80AF8"/>
    <w:rsid w:val="00A80B0F"/>
    <w:rsid w:val="00A80BAB"/>
    <w:rsid w:val="00A80DAA"/>
    <w:rsid w:val="00A81153"/>
    <w:rsid w:val="00A815F8"/>
    <w:rsid w:val="00A8181E"/>
    <w:rsid w:val="00A81D57"/>
    <w:rsid w:val="00A8201B"/>
    <w:rsid w:val="00A822EA"/>
    <w:rsid w:val="00A826B6"/>
    <w:rsid w:val="00A82A58"/>
    <w:rsid w:val="00A82ECD"/>
    <w:rsid w:val="00A8392D"/>
    <w:rsid w:val="00A8423A"/>
    <w:rsid w:val="00A85AE7"/>
    <w:rsid w:val="00A85B67"/>
    <w:rsid w:val="00A86126"/>
    <w:rsid w:val="00A86318"/>
    <w:rsid w:val="00A86941"/>
    <w:rsid w:val="00A873BC"/>
    <w:rsid w:val="00A875DD"/>
    <w:rsid w:val="00A87648"/>
    <w:rsid w:val="00A87799"/>
    <w:rsid w:val="00A87A32"/>
    <w:rsid w:val="00A87ED7"/>
    <w:rsid w:val="00A9025F"/>
    <w:rsid w:val="00A9043E"/>
    <w:rsid w:val="00A905D0"/>
    <w:rsid w:val="00A908BD"/>
    <w:rsid w:val="00A90939"/>
    <w:rsid w:val="00A90C61"/>
    <w:rsid w:val="00A9147B"/>
    <w:rsid w:val="00A92879"/>
    <w:rsid w:val="00A92ACF"/>
    <w:rsid w:val="00A930EF"/>
    <w:rsid w:val="00A931C8"/>
    <w:rsid w:val="00A93272"/>
    <w:rsid w:val="00A93556"/>
    <w:rsid w:val="00A9355E"/>
    <w:rsid w:val="00A939A0"/>
    <w:rsid w:val="00A93D24"/>
    <w:rsid w:val="00A93F17"/>
    <w:rsid w:val="00A9442A"/>
    <w:rsid w:val="00A94CD4"/>
    <w:rsid w:val="00A95473"/>
    <w:rsid w:val="00A95553"/>
    <w:rsid w:val="00A955D0"/>
    <w:rsid w:val="00A95668"/>
    <w:rsid w:val="00A95BA7"/>
    <w:rsid w:val="00A95CA0"/>
    <w:rsid w:val="00A96067"/>
    <w:rsid w:val="00A962DE"/>
    <w:rsid w:val="00A963A7"/>
    <w:rsid w:val="00A96AB5"/>
    <w:rsid w:val="00A96B5A"/>
    <w:rsid w:val="00A96CC6"/>
    <w:rsid w:val="00A96F3C"/>
    <w:rsid w:val="00A96FB1"/>
    <w:rsid w:val="00A9720E"/>
    <w:rsid w:val="00A973F7"/>
    <w:rsid w:val="00A973FE"/>
    <w:rsid w:val="00A97562"/>
    <w:rsid w:val="00A97E76"/>
    <w:rsid w:val="00AA016F"/>
    <w:rsid w:val="00AA0337"/>
    <w:rsid w:val="00AA0C22"/>
    <w:rsid w:val="00AA0E33"/>
    <w:rsid w:val="00AA0F21"/>
    <w:rsid w:val="00AA12BD"/>
    <w:rsid w:val="00AA1674"/>
    <w:rsid w:val="00AA18D0"/>
    <w:rsid w:val="00AA1A34"/>
    <w:rsid w:val="00AA1AEA"/>
    <w:rsid w:val="00AA1CB1"/>
    <w:rsid w:val="00AA1ED6"/>
    <w:rsid w:val="00AA1F76"/>
    <w:rsid w:val="00AA1FF8"/>
    <w:rsid w:val="00AA22D0"/>
    <w:rsid w:val="00AA2618"/>
    <w:rsid w:val="00AA2677"/>
    <w:rsid w:val="00AA2827"/>
    <w:rsid w:val="00AA2D4F"/>
    <w:rsid w:val="00AA2E8F"/>
    <w:rsid w:val="00AA2FDC"/>
    <w:rsid w:val="00AA3D63"/>
    <w:rsid w:val="00AA423F"/>
    <w:rsid w:val="00AA49AB"/>
    <w:rsid w:val="00AA4D8D"/>
    <w:rsid w:val="00AA4F0E"/>
    <w:rsid w:val="00AA50D3"/>
    <w:rsid w:val="00AA51D6"/>
    <w:rsid w:val="00AA56AA"/>
    <w:rsid w:val="00AA5E18"/>
    <w:rsid w:val="00AA6233"/>
    <w:rsid w:val="00AA6340"/>
    <w:rsid w:val="00AA6516"/>
    <w:rsid w:val="00AA6F0F"/>
    <w:rsid w:val="00AA7306"/>
    <w:rsid w:val="00AA74EB"/>
    <w:rsid w:val="00AA7562"/>
    <w:rsid w:val="00AA76D2"/>
    <w:rsid w:val="00AA7A41"/>
    <w:rsid w:val="00AA7B6B"/>
    <w:rsid w:val="00AA7DCB"/>
    <w:rsid w:val="00AA7DEC"/>
    <w:rsid w:val="00AB03CC"/>
    <w:rsid w:val="00AB0A1F"/>
    <w:rsid w:val="00AB0BC8"/>
    <w:rsid w:val="00AB0DDA"/>
    <w:rsid w:val="00AB0EB1"/>
    <w:rsid w:val="00AB11CA"/>
    <w:rsid w:val="00AB14D9"/>
    <w:rsid w:val="00AB16C0"/>
    <w:rsid w:val="00AB1EAE"/>
    <w:rsid w:val="00AB2481"/>
    <w:rsid w:val="00AB29BA"/>
    <w:rsid w:val="00AB2AA4"/>
    <w:rsid w:val="00AB2C22"/>
    <w:rsid w:val="00AB2D3F"/>
    <w:rsid w:val="00AB2F1B"/>
    <w:rsid w:val="00AB3808"/>
    <w:rsid w:val="00AB393C"/>
    <w:rsid w:val="00AB3A11"/>
    <w:rsid w:val="00AB3FE6"/>
    <w:rsid w:val="00AB416D"/>
    <w:rsid w:val="00AB438D"/>
    <w:rsid w:val="00AB4AB8"/>
    <w:rsid w:val="00AB5276"/>
    <w:rsid w:val="00AB5382"/>
    <w:rsid w:val="00AB54EC"/>
    <w:rsid w:val="00AB5AA1"/>
    <w:rsid w:val="00AB6436"/>
    <w:rsid w:val="00AB655E"/>
    <w:rsid w:val="00AB6872"/>
    <w:rsid w:val="00AB6AE9"/>
    <w:rsid w:val="00AB7120"/>
    <w:rsid w:val="00AB7508"/>
    <w:rsid w:val="00AB7AE6"/>
    <w:rsid w:val="00AC007F"/>
    <w:rsid w:val="00AC0281"/>
    <w:rsid w:val="00AC14FF"/>
    <w:rsid w:val="00AC1910"/>
    <w:rsid w:val="00AC1AB8"/>
    <w:rsid w:val="00AC1C63"/>
    <w:rsid w:val="00AC202F"/>
    <w:rsid w:val="00AC265D"/>
    <w:rsid w:val="00AC2766"/>
    <w:rsid w:val="00AC280C"/>
    <w:rsid w:val="00AC294B"/>
    <w:rsid w:val="00AC297D"/>
    <w:rsid w:val="00AC2AD5"/>
    <w:rsid w:val="00AC2ECD"/>
    <w:rsid w:val="00AC3119"/>
    <w:rsid w:val="00AC39B4"/>
    <w:rsid w:val="00AC3A0E"/>
    <w:rsid w:val="00AC3A90"/>
    <w:rsid w:val="00AC4138"/>
    <w:rsid w:val="00AC41C3"/>
    <w:rsid w:val="00AC468A"/>
    <w:rsid w:val="00AC47B3"/>
    <w:rsid w:val="00AC49FB"/>
    <w:rsid w:val="00AC550B"/>
    <w:rsid w:val="00AC5A10"/>
    <w:rsid w:val="00AC5CC1"/>
    <w:rsid w:val="00AC5D70"/>
    <w:rsid w:val="00AC63C6"/>
    <w:rsid w:val="00AC65CA"/>
    <w:rsid w:val="00AC690F"/>
    <w:rsid w:val="00AC6960"/>
    <w:rsid w:val="00AC6CB9"/>
    <w:rsid w:val="00AC6D53"/>
    <w:rsid w:val="00AC792C"/>
    <w:rsid w:val="00AD0348"/>
    <w:rsid w:val="00AD03C4"/>
    <w:rsid w:val="00AD0495"/>
    <w:rsid w:val="00AD0AA3"/>
    <w:rsid w:val="00AD0C26"/>
    <w:rsid w:val="00AD123F"/>
    <w:rsid w:val="00AD135E"/>
    <w:rsid w:val="00AD15BE"/>
    <w:rsid w:val="00AD1EAB"/>
    <w:rsid w:val="00AD1F98"/>
    <w:rsid w:val="00AD23BF"/>
    <w:rsid w:val="00AD2782"/>
    <w:rsid w:val="00AD2972"/>
    <w:rsid w:val="00AD2A54"/>
    <w:rsid w:val="00AD2B7B"/>
    <w:rsid w:val="00AD3168"/>
    <w:rsid w:val="00AD3377"/>
    <w:rsid w:val="00AD33B5"/>
    <w:rsid w:val="00AD3691"/>
    <w:rsid w:val="00AD37A8"/>
    <w:rsid w:val="00AD37AB"/>
    <w:rsid w:val="00AD3B09"/>
    <w:rsid w:val="00AD3F57"/>
    <w:rsid w:val="00AD3F94"/>
    <w:rsid w:val="00AD43B0"/>
    <w:rsid w:val="00AD442C"/>
    <w:rsid w:val="00AD4A41"/>
    <w:rsid w:val="00AD4A5A"/>
    <w:rsid w:val="00AD529D"/>
    <w:rsid w:val="00AD553A"/>
    <w:rsid w:val="00AD55E8"/>
    <w:rsid w:val="00AD568E"/>
    <w:rsid w:val="00AD5AF2"/>
    <w:rsid w:val="00AD5E48"/>
    <w:rsid w:val="00AD601F"/>
    <w:rsid w:val="00AD66BB"/>
    <w:rsid w:val="00AD6DFA"/>
    <w:rsid w:val="00AD6F33"/>
    <w:rsid w:val="00AD70A1"/>
    <w:rsid w:val="00AD71BB"/>
    <w:rsid w:val="00AD7789"/>
    <w:rsid w:val="00AD7F95"/>
    <w:rsid w:val="00AE01A2"/>
    <w:rsid w:val="00AE02DB"/>
    <w:rsid w:val="00AE05C2"/>
    <w:rsid w:val="00AE06B5"/>
    <w:rsid w:val="00AE0905"/>
    <w:rsid w:val="00AE0A4E"/>
    <w:rsid w:val="00AE13C0"/>
    <w:rsid w:val="00AE19B7"/>
    <w:rsid w:val="00AE19BF"/>
    <w:rsid w:val="00AE1BD4"/>
    <w:rsid w:val="00AE1F29"/>
    <w:rsid w:val="00AE2153"/>
    <w:rsid w:val="00AE27AC"/>
    <w:rsid w:val="00AE2C3A"/>
    <w:rsid w:val="00AE2D52"/>
    <w:rsid w:val="00AE2E8E"/>
    <w:rsid w:val="00AE3656"/>
    <w:rsid w:val="00AE3EFC"/>
    <w:rsid w:val="00AE40E0"/>
    <w:rsid w:val="00AE42D7"/>
    <w:rsid w:val="00AE42E0"/>
    <w:rsid w:val="00AE461F"/>
    <w:rsid w:val="00AE4C4B"/>
    <w:rsid w:val="00AE4C9D"/>
    <w:rsid w:val="00AE4DBA"/>
    <w:rsid w:val="00AE4F07"/>
    <w:rsid w:val="00AE4FDA"/>
    <w:rsid w:val="00AE533D"/>
    <w:rsid w:val="00AE57C3"/>
    <w:rsid w:val="00AE5EF7"/>
    <w:rsid w:val="00AE62E2"/>
    <w:rsid w:val="00AE6766"/>
    <w:rsid w:val="00AE67B6"/>
    <w:rsid w:val="00AE683D"/>
    <w:rsid w:val="00AE6FDE"/>
    <w:rsid w:val="00AE703D"/>
    <w:rsid w:val="00AE7446"/>
    <w:rsid w:val="00AE787E"/>
    <w:rsid w:val="00AE7A5A"/>
    <w:rsid w:val="00AF027D"/>
    <w:rsid w:val="00AF05E6"/>
    <w:rsid w:val="00AF0B97"/>
    <w:rsid w:val="00AF0C7F"/>
    <w:rsid w:val="00AF0D31"/>
    <w:rsid w:val="00AF0DB6"/>
    <w:rsid w:val="00AF1559"/>
    <w:rsid w:val="00AF18C1"/>
    <w:rsid w:val="00AF1C5D"/>
    <w:rsid w:val="00AF1E42"/>
    <w:rsid w:val="00AF1E89"/>
    <w:rsid w:val="00AF1F89"/>
    <w:rsid w:val="00AF2026"/>
    <w:rsid w:val="00AF24FD"/>
    <w:rsid w:val="00AF250E"/>
    <w:rsid w:val="00AF26DF"/>
    <w:rsid w:val="00AF2AB2"/>
    <w:rsid w:val="00AF2C54"/>
    <w:rsid w:val="00AF2D29"/>
    <w:rsid w:val="00AF2E07"/>
    <w:rsid w:val="00AF2E59"/>
    <w:rsid w:val="00AF2F59"/>
    <w:rsid w:val="00AF3059"/>
    <w:rsid w:val="00AF31B2"/>
    <w:rsid w:val="00AF347B"/>
    <w:rsid w:val="00AF39D1"/>
    <w:rsid w:val="00AF4005"/>
    <w:rsid w:val="00AF42D7"/>
    <w:rsid w:val="00AF43AB"/>
    <w:rsid w:val="00AF4C08"/>
    <w:rsid w:val="00AF4C6A"/>
    <w:rsid w:val="00AF509C"/>
    <w:rsid w:val="00AF50C3"/>
    <w:rsid w:val="00AF5111"/>
    <w:rsid w:val="00AF53B6"/>
    <w:rsid w:val="00AF5AA0"/>
    <w:rsid w:val="00AF5B25"/>
    <w:rsid w:val="00AF5BFD"/>
    <w:rsid w:val="00AF5CB5"/>
    <w:rsid w:val="00AF5D39"/>
    <w:rsid w:val="00AF6754"/>
    <w:rsid w:val="00AF748E"/>
    <w:rsid w:val="00AF756D"/>
    <w:rsid w:val="00AF7869"/>
    <w:rsid w:val="00AF7886"/>
    <w:rsid w:val="00AF78AB"/>
    <w:rsid w:val="00AF78C6"/>
    <w:rsid w:val="00AF7BF4"/>
    <w:rsid w:val="00AF7FFE"/>
    <w:rsid w:val="00B0025A"/>
    <w:rsid w:val="00B0035B"/>
    <w:rsid w:val="00B00379"/>
    <w:rsid w:val="00B003F0"/>
    <w:rsid w:val="00B006FE"/>
    <w:rsid w:val="00B007CB"/>
    <w:rsid w:val="00B009DC"/>
    <w:rsid w:val="00B00F24"/>
    <w:rsid w:val="00B010BF"/>
    <w:rsid w:val="00B01172"/>
    <w:rsid w:val="00B013BF"/>
    <w:rsid w:val="00B0183A"/>
    <w:rsid w:val="00B018A1"/>
    <w:rsid w:val="00B01AE6"/>
    <w:rsid w:val="00B01E04"/>
    <w:rsid w:val="00B0220C"/>
    <w:rsid w:val="00B02750"/>
    <w:rsid w:val="00B02AA9"/>
    <w:rsid w:val="00B02DD8"/>
    <w:rsid w:val="00B02FA3"/>
    <w:rsid w:val="00B03912"/>
    <w:rsid w:val="00B03C4C"/>
    <w:rsid w:val="00B03CBE"/>
    <w:rsid w:val="00B0419A"/>
    <w:rsid w:val="00B04323"/>
    <w:rsid w:val="00B046EE"/>
    <w:rsid w:val="00B04A93"/>
    <w:rsid w:val="00B04FE7"/>
    <w:rsid w:val="00B05084"/>
    <w:rsid w:val="00B051F6"/>
    <w:rsid w:val="00B053A3"/>
    <w:rsid w:val="00B056CB"/>
    <w:rsid w:val="00B058AD"/>
    <w:rsid w:val="00B05BA5"/>
    <w:rsid w:val="00B0611B"/>
    <w:rsid w:val="00B062DC"/>
    <w:rsid w:val="00B0645F"/>
    <w:rsid w:val="00B066B1"/>
    <w:rsid w:val="00B06AF8"/>
    <w:rsid w:val="00B06CD8"/>
    <w:rsid w:val="00B06E54"/>
    <w:rsid w:val="00B06EFF"/>
    <w:rsid w:val="00B0709C"/>
    <w:rsid w:val="00B071B7"/>
    <w:rsid w:val="00B07ABA"/>
    <w:rsid w:val="00B07F80"/>
    <w:rsid w:val="00B101CA"/>
    <w:rsid w:val="00B1042F"/>
    <w:rsid w:val="00B10484"/>
    <w:rsid w:val="00B104CB"/>
    <w:rsid w:val="00B10693"/>
    <w:rsid w:val="00B1082D"/>
    <w:rsid w:val="00B10ACC"/>
    <w:rsid w:val="00B10B32"/>
    <w:rsid w:val="00B112F0"/>
    <w:rsid w:val="00B11BDE"/>
    <w:rsid w:val="00B11E27"/>
    <w:rsid w:val="00B12017"/>
    <w:rsid w:val="00B1228C"/>
    <w:rsid w:val="00B131B8"/>
    <w:rsid w:val="00B13211"/>
    <w:rsid w:val="00B136CA"/>
    <w:rsid w:val="00B13C4E"/>
    <w:rsid w:val="00B13F0F"/>
    <w:rsid w:val="00B14018"/>
    <w:rsid w:val="00B1403C"/>
    <w:rsid w:val="00B1435B"/>
    <w:rsid w:val="00B146AF"/>
    <w:rsid w:val="00B14ABC"/>
    <w:rsid w:val="00B14B3C"/>
    <w:rsid w:val="00B14FE8"/>
    <w:rsid w:val="00B157F9"/>
    <w:rsid w:val="00B15EB4"/>
    <w:rsid w:val="00B15EFB"/>
    <w:rsid w:val="00B16071"/>
    <w:rsid w:val="00B167F1"/>
    <w:rsid w:val="00B16A57"/>
    <w:rsid w:val="00B16A65"/>
    <w:rsid w:val="00B16DE8"/>
    <w:rsid w:val="00B16FBA"/>
    <w:rsid w:val="00B16FCA"/>
    <w:rsid w:val="00B172FF"/>
    <w:rsid w:val="00B17687"/>
    <w:rsid w:val="00B17736"/>
    <w:rsid w:val="00B20256"/>
    <w:rsid w:val="00B20477"/>
    <w:rsid w:val="00B2058D"/>
    <w:rsid w:val="00B20D09"/>
    <w:rsid w:val="00B211B2"/>
    <w:rsid w:val="00B21206"/>
    <w:rsid w:val="00B21BC6"/>
    <w:rsid w:val="00B21BE8"/>
    <w:rsid w:val="00B21DFC"/>
    <w:rsid w:val="00B21EA9"/>
    <w:rsid w:val="00B221E6"/>
    <w:rsid w:val="00B2222B"/>
    <w:rsid w:val="00B22568"/>
    <w:rsid w:val="00B225FC"/>
    <w:rsid w:val="00B22893"/>
    <w:rsid w:val="00B2290A"/>
    <w:rsid w:val="00B22D49"/>
    <w:rsid w:val="00B232A4"/>
    <w:rsid w:val="00B23678"/>
    <w:rsid w:val="00B2382F"/>
    <w:rsid w:val="00B23974"/>
    <w:rsid w:val="00B23BFA"/>
    <w:rsid w:val="00B23DD8"/>
    <w:rsid w:val="00B23DDB"/>
    <w:rsid w:val="00B242C3"/>
    <w:rsid w:val="00B24B64"/>
    <w:rsid w:val="00B253E6"/>
    <w:rsid w:val="00B25436"/>
    <w:rsid w:val="00B2553E"/>
    <w:rsid w:val="00B257C0"/>
    <w:rsid w:val="00B25ED9"/>
    <w:rsid w:val="00B2682A"/>
    <w:rsid w:val="00B26A4A"/>
    <w:rsid w:val="00B26F99"/>
    <w:rsid w:val="00B271AE"/>
    <w:rsid w:val="00B272DB"/>
    <w:rsid w:val="00B27302"/>
    <w:rsid w:val="00B2737C"/>
    <w:rsid w:val="00B2763F"/>
    <w:rsid w:val="00B27685"/>
    <w:rsid w:val="00B27754"/>
    <w:rsid w:val="00B27AAC"/>
    <w:rsid w:val="00B3004E"/>
    <w:rsid w:val="00B300C6"/>
    <w:rsid w:val="00B300CD"/>
    <w:rsid w:val="00B30591"/>
    <w:rsid w:val="00B30929"/>
    <w:rsid w:val="00B30D8A"/>
    <w:rsid w:val="00B31044"/>
    <w:rsid w:val="00B31128"/>
    <w:rsid w:val="00B31239"/>
    <w:rsid w:val="00B315F8"/>
    <w:rsid w:val="00B316A9"/>
    <w:rsid w:val="00B3182A"/>
    <w:rsid w:val="00B31B16"/>
    <w:rsid w:val="00B321A9"/>
    <w:rsid w:val="00B325BA"/>
    <w:rsid w:val="00B3276D"/>
    <w:rsid w:val="00B329C5"/>
    <w:rsid w:val="00B3317E"/>
    <w:rsid w:val="00B3426E"/>
    <w:rsid w:val="00B3499A"/>
    <w:rsid w:val="00B34A3F"/>
    <w:rsid w:val="00B34AC3"/>
    <w:rsid w:val="00B35509"/>
    <w:rsid w:val="00B35B59"/>
    <w:rsid w:val="00B35C7D"/>
    <w:rsid w:val="00B35E63"/>
    <w:rsid w:val="00B36596"/>
    <w:rsid w:val="00B3698E"/>
    <w:rsid w:val="00B369FB"/>
    <w:rsid w:val="00B36FA0"/>
    <w:rsid w:val="00B372AA"/>
    <w:rsid w:val="00B372AC"/>
    <w:rsid w:val="00B3749C"/>
    <w:rsid w:val="00B378CC"/>
    <w:rsid w:val="00B379CF"/>
    <w:rsid w:val="00B37A3F"/>
    <w:rsid w:val="00B37B8E"/>
    <w:rsid w:val="00B37BC2"/>
    <w:rsid w:val="00B402F8"/>
    <w:rsid w:val="00B4037B"/>
    <w:rsid w:val="00B40445"/>
    <w:rsid w:val="00B408C5"/>
    <w:rsid w:val="00B40D05"/>
    <w:rsid w:val="00B40D36"/>
    <w:rsid w:val="00B40ECB"/>
    <w:rsid w:val="00B4101E"/>
    <w:rsid w:val="00B411BA"/>
    <w:rsid w:val="00B41221"/>
    <w:rsid w:val="00B413D6"/>
    <w:rsid w:val="00B414DF"/>
    <w:rsid w:val="00B41561"/>
    <w:rsid w:val="00B4158F"/>
    <w:rsid w:val="00B41888"/>
    <w:rsid w:val="00B41B20"/>
    <w:rsid w:val="00B41DF0"/>
    <w:rsid w:val="00B42072"/>
    <w:rsid w:val="00B42456"/>
    <w:rsid w:val="00B425F8"/>
    <w:rsid w:val="00B42942"/>
    <w:rsid w:val="00B42BDB"/>
    <w:rsid w:val="00B42C5B"/>
    <w:rsid w:val="00B42D4B"/>
    <w:rsid w:val="00B43407"/>
    <w:rsid w:val="00B4379E"/>
    <w:rsid w:val="00B43C12"/>
    <w:rsid w:val="00B444D7"/>
    <w:rsid w:val="00B44B9F"/>
    <w:rsid w:val="00B45835"/>
    <w:rsid w:val="00B45A52"/>
    <w:rsid w:val="00B460D9"/>
    <w:rsid w:val="00B46175"/>
    <w:rsid w:val="00B4642B"/>
    <w:rsid w:val="00B4677E"/>
    <w:rsid w:val="00B46D42"/>
    <w:rsid w:val="00B474B4"/>
    <w:rsid w:val="00B47539"/>
    <w:rsid w:val="00B4790F"/>
    <w:rsid w:val="00B4793B"/>
    <w:rsid w:val="00B479F4"/>
    <w:rsid w:val="00B5010D"/>
    <w:rsid w:val="00B50193"/>
    <w:rsid w:val="00B503E0"/>
    <w:rsid w:val="00B50A56"/>
    <w:rsid w:val="00B514E7"/>
    <w:rsid w:val="00B51647"/>
    <w:rsid w:val="00B51BFF"/>
    <w:rsid w:val="00B51D9D"/>
    <w:rsid w:val="00B51DFD"/>
    <w:rsid w:val="00B51F19"/>
    <w:rsid w:val="00B52007"/>
    <w:rsid w:val="00B5217A"/>
    <w:rsid w:val="00B52272"/>
    <w:rsid w:val="00B52F4D"/>
    <w:rsid w:val="00B5343C"/>
    <w:rsid w:val="00B53815"/>
    <w:rsid w:val="00B53AA2"/>
    <w:rsid w:val="00B53B2D"/>
    <w:rsid w:val="00B53B80"/>
    <w:rsid w:val="00B53C55"/>
    <w:rsid w:val="00B53CB5"/>
    <w:rsid w:val="00B53E28"/>
    <w:rsid w:val="00B5406C"/>
    <w:rsid w:val="00B540BB"/>
    <w:rsid w:val="00B548DA"/>
    <w:rsid w:val="00B54BF7"/>
    <w:rsid w:val="00B54CC5"/>
    <w:rsid w:val="00B553AB"/>
    <w:rsid w:val="00B5555E"/>
    <w:rsid w:val="00B55908"/>
    <w:rsid w:val="00B55E04"/>
    <w:rsid w:val="00B5621F"/>
    <w:rsid w:val="00B563AE"/>
    <w:rsid w:val="00B5687A"/>
    <w:rsid w:val="00B5693A"/>
    <w:rsid w:val="00B56D31"/>
    <w:rsid w:val="00B56D5A"/>
    <w:rsid w:val="00B5748F"/>
    <w:rsid w:val="00B57679"/>
    <w:rsid w:val="00B5778D"/>
    <w:rsid w:val="00B57850"/>
    <w:rsid w:val="00B579B7"/>
    <w:rsid w:val="00B57FC6"/>
    <w:rsid w:val="00B605F7"/>
    <w:rsid w:val="00B60727"/>
    <w:rsid w:val="00B60A99"/>
    <w:rsid w:val="00B6145A"/>
    <w:rsid w:val="00B614E5"/>
    <w:rsid w:val="00B61577"/>
    <w:rsid w:val="00B61615"/>
    <w:rsid w:val="00B6191A"/>
    <w:rsid w:val="00B61BB1"/>
    <w:rsid w:val="00B61E56"/>
    <w:rsid w:val="00B62385"/>
    <w:rsid w:val="00B623E1"/>
    <w:rsid w:val="00B62AAA"/>
    <w:rsid w:val="00B62AED"/>
    <w:rsid w:val="00B62FC8"/>
    <w:rsid w:val="00B63500"/>
    <w:rsid w:val="00B63BDD"/>
    <w:rsid w:val="00B63C52"/>
    <w:rsid w:val="00B6439C"/>
    <w:rsid w:val="00B64647"/>
    <w:rsid w:val="00B648E9"/>
    <w:rsid w:val="00B64AE7"/>
    <w:rsid w:val="00B64F98"/>
    <w:rsid w:val="00B650C1"/>
    <w:rsid w:val="00B6541E"/>
    <w:rsid w:val="00B656AF"/>
    <w:rsid w:val="00B664C7"/>
    <w:rsid w:val="00B666BC"/>
    <w:rsid w:val="00B669AD"/>
    <w:rsid w:val="00B66AB4"/>
    <w:rsid w:val="00B66C81"/>
    <w:rsid w:val="00B66FC9"/>
    <w:rsid w:val="00B67088"/>
    <w:rsid w:val="00B670DA"/>
    <w:rsid w:val="00B67271"/>
    <w:rsid w:val="00B6730B"/>
    <w:rsid w:val="00B67691"/>
    <w:rsid w:val="00B676B3"/>
    <w:rsid w:val="00B678B5"/>
    <w:rsid w:val="00B67A7E"/>
    <w:rsid w:val="00B67DA4"/>
    <w:rsid w:val="00B70117"/>
    <w:rsid w:val="00B706A1"/>
    <w:rsid w:val="00B70908"/>
    <w:rsid w:val="00B70D90"/>
    <w:rsid w:val="00B71253"/>
    <w:rsid w:val="00B71356"/>
    <w:rsid w:val="00B71EBA"/>
    <w:rsid w:val="00B72190"/>
    <w:rsid w:val="00B722A9"/>
    <w:rsid w:val="00B7259B"/>
    <w:rsid w:val="00B728D0"/>
    <w:rsid w:val="00B72CAE"/>
    <w:rsid w:val="00B72E9A"/>
    <w:rsid w:val="00B72EA1"/>
    <w:rsid w:val="00B72EAE"/>
    <w:rsid w:val="00B7344D"/>
    <w:rsid w:val="00B739B9"/>
    <w:rsid w:val="00B739F6"/>
    <w:rsid w:val="00B73C08"/>
    <w:rsid w:val="00B745EB"/>
    <w:rsid w:val="00B74B6C"/>
    <w:rsid w:val="00B74C1E"/>
    <w:rsid w:val="00B74F2D"/>
    <w:rsid w:val="00B751B5"/>
    <w:rsid w:val="00B752E9"/>
    <w:rsid w:val="00B75645"/>
    <w:rsid w:val="00B75925"/>
    <w:rsid w:val="00B75C9C"/>
    <w:rsid w:val="00B75F7F"/>
    <w:rsid w:val="00B7620E"/>
    <w:rsid w:val="00B76669"/>
    <w:rsid w:val="00B76798"/>
    <w:rsid w:val="00B77150"/>
    <w:rsid w:val="00B7730A"/>
    <w:rsid w:val="00B77497"/>
    <w:rsid w:val="00B777D2"/>
    <w:rsid w:val="00B7782A"/>
    <w:rsid w:val="00B77871"/>
    <w:rsid w:val="00B77AAE"/>
    <w:rsid w:val="00B8036A"/>
    <w:rsid w:val="00B805D2"/>
    <w:rsid w:val="00B80C3C"/>
    <w:rsid w:val="00B80E33"/>
    <w:rsid w:val="00B80EE4"/>
    <w:rsid w:val="00B8101C"/>
    <w:rsid w:val="00B811E3"/>
    <w:rsid w:val="00B817E7"/>
    <w:rsid w:val="00B81A6C"/>
    <w:rsid w:val="00B81D68"/>
    <w:rsid w:val="00B81FDF"/>
    <w:rsid w:val="00B82588"/>
    <w:rsid w:val="00B827CE"/>
    <w:rsid w:val="00B82E89"/>
    <w:rsid w:val="00B83051"/>
    <w:rsid w:val="00B8378B"/>
    <w:rsid w:val="00B837ED"/>
    <w:rsid w:val="00B83991"/>
    <w:rsid w:val="00B83A3D"/>
    <w:rsid w:val="00B83AA2"/>
    <w:rsid w:val="00B83B64"/>
    <w:rsid w:val="00B83DAC"/>
    <w:rsid w:val="00B84172"/>
    <w:rsid w:val="00B84496"/>
    <w:rsid w:val="00B84566"/>
    <w:rsid w:val="00B84790"/>
    <w:rsid w:val="00B847F9"/>
    <w:rsid w:val="00B8489F"/>
    <w:rsid w:val="00B84A9C"/>
    <w:rsid w:val="00B84BA8"/>
    <w:rsid w:val="00B84C55"/>
    <w:rsid w:val="00B85470"/>
    <w:rsid w:val="00B85C81"/>
    <w:rsid w:val="00B85DE5"/>
    <w:rsid w:val="00B8665A"/>
    <w:rsid w:val="00B86FDA"/>
    <w:rsid w:val="00B87AD1"/>
    <w:rsid w:val="00B87EA9"/>
    <w:rsid w:val="00B90580"/>
    <w:rsid w:val="00B907EA"/>
    <w:rsid w:val="00B90F4C"/>
    <w:rsid w:val="00B90F73"/>
    <w:rsid w:val="00B91073"/>
    <w:rsid w:val="00B913CD"/>
    <w:rsid w:val="00B9147A"/>
    <w:rsid w:val="00B917B9"/>
    <w:rsid w:val="00B91A3C"/>
    <w:rsid w:val="00B91E13"/>
    <w:rsid w:val="00B91E59"/>
    <w:rsid w:val="00B91E7C"/>
    <w:rsid w:val="00B926B8"/>
    <w:rsid w:val="00B92930"/>
    <w:rsid w:val="00B93188"/>
    <w:rsid w:val="00B93227"/>
    <w:rsid w:val="00B937A7"/>
    <w:rsid w:val="00B937DA"/>
    <w:rsid w:val="00B9382E"/>
    <w:rsid w:val="00B938F4"/>
    <w:rsid w:val="00B93A68"/>
    <w:rsid w:val="00B93B59"/>
    <w:rsid w:val="00B93D03"/>
    <w:rsid w:val="00B93DEF"/>
    <w:rsid w:val="00B93E42"/>
    <w:rsid w:val="00B9406A"/>
    <w:rsid w:val="00B940C7"/>
    <w:rsid w:val="00B94136"/>
    <w:rsid w:val="00B94451"/>
    <w:rsid w:val="00B944AE"/>
    <w:rsid w:val="00B944CE"/>
    <w:rsid w:val="00B9484B"/>
    <w:rsid w:val="00B94924"/>
    <w:rsid w:val="00B949EB"/>
    <w:rsid w:val="00B94E3F"/>
    <w:rsid w:val="00B959C5"/>
    <w:rsid w:val="00B959EC"/>
    <w:rsid w:val="00B96279"/>
    <w:rsid w:val="00B962AE"/>
    <w:rsid w:val="00B96892"/>
    <w:rsid w:val="00B97893"/>
    <w:rsid w:val="00B97BF7"/>
    <w:rsid w:val="00B97CF2"/>
    <w:rsid w:val="00B97D9D"/>
    <w:rsid w:val="00BA04E2"/>
    <w:rsid w:val="00BA074E"/>
    <w:rsid w:val="00BA0B4D"/>
    <w:rsid w:val="00BA181D"/>
    <w:rsid w:val="00BA1FE5"/>
    <w:rsid w:val="00BA2280"/>
    <w:rsid w:val="00BA246A"/>
    <w:rsid w:val="00BA2A08"/>
    <w:rsid w:val="00BA2ABE"/>
    <w:rsid w:val="00BA30BC"/>
    <w:rsid w:val="00BA31A8"/>
    <w:rsid w:val="00BA36F7"/>
    <w:rsid w:val="00BA377F"/>
    <w:rsid w:val="00BA3812"/>
    <w:rsid w:val="00BA390A"/>
    <w:rsid w:val="00BA3E48"/>
    <w:rsid w:val="00BA4150"/>
    <w:rsid w:val="00BA41D5"/>
    <w:rsid w:val="00BA444F"/>
    <w:rsid w:val="00BA4595"/>
    <w:rsid w:val="00BA4C09"/>
    <w:rsid w:val="00BA524B"/>
    <w:rsid w:val="00BA52AA"/>
    <w:rsid w:val="00BA53D9"/>
    <w:rsid w:val="00BA54A7"/>
    <w:rsid w:val="00BA5641"/>
    <w:rsid w:val="00BA56D2"/>
    <w:rsid w:val="00BA5987"/>
    <w:rsid w:val="00BA5A3F"/>
    <w:rsid w:val="00BA5BC0"/>
    <w:rsid w:val="00BA5EB9"/>
    <w:rsid w:val="00BA5F58"/>
    <w:rsid w:val="00BA6006"/>
    <w:rsid w:val="00BA6123"/>
    <w:rsid w:val="00BA6DD5"/>
    <w:rsid w:val="00BA76E0"/>
    <w:rsid w:val="00BA7889"/>
    <w:rsid w:val="00BA7B2A"/>
    <w:rsid w:val="00BA7B92"/>
    <w:rsid w:val="00BB06E5"/>
    <w:rsid w:val="00BB0873"/>
    <w:rsid w:val="00BB0A6C"/>
    <w:rsid w:val="00BB0E19"/>
    <w:rsid w:val="00BB1A86"/>
    <w:rsid w:val="00BB20E4"/>
    <w:rsid w:val="00BB2915"/>
    <w:rsid w:val="00BB2918"/>
    <w:rsid w:val="00BB2A25"/>
    <w:rsid w:val="00BB2C4C"/>
    <w:rsid w:val="00BB2E08"/>
    <w:rsid w:val="00BB2F0E"/>
    <w:rsid w:val="00BB346D"/>
    <w:rsid w:val="00BB35DE"/>
    <w:rsid w:val="00BB3E6E"/>
    <w:rsid w:val="00BB40A1"/>
    <w:rsid w:val="00BB40E7"/>
    <w:rsid w:val="00BB40F5"/>
    <w:rsid w:val="00BB486D"/>
    <w:rsid w:val="00BB4C13"/>
    <w:rsid w:val="00BB4E20"/>
    <w:rsid w:val="00BB51BB"/>
    <w:rsid w:val="00BB51E9"/>
    <w:rsid w:val="00BB5430"/>
    <w:rsid w:val="00BB598E"/>
    <w:rsid w:val="00BB60A6"/>
    <w:rsid w:val="00BB6163"/>
    <w:rsid w:val="00BB6996"/>
    <w:rsid w:val="00BB708D"/>
    <w:rsid w:val="00BB71F8"/>
    <w:rsid w:val="00BB741B"/>
    <w:rsid w:val="00BB7548"/>
    <w:rsid w:val="00BB7A9A"/>
    <w:rsid w:val="00BB7AD3"/>
    <w:rsid w:val="00BB7B2F"/>
    <w:rsid w:val="00BB7E6C"/>
    <w:rsid w:val="00BC0803"/>
    <w:rsid w:val="00BC0C69"/>
    <w:rsid w:val="00BC0E6A"/>
    <w:rsid w:val="00BC0FDC"/>
    <w:rsid w:val="00BC1082"/>
    <w:rsid w:val="00BC18E1"/>
    <w:rsid w:val="00BC1B82"/>
    <w:rsid w:val="00BC1C85"/>
    <w:rsid w:val="00BC1D7C"/>
    <w:rsid w:val="00BC1DA2"/>
    <w:rsid w:val="00BC1DBA"/>
    <w:rsid w:val="00BC1DEE"/>
    <w:rsid w:val="00BC23A2"/>
    <w:rsid w:val="00BC24B9"/>
    <w:rsid w:val="00BC29AB"/>
    <w:rsid w:val="00BC2D40"/>
    <w:rsid w:val="00BC2E3B"/>
    <w:rsid w:val="00BC2FC4"/>
    <w:rsid w:val="00BC3053"/>
    <w:rsid w:val="00BC3107"/>
    <w:rsid w:val="00BC33D9"/>
    <w:rsid w:val="00BC3FC8"/>
    <w:rsid w:val="00BC411D"/>
    <w:rsid w:val="00BC4D2E"/>
    <w:rsid w:val="00BC4E52"/>
    <w:rsid w:val="00BC4F98"/>
    <w:rsid w:val="00BC4FFE"/>
    <w:rsid w:val="00BC559A"/>
    <w:rsid w:val="00BC615E"/>
    <w:rsid w:val="00BC6412"/>
    <w:rsid w:val="00BC64E2"/>
    <w:rsid w:val="00BC67D9"/>
    <w:rsid w:val="00BC6BD6"/>
    <w:rsid w:val="00BC6D0D"/>
    <w:rsid w:val="00BC6ED9"/>
    <w:rsid w:val="00BC7148"/>
    <w:rsid w:val="00BC762C"/>
    <w:rsid w:val="00BD0CCF"/>
    <w:rsid w:val="00BD0DD1"/>
    <w:rsid w:val="00BD0F22"/>
    <w:rsid w:val="00BD1308"/>
    <w:rsid w:val="00BD14C9"/>
    <w:rsid w:val="00BD17F9"/>
    <w:rsid w:val="00BD2D9C"/>
    <w:rsid w:val="00BD315A"/>
    <w:rsid w:val="00BD3194"/>
    <w:rsid w:val="00BD3507"/>
    <w:rsid w:val="00BD3687"/>
    <w:rsid w:val="00BD3753"/>
    <w:rsid w:val="00BD38BB"/>
    <w:rsid w:val="00BD3C3E"/>
    <w:rsid w:val="00BD3C4B"/>
    <w:rsid w:val="00BD41FB"/>
    <w:rsid w:val="00BD4490"/>
    <w:rsid w:val="00BD44E5"/>
    <w:rsid w:val="00BD4603"/>
    <w:rsid w:val="00BD48AC"/>
    <w:rsid w:val="00BD5511"/>
    <w:rsid w:val="00BD5CC3"/>
    <w:rsid w:val="00BD5D8C"/>
    <w:rsid w:val="00BD5F1A"/>
    <w:rsid w:val="00BD638D"/>
    <w:rsid w:val="00BD63B6"/>
    <w:rsid w:val="00BD661B"/>
    <w:rsid w:val="00BD68E1"/>
    <w:rsid w:val="00BD6BB3"/>
    <w:rsid w:val="00BD6BF3"/>
    <w:rsid w:val="00BD6D4C"/>
    <w:rsid w:val="00BD704E"/>
    <w:rsid w:val="00BD70C3"/>
    <w:rsid w:val="00BD72D1"/>
    <w:rsid w:val="00BD76CD"/>
    <w:rsid w:val="00BD7782"/>
    <w:rsid w:val="00BD7DFB"/>
    <w:rsid w:val="00BD7FF0"/>
    <w:rsid w:val="00BE0054"/>
    <w:rsid w:val="00BE00AA"/>
    <w:rsid w:val="00BE0792"/>
    <w:rsid w:val="00BE07A2"/>
    <w:rsid w:val="00BE0B71"/>
    <w:rsid w:val="00BE0E35"/>
    <w:rsid w:val="00BE118C"/>
    <w:rsid w:val="00BE1234"/>
    <w:rsid w:val="00BE1508"/>
    <w:rsid w:val="00BE23A9"/>
    <w:rsid w:val="00BE254C"/>
    <w:rsid w:val="00BE2D8C"/>
    <w:rsid w:val="00BE2E16"/>
    <w:rsid w:val="00BE2FA6"/>
    <w:rsid w:val="00BE32F5"/>
    <w:rsid w:val="00BE333F"/>
    <w:rsid w:val="00BE38F5"/>
    <w:rsid w:val="00BE3901"/>
    <w:rsid w:val="00BE3D23"/>
    <w:rsid w:val="00BE420A"/>
    <w:rsid w:val="00BE46E5"/>
    <w:rsid w:val="00BE4754"/>
    <w:rsid w:val="00BE5225"/>
    <w:rsid w:val="00BE533D"/>
    <w:rsid w:val="00BE5509"/>
    <w:rsid w:val="00BE5AE0"/>
    <w:rsid w:val="00BE5B74"/>
    <w:rsid w:val="00BE5F27"/>
    <w:rsid w:val="00BE62CD"/>
    <w:rsid w:val="00BE6E42"/>
    <w:rsid w:val="00BE7216"/>
    <w:rsid w:val="00BE7226"/>
    <w:rsid w:val="00BE7406"/>
    <w:rsid w:val="00BE7460"/>
    <w:rsid w:val="00BE7603"/>
    <w:rsid w:val="00BE7748"/>
    <w:rsid w:val="00BE7AD4"/>
    <w:rsid w:val="00BE7DEE"/>
    <w:rsid w:val="00BF010F"/>
    <w:rsid w:val="00BF0457"/>
    <w:rsid w:val="00BF058E"/>
    <w:rsid w:val="00BF06BA"/>
    <w:rsid w:val="00BF08A3"/>
    <w:rsid w:val="00BF0B1D"/>
    <w:rsid w:val="00BF0BFF"/>
    <w:rsid w:val="00BF10BA"/>
    <w:rsid w:val="00BF1317"/>
    <w:rsid w:val="00BF1395"/>
    <w:rsid w:val="00BF16CF"/>
    <w:rsid w:val="00BF1EF7"/>
    <w:rsid w:val="00BF1FC6"/>
    <w:rsid w:val="00BF20C7"/>
    <w:rsid w:val="00BF2131"/>
    <w:rsid w:val="00BF242A"/>
    <w:rsid w:val="00BF2484"/>
    <w:rsid w:val="00BF2B49"/>
    <w:rsid w:val="00BF2ECA"/>
    <w:rsid w:val="00BF3279"/>
    <w:rsid w:val="00BF3C44"/>
    <w:rsid w:val="00BF3C65"/>
    <w:rsid w:val="00BF4054"/>
    <w:rsid w:val="00BF40C2"/>
    <w:rsid w:val="00BF413D"/>
    <w:rsid w:val="00BF4819"/>
    <w:rsid w:val="00BF4D9E"/>
    <w:rsid w:val="00BF4E07"/>
    <w:rsid w:val="00BF571E"/>
    <w:rsid w:val="00BF5B78"/>
    <w:rsid w:val="00BF5CD6"/>
    <w:rsid w:val="00BF60D7"/>
    <w:rsid w:val="00BF6456"/>
    <w:rsid w:val="00BF6636"/>
    <w:rsid w:val="00BF69C2"/>
    <w:rsid w:val="00BF6A60"/>
    <w:rsid w:val="00BF6BF9"/>
    <w:rsid w:val="00BF70D3"/>
    <w:rsid w:val="00BF74C7"/>
    <w:rsid w:val="00BF797A"/>
    <w:rsid w:val="00C00088"/>
    <w:rsid w:val="00C001C9"/>
    <w:rsid w:val="00C001F1"/>
    <w:rsid w:val="00C0025E"/>
    <w:rsid w:val="00C00935"/>
    <w:rsid w:val="00C00CA2"/>
    <w:rsid w:val="00C00DEB"/>
    <w:rsid w:val="00C01406"/>
    <w:rsid w:val="00C015F1"/>
    <w:rsid w:val="00C0173E"/>
    <w:rsid w:val="00C01973"/>
    <w:rsid w:val="00C01F33"/>
    <w:rsid w:val="00C0208B"/>
    <w:rsid w:val="00C0211B"/>
    <w:rsid w:val="00C02855"/>
    <w:rsid w:val="00C0286B"/>
    <w:rsid w:val="00C02CB5"/>
    <w:rsid w:val="00C02CC6"/>
    <w:rsid w:val="00C03026"/>
    <w:rsid w:val="00C03356"/>
    <w:rsid w:val="00C040F7"/>
    <w:rsid w:val="00C041B0"/>
    <w:rsid w:val="00C044AB"/>
    <w:rsid w:val="00C04C2C"/>
    <w:rsid w:val="00C055AB"/>
    <w:rsid w:val="00C05706"/>
    <w:rsid w:val="00C05DA0"/>
    <w:rsid w:val="00C05F25"/>
    <w:rsid w:val="00C0642D"/>
    <w:rsid w:val="00C065F5"/>
    <w:rsid w:val="00C06943"/>
    <w:rsid w:val="00C06AF4"/>
    <w:rsid w:val="00C06B19"/>
    <w:rsid w:val="00C06C3D"/>
    <w:rsid w:val="00C0711A"/>
    <w:rsid w:val="00C07377"/>
    <w:rsid w:val="00C07519"/>
    <w:rsid w:val="00C07521"/>
    <w:rsid w:val="00C07B39"/>
    <w:rsid w:val="00C10478"/>
    <w:rsid w:val="00C1067E"/>
    <w:rsid w:val="00C1090B"/>
    <w:rsid w:val="00C10C14"/>
    <w:rsid w:val="00C10EC5"/>
    <w:rsid w:val="00C10F1A"/>
    <w:rsid w:val="00C11122"/>
    <w:rsid w:val="00C1146D"/>
    <w:rsid w:val="00C114CD"/>
    <w:rsid w:val="00C11575"/>
    <w:rsid w:val="00C1167E"/>
    <w:rsid w:val="00C1189B"/>
    <w:rsid w:val="00C1196F"/>
    <w:rsid w:val="00C11B5A"/>
    <w:rsid w:val="00C11C01"/>
    <w:rsid w:val="00C12107"/>
    <w:rsid w:val="00C129D9"/>
    <w:rsid w:val="00C12B62"/>
    <w:rsid w:val="00C12C66"/>
    <w:rsid w:val="00C13091"/>
    <w:rsid w:val="00C13094"/>
    <w:rsid w:val="00C134B4"/>
    <w:rsid w:val="00C138FB"/>
    <w:rsid w:val="00C139A4"/>
    <w:rsid w:val="00C144D1"/>
    <w:rsid w:val="00C145B6"/>
    <w:rsid w:val="00C14D4B"/>
    <w:rsid w:val="00C14D6F"/>
    <w:rsid w:val="00C15225"/>
    <w:rsid w:val="00C153F4"/>
    <w:rsid w:val="00C154BB"/>
    <w:rsid w:val="00C15610"/>
    <w:rsid w:val="00C165C5"/>
    <w:rsid w:val="00C166B8"/>
    <w:rsid w:val="00C16AC3"/>
    <w:rsid w:val="00C16BCC"/>
    <w:rsid w:val="00C175A0"/>
    <w:rsid w:val="00C1767F"/>
    <w:rsid w:val="00C17A19"/>
    <w:rsid w:val="00C17E6F"/>
    <w:rsid w:val="00C17FDE"/>
    <w:rsid w:val="00C20148"/>
    <w:rsid w:val="00C20190"/>
    <w:rsid w:val="00C20A44"/>
    <w:rsid w:val="00C2140B"/>
    <w:rsid w:val="00C21B04"/>
    <w:rsid w:val="00C21EC6"/>
    <w:rsid w:val="00C223E6"/>
    <w:rsid w:val="00C22AAE"/>
    <w:rsid w:val="00C2353E"/>
    <w:rsid w:val="00C2359F"/>
    <w:rsid w:val="00C2378C"/>
    <w:rsid w:val="00C23971"/>
    <w:rsid w:val="00C23AA4"/>
    <w:rsid w:val="00C241F3"/>
    <w:rsid w:val="00C24227"/>
    <w:rsid w:val="00C2477A"/>
    <w:rsid w:val="00C248C3"/>
    <w:rsid w:val="00C249C5"/>
    <w:rsid w:val="00C24DFB"/>
    <w:rsid w:val="00C24F65"/>
    <w:rsid w:val="00C25029"/>
    <w:rsid w:val="00C265B2"/>
    <w:rsid w:val="00C266C8"/>
    <w:rsid w:val="00C26710"/>
    <w:rsid w:val="00C26BA0"/>
    <w:rsid w:val="00C26F91"/>
    <w:rsid w:val="00C26FAA"/>
    <w:rsid w:val="00C271A6"/>
    <w:rsid w:val="00C278A4"/>
    <w:rsid w:val="00C279B5"/>
    <w:rsid w:val="00C27AB2"/>
    <w:rsid w:val="00C27C45"/>
    <w:rsid w:val="00C27E0C"/>
    <w:rsid w:val="00C30437"/>
    <w:rsid w:val="00C30446"/>
    <w:rsid w:val="00C30B44"/>
    <w:rsid w:val="00C31110"/>
    <w:rsid w:val="00C317A7"/>
    <w:rsid w:val="00C31872"/>
    <w:rsid w:val="00C32158"/>
    <w:rsid w:val="00C32329"/>
    <w:rsid w:val="00C32997"/>
    <w:rsid w:val="00C32BB5"/>
    <w:rsid w:val="00C3301E"/>
    <w:rsid w:val="00C336A5"/>
    <w:rsid w:val="00C33731"/>
    <w:rsid w:val="00C3386E"/>
    <w:rsid w:val="00C33880"/>
    <w:rsid w:val="00C338E4"/>
    <w:rsid w:val="00C33BDE"/>
    <w:rsid w:val="00C33C25"/>
    <w:rsid w:val="00C33D7C"/>
    <w:rsid w:val="00C34167"/>
    <w:rsid w:val="00C34672"/>
    <w:rsid w:val="00C348C1"/>
    <w:rsid w:val="00C349B0"/>
    <w:rsid w:val="00C35087"/>
    <w:rsid w:val="00C350C8"/>
    <w:rsid w:val="00C35260"/>
    <w:rsid w:val="00C3580A"/>
    <w:rsid w:val="00C362C1"/>
    <w:rsid w:val="00C364DA"/>
    <w:rsid w:val="00C36C6A"/>
    <w:rsid w:val="00C36D05"/>
    <w:rsid w:val="00C3719D"/>
    <w:rsid w:val="00C371C6"/>
    <w:rsid w:val="00C372D0"/>
    <w:rsid w:val="00C4019C"/>
    <w:rsid w:val="00C402D1"/>
    <w:rsid w:val="00C4086A"/>
    <w:rsid w:val="00C40990"/>
    <w:rsid w:val="00C40B81"/>
    <w:rsid w:val="00C40F34"/>
    <w:rsid w:val="00C41645"/>
    <w:rsid w:val="00C41A9D"/>
    <w:rsid w:val="00C41BA9"/>
    <w:rsid w:val="00C41CD4"/>
    <w:rsid w:val="00C420EA"/>
    <w:rsid w:val="00C423A7"/>
    <w:rsid w:val="00C42543"/>
    <w:rsid w:val="00C429EC"/>
    <w:rsid w:val="00C43266"/>
    <w:rsid w:val="00C433AC"/>
    <w:rsid w:val="00C435AE"/>
    <w:rsid w:val="00C43C3B"/>
    <w:rsid w:val="00C43F48"/>
    <w:rsid w:val="00C445EA"/>
    <w:rsid w:val="00C44AE7"/>
    <w:rsid w:val="00C4504E"/>
    <w:rsid w:val="00C45162"/>
    <w:rsid w:val="00C458C0"/>
    <w:rsid w:val="00C45A24"/>
    <w:rsid w:val="00C45A2C"/>
    <w:rsid w:val="00C45B09"/>
    <w:rsid w:val="00C45B68"/>
    <w:rsid w:val="00C468B3"/>
    <w:rsid w:val="00C4695B"/>
    <w:rsid w:val="00C469B9"/>
    <w:rsid w:val="00C46C5A"/>
    <w:rsid w:val="00C46ED1"/>
    <w:rsid w:val="00C47239"/>
    <w:rsid w:val="00C4791A"/>
    <w:rsid w:val="00C47972"/>
    <w:rsid w:val="00C47A84"/>
    <w:rsid w:val="00C505AA"/>
    <w:rsid w:val="00C506E1"/>
    <w:rsid w:val="00C50910"/>
    <w:rsid w:val="00C50C02"/>
    <w:rsid w:val="00C51004"/>
    <w:rsid w:val="00C51466"/>
    <w:rsid w:val="00C515E0"/>
    <w:rsid w:val="00C51B2C"/>
    <w:rsid w:val="00C52565"/>
    <w:rsid w:val="00C525C6"/>
    <w:rsid w:val="00C528C8"/>
    <w:rsid w:val="00C52A38"/>
    <w:rsid w:val="00C52C75"/>
    <w:rsid w:val="00C52F4D"/>
    <w:rsid w:val="00C5326E"/>
    <w:rsid w:val="00C5348E"/>
    <w:rsid w:val="00C536F2"/>
    <w:rsid w:val="00C53718"/>
    <w:rsid w:val="00C537AD"/>
    <w:rsid w:val="00C5386C"/>
    <w:rsid w:val="00C539C9"/>
    <w:rsid w:val="00C53BEE"/>
    <w:rsid w:val="00C53C13"/>
    <w:rsid w:val="00C53C3F"/>
    <w:rsid w:val="00C53F7A"/>
    <w:rsid w:val="00C5409F"/>
    <w:rsid w:val="00C5423D"/>
    <w:rsid w:val="00C542B7"/>
    <w:rsid w:val="00C542DB"/>
    <w:rsid w:val="00C54995"/>
    <w:rsid w:val="00C54D3D"/>
    <w:rsid w:val="00C54D41"/>
    <w:rsid w:val="00C5534F"/>
    <w:rsid w:val="00C55644"/>
    <w:rsid w:val="00C55AF6"/>
    <w:rsid w:val="00C55EE7"/>
    <w:rsid w:val="00C5639D"/>
    <w:rsid w:val="00C56496"/>
    <w:rsid w:val="00C5680B"/>
    <w:rsid w:val="00C56911"/>
    <w:rsid w:val="00C5696B"/>
    <w:rsid w:val="00C571B8"/>
    <w:rsid w:val="00C574D5"/>
    <w:rsid w:val="00C57516"/>
    <w:rsid w:val="00C57978"/>
    <w:rsid w:val="00C57AFC"/>
    <w:rsid w:val="00C57D16"/>
    <w:rsid w:val="00C6022D"/>
    <w:rsid w:val="00C60619"/>
    <w:rsid w:val="00C60783"/>
    <w:rsid w:val="00C60803"/>
    <w:rsid w:val="00C60947"/>
    <w:rsid w:val="00C60C0E"/>
    <w:rsid w:val="00C60E2B"/>
    <w:rsid w:val="00C610C1"/>
    <w:rsid w:val="00C61313"/>
    <w:rsid w:val="00C61E87"/>
    <w:rsid w:val="00C61EA7"/>
    <w:rsid w:val="00C61EDA"/>
    <w:rsid w:val="00C6233A"/>
    <w:rsid w:val="00C6236B"/>
    <w:rsid w:val="00C6272A"/>
    <w:rsid w:val="00C62B89"/>
    <w:rsid w:val="00C62F20"/>
    <w:rsid w:val="00C631F0"/>
    <w:rsid w:val="00C63356"/>
    <w:rsid w:val="00C6341D"/>
    <w:rsid w:val="00C634D4"/>
    <w:rsid w:val="00C638EA"/>
    <w:rsid w:val="00C63B17"/>
    <w:rsid w:val="00C63B78"/>
    <w:rsid w:val="00C63B99"/>
    <w:rsid w:val="00C63E17"/>
    <w:rsid w:val="00C64410"/>
    <w:rsid w:val="00C644F7"/>
    <w:rsid w:val="00C64672"/>
    <w:rsid w:val="00C649BB"/>
    <w:rsid w:val="00C64EE3"/>
    <w:rsid w:val="00C65069"/>
    <w:rsid w:val="00C65902"/>
    <w:rsid w:val="00C659C1"/>
    <w:rsid w:val="00C662C3"/>
    <w:rsid w:val="00C66356"/>
    <w:rsid w:val="00C666EA"/>
    <w:rsid w:val="00C66894"/>
    <w:rsid w:val="00C66AD4"/>
    <w:rsid w:val="00C67971"/>
    <w:rsid w:val="00C67A49"/>
    <w:rsid w:val="00C70697"/>
    <w:rsid w:val="00C70883"/>
    <w:rsid w:val="00C70B8E"/>
    <w:rsid w:val="00C70FCD"/>
    <w:rsid w:val="00C713A1"/>
    <w:rsid w:val="00C71613"/>
    <w:rsid w:val="00C721D3"/>
    <w:rsid w:val="00C7229E"/>
    <w:rsid w:val="00C72900"/>
    <w:rsid w:val="00C72916"/>
    <w:rsid w:val="00C72CAC"/>
    <w:rsid w:val="00C72EF4"/>
    <w:rsid w:val="00C7310C"/>
    <w:rsid w:val="00C73651"/>
    <w:rsid w:val="00C73721"/>
    <w:rsid w:val="00C738A6"/>
    <w:rsid w:val="00C73AA1"/>
    <w:rsid w:val="00C73B76"/>
    <w:rsid w:val="00C73B79"/>
    <w:rsid w:val="00C743BF"/>
    <w:rsid w:val="00C74527"/>
    <w:rsid w:val="00C7454A"/>
    <w:rsid w:val="00C7499B"/>
    <w:rsid w:val="00C74D6F"/>
    <w:rsid w:val="00C74D92"/>
    <w:rsid w:val="00C75108"/>
    <w:rsid w:val="00C751F7"/>
    <w:rsid w:val="00C75220"/>
    <w:rsid w:val="00C752F6"/>
    <w:rsid w:val="00C7531C"/>
    <w:rsid w:val="00C75608"/>
    <w:rsid w:val="00C7569C"/>
    <w:rsid w:val="00C756A3"/>
    <w:rsid w:val="00C75844"/>
    <w:rsid w:val="00C75857"/>
    <w:rsid w:val="00C759A7"/>
    <w:rsid w:val="00C759CB"/>
    <w:rsid w:val="00C75D2F"/>
    <w:rsid w:val="00C76343"/>
    <w:rsid w:val="00C767BE"/>
    <w:rsid w:val="00C767F9"/>
    <w:rsid w:val="00C767FF"/>
    <w:rsid w:val="00C76963"/>
    <w:rsid w:val="00C76E3C"/>
    <w:rsid w:val="00C76E76"/>
    <w:rsid w:val="00C76F25"/>
    <w:rsid w:val="00C771EC"/>
    <w:rsid w:val="00C77257"/>
    <w:rsid w:val="00C77679"/>
    <w:rsid w:val="00C77CB5"/>
    <w:rsid w:val="00C77FE9"/>
    <w:rsid w:val="00C804E1"/>
    <w:rsid w:val="00C809BA"/>
    <w:rsid w:val="00C80A43"/>
    <w:rsid w:val="00C80AD3"/>
    <w:rsid w:val="00C80EA2"/>
    <w:rsid w:val="00C81534"/>
    <w:rsid w:val="00C81568"/>
    <w:rsid w:val="00C81625"/>
    <w:rsid w:val="00C81698"/>
    <w:rsid w:val="00C822DA"/>
    <w:rsid w:val="00C82345"/>
    <w:rsid w:val="00C82459"/>
    <w:rsid w:val="00C82B92"/>
    <w:rsid w:val="00C82D63"/>
    <w:rsid w:val="00C82F8A"/>
    <w:rsid w:val="00C8339F"/>
    <w:rsid w:val="00C8372C"/>
    <w:rsid w:val="00C83770"/>
    <w:rsid w:val="00C83A90"/>
    <w:rsid w:val="00C84749"/>
    <w:rsid w:val="00C8484E"/>
    <w:rsid w:val="00C848EB"/>
    <w:rsid w:val="00C84969"/>
    <w:rsid w:val="00C8497D"/>
    <w:rsid w:val="00C849CD"/>
    <w:rsid w:val="00C84B02"/>
    <w:rsid w:val="00C84BF1"/>
    <w:rsid w:val="00C84BF2"/>
    <w:rsid w:val="00C84C66"/>
    <w:rsid w:val="00C84CB4"/>
    <w:rsid w:val="00C84E67"/>
    <w:rsid w:val="00C84FD5"/>
    <w:rsid w:val="00C8519E"/>
    <w:rsid w:val="00C8548C"/>
    <w:rsid w:val="00C856D5"/>
    <w:rsid w:val="00C86504"/>
    <w:rsid w:val="00C86997"/>
    <w:rsid w:val="00C86A20"/>
    <w:rsid w:val="00C86DF4"/>
    <w:rsid w:val="00C86F00"/>
    <w:rsid w:val="00C87279"/>
    <w:rsid w:val="00C87476"/>
    <w:rsid w:val="00C875EA"/>
    <w:rsid w:val="00C877D2"/>
    <w:rsid w:val="00C8790E"/>
    <w:rsid w:val="00C87BCF"/>
    <w:rsid w:val="00C87CDD"/>
    <w:rsid w:val="00C87E28"/>
    <w:rsid w:val="00C87EFA"/>
    <w:rsid w:val="00C9027A"/>
    <w:rsid w:val="00C905DF"/>
    <w:rsid w:val="00C9068E"/>
    <w:rsid w:val="00C90BDF"/>
    <w:rsid w:val="00C90E92"/>
    <w:rsid w:val="00C90F85"/>
    <w:rsid w:val="00C9103A"/>
    <w:rsid w:val="00C91330"/>
    <w:rsid w:val="00C9148A"/>
    <w:rsid w:val="00C91CAA"/>
    <w:rsid w:val="00C9233F"/>
    <w:rsid w:val="00C929AF"/>
    <w:rsid w:val="00C92CB3"/>
    <w:rsid w:val="00C92D0F"/>
    <w:rsid w:val="00C9309D"/>
    <w:rsid w:val="00C9314E"/>
    <w:rsid w:val="00C93231"/>
    <w:rsid w:val="00C9363F"/>
    <w:rsid w:val="00C936E1"/>
    <w:rsid w:val="00C93A3B"/>
    <w:rsid w:val="00C93C4B"/>
    <w:rsid w:val="00C93FF2"/>
    <w:rsid w:val="00C940FD"/>
    <w:rsid w:val="00C94175"/>
    <w:rsid w:val="00C944AB"/>
    <w:rsid w:val="00C9451D"/>
    <w:rsid w:val="00C9474E"/>
    <w:rsid w:val="00C94804"/>
    <w:rsid w:val="00C94C47"/>
    <w:rsid w:val="00C9505D"/>
    <w:rsid w:val="00C95B40"/>
    <w:rsid w:val="00C96055"/>
    <w:rsid w:val="00C96107"/>
    <w:rsid w:val="00C96113"/>
    <w:rsid w:val="00C968EC"/>
    <w:rsid w:val="00C96BFD"/>
    <w:rsid w:val="00C96C6B"/>
    <w:rsid w:val="00C973B0"/>
    <w:rsid w:val="00C9793A"/>
    <w:rsid w:val="00C97B29"/>
    <w:rsid w:val="00C97FDF"/>
    <w:rsid w:val="00CA013B"/>
    <w:rsid w:val="00CA0805"/>
    <w:rsid w:val="00CA0A06"/>
    <w:rsid w:val="00CA0A10"/>
    <w:rsid w:val="00CA0B38"/>
    <w:rsid w:val="00CA1038"/>
    <w:rsid w:val="00CA1090"/>
    <w:rsid w:val="00CA127A"/>
    <w:rsid w:val="00CA1552"/>
    <w:rsid w:val="00CA164E"/>
    <w:rsid w:val="00CA171A"/>
    <w:rsid w:val="00CA179C"/>
    <w:rsid w:val="00CA1ED8"/>
    <w:rsid w:val="00CA1F76"/>
    <w:rsid w:val="00CA2196"/>
    <w:rsid w:val="00CA219A"/>
    <w:rsid w:val="00CA2ADA"/>
    <w:rsid w:val="00CA3172"/>
    <w:rsid w:val="00CA3347"/>
    <w:rsid w:val="00CA3998"/>
    <w:rsid w:val="00CA3AF4"/>
    <w:rsid w:val="00CA3B15"/>
    <w:rsid w:val="00CA41D8"/>
    <w:rsid w:val="00CA480D"/>
    <w:rsid w:val="00CA4F85"/>
    <w:rsid w:val="00CA5046"/>
    <w:rsid w:val="00CA50A3"/>
    <w:rsid w:val="00CA56A6"/>
    <w:rsid w:val="00CA5846"/>
    <w:rsid w:val="00CA5B58"/>
    <w:rsid w:val="00CA61FB"/>
    <w:rsid w:val="00CA6241"/>
    <w:rsid w:val="00CA687E"/>
    <w:rsid w:val="00CA6A09"/>
    <w:rsid w:val="00CA6CFD"/>
    <w:rsid w:val="00CA7163"/>
    <w:rsid w:val="00CA7170"/>
    <w:rsid w:val="00CA72E9"/>
    <w:rsid w:val="00CA75DE"/>
    <w:rsid w:val="00CB00E5"/>
    <w:rsid w:val="00CB037D"/>
    <w:rsid w:val="00CB0719"/>
    <w:rsid w:val="00CB07BC"/>
    <w:rsid w:val="00CB0809"/>
    <w:rsid w:val="00CB0DE9"/>
    <w:rsid w:val="00CB107B"/>
    <w:rsid w:val="00CB133A"/>
    <w:rsid w:val="00CB18A0"/>
    <w:rsid w:val="00CB1C02"/>
    <w:rsid w:val="00CB1D24"/>
    <w:rsid w:val="00CB1F63"/>
    <w:rsid w:val="00CB20FB"/>
    <w:rsid w:val="00CB2853"/>
    <w:rsid w:val="00CB2954"/>
    <w:rsid w:val="00CB29DA"/>
    <w:rsid w:val="00CB4158"/>
    <w:rsid w:val="00CB4CE0"/>
    <w:rsid w:val="00CB4D2D"/>
    <w:rsid w:val="00CB5123"/>
    <w:rsid w:val="00CB533B"/>
    <w:rsid w:val="00CB54FB"/>
    <w:rsid w:val="00CB56F7"/>
    <w:rsid w:val="00CB5744"/>
    <w:rsid w:val="00CB5811"/>
    <w:rsid w:val="00CB585C"/>
    <w:rsid w:val="00CB6172"/>
    <w:rsid w:val="00CB61F4"/>
    <w:rsid w:val="00CB640C"/>
    <w:rsid w:val="00CB6861"/>
    <w:rsid w:val="00CB6915"/>
    <w:rsid w:val="00CB6ECC"/>
    <w:rsid w:val="00CB70A8"/>
    <w:rsid w:val="00CB7170"/>
    <w:rsid w:val="00CB7577"/>
    <w:rsid w:val="00CB7BEE"/>
    <w:rsid w:val="00CC0063"/>
    <w:rsid w:val="00CC040E"/>
    <w:rsid w:val="00CC0672"/>
    <w:rsid w:val="00CC068D"/>
    <w:rsid w:val="00CC0818"/>
    <w:rsid w:val="00CC0B27"/>
    <w:rsid w:val="00CC0E81"/>
    <w:rsid w:val="00CC0FDD"/>
    <w:rsid w:val="00CC1083"/>
    <w:rsid w:val="00CC111F"/>
    <w:rsid w:val="00CC13F1"/>
    <w:rsid w:val="00CC1429"/>
    <w:rsid w:val="00CC1CDD"/>
    <w:rsid w:val="00CC1F29"/>
    <w:rsid w:val="00CC2011"/>
    <w:rsid w:val="00CC21CA"/>
    <w:rsid w:val="00CC273D"/>
    <w:rsid w:val="00CC3879"/>
    <w:rsid w:val="00CC3EA0"/>
    <w:rsid w:val="00CC44E2"/>
    <w:rsid w:val="00CC4890"/>
    <w:rsid w:val="00CC4CBF"/>
    <w:rsid w:val="00CC4FF9"/>
    <w:rsid w:val="00CC565C"/>
    <w:rsid w:val="00CC594A"/>
    <w:rsid w:val="00CC5B79"/>
    <w:rsid w:val="00CC5EA8"/>
    <w:rsid w:val="00CC627D"/>
    <w:rsid w:val="00CC639B"/>
    <w:rsid w:val="00CC65E5"/>
    <w:rsid w:val="00CC6976"/>
    <w:rsid w:val="00CC6EC9"/>
    <w:rsid w:val="00CC72CE"/>
    <w:rsid w:val="00CC7448"/>
    <w:rsid w:val="00CC7B0E"/>
    <w:rsid w:val="00CC7B45"/>
    <w:rsid w:val="00CC7B66"/>
    <w:rsid w:val="00CD02FB"/>
    <w:rsid w:val="00CD0383"/>
    <w:rsid w:val="00CD0835"/>
    <w:rsid w:val="00CD0C0D"/>
    <w:rsid w:val="00CD1188"/>
    <w:rsid w:val="00CD123F"/>
    <w:rsid w:val="00CD18A6"/>
    <w:rsid w:val="00CD1C98"/>
    <w:rsid w:val="00CD1D2E"/>
    <w:rsid w:val="00CD2403"/>
    <w:rsid w:val="00CD2704"/>
    <w:rsid w:val="00CD2ED1"/>
    <w:rsid w:val="00CD337B"/>
    <w:rsid w:val="00CD33AE"/>
    <w:rsid w:val="00CD3A90"/>
    <w:rsid w:val="00CD3C1A"/>
    <w:rsid w:val="00CD3F6B"/>
    <w:rsid w:val="00CD43E6"/>
    <w:rsid w:val="00CD4792"/>
    <w:rsid w:val="00CD4A4F"/>
    <w:rsid w:val="00CD4D87"/>
    <w:rsid w:val="00CD4F48"/>
    <w:rsid w:val="00CD4FFD"/>
    <w:rsid w:val="00CD5438"/>
    <w:rsid w:val="00CD5A07"/>
    <w:rsid w:val="00CD5A5B"/>
    <w:rsid w:val="00CD5AB1"/>
    <w:rsid w:val="00CD5C14"/>
    <w:rsid w:val="00CD664A"/>
    <w:rsid w:val="00CD6BD4"/>
    <w:rsid w:val="00CD6EF5"/>
    <w:rsid w:val="00CD7AD3"/>
    <w:rsid w:val="00CD7D0E"/>
    <w:rsid w:val="00CD7F23"/>
    <w:rsid w:val="00CE032F"/>
    <w:rsid w:val="00CE0424"/>
    <w:rsid w:val="00CE077B"/>
    <w:rsid w:val="00CE09B8"/>
    <w:rsid w:val="00CE0F78"/>
    <w:rsid w:val="00CE1192"/>
    <w:rsid w:val="00CE1257"/>
    <w:rsid w:val="00CE22DB"/>
    <w:rsid w:val="00CE2300"/>
    <w:rsid w:val="00CE2E2B"/>
    <w:rsid w:val="00CE2F1C"/>
    <w:rsid w:val="00CE3150"/>
    <w:rsid w:val="00CE3B46"/>
    <w:rsid w:val="00CE3DF2"/>
    <w:rsid w:val="00CE3F6C"/>
    <w:rsid w:val="00CE4909"/>
    <w:rsid w:val="00CE4920"/>
    <w:rsid w:val="00CE49B9"/>
    <w:rsid w:val="00CE4C63"/>
    <w:rsid w:val="00CE4DD5"/>
    <w:rsid w:val="00CE551F"/>
    <w:rsid w:val="00CE56FD"/>
    <w:rsid w:val="00CE5896"/>
    <w:rsid w:val="00CE5905"/>
    <w:rsid w:val="00CE5C60"/>
    <w:rsid w:val="00CE5DBD"/>
    <w:rsid w:val="00CE6069"/>
    <w:rsid w:val="00CE62C0"/>
    <w:rsid w:val="00CE6358"/>
    <w:rsid w:val="00CE6750"/>
    <w:rsid w:val="00CE6E7F"/>
    <w:rsid w:val="00CE6F84"/>
    <w:rsid w:val="00CE70B2"/>
    <w:rsid w:val="00CE719C"/>
    <w:rsid w:val="00CE7561"/>
    <w:rsid w:val="00CE7A21"/>
    <w:rsid w:val="00CF00C9"/>
    <w:rsid w:val="00CF08FB"/>
    <w:rsid w:val="00CF0EC7"/>
    <w:rsid w:val="00CF11F3"/>
    <w:rsid w:val="00CF1245"/>
    <w:rsid w:val="00CF1354"/>
    <w:rsid w:val="00CF1D03"/>
    <w:rsid w:val="00CF1FB1"/>
    <w:rsid w:val="00CF2070"/>
    <w:rsid w:val="00CF245A"/>
    <w:rsid w:val="00CF2A07"/>
    <w:rsid w:val="00CF2C6B"/>
    <w:rsid w:val="00CF303E"/>
    <w:rsid w:val="00CF3332"/>
    <w:rsid w:val="00CF36FD"/>
    <w:rsid w:val="00CF3B1F"/>
    <w:rsid w:val="00CF3BF6"/>
    <w:rsid w:val="00CF4674"/>
    <w:rsid w:val="00CF46BC"/>
    <w:rsid w:val="00CF4AC6"/>
    <w:rsid w:val="00CF4DAA"/>
    <w:rsid w:val="00CF4E02"/>
    <w:rsid w:val="00CF4E77"/>
    <w:rsid w:val="00CF50AB"/>
    <w:rsid w:val="00CF55B6"/>
    <w:rsid w:val="00CF563C"/>
    <w:rsid w:val="00CF5831"/>
    <w:rsid w:val="00CF584F"/>
    <w:rsid w:val="00CF590F"/>
    <w:rsid w:val="00CF5C4D"/>
    <w:rsid w:val="00CF625B"/>
    <w:rsid w:val="00CF641D"/>
    <w:rsid w:val="00CF664D"/>
    <w:rsid w:val="00CF672D"/>
    <w:rsid w:val="00CF687E"/>
    <w:rsid w:val="00CF6920"/>
    <w:rsid w:val="00CF6BD5"/>
    <w:rsid w:val="00CF6D55"/>
    <w:rsid w:val="00CF6E09"/>
    <w:rsid w:val="00CF6FB7"/>
    <w:rsid w:val="00CF7001"/>
    <w:rsid w:val="00CF7207"/>
    <w:rsid w:val="00CF7216"/>
    <w:rsid w:val="00CF7673"/>
    <w:rsid w:val="00CF7723"/>
    <w:rsid w:val="00D000D7"/>
    <w:rsid w:val="00D00266"/>
    <w:rsid w:val="00D00339"/>
    <w:rsid w:val="00D004B8"/>
    <w:rsid w:val="00D007F7"/>
    <w:rsid w:val="00D00DFE"/>
    <w:rsid w:val="00D00EED"/>
    <w:rsid w:val="00D0156A"/>
    <w:rsid w:val="00D0194F"/>
    <w:rsid w:val="00D01AC1"/>
    <w:rsid w:val="00D01F6D"/>
    <w:rsid w:val="00D020AF"/>
    <w:rsid w:val="00D0252F"/>
    <w:rsid w:val="00D02901"/>
    <w:rsid w:val="00D02C81"/>
    <w:rsid w:val="00D02F7A"/>
    <w:rsid w:val="00D02F8D"/>
    <w:rsid w:val="00D030EA"/>
    <w:rsid w:val="00D03284"/>
    <w:rsid w:val="00D0339E"/>
    <w:rsid w:val="00D0349B"/>
    <w:rsid w:val="00D03639"/>
    <w:rsid w:val="00D037D8"/>
    <w:rsid w:val="00D03A69"/>
    <w:rsid w:val="00D03A9D"/>
    <w:rsid w:val="00D03CBF"/>
    <w:rsid w:val="00D03E59"/>
    <w:rsid w:val="00D03F26"/>
    <w:rsid w:val="00D04233"/>
    <w:rsid w:val="00D043BD"/>
    <w:rsid w:val="00D04434"/>
    <w:rsid w:val="00D04576"/>
    <w:rsid w:val="00D04BD0"/>
    <w:rsid w:val="00D0557E"/>
    <w:rsid w:val="00D0571F"/>
    <w:rsid w:val="00D05A10"/>
    <w:rsid w:val="00D060B9"/>
    <w:rsid w:val="00D0639E"/>
    <w:rsid w:val="00D0683F"/>
    <w:rsid w:val="00D068F0"/>
    <w:rsid w:val="00D06B8C"/>
    <w:rsid w:val="00D06E80"/>
    <w:rsid w:val="00D06F75"/>
    <w:rsid w:val="00D07552"/>
    <w:rsid w:val="00D07938"/>
    <w:rsid w:val="00D07ABB"/>
    <w:rsid w:val="00D07C9C"/>
    <w:rsid w:val="00D07CE6"/>
    <w:rsid w:val="00D1001F"/>
    <w:rsid w:val="00D10249"/>
    <w:rsid w:val="00D10268"/>
    <w:rsid w:val="00D1037D"/>
    <w:rsid w:val="00D1044D"/>
    <w:rsid w:val="00D1061E"/>
    <w:rsid w:val="00D10B82"/>
    <w:rsid w:val="00D1108E"/>
    <w:rsid w:val="00D11138"/>
    <w:rsid w:val="00D11293"/>
    <w:rsid w:val="00D11518"/>
    <w:rsid w:val="00D115C3"/>
    <w:rsid w:val="00D11897"/>
    <w:rsid w:val="00D11AB4"/>
    <w:rsid w:val="00D11F71"/>
    <w:rsid w:val="00D12DEA"/>
    <w:rsid w:val="00D12F8F"/>
    <w:rsid w:val="00D13135"/>
    <w:rsid w:val="00D134E0"/>
    <w:rsid w:val="00D13744"/>
    <w:rsid w:val="00D13A1F"/>
    <w:rsid w:val="00D13ABF"/>
    <w:rsid w:val="00D13E11"/>
    <w:rsid w:val="00D13E4E"/>
    <w:rsid w:val="00D13FAD"/>
    <w:rsid w:val="00D145E3"/>
    <w:rsid w:val="00D146E6"/>
    <w:rsid w:val="00D14B97"/>
    <w:rsid w:val="00D14D90"/>
    <w:rsid w:val="00D15051"/>
    <w:rsid w:val="00D15089"/>
    <w:rsid w:val="00D15343"/>
    <w:rsid w:val="00D15464"/>
    <w:rsid w:val="00D1564F"/>
    <w:rsid w:val="00D16C8F"/>
    <w:rsid w:val="00D16D5F"/>
    <w:rsid w:val="00D1723B"/>
    <w:rsid w:val="00D1773E"/>
    <w:rsid w:val="00D178A5"/>
    <w:rsid w:val="00D17B84"/>
    <w:rsid w:val="00D17FFA"/>
    <w:rsid w:val="00D2070B"/>
    <w:rsid w:val="00D207A9"/>
    <w:rsid w:val="00D20A8C"/>
    <w:rsid w:val="00D20E05"/>
    <w:rsid w:val="00D20F68"/>
    <w:rsid w:val="00D215AD"/>
    <w:rsid w:val="00D21658"/>
    <w:rsid w:val="00D21A30"/>
    <w:rsid w:val="00D21D54"/>
    <w:rsid w:val="00D21FFE"/>
    <w:rsid w:val="00D2219E"/>
    <w:rsid w:val="00D221D5"/>
    <w:rsid w:val="00D22360"/>
    <w:rsid w:val="00D22874"/>
    <w:rsid w:val="00D22C8F"/>
    <w:rsid w:val="00D22F3B"/>
    <w:rsid w:val="00D22FBA"/>
    <w:rsid w:val="00D23486"/>
    <w:rsid w:val="00D239A7"/>
    <w:rsid w:val="00D23EE1"/>
    <w:rsid w:val="00D23F47"/>
    <w:rsid w:val="00D23F54"/>
    <w:rsid w:val="00D24260"/>
    <w:rsid w:val="00D246F4"/>
    <w:rsid w:val="00D24CC5"/>
    <w:rsid w:val="00D2503E"/>
    <w:rsid w:val="00D25B3F"/>
    <w:rsid w:val="00D25EA4"/>
    <w:rsid w:val="00D263DD"/>
    <w:rsid w:val="00D26810"/>
    <w:rsid w:val="00D26E12"/>
    <w:rsid w:val="00D2723D"/>
    <w:rsid w:val="00D27647"/>
    <w:rsid w:val="00D27777"/>
    <w:rsid w:val="00D277B2"/>
    <w:rsid w:val="00D277E7"/>
    <w:rsid w:val="00D27CD6"/>
    <w:rsid w:val="00D3005B"/>
    <w:rsid w:val="00D30616"/>
    <w:rsid w:val="00D30C5C"/>
    <w:rsid w:val="00D30D2D"/>
    <w:rsid w:val="00D30D4B"/>
    <w:rsid w:val="00D30FCA"/>
    <w:rsid w:val="00D3101D"/>
    <w:rsid w:val="00D3136B"/>
    <w:rsid w:val="00D3151E"/>
    <w:rsid w:val="00D3167A"/>
    <w:rsid w:val="00D319E0"/>
    <w:rsid w:val="00D31C7D"/>
    <w:rsid w:val="00D31C8A"/>
    <w:rsid w:val="00D31D06"/>
    <w:rsid w:val="00D31D35"/>
    <w:rsid w:val="00D32166"/>
    <w:rsid w:val="00D321DF"/>
    <w:rsid w:val="00D325D0"/>
    <w:rsid w:val="00D32633"/>
    <w:rsid w:val="00D3276B"/>
    <w:rsid w:val="00D328A6"/>
    <w:rsid w:val="00D32FC5"/>
    <w:rsid w:val="00D33059"/>
    <w:rsid w:val="00D331B4"/>
    <w:rsid w:val="00D335E0"/>
    <w:rsid w:val="00D33A26"/>
    <w:rsid w:val="00D348CF"/>
    <w:rsid w:val="00D348D5"/>
    <w:rsid w:val="00D35234"/>
    <w:rsid w:val="00D35480"/>
    <w:rsid w:val="00D355D9"/>
    <w:rsid w:val="00D35B48"/>
    <w:rsid w:val="00D35F56"/>
    <w:rsid w:val="00D36056"/>
    <w:rsid w:val="00D3620C"/>
    <w:rsid w:val="00D366EC"/>
    <w:rsid w:val="00D36BA5"/>
    <w:rsid w:val="00D36DDC"/>
    <w:rsid w:val="00D36E71"/>
    <w:rsid w:val="00D37308"/>
    <w:rsid w:val="00D37A88"/>
    <w:rsid w:val="00D37ADE"/>
    <w:rsid w:val="00D37C1E"/>
    <w:rsid w:val="00D37D87"/>
    <w:rsid w:val="00D4010D"/>
    <w:rsid w:val="00D40830"/>
    <w:rsid w:val="00D40B33"/>
    <w:rsid w:val="00D414EE"/>
    <w:rsid w:val="00D4154C"/>
    <w:rsid w:val="00D41577"/>
    <w:rsid w:val="00D41684"/>
    <w:rsid w:val="00D4198A"/>
    <w:rsid w:val="00D41A9B"/>
    <w:rsid w:val="00D426CB"/>
    <w:rsid w:val="00D42A01"/>
    <w:rsid w:val="00D42BF1"/>
    <w:rsid w:val="00D42DB9"/>
    <w:rsid w:val="00D42EE1"/>
    <w:rsid w:val="00D4318F"/>
    <w:rsid w:val="00D432BE"/>
    <w:rsid w:val="00D434F0"/>
    <w:rsid w:val="00D438BF"/>
    <w:rsid w:val="00D43DB9"/>
    <w:rsid w:val="00D440F8"/>
    <w:rsid w:val="00D44178"/>
    <w:rsid w:val="00D44904"/>
    <w:rsid w:val="00D45637"/>
    <w:rsid w:val="00D45934"/>
    <w:rsid w:val="00D45B5E"/>
    <w:rsid w:val="00D45D3A"/>
    <w:rsid w:val="00D467A2"/>
    <w:rsid w:val="00D4696E"/>
    <w:rsid w:val="00D4699A"/>
    <w:rsid w:val="00D46DA7"/>
    <w:rsid w:val="00D46DC9"/>
    <w:rsid w:val="00D46FA5"/>
    <w:rsid w:val="00D47343"/>
    <w:rsid w:val="00D474A1"/>
    <w:rsid w:val="00D4769C"/>
    <w:rsid w:val="00D477AC"/>
    <w:rsid w:val="00D479A5"/>
    <w:rsid w:val="00D47A09"/>
    <w:rsid w:val="00D50035"/>
    <w:rsid w:val="00D5006A"/>
    <w:rsid w:val="00D500AA"/>
    <w:rsid w:val="00D501A9"/>
    <w:rsid w:val="00D505F3"/>
    <w:rsid w:val="00D50651"/>
    <w:rsid w:val="00D511FF"/>
    <w:rsid w:val="00D51446"/>
    <w:rsid w:val="00D51A66"/>
    <w:rsid w:val="00D51BAC"/>
    <w:rsid w:val="00D51D2A"/>
    <w:rsid w:val="00D51F0B"/>
    <w:rsid w:val="00D51F64"/>
    <w:rsid w:val="00D52247"/>
    <w:rsid w:val="00D52345"/>
    <w:rsid w:val="00D5286F"/>
    <w:rsid w:val="00D52B6A"/>
    <w:rsid w:val="00D52E06"/>
    <w:rsid w:val="00D537D6"/>
    <w:rsid w:val="00D546FF"/>
    <w:rsid w:val="00D54786"/>
    <w:rsid w:val="00D547F4"/>
    <w:rsid w:val="00D548A4"/>
    <w:rsid w:val="00D54AF4"/>
    <w:rsid w:val="00D5557E"/>
    <w:rsid w:val="00D55865"/>
    <w:rsid w:val="00D55AD5"/>
    <w:rsid w:val="00D55B51"/>
    <w:rsid w:val="00D55B5A"/>
    <w:rsid w:val="00D55C96"/>
    <w:rsid w:val="00D56031"/>
    <w:rsid w:val="00D56190"/>
    <w:rsid w:val="00D56381"/>
    <w:rsid w:val="00D563D5"/>
    <w:rsid w:val="00D56520"/>
    <w:rsid w:val="00D569B4"/>
    <w:rsid w:val="00D576CA"/>
    <w:rsid w:val="00D57C35"/>
    <w:rsid w:val="00D601A6"/>
    <w:rsid w:val="00D601C9"/>
    <w:rsid w:val="00D60243"/>
    <w:rsid w:val="00D603A3"/>
    <w:rsid w:val="00D607F4"/>
    <w:rsid w:val="00D60AEA"/>
    <w:rsid w:val="00D60C05"/>
    <w:rsid w:val="00D60E13"/>
    <w:rsid w:val="00D61145"/>
    <w:rsid w:val="00D61393"/>
    <w:rsid w:val="00D6196C"/>
    <w:rsid w:val="00D61A9F"/>
    <w:rsid w:val="00D61AF5"/>
    <w:rsid w:val="00D61DF8"/>
    <w:rsid w:val="00D6223C"/>
    <w:rsid w:val="00D62522"/>
    <w:rsid w:val="00D62AF2"/>
    <w:rsid w:val="00D62CB5"/>
    <w:rsid w:val="00D62CD5"/>
    <w:rsid w:val="00D62E40"/>
    <w:rsid w:val="00D63153"/>
    <w:rsid w:val="00D63268"/>
    <w:rsid w:val="00D63273"/>
    <w:rsid w:val="00D635CD"/>
    <w:rsid w:val="00D6393B"/>
    <w:rsid w:val="00D63B83"/>
    <w:rsid w:val="00D63C72"/>
    <w:rsid w:val="00D63D24"/>
    <w:rsid w:val="00D63E11"/>
    <w:rsid w:val="00D6435F"/>
    <w:rsid w:val="00D644F7"/>
    <w:rsid w:val="00D64A1D"/>
    <w:rsid w:val="00D64C38"/>
    <w:rsid w:val="00D652B5"/>
    <w:rsid w:val="00D655F4"/>
    <w:rsid w:val="00D6570A"/>
    <w:rsid w:val="00D66147"/>
    <w:rsid w:val="00D66155"/>
    <w:rsid w:val="00D661B0"/>
    <w:rsid w:val="00D66652"/>
    <w:rsid w:val="00D6680B"/>
    <w:rsid w:val="00D66921"/>
    <w:rsid w:val="00D66FB3"/>
    <w:rsid w:val="00D67268"/>
    <w:rsid w:val="00D67892"/>
    <w:rsid w:val="00D67A7E"/>
    <w:rsid w:val="00D67C3C"/>
    <w:rsid w:val="00D67C52"/>
    <w:rsid w:val="00D67DC7"/>
    <w:rsid w:val="00D70150"/>
    <w:rsid w:val="00D708B0"/>
    <w:rsid w:val="00D70E73"/>
    <w:rsid w:val="00D70F39"/>
    <w:rsid w:val="00D716D2"/>
    <w:rsid w:val="00D717A3"/>
    <w:rsid w:val="00D71BB9"/>
    <w:rsid w:val="00D71FF7"/>
    <w:rsid w:val="00D723D7"/>
    <w:rsid w:val="00D72476"/>
    <w:rsid w:val="00D72677"/>
    <w:rsid w:val="00D72D07"/>
    <w:rsid w:val="00D73181"/>
    <w:rsid w:val="00D736A8"/>
    <w:rsid w:val="00D73C4B"/>
    <w:rsid w:val="00D747BD"/>
    <w:rsid w:val="00D74848"/>
    <w:rsid w:val="00D74991"/>
    <w:rsid w:val="00D74DD4"/>
    <w:rsid w:val="00D75251"/>
    <w:rsid w:val="00D75A8B"/>
    <w:rsid w:val="00D75AEE"/>
    <w:rsid w:val="00D75ED1"/>
    <w:rsid w:val="00D75F01"/>
    <w:rsid w:val="00D765DC"/>
    <w:rsid w:val="00D76630"/>
    <w:rsid w:val="00D76B58"/>
    <w:rsid w:val="00D76C2E"/>
    <w:rsid w:val="00D76DAB"/>
    <w:rsid w:val="00D76E71"/>
    <w:rsid w:val="00D76F76"/>
    <w:rsid w:val="00D76F86"/>
    <w:rsid w:val="00D7734F"/>
    <w:rsid w:val="00D776C3"/>
    <w:rsid w:val="00D777FD"/>
    <w:rsid w:val="00D77B1D"/>
    <w:rsid w:val="00D77D40"/>
    <w:rsid w:val="00D77DF5"/>
    <w:rsid w:val="00D77F64"/>
    <w:rsid w:val="00D800FD"/>
    <w:rsid w:val="00D8021F"/>
    <w:rsid w:val="00D80383"/>
    <w:rsid w:val="00D80627"/>
    <w:rsid w:val="00D80B43"/>
    <w:rsid w:val="00D80E66"/>
    <w:rsid w:val="00D812B4"/>
    <w:rsid w:val="00D81578"/>
    <w:rsid w:val="00D815D6"/>
    <w:rsid w:val="00D816B4"/>
    <w:rsid w:val="00D81B2E"/>
    <w:rsid w:val="00D81F3D"/>
    <w:rsid w:val="00D8203B"/>
    <w:rsid w:val="00D8228E"/>
    <w:rsid w:val="00D823C6"/>
    <w:rsid w:val="00D82799"/>
    <w:rsid w:val="00D82E54"/>
    <w:rsid w:val="00D83291"/>
    <w:rsid w:val="00D83426"/>
    <w:rsid w:val="00D83499"/>
    <w:rsid w:val="00D83CCC"/>
    <w:rsid w:val="00D8436A"/>
    <w:rsid w:val="00D84960"/>
    <w:rsid w:val="00D84FBE"/>
    <w:rsid w:val="00D8597F"/>
    <w:rsid w:val="00D85AAB"/>
    <w:rsid w:val="00D85D11"/>
    <w:rsid w:val="00D85DF2"/>
    <w:rsid w:val="00D85E69"/>
    <w:rsid w:val="00D85EF7"/>
    <w:rsid w:val="00D85F1C"/>
    <w:rsid w:val="00D865EA"/>
    <w:rsid w:val="00D8686C"/>
    <w:rsid w:val="00D86C51"/>
    <w:rsid w:val="00D86CA3"/>
    <w:rsid w:val="00D86CB1"/>
    <w:rsid w:val="00D86E89"/>
    <w:rsid w:val="00D871CE"/>
    <w:rsid w:val="00D878B4"/>
    <w:rsid w:val="00D87BFF"/>
    <w:rsid w:val="00D900D4"/>
    <w:rsid w:val="00D9027B"/>
    <w:rsid w:val="00D909E7"/>
    <w:rsid w:val="00D9196D"/>
    <w:rsid w:val="00D920A7"/>
    <w:rsid w:val="00D920E8"/>
    <w:rsid w:val="00D92133"/>
    <w:rsid w:val="00D923F4"/>
    <w:rsid w:val="00D9241D"/>
    <w:rsid w:val="00D927D4"/>
    <w:rsid w:val="00D928CD"/>
    <w:rsid w:val="00D92982"/>
    <w:rsid w:val="00D92FF5"/>
    <w:rsid w:val="00D932DF"/>
    <w:rsid w:val="00D9355D"/>
    <w:rsid w:val="00D935C1"/>
    <w:rsid w:val="00D93A4C"/>
    <w:rsid w:val="00D93E15"/>
    <w:rsid w:val="00D94154"/>
    <w:rsid w:val="00D94551"/>
    <w:rsid w:val="00D94D08"/>
    <w:rsid w:val="00D94F66"/>
    <w:rsid w:val="00D9597E"/>
    <w:rsid w:val="00D95A22"/>
    <w:rsid w:val="00D95FAE"/>
    <w:rsid w:val="00D96330"/>
    <w:rsid w:val="00D965C0"/>
    <w:rsid w:val="00D966A8"/>
    <w:rsid w:val="00D966CC"/>
    <w:rsid w:val="00D9694C"/>
    <w:rsid w:val="00D969C7"/>
    <w:rsid w:val="00D96A61"/>
    <w:rsid w:val="00D97749"/>
    <w:rsid w:val="00D977F1"/>
    <w:rsid w:val="00D97AFC"/>
    <w:rsid w:val="00DA0247"/>
    <w:rsid w:val="00DA0701"/>
    <w:rsid w:val="00DA0746"/>
    <w:rsid w:val="00DA16BE"/>
    <w:rsid w:val="00DA2268"/>
    <w:rsid w:val="00DA2626"/>
    <w:rsid w:val="00DA2909"/>
    <w:rsid w:val="00DA2A8B"/>
    <w:rsid w:val="00DA305E"/>
    <w:rsid w:val="00DA3169"/>
    <w:rsid w:val="00DA32A8"/>
    <w:rsid w:val="00DA3310"/>
    <w:rsid w:val="00DA3C64"/>
    <w:rsid w:val="00DA4224"/>
    <w:rsid w:val="00DA4A58"/>
    <w:rsid w:val="00DA4B4C"/>
    <w:rsid w:val="00DA4BE1"/>
    <w:rsid w:val="00DA5007"/>
    <w:rsid w:val="00DA536E"/>
    <w:rsid w:val="00DA5417"/>
    <w:rsid w:val="00DA55C4"/>
    <w:rsid w:val="00DA56E8"/>
    <w:rsid w:val="00DA57CB"/>
    <w:rsid w:val="00DA5A6E"/>
    <w:rsid w:val="00DA5FBA"/>
    <w:rsid w:val="00DA67A6"/>
    <w:rsid w:val="00DA6B29"/>
    <w:rsid w:val="00DA7C8E"/>
    <w:rsid w:val="00DA7E80"/>
    <w:rsid w:val="00DB06D8"/>
    <w:rsid w:val="00DB09D7"/>
    <w:rsid w:val="00DB0A9F"/>
    <w:rsid w:val="00DB1639"/>
    <w:rsid w:val="00DB187D"/>
    <w:rsid w:val="00DB18F2"/>
    <w:rsid w:val="00DB1C44"/>
    <w:rsid w:val="00DB1CF4"/>
    <w:rsid w:val="00DB1DFF"/>
    <w:rsid w:val="00DB2175"/>
    <w:rsid w:val="00DB2525"/>
    <w:rsid w:val="00DB2881"/>
    <w:rsid w:val="00DB2AE7"/>
    <w:rsid w:val="00DB2B15"/>
    <w:rsid w:val="00DB3752"/>
    <w:rsid w:val="00DB377D"/>
    <w:rsid w:val="00DB37D0"/>
    <w:rsid w:val="00DB3903"/>
    <w:rsid w:val="00DB3990"/>
    <w:rsid w:val="00DB39A0"/>
    <w:rsid w:val="00DB3F51"/>
    <w:rsid w:val="00DB440C"/>
    <w:rsid w:val="00DB46FC"/>
    <w:rsid w:val="00DB4C2D"/>
    <w:rsid w:val="00DB4DC4"/>
    <w:rsid w:val="00DB5665"/>
    <w:rsid w:val="00DB5DBF"/>
    <w:rsid w:val="00DB6748"/>
    <w:rsid w:val="00DB684E"/>
    <w:rsid w:val="00DB7182"/>
    <w:rsid w:val="00DB7981"/>
    <w:rsid w:val="00DB7A15"/>
    <w:rsid w:val="00DB7A74"/>
    <w:rsid w:val="00DB7BAE"/>
    <w:rsid w:val="00DC0034"/>
    <w:rsid w:val="00DC02FB"/>
    <w:rsid w:val="00DC04F7"/>
    <w:rsid w:val="00DC0569"/>
    <w:rsid w:val="00DC07D2"/>
    <w:rsid w:val="00DC0ABB"/>
    <w:rsid w:val="00DC0E81"/>
    <w:rsid w:val="00DC0FE6"/>
    <w:rsid w:val="00DC11CD"/>
    <w:rsid w:val="00DC123F"/>
    <w:rsid w:val="00DC131D"/>
    <w:rsid w:val="00DC18CA"/>
    <w:rsid w:val="00DC1B1E"/>
    <w:rsid w:val="00DC1ECE"/>
    <w:rsid w:val="00DC1FFE"/>
    <w:rsid w:val="00DC208C"/>
    <w:rsid w:val="00DC21E1"/>
    <w:rsid w:val="00DC2396"/>
    <w:rsid w:val="00DC23FD"/>
    <w:rsid w:val="00DC24CB"/>
    <w:rsid w:val="00DC25DB"/>
    <w:rsid w:val="00DC2ABF"/>
    <w:rsid w:val="00DC2D36"/>
    <w:rsid w:val="00DC2D3A"/>
    <w:rsid w:val="00DC33E4"/>
    <w:rsid w:val="00DC360B"/>
    <w:rsid w:val="00DC3DCE"/>
    <w:rsid w:val="00DC3DD8"/>
    <w:rsid w:val="00DC3E45"/>
    <w:rsid w:val="00DC4210"/>
    <w:rsid w:val="00DC444D"/>
    <w:rsid w:val="00DC4559"/>
    <w:rsid w:val="00DC4589"/>
    <w:rsid w:val="00DC4764"/>
    <w:rsid w:val="00DC48D8"/>
    <w:rsid w:val="00DC4B11"/>
    <w:rsid w:val="00DC4F95"/>
    <w:rsid w:val="00DC5189"/>
    <w:rsid w:val="00DC522E"/>
    <w:rsid w:val="00DC53EF"/>
    <w:rsid w:val="00DC552C"/>
    <w:rsid w:val="00DC5564"/>
    <w:rsid w:val="00DC5665"/>
    <w:rsid w:val="00DC5872"/>
    <w:rsid w:val="00DC5A28"/>
    <w:rsid w:val="00DC5B51"/>
    <w:rsid w:val="00DC6843"/>
    <w:rsid w:val="00DC6D71"/>
    <w:rsid w:val="00DC729D"/>
    <w:rsid w:val="00DC7348"/>
    <w:rsid w:val="00DC795D"/>
    <w:rsid w:val="00DC7B30"/>
    <w:rsid w:val="00DC7F74"/>
    <w:rsid w:val="00DC7FEA"/>
    <w:rsid w:val="00DD0516"/>
    <w:rsid w:val="00DD0A79"/>
    <w:rsid w:val="00DD0B59"/>
    <w:rsid w:val="00DD107E"/>
    <w:rsid w:val="00DD1D14"/>
    <w:rsid w:val="00DD1F9F"/>
    <w:rsid w:val="00DD23D7"/>
    <w:rsid w:val="00DD24C0"/>
    <w:rsid w:val="00DD288E"/>
    <w:rsid w:val="00DD2935"/>
    <w:rsid w:val="00DD2A01"/>
    <w:rsid w:val="00DD2B58"/>
    <w:rsid w:val="00DD35B5"/>
    <w:rsid w:val="00DD38A9"/>
    <w:rsid w:val="00DD3C57"/>
    <w:rsid w:val="00DD3CE0"/>
    <w:rsid w:val="00DD436C"/>
    <w:rsid w:val="00DD468D"/>
    <w:rsid w:val="00DD4CE5"/>
    <w:rsid w:val="00DD514D"/>
    <w:rsid w:val="00DD5F3D"/>
    <w:rsid w:val="00DD6E69"/>
    <w:rsid w:val="00DD714A"/>
    <w:rsid w:val="00DD7867"/>
    <w:rsid w:val="00DE0079"/>
    <w:rsid w:val="00DE017D"/>
    <w:rsid w:val="00DE04E7"/>
    <w:rsid w:val="00DE05D3"/>
    <w:rsid w:val="00DE064B"/>
    <w:rsid w:val="00DE0D3F"/>
    <w:rsid w:val="00DE0DAB"/>
    <w:rsid w:val="00DE118E"/>
    <w:rsid w:val="00DE1B69"/>
    <w:rsid w:val="00DE1E16"/>
    <w:rsid w:val="00DE227E"/>
    <w:rsid w:val="00DE2320"/>
    <w:rsid w:val="00DE2568"/>
    <w:rsid w:val="00DE2799"/>
    <w:rsid w:val="00DE2996"/>
    <w:rsid w:val="00DE2B43"/>
    <w:rsid w:val="00DE3A33"/>
    <w:rsid w:val="00DE3A5C"/>
    <w:rsid w:val="00DE3D85"/>
    <w:rsid w:val="00DE4347"/>
    <w:rsid w:val="00DE4B4A"/>
    <w:rsid w:val="00DE4DA0"/>
    <w:rsid w:val="00DE5608"/>
    <w:rsid w:val="00DE58D0"/>
    <w:rsid w:val="00DE5D08"/>
    <w:rsid w:val="00DE64DF"/>
    <w:rsid w:val="00DE654F"/>
    <w:rsid w:val="00DE6938"/>
    <w:rsid w:val="00DE69A6"/>
    <w:rsid w:val="00DE6DD5"/>
    <w:rsid w:val="00DE7226"/>
    <w:rsid w:val="00DE7767"/>
    <w:rsid w:val="00DE7BC6"/>
    <w:rsid w:val="00DF0844"/>
    <w:rsid w:val="00DF086B"/>
    <w:rsid w:val="00DF0A0E"/>
    <w:rsid w:val="00DF0B6E"/>
    <w:rsid w:val="00DF0C24"/>
    <w:rsid w:val="00DF0CE3"/>
    <w:rsid w:val="00DF0F23"/>
    <w:rsid w:val="00DF12D5"/>
    <w:rsid w:val="00DF131B"/>
    <w:rsid w:val="00DF15E0"/>
    <w:rsid w:val="00DF196A"/>
    <w:rsid w:val="00DF1E28"/>
    <w:rsid w:val="00DF20A7"/>
    <w:rsid w:val="00DF2742"/>
    <w:rsid w:val="00DF2B03"/>
    <w:rsid w:val="00DF2FC2"/>
    <w:rsid w:val="00DF31F1"/>
    <w:rsid w:val="00DF3266"/>
    <w:rsid w:val="00DF37A0"/>
    <w:rsid w:val="00DF3EB9"/>
    <w:rsid w:val="00DF3F1F"/>
    <w:rsid w:val="00DF47B0"/>
    <w:rsid w:val="00DF4925"/>
    <w:rsid w:val="00DF4BBD"/>
    <w:rsid w:val="00DF4EC1"/>
    <w:rsid w:val="00DF4FBB"/>
    <w:rsid w:val="00DF5006"/>
    <w:rsid w:val="00DF5617"/>
    <w:rsid w:val="00DF59A8"/>
    <w:rsid w:val="00DF5BE5"/>
    <w:rsid w:val="00DF5C56"/>
    <w:rsid w:val="00DF5E18"/>
    <w:rsid w:val="00DF60DF"/>
    <w:rsid w:val="00DF6582"/>
    <w:rsid w:val="00DF6900"/>
    <w:rsid w:val="00DF6B16"/>
    <w:rsid w:val="00DF6C74"/>
    <w:rsid w:val="00DF7736"/>
    <w:rsid w:val="00DF7B09"/>
    <w:rsid w:val="00DF7E96"/>
    <w:rsid w:val="00E00214"/>
    <w:rsid w:val="00E00467"/>
    <w:rsid w:val="00E008FB"/>
    <w:rsid w:val="00E009BE"/>
    <w:rsid w:val="00E01622"/>
    <w:rsid w:val="00E017D4"/>
    <w:rsid w:val="00E0195D"/>
    <w:rsid w:val="00E01AA2"/>
    <w:rsid w:val="00E01B06"/>
    <w:rsid w:val="00E01C29"/>
    <w:rsid w:val="00E027B1"/>
    <w:rsid w:val="00E02CFE"/>
    <w:rsid w:val="00E02FA7"/>
    <w:rsid w:val="00E03155"/>
    <w:rsid w:val="00E03D9E"/>
    <w:rsid w:val="00E03DCD"/>
    <w:rsid w:val="00E03E39"/>
    <w:rsid w:val="00E04015"/>
    <w:rsid w:val="00E041A5"/>
    <w:rsid w:val="00E04D85"/>
    <w:rsid w:val="00E04F47"/>
    <w:rsid w:val="00E052D6"/>
    <w:rsid w:val="00E052EE"/>
    <w:rsid w:val="00E05545"/>
    <w:rsid w:val="00E05A8D"/>
    <w:rsid w:val="00E05B34"/>
    <w:rsid w:val="00E05B4A"/>
    <w:rsid w:val="00E05B93"/>
    <w:rsid w:val="00E05C35"/>
    <w:rsid w:val="00E05C96"/>
    <w:rsid w:val="00E06038"/>
    <w:rsid w:val="00E06A16"/>
    <w:rsid w:val="00E06EB9"/>
    <w:rsid w:val="00E07025"/>
    <w:rsid w:val="00E0704B"/>
    <w:rsid w:val="00E070CD"/>
    <w:rsid w:val="00E072F4"/>
    <w:rsid w:val="00E07313"/>
    <w:rsid w:val="00E07829"/>
    <w:rsid w:val="00E079E8"/>
    <w:rsid w:val="00E1002F"/>
    <w:rsid w:val="00E10848"/>
    <w:rsid w:val="00E110CC"/>
    <w:rsid w:val="00E110E7"/>
    <w:rsid w:val="00E11761"/>
    <w:rsid w:val="00E11B20"/>
    <w:rsid w:val="00E1224E"/>
    <w:rsid w:val="00E1250A"/>
    <w:rsid w:val="00E126EA"/>
    <w:rsid w:val="00E12DCE"/>
    <w:rsid w:val="00E12DFF"/>
    <w:rsid w:val="00E12E2F"/>
    <w:rsid w:val="00E12FC7"/>
    <w:rsid w:val="00E1349A"/>
    <w:rsid w:val="00E13CD3"/>
    <w:rsid w:val="00E13E6B"/>
    <w:rsid w:val="00E13F2E"/>
    <w:rsid w:val="00E141E3"/>
    <w:rsid w:val="00E141FA"/>
    <w:rsid w:val="00E156FA"/>
    <w:rsid w:val="00E157DD"/>
    <w:rsid w:val="00E15E4C"/>
    <w:rsid w:val="00E161D4"/>
    <w:rsid w:val="00E16580"/>
    <w:rsid w:val="00E17481"/>
    <w:rsid w:val="00E174CA"/>
    <w:rsid w:val="00E17970"/>
    <w:rsid w:val="00E17B45"/>
    <w:rsid w:val="00E17FA2"/>
    <w:rsid w:val="00E204E3"/>
    <w:rsid w:val="00E20516"/>
    <w:rsid w:val="00E2055A"/>
    <w:rsid w:val="00E2055E"/>
    <w:rsid w:val="00E2086C"/>
    <w:rsid w:val="00E21192"/>
    <w:rsid w:val="00E2129F"/>
    <w:rsid w:val="00E212A3"/>
    <w:rsid w:val="00E213E2"/>
    <w:rsid w:val="00E21B69"/>
    <w:rsid w:val="00E22300"/>
    <w:rsid w:val="00E22330"/>
    <w:rsid w:val="00E22F72"/>
    <w:rsid w:val="00E2330E"/>
    <w:rsid w:val="00E23ACA"/>
    <w:rsid w:val="00E23E99"/>
    <w:rsid w:val="00E249FC"/>
    <w:rsid w:val="00E24A3C"/>
    <w:rsid w:val="00E24AE2"/>
    <w:rsid w:val="00E24E7F"/>
    <w:rsid w:val="00E24FE2"/>
    <w:rsid w:val="00E25160"/>
    <w:rsid w:val="00E25199"/>
    <w:rsid w:val="00E2553C"/>
    <w:rsid w:val="00E25B80"/>
    <w:rsid w:val="00E2606F"/>
    <w:rsid w:val="00E267E8"/>
    <w:rsid w:val="00E26904"/>
    <w:rsid w:val="00E26A8C"/>
    <w:rsid w:val="00E26B11"/>
    <w:rsid w:val="00E26F34"/>
    <w:rsid w:val="00E26FC6"/>
    <w:rsid w:val="00E271D6"/>
    <w:rsid w:val="00E272D0"/>
    <w:rsid w:val="00E2769E"/>
    <w:rsid w:val="00E279A2"/>
    <w:rsid w:val="00E27A3B"/>
    <w:rsid w:val="00E27A89"/>
    <w:rsid w:val="00E27C1D"/>
    <w:rsid w:val="00E3065E"/>
    <w:rsid w:val="00E30776"/>
    <w:rsid w:val="00E30A29"/>
    <w:rsid w:val="00E30A82"/>
    <w:rsid w:val="00E30B5A"/>
    <w:rsid w:val="00E30EA8"/>
    <w:rsid w:val="00E30F7E"/>
    <w:rsid w:val="00E3102C"/>
    <w:rsid w:val="00E31123"/>
    <w:rsid w:val="00E3123D"/>
    <w:rsid w:val="00E31461"/>
    <w:rsid w:val="00E31479"/>
    <w:rsid w:val="00E314F3"/>
    <w:rsid w:val="00E3193D"/>
    <w:rsid w:val="00E31C0F"/>
    <w:rsid w:val="00E31C7A"/>
    <w:rsid w:val="00E31D43"/>
    <w:rsid w:val="00E32051"/>
    <w:rsid w:val="00E323F6"/>
    <w:rsid w:val="00E32608"/>
    <w:rsid w:val="00E327BF"/>
    <w:rsid w:val="00E328C4"/>
    <w:rsid w:val="00E32C7B"/>
    <w:rsid w:val="00E337D8"/>
    <w:rsid w:val="00E3394D"/>
    <w:rsid w:val="00E33A27"/>
    <w:rsid w:val="00E33DCD"/>
    <w:rsid w:val="00E33DDD"/>
    <w:rsid w:val="00E33E4A"/>
    <w:rsid w:val="00E33F24"/>
    <w:rsid w:val="00E34188"/>
    <w:rsid w:val="00E34259"/>
    <w:rsid w:val="00E342D4"/>
    <w:rsid w:val="00E345CD"/>
    <w:rsid w:val="00E34667"/>
    <w:rsid w:val="00E34B6E"/>
    <w:rsid w:val="00E35454"/>
    <w:rsid w:val="00E35559"/>
    <w:rsid w:val="00E35A1C"/>
    <w:rsid w:val="00E35C70"/>
    <w:rsid w:val="00E36156"/>
    <w:rsid w:val="00E365BB"/>
    <w:rsid w:val="00E3685E"/>
    <w:rsid w:val="00E36C95"/>
    <w:rsid w:val="00E371BC"/>
    <w:rsid w:val="00E3723A"/>
    <w:rsid w:val="00E372E0"/>
    <w:rsid w:val="00E374C2"/>
    <w:rsid w:val="00E37860"/>
    <w:rsid w:val="00E37B18"/>
    <w:rsid w:val="00E40272"/>
    <w:rsid w:val="00E40319"/>
    <w:rsid w:val="00E4034A"/>
    <w:rsid w:val="00E404A8"/>
    <w:rsid w:val="00E40804"/>
    <w:rsid w:val="00E4094D"/>
    <w:rsid w:val="00E40CFA"/>
    <w:rsid w:val="00E40D09"/>
    <w:rsid w:val="00E41326"/>
    <w:rsid w:val="00E41503"/>
    <w:rsid w:val="00E415F5"/>
    <w:rsid w:val="00E4173D"/>
    <w:rsid w:val="00E419A6"/>
    <w:rsid w:val="00E41A74"/>
    <w:rsid w:val="00E420A3"/>
    <w:rsid w:val="00E4227C"/>
    <w:rsid w:val="00E428CD"/>
    <w:rsid w:val="00E42A15"/>
    <w:rsid w:val="00E42A84"/>
    <w:rsid w:val="00E42D58"/>
    <w:rsid w:val="00E436BB"/>
    <w:rsid w:val="00E4388D"/>
    <w:rsid w:val="00E439A0"/>
    <w:rsid w:val="00E43DE7"/>
    <w:rsid w:val="00E43F89"/>
    <w:rsid w:val="00E446F1"/>
    <w:rsid w:val="00E44B94"/>
    <w:rsid w:val="00E4504A"/>
    <w:rsid w:val="00E45329"/>
    <w:rsid w:val="00E455CC"/>
    <w:rsid w:val="00E4595B"/>
    <w:rsid w:val="00E45E00"/>
    <w:rsid w:val="00E463E7"/>
    <w:rsid w:val="00E46886"/>
    <w:rsid w:val="00E46AF7"/>
    <w:rsid w:val="00E46B85"/>
    <w:rsid w:val="00E46D50"/>
    <w:rsid w:val="00E4752B"/>
    <w:rsid w:val="00E47AEF"/>
    <w:rsid w:val="00E47BB9"/>
    <w:rsid w:val="00E47D82"/>
    <w:rsid w:val="00E47D9B"/>
    <w:rsid w:val="00E47DA5"/>
    <w:rsid w:val="00E47DAE"/>
    <w:rsid w:val="00E47F17"/>
    <w:rsid w:val="00E50916"/>
    <w:rsid w:val="00E512C8"/>
    <w:rsid w:val="00E51873"/>
    <w:rsid w:val="00E51932"/>
    <w:rsid w:val="00E52028"/>
    <w:rsid w:val="00E5214E"/>
    <w:rsid w:val="00E52397"/>
    <w:rsid w:val="00E523F4"/>
    <w:rsid w:val="00E524BE"/>
    <w:rsid w:val="00E52878"/>
    <w:rsid w:val="00E5287E"/>
    <w:rsid w:val="00E53037"/>
    <w:rsid w:val="00E53357"/>
    <w:rsid w:val="00E53884"/>
    <w:rsid w:val="00E53A0F"/>
    <w:rsid w:val="00E53B29"/>
    <w:rsid w:val="00E53B75"/>
    <w:rsid w:val="00E54101"/>
    <w:rsid w:val="00E5415B"/>
    <w:rsid w:val="00E5456A"/>
    <w:rsid w:val="00E54677"/>
    <w:rsid w:val="00E547B7"/>
    <w:rsid w:val="00E5492E"/>
    <w:rsid w:val="00E54E3B"/>
    <w:rsid w:val="00E54FFC"/>
    <w:rsid w:val="00E55225"/>
    <w:rsid w:val="00E55277"/>
    <w:rsid w:val="00E557CC"/>
    <w:rsid w:val="00E55F3C"/>
    <w:rsid w:val="00E56515"/>
    <w:rsid w:val="00E56EE1"/>
    <w:rsid w:val="00E56F32"/>
    <w:rsid w:val="00E57057"/>
    <w:rsid w:val="00E5708B"/>
    <w:rsid w:val="00E570F6"/>
    <w:rsid w:val="00E574C2"/>
    <w:rsid w:val="00E57565"/>
    <w:rsid w:val="00E5776A"/>
    <w:rsid w:val="00E5795F"/>
    <w:rsid w:val="00E57A1C"/>
    <w:rsid w:val="00E60389"/>
    <w:rsid w:val="00E604AE"/>
    <w:rsid w:val="00E60620"/>
    <w:rsid w:val="00E60687"/>
    <w:rsid w:val="00E60A9F"/>
    <w:rsid w:val="00E60B86"/>
    <w:rsid w:val="00E60CBF"/>
    <w:rsid w:val="00E60F5D"/>
    <w:rsid w:val="00E61CC2"/>
    <w:rsid w:val="00E61F00"/>
    <w:rsid w:val="00E62232"/>
    <w:rsid w:val="00E62389"/>
    <w:rsid w:val="00E62692"/>
    <w:rsid w:val="00E62B73"/>
    <w:rsid w:val="00E63119"/>
    <w:rsid w:val="00E63302"/>
    <w:rsid w:val="00E6336B"/>
    <w:rsid w:val="00E63466"/>
    <w:rsid w:val="00E634EB"/>
    <w:rsid w:val="00E63838"/>
    <w:rsid w:val="00E63D3C"/>
    <w:rsid w:val="00E64022"/>
    <w:rsid w:val="00E64434"/>
    <w:rsid w:val="00E644F0"/>
    <w:rsid w:val="00E64A49"/>
    <w:rsid w:val="00E65504"/>
    <w:rsid w:val="00E6565B"/>
    <w:rsid w:val="00E65796"/>
    <w:rsid w:val="00E65B11"/>
    <w:rsid w:val="00E65C8C"/>
    <w:rsid w:val="00E66465"/>
    <w:rsid w:val="00E66530"/>
    <w:rsid w:val="00E666C9"/>
    <w:rsid w:val="00E66C24"/>
    <w:rsid w:val="00E6736C"/>
    <w:rsid w:val="00E674EE"/>
    <w:rsid w:val="00E67834"/>
    <w:rsid w:val="00E67C41"/>
    <w:rsid w:val="00E67C51"/>
    <w:rsid w:val="00E705A2"/>
    <w:rsid w:val="00E70664"/>
    <w:rsid w:val="00E70816"/>
    <w:rsid w:val="00E70D86"/>
    <w:rsid w:val="00E71067"/>
    <w:rsid w:val="00E712D3"/>
    <w:rsid w:val="00E71BD0"/>
    <w:rsid w:val="00E71FA0"/>
    <w:rsid w:val="00E7209A"/>
    <w:rsid w:val="00E722EF"/>
    <w:rsid w:val="00E724BF"/>
    <w:rsid w:val="00E726B3"/>
    <w:rsid w:val="00E7294A"/>
    <w:rsid w:val="00E72A82"/>
    <w:rsid w:val="00E72EFC"/>
    <w:rsid w:val="00E732FD"/>
    <w:rsid w:val="00E7358C"/>
    <w:rsid w:val="00E74567"/>
    <w:rsid w:val="00E74A41"/>
    <w:rsid w:val="00E750E3"/>
    <w:rsid w:val="00E75771"/>
    <w:rsid w:val="00E758EC"/>
    <w:rsid w:val="00E7599C"/>
    <w:rsid w:val="00E759F1"/>
    <w:rsid w:val="00E75A65"/>
    <w:rsid w:val="00E76569"/>
    <w:rsid w:val="00E76620"/>
    <w:rsid w:val="00E7688E"/>
    <w:rsid w:val="00E769D3"/>
    <w:rsid w:val="00E76C4B"/>
    <w:rsid w:val="00E77036"/>
    <w:rsid w:val="00E770D0"/>
    <w:rsid w:val="00E770FD"/>
    <w:rsid w:val="00E773F1"/>
    <w:rsid w:val="00E77BE8"/>
    <w:rsid w:val="00E80B26"/>
    <w:rsid w:val="00E80B69"/>
    <w:rsid w:val="00E80D06"/>
    <w:rsid w:val="00E80F13"/>
    <w:rsid w:val="00E816FD"/>
    <w:rsid w:val="00E81B9B"/>
    <w:rsid w:val="00E8234C"/>
    <w:rsid w:val="00E823B3"/>
    <w:rsid w:val="00E82788"/>
    <w:rsid w:val="00E82C0C"/>
    <w:rsid w:val="00E830B4"/>
    <w:rsid w:val="00E83253"/>
    <w:rsid w:val="00E833FD"/>
    <w:rsid w:val="00E83AA9"/>
    <w:rsid w:val="00E83BE0"/>
    <w:rsid w:val="00E83CD8"/>
    <w:rsid w:val="00E83FC9"/>
    <w:rsid w:val="00E84232"/>
    <w:rsid w:val="00E84514"/>
    <w:rsid w:val="00E84F63"/>
    <w:rsid w:val="00E85250"/>
    <w:rsid w:val="00E855CD"/>
    <w:rsid w:val="00E85928"/>
    <w:rsid w:val="00E85B74"/>
    <w:rsid w:val="00E861B7"/>
    <w:rsid w:val="00E8633D"/>
    <w:rsid w:val="00E86CFE"/>
    <w:rsid w:val="00E870AD"/>
    <w:rsid w:val="00E877EA"/>
    <w:rsid w:val="00E87822"/>
    <w:rsid w:val="00E87E48"/>
    <w:rsid w:val="00E9018E"/>
    <w:rsid w:val="00E90395"/>
    <w:rsid w:val="00E90732"/>
    <w:rsid w:val="00E909E2"/>
    <w:rsid w:val="00E90B78"/>
    <w:rsid w:val="00E90E49"/>
    <w:rsid w:val="00E90E7F"/>
    <w:rsid w:val="00E90F15"/>
    <w:rsid w:val="00E912CB"/>
    <w:rsid w:val="00E91619"/>
    <w:rsid w:val="00E91756"/>
    <w:rsid w:val="00E917F9"/>
    <w:rsid w:val="00E91E36"/>
    <w:rsid w:val="00E9243D"/>
    <w:rsid w:val="00E92466"/>
    <w:rsid w:val="00E9259C"/>
    <w:rsid w:val="00E9291C"/>
    <w:rsid w:val="00E92946"/>
    <w:rsid w:val="00E92980"/>
    <w:rsid w:val="00E92F68"/>
    <w:rsid w:val="00E9339F"/>
    <w:rsid w:val="00E9375D"/>
    <w:rsid w:val="00E93E62"/>
    <w:rsid w:val="00E93FFE"/>
    <w:rsid w:val="00E940CA"/>
    <w:rsid w:val="00E94397"/>
    <w:rsid w:val="00E944CE"/>
    <w:rsid w:val="00E945FE"/>
    <w:rsid w:val="00E94B98"/>
    <w:rsid w:val="00E94EB0"/>
    <w:rsid w:val="00E94F8A"/>
    <w:rsid w:val="00E957C6"/>
    <w:rsid w:val="00E95BD7"/>
    <w:rsid w:val="00E95EE7"/>
    <w:rsid w:val="00E95FDD"/>
    <w:rsid w:val="00E96514"/>
    <w:rsid w:val="00E966C7"/>
    <w:rsid w:val="00E96753"/>
    <w:rsid w:val="00E96983"/>
    <w:rsid w:val="00E9719C"/>
    <w:rsid w:val="00E97684"/>
    <w:rsid w:val="00E976CF"/>
    <w:rsid w:val="00E9782A"/>
    <w:rsid w:val="00E9791D"/>
    <w:rsid w:val="00E97BA2"/>
    <w:rsid w:val="00EA0023"/>
    <w:rsid w:val="00EA00F0"/>
    <w:rsid w:val="00EA0347"/>
    <w:rsid w:val="00EA090D"/>
    <w:rsid w:val="00EA0BC3"/>
    <w:rsid w:val="00EA132E"/>
    <w:rsid w:val="00EA1411"/>
    <w:rsid w:val="00EA1A64"/>
    <w:rsid w:val="00EA1E72"/>
    <w:rsid w:val="00EA20BA"/>
    <w:rsid w:val="00EA271D"/>
    <w:rsid w:val="00EA2AC9"/>
    <w:rsid w:val="00EA2E2D"/>
    <w:rsid w:val="00EA2FB6"/>
    <w:rsid w:val="00EA3284"/>
    <w:rsid w:val="00EA34DF"/>
    <w:rsid w:val="00EA366F"/>
    <w:rsid w:val="00EA3EA9"/>
    <w:rsid w:val="00EA3FC5"/>
    <w:rsid w:val="00EA42B3"/>
    <w:rsid w:val="00EA4508"/>
    <w:rsid w:val="00EA5124"/>
    <w:rsid w:val="00EA5478"/>
    <w:rsid w:val="00EA5940"/>
    <w:rsid w:val="00EA59DF"/>
    <w:rsid w:val="00EA5B73"/>
    <w:rsid w:val="00EA5C03"/>
    <w:rsid w:val="00EA5C77"/>
    <w:rsid w:val="00EA5D88"/>
    <w:rsid w:val="00EA6A1B"/>
    <w:rsid w:val="00EA6B2D"/>
    <w:rsid w:val="00EA6E0E"/>
    <w:rsid w:val="00EA700F"/>
    <w:rsid w:val="00EA7800"/>
    <w:rsid w:val="00EA7877"/>
    <w:rsid w:val="00EA7A41"/>
    <w:rsid w:val="00EA7BCD"/>
    <w:rsid w:val="00EB0255"/>
    <w:rsid w:val="00EB056A"/>
    <w:rsid w:val="00EB0716"/>
    <w:rsid w:val="00EB077B"/>
    <w:rsid w:val="00EB0C34"/>
    <w:rsid w:val="00EB1DF1"/>
    <w:rsid w:val="00EB24C6"/>
    <w:rsid w:val="00EB2F8F"/>
    <w:rsid w:val="00EB34D0"/>
    <w:rsid w:val="00EB3552"/>
    <w:rsid w:val="00EB3697"/>
    <w:rsid w:val="00EB3701"/>
    <w:rsid w:val="00EB3DC4"/>
    <w:rsid w:val="00EB41E8"/>
    <w:rsid w:val="00EB42C6"/>
    <w:rsid w:val="00EB45F9"/>
    <w:rsid w:val="00EB4976"/>
    <w:rsid w:val="00EB4C5C"/>
    <w:rsid w:val="00EB4E10"/>
    <w:rsid w:val="00EB4EA2"/>
    <w:rsid w:val="00EB4FB2"/>
    <w:rsid w:val="00EB51CD"/>
    <w:rsid w:val="00EB5475"/>
    <w:rsid w:val="00EB54B8"/>
    <w:rsid w:val="00EB574B"/>
    <w:rsid w:val="00EB58F9"/>
    <w:rsid w:val="00EB5AD6"/>
    <w:rsid w:val="00EB6060"/>
    <w:rsid w:val="00EB6089"/>
    <w:rsid w:val="00EB62EC"/>
    <w:rsid w:val="00EB6361"/>
    <w:rsid w:val="00EB651F"/>
    <w:rsid w:val="00EB65A8"/>
    <w:rsid w:val="00EB694F"/>
    <w:rsid w:val="00EB6E63"/>
    <w:rsid w:val="00EB7038"/>
    <w:rsid w:val="00EB7309"/>
    <w:rsid w:val="00EB7394"/>
    <w:rsid w:val="00EB78D4"/>
    <w:rsid w:val="00EB7925"/>
    <w:rsid w:val="00EC0072"/>
    <w:rsid w:val="00EC01A3"/>
    <w:rsid w:val="00EC01F4"/>
    <w:rsid w:val="00EC07E6"/>
    <w:rsid w:val="00EC080C"/>
    <w:rsid w:val="00EC098A"/>
    <w:rsid w:val="00EC0CF0"/>
    <w:rsid w:val="00EC0F95"/>
    <w:rsid w:val="00EC1469"/>
    <w:rsid w:val="00EC1563"/>
    <w:rsid w:val="00EC1739"/>
    <w:rsid w:val="00EC177D"/>
    <w:rsid w:val="00EC18A2"/>
    <w:rsid w:val="00EC1952"/>
    <w:rsid w:val="00EC1E7B"/>
    <w:rsid w:val="00EC202C"/>
    <w:rsid w:val="00EC2272"/>
    <w:rsid w:val="00EC2471"/>
    <w:rsid w:val="00EC27C6"/>
    <w:rsid w:val="00EC282A"/>
    <w:rsid w:val="00EC2EB7"/>
    <w:rsid w:val="00EC3183"/>
    <w:rsid w:val="00EC35B4"/>
    <w:rsid w:val="00EC38A0"/>
    <w:rsid w:val="00EC3D8B"/>
    <w:rsid w:val="00EC3E20"/>
    <w:rsid w:val="00EC41F7"/>
    <w:rsid w:val="00EC4207"/>
    <w:rsid w:val="00EC4A0B"/>
    <w:rsid w:val="00EC4A1E"/>
    <w:rsid w:val="00EC4B8F"/>
    <w:rsid w:val="00EC4C96"/>
    <w:rsid w:val="00EC5268"/>
    <w:rsid w:val="00EC5653"/>
    <w:rsid w:val="00EC57E9"/>
    <w:rsid w:val="00EC5C52"/>
    <w:rsid w:val="00EC5DE3"/>
    <w:rsid w:val="00EC60B5"/>
    <w:rsid w:val="00EC66B4"/>
    <w:rsid w:val="00EC68DE"/>
    <w:rsid w:val="00EC71CE"/>
    <w:rsid w:val="00EC7304"/>
    <w:rsid w:val="00EC74AA"/>
    <w:rsid w:val="00EC7847"/>
    <w:rsid w:val="00EC7970"/>
    <w:rsid w:val="00EC7980"/>
    <w:rsid w:val="00EC7A4D"/>
    <w:rsid w:val="00EC7CBE"/>
    <w:rsid w:val="00ED0041"/>
    <w:rsid w:val="00ED00B2"/>
    <w:rsid w:val="00ED01E3"/>
    <w:rsid w:val="00ED023A"/>
    <w:rsid w:val="00ED06E9"/>
    <w:rsid w:val="00ED1006"/>
    <w:rsid w:val="00ED129F"/>
    <w:rsid w:val="00ED14F8"/>
    <w:rsid w:val="00ED15C2"/>
    <w:rsid w:val="00ED17F6"/>
    <w:rsid w:val="00ED1FB1"/>
    <w:rsid w:val="00ED24FD"/>
    <w:rsid w:val="00ED287F"/>
    <w:rsid w:val="00ED29C4"/>
    <w:rsid w:val="00ED31E4"/>
    <w:rsid w:val="00ED3A6A"/>
    <w:rsid w:val="00ED437C"/>
    <w:rsid w:val="00ED48BD"/>
    <w:rsid w:val="00ED4937"/>
    <w:rsid w:val="00ED5071"/>
    <w:rsid w:val="00ED5623"/>
    <w:rsid w:val="00ED566B"/>
    <w:rsid w:val="00ED59EB"/>
    <w:rsid w:val="00ED5DF4"/>
    <w:rsid w:val="00ED5E26"/>
    <w:rsid w:val="00ED651E"/>
    <w:rsid w:val="00ED66C9"/>
    <w:rsid w:val="00ED6914"/>
    <w:rsid w:val="00ED6E06"/>
    <w:rsid w:val="00ED73C5"/>
    <w:rsid w:val="00ED7659"/>
    <w:rsid w:val="00ED7984"/>
    <w:rsid w:val="00EE015B"/>
    <w:rsid w:val="00EE0619"/>
    <w:rsid w:val="00EE0956"/>
    <w:rsid w:val="00EE0F01"/>
    <w:rsid w:val="00EE1173"/>
    <w:rsid w:val="00EE13A3"/>
    <w:rsid w:val="00EE1663"/>
    <w:rsid w:val="00EE1975"/>
    <w:rsid w:val="00EE1BBE"/>
    <w:rsid w:val="00EE1D85"/>
    <w:rsid w:val="00EE2030"/>
    <w:rsid w:val="00EE216E"/>
    <w:rsid w:val="00EE22C9"/>
    <w:rsid w:val="00EE246C"/>
    <w:rsid w:val="00EE25E7"/>
    <w:rsid w:val="00EE2BAD"/>
    <w:rsid w:val="00EE2D27"/>
    <w:rsid w:val="00EE2F62"/>
    <w:rsid w:val="00EE3067"/>
    <w:rsid w:val="00EE31F2"/>
    <w:rsid w:val="00EE36D5"/>
    <w:rsid w:val="00EE39D4"/>
    <w:rsid w:val="00EE3A26"/>
    <w:rsid w:val="00EE3EC7"/>
    <w:rsid w:val="00EE3F68"/>
    <w:rsid w:val="00EE3FAF"/>
    <w:rsid w:val="00EE4111"/>
    <w:rsid w:val="00EE52F8"/>
    <w:rsid w:val="00EE54BF"/>
    <w:rsid w:val="00EE57B6"/>
    <w:rsid w:val="00EE5BF2"/>
    <w:rsid w:val="00EE60BC"/>
    <w:rsid w:val="00EE6379"/>
    <w:rsid w:val="00EE63F8"/>
    <w:rsid w:val="00EE6561"/>
    <w:rsid w:val="00EE68E1"/>
    <w:rsid w:val="00EE691E"/>
    <w:rsid w:val="00EE714B"/>
    <w:rsid w:val="00EE7660"/>
    <w:rsid w:val="00EE7C60"/>
    <w:rsid w:val="00EF0038"/>
    <w:rsid w:val="00EF075B"/>
    <w:rsid w:val="00EF0C88"/>
    <w:rsid w:val="00EF0CFA"/>
    <w:rsid w:val="00EF10BC"/>
    <w:rsid w:val="00EF1158"/>
    <w:rsid w:val="00EF1233"/>
    <w:rsid w:val="00EF1606"/>
    <w:rsid w:val="00EF1773"/>
    <w:rsid w:val="00EF188F"/>
    <w:rsid w:val="00EF18A6"/>
    <w:rsid w:val="00EF18FE"/>
    <w:rsid w:val="00EF1BFA"/>
    <w:rsid w:val="00EF1C32"/>
    <w:rsid w:val="00EF2B29"/>
    <w:rsid w:val="00EF2E6C"/>
    <w:rsid w:val="00EF2EE3"/>
    <w:rsid w:val="00EF3233"/>
    <w:rsid w:val="00EF3236"/>
    <w:rsid w:val="00EF354B"/>
    <w:rsid w:val="00EF3AB3"/>
    <w:rsid w:val="00EF3CD4"/>
    <w:rsid w:val="00EF40ED"/>
    <w:rsid w:val="00EF416F"/>
    <w:rsid w:val="00EF45A4"/>
    <w:rsid w:val="00EF4719"/>
    <w:rsid w:val="00EF471E"/>
    <w:rsid w:val="00EF496F"/>
    <w:rsid w:val="00EF4C03"/>
    <w:rsid w:val="00EF4DDB"/>
    <w:rsid w:val="00EF4ED9"/>
    <w:rsid w:val="00EF5787"/>
    <w:rsid w:val="00EF5ECC"/>
    <w:rsid w:val="00EF60D0"/>
    <w:rsid w:val="00EF664A"/>
    <w:rsid w:val="00EF669D"/>
    <w:rsid w:val="00EF66F7"/>
    <w:rsid w:val="00EF697F"/>
    <w:rsid w:val="00EF6B58"/>
    <w:rsid w:val="00EF7136"/>
    <w:rsid w:val="00EF7727"/>
    <w:rsid w:val="00EF7EC9"/>
    <w:rsid w:val="00F000B4"/>
    <w:rsid w:val="00F0024F"/>
    <w:rsid w:val="00F00263"/>
    <w:rsid w:val="00F003E8"/>
    <w:rsid w:val="00F010DA"/>
    <w:rsid w:val="00F01432"/>
    <w:rsid w:val="00F0191B"/>
    <w:rsid w:val="00F01992"/>
    <w:rsid w:val="00F01B5C"/>
    <w:rsid w:val="00F01E6A"/>
    <w:rsid w:val="00F0201B"/>
    <w:rsid w:val="00F020A9"/>
    <w:rsid w:val="00F02197"/>
    <w:rsid w:val="00F022AA"/>
    <w:rsid w:val="00F022F0"/>
    <w:rsid w:val="00F02D51"/>
    <w:rsid w:val="00F0313E"/>
    <w:rsid w:val="00F032B7"/>
    <w:rsid w:val="00F03ADF"/>
    <w:rsid w:val="00F03D69"/>
    <w:rsid w:val="00F03DC0"/>
    <w:rsid w:val="00F03E8C"/>
    <w:rsid w:val="00F04086"/>
    <w:rsid w:val="00F04897"/>
    <w:rsid w:val="00F049AB"/>
    <w:rsid w:val="00F049C4"/>
    <w:rsid w:val="00F0528D"/>
    <w:rsid w:val="00F05792"/>
    <w:rsid w:val="00F057F3"/>
    <w:rsid w:val="00F05C81"/>
    <w:rsid w:val="00F062CC"/>
    <w:rsid w:val="00F06B4B"/>
    <w:rsid w:val="00F06C67"/>
    <w:rsid w:val="00F06D88"/>
    <w:rsid w:val="00F06DFD"/>
    <w:rsid w:val="00F071D1"/>
    <w:rsid w:val="00F07461"/>
    <w:rsid w:val="00F07533"/>
    <w:rsid w:val="00F075D4"/>
    <w:rsid w:val="00F07B61"/>
    <w:rsid w:val="00F100FF"/>
    <w:rsid w:val="00F10629"/>
    <w:rsid w:val="00F10C21"/>
    <w:rsid w:val="00F11A7A"/>
    <w:rsid w:val="00F11AAB"/>
    <w:rsid w:val="00F11B4B"/>
    <w:rsid w:val="00F1234C"/>
    <w:rsid w:val="00F123BD"/>
    <w:rsid w:val="00F123D3"/>
    <w:rsid w:val="00F1283E"/>
    <w:rsid w:val="00F12891"/>
    <w:rsid w:val="00F12A8C"/>
    <w:rsid w:val="00F12D76"/>
    <w:rsid w:val="00F14B8B"/>
    <w:rsid w:val="00F1532C"/>
    <w:rsid w:val="00F15423"/>
    <w:rsid w:val="00F1595D"/>
    <w:rsid w:val="00F15A53"/>
    <w:rsid w:val="00F15A90"/>
    <w:rsid w:val="00F15FA5"/>
    <w:rsid w:val="00F1625B"/>
    <w:rsid w:val="00F1660C"/>
    <w:rsid w:val="00F169B7"/>
    <w:rsid w:val="00F17004"/>
    <w:rsid w:val="00F1745B"/>
    <w:rsid w:val="00F17C0C"/>
    <w:rsid w:val="00F20056"/>
    <w:rsid w:val="00F20342"/>
    <w:rsid w:val="00F203E8"/>
    <w:rsid w:val="00F20506"/>
    <w:rsid w:val="00F2057C"/>
    <w:rsid w:val="00F20706"/>
    <w:rsid w:val="00F209B7"/>
    <w:rsid w:val="00F20BD0"/>
    <w:rsid w:val="00F20C4B"/>
    <w:rsid w:val="00F214CF"/>
    <w:rsid w:val="00F2157A"/>
    <w:rsid w:val="00F21886"/>
    <w:rsid w:val="00F21C47"/>
    <w:rsid w:val="00F21E18"/>
    <w:rsid w:val="00F21EDC"/>
    <w:rsid w:val="00F2250D"/>
    <w:rsid w:val="00F22B11"/>
    <w:rsid w:val="00F22E9F"/>
    <w:rsid w:val="00F22FA3"/>
    <w:rsid w:val="00F2376F"/>
    <w:rsid w:val="00F23800"/>
    <w:rsid w:val="00F23B8F"/>
    <w:rsid w:val="00F23FD8"/>
    <w:rsid w:val="00F243D8"/>
    <w:rsid w:val="00F246C2"/>
    <w:rsid w:val="00F24731"/>
    <w:rsid w:val="00F247C3"/>
    <w:rsid w:val="00F24E55"/>
    <w:rsid w:val="00F25348"/>
    <w:rsid w:val="00F25441"/>
    <w:rsid w:val="00F2627F"/>
    <w:rsid w:val="00F262CF"/>
    <w:rsid w:val="00F26404"/>
    <w:rsid w:val="00F2672D"/>
    <w:rsid w:val="00F26AEE"/>
    <w:rsid w:val="00F26C3D"/>
    <w:rsid w:val="00F26E57"/>
    <w:rsid w:val="00F26EAD"/>
    <w:rsid w:val="00F272D4"/>
    <w:rsid w:val="00F278AF"/>
    <w:rsid w:val="00F27FF0"/>
    <w:rsid w:val="00F301E5"/>
    <w:rsid w:val="00F30476"/>
    <w:rsid w:val="00F30828"/>
    <w:rsid w:val="00F308A5"/>
    <w:rsid w:val="00F30C97"/>
    <w:rsid w:val="00F30E66"/>
    <w:rsid w:val="00F310A0"/>
    <w:rsid w:val="00F312B4"/>
    <w:rsid w:val="00F313D6"/>
    <w:rsid w:val="00F31A7C"/>
    <w:rsid w:val="00F31A8E"/>
    <w:rsid w:val="00F31E10"/>
    <w:rsid w:val="00F32453"/>
    <w:rsid w:val="00F32919"/>
    <w:rsid w:val="00F32959"/>
    <w:rsid w:val="00F32C25"/>
    <w:rsid w:val="00F335F5"/>
    <w:rsid w:val="00F33A31"/>
    <w:rsid w:val="00F33CDE"/>
    <w:rsid w:val="00F33DF2"/>
    <w:rsid w:val="00F34349"/>
    <w:rsid w:val="00F34421"/>
    <w:rsid w:val="00F3453F"/>
    <w:rsid w:val="00F34729"/>
    <w:rsid w:val="00F3486B"/>
    <w:rsid w:val="00F3495D"/>
    <w:rsid w:val="00F34D18"/>
    <w:rsid w:val="00F34D6D"/>
    <w:rsid w:val="00F35233"/>
    <w:rsid w:val="00F35A04"/>
    <w:rsid w:val="00F35EF6"/>
    <w:rsid w:val="00F36574"/>
    <w:rsid w:val="00F369C3"/>
    <w:rsid w:val="00F37637"/>
    <w:rsid w:val="00F3793E"/>
    <w:rsid w:val="00F379F8"/>
    <w:rsid w:val="00F37EEF"/>
    <w:rsid w:val="00F4018F"/>
    <w:rsid w:val="00F40685"/>
    <w:rsid w:val="00F40806"/>
    <w:rsid w:val="00F408D5"/>
    <w:rsid w:val="00F40AC0"/>
    <w:rsid w:val="00F40BB9"/>
    <w:rsid w:val="00F40C33"/>
    <w:rsid w:val="00F40D03"/>
    <w:rsid w:val="00F40E46"/>
    <w:rsid w:val="00F40F0C"/>
    <w:rsid w:val="00F41131"/>
    <w:rsid w:val="00F41313"/>
    <w:rsid w:val="00F41F6B"/>
    <w:rsid w:val="00F421FF"/>
    <w:rsid w:val="00F423BE"/>
    <w:rsid w:val="00F427A8"/>
    <w:rsid w:val="00F42B91"/>
    <w:rsid w:val="00F42F65"/>
    <w:rsid w:val="00F42FD2"/>
    <w:rsid w:val="00F4350D"/>
    <w:rsid w:val="00F4352A"/>
    <w:rsid w:val="00F437A4"/>
    <w:rsid w:val="00F445BC"/>
    <w:rsid w:val="00F44BA3"/>
    <w:rsid w:val="00F44CED"/>
    <w:rsid w:val="00F44FC8"/>
    <w:rsid w:val="00F45134"/>
    <w:rsid w:val="00F456E6"/>
    <w:rsid w:val="00F46065"/>
    <w:rsid w:val="00F46509"/>
    <w:rsid w:val="00F469E1"/>
    <w:rsid w:val="00F46AB4"/>
    <w:rsid w:val="00F46B05"/>
    <w:rsid w:val="00F46C39"/>
    <w:rsid w:val="00F46FA4"/>
    <w:rsid w:val="00F4727D"/>
    <w:rsid w:val="00F4766C"/>
    <w:rsid w:val="00F47715"/>
    <w:rsid w:val="00F47D9C"/>
    <w:rsid w:val="00F47F3C"/>
    <w:rsid w:val="00F503F3"/>
    <w:rsid w:val="00F507D1"/>
    <w:rsid w:val="00F50A58"/>
    <w:rsid w:val="00F50C2F"/>
    <w:rsid w:val="00F51128"/>
    <w:rsid w:val="00F51786"/>
    <w:rsid w:val="00F51947"/>
    <w:rsid w:val="00F519CE"/>
    <w:rsid w:val="00F51A56"/>
    <w:rsid w:val="00F51ADA"/>
    <w:rsid w:val="00F51CB3"/>
    <w:rsid w:val="00F51CDF"/>
    <w:rsid w:val="00F52226"/>
    <w:rsid w:val="00F52394"/>
    <w:rsid w:val="00F52876"/>
    <w:rsid w:val="00F52CC4"/>
    <w:rsid w:val="00F52E42"/>
    <w:rsid w:val="00F52FB5"/>
    <w:rsid w:val="00F52FE8"/>
    <w:rsid w:val="00F53198"/>
    <w:rsid w:val="00F533F7"/>
    <w:rsid w:val="00F538F5"/>
    <w:rsid w:val="00F53986"/>
    <w:rsid w:val="00F539FE"/>
    <w:rsid w:val="00F53BAF"/>
    <w:rsid w:val="00F53CA0"/>
    <w:rsid w:val="00F53CD6"/>
    <w:rsid w:val="00F53FC9"/>
    <w:rsid w:val="00F548E1"/>
    <w:rsid w:val="00F548E2"/>
    <w:rsid w:val="00F54C67"/>
    <w:rsid w:val="00F54CAB"/>
    <w:rsid w:val="00F54F7C"/>
    <w:rsid w:val="00F551F0"/>
    <w:rsid w:val="00F55665"/>
    <w:rsid w:val="00F557B4"/>
    <w:rsid w:val="00F56734"/>
    <w:rsid w:val="00F5676D"/>
    <w:rsid w:val="00F56AB5"/>
    <w:rsid w:val="00F56C4C"/>
    <w:rsid w:val="00F56D13"/>
    <w:rsid w:val="00F57293"/>
    <w:rsid w:val="00F573F2"/>
    <w:rsid w:val="00F57467"/>
    <w:rsid w:val="00F5752D"/>
    <w:rsid w:val="00F57C08"/>
    <w:rsid w:val="00F60477"/>
    <w:rsid w:val="00F60627"/>
    <w:rsid w:val="00F607C5"/>
    <w:rsid w:val="00F60856"/>
    <w:rsid w:val="00F60931"/>
    <w:rsid w:val="00F60DEA"/>
    <w:rsid w:val="00F61568"/>
    <w:rsid w:val="00F61B55"/>
    <w:rsid w:val="00F61B6A"/>
    <w:rsid w:val="00F61DEF"/>
    <w:rsid w:val="00F61E4D"/>
    <w:rsid w:val="00F61E9C"/>
    <w:rsid w:val="00F62119"/>
    <w:rsid w:val="00F62911"/>
    <w:rsid w:val="00F62983"/>
    <w:rsid w:val="00F62AEC"/>
    <w:rsid w:val="00F6302A"/>
    <w:rsid w:val="00F632AD"/>
    <w:rsid w:val="00F6331D"/>
    <w:rsid w:val="00F638D5"/>
    <w:rsid w:val="00F63937"/>
    <w:rsid w:val="00F63C20"/>
    <w:rsid w:val="00F64295"/>
    <w:rsid w:val="00F64343"/>
    <w:rsid w:val="00F64C2B"/>
    <w:rsid w:val="00F64C55"/>
    <w:rsid w:val="00F64D1A"/>
    <w:rsid w:val="00F64DF7"/>
    <w:rsid w:val="00F64E51"/>
    <w:rsid w:val="00F651BE"/>
    <w:rsid w:val="00F6544F"/>
    <w:rsid w:val="00F6553D"/>
    <w:rsid w:val="00F65CAC"/>
    <w:rsid w:val="00F65DAC"/>
    <w:rsid w:val="00F65F52"/>
    <w:rsid w:val="00F6616C"/>
    <w:rsid w:val="00F668B3"/>
    <w:rsid w:val="00F668D2"/>
    <w:rsid w:val="00F668E2"/>
    <w:rsid w:val="00F66DDF"/>
    <w:rsid w:val="00F6766E"/>
    <w:rsid w:val="00F67752"/>
    <w:rsid w:val="00F67BED"/>
    <w:rsid w:val="00F67F53"/>
    <w:rsid w:val="00F703BE"/>
    <w:rsid w:val="00F7046E"/>
    <w:rsid w:val="00F7064A"/>
    <w:rsid w:val="00F7093A"/>
    <w:rsid w:val="00F70B5D"/>
    <w:rsid w:val="00F70B72"/>
    <w:rsid w:val="00F70D4C"/>
    <w:rsid w:val="00F711DE"/>
    <w:rsid w:val="00F71AEC"/>
    <w:rsid w:val="00F71CF7"/>
    <w:rsid w:val="00F71DB5"/>
    <w:rsid w:val="00F71F69"/>
    <w:rsid w:val="00F71FA7"/>
    <w:rsid w:val="00F72052"/>
    <w:rsid w:val="00F729B9"/>
    <w:rsid w:val="00F72A1E"/>
    <w:rsid w:val="00F72A83"/>
    <w:rsid w:val="00F72B72"/>
    <w:rsid w:val="00F730A6"/>
    <w:rsid w:val="00F731FD"/>
    <w:rsid w:val="00F735D4"/>
    <w:rsid w:val="00F738FB"/>
    <w:rsid w:val="00F73A92"/>
    <w:rsid w:val="00F73C11"/>
    <w:rsid w:val="00F73C22"/>
    <w:rsid w:val="00F73EDE"/>
    <w:rsid w:val="00F74BB9"/>
    <w:rsid w:val="00F74F83"/>
    <w:rsid w:val="00F74FDF"/>
    <w:rsid w:val="00F7543E"/>
    <w:rsid w:val="00F75582"/>
    <w:rsid w:val="00F756AE"/>
    <w:rsid w:val="00F758D6"/>
    <w:rsid w:val="00F75A7F"/>
    <w:rsid w:val="00F75B9F"/>
    <w:rsid w:val="00F76095"/>
    <w:rsid w:val="00F76662"/>
    <w:rsid w:val="00F76704"/>
    <w:rsid w:val="00F76892"/>
    <w:rsid w:val="00F76EFA"/>
    <w:rsid w:val="00F7704E"/>
    <w:rsid w:val="00F77506"/>
    <w:rsid w:val="00F776AB"/>
    <w:rsid w:val="00F800F0"/>
    <w:rsid w:val="00F80166"/>
    <w:rsid w:val="00F80244"/>
    <w:rsid w:val="00F80442"/>
    <w:rsid w:val="00F804BE"/>
    <w:rsid w:val="00F80539"/>
    <w:rsid w:val="00F80C4D"/>
    <w:rsid w:val="00F80DD2"/>
    <w:rsid w:val="00F814F2"/>
    <w:rsid w:val="00F817CE"/>
    <w:rsid w:val="00F81850"/>
    <w:rsid w:val="00F81933"/>
    <w:rsid w:val="00F81D50"/>
    <w:rsid w:val="00F823F6"/>
    <w:rsid w:val="00F824F1"/>
    <w:rsid w:val="00F825EC"/>
    <w:rsid w:val="00F8267D"/>
    <w:rsid w:val="00F8276E"/>
    <w:rsid w:val="00F829D4"/>
    <w:rsid w:val="00F82B87"/>
    <w:rsid w:val="00F8314E"/>
    <w:rsid w:val="00F8352F"/>
    <w:rsid w:val="00F836A9"/>
    <w:rsid w:val="00F837DA"/>
    <w:rsid w:val="00F83BFF"/>
    <w:rsid w:val="00F840AB"/>
    <w:rsid w:val="00F840D8"/>
    <w:rsid w:val="00F8436C"/>
    <w:rsid w:val="00F84458"/>
    <w:rsid w:val="00F8456C"/>
    <w:rsid w:val="00F8495D"/>
    <w:rsid w:val="00F84DC9"/>
    <w:rsid w:val="00F85033"/>
    <w:rsid w:val="00F850DB"/>
    <w:rsid w:val="00F851C5"/>
    <w:rsid w:val="00F85969"/>
    <w:rsid w:val="00F859D8"/>
    <w:rsid w:val="00F85F78"/>
    <w:rsid w:val="00F86007"/>
    <w:rsid w:val="00F867DE"/>
    <w:rsid w:val="00F86887"/>
    <w:rsid w:val="00F868F5"/>
    <w:rsid w:val="00F86C93"/>
    <w:rsid w:val="00F86FB0"/>
    <w:rsid w:val="00F879AC"/>
    <w:rsid w:val="00F87CD1"/>
    <w:rsid w:val="00F87DD4"/>
    <w:rsid w:val="00F9032D"/>
    <w:rsid w:val="00F9056A"/>
    <w:rsid w:val="00F9083B"/>
    <w:rsid w:val="00F9094C"/>
    <w:rsid w:val="00F909E2"/>
    <w:rsid w:val="00F90CD0"/>
    <w:rsid w:val="00F90F8D"/>
    <w:rsid w:val="00F91831"/>
    <w:rsid w:val="00F918A6"/>
    <w:rsid w:val="00F918BB"/>
    <w:rsid w:val="00F924C8"/>
    <w:rsid w:val="00F92782"/>
    <w:rsid w:val="00F92798"/>
    <w:rsid w:val="00F92E4B"/>
    <w:rsid w:val="00F92E5D"/>
    <w:rsid w:val="00F931F9"/>
    <w:rsid w:val="00F934CF"/>
    <w:rsid w:val="00F93AA9"/>
    <w:rsid w:val="00F93CBE"/>
    <w:rsid w:val="00F93EAD"/>
    <w:rsid w:val="00F93EFA"/>
    <w:rsid w:val="00F94019"/>
    <w:rsid w:val="00F94058"/>
    <w:rsid w:val="00F940D6"/>
    <w:rsid w:val="00F94129"/>
    <w:rsid w:val="00F94470"/>
    <w:rsid w:val="00F94670"/>
    <w:rsid w:val="00F94C96"/>
    <w:rsid w:val="00F94D58"/>
    <w:rsid w:val="00F94FB3"/>
    <w:rsid w:val="00F953A8"/>
    <w:rsid w:val="00F95EB6"/>
    <w:rsid w:val="00F96040"/>
    <w:rsid w:val="00F96210"/>
    <w:rsid w:val="00F9654B"/>
    <w:rsid w:val="00F966EE"/>
    <w:rsid w:val="00F968DC"/>
    <w:rsid w:val="00F96985"/>
    <w:rsid w:val="00F969C9"/>
    <w:rsid w:val="00F96C11"/>
    <w:rsid w:val="00F96EAE"/>
    <w:rsid w:val="00F96EFF"/>
    <w:rsid w:val="00F973AA"/>
    <w:rsid w:val="00F97696"/>
    <w:rsid w:val="00F97780"/>
    <w:rsid w:val="00F97838"/>
    <w:rsid w:val="00F97BE1"/>
    <w:rsid w:val="00F97EDB"/>
    <w:rsid w:val="00FA0086"/>
    <w:rsid w:val="00FA0491"/>
    <w:rsid w:val="00FA05D5"/>
    <w:rsid w:val="00FA0C03"/>
    <w:rsid w:val="00FA105B"/>
    <w:rsid w:val="00FA1070"/>
    <w:rsid w:val="00FA12B0"/>
    <w:rsid w:val="00FA1320"/>
    <w:rsid w:val="00FA15F8"/>
    <w:rsid w:val="00FA1A08"/>
    <w:rsid w:val="00FA1B3C"/>
    <w:rsid w:val="00FA1B79"/>
    <w:rsid w:val="00FA1C6D"/>
    <w:rsid w:val="00FA1DD1"/>
    <w:rsid w:val="00FA2525"/>
    <w:rsid w:val="00FA28D8"/>
    <w:rsid w:val="00FA2BB3"/>
    <w:rsid w:val="00FA3A8A"/>
    <w:rsid w:val="00FA3B80"/>
    <w:rsid w:val="00FA40D4"/>
    <w:rsid w:val="00FA4239"/>
    <w:rsid w:val="00FA456A"/>
    <w:rsid w:val="00FA45DB"/>
    <w:rsid w:val="00FA49E5"/>
    <w:rsid w:val="00FA4DED"/>
    <w:rsid w:val="00FA4FAA"/>
    <w:rsid w:val="00FA5095"/>
    <w:rsid w:val="00FA564B"/>
    <w:rsid w:val="00FA5D49"/>
    <w:rsid w:val="00FA64AF"/>
    <w:rsid w:val="00FA64D1"/>
    <w:rsid w:val="00FA69E6"/>
    <w:rsid w:val="00FA6A2E"/>
    <w:rsid w:val="00FA6C1B"/>
    <w:rsid w:val="00FA71E2"/>
    <w:rsid w:val="00FA74EF"/>
    <w:rsid w:val="00FA7546"/>
    <w:rsid w:val="00FA7563"/>
    <w:rsid w:val="00FA7B90"/>
    <w:rsid w:val="00FA7D87"/>
    <w:rsid w:val="00FB005F"/>
    <w:rsid w:val="00FB0088"/>
    <w:rsid w:val="00FB0EB3"/>
    <w:rsid w:val="00FB1559"/>
    <w:rsid w:val="00FB17BE"/>
    <w:rsid w:val="00FB206E"/>
    <w:rsid w:val="00FB244D"/>
    <w:rsid w:val="00FB2583"/>
    <w:rsid w:val="00FB2629"/>
    <w:rsid w:val="00FB26F9"/>
    <w:rsid w:val="00FB305C"/>
    <w:rsid w:val="00FB3835"/>
    <w:rsid w:val="00FB394D"/>
    <w:rsid w:val="00FB3B99"/>
    <w:rsid w:val="00FB3D52"/>
    <w:rsid w:val="00FB3EE8"/>
    <w:rsid w:val="00FB402F"/>
    <w:rsid w:val="00FB4589"/>
    <w:rsid w:val="00FB46E6"/>
    <w:rsid w:val="00FB4C80"/>
    <w:rsid w:val="00FB4D1F"/>
    <w:rsid w:val="00FB5177"/>
    <w:rsid w:val="00FB5A5D"/>
    <w:rsid w:val="00FB63DE"/>
    <w:rsid w:val="00FB6635"/>
    <w:rsid w:val="00FB6A6A"/>
    <w:rsid w:val="00FB6ACF"/>
    <w:rsid w:val="00FB6E01"/>
    <w:rsid w:val="00FB7141"/>
    <w:rsid w:val="00FC01A5"/>
    <w:rsid w:val="00FC0206"/>
    <w:rsid w:val="00FC0382"/>
    <w:rsid w:val="00FC076D"/>
    <w:rsid w:val="00FC07D0"/>
    <w:rsid w:val="00FC11DF"/>
    <w:rsid w:val="00FC16CA"/>
    <w:rsid w:val="00FC181C"/>
    <w:rsid w:val="00FC1C35"/>
    <w:rsid w:val="00FC1E0F"/>
    <w:rsid w:val="00FC24A7"/>
    <w:rsid w:val="00FC2C0B"/>
    <w:rsid w:val="00FC3608"/>
    <w:rsid w:val="00FC36B7"/>
    <w:rsid w:val="00FC41E8"/>
    <w:rsid w:val="00FC44A7"/>
    <w:rsid w:val="00FC463D"/>
    <w:rsid w:val="00FC4767"/>
    <w:rsid w:val="00FC4AD0"/>
    <w:rsid w:val="00FC52D0"/>
    <w:rsid w:val="00FC5655"/>
    <w:rsid w:val="00FC59CC"/>
    <w:rsid w:val="00FC5AA0"/>
    <w:rsid w:val="00FC5F61"/>
    <w:rsid w:val="00FC6FF0"/>
    <w:rsid w:val="00FC7429"/>
    <w:rsid w:val="00FC75B6"/>
    <w:rsid w:val="00FC7641"/>
    <w:rsid w:val="00FC7DC0"/>
    <w:rsid w:val="00FD004D"/>
    <w:rsid w:val="00FD01CA"/>
    <w:rsid w:val="00FD03F9"/>
    <w:rsid w:val="00FD0491"/>
    <w:rsid w:val="00FD07F6"/>
    <w:rsid w:val="00FD14F7"/>
    <w:rsid w:val="00FD1D12"/>
    <w:rsid w:val="00FD1E1E"/>
    <w:rsid w:val="00FD1EC8"/>
    <w:rsid w:val="00FD1F76"/>
    <w:rsid w:val="00FD20E5"/>
    <w:rsid w:val="00FD21A9"/>
    <w:rsid w:val="00FD2208"/>
    <w:rsid w:val="00FD242D"/>
    <w:rsid w:val="00FD2A50"/>
    <w:rsid w:val="00FD32EA"/>
    <w:rsid w:val="00FD33A6"/>
    <w:rsid w:val="00FD3428"/>
    <w:rsid w:val="00FD359F"/>
    <w:rsid w:val="00FD3E7F"/>
    <w:rsid w:val="00FD3FB3"/>
    <w:rsid w:val="00FD434C"/>
    <w:rsid w:val="00FD4656"/>
    <w:rsid w:val="00FD47ED"/>
    <w:rsid w:val="00FD493B"/>
    <w:rsid w:val="00FD4A9B"/>
    <w:rsid w:val="00FD4F7F"/>
    <w:rsid w:val="00FD52DF"/>
    <w:rsid w:val="00FD5899"/>
    <w:rsid w:val="00FD59B1"/>
    <w:rsid w:val="00FD64DD"/>
    <w:rsid w:val="00FD673B"/>
    <w:rsid w:val="00FD6821"/>
    <w:rsid w:val="00FD6DC2"/>
    <w:rsid w:val="00FD7266"/>
    <w:rsid w:val="00FD72EA"/>
    <w:rsid w:val="00FD7487"/>
    <w:rsid w:val="00FD74DB"/>
    <w:rsid w:val="00FD7660"/>
    <w:rsid w:val="00FD7991"/>
    <w:rsid w:val="00FD7AF5"/>
    <w:rsid w:val="00FD7BD2"/>
    <w:rsid w:val="00FD7F47"/>
    <w:rsid w:val="00FE0092"/>
    <w:rsid w:val="00FE0190"/>
    <w:rsid w:val="00FE0560"/>
    <w:rsid w:val="00FE0655"/>
    <w:rsid w:val="00FE0A2A"/>
    <w:rsid w:val="00FE0C6D"/>
    <w:rsid w:val="00FE1334"/>
    <w:rsid w:val="00FE1507"/>
    <w:rsid w:val="00FE15F5"/>
    <w:rsid w:val="00FE188A"/>
    <w:rsid w:val="00FE1CB7"/>
    <w:rsid w:val="00FE20DB"/>
    <w:rsid w:val="00FE2365"/>
    <w:rsid w:val="00FE236B"/>
    <w:rsid w:val="00FE2722"/>
    <w:rsid w:val="00FE2843"/>
    <w:rsid w:val="00FE2927"/>
    <w:rsid w:val="00FE2D13"/>
    <w:rsid w:val="00FE3490"/>
    <w:rsid w:val="00FE3619"/>
    <w:rsid w:val="00FE3985"/>
    <w:rsid w:val="00FE3BF0"/>
    <w:rsid w:val="00FE4195"/>
    <w:rsid w:val="00FE43A3"/>
    <w:rsid w:val="00FE4475"/>
    <w:rsid w:val="00FE47C9"/>
    <w:rsid w:val="00FE4C7B"/>
    <w:rsid w:val="00FE4FE9"/>
    <w:rsid w:val="00FE5146"/>
    <w:rsid w:val="00FE53AB"/>
    <w:rsid w:val="00FE5C1A"/>
    <w:rsid w:val="00FE64E6"/>
    <w:rsid w:val="00FE667D"/>
    <w:rsid w:val="00FE68D9"/>
    <w:rsid w:val="00FE6B4D"/>
    <w:rsid w:val="00FE6F48"/>
    <w:rsid w:val="00FE712E"/>
    <w:rsid w:val="00FE7211"/>
    <w:rsid w:val="00FE729B"/>
    <w:rsid w:val="00FE72E2"/>
    <w:rsid w:val="00FE7336"/>
    <w:rsid w:val="00FE787C"/>
    <w:rsid w:val="00FE790F"/>
    <w:rsid w:val="00FF0009"/>
    <w:rsid w:val="00FF015F"/>
    <w:rsid w:val="00FF0182"/>
    <w:rsid w:val="00FF035A"/>
    <w:rsid w:val="00FF05B7"/>
    <w:rsid w:val="00FF0744"/>
    <w:rsid w:val="00FF097B"/>
    <w:rsid w:val="00FF1265"/>
    <w:rsid w:val="00FF12A2"/>
    <w:rsid w:val="00FF1440"/>
    <w:rsid w:val="00FF1BDE"/>
    <w:rsid w:val="00FF1E31"/>
    <w:rsid w:val="00FF22E5"/>
    <w:rsid w:val="00FF23EA"/>
    <w:rsid w:val="00FF2495"/>
    <w:rsid w:val="00FF3021"/>
    <w:rsid w:val="00FF305C"/>
    <w:rsid w:val="00FF31A7"/>
    <w:rsid w:val="00FF3943"/>
    <w:rsid w:val="00FF3BBC"/>
    <w:rsid w:val="00FF3E64"/>
    <w:rsid w:val="00FF3EED"/>
    <w:rsid w:val="00FF424B"/>
    <w:rsid w:val="00FF45A5"/>
    <w:rsid w:val="00FF4632"/>
    <w:rsid w:val="00FF48A9"/>
    <w:rsid w:val="00FF4C09"/>
    <w:rsid w:val="00FF4D74"/>
    <w:rsid w:val="00FF4E99"/>
    <w:rsid w:val="00FF5139"/>
    <w:rsid w:val="00FF52E9"/>
    <w:rsid w:val="00FF5A91"/>
    <w:rsid w:val="00FF5C91"/>
    <w:rsid w:val="00FF6088"/>
    <w:rsid w:val="00FF678B"/>
    <w:rsid w:val="00FF6DB0"/>
    <w:rsid w:val="00FF74E1"/>
    <w:rsid w:val="00FF7501"/>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CF521BB3-49EF-4602-859B-BC9FACF1F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453F"/>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tabs>
        <w:tab w:val="clear" w:pos="1620"/>
        <w:tab w:val="num" w:pos="1146"/>
      </w:tabs>
      <w:spacing w:before="120"/>
      <w:ind w:left="1146"/>
      <w:outlineLvl w:val="2"/>
    </w:pPr>
    <w:rPr>
      <w:sz w:val="28"/>
      <w:szCs w:val="28"/>
    </w:rPr>
  </w:style>
  <w:style w:type="paragraph" w:styleId="Heading4">
    <w:name w:val="heading 4"/>
    <w:basedOn w:val="Heading3"/>
    <w:next w:val="Normal"/>
    <w:link w:val="Heading4Char"/>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unhideWhenUsed/>
    <w:rsid w:val="00F345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453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1 Char,cap Char Char1,Caption Char Char1 Char,cap Char2"/>
    <w:basedOn w:val="Normal"/>
    <w:next w:val="Normal"/>
    <w:link w:val="CaptionChar"/>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qFormat/>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uiPriority w:val="99"/>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P"/>
    <w:basedOn w:val="Normal"/>
    <w:link w:val="ListParagraphChar"/>
    <w:uiPriority w:val="34"/>
    <w:qFormat/>
    <w:rsid w:val="007F41E5"/>
    <w:pPr>
      <w:ind w:left="720"/>
    </w:pPr>
    <w:rPr>
      <w:rFonts w:eastAsia="DengXian"/>
    </w:rPr>
  </w:style>
  <w:style w:type="paragraph" w:customStyle="1" w:styleId="Doc-text2">
    <w:name w:val="Doc-text2"/>
    <w:basedOn w:val="Normal"/>
    <w:link w:val="Doc-text2Char"/>
    <w:qFormat/>
    <w:rsid w:val="00D8203B"/>
    <w:pPr>
      <w:tabs>
        <w:tab w:val="left" w:pos="1622"/>
      </w:tabs>
      <w:ind w:left="1622" w:hanging="363"/>
    </w:pPr>
    <w:rPr>
      <w:lang w:eastAsia="en-GB"/>
    </w:rPr>
  </w:style>
  <w:style w:type="character" w:customStyle="1" w:styleId="Doc-text2Char">
    <w:name w:val="Doc-text2 Char"/>
    <w:link w:val="Doc-text2"/>
    <w:qFormat/>
    <w:locked/>
    <w:rsid w:val="00D8203B"/>
    <w:rPr>
      <w:rFonts w:asciiTheme="minorHAnsi" w:hAnsiTheme="minorHAnsi" w:cstheme="minorBidi"/>
      <w:kern w:val="2"/>
      <w:sz w:val="22"/>
      <w:szCs w:val="24"/>
      <w:lang w:eastAsia="en-GB"/>
      <w14:ligatures w14:val="standardContextual"/>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kern w:val="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qFormat/>
    <w:locked/>
    <w:rsid w:val="007F41E5"/>
    <w:rPr>
      <w:rFonts w:eastAsia="DengXian"/>
      <w:kern w:val="2"/>
      <w14:ligatures w14:val="standardContextual"/>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i/>
      <w:color w:val="0000FF"/>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style>
  <w:style w:type="paragraph" w:customStyle="1" w:styleId="bullet2">
    <w:name w:val="bullet2"/>
    <w:basedOn w:val="text"/>
    <w:link w:val="bullet2Char"/>
    <w:qFormat/>
    <w:rsid w:val="00305D11"/>
    <w:pPr>
      <w:numPr>
        <w:ilvl w:val="1"/>
        <w:numId w:val="10"/>
      </w:numPr>
      <w:spacing w:after="0"/>
    </w:pPr>
    <w:rPr>
      <w:rFonts w:ascii="Times" w:hAnsi="Times"/>
    </w:rPr>
  </w:style>
  <w:style w:type="character" w:customStyle="1" w:styleId="bullet1Char">
    <w:name w:val="bullet1 Char"/>
    <w:link w:val="bullet1"/>
    <w:rsid w:val="00305D11"/>
    <w:rPr>
      <w:rFonts w:ascii="Calibri" w:eastAsia="SimSun" w:hAnsi="Calibri"/>
      <w:kern w:val="2"/>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rPr>
  </w:style>
  <w:style w:type="character" w:customStyle="1" w:styleId="bullet2Char">
    <w:name w:val="bullet2 Char"/>
    <w:link w:val="bullet2"/>
    <w:rsid w:val="00305D11"/>
    <w:rPr>
      <w:rFonts w:ascii="Times" w:eastAsia="SimSun" w:hAnsi="Times"/>
      <w:kern w:val="2"/>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rPr>
  </w:style>
  <w:style w:type="character" w:customStyle="1" w:styleId="bullet3Char">
    <w:name w:val="bullet3 Char"/>
    <w:link w:val="bullet3"/>
    <w:rsid w:val="00305D11"/>
    <w:rPr>
      <w:rFonts w:ascii="Times" w:eastAsia="Batang" w:hAnsi="Times"/>
      <w:kern w:val="2"/>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lang w:eastAsia="en-GB"/>
    </w:rPr>
  </w:style>
  <w:style w:type="character" w:customStyle="1" w:styleId="CommentsChar">
    <w:name w:val="Comments Char"/>
    <w:link w:val="Comments"/>
    <w:rsid w:val="00B47539"/>
    <w:rPr>
      <w:rFonts w:ascii="Arial" w:eastAsiaTheme="minorEastAsia" w:hAnsi="Arial" w:cstheme="minorBidi"/>
      <w:i/>
      <w:kern w:val="2"/>
      <w:sz w:val="18"/>
      <w:szCs w:val="24"/>
      <w:lang w:eastAsia="en-GB"/>
      <w14:ligatures w14:val="standardContextual"/>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uiPriority w:val="99"/>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b/>
      <w:bCs/>
      <w:kern w:val="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kern w:val="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4Char">
    <w:name w:val="Heading 4 Char"/>
    <w:basedOn w:val="DefaultParagraphFont"/>
    <w:link w:val="Heading4"/>
    <w:uiPriority w:val="9"/>
    <w:rsid w:val="00261756"/>
    <w:rPr>
      <w:rFonts w:ascii="Arial" w:hAnsi="Arial" w:cs="Arial"/>
      <w:sz w:val="24"/>
      <w:szCs w:val="24"/>
      <w:lang w:val="en-GB"/>
    </w:rPr>
  </w:style>
  <w:style w:type="character" w:customStyle="1" w:styleId="CaptionChar">
    <w:name w:val="Caption Char"/>
    <w:aliases w:val="cap Char1,cap Char Char,Caption Char1 Char Char,cap Char Char1 Char,Caption Char Char1 Char Char,cap Char2 Char"/>
    <w:link w:val="Caption"/>
    <w:locked/>
    <w:rsid w:val="00B300C6"/>
    <w:rPr>
      <w:rFonts w:ascii="Times New Roman" w:eastAsiaTheme="minorEastAsia" w:hAnsi="Times New Roman" w:cstheme="minorBidi"/>
      <w:b/>
      <w:bCs/>
      <w:kern w:val="2"/>
      <w:szCs w:val="22"/>
      <w14:ligatures w14:val="standardContextual"/>
    </w:rPr>
  </w:style>
  <w:style w:type="character" w:styleId="PlaceholderText">
    <w:name w:val="Placeholder Text"/>
    <w:basedOn w:val="DefaultParagraphFont"/>
    <w:uiPriority w:val="99"/>
    <w:semiHidden/>
    <w:rsid w:val="004B2F27"/>
  </w:style>
  <w:style w:type="character" w:customStyle="1" w:styleId="TACChar">
    <w:name w:val="TAC Char"/>
    <w:link w:val="TAC"/>
    <w:qFormat/>
    <w:rsid w:val="00153E1A"/>
    <w:rPr>
      <w:rFonts w:ascii="Times New Roman" w:eastAsiaTheme="minorEastAsia" w:hAnsi="Times New Roman" w:cstheme="minorBidi"/>
      <w:kern w:val="2"/>
      <w:sz w:val="18"/>
      <w:szCs w:val="22"/>
      <w14:ligatures w14:val="standardContextual"/>
    </w:rPr>
  </w:style>
  <w:style w:type="character" w:customStyle="1" w:styleId="TANChar">
    <w:name w:val="TAN Char"/>
    <w:link w:val="TAN"/>
    <w:qFormat/>
    <w:rsid w:val="00153E1A"/>
    <w:rPr>
      <w:rFonts w:ascii="Times New Roman" w:eastAsiaTheme="minorEastAsia" w:hAnsi="Times New Roman" w:cstheme="minorBidi"/>
      <w:kern w:val="2"/>
      <w:sz w:val="18"/>
      <w:szCs w:val="22"/>
      <w14:ligatures w14:val="standardContextual"/>
    </w:rPr>
  </w:style>
  <w:style w:type="paragraph" w:customStyle="1" w:styleId="00BodyText">
    <w:name w:val="00 BodyText"/>
    <w:basedOn w:val="Normal"/>
    <w:autoRedefine/>
    <w:qFormat/>
    <w:rsid w:val="003F6181"/>
    <w:pPr>
      <w:spacing w:after="220"/>
    </w:pPr>
    <w:rPr>
      <w:rFonts w:ascii="Arial" w:eastAsia="SimSun" w:hAnsi="Arial"/>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72577">
      <w:bodyDiv w:val="1"/>
      <w:marLeft w:val="0"/>
      <w:marRight w:val="0"/>
      <w:marTop w:val="0"/>
      <w:marBottom w:val="0"/>
      <w:divBdr>
        <w:top w:val="none" w:sz="0" w:space="0" w:color="auto"/>
        <w:left w:val="none" w:sz="0" w:space="0" w:color="auto"/>
        <w:bottom w:val="none" w:sz="0" w:space="0" w:color="auto"/>
        <w:right w:val="none" w:sz="0" w:space="0" w:color="auto"/>
      </w:divBdr>
      <w:divsChild>
        <w:div w:id="1571620304">
          <w:marLeft w:val="446"/>
          <w:marRight w:val="0"/>
          <w:marTop w:val="0"/>
          <w:marBottom w:val="0"/>
          <w:divBdr>
            <w:top w:val="none" w:sz="0" w:space="0" w:color="auto"/>
            <w:left w:val="none" w:sz="0" w:space="0" w:color="auto"/>
            <w:bottom w:val="none" w:sz="0" w:space="0" w:color="auto"/>
            <w:right w:val="none" w:sz="0" w:space="0" w:color="auto"/>
          </w:divBdr>
        </w:div>
        <w:div w:id="2074354377">
          <w:marLeft w:val="446"/>
          <w:marRight w:val="0"/>
          <w:marTop w:val="0"/>
          <w:marBottom w:val="0"/>
          <w:divBdr>
            <w:top w:val="none" w:sz="0" w:space="0" w:color="auto"/>
            <w:left w:val="none" w:sz="0" w:space="0" w:color="auto"/>
            <w:bottom w:val="none" w:sz="0" w:space="0" w:color="auto"/>
            <w:right w:val="none" w:sz="0" w:space="0" w:color="auto"/>
          </w:divBdr>
        </w:div>
      </w:divsChild>
    </w:div>
    <w:div w:id="46220163">
      <w:bodyDiv w:val="1"/>
      <w:marLeft w:val="0"/>
      <w:marRight w:val="0"/>
      <w:marTop w:val="0"/>
      <w:marBottom w:val="0"/>
      <w:divBdr>
        <w:top w:val="none" w:sz="0" w:space="0" w:color="auto"/>
        <w:left w:val="none" w:sz="0" w:space="0" w:color="auto"/>
        <w:bottom w:val="none" w:sz="0" w:space="0" w:color="auto"/>
        <w:right w:val="none" w:sz="0" w:space="0" w:color="auto"/>
      </w:divBdr>
    </w:div>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58984375">
      <w:bodyDiv w:val="1"/>
      <w:marLeft w:val="0"/>
      <w:marRight w:val="0"/>
      <w:marTop w:val="0"/>
      <w:marBottom w:val="0"/>
      <w:divBdr>
        <w:top w:val="none" w:sz="0" w:space="0" w:color="auto"/>
        <w:left w:val="none" w:sz="0" w:space="0" w:color="auto"/>
        <w:bottom w:val="none" w:sz="0" w:space="0" w:color="auto"/>
        <w:right w:val="none" w:sz="0" w:space="0" w:color="auto"/>
      </w:divBdr>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4954535">
      <w:bodyDiv w:val="1"/>
      <w:marLeft w:val="0"/>
      <w:marRight w:val="0"/>
      <w:marTop w:val="0"/>
      <w:marBottom w:val="0"/>
      <w:divBdr>
        <w:top w:val="none" w:sz="0" w:space="0" w:color="auto"/>
        <w:left w:val="none" w:sz="0" w:space="0" w:color="auto"/>
        <w:bottom w:val="none" w:sz="0" w:space="0" w:color="auto"/>
        <w:right w:val="none" w:sz="0" w:space="0" w:color="auto"/>
      </w:divBdr>
    </w:div>
    <w:div w:id="70398657">
      <w:bodyDiv w:val="1"/>
      <w:marLeft w:val="0"/>
      <w:marRight w:val="0"/>
      <w:marTop w:val="0"/>
      <w:marBottom w:val="0"/>
      <w:divBdr>
        <w:top w:val="none" w:sz="0" w:space="0" w:color="auto"/>
        <w:left w:val="none" w:sz="0" w:space="0" w:color="auto"/>
        <w:bottom w:val="none" w:sz="0" w:space="0" w:color="auto"/>
        <w:right w:val="none" w:sz="0" w:space="0" w:color="auto"/>
      </w:divBdr>
      <w:divsChild>
        <w:div w:id="206601845">
          <w:marLeft w:val="2376"/>
          <w:marRight w:val="0"/>
          <w:marTop w:val="0"/>
          <w:marBottom w:val="0"/>
          <w:divBdr>
            <w:top w:val="none" w:sz="0" w:space="0" w:color="auto"/>
            <w:left w:val="none" w:sz="0" w:space="0" w:color="auto"/>
            <w:bottom w:val="none" w:sz="0" w:space="0" w:color="auto"/>
            <w:right w:val="none" w:sz="0" w:space="0" w:color="auto"/>
          </w:divBdr>
        </w:div>
      </w:divsChild>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49912372">
      <w:bodyDiv w:val="1"/>
      <w:marLeft w:val="0"/>
      <w:marRight w:val="0"/>
      <w:marTop w:val="0"/>
      <w:marBottom w:val="0"/>
      <w:divBdr>
        <w:top w:val="none" w:sz="0" w:space="0" w:color="auto"/>
        <w:left w:val="none" w:sz="0" w:space="0" w:color="auto"/>
        <w:bottom w:val="none" w:sz="0" w:space="0" w:color="auto"/>
        <w:right w:val="none" w:sz="0" w:space="0" w:color="auto"/>
      </w:divBdr>
    </w:div>
    <w:div w:id="154802980">
      <w:bodyDiv w:val="1"/>
      <w:marLeft w:val="0"/>
      <w:marRight w:val="0"/>
      <w:marTop w:val="0"/>
      <w:marBottom w:val="0"/>
      <w:divBdr>
        <w:top w:val="none" w:sz="0" w:space="0" w:color="auto"/>
        <w:left w:val="none" w:sz="0" w:space="0" w:color="auto"/>
        <w:bottom w:val="none" w:sz="0" w:space="0" w:color="auto"/>
        <w:right w:val="none" w:sz="0" w:space="0" w:color="auto"/>
      </w:divBdr>
      <w:divsChild>
        <w:div w:id="498471000">
          <w:marLeft w:val="1411"/>
          <w:marRight w:val="0"/>
          <w:marTop w:val="0"/>
          <w:marBottom w:val="0"/>
          <w:divBdr>
            <w:top w:val="none" w:sz="0" w:space="0" w:color="auto"/>
            <w:left w:val="none" w:sz="0" w:space="0" w:color="auto"/>
            <w:bottom w:val="none" w:sz="0" w:space="0" w:color="auto"/>
            <w:right w:val="none" w:sz="0" w:space="0" w:color="auto"/>
          </w:divBdr>
        </w:div>
        <w:div w:id="675227552">
          <w:marLeft w:val="446"/>
          <w:marRight w:val="0"/>
          <w:marTop w:val="0"/>
          <w:marBottom w:val="0"/>
          <w:divBdr>
            <w:top w:val="none" w:sz="0" w:space="0" w:color="auto"/>
            <w:left w:val="none" w:sz="0" w:space="0" w:color="auto"/>
            <w:bottom w:val="none" w:sz="0" w:space="0" w:color="auto"/>
            <w:right w:val="none" w:sz="0" w:space="0" w:color="auto"/>
          </w:divBdr>
        </w:div>
        <w:div w:id="681132266">
          <w:marLeft w:val="1411"/>
          <w:marRight w:val="0"/>
          <w:marTop w:val="0"/>
          <w:marBottom w:val="0"/>
          <w:divBdr>
            <w:top w:val="none" w:sz="0" w:space="0" w:color="auto"/>
            <w:left w:val="none" w:sz="0" w:space="0" w:color="auto"/>
            <w:bottom w:val="none" w:sz="0" w:space="0" w:color="auto"/>
            <w:right w:val="none" w:sz="0" w:space="0" w:color="auto"/>
          </w:divBdr>
        </w:div>
        <w:div w:id="762845264">
          <w:marLeft w:val="1411"/>
          <w:marRight w:val="0"/>
          <w:marTop w:val="0"/>
          <w:marBottom w:val="0"/>
          <w:divBdr>
            <w:top w:val="none" w:sz="0" w:space="0" w:color="auto"/>
            <w:left w:val="none" w:sz="0" w:space="0" w:color="auto"/>
            <w:bottom w:val="none" w:sz="0" w:space="0" w:color="auto"/>
            <w:right w:val="none" w:sz="0" w:space="0" w:color="auto"/>
          </w:divBdr>
        </w:div>
      </w:divsChild>
    </w:div>
    <w:div w:id="183322991">
      <w:bodyDiv w:val="1"/>
      <w:marLeft w:val="0"/>
      <w:marRight w:val="0"/>
      <w:marTop w:val="0"/>
      <w:marBottom w:val="0"/>
      <w:divBdr>
        <w:top w:val="none" w:sz="0" w:space="0" w:color="auto"/>
        <w:left w:val="none" w:sz="0" w:space="0" w:color="auto"/>
        <w:bottom w:val="none" w:sz="0" w:space="0" w:color="auto"/>
        <w:right w:val="none" w:sz="0" w:space="0" w:color="auto"/>
      </w:divBdr>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188616159">
      <w:bodyDiv w:val="1"/>
      <w:marLeft w:val="0"/>
      <w:marRight w:val="0"/>
      <w:marTop w:val="0"/>
      <w:marBottom w:val="0"/>
      <w:divBdr>
        <w:top w:val="none" w:sz="0" w:space="0" w:color="auto"/>
        <w:left w:val="none" w:sz="0" w:space="0" w:color="auto"/>
        <w:bottom w:val="none" w:sz="0" w:space="0" w:color="auto"/>
        <w:right w:val="none" w:sz="0" w:space="0" w:color="auto"/>
      </w:divBdr>
      <w:divsChild>
        <w:div w:id="303660581">
          <w:marLeft w:val="547"/>
          <w:marRight w:val="0"/>
          <w:marTop w:val="0"/>
          <w:marBottom w:val="0"/>
          <w:divBdr>
            <w:top w:val="none" w:sz="0" w:space="0" w:color="auto"/>
            <w:left w:val="none" w:sz="0" w:space="0" w:color="auto"/>
            <w:bottom w:val="none" w:sz="0" w:space="0" w:color="auto"/>
            <w:right w:val="none" w:sz="0" w:space="0" w:color="auto"/>
          </w:divBdr>
        </w:div>
      </w:divsChild>
    </w:div>
    <w:div w:id="200360511">
      <w:bodyDiv w:val="1"/>
      <w:marLeft w:val="0"/>
      <w:marRight w:val="0"/>
      <w:marTop w:val="0"/>
      <w:marBottom w:val="0"/>
      <w:divBdr>
        <w:top w:val="none" w:sz="0" w:space="0" w:color="auto"/>
        <w:left w:val="none" w:sz="0" w:space="0" w:color="auto"/>
        <w:bottom w:val="none" w:sz="0" w:space="0" w:color="auto"/>
        <w:right w:val="none" w:sz="0" w:space="0" w:color="auto"/>
      </w:divBdr>
      <w:divsChild>
        <w:div w:id="437799825">
          <w:marLeft w:val="1411"/>
          <w:marRight w:val="0"/>
          <w:marTop w:val="0"/>
          <w:marBottom w:val="0"/>
          <w:divBdr>
            <w:top w:val="none" w:sz="0" w:space="0" w:color="auto"/>
            <w:left w:val="none" w:sz="0" w:space="0" w:color="auto"/>
            <w:bottom w:val="none" w:sz="0" w:space="0" w:color="auto"/>
            <w:right w:val="none" w:sz="0" w:space="0" w:color="auto"/>
          </w:divBdr>
        </w:div>
        <w:div w:id="477192468">
          <w:marLeft w:val="1411"/>
          <w:marRight w:val="0"/>
          <w:marTop w:val="0"/>
          <w:marBottom w:val="0"/>
          <w:divBdr>
            <w:top w:val="none" w:sz="0" w:space="0" w:color="auto"/>
            <w:left w:val="none" w:sz="0" w:space="0" w:color="auto"/>
            <w:bottom w:val="none" w:sz="0" w:space="0" w:color="auto"/>
            <w:right w:val="none" w:sz="0" w:space="0" w:color="auto"/>
          </w:divBdr>
        </w:div>
      </w:divsChild>
    </w:div>
    <w:div w:id="206376332">
      <w:bodyDiv w:val="1"/>
      <w:marLeft w:val="0"/>
      <w:marRight w:val="0"/>
      <w:marTop w:val="0"/>
      <w:marBottom w:val="0"/>
      <w:divBdr>
        <w:top w:val="none" w:sz="0" w:space="0" w:color="auto"/>
        <w:left w:val="none" w:sz="0" w:space="0" w:color="auto"/>
        <w:bottom w:val="none" w:sz="0" w:space="0" w:color="auto"/>
        <w:right w:val="none" w:sz="0" w:space="0" w:color="auto"/>
      </w:divBdr>
      <w:divsChild>
        <w:div w:id="59256509">
          <w:marLeft w:val="1411"/>
          <w:marRight w:val="0"/>
          <w:marTop w:val="0"/>
          <w:marBottom w:val="0"/>
          <w:divBdr>
            <w:top w:val="none" w:sz="0" w:space="0" w:color="auto"/>
            <w:left w:val="none" w:sz="0" w:space="0" w:color="auto"/>
            <w:bottom w:val="none" w:sz="0" w:space="0" w:color="auto"/>
            <w:right w:val="none" w:sz="0" w:space="0" w:color="auto"/>
          </w:divBdr>
        </w:div>
        <w:div w:id="239608588">
          <w:marLeft w:val="446"/>
          <w:marRight w:val="0"/>
          <w:marTop w:val="0"/>
          <w:marBottom w:val="0"/>
          <w:divBdr>
            <w:top w:val="none" w:sz="0" w:space="0" w:color="auto"/>
            <w:left w:val="none" w:sz="0" w:space="0" w:color="auto"/>
            <w:bottom w:val="none" w:sz="0" w:space="0" w:color="auto"/>
            <w:right w:val="none" w:sz="0" w:space="0" w:color="auto"/>
          </w:divBdr>
        </w:div>
        <w:div w:id="433595178">
          <w:marLeft w:val="1411"/>
          <w:marRight w:val="0"/>
          <w:marTop w:val="0"/>
          <w:marBottom w:val="0"/>
          <w:divBdr>
            <w:top w:val="none" w:sz="0" w:space="0" w:color="auto"/>
            <w:left w:val="none" w:sz="0" w:space="0" w:color="auto"/>
            <w:bottom w:val="none" w:sz="0" w:space="0" w:color="auto"/>
            <w:right w:val="none" w:sz="0" w:space="0" w:color="auto"/>
          </w:divBdr>
        </w:div>
        <w:div w:id="457801357">
          <w:marLeft w:val="1411"/>
          <w:marRight w:val="0"/>
          <w:marTop w:val="0"/>
          <w:marBottom w:val="0"/>
          <w:divBdr>
            <w:top w:val="none" w:sz="0" w:space="0" w:color="auto"/>
            <w:left w:val="none" w:sz="0" w:space="0" w:color="auto"/>
            <w:bottom w:val="none" w:sz="0" w:space="0" w:color="auto"/>
            <w:right w:val="none" w:sz="0" w:space="0" w:color="auto"/>
          </w:divBdr>
        </w:div>
        <w:div w:id="608589408">
          <w:marLeft w:val="1411"/>
          <w:marRight w:val="0"/>
          <w:marTop w:val="0"/>
          <w:marBottom w:val="0"/>
          <w:divBdr>
            <w:top w:val="none" w:sz="0" w:space="0" w:color="auto"/>
            <w:left w:val="none" w:sz="0" w:space="0" w:color="auto"/>
            <w:bottom w:val="none" w:sz="0" w:space="0" w:color="auto"/>
            <w:right w:val="none" w:sz="0" w:space="0" w:color="auto"/>
          </w:divBdr>
        </w:div>
        <w:div w:id="686714172">
          <w:marLeft w:val="1411"/>
          <w:marRight w:val="0"/>
          <w:marTop w:val="0"/>
          <w:marBottom w:val="0"/>
          <w:divBdr>
            <w:top w:val="none" w:sz="0" w:space="0" w:color="auto"/>
            <w:left w:val="none" w:sz="0" w:space="0" w:color="auto"/>
            <w:bottom w:val="none" w:sz="0" w:space="0" w:color="auto"/>
            <w:right w:val="none" w:sz="0" w:space="0" w:color="auto"/>
          </w:divBdr>
        </w:div>
        <w:div w:id="755517058">
          <w:marLeft w:val="446"/>
          <w:marRight w:val="0"/>
          <w:marTop w:val="0"/>
          <w:marBottom w:val="0"/>
          <w:divBdr>
            <w:top w:val="none" w:sz="0" w:space="0" w:color="auto"/>
            <w:left w:val="none" w:sz="0" w:space="0" w:color="auto"/>
            <w:bottom w:val="none" w:sz="0" w:space="0" w:color="auto"/>
            <w:right w:val="none" w:sz="0" w:space="0" w:color="auto"/>
          </w:divBdr>
        </w:div>
        <w:div w:id="1103844358">
          <w:marLeft w:val="1411"/>
          <w:marRight w:val="0"/>
          <w:marTop w:val="0"/>
          <w:marBottom w:val="0"/>
          <w:divBdr>
            <w:top w:val="none" w:sz="0" w:space="0" w:color="auto"/>
            <w:left w:val="none" w:sz="0" w:space="0" w:color="auto"/>
            <w:bottom w:val="none" w:sz="0" w:space="0" w:color="auto"/>
            <w:right w:val="none" w:sz="0" w:space="0" w:color="auto"/>
          </w:divBdr>
        </w:div>
        <w:div w:id="1136139399">
          <w:marLeft w:val="446"/>
          <w:marRight w:val="0"/>
          <w:marTop w:val="0"/>
          <w:marBottom w:val="0"/>
          <w:divBdr>
            <w:top w:val="none" w:sz="0" w:space="0" w:color="auto"/>
            <w:left w:val="none" w:sz="0" w:space="0" w:color="auto"/>
            <w:bottom w:val="none" w:sz="0" w:space="0" w:color="auto"/>
            <w:right w:val="none" w:sz="0" w:space="0" w:color="auto"/>
          </w:divBdr>
        </w:div>
        <w:div w:id="1318145048">
          <w:marLeft w:val="1411"/>
          <w:marRight w:val="0"/>
          <w:marTop w:val="0"/>
          <w:marBottom w:val="0"/>
          <w:divBdr>
            <w:top w:val="none" w:sz="0" w:space="0" w:color="auto"/>
            <w:left w:val="none" w:sz="0" w:space="0" w:color="auto"/>
            <w:bottom w:val="none" w:sz="0" w:space="0" w:color="auto"/>
            <w:right w:val="none" w:sz="0" w:space="0" w:color="auto"/>
          </w:divBdr>
        </w:div>
        <w:div w:id="1866098047">
          <w:marLeft w:val="1411"/>
          <w:marRight w:val="0"/>
          <w:marTop w:val="0"/>
          <w:marBottom w:val="0"/>
          <w:divBdr>
            <w:top w:val="none" w:sz="0" w:space="0" w:color="auto"/>
            <w:left w:val="none" w:sz="0" w:space="0" w:color="auto"/>
            <w:bottom w:val="none" w:sz="0" w:space="0" w:color="auto"/>
            <w:right w:val="none" w:sz="0" w:space="0" w:color="auto"/>
          </w:divBdr>
        </w:div>
        <w:div w:id="1957831504">
          <w:marLeft w:val="1411"/>
          <w:marRight w:val="0"/>
          <w:marTop w:val="0"/>
          <w:marBottom w:val="0"/>
          <w:divBdr>
            <w:top w:val="none" w:sz="0" w:space="0" w:color="auto"/>
            <w:left w:val="none" w:sz="0" w:space="0" w:color="auto"/>
            <w:bottom w:val="none" w:sz="0" w:space="0" w:color="auto"/>
            <w:right w:val="none" w:sz="0" w:space="0" w:color="auto"/>
          </w:divBdr>
        </w:div>
        <w:div w:id="2123332654">
          <w:marLeft w:val="1411"/>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4900942">
      <w:bodyDiv w:val="1"/>
      <w:marLeft w:val="0"/>
      <w:marRight w:val="0"/>
      <w:marTop w:val="0"/>
      <w:marBottom w:val="0"/>
      <w:divBdr>
        <w:top w:val="none" w:sz="0" w:space="0" w:color="auto"/>
        <w:left w:val="none" w:sz="0" w:space="0" w:color="auto"/>
        <w:bottom w:val="none" w:sz="0" w:space="0" w:color="auto"/>
        <w:right w:val="none" w:sz="0" w:space="0" w:color="auto"/>
      </w:divBdr>
      <w:divsChild>
        <w:div w:id="2033218275">
          <w:marLeft w:val="446"/>
          <w:marRight w:val="0"/>
          <w:marTop w:val="0"/>
          <w:marBottom w:val="0"/>
          <w:divBdr>
            <w:top w:val="none" w:sz="0" w:space="0" w:color="auto"/>
            <w:left w:val="none" w:sz="0" w:space="0" w:color="auto"/>
            <w:bottom w:val="none" w:sz="0" w:space="0" w:color="auto"/>
            <w:right w:val="none" w:sz="0" w:space="0" w:color="auto"/>
          </w:divBdr>
        </w:div>
      </w:divsChild>
    </w:div>
    <w:div w:id="257912936">
      <w:bodyDiv w:val="1"/>
      <w:marLeft w:val="0"/>
      <w:marRight w:val="0"/>
      <w:marTop w:val="0"/>
      <w:marBottom w:val="0"/>
      <w:divBdr>
        <w:top w:val="none" w:sz="0" w:space="0" w:color="auto"/>
        <w:left w:val="none" w:sz="0" w:space="0" w:color="auto"/>
        <w:bottom w:val="none" w:sz="0" w:space="0" w:color="auto"/>
        <w:right w:val="none" w:sz="0" w:space="0" w:color="auto"/>
      </w:divBdr>
      <w:divsChild>
        <w:div w:id="1320500605">
          <w:marLeft w:val="446"/>
          <w:marRight w:val="0"/>
          <w:marTop w:val="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71865212">
      <w:bodyDiv w:val="1"/>
      <w:marLeft w:val="0"/>
      <w:marRight w:val="0"/>
      <w:marTop w:val="0"/>
      <w:marBottom w:val="0"/>
      <w:divBdr>
        <w:top w:val="none" w:sz="0" w:space="0" w:color="auto"/>
        <w:left w:val="none" w:sz="0" w:space="0" w:color="auto"/>
        <w:bottom w:val="none" w:sz="0" w:space="0" w:color="auto"/>
        <w:right w:val="none" w:sz="0" w:space="0" w:color="auto"/>
      </w:divBdr>
      <w:divsChild>
        <w:div w:id="935788931">
          <w:marLeft w:val="1411"/>
          <w:marRight w:val="0"/>
          <w:marTop w:val="0"/>
          <w:marBottom w:val="0"/>
          <w:divBdr>
            <w:top w:val="none" w:sz="0" w:space="0" w:color="auto"/>
            <w:left w:val="none" w:sz="0" w:space="0" w:color="auto"/>
            <w:bottom w:val="none" w:sz="0" w:space="0" w:color="auto"/>
            <w:right w:val="none" w:sz="0" w:space="0" w:color="auto"/>
          </w:divBdr>
        </w:div>
        <w:div w:id="1710378490">
          <w:marLeft w:val="1411"/>
          <w:marRight w:val="0"/>
          <w:marTop w:val="0"/>
          <w:marBottom w:val="0"/>
          <w:divBdr>
            <w:top w:val="none" w:sz="0" w:space="0" w:color="auto"/>
            <w:left w:val="none" w:sz="0" w:space="0" w:color="auto"/>
            <w:bottom w:val="none" w:sz="0" w:space="0" w:color="auto"/>
            <w:right w:val="none" w:sz="0" w:space="0" w:color="auto"/>
          </w:divBdr>
        </w:div>
      </w:divsChild>
    </w:div>
    <w:div w:id="277638987">
      <w:bodyDiv w:val="1"/>
      <w:marLeft w:val="0"/>
      <w:marRight w:val="0"/>
      <w:marTop w:val="0"/>
      <w:marBottom w:val="0"/>
      <w:divBdr>
        <w:top w:val="none" w:sz="0" w:space="0" w:color="auto"/>
        <w:left w:val="none" w:sz="0" w:space="0" w:color="auto"/>
        <w:bottom w:val="none" w:sz="0" w:space="0" w:color="auto"/>
        <w:right w:val="none" w:sz="0" w:space="0" w:color="auto"/>
      </w:divBdr>
    </w:div>
    <w:div w:id="279994008">
      <w:bodyDiv w:val="1"/>
      <w:marLeft w:val="0"/>
      <w:marRight w:val="0"/>
      <w:marTop w:val="0"/>
      <w:marBottom w:val="0"/>
      <w:divBdr>
        <w:top w:val="none" w:sz="0" w:space="0" w:color="auto"/>
        <w:left w:val="none" w:sz="0" w:space="0" w:color="auto"/>
        <w:bottom w:val="none" w:sz="0" w:space="0" w:color="auto"/>
        <w:right w:val="none" w:sz="0" w:space="0" w:color="auto"/>
      </w:divBdr>
      <w:divsChild>
        <w:div w:id="271981550">
          <w:marLeft w:val="1411"/>
          <w:marRight w:val="0"/>
          <w:marTop w:val="0"/>
          <w:marBottom w:val="0"/>
          <w:divBdr>
            <w:top w:val="none" w:sz="0" w:space="0" w:color="auto"/>
            <w:left w:val="none" w:sz="0" w:space="0" w:color="auto"/>
            <w:bottom w:val="none" w:sz="0" w:space="0" w:color="auto"/>
            <w:right w:val="none" w:sz="0" w:space="0" w:color="auto"/>
          </w:divBdr>
        </w:div>
        <w:div w:id="274605038">
          <w:marLeft w:val="1411"/>
          <w:marRight w:val="0"/>
          <w:marTop w:val="0"/>
          <w:marBottom w:val="0"/>
          <w:divBdr>
            <w:top w:val="none" w:sz="0" w:space="0" w:color="auto"/>
            <w:left w:val="none" w:sz="0" w:space="0" w:color="auto"/>
            <w:bottom w:val="none" w:sz="0" w:space="0" w:color="auto"/>
            <w:right w:val="none" w:sz="0" w:space="0" w:color="auto"/>
          </w:divBdr>
        </w:div>
        <w:div w:id="720789106">
          <w:marLeft w:val="1411"/>
          <w:marRight w:val="0"/>
          <w:marTop w:val="0"/>
          <w:marBottom w:val="0"/>
          <w:divBdr>
            <w:top w:val="none" w:sz="0" w:space="0" w:color="auto"/>
            <w:left w:val="none" w:sz="0" w:space="0" w:color="auto"/>
            <w:bottom w:val="none" w:sz="0" w:space="0" w:color="auto"/>
            <w:right w:val="none" w:sz="0" w:space="0" w:color="auto"/>
          </w:divBdr>
        </w:div>
        <w:div w:id="902570022">
          <w:marLeft w:val="2376"/>
          <w:marRight w:val="0"/>
          <w:marTop w:val="0"/>
          <w:marBottom w:val="0"/>
          <w:divBdr>
            <w:top w:val="none" w:sz="0" w:space="0" w:color="auto"/>
            <w:left w:val="none" w:sz="0" w:space="0" w:color="auto"/>
            <w:bottom w:val="none" w:sz="0" w:space="0" w:color="auto"/>
            <w:right w:val="none" w:sz="0" w:space="0" w:color="auto"/>
          </w:divBdr>
        </w:div>
        <w:div w:id="954287717">
          <w:marLeft w:val="1411"/>
          <w:marRight w:val="0"/>
          <w:marTop w:val="0"/>
          <w:marBottom w:val="0"/>
          <w:divBdr>
            <w:top w:val="none" w:sz="0" w:space="0" w:color="auto"/>
            <w:left w:val="none" w:sz="0" w:space="0" w:color="auto"/>
            <w:bottom w:val="none" w:sz="0" w:space="0" w:color="auto"/>
            <w:right w:val="none" w:sz="0" w:space="0" w:color="auto"/>
          </w:divBdr>
        </w:div>
        <w:div w:id="1135834251">
          <w:marLeft w:val="1411"/>
          <w:marRight w:val="0"/>
          <w:marTop w:val="0"/>
          <w:marBottom w:val="0"/>
          <w:divBdr>
            <w:top w:val="none" w:sz="0" w:space="0" w:color="auto"/>
            <w:left w:val="none" w:sz="0" w:space="0" w:color="auto"/>
            <w:bottom w:val="none" w:sz="0" w:space="0" w:color="auto"/>
            <w:right w:val="none" w:sz="0" w:space="0" w:color="auto"/>
          </w:divBdr>
        </w:div>
        <w:div w:id="1566797564">
          <w:marLeft w:val="2376"/>
          <w:marRight w:val="0"/>
          <w:marTop w:val="0"/>
          <w:marBottom w:val="0"/>
          <w:divBdr>
            <w:top w:val="none" w:sz="0" w:space="0" w:color="auto"/>
            <w:left w:val="none" w:sz="0" w:space="0" w:color="auto"/>
            <w:bottom w:val="none" w:sz="0" w:space="0" w:color="auto"/>
            <w:right w:val="none" w:sz="0" w:space="0" w:color="auto"/>
          </w:divBdr>
        </w:div>
        <w:div w:id="1790781850">
          <w:marLeft w:val="2376"/>
          <w:marRight w:val="0"/>
          <w:marTop w:val="0"/>
          <w:marBottom w:val="0"/>
          <w:divBdr>
            <w:top w:val="none" w:sz="0" w:space="0" w:color="auto"/>
            <w:left w:val="none" w:sz="0" w:space="0" w:color="auto"/>
            <w:bottom w:val="none" w:sz="0" w:space="0" w:color="auto"/>
            <w:right w:val="none" w:sz="0" w:space="0" w:color="auto"/>
          </w:divBdr>
        </w:div>
        <w:div w:id="2095082484">
          <w:marLeft w:val="1411"/>
          <w:marRight w:val="0"/>
          <w:marTop w:val="0"/>
          <w:marBottom w:val="0"/>
          <w:divBdr>
            <w:top w:val="none" w:sz="0" w:space="0" w:color="auto"/>
            <w:left w:val="none" w:sz="0" w:space="0" w:color="auto"/>
            <w:bottom w:val="none" w:sz="0" w:space="0" w:color="auto"/>
            <w:right w:val="none" w:sz="0" w:space="0" w:color="auto"/>
          </w:divBdr>
        </w:div>
      </w:divsChild>
    </w:div>
    <w:div w:id="290093012">
      <w:bodyDiv w:val="1"/>
      <w:marLeft w:val="0"/>
      <w:marRight w:val="0"/>
      <w:marTop w:val="0"/>
      <w:marBottom w:val="0"/>
      <w:divBdr>
        <w:top w:val="none" w:sz="0" w:space="0" w:color="auto"/>
        <w:left w:val="none" w:sz="0" w:space="0" w:color="auto"/>
        <w:bottom w:val="none" w:sz="0" w:space="0" w:color="auto"/>
        <w:right w:val="none" w:sz="0" w:space="0" w:color="auto"/>
      </w:divBdr>
      <w:divsChild>
        <w:div w:id="48189232">
          <w:marLeft w:val="547"/>
          <w:marRight w:val="0"/>
          <w:marTop w:val="0"/>
          <w:marBottom w:val="0"/>
          <w:divBdr>
            <w:top w:val="none" w:sz="0" w:space="0" w:color="auto"/>
            <w:left w:val="none" w:sz="0" w:space="0" w:color="auto"/>
            <w:bottom w:val="none" w:sz="0" w:space="0" w:color="auto"/>
            <w:right w:val="none" w:sz="0" w:space="0" w:color="auto"/>
          </w:divBdr>
        </w:div>
        <w:div w:id="1521697550">
          <w:marLeft w:val="547"/>
          <w:marRight w:val="0"/>
          <w:marTop w:val="0"/>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1200266">
      <w:bodyDiv w:val="1"/>
      <w:marLeft w:val="0"/>
      <w:marRight w:val="0"/>
      <w:marTop w:val="0"/>
      <w:marBottom w:val="0"/>
      <w:divBdr>
        <w:top w:val="none" w:sz="0" w:space="0" w:color="auto"/>
        <w:left w:val="none" w:sz="0" w:space="0" w:color="auto"/>
        <w:bottom w:val="none" w:sz="0" w:space="0" w:color="auto"/>
        <w:right w:val="none" w:sz="0" w:space="0" w:color="auto"/>
      </w:divBdr>
      <w:divsChild>
        <w:div w:id="724910382">
          <w:marLeft w:val="446"/>
          <w:marRight w:val="0"/>
          <w:marTop w:val="0"/>
          <w:marBottom w:val="0"/>
          <w:divBdr>
            <w:top w:val="none" w:sz="0" w:space="0" w:color="auto"/>
            <w:left w:val="none" w:sz="0" w:space="0" w:color="auto"/>
            <w:bottom w:val="none" w:sz="0" w:space="0" w:color="auto"/>
            <w:right w:val="none" w:sz="0" w:space="0" w:color="auto"/>
          </w:divBdr>
        </w:div>
        <w:div w:id="2121949165">
          <w:marLeft w:val="446"/>
          <w:marRight w:val="0"/>
          <w:marTop w:val="0"/>
          <w:marBottom w:val="0"/>
          <w:divBdr>
            <w:top w:val="none" w:sz="0" w:space="0" w:color="auto"/>
            <w:left w:val="none" w:sz="0" w:space="0" w:color="auto"/>
            <w:bottom w:val="none" w:sz="0" w:space="0" w:color="auto"/>
            <w:right w:val="none" w:sz="0" w:space="0" w:color="auto"/>
          </w:divBdr>
        </w:div>
      </w:divsChild>
    </w:div>
    <w:div w:id="344480771">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5132061">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1992523">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50979758">
      <w:bodyDiv w:val="1"/>
      <w:marLeft w:val="0"/>
      <w:marRight w:val="0"/>
      <w:marTop w:val="0"/>
      <w:marBottom w:val="0"/>
      <w:divBdr>
        <w:top w:val="none" w:sz="0" w:space="0" w:color="auto"/>
        <w:left w:val="none" w:sz="0" w:space="0" w:color="auto"/>
        <w:bottom w:val="none" w:sz="0" w:space="0" w:color="auto"/>
        <w:right w:val="none" w:sz="0" w:space="0" w:color="auto"/>
      </w:divBdr>
      <w:divsChild>
        <w:div w:id="127286035">
          <w:marLeft w:val="2376"/>
          <w:marRight w:val="0"/>
          <w:marTop w:val="0"/>
          <w:marBottom w:val="0"/>
          <w:divBdr>
            <w:top w:val="none" w:sz="0" w:space="0" w:color="auto"/>
            <w:left w:val="none" w:sz="0" w:space="0" w:color="auto"/>
            <w:bottom w:val="none" w:sz="0" w:space="0" w:color="auto"/>
            <w:right w:val="none" w:sz="0" w:space="0" w:color="auto"/>
          </w:divBdr>
        </w:div>
        <w:div w:id="836193587">
          <w:marLeft w:val="1411"/>
          <w:marRight w:val="0"/>
          <w:marTop w:val="0"/>
          <w:marBottom w:val="0"/>
          <w:divBdr>
            <w:top w:val="none" w:sz="0" w:space="0" w:color="auto"/>
            <w:left w:val="none" w:sz="0" w:space="0" w:color="auto"/>
            <w:bottom w:val="none" w:sz="0" w:space="0" w:color="auto"/>
            <w:right w:val="none" w:sz="0" w:space="0" w:color="auto"/>
          </w:divBdr>
        </w:div>
        <w:div w:id="1112939498">
          <w:marLeft w:val="2376"/>
          <w:marRight w:val="0"/>
          <w:marTop w:val="0"/>
          <w:marBottom w:val="0"/>
          <w:divBdr>
            <w:top w:val="none" w:sz="0" w:space="0" w:color="auto"/>
            <w:left w:val="none" w:sz="0" w:space="0" w:color="auto"/>
            <w:bottom w:val="none" w:sz="0" w:space="0" w:color="auto"/>
            <w:right w:val="none" w:sz="0" w:space="0" w:color="auto"/>
          </w:divBdr>
        </w:div>
        <w:div w:id="1140919329">
          <w:marLeft w:val="2376"/>
          <w:marRight w:val="0"/>
          <w:marTop w:val="0"/>
          <w:marBottom w:val="0"/>
          <w:divBdr>
            <w:top w:val="none" w:sz="0" w:space="0" w:color="auto"/>
            <w:left w:val="none" w:sz="0" w:space="0" w:color="auto"/>
            <w:bottom w:val="none" w:sz="0" w:space="0" w:color="auto"/>
            <w:right w:val="none" w:sz="0" w:space="0" w:color="auto"/>
          </w:divBdr>
        </w:div>
        <w:div w:id="1791821375">
          <w:marLeft w:val="1411"/>
          <w:marRight w:val="0"/>
          <w:marTop w:val="0"/>
          <w:marBottom w:val="0"/>
          <w:divBdr>
            <w:top w:val="none" w:sz="0" w:space="0" w:color="auto"/>
            <w:left w:val="none" w:sz="0" w:space="0" w:color="auto"/>
            <w:bottom w:val="none" w:sz="0" w:space="0" w:color="auto"/>
            <w:right w:val="none" w:sz="0" w:space="0" w:color="auto"/>
          </w:divBdr>
        </w:div>
        <w:div w:id="1886139156">
          <w:marLeft w:val="2376"/>
          <w:marRight w:val="0"/>
          <w:marTop w:val="0"/>
          <w:marBottom w:val="0"/>
          <w:divBdr>
            <w:top w:val="none" w:sz="0" w:space="0" w:color="auto"/>
            <w:left w:val="none" w:sz="0" w:space="0" w:color="auto"/>
            <w:bottom w:val="none" w:sz="0" w:space="0" w:color="auto"/>
            <w:right w:val="none" w:sz="0" w:space="0" w:color="auto"/>
          </w:divBdr>
        </w:div>
        <w:div w:id="1953051612">
          <w:marLeft w:val="1411"/>
          <w:marRight w:val="0"/>
          <w:marTop w:val="0"/>
          <w:marBottom w:val="0"/>
          <w:divBdr>
            <w:top w:val="none" w:sz="0" w:space="0" w:color="auto"/>
            <w:left w:val="none" w:sz="0" w:space="0" w:color="auto"/>
            <w:bottom w:val="none" w:sz="0" w:space="0" w:color="auto"/>
            <w:right w:val="none" w:sz="0" w:space="0" w:color="auto"/>
          </w:divBdr>
        </w:div>
      </w:divsChild>
    </w:div>
    <w:div w:id="457380668">
      <w:bodyDiv w:val="1"/>
      <w:marLeft w:val="0"/>
      <w:marRight w:val="0"/>
      <w:marTop w:val="0"/>
      <w:marBottom w:val="0"/>
      <w:divBdr>
        <w:top w:val="none" w:sz="0" w:space="0" w:color="auto"/>
        <w:left w:val="none" w:sz="0" w:space="0" w:color="auto"/>
        <w:bottom w:val="none" w:sz="0" w:space="0" w:color="auto"/>
        <w:right w:val="none" w:sz="0" w:space="0" w:color="auto"/>
      </w:divBdr>
      <w:divsChild>
        <w:div w:id="1381513485">
          <w:marLeft w:val="446"/>
          <w:marRight w:val="0"/>
          <w:marTop w:val="0"/>
          <w:marBottom w:val="0"/>
          <w:divBdr>
            <w:top w:val="none" w:sz="0" w:space="0" w:color="auto"/>
            <w:left w:val="none" w:sz="0" w:space="0" w:color="auto"/>
            <w:bottom w:val="none" w:sz="0" w:space="0" w:color="auto"/>
            <w:right w:val="none" w:sz="0" w:space="0" w:color="auto"/>
          </w:divBdr>
        </w:div>
        <w:div w:id="1409039643">
          <w:marLeft w:val="446"/>
          <w:marRight w:val="0"/>
          <w:marTop w:val="0"/>
          <w:marBottom w:val="0"/>
          <w:divBdr>
            <w:top w:val="none" w:sz="0" w:space="0" w:color="auto"/>
            <w:left w:val="none" w:sz="0" w:space="0" w:color="auto"/>
            <w:bottom w:val="none" w:sz="0" w:space="0" w:color="auto"/>
            <w:right w:val="none" w:sz="0" w:space="0" w:color="auto"/>
          </w:divBdr>
        </w:div>
        <w:div w:id="1637880918">
          <w:marLeft w:val="446"/>
          <w:marRight w:val="0"/>
          <w:marTop w:val="0"/>
          <w:marBottom w:val="0"/>
          <w:divBdr>
            <w:top w:val="none" w:sz="0" w:space="0" w:color="auto"/>
            <w:left w:val="none" w:sz="0" w:space="0" w:color="auto"/>
            <w:bottom w:val="none" w:sz="0" w:space="0" w:color="auto"/>
            <w:right w:val="none" w:sz="0" w:space="0" w:color="auto"/>
          </w:divBdr>
        </w:div>
        <w:div w:id="1760981281">
          <w:marLeft w:val="446"/>
          <w:marRight w:val="0"/>
          <w:marTop w:val="0"/>
          <w:marBottom w:val="0"/>
          <w:divBdr>
            <w:top w:val="none" w:sz="0" w:space="0" w:color="auto"/>
            <w:left w:val="none" w:sz="0" w:space="0" w:color="auto"/>
            <w:bottom w:val="none" w:sz="0" w:space="0" w:color="auto"/>
            <w:right w:val="none" w:sz="0" w:space="0" w:color="auto"/>
          </w:divBdr>
        </w:div>
        <w:div w:id="1821725204">
          <w:marLeft w:val="446"/>
          <w:marRight w:val="0"/>
          <w:marTop w:val="0"/>
          <w:marBottom w:val="0"/>
          <w:divBdr>
            <w:top w:val="none" w:sz="0" w:space="0" w:color="auto"/>
            <w:left w:val="none" w:sz="0" w:space="0" w:color="auto"/>
            <w:bottom w:val="none" w:sz="0" w:space="0" w:color="auto"/>
            <w:right w:val="none" w:sz="0" w:space="0" w:color="auto"/>
          </w:divBdr>
        </w:div>
        <w:div w:id="1861891723">
          <w:marLeft w:val="446"/>
          <w:marRight w:val="0"/>
          <w:marTop w:val="0"/>
          <w:marBottom w:val="0"/>
          <w:divBdr>
            <w:top w:val="none" w:sz="0" w:space="0" w:color="auto"/>
            <w:left w:val="none" w:sz="0" w:space="0" w:color="auto"/>
            <w:bottom w:val="none" w:sz="0" w:space="0" w:color="auto"/>
            <w:right w:val="none" w:sz="0" w:space="0" w:color="auto"/>
          </w:divBdr>
        </w:div>
      </w:divsChild>
    </w:div>
    <w:div w:id="465899948">
      <w:bodyDiv w:val="1"/>
      <w:marLeft w:val="0"/>
      <w:marRight w:val="0"/>
      <w:marTop w:val="0"/>
      <w:marBottom w:val="0"/>
      <w:divBdr>
        <w:top w:val="none" w:sz="0" w:space="0" w:color="auto"/>
        <w:left w:val="none" w:sz="0" w:space="0" w:color="auto"/>
        <w:bottom w:val="none" w:sz="0" w:space="0" w:color="auto"/>
        <w:right w:val="none" w:sz="0" w:space="0" w:color="auto"/>
      </w:divBdr>
      <w:divsChild>
        <w:div w:id="50927192">
          <w:marLeft w:val="547"/>
          <w:marRight w:val="202"/>
          <w:marTop w:val="0"/>
          <w:marBottom w:val="0"/>
          <w:divBdr>
            <w:top w:val="none" w:sz="0" w:space="0" w:color="auto"/>
            <w:left w:val="none" w:sz="0" w:space="0" w:color="auto"/>
            <w:bottom w:val="none" w:sz="0" w:space="0" w:color="auto"/>
            <w:right w:val="none" w:sz="0" w:space="0" w:color="auto"/>
          </w:divBdr>
        </w:div>
        <w:div w:id="364258397">
          <w:marLeft w:val="547"/>
          <w:marRight w:val="202"/>
          <w:marTop w:val="0"/>
          <w:marBottom w:val="0"/>
          <w:divBdr>
            <w:top w:val="none" w:sz="0" w:space="0" w:color="auto"/>
            <w:left w:val="none" w:sz="0" w:space="0" w:color="auto"/>
            <w:bottom w:val="none" w:sz="0" w:space="0" w:color="auto"/>
            <w:right w:val="none" w:sz="0" w:space="0" w:color="auto"/>
          </w:divBdr>
        </w:div>
        <w:div w:id="824930150">
          <w:marLeft w:val="547"/>
          <w:marRight w:val="202"/>
          <w:marTop w:val="0"/>
          <w:marBottom w:val="0"/>
          <w:divBdr>
            <w:top w:val="none" w:sz="0" w:space="0" w:color="auto"/>
            <w:left w:val="none" w:sz="0" w:space="0" w:color="auto"/>
            <w:bottom w:val="none" w:sz="0" w:space="0" w:color="auto"/>
            <w:right w:val="none" w:sz="0" w:space="0" w:color="auto"/>
          </w:divBdr>
        </w:div>
      </w:divsChild>
    </w:div>
    <w:div w:id="493838922">
      <w:bodyDiv w:val="1"/>
      <w:marLeft w:val="0"/>
      <w:marRight w:val="0"/>
      <w:marTop w:val="0"/>
      <w:marBottom w:val="0"/>
      <w:divBdr>
        <w:top w:val="none" w:sz="0" w:space="0" w:color="auto"/>
        <w:left w:val="none" w:sz="0" w:space="0" w:color="auto"/>
        <w:bottom w:val="none" w:sz="0" w:space="0" w:color="auto"/>
        <w:right w:val="none" w:sz="0" w:space="0" w:color="auto"/>
      </w:divBdr>
    </w:div>
    <w:div w:id="500701626">
      <w:bodyDiv w:val="1"/>
      <w:marLeft w:val="0"/>
      <w:marRight w:val="0"/>
      <w:marTop w:val="0"/>
      <w:marBottom w:val="0"/>
      <w:divBdr>
        <w:top w:val="none" w:sz="0" w:space="0" w:color="auto"/>
        <w:left w:val="none" w:sz="0" w:space="0" w:color="auto"/>
        <w:bottom w:val="none" w:sz="0" w:space="0" w:color="auto"/>
        <w:right w:val="none" w:sz="0" w:space="0" w:color="auto"/>
      </w:divBdr>
      <w:divsChild>
        <w:div w:id="603198225">
          <w:marLeft w:val="547"/>
          <w:marRight w:val="0"/>
          <w:marTop w:val="0"/>
          <w:marBottom w:val="0"/>
          <w:divBdr>
            <w:top w:val="none" w:sz="0" w:space="0" w:color="auto"/>
            <w:left w:val="none" w:sz="0" w:space="0" w:color="auto"/>
            <w:bottom w:val="none" w:sz="0" w:space="0" w:color="auto"/>
            <w:right w:val="none" w:sz="0" w:space="0" w:color="auto"/>
          </w:divBdr>
        </w:div>
        <w:div w:id="841942082">
          <w:marLeft w:val="547"/>
          <w:marRight w:val="0"/>
          <w:marTop w:val="0"/>
          <w:marBottom w:val="0"/>
          <w:divBdr>
            <w:top w:val="none" w:sz="0" w:space="0" w:color="auto"/>
            <w:left w:val="none" w:sz="0" w:space="0" w:color="auto"/>
            <w:bottom w:val="none" w:sz="0" w:space="0" w:color="auto"/>
            <w:right w:val="none" w:sz="0" w:space="0" w:color="auto"/>
          </w:divBdr>
        </w:div>
        <w:div w:id="917255085">
          <w:marLeft w:val="547"/>
          <w:marRight w:val="0"/>
          <w:marTop w:val="0"/>
          <w:marBottom w:val="0"/>
          <w:divBdr>
            <w:top w:val="none" w:sz="0" w:space="0" w:color="auto"/>
            <w:left w:val="none" w:sz="0" w:space="0" w:color="auto"/>
            <w:bottom w:val="none" w:sz="0" w:space="0" w:color="auto"/>
            <w:right w:val="none" w:sz="0" w:space="0" w:color="auto"/>
          </w:divBdr>
        </w:div>
        <w:div w:id="967854378">
          <w:marLeft w:val="547"/>
          <w:marRight w:val="0"/>
          <w:marTop w:val="0"/>
          <w:marBottom w:val="0"/>
          <w:divBdr>
            <w:top w:val="none" w:sz="0" w:space="0" w:color="auto"/>
            <w:left w:val="none" w:sz="0" w:space="0" w:color="auto"/>
            <w:bottom w:val="none" w:sz="0" w:space="0" w:color="auto"/>
            <w:right w:val="none" w:sz="0" w:space="0" w:color="auto"/>
          </w:divBdr>
        </w:div>
        <w:div w:id="1491630344">
          <w:marLeft w:val="547"/>
          <w:marRight w:val="0"/>
          <w:marTop w:val="0"/>
          <w:marBottom w:val="0"/>
          <w:divBdr>
            <w:top w:val="none" w:sz="0" w:space="0" w:color="auto"/>
            <w:left w:val="none" w:sz="0" w:space="0" w:color="auto"/>
            <w:bottom w:val="none" w:sz="0" w:space="0" w:color="auto"/>
            <w:right w:val="none" w:sz="0" w:space="0" w:color="auto"/>
          </w:divBdr>
        </w:div>
        <w:div w:id="1801145028">
          <w:marLeft w:val="547"/>
          <w:marRight w:val="0"/>
          <w:marTop w:val="0"/>
          <w:marBottom w:val="0"/>
          <w:divBdr>
            <w:top w:val="none" w:sz="0" w:space="0" w:color="auto"/>
            <w:left w:val="none" w:sz="0" w:space="0" w:color="auto"/>
            <w:bottom w:val="none" w:sz="0" w:space="0" w:color="auto"/>
            <w:right w:val="none" w:sz="0" w:space="0" w:color="auto"/>
          </w:divBdr>
        </w:div>
      </w:divsChild>
    </w:div>
    <w:div w:id="544678855">
      <w:bodyDiv w:val="1"/>
      <w:marLeft w:val="0"/>
      <w:marRight w:val="0"/>
      <w:marTop w:val="0"/>
      <w:marBottom w:val="0"/>
      <w:divBdr>
        <w:top w:val="none" w:sz="0" w:space="0" w:color="auto"/>
        <w:left w:val="none" w:sz="0" w:space="0" w:color="auto"/>
        <w:bottom w:val="none" w:sz="0" w:space="0" w:color="auto"/>
        <w:right w:val="none" w:sz="0" w:space="0" w:color="auto"/>
      </w:divBdr>
      <w:divsChild>
        <w:div w:id="146671922">
          <w:marLeft w:val="1166"/>
          <w:marRight w:val="0"/>
          <w:marTop w:val="0"/>
          <w:marBottom w:val="0"/>
          <w:divBdr>
            <w:top w:val="none" w:sz="0" w:space="0" w:color="auto"/>
            <w:left w:val="none" w:sz="0" w:space="0" w:color="auto"/>
            <w:bottom w:val="none" w:sz="0" w:space="0" w:color="auto"/>
            <w:right w:val="none" w:sz="0" w:space="0" w:color="auto"/>
          </w:divBdr>
        </w:div>
        <w:div w:id="253976025">
          <w:marLeft w:val="547"/>
          <w:marRight w:val="0"/>
          <w:marTop w:val="0"/>
          <w:marBottom w:val="0"/>
          <w:divBdr>
            <w:top w:val="none" w:sz="0" w:space="0" w:color="auto"/>
            <w:left w:val="none" w:sz="0" w:space="0" w:color="auto"/>
            <w:bottom w:val="none" w:sz="0" w:space="0" w:color="auto"/>
            <w:right w:val="none" w:sz="0" w:space="0" w:color="auto"/>
          </w:divBdr>
        </w:div>
        <w:div w:id="326785239">
          <w:marLeft w:val="547"/>
          <w:marRight w:val="0"/>
          <w:marTop w:val="0"/>
          <w:marBottom w:val="0"/>
          <w:divBdr>
            <w:top w:val="none" w:sz="0" w:space="0" w:color="auto"/>
            <w:left w:val="none" w:sz="0" w:space="0" w:color="auto"/>
            <w:bottom w:val="none" w:sz="0" w:space="0" w:color="auto"/>
            <w:right w:val="none" w:sz="0" w:space="0" w:color="auto"/>
          </w:divBdr>
        </w:div>
        <w:div w:id="367026140">
          <w:marLeft w:val="547"/>
          <w:marRight w:val="0"/>
          <w:marTop w:val="0"/>
          <w:marBottom w:val="0"/>
          <w:divBdr>
            <w:top w:val="none" w:sz="0" w:space="0" w:color="auto"/>
            <w:left w:val="none" w:sz="0" w:space="0" w:color="auto"/>
            <w:bottom w:val="none" w:sz="0" w:space="0" w:color="auto"/>
            <w:right w:val="none" w:sz="0" w:space="0" w:color="auto"/>
          </w:divBdr>
        </w:div>
        <w:div w:id="427890213">
          <w:marLeft w:val="547"/>
          <w:marRight w:val="0"/>
          <w:marTop w:val="0"/>
          <w:marBottom w:val="0"/>
          <w:divBdr>
            <w:top w:val="none" w:sz="0" w:space="0" w:color="auto"/>
            <w:left w:val="none" w:sz="0" w:space="0" w:color="auto"/>
            <w:bottom w:val="none" w:sz="0" w:space="0" w:color="auto"/>
            <w:right w:val="none" w:sz="0" w:space="0" w:color="auto"/>
          </w:divBdr>
        </w:div>
        <w:div w:id="477109831">
          <w:marLeft w:val="1166"/>
          <w:marRight w:val="0"/>
          <w:marTop w:val="0"/>
          <w:marBottom w:val="0"/>
          <w:divBdr>
            <w:top w:val="none" w:sz="0" w:space="0" w:color="auto"/>
            <w:left w:val="none" w:sz="0" w:space="0" w:color="auto"/>
            <w:bottom w:val="none" w:sz="0" w:space="0" w:color="auto"/>
            <w:right w:val="none" w:sz="0" w:space="0" w:color="auto"/>
          </w:divBdr>
        </w:div>
        <w:div w:id="590625890">
          <w:marLeft w:val="1166"/>
          <w:marRight w:val="0"/>
          <w:marTop w:val="0"/>
          <w:marBottom w:val="0"/>
          <w:divBdr>
            <w:top w:val="none" w:sz="0" w:space="0" w:color="auto"/>
            <w:left w:val="none" w:sz="0" w:space="0" w:color="auto"/>
            <w:bottom w:val="none" w:sz="0" w:space="0" w:color="auto"/>
            <w:right w:val="none" w:sz="0" w:space="0" w:color="auto"/>
          </w:divBdr>
        </w:div>
        <w:div w:id="696586567">
          <w:marLeft w:val="547"/>
          <w:marRight w:val="0"/>
          <w:marTop w:val="0"/>
          <w:marBottom w:val="0"/>
          <w:divBdr>
            <w:top w:val="none" w:sz="0" w:space="0" w:color="auto"/>
            <w:left w:val="none" w:sz="0" w:space="0" w:color="auto"/>
            <w:bottom w:val="none" w:sz="0" w:space="0" w:color="auto"/>
            <w:right w:val="none" w:sz="0" w:space="0" w:color="auto"/>
          </w:divBdr>
        </w:div>
        <w:div w:id="772363986">
          <w:marLeft w:val="547"/>
          <w:marRight w:val="0"/>
          <w:marTop w:val="0"/>
          <w:marBottom w:val="0"/>
          <w:divBdr>
            <w:top w:val="none" w:sz="0" w:space="0" w:color="auto"/>
            <w:left w:val="none" w:sz="0" w:space="0" w:color="auto"/>
            <w:bottom w:val="none" w:sz="0" w:space="0" w:color="auto"/>
            <w:right w:val="none" w:sz="0" w:space="0" w:color="auto"/>
          </w:divBdr>
        </w:div>
        <w:div w:id="934945852">
          <w:marLeft w:val="547"/>
          <w:marRight w:val="0"/>
          <w:marTop w:val="0"/>
          <w:marBottom w:val="0"/>
          <w:divBdr>
            <w:top w:val="none" w:sz="0" w:space="0" w:color="auto"/>
            <w:left w:val="none" w:sz="0" w:space="0" w:color="auto"/>
            <w:bottom w:val="none" w:sz="0" w:space="0" w:color="auto"/>
            <w:right w:val="none" w:sz="0" w:space="0" w:color="auto"/>
          </w:divBdr>
        </w:div>
        <w:div w:id="1084762202">
          <w:marLeft w:val="1166"/>
          <w:marRight w:val="0"/>
          <w:marTop w:val="0"/>
          <w:marBottom w:val="0"/>
          <w:divBdr>
            <w:top w:val="none" w:sz="0" w:space="0" w:color="auto"/>
            <w:left w:val="none" w:sz="0" w:space="0" w:color="auto"/>
            <w:bottom w:val="none" w:sz="0" w:space="0" w:color="auto"/>
            <w:right w:val="none" w:sz="0" w:space="0" w:color="auto"/>
          </w:divBdr>
        </w:div>
        <w:div w:id="1150101221">
          <w:marLeft w:val="547"/>
          <w:marRight w:val="0"/>
          <w:marTop w:val="0"/>
          <w:marBottom w:val="0"/>
          <w:divBdr>
            <w:top w:val="none" w:sz="0" w:space="0" w:color="auto"/>
            <w:left w:val="none" w:sz="0" w:space="0" w:color="auto"/>
            <w:bottom w:val="none" w:sz="0" w:space="0" w:color="auto"/>
            <w:right w:val="none" w:sz="0" w:space="0" w:color="auto"/>
          </w:divBdr>
        </w:div>
        <w:div w:id="1256986269">
          <w:marLeft w:val="547"/>
          <w:marRight w:val="0"/>
          <w:marTop w:val="0"/>
          <w:marBottom w:val="0"/>
          <w:divBdr>
            <w:top w:val="none" w:sz="0" w:space="0" w:color="auto"/>
            <w:left w:val="none" w:sz="0" w:space="0" w:color="auto"/>
            <w:bottom w:val="none" w:sz="0" w:space="0" w:color="auto"/>
            <w:right w:val="none" w:sz="0" w:space="0" w:color="auto"/>
          </w:divBdr>
        </w:div>
        <w:div w:id="1319962102">
          <w:marLeft w:val="547"/>
          <w:marRight w:val="0"/>
          <w:marTop w:val="0"/>
          <w:marBottom w:val="0"/>
          <w:divBdr>
            <w:top w:val="none" w:sz="0" w:space="0" w:color="auto"/>
            <w:left w:val="none" w:sz="0" w:space="0" w:color="auto"/>
            <w:bottom w:val="none" w:sz="0" w:space="0" w:color="auto"/>
            <w:right w:val="none" w:sz="0" w:space="0" w:color="auto"/>
          </w:divBdr>
        </w:div>
        <w:div w:id="1325620859">
          <w:marLeft w:val="1166"/>
          <w:marRight w:val="0"/>
          <w:marTop w:val="0"/>
          <w:marBottom w:val="0"/>
          <w:divBdr>
            <w:top w:val="none" w:sz="0" w:space="0" w:color="auto"/>
            <w:left w:val="none" w:sz="0" w:space="0" w:color="auto"/>
            <w:bottom w:val="none" w:sz="0" w:space="0" w:color="auto"/>
            <w:right w:val="none" w:sz="0" w:space="0" w:color="auto"/>
          </w:divBdr>
        </w:div>
        <w:div w:id="1346008769">
          <w:marLeft w:val="1166"/>
          <w:marRight w:val="0"/>
          <w:marTop w:val="0"/>
          <w:marBottom w:val="0"/>
          <w:divBdr>
            <w:top w:val="none" w:sz="0" w:space="0" w:color="auto"/>
            <w:left w:val="none" w:sz="0" w:space="0" w:color="auto"/>
            <w:bottom w:val="none" w:sz="0" w:space="0" w:color="auto"/>
            <w:right w:val="none" w:sz="0" w:space="0" w:color="auto"/>
          </w:divBdr>
        </w:div>
        <w:div w:id="1346010768">
          <w:marLeft w:val="547"/>
          <w:marRight w:val="0"/>
          <w:marTop w:val="0"/>
          <w:marBottom w:val="0"/>
          <w:divBdr>
            <w:top w:val="none" w:sz="0" w:space="0" w:color="auto"/>
            <w:left w:val="none" w:sz="0" w:space="0" w:color="auto"/>
            <w:bottom w:val="none" w:sz="0" w:space="0" w:color="auto"/>
            <w:right w:val="none" w:sz="0" w:space="0" w:color="auto"/>
          </w:divBdr>
        </w:div>
        <w:div w:id="1434789817">
          <w:marLeft w:val="547"/>
          <w:marRight w:val="0"/>
          <w:marTop w:val="0"/>
          <w:marBottom w:val="0"/>
          <w:divBdr>
            <w:top w:val="none" w:sz="0" w:space="0" w:color="auto"/>
            <w:left w:val="none" w:sz="0" w:space="0" w:color="auto"/>
            <w:bottom w:val="none" w:sz="0" w:space="0" w:color="auto"/>
            <w:right w:val="none" w:sz="0" w:space="0" w:color="auto"/>
          </w:divBdr>
        </w:div>
        <w:div w:id="1455834023">
          <w:marLeft w:val="547"/>
          <w:marRight w:val="0"/>
          <w:marTop w:val="0"/>
          <w:marBottom w:val="0"/>
          <w:divBdr>
            <w:top w:val="none" w:sz="0" w:space="0" w:color="auto"/>
            <w:left w:val="none" w:sz="0" w:space="0" w:color="auto"/>
            <w:bottom w:val="none" w:sz="0" w:space="0" w:color="auto"/>
            <w:right w:val="none" w:sz="0" w:space="0" w:color="auto"/>
          </w:divBdr>
        </w:div>
        <w:div w:id="1474832422">
          <w:marLeft w:val="547"/>
          <w:marRight w:val="0"/>
          <w:marTop w:val="0"/>
          <w:marBottom w:val="0"/>
          <w:divBdr>
            <w:top w:val="none" w:sz="0" w:space="0" w:color="auto"/>
            <w:left w:val="none" w:sz="0" w:space="0" w:color="auto"/>
            <w:bottom w:val="none" w:sz="0" w:space="0" w:color="auto"/>
            <w:right w:val="none" w:sz="0" w:space="0" w:color="auto"/>
          </w:divBdr>
        </w:div>
        <w:div w:id="1591893131">
          <w:marLeft w:val="1166"/>
          <w:marRight w:val="0"/>
          <w:marTop w:val="0"/>
          <w:marBottom w:val="0"/>
          <w:divBdr>
            <w:top w:val="none" w:sz="0" w:space="0" w:color="auto"/>
            <w:left w:val="none" w:sz="0" w:space="0" w:color="auto"/>
            <w:bottom w:val="none" w:sz="0" w:space="0" w:color="auto"/>
            <w:right w:val="none" w:sz="0" w:space="0" w:color="auto"/>
          </w:divBdr>
        </w:div>
        <w:div w:id="1681933356">
          <w:marLeft w:val="1166"/>
          <w:marRight w:val="0"/>
          <w:marTop w:val="0"/>
          <w:marBottom w:val="0"/>
          <w:divBdr>
            <w:top w:val="none" w:sz="0" w:space="0" w:color="auto"/>
            <w:left w:val="none" w:sz="0" w:space="0" w:color="auto"/>
            <w:bottom w:val="none" w:sz="0" w:space="0" w:color="auto"/>
            <w:right w:val="none" w:sz="0" w:space="0" w:color="auto"/>
          </w:divBdr>
        </w:div>
        <w:div w:id="1967806813">
          <w:marLeft w:val="547"/>
          <w:marRight w:val="0"/>
          <w:marTop w:val="0"/>
          <w:marBottom w:val="0"/>
          <w:divBdr>
            <w:top w:val="none" w:sz="0" w:space="0" w:color="auto"/>
            <w:left w:val="none" w:sz="0" w:space="0" w:color="auto"/>
            <w:bottom w:val="none" w:sz="0" w:space="0" w:color="auto"/>
            <w:right w:val="none" w:sz="0" w:space="0" w:color="auto"/>
          </w:divBdr>
        </w:div>
        <w:div w:id="1995061452">
          <w:marLeft w:val="1166"/>
          <w:marRight w:val="0"/>
          <w:marTop w:val="0"/>
          <w:marBottom w:val="0"/>
          <w:divBdr>
            <w:top w:val="none" w:sz="0" w:space="0" w:color="auto"/>
            <w:left w:val="none" w:sz="0" w:space="0" w:color="auto"/>
            <w:bottom w:val="none" w:sz="0" w:space="0" w:color="auto"/>
            <w:right w:val="none" w:sz="0" w:space="0" w:color="auto"/>
          </w:divBdr>
        </w:div>
        <w:div w:id="2040932699">
          <w:marLeft w:val="1166"/>
          <w:marRight w:val="0"/>
          <w:marTop w:val="0"/>
          <w:marBottom w:val="0"/>
          <w:divBdr>
            <w:top w:val="none" w:sz="0" w:space="0" w:color="auto"/>
            <w:left w:val="none" w:sz="0" w:space="0" w:color="auto"/>
            <w:bottom w:val="none" w:sz="0" w:space="0" w:color="auto"/>
            <w:right w:val="none" w:sz="0" w:space="0" w:color="auto"/>
          </w:divBdr>
        </w:div>
        <w:div w:id="2117559225">
          <w:marLeft w:val="547"/>
          <w:marRight w:val="0"/>
          <w:marTop w:val="0"/>
          <w:marBottom w:val="0"/>
          <w:divBdr>
            <w:top w:val="none" w:sz="0" w:space="0" w:color="auto"/>
            <w:left w:val="none" w:sz="0" w:space="0" w:color="auto"/>
            <w:bottom w:val="none" w:sz="0" w:space="0" w:color="auto"/>
            <w:right w:val="none" w:sz="0" w:space="0" w:color="auto"/>
          </w:divBdr>
        </w:div>
      </w:divsChild>
    </w:div>
    <w:div w:id="566379392">
      <w:bodyDiv w:val="1"/>
      <w:marLeft w:val="0"/>
      <w:marRight w:val="0"/>
      <w:marTop w:val="0"/>
      <w:marBottom w:val="0"/>
      <w:divBdr>
        <w:top w:val="none" w:sz="0" w:space="0" w:color="auto"/>
        <w:left w:val="none" w:sz="0" w:space="0" w:color="auto"/>
        <w:bottom w:val="none" w:sz="0" w:space="0" w:color="auto"/>
        <w:right w:val="none" w:sz="0" w:space="0" w:color="auto"/>
      </w:divBdr>
      <w:divsChild>
        <w:div w:id="1165124479">
          <w:marLeft w:val="446"/>
          <w:marRight w:val="0"/>
          <w:marTop w:val="0"/>
          <w:marBottom w:val="0"/>
          <w:divBdr>
            <w:top w:val="none" w:sz="0" w:space="0" w:color="auto"/>
            <w:left w:val="none" w:sz="0" w:space="0" w:color="auto"/>
            <w:bottom w:val="none" w:sz="0" w:space="0" w:color="auto"/>
            <w:right w:val="none" w:sz="0" w:space="0" w:color="auto"/>
          </w:divBdr>
        </w:div>
      </w:divsChild>
    </w:div>
    <w:div w:id="587541094">
      <w:bodyDiv w:val="1"/>
      <w:marLeft w:val="0"/>
      <w:marRight w:val="0"/>
      <w:marTop w:val="0"/>
      <w:marBottom w:val="0"/>
      <w:divBdr>
        <w:top w:val="none" w:sz="0" w:space="0" w:color="auto"/>
        <w:left w:val="none" w:sz="0" w:space="0" w:color="auto"/>
        <w:bottom w:val="none" w:sz="0" w:space="0" w:color="auto"/>
        <w:right w:val="none" w:sz="0" w:space="0" w:color="auto"/>
      </w:divBdr>
    </w:div>
    <w:div w:id="587665118">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594166293">
      <w:bodyDiv w:val="1"/>
      <w:marLeft w:val="0"/>
      <w:marRight w:val="0"/>
      <w:marTop w:val="0"/>
      <w:marBottom w:val="0"/>
      <w:divBdr>
        <w:top w:val="none" w:sz="0" w:space="0" w:color="auto"/>
        <w:left w:val="none" w:sz="0" w:space="0" w:color="auto"/>
        <w:bottom w:val="none" w:sz="0" w:space="0" w:color="auto"/>
        <w:right w:val="none" w:sz="0" w:space="0" w:color="auto"/>
      </w:divBdr>
      <w:divsChild>
        <w:div w:id="219825140">
          <w:marLeft w:val="547"/>
          <w:marRight w:val="202"/>
          <w:marTop w:val="0"/>
          <w:marBottom w:val="0"/>
          <w:divBdr>
            <w:top w:val="none" w:sz="0" w:space="0" w:color="auto"/>
            <w:left w:val="none" w:sz="0" w:space="0" w:color="auto"/>
            <w:bottom w:val="none" w:sz="0" w:space="0" w:color="auto"/>
            <w:right w:val="none" w:sz="0" w:space="0" w:color="auto"/>
          </w:divBdr>
        </w:div>
        <w:div w:id="228005736">
          <w:marLeft w:val="1166"/>
          <w:marRight w:val="202"/>
          <w:marTop w:val="0"/>
          <w:marBottom w:val="0"/>
          <w:divBdr>
            <w:top w:val="none" w:sz="0" w:space="0" w:color="auto"/>
            <w:left w:val="none" w:sz="0" w:space="0" w:color="auto"/>
            <w:bottom w:val="none" w:sz="0" w:space="0" w:color="auto"/>
            <w:right w:val="none" w:sz="0" w:space="0" w:color="auto"/>
          </w:divBdr>
        </w:div>
        <w:div w:id="781724175">
          <w:marLeft w:val="1166"/>
          <w:marRight w:val="202"/>
          <w:marTop w:val="0"/>
          <w:marBottom w:val="0"/>
          <w:divBdr>
            <w:top w:val="none" w:sz="0" w:space="0" w:color="auto"/>
            <w:left w:val="none" w:sz="0" w:space="0" w:color="auto"/>
            <w:bottom w:val="none" w:sz="0" w:space="0" w:color="auto"/>
            <w:right w:val="none" w:sz="0" w:space="0" w:color="auto"/>
          </w:divBdr>
        </w:div>
        <w:div w:id="1297298516">
          <w:marLeft w:val="547"/>
          <w:marRight w:val="202"/>
          <w:marTop w:val="0"/>
          <w:marBottom w:val="0"/>
          <w:divBdr>
            <w:top w:val="none" w:sz="0" w:space="0" w:color="auto"/>
            <w:left w:val="none" w:sz="0" w:space="0" w:color="auto"/>
            <w:bottom w:val="none" w:sz="0" w:space="0" w:color="auto"/>
            <w:right w:val="none" w:sz="0" w:space="0" w:color="auto"/>
          </w:divBdr>
        </w:div>
        <w:div w:id="1571696967">
          <w:marLeft w:val="1800"/>
          <w:marRight w:val="202"/>
          <w:marTop w:val="0"/>
          <w:marBottom w:val="0"/>
          <w:divBdr>
            <w:top w:val="none" w:sz="0" w:space="0" w:color="auto"/>
            <w:left w:val="none" w:sz="0" w:space="0" w:color="auto"/>
            <w:bottom w:val="none" w:sz="0" w:space="0" w:color="auto"/>
            <w:right w:val="none" w:sz="0" w:space="0" w:color="auto"/>
          </w:divBdr>
        </w:div>
      </w:divsChild>
    </w:div>
    <w:div w:id="596524920">
      <w:bodyDiv w:val="1"/>
      <w:marLeft w:val="0"/>
      <w:marRight w:val="0"/>
      <w:marTop w:val="0"/>
      <w:marBottom w:val="0"/>
      <w:divBdr>
        <w:top w:val="none" w:sz="0" w:space="0" w:color="auto"/>
        <w:left w:val="none" w:sz="0" w:space="0" w:color="auto"/>
        <w:bottom w:val="none" w:sz="0" w:space="0" w:color="auto"/>
        <w:right w:val="none" w:sz="0" w:space="0" w:color="auto"/>
      </w:divBdr>
      <w:divsChild>
        <w:div w:id="206138523">
          <w:marLeft w:val="446"/>
          <w:marRight w:val="0"/>
          <w:marTop w:val="0"/>
          <w:marBottom w:val="0"/>
          <w:divBdr>
            <w:top w:val="none" w:sz="0" w:space="0" w:color="auto"/>
            <w:left w:val="none" w:sz="0" w:space="0" w:color="auto"/>
            <w:bottom w:val="none" w:sz="0" w:space="0" w:color="auto"/>
            <w:right w:val="none" w:sz="0" w:space="0" w:color="auto"/>
          </w:divBdr>
        </w:div>
        <w:div w:id="1986008461">
          <w:marLeft w:val="446"/>
          <w:marRight w:val="0"/>
          <w:marTop w:val="0"/>
          <w:marBottom w:val="0"/>
          <w:divBdr>
            <w:top w:val="none" w:sz="0" w:space="0" w:color="auto"/>
            <w:left w:val="none" w:sz="0" w:space="0" w:color="auto"/>
            <w:bottom w:val="none" w:sz="0" w:space="0" w:color="auto"/>
            <w:right w:val="none" w:sz="0" w:space="0" w:color="auto"/>
          </w:divBdr>
        </w:div>
        <w:div w:id="2142767987">
          <w:marLeft w:val="446"/>
          <w:marRight w:val="0"/>
          <w:marTop w:val="0"/>
          <w:marBottom w:val="0"/>
          <w:divBdr>
            <w:top w:val="none" w:sz="0" w:space="0" w:color="auto"/>
            <w:left w:val="none" w:sz="0" w:space="0" w:color="auto"/>
            <w:bottom w:val="none" w:sz="0" w:space="0" w:color="auto"/>
            <w:right w:val="none" w:sz="0" w:space="0" w:color="auto"/>
          </w:divBdr>
        </w:div>
      </w:divsChild>
    </w:div>
    <w:div w:id="608857280">
      <w:bodyDiv w:val="1"/>
      <w:marLeft w:val="0"/>
      <w:marRight w:val="0"/>
      <w:marTop w:val="0"/>
      <w:marBottom w:val="0"/>
      <w:divBdr>
        <w:top w:val="none" w:sz="0" w:space="0" w:color="auto"/>
        <w:left w:val="none" w:sz="0" w:space="0" w:color="auto"/>
        <w:bottom w:val="none" w:sz="0" w:space="0" w:color="auto"/>
        <w:right w:val="none" w:sz="0" w:space="0" w:color="auto"/>
      </w:divBdr>
      <w:divsChild>
        <w:div w:id="639000804">
          <w:marLeft w:val="1411"/>
          <w:marRight w:val="0"/>
          <w:marTop w:val="0"/>
          <w:marBottom w:val="0"/>
          <w:divBdr>
            <w:top w:val="none" w:sz="0" w:space="0" w:color="auto"/>
            <w:left w:val="none" w:sz="0" w:space="0" w:color="auto"/>
            <w:bottom w:val="none" w:sz="0" w:space="0" w:color="auto"/>
            <w:right w:val="none" w:sz="0" w:space="0" w:color="auto"/>
          </w:divBdr>
        </w:div>
      </w:divsChild>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32952774">
      <w:bodyDiv w:val="1"/>
      <w:marLeft w:val="0"/>
      <w:marRight w:val="0"/>
      <w:marTop w:val="0"/>
      <w:marBottom w:val="0"/>
      <w:divBdr>
        <w:top w:val="none" w:sz="0" w:space="0" w:color="auto"/>
        <w:left w:val="none" w:sz="0" w:space="0" w:color="auto"/>
        <w:bottom w:val="none" w:sz="0" w:space="0" w:color="auto"/>
        <w:right w:val="none" w:sz="0" w:space="0" w:color="auto"/>
      </w:divBdr>
      <w:divsChild>
        <w:div w:id="671420625">
          <w:marLeft w:val="1411"/>
          <w:marRight w:val="0"/>
          <w:marTop w:val="0"/>
          <w:marBottom w:val="0"/>
          <w:divBdr>
            <w:top w:val="none" w:sz="0" w:space="0" w:color="auto"/>
            <w:left w:val="none" w:sz="0" w:space="0" w:color="auto"/>
            <w:bottom w:val="none" w:sz="0" w:space="0" w:color="auto"/>
            <w:right w:val="none" w:sz="0" w:space="0" w:color="auto"/>
          </w:divBdr>
        </w:div>
      </w:divsChild>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59161667">
      <w:bodyDiv w:val="1"/>
      <w:marLeft w:val="0"/>
      <w:marRight w:val="0"/>
      <w:marTop w:val="0"/>
      <w:marBottom w:val="0"/>
      <w:divBdr>
        <w:top w:val="none" w:sz="0" w:space="0" w:color="auto"/>
        <w:left w:val="none" w:sz="0" w:space="0" w:color="auto"/>
        <w:bottom w:val="none" w:sz="0" w:space="0" w:color="auto"/>
        <w:right w:val="none" w:sz="0" w:space="0" w:color="auto"/>
      </w:divBdr>
      <w:divsChild>
        <w:div w:id="613101349">
          <w:marLeft w:val="965"/>
          <w:marRight w:val="0"/>
          <w:marTop w:val="0"/>
          <w:marBottom w:val="0"/>
          <w:divBdr>
            <w:top w:val="none" w:sz="0" w:space="0" w:color="auto"/>
            <w:left w:val="none" w:sz="0" w:space="0" w:color="auto"/>
            <w:bottom w:val="none" w:sz="0" w:space="0" w:color="auto"/>
            <w:right w:val="none" w:sz="0" w:space="0" w:color="auto"/>
          </w:divBdr>
        </w:div>
        <w:div w:id="858550104">
          <w:marLeft w:val="965"/>
          <w:marRight w:val="0"/>
          <w:marTop w:val="0"/>
          <w:marBottom w:val="0"/>
          <w:divBdr>
            <w:top w:val="none" w:sz="0" w:space="0" w:color="auto"/>
            <w:left w:val="none" w:sz="0" w:space="0" w:color="auto"/>
            <w:bottom w:val="none" w:sz="0" w:space="0" w:color="auto"/>
            <w:right w:val="none" w:sz="0" w:space="0" w:color="auto"/>
          </w:divBdr>
        </w:div>
        <w:div w:id="1537617678">
          <w:marLeft w:val="965"/>
          <w:marRight w:val="0"/>
          <w:marTop w:val="0"/>
          <w:marBottom w:val="0"/>
          <w:divBdr>
            <w:top w:val="none" w:sz="0" w:space="0" w:color="auto"/>
            <w:left w:val="none" w:sz="0" w:space="0" w:color="auto"/>
            <w:bottom w:val="none" w:sz="0" w:space="0" w:color="auto"/>
            <w:right w:val="none" w:sz="0" w:space="0" w:color="auto"/>
          </w:divBdr>
        </w:div>
        <w:div w:id="1980381990">
          <w:marLeft w:val="965"/>
          <w:marRight w:val="0"/>
          <w:marTop w:val="0"/>
          <w:marBottom w:val="0"/>
          <w:divBdr>
            <w:top w:val="none" w:sz="0" w:space="0" w:color="auto"/>
            <w:left w:val="none" w:sz="0" w:space="0" w:color="auto"/>
            <w:bottom w:val="none" w:sz="0" w:space="0" w:color="auto"/>
            <w:right w:val="none" w:sz="0" w:space="0" w:color="auto"/>
          </w:divBdr>
        </w:div>
      </w:divsChild>
    </w:div>
    <w:div w:id="659886698">
      <w:bodyDiv w:val="1"/>
      <w:marLeft w:val="0"/>
      <w:marRight w:val="0"/>
      <w:marTop w:val="0"/>
      <w:marBottom w:val="0"/>
      <w:divBdr>
        <w:top w:val="none" w:sz="0" w:space="0" w:color="auto"/>
        <w:left w:val="none" w:sz="0" w:space="0" w:color="auto"/>
        <w:bottom w:val="none" w:sz="0" w:space="0" w:color="auto"/>
        <w:right w:val="none" w:sz="0" w:space="0" w:color="auto"/>
      </w:divBdr>
      <w:divsChild>
        <w:div w:id="295064441">
          <w:marLeft w:val="1411"/>
          <w:marRight w:val="0"/>
          <w:marTop w:val="0"/>
          <w:marBottom w:val="0"/>
          <w:divBdr>
            <w:top w:val="none" w:sz="0" w:space="0" w:color="auto"/>
            <w:left w:val="none" w:sz="0" w:space="0" w:color="auto"/>
            <w:bottom w:val="none" w:sz="0" w:space="0" w:color="auto"/>
            <w:right w:val="none" w:sz="0" w:space="0" w:color="auto"/>
          </w:divBdr>
        </w:div>
        <w:div w:id="348801250">
          <w:marLeft w:val="1411"/>
          <w:marRight w:val="0"/>
          <w:marTop w:val="0"/>
          <w:marBottom w:val="0"/>
          <w:divBdr>
            <w:top w:val="none" w:sz="0" w:space="0" w:color="auto"/>
            <w:left w:val="none" w:sz="0" w:space="0" w:color="auto"/>
            <w:bottom w:val="none" w:sz="0" w:space="0" w:color="auto"/>
            <w:right w:val="none" w:sz="0" w:space="0" w:color="auto"/>
          </w:divBdr>
        </w:div>
        <w:div w:id="370737172">
          <w:marLeft w:val="1411"/>
          <w:marRight w:val="0"/>
          <w:marTop w:val="0"/>
          <w:marBottom w:val="0"/>
          <w:divBdr>
            <w:top w:val="none" w:sz="0" w:space="0" w:color="auto"/>
            <w:left w:val="none" w:sz="0" w:space="0" w:color="auto"/>
            <w:bottom w:val="none" w:sz="0" w:space="0" w:color="auto"/>
            <w:right w:val="none" w:sz="0" w:space="0" w:color="auto"/>
          </w:divBdr>
        </w:div>
        <w:div w:id="475344761">
          <w:marLeft w:val="1411"/>
          <w:marRight w:val="0"/>
          <w:marTop w:val="0"/>
          <w:marBottom w:val="0"/>
          <w:divBdr>
            <w:top w:val="none" w:sz="0" w:space="0" w:color="auto"/>
            <w:left w:val="none" w:sz="0" w:space="0" w:color="auto"/>
            <w:bottom w:val="none" w:sz="0" w:space="0" w:color="auto"/>
            <w:right w:val="none" w:sz="0" w:space="0" w:color="auto"/>
          </w:divBdr>
        </w:div>
        <w:div w:id="485098252">
          <w:marLeft w:val="1411"/>
          <w:marRight w:val="0"/>
          <w:marTop w:val="0"/>
          <w:marBottom w:val="0"/>
          <w:divBdr>
            <w:top w:val="none" w:sz="0" w:space="0" w:color="auto"/>
            <w:left w:val="none" w:sz="0" w:space="0" w:color="auto"/>
            <w:bottom w:val="none" w:sz="0" w:space="0" w:color="auto"/>
            <w:right w:val="none" w:sz="0" w:space="0" w:color="auto"/>
          </w:divBdr>
        </w:div>
        <w:div w:id="631181167">
          <w:marLeft w:val="1411"/>
          <w:marRight w:val="0"/>
          <w:marTop w:val="0"/>
          <w:marBottom w:val="0"/>
          <w:divBdr>
            <w:top w:val="none" w:sz="0" w:space="0" w:color="auto"/>
            <w:left w:val="none" w:sz="0" w:space="0" w:color="auto"/>
            <w:bottom w:val="none" w:sz="0" w:space="0" w:color="auto"/>
            <w:right w:val="none" w:sz="0" w:space="0" w:color="auto"/>
          </w:divBdr>
        </w:div>
        <w:div w:id="881208417">
          <w:marLeft w:val="1411"/>
          <w:marRight w:val="0"/>
          <w:marTop w:val="0"/>
          <w:marBottom w:val="0"/>
          <w:divBdr>
            <w:top w:val="none" w:sz="0" w:space="0" w:color="auto"/>
            <w:left w:val="none" w:sz="0" w:space="0" w:color="auto"/>
            <w:bottom w:val="none" w:sz="0" w:space="0" w:color="auto"/>
            <w:right w:val="none" w:sz="0" w:space="0" w:color="auto"/>
          </w:divBdr>
        </w:div>
        <w:div w:id="1003316943">
          <w:marLeft w:val="1411"/>
          <w:marRight w:val="0"/>
          <w:marTop w:val="0"/>
          <w:marBottom w:val="0"/>
          <w:divBdr>
            <w:top w:val="none" w:sz="0" w:space="0" w:color="auto"/>
            <w:left w:val="none" w:sz="0" w:space="0" w:color="auto"/>
            <w:bottom w:val="none" w:sz="0" w:space="0" w:color="auto"/>
            <w:right w:val="none" w:sz="0" w:space="0" w:color="auto"/>
          </w:divBdr>
        </w:div>
        <w:div w:id="1220559971">
          <w:marLeft w:val="1411"/>
          <w:marRight w:val="0"/>
          <w:marTop w:val="0"/>
          <w:marBottom w:val="0"/>
          <w:divBdr>
            <w:top w:val="none" w:sz="0" w:space="0" w:color="auto"/>
            <w:left w:val="none" w:sz="0" w:space="0" w:color="auto"/>
            <w:bottom w:val="none" w:sz="0" w:space="0" w:color="auto"/>
            <w:right w:val="none" w:sz="0" w:space="0" w:color="auto"/>
          </w:divBdr>
        </w:div>
        <w:div w:id="1253705076">
          <w:marLeft w:val="1411"/>
          <w:marRight w:val="0"/>
          <w:marTop w:val="0"/>
          <w:marBottom w:val="0"/>
          <w:divBdr>
            <w:top w:val="none" w:sz="0" w:space="0" w:color="auto"/>
            <w:left w:val="none" w:sz="0" w:space="0" w:color="auto"/>
            <w:bottom w:val="none" w:sz="0" w:space="0" w:color="auto"/>
            <w:right w:val="none" w:sz="0" w:space="0" w:color="auto"/>
          </w:divBdr>
        </w:div>
        <w:div w:id="1372261516">
          <w:marLeft w:val="1411"/>
          <w:marRight w:val="0"/>
          <w:marTop w:val="0"/>
          <w:marBottom w:val="0"/>
          <w:divBdr>
            <w:top w:val="none" w:sz="0" w:space="0" w:color="auto"/>
            <w:left w:val="none" w:sz="0" w:space="0" w:color="auto"/>
            <w:bottom w:val="none" w:sz="0" w:space="0" w:color="auto"/>
            <w:right w:val="none" w:sz="0" w:space="0" w:color="auto"/>
          </w:divBdr>
        </w:div>
        <w:div w:id="1408697526">
          <w:marLeft w:val="1411"/>
          <w:marRight w:val="0"/>
          <w:marTop w:val="0"/>
          <w:marBottom w:val="0"/>
          <w:divBdr>
            <w:top w:val="none" w:sz="0" w:space="0" w:color="auto"/>
            <w:left w:val="none" w:sz="0" w:space="0" w:color="auto"/>
            <w:bottom w:val="none" w:sz="0" w:space="0" w:color="auto"/>
            <w:right w:val="none" w:sz="0" w:space="0" w:color="auto"/>
          </w:divBdr>
        </w:div>
        <w:div w:id="1484085260">
          <w:marLeft w:val="1411"/>
          <w:marRight w:val="0"/>
          <w:marTop w:val="0"/>
          <w:marBottom w:val="0"/>
          <w:divBdr>
            <w:top w:val="none" w:sz="0" w:space="0" w:color="auto"/>
            <w:left w:val="none" w:sz="0" w:space="0" w:color="auto"/>
            <w:bottom w:val="none" w:sz="0" w:space="0" w:color="auto"/>
            <w:right w:val="none" w:sz="0" w:space="0" w:color="auto"/>
          </w:divBdr>
        </w:div>
        <w:div w:id="1516192436">
          <w:marLeft w:val="1411"/>
          <w:marRight w:val="0"/>
          <w:marTop w:val="0"/>
          <w:marBottom w:val="0"/>
          <w:divBdr>
            <w:top w:val="none" w:sz="0" w:space="0" w:color="auto"/>
            <w:left w:val="none" w:sz="0" w:space="0" w:color="auto"/>
            <w:bottom w:val="none" w:sz="0" w:space="0" w:color="auto"/>
            <w:right w:val="none" w:sz="0" w:space="0" w:color="auto"/>
          </w:divBdr>
        </w:div>
        <w:div w:id="2058312226">
          <w:marLeft w:val="1411"/>
          <w:marRight w:val="0"/>
          <w:marTop w:val="0"/>
          <w:marBottom w:val="0"/>
          <w:divBdr>
            <w:top w:val="none" w:sz="0" w:space="0" w:color="auto"/>
            <w:left w:val="none" w:sz="0" w:space="0" w:color="auto"/>
            <w:bottom w:val="none" w:sz="0" w:space="0" w:color="auto"/>
            <w:right w:val="none" w:sz="0" w:space="0" w:color="auto"/>
          </w:divBdr>
        </w:div>
      </w:divsChild>
    </w:div>
    <w:div w:id="669716205">
      <w:bodyDiv w:val="1"/>
      <w:marLeft w:val="0"/>
      <w:marRight w:val="0"/>
      <w:marTop w:val="0"/>
      <w:marBottom w:val="0"/>
      <w:divBdr>
        <w:top w:val="none" w:sz="0" w:space="0" w:color="auto"/>
        <w:left w:val="none" w:sz="0" w:space="0" w:color="auto"/>
        <w:bottom w:val="none" w:sz="0" w:space="0" w:color="auto"/>
        <w:right w:val="none" w:sz="0" w:space="0" w:color="auto"/>
      </w:divBdr>
      <w:divsChild>
        <w:div w:id="261955804">
          <w:marLeft w:val="547"/>
          <w:marRight w:val="0"/>
          <w:marTop w:val="77"/>
          <w:marBottom w:val="0"/>
          <w:divBdr>
            <w:top w:val="none" w:sz="0" w:space="0" w:color="auto"/>
            <w:left w:val="none" w:sz="0" w:space="0" w:color="auto"/>
            <w:bottom w:val="none" w:sz="0" w:space="0" w:color="auto"/>
            <w:right w:val="none" w:sz="0" w:space="0" w:color="auto"/>
          </w:divBdr>
        </w:div>
        <w:div w:id="1494292517">
          <w:marLeft w:val="1166"/>
          <w:marRight w:val="0"/>
          <w:marTop w:val="67"/>
          <w:marBottom w:val="0"/>
          <w:divBdr>
            <w:top w:val="none" w:sz="0" w:space="0" w:color="auto"/>
            <w:left w:val="none" w:sz="0" w:space="0" w:color="auto"/>
            <w:bottom w:val="none" w:sz="0" w:space="0" w:color="auto"/>
            <w:right w:val="none" w:sz="0" w:space="0" w:color="auto"/>
          </w:divBdr>
        </w:div>
        <w:div w:id="1654291152">
          <w:marLeft w:val="547"/>
          <w:marRight w:val="0"/>
          <w:marTop w:val="77"/>
          <w:marBottom w:val="0"/>
          <w:divBdr>
            <w:top w:val="none" w:sz="0" w:space="0" w:color="auto"/>
            <w:left w:val="none" w:sz="0" w:space="0" w:color="auto"/>
            <w:bottom w:val="none" w:sz="0" w:space="0" w:color="auto"/>
            <w:right w:val="none" w:sz="0" w:space="0" w:color="auto"/>
          </w:divBdr>
        </w:div>
        <w:div w:id="1658223824">
          <w:marLeft w:val="1166"/>
          <w:marRight w:val="0"/>
          <w:marTop w:val="67"/>
          <w:marBottom w:val="0"/>
          <w:divBdr>
            <w:top w:val="none" w:sz="0" w:space="0" w:color="auto"/>
            <w:left w:val="none" w:sz="0" w:space="0" w:color="auto"/>
            <w:bottom w:val="none" w:sz="0" w:space="0" w:color="auto"/>
            <w:right w:val="none" w:sz="0" w:space="0" w:color="auto"/>
          </w:divBdr>
        </w:div>
        <w:div w:id="1811900971">
          <w:marLeft w:val="547"/>
          <w:marRight w:val="0"/>
          <w:marTop w:val="77"/>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0175365">
      <w:bodyDiv w:val="1"/>
      <w:marLeft w:val="0"/>
      <w:marRight w:val="0"/>
      <w:marTop w:val="0"/>
      <w:marBottom w:val="0"/>
      <w:divBdr>
        <w:top w:val="none" w:sz="0" w:space="0" w:color="auto"/>
        <w:left w:val="none" w:sz="0" w:space="0" w:color="auto"/>
        <w:bottom w:val="none" w:sz="0" w:space="0" w:color="auto"/>
        <w:right w:val="none" w:sz="0" w:space="0" w:color="auto"/>
      </w:divBdr>
      <w:divsChild>
        <w:div w:id="22369777">
          <w:marLeft w:val="1411"/>
          <w:marRight w:val="0"/>
          <w:marTop w:val="0"/>
          <w:marBottom w:val="0"/>
          <w:divBdr>
            <w:top w:val="none" w:sz="0" w:space="0" w:color="auto"/>
            <w:left w:val="none" w:sz="0" w:space="0" w:color="auto"/>
            <w:bottom w:val="none" w:sz="0" w:space="0" w:color="auto"/>
            <w:right w:val="none" w:sz="0" w:space="0" w:color="auto"/>
          </w:divBdr>
        </w:div>
        <w:div w:id="787553244">
          <w:marLeft w:val="446"/>
          <w:marRight w:val="0"/>
          <w:marTop w:val="0"/>
          <w:marBottom w:val="0"/>
          <w:divBdr>
            <w:top w:val="none" w:sz="0" w:space="0" w:color="auto"/>
            <w:left w:val="none" w:sz="0" w:space="0" w:color="auto"/>
            <w:bottom w:val="none" w:sz="0" w:space="0" w:color="auto"/>
            <w:right w:val="none" w:sz="0" w:space="0" w:color="auto"/>
          </w:divBdr>
        </w:div>
        <w:div w:id="1535197103">
          <w:marLeft w:val="446"/>
          <w:marRight w:val="0"/>
          <w:marTop w:val="0"/>
          <w:marBottom w:val="0"/>
          <w:divBdr>
            <w:top w:val="none" w:sz="0" w:space="0" w:color="auto"/>
            <w:left w:val="none" w:sz="0" w:space="0" w:color="auto"/>
            <w:bottom w:val="none" w:sz="0" w:space="0" w:color="auto"/>
            <w:right w:val="none" w:sz="0" w:space="0" w:color="auto"/>
          </w:divBdr>
        </w:div>
        <w:div w:id="2086563011">
          <w:marLeft w:val="1411"/>
          <w:marRight w:val="0"/>
          <w:marTop w:val="0"/>
          <w:marBottom w:val="0"/>
          <w:divBdr>
            <w:top w:val="none" w:sz="0" w:space="0" w:color="auto"/>
            <w:left w:val="none" w:sz="0" w:space="0" w:color="auto"/>
            <w:bottom w:val="none" w:sz="0" w:space="0" w:color="auto"/>
            <w:right w:val="none" w:sz="0" w:space="0" w:color="auto"/>
          </w:divBdr>
        </w:div>
      </w:divsChild>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46654249">
      <w:bodyDiv w:val="1"/>
      <w:marLeft w:val="0"/>
      <w:marRight w:val="0"/>
      <w:marTop w:val="0"/>
      <w:marBottom w:val="0"/>
      <w:divBdr>
        <w:top w:val="none" w:sz="0" w:space="0" w:color="auto"/>
        <w:left w:val="none" w:sz="0" w:space="0" w:color="auto"/>
        <w:bottom w:val="none" w:sz="0" w:space="0" w:color="auto"/>
        <w:right w:val="none" w:sz="0" w:space="0" w:color="auto"/>
      </w:divBdr>
      <w:divsChild>
        <w:div w:id="72550781">
          <w:marLeft w:val="1411"/>
          <w:marRight w:val="0"/>
          <w:marTop w:val="0"/>
          <w:marBottom w:val="0"/>
          <w:divBdr>
            <w:top w:val="none" w:sz="0" w:space="0" w:color="auto"/>
            <w:left w:val="none" w:sz="0" w:space="0" w:color="auto"/>
            <w:bottom w:val="none" w:sz="0" w:space="0" w:color="auto"/>
            <w:right w:val="none" w:sz="0" w:space="0" w:color="auto"/>
          </w:divBdr>
        </w:div>
        <w:div w:id="156388576">
          <w:marLeft w:val="446"/>
          <w:marRight w:val="0"/>
          <w:marTop w:val="0"/>
          <w:marBottom w:val="0"/>
          <w:divBdr>
            <w:top w:val="none" w:sz="0" w:space="0" w:color="auto"/>
            <w:left w:val="none" w:sz="0" w:space="0" w:color="auto"/>
            <w:bottom w:val="none" w:sz="0" w:space="0" w:color="auto"/>
            <w:right w:val="none" w:sz="0" w:space="0" w:color="auto"/>
          </w:divBdr>
        </w:div>
        <w:div w:id="242226609">
          <w:marLeft w:val="1411"/>
          <w:marRight w:val="0"/>
          <w:marTop w:val="0"/>
          <w:marBottom w:val="0"/>
          <w:divBdr>
            <w:top w:val="none" w:sz="0" w:space="0" w:color="auto"/>
            <w:left w:val="none" w:sz="0" w:space="0" w:color="auto"/>
            <w:bottom w:val="none" w:sz="0" w:space="0" w:color="auto"/>
            <w:right w:val="none" w:sz="0" w:space="0" w:color="auto"/>
          </w:divBdr>
        </w:div>
        <w:div w:id="276527378">
          <w:marLeft w:val="446"/>
          <w:marRight w:val="0"/>
          <w:marTop w:val="0"/>
          <w:marBottom w:val="0"/>
          <w:divBdr>
            <w:top w:val="none" w:sz="0" w:space="0" w:color="auto"/>
            <w:left w:val="none" w:sz="0" w:space="0" w:color="auto"/>
            <w:bottom w:val="none" w:sz="0" w:space="0" w:color="auto"/>
            <w:right w:val="none" w:sz="0" w:space="0" w:color="auto"/>
          </w:divBdr>
        </w:div>
        <w:div w:id="720060969">
          <w:marLeft w:val="1411"/>
          <w:marRight w:val="0"/>
          <w:marTop w:val="0"/>
          <w:marBottom w:val="0"/>
          <w:divBdr>
            <w:top w:val="none" w:sz="0" w:space="0" w:color="auto"/>
            <w:left w:val="none" w:sz="0" w:space="0" w:color="auto"/>
            <w:bottom w:val="none" w:sz="0" w:space="0" w:color="auto"/>
            <w:right w:val="none" w:sz="0" w:space="0" w:color="auto"/>
          </w:divBdr>
        </w:div>
        <w:div w:id="1147012198">
          <w:marLeft w:val="446"/>
          <w:marRight w:val="0"/>
          <w:marTop w:val="0"/>
          <w:marBottom w:val="0"/>
          <w:divBdr>
            <w:top w:val="none" w:sz="0" w:space="0" w:color="auto"/>
            <w:left w:val="none" w:sz="0" w:space="0" w:color="auto"/>
            <w:bottom w:val="none" w:sz="0" w:space="0" w:color="auto"/>
            <w:right w:val="none" w:sz="0" w:space="0" w:color="auto"/>
          </w:divBdr>
        </w:div>
        <w:div w:id="1465390547">
          <w:marLeft w:val="1411"/>
          <w:marRight w:val="0"/>
          <w:marTop w:val="0"/>
          <w:marBottom w:val="0"/>
          <w:divBdr>
            <w:top w:val="none" w:sz="0" w:space="0" w:color="auto"/>
            <w:left w:val="none" w:sz="0" w:space="0" w:color="auto"/>
            <w:bottom w:val="none" w:sz="0" w:space="0" w:color="auto"/>
            <w:right w:val="none" w:sz="0" w:space="0" w:color="auto"/>
          </w:divBdr>
        </w:div>
        <w:div w:id="1648171140">
          <w:marLeft w:val="1411"/>
          <w:marRight w:val="0"/>
          <w:marTop w:val="0"/>
          <w:marBottom w:val="0"/>
          <w:divBdr>
            <w:top w:val="none" w:sz="0" w:space="0" w:color="auto"/>
            <w:left w:val="none" w:sz="0" w:space="0" w:color="auto"/>
            <w:bottom w:val="none" w:sz="0" w:space="0" w:color="auto"/>
            <w:right w:val="none" w:sz="0" w:space="0" w:color="auto"/>
          </w:divBdr>
        </w:div>
        <w:div w:id="1738435378">
          <w:marLeft w:val="1411"/>
          <w:marRight w:val="0"/>
          <w:marTop w:val="0"/>
          <w:marBottom w:val="0"/>
          <w:divBdr>
            <w:top w:val="none" w:sz="0" w:space="0" w:color="auto"/>
            <w:left w:val="none" w:sz="0" w:space="0" w:color="auto"/>
            <w:bottom w:val="none" w:sz="0" w:space="0" w:color="auto"/>
            <w:right w:val="none" w:sz="0" w:space="0" w:color="auto"/>
          </w:divBdr>
        </w:div>
      </w:divsChild>
    </w:div>
    <w:div w:id="746683500">
      <w:bodyDiv w:val="1"/>
      <w:marLeft w:val="0"/>
      <w:marRight w:val="0"/>
      <w:marTop w:val="0"/>
      <w:marBottom w:val="0"/>
      <w:divBdr>
        <w:top w:val="none" w:sz="0" w:space="0" w:color="auto"/>
        <w:left w:val="none" w:sz="0" w:space="0" w:color="auto"/>
        <w:bottom w:val="none" w:sz="0" w:space="0" w:color="auto"/>
        <w:right w:val="none" w:sz="0" w:space="0" w:color="auto"/>
      </w:divBdr>
      <w:divsChild>
        <w:div w:id="205336235">
          <w:marLeft w:val="446"/>
          <w:marRight w:val="0"/>
          <w:marTop w:val="0"/>
          <w:marBottom w:val="0"/>
          <w:divBdr>
            <w:top w:val="none" w:sz="0" w:space="0" w:color="auto"/>
            <w:left w:val="none" w:sz="0" w:space="0" w:color="auto"/>
            <w:bottom w:val="none" w:sz="0" w:space="0" w:color="auto"/>
            <w:right w:val="none" w:sz="0" w:space="0" w:color="auto"/>
          </w:divBdr>
        </w:div>
        <w:div w:id="470559904">
          <w:marLeft w:val="446"/>
          <w:marRight w:val="0"/>
          <w:marTop w:val="0"/>
          <w:marBottom w:val="0"/>
          <w:divBdr>
            <w:top w:val="none" w:sz="0" w:space="0" w:color="auto"/>
            <w:left w:val="none" w:sz="0" w:space="0" w:color="auto"/>
            <w:bottom w:val="none" w:sz="0" w:space="0" w:color="auto"/>
            <w:right w:val="none" w:sz="0" w:space="0" w:color="auto"/>
          </w:divBdr>
        </w:div>
        <w:div w:id="1011687102">
          <w:marLeft w:val="446"/>
          <w:marRight w:val="0"/>
          <w:marTop w:val="0"/>
          <w:marBottom w:val="0"/>
          <w:divBdr>
            <w:top w:val="none" w:sz="0" w:space="0" w:color="auto"/>
            <w:left w:val="none" w:sz="0" w:space="0" w:color="auto"/>
            <w:bottom w:val="none" w:sz="0" w:space="0" w:color="auto"/>
            <w:right w:val="none" w:sz="0" w:space="0" w:color="auto"/>
          </w:divBdr>
        </w:div>
        <w:div w:id="1432894726">
          <w:marLeft w:val="446"/>
          <w:marRight w:val="0"/>
          <w:marTop w:val="0"/>
          <w:marBottom w:val="0"/>
          <w:divBdr>
            <w:top w:val="none" w:sz="0" w:space="0" w:color="auto"/>
            <w:left w:val="none" w:sz="0" w:space="0" w:color="auto"/>
            <w:bottom w:val="none" w:sz="0" w:space="0" w:color="auto"/>
            <w:right w:val="none" w:sz="0" w:space="0" w:color="auto"/>
          </w:divBdr>
        </w:div>
        <w:div w:id="2010135071">
          <w:marLeft w:val="446"/>
          <w:marRight w:val="0"/>
          <w:marTop w:val="0"/>
          <w:marBottom w:val="0"/>
          <w:divBdr>
            <w:top w:val="none" w:sz="0" w:space="0" w:color="auto"/>
            <w:left w:val="none" w:sz="0" w:space="0" w:color="auto"/>
            <w:bottom w:val="none" w:sz="0" w:space="0" w:color="auto"/>
            <w:right w:val="none" w:sz="0" w:space="0" w:color="auto"/>
          </w:divBdr>
        </w:div>
      </w:divsChild>
    </w:div>
    <w:div w:id="763264338">
      <w:bodyDiv w:val="1"/>
      <w:marLeft w:val="0"/>
      <w:marRight w:val="0"/>
      <w:marTop w:val="0"/>
      <w:marBottom w:val="0"/>
      <w:divBdr>
        <w:top w:val="none" w:sz="0" w:space="0" w:color="auto"/>
        <w:left w:val="none" w:sz="0" w:space="0" w:color="auto"/>
        <w:bottom w:val="none" w:sz="0" w:space="0" w:color="auto"/>
        <w:right w:val="none" w:sz="0" w:space="0" w:color="auto"/>
      </w:divBdr>
      <w:divsChild>
        <w:div w:id="910427352">
          <w:marLeft w:val="446"/>
          <w:marRight w:val="0"/>
          <w:marTop w:val="0"/>
          <w:marBottom w:val="0"/>
          <w:divBdr>
            <w:top w:val="none" w:sz="0" w:space="0" w:color="auto"/>
            <w:left w:val="none" w:sz="0" w:space="0" w:color="auto"/>
            <w:bottom w:val="none" w:sz="0" w:space="0" w:color="auto"/>
            <w:right w:val="none" w:sz="0" w:space="0" w:color="auto"/>
          </w:divBdr>
        </w:div>
        <w:div w:id="1122574700">
          <w:marLeft w:val="446"/>
          <w:marRight w:val="0"/>
          <w:marTop w:val="0"/>
          <w:marBottom w:val="0"/>
          <w:divBdr>
            <w:top w:val="none" w:sz="0" w:space="0" w:color="auto"/>
            <w:left w:val="none" w:sz="0" w:space="0" w:color="auto"/>
            <w:bottom w:val="none" w:sz="0" w:space="0" w:color="auto"/>
            <w:right w:val="none" w:sz="0" w:space="0" w:color="auto"/>
          </w:divBdr>
        </w:div>
      </w:divsChild>
    </w:div>
    <w:div w:id="767503550">
      <w:bodyDiv w:val="1"/>
      <w:marLeft w:val="0"/>
      <w:marRight w:val="0"/>
      <w:marTop w:val="0"/>
      <w:marBottom w:val="0"/>
      <w:divBdr>
        <w:top w:val="none" w:sz="0" w:space="0" w:color="auto"/>
        <w:left w:val="none" w:sz="0" w:space="0" w:color="auto"/>
        <w:bottom w:val="none" w:sz="0" w:space="0" w:color="auto"/>
        <w:right w:val="none" w:sz="0" w:space="0" w:color="auto"/>
      </w:divBdr>
      <w:divsChild>
        <w:div w:id="812404246">
          <w:marLeft w:val="1411"/>
          <w:marRight w:val="0"/>
          <w:marTop w:val="0"/>
          <w:marBottom w:val="0"/>
          <w:divBdr>
            <w:top w:val="none" w:sz="0" w:space="0" w:color="auto"/>
            <w:left w:val="none" w:sz="0" w:space="0" w:color="auto"/>
            <w:bottom w:val="none" w:sz="0" w:space="0" w:color="auto"/>
            <w:right w:val="none" w:sz="0" w:space="0" w:color="auto"/>
          </w:divBdr>
        </w:div>
        <w:div w:id="1211842949">
          <w:marLeft w:val="1411"/>
          <w:marRight w:val="0"/>
          <w:marTop w:val="0"/>
          <w:marBottom w:val="0"/>
          <w:divBdr>
            <w:top w:val="none" w:sz="0" w:space="0" w:color="auto"/>
            <w:left w:val="none" w:sz="0" w:space="0" w:color="auto"/>
            <w:bottom w:val="none" w:sz="0" w:space="0" w:color="auto"/>
            <w:right w:val="none" w:sz="0" w:space="0" w:color="auto"/>
          </w:divBdr>
        </w:div>
        <w:div w:id="1291013117">
          <w:marLeft w:val="1411"/>
          <w:marRight w:val="0"/>
          <w:marTop w:val="0"/>
          <w:marBottom w:val="0"/>
          <w:divBdr>
            <w:top w:val="none" w:sz="0" w:space="0" w:color="auto"/>
            <w:left w:val="none" w:sz="0" w:space="0" w:color="auto"/>
            <w:bottom w:val="none" w:sz="0" w:space="0" w:color="auto"/>
            <w:right w:val="none" w:sz="0" w:space="0" w:color="auto"/>
          </w:divBdr>
        </w:div>
        <w:div w:id="2126459426">
          <w:marLeft w:val="1411"/>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76414622">
      <w:bodyDiv w:val="1"/>
      <w:marLeft w:val="0"/>
      <w:marRight w:val="0"/>
      <w:marTop w:val="0"/>
      <w:marBottom w:val="0"/>
      <w:divBdr>
        <w:top w:val="none" w:sz="0" w:space="0" w:color="auto"/>
        <w:left w:val="none" w:sz="0" w:space="0" w:color="auto"/>
        <w:bottom w:val="none" w:sz="0" w:space="0" w:color="auto"/>
        <w:right w:val="none" w:sz="0" w:space="0" w:color="auto"/>
      </w:divBdr>
      <w:divsChild>
        <w:div w:id="1538203811">
          <w:marLeft w:val="1411"/>
          <w:marRight w:val="0"/>
          <w:marTop w:val="0"/>
          <w:marBottom w:val="0"/>
          <w:divBdr>
            <w:top w:val="none" w:sz="0" w:space="0" w:color="auto"/>
            <w:left w:val="none" w:sz="0" w:space="0" w:color="auto"/>
            <w:bottom w:val="none" w:sz="0" w:space="0" w:color="auto"/>
            <w:right w:val="none" w:sz="0" w:space="0" w:color="auto"/>
          </w:divBdr>
        </w:div>
      </w:divsChild>
    </w:div>
    <w:div w:id="78041452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21116359">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sChild>
        <w:div w:id="268395125">
          <w:marLeft w:val="1411"/>
          <w:marRight w:val="0"/>
          <w:marTop w:val="0"/>
          <w:marBottom w:val="0"/>
          <w:divBdr>
            <w:top w:val="none" w:sz="0" w:space="0" w:color="auto"/>
            <w:left w:val="none" w:sz="0" w:space="0" w:color="auto"/>
            <w:bottom w:val="none" w:sz="0" w:space="0" w:color="auto"/>
            <w:right w:val="none" w:sz="0" w:space="0" w:color="auto"/>
          </w:divBdr>
        </w:div>
        <w:div w:id="1362508285">
          <w:marLeft w:val="1411"/>
          <w:marRight w:val="0"/>
          <w:marTop w:val="0"/>
          <w:marBottom w:val="0"/>
          <w:divBdr>
            <w:top w:val="none" w:sz="0" w:space="0" w:color="auto"/>
            <w:left w:val="none" w:sz="0" w:space="0" w:color="auto"/>
            <w:bottom w:val="none" w:sz="0" w:space="0" w:color="auto"/>
            <w:right w:val="none" w:sz="0" w:space="0" w:color="auto"/>
          </w:divBdr>
        </w:div>
      </w:divsChild>
    </w:div>
    <w:div w:id="843277349">
      <w:bodyDiv w:val="1"/>
      <w:marLeft w:val="0"/>
      <w:marRight w:val="0"/>
      <w:marTop w:val="0"/>
      <w:marBottom w:val="0"/>
      <w:divBdr>
        <w:top w:val="none" w:sz="0" w:space="0" w:color="auto"/>
        <w:left w:val="none" w:sz="0" w:space="0" w:color="auto"/>
        <w:bottom w:val="none" w:sz="0" w:space="0" w:color="auto"/>
        <w:right w:val="none" w:sz="0" w:space="0" w:color="auto"/>
      </w:divBdr>
      <w:divsChild>
        <w:div w:id="225844277">
          <w:marLeft w:val="1411"/>
          <w:marRight w:val="0"/>
          <w:marTop w:val="0"/>
          <w:marBottom w:val="0"/>
          <w:divBdr>
            <w:top w:val="none" w:sz="0" w:space="0" w:color="auto"/>
            <w:left w:val="none" w:sz="0" w:space="0" w:color="auto"/>
            <w:bottom w:val="none" w:sz="0" w:space="0" w:color="auto"/>
            <w:right w:val="none" w:sz="0" w:space="0" w:color="auto"/>
          </w:divBdr>
        </w:div>
      </w:divsChild>
    </w:div>
    <w:div w:id="845631632">
      <w:bodyDiv w:val="1"/>
      <w:marLeft w:val="0"/>
      <w:marRight w:val="0"/>
      <w:marTop w:val="0"/>
      <w:marBottom w:val="0"/>
      <w:divBdr>
        <w:top w:val="none" w:sz="0" w:space="0" w:color="auto"/>
        <w:left w:val="none" w:sz="0" w:space="0" w:color="auto"/>
        <w:bottom w:val="none" w:sz="0" w:space="0" w:color="auto"/>
        <w:right w:val="none" w:sz="0" w:space="0" w:color="auto"/>
      </w:divBdr>
      <w:divsChild>
        <w:div w:id="1498496669">
          <w:marLeft w:val="1411"/>
          <w:marRight w:val="0"/>
          <w:marTop w:val="0"/>
          <w:marBottom w:val="0"/>
          <w:divBdr>
            <w:top w:val="none" w:sz="0" w:space="0" w:color="auto"/>
            <w:left w:val="none" w:sz="0" w:space="0" w:color="auto"/>
            <w:bottom w:val="none" w:sz="0" w:space="0" w:color="auto"/>
            <w:right w:val="none" w:sz="0" w:space="0" w:color="auto"/>
          </w:divBdr>
        </w:div>
      </w:divsChild>
    </w:div>
    <w:div w:id="882059473">
      <w:bodyDiv w:val="1"/>
      <w:marLeft w:val="0"/>
      <w:marRight w:val="0"/>
      <w:marTop w:val="0"/>
      <w:marBottom w:val="0"/>
      <w:divBdr>
        <w:top w:val="none" w:sz="0" w:space="0" w:color="auto"/>
        <w:left w:val="none" w:sz="0" w:space="0" w:color="auto"/>
        <w:bottom w:val="none" w:sz="0" w:space="0" w:color="auto"/>
        <w:right w:val="none" w:sz="0" w:space="0" w:color="auto"/>
      </w:divBdr>
      <w:divsChild>
        <w:div w:id="375587895">
          <w:marLeft w:val="547"/>
          <w:marRight w:val="0"/>
          <w:marTop w:val="0"/>
          <w:marBottom w:val="0"/>
          <w:divBdr>
            <w:top w:val="none" w:sz="0" w:space="0" w:color="auto"/>
            <w:left w:val="none" w:sz="0" w:space="0" w:color="auto"/>
            <w:bottom w:val="none" w:sz="0" w:space="0" w:color="auto"/>
            <w:right w:val="none" w:sz="0" w:space="0" w:color="auto"/>
          </w:divBdr>
        </w:div>
        <w:div w:id="1309288858">
          <w:marLeft w:val="547"/>
          <w:marRight w:val="0"/>
          <w:marTop w:val="0"/>
          <w:marBottom w:val="0"/>
          <w:divBdr>
            <w:top w:val="none" w:sz="0" w:space="0" w:color="auto"/>
            <w:left w:val="none" w:sz="0" w:space="0" w:color="auto"/>
            <w:bottom w:val="none" w:sz="0" w:space="0" w:color="auto"/>
            <w:right w:val="none" w:sz="0" w:space="0" w:color="auto"/>
          </w:divBdr>
        </w:div>
        <w:div w:id="2006351121">
          <w:marLeft w:val="547"/>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5502479">
      <w:bodyDiv w:val="1"/>
      <w:marLeft w:val="0"/>
      <w:marRight w:val="0"/>
      <w:marTop w:val="0"/>
      <w:marBottom w:val="0"/>
      <w:divBdr>
        <w:top w:val="none" w:sz="0" w:space="0" w:color="auto"/>
        <w:left w:val="none" w:sz="0" w:space="0" w:color="auto"/>
        <w:bottom w:val="none" w:sz="0" w:space="0" w:color="auto"/>
        <w:right w:val="none" w:sz="0" w:space="0" w:color="auto"/>
      </w:divBdr>
    </w:div>
    <w:div w:id="93809889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2907372">
      <w:bodyDiv w:val="1"/>
      <w:marLeft w:val="0"/>
      <w:marRight w:val="0"/>
      <w:marTop w:val="0"/>
      <w:marBottom w:val="0"/>
      <w:divBdr>
        <w:top w:val="none" w:sz="0" w:space="0" w:color="auto"/>
        <w:left w:val="none" w:sz="0" w:space="0" w:color="auto"/>
        <w:bottom w:val="none" w:sz="0" w:space="0" w:color="auto"/>
        <w:right w:val="none" w:sz="0" w:space="0" w:color="auto"/>
      </w:divBdr>
      <w:divsChild>
        <w:div w:id="87774232">
          <w:marLeft w:val="446"/>
          <w:marRight w:val="0"/>
          <w:marTop w:val="0"/>
          <w:marBottom w:val="0"/>
          <w:divBdr>
            <w:top w:val="none" w:sz="0" w:space="0" w:color="auto"/>
            <w:left w:val="none" w:sz="0" w:space="0" w:color="auto"/>
            <w:bottom w:val="none" w:sz="0" w:space="0" w:color="auto"/>
            <w:right w:val="none" w:sz="0" w:space="0" w:color="auto"/>
          </w:divBdr>
        </w:div>
      </w:divsChild>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88092745">
      <w:bodyDiv w:val="1"/>
      <w:marLeft w:val="0"/>
      <w:marRight w:val="0"/>
      <w:marTop w:val="0"/>
      <w:marBottom w:val="0"/>
      <w:divBdr>
        <w:top w:val="none" w:sz="0" w:space="0" w:color="auto"/>
        <w:left w:val="none" w:sz="0" w:space="0" w:color="auto"/>
        <w:bottom w:val="none" w:sz="0" w:space="0" w:color="auto"/>
        <w:right w:val="none" w:sz="0" w:space="0" w:color="auto"/>
      </w:divBdr>
      <w:divsChild>
        <w:div w:id="19358667">
          <w:marLeft w:val="1411"/>
          <w:marRight w:val="0"/>
          <w:marTop w:val="0"/>
          <w:marBottom w:val="0"/>
          <w:divBdr>
            <w:top w:val="none" w:sz="0" w:space="0" w:color="auto"/>
            <w:left w:val="none" w:sz="0" w:space="0" w:color="auto"/>
            <w:bottom w:val="none" w:sz="0" w:space="0" w:color="auto"/>
            <w:right w:val="none" w:sz="0" w:space="0" w:color="auto"/>
          </w:divBdr>
        </w:div>
        <w:div w:id="1560629305">
          <w:marLeft w:val="1411"/>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41518575">
      <w:bodyDiv w:val="1"/>
      <w:marLeft w:val="0"/>
      <w:marRight w:val="0"/>
      <w:marTop w:val="0"/>
      <w:marBottom w:val="0"/>
      <w:divBdr>
        <w:top w:val="none" w:sz="0" w:space="0" w:color="auto"/>
        <w:left w:val="none" w:sz="0" w:space="0" w:color="auto"/>
        <w:bottom w:val="none" w:sz="0" w:space="0" w:color="auto"/>
        <w:right w:val="none" w:sz="0" w:space="0" w:color="auto"/>
      </w:divBdr>
      <w:divsChild>
        <w:div w:id="143277027">
          <w:marLeft w:val="446"/>
          <w:marRight w:val="0"/>
          <w:marTop w:val="0"/>
          <w:marBottom w:val="0"/>
          <w:divBdr>
            <w:top w:val="none" w:sz="0" w:space="0" w:color="auto"/>
            <w:left w:val="none" w:sz="0" w:space="0" w:color="auto"/>
            <w:bottom w:val="none" w:sz="0" w:space="0" w:color="auto"/>
            <w:right w:val="none" w:sz="0" w:space="0" w:color="auto"/>
          </w:divBdr>
        </w:div>
        <w:div w:id="174004884">
          <w:marLeft w:val="1411"/>
          <w:marRight w:val="0"/>
          <w:marTop w:val="0"/>
          <w:marBottom w:val="0"/>
          <w:divBdr>
            <w:top w:val="none" w:sz="0" w:space="0" w:color="auto"/>
            <w:left w:val="none" w:sz="0" w:space="0" w:color="auto"/>
            <w:bottom w:val="none" w:sz="0" w:space="0" w:color="auto"/>
            <w:right w:val="none" w:sz="0" w:space="0" w:color="auto"/>
          </w:divBdr>
        </w:div>
        <w:div w:id="317653458">
          <w:marLeft w:val="2376"/>
          <w:marRight w:val="0"/>
          <w:marTop w:val="0"/>
          <w:marBottom w:val="0"/>
          <w:divBdr>
            <w:top w:val="none" w:sz="0" w:space="0" w:color="auto"/>
            <w:left w:val="none" w:sz="0" w:space="0" w:color="auto"/>
            <w:bottom w:val="none" w:sz="0" w:space="0" w:color="auto"/>
            <w:right w:val="none" w:sz="0" w:space="0" w:color="auto"/>
          </w:divBdr>
        </w:div>
        <w:div w:id="444496229">
          <w:marLeft w:val="446"/>
          <w:marRight w:val="0"/>
          <w:marTop w:val="0"/>
          <w:marBottom w:val="0"/>
          <w:divBdr>
            <w:top w:val="none" w:sz="0" w:space="0" w:color="auto"/>
            <w:left w:val="none" w:sz="0" w:space="0" w:color="auto"/>
            <w:bottom w:val="none" w:sz="0" w:space="0" w:color="auto"/>
            <w:right w:val="none" w:sz="0" w:space="0" w:color="auto"/>
          </w:divBdr>
        </w:div>
        <w:div w:id="482429724">
          <w:marLeft w:val="2376"/>
          <w:marRight w:val="0"/>
          <w:marTop w:val="0"/>
          <w:marBottom w:val="0"/>
          <w:divBdr>
            <w:top w:val="none" w:sz="0" w:space="0" w:color="auto"/>
            <w:left w:val="none" w:sz="0" w:space="0" w:color="auto"/>
            <w:bottom w:val="none" w:sz="0" w:space="0" w:color="auto"/>
            <w:right w:val="none" w:sz="0" w:space="0" w:color="auto"/>
          </w:divBdr>
        </w:div>
        <w:div w:id="712190194">
          <w:marLeft w:val="2376"/>
          <w:marRight w:val="0"/>
          <w:marTop w:val="0"/>
          <w:marBottom w:val="0"/>
          <w:divBdr>
            <w:top w:val="none" w:sz="0" w:space="0" w:color="auto"/>
            <w:left w:val="none" w:sz="0" w:space="0" w:color="auto"/>
            <w:bottom w:val="none" w:sz="0" w:space="0" w:color="auto"/>
            <w:right w:val="none" w:sz="0" w:space="0" w:color="auto"/>
          </w:divBdr>
        </w:div>
        <w:div w:id="1022976545">
          <w:marLeft w:val="446"/>
          <w:marRight w:val="0"/>
          <w:marTop w:val="0"/>
          <w:marBottom w:val="0"/>
          <w:divBdr>
            <w:top w:val="none" w:sz="0" w:space="0" w:color="auto"/>
            <w:left w:val="none" w:sz="0" w:space="0" w:color="auto"/>
            <w:bottom w:val="none" w:sz="0" w:space="0" w:color="auto"/>
            <w:right w:val="none" w:sz="0" w:space="0" w:color="auto"/>
          </w:divBdr>
        </w:div>
        <w:div w:id="1413357253">
          <w:marLeft w:val="446"/>
          <w:marRight w:val="0"/>
          <w:marTop w:val="0"/>
          <w:marBottom w:val="0"/>
          <w:divBdr>
            <w:top w:val="none" w:sz="0" w:space="0" w:color="auto"/>
            <w:left w:val="none" w:sz="0" w:space="0" w:color="auto"/>
            <w:bottom w:val="none" w:sz="0" w:space="0" w:color="auto"/>
            <w:right w:val="none" w:sz="0" w:space="0" w:color="auto"/>
          </w:divBdr>
        </w:div>
        <w:div w:id="1488980246">
          <w:marLeft w:val="446"/>
          <w:marRight w:val="0"/>
          <w:marTop w:val="0"/>
          <w:marBottom w:val="0"/>
          <w:divBdr>
            <w:top w:val="none" w:sz="0" w:space="0" w:color="auto"/>
            <w:left w:val="none" w:sz="0" w:space="0" w:color="auto"/>
            <w:bottom w:val="none" w:sz="0" w:space="0" w:color="auto"/>
            <w:right w:val="none" w:sz="0" w:space="0" w:color="auto"/>
          </w:divBdr>
        </w:div>
        <w:div w:id="1518811311">
          <w:marLeft w:val="1411"/>
          <w:marRight w:val="0"/>
          <w:marTop w:val="0"/>
          <w:marBottom w:val="0"/>
          <w:divBdr>
            <w:top w:val="none" w:sz="0" w:space="0" w:color="auto"/>
            <w:left w:val="none" w:sz="0" w:space="0" w:color="auto"/>
            <w:bottom w:val="none" w:sz="0" w:space="0" w:color="auto"/>
            <w:right w:val="none" w:sz="0" w:space="0" w:color="auto"/>
          </w:divBdr>
        </w:div>
        <w:div w:id="1618609657">
          <w:marLeft w:val="237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4155018">
      <w:bodyDiv w:val="1"/>
      <w:marLeft w:val="0"/>
      <w:marRight w:val="0"/>
      <w:marTop w:val="0"/>
      <w:marBottom w:val="0"/>
      <w:divBdr>
        <w:top w:val="none" w:sz="0" w:space="0" w:color="auto"/>
        <w:left w:val="none" w:sz="0" w:space="0" w:color="auto"/>
        <w:bottom w:val="none" w:sz="0" w:space="0" w:color="auto"/>
        <w:right w:val="none" w:sz="0" w:space="0" w:color="auto"/>
      </w:divBdr>
      <w:divsChild>
        <w:div w:id="551500242">
          <w:marLeft w:val="1685"/>
          <w:marRight w:val="0"/>
          <w:marTop w:val="0"/>
          <w:marBottom w:val="0"/>
          <w:divBdr>
            <w:top w:val="none" w:sz="0" w:space="0" w:color="auto"/>
            <w:left w:val="none" w:sz="0" w:space="0" w:color="auto"/>
            <w:bottom w:val="none" w:sz="0" w:space="0" w:color="auto"/>
            <w:right w:val="none" w:sz="0" w:space="0" w:color="auto"/>
          </w:divBdr>
        </w:div>
      </w:divsChild>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52257679">
      <w:bodyDiv w:val="1"/>
      <w:marLeft w:val="0"/>
      <w:marRight w:val="0"/>
      <w:marTop w:val="0"/>
      <w:marBottom w:val="0"/>
      <w:divBdr>
        <w:top w:val="none" w:sz="0" w:space="0" w:color="auto"/>
        <w:left w:val="none" w:sz="0" w:space="0" w:color="auto"/>
        <w:bottom w:val="none" w:sz="0" w:space="0" w:color="auto"/>
        <w:right w:val="none" w:sz="0" w:space="0" w:color="auto"/>
      </w:divBdr>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63415807">
      <w:bodyDiv w:val="1"/>
      <w:marLeft w:val="0"/>
      <w:marRight w:val="0"/>
      <w:marTop w:val="0"/>
      <w:marBottom w:val="0"/>
      <w:divBdr>
        <w:top w:val="none" w:sz="0" w:space="0" w:color="auto"/>
        <w:left w:val="none" w:sz="0" w:space="0" w:color="auto"/>
        <w:bottom w:val="none" w:sz="0" w:space="0" w:color="auto"/>
        <w:right w:val="none" w:sz="0" w:space="0" w:color="auto"/>
      </w:divBdr>
      <w:divsChild>
        <w:div w:id="25563597">
          <w:marLeft w:val="446"/>
          <w:marRight w:val="0"/>
          <w:marTop w:val="0"/>
          <w:marBottom w:val="0"/>
          <w:divBdr>
            <w:top w:val="none" w:sz="0" w:space="0" w:color="auto"/>
            <w:left w:val="none" w:sz="0" w:space="0" w:color="auto"/>
            <w:bottom w:val="none" w:sz="0" w:space="0" w:color="auto"/>
            <w:right w:val="none" w:sz="0" w:space="0" w:color="auto"/>
          </w:divBdr>
        </w:div>
        <w:div w:id="540367117">
          <w:marLeft w:val="1411"/>
          <w:marRight w:val="0"/>
          <w:marTop w:val="0"/>
          <w:marBottom w:val="0"/>
          <w:divBdr>
            <w:top w:val="none" w:sz="0" w:space="0" w:color="auto"/>
            <w:left w:val="none" w:sz="0" w:space="0" w:color="auto"/>
            <w:bottom w:val="none" w:sz="0" w:space="0" w:color="auto"/>
            <w:right w:val="none" w:sz="0" w:space="0" w:color="auto"/>
          </w:divBdr>
        </w:div>
        <w:div w:id="688608382">
          <w:marLeft w:val="1411"/>
          <w:marRight w:val="0"/>
          <w:marTop w:val="0"/>
          <w:marBottom w:val="0"/>
          <w:divBdr>
            <w:top w:val="none" w:sz="0" w:space="0" w:color="auto"/>
            <w:left w:val="none" w:sz="0" w:space="0" w:color="auto"/>
            <w:bottom w:val="none" w:sz="0" w:space="0" w:color="auto"/>
            <w:right w:val="none" w:sz="0" w:space="0" w:color="auto"/>
          </w:divBdr>
        </w:div>
        <w:div w:id="734820539">
          <w:marLeft w:val="1411"/>
          <w:marRight w:val="0"/>
          <w:marTop w:val="0"/>
          <w:marBottom w:val="0"/>
          <w:divBdr>
            <w:top w:val="none" w:sz="0" w:space="0" w:color="auto"/>
            <w:left w:val="none" w:sz="0" w:space="0" w:color="auto"/>
            <w:bottom w:val="none" w:sz="0" w:space="0" w:color="auto"/>
            <w:right w:val="none" w:sz="0" w:space="0" w:color="auto"/>
          </w:divBdr>
        </w:div>
        <w:div w:id="1024093765">
          <w:marLeft w:val="1411"/>
          <w:marRight w:val="0"/>
          <w:marTop w:val="0"/>
          <w:marBottom w:val="0"/>
          <w:divBdr>
            <w:top w:val="none" w:sz="0" w:space="0" w:color="auto"/>
            <w:left w:val="none" w:sz="0" w:space="0" w:color="auto"/>
            <w:bottom w:val="none" w:sz="0" w:space="0" w:color="auto"/>
            <w:right w:val="none" w:sz="0" w:space="0" w:color="auto"/>
          </w:divBdr>
        </w:div>
        <w:div w:id="1124690406">
          <w:marLeft w:val="446"/>
          <w:marRight w:val="0"/>
          <w:marTop w:val="0"/>
          <w:marBottom w:val="0"/>
          <w:divBdr>
            <w:top w:val="none" w:sz="0" w:space="0" w:color="auto"/>
            <w:left w:val="none" w:sz="0" w:space="0" w:color="auto"/>
            <w:bottom w:val="none" w:sz="0" w:space="0" w:color="auto"/>
            <w:right w:val="none" w:sz="0" w:space="0" w:color="auto"/>
          </w:divBdr>
        </w:div>
        <w:div w:id="1824078000">
          <w:marLeft w:val="1411"/>
          <w:marRight w:val="0"/>
          <w:marTop w:val="0"/>
          <w:marBottom w:val="0"/>
          <w:divBdr>
            <w:top w:val="none" w:sz="0" w:space="0" w:color="auto"/>
            <w:left w:val="none" w:sz="0" w:space="0" w:color="auto"/>
            <w:bottom w:val="none" w:sz="0" w:space="0" w:color="auto"/>
            <w:right w:val="none" w:sz="0" w:space="0" w:color="auto"/>
          </w:divBdr>
        </w:div>
        <w:div w:id="1824466152">
          <w:marLeft w:val="1411"/>
          <w:marRight w:val="0"/>
          <w:marTop w:val="0"/>
          <w:marBottom w:val="0"/>
          <w:divBdr>
            <w:top w:val="none" w:sz="0" w:space="0" w:color="auto"/>
            <w:left w:val="none" w:sz="0" w:space="0" w:color="auto"/>
            <w:bottom w:val="none" w:sz="0" w:space="0" w:color="auto"/>
            <w:right w:val="none" w:sz="0" w:space="0" w:color="auto"/>
          </w:divBdr>
        </w:div>
        <w:div w:id="1915167747">
          <w:marLeft w:val="1411"/>
          <w:marRight w:val="0"/>
          <w:marTop w:val="0"/>
          <w:marBottom w:val="0"/>
          <w:divBdr>
            <w:top w:val="none" w:sz="0" w:space="0" w:color="auto"/>
            <w:left w:val="none" w:sz="0" w:space="0" w:color="auto"/>
            <w:bottom w:val="none" w:sz="0" w:space="0" w:color="auto"/>
            <w:right w:val="none" w:sz="0" w:space="0" w:color="auto"/>
          </w:divBdr>
        </w:div>
        <w:div w:id="2067794496">
          <w:marLeft w:val="446"/>
          <w:marRight w:val="0"/>
          <w:marTop w:val="0"/>
          <w:marBottom w:val="0"/>
          <w:divBdr>
            <w:top w:val="none" w:sz="0" w:space="0" w:color="auto"/>
            <w:left w:val="none" w:sz="0" w:space="0" w:color="auto"/>
            <w:bottom w:val="none" w:sz="0" w:space="0" w:color="auto"/>
            <w:right w:val="none" w:sz="0" w:space="0" w:color="auto"/>
          </w:divBdr>
        </w:div>
      </w:divsChild>
    </w:div>
    <w:div w:id="1274676459">
      <w:bodyDiv w:val="1"/>
      <w:marLeft w:val="0"/>
      <w:marRight w:val="0"/>
      <w:marTop w:val="0"/>
      <w:marBottom w:val="0"/>
      <w:divBdr>
        <w:top w:val="none" w:sz="0" w:space="0" w:color="auto"/>
        <w:left w:val="none" w:sz="0" w:space="0" w:color="auto"/>
        <w:bottom w:val="none" w:sz="0" w:space="0" w:color="auto"/>
        <w:right w:val="none" w:sz="0" w:space="0" w:color="auto"/>
      </w:divBdr>
    </w:div>
    <w:div w:id="1277832822">
      <w:bodyDiv w:val="1"/>
      <w:marLeft w:val="0"/>
      <w:marRight w:val="0"/>
      <w:marTop w:val="0"/>
      <w:marBottom w:val="0"/>
      <w:divBdr>
        <w:top w:val="none" w:sz="0" w:space="0" w:color="auto"/>
        <w:left w:val="none" w:sz="0" w:space="0" w:color="auto"/>
        <w:bottom w:val="none" w:sz="0" w:space="0" w:color="auto"/>
        <w:right w:val="none" w:sz="0" w:space="0" w:color="auto"/>
      </w:divBdr>
      <w:divsChild>
        <w:div w:id="410008664">
          <w:marLeft w:val="446"/>
          <w:marRight w:val="0"/>
          <w:marTop w:val="0"/>
          <w:marBottom w:val="0"/>
          <w:divBdr>
            <w:top w:val="none" w:sz="0" w:space="0" w:color="auto"/>
            <w:left w:val="none" w:sz="0" w:space="0" w:color="auto"/>
            <w:bottom w:val="none" w:sz="0" w:space="0" w:color="auto"/>
            <w:right w:val="none" w:sz="0" w:space="0" w:color="auto"/>
          </w:divBdr>
        </w:div>
        <w:div w:id="458693657">
          <w:marLeft w:val="1411"/>
          <w:marRight w:val="0"/>
          <w:marTop w:val="0"/>
          <w:marBottom w:val="0"/>
          <w:divBdr>
            <w:top w:val="none" w:sz="0" w:space="0" w:color="auto"/>
            <w:left w:val="none" w:sz="0" w:space="0" w:color="auto"/>
            <w:bottom w:val="none" w:sz="0" w:space="0" w:color="auto"/>
            <w:right w:val="none" w:sz="0" w:space="0" w:color="auto"/>
          </w:divBdr>
        </w:div>
        <w:div w:id="652031625">
          <w:marLeft w:val="1411"/>
          <w:marRight w:val="0"/>
          <w:marTop w:val="0"/>
          <w:marBottom w:val="0"/>
          <w:divBdr>
            <w:top w:val="none" w:sz="0" w:space="0" w:color="auto"/>
            <w:left w:val="none" w:sz="0" w:space="0" w:color="auto"/>
            <w:bottom w:val="none" w:sz="0" w:space="0" w:color="auto"/>
            <w:right w:val="none" w:sz="0" w:space="0" w:color="auto"/>
          </w:divBdr>
        </w:div>
        <w:div w:id="693312281">
          <w:marLeft w:val="446"/>
          <w:marRight w:val="0"/>
          <w:marTop w:val="0"/>
          <w:marBottom w:val="0"/>
          <w:divBdr>
            <w:top w:val="none" w:sz="0" w:space="0" w:color="auto"/>
            <w:left w:val="none" w:sz="0" w:space="0" w:color="auto"/>
            <w:bottom w:val="none" w:sz="0" w:space="0" w:color="auto"/>
            <w:right w:val="none" w:sz="0" w:space="0" w:color="auto"/>
          </w:divBdr>
        </w:div>
        <w:div w:id="737635135">
          <w:marLeft w:val="1411"/>
          <w:marRight w:val="0"/>
          <w:marTop w:val="0"/>
          <w:marBottom w:val="0"/>
          <w:divBdr>
            <w:top w:val="none" w:sz="0" w:space="0" w:color="auto"/>
            <w:left w:val="none" w:sz="0" w:space="0" w:color="auto"/>
            <w:bottom w:val="none" w:sz="0" w:space="0" w:color="auto"/>
            <w:right w:val="none" w:sz="0" w:space="0" w:color="auto"/>
          </w:divBdr>
        </w:div>
        <w:div w:id="925504397">
          <w:marLeft w:val="1411"/>
          <w:marRight w:val="0"/>
          <w:marTop w:val="0"/>
          <w:marBottom w:val="0"/>
          <w:divBdr>
            <w:top w:val="none" w:sz="0" w:space="0" w:color="auto"/>
            <w:left w:val="none" w:sz="0" w:space="0" w:color="auto"/>
            <w:bottom w:val="none" w:sz="0" w:space="0" w:color="auto"/>
            <w:right w:val="none" w:sz="0" w:space="0" w:color="auto"/>
          </w:divBdr>
        </w:div>
        <w:div w:id="1339504018">
          <w:marLeft w:val="1411"/>
          <w:marRight w:val="0"/>
          <w:marTop w:val="0"/>
          <w:marBottom w:val="0"/>
          <w:divBdr>
            <w:top w:val="none" w:sz="0" w:space="0" w:color="auto"/>
            <w:left w:val="none" w:sz="0" w:space="0" w:color="auto"/>
            <w:bottom w:val="none" w:sz="0" w:space="0" w:color="auto"/>
            <w:right w:val="none" w:sz="0" w:space="0" w:color="auto"/>
          </w:divBdr>
        </w:div>
        <w:div w:id="1655792700">
          <w:marLeft w:val="446"/>
          <w:marRight w:val="0"/>
          <w:marTop w:val="0"/>
          <w:marBottom w:val="0"/>
          <w:divBdr>
            <w:top w:val="none" w:sz="0" w:space="0" w:color="auto"/>
            <w:left w:val="none" w:sz="0" w:space="0" w:color="auto"/>
            <w:bottom w:val="none" w:sz="0" w:space="0" w:color="auto"/>
            <w:right w:val="none" w:sz="0" w:space="0" w:color="auto"/>
          </w:divBdr>
        </w:div>
        <w:div w:id="1815365784">
          <w:marLeft w:val="1411"/>
          <w:marRight w:val="0"/>
          <w:marTop w:val="0"/>
          <w:marBottom w:val="0"/>
          <w:divBdr>
            <w:top w:val="none" w:sz="0" w:space="0" w:color="auto"/>
            <w:left w:val="none" w:sz="0" w:space="0" w:color="auto"/>
            <w:bottom w:val="none" w:sz="0" w:space="0" w:color="auto"/>
            <w:right w:val="none" w:sz="0" w:space="0" w:color="auto"/>
          </w:divBdr>
        </w:div>
      </w:divsChild>
    </w:div>
    <w:div w:id="1288003920">
      <w:bodyDiv w:val="1"/>
      <w:marLeft w:val="0"/>
      <w:marRight w:val="0"/>
      <w:marTop w:val="0"/>
      <w:marBottom w:val="0"/>
      <w:divBdr>
        <w:top w:val="none" w:sz="0" w:space="0" w:color="auto"/>
        <w:left w:val="none" w:sz="0" w:space="0" w:color="auto"/>
        <w:bottom w:val="none" w:sz="0" w:space="0" w:color="auto"/>
        <w:right w:val="none" w:sz="0" w:space="0" w:color="auto"/>
      </w:divBdr>
      <w:divsChild>
        <w:div w:id="375352553">
          <w:marLeft w:val="547"/>
          <w:marRight w:val="0"/>
          <w:marTop w:val="0"/>
          <w:marBottom w:val="0"/>
          <w:divBdr>
            <w:top w:val="none" w:sz="0" w:space="0" w:color="auto"/>
            <w:left w:val="none" w:sz="0" w:space="0" w:color="auto"/>
            <w:bottom w:val="none" w:sz="0" w:space="0" w:color="auto"/>
            <w:right w:val="none" w:sz="0" w:space="0" w:color="auto"/>
          </w:divBdr>
        </w:div>
        <w:div w:id="671883700">
          <w:marLeft w:val="547"/>
          <w:marRight w:val="0"/>
          <w:marTop w:val="0"/>
          <w:marBottom w:val="0"/>
          <w:divBdr>
            <w:top w:val="none" w:sz="0" w:space="0" w:color="auto"/>
            <w:left w:val="none" w:sz="0" w:space="0" w:color="auto"/>
            <w:bottom w:val="none" w:sz="0" w:space="0" w:color="auto"/>
            <w:right w:val="none" w:sz="0" w:space="0" w:color="auto"/>
          </w:divBdr>
        </w:div>
        <w:div w:id="1282221262">
          <w:marLeft w:val="547"/>
          <w:marRight w:val="0"/>
          <w:marTop w:val="0"/>
          <w:marBottom w:val="0"/>
          <w:divBdr>
            <w:top w:val="none" w:sz="0" w:space="0" w:color="auto"/>
            <w:left w:val="none" w:sz="0" w:space="0" w:color="auto"/>
            <w:bottom w:val="none" w:sz="0" w:space="0" w:color="auto"/>
            <w:right w:val="none" w:sz="0" w:space="0" w:color="auto"/>
          </w:divBdr>
        </w:div>
        <w:div w:id="1672491613">
          <w:marLeft w:val="547"/>
          <w:marRight w:val="0"/>
          <w:marTop w:val="0"/>
          <w:marBottom w:val="0"/>
          <w:divBdr>
            <w:top w:val="none" w:sz="0" w:space="0" w:color="auto"/>
            <w:left w:val="none" w:sz="0" w:space="0" w:color="auto"/>
            <w:bottom w:val="none" w:sz="0" w:space="0" w:color="auto"/>
            <w:right w:val="none" w:sz="0" w:space="0" w:color="auto"/>
          </w:divBdr>
        </w:div>
        <w:div w:id="1693217212">
          <w:marLeft w:val="547"/>
          <w:marRight w:val="0"/>
          <w:marTop w:val="0"/>
          <w:marBottom w:val="0"/>
          <w:divBdr>
            <w:top w:val="none" w:sz="0" w:space="0" w:color="auto"/>
            <w:left w:val="none" w:sz="0" w:space="0" w:color="auto"/>
            <w:bottom w:val="none" w:sz="0" w:space="0" w:color="auto"/>
            <w:right w:val="none" w:sz="0" w:space="0" w:color="auto"/>
          </w:divBdr>
        </w:div>
        <w:div w:id="2055344505">
          <w:marLeft w:val="547"/>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296450770">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09700254">
      <w:bodyDiv w:val="1"/>
      <w:marLeft w:val="0"/>
      <w:marRight w:val="0"/>
      <w:marTop w:val="0"/>
      <w:marBottom w:val="0"/>
      <w:divBdr>
        <w:top w:val="none" w:sz="0" w:space="0" w:color="auto"/>
        <w:left w:val="none" w:sz="0" w:space="0" w:color="auto"/>
        <w:bottom w:val="none" w:sz="0" w:space="0" w:color="auto"/>
        <w:right w:val="none" w:sz="0" w:space="0" w:color="auto"/>
      </w:divBdr>
      <w:divsChild>
        <w:div w:id="702174883">
          <w:marLeft w:val="547"/>
          <w:marRight w:val="202"/>
          <w:marTop w:val="0"/>
          <w:marBottom w:val="0"/>
          <w:divBdr>
            <w:top w:val="none" w:sz="0" w:space="0" w:color="auto"/>
            <w:left w:val="none" w:sz="0" w:space="0" w:color="auto"/>
            <w:bottom w:val="none" w:sz="0" w:space="0" w:color="auto"/>
            <w:right w:val="none" w:sz="0" w:space="0" w:color="auto"/>
          </w:divBdr>
        </w:div>
        <w:div w:id="820195743">
          <w:marLeft w:val="547"/>
          <w:marRight w:val="202"/>
          <w:marTop w:val="0"/>
          <w:marBottom w:val="0"/>
          <w:divBdr>
            <w:top w:val="none" w:sz="0" w:space="0" w:color="auto"/>
            <w:left w:val="none" w:sz="0" w:space="0" w:color="auto"/>
            <w:bottom w:val="none" w:sz="0" w:space="0" w:color="auto"/>
            <w:right w:val="none" w:sz="0" w:space="0" w:color="auto"/>
          </w:divBdr>
        </w:div>
        <w:div w:id="1400786504">
          <w:marLeft w:val="1166"/>
          <w:marRight w:val="202"/>
          <w:marTop w:val="0"/>
          <w:marBottom w:val="0"/>
          <w:divBdr>
            <w:top w:val="none" w:sz="0" w:space="0" w:color="auto"/>
            <w:left w:val="none" w:sz="0" w:space="0" w:color="auto"/>
            <w:bottom w:val="none" w:sz="0" w:space="0" w:color="auto"/>
            <w:right w:val="none" w:sz="0" w:space="0" w:color="auto"/>
          </w:divBdr>
        </w:div>
        <w:div w:id="1966735674">
          <w:marLeft w:val="547"/>
          <w:marRight w:val="202"/>
          <w:marTop w:val="0"/>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26783554">
      <w:bodyDiv w:val="1"/>
      <w:marLeft w:val="0"/>
      <w:marRight w:val="0"/>
      <w:marTop w:val="0"/>
      <w:marBottom w:val="0"/>
      <w:divBdr>
        <w:top w:val="none" w:sz="0" w:space="0" w:color="auto"/>
        <w:left w:val="none" w:sz="0" w:space="0" w:color="auto"/>
        <w:bottom w:val="none" w:sz="0" w:space="0" w:color="auto"/>
        <w:right w:val="none" w:sz="0" w:space="0" w:color="auto"/>
      </w:divBdr>
      <w:divsChild>
        <w:div w:id="1673411111">
          <w:marLeft w:val="446"/>
          <w:marRight w:val="0"/>
          <w:marTop w:val="0"/>
          <w:marBottom w:val="0"/>
          <w:divBdr>
            <w:top w:val="none" w:sz="0" w:space="0" w:color="auto"/>
            <w:left w:val="none" w:sz="0" w:space="0" w:color="auto"/>
            <w:bottom w:val="none" w:sz="0" w:space="0" w:color="auto"/>
            <w:right w:val="none" w:sz="0" w:space="0" w:color="auto"/>
          </w:divBdr>
        </w:div>
        <w:div w:id="1957130712">
          <w:marLeft w:val="1411"/>
          <w:marRight w:val="0"/>
          <w:marTop w:val="0"/>
          <w:marBottom w:val="0"/>
          <w:divBdr>
            <w:top w:val="none" w:sz="0" w:space="0" w:color="auto"/>
            <w:left w:val="none" w:sz="0" w:space="0" w:color="auto"/>
            <w:bottom w:val="none" w:sz="0" w:space="0" w:color="auto"/>
            <w:right w:val="none" w:sz="0" w:space="0" w:color="auto"/>
          </w:divBdr>
        </w:div>
        <w:div w:id="14355754">
          <w:marLeft w:val="1411"/>
          <w:marRight w:val="0"/>
          <w:marTop w:val="0"/>
          <w:marBottom w:val="0"/>
          <w:divBdr>
            <w:top w:val="none" w:sz="0" w:space="0" w:color="auto"/>
            <w:left w:val="none" w:sz="0" w:space="0" w:color="auto"/>
            <w:bottom w:val="none" w:sz="0" w:space="0" w:color="auto"/>
            <w:right w:val="none" w:sz="0" w:space="0" w:color="auto"/>
          </w:divBdr>
        </w:div>
        <w:div w:id="1069814023">
          <w:marLeft w:val="1411"/>
          <w:marRight w:val="0"/>
          <w:marTop w:val="0"/>
          <w:marBottom w:val="0"/>
          <w:divBdr>
            <w:top w:val="none" w:sz="0" w:space="0" w:color="auto"/>
            <w:left w:val="none" w:sz="0" w:space="0" w:color="auto"/>
            <w:bottom w:val="none" w:sz="0" w:space="0" w:color="auto"/>
            <w:right w:val="none" w:sz="0" w:space="0" w:color="auto"/>
          </w:divBdr>
        </w:div>
        <w:div w:id="823787549">
          <w:marLeft w:val="446"/>
          <w:marRight w:val="0"/>
          <w:marTop w:val="0"/>
          <w:marBottom w:val="0"/>
          <w:divBdr>
            <w:top w:val="none" w:sz="0" w:space="0" w:color="auto"/>
            <w:left w:val="none" w:sz="0" w:space="0" w:color="auto"/>
            <w:bottom w:val="none" w:sz="0" w:space="0" w:color="auto"/>
            <w:right w:val="none" w:sz="0" w:space="0" w:color="auto"/>
          </w:divBdr>
        </w:div>
      </w:divsChild>
    </w:div>
    <w:div w:id="1345548333">
      <w:bodyDiv w:val="1"/>
      <w:marLeft w:val="0"/>
      <w:marRight w:val="0"/>
      <w:marTop w:val="0"/>
      <w:marBottom w:val="0"/>
      <w:divBdr>
        <w:top w:val="none" w:sz="0" w:space="0" w:color="auto"/>
        <w:left w:val="none" w:sz="0" w:space="0" w:color="auto"/>
        <w:bottom w:val="none" w:sz="0" w:space="0" w:color="auto"/>
        <w:right w:val="none" w:sz="0" w:space="0" w:color="auto"/>
      </w:divBdr>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49025208">
      <w:bodyDiv w:val="1"/>
      <w:marLeft w:val="0"/>
      <w:marRight w:val="0"/>
      <w:marTop w:val="0"/>
      <w:marBottom w:val="0"/>
      <w:divBdr>
        <w:top w:val="none" w:sz="0" w:space="0" w:color="auto"/>
        <w:left w:val="none" w:sz="0" w:space="0" w:color="auto"/>
        <w:bottom w:val="none" w:sz="0" w:space="0" w:color="auto"/>
        <w:right w:val="none" w:sz="0" w:space="0" w:color="auto"/>
      </w:divBdr>
      <w:divsChild>
        <w:div w:id="236090378">
          <w:marLeft w:val="547"/>
          <w:marRight w:val="0"/>
          <w:marTop w:val="0"/>
          <w:marBottom w:val="0"/>
          <w:divBdr>
            <w:top w:val="none" w:sz="0" w:space="0" w:color="auto"/>
            <w:left w:val="none" w:sz="0" w:space="0" w:color="auto"/>
            <w:bottom w:val="none" w:sz="0" w:space="0" w:color="auto"/>
            <w:right w:val="none" w:sz="0" w:space="0" w:color="auto"/>
          </w:divBdr>
        </w:div>
        <w:div w:id="364789389">
          <w:marLeft w:val="547"/>
          <w:marRight w:val="0"/>
          <w:marTop w:val="0"/>
          <w:marBottom w:val="0"/>
          <w:divBdr>
            <w:top w:val="none" w:sz="0" w:space="0" w:color="auto"/>
            <w:left w:val="none" w:sz="0" w:space="0" w:color="auto"/>
            <w:bottom w:val="none" w:sz="0" w:space="0" w:color="auto"/>
            <w:right w:val="none" w:sz="0" w:space="0" w:color="auto"/>
          </w:divBdr>
        </w:div>
        <w:div w:id="913393267">
          <w:marLeft w:val="547"/>
          <w:marRight w:val="0"/>
          <w:marTop w:val="0"/>
          <w:marBottom w:val="0"/>
          <w:divBdr>
            <w:top w:val="none" w:sz="0" w:space="0" w:color="auto"/>
            <w:left w:val="none" w:sz="0" w:space="0" w:color="auto"/>
            <w:bottom w:val="none" w:sz="0" w:space="0" w:color="auto"/>
            <w:right w:val="none" w:sz="0" w:space="0" w:color="auto"/>
          </w:divBdr>
        </w:div>
        <w:div w:id="1306204338">
          <w:marLeft w:val="547"/>
          <w:marRight w:val="0"/>
          <w:marTop w:val="0"/>
          <w:marBottom w:val="0"/>
          <w:divBdr>
            <w:top w:val="none" w:sz="0" w:space="0" w:color="auto"/>
            <w:left w:val="none" w:sz="0" w:space="0" w:color="auto"/>
            <w:bottom w:val="none" w:sz="0" w:space="0" w:color="auto"/>
            <w:right w:val="none" w:sz="0" w:space="0" w:color="auto"/>
          </w:divBdr>
        </w:div>
        <w:div w:id="1516110266">
          <w:marLeft w:val="547"/>
          <w:marRight w:val="0"/>
          <w:marTop w:val="0"/>
          <w:marBottom w:val="0"/>
          <w:divBdr>
            <w:top w:val="none" w:sz="0" w:space="0" w:color="auto"/>
            <w:left w:val="none" w:sz="0" w:space="0" w:color="auto"/>
            <w:bottom w:val="none" w:sz="0" w:space="0" w:color="auto"/>
            <w:right w:val="none" w:sz="0" w:space="0" w:color="auto"/>
          </w:divBdr>
        </w:div>
        <w:div w:id="1883667667">
          <w:marLeft w:val="547"/>
          <w:marRight w:val="0"/>
          <w:marTop w:val="0"/>
          <w:marBottom w:val="0"/>
          <w:divBdr>
            <w:top w:val="none" w:sz="0" w:space="0" w:color="auto"/>
            <w:left w:val="none" w:sz="0" w:space="0" w:color="auto"/>
            <w:bottom w:val="none" w:sz="0" w:space="0" w:color="auto"/>
            <w:right w:val="none" w:sz="0" w:space="0" w:color="auto"/>
          </w:divBdr>
        </w:div>
      </w:divsChild>
    </w:div>
    <w:div w:id="1354843342">
      <w:bodyDiv w:val="1"/>
      <w:marLeft w:val="0"/>
      <w:marRight w:val="0"/>
      <w:marTop w:val="0"/>
      <w:marBottom w:val="0"/>
      <w:divBdr>
        <w:top w:val="none" w:sz="0" w:space="0" w:color="auto"/>
        <w:left w:val="none" w:sz="0" w:space="0" w:color="auto"/>
        <w:bottom w:val="none" w:sz="0" w:space="0" w:color="auto"/>
        <w:right w:val="none" w:sz="0" w:space="0" w:color="auto"/>
      </w:divBdr>
    </w:div>
    <w:div w:id="1358503203">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369522554">
      <w:bodyDiv w:val="1"/>
      <w:marLeft w:val="0"/>
      <w:marRight w:val="0"/>
      <w:marTop w:val="0"/>
      <w:marBottom w:val="0"/>
      <w:divBdr>
        <w:top w:val="none" w:sz="0" w:space="0" w:color="auto"/>
        <w:left w:val="none" w:sz="0" w:space="0" w:color="auto"/>
        <w:bottom w:val="none" w:sz="0" w:space="0" w:color="auto"/>
        <w:right w:val="none" w:sz="0" w:space="0" w:color="auto"/>
      </w:divBdr>
    </w:div>
    <w:div w:id="1373845703">
      <w:bodyDiv w:val="1"/>
      <w:marLeft w:val="0"/>
      <w:marRight w:val="0"/>
      <w:marTop w:val="0"/>
      <w:marBottom w:val="0"/>
      <w:divBdr>
        <w:top w:val="none" w:sz="0" w:space="0" w:color="auto"/>
        <w:left w:val="none" w:sz="0" w:space="0" w:color="auto"/>
        <w:bottom w:val="none" w:sz="0" w:space="0" w:color="auto"/>
        <w:right w:val="none" w:sz="0" w:space="0" w:color="auto"/>
      </w:divBdr>
      <w:divsChild>
        <w:div w:id="2054230022">
          <w:marLeft w:val="1411"/>
          <w:marRight w:val="0"/>
          <w:marTop w:val="0"/>
          <w:marBottom w:val="0"/>
          <w:divBdr>
            <w:top w:val="none" w:sz="0" w:space="0" w:color="auto"/>
            <w:left w:val="none" w:sz="0" w:space="0" w:color="auto"/>
            <w:bottom w:val="none" w:sz="0" w:space="0" w:color="auto"/>
            <w:right w:val="none" w:sz="0" w:space="0" w:color="auto"/>
          </w:divBdr>
        </w:div>
      </w:divsChild>
    </w:div>
    <w:div w:id="1410075887">
      <w:bodyDiv w:val="1"/>
      <w:marLeft w:val="0"/>
      <w:marRight w:val="0"/>
      <w:marTop w:val="0"/>
      <w:marBottom w:val="0"/>
      <w:divBdr>
        <w:top w:val="none" w:sz="0" w:space="0" w:color="auto"/>
        <w:left w:val="none" w:sz="0" w:space="0" w:color="auto"/>
        <w:bottom w:val="none" w:sz="0" w:space="0" w:color="auto"/>
        <w:right w:val="none" w:sz="0" w:space="0" w:color="auto"/>
      </w:divBdr>
      <w:divsChild>
        <w:div w:id="219949353">
          <w:marLeft w:val="1800"/>
          <w:marRight w:val="202"/>
          <w:marTop w:val="0"/>
          <w:marBottom w:val="0"/>
          <w:divBdr>
            <w:top w:val="none" w:sz="0" w:space="0" w:color="auto"/>
            <w:left w:val="none" w:sz="0" w:space="0" w:color="auto"/>
            <w:bottom w:val="none" w:sz="0" w:space="0" w:color="auto"/>
            <w:right w:val="none" w:sz="0" w:space="0" w:color="auto"/>
          </w:divBdr>
        </w:div>
        <w:div w:id="355665814">
          <w:marLeft w:val="547"/>
          <w:marRight w:val="0"/>
          <w:marTop w:val="0"/>
          <w:marBottom w:val="0"/>
          <w:divBdr>
            <w:top w:val="none" w:sz="0" w:space="0" w:color="auto"/>
            <w:left w:val="none" w:sz="0" w:space="0" w:color="auto"/>
            <w:bottom w:val="none" w:sz="0" w:space="0" w:color="auto"/>
            <w:right w:val="none" w:sz="0" w:space="0" w:color="auto"/>
          </w:divBdr>
        </w:div>
        <w:div w:id="582840892">
          <w:marLeft w:val="1166"/>
          <w:marRight w:val="202"/>
          <w:marTop w:val="0"/>
          <w:marBottom w:val="0"/>
          <w:divBdr>
            <w:top w:val="none" w:sz="0" w:space="0" w:color="auto"/>
            <w:left w:val="none" w:sz="0" w:space="0" w:color="auto"/>
            <w:bottom w:val="none" w:sz="0" w:space="0" w:color="auto"/>
            <w:right w:val="none" w:sz="0" w:space="0" w:color="auto"/>
          </w:divBdr>
        </w:div>
        <w:div w:id="1485657116">
          <w:marLeft w:val="547"/>
          <w:marRight w:val="0"/>
          <w:marTop w:val="0"/>
          <w:marBottom w:val="0"/>
          <w:divBdr>
            <w:top w:val="none" w:sz="0" w:space="0" w:color="auto"/>
            <w:left w:val="none" w:sz="0" w:space="0" w:color="auto"/>
            <w:bottom w:val="none" w:sz="0" w:space="0" w:color="auto"/>
            <w:right w:val="none" w:sz="0" w:space="0" w:color="auto"/>
          </w:divBdr>
        </w:div>
        <w:div w:id="2075658961">
          <w:marLeft w:val="547"/>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6265857">
      <w:bodyDiv w:val="1"/>
      <w:marLeft w:val="0"/>
      <w:marRight w:val="0"/>
      <w:marTop w:val="0"/>
      <w:marBottom w:val="0"/>
      <w:divBdr>
        <w:top w:val="none" w:sz="0" w:space="0" w:color="auto"/>
        <w:left w:val="none" w:sz="0" w:space="0" w:color="auto"/>
        <w:bottom w:val="none" w:sz="0" w:space="0" w:color="auto"/>
        <w:right w:val="none" w:sz="0" w:space="0" w:color="auto"/>
      </w:divBdr>
      <w:divsChild>
        <w:div w:id="1211961381">
          <w:marLeft w:val="446"/>
          <w:marRight w:val="0"/>
          <w:marTop w:val="0"/>
          <w:marBottom w:val="0"/>
          <w:divBdr>
            <w:top w:val="none" w:sz="0" w:space="0" w:color="auto"/>
            <w:left w:val="none" w:sz="0" w:space="0" w:color="auto"/>
            <w:bottom w:val="none" w:sz="0" w:space="0" w:color="auto"/>
            <w:right w:val="none" w:sz="0" w:space="0" w:color="auto"/>
          </w:divBdr>
        </w:div>
      </w:divsChild>
    </w:div>
    <w:div w:id="1433431797">
      <w:bodyDiv w:val="1"/>
      <w:marLeft w:val="0"/>
      <w:marRight w:val="0"/>
      <w:marTop w:val="0"/>
      <w:marBottom w:val="0"/>
      <w:divBdr>
        <w:top w:val="none" w:sz="0" w:space="0" w:color="auto"/>
        <w:left w:val="none" w:sz="0" w:space="0" w:color="auto"/>
        <w:bottom w:val="none" w:sz="0" w:space="0" w:color="auto"/>
        <w:right w:val="none" w:sz="0" w:space="0" w:color="auto"/>
      </w:divBdr>
    </w:div>
    <w:div w:id="1437795438">
      <w:bodyDiv w:val="1"/>
      <w:marLeft w:val="0"/>
      <w:marRight w:val="0"/>
      <w:marTop w:val="0"/>
      <w:marBottom w:val="0"/>
      <w:divBdr>
        <w:top w:val="none" w:sz="0" w:space="0" w:color="auto"/>
        <w:left w:val="none" w:sz="0" w:space="0" w:color="auto"/>
        <w:bottom w:val="none" w:sz="0" w:space="0" w:color="auto"/>
        <w:right w:val="none" w:sz="0" w:space="0" w:color="auto"/>
      </w:divBdr>
      <w:divsChild>
        <w:div w:id="196938483">
          <w:marLeft w:val="1411"/>
          <w:marRight w:val="0"/>
          <w:marTop w:val="0"/>
          <w:marBottom w:val="0"/>
          <w:divBdr>
            <w:top w:val="none" w:sz="0" w:space="0" w:color="auto"/>
            <w:left w:val="none" w:sz="0" w:space="0" w:color="auto"/>
            <w:bottom w:val="none" w:sz="0" w:space="0" w:color="auto"/>
            <w:right w:val="none" w:sz="0" w:space="0" w:color="auto"/>
          </w:divBdr>
        </w:div>
        <w:div w:id="289870003">
          <w:marLeft w:val="1411"/>
          <w:marRight w:val="0"/>
          <w:marTop w:val="0"/>
          <w:marBottom w:val="0"/>
          <w:divBdr>
            <w:top w:val="none" w:sz="0" w:space="0" w:color="auto"/>
            <w:left w:val="none" w:sz="0" w:space="0" w:color="auto"/>
            <w:bottom w:val="none" w:sz="0" w:space="0" w:color="auto"/>
            <w:right w:val="none" w:sz="0" w:space="0" w:color="auto"/>
          </w:divBdr>
        </w:div>
        <w:div w:id="505364576">
          <w:marLeft w:val="2376"/>
          <w:marRight w:val="0"/>
          <w:marTop w:val="0"/>
          <w:marBottom w:val="0"/>
          <w:divBdr>
            <w:top w:val="none" w:sz="0" w:space="0" w:color="auto"/>
            <w:left w:val="none" w:sz="0" w:space="0" w:color="auto"/>
            <w:bottom w:val="none" w:sz="0" w:space="0" w:color="auto"/>
            <w:right w:val="none" w:sz="0" w:space="0" w:color="auto"/>
          </w:divBdr>
        </w:div>
        <w:div w:id="518277241">
          <w:marLeft w:val="2376"/>
          <w:marRight w:val="0"/>
          <w:marTop w:val="0"/>
          <w:marBottom w:val="0"/>
          <w:divBdr>
            <w:top w:val="none" w:sz="0" w:space="0" w:color="auto"/>
            <w:left w:val="none" w:sz="0" w:space="0" w:color="auto"/>
            <w:bottom w:val="none" w:sz="0" w:space="0" w:color="auto"/>
            <w:right w:val="none" w:sz="0" w:space="0" w:color="auto"/>
          </w:divBdr>
        </w:div>
        <w:div w:id="1219198090">
          <w:marLeft w:val="1411"/>
          <w:marRight w:val="0"/>
          <w:marTop w:val="0"/>
          <w:marBottom w:val="0"/>
          <w:divBdr>
            <w:top w:val="none" w:sz="0" w:space="0" w:color="auto"/>
            <w:left w:val="none" w:sz="0" w:space="0" w:color="auto"/>
            <w:bottom w:val="none" w:sz="0" w:space="0" w:color="auto"/>
            <w:right w:val="none" w:sz="0" w:space="0" w:color="auto"/>
          </w:divBdr>
        </w:div>
        <w:div w:id="1636178254">
          <w:marLeft w:val="1411"/>
          <w:marRight w:val="0"/>
          <w:marTop w:val="0"/>
          <w:marBottom w:val="0"/>
          <w:divBdr>
            <w:top w:val="none" w:sz="0" w:space="0" w:color="auto"/>
            <w:left w:val="none" w:sz="0" w:space="0" w:color="auto"/>
            <w:bottom w:val="none" w:sz="0" w:space="0" w:color="auto"/>
            <w:right w:val="none" w:sz="0" w:space="0" w:color="auto"/>
          </w:divBdr>
        </w:div>
        <w:div w:id="1872066659">
          <w:marLeft w:val="446"/>
          <w:marRight w:val="0"/>
          <w:marTop w:val="0"/>
          <w:marBottom w:val="0"/>
          <w:divBdr>
            <w:top w:val="none" w:sz="0" w:space="0" w:color="auto"/>
            <w:left w:val="none" w:sz="0" w:space="0" w:color="auto"/>
            <w:bottom w:val="none" w:sz="0" w:space="0" w:color="auto"/>
            <w:right w:val="none" w:sz="0" w:space="0" w:color="auto"/>
          </w:divBdr>
        </w:div>
        <w:div w:id="1906452759">
          <w:marLeft w:val="1411"/>
          <w:marRight w:val="0"/>
          <w:marTop w:val="0"/>
          <w:marBottom w:val="0"/>
          <w:divBdr>
            <w:top w:val="none" w:sz="0" w:space="0" w:color="auto"/>
            <w:left w:val="none" w:sz="0" w:space="0" w:color="auto"/>
            <w:bottom w:val="none" w:sz="0" w:space="0" w:color="auto"/>
            <w:right w:val="none" w:sz="0" w:space="0" w:color="auto"/>
          </w:divBdr>
        </w:div>
        <w:div w:id="2030327157">
          <w:marLeft w:val="1411"/>
          <w:marRight w:val="0"/>
          <w:marTop w:val="0"/>
          <w:marBottom w:val="0"/>
          <w:divBdr>
            <w:top w:val="none" w:sz="0" w:space="0" w:color="auto"/>
            <w:left w:val="none" w:sz="0" w:space="0" w:color="auto"/>
            <w:bottom w:val="none" w:sz="0" w:space="0" w:color="auto"/>
            <w:right w:val="none" w:sz="0" w:space="0" w:color="auto"/>
          </w:divBdr>
        </w:div>
      </w:divsChild>
    </w:div>
    <w:div w:id="1448741594">
      <w:bodyDiv w:val="1"/>
      <w:marLeft w:val="0"/>
      <w:marRight w:val="0"/>
      <w:marTop w:val="0"/>
      <w:marBottom w:val="0"/>
      <w:divBdr>
        <w:top w:val="none" w:sz="0" w:space="0" w:color="auto"/>
        <w:left w:val="none" w:sz="0" w:space="0" w:color="auto"/>
        <w:bottom w:val="none" w:sz="0" w:space="0" w:color="auto"/>
        <w:right w:val="none" w:sz="0" w:space="0" w:color="auto"/>
      </w:divBdr>
    </w:div>
    <w:div w:id="1484392465">
      <w:bodyDiv w:val="1"/>
      <w:marLeft w:val="0"/>
      <w:marRight w:val="0"/>
      <w:marTop w:val="0"/>
      <w:marBottom w:val="0"/>
      <w:divBdr>
        <w:top w:val="none" w:sz="0" w:space="0" w:color="auto"/>
        <w:left w:val="none" w:sz="0" w:space="0" w:color="auto"/>
        <w:bottom w:val="none" w:sz="0" w:space="0" w:color="auto"/>
        <w:right w:val="none" w:sz="0" w:space="0" w:color="auto"/>
      </w:divBdr>
      <w:divsChild>
        <w:div w:id="8022848">
          <w:marLeft w:val="446"/>
          <w:marRight w:val="0"/>
          <w:marTop w:val="0"/>
          <w:marBottom w:val="0"/>
          <w:divBdr>
            <w:top w:val="none" w:sz="0" w:space="0" w:color="auto"/>
            <w:left w:val="none" w:sz="0" w:space="0" w:color="auto"/>
            <w:bottom w:val="none" w:sz="0" w:space="0" w:color="auto"/>
            <w:right w:val="none" w:sz="0" w:space="0" w:color="auto"/>
          </w:divBdr>
        </w:div>
        <w:div w:id="238486188">
          <w:marLeft w:val="1411"/>
          <w:marRight w:val="0"/>
          <w:marTop w:val="0"/>
          <w:marBottom w:val="0"/>
          <w:divBdr>
            <w:top w:val="none" w:sz="0" w:space="0" w:color="auto"/>
            <w:left w:val="none" w:sz="0" w:space="0" w:color="auto"/>
            <w:bottom w:val="none" w:sz="0" w:space="0" w:color="auto"/>
            <w:right w:val="none" w:sz="0" w:space="0" w:color="auto"/>
          </w:divBdr>
        </w:div>
        <w:div w:id="329215662">
          <w:marLeft w:val="1411"/>
          <w:marRight w:val="0"/>
          <w:marTop w:val="0"/>
          <w:marBottom w:val="0"/>
          <w:divBdr>
            <w:top w:val="none" w:sz="0" w:space="0" w:color="auto"/>
            <w:left w:val="none" w:sz="0" w:space="0" w:color="auto"/>
            <w:bottom w:val="none" w:sz="0" w:space="0" w:color="auto"/>
            <w:right w:val="none" w:sz="0" w:space="0" w:color="auto"/>
          </w:divBdr>
        </w:div>
        <w:div w:id="710112151">
          <w:marLeft w:val="1411"/>
          <w:marRight w:val="0"/>
          <w:marTop w:val="0"/>
          <w:marBottom w:val="0"/>
          <w:divBdr>
            <w:top w:val="none" w:sz="0" w:space="0" w:color="auto"/>
            <w:left w:val="none" w:sz="0" w:space="0" w:color="auto"/>
            <w:bottom w:val="none" w:sz="0" w:space="0" w:color="auto"/>
            <w:right w:val="none" w:sz="0" w:space="0" w:color="auto"/>
          </w:divBdr>
        </w:div>
        <w:div w:id="828601027">
          <w:marLeft w:val="1411"/>
          <w:marRight w:val="0"/>
          <w:marTop w:val="0"/>
          <w:marBottom w:val="0"/>
          <w:divBdr>
            <w:top w:val="none" w:sz="0" w:space="0" w:color="auto"/>
            <w:left w:val="none" w:sz="0" w:space="0" w:color="auto"/>
            <w:bottom w:val="none" w:sz="0" w:space="0" w:color="auto"/>
            <w:right w:val="none" w:sz="0" w:space="0" w:color="auto"/>
          </w:divBdr>
        </w:div>
        <w:div w:id="1012955674">
          <w:marLeft w:val="446"/>
          <w:marRight w:val="0"/>
          <w:marTop w:val="0"/>
          <w:marBottom w:val="0"/>
          <w:divBdr>
            <w:top w:val="none" w:sz="0" w:space="0" w:color="auto"/>
            <w:left w:val="none" w:sz="0" w:space="0" w:color="auto"/>
            <w:bottom w:val="none" w:sz="0" w:space="0" w:color="auto"/>
            <w:right w:val="none" w:sz="0" w:space="0" w:color="auto"/>
          </w:divBdr>
        </w:div>
        <w:div w:id="1342316168">
          <w:marLeft w:val="1411"/>
          <w:marRight w:val="0"/>
          <w:marTop w:val="0"/>
          <w:marBottom w:val="0"/>
          <w:divBdr>
            <w:top w:val="none" w:sz="0" w:space="0" w:color="auto"/>
            <w:left w:val="none" w:sz="0" w:space="0" w:color="auto"/>
            <w:bottom w:val="none" w:sz="0" w:space="0" w:color="auto"/>
            <w:right w:val="none" w:sz="0" w:space="0" w:color="auto"/>
          </w:divBdr>
        </w:div>
        <w:div w:id="1397556455">
          <w:marLeft w:val="1411"/>
          <w:marRight w:val="0"/>
          <w:marTop w:val="0"/>
          <w:marBottom w:val="0"/>
          <w:divBdr>
            <w:top w:val="none" w:sz="0" w:space="0" w:color="auto"/>
            <w:left w:val="none" w:sz="0" w:space="0" w:color="auto"/>
            <w:bottom w:val="none" w:sz="0" w:space="0" w:color="auto"/>
            <w:right w:val="none" w:sz="0" w:space="0" w:color="auto"/>
          </w:divBdr>
        </w:div>
        <w:div w:id="1601648066">
          <w:marLeft w:val="446"/>
          <w:marRight w:val="0"/>
          <w:marTop w:val="0"/>
          <w:marBottom w:val="0"/>
          <w:divBdr>
            <w:top w:val="none" w:sz="0" w:space="0" w:color="auto"/>
            <w:left w:val="none" w:sz="0" w:space="0" w:color="auto"/>
            <w:bottom w:val="none" w:sz="0" w:space="0" w:color="auto"/>
            <w:right w:val="none" w:sz="0" w:space="0" w:color="auto"/>
          </w:divBdr>
        </w:div>
        <w:div w:id="2030570803">
          <w:marLeft w:val="1411"/>
          <w:marRight w:val="0"/>
          <w:marTop w:val="0"/>
          <w:marBottom w:val="0"/>
          <w:divBdr>
            <w:top w:val="none" w:sz="0" w:space="0" w:color="auto"/>
            <w:left w:val="none" w:sz="0" w:space="0" w:color="auto"/>
            <w:bottom w:val="none" w:sz="0" w:space="0" w:color="auto"/>
            <w:right w:val="none" w:sz="0" w:space="0" w:color="auto"/>
          </w:divBdr>
        </w:div>
      </w:divsChild>
    </w:div>
    <w:div w:id="1511678220">
      <w:bodyDiv w:val="1"/>
      <w:marLeft w:val="0"/>
      <w:marRight w:val="0"/>
      <w:marTop w:val="0"/>
      <w:marBottom w:val="0"/>
      <w:divBdr>
        <w:top w:val="none" w:sz="0" w:space="0" w:color="auto"/>
        <w:left w:val="none" w:sz="0" w:space="0" w:color="auto"/>
        <w:bottom w:val="none" w:sz="0" w:space="0" w:color="auto"/>
        <w:right w:val="none" w:sz="0" w:space="0" w:color="auto"/>
      </w:divBdr>
      <w:divsChild>
        <w:div w:id="680937433">
          <w:marLeft w:val="1411"/>
          <w:marRight w:val="0"/>
          <w:marTop w:val="0"/>
          <w:marBottom w:val="0"/>
          <w:divBdr>
            <w:top w:val="none" w:sz="0" w:space="0" w:color="auto"/>
            <w:left w:val="none" w:sz="0" w:space="0" w:color="auto"/>
            <w:bottom w:val="none" w:sz="0" w:space="0" w:color="auto"/>
            <w:right w:val="none" w:sz="0" w:space="0" w:color="auto"/>
          </w:divBdr>
        </w:div>
        <w:div w:id="927931130">
          <w:marLeft w:val="1411"/>
          <w:marRight w:val="0"/>
          <w:marTop w:val="0"/>
          <w:marBottom w:val="0"/>
          <w:divBdr>
            <w:top w:val="none" w:sz="0" w:space="0" w:color="auto"/>
            <w:left w:val="none" w:sz="0" w:space="0" w:color="auto"/>
            <w:bottom w:val="none" w:sz="0" w:space="0" w:color="auto"/>
            <w:right w:val="none" w:sz="0" w:space="0" w:color="auto"/>
          </w:divBdr>
        </w:div>
        <w:div w:id="1598051303">
          <w:marLeft w:val="446"/>
          <w:marRight w:val="0"/>
          <w:marTop w:val="0"/>
          <w:marBottom w:val="0"/>
          <w:divBdr>
            <w:top w:val="none" w:sz="0" w:space="0" w:color="auto"/>
            <w:left w:val="none" w:sz="0" w:space="0" w:color="auto"/>
            <w:bottom w:val="none" w:sz="0" w:space="0" w:color="auto"/>
            <w:right w:val="none" w:sz="0" w:space="0" w:color="auto"/>
          </w:divBdr>
        </w:div>
      </w:divsChild>
    </w:div>
    <w:div w:id="1525023960">
      <w:bodyDiv w:val="1"/>
      <w:marLeft w:val="0"/>
      <w:marRight w:val="0"/>
      <w:marTop w:val="0"/>
      <w:marBottom w:val="0"/>
      <w:divBdr>
        <w:top w:val="none" w:sz="0" w:space="0" w:color="auto"/>
        <w:left w:val="none" w:sz="0" w:space="0" w:color="auto"/>
        <w:bottom w:val="none" w:sz="0" w:space="0" w:color="auto"/>
        <w:right w:val="none" w:sz="0" w:space="0" w:color="auto"/>
      </w:divBdr>
      <w:divsChild>
        <w:div w:id="1080560463">
          <w:marLeft w:val="2376"/>
          <w:marRight w:val="0"/>
          <w:marTop w:val="0"/>
          <w:marBottom w:val="0"/>
          <w:divBdr>
            <w:top w:val="none" w:sz="0" w:space="0" w:color="auto"/>
            <w:left w:val="none" w:sz="0" w:space="0" w:color="auto"/>
            <w:bottom w:val="none" w:sz="0" w:space="0" w:color="auto"/>
            <w:right w:val="none" w:sz="0" w:space="0" w:color="auto"/>
          </w:divBdr>
        </w:div>
        <w:div w:id="1513951736">
          <w:marLeft w:val="2376"/>
          <w:marRight w:val="0"/>
          <w:marTop w:val="0"/>
          <w:marBottom w:val="0"/>
          <w:divBdr>
            <w:top w:val="none" w:sz="0" w:space="0" w:color="auto"/>
            <w:left w:val="none" w:sz="0" w:space="0" w:color="auto"/>
            <w:bottom w:val="none" w:sz="0" w:space="0" w:color="auto"/>
            <w:right w:val="none" w:sz="0" w:space="0" w:color="auto"/>
          </w:divBdr>
        </w:div>
      </w:divsChild>
    </w:div>
    <w:div w:id="1526364743">
      <w:bodyDiv w:val="1"/>
      <w:marLeft w:val="0"/>
      <w:marRight w:val="0"/>
      <w:marTop w:val="0"/>
      <w:marBottom w:val="0"/>
      <w:divBdr>
        <w:top w:val="none" w:sz="0" w:space="0" w:color="auto"/>
        <w:left w:val="none" w:sz="0" w:space="0" w:color="auto"/>
        <w:bottom w:val="none" w:sz="0" w:space="0" w:color="auto"/>
        <w:right w:val="none" w:sz="0" w:space="0" w:color="auto"/>
      </w:divBdr>
      <w:divsChild>
        <w:div w:id="254703906">
          <w:marLeft w:val="547"/>
          <w:marRight w:val="202"/>
          <w:marTop w:val="0"/>
          <w:marBottom w:val="0"/>
          <w:divBdr>
            <w:top w:val="none" w:sz="0" w:space="0" w:color="auto"/>
            <w:left w:val="none" w:sz="0" w:space="0" w:color="auto"/>
            <w:bottom w:val="none" w:sz="0" w:space="0" w:color="auto"/>
            <w:right w:val="none" w:sz="0" w:space="0" w:color="auto"/>
          </w:divBdr>
        </w:div>
        <w:div w:id="512379117">
          <w:marLeft w:val="547"/>
          <w:marRight w:val="202"/>
          <w:marTop w:val="0"/>
          <w:marBottom w:val="0"/>
          <w:divBdr>
            <w:top w:val="none" w:sz="0" w:space="0" w:color="auto"/>
            <w:left w:val="none" w:sz="0" w:space="0" w:color="auto"/>
            <w:bottom w:val="none" w:sz="0" w:space="0" w:color="auto"/>
            <w:right w:val="none" w:sz="0" w:space="0" w:color="auto"/>
          </w:divBdr>
        </w:div>
        <w:div w:id="519903369">
          <w:marLeft w:val="1166"/>
          <w:marRight w:val="202"/>
          <w:marTop w:val="0"/>
          <w:marBottom w:val="0"/>
          <w:divBdr>
            <w:top w:val="none" w:sz="0" w:space="0" w:color="auto"/>
            <w:left w:val="none" w:sz="0" w:space="0" w:color="auto"/>
            <w:bottom w:val="none" w:sz="0" w:space="0" w:color="auto"/>
            <w:right w:val="none" w:sz="0" w:space="0" w:color="auto"/>
          </w:divBdr>
        </w:div>
        <w:div w:id="1347101678">
          <w:marLeft w:val="547"/>
          <w:marRight w:val="202"/>
          <w:marTop w:val="0"/>
          <w:marBottom w:val="0"/>
          <w:divBdr>
            <w:top w:val="none" w:sz="0" w:space="0" w:color="auto"/>
            <w:left w:val="none" w:sz="0" w:space="0" w:color="auto"/>
            <w:bottom w:val="none" w:sz="0" w:space="0" w:color="auto"/>
            <w:right w:val="none" w:sz="0" w:space="0" w:color="auto"/>
          </w:divBdr>
        </w:div>
      </w:divsChild>
    </w:div>
    <w:div w:id="1556887697">
      <w:bodyDiv w:val="1"/>
      <w:marLeft w:val="0"/>
      <w:marRight w:val="0"/>
      <w:marTop w:val="0"/>
      <w:marBottom w:val="0"/>
      <w:divBdr>
        <w:top w:val="none" w:sz="0" w:space="0" w:color="auto"/>
        <w:left w:val="none" w:sz="0" w:space="0" w:color="auto"/>
        <w:bottom w:val="none" w:sz="0" w:space="0" w:color="auto"/>
        <w:right w:val="none" w:sz="0" w:space="0" w:color="auto"/>
      </w:divBdr>
      <w:divsChild>
        <w:div w:id="279533530">
          <w:marLeft w:val="446"/>
          <w:marRight w:val="0"/>
          <w:marTop w:val="0"/>
          <w:marBottom w:val="0"/>
          <w:divBdr>
            <w:top w:val="none" w:sz="0" w:space="0" w:color="auto"/>
            <w:left w:val="none" w:sz="0" w:space="0" w:color="auto"/>
            <w:bottom w:val="none" w:sz="0" w:space="0" w:color="auto"/>
            <w:right w:val="none" w:sz="0" w:space="0" w:color="auto"/>
          </w:divBdr>
        </w:div>
        <w:div w:id="1214078788">
          <w:marLeft w:val="1411"/>
          <w:marRight w:val="0"/>
          <w:marTop w:val="0"/>
          <w:marBottom w:val="0"/>
          <w:divBdr>
            <w:top w:val="none" w:sz="0" w:space="0" w:color="auto"/>
            <w:left w:val="none" w:sz="0" w:space="0" w:color="auto"/>
            <w:bottom w:val="none" w:sz="0" w:space="0" w:color="auto"/>
            <w:right w:val="none" w:sz="0" w:space="0" w:color="auto"/>
          </w:divBdr>
        </w:div>
        <w:div w:id="1482042495">
          <w:marLeft w:val="446"/>
          <w:marRight w:val="0"/>
          <w:marTop w:val="0"/>
          <w:marBottom w:val="0"/>
          <w:divBdr>
            <w:top w:val="none" w:sz="0" w:space="0" w:color="auto"/>
            <w:left w:val="none" w:sz="0" w:space="0" w:color="auto"/>
            <w:bottom w:val="none" w:sz="0" w:space="0" w:color="auto"/>
            <w:right w:val="none" w:sz="0" w:space="0" w:color="auto"/>
          </w:divBdr>
        </w:div>
        <w:div w:id="2054690860">
          <w:marLeft w:val="1411"/>
          <w:marRight w:val="0"/>
          <w:marTop w:val="0"/>
          <w:marBottom w:val="0"/>
          <w:divBdr>
            <w:top w:val="none" w:sz="0" w:space="0" w:color="auto"/>
            <w:left w:val="none" w:sz="0" w:space="0" w:color="auto"/>
            <w:bottom w:val="none" w:sz="0" w:space="0" w:color="auto"/>
            <w:right w:val="none" w:sz="0" w:space="0" w:color="auto"/>
          </w:divBdr>
        </w:div>
      </w:divsChild>
    </w:div>
    <w:div w:id="1559979529">
      <w:bodyDiv w:val="1"/>
      <w:marLeft w:val="0"/>
      <w:marRight w:val="0"/>
      <w:marTop w:val="0"/>
      <w:marBottom w:val="0"/>
      <w:divBdr>
        <w:top w:val="none" w:sz="0" w:space="0" w:color="auto"/>
        <w:left w:val="none" w:sz="0" w:space="0" w:color="auto"/>
        <w:bottom w:val="none" w:sz="0" w:space="0" w:color="auto"/>
        <w:right w:val="none" w:sz="0" w:space="0" w:color="auto"/>
      </w:divBdr>
      <w:divsChild>
        <w:div w:id="64302639">
          <w:marLeft w:val="1411"/>
          <w:marRight w:val="0"/>
          <w:marTop w:val="0"/>
          <w:marBottom w:val="0"/>
          <w:divBdr>
            <w:top w:val="none" w:sz="0" w:space="0" w:color="auto"/>
            <w:left w:val="none" w:sz="0" w:space="0" w:color="auto"/>
            <w:bottom w:val="none" w:sz="0" w:space="0" w:color="auto"/>
            <w:right w:val="none" w:sz="0" w:space="0" w:color="auto"/>
          </w:divBdr>
        </w:div>
        <w:div w:id="615792583">
          <w:marLeft w:val="446"/>
          <w:marRight w:val="0"/>
          <w:marTop w:val="0"/>
          <w:marBottom w:val="0"/>
          <w:divBdr>
            <w:top w:val="none" w:sz="0" w:space="0" w:color="auto"/>
            <w:left w:val="none" w:sz="0" w:space="0" w:color="auto"/>
            <w:bottom w:val="none" w:sz="0" w:space="0" w:color="auto"/>
            <w:right w:val="none" w:sz="0" w:space="0" w:color="auto"/>
          </w:divBdr>
        </w:div>
        <w:div w:id="1138761023">
          <w:marLeft w:val="446"/>
          <w:marRight w:val="0"/>
          <w:marTop w:val="0"/>
          <w:marBottom w:val="0"/>
          <w:divBdr>
            <w:top w:val="none" w:sz="0" w:space="0" w:color="auto"/>
            <w:left w:val="none" w:sz="0" w:space="0" w:color="auto"/>
            <w:bottom w:val="none" w:sz="0" w:space="0" w:color="auto"/>
            <w:right w:val="none" w:sz="0" w:space="0" w:color="auto"/>
          </w:divBdr>
        </w:div>
        <w:div w:id="1814372966">
          <w:marLeft w:val="446"/>
          <w:marRight w:val="0"/>
          <w:marTop w:val="0"/>
          <w:marBottom w:val="0"/>
          <w:divBdr>
            <w:top w:val="none" w:sz="0" w:space="0" w:color="auto"/>
            <w:left w:val="none" w:sz="0" w:space="0" w:color="auto"/>
            <w:bottom w:val="none" w:sz="0" w:space="0" w:color="auto"/>
            <w:right w:val="none" w:sz="0" w:space="0" w:color="auto"/>
          </w:divBdr>
        </w:div>
        <w:div w:id="2007391561">
          <w:marLeft w:val="1411"/>
          <w:marRight w:val="0"/>
          <w:marTop w:val="0"/>
          <w:marBottom w:val="0"/>
          <w:divBdr>
            <w:top w:val="none" w:sz="0" w:space="0" w:color="auto"/>
            <w:left w:val="none" w:sz="0" w:space="0" w:color="auto"/>
            <w:bottom w:val="none" w:sz="0" w:space="0" w:color="auto"/>
            <w:right w:val="none" w:sz="0" w:space="0" w:color="auto"/>
          </w:divBdr>
        </w:div>
        <w:div w:id="2017531326">
          <w:marLeft w:val="1411"/>
          <w:marRight w:val="0"/>
          <w:marTop w:val="0"/>
          <w:marBottom w:val="0"/>
          <w:divBdr>
            <w:top w:val="none" w:sz="0" w:space="0" w:color="auto"/>
            <w:left w:val="none" w:sz="0" w:space="0" w:color="auto"/>
            <w:bottom w:val="none" w:sz="0" w:space="0" w:color="auto"/>
            <w:right w:val="none" w:sz="0" w:space="0" w:color="auto"/>
          </w:divBdr>
        </w:div>
        <w:div w:id="2138253367">
          <w:marLeft w:val="1411"/>
          <w:marRight w:val="0"/>
          <w:marTop w:val="0"/>
          <w:marBottom w:val="0"/>
          <w:divBdr>
            <w:top w:val="none" w:sz="0" w:space="0" w:color="auto"/>
            <w:left w:val="none" w:sz="0" w:space="0" w:color="auto"/>
            <w:bottom w:val="none" w:sz="0" w:space="0" w:color="auto"/>
            <w:right w:val="none" w:sz="0" w:space="0" w:color="auto"/>
          </w:divBdr>
        </w:div>
      </w:divsChild>
    </w:div>
    <w:div w:id="1593780128">
      <w:bodyDiv w:val="1"/>
      <w:marLeft w:val="0"/>
      <w:marRight w:val="0"/>
      <w:marTop w:val="0"/>
      <w:marBottom w:val="0"/>
      <w:divBdr>
        <w:top w:val="none" w:sz="0" w:space="0" w:color="auto"/>
        <w:left w:val="none" w:sz="0" w:space="0" w:color="auto"/>
        <w:bottom w:val="none" w:sz="0" w:space="0" w:color="auto"/>
        <w:right w:val="none" w:sz="0" w:space="0" w:color="auto"/>
      </w:divBdr>
    </w:div>
    <w:div w:id="1620914774">
      <w:bodyDiv w:val="1"/>
      <w:marLeft w:val="0"/>
      <w:marRight w:val="0"/>
      <w:marTop w:val="0"/>
      <w:marBottom w:val="0"/>
      <w:divBdr>
        <w:top w:val="none" w:sz="0" w:space="0" w:color="auto"/>
        <w:left w:val="none" w:sz="0" w:space="0" w:color="auto"/>
        <w:bottom w:val="none" w:sz="0" w:space="0" w:color="auto"/>
        <w:right w:val="none" w:sz="0" w:space="0" w:color="auto"/>
      </w:divBdr>
    </w:div>
    <w:div w:id="1649557083">
      <w:bodyDiv w:val="1"/>
      <w:marLeft w:val="0"/>
      <w:marRight w:val="0"/>
      <w:marTop w:val="0"/>
      <w:marBottom w:val="0"/>
      <w:divBdr>
        <w:top w:val="none" w:sz="0" w:space="0" w:color="auto"/>
        <w:left w:val="none" w:sz="0" w:space="0" w:color="auto"/>
        <w:bottom w:val="none" w:sz="0" w:space="0" w:color="auto"/>
        <w:right w:val="none" w:sz="0" w:space="0" w:color="auto"/>
      </w:divBdr>
      <w:divsChild>
        <w:div w:id="487594786">
          <w:marLeft w:val="446"/>
          <w:marRight w:val="0"/>
          <w:marTop w:val="0"/>
          <w:marBottom w:val="0"/>
          <w:divBdr>
            <w:top w:val="none" w:sz="0" w:space="0" w:color="auto"/>
            <w:left w:val="none" w:sz="0" w:space="0" w:color="auto"/>
            <w:bottom w:val="none" w:sz="0" w:space="0" w:color="auto"/>
            <w:right w:val="none" w:sz="0" w:space="0" w:color="auto"/>
          </w:divBdr>
        </w:div>
        <w:div w:id="1351374911">
          <w:marLeft w:val="446"/>
          <w:marRight w:val="0"/>
          <w:marTop w:val="0"/>
          <w:marBottom w:val="0"/>
          <w:divBdr>
            <w:top w:val="none" w:sz="0" w:space="0" w:color="auto"/>
            <w:left w:val="none" w:sz="0" w:space="0" w:color="auto"/>
            <w:bottom w:val="none" w:sz="0" w:space="0" w:color="auto"/>
            <w:right w:val="none" w:sz="0" w:space="0" w:color="auto"/>
          </w:divBdr>
        </w:div>
        <w:div w:id="2038768608">
          <w:marLeft w:val="446"/>
          <w:marRight w:val="0"/>
          <w:marTop w:val="0"/>
          <w:marBottom w:val="0"/>
          <w:divBdr>
            <w:top w:val="none" w:sz="0" w:space="0" w:color="auto"/>
            <w:left w:val="none" w:sz="0" w:space="0" w:color="auto"/>
            <w:bottom w:val="none" w:sz="0" w:space="0" w:color="auto"/>
            <w:right w:val="none" w:sz="0" w:space="0" w:color="auto"/>
          </w:divBdr>
        </w:div>
      </w:divsChild>
    </w:div>
    <w:div w:id="1653291634">
      <w:bodyDiv w:val="1"/>
      <w:marLeft w:val="0"/>
      <w:marRight w:val="0"/>
      <w:marTop w:val="0"/>
      <w:marBottom w:val="0"/>
      <w:divBdr>
        <w:top w:val="none" w:sz="0" w:space="0" w:color="auto"/>
        <w:left w:val="none" w:sz="0" w:space="0" w:color="auto"/>
        <w:bottom w:val="none" w:sz="0" w:space="0" w:color="auto"/>
        <w:right w:val="none" w:sz="0" w:space="0" w:color="auto"/>
      </w:divBdr>
      <w:divsChild>
        <w:div w:id="134372574">
          <w:marLeft w:val="1411"/>
          <w:marRight w:val="0"/>
          <w:marTop w:val="120"/>
          <w:marBottom w:val="0"/>
          <w:divBdr>
            <w:top w:val="none" w:sz="0" w:space="0" w:color="auto"/>
            <w:left w:val="none" w:sz="0" w:space="0" w:color="auto"/>
            <w:bottom w:val="none" w:sz="0" w:space="0" w:color="auto"/>
            <w:right w:val="none" w:sz="0" w:space="0" w:color="auto"/>
          </w:divBdr>
        </w:div>
      </w:divsChild>
    </w:div>
    <w:div w:id="1660770610">
      <w:bodyDiv w:val="1"/>
      <w:marLeft w:val="0"/>
      <w:marRight w:val="0"/>
      <w:marTop w:val="0"/>
      <w:marBottom w:val="0"/>
      <w:divBdr>
        <w:top w:val="none" w:sz="0" w:space="0" w:color="auto"/>
        <w:left w:val="none" w:sz="0" w:space="0" w:color="auto"/>
        <w:bottom w:val="none" w:sz="0" w:space="0" w:color="auto"/>
        <w:right w:val="none" w:sz="0" w:space="0" w:color="auto"/>
      </w:divBdr>
      <w:divsChild>
        <w:div w:id="355274005">
          <w:marLeft w:val="965"/>
          <w:marRight w:val="0"/>
          <w:marTop w:val="0"/>
          <w:marBottom w:val="0"/>
          <w:divBdr>
            <w:top w:val="none" w:sz="0" w:space="0" w:color="auto"/>
            <w:left w:val="none" w:sz="0" w:space="0" w:color="auto"/>
            <w:bottom w:val="none" w:sz="0" w:space="0" w:color="auto"/>
            <w:right w:val="none" w:sz="0" w:space="0" w:color="auto"/>
          </w:divBdr>
        </w:div>
        <w:div w:id="1502237104">
          <w:marLeft w:val="965"/>
          <w:marRight w:val="0"/>
          <w:marTop w:val="0"/>
          <w:marBottom w:val="0"/>
          <w:divBdr>
            <w:top w:val="none" w:sz="0" w:space="0" w:color="auto"/>
            <w:left w:val="none" w:sz="0" w:space="0" w:color="auto"/>
            <w:bottom w:val="none" w:sz="0" w:space="0" w:color="auto"/>
            <w:right w:val="none" w:sz="0" w:space="0" w:color="auto"/>
          </w:divBdr>
        </w:div>
        <w:div w:id="1529947632">
          <w:marLeft w:val="965"/>
          <w:marRight w:val="0"/>
          <w:marTop w:val="0"/>
          <w:marBottom w:val="0"/>
          <w:divBdr>
            <w:top w:val="none" w:sz="0" w:space="0" w:color="auto"/>
            <w:left w:val="none" w:sz="0" w:space="0" w:color="auto"/>
            <w:bottom w:val="none" w:sz="0" w:space="0" w:color="auto"/>
            <w:right w:val="none" w:sz="0" w:space="0" w:color="auto"/>
          </w:divBdr>
        </w:div>
      </w:divsChild>
    </w:div>
    <w:div w:id="1668828954">
      <w:bodyDiv w:val="1"/>
      <w:marLeft w:val="0"/>
      <w:marRight w:val="0"/>
      <w:marTop w:val="0"/>
      <w:marBottom w:val="0"/>
      <w:divBdr>
        <w:top w:val="none" w:sz="0" w:space="0" w:color="auto"/>
        <w:left w:val="none" w:sz="0" w:space="0" w:color="auto"/>
        <w:bottom w:val="none" w:sz="0" w:space="0" w:color="auto"/>
        <w:right w:val="none" w:sz="0" w:space="0" w:color="auto"/>
      </w:divBdr>
      <w:divsChild>
        <w:div w:id="1427386627">
          <w:marLeft w:val="446"/>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80543730">
      <w:bodyDiv w:val="1"/>
      <w:marLeft w:val="0"/>
      <w:marRight w:val="0"/>
      <w:marTop w:val="0"/>
      <w:marBottom w:val="0"/>
      <w:divBdr>
        <w:top w:val="none" w:sz="0" w:space="0" w:color="auto"/>
        <w:left w:val="none" w:sz="0" w:space="0" w:color="auto"/>
        <w:bottom w:val="none" w:sz="0" w:space="0" w:color="auto"/>
        <w:right w:val="none" w:sz="0" w:space="0" w:color="auto"/>
      </w:divBdr>
      <w:divsChild>
        <w:div w:id="104353663">
          <w:marLeft w:val="446"/>
          <w:marRight w:val="0"/>
          <w:marTop w:val="0"/>
          <w:marBottom w:val="0"/>
          <w:divBdr>
            <w:top w:val="none" w:sz="0" w:space="0" w:color="auto"/>
            <w:left w:val="none" w:sz="0" w:space="0" w:color="auto"/>
            <w:bottom w:val="none" w:sz="0" w:space="0" w:color="auto"/>
            <w:right w:val="none" w:sz="0" w:space="0" w:color="auto"/>
          </w:divBdr>
        </w:div>
        <w:div w:id="965738669">
          <w:marLeft w:val="446"/>
          <w:marRight w:val="0"/>
          <w:marTop w:val="0"/>
          <w:marBottom w:val="0"/>
          <w:divBdr>
            <w:top w:val="none" w:sz="0" w:space="0" w:color="auto"/>
            <w:left w:val="none" w:sz="0" w:space="0" w:color="auto"/>
            <w:bottom w:val="none" w:sz="0" w:space="0" w:color="auto"/>
            <w:right w:val="none" w:sz="0" w:space="0" w:color="auto"/>
          </w:divBdr>
        </w:div>
        <w:div w:id="971132209">
          <w:marLeft w:val="446"/>
          <w:marRight w:val="0"/>
          <w:marTop w:val="0"/>
          <w:marBottom w:val="0"/>
          <w:divBdr>
            <w:top w:val="none" w:sz="0" w:space="0" w:color="auto"/>
            <w:left w:val="none" w:sz="0" w:space="0" w:color="auto"/>
            <w:bottom w:val="none" w:sz="0" w:space="0" w:color="auto"/>
            <w:right w:val="none" w:sz="0" w:space="0" w:color="auto"/>
          </w:divBdr>
        </w:div>
        <w:div w:id="1215045854">
          <w:marLeft w:val="446"/>
          <w:marRight w:val="0"/>
          <w:marTop w:val="0"/>
          <w:marBottom w:val="0"/>
          <w:divBdr>
            <w:top w:val="none" w:sz="0" w:space="0" w:color="auto"/>
            <w:left w:val="none" w:sz="0" w:space="0" w:color="auto"/>
            <w:bottom w:val="none" w:sz="0" w:space="0" w:color="auto"/>
            <w:right w:val="none" w:sz="0" w:space="0" w:color="auto"/>
          </w:divBdr>
        </w:div>
      </w:divsChild>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4034638">
      <w:bodyDiv w:val="1"/>
      <w:marLeft w:val="0"/>
      <w:marRight w:val="0"/>
      <w:marTop w:val="0"/>
      <w:marBottom w:val="0"/>
      <w:divBdr>
        <w:top w:val="none" w:sz="0" w:space="0" w:color="auto"/>
        <w:left w:val="none" w:sz="0" w:space="0" w:color="auto"/>
        <w:bottom w:val="none" w:sz="0" w:space="0" w:color="auto"/>
        <w:right w:val="none" w:sz="0" w:space="0" w:color="auto"/>
      </w:divBdr>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29381519">
      <w:bodyDiv w:val="1"/>
      <w:marLeft w:val="0"/>
      <w:marRight w:val="0"/>
      <w:marTop w:val="0"/>
      <w:marBottom w:val="0"/>
      <w:divBdr>
        <w:top w:val="none" w:sz="0" w:space="0" w:color="auto"/>
        <w:left w:val="none" w:sz="0" w:space="0" w:color="auto"/>
        <w:bottom w:val="none" w:sz="0" w:space="0" w:color="auto"/>
        <w:right w:val="none" w:sz="0" w:space="0" w:color="auto"/>
      </w:divBdr>
    </w:div>
    <w:div w:id="1753358159">
      <w:bodyDiv w:val="1"/>
      <w:marLeft w:val="0"/>
      <w:marRight w:val="0"/>
      <w:marTop w:val="0"/>
      <w:marBottom w:val="0"/>
      <w:divBdr>
        <w:top w:val="none" w:sz="0" w:space="0" w:color="auto"/>
        <w:left w:val="none" w:sz="0" w:space="0" w:color="auto"/>
        <w:bottom w:val="none" w:sz="0" w:space="0" w:color="auto"/>
        <w:right w:val="none" w:sz="0" w:space="0" w:color="auto"/>
      </w:divBdr>
    </w:div>
    <w:div w:id="1757676321">
      <w:bodyDiv w:val="1"/>
      <w:marLeft w:val="0"/>
      <w:marRight w:val="0"/>
      <w:marTop w:val="0"/>
      <w:marBottom w:val="0"/>
      <w:divBdr>
        <w:top w:val="none" w:sz="0" w:space="0" w:color="auto"/>
        <w:left w:val="none" w:sz="0" w:space="0" w:color="auto"/>
        <w:bottom w:val="none" w:sz="0" w:space="0" w:color="auto"/>
        <w:right w:val="none" w:sz="0" w:space="0" w:color="auto"/>
      </w:divBdr>
      <w:divsChild>
        <w:div w:id="549878540">
          <w:marLeft w:val="446"/>
          <w:marRight w:val="0"/>
          <w:marTop w:val="0"/>
          <w:marBottom w:val="0"/>
          <w:divBdr>
            <w:top w:val="none" w:sz="0" w:space="0" w:color="auto"/>
            <w:left w:val="none" w:sz="0" w:space="0" w:color="auto"/>
            <w:bottom w:val="none" w:sz="0" w:space="0" w:color="auto"/>
            <w:right w:val="none" w:sz="0" w:space="0" w:color="auto"/>
          </w:divBdr>
        </w:div>
        <w:div w:id="1251545902">
          <w:marLeft w:val="446"/>
          <w:marRight w:val="0"/>
          <w:marTop w:val="0"/>
          <w:marBottom w:val="0"/>
          <w:divBdr>
            <w:top w:val="none" w:sz="0" w:space="0" w:color="auto"/>
            <w:left w:val="none" w:sz="0" w:space="0" w:color="auto"/>
            <w:bottom w:val="none" w:sz="0" w:space="0" w:color="auto"/>
            <w:right w:val="none" w:sz="0" w:space="0" w:color="auto"/>
          </w:divBdr>
        </w:div>
      </w:divsChild>
    </w:div>
    <w:div w:id="1775204441">
      <w:bodyDiv w:val="1"/>
      <w:marLeft w:val="0"/>
      <w:marRight w:val="0"/>
      <w:marTop w:val="0"/>
      <w:marBottom w:val="0"/>
      <w:divBdr>
        <w:top w:val="none" w:sz="0" w:space="0" w:color="auto"/>
        <w:left w:val="none" w:sz="0" w:space="0" w:color="auto"/>
        <w:bottom w:val="none" w:sz="0" w:space="0" w:color="auto"/>
        <w:right w:val="none" w:sz="0" w:space="0" w:color="auto"/>
      </w:divBdr>
      <w:divsChild>
        <w:div w:id="256598140">
          <w:marLeft w:val="1411"/>
          <w:marRight w:val="0"/>
          <w:marTop w:val="0"/>
          <w:marBottom w:val="0"/>
          <w:divBdr>
            <w:top w:val="none" w:sz="0" w:space="0" w:color="auto"/>
            <w:left w:val="none" w:sz="0" w:space="0" w:color="auto"/>
            <w:bottom w:val="none" w:sz="0" w:space="0" w:color="auto"/>
            <w:right w:val="none" w:sz="0" w:space="0" w:color="auto"/>
          </w:divBdr>
        </w:div>
        <w:div w:id="737366168">
          <w:marLeft w:val="1411"/>
          <w:marRight w:val="0"/>
          <w:marTop w:val="0"/>
          <w:marBottom w:val="0"/>
          <w:divBdr>
            <w:top w:val="none" w:sz="0" w:space="0" w:color="auto"/>
            <w:left w:val="none" w:sz="0" w:space="0" w:color="auto"/>
            <w:bottom w:val="none" w:sz="0" w:space="0" w:color="auto"/>
            <w:right w:val="none" w:sz="0" w:space="0" w:color="auto"/>
          </w:divBdr>
        </w:div>
        <w:div w:id="1804737671">
          <w:marLeft w:val="1411"/>
          <w:marRight w:val="0"/>
          <w:marTop w:val="0"/>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785877957">
      <w:bodyDiv w:val="1"/>
      <w:marLeft w:val="0"/>
      <w:marRight w:val="0"/>
      <w:marTop w:val="0"/>
      <w:marBottom w:val="0"/>
      <w:divBdr>
        <w:top w:val="none" w:sz="0" w:space="0" w:color="auto"/>
        <w:left w:val="none" w:sz="0" w:space="0" w:color="auto"/>
        <w:bottom w:val="none" w:sz="0" w:space="0" w:color="auto"/>
        <w:right w:val="none" w:sz="0" w:space="0" w:color="auto"/>
      </w:divBdr>
      <w:divsChild>
        <w:div w:id="654915864">
          <w:marLeft w:val="547"/>
          <w:marRight w:val="0"/>
          <w:marTop w:val="0"/>
          <w:marBottom w:val="0"/>
          <w:divBdr>
            <w:top w:val="none" w:sz="0" w:space="0" w:color="auto"/>
            <w:left w:val="none" w:sz="0" w:space="0" w:color="auto"/>
            <w:bottom w:val="none" w:sz="0" w:space="0" w:color="auto"/>
            <w:right w:val="none" w:sz="0" w:space="0" w:color="auto"/>
          </w:divBdr>
        </w:div>
        <w:div w:id="1278637980">
          <w:marLeft w:val="547"/>
          <w:marRight w:val="0"/>
          <w:marTop w:val="0"/>
          <w:marBottom w:val="0"/>
          <w:divBdr>
            <w:top w:val="none" w:sz="0" w:space="0" w:color="auto"/>
            <w:left w:val="none" w:sz="0" w:space="0" w:color="auto"/>
            <w:bottom w:val="none" w:sz="0" w:space="0" w:color="auto"/>
            <w:right w:val="none" w:sz="0" w:space="0" w:color="auto"/>
          </w:divBdr>
        </w:div>
      </w:divsChild>
    </w:div>
    <w:div w:id="1794784058">
      <w:bodyDiv w:val="1"/>
      <w:marLeft w:val="0"/>
      <w:marRight w:val="0"/>
      <w:marTop w:val="0"/>
      <w:marBottom w:val="0"/>
      <w:divBdr>
        <w:top w:val="none" w:sz="0" w:space="0" w:color="auto"/>
        <w:left w:val="none" w:sz="0" w:space="0" w:color="auto"/>
        <w:bottom w:val="none" w:sz="0" w:space="0" w:color="auto"/>
        <w:right w:val="none" w:sz="0" w:space="0" w:color="auto"/>
      </w:divBdr>
      <w:divsChild>
        <w:div w:id="112141167">
          <w:marLeft w:val="446"/>
          <w:marRight w:val="0"/>
          <w:marTop w:val="0"/>
          <w:marBottom w:val="0"/>
          <w:divBdr>
            <w:top w:val="none" w:sz="0" w:space="0" w:color="auto"/>
            <w:left w:val="none" w:sz="0" w:space="0" w:color="auto"/>
            <w:bottom w:val="none" w:sz="0" w:space="0" w:color="auto"/>
            <w:right w:val="none" w:sz="0" w:space="0" w:color="auto"/>
          </w:divBdr>
        </w:div>
        <w:div w:id="931746831">
          <w:marLeft w:val="446"/>
          <w:marRight w:val="0"/>
          <w:marTop w:val="0"/>
          <w:marBottom w:val="0"/>
          <w:divBdr>
            <w:top w:val="none" w:sz="0" w:space="0" w:color="auto"/>
            <w:left w:val="none" w:sz="0" w:space="0" w:color="auto"/>
            <w:bottom w:val="none" w:sz="0" w:space="0" w:color="auto"/>
            <w:right w:val="none" w:sz="0" w:space="0" w:color="auto"/>
          </w:divBdr>
        </w:div>
        <w:div w:id="1468476712">
          <w:marLeft w:val="446"/>
          <w:marRight w:val="0"/>
          <w:marTop w:val="0"/>
          <w:marBottom w:val="0"/>
          <w:divBdr>
            <w:top w:val="none" w:sz="0" w:space="0" w:color="auto"/>
            <w:left w:val="none" w:sz="0" w:space="0" w:color="auto"/>
            <w:bottom w:val="none" w:sz="0" w:space="0" w:color="auto"/>
            <w:right w:val="none" w:sz="0" w:space="0" w:color="auto"/>
          </w:divBdr>
        </w:div>
      </w:divsChild>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05388861">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48521334">
      <w:bodyDiv w:val="1"/>
      <w:marLeft w:val="0"/>
      <w:marRight w:val="0"/>
      <w:marTop w:val="0"/>
      <w:marBottom w:val="0"/>
      <w:divBdr>
        <w:top w:val="none" w:sz="0" w:space="0" w:color="auto"/>
        <w:left w:val="none" w:sz="0" w:space="0" w:color="auto"/>
        <w:bottom w:val="none" w:sz="0" w:space="0" w:color="auto"/>
        <w:right w:val="none" w:sz="0" w:space="0" w:color="auto"/>
      </w:divBdr>
    </w:div>
    <w:div w:id="1851723066">
      <w:bodyDiv w:val="1"/>
      <w:marLeft w:val="0"/>
      <w:marRight w:val="0"/>
      <w:marTop w:val="0"/>
      <w:marBottom w:val="0"/>
      <w:divBdr>
        <w:top w:val="none" w:sz="0" w:space="0" w:color="auto"/>
        <w:left w:val="none" w:sz="0" w:space="0" w:color="auto"/>
        <w:bottom w:val="none" w:sz="0" w:space="0" w:color="auto"/>
        <w:right w:val="none" w:sz="0" w:space="0" w:color="auto"/>
      </w:divBdr>
      <w:divsChild>
        <w:div w:id="169025793">
          <w:marLeft w:val="2376"/>
          <w:marRight w:val="0"/>
          <w:marTop w:val="0"/>
          <w:marBottom w:val="0"/>
          <w:divBdr>
            <w:top w:val="none" w:sz="0" w:space="0" w:color="auto"/>
            <w:left w:val="none" w:sz="0" w:space="0" w:color="auto"/>
            <w:bottom w:val="none" w:sz="0" w:space="0" w:color="auto"/>
            <w:right w:val="none" w:sz="0" w:space="0" w:color="auto"/>
          </w:divBdr>
        </w:div>
        <w:div w:id="732462167">
          <w:marLeft w:val="2376"/>
          <w:marRight w:val="0"/>
          <w:marTop w:val="0"/>
          <w:marBottom w:val="0"/>
          <w:divBdr>
            <w:top w:val="none" w:sz="0" w:space="0" w:color="auto"/>
            <w:left w:val="none" w:sz="0" w:space="0" w:color="auto"/>
            <w:bottom w:val="none" w:sz="0" w:space="0" w:color="auto"/>
            <w:right w:val="none" w:sz="0" w:space="0" w:color="auto"/>
          </w:divBdr>
        </w:div>
        <w:div w:id="831749980">
          <w:marLeft w:val="2376"/>
          <w:marRight w:val="0"/>
          <w:marTop w:val="0"/>
          <w:marBottom w:val="0"/>
          <w:divBdr>
            <w:top w:val="none" w:sz="0" w:space="0" w:color="auto"/>
            <w:left w:val="none" w:sz="0" w:space="0" w:color="auto"/>
            <w:bottom w:val="none" w:sz="0" w:space="0" w:color="auto"/>
            <w:right w:val="none" w:sz="0" w:space="0" w:color="auto"/>
          </w:divBdr>
        </w:div>
        <w:div w:id="984354257">
          <w:marLeft w:val="2376"/>
          <w:marRight w:val="0"/>
          <w:marTop w:val="0"/>
          <w:marBottom w:val="0"/>
          <w:divBdr>
            <w:top w:val="none" w:sz="0" w:space="0" w:color="auto"/>
            <w:left w:val="none" w:sz="0" w:space="0" w:color="auto"/>
            <w:bottom w:val="none" w:sz="0" w:space="0" w:color="auto"/>
            <w:right w:val="none" w:sz="0" w:space="0" w:color="auto"/>
          </w:divBdr>
        </w:div>
        <w:div w:id="1151170323">
          <w:marLeft w:val="1411"/>
          <w:marRight w:val="0"/>
          <w:marTop w:val="0"/>
          <w:marBottom w:val="0"/>
          <w:divBdr>
            <w:top w:val="none" w:sz="0" w:space="0" w:color="auto"/>
            <w:left w:val="none" w:sz="0" w:space="0" w:color="auto"/>
            <w:bottom w:val="none" w:sz="0" w:space="0" w:color="auto"/>
            <w:right w:val="none" w:sz="0" w:space="0" w:color="auto"/>
          </w:divBdr>
        </w:div>
        <w:div w:id="1273246870">
          <w:marLeft w:val="2376"/>
          <w:marRight w:val="0"/>
          <w:marTop w:val="0"/>
          <w:marBottom w:val="0"/>
          <w:divBdr>
            <w:top w:val="none" w:sz="0" w:space="0" w:color="auto"/>
            <w:left w:val="none" w:sz="0" w:space="0" w:color="auto"/>
            <w:bottom w:val="none" w:sz="0" w:space="0" w:color="auto"/>
            <w:right w:val="none" w:sz="0" w:space="0" w:color="auto"/>
          </w:divBdr>
        </w:div>
        <w:div w:id="1404639347">
          <w:marLeft w:val="2376"/>
          <w:marRight w:val="0"/>
          <w:marTop w:val="0"/>
          <w:marBottom w:val="0"/>
          <w:divBdr>
            <w:top w:val="none" w:sz="0" w:space="0" w:color="auto"/>
            <w:left w:val="none" w:sz="0" w:space="0" w:color="auto"/>
            <w:bottom w:val="none" w:sz="0" w:space="0" w:color="auto"/>
            <w:right w:val="none" w:sz="0" w:space="0" w:color="auto"/>
          </w:divBdr>
        </w:div>
        <w:div w:id="1983343591">
          <w:marLeft w:val="1411"/>
          <w:marRight w:val="0"/>
          <w:marTop w:val="0"/>
          <w:marBottom w:val="0"/>
          <w:divBdr>
            <w:top w:val="none" w:sz="0" w:space="0" w:color="auto"/>
            <w:left w:val="none" w:sz="0" w:space="0" w:color="auto"/>
            <w:bottom w:val="none" w:sz="0" w:space="0" w:color="auto"/>
            <w:right w:val="none" w:sz="0" w:space="0" w:color="auto"/>
          </w:divBdr>
        </w:div>
      </w:divsChild>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64704044">
      <w:bodyDiv w:val="1"/>
      <w:marLeft w:val="0"/>
      <w:marRight w:val="0"/>
      <w:marTop w:val="0"/>
      <w:marBottom w:val="0"/>
      <w:divBdr>
        <w:top w:val="none" w:sz="0" w:space="0" w:color="auto"/>
        <w:left w:val="none" w:sz="0" w:space="0" w:color="auto"/>
        <w:bottom w:val="none" w:sz="0" w:space="0" w:color="auto"/>
        <w:right w:val="none" w:sz="0" w:space="0" w:color="auto"/>
      </w:divBdr>
      <w:divsChild>
        <w:div w:id="96946020">
          <w:marLeft w:val="547"/>
          <w:marRight w:val="0"/>
          <w:marTop w:val="0"/>
          <w:marBottom w:val="0"/>
          <w:divBdr>
            <w:top w:val="none" w:sz="0" w:space="0" w:color="auto"/>
            <w:left w:val="none" w:sz="0" w:space="0" w:color="auto"/>
            <w:bottom w:val="none" w:sz="0" w:space="0" w:color="auto"/>
            <w:right w:val="none" w:sz="0" w:space="0" w:color="auto"/>
          </w:divBdr>
        </w:div>
        <w:div w:id="245503567">
          <w:marLeft w:val="1166"/>
          <w:marRight w:val="0"/>
          <w:marTop w:val="0"/>
          <w:marBottom w:val="0"/>
          <w:divBdr>
            <w:top w:val="none" w:sz="0" w:space="0" w:color="auto"/>
            <w:left w:val="none" w:sz="0" w:space="0" w:color="auto"/>
            <w:bottom w:val="none" w:sz="0" w:space="0" w:color="auto"/>
            <w:right w:val="none" w:sz="0" w:space="0" w:color="auto"/>
          </w:divBdr>
        </w:div>
        <w:div w:id="318120658">
          <w:marLeft w:val="1166"/>
          <w:marRight w:val="0"/>
          <w:marTop w:val="0"/>
          <w:marBottom w:val="0"/>
          <w:divBdr>
            <w:top w:val="none" w:sz="0" w:space="0" w:color="auto"/>
            <w:left w:val="none" w:sz="0" w:space="0" w:color="auto"/>
            <w:bottom w:val="none" w:sz="0" w:space="0" w:color="auto"/>
            <w:right w:val="none" w:sz="0" w:space="0" w:color="auto"/>
          </w:divBdr>
        </w:div>
        <w:div w:id="494684766">
          <w:marLeft w:val="547"/>
          <w:marRight w:val="0"/>
          <w:marTop w:val="0"/>
          <w:marBottom w:val="0"/>
          <w:divBdr>
            <w:top w:val="none" w:sz="0" w:space="0" w:color="auto"/>
            <w:left w:val="none" w:sz="0" w:space="0" w:color="auto"/>
            <w:bottom w:val="none" w:sz="0" w:space="0" w:color="auto"/>
            <w:right w:val="none" w:sz="0" w:space="0" w:color="auto"/>
          </w:divBdr>
        </w:div>
        <w:div w:id="1083599499">
          <w:marLeft w:val="1166"/>
          <w:marRight w:val="0"/>
          <w:marTop w:val="0"/>
          <w:marBottom w:val="0"/>
          <w:divBdr>
            <w:top w:val="none" w:sz="0" w:space="0" w:color="auto"/>
            <w:left w:val="none" w:sz="0" w:space="0" w:color="auto"/>
            <w:bottom w:val="none" w:sz="0" w:space="0" w:color="auto"/>
            <w:right w:val="none" w:sz="0" w:space="0" w:color="auto"/>
          </w:divBdr>
        </w:div>
      </w:divsChild>
    </w:div>
    <w:div w:id="1864974962">
      <w:bodyDiv w:val="1"/>
      <w:marLeft w:val="0"/>
      <w:marRight w:val="0"/>
      <w:marTop w:val="0"/>
      <w:marBottom w:val="0"/>
      <w:divBdr>
        <w:top w:val="none" w:sz="0" w:space="0" w:color="auto"/>
        <w:left w:val="none" w:sz="0" w:space="0" w:color="auto"/>
        <w:bottom w:val="none" w:sz="0" w:space="0" w:color="auto"/>
        <w:right w:val="none" w:sz="0" w:space="0" w:color="auto"/>
      </w:divBdr>
      <w:divsChild>
        <w:div w:id="377437300">
          <w:marLeft w:val="547"/>
          <w:marRight w:val="0"/>
          <w:marTop w:val="0"/>
          <w:marBottom w:val="0"/>
          <w:divBdr>
            <w:top w:val="none" w:sz="0" w:space="0" w:color="auto"/>
            <w:left w:val="none" w:sz="0" w:space="0" w:color="auto"/>
            <w:bottom w:val="none" w:sz="0" w:space="0" w:color="auto"/>
            <w:right w:val="none" w:sz="0" w:space="0" w:color="auto"/>
          </w:divBdr>
        </w:div>
        <w:div w:id="871306904">
          <w:marLeft w:val="1166"/>
          <w:marRight w:val="0"/>
          <w:marTop w:val="0"/>
          <w:marBottom w:val="0"/>
          <w:divBdr>
            <w:top w:val="none" w:sz="0" w:space="0" w:color="auto"/>
            <w:left w:val="none" w:sz="0" w:space="0" w:color="auto"/>
            <w:bottom w:val="none" w:sz="0" w:space="0" w:color="auto"/>
            <w:right w:val="none" w:sz="0" w:space="0" w:color="auto"/>
          </w:divBdr>
        </w:div>
        <w:div w:id="1077438973">
          <w:marLeft w:val="547"/>
          <w:marRight w:val="0"/>
          <w:marTop w:val="0"/>
          <w:marBottom w:val="0"/>
          <w:divBdr>
            <w:top w:val="none" w:sz="0" w:space="0" w:color="auto"/>
            <w:left w:val="none" w:sz="0" w:space="0" w:color="auto"/>
            <w:bottom w:val="none" w:sz="0" w:space="0" w:color="auto"/>
            <w:right w:val="none" w:sz="0" w:space="0" w:color="auto"/>
          </w:divBdr>
        </w:div>
        <w:div w:id="1421948664">
          <w:marLeft w:val="547"/>
          <w:marRight w:val="0"/>
          <w:marTop w:val="0"/>
          <w:marBottom w:val="0"/>
          <w:divBdr>
            <w:top w:val="none" w:sz="0" w:space="0" w:color="auto"/>
            <w:left w:val="none" w:sz="0" w:space="0" w:color="auto"/>
            <w:bottom w:val="none" w:sz="0" w:space="0" w:color="auto"/>
            <w:right w:val="none" w:sz="0" w:space="0" w:color="auto"/>
          </w:divBdr>
        </w:div>
        <w:div w:id="1437561967">
          <w:marLeft w:val="1166"/>
          <w:marRight w:val="0"/>
          <w:marTop w:val="0"/>
          <w:marBottom w:val="0"/>
          <w:divBdr>
            <w:top w:val="none" w:sz="0" w:space="0" w:color="auto"/>
            <w:left w:val="none" w:sz="0" w:space="0" w:color="auto"/>
            <w:bottom w:val="none" w:sz="0" w:space="0" w:color="auto"/>
            <w:right w:val="none" w:sz="0" w:space="0" w:color="auto"/>
          </w:divBdr>
        </w:div>
        <w:div w:id="1706170743">
          <w:marLeft w:val="1166"/>
          <w:marRight w:val="0"/>
          <w:marTop w:val="0"/>
          <w:marBottom w:val="0"/>
          <w:divBdr>
            <w:top w:val="none" w:sz="0" w:space="0" w:color="auto"/>
            <w:left w:val="none" w:sz="0" w:space="0" w:color="auto"/>
            <w:bottom w:val="none" w:sz="0" w:space="0" w:color="auto"/>
            <w:right w:val="none" w:sz="0" w:space="0" w:color="auto"/>
          </w:divBdr>
        </w:div>
        <w:div w:id="1821924054">
          <w:marLeft w:val="547"/>
          <w:marRight w:val="0"/>
          <w:marTop w:val="0"/>
          <w:marBottom w:val="0"/>
          <w:divBdr>
            <w:top w:val="none" w:sz="0" w:space="0" w:color="auto"/>
            <w:left w:val="none" w:sz="0" w:space="0" w:color="auto"/>
            <w:bottom w:val="none" w:sz="0" w:space="0" w:color="auto"/>
            <w:right w:val="none" w:sz="0" w:space="0" w:color="auto"/>
          </w:divBdr>
        </w:div>
        <w:div w:id="1824202705">
          <w:marLeft w:val="1166"/>
          <w:marRight w:val="0"/>
          <w:marTop w:val="0"/>
          <w:marBottom w:val="0"/>
          <w:divBdr>
            <w:top w:val="none" w:sz="0" w:space="0" w:color="auto"/>
            <w:left w:val="none" w:sz="0" w:space="0" w:color="auto"/>
            <w:bottom w:val="none" w:sz="0" w:space="0" w:color="auto"/>
            <w:right w:val="none" w:sz="0" w:space="0" w:color="auto"/>
          </w:divBdr>
        </w:div>
      </w:divsChild>
    </w:div>
    <w:div w:id="1871264560">
      <w:bodyDiv w:val="1"/>
      <w:marLeft w:val="0"/>
      <w:marRight w:val="0"/>
      <w:marTop w:val="0"/>
      <w:marBottom w:val="0"/>
      <w:divBdr>
        <w:top w:val="none" w:sz="0" w:space="0" w:color="auto"/>
        <w:left w:val="none" w:sz="0" w:space="0" w:color="auto"/>
        <w:bottom w:val="none" w:sz="0" w:space="0" w:color="auto"/>
        <w:right w:val="none" w:sz="0" w:space="0" w:color="auto"/>
      </w:divBdr>
      <w:divsChild>
        <w:div w:id="117382482">
          <w:marLeft w:val="1411"/>
          <w:marRight w:val="0"/>
          <w:marTop w:val="0"/>
          <w:marBottom w:val="0"/>
          <w:divBdr>
            <w:top w:val="none" w:sz="0" w:space="0" w:color="auto"/>
            <w:left w:val="none" w:sz="0" w:space="0" w:color="auto"/>
            <w:bottom w:val="none" w:sz="0" w:space="0" w:color="auto"/>
            <w:right w:val="none" w:sz="0" w:space="0" w:color="auto"/>
          </w:divBdr>
        </w:div>
        <w:div w:id="133984376">
          <w:marLeft w:val="1411"/>
          <w:marRight w:val="0"/>
          <w:marTop w:val="0"/>
          <w:marBottom w:val="0"/>
          <w:divBdr>
            <w:top w:val="none" w:sz="0" w:space="0" w:color="auto"/>
            <w:left w:val="none" w:sz="0" w:space="0" w:color="auto"/>
            <w:bottom w:val="none" w:sz="0" w:space="0" w:color="auto"/>
            <w:right w:val="none" w:sz="0" w:space="0" w:color="auto"/>
          </w:divBdr>
        </w:div>
        <w:div w:id="210458862">
          <w:marLeft w:val="446"/>
          <w:marRight w:val="0"/>
          <w:marTop w:val="0"/>
          <w:marBottom w:val="0"/>
          <w:divBdr>
            <w:top w:val="none" w:sz="0" w:space="0" w:color="auto"/>
            <w:left w:val="none" w:sz="0" w:space="0" w:color="auto"/>
            <w:bottom w:val="none" w:sz="0" w:space="0" w:color="auto"/>
            <w:right w:val="none" w:sz="0" w:space="0" w:color="auto"/>
          </w:divBdr>
        </w:div>
        <w:div w:id="262998089">
          <w:marLeft w:val="1411"/>
          <w:marRight w:val="0"/>
          <w:marTop w:val="0"/>
          <w:marBottom w:val="0"/>
          <w:divBdr>
            <w:top w:val="none" w:sz="0" w:space="0" w:color="auto"/>
            <w:left w:val="none" w:sz="0" w:space="0" w:color="auto"/>
            <w:bottom w:val="none" w:sz="0" w:space="0" w:color="auto"/>
            <w:right w:val="none" w:sz="0" w:space="0" w:color="auto"/>
          </w:divBdr>
        </w:div>
        <w:div w:id="903686561">
          <w:marLeft w:val="1411"/>
          <w:marRight w:val="0"/>
          <w:marTop w:val="0"/>
          <w:marBottom w:val="0"/>
          <w:divBdr>
            <w:top w:val="none" w:sz="0" w:space="0" w:color="auto"/>
            <w:left w:val="none" w:sz="0" w:space="0" w:color="auto"/>
            <w:bottom w:val="none" w:sz="0" w:space="0" w:color="auto"/>
            <w:right w:val="none" w:sz="0" w:space="0" w:color="auto"/>
          </w:divBdr>
        </w:div>
        <w:div w:id="947273347">
          <w:marLeft w:val="1411"/>
          <w:marRight w:val="0"/>
          <w:marTop w:val="0"/>
          <w:marBottom w:val="0"/>
          <w:divBdr>
            <w:top w:val="none" w:sz="0" w:space="0" w:color="auto"/>
            <w:left w:val="none" w:sz="0" w:space="0" w:color="auto"/>
            <w:bottom w:val="none" w:sz="0" w:space="0" w:color="auto"/>
            <w:right w:val="none" w:sz="0" w:space="0" w:color="auto"/>
          </w:divBdr>
        </w:div>
        <w:div w:id="1211460233">
          <w:marLeft w:val="1411"/>
          <w:marRight w:val="0"/>
          <w:marTop w:val="0"/>
          <w:marBottom w:val="0"/>
          <w:divBdr>
            <w:top w:val="none" w:sz="0" w:space="0" w:color="auto"/>
            <w:left w:val="none" w:sz="0" w:space="0" w:color="auto"/>
            <w:bottom w:val="none" w:sz="0" w:space="0" w:color="auto"/>
            <w:right w:val="none" w:sz="0" w:space="0" w:color="auto"/>
          </w:divBdr>
        </w:div>
        <w:div w:id="1534541946">
          <w:marLeft w:val="1411"/>
          <w:marRight w:val="0"/>
          <w:marTop w:val="0"/>
          <w:marBottom w:val="0"/>
          <w:divBdr>
            <w:top w:val="none" w:sz="0" w:space="0" w:color="auto"/>
            <w:left w:val="none" w:sz="0" w:space="0" w:color="auto"/>
            <w:bottom w:val="none" w:sz="0" w:space="0" w:color="auto"/>
            <w:right w:val="none" w:sz="0" w:space="0" w:color="auto"/>
          </w:divBdr>
        </w:div>
      </w:divsChild>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247660642">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811017015">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895777330">
      <w:bodyDiv w:val="1"/>
      <w:marLeft w:val="0"/>
      <w:marRight w:val="0"/>
      <w:marTop w:val="0"/>
      <w:marBottom w:val="0"/>
      <w:divBdr>
        <w:top w:val="none" w:sz="0" w:space="0" w:color="auto"/>
        <w:left w:val="none" w:sz="0" w:space="0" w:color="auto"/>
        <w:bottom w:val="none" w:sz="0" w:space="0" w:color="auto"/>
        <w:right w:val="none" w:sz="0" w:space="0" w:color="auto"/>
      </w:divBdr>
    </w:div>
    <w:div w:id="1912547037">
      <w:bodyDiv w:val="1"/>
      <w:marLeft w:val="0"/>
      <w:marRight w:val="0"/>
      <w:marTop w:val="0"/>
      <w:marBottom w:val="0"/>
      <w:divBdr>
        <w:top w:val="none" w:sz="0" w:space="0" w:color="auto"/>
        <w:left w:val="none" w:sz="0" w:space="0" w:color="auto"/>
        <w:bottom w:val="none" w:sz="0" w:space="0" w:color="auto"/>
        <w:right w:val="none" w:sz="0" w:space="0" w:color="auto"/>
      </w:divBdr>
      <w:divsChild>
        <w:div w:id="160321065">
          <w:marLeft w:val="446"/>
          <w:marRight w:val="0"/>
          <w:marTop w:val="0"/>
          <w:marBottom w:val="0"/>
          <w:divBdr>
            <w:top w:val="none" w:sz="0" w:space="0" w:color="auto"/>
            <w:left w:val="none" w:sz="0" w:space="0" w:color="auto"/>
            <w:bottom w:val="none" w:sz="0" w:space="0" w:color="auto"/>
            <w:right w:val="none" w:sz="0" w:space="0" w:color="auto"/>
          </w:divBdr>
        </w:div>
        <w:div w:id="595941892">
          <w:marLeft w:val="1411"/>
          <w:marRight w:val="0"/>
          <w:marTop w:val="0"/>
          <w:marBottom w:val="0"/>
          <w:divBdr>
            <w:top w:val="none" w:sz="0" w:space="0" w:color="auto"/>
            <w:left w:val="none" w:sz="0" w:space="0" w:color="auto"/>
            <w:bottom w:val="none" w:sz="0" w:space="0" w:color="auto"/>
            <w:right w:val="none" w:sz="0" w:space="0" w:color="auto"/>
          </w:divBdr>
        </w:div>
        <w:div w:id="658534049">
          <w:marLeft w:val="1411"/>
          <w:marRight w:val="0"/>
          <w:marTop w:val="0"/>
          <w:marBottom w:val="0"/>
          <w:divBdr>
            <w:top w:val="none" w:sz="0" w:space="0" w:color="auto"/>
            <w:left w:val="none" w:sz="0" w:space="0" w:color="auto"/>
            <w:bottom w:val="none" w:sz="0" w:space="0" w:color="auto"/>
            <w:right w:val="none" w:sz="0" w:space="0" w:color="auto"/>
          </w:divBdr>
        </w:div>
        <w:div w:id="828447457">
          <w:marLeft w:val="446"/>
          <w:marRight w:val="0"/>
          <w:marTop w:val="0"/>
          <w:marBottom w:val="0"/>
          <w:divBdr>
            <w:top w:val="none" w:sz="0" w:space="0" w:color="auto"/>
            <w:left w:val="none" w:sz="0" w:space="0" w:color="auto"/>
            <w:bottom w:val="none" w:sz="0" w:space="0" w:color="auto"/>
            <w:right w:val="none" w:sz="0" w:space="0" w:color="auto"/>
          </w:divBdr>
        </w:div>
        <w:div w:id="1107311364">
          <w:marLeft w:val="1411"/>
          <w:marRight w:val="0"/>
          <w:marTop w:val="0"/>
          <w:marBottom w:val="0"/>
          <w:divBdr>
            <w:top w:val="none" w:sz="0" w:space="0" w:color="auto"/>
            <w:left w:val="none" w:sz="0" w:space="0" w:color="auto"/>
            <w:bottom w:val="none" w:sz="0" w:space="0" w:color="auto"/>
            <w:right w:val="none" w:sz="0" w:space="0" w:color="auto"/>
          </w:divBdr>
        </w:div>
        <w:div w:id="1271551164">
          <w:marLeft w:val="1411"/>
          <w:marRight w:val="0"/>
          <w:marTop w:val="0"/>
          <w:marBottom w:val="0"/>
          <w:divBdr>
            <w:top w:val="none" w:sz="0" w:space="0" w:color="auto"/>
            <w:left w:val="none" w:sz="0" w:space="0" w:color="auto"/>
            <w:bottom w:val="none" w:sz="0" w:space="0" w:color="auto"/>
            <w:right w:val="none" w:sz="0" w:space="0" w:color="auto"/>
          </w:divBdr>
        </w:div>
        <w:div w:id="1341739011">
          <w:marLeft w:val="1411"/>
          <w:marRight w:val="0"/>
          <w:marTop w:val="0"/>
          <w:marBottom w:val="0"/>
          <w:divBdr>
            <w:top w:val="none" w:sz="0" w:space="0" w:color="auto"/>
            <w:left w:val="none" w:sz="0" w:space="0" w:color="auto"/>
            <w:bottom w:val="none" w:sz="0" w:space="0" w:color="auto"/>
            <w:right w:val="none" w:sz="0" w:space="0" w:color="auto"/>
          </w:divBdr>
        </w:div>
        <w:div w:id="1504468074">
          <w:marLeft w:val="1411"/>
          <w:marRight w:val="0"/>
          <w:marTop w:val="0"/>
          <w:marBottom w:val="0"/>
          <w:divBdr>
            <w:top w:val="none" w:sz="0" w:space="0" w:color="auto"/>
            <w:left w:val="none" w:sz="0" w:space="0" w:color="auto"/>
            <w:bottom w:val="none" w:sz="0" w:space="0" w:color="auto"/>
            <w:right w:val="none" w:sz="0" w:space="0" w:color="auto"/>
          </w:divBdr>
        </w:div>
        <w:div w:id="1599944204">
          <w:marLeft w:val="1411"/>
          <w:marRight w:val="0"/>
          <w:marTop w:val="0"/>
          <w:marBottom w:val="0"/>
          <w:divBdr>
            <w:top w:val="none" w:sz="0" w:space="0" w:color="auto"/>
            <w:left w:val="none" w:sz="0" w:space="0" w:color="auto"/>
            <w:bottom w:val="none" w:sz="0" w:space="0" w:color="auto"/>
            <w:right w:val="none" w:sz="0" w:space="0" w:color="auto"/>
          </w:divBdr>
        </w:div>
        <w:div w:id="1676104512">
          <w:marLeft w:val="1411"/>
          <w:marRight w:val="0"/>
          <w:marTop w:val="0"/>
          <w:marBottom w:val="0"/>
          <w:divBdr>
            <w:top w:val="none" w:sz="0" w:space="0" w:color="auto"/>
            <w:left w:val="none" w:sz="0" w:space="0" w:color="auto"/>
            <w:bottom w:val="none" w:sz="0" w:space="0" w:color="auto"/>
            <w:right w:val="none" w:sz="0" w:space="0" w:color="auto"/>
          </w:divBdr>
        </w:div>
        <w:div w:id="2082866288">
          <w:marLeft w:val="446"/>
          <w:marRight w:val="0"/>
          <w:marTop w:val="0"/>
          <w:marBottom w:val="0"/>
          <w:divBdr>
            <w:top w:val="none" w:sz="0" w:space="0" w:color="auto"/>
            <w:left w:val="none" w:sz="0" w:space="0" w:color="auto"/>
            <w:bottom w:val="none" w:sz="0" w:space="0" w:color="auto"/>
            <w:right w:val="none" w:sz="0" w:space="0" w:color="auto"/>
          </w:divBdr>
        </w:div>
      </w:divsChild>
    </w:div>
    <w:div w:id="1915119040">
      <w:bodyDiv w:val="1"/>
      <w:marLeft w:val="0"/>
      <w:marRight w:val="0"/>
      <w:marTop w:val="0"/>
      <w:marBottom w:val="0"/>
      <w:divBdr>
        <w:top w:val="none" w:sz="0" w:space="0" w:color="auto"/>
        <w:left w:val="none" w:sz="0" w:space="0" w:color="auto"/>
        <w:bottom w:val="none" w:sz="0" w:space="0" w:color="auto"/>
        <w:right w:val="none" w:sz="0" w:space="0" w:color="auto"/>
      </w:divBdr>
    </w:div>
    <w:div w:id="1917393116">
      <w:bodyDiv w:val="1"/>
      <w:marLeft w:val="0"/>
      <w:marRight w:val="0"/>
      <w:marTop w:val="0"/>
      <w:marBottom w:val="0"/>
      <w:divBdr>
        <w:top w:val="none" w:sz="0" w:space="0" w:color="auto"/>
        <w:left w:val="none" w:sz="0" w:space="0" w:color="auto"/>
        <w:bottom w:val="none" w:sz="0" w:space="0" w:color="auto"/>
        <w:right w:val="none" w:sz="0" w:space="0" w:color="auto"/>
      </w:divBdr>
      <w:divsChild>
        <w:div w:id="344863760">
          <w:marLeft w:val="446"/>
          <w:marRight w:val="0"/>
          <w:marTop w:val="0"/>
          <w:marBottom w:val="0"/>
          <w:divBdr>
            <w:top w:val="none" w:sz="0" w:space="0" w:color="auto"/>
            <w:left w:val="none" w:sz="0" w:space="0" w:color="auto"/>
            <w:bottom w:val="none" w:sz="0" w:space="0" w:color="auto"/>
            <w:right w:val="none" w:sz="0" w:space="0" w:color="auto"/>
          </w:divBdr>
        </w:div>
        <w:div w:id="523633943">
          <w:marLeft w:val="446"/>
          <w:marRight w:val="0"/>
          <w:marTop w:val="0"/>
          <w:marBottom w:val="0"/>
          <w:divBdr>
            <w:top w:val="none" w:sz="0" w:space="0" w:color="auto"/>
            <w:left w:val="none" w:sz="0" w:space="0" w:color="auto"/>
            <w:bottom w:val="none" w:sz="0" w:space="0" w:color="auto"/>
            <w:right w:val="none" w:sz="0" w:space="0" w:color="auto"/>
          </w:divBdr>
        </w:div>
        <w:div w:id="861747475">
          <w:marLeft w:val="446"/>
          <w:marRight w:val="0"/>
          <w:marTop w:val="0"/>
          <w:marBottom w:val="0"/>
          <w:divBdr>
            <w:top w:val="none" w:sz="0" w:space="0" w:color="auto"/>
            <w:left w:val="none" w:sz="0" w:space="0" w:color="auto"/>
            <w:bottom w:val="none" w:sz="0" w:space="0" w:color="auto"/>
            <w:right w:val="none" w:sz="0" w:space="0" w:color="auto"/>
          </w:divBdr>
        </w:div>
        <w:div w:id="1022168069">
          <w:marLeft w:val="1411"/>
          <w:marRight w:val="0"/>
          <w:marTop w:val="0"/>
          <w:marBottom w:val="0"/>
          <w:divBdr>
            <w:top w:val="none" w:sz="0" w:space="0" w:color="auto"/>
            <w:left w:val="none" w:sz="0" w:space="0" w:color="auto"/>
            <w:bottom w:val="none" w:sz="0" w:space="0" w:color="auto"/>
            <w:right w:val="none" w:sz="0" w:space="0" w:color="auto"/>
          </w:divBdr>
        </w:div>
        <w:div w:id="1130170796">
          <w:marLeft w:val="1411"/>
          <w:marRight w:val="0"/>
          <w:marTop w:val="0"/>
          <w:marBottom w:val="0"/>
          <w:divBdr>
            <w:top w:val="none" w:sz="0" w:space="0" w:color="auto"/>
            <w:left w:val="none" w:sz="0" w:space="0" w:color="auto"/>
            <w:bottom w:val="none" w:sz="0" w:space="0" w:color="auto"/>
            <w:right w:val="none" w:sz="0" w:space="0" w:color="auto"/>
          </w:divBdr>
        </w:div>
        <w:div w:id="1254440387">
          <w:marLeft w:val="1411"/>
          <w:marRight w:val="0"/>
          <w:marTop w:val="0"/>
          <w:marBottom w:val="0"/>
          <w:divBdr>
            <w:top w:val="none" w:sz="0" w:space="0" w:color="auto"/>
            <w:left w:val="none" w:sz="0" w:space="0" w:color="auto"/>
            <w:bottom w:val="none" w:sz="0" w:space="0" w:color="auto"/>
            <w:right w:val="none" w:sz="0" w:space="0" w:color="auto"/>
          </w:divBdr>
        </w:div>
        <w:div w:id="1328902011">
          <w:marLeft w:val="1411"/>
          <w:marRight w:val="0"/>
          <w:marTop w:val="0"/>
          <w:marBottom w:val="0"/>
          <w:divBdr>
            <w:top w:val="none" w:sz="0" w:space="0" w:color="auto"/>
            <w:left w:val="none" w:sz="0" w:space="0" w:color="auto"/>
            <w:bottom w:val="none" w:sz="0" w:space="0" w:color="auto"/>
            <w:right w:val="none" w:sz="0" w:space="0" w:color="auto"/>
          </w:divBdr>
        </w:div>
        <w:div w:id="1927415751">
          <w:marLeft w:val="1411"/>
          <w:marRight w:val="0"/>
          <w:marTop w:val="0"/>
          <w:marBottom w:val="0"/>
          <w:divBdr>
            <w:top w:val="none" w:sz="0" w:space="0" w:color="auto"/>
            <w:left w:val="none" w:sz="0" w:space="0" w:color="auto"/>
            <w:bottom w:val="none" w:sz="0" w:space="0" w:color="auto"/>
            <w:right w:val="none" w:sz="0" w:space="0" w:color="auto"/>
          </w:divBdr>
        </w:div>
        <w:div w:id="1930386658">
          <w:marLeft w:val="1411"/>
          <w:marRight w:val="0"/>
          <w:marTop w:val="0"/>
          <w:marBottom w:val="0"/>
          <w:divBdr>
            <w:top w:val="none" w:sz="0" w:space="0" w:color="auto"/>
            <w:left w:val="none" w:sz="0" w:space="0" w:color="auto"/>
            <w:bottom w:val="none" w:sz="0" w:space="0" w:color="auto"/>
            <w:right w:val="none" w:sz="0" w:space="0" w:color="auto"/>
          </w:divBdr>
        </w:div>
        <w:div w:id="1940943117">
          <w:marLeft w:val="1411"/>
          <w:marRight w:val="0"/>
          <w:marTop w:val="0"/>
          <w:marBottom w:val="0"/>
          <w:divBdr>
            <w:top w:val="none" w:sz="0" w:space="0" w:color="auto"/>
            <w:left w:val="none" w:sz="0" w:space="0" w:color="auto"/>
            <w:bottom w:val="none" w:sz="0" w:space="0" w:color="auto"/>
            <w:right w:val="none" w:sz="0" w:space="0" w:color="auto"/>
          </w:divBdr>
        </w:div>
      </w:divsChild>
    </w:div>
    <w:div w:id="1925796088">
      <w:bodyDiv w:val="1"/>
      <w:marLeft w:val="0"/>
      <w:marRight w:val="0"/>
      <w:marTop w:val="0"/>
      <w:marBottom w:val="0"/>
      <w:divBdr>
        <w:top w:val="none" w:sz="0" w:space="0" w:color="auto"/>
        <w:left w:val="none" w:sz="0" w:space="0" w:color="auto"/>
        <w:bottom w:val="none" w:sz="0" w:space="0" w:color="auto"/>
        <w:right w:val="none" w:sz="0" w:space="0" w:color="auto"/>
      </w:divBdr>
      <w:divsChild>
        <w:div w:id="2073772223">
          <w:marLeft w:val="2376"/>
          <w:marRight w:val="0"/>
          <w:marTop w:val="0"/>
          <w:marBottom w:val="0"/>
          <w:divBdr>
            <w:top w:val="none" w:sz="0" w:space="0" w:color="auto"/>
            <w:left w:val="none" w:sz="0" w:space="0" w:color="auto"/>
            <w:bottom w:val="none" w:sz="0" w:space="0" w:color="auto"/>
            <w:right w:val="none" w:sz="0" w:space="0" w:color="auto"/>
          </w:divBdr>
        </w:div>
      </w:divsChild>
    </w:div>
    <w:div w:id="1955137388">
      <w:bodyDiv w:val="1"/>
      <w:marLeft w:val="0"/>
      <w:marRight w:val="0"/>
      <w:marTop w:val="0"/>
      <w:marBottom w:val="0"/>
      <w:divBdr>
        <w:top w:val="none" w:sz="0" w:space="0" w:color="auto"/>
        <w:left w:val="none" w:sz="0" w:space="0" w:color="auto"/>
        <w:bottom w:val="none" w:sz="0" w:space="0" w:color="auto"/>
        <w:right w:val="none" w:sz="0" w:space="0" w:color="auto"/>
      </w:divBdr>
      <w:divsChild>
        <w:div w:id="165438612">
          <w:marLeft w:val="1411"/>
          <w:marRight w:val="0"/>
          <w:marTop w:val="0"/>
          <w:marBottom w:val="0"/>
          <w:divBdr>
            <w:top w:val="none" w:sz="0" w:space="0" w:color="auto"/>
            <w:left w:val="none" w:sz="0" w:space="0" w:color="auto"/>
            <w:bottom w:val="none" w:sz="0" w:space="0" w:color="auto"/>
            <w:right w:val="none" w:sz="0" w:space="0" w:color="auto"/>
          </w:divBdr>
        </w:div>
        <w:div w:id="190802139">
          <w:marLeft w:val="1411"/>
          <w:marRight w:val="0"/>
          <w:marTop w:val="0"/>
          <w:marBottom w:val="0"/>
          <w:divBdr>
            <w:top w:val="none" w:sz="0" w:space="0" w:color="auto"/>
            <w:left w:val="none" w:sz="0" w:space="0" w:color="auto"/>
            <w:bottom w:val="none" w:sz="0" w:space="0" w:color="auto"/>
            <w:right w:val="none" w:sz="0" w:space="0" w:color="auto"/>
          </w:divBdr>
        </w:div>
        <w:div w:id="327027942">
          <w:marLeft w:val="446"/>
          <w:marRight w:val="0"/>
          <w:marTop w:val="0"/>
          <w:marBottom w:val="0"/>
          <w:divBdr>
            <w:top w:val="none" w:sz="0" w:space="0" w:color="auto"/>
            <w:left w:val="none" w:sz="0" w:space="0" w:color="auto"/>
            <w:bottom w:val="none" w:sz="0" w:space="0" w:color="auto"/>
            <w:right w:val="none" w:sz="0" w:space="0" w:color="auto"/>
          </w:divBdr>
        </w:div>
        <w:div w:id="570626926">
          <w:marLeft w:val="1411"/>
          <w:marRight w:val="0"/>
          <w:marTop w:val="0"/>
          <w:marBottom w:val="0"/>
          <w:divBdr>
            <w:top w:val="none" w:sz="0" w:space="0" w:color="auto"/>
            <w:left w:val="none" w:sz="0" w:space="0" w:color="auto"/>
            <w:bottom w:val="none" w:sz="0" w:space="0" w:color="auto"/>
            <w:right w:val="none" w:sz="0" w:space="0" w:color="auto"/>
          </w:divBdr>
        </w:div>
        <w:div w:id="1280066244">
          <w:marLeft w:val="1411"/>
          <w:marRight w:val="0"/>
          <w:marTop w:val="0"/>
          <w:marBottom w:val="0"/>
          <w:divBdr>
            <w:top w:val="none" w:sz="0" w:space="0" w:color="auto"/>
            <w:left w:val="none" w:sz="0" w:space="0" w:color="auto"/>
            <w:bottom w:val="none" w:sz="0" w:space="0" w:color="auto"/>
            <w:right w:val="none" w:sz="0" w:space="0" w:color="auto"/>
          </w:divBdr>
        </w:div>
        <w:div w:id="1439912758">
          <w:marLeft w:val="1411"/>
          <w:marRight w:val="0"/>
          <w:marTop w:val="0"/>
          <w:marBottom w:val="0"/>
          <w:divBdr>
            <w:top w:val="none" w:sz="0" w:space="0" w:color="auto"/>
            <w:left w:val="none" w:sz="0" w:space="0" w:color="auto"/>
            <w:bottom w:val="none" w:sz="0" w:space="0" w:color="auto"/>
            <w:right w:val="none" w:sz="0" w:space="0" w:color="auto"/>
          </w:divBdr>
        </w:div>
        <w:div w:id="1690832387">
          <w:marLeft w:val="1411"/>
          <w:marRight w:val="0"/>
          <w:marTop w:val="0"/>
          <w:marBottom w:val="0"/>
          <w:divBdr>
            <w:top w:val="none" w:sz="0" w:space="0" w:color="auto"/>
            <w:left w:val="none" w:sz="0" w:space="0" w:color="auto"/>
            <w:bottom w:val="none" w:sz="0" w:space="0" w:color="auto"/>
            <w:right w:val="none" w:sz="0" w:space="0" w:color="auto"/>
          </w:divBdr>
        </w:div>
        <w:div w:id="1811626130">
          <w:marLeft w:val="446"/>
          <w:marRight w:val="0"/>
          <w:marTop w:val="0"/>
          <w:marBottom w:val="0"/>
          <w:divBdr>
            <w:top w:val="none" w:sz="0" w:space="0" w:color="auto"/>
            <w:left w:val="none" w:sz="0" w:space="0" w:color="auto"/>
            <w:bottom w:val="none" w:sz="0" w:space="0" w:color="auto"/>
            <w:right w:val="none" w:sz="0" w:space="0" w:color="auto"/>
          </w:divBdr>
        </w:div>
        <w:div w:id="1932618302">
          <w:marLeft w:val="446"/>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16884914">
      <w:bodyDiv w:val="1"/>
      <w:marLeft w:val="0"/>
      <w:marRight w:val="0"/>
      <w:marTop w:val="0"/>
      <w:marBottom w:val="0"/>
      <w:divBdr>
        <w:top w:val="none" w:sz="0" w:space="0" w:color="auto"/>
        <w:left w:val="none" w:sz="0" w:space="0" w:color="auto"/>
        <w:bottom w:val="none" w:sz="0" w:space="0" w:color="auto"/>
        <w:right w:val="none" w:sz="0" w:space="0" w:color="auto"/>
      </w:divBdr>
      <w:divsChild>
        <w:div w:id="1085345467">
          <w:marLeft w:val="965"/>
          <w:marRight w:val="0"/>
          <w:marTop w:val="0"/>
          <w:marBottom w:val="0"/>
          <w:divBdr>
            <w:top w:val="none" w:sz="0" w:space="0" w:color="auto"/>
            <w:left w:val="none" w:sz="0" w:space="0" w:color="auto"/>
            <w:bottom w:val="none" w:sz="0" w:space="0" w:color="auto"/>
            <w:right w:val="none" w:sz="0" w:space="0" w:color="auto"/>
          </w:divBdr>
        </w:div>
        <w:div w:id="1297687137">
          <w:marLeft w:val="965"/>
          <w:marRight w:val="0"/>
          <w:marTop w:val="0"/>
          <w:marBottom w:val="0"/>
          <w:divBdr>
            <w:top w:val="none" w:sz="0" w:space="0" w:color="auto"/>
            <w:left w:val="none" w:sz="0" w:space="0" w:color="auto"/>
            <w:bottom w:val="none" w:sz="0" w:space="0" w:color="auto"/>
            <w:right w:val="none" w:sz="0" w:space="0" w:color="auto"/>
          </w:divBdr>
        </w:div>
        <w:div w:id="1847356072">
          <w:marLeft w:val="965"/>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261037">
      <w:bodyDiv w:val="1"/>
      <w:marLeft w:val="0"/>
      <w:marRight w:val="0"/>
      <w:marTop w:val="0"/>
      <w:marBottom w:val="0"/>
      <w:divBdr>
        <w:top w:val="none" w:sz="0" w:space="0" w:color="auto"/>
        <w:left w:val="none" w:sz="0" w:space="0" w:color="auto"/>
        <w:bottom w:val="none" w:sz="0" w:space="0" w:color="auto"/>
        <w:right w:val="none" w:sz="0" w:space="0" w:color="auto"/>
      </w:divBdr>
      <w:divsChild>
        <w:div w:id="636960644">
          <w:marLeft w:val="547"/>
          <w:marRight w:val="0"/>
          <w:marTop w:val="0"/>
          <w:marBottom w:val="0"/>
          <w:divBdr>
            <w:top w:val="none" w:sz="0" w:space="0" w:color="auto"/>
            <w:left w:val="none" w:sz="0" w:space="0" w:color="auto"/>
            <w:bottom w:val="none" w:sz="0" w:space="0" w:color="auto"/>
            <w:right w:val="none" w:sz="0" w:space="0" w:color="auto"/>
          </w:divBdr>
        </w:div>
        <w:div w:id="1173766559">
          <w:marLeft w:val="547"/>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56852194">
      <w:bodyDiv w:val="1"/>
      <w:marLeft w:val="0"/>
      <w:marRight w:val="0"/>
      <w:marTop w:val="0"/>
      <w:marBottom w:val="0"/>
      <w:divBdr>
        <w:top w:val="none" w:sz="0" w:space="0" w:color="auto"/>
        <w:left w:val="none" w:sz="0" w:space="0" w:color="auto"/>
        <w:bottom w:val="none" w:sz="0" w:space="0" w:color="auto"/>
        <w:right w:val="none" w:sz="0" w:space="0" w:color="auto"/>
      </w:divBdr>
    </w:div>
    <w:div w:id="2069650831">
      <w:bodyDiv w:val="1"/>
      <w:marLeft w:val="0"/>
      <w:marRight w:val="0"/>
      <w:marTop w:val="0"/>
      <w:marBottom w:val="0"/>
      <w:divBdr>
        <w:top w:val="none" w:sz="0" w:space="0" w:color="auto"/>
        <w:left w:val="none" w:sz="0" w:space="0" w:color="auto"/>
        <w:bottom w:val="none" w:sz="0" w:space="0" w:color="auto"/>
        <w:right w:val="none" w:sz="0" w:space="0" w:color="auto"/>
      </w:divBdr>
      <w:divsChild>
        <w:div w:id="687608873">
          <w:marLeft w:val="547"/>
          <w:marRight w:val="0"/>
          <w:marTop w:val="0"/>
          <w:marBottom w:val="0"/>
          <w:divBdr>
            <w:top w:val="none" w:sz="0" w:space="0" w:color="auto"/>
            <w:left w:val="none" w:sz="0" w:space="0" w:color="auto"/>
            <w:bottom w:val="none" w:sz="0" w:space="0" w:color="auto"/>
            <w:right w:val="none" w:sz="0" w:space="0" w:color="auto"/>
          </w:divBdr>
        </w:div>
        <w:div w:id="1641569103">
          <w:marLeft w:val="547"/>
          <w:marRight w:val="0"/>
          <w:marTop w:val="0"/>
          <w:marBottom w:val="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8549878">
      <w:bodyDiv w:val="1"/>
      <w:marLeft w:val="0"/>
      <w:marRight w:val="0"/>
      <w:marTop w:val="0"/>
      <w:marBottom w:val="0"/>
      <w:divBdr>
        <w:top w:val="none" w:sz="0" w:space="0" w:color="auto"/>
        <w:left w:val="none" w:sz="0" w:space="0" w:color="auto"/>
        <w:bottom w:val="none" w:sz="0" w:space="0" w:color="auto"/>
        <w:right w:val="none" w:sz="0" w:space="0" w:color="auto"/>
      </w:divBdr>
      <w:divsChild>
        <w:div w:id="1843399340">
          <w:marLeft w:val="2376"/>
          <w:marRight w:val="0"/>
          <w:marTop w:val="0"/>
          <w:marBottom w:val="0"/>
          <w:divBdr>
            <w:top w:val="none" w:sz="0" w:space="0" w:color="auto"/>
            <w:left w:val="none" w:sz="0" w:space="0" w:color="auto"/>
            <w:bottom w:val="none" w:sz="0" w:space="0" w:color="auto"/>
            <w:right w:val="none" w:sz="0" w:space="0" w:color="auto"/>
          </w:divBdr>
        </w:div>
      </w:divsChild>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0414420">
      <w:bodyDiv w:val="1"/>
      <w:marLeft w:val="0"/>
      <w:marRight w:val="0"/>
      <w:marTop w:val="0"/>
      <w:marBottom w:val="0"/>
      <w:divBdr>
        <w:top w:val="none" w:sz="0" w:space="0" w:color="auto"/>
        <w:left w:val="none" w:sz="0" w:space="0" w:color="auto"/>
        <w:bottom w:val="none" w:sz="0" w:space="0" w:color="auto"/>
        <w:right w:val="none" w:sz="0" w:space="0" w:color="auto"/>
      </w:divBdr>
      <w:divsChild>
        <w:div w:id="1848327979">
          <w:marLeft w:val="446"/>
          <w:marRight w:val="0"/>
          <w:marTop w:val="0"/>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B86FD-9F46-4A3D-8FB5-4097783E3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infopath/2007/PartnerControls"/>
    <ds:schemaRef ds:uri="http://purl.org/dc/terms/"/>
    <ds:schemaRef ds:uri="40013046-717f-4449-8614-b21769059c69"/>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77e7d536-9cde-4514-95f2-d894f5dbb2f2"/>
    <ds:schemaRef ds:uri="http://www.w3.org/XML/1998/namespace"/>
    <ds:schemaRef ds:uri="http://purl.org/dc/dcmitype/"/>
  </ds:schemaRefs>
</ds:datastoreItem>
</file>

<file path=customXml/itemProps4.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1935</Words>
  <Characters>11032</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Kuruvatti, Nandish</cp:lastModifiedBy>
  <cp:revision>2</cp:revision>
  <cp:lastPrinted>2025-10-11T18:37:00Z</cp:lastPrinted>
  <dcterms:created xsi:type="dcterms:W3CDTF">2026-01-29T14:01:00Z</dcterms:created>
  <dcterms:modified xsi:type="dcterms:W3CDTF">2026-01-29T14:01:00Z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