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6B8BAB" w14:textId="4725F0BF" w:rsidR="00FA08A1" w:rsidRPr="008B58B7" w:rsidRDefault="00FA08A1" w:rsidP="00F10293">
      <w:pPr>
        <w:pStyle w:val="ac"/>
        <w:rPr>
          <w:lang w:val="en-US"/>
        </w:rPr>
      </w:pPr>
      <w:bookmarkStart w:id="0" w:name="_Hlk145670493"/>
      <w:bookmarkStart w:id="1" w:name="_Hlk117841894"/>
      <w:r w:rsidRPr="008B58B7">
        <w:rPr>
          <w:lang w:val="en-US"/>
        </w:rPr>
        <w:t>3GPP TSG RAN WG1 #1</w:t>
      </w:r>
      <w:r w:rsidR="00F144FA" w:rsidRPr="008B58B7">
        <w:rPr>
          <w:lang w:val="en-US"/>
        </w:rPr>
        <w:t>24</w:t>
      </w:r>
      <w:r w:rsidRPr="008B58B7">
        <w:rPr>
          <w:lang w:val="en-US"/>
        </w:rPr>
        <w:tab/>
      </w:r>
      <w:r w:rsidRPr="008B58B7">
        <w:rPr>
          <w:lang w:val="en-US"/>
        </w:rPr>
        <w:tab/>
      </w:r>
      <w:r w:rsidRPr="008B58B7">
        <w:rPr>
          <w:lang w:val="en-US"/>
        </w:rPr>
        <w:tab/>
      </w:r>
      <w:r w:rsidRPr="003268AF">
        <w:rPr>
          <w:lang w:val="en-US"/>
        </w:rPr>
        <w:t>R1-2</w:t>
      </w:r>
      <w:r w:rsidR="00967D6B" w:rsidRPr="003268AF">
        <w:rPr>
          <w:lang w:val="en-US"/>
        </w:rPr>
        <w:t>6</w:t>
      </w:r>
      <w:r w:rsidRPr="003268AF">
        <w:rPr>
          <w:lang w:val="en-US"/>
        </w:rPr>
        <w:t>0</w:t>
      </w:r>
      <w:r w:rsidR="00035073" w:rsidRPr="003268AF">
        <w:rPr>
          <w:lang w:val="en-US"/>
        </w:rPr>
        <w:t>0511</w:t>
      </w:r>
    </w:p>
    <w:p w14:paraId="0DD9F884" w14:textId="5CAADFD4" w:rsidR="00FA08A1" w:rsidRPr="008B58B7" w:rsidRDefault="0073755F" w:rsidP="00F10293">
      <w:pPr>
        <w:pStyle w:val="ac"/>
        <w:rPr>
          <w:rFonts w:eastAsia="MS Mincho"/>
          <w:lang w:val="en-US" w:eastAsia="ja-JP"/>
        </w:rPr>
      </w:pPr>
      <w:r w:rsidRPr="00562438">
        <w:rPr>
          <w:lang w:val="en-US"/>
        </w:rPr>
        <w:t>Gothenburg, SE</w:t>
      </w:r>
      <w:r>
        <w:rPr>
          <w:rFonts w:eastAsia="等线" w:hint="eastAsia"/>
          <w:lang w:val="en-US"/>
        </w:rPr>
        <w:t>,</w:t>
      </w:r>
      <w:r w:rsidRPr="007F48FC">
        <w:rPr>
          <w:lang w:val="en-US"/>
        </w:rPr>
        <w:t xml:space="preserve"> </w:t>
      </w:r>
      <w:r w:rsidRPr="00562438">
        <w:t>Feb. 9</w:t>
      </w:r>
      <w:r w:rsidRPr="00562438">
        <w:rPr>
          <w:vertAlign w:val="superscript"/>
        </w:rPr>
        <w:t>th</w:t>
      </w:r>
      <w:r w:rsidRPr="00562438">
        <w:t xml:space="preserve"> ~ 13</w:t>
      </w:r>
      <w:r w:rsidRPr="00562438">
        <w:rPr>
          <w:vertAlign w:val="superscript"/>
        </w:rPr>
        <w:t>th</w:t>
      </w:r>
      <w:r w:rsidRPr="007F48FC">
        <w:rPr>
          <w:lang w:val="en-US"/>
        </w:rPr>
        <w:t>, 202</w:t>
      </w:r>
      <w:r>
        <w:rPr>
          <w:rFonts w:eastAsia="等线" w:hint="eastAsia"/>
          <w:lang w:val="en-US"/>
        </w:rPr>
        <w:t>6</w:t>
      </w:r>
    </w:p>
    <w:bookmarkEnd w:id="0"/>
    <w:p w14:paraId="7E1F87D0" w14:textId="77777777" w:rsidR="00FA08A1" w:rsidRPr="008B58B7" w:rsidRDefault="00FA08A1" w:rsidP="00FA08A1">
      <w:pPr>
        <w:rPr>
          <w:szCs w:val="20"/>
          <w:lang w:val="en-US"/>
        </w:rPr>
      </w:pPr>
    </w:p>
    <w:bookmarkEnd w:id="1"/>
    <w:p w14:paraId="1AAA28AE" w14:textId="77777777" w:rsidR="00FA08A1" w:rsidRPr="008B58B7" w:rsidRDefault="00FA08A1" w:rsidP="00FA08A1">
      <w:pPr>
        <w:tabs>
          <w:tab w:val="left" w:pos="1985"/>
          <w:tab w:val="left" w:pos="2835"/>
          <w:tab w:val="right" w:pos="9072"/>
          <w:tab w:val="right" w:pos="10206"/>
        </w:tabs>
        <w:spacing w:after="0"/>
        <w:rPr>
          <w:rFonts w:ascii="Arial" w:hAnsi="Arial"/>
          <w:b/>
          <w:sz w:val="22"/>
          <w:lang w:val="en-US"/>
        </w:rPr>
      </w:pPr>
      <w:r w:rsidRPr="008B58B7">
        <w:rPr>
          <w:rFonts w:ascii="Arial" w:hAnsi="Arial"/>
          <w:b/>
          <w:sz w:val="22"/>
          <w:lang w:val="en-US"/>
        </w:rPr>
        <w:t xml:space="preserve">Source: </w:t>
      </w:r>
      <w:r w:rsidRPr="008B58B7">
        <w:rPr>
          <w:rFonts w:ascii="Arial" w:hAnsi="Arial"/>
          <w:b/>
          <w:sz w:val="22"/>
          <w:lang w:val="en-US"/>
        </w:rPr>
        <w:tab/>
        <w:t>vivo</w:t>
      </w:r>
    </w:p>
    <w:p w14:paraId="0CE76744" w14:textId="34CB61C1" w:rsidR="00FA08A1" w:rsidRPr="008B58B7" w:rsidRDefault="00FA08A1" w:rsidP="00BD1FE0">
      <w:pPr>
        <w:tabs>
          <w:tab w:val="left" w:pos="1985"/>
          <w:tab w:val="left" w:pos="2835"/>
          <w:tab w:val="right" w:pos="9072"/>
          <w:tab w:val="right" w:pos="10206"/>
        </w:tabs>
        <w:spacing w:after="0"/>
        <w:ind w:left="1981" w:hangingChars="897" w:hanging="1981"/>
        <w:rPr>
          <w:rFonts w:ascii="Arial" w:hAnsi="Arial"/>
          <w:b/>
          <w:sz w:val="22"/>
          <w:lang w:val="en-US"/>
        </w:rPr>
      </w:pPr>
      <w:r w:rsidRPr="008B58B7">
        <w:rPr>
          <w:rFonts w:ascii="Arial" w:hAnsi="Arial"/>
          <w:b/>
          <w:sz w:val="22"/>
          <w:lang w:val="en-US"/>
        </w:rPr>
        <w:t>Title:</w:t>
      </w:r>
      <w:bookmarkStart w:id="2" w:name="Title"/>
      <w:bookmarkEnd w:id="2"/>
      <w:r w:rsidRPr="008B58B7">
        <w:rPr>
          <w:rFonts w:ascii="Arial" w:hAnsi="Arial"/>
          <w:b/>
          <w:sz w:val="22"/>
          <w:lang w:val="en-US"/>
        </w:rPr>
        <w:tab/>
      </w:r>
      <w:r w:rsidR="0033772A" w:rsidRPr="0033772A">
        <w:rPr>
          <w:rFonts w:ascii="Arial" w:hAnsi="Arial"/>
          <w:b/>
          <w:sz w:val="22"/>
          <w:lang w:val="en-US"/>
        </w:rPr>
        <w:t>Discussion on aspects of downlink-based CSI acquisition for 6GR</w:t>
      </w:r>
    </w:p>
    <w:p w14:paraId="24715D31" w14:textId="6EC376C9" w:rsidR="00FA08A1" w:rsidRPr="008B58B7" w:rsidRDefault="00FA08A1" w:rsidP="00FA08A1">
      <w:pPr>
        <w:tabs>
          <w:tab w:val="left" w:pos="1985"/>
          <w:tab w:val="left" w:pos="2835"/>
          <w:tab w:val="right" w:pos="9072"/>
          <w:tab w:val="right" w:pos="10206"/>
        </w:tabs>
        <w:spacing w:after="0"/>
        <w:rPr>
          <w:rFonts w:ascii="Arial" w:hAnsi="Arial"/>
          <w:b/>
          <w:sz w:val="22"/>
          <w:lang w:val="en-US"/>
        </w:rPr>
      </w:pPr>
      <w:r w:rsidRPr="008B58B7">
        <w:rPr>
          <w:rFonts w:ascii="Arial" w:hAnsi="Arial"/>
          <w:b/>
          <w:sz w:val="22"/>
          <w:lang w:val="en-US"/>
        </w:rPr>
        <w:t>Agenda Item:</w:t>
      </w:r>
      <w:r w:rsidRPr="008B58B7">
        <w:rPr>
          <w:rFonts w:ascii="Arial" w:hAnsi="Arial"/>
          <w:b/>
          <w:sz w:val="22"/>
          <w:lang w:val="en-US"/>
        </w:rPr>
        <w:tab/>
      </w:r>
      <w:r w:rsidR="00F144FA" w:rsidRPr="0033772A">
        <w:rPr>
          <w:rFonts w:ascii="Arial" w:hAnsi="Arial"/>
          <w:b/>
          <w:sz w:val="22"/>
          <w:lang w:val="en-US"/>
        </w:rPr>
        <w:t>1</w:t>
      </w:r>
      <w:r w:rsidR="00146D1B" w:rsidRPr="0033772A">
        <w:rPr>
          <w:rFonts w:ascii="Arial" w:hAnsi="Arial"/>
          <w:b/>
          <w:sz w:val="22"/>
          <w:lang w:val="en-US"/>
        </w:rPr>
        <w:t>0</w:t>
      </w:r>
      <w:r w:rsidRPr="0033772A">
        <w:rPr>
          <w:rFonts w:ascii="Arial" w:hAnsi="Arial"/>
          <w:b/>
          <w:sz w:val="22"/>
          <w:lang w:val="en-US"/>
        </w:rPr>
        <w:t>.</w:t>
      </w:r>
      <w:r w:rsidR="00F144FA" w:rsidRPr="0033772A">
        <w:rPr>
          <w:rFonts w:ascii="Arial" w:hAnsi="Arial"/>
          <w:b/>
          <w:sz w:val="22"/>
          <w:lang w:val="en-US"/>
        </w:rPr>
        <w:t>5</w:t>
      </w:r>
      <w:r w:rsidRPr="0033772A">
        <w:rPr>
          <w:rFonts w:ascii="Arial" w:hAnsi="Arial"/>
          <w:b/>
          <w:sz w:val="22"/>
          <w:lang w:val="en-US"/>
        </w:rPr>
        <w:t>.</w:t>
      </w:r>
      <w:r w:rsidR="0033772A" w:rsidRPr="0033772A">
        <w:rPr>
          <w:rFonts w:ascii="Arial" w:hAnsi="Arial"/>
          <w:b/>
          <w:sz w:val="22"/>
          <w:lang w:val="en-US"/>
        </w:rPr>
        <w:t>3</w:t>
      </w:r>
      <w:r w:rsidR="00F144FA" w:rsidRPr="0033772A">
        <w:rPr>
          <w:rFonts w:ascii="Arial" w:hAnsi="Arial"/>
          <w:b/>
          <w:sz w:val="22"/>
          <w:lang w:val="en-US"/>
        </w:rPr>
        <w:t>.</w:t>
      </w:r>
      <w:r w:rsidR="0033772A" w:rsidRPr="0033772A">
        <w:rPr>
          <w:rFonts w:ascii="Arial" w:hAnsi="Arial"/>
          <w:b/>
          <w:sz w:val="22"/>
          <w:lang w:val="en-US"/>
        </w:rPr>
        <w:t>1</w:t>
      </w:r>
    </w:p>
    <w:p w14:paraId="2C10F133" w14:textId="77777777" w:rsidR="00FA08A1" w:rsidRPr="008B58B7" w:rsidRDefault="00FA08A1" w:rsidP="00FA08A1">
      <w:pPr>
        <w:pBdr>
          <w:bottom w:val="single" w:sz="6" w:space="1" w:color="auto"/>
        </w:pBdr>
        <w:tabs>
          <w:tab w:val="left" w:pos="1985"/>
        </w:tabs>
        <w:spacing w:after="0"/>
        <w:rPr>
          <w:rFonts w:ascii="Arial" w:eastAsia="Malgun Gothic" w:hAnsi="Arial"/>
          <w:lang w:val="en-US" w:eastAsia="ko-KR"/>
        </w:rPr>
      </w:pPr>
      <w:r w:rsidRPr="008B58B7">
        <w:rPr>
          <w:rFonts w:ascii="Arial" w:eastAsia="Malgun Gothic" w:hAnsi="Arial"/>
          <w:b/>
          <w:sz w:val="22"/>
          <w:lang w:val="en-US"/>
        </w:rPr>
        <w:t>Document for:</w:t>
      </w:r>
      <w:r w:rsidRPr="008B58B7">
        <w:rPr>
          <w:rFonts w:ascii="Arial" w:eastAsia="Malgun Gothic" w:hAnsi="Arial"/>
          <w:lang w:val="en-US"/>
        </w:rPr>
        <w:tab/>
      </w:r>
      <w:bookmarkStart w:id="3" w:name="DocumentFor"/>
      <w:bookmarkEnd w:id="3"/>
      <w:r w:rsidRPr="008B58B7">
        <w:rPr>
          <w:rFonts w:ascii="Arial" w:hAnsi="Arial"/>
          <w:b/>
          <w:sz w:val="22"/>
          <w:lang w:val="en-US"/>
        </w:rPr>
        <w:t>Discussion and Decision</w:t>
      </w:r>
    </w:p>
    <w:p w14:paraId="4EDC78C1" w14:textId="2D01DA18" w:rsidR="00D544FF" w:rsidRDefault="000E3E6A" w:rsidP="000C0130">
      <w:pPr>
        <w:pStyle w:val="1"/>
        <w:rPr>
          <w:lang w:val="en-US"/>
        </w:rPr>
      </w:pPr>
      <w:r w:rsidRPr="008B58B7">
        <w:rPr>
          <w:lang w:val="en-US"/>
        </w:rPr>
        <w:t>Introduction</w:t>
      </w:r>
    </w:p>
    <w:p w14:paraId="549D41F2" w14:textId="6A9DE2F0" w:rsidR="00FF6BF1" w:rsidRDefault="006F2371" w:rsidP="00FF6BF1">
      <w:pPr>
        <w:rPr>
          <w:lang w:val="en-US"/>
        </w:rPr>
      </w:pPr>
      <w:r w:rsidRPr="006F2371">
        <w:rPr>
          <w:lang w:val="en-US"/>
        </w:rPr>
        <w:t>The motivation behind developing a 6G Radio Access Technology is deeply rooted in the growing demands and technological evolution expected in the coming decade. 6G study represents an opportunity to revisit the foundations of radio system design, free from the constraints of backward compatibility, and thus focusing on a transformative leap in capability, efficiency, and simplicity</w:t>
      </w:r>
      <w:r w:rsidR="00D462AA">
        <w:rPr>
          <w:lang w:val="en-US"/>
        </w:rPr>
        <w:t xml:space="preserve"> </w:t>
      </w:r>
      <w:r w:rsidR="0027608B">
        <w:rPr>
          <w:lang w:val="en-US"/>
        </w:rPr>
        <w:fldChar w:fldCharType="begin"/>
      </w:r>
      <w:r w:rsidR="0027608B">
        <w:rPr>
          <w:lang w:val="en-US"/>
        </w:rPr>
        <w:instrText xml:space="preserve"> REF _Ref220521758 \r \h </w:instrText>
      </w:r>
      <w:r w:rsidR="0027608B">
        <w:rPr>
          <w:lang w:val="en-US"/>
        </w:rPr>
      </w:r>
      <w:r w:rsidR="0027608B">
        <w:rPr>
          <w:lang w:val="en-US"/>
        </w:rPr>
        <w:fldChar w:fldCharType="separate"/>
      </w:r>
      <w:r w:rsidR="00D25B02">
        <w:rPr>
          <w:lang w:val="en-US"/>
        </w:rPr>
        <w:t>[1]</w:t>
      </w:r>
      <w:r w:rsidR="0027608B">
        <w:rPr>
          <w:lang w:val="en-US"/>
        </w:rPr>
        <w:fldChar w:fldCharType="end"/>
      </w:r>
    </w:p>
    <w:p w14:paraId="7CC928E0" w14:textId="25EE9EA0" w:rsidR="00885CCF" w:rsidRDefault="00B3583A" w:rsidP="00FF6BF1">
      <w:pPr>
        <w:rPr>
          <w:lang w:val="en-US"/>
        </w:rPr>
      </w:pPr>
      <w:r w:rsidRPr="00B3583A">
        <w:rPr>
          <w:lang w:val="en-US"/>
        </w:rPr>
        <w:t>While 5G NR has established a robust foundation, its</w:t>
      </w:r>
      <w:r>
        <w:rPr>
          <w:lang w:val="en-US"/>
        </w:rPr>
        <w:t xml:space="preserve"> CSI</w:t>
      </w:r>
      <w:r w:rsidRPr="00B3583A">
        <w:rPr>
          <w:lang w:val="en-US"/>
        </w:rPr>
        <w:t xml:space="preserve"> framework has grown increasingly </w:t>
      </w:r>
      <w:r w:rsidR="004D624A">
        <w:rPr>
          <w:rFonts w:hint="eastAsia"/>
          <w:lang w:val="en-US"/>
        </w:rPr>
        <w:t>complicated</w:t>
      </w:r>
      <w:r w:rsidRPr="00B3583A">
        <w:rPr>
          <w:lang w:val="en-US"/>
        </w:rPr>
        <w:t xml:space="preserve">, burdened. To address these challenges, </w:t>
      </w:r>
      <w:r w:rsidR="0059684F">
        <w:rPr>
          <w:lang w:val="en-US"/>
        </w:rPr>
        <w:t xml:space="preserve">we believe that </w:t>
      </w:r>
      <w:r w:rsidR="006A1FB7">
        <w:rPr>
          <w:lang w:val="en-US"/>
        </w:rPr>
        <w:t xml:space="preserve">completely </w:t>
      </w:r>
      <w:r w:rsidR="004D624A">
        <w:rPr>
          <w:lang w:val="en-US"/>
        </w:rPr>
        <w:t xml:space="preserve">reusing </w:t>
      </w:r>
      <w:r w:rsidR="006A1FB7">
        <w:rPr>
          <w:lang w:val="en-US"/>
        </w:rPr>
        <w:t xml:space="preserve">the 5G design is not feasible. We should build on the 5G design to obtain </w:t>
      </w:r>
      <w:r w:rsidRPr="00B3583A">
        <w:rPr>
          <w:lang w:val="en-US"/>
        </w:rPr>
        <w:t xml:space="preserve">a streamlined and unified CSI-RS and CSI </w:t>
      </w:r>
      <w:r w:rsidR="006A1FB7">
        <w:rPr>
          <w:lang w:val="en-US"/>
        </w:rPr>
        <w:t>framework, then further evolve it to</w:t>
      </w:r>
      <w:r w:rsidRPr="00B3583A">
        <w:rPr>
          <w:lang w:val="en-US"/>
        </w:rPr>
        <w:t xml:space="preserve"> </w:t>
      </w:r>
      <w:r w:rsidR="006A1FB7">
        <w:rPr>
          <w:lang w:val="en-US"/>
        </w:rPr>
        <w:t>support a wide range of typical use cases of 6G</w:t>
      </w:r>
      <w:r w:rsidRPr="00B3583A">
        <w:rPr>
          <w:lang w:val="en-US"/>
        </w:rPr>
        <w:t>.</w:t>
      </w:r>
      <w:r w:rsidR="006A1FB7">
        <w:rPr>
          <w:lang w:val="en-US"/>
        </w:rPr>
        <w:t xml:space="preserve"> </w:t>
      </w:r>
      <w:r w:rsidR="0004483C">
        <w:rPr>
          <w:rFonts w:hint="eastAsia"/>
          <w:lang w:val="en-US"/>
        </w:rPr>
        <w:t>Moreover</w:t>
      </w:r>
      <w:r w:rsidR="006A1FB7">
        <w:rPr>
          <w:lang w:val="en-US"/>
        </w:rPr>
        <w:t xml:space="preserve">, 6G CSI-RS and CSI framework </w:t>
      </w:r>
      <w:r w:rsidR="00B84F1E">
        <w:rPr>
          <w:lang w:val="en-US"/>
        </w:rPr>
        <w:t xml:space="preserve">should natively support the coexistence of AI-based approaches and non-AI-based approaches, and also consider the flexible switching or fallback mechanism </w:t>
      </w:r>
      <w:r w:rsidR="003D1A3F">
        <w:rPr>
          <w:lang w:val="en-US"/>
        </w:rPr>
        <w:t>between</w:t>
      </w:r>
      <w:r w:rsidR="00B84F1E">
        <w:rPr>
          <w:lang w:val="en-US"/>
        </w:rPr>
        <w:t xml:space="preserve"> AI and non-AI.</w:t>
      </w:r>
      <w:r w:rsidR="00E76C55">
        <w:rPr>
          <w:lang w:val="en-US"/>
        </w:rPr>
        <w:t xml:space="preserve"> In addition,</w:t>
      </w:r>
      <w:r w:rsidR="00B84F1E">
        <w:rPr>
          <w:lang w:val="en-US"/>
        </w:rPr>
        <w:t xml:space="preserve"> </w:t>
      </w:r>
      <w:r w:rsidR="00E76C55">
        <w:rPr>
          <w:lang w:val="en-US"/>
        </w:rPr>
        <w:t>i</w:t>
      </w:r>
      <w:r w:rsidR="00B84F1E">
        <w:rPr>
          <w:lang w:val="en-US"/>
        </w:rPr>
        <w:t xml:space="preserve">t should be noted that throughout the design process, </w:t>
      </w:r>
      <w:r w:rsidR="00B84F1E" w:rsidRPr="00B84F1E">
        <w:rPr>
          <w:lang w:val="en-US"/>
        </w:rPr>
        <w:t xml:space="preserve">minimizing </w:t>
      </w:r>
      <w:r w:rsidR="00B84F1E">
        <w:rPr>
          <w:lang w:val="en-US"/>
        </w:rPr>
        <w:t xml:space="preserve">UE complexity remains </w:t>
      </w:r>
      <w:r w:rsidR="00CE0925">
        <w:rPr>
          <w:lang w:val="en-US"/>
        </w:rPr>
        <w:t>an</w:t>
      </w:r>
      <w:r w:rsidR="00B84F1E">
        <w:rPr>
          <w:lang w:val="en-US"/>
        </w:rPr>
        <w:t xml:space="preserve"> important </w:t>
      </w:r>
      <w:r w:rsidR="00CE0925">
        <w:rPr>
          <w:lang w:val="en-US"/>
        </w:rPr>
        <w:t>constraint.</w:t>
      </w:r>
    </w:p>
    <w:p w14:paraId="56519D59" w14:textId="0056C362" w:rsidR="00B375B0" w:rsidRDefault="00B375B0" w:rsidP="00B375B0">
      <w:pPr>
        <w:jc w:val="center"/>
        <w:rPr>
          <w:lang w:val="en-US"/>
        </w:rPr>
      </w:pPr>
      <w:r w:rsidRPr="00B375B0">
        <w:rPr>
          <w:noProof/>
        </w:rPr>
        <w:drawing>
          <wp:inline distT="0" distB="0" distL="0" distR="0" wp14:anchorId="2AA88036" wp14:editId="7CA5D12E">
            <wp:extent cx="3021178" cy="2279323"/>
            <wp:effectExtent l="0" t="0" r="8255" b="6985"/>
            <wp:docPr id="44" name="图片 7">
              <a:extLst xmlns:a="http://schemas.openxmlformats.org/drawingml/2006/main">
                <a:ext uri="{FF2B5EF4-FFF2-40B4-BE49-F238E27FC236}">
                  <a16:creationId xmlns:a16="http://schemas.microsoft.com/office/drawing/2014/main" id="{A902863A-01D4-4F43-A211-7C7BD9394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902863A-01D4-4F43-A211-7C7BD93945B9}"/>
                        </a:ext>
                      </a:extLst>
                    </pic:cNvPr>
                    <pic:cNvPicPr>
                      <a:picLocks noChangeAspect="1"/>
                    </pic:cNvPicPr>
                  </pic:nvPicPr>
                  <pic:blipFill>
                    <a:blip r:embed="rId11"/>
                    <a:stretch>
                      <a:fillRect/>
                    </a:stretch>
                  </pic:blipFill>
                  <pic:spPr>
                    <a:xfrm>
                      <a:off x="0" y="0"/>
                      <a:ext cx="3034235" cy="2289174"/>
                    </a:xfrm>
                    <a:prstGeom prst="rect">
                      <a:avLst/>
                    </a:prstGeom>
                  </pic:spPr>
                </pic:pic>
              </a:graphicData>
            </a:graphic>
          </wp:inline>
        </w:drawing>
      </w:r>
    </w:p>
    <w:p w14:paraId="1B9228D9" w14:textId="14900AE3" w:rsidR="00B375B0" w:rsidRDefault="009E1A96" w:rsidP="00B375B0">
      <w:pPr>
        <w:pStyle w:val="figure"/>
      </w:pPr>
      <w:r>
        <w:t xml:space="preserve">A streamlined 5G design </w:t>
      </w:r>
      <w:r w:rsidR="00843CD7">
        <w:t>extended</w:t>
      </w:r>
      <w:r w:rsidR="00344D8D">
        <w:t xml:space="preserve"> to support</w:t>
      </w:r>
      <w:r>
        <w:t xml:space="preserve"> </w:t>
      </w:r>
      <w:r w:rsidR="007C25C7">
        <w:t>useful</w:t>
      </w:r>
      <w:r>
        <w:t xml:space="preserve"> scenarios.</w:t>
      </w:r>
    </w:p>
    <w:p w14:paraId="6E735233" w14:textId="6FC17F05" w:rsidR="003D0EFC" w:rsidRDefault="00666165" w:rsidP="00FF6BF1">
      <w:pPr>
        <w:rPr>
          <w:lang w:val="en-US"/>
        </w:rPr>
      </w:pPr>
      <w:r>
        <w:rPr>
          <w:rFonts w:hint="eastAsia"/>
          <w:lang w:val="en-US"/>
        </w:rPr>
        <w:t>I</w:t>
      </w:r>
      <w:r>
        <w:rPr>
          <w:lang w:val="en-US"/>
        </w:rPr>
        <w:t xml:space="preserve">n our contribution, </w:t>
      </w:r>
      <w:r w:rsidR="003E2B38">
        <w:rPr>
          <w:rFonts w:hint="eastAsia"/>
          <w:lang w:val="en-US"/>
        </w:rPr>
        <w:t>w</w:t>
      </w:r>
      <w:r w:rsidR="003E2B38">
        <w:rPr>
          <w:lang w:val="en-US"/>
        </w:rPr>
        <w:t>e discuss and consider the following aspects of 6G CSI-RS and CSI design.</w:t>
      </w:r>
    </w:p>
    <w:p w14:paraId="6D32D1BF" w14:textId="75632A3B" w:rsidR="003E2B38" w:rsidRPr="00B12A22" w:rsidRDefault="00FE0BB3" w:rsidP="003E2B38">
      <w:pPr>
        <w:pStyle w:val="boldbullet2"/>
        <w:rPr>
          <w:b w:val="0"/>
        </w:rPr>
      </w:pPr>
      <w:r>
        <w:rPr>
          <w:b w:val="0"/>
        </w:rPr>
        <w:t>Evaluation methodology (</w:t>
      </w:r>
      <w:r w:rsidR="003E2B38" w:rsidRPr="00B12A22">
        <w:rPr>
          <w:rFonts w:hint="eastAsia"/>
          <w:b w:val="0"/>
        </w:rPr>
        <w:t>E</w:t>
      </w:r>
      <w:r w:rsidR="003E2B38" w:rsidRPr="00B12A22">
        <w:rPr>
          <w:b w:val="0"/>
        </w:rPr>
        <w:t>VM</w:t>
      </w:r>
      <w:r>
        <w:rPr>
          <w:b w:val="0"/>
        </w:rPr>
        <w:t>)</w:t>
      </w:r>
    </w:p>
    <w:p w14:paraId="43C02208" w14:textId="2426CDC1" w:rsidR="003E2B38" w:rsidRPr="00B12A22" w:rsidRDefault="00792CEF" w:rsidP="003E2B38">
      <w:pPr>
        <w:pStyle w:val="boldbullet2"/>
        <w:rPr>
          <w:b w:val="0"/>
        </w:rPr>
      </w:pPr>
      <w:r w:rsidRPr="00B12A22">
        <w:rPr>
          <w:b w:val="0"/>
          <w:lang w:val="en-GB"/>
        </w:rPr>
        <w:t xml:space="preserve">high CSI-RS efficiency </w:t>
      </w:r>
      <w:r>
        <w:rPr>
          <w:b w:val="0"/>
          <w:lang w:val="en-GB"/>
        </w:rPr>
        <w:t xml:space="preserve">supporting </w:t>
      </w:r>
      <w:r w:rsidR="003E2B38" w:rsidRPr="00B12A22">
        <w:rPr>
          <w:b w:val="0"/>
          <w:lang w:val="en-GB"/>
        </w:rPr>
        <w:t>up to 256</w:t>
      </w:r>
      <w:r w:rsidR="0050434E">
        <w:rPr>
          <w:b w:val="0"/>
          <w:lang w:val="en-GB"/>
        </w:rPr>
        <w:t xml:space="preserve"> or </w:t>
      </w:r>
      <w:r w:rsidR="003E2B38" w:rsidRPr="00B12A22">
        <w:rPr>
          <w:b w:val="0"/>
          <w:lang w:val="en-GB"/>
        </w:rPr>
        <w:t xml:space="preserve">512 ports </w:t>
      </w:r>
    </w:p>
    <w:p w14:paraId="2ED1784F" w14:textId="7EB8EA6F" w:rsidR="003E2B38" w:rsidRPr="005A0C81" w:rsidRDefault="003D33CE" w:rsidP="003E2B38">
      <w:pPr>
        <w:pStyle w:val="boldbullet2"/>
        <w:rPr>
          <w:b w:val="0"/>
        </w:rPr>
      </w:pPr>
      <w:r>
        <w:rPr>
          <w:b w:val="0"/>
          <w:lang w:val="en-GB"/>
        </w:rPr>
        <w:t xml:space="preserve">CSI measurement for </w:t>
      </w:r>
      <w:r w:rsidR="00FD016A" w:rsidRPr="00B12A22">
        <w:rPr>
          <w:b w:val="0"/>
          <w:lang w:val="en-GB"/>
        </w:rPr>
        <w:t>supporting/studying</w:t>
      </w:r>
      <w:r w:rsidR="004F5314">
        <w:rPr>
          <w:b w:val="0"/>
          <w:lang w:val="en-GB"/>
        </w:rPr>
        <w:t xml:space="preserve"> </w:t>
      </w:r>
      <w:r w:rsidR="004F5314" w:rsidRPr="00B12A22">
        <w:rPr>
          <w:rFonts w:hint="eastAsia"/>
          <w:b w:val="0"/>
          <w:lang w:val="en-GB"/>
        </w:rPr>
        <w:t>a streamlined 5G CSI</w:t>
      </w:r>
      <w:r w:rsidR="004F5314" w:rsidRPr="00B12A22">
        <w:rPr>
          <w:b w:val="0"/>
          <w:lang w:val="en-GB"/>
        </w:rPr>
        <w:t xml:space="preserve"> design as 6G baseline</w:t>
      </w:r>
      <w:r w:rsidR="004F5314">
        <w:rPr>
          <w:b w:val="0"/>
          <w:lang w:val="en-GB"/>
        </w:rPr>
        <w:t>,</w:t>
      </w:r>
      <w:r w:rsidR="00FD016A" w:rsidRPr="00B12A22">
        <w:rPr>
          <w:b w:val="0"/>
          <w:lang w:val="en-GB"/>
        </w:rPr>
        <w:t xml:space="preserve"> </w:t>
      </w:r>
      <w:r w:rsidR="003E2B38" w:rsidRPr="00B12A22">
        <w:rPr>
          <w:b w:val="0"/>
          <w:lang w:val="en-GB"/>
        </w:rPr>
        <w:t xml:space="preserve">typical </w:t>
      </w:r>
      <w:r w:rsidR="00792CEF">
        <w:rPr>
          <w:b w:val="0"/>
          <w:lang w:val="en-GB"/>
        </w:rPr>
        <w:t xml:space="preserve">5G </w:t>
      </w:r>
      <w:r w:rsidR="003E2B38" w:rsidRPr="00B12A22">
        <w:rPr>
          <w:b w:val="0"/>
          <w:lang w:val="en-GB"/>
        </w:rPr>
        <w:t>scenarios/use cases</w:t>
      </w:r>
      <w:r w:rsidR="004F5314">
        <w:rPr>
          <w:b w:val="0"/>
          <w:lang w:val="en-GB"/>
        </w:rPr>
        <w:t>, and</w:t>
      </w:r>
      <w:r w:rsidR="00792CEF">
        <w:rPr>
          <w:b w:val="0"/>
          <w:lang w:val="en-GB"/>
        </w:rPr>
        <w:t xml:space="preserve"> </w:t>
      </w:r>
      <w:r w:rsidR="003E2B38" w:rsidRPr="00B12A22">
        <w:rPr>
          <w:b w:val="0"/>
          <w:lang w:val="en-GB"/>
        </w:rPr>
        <w:t>new</w:t>
      </w:r>
      <w:r w:rsidR="00792CEF">
        <w:rPr>
          <w:b w:val="0"/>
          <w:lang w:val="en-GB"/>
        </w:rPr>
        <w:t xml:space="preserve"> 6G</w:t>
      </w:r>
      <w:r w:rsidR="003E2B38" w:rsidRPr="00B12A22">
        <w:rPr>
          <w:b w:val="0"/>
          <w:lang w:val="en-GB"/>
        </w:rPr>
        <w:t xml:space="preserve"> scenarios/use cases</w:t>
      </w:r>
      <w:r w:rsidR="00662613">
        <w:rPr>
          <w:b w:val="0"/>
          <w:lang w:val="en-GB"/>
        </w:rPr>
        <w:t>.</w:t>
      </w:r>
    </w:p>
    <w:p w14:paraId="0F7ECBB9" w14:textId="454D5221" w:rsidR="005A0C81" w:rsidRPr="005A0C81" w:rsidRDefault="005A0C81" w:rsidP="005A0C81">
      <w:pPr>
        <w:pStyle w:val="boldbullet2"/>
        <w:rPr>
          <w:b w:val="0"/>
        </w:rPr>
      </w:pPr>
      <w:r>
        <w:rPr>
          <w:b w:val="0"/>
          <w:lang w:val="en-GB"/>
        </w:rPr>
        <w:lastRenderedPageBreak/>
        <w:t xml:space="preserve">CSI reporting for </w:t>
      </w:r>
      <w:r w:rsidRPr="00B12A22">
        <w:rPr>
          <w:b w:val="0"/>
          <w:lang w:val="en-GB"/>
        </w:rPr>
        <w:t>supporting/studying</w:t>
      </w:r>
      <w:r>
        <w:rPr>
          <w:b w:val="0"/>
          <w:lang w:val="en-GB"/>
        </w:rPr>
        <w:t xml:space="preserve"> </w:t>
      </w:r>
      <w:r w:rsidRPr="00B12A22">
        <w:rPr>
          <w:rFonts w:hint="eastAsia"/>
          <w:b w:val="0"/>
          <w:lang w:val="en-GB"/>
        </w:rPr>
        <w:t>a streamlined 5G CSI</w:t>
      </w:r>
      <w:r w:rsidRPr="00B12A22">
        <w:rPr>
          <w:b w:val="0"/>
          <w:lang w:val="en-GB"/>
        </w:rPr>
        <w:t xml:space="preserve"> design as 6G baseline</w:t>
      </w:r>
      <w:r>
        <w:rPr>
          <w:b w:val="0"/>
          <w:lang w:val="en-GB"/>
        </w:rPr>
        <w:t>,</w:t>
      </w:r>
      <w:r w:rsidRPr="00B12A22">
        <w:rPr>
          <w:b w:val="0"/>
          <w:lang w:val="en-GB"/>
        </w:rPr>
        <w:t xml:space="preserve"> typical </w:t>
      </w:r>
      <w:r>
        <w:rPr>
          <w:b w:val="0"/>
          <w:lang w:val="en-GB"/>
        </w:rPr>
        <w:t xml:space="preserve">5G </w:t>
      </w:r>
      <w:r w:rsidRPr="00B12A22">
        <w:rPr>
          <w:b w:val="0"/>
          <w:lang w:val="en-GB"/>
        </w:rPr>
        <w:t>scenarios/use cases</w:t>
      </w:r>
      <w:r>
        <w:rPr>
          <w:b w:val="0"/>
          <w:lang w:val="en-GB"/>
        </w:rPr>
        <w:t xml:space="preserve">, and </w:t>
      </w:r>
      <w:r w:rsidRPr="00B12A22">
        <w:rPr>
          <w:b w:val="0"/>
          <w:lang w:val="en-GB"/>
        </w:rPr>
        <w:t>new</w:t>
      </w:r>
      <w:r>
        <w:rPr>
          <w:b w:val="0"/>
          <w:lang w:val="en-GB"/>
        </w:rPr>
        <w:t xml:space="preserve"> 6G</w:t>
      </w:r>
      <w:r w:rsidRPr="00B12A22">
        <w:rPr>
          <w:b w:val="0"/>
          <w:lang w:val="en-GB"/>
        </w:rPr>
        <w:t xml:space="preserve"> scenarios/use cases</w:t>
      </w:r>
    </w:p>
    <w:p w14:paraId="238F3FC2" w14:textId="42549886" w:rsidR="005A0C81" w:rsidRPr="005A0C81" w:rsidRDefault="005A0C81" w:rsidP="005A0C81">
      <w:pPr>
        <w:pStyle w:val="boldbullet2"/>
        <w:rPr>
          <w:b w:val="0"/>
        </w:rPr>
      </w:pPr>
      <w:r>
        <w:rPr>
          <w:b w:val="0"/>
          <w:lang w:val="en-GB"/>
        </w:rPr>
        <w:t xml:space="preserve">CSI </w:t>
      </w:r>
      <w:r w:rsidR="00662613">
        <w:rPr>
          <w:b w:val="0"/>
          <w:lang w:val="en-GB"/>
        </w:rPr>
        <w:t>framework, e.g., general framework and early CSI</w:t>
      </w:r>
    </w:p>
    <w:p w14:paraId="4A5E6923" w14:textId="77777777" w:rsidR="002D342E" w:rsidRPr="00344D8D" w:rsidRDefault="002D342E" w:rsidP="00FF6BF1">
      <w:pPr>
        <w:rPr>
          <w:lang w:val="en-US"/>
        </w:rPr>
      </w:pPr>
    </w:p>
    <w:p w14:paraId="68CE5190" w14:textId="686A8647" w:rsidR="0054200B" w:rsidRDefault="00A93507" w:rsidP="00457AB1">
      <w:pPr>
        <w:pStyle w:val="1"/>
        <w:rPr>
          <w:lang w:val="en-US"/>
        </w:rPr>
      </w:pPr>
      <w:r>
        <w:rPr>
          <w:rFonts w:hint="eastAsia"/>
          <w:lang w:val="en-US"/>
        </w:rPr>
        <w:t>EVM</w:t>
      </w:r>
      <w:bookmarkStart w:id="4" w:name="OLE_LINK1"/>
    </w:p>
    <w:p w14:paraId="261A4556" w14:textId="0D753E94" w:rsidR="00457AB1" w:rsidRDefault="00C75448" w:rsidP="00AA4777">
      <w:pPr>
        <w:pStyle w:val="2"/>
      </w:pPr>
      <w:r>
        <w:rPr>
          <w:rFonts w:hint="eastAsia"/>
        </w:rPr>
        <w:t>L</w:t>
      </w:r>
      <w:r>
        <w:t>LS</w:t>
      </w:r>
    </w:p>
    <w:p w14:paraId="42876415" w14:textId="1FA011B5" w:rsidR="00C75448" w:rsidRDefault="00C75448" w:rsidP="00C75448">
      <w:pPr>
        <w:rPr>
          <w:rFonts w:eastAsiaTheme="minorEastAsia"/>
        </w:rPr>
      </w:pPr>
      <w:r w:rsidRPr="00500872">
        <w:rPr>
          <w:rFonts w:eastAsiaTheme="minorEastAsia"/>
        </w:rPr>
        <w:t xml:space="preserve">The performance of </w:t>
      </w:r>
      <w:r>
        <w:rPr>
          <w:rFonts w:eastAsiaTheme="minorEastAsia"/>
        </w:rPr>
        <w:t>CSI-RS design</w:t>
      </w:r>
      <w:r w:rsidRPr="00500872">
        <w:rPr>
          <w:rFonts w:eastAsiaTheme="minorEastAsia"/>
        </w:rPr>
        <w:t xml:space="preserve"> can be evaluated based on LLS.</w:t>
      </w:r>
      <w:r>
        <w:rPr>
          <w:rFonts w:eastAsiaTheme="minorEastAsia"/>
        </w:rPr>
        <w:t xml:space="preserve"> </w:t>
      </w:r>
      <w:r w:rsidRPr="00500872">
        <w:rPr>
          <w:rFonts w:eastAsiaTheme="minorEastAsia"/>
        </w:rPr>
        <w:t xml:space="preserve">Some proposed link level evaluation assumptions are given in </w:t>
      </w:r>
      <w:r w:rsidR="0017793E">
        <w:rPr>
          <w:rFonts w:eastAsiaTheme="minorEastAsia"/>
        </w:rPr>
        <w:fldChar w:fldCharType="begin"/>
      </w:r>
      <w:r w:rsidR="0017793E">
        <w:rPr>
          <w:rFonts w:eastAsiaTheme="minorEastAsia"/>
        </w:rPr>
        <w:instrText xml:space="preserve"> REF _Ref220670870 \r \h </w:instrText>
      </w:r>
      <w:r w:rsidR="0017793E">
        <w:rPr>
          <w:rFonts w:eastAsiaTheme="minorEastAsia"/>
        </w:rPr>
      </w:r>
      <w:r w:rsidR="0017793E">
        <w:rPr>
          <w:rFonts w:eastAsiaTheme="minorEastAsia"/>
        </w:rPr>
        <w:fldChar w:fldCharType="separate"/>
      </w:r>
      <w:r w:rsidR="00D25B02">
        <w:rPr>
          <w:rFonts w:eastAsiaTheme="minorEastAsia"/>
        </w:rPr>
        <w:t>Table 1</w:t>
      </w:r>
      <w:r w:rsidR="0017793E">
        <w:rPr>
          <w:rFonts w:eastAsiaTheme="minorEastAsia"/>
        </w:rPr>
        <w:fldChar w:fldCharType="end"/>
      </w:r>
      <w:r w:rsidRPr="00500872">
        <w:rPr>
          <w:rFonts w:eastAsiaTheme="minorEastAsia"/>
        </w:rPr>
        <w:t>.</w:t>
      </w:r>
    </w:p>
    <w:p w14:paraId="5F175E42" w14:textId="0084E6A2" w:rsidR="00C75448" w:rsidRDefault="00C75448" w:rsidP="000847D9">
      <w:pPr>
        <w:pStyle w:val="table"/>
      </w:pPr>
      <w:bookmarkStart w:id="5" w:name="_Ref220670870"/>
      <w:r w:rsidRPr="00095E08">
        <w:t>Link level simulation assumptions</w:t>
      </w:r>
      <w:bookmarkEnd w:id="5"/>
    </w:p>
    <w:tbl>
      <w:tblPr>
        <w:tblStyle w:val="a7"/>
        <w:tblW w:w="0" w:type="auto"/>
        <w:jc w:val="center"/>
        <w:tblLook w:val="04A0" w:firstRow="1" w:lastRow="0" w:firstColumn="1" w:lastColumn="0" w:noHBand="0" w:noVBand="1"/>
      </w:tblPr>
      <w:tblGrid>
        <w:gridCol w:w="4148"/>
        <w:gridCol w:w="4148"/>
      </w:tblGrid>
      <w:tr w:rsidR="00C75448" w14:paraId="31ACBA25" w14:textId="77777777" w:rsidTr="00951F31">
        <w:trPr>
          <w:jc w:val="center"/>
        </w:trPr>
        <w:tc>
          <w:tcPr>
            <w:tcW w:w="4148" w:type="dxa"/>
          </w:tcPr>
          <w:p w14:paraId="1E87E1A5" w14:textId="77777777" w:rsidR="00C75448" w:rsidRDefault="00C75448" w:rsidP="00266AF4">
            <w:pPr>
              <w:rPr>
                <w:rFonts w:eastAsiaTheme="minorEastAsia"/>
              </w:rPr>
            </w:pPr>
            <w:r>
              <w:rPr>
                <w:rFonts w:eastAsiaTheme="minorEastAsia" w:hint="eastAsia"/>
              </w:rPr>
              <w:t>P</w:t>
            </w:r>
            <w:r>
              <w:rPr>
                <w:rFonts w:eastAsiaTheme="minorEastAsia"/>
              </w:rPr>
              <w:t>arameter</w:t>
            </w:r>
          </w:p>
        </w:tc>
        <w:tc>
          <w:tcPr>
            <w:tcW w:w="4148" w:type="dxa"/>
          </w:tcPr>
          <w:p w14:paraId="5DE83E59" w14:textId="77777777" w:rsidR="00C75448" w:rsidRDefault="00C75448" w:rsidP="00266AF4">
            <w:pPr>
              <w:rPr>
                <w:rFonts w:eastAsiaTheme="minorEastAsia"/>
              </w:rPr>
            </w:pPr>
            <w:r>
              <w:rPr>
                <w:rFonts w:eastAsiaTheme="minorEastAsia" w:hint="eastAsia"/>
              </w:rPr>
              <w:t>V</w:t>
            </w:r>
            <w:r>
              <w:rPr>
                <w:rFonts w:eastAsiaTheme="minorEastAsia"/>
              </w:rPr>
              <w:t>alue</w:t>
            </w:r>
          </w:p>
        </w:tc>
      </w:tr>
      <w:tr w:rsidR="00C75448" w14:paraId="21EFC535" w14:textId="77777777" w:rsidTr="00951F31">
        <w:trPr>
          <w:jc w:val="center"/>
        </w:trPr>
        <w:tc>
          <w:tcPr>
            <w:tcW w:w="4148" w:type="dxa"/>
          </w:tcPr>
          <w:p w14:paraId="4A6DE0CD" w14:textId="77777777" w:rsidR="00C75448" w:rsidRDefault="00C75448" w:rsidP="00266AF4">
            <w:pPr>
              <w:rPr>
                <w:rFonts w:eastAsiaTheme="minorEastAsia"/>
              </w:rPr>
            </w:pPr>
            <w:r w:rsidRPr="001A3EDF">
              <w:rPr>
                <w:rFonts w:eastAsiaTheme="minorEastAsia"/>
              </w:rPr>
              <w:t>Carrier frequency and subcarrier spacing</w:t>
            </w:r>
          </w:p>
        </w:tc>
        <w:tc>
          <w:tcPr>
            <w:tcW w:w="4148" w:type="dxa"/>
          </w:tcPr>
          <w:p w14:paraId="7455FD9F" w14:textId="525B96D5" w:rsidR="00C75448" w:rsidRDefault="005E3CB3" w:rsidP="00266AF4">
            <w:pPr>
              <w:rPr>
                <w:rFonts w:eastAsiaTheme="minorEastAsia"/>
              </w:rPr>
            </w:pPr>
            <w:r>
              <w:rPr>
                <w:rFonts w:eastAsiaTheme="minorEastAsia" w:hint="eastAsia"/>
              </w:rPr>
              <w:t>7</w:t>
            </w:r>
            <w:r>
              <w:rPr>
                <w:rFonts w:eastAsiaTheme="minorEastAsia"/>
              </w:rPr>
              <w:t>GHz</w:t>
            </w:r>
            <w:r w:rsidR="00FC6849">
              <w:rPr>
                <w:rFonts w:eastAsiaTheme="minorEastAsia" w:hint="eastAsia"/>
              </w:rPr>
              <w:t>/</w:t>
            </w:r>
            <w:r w:rsidR="00FC6849">
              <w:rPr>
                <w:rFonts w:eastAsiaTheme="minorEastAsia"/>
              </w:rPr>
              <w:t>4GHz</w:t>
            </w:r>
            <w:r>
              <w:rPr>
                <w:rFonts w:eastAsiaTheme="minorEastAsia"/>
              </w:rPr>
              <w:t>, 30kSCS</w:t>
            </w:r>
          </w:p>
        </w:tc>
      </w:tr>
      <w:tr w:rsidR="00C75448" w14:paraId="7822C49E" w14:textId="77777777" w:rsidTr="00951F31">
        <w:trPr>
          <w:jc w:val="center"/>
        </w:trPr>
        <w:tc>
          <w:tcPr>
            <w:tcW w:w="4148" w:type="dxa"/>
          </w:tcPr>
          <w:p w14:paraId="066D5341" w14:textId="77777777" w:rsidR="00C75448" w:rsidRDefault="00C75448" w:rsidP="00266AF4">
            <w:pPr>
              <w:rPr>
                <w:rFonts w:eastAsiaTheme="minorEastAsia"/>
              </w:rPr>
            </w:pPr>
            <w:r w:rsidRPr="001A3EDF">
              <w:rPr>
                <w:rFonts w:eastAsiaTheme="minorEastAsia"/>
              </w:rPr>
              <w:t>System bandwidth</w:t>
            </w:r>
          </w:p>
        </w:tc>
        <w:tc>
          <w:tcPr>
            <w:tcW w:w="4148" w:type="dxa"/>
          </w:tcPr>
          <w:p w14:paraId="2B1FA5A7" w14:textId="2282D75A" w:rsidR="00C75448" w:rsidRDefault="005E3CB3" w:rsidP="00266AF4">
            <w:pPr>
              <w:rPr>
                <w:rFonts w:eastAsiaTheme="minorEastAsia"/>
              </w:rPr>
            </w:pPr>
            <w:r>
              <w:rPr>
                <w:rFonts w:eastAsiaTheme="minorEastAsia" w:hint="eastAsia"/>
              </w:rPr>
              <w:t>2</w:t>
            </w:r>
            <w:r>
              <w:rPr>
                <w:rFonts w:eastAsiaTheme="minorEastAsia"/>
              </w:rPr>
              <w:t>0MHz</w:t>
            </w:r>
          </w:p>
        </w:tc>
      </w:tr>
      <w:tr w:rsidR="00C75448" w14:paraId="716EC001" w14:textId="77777777" w:rsidTr="00951F31">
        <w:trPr>
          <w:jc w:val="center"/>
        </w:trPr>
        <w:tc>
          <w:tcPr>
            <w:tcW w:w="4148" w:type="dxa"/>
          </w:tcPr>
          <w:p w14:paraId="68DDD024" w14:textId="77777777" w:rsidR="00C75448" w:rsidRDefault="00C75448" w:rsidP="00266AF4">
            <w:pPr>
              <w:rPr>
                <w:rFonts w:eastAsiaTheme="minorEastAsia"/>
              </w:rPr>
            </w:pPr>
            <w:r w:rsidRPr="001A3EDF">
              <w:rPr>
                <w:rFonts w:eastAsiaTheme="minorEastAsia"/>
              </w:rPr>
              <w:t>Channel model</w:t>
            </w:r>
          </w:p>
        </w:tc>
        <w:tc>
          <w:tcPr>
            <w:tcW w:w="4148" w:type="dxa"/>
          </w:tcPr>
          <w:p w14:paraId="2086E0E7" w14:textId="5AAC2B5D" w:rsidR="00C75448" w:rsidRDefault="00DB3BC1" w:rsidP="00266AF4">
            <w:pPr>
              <w:rPr>
                <w:rFonts w:eastAsiaTheme="minorEastAsia"/>
              </w:rPr>
            </w:pPr>
            <w:r>
              <w:rPr>
                <w:rFonts w:eastAsiaTheme="minorEastAsia" w:hint="eastAsia"/>
              </w:rPr>
              <w:t>C</w:t>
            </w:r>
            <w:r>
              <w:rPr>
                <w:rFonts w:eastAsiaTheme="minorEastAsia"/>
              </w:rPr>
              <w:t>DL</w:t>
            </w:r>
          </w:p>
        </w:tc>
      </w:tr>
      <w:tr w:rsidR="00C75448" w14:paraId="7D5091FB" w14:textId="77777777" w:rsidTr="00951F31">
        <w:trPr>
          <w:jc w:val="center"/>
        </w:trPr>
        <w:tc>
          <w:tcPr>
            <w:tcW w:w="4148" w:type="dxa"/>
          </w:tcPr>
          <w:p w14:paraId="40C8C825" w14:textId="77777777" w:rsidR="00C75448" w:rsidRPr="001A3EDF" w:rsidRDefault="00C75448" w:rsidP="00266AF4">
            <w:pPr>
              <w:rPr>
                <w:rFonts w:eastAsiaTheme="minorEastAsia"/>
              </w:rPr>
            </w:pPr>
            <w:r w:rsidRPr="001A3EDF">
              <w:rPr>
                <w:rFonts w:eastAsiaTheme="minorEastAsia"/>
              </w:rPr>
              <w:t>Delay spread</w:t>
            </w:r>
          </w:p>
        </w:tc>
        <w:tc>
          <w:tcPr>
            <w:tcW w:w="4148" w:type="dxa"/>
          </w:tcPr>
          <w:p w14:paraId="71B30EED" w14:textId="5C1FF132" w:rsidR="00C75448" w:rsidRDefault="00D82CAA" w:rsidP="00266AF4">
            <w:pPr>
              <w:rPr>
                <w:rFonts w:eastAsiaTheme="minorEastAsia"/>
              </w:rPr>
            </w:pPr>
            <w:r w:rsidRPr="00D82CAA">
              <w:rPr>
                <w:rFonts w:eastAsiaTheme="minorEastAsia"/>
              </w:rPr>
              <w:t>10ns, 30ns, 100ns, 300ns, and 1000ns</w:t>
            </w:r>
          </w:p>
        </w:tc>
      </w:tr>
      <w:tr w:rsidR="00C75448" w14:paraId="1CAF8078" w14:textId="77777777" w:rsidTr="00951F31">
        <w:trPr>
          <w:jc w:val="center"/>
        </w:trPr>
        <w:tc>
          <w:tcPr>
            <w:tcW w:w="4148" w:type="dxa"/>
          </w:tcPr>
          <w:p w14:paraId="16FD3C01" w14:textId="77777777" w:rsidR="00C75448" w:rsidRPr="001A3EDF" w:rsidRDefault="00C75448" w:rsidP="00266AF4">
            <w:pPr>
              <w:rPr>
                <w:rFonts w:eastAsiaTheme="minorEastAsia"/>
              </w:rPr>
            </w:pPr>
            <w:r w:rsidRPr="001A3EDF">
              <w:rPr>
                <w:rFonts w:eastAsiaTheme="minorEastAsia"/>
              </w:rPr>
              <w:t>UE velocity</w:t>
            </w:r>
          </w:p>
        </w:tc>
        <w:tc>
          <w:tcPr>
            <w:tcW w:w="4148" w:type="dxa"/>
          </w:tcPr>
          <w:p w14:paraId="0BF3A28C" w14:textId="6C9E9842" w:rsidR="00C75448" w:rsidRDefault="005E3CB3" w:rsidP="00266AF4">
            <w:pPr>
              <w:rPr>
                <w:rFonts w:eastAsiaTheme="minorEastAsia"/>
              </w:rPr>
            </w:pPr>
            <w:r>
              <w:rPr>
                <w:rFonts w:eastAsiaTheme="minorEastAsia" w:hint="eastAsia"/>
              </w:rPr>
              <w:t>3</w:t>
            </w:r>
            <w:r>
              <w:rPr>
                <w:rFonts w:eastAsiaTheme="minorEastAsia"/>
              </w:rPr>
              <w:t>k</w:t>
            </w:r>
            <w:r>
              <w:rPr>
                <w:rFonts w:eastAsiaTheme="minorEastAsia" w:hint="eastAsia"/>
              </w:rPr>
              <w:t>m</w:t>
            </w:r>
            <w:r>
              <w:rPr>
                <w:rFonts w:eastAsiaTheme="minorEastAsia"/>
              </w:rPr>
              <w:t xml:space="preserve">/h, </w:t>
            </w:r>
            <w:r>
              <w:rPr>
                <w:rFonts w:eastAsiaTheme="minorEastAsia" w:hint="eastAsia"/>
              </w:rPr>
              <w:t>3</w:t>
            </w:r>
            <w:r>
              <w:rPr>
                <w:rFonts w:eastAsiaTheme="minorEastAsia"/>
              </w:rPr>
              <w:t>0k</w:t>
            </w:r>
            <w:r>
              <w:rPr>
                <w:rFonts w:eastAsiaTheme="minorEastAsia" w:hint="eastAsia"/>
              </w:rPr>
              <w:t>m</w:t>
            </w:r>
            <w:r>
              <w:rPr>
                <w:rFonts w:eastAsiaTheme="minorEastAsia"/>
              </w:rPr>
              <w:t>/h, 60k</w:t>
            </w:r>
            <w:r>
              <w:rPr>
                <w:rFonts w:eastAsiaTheme="minorEastAsia" w:hint="eastAsia"/>
              </w:rPr>
              <w:t>m</w:t>
            </w:r>
            <w:r>
              <w:rPr>
                <w:rFonts w:eastAsiaTheme="minorEastAsia"/>
              </w:rPr>
              <w:t>/h, 120k</w:t>
            </w:r>
            <w:r>
              <w:rPr>
                <w:rFonts w:eastAsiaTheme="minorEastAsia" w:hint="eastAsia"/>
              </w:rPr>
              <w:t>m</w:t>
            </w:r>
            <w:r>
              <w:rPr>
                <w:rFonts w:eastAsiaTheme="minorEastAsia"/>
              </w:rPr>
              <w:t>/h</w:t>
            </w:r>
          </w:p>
        </w:tc>
      </w:tr>
      <w:tr w:rsidR="00C75448" w14:paraId="14B32FFE" w14:textId="77777777" w:rsidTr="00951F31">
        <w:trPr>
          <w:jc w:val="center"/>
        </w:trPr>
        <w:tc>
          <w:tcPr>
            <w:tcW w:w="4148" w:type="dxa"/>
          </w:tcPr>
          <w:p w14:paraId="13E04A7F" w14:textId="77777777" w:rsidR="00C75448" w:rsidRPr="001A3EDF" w:rsidRDefault="00C75448" w:rsidP="00266AF4">
            <w:pPr>
              <w:rPr>
                <w:rFonts w:eastAsiaTheme="minorEastAsia"/>
              </w:rPr>
            </w:pPr>
            <w:r w:rsidRPr="001A3EDF">
              <w:rPr>
                <w:rFonts w:eastAsiaTheme="minorEastAsia"/>
              </w:rPr>
              <w:t>UE antenna modelling</w:t>
            </w:r>
          </w:p>
        </w:tc>
        <w:tc>
          <w:tcPr>
            <w:tcW w:w="4148" w:type="dxa"/>
          </w:tcPr>
          <w:p w14:paraId="1E96A7E1" w14:textId="148F2CC9" w:rsidR="00C75448" w:rsidRDefault="009B120A" w:rsidP="00266AF4">
            <w:pPr>
              <w:rPr>
                <w:rFonts w:eastAsiaTheme="minorEastAsia"/>
              </w:rPr>
            </w:pPr>
            <w:r w:rsidRPr="009B120A">
              <w:rPr>
                <w:rFonts w:eastAsiaTheme="minorEastAsia"/>
              </w:rPr>
              <w:t>the</w:t>
            </w:r>
            <w:r>
              <w:rPr>
                <w:rFonts w:eastAsiaTheme="minorEastAsia"/>
              </w:rPr>
              <w:t xml:space="preserve"> UE antenna</w:t>
            </w:r>
            <w:r w:rsidRPr="009B120A">
              <w:rPr>
                <w:rFonts w:eastAsiaTheme="minorEastAsia"/>
              </w:rPr>
              <w:t xml:space="preserve"> modelling of TR 38.901</w:t>
            </w:r>
            <w:r w:rsidR="00023CA4">
              <w:rPr>
                <w:rFonts w:eastAsiaTheme="minorEastAsia"/>
              </w:rPr>
              <w:fldChar w:fldCharType="begin"/>
            </w:r>
            <w:r w:rsidR="00023CA4">
              <w:rPr>
                <w:rFonts w:eastAsiaTheme="minorEastAsia"/>
              </w:rPr>
              <w:instrText xml:space="preserve"> REF _Ref220521785 \r \h </w:instrText>
            </w:r>
            <w:r w:rsidR="00023CA4">
              <w:rPr>
                <w:rFonts w:eastAsiaTheme="minorEastAsia"/>
              </w:rPr>
            </w:r>
            <w:r w:rsidR="00023CA4">
              <w:rPr>
                <w:rFonts w:eastAsiaTheme="minorEastAsia"/>
              </w:rPr>
              <w:fldChar w:fldCharType="separate"/>
            </w:r>
            <w:r w:rsidR="00D25B02">
              <w:rPr>
                <w:rFonts w:eastAsiaTheme="minorEastAsia"/>
              </w:rPr>
              <w:t>[2]</w:t>
            </w:r>
            <w:r w:rsidR="00023CA4">
              <w:rPr>
                <w:rFonts w:eastAsiaTheme="minorEastAsia"/>
              </w:rPr>
              <w:fldChar w:fldCharType="end"/>
            </w:r>
            <w:r w:rsidRPr="009B120A">
              <w:rPr>
                <w:rFonts w:eastAsiaTheme="minorEastAsia"/>
              </w:rPr>
              <w:t xml:space="preserve"> should be adopted</w:t>
            </w:r>
          </w:p>
        </w:tc>
      </w:tr>
      <w:tr w:rsidR="00C75448" w14:paraId="78E8686C" w14:textId="77777777" w:rsidTr="00951F31">
        <w:trPr>
          <w:jc w:val="center"/>
        </w:trPr>
        <w:tc>
          <w:tcPr>
            <w:tcW w:w="4148" w:type="dxa"/>
          </w:tcPr>
          <w:p w14:paraId="3944E12A" w14:textId="69FF1750" w:rsidR="00C75448" w:rsidRPr="001A3EDF" w:rsidRDefault="00BB7A40" w:rsidP="00266AF4">
            <w:pPr>
              <w:rPr>
                <w:rFonts w:eastAsiaTheme="minorEastAsia"/>
              </w:rPr>
            </w:pPr>
            <w:r>
              <w:rPr>
                <w:rFonts w:eastAsiaTheme="minorEastAsia"/>
              </w:rPr>
              <w:t>BS</w:t>
            </w:r>
            <w:r w:rsidR="00C75448">
              <w:rPr>
                <w:rFonts w:eastAsiaTheme="minorEastAsia"/>
              </w:rPr>
              <w:t xml:space="preserve"> antenna modelling</w:t>
            </w:r>
          </w:p>
        </w:tc>
        <w:tc>
          <w:tcPr>
            <w:tcW w:w="4148" w:type="dxa"/>
          </w:tcPr>
          <w:p w14:paraId="227EE373" w14:textId="2EC55D8E" w:rsidR="00C75448" w:rsidRDefault="00A130BB" w:rsidP="00266AF4">
            <w:pPr>
              <w:rPr>
                <w:rFonts w:eastAsiaTheme="minorEastAsia"/>
              </w:rPr>
            </w:pPr>
            <w:r w:rsidRPr="00A130BB">
              <w:rPr>
                <w:rFonts w:eastAsiaTheme="minorEastAsia"/>
              </w:rPr>
              <w:t>based on the current agreements of AI 11.2</w:t>
            </w:r>
            <w:r w:rsidR="00B937B5">
              <w:rPr>
                <w:rFonts w:eastAsiaTheme="minorEastAsia" w:hint="eastAsia"/>
              </w:rPr>
              <w:t>,</w:t>
            </w:r>
            <w:r w:rsidR="00B937B5">
              <w:rPr>
                <w:rFonts w:eastAsiaTheme="minorEastAsia"/>
              </w:rPr>
              <w:t xml:space="preserve"> prioritize Combinations 2, 4 and 5</w:t>
            </w:r>
            <w:r w:rsidR="0025502C">
              <w:rPr>
                <w:rFonts w:eastAsiaTheme="minorEastAsia"/>
              </w:rPr>
              <w:t xml:space="preserve"> for outdoor</w:t>
            </w:r>
          </w:p>
        </w:tc>
      </w:tr>
      <w:tr w:rsidR="00C75448" w14:paraId="75D4F89E" w14:textId="77777777" w:rsidTr="00951F31">
        <w:trPr>
          <w:jc w:val="center"/>
        </w:trPr>
        <w:tc>
          <w:tcPr>
            <w:tcW w:w="4148" w:type="dxa"/>
          </w:tcPr>
          <w:p w14:paraId="06FAF98A" w14:textId="77777777" w:rsidR="00C75448" w:rsidRPr="001A3EDF" w:rsidRDefault="00C75448" w:rsidP="00266AF4">
            <w:pPr>
              <w:rPr>
                <w:rFonts w:eastAsiaTheme="minorEastAsia"/>
              </w:rPr>
            </w:pPr>
            <w:r w:rsidRPr="001A3EDF">
              <w:rPr>
                <w:rFonts w:eastAsiaTheme="minorEastAsia"/>
              </w:rPr>
              <w:t>Evaluation metrics</w:t>
            </w:r>
          </w:p>
        </w:tc>
        <w:tc>
          <w:tcPr>
            <w:tcW w:w="4148" w:type="dxa"/>
          </w:tcPr>
          <w:p w14:paraId="6543D1D0" w14:textId="77777777" w:rsidR="00C75448" w:rsidRDefault="00C75448" w:rsidP="00266AF4">
            <w:pPr>
              <w:rPr>
                <w:rFonts w:eastAsiaTheme="minorEastAsia"/>
              </w:rPr>
            </w:pPr>
            <w:r>
              <w:rPr>
                <w:rFonts w:eastAsiaTheme="minorEastAsia" w:hint="eastAsia"/>
              </w:rPr>
              <w:t>N</w:t>
            </w:r>
            <w:r>
              <w:rPr>
                <w:rFonts w:eastAsiaTheme="minorEastAsia"/>
              </w:rPr>
              <w:t xml:space="preserve">MSE, </w:t>
            </w:r>
            <w:r w:rsidRPr="001A3EDF">
              <w:rPr>
                <w:rFonts w:eastAsiaTheme="minorEastAsia"/>
              </w:rPr>
              <w:t>throughput</w:t>
            </w:r>
          </w:p>
        </w:tc>
      </w:tr>
    </w:tbl>
    <w:p w14:paraId="0652C05C" w14:textId="77777777" w:rsidR="00C75448" w:rsidRPr="00070579" w:rsidRDefault="00C75448" w:rsidP="00C75448">
      <w:pPr>
        <w:rPr>
          <w:rFonts w:eastAsiaTheme="minorEastAsia"/>
        </w:rPr>
      </w:pPr>
    </w:p>
    <w:p w14:paraId="65EE6764" w14:textId="0C312C62" w:rsidR="00C75448" w:rsidRDefault="00C75448" w:rsidP="00AA4777">
      <w:pPr>
        <w:pStyle w:val="2"/>
      </w:pPr>
      <w:r>
        <w:rPr>
          <w:rFonts w:hint="eastAsia"/>
        </w:rPr>
        <w:t>S</w:t>
      </w:r>
      <w:r>
        <w:t>LS</w:t>
      </w:r>
    </w:p>
    <w:p w14:paraId="4C489AF3" w14:textId="36CD216A" w:rsidR="00C75448" w:rsidRDefault="00C75448" w:rsidP="00C75448">
      <w:pPr>
        <w:rPr>
          <w:rFonts w:eastAsiaTheme="minorEastAsia"/>
        </w:rPr>
      </w:pPr>
      <w:r>
        <w:rPr>
          <w:rFonts w:eastAsiaTheme="minorEastAsia"/>
        </w:rPr>
        <w:t xml:space="preserve">For SLS, the </w:t>
      </w:r>
      <w:r w:rsidRPr="007B753E">
        <w:rPr>
          <w:rFonts w:eastAsiaTheme="minorEastAsia"/>
        </w:rPr>
        <w:t>EVM</w:t>
      </w:r>
      <w:r>
        <w:rPr>
          <w:rFonts w:eastAsiaTheme="minorEastAsia"/>
        </w:rPr>
        <w:t xml:space="preserve"> </w:t>
      </w:r>
      <w:r w:rsidRPr="007B753E">
        <w:rPr>
          <w:rFonts w:eastAsiaTheme="minorEastAsia"/>
        </w:rPr>
        <w:t>can be based on</w:t>
      </w:r>
      <w:r>
        <w:rPr>
          <w:rFonts w:eastAsiaTheme="minorEastAsia"/>
        </w:rPr>
        <w:t xml:space="preserve"> </w:t>
      </w:r>
      <w:r>
        <w:rPr>
          <w:rFonts w:eastAsiaTheme="minorEastAsia" w:hint="eastAsia"/>
        </w:rPr>
        <w:t>the</w:t>
      </w:r>
      <w:r>
        <w:rPr>
          <w:rFonts w:eastAsiaTheme="minorEastAsia"/>
        </w:rPr>
        <w:t xml:space="preserve"> </w:t>
      </w:r>
      <w:r>
        <w:rPr>
          <w:rFonts w:eastAsiaTheme="minorEastAsia" w:hint="eastAsia"/>
        </w:rPr>
        <w:t>current</w:t>
      </w:r>
      <w:r>
        <w:rPr>
          <w:rFonts w:eastAsiaTheme="minorEastAsia"/>
        </w:rPr>
        <w:t xml:space="preserve"> </w:t>
      </w:r>
      <w:r>
        <w:rPr>
          <w:rFonts w:eastAsiaTheme="minorEastAsia" w:hint="eastAsia"/>
        </w:rPr>
        <w:t>agreements</w:t>
      </w:r>
      <w:r>
        <w:rPr>
          <w:rFonts w:eastAsiaTheme="minorEastAsia"/>
        </w:rPr>
        <w:t xml:space="preserve"> of </w:t>
      </w:r>
      <w:r w:rsidRPr="00520CF3">
        <w:rPr>
          <w:rFonts w:eastAsiaTheme="minorEastAsia"/>
          <w:u w:val="single"/>
        </w:rPr>
        <w:t>AI 11.2</w:t>
      </w:r>
      <w:r w:rsidR="009165B0" w:rsidRPr="00520CF3">
        <w:rPr>
          <w:rFonts w:eastAsiaTheme="minorEastAsia"/>
          <w:u w:val="single"/>
        </w:rPr>
        <w:t>:</w:t>
      </w:r>
      <w:r w:rsidR="009165B0" w:rsidRPr="00520CF3">
        <w:rPr>
          <w:u w:val="single"/>
        </w:rPr>
        <w:t xml:space="preserve"> </w:t>
      </w:r>
      <w:r w:rsidR="009165B0" w:rsidRPr="00520CF3">
        <w:rPr>
          <w:rFonts w:eastAsiaTheme="minorEastAsia"/>
          <w:u w:val="single"/>
        </w:rPr>
        <w:t>Evaluation assumptions for 6GR air interface</w:t>
      </w:r>
      <w:r w:rsidRPr="007B753E">
        <w:rPr>
          <w:rFonts w:eastAsiaTheme="minorEastAsia"/>
        </w:rPr>
        <w:t>, with the following modifications.</w:t>
      </w:r>
    </w:p>
    <w:p w14:paraId="186D3A2A" w14:textId="6C15D6D9" w:rsidR="00C75448" w:rsidRPr="00646D72" w:rsidRDefault="00A538CC" w:rsidP="000A16F3">
      <w:pPr>
        <w:pStyle w:val="boldbullet1"/>
      </w:pPr>
      <w:r>
        <w:t>T</w:t>
      </w:r>
      <w:r w:rsidR="00C75448" w:rsidRPr="00646D72">
        <w:t>he UE antenna modelling</w:t>
      </w:r>
    </w:p>
    <w:p w14:paraId="315D2797" w14:textId="77777777" w:rsidR="00C75448" w:rsidRPr="00646D72" w:rsidRDefault="00C75448" w:rsidP="000A16F3">
      <w:pPr>
        <w:pStyle w:val="boldbullet1"/>
      </w:pPr>
      <w:r w:rsidRPr="00646D72">
        <w:t>C</w:t>
      </w:r>
      <w:r w:rsidRPr="00646D72">
        <w:rPr>
          <w:rFonts w:hint="eastAsia"/>
        </w:rPr>
        <w:t>hannel</w:t>
      </w:r>
      <w:r w:rsidRPr="00646D72">
        <w:t xml:space="preserve"> </w:t>
      </w:r>
      <w:r w:rsidRPr="00646D72">
        <w:rPr>
          <w:rFonts w:hint="eastAsia"/>
        </w:rPr>
        <w:t>estimation</w:t>
      </w:r>
    </w:p>
    <w:p w14:paraId="5DC48686" w14:textId="77777777" w:rsidR="00C75448" w:rsidRPr="00646D72" w:rsidRDefault="00C75448" w:rsidP="000A16F3">
      <w:pPr>
        <w:pStyle w:val="boldbullet1"/>
      </w:pPr>
      <w:r w:rsidRPr="00646D72">
        <w:rPr>
          <w:rFonts w:hint="eastAsia"/>
        </w:rPr>
        <w:t>S</w:t>
      </w:r>
      <w:r w:rsidRPr="00646D72">
        <w:t>cenario</w:t>
      </w:r>
    </w:p>
    <w:p w14:paraId="7DCC7532" w14:textId="0368F12A" w:rsidR="005E6E62" w:rsidRDefault="005E6E62" w:rsidP="00C75448">
      <w:pPr>
        <w:rPr>
          <w:rFonts w:eastAsiaTheme="minorEastAsia"/>
        </w:rPr>
      </w:pPr>
      <w:r>
        <w:rPr>
          <w:rFonts w:eastAsiaTheme="minorEastAsia" w:hint="eastAsia"/>
        </w:rPr>
        <w:t>F</w:t>
      </w:r>
      <w:r>
        <w:rPr>
          <w:rFonts w:eastAsiaTheme="minorEastAsia"/>
        </w:rPr>
        <w:t>or UE antenna modelling of handheld</w:t>
      </w:r>
      <w:r w:rsidR="00221FC1">
        <w:rPr>
          <w:rFonts w:eastAsiaTheme="minorEastAsia"/>
        </w:rPr>
        <w:t xml:space="preserve"> UE</w:t>
      </w:r>
      <w:r>
        <w:rPr>
          <w:rFonts w:eastAsiaTheme="minorEastAsia"/>
        </w:rPr>
        <w:t xml:space="preserve">, </w:t>
      </w:r>
      <w:r w:rsidR="00221FC1">
        <w:rPr>
          <w:rFonts w:eastAsiaTheme="minorEastAsia"/>
        </w:rPr>
        <w:t>the</w:t>
      </w:r>
      <w:r w:rsidR="00274B9D">
        <w:rPr>
          <w:rFonts w:eastAsiaTheme="minorEastAsia"/>
        </w:rPr>
        <w:t xml:space="preserve"> </w:t>
      </w:r>
      <w:r w:rsidR="00221FC1">
        <w:rPr>
          <w:rFonts w:eastAsiaTheme="minorEastAsia"/>
        </w:rPr>
        <w:t xml:space="preserve">modelling of </w:t>
      </w:r>
      <w:r>
        <w:rPr>
          <w:rFonts w:eastAsiaTheme="minorEastAsia"/>
        </w:rPr>
        <w:t>T</w:t>
      </w:r>
      <w:r w:rsidR="001222A0">
        <w:rPr>
          <w:rFonts w:eastAsiaTheme="minorEastAsia"/>
        </w:rPr>
        <w:t>R</w:t>
      </w:r>
      <w:r>
        <w:rPr>
          <w:rFonts w:eastAsiaTheme="minorEastAsia"/>
        </w:rPr>
        <w:t xml:space="preserve"> 38</w:t>
      </w:r>
      <w:r w:rsidR="00780AA7">
        <w:rPr>
          <w:rFonts w:eastAsiaTheme="minorEastAsia"/>
        </w:rPr>
        <w:t>.</w:t>
      </w:r>
      <w:r>
        <w:rPr>
          <w:rFonts w:eastAsiaTheme="minorEastAsia"/>
        </w:rPr>
        <w:t>901</w:t>
      </w:r>
      <w:r w:rsidR="00023CA4">
        <w:rPr>
          <w:rFonts w:eastAsiaTheme="minorEastAsia"/>
        </w:rPr>
        <w:fldChar w:fldCharType="begin"/>
      </w:r>
      <w:r w:rsidR="00023CA4">
        <w:rPr>
          <w:rFonts w:eastAsiaTheme="minorEastAsia"/>
        </w:rPr>
        <w:instrText xml:space="preserve"> REF _Ref220521785 \r \h </w:instrText>
      </w:r>
      <w:r w:rsidR="00023CA4">
        <w:rPr>
          <w:rFonts w:eastAsiaTheme="minorEastAsia"/>
        </w:rPr>
      </w:r>
      <w:r w:rsidR="00023CA4">
        <w:rPr>
          <w:rFonts w:eastAsiaTheme="minorEastAsia"/>
        </w:rPr>
        <w:fldChar w:fldCharType="separate"/>
      </w:r>
      <w:r w:rsidR="00D25B02">
        <w:rPr>
          <w:rFonts w:eastAsiaTheme="minorEastAsia"/>
        </w:rPr>
        <w:t>[2]</w:t>
      </w:r>
      <w:r w:rsidR="00023CA4">
        <w:rPr>
          <w:rFonts w:eastAsiaTheme="minorEastAsia"/>
        </w:rPr>
        <w:fldChar w:fldCharType="end"/>
      </w:r>
      <w:r w:rsidR="00D04518">
        <w:rPr>
          <w:rFonts w:eastAsiaTheme="minorEastAsia"/>
        </w:rPr>
        <w:t xml:space="preserve"> </w:t>
      </w:r>
      <w:r w:rsidR="00221FC1">
        <w:rPr>
          <w:rFonts w:eastAsiaTheme="minorEastAsia"/>
        </w:rPr>
        <w:t>should be adopted</w:t>
      </w:r>
      <w:r w:rsidR="00274B9D">
        <w:rPr>
          <w:rFonts w:eastAsiaTheme="minorEastAsia"/>
        </w:rPr>
        <w:t xml:space="preserve"> as </w:t>
      </w:r>
      <w:r w:rsidR="00274B9D" w:rsidRPr="00274B9D">
        <w:rPr>
          <w:rFonts w:eastAsiaTheme="minorEastAsia"/>
        </w:rPr>
        <w:t>it is closer to the actual antenna layout</w:t>
      </w:r>
      <w:r w:rsidR="00B97FDB">
        <w:rPr>
          <w:rFonts w:eastAsiaTheme="minorEastAsia"/>
        </w:rPr>
        <w:t xml:space="preserve">. </w:t>
      </w:r>
      <w:r w:rsidR="00A832CA" w:rsidRPr="00A832CA">
        <w:rPr>
          <w:rFonts w:eastAsiaTheme="minorEastAsia"/>
        </w:rPr>
        <w:t xml:space="preserve">The actual </w:t>
      </w:r>
      <w:r w:rsidR="00966538">
        <w:rPr>
          <w:rFonts w:eastAsiaTheme="minorEastAsia"/>
        </w:rPr>
        <w:t>Rx</w:t>
      </w:r>
      <w:r w:rsidR="00A832CA" w:rsidRPr="00A832CA">
        <w:rPr>
          <w:rFonts w:eastAsiaTheme="minorEastAsia"/>
        </w:rPr>
        <w:t xml:space="preserve"> antenna of the UE should </w:t>
      </w:r>
      <w:r w:rsidR="00236425">
        <w:rPr>
          <w:rFonts w:eastAsiaTheme="minorEastAsia"/>
        </w:rPr>
        <w:t>select</w:t>
      </w:r>
      <w:r w:rsidR="00A832CA" w:rsidRPr="00A832CA">
        <w:rPr>
          <w:rFonts w:eastAsiaTheme="minorEastAsia"/>
        </w:rPr>
        <w:t xml:space="preserve"> from at least some of these 8 antenna positions</w:t>
      </w:r>
      <w:r w:rsidR="00966538">
        <w:rPr>
          <w:rFonts w:eastAsiaTheme="minorEastAsia"/>
        </w:rPr>
        <w:t>, i.e.,</w:t>
      </w:r>
    </w:p>
    <w:p w14:paraId="1E343B01" w14:textId="22CF60C7" w:rsidR="00966538" w:rsidRPr="00100204" w:rsidRDefault="00236425" w:rsidP="007E491C">
      <w:pPr>
        <w:pStyle w:val="boldbullet1"/>
        <w:rPr>
          <w:b w:val="0"/>
        </w:rPr>
      </w:pPr>
      <w:r w:rsidRPr="00100204">
        <w:rPr>
          <w:rFonts w:hint="eastAsia"/>
          <w:b w:val="0"/>
        </w:rPr>
        <w:t>F</w:t>
      </w:r>
      <w:r w:rsidRPr="00100204">
        <w:rPr>
          <w:b w:val="0"/>
        </w:rPr>
        <w:t>or 2</w:t>
      </w:r>
      <w:r w:rsidR="006C133B" w:rsidRPr="00100204">
        <w:rPr>
          <w:b w:val="0"/>
        </w:rPr>
        <w:t>-</w:t>
      </w:r>
      <w:r w:rsidRPr="00100204">
        <w:rPr>
          <w:b w:val="0"/>
        </w:rPr>
        <w:t>Rx</w:t>
      </w:r>
      <w:r w:rsidR="006C133B" w:rsidRPr="00100204">
        <w:rPr>
          <w:b w:val="0"/>
        </w:rPr>
        <w:t xml:space="preserve"> UE</w:t>
      </w:r>
      <w:r w:rsidRPr="00100204">
        <w:rPr>
          <w:b w:val="0"/>
        </w:rPr>
        <w:t xml:space="preserve">, </w:t>
      </w:r>
      <w:r w:rsidR="00F172B2">
        <w:rPr>
          <w:rFonts w:hint="eastAsia"/>
          <w:b w:val="0"/>
        </w:rPr>
        <w:t>companies</w:t>
      </w:r>
      <w:r w:rsidR="00F172B2">
        <w:rPr>
          <w:b w:val="0"/>
        </w:rPr>
        <w:t xml:space="preserve"> to report </w:t>
      </w:r>
      <w:r w:rsidR="007E491C" w:rsidRPr="00100204">
        <w:rPr>
          <w:b w:val="0"/>
        </w:rPr>
        <w:t>2 out of 8 positions</w:t>
      </w:r>
      <w:r w:rsidR="00841C0C" w:rsidRPr="00100204">
        <w:rPr>
          <w:b w:val="0"/>
        </w:rPr>
        <w:t xml:space="preserve"> selected </w:t>
      </w:r>
      <w:r w:rsidR="00F172B2">
        <w:rPr>
          <w:b w:val="0"/>
        </w:rPr>
        <w:t>for</w:t>
      </w:r>
      <w:r w:rsidR="007E491C" w:rsidRPr="00100204">
        <w:rPr>
          <w:b w:val="0"/>
        </w:rPr>
        <w:t xml:space="preserve"> 2 Rx antennas.</w:t>
      </w:r>
    </w:p>
    <w:p w14:paraId="4A2EFD1F" w14:textId="0E346156" w:rsidR="006C133B" w:rsidRPr="00100204" w:rsidRDefault="006C133B" w:rsidP="007E491C">
      <w:pPr>
        <w:pStyle w:val="boldbullet1"/>
        <w:rPr>
          <w:b w:val="0"/>
        </w:rPr>
      </w:pPr>
      <w:r w:rsidRPr="00100204">
        <w:rPr>
          <w:rFonts w:hint="eastAsia"/>
          <w:b w:val="0"/>
        </w:rPr>
        <w:t>F</w:t>
      </w:r>
      <w:r w:rsidRPr="00100204">
        <w:rPr>
          <w:b w:val="0"/>
        </w:rPr>
        <w:t xml:space="preserve">or 4-Rx UE, </w:t>
      </w:r>
      <w:r w:rsidR="00F172B2">
        <w:rPr>
          <w:rFonts w:hint="eastAsia"/>
          <w:b w:val="0"/>
        </w:rPr>
        <w:t>companies</w:t>
      </w:r>
      <w:r w:rsidR="00F172B2">
        <w:rPr>
          <w:b w:val="0"/>
        </w:rPr>
        <w:t xml:space="preserve"> to report </w:t>
      </w:r>
      <w:r w:rsidRPr="00100204">
        <w:rPr>
          <w:b w:val="0"/>
        </w:rPr>
        <w:t>4 out of 8 positions</w:t>
      </w:r>
      <w:r w:rsidR="00841C0C" w:rsidRPr="00100204">
        <w:rPr>
          <w:b w:val="0"/>
        </w:rPr>
        <w:t xml:space="preserve"> selected </w:t>
      </w:r>
      <w:r w:rsidR="00F172B2">
        <w:rPr>
          <w:b w:val="0"/>
        </w:rPr>
        <w:t>for</w:t>
      </w:r>
      <w:r w:rsidRPr="00100204">
        <w:rPr>
          <w:b w:val="0"/>
        </w:rPr>
        <w:t xml:space="preserve"> 4 Rx antennas.</w:t>
      </w:r>
    </w:p>
    <w:p w14:paraId="668F0F09" w14:textId="597D577E" w:rsidR="006C133B" w:rsidRPr="00100204" w:rsidRDefault="006C133B" w:rsidP="00801140">
      <w:pPr>
        <w:pStyle w:val="boldbullet1"/>
        <w:numPr>
          <w:ilvl w:val="0"/>
          <w:numId w:val="0"/>
        </w:numPr>
        <w:ind w:left="420"/>
        <w:rPr>
          <w:b w:val="0"/>
        </w:rPr>
      </w:pPr>
    </w:p>
    <w:p w14:paraId="2852405B" w14:textId="4426571B" w:rsidR="00C75448" w:rsidRDefault="00F0759B" w:rsidP="00F0759B">
      <w:pPr>
        <w:jc w:val="center"/>
        <w:rPr>
          <w:lang w:val="en-US"/>
        </w:rPr>
      </w:pPr>
      <w:r>
        <w:rPr>
          <w:noProof/>
          <w:lang w:val="en-US"/>
        </w:rPr>
        <w:lastRenderedPageBreak/>
        <w:drawing>
          <wp:inline distT="0" distB="0" distL="0" distR="0" wp14:anchorId="422F6A40" wp14:editId="2B6961FD">
            <wp:extent cx="1333500" cy="244792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33500" cy="2447925"/>
                    </a:xfrm>
                    <a:prstGeom prst="rect">
                      <a:avLst/>
                    </a:prstGeom>
                    <a:noFill/>
                  </pic:spPr>
                </pic:pic>
              </a:graphicData>
            </a:graphic>
          </wp:inline>
        </w:drawing>
      </w:r>
    </w:p>
    <w:p w14:paraId="4B5EF1E8" w14:textId="1BD98661" w:rsidR="00F0759B" w:rsidRDefault="00F0759B" w:rsidP="00F0759B">
      <w:pPr>
        <w:pStyle w:val="figure"/>
      </w:pPr>
      <w:r w:rsidRPr="00F0759B">
        <w:t xml:space="preserve">Handheld UT antenna placement candidate locations relative to </w:t>
      </w:r>
      <w:proofErr w:type="spellStart"/>
      <w:r w:rsidRPr="00F0759B">
        <w:t>centre</w:t>
      </w:r>
      <w:proofErr w:type="spellEnd"/>
      <w:r w:rsidRPr="00F0759B">
        <w:t xml:space="preserve"> of device (top down view)</w:t>
      </w:r>
    </w:p>
    <w:p w14:paraId="2F9D8A95" w14:textId="6DECFB14" w:rsidR="00D01AAA" w:rsidRDefault="00D01AAA" w:rsidP="00211964">
      <w:pPr>
        <w:pStyle w:val="figure"/>
        <w:numPr>
          <w:ilvl w:val="0"/>
          <w:numId w:val="0"/>
        </w:numPr>
        <w:jc w:val="both"/>
      </w:pPr>
    </w:p>
    <w:p w14:paraId="1719C3D4" w14:textId="77777777" w:rsidR="00ED2B34" w:rsidRPr="00D95281" w:rsidRDefault="00ED2B34" w:rsidP="00810BB7">
      <w:pPr>
        <w:pStyle w:val="Proposal"/>
        <w:rPr>
          <w:rFonts w:eastAsiaTheme="minorEastAsia"/>
          <w:b w:val="0"/>
        </w:rPr>
      </w:pPr>
      <w:bookmarkStart w:id="6" w:name="_Hlk220682460"/>
      <w:r w:rsidRPr="00D95281">
        <w:t>On Rx antenna configuration at UE side for DL performance evaluation, support</w:t>
      </w:r>
      <w:r w:rsidR="00065FE7" w:rsidRPr="00D95281">
        <w:rPr>
          <w:rFonts w:eastAsiaTheme="minorEastAsia"/>
        </w:rPr>
        <w:t xml:space="preserve"> </w:t>
      </w:r>
      <w:r w:rsidR="008341AF" w:rsidRPr="00D95281">
        <w:rPr>
          <w:rFonts w:eastAsiaTheme="minorEastAsia" w:hint="eastAsia"/>
        </w:rPr>
        <w:t>u</w:t>
      </w:r>
      <w:r w:rsidRPr="00D95281">
        <w:rPr>
          <w:rFonts w:eastAsiaTheme="minorEastAsia"/>
        </w:rPr>
        <w:t>s</w:t>
      </w:r>
      <w:r w:rsidR="008341AF" w:rsidRPr="00D95281">
        <w:rPr>
          <w:rFonts w:eastAsiaTheme="minorEastAsia"/>
        </w:rPr>
        <w:t>ing</w:t>
      </w:r>
      <w:r w:rsidRPr="00D95281">
        <w:rPr>
          <w:rFonts w:eastAsiaTheme="minorEastAsia"/>
        </w:rPr>
        <w:t xml:space="preserve"> </w:t>
      </w:r>
      <w:r w:rsidR="00F0089C" w:rsidRPr="00D95281">
        <w:rPr>
          <w:rFonts w:eastAsiaTheme="minorEastAsia"/>
        </w:rPr>
        <w:t xml:space="preserve">TR </w:t>
      </w:r>
      <w:r w:rsidRPr="00D95281">
        <w:rPr>
          <w:rFonts w:eastAsiaTheme="minorEastAsia"/>
        </w:rPr>
        <w:t>38</w:t>
      </w:r>
      <w:r w:rsidR="00F0089C" w:rsidRPr="00D95281">
        <w:rPr>
          <w:rFonts w:eastAsiaTheme="minorEastAsia"/>
        </w:rPr>
        <w:t>.</w:t>
      </w:r>
      <w:r w:rsidRPr="00D95281">
        <w:rPr>
          <w:rFonts w:eastAsiaTheme="minorEastAsia"/>
        </w:rPr>
        <w:t xml:space="preserve">901 antenna placement candidate locations for Handheld UE, i.e., </w:t>
      </w:r>
    </w:p>
    <w:p w14:paraId="527A6B5D" w14:textId="77777777" w:rsidR="00ED2B34" w:rsidRPr="00D95281" w:rsidRDefault="00ED2B34" w:rsidP="00810BB7">
      <w:pPr>
        <w:pStyle w:val="boldbullet2"/>
        <w:rPr>
          <w:b w:val="0"/>
          <w:color w:val="000000" w:themeColor="text1"/>
        </w:rPr>
      </w:pPr>
      <w:r w:rsidRPr="00D95281">
        <w:rPr>
          <w:rFonts w:hint="eastAsia"/>
        </w:rPr>
        <w:t>F</w:t>
      </w:r>
      <w:r w:rsidRPr="00D95281">
        <w:rPr>
          <w:color w:val="000000" w:themeColor="text1"/>
        </w:rPr>
        <w:t xml:space="preserve">or 2-Rx UE, </w:t>
      </w:r>
      <w:r w:rsidR="00C153EF" w:rsidRPr="00D95281">
        <w:rPr>
          <w:color w:val="000000" w:themeColor="text1"/>
        </w:rPr>
        <w:t>companies to report 2 out of 8 positions selected for 2 Rx antennas.</w:t>
      </w:r>
    </w:p>
    <w:p w14:paraId="3D75B656" w14:textId="77777777" w:rsidR="00ED2B34" w:rsidRPr="00D95281" w:rsidRDefault="00ED2B34" w:rsidP="00810BB7">
      <w:pPr>
        <w:pStyle w:val="boldbullet2"/>
        <w:rPr>
          <w:b w:val="0"/>
          <w:color w:val="000000" w:themeColor="text1"/>
        </w:rPr>
      </w:pPr>
      <w:r w:rsidRPr="00D95281">
        <w:rPr>
          <w:rFonts w:hint="eastAsia"/>
        </w:rPr>
        <w:t>F</w:t>
      </w:r>
      <w:r w:rsidRPr="00D95281">
        <w:rPr>
          <w:color w:val="000000" w:themeColor="text1"/>
        </w:rPr>
        <w:t xml:space="preserve">or 4-Rx UE, </w:t>
      </w:r>
      <w:r w:rsidR="00C153EF" w:rsidRPr="00D95281">
        <w:rPr>
          <w:color w:val="000000" w:themeColor="text1"/>
        </w:rPr>
        <w:t>companies to report 4 out of 8 positions selected for 4 Rx antennas</w:t>
      </w:r>
      <w:r w:rsidRPr="00D95281">
        <w:rPr>
          <w:color w:val="000000" w:themeColor="text1"/>
        </w:rPr>
        <w:t>.</w:t>
      </w:r>
    </w:p>
    <w:bookmarkEnd w:id="6"/>
    <w:p w14:paraId="2DD4E75B" w14:textId="77777777" w:rsidR="002E3358" w:rsidRDefault="002E3358" w:rsidP="002610CB">
      <w:pPr>
        <w:rPr>
          <w:lang w:val="en-US"/>
        </w:rPr>
      </w:pPr>
    </w:p>
    <w:p w14:paraId="2CE2D3C7" w14:textId="43F2F12F" w:rsidR="005A1184" w:rsidRPr="00C145EF" w:rsidRDefault="00B86656" w:rsidP="00506781">
      <w:r>
        <w:rPr>
          <w:rFonts w:hint="eastAsia"/>
          <w:lang w:val="en-US"/>
        </w:rPr>
        <w:t>R</w:t>
      </w:r>
      <w:r>
        <w:rPr>
          <w:lang w:val="en-US"/>
        </w:rPr>
        <w:t xml:space="preserve">egarding channel estimation, </w:t>
      </w:r>
      <w:r w:rsidR="009A2DFA">
        <w:rPr>
          <w:lang w:val="en-US"/>
        </w:rPr>
        <w:t>it should be considered that the MSE of channel estimation varies with different</w:t>
      </w:r>
      <w:r w:rsidR="002558ED">
        <w:rPr>
          <w:lang w:val="en-US"/>
        </w:rPr>
        <w:t xml:space="preserve"> CSI-RS densit</w:t>
      </w:r>
      <w:r w:rsidR="007F0E06">
        <w:rPr>
          <w:lang w:val="en-US"/>
        </w:rPr>
        <w:t>ies</w:t>
      </w:r>
      <w:r w:rsidR="002558ED">
        <w:rPr>
          <w:lang w:val="en-US"/>
        </w:rPr>
        <w:t>, e.g., channel estimation with h</w:t>
      </w:r>
      <w:r w:rsidR="002558ED" w:rsidRPr="002558ED">
        <w:rPr>
          <w:lang w:val="en-US"/>
        </w:rPr>
        <w:t xml:space="preserve">igh-density </w:t>
      </w:r>
      <w:r w:rsidR="002558ED">
        <w:rPr>
          <w:lang w:val="en-US"/>
        </w:rPr>
        <w:t>CSI-RS</w:t>
      </w:r>
      <w:r w:rsidR="002558ED" w:rsidRPr="002558ED">
        <w:rPr>
          <w:lang w:val="en-US"/>
        </w:rPr>
        <w:t xml:space="preserve"> is accurate, while </w:t>
      </w:r>
      <w:r w:rsidR="002558ED">
        <w:rPr>
          <w:lang w:val="en-US"/>
        </w:rPr>
        <w:t>channel estimation</w:t>
      </w:r>
      <w:r w:rsidR="002558ED" w:rsidRPr="002558ED">
        <w:rPr>
          <w:lang w:val="en-US"/>
        </w:rPr>
        <w:t xml:space="preserve"> </w:t>
      </w:r>
      <w:r w:rsidR="002558ED">
        <w:rPr>
          <w:lang w:val="en-US"/>
        </w:rPr>
        <w:t xml:space="preserve">with </w:t>
      </w:r>
      <w:r w:rsidR="002558ED" w:rsidRPr="002558ED">
        <w:rPr>
          <w:lang w:val="en-US"/>
        </w:rPr>
        <w:t xml:space="preserve">low-density </w:t>
      </w:r>
      <w:r w:rsidR="002558ED">
        <w:rPr>
          <w:lang w:val="en-US"/>
        </w:rPr>
        <w:t>CSI-RS</w:t>
      </w:r>
      <w:r w:rsidR="002558ED" w:rsidRPr="002558ED">
        <w:rPr>
          <w:lang w:val="en-US"/>
        </w:rPr>
        <w:t xml:space="preserve"> has large errors.</w:t>
      </w:r>
      <w:r w:rsidR="002558ED">
        <w:rPr>
          <w:lang w:val="en-US"/>
        </w:rPr>
        <w:t xml:space="preserve"> </w:t>
      </w:r>
      <w:r w:rsidR="00A02920" w:rsidRPr="00A02920">
        <w:rPr>
          <w:lang w:val="en-US"/>
        </w:rPr>
        <w:t xml:space="preserve">Specifically, regarding the modeling method, it is necessary to align so that </w:t>
      </w:r>
      <w:r w:rsidR="00A02920">
        <w:rPr>
          <w:lang w:val="en-US"/>
        </w:rPr>
        <w:t>we</w:t>
      </w:r>
      <w:r w:rsidR="00A02920" w:rsidRPr="00A02920">
        <w:rPr>
          <w:lang w:val="en-US"/>
        </w:rPr>
        <w:t xml:space="preserve"> can check</w:t>
      </w:r>
      <w:r w:rsidR="00A02920">
        <w:rPr>
          <w:lang w:val="en-US"/>
        </w:rPr>
        <w:t xml:space="preserve"> the simulation results</w:t>
      </w:r>
      <w:r w:rsidR="00A02920" w:rsidRPr="00A02920">
        <w:rPr>
          <w:lang w:val="en-US"/>
        </w:rPr>
        <w:t xml:space="preserve"> </w:t>
      </w:r>
      <w:r w:rsidR="00A538CC">
        <w:rPr>
          <w:lang w:val="en-US"/>
        </w:rPr>
        <w:t xml:space="preserve">with </w:t>
      </w:r>
      <w:r w:rsidR="00A02920" w:rsidRPr="00A02920">
        <w:rPr>
          <w:lang w:val="en-US"/>
        </w:rPr>
        <w:t>each other.</w:t>
      </w:r>
      <w:r w:rsidR="004B24AF">
        <w:rPr>
          <w:lang w:val="en-US"/>
        </w:rPr>
        <w:t xml:space="preserve"> </w:t>
      </w:r>
    </w:p>
    <w:p w14:paraId="6E34892C" w14:textId="3B0A88A0" w:rsidR="005259B5" w:rsidRPr="007400B8" w:rsidRDefault="005A1184" w:rsidP="007400B8">
      <w:r w:rsidRPr="007400B8">
        <w:t xml:space="preserve">Additive noise </w:t>
      </w:r>
      <w:proofErr w:type="spellStart"/>
      <w:r w:rsidRPr="007400B8">
        <w:t>modeling</w:t>
      </w:r>
      <w:proofErr w:type="spellEnd"/>
      <w:r w:rsidRPr="007400B8">
        <w:t xml:space="preserve"> can be considered for channel estimation of CSI-RS REs, i.e., </w:t>
      </w:r>
      <m:oMath>
        <m:acc>
          <m:accPr>
            <m:ctrlPr>
              <w:rPr>
                <w:rFonts w:ascii="Cambria Math" w:hAnsi="Cambria Math"/>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rPr>
            </m:ctrlPr>
          </m:dPr>
          <m:e>
            <m:r>
              <m:rPr>
                <m:sty m:val="p"/>
              </m:rPr>
              <w:rPr>
                <w:rFonts w:ascii="Cambria Math" w:hAnsi="Cambria Math"/>
              </w:rPr>
              <m:t>i,j</m:t>
            </m:r>
          </m:e>
        </m:d>
        <m:r>
          <m:rPr>
            <m:sty m:val="p"/>
          </m:rP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rPr>
            </m:ctrlPr>
          </m:dPr>
          <m:e>
            <m:r>
              <m:rPr>
                <m:sty m:val="p"/>
              </m:rPr>
              <w:rPr>
                <w:rFonts w:ascii="Cambria Math" w:hAnsi="Cambria Math"/>
              </w:rPr>
              <m:t>i,j</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k</m:t>
            </m:r>
          </m:sub>
        </m:sSub>
        <m:r>
          <w:rPr>
            <w:rFonts w:ascii="Cambria Math" w:hAnsi="Cambria Math"/>
          </w:rPr>
          <m:t>(i,j)</m:t>
        </m:r>
      </m:oMath>
      <w:r w:rsidRPr="007400B8">
        <w:t xml:space="preserve">, where </w:t>
      </w:r>
      <m:oMath>
        <m:sSub>
          <m:sSubPr>
            <m:ctrlPr>
              <w:rPr>
                <w:rFonts w:ascii="Cambria Math" w:hAnsi="Cambria Math"/>
                <w:i/>
              </w:rPr>
            </m:ctrlPr>
          </m:sSubPr>
          <m:e>
            <m:r>
              <w:rPr>
                <w:rFonts w:ascii="Cambria Math" w:hAnsi="Cambria Math"/>
              </w:rPr>
              <m:t>E</m:t>
            </m:r>
          </m:e>
          <m:sub>
            <m:r>
              <w:rPr>
                <w:rFonts w:ascii="Cambria Math" w:hAnsi="Cambria Math"/>
              </w:rPr>
              <m:t>k</m:t>
            </m:r>
          </m:sub>
        </m:sSub>
        <m:r>
          <w:rPr>
            <w:rFonts w:ascii="Cambria Math" w:hAnsi="Cambria Math"/>
          </w:rPr>
          <m:t>(i,j)</m:t>
        </m:r>
        <m:r>
          <m:rPr>
            <m:sty m:val="p"/>
          </m:rPr>
          <w:rPr>
            <w:rFonts w:ascii="Cambria Math" w:hAnsi="Cambria Math"/>
          </w:rPr>
          <m:t>~</m:t>
        </m:r>
        <m:r>
          <w:rPr>
            <w:rFonts w:ascii="Cambria Math" w:hAnsi="Cambria Math"/>
          </w:rPr>
          <m:t>CN(0,MS</m:t>
        </m:r>
        <m:sSub>
          <m:sSubPr>
            <m:ctrlPr>
              <w:rPr>
                <w:rFonts w:ascii="Cambria Math" w:hAnsi="Cambria Math"/>
                <w:i/>
              </w:rPr>
            </m:ctrlPr>
          </m:sSubPr>
          <m:e>
            <m:r>
              <w:rPr>
                <w:rFonts w:ascii="Cambria Math" w:hAnsi="Cambria Math"/>
              </w:rPr>
              <m:t>E</m:t>
            </m:r>
          </m:e>
          <m:sub>
            <m:r>
              <w:rPr>
                <w:rFonts w:ascii="Cambria Math" w:hAnsi="Cambria Math"/>
              </w:rPr>
              <m:t>k,i,j</m:t>
            </m:r>
          </m:sub>
        </m:sSub>
        <m:r>
          <w:rPr>
            <w:rFonts w:ascii="Cambria Math" w:hAnsi="Cambria Math"/>
          </w:rPr>
          <m:t>)</m:t>
        </m:r>
      </m:oMath>
      <w:r w:rsidRPr="007400B8">
        <w:t xml:space="preserve">, </w:t>
      </w:r>
      <w:r w:rsidR="001F30DA" w:rsidRPr="007400B8">
        <w:t xml:space="preserve">and, </w:t>
      </w:r>
      <w:proofErr w:type="spellStart"/>
      <w:r w:rsidR="001712D0" w:rsidRPr="007400B8">
        <w:t>i</w:t>
      </w:r>
      <w:proofErr w:type="spellEnd"/>
      <w:r w:rsidR="001712D0" w:rsidRPr="007400B8">
        <w:t xml:space="preserve"> and j denote the receive antenna port index and the transmit antenna index associated with the RB index k</w:t>
      </w:r>
      <w:r w:rsidR="006C43E7" w:rsidRPr="007400B8">
        <w:t xml:space="preserve">. </w:t>
      </w:r>
      <w:r w:rsidR="00C3642B" w:rsidRPr="007400B8">
        <w:t xml:space="preserve">Companies can report the </w:t>
      </w:r>
      <w:r w:rsidR="006C11D3" w:rsidRPr="007400B8">
        <w:t>determin</w:t>
      </w:r>
      <w:r w:rsidR="00C3642B" w:rsidRPr="007400B8">
        <w:t>ation of</w:t>
      </w:r>
      <w:r w:rsidR="006C11D3" w:rsidRPr="007400B8">
        <w:t xml:space="preserve"> </w:t>
      </w:r>
      <m:oMath>
        <m:r>
          <w:rPr>
            <w:rFonts w:ascii="Cambria Math" w:hAnsi="Cambria Math"/>
          </w:rPr>
          <m:t>MS</m:t>
        </m:r>
        <m:sSub>
          <m:sSubPr>
            <m:ctrlPr>
              <w:rPr>
                <w:rFonts w:ascii="Cambria Math" w:hAnsi="Cambria Math"/>
                <w:i/>
              </w:rPr>
            </m:ctrlPr>
          </m:sSubPr>
          <m:e>
            <m:r>
              <w:rPr>
                <w:rFonts w:ascii="Cambria Math" w:hAnsi="Cambria Math"/>
              </w:rPr>
              <m:t>E</m:t>
            </m:r>
          </m:e>
          <m:sub>
            <m:r>
              <w:rPr>
                <w:rFonts w:ascii="Cambria Math" w:hAnsi="Cambria Math"/>
              </w:rPr>
              <m:t>k,i,j</m:t>
            </m:r>
          </m:sub>
        </m:sSub>
      </m:oMath>
      <w:r w:rsidR="00C3642B" w:rsidRPr="007400B8">
        <w:t>, e.g., based on LS channel estimation</w:t>
      </w:r>
      <w:r w:rsidR="00A538CC" w:rsidRPr="007400B8">
        <w:t>,</w:t>
      </w:r>
      <w:r w:rsidR="00C3642B" w:rsidRPr="007400B8">
        <w:t xml:space="preserve"> LMMSE channel estimation</w:t>
      </w:r>
      <w:r w:rsidR="00A538CC" w:rsidRPr="007400B8">
        <w:t>,</w:t>
      </w:r>
      <w:r w:rsidR="00C3642B" w:rsidRPr="007400B8">
        <w:t xml:space="preserve"> or other channel estimation algorithm</w:t>
      </w:r>
      <w:r w:rsidR="001C2643" w:rsidRPr="007400B8">
        <w:t>s</w:t>
      </w:r>
      <w:r w:rsidR="00C3642B" w:rsidRPr="007400B8">
        <w:t>.</w:t>
      </w:r>
    </w:p>
    <w:p w14:paraId="44C6BF7A" w14:textId="61F85F4F" w:rsidR="007F63BC" w:rsidRDefault="00F36528" w:rsidP="002610CB">
      <w:pPr>
        <w:rPr>
          <w:lang w:val="en-US"/>
        </w:rPr>
      </w:pPr>
      <w:r>
        <w:rPr>
          <w:lang w:val="en-US"/>
        </w:rPr>
        <w:t xml:space="preserve">When CSI-RS </w:t>
      </w:r>
      <w:r w:rsidR="008327F7">
        <w:rPr>
          <w:lang w:val="en-US"/>
        </w:rPr>
        <w:t>density is lower than 1 RE/port/RB</w:t>
      </w:r>
      <w:r>
        <w:rPr>
          <w:lang w:val="en-US"/>
        </w:rPr>
        <w:t>, e</w:t>
      </w:r>
      <w:r w:rsidR="00404741">
        <w:rPr>
          <w:lang w:val="en-US"/>
        </w:rPr>
        <w:t>ach channel matrix sample for CSI calculation corresponds</w:t>
      </w:r>
      <w:r>
        <w:rPr>
          <w:lang w:val="en-US"/>
        </w:rPr>
        <w:t xml:space="preserve"> </w:t>
      </w:r>
      <w:r w:rsidR="008327F7">
        <w:rPr>
          <w:lang w:val="en-US"/>
        </w:rPr>
        <w:t xml:space="preserve">to </w:t>
      </w:r>
      <w:r w:rsidR="00404741">
        <w:rPr>
          <w:lang w:val="en-US"/>
        </w:rPr>
        <w:t>multiple PRBs</w:t>
      </w:r>
      <w:r>
        <w:rPr>
          <w:lang w:val="en-US"/>
        </w:rPr>
        <w:t xml:space="preserve"> given that c</w:t>
      </w:r>
      <w:r w:rsidRPr="00F36528">
        <w:rPr>
          <w:lang w:val="en-US"/>
        </w:rPr>
        <w:t xml:space="preserve">ommercial </w:t>
      </w:r>
      <w:r>
        <w:rPr>
          <w:lang w:val="en-US"/>
        </w:rPr>
        <w:t>UE</w:t>
      </w:r>
      <w:r w:rsidRPr="00F36528">
        <w:rPr>
          <w:lang w:val="en-US"/>
        </w:rPr>
        <w:t>s do not perform interpolation on CSI-RS.</w:t>
      </w:r>
      <w:r w:rsidR="001230D5">
        <w:rPr>
          <w:lang w:val="en-US"/>
        </w:rPr>
        <w:t xml:space="preserve"> For example, when 64-port CSI-RS</w:t>
      </w:r>
      <w:r w:rsidR="00E33074">
        <w:rPr>
          <w:lang w:val="en-US"/>
        </w:rPr>
        <w:t xml:space="preserve"> are distributed in 2 RBs, each channel matrix sample can be represented by </w:t>
      </w:r>
      <m:oMath>
        <m:r>
          <w:rPr>
            <w:rFonts w:ascii="Cambria Math" w:hAnsi="Cambria Math"/>
            <w:lang w:val="en-US"/>
          </w:rPr>
          <m:t>H</m:t>
        </m:r>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k</m:t>
                      </m:r>
                    </m:sub>
                  </m:sSub>
                </m:e>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k+1</m:t>
                      </m:r>
                    </m:sub>
                  </m:sSub>
                </m:e>
              </m:mr>
            </m:m>
          </m:e>
        </m:d>
      </m:oMath>
      <w:r w:rsidR="00D23C11">
        <w:rPr>
          <w:rFonts w:hint="eastAsia"/>
          <w:lang w:val="en-US"/>
        </w:rPr>
        <w:t>,</w:t>
      </w:r>
      <w:r w:rsidR="00D23C11">
        <w:rPr>
          <w:lang w:val="en-US"/>
        </w:rPr>
        <w:t xml:space="preserve"> where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k</m:t>
            </m:r>
          </m:sub>
        </m:sSub>
      </m:oMath>
      <w:r w:rsidR="00F8772E" w:rsidRPr="00F8772E">
        <w:rPr>
          <w:lang w:val="en-US"/>
        </w:rPr>
        <w:t xml:space="preserve"> represents the 32-port channel </w:t>
      </w:r>
      <w:r w:rsidR="00F8772E">
        <w:rPr>
          <w:lang w:val="en-US"/>
        </w:rPr>
        <w:t>measured</w:t>
      </w:r>
      <w:r w:rsidR="00F8772E" w:rsidRPr="00F8772E">
        <w:rPr>
          <w:lang w:val="en-US"/>
        </w:rPr>
        <w:t xml:space="preserve"> on the k</w:t>
      </w:r>
      <w:r w:rsidR="00B76155">
        <w:rPr>
          <w:lang w:val="en-US"/>
        </w:rPr>
        <w:t>-</w:t>
      </w:r>
      <w:proofErr w:type="spellStart"/>
      <w:r w:rsidR="00F8772E" w:rsidRPr="00F8772E">
        <w:rPr>
          <w:lang w:val="en-US"/>
        </w:rPr>
        <w:t>th</w:t>
      </w:r>
      <w:proofErr w:type="spellEnd"/>
      <w:r w:rsidR="00F8772E" w:rsidRPr="00F8772E">
        <w:rPr>
          <w:lang w:val="en-US"/>
        </w:rPr>
        <w:t xml:space="preserve"> RB</w:t>
      </w:r>
      <w:r w:rsidR="00B76155">
        <w:rPr>
          <w:lang w:val="en-US"/>
        </w:rPr>
        <w:t xml:space="preserve"> and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k+1</m:t>
            </m:r>
          </m:sub>
        </m:sSub>
      </m:oMath>
      <w:r w:rsidR="00B76155" w:rsidRPr="00B76155">
        <w:rPr>
          <w:lang w:val="en-US"/>
        </w:rPr>
        <w:t xml:space="preserve"> </w:t>
      </w:r>
      <w:r w:rsidR="00B76155" w:rsidRPr="00F8772E">
        <w:rPr>
          <w:lang w:val="en-US"/>
        </w:rPr>
        <w:t>represents the</w:t>
      </w:r>
      <w:r w:rsidR="00B76155">
        <w:rPr>
          <w:lang w:val="en-US"/>
        </w:rPr>
        <w:t xml:space="preserve"> remaining </w:t>
      </w:r>
      <w:r w:rsidR="00B76155" w:rsidRPr="00F8772E">
        <w:rPr>
          <w:lang w:val="en-US"/>
        </w:rPr>
        <w:t xml:space="preserve">32-port channel </w:t>
      </w:r>
      <w:r w:rsidR="00B76155">
        <w:rPr>
          <w:lang w:val="en-US"/>
        </w:rPr>
        <w:t>measured</w:t>
      </w:r>
      <w:r w:rsidR="00B76155" w:rsidRPr="00F8772E">
        <w:rPr>
          <w:lang w:val="en-US"/>
        </w:rPr>
        <w:t xml:space="preserve"> on the </w:t>
      </w:r>
      <w:r w:rsidR="00B76155">
        <w:rPr>
          <w:lang w:val="en-US"/>
        </w:rPr>
        <w:t>(</w:t>
      </w:r>
      <w:r w:rsidR="00B76155" w:rsidRPr="00F8772E">
        <w:rPr>
          <w:lang w:val="en-US"/>
        </w:rPr>
        <w:t>k</w:t>
      </w:r>
      <w:r w:rsidR="00B76155">
        <w:rPr>
          <w:lang w:val="en-US"/>
        </w:rPr>
        <w:t>+1)-</w:t>
      </w:r>
      <w:proofErr w:type="spellStart"/>
      <w:r w:rsidR="00B76155" w:rsidRPr="00F8772E">
        <w:rPr>
          <w:lang w:val="en-US"/>
        </w:rPr>
        <w:t>th</w:t>
      </w:r>
      <w:proofErr w:type="spellEnd"/>
      <w:r w:rsidR="00B76155" w:rsidRPr="00F8772E">
        <w:rPr>
          <w:lang w:val="en-US"/>
        </w:rPr>
        <w:t xml:space="preserve"> RB</w:t>
      </w:r>
      <w:r w:rsidR="00B76155">
        <w:rPr>
          <w:lang w:val="en-US"/>
        </w:rPr>
        <w:t>.</w:t>
      </w:r>
    </w:p>
    <w:p w14:paraId="4221C30A" w14:textId="2A60F60D" w:rsidR="008B11CD" w:rsidRDefault="0056697B" w:rsidP="002610CB">
      <w:pPr>
        <w:rPr>
          <w:lang w:val="en-US"/>
        </w:rPr>
      </w:pPr>
      <w:r>
        <w:rPr>
          <w:rFonts w:hint="eastAsia"/>
          <w:lang w:val="en-US"/>
        </w:rPr>
        <w:t>T</w:t>
      </w:r>
      <w:r>
        <w:rPr>
          <w:lang w:val="en-US"/>
        </w:rPr>
        <w:t xml:space="preserve">he CSI-RS density will </w:t>
      </w:r>
      <w:r w:rsidR="0019112F">
        <w:rPr>
          <w:lang w:val="en-US"/>
        </w:rPr>
        <w:t xml:space="preserve">influence the number of channel matrix samples in each configured PMI </w:t>
      </w:r>
      <w:proofErr w:type="spellStart"/>
      <w:r w:rsidR="0019112F">
        <w:rPr>
          <w:lang w:val="en-US"/>
        </w:rPr>
        <w:t>subband</w:t>
      </w:r>
      <w:proofErr w:type="spellEnd"/>
      <w:r w:rsidR="0019112F">
        <w:rPr>
          <w:lang w:val="en-US"/>
        </w:rPr>
        <w:t xml:space="preserve"> and CQI </w:t>
      </w:r>
      <w:proofErr w:type="spellStart"/>
      <w:r w:rsidR="0019112F">
        <w:rPr>
          <w:lang w:val="en-US"/>
        </w:rPr>
        <w:t>subband</w:t>
      </w:r>
      <w:proofErr w:type="spellEnd"/>
      <w:r w:rsidR="0019112F">
        <w:rPr>
          <w:lang w:val="en-US"/>
        </w:rPr>
        <w:t>.</w:t>
      </w:r>
      <w:r w:rsidR="00A605A1">
        <w:rPr>
          <w:lang w:val="en-US"/>
        </w:rPr>
        <w:t xml:space="preserve"> </w:t>
      </w:r>
      <w:r w:rsidR="00E51E6B">
        <w:rPr>
          <w:lang w:val="en-US"/>
        </w:rPr>
        <w:t xml:space="preserve">For example, </w:t>
      </w:r>
      <w:r w:rsidR="00C145EF">
        <w:rPr>
          <w:lang w:val="en-US"/>
        </w:rPr>
        <w:t xml:space="preserve">when </w:t>
      </w:r>
      <w:proofErr w:type="spellStart"/>
      <w:r w:rsidR="00C145EF">
        <w:rPr>
          <w:lang w:val="en-US"/>
        </w:rPr>
        <w:t>subband</w:t>
      </w:r>
      <w:proofErr w:type="spellEnd"/>
      <w:r w:rsidR="00C145EF">
        <w:rPr>
          <w:lang w:val="en-US"/>
        </w:rPr>
        <w:t xml:space="preserve"> size is 4 RBs, if 128-port CSI-RS are distributed in 2 RBs, two channel matrix samples are obtained for CSI calculation</w:t>
      </w:r>
      <w:r w:rsidR="00D5566B">
        <w:rPr>
          <w:lang w:val="en-US"/>
        </w:rPr>
        <w:t>.</w:t>
      </w:r>
      <w:r w:rsidR="00C145EF">
        <w:rPr>
          <w:lang w:val="en-US"/>
        </w:rPr>
        <w:t xml:space="preserve"> </w:t>
      </w:r>
      <w:r w:rsidR="00D5566B">
        <w:rPr>
          <w:lang w:val="en-US"/>
        </w:rPr>
        <w:t>A</w:t>
      </w:r>
      <w:r w:rsidR="00C145EF">
        <w:rPr>
          <w:lang w:val="en-US"/>
        </w:rPr>
        <w:t>nd</w:t>
      </w:r>
      <w:r w:rsidR="00D5566B">
        <w:rPr>
          <w:lang w:val="en-US"/>
        </w:rPr>
        <w:t>,</w:t>
      </w:r>
      <w:r w:rsidR="00C145EF">
        <w:rPr>
          <w:lang w:val="en-US"/>
        </w:rPr>
        <w:t xml:space="preserve"> if </w:t>
      </w:r>
      <w:r w:rsidR="007D68CD">
        <w:rPr>
          <w:lang w:val="en-US"/>
        </w:rPr>
        <w:t xml:space="preserve">128-port CSI-RS are distributed in 4 RBs, only one channel matrix sample </w:t>
      </w:r>
      <w:r w:rsidR="00645A39">
        <w:rPr>
          <w:lang w:val="en-US"/>
        </w:rPr>
        <w:t>is</w:t>
      </w:r>
      <w:r w:rsidR="007D68CD">
        <w:rPr>
          <w:lang w:val="en-US"/>
        </w:rPr>
        <w:t xml:space="preserve"> obtained.</w:t>
      </w:r>
    </w:p>
    <w:p w14:paraId="4331B107" w14:textId="77777777" w:rsidR="00BC363A" w:rsidRDefault="00BC363A" w:rsidP="002610CB">
      <w:pPr>
        <w:rPr>
          <w:lang w:val="en-US"/>
        </w:rPr>
      </w:pPr>
    </w:p>
    <w:p w14:paraId="241DB5E7" w14:textId="77C9D13F" w:rsidR="00E643F3" w:rsidRPr="00D95281" w:rsidRDefault="00502864" w:rsidP="009657BA">
      <w:pPr>
        <w:pStyle w:val="Proposal"/>
        <w:rPr>
          <w:rFonts w:eastAsiaTheme="minorEastAsia"/>
          <w:b w:val="0"/>
        </w:rPr>
      </w:pPr>
      <w:r w:rsidRPr="00D95281">
        <w:t xml:space="preserve">Additive noise </w:t>
      </w:r>
      <w:r w:rsidR="0058526B" w:rsidRPr="00D95281">
        <w:t>modelling</w:t>
      </w:r>
      <w:r w:rsidRPr="00D95281">
        <w:t xml:space="preserve"> can be </w:t>
      </w:r>
      <w:r w:rsidR="00E83AAF" w:rsidRPr="00D95281">
        <w:rPr>
          <w:rFonts w:eastAsiaTheme="minorEastAsia"/>
        </w:rPr>
        <w:t xml:space="preserve">assumed </w:t>
      </w:r>
      <w:r w:rsidRPr="00D95281">
        <w:rPr>
          <w:rFonts w:eastAsiaTheme="minorEastAsia"/>
        </w:rPr>
        <w:t xml:space="preserve">for channel estimation of CSI-RS </w:t>
      </w:r>
      <w:r w:rsidR="00E83AAF" w:rsidRPr="00D95281">
        <w:rPr>
          <w:rFonts w:eastAsiaTheme="minorEastAsia"/>
        </w:rPr>
        <w:t xml:space="preserve">REs </w:t>
      </w:r>
      <w:r w:rsidR="0023501D" w:rsidRPr="00D95281">
        <w:rPr>
          <w:rFonts w:eastAsiaTheme="minorEastAsia"/>
        </w:rPr>
        <w:t>for realistic channel estimation.</w:t>
      </w:r>
      <w:r w:rsidRPr="00D95281">
        <w:rPr>
          <w:rFonts w:eastAsiaTheme="minorEastAsia" w:hint="eastAsia"/>
        </w:rPr>
        <w:t xml:space="preserve"> </w:t>
      </w:r>
      <w:r w:rsidR="0023501D" w:rsidRPr="00D95281">
        <w:rPr>
          <w:rFonts w:eastAsiaTheme="minorEastAsia"/>
        </w:rPr>
        <w:t xml:space="preserve">To </w:t>
      </w:r>
      <w:r w:rsidR="000C7CC5" w:rsidRPr="00D95281">
        <w:rPr>
          <w:rFonts w:eastAsiaTheme="minorEastAsia"/>
        </w:rPr>
        <w:t>r</w:t>
      </w:r>
      <w:r w:rsidR="00447912" w:rsidRPr="00D95281">
        <w:rPr>
          <w:rFonts w:eastAsiaTheme="minorEastAsia" w:hint="eastAsia"/>
        </w:rPr>
        <w:t>eflect</w:t>
      </w:r>
      <w:r w:rsidR="009A076F" w:rsidRPr="00D95281">
        <w:rPr>
          <w:rFonts w:eastAsiaTheme="minorEastAsia"/>
        </w:rPr>
        <w:t xml:space="preserve"> </w:t>
      </w:r>
      <w:r w:rsidR="00447912" w:rsidRPr="00D95281">
        <w:rPr>
          <w:rFonts w:eastAsiaTheme="minorEastAsia"/>
        </w:rPr>
        <w:t>error difference</w:t>
      </w:r>
      <w:r w:rsidR="009A076F" w:rsidRPr="00D95281">
        <w:rPr>
          <w:rFonts w:eastAsiaTheme="minorEastAsia"/>
        </w:rPr>
        <w:t xml:space="preserve"> for high-density CSI-RS and low-density CSI-RS</w:t>
      </w:r>
      <w:r w:rsidR="00447912" w:rsidRPr="00D95281">
        <w:rPr>
          <w:rFonts w:eastAsiaTheme="minorEastAsia"/>
        </w:rPr>
        <w:t xml:space="preserve"> in the channel estimation error </w:t>
      </w:r>
      <w:r w:rsidR="006D75BE" w:rsidRPr="00D95281">
        <w:rPr>
          <w:rFonts w:eastAsiaTheme="minorEastAsia"/>
        </w:rPr>
        <w:t>modelling</w:t>
      </w:r>
      <w:r w:rsidR="0023501D" w:rsidRPr="00D95281">
        <w:rPr>
          <w:rFonts w:eastAsiaTheme="minorEastAsia"/>
        </w:rPr>
        <w:t>,</w:t>
      </w:r>
    </w:p>
    <w:p w14:paraId="22D82846" w14:textId="77777777" w:rsidR="001A5E4C" w:rsidRPr="00D95281" w:rsidRDefault="001A5E4C" w:rsidP="009657BA">
      <w:pPr>
        <w:pStyle w:val="boldbullet2"/>
        <w:rPr>
          <w:b w:val="0"/>
          <w:bCs/>
          <w:color w:val="000000" w:themeColor="text1"/>
        </w:rPr>
      </w:pPr>
      <w:r w:rsidRPr="00D95281">
        <w:lastRenderedPageBreak/>
        <w:t xml:space="preserve">When all CSI-RS ports in one resource occupy multiple PRBs, each channel matrix sample estimated in CSI-RS REs for CSI </w:t>
      </w:r>
      <w:r w:rsidRPr="00D95281">
        <w:rPr>
          <w:bCs/>
          <w:color w:val="000000" w:themeColor="text1"/>
        </w:rPr>
        <w:t>calculation corresponds to the multiple PRBs.</w:t>
      </w:r>
    </w:p>
    <w:p w14:paraId="598DD899" w14:textId="77777777" w:rsidR="00614806" w:rsidRPr="00D95281" w:rsidRDefault="00614806" w:rsidP="009657BA">
      <w:pPr>
        <w:pStyle w:val="boldbullet2"/>
        <w:rPr>
          <w:b w:val="0"/>
          <w:color w:val="000000" w:themeColor="text1"/>
        </w:rPr>
      </w:pPr>
      <w:r w:rsidRPr="00D95281">
        <w:t xml:space="preserve">The CSI-RS density </w:t>
      </w:r>
      <w:r w:rsidR="002A6DDC" w:rsidRPr="00D95281">
        <w:rPr>
          <w:color w:val="000000" w:themeColor="text1"/>
        </w:rPr>
        <w:t>determines</w:t>
      </w:r>
      <w:r w:rsidRPr="00D95281">
        <w:rPr>
          <w:color w:val="000000" w:themeColor="text1"/>
        </w:rPr>
        <w:t xml:space="preserve"> the number of channel matrix samples in each configured PMI </w:t>
      </w:r>
      <w:proofErr w:type="spellStart"/>
      <w:r w:rsidRPr="00D95281">
        <w:rPr>
          <w:color w:val="000000" w:themeColor="text1"/>
        </w:rPr>
        <w:t>subband</w:t>
      </w:r>
      <w:proofErr w:type="spellEnd"/>
      <w:r w:rsidRPr="00D95281">
        <w:rPr>
          <w:color w:val="000000" w:themeColor="text1"/>
        </w:rPr>
        <w:t xml:space="preserve"> and CQI </w:t>
      </w:r>
      <w:proofErr w:type="spellStart"/>
      <w:r w:rsidRPr="00D95281">
        <w:rPr>
          <w:color w:val="000000" w:themeColor="text1"/>
        </w:rPr>
        <w:t>subband</w:t>
      </w:r>
      <w:proofErr w:type="spellEnd"/>
      <w:r w:rsidRPr="00D95281">
        <w:rPr>
          <w:color w:val="000000" w:themeColor="text1"/>
        </w:rPr>
        <w:t>.</w:t>
      </w:r>
    </w:p>
    <w:p w14:paraId="5F3B6609" w14:textId="77777777" w:rsidR="00D87ACD" w:rsidRDefault="00D87ACD" w:rsidP="002610CB">
      <w:pPr>
        <w:rPr>
          <w:lang w:val="en-US"/>
        </w:rPr>
      </w:pPr>
    </w:p>
    <w:p w14:paraId="5C34D20C" w14:textId="19D77385" w:rsidR="005259B5" w:rsidRDefault="00D87ACD" w:rsidP="002610CB">
      <w:pPr>
        <w:rPr>
          <w:lang w:val="en-US"/>
        </w:rPr>
      </w:pPr>
      <w:r>
        <w:rPr>
          <w:rFonts w:hint="eastAsia"/>
          <w:lang w:val="en-US"/>
        </w:rPr>
        <w:t>Moreover,</w:t>
      </w:r>
      <w:r>
        <w:rPr>
          <w:lang w:val="en-US"/>
        </w:rPr>
        <w:t xml:space="preserve"> </w:t>
      </w:r>
      <w:r w:rsidR="006F1D6A">
        <w:rPr>
          <w:lang w:val="en-US"/>
        </w:rPr>
        <w:t>some</w:t>
      </w:r>
      <w:r w:rsidR="002711B3">
        <w:rPr>
          <w:lang w:val="en-US"/>
        </w:rPr>
        <w:t xml:space="preserve"> </w:t>
      </w:r>
      <w:r w:rsidR="00DA273A">
        <w:rPr>
          <w:lang w:val="en-US"/>
        </w:rPr>
        <w:t>EVM of</w:t>
      </w:r>
      <w:r w:rsidR="002E4E3B">
        <w:rPr>
          <w:lang w:val="en-US"/>
        </w:rPr>
        <w:t xml:space="preserve"> Rel-18 CJT CSI </w:t>
      </w:r>
      <w:r w:rsidR="005259B5">
        <w:rPr>
          <w:lang w:val="en-US"/>
        </w:rPr>
        <w:t>should be considered to evaluate the corresponding CSI performance.</w:t>
      </w:r>
      <w:r w:rsidR="006F1D6A">
        <w:rPr>
          <w:lang w:val="en-US"/>
        </w:rPr>
        <w:t xml:space="preserve"> For example, the following two typical </w:t>
      </w:r>
      <w:r w:rsidR="006F1D6A">
        <w:rPr>
          <w:rFonts w:hint="eastAsia"/>
          <w:lang w:val="en-US"/>
        </w:rPr>
        <w:t>C</w:t>
      </w:r>
      <w:r w:rsidR="006F1D6A">
        <w:rPr>
          <w:lang w:val="en-US"/>
        </w:rPr>
        <w:t>JT scenarios should be adopted, d</w:t>
      </w:r>
      <w:r w:rsidR="00CA1892" w:rsidRPr="00CA1892">
        <w:rPr>
          <w:lang w:val="en-US"/>
        </w:rPr>
        <w:t>ifference in propagation delays between UE and N</w:t>
      </w:r>
      <w:r w:rsidR="00CA1892" w:rsidRPr="00CA1892">
        <w:rPr>
          <w:vertAlign w:val="subscript"/>
          <w:lang w:val="en-US"/>
        </w:rPr>
        <w:t>TRP</w:t>
      </w:r>
      <w:r w:rsidR="00CA1892" w:rsidRPr="00CA1892">
        <w:rPr>
          <w:lang w:val="en-US"/>
        </w:rPr>
        <w:t xml:space="preserve"> TRPs is taken into account in the composite Channel Impulse Response (CIR) for CJT</w:t>
      </w:r>
      <w:r w:rsidR="006F1D6A">
        <w:rPr>
          <w:lang w:val="en-US"/>
        </w:rPr>
        <w:t xml:space="preserve">, TRP selection </w:t>
      </w:r>
      <w:r w:rsidR="008D358C">
        <w:rPr>
          <w:lang w:val="en-US"/>
        </w:rPr>
        <w:t>can be considered</w:t>
      </w:r>
      <w:r w:rsidR="006F1D6A">
        <w:rPr>
          <w:lang w:val="en-US"/>
        </w:rPr>
        <w:t>.</w:t>
      </w:r>
    </w:p>
    <w:p w14:paraId="6C738DAA" w14:textId="0BE87BBC" w:rsidR="005259B5" w:rsidRDefault="005259B5" w:rsidP="00DB6BA6">
      <w:pPr>
        <w:jc w:val="center"/>
        <w:rPr>
          <w:lang w:val="en-US"/>
        </w:rPr>
      </w:pPr>
      <w:r>
        <w:rPr>
          <w:rFonts w:eastAsiaTheme="minorEastAsia"/>
          <w:noProof/>
        </w:rPr>
        <w:drawing>
          <wp:inline distT="0" distB="0" distL="0" distR="0" wp14:anchorId="10DE5644" wp14:editId="3CA0167E">
            <wp:extent cx="3401695" cy="131699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01695" cy="1316990"/>
                    </a:xfrm>
                    <a:prstGeom prst="rect">
                      <a:avLst/>
                    </a:prstGeom>
                    <a:noFill/>
                  </pic:spPr>
                </pic:pic>
              </a:graphicData>
            </a:graphic>
          </wp:inline>
        </w:drawing>
      </w:r>
    </w:p>
    <w:p w14:paraId="70DF8747" w14:textId="2FFFBDD4" w:rsidR="00DB6BA6" w:rsidRDefault="00E07214" w:rsidP="00DB6BA6">
      <w:pPr>
        <w:pStyle w:val="figure"/>
      </w:pPr>
      <w:r>
        <w:t xml:space="preserve">Two typical </w:t>
      </w:r>
      <w:r w:rsidR="00DB6BA6" w:rsidRPr="00DB6BA6">
        <w:t>CJT scenario</w:t>
      </w:r>
      <w:r w:rsidR="00915D9C">
        <w:t>s</w:t>
      </w:r>
      <w:r w:rsidR="00DB6BA6">
        <w:t xml:space="preserve"> for evaluation</w:t>
      </w:r>
    </w:p>
    <w:p w14:paraId="72A3D5C9" w14:textId="77777777" w:rsidR="0051766E" w:rsidRPr="001A5E4C" w:rsidRDefault="00C53669" w:rsidP="00C84FBC">
      <w:pPr>
        <w:pStyle w:val="Proposal"/>
        <w:rPr>
          <w:rFonts w:eastAsiaTheme="minorEastAsia"/>
          <w:b w:val="0"/>
        </w:rPr>
      </w:pPr>
      <w:r w:rsidRPr="001A5E4C">
        <w:t>EVM of Rel-18 CJT CSI should be considered to evaluate the corresponding CSI performance.</w:t>
      </w:r>
    </w:p>
    <w:p w14:paraId="06F7C322" w14:textId="77777777" w:rsidR="008439C1" w:rsidRPr="001A5E4C" w:rsidRDefault="008439C1" w:rsidP="0051766E"/>
    <w:bookmarkEnd w:id="4"/>
    <w:p w14:paraId="22687D8E" w14:textId="235F2D76" w:rsidR="00047169" w:rsidRPr="00DB3412" w:rsidRDefault="00DA4BFB" w:rsidP="00261317">
      <w:pPr>
        <w:pStyle w:val="1"/>
        <w:rPr>
          <w:lang w:val="en-US"/>
        </w:rPr>
      </w:pPr>
      <w:r>
        <w:rPr>
          <w:rFonts w:hint="eastAsia"/>
          <w:lang w:val="en-US"/>
        </w:rPr>
        <w:t>CSI</w:t>
      </w:r>
      <w:r>
        <w:rPr>
          <w:lang w:val="en-US"/>
        </w:rPr>
        <w:t>-</w:t>
      </w:r>
      <w:r>
        <w:rPr>
          <w:rFonts w:hint="eastAsia"/>
          <w:lang w:val="en-US"/>
        </w:rPr>
        <w:t>RS</w:t>
      </w:r>
    </w:p>
    <w:p w14:paraId="0394E939" w14:textId="2FB12FD0" w:rsidR="00CA1304" w:rsidRPr="00DB3412" w:rsidRDefault="008C5B57" w:rsidP="00CA1304">
      <w:pPr>
        <w:pStyle w:val="2"/>
        <w:rPr>
          <w:lang w:val="en-US"/>
        </w:rPr>
      </w:pPr>
      <w:bookmarkStart w:id="7" w:name="_Ref220316759"/>
      <w:r w:rsidRPr="008C5B57">
        <w:rPr>
          <w:lang w:val="en-US"/>
        </w:rPr>
        <w:t>CSI-RS design on port extension</w:t>
      </w:r>
      <w:bookmarkEnd w:id="7"/>
    </w:p>
    <w:tbl>
      <w:tblPr>
        <w:tblStyle w:val="a7"/>
        <w:tblW w:w="0" w:type="auto"/>
        <w:tblLook w:val="04A0" w:firstRow="1" w:lastRow="0" w:firstColumn="1" w:lastColumn="0" w:noHBand="0" w:noVBand="1"/>
      </w:tblPr>
      <w:tblGrid>
        <w:gridCol w:w="9628"/>
      </w:tblGrid>
      <w:tr w:rsidR="00684E27" w14:paraId="604DB300" w14:textId="77777777" w:rsidTr="0002437F">
        <w:tc>
          <w:tcPr>
            <w:tcW w:w="0" w:type="auto"/>
            <w:tcBorders>
              <w:top w:val="single" w:sz="4" w:space="0" w:color="auto"/>
              <w:left w:val="single" w:sz="4" w:space="0" w:color="auto"/>
              <w:bottom w:val="single" w:sz="4" w:space="0" w:color="auto"/>
              <w:right w:val="single" w:sz="4" w:space="0" w:color="auto"/>
            </w:tcBorders>
          </w:tcPr>
          <w:p w14:paraId="3F32F953" w14:textId="77777777" w:rsidR="00684E27" w:rsidRDefault="00684E27">
            <w:pPr>
              <w:jc w:val="left"/>
              <w:rPr>
                <w:rFonts w:eastAsia="Times New Roman"/>
                <w:b/>
                <w:bCs/>
                <w:lang w:eastAsia="en-US"/>
              </w:rPr>
            </w:pPr>
            <w:r>
              <w:rPr>
                <w:rFonts w:eastAsia="等线"/>
                <w:b/>
              </w:rPr>
              <w:t>For around 4GHz carrier frequency:</w:t>
            </w:r>
          </w:p>
          <w:tbl>
            <w:tblPr>
              <w:tblStyle w:val="a7"/>
              <w:tblW w:w="0" w:type="auto"/>
              <w:tblInd w:w="562" w:type="dxa"/>
              <w:tblLook w:val="04A0" w:firstRow="1" w:lastRow="0" w:firstColumn="1" w:lastColumn="0" w:noHBand="0" w:noVBand="1"/>
            </w:tblPr>
            <w:tblGrid>
              <w:gridCol w:w="2243"/>
              <w:gridCol w:w="1868"/>
              <w:gridCol w:w="1533"/>
              <w:gridCol w:w="2166"/>
              <w:gridCol w:w="1030"/>
            </w:tblGrid>
            <w:tr w:rsidR="00684E27" w14:paraId="55F87C10" w14:textId="77777777">
              <w:tc>
                <w:tcPr>
                  <w:tcW w:w="2694" w:type="dxa"/>
                  <w:tcBorders>
                    <w:top w:val="single" w:sz="4" w:space="0" w:color="auto"/>
                    <w:left w:val="single" w:sz="4" w:space="0" w:color="auto"/>
                    <w:bottom w:val="single" w:sz="4" w:space="0" w:color="auto"/>
                    <w:right w:val="single" w:sz="4" w:space="0" w:color="auto"/>
                  </w:tcBorders>
                  <w:hideMark/>
                </w:tcPr>
                <w:p w14:paraId="2193CBBB" w14:textId="77777777" w:rsidR="00684E27" w:rsidRDefault="00684E27">
                  <w:pPr>
                    <w:jc w:val="left"/>
                    <w:rPr>
                      <w:rFonts w:ascii="Arial" w:hAnsi="Arial" w:cs="Arial"/>
                      <w:b/>
                      <w:bCs/>
                      <w:sz w:val="16"/>
                      <w:szCs w:val="16"/>
                    </w:rPr>
                  </w:pPr>
                  <w:r>
                    <w:rPr>
                      <w:rFonts w:ascii="Arial" w:hAnsi="Arial" w:cs="Arial"/>
                      <w:b/>
                      <w:bCs/>
                      <w:sz w:val="16"/>
                      <w:szCs w:val="16"/>
                    </w:rPr>
                    <w:t>BS antenna modelling</w:t>
                  </w:r>
                </w:p>
              </w:tc>
              <w:tc>
                <w:tcPr>
                  <w:tcW w:w="2268" w:type="dxa"/>
                  <w:tcBorders>
                    <w:top w:val="single" w:sz="4" w:space="0" w:color="auto"/>
                    <w:left w:val="single" w:sz="4" w:space="0" w:color="auto"/>
                    <w:bottom w:val="single" w:sz="4" w:space="0" w:color="auto"/>
                    <w:right w:val="single" w:sz="4" w:space="0" w:color="auto"/>
                  </w:tcBorders>
                  <w:hideMark/>
                </w:tcPr>
                <w:p w14:paraId="3DFB91F6" w14:textId="77777777" w:rsidR="00684E27" w:rsidRDefault="00684E27">
                  <w:pPr>
                    <w:jc w:val="left"/>
                    <w:rPr>
                      <w:rFonts w:ascii="Arial" w:hAnsi="Arial" w:cs="Arial"/>
                      <w:b/>
                      <w:bCs/>
                      <w:sz w:val="16"/>
                      <w:szCs w:val="16"/>
                    </w:rPr>
                  </w:pPr>
                  <w:r>
                    <w:rPr>
                      <w:rFonts w:ascii="Arial" w:eastAsia="等线" w:hAnsi="Arial" w:cs="Arial"/>
                      <w:sz w:val="16"/>
                      <w:szCs w:val="16"/>
                    </w:rPr>
                    <w:t>Total number of antenna elements</w:t>
                  </w:r>
                </w:p>
              </w:tc>
              <w:tc>
                <w:tcPr>
                  <w:tcW w:w="1842" w:type="dxa"/>
                  <w:tcBorders>
                    <w:top w:val="single" w:sz="4" w:space="0" w:color="auto"/>
                    <w:left w:val="single" w:sz="4" w:space="0" w:color="auto"/>
                    <w:bottom w:val="single" w:sz="4" w:space="0" w:color="auto"/>
                    <w:right w:val="single" w:sz="4" w:space="0" w:color="auto"/>
                  </w:tcBorders>
                  <w:hideMark/>
                </w:tcPr>
                <w:p w14:paraId="771B59B7" w14:textId="77777777" w:rsidR="00684E27" w:rsidRDefault="00684E27">
                  <w:pPr>
                    <w:jc w:val="left"/>
                    <w:rPr>
                      <w:rFonts w:ascii="Arial" w:hAnsi="Arial" w:cs="Arial"/>
                      <w:b/>
                      <w:bCs/>
                      <w:sz w:val="16"/>
                      <w:szCs w:val="16"/>
                    </w:rPr>
                  </w:pPr>
                  <w:r>
                    <w:rPr>
                      <w:rFonts w:ascii="Arial" w:eastAsia="等线" w:hAnsi="Arial" w:cs="Arial"/>
                      <w:sz w:val="16"/>
                      <w:szCs w:val="16"/>
                    </w:rPr>
                    <w:t>Total number of TXRU</w:t>
                  </w:r>
                </w:p>
              </w:tc>
              <w:tc>
                <w:tcPr>
                  <w:tcW w:w="2835" w:type="dxa"/>
                  <w:tcBorders>
                    <w:top w:val="single" w:sz="4" w:space="0" w:color="auto"/>
                    <w:left w:val="single" w:sz="4" w:space="0" w:color="auto"/>
                    <w:bottom w:val="single" w:sz="4" w:space="0" w:color="auto"/>
                    <w:right w:val="single" w:sz="4" w:space="0" w:color="auto"/>
                  </w:tcBorders>
                  <w:hideMark/>
                </w:tcPr>
                <w:p w14:paraId="6F4DA907" w14:textId="77777777" w:rsidR="00684E27" w:rsidRDefault="00684E27">
                  <w:pPr>
                    <w:jc w:val="left"/>
                    <w:rPr>
                      <w:rFonts w:ascii="Arial" w:hAnsi="Arial" w:cs="Arial"/>
                      <w:b/>
                      <w:bCs/>
                      <w:sz w:val="16"/>
                      <w:szCs w:val="16"/>
                    </w:rPr>
                  </w:pPr>
                  <w:r>
                    <w:rPr>
                      <w:rFonts w:ascii="Arial" w:eastAsia="等线" w:hAnsi="Arial" w:cs="Arial"/>
                      <w:sz w:val="16"/>
                      <w:szCs w:val="16"/>
                    </w:rPr>
                    <w:t xml:space="preserve">(M, N, P, Mg, Ng; </w:t>
                  </w:r>
                  <w:proofErr w:type="spellStart"/>
                  <w:r>
                    <w:rPr>
                      <w:rFonts w:ascii="Arial" w:eastAsia="等线" w:hAnsi="Arial" w:cs="Arial"/>
                      <w:sz w:val="16"/>
                      <w:szCs w:val="16"/>
                    </w:rPr>
                    <w:t>Mp</w:t>
                  </w:r>
                  <w:proofErr w:type="spellEnd"/>
                  <w:r>
                    <w:rPr>
                      <w:rFonts w:ascii="Arial" w:eastAsia="等线" w:hAnsi="Arial" w:cs="Arial"/>
                      <w:sz w:val="16"/>
                      <w:szCs w:val="16"/>
                    </w:rPr>
                    <w:t>, Np)</w:t>
                  </w:r>
                </w:p>
              </w:tc>
              <w:tc>
                <w:tcPr>
                  <w:tcW w:w="1134" w:type="dxa"/>
                  <w:tcBorders>
                    <w:top w:val="single" w:sz="4" w:space="0" w:color="auto"/>
                    <w:left w:val="single" w:sz="4" w:space="0" w:color="auto"/>
                    <w:bottom w:val="single" w:sz="4" w:space="0" w:color="auto"/>
                    <w:right w:val="single" w:sz="4" w:space="0" w:color="auto"/>
                  </w:tcBorders>
                  <w:hideMark/>
                </w:tcPr>
                <w:p w14:paraId="115A72F3" w14:textId="77777777" w:rsidR="00684E27" w:rsidRDefault="00684E27">
                  <w:pPr>
                    <w:jc w:val="left"/>
                    <w:rPr>
                      <w:rFonts w:ascii="Arial" w:hAnsi="Arial" w:cs="Arial"/>
                      <w:b/>
                      <w:bCs/>
                      <w:sz w:val="16"/>
                      <w:szCs w:val="16"/>
                    </w:rPr>
                  </w:pPr>
                  <w:r>
                    <w:rPr>
                      <w:rFonts w:ascii="Arial" w:eastAsia="等线" w:hAnsi="Arial" w:cs="Arial"/>
                      <w:sz w:val="16"/>
                      <w:szCs w:val="16"/>
                    </w:rPr>
                    <w:t>(</w:t>
                  </w:r>
                  <w:proofErr w:type="spellStart"/>
                  <w:r>
                    <w:rPr>
                      <w:rFonts w:ascii="Arial" w:eastAsia="等线" w:hAnsi="Arial" w:cs="Arial"/>
                      <w:sz w:val="16"/>
                      <w:szCs w:val="16"/>
                    </w:rPr>
                    <w:t>dH,dV</w:t>
                  </w:r>
                  <w:proofErr w:type="spellEnd"/>
                  <w:r>
                    <w:rPr>
                      <w:rFonts w:ascii="Arial" w:eastAsia="等线" w:hAnsi="Arial" w:cs="Arial"/>
                      <w:sz w:val="16"/>
                      <w:szCs w:val="16"/>
                    </w:rPr>
                    <w:t>)</w:t>
                  </w:r>
                </w:p>
              </w:tc>
            </w:tr>
            <w:tr w:rsidR="00684E27" w14:paraId="2D471978" w14:textId="77777777">
              <w:tc>
                <w:tcPr>
                  <w:tcW w:w="10773" w:type="dxa"/>
                  <w:gridSpan w:val="5"/>
                  <w:tcBorders>
                    <w:top w:val="single" w:sz="4" w:space="0" w:color="auto"/>
                    <w:left w:val="single" w:sz="4" w:space="0" w:color="auto"/>
                    <w:bottom w:val="single" w:sz="4" w:space="0" w:color="auto"/>
                    <w:right w:val="single" w:sz="4" w:space="0" w:color="auto"/>
                  </w:tcBorders>
                  <w:hideMark/>
                </w:tcPr>
                <w:p w14:paraId="38BC5CF6" w14:textId="77777777" w:rsidR="00684E27" w:rsidRDefault="00684E27">
                  <w:pPr>
                    <w:jc w:val="left"/>
                    <w:rPr>
                      <w:rFonts w:ascii="Arial" w:hAnsi="Arial" w:cs="Arial"/>
                      <w:b/>
                      <w:bCs/>
                      <w:sz w:val="16"/>
                      <w:szCs w:val="16"/>
                    </w:rPr>
                  </w:pPr>
                  <w:r>
                    <w:rPr>
                      <w:rFonts w:ascii="Arial" w:hAnsi="Arial" w:cs="Arial"/>
                      <w:b/>
                      <w:bCs/>
                      <w:sz w:val="16"/>
                      <w:szCs w:val="16"/>
                    </w:rPr>
                    <w:t>Indoor</w:t>
                  </w:r>
                </w:p>
              </w:tc>
            </w:tr>
            <w:tr w:rsidR="00684E27" w14:paraId="6A5FF457" w14:textId="77777777">
              <w:tc>
                <w:tcPr>
                  <w:tcW w:w="2694" w:type="dxa"/>
                  <w:tcBorders>
                    <w:top w:val="single" w:sz="4" w:space="0" w:color="auto"/>
                    <w:left w:val="single" w:sz="4" w:space="0" w:color="auto"/>
                    <w:bottom w:val="single" w:sz="4" w:space="0" w:color="auto"/>
                    <w:right w:val="single" w:sz="4" w:space="0" w:color="auto"/>
                  </w:tcBorders>
                  <w:hideMark/>
                </w:tcPr>
                <w:p w14:paraId="1BA8CABE" w14:textId="77777777" w:rsidR="00684E27" w:rsidRDefault="00684E27">
                  <w:pPr>
                    <w:jc w:val="left"/>
                    <w:rPr>
                      <w:rFonts w:ascii="Arial" w:hAnsi="Arial" w:cs="Arial"/>
                      <w:b/>
                      <w:bCs/>
                      <w:sz w:val="16"/>
                      <w:szCs w:val="16"/>
                    </w:rPr>
                  </w:pPr>
                  <w:r>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35768CB4" w14:textId="77777777" w:rsidR="00684E27" w:rsidRDefault="00684E27">
                  <w:pPr>
                    <w:jc w:val="left"/>
                    <w:rPr>
                      <w:rFonts w:ascii="Arial" w:hAnsi="Arial" w:cs="Arial"/>
                      <w:b/>
                      <w:bCs/>
                      <w:sz w:val="16"/>
                      <w:szCs w:val="16"/>
                    </w:rPr>
                  </w:pPr>
                  <w:r>
                    <w:rPr>
                      <w:rFonts w:ascii="Arial" w:eastAsia="等线" w:hAnsi="Arial" w:cs="Arial"/>
                      <w:sz w:val="16"/>
                      <w:szCs w:val="16"/>
                    </w:rPr>
                    <w:t>32</w:t>
                  </w:r>
                </w:p>
              </w:tc>
              <w:tc>
                <w:tcPr>
                  <w:tcW w:w="1842" w:type="dxa"/>
                  <w:tcBorders>
                    <w:top w:val="single" w:sz="4" w:space="0" w:color="auto"/>
                    <w:left w:val="single" w:sz="4" w:space="0" w:color="auto"/>
                    <w:bottom w:val="single" w:sz="4" w:space="0" w:color="auto"/>
                    <w:right w:val="single" w:sz="4" w:space="0" w:color="auto"/>
                  </w:tcBorders>
                  <w:hideMark/>
                </w:tcPr>
                <w:p w14:paraId="20009947" w14:textId="77777777" w:rsidR="00684E27" w:rsidRDefault="00684E27">
                  <w:pPr>
                    <w:jc w:val="left"/>
                    <w:rPr>
                      <w:rFonts w:ascii="Arial" w:hAnsi="Arial" w:cs="Arial"/>
                      <w:b/>
                      <w:bCs/>
                      <w:sz w:val="16"/>
                      <w:szCs w:val="16"/>
                    </w:rPr>
                  </w:pPr>
                  <w:r>
                    <w:rPr>
                      <w:rFonts w:ascii="Arial" w:eastAsia="等线" w:hAnsi="Arial" w:cs="Arial"/>
                      <w:sz w:val="16"/>
                      <w:szCs w:val="16"/>
                    </w:rPr>
                    <w:t>32</w:t>
                  </w:r>
                </w:p>
              </w:tc>
              <w:tc>
                <w:tcPr>
                  <w:tcW w:w="2835" w:type="dxa"/>
                  <w:tcBorders>
                    <w:top w:val="single" w:sz="4" w:space="0" w:color="auto"/>
                    <w:left w:val="single" w:sz="4" w:space="0" w:color="auto"/>
                    <w:bottom w:val="single" w:sz="4" w:space="0" w:color="auto"/>
                    <w:right w:val="single" w:sz="4" w:space="0" w:color="auto"/>
                  </w:tcBorders>
                  <w:hideMark/>
                </w:tcPr>
                <w:p w14:paraId="520501FF" w14:textId="77777777" w:rsidR="00684E27" w:rsidRDefault="00684E27">
                  <w:pPr>
                    <w:jc w:val="left"/>
                    <w:rPr>
                      <w:rFonts w:ascii="Arial" w:hAnsi="Arial" w:cs="Arial"/>
                      <w:b/>
                      <w:bCs/>
                      <w:sz w:val="16"/>
                      <w:szCs w:val="16"/>
                    </w:rPr>
                  </w:pPr>
                  <w:r>
                    <w:rPr>
                      <w:rFonts w:ascii="Arial" w:eastAsia="等线" w:hAnsi="Arial" w:cs="Arial"/>
                      <w:sz w:val="16"/>
                      <w:szCs w:val="16"/>
                    </w:rPr>
                    <w:t>(</w:t>
                  </w:r>
                  <w:r>
                    <w:rPr>
                      <w:rFonts w:ascii="Arial" w:hAnsi="Arial" w:cs="Arial"/>
                      <w:sz w:val="16"/>
                      <w:szCs w:val="16"/>
                    </w:rPr>
                    <w:t>4, 4, 2, 1, 1; 4, 4</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252A7F3C" w14:textId="77777777" w:rsidR="00684E27" w:rsidRDefault="00684E27">
                  <w:pPr>
                    <w:jc w:val="left"/>
                    <w:rPr>
                      <w:rFonts w:ascii="Arial" w:hAnsi="Arial" w:cs="Arial"/>
                      <w:b/>
                      <w:bCs/>
                      <w:sz w:val="16"/>
                      <w:szCs w:val="16"/>
                    </w:rPr>
                  </w:pPr>
                  <w:r>
                    <w:rPr>
                      <w:rFonts w:ascii="Arial" w:eastAsia="等线" w:hAnsi="Arial" w:cs="Arial"/>
                      <w:sz w:val="16"/>
                      <w:szCs w:val="16"/>
                    </w:rPr>
                    <w:t>(0.5, 0.5)λ</w:t>
                  </w:r>
                </w:p>
              </w:tc>
            </w:tr>
            <w:tr w:rsidR="00684E27" w14:paraId="46033564" w14:textId="77777777">
              <w:tc>
                <w:tcPr>
                  <w:tcW w:w="2694" w:type="dxa"/>
                  <w:tcBorders>
                    <w:top w:val="single" w:sz="4" w:space="0" w:color="auto"/>
                    <w:left w:val="single" w:sz="4" w:space="0" w:color="auto"/>
                    <w:bottom w:val="single" w:sz="4" w:space="0" w:color="auto"/>
                    <w:right w:val="single" w:sz="4" w:space="0" w:color="auto"/>
                  </w:tcBorders>
                  <w:hideMark/>
                </w:tcPr>
                <w:p w14:paraId="7E2D9BBF" w14:textId="77777777" w:rsidR="00684E27" w:rsidRDefault="00684E27">
                  <w:pPr>
                    <w:jc w:val="left"/>
                    <w:rPr>
                      <w:rFonts w:ascii="Arial" w:hAnsi="Arial" w:cs="Arial"/>
                      <w:b/>
                      <w:bCs/>
                      <w:sz w:val="16"/>
                      <w:szCs w:val="16"/>
                    </w:rPr>
                  </w:pPr>
                  <w:r>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36BCEF0A" w14:textId="77777777" w:rsidR="00684E27" w:rsidRDefault="00684E27">
                  <w:pPr>
                    <w:jc w:val="left"/>
                    <w:rPr>
                      <w:rFonts w:ascii="Arial" w:hAnsi="Arial" w:cs="Arial"/>
                      <w:b/>
                      <w:bCs/>
                      <w:sz w:val="16"/>
                      <w:szCs w:val="16"/>
                    </w:rPr>
                  </w:pPr>
                  <w:r>
                    <w:rPr>
                      <w:rFonts w:ascii="Arial" w:eastAsia="等线" w:hAnsi="Arial" w:cs="Arial"/>
                      <w:sz w:val="16"/>
                      <w:szCs w:val="16"/>
                    </w:rPr>
                    <w:t>128</w:t>
                  </w:r>
                </w:p>
              </w:tc>
              <w:tc>
                <w:tcPr>
                  <w:tcW w:w="1842" w:type="dxa"/>
                  <w:tcBorders>
                    <w:top w:val="single" w:sz="4" w:space="0" w:color="auto"/>
                    <w:left w:val="single" w:sz="4" w:space="0" w:color="auto"/>
                    <w:bottom w:val="single" w:sz="4" w:space="0" w:color="auto"/>
                    <w:right w:val="single" w:sz="4" w:space="0" w:color="auto"/>
                  </w:tcBorders>
                  <w:hideMark/>
                </w:tcPr>
                <w:p w14:paraId="092B27D4" w14:textId="77777777" w:rsidR="00684E27" w:rsidRDefault="00684E27">
                  <w:pPr>
                    <w:jc w:val="left"/>
                    <w:rPr>
                      <w:rFonts w:ascii="Arial" w:hAnsi="Arial" w:cs="Arial"/>
                      <w:bCs/>
                      <w:sz w:val="16"/>
                      <w:szCs w:val="16"/>
                    </w:rPr>
                  </w:pPr>
                  <w:r>
                    <w:rPr>
                      <w:rFonts w:ascii="Arial" w:hAnsi="Arial" w:cs="Arial"/>
                      <w:bCs/>
                      <w:sz w:val="16"/>
                      <w:szCs w:val="16"/>
                    </w:rPr>
                    <w:t>32</w:t>
                  </w:r>
                </w:p>
              </w:tc>
              <w:tc>
                <w:tcPr>
                  <w:tcW w:w="2835" w:type="dxa"/>
                  <w:tcBorders>
                    <w:top w:val="single" w:sz="4" w:space="0" w:color="auto"/>
                    <w:left w:val="single" w:sz="4" w:space="0" w:color="auto"/>
                    <w:bottom w:val="single" w:sz="4" w:space="0" w:color="auto"/>
                    <w:right w:val="single" w:sz="4" w:space="0" w:color="auto"/>
                  </w:tcBorders>
                  <w:hideMark/>
                </w:tcPr>
                <w:p w14:paraId="57A3B7A5" w14:textId="77777777" w:rsidR="00684E27" w:rsidRDefault="00684E27">
                  <w:pPr>
                    <w:jc w:val="left"/>
                    <w:rPr>
                      <w:rFonts w:ascii="Arial" w:hAnsi="Arial" w:cs="Arial"/>
                      <w:bCs/>
                      <w:sz w:val="16"/>
                      <w:szCs w:val="16"/>
                    </w:rPr>
                  </w:pPr>
                  <w:r>
                    <w:rPr>
                      <w:rFonts w:ascii="Arial" w:eastAsia="等线" w:hAnsi="Arial" w:cs="Arial"/>
                      <w:sz w:val="16"/>
                      <w:szCs w:val="16"/>
                    </w:rPr>
                    <w:t>(8, 8, 2, 1, 1; 2, 8)</w:t>
                  </w:r>
                </w:p>
              </w:tc>
              <w:tc>
                <w:tcPr>
                  <w:tcW w:w="1134" w:type="dxa"/>
                  <w:tcBorders>
                    <w:top w:val="single" w:sz="4" w:space="0" w:color="auto"/>
                    <w:left w:val="single" w:sz="4" w:space="0" w:color="auto"/>
                    <w:bottom w:val="single" w:sz="4" w:space="0" w:color="auto"/>
                    <w:right w:val="single" w:sz="4" w:space="0" w:color="auto"/>
                  </w:tcBorders>
                  <w:hideMark/>
                </w:tcPr>
                <w:p w14:paraId="3EC927A8" w14:textId="77777777" w:rsidR="00684E27" w:rsidRDefault="00684E27">
                  <w:pPr>
                    <w:jc w:val="left"/>
                    <w:rPr>
                      <w:rFonts w:ascii="Arial" w:hAnsi="Arial" w:cs="Arial"/>
                      <w:b/>
                      <w:bCs/>
                      <w:sz w:val="16"/>
                      <w:szCs w:val="16"/>
                    </w:rPr>
                  </w:pPr>
                  <w:r>
                    <w:rPr>
                      <w:rFonts w:ascii="Arial" w:eastAsia="等线" w:hAnsi="Arial" w:cs="Arial"/>
                      <w:sz w:val="16"/>
                      <w:szCs w:val="16"/>
                    </w:rPr>
                    <w:t>(0.5, 0.5)λ</w:t>
                  </w:r>
                </w:p>
              </w:tc>
            </w:tr>
            <w:tr w:rsidR="00684E27" w14:paraId="3E98C82C" w14:textId="77777777">
              <w:tc>
                <w:tcPr>
                  <w:tcW w:w="2694" w:type="dxa"/>
                  <w:tcBorders>
                    <w:top w:val="single" w:sz="4" w:space="0" w:color="auto"/>
                    <w:left w:val="single" w:sz="4" w:space="0" w:color="auto"/>
                    <w:bottom w:val="single" w:sz="4" w:space="0" w:color="auto"/>
                    <w:right w:val="single" w:sz="4" w:space="0" w:color="auto"/>
                  </w:tcBorders>
                  <w:hideMark/>
                </w:tcPr>
                <w:p w14:paraId="0424239C" w14:textId="77777777" w:rsidR="00684E27" w:rsidRDefault="00684E27">
                  <w:pPr>
                    <w:jc w:val="left"/>
                    <w:rPr>
                      <w:rFonts w:ascii="Arial" w:hAnsi="Arial" w:cs="Arial"/>
                      <w:b/>
                      <w:bCs/>
                      <w:strike/>
                      <w:sz w:val="16"/>
                      <w:szCs w:val="16"/>
                    </w:rPr>
                  </w:pPr>
                  <w:r>
                    <w:rPr>
                      <w:rFonts w:ascii="Arial" w:eastAsia="等线" w:hAnsi="Arial" w:cs="Arial"/>
                      <w:strike/>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7976C8D2" w14:textId="77777777" w:rsidR="00684E27" w:rsidRDefault="00684E27">
                  <w:pPr>
                    <w:jc w:val="left"/>
                    <w:rPr>
                      <w:rFonts w:ascii="Arial" w:hAnsi="Arial" w:cs="Arial"/>
                      <w:b/>
                      <w:bCs/>
                      <w:strike/>
                      <w:sz w:val="16"/>
                      <w:szCs w:val="16"/>
                    </w:rPr>
                  </w:pPr>
                  <w:r>
                    <w:rPr>
                      <w:rFonts w:ascii="Arial" w:eastAsia="等线" w:hAnsi="Arial" w:cs="Arial"/>
                      <w:strike/>
                      <w:sz w:val="16"/>
                      <w:szCs w:val="16"/>
                    </w:rPr>
                    <w:t>256</w:t>
                  </w:r>
                </w:p>
              </w:tc>
              <w:tc>
                <w:tcPr>
                  <w:tcW w:w="1842" w:type="dxa"/>
                  <w:tcBorders>
                    <w:top w:val="single" w:sz="4" w:space="0" w:color="auto"/>
                    <w:left w:val="single" w:sz="4" w:space="0" w:color="auto"/>
                    <w:bottom w:val="single" w:sz="4" w:space="0" w:color="auto"/>
                    <w:right w:val="single" w:sz="4" w:space="0" w:color="auto"/>
                  </w:tcBorders>
                  <w:hideMark/>
                </w:tcPr>
                <w:p w14:paraId="5D03267C" w14:textId="77777777" w:rsidR="00684E27" w:rsidRDefault="00684E27">
                  <w:pPr>
                    <w:jc w:val="left"/>
                    <w:rPr>
                      <w:rFonts w:ascii="Arial" w:hAnsi="Arial" w:cs="Arial"/>
                      <w:bCs/>
                      <w:strike/>
                      <w:sz w:val="16"/>
                      <w:szCs w:val="16"/>
                    </w:rPr>
                  </w:pPr>
                  <w:r>
                    <w:rPr>
                      <w:rFonts w:ascii="Arial" w:hAnsi="Arial" w:cs="Arial"/>
                      <w:bCs/>
                      <w:strike/>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5CE8492C" w14:textId="77777777" w:rsidR="00684E27" w:rsidRDefault="00684E27">
                  <w:pPr>
                    <w:jc w:val="left"/>
                    <w:rPr>
                      <w:rFonts w:ascii="Arial" w:hAnsi="Arial" w:cs="Arial"/>
                      <w:bCs/>
                      <w:strike/>
                      <w:sz w:val="16"/>
                      <w:szCs w:val="16"/>
                    </w:rPr>
                  </w:pPr>
                  <w:r>
                    <w:rPr>
                      <w:rFonts w:ascii="Arial" w:hAnsi="Arial" w:cs="Arial"/>
                      <w:strike/>
                      <w:sz w:val="16"/>
                      <w:szCs w:val="16"/>
                    </w:rPr>
                    <w:t>(16, 8, 2, 1, 1;4, 8)</w:t>
                  </w:r>
                </w:p>
              </w:tc>
              <w:tc>
                <w:tcPr>
                  <w:tcW w:w="1134" w:type="dxa"/>
                  <w:tcBorders>
                    <w:top w:val="single" w:sz="4" w:space="0" w:color="auto"/>
                    <w:left w:val="single" w:sz="4" w:space="0" w:color="auto"/>
                    <w:bottom w:val="single" w:sz="4" w:space="0" w:color="auto"/>
                    <w:right w:val="single" w:sz="4" w:space="0" w:color="auto"/>
                  </w:tcBorders>
                  <w:hideMark/>
                </w:tcPr>
                <w:p w14:paraId="564C0CED" w14:textId="77777777" w:rsidR="00684E27" w:rsidRDefault="00684E27">
                  <w:pPr>
                    <w:jc w:val="left"/>
                    <w:rPr>
                      <w:rFonts w:ascii="Arial" w:hAnsi="Arial" w:cs="Arial"/>
                      <w:b/>
                      <w:bCs/>
                      <w:strike/>
                      <w:sz w:val="16"/>
                      <w:szCs w:val="16"/>
                    </w:rPr>
                  </w:pPr>
                  <w:r>
                    <w:rPr>
                      <w:rFonts w:ascii="Arial" w:eastAsia="等线" w:hAnsi="Arial" w:cs="Arial"/>
                      <w:strike/>
                      <w:sz w:val="16"/>
                      <w:szCs w:val="16"/>
                    </w:rPr>
                    <w:t>(0.5, 0.5)λ</w:t>
                  </w:r>
                </w:p>
              </w:tc>
            </w:tr>
            <w:tr w:rsidR="00684E27" w14:paraId="7F575189" w14:textId="77777777">
              <w:tc>
                <w:tcPr>
                  <w:tcW w:w="10773" w:type="dxa"/>
                  <w:gridSpan w:val="5"/>
                  <w:tcBorders>
                    <w:top w:val="single" w:sz="4" w:space="0" w:color="auto"/>
                    <w:left w:val="single" w:sz="4" w:space="0" w:color="auto"/>
                    <w:bottom w:val="single" w:sz="4" w:space="0" w:color="auto"/>
                    <w:right w:val="single" w:sz="4" w:space="0" w:color="auto"/>
                  </w:tcBorders>
                  <w:hideMark/>
                </w:tcPr>
                <w:p w14:paraId="0644254B" w14:textId="77777777" w:rsidR="00684E27" w:rsidRDefault="00684E27">
                  <w:pPr>
                    <w:jc w:val="left"/>
                    <w:rPr>
                      <w:rFonts w:ascii="Arial" w:hAnsi="Arial" w:cs="Arial"/>
                      <w:b/>
                      <w:bCs/>
                      <w:sz w:val="16"/>
                      <w:szCs w:val="16"/>
                    </w:rPr>
                  </w:pPr>
                  <w:r>
                    <w:rPr>
                      <w:rFonts w:ascii="Arial" w:hAnsi="Arial" w:cs="Arial"/>
                      <w:b/>
                      <w:bCs/>
                      <w:sz w:val="16"/>
                      <w:szCs w:val="16"/>
                    </w:rPr>
                    <w:t>Outdoor</w:t>
                  </w:r>
                </w:p>
              </w:tc>
            </w:tr>
            <w:tr w:rsidR="00684E27" w14:paraId="7F9E70AF" w14:textId="77777777">
              <w:tc>
                <w:tcPr>
                  <w:tcW w:w="2694" w:type="dxa"/>
                  <w:tcBorders>
                    <w:top w:val="single" w:sz="4" w:space="0" w:color="auto"/>
                    <w:left w:val="single" w:sz="4" w:space="0" w:color="auto"/>
                    <w:bottom w:val="single" w:sz="4" w:space="0" w:color="auto"/>
                    <w:right w:val="single" w:sz="4" w:space="0" w:color="auto"/>
                  </w:tcBorders>
                  <w:hideMark/>
                </w:tcPr>
                <w:p w14:paraId="53DFE3D0" w14:textId="77777777" w:rsidR="00684E27" w:rsidRDefault="00684E27">
                  <w:pPr>
                    <w:jc w:val="left"/>
                    <w:rPr>
                      <w:rFonts w:ascii="Arial" w:hAnsi="Arial" w:cs="Arial"/>
                      <w:b/>
                      <w:bCs/>
                      <w:sz w:val="16"/>
                      <w:szCs w:val="16"/>
                    </w:rPr>
                  </w:pPr>
                  <w:r>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4F3383E5" w14:textId="77777777" w:rsidR="00684E27" w:rsidRDefault="00684E27">
                  <w:pPr>
                    <w:jc w:val="left"/>
                    <w:rPr>
                      <w:rFonts w:ascii="Arial" w:hAnsi="Arial" w:cs="Arial"/>
                      <w:b/>
                      <w:bCs/>
                      <w:sz w:val="16"/>
                      <w:szCs w:val="16"/>
                    </w:rPr>
                  </w:pPr>
                  <w:r>
                    <w:rPr>
                      <w:rFonts w:ascii="Arial" w:eastAsia="等线" w:hAnsi="Arial" w:cs="Arial"/>
                      <w:sz w:val="16"/>
                      <w:szCs w:val="16"/>
                    </w:rPr>
                    <w:t>192</w:t>
                  </w:r>
                </w:p>
              </w:tc>
              <w:tc>
                <w:tcPr>
                  <w:tcW w:w="1842" w:type="dxa"/>
                  <w:tcBorders>
                    <w:top w:val="single" w:sz="4" w:space="0" w:color="auto"/>
                    <w:left w:val="single" w:sz="4" w:space="0" w:color="auto"/>
                    <w:bottom w:val="single" w:sz="4" w:space="0" w:color="auto"/>
                    <w:right w:val="single" w:sz="4" w:space="0" w:color="auto"/>
                  </w:tcBorders>
                  <w:hideMark/>
                </w:tcPr>
                <w:p w14:paraId="0657C029" w14:textId="77777777" w:rsidR="00684E27" w:rsidRDefault="00684E27">
                  <w:pPr>
                    <w:jc w:val="left"/>
                    <w:rPr>
                      <w:rFonts w:ascii="Arial" w:hAnsi="Arial" w:cs="Arial"/>
                      <w:b/>
                      <w:bCs/>
                      <w:sz w:val="16"/>
                      <w:szCs w:val="16"/>
                    </w:rPr>
                  </w:pPr>
                  <w:r>
                    <w:rPr>
                      <w:rFonts w:ascii="Arial" w:eastAsia="等线" w:hAnsi="Arial" w:cs="Arial"/>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6F73A1CF" w14:textId="77777777" w:rsidR="00684E27" w:rsidRDefault="00684E27">
                  <w:pPr>
                    <w:jc w:val="left"/>
                    <w:rPr>
                      <w:rFonts w:ascii="Arial" w:hAnsi="Arial" w:cs="Arial"/>
                      <w:b/>
                      <w:bCs/>
                      <w:sz w:val="16"/>
                      <w:szCs w:val="16"/>
                    </w:rPr>
                  </w:pPr>
                  <w:r>
                    <w:rPr>
                      <w:rFonts w:ascii="Arial" w:eastAsia="等线" w:hAnsi="Arial" w:cs="Arial"/>
                      <w:sz w:val="16"/>
                      <w:szCs w:val="16"/>
                    </w:rPr>
                    <w:t>(</w:t>
                  </w:r>
                  <w:r>
                    <w:rPr>
                      <w:rFonts w:ascii="Arial" w:hAnsi="Arial" w:cs="Arial"/>
                      <w:sz w:val="16"/>
                      <w:szCs w:val="16"/>
                    </w:rPr>
                    <w:t>12, 8, 2, 1, 1; 4, 8</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421375E4" w14:textId="77777777" w:rsidR="00684E27" w:rsidRDefault="00684E27">
                  <w:pPr>
                    <w:jc w:val="left"/>
                    <w:rPr>
                      <w:rFonts w:ascii="Arial" w:hAnsi="Arial" w:cs="Arial"/>
                      <w:b/>
                      <w:bCs/>
                      <w:sz w:val="16"/>
                      <w:szCs w:val="16"/>
                    </w:rPr>
                  </w:pPr>
                  <w:r>
                    <w:rPr>
                      <w:rFonts w:ascii="Arial" w:eastAsia="等线" w:hAnsi="Arial" w:cs="Arial"/>
                      <w:sz w:val="16"/>
                      <w:szCs w:val="16"/>
                    </w:rPr>
                    <w:t>(0.5, 0.8)λ</w:t>
                  </w:r>
                </w:p>
              </w:tc>
            </w:tr>
            <w:tr w:rsidR="00684E27" w14:paraId="169BD9A4" w14:textId="77777777">
              <w:tc>
                <w:tcPr>
                  <w:tcW w:w="2694" w:type="dxa"/>
                  <w:tcBorders>
                    <w:top w:val="single" w:sz="4" w:space="0" w:color="auto"/>
                    <w:left w:val="single" w:sz="4" w:space="0" w:color="auto"/>
                    <w:bottom w:val="single" w:sz="4" w:space="0" w:color="auto"/>
                    <w:right w:val="single" w:sz="4" w:space="0" w:color="auto"/>
                  </w:tcBorders>
                  <w:hideMark/>
                </w:tcPr>
                <w:p w14:paraId="7C55E700" w14:textId="77777777" w:rsidR="00684E27" w:rsidRDefault="00684E27">
                  <w:pPr>
                    <w:jc w:val="left"/>
                    <w:rPr>
                      <w:rFonts w:ascii="Arial" w:eastAsia="等线" w:hAnsi="Arial" w:cs="Arial"/>
                      <w:sz w:val="16"/>
                      <w:szCs w:val="16"/>
                    </w:rPr>
                  </w:pPr>
                  <w:r>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068BEDE7" w14:textId="77777777" w:rsidR="00684E27" w:rsidRDefault="00684E27">
                  <w:pPr>
                    <w:jc w:val="left"/>
                    <w:rPr>
                      <w:rFonts w:ascii="Arial" w:eastAsia="等线" w:hAnsi="Arial" w:cs="Arial"/>
                      <w:sz w:val="16"/>
                      <w:szCs w:val="16"/>
                    </w:rPr>
                  </w:pPr>
                  <w:r>
                    <w:rPr>
                      <w:rFonts w:ascii="Arial" w:eastAsia="等线" w:hAnsi="Arial" w:cs="Arial"/>
                      <w:sz w:val="16"/>
                      <w:szCs w:val="16"/>
                    </w:rPr>
                    <w:t>256</w:t>
                  </w:r>
                </w:p>
              </w:tc>
              <w:tc>
                <w:tcPr>
                  <w:tcW w:w="1842" w:type="dxa"/>
                  <w:tcBorders>
                    <w:top w:val="single" w:sz="4" w:space="0" w:color="auto"/>
                    <w:left w:val="single" w:sz="4" w:space="0" w:color="auto"/>
                    <w:bottom w:val="single" w:sz="4" w:space="0" w:color="auto"/>
                    <w:right w:val="single" w:sz="4" w:space="0" w:color="auto"/>
                  </w:tcBorders>
                  <w:hideMark/>
                </w:tcPr>
                <w:p w14:paraId="413276FB" w14:textId="77777777" w:rsidR="00684E27" w:rsidRDefault="00684E27">
                  <w:pPr>
                    <w:jc w:val="left"/>
                    <w:rPr>
                      <w:rFonts w:ascii="Arial" w:eastAsia="等线" w:hAnsi="Arial" w:cs="Arial"/>
                      <w:sz w:val="16"/>
                      <w:szCs w:val="16"/>
                    </w:rPr>
                  </w:pPr>
                  <w:r>
                    <w:rPr>
                      <w:rFonts w:ascii="Arial" w:eastAsia="等线" w:hAnsi="Arial" w:cs="Arial"/>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480B60A3" w14:textId="77777777" w:rsidR="00684E27" w:rsidRDefault="00684E27">
                  <w:pPr>
                    <w:jc w:val="left"/>
                    <w:rPr>
                      <w:rFonts w:ascii="Arial" w:eastAsia="等线" w:hAnsi="Arial" w:cs="Arial"/>
                      <w:sz w:val="16"/>
                      <w:szCs w:val="16"/>
                    </w:rPr>
                  </w:pPr>
                  <w:r>
                    <w:rPr>
                      <w:rFonts w:ascii="Arial" w:hAnsi="Arial" w:cs="Arial"/>
                      <w:sz w:val="16"/>
                      <w:szCs w:val="16"/>
                    </w:rPr>
                    <w:t>(16, 8, 2, 1, 1; 4, 8)</w:t>
                  </w:r>
                </w:p>
              </w:tc>
              <w:tc>
                <w:tcPr>
                  <w:tcW w:w="1134" w:type="dxa"/>
                  <w:tcBorders>
                    <w:top w:val="single" w:sz="4" w:space="0" w:color="auto"/>
                    <w:left w:val="single" w:sz="4" w:space="0" w:color="auto"/>
                    <w:bottom w:val="single" w:sz="4" w:space="0" w:color="auto"/>
                    <w:right w:val="single" w:sz="4" w:space="0" w:color="auto"/>
                  </w:tcBorders>
                  <w:hideMark/>
                </w:tcPr>
                <w:p w14:paraId="778724CE" w14:textId="77777777" w:rsidR="00684E27" w:rsidRDefault="00684E27">
                  <w:pPr>
                    <w:jc w:val="left"/>
                    <w:rPr>
                      <w:rFonts w:ascii="Arial" w:eastAsia="等线" w:hAnsi="Arial" w:cs="Arial"/>
                      <w:sz w:val="16"/>
                      <w:szCs w:val="16"/>
                    </w:rPr>
                  </w:pPr>
                  <w:r>
                    <w:rPr>
                      <w:rFonts w:ascii="Arial" w:eastAsia="等线" w:hAnsi="Arial" w:cs="Arial"/>
                      <w:sz w:val="16"/>
                      <w:szCs w:val="16"/>
                    </w:rPr>
                    <w:t>(0.5, 0.8)λ</w:t>
                  </w:r>
                </w:p>
              </w:tc>
            </w:tr>
            <w:tr w:rsidR="00684E27" w14:paraId="5CD61044" w14:textId="77777777">
              <w:tc>
                <w:tcPr>
                  <w:tcW w:w="2694" w:type="dxa"/>
                  <w:tcBorders>
                    <w:top w:val="single" w:sz="4" w:space="0" w:color="auto"/>
                    <w:left w:val="single" w:sz="4" w:space="0" w:color="auto"/>
                    <w:bottom w:val="single" w:sz="4" w:space="0" w:color="auto"/>
                    <w:right w:val="single" w:sz="4" w:space="0" w:color="auto"/>
                  </w:tcBorders>
                  <w:hideMark/>
                </w:tcPr>
                <w:p w14:paraId="73F92425" w14:textId="77777777" w:rsidR="00684E27" w:rsidRDefault="00684E27">
                  <w:pPr>
                    <w:jc w:val="left"/>
                    <w:rPr>
                      <w:rFonts w:ascii="Arial" w:eastAsia="Times New Roman" w:hAnsi="Arial" w:cs="Arial"/>
                      <w:b/>
                      <w:bCs/>
                      <w:sz w:val="16"/>
                      <w:szCs w:val="16"/>
                      <w:lang w:eastAsia="en-US"/>
                    </w:rPr>
                  </w:pPr>
                  <w:r>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37EC88CB" w14:textId="77777777" w:rsidR="00684E27" w:rsidRDefault="00684E27">
                  <w:pPr>
                    <w:jc w:val="left"/>
                    <w:rPr>
                      <w:rFonts w:ascii="Arial" w:hAnsi="Arial" w:cs="Arial"/>
                      <w:b/>
                      <w:bCs/>
                      <w:sz w:val="16"/>
                      <w:szCs w:val="16"/>
                    </w:rPr>
                  </w:pPr>
                  <w:r>
                    <w:rPr>
                      <w:rFonts w:ascii="Arial" w:eastAsia="等线" w:hAnsi="Arial" w:cs="Arial"/>
                      <w:sz w:val="16"/>
                      <w:szCs w:val="16"/>
                    </w:rPr>
                    <w:t>512</w:t>
                  </w:r>
                </w:p>
              </w:tc>
              <w:tc>
                <w:tcPr>
                  <w:tcW w:w="1842" w:type="dxa"/>
                  <w:tcBorders>
                    <w:top w:val="single" w:sz="4" w:space="0" w:color="auto"/>
                    <w:left w:val="single" w:sz="4" w:space="0" w:color="auto"/>
                    <w:bottom w:val="single" w:sz="4" w:space="0" w:color="auto"/>
                    <w:right w:val="single" w:sz="4" w:space="0" w:color="auto"/>
                  </w:tcBorders>
                  <w:hideMark/>
                </w:tcPr>
                <w:p w14:paraId="08489636" w14:textId="77777777" w:rsidR="00684E27" w:rsidRDefault="00684E27">
                  <w:pPr>
                    <w:jc w:val="left"/>
                    <w:rPr>
                      <w:rFonts w:ascii="Arial" w:hAnsi="Arial" w:cs="Arial"/>
                      <w:b/>
                      <w:bCs/>
                      <w:sz w:val="16"/>
                      <w:szCs w:val="16"/>
                    </w:rPr>
                  </w:pPr>
                  <w:r>
                    <w:rPr>
                      <w:rFonts w:ascii="Arial" w:eastAsia="等线" w:hAnsi="Arial" w:cs="Arial"/>
                      <w:sz w:val="16"/>
                      <w:szCs w:val="16"/>
                      <w:highlight w:val="green"/>
                    </w:rPr>
                    <w:t>128</w:t>
                  </w:r>
                </w:p>
              </w:tc>
              <w:tc>
                <w:tcPr>
                  <w:tcW w:w="2835" w:type="dxa"/>
                  <w:tcBorders>
                    <w:top w:val="single" w:sz="4" w:space="0" w:color="auto"/>
                    <w:left w:val="single" w:sz="4" w:space="0" w:color="auto"/>
                    <w:bottom w:val="single" w:sz="4" w:space="0" w:color="auto"/>
                    <w:right w:val="single" w:sz="4" w:space="0" w:color="auto"/>
                  </w:tcBorders>
                  <w:hideMark/>
                </w:tcPr>
                <w:p w14:paraId="63B74D83" w14:textId="77777777" w:rsidR="00684E27" w:rsidRDefault="00684E27">
                  <w:pPr>
                    <w:jc w:val="left"/>
                    <w:rPr>
                      <w:rFonts w:ascii="Arial" w:hAnsi="Arial" w:cs="Arial"/>
                      <w:b/>
                      <w:bCs/>
                      <w:sz w:val="16"/>
                      <w:szCs w:val="16"/>
                    </w:rPr>
                  </w:pPr>
                  <w:r>
                    <w:rPr>
                      <w:rFonts w:ascii="Arial" w:eastAsia="等线" w:hAnsi="Arial" w:cs="Arial"/>
                      <w:sz w:val="16"/>
                      <w:szCs w:val="16"/>
                    </w:rPr>
                    <w:t>(</w:t>
                  </w:r>
                  <w:r>
                    <w:rPr>
                      <w:rFonts w:ascii="Arial" w:hAnsi="Arial" w:cs="Arial"/>
                      <w:sz w:val="16"/>
                      <w:szCs w:val="16"/>
                    </w:rPr>
                    <w:t>16, 16, 2, 1, 1; 4, 16</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0A2587C4" w14:textId="77777777" w:rsidR="00684E27" w:rsidRDefault="00684E27">
                  <w:pPr>
                    <w:jc w:val="left"/>
                    <w:rPr>
                      <w:rFonts w:ascii="Arial" w:hAnsi="Arial" w:cs="Arial"/>
                      <w:b/>
                      <w:bCs/>
                      <w:sz w:val="16"/>
                      <w:szCs w:val="16"/>
                    </w:rPr>
                  </w:pPr>
                  <w:r>
                    <w:rPr>
                      <w:rFonts w:ascii="Arial" w:eastAsia="等线" w:hAnsi="Arial" w:cs="Arial"/>
                      <w:sz w:val="16"/>
                      <w:szCs w:val="16"/>
                    </w:rPr>
                    <w:t>(0.5, 0.5)λ</w:t>
                  </w:r>
                </w:p>
              </w:tc>
            </w:tr>
            <w:tr w:rsidR="00684E27" w14:paraId="3D99ABB4" w14:textId="77777777">
              <w:trPr>
                <w:trHeight w:val="760"/>
              </w:trPr>
              <w:tc>
                <w:tcPr>
                  <w:tcW w:w="10773" w:type="dxa"/>
                  <w:gridSpan w:val="5"/>
                  <w:tcBorders>
                    <w:top w:val="single" w:sz="4" w:space="0" w:color="auto"/>
                    <w:left w:val="single" w:sz="4" w:space="0" w:color="auto"/>
                    <w:bottom w:val="single" w:sz="4" w:space="0" w:color="auto"/>
                    <w:right w:val="single" w:sz="4" w:space="0" w:color="auto"/>
                  </w:tcBorders>
                  <w:hideMark/>
                </w:tcPr>
                <w:p w14:paraId="1B3AE509" w14:textId="77777777" w:rsidR="00684E27" w:rsidRDefault="00684E27">
                  <w:pPr>
                    <w:jc w:val="left"/>
                    <w:rPr>
                      <w:rFonts w:ascii="Arial" w:eastAsia="等线" w:hAnsi="Arial" w:cs="Arial"/>
                      <w:sz w:val="16"/>
                      <w:szCs w:val="16"/>
                    </w:rPr>
                  </w:pPr>
                  <w:r>
                    <w:rPr>
                      <w:rFonts w:ascii="Arial" w:eastAsia="等线" w:hAnsi="Arial" w:cs="Arial"/>
                      <w:sz w:val="16"/>
                      <w:szCs w:val="16"/>
                    </w:rPr>
                    <w:t>Note1: A single TXRU is mapped per panel per subarray per polarization as mandatory option. Companies can provide results optionally, assuming fully connected TXRU mapping within a panel per polarization.</w:t>
                  </w:r>
                </w:p>
                <w:p w14:paraId="3D714610" w14:textId="77777777" w:rsidR="00684E27" w:rsidRDefault="00684E27">
                  <w:pPr>
                    <w:jc w:val="left"/>
                    <w:rPr>
                      <w:rFonts w:ascii="Arial" w:eastAsia="等线" w:hAnsi="Arial" w:cs="Arial"/>
                      <w:sz w:val="16"/>
                      <w:szCs w:val="16"/>
                    </w:rPr>
                  </w:pPr>
                  <w:r>
                    <w:rPr>
                      <w:rFonts w:ascii="Arial" w:eastAsia="等线" w:hAnsi="Arial" w:cs="Arial"/>
                      <w:sz w:val="16"/>
                      <w:szCs w:val="16"/>
                    </w:rPr>
                    <w:t>Note2: Other combinations used in the simulation results are up to company to report.</w:t>
                  </w:r>
                </w:p>
              </w:tc>
            </w:tr>
          </w:tbl>
          <w:p w14:paraId="4B5CF4B4" w14:textId="77777777" w:rsidR="00684E27" w:rsidRDefault="00684E27">
            <w:pPr>
              <w:jc w:val="left"/>
              <w:rPr>
                <w:rFonts w:ascii="Times New Roman" w:eastAsia="Times New Roman" w:hAnsi="Times New Roman"/>
                <w:b/>
                <w:bCs/>
                <w:lang w:eastAsia="en-US"/>
              </w:rPr>
            </w:pPr>
          </w:p>
          <w:p w14:paraId="48246ED6" w14:textId="18FE0BAB" w:rsidR="00684E27" w:rsidRDefault="00684E27">
            <w:pPr>
              <w:jc w:val="left"/>
              <w:rPr>
                <w:b/>
                <w:bCs/>
              </w:rPr>
            </w:pPr>
            <w:r>
              <w:rPr>
                <w:rFonts w:eastAsia="等线"/>
                <w:b/>
              </w:rPr>
              <w:t xml:space="preserve">For around 7GHz carrier frequency: </w:t>
            </w:r>
          </w:p>
          <w:tbl>
            <w:tblPr>
              <w:tblStyle w:val="a7"/>
              <w:tblW w:w="0" w:type="auto"/>
              <w:tblInd w:w="562" w:type="dxa"/>
              <w:tblLook w:val="04A0" w:firstRow="1" w:lastRow="0" w:firstColumn="1" w:lastColumn="0" w:noHBand="0" w:noVBand="1"/>
            </w:tblPr>
            <w:tblGrid>
              <w:gridCol w:w="2235"/>
              <w:gridCol w:w="1860"/>
              <w:gridCol w:w="1628"/>
              <w:gridCol w:w="2089"/>
              <w:gridCol w:w="1028"/>
            </w:tblGrid>
            <w:tr w:rsidR="00684E27" w14:paraId="74D58BB5" w14:textId="77777777">
              <w:tc>
                <w:tcPr>
                  <w:tcW w:w="2694" w:type="dxa"/>
                  <w:tcBorders>
                    <w:top w:val="single" w:sz="4" w:space="0" w:color="auto"/>
                    <w:left w:val="single" w:sz="4" w:space="0" w:color="auto"/>
                    <w:bottom w:val="single" w:sz="4" w:space="0" w:color="auto"/>
                    <w:right w:val="single" w:sz="4" w:space="0" w:color="auto"/>
                  </w:tcBorders>
                  <w:hideMark/>
                </w:tcPr>
                <w:p w14:paraId="38BCF297" w14:textId="77777777" w:rsidR="00684E27" w:rsidRDefault="00684E27">
                  <w:pPr>
                    <w:jc w:val="left"/>
                    <w:rPr>
                      <w:rFonts w:ascii="Arial" w:hAnsi="Arial" w:cs="Arial"/>
                      <w:b/>
                      <w:bCs/>
                      <w:sz w:val="16"/>
                      <w:szCs w:val="16"/>
                    </w:rPr>
                  </w:pPr>
                  <w:r>
                    <w:rPr>
                      <w:rFonts w:ascii="Arial" w:hAnsi="Arial" w:cs="Arial"/>
                      <w:b/>
                      <w:bCs/>
                      <w:sz w:val="16"/>
                      <w:szCs w:val="16"/>
                    </w:rPr>
                    <w:t>BS antenna modelling</w:t>
                  </w:r>
                </w:p>
              </w:tc>
              <w:tc>
                <w:tcPr>
                  <w:tcW w:w="2268" w:type="dxa"/>
                  <w:tcBorders>
                    <w:top w:val="single" w:sz="4" w:space="0" w:color="auto"/>
                    <w:left w:val="single" w:sz="4" w:space="0" w:color="auto"/>
                    <w:bottom w:val="single" w:sz="4" w:space="0" w:color="auto"/>
                    <w:right w:val="single" w:sz="4" w:space="0" w:color="auto"/>
                  </w:tcBorders>
                  <w:hideMark/>
                </w:tcPr>
                <w:p w14:paraId="43B36572" w14:textId="77777777" w:rsidR="00684E27" w:rsidRDefault="00684E27">
                  <w:pPr>
                    <w:jc w:val="left"/>
                    <w:rPr>
                      <w:rFonts w:ascii="Arial" w:hAnsi="Arial" w:cs="Arial"/>
                      <w:b/>
                      <w:bCs/>
                      <w:sz w:val="16"/>
                      <w:szCs w:val="16"/>
                    </w:rPr>
                  </w:pPr>
                  <w:r>
                    <w:rPr>
                      <w:rFonts w:ascii="Arial" w:eastAsia="等线" w:hAnsi="Arial" w:cs="Arial"/>
                      <w:sz w:val="16"/>
                      <w:szCs w:val="16"/>
                    </w:rPr>
                    <w:t>Total number of antenna elements</w:t>
                  </w:r>
                </w:p>
              </w:tc>
              <w:tc>
                <w:tcPr>
                  <w:tcW w:w="1984" w:type="dxa"/>
                  <w:tcBorders>
                    <w:top w:val="single" w:sz="4" w:space="0" w:color="auto"/>
                    <w:left w:val="single" w:sz="4" w:space="0" w:color="auto"/>
                    <w:bottom w:val="single" w:sz="4" w:space="0" w:color="auto"/>
                    <w:right w:val="single" w:sz="4" w:space="0" w:color="auto"/>
                  </w:tcBorders>
                  <w:hideMark/>
                </w:tcPr>
                <w:p w14:paraId="5447910B" w14:textId="77777777" w:rsidR="00684E27" w:rsidRDefault="00684E27">
                  <w:pPr>
                    <w:jc w:val="left"/>
                    <w:rPr>
                      <w:rFonts w:ascii="Arial" w:hAnsi="Arial" w:cs="Arial"/>
                      <w:b/>
                      <w:bCs/>
                      <w:sz w:val="16"/>
                      <w:szCs w:val="16"/>
                    </w:rPr>
                  </w:pPr>
                  <w:r>
                    <w:rPr>
                      <w:rFonts w:ascii="Arial" w:eastAsia="等线" w:hAnsi="Arial" w:cs="Arial"/>
                      <w:sz w:val="16"/>
                      <w:szCs w:val="16"/>
                    </w:rPr>
                    <w:t>Total number of TXRU</w:t>
                  </w:r>
                </w:p>
              </w:tc>
              <w:tc>
                <w:tcPr>
                  <w:tcW w:w="2693" w:type="dxa"/>
                  <w:tcBorders>
                    <w:top w:val="single" w:sz="4" w:space="0" w:color="auto"/>
                    <w:left w:val="single" w:sz="4" w:space="0" w:color="auto"/>
                    <w:bottom w:val="single" w:sz="4" w:space="0" w:color="auto"/>
                    <w:right w:val="single" w:sz="4" w:space="0" w:color="auto"/>
                  </w:tcBorders>
                  <w:hideMark/>
                </w:tcPr>
                <w:p w14:paraId="58942989" w14:textId="77777777" w:rsidR="00684E27" w:rsidRDefault="00684E27">
                  <w:pPr>
                    <w:jc w:val="left"/>
                    <w:rPr>
                      <w:rFonts w:ascii="Arial" w:hAnsi="Arial" w:cs="Arial"/>
                      <w:b/>
                      <w:bCs/>
                      <w:sz w:val="16"/>
                      <w:szCs w:val="16"/>
                    </w:rPr>
                  </w:pPr>
                  <w:r>
                    <w:rPr>
                      <w:rFonts w:ascii="Arial" w:eastAsia="等线" w:hAnsi="Arial" w:cs="Arial"/>
                      <w:sz w:val="16"/>
                      <w:szCs w:val="16"/>
                    </w:rPr>
                    <w:t xml:space="preserve">(M, N, P, Mg, Ng; </w:t>
                  </w:r>
                  <w:proofErr w:type="spellStart"/>
                  <w:r>
                    <w:rPr>
                      <w:rFonts w:ascii="Arial" w:eastAsia="等线" w:hAnsi="Arial" w:cs="Arial"/>
                      <w:sz w:val="16"/>
                      <w:szCs w:val="16"/>
                    </w:rPr>
                    <w:t>Mp</w:t>
                  </w:r>
                  <w:proofErr w:type="spellEnd"/>
                  <w:r>
                    <w:rPr>
                      <w:rFonts w:ascii="Arial" w:eastAsia="等线" w:hAnsi="Arial" w:cs="Arial"/>
                      <w:sz w:val="16"/>
                      <w:szCs w:val="16"/>
                    </w:rPr>
                    <w:t>, Np)</w:t>
                  </w:r>
                </w:p>
              </w:tc>
              <w:tc>
                <w:tcPr>
                  <w:tcW w:w="1134" w:type="dxa"/>
                  <w:tcBorders>
                    <w:top w:val="single" w:sz="4" w:space="0" w:color="auto"/>
                    <w:left w:val="single" w:sz="4" w:space="0" w:color="auto"/>
                    <w:bottom w:val="single" w:sz="4" w:space="0" w:color="auto"/>
                    <w:right w:val="single" w:sz="4" w:space="0" w:color="auto"/>
                  </w:tcBorders>
                  <w:hideMark/>
                </w:tcPr>
                <w:p w14:paraId="470A651B" w14:textId="77777777" w:rsidR="00684E27" w:rsidRDefault="00684E27">
                  <w:pPr>
                    <w:jc w:val="left"/>
                    <w:rPr>
                      <w:rFonts w:ascii="Arial" w:hAnsi="Arial" w:cs="Arial"/>
                      <w:b/>
                      <w:bCs/>
                      <w:sz w:val="16"/>
                      <w:szCs w:val="16"/>
                    </w:rPr>
                  </w:pPr>
                  <w:r>
                    <w:rPr>
                      <w:rFonts w:ascii="Arial" w:eastAsia="等线" w:hAnsi="Arial" w:cs="Arial"/>
                      <w:sz w:val="16"/>
                      <w:szCs w:val="16"/>
                    </w:rPr>
                    <w:t>(</w:t>
                  </w:r>
                  <w:proofErr w:type="spellStart"/>
                  <w:r>
                    <w:rPr>
                      <w:rFonts w:ascii="Arial" w:eastAsia="等线" w:hAnsi="Arial" w:cs="Arial"/>
                      <w:sz w:val="16"/>
                      <w:szCs w:val="16"/>
                    </w:rPr>
                    <w:t>dH,dV</w:t>
                  </w:r>
                  <w:proofErr w:type="spellEnd"/>
                  <w:r>
                    <w:rPr>
                      <w:rFonts w:ascii="Arial" w:eastAsia="等线" w:hAnsi="Arial" w:cs="Arial"/>
                      <w:sz w:val="16"/>
                      <w:szCs w:val="16"/>
                    </w:rPr>
                    <w:t>)</w:t>
                  </w:r>
                </w:p>
              </w:tc>
            </w:tr>
            <w:tr w:rsidR="00684E27" w14:paraId="0171FF2D" w14:textId="77777777">
              <w:tc>
                <w:tcPr>
                  <w:tcW w:w="10773" w:type="dxa"/>
                  <w:gridSpan w:val="5"/>
                  <w:tcBorders>
                    <w:top w:val="single" w:sz="4" w:space="0" w:color="auto"/>
                    <w:left w:val="single" w:sz="4" w:space="0" w:color="auto"/>
                    <w:bottom w:val="single" w:sz="4" w:space="0" w:color="auto"/>
                    <w:right w:val="single" w:sz="4" w:space="0" w:color="auto"/>
                  </w:tcBorders>
                  <w:hideMark/>
                </w:tcPr>
                <w:p w14:paraId="3F5D82DC" w14:textId="77777777" w:rsidR="00684E27" w:rsidRDefault="00684E27">
                  <w:pPr>
                    <w:jc w:val="left"/>
                    <w:rPr>
                      <w:rFonts w:ascii="Arial" w:hAnsi="Arial" w:cs="Arial"/>
                      <w:b/>
                      <w:bCs/>
                      <w:sz w:val="16"/>
                      <w:szCs w:val="16"/>
                    </w:rPr>
                  </w:pPr>
                  <w:r>
                    <w:rPr>
                      <w:rFonts w:ascii="Arial" w:hAnsi="Arial" w:cs="Arial"/>
                      <w:b/>
                      <w:bCs/>
                      <w:sz w:val="16"/>
                      <w:szCs w:val="16"/>
                    </w:rPr>
                    <w:t>Indoor</w:t>
                  </w:r>
                </w:p>
              </w:tc>
            </w:tr>
            <w:tr w:rsidR="00684E27" w14:paraId="37546698" w14:textId="77777777">
              <w:tc>
                <w:tcPr>
                  <w:tcW w:w="2694" w:type="dxa"/>
                  <w:tcBorders>
                    <w:top w:val="single" w:sz="4" w:space="0" w:color="auto"/>
                    <w:left w:val="single" w:sz="4" w:space="0" w:color="auto"/>
                    <w:bottom w:val="single" w:sz="4" w:space="0" w:color="auto"/>
                    <w:right w:val="single" w:sz="4" w:space="0" w:color="auto"/>
                  </w:tcBorders>
                  <w:hideMark/>
                </w:tcPr>
                <w:p w14:paraId="0D571F3E" w14:textId="77777777" w:rsidR="00684E27" w:rsidRDefault="00684E27">
                  <w:pPr>
                    <w:jc w:val="left"/>
                    <w:rPr>
                      <w:rFonts w:ascii="Arial" w:hAnsi="Arial" w:cs="Arial"/>
                      <w:b/>
                      <w:bCs/>
                      <w:sz w:val="16"/>
                      <w:szCs w:val="16"/>
                    </w:rPr>
                  </w:pPr>
                  <w:r>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62564259" w14:textId="77777777" w:rsidR="00684E27" w:rsidRDefault="00684E27">
                  <w:pPr>
                    <w:jc w:val="left"/>
                    <w:rPr>
                      <w:rFonts w:ascii="Arial" w:hAnsi="Arial" w:cs="Arial"/>
                      <w:b/>
                      <w:bCs/>
                      <w:sz w:val="16"/>
                      <w:szCs w:val="16"/>
                    </w:rPr>
                  </w:pPr>
                  <w:r>
                    <w:rPr>
                      <w:rFonts w:ascii="Arial" w:eastAsia="等线" w:hAnsi="Arial" w:cs="Arial"/>
                      <w:sz w:val="16"/>
                      <w:szCs w:val="16"/>
                    </w:rPr>
                    <w:t>64</w:t>
                  </w:r>
                </w:p>
              </w:tc>
              <w:tc>
                <w:tcPr>
                  <w:tcW w:w="1984" w:type="dxa"/>
                  <w:tcBorders>
                    <w:top w:val="single" w:sz="4" w:space="0" w:color="auto"/>
                    <w:left w:val="single" w:sz="4" w:space="0" w:color="auto"/>
                    <w:bottom w:val="single" w:sz="4" w:space="0" w:color="auto"/>
                    <w:right w:val="single" w:sz="4" w:space="0" w:color="auto"/>
                  </w:tcBorders>
                  <w:hideMark/>
                </w:tcPr>
                <w:p w14:paraId="223C37D9" w14:textId="77777777" w:rsidR="00684E27" w:rsidRDefault="00684E27">
                  <w:pPr>
                    <w:jc w:val="left"/>
                    <w:rPr>
                      <w:rFonts w:ascii="Arial" w:hAnsi="Arial" w:cs="Arial"/>
                      <w:b/>
                      <w:bCs/>
                      <w:sz w:val="16"/>
                      <w:szCs w:val="16"/>
                    </w:rPr>
                  </w:pPr>
                  <w:r>
                    <w:rPr>
                      <w:rFonts w:ascii="Arial" w:eastAsia="等线" w:hAnsi="Arial" w:cs="Arial"/>
                      <w:sz w:val="16"/>
                      <w:szCs w:val="16"/>
                    </w:rPr>
                    <w:t>32</w:t>
                  </w:r>
                </w:p>
              </w:tc>
              <w:tc>
                <w:tcPr>
                  <w:tcW w:w="2693" w:type="dxa"/>
                  <w:tcBorders>
                    <w:top w:val="single" w:sz="4" w:space="0" w:color="auto"/>
                    <w:left w:val="single" w:sz="4" w:space="0" w:color="auto"/>
                    <w:bottom w:val="single" w:sz="4" w:space="0" w:color="auto"/>
                    <w:right w:val="single" w:sz="4" w:space="0" w:color="auto"/>
                  </w:tcBorders>
                  <w:hideMark/>
                </w:tcPr>
                <w:p w14:paraId="7B374403" w14:textId="77777777" w:rsidR="00684E27" w:rsidRDefault="00684E27">
                  <w:pPr>
                    <w:jc w:val="left"/>
                    <w:rPr>
                      <w:rFonts w:ascii="Arial" w:hAnsi="Arial" w:cs="Arial"/>
                      <w:b/>
                      <w:bCs/>
                      <w:sz w:val="16"/>
                      <w:szCs w:val="16"/>
                    </w:rPr>
                  </w:pPr>
                  <w:r>
                    <w:rPr>
                      <w:rFonts w:ascii="Arial" w:eastAsia="等线" w:hAnsi="Arial" w:cs="Arial"/>
                      <w:sz w:val="16"/>
                      <w:szCs w:val="16"/>
                    </w:rPr>
                    <w:t>(</w:t>
                  </w:r>
                  <w:r>
                    <w:rPr>
                      <w:rFonts w:ascii="Arial" w:hAnsi="Arial" w:cs="Arial"/>
                      <w:sz w:val="16"/>
                      <w:szCs w:val="16"/>
                    </w:rPr>
                    <w:t>4, 8, 2, 1, 1; 2, 8</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12393289" w14:textId="77777777" w:rsidR="00684E27" w:rsidRDefault="00684E27">
                  <w:pPr>
                    <w:jc w:val="left"/>
                    <w:rPr>
                      <w:rFonts w:ascii="Arial" w:hAnsi="Arial" w:cs="Arial"/>
                      <w:b/>
                      <w:bCs/>
                      <w:sz w:val="16"/>
                      <w:szCs w:val="16"/>
                    </w:rPr>
                  </w:pPr>
                  <w:r>
                    <w:rPr>
                      <w:rFonts w:ascii="Arial" w:eastAsia="等线" w:hAnsi="Arial" w:cs="Arial"/>
                      <w:sz w:val="16"/>
                      <w:szCs w:val="16"/>
                    </w:rPr>
                    <w:t>(0.5, 0.5)λ</w:t>
                  </w:r>
                </w:p>
              </w:tc>
            </w:tr>
            <w:tr w:rsidR="00684E27" w14:paraId="1A877E0D" w14:textId="77777777">
              <w:tc>
                <w:tcPr>
                  <w:tcW w:w="2694" w:type="dxa"/>
                  <w:tcBorders>
                    <w:top w:val="single" w:sz="4" w:space="0" w:color="auto"/>
                    <w:left w:val="single" w:sz="4" w:space="0" w:color="auto"/>
                    <w:bottom w:val="single" w:sz="4" w:space="0" w:color="auto"/>
                    <w:right w:val="single" w:sz="4" w:space="0" w:color="auto"/>
                  </w:tcBorders>
                  <w:hideMark/>
                </w:tcPr>
                <w:p w14:paraId="3BF0B13B" w14:textId="77777777" w:rsidR="00684E27" w:rsidRDefault="00684E27">
                  <w:pPr>
                    <w:jc w:val="left"/>
                    <w:rPr>
                      <w:rFonts w:ascii="Arial" w:hAnsi="Arial" w:cs="Arial"/>
                      <w:bCs/>
                      <w:sz w:val="16"/>
                      <w:szCs w:val="16"/>
                    </w:rPr>
                  </w:pPr>
                  <w:r>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1BCC0060" w14:textId="77777777" w:rsidR="00684E27" w:rsidRDefault="00684E27">
                  <w:pPr>
                    <w:jc w:val="left"/>
                    <w:rPr>
                      <w:rFonts w:ascii="Arial" w:hAnsi="Arial" w:cs="Arial"/>
                      <w:bCs/>
                      <w:sz w:val="16"/>
                      <w:szCs w:val="16"/>
                    </w:rPr>
                  </w:pPr>
                  <w:r>
                    <w:rPr>
                      <w:rFonts w:ascii="Arial" w:hAnsi="Arial" w:cs="Arial"/>
                      <w:bCs/>
                      <w:sz w:val="16"/>
                      <w:szCs w:val="16"/>
                    </w:rPr>
                    <w:t>256</w:t>
                  </w:r>
                </w:p>
              </w:tc>
              <w:tc>
                <w:tcPr>
                  <w:tcW w:w="1984" w:type="dxa"/>
                  <w:tcBorders>
                    <w:top w:val="single" w:sz="4" w:space="0" w:color="auto"/>
                    <w:left w:val="single" w:sz="4" w:space="0" w:color="auto"/>
                    <w:bottom w:val="single" w:sz="4" w:space="0" w:color="auto"/>
                    <w:right w:val="single" w:sz="4" w:space="0" w:color="auto"/>
                  </w:tcBorders>
                  <w:hideMark/>
                </w:tcPr>
                <w:p w14:paraId="7C37117A" w14:textId="77777777" w:rsidR="00684E27" w:rsidRDefault="00684E27">
                  <w:pPr>
                    <w:jc w:val="left"/>
                    <w:rPr>
                      <w:rFonts w:ascii="Arial" w:hAnsi="Arial" w:cs="Arial"/>
                      <w:bCs/>
                      <w:sz w:val="16"/>
                      <w:szCs w:val="16"/>
                    </w:rPr>
                  </w:pPr>
                  <w:r>
                    <w:rPr>
                      <w:rFonts w:ascii="Arial" w:hAnsi="Arial" w:cs="Arial"/>
                      <w:bCs/>
                      <w:sz w:val="16"/>
                      <w:szCs w:val="16"/>
                    </w:rPr>
                    <w:t>64</w:t>
                  </w:r>
                </w:p>
              </w:tc>
              <w:tc>
                <w:tcPr>
                  <w:tcW w:w="2693" w:type="dxa"/>
                  <w:tcBorders>
                    <w:top w:val="single" w:sz="4" w:space="0" w:color="auto"/>
                    <w:left w:val="single" w:sz="4" w:space="0" w:color="auto"/>
                    <w:bottom w:val="single" w:sz="4" w:space="0" w:color="auto"/>
                    <w:right w:val="single" w:sz="4" w:space="0" w:color="auto"/>
                  </w:tcBorders>
                  <w:hideMark/>
                </w:tcPr>
                <w:p w14:paraId="67A674C5" w14:textId="77777777" w:rsidR="00684E27" w:rsidRDefault="00684E27">
                  <w:pPr>
                    <w:jc w:val="left"/>
                    <w:rPr>
                      <w:rFonts w:ascii="Arial" w:hAnsi="Arial" w:cs="Arial"/>
                      <w:bCs/>
                      <w:sz w:val="16"/>
                      <w:szCs w:val="16"/>
                    </w:rPr>
                  </w:pPr>
                  <w:r>
                    <w:rPr>
                      <w:rFonts w:ascii="Arial" w:hAnsi="Arial" w:cs="Arial"/>
                      <w:sz w:val="16"/>
                      <w:szCs w:val="16"/>
                    </w:rPr>
                    <w:t>(16, 8, 2, 1, 1; 4, 8)</w:t>
                  </w:r>
                </w:p>
              </w:tc>
              <w:tc>
                <w:tcPr>
                  <w:tcW w:w="1134" w:type="dxa"/>
                  <w:tcBorders>
                    <w:top w:val="single" w:sz="4" w:space="0" w:color="auto"/>
                    <w:left w:val="single" w:sz="4" w:space="0" w:color="auto"/>
                    <w:bottom w:val="single" w:sz="4" w:space="0" w:color="auto"/>
                    <w:right w:val="single" w:sz="4" w:space="0" w:color="auto"/>
                  </w:tcBorders>
                  <w:hideMark/>
                </w:tcPr>
                <w:p w14:paraId="77DAA8B7" w14:textId="77777777" w:rsidR="00684E27" w:rsidRDefault="00684E27">
                  <w:pPr>
                    <w:jc w:val="left"/>
                    <w:rPr>
                      <w:rFonts w:ascii="Arial" w:hAnsi="Arial" w:cs="Arial"/>
                      <w:b/>
                      <w:bCs/>
                      <w:sz w:val="16"/>
                      <w:szCs w:val="16"/>
                    </w:rPr>
                  </w:pPr>
                  <w:r>
                    <w:rPr>
                      <w:rFonts w:ascii="Arial" w:eastAsia="等线" w:hAnsi="Arial" w:cs="Arial"/>
                      <w:sz w:val="16"/>
                      <w:szCs w:val="16"/>
                    </w:rPr>
                    <w:t>(0.5, 0.5)λ</w:t>
                  </w:r>
                </w:p>
              </w:tc>
            </w:tr>
            <w:tr w:rsidR="00684E27" w14:paraId="6C2EDA88" w14:textId="77777777">
              <w:tc>
                <w:tcPr>
                  <w:tcW w:w="2694" w:type="dxa"/>
                  <w:tcBorders>
                    <w:top w:val="single" w:sz="4" w:space="0" w:color="auto"/>
                    <w:left w:val="single" w:sz="4" w:space="0" w:color="auto"/>
                    <w:bottom w:val="single" w:sz="4" w:space="0" w:color="auto"/>
                    <w:right w:val="single" w:sz="4" w:space="0" w:color="auto"/>
                  </w:tcBorders>
                  <w:hideMark/>
                </w:tcPr>
                <w:p w14:paraId="5AFB7F14" w14:textId="77777777" w:rsidR="00684E27" w:rsidRDefault="00684E27">
                  <w:pPr>
                    <w:jc w:val="left"/>
                    <w:rPr>
                      <w:rFonts w:ascii="Arial" w:hAnsi="Arial" w:cs="Arial"/>
                      <w:b/>
                      <w:bCs/>
                      <w:sz w:val="16"/>
                      <w:szCs w:val="16"/>
                    </w:rPr>
                  </w:pPr>
                  <w:r>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7D47119B" w14:textId="77777777" w:rsidR="00684E27" w:rsidRDefault="00684E27">
                  <w:pPr>
                    <w:jc w:val="left"/>
                    <w:rPr>
                      <w:rFonts w:ascii="Arial" w:hAnsi="Arial" w:cs="Arial"/>
                      <w:b/>
                      <w:bCs/>
                      <w:sz w:val="16"/>
                      <w:szCs w:val="16"/>
                    </w:rPr>
                  </w:pPr>
                  <w:r>
                    <w:rPr>
                      <w:rFonts w:ascii="Arial" w:eastAsia="等线" w:hAnsi="Arial" w:cs="Arial"/>
                      <w:sz w:val="16"/>
                      <w:szCs w:val="16"/>
                    </w:rPr>
                    <w:t>512</w:t>
                  </w:r>
                </w:p>
              </w:tc>
              <w:tc>
                <w:tcPr>
                  <w:tcW w:w="1984" w:type="dxa"/>
                  <w:tcBorders>
                    <w:top w:val="single" w:sz="4" w:space="0" w:color="auto"/>
                    <w:left w:val="single" w:sz="4" w:space="0" w:color="auto"/>
                    <w:bottom w:val="single" w:sz="4" w:space="0" w:color="auto"/>
                    <w:right w:val="single" w:sz="4" w:space="0" w:color="auto"/>
                  </w:tcBorders>
                  <w:hideMark/>
                </w:tcPr>
                <w:p w14:paraId="2A7B645E" w14:textId="77777777" w:rsidR="00684E27" w:rsidRDefault="00684E27">
                  <w:pPr>
                    <w:jc w:val="left"/>
                    <w:rPr>
                      <w:rFonts w:ascii="Arial" w:hAnsi="Arial" w:cs="Arial"/>
                      <w:bCs/>
                      <w:sz w:val="16"/>
                      <w:szCs w:val="16"/>
                    </w:rPr>
                  </w:pPr>
                  <w:r>
                    <w:rPr>
                      <w:rFonts w:ascii="Arial" w:hAnsi="Arial" w:cs="Arial"/>
                      <w:bCs/>
                      <w:sz w:val="16"/>
                      <w:szCs w:val="16"/>
                    </w:rPr>
                    <w:t>128</w:t>
                  </w:r>
                </w:p>
              </w:tc>
              <w:tc>
                <w:tcPr>
                  <w:tcW w:w="2693" w:type="dxa"/>
                  <w:tcBorders>
                    <w:top w:val="single" w:sz="4" w:space="0" w:color="auto"/>
                    <w:left w:val="single" w:sz="4" w:space="0" w:color="auto"/>
                    <w:bottom w:val="single" w:sz="4" w:space="0" w:color="auto"/>
                    <w:right w:val="single" w:sz="4" w:space="0" w:color="auto"/>
                  </w:tcBorders>
                  <w:hideMark/>
                </w:tcPr>
                <w:p w14:paraId="5AC623C4" w14:textId="77777777" w:rsidR="00684E27" w:rsidRDefault="00684E27">
                  <w:pPr>
                    <w:jc w:val="left"/>
                    <w:rPr>
                      <w:rFonts w:ascii="Arial" w:hAnsi="Arial" w:cs="Arial"/>
                      <w:b/>
                      <w:bCs/>
                      <w:sz w:val="16"/>
                      <w:szCs w:val="16"/>
                    </w:rPr>
                  </w:pPr>
                  <w:r>
                    <w:rPr>
                      <w:rFonts w:ascii="Arial" w:eastAsia="等线" w:hAnsi="Arial" w:cs="Arial"/>
                      <w:sz w:val="16"/>
                      <w:szCs w:val="16"/>
                    </w:rPr>
                    <w:t>(16</w:t>
                  </w:r>
                  <w:r>
                    <w:rPr>
                      <w:rFonts w:ascii="Arial" w:hAnsi="Arial" w:cs="Arial"/>
                      <w:sz w:val="16"/>
                      <w:szCs w:val="16"/>
                    </w:rPr>
                    <w:t>, 16, 2, 1, 1; 8, 8</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7E570A30" w14:textId="77777777" w:rsidR="00684E27" w:rsidRDefault="00684E27">
                  <w:pPr>
                    <w:jc w:val="left"/>
                    <w:rPr>
                      <w:rFonts w:ascii="Arial" w:hAnsi="Arial" w:cs="Arial"/>
                      <w:b/>
                      <w:bCs/>
                      <w:sz w:val="16"/>
                      <w:szCs w:val="16"/>
                    </w:rPr>
                  </w:pPr>
                  <w:r>
                    <w:rPr>
                      <w:rFonts w:ascii="Arial" w:eastAsia="等线" w:hAnsi="Arial" w:cs="Arial"/>
                      <w:sz w:val="16"/>
                      <w:szCs w:val="16"/>
                    </w:rPr>
                    <w:t>(0.5, 0.5)λ</w:t>
                  </w:r>
                </w:p>
              </w:tc>
            </w:tr>
            <w:tr w:rsidR="00684E27" w14:paraId="1585BA87" w14:textId="77777777">
              <w:tc>
                <w:tcPr>
                  <w:tcW w:w="10773" w:type="dxa"/>
                  <w:gridSpan w:val="5"/>
                  <w:tcBorders>
                    <w:top w:val="single" w:sz="4" w:space="0" w:color="auto"/>
                    <w:left w:val="single" w:sz="4" w:space="0" w:color="auto"/>
                    <w:bottom w:val="single" w:sz="4" w:space="0" w:color="auto"/>
                    <w:right w:val="single" w:sz="4" w:space="0" w:color="auto"/>
                  </w:tcBorders>
                  <w:hideMark/>
                </w:tcPr>
                <w:p w14:paraId="5C82806D" w14:textId="77777777" w:rsidR="00684E27" w:rsidRDefault="00684E27">
                  <w:pPr>
                    <w:jc w:val="left"/>
                    <w:rPr>
                      <w:rFonts w:ascii="Arial" w:hAnsi="Arial" w:cs="Arial"/>
                      <w:b/>
                      <w:bCs/>
                      <w:sz w:val="16"/>
                      <w:szCs w:val="16"/>
                    </w:rPr>
                  </w:pPr>
                  <w:r>
                    <w:rPr>
                      <w:rFonts w:ascii="Arial" w:hAnsi="Arial" w:cs="Arial"/>
                      <w:b/>
                      <w:bCs/>
                      <w:sz w:val="16"/>
                      <w:szCs w:val="16"/>
                    </w:rPr>
                    <w:t>Outdoor</w:t>
                  </w:r>
                </w:p>
              </w:tc>
            </w:tr>
            <w:tr w:rsidR="00684E27" w14:paraId="719E20FC" w14:textId="77777777">
              <w:tc>
                <w:tcPr>
                  <w:tcW w:w="2694" w:type="dxa"/>
                  <w:tcBorders>
                    <w:top w:val="single" w:sz="4" w:space="0" w:color="auto"/>
                    <w:left w:val="single" w:sz="4" w:space="0" w:color="auto"/>
                    <w:bottom w:val="single" w:sz="4" w:space="0" w:color="auto"/>
                    <w:right w:val="single" w:sz="4" w:space="0" w:color="auto"/>
                  </w:tcBorders>
                  <w:hideMark/>
                </w:tcPr>
                <w:p w14:paraId="46519A38" w14:textId="77777777" w:rsidR="00684E27" w:rsidRDefault="00684E27">
                  <w:pPr>
                    <w:jc w:val="left"/>
                    <w:rPr>
                      <w:rFonts w:ascii="Arial" w:hAnsi="Arial" w:cs="Arial"/>
                      <w:bCs/>
                      <w:sz w:val="16"/>
                      <w:szCs w:val="16"/>
                    </w:rPr>
                  </w:pPr>
                  <w:r>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439633A1" w14:textId="77777777" w:rsidR="00684E27" w:rsidRDefault="00684E27">
                  <w:pPr>
                    <w:jc w:val="left"/>
                    <w:rPr>
                      <w:rFonts w:ascii="Arial" w:hAnsi="Arial" w:cs="Arial"/>
                      <w:bCs/>
                      <w:sz w:val="16"/>
                      <w:szCs w:val="16"/>
                    </w:rPr>
                  </w:pPr>
                  <w:r>
                    <w:rPr>
                      <w:rFonts w:ascii="Arial" w:eastAsia="等线" w:hAnsi="Arial" w:cs="Arial"/>
                      <w:sz w:val="16"/>
                      <w:szCs w:val="16"/>
                    </w:rPr>
                    <w:t>768</w:t>
                  </w:r>
                </w:p>
              </w:tc>
              <w:tc>
                <w:tcPr>
                  <w:tcW w:w="1984" w:type="dxa"/>
                  <w:tcBorders>
                    <w:top w:val="single" w:sz="4" w:space="0" w:color="auto"/>
                    <w:left w:val="single" w:sz="4" w:space="0" w:color="auto"/>
                    <w:bottom w:val="single" w:sz="4" w:space="0" w:color="auto"/>
                    <w:right w:val="single" w:sz="4" w:space="0" w:color="auto"/>
                  </w:tcBorders>
                  <w:hideMark/>
                </w:tcPr>
                <w:p w14:paraId="744786CB" w14:textId="77777777" w:rsidR="00684E27" w:rsidRDefault="00684E27">
                  <w:pPr>
                    <w:jc w:val="left"/>
                    <w:rPr>
                      <w:rFonts w:ascii="Arial" w:hAnsi="Arial" w:cs="Arial"/>
                      <w:bCs/>
                      <w:sz w:val="16"/>
                      <w:szCs w:val="16"/>
                    </w:rPr>
                  </w:pPr>
                  <w:r>
                    <w:rPr>
                      <w:rFonts w:ascii="Arial" w:hAnsi="Arial" w:cs="Arial"/>
                      <w:bCs/>
                      <w:sz w:val="16"/>
                      <w:szCs w:val="16"/>
                    </w:rPr>
                    <w:t>128</w:t>
                  </w:r>
                </w:p>
              </w:tc>
              <w:tc>
                <w:tcPr>
                  <w:tcW w:w="2693" w:type="dxa"/>
                  <w:tcBorders>
                    <w:top w:val="single" w:sz="4" w:space="0" w:color="auto"/>
                    <w:left w:val="single" w:sz="4" w:space="0" w:color="auto"/>
                    <w:bottom w:val="single" w:sz="4" w:space="0" w:color="auto"/>
                    <w:right w:val="single" w:sz="4" w:space="0" w:color="auto"/>
                  </w:tcBorders>
                  <w:hideMark/>
                </w:tcPr>
                <w:p w14:paraId="770B1BBE" w14:textId="77777777" w:rsidR="00684E27" w:rsidRDefault="00684E27">
                  <w:pPr>
                    <w:jc w:val="left"/>
                    <w:rPr>
                      <w:rFonts w:ascii="Arial" w:hAnsi="Arial" w:cs="Arial"/>
                      <w:bCs/>
                      <w:sz w:val="16"/>
                      <w:szCs w:val="16"/>
                    </w:rPr>
                  </w:pPr>
                  <w:r>
                    <w:rPr>
                      <w:rFonts w:ascii="Arial" w:hAnsi="Arial" w:cs="Arial"/>
                      <w:bCs/>
                      <w:sz w:val="16"/>
                      <w:szCs w:val="16"/>
                    </w:rPr>
                    <w:t>(24, 16, 2, 1, 1; 4, 16)</w:t>
                  </w:r>
                </w:p>
              </w:tc>
              <w:tc>
                <w:tcPr>
                  <w:tcW w:w="1134" w:type="dxa"/>
                  <w:tcBorders>
                    <w:top w:val="single" w:sz="4" w:space="0" w:color="auto"/>
                    <w:left w:val="single" w:sz="4" w:space="0" w:color="auto"/>
                    <w:bottom w:val="single" w:sz="4" w:space="0" w:color="auto"/>
                    <w:right w:val="single" w:sz="4" w:space="0" w:color="auto"/>
                  </w:tcBorders>
                  <w:hideMark/>
                </w:tcPr>
                <w:p w14:paraId="00344DED" w14:textId="77777777" w:rsidR="00684E27" w:rsidRDefault="00684E27">
                  <w:pPr>
                    <w:jc w:val="left"/>
                    <w:rPr>
                      <w:rFonts w:ascii="Arial" w:hAnsi="Arial" w:cs="Arial"/>
                      <w:bCs/>
                      <w:sz w:val="16"/>
                      <w:szCs w:val="16"/>
                    </w:rPr>
                  </w:pPr>
                  <w:r>
                    <w:rPr>
                      <w:rFonts w:ascii="Arial" w:eastAsia="等线" w:hAnsi="Arial" w:cs="Arial"/>
                      <w:sz w:val="16"/>
                      <w:szCs w:val="16"/>
                    </w:rPr>
                    <w:t>(0.5, 0.8)λ</w:t>
                  </w:r>
                </w:p>
              </w:tc>
            </w:tr>
            <w:tr w:rsidR="00684E27" w14:paraId="23E19D79" w14:textId="77777777">
              <w:tc>
                <w:tcPr>
                  <w:tcW w:w="2694" w:type="dxa"/>
                  <w:tcBorders>
                    <w:top w:val="single" w:sz="4" w:space="0" w:color="auto"/>
                    <w:left w:val="single" w:sz="4" w:space="0" w:color="auto"/>
                    <w:bottom w:val="single" w:sz="4" w:space="0" w:color="auto"/>
                    <w:right w:val="single" w:sz="4" w:space="0" w:color="auto"/>
                  </w:tcBorders>
                  <w:hideMark/>
                </w:tcPr>
                <w:p w14:paraId="5A6463F9" w14:textId="77777777" w:rsidR="00684E27" w:rsidRDefault="00684E27">
                  <w:pPr>
                    <w:jc w:val="left"/>
                    <w:rPr>
                      <w:rFonts w:ascii="Arial" w:eastAsia="等线" w:hAnsi="Arial" w:cs="Arial"/>
                      <w:sz w:val="16"/>
                      <w:szCs w:val="16"/>
                    </w:rPr>
                  </w:pPr>
                  <w:r>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585C3C6B" w14:textId="77777777" w:rsidR="00684E27" w:rsidRDefault="00684E27">
                  <w:pPr>
                    <w:jc w:val="left"/>
                    <w:rPr>
                      <w:rFonts w:ascii="Arial" w:eastAsia="等线" w:hAnsi="Arial" w:cs="Arial"/>
                      <w:sz w:val="16"/>
                      <w:szCs w:val="16"/>
                    </w:rPr>
                  </w:pPr>
                  <w:r>
                    <w:rPr>
                      <w:rFonts w:ascii="Arial" w:eastAsia="等线" w:hAnsi="Arial" w:cs="Arial"/>
                      <w:sz w:val="16"/>
                      <w:szCs w:val="16"/>
                    </w:rPr>
                    <w:t>1024</w:t>
                  </w:r>
                </w:p>
              </w:tc>
              <w:tc>
                <w:tcPr>
                  <w:tcW w:w="1984" w:type="dxa"/>
                  <w:tcBorders>
                    <w:top w:val="single" w:sz="4" w:space="0" w:color="auto"/>
                    <w:left w:val="single" w:sz="4" w:space="0" w:color="auto"/>
                    <w:bottom w:val="single" w:sz="4" w:space="0" w:color="auto"/>
                    <w:right w:val="single" w:sz="4" w:space="0" w:color="auto"/>
                  </w:tcBorders>
                  <w:hideMark/>
                </w:tcPr>
                <w:p w14:paraId="6586C377" w14:textId="77777777" w:rsidR="00684E27" w:rsidRDefault="00684E27">
                  <w:pPr>
                    <w:jc w:val="left"/>
                    <w:rPr>
                      <w:rFonts w:ascii="Arial" w:eastAsia="等线" w:hAnsi="Arial" w:cs="Arial"/>
                      <w:sz w:val="16"/>
                      <w:szCs w:val="16"/>
                      <w:highlight w:val="green"/>
                    </w:rPr>
                  </w:pPr>
                  <w:r>
                    <w:rPr>
                      <w:rFonts w:ascii="Arial" w:eastAsia="等线" w:hAnsi="Arial" w:cs="Arial"/>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7E0589F6" w14:textId="77777777" w:rsidR="00684E27" w:rsidRDefault="00684E27">
                  <w:pPr>
                    <w:jc w:val="left"/>
                    <w:rPr>
                      <w:rFonts w:ascii="Arial" w:eastAsia="Times New Roman" w:hAnsi="Arial" w:cs="Arial"/>
                      <w:sz w:val="16"/>
                      <w:szCs w:val="16"/>
                    </w:rPr>
                  </w:pPr>
                  <w:r>
                    <w:rPr>
                      <w:rFonts w:ascii="Arial" w:hAnsi="Arial" w:cs="Arial"/>
                      <w:sz w:val="16"/>
                      <w:szCs w:val="16"/>
                    </w:rPr>
                    <w:t>(32, 16, 2, 1, 1; 8, 16)</w:t>
                  </w:r>
                </w:p>
              </w:tc>
              <w:tc>
                <w:tcPr>
                  <w:tcW w:w="1134" w:type="dxa"/>
                  <w:tcBorders>
                    <w:top w:val="single" w:sz="4" w:space="0" w:color="auto"/>
                    <w:left w:val="single" w:sz="4" w:space="0" w:color="auto"/>
                    <w:bottom w:val="single" w:sz="4" w:space="0" w:color="auto"/>
                    <w:right w:val="single" w:sz="4" w:space="0" w:color="auto"/>
                  </w:tcBorders>
                  <w:hideMark/>
                </w:tcPr>
                <w:p w14:paraId="358AAB7D" w14:textId="77777777" w:rsidR="00684E27" w:rsidRDefault="00684E27">
                  <w:pPr>
                    <w:jc w:val="left"/>
                    <w:rPr>
                      <w:rFonts w:ascii="Arial" w:eastAsia="等线" w:hAnsi="Arial" w:cs="Arial"/>
                      <w:sz w:val="16"/>
                      <w:szCs w:val="16"/>
                    </w:rPr>
                  </w:pPr>
                  <w:r>
                    <w:rPr>
                      <w:rFonts w:ascii="Arial" w:eastAsia="等线" w:hAnsi="Arial" w:cs="Arial"/>
                      <w:sz w:val="16"/>
                      <w:szCs w:val="16"/>
                    </w:rPr>
                    <w:t>(0.5, 0.8)λ</w:t>
                  </w:r>
                </w:p>
              </w:tc>
            </w:tr>
            <w:tr w:rsidR="00684E27" w14:paraId="0BED738B" w14:textId="77777777">
              <w:tc>
                <w:tcPr>
                  <w:tcW w:w="2694" w:type="dxa"/>
                  <w:tcBorders>
                    <w:top w:val="single" w:sz="4" w:space="0" w:color="auto"/>
                    <w:left w:val="single" w:sz="4" w:space="0" w:color="auto"/>
                    <w:bottom w:val="single" w:sz="4" w:space="0" w:color="auto"/>
                    <w:right w:val="single" w:sz="4" w:space="0" w:color="auto"/>
                  </w:tcBorders>
                  <w:hideMark/>
                </w:tcPr>
                <w:p w14:paraId="2162F43D" w14:textId="77777777" w:rsidR="00684E27" w:rsidRDefault="00684E27">
                  <w:pPr>
                    <w:jc w:val="left"/>
                    <w:rPr>
                      <w:rFonts w:ascii="Arial" w:eastAsia="等线" w:hAnsi="Arial" w:cs="Arial"/>
                      <w:sz w:val="16"/>
                      <w:szCs w:val="16"/>
                    </w:rPr>
                  </w:pPr>
                  <w:r>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6C40945C" w14:textId="77777777" w:rsidR="00684E27" w:rsidRDefault="00684E27">
                  <w:pPr>
                    <w:jc w:val="left"/>
                    <w:rPr>
                      <w:rFonts w:ascii="Arial" w:eastAsia="等线" w:hAnsi="Arial" w:cs="Arial"/>
                      <w:sz w:val="16"/>
                      <w:szCs w:val="16"/>
                    </w:rPr>
                  </w:pPr>
                  <w:r>
                    <w:rPr>
                      <w:rFonts w:ascii="Arial" w:eastAsia="等线" w:hAnsi="Arial" w:cs="Arial"/>
                      <w:sz w:val="16"/>
                      <w:szCs w:val="16"/>
                    </w:rPr>
                    <w:t>1536</w:t>
                  </w:r>
                </w:p>
              </w:tc>
              <w:tc>
                <w:tcPr>
                  <w:tcW w:w="1984" w:type="dxa"/>
                  <w:tcBorders>
                    <w:top w:val="single" w:sz="4" w:space="0" w:color="auto"/>
                    <w:left w:val="single" w:sz="4" w:space="0" w:color="auto"/>
                    <w:bottom w:val="single" w:sz="4" w:space="0" w:color="auto"/>
                    <w:right w:val="single" w:sz="4" w:space="0" w:color="auto"/>
                  </w:tcBorders>
                  <w:hideMark/>
                </w:tcPr>
                <w:p w14:paraId="04888337" w14:textId="77777777" w:rsidR="00684E27" w:rsidRDefault="00684E27">
                  <w:pPr>
                    <w:jc w:val="left"/>
                    <w:rPr>
                      <w:rFonts w:ascii="Arial" w:eastAsia="Times New Roman" w:hAnsi="Arial" w:cs="Arial"/>
                      <w:bCs/>
                      <w:sz w:val="16"/>
                      <w:szCs w:val="16"/>
                      <w:highlight w:val="green"/>
                      <w:lang w:eastAsia="en-US"/>
                    </w:rPr>
                  </w:pPr>
                  <w:r>
                    <w:rPr>
                      <w:rFonts w:ascii="Arial" w:hAnsi="Arial" w:cs="Arial"/>
                      <w:bCs/>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041E76C7" w14:textId="77777777" w:rsidR="00684E27" w:rsidRDefault="00684E27">
                  <w:pPr>
                    <w:jc w:val="left"/>
                    <w:rPr>
                      <w:rFonts w:ascii="Arial" w:hAnsi="Arial" w:cs="Arial"/>
                      <w:bCs/>
                      <w:sz w:val="16"/>
                      <w:szCs w:val="16"/>
                    </w:rPr>
                  </w:pPr>
                  <w:r>
                    <w:rPr>
                      <w:rFonts w:ascii="Arial" w:hAnsi="Arial" w:cs="Arial"/>
                      <w:bCs/>
                      <w:sz w:val="16"/>
                      <w:szCs w:val="16"/>
                    </w:rPr>
                    <w:t>(48, 16 ,2, 1, 1; 8, 16)</w:t>
                  </w:r>
                </w:p>
              </w:tc>
              <w:tc>
                <w:tcPr>
                  <w:tcW w:w="1134" w:type="dxa"/>
                  <w:tcBorders>
                    <w:top w:val="single" w:sz="4" w:space="0" w:color="auto"/>
                    <w:left w:val="single" w:sz="4" w:space="0" w:color="auto"/>
                    <w:bottom w:val="single" w:sz="4" w:space="0" w:color="auto"/>
                    <w:right w:val="single" w:sz="4" w:space="0" w:color="auto"/>
                  </w:tcBorders>
                  <w:hideMark/>
                </w:tcPr>
                <w:p w14:paraId="1FBF60B3" w14:textId="77777777" w:rsidR="00684E27" w:rsidRDefault="00684E27">
                  <w:pPr>
                    <w:jc w:val="left"/>
                    <w:rPr>
                      <w:rFonts w:ascii="Arial" w:eastAsia="等线" w:hAnsi="Arial" w:cs="Arial"/>
                      <w:sz w:val="16"/>
                      <w:szCs w:val="16"/>
                    </w:rPr>
                  </w:pPr>
                  <w:r>
                    <w:rPr>
                      <w:rFonts w:ascii="Arial" w:eastAsia="等线" w:hAnsi="Arial" w:cs="Arial"/>
                      <w:sz w:val="16"/>
                      <w:szCs w:val="16"/>
                    </w:rPr>
                    <w:t>(0.5, 0.8)λ</w:t>
                  </w:r>
                </w:p>
              </w:tc>
            </w:tr>
            <w:tr w:rsidR="00684E27" w14:paraId="4AF74980" w14:textId="77777777">
              <w:tc>
                <w:tcPr>
                  <w:tcW w:w="2694" w:type="dxa"/>
                  <w:tcBorders>
                    <w:top w:val="single" w:sz="4" w:space="0" w:color="auto"/>
                    <w:left w:val="single" w:sz="4" w:space="0" w:color="auto"/>
                    <w:bottom w:val="single" w:sz="4" w:space="0" w:color="auto"/>
                    <w:right w:val="single" w:sz="4" w:space="0" w:color="auto"/>
                  </w:tcBorders>
                  <w:hideMark/>
                </w:tcPr>
                <w:p w14:paraId="2F765E09" w14:textId="77777777" w:rsidR="00684E27" w:rsidRDefault="00684E27">
                  <w:pPr>
                    <w:jc w:val="left"/>
                    <w:rPr>
                      <w:rFonts w:ascii="Arial" w:eastAsia="等线" w:hAnsi="Arial" w:cs="Arial"/>
                      <w:sz w:val="16"/>
                      <w:szCs w:val="16"/>
                    </w:rPr>
                  </w:pPr>
                  <w:r>
                    <w:rPr>
                      <w:rFonts w:ascii="Arial" w:eastAsia="等线" w:hAnsi="Arial" w:cs="Arial"/>
                      <w:sz w:val="16"/>
                      <w:szCs w:val="16"/>
                    </w:rPr>
                    <w:t>Combination 4</w:t>
                  </w:r>
                </w:p>
              </w:tc>
              <w:tc>
                <w:tcPr>
                  <w:tcW w:w="2268" w:type="dxa"/>
                  <w:tcBorders>
                    <w:top w:val="single" w:sz="4" w:space="0" w:color="auto"/>
                    <w:left w:val="single" w:sz="4" w:space="0" w:color="auto"/>
                    <w:bottom w:val="single" w:sz="4" w:space="0" w:color="auto"/>
                    <w:right w:val="single" w:sz="4" w:space="0" w:color="auto"/>
                  </w:tcBorders>
                  <w:hideMark/>
                </w:tcPr>
                <w:p w14:paraId="6B023E22" w14:textId="77777777" w:rsidR="00684E27" w:rsidRDefault="00684E27">
                  <w:pPr>
                    <w:jc w:val="left"/>
                    <w:rPr>
                      <w:rFonts w:ascii="Arial" w:eastAsia="等线" w:hAnsi="Arial" w:cs="Arial"/>
                      <w:sz w:val="16"/>
                      <w:szCs w:val="16"/>
                    </w:rPr>
                  </w:pPr>
                  <w:r>
                    <w:rPr>
                      <w:rFonts w:ascii="Arial" w:eastAsia="等线" w:hAnsi="Arial" w:cs="Arial"/>
                      <w:sz w:val="16"/>
                      <w:szCs w:val="16"/>
                    </w:rPr>
                    <w:t>2048</w:t>
                  </w:r>
                </w:p>
              </w:tc>
              <w:tc>
                <w:tcPr>
                  <w:tcW w:w="1984" w:type="dxa"/>
                  <w:tcBorders>
                    <w:top w:val="single" w:sz="4" w:space="0" w:color="auto"/>
                    <w:left w:val="single" w:sz="4" w:space="0" w:color="auto"/>
                    <w:bottom w:val="single" w:sz="4" w:space="0" w:color="auto"/>
                    <w:right w:val="single" w:sz="4" w:space="0" w:color="auto"/>
                  </w:tcBorders>
                  <w:hideMark/>
                </w:tcPr>
                <w:p w14:paraId="50168766" w14:textId="77777777" w:rsidR="00684E27" w:rsidRDefault="00684E27">
                  <w:pPr>
                    <w:jc w:val="left"/>
                    <w:rPr>
                      <w:rFonts w:ascii="Arial" w:eastAsia="等线" w:hAnsi="Arial" w:cs="Arial"/>
                      <w:sz w:val="16"/>
                      <w:szCs w:val="16"/>
                      <w:highlight w:val="green"/>
                    </w:rPr>
                  </w:pPr>
                  <w:r>
                    <w:rPr>
                      <w:rFonts w:ascii="Arial" w:eastAsia="等线" w:hAnsi="Arial" w:cs="Arial"/>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0B55475F" w14:textId="77777777" w:rsidR="00684E27" w:rsidRDefault="00684E27">
                  <w:pPr>
                    <w:jc w:val="left"/>
                    <w:rPr>
                      <w:rFonts w:ascii="Arial" w:eastAsia="Times New Roman" w:hAnsi="Arial" w:cs="Arial"/>
                      <w:sz w:val="16"/>
                      <w:szCs w:val="16"/>
                    </w:rPr>
                  </w:pPr>
                  <w:r>
                    <w:rPr>
                      <w:rFonts w:ascii="Arial" w:hAnsi="Arial" w:cs="Arial"/>
                      <w:sz w:val="16"/>
                      <w:szCs w:val="16"/>
                    </w:rPr>
                    <w:t>(32, 32, 2, 1, 1, 8, 16)</w:t>
                  </w:r>
                </w:p>
              </w:tc>
              <w:tc>
                <w:tcPr>
                  <w:tcW w:w="1134" w:type="dxa"/>
                  <w:tcBorders>
                    <w:top w:val="single" w:sz="4" w:space="0" w:color="auto"/>
                    <w:left w:val="single" w:sz="4" w:space="0" w:color="auto"/>
                    <w:bottom w:val="single" w:sz="4" w:space="0" w:color="auto"/>
                    <w:right w:val="single" w:sz="4" w:space="0" w:color="auto"/>
                  </w:tcBorders>
                  <w:hideMark/>
                </w:tcPr>
                <w:p w14:paraId="619FCFE4" w14:textId="77777777" w:rsidR="00684E27" w:rsidRDefault="00684E27">
                  <w:pPr>
                    <w:jc w:val="left"/>
                    <w:rPr>
                      <w:rFonts w:ascii="Arial" w:eastAsia="等线" w:hAnsi="Arial" w:cs="Arial"/>
                      <w:sz w:val="16"/>
                      <w:szCs w:val="16"/>
                    </w:rPr>
                  </w:pPr>
                  <w:r>
                    <w:rPr>
                      <w:rFonts w:ascii="Arial" w:eastAsia="等线" w:hAnsi="Arial" w:cs="Arial"/>
                      <w:sz w:val="16"/>
                      <w:szCs w:val="16"/>
                    </w:rPr>
                    <w:t>(0.5, 0.5)λ</w:t>
                  </w:r>
                </w:p>
              </w:tc>
            </w:tr>
            <w:tr w:rsidR="00684E27" w14:paraId="78540CB4" w14:textId="77777777">
              <w:tc>
                <w:tcPr>
                  <w:tcW w:w="2694" w:type="dxa"/>
                  <w:tcBorders>
                    <w:top w:val="single" w:sz="4" w:space="0" w:color="auto"/>
                    <w:left w:val="single" w:sz="4" w:space="0" w:color="auto"/>
                    <w:bottom w:val="single" w:sz="4" w:space="0" w:color="auto"/>
                    <w:right w:val="single" w:sz="4" w:space="0" w:color="auto"/>
                  </w:tcBorders>
                  <w:hideMark/>
                </w:tcPr>
                <w:p w14:paraId="0BCB8E04" w14:textId="77777777" w:rsidR="00684E27" w:rsidRDefault="00684E27">
                  <w:pPr>
                    <w:jc w:val="left"/>
                    <w:rPr>
                      <w:rFonts w:ascii="Arial" w:eastAsia="等线" w:hAnsi="Arial" w:cs="Arial"/>
                      <w:sz w:val="16"/>
                      <w:szCs w:val="16"/>
                    </w:rPr>
                  </w:pPr>
                  <w:r>
                    <w:rPr>
                      <w:rFonts w:ascii="Arial" w:eastAsia="等线" w:hAnsi="Arial" w:cs="Arial"/>
                      <w:sz w:val="16"/>
                      <w:szCs w:val="16"/>
                    </w:rPr>
                    <w:t>Combination 5</w:t>
                  </w:r>
                </w:p>
              </w:tc>
              <w:tc>
                <w:tcPr>
                  <w:tcW w:w="2268" w:type="dxa"/>
                  <w:tcBorders>
                    <w:top w:val="single" w:sz="4" w:space="0" w:color="auto"/>
                    <w:left w:val="single" w:sz="4" w:space="0" w:color="auto"/>
                    <w:bottom w:val="single" w:sz="4" w:space="0" w:color="auto"/>
                    <w:right w:val="single" w:sz="4" w:space="0" w:color="auto"/>
                  </w:tcBorders>
                  <w:hideMark/>
                </w:tcPr>
                <w:p w14:paraId="1B13F31E" w14:textId="77777777" w:rsidR="00684E27" w:rsidRDefault="00684E27">
                  <w:pPr>
                    <w:jc w:val="left"/>
                    <w:rPr>
                      <w:rFonts w:ascii="Arial" w:eastAsia="等线" w:hAnsi="Arial" w:cs="Arial"/>
                      <w:sz w:val="16"/>
                      <w:szCs w:val="16"/>
                    </w:rPr>
                  </w:pPr>
                  <w:r>
                    <w:rPr>
                      <w:rFonts w:ascii="Arial" w:eastAsia="等线" w:hAnsi="Arial" w:cs="Arial"/>
                      <w:sz w:val="16"/>
                      <w:szCs w:val="16"/>
                    </w:rPr>
                    <w:t>2048</w:t>
                  </w:r>
                </w:p>
              </w:tc>
              <w:tc>
                <w:tcPr>
                  <w:tcW w:w="1984" w:type="dxa"/>
                  <w:tcBorders>
                    <w:top w:val="single" w:sz="4" w:space="0" w:color="auto"/>
                    <w:left w:val="single" w:sz="4" w:space="0" w:color="auto"/>
                    <w:bottom w:val="single" w:sz="4" w:space="0" w:color="auto"/>
                    <w:right w:val="single" w:sz="4" w:space="0" w:color="auto"/>
                  </w:tcBorders>
                  <w:hideMark/>
                </w:tcPr>
                <w:p w14:paraId="67627A32" w14:textId="77777777" w:rsidR="00684E27" w:rsidRDefault="00684E27">
                  <w:pPr>
                    <w:jc w:val="left"/>
                    <w:rPr>
                      <w:rFonts w:ascii="Arial" w:eastAsia="等线" w:hAnsi="Arial" w:cs="Arial"/>
                      <w:sz w:val="16"/>
                      <w:szCs w:val="16"/>
                      <w:highlight w:val="green"/>
                    </w:rPr>
                  </w:pPr>
                  <w:r>
                    <w:rPr>
                      <w:rFonts w:ascii="Arial" w:eastAsia="等线" w:hAnsi="Arial" w:cs="Arial"/>
                      <w:sz w:val="16"/>
                      <w:szCs w:val="16"/>
                      <w:highlight w:val="green"/>
                    </w:rPr>
                    <w:t>512</w:t>
                  </w:r>
                </w:p>
              </w:tc>
              <w:tc>
                <w:tcPr>
                  <w:tcW w:w="2693" w:type="dxa"/>
                  <w:tcBorders>
                    <w:top w:val="single" w:sz="4" w:space="0" w:color="auto"/>
                    <w:left w:val="single" w:sz="4" w:space="0" w:color="auto"/>
                    <w:bottom w:val="single" w:sz="4" w:space="0" w:color="auto"/>
                    <w:right w:val="single" w:sz="4" w:space="0" w:color="auto"/>
                  </w:tcBorders>
                  <w:hideMark/>
                </w:tcPr>
                <w:p w14:paraId="47F6C820" w14:textId="77777777" w:rsidR="00684E27" w:rsidRDefault="00684E27">
                  <w:pPr>
                    <w:jc w:val="left"/>
                    <w:rPr>
                      <w:rFonts w:ascii="Arial" w:eastAsia="等线" w:hAnsi="Arial" w:cs="Arial"/>
                      <w:sz w:val="16"/>
                      <w:szCs w:val="16"/>
                    </w:rPr>
                  </w:pPr>
                  <w:r>
                    <w:rPr>
                      <w:rFonts w:ascii="Arial" w:eastAsia="等线" w:hAnsi="Arial" w:cs="Arial"/>
                      <w:sz w:val="16"/>
                      <w:szCs w:val="16"/>
                    </w:rPr>
                    <w:t>(</w:t>
                  </w:r>
                  <w:r>
                    <w:rPr>
                      <w:rFonts w:ascii="Arial" w:hAnsi="Arial" w:cs="Arial"/>
                      <w:sz w:val="16"/>
                      <w:szCs w:val="16"/>
                    </w:rPr>
                    <w:t>64, 16, 2, 1, 1; 16, 16</w:t>
                  </w:r>
                  <w:r>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6168460B" w14:textId="77777777" w:rsidR="00684E27" w:rsidRDefault="00684E27">
                  <w:pPr>
                    <w:jc w:val="left"/>
                    <w:rPr>
                      <w:rFonts w:ascii="Arial" w:eastAsia="等线" w:hAnsi="Arial" w:cs="Arial"/>
                      <w:sz w:val="16"/>
                      <w:szCs w:val="16"/>
                    </w:rPr>
                  </w:pPr>
                  <w:r>
                    <w:rPr>
                      <w:rFonts w:ascii="Arial" w:eastAsia="等线" w:hAnsi="Arial" w:cs="Arial"/>
                      <w:sz w:val="16"/>
                      <w:szCs w:val="16"/>
                    </w:rPr>
                    <w:t>(0.5, 0.5)λ</w:t>
                  </w:r>
                </w:p>
              </w:tc>
            </w:tr>
          </w:tbl>
          <w:p w14:paraId="4B784722" w14:textId="77777777" w:rsidR="00684E27" w:rsidRDefault="00684E27">
            <w:pPr>
              <w:jc w:val="left"/>
              <w:rPr>
                <w:rFonts w:ascii="Times New Roman" w:eastAsiaTheme="minorEastAsia" w:hAnsi="Times New Roman"/>
              </w:rPr>
            </w:pPr>
          </w:p>
        </w:tc>
      </w:tr>
    </w:tbl>
    <w:p w14:paraId="5BB23F1C" w14:textId="1F06EDAF" w:rsidR="007856AE" w:rsidRDefault="00684E27" w:rsidP="00684E27">
      <w:pPr>
        <w:rPr>
          <w:rFonts w:eastAsiaTheme="minorEastAsia"/>
        </w:rPr>
      </w:pPr>
      <w:r>
        <w:rPr>
          <w:rFonts w:eastAsiaTheme="minorEastAsia"/>
        </w:rPr>
        <w:lastRenderedPageBreak/>
        <w:t>Based on the agree</w:t>
      </w:r>
      <w:r w:rsidR="000600B1">
        <w:rPr>
          <w:rFonts w:eastAsiaTheme="minorEastAsia"/>
        </w:rPr>
        <w:t xml:space="preserve">d </w:t>
      </w:r>
      <w:r w:rsidR="000600B1" w:rsidRPr="000600B1">
        <w:rPr>
          <w:rFonts w:eastAsiaTheme="minorEastAsia"/>
        </w:rPr>
        <w:t xml:space="preserve">BS antenna modelling </w:t>
      </w:r>
      <w:r>
        <w:rPr>
          <w:rFonts w:eastAsiaTheme="minorEastAsia"/>
        </w:rPr>
        <w:t xml:space="preserve">listed above, </w:t>
      </w:r>
      <w:r w:rsidR="00445137">
        <w:rPr>
          <w:rFonts w:eastAsiaTheme="minorEastAsia"/>
        </w:rPr>
        <w:t xml:space="preserve">RAN1 shall discuss the need of extending </w:t>
      </w:r>
      <w:r>
        <w:rPr>
          <w:rFonts w:eastAsiaTheme="minorEastAsia"/>
        </w:rPr>
        <w:t>the</w:t>
      </w:r>
      <w:r w:rsidR="00445137">
        <w:rPr>
          <w:rFonts w:eastAsiaTheme="minorEastAsia"/>
        </w:rPr>
        <w:t xml:space="preserve"> number of</w:t>
      </w:r>
      <w:r>
        <w:rPr>
          <w:rFonts w:eastAsiaTheme="minorEastAsia"/>
        </w:rPr>
        <w:t xml:space="preserve"> antenna port</w:t>
      </w:r>
      <w:r w:rsidR="00445137">
        <w:rPr>
          <w:rFonts w:eastAsiaTheme="minorEastAsia"/>
        </w:rPr>
        <w:t>s</w:t>
      </w:r>
      <w:r>
        <w:rPr>
          <w:rFonts w:eastAsiaTheme="minorEastAsia"/>
        </w:rPr>
        <w:t xml:space="preserve"> to 256</w:t>
      </w:r>
      <w:r w:rsidR="009C187B">
        <w:rPr>
          <w:rFonts w:eastAsiaTheme="minorEastAsia"/>
        </w:rPr>
        <w:t xml:space="preserve"> or </w:t>
      </w:r>
      <w:r>
        <w:rPr>
          <w:rFonts w:eastAsiaTheme="minorEastAsia"/>
        </w:rPr>
        <w:t>512 ports.</w:t>
      </w:r>
      <w:r w:rsidR="00F1150B">
        <w:rPr>
          <w:rFonts w:eastAsiaTheme="minorEastAsia"/>
        </w:rPr>
        <w:t xml:space="preserve"> </w:t>
      </w:r>
      <w:r w:rsidR="006D6F50">
        <w:rPr>
          <w:rFonts w:eastAsiaTheme="minorEastAsia"/>
        </w:rPr>
        <w:t xml:space="preserve">Since 5G NR supports up to 128 ports, an increase </w:t>
      </w:r>
      <w:r w:rsidR="00A80082">
        <w:rPr>
          <w:rFonts w:eastAsiaTheme="minorEastAsia"/>
        </w:rPr>
        <w:t xml:space="preserve">in </w:t>
      </w:r>
      <w:r w:rsidR="004F672F">
        <w:rPr>
          <w:rFonts w:eastAsiaTheme="minorEastAsia"/>
        </w:rPr>
        <w:t>CSI-RS ports can enabl</w:t>
      </w:r>
      <w:r w:rsidR="008A0F78">
        <w:rPr>
          <w:rFonts w:eastAsiaTheme="minorEastAsia"/>
        </w:rPr>
        <w:t>e</w:t>
      </w:r>
      <w:r w:rsidR="004F672F">
        <w:rPr>
          <w:rFonts w:eastAsiaTheme="minorEastAsia"/>
        </w:rPr>
        <w:t xml:space="preserve"> larger size antenna arrays deployed at </w:t>
      </w:r>
      <w:r w:rsidR="004F672F">
        <w:rPr>
          <w:rFonts w:eastAsiaTheme="minorEastAsia" w:hint="eastAsia"/>
        </w:rPr>
        <w:t>BS</w:t>
      </w:r>
      <w:r w:rsidR="004F672F">
        <w:rPr>
          <w:rFonts w:eastAsiaTheme="minorEastAsia"/>
        </w:rPr>
        <w:t xml:space="preserve"> side</w:t>
      </w:r>
      <w:r w:rsidR="006D6F50">
        <w:rPr>
          <w:rFonts w:eastAsiaTheme="minorEastAsia"/>
        </w:rPr>
        <w:t>.</w:t>
      </w:r>
      <w:r w:rsidR="00371159">
        <w:rPr>
          <w:rFonts w:eastAsiaTheme="minorEastAsia"/>
        </w:rPr>
        <w:t xml:space="preserve"> This would give 6G sufficient performance gap </w:t>
      </w:r>
      <w:r w:rsidR="007856AE">
        <w:rPr>
          <w:rFonts w:eastAsiaTheme="minorEastAsia"/>
        </w:rPr>
        <w:t>improved from</w:t>
      </w:r>
      <w:r w:rsidR="00371159">
        <w:rPr>
          <w:rFonts w:eastAsiaTheme="minorEastAsia"/>
        </w:rPr>
        <w:t xml:space="preserve"> 5G.</w:t>
      </w:r>
      <w:r>
        <w:rPr>
          <w:rFonts w:eastAsiaTheme="minorEastAsia"/>
        </w:rPr>
        <w:t xml:space="preserve"> </w:t>
      </w:r>
      <w:r w:rsidR="00C80A1B">
        <w:rPr>
          <w:rFonts w:eastAsiaTheme="minorEastAsia"/>
        </w:rPr>
        <w:t xml:space="preserve">For example, the </w:t>
      </w:r>
      <w:r w:rsidR="005F4C5D">
        <w:rPr>
          <w:rFonts w:eastAsiaTheme="minorEastAsia"/>
        </w:rPr>
        <w:t>following figure show</w:t>
      </w:r>
      <w:r w:rsidR="005E1D2C">
        <w:rPr>
          <w:rFonts w:eastAsiaTheme="minorEastAsia" w:hint="eastAsia"/>
        </w:rPr>
        <w:t>s</w:t>
      </w:r>
      <w:r w:rsidR="005F4C5D">
        <w:rPr>
          <w:rFonts w:eastAsiaTheme="minorEastAsia"/>
        </w:rPr>
        <w:t xml:space="preserve"> a performance comparison of different CSI-RS port </w:t>
      </w:r>
      <w:r w:rsidR="00A80082">
        <w:rPr>
          <w:rFonts w:eastAsiaTheme="minorEastAsia"/>
        </w:rPr>
        <w:t xml:space="preserve">assumptions </w:t>
      </w:r>
      <w:r w:rsidR="005F4C5D">
        <w:rPr>
          <w:rFonts w:eastAsiaTheme="minorEastAsia"/>
        </w:rPr>
        <w:t xml:space="preserve">for an antenna array </w:t>
      </w:r>
      <w:r w:rsidR="00831A08">
        <w:rPr>
          <w:rFonts w:eastAsiaTheme="minorEastAsia" w:hint="eastAsia"/>
        </w:rPr>
        <w:t>of</w:t>
      </w:r>
      <w:r w:rsidR="00831A08">
        <w:rPr>
          <w:rFonts w:eastAsiaTheme="minorEastAsia"/>
        </w:rPr>
        <w:t xml:space="preserve"> </w:t>
      </w:r>
      <w:r w:rsidR="005F4C5D">
        <w:rPr>
          <w:rFonts w:eastAsiaTheme="minorEastAsia"/>
        </w:rPr>
        <w:t>1024 AEs. It can be observed that</w:t>
      </w:r>
      <w:r w:rsidR="0063442F">
        <w:rPr>
          <w:rFonts w:eastAsiaTheme="minorEastAsia"/>
        </w:rPr>
        <w:t>,</w:t>
      </w:r>
      <w:r w:rsidR="005F4C5D">
        <w:rPr>
          <w:rFonts w:eastAsiaTheme="minorEastAsia"/>
        </w:rPr>
        <w:t xml:space="preserve"> </w:t>
      </w:r>
      <w:r w:rsidR="007C573E">
        <w:rPr>
          <w:rFonts w:eastAsiaTheme="minorEastAsia"/>
        </w:rPr>
        <w:t>w</w:t>
      </w:r>
      <w:r w:rsidR="007C573E" w:rsidRPr="007C573E">
        <w:rPr>
          <w:rFonts w:eastAsiaTheme="minorEastAsia"/>
        </w:rPr>
        <w:t>ithout considering the multi-beam scenario, the performance gain of the 256-port is 2.7 times that of the 128-port.</w:t>
      </w:r>
    </w:p>
    <w:p w14:paraId="063A1FEC" w14:textId="09BC22A2" w:rsidR="00160BCB" w:rsidRDefault="00160BCB" w:rsidP="00643CEB">
      <w:pPr>
        <w:jc w:val="center"/>
        <w:rPr>
          <w:rFonts w:eastAsiaTheme="minorEastAsia"/>
        </w:rPr>
      </w:pPr>
      <w:r>
        <w:rPr>
          <w:rFonts w:eastAsiaTheme="minorEastAsia" w:hint="eastAsia"/>
          <w:noProof/>
        </w:rPr>
        <w:drawing>
          <wp:inline distT="0" distB="0" distL="0" distR="0" wp14:anchorId="11894964" wp14:editId="7D4A7937">
            <wp:extent cx="3724602" cy="2320356"/>
            <wp:effectExtent l="0" t="0" r="9525" b="381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66D05AC" w14:textId="20BA8404" w:rsidR="000D6A4E" w:rsidRDefault="00A11865" w:rsidP="00837029">
      <w:pPr>
        <w:pStyle w:val="figure"/>
      </w:pPr>
      <w:r w:rsidRPr="00A11865">
        <w:t>Performance Comparison for</w:t>
      </w:r>
      <w:r>
        <w:t xml:space="preserve"> different CSI-RS port</w:t>
      </w:r>
      <w:r w:rsidR="004D284E">
        <w:t xml:space="preserve"> assumptions</w:t>
      </w:r>
      <w:r w:rsidRPr="00A11865">
        <w:t xml:space="preserve"> </w:t>
      </w:r>
      <w:r>
        <w:t xml:space="preserve">for </w:t>
      </w:r>
      <w:r w:rsidR="002063E9">
        <w:t>an</w:t>
      </w:r>
      <w:r>
        <w:t xml:space="preserve"> antenna array </w:t>
      </w:r>
      <w:r w:rsidR="002C7D5A">
        <w:t>of</w:t>
      </w:r>
      <w:r>
        <w:t xml:space="preserve"> 1024 AEs</w:t>
      </w:r>
    </w:p>
    <w:p w14:paraId="5129B2E2" w14:textId="77777777" w:rsidR="001A5E4C" w:rsidRPr="00D95281" w:rsidRDefault="001A5E4C" w:rsidP="00AB67DD">
      <w:pPr>
        <w:pStyle w:val="observation"/>
        <w:rPr>
          <w:b w:val="0"/>
          <w:i w:val="0"/>
          <w:iCs w:val="0"/>
        </w:rPr>
      </w:pPr>
      <w:bookmarkStart w:id="8" w:name="_Ref220603453"/>
      <w:r w:rsidRPr="00D95281">
        <w:t>For an antenna array of 1024 AEs, the performance gain of the 256-port is 2.7 times that of the 128-port.</w:t>
      </w:r>
    </w:p>
    <w:p w14:paraId="69CA53D0" w14:textId="77777777" w:rsidR="001A5E4C" w:rsidRPr="001A5E4C" w:rsidRDefault="001A5E4C" w:rsidP="001A5E4C">
      <w:pPr>
        <w:rPr>
          <w:lang w:val="en-US"/>
        </w:rPr>
      </w:pPr>
    </w:p>
    <w:bookmarkEnd w:id="8"/>
    <w:p w14:paraId="1FD8E410" w14:textId="6BEB3A7F" w:rsidR="00684E27" w:rsidRDefault="008A07C5" w:rsidP="00684E27">
      <w:pPr>
        <w:rPr>
          <w:rFonts w:ascii="Times New Roman" w:eastAsiaTheme="minorEastAsia" w:hAnsi="Times New Roman"/>
        </w:rPr>
      </w:pPr>
      <w:r>
        <w:rPr>
          <w:rFonts w:eastAsiaTheme="minorEastAsia"/>
        </w:rPr>
        <w:t xml:space="preserve">Comparing </w:t>
      </w:r>
      <w:r w:rsidR="00684E27">
        <w:rPr>
          <w:rFonts w:eastAsiaTheme="minorEastAsia"/>
        </w:rPr>
        <w:t xml:space="preserve">combination 4 and combination 5, combination 4 increases </w:t>
      </w:r>
      <w:r w:rsidR="00684E27">
        <w:rPr>
          <w:rFonts w:ascii="BlinkMacSystemFont" w:hAnsi="BlinkMacSystemFont"/>
        </w:rPr>
        <w:t>per-port coverage</w:t>
      </w:r>
      <w:r w:rsidR="00684E27">
        <w:rPr>
          <w:rFonts w:eastAsiaTheme="minorEastAsia"/>
        </w:rPr>
        <w:t xml:space="preserve"> and reduce</w:t>
      </w:r>
      <w:r w:rsidR="00CD047D">
        <w:rPr>
          <w:rFonts w:eastAsiaTheme="minorEastAsia"/>
        </w:rPr>
        <w:t>s</w:t>
      </w:r>
      <w:r w:rsidR="00684E27">
        <w:rPr>
          <w:rFonts w:eastAsiaTheme="minorEastAsia"/>
        </w:rPr>
        <w:t xml:space="preserve"> RF costs</w:t>
      </w:r>
      <w:r w:rsidR="004A7F92">
        <w:rPr>
          <w:rFonts w:eastAsiaTheme="minorEastAsia"/>
        </w:rPr>
        <w:t xml:space="preserve">. </w:t>
      </w:r>
      <w:r w:rsidR="00684E27">
        <w:rPr>
          <w:rFonts w:eastAsiaTheme="minorEastAsia"/>
        </w:rPr>
        <w:t>However, in high-density user sc</w:t>
      </w:r>
      <w:r w:rsidR="00684E27">
        <w:rPr>
          <w:rFonts w:ascii="BlinkMacSystemFont" w:hAnsi="BlinkMacSystemFont"/>
          <w:color w:val="0F1115"/>
          <w:shd w:val="clear" w:color="auto" w:fill="FFFFFF"/>
        </w:rPr>
        <w:t xml:space="preserve">enarios (such as stadiums, shopping malls, etc.), 512 ports can serve more users and boost system capacity. With this consideration, both 256 and 512 ports can be </w:t>
      </w:r>
      <w:r w:rsidR="009C187B">
        <w:rPr>
          <w:rFonts w:ascii="BlinkMacSystemFont" w:hAnsi="BlinkMacSystemFont"/>
          <w:color w:val="0F1115"/>
          <w:shd w:val="clear" w:color="auto" w:fill="FFFFFF"/>
        </w:rPr>
        <w:t>studied</w:t>
      </w:r>
      <w:r w:rsidR="00684E27">
        <w:rPr>
          <w:rFonts w:ascii="BlinkMacSystemFont" w:hAnsi="BlinkMacSystemFont"/>
          <w:color w:val="0F1115"/>
          <w:shd w:val="clear" w:color="auto" w:fill="FFFFFF"/>
        </w:rPr>
        <w:t>. Therefore, we propose:</w:t>
      </w:r>
    </w:p>
    <w:p w14:paraId="229E63FE" w14:textId="67D91E06" w:rsidR="00684E27" w:rsidRPr="00D95281" w:rsidRDefault="009C187B" w:rsidP="00A1128F">
      <w:pPr>
        <w:pStyle w:val="Proposal"/>
        <w:rPr>
          <w:rFonts w:eastAsiaTheme="minorEastAsia"/>
          <w:b w:val="0"/>
        </w:rPr>
      </w:pPr>
      <w:r w:rsidRPr="00D95281">
        <w:lastRenderedPageBreak/>
        <w:t xml:space="preserve">Study </w:t>
      </w:r>
      <w:r w:rsidR="00A80082">
        <w:rPr>
          <w:rFonts w:eastAsiaTheme="minorEastAsia"/>
        </w:rPr>
        <w:t>a</w:t>
      </w:r>
      <w:r w:rsidR="00A80082" w:rsidRPr="00D95281">
        <w:rPr>
          <w:rFonts w:eastAsiaTheme="minorEastAsia"/>
        </w:rPr>
        <w:t xml:space="preserve"> </w:t>
      </w:r>
      <w:r w:rsidR="00684E27" w:rsidRPr="00D95281">
        <w:rPr>
          <w:rFonts w:eastAsiaTheme="minorEastAsia"/>
        </w:rPr>
        <w:t>CSI-RS resource with X-ports</w:t>
      </w:r>
      <w:r w:rsidRPr="00D95281">
        <w:rPr>
          <w:rFonts w:eastAsiaTheme="minorEastAsia"/>
        </w:rPr>
        <w:t>, where</w:t>
      </w:r>
      <w:r w:rsidR="00684E27" w:rsidRPr="00D95281">
        <w:rPr>
          <w:rFonts w:eastAsiaTheme="minorEastAsia"/>
        </w:rPr>
        <w:t xml:space="preserve"> X can be </w:t>
      </w:r>
      <w:r w:rsidRPr="00D95281">
        <w:rPr>
          <w:rFonts w:eastAsiaTheme="minorEastAsia"/>
        </w:rPr>
        <w:t>up to 256 or 512</w:t>
      </w:r>
      <w:r w:rsidR="00CC03E5" w:rsidRPr="00D95281">
        <w:rPr>
          <w:rFonts w:eastAsiaTheme="minorEastAsia" w:hint="eastAsia"/>
        </w:rPr>
        <w:t>.</w:t>
      </w:r>
    </w:p>
    <w:p w14:paraId="6E5899FA" w14:textId="79F4AC27" w:rsidR="00684E27" w:rsidRDefault="00684E27" w:rsidP="00684E27">
      <w:pPr>
        <w:rPr>
          <w:rFonts w:eastAsiaTheme="minorEastAsia"/>
        </w:rPr>
      </w:pPr>
      <w:r>
        <w:rPr>
          <w:rFonts w:eastAsiaTheme="minorEastAsia"/>
        </w:rPr>
        <w:t>Once a CSI-RS resource has 256</w:t>
      </w:r>
      <w:r w:rsidR="00E27BDE">
        <w:rPr>
          <w:rFonts w:eastAsiaTheme="minorEastAsia"/>
        </w:rPr>
        <w:t xml:space="preserve"> or </w:t>
      </w:r>
      <w:r>
        <w:rPr>
          <w:rFonts w:eastAsiaTheme="minorEastAsia"/>
        </w:rPr>
        <w:t xml:space="preserve">512 ports, one PRB is insufficient to accommodate all ports of a CSI-RS resource. As shown in the following figure, </w:t>
      </w:r>
      <w:r>
        <w:rPr>
          <w:rFonts w:ascii="BlinkMacSystemFont" w:hAnsi="BlinkMacSystemFont"/>
          <w:color w:val="0F1115"/>
          <w:shd w:val="clear" w:color="auto" w:fill="FFFFFF"/>
        </w:rPr>
        <w:t>excluding symbols occupied by PDCCH and the first DMRS at least, a single PRB can accommodate a maximum of 120 ports.</w:t>
      </w:r>
    </w:p>
    <w:p w14:paraId="58181084" w14:textId="178C59A7" w:rsidR="00684E27" w:rsidRDefault="00684E27" w:rsidP="00684E27">
      <w:pPr>
        <w:jc w:val="center"/>
        <w:rPr>
          <w:rFonts w:eastAsiaTheme="minorEastAsia"/>
        </w:rPr>
      </w:pPr>
      <w:r>
        <w:rPr>
          <w:noProof/>
        </w:rPr>
        <w:drawing>
          <wp:inline distT="0" distB="0" distL="0" distR="0" wp14:anchorId="33AA5CDC" wp14:editId="0E9DFCFA">
            <wp:extent cx="2419350" cy="16954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19350" cy="1695450"/>
                    </a:xfrm>
                    <a:prstGeom prst="rect">
                      <a:avLst/>
                    </a:prstGeom>
                    <a:noFill/>
                    <a:ln>
                      <a:noFill/>
                    </a:ln>
                  </pic:spPr>
                </pic:pic>
              </a:graphicData>
            </a:graphic>
          </wp:inline>
        </w:drawing>
      </w:r>
    </w:p>
    <w:p w14:paraId="7E58119D" w14:textId="7054986E" w:rsidR="00667CB3" w:rsidRDefault="00F40281" w:rsidP="00667CB3">
      <w:pPr>
        <w:pStyle w:val="figure"/>
      </w:pPr>
      <w:r>
        <w:rPr>
          <w:rFonts w:ascii="BlinkMacSystemFont" w:hAnsi="BlinkMacSystemFont" w:hint="eastAsia"/>
          <w:color w:val="0F1115"/>
          <w:shd w:val="clear" w:color="auto" w:fill="FFFFFF"/>
        </w:rPr>
        <w:t>C</w:t>
      </w:r>
      <w:r>
        <w:rPr>
          <w:rFonts w:ascii="BlinkMacSystemFont" w:hAnsi="BlinkMacSystemFont"/>
          <w:color w:val="0F1115"/>
          <w:shd w:val="clear" w:color="auto" w:fill="FFFFFF"/>
        </w:rPr>
        <w:t xml:space="preserve">andidate RE for CSI-RS mapping on a single PRB </w:t>
      </w:r>
    </w:p>
    <w:p w14:paraId="2E3E8C2B" w14:textId="0F61C903" w:rsidR="00684E27" w:rsidRDefault="00684E27" w:rsidP="00684E27">
      <w:pPr>
        <w:rPr>
          <w:rFonts w:eastAsiaTheme="minorEastAsia"/>
        </w:rPr>
      </w:pPr>
      <w:r>
        <w:rPr>
          <w:rFonts w:eastAsiaTheme="minorEastAsia"/>
        </w:rPr>
        <w:t>Therefore, we propose mapping X-ports (e.g., X=128, 256, or 512) of CSI-RS resource across M RBs to accommodate all ports. These M RB</w:t>
      </w:r>
      <w:r w:rsidR="00CD047D">
        <w:rPr>
          <w:rFonts w:eastAsiaTheme="minorEastAsia"/>
        </w:rPr>
        <w:t>s</w:t>
      </w:r>
      <w:r>
        <w:rPr>
          <w:rFonts w:eastAsiaTheme="minorEastAsia"/>
        </w:rPr>
        <w:t xml:space="preserve"> can be </w:t>
      </w:r>
      <w:r>
        <w:rPr>
          <w:rFonts w:ascii="BlinkMacSystemFont" w:hAnsi="BlinkMacSystemFont"/>
        </w:rPr>
        <w:t xml:space="preserve">either contiguous </w:t>
      </w:r>
      <w:r>
        <w:rPr>
          <w:rFonts w:eastAsiaTheme="minorEastAsia"/>
        </w:rPr>
        <w:t xml:space="preserve">in frequency domain </w:t>
      </w:r>
      <w:r>
        <w:rPr>
          <w:rFonts w:ascii="BlinkMacSystemFont" w:hAnsi="BlinkMacSystemFont"/>
        </w:rPr>
        <w:t>within a single slot</w:t>
      </w:r>
      <w:r>
        <w:rPr>
          <w:rFonts w:eastAsiaTheme="minorEastAsia"/>
        </w:rPr>
        <w:t xml:space="preserve"> or </w:t>
      </w:r>
      <w:r>
        <w:rPr>
          <w:rFonts w:ascii="BlinkMacSystemFont" w:hAnsi="BlinkMacSystemFont"/>
        </w:rPr>
        <w:t xml:space="preserve">contiguous </w:t>
      </w:r>
      <w:r>
        <w:rPr>
          <w:rFonts w:eastAsiaTheme="minorEastAsia"/>
        </w:rPr>
        <w:t xml:space="preserve">M/2 RBs in frequency domain </w:t>
      </w:r>
      <w:r>
        <w:rPr>
          <w:rFonts w:ascii="BlinkMacSystemFont" w:hAnsi="BlinkMacSystemFont"/>
        </w:rPr>
        <w:t>across two consecutive slots</w:t>
      </w:r>
      <w:r w:rsidR="00CD047D">
        <w:rPr>
          <w:rFonts w:ascii="BlinkMacSystemFont" w:hAnsi="BlinkMacSystemFont" w:hint="eastAsia"/>
        </w:rPr>
        <w:t>,</w:t>
      </w:r>
      <w:r>
        <w:rPr>
          <w:rFonts w:ascii="BlinkMacSystemFont" w:hAnsi="BlinkMacSystemFont"/>
        </w:rPr>
        <w:t xml:space="preserve"> </w:t>
      </w:r>
      <w:r>
        <w:rPr>
          <w:rFonts w:eastAsiaTheme="minorEastAsia"/>
        </w:rPr>
        <w:t xml:space="preserve">as </w:t>
      </w:r>
      <w:r>
        <w:rPr>
          <w:rFonts w:ascii="BlinkMacSystemFont" w:hAnsi="BlinkMacSystemFont"/>
        </w:rPr>
        <w:t>shown in the following figure</w:t>
      </w:r>
      <w:r>
        <w:rPr>
          <w:rFonts w:eastAsiaTheme="minorEastAsia"/>
        </w:rPr>
        <w:t>. Compared with option 1(single-slot RS pattern) and option 2(two-continuous-slot RS pattern), Option 2 boosts per-port transmit power by 3 dB but imposes higher phase coherence requirements across consecutive slots.</w:t>
      </w:r>
    </w:p>
    <w:p w14:paraId="30941CE6" w14:textId="77777777" w:rsidR="00684E27" w:rsidRDefault="00684E27" w:rsidP="00684E27">
      <w:pPr>
        <w:rPr>
          <w:rFonts w:eastAsiaTheme="minorEastAsia"/>
        </w:rPr>
      </w:pPr>
    </w:p>
    <w:bookmarkStart w:id="9" w:name="_Hlk219735649"/>
    <w:p w14:paraId="3D255DC6" w14:textId="597BE92E" w:rsidR="00684E27" w:rsidRDefault="00FC796D" w:rsidP="0002437F">
      <w:pPr>
        <w:jc w:val="center"/>
        <w:rPr>
          <w:rFonts w:eastAsia="Times New Roman"/>
          <w:lang w:eastAsia="en-US"/>
        </w:rPr>
      </w:pPr>
      <w:r>
        <w:rPr>
          <w:rFonts w:ascii="Times New Roman" w:eastAsia="Times New Roman" w:hAnsi="Times New Roman"/>
          <w:noProof/>
          <w:lang w:val="en-US" w:eastAsia="en-US"/>
        </w:rPr>
        <w:object w:dxaOrig="8310" w:dyaOrig="3525" w14:anchorId="3FB25B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5.5pt;height:176.05pt;mso-width-percent:0;mso-height-percent:0;mso-width-percent:0;mso-height-percent:0" o:ole="">
            <v:imagedata r:id="rId16" o:title=""/>
          </v:shape>
          <o:OLEObject Type="Embed" ProgID="Visio.Drawing.15" ShapeID="_x0000_i1025" DrawAspect="Content" ObjectID="_1831313363" r:id="rId17"/>
        </w:object>
      </w:r>
      <w:bookmarkEnd w:id="9"/>
    </w:p>
    <w:p w14:paraId="5D8B53F0" w14:textId="4AE81428" w:rsidR="00684E27" w:rsidRDefault="00684E27" w:rsidP="00BF6934">
      <w:pPr>
        <w:pStyle w:val="figure"/>
      </w:pPr>
      <w:r>
        <w:t>option 1 (left figure) and option 2(right figure) for M RB mapping of a CSI-RS resource</w:t>
      </w:r>
    </w:p>
    <w:p w14:paraId="2DAE72AD" w14:textId="03D5BA66" w:rsidR="001A5E4C" w:rsidRDefault="001A5E4C" w:rsidP="00684E27">
      <w:pPr>
        <w:rPr>
          <w:rFonts w:eastAsiaTheme="minorEastAsia"/>
          <w:lang w:val="en-US"/>
        </w:rPr>
      </w:pPr>
    </w:p>
    <w:p w14:paraId="16E79D57" w14:textId="60BC22E6" w:rsidR="00684E27" w:rsidRPr="00D95281" w:rsidRDefault="001A5E4C" w:rsidP="00810BB7">
      <w:pPr>
        <w:pStyle w:val="Proposal"/>
        <w:rPr>
          <w:rFonts w:eastAsiaTheme="minorEastAsia"/>
          <w:b w:val="0"/>
        </w:rPr>
      </w:pPr>
      <w:r>
        <w:t>A</w:t>
      </w:r>
      <w:r w:rsidR="00684E27" w:rsidRPr="00D95281">
        <w:rPr>
          <w:rFonts w:eastAsiaTheme="minorEastAsia"/>
        </w:rPr>
        <w:t xml:space="preserve"> CSI-RS resource with X-ports (e.g., 128/256/512 ports) </w:t>
      </w:r>
      <w:r w:rsidR="00A80082">
        <w:rPr>
          <w:rFonts w:eastAsiaTheme="minorEastAsia"/>
        </w:rPr>
        <w:t>is</w:t>
      </w:r>
      <w:r w:rsidR="00A80082" w:rsidRPr="00D95281">
        <w:rPr>
          <w:rFonts w:eastAsiaTheme="minorEastAsia"/>
        </w:rPr>
        <w:t xml:space="preserve"> </w:t>
      </w:r>
      <w:r w:rsidR="00684E27" w:rsidRPr="00D95281">
        <w:rPr>
          <w:rFonts w:eastAsiaTheme="minorEastAsia"/>
        </w:rPr>
        <w:t>mapped to M RB(s)</w:t>
      </w:r>
    </w:p>
    <w:p w14:paraId="4E8BDBE3" w14:textId="77777777" w:rsidR="00684E27" w:rsidRPr="00D95281" w:rsidRDefault="00684E27" w:rsidP="00874C45">
      <w:pPr>
        <w:pStyle w:val="boldbullet2"/>
        <w:rPr>
          <w:b w:val="0"/>
          <w:color w:val="000000" w:themeColor="text1"/>
        </w:rPr>
      </w:pPr>
      <w:r w:rsidRPr="00D95281">
        <w:t xml:space="preserve">Option 1: M RB (s) can be contiguous M RBs in frequency domain within a single slot </w:t>
      </w:r>
    </w:p>
    <w:p w14:paraId="667F5FAA" w14:textId="77777777" w:rsidR="00684E27" w:rsidRPr="00D95281" w:rsidRDefault="00684E27" w:rsidP="00874C45">
      <w:pPr>
        <w:pStyle w:val="boldbullet2"/>
        <w:rPr>
          <w:b w:val="0"/>
          <w:color w:val="000000" w:themeColor="text1"/>
        </w:rPr>
      </w:pPr>
      <w:r w:rsidRPr="00D95281">
        <w:t>Option 2: M RB (s) can be contiguous M/2 RBs in frequency domain across two consecutive slots</w:t>
      </w:r>
    </w:p>
    <w:p w14:paraId="083AED12" w14:textId="265889E2" w:rsidR="00684E27" w:rsidRDefault="00684E27" w:rsidP="00684E27">
      <w:pPr>
        <w:rPr>
          <w:rFonts w:eastAsiaTheme="minorEastAsia"/>
        </w:rPr>
      </w:pPr>
      <w:r>
        <w:rPr>
          <w:rFonts w:eastAsiaTheme="minorEastAsia"/>
        </w:rPr>
        <w:t xml:space="preserve">Furthermore, the CSI-RS resource mapping pattern across M RBs needs to be discussed. This section presents two example patterns for M RBs supporting a </w:t>
      </w:r>
      <w:r w:rsidR="00020BE1">
        <w:rPr>
          <w:rFonts w:eastAsiaTheme="minorEastAsia"/>
        </w:rPr>
        <w:t>256</w:t>
      </w:r>
      <w:r>
        <w:rPr>
          <w:rFonts w:eastAsiaTheme="minorEastAsia"/>
        </w:rPr>
        <w:t>-port CSI-RS resource, as illustrated in the following figure.</w:t>
      </w:r>
    </w:p>
    <w:p w14:paraId="57A575CC" w14:textId="3212E35C" w:rsidR="00684E27" w:rsidRPr="00AA6004" w:rsidRDefault="00684E27" w:rsidP="00AA6004">
      <w:pPr>
        <w:pStyle w:val="boldbullet1"/>
        <w:rPr>
          <w:rFonts w:eastAsiaTheme="minorEastAsia"/>
          <w:b w:val="0"/>
        </w:rPr>
      </w:pPr>
      <w:r w:rsidRPr="00AA6004">
        <w:rPr>
          <w:b w:val="0"/>
        </w:rPr>
        <w:t xml:space="preserve">Pattern 1(M RB mapping pattern with </w:t>
      </w:r>
      <w:r w:rsidR="00D17137">
        <w:rPr>
          <w:b w:val="0"/>
        </w:rPr>
        <w:t>same RE</w:t>
      </w:r>
      <w:r w:rsidR="00D17137" w:rsidRPr="00AA6004">
        <w:rPr>
          <w:b w:val="0"/>
        </w:rPr>
        <w:t xml:space="preserve"> </w:t>
      </w:r>
      <w:r w:rsidRPr="00AA6004">
        <w:rPr>
          <w:b w:val="0"/>
        </w:rPr>
        <w:t xml:space="preserve">allocation per RB): The same number of ports (e.g., 64 ports) </w:t>
      </w:r>
      <w:r w:rsidR="00CD047D">
        <w:rPr>
          <w:b w:val="0"/>
        </w:rPr>
        <w:t>is</w:t>
      </w:r>
      <w:r w:rsidRPr="00AA6004">
        <w:rPr>
          <w:b w:val="0"/>
        </w:rPr>
        <w:t xml:space="preserve"> mapped to each RB within the M RBs, with identical REs occupied for the CSI-RS resource across all M RBs.</w:t>
      </w:r>
    </w:p>
    <w:p w14:paraId="01A4FE09" w14:textId="03E6361B" w:rsidR="00684E27" w:rsidRPr="00AA6004" w:rsidRDefault="00684E27" w:rsidP="00AA6004">
      <w:pPr>
        <w:pStyle w:val="boldbullet1"/>
        <w:rPr>
          <w:b w:val="0"/>
        </w:rPr>
      </w:pPr>
      <w:r w:rsidRPr="00AA6004">
        <w:rPr>
          <w:b w:val="0"/>
        </w:rPr>
        <w:lastRenderedPageBreak/>
        <w:t>Pattern 2(per M RB mapping pattern): no</w:t>
      </w:r>
      <w:r w:rsidR="00CD047D">
        <w:rPr>
          <w:b w:val="0"/>
        </w:rPr>
        <w:t xml:space="preserve"> </w:t>
      </w:r>
      <w:r w:rsidRPr="00AA6004">
        <w:rPr>
          <w:b w:val="0"/>
        </w:rPr>
        <w:t>restriction on per RB port numbers and per RB mapping pattern</w:t>
      </w:r>
    </w:p>
    <w:p w14:paraId="31B25A77" w14:textId="31B66860" w:rsidR="00684E27" w:rsidRDefault="00684E27" w:rsidP="00684E27">
      <w:pPr>
        <w:rPr>
          <w:rFonts w:ascii="Times New Roman" w:eastAsiaTheme="minorEastAsia" w:hAnsi="Times New Roman"/>
          <w:szCs w:val="20"/>
        </w:rPr>
      </w:pPr>
      <w:r>
        <w:rPr>
          <w:rFonts w:eastAsiaTheme="minorEastAsia"/>
        </w:rPr>
        <w:t xml:space="preserve">Strictly speaking, pattern 1 is a subset of pattern 2, if pattern 2 is supported, pattern 1 can be achieved through configuration. Furthermore, pattern-2 enables </w:t>
      </w:r>
      <w:r w:rsidR="00CD047D">
        <w:rPr>
          <w:rFonts w:eastAsiaTheme="minorEastAsia"/>
        </w:rPr>
        <w:t xml:space="preserve">a </w:t>
      </w:r>
      <w:r>
        <w:rPr>
          <w:rFonts w:eastAsiaTheme="minorEastAsia"/>
        </w:rPr>
        <w:t>higher density than Pattern 1 by allowing non-uniform allocation across RBs</w:t>
      </w:r>
      <w:r>
        <w:rPr>
          <w:rFonts w:eastAsiaTheme="minorEastAsia"/>
          <w:szCs w:val="20"/>
        </w:rPr>
        <w:t>.</w:t>
      </w:r>
    </w:p>
    <w:p w14:paraId="22454DBE" w14:textId="77777777" w:rsidR="00684E27" w:rsidRDefault="00684E27" w:rsidP="00684E27">
      <w:pPr>
        <w:rPr>
          <w:rFonts w:eastAsiaTheme="minorEastAsia"/>
          <w:szCs w:val="20"/>
        </w:rPr>
      </w:pPr>
      <w:r>
        <w:rPr>
          <w:rFonts w:eastAsiaTheme="minorEastAsia"/>
          <w:szCs w:val="20"/>
        </w:rPr>
        <w:t>For example:</w:t>
      </w:r>
    </w:p>
    <w:p w14:paraId="57C42E14" w14:textId="3D0A7727" w:rsidR="00684E27" w:rsidRPr="007C7536" w:rsidRDefault="00684E27" w:rsidP="007C7536">
      <w:pPr>
        <w:pStyle w:val="boldbullet1"/>
        <w:rPr>
          <w:rFonts w:eastAsiaTheme="minorEastAsia"/>
          <w:b w:val="0"/>
        </w:rPr>
      </w:pPr>
      <w:r w:rsidRPr="007C7536">
        <w:rPr>
          <w:b w:val="0"/>
        </w:rPr>
        <w:t>In pattern 1, M=</w:t>
      </w:r>
      <w:r w:rsidR="00020BE1">
        <w:rPr>
          <w:b w:val="0"/>
        </w:rPr>
        <w:t>4</w:t>
      </w:r>
      <w:r w:rsidRPr="007C7536">
        <w:rPr>
          <w:b w:val="0"/>
        </w:rPr>
        <w:t xml:space="preserve"> RBs (</w:t>
      </w:r>
      <w:r w:rsidR="00020BE1">
        <w:rPr>
          <w:b w:val="0"/>
        </w:rPr>
        <w:t>256</w:t>
      </w:r>
      <w:r w:rsidRPr="007C7536">
        <w:rPr>
          <w:b w:val="0"/>
        </w:rPr>
        <w:t>/64=</w:t>
      </w:r>
      <w:r w:rsidR="00020BE1">
        <w:rPr>
          <w:b w:val="0"/>
        </w:rPr>
        <w:t>4</w:t>
      </w:r>
      <w:r w:rsidRPr="007C7536">
        <w:rPr>
          <w:b w:val="0"/>
        </w:rPr>
        <w:t>), yielding a maximum density of 1/</w:t>
      </w:r>
      <w:r w:rsidR="00020BE1">
        <w:rPr>
          <w:b w:val="0"/>
        </w:rPr>
        <w:t>4</w:t>
      </w:r>
      <w:r w:rsidR="00020BE1" w:rsidRPr="007C7536">
        <w:rPr>
          <w:b w:val="0"/>
        </w:rPr>
        <w:t xml:space="preserve"> </w:t>
      </w:r>
      <w:r w:rsidRPr="007C7536">
        <w:rPr>
          <w:b w:val="0"/>
        </w:rPr>
        <w:t xml:space="preserve">for single-slot CSI-RS patterns, since the greatest common divisor of </w:t>
      </w:r>
      <w:r w:rsidR="00020BE1">
        <w:rPr>
          <w:b w:val="0"/>
        </w:rPr>
        <w:t>256</w:t>
      </w:r>
      <w:r w:rsidR="00020BE1" w:rsidRPr="007C7536">
        <w:rPr>
          <w:b w:val="0"/>
        </w:rPr>
        <w:t xml:space="preserve"> </w:t>
      </w:r>
      <w:r w:rsidRPr="007C7536">
        <w:rPr>
          <w:b w:val="0"/>
        </w:rPr>
        <w:t>that is ≤120 (max ports per PRB) is 64.</w:t>
      </w:r>
    </w:p>
    <w:p w14:paraId="1C28925E" w14:textId="2BC7BB28" w:rsidR="00684E27" w:rsidRPr="007C7536" w:rsidRDefault="00684E27" w:rsidP="007C7536">
      <w:pPr>
        <w:pStyle w:val="boldbullet1"/>
        <w:rPr>
          <w:b w:val="0"/>
        </w:rPr>
      </w:pPr>
      <w:r w:rsidRPr="007C7536">
        <w:rPr>
          <w:b w:val="0"/>
        </w:rPr>
        <w:t>In pattern 2, M=</w:t>
      </w:r>
      <w:r w:rsidR="00020BE1">
        <w:rPr>
          <w:b w:val="0"/>
        </w:rPr>
        <w:t>3</w:t>
      </w:r>
      <w:r w:rsidR="00020BE1" w:rsidRPr="007C7536">
        <w:rPr>
          <w:b w:val="0"/>
        </w:rPr>
        <w:t xml:space="preserve"> </w:t>
      </w:r>
      <w:r w:rsidRPr="007C7536">
        <w:rPr>
          <w:b w:val="0"/>
        </w:rPr>
        <w:t>RBs (</w:t>
      </w:r>
      <m:oMath>
        <m:d>
          <m:dPr>
            <m:begChr m:val="⌈"/>
            <m:endChr m:val="⌉"/>
            <m:ctrlPr>
              <w:rPr>
                <w:rFonts w:ascii="Cambria Math" w:eastAsiaTheme="minorEastAsia" w:hAnsi="Cambria Math"/>
                <w:b w:val="0"/>
                <w:i/>
              </w:rPr>
            </m:ctrlPr>
          </m:dPr>
          <m:e>
            <m:r>
              <m:rPr>
                <m:sty m:val="p"/>
              </m:rPr>
              <w:rPr>
                <w:rFonts w:ascii="Cambria Math" w:hAnsi="Cambria Math"/>
              </w:rPr>
              <m:t>256/96</m:t>
            </m:r>
          </m:e>
        </m:d>
        <m:r>
          <w:rPr>
            <w:rFonts w:ascii="Cambria Math" w:hAnsi="Cambria Math"/>
          </w:rPr>
          <m:t>=3</m:t>
        </m:r>
      </m:oMath>
      <w:r w:rsidRPr="007C7536">
        <w:rPr>
          <w:b w:val="0"/>
        </w:rPr>
        <w:t>) is possible, achieving a maximum density of 1/</w:t>
      </w:r>
      <w:r w:rsidR="00020BE1">
        <w:rPr>
          <w:b w:val="0"/>
        </w:rPr>
        <w:t>3</w:t>
      </w:r>
      <w:r w:rsidR="00020BE1" w:rsidRPr="007C7536">
        <w:rPr>
          <w:b w:val="0"/>
        </w:rPr>
        <w:t xml:space="preserve"> </w:t>
      </w:r>
      <w:r w:rsidRPr="007C7536">
        <w:rPr>
          <w:b w:val="0"/>
        </w:rPr>
        <w:t>for single-slot CSI-RS patterns. As shown in the right figure, 96 ports are mapped to RB0~</w:t>
      </w:r>
      <w:r w:rsidR="00020BE1" w:rsidRPr="007C7536">
        <w:rPr>
          <w:b w:val="0"/>
        </w:rPr>
        <w:t>RB</w:t>
      </w:r>
      <w:r w:rsidR="00020BE1">
        <w:rPr>
          <w:b w:val="0"/>
        </w:rPr>
        <w:t>1</w:t>
      </w:r>
      <w:r w:rsidRPr="007C7536">
        <w:rPr>
          <w:b w:val="0"/>
        </w:rPr>
        <w:t xml:space="preserve">, with the remaining </w:t>
      </w:r>
      <w:r w:rsidR="00020BE1">
        <w:rPr>
          <w:b w:val="0"/>
        </w:rPr>
        <w:t>64</w:t>
      </w:r>
      <w:r w:rsidR="00020BE1" w:rsidRPr="007C7536">
        <w:rPr>
          <w:b w:val="0"/>
        </w:rPr>
        <w:t xml:space="preserve"> </w:t>
      </w:r>
      <w:r w:rsidRPr="007C7536">
        <w:rPr>
          <w:b w:val="0"/>
        </w:rPr>
        <w:t xml:space="preserve">ports mapped to </w:t>
      </w:r>
      <w:r w:rsidR="00020BE1" w:rsidRPr="007C7536">
        <w:rPr>
          <w:b w:val="0"/>
        </w:rPr>
        <w:t>RB</w:t>
      </w:r>
      <w:r w:rsidR="00020BE1">
        <w:rPr>
          <w:b w:val="0"/>
        </w:rPr>
        <w:t>2</w:t>
      </w:r>
      <w:r w:rsidRPr="007C7536">
        <w:rPr>
          <w:b w:val="0"/>
        </w:rPr>
        <w:t>.</w:t>
      </w:r>
    </w:p>
    <w:p w14:paraId="185A18AA" w14:textId="01AD7EFA" w:rsidR="00020BE1" w:rsidRPr="007C7536" w:rsidRDefault="00FC796D" w:rsidP="00257AFC">
      <w:pPr>
        <w:jc w:val="center"/>
        <w:rPr>
          <w:b/>
        </w:rPr>
      </w:pPr>
      <w:r>
        <w:rPr>
          <w:noProof/>
        </w:rPr>
        <w:object w:dxaOrig="8655" w:dyaOrig="3661" w14:anchorId="770165C2">
          <v:shape id="_x0000_i1026" type="#_x0000_t75" alt="" style="width:432.75pt;height:182.7pt;mso-width-percent:0;mso-height-percent:0;mso-width-percent:0;mso-height-percent:0" o:ole="">
            <v:imagedata r:id="rId18" o:title=""/>
          </v:shape>
          <o:OLEObject Type="Embed" ProgID="Visio.Drawing.15" ShapeID="_x0000_i1026" DrawAspect="Content" ObjectID="_1831313364" r:id="rId19"/>
        </w:object>
      </w:r>
    </w:p>
    <w:p w14:paraId="50A0F4E4" w14:textId="6EFC4DE2" w:rsidR="00684E27" w:rsidRDefault="00684E27" w:rsidP="00684E27">
      <w:pPr>
        <w:ind w:firstLineChars="1400" w:firstLine="2800"/>
        <w:rPr>
          <w:rFonts w:eastAsiaTheme="minorEastAsia"/>
        </w:rPr>
      </w:pPr>
      <w:r>
        <w:rPr>
          <w:rFonts w:eastAsiaTheme="minorEastAsia"/>
        </w:rPr>
        <w:t xml:space="preserve"> </w:t>
      </w:r>
      <w:r w:rsidR="00BC46CD">
        <w:rPr>
          <w:rFonts w:eastAsiaTheme="minorEastAsia"/>
        </w:rPr>
        <w:t xml:space="preserve">  </w:t>
      </w:r>
      <w:r w:rsidR="00020BE1">
        <w:rPr>
          <w:rFonts w:eastAsiaTheme="minorEastAsia"/>
        </w:rPr>
        <w:t>P</w:t>
      </w:r>
      <w:r>
        <w:rPr>
          <w:rFonts w:eastAsiaTheme="minorEastAsia"/>
        </w:rPr>
        <w:t xml:space="preserve">attern 1        </w:t>
      </w:r>
      <w:r w:rsidR="00BC46CD">
        <w:rPr>
          <w:rFonts w:eastAsiaTheme="minorEastAsia"/>
        </w:rPr>
        <w:t xml:space="preserve"> </w:t>
      </w:r>
      <w:r>
        <w:rPr>
          <w:rFonts w:eastAsiaTheme="minorEastAsia"/>
        </w:rPr>
        <w:t xml:space="preserve">  </w:t>
      </w:r>
      <w:r w:rsidR="00BC46CD">
        <w:rPr>
          <w:rFonts w:eastAsiaTheme="minorEastAsia"/>
        </w:rPr>
        <w:t xml:space="preserve">  </w:t>
      </w:r>
      <w:r w:rsidR="00020BE1">
        <w:rPr>
          <w:rFonts w:eastAsiaTheme="minorEastAsia"/>
        </w:rPr>
        <w:t xml:space="preserve">                </w:t>
      </w:r>
      <w:r w:rsidR="00BC46CD">
        <w:rPr>
          <w:rFonts w:eastAsiaTheme="minorEastAsia"/>
        </w:rPr>
        <w:t xml:space="preserve"> </w:t>
      </w:r>
      <w:r w:rsidR="00020BE1">
        <w:rPr>
          <w:rFonts w:eastAsiaTheme="minorEastAsia"/>
        </w:rPr>
        <w:t xml:space="preserve"> P</w:t>
      </w:r>
      <w:r>
        <w:rPr>
          <w:rFonts w:eastAsiaTheme="minorEastAsia"/>
        </w:rPr>
        <w:t>attern 2</w:t>
      </w:r>
    </w:p>
    <w:p w14:paraId="72930661" w14:textId="091CDCA0" w:rsidR="00F34E81" w:rsidRDefault="00F40281" w:rsidP="00F34E81">
      <w:pPr>
        <w:pStyle w:val="figure"/>
      </w:pPr>
      <w:r>
        <w:t>Two frequency patterns for CSI-RS mapping</w:t>
      </w:r>
    </w:p>
    <w:p w14:paraId="2C1260D2" w14:textId="05327337" w:rsidR="00E71543" w:rsidRPr="002849CA" w:rsidRDefault="00E71543" w:rsidP="00E71543">
      <w:pPr>
        <w:rPr>
          <w:lang w:val="en-US"/>
        </w:rPr>
      </w:pPr>
      <w:r>
        <w:rPr>
          <w:rFonts w:hint="eastAsia"/>
          <w:lang w:val="en-US"/>
        </w:rPr>
        <w:t>And</w:t>
      </w:r>
      <w:r>
        <w:rPr>
          <w:lang w:val="en-US"/>
        </w:rPr>
        <w:t xml:space="preserve"> </w:t>
      </w:r>
      <w:r>
        <w:rPr>
          <w:rFonts w:hint="eastAsia"/>
          <w:lang w:val="en-US"/>
        </w:rPr>
        <w:t>then,</w:t>
      </w:r>
      <w:r>
        <w:rPr>
          <w:lang w:val="en-US"/>
        </w:rPr>
        <w:t xml:space="preserve"> the corresponding performances (i.e., NMSE </w:t>
      </w:r>
      <w:r w:rsidR="005437AD">
        <w:rPr>
          <w:lang w:val="en-US"/>
        </w:rPr>
        <w:t xml:space="preserve">and SGCS </w:t>
      </w:r>
      <w:r w:rsidR="00020BE1">
        <w:rPr>
          <w:lang w:val="en-US"/>
        </w:rPr>
        <w:t>for</w:t>
      </w:r>
      <w:r>
        <w:rPr>
          <w:lang w:val="en-US"/>
        </w:rPr>
        <w:t xml:space="preserve"> density=1/</w:t>
      </w:r>
      <w:r w:rsidR="00020BE1">
        <w:rPr>
          <w:lang w:val="en-US"/>
        </w:rPr>
        <w:t xml:space="preserve">3 </w:t>
      </w:r>
      <w:r>
        <w:rPr>
          <w:lang w:val="en-US"/>
        </w:rPr>
        <w:t>and density=1/</w:t>
      </w:r>
      <w:r w:rsidR="00020BE1">
        <w:rPr>
          <w:lang w:val="en-US"/>
        </w:rPr>
        <w:t>4</w:t>
      </w:r>
      <w:r>
        <w:rPr>
          <w:lang w:val="en-US"/>
        </w:rPr>
        <w:t>) are shown in the following figure,</w:t>
      </w:r>
      <w:r w:rsidRPr="00E71543">
        <w:rPr>
          <w:lang w:val="en-US"/>
        </w:rPr>
        <w:t xml:space="preserve"> which indicates that density = 1/</w:t>
      </w:r>
      <w:r w:rsidR="00020BE1">
        <w:rPr>
          <w:lang w:val="en-US"/>
        </w:rPr>
        <w:t>3</w:t>
      </w:r>
      <w:r w:rsidR="00020BE1" w:rsidRPr="00E71543">
        <w:rPr>
          <w:lang w:val="en-US"/>
        </w:rPr>
        <w:t xml:space="preserve"> </w:t>
      </w:r>
      <w:r w:rsidRPr="00E71543">
        <w:rPr>
          <w:lang w:val="en-US"/>
        </w:rPr>
        <w:t xml:space="preserve">achieves </w:t>
      </w:r>
      <w:r w:rsidR="00020BE1">
        <w:rPr>
          <w:lang w:val="en-US"/>
        </w:rPr>
        <w:t>better channel estimation</w:t>
      </w:r>
      <w:r w:rsidRPr="00E71543">
        <w:rPr>
          <w:lang w:val="en-US"/>
        </w:rPr>
        <w:t xml:space="preserve"> compared with density = 1/</w:t>
      </w:r>
      <w:r w:rsidR="00020BE1">
        <w:rPr>
          <w:lang w:val="en-US"/>
        </w:rPr>
        <w:t>4</w:t>
      </w:r>
      <w:r>
        <w:rPr>
          <w:lang w:val="en-US"/>
        </w:rPr>
        <w:t>.</w:t>
      </w:r>
      <w:r w:rsidR="00F40281">
        <w:rPr>
          <w:lang w:val="en-US"/>
        </w:rPr>
        <w:t xml:space="preserve"> </w:t>
      </w:r>
      <w:bookmarkStart w:id="10" w:name="_GoBack"/>
    </w:p>
    <w:p w14:paraId="584BFD2E" w14:textId="42EDFD7B" w:rsidR="00E71543" w:rsidRPr="002849CA" w:rsidRDefault="00396906" w:rsidP="00FB451C">
      <w:pPr>
        <w:jc w:val="center"/>
        <w:rPr>
          <w:lang w:val="en-US"/>
        </w:rPr>
      </w:pPr>
      <w:r w:rsidRPr="002849CA">
        <w:rPr>
          <w:rFonts w:eastAsiaTheme="minorEastAsia"/>
          <w:noProof/>
          <w:lang w:val="en-US"/>
        </w:rPr>
        <w:drawing>
          <wp:inline distT="0" distB="0" distL="0" distR="0" wp14:anchorId="3F223259" wp14:editId="75F5B618">
            <wp:extent cx="2973600" cy="2232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3600" cy="2232000"/>
                    </a:xfrm>
                    <a:prstGeom prst="rect">
                      <a:avLst/>
                    </a:prstGeom>
                    <a:noFill/>
                    <a:ln>
                      <a:noFill/>
                    </a:ln>
                  </pic:spPr>
                </pic:pic>
              </a:graphicData>
            </a:graphic>
          </wp:inline>
        </w:drawing>
      </w:r>
      <w:r w:rsidRPr="002849CA">
        <w:rPr>
          <w:rFonts w:eastAsiaTheme="minorEastAsia"/>
          <w:noProof/>
          <w:lang w:val="en-US"/>
        </w:rPr>
        <w:drawing>
          <wp:inline distT="0" distB="0" distL="0" distR="0" wp14:anchorId="5AEFE15A" wp14:editId="3F57CD7D">
            <wp:extent cx="2973600" cy="2232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3600" cy="2232000"/>
                    </a:xfrm>
                    <a:prstGeom prst="rect">
                      <a:avLst/>
                    </a:prstGeom>
                    <a:noFill/>
                    <a:ln>
                      <a:noFill/>
                    </a:ln>
                  </pic:spPr>
                </pic:pic>
              </a:graphicData>
            </a:graphic>
          </wp:inline>
        </w:drawing>
      </w:r>
    </w:p>
    <w:bookmarkEnd w:id="10"/>
    <w:p w14:paraId="5B748205" w14:textId="09ED8D8F" w:rsidR="00E71543" w:rsidRPr="00E71543" w:rsidRDefault="00E71543" w:rsidP="00E71543">
      <w:pPr>
        <w:pStyle w:val="figure"/>
      </w:pPr>
      <w:r>
        <w:t xml:space="preserve">NMSE </w:t>
      </w:r>
      <w:r w:rsidR="005437AD">
        <w:t xml:space="preserve">and SGCS </w:t>
      </w:r>
      <w:r>
        <w:t>comparison for</w:t>
      </w:r>
      <w:r w:rsidR="0089612B">
        <w:t xml:space="preserve"> </w:t>
      </w:r>
      <w:r>
        <w:t>density</w:t>
      </w:r>
      <w:r w:rsidDel="00020BE1">
        <w:t>=1</w:t>
      </w:r>
      <w:r>
        <w:t>/</w:t>
      </w:r>
      <w:r w:rsidR="00020BE1">
        <w:t xml:space="preserve">3 </w:t>
      </w:r>
      <w:r>
        <w:t>and density=1/</w:t>
      </w:r>
      <w:r w:rsidR="00020BE1">
        <w:t xml:space="preserve">4 </w:t>
      </w:r>
    </w:p>
    <w:p w14:paraId="4893F7A5" w14:textId="77777777" w:rsidR="00684E27" w:rsidRPr="001A5E4C" w:rsidRDefault="00684E27" w:rsidP="00203520">
      <w:pPr>
        <w:pStyle w:val="Proposal"/>
        <w:rPr>
          <w:rFonts w:eastAsiaTheme="minorEastAsia"/>
          <w:b w:val="0"/>
        </w:rPr>
      </w:pPr>
      <w:r w:rsidRPr="001A5E4C">
        <w:t>To study M RB mapping pattern for a CSI-RS resource with X-ports (e.g., 128/256/512 ports)</w:t>
      </w:r>
    </w:p>
    <w:p w14:paraId="6F9048C9" w14:textId="77777777" w:rsidR="00684E27" w:rsidRPr="00D95281" w:rsidRDefault="00684E27" w:rsidP="00203520">
      <w:pPr>
        <w:pStyle w:val="boldbullet2"/>
        <w:rPr>
          <w:b w:val="0"/>
          <w:color w:val="000000" w:themeColor="text1"/>
        </w:rPr>
      </w:pPr>
      <w:r w:rsidRPr="00D95281">
        <w:t>port mapping pattern across M RBs</w:t>
      </w:r>
    </w:p>
    <w:p w14:paraId="0D452AAD" w14:textId="77777777" w:rsidR="00684E27" w:rsidRPr="00D95281" w:rsidRDefault="00684E27" w:rsidP="00203520">
      <w:pPr>
        <w:pStyle w:val="boldbullet2"/>
        <w:rPr>
          <w:b w:val="0"/>
          <w:color w:val="000000" w:themeColor="text1"/>
        </w:rPr>
      </w:pPr>
      <w:r w:rsidRPr="00D95281">
        <w:lastRenderedPageBreak/>
        <w:t>frequency domain allocation across M RBs</w:t>
      </w:r>
    </w:p>
    <w:p w14:paraId="462F1678" w14:textId="77777777" w:rsidR="001A5E4C" w:rsidRPr="001A5E4C" w:rsidRDefault="001A5E4C" w:rsidP="001A5E4C">
      <w:pPr>
        <w:rPr>
          <w:lang w:val="en-US"/>
        </w:rPr>
      </w:pPr>
    </w:p>
    <w:p w14:paraId="45FA280A" w14:textId="3FCAFE45" w:rsidR="00CA1304" w:rsidRDefault="000414FC" w:rsidP="006728C7">
      <w:pPr>
        <w:pStyle w:val="2"/>
      </w:pPr>
      <w:r>
        <w:rPr>
          <w:rFonts w:hint="eastAsia"/>
        </w:rPr>
        <w:t>CSI</w:t>
      </w:r>
      <w:r>
        <w:t>-</w:t>
      </w:r>
      <w:r>
        <w:rPr>
          <w:rFonts w:hint="eastAsia"/>
        </w:rPr>
        <w:t>RS</w:t>
      </w:r>
      <w:r>
        <w:t xml:space="preserve"> </w:t>
      </w:r>
      <w:r>
        <w:rPr>
          <w:rFonts w:hint="eastAsia"/>
        </w:rPr>
        <w:t>design</w:t>
      </w:r>
      <w:r>
        <w:t xml:space="preserve"> </w:t>
      </w:r>
      <w:r>
        <w:rPr>
          <w:rFonts w:hint="eastAsia"/>
        </w:rPr>
        <w:t>on</w:t>
      </w:r>
      <w:r>
        <w:t xml:space="preserve"> </w:t>
      </w:r>
      <w:r>
        <w:rPr>
          <w:rFonts w:hint="eastAsia"/>
        </w:rPr>
        <w:t>CD</w:t>
      </w:r>
      <w:r w:rsidR="00FC796D">
        <w:rPr>
          <w:rFonts w:hint="eastAsia"/>
        </w:rPr>
        <w:t>M</w:t>
      </w:r>
      <w:r>
        <w:t xml:space="preserve"> </w:t>
      </w:r>
      <w:r>
        <w:rPr>
          <w:rFonts w:hint="eastAsia"/>
        </w:rPr>
        <w:t>type</w:t>
      </w:r>
    </w:p>
    <w:p w14:paraId="378FBAD7" w14:textId="7D579F73" w:rsidR="00521794" w:rsidRDefault="00521794" w:rsidP="00521794">
      <w:r>
        <w:t>In NR, CDM-2, CDM-4 and CDM-8 are supported, with CDM-4 and CDM-8 available only for 8 ports to 32 ports and 24 ports to 32 ports</w:t>
      </w:r>
      <w:r w:rsidR="006E5E69">
        <w:rPr>
          <w:rFonts w:hint="eastAsia"/>
        </w:rPr>
        <w:t>,</w:t>
      </w:r>
      <w:r>
        <w:t xml:space="preserve"> respectively.</w:t>
      </w:r>
      <w:r w:rsidR="006E5E69">
        <w:t xml:space="preserve"> From UE perspective, the CDM type and CDM group size within a CSI-RS resource remain </w:t>
      </w:r>
      <w:r w:rsidR="006E5E69">
        <w:rPr>
          <w:rFonts w:ascii="BlinkMacSystemFont" w:hAnsi="BlinkMacSystemFont"/>
        </w:rPr>
        <w:t>consistent</w:t>
      </w:r>
      <w:r w:rsidR="006E5E69">
        <w:t xml:space="preserve">, as </w:t>
      </w:r>
      <w:r w:rsidR="006E5E69">
        <w:rPr>
          <w:rFonts w:ascii="BlinkMacSystemFont" w:hAnsi="BlinkMacSystemFont"/>
        </w:rPr>
        <w:t>varying CDM types would increase UE complexity.</w:t>
      </w:r>
      <w:r w:rsidR="006E5E69">
        <w:t xml:space="preserve"> </w:t>
      </w:r>
    </w:p>
    <w:p w14:paraId="0959C5EC" w14:textId="698972B5" w:rsidR="0000111C" w:rsidRPr="0000111C" w:rsidRDefault="00082D08" w:rsidP="00521794">
      <w:r>
        <w:t xml:space="preserve">6GR should evaluate whether all three CDM types are needed. Further, even more than one CDM type is supported by specification, the principle that the CDM type and CDM group size within a CSI-RS resource remain </w:t>
      </w:r>
      <w:r>
        <w:rPr>
          <w:rFonts w:ascii="BlinkMacSystemFont" w:hAnsi="BlinkMacSystemFont"/>
        </w:rPr>
        <w:t>consistent should be kept.</w:t>
      </w:r>
      <w:r>
        <w:t xml:space="preserve"> Initial</w:t>
      </w:r>
      <w:r w:rsidR="00521794">
        <w:t xml:space="preserve"> evaluation of CDM-2 and CDM-8 throughput</w:t>
      </w:r>
      <w:r>
        <w:t xml:space="preserve"> given below</w:t>
      </w:r>
      <w:r w:rsidR="00521794">
        <w:t xml:space="preserve"> shows no performance gain between different CDM types</w:t>
      </w:r>
      <w:r w:rsidR="00A52F71">
        <w:t xml:space="preserve"> for 32 ports</w:t>
      </w:r>
      <w:r w:rsidR="00521794">
        <w:t>.</w:t>
      </w:r>
    </w:p>
    <w:p w14:paraId="3E501855" w14:textId="7A9B6781" w:rsidR="006728C7" w:rsidRDefault="00521794" w:rsidP="00521794">
      <w:pPr>
        <w:jc w:val="center"/>
      </w:pPr>
      <w:r>
        <w:rPr>
          <w:noProof/>
        </w:rPr>
        <w:drawing>
          <wp:inline distT="0" distB="0" distL="0" distR="0" wp14:anchorId="181B7A13" wp14:editId="0248057C">
            <wp:extent cx="2944800" cy="2232000"/>
            <wp:effectExtent l="0" t="0" r="0" b="0"/>
            <wp:docPr id="11" name="图片 4">
              <a:extLst xmlns:a="http://schemas.openxmlformats.org/drawingml/2006/main">
                <a:ext uri="{FF2B5EF4-FFF2-40B4-BE49-F238E27FC236}">
                  <a16:creationId xmlns:a16="http://schemas.microsoft.com/office/drawing/2014/main" id="{2DCA0A49-81BC-4D22-94C3-73D0E30070F3}"/>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DCA0A49-81BC-4D22-94C3-73D0E30070F3}"/>
                        </a:ext>
                      </a:extLst>
                    </pic:cNvPr>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44800" cy="2232000"/>
                    </a:xfrm>
                    <a:prstGeom prst="rect">
                      <a:avLst/>
                    </a:prstGeom>
                    <a:noFill/>
                    <a:ln>
                      <a:noFill/>
                    </a:ln>
                  </pic:spPr>
                </pic:pic>
              </a:graphicData>
            </a:graphic>
          </wp:inline>
        </w:drawing>
      </w:r>
    </w:p>
    <w:p w14:paraId="36DEABB0" w14:textId="179E861E" w:rsidR="00521794" w:rsidRDefault="00F40281" w:rsidP="00521794">
      <w:pPr>
        <w:pStyle w:val="figure"/>
      </w:pPr>
      <w:r>
        <w:t>Performance comparisons between different CDM types</w:t>
      </w:r>
    </w:p>
    <w:p w14:paraId="7742F3CA" w14:textId="6B77A446" w:rsidR="008E422E" w:rsidRPr="008E422E" w:rsidRDefault="008E422E" w:rsidP="008E422E">
      <w:pPr>
        <w:rPr>
          <w:lang w:val="en-US"/>
        </w:rPr>
      </w:pPr>
      <w:r w:rsidRPr="008E422E">
        <w:rPr>
          <w:lang w:val="en-US"/>
        </w:rPr>
        <w:t>Therefore, we propose:</w:t>
      </w:r>
    </w:p>
    <w:p w14:paraId="63141E6C" w14:textId="77777777" w:rsidR="001A5E4C" w:rsidRPr="00D95281" w:rsidRDefault="001A5E4C" w:rsidP="00654C3D">
      <w:pPr>
        <w:pStyle w:val="Proposal"/>
        <w:rPr>
          <w:rFonts w:eastAsiaTheme="minorEastAsia"/>
          <w:b w:val="0"/>
        </w:rPr>
      </w:pPr>
      <w:r w:rsidRPr="00D95281">
        <w:t>The CDM type and CDM group size within a CSI-RS resource should be same.</w:t>
      </w:r>
    </w:p>
    <w:p w14:paraId="15DFFC57" w14:textId="77777777" w:rsidR="006E5E69" w:rsidRPr="00D95281" w:rsidRDefault="006E5E69" w:rsidP="00654C3D">
      <w:pPr>
        <w:pStyle w:val="boldbullet2"/>
        <w:rPr>
          <w:b w:val="0"/>
          <w:color w:val="000000" w:themeColor="text1"/>
        </w:rPr>
      </w:pPr>
      <w:r w:rsidRPr="00D95281">
        <w:t xml:space="preserve">Study to simplify 5G signal design by </w:t>
      </w:r>
      <w:r w:rsidRPr="00D95281">
        <w:rPr>
          <w:color w:val="000000" w:themeColor="text1"/>
        </w:rPr>
        <w:t>reducing supported CDM types (e.g., support CDM-2 only).</w:t>
      </w:r>
    </w:p>
    <w:p w14:paraId="519146B9" w14:textId="77777777" w:rsidR="008E422E" w:rsidRDefault="00A84DAC" w:rsidP="00A84DAC">
      <w:pPr>
        <w:pStyle w:val="2"/>
        <w:rPr>
          <w:lang w:val="en-US"/>
        </w:rPr>
      </w:pPr>
      <w:r w:rsidRPr="00A84DAC">
        <w:rPr>
          <w:lang w:val="en-US"/>
        </w:rPr>
        <w:t>CSI-RS sharing</w:t>
      </w:r>
    </w:p>
    <w:p w14:paraId="52106002" w14:textId="4F3D0727" w:rsidR="00DA54EC" w:rsidRDefault="00DA54EC" w:rsidP="00DA54EC">
      <w:pPr>
        <w:rPr>
          <w:rFonts w:eastAsiaTheme="minorEastAsia"/>
          <w:i/>
          <w:iCs/>
        </w:rPr>
      </w:pPr>
      <w:r>
        <w:rPr>
          <w:rFonts w:eastAsiaTheme="minorEastAsia"/>
        </w:rPr>
        <w:t xml:space="preserve">With the introduction of larger </w:t>
      </w:r>
      <w:r w:rsidR="00A80082">
        <w:rPr>
          <w:rFonts w:eastAsiaTheme="minorEastAsia"/>
        </w:rPr>
        <w:t>ports</w:t>
      </w:r>
      <w:r>
        <w:rPr>
          <w:rFonts w:eastAsiaTheme="minorEastAsia"/>
        </w:rPr>
        <w:t xml:space="preserve"> and AI/ML, sparse CSI-RS designs must be considered for RS overhead reduction and unnecessary measurement reduction.</w:t>
      </w:r>
      <w:r w:rsidR="003D4D81">
        <w:rPr>
          <w:rFonts w:eastAsiaTheme="minorEastAsia"/>
        </w:rPr>
        <w:t xml:space="preserve"> We present more details on sparse CSI-RS on different domains in section 4.2.</w:t>
      </w:r>
      <w:r>
        <w:rPr>
          <w:rFonts w:eastAsiaTheme="minorEastAsia"/>
        </w:rPr>
        <w:t xml:space="preserve"> Additionally, </w:t>
      </w:r>
      <w:r w:rsidR="003D4D81">
        <w:rPr>
          <w:rFonts w:eastAsiaTheme="minorEastAsia"/>
        </w:rPr>
        <w:t xml:space="preserve">to save </w:t>
      </w:r>
      <w:r>
        <w:rPr>
          <w:rFonts w:eastAsiaTheme="minorEastAsia"/>
        </w:rPr>
        <w:t xml:space="preserve">overhead </w:t>
      </w:r>
      <w:r w:rsidR="003D4D81">
        <w:rPr>
          <w:rFonts w:eastAsiaTheme="minorEastAsia"/>
        </w:rPr>
        <w:t xml:space="preserve">from system perspective, </w:t>
      </w:r>
      <w:r>
        <w:rPr>
          <w:rFonts w:eastAsiaTheme="minorEastAsia"/>
        </w:rPr>
        <w:t xml:space="preserve">and </w:t>
      </w:r>
      <w:r w:rsidR="003D4D81">
        <w:rPr>
          <w:rFonts w:eastAsiaTheme="minorEastAsia"/>
        </w:rPr>
        <w:t xml:space="preserve">facilitate </w:t>
      </w:r>
      <w:r>
        <w:rPr>
          <w:rFonts w:eastAsiaTheme="minorEastAsia"/>
        </w:rPr>
        <w:t xml:space="preserve">coexistence between sparse and regular CSI-RS, </w:t>
      </w:r>
      <w:r>
        <w:rPr>
          <w:rFonts w:ascii="BlinkMacSystemFont" w:hAnsi="BlinkMacSystemFont"/>
          <w:color w:val="0F1115"/>
          <w:shd w:val="clear" w:color="auto" w:fill="FFFFFF"/>
        </w:rPr>
        <w:t>CSI-RS sharing between sparse and regular CSI-RS needs to</w:t>
      </w:r>
      <w:r>
        <w:rPr>
          <w:rFonts w:eastAsiaTheme="minorEastAsia"/>
        </w:rPr>
        <w:t xml:space="preserve"> be considered in the CSI-RS design</w:t>
      </w:r>
      <w:r w:rsidR="003D4D81">
        <w:rPr>
          <w:rFonts w:eastAsiaTheme="minorEastAsia"/>
        </w:rPr>
        <w:t xml:space="preserve">. </w:t>
      </w:r>
      <w:r w:rsidR="00E851C0">
        <w:rPr>
          <w:rFonts w:eastAsiaTheme="minorEastAsia"/>
        </w:rPr>
        <w:t>An important</w:t>
      </w:r>
      <w:r w:rsidR="003D4D81">
        <w:rPr>
          <w:rFonts w:eastAsiaTheme="minorEastAsia"/>
        </w:rPr>
        <w:t xml:space="preserve"> use case is to enable CSI-RS sharing between inference CSI-RS with low density or smaller </w:t>
      </w:r>
      <w:r w:rsidR="00E851C0">
        <w:rPr>
          <w:rFonts w:eastAsiaTheme="minorEastAsia"/>
        </w:rPr>
        <w:t xml:space="preserve">port </w:t>
      </w:r>
      <w:r w:rsidR="003D4D81">
        <w:rPr>
          <w:rFonts w:eastAsiaTheme="minorEastAsia"/>
        </w:rPr>
        <w:t>number</w:t>
      </w:r>
      <w:r w:rsidR="00E851C0">
        <w:rPr>
          <w:rFonts w:eastAsiaTheme="minorEastAsia"/>
        </w:rPr>
        <w:t xml:space="preserve"> and data collection CSI-RS for monitoring or training with higher density or larger port number.</w:t>
      </w:r>
      <w:r>
        <w:rPr>
          <w:rFonts w:eastAsiaTheme="minorEastAsia"/>
        </w:rPr>
        <w:t xml:space="preserve"> </w:t>
      </w:r>
      <w:r w:rsidR="00E851C0">
        <w:rPr>
          <w:rFonts w:eastAsiaTheme="minorEastAsia"/>
        </w:rPr>
        <w:t>Two</w:t>
      </w:r>
      <w:r>
        <w:rPr>
          <w:rFonts w:eastAsiaTheme="minorEastAsia"/>
        </w:rPr>
        <w:t xml:space="preserve"> example</w:t>
      </w:r>
      <w:r w:rsidR="00E851C0">
        <w:rPr>
          <w:rFonts w:eastAsiaTheme="minorEastAsia"/>
        </w:rPr>
        <w:t>s of CSI-RS sharing are shown in the following figure, including</w:t>
      </w:r>
    </w:p>
    <w:p w14:paraId="593FFE66" w14:textId="77777777" w:rsidR="00DA54EC" w:rsidRPr="008459B5" w:rsidRDefault="00DA54EC" w:rsidP="008459B5">
      <w:pPr>
        <w:pStyle w:val="boldbullet1"/>
        <w:rPr>
          <w:rFonts w:eastAsiaTheme="minorEastAsia"/>
          <w:b w:val="0"/>
        </w:rPr>
      </w:pPr>
      <w:r w:rsidRPr="008459B5">
        <w:rPr>
          <w:b w:val="0"/>
        </w:rPr>
        <w:t xml:space="preserve">Enable CSI-RS RE sharing across multiple CSI-RS resources with different port numbers </w:t>
      </w:r>
    </w:p>
    <w:p w14:paraId="070F6873" w14:textId="77777777" w:rsidR="00DA54EC" w:rsidRPr="008459B5" w:rsidRDefault="00DA54EC" w:rsidP="008459B5">
      <w:pPr>
        <w:pStyle w:val="boldbullet1"/>
        <w:rPr>
          <w:b w:val="0"/>
        </w:rPr>
      </w:pPr>
      <w:r w:rsidRPr="008459B5">
        <w:rPr>
          <w:b w:val="0"/>
        </w:rPr>
        <w:t>Enable CSI-RS RE sharing across multiple CSI-RS resources with different densities.</w:t>
      </w:r>
    </w:p>
    <w:p w14:paraId="619E277C" w14:textId="34A81692" w:rsidR="00A23C32" w:rsidRDefault="00DA54EC" w:rsidP="00DA54EC">
      <w:pPr>
        <w:jc w:val="center"/>
        <w:rPr>
          <w:rFonts w:ascii="Times New Roman" w:eastAsia="Times New Roman" w:hAnsi="Times New Roman"/>
          <w:lang w:val="en-US" w:eastAsia="en-US"/>
        </w:rPr>
      </w:pPr>
      <w:r>
        <w:lastRenderedPageBreak/>
        <w:t xml:space="preserve"> </w:t>
      </w:r>
      <w:r w:rsidR="00FC796D">
        <w:rPr>
          <w:rFonts w:ascii="Times New Roman" w:eastAsia="Times New Roman" w:hAnsi="Times New Roman"/>
          <w:noProof/>
          <w:lang w:val="en-US" w:eastAsia="en-US"/>
        </w:rPr>
        <w:object w:dxaOrig="7710" w:dyaOrig="6660" w14:anchorId="5830078D">
          <v:shape id="_x0000_i1027" type="#_x0000_t75" alt="" style="width:186.95pt;height:162.5pt;mso-width-percent:0;mso-height-percent:0;mso-width-percent:0;mso-height-percent:0" o:ole="">
            <v:imagedata r:id="rId23" o:title=""/>
          </v:shape>
          <o:OLEObject Type="Embed" ProgID="Visio.Drawing.15" ShapeID="_x0000_i1027" DrawAspect="Content" ObjectID="_1831313365" r:id="rId24"/>
        </w:object>
      </w:r>
      <w:r w:rsidR="00FC796D">
        <w:rPr>
          <w:rFonts w:ascii="Times New Roman" w:eastAsia="Times New Roman" w:hAnsi="Times New Roman"/>
          <w:noProof/>
          <w:lang w:val="en-US" w:eastAsia="en-US"/>
        </w:rPr>
        <w:object w:dxaOrig="7725" w:dyaOrig="6660" w14:anchorId="639257C6">
          <v:shape id="_x0000_i1028" type="#_x0000_t75" alt="" style="width:187.7pt;height:162.5pt;mso-width-percent:0;mso-height-percent:0;mso-width-percent:0;mso-height-percent:0" o:ole="">
            <v:imagedata r:id="rId25" o:title=""/>
          </v:shape>
          <o:OLEObject Type="Embed" ProgID="Visio.Drawing.15" ShapeID="_x0000_i1028" DrawAspect="Content" ObjectID="_1831313366" r:id="rId26"/>
        </w:object>
      </w:r>
    </w:p>
    <w:p w14:paraId="13581CE5" w14:textId="61DC301B" w:rsidR="00DA54EC" w:rsidRDefault="00F40281" w:rsidP="00DA54EC">
      <w:pPr>
        <w:pStyle w:val="figure"/>
      </w:pPr>
      <w:r>
        <w:rPr>
          <w:rFonts w:eastAsiaTheme="minorEastAsia"/>
        </w:rPr>
        <w:t xml:space="preserve"> </w:t>
      </w:r>
      <w:r>
        <w:rPr>
          <w:rFonts w:ascii="BlinkMacSystemFont" w:hAnsi="BlinkMacSystemFont"/>
          <w:color w:val="0F1115"/>
          <w:shd w:val="clear" w:color="auto" w:fill="FFFFFF"/>
        </w:rPr>
        <w:t>CSI-RS RE sharing between sparse and regular CSI-RS</w:t>
      </w:r>
    </w:p>
    <w:p w14:paraId="67937E54" w14:textId="77777777" w:rsidR="00DA54EC" w:rsidRDefault="00DA54EC" w:rsidP="00DA54EC">
      <w:pPr>
        <w:rPr>
          <w:rFonts w:eastAsiaTheme="minorEastAsia"/>
        </w:rPr>
      </w:pPr>
      <w:r>
        <w:rPr>
          <w:rFonts w:eastAsiaTheme="minorEastAsia"/>
        </w:rPr>
        <w:t>Therefore, we propose:</w:t>
      </w:r>
    </w:p>
    <w:p w14:paraId="1F96D614" w14:textId="77777777" w:rsidR="00DA54EC" w:rsidRPr="006E5E69" w:rsidRDefault="00DA54EC" w:rsidP="001F17AE">
      <w:pPr>
        <w:pStyle w:val="Proposal"/>
      </w:pPr>
      <w:r w:rsidRPr="00D95281">
        <w:t>CSI-RS sharing between sparse and regular CSI-RS needs to be considered in the CSI-RS design, including:</w:t>
      </w:r>
    </w:p>
    <w:p w14:paraId="789F72B0" w14:textId="77777777" w:rsidR="00DA54EC" w:rsidRPr="00D95281" w:rsidRDefault="00DA54EC" w:rsidP="001F17AE">
      <w:pPr>
        <w:pStyle w:val="boldbullet2"/>
        <w:rPr>
          <w:b w:val="0"/>
          <w:color w:val="000000" w:themeColor="text1"/>
        </w:rPr>
      </w:pPr>
      <w:r w:rsidRPr="00D95281">
        <w:t xml:space="preserve">CSI-RS RE </w:t>
      </w:r>
      <w:r w:rsidRPr="00D95281">
        <w:rPr>
          <w:color w:val="000000" w:themeColor="text1"/>
        </w:rPr>
        <w:t>sharing across multiple CSI-RS resources with different port numbers</w:t>
      </w:r>
    </w:p>
    <w:p w14:paraId="17FFB756" w14:textId="77777777" w:rsidR="009F5BEE" w:rsidRPr="00D95281" w:rsidRDefault="00DA54EC" w:rsidP="001F17AE">
      <w:pPr>
        <w:pStyle w:val="boldbullet2"/>
        <w:rPr>
          <w:b w:val="0"/>
          <w:color w:val="000000" w:themeColor="text1"/>
        </w:rPr>
      </w:pPr>
      <w:r w:rsidRPr="00D95281">
        <w:t>CSI-RS RE sharing across multiple CSI-RS resources with different densities.</w:t>
      </w:r>
    </w:p>
    <w:p w14:paraId="40E00563" w14:textId="6893114B" w:rsidR="00F144FA" w:rsidRDefault="00DA4BFB" w:rsidP="00EA74FD">
      <w:pPr>
        <w:pStyle w:val="1"/>
        <w:rPr>
          <w:lang w:val="en-US"/>
        </w:rPr>
      </w:pPr>
      <w:r>
        <w:rPr>
          <w:rFonts w:hint="eastAsia"/>
          <w:lang w:val="en-US"/>
        </w:rPr>
        <w:t>CSI</w:t>
      </w:r>
      <w:r>
        <w:rPr>
          <w:lang w:val="en-US"/>
        </w:rPr>
        <w:t xml:space="preserve"> </w:t>
      </w:r>
      <w:r>
        <w:rPr>
          <w:rFonts w:hint="eastAsia"/>
          <w:lang w:val="en-US"/>
        </w:rPr>
        <w:t>measurement</w:t>
      </w:r>
    </w:p>
    <w:p w14:paraId="6059F3DC" w14:textId="6DBA6239" w:rsidR="00D74BBB" w:rsidRDefault="00D74BBB" w:rsidP="00B47F96">
      <w:pPr>
        <w:pStyle w:val="2"/>
        <w:rPr>
          <w:lang w:val="en-US"/>
        </w:rPr>
      </w:pPr>
      <w:r>
        <w:rPr>
          <w:rFonts w:hint="eastAsia"/>
          <w:lang w:val="en-US"/>
        </w:rPr>
        <w:t>General</w:t>
      </w:r>
      <w:r>
        <w:rPr>
          <w:lang w:val="en-US"/>
        </w:rPr>
        <w:t xml:space="preserve"> </w:t>
      </w:r>
      <w:r>
        <w:rPr>
          <w:rFonts w:hint="eastAsia"/>
          <w:lang w:val="en-US"/>
        </w:rPr>
        <w:t>design</w:t>
      </w:r>
      <w:r>
        <w:rPr>
          <w:lang w:val="en-US"/>
        </w:rPr>
        <w:t xml:space="preserve"> </w:t>
      </w:r>
      <w:r>
        <w:rPr>
          <w:rFonts w:hint="eastAsia"/>
          <w:lang w:val="en-US"/>
        </w:rPr>
        <w:t>on</w:t>
      </w:r>
      <w:r>
        <w:rPr>
          <w:lang w:val="en-US"/>
        </w:rPr>
        <w:t xml:space="preserve"> </w:t>
      </w:r>
      <w:r>
        <w:rPr>
          <w:rFonts w:hint="eastAsia"/>
          <w:lang w:val="en-US"/>
        </w:rPr>
        <w:t>CSI</w:t>
      </w:r>
      <w:r>
        <w:rPr>
          <w:lang w:val="en-US"/>
        </w:rPr>
        <w:t xml:space="preserve"> </w:t>
      </w:r>
      <w:r>
        <w:rPr>
          <w:rFonts w:hint="eastAsia"/>
          <w:lang w:val="en-US"/>
        </w:rPr>
        <w:t>measurement</w:t>
      </w:r>
    </w:p>
    <w:p w14:paraId="21F87400" w14:textId="20F79AF5" w:rsidR="00977F11" w:rsidRDefault="001F2310" w:rsidP="004F72A6">
      <w:r w:rsidRPr="001F2310">
        <w:t xml:space="preserve">6G CSI </w:t>
      </w:r>
      <w:r>
        <w:t>measurement</w:t>
      </w:r>
      <w:r w:rsidRPr="001F2310">
        <w:t xml:space="preserve"> should be designed based on a streamlined 5G CSI </w:t>
      </w:r>
      <w:r w:rsidR="00777D1B">
        <w:t>measurement</w:t>
      </w:r>
      <w:r w:rsidRPr="001F2310">
        <w:t>.</w:t>
      </w:r>
    </w:p>
    <w:p w14:paraId="0D821B9D" w14:textId="711DDEC7" w:rsidR="004F72A6" w:rsidRDefault="004F72A6" w:rsidP="004F72A6">
      <w:r>
        <w:rPr>
          <w:rFonts w:hint="eastAsia"/>
        </w:rPr>
        <w:t>In</w:t>
      </w:r>
      <w:r>
        <w:t xml:space="preserve"> 5</w:t>
      </w:r>
      <w:r>
        <w:rPr>
          <w:rFonts w:hint="eastAsia"/>
        </w:rPr>
        <w:t>G,</w:t>
      </w:r>
      <w:r>
        <w:t xml:space="preserve"> </w:t>
      </w:r>
      <w:r w:rsidR="00F16BE6">
        <w:t xml:space="preserve">the following </w:t>
      </w:r>
      <w:r w:rsidR="00960A2E">
        <w:t>three CSI resource settings are adopted for channel and interference measurement.</w:t>
      </w:r>
    </w:p>
    <w:p w14:paraId="4E943F2B" w14:textId="2BA33F21" w:rsidR="00F16BE6" w:rsidRPr="00F16BE6" w:rsidRDefault="00F16BE6" w:rsidP="00F16BE6">
      <w:pPr>
        <w:pStyle w:val="boldbullet1"/>
        <w:rPr>
          <w:b w:val="0"/>
        </w:rPr>
      </w:pPr>
      <w:r w:rsidRPr="00F16BE6">
        <w:rPr>
          <w:b w:val="0"/>
        </w:rPr>
        <w:t>NZP CSI-RS resource for channel measurement</w:t>
      </w:r>
    </w:p>
    <w:p w14:paraId="477D06EF" w14:textId="578CC5FC" w:rsidR="00F16BE6" w:rsidRPr="00F16BE6" w:rsidRDefault="00F16BE6" w:rsidP="00F16BE6">
      <w:pPr>
        <w:pStyle w:val="boldbullet1"/>
        <w:rPr>
          <w:b w:val="0"/>
        </w:rPr>
      </w:pPr>
      <w:r w:rsidRPr="00F16BE6">
        <w:rPr>
          <w:b w:val="0"/>
        </w:rPr>
        <w:t>CSI-IM resource for interference measurement</w:t>
      </w:r>
    </w:p>
    <w:p w14:paraId="7B326655" w14:textId="7C45BC27" w:rsidR="00F16BE6" w:rsidRDefault="00F16BE6" w:rsidP="00F16BE6">
      <w:pPr>
        <w:pStyle w:val="boldbullet1"/>
        <w:rPr>
          <w:b w:val="0"/>
        </w:rPr>
      </w:pPr>
      <w:r w:rsidRPr="00F16BE6">
        <w:rPr>
          <w:b w:val="0"/>
        </w:rPr>
        <w:t>NZP CSI-RS resource for interference measurement</w:t>
      </w:r>
    </w:p>
    <w:p w14:paraId="46380839" w14:textId="677457DA" w:rsidR="00B70C6F" w:rsidRDefault="00DA5F26" w:rsidP="00F16BE6">
      <w:pPr>
        <w:pStyle w:val="boldbullet1"/>
        <w:numPr>
          <w:ilvl w:val="0"/>
          <w:numId w:val="0"/>
        </w:numPr>
        <w:rPr>
          <w:b w:val="0"/>
        </w:rPr>
      </w:pPr>
      <w:r>
        <w:rPr>
          <w:b w:val="0"/>
        </w:rPr>
        <w:t>The</w:t>
      </w:r>
      <w:r w:rsidR="002C6807">
        <w:rPr>
          <w:b w:val="0"/>
        </w:rPr>
        <w:t xml:space="preserve"> </w:t>
      </w:r>
      <w:r>
        <w:rPr>
          <w:b w:val="0"/>
        </w:rPr>
        <w:t xml:space="preserve">typical scenario of </w:t>
      </w:r>
      <w:r w:rsidR="002C6807">
        <w:rPr>
          <w:b w:val="0"/>
        </w:rPr>
        <w:t>NZP-IMR</w:t>
      </w:r>
      <w:r>
        <w:rPr>
          <w:b w:val="0"/>
        </w:rPr>
        <w:t xml:space="preserve"> is to measure the interference of MU, as it is</w:t>
      </w:r>
      <w:r w:rsidDel="007618FD">
        <w:rPr>
          <w:b w:val="0"/>
        </w:rPr>
        <w:t xml:space="preserve"> </w:t>
      </w:r>
      <w:r>
        <w:rPr>
          <w:b w:val="0"/>
        </w:rPr>
        <w:t xml:space="preserve">UE-specific </w:t>
      </w:r>
      <w:proofErr w:type="spellStart"/>
      <w:r>
        <w:rPr>
          <w:b w:val="0"/>
        </w:rPr>
        <w:t>precoded</w:t>
      </w:r>
      <w:proofErr w:type="spellEnd"/>
      <w:r>
        <w:rPr>
          <w:b w:val="0"/>
        </w:rPr>
        <w:t xml:space="preserve"> CSI-RS. </w:t>
      </w:r>
      <w:r w:rsidR="00B120A0" w:rsidRPr="00B120A0">
        <w:rPr>
          <w:b w:val="0"/>
        </w:rPr>
        <w:t>This means that if NZP IMR is configured,</w:t>
      </w:r>
      <w:r w:rsidR="00CD2BD8" w:rsidRPr="00CD2BD8" w:rsidDel="00EF12E6">
        <w:t xml:space="preserve"> </w:t>
      </w:r>
      <w:r w:rsidR="00EF12E6">
        <w:rPr>
          <w:b w:val="0"/>
        </w:rPr>
        <w:t>BS</w:t>
      </w:r>
      <w:r w:rsidR="00CD2BD8" w:rsidRPr="00CD2BD8">
        <w:rPr>
          <w:b w:val="0"/>
        </w:rPr>
        <w:t xml:space="preserve"> is conducting the pre-</w:t>
      </w:r>
      <w:r w:rsidR="00CD2BD8">
        <w:rPr>
          <w:b w:val="0"/>
        </w:rPr>
        <w:t>pairing</w:t>
      </w:r>
      <w:r w:rsidR="00CD2BD8" w:rsidRPr="00CD2BD8">
        <w:rPr>
          <w:b w:val="0"/>
        </w:rPr>
        <w:t xml:space="preserve"> of </w:t>
      </w:r>
      <w:r w:rsidR="00CD2BD8">
        <w:rPr>
          <w:b w:val="0"/>
        </w:rPr>
        <w:t>UEs</w:t>
      </w:r>
      <w:r w:rsidR="00CD2BD8" w:rsidRPr="00CD2BD8">
        <w:rPr>
          <w:b w:val="0"/>
        </w:rPr>
        <w:t xml:space="preserve"> and has identified the interference source</w:t>
      </w:r>
      <w:r w:rsidR="008036CC">
        <w:rPr>
          <w:b w:val="0"/>
        </w:rPr>
        <w:t>s</w:t>
      </w:r>
      <w:r w:rsidR="00B120A0" w:rsidRPr="00B120A0">
        <w:rPr>
          <w:b w:val="0"/>
        </w:rPr>
        <w:t>.</w:t>
      </w:r>
      <w:r w:rsidR="00991776">
        <w:rPr>
          <w:b w:val="0"/>
        </w:rPr>
        <w:t xml:space="preserve"> </w:t>
      </w:r>
      <w:r w:rsidR="00BB1FDC">
        <w:rPr>
          <w:b w:val="0"/>
        </w:rPr>
        <w:t xml:space="preserve">The </w:t>
      </w:r>
      <w:r w:rsidR="00BB1FDC" w:rsidRPr="00BB1FDC">
        <w:rPr>
          <w:b w:val="0"/>
        </w:rPr>
        <w:t xml:space="preserve">NZP </w:t>
      </w:r>
      <w:r w:rsidR="00BB1FDC">
        <w:rPr>
          <w:b w:val="0"/>
        </w:rPr>
        <w:t>IMR</w:t>
      </w:r>
      <w:r w:rsidR="00BB1FDC" w:rsidRPr="00BB1FDC">
        <w:rPr>
          <w:b w:val="0"/>
        </w:rPr>
        <w:t xml:space="preserve"> should be sent to </w:t>
      </w:r>
      <w:r w:rsidR="00BB1FDC">
        <w:rPr>
          <w:b w:val="0"/>
        </w:rPr>
        <w:t>the</w:t>
      </w:r>
      <w:r w:rsidR="00BB1FDC" w:rsidRPr="00BB1FDC">
        <w:rPr>
          <w:b w:val="0"/>
        </w:rPr>
        <w:t xml:space="preserve"> </w:t>
      </w:r>
      <w:r w:rsidR="00BB1FDC">
        <w:rPr>
          <w:b w:val="0"/>
        </w:rPr>
        <w:t>paired</w:t>
      </w:r>
      <w:r w:rsidR="00BB1FDC" w:rsidRPr="00BB1FDC">
        <w:rPr>
          <w:b w:val="0"/>
        </w:rPr>
        <w:t xml:space="preserve"> </w:t>
      </w:r>
      <w:r w:rsidR="00BB1FDC">
        <w:rPr>
          <w:b w:val="0"/>
        </w:rPr>
        <w:t>UEs</w:t>
      </w:r>
      <w:r w:rsidR="00BB1FDC" w:rsidRPr="00BB1FDC">
        <w:rPr>
          <w:b w:val="0"/>
        </w:rPr>
        <w:t xml:space="preserve"> to enable the UE to quickly </w:t>
      </w:r>
      <w:r w:rsidR="00344DAD">
        <w:rPr>
          <w:b w:val="0"/>
        </w:rPr>
        <w:t>report</w:t>
      </w:r>
      <w:r w:rsidR="00BB1FDC" w:rsidRPr="00BB1FDC">
        <w:rPr>
          <w:b w:val="0"/>
        </w:rPr>
        <w:t xml:space="preserve"> the </w:t>
      </w:r>
      <w:r w:rsidR="00BB1FDC">
        <w:rPr>
          <w:b w:val="0"/>
        </w:rPr>
        <w:t>m</w:t>
      </w:r>
      <w:r w:rsidR="00BB1FDC">
        <w:rPr>
          <w:rFonts w:hint="eastAsia"/>
          <w:b w:val="0"/>
        </w:rPr>
        <w:t>odified</w:t>
      </w:r>
      <w:r w:rsidR="00BB1FDC">
        <w:rPr>
          <w:b w:val="0"/>
        </w:rPr>
        <w:t xml:space="preserve"> </w:t>
      </w:r>
      <w:r w:rsidR="00BB1FDC" w:rsidRPr="00BB1FDC">
        <w:rPr>
          <w:b w:val="0"/>
        </w:rPr>
        <w:t>CQI.</w:t>
      </w:r>
      <w:r w:rsidR="006A7E2F">
        <w:rPr>
          <w:b w:val="0"/>
        </w:rPr>
        <w:t xml:space="preserve"> </w:t>
      </w:r>
      <w:r w:rsidR="001F4FA5" w:rsidRPr="001F4FA5">
        <w:rPr>
          <w:b w:val="0"/>
        </w:rPr>
        <w:t>However, in the NR design, the UE still needs to provide PMI and RI, which leads to significant latency and CSI aging.</w:t>
      </w:r>
      <w:r w:rsidR="0078111E">
        <w:rPr>
          <w:b w:val="0"/>
        </w:rPr>
        <w:t xml:space="preserve"> </w:t>
      </w:r>
      <w:r w:rsidR="00C148E4">
        <w:rPr>
          <w:b w:val="0"/>
        </w:rPr>
        <w:t>Moreover</w:t>
      </w:r>
      <w:r w:rsidR="0078111E">
        <w:rPr>
          <w:b w:val="0"/>
        </w:rPr>
        <w:t>, as the number of paired UEs increases, the</w:t>
      </w:r>
      <w:r w:rsidR="000B4E09">
        <w:rPr>
          <w:b w:val="0"/>
        </w:rPr>
        <w:t xml:space="preserve"> </w:t>
      </w:r>
      <w:r w:rsidR="00DC296B">
        <w:rPr>
          <w:b w:val="0"/>
        </w:rPr>
        <w:t xml:space="preserve">overhead of </w:t>
      </w:r>
      <w:r w:rsidR="000B4E09">
        <w:rPr>
          <w:b w:val="0"/>
        </w:rPr>
        <w:t>UE-specific</w:t>
      </w:r>
      <w:r w:rsidR="0078111E">
        <w:rPr>
          <w:b w:val="0"/>
        </w:rPr>
        <w:t xml:space="preserve"> CSI-RS also significant</w:t>
      </w:r>
      <w:r w:rsidR="00CD3718">
        <w:rPr>
          <w:b w:val="0"/>
        </w:rPr>
        <w:t>ly</w:t>
      </w:r>
      <w:r w:rsidR="0078111E">
        <w:rPr>
          <w:b w:val="0"/>
        </w:rPr>
        <w:t xml:space="preserve"> increases. </w:t>
      </w:r>
      <w:r w:rsidR="00C24B0F">
        <w:rPr>
          <w:b w:val="0"/>
        </w:rPr>
        <w:t xml:space="preserve">Last, </w:t>
      </w:r>
      <w:r w:rsidR="00FD183E">
        <w:rPr>
          <w:b w:val="0"/>
        </w:rPr>
        <w:t>t</w:t>
      </w:r>
      <w:r w:rsidR="00FD183E" w:rsidRPr="00FD183E">
        <w:rPr>
          <w:b w:val="0"/>
        </w:rPr>
        <w:t xml:space="preserve">he scheduler can estimate the SINR after MU pairing based on the PMI and CQI feedback from the </w:t>
      </w:r>
      <w:r w:rsidR="00FD183E">
        <w:rPr>
          <w:b w:val="0"/>
        </w:rPr>
        <w:t>UEs</w:t>
      </w:r>
      <w:r w:rsidR="00B000C7">
        <w:rPr>
          <w:b w:val="0"/>
        </w:rPr>
        <w:t xml:space="preserve"> even without NZP-IMR</w:t>
      </w:r>
      <w:r w:rsidR="00FD183E" w:rsidRPr="00FD183E">
        <w:rPr>
          <w:b w:val="0"/>
        </w:rPr>
        <w:t xml:space="preserve">. By </w:t>
      </w:r>
      <w:r w:rsidR="00FD183E">
        <w:rPr>
          <w:b w:val="0"/>
        </w:rPr>
        <w:t>fusion with</w:t>
      </w:r>
      <w:r w:rsidR="00FD183E" w:rsidRPr="00FD183E">
        <w:rPr>
          <w:b w:val="0"/>
        </w:rPr>
        <w:t xml:space="preserve"> the OLLA, a robust MCS can be determined for data transmission.</w:t>
      </w:r>
      <w:r w:rsidR="00FD183E">
        <w:rPr>
          <w:b w:val="0"/>
        </w:rPr>
        <w:t xml:space="preserve"> </w:t>
      </w:r>
      <w:r w:rsidR="0081299D">
        <w:rPr>
          <w:b w:val="0"/>
        </w:rPr>
        <w:t>T</w:t>
      </w:r>
      <w:r w:rsidR="00657893">
        <w:rPr>
          <w:b w:val="0"/>
        </w:rPr>
        <w:t>aking all factors above, the implementation of NZP-IMR is difficult in engineering.</w:t>
      </w:r>
      <w:r w:rsidR="00AC60AB">
        <w:rPr>
          <w:b w:val="0"/>
        </w:rPr>
        <w:t xml:space="preserve"> </w:t>
      </w:r>
    </w:p>
    <w:p w14:paraId="65B3B0A4" w14:textId="26F16B96" w:rsidR="00CF56C7" w:rsidRDefault="00CF56C7" w:rsidP="00F16BE6">
      <w:pPr>
        <w:pStyle w:val="boldbullet1"/>
        <w:numPr>
          <w:ilvl w:val="0"/>
          <w:numId w:val="0"/>
        </w:numPr>
        <w:rPr>
          <w:b w:val="0"/>
        </w:rPr>
      </w:pPr>
      <w:r>
        <w:rPr>
          <w:b w:val="0"/>
        </w:rPr>
        <w:t xml:space="preserve">Consequently, </w:t>
      </w:r>
      <w:r w:rsidR="008554B7">
        <w:rPr>
          <w:b w:val="0"/>
        </w:rPr>
        <w:t>we propose the NZP-CMR and CSI-IMR</w:t>
      </w:r>
      <w:r w:rsidR="0051420F">
        <w:rPr>
          <w:b w:val="0"/>
        </w:rPr>
        <w:t xml:space="preserve"> in CSI measurement should </w:t>
      </w:r>
      <w:r w:rsidR="004D7A6D">
        <w:rPr>
          <w:b w:val="0"/>
        </w:rPr>
        <w:t xml:space="preserve">be </w:t>
      </w:r>
      <w:r w:rsidR="0051420F">
        <w:rPr>
          <w:b w:val="0"/>
        </w:rPr>
        <w:t>prioritize</w:t>
      </w:r>
      <w:r w:rsidR="004D7A6D">
        <w:rPr>
          <w:b w:val="0"/>
        </w:rPr>
        <w:t>d,</w:t>
      </w:r>
      <w:r w:rsidR="0051420F">
        <w:rPr>
          <w:b w:val="0"/>
        </w:rPr>
        <w:t xml:space="preserve"> while NZP-IMR should</w:t>
      </w:r>
      <w:r w:rsidR="004D7A6D">
        <w:rPr>
          <w:b w:val="0"/>
        </w:rPr>
        <w:t xml:space="preserve"> be</w:t>
      </w:r>
      <w:r w:rsidR="0051420F">
        <w:rPr>
          <w:b w:val="0"/>
        </w:rPr>
        <w:t xml:space="preserve"> deprioritize</w:t>
      </w:r>
      <w:r w:rsidR="004D7A6D">
        <w:rPr>
          <w:b w:val="0"/>
        </w:rPr>
        <w:t>d</w:t>
      </w:r>
      <w:r w:rsidR="0051420F">
        <w:rPr>
          <w:b w:val="0"/>
        </w:rPr>
        <w:t xml:space="preserve"> or </w:t>
      </w:r>
      <w:r w:rsidR="004D7A6D">
        <w:rPr>
          <w:b w:val="0"/>
        </w:rPr>
        <w:t>removed</w:t>
      </w:r>
      <w:r w:rsidR="005B39BB">
        <w:rPr>
          <w:b w:val="0"/>
        </w:rPr>
        <w:t xml:space="preserve"> from the</w:t>
      </w:r>
      <w:r w:rsidR="0051420F">
        <w:rPr>
          <w:b w:val="0"/>
        </w:rPr>
        <w:t xml:space="preserve"> 6G CSI measurement.</w:t>
      </w:r>
    </w:p>
    <w:p w14:paraId="0CD97AC2" w14:textId="48CE128E" w:rsidR="0099458D" w:rsidRPr="00D95281" w:rsidRDefault="0099458D" w:rsidP="005A1536">
      <w:pPr>
        <w:pStyle w:val="Proposal"/>
        <w:rPr>
          <w:rFonts w:eastAsiaTheme="minorEastAsia"/>
          <w:b w:val="0"/>
        </w:rPr>
      </w:pPr>
      <w:r w:rsidRPr="00D95281">
        <w:rPr>
          <w:rFonts w:eastAsiaTheme="minorEastAsia"/>
        </w:rPr>
        <w:t>NZP-CMR and CSI-IM in CSI measurement should be prioritized, while NZP-IMR should be deprioritized or removed from the 6G CSI measurement.</w:t>
      </w:r>
    </w:p>
    <w:p w14:paraId="1B49805D" w14:textId="6CABEBC0" w:rsidR="00326EEB" w:rsidRDefault="00D755E6" w:rsidP="00F16BE6">
      <w:pPr>
        <w:pStyle w:val="boldbullet1"/>
        <w:numPr>
          <w:ilvl w:val="0"/>
          <w:numId w:val="0"/>
        </w:numPr>
        <w:rPr>
          <w:b w:val="0"/>
        </w:rPr>
      </w:pPr>
      <w:r>
        <w:rPr>
          <w:rFonts w:hint="eastAsia"/>
          <w:b w:val="0"/>
        </w:rPr>
        <w:t>I</w:t>
      </w:r>
      <w:r>
        <w:rPr>
          <w:b w:val="0"/>
        </w:rPr>
        <w:t xml:space="preserve">n </w:t>
      </w:r>
      <w:r w:rsidR="006E3593">
        <w:rPr>
          <w:b w:val="0"/>
        </w:rPr>
        <w:t>addition</w:t>
      </w:r>
      <w:r>
        <w:rPr>
          <w:b w:val="0"/>
        </w:rPr>
        <w:t xml:space="preserve">, </w:t>
      </w:r>
      <w:r w:rsidR="007A0B97">
        <w:rPr>
          <w:b w:val="0"/>
        </w:rPr>
        <w:t xml:space="preserve">in 5G, the </w:t>
      </w:r>
      <w:r w:rsidR="007A0B97" w:rsidRPr="007A0B97">
        <w:rPr>
          <w:b w:val="0"/>
        </w:rPr>
        <w:t>CSI-RS Resources can be periodic, semi-persistent, or aperiodic</w:t>
      </w:r>
      <w:r w:rsidR="00D273F3">
        <w:rPr>
          <w:b w:val="0"/>
        </w:rPr>
        <w:t xml:space="preserve">, where </w:t>
      </w:r>
      <w:r w:rsidR="0090217B" w:rsidRPr="007A0B97">
        <w:rPr>
          <w:b w:val="0"/>
        </w:rPr>
        <w:t>periodic</w:t>
      </w:r>
      <w:r w:rsidR="00D273F3" w:rsidRPr="00D273F3">
        <w:rPr>
          <w:b w:val="0"/>
        </w:rPr>
        <w:t xml:space="preserve"> CSI-RS covers long-term stable demand, </w:t>
      </w:r>
      <w:r w:rsidR="0090217B" w:rsidRPr="007A0B97">
        <w:rPr>
          <w:b w:val="0"/>
        </w:rPr>
        <w:t>aperiodic</w:t>
      </w:r>
      <w:r w:rsidR="00D273F3" w:rsidRPr="00D273F3">
        <w:rPr>
          <w:b w:val="0"/>
        </w:rPr>
        <w:t xml:space="preserve"> CS</w:t>
      </w:r>
      <w:r w:rsidR="00D273F3">
        <w:rPr>
          <w:b w:val="0"/>
        </w:rPr>
        <w:t>I</w:t>
      </w:r>
      <w:r w:rsidR="00D273F3" w:rsidRPr="00D273F3">
        <w:rPr>
          <w:b w:val="0"/>
        </w:rPr>
        <w:t xml:space="preserve">-RS covers </w:t>
      </w:r>
      <w:r w:rsidR="004F079F">
        <w:rPr>
          <w:b w:val="0"/>
        </w:rPr>
        <w:t>dynamic</w:t>
      </w:r>
      <w:r w:rsidR="004F079F" w:rsidRPr="00D273F3">
        <w:rPr>
          <w:b w:val="0"/>
        </w:rPr>
        <w:t xml:space="preserve"> </w:t>
      </w:r>
      <w:r w:rsidR="00D273F3" w:rsidRPr="00D273F3">
        <w:rPr>
          <w:b w:val="0"/>
        </w:rPr>
        <w:t xml:space="preserve">demand, while </w:t>
      </w:r>
      <w:r w:rsidR="0090217B" w:rsidRPr="007A0B97">
        <w:rPr>
          <w:b w:val="0"/>
        </w:rPr>
        <w:t>semi-persistent</w:t>
      </w:r>
      <w:r w:rsidR="00D273F3" w:rsidRPr="00D273F3">
        <w:rPr>
          <w:b w:val="0"/>
        </w:rPr>
        <w:t xml:space="preserve"> CSI-RS seems to fall in </w:t>
      </w:r>
      <w:r w:rsidR="00D273F3" w:rsidRPr="00D273F3">
        <w:rPr>
          <w:b w:val="0"/>
        </w:rPr>
        <w:lastRenderedPageBreak/>
        <w:t>between.</w:t>
      </w:r>
      <w:r w:rsidR="001A6F99">
        <w:rPr>
          <w:b w:val="0"/>
        </w:rPr>
        <w:t xml:space="preserve"> </w:t>
      </w:r>
      <w:r w:rsidR="0073134D" w:rsidRPr="0073134D">
        <w:rPr>
          <w:b w:val="0"/>
        </w:rPr>
        <w:t xml:space="preserve">Considering </w:t>
      </w:r>
      <w:r w:rsidR="0073134D">
        <w:rPr>
          <w:b w:val="0"/>
        </w:rPr>
        <w:t xml:space="preserve">in </w:t>
      </w:r>
      <w:r w:rsidR="0073134D" w:rsidRPr="0073134D">
        <w:rPr>
          <w:b w:val="0"/>
        </w:rPr>
        <w:t xml:space="preserve">the actual system, aperiodic CSI-RS is more efficient than </w:t>
      </w:r>
      <w:r w:rsidR="0073134D" w:rsidRPr="007A0B97">
        <w:rPr>
          <w:b w:val="0"/>
        </w:rPr>
        <w:t>semi-persistent</w:t>
      </w:r>
      <w:r w:rsidR="0073134D" w:rsidRPr="0073134D">
        <w:rPr>
          <w:b w:val="0"/>
        </w:rPr>
        <w:t xml:space="preserve"> CSI-RS.</w:t>
      </w:r>
      <w:r w:rsidR="0073134D">
        <w:rPr>
          <w:b w:val="0"/>
        </w:rPr>
        <w:t xml:space="preserve"> </w:t>
      </w:r>
      <w:r w:rsidR="00433506">
        <w:rPr>
          <w:b w:val="0"/>
        </w:rPr>
        <w:t xml:space="preserve">Therefore, we propose the </w:t>
      </w:r>
      <w:r w:rsidR="00FF4FB9" w:rsidRPr="007A0B97">
        <w:rPr>
          <w:b w:val="0"/>
        </w:rPr>
        <w:t>periodic</w:t>
      </w:r>
      <w:r w:rsidR="00FF4FB9">
        <w:rPr>
          <w:b w:val="0"/>
        </w:rPr>
        <w:t xml:space="preserve"> </w:t>
      </w:r>
      <w:r w:rsidR="00433506">
        <w:rPr>
          <w:b w:val="0"/>
        </w:rPr>
        <w:t>C</w:t>
      </w:r>
      <w:r w:rsidR="00FF4FB9">
        <w:rPr>
          <w:b w:val="0"/>
        </w:rPr>
        <w:t>SI-RS</w:t>
      </w:r>
      <w:r w:rsidR="00433506">
        <w:rPr>
          <w:b w:val="0"/>
        </w:rPr>
        <w:t xml:space="preserve"> and </w:t>
      </w:r>
      <w:r w:rsidR="00FF4FB9" w:rsidRPr="007A0B97">
        <w:rPr>
          <w:b w:val="0"/>
        </w:rPr>
        <w:t>aperiodic</w:t>
      </w:r>
      <w:r w:rsidR="00FF4FB9">
        <w:rPr>
          <w:b w:val="0"/>
        </w:rPr>
        <w:t xml:space="preserve"> </w:t>
      </w:r>
      <w:r w:rsidR="00433506">
        <w:rPr>
          <w:b w:val="0"/>
        </w:rPr>
        <w:t>CSI-R</w:t>
      </w:r>
      <w:r w:rsidR="00FF4FB9">
        <w:rPr>
          <w:b w:val="0"/>
        </w:rPr>
        <w:t>S</w:t>
      </w:r>
      <w:r w:rsidR="00433506">
        <w:rPr>
          <w:b w:val="0"/>
        </w:rPr>
        <w:t xml:space="preserve"> in CSI measurement should be prioritized.</w:t>
      </w:r>
    </w:p>
    <w:p w14:paraId="12D86450" w14:textId="43653BEC" w:rsidR="0099458D" w:rsidRPr="00D95281" w:rsidRDefault="00757E96" w:rsidP="005E6B76">
      <w:pPr>
        <w:pStyle w:val="Proposal"/>
        <w:rPr>
          <w:rFonts w:eastAsiaTheme="minorEastAsia"/>
          <w:b w:val="0"/>
        </w:rPr>
      </w:pPr>
      <w:r>
        <w:rPr>
          <w:rFonts w:eastAsiaTheme="minorEastAsia" w:hint="eastAsia"/>
        </w:rPr>
        <w:t>P</w:t>
      </w:r>
      <w:r w:rsidR="0099458D" w:rsidRPr="00D95281">
        <w:rPr>
          <w:rFonts w:eastAsiaTheme="minorEastAsia"/>
        </w:rPr>
        <w:t>eriodic CSI-RS and aperiodic CSI-RS in CSI measurement should be prioritized.</w:t>
      </w:r>
    </w:p>
    <w:p w14:paraId="0E9C2AC4" w14:textId="77777777" w:rsidR="00B253E5" w:rsidRPr="00F16BE6" w:rsidRDefault="00B253E5" w:rsidP="00F16BE6">
      <w:pPr>
        <w:pStyle w:val="boldbullet1"/>
        <w:numPr>
          <w:ilvl w:val="0"/>
          <w:numId w:val="0"/>
        </w:numPr>
        <w:rPr>
          <w:b w:val="0"/>
        </w:rPr>
      </w:pPr>
    </w:p>
    <w:p w14:paraId="36B340ED" w14:textId="1DB8B5B6" w:rsidR="00F80934" w:rsidRDefault="001C542F" w:rsidP="00F80934">
      <w:r>
        <w:t>Moreover, i</w:t>
      </w:r>
      <w:r w:rsidR="00F80934">
        <w:t>n 5G, when aperiodic CSI reporting is triggered and transmitted together with data, the latency of data transmission becomes constrained by the CSI processing time, leading to an increase in data transmission delay (typically, CSI processing takes longer than data preparation). Especially, there would be no any scheduled PUSCH between a triggering DCI and the aperiodic CSI reporting due to in order scheduling rule, which induce</w:t>
      </w:r>
      <w:r w:rsidR="00F855C5">
        <w:t>s</w:t>
      </w:r>
      <w:r w:rsidR="00F80934">
        <w:t xml:space="preserve"> prolonged latency for other UL PUSCH </w:t>
      </w:r>
      <w:r w:rsidR="00A80082">
        <w:t>transmissions</w:t>
      </w:r>
      <w:r w:rsidR="00F80934">
        <w:t xml:space="preserve">. </w:t>
      </w:r>
    </w:p>
    <w:p w14:paraId="15CE9D0A" w14:textId="2C37C269" w:rsidR="00F80934" w:rsidRDefault="00F80934" w:rsidP="00F80934">
      <w:r>
        <w:t xml:space="preserve">For handling this issue, CSI measurement trigger and CSI reporting can be decoupled. For example, NW can trigger CSI measurement only for a UE, as shown </w:t>
      </w:r>
      <w:r w:rsidR="00E46DCF">
        <w:t>below</w:t>
      </w:r>
      <w:r>
        <w:t>. NW trigger</w:t>
      </w:r>
      <w:r w:rsidR="00DA27C6">
        <w:t>s</w:t>
      </w:r>
      <w:r>
        <w:t xml:space="preserve"> UE performing CSI measurement by CSI-RS, respectively. </w:t>
      </w:r>
      <w:r w:rsidR="00DA27C6">
        <w:t>L</w:t>
      </w:r>
      <w:r>
        <w:t xml:space="preserve">ater, NW can trigger the CSI report for the UE based on the previous CSI measurement. It should be noted that CSI measurement and CSI reporting need to satisfy </w:t>
      </w:r>
      <w:r w:rsidR="00F855C5">
        <w:t xml:space="preserve">the </w:t>
      </w:r>
      <w:r>
        <w:t>timing requirement.</w:t>
      </w:r>
    </w:p>
    <w:p w14:paraId="326B536A" w14:textId="2AB90E1C" w:rsidR="00F80934" w:rsidRDefault="00F80934" w:rsidP="00F80934">
      <w:pPr>
        <w:jc w:val="center"/>
      </w:pPr>
      <w:r>
        <w:rPr>
          <w:b/>
          <w:bCs/>
          <w:noProof/>
        </w:rPr>
        <w:drawing>
          <wp:inline distT="0" distB="0" distL="0" distR="0" wp14:anchorId="042E887A" wp14:editId="08366B25">
            <wp:extent cx="4934387" cy="165137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53754" cy="1657855"/>
                    </a:xfrm>
                    <a:prstGeom prst="rect">
                      <a:avLst/>
                    </a:prstGeom>
                    <a:noFill/>
                  </pic:spPr>
                </pic:pic>
              </a:graphicData>
            </a:graphic>
          </wp:inline>
        </w:drawing>
      </w:r>
    </w:p>
    <w:p w14:paraId="350CA8E3" w14:textId="1A2CCA3A" w:rsidR="00F80934" w:rsidRDefault="00D2793E" w:rsidP="009A7378">
      <w:pPr>
        <w:pStyle w:val="figure"/>
      </w:pPr>
      <w:r w:rsidRPr="00D2793E">
        <w:t>Schematic of</w:t>
      </w:r>
      <w:r w:rsidR="00DD5415">
        <w:t xml:space="preserve"> </w:t>
      </w:r>
      <w:r w:rsidR="00DD5415">
        <w:rPr>
          <w:rFonts w:hint="eastAsia"/>
        </w:rPr>
        <w:t>procedure</w:t>
      </w:r>
      <w:r w:rsidR="00DD5415">
        <w:t xml:space="preserve"> </w:t>
      </w:r>
      <w:r w:rsidR="00DD5415">
        <w:rPr>
          <w:rFonts w:hint="eastAsia"/>
        </w:rPr>
        <w:t>of</w:t>
      </w:r>
      <w:r w:rsidRPr="00D2793E">
        <w:rPr>
          <w:rFonts w:hint="eastAsia"/>
        </w:rPr>
        <w:t xml:space="preserve"> </w:t>
      </w:r>
      <w:r w:rsidR="00FC2870">
        <w:rPr>
          <w:rFonts w:hint="eastAsia"/>
        </w:rPr>
        <w:t>CSI</w:t>
      </w:r>
      <w:r w:rsidR="00FC2870">
        <w:t xml:space="preserve"> </w:t>
      </w:r>
      <w:r w:rsidR="00FC2870">
        <w:rPr>
          <w:rFonts w:hint="eastAsia"/>
        </w:rPr>
        <w:t>triggering</w:t>
      </w:r>
      <w:r w:rsidR="00FC2870">
        <w:t xml:space="preserve"> </w:t>
      </w:r>
      <w:r w:rsidR="00FC2870">
        <w:rPr>
          <w:rFonts w:hint="eastAsia"/>
        </w:rPr>
        <w:t>and</w:t>
      </w:r>
      <w:r w:rsidR="00FC2870">
        <w:t xml:space="preserve"> </w:t>
      </w:r>
      <w:r w:rsidR="00FC2870">
        <w:rPr>
          <w:rFonts w:hint="eastAsia"/>
        </w:rPr>
        <w:t>CSI</w:t>
      </w:r>
      <w:r w:rsidR="00FC2870">
        <w:t xml:space="preserve"> </w:t>
      </w:r>
      <w:r w:rsidR="00FC2870">
        <w:rPr>
          <w:rFonts w:hint="eastAsia"/>
        </w:rPr>
        <w:t>reporting</w:t>
      </w:r>
    </w:p>
    <w:p w14:paraId="283F76CE" w14:textId="77777777" w:rsidR="004C4A14" w:rsidRPr="00D95281" w:rsidRDefault="00F80934" w:rsidP="008E5044">
      <w:pPr>
        <w:pStyle w:val="Proposal"/>
        <w:rPr>
          <w:b w:val="0"/>
        </w:rPr>
      </w:pPr>
      <w:r w:rsidRPr="0099458D">
        <w:t>CSI measurement trigger and CSI reporting</w:t>
      </w:r>
      <w:r w:rsidR="00751CF5">
        <w:t xml:space="preserve"> trigger</w:t>
      </w:r>
      <w:r w:rsidRPr="00047874">
        <w:t xml:space="preserve"> can be decoupled in 6GR.</w:t>
      </w:r>
    </w:p>
    <w:p w14:paraId="1A360576" w14:textId="77777777" w:rsidR="00C70123" w:rsidRPr="00D74BBB" w:rsidRDefault="00C70123" w:rsidP="004C4A14"/>
    <w:p w14:paraId="6D0B687F" w14:textId="4D1CAE5D" w:rsidR="00B47F96" w:rsidRDefault="00B47F96" w:rsidP="00B47F96">
      <w:pPr>
        <w:pStyle w:val="2"/>
        <w:rPr>
          <w:lang w:val="en-US"/>
        </w:rPr>
      </w:pPr>
      <w:r>
        <w:rPr>
          <w:rFonts w:hint="eastAsia"/>
          <w:lang w:val="en-US"/>
        </w:rPr>
        <w:t>CSI</w:t>
      </w:r>
      <w:r>
        <w:rPr>
          <w:lang w:val="en-US"/>
        </w:rPr>
        <w:t xml:space="preserve"> </w:t>
      </w:r>
      <w:r>
        <w:rPr>
          <w:rFonts w:hint="eastAsia"/>
          <w:lang w:val="en-US"/>
        </w:rPr>
        <w:t>prediction</w:t>
      </w:r>
    </w:p>
    <w:p w14:paraId="4D5C9B82" w14:textId="1C5EDEC4" w:rsidR="00361BDB" w:rsidRDefault="00361BDB" w:rsidP="00361BDB">
      <w:pPr>
        <w:ind w:leftChars="15930" w:left="31680"/>
        <w:rPr>
          <w:lang w:val="en-US"/>
        </w:rPr>
      </w:pPr>
    </w:p>
    <w:tbl>
      <w:tblPr>
        <w:tblStyle w:val="a7"/>
        <w:tblW w:w="0" w:type="auto"/>
        <w:tblLook w:val="04A0" w:firstRow="1" w:lastRow="0" w:firstColumn="1" w:lastColumn="0" w:noHBand="0" w:noVBand="1"/>
      </w:tblPr>
      <w:tblGrid>
        <w:gridCol w:w="9619"/>
      </w:tblGrid>
      <w:tr w:rsidR="005E0AD5" w14:paraId="56D28CB8" w14:textId="77777777" w:rsidTr="00B95799">
        <w:tc>
          <w:tcPr>
            <w:tcW w:w="0" w:type="auto"/>
          </w:tcPr>
          <w:p w14:paraId="5B27E936" w14:textId="77777777" w:rsidR="005E0AD5" w:rsidRPr="007D6CAB" w:rsidRDefault="005E0AD5" w:rsidP="00C71B16">
            <w:pPr>
              <w:spacing w:after="0"/>
              <w:rPr>
                <w:rFonts w:eastAsia="等线"/>
                <w:highlight w:val="green"/>
              </w:rPr>
            </w:pPr>
            <w:r w:rsidRPr="007D6CAB">
              <w:rPr>
                <w:rFonts w:eastAsia="等线" w:hint="eastAsia"/>
                <w:highlight w:val="green"/>
              </w:rPr>
              <w:t>Agreement</w:t>
            </w:r>
          </w:p>
          <w:p w14:paraId="252AB1BB" w14:textId="77777777" w:rsidR="005E0AD5" w:rsidRDefault="005E0AD5" w:rsidP="00C71B16">
            <w:pPr>
              <w:rPr>
                <w:rFonts w:eastAsiaTheme="minorEastAsia"/>
              </w:rPr>
            </w:pPr>
            <w:r w:rsidRPr="007D6CAB">
              <w:rPr>
                <w:rFonts w:eastAsia="Batang"/>
              </w:rPr>
              <w:t xml:space="preserve">From RAN 1 perspective, </w:t>
            </w:r>
            <w:r w:rsidRPr="007D6CAB">
              <w:rPr>
                <w:rFonts w:eastAsiaTheme="minorEastAsia" w:hint="eastAsia"/>
              </w:rPr>
              <w:t>the following use cases can be matched to the identified primary agendas of RAN1</w:t>
            </w:r>
          </w:p>
          <w:tbl>
            <w:tblPr>
              <w:tblStyle w:val="TableGrid1"/>
              <w:tblW w:w="5000" w:type="pct"/>
              <w:tblLook w:val="04A0" w:firstRow="1" w:lastRow="0" w:firstColumn="1" w:lastColumn="0" w:noHBand="0" w:noVBand="1"/>
            </w:tblPr>
            <w:tblGrid>
              <w:gridCol w:w="4924"/>
              <w:gridCol w:w="4469"/>
            </w:tblGrid>
            <w:tr w:rsidR="005E0AD5" w14:paraId="047E9DC5" w14:textId="77777777" w:rsidTr="00C71B16">
              <w:tc>
                <w:tcPr>
                  <w:tcW w:w="2621" w:type="pct"/>
                  <w:shd w:val="clear" w:color="auto" w:fill="AEAAAA" w:themeFill="background2" w:themeFillShade="BF"/>
                </w:tcPr>
                <w:p w14:paraId="71F12919" w14:textId="77777777" w:rsidR="005E0AD5" w:rsidRDefault="005E0AD5" w:rsidP="00C71B16">
                  <w:pPr>
                    <w:pStyle w:val="0Maintext"/>
                    <w:spacing w:after="0" w:afterAutospacing="0"/>
                    <w:ind w:hanging="23"/>
                  </w:pPr>
                  <w:r>
                    <w:rPr>
                      <w:b/>
                      <w:bCs/>
                    </w:rPr>
                    <w:t>Use cases</w:t>
                  </w:r>
                </w:p>
              </w:tc>
              <w:tc>
                <w:tcPr>
                  <w:tcW w:w="2379" w:type="pct"/>
                  <w:shd w:val="clear" w:color="auto" w:fill="AEAAAA" w:themeFill="background2" w:themeFillShade="BF"/>
                </w:tcPr>
                <w:p w14:paraId="4BC29FF0" w14:textId="77777777" w:rsidR="005E0AD5" w:rsidRDefault="005E0AD5" w:rsidP="00C71B16">
                  <w:pPr>
                    <w:pStyle w:val="0Maintext"/>
                    <w:spacing w:after="0" w:afterAutospacing="0"/>
                    <w:ind w:firstLine="13"/>
                  </w:pPr>
                  <w:r>
                    <w:rPr>
                      <w:b/>
                      <w:bCs/>
                    </w:rPr>
                    <w:t>P</w:t>
                  </w:r>
                  <w:r w:rsidRPr="00FD4493">
                    <w:rPr>
                      <w:b/>
                      <w:bCs/>
                    </w:rPr>
                    <w:t>rimary</w:t>
                  </w:r>
                  <w:r w:rsidRPr="00FD4493" w:rsidDel="00FD4493">
                    <w:rPr>
                      <w:b/>
                      <w:bCs/>
                    </w:rPr>
                    <w:t xml:space="preserve"> </w:t>
                  </w:r>
                  <w:r>
                    <w:rPr>
                      <w:b/>
                      <w:bCs/>
                    </w:rPr>
                    <w:t xml:space="preserve">agendas </w:t>
                  </w:r>
                </w:p>
              </w:tc>
            </w:tr>
            <w:tr w:rsidR="005E0AD5" w14:paraId="08764AFD" w14:textId="77777777" w:rsidTr="00C71B16">
              <w:tc>
                <w:tcPr>
                  <w:tcW w:w="2621" w:type="pct"/>
                </w:tcPr>
                <w:p w14:paraId="43475762" w14:textId="191DF8BE" w:rsidR="005E0AD5" w:rsidRPr="002E50BF" w:rsidRDefault="004B2F83" w:rsidP="00C71B16">
                  <w:pPr>
                    <w:pStyle w:val="0Maintext"/>
                    <w:spacing w:after="0" w:afterAutospacing="0"/>
                    <w:ind w:hanging="23"/>
                  </w:pPr>
                  <w:r>
                    <w:rPr>
                      <w:b/>
                      <w:bCs/>
                    </w:rPr>
                    <w:t>Low overhead CSI-RS or CSI prediction with AI/ML</w:t>
                  </w:r>
                </w:p>
              </w:tc>
              <w:tc>
                <w:tcPr>
                  <w:tcW w:w="2379" w:type="pct"/>
                </w:tcPr>
                <w:p w14:paraId="70A1C102" w14:textId="78D4CEA6" w:rsidR="005E0AD5" w:rsidRPr="002E50BF" w:rsidRDefault="001A2B65" w:rsidP="00C71B16">
                  <w:pPr>
                    <w:pStyle w:val="0Maintext"/>
                    <w:spacing w:after="0" w:afterAutospacing="0"/>
                    <w:ind w:firstLine="13"/>
                  </w:pPr>
                  <w:r>
                    <w:t>CSI-RS and CSI acquisition</w:t>
                  </w:r>
                </w:p>
              </w:tc>
            </w:tr>
            <w:tr w:rsidR="005E0AD5" w14:paraId="04D8AD4B" w14:textId="77777777" w:rsidTr="00C71B16">
              <w:tc>
                <w:tcPr>
                  <w:tcW w:w="2621" w:type="pct"/>
                </w:tcPr>
                <w:p w14:paraId="3D2776B2" w14:textId="77777777" w:rsidR="005E0AD5" w:rsidRDefault="005E0AD5" w:rsidP="00C71B16">
                  <w:pPr>
                    <w:pStyle w:val="0Maintext"/>
                    <w:spacing w:after="0" w:afterAutospacing="0"/>
                    <w:ind w:hanging="23"/>
                  </w:pPr>
                  <w:r>
                    <w:rPr>
                      <w:b/>
                      <w:bCs/>
                    </w:rPr>
                    <w:t>…</w:t>
                  </w:r>
                </w:p>
              </w:tc>
              <w:tc>
                <w:tcPr>
                  <w:tcW w:w="2379" w:type="pct"/>
                </w:tcPr>
                <w:p w14:paraId="2E0159A4" w14:textId="77777777" w:rsidR="005E0AD5" w:rsidRDefault="005E0AD5" w:rsidP="00C71B16">
                  <w:pPr>
                    <w:pStyle w:val="0Maintext"/>
                    <w:spacing w:after="0" w:afterAutospacing="0"/>
                    <w:ind w:firstLine="13"/>
                  </w:pPr>
                  <w:r>
                    <w:t>…</w:t>
                  </w:r>
                </w:p>
              </w:tc>
            </w:tr>
          </w:tbl>
          <w:p w14:paraId="077CB904" w14:textId="77777777" w:rsidR="005E0AD5" w:rsidRPr="003D0DD1" w:rsidRDefault="005E0AD5" w:rsidP="00C71B16">
            <w:pPr>
              <w:rPr>
                <w:rFonts w:eastAsiaTheme="minorEastAsia"/>
                <w:bCs/>
              </w:rPr>
            </w:pPr>
          </w:p>
        </w:tc>
      </w:tr>
    </w:tbl>
    <w:p w14:paraId="7E27E277" w14:textId="77777777" w:rsidR="005E0AD5" w:rsidRDefault="005E0AD5" w:rsidP="008C0C0B">
      <w:pPr>
        <w:rPr>
          <w:lang w:val="en-US"/>
        </w:rPr>
      </w:pPr>
    </w:p>
    <w:p w14:paraId="7E94C198" w14:textId="521FCCF3" w:rsidR="00783A84" w:rsidRPr="00783A84" w:rsidRDefault="00783A84" w:rsidP="008C0C0B">
      <w:pPr>
        <w:rPr>
          <w:lang w:val="en-US"/>
        </w:rPr>
      </w:pPr>
      <w:r w:rsidRPr="00783A84">
        <w:rPr>
          <w:lang w:val="en-US"/>
        </w:rPr>
        <w:t xml:space="preserve">According to the agreement </w:t>
      </w:r>
      <w:r w:rsidR="00A80082">
        <w:rPr>
          <w:lang w:val="en-US"/>
        </w:rPr>
        <w:t>on</w:t>
      </w:r>
      <w:r w:rsidR="00A80082" w:rsidRPr="00783A84">
        <w:rPr>
          <w:lang w:val="en-US"/>
        </w:rPr>
        <w:t xml:space="preserve"> </w:t>
      </w:r>
      <w:r w:rsidRPr="00783A84">
        <w:rPr>
          <w:lang w:val="en-US"/>
        </w:rPr>
        <w:t xml:space="preserve">AI/ML in </w:t>
      </w:r>
      <w:r>
        <w:rPr>
          <w:lang w:val="en-US"/>
        </w:rPr>
        <w:t>previous meeting</w:t>
      </w:r>
      <w:r w:rsidRPr="00783A84">
        <w:rPr>
          <w:lang w:val="en-US"/>
        </w:rPr>
        <w:t xml:space="preserve">, </w:t>
      </w:r>
      <w:r>
        <w:rPr>
          <w:lang w:val="en-US"/>
        </w:rPr>
        <w:t>l</w:t>
      </w:r>
      <w:r w:rsidRPr="00783A84">
        <w:rPr>
          <w:lang w:val="en-US"/>
        </w:rPr>
        <w:t xml:space="preserve">ow overhead CSI-RS or CSI prediction with AI/ML is identified. </w:t>
      </w:r>
      <w:r w:rsidR="009333C8">
        <w:rPr>
          <w:lang w:val="en-US"/>
        </w:rPr>
        <w:t>A</w:t>
      </w:r>
      <w:r w:rsidR="0070546C">
        <w:rPr>
          <w:lang w:val="en-US"/>
        </w:rPr>
        <w:t xml:space="preserve">iming </w:t>
      </w:r>
      <w:r w:rsidR="009333C8">
        <w:rPr>
          <w:lang w:val="en-US"/>
        </w:rPr>
        <w:t>at</w:t>
      </w:r>
      <w:r w:rsidR="0070546C">
        <w:rPr>
          <w:lang w:val="en-US"/>
        </w:rPr>
        <w:t xml:space="preserve"> low </w:t>
      </w:r>
      <w:r w:rsidR="0070546C">
        <w:rPr>
          <w:rFonts w:hint="eastAsia"/>
          <w:lang w:val="en-US"/>
        </w:rPr>
        <w:t>CSI</w:t>
      </w:r>
      <w:r w:rsidR="0070546C">
        <w:rPr>
          <w:lang w:val="en-US"/>
        </w:rPr>
        <w:t>-</w:t>
      </w:r>
      <w:r w:rsidR="0070546C">
        <w:rPr>
          <w:rFonts w:hint="eastAsia"/>
          <w:lang w:val="en-US"/>
        </w:rPr>
        <w:t>RS</w:t>
      </w:r>
      <w:r w:rsidR="0070546C">
        <w:rPr>
          <w:lang w:val="en-US"/>
        </w:rPr>
        <w:t xml:space="preserve"> OH,</w:t>
      </w:r>
      <w:r w:rsidR="0070546C" w:rsidRPr="00783A84">
        <w:rPr>
          <w:lang w:val="en-US"/>
        </w:rPr>
        <w:t xml:space="preserve"> </w:t>
      </w:r>
      <w:r w:rsidR="00292773">
        <w:rPr>
          <w:lang w:val="en-US"/>
        </w:rPr>
        <w:t xml:space="preserve">we will </w:t>
      </w:r>
      <w:r w:rsidR="0070546C">
        <w:rPr>
          <w:lang w:val="en-US"/>
        </w:rPr>
        <w:t>discuss</w:t>
      </w:r>
      <w:r w:rsidR="00292773">
        <w:rPr>
          <w:lang w:val="en-US"/>
        </w:rPr>
        <w:t xml:space="preserve"> </w:t>
      </w:r>
      <w:r w:rsidR="009333C8">
        <w:rPr>
          <w:lang w:val="en-US"/>
        </w:rPr>
        <w:t xml:space="preserve">both </w:t>
      </w:r>
      <w:r w:rsidR="0070546C" w:rsidRPr="00783A84">
        <w:rPr>
          <w:lang w:val="en-US"/>
        </w:rPr>
        <w:t>AI/ML</w:t>
      </w:r>
      <w:r w:rsidR="0070546C">
        <w:rPr>
          <w:lang w:val="en-US"/>
        </w:rPr>
        <w:t>-based CSI prediction</w:t>
      </w:r>
      <w:r w:rsidR="009333C8">
        <w:rPr>
          <w:lang w:val="en-US"/>
        </w:rPr>
        <w:t xml:space="preserve"> and non-AI/ML-based CSI prediction</w:t>
      </w:r>
      <w:r w:rsidR="00292773">
        <w:rPr>
          <w:lang w:val="en-US"/>
        </w:rPr>
        <w:t xml:space="preserve"> </w:t>
      </w:r>
      <w:r w:rsidR="00D6054A">
        <w:rPr>
          <w:rFonts w:hint="eastAsia"/>
          <w:lang w:val="en-US"/>
        </w:rPr>
        <w:t>in</w:t>
      </w:r>
      <w:r w:rsidR="00D6054A">
        <w:rPr>
          <w:lang w:val="en-US"/>
        </w:rPr>
        <w:t xml:space="preserve"> </w:t>
      </w:r>
      <w:r w:rsidR="00D6054A">
        <w:rPr>
          <w:rFonts w:hint="eastAsia"/>
          <w:lang w:val="en-US"/>
        </w:rPr>
        <w:t>this</w:t>
      </w:r>
      <w:r w:rsidR="00D6054A">
        <w:rPr>
          <w:lang w:val="en-US"/>
        </w:rPr>
        <w:t xml:space="preserve"> </w:t>
      </w:r>
      <w:r w:rsidR="00D6054A">
        <w:rPr>
          <w:rFonts w:hint="eastAsia"/>
          <w:lang w:val="en-US"/>
        </w:rPr>
        <w:t>section</w:t>
      </w:r>
      <w:r w:rsidR="0070546C">
        <w:rPr>
          <w:lang w:val="en-US"/>
        </w:rPr>
        <w:t>.</w:t>
      </w:r>
    </w:p>
    <w:p w14:paraId="7F1DCDF3" w14:textId="155FD2E0" w:rsidR="00B47F96" w:rsidRDefault="00B47F96" w:rsidP="00D165BB">
      <w:pPr>
        <w:pStyle w:val="3"/>
        <w:rPr>
          <w:lang w:val="en-US"/>
        </w:rPr>
      </w:pPr>
      <w:r w:rsidRPr="00B47F96">
        <w:rPr>
          <w:lang w:val="en-US"/>
        </w:rPr>
        <w:t>Frequency and/or spatial domain CSI prediction with sparse/low overhead CSI-RS</w:t>
      </w:r>
    </w:p>
    <w:p w14:paraId="2971DFEB" w14:textId="764B9D6D" w:rsidR="00E24369" w:rsidRDefault="00E24369" w:rsidP="00E24369">
      <w:pPr>
        <w:rPr>
          <w:rFonts w:eastAsiaTheme="minorEastAsia"/>
        </w:rPr>
      </w:pPr>
      <w:r w:rsidRPr="00FF175F">
        <w:rPr>
          <w:rFonts w:eastAsiaTheme="minorEastAsia"/>
        </w:rPr>
        <w:t xml:space="preserve">To improve higher downlink spectrum efficiency, larger antenna arrays with </w:t>
      </w:r>
      <w:r w:rsidR="00487421">
        <w:rPr>
          <w:rFonts w:eastAsiaTheme="minorEastAsia"/>
        </w:rPr>
        <w:t>more</w:t>
      </w:r>
      <w:r w:rsidRPr="00FF175F">
        <w:rPr>
          <w:rFonts w:eastAsiaTheme="minorEastAsia"/>
        </w:rPr>
        <w:t xml:space="preserve"> antennas have </w:t>
      </w:r>
      <w:r w:rsidR="00487421">
        <w:rPr>
          <w:rFonts w:eastAsiaTheme="minorEastAsia"/>
        </w:rPr>
        <w:t>attracted growing</w:t>
      </w:r>
      <w:r w:rsidRPr="00FF175F">
        <w:rPr>
          <w:rFonts w:eastAsiaTheme="minorEastAsia"/>
        </w:rPr>
        <w:t xml:space="preserve"> interest in the industry, partly due to new available frequency bands</w:t>
      </w:r>
      <w:r w:rsidR="00146165">
        <w:rPr>
          <w:rFonts w:eastAsiaTheme="minorEastAsia"/>
        </w:rPr>
        <w:t>, e.g., FR3 band</w:t>
      </w:r>
      <w:r w:rsidRPr="00FF175F">
        <w:rPr>
          <w:rFonts w:eastAsiaTheme="minorEastAsia"/>
        </w:rPr>
        <w:t xml:space="preserve">. CSI-RS with up to 128 ports has </w:t>
      </w:r>
      <w:r w:rsidRPr="00FF175F">
        <w:rPr>
          <w:rFonts w:eastAsiaTheme="minorEastAsia"/>
        </w:rPr>
        <w:lastRenderedPageBreak/>
        <w:t>been supported in Rel-18. It is expected that the 6GR will support 128 ports or even more, which may lead to a CSI-RS overhead issue. Therefore, reducing the CSI-RS overhead is very important for 6GR air interface design.</w:t>
      </w:r>
    </w:p>
    <w:p w14:paraId="507FDB20" w14:textId="799A12BA" w:rsidR="00E24369" w:rsidRPr="00E24369" w:rsidRDefault="00E24369" w:rsidP="00E24369">
      <w:pPr>
        <w:pStyle w:val="4"/>
        <w:numPr>
          <w:ilvl w:val="3"/>
          <w:numId w:val="1"/>
        </w:numPr>
      </w:pPr>
      <w:r w:rsidRPr="00E24369">
        <w:t xml:space="preserve">AI-based </w:t>
      </w:r>
      <w:r w:rsidR="00F402E2">
        <w:rPr>
          <w:rFonts w:hint="eastAsia"/>
        </w:rPr>
        <w:t>f</w:t>
      </w:r>
      <w:r w:rsidRPr="00E24369">
        <w:t>requency and/or spatial domain CSI prediction</w:t>
      </w:r>
    </w:p>
    <w:p w14:paraId="2917358A" w14:textId="751FF012" w:rsidR="00E24369" w:rsidRDefault="00E24369" w:rsidP="00E24369">
      <w:pPr>
        <w:rPr>
          <w:rFonts w:eastAsiaTheme="minorEastAsia"/>
        </w:rPr>
      </w:pPr>
      <w:r>
        <w:rPr>
          <w:rFonts w:eastAsiaTheme="minorEastAsia"/>
        </w:rPr>
        <w:t xml:space="preserve">On the one hand, there exists high correlation in frequency domain or spatial domain for channel due to the limited number of delay-angle pair. Such correlation provides the potential of prediction in </w:t>
      </w:r>
      <w:r w:rsidR="00146165">
        <w:rPr>
          <w:rFonts w:eastAsiaTheme="minorEastAsia"/>
        </w:rPr>
        <w:t xml:space="preserve">frequency domain </w:t>
      </w:r>
      <w:r>
        <w:rPr>
          <w:rFonts w:eastAsiaTheme="minorEastAsia" w:hint="eastAsia"/>
        </w:rPr>
        <w:t>or</w:t>
      </w:r>
      <w:r>
        <w:rPr>
          <w:rFonts w:eastAsiaTheme="minorEastAsia"/>
        </w:rPr>
        <w:t xml:space="preserve"> </w:t>
      </w:r>
      <w:r w:rsidR="00146165">
        <w:rPr>
          <w:rFonts w:eastAsiaTheme="minorEastAsia"/>
        </w:rPr>
        <w:t>spatial domain</w:t>
      </w:r>
      <w:r>
        <w:rPr>
          <w:rFonts w:eastAsiaTheme="minorEastAsia"/>
        </w:rPr>
        <w:t>. On the other hand, the potential gain of AI/ML-based prediction in time domain has been verified in Rel-19. Therefore, the AI</w:t>
      </w:r>
      <w:r>
        <w:rPr>
          <w:rFonts w:eastAsiaTheme="minorEastAsia" w:hint="eastAsia"/>
        </w:rPr>
        <w:t>/</w:t>
      </w:r>
      <w:r>
        <w:rPr>
          <w:rFonts w:eastAsiaTheme="minorEastAsia"/>
        </w:rPr>
        <w:t xml:space="preserve">ML-based </w:t>
      </w:r>
      <w:r>
        <w:rPr>
          <w:rFonts w:eastAsiaTheme="minorEastAsia" w:hint="eastAsia"/>
        </w:rPr>
        <w:t>CSI</w:t>
      </w:r>
      <w:r>
        <w:rPr>
          <w:rFonts w:eastAsiaTheme="minorEastAsia"/>
        </w:rPr>
        <w:t xml:space="preserve"> </w:t>
      </w:r>
      <w:r>
        <w:rPr>
          <w:rFonts w:eastAsiaTheme="minorEastAsia" w:hint="eastAsia"/>
        </w:rPr>
        <w:t>prediction</w:t>
      </w:r>
      <w:r>
        <w:rPr>
          <w:rFonts w:eastAsiaTheme="minorEastAsia"/>
        </w:rPr>
        <w:t xml:space="preserve"> </w:t>
      </w:r>
      <w:r>
        <w:rPr>
          <w:rFonts w:eastAsiaTheme="minorEastAsia" w:hint="eastAsia"/>
        </w:rPr>
        <w:t>in</w:t>
      </w:r>
      <w:r>
        <w:rPr>
          <w:rFonts w:eastAsiaTheme="minorEastAsia"/>
        </w:rPr>
        <w:t xml:space="preserve"> </w:t>
      </w:r>
      <w:r>
        <w:rPr>
          <w:rFonts w:eastAsiaTheme="minorEastAsia" w:hint="eastAsia"/>
        </w:rPr>
        <w:t>SD</w:t>
      </w:r>
      <w:r>
        <w:rPr>
          <w:rFonts w:eastAsiaTheme="minorEastAsia"/>
        </w:rPr>
        <w:t xml:space="preserve"> </w:t>
      </w:r>
      <w:r>
        <w:rPr>
          <w:rFonts w:eastAsiaTheme="minorEastAsia" w:hint="eastAsia"/>
        </w:rPr>
        <w:t>or</w:t>
      </w:r>
      <w:r>
        <w:rPr>
          <w:rFonts w:eastAsiaTheme="minorEastAsia"/>
        </w:rPr>
        <w:t xml:space="preserve"> </w:t>
      </w:r>
      <w:r>
        <w:rPr>
          <w:rFonts w:eastAsiaTheme="minorEastAsia" w:hint="eastAsia"/>
        </w:rPr>
        <w:t>FD</w:t>
      </w:r>
      <w:r>
        <w:rPr>
          <w:rFonts w:eastAsiaTheme="minorEastAsia"/>
        </w:rPr>
        <w:t xml:space="preserve"> is believed to be a promising approach for CSI-RS overhead reduction.</w:t>
      </w:r>
    </w:p>
    <w:p w14:paraId="7A6DA84D" w14:textId="00523548" w:rsidR="00E24369" w:rsidRDefault="00151F5E" w:rsidP="00E24369">
      <w:pPr>
        <w:rPr>
          <w:rFonts w:eastAsiaTheme="minorEastAsia"/>
        </w:rPr>
      </w:pPr>
      <w:r>
        <w:rPr>
          <w:rFonts w:eastAsiaTheme="minorEastAsia"/>
        </w:rPr>
        <w:t>W</w:t>
      </w:r>
      <w:r w:rsidR="00E24369">
        <w:rPr>
          <w:rFonts w:eastAsiaTheme="minorEastAsia" w:hint="eastAsia"/>
        </w:rPr>
        <w:t>ith the</w:t>
      </w:r>
      <w:r w:rsidR="00E24369">
        <w:rPr>
          <w:rFonts w:eastAsiaTheme="minorEastAsia"/>
        </w:rPr>
        <w:t xml:space="preserve"> </w:t>
      </w:r>
      <w:r w:rsidR="00E24369">
        <w:rPr>
          <w:rFonts w:eastAsiaTheme="minorEastAsia" w:hint="eastAsia"/>
        </w:rPr>
        <w:t>AI/</w:t>
      </w:r>
      <w:r w:rsidR="00E24369">
        <w:rPr>
          <w:rFonts w:eastAsiaTheme="minorEastAsia"/>
        </w:rPr>
        <w:t>ML model for channel prediction, UE can reconstruct the full</w:t>
      </w:r>
      <w:r w:rsidR="00D728B4">
        <w:rPr>
          <w:rFonts w:eastAsiaTheme="minorEastAsia"/>
        </w:rPr>
        <w:t>-dimensional</w:t>
      </w:r>
      <w:r w:rsidR="00E24369">
        <w:rPr>
          <w:rFonts w:eastAsiaTheme="minorEastAsia"/>
        </w:rPr>
        <w:t xml:space="preserve"> channel from sparse CSI-RS measurement which is sub-sampled in </w:t>
      </w:r>
      <w:r w:rsidR="00146165">
        <w:rPr>
          <w:rFonts w:eastAsiaTheme="minorEastAsia"/>
        </w:rPr>
        <w:t>frequency domain</w:t>
      </w:r>
      <w:r w:rsidR="00E24369">
        <w:rPr>
          <w:rFonts w:eastAsiaTheme="minorEastAsia"/>
        </w:rPr>
        <w:t xml:space="preserve"> or </w:t>
      </w:r>
      <w:r w:rsidR="00146165">
        <w:rPr>
          <w:rFonts w:eastAsiaTheme="minorEastAsia"/>
        </w:rPr>
        <w:t>spatial domain</w:t>
      </w:r>
      <w:r w:rsidR="00E24369">
        <w:rPr>
          <w:rFonts w:eastAsiaTheme="minorEastAsia"/>
        </w:rPr>
        <w:t xml:space="preserve">. Taking </w:t>
      </w:r>
      <w:r w:rsidR="00146165">
        <w:rPr>
          <w:rFonts w:eastAsiaTheme="minorEastAsia"/>
        </w:rPr>
        <w:t>spatial domain</w:t>
      </w:r>
      <w:r w:rsidR="00E24369">
        <w:rPr>
          <w:rFonts w:eastAsiaTheme="minorEastAsia"/>
        </w:rPr>
        <w:t xml:space="preserve"> CSI prediction as an example, </w:t>
      </w:r>
      <w:r w:rsidR="0059262F">
        <w:rPr>
          <w:rFonts w:eastAsiaTheme="minorEastAsia"/>
          <w:highlight w:val="yellow"/>
        </w:rPr>
        <w:fldChar w:fldCharType="begin"/>
      </w:r>
      <w:r w:rsidR="0059262F">
        <w:rPr>
          <w:rFonts w:eastAsiaTheme="minorEastAsia"/>
        </w:rPr>
        <w:instrText xml:space="preserve"> REF _Ref220316594 \r </w:instrText>
      </w:r>
      <w:r w:rsidR="0059262F">
        <w:rPr>
          <w:rFonts w:eastAsiaTheme="minorEastAsia"/>
          <w:highlight w:val="yellow"/>
        </w:rPr>
        <w:fldChar w:fldCharType="separate"/>
      </w:r>
      <w:r w:rsidR="00D25B02">
        <w:rPr>
          <w:rFonts w:eastAsiaTheme="minorEastAsia"/>
        </w:rPr>
        <w:t>Figure 12</w:t>
      </w:r>
      <w:r w:rsidR="0059262F">
        <w:rPr>
          <w:rFonts w:eastAsiaTheme="minorEastAsia"/>
          <w:highlight w:val="yellow"/>
        </w:rPr>
        <w:fldChar w:fldCharType="end"/>
      </w:r>
      <w:r w:rsidR="00E24369">
        <w:rPr>
          <w:rFonts w:eastAsiaTheme="minorEastAsia"/>
        </w:rPr>
        <w:t xml:space="preserve"> illustrates the procedure of CSI prediction</w:t>
      </w:r>
      <w:r w:rsidR="005C6F45">
        <w:rPr>
          <w:rFonts w:eastAsiaTheme="minorEastAsia"/>
        </w:rPr>
        <w:t xml:space="preserve"> at UE side</w:t>
      </w:r>
      <w:r w:rsidR="00E24369">
        <w:rPr>
          <w:rFonts w:eastAsiaTheme="minorEastAsia"/>
        </w:rPr>
        <w:t xml:space="preserve">. Specifically, based on the CSI-RS </w:t>
      </w:r>
      <w:r w:rsidR="00E24369">
        <w:rPr>
          <w:rFonts w:eastAsiaTheme="minorEastAsia" w:hint="eastAsia"/>
        </w:rPr>
        <w:t>sub</w:t>
      </w:r>
      <w:r w:rsidR="00E24369">
        <w:rPr>
          <w:rFonts w:eastAsiaTheme="minorEastAsia"/>
        </w:rPr>
        <w:t>-</w:t>
      </w:r>
      <w:r w:rsidR="00E24369">
        <w:rPr>
          <w:rFonts w:eastAsiaTheme="minorEastAsia" w:hint="eastAsia"/>
        </w:rPr>
        <w:t>sampled</w:t>
      </w:r>
      <w:r w:rsidR="00E24369">
        <w:rPr>
          <w:rFonts w:eastAsiaTheme="minorEastAsia"/>
        </w:rPr>
        <w:t xml:space="preserve"> </w:t>
      </w:r>
      <w:r w:rsidR="00E24369">
        <w:rPr>
          <w:rFonts w:eastAsiaTheme="minorEastAsia" w:hint="eastAsia"/>
        </w:rPr>
        <w:t>in</w:t>
      </w:r>
      <w:r w:rsidR="00E24369">
        <w:rPr>
          <w:rFonts w:eastAsiaTheme="minorEastAsia"/>
        </w:rPr>
        <w:t xml:space="preserve"> </w:t>
      </w:r>
      <w:r w:rsidR="00F77741">
        <w:rPr>
          <w:rFonts w:eastAsiaTheme="minorEastAsia"/>
        </w:rPr>
        <w:t>spatial domain,</w:t>
      </w:r>
      <w:r w:rsidR="00E24369">
        <w:rPr>
          <w:rFonts w:eastAsiaTheme="minorEastAsia"/>
        </w:rPr>
        <w:t xml:space="preserve"> UE obtains the sparse measurement of channel, which is formulated as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c</m:t>
            </m:r>
          </m:sub>
        </m:sSub>
        <m:r>
          <w:rPr>
            <w:rFonts w:ascii="Cambria Math" w:eastAsiaTheme="minorEastAsia" w:hAnsi="Cambria Math"/>
          </w:rPr>
          <m:t>=AH=[</m:t>
        </m:r>
        <m:sSub>
          <m:sSubPr>
            <m:ctrlPr>
              <w:rPr>
                <w:rFonts w:ascii="Cambria Math" w:eastAsiaTheme="minorEastAsia" w:hAnsi="Cambria Math"/>
                <w:i/>
              </w:rPr>
            </m:ctrlPr>
          </m:sSubPr>
          <m:e>
            <m:r>
              <w:rPr>
                <w:rFonts w:ascii="Cambria Math" w:eastAsiaTheme="minorEastAsia" w:hAnsi="Cambria Math" w:hint="eastAsia"/>
              </w:rPr>
              <m:t>A</m:t>
            </m:r>
            <m:r>
              <w:rPr>
                <w:rFonts w:ascii="Cambria Math" w:eastAsiaTheme="minorEastAsia" w:hAnsi="Cambria Math"/>
              </w:rPr>
              <m:t>H</m:t>
            </m:r>
          </m:e>
          <m:sub>
            <m:r>
              <w:rPr>
                <w:rFonts w:ascii="Cambria Math" w:eastAsiaTheme="minorEastAsia" w:hAnsi="Cambria Math"/>
              </w:rPr>
              <m:t>1</m:t>
            </m:r>
          </m:sub>
        </m:sSub>
        <m:r>
          <w:rPr>
            <w:rFonts w:ascii="Cambria Math" w:eastAsiaTheme="minorEastAsia" w:hAnsi="Cambria Math"/>
          </w:rPr>
          <m:t>,</m:t>
        </m:r>
        <m:r>
          <w:rPr>
            <w:rFonts w:ascii="Cambria Math" w:eastAsiaTheme="minorEastAsia" w:hAnsi="Cambria Math" w:hint="eastAsia"/>
          </w:rPr>
          <m:t>A</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hint="eastAsia"/>
              </w:rPr>
              <m:t>A</m:t>
            </m:r>
            <m:r>
              <w:rPr>
                <w:rFonts w:ascii="Cambria Math" w:eastAsiaTheme="minorEastAsia" w:hAnsi="Cambria Math"/>
              </w:rPr>
              <m:t>H</m:t>
            </m:r>
          </m:e>
          <m:sub>
            <m:sSub>
              <m:sSubPr>
                <m:ctrlPr>
                  <w:rPr>
                    <w:rFonts w:ascii="Cambria Math" w:eastAsiaTheme="minorEastAsia" w:hAnsi="Cambria Math"/>
                    <w:i/>
                  </w:rPr>
                </m:ctrlPr>
              </m:sSubPr>
              <m:e>
                <m:r>
                  <w:rPr>
                    <w:rFonts w:ascii="Cambria Math" w:eastAsiaTheme="minorEastAsia" w:hAnsi="Cambria Math" w:hint="eastAsia"/>
                  </w:rPr>
                  <m:t>N</m:t>
                </m:r>
                <m:ctrlPr>
                  <w:rPr>
                    <w:rFonts w:ascii="Cambria Math" w:eastAsiaTheme="minorEastAsia" w:hAnsi="Cambria Math" w:hint="eastAsia"/>
                    <w:i/>
                  </w:rPr>
                </m:ctrlPr>
              </m:e>
              <m:sub>
                <m:r>
                  <w:rPr>
                    <w:rFonts w:ascii="Cambria Math" w:eastAsiaTheme="minorEastAsia" w:hAnsi="Cambria Math" w:hint="eastAsia"/>
                  </w:rPr>
                  <m:t>f</m:t>
                </m:r>
              </m:sub>
            </m:sSub>
          </m:sub>
        </m:sSub>
        <m:r>
          <w:rPr>
            <w:rFonts w:ascii="Cambria Math" w:eastAsiaTheme="minorEastAsia" w:hAnsi="Cambria Math"/>
          </w:rPr>
          <m:t>]</m:t>
        </m:r>
      </m:oMath>
      <w:r w:rsidR="00E24369">
        <w:rPr>
          <w:rFonts w:eastAsiaTheme="minorEastAsia"/>
        </w:rPr>
        <w:t xml:space="preserve"> where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hint="eastAsia"/>
              </w:rPr>
              <m:t>i</m:t>
            </m:r>
          </m:sub>
        </m:sSub>
      </m:oMath>
      <w:r w:rsidR="00E24369">
        <w:rPr>
          <w:rFonts w:eastAsiaTheme="minorEastAsia" w:hint="eastAsia"/>
        </w:rPr>
        <w:t xml:space="preserve"> </w:t>
      </w:r>
      <w:r w:rsidR="00E24369">
        <w:rPr>
          <w:rFonts w:eastAsiaTheme="minorEastAsia"/>
        </w:rPr>
        <w:t xml:space="preserve">is the channel matrix </w:t>
      </w:r>
      <w:r w:rsidR="00E24369">
        <w:rPr>
          <w:rFonts w:eastAsiaTheme="minorEastAsia" w:hint="eastAsia"/>
        </w:rPr>
        <w:t>of</w:t>
      </w:r>
      <w:r w:rsidR="00E24369">
        <w:rPr>
          <w:rFonts w:eastAsiaTheme="minorEastAsia"/>
        </w:rPr>
        <w:t xml:space="preserve"> </w:t>
      </w:r>
      <w:r w:rsidR="00E24369">
        <w:rPr>
          <w:rFonts w:eastAsiaTheme="minorEastAsia" w:hint="eastAsia"/>
        </w:rPr>
        <w:t>all</w:t>
      </w:r>
      <w:r w:rsidR="00E24369">
        <w:rPr>
          <w:rFonts w:eastAsiaTheme="minorEastAsia"/>
        </w:rPr>
        <w:t xml:space="preserve"> </w:t>
      </w:r>
      <w:r w:rsidR="00E24369">
        <w:rPr>
          <w:rFonts w:eastAsiaTheme="minorEastAsia" w:hint="eastAsia"/>
        </w:rPr>
        <w:t>ports</w:t>
      </w:r>
      <w:r w:rsidR="00E24369">
        <w:rPr>
          <w:rFonts w:eastAsiaTheme="minorEastAsia"/>
        </w:rPr>
        <w:t xml:space="preserve"> at the </w:t>
      </w:r>
      <w:r w:rsidR="00E24369">
        <w:rPr>
          <w:rFonts w:eastAsiaTheme="minorEastAsia" w:hint="eastAsia"/>
        </w:rPr>
        <w:t>PRBs</w:t>
      </w:r>
      <w:r w:rsidR="00E24369">
        <w:rPr>
          <w:rFonts w:eastAsiaTheme="minorEastAsia"/>
        </w:rPr>
        <w:t xml:space="preserve"> with index </w:t>
      </w:r>
      <m:oMath>
        <m:r>
          <w:rPr>
            <w:rFonts w:ascii="Cambria Math" w:eastAsiaTheme="minorEastAsia" w:hAnsi="Cambria Math"/>
          </w:rPr>
          <m:t>i</m:t>
        </m:r>
      </m:oMath>
      <w:r w:rsidR="00E24369">
        <w:rPr>
          <w:rFonts w:eastAsiaTheme="minorEastAsia" w:hint="eastAsia"/>
        </w:rPr>
        <w:t xml:space="preserve"> and</w:t>
      </w:r>
      <w:r w:rsidR="00E24369">
        <w:rPr>
          <w:rFonts w:eastAsiaTheme="minorEastAsia"/>
        </w:rPr>
        <w:t xml:space="preserve"> </w:t>
      </w:r>
      <m:oMath>
        <m:r>
          <w:rPr>
            <w:rFonts w:ascii="Cambria Math" w:eastAsiaTheme="minorEastAsia" w:hAnsi="Cambria Math" w:hint="eastAsia"/>
          </w:rPr>
          <m:t>A</m:t>
        </m:r>
      </m:oMath>
      <w:r w:rsidR="00E24369">
        <w:rPr>
          <w:rFonts w:eastAsiaTheme="minorEastAsia" w:hint="eastAsia"/>
        </w:rPr>
        <w:t xml:space="preserve"> is</w:t>
      </w:r>
      <w:r w:rsidR="00E24369">
        <w:rPr>
          <w:rFonts w:eastAsiaTheme="minorEastAsia"/>
        </w:rPr>
        <w:t xml:space="preserve"> </w:t>
      </w:r>
      <w:r w:rsidR="00E24369">
        <w:rPr>
          <w:rFonts w:eastAsiaTheme="minorEastAsia" w:hint="eastAsia"/>
        </w:rPr>
        <w:t>the</w:t>
      </w:r>
      <w:r w:rsidR="00E24369">
        <w:rPr>
          <w:rFonts w:eastAsiaTheme="minorEastAsia"/>
        </w:rPr>
        <w:t xml:space="preserve"> </w:t>
      </w:r>
      <w:r w:rsidR="00E24369">
        <w:rPr>
          <w:rFonts w:eastAsiaTheme="minorEastAsia" w:hint="eastAsia"/>
        </w:rPr>
        <w:t>port</w:t>
      </w:r>
      <w:r w:rsidR="00E24369">
        <w:rPr>
          <w:rFonts w:eastAsiaTheme="minorEastAsia"/>
        </w:rPr>
        <w:t xml:space="preserve"> </w:t>
      </w:r>
      <w:r w:rsidR="00E24369">
        <w:rPr>
          <w:rFonts w:eastAsiaTheme="minorEastAsia" w:hint="eastAsia"/>
        </w:rPr>
        <w:t>sampling</w:t>
      </w:r>
      <w:r w:rsidR="00E24369">
        <w:rPr>
          <w:rFonts w:eastAsiaTheme="minorEastAsia"/>
        </w:rPr>
        <w:t xml:space="preserve"> </w:t>
      </w:r>
      <w:r w:rsidR="00E24369">
        <w:rPr>
          <w:rFonts w:eastAsiaTheme="minorEastAsia" w:hint="eastAsia"/>
        </w:rPr>
        <w:t>matrix.</w:t>
      </w:r>
      <w:r w:rsidR="00E24369">
        <w:rPr>
          <w:rFonts w:eastAsiaTheme="minorEastAsia"/>
        </w:rPr>
        <w:t xml:space="preserve"> With the sparse measurement </w:t>
      </w:r>
      <m:oMath>
        <m:sSub>
          <m:sSubPr>
            <m:ctrlPr>
              <w:rPr>
                <w:rFonts w:ascii="Cambria Math" w:eastAsiaTheme="minorEastAsia" w:hAnsi="Cambria Math"/>
                <w:i/>
              </w:rPr>
            </m:ctrlPr>
          </m:sSubPr>
          <m:e>
            <m:r>
              <w:rPr>
                <w:rFonts w:ascii="Cambria Math" w:eastAsiaTheme="minorEastAsia" w:hAnsi="Cambria Math" w:hint="eastAsia"/>
              </w:rPr>
              <m:t>H</m:t>
            </m:r>
            <m:ctrlPr>
              <w:rPr>
                <w:rFonts w:ascii="Cambria Math" w:eastAsiaTheme="minorEastAsia" w:hAnsi="Cambria Math" w:hint="eastAsia"/>
                <w:i/>
              </w:rPr>
            </m:ctrlPr>
          </m:e>
          <m:sub>
            <m:r>
              <w:rPr>
                <w:rFonts w:ascii="Cambria Math" w:eastAsiaTheme="minorEastAsia" w:hAnsi="Cambria Math" w:hint="eastAsia"/>
              </w:rPr>
              <m:t>c</m:t>
            </m:r>
          </m:sub>
        </m:sSub>
      </m:oMath>
      <w:r w:rsidR="00E24369">
        <w:rPr>
          <w:rFonts w:eastAsiaTheme="minorEastAsia" w:hint="eastAsia"/>
        </w:rPr>
        <w:t>,</w:t>
      </w:r>
      <w:r w:rsidR="00E24369">
        <w:rPr>
          <w:rFonts w:eastAsiaTheme="minorEastAsia"/>
        </w:rPr>
        <w:t xml:space="preserve"> </w:t>
      </w:r>
      <w:r w:rsidR="00E24369">
        <w:rPr>
          <w:rFonts w:eastAsiaTheme="minorEastAsia" w:hint="eastAsia"/>
        </w:rPr>
        <w:t>the</w:t>
      </w:r>
      <w:r w:rsidR="00E24369">
        <w:rPr>
          <w:rFonts w:eastAsiaTheme="minorEastAsia"/>
        </w:rPr>
        <w:t xml:space="preserve"> </w:t>
      </w:r>
      <w:r w:rsidR="00E24369">
        <w:rPr>
          <w:rFonts w:eastAsiaTheme="minorEastAsia" w:hint="eastAsia"/>
        </w:rPr>
        <w:t>UE</w:t>
      </w:r>
      <w:r w:rsidR="00E24369">
        <w:rPr>
          <w:rFonts w:eastAsiaTheme="minorEastAsia"/>
        </w:rPr>
        <w:t>-</w:t>
      </w:r>
      <w:r w:rsidR="00E24369">
        <w:rPr>
          <w:rFonts w:eastAsiaTheme="minorEastAsia" w:hint="eastAsia"/>
        </w:rPr>
        <w:t>side</w:t>
      </w:r>
      <w:r w:rsidR="00E24369">
        <w:rPr>
          <w:rFonts w:eastAsiaTheme="minorEastAsia"/>
        </w:rPr>
        <w:t xml:space="preserve"> </w:t>
      </w:r>
      <w:r w:rsidR="00E24369">
        <w:rPr>
          <w:rFonts w:eastAsiaTheme="minorEastAsia" w:hint="eastAsia"/>
        </w:rPr>
        <w:t>model</w:t>
      </w:r>
      <w:r w:rsidR="00E24369">
        <w:rPr>
          <w:rFonts w:eastAsiaTheme="minorEastAsia"/>
        </w:rPr>
        <w:t xml:space="preserve"> could obtain the prediction of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f</m:t>
                </m:r>
              </m:sub>
            </m:sSub>
          </m:sub>
        </m:sSub>
        <m:r>
          <w:rPr>
            <w:rFonts w:ascii="Cambria Math" w:eastAsiaTheme="minorEastAsia" w:hAnsi="Cambria Math"/>
          </w:rPr>
          <m:t>]</m:t>
        </m:r>
      </m:oMath>
      <w:r w:rsidR="00916EBC">
        <w:rPr>
          <w:rFonts w:eastAsiaTheme="minorEastAsia" w:hint="eastAsia"/>
        </w:rPr>
        <w:t xml:space="preserve"> </w:t>
      </w:r>
      <w:r w:rsidR="00916EBC">
        <w:rPr>
          <w:rFonts w:eastAsiaTheme="minorEastAsia"/>
        </w:rPr>
        <w:t xml:space="preserve">based on a </w:t>
      </w:r>
      <w:r w:rsidR="004A4286">
        <w:rPr>
          <w:rFonts w:eastAsiaTheme="minorEastAsia"/>
        </w:rPr>
        <w:t>trained AI model</w:t>
      </w:r>
      <w:r w:rsidR="00E24369">
        <w:rPr>
          <w:rFonts w:eastAsiaTheme="minorEastAsia"/>
        </w:rPr>
        <w:t>.</w:t>
      </w:r>
      <w:r w:rsidR="00DC71E2">
        <w:rPr>
          <w:rFonts w:eastAsiaTheme="minorEastAsia"/>
        </w:rPr>
        <w:t xml:space="preserve"> </w:t>
      </w:r>
    </w:p>
    <w:p w14:paraId="5BDE8283" w14:textId="77777777" w:rsidR="00E24369" w:rsidRDefault="00E24369" w:rsidP="007C3BA3">
      <w:pPr>
        <w:snapToGrid w:val="0"/>
        <w:spacing w:after="0"/>
        <w:jc w:val="center"/>
      </w:pPr>
      <w:r>
        <w:rPr>
          <w:noProof/>
        </w:rPr>
        <w:drawing>
          <wp:inline distT="0" distB="0" distL="0" distR="0" wp14:anchorId="329CD7CD" wp14:editId="0C9D9AAA">
            <wp:extent cx="4550307" cy="152156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84403" cy="1532963"/>
                    </a:xfrm>
                    <a:prstGeom prst="rect">
                      <a:avLst/>
                    </a:prstGeom>
                    <a:noFill/>
                  </pic:spPr>
                </pic:pic>
              </a:graphicData>
            </a:graphic>
          </wp:inline>
        </w:drawing>
      </w:r>
    </w:p>
    <w:p w14:paraId="0241D534" w14:textId="5134A86E" w:rsidR="00E24369" w:rsidRDefault="00E24369" w:rsidP="0059262F">
      <w:pPr>
        <w:pStyle w:val="figure"/>
      </w:pPr>
      <w:bookmarkStart w:id="11" w:name="_Ref220316594"/>
      <w:r>
        <w:t>An example of AI/ML based CSI prediction in SD</w:t>
      </w:r>
      <w:bookmarkEnd w:id="11"/>
    </w:p>
    <w:p w14:paraId="6CC8B7B3" w14:textId="41AB378C" w:rsidR="00E24369" w:rsidRPr="00E24369" w:rsidRDefault="00E24369" w:rsidP="00E24369">
      <w:pPr>
        <w:pStyle w:val="4"/>
        <w:numPr>
          <w:ilvl w:val="3"/>
          <w:numId w:val="1"/>
        </w:numPr>
      </w:pPr>
      <w:r>
        <w:rPr>
          <w:rFonts w:hint="eastAsia"/>
        </w:rPr>
        <w:t>Non-</w:t>
      </w:r>
      <w:r w:rsidRPr="00E24369">
        <w:t xml:space="preserve">AI-based </w:t>
      </w:r>
      <w:r w:rsidR="00F402E2">
        <w:rPr>
          <w:rFonts w:hint="eastAsia"/>
        </w:rPr>
        <w:t>f</w:t>
      </w:r>
      <w:r w:rsidRPr="00E24369">
        <w:t>requency and/or spatial domain CSI prediction</w:t>
      </w:r>
    </w:p>
    <w:p w14:paraId="438770B5" w14:textId="074079DE" w:rsidR="00E24369" w:rsidRDefault="00E24369" w:rsidP="00E24369">
      <w:pPr>
        <w:rPr>
          <w:rFonts w:eastAsiaTheme="minorEastAsia"/>
        </w:rPr>
      </w:pPr>
      <w:r>
        <w:rPr>
          <w:rFonts w:eastAsiaTheme="minorEastAsia" w:hint="eastAsia"/>
        </w:rPr>
        <w:t>B</w:t>
      </w:r>
      <w:r>
        <w:rPr>
          <w:rFonts w:eastAsiaTheme="minorEastAsia"/>
        </w:rPr>
        <w:t xml:space="preserve">esides the AI-based solution, non-AI-based solution is also </w:t>
      </w:r>
      <w:r w:rsidR="00D32DBE">
        <w:rPr>
          <w:rFonts w:eastAsiaTheme="minorEastAsia"/>
        </w:rPr>
        <w:t>able</w:t>
      </w:r>
      <w:r>
        <w:rPr>
          <w:rFonts w:eastAsiaTheme="minorEastAsia"/>
        </w:rPr>
        <w:t xml:space="preserve"> to exploit the correlation in </w:t>
      </w:r>
      <w:r w:rsidR="00B6101C">
        <w:rPr>
          <w:rFonts w:eastAsiaTheme="minorEastAsia"/>
        </w:rPr>
        <w:t>frequency domain</w:t>
      </w:r>
      <w:r>
        <w:rPr>
          <w:rFonts w:eastAsiaTheme="minorEastAsia"/>
        </w:rPr>
        <w:t xml:space="preserve"> or </w:t>
      </w:r>
      <w:r w:rsidR="00B6101C">
        <w:rPr>
          <w:rFonts w:eastAsiaTheme="minorEastAsia"/>
        </w:rPr>
        <w:t>spatial domain</w:t>
      </w:r>
      <w:r>
        <w:rPr>
          <w:rFonts w:eastAsiaTheme="minorEastAsia"/>
        </w:rPr>
        <w:t xml:space="preserve"> </w:t>
      </w:r>
      <w:r>
        <w:rPr>
          <w:rFonts w:eastAsiaTheme="minorEastAsia" w:hint="eastAsia"/>
        </w:rPr>
        <w:t>for</w:t>
      </w:r>
      <w:r>
        <w:rPr>
          <w:rFonts w:eastAsiaTheme="minorEastAsia"/>
        </w:rPr>
        <w:t xml:space="preserve"> </w:t>
      </w:r>
      <w:r>
        <w:rPr>
          <w:rFonts w:eastAsiaTheme="minorEastAsia" w:hint="eastAsia"/>
        </w:rPr>
        <w:t>CSI</w:t>
      </w:r>
      <w:r>
        <w:rPr>
          <w:rFonts w:eastAsiaTheme="minorEastAsia"/>
        </w:rPr>
        <w:t xml:space="preserve"> </w:t>
      </w:r>
      <w:r>
        <w:rPr>
          <w:rFonts w:eastAsiaTheme="minorEastAsia" w:hint="eastAsia"/>
        </w:rPr>
        <w:t>prediction</w:t>
      </w:r>
      <w:r>
        <w:rPr>
          <w:rFonts w:eastAsiaTheme="minorEastAsia"/>
        </w:rPr>
        <w:t>. For example, the traditional L</w:t>
      </w:r>
      <w:r>
        <w:rPr>
          <w:rFonts w:eastAsiaTheme="minorEastAsia" w:hint="eastAsia"/>
        </w:rPr>
        <w:t>MMSE</w:t>
      </w:r>
      <w:r>
        <w:rPr>
          <w:rFonts w:eastAsiaTheme="minorEastAsia"/>
        </w:rPr>
        <w:t xml:space="preserve"> </w:t>
      </w:r>
      <w:r>
        <w:rPr>
          <w:rFonts w:eastAsiaTheme="minorEastAsia" w:hint="eastAsia"/>
        </w:rPr>
        <w:t>algorithm</w:t>
      </w:r>
      <w:r>
        <w:rPr>
          <w:rFonts w:eastAsiaTheme="minorEastAsia"/>
        </w:rPr>
        <w:t xml:space="preserve"> is capable of CSI prediction if the covariance matrix is available. To obtain such correlation information, a CSI-RS without sub-sampling is needed, which can be transmitted with long periodicity due to the slow varying of correlation information. </w:t>
      </w:r>
    </w:p>
    <w:p w14:paraId="3DFBB6EE" w14:textId="69E2B5CD" w:rsidR="00E24369" w:rsidRDefault="00E24369" w:rsidP="00E24369">
      <w:pPr>
        <w:rPr>
          <w:rFonts w:eastAsiaTheme="minorEastAsia"/>
        </w:rPr>
      </w:pPr>
      <w:r>
        <w:rPr>
          <w:rFonts w:eastAsiaTheme="minorEastAsia"/>
        </w:rPr>
        <w:t>An example of n</w:t>
      </w:r>
      <w:r w:rsidRPr="004D11E1">
        <w:rPr>
          <w:rFonts w:eastAsiaTheme="minorEastAsia"/>
        </w:rPr>
        <w:t>on-AI-based CSI prediction</w:t>
      </w:r>
      <w:r>
        <w:rPr>
          <w:rFonts w:eastAsiaTheme="minorEastAsia"/>
        </w:rPr>
        <w:t xml:space="preserve"> is presented in </w:t>
      </w:r>
      <w:r w:rsidR="0059262F">
        <w:rPr>
          <w:rFonts w:eastAsiaTheme="minorEastAsia"/>
        </w:rPr>
        <w:fldChar w:fldCharType="begin"/>
      </w:r>
      <w:r w:rsidR="0059262F">
        <w:rPr>
          <w:rFonts w:eastAsiaTheme="minorEastAsia"/>
        </w:rPr>
        <w:instrText xml:space="preserve"> REF _Ref220316634 \r </w:instrText>
      </w:r>
      <w:r w:rsidR="0059262F">
        <w:rPr>
          <w:rFonts w:eastAsiaTheme="minorEastAsia"/>
        </w:rPr>
        <w:fldChar w:fldCharType="separate"/>
      </w:r>
      <w:r w:rsidR="00D25B02">
        <w:rPr>
          <w:rFonts w:eastAsiaTheme="minorEastAsia"/>
        </w:rPr>
        <w:t>Figure 13</w:t>
      </w:r>
      <w:r w:rsidR="0059262F">
        <w:rPr>
          <w:rFonts w:eastAsiaTheme="minorEastAsia"/>
        </w:rPr>
        <w:fldChar w:fldCharType="end"/>
      </w:r>
      <w:r>
        <w:rPr>
          <w:rFonts w:eastAsiaTheme="minorEastAsia"/>
        </w:rPr>
        <w:t>. Specifically, a CSI-RS without sub-sampling is transmitted at long periodicity for acqu</w:t>
      </w:r>
      <w:r>
        <w:rPr>
          <w:rFonts w:eastAsiaTheme="minorEastAsia" w:hint="eastAsia"/>
        </w:rPr>
        <w:t>isition of</w:t>
      </w:r>
      <w:r>
        <w:rPr>
          <w:rFonts w:eastAsiaTheme="minorEastAsia"/>
        </w:rPr>
        <w:t xml:space="preserve"> </w:t>
      </w:r>
      <w:r>
        <w:rPr>
          <w:rFonts w:eastAsiaTheme="minorEastAsia" w:hint="eastAsia"/>
        </w:rPr>
        <w:t>the</w:t>
      </w:r>
      <w:r>
        <w:rPr>
          <w:rFonts w:eastAsiaTheme="minorEastAsia"/>
        </w:rPr>
        <w:t xml:space="preserve"> correlation information. Besides, based on the sparse CSI-RS with shot periodicity and obtained correlation information, traditional algorithm can be used for CSI prediction</w:t>
      </w:r>
      <w:r w:rsidR="0070130D">
        <w:rPr>
          <w:rFonts w:eastAsiaTheme="minorEastAsia"/>
        </w:rPr>
        <w:t xml:space="preserve"> at UE side</w:t>
      </w:r>
      <w:r>
        <w:rPr>
          <w:rFonts w:eastAsiaTheme="minorEastAsia"/>
        </w:rPr>
        <w:t>.</w:t>
      </w:r>
    </w:p>
    <w:p w14:paraId="7CA5A6DE" w14:textId="77777777" w:rsidR="00E24369" w:rsidRDefault="00E24369" w:rsidP="007C3BA3">
      <w:pPr>
        <w:snapToGrid w:val="0"/>
        <w:spacing w:after="0"/>
        <w:jc w:val="center"/>
        <w:rPr>
          <w:rFonts w:eastAsiaTheme="minorEastAsia"/>
        </w:rPr>
      </w:pPr>
      <w:r>
        <w:rPr>
          <w:rFonts w:eastAsiaTheme="minorEastAsia"/>
          <w:noProof/>
        </w:rPr>
        <w:drawing>
          <wp:inline distT="0" distB="0" distL="0" distR="0" wp14:anchorId="5BEE0FBC" wp14:editId="47685321">
            <wp:extent cx="4128213" cy="1872691"/>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54473" cy="1884603"/>
                    </a:xfrm>
                    <a:prstGeom prst="rect">
                      <a:avLst/>
                    </a:prstGeom>
                    <a:noFill/>
                  </pic:spPr>
                </pic:pic>
              </a:graphicData>
            </a:graphic>
          </wp:inline>
        </w:drawing>
      </w:r>
    </w:p>
    <w:p w14:paraId="79FF8DC1" w14:textId="61909AC0" w:rsidR="00E24369" w:rsidRDefault="00E24369" w:rsidP="0059262F">
      <w:pPr>
        <w:pStyle w:val="figure"/>
        <w:rPr>
          <w:rFonts w:eastAsiaTheme="minorEastAsia"/>
        </w:rPr>
      </w:pPr>
      <w:bookmarkStart w:id="12" w:name="_Ref220316634"/>
      <w:r>
        <w:rPr>
          <w:rFonts w:eastAsiaTheme="minorEastAsia"/>
        </w:rPr>
        <w:t>An example of n</w:t>
      </w:r>
      <w:r w:rsidRPr="004D11E1">
        <w:rPr>
          <w:rFonts w:eastAsiaTheme="minorEastAsia"/>
        </w:rPr>
        <w:t>on-AI-based CSI predictio</w:t>
      </w:r>
      <w:r>
        <w:rPr>
          <w:rFonts w:eastAsiaTheme="minorEastAsia"/>
        </w:rPr>
        <w:t>n</w:t>
      </w:r>
      <w:bookmarkEnd w:id="12"/>
    </w:p>
    <w:p w14:paraId="0AE8022B" w14:textId="6EAD74FE" w:rsidR="00E665CC" w:rsidRDefault="00E665CC" w:rsidP="00E665CC">
      <w:pPr>
        <w:pStyle w:val="4"/>
        <w:numPr>
          <w:ilvl w:val="3"/>
          <w:numId w:val="1"/>
        </w:numPr>
      </w:pPr>
      <w:r>
        <w:rPr>
          <w:rFonts w:hint="eastAsia"/>
        </w:rPr>
        <w:lastRenderedPageBreak/>
        <w:t>E</w:t>
      </w:r>
      <w:r>
        <w:t>valuation results</w:t>
      </w:r>
    </w:p>
    <w:p w14:paraId="5CCAB6C6" w14:textId="7E355A7C" w:rsidR="00E665CC" w:rsidRDefault="00E665CC" w:rsidP="00E665CC">
      <w:pPr>
        <w:rPr>
          <w:rFonts w:eastAsiaTheme="minorEastAsia"/>
        </w:rPr>
      </w:pPr>
      <w:r>
        <w:rPr>
          <w:rFonts w:eastAsiaTheme="minorEastAsia" w:hint="eastAsia"/>
        </w:rPr>
        <w:t>I</w:t>
      </w:r>
      <w:r>
        <w:rPr>
          <w:rFonts w:eastAsiaTheme="minorEastAsia"/>
        </w:rPr>
        <w:t>n this part, we give some evaluation results of AI-based CSI prediction and non-AI-based CSI prediction</w:t>
      </w:r>
      <w:r w:rsidR="00FE0AAB">
        <w:rPr>
          <w:rFonts w:eastAsiaTheme="minorEastAsia"/>
        </w:rPr>
        <w:t xml:space="preserve"> at UE side</w:t>
      </w:r>
      <w:r>
        <w:rPr>
          <w:rFonts w:eastAsiaTheme="minorEastAsia"/>
        </w:rPr>
        <w:t xml:space="preserve">. The parameters can be found in the below table. The SGCS </w:t>
      </w:r>
      <w:r>
        <w:rPr>
          <w:rFonts w:eastAsiaTheme="minorEastAsia" w:hint="eastAsia"/>
        </w:rPr>
        <w:t>between</w:t>
      </w:r>
      <w:r>
        <w:rPr>
          <w:rFonts w:eastAsiaTheme="minorEastAsia"/>
        </w:rPr>
        <w:t xml:space="preserve"> the </w:t>
      </w:r>
      <w:r>
        <w:rPr>
          <w:rFonts w:eastAsiaTheme="minorEastAsia" w:hint="eastAsia"/>
        </w:rPr>
        <w:t>predicted</w:t>
      </w:r>
      <w:r>
        <w:rPr>
          <w:rFonts w:eastAsiaTheme="minorEastAsia"/>
        </w:rPr>
        <w:t xml:space="preserve"> precoder </w:t>
      </w:r>
      <w:r>
        <w:rPr>
          <w:rFonts w:eastAsiaTheme="minorEastAsia" w:hint="eastAsia"/>
        </w:rPr>
        <w:t>and</w:t>
      </w:r>
      <w:r>
        <w:rPr>
          <w:rFonts w:eastAsiaTheme="minorEastAsia"/>
        </w:rPr>
        <w:t xml:space="preserve"> </w:t>
      </w:r>
      <w:r>
        <w:rPr>
          <w:rFonts w:eastAsiaTheme="minorEastAsia" w:hint="eastAsia"/>
        </w:rPr>
        <w:t>ideal</w:t>
      </w:r>
      <w:r>
        <w:rPr>
          <w:rFonts w:eastAsiaTheme="minorEastAsia"/>
        </w:rPr>
        <w:t xml:space="preserve"> </w:t>
      </w:r>
      <w:r>
        <w:rPr>
          <w:rFonts w:eastAsiaTheme="minorEastAsia" w:hint="eastAsia"/>
        </w:rPr>
        <w:t>precoder</w:t>
      </w:r>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taken</w:t>
      </w:r>
      <w:r>
        <w:rPr>
          <w:rFonts w:eastAsiaTheme="minorEastAsia"/>
        </w:rPr>
        <w:t xml:space="preserve"> </w:t>
      </w:r>
      <w:r>
        <w:rPr>
          <w:rFonts w:eastAsiaTheme="minorEastAsia" w:hint="eastAsia"/>
        </w:rPr>
        <w:t>a</w:t>
      </w:r>
      <w:r>
        <w:rPr>
          <w:rFonts w:eastAsiaTheme="minorEastAsia"/>
        </w:rPr>
        <w:t>s performance metric.</w:t>
      </w:r>
    </w:p>
    <w:p w14:paraId="67D2AD95" w14:textId="716908F9" w:rsidR="00E665CC" w:rsidRDefault="00E665CC" w:rsidP="00A40FF2">
      <w:pPr>
        <w:pStyle w:val="table"/>
        <w:ind w:left="0" w:firstLine="0"/>
      </w:pPr>
      <w:r w:rsidRPr="00873B93">
        <w:t xml:space="preserve">Evaluation parameters for </w:t>
      </w:r>
      <w:r>
        <w:t>frequency or/and spatial domain CSI prediction</w:t>
      </w:r>
    </w:p>
    <w:tbl>
      <w:tblPr>
        <w:tblStyle w:val="11"/>
        <w:tblW w:w="7508" w:type="dxa"/>
        <w:jc w:val="center"/>
        <w:tblLook w:val="04A0" w:firstRow="1" w:lastRow="0" w:firstColumn="1" w:lastColumn="0" w:noHBand="0" w:noVBand="1"/>
      </w:tblPr>
      <w:tblGrid>
        <w:gridCol w:w="2689"/>
        <w:gridCol w:w="4819"/>
      </w:tblGrid>
      <w:tr w:rsidR="00E665CC" w:rsidRPr="00895336" w14:paraId="54A86102" w14:textId="77777777" w:rsidTr="00094606">
        <w:trPr>
          <w:trHeight w:val="240"/>
          <w:jc w:val="center"/>
        </w:trPr>
        <w:tc>
          <w:tcPr>
            <w:tcW w:w="2689" w:type="dxa"/>
          </w:tcPr>
          <w:p w14:paraId="185A1D4D" w14:textId="77777777" w:rsidR="00E665CC" w:rsidRPr="000A44BF" w:rsidRDefault="00E665CC" w:rsidP="00094606">
            <w:pPr>
              <w:spacing w:after="0"/>
              <w:rPr>
                <w:bCs/>
                <w:szCs w:val="20"/>
                <w:lang w:eastAsia="zh-CN"/>
              </w:rPr>
            </w:pPr>
            <w:r w:rsidRPr="000A44BF">
              <w:rPr>
                <w:bCs/>
                <w:szCs w:val="20"/>
                <w:lang w:eastAsia="zh-CN"/>
              </w:rPr>
              <w:t>Channel model</w:t>
            </w:r>
          </w:p>
        </w:tc>
        <w:tc>
          <w:tcPr>
            <w:tcW w:w="4819" w:type="dxa"/>
          </w:tcPr>
          <w:p w14:paraId="5422C33A" w14:textId="77777777" w:rsidR="00E665CC" w:rsidRPr="000A44BF" w:rsidRDefault="00E665CC" w:rsidP="00094606">
            <w:pPr>
              <w:spacing w:after="0"/>
              <w:rPr>
                <w:szCs w:val="20"/>
              </w:rPr>
            </w:pPr>
            <w:r w:rsidRPr="000A44BF">
              <w:rPr>
                <w:szCs w:val="20"/>
              </w:rPr>
              <w:t xml:space="preserve">3D-Uma as in TR 38.901 </w:t>
            </w:r>
          </w:p>
        </w:tc>
      </w:tr>
      <w:tr w:rsidR="00E665CC" w:rsidRPr="00895336" w14:paraId="016C6AB9" w14:textId="77777777" w:rsidTr="00094606">
        <w:trPr>
          <w:trHeight w:val="240"/>
          <w:jc w:val="center"/>
        </w:trPr>
        <w:tc>
          <w:tcPr>
            <w:tcW w:w="2689" w:type="dxa"/>
          </w:tcPr>
          <w:p w14:paraId="5A9E7ADE" w14:textId="77777777" w:rsidR="00E665CC" w:rsidRPr="000A44BF" w:rsidRDefault="00E665CC" w:rsidP="00094606">
            <w:pPr>
              <w:spacing w:after="0"/>
              <w:rPr>
                <w:bCs/>
                <w:szCs w:val="20"/>
                <w:lang w:eastAsia="zh-CN"/>
              </w:rPr>
            </w:pPr>
            <w:r w:rsidRPr="000A44BF">
              <w:rPr>
                <w:bCs/>
                <w:szCs w:val="20"/>
                <w:lang w:eastAsia="zh-CN"/>
              </w:rPr>
              <w:t>Device deployment</w:t>
            </w:r>
          </w:p>
        </w:tc>
        <w:tc>
          <w:tcPr>
            <w:tcW w:w="4819" w:type="dxa"/>
          </w:tcPr>
          <w:p w14:paraId="0CDC7B21" w14:textId="77777777" w:rsidR="00E665CC" w:rsidRPr="000A44BF" w:rsidRDefault="00E665CC" w:rsidP="00094606">
            <w:pPr>
              <w:spacing w:after="0"/>
              <w:rPr>
                <w:szCs w:val="20"/>
                <w:lang w:eastAsia="zh-CN"/>
              </w:rPr>
            </w:pPr>
            <w:r w:rsidRPr="000A44BF">
              <w:rPr>
                <w:szCs w:val="20"/>
                <w:lang w:eastAsia="zh-CN"/>
              </w:rPr>
              <w:t>80% indoor</w:t>
            </w:r>
            <w:r w:rsidRPr="000A44BF">
              <w:rPr>
                <w:rFonts w:hint="eastAsia"/>
                <w:szCs w:val="20"/>
                <w:lang w:eastAsia="zh-CN"/>
              </w:rPr>
              <w:t xml:space="preserve"> (3km/h)</w:t>
            </w:r>
            <w:r w:rsidRPr="000A44BF">
              <w:rPr>
                <w:szCs w:val="20"/>
                <w:lang w:eastAsia="zh-CN"/>
              </w:rPr>
              <w:t>, 20% outdoor</w:t>
            </w:r>
            <w:r w:rsidRPr="000A44BF">
              <w:rPr>
                <w:rFonts w:hint="eastAsia"/>
                <w:szCs w:val="20"/>
                <w:lang w:eastAsia="zh-CN"/>
              </w:rPr>
              <w:t xml:space="preserve"> (30km/h)</w:t>
            </w:r>
          </w:p>
        </w:tc>
      </w:tr>
      <w:tr w:rsidR="00E665CC" w:rsidRPr="00895336" w14:paraId="04E5F19D" w14:textId="77777777" w:rsidTr="00094606">
        <w:trPr>
          <w:trHeight w:val="240"/>
          <w:jc w:val="center"/>
        </w:trPr>
        <w:tc>
          <w:tcPr>
            <w:tcW w:w="2689" w:type="dxa"/>
          </w:tcPr>
          <w:p w14:paraId="3746E47E" w14:textId="77777777" w:rsidR="00E665CC" w:rsidRPr="000A44BF" w:rsidRDefault="00E665CC" w:rsidP="00094606">
            <w:pPr>
              <w:spacing w:after="0"/>
              <w:rPr>
                <w:bCs/>
                <w:szCs w:val="20"/>
                <w:lang w:eastAsia="zh-CN"/>
              </w:rPr>
            </w:pPr>
            <w:proofErr w:type="spellStart"/>
            <w:r w:rsidRPr="000A44BF">
              <w:rPr>
                <w:bCs/>
                <w:szCs w:val="20"/>
                <w:lang w:eastAsia="zh-CN"/>
              </w:rPr>
              <w:t>C</w:t>
            </w:r>
            <w:r w:rsidRPr="000A44BF">
              <w:rPr>
                <w:rFonts w:hint="eastAsia"/>
                <w:bCs/>
                <w:szCs w:val="20"/>
                <w:lang w:eastAsia="zh-CN"/>
              </w:rPr>
              <w:t>enter</w:t>
            </w:r>
            <w:proofErr w:type="spellEnd"/>
            <w:r w:rsidRPr="000A44BF">
              <w:rPr>
                <w:rFonts w:hint="eastAsia"/>
                <w:bCs/>
                <w:szCs w:val="20"/>
                <w:lang w:eastAsia="zh-CN"/>
              </w:rPr>
              <w:t xml:space="preserve"> frequency</w:t>
            </w:r>
          </w:p>
        </w:tc>
        <w:tc>
          <w:tcPr>
            <w:tcW w:w="4819" w:type="dxa"/>
          </w:tcPr>
          <w:p w14:paraId="35B892D6" w14:textId="77777777" w:rsidR="00E665CC" w:rsidRPr="000A44BF" w:rsidRDefault="00E665CC" w:rsidP="00094606">
            <w:pPr>
              <w:spacing w:after="0"/>
              <w:rPr>
                <w:szCs w:val="20"/>
                <w:lang w:eastAsia="zh-CN"/>
              </w:rPr>
            </w:pPr>
            <w:r>
              <w:rPr>
                <w:szCs w:val="20"/>
                <w:lang w:eastAsia="zh-CN"/>
              </w:rPr>
              <w:t>4</w:t>
            </w:r>
            <w:r w:rsidRPr="000A44BF">
              <w:rPr>
                <w:rFonts w:hint="eastAsia"/>
                <w:szCs w:val="20"/>
                <w:lang w:eastAsia="zh-CN"/>
              </w:rPr>
              <w:t xml:space="preserve"> GHz</w:t>
            </w:r>
          </w:p>
        </w:tc>
      </w:tr>
      <w:tr w:rsidR="00E665CC" w:rsidRPr="00895336" w14:paraId="4D89D4C3" w14:textId="77777777" w:rsidTr="00094606">
        <w:trPr>
          <w:trHeight w:val="240"/>
          <w:jc w:val="center"/>
        </w:trPr>
        <w:tc>
          <w:tcPr>
            <w:tcW w:w="2689" w:type="dxa"/>
          </w:tcPr>
          <w:p w14:paraId="0472CDA9" w14:textId="77777777" w:rsidR="00E665CC" w:rsidRPr="000A44BF" w:rsidRDefault="00E665CC" w:rsidP="00094606">
            <w:pPr>
              <w:spacing w:after="0"/>
              <w:rPr>
                <w:bCs/>
                <w:szCs w:val="20"/>
                <w:lang w:eastAsia="zh-CN"/>
              </w:rPr>
            </w:pPr>
            <w:r w:rsidRPr="000A44BF">
              <w:rPr>
                <w:bCs/>
                <w:szCs w:val="20"/>
                <w:lang w:eastAsia="zh-CN"/>
              </w:rPr>
              <w:t>Inter-site distance</w:t>
            </w:r>
          </w:p>
        </w:tc>
        <w:tc>
          <w:tcPr>
            <w:tcW w:w="4819" w:type="dxa"/>
          </w:tcPr>
          <w:p w14:paraId="434873A8" w14:textId="77777777" w:rsidR="00E665CC" w:rsidRPr="000A44BF" w:rsidRDefault="00E665CC" w:rsidP="00094606">
            <w:pPr>
              <w:spacing w:after="0"/>
              <w:rPr>
                <w:szCs w:val="20"/>
                <w:lang w:eastAsia="zh-CN"/>
              </w:rPr>
            </w:pPr>
            <w:r w:rsidRPr="000A44BF">
              <w:rPr>
                <w:szCs w:val="20"/>
                <w:lang w:eastAsia="zh-CN"/>
              </w:rPr>
              <w:t>500m</w:t>
            </w:r>
          </w:p>
        </w:tc>
      </w:tr>
      <w:tr w:rsidR="00E665CC" w:rsidRPr="00895336" w14:paraId="54EE4B9C" w14:textId="77777777" w:rsidTr="00094606">
        <w:trPr>
          <w:trHeight w:val="240"/>
          <w:jc w:val="center"/>
        </w:trPr>
        <w:tc>
          <w:tcPr>
            <w:tcW w:w="2689" w:type="dxa"/>
          </w:tcPr>
          <w:p w14:paraId="3BB429C9" w14:textId="77777777" w:rsidR="00E665CC" w:rsidRPr="000A44BF" w:rsidRDefault="00E665CC" w:rsidP="00094606">
            <w:pPr>
              <w:spacing w:after="0"/>
              <w:rPr>
                <w:bCs/>
                <w:szCs w:val="20"/>
              </w:rPr>
            </w:pPr>
            <w:r w:rsidRPr="000A44BF">
              <w:rPr>
                <w:bCs/>
                <w:szCs w:val="20"/>
                <w:lang w:eastAsia="zh-CN"/>
              </w:rPr>
              <w:t>Network Topology</w:t>
            </w:r>
          </w:p>
        </w:tc>
        <w:tc>
          <w:tcPr>
            <w:tcW w:w="4819" w:type="dxa"/>
          </w:tcPr>
          <w:p w14:paraId="09B3E1E9" w14:textId="77777777" w:rsidR="00E665CC" w:rsidRPr="000A44BF" w:rsidRDefault="00E665CC" w:rsidP="00094606">
            <w:pPr>
              <w:spacing w:after="0"/>
              <w:rPr>
                <w:szCs w:val="20"/>
              </w:rPr>
            </w:pPr>
            <w:r w:rsidRPr="000A44BF">
              <w:rPr>
                <w:szCs w:val="20"/>
                <w:lang w:eastAsia="zh-CN"/>
              </w:rPr>
              <w:t>7*3 Sector</w:t>
            </w:r>
          </w:p>
        </w:tc>
      </w:tr>
      <w:tr w:rsidR="00E665CC" w:rsidRPr="00895336" w14:paraId="19DD613C" w14:textId="77777777" w:rsidTr="00094606">
        <w:trPr>
          <w:trHeight w:val="240"/>
          <w:jc w:val="center"/>
        </w:trPr>
        <w:tc>
          <w:tcPr>
            <w:tcW w:w="2689" w:type="dxa"/>
          </w:tcPr>
          <w:p w14:paraId="54D780B4" w14:textId="444143D6" w:rsidR="00E665CC" w:rsidRPr="000A44BF" w:rsidRDefault="00E665CC" w:rsidP="00094606">
            <w:pPr>
              <w:spacing w:after="0"/>
              <w:rPr>
                <w:bCs/>
                <w:szCs w:val="20"/>
              </w:rPr>
            </w:pPr>
            <w:r w:rsidRPr="000A44BF">
              <w:rPr>
                <w:rFonts w:hint="eastAsia"/>
                <w:bCs/>
                <w:szCs w:val="20"/>
                <w:lang w:eastAsia="zh-CN"/>
              </w:rPr>
              <w:t>Bandwi</w:t>
            </w:r>
            <w:r w:rsidR="001E3E54">
              <w:rPr>
                <w:rFonts w:hint="eastAsia"/>
                <w:bCs/>
                <w:szCs w:val="20"/>
                <w:lang w:eastAsia="zh-CN"/>
              </w:rPr>
              <w:t>d</w:t>
            </w:r>
            <w:r w:rsidRPr="000A44BF">
              <w:rPr>
                <w:rFonts w:hint="eastAsia"/>
                <w:bCs/>
                <w:szCs w:val="20"/>
                <w:lang w:eastAsia="zh-CN"/>
              </w:rPr>
              <w:t>th</w:t>
            </w:r>
          </w:p>
        </w:tc>
        <w:tc>
          <w:tcPr>
            <w:tcW w:w="4819" w:type="dxa"/>
          </w:tcPr>
          <w:p w14:paraId="6A715BD8" w14:textId="16BC6210" w:rsidR="00E665CC" w:rsidRPr="000A44BF" w:rsidRDefault="00E665CC" w:rsidP="00094606">
            <w:pPr>
              <w:spacing w:after="0"/>
              <w:rPr>
                <w:szCs w:val="20"/>
                <w:lang w:eastAsia="zh-CN"/>
              </w:rPr>
            </w:pPr>
            <w:r>
              <w:rPr>
                <w:szCs w:val="20"/>
                <w:lang w:eastAsia="zh-CN"/>
              </w:rPr>
              <w:t>2</w:t>
            </w:r>
            <w:r w:rsidRPr="000A44BF">
              <w:rPr>
                <w:rFonts w:hint="eastAsia"/>
                <w:szCs w:val="20"/>
                <w:lang w:eastAsia="zh-CN"/>
              </w:rPr>
              <w:t>0MHz (</w:t>
            </w:r>
            <w:r w:rsidR="00023705">
              <w:rPr>
                <w:szCs w:val="20"/>
                <w:lang w:eastAsia="zh-CN"/>
              </w:rPr>
              <w:t>48</w:t>
            </w:r>
            <w:r>
              <w:rPr>
                <w:szCs w:val="20"/>
                <w:lang w:eastAsia="zh-CN"/>
              </w:rPr>
              <w:t xml:space="preserve"> </w:t>
            </w:r>
            <w:r w:rsidRPr="000A44BF">
              <w:rPr>
                <w:rFonts w:hint="eastAsia"/>
                <w:szCs w:val="20"/>
                <w:lang w:eastAsia="zh-CN"/>
              </w:rPr>
              <w:t>RB</w:t>
            </w:r>
            <w:r>
              <w:rPr>
                <w:szCs w:val="20"/>
                <w:lang w:eastAsia="zh-CN"/>
              </w:rPr>
              <w:t>s, 1</w:t>
            </w:r>
            <w:r w:rsidR="00C653EE">
              <w:rPr>
                <w:szCs w:val="20"/>
                <w:lang w:eastAsia="zh-CN"/>
              </w:rPr>
              <w:t>2</w:t>
            </w:r>
            <w:r>
              <w:rPr>
                <w:szCs w:val="20"/>
                <w:lang w:eastAsia="zh-CN"/>
              </w:rPr>
              <w:t xml:space="preserve"> SBs</w:t>
            </w:r>
            <w:r w:rsidRPr="000A44BF">
              <w:rPr>
                <w:rFonts w:hint="eastAsia"/>
                <w:szCs w:val="20"/>
                <w:lang w:eastAsia="zh-CN"/>
              </w:rPr>
              <w:t>)</w:t>
            </w:r>
          </w:p>
        </w:tc>
      </w:tr>
      <w:tr w:rsidR="00E665CC" w:rsidRPr="00895336" w14:paraId="307D6AC5" w14:textId="77777777" w:rsidTr="00094606">
        <w:trPr>
          <w:trHeight w:val="240"/>
          <w:jc w:val="center"/>
        </w:trPr>
        <w:tc>
          <w:tcPr>
            <w:tcW w:w="2689" w:type="dxa"/>
          </w:tcPr>
          <w:p w14:paraId="5CE8069F" w14:textId="77777777" w:rsidR="00E665CC" w:rsidRPr="000A44BF" w:rsidRDefault="00E665CC" w:rsidP="00094606">
            <w:pPr>
              <w:spacing w:after="0"/>
              <w:rPr>
                <w:bCs/>
                <w:szCs w:val="20"/>
              </w:rPr>
            </w:pPr>
            <w:r w:rsidRPr="000A44BF">
              <w:rPr>
                <w:szCs w:val="20"/>
                <w:lang w:eastAsia="zh-CN"/>
              </w:rPr>
              <w:t>Antenna configuration</w:t>
            </w:r>
            <w:r>
              <w:rPr>
                <w:szCs w:val="20"/>
                <w:lang w:eastAsia="zh-CN"/>
              </w:rPr>
              <w:t xml:space="preserve"> at BS</w:t>
            </w:r>
          </w:p>
        </w:tc>
        <w:tc>
          <w:tcPr>
            <w:tcW w:w="4819" w:type="dxa"/>
          </w:tcPr>
          <w:p w14:paraId="4C52FB12" w14:textId="77777777" w:rsidR="00E665CC" w:rsidRDefault="00E665CC" w:rsidP="00094606">
            <w:pPr>
              <w:snapToGrid w:val="0"/>
              <w:spacing w:after="0"/>
              <w:rPr>
                <w:szCs w:val="20"/>
                <w:lang w:eastAsia="zh-CN"/>
              </w:rPr>
            </w:pPr>
            <w:r>
              <w:rPr>
                <w:szCs w:val="20"/>
                <w:lang w:eastAsia="zh-CN"/>
              </w:rPr>
              <w:t>128</w:t>
            </w:r>
            <w:r w:rsidRPr="000A44BF">
              <w:rPr>
                <w:szCs w:val="20"/>
                <w:lang w:eastAsia="zh-CN"/>
              </w:rPr>
              <w:t xml:space="preserve"> Port: </w:t>
            </w:r>
          </w:p>
          <w:p w14:paraId="2676BE4D" w14:textId="77777777" w:rsidR="00E665CC" w:rsidRPr="000A44BF" w:rsidRDefault="00E665CC" w:rsidP="00094606">
            <w:pPr>
              <w:snapToGrid w:val="0"/>
              <w:spacing w:after="0"/>
              <w:rPr>
                <w:szCs w:val="20"/>
                <w:lang w:eastAsia="zh-CN"/>
              </w:rPr>
            </w:pPr>
            <w:r w:rsidRPr="000A44BF">
              <w:rPr>
                <w:szCs w:val="20"/>
                <w:lang w:eastAsia="zh-CN"/>
              </w:rPr>
              <w:t>(</w:t>
            </w:r>
            <w:proofErr w:type="spellStart"/>
            <w:r w:rsidRPr="000A44BF">
              <w:rPr>
                <w:szCs w:val="20"/>
                <w:lang w:eastAsia="zh-CN"/>
              </w:rPr>
              <w:t>M,N,P,Mg,Ng</w:t>
            </w:r>
            <w:proofErr w:type="spellEnd"/>
            <w:r w:rsidRPr="000A44BF">
              <w:rPr>
                <w:szCs w:val="20"/>
                <w:lang w:eastAsia="zh-CN"/>
              </w:rPr>
              <w:t xml:space="preserve">; </w:t>
            </w:r>
            <w:proofErr w:type="spellStart"/>
            <w:r w:rsidRPr="000A44BF">
              <w:rPr>
                <w:szCs w:val="20"/>
                <w:lang w:eastAsia="zh-CN"/>
              </w:rPr>
              <w:t>Mp,Np</w:t>
            </w:r>
            <w:proofErr w:type="spellEnd"/>
            <w:r w:rsidRPr="000A44BF">
              <w:rPr>
                <w:szCs w:val="20"/>
                <w:lang w:eastAsia="zh-CN"/>
              </w:rPr>
              <w:t>) = (</w:t>
            </w:r>
            <w:r>
              <w:rPr>
                <w:szCs w:val="20"/>
                <w:lang w:eastAsia="zh-CN"/>
              </w:rPr>
              <w:t>16</w:t>
            </w:r>
            <w:r w:rsidRPr="000A44BF">
              <w:rPr>
                <w:szCs w:val="20"/>
                <w:lang w:eastAsia="zh-CN"/>
              </w:rPr>
              <w:t>,</w:t>
            </w:r>
            <w:r>
              <w:rPr>
                <w:szCs w:val="20"/>
                <w:lang w:eastAsia="zh-CN"/>
              </w:rPr>
              <w:t>16</w:t>
            </w:r>
            <w:r w:rsidRPr="000A44BF">
              <w:rPr>
                <w:szCs w:val="20"/>
                <w:lang w:eastAsia="zh-CN"/>
              </w:rPr>
              <w:t>,2,1,1;</w:t>
            </w:r>
            <w:r>
              <w:rPr>
                <w:szCs w:val="20"/>
                <w:lang w:eastAsia="zh-CN"/>
              </w:rPr>
              <w:t>4</w:t>
            </w:r>
            <w:r w:rsidRPr="000A44BF">
              <w:rPr>
                <w:szCs w:val="20"/>
                <w:lang w:eastAsia="zh-CN"/>
              </w:rPr>
              <w:t>,</w:t>
            </w:r>
            <w:r>
              <w:rPr>
                <w:szCs w:val="20"/>
                <w:lang w:eastAsia="zh-CN"/>
              </w:rPr>
              <w:t>16</w:t>
            </w:r>
            <w:r w:rsidRPr="000A44BF">
              <w:rPr>
                <w:szCs w:val="20"/>
                <w:lang w:eastAsia="zh-CN"/>
              </w:rPr>
              <w:t>)</w:t>
            </w:r>
          </w:p>
          <w:p w14:paraId="346F64DE" w14:textId="77777777" w:rsidR="00E665CC" w:rsidRPr="000A44BF" w:rsidRDefault="00E665CC" w:rsidP="00094606">
            <w:pPr>
              <w:snapToGrid w:val="0"/>
              <w:spacing w:after="0"/>
              <w:rPr>
                <w:szCs w:val="20"/>
                <w:lang w:eastAsia="zh-CN"/>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r w:rsidRPr="000A44BF">
              <w:rPr>
                <w:szCs w:val="20"/>
                <w:lang w:eastAsia="zh-CN"/>
              </w:rPr>
              <w:t>dV</w:t>
            </w:r>
            <w:proofErr w:type="spellEnd"/>
            <w:r w:rsidRPr="000A44BF">
              <w:rPr>
                <w:szCs w:val="20"/>
                <w:lang w:eastAsia="zh-CN"/>
              </w:rPr>
              <w:t>)=(0.5, 0.</w:t>
            </w:r>
            <w:r>
              <w:rPr>
                <w:szCs w:val="20"/>
                <w:lang w:eastAsia="zh-CN"/>
              </w:rPr>
              <w:t>5</w:t>
            </w:r>
            <w:r w:rsidRPr="000A44BF">
              <w:rPr>
                <w:szCs w:val="20"/>
                <w:lang w:eastAsia="zh-CN"/>
              </w:rPr>
              <w:t>)λ</w:t>
            </w:r>
          </w:p>
        </w:tc>
      </w:tr>
      <w:tr w:rsidR="00E665CC" w:rsidRPr="00895336" w14:paraId="4B386ABE" w14:textId="77777777" w:rsidTr="00094606">
        <w:trPr>
          <w:trHeight w:val="240"/>
          <w:jc w:val="center"/>
        </w:trPr>
        <w:tc>
          <w:tcPr>
            <w:tcW w:w="2689" w:type="dxa"/>
          </w:tcPr>
          <w:p w14:paraId="5675E467" w14:textId="77777777" w:rsidR="00E665CC" w:rsidRPr="000A44BF" w:rsidRDefault="00E665CC" w:rsidP="00094606">
            <w:pPr>
              <w:spacing w:after="0"/>
              <w:rPr>
                <w:bCs/>
                <w:szCs w:val="20"/>
              </w:rPr>
            </w:pPr>
            <w:r w:rsidRPr="000A44BF">
              <w:rPr>
                <w:szCs w:val="20"/>
                <w:lang w:eastAsia="zh-CN"/>
              </w:rPr>
              <w:t>Antenna configuration at UE</w:t>
            </w:r>
          </w:p>
        </w:tc>
        <w:tc>
          <w:tcPr>
            <w:tcW w:w="4819" w:type="dxa"/>
          </w:tcPr>
          <w:p w14:paraId="03C81F49" w14:textId="77777777" w:rsidR="00E665CC" w:rsidRPr="000A44BF" w:rsidRDefault="00E665CC" w:rsidP="00094606">
            <w:pPr>
              <w:snapToGrid w:val="0"/>
              <w:spacing w:after="0"/>
              <w:rPr>
                <w:szCs w:val="20"/>
                <w:lang w:val="pt-PT" w:eastAsia="zh-CN"/>
              </w:rPr>
            </w:pPr>
            <w:r w:rsidRPr="000A44BF">
              <w:rPr>
                <w:szCs w:val="20"/>
                <w:lang w:val="pt-PT" w:eastAsia="zh-CN"/>
              </w:rPr>
              <w:t>4 Port: (M,N,P,Mg,Ng; Mp,Np)= (1,2,2,1,1; 1,2)</w:t>
            </w:r>
          </w:p>
          <w:p w14:paraId="2F64DB28" w14:textId="3C42C5F6" w:rsidR="00E665CC" w:rsidRPr="000A44BF" w:rsidRDefault="00E665CC" w:rsidP="00094606">
            <w:pPr>
              <w:snapToGrid w:val="0"/>
              <w:spacing w:after="0"/>
              <w:rPr>
                <w:szCs w:val="20"/>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r w:rsidRPr="000A44BF">
              <w:rPr>
                <w:szCs w:val="20"/>
                <w:lang w:eastAsia="zh-CN"/>
              </w:rPr>
              <w:t>dV</w:t>
            </w:r>
            <w:proofErr w:type="spellEnd"/>
            <w:r w:rsidRPr="000A44BF">
              <w:rPr>
                <w:szCs w:val="20"/>
                <w:lang w:eastAsia="zh-CN"/>
              </w:rPr>
              <w:t xml:space="preserve">)=(0.5, </w:t>
            </w:r>
            <w:r w:rsidR="004B22FE">
              <w:rPr>
                <w:szCs w:val="20"/>
                <w:lang w:eastAsia="zh-CN"/>
              </w:rPr>
              <w:t>0.5</w:t>
            </w:r>
            <w:r w:rsidRPr="000A44BF">
              <w:rPr>
                <w:szCs w:val="20"/>
                <w:lang w:eastAsia="zh-CN"/>
              </w:rPr>
              <w:t>)λ</w:t>
            </w:r>
          </w:p>
        </w:tc>
      </w:tr>
    </w:tbl>
    <w:p w14:paraId="4E63D35D" w14:textId="033F0771" w:rsidR="00E665CC" w:rsidRDefault="00E665CC" w:rsidP="00E665CC">
      <w:pPr>
        <w:rPr>
          <w:rFonts w:eastAsiaTheme="minorEastAsia"/>
        </w:rPr>
      </w:pPr>
      <w:r>
        <w:rPr>
          <w:rFonts w:eastAsiaTheme="minorEastAsia" w:hint="eastAsia"/>
        </w:rPr>
        <w:t>Firstly,</w:t>
      </w:r>
      <w:r>
        <w:rPr>
          <w:rFonts w:eastAsiaTheme="minorEastAsia"/>
        </w:rPr>
        <w:t xml:space="preserve"> we evaluate the performance of AI-based solution, where sample &amp; hold scheme is taken as baseline. We use </w:t>
      </w:r>
      <w:r w:rsidR="00A4414C">
        <w:rPr>
          <w:rFonts w:eastAsiaTheme="minorEastAsia"/>
        </w:rPr>
        <w:t>the</w:t>
      </w:r>
      <w:r>
        <w:rPr>
          <w:rFonts w:eastAsiaTheme="minorEastAsia"/>
        </w:rPr>
        <w:t xml:space="preserve"> MLP-mix model in our evaluation. The performance of </w:t>
      </w:r>
      <w:r w:rsidR="007C3BA3">
        <w:rPr>
          <w:rFonts w:eastAsiaTheme="minorEastAsia"/>
        </w:rPr>
        <w:t xml:space="preserve">spatial domain </w:t>
      </w:r>
      <w:r>
        <w:rPr>
          <w:rFonts w:eastAsiaTheme="minorEastAsia"/>
        </w:rPr>
        <w:t xml:space="preserve">CSI prediction </w:t>
      </w:r>
      <w:r w:rsidR="007C3BA3">
        <w:rPr>
          <w:rFonts w:eastAsiaTheme="minorEastAsia"/>
        </w:rPr>
        <w:t>is</w:t>
      </w:r>
      <w:r>
        <w:rPr>
          <w:rFonts w:eastAsiaTheme="minorEastAsia"/>
        </w:rPr>
        <w:t xml:space="preserve"> shown </w:t>
      </w:r>
      <w:r w:rsidR="007C3BA3">
        <w:rPr>
          <w:rFonts w:eastAsiaTheme="minorEastAsia"/>
        </w:rPr>
        <w:t xml:space="preserve">in </w:t>
      </w:r>
      <w:r w:rsidR="007C3BA3">
        <w:rPr>
          <w:rFonts w:eastAsiaTheme="minorEastAsia"/>
        </w:rPr>
        <w:fldChar w:fldCharType="begin"/>
      </w:r>
      <w:r w:rsidR="007C3BA3">
        <w:rPr>
          <w:rFonts w:eastAsiaTheme="minorEastAsia"/>
        </w:rPr>
        <w:instrText xml:space="preserve"> REF _Hlk220003435 \r </w:instrText>
      </w:r>
      <w:r w:rsidR="007C3BA3">
        <w:rPr>
          <w:rFonts w:eastAsiaTheme="minorEastAsia"/>
        </w:rPr>
        <w:fldChar w:fldCharType="separate"/>
      </w:r>
      <w:r w:rsidR="00D25B02">
        <w:rPr>
          <w:rFonts w:eastAsiaTheme="minorEastAsia"/>
        </w:rPr>
        <w:t>Figure 14</w:t>
      </w:r>
      <w:r w:rsidR="007C3BA3">
        <w:rPr>
          <w:rFonts w:eastAsiaTheme="minorEastAsia"/>
        </w:rPr>
        <w:fldChar w:fldCharType="end"/>
      </w:r>
      <w:r>
        <w:rPr>
          <w:rFonts w:eastAsiaTheme="minorEastAsia"/>
        </w:rPr>
        <w:t xml:space="preserve">. Both uniform </w:t>
      </w:r>
      <w:r w:rsidR="00A17665">
        <w:rPr>
          <w:rFonts w:eastAsiaTheme="minorEastAsia"/>
        </w:rPr>
        <w:t>port sampling pattern (i.e., uniform sampling in vertical and/or horizontal dimension)</w:t>
      </w:r>
      <w:r>
        <w:rPr>
          <w:rFonts w:eastAsiaTheme="minorEastAsia"/>
        </w:rPr>
        <w:t xml:space="preserve"> and non-uniform port sampling pattern are considered for evaluation. It can be observed that the AI/ML-based scheme can achieve a significant gain compared with the baseline. For example, based on uniform pattern, the AI/ML-based approach</w:t>
      </w:r>
      <w:bookmarkStart w:id="13" w:name="_Hlk220081016"/>
      <w:r>
        <w:rPr>
          <w:rFonts w:eastAsiaTheme="minorEastAsia"/>
        </w:rPr>
        <w:t xml:space="preserve"> yields more than 20% gain over baseline with density = 1/2 (64 port CSI-RS)</w:t>
      </w:r>
      <w:bookmarkEnd w:id="13"/>
      <w:r>
        <w:rPr>
          <w:rFonts w:eastAsiaTheme="minorEastAsia"/>
        </w:rPr>
        <w:t xml:space="preserve">. Besides, the performance gain increases with reduced sampling density. Another important observation is that for AI/ML-based spatial domain CSI prediction, </w:t>
      </w:r>
      <w:bookmarkStart w:id="14" w:name="_Hlk209279358"/>
      <w:r>
        <w:rPr>
          <w:rFonts w:eastAsiaTheme="minorEastAsia"/>
        </w:rPr>
        <w:t>non-uniform sampling pattern achieves much better performance than uniform sampling pattern</w:t>
      </w:r>
      <w:bookmarkEnd w:id="14"/>
      <w:r>
        <w:rPr>
          <w:rFonts w:eastAsiaTheme="minorEastAsia"/>
        </w:rPr>
        <w:t xml:space="preserve">, while non-uniform is not beneficial for </w:t>
      </w:r>
      <w:r>
        <w:rPr>
          <w:rFonts w:eastAsiaTheme="minorEastAsia" w:hint="eastAsia"/>
        </w:rPr>
        <w:t>sample</w:t>
      </w:r>
      <w:r>
        <w:rPr>
          <w:rFonts w:eastAsiaTheme="minorEastAsia"/>
        </w:rPr>
        <w:t xml:space="preserve"> &amp; </w:t>
      </w:r>
      <w:r>
        <w:rPr>
          <w:rFonts w:eastAsiaTheme="minorEastAsia" w:hint="eastAsia"/>
        </w:rPr>
        <w:t>hold</w:t>
      </w:r>
      <w:r>
        <w:rPr>
          <w:rFonts w:eastAsiaTheme="minorEastAsia"/>
        </w:rPr>
        <w:t xml:space="preserve"> </w:t>
      </w:r>
      <w:r>
        <w:rPr>
          <w:rFonts w:eastAsiaTheme="minorEastAsia" w:hint="eastAsia"/>
        </w:rPr>
        <w:t>scheme</w:t>
      </w:r>
      <w:r>
        <w:rPr>
          <w:rFonts w:eastAsiaTheme="minorEastAsia"/>
        </w:rPr>
        <w:t xml:space="preserve">. This observation indicates that the </w:t>
      </w:r>
      <w:r w:rsidR="006860D8">
        <w:rPr>
          <w:rFonts w:eastAsiaTheme="minorEastAsia"/>
        </w:rPr>
        <w:t>port</w:t>
      </w:r>
      <w:r>
        <w:rPr>
          <w:rFonts w:eastAsiaTheme="minorEastAsia"/>
        </w:rPr>
        <w:t xml:space="preserve"> sampling pattern has a great impact on the performance of spatial domain CSI prediction.</w:t>
      </w:r>
    </w:p>
    <w:p w14:paraId="66B0768B" w14:textId="77777777" w:rsidR="00E665CC" w:rsidRDefault="00E665CC" w:rsidP="007C3BA3">
      <w:pPr>
        <w:snapToGrid w:val="0"/>
        <w:spacing w:after="0"/>
        <w:jc w:val="center"/>
        <w:rPr>
          <w:rFonts w:eastAsiaTheme="minorEastAsia"/>
        </w:rPr>
      </w:pPr>
      <w:r>
        <w:rPr>
          <w:rFonts w:eastAsiaTheme="minorEastAsia"/>
          <w:noProof/>
        </w:rPr>
        <w:drawing>
          <wp:inline distT="0" distB="0" distL="0" distR="0" wp14:anchorId="75272555" wp14:editId="79D021B7">
            <wp:extent cx="4140000" cy="22176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40000" cy="2217600"/>
                    </a:xfrm>
                    <a:prstGeom prst="rect">
                      <a:avLst/>
                    </a:prstGeom>
                    <a:noFill/>
                  </pic:spPr>
                </pic:pic>
              </a:graphicData>
            </a:graphic>
          </wp:inline>
        </w:drawing>
      </w:r>
    </w:p>
    <w:p w14:paraId="1AC09195" w14:textId="5EF663B3" w:rsidR="00E665CC" w:rsidRDefault="00E665CC" w:rsidP="007C3BA3">
      <w:pPr>
        <w:pStyle w:val="figure"/>
        <w:rPr>
          <w:rFonts w:eastAsiaTheme="minorEastAsia"/>
        </w:rPr>
      </w:pPr>
      <w:bookmarkStart w:id="15" w:name="_Hlk220003435"/>
      <w:r w:rsidRPr="007C3BA3">
        <w:rPr>
          <w:rStyle w:val="figure0"/>
        </w:rPr>
        <w:t>Performance of AI-based spatial domain CSI prediction</w:t>
      </w:r>
      <w:bookmarkEnd w:id="15"/>
    </w:p>
    <w:p w14:paraId="00AF28A3" w14:textId="5AB69642" w:rsidR="0099458D" w:rsidRDefault="0099458D" w:rsidP="0099458D">
      <w:pPr>
        <w:rPr>
          <w:lang w:val="en-US"/>
        </w:rPr>
      </w:pPr>
    </w:p>
    <w:p w14:paraId="432EF735" w14:textId="77777777" w:rsidR="00E665CC" w:rsidRPr="00D95281" w:rsidRDefault="00E665CC" w:rsidP="00F53607">
      <w:pPr>
        <w:pStyle w:val="observation"/>
        <w:rPr>
          <w:b w:val="0"/>
          <w:i w:val="0"/>
        </w:rPr>
      </w:pPr>
      <w:r w:rsidRPr="00D95281">
        <w:t>For spatial domain CSI prediction, the AI/ML-based scheme can achieve a significant performance gain compared with the sample &amp; hold baseline. For instance, the performance gain is more than 20% when density=1/2 with uniform port selection.</w:t>
      </w:r>
    </w:p>
    <w:p w14:paraId="7BCE8963" w14:textId="77777777" w:rsidR="00E665CC" w:rsidRPr="00D95281" w:rsidRDefault="00E665CC" w:rsidP="00F53607">
      <w:pPr>
        <w:pStyle w:val="observation"/>
        <w:rPr>
          <w:b w:val="0"/>
          <w:i w:val="0"/>
        </w:rPr>
      </w:pPr>
      <w:r w:rsidRPr="00D95281">
        <w:t>For AI-based spatial domain CSI prediction, non-uniform pattern can achieve better performance than uniform pattern.</w:t>
      </w:r>
    </w:p>
    <w:p w14:paraId="29AF3FCA" w14:textId="77777777" w:rsidR="0099458D" w:rsidRPr="0099458D" w:rsidRDefault="0099458D" w:rsidP="0099458D">
      <w:pPr>
        <w:rPr>
          <w:lang w:val="en-US"/>
        </w:rPr>
      </w:pPr>
    </w:p>
    <w:p w14:paraId="63531779" w14:textId="3681BCAD" w:rsidR="00E665CC" w:rsidRDefault="008D6717" w:rsidP="00E665CC">
      <w:pPr>
        <w:rPr>
          <w:rFonts w:eastAsiaTheme="minorEastAsia"/>
        </w:rPr>
      </w:pPr>
      <w:r>
        <w:rPr>
          <w:rFonts w:eastAsiaTheme="minorEastAsia"/>
        </w:rPr>
        <w:fldChar w:fldCharType="begin"/>
      </w:r>
      <w:r>
        <w:rPr>
          <w:rFonts w:eastAsiaTheme="minorEastAsia"/>
        </w:rPr>
        <w:instrText xml:space="preserve"> REF _Ref220317859 \r \h </w:instrText>
      </w:r>
      <w:r>
        <w:rPr>
          <w:rFonts w:eastAsiaTheme="minorEastAsia"/>
        </w:rPr>
      </w:r>
      <w:r>
        <w:rPr>
          <w:rFonts w:eastAsiaTheme="minorEastAsia"/>
        </w:rPr>
        <w:fldChar w:fldCharType="separate"/>
      </w:r>
      <w:r w:rsidR="00D25B02">
        <w:rPr>
          <w:rFonts w:eastAsiaTheme="minorEastAsia"/>
        </w:rPr>
        <w:t>Figure 15</w:t>
      </w:r>
      <w:r>
        <w:rPr>
          <w:rFonts w:eastAsiaTheme="minorEastAsia"/>
        </w:rPr>
        <w:fldChar w:fldCharType="end"/>
      </w:r>
      <w:r w:rsidR="00E665CC">
        <w:rPr>
          <w:rFonts w:eastAsiaTheme="minorEastAsia"/>
        </w:rPr>
        <w:t xml:space="preserve"> shows the performance of AI-based </w:t>
      </w:r>
      <w:r w:rsidR="00E665CC">
        <w:t xml:space="preserve">frequency domain CSI prediction. As mentioned in </w:t>
      </w:r>
      <w:r w:rsidR="007C3BA3">
        <w:t xml:space="preserve">section </w:t>
      </w:r>
      <w:r w:rsidR="007C3BA3">
        <w:rPr>
          <w:highlight w:val="yellow"/>
        </w:rPr>
        <w:fldChar w:fldCharType="begin"/>
      </w:r>
      <w:r w:rsidR="007C3BA3">
        <w:instrText xml:space="preserve"> REF _Ref220316759 \r </w:instrText>
      </w:r>
      <w:r w:rsidR="007C3BA3">
        <w:rPr>
          <w:highlight w:val="yellow"/>
        </w:rPr>
        <w:fldChar w:fldCharType="separate"/>
      </w:r>
      <w:r w:rsidR="00D25B02">
        <w:t>3.1</w:t>
      </w:r>
      <w:r w:rsidR="007C3BA3">
        <w:rPr>
          <w:highlight w:val="yellow"/>
        </w:rPr>
        <w:fldChar w:fldCharType="end"/>
      </w:r>
      <w:r w:rsidR="00E665CC">
        <w:t xml:space="preserve">, </w:t>
      </w:r>
      <w:r w:rsidR="00E665CC" w:rsidRPr="006D6FBA">
        <w:rPr>
          <w:rFonts w:eastAsiaTheme="minorEastAsia"/>
        </w:rPr>
        <w:t>a CSI-RS resource</w:t>
      </w:r>
      <w:r w:rsidR="00E665CC">
        <w:rPr>
          <w:rFonts w:eastAsiaTheme="minorEastAsia"/>
        </w:rPr>
        <w:t xml:space="preserve"> with </w:t>
      </w:r>
      <w:r w:rsidR="00A4414C">
        <w:rPr>
          <w:rFonts w:eastAsiaTheme="minorEastAsia"/>
        </w:rPr>
        <w:t xml:space="preserve">a </w:t>
      </w:r>
      <w:r w:rsidR="00E665CC">
        <w:rPr>
          <w:rFonts w:eastAsiaTheme="minorEastAsia"/>
        </w:rPr>
        <w:t>large number of ports</w:t>
      </w:r>
      <w:r w:rsidR="00E665CC" w:rsidRPr="006D6FBA">
        <w:rPr>
          <w:rFonts w:eastAsiaTheme="minorEastAsia"/>
        </w:rPr>
        <w:t xml:space="preserve"> </w:t>
      </w:r>
      <w:r w:rsidR="00E665CC">
        <w:rPr>
          <w:rFonts w:eastAsiaTheme="minorEastAsia"/>
        </w:rPr>
        <w:t>is preferred to</w:t>
      </w:r>
      <w:r w:rsidR="00E665CC" w:rsidRPr="006D6FBA">
        <w:rPr>
          <w:rFonts w:eastAsiaTheme="minorEastAsia"/>
        </w:rPr>
        <w:t xml:space="preserve"> be mapped to M RBs</w:t>
      </w:r>
      <w:r w:rsidR="00E665CC">
        <w:rPr>
          <w:rFonts w:eastAsiaTheme="minorEastAsia"/>
        </w:rPr>
        <w:t>. In our evaluation, a CSI-RS resource with X ports is mapped to adjacent M RBs for density = 1/M, where X/M ports are measured at each RB. One example is given in</w:t>
      </w:r>
      <w:r w:rsidR="00E665CC" w:rsidDel="00C3535C">
        <w:rPr>
          <w:rFonts w:eastAsiaTheme="minorEastAsia"/>
        </w:rPr>
        <w:t xml:space="preserve"> </w:t>
      </w:r>
      <w:r w:rsidR="00C3535C">
        <w:rPr>
          <w:rFonts w:eastAsiaTheme="minorEastAsia"/>
        </w:rPr>
        <w:fldChar w:fldCharType="begin"/>
      </w:r>
      <w:r w:rsidR="00C3535C">
        <w:rPr>
          <w:rFonts w:eastAsiaTheme="minorEastAsia"/>
        </w:rPr>
        <w:instrText xml:space="preserve"> REF _Ref220317880 \r \h </w:instrText>
      </w:r>
      <w:r w:rsidR="00C3535C">
        <w:rPr>
          <w:rFonts w:eastAsiaTheme="minorEastAsia"/>
        </w:rPr>
      </w:r>
      <w:r w:rsidR="00C3535C">
        <w:rPr>
          <w:rFonts w:eastAsiaTheme="minorEastAsia"/>
        </w:rPr>
        <w:fldChar w:fldCharType="separate"/>
      </w:r>
      <w:r w:rsidR="00D25B02">
        <w:rPr>
          <w:rFonts w:eastAsiaTheme="minorEastAsia"/>
        </w:rPr>
        <w:t>Figure 16</w:t>
      </w:r>
      <w:r w:rsidR="00C3535C">
        <w:rPr>
          <w:rFonts w:eastAsiaTheme="minorEastAsia"/>
        </w:rPr>
        <w:fldChar w:fldCharType="end"/>
      </w:r>
      <w:r w:rsidR="00E665CC">
        <w:rPr>
          <w:rFonts w:eastAsiaTheme="minorEastAsia"/>
        </w:rPr>
        <w:t>. Based on the results shown in</w:t>
      </w:r>
      <w:r w:rsidR="00E665CC" w:rsidDel="00C3535C">
        <w:rPr>
          <w:rFonts w:eastAsiaTheme="minorEastAsia"/>
        </w:rPr>
        <w:t xml:space="preserve"> </w:t>
      </w:r>
      <w:r w:rsidR="00C3535C">
        <w:rPr>
          <w:rFonts w:eastAsiaTheme="minorEastAsia"/>
        </w:rPr>
        <w:fldChar w:fldCharType="begin"/>
      </w:r>
      <w:r w:rsidR="00C3535C">
        <w:rPr>
          <w:rFonts w:eastAsiaTheme="minorEastAsia"/>
        </w:rPr>
        <w:instrText xml:space="preserve"> REF _Ref220317859 \r \h </w:instrText>
      </w:r>
      <w:r w:rsidR="00C3535C">
        <w:rPr>
          <w:rFonts w:eastAsiaTheme="minorEastAsia"/>
        </w:rPr>
      </w:r>
      <w:r w:rsidR="00C3535C">
        <w:rPr>
          <w:rFonts w:eastAsiaTheme="minorEastAsia"/>
        </w:rPr>
        <w:fldChar w:fldCharType="separate"/>
      </w:r>
      <w:r w:rsidR="00D25B02">
        <w:rPr>
          <w:rFonts w:eastAsiaTheme="minorEastAsia"/>
        </w:rPr>
        <w:t>Figure 15</w:t>
      </w:r>
      <w:r w:rsidR="00C3535C">
        <w:rPr>
          <w:rFonts w:eastAsiaTheme="minorEastAsia"/>
        </w:rPr>
        <w:fldChar w:fldCharType="end"/>
      </w:r>
      <w:r w:rsidR="00E665CC">
        <w:rPr>
          <w:rFonts w:eastAsiaTheme="minorEastAsia"/>
        </w:rPr>
        <w:t>, it</w:t>
      </w:r>
      <w:r w:rsidR="00E665CC" w:rsidRPr="00B94536">
        <w:rPr>
          <w:rFonts w:eastAsiaTheme="minorEastAsia"/>
        </w:rPr>
        <w:t xml:space="preserve"> can be observed that the AI/ML-based approach yields </w:t>
      </w:r>
      <w:r w:rsidR="007543A9">
        <w:rPr>
          <w:rFonts w:eastAsiaTheme="minorEastAsia"/>
        </w:rPr>
        <w:t>9</w:t>
      </w:r>
      <w:r w:rsidR="00E665CC" w:rsidRPr="00F70998">
        <w:rPr>
          <w:rFonts w:eastAsiaTheme="minorEastAsia"/>
        </w:rPr>
        <w:t>% ~</w:t>
      </w:r>
      <w:r w:rsidR="007543A9">
        <w:rPr>
          <w:rFonts w:eastAsiaTheme="minorEastAsia"/>
        </w:rPr>
        <w:t>47</w:t>
      </w:r>
      <w:r w:rsidR="00E665CC" w:rsidRPr="00F70998">
        <w:rPr>
          <w:rFonts w:eastAsiaTheme="minorEastAsia"/>
        </w:rPr>
        <w:t>%</w:t>
      </w:r>
      <w:r w:rsidR="00E665CC" w:rsidRPr="00B94536">
        <w:rPr>
          <w:rFonts w:eastAsiaTheme="minorEastAsia"/>
        </w:rPr>
        <w:t xml:space="preserve"> gain </w:t>
      </w:r>
      <w:r w:rsidR="00E665CC">
        <w:rPr>
          <w:rFonts w:eastAsiaTheme="minorEastAsia"/>
        </w:rPr>
        <w:t xml:space="preserve">with density decreasing from 1/2 to 1/8 </w:t>
      </w:r>
      <w:r w:rsidR="00E665CC" w:rsidRPr="00B94536">
        <w:rPr>
          <w:rFonts w:eastAsiaTheme="minorEastAsia"/>
        </w:rPr>
        <w:t xml:space="preserve">compared with </w:t>
      </w:r>
      <w:r w:rsidR="00E665CC">
        <w:rPr>
          <w:rFonts w:eastAsiaTheme="minorEastAsia"/>
        </w:rPr>
        <w:t xml:space="preserve">the </w:t>
      </w:r>
      <w:r w:rsidR="00E665CC" w:rsidRPr="00B94536">
        <w:rPr>
          <w:rFonts w:eastAsiaTheme="minorEastAsia"/>
        </w:rPr>
        <w:t>non-AI approach. Moreover, with lower density, the higher gain is observed.</w:t>
      </w:r>
    </w:p>
    <w:p w14:paraId="53012775" w14:textId="59DC20F7" w:rsidR="00E665CC" w:rsidRDefault="00DC71E2" w:rsidP="007C3BA3">
      <w:pPr>
        <w:snapToGrid w:val="0"/>
        <w:spacing w:after="0"/>
        <w:jc w:val="center"/>
        <w:rPr>
          <w:rFonts w:eastAsiaTheme="minorEastAsia"/>
          <w:bCs/>
          <w:szCs w:val="20"/>
        </w:rPr>
      </w:pPr>
      <w:r>
        <w:rPr>
          <w:rFonts w:eastAsiaTheme="minorEastAsia"/>
          <w:bCs/>
          <w:noProof/>
          <w:szCs w:val="20"/>
        </w:rPr>
        <w:drawing>
          <wp:inline distT="0" distB="0" distL="0" distR="0" wp14:anchorId="04B81353" wp14:editId="605C89A8">
            <wp:extent cx="3931200" cy="2196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31200" cy="2196000"/>
                    </a:xfrm>
                    <a:prstGeom prst="rect">
                      <a:avLst/>
                    </a:prstGeom>
                    <a:noFill/>
                  </pic:spPr>
                </pic:pic>
              </a:graphicData>
            </a:graphic>
          </wp:inline>
        </w:drawing>
      </w:r>
    </w:p>
    <w:p w14:paraId="6E538313" w14:textId="2D3F6725" w:rsidR="00E665CC" w:rsidRDefault="00E665CC" w:rsidP="007C3BA3">
      <w:pPr>
        <w:pStyle w:val="figure"/>
        <w:rPr>
          <w:rFonts w:eastAsiaTheme="minorEastAsia"/>
          <w:bCs/>
          <w:szCs w:val="20"/>
        </w:rPr>
      </w:pPr>
      <w:bookmarkStart w:id="16" w:name="_Ref220317859"/>
      <w:r w:rsidRPr="00F6362A">
        <w:rPr>
          <w:rFonts w:eastAsiaTheme="minorEastAsia"/>
          <w:bCs/>
          <w:szCs w:val="20"/>
        </w:rPr>
        <w:t>Performance of AI-based spatial domain CSI prediction</w:t>
      </w:r>
      <w:bookmarkEnd w:id="16"/>
    </w:p>
    <w:p w14:paraId="4B9A271F" w14:textId="77777777" w:rsidR="007C3BA3" w:rsidRDefault="007C3BA3" w:rsidP="007C3BA3">
      <w:pPr>
        <w:spacing w:after="0"/>
        <w:jc w:val="center"/>
        <w:rPr>
          <w:rFonts w:eastAsiaTheme="minorEastAsia"/>
        </w:rPr>
      </w:pPr>
      <w:r>
        <w:rPr>
          <w:rFonts w:eastAsiaTheme="minorEastAsia"/>
          <w:noProof/>
        </w:rPr>
        <w:drawing>
          <wp:inline distT="0" distB="0" distL="0" distR="0" wp14:anchorId="4FD9B96F" wp14:editId="6EABA493">
            <wp:extent cx="2959100" cy="643851"/>
            <wp:effectExtent l="0" t="0" r="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5887" cy="649679"/>
                    </a:xfrm>
                    <a:prstGeom prst="rect">
                      <a:avLst/>
                    </a:prstGeom>
                    <a:noFill/>
                  </pic:spPr>
                </pic:pic>
              </a:graphicData>
            </a:graphic>
          </wp:inline>
        </w:drawing>
      </w:r>
    </w:p>
    <w:p w14:paraId="5739485E" w14:textId="604550FC" w:rsidR="007C3BA3" w:rsidRPr="007C3BA3" w:rsidRDefault="007C3BA3" w:rsidP="007C3BA3">
      <w:pPr>
        <w:pStyle w:val="figure"/>
        <w:rPr>
          <w:lang w:val="en-GB"/>
        </w:rPr>
      </w:pPr>
      <w:bookmarkStart w:id="17" w:name="_Ref220317880"/>
      <w:r>
        <w:t>An example for density=1/4 in frequency domain</w:t>
      </w:r>
      <w:bookmarkEnd w:id="17"/>
    </w:p>
    <w:p w14:paraId="7D804376" w14:textId="77777777" w:rsidR="0099458D" w:rsidRPr="00D95281" w:rsidRDefault="0099458D" w:rsidP="00F12356">
      <w:pPr>
        <w:pStyle w:val="observation"/>
        <w:rPr>
          <w:b w:val="0"/>
          <w:i w:val="0"/>
          <w:iCs w:val="0"/>
        </w:rPr>
      </w:pPr>
      <w:r w:rsidRPr="00D95281">
        <w:t>For frequency domain CSI prediction, the AI/ML-based scheme can achieve 9% ~47% performance gain compared with the non-AI baseline.</w:t>
      </w:r>
    </w:p>
    <w:p w14:paraId="4DC1D405" w14:textId="1274AE2A" w:rsidR="00E665CC" w:rsidRDefault="00E665CC" w:rsidP="00E665CC">
      <w:pPr>
        <w:rPr>
          <w:rFonts w:eastAsiaTheme="minorEastAsia"/>
          <w:bCs/>
        </w:rPr>
      </w:pPr>
      <w:r>
        <w:rPr>
          <w:rFonts w:eastAsiaTheme="minorEastAsia" w:hint="eastAsia"/>
          <w:bCs/>
        </w:rPr>
        <w:t>N</w:t>
      </w:r>
      <w:r>
        <w:rPr>
          <w:rFonts w:eastAsiaTheme="minorEastAsia"/>
          <w:bCs/>
        </w:rPr>
        <w:t xml:space="preserve">ext, we evaluate the performance of non-AI-based CSI prediction. In the evaluation, we assume that the period of sparse CSI-RS is 10ms and the period of CSI-RS without sub-sampling is 200ms. The results are shown in </w:t>
      </w:r>
      <w:r w:rsidR="00336B6C">
        <w:rPr>
          <w:rFonts w:eastAsiaTheme="minorEastAsia"/>
          <w:bCs/>
        </w:rPr>
        <w:fldChar w:fldCharType="begin"/>
      </w:r>
      <w:r w:rsidR="00336B6C">
        <w:rPr>
          <w:rFonts w:eastAsiaTheme="minorEastAsia"/>
          <w:bCs/>
        </w:rPr>
        <w:instrText xml:space="preserve"> REF _Ref220316887 \r \h </w:instrText>
      </w:r>
      <w:r w:rsidR="00336B6C">
        <w:rPr>
          <w:rFonts w:eastAsiaTheme="minorEastAsia"/>
          <w:bCs/>
        </w:rPr>
      </w:r>
      <w:r w:rsidR="00336B6C">
        <w:rPr>
          <w:rFonts w:eastAsiaTheme="minorEastAsia"/>
          <w:bCs/>
        </w:rPr>
        <w:fldChar w:fldCharType="separate"/>
      </w:r>
      <w:r w:rsidR="00D25B02">
        <w:rPr>
          <w:rFonts w:eastAsiaTheme="minorEastAsia"/>
          <w:bCs/>
        </w:rPr>
        <w:t>Figure 17</w:t>
      </w:r>
      <w:r w:rsidR="00336B6C">
        <w:rPr>
          <w:rFonts w:eastAsiaTheme="minorEastAsia"/>
          <w:bCs/>
        </w:rPr>
        <w:fldChar w:fldCharType="end"/>
      </w:r>
      <w:r w:rsidR="007C3BA3">
        <w:rPr>
          <w:rFonts w:eastAsiaTheme="minorEastAsia"/>
          <w:bCs/>
        </w:rPr>
        <w:t>,</w:t>
      </w:r>
      <w:r>
        <w:rPr>
          <w:rFonts w:eastAsiaTheme="minorEastAsia"/>
          <w:bCs/>
        </w:rPr>
        <w:t xml:space="preserve"> where the performance of AI-based CSI prediction and sample &amp; hold baseline is also presented for comparison. </w:t>
      </w:r>
      <w:r w:rsidR="00A17665">
        <w:rPr>
          <w:rFonts w:eastAsiaTheme="minorEastAsia"/>
          <w:bCs/>
        </w:rPr>
        <w:t xml:space="preserve">Note that the non-uniform port sampling pattern is used for evaluation due to its superior performance. </w:t>
      </w:r>
      <w:r>
        <w:rPr>
          <w:rFonts w:eastAsiaTheme="minorEastAsia"/>
          <w:bCs/>
        </w:rPr>
        <w:t>It can be found that,</w:t>
      </w:r>
      <w:r w:rsidRPr="00D0381C">
        <w:t xml:space="preserve"> </w:t>
      </w:r>
      <w:r>
        <w:t xml:space="preserve">compared with AI-based scheme, </w:t>
      </w:r>
      <w:r>
        <w:rPr>
          <w:rFonts w:eastAsiaTheme="minorEastAsia"/>
          <w:bCs/>
        </w:rPr>
        <w:t>t</w:t>
      </w:r>
      <w:r w:rsidRPr="00D0381C">
        <w:rPr>
          <w:rFonts w:eastAsiaTheme="minorEastAsia"/>
          <w:bCs/>
        </w:rPr>
        <w:t xml:space="preserve">he non-AI-based scheme can </w:t>
      </w:r>
      <w:r>
        <w:rPr>
          <w:rFonts w:eastAsiaTheme="minorEastAsia"/>
          <w:bCs/>
        </w:rPr>
        <w:t xml:space="preserve">achieve </w:t>
      </w:r>
      <w:r w:rsidRPr="007458C6">
        <w:rPr>
          <w:rFonts w:eastAsiaTheme="minorEastAsia"/>
          <w:bCs/>
        </w:rPr>
        <w:t>similar, or even slightly better performance</w:t>
      </w:r>
      <w:r w:rsidR="00FD7880">
        <w:rPr>
          <w:rFonts w:eastAsiaTheme="minorEastAsia"/>
          <w:bCs/>
        </w:rPr>
        <w:t xml:space="preserve"> </w:t>
      </w:r>
      <w:r w:rsidR="00A80082">
        <w:rPr>
          <w:rFonts w:eastAsiaTheme="minorEastAsia"/>
          <w:bCs/>
        </w:rPr>
        <w:t xml:space="preserve">in </w:t>
      </w:r>
      <w:r w:rsidR="00FD7880">
        <w:rPr>
          <w:rFonts w:eastAsiaTheme="minorEastAsia" w:hint="eastAsia"/>
          <w:bCs/>
        </w:rPr>
        <w:t>some</w:t>
      </w:r>
      <w:r w:rsidR="00FD7880">
        <w:rPr>
          <w:rFonts w:eastAsiaTheme="minorEastAsia"/>
          <w:bCs/>
        </w:rPr>
        <w:t xml:space="preserve"> </w:t>
      </w:r>
      <w:r w:rsidR="00FD7880">
        <w:rPr>
          <w:rFonts w:eastAsiaTheme="minorEastAsia" w:hint="eastAsia"/>
          <w:bCs/>
        </w:rPr>
        <w:t>cases</w:t>
      </w:r>
      <w:r w:rsidRPr="00D0381C">
        <w:rPr>
          <w:rFonts w:eastAsiaTheme="minorEastAsia"/>
          <w:bCs/>
        </w:rPr>
        <w:t xml:space="preserve">, albeit </w:t>
      </w:r>
      <w:r w:rsidRPr="007458C6">
        <w:rPr>
          <w:rFonts w:eastAsiaTheme="minorEastAsia"/>
          <w:bCs/>
        </w:rPr>
        <w:t>at the cost of</w:t>
      </w:r>
      <w:r w:rsidRPr="00D0381C">
        <w:rPr>
          <w:rFonts w:eastAsiaTheme="minorEastAsia"/>
          <w:bCs/>
        </w:rPr>
        <w:t xml:space="preserve"> a modest increase in CSI-RS overhead </w:t>
      </w:r>
      <w:r>
        <w:rPr>
          <w:rFonts w:eastAsiaTheme="minorEastAsia"/>
          <w:bCs/>
        </w:rPr>
        <w:t xml:space="preserve">due to </w:t>
      </w:r>
      <w:r w:rsidRPr="00D0381C">
        <w:rPr>
          <w:rFonts w:eastAsiaTheme="minorEastAsia"/>
          <w:bCs/>
        </w:rPr>
        <w:t xml:space="preserve">the transmission of CSI-RS </w:t>
      </w:r>
      <w:r>
        <w:rPr>
          <w:rFonts w:eastAsiaTheme="minorEastAsia"/>
          <w:bCs/>
        </w:rPr>
        <w:t xml:space="preserve">with full dimension </w:t>
      </w:r>
      <w:r w:rsidRPr="00D0381C">
        <w:rPr>
          <w:rFonts w:eastAsiaTheme="minorEastAsia"/>
          <w:bCs/>
        </w:rPr>
        <w:t>at a long periodicity.</w:t>
      </w:r>
    </w:p>
    <w:tbl>
      <w:tblPr>
        <w:tblStyle w:val="a7"/>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2"/>
      </w:tblGrid>
      <w:tr w:rsidR="00E665CC" w14:paraId="0AE4F17F" w14:textId="77777777" w:rsidTr="00DC71E2">
        <w:tc>
          <w:tcPr>
            <w:tcW w:w="4456" w:type="dxa"/>
          </w:tcPr>
          <w:p w14:paraId="1FEFB26A" w14:textId="77777777" w:rsidR="00E665CC" w:rsidRDefault="00E665CC" w:rsidP="00094606">
            <w:pPr>
              <w:snapToGrid w:val="0"/>
              <w:spacing w:after="0"/>
              <w:rPr>
                <w:rFonts w:eastAsiaTheme="minorEastAsia"/>
                <w:bCs/>
              </w:rPr>
            </w:pPr>
            <w:r>
              <w:rPr>
                <w:rFonts w:eastAsiaTheme="minorEastAsia"/>
                <w:bCs/>
                <w:noProof/>
              </w:rPr>
              <w:drawing>
                <wp:inline distT="0" distB="0" distL="0" distR="0" wp14:anchorId="12D8E9D4" wp14:editId="5DAA288B">
                  <wp:extent cx="3106800" cy="167040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06800" cy="1670400"/>
                          </a:xfrm>
                          <a:prstGeom prst="rect">
                            <a:avLst/>
                          </a:prstGeom>
                          <a:noFill/>
                        </pic:spPr>
                      </pic:pic>
                    </a:graphicData>
                  </a:graphic>
                </wp:inline>
              </w:drawing>
            </w:r>
          </w:p>
        </w:tc>
        <w:tc>
          <w:tcPr>
            <w:tcW w:w="5178" w:type="dxa"/>
          </w:tcPr>
          <w:p w14:paraId="499C43E1" w14:textId="39E713C6" w:rsidR="00E665CC" w:rsidRDefault="00DC71E2" w:rsidP="00094606">
            <w:pPr>
              <w:snapToGrid w:val="0"/>
              <w:spacing w:after="0"/>
              <w:rPr>
                <w:rFonts w:eastAsiaTheme="minorEastAsia"/>
                <w:bCs/>
              </w:rPr>
            </w:pPr>
            <w:r>
              <w:rPr>
                <w:rFonts w:eastAsiaTheme="minorEastAsia"/>
                <w:bCs/>
                <w:noProof/>
              </w:rPr>
              <w:drawing>
                <wp:inline distT="0" distB="0" distL="0" distR="0" wp14:anchorId="15EDA44E" wp14:editId="63E238BB">
                  <wp:extent cx="2944800" cy="1645200"/>
                  <wp:effectExtent l="0" t="0" r="825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44800" cy="1645200"/>
                          </a:xfrm>
                          <a:prstGeom prst="rect">
                            <a:avLst/>
                          </a:prstGeom>
                          <a:noFill/>
                        </pic:spPr>
                      </pic:pic>
                    </a:graphicData>
                  </a:graphic>
                </wp:inline>
              </w:drawing>
            </w:r>
          </w:p>
        </w:tc>
      </w:tr>
      <w:tr w:rsidR="00E665CC" w14:paraId="0CCEAEA0" w14:textId="77777777" w:rsidTr="00DC71E2">
        <w:tc>
          <w:tcPr>
            <w:tcW w:w="4456" w:type="dxa"/>
          </w:tcPr>
          <w:p w14:paraId="0C11580D" w14:textId="77777777" w:rsidR="00E665CC" w:rsidRPr="00EA6190" w:rsidRDefault="00E665CC" w:rsidP="00E665CC">
            <w:pPr>
              <w:pStyle w:val="a"/>
              <w:numPr>
                <w:ilvl w:val="0"/>
                <w:numId w:val="28"/>
              </w:numPr>
              <w:snapToGrid w:val="0"/>
              <w:spacing w:after="156" w:line="259" w:lineRule="auto"/>
              <w:jc w:val="center"/>
              <w:rPr>
                <w:bCs/>
                <w:szCs w:val="24"/>
              </w:rPr>
            </w:pPr>
            <w:r w:rsidRPr="00EA6190">
              <w:rPr>
                <w:rFonts w:hint="eastAsia"/>
                <w:bCs/>
                <w:szCs w:val="24"/>
              </w:rPr>
              <w:t>C</w:t>
            </w:r>
            <w:r w:rsidRPr="00EA6190">
              <w:rPr>
                <w:bCs/>
                <w:szCs w:val="24"/>
              </w:rPr>
              <w:t>SI prediction in spatial domain</w:t>
            </w:r>
          </w:p>
        </w:tc>
        <w:tc>
          <w:tcPr>
            <w:tcW w:w="5178" w:type="dxa"/>
          </w:tcPr>
          <w:p w14:paraId="106BA612" w14:textId="77777777" w:rsidR="00E665CC" w:rsidRPr="00EA6190" w:rsidRDefault="00E665CC" w:rsidP="00E665CC">
            <w:pPr>
              <w:pStyle w:val="a"/>
              <w:numPr>
                <w:ilvl w:val="0"/>
                <w:numId w:val="28"/>
              </w:numPr>
              <w:snapToGrid w:val="0"/>
              <w:spacing w:after="156" w:line="259" w:lineRule="auto"/>
              <w:jc w:val="center"/>
              <w:rPr>
                <w:bCs/>
                <w:szCs w:val="24"/>
              </w:rPr>
            </w:pPr>
            <w:r w:rsidRPr="00EA6190">
              <w:rPr>
                <w:rFonts w:hint="eastAsia"/>
                <w:bCs/>
                <w:szCs w:val="24"/>
              </w:rPr>
              <w:t>C</w:t>
            </w:r>
            <w:r w:rsidRPr="00EA6190">
              <w:rPr>
                <w:bCs/>
                <w:szCs w:val="24"/>
              </w:rPr>
              <w:t xml:space="preserve">SI prediction in </w:t>
            </w:r>
            <w:r>
              <w:rPr>
                <w:bCs/>
                <w:szCs w:val="24"/>
              </w:rPr>
              <w:t>frequency</w:t>
            </w:r>
            <w:r w:rsidRPr="00EA6190">
              <w:rPr>
                <w:bCs/>
                <w:szCs w:val="24"/>
              </w:rPr>
              <w:t xml:space="preserve"> domain</w:t>
            </w:r>
          </w:p>
        </w:tc>
      </w:tr>
    </w:tbl>
    <w:p w14:paraId="700DD86F" w14:textId="0D45BD02" w:rsidR="00E665CC" w:rsidRPr="00EA6190" w:rsidRDefault="00E665CC" w:rsidP="007C3BA3">
      <w:pPr>
        <w:pStyle w:val="figure"/>
        <w:rPr>
          <w:rFonts w:eastAsiaTheme="minorEastAsia"/>
          <w:bCs/>
          <w:szCs w:val="20"/>
        </w:rPr>
      </w:pPr>
      <w:bookmarkStart w:id="18" w:name="_Ref220316887"/>
      <w:r w:rsidRPr="00F6362A">
        <w:rPr>
          <w:rFonts w:eastAsiaTheme="minorEastAsia"/>
          <w:bCs/>
          <w:szCs w:val="20"/>
        </w:rPr>
        <w:t xml:space="preserve">Performance of </w:t>
      </w:r>
      <w:r>
        <w:rPr>
          <w:rFonts w:eastAsiaTheme="minorEastAsia"/>
          <w:bCs/>
          <w:szCs w:val="20"/>
        </w:rPr>
        <w:t>Non-</w:t>
      </w:r>
      <w:r w:rsidRPr="00F6362A">
        <w:rPr>
          <w:rFonts w:eastAsiaTheme="minorEastAsia"/>
          <w:bCs/>
          <w:szCs w:val="20"/>
        </w:rPr>
        <w:t>AI-based CSI prediction</w:t>
      </w:r>
      <w:bookmarkEnd w:id="18"/>
    </w:p>
    <w:p w14:paraId="70229B14" w14:textId="2C0445D9" w:rsidR="006C6D5E" w:rsidRPr="00E7642C" w:rsidRDefault="006C6D5E" w:rsidP="00D33312">
      <w:pPr>
        <w:rPr>
          <w:rFonts w:eastAsiaTheme="minorEastAsia"/>
          <w:bCs/>
        </w:rPr>
      </w:pPr>
      <w:r w:rsidRPr="00E7642C">
        <w:rPr>
          <w:rFonts w:eastAsiaTheme="minorEastAsia"/>
          <w:bCs/>
        </w:rPr>
        <w:lastRenderedPageBreak/>
        <w:t>Furthermore, link level performance of non-AI CSI prediction in spatial domain is evaluated with</w:t>
      </w:r>
      <w:r w:rsidR="00FE6C98" w:rsidRPr="00E7642C">
        <w:rPr>
          <w:rFonts w:eastAsiaTheme="minorEastAsia"/>
          <w:bCs/>
        </w:rPr>
        <w:t xml:space="preserve"> CSI-RS estimation error</w:t>
      </w:r>
      <w:r w:rsidR="00172B26" w:rsidRPr="00E7642C">
        <w:rPr>
          <w:rFonts w:eastAsiaTheme="minorEastAsia"/>
          <w:bCs/>
        </w:rPr>
        <w:t xml:space="preserve">, which is shown in </w:t>
      </w:r>
      <w:r w:rsidR="00172B26" w:rsidRPr="00E7642C">
        <w:rPr>
          <w:rFonts w:eastAsiaTheme="minorEastAsia"/>
          <w:bCs/>
        </w:rPr>
        <w:fldChar w:fldCharType="begin"/>
      </w:r>
      <w:r w:rsidR="00172B26" w:rsidRPr="00E7642C">
        <w:rPr>
          <w:rFonts w:eastAsiaTheme="minorEastAsia"/>
          <w:bCs/>
        </w:rPr>
        <w:instrText xml:space="preserve"> REF _Ref220591965 \r \h </w:instrText>
      </w:r>
      <w:r w:rsidR="00B2689B">
        <w:rPr>
          <w:rFonts w:eastAsiaTheme="minorEastAsia"/>
          <w:bCs/>
        </w:rPr>
        <w:instrText xml:space="preserve"> \* MERGEFORMAT </w:instrText>
      </w:r>
      <w:r w:rsidR="00172B26" w:rsidRPr="00E7642C">
        <w:rPr>
          <w:rFonts w:eastAsiaTheme="minorEastAsia"/>
          <w:bCs/>
        </w:rPr>
      </w:r>
      <w:r w:rsidR="00172B26" w:rsidRPr="00E7642C">
        <w:rPr>
          <w:rFonts w:eastAsiaTheme="minorEastAsia"/>
          <w:bCs/>
        </w:rPr>
        <w:fldChar w:fldCharType="separate"/>
      </w:r>
      <w:r w:rsidR="00D25B02">
        <w:rPr>
          <w:rFonts w:eastAsiaTheme="minorEastAsia"/>
          <w:bCs/>
        </w:rPr>
        <w:t>Figure 18</w:t>
      </w:r>
      <w:r w:rsidR="00172B26" w:rsidRPr="00E7642C">
        <w:rPr>
          <w:rFonts w:eastAsiaTheme="minorEastAsia"/>
          <w:bCs/>
        </w:rPr>
        <w:fldChar w:fldCharType="end"/>
      </w:r>
      <w:r w:rsidRPr="00E7642C">
        <w:rPr>
          <w:rFonts w:eastAsiaTheme="minorEastAsia"/>
          <w:bCs/>
        </w:rPr>
        <w:t xml:space="preserve">. Detailed parameter configuration can be found in </w:t>
      </w:r>
      <w:r w:rsidR="00224E43">
        <w:rPr>
          <w:rFonts w:eastAsiaTheme="minorEastAsia"/>
          <w:bCs/>
        </w:rPr>
        <w:fldChar w:fldCharType="begin"/>
      </w:r>
      <w:r w:rsidR="00224E43">
        <w:rPr>
          <w:rFonts w:eastAsiaTheme="minorEastAsia"/>
          <w:bCs/>
        </w:rPr>
        <w:instrText xml:space="preserve"> REF _Ref220602490 \r \h </w:instrText>
      </w:r>
      <w:r w:rsidR="00224E43">
        <w:rPr>
          <w:rFonts w:eastAsiaTheme="minorEastAsia"/>
          <w:bCs/>
        </w:rPr>
      </w:r>
      <w:r w:rsidR="00224E43">
        <w:rPr>
          <w:rFonts w:eastAsiaTheme="minorEastAsia"/>
          <w:bCs/>
        </w:rPr>
        <w:fldChar w:fldCharType="separate"/>
      </w:r>
      <w:r w:rsidR="00D25B02">
        <w:rPr>
          <w:rFonts w:eastAsiaTheme="minorEastAsia"/>
          <w:bCs/>
        </w:rPr>
        <w:t>Table 11</w:t>
      </w:r>
      <w:r w:rsidR="00224E43">
        <w:rPr>
          <w:rFonts w:eastAsiaTheme="minorEastAsia"/>
          <w:bCs/>
        </w:rPr>
        <w:fldChar w:fldCharType="end"/>
      </w:r>
      <w:r w:rsidR="00224E43">
        <w:rPr>
          <w:rFonts w:eastAsiaTheme="minorEastAsia"/>
          <w:bCs/>
        </w:rPr>
        <w:t xml:space="preserve"> </w:t>
      </w:r>
      <w:r w:rsidRPr="00E7642C">
        <w:rPr>
          <w:rFonts w:eastAsiaTheme="minorEastAsia"/>
          <w:bCs/>
        </w:rPr>
        <w:t xml:space="preserve">in Appendix. In the evaluation, the 128-port CSI-RS </w:t>
      </w:r>
      <w:r w:rsidR="00FE6C98" w:rsidRPr="00E7642C">
        <w:rPr>
          <w:rFonts w:eastAsiaTheme="minorEastAsia"/>
          <w:bCs/>
        </w:rPr>
        <w:t xml:space="preserve">with 10ms periodicity </w:t>
      </w:r>
      <w:r w:rsidR="00172B26" w:rsidRPr="00E7642C">
        <w:rPr>
          <w:rFonts w:eastAsiaTheme="minorEastAsia"/>
          <w:bCs/>
        </w:rPr>
        <w:t xml:space="preserve">(blue line) </w:t>
      </w:r>
      <w:r w:rsidRPr="00E7642C">
        <w:rPr>
          <w:rFonts w:eastAsiaTheme="minorEastAsia"/>
          <w:bCs/>
        </w:rPr>
        <w:t>is taken as baseline for comparison</w:t>
      </w:r>
      <w:r w:rsidR="00FE6C98" w:rsidRPr="00E7642C">
        <w:rPr>
          <w:rFonts w:eastAsiaTheme="minorEastAsia"/>
          <w:bCs/>
        </w:rPr>
        <w:t>, which can be considered as upper bound</w:t>
      </w:r>
      <w:r w:rsidRPr="00E7642C">
        <w:rPr>
          <w:rFonts w:eastAsiaTheme="minorEastAsia"/>
          <w:bCs/>
        </w:rPr>
        <w:t xml:space="preserve">. Similarly, </w:t>
      </w:r>
      <w:r w:rsidR="00FE6C98" w:rsidRPr="00E7642C">
        <w:rPr>
          <w:rFonts w:eastAsiaTheme="minorEastAsia"/>
          <w:bCs/>
        </w:rPr>
        <w:t>32-port CSI-RS with 10ms periodicity and 128-port CSI-RS with 200ms periodicity are transmitted for the non-AI-based CSI prediction scheme</w:t>
      </w:r>
      <w:r w:rsidR="00172B26" w:rsidRPr="00E7642C">
        <w:rPr>
          <w:rFonts w:eastAsiaTheme="minorEastAsia"/>
          <w:bCs/>
        </w:rPr>
        <w:t xml:space="preserve"> (red line)</w:t>
      </w:r>
      <w:r w:rsidR="00FE6C98" w:rsidRPr="00E7642C">
        <w:rPr>
          <w:rFonts w:eastAsiaTheme="minorEastAsia"/>
          <w:bCs/>
        </w:rPr>
        <w:t xml:space="preserve">. Note that Gaussian noise is added to the CSI-RS and the noise power depends on the SNR. As shown in </w:t>
      </w:r>
      <w:r w:rsidR="00FE6C98" w:rsidRPr="00E7642C">
        <w:rPr>
          <w:rFonts w:eastAsiaTheme="minorEastAsia"/>
          <w:bCs/>
        </w:rPr>
        <w:fldChar w:fldCharType="begin"/>
      </w:r>
      <w:r w:rsidR="00FE6C98" w:rsidRPr="00E7642C">
        <w:rPr>
          <w:rFonts w:eastAsiaTheme="minorEastAsia"/>
          <w:bCs/>
        </w:rPr>
        <w:instrText xml:space="preserve"> REF _Ref220591965 \r \h </w:instrText>
      </w:r>
      <w:r w:rsidR="00B2689B">
        <w:rPr>
          <w:rFonts w:eastAsiaTheme="minorEastAsia"/>
          <w:bCs/>
        </w:rPr>
        <w:instrText xml:space="preserve"> \* MERGEFORMAT </w:instrText>
      </w:r>
      <w:r w:rsidR="00FE6C98" w:rsidRPr="00E7642C">
        <w:rPr>
          <w:rFonts w:eastAsiaTheme="minorEastAsia"/>
          <w:bCs/>
        </w:rPr>
      </w:r>
      <w:r w:rsidR="00FE6C98" w:rsidRPr="00E7642C">
        <w:rPr>
          <w:rFonts w:eastAsiaTheme="minorEastAsia"/>
          <w:bCs/>
        </w:rPr>
        <w:fldChar w:fldCharType="separate"/>
      </w:r>
      <w:r w:rsidR="00D25B02">
        <w:rPr>
          <w:rFonts w:eastAsiaTheme="minorEastAsia"/>
          <w:bCs/>
        </w:rPr>
        <w:t>Figure 18</w:t>
      </w:r>
      <w:r w:rsidR="00FE6C98" w:rsidRPr="00E7642C">
        <w:rPr>
          <w:rFonts w:eastAsiaTheme="minorEastAsia"/>
          <w:bCs/>
        </w:rPr>
        <w:fldChar w:fldCharType="end"/>
      </w:r>
      <w:r w:rsidR="00FE6C98" w:rsidRPr="00E7642C">
        <w:rPr>
          <w:rFonts w:eastAsiaTheme="minorEastAsia"/>
          <w:bCs/>
        </w:rPr>
        <w:t xml:space="preserve">, </w:t>
      </w:r>
      <w:r w:rsidR="00C8131B" w:rsidRPr="00E7642C">
        <w:rPr>
          <w:rFonts w:eastAsiaTheme="minorEastAsia"/>
          <w:bCs/>
        </w:rPr>
        <w:t xml:space="preserve">only </w:t>
      </w:r>
      <w:r w:rsidR="00FE6C98" w:rsidRPr="00E7642C">
        <w:rPr>
          <w:rFonts w:eastAsiaTheme="minorEastAsia"/>
          <w:bCs/>
        </w:rPr>
        <w:t xml:space="preserve">marginal throughput loss </w:t>
      </w:r>
      <w:r w:rsidR="00C8131B" w:rsidRPr="00E7642C">
        <w:rPr>
          <w:rFonts w:eastAsiaTheme="minorEastAsia"/>
          <w:bCs/>
        </w:rPr>
        <w:t xml:space="preserve">is observed in </w:t>
      </w:r>
      <w:r w:rsidR="000009F8" w:rsidRPr="00E7642C">
        <w:rPr>
          <w:rFonts w:eastAsiaTheme="minorEastAsia"/>
          <w:bCs/>
        </w:rPr>
        <w:t>entire</w:t>
      </w:r>
      <w:r w:rsidR="00C8131B" w:rsidRPr="00E7642C">
        <w:rPr>
          <w:rFonts w:eastAsiaTheme="minorEastAsia"/>
          <w:bCs/>
        </w:rPr>
        <w:t xml:space="preserve"> interested SNR region</w:t>
      </w:r>
      <w:r w:rsidR="000009F8" w:rsidRPr="00E7642C">
        <w:rPr>
          <w:rFonts w:eastAsiaTheme="minorEastAsia"/>
          <w:bCs/>
        </w:rPr>
        <w:t>. Besides, at high SNR region (e,</w:t>
      </w:r>
      <w:r w:rsidR="00F74E0C" w:rsidRPr="00E7642C">
        <w:rPr>
          <w:rFonts w:eastAsiaTheme="minorEastAsia"/>
          <w:bCs/>
        </w:rPr>
        <w:t xml:space="preserve"> </w:t>
      </w:r>
      <w:r w:rsidR="000009F8" w:rsidRPr="00E7642C">
        <w:rPr>
          <w:rFonts w:eastAsiaTheme="minorEastAsia"/>
          <w:bCs/>
        </w:rPr>
        <w:t>g.,15 dB), 32-port CSI-RS with the non-AI-based CSI prediction can achieve the same throughput as 128-port CSI-RS. The above observations indicate that the non-AI-based CSI prediction is robust to the CSI-RS estimation error.</w:t>
      </w:r>
    </w:p>
    <w:p w14:paraId="0F9EE4E4" w14:textId="1EC636B8" w:rsidR="006C6D5E" w:rsidRPr="00487421" w:rsidRDefault="00487421" w:rsidP="00E7642C">
      <w:pPr>
        <w:snapToGrid w:val="0"/>
        <w:spacing w:after="0"/>
        <w:jc w:val="center"/>
        <w:rPr>
          <w:lang w:val="en-US"/>
        </w:rPr>
      </w:pPr>
      <w:r>
        <w:rPr>
          <w:noProof/>
          <w:lang w:val="en-US"/>
        </w:rPr>
        <w:drawing>
          <wp:inline distT="0" distB="0" distL="0" distR="0" wp14:anchorId="27C04C29" wp14:editId="4F2DB9D2">
            <wp:extent cx="2952000" cy="2210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52000" cy="2210400"/>
                    </a:xfrm>
                    <a:prstGeom prst="rect">
                      <a:avLst/>
                    </a:prstGeom>
                    <a:noFill/>
                  </pic:spPr>
                </pic:pic>
              </a:graphicData>
            </a:graphic>
          </wp:inline>
        </w:drawing>
      </w:r>
    </w:p>
    <w:p w14:paraId="44BB1812" w14:textId="322BC470" w:rsidR="006C6D5E" w:rsidRPr="006C6D5E" w:rsidRDefault="006C6D5E" w:rsidP="00E7642C">
      <w:pPr>
        <w:pStyle w:val="figure"/>
      </w:pPr>
      <w:bookmarkStart w:id="19" w:name="_Ref220591965"/>
      <w:r>
        <w:rPr>
          <w:rFonts w:hint="eastAsia"/>
        </w:rPr>
        <w:t>L</w:t>
      </w:r>
      <w:r>
        <w:t>LS performance of non-AI-based CSI prediction in spatial domain</w:t>
      </w:r>
      <w:bookmarkEnd w:id="19"/>
    </w:p>
    <w:p w14:paraId="066209C9" w14:textId="77777777" w:rsidR="0099458D" w:rsidRPr="00D95281" w:rsidRDefault="0099458D" w:rsidP="00F12356">
      <w:pPr>
        <w:pStyle w:val="observation"/>
        <w:rPr>
          <w:b w:val="0"/>
          <w:i w:val="0"/>
          <w:iCs w:val="0"/>
        </w:rPr>
      </w:pPr>
      <w:r w:rsidRPr="00D95281">
        <w:t>For frequency/spatial domain CSI prediction, the non-AI-based scheme can yield significant performance gain compared with sample &amp; hold baseline and achieve similar performance as AI-based scheme.</w:t>
      </w:r>
    </w:p>
    <w:p w14:paraId="7A1E1EAF" w14:textId="77777777" w:rsidR="0099458D" w:rsidRPr="00D95281" w:rsidRDefault="0099458D" w:rsidP="00F12356">
      <w:pPr>
        <w:pStyle w:val="observation"/>
        <w:rPr>
          <w:b w:val="0"/>
          <w:i w:val="0"/>
          <w:iCs w:val="0"/>
        </w:rPr>
      </w:pPr>
      <w:r w:rsidRPr="00D95281">
        <w:t>Compared with regular CSI-RS, the throughput loss of sparse CSI-RS with non-AI-based scheme is marginal when CSI-RS estimation error is considered.</w:t>
      </w:r>
    </w:p>
    <w:p w14:paraId="6AFCFC25" w14:textId="77777777" w:rsidR="0099458D" w:rsidRPr="0099458D" w:rsidRDefault="0099458D" w:rsidP="0099458D">
      <w:pPr>
        <w:rPr>
          <w:lang w:val="en-US"/>
        </w:rPr>
      </w:pPr>
    </w:p>
    <w:p w14:paraId="34AF5128" w14:textId="77777777" w:rsidR="00E665CC" w:rsidRDefault="00E665CC" w:rsidP="00E665CC">
      <w:pPr>
        <w:rPr>
          <w:rFonts w:eastAsiaTheme="minorEastAsia"/>
          <w:bCs/>
        </w:rPr>
      </w:pPr>
      <w:r>
        <w:rPr>
          <w:rFonts w:eastAsiaTheme="minorEastAsia" w:hint="eastAsia"/>
          <w:bCs/>
        </w:rPr>
        <w:t>B</w:t>
      </w:r>
      <w:r>
        <w:rPr>
          <w:rFonts w:eastAsiaTheme="minorEastAsia"/>
          <w:bCs/>
        </w:rPr>
        <w:t>ased on the above discussion and observations, we have the following proposal:</w:t>
      </w:r>
    </w:p>
    <w:p w14:paraId="0D30663D" w14:textId="77777777" w:rsidR="00E665CC" w:rsidRPr="00AF5A29" w:rsidRDefault="00E665CC" w:rsidP="00F12356">
      <w:pPr>
        <w:pStyle w:val="Proposal"/>
      </w:pPr>
      <w:r w:rsidRPr="00D95281">
        <w:t xml:space="preserve">Study non-AI-based and AI-based frequency and/or spatial domain </w:t>
      </w:r>
      <w:r w:rsidRPr="00D95281">
        <w:rPr>
          <w:rFonts w:eastAsiaTheme="minorEastAsia" w:hint="eastAsia"/>
        </w:rPr>
        <w:t xml:space="preserve">CSI prediction </w:t>
      </w:r>
      <w:r w:rsidRPr="00D95281">
        <w:rPr>
          <w:rFonts w:eastAsiaTheme="minorEastAsia"/>
        </w:rPr>
        <w:t xml:space="preserve">at least </w:t>
      </w:r>
      <w:r w:rsidRPr="00D95281">
        <w:rPr>
          <w:rFonts w:eastAsiaTheme="minorEastAsia" w:hint="eastAsia"/>
        </w:rPr>
        <w:t>at UE side</w:t>
      </w:r>
      <w:r w:rsidRPr="00D95281">
        <w:rPr>
          <w:rFonts w:eastAsiaTheme="minorEastAsia"/>
        </w:rPr>
        <w:t>.</w:t>
      </w:r>
    </w:p>
    <w:p w14:paraId="21B621C8" w14:textId="77777777" w:rsidR="00E665CC" w:rsidRPr="0099458D" w:rsidRDefault="00E665CC" w:rsidP="00E665CC">
      <w:pPr>
        <w:rPr>
          <w:lang w:val="en-US"/>
        </w:rPr>
      </w:pPr>
    </w:p>
    <w:p w14:paraId="44E9A468" w14:textId="44E7B9F6" w:rsidR="00B47F96" w:rsidRDefault="00DC618E" w:rsidP="00D165BB">
      <w:pPr>
        <w:pStyle w:val="3"/>
        <w:rPr>
          <w:lang w:val="en-US"/>
        </w:rPr>
      </w:pPr>
      <w:r>
        <w:rPr>
          <w:rFonts w:hint="eastAsia"/>
          <w:lang w:val="en-US"/>
        </w:rPr>
        <w:t>T</w:t>
      </w:r>
      <w:r w:rsidR="00B47F96" w:rsidRPr="00B47F96">
        <w:rPr>
          <w:lang w:val="en-US"/>
        </w:rPr>
        <w:t xml:space="preserve">ime domain </w:t>
      </w:r>
      <w:r>
        <w:rPr>
          <w:rFonts w:hint="eastAsia"/>
          <w:lang w:val="en-US"/>
        </w:rPr>
        <w:t>CSI</w:t>
      </w:r>
      <w:r>
        <w:rPr>
          <w:lang w:val="en-US"/>
        </w:rPr>
        <w:t xml:space="preserve"> </w:t>
      </w:r>
      <w:r w:rsidR="00B47F96" w:rsidRPr="00B47F96">
        <w:rPr>
          <w:lang w:val="en-US"/>
        </w:rPr>
        <w:t>prediction</w:t>
      </w:r>
    </w:p>
    <w:p w14:paraId="6DB64838" w14:textId="0D95146D" w:rsidR="00F54238" w:rsidRDefault="00F54238" w:rsidP="00F54238">
      <w:pPr>
        <w:rPr>
          <w:rFonts w:eastAsiaTheme="minorEastAsia"/>
        </w:rPr>
      </w:pPr>
      <w:r>
        <w:rPr>
          <w:rFonts w:eastAsiaTheme="minorEastAsia"/>
        </w:rPr>
        <w:t xml:space="preserve">In communication system, delay exists between CSI measurement and precoding procedure, which leads to CSI aging. In 6GR, with dramatical increase of antennas ports at the base station, e.g., FR3, the system performance is more sensitive to varying CSI because of narrower beams, which are consequence of the high-dimensional precoding. Therefore, it is crucial to address the issue of CSI aging to reap the potential gain of the larger antenna array. In this regard, time-domain CSI prediction provides an effective solution to address CSI aging. </w:t>
      </w:r>
    </w:p>
    <w:p w14:paraId="0213F020" w14:textId="69A8CDBF" w:rsidR="00F54238" w:rsidRDefault="00F54238" w:rsidP="00F54238">
      <w:pPr>
        <w:rPr>
          <w:rFonts w:eastAsiaTheme="minorEastAsia"/>
        </w:rPr>
      </w:pPr>
      <w:r>
        <w:rPr>
          <w:rFonts w:eastAsiaTheme="minorEastAsia" w:hint="eastAsia"/>
        </w:rPr>
        <w:t>I</w:t>
      </w:r>
      <w:r>
        <w:rPr>
          <w:rFonts w:eastAsiaTheme="minorEastAsia"/>
        </w:rPr>
        <w:t xml:space="preserve">n NR, </w:t>
      </w:r>
      <w:r w:rsidR="00033E9A">
        <w:rPr>
          <w:rFonts w:eastAsiaTheme="minorEastAsia" w:hint="eastAsia"/>
        </w:rPr>
        <w:t>both</w:t>
      </w:r>
      <w:r>
        <w:rPr>
          <w:rFonts w:eastAsiaTheme="minorEastAsia"/>
        </w:rPr>
        <w:t xml:space="preserve"> non-AI-based and AI-based CSI</w:t>
      </w:r>
      <w:r>
        <w:rPr>
          <w:rFonts w:eastAsiaTheme="minorEastAsia" w:hint="eastAsia"/>
        </w:rPr>
        <w:t xml:space="preserve"> </w:t>
      </w:r>
      <w:r>
        <w:rPr>
          <w:rFonts w:eastAsiaTheme="minorEastAsia"/>
        </w:rPr>
        <w:t xml:space="preserve">prediction </w:t>
      </w:r>
      <w:r w:rsidR="00033E9A">
        <w:rPr>
          <w:rFonts w:eastAsiaTheme="minorEastAsia" w:hint="eastAsia"/>
        </w:rPr>
        <w:t>in</w:t>
      </w:r>
      <w:r>
        <w:rPr>
          <w:rFonts w:eastAsiaTheme="minorEastAsia"/>
        </w:rPr>
        <w:t xml:space="preserve"> time domain ha</w:t>
      </w:r>
      <w:r w:rsidR="00033E9A">
        <w:rPr>
          <w:rFonts w:eastAsiaTheme="minorEastAsia" w:hint="eastAsia"/>
        </w:rPr>
        <w:t>ve</w:t>
      </w:r>
      <w:r>
        <w:rPr>
          <w:rFonts w:eastAsiaTheme="minorEastAsia"/>
        </w:rPr>
        <w:t xml:space="preserve"> been supported and the report mechanism is defined in Rel-18 codebook enhancement for predicted CSI reporting. Therefore, it is natural to reuse the CSI</w:t>
      </w:r>
      <w:r>
        <w:rPr>
          <w:rFonts w:eastAsiaTheme="minorEastAsia" w:hint="eastAsia"/>
        </w:rPr>
        <w:t xml:space="preserve"> </w:t>
      </w:r>
      <w:r>
        <w:rPr>
          <w:rFonts w:eastAsiaTheme="minorEastAsia"/>
        </w:rPr>
        <w:t xml:space="preserve">prediction in NR as a </w:t>
      </w:r>
      <w:r w:rsidR="00A80082">
        <w:rPr>
          <w:rFonts w:eastAsiaTheme="minorEastAsia"/>
        </w:rPr>
        <w:t xml:space="preserve">starting </w:t>
      </w:r>
      <w:r>
        <w:rPr>
          <w:rFonts w:eastAsiaTheme="minorEastAsia"/>
        </w:rPr>
        <w:t xml:space="preserve">point. Moreover,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=1</m:t>
        </m:r>
      </m:oMath>
      <w:r>
        <w:rPr>
          <w:rFonts w:eastAsiaTheme="minorEastAsia" w:hint="eastAsia"/>
        </w:rPr>
        <w:t xml:space="preserve"> </w:t>
      </w:r>
      <w:r>
        <w:rPr>
          <w:rFonts w:eastAsiaTheme="minorEastAsia"/>
        </w:rPr>
        <w:t xml:space="preserve">is sufficient for predicted CSI </w:t>
      </w:r>
      <w:r w:rsidR="009D5D26">
        <w:rPr>
          <w:rFonts w:eastAsiaTheme="minorEastAsia"/>
        </w:rPr>
        <w:t>reporting</w:t>
      </w:r>
      <w:r w:rsidR="00A17665">
        <w:rPr>
          <w:rFonts w:eastAsiaTheme="minorEastAsia"/>
        </w:rPr>
        <w:t xml:space="preserve"> to address CSI aging</w:t>
      </w:r>
      <w:r w:rsidR="009D5D26">
        <w:rPr>
          <w:rFonts w:eastAsiaTheme="minorEastAsia"/>
        </w:rPr>
        <w:t>. Thus</w:t>
      </w:r>
      <w:r w:rsidR="0098440F">
        <w:rPr>
          <w:rFonts w:eastAsiaTheme="minorEastAsia"/>
        </w:rPr>
        <w:t>,</w:t>
      </w:r>
      <w:r>
        <w:rPr>
          <w:rFonts w:eastAsiaTheme="minorEastAsia"/>
        </w:rPr>
        <w:t xml:space="preserve"> </w:t>
      </w:r>
      <w:r w:rsidR="00593F2F">
        <w:rPr>
          <w:rFonts w:eastAsiaTheme="minorEastAsia"/>
        </w:rPr>
        <w:t xml:space="preserve">it is suggested to </w:t>
      </w:r>
      <w:r>
        <w:rPr>
          <w:rFonts w:eastAsiaTheme="minorEastAsia" w:hint="eastAsia"/>
        </w:rPr>
        <w:t>consider</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hint="eastAsia"/>
              </w:rPr>
              <m:t>N</m:t>
            </m:r>
            <m:ctrlPr>
              <w:rPr>
                <w:rFonts w:ascii="Cambria Math" w:eastAsiaTheme="minorEastAsia" w:hAnsi="Cambria Math" w:hint="eastAsia"/>
                <w:i/>
              </w:rPr>
            </m:ctrlPr>
          </m:e>
          <m:sub>
            <m:r>
              <w:rPr>
                <w:rFonts w:ascii="Cambria Math" w:eastAsiaTheme="minorEastAsia" w:hAnsi="Cambria Math" w:hint="eastAsia"/>
              </w:rPr>
              <m:t>4</m:t>
            </m:r>
          </m:sub>
        </m:sSub>
        <m:r>
          <w:rPr>
            <w:rFonts w:ascii="Cambria Math" w:eastAsiaTheme="minorEastAsia" w:hAnsi="Cambria Math"/>
          </w:rPr>
          <m:t>=1</m:t>
        </m:r>
      </m:oMath>
      <w:r>
        <w:rPr>
          <w:rFonts w:eastAsiaTheme="minorEastAsia" w:hint="eastAsia"/>
        </w:rPr>
        <w:t xml:space="preserve"> only</w:t>
      </w:r>
      <w:r>
        <w:rPr>
          <w:rFonts w:eastAsiaTheme="minorEastAsia"/>
        </w:rPr>
        <w:t xml:space="preserve"> </w:t>
      </w:r>
      <w:r>
        <w:rPr>
          <w:rFonts w:eastAsiaTheme="minorEastAsia" w:hint="eastAsia"/>
        </w:rPr>
        <w:t>to</w:t>
      </w:r>
      <w:r>
        <w:rPr>
          <w:rFonts w:eastAsiaTheme="minorEastAsia"/>
        </w:rPr>
        <w:t xml:space="preserve"> </w:t>
      </w:r>
      <w:r>
        <w:rPr>
          <w:rFonts w:eastAsiaTheme="minorEastAsia" w:hint="eastAsia"/>
        </w:rPr>
        <w:t>simplify</w:t>
      </w:r>
      <w:r>
        <w:rPr>
          <w:rFonts w:eastAsiaTheme="minorEastAsia"/>
        </w:rPr>
        <w:t xml:space="preserve"> </w:t>
      </w:r>
      <w:r>
        <w:rPr>
          <w:rFonts w:eastAsiaTheme="minorEastAsia" w:hint="eastAsia"/>
        </w:rPr>
        <w:t>the codebook</w:t>
      </w:r>
      <w:r>
        <w:rPr>
          <w:rFonts w:eastAsiaTheme="minorEastAsia"/>
        </w:rPr>
        <w:t xml:space="preserve"> </w:t>
      </w:r>
      <w:r>
        <w:rPr>
          <w:rFonts w:eastAsiaTheme="minorEastAsia" w:hint="eastAsia"/>
        </w:rPr>
        <w:t>design</w:t>
      </w:r>
      <w:r w:rsidR="00201580">
        <w:rPr>
          <w:rFonts w:eastAsiaTheme="minorEastAsia" w:hint="eastAsia"/>
        </w:rPr>
        <w:t>.</w:t>
      </w:r>
      <w:r w:rsidR="00201580">
        <w:rPr>
          <w:rFonts w:eastAsiaTheme="minorEastAsia"/>
        </w:rPr>
        <w:t xml:space="preserve"> </w:t>
      </w:r>
    </w:p>
    <w:p w14:paraId="0914E183" w14:textId="77777777" w:rsidR="00F54238" w:rsidRDefault="00F54238" w:rsidP="00F54238">
      <w:pPr>
        <w:rPr>
          <w:rFonts w:eastAsiaTheme="minorEastAsia"/>
        </w:rPr>
      </w:pPr>
      <w:r>
        <w:rPr>
          <w:rFonts w:eastAsiaTheme="minorEastAsia"/>
        </w:rPr>
        <w:t xml:space="preserve">Based on above discussion, we have the following proposal: </w:t>
      </w:r>
    </w:p>
    <w:p w14:paraId="4C37128A" w14:textId="77777777" w:rsidR="00F54238" w:rsidRPr="00AF5A29" w:rsidRDefault="00F54238" w:rsidP="00F12356">
      <w:pPr>
        <w:pStyle w:val="Proposal"/>
      </w:pPr>
      <w:bookmarkStart w:id="20" w:name="_Hlk220661154"/>
      <w:r w:rsidRPr="00D95281">
        <w:lastRenderedPageBreak/>
        <w:t xml:space="preserve">Study non-AI-based and AI-based </w:t>
      </w:r>
      <w:r w:rsidRPr="00D95281">
        <w:rPr>
          <w:rFonts w:eastAsiaTheme="minorEastAsia" w:hint="eastAsia"/>
        </w:rPr>
        <w:t>time domain CSI prediction at UE side</w:t>
      </w:r>
    </w:p>
    <w:p w14:paraId="77CF1005" w14:textId="0BEA1931" w:rsidR="0099458D" w:rsidRPr="00D95281" w:rsidRDefault="0099458D" w:rsidP="00F12356">
      <w:pPr>
        <w:pStyle w:val="boldbullet2"/>
        <w:rPr>
          <w:b w:val="0"/>
          <w:bCs/>
          <w:color w:val="000000" w:themeColor="text1"/>
        </w:rPr>
      </w:pPr>
      <w:r w:rsidRPr="00D95281">
        <w:t xml:space="preserve">Reuse non-AI-based and AI-based time domain CSI prediction in NR with </w:t>
      </w:r>
      <m:oMath>
        <m:sSub>
          <m:sSubPr>
            <m:ctrlPr>
              <w:rPr>
                <w:rFonts w:ascii="Cambria Math" w:hAnsi="Cambria Math"/>
                <w:bCs/>
                <w:i/>
                <w:color w:val="000000" w:themeColor="text1"/>
              </w:rPr>
            </m:ctrlPr>
          </m:sSubPr>
          <m:e>
            <m:r>
              <m:rPr>
                <m:sty m:val="bi"/>
              </m:rPr>
              <w:rPr>
                <w:rFonts w:ascii="Cambria Math" w:hAnsi="Cambria Math" w:hint="eastAsia"/>
                <w:color w:val="000000" w:themeColor="text1"/>
              </w:rPr>
              <m:t>N</m:t>
            </m:r>
            <m:ctrlPr>
              <w:rPr>
                <w:rFonts w:ascii="Cambria Math" w:hAnsi="Cambria Math" w:hint="eastAsia"/>
                <w:bCs/>
                <w:i/>
                <w:color w:val="000000" w:themeColor="text1"/>
              </w:rPr>
            </m:ctrlPr>
          </m:e>
          <m:sub>
            <m:r>
              <m:rPr>
                <m:sty m:val="bi"/>
              </m:rPr>
              <w:rPr>
                <w:rFonts w:ascii="Cambria Math" w:hAnsi="Cambria Math" w:hint="eastAsia"/>
                <w:color w:val="000000" w:themeColor="text1"/>
              </w:rPr>
              <m:t>4</m:t>
            </m:r>
          </m:sub>
        </m:sSub>
      </m:oMath>
      <w:r w:rsidRPr="00D95281">
        <w:rPr>
          <w:bCs/>
          <w:color w:val="000000" w:themeColor="text1"/>
        </w:rPr>
        <w:t>=1 only as a start</w:t>
      </w:r>
      <w:r w:rsidR="00CB49AA">
        <w:rPr>
          <w:rFonts w:hint="eastAsia"/>
          <w:bCs/>
          <w:color w:val="000000" w:themeColor="text1"/>
        </w:rPr>
        <w:t>ing</w:t>
      </w:r>
      <w:r w:rsidRPr="00D95281">
        <w:rPr>
          <w:bCs/>
          <w:color w:val="000000" w:themeColor="text1"/>
        </w:rPr>
        <w:t xml:space="preserve"> point</w:t>
      </w:r>
    </w:p>
    <w:bookmarkEnd w:id="20"/>
    <w:p w14:paraId="3A51DEF1" w14:textId="18298809" w:rsidR="00337271" w:rsidRDefault="00337271" w:rsidP="00D165BB">
      <w:pPr>
        <w:pStyle w:val="3"/>
        <w:rPr>
          <w:lang w:val="en-US"/>
        </w:rPr>
      </w:pPr>
      <w:r w:rsidRPr="00337271">
        <w:rPr>
          <w:lang w:val="en-US"/>
        </w:rPr>
        <w:t>CSI prediction across analog beams</w:t>
      </w:r>
    </w:p>
    <w:p w14:paraId="22DADD79" w14:textId="6B5A5607" w:rsidR="00751A9A" w:rsidRDefault="00DB21B1" w:rsidP="00751A9A">
      <w:pPr>
        <w:rPr>
          <w:lang w:val="en-US"/>
        </w:rPr>
      </w:pPr>
      <w:r>
        <w:rPr>
          <w:lang w:val="en-US"/>
        </w:rPr>
        <w:t xml:space="preserve">Hybrid beamforming (HBF) </w:t>
      </w:r>
      <w:r w:rsidR="006F20BA" w:rsidRPr="006F20BA">
        <w:rPr>
          <w:lang w:val="en-US"/>
        </w:rPr>
        <w:t>is an</w:t>
      </w:r>
      <w:r>
        <w:rPr>
          <w:lang w:val="en-US"/>
        </w:rPr>
        <w:t>other</w:t>
      </w:r>
      <w:r w:rsidR="006F20BA" w:rsidRPr="006F20BA">
        <w:rPr>
          <w:lang w:val="en-US"/>
        </w:rPr>
        <w:t xml:space="preserve"> important and attractive deployment </w:t>
      </w:r>
      <w:r w:rsidR="0061488F">
        <w:rPr>
          <w:lang w:val="en-US"/>
        </w:rPr>
        <w:t>solution at BS side</w:t>
      </w:r>
      <w:r w:rsidR="006F20BA" w:rsidRPr="006F20BA">
        <w:rPr>
          <w:lang w:val="en-US"/>
        </w:rPr>
        <w:t xml:space="preserve"> for </w:t>
      </w:r>
      <w:r w:rsidR="0061488F">
        <w:rPr>
          <w:lang w:val="en-US"/>
        </w:rPr>
        <w:t>FR3</w:t>
      </w:r>
      <w:r w:rsidR="006F20BA" w:rsidRPr="006F20BA">
        <w:rPr>
          <w:lang w:val="en-US"/>
        </w:rPr>
        <w:t>. For HBF architecture, the CSIs of multiple analog beams possess some correlation. A high correlation between the CSIs</w:t>
      </w:r>
      <w:r w:rsidR="001D623B">
        <w:rPr>
          <w:lang w:val="en-US"/>
        </w:rPr>
        <w:t xml:space="preserve"> across analog beams</w:t>
      </w:r>
      <w:r w:rsidR="006F20BA" w:rsidRPr="006F20BA">
        <w:rPr>
          <w:lang w:val="en-US"/>
        </w:rPr>
        <w:t xml:space="preserve"> might give some room for the CSI prediction to </w:t>
      </w:r>
      <w:r w:rsidR="00B67372">
        <w:rPr>
          <w:lang w:val="en-US"/>
        </w:rPr>
        <w:t>exploit</w:t>
      </w:r>
      <w:r w:rsidR="006F20BA" w:rsidRPr="006F20BA">
        <w:rPr>
          <w:lang w:val="en-US"/>
        </w:rPr>
        <w:t xml:space="preserve">. If there is predictability, the more </w:t>
      </w:r>
      <w:r w:rsidR="00740E3C">
        <w:rPr>
          <w:lang w:val="en-US"/>
        </w:rPr>
        <w:t>critical</w:t>
      </w:r>
      <w:r w:rsidR="00740E3C" w:rsidRPr="006F20BA">
        <w:rPr>
          <w:lang w:val="en-US"/>
        </w:rPr>
        <w:t xml:space="preserve"> </w:t>
      </w:r>
      <w:r w:rsidR="006F20BA" w:rsidRPr="006F20BA">
        <w:rPr>
          <w:lang w:val="en-US"/>
        </w:rPr>
        <w:t>benefit is to reduce the CSI-RS overhead.</w:t>
      </w:r>
    </w:p>
    <w:p w14:paraId="4980708D" w14:textId="77777777" w:rsidR="004562C3" w:rsidRPr="00345174" w:rsidRDefault="004562C3" w:rsidP="004562C3">
      <w:pPr>
        <w:rPr>
          <w:lang w:val="en-US"/>
        </w:rPr>
      </w:pPr>
      <w:r w:rsidRPr="00345174">
        <w:rPr>
          <w:lang w:val="en-US"/>
        </w:rPr>
        <w:t>The following options are all applicable for this use case.</w:t>
      </w:r>
    </w:p>
    <w:p w14:paraId="5F6AAEF5" w14:textId="77777777" w:rsidR="004562C3" w:rsidRPr="00345174" w:rsidRDefault="004562C3" w:rsidP="004562C3">
      <w:pPr>
        <w:rPr>
          <w:lang w:val="en-US"/>
        </w:rPr>
      </w:pPr>
      <w:r w:rsidRPr="00345174">
        <w:rPr>
          <w:lang w:val="en-US"/>
        </w:rPr>
        <w:t>-</w:t>
      </w:r>
      <w:r w:rsidRPr="00345174">
        <w:rPr>
          <w:lang w:val="en-US"/>
        </w:rPr>
        <w:tab/>
        <w:t>A UE-sided prediction model</w:t>
      </w:r>
    </w:p>
    <w:p w14:paraId="1AC6CFC3" w14:textId="77777777" w:rsidR="004562C3" w:rsidRPr="00345174" w:rsidRDefault="004562C3" w:rsidP="004562C3">
      <w:pPr>
        <w:rPr>
          <w:lang w:val="en-US"/>
        </w:rPr>
      </w:pPr>
      <w:r w:rsidRPr="00345174">
        <w:rPr>
          <w:lang w:val="en-US"/>
        </w:rPr>
        <w:t>-</w:t>
      </w:r>
      <w:r w:rsidRPr="00345174">
        <w:rPr>
          <w:lang w:val="en-US"/>
        </w:rPr>
        <w:tab/>
        <w:t>A NW-sided prediction model</w:t>
      </w:r>
    </w:p>
    <w:p w14:paraId="1AD4F564" w14:textId="5DD4C147" w:rsidR="001F2C65" w:rsidRPr="00345174" w:rsidRDefault="004562C3" w:rsidP="004562C3">
      <w:pPr>
        <w:rPr>
          <w:lang w:val="en-US"/>
        </w:rPr>
      </w:pPr>
      <w:r w:rsidRPr="00345174">
        <w:rPr>
          <w:lang w:val="en-US"/>
        </w:rPr>
        <w:t>-</w:t>
      </w:r>
      <w:r w:rsidRPr="00345174">
        <w:rPr>
          <w:lang w:val="en-US"/>
        </w:rPr>
        <w:tab/>
        <w:t>A two-sided CSI prediction and compression model</w:t>
      </w:r>
    </w:p>
    <w:p w14:paraId="02105CD7" w14:textId="03A33339" w:rsidR="001811C6" w:rsidRDefault="004562C3" w:rsidP="004562C3">
      <w:pPr>
        <w:rPr>
          <w:rFonts w:eastAsiaTheme="minorEastAsia"/>
        </w:rPr>
      </w:pPr>
      <w:r w:rsidRPr="00873FB8">
        <w:rPr>
          <w:rFonts w:eastAsiaTheme="minorEastAsia"/>
        </w:rPr>
        <w:t xml:space="preserve">Based on </w:t>
      </w:r>
      <w:r>
        <w:rPr>
          <w:rFonts w:eastAsiaTheme="minorEastAsia"/>
        </w:rPr>
        <w:t>the</w:t>
      </w:r>
      <w:r w:rsidRPr="00873FB8">
        <w:rPr>
          <w:rFonts w:eastAsiaTheme="minorEastAsia"/>
        </w:rPr>
        <w:t xml:space="preserve"> </w:t>
      </w:r>
      <w:r>
        <w:rPr>
          <w:rFonts w:eastAsiaTheme="minorEastAsia"/>
        </w:rPr>
        <w:t>UE-sided prediction model</w:t>
      </w:r>
      <w:r w:rsidRPr="00873FB8">
        <w:rPr>
          <w:rFonts w:eastAsiaTheme="minorEastAsia"/>
        </w:rPr>
        <w:t xml:space="preserve">, </w:t>
      </w:r>
      <w:r>
        <w:rPr>
          <w:rFonts w:eastAsiaTheme="minorEastAsia"/>
        </w:rPr>
        <w:t>UE</w:t>
      </w:r>
      <w:r w:rsidRPr="00873FB8">
        <w:rPr>
          <w:rFonts w:eastAsiaTheme="minorEastAsia"/>
        </w:rPr>
        <w:t xml:space="preserve"> can reconstruct the channel for all beams using CSI-RS measurements from partial beams. Subsequently, the </w:t>
      </w:r>
      <w:r>
        <w:rPr>
          <w:rFonts w:eastAsiaTheme="minorEastAsia"/>
        </w:rPr>
        <w:t>UE</w:t>
      </w:r>
      <w:r w:rsidRPr="00873FB8">
        <w:rPr>
          <w:rFonts w:eastAsiaTheme="minorEastAsia"/>
        </w:rPr>
        <w:t xml:space="preserve"> feeds back the </w:t>
      </w:r>
      <w:r>
        <w:rPr>
          <w:rFonts w:eastAsiaTheme="minorEastAsia"/>
        </w:rPr>
        <w:t>NW</w:t>
      </w:r>
      <w:r w:rsidRPr="00873FB8">
        <w:rPr>
          <w:rFonts w:eastAsiaTheme="minorEastAsia"/>
        </w:rPr>
        <w:t xml:space="preserve"> the precoding matrices for all beams, quantized using non-AI codebooks. For the </w:t>
      </w:r>
      <w:r>
        <w:rPr>
          <w:rFonts w:eastAsiaTheme="minorEastAsia"/>
        </w:rPr>
        <w:t>NW</w:t>
      </w:r>
      <w:r w:rsidRPr="00873FB8">
        <w:rPr>
          <w:rFonts w:eastAsiaTheme="minorEastAsia"/>
        </w:rPr>
        <w:t>-side</w:t>
      </w:r>
      <w:r>
        <w:rPr>
          <w:rFonts w:eastAsiaTheme="minorEastAsia"/>
        </w:rPr>
        <w:t>d</w:t>
      </w:r>
      <w:r w:rsidRPr="00873FB8">
        <w:rPr>
          <w:rFonts w:eastAsiaTheme="minorEastAsia"/>
        </w:rPr>
        <w:t xml:space="preserve"> prediction model, its input is the precoding matri</w:t>
      </w:r>
      <w:r>
        <w:rPr>
          <w:rFonts w:eastAsiaTheme="minorEastAsia" w:hint="eastAsia"/>
        </w:rPr>
        <w:t>x</w:t>
      </w:r>
      <w:r w:rsidRPr="00873FB8">
        <w:rPr>
          <w:rFonts w:eastAsiaTheme="minorEastAsia"/>
        </w:rPr>
        <w:t xml:space="preserve"> reported by the </w:t>
      </w:r>
      <w:r>
        <w:rPr>
          <w:rFonts w:eastAsiaTheme="minorEastAsia"/>
        </w:rPr>
        <w:t>UE</w:t>
      </w:r>
      <w:r w:rsidRPr="00873FB8">
        <w:rPr>
          <w:rFonts w:eastAsiaTheme="minorEastAsia"/>
        </w:rPr>
        <w:t xml:space="preserve"> using non-AI codebooks, which are associated with partial beams. The </w:t>
      </w:r>
      <w:r>
        <w:rPr>
          <w:rFonts w:eastAsiaTheme="minorEastAsia"/>
        </w:rPr>
        <w:t>NW</w:t>
      </w:r>
      <w:r w:rsidRPr="00873FB8">
        <w:rPr>
          <w:rFonts w:eastAsiaTheme="minorEastAsia"/>
        </w:rPr>
        <w:t>-side</w:t>
      </w:r>
      <w:r>
        <w:rPr>
          <w:rFonts w:eastAsiaTheme="minorEastAsia"/>
        </w:rPr>
        <w:t>d</w:t>
      </w:r>
      <w:r w:rsidRPr="00873FB8">
        <w:rPr>
          <w:rFonts w:eastAsiaTheme="minorEastAsia"/>
        </w:rPr>
        <w:t xml:space="preserve"> prediction model output is the predicted precoding matrix </w:t>
      </w:r>
      <w:r w:rsidRPr="00BD27FB">
        <w:rPr>
          <w:rFonts w:eastAsiaTheme="minorEastAsia"/>
        </w:rPr>
        <w:t>corresponding to all beams.</w:t>
      </w:r>
      <w:r w:rsidR="00A6333C">
        <w:rPr>
          <w:rFonts w:eastAsiaTheme="minorEastAsia"/>
        </w:rPr>
        <w:t xml:space="preserve"> I</w:t>
      </w:r>
      <w:r w:rsidR="00A6333C" w:rsidRPr="00A6333C">
        <w:rPr>
          <w:rFonts w:eastAsiaTheme="minorEastAsia"/>
        </w:rPr>
        <w:t>t can be expected that</w:t>
      </w:r>
      <w:r w:rsidR="00A6333C">
        <w:rPr>
          <w:rFonts w:eastAsiaTheme="minorEastAsia"/>
        </w:rPr>
        <w:t xml:space="preserve"> </w:t>
      </w:r>
      <w:r w:rsidR="00A6333C" w:rsidRPr="00A6333C">
        <w:rPr>
          <w:rFonts w:eastAsiaTheme="minorEastAsia"/>
        </w:rPr>
        <w:t xml:space="preserve">the performance of the NW-side model is constrained by the accuracy of the feedback </w:t>
      </w:r>
      <w:r w:rsidR="006D5714" w:rsidRPr="00873FB8">
        <w:rPr>
          <w:rFonts w:eastAsiaTheme="minorEastAsia"/>
        </w:rPr>
        <w:t>precoding matrix</w:t>
      </w:r>
      <w:r w:rsidR="000E4A02">
        <w:rPr>
          <w:rFonts w:eastAsiaTheme="minorEastAsia"/>
        </w:rPr>
        <w:t>.</w:t>
      </w:r>
      <w:r w:rsidR="006765E4">
        <w:rPr>
          <w:rFonts w:eastAsiaTheme="minorEastAsia" w:hint="eastAsia"/>
        </w:rPr>
        <w:t xml:space="preserve"> </w:t>
      </w:r>
      <w:r w:rsidR="001811C6">
        <w:rPr>
          <w:rFonts w:eastAsiaTheme="minorEastAsia" w:hint="eastAsia"/>
        </w:rPr>
        <w:t>F</w:t>
      </w:r>
      <w:r w:rsidR="001811C6">
        <w:rPr>
          <w:rFonts w:eastAsiaTheme="minorEastAsia"/>
        </w:rPr>
        <w:t xml:space="preserve">or the two-sided prediction model, </w:t>
      </w:r>
      <w:r w:rsidR="00F40A5C" w:rsidRPr="00F40A5C">
        <w:rPr>
          <w:rFonts w:eastAsiaTheme="minorEastAsia"/>
        </w:rPr>
        <w:t>the input to the encoder at UE side can be the precoding matrices or the channel matrices for a subset of beams. Depending on the type of input CSI, the output of the decoder at NW side can also be the precoding matrices or the channel matrices for all beams.</w:t>
      </w:r>
    </w:p>
    <w:p w14:paraId="190380E8" w14:textId="3B22F9E6" w:rsidR="004562C3" w:rsidRDefault="005F19AA" w:rsidP="004562C3">
      <w:pPr>
        <w:jc w:val="center"/>
        <w:rPr>
          <w:rFonts w:eastAsiaTheme="minorEastAsia"/>
        </w:rPr>
      </w:pPr>
      <w:r>
        <w:rPr>
          <w:noProof/>
        </w:rPr>
        <w:drawing>
          <wp:inline distT="0" distB="0" distL="0" distR="0" wp14:anchorId="5EF0B6A5" wp14:editId="460AB003">
            <wp:extent cx="4076700" cy="2887275"/>
            <wp:effectExtent l="0" t="0" r="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089951" cy="2896660"/>
                    </a:xfrm>
                    <a:prstGeom prst="rect">
                      <a:avLst/>
                    </a:prstGeom>
                  </pic:spPr>
                </pic:pic>
              </a:graphicData>
            </a:graphic>
          </wp:inline>
        </w:drawing>
      </w:r>
    </w:p>
    <w:p w14:paraId="36750099" w14:textId="0DFA5DA7" w:rsidR="004562C3" w:rsidRDefault="004562C3" w:rsidP="00F40A5C">
      <w:pPr>
        <w:pStyle w:val="figure"/>
      </w:pPr>
      <w:r>
        <w:t>An example of cross beam CSI prediction with a one-sided model</w:t>
      </w:r>
    </w:p>
    <w:p w14:paraId="1A189A51" w14:textId="47D9C1BF" w:rsidR="004562C3" w:rsidRDefault="004A5067" w:rsidP="00793C16">
      <w:pPr>
        <w:jc w:val="center"/>
        <w:rPr>
          <w:rFonts w:eastAsiaTheme="minorEastAsia"/>
        </w:rPr>
      </w:pPr>
      <w:r>
        <w:rPr>
          <w:noProof/>
        </w:rPr>
        <w:lastRenderedPageBreak/>
        <w:drawing>
          <wp:inline distT="0" distB="0" distL="0" distR="0" wp14:anchorId="3CD5C792" wp14:editId="7652D5F0">
            <wp:extent cx="4546600" cy="2227070"/>
            <wp:effectExtent l="0" t="0" r="6350"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75183" cy="2241071"/>
                    </a:xfrm>
                    <a:prstGeom prst="rect">
                      <a:avLst/>
                    </a:prstGeom>
                  </pic:spPr>
                </pic:pic>
              </a:graphicData>
            </a:graphic>
          </wp:inline>
        </w:drawing>
      </w:r>
    </w:p>
    <w:p w14:paraId="3CE4E7C6" w14:textId="58E77A4D" w:rsidR="004562C3" w:rsidRPr="00632051" w:rsidRDefault="004562C3" w:rsidP="00F40A5C">
      <w:pPr>
        <w:pStyle w:val="figure"/>
      </w:pPr>
      <w:r>
        <w:t xml:space="preserve">An example of cross beam CSI prediction using a </w:t>
      </w:r>
      <w:r w:rsidRPr="00D01992">
        <w:t xml:space="preserve">two-sided </w:t>
      </w:r>
      <w:r>
        <w:t xml:space="preserve">mode </w:t>
      </w:r>
      <w:r w:rsidR="00F40A5C">
        <w:t>for prediction</w:t>
      </w:r>
      <w:r>
        <w:t xml:space="preserve"> and</w:t>
      </w:r>
      <w:r w:rsidRPr="00D01992">
        <w:t xml:space="preserve"> compression</w:t>
      </w:r>
    </w:p>
    <w:p w14:paraId="7770934C" w14:textId="2C741286" w:rsidR="007E392E" w:rsidRPr="003D2D62" w:rsidRDefault="00533FCD" w:rsidP="004562C3">
      <w:pPr>
        <w:rPr>
          <w:lang w:val="en-US"/>
        </w:rPr>
      </w:pPr>
      <w:r w:rsidRPr="00533FCD">
        <w:rPr>
          <w:lang w:val="en-US"/>
        </w:rPr>
        <w:t>Considering</w:t>
      </w:r>
      <w:r>
        <w:rPr>
          <w:lang w:val="en-US"/>
        </w:rPr>
        <w:t xml:space="preserve"> the performance</w:t>
      </w:r>
      <w:r w:rsidDel="008371F3">
        <w:rPr>
          <w:lang w:val="en-US"/>
        </w:rPr>
        <w:t xml:space="preserve"> </w:t>
      </w:r>
      <w:r>
        <w:rPr>
          <w:lang w:val="en-US"/>
        </w:rPr>
        <w:t>and inter-vender collaboration</w:t>
      </w:r>
      <w:r w:rsidR="00505BD2">
        <w:rPr>
          <w:lang w:val="en-US"/>
        </w:rPr>
        <w:t xml:space="preserve"> </w:t>
      </w:r>
      <w:r w:rsidR="009F7C7A">
        <w:rPr>
          <w:lang w:val="en-US"/>
        </w:rPr>
        <w:t>issues</w:t>
      </w:r>
      <w:r>
        <w:rPr>
          <w:lang w:val="en-US"/>
        </w:rPr>
        <w:t xml:space="preserve">, </w:t>
      </w:r>
      <w:r w:rsidR="00B36CFC">
        <w:rPr>
          <w:lang w:val="en-US"/>
        </w:rPr>
        <w:t xml:space="preserve">we propose </w:t>
      </w:r>
      <w:r w:rsidR="00C07D84" w:rsidRPr="00816E16">
        <w:rPr>
          <w:lang w:val="en-US"/>
        </w:rPr>
        <w:t>at least</w:t>
      </w:r>
      <w:r w:rsidR="00C07D84">
        <w:rPr>
          <w:lang w:val="en-US"/>
        </w:rPr>
        <w:t xml:space="preserve"> </w:t>
      </w:r>
      <w:r w:rsidR="00816E16">
        <w:rPr>
          <w:lang w:val="en-US"/>
        </w:rPr>
        <w:t>s</w:t>
      </w:r>
      <w:r w:rsidR="00816E16" w:rsidRPr="00816E16">
        <w:rPr>
          <w:lang w:val="en-US"/>
        </w:rPr>
        <w:t>tudy</w:t>
      </w:r>
      <w:r w:rsidR="00BB40D1">
        <w:rPr>
          <w:lang w:val="en-US"/>
        </w:rPr>
        <w:t>ing</w:t>
      </w:r>
      <w:r w:rsidR="00816E16" w:rsidRPr="00816E16">
        <w:rPr>
          <w:lang w:val="en-US"/>
        </w:rPr>
        <w:t xml:space="preserve"> AI-based </w:t>
      </w:r>
      <w:r w:rsidR="00816E16">
        <w:rPr>
          <w:lang w:val="en-US"/>
        </w:rPr>
        <w:t xml:space="preserve">cross beam </w:t>
      </w:r>
      <w:r w:rsidR="00816E16" w:rsidRPr="00816E16">
        <w:rPr>
          <w:lang w:val="en-US"/>
        </w:rPr>
        <w:t>CSI prediction at UE side.</w:t>
      </w:r>
    </w:p>
    <w:p w14:paraId="06F491BD" w14:textId="658B060E" w:rsidR="00364D3D" w:rsidRDefault="00091675" w:rsidP="00364D3D">
      <w:pPr>
        <w:rPr>
          <w:rFonts w:eastAsiaTheme="minorEastAsia"/>
        </w:rPr>
      </w:pPr>
      <w:r>
        <w:t xml:space="preserve">The </w:t>
      </w:r>
      <w:r w:rsidR="00525201" w:rsidRPr="00B36FE7">
        <w:rPr>
          <w:rFonts w:eastAsiaTheme="minorEastAsia"/>
        </w:rPr>
        <w:t>preliminary simulation results</w:t>
      </w:r>
      <w:r>
        <w:rPr>
          <w:rFonts w:eastAsiaTheme="minorEastAsia"/>
        </w:rPr>
        <w:t xml:space="preserve"> of UE-sided model are presented below</w:t>
      </w:r>
      <w:r w:rsidR="00525201">
        <w:rPr>
          <w:rFonts w:eastAsiaTheme="minorEastAsia"/>
        </w:rPr>
        <w:t xml:space="preserve">. </w:t>
      </w:r>
      <w:r w:rsidR="00364D3D">
        <w:rPr>
          <w:rFonts w:eastAsiaTheme="minorEastAsia"/>
        </w:rPr>
        <w:t>T</w:t>
      </w:r>
      <w:r w:rsidR="00364D3D" w:rsidRPr="00921D85">
        <w:rPr>
          <w:rFonts w:eastAsiaTheme="minorEastAsia"/>
        </w:rPr>
        <w:t xml:space="preserve">he following beam </w:t>
      </w:r>
      <w:r w:rsidR="00364D3D">
        <w:rPr>
          <w:rFonts w:eastAsiaTheme="minorEastAsia"/>
        </w:rPr>
        <w:t>angles</w:t>
      </w:r>
      <w:r w:rsidR="00364D3D" w:rsidRPr="00921D85">
        <w:rPr>
          <w:rFonts w:eastAsiaTheme="minorEastAsia"/>
        </w:rPr>
        <w:t xml:space="preserve"> </w:t>
      </w:r>
      <w:r w:rsidR="00364D3D">
        <w:rPr>
          <w:rFonts w:eastAsiaTheme="minorEastAsia"/>
        </w:rPr>
        <w:t>are</w:t>
      </w:r>
      <w:r w:rsidR="00364D3D" w:rsidRPr="00921D85">
        <w:rPr>
          <w:rFonts w:eastAsiaTheme="minorEastAsia"/>
        </w:rPr>
        <w:t xml:space="preserve"> </w:t>
      </w:r>
      <w:r w:rsidR="00364D3D">
        <w:rPr>
          <w:rFonts w:eastAsiaTheme="minorEastAsia"/>
        </w:rPr>
        <w:t>used</w:t>
      </w:r>
      <w:r w:rsidR="00364D3D" w:rsidRPr="00B35A96">
        <w:rPr>
          <w:rFonts w:eastAsiaTheme="minorEastAsia"/>
        </w:rPr>
        <w:t>.</w:t>
      </w:r>
      <w:r w:rsidR="0026319E">
        <w:rPr>
          <w:rFonts w:eastAsiaTheme="minorEastAsia"/>
        </w:rPr>
        <w:t xml:space="preserve"> </w:t>
      </w:r>
      <w:r w:rsidR="0026319E" w:rsidRPr="00C8157E">
        <w:rPr>
          <w:rFonts w:eastAsiaTheme="minorEastAsia"/>
        </w:rPr>
        <w:t>Additional parameter configurations can be found in</w:t>
      </w:r>
      <w:r w:rsidR="0026319E">
        <w:rPr>
          <w:rFonts w:eastAsiaTheme="minorEastAsia"/>
        </w:rPr>
        <w:t xml:space="preserve"> </w:t>
      </w:r>
      <w:r w:rsidR="00C5147F">
        <w:rPr>
          <w:rFonts w:eastAsiaTheme="minorEastAsia"/>
          <w:highlight w:val="yellow"/>
        </w:rPr>
        <w:fldChar w:fldCharType="begin"/>
      </w:r>
      <w:r w:rsidR="00C5147F">
        <w:rPr>
          <w:rFonts w:eastAsiaTheme="minorEastAsia"/>
        </w:rPr>
        <w:instrText xml:space="preserve"> REF _Ref220415339 \r \h </w:instrText>
      </w:r>
      <w:r w:rsidR="00C5147F">
        <w:rPr>
          <w:rFonts w:eastAsiaTheme="minorEastAsia"/>
          <w:highlight w:val="yellow"/>
        </w:rPr>
      </w:r>
      <w:r w:rsidR="00C5147F">
        <w:rPr>
          <w:rFonts w:eastAsiaTheme="minorEastAsia"/>
          <w:highlight w:val="yellow"/>
        </w:rPr>
        <w:fldChar w:fldCharType="separate"/>
      </w:r>
      <w:r w:rsidR="00D25B02">
        <w:rPr>
          <w:rFonts w:eastAsiaTheme="minorEastAsia"/>
        </w:rPr>
        <w:t>Table 4</w:t>
      </w:r>
      <w:r w:rsidR="00C5147F">
        <w:rPr>
          <w:rFonts w:eastAsiaTheme="minorEastAsia"/>
          <w:highlight w:val="yellow"/>
        </w:rPr>
        <w:fldChar w:fldCharType="end"/>
      </w:r>
      <w:r w:rsidR="00C5147F" w:rsidRPr="00C5147F">
        <w:rPr>
          <w:rFonts w:eastAsiaTheme="minorEastAsia"/>
        </w:rPr>
        <w:t>.</w:t>
      </w:r>
    </w:p>
    <w:p w14:paraId="6F87A45F" w14:textId="2C62E73D" w:rsidR="00364D3D" w:rsidRDefault="00364D3D" w:rsidP="006763CF">
      <w:pPr>
        <w:pStyle w:val="table"/>
        <w:ind w:left="0" w:firstLine="0"/>
      </w:pPr>
      <w:r>
        <w:t>Beam angles for input and output</w:t>
      </w:r>
    </w:p>
    <w:tbl>
      <w:tblPr>
        <w:tblStyle w:val="a7"/>
        <w:tblW w:w="0" w:type="auto"/>
        <w:jc w:val="center"/>
        <w:tblLook w:val="04A0" w:firstRow="1" w:lastRow="0" w:firstColumn="1" w:lastColumn="0" w:noHBand="0" w:noVBand="1"/>
      </w:tblPr>
      <w:tblGrid>
        <w:gridCol w:w="1255"/>
        <w:gridCol w:w="1605"/>
        <w:gridCol w:w="1738"/>
      </w:tblGrid>
      <w:tr w:rsidR="00364D3D" w14:paraId="59915178" w14:textId="77777777" w:rsidTr="00D273F3">
        <w:trPr>
          <w:jc w:val="center"/>
        </w:trPr>
        <w:tc>
          <w:tcPr>
            <w:tcW w:w="0" w:type="auto"/>
          </w:tcPr>
          <w:p w14:paraId="41B9D0DD" w14:textId="77777777" w:rsidR="00364D3D" w:rsidRDefault="00364D3D" w:rsidP="00D273F3">
            <w:pPr>
              <w:rPr>
                <w:rFonts w:eastAsiaTheme="minorEastAsia"/>
              </w:rPr>
            </w:pPr>
            <w:r>
              <w:rPr>
                <w:rFonts w:eastAsiaTheme="minorEastAsia"/>
              </w:rPr>
              <w:t>beam pattern</w:t>
            </w:r>
          </w:p>
        </w:tc>
        <w:tc>
          <w:tcPr>
            <w:tcW w:w="0" w:type="auto"/>
          </w:tcPr>
          <w:p w14:paraId="108E8DF9" w14:textId="77777777" w:rsidR="00364D3D" w:rsidRDefault="00364D3D" w:rsidP="00D273F3">
            <w:pPr>
              <w:rPr>
                <w:rFonts w:eastAsiaTheme="minorEastAsia"/>
              </w:rPr>
            </w:pPr>
            <w:r>
              <w:rPr>
                <w:rFonts w:eastAsiaTheme="minorEastAsia"/>
              </w:rPr>
              <w:t>Input beam angle</w:t>
            </w:r>
          </w:p>
        </w:tc>
        <w:tc>
          <w:tcPr>
            <w:tcW w:w="0" w:type="auto"/>
          </w:tcPr>
          <w:p w14:paraId="47E93B36" w14:textId="77777777" w:rsidR="00364D3D" w:rsidRDefault="00364D3D" w:rsidP="00D273F3">
            <w:pPr>
              <w:rPr>
                <w:rFonts w:eastAsiaTheme="minorEastAsia"/>
              </w:rPr>
            </w:pPr>
            <w:r>
              <w:rPr>
                <w:rFonts w:eastAsiaTheme="minorEastAsia"/>
              </w:rPr>
              <w:t>Output beam angle</w:t>
            </w:r>
          </w:p>
        </w:tc>
      </w:tr>
      <w:tr w:rsidR="00364D3D" w14:paraId="514ADF6B" w14:textId="77777777" w:rsidTr="00D273F3">
        <w:trPr>
          <w:jc w:val="center"/>
        </w:trPr>
        <w:tc>
          <w:tcPr>
            <w:tcW w:w="0" w:type="auto"/>
            <w:vAlign w:val="center"/>
          </w:tcPr>
          <w:p w14:paraId="36EF540B" w14:textId="77777777" w:rsidR="00364D3D" w:rsidRDefault="00364D3D" w:rsidP="00D273F3">
            <w:pPr>
              <w:jc w:val="center"/>
              <w:rPr>
                <w:rFonts w:eastAsiaTheme="minorEastAsia"/>
              </w:rPr>
            </w:pPr>
            <w:r>
              <w:rPr>
                <w:rFonts w:eastAsiaTheme="minorEastAsia" w:hint="eastAsia"/>
              </w:rPr>
              <w:t>B</w:t>
            </w:r>
            <w:r>
              <w:rPr>
                <w:rFonts w:eastAsiaTheme="minorEastAsia"/>
              </w:rPr>
              <w:t>eam 0</w:t>
            </w:r>
          </w:p>
        </w:tc>
        <w:tc>
          <w:tcPr>
            <w:tcW w:w="0" w:type="auto"/>
            <w:vAlign w:val="center"/>
          </w:tcPr>
          <w:p w14:paraId="1677EF9B" w14:textId="77777777" w:rsidR="00364D3D" w:rsidRDefault="00364D3D" w:rsidP="00D273F3">
            <w:pPr>
              <w:jc w:val="center"/>
              <w:rPr>
                <w:rFonts w:eastAsiaTheme="minorEastAsia"/>
              </w:rPr>
            </w:pPr>
            <w:r>
              <w:rPr>
                <w:rFonts w:eastAsiaTheme="minorEastAsia"/>
              </w:rPr>
              <w:t>-</w:t>
            </w:r>
          </w:p>
        </w:tc>
        <w:tc>
          <w:tcPr>
            <w:tcW w:w="0" w:type="auto"/>
            <w:vAlign w:val="center"/>
          </w:tcPr>
          <w:p w14:paraId="122FDD56" w14:textId="77777777" w:rsidR="00364D3D" w:rsidRDefault="00364D3D" w:rsidP="00D273F3">
            <w:pPr>
              <w:jc w:val="center"/>
              <w:rPr>
                <w:rFonts w:eastAsiaTheme="minorEastAsia"/>
              </w:rPr>
            </w:pPr>
            <w:r>
              <w:rPr>
                <w:rFonts w:eastAsiaTheme="minorEastAsia"/>
              </w:rPr>
              <w:t xml:space="preserve">95  </w:t>
            </w:r>
            <w:r>
              <w:rPr>
                <w:rFonts w:ascii="Calibri" w:eastAsiaTheme="minorEastAsia" w:hAnsi="Calibri" w:cs="Calibri"/>
              </w:rPr>
              <w:t>̊</w:t>
            </w:r>
          </w:p>
        </w:tc>
      </w:tr>
      <w:tr w:rsidR="00364D3D" w14:paraId="16F49E72" w14:textId="77777777" w:rsidTr="00D273F3">
        <w:trPr>
          <w:jc w:val="center"/>
        </w:trPr>
        <w:tc>
          <w:tcPr>
            <w:tcW w:w="0" w:type="auto"/>
            <w:vAlign w:val="center"/>
          </w:tcPr>
          <w:p w14:paraId="4069E808" w14:textId="77777777" w:rsidR="00364D3D" w:rsidRDefault="00364D3D" w:rsidP="00D273F3">
            <w:pPr>
              <w:jc w:val="center"/>
              <w:rPr>
                <w:rFonts w:eastAsiaTheme="minorEastAsia"/>
              </w:rPr>
            </w:pPr>
            <w:r>
              <w:rPr>
                <w:rFonts w:eastAsiaTheme="minorEastAsia" w:hint="eastAsia"/>
              </w:rPr>
              <w:t>B</w:t>
            </w:r>
            <w:r>
              <w:rPr>
                <w:rFonts w:eastAsiaTheme="minorEastAsia"/>
              </w:rPr>
              <w:t>eam 1</w:t>
            </w:r>
          </w:p>
        </w:tc>
        <w:tc>
          <w:tcPr>
            <w:tcW w:w="0" w:type="auto"/>
            <w:vAlign w:val="center"/>
          </w:tcPr>
          <w:p w14:paraId="39F764C8" w14:textId="77777777" w:rsidR="00364D3D" w:rsidRDefault="00364D3D" w:rsidP="00D273F3">
            <w:pPr>
              <w:jc w:val="center"/>
              <w:rPr>
                <w:rFonts w:eastAsiaTheme="minorEastAsia"/>
              </w:rPr>
            </w:pPr>
            <w:r>
              <w:rPr>
                <w:rFonts w:eastAsiaTheme="minorEastAsia"/>
              </w:rPr>
              <w:t xml:space="preserve">100  </w:t>
            </w:r>
            <w:r>
              <w:rPr>
                <w:rFonts w:ascii="Calibri" w:eastAsiaTheme="minorEastAsia" w:hAnsi="Calibri" w:cs="Calibri"/>
              </w:rPr>
              <w:t>̊</w:t>
            </w:r>
          </w:p>
        </w:tc>
        <w:tc>
          <w:tcPr>
            <w:tcW w:w="0" w:type="auto"/>
            <w:vAlign w:val="center"/>
          </w:tcPr>
          <w:p w14:paraId="62E21962" w14:textId="77777777" w:rsidR="00364D3D" w:rsidRDefault="00364D3D" w:rsidP="00D273F3">
            <w:pPr>
              <w:jc w:val="center"/>
              <w:rPr>
                <w:rFonts w:eastAsiaTheme="minorEastAsia"/>
              </w:rPr>
            </w:pPr>
            <w:r>
              <w:rPr>
                <w:rFonts w:eastAsiaTheme="minorEastAsia"/>
              </w:rPr>
              <w:t>-</w:t>
            </w:r>
          </w:p>
        </w:tc>
      </w:tr>
      <w:tr w:rsidR="00364D3D" w14:paraId="68691FF3" w14:textId="77777777" w:rsidTr="00D273F3">
        <w:trPr>
          <w:jc w:val="center"/>
        </w:trPr>
        <w:tc>
          <w:tcPr>
            <w:tcW w:w="0" w:type="auto"/>
            <w:vAlign w:val="center"/>
          </w:tcPr>
          <w:p w14:paraId="416F26B9" w14:textId="77777777" w:rsidR="00364D3D" w:rsidRDefault="00364D3D" w:rsidP="00D273F3">
            <w:pPr>
              <w:jc w:val="center"/>
              <w:rPr>
                <w:rFonts w:eastAsiaTheme="minorEastAsia"/>
              </w:rPr>
            </w:pPr>
            <w:r>
              <w:rPr>
                <w:rFonts w:eastAsiaTheme="minorEastAsia" w:hint="eastAsia"/>
              </w:rPr>
              <w:t>B</w:t>
            </w:r>
            <w:r>
              <w:rPr>
                <w:rFonts w:eastAsiaTheme="minorEastAsia"/>
              </w:rPr>
              <w:t>eam 2</w:t>
            </w:r>
          </w:p>
        </w:tc>
        <w:tc>
          <w:tcPr>
            <w:tcW w:w="0" w:type="auto"/>
            <w:vAlign w:val="center"/>
          </w:tcPr>
          <w:p w14:paraId="602D6098" w14:textId="77777777" w:rsidR="00364D3D" w:rsidRDefault="00364D3D" w:rsidP="00D273F3">
            <w:pPr>
              <w:jc w:val="center"/>
              <w:rPr>
                <w:rFonts w:eastAsiaTheme="minorEastAsia"/>
              </w:rPr>
            </w:pPr>
            <w:r>
              <w:rPr>
                <w:rFonts w:eastAsiaTheme="minorEastAsia"/>
              </w:rPr>
              <w:t>-</w:t>
            </w:r>
          </w:p>
        </w:tc>
        <w:tc>
          <w:tcPr>
            <w:tcW w:w="0" w:type="auto"/>
            <w:vAlign w:val="center"/>
          </w:tcPr>
          <w:p w14:paraId="47DF9BCF" w14:textId="77777777" w:rsidR="00364D3D" w:rsidRDefault="00364D3D" w:rsidP="00D273F3">
            <w:pPr>
              <w:jc w:val="center"/>
              <w:rPr>
                <w:rFonts w:eastAsiaTheme="minorEastAsia"/>
              </w:rPr>
            </w:pPr>
            <w:r>
              <w:rPr>
                <w:rFonts w:eastAsiaTheme="minorEastAsia"/>
              </w:rPr>
              <w:t xml:space="preserve">105  </w:t>
            </w:r>
            <w:r>
              <w:rPr>
                <w:rFonts w:ascii="Calibri" w:eastAsiaTheme="minorEastAsia" w:hAnsi="Calibri" w:cs="Calibri"/>
              </w:rPr>
              <w:t>̊</w:t>
            </w:r>
          </w:p>
        </w:tc>
      </w:tr>
      <w:tr w:rsidR="00364D3D" w14:paraId="07DAC17F" w14:textId="77777777" w:rsidTr="00D273F3">
        <w:trPr>
          <w:jc w:val="center"/>
        </w:trPr>
        <w:tc>
          <w:tcPr>
            <w:tcW w:w="0" w:type="auto"/>
            <w:vAlign w:val="center"/>
          </w:tcPr>
          <w:p w14:paraId="23FB9F9F" w14:textId="77777777" w:rsidR="00364D3D" w:rsidRDefault="00364D3D" w:rsidP="00D273F3">
            <w:pPr>
              <w:jc w:val="center"/>
              <w:rPr>
                <w:rFonts w:eastAsiaTheme="minorEastAsia"/>
              </w:rPr>
            </w:pPr>
            <w:r>
              <w:rPr>
                <w:rFonts w:eastAsiaTheme="minorEastAsia" w:hint="eastAsia"/>
              </w:rPr>
              <w:t>B</w:t>
            </w:r>
            <w:r>
              <w:rPr>
                <w:rFonts w:eastAsiaTheme="minorEastAsia"/>
              </w:rPr>
              <w:t>eam 3</w:t>
            </w:r>
          </w:p>
        </w:tc>
        <w:tc>
          <w:tcPr>
            <w:tcW w:w="0" w:type="auto"/>
            <w:vAlign w:val="center"/>
          </w:tcPr>
          <w:p w14:paraId="07275149" w14:textId="77777777" w:rsidR="00364D3D" w:rsidRDefault="00364D3D" w:rsidP="00D273F3">
            <w:pPr>
              <w:jc w:val="center"/>
              <w:rPr>
                <w:rFonts w:eastAsiaTheme="minorEastAsia"/>
              </w:rPr>
            </w:pPr>
            <w:r>
              <w:rPr>
                <w:rFonts w:eastAsiaTheme="minorEastAsia"/>
              </w:rPr>
              <w:t xml:space="preserve">110  </w:t>
            </w:r>
            <w:r>
              <w:rPr>
                <w:rFonts w:ascii="Calibri" w:eastAsiaTheme="minorEastAsia" w:hAnsi="Calibri" w:cs="Calibri"/>
              </w:rPr>
              <w:t>̊</w:t>
            </w:r>
            <w:r>
              <w:rPr>
                <w:rFonts w:eastAsiaTheme="minorEastAsia"/>
              </w:rPr>
              <w:t xml:space="preserve"> </w:t>
            </w:r>
          </w:p>
        </w:tc>
        <w:tc>
          <w:tcPr>
            <w:tcW w:w="0" w:type="auto"/>
            <w:vAlign w:val="center"/>
          </w:tcPr>
          <w:p w14:paraId="0A660BAE" w14:textId="77777777" w:rsidR="00364D3D" w:rsidRDefault="00364D3D" w:rsidP="00D273F3">
            <w:pPr>
              <w:jc w:val="center"/>
              <w:rPr>
                <w:rFonts w:eastAsiaTheme="minorEastAsia"/>
              </w:rPr>
            </w:pPr>
            <w:r>
              <w:rPr>
                <w:rFonts w:eastAsiaTheme="minorEastAsia"/>
              </w:rPr>
              <w:t xml:space="preserve">- </w:t>
            </w:r>
          </w:p>
        </w:tc>
      </w:tr>
    </w:tbl>
    <w:p w14:paraId="153DAF14" w14:textId="40467A83" w:rsidR="00063D39" w:rsidRDefault="00063D39" w:rsidP="00525201">
      <w:pPr>
        <w:rPr>
          <w:rFonts w:eastAsiaTheme="minorEastAsia"/>
        </w:rPr>
      </w:pPr>
    </w:p>
    <w:p w14:paraId="0968040D" w14:textId="0A5E8364" w:rsidR="00EB2D84" w:rsidRDefault="00EB2D84" w:rsidP="006763CF">
      <w:pPr>
        <w:pStyle w:val="table"/>
        <w:ind w:left="0" w:firstLine="0"/>
      </w:pPr>
      <w:bookmarkStart w:id="21" w:name="_Ref220415339"/>
      <w:r w:rsidRPr="00873B93">
        <w:t xml:space="preserve">Evaluation parameters for </w:t>
      </w:r>
      <w:r>
        <w:t>cross beam CSI prediction</w:t>
      </w:r>
      <w:bookmarkEnd w:id="21"/>
    </w:p>
    <w:tbl>
      <w:tblPr>
        <w:tblStyle w:val="11"/>
        <w:tblW w:w="7508" w:type="dxa"/>
        <w:jc w:val="center"/>
        <w:tblLook w:val="04A0" w:firstRow="1" w:lastRow="0" w:firstColumn="1" w:lastColumn="0" w:noHBand="0" w:noVBand="1"/>
      </w:tblPr>
      <w:tblGrid>
        <w:gridCol w:w="2689"/>
        <w:gridCol w:w="4819"/>
      </w:tblGrid>
      <w:tr w:rsidR="00EB2D84" w:rsidRPr="00895336" w14:paraId="066629F5" w14:textId="77777777" w:rsidTr="00804A67">
        <w:trPr>
          <w:trHeight w:val="240"/>
          <w:jc w:val="center"/>
        </w:trPr>
        <w:tc>
          <w:tcPr>
            <w:tcW w:w="2689" w:type="dxa"/>
          </w:tcPr>
          <w:p w14:paraId="76702523" w14:textId="77777777" w:rsidR="00EB2D84" w:rsidRPr="000A44BF" w:rsidRDefault="00EB2D84" w:rsidP="00804A67">
            <w:pPr>
              <w:spacing w:after="0"/>
              <w:rPr>
                <w:bCs/>
                <w:szCs w:val="20"/>
                <w:lang w:eastAsia="zh-CN"/>
              </w:rPr>
            </w:pPr>
            <w:r w:rsidRPr="000A44BF">
              <w:rPr>
                <w:bCs/>
                <w:szCs w:val="20"/>
                <w:lang w:eastAsia="zh-CN"/>
              </w:rPr>
              <w:t>Channel model</w:t>
            </w:r>
          </w:p>
        </w:tc>
        <w:tc>
          <w:tcPr>
            <w:tcW w:w="4819" w:type="dxa"/>
          </w:tcPr>
          <w:p w14:paraId="474D9551" w14:textId="77777777" w:rsidR="00EB2D84" w:rsidRPr="000A44BF" w:rsidRDefault="00EB2D84" w:rsidP="00804A67">
            <w:pPr>
              <w:spacing w:after="0"/>
              <w:rPr>
                <w:szCs w:val="20"/>
              </w:rPr>
            </w:pPr>
            <w:r w:rsidRPr="000A44BF">
              <w:rPr>
                <w:szCs w:val="20"/>
              </w:rPr>
              <w:t xml:space="preserve">3D-Uma as in TR 38.901 </w:t>
            </w:r>
          </w:p>
        </w:tc>
      </w:tr>
      <w:tr w:rsidR="00EB2D84" w:rsidRPr="00895336" w14:paraId="625DD28F" w14:textId="77777777" w:rsidTr="00804A67">
        <w:trPr>
          <w:trHeight w:val="240"/>
          <w:jc w:val="center"/>
        </w:trPr>
        <w:tc>
          <w:tcPr>
            <w:tcW w:w="2689" w:type="dxa"/>
          </w:tcPr>
          <w:p w14:paraId="18645434" w14:textId="77777777" w:rsidR="00EB2D84" w:rsidRPr="000A44BF" w:rsidRDefault="00EB2D84" w:rsidP="00804A67">
            <w:pPr>
              <w:spacing w:after="0"/>
              <w:rPr>
                <w:bCs/>
                <w:szCs w:val="20"/>
                <w:lang w:eastAsia="zh-CN"/>
              </w:rPr>
            </w:pPr>
            <w:r w:rsidRPr="000A44BF">
              <w:rPr>
                <w:bCs/>
                <w:szCs w:val="20"/>
                <w:lang w:eastAsia="zh-CN"/>
              </w:rPr>
              <w:t>Device deployment</w:t>
            </w:r>
          </w:p>
        </w:tc>
        <w:tc>
          <w:tcPr>
            <w:tcW w:w="4819" w:type="dxa"/>
          </w:tcPr>
          <w:p w14:paraId="5BFF0B35" w14:textId="77777777" w:rsidR="00EB2D84" w:rsidRPr="000A44BF" w:rsidRDefault="00EB2D84" w:rsidP="00804A67">
            <w:pPr>
              <w:spacing w:after="0"/>
              <w:rPr>
                <w:szCs w:val="20"/>
                <w:lang w:eastAsia="zh-CN"/>
              </w:rPr>
            </w:pPr>
            <w:r w:rsidRPr="000A44BF">
              <w:rPr>
                <w:szCs w:val="20"/>
                <w:lang w:eastAsia="zh-CN"/>
              </w:rPr>
              <w:t>80% indoor</w:t>
            </w:r>
            <w:r w:rsidRPr="000A44BF">
              <w:rPr>
                <w:rFonts w:hint="eastAsia"/>
                <w:szCs w:val="20"/>
                <w:lang w:eastAsia="zh-CN"/>
              </w:rPr>
              <w:t xml:space="preserve"> (3km/h)</w:t>
            </w:r>
            <w:r w:rsidRPr="000A44BF">
              <w:rPr>
                <w:szCs w:val="20"/>
                <w:lang w:eastAsia="zh-CN"/>
              </w:rPr>
              <w:t>, 20% outdoor</w:t>
            </w:r>
            <w:r w:rsidRPr="000A44BF">
              <w:rPr>
                <w:rFonts w:hint="eastAsia"/>
                <w:szCs w:val="20"/>
                <w:lang w:eastAsia="zh-CN"/>
              </w:rPr>
              <w:t xml:space="preserve"> (30km/h)</w:t>
            </w:r>
          </w:p>
        </w:tc>
      </w:tr>
      <w:tr w:rsidR="00EB2D84" w:rsidRPr="00895336" w14:paraId="2E5C54FC" w14:textId="77777777" w:rsidTr="00804A67">
        <w:trPr>
          <w:trHeight w:val="240"/>
          <w:jc w:val="center"/>
        </w:trPr>
        <w:tc>
          <w:tcPr>
            <w:tcW w:w="2689" w:type="dxa"/>
          </w:tcPr>
          <w:p w14:paraId="44639DC7" w14:textId="77777777" w:rsidR="00EB2D84" w:rsidRPr="000A44BF" w:rsidRDefault="00EB2D84" w:rsidP="00804A67">
            <w:pPr>
              <w:spacing w:after="0"/>
              <w:rPr>
                <w:bCs/>
                <w:szCs w:val="20"/>
                <w:lang w:eastAsia="zh-CN"/>
              </w:rPr>
            </w:pPr>
            <w:proofErr w:type="spellStart"/>
            <w:r w:rsidRPr="000A44BF">
              <w:rPr>
                <w:bCs/>
                <w:szCs w:val="20"/>
                <w:lang w:eastAsia="zh-CN"/>
              </w:rPr>
              <w:t>C</w:t>
            </w:r>
            <w:r w:rsidRPr="000A44BF">
              <w:rPr>
                <w:rFonts w:hint="eastAsia"/>
                <w:bCs/>
                <w:szCs w:val="20"/>
                <w:lang w:eastAsia="zh-CN"/>
              </w:rPr>
              <w:t>enter</w:t>
            </w:r>
            <w:proofErr w:type="spellEnd"/>
            <w:r w:rsidRPr="000A44BF">
              <w:rPr>
                <w:rFonts w:hint="eastAsia"/>
                <w:bCs/>
                <w:szCs w:val="20"/>
                <w:lang w:eastAsia="zh-CN"/>
              </w:rPr>
              <w:t xml:space="preserve"> frequency</w:t>
            </w:r>
          </w:p>
        </w:tc>
        <w:tc>
          <w:tcPr>
            <w:tcW w:w="4819" w:type="dxa"/>
          </w:tcPr>
          <w:p w14:paraId="3CA8AF5D" w14:textId="37E0C59E" w:rsidR="00EB2D84" w:rsidRPr="000A44BF" w:rsidRDefault="002D1CA9" w:rsidP="00804A67">
            <w:pPr>
              <w:spacing w:after="0"/>
              <w:rPr>
                <w:szCs w:val="20"/>
                <w:lang w:eastAsia="zh-CN"/>
              </w:rPr>
            </w:pPr>
            <w:r>
              <w:rPr>
                <w:szCs w:val="20"/>
                <w:lang w:eastAsia="zh-CN"/>
              </w:rPr>
              <w:t>7</w:t>
            </w:r>
            <w:r w:rsidR="00EB2D84" w:rsidRPr="000A44BF">
              <w:rPr>
                <w:rFonts w:hint="eastAsia"/>
                <w:szCs w:val="20"/>
                <w:lang w:eastAsia="zh-CN"/>
              </w:rPr>
              <w:t xml:space="preserve"> GHz</w:t>
            </w:r>
          </w:p>
        </w:tc>
      </w:tr>
      <w:tr w:rsidR="00EB2D84" w:rsidRPr="00895336" w14:paraId="6DD0160A" w14:textId="77777777" w:rsidTr="00804A67">
        <w:trPr>
          <w:trHeight w:val="240"/>
          <w:jc w:val="center"/>
        </w:trPr>
        <w:tc>
          <w:tcPr>
            <w:tcW w:w="2689" w:type="dxa"/>
          </w:tcPr>
          <w:p w14:paraId="273504FD" w14:textId="77777777" w:rsidR="00EB2D84" w:rsidRPr="000A44BF" w:rsidRDefault="00EB2D84" w:rsidP="00804A67">
            <w:pPr>
              <w:spacing w:after="0"/>
              <w:rPr>
                <w:bCs/>
                <w:szCs w:val="20"/>
                <w:lang w:eastAsia="zh-CN"/>
              </w:rPr>
            </w:pPr>
            <w:r w:rsidRPr="000A44BF">
              <w:rPr>
                <w:bCs/>
                <w:szCs w:val="20"/>
                <w:lang w:eastAsia="zh-CN"/>
              </w:rPr>
              <w:t>Inter-site distance</w:t>
            </w:r>
          </w:p>
        </w:tc>
        <w:tc>
          <w:tcPr>
            <w:tcW w:w="4819" w:type="dxa"/>
          </w:tcPr>
          <w:p w14:paraId="380D35A7" w14:textId="77777777" w:rsidR="00EB2D84" w:rsidRPr="000A44BF" w:rsidRDefault="00EB2D84" w:rsidP="00804A67">
            <w:pPr>
              <w:spacing w:after="0"/>
              <w:rPr>
                <w:szCs w:val="20"/>
                <w:lang w:eastAsia="zh-CN"/>
              </w:rPr>
            </w:pPr>
            <w:r w:rsidRPr="000A44BF">
              <w:rPr>
                <w:szCs w:val="20"/>
                <w:lang w:eastAsia="zh-CN"/>
              </w:rPr>
              <w:t>500m</w:t>
            </w:r>
          </w:p>
        </w:tc>
      </w:tr>
      <w:tr w:rsidR="00EB2D84" w:rsidRPr="00895336" w14:paraId="52F863FC" w14:textId="77777777" w:rsidTr="00804A67">
        <w:trPr>
          <w:trHeight w:val="240"/>
          <w:jc w:val="center"/>
        </w:trPr>
        <w:tc>
          <w:tcPr>
            <w:tcW w:w="2689" w:type="dxa"/>
          </w:tcPr>
          <w:p w14:paraId="62EA7DAF" w14:textId="77777777" w:rsidR="00EB2D84" w:rsidRPr="000A44BF" w:rsidRDefault="00EB2D84" w:rsidP="00804A67">
            <w:pPr>
              <w:spacing w:after="0"/>
              <w:rPr>
                <w:bCs/>
                <w:szCs w:val="20"/>
              </w:rPr>
            </w:pPr>
            <w:r w:rsidRPr="000A44BF">
              <w:rPr>
                <w:bCs/>
                <w:szCs w:val="20"/>
                <w:lang w:eastAsia="zh-CN"/>
              </w:rPr>
              <w:t>Network Topology</w:t>
            </w:r>
          </w:p>
        </w:tc>
        <w:tc>
          <w:tcPr>
            <w:tcW w:w="4819" w:type="dxa"/>
          </w:tcPr>
          <w:p w14:paraId="58E48CBF" w14:textId="77777777" w:rsidR="00EB2D84" w:rsidRPr="000A44BF" w:rsidRDefault="00EB2D84" w:rsidP="00804A67">
            <w:pPr>
              <w:spacing w:after="0"/>
              <w:rPr>
                <w:szCs w:val="20"/>
              </w:rPr>
            </w:pPr>
            <w:r w:rsidRPr="000A44BF">
              <w:rPr>
                <w:szCs w:val="20"/>
                <w:lang w:eastAsia="zh-CN"/>
              </w:rPr>
              <w:t>7*3 Sector</w:t>
            </w:r>
          </w:p>
        </w:tc>
      </w:tr>
      <w:tr w:rsidR="00EB2D84" w:rsidRPr="00895336" w14:paraId="7823EDAD" w14:textId="77777777" w:rsidTr="00804A67">
        <w:trPr>
          <w:trHeight w:val="240"/>
          <w:jc w:val="center"/>
        </w:trPr>
        <w:tc>
          <w:tcPr>
            <w:tcW w:w="2689" w:type="dxa"/>
          </w:tcPr>
          <w:p w14:paraId="1E20AA44" w14:textId="146D5267" w:rsidR="00EB2D84" w:rsidRPr="000A44BF" w:rsidRDefault="00EB2D84" w:rsidP="00804A67">
            <w:pPr>
              <w:spacing w:after="0"/>
              <w:rPr>
                <w:bCs/>
                <w:szCs w:val="20"/>
              </w:rPr>
            </w:pPr>
            <w:r w:rsidRPr="000A44BF">
              <w:rPr>
                <w:rFonts w:hint="eastAsia"/>
                <w:bCs/>
                <w:szCs w:val="20"/>
                <w:lang w:eastAsia="zh-CN"/>
              </w:rPr>
              <w:t>Bandwi</w:t>
            </w:r>
            <w:r w:rsidR="0058526B">
              <w:rPr>
                <w:rFonts w:hint="eastAsia"/>
                <w:bCs/>
                <w:szCs w:val="20"/>
                <w:lang w:eastAsia="zh-CN"/>
              </w:rPr>
              <w:t>d</w:t>
            </w:r>
            <w:r w:rsidRPr="000A44BF">
              <w:rPr>
                <w:rFonts w:hint="eastAsia"/>
                <w:bCs/>
                <w:szCs w:val="20"/>
                <w:lang w:eastAsia="zh-CN"/>
              </w:rPr>
              <w:t>th</w:t>
            </w:r>
          </w:p>
        </w:tc>
        <w:tc>
          <w:tcPr>
            <w:tcW w:w="4819" w:type="dxa"/>
          </w:tcPr>
          <w:p w14:paraId="6630C5DF" w14:textId="77777777" w:rsidR="00EB2D84" w:rsidRPr="000A44BF" w:rsidRDefault="00EB2D84" w:rsidP="00804A67">
            <w:pPr>
              <w:spacing w:after="0"/>
              <w:rPr>
                <w:szCs w:val="20"/>
                <w:lang w:eastAsia="zh-CN"/>
              </w:rPr>
            </w:pPr>
            <w:r>
              <w:rPr>
                <w:szCs w:val="20"/>
                <w:lang w:eastAsia="zh-CN"/>
              </w:rPr>
              <w:t>2</w:t>
            </w:r>
            <w:r w:rsidRPr="000A44BF">
              <w:rPr>
                <w:rFonts w:hint="eastAsia"/>
                <w:szCs w:val="20"/>
                <w:lang w:eastAsia="zh-CN"/>
              </w:rPr>
              <w:t>0MHz (</w:t>
            </w:r>
            <w:r>
              <w:rPr>
                <w:szCs w:val="20"/>
                <w:lang w:eastAsia="zh-CN"/>
              </w:rPr>
              <w:t xml:space="preserve">48 </w:t>
            </w:r>
            <w:r w:rsidRPr="000A44BF">
              <w:rPr>
                <w:rFonts w:hint="eastAsia"/>
                <w:szCs w:val="20"/>
                <w:lang w:eastAsia="zh-CN"/>
              </w:rPr>
              <w:t>RB</w:t>
            </w:r>
            <w:r>
              <w:rPr>
                <w:szCs w:val="20"/>
                <w:lang w:eastAsia="zh-CN"/>
              </w:rPr>
              <w:t>s, 12 SBs</w:t>
            </w:r>
            <w:r w:rsidRPr="000A44BF">
              <w:rPr>
                <w:rFonts w:hint="eastAsia"/>
                <w:szCs w:val="20"/>
                <w:lang w:eastAsia="zh-CN"/>
              </w:rPr>
              <w:t>)</w:t>
            </w:r>
          </w:p>
        </w:tc>
      </w:tr>
      <w:tr w:rsidR="00EB2D84" w:rsidRPr="00895336" w14:paraId="0AC82414" w14:textId="77777777" w:rsidTr="00804A67">
        <w:trPr>
          <w:trHeight w:val="240"/>
          <w:jc w:val="center"/>
        </w:trPr>
        <w:tc>
          <w:tcPr>
            <w:tcW w:w="2689" w:type="dxa"/>
          </w:tcPr>
          <w:p w14:paraId="1561F4BF" w14:textId="77777777" w:rsidR="00EB2D84" w:rsidRPr="000A44BF" w:rsidRDefault="00EB2D84" w:rsidP="00804A67">
            <w:pPr>
              <w:spacing w:after="0"/>
              <w:rPr>
                <w:bCs/>
                <w:szCs w:val="20"/>
              </w:rPr>
            </w:pPr>
            <w:r w:rsidRPr="000A44BF">
              <w:rPr>
                <w:szCs w:val="20"/>
                <w:lang w:eastAsia="zh-CN"/>
              </w:rPr>
              <w:t>Antenna configuration</w:t>
            </w:r>
            <w:r>
              <w:rPr>
                <w:szCs w:val="20"/>
                <w:lang w:eastAsia="zh-CN"/>
              </w:rPr>
              <w:t xml:space="preserve"> at BS</w:t>
            </w:r>
          </w:p>
        </w:tc>
        <w:tc>
          <w:tcPr>
            <w:tcW w:w="4819" w:type="dxa"/>
          </w:tcPr>
          <w:p w14:paraId="69F6F044" w14:textId="77777777" w:rsidR="00EB2D84" w:rsidRDefault="00EB2D84" w:rsidP="00804A67">
            <w:pPr>
              <w:snapToGrid w:val="0"/>
              <w:spacing w:after="0"/>
              <w:rPr>
                <w:szCs w:val="20"/>
                <w:lang w:eastAsia="zh-CN"/>
              </w:rPr>
            </w:pPr>
            <w:r>
              <w:rPr>
                <w:szCs w:val="20"/>
                <w:lang w:eastAsia="zh-CN"/>
              </w:rPr>
              <w:t>128</w:t>
            </w:r>
            <w:r w:rsidRPr="000A44BF">
              <w:rPr>
                <w:szCs w:val="20"/>
                <w:lang w:eastAsia="zh-CN"/>
              </w:rPr>
              <w:t xml:space="preserve"> Port: </w:t>
            </w:r>
          </w:p>
          <w:p w14:paraId="416C5957" w14:textId="354DCE25" w:rsidR="00EB2D84" w:rsidRPr="000A44BF" w:rsidRDefault="00EB2D84" w:rsidP="00804A67">
            <w:pPr>
              <w:snapToGrid w:val="0"/>
              <w:spacing w:after="0"/>
              <w:rPr>
                <w:szCs w:val="20"/>
                <w:lang w:eastAsia="zh-CN"/>
              </w:rPr>
            </w:pPr>
            <w:r w:rsidRPr="000A44BF">
              <w:rPr>
                <w:szCs w:val="20"/>
                <w:lang w:eastAsia="zh-CN"/>
              </w:rPr>
              <w:t>(</w:t>
            </w:r>
            <w:proofErr w:type="spellStart"/>
            <w:r w:rsidRPr="000A44BF">
              <w:rPr>
                <w:szCs w:val="20"/>
                <w:lang w:eastAsia="zh-CN"/>
              </w:rPr>
              <w:t>M,N,P,Mg,Ng</w:t>
            </w:r>
            <w:proofErr w:type="spellEnd"/>
            <w:r w:rsidRPr="000A44BF">
              <w:rPr>
                <w:szCs w:val="20"/>
                <w:lang w:eastAsia="zh-CN"/>
              </w:rPr>
              <w:t xml:space="preserve">; </w:t>
            </w:r>
            <w:proofErr w:type="spellStart"/>
            <w:r w:rsidRPr="000A44BF">
              <w:rPr>
                <w:szCs w:val="20"/>
                <w:lang w:eastAsia="zh-CN"/>
              </w:rPr>
              <w:t>Mp,Np</w:t>
            </w:r>
            <w:proofErr w:type="spellEnd"/>
            <w:r w:rsidRPr="000A44BF">
              <w:rPr>
                <w:szCs w:val="20"/>
                <w:lang w:eastAsia="zh-CN"/>
              </w:rPr>
              <w:t>) = (</w:t>
            </w:r>
            <w:r w:rsidR="00B42FA3">
              <w:rPr>
                <w:szCs w:val="20"/>
                <w:lang w:eastAsia="zh-CN"/>
              </w:rPr>
              <w:t>24</w:t>
            </w:r>
            <w:r w:rsidRPr="000A44BF">
              <w:rPr>
                <w:szCs w:val="20"/>
                <w:lang w:eastAsia="zh-CN"/>
              </w:rPr>
              <w:t>,</w:t>
            </w:r>
            <w:r w:rsidR="00104735">
              <w:rPr>
                <w:szCs w:val="20"/>
                <w:lang w:eastAsia="zh-CN"/>
              </w:rPr>
              <w:t>16</w:t>
            </w:r>
            <w:r w:rsidRPr="000A44BF">
              <w:rPr>
                <w:szCs w:val="20"/>
                <w:lang w:eastAsia="zh-CN"/>
              </w:rPr>
              <w:t>,2,1,1;</w:t>
            </w:r>
            <w:r w:rsidR="00104735">
              <w:rPr>
                <w:szCs w:val="20"/>
                <w:lang w:eastAsia="zh-CN"/>
              </w:rPr>
              <w:t>4</w:t>
            </w:r>
            <w:r w:rsidRPr="000A44BF">
              <w:rPr>
                <w:szCs w:val="20"/>
                <w:lang w:eastAsia="zh-CN"/>
              </w:rPr>
              <w:t>,</w:t>
            </w:r>
            <w:r w:rsidR="00104735">
              <w:rPr>
                <w:szCs w:val="20"/>
                <w:lang w:eastAsia="zh-CN"/>
              </w:rPr>
              <w:t>16</w:t>
            </w:r>
            <w:r w:rsidRPr="000A44BF">
              <w:rPr>
                <w:szCs w:val="20"/>
                <w:lang w:eastAsia="zh-CN"/>
              </w:rPr>
              <w:t>)</w:t>
            </w:r>
          </w:p>
          <w:p w14:paraId="74AC2303" w14:textId="77777777" w:rsidR="00EB2D84" w:rsidRPr="000A44BF" w:rsidRDefault="00EB2D84" w:rsidP="00804A67">
            <w:pPr>
              <w:snapToGrid w:val="0"/>
              <w:spacing w:after="0"/>
              <w:rPr>
                <w:szCs w:val="20"/>
                <w:lang w:eastAsia="zh-CN"/>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r w:rsidRPr="000A44BF">
              <w:rPr>
                <w:szCs w:val="20"/>
                <w:lang w:eastAsia="zh-CN"/>
              </w:rPr>
              <w:t>dV</w:t>
            </w:r>
            <w:proofErr w:type="spellEnd"/>
            <w:r w:rsidRPr="000A44BF">
              <w:rPr>
                <w:szCs w:val="20"/>
                <w:lang w:eastAsia="zh-CN"/>
              </w:rPr>
              <w:t>)=(0.5, 0.</w:t>
            </w:r>
            <w:r>
              <w:rPr>
                <w:szCs w:val="20"/>
                <w:lang w:eastAsia="zh-CN"/>
              </w:rPr>
              <w:t>5</w:t>
            </w:r>
            <w:r w:rsidRPr="000A44BF">
              <w:rPr>
                <w:szCs w:val="20"/>
                <w:lang w:eastAsia="zh-CN"/>
              </w:rPr>
              <w:t>)λ</w:t>
            </w:r>
          </w:p>
        </w:tc>
      </w:tr>
      <w:tr w:rsidR="00EB2D84" w:rsidRPr="00895336" w14:paraId="477D2F4D" w14:textId="77777777" w:rsidTr="00804A67">
        <w:trPr>
          <w:trHeight w:val="240"/>
          <w:jc w:val="center"/>
        </w:trPr>
        <w:tc>
          <w:tcPr>
            <w:tcW w:w="2689" w:type="dxa"/>
          </w:tcPr>
          <w:p w14:paraId="3B1CBBA7" w14:textId="77777777" w:rsidR="00EB2D84" w:rsidRPr="000A44BF" w:rsidRDefault="00EB2D84" w:rsidP="00804A67">
            <w:pPr>
              <w:spacing w:after="0"/>
              <w:rPr>
                <w:bCs/>
                <w:szCs w:val="20"/>
              </w:rPr>
            </w:pPr>
            <w:r w:rsidRPr="000A44BF">
              <w:rPr>
                <w:szCs w:val="20"/>
                <w:lang w:eastAsia="zh-CN"/>
              </w:rPr>
              <w:t>Antenna configuration at UE</w:t>
            </w:r>
          </w:p>
        </w:tc>
        <w:tc>
          <w:tcPr>
            <w:tcW w:w="4819" w:type="dxa"/>
          </w:tcPr>
          <w:p w14:paraId="5857CBD6" w14:textId="77777777" w:rsidR="00EB2D84" w:rsidRPr="000A44BF" w:rsidRDefault="00EB2D84" w:rsidP="00804A67">
            <w:pPr>
              <w:snapToGrid w:val="0"/>
              <w:spacing w:after="0"/>
              <w:rPr>
                <w:szCs w:val="20"/>
                <w:lang w:val="pt-PT" w:eastAsia="zh-CN"/>
              </w:rPr>
            </w:pPr>
            <w:r w:rsidRPr="000A44BF">
              <w:rPr>
                <w:szCs w:val="20"/>
                <w:lang w:val="pt-PT" w:eastAsia="zh-CN"/>
              </w:rPr>
              <w:t>4 Port: (M,N,P,Mg,Ng; Mp,Np)= (1,2,2,1,1; 1,2)</w:t>
            </w:r>
          </w:p>
          <w:p w14:paraId="3B33A63C" w14:textId="77777777" w:rsidR="00EB2D84" w:rsidRPr="000A44BF" w:rsidRDefault="00EB2D84" w:rsidP="00804A67">
            <w:pPr>
              <w:snapToGrid w:val="0"/>
              <w:spacing w:after="0"/>
              <w:rPr>
                <w:szCs w:val="20"/>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r w:rsidRPr="000A44BF">
              <w:rPr>
                <w:szCs w:val="20"/>
                <w:lang w:eastAsia="zh-CN"/>
              </w:rPr>
              <w:t>dV</w:t>
            </w:r>
            <w:proofErr w:type="spellEnd"/>
            <w:r w:rsidRPr="000A44BF">
              <w:rPr>
                <w:szCs w:val="20"/>
                <w:lang w:eastAsia="zh-CN"/>
              </w:rPr>
              <w:t>)=(0.5, N/A)λ</w:t>
            </w:r>
          </w:p>
        </w:tc>
      </w:tr>
    </w:tbl>
    <w:p w14:paraId="2B36E40A" w14:textId="5BCA97E1" w:rsidR="00525201" w:rsidRDefault="00CA211C" w:rsidP="00525201">
      <w:pPr>
        <w:rPr>
          <w:rFonts w:eastAsiaTheme="minorEastAsia"/>
        </w:rPr>
      </w:pPr>
      <w:r>
        <w:rPr>
          <w:rFonts w:eastAsiaTheme="minorEastAsia"/>
        </w:rPr>
        <w:t>Specifically, f</w:t>
      </w:r>
      <w:r w:rsidR="00063D39">
        <w:rPr>
          <w:rFonts w:eastAsiaTheme="minorEastAsia"/>
        </w:rPr>
        <w:t>or AI-based approach, c</w:t>
      </w:r>
      <w:r w:rsidR="00525201" w:rsidRPr="001F671E">
        <w:rPr>
          <w:rFonts w:eastAsiaTheme="minorEastAsia"/>
        </w:rPr>
        <w:t xml:space="preserve">onsidering </w:t>
      </w:r>
      <w:r w:rsidR="00525201" w:rsidRPr="001504C4">
        <w:rPr>
          <w:rFonts w:eastAsiaTheme="minorEastAsia"/>
        </w:rPr>
        <w:t>generalization</w:t>
      </w:r>
      <w:r w:rsidR="00525201" w:rsidRPr="001F671E">
        <w:rPr>
          <w:rFonts w:eastAsiaTheme="minorEastAsia"/>
        </w:rPr>
        <w:t xml:space="preserve">, </w:t>
      </w:r>
      <w:r w:rsidR="00525201">
        <w:rPr>
          <w:rFonts w:eastAsiaTheme="minorEastAsia"/>
        </w:rPr>
        <w:t>we constructed t</w:t>
      </w:r>
      <w:r w:rsidR="00525201" w:rsidRPr="005935EA">
        <w:rPr>
          <w:rFonts w:eastAsiaTheme="minorEastAsia"/>
        </w:rPr>
        <w:t>he dataset in a way that data samples across different UEs</w:t>
      </w:r>
      <w:r w:rsidR="00525201">
        <w:rPr>
          <w:rFonts w:eastAsiaTheme="minorEastAsia"/>
        </w:rPr>
        <w:t xml:space="preserve"> and different cells</w:t>
      </w:r>
      <w:r w:rsidR="00525201">
        <w:rPr>
          <w:rFonts w:eastAsiaTheme="minorEastAsia" w:hint="eastAsia"/>
        </w:rPr>
        <w:t xml:space="preserve"> are </w:t>
      </w:r>
      <w:r w:rsidR="00525201">
        <w:rPr>
          <w:rFonts w:eastAsiaTheme="minorEastAsia"/>
        </w:rPr>
        <w:t>all included.</w:t>
      </w:r>
      <w:r w:rsidR="00EA5E1E">
        <w:rPr>
          <w:rFonts w:eastAsiaTheme="minorEastAsia" w:hint="eastAsia"/>
        </w:rPr>
        <w:t xml:space="preserve"> </w:t>
      </w:r>
      <w:r w:rsidR="00525201" w:rsidRPr="001517B7">
        <w:rPr>
          <w:rFonts w:eastAsiaTheme="minorEastAsia"/>
        </w:rPr>
        <w:t>Each sample of the input channel matrix comprises 52</w:t>
      </w:r>
      <w:r w:rsidR="00525201">
        <w:rPr>
          <w:rFonts w:eastAsiaTheme="minorEastAsia"/>
        </w:rPr>
        <w:t>*2</w:t>
      </w:r>
      <w:r w:rsidR="00525201" w:rsidRPr="001517B7">
        <w:rPr>
          <w:rFonts w:eastAsiaTheme="minorEastAsia"/>
        </w:rPr>
        <w:t xml:space="preserve"> channel vectors, corresponding to 52 resource blocks (RBs) and </w:t>
      </w:r>
      <w:r w:rsidR="00525201">
        <w:rPr>
          <w:rFonts w:eastAsiaTheme="minorEastAsia"/>
        </w:rPr>
        <w:t>2</w:t>
      </w:r>
      <w:r w:rsidR="00525201" w:rsidRPr="001517B7">
        <w:rPr>
          <w:rFonts w:eastAsiaTheme="minorEastAsia"/>
        </w:rPr>
        <w:t xml:space="preserve"> </w:t>
      </w:r>
      <w:proofErr w:type="spellStart"/>
      <w:r w:rsidR="007302AC">
        <w:rPr>
          <w:rFonts w:eastAsiaTheme="minorEastAsia"/>
        </w:rPr>
        <w:t>analog</w:t>
      </w:r>
      <w:proofErr w:type="spellEnd"/>
      <w:r w:rsidR="007302AC">
        <w:rPr>
          <w:rFonts w:eastAsiaTheme="minorEastAsia"/>
        </w:rPr>
        <w:t xml:space="preserve"> </w:t>
      </w:r>
      <w:r w:rsidR="00525201" w:rsidRPr="001517B7">
        <w:rPr>
          <w:rFonts w:eastAsiaTheme="minorEastAsia"/>
        </w:rPr>
        <w:t>beams</w:t>
      </w:r>
      <w:r w:rsidR="001C0E6E">
        <w:rPr>
          <w:rFonts w:eastAsiaTheme="minorEastAsia"/>
        </w:rPr>
        <w:t xml:space="preserve"> (Beam1 and Beam3)</w:t>
      </w:r>
      <w:r w:rsidR="00525201" w:rsidRPr="001517B7">
        <w:rPr>
          <w:rFonts w:eastAsiaTheme="minorEastAsia"/>
        </w:rPr>
        <w:t xml:space="preserve">. Each sample of the </w:t>
      </w:r>
      <w:r w:rsidR="00D21782">
        <w:rPr>
          <w:rFonts w:eastAsiaTheme="minorEastAsia"/>
        </w:rPr>
        <w:t>output</w:t>
      </w:r>
      <w:r w:rsidR="00525201" w:rsidRPr="001517B7">
        <w:rPr>
          <w:rFonts w:eastAsiaTheme="minorEastAsia"/>
        </w:rPr>
        <w:t xml:space="preserve"> channel matrix comprises 52</w:t>
      </w:r>
      <w:r w:rsidR="00525201">
        <w:rPr>
          <w:rFonts w:eastAsiaTheme="minorEastAsia"/>
        </w:rPr>
        <w:t>*</w:t>
      </w:r>
      <w:r w:rsidR="00D21782">
        <w:rPr>
          <w:rFonts w:eastAsiaTheme="minorEastAsia"/>
        </w:rPr>
        <w:t>2</w:t>
      </w:r>
      <w:r w:rsidR="00525201" w:rsidRPr="001517B7">
        <w:rPr>
          <w:rFonts w:eastAsiaTheme="minorEastAsia"/>
        </w:rPr>
        <w:t xml:space="preserve"> channel vectors, corresponding to 52 resource blocks (RBs) and </w:t>
      </w:r>
      <w:r w:rsidR="005B4491">
        <w:rPr>
          <w:rFonts w:eastAsiaTheme="minorEastAsia"/>
        </w:rPr>
        <w:t>the other 2</w:t>
      </w:r>
      <w:r w:rsidR="00D21782">
        <w:rPr>
          <w:rFonts w:eastAsiaTheme="minorEastAsia"/>
        </w:rPr>
        <w:t xml:space="preserve"> </w:t>
      </w:r>
      <w:r w:rsidR="005B4491">
        <w:rPr>
          <w:rFonts w:eastAsiaTheme="minorEastAsia"/>
        </w:rPr>
        <w:t xml:space="preserve">predicted </w:t>
      </w:r>
      <w:r w:rsidR="00525201" w:rsidRPr="001517B7">
        <w:rPr>
          <w:rFonts w:eastAsiaTheme="minorEastAsia"/>
        </w:rPr>
        <w:t>beams</w:t>
      </w:r>
      <w:r w:rsidR="00A772A1">
        <w:rPr>
          <w:rFonts w:eastAsiaTheme="minorEastAsia"/>
        </w:rPr>
        <w:t xml:space="preserve"> (Beam2 and Beam4)</w:t>
      </w:r>
      <w:r w:rsidR="00525201" w:rsidRPr="001517B7">
        <w:rPr>
          <w:rFonts w:eastAsiaTheme="minorEastAsia"/>
        </w:rPr>
        <w:t>. Each channel vector corresponds to one receive (Rx) branch.</w:t>
      </w:r>
    </w:p>
    <w:p w14:paraId="4BF3C9CB" w14:textId="3EEDC77E" w:rsidR="00992FBB" w:rsidRDefault="00992FBB" w:rsidP="00525201">
      <w:pPr>
        <w:rPr>
          <w:rFonts w:eastAsiaTheme="minorEastAsia"/>
        </w:rPr>
      </w:pPr>
      <w:r>
        <w:rPr>
          <w:rFonts w:eastAsiaTheme="minorEastAsia" w:hint="eastAsia"/>
        </w:rPr>
        <w:lastRenderedPageBreak/>
        <w:t>F</w:t>
      </w:r>
      <w:r>
        <w:rPr>
          <w:rFonts w:eastAsiaTheme="minorEastAsia"/>
        </w:rPr>
        <w:t xml:space="preserve">or baseline, </w:t>
      </w:r>
      <w:r w:rsidR="00342E60" w:rsidRPr="00342E60">
        <w:rPr>
          <w:rFonts w:eastAsiaTheme="minorEastAsia"/>
        </w:rPr>
        <w:t>sample</w:t>
      </w:r>
      <w:r w:rsidR="00342E60">
        <w:rPr>
          <w:rFonts w:eastAsiaTheme="minorEastAsia"/>
        </w:rPr>
        <w:t xml:space="preserve"> and </w:t>
      </w:r>
      <w:r w:rsidR="00342E60" w:rsidRPr="00342E60">
        <w:rPr>
          <w:rFonts w:eastAsiaTheme="minorEastAsia"/>
        </w:rPr>
        <w:t xml:space="preserve">hold </w:t>
      </w:r>
      <w:r w:rsidR="00342E60">
        <w:rPr>
          <w:rFonts w:eastAsiaTheme="minorEastAsia"/>
        </w:rPr>
        <w:t xml:space="preserve">approach is performed, where </w:t>
      </w:r>
      <w:r w:rsidR="00342E60" w:rsidRPr="00342E60">
        <w:rPr>
          <w:rFonts w:eastAsiaTheme="minorEastAsia"/>
        </w:rPr>
        <w:t xml:space="preserve">for each layer of each beam, the UE selects the optimal SGCS from the SGCS with </w:t>
      </w:r>
      <w:r w:rsidR="00342E60">
        <w:rPr>
          <w:rFonts w:eastAsiaTheme="minorEastAsia"/>
        </w:rPr>
        <w:t>B</w:t>
      </w:r>
      <w:r w:rsidR="00342E60" w:rsidRPr="00342E60">
        <w:rPr>
          <w:rFonts w:eastAsiaTheme="minorEastAsia"/>
        </w:rPr>
        <w:t xml:space="preserve">eam 1 and the SCGS with </w:t>
      </w:r>
      <w:r w:rsidR="00342E60">
        <w:rPr>
          <w:rFonts w:eastAsiaTheme="minorEastAsia"/>
        </w:rPr>
        <w:t>B</w:t>
      </w:r>
      <w:r w:rsidR="00342E60" w:rsidRPr="00342E60">
        <w:rPr>
          <w:rFonts w:eastAsiaTheme="minorEastAsia"/>
        </w:rPr>
        <w:t>eam 3.</w:t>
      </w:r>
    </w:p>
    <w:p w14:paraId="6ECF59C4" w14:textId="77A78E37" w:rsidR="00525201" w:rsidRDefault="000D71D2" w:rsidP="009028A1">
      <w:pPr>
        <w:jc w:val="center"/>
        <w:rPr>
          <w:rFonts w:eastAsiaTheme="minorEastAsia"/>
        </w:rPr>
      </w:pPr>
      <w:r>
        <w:rPr>
          <w:rFonts w:eastAsiaTheme="minorEastAsia"/>
          <w:noProof/>
        </w:rPr>
        <w:drawing>
          <wp:inline distT="0" distB="0" distL="0" distR="0" wp14:anchorId="65DAD34A" wp14:editId="1A582907">
            <wp:extent cx="2164080" cy="188404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64080" cy="1884045"/>
                    </a:xfrm>
                    <a:prstGeom prst="rect">
                      <a:avLst/>
                    </a:prstGeom>
                    <a:noFill/>
                  </pic:spPr>
                </pic:pic>
              </a:graphicData>
            </a:graphic>
          </wp:inline>
        </w:drawing>
      </w:r>
      <w:r>
        <w:rPr>
          <w:rFonts w:eastAsiaTheme="minorEastAsia"/>
          <w:noProof/>
        </w:rPr>
        <w:drawing>
          <wp:inline distT="0" distB="0" distL="0" distR="0" wp14:anchorId="7FDCB0F9" wp14:editId="233BEAB9">
            <wp:extent cx="2158365" cy="188404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58365" cy="1884045"/>
                    </a:xfrm>
                    <a:prstGeom prst="rect">
                      <a:avLst/>
                    </a:prstGeom>
                    <a:noFill/>
                  </pic:spPr>
                </pic:pic>
              </a:graphicData>
            </a:graphic>
          </wp:inline>
        </w:drawing>
      </w:r>
    </w:p>
    <w:p w14:paraId="7414634C" w14:textId="1E0FB0C6" w:rsidR="00B96094" w:rsidRDefault="000D71D2" w:rsidP="009028A1">
      <w:pPr>
        <w:jc w:val="center"/>
        <w:rPr>
          <w:rFonts w:eastAsiaTheme="minorEastAsia"/>
        </w:rPr>
      </w:pPr>
      <w:r>
        <w:rPr>
          <w:rFonts w:eastAsiaTheme="minorEastAsia"/>
          <w:noProof/>
        </w:rPr>
        <w:drawing>
          <wp:inline distT="0" distB="0" distL="0" distR="0" wp14:anchorId="3F9E2F53" wp14:editId="61E7BF0B">
            <wp:extent cx="2164080" cy="188404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64080" cy="1884045"/>
                    </a:xfrm>
                    <a:prstGeom prst="rect">
                      <a:avLst/>
                    </a:prstGeom>
                    <a:noFill/>
                  </pic:spPr>
                </pic:pic>
              </a:graphicData>
            </a:graphic>
          </wp:inline>
        </w:drawing>
      </w:r>
      <w:r>
        <w:rPr>
          <w:rFonts w:eastAsiaTheme="minorEastAsia"/>
          <w:noProof/>
        </w:rPr>
        <w:drawing>
          <wp:inline distT="0" distB="0" distL="0" distR="0" wp14:anchorId="0C21A79C" wp14:editId="41BD8121">
            <wp:extent cx="2158365" cy="188404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58365" cy="1884045"/>
                    </a:xfrm>
                    <a:prstGeom prst="rect">
                      <a:avLst/>
                    </a:prstGeom>
                    <a:noFill/>
                  </pic:spPr>
                </pic:pic>
              </a:graphicData>
            </a:graphic>
          </wp:inline>
        </w:drawing>
      </w:r>
    </w:p>
    <w:p w14:paraId="7EC339DC" w14:textId="5CC7D8D6" w:rsidR="00525201" w:rsidRDefault="00525201" w:rsidP="006566B0">
      <w:pPr>
        <w:pStyle w:val="figure"/>
      </w:pPr>
      <w:bookmarkStart w:id="22" w:name="_Ref210066031"/>
      <w:r w:rsidRPr="00E80361">
        <w:t xml:space="preserve">Performance Comparison for </w:t>
      </w:r>
      <w:r>
        <w:t>cross beam</w:t>
      </w:r>
      <w:r w:rsidRPr="006D2916">
        <w:t xml:space="preserve"> CSI prediction using a </w:t>
      </w:r>
      <w:r w:rsidR="00C21C99">
        <w:t>UE</w:t>
      </w:r>
      <w:r>
        <w:t>-sided</w:t>
      </w:r>
      <w:r w:rsidRPr="006D2916">
        <w:t xml:space="preserve"> </w:t>
      </w:r>
      <w:r>
        <w:t>model</w:t>
      </w:r>
      <w:bookmarkEnd w:id="22"/>
    </w:p>
    <w:p w14:paraId="20B4A7B7" w14:textId="2001EE23" w:rsidR="004562C3" w:rsidRDefault="00525201" w:rsidP="00525201">
      <w:pPr>
        <w:rPr>
          <w:rFonts w:eastAsiaTheme="minorEastAsia"/>
        </w:rPr>
      </w:pPr>
      <w:r w:rsidRPr="00085264">
        <w:rPr>
          <w:rFonts w:eastAsiaTheme="minorEastAsia"/>
        </w:rPr>
        <w:t>It can be seen that</w:t>
      </w:r>
      <w:r>
        <w:rPr>
          <w:rFonts w:eastAsiaTheme="minorEastAsia"/>
        </w:rPr>
        <w:t xml:space="preserve">, </w:t>
      </w:r>
      <w:r w:rsidR="001903C3">
        <w:rPr>
          <w:rFonts w:eastAsiaTheme="minorEastAsia"/>
        </w:rPr>
        <w:t>c</w:t>
      </w:r>
      <w:r w:rsidR="001903C3" w:rsidRPr="001903C3">
        <w:rPr>
          <w:rFonts w:eastAsiaTheme="minorEastAsia"/>
        </w:rPr>
        <w:t xml:space="preserve">ompared with the sample &amp; hold scheme, the SGCS gains of the AI-based scheme on beam #2 at layer </w:t>
      </w:r>
      <w:r w:rsidR="001A7EE4">
        <w:rPr>
          <w:rFonts w:eastAsiaTheme="minorEastAsia"/>
        </w:rPr>
        <w:t xml:space="preserve">1, </w:t>
      </w:r>
      <w:r w:rsidR="001903C3" w:rsidRPr="001903C3">
        <w:rPr>
          <w:rFonts w:eastAsiaTheme="minorEastAsia"/>
        </w:rPr>
        <w:t xml:space="preserve">layer </w:t>
      </w:r>
      <w:r w:rsidR="001A7EE4">
        <w:rPr>
          <w:rFonts w:eastAsiaTheme="minorEastAsia"/>
        </w:rPr>
        <w:t>2, layer 3, and layer 4</w:t>
      </w:r>
      <w:r w:rsidR="001903C3" w:rsidRPr="001903C3">
        <w:rPr>
          <w:rFonts w:eastAsiaTheme="minorEastAsia"/>
        </w:rPr>
        <w:t xml:space="preserve"> are</w:t>
      </w:r>
      <w:r w:rsidR="001903C3" w:rsidRPr="006030DD">
        <w:rPr>
          <w:rFonts w:eastAsiaTheme="minorEastAsia"/>
        </w:rPr>
        <w:t xml:space="preserve"> ~</w:t>
      </w:r>
      <w:r w:rsidR="006030DD" w:rsidRPr="006030DD">
        <w:rPr>
          <w:rFonts w:eastAsiaTheme="minorEastAsia"/>
        </w:rPr>
        <w:t>39</w:t>
      </w:r>
      <w:r w:rsidR="001903C3" w:rsidRPr="006030DD">
        <w:rPr>
          <w:rFonts w:eastAsiaTheme="minorEastAsia"/>
        </w:rPr>
        <w:t>%</w:t>
      </w:r>
      <w:r w:rsidR="001A7EE4" w:rsidRPr="006030DD">
        <w:rPr>
          <w:rFonts w:eastAsiaTheme="minorEastAsia"/>
        </w:rPr>
        <w:t>, ~</w:t>
      </w:r>
      <w:r w:rsidR="006030DD" w:rsidRPr="006030DD">
        <w:rPr>
          <w:rFonts w:eastAsiaTheme="minorEastAsia"/>
        </w:rPr>
        <w:t>6</w:t>
      </w:r>
      <w:r w:rsidR="001A7EE4" w:rsidRPr="006030DD">
        <w:rPr>
          <w:rFonts w:eastAsiaTheme="minorEastAsia"/>
        </w:rPr>
        <w:t>0%, ~</w:t>
      </w:r>
      <w:r w:rsidR="006030DD" w:rsidRPr="006030DD">
        <w:rPr>
          <w:rFonts w:eastAsiaTheme="minorEastAsia"/>
        </w:rPr>
        <w:t>79</w:t>
      </w:r>
      <w:r w:rsidR="001A7EE4" w:rsidRPr="006030DD">
        <w:rPr>
          <w:rFonts w:eastAsiaTheme="minorEastAsia"/>
        </w:rPr>
        <w:t>%</w:t>
      </w:r>
      <w:r w:rsidR="001903C3" w:rsidRPr="006030DD">
        <w:rPr>
          <w:rFonts w:eastAsiaTheme="minorEastAsia"/>
        </w:rPr>
        <w:t xml:space="preserve"> and ~</w:t>
      </w:r>
      <w:r w:rsidR="006030DD" w:rsidRPr="006030DD">
        <w:rPr>
          <w:rFonts w:eastAsiaTheme="minorEastAsia"/>
        </w:rPr>
        <w:t>82</w:t>
      </w:r>
      <w:r w:rsidR="001903C3" w:rsidRPr="006030DD">
        <w:rPr>
          <w:rFonts w:eastAsiaTheme="minorEastAsia"/>
        </w:rPr>
        <w:t xml:space="preserve">%, </w:t>
      </w:r>
      <w:r w:rsidR="001903C3" w:rsidRPr="001903C3">
        <w:rPr>
          <w:rFonts w:eastAsiaTheme="minorEastAsia"/>
        </w:rPr>
        <w:t>respectively.</w:t>
      </w:r>
    </w:p>
    <w:p w14:paraId="53820095" w14:textId="77777777" w:rsidR="0099458D" w:rsidRPr="00D95281" w:rsidRDefault="0099458D" w:rsidP="00F12356">
      <w:pPr>
        <w:pStyle w:val="observation"/>
        <w:rPr>
          <w:b w:val="0"/>
          <w:i w:val="0"/>
          <w:iCs w:val="0"/>
        </w:rPr>
      </w:pPr>
      <w:r w:rsidRPr="00D95281">
        <w:t>Compared with the sample &amp; hold scheme, the SGCS gains of the AI-based scheme on beam #2 at layer 1, layer 2, layer 3, and layer 4 are ~39%, ~60%, ~79% and ~82%, respectively.</w:t>
      </w:r>
    </w:p>
    <w:p w14:paraId="2C404CBE" w14:textId="76C0425F" w:rsidR="005B4D0E" w:rsidRPr="00AE72E3" w:rsidRDefault="00035A20" w:rsidP="00F12356">
      <w:pPr>
        <w:pStyle w:val="Proposal"/>
      </w:pPr>
      <w:bookmarkStart w:id="23" w:name="_Ref220603506"/>
      <w:r w:rsidRPr="0099458D">
        <w:t>Study AI-based cross beam CSI pred</w:t>
      </w:r>
      <w:r w:rsidRPr="000806F7">
        <w:rPr>
          <w:rFonts w:eastAsiaTheme="minorEastAsia"/>
        </w:rPr>
        <w:t xml:space="preserve">iction </w:t>
      </w:r>
      <w:r w:rsidR="00732AC7" w:rsidRPr="00676697">
        <w:t>with</w:t>
      </w:r>
      <w:r w:rsidRPr="00676697">
        <w:t xml:space="preserve"> UE side</w:t>
      </w:r>
      <w:r w:rsidR="00732AC7" w:rsidRPr="00676697">
        <w:t xml:space="preserve"> model</w:t>
      </w:r>
      <w:r w:rsidRPr="00676697">
        <w:t>.</w:t>
      </w:r>
      <w:bookmarkEnd w:id="23"/>
    </w:p>
    <w:p w14:paraId="7EBD44E4" w14:textId="6534BFB6" w:rsidR="00F144FA" w:rsidRDefault="00DA4BFB" w:rsidP="000C0130">
      <w:pPr>
        <w:pStyle w:val="1"/>
        <w:rPr>
          <w:lang w:val="en-US"/>
        </w:rPr>
      </w:pPr>
      <w:r>
        <w:rPr>
          <w:rFonts w:hint="eastAsia"/>
          <w:lang w:val="en-US"/>
        </w:rPr>
        <w:t>CSI</w:t>
      </w:r>
      <w:r>
        <w:rPr>
          <w:lang w:val="en-US"/>
        </w:rPr>
        <w:t xml:space="preserve"> </w:t>
      </w:r>
      <w:r>
        <w:rPr>
          <w:rFonts w:hint="eastAsia"/>
          <w:lang w:val="en-US"/>
        </w:rPr>
        <w:t>reporting</w:t>
      </w:r>
    </w:p>
    <w:p w14:paraId="33ABA01B" w14:textId="01115D0B" w:rsidR="00F320DB" w:rsidRDefault="00284102" w:rsidP="0076023D">
      <w:pPr>
        <w:pStyle w:val="2"/>
        <w:rPr>
          <w:lang w:val="en-US"/>
        </w:rPr>
      </w:pPr>
      <w:r w:rsidRPr="00284102">
        <w:rPr>
          <w:lang w:val="en-US"/>
        </w:rPr>
        <w:t xml:space="preserve">Unified codebook for </w:t>
      </w:r>
      <w:r w:rsidR="006B07E0">
        <w:rPr>
          <w:lang w:val="en-US"/>
        </w:rPr>
        <w:t>c</w:t>
      </w:r>
      <w:r w:rsidR="006B07E0" w:rsidRPr="00284102">
        <w:rPr>
          <w:lang w:val="en-US"/>
        </w:rPr>
        <w:t>odebook</w:t>
      </w:r>
      <w:r w:rsidRPr="00284102">
        <w:rPr>
          <w:lang w:val="en-US"/>
        </w:rPr>
        <w:t>-based CSI acquisition</w:t>
      </w:r>
    </w:p>
    <w:p w14:paraId="668BD99E" w14:textId="1CB24717" w:rsidR="00334350" w:rsidRDefault="00334350" w:rsidP="00334350">
      <w:r>
        <w:t xml:space="preserve">In NR, to match different channel environments, antenna configurations and UE capabilities, diverse codebooks have been designed. Each codebook requires the definition of complex </w:t>
      </w:r>
      <w:r w:rsidR="008229E7">
        <w:t>signalling</w:t>
      </w:r>
      <w:r>
        <w:t xml:space="preserve"> (RRC parameters), measurement mechanisms, and UE processing logic. It is extremely painful to implement and test. Unifying/simplifying NR codebooks at 6G day 1 should be considered.</w:t>
      </w:r>
    </w:p>
    <w:p w14:paraId="1E2867B4" w14:textId="342A6874" w:rsidR="00334350" w:rsidRDefault="00334350" w:rsidP="00334350">
      <w:r>
        <w:t>For the design of 6G codebook, the following design principles should be considered</w:t>
      </w:r>
      <w:r w:rsidR="009142EB">
        <w:rPr>
          <w:rFonts w:hint="eastAsia"/>
        </w:rPr>
        <w:t>:</w:t>
      </w:r>
    </w:p>
    <w:p w14:paraId="0F1F2E0C" w14:textId="1FF7B40D" w:rsidR="00334350" w:rsidRPr="00867F6C" w:rsidRDefault="00334350" w:rsidP="00867F6C">
      <w:pPr>
        <w:pStyle w:val="boldbullet1"/>
        <w:rPr>
          <w:b w:val="0"/>
        </w:rPr>
      </w:pPr>
      <w:r w:rsidRPr="00867F6C">
        <w:rPr>
          <w:rFonts w:hint="eastAsia"/>
          <w:b w:val="0"/>
        </w:rPr>
        <w:t xml:space="preserve">A unified codebook needs to be applicable to various </w:t>
      </w:r>
      <w:r w:rsidR="00EB7DAC">
        <w:rPr>
          <w:rFonts w:hint="eastAsia"/>
          <w:b w:val="0"/>
        </w:rPr>
        <w:t>use</w:t>
      </w:r>
      <w:r w:rsidR="00EB7DAC">
        <w:rPr>
          <w:b w:val="0"/>
        </w:rPr>
        <w:t>ful</w:t>
      </w:r>
      <w:r w:rsidRPr="00867F6C">
        <w:rPr>
          <w:rFonts w:hint="eastAsia"/>
          <w:b w:val="0"/>
        </w:rPr>
        <w:t xml:space="preserve"> scenarios (</w:t>
      </w:r>
      <w:r w:rsidR="00EB7DAC">
        <w:rPr>
          <w:b w:val="0"/>
        </w:rPr>
        <w:t xml:space="preserve">Low resolution, high resolution, </w:t>
      </w:r>
      <w:r w:rsidRPr="00867F6C">
        <w:rPr>
          <w:rFonts w:hint="eastAsia"/>
          <w:b w:val="0"/>
        </w:rPr>
        <w:t>CJT, MU-MIMO, Near field, Mobility, CSI prediction)</w:t>
      </w:r>
      <w:r w:rsidR="00EB7DAC">
        <w:rPr>
          <w:b w:val="0"/>
        </w:rPr>
        <w:t>.</w:t>
      </w:r>
      <w:r w:rsidRPr="00867F6C">
        <w:rPr>
          <w:rFonts w:hint="eastAsia"/>
          <w:b w:val="0"/>
        </w:rPr>
        <w:t xml:space="preserve"> </w:t>
      </w:r>
      <w:r w:rsidR="00EB7DAC">
        <w:rPr>
          <w:b w:val="0"/>
        </w:rPr>
        <w:t>S</w:t>
      </w:r>
      <w:r w:rsidRPr="00867F6C">
        <w:rPr>
          <w:rFonts w:hint="eastAsia"/>
          <w:b w:val="0"/>
        </w:rPr>
        <w:t>cenarios</w:t>
      </w:r>
      <w:r w:rsidR="00737C62">
        <w:rPr>
          <w:b w:val="0"/>
        </w:rPr>
        <w:t xml:space="preserve"> </w:t>
      </w:r>
      <w:r w:rsidR="00EB7DAC">
        <w:rPr>
          <w:b w:val="0"/>
        </w:rPr>
        <w:t xml:space="preserve">which are not </w:t>
      </w:r>
      <w:r w:rsidR="00C60B4B">
        <w:rPr>
          <w:b w:val="0"/>
        </w:rPr>
        <w:t xml:space="preserve">widely used, or do not give sufficient performance gain </w:t>
      </w:r>
      <w:r w:rsidRPr="00867F6C">
        <w:rPr>
          <w:rFonts w:hint="eastAsia"/>
          <w:b w:val="0"/>
        </w:rPr>
        <w:t>(</w:t>
      </w:r>
      <w:r w:rsidR="00C60B4B">
        <w:rPr>
          <w:b w:val="0"/>
        </w:rPr>
        <w:t xml:space="preserve">e.g., </w:t>
      </w:r>
      <w:r w:rsidRPr="00867F6C">
        <w:rPr>
          <w:rFonts w:hint="eastAsia"/>
          <w:b w:val="0"/>
        </w:rPr>
        <w:t>NCJT, partial reciprocity</w:t>
      </w:r>
      <w:r w:rsidR="00DF2DF9">
        <w:rPr>
          <w:b w:val="0"/>
        </w:rPr>
        <w:t xml:space="preserve">, </w:t>
      </w:r>
      <w:r w:rsidRPr="00867F6C">
        <w:rPr>
          <w:rFonts w:hint="eastAsia"/>
          <w:b w:val="0"/>
        </w:rPr>
        <w:t>port selection</w:t>
      </w:r>
      <w:r w:rsidR="00DF2DF9">
        <w:rPr>
          <w:b w:val="0"/>
        </w:rPr>
        <w:t xml:space="preserve">, </w:t>
      </w:r>
      <w:r w:rsidRPr="00867F6C">
        <w:rPr>
          <w:rFonts w:hint="eastAsia"/>
          <w:b w:val="0"/>
        </w:rPr>
        <w:t>TD CSI compression) should not be considered or given low p</w:t>
      </w:r>
      <w:r w:rsidRPr="00867F6C">
        <w:rPr>
          <w:b w:val="0"/>
        </w:rPr>
        <w:t>riority. Pursuing extreme generalization should be avoided, which may lead to complex and inefficient designs.</w:t>
      </w:r>
    </w:p>
    <w:p w14:paraId="3A364B0A" w14:textId="003E8A34" w:rsidR="00334350" w:rsidRPr="00867F6C" w:rsidRDefault="00334350" w:rsidP="00867F6C">
      <w:pPr>
        <w:pStyle w:val="boldbullet1"/>
        <w:rPr>
          <w:b w:val="0"/>
        </w:rPr>
      </w:pPr>
      <w:r w:rsidRPr="00867F6C">
        <w:rPr>
          <w:rFonts w:hint="eastAsia"/>
          <w:b w:val="0"/>
        </w:rPr>
        <w:lastRenderedPageBreak/>
        <w:t>Unify codebook should not be simply merged directly to form a huge codebook. On the contrary, simplification should be given priority.</w:t>
      </w:r>
    </w:p>
    <w:p w14:paraId="4FE99FD0" w14:textId="11E4E5BC" w:rsidR="00334350" w:rsidRDefault="00334350" w:rsidP="00867F6C">
      <w:pPr>
        <w:pStyle w:val="boldbullet1"/>
        <w:rPr>
          <w:b w:val="0"/>
        </w:rPr>
      </w:pPr>
      <w:r w:rsidRPr="00867F6C">
        <w:rPr>
          <w:rFonts w:hint="eastAsia"/>
          <w:b w:val="0"/>
        </w:rPr>
        <w:t>The design of a codebook should avoid fragmentation into multiple sub-codebooks, and each sub-codebook also corresponds to a different UE implementation</w:t>
      </w:r>
      <w:r w:rsidR="00AA33CE">
        <w:rPr>
          <w:b w:val="0"/>
        </w:rPr>
        <w:t xml:space="preserve"> methodology</w:t>
      </w:r>
      <w:r w:rsidRPr="00867F6C">
        <w:rPr>
          <w:rFonts w:hint="eastAsia"/>
          <w:b w:val="0"/>
        </w:rPr>
        <w:t>.</w:t>
      </w:r>
    </w:p>
    <w:p w14:paraId="69F2D033" w14:textId="28BC9B21" w:rsidR="00530D61" w:rsidRPr="00867F6C" w:rsidRDefault="00530D61" w:rsidP="00530D61">
      <w:pPr>
        <w:pStyle w:val="boldbullet1"/>
      </w:pPr>
      <w:r>
        <w:rPr>
          <w:b w:val="0"/>
        </w:rPr>
        <w:t>F</w:t>
      </w:r>
      <w:r w:rsidRPr="00530D61">
        <w:rPr>
          <w:b w:val="0"/>
        </w:rPr>
        <w:t>or low-resolution codebook or codebook configurations, ensure low UE complexity in PMI calculation by avoiding either high-dimension SVD (e.g., over full ports) or large-scale search among potential codewords</w:t>
      </w:r>
      <w:r w:rsidR="00B30EAD">
        <w:rPr>
          <w:b w:val="0"/>
        </w:rPr>
        <w:t>.</w:t>
      </w:r>
    </w:p>
    <w:p w14:paraId="41EAB447" w14:textId="347A4068" w:rsidR="00B43A6B" w:rsidRDefault="007D01F7" w:rsidP="001A438E">
      <w:pPr>
        <w:pStyle w:val="Proposal"/>
      </w:pPr>
      <w:r w:rsidRPr="007D01F7">
        <w:t>For the design of 6G codebook, the following design principles should be considered:</w:t>
      </w:r>
    </w:p>
    <w:p w14:paraId="5105B730" w14:textId="3BA16236" w:rsidR="00304816" w:rsidRDefault="00A90E56" w:rsidP="006A68AD">
      <w:pPr>
        <w:pStyle w:val="boldbullet2"/>
      </w:pPr>
      <w:r>
        <w:t>6G</w:t>
      </w:r>
      <w:r w:rsidR="006A68AD" w:rsidRPr="006A68AD">
        <w:t xml:space="preserve"> codebook needs to be applicable to various </w:t>
      </w:r>
      <w:r w:rsidR="006B1521" w:rsidRPr="006B1521">
        <w:rPr>
          <w:rFonts w:hint="eastAsia"/>
          <w:lang w:val="en-GB"/>
        </w:rPr>
        <w:t>use</w:t>
      </w:r>
      <w:r w:rsidR="006B1521" w:rsidRPr="006B1521">
        <w:rPr>
          <w:lang w:val="en-GB"/>
        </w:rPr>
        <w:t>ful</w:t>
      </w:r>
      <w:r w:rsidR="006B1521" w:rsidRPr="006B1521">
        <w:rPr>
          <w:rFonts w:hint="eastAsia"/>
          <w:lang w:val="en-GB"/>
        </w:rPr>
        <w:t xml:space="preserve"> scenarios (</w:t>
      </w:r>
      <w:r w:rsidR="006B1521" w:rsidRPr="006B1521">
        <w:rPr>
          <w:lang w:val="en-GB"/>
        </w:rPr>
        <w:t xml:space="preserve">Low resolution, high resolution, </w:t>
      </w:r>
      <w:r w:rsidR="006420D2" w:rsidRPr="006A68AD">
        <w:t>CJT</w:t>
      </w:r>
      <w:r w:rsidR="006A68AD" w:rsidRPr="006A68AD">
        <w:t>, MU-MIMO, Near field, Mobility, CSI prediction).</w:t>
      </w:r>
    </w:p>
    <w:p w14:paraId="0D2A9BA6" w14:textId="2849C813" w:rsidR="006A68AD" w:rsidRDefault="006A68AD" w:rsidP="006A68AD">
      <w:pPr>
        <w:pStyle w:val="boldbullet2"/>
      </w:pPr>
      <w:r w:rsidRPr="006A68AD">
        <w:t>Unify codebook should not be simply merged directly to form a huge codebook. On the contrary, simplification should be given priority.</w:t>
      </w:r>
    </w:p>
    <w:p w14:paraId="318D3E7F" w14:textId="63EC85BA" w:rsidR="006A68AD" w:rsidRDefault="006A68AD" w:rsidP="006A68AD">
      <w:pPr>
        <w:pStyle w:val="boldbullet2"/>
      </w:pPr>
      <w:r w:rsidRPr="006A68AD">
        <w:t>The design of a codebook should avoid fragmentation into multiple sub-codebooks, and each sub-codebook also corresponds to a different UE implementation</w:t>
      </w:r>
      <w:r w:rsidR="00AA33CE">
        <w:t xml:space="preserve"> methodology</w:t>
      </w:r>
      <w:r w:rsidRPr="006A68AD">
        <w:t>.</w:t>
      </w:r>
    </w:p>
    <w:p w14:paraId="65789870" w14:textId="789BA509" w:rsidR="006A68AD" w:rsidRDefault="006A68AD" w:rsidP="006A68AD">
      <w:pPr>
        <w:pStyle w:val="boldbullet2"/>
      </w:pPr>
      <w:r w:rsidRPr="006A68AD">
        <w:t>For low-resolution codebook or codebook configurations, ensure low UE complexity in PMI calculation by avoiding either high-dimension SVD (e.g., over full ports) or large-scale search among potential codewords.</w:t>
      </w:r>
    </w:p>
    <w:p w14:paraId="7E087592" w14:textId="4EB99DE2" w:rsidR="00F413DA" w:rsidRPr="00B95799" w:rsidRDefault="00334350" w:rsidP="00F82E18">
      <w:r>
        <w:t xml:space="preserve">The following table summarizes the pros and cons of the existing codebooks in NR. Based on the above principles, we consider that the Type-I SP </w:t>
      </w:r>
      <w:r w:rsidR="008C6D22">
        <w:t>CB</w:t>
      </w:r>
      <w:r>
        <w:t xml:space="preserve">, the </w:t>
      </w:r>
      <w:proofErr w:type="spellStart"/>
      <w:r>
        <w:t>eType</w:t>
      </w:r>
      <w:proofErr w:type="spellEnd"/>
      <w:r>
        <w:t xml:space="preserve">-II </w:t>
      </w:r>
      <w:r w:rsidR="008C6D22">
        <w:t>CB</w:t>
      </w:r>
      <w:r>
        <w:t xml:space="preserve"> and the </w:t>
      </w:r>
      <w:proofErr w:type="spellStart"/>
      <w:r w:rsidR="00692EB4">
        <w:t>eType</w:t>
      </w:r>
      <w:proofErr w:type="spellEnd"/>
      <w:r w:rsidR="00692EB4">
        <w:t xml:space="preserve">-II </w:t>
      </w:r>
      <w:r w:rsidR="008C6D22">
        <w:t>CB</w:t>
      </w:r>
      <w:r w:rsidR="00692EB4">
        <w:t xml:space="preserve"> for </w:t>
      </w:r>
      <w:r>
        <w:t xml:space="preserve">CJT can be the starting point of 6G </w:t>
      </w:r>
      <w:r w:rsidR="008C6D22">
        <w:t>codebook</w:t>
      </w:r>
      <w:r>
        <w:t xml:space="preserve"> design. </w:t>
      </w:r>
    </w:p>
    <w:p w14:paraId="6ECC8298" w14:textId="00D88E05" w:rsidR="000A339F" w:rsidRDefault="009650A4" w:rsidP="0009126A">
      <w:pPr>
        <w:pStyle w:val="table"/>
      </w:pPr>
      <w:r>
        <w:t>T</w:t>
      </w:r>
      <w:r w:rsidR="00B901B9" w:rsidRPr="00B901B9">
        <w:t>he pros and cons of the existing codebooks in NR</w:t>
      </w:r>
    </w:p>
    <w:tbl>
      <w:tblPr>
        <w:tblStyle w:val="11"/>
        <w:tblW w:w="0" w:type="auto"/>
        <w:tblLook w:val="0420" w:firstRow="1" w:lastRow="0" w:firstColumn="0" w:lastColumn="0" w:noHBand="0" w:noVBand="1"/>
      </w:tblPr>
      <w:tblGrid>
        <w:gridCol w:w="2104"/>
        <w:gridCol w:w="4267"/>
        <w:gridCol w:w="3257"/>
      </w:tblGrid>
      <w:tr w:rsidR="001A2584" w:rsidRPr="00282F64" w14:paraId="0C6A0F3C" w14:textId="77777777" w:rsidTr="00D768B4">
        <w:trPr>
          <w:trHeight w:val="269"/>
        </w:trPr>
        <w:tc>
          <w:tcPr>
            <w:tcW w:w="0" w:type="auto"/>
            <w:hideMark/>
          </w:tcPr>
          <w:p w14:paraId="6D4BD6AA"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b/>
                <w:kern w:val="24"/>
                <w:szCs w:val="20"/>
                <w:lang w:val="en-US"/>
              </w:rPr>
              <w:t>Codebook</w:t>
            </w:r>
          </w:p>
        </w:tc>
        <w:tc>
          <w:tcPr>
            <w:tcW w:w="0" w:type="auto"/>
            <w:hideMark/>
          </w:tcPr>
          <w:p w14:paraId="1177181E"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b/>
                <w:kern w:val="24"/>
                <w:szCs w:val="20"/>
                <w:lang w:val="en-US"/>
              </w:rPr>
              <w:t>Pros</w:t>
            </w:r>
          </w:p>
        </w:tc>
        <w:tc>
          <w:tcPr>
            <w:tcW w:w="0" w:type="auto"/>
            <w:hideMark/>
          </w:tcPr>
          <w:p w14:paraId="20E50128"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b/>
                <w:kern w:val="24"/>
                <w:szCs w:val="20"/>
                <w:lang w:val="en-US"/>
              </w:rPr>
              <w:t>Cons</w:t>
            </w:r>
          </w:p>
        </w:tc>
      </w:tr>
      <w:tr w:rsidR="001A2584" w:rsidRPr="00282F64" w14:paraId="1416E371" w14:textId="77777777" w:rsidTr="00D768B4">
        <w:trPr>
          <w:trHeight w:val="635"/>
        </w:trPr>
        <w:tc>
          <w:tcPr>
            <w:tcW w:w="0" w:type="auto"/>
            <w:hideMark/>
          </w:tcPr>
          <w:p w14:paraId="5BD73102"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highlight w:val="green"/>
                <w:lang w:val="en-US"/>
              </w:rPr>
              <w:t>Type I Single Panel</w:t>
            </w:r>
          </w:p>
        </w:tc>
        <w:tc>
          <w:tcPr>
            <w:tcW w:w="0" w:type="auto"/>
            <w:hideMark/>
          </w:tcPr>
          <w:p w14:paraId="69800D1D" w14:textId="77777777" w:rsidR="001A2584" w:rsidRPr="00282F64" w:rsidRDefault="001A2584" w:rsidP="001A2584">
            <w:pPr>
              <w:snapToGrid w:val="0"/>
              <w:spacing w:after="0"/>
              <w:jc w:val="left"/>
              <w:rPr>
                <w:rFonts w:ascii="Times New Roman" w:hAnsi="Times New Roman"/>
                <w:szCs w:val="20"/>
                <w:lang w:val="en-US"/>
              </w:rPr>
            </w:pPr>
            <w:r w:rsidRPr="00CE2570">
              <w:rPr>
                <w:rFonts w:ascii="Times New Roman" w:eastAsia="等线" w:hAnsi="Times New Roman"/>
                <w:color w:val="000000" w:themeColor="text1"/>
                <w:kern w:val="24"/>
                <w:szCs w:val="20"/>
                <w:highlight w:val="green"/>
                <w:lang w:val="en-US"/>
              </w:rPr>
              <w:t>High robustness; Low PMI OH; Widely supported</w:t>
            </w:r>
            <w:r w:rsidRPr="00282F64">
              <w:rPr>
                <w:rFonts w:ascii="Times New Roman" w:eastAsia="等线" w:hAnsi="Times New Roman"/>
                <w:color w:val="000000" w:themeColor="text1"/>
                <w:kern w:val="24"/>
                <w:szCs w:val="20"/>
                <w:lang w:val="en-US"/>
              </w:rPr>
              <w:t>;</w:t>
            </w:r>
          </w:p>
        </w:tc>
        <w:tc>
          <w:tcPr>
            <w:tcW w:w="0" w:type="auto"/>
            <w:hideMark/>
          </w:tcPr>
          <w:p w14:paraId="7084073F"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 xml:space="preserve">Low precision; Limited MU gain; </w:t>
            </w:r>
            <w:r w:rsidRPr="00CE2570">
              <w:rPr>
                <w:rFonts w:ascii="Times New Roman" w:eastAsia="等线" w:hAnsi="Times New Roman"/>
                <w:color w:val="000000" w:themeColor="text1"/>
                <w:kern w:val="24"/>
                <w:szCs w:val="20"/>
                <w:highlight w:val="red"/>
                <w:lang w:val="en-US"/>
              </w:rPr>
              <w:t>Fragmented internal logic</w:t>
            </w:r>
            <w:r w:rsidRPr="00282F64">
              <w:rPr>
                <w:rFonts w:ascii="Times New Roman" w:eastAsia="等线" w:hAnsi="Times New Roman"/>
                <w:color w:val="000000" w:themeColor="text1"/>
                <w:kern w:val="24"/>
                <w:szCs w:val="20"/>
                <w:lang w:val="en-US"/>
              </w:rPr>
              <w:t>;</w:t>
            </w:r>
          </w:p>
        </w:tc>
      </w:tr>
      <w:tr w:rsidR="001A2584" w:rsidRPr="00282F64" w14:paraId="7EC9367A" w14:textId="77777777" w:rsidTr="00D768B4">
        <w:trPr>
          <w:trHeight w:val="635"/>
        </w:trPr>
        <w:tc>
          <w:tcPr>
            <w:tcW w:w="0" w:type="auto"/>
            <w:hideMark/>
          </w:tcPr>
          <w:p w14:paraId="4D201ABA"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Type I Multi-Panel</w:t>
            </w:r>
          </w:p>
        </w:tc>
        <w:tc>
          <w:tcPr>
            <w:tcW w:w="0" w:type="auto"/>
            <w:hideMark/>
          </w:tcPr>
          <w:p w14:paraId="63AE1FA5"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Supports distributed antenna arrays;</w:t>
            </w:r>
          </w:p>
        </w:tc>
        <w:tc>
          <w:tcPr>
            <w:tcW w:w="0" w:type="auto"/>
            <w:hideMark/>
          </w:tcPr>
          <w:p w14:paraId="2A00E11F"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 xml:space="preserve">Low precision; </w:t>
            </w:r>
          </w:p>
        </w:tc>
      </w:tr>
      <w:tr w:rsidR="001A2584" w:rsidRPr="00282F64" w14:paraId="1734274B" w14:textId="77777777" w:rsidTr="00D768B4">
        <w:trPr>
          <w:trHeight w:val="635"/>
        </w:trPr>
        <w:tc>
          <w:tcPr>
            <w:tcW w:w="0" w:type="auto"/>
            <w:hideMark/>
          </w:tcPr>
          <w:p w14:paraId="083BECD2"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 xml:space="preserve">Type II </w:t>
            </w:r>
          </w:p>
        </w:tc>
        <w:tc>
          <w:tcPr>
            <w:tcW w:w="0" w:type="auto"/>
            <w:hideMark/>
          </w:tcPr>
          <w:p w14:paraId="7DF8E98F"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Enables MU-MIMO; High precision;</w:t>
            </w:r>
          </w:p>
        </w:tc>
        <w:tc>
          <w:tcPr>
            <w:tcW w:w="0" w:type="auto"/>
            <w:hideMark/>
          </w:tcPr>
          <w:p w14:paraId="512518C5"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Large PMI OH (No FD compression);</w:t>
            </w:r>
          </w:p>
        </w:tc>
      </w:tr>
      <w:tr w:rsidR="001A2584" w:rsidRPr="00282F64" w14:paraId="65789CD4" w14:textId="77777777" w:rsidTr="00D768B4">
        <w:trPr>
          <w:trHeight w:val="595"/>
        </w:trPr>
        <w:tc>
          <w:tcPr>
            <w:tcW w:w="0" w:type="auto"/>
            <w:hideMark/>
          </w:tcPr>
          <w:p w14:paraId="46D42709"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 xml:space="preserve">Type </w:t>
            </w:r>
            <w:proofErr w:type="gramStart"/>
            <w:r w:rsidRPr="00282F64">
              <w:rPr>
                <w:rFonts w:ascii="Times New Roman" w:eastAsia="等线" w:hAnsi="Times New Roman"/>
                <w:color w:val="000000" w:themeColor="text1"/>
                <w:kern w:val="24"/>
                <w:szCs w:val="20"/>
                <w:lang w:val="en-US"/>
              </w:rPr>
              <w:t>II  PS</w:t>
            </w:r>
            <w:proofErr w:type="gramEnd"/>
          </w:p>
        </w:tc>
        <w:tc>
          <w:tcPr>
            <w:tcW w:w="0" w:type="auto"/>
            <w:hideMark/>
          </w:tcPr>
          <w:p w14:paraId="53EA665A"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Reduced PMI OH (vs. Type II)</w:t>
            </w:r>
          </w:p>
        </w:tc>
        <w:tc>
          <w:tcPr>
            <w:tcW w:w="0" w:type="auto"/>
            <w:hideMark/>
          </w:tcPr>
          <w:p w14:paraId="62655B9E"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UE-specific CSI-RS</w:t>
            </w:r>
          </w:p>
        </w:tc>
      </w:tr>
      <w:tr w:rsidR="001A2584" w:rsidRPr="00282F64" w14:paraId="61A389F8" w14:textId="77777777" w:rsidTr="00D768B4">
        <w:trPr>
          <w:trHeight w:val="635"/>
        </w:trPr>
        <w:tc>
          <w:tcPr>
            <w:tcW w:w="0" w:type="auto"/>
            <w:hideMark/>
          </w:tcPr>
          <w:p w14:paraId="5F256873" w14:textId="77777777" w:rsidR="001A2584" w:rsidRPr="00282F64" w:rsidRDefault="001A2584" w:rsidP="001A2584">
            <w:pPr>
              <w:snapToGrid w:val="0"/>
              <w:spacing w:after="0"/>
              <w:jc w:val="left"/>
              <w:rPr>
                <w:rFonts w:ascii="Times New Roman" w:hAnsi="Times New Roman"/>
                <w:szCs w:val="20"/>
                <w:lang w:val="en-US"/>
              </w:rPr>
            </w:pPr>
            <w:proofErr w:type="spellStart"/>
            <w:r w:rsidRPr="00282F64">
              <w:rPr>
                <w:rFonts w:ascii="Times New Roman" w:eastAsia="等线" w:hAnsi="Times New Roman"/>
                <w:color w:val="000000" w:themeColor="text1"/>
                <w:kern w:val="24"/>
                <w:szCs w:val="20"/>
                <w:highlight w:val="green"/>
                <w:lang w:val="en-US"/>
              </w:rPr>
              <w:t>eType</w:t>
            </w:r>
            <w:proofErr w:type="spellEnd"/>
            <w:r w:rsidRPr="00282F64">
              <w:rPr>
                <w:rFonts w:ascii="Times New Roman" w:eastAsia="等线" w:hAnsi="Times New Roman"/>
                <w:color w:val="000000" w:themeColor="text1"/>
                <w:kern w:val="24"/>
                <w:szCs w:val="20"/>
                <w:highlight w:val="green"/>
                <w:lang w:val="en-US"/>
              </w:rPr>
              <w:t xml:space="preserve"> II</w:t>
            </w:r>
          </w:p>
        </w:tc>
        <w:tc>
          <w:tcPr>
            <w:tcW w:w="0" w:type="auto"/>
            <w:hideMark/>
          </w:tcPr>
          <w:p w14:paraId="3924F226" w14:textId="77777777" w:rsidR="001A2584" w:rsidRPr="00282F64" w:rsidRDefault="001A2584" w:rsidP="001A2584">
            <w:pPr>
              <w:snapToGrid w:val="0"/>
              <w:spacing w:after="0"/>
              <w:jc w:val="left"/>
              <w:rPr>
                <w:rFonts w:ascii="Times New Roman" w:hAnsi="Times New Roman"/>
                <w:szCs w:val="20"/>
                <w:lang w:val="en-US"/>
              </w:rPr>
            </w:pPr>
            <w:r w:rsidRPr="00CE2570">
              <w:rPr>
                <w:rFonts w:ascii="Times New Roman" w:eastAsia="等线" w:hAnsi="Times New Roman"/>
                <w:color w:val="000000" w:themeColor="text1"/>
                <w:kern w:val="24"/>
                <w:szCs w:val="20"/>
                <w:highlight w:val="green"/>
                <w:lang w:val="en-US"/>
              </w:rPr>
              <w:t>Enables MU-MIMO; High precision</w:t>
            </w:r>
            <w:r w:rsidRPr="00282F64">
              <w:rPr>
                <w:rFonts w:ascii="Times New Roman" w:eastAsia="等线" w:hAnsi="Times New Roman"/>
                <w:color w:val="000000" w:themeColor="text1"/>
                <w:kern w:val="24"/>
                <w:szCs w:val="20"/>
                <w:lang w:val="en-US"/>
              </w:rPr>
              <w:t>;</w:t>
            </w:r>
          </w:p>
        </w:tc>
        <w:tc>
          <w:tcPr>
            <w:tcW w:w="0" w:type="auto"/>
            <w:hideMark/>
          </w:tcPr>
          <w:p w14:paraId="596A64A2"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Large PMI OH (FD compression);</w:t>
            </w:r>
          </w:p>
        </w:tc>
      </w:tr>
      <w:tr w:rsidR="001A2584" w:rsidRPr="00282F64" w14:paraId="7BC8B6FE" w14:textId="77777777" w:rsidTr="00D768B4">
        <w:trPr>
          <w:trHeight w:val="595"/>
        </w:trPr>
        <w:tc>
          <w:tcPr>
            <w:tcW w:w="0" w:type="auto"/>
            <w:hideMark/>
          </w:tcPr>
          <w:p w14:paraId="59F0D73E" w14:textId="77777777" w:rsidR="001A2584" w:rsidRPr="00282F64" w:rsidRDefault="001A2584" w:rsidP="001A2584">
            <w:pPr>
              <w:snapToGrid w:val="0"/>
              <w:spacing w:after="0"/>
              <w:jc w:val="left"/>
              <w:rPr>
                <w:rFonts w:ascii="Times New Roman" w:hAnsi="Times New Roman"/>
                <w:szCs w:val="20"/>
                <w:lang w:val="en-US"/>
              </w:rPr>
            </w:pPr>
            <w:proofErr w:type="spellStart"/>
            <w:r w:rsidRPr="00282F64">
              <w:rPr>
                <w:rFonts w:ascii="Times New Roman" w:eastAsia="等线" w:hAnsi="Times New Roman"/>
                <w:color w:val="000000" w:themeColor="text1"/>
                <w:kern w:val="24"/>
                <w:szCs w:val="20"/>
                <w:lang w:val="en-US"/>
              </w:rPr>
              <w:t>eType</w:t>
            </w:r>
            <w:proofErr w:type="spellEnd"/>
            <w:r w:rsidRPr="00282F64">
              <w:rPr>
                <w:rFonts w:ascii="Times New Roman" w:eastAsia="等线" w:hAnsi="Times New Roman"/>
                <w:color w:val="000000" w:themeColor="text1"/>
                <w:kern w:val="24"/>
                <w:szCs w:val="20"/>
                <w:lang w:val="en-US"/>
              </w:rPr>
              <w:t xml:space="preserve"> II PS</w:t>
            </w:r>
          </w:p>
        </w:tc>
        <w:tc>
          <w:tcPr>
            <w:tcW w:w="0" w:type="auto"/>
            <w:hideMark/>
          </w:tcPr>
          <w:p w14:paraId="077E51CC"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 xml:space="preserve">Reduced PMI OH (vs. </w:t>
            </w:r>
            <w:proofErr w:type="spellStart"/>
            <w:r w:rsidRPr="00282F64">
              <w:rPr>
                <w:rFonts w:ascii="Times New Roman" w:eastAsia="等线" w:hAnsi="Times New Roman"/>
                <w:color w:val="000000" w:themeColor="text1"/>
                <w:kern w:val="24"/>
                <w:szCs w:val="20"/>
                <w:lang w:val="en-US"/>
              </w:rPr>
              <w:t>eType</w:t>
            </w:r>
            <w:proofErr w:type="spellEnd"/>
            <w:r w:rsidRPr="00282F64">
              <w:rPr>
                <w:rFonts w:ascii="Times New Roman" w:eastAsia="等线" w:hAnsi="Times New Roman"/>
                <w:color w:val="000000" w:themeColor="text1"/>
                <w:kern w:val="24"/>
                <w:szCs w:val="20"/>
                <w:lang w:val="en-US"/>
              </w:rPr>
              <w:t xml:space="preserve"> II)</w:t>
            </w:r>
          </w:p>
        </w:tc>
        <w:tc>
          <w:tcPr>
            <w:tcW w:w="0" w:type="auto"/>
            <w:hideMark/>
          </w:tcPr>
          <w:p w14:paraId="1414C4A5"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UE-specific CSI-RS</w:t>
            </w:r>
          </w:p>
        </w:tc>
      </w:tr>
      <w:tr w:rsidR="001A2584" w:rsidRPr="00282F64" w14:paraId="2471421B" w14:textId="77777777" w:rsidTr="00D768B4">
        <w:trPr>
          <w:trHeight w:val="595"/>
        </w:trPr>
        <w:tc>
          <w:tcPr>
            <w:tcW w:w="0" w:type="auto"/>
            <w:hideMark/>
          </w:tcPr>
          <w:p w14:paraId="5E21324C" w14:textId="77777777" w:rsidR="001A2584" w:rsidRPr="00282F64" w:rsidRDefault="001A2584" w:rsidP="001A2584">
            <w:pPr>
              <w:snapToGrid w:val="0"/>
              <w:spacing w:after="0"/>
              <w:jc w:val="left"/>
              <w:rPr>
                <w:rFonts w:ascii="Times New Roman" w:hAnsi="Times New Roman"/>
                <w:szCs w:val="20"/>
                <w:lang w:val="en-US"/>
              </w:rPr>
            </w:pPr>
            <w:proofErr w:type="spellStart"/>
            <w:r w:rsidRPr="00282F64">
              <w:rPr>
                <w:rFonts w:ascii="Times New Roman" w:eastAsia="等线" w:hAnsi="Times New Roman"/>
                <w:color w:val="000000" w:themeColor="text1"/>
                <w:kern w:val="24"/>
                <w:szCs w:val="20"/>
                <w:lang w:val="en-US"/>
              </w:rPr>
              <w:t>FeType</w:t>
            </w:r>
            <w:proofErr w:type="spellEnd"/>
            <w:r w:rsidRPr="00282F64">
              <w:rPr>
                <w:rFonts w:ascii="Times New Roman" w:eastAsia="等线" w:hAnsi="Times New Roman"/>
                <w:color w:val="000000" w:themeColor="text1"/>
                <w:kern w:val="24"/>
                <w:szCs w:val="20"/>
                <w:lang w:val="en-US"/>
              </w:rPr>
              <w:t xml:space="preserve"> II PS</w:t>
            </w:r>
          </w:p>
        </w:tc>
        <w:tc>
          <w:tcPr>
            <w:tcW w:w="0" w:type="auto"/>
            <w:hideMark/>
          </w:tcPr>
          <w:p w14:paraId="3A93698C"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 xml:space="preserve">Reduced PMI OH (vs. </w:t>
            </w:r>
            <w:proofErr w:type="spellStart"/>
            <w:r w:rsidRPr="00282F64">
              <w:rPr>
                <w:rFonts w:ascii="Times New Roman" w:eastAsia="等线" w:hAnsi="Times New Roman"/>
                <w:color w:val="000000" w:themeColor="text1"/>
                <w:kern w:val="24"/>
                <w:szCs w:val="20"/>
                <w:lang w:val="en-US"/>
              </w:rPr>
              <w:t>eType</w:t>
            </w:r>
            <w:proofErr w:type="spellEnd"/>
            <w:r w:rsidRPr="00282F64">
              <w:rPr>
                <w:rFonts w:ascii="Times New Roman" w:eastAsia="等线" w:hAnsi="Times New Roman"/>
                <w:color w:val="000000" w:themeColor="text1"/>
                <w:kern w:val="24"/>
                <w:szCs w:val="20"/>
                <w:lang w:val="en-US"/>
              </w:rPr>
              <w:t xml:space="preserve"> II PS)</w:t>
            </w:r>
          </w:p>
        </w:tc>
        <w:tc>
          <w:tcPr>
            <w:tcW w:w="0" w:type="auto"/>
            <w:hideMark/>
          </w:tcPr>
          <w:p w14:paraId="4444F4D4"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UE-specific CSI-RS</w:t>
            </w:r>
          </w:p>
        </w:tc>
      </w:tr>
      <w:tr w:rsidR="001A2584" w:rsidRPr="00282F64" w14:paraId="014996CE" w14:textId="77777777" w:rsidTr="00D768B4">
        <w:trPr>
          <w:trHeight w:val="635"/>
        </w:trPr>
        <w:tc>
          <w:tcPr>
            <w:tcW w:w="0" w:type="auto"/>
            <w:hideMark/>
          </w:tcPr>
          <w:p w14:paraId="2801DE87" w14:textId="77777777" w:rsidR="001A2584" w:rsidRPr="00282F64" w:rsidRDefault="001A2584" w:rsidP="001A2584">
            <w:pPr>
              <w:snapToGrid w:val="0"/>
              <w:spacing w:after="0"/>
              <w:jc w:val="left"/>
              <w:rPr>
                <w:rFonts w:ascii="Times New Roman" w:hAnsi="Times New Roman"/>
                <w:szCs w:val="20"/>
                <w:lang w:val="en-US"/>
              </w:rPr>
            </w:pPr>
            <w:proofErr w:type="spellStart"/>
            <w:r w:rsidRPr="00282F64">
              <w:rPr>
                <w:rFonts w:ascii="Times New Roman" w:eastAsia="等线" w:hAnsi="Times New Roman"/>
                <w:color w:val="000000" w:themeColor="text1"/>
                <w:kern w:val="24"/>
                <w:szCs w:val="20"/>
                <w:highlight w:val="green"/>
                <w:lang w:val="en-US"/>
              </w:rPr>
              <w:t>eType</w:t>
            </w:r>
            <w:proofErr w:type="spellEnd"/>
            <w:r w:rsidRPr="00282F64">
              <w:rPr>
                <w:rFonts w:ascii="Times New Roman" w:eastAsia="等线" w:hAnsi="Times New Roman"/>
                <w:color w:val="000000" w:themeColor="text1"/>
                <w:kern w:val="24"/>
                <w:szCs w:val="20"/>
                <w:highlight w:val="green"/>
                <w:lang w:val="en-US"/>
              </w:rPr>
              <w:t xml:space="preserve"> II for CJT</w:t>
            </w:r>
          </w:p>
        </w:tc>
        <w:tc>
          <w:tcPr>
            <w:tcW w:w="0" w:type="auto"/>
            <w:hideMark/>
          </w:tcPr>
          <w:p w14:paraId="6AC296EA" w14:textId="77777777" w:rsidR="001A2584" w:rsidRPr="00282F64" w:rsidRDefault="001A2584" w:rsidP="001A2584">
            <w:pPr>
              <w:snapToGrid w:val="0"/>
              <w:spacing w:after="0"/>
              <w:jc w:val="left"/>
              <w:rPr>
                <w:rFonts w:ascii="Times New Roman" w:hAnsi="Times New Roman"/>
                <w:szCs w:val="20"/>
                <w:lang w:val="en-US"/>
              </w:rPr>
            </w:pPr>
            <w:r w:rsidRPr="00CE2570">
              <w:rPr>
                <w:rFonts w:ascii="Times New Roman" w:eastAsia="等线" w:hAnsi="Times New Roman"/>
                <w:color w:val="000000" w:themeColor="text1"/>
                <w:kern w:val="24"/>
                <w:szCs w:val="20"/>
                <w:highlight w:val="green"/>
                <w:lang w:val="en-US"/>
              </w:rPr>
              <w:t>Supports distributed antenna arrays</w:t>
            </w:r>
            <w:r w:rsidRPr="00282F64">
              <w:rPr>
                <w:rFonts w:ascii="Times New Roman" w:eastAsia="等线" w:hAnsi="Times New Roman"/>
                <w:color w:val="000000" w:themeColor="text1"/>
                <w:kern w:val="24"/>
                <w:szCs w:val="20"/>
                <w:lang w:val="en-US"/>
              </w:rPr>
              <w:t xml:space="preserve">; High precision; Enables MU-MIMO; </w:t>
            </w:r>
            <w:r w:rsidRPr="00CE2570">
              <w:rPr>
                <w:rFonts w:ascii="Times New Roman" w:eastAsia="等线" w:hAnsi="Times New Roman"/>
                <w:color w:val="000000" w:themeColor="text1"/>
                <w:kern w:val="24"/>
                <w:szCs w:val="20"/>
                <w:highlight w:val="green"/>
                <w:lang w:val="en-US"/>
              </w:rPr>
              <w:t>TRP selection</w:t>
            </w:r>
          </w:p>
        </w:tc>
        <w:tc>
          <w:tcPr>
            <w:tcW w:w="0" w:type="auto"/>
            <w:hideMark/>
          </w:tcPr>
          <w:p w14:paraId="46247FDA"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Large PMI OH</w:t>
            </w:r>
          </w:p>
        </w:tc>
      </w:tr>
      <w:tr w:rsidR="001A2584" w:rsidRPr="00282F64" w14:paraId="3AEE2A22" w14:textId="77777777" w:rsidTr="00D768B4">
        <w:trPr>
          <w:trHeight w:val="595"/>
        </w:trPr>
        <w:tc>
          <w:tcPr>
            <w:tcW w:w="0" w:type="auto"/>
            <w:hideMark/>
          </w:tcPr>
          <w:p w14:paraId="7F2B10AF" w14:textId="77777777" w:rsidR="001A2584" w:rsidRPr="00282F64" w:rsidRDefault="001A2584" w:rsidP="001A2584">
            <w:pPr>
              <w:snapToGrid w:val="0"/>
              <w:spacing w:after="0"/>
              <w:jc w:val="left"/>
              <w:rPr>
                <w:rFonts w:ascii="Times New Roman" w:hAnsi="Times New Roman"/>
                <w:szCs w:val="20"/>
                <w:lang w:val="en-US"/>
              </w:rPr>
            </w:pPr>
            <w:proofErr w:type="spellStart"/>
            <w:r w:rsidRPr="00282F64">
              <w:rPr>
                <w:rFonts w:ascii="Times New Roman" w:eastAsia="等线" w:hAnsi="Times New Roman"/>
                <w:color w:val="000000" w:themeColor="text1"/>
                <w:kern w:val="24"/>
                <w:szCs w:val="20"/>
                <w:lang w:val="en-US"/>
              </w:rPr>
              <w:t>FeType</w:t>
            </w:r>
            <w:proofErr w:type="spellEnd"/>
            <w:r w:rsidRPr="00282F64">
              <w:rPr>
                <w:rFonts w:ascii="Times New Roman" w:eastAsia="等线" w:hAnsi="Times New Roman"/>
                <w:color w:val="000000" w:themeColor="text1"/>
                <w:kern w:val="24"/>
                <w:szCs w:val="20"/>
                <w:lang w:val="en-US"/>
              </w:rPr>
              <w:t xml:space="preserve"> II PS for CJT</w:t>
            </w:r>
          </w:p>
        </w:tc>
        <w:tc>
          <w:tcPr>
            <w:tcW w:w="0" w:type="auto"/>
            <w:hideMark/>
          </w:tcPr>
          <w:p w14:paraId="322BFE17"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Reduced PMI OH</w:t>
            </w:r>
          </w:p>
        </w:tc>
        <w:tc>
          <w:tcPr>
            <w:tcW w:w="0" w:type="auto"/>
            <w:hideMark/>
          </w:tcPr>
          <w:p w14:paraId="5CBF88C1"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UE-specific CSI-RS</w:t>
            </w:r>
          </w:p>
        </w:tc>
      </w:tr>
      <w:tr w:rsidR="001A2584" w:rsidRPr="00282F64" w14:paraId="57BA1715" w14:textId="77777777" w:rsidTr="00D768B4">
        <w:trPr>
          <w:trHeight w:val="635"/>
        </w:trPr>
        <w:tc>
          <w:tcPr>
            <w:tcW w:w="0" w:type="auto"/>
            <w:hideMark/>
          </w:tcPr>
          <w:p w14:paraId="5DD321E8" w14:textId="77777777" w:rsidR="001A2584" w:rsidRPr="00282F64" w:rsidRDefault="001A2584" w:rsidP="001A2584">
            <w:pPr>
              <w:snapToGrid w:val="0"/>
              <w:spacing w:after="0"/>
              <w:jc w:val="left"/>
              <w:rPr>
                <w:rFonts w:ascii="Times New Roman" w:hAnsi="Times New Roman"/>
                <w:szCs w:val="20"/>
                <w:lang w:val="en-US"/>
              </w:rPr>
            </w:pPr>
            <w:proofErr w:type="spellStart"/>
            <w:r w:rsidRPr="00282F64">
              <w:rPr>
                <w:rFonts w:ascii="Times New Roman" w:eastAsia="等线" w:hAnsi="Times New Roman"/>
                <w:color w:val="000000" w:themeColor="text1"/>
                <w:kern w:val="24"/>
                <w:szCs w:val="20"/>
                <w:lang w:val="en-US"/>
              </w:rPr>
              <w:t>eType</w:t>
            </w:r>
            <w:proofErr w:type="spellEnd"/>
            <w:r w:rsidRPr="00282F64">
              <w:rPr>
                <w:rFonts w:ascii="Times New Roman" w:eastAsia="等线" w:hAnsi="Times New Roman"/>
                <w:color w:val="000000" w:themeColor="text1"/>
                <w:kern w:val="24"/>
                <w:szCs w:val="20"/>
                <w:lang w:val="en-US"/>
              </w:rPr>
              <w:t xml:space="preserve"> II Doppler for predicted PMI</w:t>
            </w:r>
          </w:p>
        </w:tc>
        <w:tc>
          <w:tcPr>
            <w:tcW w:w="0" w:type="auto"/>
            <w:hideMark/>
          </w:tcPr>
          <w:p w14:paraId="07C8AD08"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Support UE-side prediction; High precision; Enables MU-MIMO</w:t>
            </w:r>
          </w:p>
        </w:tc>
        <w:tc>
          <w:tcPr>
            <w:tcW w:w="0" w:type="auto"/>
            <w:hideMark/>
          </w:tcPr>
          <w:p w14:paraId="38A2C707"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Large PMI OH; Low robustness for N4&gt;1</w:t>
            </w:r>
          </w:p>
        </w:tc>
      </w:tr>
      <w:tr w:rsidR="001A2584" w:rsidRPr="00282F64" w14:paraId="1FEDC331" w14:textId="77777777" w:rsidTr="00D768B4">
        <w:trPr>
          <w:trHeight w:val="595"/>
        </w:trPr>
        <w:tc>
          <w:tcPr>
            <w:tcW w:w="0" w:type="auto"/>
            <w:hideMark/>
          </w:tcPr>
          <w:p w14:paraId="19145BAB" w14:textId="77777777" w:rsidR="001A2584" w:rsidRPr="00282F64" w:rsidRDefault="001A2584" w:rsidP="001A2584">
            <w:pPr>
              <w:snapToGrid w:val="0"/>
              <w:spacing w:after="0"/>
              <w:jc w:val="left"/>
              <w:rPr>
                <w:rFonts w:ascii="Times New Roman" w:hAnsi="Times New Roman"/>
                <w:szCs w:val="20"/>
                <w:lang w:val="en-US"/>
              </w:rPr>
            </w:pPr>
            <w:proofErr w:type="spellStart"/>
            <w:r w:rsidRPr="00282F64">
              <w:rPr>
                <w:rFonts w:ascii="Times New Roman" w:eastAsia="等线" w:hAnsi="Times New Roman"/>
                <w:color w:val="000000" w:themeColor="text1"/>
                <w:kern w:val="24"/>
                <w:szCs w:val="20"/>
                <w:lang w:val="en-US"/>
              </w:rPr>
              <w:lastRenderedPageBreak/>
              <w:t>FeType</w:t>
            </w:r>
            <w:proofErr w:type="spellEnd"/>
            <w:r w:rsidRPr="00282F64">
              <w:rPr>
                <w:rFonts w:ascii="Times New Roman" w:eastAsia="等线" w:hAnsi="Times New Roman"/>
                <w:color w:val="000000" w:themeColor="text1"/>
                <w:kern w:val="24"/>
                <w:szCs w:val="20"/>
                <w:lang w:val="en-US"/>
              </w:rPr>
              <w:t xml:space="preserve"> II PS for predicted PMI</w:t>
            </w:r>
          </w:p>
        </w:tc>
        <w:tc>
          <w:tcPr>
            <w:tcW w:w="0" w:type="auto"/>
            <w:hideMark/>
          </w:tcPr>
          <w:p w14:paraId="3D0D7D32"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Reduced PMI OH</w:t>
            </w:r>
          </w:p>
        </w:tc>
        <w:tc>
          <w:tcPr>
            <w:tcW w:w="0" w:type="auto"/>
            <w:hideMark/>
          </w:tcPr>
          <w:p w14:paraId="4988CB58" w14:textId="77777777" w:rsidR="001A2584" w:rsidRPr="00282F64" w:rsidRDefault="001A2584" w:rsidP="001A2584">
            <w:pPr>
              <w:snapToGrid w:val="0"/>
              <w:spacing w:after="0"/>
              <w:jc w:val="left"/>
              <w:rPr>
                <w:rFonts w:ascii="Times New Roman" w:hAnsi="Times New Roman"/>
                <w:szCs w:val="20"/>
                <w:lang w:val="en-US"/>
              </w:rPr>
            </w:pPr>
            <w:r w:rsidRPr="00282F64">
              <w:rPr>
                <w:rFonts w:ascii="Times New Roman" w:eastAsia="等线" w:hAnsi="Times New Roman"/>
                <w:color w:val="000000" w:themeColor="text1"/>
                <w:kern w:val="24"/>
                <w:szCs w:val="20"/>
                <w:lang w:val="en-US"/>
              </w:rPr>
              <w:t>UE-specific CSI-RS</w:t>
            </w:r>
          </w:p>
        </w:tc>
      </w:tr>
    </w:tbl>
    <w:p w14:paraId="7524BD19" w14:textId="77777777" w:rsidR="00F82E18" w:rsidRDefault="00F82E18" w:rsidP="001844A0"/>
    <w:p w14:paraId="7DA34D91" w14:textId="13DD9003" w:rsidR="001844A0" w:rsidRDefault="001844A0" w:rsidP="001844A0">
      <w:r>
        <w:t xml:space="preserve">Furthermore, to build an efficient and concise 6G codebook, the following </w:t>
      </w:r>
      <w:r w:rsidR="00FB32FF">
        <w:rPr>
          <w:rFonts w:hint="eastAsia"/>
        </w:rPr>
        <w:t>can</w:t>
      </w:r>
      <w:r w:rsidR="00FB32FF">
        <w:t xml:space="preserve"> be considered </w:t>
      </w:r>
      <w:r>
        <w:t>for further study:</w:t>
      </w:r>
    </w:p>
    <w:p w14:paraId="447BC773" w14:textId="1A73FC32" w:rsidR="001844A0" w:rsidRPr="00F273F0" w:rsidRDefault="00E41D3A" w:rsidP="0043247E">
      <w:pPr>
        <w:pStyle w:val="boldbullet1"/>
        <w:rPr>
          <w:b w:val="0"/>
        </w:rPr>
      </w:pPr>
      <w:r>
        <w:rPr>
          <w:b w:val="0"/>
        </w:rPr>
        <w:t>T</w:t>
      </w:r>
      <w:r w:rsidR="001844A0" w:rsidRPr="00F273F0">
        <w:rPr>
          <w:rFonts w:hint="eastAsia"/>
          <w:b w:val="0"/>
        </w:rPr>
        <w:t xml:space="preserve">hrough the parametric configuration of the </w:t>
      </w:r>
      <w:proofErr w:type="spellStart"/>
      <w:r w:rsidR="0043247E" w:rsidRPr="00F273F0">
        <w:rPr>
          <w:rFonts w:hint="eastAsia"/>
          <w:b w:val="0"/>
        </w:rPr>
        <w:t>eType</w:t>
      </w:r>
      <w:proofErr w:type="spellEnd"/>
      <w:r w:rsidR="0043247E" w:rsidRPr="00F273F0">
        <w:rPr>
          <w:rFonts w:hint="eastAsia"/>
          <w:b w:val="0"/>
        </w:rPr>
        <w:t xml:space="preserve">-II </w:t>
      </w:r>
      <w:r w:rsidR="0043247E" w:rsidRPr="00F273F0">
        <w:rPr>
          <w:b w:val="0"/>
        </w:rPr>
        <w:t>CB for</w:t>
      </w:r>
      <w:r w:rsidR="0043247E" w:rsidRPr="00F273F0">
        <w:rPr>
          <w:rFonts w:hint="eastAsia"/>
          <w:b w:val="0"/>
        </w:rPr>
        <w:t xml:space="preserve"> CJT</w:t>
      </w:r>
      <w:r w:rsidR="001844A0" w:rsidRPr="00F273F0">
        <w:rPr>
          <w:rFonts w:hint="eastAsia"/>
          <w:b w:val="0"/>
        </w:rPr>
        <w:t>,</w:t>
      </w:r>
      <w:r w:rsidR="00F273F0" w:rsidRPr="00F273F0">
        <w:rPr>
          <w:b w:val="0"/>
        </w:rPr>
        <w:t xml:space="preserve"> the </w:t>
      </w:r>
      <w:proofErr w:type="spellStart"/>
      <w:r w:rsidR="00F273F0" w:rsidRPr="00F273F0">
        <w:rPr>
          <w:rFonts w:hint="eastAsia"/>
          <w:b w:val="0"/>
        </w:rPr>
        <w:t>eType</w:t>
      </w:r>
      <w:proofErr w:type="spellEnd"/>
      <w:r w:rsidR="00F273F0" w:rsidRPr="00F273F0">
        <w:rPr>
          <w:rFonts w:hint="eastAsia"/>
          <w:b w:val="0"/>
        </w:rPr>
        <w:t xml:space="preserve">-II </w:t>
      </w:r>
      <w:r w:rsidR="00F273F0" w:rsidRPr="00F273F0">
        <w:rPr>
          <w:b w:val="0"/>
        </w:rPr>
        <w:t xml:space="preserve">CB can be merged into </w:t>
      </w:r>
      <w:r w:rsidR="00F273F0" w:rsidRPr="00F273F0">
        <w:rPr>
          <w:rFonts w:hint="eastAsia"/>
          <w:b w:val="0"/>
        </w:rPr>
        <w:t xml:space="preserve">the </w:t>
      </w:r>
      <w:proofErr w:type="spellStart"/>
      <w:r w:rsidR="00F273F0" w:rsidRPr="00F273F0">
        <w:rPr>
          <w:rFonts w:hint="eastAsia"/>
          <w:b w:val="0"/>
        </w:rPr>
        <w:t>eType</w:t>
      </w:r>
      <w:proofErr w:type="spellEnd"/>
      <w:r w:rsidR="00F273F0" w:rsidRPr="00F273F0">
        <w:rPr>
          <w:rFonts w:hint="eastAsia"/>
          <w:b w:val="0"/>
        </w:rPr>
        <w:t xml:space="preserve">-II </w:t>
      </w:r>
      <w:r w:rsidR="00F273F0" w:rsidRPr="00F273F0">
        <w:rPr>
          <w:b w:val="0"/>
        </w:rPr>
        <w:t>CB for</w:t>
      </w:r>
      <w:r w:rsidR="00F273F0" w:rsidRPr="00F273F0">
        <w:rPr>
          <w:rFonts w:hint="eastAsia"/>
          <w:b w:val="0"/>
        </w:rPr>
        <w:t xml:space="preserve"> CJT</w:t>
      </w:r>
      <w:r w:rsidR="001844A0" w:rsidRPr="00F273F0">
        <w:rPr>
          <w:rFonts w:hint="eastAsia"/>
          <w:b w:val="0"/>
        </w:rPr>
        <w:t>.</w:t>
      </w:r>
    </w:p>
    <w:p w14:paraId="400A0583" w14:textId="6EBFFE8D" w:rsidR="00CB13D0" w:rsidRDefault="00C91D4A" w:rsidP="00C91D4A">
      <w:pPr>
        <w:pStyle w:val="boldbullet1"/>
        <w:rPr>
          <w:b w:val="0"/>
        </w:rPr>
      </w:pPr>
      <w:r w:rsidRPr="004623EA">
        <w:rPr>
          <w:b w:val="0"/>
        </w:rPr>
        <w:t>R</w:t>
      </w:r>
      <w:r w:rsidR="001844A0" w:rsidRPr="004623EA">
        <w:rPr>
          <w:rFonts w:hint="eastAsia"/>
          <w:b w:val="0"/>
        </w:rPr>
        <w:t xml:space="preserve">eplace Type-I SP </w:t>
      </w:r>
      <w:r w:rsidR="001844A0" w:rsidRPr="004623EA">
        <w:rPr>
          <w:b w:val="0"/>
        </w:rPr>
        <w:t>CB</w:t>
      </w:r>
      <w:r w:rsidR="001844A0" w:rsidRPr="004623EA">
        <w:rPr>
          <w:rFonts w:hint="eastAsia"/>
          <w:b w:val="0"/>
        </w:rPr>
        <w:t xml:space="preserve"> with </w:t>
      </w:r>
      <w:proofErr w:type="spellStart"/>
      <w:r w:rsidR="001844A0" w:rsidRPr="004623EA">
        <w:rPr>
          <w:rFonts w:hint="eastAsia"/>
          <w:b w:val="0"/>
        </w:rPr>
        <w:t>eType</w:t>
      </w:r>
      <w:proofErr w:type="spellEnd"/>
      <w:r w:rsidR="001844A0" w:rsidRPr="004623EA">
        <w:rPr>
          <w:rFonts w:hint="eastAsia"/>
          <w:b w:val="0"/>
        </w:rPr>
        <w:t xml:space="preserve">-II CB with L=1. </w:t>
      </w:r>
    </w:p>
    <w:p w14:paraId="2ED58510" w14:textId="61B54DD0" w:rsidR="001A2584" w:rsidRPr="004623EA" w:rsidRDefault="001844A0" w:rsidP="00CB13D0">
      <w:pPr>
        <w:pStyle w:val="boldbullet1"/>
        <w:numPr>
          <w:ilvl w:val="0"/>
          <w:numId w:val="0"/>
        </w:numPr>
        <w:rPr>
          <w:b w:val="0"/>
        </w:rPr>
      </w:pPr>
      <w:r w:rsidRPr="004623EA">
        <w:rPr>
          <w:rFonts w:hint="eastAsia"/>
          <w:b w:val="0"/>
        </w:rPr>
        <w:t xml:space="preserve">It should be noted that </w:t>
      </w:r>
      <w:r w:rsidR="00B947EE">
        <w:rPr>
          <w:b w:val="0"/>
        </w:rPr>
        <w:t>replacing</w:t>
      </w:r>
      <w:r w:rsidR="00B947EE" w:rsidRPr="00B947EE">
        <w:rPr>
          <w:rFonts w:hint="eastAsia"/>
          <w:b w:val="0"/>
        </w:rPr>
        <w:t xml:space="preserve"> </w:t>
      </w:r>
      <w:r w:rsidR="00B947EE" w:rsidRPr="004623EA">
        <w:rPr>
          <w:rFonts w:hint="eastAsia"/>
          <w:b w:val="0"/>
        </w:rPr>
        <w:t xml:space="preserve">Type-I SP </w:t>
      </w:r>
      <w:r w:rsidR="00B947EE" w:rsidRPr="004623EA">
        <w:rPr>
          <w:b w:val="0"/>
        </w:rPr>
        <w:t>CB</w:t>
      </w:r>
      <w:r w:rsidR="00B947EE" w:rsidRPr="004623EA">
        <w:rPr>
          <w:rFonts w:hint="eastAsia"/>
          <w:b w:val="0"/>
        </w:rPr>
        <w:t xml:space="preserve"> with </w:t>
      </w:r>
      <w:proofErr w:type="spellStart"/>
      <w:r w:rsidR="00B947EE" w:rsidRPr="004623EA">
        <w:rPr>
          <w:rFonts w:hint="eastAsia"/>
          <w:b w:val="0"/>
        </w:rPr>
        <w:t>eType</w:t>
      </w:r>
      <w:proofErr w:type="spellEnd"/>
      <w:r w:rsidR="00B947EE" w:rsidRPr="004623EA">
        <w:rPr>
          <w:rFonts w:hint="eastAsia"/>
          <w:b w:val="0"/>
        </w:rPr>
        <w:t>-II CB with L=1</w:t>
      </w:r>
      <w:r w:rsidR="00AB242F">
        <w:rPr>
          <w:b w:val="0"/>
        </w:rPr>
        <w:t xml:space="preserve"> is</w:t>
      </w:r>
      <w:r w:rsidRPr="004623EA">
        <w:rPr>
          <w:b w:val="0"/>
        </w:rPr>
        <w:t xml:space="preserve"> not only unifies the codebook at the specification level, but also needs to be unified at the UE implementation level to avoid the UE having to maintain multiple implementation paths for different codebook parameters.</w:t>
      </w:r>
      <w:r w:rsidRPr="004623EA">
        <w:rPr>
          <w:rFonts w:hint="eastAsia"/>
          <w:b w:val="0"/>
        </w:rPr>
        <w:t xml:space="preserve"> F</w:t>
      </w:r>
      <w:r w:rsidRPr="004623EA">
        <w:rPr>
          <w:b w:val="0"/>
        </w:rPr>
        <w:t>urther, for low-resolution codebook or codebook configurations, a low-complexity UE implementation should be guaranteed. It should avoid either high-dimension SVD (e.g., over full ports) or large-scale search among potential precoders in PMI calculation.</w:t>
      </w:r>
    </w:p>
    <w:p w14:paraId="2030C88D" w14:textId="620249EE" w:rsidR="00C531C9" w:rsidRDefault="00334350" w:rsidP="00334350">
      <w:r w:rsidRPr="00D61418">
        <w:t xml:space="preserve">Regarding the feasibility of </w:t>
      </w:r>
      <w:r w:rsidR="00657EE7" w:rsidRPr="00657EE7">
        <w:t>replacing</w:t>
      </w:r>
      <w:r w:rsidR="00657EE7" w:rsidRPr="00657EE7">
        <w:rPr>
          <w:rFonts w:hint="eastAsia"/>
        </w:rPr>
        <w:t xml:space="preserve"> Type-I SP </w:t>
      </w:r>
      <w:r w:rsidR="00657EE7" w:rsidRPr="00657EE7">
        <w:t>CB</w:t>
      </w:r>
      <w:r w:rsidR="00657EE7" w:rsidRPr="00657EE7">
        <w:rPr>
          <w:rFonts w:hint="eastAsia"/>
        </w:rPr>
        <w:t xml:space="preserve"> with </w:t>
      </w:r>
      <w:proofErr w:type="spellStart"/>
      <w:r w:rsidR="00657EE7" w:rsidRPr="00657EE7">
        <w:rPr>
          <w:rFonts w:hint="eastAsia"/>
        </w:rPr>
        <w:t>eType</w:t>
      </w:r>
      <w:proofErr w:type="spellEnd"/>
      <w:r w:rsidR="00657EE7" w:rsidRPr="00657EE7">
        <w:rPr>
          <w:rFonts w:hint="eastAsia"/>
        </w:rPr>
        <w:t>-II CB with L=1</w:t>
      </w:r>
      <w:r w:rsidRPr="00D61418">
        <w:t xml:space="preserve">, a preliminary simulation evaluation is performed by us. </w:t>
      </w:r>
      <w:r w:rsidR="00666917">
        <w:t>The following two options are considered.</w:t>
      </w:r>
    </w:p>
    <w:p w14:paraId="28D2B206" w14:textId="11BFF9A6" w:rsidR="00666917" w:rsidRPr="0066679D" w:rsidRDefault="00F00864" w:rsidP="0066679D">
      <w:pPr>
        <w:pStyle w:val="boldbullet1"/>
        <w:rPr>
          <w:b w:val="0"/>
        </w:rPr>
      </w:pPr>
      <w:r w:rsidRPr="0066679D">
        <w:rPr>
          <w:rFonts w:hint="eastAsia"/>
          <w:b w:val="0"/>
        </w:rPr>
        <w:t>O</w:t>
      </w:r>
      <w:r w:rsidRPr="0066679D">
        <w:rPr>
          <w:b w:val="0"/>
        </w:rPr>
        <w:t>pt1</w:t>
      </w:r>
      <w:r w:rsidRPr="0066679D">
        <w:rPr>
          <w:rFonts w:hint="eastAsia"/>
          <w:b w:val="0"/>
        </w:rPr>
        <w:t>(</w:t>
      </w:r>
      <w:r w:rsidRPr="0066679D">
        <w:rPr>
          <w:b w:val="0"/>
        </w:rPr>
        <w:t>without FD compression):</w:t>
      </w:r>
      <w:r w:rsidR="0066679D" w:rsidRPr="0066679D">
        <w:rPr>
          <w:b w:val="0"/>
        </w:rPr>
        <w:t xml:space="preserve"> </w:t>
      </w:r>
      <w:r w:rsidR="00FA0207">
        <w:rPr>
          <w:b w:val="0"/>
        </w:rPr>
        <w:t xml:space="preserve">Layer specific SD basis as in Rel-19 Type I scheme B. </w:t>
      </w:r>
      <w:r w:rsidR="0066679D" w:rsidRPr="0066679D">
        <w:rPr>
          <w:b w:val="0"/>
          <w:lang w:val="en-GB"/>
        </w:rPr>
        <w:t xml:space="preserve">SD basis searching </w:t>
      </w:r>
      <w:r w:rsidR="00C70392">
        <w:rPr>
          <w:b w:val="0"/>
          <w:lang w:val="en-GB"/>
        </w:rPr>
        <w:t xml:space="preserve">is </w:t>
      </w:r>
      <w:r w:rsidR="0066679D" w:rsidRPr="0066679D">
        <w:rPr>
          <w:b w:val="0"/>
          <w:lang w:val="en-GB"/>
        </w:rPr>
        <w:t xml:space="preserve">based on the wideband eigenvector matrix, </w:t>
      </w:r>
      <w:r w:rsidR="00C70392">
        <w:rPr>
          <w:b w:val="0"/>
          <w:lang w:val="en-GB"/>
        </w:rPr>
        <w:t>and</w:t>
      </w:r>
      <w:r w:rsidR="0066679D" w:rsidRPr="0066679D">
        <w:rPr>
          <w:b w:val="0"/>
          <w:lang w:val="en-GB"/>
        </w:rPr>
        <w:t xml:space="preserve"> co-phasing searching based on the </w:t>
      </w:r>
      <w:proofErr w:type="spellStart"/>
      <w:r w:rsidR="0066679D" w:rsidRPr="0066679D">
        <w:rPr>
          <w:b w:val="0"/>
          <w:lang w:val="en-GB"/>
        </w:rPr>
        <w:t>subband</w:t>
      </w:r>
      <w:proofErr w:type="spellEnd"/>
      <w:r w:rsidR="0066679D" w:rsidRPr="0066679D">
        <w:rPr>
          <w:b w:val="0"/>
          <w:lang w:val="en-GB"/>
        </w:rPr>
        <w:t xml:space="preserve"> eigenvector matrix</w:t>
      </w:r>
    </w:p>
    <w:p w14:paraId="4EEC581D" w14:textId="0C3444ED" w:rsidR="00F00864" w:rsidRPr="0066679D" w:rsidRDefault="00F00864" w:rsidP="00440D67">
      <w:pPr>
        <w:pStyle w:val="boldbullet1"/>
        <w:rPr>
          <w:b w:val="0"/>
        </w:rPr>
      </w:pPr>
      <w:r w:rsidRPr="0066679D">
        <w:rPr>
          <w:rFonts w:hint="eastAsia"/>
          <w:b w:val="0"/>
        </w:rPr>
        <w:t>O</w:t>
      </w:r>
      <w:r w:rsidRPr="0066679D">
        <w:rPr>
          <w:b w:val="0"/>
        </w:rPr>
        <w:t>pt2(with FD compression):</w:t>
      </w:r>
      <w:r w:rsidR="00440D67" w:rsidRPr="0066679D">
        <w:rPr>
          <w:b w:val="0"/>
        </w:rPr>
        <w:t xml:space="preserve"> </w:t>
      </w:r>
      <w:proofErr w:type="spellStart"/>
      <w:r w:rsidR="00DE010F">
        <w:rPr>
          <w:b w:val="0"/>
        </w:rPr>
        <w:t>eType</w:t>
      </w:r>
      <w:proofErr w:type="spellEnd"/>
      <w:r w:rsidR="00DE010F">
        <w:rPr>
          <w:b w:val="0"/>
        </w:rPr>
        <w:t xml:space="preserve"> II CB with L=</w:t>
      </w:r>
      <w:proofErr w:type="gramStart"/>
      <w:r w:rsidR="00DE010F">
        <w:rPr>
          <w:b w:val="0"/>
        </w:rPr>
        <w:t>1 layer</w:t>
      </w:r>
      <w:proofErr w:type="gramEnd"/>
      <w:r w:rsidR="00DE010F">
        <w:rPr>
          <w:b w:val="0"/>
        </w:rPr>
        <w:t xml:space="preserve"> specific SD basis and FD compression. </w:t>
      </w:r>
      <w:r w:rsidR="00440D67" w:rsidRPr="0066679D">
        <w:rPr>
          <w:b w:val="0"/>
          <w:lang w:val="en-GB"/>
        </w:rPr>
        <w:t>One SD basis vector is searched per layer. The projection coefficients (including amplitude and phase) go through FD compression, directly, and after compression, select a certain proportion of taps to feed</w:t>
      </w:r>
      <w:r w:rsidR="009650A4">
        <w:rPr>
          <w:b w:val="0"/>
          <w:lang w:val="en-GB"/>
        </w:rPr>
        <w:t xml:space="preserve"> </w:t>
      </w:r>
      <w:r w:rsidR="00440D67" w:rsidRPr="0066679D">
        <w:rPr>
          <w:b w:val="0"/>
          <w:lang w:val="en-GB"/>
        </w:rPr>
        <w:t>back their amplitude and phase coefficients.</w:t>
      </w:r>
    </w:p>
    <w:p w14:paraId="0BD569BC" w14:textId="4A2975D6" w:rsidR="006F289D" w:rsidRPr="00AC4710" w:rsidRDefault="00440D67" w:rsidP="00AC4710">
      <w:pPr>
        <w:pStyle w:val="boldbullet1"/>
        <w:numPr>
          <w:ilvl w:val="0"/>
          <w:numId w:val="0"/>
        </w:numPr>
        <w:rPr>
          <w:b w:val="0"/>
        </w:rPr>
      </w:pPr>
      <w:r w:rsidRPr="006C3D9D">
        <w:rPr>
          <w:rFonts w:hint="eastAsia"/>
          <w:b w:val="0"/>
        </w:rPr>
        <w:t>N</w:t>
      </w:r>
      <w:r w:rsidRPr="006C3D9D">
        <w:rPr>
          <w:b w:val="0"/>
        </w:rPr>
        <w:t xml:space="preserve">ote that </w:t>
      </w:r>
      <w:r w:rsidRPr="006C3D9D">
        <w:rPr>
          <w:b w:val="0"/>
          <w:lang w:val="en-GB"/>
        </w:rPr>
        <w:t xml:space="preserve">the quantization method and quantization accuracy of Opt2 are consistent with the </w:t>
      </w:r>
      <w:proofErr w:type="spellStart"/>
      <w:r w:rsidRPr="006C3D9D">
        <w:rPr>
          <w:b w:val="0"/>
          <w:lang w:val="en-GB"/>
        </w:rPr>
        <w:t>eTypeII</w:t>
      </w:r>
      <w:proofErr w:type="spellEnd"/>
      <w:r w:rsidRPr="006C3D9D">
        <w:rPr>
          <w:b w:val="0"/>
          <w:lang w:val="en-GB"/>
        </w:rPr>
        <w:t xml:space="preserve"> CB.</w:t>
      </w:r>
      <w:r w:rsidR="00AC4710">
        <w:rPr>
          <w:b w:val="0"/>
          <w:lang w:val="en-GB"/>
        </w:rPr>
        <w:t xml:space="preserve"> In </w:t>
      </w:r>
      <w:r w:rsidR="0099458D">
        <w:rPr>
          <w:b w:val="0"/>
          <w:lang w:val="en-GB"/>
        </w:rPr>
        <w:t>addition</w:t>
      </w:r>
      <w:r w:rsidR="00AC4710">
        <w:rPr>
          <w:b w:val="0"/>
          <w:lang w:val="en-GB"/>
        </w:rPr>
        <w:t xml:space="preserve">, </w:t>
      </w:r>
      <w:proofErr w:type="spellStart"/>
      <w:r w:rsidR="00AC4710" w:rsidRPr="00AC4710">
        <w:rPr>
          <w:b w:val="0"/>
          <w:lang w:val="en-GB"/>
        </w:rPr>
        <w:t>P</w:t>
      </w:r>
      <w:r w:rsidR="00AC4710" w:rsidRPr="00AC4710">
        <w:rPr>
          <w:b w:val="0"/>
          <w:vertAlign w:val="subscript"/>
          <w:lang w:val="en-GB"/>
        </w:rPr>
        <w:t>v</w:t>
      </w:r>
      <w:proofErr w:type="spellEnd"/>
      <w:r w:rsidR="00AC4710" w:rsidRPr="00AC4710">
        <w:rPr>
          <w:b w:val="0"/>
          <w:lang w:val="en-GB"/>
        </w:rPr>
        <w:t xml:space="preserve">=0.25(4 FD basis vectors) and Beta=1 </w:t>
      </w:r>
      <w:r w:rsidR="00AC4710">
        <w:rPr>
          <w:b w:val="0"/>
          <w:lang w:val="en-GB"/>
        </w:rPr>
        <w:t>for Opt2</w:t>
      </w:r>
      <w:r w:rsidR="002A1CE4">
        <w:rPr>
          <w:b w:val="0"/>
          <w:lang w:val="en-GB"/>
        </w:rPr>
        <w:t>.</w:t>
      </w:r>
      <w:r w:rsidR="00592BF3">
        <w:rPr>
          <w:b w:val="0"/>
          <w:lang w:val="en-GB"/>
        </w:rPr>
        <w:t xml:space="preserve"> </w:t>
      </w:r>
      <w:r w:rsidR="00042CD1">
        <w:rPr>
          <w:rFonts w:eastAsiaTheme="minorEastAsia"/>
          <w:b w:val="0"/>
        </w:rPr>
        <w:t>Other</w:t>
      </w:r>
      <w:r w:rsidR="00042CD1" w:rsidRPr="00042CD1">
        <w:rPr>
          <w:rFonts w:eastAsiaTheme="minorEastAsia"/>
          <w:b w:val="0"/>
        </w:rPr>
        <w:t xml:space="preserve"> parameter configurations can be found in </w:t>
      </w:r>
      <w:r w:rsidR="00042CD1" w:rsidRPr="005E394E">
        <w:rPr>
          <w:rFonts w:eastAsiaTheme="minorEastAsia"/>
          <w:b w:val="0"/>
        </w:rPr>
        <w:t>A</w:t>
      </w:r>
      <w:r w:rsidR="00042CD1" w:rsidRPr="005E394E">
        <w:rPr>
          <w:rFonts w:eastAsiaTheme="minorEastAsia" w:hint="eastAsia"/>
          <w:b w:val="0"/>
        </w:rPr>
        <w:t>ppendix</w:t>
      </w:r>
      <w:r w:rsidR="00042CD1" w:rsidRPr="005E394E">
        <w:rPr>
          <w:rFonts w:eastAsiaTheme="minorEastAsia"/>
          <w:b w:val="0"/>
        </w:rPr>
        <w:t>.</w:t>
      </w:r>
    </w:p>
    <w:p w14:paraId="57E72BC7" w14:textId="55BE97E1" w:rsidR="00334350" w:rsidRDefault="00C531C9" w:rsidP="00334350">
      <w:r>
        <w:t>It can be observed that u</w:t>
      </w:r>
      <w:r w:rsidR="00334350" w:rsidRPr="00D61418">
        <w:t>nder specific simulation parameter configurations (e.g. N3=13, Beta=</w:t>
      </w:r>
      <w:r w:rsidR="00965443" w:rsidRPr="00D61418">
        <w:t>1.</w:t>
      </w:r>
      <w:r w:rsidR="00811CF7" w:rsidRPr="00D61418">
        <w:t>0</w:t>
      </w:r>
      <w:r w:rsidR="00334350" w:rsidRPr="00D61418">
        <w:t xml:space="preserve">, </w:t>
      </w:r>
      <w:proofErr w:type="spellStart"/>
      <w:r w:rsidR="00334350" w:rsidRPr="00D61418">
        <w:t>p_v</w:t>
      </w:r>
      <w:proofErr w:type="spellEnd"/>
      <w:r w:rsidR="00334350" w:rsidRPr="00D61418">
        <w:t>=</w:t>
      </w:r>
      <w:r w:rsidR="00965443" w:rsidRPr="00D61418">
        <w:t>0.25</w:t>
      </w:r>
      <w:r w:rsidR="00334350" w:rsidRPr="00D61418">
        <w:t>), the simulation results show that the performance difference between eType2 with L=1 and Type-I SP codebook is not significant.</w:t>
      </w:r>
    </w:p>
    <w:p w14:paraId="28D7E979" w14:textId="42CA3444" w:rsidR="00063DFD" w:rsidRDefault="008E3EC1" w:rsidP="00017A24">
      <w:pPr>
        <w:jc w:val="center"/>
      </w:pPr>
      <w:r>
        <w:rPr>
          <w:noProof/>
        </w:rPr>
        <w:drawing>
          <wp:inline distT="0" distB="0" distL="0" distR="0" wp14:anchorId="38CB5125" wp14:editId="23C80105">
            <wp:extent cx="4224655" cy="249936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24655" cy="2499360"/>
                    </a:xfrm>
                    <a:prstGeom prst="rect">
                      <a:avLst/>
                    </a:prstGeom>
                    <a:noFill/>
                  </pic:spPr>
                </pic:pic>
              </a:graphicData>
            </a:graphic>
          </wp:inline>
        </w:drawing>
      </w:r>
    </w:p>
    <w:p w14:paraId="3D4A9393" w14:textId="270C2767" w:rsidR="00017A24" w:rsidRDefault="00F838EB" w:rsidP="00017A24">
      <w:pPr>
        <w:pStyle w:val="figure"/>
      </w:pPr>
      <w:r>
        <w:rPr>
          <w:rFonts w:hint="eastAsia"/>
        </w:rPr>
        <w:t>S</w:t>
      </w:r>
      <w:r>
        <w:t>E comparison of different options</w:t>
      </w:r>
    </w:p>
    <w:p w14:paraId="18505278" w14:textId="5C7873F9" w:rsidR="00DE378F" w:rsidRDefault="00DE378F" w:rsidP="00DE378F">
      <w:pPr>
        <w:rPr>
          <w:lang w:val="en-US"/>
        </w:rPr>
      </w:pPr>
    </w:p>
    <w:p w14:paraId="2FEC2F4D" w14:textId="5560F0A8" w:rsidR="00AF2AE9" w:rsidRPr="00D95281" w:rsidRDefault="00DE378F" w:rsidP="00F12356">
      <w:pPr>
        <w:pStyle w:val="observation"/>
        <w:rPr>
          <w:b w:val="0"/>
          <w:i w:val="0"/>
        </w:rPr>
      </w:pPr>
      <w:r w:rsidRPr="00D95281">
        <w:lastRenderedPageBreak/>
        <w:t>Under</w:t>
      </w:r>
      <w:r w:rsidR="00240F87" w:rsidRPr="00D95281">
        <w:t xml:space="preserve"> specific simulation parameter configurations (e.g</w:t>
      </w:r>
      <w:r w:rsidRPr="00D95281">
        <w:t>.</w:t>
      </w:r>
      <w:r w:rsidR="00737C62">
        <w:t>,</w:t>
      </w:r>
      <w:r w:rsidR="00240F87" w:rsidRPr="00D95281">
        <w:t xml:space="preserve"> N3=13, Beta=1.0, </w:t>
      </w:r>
      <w:proofErr w:type="spellStart"/>
      <w:r w:rsidR="00240F87" w:rsidRPr="00D95281">
        <w:t>p_v</w:t>
      </w:r>
      <w:proofErr w:type="spellEnd"/>
      <w:r w:rsidR="00240F87" w:rsidRPr="00D95281">
        <w:t>=0.25), the simulation results show that the performance difference between eType2 with L=1 and Type-I SP codebook is not significant.</w:t>
      </w:r>
    </w:p>
    <w:p w14:paraId="2D5C5713" w14:textId="3ADE90C5" w:rsidR="00334350" w:rsidRPr="00DE378F" w:rsidRDefault="00B75B33" w:rsidP="00DE4BB1">
      <w:pPr>
        <w:pStyle w:val="Proposal"/>
        <w:rPr>
          <w:lang w:val="en-US"/>
        </w:rPr>
      </w:pPr>
      <w:r w:rsidRPr="00D95281">
        <w:t>Study unifying/simplifying NR codebooks for 6G day 1,</w:t>
      </w:r>
      <w:r w:rsidR="00585E57">
        <w:t xml:space="preserve"> and</w:t>
      </w:r>
      <w:r w:rsidRPr="00D95281">
        <w:t xml:space="preserve"> </w:t>
      </w:r>
      <w:r w:rsidR="004C18A9" w:rsidRPr="00D95281">
        <w:rPr>
          <w:rFonts w:eastAsiaTheme="minorEastAsia"/>
        </w:rPr>
        <w:t xml:space="preserve">the Type-I SP CB, the </w:t>
      </w:r>
      <w:proofErr w:type="spellStart"/>
      <w:r w:rsidR="004C18A9" w:rsidRPr="00D95281">
        <w:rPr>
          <w:rFonts w:eastAsiaTheme="minorEastAsia"/>
        </w:rPr>
        <w:t>eType</w:t>
      </w:r>
      <w:proofErr w:type="spellEnd"/>
      <w:r w:rsidR="004C18A9" w:rsidRPr="00D95281">
        <w:rPr>
          <w:rFonts w:eastAsiaTheme="minorEastAsia"/>
        </w:rPr>
        <w:t xml:space="preserve">-II CB and the </w:t>
      </w:r>
      <w:proofErr w:type="spellStart"/>
      <w:r w:rsidR="004C18A9" w:rsidRPr="00D95281">
        <w:rPr>
          <w:rFonts w:eastAsiaTheme="minorEastAsia"/>
        </w:rPr>
        <w:t>eType</w:t>
      </w:r>
      <w:proofErr w:type="spellEnd"/>
      <w:r w:rsidR="004C18A9" w:rsidRPr="00D95281">
        <w:rPr>
          <w:rFonts w:eastAsiaTheme="minorEastAsia"/>
        </w:rPr>
        <w:t>-II CB for CJT can be the starting point of 6G codebook design</w:t>
      </w:r>
      <w:r w:rsidR="00DE4BB1">
        <w:rPr>
          <w:rFonts w:eastAsiaTheme="minorEastAsia"/>
        </w:rPr>
        <w:t>.</w:t>
      </w:r>
      <w:r w:rsidR="00DE4BB1" w:rsidRPr="00DE378F">
        <w:rPr>
          <w:lang w:val="en-US"/>
        </w:rPr>
        <w:t xml:space="preserve"> </w:t>
      </w:r>
    </w:p>
    <w:p w14:paraId="74C1F3DF" w14:textId="3E16FF74" w:rsidR="00284102" w:rsidRDefault="00284102" w:rsidP="00284102">
      <w:pPr>
        <w:pStyle w:val="2"/>
        <w:rPr>
          <w:lang w:val="en-US"/>
        </w:rPr>
      </w:pPr>
      <w:r w:rsidRPr="00284102">
        <w:rPr>
          <w:lang w:val="en-US"/>
        </w:rPr>
        <w:t>CSI compression with JSCM</w:t>
      </w:r>
    </w:p>
    <w:tbl>
      <w:tblPr>
        <w:tblStyle w:val="a7"/>
        <w:tblW w:w="9634" w:type="dxa"/>
        <w:tblLook w:val="04A0" w:firstRow="1" w:lastRow="0" w:firstColumn="1" w:lastColumn="0" w:noHBand="0" w:noVBand="1"/>
      </w:tblPr>
      <w:tblGrid>
        <w:gridCol w:w="9634"/>
      </w:tblGrid>
      <w:tr w:rsidR="009C1C01" w14:paraId="3092BE43" w14:textId="77777777" w:rsidTr="00BD3F85">
        <w:tc>
          <w:tcPr>
            <w:tcW w:w="9634" w:type="dxa"/>
          </w:tcPr>
          <w:p w14:paraId="1A6A6AD8" w14:textId="77777777" w:rsidR="009C1C01" w:rsidRPr="007D6CAB" w:rsidRDefault="009C1C01" w:rsidP="00C71B16">
            <w:pPr>
              <w:spacing w:after="0"/>
              <w:rPr>
                <w:rFonts w:eastAsia="等线"/>
                <w:highlight w:val="green"/>
              </w:rPr>
            </w:pPr>
            <w:r w:rsidRPr="007D6CAB">
              <w:rPr>
                <w:rFonts w:eastAsia="等线" w:hint="eastAsia"/>
                <w:highlight w:val="green"/>
              </w:rPr>
              <w:t>Agreement</w:t>
            </w:r>
          </w:p>
          <w:p w14:paraId="7F919A16" w14:textId="77777777" w:rsidR="009C1C01" w:rsidRDefault="009C1C01" w:rsidP="00C71B16">
            <w:pPr>
              <w:rPr>
                <w:rFonts w:eastAsiaTheme="minorEastAsia"/>
              </w:rPr>
            </w:pPr>
            <w:r w:rsidRPr="007D6CAB">
              <w:rPr>
                <w:rFonts w:eastAsia="Batang"/>
              </w:rPr>
              <w:t xml:space="preserve">From RAN 1 perspective, </w:t>
            </w:r>
            <w:r w:rsidRPr="007D6CAB">
              <w:rPr>
                <w:rFonts w:eastAsiaTheme="minorEastAsia" w:hint="eastAsia"/>
              </w:rPr>
              <w:t>the following use cases can be matched to the identified primary agendas of RAN1</w:t>
            </w:r>
          </w:p>
          <w:tbl>
            <w:tblPr>
              <w:tblStyle w:val="TableGrid1"/>
              <w:tblW w:w="5000" w:type="pct"/>
              <w:tblLook w:val="04A0" w:firstRow="1" w:lastRow="0" w:firstColumn="1" w:lastColumn="0" w:noHBand="0" w:noVBand="1"/>
            </w:tblPr>
            <w:tblGrid>
              <w:gridCol w:w="4932"/>
              <w:gridCol w:w="4476"/>
            </w:tblGrid>
            <w:tr w:rsidR="009C1C01" w14:paraId="6681DFF4" w14:textId="77777777" w:rsidTr="00C71B16">
              <w:tc>
                <w:tcPr>
                  <w:tcW w:w="2621" w:type="pct"/>
                  <w:shd w:val="clear" w:color="auto" w:fill="AEAAAA" w:themeFill="background2" w:themeFillShade="BF"/>
                </w:tcPr>
                <w:p w14:paraId="0FD131FC" w14:textId="77777777" w:rsidR="009C1C01" w:rsidRDefault="009C1C01" w:rsidP="00C71B16">
                  <w:pPr>
                    <w:pStyle w:val="0Maintext"/>
                    <w:spacing w:after="0" w:afterAutospacing="0"/>
                    <w:ind w:hanging="23"/>
                  </w:pPr>
                  <w:r>
                    <w:rPr>
                      <w:b/>
                      <w:bCs/>
                    </w:rPr>
                    <w:t>Use cases</w:t>
                  </w:r>
                </w:p>
              </w:tc>
              <w:tc>
                <w:tcPr>
                  <w:tcW w:w="2379" w:type="pct"/>
                  <w:shd w:val="clear" w:color="auto" w:fill="AEAAAA" w:themeFill="background2" w:themeFillShade="BF"/>
                </w:tcPr>
                <w:p w14:paraId="67774AEA" w14:textId="77777777" w:rsidR="009C1C01" w:rsidRDefault="009C1C01" w:rsidP="00C71B16">
                  <w:pPr>
                    <w:pStyle w:val="0Maintext"/>
                    <w:spacing w:after="0" w:afterAutospacing="0"/>
                    <w:ind w:firstLine="13"/>
                  </w:pPr>
                  <w:r>
                    <w:rPr>
                      <w:b/>
                      <w:bCs/>
                    </w:rPr>
                    <w:t>P</w:t>
                  </w:r>
                  <w:r w:rsidRPr="00FD4493">
                    <w:rPr>
                      <w:b/>
                      <w:bCs/>
                    </w:rPr>
                    <w:t>rimary</w:t>
                  </w:r>
                  <w:r w:rsidRPr="00FD4493" w:rsidDel="00FD4493">
                    <w:rPr>
                      <w:b/>
                      <w:bCs/>
                    </w:rPr>
                    <w:t xml:space="preserve"> </w:t>
                  </w:r>
                  <w:r>
                    <w:rPr>
                      <w:b/>
                      <w:bCs/>
                    </w:rPr>
                    <w:t xml:space="preserve">agendas </w:t>
                  </w:r>
                </w:p>
              </w:tc>
            </w:tr>
            <w:tr w:rsidR="009C1C01" w14:paraId="0A9EA78C" w14:textId="77777777" w:rsidTr="00C71B16">
              <w:tc>
                <w:tcPr>
                  <w:tcW w:w="2621" w:type="pct"/>
                </w:tcPr>
                <w:p w14:paraId="1F797187" w14:textId="77777777" w:rsidR="009C1C01" w:rsidRDefault="009C1C01" w:rsidP="00C71B16">
                  <w:pPr>
                    <w:pStyle w:val="0Maintext"/>
                    <w:spacing w:after="0" w:afterAutospacing="0"/>
                    <w:ind w:hanging="23"/>
                  </w:pPr>
                  <w:r>
                    <w:rPr>
                      <w:b/>
                      <w:bCs/>
                    </w:rPr>
                    <w:t>…</w:t>
                  </w:r>
                </w:p>
              </w:tc>
              <w:tc>
                <w:tcPr>
                  <w:tcW w:w="2379" w:type="pct"/>
                </w:tcPr>
                <w:p w14:paraId="11051260" w14:textId="77777777" w:rsidR="009C1C01" w:rsidRDefault="009C1C01" w:rsidP="00C71B16">
                  <w:pPr>
                    <w:pStyle w:val="0Maintext"/>
                    <w:spacing w:after="0" w:afterAutospacing="0"/>
                    <w:ind w:firstLine="13"/>
                  </w:pPr>
                  <w:r>
                    <w:t>…</w:t>
                  </w:r>
                </w:p>
              </w:tc>
            </w:tr>
            <w:tr w:rsidR="009C1C01" w14:paraId="42EA3199" w14:textId="77777777" w:rsidTr="00C71B16">
              <w:tc>
                <w:tcPr>
                  <w:tcW w:w="2621" w:type="pct"/>
                </w:tcPr>
                <w:p w14:paraId="038E61F5" w14:textId="77777777" w:rsidR="009C1C01" w:rsidRPr="002E50BF" w:rsidRDefault="009C1C01" w:rsidP="00C71B16">
                  <w:pPr>
                    <w:pStyle w:val="0Maintext"/>
                    <w:spacing w:after="0" w:afterAutospacing="0"/>
                    <w:ind w:hanging="23"/>
                  </w:pPr>
                  <w:r w:rsidRPr="002E50BF">
                    <w:rPr>
                      <w:b/>
                      <w:bCs/>
                    </w:rPr>
                    <w:t>CSI compression and feedback</w:t>
                  </w:r>
                </w:p>
              </w:tc>
              <w:tc>
                <w:tcPr>
                  <w:tcW w:w="2379" w:type="pct"/>
                </w:tcPr>
                <w:p w14:paraId="08509B0C" w14:textId="77777777" w:rsidR="009C1C01" w:rsidRPr="002E50BF" w:rsidRDefault="009C1C01" w:rsidP="00C71B16">
                  <w:pPr>
                    <w:pStyle w:val="0Maintext"/>
                    <w:spacing w:after="0" w:afterAutospacing="0"/>
                    <w:ind w:firstLine="13"/>
                  </w:pPr>
                  <w:r w:rsidRPr="002E50BF">
                    <w:t>CSI acquisition</w:t>
                  </w:r>
                </w:p>
                <w:p w14:paraId="1758C0D4" w14:textId="77777777" w:rsidR="009C1C01" w:rsidRPr="002E50BF" w:rsidRDefault="009C1C01" w:rsidP="00C71B16">
                  <w:pPr>
                    <w:pStyle w:val="0Maintext"/>
                    <w:spacing w:after="0" w:afterAutospacing="0"/>
                    <w:ind w:firstLine="13"/>
                  </w:pPr>
                  <w:r w:rsidRPr="002E50BF">
                    <w:t>Note: this may be related to uplink control</w:t>
                  </w:r>
                </w:p>
              </w:tc>
            </w:tr>
            <w:tr w:rsidR="009C1C01" w14:paraId="694FF368" w14:textId="77777777" w:rsidTr="00C71B16">
              <w:tc>
                <w:tcPr>
                  <w:tcW w:w="2621" w:type="pct"/>
                </w:tcPr>
                <w:p w14:paraId="2D7D9758" w14:textId="77777777" w:rsidR="009C1C01" w:rsidRDefault="009C1C01" w:rsidP="00C71B16">
                  <w:pPr>
                    <w:pStyle w:val="0Maintext"/>
                    <w:spacing w:after="0" w:afterAutospacing="0"/>
                    <w:ind w:hanging="23"/>
                  </w:pPr>
                  <w:r>
                    <w:rPr>
                      <w:b/>
                      <w:bCs/>
                    </w:rPr>
                    <w:t>…</w:t>
                  </w:r>
                </w:p>
              </w:tc>
              <w:tc>
                <w:tcPr>
                  <w:tcW w:w="2379" w:type="pct"/>
                </w:tcPr>
                <w:p w14:paraId="4623DFDD" w14:textId="77777777" w:rsidR="009C1C01" w:rsidRDefault="009C1C01" w:rsidP="00C71B16">
                  <w:pPr>
                    <w:pStyle w:val="0Maintext"/>
                    <w:spacing w:after="0" w:afterAutospacing="0"/>
                    <w:ind w:firstLine="13"/>
                  </w:pPr>
                  <w:r>
                    <w:t>…</w:t>
                  </w:r>
                </w:p>
              </w:tc>
            </w:tr>
          </w:tbl>
          <w:p w14:paraId="3B39B99E" w14:textId="77777777" w:rsidR="009C1C01" w:rsidRPr="003D0DD1" w:rsidRDefault="009C1C01" w:rsidP="00C71B16">
            <w:pPr>
              <w:rPr>
                <w:rFonts w:eastAsiaTheme="minorEastAsia"/>
                <w:bCs/>
              </w:rPr>
            </w:pPr>
          </w:p>
        </w:tc>
      </w:tr>
    </w:tbl>
    <w:p w14:paraId="0899DE58" w14:textId="05317300" w:rsidR="009C1C01" w:rsidRDefault="009C1C01" w:rsidP="009C1C01">
      <w:pPr>
        <w:rPr>
          <w:rFonts w:eastAsiaTheme="minorEastAsia"/>
          <w:bCs/>
        </w:rPr>
      </w:pPr>
      <w:r>
        <w:rPr>
          <w:rFonts w:eastAsiaTheme="minorEastAsia" w:hint="eastAsia"/>
          <w:bCs/>
        </w:rPr>
        <w:t>A</w:t>
      </w:r>
      <w:r>
        <w:rPr>
          <w:rFonts w:eastAsiaTheme="minorEastAsia"/>
          <w:bCs/>
        </w:rPr>
        <w:t xml:space="preserve">ccording to the agreement of AI/ML in 6G interface, </w:t>
      </w:r>
      <w:r w:rsidR="00FE6B0C">
        <w:rPr>
          <w:rFonts w:eastAsiaTheme="minorEastAsia"/>
          <w:bCs/>
        </w:rPr>
        <w:t xml:space="preserve">AI based </w:t>
      </w:r>
      <w:r w:rsidRPr="003D0DD1">
        <w:rPr>
          <w:rFonts w:eastAsiaTheme="minorEastAsia"/>
          <w:bCs/>
        </w:rPr>
        <w:t>CSI compression and feedback</w:t>
      </w:r>
      <w:r>
        <w:rPr>
          <w:rFonts w:eastAsiaTheme="minorEastAsia"/>
          <w:bCs/>
        </w:rPr>
        <w:t>, including CSI compression with JSCC</w:t>
      </w:r>
      <w:r w:rsidR="00A23409">
        <w:rPr>
          <w:rFonts w:eastAsiaTheme="minorEastAsia"/>
          <w:bCs/>
        </w:rPr>
        <w:t>/JSCM</w:t>
      </w:r>
      <w:r>
        <w:rPr>
          <w:rFonts w:eastAsiaTheme="minorEastAsia"/>
          <w:bCs/>
        </w:rPr>
        <w:t xml:space="preserve">, </w:t>
      </w:r>
      <w:proofErr w:type="spellStart"/>
      <w:r>
        <w:rPr>
          <w:rFonts w:eastAsiaTheme="minorEastAsia"/>
          <w:bCs/>
        </w:rPr>
        <w:t>DLable</w:t>
      </w:r>
      <w:proofErr w:type="spellEnd"/>
      <w:r>
        <w:rPr>
          <w:rFonts w:eastAsiaTheme="minorEastAsia"/>
          <w:bCs/>
        </w:rPr>
        <w:t xml:space="preserve"> basis/codebook, and CSI reconstruction with CSI feedback </w:t>
      </w:r>
      <w:r w:rsidR="00FE6B0C">
        <w:rPr>
          <w:rFonts w:eastAsiaTheme="minorEastAsia" w:hint="eastAsia"/>
          <w:bCs/>
        </w:rPr>
        <w:t>and</w:t>
      </w:r>
      <w:r>
        <w:rPr>
          <w:rFonts w:eastAsiaTheme="minorEastAsia"/>
          <w:bCs/>
        </w:rPr>
        <w:t xml:space="preserve"> SRS, is identified </w:t>
      </w:r>
      <w:r w:rsidR="00F524B2">
        <w:rPr>
          <w:rFonts w:eastAsiaTheme="minorEastAsia"/>
          <w:bCs/>
        </w:rPr>
        <w:t>in</w:t>
      </w:r>
      <w:r>
        <w:rPr>
          <w:rFonts w:eastAsiaTheme="minorEastAsia"/>
          <w:bCs/>
        </w:rPr>
        <w:t xml:space="preserve"> this agenda. This section focuses on CSI compression with </w:t>
      </w:r>
      <w:r w:rsidRPr="000B068D">
        <w:rPr>
          <w:rFonts w:eastAsiaTheme="minorEastAsia"/>
          <w:bCs/>
        </w:rPr>
        <w:t>JSCM</w:t>
      </w:r>
      <w:r>
        <w:rPr>
          <w:rFonts w:eastAsiaTheme="minorEastAsia"/>
          <w:bCs/>
        </w:rPr>
        <w:t>.</w:t>
      </w:r>
    </w:p>
    <w:p w14:paraId="1097C119" w14:textId="291E0448" w:rsidR="009C1C01" w:rsidRPr="009C1C01" w:rsidRDefault="009C1C01" w:rsidP="009C1C01">
      <w:pPr>
        <w:pStyle w:val="3"/>
        <w:rPr>
          <w:lang w:val="en-US"/>
        </w:rPr>
      </w:pPr>
      <w:r w:rsidRPr="004010B5">
        <w:rPr>
          <w:rFonts w:eastAsiaTheme="minorEastAsia"/>
        </w:rPr>
        <w:t>Motivation</w:t>
      </w:r>
    </w:p>
    <w:p w14:paraId="045860B7" w14:textId="5B1FCF87" w:rsidR="00284102" w:rsidRPr="009C1C01" w:rsidRDefault="009C1C01" w:rsidP="00284102">
      <w:pPr>
        <w:rPr>
          <w:lang w:val="en-US"/>
        </w:rPr>
      </w:pPr>
      <w:r w:rsidRPr="009C1C01">
        <w:rPr>
          <w:lang w:val="en-US"/>
        </w:rPr>
        <w:t xml:space="preserve">In current 5G and 5G-Advanced systems, CSI feedback is typically implemented following a separate source-channel coding (SSCC) approach. Specifically, after the downlink channel measurement, the UE extracts the eigenvectors from the measured CSI, then compresses them using source coding techniques, e.g., codebook-based compression or AI-based compression, to reduce the source redundancy. The compressed bits are further encoded by channel coding, e.g., Polar coding, to introduce redundancy against transmission errors caused by channel fluctuation. Finally, modulation, e.g., QAM, is applied to map the coded bits to constellation symbols for transmission. The </w:t>
      </w:r>
      <w:r w:rsidR="00BB7A40">
        <w:rPr>
          <w:lang w:val="en-US"/>
        </w:rPr>
        <w:t>BS</w:t>
      </w:r>
      <w:r w:rsidRPr="009C1C01">
        <w:rPr>
          <w:lang w:val="en-US"/>
        </w:rPr>
        <w:t xml:space="preserve"> receiver recovers the CSI through the inverse processes, i.e., demodulation, channel decoding, and source decoding.</w:t>
      </w:r>
    </w:p>
    <w:p w14:paraId="474C948E" w14:textId="77777777" w:rsidR="009C1C01" w:rsidRPr="00AF774B" w:rsidRDefault="009C1C01" w:rsidP="009C1C01">
      <w:pPr>
        <w:rPr>
          <w:rFonts w:eastAsiaTheme="minorEastAsia"/>
          <w:bCs/>
        </w:rPr>
      </w:pPr>
      <w:r w:rsidRPr="00AF774B">
        <w:rPr>
          <w:rFonts w:eastAsiaTheme="minorEastAsia"/>
          <w:bCs/>
        </w:rPr>
        <w:t>While SSCC has been proven effective in many scenarios, it suffers from a well-known “cliff effect” when there is a mismatch between the actual channel conditions during transmission and the assumed channel conditions used during the channel coding design. In such cases, even a slight degradation in the channel quality may result in a failure of the channel decoder to correct errors effectively, leading to a sharp performance degradation.</w:t>
      </w:r>
    </w:p>
    <w:p w14:paraId="5FEBE6FF" w14:textId="77777777" w:rsidR="009C1C01" w:rsidRPr="00AF774B" w:rsidRDefault="009C1C01" w:rsidP="009C1C01">
      <w:pPr>
        <w:rPr>
          <w:rFonts w:eastAsiaTheme="minorEastAsia"/>
          <w:bCs/>
        </w:rPr>
      </w:pPr>
      <w:r w:rsidRPr="00AF774B">
        <w:rPr>
          <w:rFonts w:eastAsiaTheme="minorEastAsia"/>
          <w:bCs/>
        </w:rPr>
        <w:t xml:space="preserve">Compared to the traditional SSCC approach, joint source-channel coding </w:t>
      </w:r>
      <w:r>
        <w:rPr>
          <w:rFonts w:eastAsiaTheme="minorEastAsia"/>
          <w:bCs/>
        </w:rPr>
        <w:t xml:space="preserve">and modulation </w:t>
      </w:r>
      <w:r w:rsidRPr="00AF774B">
        <w:rPr>
          <w:rFonts w:eastAsiaTheme="minorEastAsia"/>
          <w:bCs/>
        </w:rPr>
        <w:t>(JSC</w:t>
      </w:r>
      <w:r>
        <w:rPr>
          <w:rFonts w:eastAsiaTheme="minorEastAsia"/>
          <w:bCs/>
        </w:rPr>
        <w:t>M</w:t>
      </w:r>
      <w:r w:rsidRPr="00AF774B">
        <w:rPr>
          <w:rFonts w:eastAsiaTheme="minorEastAsia"/>
          <w:bCs/>
        </w:rPr>
        <w:t>) jointly considers both source characteristics and channel conditions during the transmission process. By optimizing the overall process in an end-to-end manner, JSC</w:t>
      </w:r>
      <w:r>
        <w:rPr>
          <w:rFonts w:eastAsiaTheme="minorEastAsia"/>
          <w:bCs/>
        </w:rPr>
        <w:t>M</w:t>
      </w:r>
      <w:r w:rsidRPr="00AF774B">
        <w:rPr>
          <w:rFonts w:eastAsiaTheme="minorEastAsia"/>
          <w:bCs/>
        </w:rPr>
        <w:t xml:space="preserve"> enables the data to be transmitted more efficiently under given channel conditions. This joint design approach can result in significantly higher transmission efficiency, particularly under challenging scenarios such as low signal-to-noise ratio (SNR) or limited bandwidth. </w:t>
      </w:r>
    </w:p>
    <w:p w14:paraId="5FB78361" w14:textId="7809B58D" w:rsidR="009C1C01" w:rsidRPr="009C1C01" w:rsidRDefault="009C1C01" w:rsidP="009C1C01">
      <w:pPr>
        <w:rPr>
          <w:lang w:val="en-US"/>
        </w:rPr>
      </w:pPr>
      <w:r w:rsidRPr="00AF774B">
        <w:rPr>
          <w:rFonts w:eastAsiaTheme="minorEastAsia"/>
          <w:bCs/>
        </w:rPr>
        <w:t>Moreover, in contrast to SSCC, JSC</w:t>
      </w:r>
      <w:r>
        <w:rPr>
          <w:rFonts w:eastAsiaTheme="minorEastAsia"/>
          <w:bCs/>
        </w:rPr>
        <w:t>M</w:t>
      </w:r>
      <w:r w:rsidRPr="00AF774B">
        <w:rPr>
          <w:rFonts w:eastAsiaTheme="minorEastAsia"/>
          <w:bCs/>
        </w:rPr>
        <w:t xml:space="preserve"> can better exploit both the redundancy in the source and the statistical characteristics in the channel. This allows for improving system robustness and mitigating the “cliff effect”: the performance of JSC</w:t>
      </w:r>
      <w:r>
        <w:rPr>
          <w:rFonts w:eastAsiaTheme="minorEastAsia"/>
          <w:bCs/>
        </w:rPr>
        <w:t>M</w:t>
      </w:r>
      <w:r w:rsidRPr="00AF774B">
        <w:rPr>
          <w:rFonts w:eastAsiaTheme="minorEastAsia"/>
          <w:bCs/>
        </w:rPr>
        <w:t xml:space="preserve"> degrades gracefully as channel conditions worsen, and increases smoothly as channel conditions improved.</w:t>
      </w:r>
    </w:p>
    <w:p w14:paraId="70C580C0" w14:textId="0CB8E8C6" w:rsidR="0093385A" w:rsidRPr="009C1C01" w:rsidRDefault="0093385A" w:rsidP="0093385A">
      <w:pPr>
        <w:pStyle w:val="3"/>
        <w:rPr>
          <w:lang w:val="en-US"/>
        </w:rPr>
      </w:pPr>
      <w:r w:rsidRPr="006A5DE1">
        <w:rPr>
          <w:rFonts w:eastAsiaTheme="minorEastAsia" w:hint="eastAsia"/>
        </w:rPr>
        <w:t>E</w:t>
      </w:r>
      <w:r w:rsidRPr="006A5DE1">
        <w:rPr>
          <w:rFonts w:eastAsiaTheme="minorEastAsia"/>
        </w:rPr>
        <w:t xml:space="preserve">valuation </w:t>
      </w:r>
      <w:r w:rsidRPr="006A5DE1">
        <w:rPr>
          <w:rFonts w:eastAsiaTheme="minorEastAsia" w:hint="eastAsia"/>
        </w:rPr>
        <w:t>re</w:t>
      </w:r>
      <w:r w:rsidRPr="006A5DE1">
        <w:rPr>
          <w:rFonts w:eastAsiaTheme="minorEastAsia"/>
        </w:rPr>
        <w:t>sults</w:t>
      </w:r>
    </w:p>
    <w:p w14:paraId="2EFA6ED8" w14:textId="2B24C7CD" w:rsidR="0093385A" w:rsidRPr="00F20EC8" w:rsidRDefault="0093385A" w:rsidP="0093385A">
      <w:pPr>
        <w:rPr>
          <w:rFonts w:eastAsiaTheme="minorEastAsia"/>
          <w:bCs/>
        </w:rPr>
      </w:pPr>
      <w:r w:rsidRPr="00F20EC8">
        <w:rPr>
          <w:rFonts w:eastAsiaTheme="minorEastAsia"/>
          <w:bCs/>
        </w:rPr>
        <w:t xml:space="preserve">Studies conducted in Rel-18 have indicated that AI-based CSI source compression schemes can achieve better performance compared to the existing 5G NR codebook-based compression methods </w:t>
      </w:r>
      <w:r w:rsidR="00425534">
        <w:rPr>
          <w:rFonts w:eastAsiaTheme="minorEastAsia"/>
          <w:bCs/>
        </w:rPr>
        <w:fldChar w:fldCharType="begin"/>
      </w:r>
      <w:r w:rsidR="00425534">
        <w:rPr>
          <w:rFonts w:eastAsiaTheme="minorEastAsia"/>
          <w:bCs/>
        </w:rPr>
        <w:instrText xml:space="preserve"> REF _Ref220521836 \r \h </w:instrText>
      </w:r>
      <w:r w:rsidR="00425534">
        <w:rPr>
          <w:rFonts w:eastAsiaTheme="minorEastAsia"/>
          <w:bCs/>
        </w:rPr>
      </w:r>
      <w:r w:rsidR="00425534">
        <w:rPr>
          <w:rFonts w:eastAsiaTheme="minorEastAsia"/>
          <w:bCs/>
        </w:rPr>
        <w:fldChar w:fldCharType="separate"/>
      </w:r>
      <w:r w:rsidR="00D25B02">
        <w:rPr>
          <w:rFonts w:eastAsiaTheme="minorEastAsia"/>
          <w:bCs/>
        </w:rPr>
        <w:t>[3]</w:t>
      </w:r>
      <w:r w:rsidR="00425534">
        <w:rPr>
          <w:rFonts w:eastAsiaTheme="minorEastAsia"/>
          <w:bCs/>
        </w:rPr>
        <w:fldChar w:fldCharType="end"/>
      </w:r>
      <w:r w:rsidR="00737C62">
        <w:rPr>
          <w:rFonts w:eastAsiaTheme="minorEastAsia"/>
          <w:bCs/>
        </w:rPr>
        <w:t>.</w:t>
      </w:r>
      <w:r w:rsidRPr="00F20EC8">
        <w:rPr>
          <w:rFonts w:eastAsiaTheme="minorEastAsia"/>
          <w:bCs/>
        </w:rPr>
        <w:t xml:space="preserve"> According to the method </w:t>
      </w:r>
      <w:r w:rsidRPr="00F20EC8">
        <w:rPr>
          <w:rFonts w:eastAsiaTheme="minorEastAsia"/>
          <w:bCs/>
        </w:rPr>
        <w:lastRenderedPageBreak/>
        <w:t xml:space="preserve">proposed in </w:t>
      </w:r>
      <w:r w:rsidR="00425534">
        <w:rPr>
          <w:rFonts w:eastAsiaTheme="minorEastAsia"/>
          <w:bCs/>
        </w:rPr>
        <w:fldChar w:fldCharType="begin"/>
      </w:r>
      <w:r w:rsidR="00425534">
        <w:rPr>
          <w:rFonts w:eastAsiaTheme="minorEastAsia"/>
          <w:bCs/>
        </w:rPr>
        <w:instrText xml:space="preserve"> REF _Ref220521857 \r \h </w:instrText>
      </w:r>
      <w:r w:rsidR="00425534">
        <w:rPr>
          <w:rFonts w:eastAsiaTheme="minorEastAsia"/>
          <w:bCs/>
        </w:rPr>
      </w:r>
      <w:r w:rsidR="00425534">
        <w:rPr>
          <w:rFonts w:eastAsiaTheme="minorEastAsia"/>
          <w:bCs/>
        </w:rPr>
        <w:fldChar w:fldCharType="separate"/>
      </w:r>
      <w:r w:rsidR="00D25B02">
        <w:rPr>
          <w:rFonts w:eastAsiaTheme="minorEastAsia"/>
          <w:bCs/>
        </w:rPr>
        <w:t>[4]</w:t>
      </w:r>
      <w:r w:rsidR="00425534">
        <w:rPr>
          <w:rFonts w:eastAsiaTheme="minorEastAsia"/>
          <w:bCs/>
        </w:rPr>
        <w:fldChar w:fldCharType="end"/>
      </w:r>
      <w:r w:rsidRPr="00F20EC8">
        <w:rPr>
          <w:rFonts w:eastAsiaTheme="minorEastAsia"/>
          <w:bCs/>
        </w:rPr>
        <w:t xml:space="preserve"> a JSCM-based CSI feedback model can be effectively constructed by reusing the encoder architecture of an AI-based CSI source compression model with some modification. Specifically, the encoder output is directly mapped to complex-valued symbols for transmission and constraint. Additionally, by embedding channel state information into both the encoder and decoder structures, an end-to-end JSCM model can be realized without requiring a separate channel coding stage. This approach enables the reuse and extension of existing AI-based source compression models, providing a practical path toward the integration of JSCM into CSI feedback procedures. In </w:t>
      </w:r>
      <w:r w:rsidR="00425534">
        <w:rPr>
          <w:rFonts w:eastAsiaTheme="minorEastAsia"/>
          <w:bCs/>
        </w:rPr>
        <w:fldChar w:fldCharType="begin"/>
      </w:r>
      <w:r w:rsidR="00425534">
        <w:rPr>
          <w:rFonts w:eastAsiaTheme="minorEastAsia"/>
          <w:bCs/>
        </w:rPr>
        <w:instrText xml:space="preserve"> REF _Ref220521848 \r \h </w:instrText>
      </w:r>
      <w:r w:rsidR="00425534">
        <w:rPr>
          <w:rFonts w:eastAsiaTheme="minorEastAsia"/>
          <w:bCs/>
        </w:rPr>
      </w:r>
      <w:r w:rsidR="00425534">
        <w:rPr>
          <w:rFonts w:eastAsiaTheme="minorEastAsia"/>
          <w:bCs/>
        </w:rPr>
        <w:fldChar w:fldCharType="separate"/>
      </w:r>
      <w:r w:rsidR="00D25B02">
        <w:rPr>
          <w:rFonts w:eastAsiaTheme="minorEastAsia"/>
          <w:bCs/>
        </w:rPr>
        <w:t>[5]</w:t>
      </w:r>
      <w:r w:rsidR="00425534">
        <w:rPr>
          <w:rFonts w:eastAsiaTheme="minorEastAsia"/>
          <w:bCs/>
        </w:rPr>
        <w:fldChar w:fldCharType="end"/>
      </w:r>
      <w:r w:rsidRPr="00F20EC8">
        <w:rPr>
          <w:rFonts w:eastAsiaTheme="minorEastAsia"/>
          <w:bCs/>
        </w:rPr>
        <w:t xml:space="preserve">, Transformer-based architecture is demonstrated with better CSI reconstruction performance than other architectures, e.g., CNN-based architecture and MLP-based architecture. In this part, the principle proposed in </w:t>
      </w:r>
      <w:r w:rsidR="00425534">
        <w:rPr>
          <w:rFonts w:eastAsiaTheme="minorEastAsia"/>
          <w:bCs/>
        </w:rPr>
        <w:fldChar w:fldCharType="begin"/>
      </w:r>
      <w:r w:rsidR="00425534">
        <w:rPr>
          <w:rFonts w:eastAsiaTheme="minorEastAsia"/>
          <w:bCs/>
        </w:rPr>
        <w:instrText xml:space="preserve"> REF _Ref220521857 \r \h </w:instrText>
      </w:r>
      <w:r w:rsidR="00425534">
        <w:rPr>
          <w:rFonts w:eastAsiaTheme="minorEastAsia"/>
          <w:bCs/>
        </w:rPr>
      </w:r>
      <w:r w:rsidR="00425534">
        <w:rPr>
          <w:rFonts w:eastAsiaTheme="minorEastAsia"/>
          <w:bCs/>
        </w:rPr>
        <w:fldChar w:fldCharType="separate"/>
      </w:r>
      <w:r w:rsidR="00D25B02">
        <w:rPr>
          <w:rFonts w:eastAsiaTheme="minorEastAsia"/>
          <w:bCs/>
        </w:rPr>
        <w:t>[4]</w:t>
      </w:r>
      <w:r w:rsidR="00425534">
        <w:rPr>
          <w:rFonts w:eastAsiaTheme="minorEastAsia"/>
          <w:bCs/>
        </w:rPr>
        <w:fldChar w:fldCharType="end"/>
      </w:r>
      <w:r w:rsidRPr="00F20EC8">
        <w:rPr>
          <w:rFonts w:eastAsiaTheme="minorEastAsia"/>
          <w:bCs/>
        </w:rPr>
        <w:t xml:space="preserve"> is followed to construct the Transformer based JSCM encoder and decoder. </w:t>
      </w:r>
    </w:p>
    <w:p w14:paraId="1B6067A0" w14:textId="6D61E5E7" w:rsidR="00C00514" w:rsidRDefault="00C00514" w:rsidP="0093385A">
      <w:pPr>
        <w:rPr>
          <w:rFonts w:eastAsiaTheme="minorEastAsia"/>
          <w:bCs/>
        </w:rPr>
      </w:pPr>
      <w:r>
        <w:rPr>
          <w:rFonts w:eastAsiaTheme="minorEastAsia" w:hint="eastAsia"/>
          <w:bCs/>
        </w:rPr>
        <w:t>The</w:t>
      </w:r>
      <w:r>
        <w:rPr>
          <w:rFonts w:eastAsiaTheme="minorEastAsia"/>
          <w:bCs/>
        </w:rPr>
        <w:t xml:space="preserve"> above </w:t>
      </w:r>
      <w:r w:rsidR="003F5815">
        <w:rPr>
          <w:rFonts w:eastAsiaTheme="minorEastAsia"/>
          <w:bCs/>
        </w:rPr>
        <w:t xml:space="preserve">model designs can be categorized into two-sided </w:t>
      </w:r>
      <w:proofErr w:type="gramStart"/>
      <w:r w:rsidR="003F5815">
        <w:rPr>
          <w:rFonts w:eastAsiaTheme="minorEastAsia"/>
          <w:bCs/>
        </w:rPr>
        <w:t>model</w:t>
      </w:r>
      <w:r w:rsidR="0050364F">
        <w:rPr>
          <w:rFonts w:eastAsiaTheme="minorEastAsia"/>
          <w:bCs/>
        </w:rPr>
        <w:t xml:space="preserve"> based</w:t>
      </w:r>
      <w:proofErr w:type="gramEnd"/>
      <w:r w:rsidR="0050364F">
        <w:rPr>
          <w:rFonts w:eastAsiaTheme="minorEastAsia"/>
          <w:bCs/>
        </w:rPr>
        <w:t xml:space="preserve"> solutions. Based on </w:t>
      </w:r>
      <w:r w:rsidR="006C5125">
        <w:rPr>
          <w:rFonts w:eastAsiaTheme="minorEastAsia"/>
          <w:bCs/>
        </w:rPr>
        <w:t xml:space="preserve">RAN1 study in </w:t>
      </w:r>
      <w:r w:rsidR="00B67F83">
        <w:rPr>
          <w:rFonts w:eastAsiaTheme="minorEastAsia"/>
          <w:bCs/>
        </w:rPr>
        <w:t>Rel-18 and Rel-19, two-side</w:t>
      </w:r>
      <w:r w:rsidR="00F524B2">
        <w:rPr>
          <w:rFonts w:eastAsiaTheme="minorEastAsia"/>
          <w:bCs/>
        </w:rPr>
        <w:t>d</w:t>
      </w:r>
      <w:r w:rsidR="00B67F83">
        <w:rPr>
          <w:rFonts w:eastAsiaTheme="minorEastAsia"/>
          <w:bCs/>
        </w:rPr>
        <w:t xml:space="preserve"> models</w:t>
      </w:r>
      <w:r w:rsidR="00E43A9E">
        <w:rPr>
          <w:rFonts w:eastAsiaTheme="minorEastAsia"/>
          <w:bCs/>
        </w:rPr>
        <w:t xml:space="preserve"> based on transformer or other AI models</w:t>
      </w:r>
      <w:r w:rsidR="002615DB">
        <w:rPr>
          <w:rFonts w:eastAsiaTheme="minorEastAsia"/>
          <w:bCs/>
        </w:rPr>
        <w:t xml:space="preserve"> </w:t>
      </w:r>
      <w:r w:rsidR="00E43A9E">
        <w:rPr>
          <w:rFonts w:eastAsiaTheme="minorEastAsia"/>
          <w:bCs/>
        </w:rPr>
        <w:t>have</w:t>
      </w:r>
      <w:r w:rsidR="002615DB">
        <w:rPr>
          <w:rFonts w:eastAsiaTheme="minorEastAsia"/>
          <w:bCs/>
        </w:rPr>
        <w:t xml:space="preserve"> issues</w:t>
      </w:r>
      <w:r w:rsidR="00E43A9E">
        <w:rPr>
          <w:rFonts w:eastAsiaTheme="minorEastAsia"/>
          <w:bCs/>
        </w:rPr>
        <w:t xml:space="preserve"> on UE complexity </w:t>
      </w:r>
      <w:r w:rsidR="006A3E7E">
        <w:rPr>
          <w:rFonts w:eastAsiaTheme="minorEastAsia"/>
          <w:bCs/>
        </w:rPr>
        <w:t>an</w:t>
      </w:r>
      <w:r w:rsidR="005B5F97">
        <w:rPr>
          <w:rFonts w:eastAsiaTheme="minorEastAsia"/>
          <w:bCs/>
        </w:rPr>
        <w:t xml:space="preserve">d </w:t>
      </w:r>
      <w:r w:rsidR="002135C6">
        <w:rPr>
          <w:rFonts w:eastAsiaTheme="minorEastAsia"/>
          <w:bCs/>
        </w:rPr>
        <w:t>inter-vendor collaboration issue</w:t>
      </w:r>
      <w:r w:rsidR="0072707B">
        <w:rPr>
          <w:rFonts w:eastAsiaTheme="minorEastAsia"/>
          <w:bCs/>
        </w:rPr>
        <w:t>s</w:t>
      </w:r>
      <w:r w:rsidR="00344A28">
        <w:rPr>
          <w:rFonts w:eastAsiaTheme="minorEastAsia"/>
          <w:bCs/>
        </w:rPr>
        <w:t xml:space="preserve">. In the context of JSCM, these issues can be addressed by simplifying the encoder </w:t>
      </w:r>
      <w:r w:rsidR="00244915">
        <w:rPr>
          <w:rFonts w:eastAsiaTheme="minorEastAsia"/>
          <w:bCs/>
        </w:rPr>
        <w:t xml:space="preserve">with a projection matrix (PM). An example of JSCM with PM is depicted in </w:t>
      </w:r>
      <w:r w:rsidR="00D44904">
        <w:rPr>
          <w:rFonts w:eastAsiaTheme="minorEastAsia"/>
          <w:bCs/>
        </w:rPr>
        <w:fldChar w:fldCharType="begin"/>
      </w:r>
      <w:r w:rsidR="00D44904">
        <w:rPr>
          <w:rFonts w:eastAsiaTheme="minorEastAsia"/>
          <w:bCs/>
        </w:rPr>
        <w:instrText xml:space="preserve"> REF _Ref220570201 \r \h </w:instrText>
      </w:r>
      <w:r w:rsidR="00D44904">
        <w:rPr>
          <w:rFonts w:eastAsiaTheme="minorEastAsia"/>
          <w:bCs/>
        </w:rPr>
      </w:r>
      <w:r w:rsidR="00D44904">
        <w:rPr>
          <w:rFonts w:eastAsiaTheme="minorEastAsia"/>
          <w:bCs/>
        </w:rPr>
        <w:fldChar w:fldCharType="separate"/>
      </w:r>
      <w:r w:rsidR="00D25B02">
        <w:rPr>
          <w:rFonts w:eastAsiaTheme="minorEastAsia"/>
          <w:bCs/>
        </w:rPr>
        <w:t>Figure 23</w:t>
      </w:r>
      <w:r w:rsidR="00D44904">
        <w:rPr>
          <w:rFonts w:eastAsiaTheme="minorEastAsia"/>
          <w:bCs/>
        </w:rPr>
        <w:fldChar w:fldCharType="end"/>
      </w:r>
      <w:r w:rsidR="00244915">
        <w:rPr>
          <w:rFonts w:eastAsiaTheme="minorEastAsia"/>
          <w:bCs/>
        </w:rPr>
        <w:t xml:space="preserve">. BS can </w:t>
      </w:r>
      <w:r w:rsidR="00FA79D1">
        <w:rPr>
          <w:rFonts w:eastAsiaTheme="minorEastAsia"/>
          <w:bCs/>
        </w:rPr>
        <w:t>train the PM together with its decoder, and then transmit the trained PM to UE for inference. With such, inter-vendor issue can be addressed. We further evaluate its performance and complexity in this subsection.</w:t>
      </w:r>
    </w:p>
    <w:p w14:paraId="1F55FE35" w14:textId="7B7F5AA7" w:rsidR="003E652D" w:rsidRDefault="00EB204B" w:rsidP="002C5D6A">
      <w:pPr>
        <w:jc w:val="center"/>
        <w:rPr>
          <w:rFonts w:eastAsiaTheme="minorEastAsia"/>
          <w:bCs/>
        </w:rPr>
      </w:pPr>
      <w:r w:rsidRPr="00EB204B">
        <w:rPr>
          <w:rFonts w:eastAsiaTheme="minorEastAsia"/>
          <w:bCs/>
          <w:noProof/>
        </w:rPr>
        <w:drawing>
          <wp:inline distT="0" distB="0" distL="0" distR="0" wp14:anchorId="10F9259E" wp14:editId="597D968D">
            <wp:extent cx="5587340" cy="2635406"/>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599889" cy="2641325"/>
                    </a:xfrm>
                    <a:prstGeom prst="rect">
                      <a:avLst/>
                    </a:prstGeom>
                  </pic:spPr>
                </pic:pic>
              </a:graphicData>
            </a:graphic>
          </wp:inline>
        </w:drawing>
      </w:r>
    </w:p>
    <w:p w14:paraId="0D29107A" w14:textId="28882DFD" w:rsidR="003E652D" w:rsidRPr="00833597" w:rsidRDefault="003E652D" w:rsidP="00833597">
      <w:pPr>
        <w:pStyle w:val="figure"/>
      </w:pPr>
      <w:bookmarkStart w:id="24" w:name="_Ref220570201"/>
      <w:r w:rsidRPr="00833597">
        <w:t>Inter-vendor collaboration simplified by JSCM encoder with PM</w:t>
      </w:r>
      <w:bookmarkEnd w:id="24"/>
    </w:p>
    <w:p w14:paraId="4FFA1A79" w14:textId="0BF135C7" w:rsidR="009C1C01" w:rsidRDefault="00A50DC8" w:rsidP="0093385A">
      <w:pPr>
        <w:rPr>
          <w:lang w:val="en-US"/>
        </w:rPr>
      </w:pPr>
      <w:r>
        <w:rPr>
          <w:rFonts w:eastAsiaTheme="minorEastAsia"/>
          <w:bCs/>
        </w:rPr>
        <w:t xml:space="preserve">We evaluate the above </w:t>
      </w:r>
      <w:r w:rsidR="00E63291">
        <w:rPr>
          <w:rFonts w:eastAsiaTheme="minorEastAsia"/>
          <w:bCs/>
        </w:rPr>
        <w:t xml:space="preserve">solutions in both LLS and SLS. </w:t>
      </w:r>
      <w:r w:rsidR="0093385A" w:rsidRPr="00F20EC8">
        <w:rPr>
          <w:rFonts w:eastAsiaTheme="minorEastAsia"/>
          <w:bCs/>
        </w:rPr>
        <w:t xml:space="preserve">The </w:t>
      </w:r>
      <w:r w:rsidR="00E63291">
        <w:rPr>
          <w:rFonts w:eastAsiaTheme="minorEastAsia"/>
          <w:bCs/>
        </w:rPr>
        <w:t>used</w:t>
      </w:r>
      <w:r w:rsidR="0093385A" w:rsidRPr="00F20EC8">
        <w:rPr>
          <w:rFonts w:eastAsiaTheme="minorEastAsia"/>
          <w:bCs/>
        </w:rPr>
        <w:t xml:space="preserve"> CSI dataset, i.e., the first layer sub-band eigenvectors of the Uma scenario, follows the configuration listed in </w:t>
      </w:r>
      <w:r w:rsidR="00425534">
        <w:rPr>
          <w:rFonts w:eastAsiaTheme="minorEastAsia"/>
          <w:bCs/>
        </w:rPr>
        <w:fldChar w:fldCharType="begin"/>
      </w:r>
      <w:r w:rsidR="00425534">
        <w:rPr>
          <w:rFonts w:eastAsiaTheme="minorEastAsia"/>
          <w:bCs/>
        </w:rPr>
        <w:instrText xml:space="preserve"> REF _Ref220521836 \r \h </w:instrText>
      </w:r>
      <w:r w:rsidR="00425534">
        <w:rPr>
          <w:rFonts w:eastAsiaTheme="minorEastAsia"/>
          <w:bCs/>
        </w:rPr>
      </w:r>
      <w:r w:rsidR="00425534">
        <w:rPr>
          <w:rFonts w:eastAsiaTheme="minorEastAsia"/>
          <w:bCs/>
        </w:rPr>
        <w:fldChar w:fldCharType="separate"/>
      </w:r>
      <w:r w:rsidR="00D25B02">
        <w:rPr>
          <w:rFonts w:eastAsiaTheme="minorEastAsia"/>
          <w:bCs/>
        </w:rPr>
        <w:t>[3]</w:t>
      </w:r>
      <w:r w:rsidR="00425534">
        <w:rPr>
          <w:rFonts w:eastAsiaTheme="minorEastAsia"/>
          <w:bCs/>
        </w:rPr>
        <w:fldChar w:fldCharType="end"/>
      </w:r>
      <w:r w:rsidR="00833597">
        <w:rPr>
          <w:rFonts w:eastAsiaTheme="minorEastAsia"/>
          <w:bCs/>
        </w:rPr>
        <w:t>.</w:t>
      </w:r>
      <w:r w:rsidR="0093385A" w:rsidRPr="00F20EC8">
        <w:rPr>
          <w:rFonts w:eastAsiaTheme="minorEastAsia"/>
          <w:bCs/>
        </w:rPr>
        <w:t xml:space="preserve"> JSCM-based CSI feedback is trained under AWGN channel with a uniform SNR distribution under [-5, 25] dB</w:t>
      </w:r>
      <w:r w:rsidR="0093385A">
        <w:rPr>
          <w:rFonts w:eastAsiaTheme="minorEastAsia"/>
          <w:bCs/>
        </w:rPr>
        <w:t xml:space="preserve"> and evaluated under fading channels, e.g., </w:t>
      </w:r>
      <w:proofErr w:type="spellStart"/>
      <w:r w:rsidR="0093385A">
        <w:rPr>
          <w:rFonts w:eastAsiaTheme="minorEastAsia"/>
          <w:bCs/>
        </w:rPr>
        <w:t>UMa</w:t>
      </w:r>
      <w:proofErr w:type="spellEnd"/>
      <w:r w:rsidR="0093385A">
        <w:rPr>
          <w:rFonts w:eastAsiaTheme="minorEastAsia"/>
          <w:bCs/>
        </w:rPr>
        <w:t xml:space="preserve"> channel</w:t>
      </w:r>
      <w:r w:rsidR="0093385A" w:rsidRPr="00F20EC8">
        <w:rPr>
          <w:rFonts w:eastAsiaTheme="minorEastAsia"/>
          <w:bCs/>
        </w:rPr>
        <w:t xml:space="preserve">. </w:t>
      </w:r>
      <w:r w:rsidR="0093385A">
        <w:rPr>
          <w:rFonts w:eastAsiaTheme="minorEastAsia"/>
        </w:rPr>
        <w:t>PUSCH is configured in the Appendix.</w:t>
      </w:r>
    </w:p>
    <w:p w14:paraId="298BDA3C" w14:textId="2AD6DF6C" w:rsidR="0093385A" w:rsidRDefault="000B74EF" w:rsidP="00284102">
      <w:pPr>
        <w:rPr>
          <w:lang w:val="en-US"/>
        </w:rPr>
      </w:pPr>
      <w:r>
        <w:rPr>
          <w:rFonts w:eastAsiaTheme="minorEastAsia"/>
          <w:bCs/>
        </w:rPr>
        <w:t xml:space="preserve">As shown in </w:t>
      </w:r>
      <w:r>
        <w:rPr>
          <w:rFonts w:eastAsiaTheme="minorEastAsia"/>
          <w:bCs/>
        </w:rPr>
        <w:fldChar w:fldCharType="begin"/>
      </w:r>
      <w:r>
        <w:rPr>
          <w:rFonts w:eastAsiaTheme="minorEastAsia"/>
          <w:bCs/>
        </w:rPr>
        <w:instrText xml:space="preserve"> REF _Ref220588424 \r \h </w:instrText>
      </w:r>
      <w:r>
        <w:rPr>
          <w:rFonts w:eastAsiaTheme="minorEastAsia"/>
          <w:bCs/>
        </w:rPr>
      </w:r>
      <w:r>
        <w:rPr>
          <w:rFonts w:eastAsiaTheme="minorEastAsia"/>
          <w:bCs/>
        </w:rPr>
        <w:fldChar w:fldCharType="separate"/>
      </w:r>
      <w:r w:rsidR="00D25B02">
        <w:rPr>
          <w:rFonts w:eastAsiaTheme="minorEastAsia"/>
          <w:bCs/>
        </w:rPr>
        <w:t>Figure 24</w:t>
      </w:r>
      <w:r>
        <w:rPr>
          <w:rFonts w:eastAsiaTheme="minorEastAsia"/>
          <w:bCs/>
        </w:rPr>
        <w:fldChar w:fldCharType="end"/>
      </w:r>
      <w:r>
        <w:rPr>
          <w:rFonts w:eastAsiaTheme="minorEastAsia"/>
          <w:bCs/>
        </w:rPr>
        <w:t>, t</w:t>
      </w:r>
      <w:r w:rsidR="0093385A">
        <w:rPr>
          <w:rFonts w:eastAsiaTheme="minorEastAsia"/>
          <w:bCs/>
        </w:rPr>
        <w:t xml:space="preserve">he </w:t>
      </w:r>
      <w:r w:rsidR="0093385A">
        <w:rPr>
          <w:rFonts w:eastAsiaTheme="minorEastAsia" w:hint="eastAsia"/>
          <w:bCs/>
        </w:rPr>
        <w:t>link</w:t>
      </w:r>
      <w:r w:rsidR="0093385A">
        <w:rPr>
          <w:rFonts w:eastAsiaTheme="minorEastAsia"/>
          <w:bCs/>
        </w:rPr>
        <w:t xml:space="preserve"> level performance comparison is evaluated under ideal channel estimation</w:t>
      </w:r>
      <w:r w:rsidR="00A1035D">
        <w:rPr>
          <w:rFonts w:eastAsiaTheme="minorEastAsia"/>
          <w:bCs/>
        </w:rPr>
        <w:t xml:space="preserve"> (CE)</w:t>
      </w:r>
      <w:r w:rsidR="0093385A">
        <w:rPr>
          <w:rFonts w:eastAsiaTheme="minorEastAsia"/>
          <w:bCs/>
        </w:rPr>
        <w:t xml:space="preserve"> and real </w:t>
      </w:r>
      <w:r w:rsidR="00A1035D">
        <w:rPr>
          <w:rFonts w:eastAsiaTheme="minorEastAsia"/>
          <w:bCs/>
        </w:rPr>
        <w:t>CE</w:t>
      </w:r>
      <w:r w:rsidR="0093385A">
        <w:rPr>
          <w:rFonts w:eastAsiaTheme="minorEastAsia"/>
          <w:bCs/>
        </w:rPr>
        <w:t xml:space="preserve">, respectively. </w:t>
      </w:r>
      <w:r w:rsidR="0093385A">
        <w:rPr>
          <w:rFonts w:eastAsiaTheme="minorEastAsia"/>
        </w:rPr>
        <w:t xml:space="preserve">The SSCC-based scheme, consisting of </w:t>
      </w:r>
      <w:r w:rsidR="0093385A" w:rsidRPr="00F20EC8">
        <w:rPr>
          <w:rFonts w:eastAsiaTheme="minorEastAsia"/>
          <w:bCs/>
        </w:rPr>
        <w:t xml:space="preserve">AI-based CSI source compression with Polar coding and QPSK/QAM modulation, is considered as the baseline. </w:t>
      </w:r>
      <w:r w:rsidR="0093385A">
        <w:rPr>
          <w:rFonts w:eastAsiaTheme="minorEastAsia"/>
          <w:bCs/>
        </w:rPr>
        <w:t xml:space="preserve">The baseline label </w:t>
      </w:r>
      <w:r w:rsidR="0093385A" w:rsidRPr="00F20EC8">
        <w:rPr>
          <w:rFonts w:eastAsiaTheme="minorEastAsia"/>
          <w:bCs/>
        </w:rPr>
        <w:t>‘SC12bits_Polar1/8_QPSK’ means that this SSCC scheme use</w:t>
      </w:r>
      <w:r w:rsidR="00F524B2">
        <w:rPr>
          <w:rFonts w:eastAsiaTheme="minorEastAsia"/>
          <w:bCs/>
        </w:rPr>
        <w:t>s</w:t>
      </w:r>
      <w:r w:rsidR="0093385A" w:rsidRPr="00F20EC8">
        <w:rPr>
          <w:rFonts w:eastAsiaTheme="minorEastAsia"/>
          <w:bCs/>
        </w:rPr>
        <w:t xml:space="preserve"> AI-based CSI compression to compress the CSI to 12bits, and then use</w:t>
      </w:r>
      <w:r w:rsidR="00F524B2">
        <w:rPr>
          <w:rFonts w:eastAsiaTheme="minorEastAsia"/>
          <w:bCs/>
        </w:rPr>
        <w:t>s</w:t>
      </w:r>
      <w:r w:rsidR="0093385A" w:rsidRPr="00F20EC8">
        <w:rPr>
          <w:rFonts w:eastAsiaTheme="minorEastAsia"/>
          <w:bCs/>
        </w:rPr>
        <w:t xml:space="preserve"> Polar code with </w:t>
      </w:r>
      <w:proofErr w:type="spellStart"/>
      <w:r w:rsidR="0093385A" w:rsidRPr="00F20EC8">
        <w:rPr>
          <w:rFonts w:eastAsiaTheme="minorEastAsia"/>
          <w:bCs/>
        </w:rPr>
        <w:t>coderate</w:t>
      </w:r>
      <w:proofErr w:type="spellEnd"/>
      <w:r w:rsidR="0093385A" w:rsidRPr="00F20EC8">
        <w:rPr>
          <w:rFonts w:eastAsiaTheme="minorEastAsia"/>
          <w:bCs/>
        </w:rPr>
        <w:t>=1/8 to encode the compressed 12bits to 96bits and then modulate to 48 QPSK symbols. It is tedious to evaluate each configuration of the SSCC</w:t>
      </w:r>
      <w:r w:rsidR="0093385A">
        <w:rPr>
          <w:rFonts w:eastAsiaTheme="minorEastAsia"/>
          <w:bCs/>
        </w:rPr>
        <w:t xml:space="preserve"> </w:t>
      </w:r>
      <w:r w:rsidR="0093385A" w:rsidRPr="00F20EC8">
        <w:rPr>
          <w:rFonts w:eastAsiaTheme="minorEastAsia"/>
          <w:bCs/>
        </w:rPr>
        <w:t xml:space="preserve">scheme, while from the below figure with </w:t>
      </w:r>
      <w:r w:rsidR="0093385A">
        <w:rPr>
          <w:rFonts w:eastAsiaTheme="minorEastAsia"/>
          <w:bCs/>
        </w:rPr>
        <w:t>eleven</w:t>
      </w:r>
      <w:r w:rsidR="0093385A" w:rsidRPr="00F20EC8">
        <w:rPr>
          <w:rFonts w:eastAsiaTheme="minorEastAsia"/>
          <w:bCs/>
        </w:rPr>
        <w:t xml:space="preserve"> configurations, the envelope of the entire SSCC performance with 48 REs could be inferred. Even compared with the envelop of the SSCC, the JSCM could achieve 1~3 dB SNR gain</w:t>
      </w:r>
      <w:r w:rsidR="0093385A">
        <w:rPr>
          <w:rFonts w:eastAsiaTheme="minorEastAsia"/>
          <w:bCs/>
        </w:rPr>
        <w:t xml:space="preserve"> under the ideal channel</w:t>
      </w:r>
      <w:r w:rsidR="0093385A" w:rsidRPr="00F20EC8">
        <w:rPr>
          <w:rFonts w:eastAsiaTheme="minorEastAsia"/>
          <w:bCs/>
        </w:rPr>
        <w:t xml:space="preserve">. </w:t>
      </w:r>
      <w:r w:rsidR="0093385A" w:rsidRPr="00AE22C8">
        <w:rPr>
          <w:rFonts w:eastAsiaTheme="minorEastAsia"/>
          <w:bCs/>
        </w:rPr>
        <w:t>Larger performance gain of JSCM under real CE can be observed.</w:t>
      </w:r>
      <w:r w:rsidR="0093385A">
        <w:rPr>
          <w:rFonts w:eastAsiaTheme="minorEastAsia"/>
          <w:bCs/>
        </w:rPr>
        <w:t xml:space="preserve"> </w:t>
      </w:r>
      <w:r w:rsidR="0093385A">
        <w:t xml:space="preserve">Due to the limited computational capability at the UE side, the JSCM encoder deployed at the UE would </w:t>
      </w:r>
      <w:r w:rsidR="00737C62">
        <w:t xml:space="preserve">be expected </w:t>
      </w:r>
      <w:r w:rsidR="0093385A">
        <w:t xml:space="preserve">to be simplified. Here, JSCM </w:t>
      </w:r>
      <w:r w:rsidR="00A57FDB">
        <w:t>with</w:t>
      </w:r>
      <w:r w:rsidR="00EB204B">
        <w:t xml:space="preserve"> </w:t>
      </w:r>
      <w:r w:rsidR="00EB204B">
        <w:rPr>
          <w:rFonts w:hint="eastAsia"/>
        </w:rPr>
        <w:t>PM</w:t>
      </w:r>
      <w:r w:rsidR="0093385A">
        <w:t xml:space="preserve"> paired with the transformer-based JSCM decoder</w:t>
      </w:r>
      <w:r w:rsidR="0093385A">
        <w:rPr>
          <w:rFonts w:eastAsiaTheme="minorEastAsia"/>
        </w:rPr>
        <w:t xml:space="preserve"> </w:t>
      </w:r>
      <w:r w:rsidR="0093385A">
        <w:t>is also evaluated in this part</w:t>
      </w:r>
      <w:r w:rsidR="0093385A">
        <w:rPr>
          <w:rFonts w:eastAsiaTheme="minorEastAsia"/>
        </w:rPr>
        <w:t xml:space="preserve">, named as </w:t>
      </w:r>
      <w:r w:rsidR="0093385A">
        <w:rPr>
          <w:rFonts w:eastAsiaTheme="minorEastAsia"/>
        </w:rPr>
        <w:lastRenderedPageBreak/>
        <w:t xml:space="preserve">‘JSCM_PM’. </w:t>
      </w:r>
      <w:r>
        <w:t>T</w:t>
      </w:r>
      <w:r w:rsidR="0093385A">
        <w:t>he performance of ‘JSCM_PM’ is comparable to that of JSCM, with the cost of approximately 2.6% parameters and 1.7% Flops of the standard JSCM encoder, illustrated in</w:t>
      </w:r>
      <w:r>
        <w:t xml:space="preserve"> </w:t>
      </w:r>
      <w:r>
        <w:fldChar w:fldCharType="begin"/>
      </w:r>
      <w:r>
        <w:instrText xml:space="preserve"> REF _Ref220588526 \r \h </w:instrText>
      </w:r>
      <w:r>
        <w:fldChar w:fldCharType="separate"/>
      </w:r>
      <w:r w:rsidR="00D25B02">
        <w:t>Table 6</w:t>
      </w:r>
      <w:r>
        <w:fldChar w:fldCharType="end"/>
      </w:r>
      <w:r w:rsidR="0093385A">
        <w:t xml:space="preserve">. The parameters and Flops of SC Encoder is with the same order of the standard JSCM encoder. Its variation depends on the output size of the encoded bits. Compared with the </w:t>
      </w:r>
      <w:r w:rsidR="0093385A" w:rsidRPr="00651672">
        <w:rPr>
          <w:rFonts w:eastAsiaTheme="minorEastAsia" w:hint="eastAsia"/>
        </w:rPr>
        <w:t>SSCC</w:t>
      </w:r>
      <w:r w:rsidR="0093385A">
        <w:t xml:space="preserve">-based CSI feedback, AI computational complexity spending on JSCM includes the function of source coding/decoding, channel coding/decoding and modulation/demodulation. From this perspective, JSCM-based CSI feedback earns more computational </w:t>
      </w:r>
      <w:r w:rsidR="0093385A" w:rsidRPr="00987612">
        <w:t>efficiency</w:t>
      </w:r>
      <w:r w:rsidR="0093385A">
        <w:t xml:space="preserve"> than SSCC-based CSI feedback. </w:t>
      </w:r>
    </w:p>
    <w:p w14:paraId="062EA9BF" w14:textId="6681E3BB" w:rsidR="0093385A" w:rsidRDefault="0093385A" w:rsidP="0093385A">
      <w:pPr>
        <w:jc w:val="center"/>
        <w:rPr>
          <w:rFonts w:eastAsiaTheme="minorEastAsia"/>
          <w:b/>
        </w:rPr>
      </w:pPr>
      <w:r w:rsidRPr="00F20EC8">
        <w:rPr>
          <w:rFonts w:eastAsiaTheme="minorEastAsia"/>
          <w:b/>
          <w:noProof/>
        </w:rPr>
        <w:drawing>
          <wp:inline distT="0" distB="0" distL="0" distR="0" wp14:anchorId="7DB0A2E1" wp14:editId="7C658C9E">
            <wp:extent cx="2527300" cy="2302515"/>
            <wp:effectExtent l="0" t="0" r="6350" b="2540"/>
            <wp:docPr id="16" name="图片 4">
              <a:extLst xmlns:a="http://schemas.openxmlformats.org/drawingml/2006/main">
                <a:ext uri="{FF2B5EF4-FFF2-40B4-BE49-F238E27FC236}">
                  <a16:creationId xmlns:a16="http://schemas.microsoft.com/office/drawing/2014/main" id="{530C718B-EE59-4814-B2EE-8056C2C848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30C718B-EE59-4814-B2EE-8056C2C848B4}"/>
                        </a:ext>
                      </a:extLst>
                    </pic:cNvPr>
                    <pic:cNvPicPr>
                      <a:picLocks noChangeAspect="1"/>
                    </pic:cNvPicPr>
                  </pic:nvPicPr>
                  <pic:blipFill>
                    <a:blip r:embed="rId44"/>
                    <a:stretch>
                      <a:fillRect/>
                    </a:stretch>
                  </pic:blipFill>
                  <pic:spPr>
                    <a:xfrm>
                      <a:off x="0" y="0"/>
                      <a:ext cx="2530183" cy="2305142"/>
                    </a:xfrm>
                    <a:prstGeom prst="rect">
                      <a:avLst/>
                    </a:prstGeom>
                  </pic:spPr>
                </pic:pic>
              </a:graphicData>
            </a:graphic>
          </wp:inline>
        </w:drawing>
      </w:r>
      <w:r w:rsidRPr="00056248">
        <w:rPr>
          <w:rFonts w:eastAsiaTheme="minorEastAsia"/>
          <w:b/>
          <w:noProof/>
        </w:rPr>
        <w:drawing>
          <wp:inline distT="0" distB="0" distL="0" distR="0" wp14:anchorId="5ED08567" wp14:editId="009AB1F0">
            <wp:extent cx="2508250" cy="2284892"/>
            <wp:effectExtent l="0" t="0" r="6350" b="1270"/>
            <wp:docPr id="17" name="图片 5">
              <a:extLst xmlns:a="http://schemas.openxmlformats.org/drawingml/2006/main">
                <a:ext uri="{FF2B5EF4-FFF2-40B4-BE49-F238E27FC236}">
                  <a16:creationId xmlns:a16="http://schemas.microsoft.com/office/drawing/2014/main" id="{5E9F6983-DD98-4385-90E8-F29D2F1C7C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E9F6983-DD98-4385-90E8-F29D2F1C7CAC}"/>
                        </a:ext>
                      </a:extLst>
                    </pic:cNvPr>
                    <pic:cNvPicPr>
                      <a:picLocks noChangeAspect="1"/>
                    </pic:cNvPicPr>
                  </pic:nvPicPr>
                  <pic:blipFill>
                    <a:blip r:embed="rId45"/>
                    <a:stretch>
                      <a:fillRect/>
                    </a:stretch>
                  </pic:blipFill>
                  <pic:spPr>
                    <a:xfrm>
                      <a:off x="0" y="0"/>
                      <a:ext cx="2514700" cy="2290767"/>
                    </a:xfrm>
                    <a:prstGeom prst="rect">
                      <a:avLst/>
                    </a:prstGeom>
                  </pic:spPr>
                </pic:pic>
              </a:graphicData>
            </a:graphic>
          </wp:inline>
        </w:drawing>
      </w:r>
    </w:p>
    <w:p w14:paraId="4732AA00" w14:textId="29FF6960" w:rsidR="0093385A" w:rsidRPr="00833597" w:rsidRDefault="0093385A" w:rsidP="00833597">
      <w:pPr>
        <w:pStyle w:val="figure"/>
      </w:pPr>
      <w:bookmarkStart w:id="25" w:name="_Ref220588424"/>
      <w:r w:rsidRPr="00833597">
        <w:t xml:space="preserve">The comparison between the JSCM-based CSI feedback and the SSCC-based CSI feedback under </w:t>
      </w:r>
      <w:proofErr w:type="spellStart"/>
      <w:r w:rsidRPr="00833597">
        <w:t>UMa</w:t>
      </w:r>
      <w:proofErr w:type="spellEnd"/>
      <w:r w:rsidRPr="00833597">
        <w:t xml:space="preserve"> channel with ideal/real channel estimation</w:t>
      </w:r>
      <w:bookmarkEnd w:id="25"/>
    </w:p>
    <w:p w14:paraId="7CC11DDE" w14:textId="5CD8F6A0" w:rsidR="00441B8E" w:rsidRDefault="00441B8E" w:rsidP="0009126A">
      <w:pPr>
        <w:pStyle w:val="table"/>
      </w:pPr>
      <w:bookmarkStart w:id="26" w:name="_Ref220588526"/>
      <w:r>
        <w:t>Parameter and Flops comparison of JSCCM_PM Encoder, JSCCM Encoder, and SC Encoder</w:t>
      </w:r>
      <w:bookmarkEnd w:id="26"/>
    </w:p>
    <w:tbl>
      <w:tblPr>
        <w:tblStyle w:val="a7"/>
        <w:tblW w:w="0" w:type="auto"/>
        <w:jc w:val="center"/>
        <w:tblLook w:val="04A0" w:firstRow="1" w:lastRow="0" w:firstColumn="1" w:lastColumn="0" w:noHBand="0" w:noVBand="1"/>
      </w:tblPr>
      <w:tblGrid>
        <w:gridCol w:w="2798"/>
        <w:gridCol w:w="2772"/>
        <w:gridCol w:w="2505"/>
      </w:tblGrid>
      <w:tr w:rsidR="00441B8E" w14:paraId="4703E09B" w14:textId="77777777" w:rsidTr="00C71B16">
        <w:trPr>
          <w:jc w:val="center"/>
        </w:trPr>
        <w:tc>
          <w:tcPr>
            <w:tcW w:w="2798" w:type="dxa"/>
          </w:tcPr>
          <w:p w14:paraId="17A3D246" w14:textId="77777777" w:rsidR="00441B8E" w:rsidRPr="00C17F50" w:rsidRDefault="00441B8E" w:rsidP="00C71B16">
            <w:pPr>
              <w:rPr>
                <w:rFonts w:eastAsiaTheme="minorEastAsia"/>
              </w:rPr>
            </w:pPr>
            <w:r>
              <w:rPr>
                <w:rFonts w:eastAsiaTheme="minorEastAsia" w:hint="eastAsia"/>
              </w:rPr>
              <w:t>S</w:t>
            </w:r>
            <w:r>
              <w:rPr>
                <w:rFonts w:eastAsiaTheme="minorEastAsia"/>
              </w:rPr>
              <w:t>cheme</w:t>
            </w:r>
          </w:p>
        </w:tc>
        <w:tc>
          <w:tcPr>
            <w:tcW w:w="2772" w:type="dxa"/>
          </w:tcPr>
          <w:p w14:paraId="02C68E64" w14:textId="77777777" w:rsidR="00441B8E" w:rsidRPr="00C17F50" w:rsidRDefault="00441B8E" w:rsidP="00C71B16">
            <w:pPr>
              <w:rPr>
                <w:rFonts w:eastAsiaTheme="minorEastAsia"/>
              </w:rPr>
            </w:pPr>
            <w:r>
              <w:rPr>
                <w:rFonts w:eastAsiaTheme="minorEastAsia" w:hint="eastAsia"/>
              </w:rPr>
              <w:t>P</w:t>
            </w:r>
            <w:r>
              <w:rPr>
                <w:rFonts w:eastAsiaTheme="minorEastAsia"/>
              </w:rPr>
              <w:t>arameter</w:t>
            </w:r>
          </w:p>
        </w:tc>
        <w:tc>
          <w:tcPr>
            <w:tcW w:w="2505" w:type="dxa"/>
          </w:tcPr>
          <w:p w14:paraId="16514655" w14:textId="77777777" w:rsidR="00441B8E" w:rsidRPr="00C17F50" w:rsidRDefault="00441B8E" w:rsidP="00C71B16">
            <w:pPr>
              <w:rPr>
                <w:rFonts w:eastAsiaTheme="minorEastAsia"/>
              </w:rPr>
            </w:pPr>
            <w:r>
              <w:rPr>
                <w:rFonts w:eastAsiaTheme="minorEastAsia" w:hint="eastAsia"/>
              </w:rPr>
              <w:t>F</w:t>
            </w:r>
            <w:r>
              <w:rPr>
                <w:rFonts w:eastAsiaTheme="minorEastAsia"/>
              </w:rPr>
              <w:t>lops</w:t>
            </w:r>
          </w:p>
        </w:tc>
      </w:tr>
      <w:tr w:rsidR="00441B8E" w14:paraId="65369F0D" w14:textId="77777777" w:rsidTr="00C71B16">
        <w:trPr>
          <w:jc w:val="center"/>
        </w:trPr>
        <w:tc>
          <w:tcPr>
            <w:tcW w:w="2798" w:type="dxa"/>
          </w:tcPr>
          <w:p w14:paraId="7ACC6DDA" w14:textId="77777777" w:rsidR="00441B8E" w:rsidRPr="000B3236" w:rsidRDefault="00441B8E" w:rsidP="00C71B16">
            <w:pPr>
              <w:rPr>
                <w:rFonts w:eastAsiaTheme="minorEastAsia"/>
                <w:b/>
                <w:bCs/>
              </w:rPr>
            </w:pPr>
            <w:r w:rsidRPr="000B3236">
              <w:rPr>
                <w:rFonts w:eastAsiaTheme="minorEastAsia" w:hint="eastAsia"/>
                <w:b/>
                <w:bCs/>
              </w:rPr>
              <w:t>J</w:t>
            </w:r>
            <w:r w:rsidRPr="000B3236">
              <w:rPr>
                <w:rFonts w:eastAsiaTheme="minorEastAsia"/>
                <w:b/>
                <w:bCs/>
              </w:rPr>
              <w:t>SCM_PM Encoder</w:t>
            </w:r>
          </w:p>
        </w:tc>
        <w:tc>
          <w:tcPr>
            <w:tcW w:w="2772" w:type="dxa"/>
          </w:tcPr>
          <w:p w14:paraId="0F9F3258" w14:textId="77777777" w:rsidR="00441B8E" w:rsidRDefault="00441B8E" w:rsidP="00C71B16">
            <w:r>
              <w:t>80 K</w:t>
            </w:r>
          </w:p>
        </w:tc>
        <w:tc>
          <w:tcPr>
            <w:tcW w:w="2505" w:type="dxa"/>
          </w:tcPr>
          <w:p w14:paraId="695B0E0B" w14:textId="77777777" w:rsidR="00441B8E" w:rsidRDefault="00441B8E" w:rsidP="00C71B16">
            <w:r>
              <w:t>160 K</w:t>
            </w:r>
          </w:p>
        </w:tc>
      </w:tr>
      <w:tr w:rsidR="00441B8E" w14:paraId="1D3536CC" w14:textId="77777777" w:rsidTr="00C71B16">
        <w:trPr>
          <w:jc w:val="center"/>
        </w:trPr>
        <w:tc>
          <w:tcPr>
            <w:tcW w:w="2798" w:type="dxa"/>
          </w:tcPr>
          <w:p w14:paraId="7B809481" w14:textId="77777777" w:rsidR="00441B8E" w:rsidRPr="000B3236" w:rsidRDefault="00441B8E" w:rsidP="00C71B16">
            <w:pPr>
              <w:rPr>
                <w:rFonts w:eastAsiaTheme="minorEastAsia"/>
                <w:b/>
                <w:bCs/>
              </w:rPr>
            </w:pPr>
            <w:r w:rsidRPr="000B3236">
              <w:rPr>
                <w:rFonts w:eastAsiaTheme="minorEastAsia" w:hint="eastAsia"/>
                <w:b/>
                <w:bCs/>
              </w:rPr>
              <w:t>J</w:t>
            </w:r>
            <w:r w:rsidRPr="000B3236">
              <w:rPr>
                <w:rFonts w:eastAsiaTheme="minorEastAsia"/>
                <w:b/>
                <w:bCs/>
              </w:rPr>
              <w:t>SCM Encoder</w:t>
            </w:r>
          </w:p>
        </w:tc>
        <w:tc>
          <w:tcPr>
            <w:tcW w:w="2772" w:type="dxa"/>
          </w:tcPr>
          <w:p w14:paraId="0ECE1074" w14:textId="77777777" w:rsidR="00441B8E" w:rsidRDefault="00441B8E" w:rsidP="00C71B16">
            <w:r w:rsidRPr="00C8252D">
              <w:t>3</w:t>
            </w:r>
            <w:r>
              <w:t xml:space="preserve"> M</w:t>
            </w:r>
          </w:p>
        </w:tc>
        <w:tc>
          <w:tcPr>
            <w:tcW w:w="2505" w:type="dxa"/>
          </w:tcPr>
          <w:p w14:paraId="1259E1B9" w14:textId="77777777" w:rsidR="00441B8E" w:rsidRDefault="00441B8E" w:rsidP="00C71B16">
            <w:r>
              <w:t>9 M</w:t>
            </w:r>
          </w:p>
        </w:tc>
      </w:tr>
      <w:tr w:rsidR="00441B8E" w14:paraId="59D3F938" w14:textId="77777777" w:rsidTr="00C71B16">
        <w:trPr>
          <w:jc w:val="center"/>
        </w:trPr>
        <w:tc>
          <w:tcPr>
            <w:tcW w:w="2798" w:type="dxa"/>
          </w:tcPr>
          <w:p w14:paraId="1D83F99E" w14:textId="77777777" w:rsidR="00441B8E" w:rsidRPr="000B3236" w:rsidRDefault="00441B8E" w:rsidP="00C71B16">
            <w:pPr>
              <w:rPr>
                <w:rFonts w:eastAsiaTheme="minorEastAsia"/>
                <w:b/>
                <w:bCs/>
              </w:rPr>
            </w:pPr>
            <w:r w:rsidRPr="000B3236">
              <w:rPr>
                <w:rFonts w:eastAsiaTheme="minorEastAsia" w:hint="eastAsia"/>
                <w:b/>
                <w:bCs/>
              </w:rPr>
              <w:t>S</w:t>
            </w:r>
            <w:r w:rsidRPr="000B3236">
              <w:rPr>
                <w:rFonts w:eastAsiaTheme="minorEastAsia"/>
                <w:b/>
                <w:bCs/>
              </w:rPr>
              <w:t>C Encoder</w:t>
            </w:r>
          </w:p>
        </w:tc>
        <w:tc>
          <w:tcPr>
            <w:tcW w:w="2772" w:type="dxa"/>
          </w:tcPr>
          <w:p w14:paraId="6B0BDD24" w14:textId="77777777" w:rsidR="00441B8E" w:rsidRPr="00C8252D" w:rsidRDefault="00441B8E" w:rsidP="00C71B16">
            <w:r w:rsidRPr="00B1534C">
              <w:rPr>
                <w:rFonts w:hint="eastAsia"/>
              </w:rPr>
              <w:t>3</w:t>
            </w:r>
            <w:r>
              <w:t xml:space="preserve"> </w:t>
            </w:r>
            <w:r w:rsidRPr="00B1534C">
              <w:rPr>
                <w:rFonts w:hint="eastAsia"/>
              </w:rPr>
              <w:t>M</w:t>
            </w:r>
            <w:r>
              <w:t xml:space="preserve"> </w:t>
            </w:r>
            <w:r w:rsidRPr="00B1534C">
              <w:rPr>
                <w:rFonts w:hint="eastAsia"/>
              </w:rPr>
              <w:t>~</w:t>
            </w:r>
            <w:r>
              <w:t xml:space="preserve"> </w:t>
            </w:r>
            <w:r w:rsidRPr="00B1534C">
              <w:rPr>
                <w:rFonts w:hint="eastAsia"/>
              </w:rPr>
              <w:t>6</w:t>
            </w:r>
            <w:r>
              <w:t xml:space="preserve"> </w:t>
            </w:r>
            <w:r w:rsidRPr="00B1534C">
              <w:rPr>
                <w:rFonts w:hint="eastAsia"/>
              </w:rPr>
              <w:t>M</w:t>
            </w:r>
          </w:p>
        </w:tc>
        <w:tc>
          <w:tcPr>
            <w:tcW w:w="2505" w:type="dxa"/>
          </w:tcPr>
          <w:p w14:paraId="412F9781" w14:textId="77777777" w:rsidR="00441B8E" w:rsidRPr="00B1534C" w:rsidRDefault="00441B8E" w:rsidP="00C71B16">
            <w:pPr>
              <w:rPr>
                <w:rFonts w:eastAsiaTheme="minorEastAsia"/>
              </w:rPr>
            </w:pPr>
            <w:r>
              <w:rPr>
                <w:rFonts w:eastAsiaTheme="minorEastAsia" w:hint="eastAsia"/>
              </w:rPr>
              <w:t>9</w:t>
            </w:r>
            <w:r>
              <w:rPr>
                <w:rFonts w:eastAsiaTheme="minorEastAsia"/>
              </w:rPr>
              <w:t xml:space="preserve"> M ~ 21 M</w:t>
            </w:r>
          </w:p>
        </w:tc>
      </w:tr>
    </w:tbl>
    <w:p w14:paraId="332C15FE" w14:textId="682ABF04" w:rsidR="0093385A" w:rsidRPr="0093385A" w:rsidRDefault="004500F4" w:rsidP="00284102">
      <w:pPr>
        <w:rPr>
          <w:lang w:val="en-US"/>
        </w:rPr>
      </w:pPr>
      <w:r w:rsidRPr="00C82EA9">
        <w:rPr>
          <w:rFonts w:eastAsiaTheme="minorEastAsia"/>
          <w:bCs/>
        </w:rPr>
        <w:t>The system level</w:t>
      </w:r>
      <w:r>
        <w:rPr>
          <w:rFonts w:eastAsiaTheme="minorEastAsia"/>
          <w:bCs/>
        </w:rPr>
        <w:t xml:space="preserve"> performance comparison is evaluated under </w:t>
      </w:r>
      <w:proofErr w:type="spellStart"/>
      <w:r>
        <w:rPr>
          <w:rFonts w:eastAsiaTheme="minorEastAsia"/>
          <w:bCs/>
        </w:rPr>
        <w:t>UMa</w:t>
      </w:r>
      <w:proofErr w:type="spellEnd"/>
      <w:r>
        <w:rPr>
          <w:rFonts w:eastAsiaTheme="minorEastAsia"/>
          <w:bCs/>
        </w:rPr>
        <w:t xml:space="preserve"> dense urban scenario. Detailed parameter configuration is shown in the Appendix. 5G NR </w:t>
      </w:r>
      <w:proofErr w:type="spellStart"/>
      <w:r>
        <w:rPr>
          <w:rFonts w:eastAsiaTheme="minorEastAsia"/>
          <w:bCs/>
        </w:rPr>
        <w:t>eType</w:t>
      </w:r>
      <w:proofErr w:type="spellEnd"/>
      <w:r>
        <w:rPr>
          <w:rFonts w:eastAsiaTheme="minorEastAsia"/>
          <w:bCs/>
        </w:rPr>
        <w:t xml:space="preserve"> II codebook with perfect transmission is considered as the baseline</w:t>
      </w:r>
      <w:r>
        <w:rPr>
          <w:rFonts w:eastAsiaTheme="minorEastAsia"/>
        </w:rPr>
        <w:t xml:space="preserve">. </w:t>
      </w:r>
      <w:r w:rsidRPr="004578B8">
        <w:rPr>
          <w:rFonts w:hint="eastAsia"/>
        </w:rPr>
        <w:t xml:space="preserve">The RE number of </w:t>
      </w:r>
      <w:proofErr w:type="spellStart"/>
      <w:r w:rsidRPr="004578B8">
        <w:rPr>
          <w:rFonts w:hint="eastAsia"/>
        </w:rPr>
        <w:t>eType</w:t>
      </w:r>
      <w:proofErr w:type="spellEnd"/>
      <w:r w:rsidRPr="004578B8">
        <w:rPr>
          <w:rFonts w:hint="eastAsia"/>
        </w:rPr>
        <w:t xml:space="preserve"> II is calculated according to RE number @ BLER in [0.05,0.1] at the specific uplink SINR</w:t>
      </w:r>
      <w:r>
        <w:rPr>
          <w:rFonts w:eastAsiaTheme="minorEastAsia"/>
        </w:rPr>
        <w:t xml:space="preserve"> for the certain </w:t>
      </w:r>
      <w:proofErr w:type="spellStart"/>
      <w:r>
        <w:rPr>
          <w:rFonts w:eastAsiaTheme="minorEastAsia"/>
        </w:rPr>
        <w:t>eType</w:t>
      </w:r>
      <w:proofErr w:type="spellEnd"/>
      <w:r>
        <w:rPr>
          <w:rFonts w:eastAsiaTheme="minorEastAsia"/>
        </w:rPr>
        <w:t xml:space="preserve"> II overhead, which is the lower bound of the RE overhead needed for perfect transmission. Since different SINRs require different </w:t>
      </w:r>
      <w:r w:rsidRPr="004578B8">
        <w:rPr>
          <w:rFonts w:hint="eastAsia"/>
        </w:rPr>
        <w:t xml:space="preserve">RE </w:t>
      </w:r>
      <w:r>
        <w:rPr>
          <w:rFonts w:eastAsiaTheme="minorEastAsia"/>
        </w:rPr>
        <w:t xml:space="preserve">overhead, the mean RE number is used for the </w:t>
      </w:r>
      <w:proofErr w:type="spellStart"/>
      <w:r>
        <w:rPr>
          <w:rFonts w:eastAsiaTheme="minorEastAsia"/>
        </w:rPr>
        <w:t>eType</w:t>
      </w:r>
      <w:proofErr w:type="spellEnd"/>
      <w:r>
        <w:rPr>
          <w:rFonts w:eastAsiaTheme="minorEastAsia"/>
        </w:rPr>
        <w:t xml:space="preserve"> II scheme. As shown </w:t>
      </w:r>
      <w:r w:rsidR="00493141">
        <w:rPr>
          <w:rFonts w:eastAsiaTheme="minorEastAsia" w:hint="eastAsia"/>
        </w:rPr>
        <w:t>in</w:t>
      </w:r>
      <w:r>
        <w:rPr>
          <w:rFonts w:eastAsiaTheme="minorEastAsia"/>
        </w:rPr>
        <w:t xml:space="preserve"> </w:t>
      </w:r>
      <w:r w:rsidR="001C6E04">
        <w:rPr>
          <w:rFonts w:eastAsiaTheme="minorEastAsia"/>
        </w:rPr>
        <w:fldChar w:fldCharType="begin"/>
      </w:r>
      <w:r w:rsidR="001C6E04">
        <w:rPr>
          <w:rFonts w:eastAsiaTheme="minorEastAsia"/>
        </w:rPr>
        <w:instrText xml:space="preserve"> REF _Ref220588329 \r \h </w:instrText>
      </w:r>
      <w:r w:rsidR="001C6E04">
        <w:rPr>
          <w:rFonts w:eastAsiaTheme="minorEastAsia"/>
        </w:rPr>
      </w:r>
      <w:r w:rsidR="001C6E04">
        <w:rPr>
          <w:rFonts w:eastAsiaTheme="minorEastAsia"/>
        </w:rPr>
        <w:fldChar w:fldCharType="separate"/>
      </w:r>
      <w:r w:rsidR="00D25B02">
        <w:rPr>
          <w:rFonts w:eastAsiaTheme="minorEastAsia"/>
        </w:rPr>
        <w:t>Figure 25</w:t>
      </w:r>
      <w:r w:rsidR="001C6E04">
        <w:rPr>
          <w:rFonts w:eastAsiaTheme="minorEastAsia"/>
        </w:rPr>
        <w:fldChar w:fldCharType="end"/>
      </w:r>
      <w:r>
        <w:rPr>
          <w:rFonts w:eastAsiaTheme="minorEastAsia"/>
        </w:rPr>
        <w:t xml:space="preserve">, for the same RE overhead, </w:t>
      </w:r>
      <w:r w:rsidRPr="005A5F47">
        <w:rPr>
          <w:rFonts w:hint="eastAsia"/>
        </w:rPr>
        <w:t>JSCM can achieve 7% throughput gain</w:t>
      </w:r>
      <w:r>
        <w:rPr>
          <w:rFonts w:eastAsiaTheme="minorEastAsia"/>
        </w:rPr>
        <w:t xml:space="preserve"> compared with </w:t>
      </w:r>
      <w:proofErr w:type="spellStart"/>
      <w:r>
        <w:rPr>
          <w:rFonts w:eastAsiaTheme="minorEastAsia"/>
        </w:rPr>
        <w:t>eType</w:t>
      </w:r>
      <w:proofErr w:type="spellEnd"/>
      <w:r>
        <w:rPr>
          <w:rFonts w:eastAsiaTheme="minorEastAsia"/>
        </w:rPr>
        <w:t xml:space="preserve"> II scheme under the same RE overhead, and </w:t>
      </w:r>
      <w:r w:rsidRPr="005A5F47">
        <w:rPr>
          <w:rFonts w:hint="eastAsia"/>
        </w:rPr>
        <w:t>40% overhead reduction</w:t>
      </w:r>
      <w:r>
        <w:rPr>
          <w:rFonts w:eastAsiaTheme="minorEastAsia"/>
        </w:rPr>
        <w:t xml:space="preserve"> under the same throughput.</w:t>
      </w:r>
    </w:p>
    <w:p w14:paraId="6F97A723" w14:textId="27F3CDE5" w:rsidR="0093385A" w:rsidRDefault="001A3F3B" w:rsidP="001A3F3B">
      <w:pPr>
        <w:jc w:val="center"/>
        <w:rPr>
          <w:lang w:val="en-US"/>
        </w:rPr>
      </w:pPr>
      <w:r w:rsidRPr="00290660">
        <w:rPr>
          <w:rFonts w:eastAsiaTheme="minorEastAsia"/>
          <w:b/>
          <w:noProof/>
        </w:rPr>
        <w:lastRenderedPageBreak/>
        <w:drawing>
          <wp:inline distT="0" distB="0" distL="0" distR="0" wp14:anchorId="0D9ABE77" wp14:editId="04899228">
            <wp:extent cx="3286463" cy="248285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03941" cy="2496054"/>
                    </a:xfrm>
                    <a:prstGeom prst="rect">
                      <a:avLst/>
                    </a:prstGeom>
                  </pic:spPr>
                </pic:pic>
              </a:graphicData>
            </a:graphic>
          </wp:inline>
        </w:drawing>
      </w:r>
    </w:p>
    <w:p w14:paraId="4F2E9E7C" w14:textId="10096217" w:rsidR="0093385A" w:rsidRPr="00833597" w:rsidRDefault="001A3F3B" w:rsidP="00833597">
      <w:pPr>
        <w:pStyle w:val="figure"/>
      </w:pPr>
      <w:bookmarkStart w:id="27" w:name="_Ref220588329"/>
      <w:r w:rsidRPr="00833597">
        <w:t xml:space="preserve">The SLS comparison between the JSCM-based CSI feedback and the </w:t>
      </w:r>
      <w:proofErr w:type="spellStart"/>
      <w:r w:rsidRPr="00833597">
        <w:t>eType</w:t>
      </w:r>
      <w:proofErr w:type="spellEnd"/>
      <w:r w:rsidRPr="00833597">
        <w:t xml:space="preserve"> II with perfect transmission for CSI feedback</w:t>
      </w:r>
      <w:bookmarkEnd w:id="27"/>
    </w:p>
    <w:p w14:paraId="29D1B005" w14:textId="4D8A734F" w:rsidR="00B659FB" w:rsidRDefault="00597454" w:rsidP="002768AA">
      <w:pPr>
        <w:pStyle w:val="observation"/>
      </w:pPr>
      <w:bookmarkStart w:id="28" w:name="_Ref220603518"/>
      <w:r w:rsidRPr="00DE378F">
        <w:t>JSCM with PM as encoder addresses inter-vendor collaboration issue.</w:t>
      </w:r>
      <w:bookmarkEnd w:id="28"/>
    </w:p>
    <w:p w14:paraId="332DDF36" w14:textId="082C2151" w:rsidR="001A3F3B" w:rsidRDefault="001A3F3B" w:rsidP="002768AA">
      <w:pPr>
        <w:pStyle w:val="observation"/>
      </w:pPr>
      <w:bookmarkStart w:id="29" w:name="_Ref220603520"/>
      <w:r w:rsidRPr="00DE378F">
        <w:t xml:space="preserve">Compared with SSCC, JSCM could achieve 1~3 dB performance gain under </w:t>
      </w:r>
      <w:proofErr w:type="spellStart"/>
      <w:r w:rsidRPr="00DE378F">
        <w:t>UMa</w:t>
      </w:r>
      <w:proofErr w:type="spellEnd"/>
      <w:r w:rsidRPr="00DE378F">
        <w:t xml:space="preserve"> channel.</w:t>
      </w:r>
      <w:bookmarkEnd w:id="29"/>
    </w:p>
    <w:p w14:paraId="01D8DC8F" w14:textId="4A61EEA7" w:rsidR="001A3F3B" w:rsidRDefault="001A3F3B" w:rsidP="002768AA">
      <w:pPr>
        <w:pStyle w:val="observation"/>
      </w:pPr>
      <w:bookmarkStart w:id="30" w:name="_Ref220603523"/>
      <w:r w:rsidRPr="00DE378F">
        <w:t xml:space="preserve">JSCM with </w:t>
      </w:r>
      <w:r w:rsidR="00EB204B" w:rsidRPr="00DE378F">
        <w:t>PM</w:t>
      </w:r>
      <w:r w:rsidRPr="00DE378F">
        <w:t xml:space="preserve"> could achieve acceptable performance with reduced parameter size and</w:t>
      </w:r>
      <w:r w:rsidRPr="00DE378F">
        <w:rPr>
          <w:rFonts w:hint="eastAsia"/>
        </w:rPr>
        <w:t xml:space="preserve"> </w:t>
      </w:r>
      <w:r w:rsidRPr="00DE378F">
        <w:t>computational complexity.</w:t>
      </w:r>
      <w:bookmarkEnd w:id="30"/>
    </w:p>
    <w:p w14:paraId="7792076D" w14:textId="3554905C" w:rsidR="001A3F3B" w:rsidRDefault="001A3F3B" w:rsidP="002768AA">
      <w:pPr>
        <w:pStyle w:val="observation"/>
      </w:pPr>
      <w:bookmarkStart w:id="31" w:name="_Ref220603524"/>
      <w:r w:rsidRPr="00DE378F">
        <w:t>Larger performance gain of JSCM under real CE can be observed compared with that under ideal CE.</w:t>
      </w:r>
      <w:bookmarkEnd w:id="31"/>
    </w:p>
    <w:p w14:paraId="3833EA9E" w14:textId="5256D99B" w:rsidR="001A3F3B" w:rsidRDefault="001A3F3B" w:rsidP="002768AA">
      <w:pPr>
        <w:pStyle w:val="observation"/>
      </w:pPr>
      <w:bookmarkStart w:id="32" w:name="_Ref220603526"/>
      <w:r w:rsidRPr="00DE378F">
        <w:t xml:space="preserve">Compared with </w:t>
      </w:r>
      <w:proofErr w:type="spellStart"/>
      <w:r w:rsidRPr="00DE378F">
        <w:t>eType</w:t>
      </w:r>
      <w:proofErr w:type="spellEnd"/>
      <w:r w:rsidRPr="00DE378F">
        <w:t xml:space="preserve"> II scheme, JSCM can achieve 7% throughput gain or 40% overhead reduction.</w:t>
      </w:r>
      <w:bookmarkEnd w:id="32"/>
    </w:p>
    <w:p w14:paraId="7DF2CFCB" w14:textId="77777777" w:rsidR="001A3F3B" w:rsidRDefault="001A3F3B" w:rsidP="002768AA">
      <w:pPr>
        <w:pStyle w:val="Proposal"/>
      </w:pPr>
      <w:r w:rsidRPr="00D95281">
        <w:t xml:space="preserve">Study JSCM for AI based CSI </w:t>
      </w:r>
      <w:r w:rsidR="00740E0F" w:rsidRPr="00D95281">
        <w:rPr>
          <w:rFonts w:eastAsiaTheme="minorEastAsia"/>
        </w:rPr>
        <w:t xml:space="preserve">feedback </w:t>
      </w:r>
      <w:r w:rsidRPr="00D95281">
        <w:rPr>
          <w:rFonts w:eastAsiaTheme="minorEastAsia"/>
        </w:rPr>
        <w:t>considering performance, UE complexity and inter-vendor collaboration.</w:t>
      </w:r>
    </w:p>
    <w:p w14:paraId="74EE8860" w14:textId="77777777" w:rsidR="001A3F3B" w:rsidRPr="001A3F3B" w:rsidRDefault="001A3F3B" w:rsidP="001A3F3B">
      <w:pPr>
        <w:rPr>
          <w:lang w:val="en-US"/>
        </w:rPr>
      </w:pPr>
    </w:p>
    <w:p w14:paraId="1C73841D" w14:textId="6877A749" w:rsidR="009A2288" w:rsidRDefault="009A2288" w:rsidP="009A2288">
      <w:pPr>
        <w:pStyle w:val="2"/>
        <w:rPr>
          <w:lang w:val="en-US"/>
        </w:rPr>
      </w:pPr>
      <w:r w:rsidRPr="009A2288">
        <w:rPr>
          <w:lang w:val="en-US"/>
        </w:rPr>
        <w:t>CSI for NES</w:t>
      </w:r>
    </w:p>
    <w:p w14:paraId="515993A1" w14:textId="0C547EA4" w:rsidR="009A2288" w:rsidRDefault="009A2288" w:rsidP="009A2288">
      <w:pPr>
        <w:pStyle w:val="3"/>
        <w:rPr>
          <w:lang w:val="en-US"/>
        </w:rPr>
      </w:pPr>
      <w:r w:rsidRPr="009A2288">
        <w:rPr>
          <w:lang w:val="en-US"/>
        </w:rPr>
        <w:t xml:space="preserve">CSI prediction across </w:t>
      </w:r>
      <w:r w:rsidR="0095242E">
        <w:rPr>
          <w:lang w:val="en-US"/>
        </w:rPr>
        <w:t>port</w:t>
      </w:r>
      <w:r w:rsidR="00BD3484">
        <w:rPr>
          <w:lang w:val="en-US"/>
        </w:rPr>
        <w:t xml:space="preserve"> on-off</w:t>
      </w:r>
      <w:r w:rsidRPr="009A2288">
        <w:rPr>
          <w:lang w:val="en-US"/>
        </w:rPr>
        <w:t xml:space="preserve"> patterns</w:t>
      </w:r>
    </w:p>
    <w:p w14:paraId="18A1735F" w14:textId="2084B0B7" w:rsidR="007C0375" w:rsidRDefault="007C0375" w:rsidP="007C0375">
      <w:r w:rsidRPr="001A3C07">
        <w:t xml:space="preserve">As per the </w:t>
      </w:r>
      <w:r>
        <w:t>6</w:t>
      </w:r>
      <w:r>
        <w:rPr>
          <w:rFonts w:hint="eastAsia"/>
        </w:rPr>
        <w:t>GR</w:t>
      </w:r>
      <w:r>
        <w:t xml:space="preserve"> </w:t>
      </w:r>
      <w:r w:rsidRPr="001A3C07">
        <w:t xml:space="preserve">SI, energy efficiency and energy saving for network </w:t>
      </w:r>
      <w:r w:rsidR="00BA3A64">
        <w:t>are</w:t>
      </w:r>
      <w:r w:rsidRPr="001A3C07">
        <w:t xml:space="preserve"> important consideration</w:t>
      </w:r>
      <w:r w:rsidR="00BA3A64">
        <w:t>s</w:t>
      </w:r>
      <w:r w:rsidRPr="001A3C07">
        <w:t xml:space="preserve"> for 6GR air interface. In 5G-Adanced, various techniques for NES have been studied extensively, among which the spatial </w:t>
      </w:r>
      <w:r w:rsidR="00737C62">
        <w:t>adaptation</w:t>
      </w:r>
      <w:r w:rsidR="00737C62" w:rsidRPr="001A3C07">
        <w:t xml:space="preserve"> </w:t>
      </w:r>
      <w:r w:rsidRPr="001A3C07">
        <w:t>can bring considerable energy saving gain</w:t>
      </w:r>
      <w:r w:rsidR="00BA3A64">
        <w:t>s</w:t>
      </w:r>
      <w:r w:rsidRPr="001A3C07">
        <w:t xml:space="preserve">. Multiple CSIs associated with different on-off patterns are needed for antenna shutdown at BS. As a result, CSI enhancement for NES is introduced in Rel-18. Specifically, the UE will report multiple Type-I CSIs in one CSI report instance, where different CSIs are associated with different spatial </w:t>
      </w:r>
      <w:r w:rsidR="00BD3484">
        <w:t>shutdown</w:t>
      </w:r>
      <w:r>
        <w:t xml:space="preserve"> </w:t>
      </w:r>
      <w:r w:rsidRPr="001A3C07">
        <w:t>patterns indicated by the BS. Consequently, the feedback overhead is approximately proportional to the number of on-off patterns, which will incur a large overhead. Moreover, the Type-II codebook should be considered for NES to provide high spectrum efficiency in 6G</w:t>
      </w:r>
      <w:r>
        <w:rPr>
          <w:rFonts w:hint="eastAsia"/>
        </w:rPr>
        <w:t>R</w:t>
      </w:r>
      <w:r w:rsidRPr="001A3C07">
        <w:t xml:space="preserve">, which will lead to severe </w:t>
      </w:r>
      <w:r>
        <w:rPr>
          <w:rFonts w:hint="eastAsia"/>
        </w:rPr>
        <w:t>feedback</w:t>
      </w:r>
      <w:r>
        <w:t xml:space="preserve"> </w:t>
      </w:r>
      <w:r w:rsidRPr="001A3C07">
        <w:t xml:space="preserve">overhead </w:t>
      </w:r>
      <w:r w:rsidR="001B64B3">
        <w:t>and UE complexity</w:t>
      </w:r>
      <w:r w:rsidRPr="001A3C07">
        <w:t xml:space="preserve"> issue</w:t>
      </w:r>
      <w:r w:rsidR="001B64B3">
        <w:t>s</w:t>
      </w:r>
      <w:r w:rsidRPr="001A3C07">
        <w:t xml:space="preserve">. Therefore, there is a need to investigate an efficient CSI acquisition method for NES, which could reduce </w:t>
      </w:r>
      <w:r w:rsidR="0095242E">
        <w:t xml:space="preserve">feedback </w:t>
      </w:r>
      <w:r w:rsidRPr="001A3C07">
        <w:t>overhead.</w:t>
      </w:r>
    </w:p>
    <w:p w14:paraId="04D3BBF0" w14:textId="77777777" w:rsidR="007C0375" w:rsidRDefault="007C0375" w:rsidP="007C0375">
      <w:r>
        <w:rPr>
          <w:rFonts w:hint="eastAsia"/>
        </w:rPr>
        <w:t>T</w:t>
      </w:r>
      <w:r>
        <w:t xml:space="preserve">here exists high spatial correlation among those CSIs (e.g., eigen-vectors) since they experience the same propagation environment and share the same angle-delay information. AI/ML-based approach can provide a powerful tool to utilize the correlation effectively to reduce overhead. For instance, </w:t>
      </w:r>
      <w:r>
        <w:rPr>
          <w:rFonts w:hint="eastAsia"/>
        </w:rPr>
        <w:t>with</w:t>
      </w:r>
      <w:r>
        <w:t xml:space="preserve"> NW-sided model, the NW has the ability to predict the </w:t>
      </w:r>
      <w:r>
        <w:lastRenderedPageBreak/>
        <w:t xml:space="preserve">precoding matrix of different on-off patterns based on the precoding matrix of one on-off pattern. </w:t>
      </w:r>
      <w:r>
        <w:rPr>
          <w:rFonts w:hint="eastAsia"/>
        </w:rPr>
        <w:t>As</w:t>
      </w:r>
      <w:r>
        <w:t xml:space="preserve"> </w:t>
      </w:r>
      <w:r>
        <w:rPr>
          <w:rFonts w:hint="eastAsia"/>
        </w:rPr>
        <w:t>a</w:t>
      </w:r>
      <w:r>
        <w:t xml:space="preserve"> result, the CSI feedback overhead can be reduced greatly.</w:t>
      </w:r>
    </w:p>
    <w:p w14:paraId="49DD910C" w14:textId="494C19A6" w:rsidR="007C0375" w:rsidRDefault="007C0375" w:rsidP="007C0375">
      <w:r>
        <w:t xml:space="preserve">An example of NW-sided model in presented in </w:t>
      </w:r>
      <w:r w:rsidR="00560B56">
        <w:fldChar w:fldCharType="begin"/>
      </w:r>
      <w:r w:rsidR="00560B56">
        <w:instrText xml:space="preserve"> REF _Ref220320817 \r \h </w:instrText>
      </w:r>
      <w:r w:rsidR="00560B56">
        <w:fldChar w:fldCharType="separate"/>
      </w:r>
      <w:r w:rsidR="00D25B02">
        <w:t>Figure 26</w:t>
      </w:r>
      <w:r w:rsidR="00560B56">
        <w:fldChar w:fldCharType="end"/>
      </w:r>
      <w:r>
        <w:t xml:space="preserve">. </w:t>
      </w:r>
      <w:r>
        <w:rPr>
          <w:rFonts w:hint="eastAsia"/>
        </w:rPr>
        <w:t>Specifically,</w:t>
      </w:r>
      <w:r>
        <w:t xml:space="preserve"> the input of NW-sided prediction model is a precoding matrix of one on-off pattern, where the precoding matrix can be formulated as </w:t>
      </w: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t>
            </m:r>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hint="eastAsia"/>
              </w:rPr>
              <m:t>V</m:t>
            </m:r>
            <m:ctrlPr>
              <w:rPr>
                <w:rFonts w:ascii="Cambria Math" w:hAnsi="Cambria Math" w:hint="eastAsia"/>
                <w:i/>
              </w:rPr>
            </m:ctrlPr>
          </m:e>
          <m:sub>
            <m:r>
              <w:rPr>
                <w:rFonts w:ascii="Cambria Math" w:hAnsi="Cambria Math"/>
              </w:rPr>
              <m:t>n</m:t>
            </m:r>
          </m:sub>
        </m:sSub>
      </m:oMath>
      <w:r>
        <w:rPr>
          <w:rFonts w:hint="eastAsia"/>
        </w:rPr>
        <w:t xml:space="preserve"> </w:t>
      </w:r>
      <w:r>
        <w:t xml:space="preserve">is the precoding matrix at </w:t>
      </w:r>
      <w:r w:rsidRPr="00287B5B">
        <w:rPr>
          <w:i/>
        </w:rPr>
        <w:t>n</w:t>
      </w:r>
      <w:r>
        <w:t>-</w:t>
      </w:r>
      <w:proofErr w:type="spellStart"/>
      <w:r>
        <w:t>th</w:t>
      </w:r>
      <w:proofErr w:type="spellEnd"/>
      <w:r>
        <w:t xml:space="preserve"> sub-band. The precoding matrix</w:t>
      </w:r>
      <w:r w:rsidRPr="00252F18">
        <w:t xml:space="preserve"> </w:t>
      </w:r>
      <w:r>
        <w:t xml:space="preserve">is calculated based on the CSI-RS and can be fed back from UE, e.g., by legacy codebook. At NW side, taking the reported precoding matrix as input, the NW-sided model outputs the predicted precoding matrix of different on-off patterns. Formally, the output can be represented as </w:t>
      </w:r>
      <m:oMath>
        <m:acc>
          <m:accPr>
            <m:chr m:val="̅"/>
            <m:ctrlPr>
              <w:rPr>
                <w:rFonts w:ascii="Cambria Math" w:hAnsi="Cambria Math"/>
                <w:i/>
              </w:rPr>
            </m:ctrlPr>
          </m:accPr>
          <m:e>
            <m:r>
              <w:rPr>
                <w:rFonts w:ascii="Cambria Math" w:hAnsi="Cambria Math"/>
              </w:rPr>
              <m:t>V</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1</m:t>
            </m:r>
          </m:sup>
        </m:sSup>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2</m:t>
            </m:r>
          </m:sup>
        </m:sSup>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P</m:t>
            </m:r>
          </m:sup>
        </m:sSup>
        <m:r>
          <w:rPr>
            <w:rFonts w:ascii="Cambria Math" w:hAnsi="Cambria Math"/>
          </w:rPr>
          <m:t>]</m:t>
        </m:r>
      </m:oMath>
      <w:r>
        <w:rPr>
          <w:rFonts w:hint="eastAsia"/>
        </w:rPr>
        <w:t>,</w:t>
      </w:r>
      <w:r>
        <w:t xml:space="preserve"> where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p</m:t>
            </m:r>
          </m:sup>
        </m:s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1</m:t>
            </m:r>
          </m:sub>
          <m:sup>
            <m:r>
              <w:rPr>
                <w:rFonts w:ascii="Cambria Math" w:hAnsi="Cambria Math"/>
              </w:rPr>
              <m:t>p</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sub>
          <m:sup>
            <m:r>
              <w:rPr>
                <w:rFonts w:ascii="Cambria Math" w:hAnsi="Cambria Math"/>
              </w:rPr>
              <m:t>p</m:t>
            </m:r>
          </m:sup>
        </m:sSubSup>
        <m:r>
          <w:rPr>
            <w:rFonts w:ascii="Cambria Math" w:hAnsi="Cambria Math"/>
          </w:rPr>
          <m:t>]</m:t>
        </m:r>
      </m:oMath>
      <w:r>
        <w:rPr>
          <w:rFonts w:hint="eastAsia"/>
        </w:rPr>
        <w:t xml:space="preserve"> </w:t>
      </w:r>
      <w:r>
        <w:t>consists</w:t>
      </w:r>
      <m:oMath>
        <m:r>
          <w:rPr>
            <w:rFonts w:ascii="Cambria Math" w:hAnsi="Cambria Math"/>
          </w:rPr>
          <m:t xml:space="preserve"> </m:t>
        </m:r>
      </m:oMath>
      <w:r>
        <w:t xml:space="preserve">of the precoding matrices of N sub-bands for </w:t>
      </w:r>
      <w:r w:rsidRPr="00287B5B">
        <w:rPr>
          <w:i/>
        </w:rPr>
        <w:t>p</w:t>
      </w:r>
      <w:r>
        <w:t>-</w:t>
      </w:r>
      <w:proofErr w:type="spellStart"/>
      <w:r>
        <w:t>th</w:t>
      </w:r>
      <w:proofErr w:type="spellEnd"/>
      <w:r>
        <w:t xml:space="preserve"> on-off pattern.</w:t>
      </w:r>
    </w:p>
    <w:p w14:paraId="54124F4D" w14:textId="77777777" w:rsidR="007C0375" w:rsidRDefault="007C0375" w:rsidP="007C0375">
      <w:pPr>
        <w:jc w:val="center"/>
        <w:rPr>
          <w:rFonts w:eastAsiaTheme="minorEastAsia"/>
        </w:rPr>
      </w:pPr>
      <w:r>
        <w:rPr>
          <w:rFonts w:eastAsiaTheme="minorEastAsia"/>
          <w:noProof/>
        </w:rPr>
        <w:drawing>
          <wp:inline distT="0" distB="0" distL="0" distR="0" wp14:anchorId="27A68A72" wp14:editId="041DBA68">
            <wp:extent cx="5302779" cy="14776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46545" cy="1489866"/>
                    </a:xfrm>
                    <a:prstGeom prst="rect">
                      <a:avLst/>
                    </a:prstGeom>
                    <a:noFill/>
                  </pic:spPr>
                </pic:pic>
              </a:graphicData>
            </a:graphic>
          </wp:inline>
        </w:drawing>
      </w:r>
    </w:p>
    <w:p w14:paraId="5D7923EC" w14:textId="4FAAF5D6" w:rsidR="007C0375" w:rsidRDefault="007C0375" w:rsidP="00BD3484">
      <w:pPr>
        <w:pStyle w:val="figure"/>
      </w:pPr>
      <w:bookmarkStart w:id="33" w:name="_Ref220320817"/>
      <w:r>
        <w:t>Illustration of NW-sided cross on-off pattern CSI prediction</w:t>
      </w:r>
      <w:bookmarkEnd w:id="33"/>
      <w:r>
        <w:t xml:space="preserve"> </w:t>
      </w:r>
    </w:p>
    <w:p w14:paraId="0B64049B" w14:textId="737DB146" w:rsidR="007C0375" w:rsidRDefault="007C0375" w:rsidP="007C0375">
      <w:r>
        <w:t>In the next, we will evaluate the performance of NW-sided CSI prediction scheme. The parameters are shown in the following table. Type 1 shutdown is considered in</w:t>
      </w:r>
      <w:r w:rsidDel="0060301A">
        <w:t xml:space="preserve"> </w:t>
      </w:r>
      <w:r w:rsidR="0060301A">
        <w:t>our</w:t>
      </w:r>
      <w:r>
        <w:t xml:space="preserve"> simulation and we assume that precoding matrices of three on-off patterns are needed at BS, which are shown in </w:t>
      </w:r>
      <w:r w:rsidR="0054523B">
        <w:fldChar w:fldCharType="begin"/>
      </w:r>
      <w:r w:rsidR="0054523B">
        <w:instrText xml:space="preserve"> REF _Ref220321189 \r \h </w:instrText>
      </w:r>
      <w:r w:rsidR="0054523B">
        <w:fldChar w:fldCharType="separate"/>
      </w:r>
      <w:r w:rsidR="00D25B02">
        <w:t>Figure 27</w:t>
      </w:r>
      <w:r w:rsidR="0054523B">
        <w:fldChar w:fldCharType="end"/>
      </w:r>
      <w:r>
        <w:t xml:space="preserve">. In the baseline, precoding matrices of </w:t>
      </w:r>
      <w:r w:rsidR="00566970">
        <w:t xml:space="preserve">the </w:t>
      </w:r>
      <w:r>
        <w:t xml:space="preserve">above three on-off patterns are reported via </w:t>
      </w:r>
      <w:proofErr w:type="spellStart"/>
      <w:r>
        <w:t>eType</w:t>
      </w:r>
      <w:proofErr w:type="spellEnd"/>
      <w:r>
        <w:t xml:space="preserve">-II codebook in one CSI report which is similar to the multi-CSI scheme in Rel-18. Furthermore, </w:t>
      </w:r>
      <w:r w:rsidRPr="00410E5F">
        <w:t xml:space="preserve">the SGCS between the ideal </w:t>
      </w:r>
      <w:r>
        <w:t xml:space="preserve">precoding </w:t>
      </w:r>
      <w:r>
        <w:rPr>
          <w:rFonts w:hint="eastAsia"/>
        </w:rPr>
        <w:t>matrix</w:t>
      </w:r>
      <w:r>
        <w:t xml:space="preserve"> </w:t>
      </w:r>
      <w:r w:rsidRPr="00410E5F">
        <w:t xml:space="preserve">and reconstructed </w:t>
      </w:r>
      <w:r>
        <w:t>precoding matrix</w:t>
      </w:r>
      <w:r w:rsidRPr="00410E5F">
        <w:t xml:space="preserve"> is used as</w:t>
      </w:r>
      <w:r w:rsidRPr="00E96461">
        <w:t xml:space="preserve"> </w:t>
      </w:r>
      <w:r>
        <w:t>KPI</w:t>
      </w:r>
      <w:r>
        <w:rPr>
          <w:rFonts w:hint="eastAsia"/>
        </w:rPr>
        <w:t>.</w:t>
      </w:r>
      <w:r>
        <w:t xml:space="preserve"> Specifically, the SGCS </w:t>
      </w:r>
      <w:r w:rsidRPr="00410E5F">
        <w:t xml:space="preserve">is averaged over all the </w:t>
      </w:r>
      <w:r>
        <w:t xml:space="preserve">3 </w:t>
      </w:r>
      <w:r w:rsidRPr="00410E5F">
        <w:t>patterns</w:t>
      </w:r>
      <w:r>
        <w:t xml:space="preserve"> for each layer. Moreover, 32</w:t>
      </w:r>
      <w:r w:rsidR="00566970">
        <w:t>-</w:t>
      </w:r>
      <w:r>
        <w:t>port CSI-RS is assumed in the evaluation.</w:t>
      </w:r>
    </w:p>
    <w:p w14:paraId="1711690E" w14:textId="2CA173F7" w:rsidR="007C0375" w:rsidRDefault="007C0375" w:rsidP="0009126A">
      <w:pPr>
        <w:pStyle w:val="table"/>
      </w:pPr>
      <w:r w:rsidRPr="00873B93">
        <w:t xml:space="preserve">Evaluation parameters for </w:t>
      </w:r>
      <w:r>
        <w:t>cross on-off pattern CSI prediction</w:t>
      </w:r>
    </w:p>
    <w:tbl>
      <w:tblPr>
        <w:tblStyle w:val="11"/>
        <w:tblW w:w="7508" w:type="dxa"/>
        <w:jc w:val="center"/>
        <w:tblLook w:val="04A0" w:firstRow="1" w:lastRow="0" w:firstColumn="1" w:lastColumn="0" w:noHBand="0" w:noVBand="1"/>
      </w:tblPr>
      <w:tblGrid>
        <w:gridCol w:w="2689"/>
        <w:gridCol w:w="4819"/>
      </w:tblGrid>
      <w:tr w:rsidR="007C0375" w:rsidRPr="00895336" w14:paraId="227E9032" w14:textId="77777777" w:rsidTr="007160A0">
        <w:trPr>
          <w:trHeight w:val="240"/>
          <w:jc w:val="center"/>
        </w:trPr>
        <w:tc>
          <w:tcPr>
            <w:tcW w:w="2689" w:type="dxa"/>
          </w:tcPr>
          <w:p w14:paraId="11F80126" w14:textId="77777777" w:rsidR="007C0375" w:rsidRPr="000A44BF" w:rsidRDefault="007C0375" w:rsidP="007160A0">
            <w:pPr>
              <w:spacing w:after="0"/>
              <w:rPr>
                <w:bCs/>
                <w:szCs w:val="20"/>
                <w:lang w:eastAsia="zh-CN"/>
              </w:rPr>
            </w:pPr>
            <w:r w:rsidRPr="000A44BF">
              <w:rPr>
                <w:bCs/>
                <w:szCs w:val="20"/>
                <w:lang w:eastAsia="zh-CN"/>
              </w:rPr>
              <w:t>Channel model</w:t>
            </w:r>
          </w:p>
        </w:tc>
        <w:tc>
          <w:tcPr>
            <w:tcW w:w="4819" w:type="dxa"/>
          </w:tcPr>
          <w:p w14:paraId="7250D815" w14:textId="77777777" w:rsidR="007C0375" w:rsidRPr="000A44BF" w:rsidRDefault="007C0375" w:rsidP="007160A0">
            <w:pPr>
              <w:spacing w:after="0"/>
              <w:rPr>
                <w:szCs w:val="20"/>
              </w:rPr>
            </w:pPr>
            <w:r w:rsidRPr="000A44BF">
              <w:rPr>
                <w:szCs w:val="20"/>
              </w:rPr>
              <w:t xml:space="preserve">3D-Uma as in TR 38.901 </w:t>
            </w:r>
          </w:p>
        </w:tc>
      </w:tr>
      <w:tr w:rsidR="007C0375" w:rsidRPr="00895336" w14:paraId="16891DC0" w14:textId="77777777" w:rsidTr="007160A0">
        <w:trPr>
          <w:trHeight w:val="240"/>
          <w:jc w:val="center"/>
        </w:trPr>
        <w:tc>
          <w:tcPr>
            <w:tcW w:w="2689" w:type="dxa"/>
          </w:tcPr>
          <w:p w14:paraId="6C6E9DA9" w14:textId="77777777" w:rsidR="007C0375" w:rsidRPr="000A44BF" w:rsidRDefault="007C0375" w:rsidP="007160A0">
            <w:pPr>
              <w:spacing w:after="0"/>
              <w:rPr>
                <w:bCs/>
                <w:szCs w:val="20"/>
                <w:lang w:eastAsia="zh-CN"/>
              </w:rPr>
            </w:pPr>
            <w:r w:rsidRPr="000A44BF">
              <w:rPr>
                <w:bCs/>
                <w:szCs w:val="20"/>
                <w:lang w:eastAsia="zh-CN"/>
              </w:rPr>
              <w:t>Device deployment</w:t>
            </w:r>
          </w:p>
        </w:tc>
        <w:tc>
          <w:tcPr>
            <w:tcW w:w="4819" w:type="dxa"/>
          </w:tcPr>
          <w:p w14:paraId="6AA351E1" w14:textId="77777777" w:rsidR="007C0375" w:rsidRPr="000A44BF" w:rsidRDefault="007C0375" w:rsidP="007160A0">
            <w:pPr>
              <w:spacing w:after="0"/>
              <w:rPr>
                <w:szCs w:val="20"/>
                <w:lang w:eastAsia="zh-CN"/>
              </w:rPr>
            </w:pPr>
            <w:r w:rsidRPr="000A44BF">
              <w:rPr>
                <w:szCs w:val="20"/>
                <w:lang w:eastAsia="zh-CN"/>
              </w:rPr>
              <w:t>80% indoor</w:t>
            </w:r>
            <w:r w:rsidRPr="000A44BF">
              <w:rPr>
                <w:rFonts w:hint="eastAsia"/>
                <w:szCs w:val="20"/>
                <w:lang w:eastAsia="zh-CN"/>
              </w:rPr>
              <w:t xml:space="preserve"> (3km/h)</w:t>
            </w:r>
            <w:r w:rsidRPr="000A44BF">
              <w:rPr>
                <w:szCs w:val="20"/>
                <w:lang w:eastAsia="zh-CN"/>
              </w:rPr>
              <w:t>, 20% outdoor</w:t>
            </w:r>
            <w:r w:rsidRPr="000A44BF">
              <w:rPr>
                <w:rFonts w:hint="eastAsia"/>
                <w:szCs w:val="20"/>
                <w:lang w:eastAsia="zh-CN"/>
              </w:rPr>
              <w:t xml:space="preserve"> (30km/h)</w:t>
            </w:r>
          </w:p>
        </w:tc>
      </w:tr>
      <w:tr w:rsidR="007C0375" w:rsidRPr="00895336" w14:paraId="6DBC28D7" w14:textId="77777777" w:rsidTr="007160A0">
        <w:trPr>
          <w:trHeight w:val="240"/>
          <w:jc w:val="center"/>
        </w:trPr>
        <w:tc>
          <w:tcPr>
            <w:tcW w:w="2689" w:type="dxa"/>
          </w:tcPr>
          <w:p w14:paraId="25470FA4" w14:textId="77777777" w:rsidR="007C0375" w:rsidRPr="000A44BF" w:rsidRDefault="007C0375" w:rsidP="007160A0">
            <w:pPr>
              <w:spacing w:after="0"/>
              <w:rPr>
                <w:bCs/>
                <w:szCs w:val="20"/>
                <w:lang w:eastAsia="zh-CN"/>
              </w:rPr>
            </w:pPr>
            <w:proofErr w:type="spellStart"/>
            <w:r w:rsidRPr="000A44BF">
              <w:rPr>
                <w:bCs/>
                <w:szCs w:val="20"/>
                <w:lang w:eastAsia="zh-CN"/>
              </w:rPr>
              <w:t>C</w:t>
            </w:r>
            <w:r w:rsidRPr="000A44BF">
              <w:rPr>
                <w:rFonts w:hint="eastAsia"/>
                <w:bCs/>
                <w:szCs w:val="20"/>
                <w:lang w:eastAsia="zh-CN"/>
              </w:rPr>
              <w:t>enter</w:t>
            </w:r>
            <w:proofErr w:type="spellEnd"/>
            <w:r w:rsidRPr="000A44BF">
              <w:rPr>
                <w:rFonts w:hint="eastAsia"/>
                <w:bCs/>
                <w:szCs w:val="20"/>
                <w:lang w:eastAsia="zh-CN"/>
              </w:rPr>
              <w:t xml:space="preserve"> frequency</w:t>
            </w:r>
          </w:p>
        </w:tc>
        <w:tc>
          <w:tcPr>
            <w:tcW w:w="4819" w:type="dxa"/>
          </w:tcPr>
          <w:p w14:paraId="322FC598" w14:textId="77777777" w:rsidR="007C0375" w:rsidRPr="000A44BF" w:rsidRDefault="007C0375" w:rsidP="007160A0">
            <w:pPr>
              <w:spacing w:after="0"/>
              <w:rPr>
                <w:szCs w:val="20"/>
                <w:lang w:eastAsia="zh-CN"/>
              </w:rPr>
            </w:pPr>
            <w:r>
              <w:rPr>
                <w:szCs w:val="20"/>
                <w:lang w:eastAsia="zh-CN"/>
              </w:rPr>
              <w:t>3.5</w:t>
            </w:r>
            <w:r w:rsidRPr="000A44BF">
              <w:rPr>
                <w:rFonts w:hint="eastAsia"/>
                <w:szCs w:val="20"/>
                <w:lang w:eastAsia="zh-CN"/>
              </w:rPr>
              <w:t>GHz</w:t>
            </w:r>
          </w:p>
        </w:tc>
      </w:tr>
      <w:tr w:rsidR="007C0375" w:rsidRPr="00895336" w14:paraId="62AB44D2" w14:textId="77777777" w:rsidTr="007160A0">
        <w:trPr>
          <w:trHeight w:val="240"/>
          <w:jc w:val="center"/>
        </w:trPr>
        <w:tc>
          <w:tcPr>
            <w:tcW w:w="2689" w:type="dxa"/>
          </w:tcPr>
          <w:p w14:paraId="6677AB07" w14:textId="77777777" w:rsidR="007C0375" w:rsidRPr="000A44BF" w:rsidRDefault="007C0375" w:rsidP="007160A0">
            <w:pPr>
              <w:spacing w:after="0"/>
              <w:rPr>
                <w:bCs/>
                <w:szCs w:val="20"/>
                <w:lang w:eastAsia="zh-CN"/>
              </w:rPr>
            </w:pPr>
            <w:r w:rsidRPr="000A44BF">
              <w:rPr>
                <w:bCs/>
                <w:szCs w:val="20"/>
                <w:lang w:eastAsia="zh-CN"/>
              </w:rPr>
              <w:t>Inter-site distance</w:t>
            </w:r>
          </w:p>
        </w:tc>
        <w:tc>
          <w:tcPr>
            <w:tcW w:w="4819" w:type="dxa"/>
          </w:tcPr>
          <w:p w14:paraId="17E90D2D" w14:textId="77777777" w:rsidR="007C0375" w:rsidRPr="000A44BF" w:rsidRDefault="007C0375" w:rsidP="007160A0">
            <w:pPr>
              <w:spacing w:after="0"/>
              <w:rPr>
                <w:szCs w:val="20"/>
                <w:lang w:eastAsia="zh-CN"/>
              </w:rPr>
            </w:pPr>
            <w:r w:rsidRPr="000A44BF">
              <w:rPr>
                <w:szCs w:val="20"/>
                <w:lang w:eastAsia="zh-CN"/>
              </w:rPr>
              <w:t>500m</w:t>
            </w:r>
          </w:p>
        </w:tc>
      </w:tr>
      <w:tr w:rsidR="007C0375" w:rsidRPr="00895336" w14:paraId="2553A015" w14:textId="77777777" w:rsidTr="007160A0">
        <w:trPr>
          <w:trHeight w:val="240"/>
          <w:jc w:val="center"/>
        </w:trPr>
        <w:tc>
          <w:tcPr>
            <w:tcW w:w="2689" w:type="dxa"/>
          </w:tcPr>
          <w:p w14:paraId="5F7C2572" w14:textId="77777777" w:rsidR="007C0375" w:rsidRPr="000A44BF" w:rsidRDefault="007C0375" w:rsidP="007160A0">
            <w:pPr>
              <w:spacing w:after="0"/>
              <w:rPr>
                <w:bCs/>
                <w:szCs w:val="20"/>
              </w:rPr>
            </w:pPr>
            <w:r w:rsidRPr="000A44BF">
              <w:rPr>
                <w:bCs/>
                <w:szCs w:val="20"/>
                <w:lang w:eastAsia="zh-CN"/>
              </w:rPr>
              <w:t>Network Topology</w:t>
            </w:r>
          </w:p>
        </w:tc>
        <w:tc>
          <w:tcPr>
            <w:tcW w:w="4819" w:type="dxa"/>
          </w:tcPr>
          <w:p w14:paraId="38B57B9A" w14:textId="77777777" w:rsidR="007C0375" w:rsidRPr="000A44BF" w:rsidRDefault="007C0375" w:rsidP="007160A0">
            <w:pPr>
              <w:spacing w:after="0"/>
              <w:rPr>
                <w:szCs w:val="20"/>
              </w:rPr>
            </w:pPr>
            <w:r w:rsidRPr="000A44BF">
              <w:rPr>
                <w:szCs w:val="20"/>
                <w:lang w:eastAsia="zh-CN"/>
              </w:rPr>
              <w:t>7*3 Sector</w:t>
            </w:r>
          </w:p>
        </w:tc>
      </w:tr>
      <w:tr w:rsidR="007C0375" w:rsidRPr="00895336" w14:paraId="1A151C73" w14:textId="77777777" w:rsidTr="007160A0">
        <w:trPr>
          <w:trHeight w:val="240"/>
          <w:jc w:val="center"/>
        </w:trPr>
        <w:tc>
          <w:tcPr>
            <w:tcW w:w="2689" w:type="dxa"/>
          </w:tcPr>
          <w:p w14:paraId="14311701" w14:textId="77777777" w:rsidR="007C0375" w:rsidRPr="000A44BF" w:rsidRDefault="007C0375" w:rsidP="007160A0">
            <w:pPr>
              <w:spacing w:after="0"/>
              <w:rPr>
                <w:bCs/>
                <w:szCs w:val="20"/>
              </w:rPr>
            </w:pPr>
            <w:proofErr w:type="spellStart"/>
            <w:r w:rsidRPr="000A44BF">
              <w:rPr>
                <w:rFonts w:hint="eastAsia"/>
                <w:bCs/>
                <w:szCs w:val="20"/>
                <w:lang w:eastAsia="zh-CN"/>
              </w:rPr>
              <w:t>Bandwith</w:t>
            </w:r>
            <w:proofErr w:type="spellEnd"/>
          </w:p>
        </w:tc>
        <w:tc>
          <w:tcPr>
            <w:tcW w:w="4819" w:type="dxa"/>
          </w:tcPr>
          <w:p w14:paraId="3A4C3EE1" w14:textId="77777777" w:rsidR="007C0375" w:rsidRPr="000A44BF" w:rsidRDefault="007C0375" w:rsidP="007160A0">
            <w:pPr>
              <w:spacing w:after="0"/>
              <w:rPr>
                <w:szCs w:val="20"/>
                <w:lang w:eastAsia="zh-CN"/>
              </w:rPr>
            </w:pPr>
            <w:r>
              <w:rPr>
                <w:szCs w:val="20"/>
                <w:lang w:eastAsia="zh-CN"/>
              </w:rPr>
              <w:t>1</w:t>
            </w:r>
            <w:r w:rsidRPr="000A44BF">
              <w:rPr>
                <w:rFonts w:hint="eastAsia"/>
                <w:szCs w:val="20"/>
                <w:lang w:eastAsia="zh-CN"/>
              </w:rPr>
              <w:t>0MHz (52</w:t>
            </w:r>
            <w:r>
              <w:rPr>
                <w:szCs w:val="20"/>
                <w:lang w:eastAsia="zh-CN"/>
              </w:rPr>
              <w:t xml:space="preserve"> </w:t>
            </w:r>
            <w:r w:rsidRPr="000A44BF">
              <w:rPr>
                <w:rFonts w:hint="eastAsia"/>
                <w:szCs w:val="20"/>
                <w:lang w:eastAsia="zh-CN"/>
              </w:rPr>
              <w:t>RB</w:t>
            </w:r>
            <w:r>
              <w:rPr>
                <w:szCs w:val="20"/>
                <w:lang w:eastAsia="zh-CN"/>
              </w:rPr>
              <w:t>s, 13 SBs</w:t>
            </w:r>
            <w:r w:rsidRPr="000A44BF">
              <w:rPr>
                <w:rFonts w:hint="eastAsia"/>
                <w:szCs w:val="20"/>
                <w:lang w:eastAsia="zh-CN"/>
              </w:rPr>
              <w:t>)</w:t>
            </w:r>
          </w:p>
        </w:tc>
      </w:tr>
      <w:tr w:rsidR="007C0375" w:rsidRPr="00895336" w14:paraId="335FC983" w14:textId="77777777" w:rsidTr="007160A0">
        <w:trPr>
          <w:trHeight w:val="240"/>
          <w:jc w:val="center"/>
        </w:trPr>
        <w:tc>
          <w:tcPr>
            <w:tcW w:w="2689" w:type="dxa"/>
          </w:tcPr>
          <w:p w14:paraId="36F13208" w14:textId="77777777" w:rsidR="007C0375" w:rsidRPr="000A44BF" w:rsidRDefault="007C0375" w:rsidP="007160A0">
            <w:pPr>
              <w:spacing w:after="0"/>
              <w:rPr>
                <w:bCs/>
                <w:szCs w:val="20"/>
              </w:rPr>
            </w:pPr>
            <w:r w:rsidRPr="000A44BF">
              <w:rPr>
                <w:szCs w:val="20"/>
                <w:lang w:eastAsia="zh-CN"/>
              </w:rPr>
              <w:t>Antenna configuration</w:t>
            </w:r>
            <w:r>
              <w:rPr>
                <w:szCs w:val="20"/>
                <w:lang w:eastAsia="zh-CN"/>
              </w:rPr>
              <w:t xml:space="preserve"> at BS</w:t>
            </w:r>
          </w:p>
        </w:tc>
        <w:tc>
          <w:tcPr>
            <w:tcW w:w="4819" w:type="dxa"/>
          </w:tcPr>
          <w:p w14:paraId="5E1936F8" w14:textId="77777777" w:rsidR="007C0375" w:rsidRPr="000F1884" w:rsidRDefault="007C0375" w:rsidP="007160A0">
            <w:pPr>
              <w:snapToGrid w:val="0"/>
              <w:spacing w:after="0"/>
              <w:rPr>
                <w:szCs w:val="20"/>
                <w:lang w:eastAsia="zh-CN"/>
              </w:rPr>
            </w:pPr>
            <w:r w:rsidRPr="000F1884">
              <w:rPr>
                <w:szCs w:val="20"/>
                <w:lang w:eastAsia="zh-CN"/>
              </w:rPr>
              <w:t>32 Port: (</w:t>
            </w:r>
            <w:proofErr w:type="spellStart"/>
            <w:r w:rsidRPr="000F1884">
              <w:rPr>
                <w:szCs w:val="20"/>
                <w:lang w:eastAsia="zh-CN"/>
              </w:rPr>
              <w:t>M,N,P,Mg,Ng</w:t>
            </w:r>
            <w:proofErr w:type="spellEnd"/>
            <w:r w:rsidRPr="000F1884">
              <w:rPr>
                <w:szCs w:val="20"/>
                <w:lang w:eastAsia="zh-CN"/>
              </w:rPr>
              <w:t xml:space="preserve">; </w:t>
            </w:r>
            <w:proofErr w:type="spellStart"/>
            <w:r w:rsidRPr="000F1884">
              <w:rPr>
                <w:szCs w:val="20"/>
                <w:lang w:eastAsia="zh-CN"/>
              </w:rPr>
              <w:t>Mp,Np</w:t>
            </w:r>
            <w:proofErr w:type="spellEnd"/>
            <w:r w:rsidRPr="000F1884">
              <w:rPr>
                <w:szCs w:val="20"/>
                <w:lang w:eastAsia="zh-CN"/>
              </w:rPr>
              <w:t>) = (8,8,2,1,1;2,8)</w:t>
            </w:r>
          </w:p>
          <w:p w14:paraId="085EAEAD" w14:textId="77777777" w:rsidR="007C0375" w:rsidRPr="000A44BF" w:rsidRDefault="007C0375" w:rsidP="007160A0">
            <w:pPr>
              <w:snapToGrid w:val="0"/>
              <w:spacing w:after="0"/>
              <w:rPr>
                <w:szCs w:val="20"/>
                <w:lang w:eastAsia="zh-CN"/>
              </w:rPr>
            </w:pPr>
            <w:r w:rsidRPr="000F1884">
              <w:rPr>
                <w:szCs w:val="20"/>
                <w:lang w:eastAsia="zh-CN"/>
              </w:rPr>
              <w:t>(</w:t>
            </w:r>
            <w:proofErr w:type="spellStart"/>
            <w:r w:rsidRPr="000F1884">
              <w:rPr>
                <w:szCs w:val="20"/>
                <w:lang w:eastAsia="zh-CN"/>
              </w:rPr>
              <w:t>dH</w:t>
            </w:r>
            <w:proofErr w:type="spellEnd"/>
            <w:r w:rsidRPr="000F1884">
              <w:rPr>
                <w:szCs w:val="20"/>
                <w:lang w:eastAsia="zh-CN"/>
              </w:rPr>
              <w:t xml:space="preserve">, </w:t>
            </w:r>
            <w:proofErr w:type="spellStart"/>
            <w:r w:rsidRPr="000F1884">
              <w:rPr>
                <w:szCs w:val="20"/>
                <w:lang w:eastAsia="zh-CN"/>
              </w:rPr>
              <w:t>dV</w:t>
            </w:r>
            <w:proofErr w:type="spellEnd"/>
            <w:r w:rsidRPr="000F1884">
              <w:rPr>
                <w:szCs w:val="20"/>
                <w:lang w:eastAsia="zh-CN"/>
              </w:rPr>
              <w:t>)=(0.5, 0.8)λ</w:t>
            </w:r>
          </w:p>
        </w:tc>
      </w:tr>
      <w:tr w:rsidR="007C0375" w:rsidRPr="00895336" w14:paraId="6F43911A" w14:textId="77777777" w:rsidTr="007160A0">
        <w:trPr>
          <w:trHeight w:val="240"/>
          <w:jc w:val="center"/>
        </w:trPr>
        <w:tc>
          <w:tcPr>
            <w:tcW w:w="2689" w:type="dxa"/>
          </w:tcPr>
          <w:p w14:paraId="7CC275EF" w14:textId="77777777" w:rsidR="007C0375" w:rsidRPr="000A44BF" w:rsidRDefault="007C0375" w:rsidP="007160A0">
            <w:pPr>
              <w:spacing w:after="0"/>
              <w:rPr>
                <w:bCs/>
                <w:szCs w:val="20"/>
              </w:rPr>
            </w:pPr>
            <w:r w:rsidRPr="000A44BF">
              <w:rPr>
                <w:szCs w:val="20"/>
                <w:lang w:eastAsia="zh-CN"/>
              </w:rPr>
              <w:t>Antenna configuration at UE</w:t>
            </w:r>
          </w:p>
        </w:tc>
        <w:tc>
          <w:tcPr>
            <w:tcW w:w="4819" w:type="dxa"/>
          </w:tcPr>
          <w:p w14:paraId="4B335FBD" w14:textId="77777777" w:rsidR="007C0375" w:rsidRPr="000A44BF" w:rsidRDefault="007C0375" w:rsidP="007160A0">
            <w:pPr>
              <w:snapToGrid w:val="0"/>
              <w:spacing w:after="0"/>
              <w:rPr>
                <w:szCs w:val="20"/>
                <w:lang w:val="pt-PT" w:eastAsia="zh-CN"/>
              </w:rPr>
            </w:pPr>
            <w:r w:rsidRPr="000A44BF">
              <w:rPr>
                <w:szCs w:val="20"/>
                <w:lang w:val="pt-PT" w:eastAsia="zh-CN"/>
              </w:rPr>
              <w:t>4 Port: (M,N,P,Mg,Ng; Mp,Np)= (1,2,2,1,1; 1,2)</w:t>
            </w:r>
          </w:p>
          <w:p w14:paraId="0CECB0B4" w14:textId="122B1F07" w:rsidR="007C0375" w:rsidRPr="000A44BF" w:rsidRDefault="007C0375" w:rsidP="007160A0">
            <w:pPr>
              <w:snapToGrid w:val="0"/>
              <w:spacing w:after="0"/>
              <w:rPr>
                <w:szCs w:val="20"/>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r w:rsidRPr="000A44BF">
              <w:rPr>
                <w:szCs w:val="20"/>
                <w:lang w:eastAsia="zh-CN"/>
              </w:rPr>
              <w:t>dV</w:t>
            </w:r>
            <w:proofErr w:type="spellEnd"/>
            <w:r w:rsidRPr="000A44BF">
              <w:rPr>
                <w:szCs w:val="20"/>
                <w:lang w:eastAsia="zh-CN"/>
              </w:rPr>
              <w:t xml:space="preserve">)=(0.5, </w:t>
            </w:r>
            <w:r w:rsidR="004B22FE">
              <w:rPr>
                <w:szCs w:val="20"/>
                <w:lang w:eastAsia="zh-CN"/>
              </w:rPr>
              <w:t>0.5</w:t>
            </w:r>
            <w:r w:rsidRPr="000A44BF">
              <w:rPr>
                <w:szCs w:val="20"/>
                <w:lang w:eastAsia="zh-CN"/>
              </w:rPr>
              <w:t>)λ</w:t>
            </w:r>
          </w:p>
        </w:tc>
      </w:tr>
    </w:tbl>
    <w:p w14:paraId="0750E38E" w14:textId="77777777" w:rsidR="00BD3484" w:rsidRDefault="00BD3484" w:rsidP="007C0375">
      <w:pPr>
        <w:jc w:val="center"/>
        <w:rPr>
          <w:rFonts w:eastAsiaTheme="minorEastAsia"/>
          <w:noProof/>
        </w:rPr>
      </w:pPr>
    </w:p>
    <w:p w14:paraId="0E2276A1" w14:textId="79853BB7" w:rsidR="007C0375" w:rsidRDefault="007C0375" w:rsidP="00BD3484">
      <w:pPr>
        <w:snapToGrid w:val="0"/>
        <w:spacing w:after="0"/>
        <w:jc w:val="center"/>
        <w:rPr>
          <w:rFonts w:eastAsiaTheme="minorEastAsia"/>
        </w:rPr>
      </w:pPr>
      <w:r>
        <w:rPr>
          <w:rFonts w:eastAsiaTheme="minorEastAsia"/>
          <w:noProof/>
        </w:rPr>
        <w:drawing>
          <wp:inline distT="0" distB="0" distL="0" distR="0" wp14:anchorId="721D5BE5" wp14:editId="6B5B5394">
            <wp:extent cx="3823506" cy="593569"/>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66398" cy="615752"/>
                    </a:xfrm>
                    <a:prstGeom prst="rect">
                      <a:avLst/>
                    </a:prstGeom>
                    <a:noFill/>
                  </pic:spPr>
                </pic:pic>
              </a:graphicData>
            </a:graphic>
          </wp:inline>
        </w:drawing>
      </w:r>
    </w:p>
    <w:p w14:paraId="5B2DAC6B" w14:textId="5D5A22EB" w:rsidR="007C0375" w:rsidRDefault="007C0375" w:rsidP="0027317E">
      <w:pPr>
        <w:pStyle w:val="figure"/>
      </w:pPr>
      <w:bookmarkStart w:id="34" w:name="_Ref220321189"/>
      <w:r>
        <w:t xml:space="preserve">The </w:t>
      </w:r>
      <w:r w:rsidR="0027317E">
        <w:t xml:space="preserve">port </w:t>
      </w:r>
      <w:r>
        <w:t>on-off pattern used in evaluation</w:t>
      </w:r>
      <w:bookmarkEnd w:id="34"/>
    </w:p>
    <w:p w14:paraId="023C6BFA" w14:textId="7FCB2364" w:rsidR="007C0375" w:rsidRDefault="007C0375" w:rsidP="007C0375">
      <w:pPr>
        <w:rPr>
          <w:rFonts w:eastAsiaTheme="minorEastAsia"/>
        </w:rPr>
      </w:pPr>
      <w:r w:rsidRPr="003F0901">
        <w:rPr>
          <w:rFonts w:eastAsiaTheme="minorEastAsia"/>
        </w:rPr>
        <w:t xml:space="preserve">In below figure, we show the performance of </w:t>
      </w:r>
      <w:r>
        <w:rPr>
          <w:rFonts w:eastAsiaTheme="minorEastAsia"/>
        </w:rPr>
        <w:t xml:space="preserve">NW-sided cross on-off-pattern CSI prediction </w:t>
      </w:r>
      <w:r w:rsidRPr="003F0901">
        <w:rPr>
          <w:rFonts w:eastAsiaTheme="minorEastAsia"/>
        </w:rPr>
        <w:t xml:space="preserve">for </w:t>
      </w:r>
      <w:r>
        <w:rPr>
          <w:rFonts w:eastAsiaTheme="minorEastAsia"/>
        </w:rPr>
        <w:t>layer 1 and layer 2</w:t>
      </w:r>
      <w:r w:rsidRPr="003F0901">
        <w:rPr>
          <w:rFonts w:eastAsiaTheme="minorEastAsia"/>
        </w:rPr>
        <w:t xml:space="preserve">. It shows that the </w:t>
      </w:r>
      <w:r>
        <w:rPr>
          <w:rFonts w:eastAsiaTheme="minorEastAsia"/>
        </w:rPr>
        <w:t xml:space="preserve">AI-based scheme </w:t>
      </w:r>
      <w:r w:rsidRPr="003F0901">
        <w:rPr>
          <w:rFonts w:eastAsiaTheme="minorEastAsia"/>
        </w:rPr>
        <w:t>can achieve ~</w:t>
      </w:r>
      <w:r>
        <w:rPr>
          <w:rFonts w:eastAsiaTheme="minorEastAsia"/>
        </w:rPr>
        <w:t>50</w:t>
      </w:r>
      <w:r w:rsidRPr="003F0901">
        <w:rPr>
          <w:rFonts w:eastAsiaTheme="minorEastAsia"/>
        </w:rPr>
        <w:t xml:space="preserve">% overhead reduction compared with </w:t>
      </w:r>
      <w:r w:rsidR="00566970">
        <w:rPr>
          <w:rFonts w:eastAsiaTheme="minorEastAsia"/>
        </w:rPr>
        <w:t xml:space="preserve">the </w:t>
      </w:r>
      <w:r w:rsidRPr="003F0901">
        <w:rPr>
          <w:rFonts w:eastAsiaTheme="minorEastAsia"/>
        </w:rPr>
        <w:t>baseline</w:t>
      </w:r>
      <w:r w:rsidR="004B7717">
        <w:rPr>
          <w:rFonts w:eastAsiaTheme="minorEastAsia"/>
        </w:rPr>
        <w:t xml:space="preserve"> assuming similar </w:t>
      </w:r>
      <w:r w:rsidR="004B7717">
        <w:rPr>
          <w:rFonts w:eastAsiaTheme="minorEastAsia"/>
        </w:rPr>
        <w:lastRenderedPageBreak/>
        <w:t>performance</w:t>
      </w:r>
      <w:r w:rsidRPr="003F0901">
        <w:rPr>
          <w:rFonts w:eastAsiaTheme="minorEastAsia"/>
        </w:rPr>
        <w:t>. Besides, it is noted that only the eigen-vectors of one on-off pattern are needed, which can alleviate the complexity of UE.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1"/>
        <w:gridCol w:w="4388"/>
      </w:tblGrid>
      <w:tr w:rsidR="007C0375" w14:paraId="6B1ED00C" w14:textId="77777777" w:rsidTr="007160A0">
        <w:tc>
          <w:tcPr>
            <w:tcW w:w="4145" w:type="dxa"/>
          </w:tcPr>
          <w:p w14:paraId="630706E6" w14:textId="77777777" w:rsidR="007C0375" w:rsidRPr="005A31B2" w:rsidRDefault="007C0375" w:rsidP="0075301B">
            <w:pPr>
              <w:jc w:val="center"/>
              <w:rPr>
                <w:rFonts w:eastAsiaTheme="minorEastAsia"/>
              </w:rPr>
            </w:pPr>
            <w:r>
              <w:rPr>
                <w:rFonts w:eastAsiaTheme="minorEastAsia"/>
                <w:noProof/>
              </w:rPr>
              <w:drawing>
                <wp:inline distT="0" distB="0" distL="0" distR="0" wp14:anchorId="29A24A7B" wp14:editId="521011F2">
                  <wp:extent cx="2638800" cy="1605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38800" cy="1605600"/>
                          </a:xfrm>
                          <a:prstGeom prst="rect">
                            <a:avLst/>
                          </a:prstGeom>
                          <a:noFill/>
                        </pic:spPr>
                      </pic:pic>
                    </a:graphicData>
                  </a:graphic>
                </wp:inline>
              </w:drawing>
            </w:r>
          </w:p>
        </w:tc>
        <w:tc>
          <w:tcPr>
            <w:tcW w:w="4161" w:type="dxa"/>
          </w:tcPr>
          <w:p w14:paraId="1FA07E6D" w14:textId="77777777" w:rsidR="007C0375" w:rsidRDefault="007C0375" w:rsidP="0075301B">
            <w:pPr>
              <w:rPr>
                <w:rFonts w:eastAsiaTheme="minorEastAsia"/>
              </w:rPr>
            </w:pPr>
            <w:r>
              <w:rPr>
                <w:rFonts w:eastAsiaTheme="minorEastAsia"/>
                <w:noProof/>
              </w:rPr>
              <w:drawing>
                <wp:inline distT="0" distB="0" distL="0" distR="0" wp14:anchorId="4D8D52C5" wp14:editId="41AD31F3">
                  <wp:extent cx="2649600" cy="1605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49600" cy="1605600"/>
                          </a:xfrm>
                          <a:prstGeom prst="rect">
                            <a:avLst/>
                          </a:prstGeom>
                          <a:noFill/>
                        </pic:spPr>
                      </pic:pic>
                    </a:graphicData>
                  </a:graphic>
                </wp:inline>
              </w:drawing>
            </w:r>
          </w:p>
        </w:tc>
      </w:tr>
    </w:tbl>
    <w:p w14:paraId="18203BE5" w14:textId="62E225B7" w:rsidR="007C0375" w:rsidRPr="004853B8" w:rsidRDefault="007C0375" w:rsidP="004853B8">
      <w:pPr>
        <w:pStyle w:val="figure"/>
      </w:pPr>
      <w:bookmarkStart w:id="35" w:name="_Ref210065875"/>
      <w:r w:rsidRPr="004853B8">
        <w:t xml:space="preserve">The performance of cross </w:t>
      </w:r>
      <w:r w:rsidR="004853B8" w:rsidRPr="004853B8">
        <w:t>port</w:t>
      </w:r>
      <w:r w:rsidRPr="004853B8">
        <w:t xml:space="preserve"> on-off pattern CSI prediction</w:t>
      </w:r>
      <w:bookmarkEnd w:id="35"/>
    </w:p>
    <w:p w14:paraId="75813D49" w14:textId="05855720" w:rsidR="009A2288" w:rsidRPr="00DE378F" w:rsidRDefault="004853B8" w:rsidP="007B4A46">
      <w:pPr>
        <w:pStyle w:val="observation"/>
        <w:rPr>
          <w:b w:val="0"/>
          <w:i w:val="0"/>
        </w:rPr>
      </w:pPr>
      <w:bookmarkStart w:id="36" w:name="_Ref220603532"/>
      <w:r w:rsidRPr="00DE378F">
        <w:t xml:space="preserve">With NW-sided CSI prediction, the feedback overhead can be reduced by ~50% compared with the baseline. Moreover, the complexity of UE can also </w:t>
      </w:r>
      <w:r w:rsidR="00566970" w:rsidRPr="00DE378F">
        <w:t xml:space="preserve">be </w:t>
      </w:r>
      <w:r w:rsidRPr="00DE378F">
        <w:t>alleviated.</w:t>
      </w:r>
      <w:bookmarkEnd w:id="36"/>
    </w:p>
    <w:p w14:paraId="69D1A453" w14:textId="021D3080" w:rsidR="004853B8" w:rsidRPr="00DE378F" w:rsidRDefault="00384410" w:rsidP="007B4A46">
      <w:pPr>
        <w:pStyle w:val="Proposal"/>
        <w:rPr>
          <w:rFonts w:eastAsiaTheme="minorEastAsia"/>
          <w:b w:val="0"/>
        </w:rPr>
      </w:pPr>
      <w:bookmarkStart w:id="37" w:name="_Ref220603533"/>
      <w:r w:rsidRPr="00DE378F">
        <w:t>Study</w:t>
      </w:r>
      <w:r w:rsidR="004853B8" w:rsidRPr="00DE378F">
        <w:rPr>
          <w:rFonts w:eastAsiaTheme="minorEastAsia"/>
        </w:rPr>
        <w:t xml:space="preserve"> AI-based NW-sided CSI prediction across port on-off patterns, e.g., CSI prediction based on precoder matrix.</w:t>
      </w:r>
      <w:bookmarkEnd w:id="37"/>
    </w:p>
    <w:p w14:paraId="34DA5E1D" w14:textId="77777777" w:rsidR="00DE378F" w:rsidRPr="00DE378F" w:rsidRDefault="00DE378F" w:rsidP="00DE378F">
      <w:pPr>
        <w:pStyle w:val="Proposal"/>
        <w:numPr>
          <w:ilvl w:val="0"/>
          <w:numId w:val="0"/>
        </w:numPr>
        <w:ind w:left="420" w:hanging="420"/>
        <w:rPr>
          <w:i/>
          <w:highlight w:val="green"/>
        </w:rPr>
      </w:pPr>
    </w:p>
    <w:p w14:paraId="2E813107" w14:textId="208B03FD" w:rsidR="009A2288" w:rsidRDefault="009A2288" w:rsidP="009A2288">
      <w:pPr>
        <w:pStyle w:val="3"/>
        <w:rPr>
          <w:lang w:val="en-US"/>
        </w:rPr>
      </w:pPr>
      <w:r w:rsidRPr="009A2288">
        <w:rPr>
          <w:lang w:val="en-US"/>
        </w:rPr>
        <w:t>CSI acquisition for TRP ON/OFF</w:t>
      </w:r>
    </w:p>
    <w:p w14:paraId="6325773D" w14:textId="77777777" w:rsidR="00A81824" w:rsidRDefault="00A81824" w:rsidP="00A81824">
      <w:pPr>
        <w:rPr>
          <w:rFonts w:ascii="Times New Roman" w:eastAsiaTheme="minorEastAsia" w:hAnsi="Times New Roman"/>
          <w:bCs/>
          <w:lang w:val="en-US"/>
        </w:rPr>
      </w:pPr>
      <w:r>
        <w:rPr>
          <w:rFonts w:eastAsiaTheme="minorEastAsia"/>
          <w:bCs/>
        </w:rPr>
        <w:t>Current cell DTX/DRX mechanism is specified only for single-TRP scenarios. In multi-TRP deployments, TRP-specific DTX/DRX (or ON/OFF control) based on traffic conditions would also be beneficial for network energy saving. When a TRP is switched off, it does not send CSI-RS, PDCCH, or PDSCH during its non-active periods. Consequently, the UE does not need to monitor PDCCH or measure CSI-RS from that TRP.</w:t>
      </w:r>
    </w:p>
    <w:p w14:paraId="2F5C3E8C" w14:textId="77777777" w:rsidR="00A81824" w:rsidRDefault="00A81824" w:rsidP="00A81824">
      <w:pPr>
        <w:rPr>
          <w:rFonts w:eastAsiaTheme="minorEastAsia"/>
          <w:bCs/>
        </w:rPr>
      </w:pPr>
      <w:r>
        <w:rPr>
          <w:rFonts w:eastAsiaTheme="minorEastAsia"/>
          <w:bCs/>
        </w:rPr>
        <w:t>The impact of TRP ON/OFF switching on CSI and interference measurement should be studied. For instance, in coordinated joint transmission (CJT), the coordinated TRPs cluster serving a UE may change if one TRP in the cluster is turned off, which would trigger a CSI update. Moreover, transmission from one TRP to its served UE would cause interference to UEs served by other TRPs. Therefore, TRP on/off switching also influences interference measurement.</w:t>
      </w:r>
    </w:p>
    <w:p w14:paraId="6F2E3335" w14:textId="7B84C76C" w:rsidR="009A2288" w:rsidRPr="005158EB" w:rsidRDefault="00A81824" w:rsidP="007B4A46">
      <w:pPr>
        <w:pStyle w:val="Proposal"/>
      </w:pPr>
      <w:bookmarkStart w:id="38" w:name="_Ref220603541"/>
      <w:r w:rsidRPr="00DE378F">
        <w:t xml:space="preserve">Study the impact of TRP on/off on the CSI and interference measurement for </w:t>
      </w:r>
      <w:proofErr w:type="spellStart"/>
      <w:r w:rsidRPr="00DE378F">
        <w:t>mTRP</w:t>
      </w:r>
      <w:proofErr w:type="spellEnd"/>
      <w:r w:rsidRPr="00DE378F">
        <w:t xml:space="preserve"> scenario</w:t>
      </w:r>
      <w:bookmarkEnd w:id="38"/>
    </w:p>
    <w:p w14:paraId="44501D1A" w14:textId="507935DA" w:rsidR="00321979" w:rsidRDefault="00321979" w:rsidP="00321979">
      <w:pPr>
        <w:rPr>
          <w:lang w:val="en-US"/>
        </w:rPr>
      </w:pPr>
    </w:p>
    <w:p w14:paraId="5513CA01" w14:textId="4164D62E" w:rsidR="00321979" w:rsidRDefault="00321979" w:rsidP="00321979">
      <w:pPr>
        <w:pStyle w:val="2"/>
        <w:rPr>
          <w:lang w:val="en-US"/>
        </w:rPr>
      </w:pPr>
      <w:r w:rsidRPr="00321979">
        <w:rPr>
          <w:lang w:val="en-US"/>
        </w:rPr>
        <w:t>CSI acquisition for near-field and SNS</w:t>
      </w:r>
    </w:p>
    <w:p w14:paraId="54AEF003" w14:textId="1024D369" w:rsidR="00321979" w:rsidRDefault="00321979" w:rsidP="00321979">
      <w:pPr>
        <w:pStyle w:val="3"/>
        <w:rPr>
          <w:lang w:val="en-US"/>
        </w:rPr>
      </w:pPr>
      <w:r w:rsidRPr="00321979">
        <w:rPr>
          <w:lang w:val="en-US"/>
        </w:rPr>
        <w:t>CSI acquisition for near-field</w:t>
      </w:r>
    </w:p>
    <w:p w14:paraId="37156DED" w14:textId="77565D7F" w:rsidR="001C0DCB" w:rsidRDefault="001C0DCB" w:rsidP="001C0DCB">
      <w:pPr>
        <w:rPr>
          <w:lang w:val="en-US"/>
        </w:rPr>
      </w:pPr>
      <w:r w:rsidRPr="005B702B">
        <w:rPr>
          <w:lang w:val="en-US"/>
        </w:rPr>
        <w:t xml:space="preserve">In the 4G/5G era, the communication system </w:t>
      </w:r>
      <w:r>
        <w:rPr>
          <w:rFonts w:hint="eastAsia"/>
          <w:lang w:val="en-US"/>
        </w:rPr>
        <w:t>usually</w:t>
      </w:r>
      <w:r>
        <w:rPr>
          <w:lang w:val="en-US"/>
        </w:rPr>
        <w:t xml:space="preserve"> </w:t>
      </w:r>
      <w:r w:rsidRPr="005B702B">
        <w:rPr>
          <w:lang w:val="en-US"/>
        </w:rPr>
        <w:t>operates in the far-field</w:t>
      </w:r>
      <w:r>
        <w:rPr>
          <w:lang w:val="en-US"/>
        </w:rPr>
        <w:t xml:space="preserve"> (FF)</w:t>
      </w:r>
      <w:r w:rsidRPr="005B702B">
        <w:rPr>
          <w:lang w:val="en-US"/>
        </w:rPr>
        <w:t xml:space="preserve"> region</w:t>
      </w:r>
      <w:r>
        <w:rPr>
          <w:lang w:val="en-US"/>
        </w:rPr>
        <w:t xml:space="preserve"> </w:t>
      </w:r>
      <w:r w:rsidRPr="005B702B">
        <w:rPr>
          <w:lang w:val="en-US"/>
        </w:rPr>
        <w:t xml:space="preserve">where electromagnetic signals are </w:t>
      </w:r>
      <w:r>
        <w:rPr>
          <w:rFonts w:hint="eastAsia"/>
          <w:lang w:val="en-US"/>
        </w:rPr>
        <w:t>assumed</w:t>
      </w:r>
      <w:r>
        <w:rPr>
          <w:lang w:val="en-US"/>
        </w:rPr>
        <w:t xml:space="preserve"> </w:t>
      </w:r>
      <w:r w:rsidRPr="005B702B">
        <w:rPr>
          <w:lang w:val="en-US"/>
        </w:rPr>
        <w:t>as plane waves</w:t>
      </w:r>
      <w:r>
        <w:rPr>
          <w:rFonts w:hint="eastAsia"/>
          <w:lang w:val="en-US"/>
        </w:rPr>
        <w:t>.</w:t>
      </w:r>
      <w:r>
        <w:rPr>
          <w:lang w:val="en-US"/>
        </w:rPr>
        <w:t xml:space="preserve"> For UPA installed in NW</w:t>
      </w:r>
      <w:r w:rsidRPr="005B702B">
        <w:rPr>
          <w:lang w:val="en-US"/>
        </w:rPr>
        <w:t>-side</w:t>
      </w:r>
      <w:r>
        <w:rPr>
          <w:lang w:val="en-US"/>
        </w:rPr>
        <w:t>,</w:t>
      </w:r>
      <w:r w:rsidRPr="005B702B">
        <w:rPr>
          <w:lang w:val="en-US"/>
        </w:rPr>
        <w:t xml:space="preserve"> the phase difference of signals arriving at different antenna</w:t>
      </w:r>
      <w:r>
        <w:rPr>
          <w:lang w:val="en-US"/>
        </w:rPr>
        <w:t xml:space="preserve"> elements </w:t>
      </w:r>
      <w:r w:rsidRPr="005B702B">
        <w:rPr>
          <w:lang w:val="en-US"/>
        </w:rPr>
        <w:t xml:space="preserve">is typically represented </w:t>
      </w:r>
      <w:r>
        <w:rPr>
          <w:lang w:val="en-US"/>
        </w:rPr>
        <w:t>by</w:t>
      </w:r>
      <w:r w:rsidRPr="005B702B">
        <w:rPr>
          <w:lang w:val="en-US"/>
        </w:rPr>
        <w:t xml:space="preserve"> the linear array formula. </w:t>
      </w:r>
      <w:r w:rsidRPr="002D7215">
        <w:rPr>
          <w:lang w:val="en-US"/>
        </w:rPr>
        <w:t xml:space="preserve">Taking </w:t>
      </w:r>
      <w:r w:rsidR="00F53F88">
        <w:rPr>
          <w:lang w:val="en-US"/>
        </w:rPr>
        <w:t>a</w:t>
      </w:r>
      <w:r w:rsidRPr="002D7215">
        <w:rPr>
          <w:lang w:val="en-US"/>
        </w:rPr>
        <w:t xml:space="preserve"> </w:t>
      </w:r>
      <w:r>
        <w:rPr>
          <w:lang w:val="en-US"/>
        </w:rPr>
        <w:t>1D</w:t>
      </w:r>
      <w:r w:rsidRPr="002D7215">
        <w:rPr>
          <w:lang w:val="en-US"/>
        </w:rPr>
        <w:t xml:space="preserve"> </w:t>
      </w:r>
      <w:r>
        <w:rPr>
          <w:lang w:val="en-US"/>
        </w:rPr>
        <w:t>ULA</w:t>
      </w:r>
      <w:r w:rsidRPr="002D7215">
        <w:rPr>
          <w:lang w:val="en-US"/>
        </w:rPr>
        <w:t xml:space="preserve"> as an example, its corresponding linear phase </w:t>
      </w:r>
      <w:r>
        <w:rPr>
          <w:lang w:val="en-US"/>
        </w:rPr>
        <w:t>shift</w:t>
      </w:r>
      <w:r w:rsidRPr="002D7215">
        <w:rPr>
          <w:lang w:val="en-US"/>
        </w:rPr>
        <w:t xml:space="preserve"> </w:t>
      </w:r>
      <w:r>
        <w:rPr>
          <w:lang w:val="en-US"/>
        </w:rPr>
        <w:t xml:space="preserve">follows </w:t>
      </w:r>
      <w:r>
        <w:rPr>
          <w:rFonts w:hint="eastAsia"/>
          <w:lang w:val="en-US"/>
        </w:rPr>
        <w:t>the</w:t>
      </w:r>
      <w:r>
        <w:rPr>
          <w:lang w:val="en-US"/>
        </w:rPr>
        <w:t xml:space="preserve"> </w:t>
      </w:r>
      <w:r w:rsidRPr="002D7215">
        <w:rPr>
          <w:lang w:val="en-US"/>
        </w:rPr>
        <w:t>formula</w:t>
      </w:r>
      <w:r>
        <w:rPr>
          <w:lang w:val="en-US"/>
        </w:rPr>
        <w:t xml:space="preserve"> </w:t>
      </w:r>
      <m:oMath>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-j2πndsinθ/λ</m:t>
            </m:r>
          </m:sup>
        </m:sSup>
      </m:oMath>
      <w:r>
        <w:t xml:space="preserve">, </w:t>
      </w:r>
      <w:r>
        <w:rPr>
          <w:rFonts w:hint="eastAsia"/>
        </w:rPr>
        <w:t>where</w:t>
      </w:r>
      <w:r>
        <w:t xml:space="preserve"> </w:t>
      </w:r>
      <m:oMath>
        <m:r>
          <w:rPr>
            <w:rFonts w:ascii="Cambria Math" w:hAnsi="Cambria Math"/>
          </w:rPr>
          <m:t>d</m:t>
        </m:r>
      </m:oMath>
      <w:r w:rsidRPr="002D7215">
        <w:rPr>
          <w:lang w:val="en-US"/>
        </w:rPr>
        <w:t xml:space="preserve"> denotes the antenna spacing</w:t>
      </w:r>
      <w:r>
        <w:rPr>
          <w:rFonts w:hint="eastAsia"/>
          <w:lang w:val="en-US"/>
        </w:rPr>
        <w:t>.</w:t>
      </w:r>
      <w:r>
        <w:rPr>
          <w:lang w:val="en-US"/>
        </w:rPr>
        <w:t xml:space="preserve"> </w:t>
      </w:r>
      <w:r w:rsidRPr="005B702B">
        <w:rPr>
          <w:lang w:val="en-US"/>
        </w:rPr>
        <w:t xml:space="preserve">With the adoption of larger aperture </w:t>
      </w:r>
      <w:r>
        <w:rPr>
          <w:lang w:val="en-US"/>
        </w:rPr>
        <w:t>panel</w:t>
      </w:r>
      <w:r w:rsidRPr="005B702B">
        <w:rPr>
          <w:lang w:val="en-US"/>
        </w:rPr>
        <w:t xml:space="preserve"> and higher frequenc</w:t>
      </w:r>
      <w:r>
        <w:rPr>
          <w:lang w:val="en-US"/>
        </w:rPr>
        <w:t>y band</w:t>
      </w:r>
      <w:r w:rsidRPr="005B702B">
        <w:rPr>
          <w:lang w:val="en-US"/>
        </w:rPr>
        <w:t xml:space="preserve">, traditional communication scenarios </w:t>
      </w:r>
      <w:r>
        <w:rPr>
          <w:lang w:val="en-US"/>
        </w:rPr>
        <w:t xml:space="preserve">sometimes </w:t>
      </w:r>
      <w:r w:rsidRPr="005B702B">
        <w:rPr>
          <w:lang w:val="en-US"/>
        </w:rPr>
        <w:t>enter the near-field</w:t>
      </w:r>
      <w:r>
        <w:rPr>
          <w:lang w:val="en-US"/>
        </w:rPr>
        <w:t xml:space="preserve"> (NF)</w:t>
      </w:r>
      <w:r w:rsidRPr="005B702B">
        <w:rPr>
          <w:lang w:val="en-US"/>
        </w:rPr>
        <w:t xml:space="preserve"> region</w:t>
      </w:r>
      <w:r>
        <w:rPr>
          <w:lang w:val="en-US"/>
        </w:rPr>
        <w:t xml:space="preserve"> where </w:t>
      </w:r>
      <w:r w:rsidRPr="005B702B">
        <w:rPr>
          <w:lang w:val="en-US"/>
        </w:rPr>
        <w:t>th</w:t>
      </w:r>
      <w:r>
        <w:rPr>
          <w:lang w:val="en-US"/>
        </w:rPr>
        <w:t>e</w:t>
      </w:r>
      <w:r w:rsidRPr="005B702B">
        <w:rPr>
          <w:lang w:val="en-US"/>
        </w:rPr>
        <w:t xml:space="preserve"> electromagnetic waves are regarded as spherical waves rather than plane waves.</w:t>
      </w:r>
      <w:r w:rsidR="00FE1540">
        <w:rPr>
          <w:lang w:val="en-US"/>
        </w:rPr>
        <w:t xml:space="preserve"> Based on this fact, 3GPP has completed the channel model study for NF in Rel-19, and the latest TR38.901 has specified the NF channel model.</w:t>
      </w:r>
      <w:r w:rsidRPr="005B702B">
        <w:rPr>
          <w:lang w:val="en-US"/>
        </w:rPr>
        <w:t xml:space="preserve"> For </w:t>
      </w:r>
      <w:r w:rsidR="00F53F88">
        <w:rPr>
          <w:lang w:val="en-US"/>
        </w:rPr>
        <w:t>a</w:t>
      </w:r>
      <w:r w:rsidRPr="005B702B">
        <w:rPr>
          <w:lang w:val="en-US"/>
        </w:rPr>
        <w:t xml:space="preserve"> spherical wave, </w:t>
      </w:r>
      <w:r>
        <w:rPr>
          <w:lang w:val="en-US"/>
        </w:rPr>
        <w:t>how to represent</w:t>
      </w:r>
      <w:r w:rsidRPr="005B702B">
        <w:rPr>
          <w:lang w:val="en-US"/>
        </w:rPr>
        <w:t xml:space="preserve"> phase </w:t>
      </w:r>
      <w:r>
        <w:rPr>
          <w:lang w:val="en-US"/>
        </w:rPr>
        <w:t>shift</w:t>
      </w:r>
      <w:r w:rsidRPr="002D7215">
        <w:rPr>
          <w:lang w:val="en-US"/>
        </w:rPr>
        <w:t xml:space="preserve"> </w:t>
      </w:r>
      <w:r w:rsidRPr="005B702B">
        <w:rPr>
          <w:lang w:val="en-US"/>
        </w:rPr>
        <w:t xml:space="preserve">becomes </w:t>
      </w:r>
      <w:r>
        <w:rPr>
          <w:lang w:val="en-US"/>
        </w:rPr>
        <w:t>more</w:t>
      </w:r>
      <w:r w:rsidRPr="005B702B">
        <w:rPr>
          <w:lang w:val="en-US"/>
        </w:rPr>
        <w:t xml:space="preserve"> complex</w:t>
      </w:r>
      <w:r>
        <w:rPr>
          <w:lang w:val="en-US"/>
        </w:rPr>
        <w:t xml:space="preserve">. Based on </w:t>
      </w:r>
      <w:r w:rsidR="00F53F88">
        <w:rPr>
          <w:lang w:val="en-US"/>
        </w:rPr>
        <w:t>the</w:t>
      </w:r>
      <w:r>
        <w:rPr>
          <w:lang w:val="en-US"/>
        </w:rPr>
        <w:t xml:space="preserve"> introduction of the</w:t>
      </w:r>
      <w:r>
        <w:rPr>
          <w:rFonts w:hint="eastAsia"/>
          <w:lang w:val="en-US"/>
        </w:rPr>
        <w:t xml:space="preserve"> </w:t>
      </w:r>
      <w:r>
        <w:rPr>
          <w:lang w:val="en-US"/>
        </w:rPr>
        <w:t>paper</w:t>
      </w:r>
      <w:r>
        <w:rPr>
          <w:lang w:val="en-US"/>
        </w:rPr>
        <w:fldChar w:fldCharType="begin"/>
      </w:r>
      <w:r>
        <w:rPr>
          <w:lang w:val="en-US"/>
        </w:rPr>
        <w:instrText xml:space="preserve"> REF _Ref220510835 \r \h </w:instrText>
      </w:r>
      <w:r>
        <w:rPr>
          <w:lang w:val="en-US"/>
        </w:rPr>
      </w:r>
      <w:r>
        <w:rPr>
          <w:lang w:val="en-US"/>
        </w:rPr>
        <w:fldChar w:fldCharType="separate"/>
      </w:r>
      <w:r w:rsidR="00D25B02">
        <w:rPr>
          <w:lang w:val="en-US"/>
        </w:rPr>
        <w:t>[6]</w:t>
      </w:r>
      <w:r>
        <w:rPr>
          <w:lang w:val="en-US"/>
        </w:rPr>
        <w:fldChar w:fldCharType="end"/>
      </w:r>
      <w:r w:rsidRPr="005B702B">
        <w:rPr>
          <w:lang w:val="en-US"/>
        </w:rPr>
        <w:t xml:space="preserve">, the Fresnel approximation is commonly used to simplify </w:t>
      </w:r>
      <w:r w:rsidR="00F53F88">
        <w:rPr>
          <w:lang w:val="en-US"/>
        </w:rPr>
        <w:t xml:space="preserve">the </w:t>
      </w:r>
      <w:r w:rsidRPr="005B702B">
        <w:rPr>
          <w:lang w:val="en-US"/>
        </w:rPr>
        <w:t xml:space="preserve">spherical wave formula. </w:t>
      </w:r>
      <w:r>
        <w:rPr>
          <w:lang w:val="en-US"/>
        </w:rPr>
        <w:t xml:space="preserve">We list one kind of </w:t>
      </w:r>
      <w:r w:rsidRPr="005B702B">
        <w:rPr>
          <w:lang w:val="en-US"/>
        </w:rPr>
        <w:t>formula</w:t>
      </w:r>
      <w:r>
        <w:rPr>
          <w:lang w:val="en-US"/>
        </w:rPr>
        <w:t xml:space="preserve"> below:</w:t>
      </w:r>
    </w:p>
    <w:p w14:paraId="4C26F2BE" w14:textId="77777777" w:rsidR="001C0DCB" w:rsidRPr="00153885" w:rsidRDefault="009278A0" w:rsidP="001C0DCB">
      <w:pPr>
        <w:rPr>
          <w:b/>
          <w:u w:val="single"/>
        </w:rPr>
      </w:pPr>
      <m:oMathPara>
        <m:oMath>
          <m:sSup>
            <m:sSupPr>
              <m:ctrlPr>
                <w:rPr>
                  <w:rFonts w:ascii="Cambria Math" w:hAnsi="Cambria Math"/>
                </w:rPr>
              </m:ctrlPr>
            </m:sSupPr>
            <m:e>
              <m:r>
                <m:rPr>
                  <m:sty m:val="p"/>
                </m:rPr>
                <w:rPr>
                  <w:rFonts w:ascii="Cambria Math" w:hAnsi="Cambria Math"/>
                </w:rPr>
                <m:t>e</m:t>
              </m:r>
            </m:e>
            <m:sup>
              <m:f>
                <m:fPr>
                  <m:ctrlPr>
                    <w:rPr>
                      <w:rFonts w:ascii="Cambria Math" w:hAnsi="Cambria Math"/>
                    </w:rPr>
                  </m:ctrlPr>
                </m:fPr>
                <m:num>
                  <m:r>
                    <m:rPr>
                      <m:sty m:val="p"/>
                    </m:rPr>
                    <w:rPr>
                      <w:rFonts w:ascii="Cambria Math" w:hAnsi="Cambria Math"/>
                    </w:rPr>
                    <m:t>-i2π</m:t>
                  </m:r>
                </m:num>
                <m:den>
                  <m:r>
                    <w:rPr>
                      <w:rFonts w:ascii="Cambria Math" w:hAnsi="Cambria Math"/>
                    </w:rPr>
                    <m:t>λ</m:t>
                  </m:r>
                </m:den>
              </m:f>
              <m:d>
                <m:dPr>
                  <m:ctrlPr>
                    <w:rPr>
                      <w:rFonts w:ascii="Cambria Math" w:hAnsi="Cambria Math"/>
                    </w:rPr>
                  </m:ctrlPr>
                </m:dPr>
                <m:e>
                  <m:r>
                    <w:rPr>
                      <w:rFonts w:ascii="Cambria Math" w:hAnsi="Cambria Math"/>
                    </w:rPr>
                    <m:t>nd</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cos</m:t>
                          </m:r>
                        </m:fName>
                        <m:e>
                          <m:r>
                            <w:rPr>
                              <w:rFonts w:ascii="Cambria Math" w:hAnsi="Cambria Math"/>
                            </w:rPr>
                            <m:t>φ</m:t>
                          </m:r>
                        </m:e>
                      </m:func>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nd</m:t>
                                  </m:r>
                                </m:e>
                              </m:d>
                            </m:e>
                            <m:sup>
                              <m:r>
                                <w:rPr>
                                  <w:rFonts w:ascii="Cambria Math" w:hAnsi="Cambria Math"/>
                                </w:rPr>
                                <m:t>2</m:t>
                              </m:r>
                            </m:sup>
                          </m:sSup>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θ</m:t>
                              </m:r>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φ</m:t>
                              </m:r>
                            </m:e>
                          </m:d>
                        </m:num>
                        <m:den>
                          <m:r>
                            <w:rPr>
                              <w:rFonts w:ascii="Cambria Math" w:hAnsi="Cambria Math"/>
                            </w:rPr>
                            <m:t>2r</m:t>
                          </m:r>
                        </m:den>
                      </m:f>
                      <m:r>
                        <w:rPr>
                          <w:rFonts w:ascii="Cambria Math" w:hAnsi="Cambria Math"/>
                        </w:rPr>
                        <m:t>+</m:t>
                      </m:r>
                    </m:e>
                  </m:func>
                  <m:r>
                    <w:rPr>
                      <w:rFonts w:ascii="Cambria Math" w:hAnsi="Cambria Math"/>
                    </w:rPr>
                    <m:t>md</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φ</m:t>
                          </m:r>
                        </m:e>
                      </m:func>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md</m:t>
                                  </m:r>
                                </m:e>
                              </m:d>
                            </m:e>
                            <m:sup>
                              <m:r>
                                <w:rPr>
                                  <w:rFonts w:ascii="Cambria Math" w:hAnsi="Cambria Math"/>
                                </w:rPr>
                                <m:t>2</m:t>
                              </m:r>
                            </m:sup>
                          </m:sSup>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θ</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φ</m:t>
                              </m:r>
                            </m:e>
                          </m:d>
                        </m:num>
                        <m:den>
                          <m:r>
                            <w:rPr>
                              <w:rFonts w:ascii="Cambria Math" w:hAnsi="Cambria Math"/>
                            </w:rPr>
                            <m:t>2r</m:t>
                          </m:r>
                        </m:den>
                      </m:f>
                    </m:e>
                  </m:func>
                </m:e>
              </m:d>
            </m:sup>
          </m:sSup>
        </m:oMath>
      </m:oMathPara>
    </w:p>
    <w:p w14:paraId="0D3B2E1B" w14:textId="63B142C8" w:rsidR="001C0DCB" w:rsidRDefault="00762AC8" w:rsidP="001C0DCB">
      <w:pPr>
        <w:rPr>
          <w:lang w:val="en-US"/>
        </w:rPr>
      </w:pPr>
      <w:r>
        <w:rPr>
          <w:lang w:val="en-US"/>
        </w:rPr>
        <w:t>where</w:t>
      </w:r>
      <w:r w:rsidRPr="00E2257E">
        <w:t xml:space="preserve"> </w:t>
      </w:r>
      <m:oMath>
        <m:r>
          <w:rPr>
            <w:rFonts w:ascii="Cambria Math" w:hAnsi="Cambria Math"/>
          </w:rPr>
          <m:t>n</m:t>
        </m:r>
      </m:oMath>
      <w:r w:rsidR="001C0DCB" w:rsidRPr="00E2257E">
        <w:rPr>
          <w:lang w:val="en-US"/>
        </w:rPr>
        <w:t xml:space="preserve"> and </w:t>
      </w:r>
      <m:oMath>
        <m:r>
          <w:rPr>
            <w:rFonts w:ascii="Cambria Math" w:hAnsi="Cambria Math"/>
            <w:lang w:val="en-US"/>
          </w:rPr>
          <m:t>m</m:t>
        </m:r>
      </m:oMath>
      <w:r w:rsidR="001C0DCB" w:rsidRPr="00E2257E">
        <w:rPr>
          <w:lang w:val="en-US"/>
        </w:rPr>
        <w:t xml:space="preserve"> denote the antenna indices for the two dimensions (horizontal/vertical)</w:t>
      </w:r>
      <w:r w:rsidR="001C0DCB">
        <w:rPr>
          <w:lang w:val="en-US"/>
        </w:rPr>
        <w:t xml:space="preserve"> </w:t>
      </w:r>
      <w:r w:rsidR="001C0DCB" w:rsidRPr="00E2257E">
        <w:rPr>
          <w:lang w:val="en-US"/>
        </w:rPr>
        <w:t>respectively</w:t>
      </w:r>
      <w:r w:rsidR="001C0DCB">
        <w:rPr>
          <w:lang w:val="en-US"/>
        </w:rPr>
        <w:t xml:space="preserve">, </w:t>
      </w:r>
      <m:oMath>
        <m:r>
          <w:rPr>
            <w:rFonts w:ascii="Cambria Math" w:hAnsi="Cambria Math"/>
          </w:rPr>
          <m:t>r</m:t>
        </m:r>
      </m:oMath>
      <w:r w:rsidR="001C0DCB">
        <w:t xml:space="preserve"> </w:t>
      </w:r>
      <w:r w:rsidR="001C0DCB" w:rsidRPr="00685DC7">
        <w:rPr>
          <w:lang w:val="en-US"/>
        </w:rPr>
        <w:t>is the straight-line distance from the UE or scatterer to the central antenna of the panel</w:t>
      </w:r>
      <w:r w:rsidR="001C0DCB">
        <w:rPr>
          <w:lang w:val="en-US"/>
        </w:rPr>
        <w:t>, and</w:t>
      </w:r>
      <w:r w:rsidR="001C0DCB" w:rsidRPr="00685DC7">
        <w:rPr>
          <w:rFonts w:ascii="Cambria Math" w:hAnsi="Cambria Math"/>
          <w:i/>
        </w:rPr>
        <w:t xml:space="preserve"> </w:t>
      </w:r>
      <m:oMath>
        <m:r>
          <w:rPr>
            <w:rFonts w:ascii="Cambria Math" w:hAnsi="Cambria Math"/>
          </w:rPr>
          <m:t>θ</m:t>
        </m:r>
      </m:oMath>
      <w:r w:rsidR="001C0DCB" w:rsidRPr="00685DC7">
        <w:rPr>
          <w:lang w:val="en-US"/>
        </w:rPr>
        <w:t xml:space="preserve"> and </w:t>
      </w:r>
      <m:oMath>
        <m:r>
          <w:rPr>
            <w:rFonts w:ascii="Cambria Math" w:hAnsi="Cambria Math"/>
          </w:rPr>
          <m:t>φ</m:t>
        </m:r>
      </m:oMath>
      <w:r w:rsidR="001C0DCB" w:rsidRPr="00685DC7">
        <w:rPr>
          <w:lang w:val="en-US"/>
        </w:rPr>
        <w:t xml:space="preserve"> are illustrated in the figure below</w:t>
      </w:r>
      <w:r w:rsidR="001C0DCB">
        <w:rPr>
          <w:lang w:val="en-US"/>
        </w:rPr>
        <w:t>.</w:t>
      </w:r>
    </w:p>
    <w:p w14:paraId="3264756F" w14:textId="77777777" w:rsidR="001C0DCB" w:rsidRDefault="001C0DCB" w:rsidP="001C0DCB">
      <w:pPr>
        <w:rPr>
          <w:lang w:val="en-US"/>
        </w:rPr>
      </w:pPr>
      <w:r>
        <w:rPr>
          <w:lang w:val="en-US"/>
        </w:rPr>
        <w:t xml:space="preserve">                                </w:t>
      </w:r>
      <w:r w:rsidRPr="008A6BA7">
        <w:rPr>
          <w:noProof/>
          <w:lang w:val="en-US"/>
        </w:rPr>
        <w:drawing>
          <wp:inline distT="0" distB="0" distL="0" distR="0" wp14:anchorId="48072C8E" wp14:editId="56451721">
            <wp:extent cx="2104669" cy="164253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118024" cy="1652956"/>
                    </a:xfrm>
                    <a:prstGeom prst="rect">
                      <a:avLst/>
                    </a:prstGeom>
                  </pic:spPr>
                </pic:pic>
              </a:graphicData>
            </a:graphic>
          </wp:inline>
        </w:drawing>
      </w:r>
    </w:p>
    <w:p w14:paraId="52FA02EF" w14:textId="77777777" w:rsidR="001C0DCB" w:rsidRDefault="001C0DCB" w:rsidP="001C0DCB">
      <w:pPr>
        <w:pStyle w:val="figure"/>
      </w:pPr>
      <w:r>
        <w:t>Near field channel model</w:t>
      </w:r>
    </w:p>
    <w:p w14:paraId="6B882E6E" w14:textId="225BEDB1" w:rsidR="001C0DCB" w:rsidRPr="00775DF3" w:rsidRDefault="00483858" w:rsidP="00A1602F">
      <w:pPr>
        <w:rPr>
          <w:b/>
        </w:rPr>
      </w:pPr>
      <w:r>
        <w:rPr>
          <w:lang w:val="en-US"/>
        </w:rPr>
        <w:t xml:space="preserve">There is </w:t>
      </w:r>
      <w:r w:rsidR="001C0DCB">
        <w:rPr>
          <w:lang w:val="en-US"/>
        </w:rPr>
        <w:t>a significant complexity of specific basis vector design for NF</w:t>
      </w:r>
      <w:r>
        <w:rPr>
          <w:lang w:val="en-US"/>
        </w:rPr>
        <w:t>. Further, considering UE implementation cost, the number of codebooks should be limited as we discussed in 5.1. Hence</w:t>
      </w:r>
      <w:r w:rsidR="001C0DCB">
        <w:rPr>
          <w:lang w:val="en-US"/>
        </w:rPr>
        <w:t>,</w:t>
      </w:r>
      <w:r>
        <w:rPr>
          <w:lang w:val="en-US"/>
        </w:rPr>
        <w:t xml:space="preserve"> the harvest of performance gain obtained from designing CSI considering NF clusters in the channel shall comply with the unified codebook framework in 5.1. Taking this into account,</w:t>
      </w:r>
      <w:r w:rsidR="001C0DCB">
        <w:rPr>
          <w:lang w:val="en-US"/>
        </w:rPr>
        <w:t xml:space="preserve"> we believe that </w:t>
      </w:r>
      <w:r w:rsidR="006742C7" w:rsidRPr="006742C7">
        <w:rPr>
          <w:lang w:val="en-US"/>
        </w:rPr>
        <w:t xml:space="preserve">the conversion from NF to FF </w:t>
      </w:r>
      <w:r w:rsidR="006742C7">
        <w:rPr>
          <w:lang w:val="en-US"/>
        </w:rPr>
        <w:t xml:space="preserve">and </w:t>
      </w:r>
      <w:r w:rsidR="001C0DCB">
        <w:rPr>
          <w:lang w:val="en-US"/>
        </w:rPr>
        <w:t>appropriate improvements of the existing codebook to match the NF channel property is a more feasible approach</w:t>
      </w:r>
      <w:r w:rsidR="006742C7">
        <w:rPr>
          <w:lang w:val="en-US"/>
        </w:rPr>
        <w:t xml:space="preserve"> for NF, that is </w:t>
      </w:r>
      <w:r w:rsidR="001C0DCB" w:rsidRPr="00775DF3">
        <w:t>partition</w:t>
      </w:r>
      <w:r w:rsidR="001C0DCB" w:rsidRPr="007F6241">
        <w:t xml:space="preserve">ing the large antenna panel into multiple sub-panels. Since the aperture of each sub-array is reduced, the NF problem can be transformed into a conversant FF problem, and then how to acquire the CSI across sub-panels can refer to the CJT CSI acquisition design in Rel-18. </w:t>
      </w:r>
    </w:p>
    <w:p w14:paraId="1BE8AB7A" w14:textId="612A8A59" w:rsidR="001C0DCB" w:rsidRDefault="005C50D7" w:rsidP="001C0DCB">
      <w:pPr>
        <w:rPr>
          <w:lang w:val="en-US"/>
        </w:rPr>
      </w:pPr>
      <w:r>
        <w:rPr>
          <w:lang w:val="en-US"/>
        </w:rPr>
        <w:t>S</w:t>
      </w:r>
      <w:r w:rsidR="001C0DCB">
        <w:rPr>
          <w:lang w:val="en-US"/>
        </w:rPr>
        <w:t xml:space="preserve">ome </w:t>
      </w:r>
      <w:r w:rsidR="001C0DCB" w:rsidRPr="00397A08">
        <w:rPr>
          <w:lang w:val="en-US"/>
        </w:rPr>
        <w:t xml:space="preserve">exploratory </w:t>
      </w:r>
      <w:r w:rsidR="001C0DCB">
        <w:rPr>
          <w:lang w:val="en-US"/>
        </w:rPr>
        <w:t>simulation results are show</w:t>
      </w:r>
      <w:r w:rsidR="00F53F88">
        <w:rPr>
          <w:lang w:val="en-US"/>
        </w:rPr>
        <w:t>n</w:t>
      </w:r>
      <w:r w:rsidR="001C0DCB">
        <w:rPr>
          <w:lang w:val="en-US"/>
        </w:rPr>
        <w:t xml:space="preserve"> as follows. A simplified NF channel model is built</w:t>
      </w:r>
      <w:r w:rsidR="00F53F88">
        <w:rPr>
          <w:lang w:val="en-US"/>
        </w:rPr>
        <w:t>,</w:t>
      </w:r>
      <w:r w:rsidR="001C0DCB">
        <w:rPr>
          <w:lang w:val="en-US"/>
        </w:rPr>
        <w:t xml:space="preserve"> and three kinds of channel path(</w:t>
      </w:r>
      <w:r w:rsidR="001C0DCB">
        <w:rPr>
          <w:rFonts w:hint="eastAsia"/>
          <w:lang w:val="en-US"/>
        </w:rPr>
        <w:t>s</w:t>
      </w:r>
      <w:r w:rsidR="001C0DCB">
        <w:rPr>
          <w:lang w:val="en-US"/>
        </w:rPr>
        <w:t>) are modeled:</w:t>
      </w:r>
      <w:r w:rsidR="001C0DCB">
        <w:rPr>
          <w:rFonts w:hint="eastAsia"/>
          <w:lang w:val="en-US"/>
        </w:rPr>
        <w:t xml:space="preserve"> </w:t>
      </w:r>
      <w:r w:rsidR="001C0DCB">
        <w:rPr>
          <w:lang w:val="en-US"/>
        </w:rPr>
        <w:t>single NF path, two NF paths, one NF path and one FF path. Note: In case of two Paths, the amplitudes of paths are same, but the phase and delay phase of two paths are random.</w:t>
      </w:r>
    </w:p>
    <w:p w14:paraId="671C971B" w14:textId="64E9D090" w:rsidR="00007F2C" w:rsidRDefault="00A00629" w:rsidP="00007F2C">
      <w:pPr>
        <w:jc w:val="center"/>
        <w:rPr>
          <w:lang w:val="en-US"/>
        </w:rPr>
      </w:pPr>
      <w:r w:rsidRPr="007E6842">
        <w:rPr>
          <w:noProof/>
        </w:rPr>
        <w:drawing>
          <wp:inline distT="0" distB="0" distL="0" distR="0" wp14:anchorId="78F30AE3" wp14:editId="72D64AF9">
            <wp:extent cx="2838907" cy="2128334"/>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45268" cy="2133103"/>
                    </a:xfrm>
                    <a:prstGeom prst="rect">
                      <a:avLst/>
                    </a:prstGeom>
                    <a:noFill/>
                    <a:ln>
                      <a:noFill/>
                    </a:ln>
                  </pic:spPr>
                </pic:pic>
              </a:graphicData>
            </a:graphic>
          </wp:inline>
        </w:drawing>
      </w:r>
      <w:r w:rsidR="00007F2C" w:rsidRPr="005A18C7">
        <w:rPr>
          <w:noProof/>
          <w:sz w:val="24"/>
        </w:rPr>
        <w:drawing>
          <wp:inline distT="0" distB="0" distL="0" distR="0" wp14:anchorId="3B382A7E" wp14:editId="5AFF136F">
            <wp:extent cx="2662767" cy="1765651"/>
            <wp:effectExtent l="0" t="0" r="444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88366" cy="1782625"/>
                    </a:xfrm>
                    <a:prstGeom prst="rect">
                      <a:avLst/>
                    </a:prstGeom>
                    <a:noFill/>
                    <a:ln>
                      <a:noFill/>
                    </a:ln>
                  </pic:spPr>
                </pic:pic>
              </a:graphicData>
            </a:graphic>
          </wp:inline>
        </w:drawing>
      </w:r>
    </w:p>
    <w:p w14:paraId="4EDDC55E" w14:textId="77777777" w:rsidR="00007F2C" w:rsidRDefault="00007F2C" w:rsidP="00007F2C">
      <w:pPr>
        <w:pStyle w:val="a"/>
        <w:numPr>
          <w:ilvl w:val="0"/>
          <w:numId w:val="44"/>
        </w:numPr>
        <w:spacing w:after="120"/>
        <w:contextualSpacing w:val="0"/>
      </w:pPr>
      <w:r>
        <w:rPr>
          <w:rFonts w:hint="eastAsia"/>
        </w:rPr>
        <w:t>S</w:t>
      </w:r>
      <w:r>
        <w:t>ingle NF Path @ different position</w:t>
      </w:r>
    </w:p>
    <w:p w14:paraId="2CE989D5" w14:textId="1FB8397C" w:rsidR="00007F2C" w:rsidRPr="00740E47" w:rsidRDefault="00A00629" w:rsidP="00007F2C">
      <w:pPr>
        <w:jc w:val="center"/>
        <w:rPr>
          <w:lang w:val="en-US"/>
        </w:rPr>
      </w:pPr>
      <w:r w:rsidRPr="007E6842">
        <w:rPr>
          <w:noProof/>
        </w:rPr>
        <w:lastRenderedPageBreak/>
        <w:drawing>
          <wp:inline distT="0" distB="0" distL="0" distR="0" wp14:anchorId="798216EC" wp14:editId="4C637624">
            <wp:extent cx="2888818" cy="2165752"/>
            <wp:effectExtent l="0" t="0" r="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00293" cy="2174355"/>
                    </a:xfrm>
                    <a:prstGeom prst="rect">
                      <a:avLst/>
                    </a:prstGeom>
                    <a:noFill/>
                    <a:ln>
                      <a:noFill/>
                    </a:ln>
                  </pic:spPr>
                </pic:pic>
              </a:graphicData>
            </a:graphic>
          </wp:inline>
        </w:drawing>
      </w:r>
      <w:r w:rsidR="00007F2C" w:rsidRPr="004C5B15">
        <w:rPr>
          <w:noProof/>
        </w:rPr>
        <w:drawing>
          <wp:inline distT="0" distB="0" distL="0" distR="0" wp14:anchorId="1BED8405" wp14:editId="04E2609A">
            <wp:extent cx="2558875" cy="169735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69498" cy="1704401"/>
                    </a:xfrm>
                    <a:prstGeom prst="rect">
                      <a:avLst/>
                    </a:prstGeom>
                    <a:noFill/>
                    <a:ln>
                      <a:noFill/>
                    </a:ln>
                  </pic:spPr>
                </pic:pic>
              </a:graphicData>
            </a:graphic>
          </wp:inline>
        </w:drawing>
      </w:r>
    </w:p>
    <w:p w14:paraId="16596C53" w14:textId="77777777" w:rsidR="00007F2C" w:rsidRDefault="00007F2C" w:rsidP="00007F2C">
      <w:pPr>
        <w:pStyle w:val="a"/>
        <w:numPr>
          <w:ilvl w:val="0"/>
          <w:numId w:val="44"/>
        </w:numPr>
        <w:spacing w:after="120"/>
        <w:contextualSpacing w:val="0"/>
      </w:pPr>
      <w:r>
        <w:t>Two NF Paths @ different position</w:t>
      </w:r>
    </w:p>
    <w:p w14:paraId="7F9D6B9D" w14:textId="20873680" w:rsidR="00007F2C" w:rsidRPr="00740E47" w:rsidRDefault="00A00629" w:rsidP="00007F2C">
      <w:pPr>
        <w:jc w:val="center"/>
        <w:rPr>
          <w:lang w:val="en-US"/>
        </w:rPr>
      </w:pPr>
      <w:r w:rsidRPr="007E6842">
        <w:rPr>
          <w:rFonts w:hint="eastAsia"/>
          <w:noProof/>
        </w:rPr>
        <w:drawing>
          <wp:inline distT="0" distB="0" distL="0" distR="0" wp14:anchorId="7E428E0F" wp14:editId="1E748DBA">
            <wp:extent cx="2895300" cy="2170612"/>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99391" cy="2173679"/>
                    </a:xfrm>
                    <a:prstGeom prst="rect">
                      <a:avLst/>
                    </a:prstGeom>
                    <a:noFill/>
                    <a:ln>
                      <a:noFill/>
                    </a:ln>
                  </pic:spPr>
                </pic:pic>
              </a:graphicData>
            </a:graphic>
          </wp:inline>
        </w:drawing>
      </w:r>
      <w:r w:rsidR="00007F2C" w:rsidRPr="00144B2B">
        <w:rPr>
          <w:noProof/>
        </w:rPr>
        <w:drawing>
          <wp:inline distT="0" distB="0" distL="0" distR="0" wp14:anchorId="7F3F09D9" wp14:editId="16B90660">
            <wp:extent cx="2654237" cy="183598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66116" cy="1844202"/>
                    </a:xfrm>
                    <a:prstGeom prst="rect">
                      <a:avLst/>
                    </a:prstGeom>
                    <a:noFill/>
                    <a:ln>
                      <a:noFill/>
                    </a:ln>
                  </pic:spPr>
                </pic:pic>
              </a:graphicData>
            </a:graphic>
          </wp:inline>
        </w:drawing>
      </w:r>
    </w:p>
    <w:p w14:paraId="55366078" w14:textId="77777777" w:rsidR="00007F2C" w:rsidRPr="007D4812" w:rsidRDefault="00007F2C" w:rsidP="00007F2C">
      <w:pPr>
        <w:pStyle w:val="a"/>
        <w:numPr>
          <w:ilvl w:val="0"/>
          <w:numId w:val="44"/>
        </w:numPr>
        <w:spacing w:after="120"/>
        <w:contextualSpacing w:val="0"/>
      </w:pPr>
      <w:r>
        <w:t>one NF path and one FF path @ different position</w:t>
      </w:r>
    </w:p>
    <w:p w14:paraId="221FADF1" w14:textId="77777777" w:rsidR="00007F2C" w:rsidRDefault="00007F2C" w:rsidP="00007F2C">
      <w:pPr>
        <w:pStyle w:val="figure"/>
      </w:pPr>
      <w:bookmarkStart w:id="39" w:name="_Ref220582340"/>
      <w:r w:rsidRPr="00397A08">
        <w:t xml:space="preserve">exploratory </w:t>
      </w:r>
      <w:r>
        <w:t>simulation results for the two approaches</w:t>
      </w:r>
      <w:bookmarkEnd w:id="39"/>
    </w:p>
    <w:p w14:paraId="751226B7" w14:textId="77777777" w:rsidR="005474A7" w:rsidRDefault="005474A7" w:rsidP="005474A7">
      <w:pPr>
        <w:rPr>
          <w:lang w:val="en-US"/>
        </w:rPr>
      </w:pPr>
      <w:r>
        <w:rPr>
          <w:rFonts w:hint="eastAsia"/>
          <w:lang w:val="en-US"/>
        </w:rPr>
        <w:t>B</w:t>
      </w:r>
      <w:r>
        <w:rPr>
          <w:lang w:val="en-US"/>
        </w:rPr>
        <w:t>ased on the results, we can get the following observation:</w:t>
      </w:r>
    </w:p>
    <w:p w14:paraId="54644133" w14:textId="1422AD26" w:rsidR="005474A7" w:rsidRPr="003C4C33" w:rsidRDefault="00A85CEF" w:rsidP="00A85CEF">
      <w:pPr>
        <w:pStyle w:val="boldbullet1"/>
        <w:rPr>
          <w:b w:val="0"/>
        </w:rPr>
      </w:pPr>
      <w:r>
        <w:rPr>
          <w:b w:val="0"/>
        </w:rPr>
        <w:t>P</w:t>
      </w:r>
      <w:r w:rsidRPr="00A85CEF">
        <w:rPr>
          <w:b w:val="0"/>
        </w:rPr>
        <w:t>artitioning the large antenna panel into multiple sub-pan</w:t>
      </w:r>
      <w:r w:rsidRPr="00D84BC2">
        <w:rPr>
          <w:b w:val="0"/>
        </w:rPr>
        <w:t xml:space="preserve">els </w:t>
      </w:r>
      <w:r w:rsidR="005474A7" w:rsidRPr="003C4C33">
        <w:rPr>
          <w:b w:val="0"/>
        </w:rPr>
        <w:t>can achieve performance gains in NF region.</w:t>
      </w:r>
    </w:p>
    <w:p w14:paraId="151C30C5" w14:textId="0C488C41" w:rsidR="00AB6A88" w:rsidRPr="005474A7" w:rsidRDefault="005474A7" w:rsidP="005474A7">
      <w:pPr>
        <w:pStyle w:val="boldbullet1"/>
        <w:rPr>
          <w:b w:val="0"/>
        </w:rPr>
      </w:pPr>
      <w:r w:rsidRPr="005474A7">
        <w:rPr>
          <w:b w:val="0"/>
        </w:rPr>
        <w:t xml:space="preserve">When one FF path and one NF path coexist (as shown in </w:t>
      </w:r>
      <w:r w:rsidRPr="005474A7">
        <w:rPr>
          <w:b w:val="0"/>
        </w:rPr>
        <w:fldChar w:fldCharType="begin"/>
      </w:r>
      <w:r w:rsidRPr="005474A7">
        <w:rPr>
          <w:b w:val="0"/>
        </w:rPr>
        <w:instrText xml:space="preserve"> REF _Ref220582340 \r \h </w:instrText>
      </w:r>
      <w:r>
        <w:rPr>
          <w:b w:val="0"/>
        </w:rPr>
        <w:instrText xml:space="preserve"> \* MERGEFORMAT </w:instrText>
      </w:r>
      <w:r w:rsidRPr="005474A7">
        <w:rPr>
          <w:b w:val="0"/>
        </w:rPr>
      </w:r>
      <w:r w:rsidRPr="005474A7">
        <w:rPr>
          <w:b w:val="0"/>
        </w:rPr>
        <w:fldChar w:fldCharType="separate"/>
      </w:r>
      <w:r w:rsidR="00D25B02">
        <w:rPr>
          <w:b w:val="0"/>
        </w:rPr>
        <w:t>Figure 30</w:t>
      </w:r>
      <w:r w:rsidRPr="005474A7">
        <w:rPr>
          <w:b w:val="0"/>
        </w:rPr>
        <w:fldChar w:fldCharType="end"/>
      </w:r>
      <w:r w:rsidRPr="005474A7">
        <w:rPr>
          <w:b w:val="0"/>
        </w:rPr>
        <w:t>.c), the influence of the NF effect will be reduced compared with the case of two NF paths.</w:t>
      </w:r>
    </w:p>
    <w:p w14:paraId="1E0060D5" w14:textId="1D7C24A4" w:rsidR="00EA150D" w:rsidRPr="003C1FF1" w:rsidRDefault="00F725AA" w:rsidP="007B4A46">
      <w:pPr>
        <w:pStyle w:val="observation"/>
        <w:rPr>
          <w:b w:val="0"/>
          <w:i w:val="0"/>
        </w:rPr>
      </w:pPr>
      <w:bookmarkStart w:id="40" w:name="_Ref220603545"/>
      <w:r w:rsidRPr="003C1FF1">
        <w:t xml:space="preserve">Based on exploratory simulation results of a </w:t>
      </w:r>
      <w:r w:rsidRPr="003C1FF1">
        <w:rPr>
          <w:rFonts w:hint="eastAsia"/>
        </w:rPr>
        <w:t>channel</w:t>
      </w:r>
      <w:r w:rsidRPr="003C1FF1">
        <w:t xml:space="preserve"> </w:t>
      </w:r>
      <w:r w:rsidR="00AC16E8" w:rsidRPr="003C1FF1">
        <w:t>with</w:t>
      </w:r>
      <w:r w:rsidRPr="003C1FF1">
        <w:t xml:space="preserve"> </w:t>
      </w:r>
      <w:r w:rsidRPr="003C1FF1">
        <w:rPr>
          <w:rFonts w:hint="eastAsia"/>
        </w:rPr>
        <w:t>one</w:t>
      </w:r>
      <w:r w:rsidRPr="003C1FF1">
        <w:t xml:space="preserve"> </w:t>
      </w:r>
      <w:r w:rsidR="002B145A" w:rsidRPr="003C1FF1">
        <w:rPr>
          <w:rFonts w:hint="eastAsia"/>
        </w:rPr>
        <w:t>path</w:t>
      </w:r>
      <w:r w:rsidRPr="003C1FF1">
        <w:t xml:space="preserve"> </w:t>
      </w:r>
      <w:r w:rsidRPr="003C1FF1">
        <w:rPr>
          <w:rFonts w:hint="eastAsia"/>
        </w:rPr>
        <w:t>or</w:t>
      </w:r>
      <w:r w:rsidRPr="003C1FF1">
        <w:t xml:space="preserve"> </w:t>
      </w:r>
      <w:r w:rsidRPr="003C1FF1">
        <w:rPr>
          <w:rFonts w:hint="eastAsia"/>
        </w:rPr>
        <w:t>two</w:t>
      </w:r>
      <w:r w:rsidRPr="003C1FF1">
        <w:t xml:space="preserve"> </w:t>
      </w:r>
      <w:r w:rsidRPr="003C1FF1">
        <w:rPr>
          <w:rFonts w:hint="eastAsia"/>
        </w:rPr>
        <w:t>paths</w:t>
      </w:r>
      <w:r w:rsidRPr="003C1FF1">
        <w:t xml:space="preserve">, </w:t>
      </w:r>
      <w:r w:rsidR="00737C62">
        <w:t>partitioning</w:t>
      </w:r>
      <w:r w:rsidR="00737C62" w:rsidRPr="003C1FF1">
        <w:t xml:space="preserve"> </w:t>
      </w:r>
      <w:r w:rsidRPr="003C1FF1">
        <w:t>the large antenna panel into multiple sub-panels can achieve performance gains in NF region. Besides, when one FF path and one NF path coexist, the influence of the NF effect will be reduced compared with the case of two NF paths.</w:t>
      </w:r>
      <w:bookmarkEnd w:id="40"/>
    </w:p>
    <w:p w14:paraId="06F81F24" w14:textId="3BBA5C85" w:rsidR="007A4807" w:rsidRDefault="007A4807" w:rsidP="007A4807">
      <w:r>
        <w:rPr>
          <w:rFonts w:hint="eastAsia"/>
        </w:rPr>
        <w:t>Based</w:t>
      </w:r>
      <w:r>
        <w:t xml:space="preserve"> </w:t>
      </w:r>
      <w:r>
        <w:rPr>
          <w:rFonts w:hint="eastAsia"/>
        </w:rPr>
        <w:t>on</w:t>
      </w:r>
      <w:r>
        <w:t xml:space="preserve"> </w:t>
      </w:r>
      <w:r>
        <w:rPr>
          <w:rFonts w:hint="eastAsia"/>
        </w:rPr>
        <w:t>the</w:t>
      </w:r>
      <w:r>
        <w:t xml:space="preserve"> </w:t>
      </w:r>
      <w:r w:rsidRPr="00563FC6">
        <w:t>exploratory simulation results</w:t>
      </w:r>
      <w:r>
        <w:t xml:space="preserve">, we believe </w:t>
      </w:r>
      <w:r w:rsidRPr="003B6700">
        <w:t xml:space="preserve">CSI acquisition from </w:t>
      </w:r>
      <w:r w:rsidR="009C0EC0">
        <w:t>“</w:t>
      </w:r>
      <w:r w:rsidRPr="003B6700">
        <w:t>full-</w:t>
      </w:r>
      <w:r>
        <w:t>panel</w:t>
      </w:r>
      <w:r w:rsidRPr="003B6700">
        <w:t xml:space="preserve"> joint processing</w:t>
      </w:r>
      <w:r w:rsidR="009C0EC0">
        <w:t>”</w:t>
      </w:r>
      <w:r w:rsidRPr="003B6700">
        <w:t xml:space="preserve"> to </w:t>
      </w:r>
      <w:r w:rsidR="009C0EC0">
        <w:t>“</w:t>
      </w:r>
      <w:r w:rsidRPr="003B6700">
        <w:t>sub</w:t>
      </w:r>
      <w:r>
        <w:t>-panel</w:t>
      </w:r>
      <w:r w:rsidRPr="003B6700">
        <w:t xml:space="preserve"> processing</w:t>
      </w:r>
      <w:r w:rsidR="009C0EC0">
        <w:t>”</w:t>
      </w:r>
      <w:r w:rsidRPr="003B6700">
        <w:t xml:space="preserve"> can facilitate beam focusing and reduce energy loss</w:t>
      </w:r>
      <w:r>
        <w:t xml:space="preserve">. </w:t>
      </w:r>
      <w:r w:rsidRPr="00A74F4D">
        <w:t xml:space="preserve">Furthermore, we present the following </w:t>
      </w:r>
      <w:r>
        <w:t>SLS</w:t>
      </w:r>
      <w:r w:rsidRPr="00A74F4D">
        <w:t xml:space="preserve"> results</w:t>
      </w:r>
      <w:r w:rsidR="009B00FC" w:rsidRPr="009B00FC">
        <w:t xml:space="preserve"> </w:t>
      </w:r>
      <w:r w:rsidR="009B00FC">
        <w:t>t</w:t>
      </w:r>
      <w:r w:rsidR="009B00FC" w:rsidRPr="009B00FC">
        <w:t>o further verify the performance improvement of SE</w:t>
      </w:r>
      <w:r w:rsidRPr="00A74F4D">
        <w:t xml:space="preserve">. </w:t>
      </w:r>
      <w:r>
        <w:t>Note that</w:t>
      </w:r>
      <w:r w:rsidRPr="00A74F4D">
        <w:t xml:space="preserve"> "</w:t>
      </w:r>
      <w:proofErr w:type="spellStart"/>
      <w:r w:rsidRPr="00A74F4D">
        <w:t>vx-hy</w:t>
      </w:r>
      <w:proofErr w:type="spellEnd"/>
      <w:r w:rsidRPr="00A74F4D">
        <w:t>" indicates that x panels</w:t>
      </w:r>
      <w:r>
        <w:t xml:space="preserve"> are</w:t>
      </w:r>
      <w:r w:rsidRPr="00A74F4D">
        <w:t xml:space="preserve"> divided</w:t>
      </w:r>
      <w:r>
        <w:t xml:space="preserve"> in</w:t>
      </w:r>
      <w:r w:rsidRPr="00A74F4D">
        <w:t xml:space="preserve"> the vertical direction</w:t>
      </w:r>
      <w:r>
        <w:t xml:space="preserve"> and y</w:t>
      </w:r>
      <w:r w:rsidRPr="00A74F4D">
        <w:t xml:space="preserve"> panels</w:t>
      </w:r>
      <w:r>
        <w:t xml:space="preserve"> are</w:t>
      </w:r>
      <w:r w:rsidRPr="00A74F4D">
        <w:t xml:space="preserve"> divided</w:t>
      </w:r>
      <w:r>
        <w:t xml:space="preserve"> in</w:t>
      </w:r>
      <w:r w:rsidRPr="00A74F4D">
        <w:t xml:space="preserve"> the </w:t>
      </w:r>
      <w:r>
        <w:t>horizontal</w:t>
      </w:r>
      <w:r w:rsidRPr="00A74F4D">
        <w:t xml:space="preserve"> direction</w:t>
      </w:r>
      <w:r>
        <w:t xml:space="preserve">, and </w:t>
      </w:r>
      <w:r w:rsidRPr="00114362">
        <w:t xml:space="preserve">Near-field channel model of </w:t>
      </w:r>
      <w:r w:rsidR="00224477" w:rsidRPr="00114362">
        <w:t>T</w:t>
      </w:r>
      <w:r w:rsidR="00224477">
        <w:t>R</w:t>
      </w:r>
      <w:r w:rsidR="00224477" w:rsidRPr="00114362">
        <w:t xml:space="preserve"> </w:t>
      </w:r>
      <w:r w:rsidRPr="00114362">
        <w:t>38</w:t>
      </w:r>
      <w:r w:rsidR="00224477">
        <w:t>.</w:t>
      </w:r>
      <w:r w:rsidRPr="00114362">
        <w:t>901 is adopted</w:t>
      </w:r>
      <w:r w:rsidRPr="00A74F4D">
        <w:t>.</w:t>
      </w:r>
      <w:r>
        <w:t xml:space="preserve"> </w:t>
      </w:r>
      <w:r w:rsidRPr="004D5406">
        <w:t xml:space="preserve">Other simulation parameters are shown in </w:t>
      </w:r>
      <w:r>
        <w:t>A</w:t>
      </w:r>
      <w:r w:rsidRPr="004D5406">
        <w:t>ppendix.</w:t>
      </w:r>
      <w:r>
        <w:t xml:space="preserve"> It can be observed that s</w:t>
      </w:r>
      <w:r w:rsidRPr="00A74F4D">
        <w:t>ub</w:t>
      </w:r>
      <w:r>
        <w:t>-panel</w:t>
      </w:r>
      <w:r w:rsidRPr="00A74F4D">
        <w:t xml:space="preserve"> processing based on CJT CB can yield ~15% gains over eType2 CB at PC6.</w:t>
      </w:r>
    </w:p>
    <w:p w14:paraId="77CF5F5F" w14:textId="6CB1DFDE" w:rsidR="007A4807" w:rsidRDefault="007A4807" w:rsidP="007A4807">
      <w:pPr>
        <w:jc w:val="center"/>
      </w:pPr>
      <w:r>
        <w:rPr>
          <w:noProof/>
        </w:rPr>
        <w:lastRenderedPageBreak/>
        <w:drawing>
          <wp:inline distT="0" distB="0" distL="0" distR="0" wp14:anchorId="698AC1A9" wp14:editId="0B345DDE">
            <wp:extent cx="2685568" cy="2033753"/>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88918" cy="2036290"/>
                    </a:xfrm>
                    <a:prstGeom prst="rect">
                      <a:avLst/>
                    </a:prstGeom>
                    <a:noFill/>
                  </pic:spPr>
                </pic:pic>
              </a:graphicData>
            </a:graphic>
          </wp:inline>
        </w:drawing>
      </w:r>
    </w:p>
    <w:p w14:paraId="7EE634F7" w14:textId="46AA45E2" w:rsidR="007A4807" w:rsidRDefault="00334F29" w:rsidP="007A4807">
      <w:pPr>
        <w:pStyle w:val="figure"/>
      </w:pPr>
      <w:r>
        <w:rPr>
          <w:rFonts w:hint="eastAsia"/>
        </w:rPr>
        <w:t>Cell</w:t>
      </w:r>
      <w:r>
        <w:t xml:space="preserve"> </w:t>
      </w:r>
      <w:r>
        <w:rPr>
          <w:rFonts w:hint="eastAsia"/>
        </w:rPr>
        <w:t>mean</w:t>
      </w:r>
      <w:r>
        <w:t xml:space="preserve"> </w:t>
      </w:r>
      <w:r>
        <w:rPr>
          <w:rFonts w:hint="eastAsia"/>
        </w:rPr>
        <w:t>SE</w:t>
      </w:r>
      <w:r>
        <w:t xml:space="preserve"> </w:t>
      </w:r>
      <w:r>
        <w:rPr>
          <w:rFonts w:hint="eastAsia"/>
        </w:rPr>
        <w:t>comparison</w:t>
      </w:r>
      <w:r>
        <w:t xml:space="preserve"> </w:t>
      </w:r>
      <w:r>
        <w:rPr>
          <w:rFonts w:hint="eastAsia"/>
        </w:rPr>
        <w:t>for</w:t>
      </w:r>
      <w:r>
        <w:t xml:space="preserve"> </w:t>
      </w:r>
      <w:r>
        <w:rPr>
          <w:rFonts w:hint="eastAsia"/>
        </w:rPr>
        <w:t>different</w:t>
      </w:r>
      <w:r>
        <w:t xml:space="preserve"> </w:t>
      </w:r>
      <w:r>
        <w:rPr>
          <w:rFonts w:hint="eastAsia"/>
        </w:rPr>
        <w:t>sub</w:t>
      </w:r>
      <w:r>
        <w:t>-</w:t>
      </w:r>
      <w:r>
        <w:rPr>
          <w:rFonts w:hint="eastAsia"/>
        </w:rPr>
        <w:t>panel</w:t>
      </w:r>
      <w:r>
        <w:t xml:space="preserve"> </w:t>
      </w:r>
      <w:r>
        <w:rPr>
          <w:rFonts w:hint="eastAsia"/>
        </w:rPr>
        <w:t>division</w:t>
      </w:r>
      <w:r w:rsidR="00370CF2">
        <w:rPr>
          <w:rFonts w:hint="eastAsia"/>
        </w:rPr>
        <w:t>s</w:t>
      </w:r>
    </w:p>
    <w:p w14:paraId="6ABFDCF9" w14:textId="481C533C" w:rsidR="007A4807" w:rsidRPr="003C1FF1" w:rsidRDefault="007A4807" w:rsidP="0092622A">
      <w:pPr>
        <w:pStyle w:val="observation"/>
        <w:rPr>
          <w:b w:val="0"/>
          <w:i w:val="0"/>
        </w:rPr>
      </w:pPr>
      <w:bookmarkStart w:id="41" w:name="_Ref220603546"/>
      <w:r w:rsidRPr="003C1FF1">
        <w:t>Subarray processing based on CJT CB can yield ~15% gains over eType2 CB at PC6.</w:t>
      </w:r>
      <w:bookmarkEnd w:id="41"/>
    </w:p>
    <w:p w14:paraId="1F1C9258" w14:textId="00E4F42B" w:rsidR="00114362" w:rsidRPr="007A4807" w:rsidRDefault="007A4807" w:rsidP="0092622A">
      <w:pPr>
        <w:pStyle w:val="Proposal"/>
      </w:pPr>
      <w:bookmarkStart w:id="42" w:name="_Ref220603548"/>
      <w:r w:rsidRPr="003C1FF1">
        <w:rPr>
          <w:rFonts w:eastAsiaTheme="minorEastAsia"/>
        </w:rPr>
        <w:t xml:space="preserve">For </w:t>
      </w:r>
      <w:r w:rsidRPr="007A4807">
        <w:t>CSI acquisition for NF, the conversion from NF to FF by dividing the panel into sub-panels should be considered.</w:t>
      </w:r>
      <w:bookmarkEnd w:id="42"/>
    </w:p>
    <w:p w14:paraId="4C3BB4C4" w14:textId="77777777" w:rsidR="007A4807" w:rsidRPr="00D95281" w:rsidRDefault="007A4807" w:rsidP="0092622A">
      <w:pPr>
        <w:pStyle w:val="boldbullet2"/>
        <w:rPr>
          <w:b w:val="0"/>
          <w:color w:val="000000" w:themeColor="text1"/>
        </w:rPr>
      </w:pPr>
      <w:r w:rsidRPr="00D95281">
        <w:t xml:space="preserve">Rel-18 </w:t>
      </w:r>
      <w:proofErr w:type="spellStart"/>
      <w:r w:rsidRPr="00D95281">
        <w:t>eTypeII</w:t>
      </w:r>
      <w:proofErr w:type="spellEnd"/>
      <w:r w:rsidRPr="00D95281">
        <w:t xml:space="preserve"> CB for CJT can be the start point for CSI acquisition for NF.</w:t>
      </w:r>
    </w:p>
    <w:p w14:paraId="17734502" w14:textId="77777777" w:rsidR="00156A9B" w:rsidRPr="007A4807" w:rsidRDefault="00156A9B" w:rsidP="00156A9B">
      <w:pPr>
        <w:pStyle w:val="bullet2"/>
        <w:numPr>
          <w:ilvl w:val="0"/>
          <w:numId w:val="0"/>
        </w:numPr>
        <w:ind w:left="420"/>
        <w:rPr>
          <w:b/>
        </w:rPr>
      </w:pPr>
    </w:p>
    <w:p w14:paraId="0BB4A87C" w14:textId="6FCF1618" w:rsidR="00321979" w:rsidRPr="00321979" w:rsidRDefault="00321979" w:rsidP="00321979">
      <w:pPr>
        <w:pStyle w:val="3"/>
        <w:rPr>
          <w:lang w:val="en-US"/>
        </w:rPr>
      </w:pPr>
      <w:r w:rsidRPr="00321979">
        <w:rPr>
          <w:lang w:val="en-US"/>
        </w:rPr>
        <w:t>CSI acquisition for Spatial non-stationary</w:t>
      </w:r>
    </w:p>
    <w:p w14:paraId="7DDA9B24" w14:textId="1CDFF034" w:rsidR="00321979" w:rsidRPr="00AB6A88" w:rsidRDefault="00E60A3B" w:rsidP="00321979">
      <w:pPr>
        <w:rPr>
          <w:lang w:val="en-US"/>
        </w:rPr>
      </w:pPr>
      <w:r>
        <w:rPr>
          <w:lang w:val="en-US"/>
        </w:rPr>
        <w:t>In Rel-19 channel model</w:t>
      </w:r>
      <w:r w:rsidR="00CE72CD">
        <w:rPr>
          <w:lang w:val="en-US"/>
        </w:rPr>
        <w:t xml:space="preserve"> </w:t>
      </w:r>
      <w:r w:rsidR="008D7A0C">
        <w:rPr>
          <w:lang w:val="en-US"/>
        </w:rPr>
        <w:fldChar w:fldCharType="begin"/>
      </w:r>
      <w:r w:rsidR="008D7A0C">
        <w:rPr>
          <w:lang w:val="en-US"/>
        </w:rPr>
        <w:instrText xml:space="preserve"> REF _Ref220521785 \r \h </w:instrText>
      </w:r>
      <w:r w:rsidR="008D7A0C">
        <w:rPr>
          <w:lang w:val="en-US"/>
        </w:rPr>
      </w:r>
      <w:r w:rsidR="008D7A0C">
        <w:rPr>
          <w:lang w:val="en-US"/>
        </w:rPr>
        <w:fldChar w:fldCharType="separate"/>
      </w:r>
      <w:r w:rsidR="00D25B02">
        <w:rPr>
          <w:lang w:val="en-US"/>
        </w:rPr>
        <w:t>[2]</w:t>
      </w:r>
      <w:r w:rsidR="008D7A0C">
        <w:rPr>
          <w:lang w:val="en-US"/>
        </w:rPr>
        <w:fldChar w:fldCharType="end"/>
      </w:r>
      <w:r>
        <w:rPr>
          <w:lang w:val="en-US"/>
        </w:rPr>
        <w:t>, t</w:t>
      </w:r>
      <w:r w:rsidR="00FA52DC">
        <w:rPr>
          <w:lang w:val="en-US"/>
        </w:rPr>
        <w:t>he spatial non-stationary (SNS) channel characteristics is introduced to describe the impacts of the antenna element-wise power variation of the antenna array</w:t>
      </w:r>
      <w:r>
        <w:rPr>
          <w:lang w:val="en-US"/>
        </w:rPr>
        <w:t xml:space="preserve"> at both TRP and UE side. </w:t>
      </w:r>
      <w:r w:rsidR="00915CD0">
        <w:rPr>
          <w:lang w:val="en-US"/>
        </w:rPr>
        <w:t>In this section, we will discuss the impact of</w:t>
      </w:r>
      <w:r w:rsidR="00710985">
        <w:rPr>
          <w:lang w:val="en-US"/>
        </w:rPr>
        <w:t xml:space="preserve"> SNS </w:t>
      </w:r>
      <w:r w:rsidR="00915CD0">
        <w:rPr>
          <w:lang w:val="en-US"/>
        </w:rPr>
        <w:t>channel</w:t>
      </w:r>
      <w:r w:rsidR="00710985">
        <w:rPr>
          <w:lang w:val="en-US"/>
        </w:rPr>
        <w:t xml:space="preserve"> at TRP side</w:t>
      </w:r>
      <w:r w:rsidR="00915CD0">
        <w:rPr>
          <w:lang w:val="en-US"/>
        </w:rPr>
        <w:t xml:space="preserve"> on the performance of DL CSI, and the impact of SNS channel at UE side on the UL transmission will be discussed in </w:t>
      </w:r>
      <w:r w:rsidR="00D154F7">
        <w:rPr>
          <w:lang w:val="en-US"/>
        </w:rPr>
        <w:fldChar w:fldCharType="begin"/>
      </w:r>
      <w:r w:rsidR="00D154F7">
        <w:rPr>
          <w:lang w:val="en-US"/>
        </w:rPr>
        <w:instrText xml:space="preserve"> REF _Ref220596713 \r \h </w:instrText>
      </w:r>
      <w:r w:rsidR="00D154F7">
        <w:rPr>
          <w:lang w:val="en-US"/>
        </w:rPr>
      </w:r>
      <w:r w:rsidR="00D154F7">
        <w:rPr>
          <w:lang w:val="en-US"/>
        </w:rPr>
        <w:fldChar w:fldCharType="separate"/>
      </w:r>
      <w:r w:rsidR="00D25B02">
        <w:rPr>
          <w:lang w:val="en-US"/>
        </w:rPr>
        <w:t>[7]</w:t>
      </w:r>
      <w:r w:rsidR="00D154F7">
        <w:rPr>
          <w:lang w:val="en-US"/>
        </w:rPr>
        <w:fldChar w:fldCharType="end"/>
      </w:r>
      <w:r w:rsidR="00915CD0">
        <w:rPr>
          <w:lang w:val="en-US"/>
        </w:rPr>
        <w:t>.</w:t>
      </w:r>
      <w:r>
        <w:rPr>
          <w:lang w:val="en-US"/>
        </w:rPr>
        <w:t xml:space="preserve"> </w:t>
      </w:r>
      <w:r w:rsidR="0046618A">
        <w:rPr>
          <w:lang w:val="en-US"/>
        </w:rPr>
        <w:t>There are two optional procedures to model a wireless channel with SNS, physical blocker-based model and stochastic based model. In physical blocker-based model, the</w:t>
      </w:r>
      <w:r w:rsidR="00607A29">
        <w:rPr>
          <w:lang w:val="en-US"/>
        </w:rPr>
        <w:t xml:space="preserve"> SNS</w:t>
      </w:r>
      <w:r w:rsidR="0046618A">
        <w:rPr>
          <w:lang w:val="en-US"/>
        </w:rPr>
        <w:t xml:space="preserve"> </w:t>
      </w:r>
      <w:r w:rsidR="00607A29">
        <w:rPr>
          <w:lang w:val="en-US"/>
        </w:rPr>
        <w:t>visibility region (VR)</w:t>
      </w:r>
      <w:r w:rsidR="000E786A">
        <w:rPr>
          <w:lang w:val="en-US"/>
        </w:rPr>
        <w:t xml:space="preserve"> and corresponding power variations</w:t>
      </w:r>
      <w:r w:rsidR="00607A29">
        <w:rPr>
          <w:lang w:val="en-US"/>
        </w:rPr>
        <w:t xml:space="preserve"> are derived according to the location and dimension of the surrounded blockers.</w:t>
      </w:r>
      <w:r w:rsidR="0046618A">
        <w:rPr>
          <w:lang w:val="en-US"/>
        </w:rPr>
        <w:t xml:space="preserve"> </w:t>
      </w:r>
      <w:r w:rsidR="00CA7BD3">
        <w:rPr>
          <w:lang w:val="en-US"/>
        </w:rPr>
        <w:t>In stochastic-based model,</w:t>
      </w:r>
      <w:r w:rsidR="00710985">
        <w:rPr>
          <w:lang w:val="en-US"/>
        </w:rPr>
        <w:t xml:space="preserve"> the</w:t>
      </w:r>
      <w:r w:rsidR="00607A29">
        <w:rPr>
          <w:lang w:val="en-US"/>
        </w:rPr>
        <w:t xml:space="preserve"> SNS</w:t>
      </w:r>
      <w:r w:rsidR="00710985">
        <w:rPr>
          <w:lang w:val="en-US"/>
        </w:rPr>
        <w:t xml:space="preserve"> </w:t>
      </w:r>
      <w:r w:rsidR="00DB5CBD">
        <w:rPr>
          <w:lang w:val="en-US"/>
        </w:rPr>
        <w:t xml:space="preserve">visibility limiting condition, whether the cluster is visibility limited, </w:t>
      </w:r>
      <w:r w:rsidR="00710985">
        <w:rPr>
          <w:lang w:val="en-US"/>
        </w:rPr>
        <w:t xml:space="preserve">is </w:t>
      </w:r>
      <w:r w:rsidR="00DB5CBD">
        <w:rPr>
          <w:lang w:val="en-US"/>
        </w:rPr>
        <w:t>determined</w:t>
      </w:r>
      <w:r w:rsidR="00710985">
        <w:rPr>
          <w:lang w:val="en-US"/>
        </w:rPr>
        <w:t xml:space="preserve"> per antenna element – cluster pair</w:t>
      </w:r>
      <w:r w:rsidR="00DB5CBD">
        <w:rPr>
          <w:lang w:val="en-US"/>
        </w:rPr>
        <w:t xml:space="preserve"> </w:t>
      </w:r>
      <w:r w:rsidR="00EE01D2">
        <w:rPr>
          <w:lang w:val="en-US"/>
        </w:rPr>
        <w:t>in a predefined probability</w:t>
      </w:r>
      <w:r w:rsidR="00710985">
        <w:rPr>
          <w:lang w:val="en-US"/>
        </w:rPr>
        <w:t>.</w:t>
      </w:r>
      <w:r w:rsidR="00DB5CBD">
        <w:rPr>
          <w:lang w:val="en-US"/>
        </w:rPr>
        <w:t xml:space="preserve"> </w:t>
      </w:r>
      <w:r w:rsidR="0046618A">
        <w:rPr>
          <w:lang w:val="en-US"/>
        </w:rPr>
        <w:t>If a path</w:t>
      </w:r>
      <w:r w:rsidR="000E786A">
        <w:rPr>
          <w:lang w:val="en-US"/>
        </w:rPr>
        <w:t xml:space="preserve">/cluster is visibility limited, </w:t>
      </w:r>
      <w:r w:rsidR="00C51566">
        <w:rPr>
          <w:lang w:val="en-US"/>
        </w:rPr>
        <w:t>VR and corresponding power variation</w:t>
      </w:r>
      <w:r w:rsidR="001D042B">
        <w:rPr>
          <w:lang w:val="en-US"/>
        </w:rPr>
        <w:t>s</w:t>
      </w:r>
      <w:r w:rsidR="00C51566">
        <w:rPr>
          <w:lang w:val="en-US"/>
        </w:rPr>
        <w:t xml:space="preserve"> across the antenna array</w:t>
      </w:r>
      <w:r w:rsidR="001D042B">
        <w:rPr>
          <w:lang w:val="en-US"/>
        </w:rPr>
        <w:t xml:space="preserve"> for cluster </w:t>
      </w:r>
      <m:oMath>
        <m:r>
          <w:rPr>
            <w:rFonts w:ascii="Cambria Math" w:hAnsi="Cambria Math"/>
            <w:lang w:val="en-US"/>
          </w:rPr>
          <m:t>n</m:t>
        </m:r>
      </m:oMath>
      <w:r w:rsidR="001D042B">
        <w:rPr>
          <w:rFonts w:hint="eastAsia"/>
          <w:lang w:val="en-US"/>
        </w:rPr>
        <w:t>,</w:t>
      </w:r>
      <w:r w:rsidR="001D042B">
        <w:rPr>
          <w:lang w:val="en-US"/>
        </w:rPr>
        <w:t xml:space="preserv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n</m:t>
            </m:r>
          </m:sub>
          <m:sup>
            <m:r>
              <w:rPr>
                <w:rFonts w:ascii="Cambria Math" w:hAnsi="Cambria Math"/>
                <w:lang w:val="en-US"/>
              </w:rPr>
              <m:t>M×N</m:t>
            </m:r>
          </m:sup>
        </m:sSubSup>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m:t>
                </m:r>
                <m:r>
                  <w:rPr>
                    <w:rFonts w:ascii="Cambria Math" w:hAnsi="Cambria Math"/>
                  </w:rPr>
                  <m:t>n</m:t>
                </m:r>
              </m:sub>
            </m:sSub>
          </m:e>
        </m:d>
      </m:oMath>
      <w:r w:rsidR="001D042B">
        <w:rPr>
          <w:lang w:val="en-US"/>
        </w:rPr>
        <w:t>,</w:t>
      </w:r>
      <w:r w:rsidR="00C51566">
        <w:rPr>
          <w:lang w:val="en-US"/>
        </w:rPr>
        <w:t xml:space="preserve"> is modeled as </w:t>
      </w:r>
    </w:p>
    <w:p w14:paraId="19843B24" w14:textId="51A708E4" w:rsidR="00C51566" w:rsidRDefault="009278A0" w:rsidP="00321979">
      <w:pPr>
        <w:rPr>
          <w:lang w:val="en-US"/>
        </w:rPr>
      </w:pPr>
      <m:oMathPara>
        <m:oMath>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m:t>
              </m:r>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r>
                    <w:rPr>
                      <w:rFonts w:ascii="Cambria Math" w:hAnsi="Cambria Math"/>
                    </w:rPr>
                    <m:t>others</m:t>
                  </m:r>
                  <m:r>
                    <m:rPr>
                      <m:sty m:val="p"/>
                    </m:rPr>
                    <w:rPr>
                      <w:rFonts w:ascii="Cambria Math" w:hAnsi="Cambria Math"/>
                    </w:rPr>
                    <m:t xml:space="preserve">  </m:t>
                  </m:r>
                </m:e>
              </m:eqArr>
            </m:e>
          </m:d>
        </m:oMath>
      </m:oMathPara>
    </w:p>
    <w:p w14:paraId="51777849" w14:textId="5FB5CC24" w:rsidR="00C51566" w:rsidRDefault="00C51566" w:rsidP="00321979">
      <w:r>
        <w:rPr>
          <w:lang w:val="en-US"/>
        </w:rPr>
        <w:t xml:space="preserve">where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r w:rsidRPr="00FD4CF6">
        <w:t xml:space="preserve"> denotes the coordinate of the antenna element </w:t>
      </w:r>
      <m:oMath>
        <m:r>
          <w:rPr>
            <w:rFonts w:ascii="Cambria Math" w:hAnsi="Cambria Math"/>
          </w:rPr>
          <m:t>i</m:t>
        </m:r>
      </m:oMath>
      <w:r>
        <w:rPr>
          <w:rFonts w:hint="eastAsia"/>
        </w:rPr>
        <w:t>,</w:t>
      </w:r>
      <w:r>
        <w:t xml:space="preserve"> the case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oMath>
      <w:r>
        <w:rPr>
          <w:rFonts w:hint="eastAsia"/>
        </w:rPr>
        <w:t xml:space="preserve"> </w:t>
      </w:r>
      <w:r>
        <w:t>represents the antenna</w:t>
      </w:r>
      <w:r w:rsidR="001D042B">
        <w:t xml:space="preserve"> elements in VR region, the other three cases represent the power antennation out of VR region. </w:t>
      </w:r>
      <w:r w:rsidR="00992310">
        <w:t xml:space="preserve">The factor </w:t>
      </w:r>
      <m:oMath>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oMath>
      <w:r w:rsidR="00992310">
        <w:t xml:space="preserve"> is applied in channel generation to the channel coefficient </w:t>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oMath>
      <w:r w:rsidR="00992310">
        <w:rPr>
          <w:rFonts w:hint="eastAsia"/>
        </w:rPr>
        <w:t xml:space="preserve"> </w:t>
      </w:r>
      <w:r w:rsidR="00992310">
        <w:t xml:space="preserve">or </w:t>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1</m:t>
            </m:r>
          </m:sub>
          <m:sup>
            <m:r>
              <w:rPr>
                <w:rFonts w:ascii="Cambria Math" w:hAnsi="Cambria Math"/>
              </w:rPr>
              <m:t>LOS</m:t>
            </m:r>
          </m:sup>
        </m:sSubSup>
        <m:d>
          <m:dPr>
            <m:ctrlPr>
              <w:rPr>
                <w:rFonts w:ascii="Cambria Math" w:hAnsi="Cambria Math"/>
              </w:rPr>
            </m:ctrlPr>
          </m:dPr>
          <m:e>
            <m:r>
              <w:rPr>
                <w:rFonts w:ascii="Cambria Math" w:hAnsi="Cambria Math"/>
              </w:rPr>
              <m:t>t</m:t>
            </m:r>
          </m:e>
        </m:d>
      </m:oMath>
      <w:r w:rsidR="00992310">
        <w:rPr>
          <w:rFonts w:hint="eastAsia"/>
        </w:rPr>
        <w:t>.</w:t>
      </w:r>
      <w:r w:rsidR="00992310">
        <w:t xml:space="preserve"> </w:t>
      </w:r>
    </w:p>
    <w:p w14:paraId="2639FAA4" w14:textId="77777777" w:rsidR="0050330B" w:rsidRDefault="00A66926" w:rsidP="00321979">
      <w:pPr>
        <w:rPr>
          <w:lang w:val="en-US"/>
        </w:rPr>
      </w:pPr>
      <w:r>
        <w:t xml:space="preserve">If one path is visibility limited, the power attenuation matrix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n</m:t>
            </m:r>
          </m:sub>
          <m:sup>
            <m:r>
              <w:rPr>
                <w:rFonts w:ascii="Cambria Math" w:hAnsi="Cambria Math"/>
                <w:lang w:val="en-US"/>
              </w:rPr>
              <m:t>M×N</m:t>
            </m:r>
          </m:sup>
        </m:sSubSup>
      </m:oMath>
      <w:r>
        <w:rPr>
          <w:rFonts w:hint="eastAsia"/>
          <w:lang w:val="en-US"/>
        </w:rPr>
        <w:t xml:space="preserve"> </w:t>
      </w:r>
      <w:r>
        <w:rPr>
          <w:lang w:val="en-US"/>
        </w:rPr>
        <w:t xml:space="preserve">would </w:t>
      </w:r>
      <w:r w:rsidR="0050330B">
        <w:rPr>
          <w:lang w:val="en-US"/>
        </w:rPr>
        <w:t>result in power diffusion in DFT beam domain, as described below,</w:t>
      </w:r>
    </w:p>
    <w:p w14:paraId="5934E8FF" w14:textId="5A0657AF" w:rsidR="0050330B" w:rsidRDefault="0014371C" w:rsidP="00321979">
      <w:pPr>
        <w:rPr>
          <w:lang w:val="en-US"/>
        </w:rPr>
      </w:pPr>
      <m:oMathPara>
        <m:oMath>
          <m:r>
            <w:rPr>
              <w:rFonts w:ascii="Cambria Math" w:hAnsi="Cambria Math"/>
              <w:lang w:val="en-US"/>
            </w:rPr>
            <m:t>FFT</m:t>
          </m:r>
          <m:d>
            <m:dPr>
              <m:ctrlPr>
                <w:rPr>
                  <w:rFonts w:ascii="Cambria Math" w:hAnsi="Cambria Math"/>
                  <w:i/>
                  <w:lang w:val="en-US"/>
                </w:rPr>
              </m:ctrlPr>
            </m:dPr>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e>
          </m:d>
          <m:r>
            <w:rPr>
              <w:rFonts w:ascii="Cambria Math" w:hAnsi="Cambria Math"/>
              <w:lang w:val="en-US"/>
            </w:rPr>
            <m:t>⟺FFT</m:t>
          </m:r>
          <m:d>
            <m:dPr>
              <m:ctrlPr>
                <w:rPr>
                  <w:rFonts w:ascii="Cambria Math" w:hAnsi="Cambria Math"/>
                  <w:i/>
                  <w:lang w:val="en-US"/>
                </w:rPr>
              </m:ctrlPr>
            </m:dPr>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e>
          </m:d>
          <m:r>
            <w:rPr>
              <w:rFonts w:ascii="Cambria Math" w:hAnsi="Cambria Math"/>
              <w:lang w:val="en-US"/>
            </w:rPr>
            <m:t>⨂FFT</m:t>
          </m:r>
          <m:d>
            <m:dPr>
              <m:ctrlPr>
                <w:rPr>
                  <w:rFonts w:ascii="Cambria Math" w:hAnsi="Cambria Math"/>
                  <w:i/>
                  <w:lang w:val="en-US"/>
                </w:rPr>
              </m:ctrlPr>
            </m:dPr>
            <m:e>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e>
          </m:d>
        </m:oMath>
      </m:oMathPara>
    </w:p>
    <w:p w14:paraId="3695A896" w14:textId="0FA27707" w:rsidR="0050330B" w:rsidRDefault="0050330B" w:rsidP="00321979">
      <w:pPr>
        <w:rPr>
          <w:lang w:val="en-US"/>
        </w:rPr>
      </w:pPr>
      <w:r>
        <w:rPr>
          <w:lang w:val="en-US"/>
        </w:rPr>
        <w:lastRenderedPageBreak/>
        <w:t>wh</w:t>
      </w:r>
      <w:r w:rsidR="0036523B">
        <w:rPr>
          <w:lang w:val="en-US"/>
        </w:rPr>
        <w:t>ere</w:t>
      </w:r>
      <w:r>
        <w:rPr>
          <w:lang w:val="en-US"/>
        </w:rPr>
        <w:t xml:space="preserve"> </w:t>
      </w:r>
      <m:oMath>
        <m:r>
          <w:rPr>
            <w:rFonts w:ascii="Cambria Math" w:hAnsi="Cambria Math"/>
            <w:lang w:val="en-US"/>
          </w:rPr>
          <m:t>⨂</m:t>
        </m:r>
      </m:oMath>
      <w:r w:rsidR="0036523B">
        <w:rPr>
          <w:rFonts w:hint="eastAsia"/>
          <w:lang w:val="en-US"/>
        </w:rPr>
        <w:t xml:space="preserve"> </w:t>
      </w:r>
      <w:r w:rsidR="0036523B">
        <w:rPr>
          <w:lang w:val="en-US"/>
        </w:rPr>
        <w:t>denotes the convolution operation</w:t>
      </w:r>
      <w:r w:rsidR="00F4036E">
        <w:rPr>
          <w:lang w:val="en-US"/>
        </w:rPr>
        <w:t xml:space="preserve">. It indicates that the more the power attenuation occurs, the more diffused the power in DFT beam domain is. </w:t>
      </w:r>
      <w:r w:rsidR="008928DE">
        <w:rPr>
          <w:lang w:val="en-US"/>
        </w:rPr>
        <w:fldChar w:fldCharType="begin"/>
      </w:r>
      <w:r w:rsidR="008928DE">
        <w:rPr>
          <w:lang w:val="en-US"/>
        </w:rPr>
        <w:instrText xml:space="preserve"> REF _Ref220672591 \r \h </w:instrText>
      </w:r>
      <w:r w:rsidR="008928DE">
        <w:rPr>
          <w:lang w:val="en-US"/>
        </w:rPr>
      </w:r>
      <w:r w:rsidR="008928DE">
        <w:rPr>
          <w:lang w:val="en-US"/>
        </w:rPr>
        <w:fldChar w:fldCharType="separate"/>
      </w:r>
      <w:r w:rsidR="00D25B02">
        <w:rPr>
          <w:lang w:val="en-US"/>
        </w:rPr>
        <w:t>Table 8</w:t>
      </w:r>
      <w:r w:rsidR="008928DE">
        <w:rPr>
          <w:lang w:val="en-US"/>
        </w:rPr>
        <w:fldChar w:fldCharType="end"/>
      </w:r>
      <w:r w:rsidR="00B730A3">
        <w:rPr>
          <w:lang w:val="en-US"/>
        </w:rPr>
        <w:t xml:space="preserve"> illustrates the average diffusion loss of the first 6 paths of CDL-A Umi scenario using the stochastic-based SNS model</w:t>
      </w:r>
      <w:r w:rsidR="003E60EA">
        <w:rPr>
          <w:lang w:val="en-US"/>
        </w:rPr>
        <w:t xml:space="preserve">. The results show that when SNS happens </w:t>
      </w:r>
      <w:r w:rsidR="00A808FC">
        <w:rPr>
          <w:lang w:val="en-US"/>
        </w:rPr>
        <w:t>to</w:t>
      </w:r>
      <w:r w:rsidR="003E60EA">
        <w:rPr>
          <w:lang w:val="en-US"/>
        </w:rPr>
        <w:t xml:space="preserve"> one cluster, the corresponding DFT beam maybe suffers from about -1.60</w:t>
      </w:r>
      <w:r w:rsidR="00A808FC">
        <w:rPr>
          <w:lang w:val="en-US"/>
        </w:rPr>
        <w:t xml:space="preserve"> </w:t>
      </w:r>
      <w:r w:rsidR="007E2983">
        <w:rPr>
          <w:lang w:val="en-US"/>
        </w:rPr>
        <w:t>~</w:t>
      </w:r>
      <w:r w:rsidR="00A808FC">
        <w:rPr>
          <w:lang w:val="en-US"/>
        </w:rPr>
        <w:t xml:space="preserve"> </w:t>
      </w:r>
      <w:r w:rsidR="007E2983">
        <w:rPr>
          <w:lang w:val="en-US"/>
        </w:rPr>
        <w:t>-1.7</w:t>
      </w:r>
      <w:r w:rsidR="00A808FC">
        <w:rPr>
          <w:lang w:val="en-US"/>
        </w:rPr>
        <w:t>3</w:t>
      </w:r>
      <w:r w:rsidR="003E60EA">
        <w:rPr>
          <w:lang w:val="en-US"/>
        </w:rPr>
        <w:t>dB power loss due to beam diffusion.</w:t>
      </w:r>
    </w:p>
    <w:p w14:paraId="6A8D01D1" w14:textId="0E21AC50" w:rsidR="00FF173C" w:rsidRDefault="00FF173C" w:rsidP="0009126A">
      <w:pPr>
        <w:pStyle w:val="table"/>
      </w:pPr>
      <w:bookmarkStart w:id="43" w:name="_Ref220672591"/>
      <w:r>
        <w:t>The average power loss of the first 6 clusters in CDL-A when single DFT beam is selected.</w:t>
      </w:r>
      <w:bookmarkEnd w:id="43"/>
    </w:p>
    <w:tbl>
      <w:tblPr>
        <w:tblStyle w:val="a7"/>
        <w:tblW w:w="0" w:type="auto"/>
        <w:tblLook w:val="04A0" w:firstRow="1" w:lastRow="0" w:firstColumn="1" w:lastColumn="0" w:noHBand="0" w:noVBand="1"/>
      </w:tblPr>
      <w:tblGrid>
        <w:gridCol w:w="1838"/>
        <w:gridCol w:w="1298"/>
        <w:gridCol w:w="1298"/>
        <w:gridCol w:w="1299"/>
        <w:gridCol w:w="1298"/>
        <w:gridCol w:w="1298"/>
        <w:gridCol w:w="1299"/>
      </w:tblGrid>
      <w:tr w:rsidR="00FF173C" w:rsidRPr="00496219" w14:paraId="0714621B" w14:textId="77777777" w:rsidTr="004D1E41">
        <w:tc>
          <w:tcPr>
            <w:tcW w:w="1838" w:type="dxa"/>
          </w:tcPr>
          <w:p w14:paraId="3E8B8D09"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C</w:t>
            </w:r>
            <w:r w:rsidRPr="00496219">
              <w:rPr>
                <w:rFonts w:ascii="Times New Roman" w:eastAsia="等线" w:hAnsi="Times New Roman"/>
                <w:kern w:val="24"/>
                <w:sz w:val="18"/>
                <w:szCs w:val="18"/>
                <w:lang w:val="en-US"/>
              </w:rPr>
              <w:t>luster#</w:t>
            </w:r>
          </w:p>
        </w:tc>
        <w:tc>
          <w:tcPr>
            <w:tcW w:w="1298" w:type="dxa"/>
          </w:tcPr>
          <w:p w14:paraId="0AAE7182"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1</w:t>
            </w:r>
          </w:p>
        </w:tc>
        <w:tc>
          <w:tcPr>
            <w:tcW w:w="1298" w:type="dxa"/>
          </w:tcPr>
          <w:p w14:paraId="61453688"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2</w:t>
            </w:r>
          </w:p>
        </w:tc>
        <w:tc>
          <w:tcPr>
            <w:tcW w:w="1299" w:type="dxa"/>
          </w:tcPr>
          <w:p w14:paraId="3749E2FD"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3</w:t>
            </w:r>
          </w:p>
        </w:tc>
        <w:tc>
          <w:tcPr>
            <w:tcW w:w="1298" w:type="dxa"/>
          </w:tcPr>
          <w:p w14:paraId="2895C6BF"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4</w:t>
            </w:r>
          </w:p>
        </w:tc>
        <w:tc>
          <w:tcPr>
            <w:tcW w:w="1298" w:type="dxa"/>
          </w:tcPr>
          <w:p w14:paraId="14F66821"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5</w:t>
            </w:r>
          </w:p>
        </w:tc>
        <w:tc>
          <w:tcPr>
            <w:tcW w:w="1299" w:type="dxa"/>
          </w:tcPr>
          <w:p w14:paraId="4C056C31"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6</w:t>
            </w:r>
          </w:p>
        </w:tc>
      </w:tr>
      <w:tr w:rsidR="00FF173C" w:rsidRPr="00496219" w14:paraId="0FC059EB" w14:textId="77777777" w:rsidTr="004D1E41">
        <w:tc>
          <w:tcPr>
            <w:tcW w:w="1838" w:type="dxa"/>
          </w:tcPr>
          <w:p w14:paraId="3404522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P</w:t>
            </w:r>
            <w:r w:rsidRPr="00496219">
              <w:rPr>
                <w:rFonts w:ascii="Times New Roman" w:eastAsia="等线" w:hAnsi="Times New Roman"/>
                <w:kern w:val="24"/>
                <w:sz w:val="18"/>
                <w:szCs w:val="18"/>
                <w:lang w:val="en-US"/>
              </w:rPr>
              <w:t>ower in [dB]</w:t>
            </w:r>
          </w:p>
        </w:tc>
        <w:tc>
          <w:tcPr>
            <w:tcW w:w="1298" w:type="dxa"/>
          </w:tcPr>
          <w:p w14:paraId="24D1037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13.4</w:t>
            </w:r>
          </w:p>
        </w:tc>
        <w:tc>
          <w:tcPr>
            <w:tcW w:w="1298" w:type="dxa"/>
          </w:tcPr>
          <w:p w14:paraId="017F4095"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0</w:t>
            </w:r>
          </w:p>
        </w:tc>
        <w:tc>
          <w:tcPr>
            <w:tcW w:w="1299" w:type="dxa"/>
          </w:tcPr>
          <w:p w14:paraId="09DD3EC4"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2.2</w:t>
            </w:r>
          </w:p>
        </w:tc>
        <w:tc>
          <w:tcPr>
            <w:tcW w:w="1298" w:type="dxa"/>
          </w:tcPr>
          <w:p w14:paraId="07BDA63F"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4</w:t>
            </w:r>
          </w:p>
        </w:tc>
        <w:tc>
          <w:tcPr>
            <w:tcW w:w="1298" w:type="dxa"/>
          </w:tcPr>
          <w:p w14:paraId="119F70F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6</w:t>
            </w:r>
          </w:p>
        </w:tc>
        <w:tc>
          <w:tcPr>
            <w:tcW w:w="1299" w:type="dxa"/>
          </w:tcPr>
          <w:p w14:paraId="2CBDFDDA"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8.2</w:t>
            </w:r>
          </w:p>
        </w:tc>
      </w:tr>
      <w:tr w:rsidR="00FF173C" w:rsidRPr="00496219" w14:paraId="21CCACD3" w14:textId="77777777" w:rsidTr="004D1E41">
        <w:tc>
          <w:tcPr>
            <w:tcW w:w="1838" w:type="dxa"/>
          </w:tcPr>
          <w:p w14:paraId="614653AA"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D</w:t>
            </w:r>
            <w:r w:rsidRPr="00496219">
              <w:rPr>
                <w:rFonts w:ascii="Times New Roman" w:eastAsia="等线" w:hAnsi="Times New Roman"/>
                <w:kern w:val="24"/>
                <w:sz w:val="18"/>
                <w:szCs w:val="18"/>
                <w:lang w:val="en-US"/>
              </w:rPr>
              <w:t>iffusion loss [dB]</w:t>
            </w:r>
          </w:p>
        </w:tc>
        <w:tc>
          <w:tcPr>
            <w:tcW w:w="1298" w:type="dxa"/>
          </w:tcPr>
          <w:p w14:paraId="6204874C"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1.73</w:t>
            </w:r>
          </w:p>
        </w:tc>
        <w:tc>
          <w:tcPr>
            <w:tcW w:w="1298" w:type="dxa"/>
          </w:tcPr>
          <w:p w14:paraId="62C74B5E"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1.60</w:t>
            </w:r>
          </w:p>
        </w:tc>
        <w:tc>
          <w:tcPr>
            <w:tcW w:w="1299" w:type="dxa"/>
          </w:tcPr>
          <w:p w14:paraId="12A35069"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1.63</w:t>
            </w:r>
          </w:p>
        </w:tc>
        <w:tc>
          <w:tcPr>
            <w:tcW w:w="1298" w:type="dxa"/>
          </w:tcPr>
          <w:p w14:paraId="1E5077E8"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1.64</w:t>
            </w:r>
          </w:p>
        </w:tc>
        <w:tc>
          <w:tcPr>
            <w:tcW w:w="1298" w:type="dxa"/>
          </w:tcPr>
          <w:p w14:paraId="1014B5C2"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1.66</w:t>
            </w:r>
          </w:p>
        </w:tc>
        <w:tc>
          <w:tcPr>
            <w:tcW w:w="1299" w:type="dxa"/>
          </w:tcPr>
          <w:p w14:paraId="058D88F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1.68</w:t>
            </w:r>
          </w:p>
        </w:tc>
      </w:tr>
    </w:tbl>
    <w:p w14:paraId="36154F39" w14:textId="77777777" w:rsidR="00FF173C" w:rsidRDefault="00FF173C" w:rsidP="00321979">
      <w:pPr>
        <w:rPr>
          <w:lang w:val="en-US"/>
        </w:rPr>
      </w:pPr>
    </w:p>
    <w:p w14:paraId="7BF8C03A" w14:textId="7CB3D3CD" w:rsidR="00B730A3" w:rsidRPr="00A808FC" w:rsidRDefault="00A808FC" w:rsidP="007E4D5E">
      <w:pPr>
        <w:pStyle w:val="observation"/>
        <w:rPr>
          <w:b w:val="0"/>
        </w:rPr>
      </w:pPr>
      <w:bookmarkStart w:id="44" w:name="_Ref220603552"/>
      <w:r w:rsidRPr="003C1FF1">
        <w:t>There is a -1.60 ~ -1.73</w:t>
      </w:r>
      <w:r w:rsidRPr="003C1FF1">
        <w:rPr>
          <w:rFonts w:hint="eastAsia"/>
        </w:rPr>
        <w:t>dB</w:t>
      </w:r>
      <w:r w:rsidRPr="003C1FF1">
        <w:t xml:space="preserve"> power loss per cluster due to beam diffusion when SNS happens to one cluster of CDL channel model.</w:t>
      </w:r>
      <w:bookmarkEnd w:id="44"/>
    </w:p>
    <w:p w14:paraId="2D9D4B9F" w14:textId="452D7DDA" w:rsidR="00B730A3" w:rsidRPr="00A808FC" w:rsidRDefault="00A808FC" w:rsidP="007E4D5E">
      <w:pPr>
        <w:pStyle w:val="Proposal"/>
      </w:pPr>
      <w:bookmarkStart w:id="45" w:name="_Ref220603553"/>
      <w:r w:rsidRPr="003C1FF1">
        <w:t xml:space="preserve">The adaption of SNS characteristic should be considered in 6G codebook design for </w:t>
      </w:r>
      <w:r w:rsidR="009668CD" w:rsidRPr="003C1FF1">
        <w:rPr>
          <w:rFonts w:eastAsiaTheme="minorEastAsia"/>
        </w:rPr>
        <w:t xml:space="preserve">accurate PMI </w:t>
      </w:r>
      <w:r w:rsidR="005124FF" w:rsidRPr="003C1FF1">
        <w:rPr>
          <w:rFonts w:eastAsiaTheme="minorEastAsia"/>
        </w:rPr>
        <w:t>derivation</w:t>
      </w:r>
      <w:r w:rsidR="009668CD" w:rsidRPr="003C1FF1">
        <w:rPr>
          <w:rFonts w:eastAsiaTheme="minorEastAsia"/>
        </w:rPr>
        <w:t>.</w:t>
      </w:r>
      <w:bookmarkEnd w:id="45"/>
    </w:p>
    <w:p w14:paraId="547B7101" w14:textId="77777777" w:rsidR="00B730A3" w:rsidRPr="00AB6A88" w:rsidRDefault="00B730A3" w:rsidP="00321979">
      <w:pPr>
        <w:rPr>
          <w:lang w:val="en-US"/>
        </w:rPr>
      </w:pPr>
    </w:p>
    <w:p w14:paraId="31C896EE" w14:textId="3A109588" w:rsidR="00AB6A88" w:rsidRDefault="006D7F07" w:rsidP="006D7F07">
      <w:pPr>
        <w:pStyle w:val="2"/>
        <w:rPr>
          <w:lang w:val="en-US"/>
        </w:rPr>
      </w:pPr>
      <w:r w:rsidRPr="006D7F07">
        <w:rPr>
          <w:lang w:val="en-US"/>
        </w:rPr>
        <w:t>UE-assisted reporting</w:t>
      </w:r>
    </w:p>
    <w:p w14:paraId="43753971" w14:textId="5F6808D0" w:rsidR="00BF06CE" w:rsidRPr="00BF06CE" w:rsidRDefault="00BF06CE" w:rsidP="00BF06CE">
      <w:pPr>
        <w:rPr>
          <w:lang w:val="en-US"/>
        </w:rPr>
      </w:pPr>
      <w:r w:rsidRPr="00BF06CE">
        <w:rPr>
          <w:lang w:val="en-US"/>
        </w:rPr>
        <w:t xml:space="preserve">For the UE-assisted report, we believe that it should be comprehensively considered from three perspectives: the UE complexity, the feedback overhead, and the improvement of system performance. </w:t>
      </w:r>
      <w:r w:rsidR="005D1900" w:rsidRPr="005D1900">
        <w:rPr>
          <w:lang w:val="en-US"/>
        </w:rPr>
        <w:t xml:space="preserve">Regarding the design of 6G UE-assisted reporting, we also believe that it should be developed based on a </w:t>
      </w:r>
      <w:r w:rsidR="00035A83">
        <w:rPr>
          <w:lang w:val="en-US"/>
        </w:rPr>
        <w:t xml:space="preserve">streamlined </w:t>
      </w:r>
      <w:r w:rsidR="005D1900" w:rsidRPr="005D1900">
        <w:rPr>
          <w:lang w:val="en-US"/>
        </w:rPr>
        <w:t>5G design.</w:t>
      </w:r>
      <w:r w:rsidR="005819DB">
        <w:rPr>
          <w:lang w:val="en-US"/>
        </w:rPr>
        <w:t xml:space="preserve"> </w:t>
      </w:r>
      <w:r w:rsidR="005819DB" w:rsidRPr="00BF06CE">
        <w:rPr>
          <w:lang w:val="en-US"/>
        </w:rPr>
        <w:t xml:space="preserve">In the current 5G NR, two </w:t>
      </w:r>
      <w:r w:rsidR="00113AB8">
        <w:rPr>
          <w:lang w:val="en-US"/>
        </w:rPr>
        <w:t>types of</w:t>
      </w:r>
      <w:r w:rsidR="005819DB" w:rsidRPr="00BF06CE">
        <w:rPr>
          <w:lang w:val="en-US"/>
        </w:rPr>
        <w:t xml:space="preserve"> UE-assisted report</w:t>
      </w:r>
      <w:r w:rsidR="00465BB8">
        <w:rPr>
          <w:lang w:val="en-US"/>
        </w:rPr>
        <w:t>s</w:t>
      </w:r>
      <w:r w:rsidR="005819DB" w:rsidRPr="00BF06CE">
        <w:rPr>
          <w:lang w:val="en-US"/>
        </w:rPr>
        <w:t xml:space="preserve">, </w:t>
      </w:r>
      <w:r w:rsidR="00113AB8">
        <w:rPr>
          <w:lang w:val="en-US"/>
        </w:rPr>
        <w:t>i.e.,</w:t>
      </w:r>
      <w:r w:rsidR="005819DB" w:rsidRPr="00BF06CE">
        <w:rPr>
          <w:lang w:val="en-US"/>
        </w:rPr>
        <w:t xml:space="preserve"> TDCP and CJTC, are supported.</w:t>
      </w:r>
    </w:p>
    <w:p w14:paraId="03297FB1" w14:textId="6B13A2E9" w:rsidR="00BF06CE" w:rsidRDefault="00BF06CE" w:rsidP="00BF06CE">
      <w:pPr>
        <w:rPr>
          <w:lang w:val="en-US"/>
        </w:rPr>
      </w:pPr>
      <w:r w:rsidRPr="00BF06CE">
        <w:rPr>
          <w:lang w:val="en-US"/>
        </w:rPr>
        <w:t xml:space="preserve">For TDCP, UE needs to compute and report the cross-correlation coefficients of the time-domain channel, but the core purpose is to assist the NW in configuring </w:t>
      </w:r>
      <w:r w:rsidR="002034DE">
        <w:rPr>
          <w:lang w:val="en-US"/>
        </w:rPr>
        <w:t>time</w:t>
      </w:r>
      <w:r w:rsidR="00465BB8">
        <w:rPr>
          <w:lang w:val="en-US"/>
        </w:rPr>
        <w:t>-</w:t>
      </w:r>
      <w:r w:rsidR="002034DE">
        <w:rPr>
          <w:lang w:val="en-US"/>
        </w:rPr>
        <w:t xml:space="preserve">domain </w:t>
      </w:r>
      <w:r w:rsidRPr="00BF06CE">
        <w:rPr>
          <w:lang w:val="en-US"/>
        </w:rPr>
        <w:t>CSI parameters</w:t>
      </w:r>
      <w:r w:rsidR="00684753">
        <w:rPr>
          <w:lang w:val="en-US"/>
        </w:rPr>
        <w:t xml:space="preserve"> (e.g., codebook type)</w:t>
      </w:r>
      <w:r w:rsidRPr="00BF06CE">
        <w:rPr>
          <w:lang w:val="en-US"/>
        </w:rPr>
        <w:t xml:space="preserve">. Regarding this, we </w:t>
      </w:r>
      <w:r w:rsidR="001D57E2">
        <w:rPr>
          <w:lang w:val="en-US"/>
        </w:rPr>
        <w:t>consider</w:t>
      </w:r>
      <w:r w:rsidRPr="00BF06CE">
        <w:rPr>
          <w:lang w:val="en-US"/>
        </w:rPr>
        <w:t xml:space="preserve"> </w:t>
      </w:r>
      <w:r w:rsidR="00465BB8">
        <w:rPr>
          <w:lang w:val="en-US"/>
        </w:rPr>
        <w:t>that</w:t>
      </w:r>
      <w:r w:rsidRPr="00BF06CE">
        <w:rPr>
          <w:lang w:val="en-US"/>
        </w:rPr>
        <w:t xml:space="preserve"> a more direct and efficient approach is that UE recommends CSI configuration parameters directly based on local measurements, rather than reports an intermediate metric. The benefits of this approach </w:t>
      </w:r>
      <w:r w:rsidR="006D5CC8">
        <w:rPr>
          <w:lang w:val="en-US"/>
        </w:rPr>
        <w:t>include</w:t>
      </w:r>
      <w:r w:rsidRPr="00BF06CE">
        <w:rPr>
          <w:lang w:val="en-US"/>
        </w:rPr>
        <w:t xml:space="preserve"> reduced feedback overhead</w:t>
      </w:r>
      <w:r w:rsidR="000E4B68">
        <w:rPr>
          <w:lang w:val="en-US"/>
        </w:rPr>
        <w:t>,</w:t>
      </w:r>
      <w:r w:rsidRPr="00BF06CE">
        <w:rPr>
          <w:lang w:val="en-US"/>
        </w:rPr>
        <w:t xml:space="preserve"> improved configuration decisions (as the UE can sense channel more quickly and accurately)</w:t>
      </w:r>
      <w:r w:rsidR="000E4B68">
        <w:rPr>
          <w:lang w:val="en-US"/>
        </w:rPr>
        <w:t>,</w:t>
      </w:r>
      <w:r w:rsidRPr="00BF06CE">
        <w:rPr>
          <w:lang w:val="en-US"/>
        </w:rPr>
        <w:t xml:space="preserve"> and simplified NW-side processing.</w:t>
      </w:r>
      <w:r w:rsidR="00C80F7E">
        <w:rPr>
          <w:lang w:val="en-US"/>
        </w:rPr>
        <w:t xml:space="preserve"> </w:t>
      </w:r>
      <w:r w:rsidR="00882230">
        <w:rPr>
          <w:lang w:val="en-US"/>
        </w:rPr>
        <w:t xml:space="preserve">In addition, </w:t>
      </w:r>
      <w:r w:rsidR="00684753">
        <w:rPr>
          <w:lang w:val="en-US"/>
        </w:rPr>
        <w:t>not only the time domain CSI parameters, but also the spatial domain and frequency domain CSI parameters can be recommended by UE to assist NW configuration.</w:t>
      </w:r>
    </w:p>
    <w:p w14:paraId="3D5E1159" w14:textId="265CF88D" w:rsidR="00023A1F" w:rsidRPr="00BF06CE" w:rsidRDefault="00023A1F" w:rsidP="00EC07E4">
      <w:pPr>
        <w:pStyle w:val="Proposal"/>
      </w:pPr>
      <w:bookmarkStart w:id="46" w:name="_Ref220603554"/>
      <w:r w:rsidRPr="003C1FF1">
        <w:t xml:space="preserve">For </w:t>
      </w:r>
      <w:r w:rsidR="008E2FCA">
        <w:rPr>
          <w:rFonts w:eastAsiaTheme="minorEastAsia"/>
        </w:rPr>
        <w:t>channel property report</w:t>
      </w:r>
      <w:r w:rsidRPr="00023A1F">
        <w:rPr>
          <w:rFonts w:eastAsiaTheme="minorEastAsia"/>
        </w:rPr>
        <w:t>, study this in a wider context, e.g., some CSI parameters can be suggested by UE</w:t>
      </w:r>
      <w:r>
        <w:rPr>
          <w:rFonts w:eastAsiaTheme="minorEastAsia"/>
        </w:rPr>
        <w:t>.</w:t>
      </w:r>
      <w:bookmarkEnd w:id="46"/>
    </w:p>
    <w:p w14:paraId="6A146265" w14:textId="7C44C441" w:rsidR="00BF06CE" w:rsidRPr="00BF06CE" w:rsidRDefault="00BF06CE" w:rsidP="00BF06CE">
      <w:pPr>
        <w:rPr>
          <w:lang w:val="en-US"/>
        </w:rPr>
      </w:pPr>
      <w:r w:rsidRPr="00BF06CE">
        <w:rPr>
          <w:lang w:val="en-US"/>
        </w:rPr>
        <w:t>For CJTC, the 5G NR supports three types</w:t>
      </w:r>
      <w:r w:rsidR="00457CED">
        <w:rPr>
          <w:lang w:val="en-US"/>
        </w:rPr>
        <w:t xml:space="preserve">, including </w:t>
      </w:r>
      <w:r w:rsidRPr="00BF06CE">
        <w:rPr>
          <w:lang w:val="en-US"/>
        </w:rPr>
        <w:t>delay offset, frequency offset, and phase offset. The purpose is to compensate non-ideal factors across multiple TRPs, thereby enhancing CJT performance. For 6G, we believe it is necessary to reevaluate the necessity or priority of each type.</w:t>
      </w:r>
    </w:p>
    <w:p w14:paraId="2B0FA645" w14:textId="4D1077C1" w:rsidR="00BF06CE" w:rsidRPr="00BF06CE" w:rsidRDefault="00BF06CE" w:rsidP="00BF06CE">
      <w:pPr>
        <w:rPr>
          <w:lang w:val="en-US"/>
        </w:rPr>
      </w:pPr>
      <w:r w:rsidRPr="00BF06CE">
        <w:rPr>
          <w:lang w:val="en-US"/>
        </w:rPr>
        <w:t>Regarding the FO and PO feedback, these are primarily used to compensate for the remaining residual errors after RF hardware calibration between TRPs. We believe that with the advancement of hardware manufacturing techniques, hardware synchronization accuracy will steadily improve. Consequently, considering that minor residual errors have a relatively small impact on the performance of CJT and that the UE will have to pay higher complexity to measure smaller errors, we believe that the necessity of continuing to use such feedback in 6G may be reduced.</w:t>
      </w:r>
      <w:r w:rsidR="009C0932">
        <w:rPr>
          <w:lang w:val="en-US"/>
        </w:rPr>
        <w:t xml:space="preserve"> Further, even with</w:t>
      </w:r>
      <w:r w:rsidR="00304A33">
        <w:rPr>
          <w:lang w:val="en-US"/>
        </w:rPr>
        <w:t xml:space="preserve"> larger hardware </w:t>
      </w:r>
      <w:r w:rsidR="00B44D35">
        <w:rPr>
          <w:lang w:val="en-US"/>
        </w:rPr>
        <w:t>imperfections, these are common for all UEs in a cell, which can be estimated or handled based on implementation-based solutions</w:t>
      </w:r>
      <w:r w:rsidR="00081D90">
        <w:rPr>
          <w:lang w:val="en-US"/>
        </w:rPr>
        <w:t>, e.g., using</w:t>
      </w:r>
      <w:r w:rsidR="0016786E">
        <w:rPr>
          <w:lang w:val="en-US"/>
        </w:rPr>
        <w:t xml:space="preserve"> over-the-air calibration or</w:t>
      </w:r>
      <w:r w:rsidR="00081D90">
        <w:rPr>
          <w:lang w:val="en-US"/>
        </w:rPr>
        <w:t xml:space="preserve"> a reference UE</w:t>
      </w:r>
      <w:r w:rsidR="0016786E">
        <w:rPr>
          <w:lang w:val="en-US"/>
        </w:rPr>
        <w:t xml:space="preserve"> deployed by operators. Only errors caused by UE</w:t>
      </w:r>
      <w:r w:rsidR="004941CF">
        <w:rPr>
          <w:lang w:val="en-US"/>
        </w:rPr>
        <w:t>-</w:t>
      </w:r>
      <w:r w:rsidR="0016786E">
        <w:rPr>
          <w:lang w:val="en-US"/>
        </w:rPr>
        <w:t xml:space="preserve">specific factors require specification solution. </w:t>
      </w:r>
    </w:p>
    <w:p w14:paraId="72A3BB01" w14:textId="1E590E58" w:rsidR="00851A4B" w:rsidRPr="003C1FF1" w:rsidRDefault="00851A4B" w:rsidP="00EC07E4">
      <w:pPr>
        <w:pStyle w:val="observation"/>
        <w:rPr>
          <w:b w:val="0"/>
          <w:i w:val="0"/>
        </w:rPr>
      </w:pPr>
      <w:bookmarkStart w:id="47" w:name="_Ref220603555"/>
      <w:r w:rsidRPr="003C1FF1">
        <w:t xml:space="preserve">For CJTC, only </w:t>
      </w:r>
      <w:r w:rsidR="0016786E" w:rsidRPr="003C1FF1">
        <w:t>errors</w:t>
      </w:r>
      <w:r w:rsidR="00081D90" w:rsidRPr="003C1FF1">
        <w:t xml:space="preserve"> caused by UE</w:t>
      </w:r>
      <w:r w:rsidR="004941CF" w:rsidRPr="003C1FF1">
        <w:t>-</w:t>
      </w:r>
      <w:r w:rsidR="00081D90" w:rsidRPr="003C1FF1">
        <w:t xml:space="preserve">specific </w:t>
      </w:r>
      <w:r w:rsidR="0016786E" w:rsidRPr="003C1FF1">
        <w:t>factors require specification solution.</w:t>
      </w:r>
      <w:bookmarkEnd w:id="47"/>
    </w:p>
    <w:p w14:paraId="4668AA7F" w14:textId="4CCBD4BE" w:rsidR="00BF06CE" w:rsidRDefault="00BF06CE" w:rsidP="00BF06CE">
      <w:pPr>
        <w:rPr>
          <w:lang w:val="en-US"/>
        </w:rPr>
      </w:pPr>
      <w:r w:rsidRPr="00BF06CE">
        <w:rPr>
          <w:lang w:val="en-US"/>
        </w:rPr>
        <w:t xml:space="preserve">However, we believe that DO feedback should be given higher priority. This is because DO differences primarily originate from UE-specific propagation path variations, which are determined by the UE's location. When the delay between TRPs </w:t>
      </w:r>
      <w:r w:rsidRPr="00BF06CE">
        <w:rPr>
          <w:lang w:val="en-US"/>
        </w:rPr>
        <w:lastRenderedPageBreak/>
        <w:t>is significant, to ensure the performance of precoding, the NW need</w:t>
      </w:r>
      <w:r w:rsidR="00B967A0">
        <w:rPr>
          <w:lang w:val="en-US"/>
        </w:rPr>
        <w:t>s</w:t>
      </w:r>
      <w:r w:rsidRPr="00BF06CE">
        <w:rPr>
          <w:lang w:val="en-US"/>
        </w:rPr>
        <w:t xml:space="preserve"> </w:t>
      </w:r>
      <w:r w:rsidR="00FE52BA">
        <w:rPr>
          <w:lang w:val="en-US"/>
        </w:rPr>
        <w:t>to</w:t>
      </w:r>
      <w:r w:rsidR="00FE52BA" w:rsidRPr="00BF06CE">
        <w:rPr>
          <w:lang w:val="en-US"/>
        </w:rPr>
        <w:t xml:space="preserve"> </w:t>
      </w:r>
      <w:r w:rsidRPr="00BF06CE">
        <w:rPr>
          <w:lang w:val="en-US"/>
        </w:rPr>
        <w:t xml:space="preserve">configure </w:t>
      </w:r>
      <w:r w:rsidR="00B967A0">
        <w:rPr>
          <w:lang w:val="en-US"/>
        </w:rPr>
        <w:t xml:space="preserve">a </w:t>
      </w:r>
      <w:r w:rsidRPr="00BF06CE">
        <w:rPr>
          <w:lang w:val="en-US"/>
        </w:rPr>
        <w:t xml:space="preserve">smaller </w:t>
      </w:r>
      <w:proofErr w:type="spellStart"/>
      <w:r w:rsidRPr="00BF06CE">
        <w:rPr>
          <w:lang w:val="en-US"/>
        </w:rPr>
        <w:t>subband</w:t>
      </w:r>
      <w:proofErr w:type="spellEnd"/>
      <w:r w:rsidRPr="00BF06CE">
        <w:rPr>
          <w:lang w:val="en-US"/>
        </w:rPr>
        <w:t xml:space="preserve"> size. This results in an increased computational complexity and higher feedback overhead. By leveraging the association between DO reporting and CJT CSI reporting in the 5G, the delay expansion of the equivalent channel can be significantly reduced. This enables the NW to configure </w:t>
      </w:r>
      <w:r w:rsidR="00B967A0">
        <w:rPr>
          <w:lang w:val="en-US"/>
        </w:rPr>
        <w:t xml:space="preserve">a </w:t>
      </w:r>
      <w:r w:rsidRPr="00BF06CE">
        <w:rPr>
          <w:lang w:val="en-US"/>
        </w:rPr>
        <w:t xml:space="preserve">larger </w:t>
      </w:r>
      <w:proofErr w:type="spellStart"/>
      <w:r w:rsidRPr="00BF06CE">
        <w:rPr>
          <w:lang w:val="en-US"/>
        </w:rPr>
        <w:t>subband</w:t>
      </w:r>
      <w:proofErr w:type="spellEnd"/>
      <w:r w:rsidRPr="00BF06CE">
        <w:rPr>
          <w:lang w:val="en-US"/>
        </w:rPr>
        <w:t xml:space="preserve"> size, thereby substantially reducing CSI computation complexity, particularly when the number of antenna ports is </w:t>
      </w:r>
      <w:r w:rsidR="009F11B2">
        <w:rPr>
          <w:rFonts w:hint="eastAsia"/>
          <w:lang w:val="en-US"/>
        </w:rPr>
        <w:t>large</w:t>
      </w:r>
      <w:r w:rsidRPr="00BF06CE">
        <w:rPr>
          <w:lang w:val="en-US"/>
        </w:rPr>
        <w:t xml:space="preserve">. </w:t>
      </w:r>
      <w:r w:rsidR="00094606" w:rsidRPr="00094606">
        <w:rPr>
          <w:lang w:val="en-US"/>
        </w:rPr>
        <w:t>Therefore, through CJTC reporting, addressing some UE-specific issues and reducing the complexity of UE CSI acquisition should be prioritized.</w:t>
      </w:r>
    </w:p>
    <w:p w14:paraId="4BD3EA5A" w14:textId="291379D4" w:rsidR="001808E7" w:rsidRDefault="00E6546B" w:rsidP="0009126A">
      <w:pPr>
        <w:pStyle w:val="table"/>
      </w:pPr>
      <w:r w:rsidRPr="001808E7">
        <w:t>Max</w:t>
      </w:r>
      <w:r>
        <w:t>imum</w:t>
      </w:r>
      <w:r w:rsidRPr="001808E7">
        <w:t xml:space="preserve"> tolerated delay spread</w:t>
      </w:r>
      <w:r>
        <w:t xml:space="preserve"> for different PMI SB size when SCS is 30k.</w:t>
      </w:r>
    </w:p>
    <w:tbl>
      <w:tblPr>
        <w:tblStyle w:val="a7"/>
        <w:tblW w:w="0" w:type="auto"/>
        <w:jc w:val="center"/>
        <w:tblLook w:val="0420" w:firstRow="1" w:lastRow="0" w:firstColumn="0" w:lastColumn="0" w:noHBand="0" w:noVBand="1"/>
      </w:tblPr>
      <w:tblGrid>
        <w:gridCol w:w="1487"/>
        <w:gridCol w:w="1616"/>
        <w:gridCol w:w="1570"/>
        <w:gridCol w:w="1701"/>
      </w:tblGrid>
      <w:tr w:rsidR="001808E7" w:rsidRPr="001808E7" w14:paraId="3C31DFFD" w14:textId="77777777" w:rsidTr="00022CE9">
        <w:trPr>
          <w:trHeight w:val="349"/>
          <w:jc w:val="center"/>
        </w:trPr>
        <w:tc>
          <w:tcPr>
            <w:tcW w:w="6374" w:type="dxa"/>
            <w:gridSpan w:val="4"/>
            <w:hideMark/>
          </w:tcPr>
          <w:p w14:paraId="1E04E0D4"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b/>
                <w:kern w:val="24"/>
                <w:sz w:val="18"/>
                <w:szCs w:val="18"/>
                <w:lang w:val="en-US"/>
              </w:rPr>
              <w:t>30k SCS</w:t>
            </w:r>
          </w:p>
        </w:tc>
      </w:tr>
      <w:tr w:rsidR="001808E7" w:rsidRPr="001808E7" w14:paraId="10F93274" w14:textId="77777777" w:rsidTr="00022CE9">
        <w:trPr>
          <w:trHeight w:val="413"/>
          <w:jc w:val="center"/>
        </w:trPr>
        <w:tc>
          <w:tcPr>
            <w:tcW w:w="0" w:type="auto"/>
            <w:hideMark/>
          </w:tcPr>
          <w:p w14:paraId="606AB584"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 xml:space="preserve">PMI SB </w:t>
            </w:r>
            <w:proofErr w:type="gramStart"/>
            <w:r w:rsidRPr="001808E7">
              <w:rPr>
                <w:rFonts w:ascii="Times New Roman" w:eastAsia="等线" w:hAnsi="Times New Roman"/>
                <w:color w:val="000000" w:themeColor="text1"/>
                <w:kern w:val="24"/>
                <w:sz w:val="18"/>
                <w:szCs w:val="18"/>
                <w:lang w:val="en-US"/>
              </w:rPr>
              <w:t>size(</w:t>
            </w:r>
            <w:proofErr w:type="gramEnd"/>
            <w:r w:rsidRPr="001808E7">
              <w:rPr>
                <w:rFonts w:ascii="Times New Roman" w:eastAsia="等线" w:hAnsi="Times New Roman"/>
                <w:color w:val="000000" w:themeColor="text1"/>
                <w:kern w:val="24"/>
                <w:sz w:val="18"/>
                <w:szCs w:val="18"/>
                <w:lang w:val="en-US"/>
              </w:rPr>
              <w:t>RB)</w:t>
            </w:r>
          </w:p>
        </w:tc>
        <w:tc>
          <w:tcPr>
            <w:tcW w:w="0" w:type="auto"/>
            <w:hideMark/>
          </w:tcPr>
          <w:p w14:paraId="78C2632A"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 xml:space="preserve">PMI SB </w:t>
            </w:r>
            <w:proofErr w:type="gramStart"/>
            <w:r w:rsidRPr="001808E7">
              <w:rPr>
                <w:rFonts w:ascii="Times New Roman" w:eastAsia="等线" w:hAnsi="Times New Roman"/>
                <w:color w:val="000000" w:themeColor="text1"/>
                <w:kern w:val="24"/>
                <w:sz w:val="18"/>
                <w:szCs w:val="18"/>
                <w:lang w:val="en-US"/>
              </w:rPr>
              <w:t>size(</w:t>
            </w:r>
            <w:proofErr w:type="gramEnd"/>
            <w:r w:rsidRPr="001808E7">
              <w:rPr>
                <w:rFonts w:ascii="Times New Roman" w:eastAsia="等线" w:hAnsi="Times New Roman"/>
                <w:color w:val="000000" w:themeColor="text1"/>
                <w:kern w:val="24"/>
                <w:sz w:val="18"/>
                <w:szCs w:val="18"/>
                <w:lang w:val="en-US"/>
              </w:rPr>
              <w:t>MHz)</w:t>
            </w:r>
          </w:p>
        </w:tc>
        <w:tc>
          <w:tcPr>
            <w:tcW w:w="1570" w:type="dxa"/>
            <w:hideMark/>
          </w:tcPr>
          <w:p w14:paraId="546336C5"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Max tolerated delay spread(</w:t>
            </w:r>
            <w:proofErr w:type="spellStart"/>
            <w:r w:rsidRPr="001808E7">
              <w:rPr>
                <w:rFonts w:ascii="Times New Roman" w:eastAsia="等线" w:hAnsi="Times New Roman"/>
                <w:color w:val="000000" w:themeColor="text1"/>
                <w:kern w:val="24"/>
                <w:sz w:val="18"/>
                <w:szCs w:val="18"/>
                <w:lang w:val="en-US"/>
              </w:rPr>
              <w:t>μs</w:t>
            </w:r>
            <w:proofErr w:type="spellEnd"/>
            <w:r w:rsidRPr="001808E7">
              <w:rPr>
                <w:rFonts w:ascii="Times New Roman" w:eastAsia="等线" w:hAnsi="Times New Roman"/>
                <w:color w:val="000000" w:themeColor="text1"/>
                <w:kern w:val="24"/>
                <w:sz w:val="18"/>
                <w:szCs w:val="18"/>
                <w:lang w:val="en-US"/>
              </w:rPr>
              <w:t>)</w:t>
            </w:r>
          </w:p>
        </w:tc>
        <w:tc>
          <w:tcPr>
            <w:tcW w:w="1701" w:type="dxa"/>
            <w:hideMark/>
          </w:tcPr>
          <w:p w14:paraId="7D390EC9"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Max propagation path difference (m)</w:t>
            </w:r>
          </w:p>
        </w:tc>
      </w:tr>
      <w:tr w:rsidR="001808E7" w:rsidRPr="001808E7" w14:paraId="536019F9" w14:textId="77777777" w:rsidTr="00022CE9">
        <w:trPr>
          <w:trHeight w:val="399"/>
          <w:jc w:val="center"/>
        </w:trPr>
        <w:tc>
          <w:tcPr>
            <w:tcW w:w="0" w:type="auto"/>
            <w:hideMark/>
          </w:tcPr>
          <w:p w14:paraId="43114250"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2</w:t>
            </w:r>
          </w:p>
        </w:tc>
        <w:tc>
          <w:tcPr>
            <w:tcW w:w="0" w:type="auto"/>
            <w:hideMark/>
          </w:tcPr>
          <w:p w14:paraId="0829DD6B"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0.72</w:t>
            </w:r>
          </w:p>
        </w:tc>
        <w:tc>
          <w:tcPr>
            <w:tcW w:w="1570" w:type="dxa"/>
            <w:hideMark/>
          </w:tcPr>
          <w:p w14:paraId="492009FE"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1.39</w:t>
            </w:r>
          </w:p>
        </w:tc>
        <w:tc>
          <w:tcPr>
            <w:tcW w:w="1701" w:type="dxa"/>
            <w:hideMark/>
          </w:tcPr>
          <w:p w14:paraId="6D2C30FC"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417</w:t>
            </w:r>
          </w:p>
        </w:tc>
      </w:tr>
      <w:tr w:rsidR="001808E7" w:rsidRPr="001808E7" w14:paraId="5D23DBB1" w14:textId="77777777" w:rsidTr="00022CE9">
        <w:trPr>
          <w:trHeight w:val="399"/>
          <w:jc w:val="center"/>
        </w:trPr>
        <w:tc>
          <w:tcPr>
            <w:tcW w:w="0" w:type="auto"/>
            <w:hideMark/>
          </w:tcPr>
          <w:p w14:paraId="28D14AFD"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4</w:t>
            </w:r>
          </w:p>
        </w:tc>
        <w:tc>
          <w:tcPr>
            <w:tcW w:w="0" w:type="auto"/>
            <w:hideMark/>
          </w:tcPr>
          <w:p w14:paraId="0036841C"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1.44</w:t>
            </w:r>
          </w:p>
        </w:tc>
        <w:tc>
          <w:tcPr>
            <w:tcW w:w="1570" w:type="dxa"/>
            <w:hideMark/>
          </w:tcPr>
          <w:p w14:paraId="4676E27D"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0.69</w:t>
            </w:r>
          </w:p>
        </w:tc>
        <w:tc>
          <w:tcPr>
            <w:tcW w:w="1701" w:type="dxa"/>
            <w:hideMark/>
          </w:tcPr>
          <w:p w14:paraId="59DBB7B7"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207</w:t>
            </w:r>
          </w:p>
        </w:tc>
      </w:tr>
      <w:tr w:rsidR="001808E7" w:rsidRPr="001808E7" w14:paraId="1DC624FD" w14:textId="77777777" w:rsidTr="00022CE9">
        <w:trPr>
          <w:trHeight w:val="399"/>
          <w:jc w:val="center"/>
        </w:trPr>
        <w:tc>
          <w:tcPr>
            <w:tcW w:w="0" w:type="auto"/>
            <w:hideMark/>
          </w:tcPr>
          <w:p w14:paraId="43B00AF0"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8</w:t>
            </w:r>
          </w:p>
        </w:tc>
        <w:tc>
          <w:tcPr>
            <w:tcW w:w="0" w:type="auto"/>
            <w:hideMark/>
          </w:tcPr>
          <w:p w14:paraId="53A079C5"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2.88</w:t>
            </w:r>
          </w:p>
        </w:tc>
        <w:tc>
          <w:tcPr>
            <w:tcW w:w="1570" w:type="dxa"/>
            <w:hideMark/>
          </w:tcPr>
          <w:p w14:paraId="4E6C5993"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0.35</w:t>
            </w:r>
          </w:p>
        </w:tc>
        <w:tc>
          <w:tcPr>
            <w:tcW w:w="1701" w:type="dxa"/>
            <w:hideMark/>
          </w:tcPr>
          <w:p w14:paraId="2DB54288"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105</w:t>
            </w:r>
          </w:p>
        </w:tc>
      </w:tr>
      <w:tr w:rsidR="001808E7" w:rsidRPr="001808E7" w14:paraId="4E18CDA1" w14:textId="77777777" w:rsidTr="00022CE9">
        <w:trPr>
          <w:trHeight w:val="399"/>
          <w:jc w:val="center"/>
        </w:trPr>
        <w:tc>
          <w:tcPr>
            <w:tcW w:w="0" w:type="auto"/>
            <w:hideMark/>
          </w:tcPr>
          <w:p w14:paraId="5585BF9F"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16</w:t>
            </w:r>
          </w:p>
        </w:tc>
        <w:tc>
          <w:tcPr>
            <w:tcW w:w="0" w:type="auto"/>
            <w:hideMark/>
          </w:tcPr>
          <w:p w14:paraId="07151C12"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5.76</w:t>
            </w:r>
          </w:p>
        </w:tc>
        <w:tc>
          <w:tcPr>
            <w:tcW w:w="1570" w:type="dxa"/>
            <w:hideMark/>
          </w:tcPr>
          <w:p w14:paraId="4FE281D4"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0.17</w:t>
            </w:r>
          </w:p>
        </w:tc>
        <w:tc>
          <w:tcPr>
            <w:tcW w:w="1701" w:type="dxa"/>
            <w:hideMark/>
          </w:tcPr>
          <w:p w14:paraId="3F9B910F"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51</w:t>
            </w:r>
          </w:p>
        </w:tc>
      </w:tr>
      <w:tr w:rsidR="001808E7" w:rsidRPr="001808E7" w14:paraId="235B7C59" w14:textId="77777777" w:rsidTr="00022CE9">
        <w:trPr>
          <w:trHeight w:val="399"/>
          <w:jc w:val="center"/>
        </w:trPr>
        <w:tc>
          <w:tcPr>
            <w:tcW w:w="0" w:type="auto"/>
            <w:hideMark/>
          </w:tcPr>
          <w:p w14:paraId="289589E2"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32</w:t>
            </w:r>
          </w:p>
        </w:tc>
        <w:tc>
          <w:tcPr>
            <w:tcW w:w="0" w:type="auto"/>
            <w:hideMark/>
          </w:tcPr>
          <w:p w14:paraId="0BD76844"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11.52</w:t>
            </w:r>
          </w:p>
        </w:tc>
        <w:tc>
          <w:tcPr>
            <w:tcW w:w="1570" w:type="dxa"/>
            <w:hideMark/>
          </w:tcPr>
          <w:p w14:paraId="61C79EEA"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0.09</w:t>
            </w:r>
          </w:p>
        </w:tc>
        <w:tc>
          <w:tcPr>
            <w:tcW w:w="1701" w:type="dxa"/>
            <w:hideMark/>
          </w:tcPr>
          <w:p w14:paraId="42286946" w14:textId="77777777" w:rsidR="001808E7" w:rsidRPr="001808E7" w:rsidRDefault="001808E7" w:rsidP="001808E7">
            <w:pPr>
              <w:adjustRightInd w:val="0"/>
              <w:snapToGrid w:val="0"/>
              <w:spacing w:after="0"/>
              <w:jc w:val="center"/>
              <w:rPr>
                <w:rFonts w:ascii="Times New Roman" w:hAnsi="Times New Roman"/>
                <w:sz w:val="36"/>
                <w:szCs w:val="36"/>
                <w:lang w:val="en-US"/>
              </w:rPr>
            </w:pPr>
            <w:r w:rsidRPr="001808E7">
              <w:rPr>
                <w:rFonts w:ascii="Times New Roman" w:eastAsia="等线" w:hAnsi="Times New Roman"/>
                <w:color w:val="000000" w:themeColor="text1"/>
                <w:kern w:val="24"/>
                <w:sz w:val="18"/>
                <w:szCs w:val="18"/>
                <w:lang w:val="en-US"/>
              </w:rPr>
              <w:t>27</w:t>
            </w:r>
          </w:p>
        </w:tc>
      </w:tr>
    </w:tbl>
    <w:p w14:paraId="4CA053DE" w14:textId="36D0B554" w:rsidR="00BF06CE" w:rsidRDefault="00731260" w:rsidP="00321979">
      <w:pPr>
        <w:rPr>
          <w:lang w:val="en-US"/>
        </w:rPr>
      </w:pPr>
      <w:r w:rsidRPr="00036477">
        <w:rPr>
          <w:noProof/>
          <w:lang w:val="en-US"/>
        </w:rPr>
        <mc:AlternateContent>
          <mc:Choice Requires="wps">
            <w:drawing>
              <wp:anchor distT="45720" distB="45720" distL="114300" distR="114300" simplePos="0" relativeHeight="251658241" behindDoc="0" locked="0" layoutInCell="1" allowOverlap="1" wp14:anchorId="2A65B993" wp14:editId="0380FF09">
                <wp:simplePos x="0" y="0"/>
                <wp:positionH relativeFrom="column">
                  <wp:posOffset>5424170</wp:posOffset>
                </wp:positionH>
                <wp:positionV relativeFrom="paragraph">
                  <wp:posOffset>-1202690</wp:posOffset>
                </wp:positionV>
                <wp:extent cx="672465" cy="1404620"/>
                <wp:effectExtent l="0" t="0" r="0" b="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1404620"/>
                        </a:xfrm>
                        <a:prstGeom prst="rect">
                          <a:avLst/>
                        </a:prstGeom>
                        <a:solidFill>
                          <a:srgbClr val="FFFFFF"/>
                        </a:solidFill>
                        <a:ln w="9525">
                          <a:noFill/>
                          <a:miter lim="800000"/>
                          <a:headEnd/>
                          <a:tailEnd/>
                        </a:ln>
                      </wps:spPr>
                      <wps:txbx>
                        <w:txbxContent>
                          <w:p w14:paraId="410123D6" w14:textId="46217F76" w:rsidR="005437AD" w:rsidRPr="00036477" w:rsidRDefault="005437AD">
                            <w:pPr>
                              <w:rPr>
                                <w:color w:val="FF0000"/>
                                <w:sz w:val="15"/>
                              </w:rPr>
                            </w:pPr>
                            <w:r w:rsidRPr="00036477">
                              <w:rPr>
                                <w:color w:val="FF0000"/>
                                <w:sz w:val="15"/>
                              </w:rPr>
                              <w:t>Decreasing complexity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A65B993" id="_x0000_t202" coordsize="21600,21600" o:spt="202" path="m,l,21600r21600,l21600,xe">
                <v:stroke joinstyle="miter"/>
                <v:path gradientshapeok="t" o:connecttype="rect"/>
              </v:shapetype>
              <v:shape id="文本框 2" o:spid="_x0000_s1026" type="#_x0000_t202" style="position:absolute;left:0;text-align:left;margin-left:427.1pt;margin-top:-94.7pt;width:52.9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" stroked="f">
                <v:textbox style="mso-fit-shape-to-text:t">
                  <w:txbxContent>
                    <w:p w14:paraId="410123D6" w14:textId="46217F76" w:rsidR="005437AD" w:rsidRPr="00036477" w:rsidRDefault="005437AD">
                      <w:pPr>
                        <w:rPr>
                          <w:color w:val="FF0000"/>
                          <w:sz w:val="15"/>
                        </w:rPr>
                      </w:pPr>
                      <w:r w:rsidRPr="00036477">
                        <w:rPr>
                          <w:color w:val="FF0000"/>
                          <w:sz w:val="15"/>
                        </w:rPr>
                        <w:t>Decreasing complexity</w:t>
                      </w:r>
                    </w:p>
                  </w:txbxContent>
                </v:textbox>
                <w10:wrap type="square"/>
              </v:shape>
            </w:pict>
          </mc:Fallback>
        </mc:AlternateContent>
      </w:r>
      <w:r w:rsidR="00036477">
        <w:rPr>
          <w:noProof/>
          <w:lang w:val="en-US"/>
        </w:rPr>
        <mc:AlternateContent>
          <mc:Choice Requires="wps">
            <w:drawing>
              <wp:anchor distT="0" distB="0" distL="114300" distR="114300" simplePos="0" relativeHeight="251658240" behindDoc="0" locked="0" layoutInCell="1" allowOverlap="1" wp14:anchorId="4A2AC452" wp14:editId="6AB3F67C">
                <wp:simplePos x="0" y="0"/>
                <wp:positionH relativeFrom="column">
                  <wp:posOffset>5277688</wp:posOffset>
                </wp:positionH>
                <wp:positionV relativeFrom="paragraph">
                  <wp:posOffset>-1737360</wp:posOffset>
                </wp:positionV>
                <wp:extent cx="0" cy="1689811"/>
                <wp:effectExtent l="76200" t="0" r="57150" b="62865"/>
                <wp:wrapNone/>
                <wp:docPr id="32" name="直接箭头连接符 32"/>
                <wp:cNvGraphicFramePr/>
                <a:graphic xmlns:a="http://schemas.openxmlformats.org/drawingml/2006/main">
                  <a:graphicData uri="http://schemas.microsoft.com/office/word/2010/wordprocessingShape">
                    <wps:wsp>
                      <wps:cNvCnPr/>
                      <wps:spPr>
                        <a:xfrm>
                          <a:off x="0" y="0"/>
                          <a:ext cx="0" cy="16898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shapetype w14:anchorId="1BA0A490" id="_x0000_t32" coordsize="21600,21600" o:spt="32" o:oned="t" path="m,l21600,21600e" filled="f">
                <v:path arrowok="t" fillok="f" o:connecttype="none"/>
                <o:lock v:ext="edit" shapetype="t"/>
              </v:shapetype>
              <v:shape id="直接箭头连接符 32" o:spid="_x0000_s1026" type="#_x0000_t32" style="position:absolute;left:0;text-align:left;margin-left:415.55pt;margin-top:-136.8pt;width:0;height:133.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" strokecolor="#4472c4 [3204]" strokeweight=".5pt">
                <v:stroke endarrow="block" joinstyle="miter"/>
              </v:shape>
            </w:pict>
          </mc:Fallback>
        </mc:AlternateContent>
      </w:r>
    </w:p>
    <w:p w14:paraId="36A8A0D7" w14:textId="1CA796C8" w:rsidR="00AA0C1E" w:rsidRDefault="00B7048F" w:rsidP="00321979">
      <w:pPr>
        <w:rPr>
          <w:lang w:val="en-US"/>
        </w:rPr>
      </w:pPr>
      <w:r>
        <w:rPr>
          <w:rFonts w:hint="eastAsia"/>
          <w:lang w:val="en-US"/>
        </w:rPr>
        <w:t>B</w:t>
      </w:r>
      <w:r>
        <w:rPr>
          <w:lang w:val="en-US"/>
        </w:rPr>
        <w:t xml:space="preserve">esides, </w:t>
      </w:r>
      <w:r w:rsidR="00D207A1">
        <w:rPr>
          <w:lang w:val="en-US"/>
        </w:rPr>
        <w:t>we perform</w:t>
      </w:r>
      <w:r w:rsidR="00D207A1" w:rsidRPr="00B7048F">
        <w:rPr>
          <w:lang w:val="en-US"/>
        </w:rPr>
        <w:t xml:space="preserve"> </w:t>
      </w:r>
      <w:r w:rsidR="00D207A1">
        <w:rPr>
          <w:lang w:val="en-US"/>
        </w:rPr>
        <w:t>simulation</w:t>
      </w:r>
      <w:r w:rsidR="00D207A1" w:rsidRPr="00B7048F">
        <w:rPr>
          <w:lang w:val="en-US"/>
        </w:rPr>
        <w:t xml:space="preserve">s </w:t>
      </w:r>
      <w:r w:rsidR="00D207A1">
        <w:rPr>
          <w:lang w:val="en-US"/>
        </w:rPr>
        <w:t>to evaluate the benefit of UE</w:t>
      </w:r>
      <w:r w:rsidR="00B967A0">
        <w:rPr>
          <w:lang w:val="en-US"/>
        </w:rPr>
        <w:t>-</w:t>
      </w:r>
      <w:r w:rsidR="00D207A1">
        <w:rPr>
          <w:lang w:val="en-US"/>
        </w:rPr>
        <w:t xml:space="preserve">specific TO compensation. </w:t>
      </w:r>
      <w:r w:rsidRPr="00B7048F">
        <w:rPr>
          <w:lang w:val="en-US"/>
        </w:rPr>
        <w:t>In our simulation</w:t>
      </w:r>
      <w:r w:rsidR="002B37A4">
        <w:rPr>
          <w:lang w:val="en-US"/>
        </w:rPr>
        <w:t xml:space="preserve">, </w:t>
      </w:r>
      <w:r w:rsidR="00B967A0">
        <w:rPr>
          <w:lang w:val="en-US"/>
        </w:rPr>
        <w:t xml:space="preserve">the </w:t>
      </w:r>
      <w:r w:rsidR="002B37A4">
        <w:rPr>
          <w:lang w:val="en-US"/>
        </w:rPr>
        <w:t>same PMI OH is assumed.</w:t>
      </w:r>
      <w:r>
        <w:rPr>
          <w:lang w:val="en-US"/>
        </w:rPr>
        <w:t xml:space="preserve"> </w:t>
      </w:r>
      <w:r w:rsidR="002B37A4" w:rsidRPr="002B37A4">
        <w:rPr>
          <w:lang w:val="en-US"/>
        </w:rPr>
        <w:t xml:space="preserve">Outdoor1 of Rel-18 CJT is assumed, i.e., every 4 TRPs form a measurement set, where the first TRP has a timing error of 0ns, </w:t>
      </w:r>
      <w:r w:rsidR="00B967A0">
        <w:rPr>
          <w:lang w:val="en-US"/>
        </w:rPr>
        <w:t xml:space="preserve">and </w:t>
      </w:r>
      <w:r w:rsidR="002B37A4" w:rsidRPr="002B37A4">
        <w:rPr>
          <w:lang w:val="en-US"/>
        </w:rPr>
        <w:t>the fourth TRP has a maximum timing error of 65ns. The timing errors of the rest of the TRPs are randomly generated between 0ns and 65ns. The propagation delay is also considered in our simulation.</w:t>
      </w:r>
      <w:r w:rsidR="002B37A4">
        <w:rPr>
          <w:lang w:val="en-US"/>
        </w:rPr>
        <w:t xml:space="preserve"> </w:t>
      </w:r>
      <w:r w:rsidR="002B37A4" w:rsidRPr="002B37A4">
        <w:rPr>
          <w:lang w:val="en-US"/>
        </w:rPr>
        <w:t xml:space="preserve">The baseline is no DO compensation, i.e., neither the UE nor the </w:t>
      </w:r>
      <w:r w:rsidR="00BB7A40">
        <w:rPr>
          <w:lang w:val="en-US"/>
        </w:rPr>
        <w:t>BS</w:t>
      </w:r>
      <w:r w:rsidR="002B37A4" w:rsidRPr="002B37A4">
        <w:rPr>
          <w:lang w:val="en-US"/>
        </w:rPr>
        <w:t xml:space="preserve"> compensates DO for CSI-RS.</w:t>
      </w:r>
      <w:r w:rsidR="002E0F0B">
        <w:rPr>
          <w:lang w:val="en-US"/>
        </w:rPr>
        <w:t xml:space="preserve"> </w:t>
      </w:r>
      <w:r w:rsidR="005E28A7" w:rsidRPr="00C8157E">
        <w:rPr>
          <w:rFonts w:eastAsiaTheme="minorEastAsia"/>
        </w:rPr>
        <w:t>Additional parameter configurations can be found i</w:t>
      </w:r>
      <w:r w:rsidR="005E28A7" w:rsidRPr="007253C3">
        <w:rPr>
          <w:rFonts w:eastAsiaTheme="minorEastAsia"/>
        </w:rPr>
        <w:t>n A</w:t>
      </w:r>
      <w:r w:rsidR="005E28A7" w:rsidRPr="007253C3">
        <w:rPr>
          <w:rFonts w:eastAsiaTheme="minorEastAsia" w:hint="eastAsia"/>
        </w:rPr>
        <w:t>ppendix</w:t>
      </w:r>
      <w:r w:rsidR="005E28A7" w:rsidRPr="007253C3">
        <w:rPr>
          <w:rFonts w:eastAsiaTheme="minorEastAsia"/>
        </w:rPr>
        <w:t xml:space="preserve">. </w:t>
      </w:r>
      <w:r w:rsidR="002E0F0B" w:rsidRPr="007253C3">
        <w:rPr>
          <w:lang w:val="en-US"/>
        </w:rPr>
        <w:t>A</w:t>
      </w:r>
      <w:r w:rsidR="002E0F0B">
        <w:rPr>
          <w:lang w:val="en-US"/>
        </w:rPr>
        <w:t xml:space="preserve">ccording to our simulation result, </w:t>
      </w:r>
      <w:r w:rsidR="002E0F0B" w:rsidRPr="002E0F0B">
        <w:rPr>
          <w:lang w:val="en-US"/>
        </w:rPr>
        <w:t>UE compensation achieves larger performance gains of mor</w:t>
      </w:r>
      <w:r w:rsidR="002E0F0B">
        <w:rPr>
          <w:lang w:val="en-US"/>
        </w:rPr>
        <w:t>e</w:t>
      </w:r>
      <w:r w:rsidR="002E0F0B" w:rsidRPr="002E0F0B">
        <w:rPr>
          <w:lang w:val="en-US"/>
        </w:rPr>
        <w:t xml:space="preserve"> than </w:t>
      </w:r>
      <w:r w:rsidR="002E0F0B">
        <w:rPr>
          <w:lang w:val="en-US"/>
        </w:rPr>
        <w:t>8</w:t>
      </w:r>
      <w:r w:rsidR="002E0F0B" w:rsidRPr="002E0F0B">
        <w:rPr>
          <w:lang w:val="en-US"/>
        </w:rPr>
        <w:t>% compared to the baseline.</w:t>
      </w:r>
    </w:p>
    <w:p w14:paraId="7FC937F2" w14:textId="1A261A05" w:rsidR="00C0260F" w:rsidRDefault="005C10F5" w:rsidP="005C10F5">
      <w:pPr>
        <w:jc w:val="center"/>
        <w:rPr>
          <w:lang w:val="en-US"/>
        </w:rPr>
      </w:pPr>
      <w:r w:rsidRPr="005C10F5">
        <w:rPr>
          <w:noProof/>
        </w:rPr>
        <w:drawing>
          <wp:inline distT="0" distB="0" distL="0" distR="0" wp14:anchorId="48B69E80" wp14:editId="20EB6ABF">
            <wp:extent cx="3742581" cy="2249530"/>
            <wp:effectExtent l="0" t="0" r="0" b="0"/>
            <wp:docPr id="9" name="图片 6">
              <a:extLst xmlns:a="http://schemas.openxmlformats.org/drawingml/2006/main">
                <a:ext uri="{FF2B5EF4-FFF2-40B4-BE49-F238E27FC236}">
                  <a16:creationId xmlns:a16="http://schemas.microsoft.com/office/drawing/2014/main" id="{BDAF0354-286B-4E91-B384-056A695323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DAF0354-286B-4E91-B384-056A695323E2}"/>
                        </a:ext>
                      </a:extLst>
                    </pic:cNvPr>
                    <pic:cNvPicPr>
                      <a:picLocks noChangeAspect="1"/>
                    </pic:cNvPicPr>
                  </pic:nvPicPr>
                  <pic:blipFill>
                    <a:blip r:embed="rId59"/>
                    <a:stretch>
                      <a:fillRect/>
                    </a:stretch>
                  </pic:blipFill>
                  <pic:spPr>
                    <a:xfrm>
                      <a:off x="0" y="0"/>
                      <a:ext cx="3742581" cy="2249530"/>
                    </a:xfrm>
                    <a:prstGeom prst="rect">
                      <a:avLst/>
                    </a:prstGeom>
                  </pic:spPr>
                </pic:pic>
              </a:graphicData>
            </a:graphic>
          </wp:inline>
        </w:drawing>
      </w:r>
    </w:p>
    <w:p w14:paraId="42C0EC56" w14:textId="1F255545" w:rsidR="005C10F5" w:rsidRDefault="00577B5C" w:rsidP="005C10F5">
      <w:pPr>
        <w:pStyle w:val="figure"/>
      </w:pPr>
      <w:r w:rsidRPr="00577B5C">
        <w:t>The comparison of SE performance for different approaches</w:t>
      </w:r>
    </w:p>
    <w:p w14:paraId="33D4E41B" w14:textId="45D2EC40" w:rsidR="001808E7" w:rsidRPr="003C1FF1" w:rsidRDefault="00E12969" w:rsidP="00EC07E4">
      <w:pPr>
        <w:pStyle w:val="observation"/>
        <w:rPr>
          <w:b w:val="0"/>
          <w:i w:val="0"/>
        </w:rPr>
      </w:pPr>
      <w:bookmarkStart w:id="48" w:name="_Ref220603559"/>
      <w:r w:rsidRPr="003C1FF1">
        <w:t>UE compensation achieves larger performance gains of more than 8% compared to the baseline of no DO compensation.</w:t>
      </w:r>
      <w:bookmarkEnd w:id="48"/>
    </w:p>
    <w:p w14:paraId="31F91DBA" w14:textId="1302D842" w:rsidR="00844A1F" w:rsidRPr="00B27C7C" w:rsidRDefault="00F227C4" w:rsidP="00EC07E4">
      <w:pPr>
        <w:pStyle w:val="Proposal"/>
      </w:pPr>
      <w:bookmarkStart w:id="49" w:name="_Ref220603561"/>
      <w:r w:rsidRPr="003C1FF1">
        <w:t>P</w:t>
      </w:r>
      <w:r w:rsidR="00D7275E" w:rsidRPr="003C1FF1">
        <w:rPr>
          <w:rFonts w:eastAsiaTheme="minorEastAsia"/>
        </w:rPr>
        <w:t xml:space="preserve">rioritize delay offset reporting with the linkage btw CJTC reporting and CJT CSI reporting, </w:t>
      </w:r>
      <w:r w:rsidR="005F509B" w:rsidRPr="003C1FF1">
        <w:rPr>
          <w:rFonts w:eastAsiaTheme="minorEastAsia"/>
        </w:rPr>
        <w:t>considering</w:t>
      </w:r>
      <w:bookmarkEnd w:id="49"/>
    </w:p>
    <w:p w14:paraId="31324364" w14:textId="3E9657FB" w:rsidR="003C1FF1" w:rsidRPr="00D95281" w:rsidRDefault="00737C62" w:rsidP="009A629D">
      <w:pPr>
        <w:pStyle w:val="boldbullet2"/>
      </w:pPr>
      <w:r>
        <w:t>T</w:t>
      </w:r>
      <w:r w:rsidRPr="00D95281">
        <w:t xml:space="preserve">he </w:t>
      </w:r>
      <w:r w:rsidR="003C1FF1" w:rsidRPr="00D95281">
        <w:t>UE-specific propagation path differences,</w:t>
      </w:r>
    </w:p>
    <w:p w14:paraId="70502453" w14:textId="28BA1F10" w:rsidR="003C1FF1" w:rsidRPr="00D95281" w:rsidRDefault="00737C62" w:rsidP="009A629D">
      <w:pPr>
        <w:pStyle w:val="boldbullet2"/>
      </w:pPr>
      <w:r>
        <w:lastRenderedPageBreak/>
        <w:t>The</w:t>
      </w:r>
      <w:r w:rsidRPr="00D95281">
        <w:t xml:space="preserve"> </w:t>
      </w:r>
      <w:r w:rsidR="003C1FF1" w:rsidRPr="00D95281">
        <w:t xml:space="preserve">increase of the PMI </w:t>
      </w:r>
      <w:proofErr w:type="spellStart"/>
      <w:r w:rsidR="003C1FF1" w:rsidRPr="00D95281">
        <w:t>subband</w:t>
      </w:r>
      <w:proofErr w:type="spellEnd"/>
      <w:r w:rsidR="003C1FF1" w:rsidRPr="00D95281">
        <w:t xml:space="preserve"> size is beneficial to achieve lower UE complexity, and it brings the need for UE to compensate the DOs between TRPs.</w:t>
      </w:r>
    </w:p>
    <w:p w14:paraId="15F727B5" w14:textId="6239C86D" w:rsidR="00F320DB" w:rsidRPr="00F320DB" w:rsidRDefault="00F320DB" w:rsidP="00F320DB">
      <w:pPr>
        <w:pStyle w:val="1"/>
      </w:pPr>
      <w:r>
        <w:rPr>
          <w:rFonts w:hint="eastAsia"/>
        </w:rPr>
        <w:t>CSI</w:t>
      </w:r>
      <w:r>
        <w:t xml:space="preserve"> </w:t>
      </w:r>
      <w:r>
        <w:rPr>
          <w:rFonts w:hint="eastAsia"/>
        </w:rPr>
        <w:t>framework</w:t>
      </w:r>
    </w:p>
    <w:p w14:paraId="77B26B16" w14:textId="41D9D14B" w:rsidR="000E3E6A" w:rsidRDefault="003B1A8F" w:rsidP="003B1A8F">
      <w:pPr>
        <w:pStyle w:val="2"/>
        <w:rPr>
          <w:lang w:val="en-US"/>
        </w:rPr>
      </w:pPr>
      <w:r w:rsidRPr="003B1A8F">
        <w:rPr>
          <w:lang w:val="en-US"/>
        </w:rPr>
        <w:t>General framework</w:t>
      </w:r>
    </w:p>
    <w:p w14:paraId="2D6D7306" w14:textId="3C6E5351" w:rsidR="007160A0" w:rsidRDefault="007160A0" w:rsidP="007160A0">
      <w:r w:rsidRPr="007946E8">
        <w:t xml:space="preserve">The existing 5G CSI framework has </w:t>
      </w:r>
      <w:r w:rsidR="00D55FE0">
        <w:t>high</w:t>
      </w:r>
      <w:r w:rsidR="00D55FE0" w:rsidRPr="007946E8">
        <w:t xml:space="preserve"> </w:t>
      </w:r>
      <w:r w:rsidRPr="007946E8">
        <w:t>complex</w:t>
      </w:r>
      <w:r w:rsidR="00D55FE0">
        <w:t>ity</w:t>
      </w:r>
      <w:r w:rsidRPr="007946E8">
        <w:t xml:space="preserve"> in its pursuit of flexibility. This </w:t>
      </w:r>
      <w:r w:rsidR="00647426">
        <w:rPr>
          <w:rFonts w:hint="eastAsia"/>
        </w:rPr>
        <w:t>is</w:t>
      </w:r>
      <w:r w:rsidR="00647426">
        <w:t xml:space="preserve"> </w:t>
      </w:r>
      <w:r w:rsidR="00623844">
        <w:rPr>
          <w:rFonts w:hint="eastAsia"/>
        </w:rPr>
        <w:t>reflect</w:t>
      </w:r>
      <w:r w:rsidR="00647426">
        <w:t>ed</w:t>
      </w:r>
      <w:r w:rsidRPr="007946E8">
        <w:t xml:space="preserve"> in excessive parameter combinations and numerous functional branches (few of which are actually deployed). Such complexity directly results in significant </w:t>
      </w:r>
      <w:r w:rsidR="00C73077" w:rsidRPr="007946E8">
        <w:t>signalling</w:t>
      </w:r>
      <w:r w:rsidRPr="007946E8">
        <w:t xml:space="preserve"> overhead, configuration management overhead,</w:t>
      </w:r>
      <w:r>
        <w:t xml:space="preserve"> and</w:t>
      </w:r>
      <w:r w:rsidRPr="007946E8">
        <w:t xml:space="preserve"> </w:t>
      </w:r>
      <w:r>
        <w:t>UE</w:t>
      </w:r>
      <w:r w:rsidRPr="007946E8">
        <w:t xml:space="preserve"> implementation complexity</w:t>
      </w:r>
      <w:r>
        <w:t>.</w:t>
      </w:r>
      <w:r w:rsidRPr="007946E8">
        <w:t xml:space="preserve"> However, completely </w:t>
      </w:r>
      <w:r>
        <w:t>giving up</w:t>
      </w:r>
      <w:r w:rsidRPr="007946E8">
        <w:t xml:space="preserve"> the 5G CSI framework is also impractical, as it could lead to enormous standardization costs.</w:t>
      </w:r>
      <w:r>
        <w:t xml:space="preserve"> </w:t>
      </w:r>
      <w:r>
        <w:rPr>
          <w:rFonts w:hint="eastAsia"/>
        </w:rPr>
        <w:t>T</w:t>
      </w:r>
      <w:r>
        <w:t xml:space="preserve">herefore, </w:t>
      </w:r>
      <w:r w:rsidRPr="00D317A3">
        <w:t>6G CSI</w:t>
      </w:r>
      <w:r>
        <w:t xml:space="preserve"> framework </w:t>
      </w:r>
      <w:r w:rsidRPr="00D317A3">
        <w:t>should be designed/reconstructed based on a streamlined 5G CSI framework</w:t>
      </w:r>
      <w:r>
        <w:rPr>
          <w:rFonts w:hint="eastAsia"/>
        </w:rPr>
        <w:t>.</w:t>
      </w:r>
    </w:p>
    <w:p w14:paraId="60C2CBD2" w14:textId="0002A663" w:rsidR="00C73077" w:rsidRDefault="00C73077" w:rsidP="00C73077">
      <w:pPr>
        <w:jc w:val="center"/>
        <w:rPr>
          <w:lang w:val="en-US"/>
        </w:rPr>
      </w:pPr>
      <w:r>
        <w:rPr>
          <w:noProof/>
          <w:lang w:val="en-US"/>
        </w:rPr>
        <w:drawing>
          <wp:inline distT="0" distB="0" distL="0" distR="0" wp14:anchorId="15660722" wp14:editId="5EF1DEF1">
            <wp:extent cx="3584448" cy="1938918"/>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592720" cy="1943393"/>
                    </a:xfrm>
                    <a:prstGeom prst="rect">
                      <a:avLst/>
                    </a:prstGeom>
                    <a:noFill/>
                  </pic:spPr>
                </pic:pic>
              </a:graphicData>
            </a:graphic>
          </wp:inline>
        </w:drawing>
      </w:r>
    </w:p>
    <w:p w14:paraId="00B5C77C" w14:textId="4CAA61EA" w:rsidR="00C73077" w:rsidRPr="00E902DE" w:rsidRDefault="00F67895" w:rsidP="00C73077">
      <w:pPr>
        <w:pStyle w:val="figure"/>
      </w:pPr>
      <w:r>
        <w:t xml:space="preserve">Schematic of </w:t>
      </w:r>
      <w:r w:rsidRPr="00F67895">
        <w:t>streamlin</w:t>
      </w:r>
      <w:r>
        <w:t>ing the</w:t>
      </w:r>
      <w:r w:rsidRPr="00F67895">
        <w:t xml:space="preserve"> 5G CSI framework</w:t>
      </w:r>
    </w:p>
    <w:p w14:paraId="5AE26DC4" w14:textId="77777777" w:rsidR="007160A0" w:rsidRDefault="007160A0" w:rsidP="007160A0">
      <w:r w:rsidRPr="009770EE">
        <w:t>In the design of the 6G CSI framework, we believe that the following design principles should be considered</w:t>
      </w:r>
      <w:r>
        <w:t>:</w:t>
      </w:r>
    </w:p>
    <w:p w14:paraId="3B99E812" w14:textId="0E0A2AE5" w:rsidR="007160A0" w:rsidRPr="008F548E" w:rsidRDefault="007160A0" w:rsidP="008F548E">
      <w:pPr>
        <w:pStyle w:val="boldbullet1"/>
        <w:rPr>
          <w:b w:val="0"/>
        </w:rPr>
      </w:pPr>
      <w:r w:rsidRPr="008F548E">
        <w:rPr>
          <w:b w:val="0"/>
        </w:rPr>
        <w:t xml:space="preserve">Reducing overhead and complexity is primary. We should build a streamlined 5G baseline, eliminating unnecessary </w:t>
      </w:r>
      <w:r w:rsidR="00CC1F0E">
        <w:rPr>
          <w:rFonts w:hint="eastAsia"/>
          <w:b w:val="0"/>
        </w:rPr>
        <w:t>design</w:t>
      </w:r>
      <w:r w:rsidRPr="008F548E">
        <w:rPr>
          <w:b w:val="0"/>
        </w:rPr>
        <w:t xml:space="preserve"> first to lay the foundation for subsequent enhancement.</w:t>
      </w:r>
    </w:p>
    <w:p w14:paraId="1A68DBA6" w14:textId="07F1D2D2" w:rsidR="007160A0" w:rsidRPr="00CC71D4" w:rsidRDefault="007160A0" w:rsidP="006E35DE">
      <w:pPr>
        <w:pStyle w:val="boldbullet1"/>
        <w:rPr>
          <w:b w:val="0"/>
        </w:rPr>
      </w:pPr>
      <w:r w:rsidRPr="00CC71D4">
        <w:rPr>
          <w:b w:val="0"/>
        </w:rPr>
        <w:t>Achieve AI-native capabilities. The 6G CSI framework should provide robust support for embedding AI/ML models, enabling AI-based CSI prediction and AI-based CSI compression as practical features to further enhance system throughput.</w:t>
      </w:r>
    </w:p>
    <w:p w14:paraId="43BF325E" w14:textId="5E6FDDE0" w:rsidR="007160A0" w:rsidRPr="00F3662A" w:rsidRDefault="007160A0" w:rsidP="00CC71D4">
      <w:pPr>
        <w:pStyle w:val="boldbullet1"/>
        <w:rPr>
          <w:b w:val="0"/>
        </w:rPr>
      </w:pPr>
      <w:r w:rsidRPr="00F3662A">
        <w:rPr>
          <w:b w:val="0"/>
        </w:rPr>
        <w:t>Ensure flexibility and scalability to facilitate adaptation to diverse future scenarios.</w:t>
      </w:r>
    </w:p>
    <w:p w14:paraId="18FC096E" w14:textId="3D1F09DC" w:rsidR="007160A0" w:rsidRDefault="007160A0" w:rsidP="007160A0">
      <w:r w:rsidRPr="002B315F">
        <w:t>Based on the above principles, we believe that the following should be studied</w:t>
      </w:r>
      <w:r w:rsidR="00C21DD8">
        <w:t xml:space="preserve"> </w:t>
      </w:r>
      <w:r w:rsidR="00C21DD8" w:rsidRPr="002B315F">
        <w:t>in the design of 6G CSI framework</w:t>
      </w:r>
      <w:r w:rsidRPr="002B315F">
        <w:t>.</w:t>
      </w:r>
    </w:p>
    <w:p w14:paraId="01440B10" w14:textId="42766784" w:rsidR="004F0172" w:rsidRDefault="007160A0" w:rsidP="0034768B">
      <w:pPr>
        <w:pStyle w:val="boldbullet1"/>
      </w:pPr>
      <w:r w:rsidRPr="0081308F">
        <w:t xml:space="preserve">A unified CSI signaling framework for the serving cell CSI, LTM CSI, and early CSI for </w:t>
      </w:r>
      <w:proofErr w:type="spellStart"/>
      <w:r w:rsidRPr="0081308F">
        <w:t>SCell</w:t>
      </w:r>
      <w:proofErr w:type="spellEnd"/>
      <w:r w:rsidRPr="0081308F">
        <w:t xml:space="preserve"> </w:t>
      </w:r>
      <w:r w:rsidR="006B07E0">
        <w:t>a</w:t>
      </w:r>
      <w:r w:rsidRPr="0081308F">
        <w:t xml:space="preserve">ctivation. </w:t>
      </w:r>
    </w:p>
    <w:p w14:paraId="74B747A0" w14:textId="3DA62B17" w:rsidR="00951564" w:rsidRDefault="00391D75" w:rsidP="000D2C0C">
      <w:r w:rsidRPr="00391D75">
        <w:t>For the CSI-RS resource</w:t>
      </w:r>
      <w:r w:rsidR="005F01B2">
        <w:t xml:space="preserve"> setting and the CSI report setting</w:t>
      </w:r>
      <w:r w:rsidRPr="00391D75">
        <w:t xml:space="preserve"> of L1-measurement, </w:t>
      </w:r>
      <w:r w:rsidR="00831B0A" w:rsidRPr="00831B0A">
        <w:t xml:space="preserve">as shown in the following figure, </w:t>
      </w:r>
      <w:r w:rsidR="00F451C7">
        <w:t xml:space="preserve">it appears in three parent </w:t>
      </w:r>
      <w:r w:rsidR="00A578CF">
        <w:t xml:space="preserve">IEs </w:t>
      </w:r>
      <w:r w:rsidRPr="00391D75">
        <w:t>in the 5G</w:t>
      </w:r>
      <w:r w:rsidR="00A578CF">
        <w:t xml:space="preserve">, including </w:t>
      </w:r>
      <w:proofErr w:type="spellStart"/>
      <w:r w:rsidR="00EC5324">
        <w:rPr>
          <w:rFonts w:hint="eastAsia"/>
        </w:rPr>
        <w:t>P</w:t>
      </w:r>
      <w:r w:rsidR="00A578CF">
        <w:t>Cell</w:t>
      </w:r>
      <w:proofErr w:type="spellEnd"/>
      <w:r w:rsidR="00EC5324">
        <w:t xml:space="preserve"> </w:t>
      </w:r>
      <w:r w:rsidR="00A578CF">
        <w:t xml:space="preserve">Config, </w:t>
      </w:r>
      <w:proofErr w:type="spellStart"/>
      <w:r w:rsidR="00A578CF">
        <w:t>SCell</w:t>
      </w:r>
      <w:proofErr w:type="spellEnd"/>
      <w:r w:rsidR="00A578CF">
        <w:t xml:space="preserve"> config and LTM config, for different CSI report procedures, i.e., serving cell CSI report, early CSI for </w:t>
      </w:r>
      <w:proofErr w:type="spellStart"/>
      <w:r w:rsidR="00A578CF">
        <w:t>SCell</w:t>
      </w:r>
      <w:proofErr w:type="spellEnd"/>
      <w:r w:rsidR="00A578CF">
        <w:t xml:space="preserve"> activation and LTM CSI, respectively</w:t>
      </w:r>
      <w:r w:rsidR="005F01B2">
        <w:t>.</w:t>
      </w:r>
      <w:r w:rsidR="00C524A3">
        <w:t xml:space="preserve"> </w:t>
      </w:r>
      <w:r w:rsidR="00FC2D9A" w:rsidRPr="00FC2D9A">
        <w:t xml:space="preserve">To avoid </w:t>
      </w:r>
      <w:r w:rsidR="00763EDC">
        <w:t>a</w:t>
      </w:r>
      <w:r w:rsidR="00FC2D9A" w:rsidRPr="00FC2D9A">
        <w:t xml:space="preserve"> complicated </w:t>
      </w:r>
      <w:r w:rsidR="006143A5" w:rsidRPr="00FC2D9A">
        <w:t>signalling</w:t>
      </w:r>
      <w:r w:rsidR="00FC2D9A" w:rsidRPr="00FC2D9A">
        <w:t xml:space="preserve"> </w:t>
      </w:r>
      <w:r w:rsidR="00FC2D9A">
        <w:t>structure</w:t>
      </w:r>
      <w:r w:rsidR="00FC2D9A" w:rsidRPr="00FC2D9A">
        <w:t>, we suggest</w:t>
      </w:r>
      <w:r w:rsidR="00FC2D9A" w:rsidRPr="00FC2D9A">
        <w:rPr>
          <w:rFonts w:hint="eastAsia"/>
        </w:rPr>
        <w:t xml:space="preserve"> </w:t>
      </w:r>
      <w:r w:rsidR="00FC2D9A">
        <w:t>design</w:t>
      </w:r>
      <w:r w:rsidR="00527FE5">
        <w:t>ing</w:t>
      </w:r>
      <w:r w:rsidR="00FC2D9A">
        <w:t xml:space="preserve"> </w:t>
      </w:r>
      <w:r w:rsidR="00FC2D9A">
        <w:rPr>
          <w:rFonts w:hint="eastAsia"/>
        </w:rPr>
        <w:t>a</w:t>
      </w:r>
      <w:r w:rsidR="00FC2D9A" w:rsidRPr="00FC2D9A">
        <w:t xml:space="preserve"> unified CSI </w:t>
      </w:r>
      <w:r w:rsidR="006143A5" w:rsidRPr="00FC2D9A">
        <w:t>signalling</w:t>
      </w:r>
      <w:r w:rsidR="00FC2D9A" w:rsidRPr="00FC2D9A">
        <w:t xml:space="preserve"> framework for the serving cell CSI, LTM CSI, and early CSI for </w:t>
      </w:r>
      <w:proofErr w:type="spellStart"/>
      <w:r w:rsidR="00FC2D9A" w:rsidRPr="00FC2D9A">
        <w:t>SCell</w:t>
      </w:r>
      <w:proofErr w:type="spellEnd"/>
      <w:r w:rsidR="00FC2D9A" w:rsidRPr="00FC2D9A">
        <w:t xml:space="preserve"> Activation</w:t>
      </w:r>
      <w:r w:rsidR="00FC2D9A">
        <w:t xml:space="preserve"> </w:t>
      </w:r>
      <w:r w:rsidR="00FC2D9A" w:rsidRPr="00FC2D9A">
        <w:t>based on the LTM CSI measurement and reporting configuration framework</w:t>
      </w:r>
      <w:r w:rsidR="00FC2D9A">
        <w:t>.</w:t>
      </w:r>
    </w:p>
    <w:p w14:paraId="38F45A39" w14:textId="4109AA8D" w:rsidR="0075322C" w:rsidRDefault="00AA571D" w:rsidP="001E1015">
      <w:pPr>
        <w:jc w:val="center"/>
      </w:pPr>
      <w:r>
        <w:rPr>
          <w:noProof/>
        </w:rPr>
        <w:lastRenderedPageBreak/>
        <w:drawing>
          <wp:inline distT="0" distB="0" distL="0" distR="0" wp14:anchorId="632BC45C" wp14:editId="5A607231">
            <wp:extent cx="4139565" cy="219456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39565" cy="2194560"/>
                    </a:xfrm>
                    <a:prstGeom prst="rect">
                      <a:avLst/>
                    </a:prstGeom>
                    <a:noFill/>
                  </pic:spPr>
                </pic:pic>
              </a:graphicData>
            </a:graphic>
          </wp:inline>
        </w:drawing>
      </w:r>
    </w:p>
    <w:p w14:paraId="554F0E73" w14:textId="01FDD731" w:rsidR="001E1015" w:rsidRDefault="00763EDC" w:rsidP="001E1015">
      <w:pPr>
        <w:pStyle w:val="figure"/>
      </w:pPr>
      <w:r>
        <w:t>T</w:t>
      </w:r>
      <w:r w:rsidR="00B95799" w:rsidRPr="00B95799">
        <w:t>hree parent IEs</w:t>
      </w:r>
      <w:r w:rsidR="00CF70B0">
        <w:t xml:space="preserve"> for </w:t>
      </w:r>
      <w:r w:rsidR="00CF70B0" w:rsidRPr="00CF70B0">
        <w:t>the CSI-RS resource setting and the CSI report setting</w:t>
      </w:r>
    </w:p>
    <w:p w14:paraId="1A76673A" w14:textId="77777777" w:rsidR="000C64B6" w:rsidRPr="00EB482E" w:rsidRDefault="000C64B6" w:rsidP="004F0172"/>
    <w:p w14:paraId="4258F332" w14:textId="06FEA57A" w:rsidR="00EB482E" w:rsidRPr="00612708" w:rsidRDefault="007160A0" w:rsidP="007160A0">
      <w:pPr>
        <w:pStyle w:val="boldbullet1"/>
      </w:pPr>
      <w:r w:rsidRPr="0081308F">
        <w:t xml:space="preserve">A unified </w:t>
      </w:r>
      <w:r w:rsidR="00C43893">
        <w:t>CSI</w:t>
      </w:r>
      <w:r w:rsidRPr="0081308F">
        <w:t xml:space="preserve"> framework for both AI and non-AI</w:t>
      </w:r>
      <w:r w:rsidR="00F7670A">
        <w:t>.</w:t>
      </w:r>
    </w:p>
    <w:p w14:paraId="738903FA" w14:textId="76BAC466" w:rsidR="00612708" w:rsidRDefault="00822F82" w:rsidP="00612708">
      <w:r>
        <w:t>The f</w:t>
      </w:r>
      <w:r w:rsidR="001D0349">
        <w:t>allback</w:t>
      </w:r>
      <w:r w:rsidR="00366BFC">
        <w:t xml:space="preserve"> mechanism shall be considered for each</w:t>
      </w:r>
      <w:r w:rsidR="00366BFC" w:rsidRPr="00366BFC">
        <w:t xml:space="preserve"> </w:t>
      </w:r>
      <w:r w:rsidR="00366BFC">
        <w:t>AI</w:t>
      </w:r>
      <w:r w:rsidR="00366BFC">
        <w:rPr>
          <w:rFonts w:hint="eastAsia"/>
        </w:rPr>
        <w:t>/</w:t>
      </w:r>
      <w:r w:rsidR="00366BFC">
        <w:t>ML-</w:t>
      </w:r>
      <w:r w:rsidR="00366BFC">
        <w:rPr>
          <w:rFonts w:hint="eastAsia"/>
        </w:rPr>
        <w:t>based</w:t>
      </w:r>
      <w:r w:rsidR="00366BFC">
        <w:t xml:space="preserve"> </w:t>
      </w:r>
      <w:r w:rsidR="00366BFC">
        <w:rPr>
          <w:rFonts w:hint="eastAsia"/>
        </w:rPr>
        <w:t>functionalit</w:t>
      </w:r>
      <w:r w:rsidR="00366BFC">
        <w:t>y.</w:t>
      </w:r>
      <w:r>
        <w:t xml:space="preserve"> </w:t>
      </w:r>
      <w:r w:rsidR="00AD26E2" w:rsidRPr="00AD26E2">
        <w:t>If AI and non-AI use two isolated CSI frameworks (such as different signalling structure</w:t>
      </w:r>
      <w:r w:rsidR="00763EDC">
        <w:t>s</w:t>
      </w:r>
      <w:r w:rsidR="00AD26E2" w:rsidRPr="00AD26E2">
        <w:t>, different CSI-RS design</w:t>
      </w:r>
      <w:r w:rsidR="00763EDC">
        <w:rPr>
          <w:rFonts w:hint="eastAsia"/>
        </w:rPr>
        <w:t>s</w:t>
      </w:r>
      <w:r w:rsidR="00AD26E2" w:rsidRPr="00AD26E2">
        <w:t>, different feedback links, and different quantization design</w:t>
      </w:r>
      <w:r w:rsidR="00F0567D">
        <w:t>s</w:t>
      </w:r>
      <w:r w:rsidR="00AD26E2" w:rsidRPr="00AD26E2">
        <w:t xml:space="preserve">), then when </w:t>
      </w:r>
      <w:r w:rsidR="00AD26E2">
        <w:t>f</w:t>
      </w:r>
      <w:r w:rsidR="00AD26E2" w:rsidRPr="00AD26E2">
        <w:t xml:space="preserve">allback is triggered, the </w:t>
      </w:r>
      <w:r w:rsidR="00AD26E2">
        <w:t>NW</w:t>
      </w:r>
      <w:r w:rsidR="00AD26E2" w:rsidRPr="00AD26E2">
        <w:t xml:space="preserve"> needs to perform complex signalling </w:t>
      </w:r>
      <w:r w:rsidR="00AD26E2">
        <w:t>r</w:t>
      </w:r>
      <w:r w:rsidR="00AD26E2" w:rsidRPr="00AD26E2">
        <w:t>econfiguration. This will cause huge delays or even link failures.</w:t>
      </w:r>
      <w:r w:rsidR="00AD26E2">
        <w:t xml:space="preserve"> Besides, two frameworks </w:t>
      </w:r>
      <w:r w:rsidR="006E790C">
        <w:t>mean</w:t>
      </w:r>
      <w:r w:rsidR="00AD26E2">
        <w:t xml:space="preserve"> double overhead, which </w:t>
      </w:r>
      <w:r w:rsidR="00AD26E2" w:rsidRPr="00AD26E2">
        <w:t>will bring greater complexity to</w:t>
      </w:r>
      <w:r w:rsidR="00AD26E2">
        <w:t xml:space="preserve"> both</w:t>
      </w:r>
      <w:r w:rsidR="00AD26E2" w:rsidRPr="00AD26E2">
        <w:t xml:space="preserve"> </w:t>
      </w:r>
      <w:r w:rsidR="00AD26E2">
        <w:t>UE and NW.</w:t>
      </w:r>
      <w:r w:rsidR="00F0567D">
        <w:t xml:space="preserve"> </w:t>
      </w:r>
      <w:r w:rsidR="00AD26E2">
        <w:t xml:space="preserve">Therefore, </w:t>
      </w:r>
      <w:r w:rsidR="00AD26E2">
        <w:rPr>
          <w:rFonts w:hint="eastAsia"/>
        </w:rPr>
        <w:t>a</w:t>
      </w:r>
      <w:r w:rsidR="00AD26E2" w:rsidRPr="00AD26E2">
        <w:t xml:space="preserve"> unified CSI framework</w:t>
      </w:r>
      <w:r w:rsidR="001C4CAE">
        <w:t xml:space="preserve"> </w:t>
      </w:r>
      <w:r w:rsidR="00AD26E2" w:rsidRPr="00AD26E2">
        <w:t>for both AI and non-AI</w:t>
      </w:r>
      <w:r w:rsidR="00AD26E2">
        <w:t xml:space="preserve"> should be considered.</w:t>
      </w:r>
    </w:p>
    <w:p w14:paraId="12E32C09" w14:textId="77777777" w:rsidR="008E5614" w:rsidRPr="00F25F60" w:rsidRDefault="008E5614" w:rsidP="00612708"/>
    <w:p w14:paraId="73A4629F" w14:textId="4453B93E" w:rsidR="003E5AAF" w:rsidRDefault="007160A0" w:rsidP="003E5AAF">
      <w:pPr>
        <w:pStyle w:val="boldbullet1"/>
      </w:pPr>
      <w:r w:rsidRPr="0081308F">
        <w:t>Unified CSI processing design for both AI and non-AI</w:t>
      </w:r>
      <w:r w:rsidR="003E5AAF">
        <w:t>.</w:t>
      </w:r>
    </w:p>
    <w:p w14:paraId="4EA9604E" w14:textId="111AE478" w:rsidR="00507E1D" w:rsidRDefault="007B6521" w:rsidP="003E5AAF">
      <w:r w:rsidRPr="007B6521">
        <w:t>In 5G CSI framework, there are various rules or designs for CSI processing to accommodate the handling of different types of CSI.</w:t>
      </w:r>
      <w:r>
        <w:t xml:space="preserve"> For example, </w:t>
      </w:r>
      <w:r w:rsidR="00EE1CEF">
        <w:t>m</w:t>
      </w:r>
      <w:r w:rsidR="00EE1CEF" w:rsidRPr="00EE1CEF">
        <w:t xml:space="preserve">ultiple UE capability parameters </w:t>
      </w:r>
      <w:r w:rsidR="0074313D">
        <w:t>(e.g., CPU, active resource counting)</w:t>
      </w:r>
      <w:r w:rsidR="00EE1CEF" w:rsidRPr="00EE1CEF">
        <w:t xml:space="preserve"> limit the number of CSI reports that can be calculated simultaneously.</w:t>
      </w:r>
      <w:r w:rsidR="00EE1CEF">
        <w:t xml:space="preserve"> </w:t>
      </w:r>
      <w:r w:rsidR="00E77B52">
        <w:t xml:space="preserve">The </w:t>
      </w:r>
      <w:r w:rsidR="00E77B52" w:rsidRPr="00E77B52">
        <w:t>CSI processing criteria</w:t>
      </w:r>
      <w:r w:rsidR="00E77B52">
        <w:t xml:space="preserve"> for AI-based CSI and non-AI based CSI are separate. </w:t>
      </w:r>
      <w:r w:rsidR="00C74F98">
        <w:t>Besides, there are multiple</w:t>
      </w:r>
      <w:r w:rsidR="007D2706">
        <w:t xml:space="preserve"> complex</w:t>
      </w:r>
      <w:r w:rsidR="00C74F98">
        <w:t xml:space="preserve"> CSI omission rule</w:t>
      </w:r>
      <w:r w:rsidR="00720D46">
        <w:t>s</w:t>
      </w:r>
      <w:r w:rsidR="00C74F98">
        <w:t xml:space="preserve"> for different CSI</w:t>
      </w:r>
      <w:r w:rsidR="00281769">
        <w:t xml:space="preserve"> types.</w:t>
      </w:r>
      <w:r w:rsidR="0095047D">
        <w:t xml:space="preserve"> </w:t>
      </w:r>
      <w:r w:rsidR="003E10A5">
        <w:t xml:space="preserve">All of these </w:t>
      </w:r>
      <w:r w:rsidR="00266AF4">
        <w:t xml:space="preserve">will increase the complexity of UE CSI processing and </w:t>
      </w:r>
      <w:r w:rsidR="00F0567D">
        <w:t>will</w:t>
      </w:r>
      <w:r w:rsidR="00266AF4">
        <w:t xml:space="preserve"> also not </w:t>
      </w:r>
      <w:r w:rsidR="00FC6842">
        <w:rPr>
          <w:rFonts w:hint="eastAsia"/>
        </w:rPr>
        <w:t>contribute</w:t>
      </w:r>
      <w:r w:rsidR="00266AF4">
        <w:t xml:space="preserve"> to NW’s CSI management.</w:t>
      </w:r>
    </w:p>
    <w:p w14:paraId="07B37A32" w14:textId="755147BB" w:rsidR="00CD7509" w:rsidRPr="00EB482E" w:rsidRDefault="00257804" w:rsidP="00CD7509">
      <w:r>
        <w:t>Therefore, a u</w:t>
      </w:r>
      <w:r w:rsidRPr="00257804">
        <w:t>nified</w:t>
      </w:r>
      <w:r>
        <w:t xml:space="preserve"> and simplified</w:t>
      </w:r>
      <w:r w:rsidRPr="00257804">
        <w:t xml:space="preserve"> CSI processing design</w:t>
      </w:r>
      <w:r>
        <w:t xml:space="preserve"> should be considered</w:t>
      </w:r>
      <w:r w:rsidRPr="00257804">
        <w:t xml:space="preserve"> for both AI and non-AI</w:t>
      </w:r>
      <w:r>
        <w:t xml:space="preserve"> to r</w:t>
      </w:r>
      <w:r w:rsidR="007160A0" w:rsidRPr="0081308F">
        <w:t xml:space="preserve">educe the complexity of the CSI processing mechanism and </w:t>
      </w:r>
      <w:r w:rsidR="00F76E07">
        <w:t>UE</w:t>
      </w:r>
      <w:r w:rsidR="007160A0" w:rsidRPr="0081308F">
        <w:t xml:space="preserve"> implementation.</w:t>
      </w:r>
    </w:p>
    <w:p w14:paraId="3DC7378C" w14:textId="77777777" w:rsidR="00534226" w:rsidRDefault="00534226" w:rsidP="00102FB6"/>
    <w:p w14:paraId="0C3265A3" w14:textId="3F947D6D" w:rsidR="00AD266E" w:rsidRDefault="006B07E0" w:rsidP="007160A0">
      <w:pPr>
        <w:pStyle w:val="boldbullet1"/>
      </w:pPr>
      <w:r>
        <w:t>Accommodation of</w:t>
      </w:r>
      <w:r w:rsidRPr="00920D68">
        <w:t xml:space="preserve"> </w:t>
      </w:r>
      <w:r w:rsidR="005D28CF">
        <w:t>useful</w:t>
      </w:r>
      <w:r w:rsidR="007160A0" w:rsidRPr="00920D68">
        <w:t xml:space="preserve"> scenarios</w:t>
      </w:r>
      <w:r w:rsidR="00AD266E">
        <w:t>.</w:t>
      </w:r>
    </w:p>
    <w:p w14:paraId="08840DE8" w14:textId="1D548748" w:rsidR="007160A0" w:rsidRDefault="00B73FDD" w:rsidP="00AD266E">
      <w:r>
        <w:t xml:space="preserve">6G CSI framework should </w:t>
      </w:r>
      <w:r w:rsidR="000B1B1E">
        <w:t>prioritize</w:t>
      </w:r>
      <w:r>
        <w:t xml:space="preserve"> </w:t>
      </w:r>
      <w:r w:rsidR="000B1B1E">
        <w:t>verified</w:t>
      </w:r>
      <w:r>
        <w:t xml:space="preserve"> </w:t>
      </w:r>
      <w:r w:rsidR="005D28CF">
        <w:t>useful</w:t>
      </w:r>
      <w:r>
        <w:t xml:space="preserve"> scenarios</w:t>
      </w:r>
      <w:r w:rsidR="000B1B1E">
        <w:t xml:space="preserve">, as </w:t>
      </w:r>
      <w:r w:rsidR="00070FB9" w:rsidRPr="00070FB9">
        <w:t xml:space="preserve">the improvement of CSI </w:t>
      </w:r>
      <w:r w:rsidR="0095284E">
        <w:t xml:space="preserve">within these scenarios </w:t>
      </w:r>
      <w:r w:rsidR="005100C4">
        <w:t xml:space="preserve">is </w:t>
      </w:r>
      <w:r w:rsidR="00070FB9" w:rsidRPr="00070FB9">
        <w:t xml:space="preserve">often </w:t>
      </w:r>
      <w:r w:rsidR="004A0D8A">
        <w:rPr>
          <w:rFonts w:hint="eastAsia"/>
        </w:rPr>
        <w:t>transformed</w:t>
      </w:r>
      <w:r w:rsidR="00070FB9" w:rsidRPr="00070FB9">
        <w:t xml:space="preserve"> </w:t>
      </w:r>
      <w:r w:rsidR="0095284E">
        <w:t>int</w:t>
      </w:r>
      <w:r w:rsidR="00070FB9" w:rsidRPr="00070FB9">
        <w:t>o an increase in throughput</w:t>
      </w:r>
      <w:r w:rsidR="006B07E0">
        <w:t xml:space="preserve"> </w:t>
      </w:r>
      <w:r w:rsidR="006B07E0">
        <w:rPr>
          <w:rFonts w:hint="eastAsia"/>
        </w:rPr>
        <w:t>a</w:t>
      </w:r>
      <w:r w:rsidR="006B07E0">
        <w:t>nd saved energy</w:t>
      </w:r>
      <w:r>
        <w:t xml:space="preserve">, </w:t>
      </w:r>
      <w:r w:rsidR="007160A0">
        <w:t xml:space="preserve">such as </w:t>
      </w:r>
      <w:r w:rsidR="007160A0" w:rsidRPr="00920D68">
        <w:t>AI/ML, MU, CJT, CSI prediction, NES, LTM, early CSI, etc</w:t>
      </w:r>
      <w:r w:rsidR="00070FB9">
        <w:t>.</w:t>
      </w:r>
    </w:p>
    <w:p w14:paraId="4ED9E753" w14:textId="53C3D34B" w:rsidR="007160A0" w:rsidRDefault="007160A0" w:rsidP="007160A0"/>
    <w:p w14:paraId="54653FD9" w14:textId="77777777" w:rsidR="00D43722" w:rsidRDefault="00E24DD1" w:rsidP="005C432C">
      <w:pPr>
        <w:pStyle w:val="Proposal"/>
      </w:pPr>
      <w:r w:rsidRPr="00D95281">
        <w:t xml:space="preserve"> </w:t>
      </w:r>
      <w:r w:rsidR="00D43722" w:rsidRPr="00D95281">
        <w:rPr>
          <w:rFonts w:eastAsiaTheme="minorEastAsia"/>
        </w:rPr>
        <w:t>For 6G CSI framework, at least the following aspects should be studied:</w:t>
      </w:r>
    </w:p>
    <w:p w14:paraId="4B4F4917" w14:textId="77777777" w:rsidR="00D43722" w:rsidRPr="00D95281" w:rsidRDefault="00D43722" w:rsidP="005C432C">
      <w:pPr>
        <w:pStyle w:val="boldbullet2"/>
        <w:rPr>
          <w:b w:val="0"/>
          <w:color w:val="000000" w:themeColor="text1"/>
        </w:rPr>
      </w:pPr>
      <w:r w:rsidRPr="00D95281">
        <w:t xml:space="preserve">A unified CSI signaling framework for the serving cell CSI, LTM CSI, and early CSI for </w:t>
      </w:r>
      <w:proofErr w:type="spellStart"/>
      <w:r w:rsidRPr="00D95281">
        <w:t>SCell</w:t>
      </w:r>
      <w:proofErr w:type="spellEnd"/>
      <w:r w:rsidRPr="00D95281">
        <w:t xml:space="preserve"> </w:t>
      </w:r>
      <w:r w:rsidR="006B07E0" w:rsidRPr="00D95281">
        <w:rPr>
          <w:color w:val="000000" w:themeColor="text1"/>
        </w:rPr>
        <w:t>a</w:t>
      </w:r>
      <w:r w:rsidRPr="00D95281">
        <w:rPr>
          <w:color w:val="000000" w:themeColor="text1"/>
        </w:rPr>
        <w:t>ctivation. E.g., based on the LTM CSI measurement and reporting configuration framework</w:t>
      </w:r>
      <w:r w:rsidR="00050FDB" w:rsidRPr="00D95281">
        <w:rPr>
          <w:color w:val="000000" w:themeColor="text1"/>
        </w:rPr>
        <w:t>.</w:t>
      </w:r>
    </w:p>
    <w:p w14:paraId="3BB3C85B" w14:textId="77777777" w:rsidR="00050FDB" w:rsidRPr="00D95281" w:rsidRDefault="00050FDB" w:rsidP="005C432C">
      <w:pPr>
        <w:pStyle w:val="boldbullet2"/>
        <w:rPr>
          <w:b w:val="0"/>
          <w:color w:val="000000" w:themeColor="text1"/>
        </w:rPr>
      </w:pPr>
      <w:r w:rsidRPr="00D95281">
        <w:t xml:space="preserve">A unified </w:t>
      </w:r>
      <w:r w:rsidRPr="00D95281">
        <w:rPr>
          <w:color w:val="000000" w:themeColor="text1"/>
        </w:rPr>
        <w:t>framework for both AI and non-AI.</w:t>
      </w:r>
    </w:p>
    <w:p w14:paraId="7B1A0C18" w14:textId="77777777" w:rsidR="00050FDB" w:rsidRPr="00D95281" w:rsidRDefault="00050FDB" w:rsidP="005C432C">
      <w:pPr>
        <w:pStyle w:val="boldbullet2"/>
        <w:rPr>
          <w:b w:val="0"/>
          <w:color w:val="000000" w:themeColor="text1"/>
        </w:rPr>
      </w:pPr>
      <w:r w:rsidRPr="00D95281">
        <w:t>Unified CSI processing design for both AI and non-AI.</w:t>
      </w:r>
    </w:p>
    <w:p w14:paraId="314EE809" w14:textId="77777777" w:rsidR="00050FDB" w:rsidRPr="00D95281" w:rsidRDefault="006B07E0" w:rsidP="005C432C">
      <w:pPr>
        <w:pStyle w:val="boldbullet2"/>
        <w:rPr>
          <w:b w:val="0"/>
          <w:color w:val="000000" w:themeColor="text1"/>
        </w:rPr>
      </w:pPr>
      <w:r w:rsidRPr="00D95281">
        <w:lastRenderedPageBreak/>
        <w:t xml:space="preserve">Accommodation of </w:t>
      </w:r>
      <w:r w:rsidR="005D28CF" w:rsidRPr="00D95281">
        <w:rPr>
          <w:color w:val="000000" w:themeColor="text1"/>
        </w:rPr>
        <w:t>useful</w:t>
      </w:r>
      <w:r w:rsidR="00050FDB" w:rsidRPr="00D95281">
        <w:rPr>
          <w:color w:val="000000" w:themeColor="text1"/>
        </w:rPr>
        <w:t xml:space="preserve"> scenarios</w:t>
      </w:r>
      <w:r w:rsidR="000455A1" w:rsidRPr="00D95281">
        <w:rPr>
          <w:color w:val="000000" w:themeColor="text1"/>
        </w:rPr>
        <w:t>.</w:t>
      </w:r>
    </w:p>
    <w:p w14:paraId="3760757E" w14:textId="77777777" w:rsidR="00FA7E56" w:rsidRDefault="00FA7E56" w:rsidP="003B1A8F">
      <w:pPr>
        <w:rPr>
          <w:lang w:val="en-US"/>
        </w:rPr>
      </w:pPr>
    </w:p>
    <w:p w14:paraId="428F5F60" w14:textId="768F8456" w:rsidR="003B1A8F" w:rsidRPr="003B1A8F" w:rsidRDefault="007B41C6" w:rsidP="007B41C6">
      <w:pPr>
        <w:pStyle w:val="2"/>
      </w:pPr>
      <w:r w:rsidRPr="007B41C6">
        <w:t>Early CSI</w:t>
      </w:r>
    </w:p>
    <w:p w14:paraId="01FA85B6" w14:textId="68D68D3E" w:rsidR="005F5A3F" w:rsidRDefault="00756E18" w:rsidP="005F5A3F">
      <w:pPr>
        <w:rPr>
          <w:lang w:val="en-US"/>
        </w:rPr>
      </w:pPr>
      <w:r w:rsidRPr="000E3C04">
        <w:rPr>
          <w:rFonts w:eastAsiaTheme="minorEastAsia"/>
        </w:rPr>
        <w:t>The process of “measurement and synchronization, measurement and reporting, reporting and using</w:t>
      </w:r>
      <w:r w:rsidR="006C3224">
        <w:rPr>
          <w:rFonts w:eastAsiaTheme="minorEastAsia"/>
        </w:rPr>
        <w:t xml:space="preserve"> all after the link establishment/re-establishment</w:t>
      </w:r>
      <w:r w:rsidRPr="000E3C04">
        <w:rPr>
          <w:rFonts w:eastAsiaTheme="minorEastAsia"/>
        </w:rPr>
        <w:t xml:space="preserve">” is too slow to achieve the </w:t>
      </w:r>
      <w:r w:rsidR="006C3224" w:rsidRPr="000E3C04">
        <w:rPr>
          <w:rFonts w:eastAsiaTheme="minorEastAsia"/>
        </w:rPr>
        <w:t>“</w:t>
      </w:r>
      <w:r w:rsidRPr="000E3C04">
        <w:rPr>
          <w:rFonts w:eastAsiaTheme="minorEastAsia"/>
        </w:rPr>
        <w:t>zero-interruption</w:t>
      </w:r>
      <w:r w:rsidR="006C3224">
        <w:rPr>
          <w:rFonts w:eastAsiaTheme="minorEastAsia"/>
        </w:rPr>
        <w:t>”</w:t>
      </w:r>
      <w:r w:rsidR="006C3224" w:rsidRPr="000E3C04">
        <w:rPr>
          <w:rFonts w:eastAsiaTheme="minorEastAsia"/>
        </w:rPr>
        <w:t xml:space="preserve"> </w:t>
      </w:r>
      <w:r w:rsidRPr="000E3C04">
        <w:rPr>
          <w:rFonts w:eastAsiaTheme="minorEastAsia"/>
        </w:rPr>
        <w:t xml:space="preserve">experience for </w:t>
      </w:r>
      <w:r w:rsidR="00EE09C9">
        <w:t>scenarios</w:t>
      </w:r>
      <w:r w:rsidR="005F5A3F">
        <w:t xml:space="preserve"> such as transition from idle/inactive state to RRC connected state, </w:t>
      </w:r>
      <w:r w:rsidR="005F5A3F" w:rsidRPr="00525F81">
        <w:t xml:space="preserve">from </w:t>
      </w:r>
      <w:proofErr w:type="spellStart"/>
      <w:r w:rsidR="005F5A3F" w:rsidRPr="00525F81">
        <w:t>SCell</w:t>
      </w:r>
      <w:proofErr w:type="spellEnd"/>
      <w:r w:rsidR="005F5A3F" w:rsidRPr="00525F81">
        <w:t xml:space="preserve"> deactivation to activation, from </w:t>
      </w:r>
      <w:proofErr w:type="spellStart"/>
      <w:r w:rsidR="005F5A3F" w:rsidRPr="00525F81">
        <w:t>SCell</w:t>
      </w:r>
      <w:proofErr w:type="spellEnd"/>
      <w:r w:rsidR="005F5A3F" w:rsidRPr="00525F81">
        <w:t xml:space="preserve"> dormancy state to active state</w:t>
      </w:r>
      <w:r w:rsidR="005F5A3F">
        <w:t>, from a source cell to a target cell, etc. With the tracking and CSI acquisition as early as possible, the transmission latency can be</w:t>
      </w:r>
      <w:r w:rsidR="005F5A3F" w:rsidRPr="00F12C70">
        <w:t xml:space="preserve"> </w:t>
      </w:r>
      <w:r w:rsidR="005F5A3F">
        <w:t>dramatically reduced due to shortened information-unaware period.</w:t>
      </w:r>
      <w:r w:rsidR="007C4537">
        <w:t xml:space="preserve"> </w:t>
      </w:r>
      <w:r w:rsidR="004049D3">
        <w:rPr>
          <w:lang w:val="en-US"/>
        </w:rPr>
        <w:t xml:space="preserve">There has been </w:t>
      </w:r>
      <w:r w:rsidR="00F0567D">
        <w:rPr>
          <w:lang w:val="en-US"/>
        </w:rPr>
        <w:t>an</w:t>
      </w:r>
      <w:r w:rsidR="004049D3">
        <w:rPr>
          <w:lang w:val="en-US"/>
        </w:rPr>
        <w:t xml:space="preserve"> enhancement on early measurement and reporting during the 5G NR evolution</w:t>
      </w:r>
      <w:r w:rsidR="004A7DB5">
        <w:rPr>
          <w:lang w:val="en-US"/>
        </w:rPr>
        <w:t>, e.g.,</w:t>
      </w:r>
      <w:r w:rsidR="005F5A3F">
        <w:rPr>
          <w:lang w:val="en-US"/>
        </w:rPr>
        <w:t xml:space="preserve"> early </w:t>
      </w:r>
      <w:r w:rsidR="005F5A3F" w:rsidRPr="00E403AC">
        <w:rPr>
          <w:lang w:val="en-US"/>
        </w:rPr>
        <w:t xml:space="preserve">SRS/CSI/CSI-RS triggering </w:t>
      </w:r>
      <w:r w:rsidR="004A7DB5">
        <w:rPr>
          <w:lang w:val="en-US"/>
        </w:rPr>
        <w:t xml:space="preserve">for </w:t>
      </w:r>
      <w:r w:rsidR="004A7DB5" w:rsidRPr="004A7DB5">
        <w:rPr>
          <w:lang w:val="en-US"/>
        </w:rPr>
        <w:t xml:space="preserve">transition from </w:t>
      </w:r>
      <w:r w:rsidR="004A7DB5" w:rsidRPr="000E3C04">
        <w:rPr>
          <w:rFonts w:eastAsiaTheme="minorEastAsia"/>
        </w:rPr>
        <w:t>IDLE/INACTIVE to CONNECTED mode</w:t>
      </w:r>
      <w:r w:rsidR="004A7DB5" w:rsidRPr="004A7DB5">
        <w:rPr>
          <w:lang w:val="en-US"/>
        </w:rPr>
        <w:t xml:space="preserve">, from </w:t>
      </w:r>
      <w:proofErr w:type="spellStart"/>
      <w:r w:rsidR="004A7DB5" w:rsidRPr="004A7DB5">
        <w:rPr>
          <w:lang w:val="en-US"/>
        </w:rPr>
        <w:t>SCell</w:t>
      </w:r>
      <w:proofErr w:type="spellEnd"/>
      <w:r w:rsidR="004A7DB5" w:rsidRPr="004A7DB5">
        <w:rPr>
          <w:lang w:val="en-US"/>
        </w:rPr>
        <w:t xml:space="preserve"> deactivation to activation, from </w:t>
      </w:r>
      <w:proofErr w:type="spellStart"/>
      <w:r w:rsidR="004A7DB5" w:rsidRPr="004A7DB5">
        <w:rPr>
          <w:lang w:val="en-US"/>
        </w:rPr>
        <w:t>SCell</w:t>
      </w:r>
      <w:proofErr w:type="spellEnd"/>
      <w:r w:rsidR="004A7DB5" w:rsidRPr="004A7DB5">
        <w:rPr>
          <w:lang w:val="en-US"/>
        </w:rPr>
        <w:t xml:space="preserve"> dormancy state to active state</w:t>
      </w:r>
      <w:r w:rsidR="004A7DB5">
        <w:rPr>
          <w:lang w:val="en-US"/>
        </w:rPr>
        <w:t>,</w:t>
      </w:r>
      <w:r w:rsidR="004A7DB5" w:rsidRPr="004A7DB5" w:rsidDel="00EE09C9">
        <w:rPr>
          <w:lang w:val="en-US"/>
        </w:rPr>
        <w:t xml:space="preserve"> </w:t>
      </w:r>
      <w:r w:rsidR="004A7DB5">
        <w:rPr>
          <w:lang w:val="en-US"/>
        </w:rPr>
        <w:t>b</w:t>
      </w:r>
      <w:r w:rsidR="00B43B22">
        <w:rPr>
          <w:lang w:val="en-US"/>
        </w:rPr>
        <w:t>eam reporting and CSI reporting in LTM</w:t>
      </w:r>
      <w:r w:rsidR="004A7DB5">
        <w:rPr>
          <w:lang w:val="en-US"/>
        </w:rPr>
        <w:t>.</w:t>
      </w:r>
    </w:p>
    <w:p w14:paraId="499AA5A9" w14:textId="79981043" w:rsidR="00756E18" w:rsidRPr="000E3C04" w:rsidRDefault="00756E18" w:rsidP="00756E18">
      <w:pPr>
        <w:rPr>
          <w:rFonts w:eastAsiaTheme="minorEastAsia"/>
        </w:rPr>
      </w:pPr>
      <w:r w:rsidRPr="000E3C04">
        <w:rPr>
          <w:rFonts w:eastAsiaTheme="minorEastAsia"/>
        </w:rPr>
        <w:t xml:space="preserve">However, </w:t>
      </w:r>
      <w:r w:rsidR="007C4537">
        <w:rPr>
          <w:rFonts w:eastAsiaTheme="minorEastAsia"/>
        </w:rPr>
        <w:t>over-</w:t>
      </w:r>
      <w:r w:rsidR="007C4537" w:rsidRPr="000E3C04">
        <w:rPr>
          <w:rFonts w:eastAsiaTheme="minorEastAsia"/>
        </w:rPr>
        <w:t xml:space="preserve">optimization is unnecessary </w:t>
      </w:r>
      <w:r w:rsidRPr="000E3C04">
        <w:rPr>
          <w:rFonts w:eastAsiaTheme="minorEastAsia"/>
        </w:rPr>
        <w:t xml:space="preserve">for initial access scenarios like IDLE/INACTIVE to CONNECTED mode </w:t>
      </w:r>
      <w:r w:rsidR="007C4537">
        <w:rPr>
          <w:rFonts w:eastAsiaTheme="minorEastAsia"/>
        </w:rPr>
        <w:t xml:space="preserve">with </w:t>
      </w:r>
      <w:r w:rsidR="007C4537" w:rsidRPr="000E3C04">
        <w:rPr>
          <w:rFonts w:eastAsiaTheme="minorEastAsia"/>
        </w:rPr>
        <w:t>typically lesser</w:t>
      </w:r>
      <w:r w:rsidRPr="000E3C04">
        <w:rPr>
          <w:rFonts w:eastAsiaTheme="minorEastAsia"/>
        </w:rPr>
        <w:t xml:space="preserve"> traffic requirements </w:t>
      </w:r>
      <w:r w:rsidR="007C4537">
        <w:rPr>
          <w:rFonts w:eastAsiaTheme="minorEastAsia"/>
        </w:rPr>
        <w:t>and no obvious benefit</w:t>
      </w:r>
      <w:r w:rsidRPr="000E3C04">
        <w:rPr>
          <w:rFonts w:eastAsiaTheme="minorEastAsia"/>
        </w:rPr>
        <w:t>. A lightweight approach relying on SSB-based SINR measurements to assist initial MCS selection is sufficient, avoiding the unnecessary complexity and overhead associated with full-scale CSI reporting.</w:t>
      </w:r>
      <w:r w:rsidR="00C343D4">
        <w:rPr>
          <w:rFonts w:eastAsiaTheme="minorEastAsia"/>
        </w:rPr>
        <w:t xml:space="preserve"> </w:t>
      </w:r>
      <w:r w:rsidR="00D275C0">
        <w:rPr>
          <w:rFonts w:eastAsiaTheme="minorEastAsia"/>
        </w:rPr>
        <w:t>On the other hand,</w:t>
      </w:r>
      <w:r w:rsidR="00C343D4">
        <w:rPr>
          <w:rFonts w:eastAsiaTheme="minorEastAsia"/>
        </w:rPr>
        <w:t xml:space="preserve"> 6G should focus on more performance-critical scenarios as </w:t>
      </w:r>
      <w:r w:rsidR="00EB7297">
        <w:rPr>
          <w:rFonts w:eastAsiaTheme="minorEastAsia"/>
        </w:rPr>
        <w:t>analysed</w:t>
      </w:r>
      <w:r w:rsidR="00C343D4">
        <w:rPr>
          <w:rFonts w:eastAsiaTheme="minorEastAsia"/>
        </w:rPr>
        <w:t xml:space="preserve"> in </w:t>
      </w:r>
      <w:r w:rsidR="00C343D4">
        <w:rPr>
          <w:rFonts w:eastAsiaTheme="minorEastAsia"/>
        </w:rPr>
        <w:fldChar w:fldCharType="begin"/>
      </w:r>
      <w:r w:rsidR="00C343D4">
        <w:rPr>
          <w:rFonts w:eastAsiaTheme="minorEastAsia"/>
        </w:rPr>
        <w:instrText xml:space="preserve"> REF _Ref220592663 \r \h </w:instrText>
      </w:r>
      <w:r w:rsidR="00C343D4">
        <w:rPr>
          <w:rFonts w:eastAsiaTheme="minorEastAsia"/>
        </w:rPr>
      </w:r>
      <w:r w:rsidR="00C343D4">
        <w:rPr>
          <w:rFonts w:eastAsiaTheme="minorEastAsia"/>
        </w:rPr>
        <w:fldChar w:fldCharType="separate"/>
      </w:r>
      <w:r w:rsidR="00D25B02">
        <w:rPr>
          <w:rFonts w:eastAsiaTheme="minorEastAsia"/>
        </w:rPr>
        <w:t>Table 10</w:t>
      </w:r>
      <w:r w:rsidR="00C343D4">
        <w:rPr>
          <w:rFonts w:eastAsiaTheme="minorEastAsia"/>
        </w:rPr>
        <w:fldChar w:fldCharType="end"/>
      </w:r>
      <w:r w:rsidR="00C343D4">
        <w:rPr>
          <w:rFonts w:eastAsiaTheme="minorEastAsia"/>
        </w:rPr>
        <w:t>.</w:t>
      </w:r>
    </w:p>
    <w:p w14:paraId="3E589B8B" w14:textId="3C64EC46" w:rsidR="00F368C4" w:rsidRDefault="00600F6A" w:rsidP="0009126A">
      <w:pPr>
        <w:pStyle w:val="table"/>
      </w:pPr>
      <w:bookmarkStart w:id="50" w:name="_Ref220592663"/>
      <w:r>
        <w:t>A</w:t>
      </w:r>
      <w:r>
        <w:rPr>
          <w:rFonts w:hint="eastAsia"/>
        </w:rPr>
        <w:t>nalysis</w:t>
      </w:r>
      <w:r>
        <w:t xml:space="preserve"> </w:t>
      </w:r>
      <w:r>
        <w:rPr>
          <w:rFonts w:hint="eastAsia"/>
        </w:rPr>
        <w:t>of</w:t>
      </w:r>
      <w:r>
        <w:t xml:space="preserve"> </w:t>
      </w:r>
      <w:r>
        <w:rPr>
          <w:rFonts w:hint="eastAsia"/>
        </w:rPr>
        <w:t>some</w:t>
      </w:r>
      <w:r>
        <w:t xml:space="preserve"> </w:t>
      </w:r>
      <w:r w:rsidRPr="00600F6A">
        <w:t>performance-critical scenarios</w:t>
      </w:r>
    </w:p>
    <w:tbl>
      <w:tblPr>
        <w:tblStyle w:val="11"/>
        <w:tblW w:w="0" w:type="auto"/>
        <w:tblLook w:val="0420" w:firstRow="1" w:lastRow="0" w:firstColumn="0" w:lastColumn="0" w:noHBand="0" w:noVBand="1"/>
      </w:tblPr>
      <w:tblGrid>
        <w:gridCol w:w="1460"/>
        <w:gridCol w:w="3878"/>
        <w:gridCol w:w="4290"/>
      </w:tblGrid>
      <w:tr w:rsidR="00756E18" w:rsidRPr="009018D1" w14:paraId="75F93D9A" w14:textId="77777777" w:rsidTr="00F368C4">
        <w:trPr>
          <w:trHeight w:val="584"/>
        </w:trPr>
        <w:tc>
          <w:tcPr>
            <w:tcW w:w="0" w:type="auto"/>
            <w:hideMark/>
          </w:tcPr>
          <w:bookmarkEnd w:id="50"/>
          <w:p w14:paraId="326066AC" w14:textId="77777777" w:rsidR="00756E18" w:rsidRPr="009018D1" w:rsidRDefault="00756E18" w:rsidP="000A339F">
            <w:pPr>
              <w:rPr>
                <w:rFonts w:eastAsiaTheme="minorEastAsia"/>
              </w:rPr>
            </w:pPr>
            <w:r w:rsidRPr="009018D1">
              <w:rPr>
                <w:rFonts w:eastAsiaTheme="minorEastAsia" w:hint="eastAsia"/>
                <w:bCs/>
              </w:rPr>
              <w:t>Scenario Type</w:t>
            </w:r>
          </w:p>
        </w:tc>
        <w:tc>
          <w:tcPr>
            <w:tcW w:w="0" w:type="auto"/>
            <w:hideMark/>
          </w:tcPr>
          <w:p w14:paraId="374F9287" w14:textId="77777777" w:rsidR="00756E18" w:rsidRPr="009018D1" w:rsidRDefault="00756E18" w:rsidP="000A339F">
            <w:pPr>
              <w:rPr>
                <w:rFonts w:eastAsiaTheme="minorEastAsia"/>
              </w:rPr>
            </w:pPr>
            <w:r w:rsidRPr="009018D1">
              <w:rPr>
                <w:rFonts w:eastAsiaTheme="minorEastAsia" w:hint="eastAsia"/>
                <w:bCs/>
              </w:rPr>
              <w:t>Performance-Critical (</w:t>
            </w:r>
            <w:proofErr w:type="spellStart"/>
            <w:r w:rsidRPr="009018D1">
              <w:rPr>
                <w:rFonts w:eastAsiaTheme="minorEastAsia" w:hint="eastAsia"/>
                <w:bCs/>
              </w:rPr>
              <w:t>SCell</w:t>
            </w:r>
            <w:proofErr w:type="spellEnd"/>
            <w:r w:rsidRPr="009018D1">
              <w:rPr>
                <w:rFonts w:eastAsiaTheme="minorEastAsia" w:hint="eastAsia"/>
                <w:bCs/>
              </w:rPr>
              <w:t xml:space="preserve"> Activation, LTM)</w:t>
            </w:r>
          </w:p>
        </w:tc>
        <w:tc>
          <w:tcPr>
            <w:tcW w:w="0" w:type="auto"/>
            <w:hideMark/>
          </w:tcPr>
          <w:p w14:paraId="02B507CF" w14:textId="77777777" w:rsidR="00756E18" w:rsidRPr="009018D1" w:rsidRDefault="00756E18" w:rsidP="000A339F">
            <w:pPr>
              <w:rPr>
                <w:rFonts w:eastAsiaTheme="minorEastAsia"/>
              </w:rPr>
            </w:pPr>
            <w:r w:rsidRPr="009018D1">
              <w:rPr>
                <w:rFonts w:eastAsiaTheme="minorEastAsia" w:hint="eastAsia"/>
                <w:bCs/>
              </w:rPr>
              <w:t>Basic Connectivity (IDLE/INACTIVE to CONNECTED)</w:t>
            </w:r>
          </w:p>
        </w:tc>
      </w:tr>
      <w:tr w:rsidR="00756E18" w:rsidRPr="009018D1" w14:paraId="64BEE16D" w14:textId="77777777" w:rsidTr="00F368C4">
        <w:trPr>
          <w:trHeight w:val="584"/>
        </w:trPr>
        <w:tc>
          <w:tcPr>
            <w:tcW w:w="0" w:type="auto"/>
            <w:hideMark/>
          </w:tcPr>
          <w:p w14:paraId="75BD3FFF" w14:textId="77777777" w:rsidR="00756E18" w:rsidRPr="009018D1" w:rsidRDefault="00756E18" w:rsidP="000A339F">
            <w:pPr>
              <w:rPr>
                <w:rFonts w:eastAsiaTheme="minorEastAsia"/>
              </w:rPr>
            </w:pPr>
            <w:r w:rsidRPr="009018D1">
              <w:rPr>
                <w:rFonts w:eastAsiaTheme="minorEastAsia" w:hint="eastAsia"/>
                <w:bCs/>
              </w:rPr>
              <w:t>Requirement</w:t>
            </w:r>
          </w:p>
        </w:tc>
        <w:tc>
          <w:tcPr>
            <w:tcW w:w="0" w:type="auto"/>
            <w:hideMark/>
          </w:tcPr>
          <w:p w14:paraId="784CFE90" w14:textId="05E5AE55" w:rsidR="00756E18" w:rsidRPr="009018D1" w:rsidRDefault="00756E18" w:rsidP="000A339F">
            <w:pPr>
              <w:rPr>
                <w:rFonts w:eastAsiaTheme="minorEastAsia"/>
              </w:rPr>
            </w:pPr>
            <w:r w:rsidRPr="009018D1">
              <w:rPr>
                <w:rFonts w:eastAsiaTheme="minorEastAsia" w:hint="eastAsia"/>
              </w:rPr>
              <w:t>Zero-interruption</w:t>
            </w:r>
            <w:r w:rsidR="00C343D4" w:rsidRPr="009018D1">
              <w:rPr>
                <w:rFonts w:eastAsiaTheme="minorEastAsia"/>
              </w:rPr>
              <w:t xml:space="preserve"> and h</w:t>
            </w:r>
            <w:r w:rsidRPr="009018D1">
              <w:rPr>
                <w:rFonts w:eastAsiaTheme="minorEastAsia" w:hint="eastAsia"/>
              </w:rPr>
              <w:t xml:space="preserve">igh </w:t>
            </w:r>
            <w:r w:rsidR="00C343D4" w:rsidRPr="009018D1">
              <w:rPr>
                <w:rFonts w:eastAsiaTheme="minorEastAsia"/>
              </w:rPr>
              <w:t>d</w:t>
            </w:r>
            <w:r w:rsidRPr="009018D1">
              <w:rPr>
                <w:rFonts w:eastAsiaTheme="minorEastAsia" w:hint="eastAsia"/>
              </w:rPr>
              <w:t xml:space="preserve">ata </w:t>
            </w:r>
            <w:r w:rsidR="00C343D4" w:rsidRPr="009018D1">
              <w:rPr>
                <w:rFonts w:eastAsiaTheme="minorEastAsia"/>
              </w:rPr>
              <w:t>r</w:t>
            </w:r>
            <w:r w:rsidRPr="009018D1">
              <w:rPr>
                <w:rFonts w:eastAsiaTheme="minorEastAsia" w:hint="eastAsia"/>
              </w:rPr>
              <w:t>ate</w:t>
            </w:r>
          </w:p>
        </w:tc>
        <w:tc>
          <w:tcPr>
            <w:tcW w:w="0" w:type="auto"/>
            <w:hideMark/>
          </w:tcPr>
          <w:p w14:paraId="3CCECDED" w14:textId="575DA36E" w:rsidR="00756E18" w:rsidRPr="009018D1" w:rsidRDefault="00756E18" w:rsidP="000A339F">
            <w:pPr>
              <w:rPr>
                <w:rFonts w:eastAsiaTheme="minorEastAsia"/>
              </w:rPr>
            </w:pPr>
            <w:r w:rsidRPr="009018D1">
              <w:rPr>
                <w:rFonts w:eastAsiaTheme="minorEastAsia" w:hint="eastAsia"/>
              </w:rPr>
              <w:t>Avoiding overly conservative scheduling</w:t>
            </w:r>
          </w:p>
        </w:tc>
      </w:tr>
      <w:tr w:rsidR="00756E18" w:rsidRPr="009018D1" w14:paraId="4B221B4F" w14:textId="77777777" w:rsidTr="00F368C4">
        <w:trPr>
          <w:trHeight w:val="584"/>
        </w:trPr>
        <w:tc>
          <w:tcPr>
            <w:tcW w:w="0" w:type="auto"/>
            <w:hideMark/>
          </w:tcPr>
          <w:p w14:paraId="09DAF4C2" w14:textId="77777777" w:rsidR="00756E18" w:rsidRPr="009018D1" w:rsidRDefault="00756E18" w:rsidP="000A339F">
            <w:pPr>
              <w:rPr>
                <w:rFonts w:eastAsiaTheme="minorEastAsia"/>
              </w:rPr>
            </w:pPr>
            <w:r w:rsidRPr="009018D1">
              <w:rPr>
                <w:rFonts w:eastAsiaTheme="minorEastAsia" w:hint="eastAsia"/>
                <w:bCs/>
              </w:rPr>
              <w:t>Proposed Solution</w:t>
            </w:r>
          </w:p>
        </w:tc>
        <w:tc>
          <w:tcPr>
            <w:tcW w:w="0" w:type="auto"/>
            <w:hideMark/>
          </w:tcPr>
          <w:p w14:paraId="2FEC6801" w14:textId="3E53A7C6" w:rsidR="00756E18" w:rsidRPr="009018D1" w:rsidRDefault="00756E18" w:rsidP="000A339F">
            <w:pPr>
              <w:rPr>
                <w:rFonts w:eastAsiaTheme="minorEastAsia"/>
              </w:rPr>
            </w:pPr>
            <w:r w:rsidRPr="009018D1">
              <w:rPr>
                <w:rFonts w:eastAsiaTheme="minorEastAsia" w:hint="eastAsia"/>
                <w:bCs/>
              </w:rPr>
              <w:t xml:space="preserve">NR </w:t>
            </w:r>
            <w:r w:rsidR="00C343D4" w:rsidRPr="009018D1">
              <w:rPr>
                <w:rFonts w:eastAsiaTheme="minorEastAsia"/>
                <w:bCs/>
              </w:rPr>
              <w:t>e</w:t>
            </w:r>
            <w:r w:rsidR="00C343D4" w:rsidRPr="009018D1">
              <w:rPr>
                <w:rFonts w:eastAsiaTheme="minorEastAsia" w:hint="eastAsia"/>
                <w:bCs/>
              </w:rPr>
              <w:t xml:space="preserve">arly </w:t>
            </w:r>
            <w:r w:rsidRPr="009018D1">
              <w:rPr>
                <w:rFonts w:eastAsiaTheme="minorEastAsia" w:hint="eastAsia"/>
                <w:bCs/>
              </w:rPr>
              <w:t>CSI/LTM CSI as a starting point</w:t>
            </w:r>
          </w:p>
          <w:p w14:paraId="1B5ECAAD" w14:textId="066BBCA5" w:rsidR="00756E18" w:rsidRPr="009018D1" w:rsidRDefault="00756E18" w:rsidP="000A339F">
            <w:pPr>
              <w:rPr>
                <w:rFonts w:eastAsiaTheme="minorEastAsia"/>
              </w:rPr>
            </w:pPr>
            <w:r w:rsidRPr="009018D1">
              <w:rPr>
                <w:rFonts w:eastAsiaTheme="minorEastAsia" w:hint="eastAsia"/>
              </w:rPr>
              <w:t xml:space="preserve">Target </w:t>
            </w:r>
            <w:r w:rsidR="00BB7A40" w:rsidRPr="009018D1">
              <w:rPr>
                <w:rFonts w:eastAsiaTheme="minorEastAsia" w:hint="eastAsia"/>
              </w:rPr>
              <w:t>BS</w:t>
            </w:r>
            <w:r w:rsidR="00C343D4" w:rsidRPr="009018D1">
              <w:rPr>
                <w:rFonts w:eastAsiaTheme="minorEastAsia"/>
              </w:rPr>
              <w:t>/cell</w:t>
            </w:r>
            <w:r w:rsidRPr="009018D1">
              <w:rPr>
                <w:rFonts w:eastAsiaTheme="minorEastAsia" w:hint="eastAsia"/>
              </w:rPr>
              <w:t xml:space="preserve"> utilizes pre-measured CSI for immediate high-gain transmission.</w:t>
            </w:r>
          </w:p>
        </w:tc>
        <w:tc>
          <w:tcPr>
            <w:tcW w:w="0" w:type="auto"/>
            <w:hideMark/>
          </w:tcPr>
          <w:p w14:paraId="1E92204C" w14:textId="0AD4A45E" w:rsidR="00756E18" w:rsidRPr="009018D1" w:rsidRDefault="00756E18" w:rsidP="000A339F">
            <w:pPr>
              <w:rPr>
                <w:rFonts w:eastAsiaTheme="minorEastAsia"/>
              </w:rPr>
            </w:pPr>
            <w:r w:rsidRPr="009018D1">
              <w:rPr>
                <w:rFonts w:eastAsiaTheme="minorEastAsia" w:hint="eastAsia"/>
                <w:bCs/>
              </w:rPr>
              <w:t xml:space="preserve">SSB-based </w:t>
            </w:r>
            <w:r w:rsidR="00C343D4" w:rsidRPr="009018D1">
              <w:rPr>
                <w:rFonts w:eastAsiaTheme="minorEastAsia"/>
                <w:bCs/>
              </w:rPr>
              <w:t>L1-</w:t>
            </w:r>
            <w:r w:rsidRPr="009018D1">
              <w:rPr>
                <w:rFonts w:eastAsiaTheme="minorEastAsia" w:hint="eastAsia"/>
                <w:bCs/>
              </w:rPr>
              <w:t>SINR/RSRP reporting </w:t>
            </w:r>
          </w:p>
          <w:p w14:paraId="66EDC817" w14:textId="15595B79" w:rsidR="00756E18" w:rsidRPr="009018D1" w:rsidRDefault="00756E18" w:rsidP="000A339F">
            <w:pPr>
              <w:rPr>
                <w:rFonts w:eastAsiaTheme="minorEastAsia"/>
              </w:rPr>
            </w:pPr>
            <w:r w:rsidRPr="009018D1">
              <w:rPr>
                <w:rFonts w:eastAsiaTheme="minorEastAsia" w:hint="eastAsia"/>
              </w:rPr>
              <w:t xml:space="preserve">UE estimates </w:t>
            </w:r>
            <w:r w:rsidR="00C343D4" w:rsidRPr="009018D1">
              <w:rPr>
                <w:rFonts w:eastAsiaTheme="minorEastAsia"/>
              </w:rPr>
              <w:t>L1-SINR</w:t>
            </w:r>
            <w:r w:rsidR="00C343D4" w:rsidRPr="009018D1">
              <w:rPr>
                <w:rFonts w:eastAsiaTheme="minorEastAsia" w:hint="eastAsia"/>
              </w:rPr>
              <w:t xml:space="preserve"> </w:t>
            </w:r>
            <w:r w:rsidR="00C343D4" w:rsidRPr="009018D1">
              <w:rPr>
                <w:rFonts w:eastAsiaTheme="minorEastAsia"/>
              </w:rPr>
              <w:t>based on</w:t>
            </w:r>
            <w:r w:rsidR="00C343D4" w:rsidRPr="009018D1">
              <w:rPr>
                <w:rFonts w:eastAsiaTheme="minorEastAsia" w:hint="eastAsia"/>
              </w:rPr>
              <w:t xml:space="preserve"> </w:t>
            </w:r>
            <w:r w:rsidRPr="009018D1">
              <w:rPr>
                <w:rFonts w:eastAsiaTheme="minorEastAsia" w:hint="eastAsia"/>
              </w:rPr>
              <w:t xml:space="preserve">SSB for initial MCS selection for </w:t>
            </w:r>
            <w:r w:rsidR="00BB7A40" w:rsidRPr="009018D1">
              <w:rPr>
                <w:rFonts w:eastAsiaTheme="minorEastAsia" w:hint="eastAsia"/>
              </w:rPr>
              <w:t>BS</w:t>
            </w:r>
            <w:r w:rsidRPr="009018D1">
              <w:rPr>
                <w:rFonts w:eastAsiaTheme="minorEastAsia" w:hint="eastAsia"/>
              </w:rPr>
              <w:t>.</w:t>
            </w:r>
          </w:p>
        </w:tc>
      </w:tr>
    </w:tbl>
    <w:p w14:paraId="7CDCB081" w14:textId="77777777" w:rsidR="00756E18" w:rsidRPr="00756E18" w:rsidRDefault="00756E18" w:rsidP="000E3E6A">
      <w:pPr>
        <w:rPr>
          <w:lang w:val="en-US"/>
        </w:rPr>
      </w:pPr>
    </w:p>
    <w:p w14:paraId="61E6CD33" w14:textId="77777777" w:rsidR="00C343D4" w:rsidRPr="00D95281" w:rsidRDefault="00C343D4" w:rsidP="00E738C7">
      <w:pPr>
        <w:pStyle w:val="Proposal"/>
        <w:rPr>
          <w:rFonts w:eastAsiaTheme="minorEastAsia"/>
          <w:b w:val="0"/>
        </w:rPr>
      </w:pPr>
      <w:r w:rsidRPr="00D95281">
        <w:t>For 6G early CSI design, prioritize early CSI acquisition for seamless mobility</w:t>
      </w:r>
      <w:r w:rsidR="0063624B" w:rsidRPr="00D95281">
        <w:rPr>
          <w:rFonts w:eastAsiaTheme="minorEastAsia"/>
        </w:rPr>
        <w:t xml:space="preserve"> (e.g., LTM)</w:t>
      </w:r>
      <w:r w:rsidRPr="00D95281">
        <w:rPr>
          <w:rFonts w:eastAsiaTheme="minorEastAsia"/>
        </w:rPr>
        <w:t xml:space="preserve"> and </w:t>
      </w:r>
      <w:proofErr w:type="spellStart"/>
      <w:r w:rsidRPr="00D95281">
        <w:rPr>
          <w:rFonts w:eastAsiaTheme="minorEastAsia"/>
        </w:rPr>
        <w:t>SCell</w:t>
      </w:r>
      <w:proofErr w:type="spellEnd"/>
      <w:r w:rsidRPr="00D95281">
        <w:rPr>
          <w:rFonts w:eastAsiaTheme="minorEastAsia"/>
        </w:rPr>
        <w:t xml:space="preserve"> activation scenarios.</w:t>
      </w:r>
    </w:p>
    <w:p w14:paraId="1EA4F7D0" w14:textId="77777777" w:rsidR="00C343D4" w:rsidRPr="00E24DD1" w:rsidRDefault="00C343D4" w:rsidP="000E3E6A">
      <w:pPr>
        <w:rPr>
          <w:lang w:val="en-US"/>
        </w:rPr>
      </w:pPr>
    </w:p>
    <w:p w14:paraId="413CB65F" w14:textId="4E832F43" w:rsidR="0036569B" w:rsidRDefault="0036569B" w:rsidP="000E3E6A">
      <w:pPr>
        <w:pStyle w:val="1"/>
        <w:rPr>
          <w:lang w:val="en-US"/>
        </w:rPr>
      </w:pPr>
      <w:r>
        <w:rPr>
          <w:rFonts w:hint="eastAsia"/>
          <w:lang w:val="en-US"/>
        </w:rPr>
        <w:t>Conclusion</w:t>
      </w:r>
    </w:p>
    <w:p w14:paraId="19B906EB" w14:textId="3B0D580E" w:rsidR="0036569B" w:rsidRDefault="00037650" w:rsidP="0036569B">
      <w:pPr>
        <w:rPr>
          <w:lang w:val="en-US"/>
        </w:rPr>
      </w:pPr>
      <w:r w:rsidRPr="00037650">
        <w:rPr>
          <w:lang w:val="en-US"/>
        </w:rPr>
        <w:t>To summarize, we have the following proposals and observations.</w:t>
      </w:r>
    </w:p>
    <w:p w14:paraId="71BCB5CE" w14:textId="15168879" w:rsidR="00065FE7" w:rsidRDefault="00DF08E7" w:rsidP="0036569B">
      <w:pPr>
        <w:rPr>
          <w:b/>
          <w:u w:val="single"/>
          <w:lang w:val="en-US"/>
        </w:rPr>
      </w:pPr>
      <w:bookmarkStart w:id="51" w:name="_Hlk220660819"/>
      <w:r w:rsidRPr="00DF08E7">
        <w:rPr>
          <w:rFonts w:hint="eastAsia"/>
          <w:b/>
          <w:u w:val="single"/>
          <w:lang w:val="en-US"/>
        </w:rPr>
        <w:t>EVM</w:t>
      </w:r>
    </w:p>
    <w:p w14:paraId="67D03C10" w14:textId="77777777" w:rsidR="009E2843" w:rsidRPr="00A22CE9" w:rsidRDefault="009E2843" w:rsidP="00CB4AD5">
      <w:pPr>
        <w:ind w:left="1104" w:hangingChars="550" w:hanging="1104"/>
        <w:rPr>
          <w:b/>
        </w:rPr>
      </w:pPr>
      <w:r w:rsidRPr="00A22CE9">
        <w:rPr>
          <w:b/>
        </w:rPr>
        <w:t>Proposal 1:</w:t>
      </w:r>
      <w:r w:rsidRPr="00A22CE9">
        <w:rPr>
          <w:b/>
        </w:rPr>
        <w:tab/>
        <w:t xml:space="preserve">On Rx antenna configuration at UE side for DL performance evaluation, support using TR 38.901 antenna placement candidate locations for Handheld UE, i.e., </w:t>
      </w:r>
    </w:p>
    <w:p w14:paraId="3A9D19AA" w14:textId="6566219A" w:rsidR="009E2843" w:rsidRDefault="009E2843" w:rsidP="00A22CE9">
      <w:pPr>
        <w:pStyle w:val="boldbullet2"/>
      </w:pPr>
      <w:r>
        <w:t>For 2-Rx UE, companies to report 2 out of 8 positions selected for 2 Rx antennas.</w:t>
      </w:r>
    </w:p>
    <w:p w14:paraId="60B04ABF" w14:textId="72262DD5" w:rsidR="009E2843" w:rsidRPr="009E2843" w:rsidRDefault="009E2843" w:rsidP="00A22CE9">
      <w:pPr>
        <w:pStyle w:val="boldbullet2"/>
      </w:pPr>
      <w:r>
        <w:t>For 4-Rx UE, companies to report 4 out of 8 positions selected for 4 Rx antennas.</w:t>
      </w:r>
    </w:p>
    <w:p w14:paraId="69CDF0D5" w14:textId="4D9109F2" w:rsidR="0068143B" w:rsidRPr="00B376B2" w:rsidRDefault="0068143B" w:rsidP="00B376B2">
      <w:pPr>
        <w:ind w:left="1104" w:hangingChars="550" w:hanging="1104"/>
        <w:rPr>
          <w:b/>
        </w:rPr>
      </w:pPr>
      <w:r w:rsidRPr="00B376B2">
        <w:rPr>
          <w:b/>
        </w:rPr>
        <w:lastRenderedPageBreak/>
        <w:t>Proposal 2:</w:t>
      </w:r>
      <w:r w:rsidR="0058526B">
        <w:rPr>
          <w:b/>
        </w:rPr>
        <w:t xml:space="preserve">  </w:t>
      </w:r>
      <w:r w:rsidRPr="00B376B2">
        <w:rPr>
          <w:b/>
        </w:rPr>
        <w:t xml:space="preserve">Additive noise </w:t>
      </w:r>
      <w:r w:rsidR="0058526B" w:rsidRPr="00B376B2">
        <w:rPr>
          <w:b/>
        </w:rPr>
        <w:t>modelling</w:t>
      </w:r>
      <w:r w:rsidRPr="00B376B2">
        <w:rPr>
          <w:b/>
        </w:rPr>
        <w:t xml:space="preserve"> can be assumed for channel estimation of CSI-RS REs for realistic channel estimation. To reflect error difference for high-density CSI-RS and low-density CSI-RS in the channel estimation error modelling,</w:t>
      </w:r>
    </w:p>
    <w:p w14:paraId="1C9D0B66" w14:textId="123681B7" w:rsidR="0068143B" w:rsidRPr="0068143B" w:rsidRDefault="0068143B" w:rsidP="0068143B">
      <w:pPr>
        <w:pStyle w:val="boldbullet2"/>
      </w:pPr>
      <w:r w:rsidRPr="0068143B">
        <w:t>When all CSI-RS ports in one resource occupy multiple PRBs, each channel matrix sample estimated in CSI-RS REs for CSI calculation corresponds to the multiple PRBs.</w:t>
      </w:r>
    </w:p>
    <w:p w14:paraId="6F856DB1" w14:textId="390D7628" w:rsidR="001A5E4C" w:rsidRDefault="0068143B" w:rsidP="0068143B">
      <w:pPr>
        <w:pStyle w:val="boldbullet2"/>
      </w:pPr>
      <w:r w:rsidRPr="0068143B">
        <w:t xml:space="preserve">The CSI-RS density determines the number of channel matrix samples in each configured PMI </w:t>
      </w:r>
      <w:proofErr w:type="spellStart"/>
      <w:r w:rsidRPr="0068143B">
        <w:t>subband</w:t>
      </w:r>
      <w:proofErr w:type="spellEnd"/>
      <w:r w:rsidRPr="0068143B">
        <w:t xml:space="preserve"> and CQI </w:t>
      </w:r>
      <w:proofErr w:type="spellStart"/>
      <w:r w:rsidRPr="0068143B">
        <w:t>subband</w:t>
      </w:r>
      <w:proofErr w:type="spellEnd"/>
      <w:r w:rsidRPr="0068143B">
        <w:t>.</w:t>
      </w:r>
    </w:p>
    <w:p w14:paraId="16ED6D24" w14:textId="3B062F59" w:rsidR="00EE16B0" w:rsidRPr="008D17AD" w:rsidRDefault="008D17AD" w:rsidP="008D17AD">
      <w:pPr>
        <w:ind w:left="1104" w:hangingChars="550" w:hanging="1104"/>
        <w:rPr>
          <w:b/>
        </w:rPr>
      </w:pPr>
      <w:r w:rsidRPr="008D17AD">
        <w:rPr>
          <w:b/>
        </w:rPr>
        <w:t>Proposal 3:EVM of Rel-18 CJT CSI should be considered to evaluate the corresponding CSI performance.</w:t>
      </w:r>
    </w:p>
    <w:p w14:paraId="350776CF" w14:textId="77777777" w:rsidR="008D17AD" w:rsidRPr="001A5E4C" w:rsidRDefault="008D17AD" w:rsidP="0036569B">
      <w:pPr>
        <w:rPr>
          <w:b/>
          <w:u w:val="single"/>
          <w:lang w:val="en-US"/>
        </w:rPr>
      </w:pPr>
    </w:p>
    <w:p w14:paraId="27FF02F8" w14:textId="5BD09875" w:rsidR="00E043B5" w:rsidRPr="00E043B5" w:rsidRDefault="00E043B5" w:rsidP="0036569B">
      <w:pPr>
        <w:rPr>
          <w:b/>
          <w:u w:val="single"/>
          <w:lang w:val="en-US"/>
        </w:rPr>
      </w:pPr>
      <w:r w:rsidRPr="00E043B5">
        <w:rPr>
          <w:rFonts w:hint="eastAsia"/>
          <w:b/>
          <w:u w:val="single"/>
          <w:lang w:val="en-US"/>
        </w:rPr>
        <w:t>C</w:t>
      </w:r>
      <w:r w:rsidRPr="00E043B5">
        <w:rPr>
          <w:b/>
          <w:u w:val="single"/>
          <w:lang w:val="en-US"/>
        </w:rPr>
        <w:t>SI-RS</w:t>
      </w:r>
    </w:p>
    <w:p w14:paraId="2B11C82B" w14:textId="7A200FAC" w:rsidR="00A00C13" w:rsidRPr="00A00C13" w:rsidRDefault="00A00C13" w:rsidP="00A00C13">
      <w:pPr>
        <w:ind w:left="1104" w:hangingChars="550" w:hanging="1104"/>
        <w:rPr>
          <w:b/>
        </w:rPr>
      </w:pPr>
      <w:r w:rsidRPr="00A00C13">
        <w:rPr>
          <w:b/>
        </w:rPr>
        <w:t>Observation 1:For an antenna array of 1024 AEs, the performance gain of the 256-port is 2.7 times that of the 128-port.</w:t>
      </w:r>
    </w:p>
    <w:p w14:paraId="50F19EFA" w14:textId="77777777" w:rsidR="00A52F10" w:rsidRDefault="00A52F10" w:rsidP="00A00C13">
      <w:pPr>
        <w:widowControl w:val="0"/>
        <w:spacing w:before="120" w:line="260" w:lineRule="exact"/>
        <w:rPr>
          <w:b/>
          <w:color w:val="000000" w:themeColor="text1"/>
        </w:rPr>
      </w:pPr>
    </w:p>
    <w:p w14:paraId="7B9800AC" w14:textId="4649AF93" w:rsidR="006E3467" w:rsidRPr="00A00C13" w:rsidRDefault="002D49F5" w:rsidP="00A00C13">
      <w:pPr>
        <w:widowControl w:val="0"/>
        <w:spacing w:before="120" w:line="260" w:lineRule="exact"/>
        <w:rPr>
          <w:b/>
          <w:color w:val="000000" w:themeColor="text1"/>
        </w:rPr>
      </w:pPr>
      <w:r w:rsidRPr="002D49F5">
        <w:rPr>
          <w:b/>
          <w:color w:val="000000" w:themeColor="text1"/>
        </w:rPr>
        <w:t>Proposal 4:</w:t>
      </w:r>
      <w:r w:rsidR="0058526B">
        <w:rPr>
          <w:b/>
          <w:color w:val="000000" w:themeColor="text1"/>
        </w:rPr>
        <w:t xml:space="preserve"> </w:t>
      </w:r>
      <w:r w:rsidRPr="002D49F5">
        <w:rPr>
          <w:b/>
          <w:color w:val="000000" w:themeColor="text1"/>
        </w:rPr>
        <w:t>Study a CSI-RS resource with X-ports, where X can be up to 256 or 512.</w:t>
      </w:r>
    </w:p>
    <w:p w14:paraId="23F222B6" w14:textId="13E17AD7" w:rsidR="005A53F2" w:rsidRPr="004C4858" w:rsidRDefault="005A53F2" w:rsidP="004C4858">
      <w:pPr>
        <w:ind w:left="1104" w:hangingChars="550" w:hanging="1104"/>
        <w:rPr>
          <w:b/>
        </w:rPr>
      </w:pPr>
      <w:r w:rsidRPr="004C4858">
        <w:rPr>
          <w:b/>
        </w:rPr>
        <w:t>Proposal 5:</w:t>
      </w:r>
      <w:r w:rsidR="0058526B">
        <w:rPr>
          <w:b/>
        </w:rPr>
        <w:t xml:space="preserve"> </w:t>
      </w:r>
      <w:r w:rsidRPr="004C4858">
        <w:rPr>
          <w:b/>
        </w:rPr>
        <w:t>A CSI-RS resource with X-ports (e.g., 128/256/512 ports) is mapped to M RB(s)</w:t>
      </w:r>
    </w:p>
    <w:p w14:paraId="1B2A711E" w14:textId="090B0D76" w:rsidR="005A53F2" w:rsidRPr="005A53F2" w:rsidRDefault="005A53F2" w:rsidP="005A53F2">
      <w:pPr>
        <w:pStyle w:val="boldbullet2"/>
      </w:pPr>
      <w:r w:rsidRPr="005A53F2">
        <w:t xml:space="preserve">Option 1: M RB (s) can be contiguous M RBs in frequency domain within a single slot </w:t>
      </w:r>
    </w:p>
    <w:p w14:paraId="0BC508C9" w14:textId="6FA7B19A" w:rsidR="001E282B" w:rsidRDefault="005A53F2" w:rsidP="005A53F2">
      <w:pPr>
        <w:pStyle w:val="boldbullet2"/>
      </w:pPr>
      <w:r w:rsidRPr="005A53F2">
        <w:t>Option 2: M RB (s) can be contiguous M/2 RBs in frequency domain across two consecutive slots</w:t>
      </w:r>
    </w:p>
    <w:p w14:paraId="7D794811" w14:textId="4C3234D0" w:rsidR="00370A8F" w:rsidRPr="00777F38" w:rsidRDefault="00370A8F" w:rsidP="00777F38">
      <w:pPr>
        <w:ind w:left="1104" w:hangingChars="550" w:hanging="1104"/>
        <w:rPr>
          <w:b/>
        </w:rPr>
      </w:pPr>
      <w:r w:rsidRPr="00777F38">
        <w:rPr>
          <w:b/>
        </w:rPr>
        <w:t>Proposal 6:</w:t>
      </w:r>
      <w:r w:rsidR="0058526B">
        <w:rPr>
          <w:b/>
        </w:rPr>
        <w:t xml:space="preserve"> </w:t>
      </w:r>
      <w:r w:rsidRPr="00777F38">
        <w:rPr>
          <w:b/>
        </w:rPr>
        <w:t>To study M RB mapping pattern for a CSI-RS resource with X-ports (e.g., 128/256/512 ports)</w:t>
      </w:r>
    </w:p>
    <w:p w14:paraId="30CEB80D" w14:textId="1A19B510" w:rsidR="00370A8F" w:rsidRPr="00370A8F" w:rsidRDefault="00370A8F" w:rsidP="00137CC3">
      <w:pPr>
        <w:pStyle w:val="boldbullet2"/>
      </w:pPr>
      <w:r w:rsidRPr="00370A8F">
        <w:t>port mapping pattern across M RBs</w:t>
      </w:r>
    </w:p>
    <w:p w14:paraId="5917E9A5" w14:textId="0D9CD53E" w:rsidR="002D49F5" w:rsidRDefault="00370A8F" w:rsidP="00137CC3">
      <w:pPr>
        <w:pStyle w:val="boldbullet2"/>
      </w:pPr>
      <w:r w:rsidRPr="00370A8F">
        <w:t>frequency domain allocation across M RBs</w:t>
      </w:r>
    </w:p>
    <w:p w14:paraId="6FCE4E0F" w14:textId="3D20FDEF" w:rsidR="00BE5257" w:rsidRPr="00BE5257" w:rsidRDefault="00BE5257" w:rsidP="00BE5257">
      <w:pPr>
        <w:ind w:left="1104" w:hangingChars="550" w:hanging="1104"/>
        <w:rPr>
          <w:b/>
        </w:rPr>
      </w:pPr>
      <w:r w:rsidRPr="00BE5257">
        <w:rPr>
          <w:b/>
        </w:rPr>
        <w:t>Proposal 7:The CDM type and CDM group size within a CSI-RS resource should be same.</w:t>
      </w:r>
    </w:p>
    <w:p w14:paraId="2A84C280" w14:textId="75306CC4" w:rsidR="00370A8F" w:rsidRDefault="00BE5257" w:rsidP="00BE5257">
      <w:pPr>
        <w:pStyle w:val="boldbullet2"/>
      </w:pPr>
      <w:r w:rsidRPr="00BE5257">
        <w:t>Study to simplify 5G signal design by reducing supported CDM types (e.g., support CDM-2 only).</w:t>
      </w:r>
    </w:p>
    <w:p w14:paraId="0B30806A" w14:textId="35BA82A8" w:rsidR="008A3593" w:rsidRPr="004D677F" w:rsidRDefault="008A3593" w:rsidP="004D677F">
      <w:pPr>
        <w:ind w:left="1104" w:hangingChars="550" w:hanging="1104"/>
        <w:rPr>
          <w:b/>
        </w:rPr>
      </w:pPr>
      <w:r w:rsidRPr="004D677F">
        <w:rPr>
          <w:b/>
        </w:rPr>
        <w:t>Proposal 8:CSI-RS sharing between sparse and regular CSI-RS needs to be considered in the CSI-RS design, including:</w:t>
      </w:r>
    </w:p>
    <w:p w14:paraId="5EBB1B60" w14:textId="536715FD" w:rsidR="008A3593" w:rsidRPr="008A3593" w:rsidRDefault="008A3593" w:rsidP="004D677F">
      <w:pPr>
        <w:pStyle w:val="boldbullet2"/>
      </w:pPr>
      <w:r w:rsidRPr="008A3593">
        <w:t>CSI-RS RE sharing across multiple CSI-RS resources with different port numbers</w:t>
      </w:r>
    </w:p>
    <w:p w14:paraId="510CA702" w14:textId="4AEAFE28" w:rsidR="00BE5257" w:rsidRDefault="008A3593" w:rsidP="004D677F">
      <w:pPr>
        <w:pStyle w:val="boldbullet2"/>
      </w:pPr>
      <w:r w:rsidRPr="008A3593">
        <w:t>CSI-RS RE sharing across multiple CSI-RS resources with different densities.</w:t>
      </w:r>
    </w:p>
    <w:p w14:paraId="519F8370" w14:textId="77777777" w:rsidR="008A3593" w:rsidRDefault="008A3593" w:rsidP="0036569B">
      <w:pPr>
        <w:rPr>
          <w:b/>
          <w:u w:val="single"/>
          <w:lang w:val="en-US"/>
        </w:rPr>
      </w:pPr>
    </w:p>
    <w:p w14:paraId="6D80B6FF" w14:textId="39F1C951" w:rsidR="00DC1284" w:rsidRPr="00DC1284" w:rsidRDefault="00DC1284" w:rsidP="0036569B">
      <w:pPr>
        <w:rPr>
          <w:b/>
          <w:u w:val="single"/>
          <w:lang w:val="en-US"/>
        </w:rPr>
      </w:pPr>
      <w:r w:rsidRPr="00DC1284">
        <w:rPr>
          <w:rFonts w:hint="eastAsia"/>
          <w:b/>
          <w:u w:val="single"/>
          <w:lang w:val="en-US"/>
        </w:rPr>
        <w:t>C</w:t>
      </w:r>
      <w:r w:rsidRPr="00DC1284">
        <w:rPr>
          <w:b/>
          <w:u w:val="single"/>
          <w:lang w:val="en-US"/>
        </w:rPr>
        <w:t>SI measurement</w:t>
      </w:r>
    </w:p>
    <w:p w14:paraId="12E3A220" w14:textId="4A31F8BC" w:rsidR="004D4C9F" w:rsidRPr="00105CC0" w:rsidRDefault="004D4C9F" w:rsidP="004D4C9F">
      <w:pPr>
        <w:ind w:left="1104" w:hangingChars="550" w:hanging="1104"/>
        <w:rPr>
          <w:b/>
        </w:rPr>
      </w:pPr>
      <w:r w:rsidRPr="00105CC0">
        <w:rPr>
          <w:b/>
        </w:rPr>
        <w:t>Observation 2:For spatial domain CSI prediction, the AI/ML-based scheme can achieve a significant performance gain compared with the sample &amp; hold baseline. For instance, the performance gain is more than 20% when density=1/2 with uniform port selection.</w:t>
      </w:r>
    </w:p>
    <w:p w14:paraId="41CF56B4" w14:textId="06B433C0" w:rsidR="004D4C9F" w:rsidRPr="00105CC0" w:rsidRDefault="004D4C9F" w:rsidP="004D4C9F">
      <w:pPr>
        <w:ind w:left="1104" w:hangingChars="550" w:hanging="1104"/>
        <w:rPr>
          <w:b/>
        </w:rPr>
      </w:pPr>
      <w:r w:rsidRPr="00105CC0">
        <w:rPr>
          <w:b/>
        </w:rPr>
        <w:t>Observation 3:For AI-based spatial domain CSI prediction, non-uniform pattern can achieve better performance than uniform pattern.</w:t>
      </w:r>
    </w:p>
    <w:p w14:paraId="4A3E1041" w14:textId="7927CB6E" w:rsidR="004D4C9F" w:rsidRPr="00105CC0" w:rsidRDefault="004D4C9F" w:rsidP="004D4C9F">
      <w:pPr>
        <w:ind w:left="1104" w:hangingChars="550" w:hanging="1104"/>
        <w:rPr>
          <w:b/>
        </w:rPr>
      </w:pPr>
      <w:r w:rsidRPr="00105CC0">
        <w:rPr>
          <w:b/>
        </w:rPr>
        <w:t>Observation 4:For frequency domain CSI prediction, the AI/ML-based scheme can achieve 9% ~47% performance gain compared with the non-AI baseline.</w:t>
      </w:r>
    </w:p>
    <w:p w14:paraId="4A0277C9" w14:textId="5094D7CE" w:rsidR="004D4C9F" w:rsidRPr="00105CC0" w:rsidRDefault="004D4C9F" w:rsidP="004D4C9F">
      <w:pPr>
        <w:ind w:left="1104" w:hangingChars="550" w:hanging="1104"/>
        <w:rPr>
          <w:b/>
        </w:rPr>
      </w:pPr>
      <w:r w:rsidRPr="00105CC0">
        <w:rPr>
          <w:b/>
        </w:rPr>
        <w:lastRenderedPageBreak/>
        <w:t>Observation 5:For frequency/spatial domain CSI prediction, the non-AI-based scheme can yield significant performance gain compared with sample &amp; hold baseline and achieve similar performance as AI-based scheme.</w:t>
      </w:r>
    </w:p>
    <w:p w14:paraId="5BBA429E" w14:textId="49515774" w:rsidR="004D4C9F" w:rsidRPr="00105CC0" w:rsidRDefault="004D4C9F" w:rsidP="004D4C9F">
      <w:pPr>
        <w:ind w:left="1104" w:hangingChars="550" w:hanging="1104"/>
        <w:rPr>
          <w:b/>
        </w:rPr>
      </w:pPr>
      <w:r w:rsidRPr="00105CC0">
        <w:rPr>
          <w:b/>
        </w:rPr>
        <w:t>Observation 6:Compared with regular CSI-RS, the throughput loss of sparse CSI-RS with non-AI-based scheme is marginal when CSI-RS estimation error is considered.</w:t>
      </w:r>
    </w:p>
    <w:p w14:paraId="556EF677" w14:textId="31A2B047" w:rsidR="004D4C9F" w:rsidRPr="004D4C9F" w:rsidRDefault="004D4C9F" w:rsidP="00D33C3B">
      <w:pPr>
        <w:ind w:left="1104" w:hangingChars="550" w:hanging="1104"/>
        <w:rPr>
          <w:b/>
        </w:rPr>
      </w:pPr>
      <w:r w:rsidRPr="00105CC0">
        <w:rPr>
          <w:b/>
        </w:rPr>
        <w:t>Observation 7:Compared with the sample &amp; hold scheme, the SGCS gains of the AI-based scheme on beam #2 at layer 1, layer 2, layer 3, and layer 4 are ~39%, ~60%, ~79% and ~82%, respectively.</w:t>
      </w:r>
    </w:p>
    <w:p w14:paraId="0E594CCA" w14:textId="77777777" w:rsidR="004D4C9F" w:rsidRDefault="004D4C9F" w:rsidP="00105CC0">
      <w:pPr>
        <w:ind w:left="1104" w:hangingChars="550" w:hanging="1104"/>
        <w:rPr>
          <w:b/>
        </w:rPr>
      </w:pPr>
    </w:p>
    <w:p w14:paraId="7671A6A3" w14:textId="1CF21696" w:rsidR="00CA18AE" w:rsidRPr="00105CC0" w:rsidRDefault="00B367ED" w:rsidP="00105CC0">
      <w:pPr>
        <w:ind w:left="1104" w:hangingChars="550" w:hanging="1104"/>
        <w:rPr>
          <w:b/>
        </w:rPr>
      </w:pPr>
      <w:r w:rsidRPr="00105CC0">
        <w:rPr>
          <w:b/>
        </w:rPr>
        <w:t>Proposal 9:</w:t>
      </w:r>
      <w:r w:rsidRPr="00105CC0">
        <w:rPr>
          <w:b/>
        </w:rPr>
        <w:tab/>
        <w:t>NZP-CMR and CSI-IM in CSI measurement should be prioritized, while NZP-IMR should be deprioritized or removed from the 6G CSI measurement.</w:t>
      </w:r>
    </w:p>
    <w:p w14:paraId="469022C0" w14:textId="2F170D53" w:rsidR="000C5349" w:rsidRPr="00105CC0" w:rsidRDefault="00C53F23" w:rsidP="00105CC0">
      <w:pPr>
        <w:ind w:left="1104" w:hangingChars="550" w:hanging="1104"/>
        <w:rPr>
          <w:b/>
        </w:rPr>
      </w:pPr>
      <w:r w:rsidRPr="00105CC0">
        <w:rPr>
          <w:b/>
        </w:rPr>
        <w:t>Proposal 10:</w:t>
      </w:r>
      <w:r w:rsidRPr="00105CC0">
        <w:rPr>
          <w:b/>
        </w:rPr>
        <w:tab/>
        <w:t>Periodic CSI-RS and aperiodic CSI-RS in CSI measurement should be prioritized.</w:t>
      </w:r>
    </w:p>
    <w:p w14:paraId="5D3EAB50" w14:textId="3AD8CBB0" w:rsidR="00B37A9A" w:rsidRPr="00105CC0" w:rsidRDefault="001A74D4" w:rsidP="00105CC0">
      <w:pPr>
        <w:ind w:left="1104" w:hangingChars="550" w:hanging="1104"/>
        <w:rPr>
          <w:b/>
        </w:rPr>
      </w:pPr>
      <w:r w:rsidRPr="00105CC0">
        <w:rPr>
          <w:b/>
        </w:rPr>
        <w:t>Proposal 11:</w:t>
      </w:r>
      <w:r w:rsidRPr="00105CC0">
        <w:rPr>
          <w:b/>
        </w:rPr>
        <w:tab/>
        <w:t>CSI measurement trigger and CSI reporting trigger can be decoupled in 6GR.</w:t>
      </w:r>
    </w:p>
    <w:p w14:paraId="1EE4CAAC" w14:textId="19EFC578" w:rsidR="006C1E9D" w:rsidRPr="00105CC0" w:rsidRDefault="00E32E72" w:rsidP="00105CC0">
      <w:pPr>
        <w:ind w:left="1104" w:hangingChars="550" w:hanging="1104"/>
        <w:rPr>
          <w:b/>
        </w:rPr>
      </w:pPr>
      <w:r w:rsidRPr="00105CC0">
        <w:rPr>
          <w:b/>
        </w:rPr>
        <w:t>Proposal 12:</w:t>
      </w:r>
      <w:r w:rsidRPr="00105CC0">
        <w:rPr>
          <w:b/>
        </w:rPr>
        <w:tab/>
        <w:t>Study non-AI-based and AI-based frequency and/or spatial domain CSI prediction at least at UE side.</w:t>
      </w:r>
    </w:p>
    <w:p w14:paraId="2C8D4490" w14:textId="5A1852DC" w:rsidR="00924100" w:rsidRPr="00105CC0" w:rsidRDefault="00924100" w:rsidP="00105CC0">
      <w:pPr>
        <w:ind w:left="1104" w:hangingChars="550" w:hanging="1104"/>
        <w:rPr>
          <w:b/>
        </w:rPr>
      </w:pPr>
      <w:r w:rsidRPr="00105CC0">
        <w:rPr>
          <w:b/>
        </w:rPr>
        <w:t>Proposal 13:</w:t>
      </w:r>
      <w:r w:rsidRPr="00105CC0">
        <w:rPr>
          <w:b/>
        </w:rPr>
        <w:tab/>
        <w:t>Study non-AI-based and AI-based time domain CSI prediction at UE side</w:t>
      </w:r>
    </w:p>
    <w:p w14:paraId="11B4DDB6" w14:textId="428C169D" w:rsidR="006C1E9D" w:rsidRDefault="00924100" w:rsidP="00924100">
      <w:pPr>
        <w:pStyle w:val="boldbullet2"/>
      </w:pPr>
      <w:r w:rsidRPr="00924100">
        <w:t>Reuse non-AI-based and AI-based time domain CSI prediction in NR with N_4=1 only as a starting point</w:t>
      </w:r>
    </w:p>
    <w:p w14:paraId="00F8DD08" w14:textId="18763769" w:rsidR="00305D6C" w:rsidRPr="00105CC0" w:rsidRDefault="00C9205D" w:rsidP="00105CC0">
      <w:pPr>
        <w:ind w:left="1104" w:hangingChars="550" w:hanging="1104"/>
        <w:rPr>
          <w:b/>
        </w:rPr>
      </w:pPr>
      <w:r w:rsidRPr="00105CC0">
        <w:rPr>
          <w:b/>
        </w:rPr>
        <w:t>Proposal 14:</w:t>
      </w:r>
      <w:r w:rsidRPr="00105CC0">
        <w:rPr>
          <w:b/>
        </w:rPr>
        <w:tab/>
        <w:t>Study AI-based cross beam CSI prediction with UE side model.</w:t>
      </w:r>
    </w:p>
    <w:p w14:paraId="62840122" w14:textId="77777777" w:rsidR="00305D6C" w:rsidRDefault="00305D6C" w:rsidP="00EE1318">
      <w:pPr>
        <w:ind w:left="402" w:hangingChars="200" w:hanging="402"/>
        <w:rPr>
          <w:b/>
          <w:lang w:val="en-US"/>
        </w:rPr>
      </w:pPr>
    </w:p>
    <w:p w14:paraId="35E78880" w14:textId="4CF213F2" w:rsidR="00B37A9A" w:rsidRPr="00B37A9A" w:rsidRDefault="00B37A9A" w:rsidP="005272F0">
      <w:pPr>
        <w:ind w:left="402" w:hangingChars="200" w:hanging="402"/>
        <w:rPr>
          <w:b/>
          <w:u w:val="single"/>
          <w:lang w:val="en-US"/>
        </w:rPr>
      </w:pPr>
      <w:r w:rsidRPr="00B37A9A">
        <w:rPr>
          <w:rFonts w:hint="eastAsia"/>
          <w:b/>
          <w:u w:val="single"/>
          <w:lang w:val="en-US"/>
        </w:rPr>
        <w:t>C</w:t>
      </w:r>
      <w:r w:rsidRPr="00B37A9A">
        <w:rPr>
          <w:b/>
          <w:u w:val="single"/>
          <w:lang w:val="en-US"/>
        </w:rPr>
        <w:t>SI reporting</w:t>
      </w:r>
    </w:p>
    <w:p w14:paraId="14B6BD0B" w14:textId="6D27F9AF" w:rsidR="00A61FAF" w:rsidRPr="00CB6200" w:rsidRDefault="00A61FAF" w:rsidP="00A61FAF">
      <w:pPr>
        <w:ind w:left="1104" w:hangingChars="550" w:hanging="1104"/>
        <w:rPr>
          <w:b/>
        </w:rPr>
      </w:pPr>
      <w:r w:rsidRPr="00CB6200">
        <w:rPr>
          <w:b/>
        </w:rPr>
        <w:t xml:space="preserve">Observation 8:Under specific simulation parameter configurations (e.g., N3=13, Beta=1.0, </w:t>
      </w:r>
      <w:proofErr w:type="spellStart"/>
      <w:r w:rsidRPr="00CB6200">
        <w:rPr>
          <w:b/>
        </w:rPr>
        <w:t>p_v</w:t>
      </w:r>
      <w:proofErr w:type="spellEnd"/>
      <w:r w:rsidRPr="00CB6200">
        <w:rPr>
          <w:b/>
        </w:rPr>
        <w:t>=0.25), the simulation results show that the performance difference between eType2 with L=1 and Type-I SP codebook is not significant.</w:t>
      </w:r>
    </w:p>
    <w:p w14:paraId="4A9622C2" w14:textId="0F4F381A" w:rsidR="00A61FAF" w:rsidRPr="00CB6200" w:rsidRDefault="00A61FAF" w:rsidP="00A61FAF">
      <w:pPr>
        <w:ind w:left="1104" w:hangingChars="550" w:hanging="1104"/>
        <w:rPr>
          <w:b/>
        </w:rPr>
      </w:pPr>
      <w:r w:rsidRPr="00CB6200">
        <w:rPr>
          <w:b/>
        </w:rPr>
        <w:t>Observation 9:JSCM with PM as encoder addresses inter-vendor collaboration issue.</w:t>
      </w:r>
    </w:p>
    <w:p w14:paraId="7CC038D3" w14:textId="57EBE223" w:rsidR="00A61FAF" w:rsidRPr="00CB6200" w:rsidRDefault="00A61FAF" w:rsidP="00A61FAF">
      <w:pPr>
        <w:ind w:left="1104" w:hangingChars="550" w:hanging="1104"/>
        <w:rPr>
          <w:b/>
        </w:rPr>
      </w:pPr>
      <w:r w:rsidRPr="00CB6200">
        <w:rPr>
          <w:b/>
        </w:rPr>
        <w:t xml:space="preserve">Observation 10:Compared with SSCC, JSCM could achieve 1~3 dB performance gain under </w:t>
      </w:r>
      <w:proofErr w:type="spellStart"/>
      <w:r w:rsidRPr="00CB6200">
        <w:rPr>
          <w:b/>
        </w:rPr>
        <w:t>UMa</w:t>
      </w:r>
      <w:proofErr w:type="spellEnd"/>
      <w:r w:rsidRPr="00CB6200">
        <w:rPr>
          <w:b/>
        </w:rPr>
        <w:t xml:space="preserve"> channel.</w:t>
      </w:r>
    </w:p>
    <w:p w14:paraId="7550FA60" w14:textId="5D63C791" w:rsidR="00A61FAF" w:rsidRPr="00CB6200" w:rsidRDefault="00A61FAF" w:rsidP="00A61FAF">
      <w:pPr>
        <w:ind w:left="1104" w:hangingChars="550" w:hanging="1104"/>
        <w:rPr>
          <w:b/>
        </w:rPr>
      </w:pPr>
      <w:r w:rsidRPr="00CB6200">
        <w:rPr>
          <w:b/>
        </w:rPr>
        <w:t>Observation 11:JSCM with PM could achieve acceptable performance with reduced parameter size and computational complexity.</w:t>
      </w:r>
    </w:p>
    <w:p w14:paraId="3EA21B4D" w14:textId="0E7C9B70" w:rsidR="00A61FAF" w:rsidRPr="00F12546" w:rsidRDefault="00A61FAF" w:rsidP="00A61FAF">
      <w:pPr>
        <w:ind w:left="1104" w:hangingChars="550" w:hanging="1104"/>
        <w:rPr>
          <w:b/>
        </w:rPr>
      </w:pPr>
      <w:r w:rsidRPr="00F12546">
        <w:rPr>
          <w:b/>
        </w:rPr>
        <w:t>Observation 12:Larger performance gain of JSCM under real CE can be observed compared with that under ideal CE.</w:t>
      </w:r>
    </w:p>
    <w:p w14:paraId="6BFE3E80" w14:textId="7D57058B" w:rsidR="00A61FAF" w:rsidRPr="00F12546" w:rsidRDefault="00A61FAF" w:rsidP="00A61FAF">
      <w:pPr>
        <w:ind w:left="1104" w:hangingChars="550" w:hanging="1104"/>
        <w:rPr>
          <w:b/>
        </w:rPr>
      </w:pPr>
      <w:r w:rsidRPr="00F12546">
        <w:rPr>
          <w:b/>
        </w:rPr>
        <w:t xml:space="preserve">Observation 13:Compared with </w:t>
      </w:r>
      <w:proofErr w:type="spellStart"/>
      <w:r w:rsidRPr="00F12546">
        <w:rPr>
          <w:b/>
        </w:rPr>
        <w:t>eType</w:t>
      </w:r>
      <w:proofErr w:type="spellEnd"/>
      <w:r w:rsidRPr="00F12546">
        <w:rPr>
          <w:b/>
        </w:rPr>
        <w:t xml:space="preserve"> II scheme, JSCM can achieve 7% throughput gain or 40% overhead reduction.</w:t>
      </w:r>
    </w:p>
    <w:p w14:paraId="39DD8C01" w14:textId="5935BB15" w:rsidR="00A61FAF" w:rsidRPr="00F12546" w:rsidRDefault="00A61FAF" w:rsidP="00A61FAF">
      <w:pPr>
        <w:ind w:left="1104" w:hangingChars="550" w:hanging="1104"/>
        <w:rPr>
          <w:b/>
        </w:rPr>
      </w:pPr>
      <w:r w:rsidRPr="00F12546">
        <w:rPr>
          <w:b/>
        </w:rPr>
        <w:t>Observation 14:With NW-sided CSI prediction, the feedback overhead can be reduced by ~50% compared with the baseline. Moreover, the complexity of UE can also be alleviated.</w:t>
      </w:r>
    </w:p>
    <w:p w14:paraId="33D049F4" w14:textId="7D379AAC" w:rsidR="00A61FAF" w:rsidRPr="00F12546" w:rsidRDefault="00A61FAF" w:rsidP="00A61FAF">
      <w:pPr>
        <w:ind w:left="1104" w:hangingChars="550" w:hanging="1104"/>
        <w:rPr>
          <w:b/>
        </w:rPr>
      </w:pPr>
      <w:r w:rsidRPr="00F12546">
        <w:rPr>
          <w:b/>
        </w:rPr>
        <w:t>Observation 15:Based on exploratory simulation results of a channel with one path or two paths, partitioning the large antenna panel into multiple sub-panels can achieve performance gains in NF region. Besides, when one FF path and one NF path coexist, the influence of the NF effect will be reduced compared with the case of two NF paths.</w:t>
      </w:r>
    </w:p>
    <w:p w14:paraId="58B1F1CD" w14:textId="74690D7E" w:rsidR="00A61FAF" w:rsidRPr="00F12546" w:rsidRDefault="00A61FAF" w:rsidP="00A61FAF">
      <w:pPr>
        <w:ind w:left="1104" w:hangingChars="550" w:hanging="1104"/>
        <w:rPr>
          <w:b/>
        </w:rPr>
      </w:pPr>
      <w:r w:rsidRPr="00F12546">
        <w:rPr>
          <w:b/>
        </w:rPr>
        <w:t>Observation 16:Subarray processing based on CJT CB can yield ~15% gains over eType2 CB at PC6.</w:t>
      </w:r>
    </w:p>
    <w:p w14:paraId="234D638F" w14:textId="68B149CC" w:rsidR="00A61FAF" w:rsidRPr="00F12546" w:rsidRDefault="00A61FAF" w:rsidP="00A61FAF">
      <w:pPr>
        <w:ind w:left="1104" w:hangingChars="550" w:hanging="1104"/>
        <w:rPr>
          <w:b/>
        </w:rPr>
      </w:pPr>
      <w:r w:rsidRPr="00F12546">
        <w:rPr>
          <w:b/>
        </w:rPr>
        <w:t>Observation 17:There is a -1.60 ~ -1.73dB power loss per cluster due to beam diffusion when SNS happens to one cluster of CDL channel model.</w:t>
      </w:r>
    </w:p>
    <w:p w14:paraId="2B5E59D6" w14:textId="79BD1A2B" w:rsidR="00A61FAF" w:rsidRPr="00F12546" w:rsidRDefault="00A61FAF" w:rsidP="00A61FAF">
      <w:pPr>
        <w:ind w:left="1104" w:hangingChars="550" w:hanging="1104"/>
        <w:rPr>
          <w:b/>
        </w:rPr>
      </w:pPr>
      <w:r w:rsidRPr="00F12546">
        <w:rPr>
          <w:b/>
        </w:rPr>
        <w:lastRenderedPageBreak/>
        <w:t>Observation 18:For CJTC, only errors caused by UE-specific factors require specification solution.</w:t>
      </w:r>
    </w:p>
    <w:p w14:paraId="5DA92DB3" w14:textId="66A1CFE4" w:rsidR="00A61FAF" w:rsidRPr="00F12546" w:rsidRDefault="00A61FAF" w:rsidP="00A61FAF">
      <w:pPr>
        <w:ind w:left="1104" w:hangingChars="550" w:hanging="1104"/>
        <w:rPr>
          <w:b/>
        </w:rPr>
      </w:pPr>
      <w:r w:rsidRPr="00F12546">
        <w:rPr>
          <w:b/>
        </w:rPr>
        <w:t>Observation 19:UE compensation achieves larger performance gains of more than 8% compared to the baseline of no DO compensation.</w:t>
      </w:r>
    </w:p>
    <w:p w14:paraId="0DEE942A" w14:textId="77777777" w:rsidR="00A61FAF" w:rsidRPr="00A61FAF" w:rsidRDefault="00A61FAF" w:rsidP="0067523F">
      <w:pPr>
        <w:ind w:left="402" w:hangingChars="200" w:hanging="402"/>
        <w:rPr>
          <w:b/>
        </w:rPr>
      </w:pPr>
    </w:p>
    <w:p w14:paraId="784157E3" w14:textId="305A2949" w:rsidR="0067523F" w:rsidRPr="0067523F" w:rsidRDefault="0067523F" w:rsidP="0067523F">
      <w:pPr>
        <w:ind w:left="402" w:hangingChars="200" w:hanging="402"/>
        <w:rPr>
          <w:b/>
          <w:lang w:val="en-US"/>
        </w:rPr>
      </w:pPr>
      <w:r w:rsidRPr="0067523F">
        <w:rPr>
          <w:b/>
          <w:lang w:val="en-US"/>
        </w:rPr>
        <w:t>Proposal 15:</w:t>
      </w:r>
      <w:r w:rsidRPr="0067523F">
        <w:rPr>
          <w:b/>
          <w:lang w:val="en-US"/>
        </w:rPr>
        <w:tab/>
        <w:t>For the design of 6G codebook, the following design principles should be considered:</w:t>
      </w:r>
    </w:p>
    <w:p w14:paraId="7DD593FA" w14:textId="1A38BC7C" w:rsidR="0067523F" w:rsidRPr="0067523F" w:rsidRDefault="0067523F" w:rsidP="0067523F">
      <w:pPr>
        <w:pStyle w:val="boldbullet2"/>
      </w:pPr>
      <w:r w:rsidRPr="0067523F">
        <w:t>6G codebook needs to be applicable to various useful scenarios (Low resolution, high resolution, CJT, MU-MIMO, Near field, Mobility, CSI prediction).</w:t>
      </w:r>
    </w:p>
    <w:p w14:paraId="059AC90C" w14:textId="5729AE7D" w:rsidR="0067523F" w:rsidRPr="0067523F" w:rsidRDefault="0067523F" w:rsidP="0067523F">
      <w:pPr>
        <w:pStyle w:val="boldbullet2"/>
      </w:pPr>
      <w:r w:rsidRPr="0067523F">
        <w:t>Unify codebook should not be simply merged directly to form a huge codebook. On the contrary, simplification should be given priority.</w:t>
      </w:r>
    </w:p>
    <w:p w14:paraId="1E1F8224" w14:textId="2F4FCBBB" w:rsidR="0067523F" w:rsidRPr="0067523F" w:rsidRDefault="0067523F" w:rsidP="0067523F">
      <w:pPr>
        <w:pStyle w:val="boldbullet2"/>
      </w:pPr>
      <w:r w:rsidRPr="0067523F">
        <w:t>The design of a codebook should avoid fragmentation into multiple sub-codebooks, and each sub-codebook also corresponds to a different UE implementation methodology.</w:t>
      </w:r>
    </w:p>
    <w:p w14:paraId="6C850108" w14:textId="0B2A800F" w:rsidR="00CA18AE" w:rsidRPr="00CA18AE" w:rsidRDefault="0067523F" w:rsidP="0067523F">
      <w:pPr>
        <w:pStyle w:val="boldbullet2"/>
      </w:pPr>
      <w:r w:rsidRPr="0067523F">
        <w:t>For low-resolution codebook or codebook configurations, ensure low UE complexity in PMI calculation by avoiding either high-dimension SVD (e.g., over full ports) or large-scale search among potential codewords.</w:t>
      </w:r>
    </w:p>
    <w:p w14:paraId="3266D28C" w14:textId="036B8AFD" w:rsidR="00150455" w:rsidRPr="00CB6200" w:rsidRDefault="0070709C" w:rsidP="00CB6200">
      <w:pPr>
        <w:ind w:left="1104" w:hangingChars="550" w:hanging="1104"/>
        <w:rPr>
          <w:b/>
        </w:rPr>
      </w:pPr>
      <w:r w:rsidRPr="00CB6200">
        <w:rPr>
          <w:b/>
        </w:rPr>
        <w:t>Proposal 16:</w:t>
      </w:r>
      <w:r w:rsidRPr="00CB6200">
        <w:rPr>
          <w:b/>
        </w:rPr>
        <w:tab/>
        <w:t xml:space="preserve">Study unifying/simplifying NR codebooks for 6G day 1, and the Type-I SP CB, the </w:t>
      </w:r>
      <w:proofErr w:type="spellStart"/>
      <w:r w:rsidRPr="00CB6200">
        <w:rPr>
          <w:b/>
        </w:rPr>
        <w:t>eType</w:t>
      </w:r>
      <w:proofErr w:type="spellEnd"/>
      <w:r w:rsidRPr="00CB6200">
        <w:rPr>
          <w:b/>
        </w:rPr>
        <w:t xml:space="preserve">-II CB and the </w:t>
      </w:r>
      <w:proofErr w:type="spellStart"/>
      <w:r w:rsidRPr="00CB6200">
        <w:rPr>
          <w:b/>
        </w:rPr>
        <w:t>eType</w:t>
      </w:r>
      <w:proofErr w:type="spellEnd"/>
      <w:r w:rsidRPr="00CB6200">
        <w:rPr>
          <w:b/>
        </w:rPr>
        <w:t>-II CB for CJT can be the starting point of 6G codebook design.</w:t>
      </w:r>
    </w:p>
    <w:p w14:paraId="636C616F" w14:textId="0FB5530E" w:rsidR="009E3358" w:rsidRPr="00F12546" w:rsidRDefault="00CF3581" w:rsidP="00F12546">
      <w:pPr>
        <w:ind w:left="1104" w:hangingChars="550" w:hanging="1104"/>
        <w:rPr>
          <w:b/>
        </w:rPr>
      </w:pPr>
      <w:r w:rsidRPr="00F12546">
        <w:rPr>
          <w:b/>
        </w:rPr>
        <w:t>Proposal 17:</w:t>
      </w:r>
      <w:r w:rsidRPr="00F12546">
        <w:rPr>
          <w:b/>
        </w:rPr>
        <w:tab/>
        <w:t>Study JSCM for AI based CSI feedback considering performance, UE complexity and inter-vendor collaboration.</w:t>
      </w:r>
    </w:p>
    <w:p w14:paraId="4A4D7641" w14:textId="4FB8592A" w:rsidR="009E3358" w:rsidRPr="00F12546" w:rsidRDefault="00B06AC2" w:rsidP="00F12546">
      <w:pPr>
        <w:ind w:left="1104" w:hangingChars="550" w:hanging="1104"/>
        <w:rPr>
          <w:b/>
        </w:rPr>
      </w:pPr>
      <w:r w:rsidRPr="00F12546">
        <w:rPr>
          <w:b/>
        </w:rPr>
        <w:t>Proposal 18:</w:t>
      </w:r>
      <w:r w:rsidRPr="00F12546">
        <w:rPr>
          <w:b/>
        </w:rPr>
        <w:tab/>
        <w:t>Study AI-based NW-sided CSI prediction across port on-off patterns, e.g., CSI prediction based on precoder matrix.</w:t>
      </w:r>
    </w:p>
    <w:p w14:paraId="5DACB4D0" w14:textId="5A215AA3" w:rsidR="009E3358" w:rsidRPr="00F12546" w:rsidRDefault="00280C98" w:rsidP="00F12546">
      <w:pPr>
        <w:ind w:left="1104" w:hangingChars="550" w:hanging="1104"/>
        <w:rPr>
          <w:b/>
        </w:rPr>
      </w:pPr>
      <w:r w:rsidRPr="00F12546">
        <w:rPr>
          <w:b/>
        </w:rPr>
        <w:t>Proposal 19:</w:t>
      </w:r>
      <w:r w:rsidRPr="00F12546">
        <w:rPr>
          <w:b/>
        </w:rPr>
        <w:tab/>
        <w:t xml:space="preserve">Study the impact of TRP on/off on the CSI and interference measurement for </w:t>
      </w:r>
      <w:proofErr w:type="spellStart"/>
      <w:r w:rsidRPr="00F12546">
        <w:rPr>
          <w:b/>
        </w:rPr>
        <w:t>mTRP</w:t>
      </w:r>
      <w:proofErr w:type="spellEnd"/>
      <w:r w:rsidRPr="00F12546">
        <w:rPr>
          <w:b/>
        </w:rPr>
        <w:t xml:space="preserve"> scenario</w:t>
      </w:r>
    </w:p>
    <w:p w14:paraId="3F71C2EA" w14:textId="77777777" w:rsidR="00D16821" w:rsidRPr="00F12546" w:rsidRDefault="00D16821" w:rsidP="00F12546">
      <w:pPr>
        <w:ind w:left="1104" w:hangingChars="550" w:hanging="1104"/>
        <w:rPr>
          <w:b/>
        </w:rPr>
      </w:pPr>
      <w:r w:rsidRPr="00F12546">
        <w:rPr>
          <w:b/>
        </w:rPr>
        <w:t>Proposal 20:</w:t>
      </w:r>
      <w:r w:rsidRPr="00F12546">
        <w:rPr>
          <w:b/>
        </w:rPr>
        <w:tab/>
        <w:t>For CSI acquisition for NF, the conversion from NF to FF by dividing the panel into sub-panels should be considered.</w:t>
      </w:r>
    </w:p>
    <w:p w14:paraId="0CB24FD7" w14:textId="2A642DA8" w:rsidR="00280C98" w:rsidRDefault="00D16821" w:rsidP="00C54623">
      <w:pPr>
        <w:pStyle w:val="boldbullet2"/>
      </w:pPr>
      <w:r w:rsidRPr="00D16821">
        <w:t xml:space="preserve">Rel-18 </w:t>
      </w:r>
      <w:proofErr w:type="spellStart"/>
      <w:r w:rsidRPr="00D16821">
        <w:t>eTypeII</w:t>
      </w:r>
      <w:proofErr w:type="spellEnd"/>
      <w:r w:rsidRPr="00D16821">
        <w:t xml:space="preserve"> CB for CJT can be the start point for CSI acquisition for NF.</w:t>
      </w:r>
    </w:p>
    <w:p w14:paraId="242C8E55" w14:textId="03C8D490" w:rsidR="00D16821" w:rsidRPr="00F12546" w:rsidRDefault="00DC58A5" w:rsidP="00F12546">
      <w:pPr>
        <w:ind w:left="1104" w:hangingChars="550" w:hanging="1104"/>
        <w:rPr>
          <w:b/>
        </w:rPr>
      </w:pPr>
      <w:r w:rsidRPr="00F12546">
        <w:rPr>
          <w:b/>
        </w:rPr>
        <w:t>Proposal 21:</w:t>
      </w:r>
      <w:r w:rsidRPr="00F12546">
        <w:rPr>
          <w:b/>
        </w:rPr>
        <w:tab/>
        <w:t>The adaption of SNS characteristic should be considered in 6G codebook design for accurate PMI derivation.</w:t>
      </w:r>
    </w:p>
    <w:p w14:paraId="7B53257E" w14:textId="53F213C8" w:rsidR="00D16821" w:rsidRPr="00F12546" w:rsidRDefault="00147B77" w:rsidP="00F12546">
      <w:pPr>
        <w:ind w:left="1104" w:hangingChars="550" w:hanging="1104"/>
        <w:rPr>
          <w:b/>
        </w:rPr>
      </w:pPr>
      <w:r w:rsidRPr="00F12546">
        <w:rPr>
          <w:b/>
        </w:rPr>
        <w:t>Proposal 22:</w:t>
      </w:r>
      <w:r w:rsidRPr="00F12546">
        <w:rPr>
          <w:b/>
        </w:rPr>
        <w:tab/>
        <w:t>For channel property report, study this in a wider context, e.g., some CSI parameters can be suggested by UE.</w:t>
      </w:r>
    </w:p>
    <w:p w14:paraId="2608C7E4" w14:textId="77777777" w:rsidR="00091BC9" w:rsidRPr="00F12546" w:rsidRDefault="00091BC9" w:rsidP="00F12546">
      <w:pPr>
        <w:ind w:left="1104" w:hangingChars="550" w:hanging="1104"/>
        <w:rPr>
          <w:b/>
        </w:rPr>
      </w:pPr>
      <w:r w:rsidRPr="00F12546">
        <w:rPr>
          <w:b/>
        </w:rPr>
        <w:t>Proposal 23:</w:t>
      </w:r>
      <w:r w:rsidRPr="00F12546">
        <w:rPr>
          <w:b/>
        </w:rPr>
        <w:tab/>
        <w:t>Prioritize delay offset reporting with the linkage btw CJTC reporting and CJT CSI reporting, considering</w:t>
      </w:r>
    </w:p>
    <w:p w14:paraId="39E939F0" w14:textId="3063A940" w:rsidR="00091BC9" w:rsidRPr="00091BC9" w:rsidRDefault="00091BC9" w:rsidP="00F12546">
      <w:pPr>
        <w:pStyle w:val="boldbullet2"/>
      </w:pPr>
      <w:r w:rsidRPr="00091BC9">
        <w:t>The UE-specific propagation path differences,</w:t>
      </w:r>
    </w:p>
    <w:p w14:paraId="401774B3" w14:textId="6CF9E4F1" w:rsidR="00091BC9" w:rsidRDefault="00091BC9" w:rsidP="00F12546">
      <w:pPr>
        <w:pStyle w:val="boldbullet2"/>
      </w:pPr>
      <w:r w:rsidRPr="00091BC9">
        <w:t xml:space="preserve">The increase of the PMI </w:t>
      </w:r>
      <w:proofErr w:type="spellStart"/>
      <w:r w:rsidRPr="00091BC9">
        <w:t>subband</w:t>
      </w:r>
      <w:proofErr w:type="spellEnd"/>
      <w:r w:rsidRPr="00091BC9">
        <w:t xml:space="preserve"> size is beneficial to achieve lower UE complexity, and it brings the need for UE to compensate the DOs between TRPs.</w:t>
      </w:r>
    </w:p>
    <w:p w14:paraId="0CE57289" w14:textId="77777777" w:rsidR="00091BC9" w:rsidRDefault="00091BC9" w:rsidP="00B77CE6">
      <w:pPr>
        <w:ind w:left="402" w:hangingChars="200" w:hanging="402"/>
        <w:rPr>
          <w:b/>
          <w:lang w:val="en-US"/>
        </w:rPr>
      </w:pPr>
    </w:p>
    <w:p w14:paraId="2272AFF2" w14:textId="6F80404B" w:rsidR="00150455" w:rsidRDefault="00150455" w:rsidP="00B77CE6">
      <w:pPr>
        <w:ind w:left="402" w:hangingChars="200" w:hanging="402"/>
        <w:rPr>
          <w:b/>
          <w:u w:val="single"/>
          <w:lang w:val="en-US"/>
        </w:rPr>
      </w:pPr>
      <w:r w:rsidRPr="00150455">
        <w:rPr>
          <w:rFonts w:hint="eastAsia"/>
          <w:b/>
          <w:u w:val="single"/>
          <w:lang w:val="en-US"/>
        </w:rPr>
        <w:t>C</w:t>
      </w:r>
      <w:r w:rsidRPr="00150455">
        <w:rPr>
          <w:b/>
          <w:u w:val="single"/>
          <w:lang w:val="en-US"/>
        </w:rPr>
        <w:t>SI framework</w:t>
      </w:r>
    </w:p>
    <w:p w14:paraId="66954B1B" w14:textId="4F332FC9" w:rsidR="00CF36A8" w:rsidRPr="00CF36A8" w:rsidRDefault="00CF36A8" w:rsidP="00CF36A8">
      <w:pPr>
        <w:ind w:left="1104" w:hangingChars="550" w:hanging="1104"/>
        <w:rPr>
          <w:b/>
        </w:rPr>
      </w:pPr>
      <w:r w:rsidRPr="00CF36A8">
        <w:rPr>
          <w:b/>
        </w:rPr>
        <w:t>Proposal 24:</w:t>
      </w:r>
      <w:r w:rsidRPr="00CF36A8">
        <w:rPr>
          <w:b/>
        </w:rPr>
        <w:tab/>
        <w:t>For 6G CSI framework, at least the following aspects should be studied:</w:t>
      </w:r>
    </w:p>
    <w:p w14:paraId="086F35F6" w14:textId="7B827242" w:rsidR="00CF36A8" w:rsidRPr="00CF36A8" w:rsidRDefault="00CF36A8" w:rsidP="00CF36A8">
      <w:pPr>
        <w:pStyle w:val="boldbullet2"/>
      </w:pPr>
      <w:r w:rsidRPr="00CF36A8">
        <w:t xml:space="preserve">A unified CSI signaling framework for the serving cell CSI, LTM CSI, and early CSI for </w:t>
      </w:r>
      <w:proofErr w:type="spellStart"/>
      <w:r w:rsidRPr="00CF36A8">
        <w:t>SCell</w:t>
      </w:r>
      <w:proofErr w:type="spellEnd"/>
      <w:r w:rsidRPr="00CF36A8">
        <w:t xml:space="preserve"> activation. E.g., based on the LTM CSI measurement and reporting configuration framework.</w:t>
      </w:r>
    </w:p>
    <w:p w14:paraId="2D75C81B" w14:textId="2B1D4BB4" w:rsidR="00CF36A8" w:rsidRPr="00CF36A8" w:rsidRDefault="00CF36A8" w:rsidP="00CF36A8">
      <w:pPr>
        <w:pStyle w:val="boldbullet2"/>
      </w:pPr>
      <w:r w:rsidRPr="00CF36A8">
        <w:lastRenderedPageBreak/>
        <w:t>A unified framework for both AI and non-AI.</w:t>
      </w:r>
    </w:p>
    <w:p w14:paraId="1A8A6DF5" w14:textId="4CE0056A" w:rsidR="00CF36A8" w:rsidRPr="00CF36A8" w:rsidRDefault="00CF36A8" w:rsidP="00CF36A8">
      <w:pPr>
        <w:pStyle w:val="boldbullet2"/>
      </w:pPr>
      <w:r w:rsidRPr="00CF36A8">
        <w:t>Unified CSI processing design for both AI and non-AI.</w:t>
      </w:r>
    </w:p>
    <w:p w14:paraId="262F7103" w14:textId="31BCCFE1" w:rsidR="00CD13E1" w:rsidRDefault="00CF36A8" w:rsidP="00CF36A8">
      <w:pPr>
        <w:pStyle w:val="boldbullet2"/>
      </w:pPr>
      <w:r w:rsidRPr="00CF36A8">
        <w:t>Accommodation of useful scenarios.</w:t>
      </w:r>
    </w:p>
    <w:p w14:paraId="72D22CB4" w14:textId="3424B542" w:rsidR="00CD13E1" w:rsidRPr="00D42885" w:rsidRDefault="00B663F3" w:rsidP="00D42885">
      <w:pPr>
        <w:ind w:left="1104" w:hangingChars="550" w:hanging="1104"/>
        <w:rPr>
          <w:b/>
        </w:rPr>
      </w:pPr>
      <w:r w:rsidRPr="00B663F3">
        <w:rPr>
          <w:b/>
        </w:rPr>
        <w:t>Proposal 25:</w:t>
      </w:r>
      <w:r w:rsidRPr="00B663F3">
        <w:rPr>
          <w:b/>
        </w:rPr>
        <w:tab/>
        <w:t xml:space="preserve">For 6G early CSI design, prioritize early CSI acquisition for seamless mobility (e.g., LTM) and </w:t>
      </w:r>
      <w:proofErr w:type="spellStart"/>
      <w:r w:rsidRPr="00B663F3">
        <w:rPr>
          <w:b/>
        </w:rPr>
        <w:t>SCell</w:t>
      </w:r>
      <w:proofErr w:type="spellEnd"/>
      <w:r w:rsidRPr="00B663F3">
        <w:rPr>
          <w:b/>
        </w:rPr>
        <w:t xml:space="preserve"> activation scenarios.</w:t>
      </w:r>
    </w:p>
    <w:bookmarkEnd w:id="51"/>
    <w:p w14:paraId="5DA07307" w14:textId="0D1CA685" w:rsidR="0036569B" w:rsidRDefault="0036569B" w:rsidP="00B535D2">
      <w:pPr>
        <w:pStyle w:val="1"/>
        <w:numPr>
          <w:ilvl w:val="0"/>
          <w:numId w:val="0"/>
        </w:numPr>
        <w:ind w:left="862" w:hanging="862"/>
        <w:rPr>
          <w:lang w:val="en-US"/>
        </w:rPr>
      </w:pPr>
      <w:r>
        <w:rPr>
          <w:rFonts w:hint="eastAsia"/>
          <w:lang w:val="en-US"/>
        </w:rPr>
        <w:t>Appendix</w:t>
      </w:r>
    </w:p>
    <w:p w14:paraId="1D6D6897" w14:textId="3D74CC9F" w:rsidR="00B449DA" w:rsidRDefault="00B449DA" w:rsidP="0006218A">
      <w:pPr>
        <w:pStyle w:val="2"/>
        <w:numPr>
          <w:ilvl w:val="0"/>
          <w:numId w:val="0"/>
        </w:numPr>
        <w:ind w:leftChars="-4" w:left="568" w:hanging="576"/>
      </w:pPr>
      <w:r>
        <w:t>Simulation parameters</w:t>
      </w:r>
      <w:r w:rsidRPr="00321979">
        <w:t xml:space="preserve"> </w:t>
      </w:r>
      <w:r>
        <w:t>for</w:t>
      </w:r>
      <w:r w:rsidRPr="00284102">
        <w:t xml:space="preserve"> </w:t>
      </w:r>
      <w:r>
        <w:rPr>
          <w:rFonts w:hint="eastAsia"/>
        </w:rPr>
        <w:t>CSI</w:t>
      </w:r>
      <w:r>
        <w:t xml:space="preserve"> </w:t>
      </w:r>
      <w:r>
        <w:rPr>
          <w:rFonts w:hint="eastAsia"/>
        </w:rPr>
        <w:t>prediction</w:t>
      </w:r>
    </w:p>
    <w:p w14:paraId="44DAD2BE" w14:textId="24B684E2" w:rsidR="00B449DA" w:rsidRPr="00BE39EB" w:rsidRDefault="00DF66D3" w:rsidP="00A228B1">
      <w:pPr>
        <w:pStyle w:val="table"/>
        <w:ind w:left="426"/>
      </w:pPr>
      <w:bookmarkStart w:id="52" w:name="_Ref220602490"/>
      <w:r w:rsidRPr="00DF66D3">
        <w:t>LLS parameter configurations</w:t>
      </w:r>
      <w:bookmarkEnd w:id="52"/>
    </w:p>
    <w:tbl>
      <w:tblPr>
        <w:tblStyle w:val="a7"/>
        <w:tblW w:w="0" w:type="auto"/>
        <w:tblLook w:val="04A0" w:firstRow="1" w:lastRow="0" w:firstColumn="1" w:lastColumn="0" w:noHBand="0" w:noVBand="1"/>
      </w:tblPr>
      <w:tblGrid>
        <w:gridCol w:w="3964"/>
        <w:gridCol w:w="5664"/>
      </w:tblGrid>
      <w:tr w:rsidR="00DF66D3" w:rsidRPr="00DF66D3" w14:paraId="4FCE64A9" w14:textId="77777777" w:rsidTr="00D275C0">
        <w:tc>
          <w:tcPr>
            <w:tcW w:w="3964" w:type="dxa"/>
          </w:tcPr>
          <w:p w14:paraId="54DFCFB9" w14:textId="77777777" w:rsidR="00DF66D3" w:rsidRPr="00DF66D3" w:rsidRDefault="00DF66D3" w:rsidP="00DF66D3">
            <w:r w:rsidRPr="00DF66D3">
              <w:rPr>
                <w:rFonts w:hint="eastAsia"/>
              </w:rPr>
              <w:t>Parameter</w:t>
            </w:r>
          </w:p>
        </w:tc>
        <w:tc>
          <w:tcPr>
            <w:tcW w:w="5664" w:type="dxa"/>
          </w:tcPr>
          <w:p w14:paraId="2930CA52" w14:textId="77777777" w:rsidR="00DF66D3" w:rsidRPr="00DF66D3" w:rsidRDefault="00DF66D3" w:rsidP="00DF66D3">
            <w:r w:rsidRPr="00DF66D3">
              <w:rPr>
                <w:rFonts w:hint="eastAsia"/>
              </w:rPr>
              <w:t>Value</w:t>
            </w:r>
          </w:p>
        </w:tc>
      </w:tr>
      <w:tr w:rsidR="00DF66D3" w:rsidRPr="00DF66D3" w14:paraId="4224C687" w14:textId="77777777" w:rsidTr="00D275C0">
        <w:tc>
          <w:tcPr>
            <w:tcW w:w="3964" w:type="dxa"/>
            <w:vAlign w:val="center"/>
          </w:tcPr>
          <w:p w14:paraId="3BF87C10" w14:textId="77777777" w:rsidR="00DF66D3" w:rsidRPr="00DF66D3" w:rsidRDefault="00DF66D3" w:rsidP="00DF66D3">
            <w:r w:rsidRPr="00DF66D3">
              <w:t>Duplex, Waveform </w:t>
            </w:r>
          </w:p>
        </w:tc>
        <w:tc>
          <w:tcPr>
            <w:tcW w:w="5664" w:type="dxa"/>
            <w:vAlign w:val="center"/>
          </w:tcPr>
          <w:p w14:paraId="46BC5564" w14:textId="77777777" w:rsidR="00DF66D3" w:rsidRPr="00DF66D3" w:rsidRDefault="00DF66D3" w:rsidP="00DF66D3">
            <w:r w:rsidRPr="00DF66D3">
              <w:t>TDD, OFDM </w:t>
            </w:r>
          </w:p>
        </w:tc>
      </w:tr>
      <w:tr w:rsidR="00DF66D3" w:rsidRPr="00DF66D3" w14:paraId="708BA101" w14:textId="77777777" w:rsidTr="00D275C0">
        <w:tc>
          <w:tcPr>
            <w:tcW w:w="3964" w:type="dxa"/>
            <w:vAlign w:val="center"/>
          </w:tcPr>
          <w:p w14:paraId="17E103C9" w14:textId="77777777" w:rsidR="00DF66D3" w:rsidRPr="00DF66D3" w:rsidRDefault="00DF66D3" w:rsidP="00DF66D3">
            <w:r w:rsidRPr="00DF66D3">
              <w:t>Carrier Frequency </w:t>
            </w:r>
          </w:p>
        </w:tc>
        <w:tc>
          <w:tcPr>
            <w:tcW w:w="5664" w:type="dxa"/>
            <w:vAlign w:val="center"/>
          </w:tcPr>
          <w:p w14:paraId="2E5AE839" w14:textId="77777777" w:rsidR="00DF66D3" w:rsidRPr="00DF66D3" w:rsidRDefault="00DF66D3" w:rsidP="00DF66D3">
            <w:r w:rsidRPr="00DF66D3">
              <w:t>4 GHz </w:t>
            </w:r>
          </w:p>
        </w:tc>
      </w:tr>
      <w:tr w:rsidR="00DF66D3" w:rsidRPr="00DF66D3" w14:paraId="7330BB1B" w14:textId="77777777" w:rsidTr="00D275C0">
        <w:tc>
          <w:tcPr>
            <w:tcW w:w="3964" w:type="dxa"/>
            <w:vAlign w:val="center"/>
          </w:tcPr>
          <w:p w14:paraId="37AC9C73" w14:textId="77777777" w:rsidR="00DF66D3" w:rsidRPr="00DF66D3" w:rsidRDefault="00DF66D3" w:rsidP="00DF66D3">
            <w:r w:rsidRPr="00DF66D3">
              <w:t>Subcarrier spacing  </w:t>
            </w:r>
          </w:p>
        </w:tc>
        <w:tc>
          <w:tcPr>
            <w:tcW w:w="5664" w:type="dxa"/>
            <w:vAlign w:val="center"/>
          </w:tcPr>
          <w:p w14:paraId="73FAAFA1" w14:textId="77777777" w:rsidR="00DF66D3" w:rsidRPr="00DF66D3" w:rsidRDefault="00DF66D3" w:rsidP="00DF66D3">
            <w:r w:rsidRPr="00DF66D3">
              <w:t>30kHz </w:t>
            </w:r>
          </w:p>
        </w:tc>
      </w:tr>
      <w:tr w:rsidR="00DF66D3" w:rsidRPr="00DF66D3" w14:paraId="2C78BDC9" w14:textId="77777777" w:rsidTr="00D275C0">
        <w:tc>
          <w:tcPr>
            <w:tcW w:w="3964" w:type="dxa"/>
            <w:vAlign w:val="center"/>
          </w:tcPr>
          <w:p w14:paraId="2F86F252" w14:textId="77777777" w:rsidR="00DF66D3" w:rsidRPr="00DF66D3" w:rsidRDefault="00DF66D3" w:rsidP="00DF66D3">
            <w:r w:rsidRPr="00DF66D3">
              <w:t>Channel Model </w:t>
            </w:r>
          </w:p>
        </w:tc>
        <w:tc>
          <w:tcPr>
            <w:tcW w:w="5664" w:type="dxa"/>
            <w:vAlign w:val="center"/>
          </w:tcPr>
          <w:p w14:paraId="670B02D6" w14:textId="77777777" w:rsidR="00DF66D3" w:rsidRPr="00DF66D3" w:rsidRDefault="00DF66D3" w:rsidP="00DF66D3">
            <w:r w:rsidRPr="00DF66D3">
              <w:t xml:space="preserve">TDL-C </w:t>
            </w:r>
          </w:p>
        </w:tc>
      </w:tr>
      <w:tr w:rsidR="00DF66D3" w:rsidRPr="00DF66D3" w14:paraId="14FD1102" w14:textId="77777777" w:rsidTr="00D275C0">
        <w:tc>
          <w:tcPr>
            <w:tcW w:w="3964" w:type="dxa"/>
            <w:vAlign w:val="center"/>
          </w:tcPr>
          <w:p w14:paraId="2F158D08" w14:textId="77777777" w:rsidR="00DF66D3" w:rsidRPr="00DF66D3" w:rsidRDefault="00DF66D3" w:rsidP="00DF66D3">
            <w:r w:rsidRPr="00DF66D3">
              <w:t>Delay spread </w:t>
            </w:r>
          </w:p>
        </w:tc>
        <w:tc>
          <w:tcPr>
            <w:tcW w:w="5664" w:type="dxa"/>
            <w:vAlign w:val="center"/>
          </w:tcPr>
          <w:p w14:paraId="68D02A8B" w14:textId="77777777" w:rsidR="00DF66D3" w:rsidRPr="00DF66D3" w:rsidRDefault="00DF66D3" w:rsidP="00DF66D3">
            <w:r w:rsidRPr="00DF66D3">
              <w:t xml:space="preserve">DS=100ns </w:t>
            </w:r>
          </w:p>
        </w:tc>
      </w:tr>
      <w:tr w:rsidR="00DF66D3" w:rsidRPr="00DF66D3" w14:paraId="17BBB5B0" w14:textId="77777777" w:rsidTr="00D275C0">
        <w:tc>
          <w:tcPr>
            <w:tcW w:w="3964" w:type="dxa"/>
            <w:vAlign w:val="center"/>
          </w:tcPr>
          <w:p w14:paraId="4B822C87" w14:textId="77777777" w:rsidR="00DF66D3" w:rsidRPr="00DF66D3" w:rsidRDefault="00DF66D3" w:rsidP="00DF66D3">
            <w:r w:rsidRPr="00DF66D3">
              <w:t>UE velocity </w:t>
            </w:r>
          </w:p>
        </w:tc>
        <w:tc>
          <w:tcPr>
            <w:tcW w:w="5664" w:type="dxa"/>
            <w:vAlign w:val="center"/>
          </w:tcPr>
          <w:p w14:paraId="5BF316BA" w14:textId="77777777" w:rsidR="00DF66D3" w:rsidRPr="00DF66D3" w:rsidRDefault="00DF66D3" w:rsidP="00DF66D3">
            <w:r w:rsidRPr="00DF66D3">
              <w:t>3km/h</w:t>
            </w:r>
          </w:p>
        </w:tc>
      </w:tr>
      <w:tr w:rsidR="00DF66D3" w:rsidRPr="00DF66D3" w14:paraId="3FD1A3FD" w14:textId="77777777" w:rsidTr="00D275C0">
        <w:tc>
          <w:tcPr>
            <w:tcW w:w="3964" w:type="dxa"/>
            <w:vAlign w:val="center"/>
          </w:tcPr>
          <w:p w14:paraId="1735EBCB" w14:textId="77777777" w:rsidR="00DF66D3" w:rsidRPr="00DF66D3" w:rsidRDefault="00DF66D3" w:rsidP="00DF66D3">
            <w:r w:rsidRPr="00DF66D3">
              <w:t>Allocation bandwidth </w:t>
            </w:r>
          </w:p>
        </w:tc>
        <w:tc>
          <w:tcPr>
            <w:tcW w:w="5664" w:type="dxa"/>
            <w:vAlign w:val="center"/>
          </w:tcPr>
          <w:p w14:paraId="0AA38FD5" w14:textId="77777777" w:rsidR="00DF66D3" w:rsidRPr="00DF66D3" w:rsidRDefault="00DF66D3" w:rsidP="00DF66D3">
            <w:r w:rsidRPr="00DF66D3">
              <w:t xml:space="preserve">52RBs, 13 </w:t>
            </w:r>
            <w:proofErr w:type="spellStart"/>
            <w:r w:rsidRPr="00DF66D3">
              <w:t>subbands</w:t>
            </w:r>
            <w:proofErr w:type="spellEnd"/>
          </w:p>
        </w:tc>
      </w:tr>
      <w:tr w:rsidR="00DF66D3" w:rsidRPr="00DF66D3" w14:paraId="68DCFDF2" w14:textId="77777777" w:rsidTr="00D275C0">
        <w:tc>
          <w:tcPr>
            <w:tcW w:w="3964" w:type="dxa"/>
            <w:vAlign w:val="center"/>
          </w:tcPr>
          <w:p w14:paraId="688CF0EE" w14:textId="77777777" w:rsidR="00DF66D3" w:rsidRPr="00DF66D3" w:rsidRDefault="00DF66D3" w:rsidP="00DF66D3">
            <w:r w:rsidRPr="00DF66D3">
              <w:t>BS antenna configuration </w:t>
            </w:r>
          </w:p>
        </w:tc>
        <w:tc>
          <w:tcPr>
            <w:tcW w:w="5664" w:type="dxa"/>
            <w:vAlign w:val="center"/>
          </w:tcPr>
          <w:p w14:paraId="0203DA5E" w14:textId="77777777" w:rsidR="00DF66D3" w:rsidRPr="00DF66D3" w:rsidRDefault="00DF66D3" w:rsidP="00DF66D3">
            <w:r w:rsidRPr="00DF66D3">
              <w:t>64Tx</w:t>
            </w:r>
            <w:r w:rsidRPr="00DF66D3">
              <w:rPr>
                <w:rFonts w:hint="eastAsia"/>
              </w:rPr>
              <w:t>:</w:t>
            </w:r>
            <w:r w:rsidRPr="00DF66D3">
              <w:t xml:space="preserve"> (16,16,2,1,1,4,16), (</w:t>
            </w:r>
            <w:proofErr w:type="spellStart"/>
            <w:r w:rsidRPr="00DF66D3">
              <w:t>dH,dV</w:t>
            </w:r>
            <w:proofErr w:type="spellEnd"/>
            <w:r w:rsidRPr="00DF66D3">
              <w:t>) = (0.5, 0.5)λ</w:t>
            </w:r>
          </w:p>
        </w:tc>
      </w:tr>
      <w:tr w:rsidR="00DF66D3" w:rsidRPr="00DF66D3" w14:paraId="55A3544F" w14:textId="77777777" w:rsidTr="00D275C0">
        <w:tc>
          <w:tcPr>
            <w:tcW w:w="3964" w:type="dxa"/>
            <w:vAlign w:val="center"/>
          </w:tcPr>
          <w:p w14:paraId="010716CB" w14:textId="77777777" w:rsidR="00DF66D3" w:rsidRPr="00DF66D3" w:rsidRDefault="00DF66D3" w:rsidP="00DF66D3">
            <w:r w:rsidRPr="00DF66D3">
              <w:t>UE antenna configuration </w:t>
            </w:r>
          </w:p>
        </w:tc>
        <w:tc>
          <w:tcPr>
            <w:tcW w:w="5664" w:type="dxa"/>
            <w:vAlign w:val="center"/>
          </w:tcPr>
          <w:p w14:paraId="0802271E" w14:textId="77777777" w:rsidR="00DF66D3" w:rsidRPr="00DF66D3" w:rsidRDefault="00DF66D3" w:rsidP="00DF66D3">
            <w:r w:rsidRPr="00DF66D3">
              <w:t>4Rx: (1,2,2,1,1,1,2), (</w:t>
            </w:r>
            <w:proofErr w:type="spellStart"/>
            <w:r w:rsidRPr="00DF66D3">
              <w:t>dH,dV</w:t>
            </w:r>
            <w:proofErr w:type="spellEnd"/>
            <w:r w:rsidRPr="00DF66D3">
              <w:t>) = (0.5, 0.5)λ</w:t>
            </w:r>
          </w:p>
        </w:tc>
      </w:tr>
      <w:tr w:rsidR="00DF66D3" w:rsidRPr="00DF66D3" w14:paraId="29991418" w14:textId="77777777" w:rsidTr="00D275C0">
        <w:tc>
          <w:tcPr>
            <w:tcW w:w="3964" w:type="dxa"/>
            <w:vAlign w:val="center"/>
          </w:tcPr>
          <w:p w14:paraId="75E638B2" w14:textId="77777777" w:rsidR="00DF66D3" w:rsidRPr="00DF66D3" w:rsidRDefault="00DF66D3" w:rsidP="00DF66D3">
            <w:r w:rsidRPr="00DF66D3">
              <w:t>MIMO Rank </w:t>
            </w:r>
          </w:p>
        </w:tc>
        <w:tc>
          <w:tcPr>
            <w:tcW w:w="5664" w:type="dxa"/>
            <w:vAlign w:val="center"/>
          </w:tcPr>
          <w:p w14:paraId="1C19ECAB" w14:textId="77777777" w:rsidR="00DF66D3" w:rsidRPr="00DF66D3" w:rsidRDefault="00DF66D3" w:rsidP="00DF66D3">
            <w:r w:rsidRPr="00DF66D3">
              <w:t xml:space="preserve">2 layers </w:t>
            </w:r>
          </w:p>
        </w:tc>
      </w:tr>
      <w:tr w:rsidR="00DF66D3" w:rsidRPr="00DF66D3" w14:paraId="0757DDD5" w14:textId="77777777" w:rsidTr="00D275C0">
        <w:tc>
          <w:tcPr>
            <w:tcW w:w="3964" w:type="dxa"/>
            <w:vAlign w:val="center"/>
          </w:tcPr>
          <w:p w14:paraId="70A4AA7E" w14:textId="77777777" w:rsidR="00DF66D3" w:rsidRPr="00DF66D3" w:rsidRDefault="00DF66D3" w:rsidP="00DF66D3">
            <w:r w:rsidRPr="00DF66D3">
              <w:t>Precoding granularity </w:t>
            </w:r>
          </w:p>
        </w:tc>
        <w:tc>
          <w:tcPr>
            <w:tcW w:w="5664" w:type="dxa"/>
            <w:vAlign w:val="center"/>
          </w:tcPr>
          <w:p w14:paraId="782D9270" w14:textId="77777777" w:rsidR="00DF66D3" w:rsidRPr="00DF66D3" w:rsidRDefault="00DF66D3" w:rsidP="00DF66D3">
            <w:r w:rsidRPr="00DF66D3">
              <w:t>4PRB precoding granularity </w:t>
            </w:r>
          </w:p>
        </w:tc>
      </w:tr>
      <w:tr w:rsidR="00DF66D3" w:rsidRPr="00DF66D3" w14:paraId="695EA18C" w14:textId="77777777" w:rsidTr="00D275C0">
        <w:tc>
          <w:tcPr>
            <w:tcW w:w="3964" w:type="dxa"/>
            <w:vAlign w:val="center"/>
          </w:tcPr>
          <w:p w14:paraId="50E5F3B1" w14:textId="77777777" w:rsidR="00DF66D3" w:rsidRPr="00DF66D3" w:rsidRDefault="00DF66D3" w:rsidP="00DF66D3">
            <w:r w:rsidRPr="00DF66D3">
              <w:rPr>
                <w:rFonts w:hint="eastAsia"/>
              </w:rPr>
              <w:t>C</w:t>
            </w:r>
            <w:r w:rsidRPr="00DF66D3">
              <w:t>SI Feedback</w:t>
            </w:r>
          </w:p>
        </w:tc>
        <w:tc>
          <w:tcPr>
            <w:tcW w:w="5664" w:type="dxa"/>
            <w:vAlign w:val="center"/>
          </w:tcPr>
          <w:p w14:paraId="20C2B9CD" w14:textId="77777777" w:rsidR="00DF66D3" w:rsidRPr="00DF66D3" w:rsidRDefault="00DF66D3" w:rsidP="00DF66D3">
            <w:proofErr w:type="spellStart"/>
            <w:r w:rsidRPr="00DF66D3">
              <w:t>eType</w:t>
            </w:r>
            <w:proofErr w:type="spellEnd"/>
            <w:r w:rsidRPr="00DF66D3">
              <w:t xml:space="preserve">-II codebook with </w:t>
            </w:r>
            <w:proofErr w:type="spellStart"/>
            <w:r w:rsidRPr="00DF66D3">
              <w:t>paraComb</w:t>
            </w:r>
            <w:proofErr w:type="spellEnd"/>
            <w:r w:rsidRPr="00DF66D3">
              <w:t xml:space="preserve"> = 6</w:t>
            </w:r>
          </w:p>
        </w:tc>
      </w:tr>
      <w:tr w:rsidR="00DF66D3" w:rsidRPr="00DF66D3" w14:paraId="796FBA0A" w14:textId="77777777" w:rsidTr="00D275C0">
        <w:tc>
          <w:tcPr>
            <w:tcW w:w="3964" w:type="dxa"/>
            <w:vAlign w:val="center"/>
          </w:tcPr>
          <w:p w14:paraId="6E685AE9" w14:textId="77777777" w:rsidR="00DF66D3" w:rsidRPr="00DF66D3" w:rsidRDefault="00DF66D3" w:rsidP="00DF66D3">
            <w:r w:rsidRPr="00DF66D3">
              <w:rPr>
                <w:rFonts w:hint="eastAsia"/>
              </w:rPr>
              <w:t>C</w:t>
            </w:r>
            <w:r w:rsidRPr="00DF66D3">
              <w:t>SI-RS period</w:t>
            </w:r>
          </w:p>
        </w:tc>
        <w:tc>
          <w:tcPr>
            <w:tcW w:w="5664" w:type="dxa"/>
            <w:vAlign w:val="center"/>
          </w:tcPr>
          <w:p w14:paraId="3474A1CB" w14:textId="77777777" w:rsidR="00DF66D3" w:rsidRPr="00DF66D3" w:rsidRDefault="00DF66D3" w:rsidP="00DF66D3">
            <w:r w:rsidRPr="00DF66D3">
              <w:rPr>
                <w:rFonts w:hint="eastAsia"/>
              </w:rPr>
              <w:t>1</w:t>
            </w:r>
            <w:r w:rsidRPr="00DF66D3">
              <w:t>0ms</w:t>
            </w:r>
          </w:p>
        </w:tc>
      </w:tr>
      <w:tr w:rsidR="00DF66D3" w:rsidRPr="00DF66D3" w14:paraId="77078169" w14:textId="77777777" w:rsidTr="00D275C0">
        <w:tc>
          <w:tcPr>
            <w:tcW w:w="3964" w:type="dxa"/>
            <w:vAlign w:val="center"/>
          </w:tcPr>
          <w:p w14:paraId="4E4114E8" w14:textId="77777777" w:rsidR="00DF66D3" w:rsidRPr="00DF66D3" w:rsidRDefault="00DF66D3" w:rsidP="00DF66D3">
            <w:r w:rsidRPr="00DF66D3">
              <w:t>Link adaptation </w:t>
            </w:r>
          </w:p>
        </w:tc>
        <w:tc>
          <w:tcPr>
            <w:tcW w:w="5664" w:type="dxa"/>
            <w:vAlign w:val="center"/>
          </w:tcPr>
          <w:p w14:paraId="31CBEB1D" w14:textId="77777777" w:rsidR="00DF66D3" w:rsidRPr="00DF66D3" w:rsidRDefault="00DF66D3" w:rsidP="00DF66D3">
            <w:r w:rsidRPr="00DF66D3">
              <w:t xml:space="preserve">16QAM, code rate = 0.5 </w:t>
            </w:r>
          </w:p>
        </w:tc>
      </w:tr>
      <w:tr w:rsidR="00DF66D3" w:rsidRPr="00DF66D3" w14:paraId="268A373C" w14:textId="77777777" w:rsidTr="00D275C0">
        <w:tc>
          <w:tcPr>
            <w:tcW w:w="3964" w:type="dxa"/>
            <w:vAlign w:val="center"/>
          </w:tcPr>
          <w:p w14:paraId="75FC9D17" w14:textId="77777777" w:rsidR="00DF66D3" w:rsidRPr="00DF66D3" w:rsidRDefault="00DF66D3" w:rsidP="00DF66D3">
            <w:r w:rsidRPr="00DF66D3">
              <w:t>Channel estimation </w:t>
            </w:r>
          </w:p>
        </w:tc>
        <w:tc>
          <w:tcPr>
            <w:tcW w:w="5664" w:type="dxa"/>
            <w:vAlign w:val="center"/>
          </w:tcPr>
          <w:p w14:paraId="7723769C" w14:textId="77777777" w:rsidR="00DF66D3" w:rsidRPr="00DF66D3" w:rsidRDefault="00DF66D3" w:rsidP="00DF66D3">
            <w:r w:rsidRPr="00DF66D3">
              <w:t>Realistic MMSE channel estimation</w:t>
            </w:r>
          </w:p>
        </w:tc>
      </w:tr>
      <w:tr w:rsidR="00DF66D3" w:rsidRPr="00DF66D3" w14:paraId="087DEB30" w14:textId="77777777" w:rsidTr="00D275C0">
        <w:tc>
          <w:tcPr>
            <w:tcW w:w="3964" w:type="dxa"/>
            <w:vAlign w:val="center"/>
          </w:tcPr>
          <w:p w14:paraId="1F75B651" w14:textId="77777777" w:rsidR="00DF66D3" w:rsidRPr="00DF66D3" w:rsidRDefault="00DF66D3" w:rsidP="00DF66D3">
            <w:r w:rsidRPr="00DF66D3">
              <w:t>Receiver type </w:t>
            </w:r>
          </w:p>
        </w:tc>
        <w:tc>
          <w:tcPr>
            <w:tcW w:w="5664" w:type="dxa"/>
            <w:vAlign w:val="center"/>
          </w:tcPr>
          <w:p w14:paraId="01DFF9C7" w14:textId="77777777" w:rsidR="00DF66D3" w:rsidRPr="00DF66D3" w:rsidRDefault="00DF66D3" w:rsidP="00DF66D3">
            <w:r w:rsidRPr="00DF66D3">
              <w:t>MMSE-IRC</w:t>
            </w:r>
          </w:p>
        </w:tc>
      </w:tr>
    </w:tbl>
    <w:p w14:paraId="1F2D06DF" w14:textId="77777777" w:rsidR="00B449DA" w:rsidRPr="00B449DA" w:rsidRDefault="00B449DA" w:rsidP="0006218A">
      <w:pPr>
        <w:rPr>
          <w:lang w:val="en-US"/>
        </w:rPr>
      </w:pPr>
    </w:p>
    <w:p w14:paraId="45AC0846" w14:textId="2D93E7FA" w:rsidR="00473DBF" w:rsidRDefault="00473DBF" w:rsidP="00824EEF">
      <w:pPr>
        <w:pStyle w:val="2"/>
        <w:numPr>
          <w:ilvl w:val="0"/>
          <w:numId w:val="0"/>
        </w:numPr>
        <w:ind w:left="576" w:hanging="576"/>
        <w:rPr>
          <w:lang w:val="en-US"/>
        </w:rPr>
      </w:pPr>
      <w:r>
        <w:t>Simulation parameters</w:t>
      </w:r>
      <w:r w:rsidRPr="00321979">
        <w:t xml:space="preserve"> </w:t>
      </w:r>
      <w:r>
        <w:t>for</w:t>
      </w:r>
      <w:r w:rsidRPr="00284102">
        <w:t xml:space="preserve"> </w:t>
      </w:r>
      <w:r>
        <w:t>u</w:t>
      </w:r>
      <w:proofErr w:type="spellStart"/>
      <w:r w:rsidRPr="00284102">
        <w:rPr>
          <w:lang w:val="en-US"/>
        </w:rPr>
        <w:t>nified</w:t>
      </w:r>
      <w:proofErr w:type="spellEnd"/>
      <w:r w:rsidRPr="00284102">
        <w:rPr>
          <w:lang w:val="en-US"/>
        </w:rPr>
        <w:t xml:space="preserve"> codebook</w:t>
      </w:r>
    </w:p>
    <w:p w14:paraId="1E1513AA" w14:textId="69476CDC" w:rsidR="00EF64E1" w:rsidRPr="00637FAB" w:rsidRDefault="00675C7A" w:rsidP="00A52525">
      <w:pPr>
        <w:pStyle w:val="table"/>
        <w:ind w:left="426"/>
      </w:pPr>
      <w:r w:rsidRPr="00675C7A">
        <w:t>SLS parameter configurations</w:t>
      </w:r>
    </w:p>
    <w:tbl>
      <w:tblPr>
        <w:tblStyle w:val="a7"/>
        <w:tblW w:w="0" w:type="auto"/>
        <w:jc w:val="center"/>
        <w:tblLayout w:type="fixed"/>
        <w:tblLook w:val="04A0" w:firstRow="1" w:lastRow="0" w:firstColumn="1" w:lastColumn="0" w:noHBand="0" w:noVBand="1"/>
      </w:tblPr>
      <w:tblGrid>
        <w:gridCol w:w="657"/>
        <w:gridCol w:w="1323"/>
        <w:gridCol w:w="7080"/>
      </w:tblGrid>
      <w:tr w:rsidR="00D57139" w:rsidRPr="00C03953" w14:paraId="50C77DD2" w14:textId="77777777" w:rsidTr="00D57139">
        <w:trPr>
          <w:trHeight w:val="300"/>
          <w:jc w:val="center"/>
        </w:trPr>
        <w:tc>
          <w:tcPr>
            <w:tcW w:w="1980" w:type="dxa"/>
            <w:gridSpan w:val="2"/>
            <w:noWrap/>
            <w:hideMark/>
          </w:tcPr>
          <w:p w14:paraId="0B6A65A2" w14:textId="77777777" w:rsidR="00D57139" w:rsidRPr="00C03953" w:rsidRDefault="00D57139" w:rsidP="00D57139">
            <w:pPr>
              <w:spacing w:after="0"/>
              <w:rPr>
                <w:rFonts w:eastAsiaTheme="minorEastAsia"/>
                <w:b/>
                <w:bCs/>
              </w:rPr>
            </w:pPr>
            <w:r w:rsidRPr="00C03953">
              <w:rPr>
                <w:rFonts w:eastAsiaTheme="minorEastAsia"/>
                <w:b/>
                <w:bCs/>
              </w:rPr>
              <w:t>Parameter</w:t>
            </w:r>
          </w:p>
        </w:tc>
        <w:tc>
          <w:tcPr>
            <w:tcW w:w="7080" w:type="dxa"/>
            <w:noWrap/>
            <w:hideMark/>
          </w:tcPr>
          <w:p w14:paraId="0BC99E38" w14:textId="77777777" w:rsidR="00D57139" w:rsidRPr="00C03953" w:rsidRDefault="00D57139" w:rsidP="00D57139">
            <w:pPr>
              <w:spacing w:after="0"/>
              <w:rPr>
                <w:rFonts w:eastAsiaTheme="minorEastAsia"/>
                <w:b/>
                <w:bCs/>
              </w:rPr>
            </w:pPr>
            <w:r w:rsidRPr="00C03953">
              <w:rPr>
                <w:rFonts w:eastAsiaTheme="minorEastAsia"/>
                <w:b/>
                <w:bCs/>
              </w:rPr>
              <w:t xml:space="preserve">　</w:t>
            </w:r>
            <w:r w:rsidRPr="00C03953">
              <w:rPr>
                <w:rFonts w:eastAsiaTheme="minorEastAsia"/>
                <w:b/>
                <w:bCs/>
              </w:rPr>
              <w:t>Value</w:t>
            </w:r>
          </w:p>
        </w:tc>
      </w:tr>
      <w:tr w:rsidR="00D57139" w:rsidRPr="00C03953" w14:paraId="5074C0B3" w14:textId="77777777" w:rsidTr="00D57139">
        <w:trPr>
          <w:trHeight w:val="300"/>
          <w:jc w:val="center"/>
        </w:trPr>
        <w:tc>
          <w:tcPr>
            <w:tcW w:w="1980" w:type="dxa"/>
            <w:gridSpan w:val="2"/>
            <w:noWrap/>
            <w:hideMark/>
          </w:tcPr>
          <w:p w14:paraId="1032B2F7" w14:textId="77777777" w:rsidR="00D57139" w:rsidRPr="00C03953" w:rsidRDefault="00D57139" w:rsidP="00D57139">
            <w:pPr>
              <w:spacing w:after="0"/>
              <w:jc w:val="left"/>
              <w:rPr>
                <w:rFonts w:eastAsiaTheme="minorEastAsia"/>
              </w:rPr>
            </w:pPr>
            <w:r w:rsidRPr="00C03953">
              <w:rPr>
                <w:rFonts w:eastAsiaTheme="minorEastAsia"/>
              </w:rPr>
              <w:t xml:space="preserve">Duplex, Waveform </w:t>
            </w:r>
          </w:p>
        </w:tc>
        <w:tc>
          <w:tcPr>
            <w:tcW w:w="7080" w:type="dxa"/>
            <w:hideMark/>
          </w:tcPr>
          <w:p w14:paraId="040860C3" w14:textId="77540198" w:rsidR="00D57139" w:rsidRPr="00C03953" w:rsidRDefault="007C0C95" w:rsidP="00D57139">
            <w:pPr>
              <w:spacing w:after="0"/>
              <w:jc w:val="left"/>
              <w:rPr>
                <w:rFonts w:eastAsiaTheme="minorEastAsia"/>
              </w:rPr>
            </w:pPr>
            <w:r>
              <w:rPr>
                <w:rFonts w:eastAsiaTheme="minorEastAsia"/>
              </w:rPr>
              <w:t>T</w:t>
            </w:r>
            <w:r w:rsidR="00D57139" w:rsidRPr="00C03953">
              <w:rPr>
                <w:rFonts w:eastAsiaTheme="minorEastAsia"/>
              </w:rPr>
              <w:t xml:space="preserve">DD, OFDM </w:t>
            </w:r>
          </w:p>
        </w:tc>
      </w:tr>
      <w:tr w:rsidR="00D57139" w:rsidRPr="00C03953" w14:paraId="5BA2F1C1" w14:textId="77777777" w:rsidTr="00977E31">
        <w:trPr>
          <w:trHeight w:val="317"/>
          <w:jc w:val="center"/>
        </w:trPr>
        <w:tc>
          <w:tcPr>
            <w:tcW w:w="1980" w:type="dxa"/>
            <w:gridSpan w:val="2"/>
            <w:noWrap/>
            <w:hideMark/>
          </w:tcPr>
          <w:p w14:paraId="2A118525" w14:textId="77777777" w:rsidR="00D57139" w:rsidRPr="00C03953" w:rsidRDefault="00D57139" w:rsidP="00D57139">
            <w:pPr>
              <w:spacing w:after="0"/>
              <w:jc w:val="left"/>
              <w:rPr>
                <w:rFonts w:eastAsiaTheme="minorEastAsia"/>
              </w:rPr>
            </w:pPr>
            <w:r w:rsidRPr="00C03953">
              <w:rPr>
                <w:rFonts w:eastAsiaTheme="minorEastAsia"/>
              </w:rPr>
              <w:t>Scenario</w:t>
            </w:r>
          </w:p>
        </w:tc>
        <w:tc>
          <w:tcPr>
            <w:tcW w:w="7080" w:type="dxa"/>
            <w:noWrap/>
            <w:hideMark/>
          </w:tcPr>
          <w:p w14:paraId="7D2DA86A" w14:textId="793EDB45" w:rsidR="00D57139" w:rsidRPr="00C03953" w:rsidRDefault="00977E31" w:rsidP="00D57139">
            <w:pPr>
              <w:spacing w:after="0"/>
              <w:jc w:val="left"/>
              <w:rPr>
                <w:rFonts w:eastAsiaTheme="minorEastAsia"/>
              </w:rPr>
            </w:pPr>
            <w:r>
              <w:rPr>
                <w:rFonts w:eastAsiaTheme="minorEastAsia"/>
              </w:rPr>
              <w:t xml:space="preserve">TR 38901 </w:t>
            </w:r>
            <w:proofErr w:type="spellStart"/>
            <w:r w:rsidR="00D57139">
              <w:rPr>
                <w:rFonts w:eastAsiaTheme="minorEastAsia"/>
              </w:rPr>
              <w:t>UMa</w:t>
            </w:r>
            <w:proofErr w:type="spellEnd"/>
            <w:r w:rsidR="00D57139">
              <w:rPr>
                <w:rFonts w:eastAsiaTheme="minorEastAsia"/>
              </w:rPr>
              <w:t xml:space="preserve"> </w:t>
            </w:r>
            <w:r w:rsidR="00D57139" w:rsidRPr="00C03953">
              <w:rPr>
                <w:rFonts w:eastAsiaTheme="minorEastAsia"/>
              </w:rPr>
              <w:t xml:space="preserve">(typical </w:t>
            </w:r>
            <w:r w:rsidR="00D57139">
              <w:rPr>
                <w:rFonts w:eastAsiaTheme="minorEastAsia"/>
              </w:rPr>
              <w:t>21</w:t>
            </w:r>
            <w:r w:rsidR="00D57139" w:rsidRPr="00C03953">
              <w:rPr>
                <w:rFonts w:eastAsiaTheme="minorEastAsia"/>
              </w:rPr>
              <w:t xml:space="preserve">-sector SLS): </w:t>
            </w:r>
          </w:p>
        </w:tc>
      </w:tr>
      <w:tr w:rsidR="00D57139" w:rsidRPr="00C03953" w14:paraId="0807DE1C" w14:textId="77777777" w:rsidTr="00D57139">
        <w:trPr>
          <w:trHeight w:val="363"/>
          <w:jc w:val="center"/>
        </w:trPr>
        <w:tc>
          <w:tcPr>
            <w:tcW w:w="1980" w:type="dxa"/>
            <w:gridSpan w:val="2"/>
            <w:noWrap/>
            <w:hideMark/>
          </w:tcPr>
          <w:p w14:paraId="15214DB6" w14:textId="77777777" w:rsidR="00D57139" w:rsidRPr="00C03953" w:rsidRDefault="00D57139" w:rsidP="00D57139">
            <w:pPr>
              <w:spacing w:after="0"/>
              <w:jc w:val="left"/>
              <w:rPr>
                <w:rFonts w:eastAsiaTheme="minorEastAsia"/>
              </w:rPr>
            </w:pPr>
            <w:r w:rsidRPr="00C03953">
              <w:rPr>
                <w:rFonts w:eastAsiaTheme="minorEastAsia"/>
              </w:rPr>
              <w:t>Frequency Range</w:t>
            </w:r>
          </w:p>
        </w:tc>
        <w:tc>
          <w:tcPr>
            <w:tcW w:w="7080" w:type="dxa"/>
            <w:hideMark/>
          </w:tcPr>
          <w:p w14:paraId="39AEF55E" w14:textId="297A1ED8" w:rsidR="00D57139" w:rsidRPr="00C03953" w:rsidRDefault="00D57139" w:rsidP="00D57139">
            <w:pPr>
              <w:spacing w:after="0"/>
              <w:jc w:val="left"/>
              <w:rPr>
                <w:rFonts w:eastAsiaTheme="minorEastAsia"/>
              </w:rPr>
            </w:pPr>
            <w:r w:rsidRPr="00C03953">
              <w:rPr>
                <w:rFonts w:eastAsiaTheme="minorEastAsia"/>
              </w:rPr>
              <w:t xml:space="preserve">FR1 only, </w:t>
            </w:r>
            <w:r>
              <w:rPr>
                <w:rFonts w:eastAsiaTheme="minorEastAsia"/>
              </w:rPr>
              <w:t>4</w:t>
            </w:r>
            <w:r w:rsidRPr="00C03953">
              <w:rPr>
                <w:rFonts w:eastAsiaTheme="minorEastAsia"/>
              </w:rPr>
              <w:t>GHz</w:t>
            </w:r>
            <w:r>
              <w:rPr>
                <w:rFonts w:eastAsiaTheme="minorEastAsia"/>
              </w:rPr>
              <w:t xml:space="preserve"> </w:t>
            </w:r>
          </w:p>
        </w:tc>
      </w:tr>
      <w:tr w:rsidR="00D57139" w:rsidRPr="00C03953" w14:paraId="78F7C7C6" w14:textId="77777777" w:rsidTr="00D57139">
        <w:trPr>
          <w:trHeight w:val="629"/>
          <w:jc w:val="center"/>
        </w:trPr>
        <w:tc>
          <w:tcPr>
            <w:tcW w:w="1980" w:type="dxa"/>
            <w:gridSpan w:val="2"/>
            <w:noWrap/>
            <w:hideMark/>
          </w:tcPr>
          <w:p w14:paraId="044D366F" w14:textId="6302638B" w:rsidR="00D57139" w:rsidRPr="00C03953" w:rsidRDefault="00D57139" w:rsidP="00D57139">
            <w:pPr>
              <w:spacing w:after="0"/>
              <w:jc w:val="left"/>
              <w:rPr>
                <w:rFonts w:eastAsiaTheme="minorEastAsia"/>
              </w:rPr>
            </w:pPr>
            <w:r w:rsidRPr="00C03953">
              <w:rPr>
                <w:rFonts w:eastAsiaTheme="minorEastAsia"/>
              </w:rPr>
              <w:lastRenderedPageBreak/>
              <w:t xml:space="preserve">Antenna setup and port layouts at </w:t>
            </w:r>
            <w:r w:rsidR="00BB7A40">
              <w:rPr>
                <w:rFonts w:eastAsiaTheme="minorEastAsia"/>
              </w:rPr>
              <w:t>BS</w:t>
            </w:r>
          </w:p>
        </w:tc>
        <w:tc>
          <w:tcPr>
            <w:tcW w:w="7080" w:type="dxa"/>
            <w:hideMark/>
          </w:tcPr>
          <w:p w14:paraId="212DE6B1" w14:textId="206536DE" w:rsidR="00D57139" w:rsidRPr="00C03953" w:rsidRDefault="00977E31" w:rsidP="00D57139">
            <w:pPr>
              <w:spacing w:after="0"/>
              <w:jc w:val="left"/>
              <w:rPr>
                <w:rFonts w:eastAsiaTheme="minorEastAsia"/>
              </w:rPr>
            </w:pPr>
            <w:r>
              <w:rPr>
                <w:rFonts w:eastAsiaTheme="minorEastAsia"/>
              </w:rPr>
              <w:t>64</w:t>
            </w:r>
            <w:r w:rsidR="00D57139" w:rsidRPr="00C03953">
              <w:rPr>
                <w:rFonts w:eastAsiaTheme="minorEastAsia"/>
              </w:rPr>
              <w:t xml:space="preserve"> ports: (</w:t>
            </w:r>
            <w:r w:rsidR="00F7470B">
              <w:rPr>
                <w:rFonts w:eastAsiaTheme="minorEastAsia"/>
              </w:rPr>
              <w:t>12</w:t>
            </w:r>
            <w:r w:rsidR="00D57139" w:rsidRPr="00C03953">
              <w:rPr>
                <w:rFonts w:eastAsiaTheme="minorEastAsia"/>
              </w:rPr>
              <w:t>,</w:t>
            </w:r>
            <w:r w:rsidR="00F7470B">
              <w:rPr>
                <w:rFonts w:eastAsiaTheme="minorEastAsia"/>
              </w:rPr>
              <w:t>8</w:t>
            </w:r>
            <w:r w:rsidR="00D57139" w:rsidRPr="00C03953">
              <w:rPr>
                <w:rFonts w:eastAsiaTheme="minorEastAsia"/>
              </w:rPr>
              <w:t>,2,1,1,4,</w:t>
            </w:r>
            <w:r w:rsidR="00F7470B">
              <w:rPr>
                <w:rFonts w:eastAsiaTheme="minorEastAsia"/>
              </w:rPr>
              <w:t>8</w:t>
            </w:r>
            <w:r w:rsidR="00D57139" w:rsidRPr="00C03953">
              <w:rPr>
                <w:rFonts w:eastAsiaTheme="minorEastAsia"/>
              </w:rPr>
              <w:t>), (</w:t>
            </w:r>
            <w:proofErr w:type="spellStart"/>
            <w:r w:rsidR="00D57139" w:rsidRPr="00C03953">
              <w:rPr>
                <w:rFonts w:eastAsiaTheme="minorEastAsia"/>
              </w:rPr>
              <w:t>dH,dV</w:t>
            </w:r>
            <w:proofErr w:type="spellEnd"/>
            <w:r w:rsidR="00D57139" w:rsidRPr="00C03953">
              <w:rPr>
                <w:rFonts w:eastAsiaTheme="minorEastAsia"/>
              </w:rPr>
              <w:t>) = (0.5, 0.8)λ</w:t>
            </w:r>
          </w:p>
        </w:tc>
      </w:tr>
      <w:tr w:rsidR="00D57139" w:rsidRPr="00C03953" w14:paraId="44225A3A" w14:textId="77777777" w:rsidTr="00D57139">
        <w:trPr>
          <w:trHeight w:val="411"/>
          <w:jc w:val="center"/>
        </w:trPr>
        <w:tc>
          <w:tcPr>
            <w:tcW w:w="1980" w:type="dxa"/>
            <w:gridSpan w:val="2"/>
            <w:noWrap/>
            <w:hideMark/>
          </w:tcPr>
          <w:p w14:paraId="54B7EEF7" w14:textId="77777777" w:rsidR="00D57139" w:rsidRPr="00C03953" w:rsidRDefault="00D57139" w:rsidP="00D57139">
            <w:pPr>
              <w:spacing w:after="0"/>
              <w:jc w:val="left"/>
              <w:rPr>
                <w:rFonts w:eastAsiaTheme="minorEastAsia"/>
              </w:rPr>
            </w:pPr>
            <w:r w:rsidRPr="00C03953">
              <w:rPr>
                <w:rFonts w:eastAsiaTheme="minorEastAsia"/>
              </w:rPr>
              <w:t>Antenna setup and port layouts at UE</w:t>
            </w:r>
          </w:p>
        </w:tc>
        <w:tc>
          <w:tcPr>
            <w:tcW w:w="7080" w:type="dxa"/>
            <w:hideMark/>
          </w:tcPr>
          <w:p w14:paraId="2F575345" w14:textId="2DF46727" w:rsidR="00D57139" w:rsidRPr="00C03953" w:rsidRDefault="00B10F10" w:rsidP="00D57139">
            <w:pPr>
              <w:spacing w:after="0"/>
              <w:jc w:val="left"/>
              <w:rPr>
                <w:rFonts w:eastAsiaTheme="minorEastAsia"/>
              </w:rPr>
            </w:pPr>
            <w:r>
              <w:rPr>
                <w:rFonts w:eastAsiaTheme="minorEastAsia"/>
              </w:rPr>
              <w:t>4</w:t>
            </w:r>
            <w:r w:rsidR="00D57139" w:rsidRPr="00C03953">
              <w:rPr>
                <w:rFonts w:eastAsiaTheme="minorEastAsia"/>
              </w:rPr>
              <w:t>RX: (1,</w:t>
            </w:r>
            <w:r>
              <w:rPr>
                <w:rFonts w:eastAsiaTheme="minorEastAsia"/>
              </w:rPr>
              <w:t>2</w:t>
            </w:r>
            <w:r w:rsidR="00D57139" w:rsidRPr="00C03953">
              <w:rPr>
                <w:rFonts w:eastAsiaTheme="minorEastAsia"/>
              </w:rPr>
              <w:t>,2,1,1,1,</w:t>
            </w:r>
            <w:r>
              <w:rPr>
                <w:rFonts w:eastAsiaTheme="minorEastAsia"/>
              </w:rPr>
              <w:t>2</w:t>
            </w:r>
            <w:r w:rsidR="00D57139" w:rsidRPr="00C03953">
              <w:rPr>
                <w:rFonts w:eastAsiaTheme="minorEastAsia"/>
              </w:rPr>
              <w:t>), (</w:t>
            </w:r>
            <w:proofErr w:type="spellStart"/>
            <w:r w:rsidR="00D57139" w:rsidRPr="00C03953">
              <w:rPr>
                <w:rFonts w:eastAsiaTheme="minorEastAsia"/>
              </w:rPr>
              <w:t>dH,dV</w:t>
            </w:r>
            <w:proofErr w:type="spellEnd"/>
            <w:r w:rsidR="00D57139" w:rsidRPr="00C03953">
              <w:rPr>
                <w:rFonts w:eastAsiaTheme="minorEastAsia"/>
              </w:rPr>
              <w:t>) = (0.5, 0.5)λ for (rank 1,2</w:t>
            </w:r>
            <w:r>
              <w:rPr>
                <w:rFonts w:eastAsiaTheme="minorEastAsia"/>
              </w:rPr>
              <w:t>,3,4</w:t>
            </w:r>
            <w:r w:rsidR="00D57139" w:rsidRPr="00C03953">
              <w:rPr>
                <w:rFonts w:eastAsiaTheme="minorEastAsia"/>
              </w:rPr>
              <w:t>)</w:t>
            </w:r>
          </w:p>
        </w:tc>
      </w:tr>
      <w:tr w:rsidR="001761A0" w:rsidRPr="00C03953" w14:paraId="145D42D5" w14:textId="77777777" w:rsidTr="00D57139">
        <w:trPr>
          <w:trHeight w:val="300"/>
          <w:jc w:val="center"/>
        </w:trPr>
        <w:tc>
          <w:tcPr>
            <w:tcW w:w="1980" w:type="dxa"/>
            <w:gridSpan w:val="2"/>
            <w:noWrap/>
          </w:tcPr>
          <w:p w14:paraId="1EDBC0E0" w14:textId="76EE8742" w:rsidR="001761A0" w:rsidRPr="00C03953" w:rsidRDefault="001761A0" w:rsidP="001761A0">
            <w:pPr>
              <w:spacing w:after="0"/>
              <w:jc w:val="left"/>
              <w:rPr>
                <w:rFonts w:eastAsiaTheme="minorEastAsia"/>
              </w:rPr>
            </w:pPr>
            <w:r w:rsidRPr="00C03953">
              <w:rPr>
                <w:rFonts w:eastAsiaTheme="minorEastAsia"/>
              </w:rPr>
              <w:t xml:space="preserve">BS Tx power </w:t>
            </w:r>
          </w:p>
        </w:tc>
        <w:tc>
          <w:tcPr>
            <w:tcW w:w="7080" w:type="dxa"/>
          </w:tcPr>
          <w:p w14:paraId="6F831F86" w14:textId="37C7D7BA" w:rsidR="001761A0" w:rsidRPr="00C03953" w:rsidRDefault="001761A0" w:rsidP="001761A0">
            <w:pPr>
              <w:spacing w:after="0"/>
              <w:jc w:val="left"/>
              <w:rPr>
                <w:rFonts w:eastAsiaTheme="minorEastAsia"/>
              </w:rPr>
            </w:pPr>
            <w:r>
              <w:rPr>
                <w:rFonts w:eastAsiaTheme="minorEastAsia"/>
              </w:rPr>
              <w:t>46dBm</w:t>
            </w:r>
          </w:p>
        </w:tc>
      </w:tr>
      <w:tr w:rsidR="00D57139" w:rsidRPr="00C03953" w14:paraId="512B92F1" w14:textId="77777777" w:rsidTr="00D57139">
        <w:trPr>
          <w:trHeight w:val="300"/>
          <w:jc w:val="center"/>
        </w:trPr>
        <w:tc>
          <w:tcPr>
            <w:tcW w:w="1980" w:type="dxa"/>
            <w:gridSpan w:val="2"/>
            <w:noWrap/>
            <w:hideMark/>
          </w:tcPr>
          <w:p w14:paraId="580E98B9" w14:textId="77777777" w:rsidR="00D57139" w:rsidRPr="00C03953" w:rsidRDefault="00D57139" w:rsidP="00D57139">
            <w:pPr>
              <w:spacing w:after="0"/>
              <w:jc w:val="left"/>
              <w:rPr>
                <w:rFonts w:eastAsiaTheme="minorEastAsia"/>
              </w:rPr>
            </w:pPr>
            <w:r w:rsidRPr="00C03953">
              <w:rPr>
                <w:rFonts w:eastAsiaTheme="minorEastAsia"/>
              </w:rPr>
              <w:t xml:space="preserve">Modulation </w:t>
            </w:r>
          </w:p>
        </w:tc>
        <w:tc>
          <w:tcPr>
            <w:tcW w:w="7080" w:type="dxa"/>
            <w:hideMark/>
          </w:tcPr>
          <w:p w14:paraId="4305D0E4" w14:textId="77777777" w:rsidR="00D57139" w:rsidRPr="00C03953" w:rsidRDefault="00D57139" w:rsidP="00D57139">
            <w:pPr>
              <w:spacing w:after="0"/>
              <w:jc w:val="left"/>
              <w:rPr>
                <w:rFonts w:eastAsiaTheme="minorEastAsia"/>
              </w:rPr>
            </w:pPr>
            <w:r w:rsidRPr="00C03953">
              <w:rPr>
                <w:rFonts w:eastAsiaTheme="minorEastAsia"/>
              </w:rPr>
              <w:t>Up to 256QAM</w:t>
            </w:r>
          </w:p>
        </w:tc>
      </w:tr>
      <w:tr w:rsidR="00D57139" w:rsidRPr="00C03953" w14:paraId="482621D1" w14:textId="77777777" w:rsidTr="00D57139">
        <w:trPr>
          <w:trHeight w:val="300"/>
          <w:jc w:val="center"/>
        </w:trPr>
        <w:tc>
          <w:tcPr>
            <w:tcW w:w="657" w:type="dxa"/>
            <w:vMerge w:val="restart"/>
            <w:noWrap/>
            <w:hideMark/>
          </w:tcPr>
          <w:p w14:paraId="0FB118C5" w14:textId="77777777" w:rsidR="00D57139" w:rsidRPr="00C03953" w:rsidRDefault="00D57139" w:rsidP="00D57139">
            <w:pPr>
              <w:spacing w:after="0"/>
              <w:jc w:val="left"/>
              <w:rPr>
                <w:rFonts w:eastAsiaTheme="minorEastAsia"/>
              </w:rPr>
            </w:pPr>
            <w:r w:rsidRPr="00C03953">
              <w:rPr>
                <w:rFonts w:eastAsiaTheme="minorEastAsia"/>
              </w:rPr>
              <w:t>Numerology</w:t>
            </w:r>
          </w:p>
        </w:tc>
        <w:tc>
          <w:tcPr>
            <w:tcW w:w="1323" w:type="dxa"/>
            <w:noWrap/>
            <w:hideMark/>
          </w:tcPr>
          <w:p w14:paraId="181002A7" w14:textId="77777777" w:rsidR="00D57139" w:rsidRPr="00C03953" w:rsidRDefault="00D57139" w:rsidP="00D57139">
            <w:pPr>
              <w:spacing w:after="0"/>
              <w:jc w:val="left"/>
              <w:rPr>
                <w:rFonts w:eastAsiaTheme="minorEastAsia"/>
              </w:rPr>
            </w:pPr>
            <w:r w:rsidRPr="00C03953">
              <w:rPr>
                <w:rFonts w:eastAsiaTheme="minorEastAsia"/>
              </w:rPr>
              <w:t xml:space="preserve">Slot/non-slot </w:t>
            </w:r>
          </w:p>
        </w:tc>
        <w:tc>
          <w:tcPr>
            <w:tcW w:w="7080" w:type="dxa"/>
            <w:hideMark/>
          </w:tcPr>
          <w:p w14:paraId="39428647" w14:textId="77777777" w:rsidR="00D57139" w:rsidRPr="00C03953" w:rsidRDefault="00D57139" w:rsidP="00D57139">
            <w:pPr>
              <w:spacing w:after="0"/>
              <w:jc w:val="left"/>
              <w:rPr>
                <w:rFonts w:eastAsiaTheme="minorEastAsia"/>
              </w:rPr>
            </w:pPr>
            <w:r w:rsidRPr="00C03953">
              <w:rPr>
                <w:rFonts w:eastAsiaTheme="minorEastAsia"/>
              </w:rPr>
              <w:t>14 OFDM symbol slot</w:t>
            </w:r>
          </w:p>
        </w:tc>
      </w:tr>
      <w:tr w:rsidR="00D57139" w:rsidRPr="00C03953" w14:paraId="7403A66E" w14:textId="77777777" w:rsidTr="00D57139">
        <w:trPr>
          <w:trHeight w:val="300"/>
          <w:jc w:val="center"/>
        </w:trPr>
        <w:tc>
          <w:tcPr>
            <w:tcW w:w="657" w:type="dxa"/>
            <w:vMerge/>
            <w:hideMark/>
          </w:tcPr>
          <w:p w14:paraId="79EC2876" w14:textId="77777777" w:rsidR="00D57139" w:rsidRPr="00C03953" w:rsidRDefault="00D57139" w:rsidP="00D57139">
            <w:pPr>
              <w:spacing w:after="0"/>
              <w:jc w:val="left"/>
              <w:rPr>
                <w:rFonts w:eastAsiaTheme="minorEastAsia"/>
              </w:rPr>
            </w:pPr>
          </w:p>
        </w:tc>
        <w:tc>
          <w:tcPr>
            <w:tcW w:w="1323" w:type="dxa"/>
            <w:noWrap/>
            <w:hideMark/>
          </w:tcPr>
          <w:p w14:paraId="73D93964" w14:textId="77777777" w:rsidR="00D57139" w:rsidRPr="00C03953" w:rsidRDefault="00D57139" w:rsidP="00D57139">
            <w:pPr>
              <w:spacing w:after="0"/>
              <w:jc w:val="left"/>
              <w:rPr>
                <w:rFonts w:eastAsiaTheme="minorEastAsia"/>
              </w:rPr>
            </w:pPr>
            <w:r w:rsidRPr="00C03953">
              <w:rPr>
                <w:rFonts w:eastAsiaTheme="minorEastAsia"/>
              </w:rPr>
              <w:t xml:space="preserve">SCS </w:t>
            </w:r>
          </w:p>
        </w:tc>
        <w:tc>
          <w:tcPr>
            <w:tcW w:w="7080" w:type="dxa"/>
            <w:hideMark/>
          </w:tcPr>
          <w:p w14:paraId="6F7B9B59" w14:textId="77777777" w:rsidR="00D57139" w:rsidRPr="00C03953" w:rsidRDefault="00D57139" w:rsidP="00D57139">
            <w:pPr>
              <w:spacing w:after="0"/>
              <w:jc w:val="left"/>
              <w:rPr>
                <w:rFonts w:eastAsiaTheme="minorEastAsia"/>
              </w:rPr>
            </w:pPr>
            <w:r>
              <w:rPr>
                <w:rFonts w:eastAsiaTheme="minorEastAsia" w:hint="eastAsia"/>
              </w:rPr>
              <w:t>3</w:t>
            </w:r>
            <w:r>
              <w:rPr>
                <w:rFonts w:eastAsiaTheme="minorEastAsia"/>
              </w:rPr>
              <w:t>0kHz(2GHz)</w:t>
            </w:r>
          </w:p>
        </w:tc>
      </w:tr>
      <w:tr w:rsidR="00D57139" w:rsidRPr="00C03953" w14:paraId="655A8B78" w14:textId="77777777" w:rsidTr="00D57139">
        <w:trPr>
          <w:trHeight w:val="300"/>
          <w:jc w:val="center"/>
        </w:trPr>
        <w:tc>
          <w:tcPr>
            <w:tcW w:w="1980" w:type="dxa"/>
            <w:gridSpan w:val="2"/>
            <w:noWrap/>
            <w:hideMark/>
          </w:tcPr>
          <w:p w14:paraId="4B14C8F7" w14:textId="77777777" w:rsidR="00D57139" w:rsidRPr="00C03953" w:rsidRDefault="00D57139" w:rsidP="00D57139">
            <w:pPr>
              <w:spacing w:after="0"/>
              <w:jc w:val="left"/>
              <w:rPr>
                <w:rFonts w:eastAsiaTheme="minorEastAsia"/>
              </w:rPr>
            </w:pPr>
            <w:r w:rsidRPr="00C03953">
              <w:rPr>
                <w:rFonts w:eastAsiaTheme="minorEastAsia"/>
              </w:rPr>
              <w:t>Number of RBs</w:t>
            </w:r>
          </w:p>
        </w:tc>
        <w:tc>
          <w:tcPr>
            <w:tcW w:w="7080" w:type="dxa"/>
            <w:hideMark/>
          </w:tcPr>
          <w:p w14:paraId="776E8112" w14:textId="77777777" w:rsidR="00D57139" w:rsidRPr="00C03953" w:rsidRDefault="00D57139" w:rsidP="00D57139">
            <w:pPr>
              <w:spacing w:after="0"/>
              <w:jc w:val="left"/>
              <w:rPr>
                <w:rFonts w:eastAsiaTheme="minorEastAsia"/>
              </w:rPr>
            </w:pPr>
            <w:r w:rsidRPr="00C03953">
              <w:rPr>
                <w:rFonts w:eastAsiaTheme="minorEastAsia"/>
              </w:rPr>
              <w:t xml:space="preserve">52 </w:t>
            </w:r>
          </w:p>
        </w:tc>
      </w:tr>
      <w:tr w:rsidR="00D57139" w:rsidRPr="00C03953" w14:paraId="1367728A" w14:textId="77777777" w:rsidTr="00D57139">
        <w:trPr>
          <w:trHeight w:val="485"/>
          <w:jc w:val="center"/>
        </w:trPr>
        <w:tc>
          <w:tcPr>
            <w:tcW w:w="1980" w:type="dxa"/>
            <w:gridSpan w:val="2"/>
            <w:noWrap/>
            <w:hideMark/>
          </w:tcPr>
          <w:p w14:paraId="5DA56537" w14:textId="77777777" w:rsidR="00D57139" w:rsidRPr="00C03953" w:rsidRDefault="00D57139" w:rsidP="00D57139">
            <w:pPr>
              <w:spacing w:after="0"/>
              <w:jc w:val="left"/>
              <w:rPr>
                <w:rFonts w:eastAsiaTheme="minorEastAsia"/>
              </w:rPr>
            </w:pPr>
            <w:r w:rsidRPr="00C03953">
              <w:rPr>
                <w:rFonts w:eastAsiaTheme="minorEastAsia"/>
              </w:rPr>
              <w:t xml:space="preserve">Simulation bandwidth </w:t>
            </w:r>
          </w:p>
        </w:tc>
        <w:tc>
          <w:tcPr>
            <w:tcW w:w="7080" w:type="dxa"/>
            <w:hideMark/>
          </w:tcPr>
          <w:p w14:paraId="2D28DB07" w14:textId="77777777" w:rsidR="00D57139" w:rsidRPr="00C03953" w:rsidRDefault="00D57139" w:rsidP="00D57139">
            <w:pPr>
              <w:spacing w:after="0"/>
              <w:jc w:val="left"/>
              <w:rPr>
                <w:rFonts w:eastAsiaTheme="minorEastAsia"/>
              </w:rPr>
            </w:pPr>
            <w:r>
              <w:rPr>
                <w:rFonts w:eastAsiaTheme="minorEastAsia" w:hint="eastAsia"/>
              </w:rPr>
              <w:t>2</w:t>
            </w:r>
            <w:r>
              <w:rPr>
                <w:rFonts w:eastAsiaTheme="minorEastAsia"/>
              </w:rPr>
              <w:t>0 MHz for 30kHz</w:t>
            </w:r>
          </w:p>
        </w:tc>
      </w:tr>
      <w:tr w:rsidR="00D57139" w:rsidRPr="00C03953" w14:paraId="65592ECF" w14:textId="77777777" w:rsidTr="00D57139">
        <w:trPr>
          <w:trHeight w:val="300"/>
          <w:jc w:val="center"/>
        </w:trPr>
        <w:tc>
          <w:tcPr>
            <w:tcW w:w="1980" w:type="dxa"/>
            <w:gridSpan w:val="2"/>
            <w:noWrap/>
            <w:hideMark/>
          </w:tcPr>
          <w:p w14:paraId="02A1C731" w14:textId="77777777" w:rsidR="00D57139" w:rsidRPr="00C03953" w:rsidRDefault="00D57139" w:rsidP="00D57139">
            <w:pPr>
              <w:spacing w:after="0"/>
              <w:jc w:val="left"/>
              <w:rPr>
                <w:rFonts w:eastAsiaTheme="minorEastAsia"/>
              </w:rPr>
            </w:pPr>
            <w:r w:rsidRPr="00C03953">
              <w:rPr>
                <w:rFonts w:eastAsiaTheme="minorEastAsia"/>
              </w:rPr>
              <w:t xml:space="preserve">Frame structure </w:t>
            </w:r>
          </w:p>
        </w:tc>
        <w:tc>
          <w:tcPr>
            <w:tcW w:w="7080" w:type="dxa"/>
            <w:hideMark/>
          </w:tcPr>
          <w:p w14:paraId="136358FA" w14:textId="77777777" w:rsidR="00D57139" w:rsidRPr="00C03953" w:rsidRDefault="00D57139" w:rsidP="00D57139">
            <w:pPr>
              <w:spacing w:after="0"/>
              <w:jc w:val="left"/>
              <w:rPr>
                <w:rFonts w:eastAsiaTheme="minorEastAsia"/>
              </w:rPr>
            </w:pPr>
            <w:r w:rsidRPr="00C03953">
              <w:rPr>
                <w:rFonts w:eastAsiaTheme="minorEastAsia"/>
              </w:rPr>
              <w:t>Slot Format 0 (all downlink) for all slots</w:t>
            </w:r>
          </w:p>
        </w:tc>
      </w:tr>
      <w:tr w:rsidR="00D57139" w:rsidRPr="00C03953" w14:paraId="2D939562" w14:textId="77777777" w:rsidTr="00D57139">
        <w:trPr>
          <w:trHeight w:val="242"/>
          <w:jc w:val="center"/>
        </w:trPr>
        <w:tc>
          <w:tcPr>
            <w:tcW w:w="1980" w:type="dxa"/>
            <w:gridSpan w:val="2"/>
            <w:noWrap/>
            <w:hideMark/>
          </w:tcPr>
          <w:p w14:paraId="2965B0B0" w14:textId="77777777" w:rsidR="00D57139" w:rsidRPr="00C03953" w:rsidRDefault="00D57139" w:rsidP="00D57139">
            <w:pPr>
              <w:spacing w:after="0"/>
              <w:jc w:val="left"/>
              <w:rPr>
                <w:rFonts w:eastAsiaTheme="minorEastAsia"/>
              </w:rPr>
            </w:pPr>
            <w:r w:rsidRPr="00C03953">
              <w:rPr>
                <w:rFonts w:eastAsiaTheme="minorEastAsia"/>
              </w:rPr>
              <w:t>MIMO scheme</w:t>
            </w:r>
          </w:p>
        </w:tc>
        <w:tc>
          <w:tcPr>
            <w:tcW w:w="7080" w:type="dxa"/>
            <w:hideMark/>
          </w:tcPr>
          <w:p w14:paraId="3D382295" w14:textId="5DE43103" w:rsidR="00D57139" w:rsidRPr="00C03953" w:rsidRDefault="00AF3F97" w:rsidP="00D57139">
            <w:pPr>
              <w:spacing w:after="0"/>
              <w:jc w:val="left"/>
              <w:rPr>
                <w:rFonts w:eastAsiaTheme="minorEastAsia"/>
              </w:rPr>
            </w:pPr>
            <w:r>
              <w:rPr>
                <w:rFonts w:eastAsiaTheme="minorEastAsia"/>
              </w:rPr>
              <w:t>S</w:t>
            </w:r>
            <w:r w:rsidR="00D57139" w:rsidRPr="00C03953">
              <w:rPr>
                <w:rFonts w:eastAsiaTheme="minorEastAsia"/>
              </w:rPr>
              <w:t xml:space="preserve">U-MIMO with rank adaptation is a baseline </w:t>
            </w:r>
          </w:p>
        </w:tc>
      </w:tr>
      <w:tr w:rsidR="00D57139" w:rsidRPr="00C03953" w14:paraId="7C0CB7BC" w14:textId="77777777" w:rsidTr="00D57139">
        <w:trPr>
          <w:trHeight w:val="495"/>
          <w:jc w:val="center"/>
        </w:trPr>
        <w:tc>
          <w:tcPr>
            <w:tcW w:w="1980" w:type="dxa"/>
            <w:gridSpan w:val="2"/>
            <w:noWrap/>
            <w:hideMark/>
          </w:tcPr>
          <w:p w14:paraId="11D68F9F" w14:textId="77777777" w:rsidR="00D57139" w:rsidRPr="00C03953" w:rsidRDefault="00D57139" w:rsidP="00D57139">
            <w:pPr>
              <w:spacing w:after="0"/>
              <w:jc w:val="left"/>
              <w:rPr>
                <w:rFonts w:eastAsiaTheme="minorEastAsia"/>
              </w:rPr>
            </w:pPr>
            <w:r w:rsidRPr="00C03953">
              <w:rPr>
                <w:rFonts w:eastAsiaTheme="minorEastAsia"/>
              </w:rPr>
              <w:t>MIMO layers</w:t>
            </w:r>
          </w:p>
        </w:tc>
        <w:tc>
          <w:tcPr>
            <w:tcW w:w="7080" w:type="dxa"/>
            <w:hideMark/>
          </w:tcPr>
          <w:p w14:paraId="6F507105" w14:textId="516182EB" w:rsidR="00D57139" w:rsidRPr="00C03953" w:rsidRDefault="00AF3F97" w:rsidP="00D57139">
            <w:pPr>
              <w:spacing w:after="0"/>
              <w:jc w:val="left"/>
              <w:rPr>
                <w:rFonts w:eastAsiaTheme="minorEastAsia"/>
              </w:rPr>
            </w:pPr>
            <w:r>
              <w:rPr>
                <w:rFonts w:eastAsiaTheme="minorEastAsia"/>
              </w:rPr>
              <w:t>Up to 4</w:t>
            </w:r>
          </w:p>
        </w:tc>
      </w:tr>
      <w:tr w:rsidR="00D57139" w:rsidRPr="00C03953" w14:paraId="72A65CC6" w14:textId="77777777" w:rsidTr="00D57139">
        <w:trPr>
          <w:trHeight w:val="722"/>
          <w:jc w:val="center"/>
        </w:trPr>
        <w:tc>
          <w:tcPr>
            <w:tcW w:w="1980" w:type="dxa"/>
            <w:gridSpan w:val="2"/>
            <w:noWrap/>
            <w:hideMark/>
          </w:tcPr>
          <w:p w14:paraId="0EF1AF4C" w14:textId="77777777" w:rsidR="00D57139" w:rsidRPr="00C03953" w:rsidRDefault="00D57139" w:rsidP="00D57139">
            <w:pPr>
              <w:spacing w:after="0"/>
              <w:jc w:val="left"/>
              <w:rPr>
                <w:rFonts w:eastAsiaTheme="minorEastAsia"/>
              </w:rPr>
            </w:pPr>
            <w:r w:rsidRPr="00C03953">
              <w:rPr>
                <w:rFonts w:eastAsiaTheme="minorEastAsia"/>
              </w:rPr>
              <w:t xml:space="preserve">CSI feedback </w:t>
            </w:r>
          </w:p>
        </w:tc>
        <w:tc>
          <w:tcPr>
            <w:tcW w:w="7080" w:type="dxa"/>
            <w:hideMark/>
          </w:tcPr>
          <w:p w14:paraId="3F5874E0" w14:textId="77777777" w:rsidR="00D57139" w:rsidRDefault="00D57139" w:rsidP="00D57139">
            <w:pPr>
              <w:spacing w:after="0"/>
              <w:jc w:val="left"/>
              <w:rPr>
                <w:rFonts w:eastAsiaTheme="minorEastAsia"/>
              </w:rPr>
            </w:pPr>
            <w:r w:rsidRPr="00C03953">
              <w:rPr>
                <w:rFonts w:eastAsiaTheme="minorEastAsia"/>
              </w:rPr>
              <w:t xml:space="preserve">CSI feedback periodicity (full CSI feedback) :  5 </w:t>
            </w:r>
            <w:proofErr w:type="spellStart"/>
            <w:r w:rsidRPr="00C03953">
              <w:rPr>
                <w:rFonts w:eastAsiaTheme="minorEastAsia"/>
              </w:rPr>
              <w:t>ms</w:t>
            </w:r>
            <w:proofErr w:type="spellEnd"/>
          </w:p>
          <w:p w14:paraId="3F888014" w14:textId="77777777" w:rsidR="00D57139" w:rsidRPr="00C03953" w:rsidRDefault="00D57139" w:rsidP="00D57139">
            <w:pPr>
              <w:spacing w:after="0"/>
              <w:jc w:val="left"/>
              <w:rPr>
                <w:rFonts w:eastAsiaTheme="minorEastAsia"/>
              </w:rPr>
            </w:pPr>
            <w:r w:rsidRPr="00C03953">
              <w:rPr>
                <w:rFonts w:eastAsiaTheme="minorEastAsia"/>
              </w:rPr>
              <w:t xml:space="preserve">Scheduling delay (from CSI feedback to time to apply in scheduling) :  4 </w:t>
            </w:r>
            <w:proofErr w:type="spellStart"/>
            <w:r w:rsidRPr="00C03953">
              <w:rPr>
                <w:rFonts w:eastAsiaTheme="minorEastAsia"/>
              </w:rPr>
              <w:t>ms</w:t>
            </w:r>
            <w:proofErr w:type="spellEnd"/>
          </w:p>
        </w:tc>
      </w:tr>
      <w:tr w:rsidR="00D57139" w:rsidRPr="00C03953" w14:paraId="5FE94B02" w14:textId="77777777" w:rsidTr="00D57139">
        <w:trPr>
          <w:trHeight w:val="380"/>
          <w:jc w:val="center"/>
        </w:trPr>
        <w:tc>
          <w:tcPr>
            <w:tcW w:w="1980" w:type="dxa"/>
            <w:gridSpan w:val="2"/>
            <w:noWrap/>
            <w:hideMark/>
          </w:tcPr>
          <w:p w14:paraId="73420C24" w14:textId="77777777" w:rsidR="00D57139" w:rsidRPr="00C03953" w:rsidRDefault="00D57139" w:rsidP="00D57139">
            <w:pPr>
              <w:spacing w:after="0"/>
              <w:jc w:val="left"/>
              <w:rPr>
                <w:rFonts w:eastAsiaTheme="minorEastAsia"/>
              </w:rPr>
            </w:pPr>
            <w:r w:rsidRPr="00C03953">
              <w:rPr>
                <w:rFonts w:eastAsiaTheme="minorEastAsia"/>
              </w:rPr>
              <w:t>Traffic model</w:t>
            </w:r>
          </w:p>
        </w:tc>
        <w:tc>
          <w:tcPr>
            <w:tcW w:w="7080" w:type="dxa"/>
            <w:hideMark/>
          </w:tcPr>
          <w:p w14:paraId="47D8B6CA" w14:textId="77777777" w:rsidR="00D57139" w:rsidRPr="00C03953" w:rsidRDefault="00D57139" w:rsidP="00D57139">
            <w:pPr>
              <w:spacing w:after="0"/>
              <w:jc w:val="left"/>
              <w:rPr>
                <w:rFonts w:eastAsiaTheme="minorEastAsia"/>
              </w:rPr>
            </w:pPr>
            <w:r>
              <w:rPr>
                <w:rFonts w:eastAsiaTheme="minorEastAsia"/>
              </w:rPr>
              <w:t>Full buffer</w:t>
            </w:r>
          </w:p>
        </w:tc>
      </w:tr>
      <w:tr w:rsidR="00D57139" w:rsidRPr="00C03953" w14:paraId="6E649B05" w14:textId="77777777" w:rsidTr="00D57139">
        <w:trPr>
          <w:trHeight w:val="427"/>
          <w:jc w:val="center"/>
        </w:trPr>
        <w:tc>
          <w:tcPr>
            <w:tcW w:w="1980" w:type="dxa"/>
            <w:gridSpan w:val="2"/>
            <w:noWrap/>
            <w:hideMark/>
          </w:tcPr>
          <w:p w14:paraId="13EF6D96" w14:textId="77777777" w:rsidR="00D57139" w:rsidRPr="00C03953" w:rsidRDefault="00D57139" w:rsidP="00D57139">
            <w:pPr>
              <w:spacing w:after="0"/>
              <w:jc w:val="left"/>
              <w:rPr>
                <w:rFonts w:eastAsiaTheme="minorEastAsia"/>
              </w:rPr>
            </w:pPr>
            <w:r w:rsidRPr="00C03953">
              <w:rPr>
                <w:rFonts w:eastAsiaTheme="minorEastAsia"/>
              </w:rPr>
              <w:t>UE distribution</w:t>
            </w:r>
          </w:p>
        </w:tc>
        <w:tc>
          <w:tcPr>
            <w:tcW w:w="7080" w:type="dxa"/>
            <w:hideMark/>
          </w:tcPr>
          <w:p w14:paraId="634BCF82" w14:textId="297083D2" w:rsidR="00D57139" w:rsidRPr="00C03953" w:rsidRDefault="00D57139" w:rsidP="00D57139">
            <w:pPr>
              <w:spacing w:after="0"/>
              <w:jc w:val="left"/>
              <w:rPr>
                <w:rFonts w:eastAsiaTheme="minorEastAsia"/>
              </w:rPr>
            </w:pPr>
            <w:r w:rsidRPr="00C03953">
              <w:rPr>
                <w:rFonts w:eastAsiaTheme="minorEastAsia"/>
              </w:rPr>
              <w:t>80% indoor (3km/h), 20% outdoor (3</w:t>
            </w:r>
            <w:r w:rsidR="0070538E">
              <w:rPr>
                <w:rFonts w:eastAsiaTheme="minorEastAsia"/>
              </w:rPr>
              <w:t>0</w:t>
            </w:r>
            <w:r w:rsidRPr="00C03953">
              <w:rPr>
                <w:rFonts w:eastAsiaTheme="minorEastAsia"/>
              </w:rPr>
              <w:t xml:space="preserve">km/h) </w:t>
            </w:r>
          </w:p>
        </w:tc>
      </w:tr>
      <w:tr w:rsidR="00D57139" w:rsidRPr="00C03953" w14:paraId="3CE24F1A" w14:textId="77777777" w:rsidTr="00D57139">
        <w:trPr>
          <w:trHeight w:val="300"/>
          <w:jc w:val="center"/>
        </w:trPr>
        <w:tc>
          <w:tcPr>
            <w:tcW w:w="1980" w:type="dxa"/>
            <w:gridSpan w:val="2"/>
            <w:noWrap/>
            <w:hideMark/>
          </w:tcPr>
          <w:p w14:paraId="249C0521" w14:textId="77777777" w:rsidR="00D57139" w:rsidRPr="00C03953" w:rsidRDefault="00D57139" w:rsidP="00D57139">
            <w:pPr>
              <w:spacing w:after="0"/>
              <w:jc w:val="left"/>
              <w:rPr>
                <w:rFonts w:eastAsiaTheme="minorEastAsia"/>
              </w:rPr>
            </w:pPr>
            <w:r w:rsidRPr="00C03953">
              <w:rPr>
                <w:rFonts w:eastAsiaTheme="minorEastAsia"/>
              </w:rPr>
              <w:t>UE receiver</w:t>
            </w:r>
          </w:p>
        </w:tc>
        <w:tc>
          <w:tcPr>
            <w:tcW w:w="7080" w:type="dxa"/>
            <w:hideMark/>
          </w:tcPr>
          <w:p w14:paraId="107D95A3" w14:textId="77777777" w:rsidR="00D57139" w:rsidRPr="00C03953" w:rsidRDefault="00D57139" w:rsidP="00D57139">
            <w:pPr>
              <w:spacing w:after="0"/>
              <w:jc w:val="left"/>
              <w:rPr>
                <w:rFonts w:eastAsiaTheme="minorEastAsia"/>
              </w:rPr>
            </w:pPr>
            <w:r w:rsidRPr="00C03953">
              <w:rPr>
                <w:rFonts w:eastAsiaTheme="minorEastAsia"/>
              </w:rPr>
              <w:t>MMSE-IRC as the baseline receiver</w:t>
            </w:r>
          </w:p>
        </w:tc>
      </w:tr>
    </w:tbl>
    <w:p w14:paraId="1E372602" w14:textId="77777777" w:rsidR="00A13F82" w:rsidRPr="00D57139" w:rsidRDefault="00A13F82" w:rsidP="00CB2D9B"/>
    <w:p w14:paraId="069FBC3F" w14:textId="70CC0A76" w:rsidR="008C31E9" w:rsidRDefault="008C31E9" w:rsidP="00824EEF">
      <w:pPr>
        <w:pStyle w:val="2"/>
        <w:numPr>
          <w:ilvl w:val="0"/>
          <w:numId w:val="0"/>
        </w:numPr>
        <w:ind w:left="576" w:hanging="576"/>
      </w:pPr>
      <w:r>
        <w:t>Simulation parameters</w:t>
      </w:r>
      <w:r w:rsidRPr="00321979">
        <w:t xml:space="preserve"> </w:t>
      </w:r>
      <w:r>
        <w:t>for JSCM</w:t>
      </w:r>
    </w:p>
    <w:p w14:paraId="1CD6F4CA" w14:textId="5739D6B6" w:rsidR="0093385A" w:rsidRDefault="0093385A" w:rsidP="0009126A">
      <w:pPr>
        <w:pStyle w:val="table"/>
      </w:pPr>
      <w:bookmarkStart w:id="53" w:name="_Ref206076306"/>
      <w:r>
        <w:t>PUSCH</w:t>
      </w:r>
      <w:r w:rsidRPr="00CC3706">
        <w:t xml:space="preserve"> </w:t>
      </w:r>
      <w:r>
        <w:t>C</w:t>
      </w:r>
      <w:r w:rsidRPr="00CC3706">
        <w:t>onfigurations</w:t>
      </w:r>
      <w:bookmarkEnd w:id="53"/>
    </w:p>
    <w:tbl>
      <w:tblPr>
        <w:tblStyle w:val="11"/>
        <w:tblW w:w="6741" w:type="dxa"/>
        <w:jc w:val="center"/>
        <w:tblLook w:val="04A0" w:firstRow="1" w:lastRow="0" w:firstColumn="1" w:lastColumn="0" w:noHBand="0" w:noVBand="1"/>
      </w:tblPr>
      <w:tblGrid>
        <w:gridCol w:w="2409"/>
        <w:gridCol w:w="4332"/>
      </w:tblGrid>
      <w:tr w:rsidR="0093385A" w:rsidRPr="00895336" w14:paraId="3BC621B4" w14:textId="77777777" w:rsidTr="00C71B16">
        <w:trPr>
          <w:trHeight w:val="240"/>
          <w:jc w:val="center"/>
        </w:trPr>
        <w:tc>
          <w:tcPr>
            <w:tcW w:w="2409" w:type="dxa"/>
          </w:tcPr>
          <w:p w14:paraId="7D79AD57" w14:textId="77777777" w:rsidR="0093385A" w:rsidRPr="0086299E" w:rsidRDefault="0093385A" w:rsidP="00C71B16">
            <w:pPr>
              <w:rPr>
                <w:sz w:val="18"/>
                <w:szCs w:val="18"/>
                <w:lang w:eastAsia="zh-CN"/>
              </w:rPr>
            </w:pPr>
            <w:r w:rsidRPr="0086299E">
              <w:rPr>
                <w:sz w:val="18"/>
                <w:szCs w:val="18"/>
                <w:lang w:eastAsia="zh-CN"/>
              </w:rPr>
              <w:t>Channel model</w:t>
            </w:r>
          </w:p>
        </w:tc>
        <w:tc>
          <w:tcPr>
            <w:tcW w:w="4332" w:type="dxa"/>
          </w:tcPr>
          <w:p w14:paraId="3FFBD924" w14:textId="77777777" w:rsidR="0093385A" w:rsidRPr="001864E8" w:rsidRDefault="0093385A" w:rsidP="00C71B16">
            <w:pPr>
              <w:rPr>
                <w:sz w:val="18"/>
                <w:szCs w:val="18"/>
              </w:rPr>
            </w:pPr>
            <w:proofErr w:type="spellStart"/>
            <w:r w:rsidRPr="001864E8">
              <w:rPr>
                <w:sz w:val="18"/>
                <w:szCs w:val="18"/>
              </w:rPr>
              <w:t>UMa</w:t>
            </w:r>
            <w:proofErr w:type="spellEnd"/>
          </w:p>
        </w:tc>
      </w:tr>
      <w:tr w:rsidR="0093385A" w:rsidRPr="00895336" w14:paraId="0E25DC81" w14:textId="77777777" w:rsidTr="00C71B16">
        <w:trPr>
          <w:trHeight w:val="240"/>
          <w:jc w:val="center"/>
        </w:trPr>
        <w:tc>
          <w:tcPr>
            <w:tcW w:w="2409" w:type="dxa"/>
          </w:tcPr>
          <w:p w14:paraId="3B07D83F" w14:textId="77777777" w:rsidR="0093385A" w:rsidRPr="0086299E" w:rsidRDefault="0093385A" w:rsidP="00C71B16">
            <w:pPr>
              <w:rPr>
                <w:rFonts w:eastAsiaTheme="minorEastAsia"/>
                <w:sz w:val="18"/>
                <w:szCs w:val="18"/>
                <w:lang w:eastAsia="zh-CN"/>
              </w:rPr>
            </w:pPr>
            <w:r w:rsidRPr="0086299E">
              <w:rPr>
                <w:rFonts w:eastAsiaTheme="minorEastAsia"/>
                <w:sz w:val="18"/>
                <w:szCs w:val="18"/>
                <w:lang w:eastAsia="zh-CN"/>
              </w:rPr>
              <w:t>Physical Channel</w:t>
            </w:r>
          </w:p>
        </w:tc>
        <w:tc>
          <w:tcPr>
            <w:tcW w:w="4332" w:type="dxa"/>
          </w:tcPr>
          <w:p w14:paraId="36FFCB45" w14:textId="77777777" w:rsidR="0093385A" w:rsidRPr="001864E8" w:rsidRDefault="0093385A" w:rsidP="00C71B16">
            <w:pPr>
              <w:rPr>
                <w:rFonts w:eastAsiaTheme="minorEastAsia"/>
                <w:sz w:val="18"/>
                <w:szCs w:val="18"/>
                <w:lang w:eastAsia="zh-CN"/>
              </w:rPr>
            </w:pPr>
            <w:r w:rsidRPr="001864E8">
              <w:rPr>
                <w:rFonts w:eastAsiaTheme="minorEastAsia" w:hint="eastAsia"/>
                <w:sz w:val="18"/>
                <w:szCs w:val="18"/>
                <w:lang w:eastAsia="zh-CN"/>
              </w:rPr>
              <w:t>P</w:t>
            </w:r>
            <w:r w:rsidRPr="001864E8">
              <w:rPr>
                <w:rFonts w:eastAsiaTheme="minorEastAsia"/>
                <w:sz w:val="18"/>
                <w:szCs w:val="18"/>
                <w:lang w:eastAsia="zh-CN"/>
              </w:rPr>
              <w:t>USCH</w:t>
            </w:r>
          </w:p>
        </w:tc>
      </w:tr>
      <w:tr w:rsidR="0093385A" w:rsidRPr="00895336" w14:paraId="065B069E" w14:textId="77777777" w:rsidTr="00C71B16">
        <w:trPr>
          <w:trHeight w:val="240"/>
          <w:jc w:val="center"/>
        </w:trPr>
        <w:tc>
          <w:tcPr>
            <w:tcW w:w="2409" w:type="dxa"/>
          </w:tcPr>
          <w:p w14:paraId="5D88EA72" w14:textId="77777777" w:rsidR="0093385A" w:rsidRPr="0086299E" w:rsidRDefault="0093385A" w:rsidP="00C71B16">
            <w:pPr>
              <w:rPr>
                <w:sz w:val="18"/>
                <w:szCs w:val="18"/>
                <w:lang w:eastAsia="zh-CN"/>
              </w:rPr>
            </w:pPr>
            <w:r w:rsidRPr="0086299E">
              <w:rPr>
                <w:sz w:val="18"/>
                <w:szCs w:val="18"/>
                <w:lang w:eastAsia="zh-CN"/>
              </w:rPr>
              <w:t>Antenna Configuration</w:t>
            </w:r>
          </w:p>
        </w:tc>
        <w:tc>
          <w:tcPr>
            <w:tcW w:w="4332" w:type="dxa"/>
          </w:tcPr>
          <w:p w14:paraId="68971059" w14:textId="77777777" w:rsidR="0093385A" w:rsidRPr="001864E8" w:rsidRDefault="0093385A" w:rsidP="00C71B16">
            <w:pPr>
              <w:rPr>
                <w:sz w:val="18"/>
                <w:szCs w:val="18"/>
                <w:lang w:eastAsia="zh-CN"/>
              </w:rPr>
            </w:pPr>
            <w:r w:rsidRPr="001864E8">
              <w:rPr>
                <w:sz w:val="18"/>
                <w:szCs w:val="18"/>
                <w:lang w:eastAsia="zh-CN"/>
              </w:rPr>
              <w:t>1T32R</w:t>
            </w:r>
          </w:p>
        </w:tc>
      </w:tr>
      <w:tr w:rsidR="0093385A" w:rsidRPr="00895336" w14:paraId="5DFD8DF9" w14:textId="77777777" w:rsidTr="00C71B16">
        <w:trPr>
          <w:trHeight w:val="240"/>
          <w:jc w:val="center"/>
        </w:trPr>
        <w:tc>
          <w:tcPr>
            <w:tcW w:w="2409" w:type="dxa"/>
          </w:tcPr>
          <w:p w14:paraId="6D199E88" w14:textId="77777777" w:rsidR="0093385A" w:rsidRPr="0086299E" w:rsidRDefault="0093385A" w:rsidP="00C71B16">
            <w:pPr>
              <w:rPr>
                <w:sz w:val="18"/>
                <w:szCs w:val="18"/>
                <w:lang w:eastAsia="zh-CN"/>
              </w:rPr>
            </w:pPr>
            <w:proofErr w:type="spellStart"/>
            <w:r w:rsidRPr="0086299E">
              <w:rPr>
                <w:sz w:val="18"/>
                <w:szCs w:val="18"/>
                <w:lang w:eastAsia="zh-CN"/>
              </w:rPr>
              <w:t>C</w:t>
            </w:r>
            <w:r w:rsidRPr="0086299E">
              <w:rPr>
                <w:rFonts w:hint="eastAsia"/>
                <w:sz w:val="18"/>
                <w:szCs w:val="18"/>
                <w:lang w:eastAsia="zh-CN"/>
              </w:rPr>
              <w:t>enter</w:t>
            </w:r>
            <w:proofErr w:type="spellEnd"/>
            <w:r w:rsidRPr="0086299E">
              <w:rPr>
                <w:rFonts w:hint="eastAsia"/>
                <w:sz w:val="18"/>
                <w:szCs w:val="18"/>
                <w:lang w:eastAsia="zh-CN"/>
              </w:rPr>
              <w:t xml:space="preserve"> </w:t>
            </w:r>
            <w:r w:rsidRPr="0086299E">
              <w:rPr>
                <w:sz w:val="18"/>
                <w:szCs w:val="18"/>
                <w:lang w:eastAsia="zh-CN"/>
              </w:rPr>
              <w:t>F</w:t>
            </w:r>
            <w:r w:rsidRPr="0086299E">
              <w:rPr>
                <w:rFonts w:hint="eastAsia"/>
                <w:sz w:val="18"/>
                <w:szCs w:val="18"/>
                <w:lang w:eastAsia="zh-CN"/>
              </w:rPr>
              <w:t>requency</w:t>
            </w:r>
          </w:p>
        </w:tc>
        <w:tc>
          <w:tcPr>
            <w:tcW w:w="4332" w:type="dxa"/>
          </w:tcPr>
          <w:p w14:paraId="0AE3BE05" w14:textId="77777777" w:rsidR="0093385A" w:rsidRPr="001864E8" w:rsidRDefault="0093385A" w:rsidP="00C71B16">
            <w:pPr>
              <w:rPr>
                <w:sz w:val="18"/>
                <w:szCs w:val="18"/>
                <w:lang w:eastAsia="zh-CN"/>
              </w:rPr>
            </w:pPr>
            <w:r w:rsidRPr="001864E8">
              <w:rPr>
                <w:rFonts w:hint="eastAsia"/>
                <w:sz w:val="18"/>
                <w:szCs w:val="18"/>
                <w:lang w:eastAsia="zh-CN"/>
              </w:rPr>
              <w:t>3.5 GHz</w:t>
            </w:r>
          </w:p>
        </w:tc>
      </w:tr>
      <w:tr w:rsidR="0093385A" w:rsidRPr="00895336" w14:paraId="3DFAAA07" w14:textId="77777777" w:rsidTr="00C71B16">
        <w:trPr>
          <w:trHeight w:val="240"/>
          <w:jc w:val="center"/>
        </w:trPr>
        <w:tc>
          <w:tcPr>
            <w:tcW w:w="2409" w:type="dxa"/>
          </w:tcPr>
          <w:p w14:paraId="633C6039" w14:textId="77777777" w:rsidR="0093385A" w:rsidRPr="0086299E" w:rsidRDefault="0093385A" w:rsidP="00C71B16">
            <w:pPr>
              <w:rPr>
                <w:rFonts w:eastAsiaTheme="minorEastAsia"/>
                <w:sz w:val="18"/>
                <w:szCs w:val="18"/>
                <w:lang w:eastAsia="zh-CN"/>
              </w:rPr>
            </w:pPr>
            <w:r w:rsidRPr="0086299E">
              <w:rPr>
                <w:rFonts w:eastAsiaTheme="minorEastAsia"/>
                <w:sz w:val="18"/>
                <w:szCs w:val="18"/>
                <w:lang w:eastAsia="zh-CN"/>
              </w:rPr>
              <w:t>Subcarrier Spacing</w:t>
            </w:r>
          </w:p>
        </w:tc>
        <w:tc>
          <w:tcPr>
            <w:tcW w:w="4332" w:type="dxa"/>
          </w:tcPr>
          <w:p w14:paraId="1E445196" w14:textId="77777777" w:rsidR="0093385A" w:rsidRPr="001864E8" w:rsidRDefault="0093385A" w:rsidP="00C71B16">
            <w:pPr>
              <w:rPr>
                <w:sz w:val="18"/>
                <w:szCs w:val="18"/>
                <w:lang w:eastAsia="zh-CN"/>
              </w:rPr>
            </w:pPr>
            <w:r w:rsidRPr="001864E8">
              <w:rPr>
                <w:sz w:val="18"/>
                <w:szCs w:val="18"/>
                <w:lang w:eastAsia="zh-CN"/>
              </w:rPr>
              <w:t xml:space="preserve">30 </w:t>
            </w:r>
            <w:proofErr w:type="spellStart"/>
            <w:r w:rsidRPr="001864E8">
              <w:rPr>
                <w:sz w:val="18"/>
                <w:szCs w:val="18"/>
                <w:lang w:eastAsia="zh-CN"/>
              </w:rPr>
              <w:t>KHz</w:t>
            </w:r>
            <w:proofErr w:type="spellEnd"/>
          </w:p>
        </w:tc>
      </w:tr>
      <w:tr w:rsidR="0093385A" w:rsidRPr="00895336" w14:paraId="4676FB33" w14:textId="77777777" w:rsidTr="00C71B16">
        <w:trPr>
          <w:trHeight w:val="240"/>
          <w:jc w:val="center"/>
        </w:trPr>
        <w:tc>
          <w:tcPr>
            <w:tcW w:w="2409" w:type="dxa"/>
          </w:tcPr>
          <w:p w14:paraId="5459B3C5" w14:textId="77777777" w:rsidR="0093385A" w:rsidRPr="0086299E" w:rsidRDefault="0093385A" w:rsidP="00C71B16">
            <w:pPr>
              <w:rPr>
                <w:sz w:val="18"/>
                <w:szCs w:val="18"/>
              </w:rPr>
            </w:pPr>
            <w:r w:rsidRPr="0086299E">
              <w:rPr>
                <w:sz w:val="18"/>
                <w:szCs w:val="18"/>
                <w:lang w:eastAsia="zh-CN"/>
              </w:rPr>
              <w:t>Frequency resource</w:t>
            </w:r>
          </w:p>
        </w:tc>
        <w:tc>
          <w:tcPr>
            <w:tcW w:w="4332" w:type="dxa"/>
          </w:tcPr>
          <w:p w14:paraId="1052759E" w14:textId="77777777" w:rsidR="0093385A" w:rsidRPr="001864E8" w:rsidRDefault="0093385A" w:rsidP="00C71B16">
            <w:pPr>
              <w:rPr>
                <w:sz w:val="18"/>
                <w:szCs w:val="18"/>
              </w:rPr>
            </w:pPr>
            <w:r w:rsidRPr="001864E8">
              <w:rPr>
                <w:sz w:val="18"/>
                <w:szCs w:val="18"/>
                <w:lang w:eastAsia="zh-CN"/>
              </w:rPr>
              <w:t>1 RB</w:t>
            </w:r>
          </w:p>
        </w:tc>
      </w:tr>
      <w:tr w:rsidR="0093385A" w:rsidRPr="00895336" w14:paraId="1D588983" w14:textId="77777777" w:rsidTr="00C71B16">
        <w:trPr>
          <w:trHeight w:val="240"/>
          <w:jc w:val="center"/>
        </w:trPr>
        <w:tc>
          <w:tcPr>
            <w:tcW w:w="2409" w:type="dxa"/>
          </w:tcPr>
          <w:p w14:paraId="5D8FB455" w14:textId="77777777" w:rsidR="0093385A" w:rsidRPr="0086299E" w:rsidRDefault="0093385A" w:rsidP="00C71B16">
            <w:pPr>
              <w:rPr>
                <w:sz w:val="18"/>
                <w:szCs w:val="18"/>
              </w:rPr>
            </w:pPr>
            <w:r w:rsidRPr="0086299E">
              <w:rPr>
                <w:sz w:val="18"/>
                <w:szCs w:val="18"/>
                <w:lang w:eastAsia="zh-CN"/>
              </w:rPr>
              <w:t>Time resource</w:t>
            </w:r>
          </w:p>
        </w:tc>
        <w:tc>
          <w:tcPr>
            <w:tcW w:w="4332" w:type="dxa"/>
          </w:tcPr>
          <w:p w14:paraId="6D0614CA" w14:textId="77777777" w:rsidR="0093385A" w:rsidRPr="001864E8" w:rsidRDefault="0093385A" w:rsidP="00C71B16">
            <w:pPr>
              <w:rPr>
                <w:sz w:val="18"/>
                <w:szCs w:val="18"/>
                <w:lang w:eastAsia="zh-CN"/>
              </w:rPr>
            </w:pPr>
            <w:r w:rsidRPr="001864E8">
              <w:rPr>
                <w:sz w:val="18"/>
                <w:szCs w:val="18"/>
                <w:lang w:eastAsia="zh-CN"/>
              </w:rPr>
              <w:t xml:space="preserve">1 </w:t>
            </w:r>
            <w:r w:rsidRPr="001864E8">
              <w:rPr>
                <w:rFonts w:hint="eastAsia"/>
                <w:sz w:val="18"/>
                <w:szCs w:val="18"/>
                <w:lang w:eastAsia="zh-CN"/>
              </w:rPr>
              <w:t>slot</w:t>
            </w:r>
            <w:r w:rsidRPr="001864E8">
              <w:rPr>
                <w:sz w:val="18"/>
                <w:szCs w:val="18"/>
                <w:lang w:eastAsia="zh-CN"/>
              </w:rPr>
              <w:t xml:space="preserve"> (4 symbols for CSI feedback transmission)</w:t>
            </w:r>
          </w:p>
        </w:tc>
      </w:tr>
      <w:tr w:rsidR="0093385A" w:rsidRPr="00895336" w14:paraId="5C479F1B" w14:textId="77777777" w:rsidTr="00C71B16">
        <w:trPr>
          <w:trHeight w:val="240"/>
          <w:jc w:val="center"/>
        </w:trPr>
        <w:tc>
          <w:tcPr>
            <w:tcW w:w="2409" w:type="dxa"/>
          </w:tcPr>
          <w:p w14:paraId="68A03171" w14:textId="77777777" w:rsidR="0093385A" w:rsidRPr="0086299E" w:rsidRDefault="0093385A" w:rsidP="00C71B16">
            <w:pPr>
              <w:rPr>
                <w:sz w:val="18"/>
                <w:szCs w:val="18"/>
                <w:lang w:eastAsia="zh-CN"/>
              </w:rPr>
            </w:pPr>
            <w:r w:rsidRPr="0086299E">
              <w:rPr>
                <w:sz w:val="18"/>
                <w:szCs w:val="18"/>
                <w:lang w:eastAsia="zh-CN"/>
              </w:rPr>
              <w:t>Channel estimation </w:t>
            </w:r>
          </w:p>
        </w:tc>
        <w:tc>
          <w:tcPr>
            <w:tcW w:w="4332" w:type="dxa"/>
          </w:tcPr>
          <w:p w14:paraId="6495A77F" w14:textId="77777777" w:rsidR="0093385A" w:rsidRPr="001864E8" w:rsidRDefault="0093385A" w:rsidP="00C71B16">
            <w:pPr>
              <w:rPr>
                <w:bCs/>
                <w:sz w:val="18"/>
                <w:szCs w:val="18"/>
                <w:lang w:eastAsia="zh-CN"/>
              </w:rPr>
            </w:pPr>
            <w:r w:rsidRPr="001864E8">
              <w:rPr>
                <w:bCs/>
                <w:sz w:val="18"/>
                <w:szCs w:val="18"/>
                <w:lang w:eastAsia="zh-CN"/>
              </w:rPr>
              <w:t>Ideal / Real channel estimation</w:t>
            </w:r>
          </w:p>
        </w:tc>
      </w:tr>
      <w:tr w:rsidR="0093385A" w:rsidRPr="00895336" w14:paraId="11E81D8E" w14:textId="77777777" w:rsidTr="00C71B16">
        <w:trPr>
          <w:trHeight w:val="240"/>
          <w:jc w:val="center"/>
        </w:trPr>
        <w:tc>
          <w:tcPr>
            <w:tcW w:w="2409" w:type="dxa"/>
          </w:tcPr>
          <w:p w14:paraId="42AFC532" w14:textId="77777777" w:rsidR="0093385A" w:rsidRPr="0086299E" w:rsidRDefault="0093385A" w:rsidP="00C71B16">
            <w:pPr>
              <w:rPr>
                <w:rFonts w:eastAsiaTheme="minorEastAsia"/>
                <w:sz w:val="18"/>
                <w:szCs w:val="18"/>
                <w:lang w:eastAsia="zh-CN"/>
              </w:rPr>
            </w:pPr>
            <w:r w:rsidRPr="0086299E">
              <w:rPr>
                <w:rFonts w:eastAsiaTheme="minorEastAsia" w:hint="eastAsia"/>
                <w:sz w:val="18"/>
                <w:szCs w:val="18"/>
                <w:lang w:eastAsia="zh-CN"/>
              </w:rPr>
              <w:t>E</w:t>
            </w:r>
            <w:r w:rsidRPr="0086299E">
              <w:rPr>
                <w:rFonts w:eastAsiaTheme="minorEastAsia"/>
                <w:sz w:val="18"/>
                <w:szCs w:val="18"/>
                <w:lang w:eastAsia="zh-CN"/>
              </w:rPr>
              <w:t>qualization</w:t>
            </w:r>
          </w:p>
        </w:tc>
        <w:tc>
          <w:tcPr>
            <w:tcW w:w="4332" w:type="dxa"/>
          </w:tcPr>
          <w:p w14:paraId="6C2CE8B3" w14:textId="77777777" w:rsidR="0093385A" w:rsidRPr="001864E8" w:rsidRDefault="0093385A" w:rsidP="00C71B16">
            <w:pPr>
              <w:rPr>
                <w:rFonts w:eastAsiaTheme="minorEastAsia"/>
                <w:bCs/>
                <w:sz w:val="18"/>
                <w:szCs w:val="18"/>
                <w:lang w:eastAsia="zh-CN"/>
              </w:rPr>
            </w:pPr>
            <w:r w:rsidRPr="001864E8">
              <w:rPr>
                <w:rFonts w:eastAsiaTheme="minorEastAsia" w:hint="eastAsia"/>
                <w:bCs/>
                <w:sz w:val="18"/>
                <w:szCs w:val="18"/>
                <w:lang w:eastAsia="zh-CN"/>
              </w:rPr>
              <w:t>L</w:t>
            </w:r>
            <w:r w:rsidRPr="001864E8">
              <w:rPr>
                <w:rFonts w:eastAsiaTheme="minorEastAsia"/>
                <w:bCs/>
                <w:sz w:val="18"/>
                <w:szCs w:val="18"/>
                <w:lang w:eastAsia="zh-CN"/>
              </w:rPr>
              <w:t>MMSE Equalization</w:t>
            </w:r>
          </w:p>
        </w:tc>
      </w:tr>
    </w:tbl>
    <w:p w14:paraId="01971828" w14:textId="4583E029" w:rsidR="00FA01BD" w:rsidRPr="001864E8" w:rsidRDefault="00FA01BD" w:rsidP="0009126A">
      <w:pPr>
        <w:pStyle w:val="table"/>
      </w:pPr>
      <w:r>
        <w:t>SLS parameter configurations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40"/>
        <w:gridCol w:w="4235"/>
      </w:tblGrid>
      <w:tr w:rsidR="00FA01BD" w:rsidRPr="00041FDD" w14:paraId="07086085" w14:textId="77777777" w:rsidTr="00C71B16">
        <w:trPr>
          <w:trHeight w:val="225"/>
          <w:jc w:val="center"/>
        </w:trPr>
        <w:tc>
          <w:tcPr>
            <w:tcW w:w="3840" w:type="dxa"/>
            <w:tcMar>
              <w:top w:w="9" w:type="dxa"/>
              <w:left w:w="66" w:type="dxa"/>
              <w:bottom w:w="0" w:type="dxa"/>
              <w:right w:w="66" w:type="dxa"/>
            </w:tcMar>
            <w:hideMark/>
          </w:tcPr>
          <w:p w14:paraId="1C8678B2" w14:textId="77777777" w:rsidR="00FA01BD" w:rsidRPr="0086299E" w:rsidRDefault="00FA01BD" w:rsidP="00C71B16">
            <w:r w:rsidRPr="0086299E">
              <w:rPr>
                <w:bCs/>
              </w:rPr>
              <w:t>Scenario</w:t>
            </w:r>
          </w:p>
        </w:tc>
        <w:tc>
          <w:tcPr>
            <w:tcW w:w="4235" w:type="dxa"/>
            <w:tcMar>
              <w:top w:w="9" w:type="dxa"/>
              <w:left w:w="66" w:type="dxa"/>
              <w:bottom w:w="0" w:type="dxa"/>
              <w:right w:w="66" w:type="dxa"/>
            </w:tcMar>
            <w:hideMark/>
          </w:tcPr>
          <w:p w14:paraId="6DD1070D" w14:textId="77777777" w:rsidR="00FA01BD" w:rsidRPr="00041FDD" w:rsidRDefault="00FA01BD" w:rsidP="00C71B16">
            <w:proofErr w:type="spellStart"/>
            <w:r w:rsidRPr="00041FDD">
              <w:t>U</w:t>
            </w:r>
            <w:r>
              <w:t>M</w:t>
            </w:r>
            <w:r>
              <w:rPr>
                <w:rFonts w:hint="eastAsia"/>
              </w:rPr>
              <w:t>a</w:t>
            </w:r>
            <w:proofErr w:type="spellEnd"/>
            <w:r>
              <w:t xml:space="preserve"> </w:t>
            </w:r>
            <w:r>
              <w:rPr>
                <w:rFonts w:hint="eastAsia"/>
              </w:rPr>
              <w:t>dense</w:t>
            </w:r>
            <w:r>
              <w:t xml:space="preserve"> </w:t>
            </w:r>
            <w:r>
              <w:rPr>
                <w:rFonts w:hint="eastAsia"/>
              </w:rPr>
              <w:t>urban</w:t>
            </w:r>
          </w:p>
        </w:tc>
      </w:tr>
      <w:tr w:rsidR="00FA01BD" w:rsidRPr="00041FDD" w14:paraId="58F8807A" w14:textId="77777777" w:rsidTr="00C71B16">
        <w:trPr>
          <w:trHeight w:val="225"/>
          <w:jc w:val="center"/>
        </w:trPr>
        <w:tc>
          <w:tcPr>
            <w:tcW w:w="3840" w:type="dxa"/>
            <w:tcMar>
              <w:top w:w="9" w:type="dxa"/>
              <w:left w:w="66" w:type="dxa"/>
              <w:bottom w:w="0" w:type="dxa"/>
              <w:right w:w="66" w:type="dxa"/>
            </w:tcMar>
            <w:hideMark/>
          </w:tcPr>
          <w:p w14:paraId="676B81A4" w14:textId="77777777" w:rsidR="00FA01BD" w:rsidRPr="0086299E" w:rsidRDefault="00FA01BD" w:rsidP="00C71B16">
            <w:r w:rsidRPr="0086299E">
              <w:rPr>
                <w:bCs/>
              </w:rPr>
              <w:t>Channel model</w:t>
            </w:r>
          </w:p>
        </w:tc>
        <w:tc>
          <w:tcPr>
            <w:tcW w:w="4235" w:type="dxa"/>
            <w:tcMar>
              <w:top w:w="9" w:type="dxa"/>
              <w:left w:w="66" w:type="dxa"/>
              <w:bottom w:w="0" w:type="dxa"/>
              <w:right w:w="66" w:type="dxa"/>
            </w:tcMar>
            <w:hideMark/>
          </w:tcPr>
          <w:p w14:paraId="22595AAE" w14:textId="77777777" w:rsidR="00FA01BD" w:rsidRPr="00041FDD" w:rsidRDefault="00FA01BD" w:rsidP="00C71B16">
            <w:proofErr w:type="spellStart"/>
            <w:r w:rsidRPr="00041FDD">
              <w:t>UM</w:t>
            </w:r>
            <w:r>
              <w:rPr>
                <w:rFonts w:hint="eastAsia"/>
              </w:rPr>
              <w:t>a</w:t>
            </w:r>
            <w:proofErr w:type="spellEnd"/>
            <w:r>
              <w:t xml:space="preserve"> </w:t>
            </w:r>
            <w:r w:rsidRPr="00041FDD">
              <w:t>38.901</w:t>
            </w:r>
          </w:p>
        </w:tc>
      </w:tr>
      <w:tr w:rsidR="00FA01BD" w:rsidRPr="00041FDD" w14:paraId="4161AC20" w14:textId="77777777" w:rsidTr="00C71B16">
        <w:trPr>
          <w:trHeight w:val="225"/>
          <w:jc w:val="center"/>
        </w:trPr>
        <w:tc>
          <w:tcPr>
            <w:tcW w:w="3840" w:type="dxa"/>
            <w:tcMar>
              <w:top w:w="9" w:type="dxa"/>
              <w:left w:w="66" w:type="dxa"/>
              <w:bottom w:w="0" w:type="dxa"/>
              <w:right w:w="66" w:type="dxa"/>
            </w:tcMar>
            <w:hideMark/>
          </w:tcPr>
          <w:p w14:paraId="5065BC29" w14:textId="77777777" w:rsidR="00FA01BD" w:rsidRPr="0086299E" w:rsidRDefault="00FA01BD" w:rsidP="00C71B16">
            <w:r w:rsidRPr="0086299E">
              <w:rPr>
                <w:bCs/>
              </w:rPr>
              <w:t>Site number</w:t>
            </w:r>
          </w:p>
        </w:tc>
        <w:tc>
          <w:tcPr>
            <w:tcW w:w="4235" w:type="dxa"/>
            <w:tcMar>
              <w:top w:w="9" w:type="dxa"/>
              <w:left w:w="66" w:type="dxa"/>
              <w:bottom w:w="0" w:type="dxa"/>
              <w:right w:w="66" w:type="dxa"/>
            </w:tcMar>
            <w:hideMark/>
          </w:tcPr>
          <w:p w14:paraId="69F043B0" w14:textId="607F2E3D" w:rsidR="00FA01BD" w:rsidRPr="00041FDD" w:rsidRDefault="00FA01BD" w:rsidP="00C71B16">
            <w:r w:rsidRPr="00041FDD">
              <w:t>7</w:t>
            </w:r>
            <w:r w:rsidR="00816285">
              <w:t>, 3 sectors per site</w:t>
            </w:r>
          </w:p>
        </w:tc>
      </w:tr>
      <w:tr w:rsidR="00FA01BD" w:rsidRPr="00041FDD" w14:paraId="1BF4D40F" w14:textId="77777777" w:rsidTr="00C71B16">
        <w:trPr>
          <w:trHeight w:val="225"/>
          <w:jc w:val="center"/>
        </w:trPr>
        <w:tc>
          <w:tcPr>
            <w:tcW w:w="3840" w:type="dxa"/>
            <w:tcMar>
              <w:top w:w="9" w:type="dxa"/>
              <w:left w:w="66" w:type="dxa"/>
              <w:bottom w:w="0" w:type="dxa"/>
              <w:right w:w="66" w:type="dxa"/>
            </w:tcMar>
            <w:hideMark/>
          </w:tcPr>
          <w:p w14:paraId="59EEA3D8" w14:textId="77777777" w:rsidR="00FA01BD" w:rsidRPr="0086299E" w:rsidRDefault="00FA01BD" w:rsidP="00C71B16">
            <w:r w:rsidRPr="0086299E">
              <w:rPr>
                <w:bCs/>
              </w:rPr>
              <w:lastRenderedPageBreak/>
              <w:t>User number per cell</w:t>
            </w:r>
          </w:p>
        </w:tc>
        <w:tc>
          <w:tcPr>
            <w:tcW w:w="4235" w:type="dxa"/>
            <w:tcMar>
              <w:top w:w="9" w:type="dxa"/>
              <w:left w:w="66" w:type="dxa"/>
              <w:bottom w:w="0" w:type="dxa"/>
              <w:right w:w="66" w:type="dxa"/>
            </w:tcMar>
            <w:hideMark/>
          </w:tcPr>
          <w:p w14:paraId="33108616" w14:textId="77777777" w:rsidR="00FA01BD" w:rsidRPr="00041FDD" w:rsidRDefault="00FA01BD" w:rsidP="00C71B16">
            <w:r w:rsidRPr="00041FDD">
              <w:t>10</w:t>
            </w:r>
          </w:p>
        </w:tc>
      </w:tr>
      <w:tr w:rsidR="00FA01BD" w:rsidRPr="00041FDD" w14:paraId="45E7B75E" w14:textId="77777777" w:rsidTr="00C71B16">
        <w:trPr>
          <w:trHeight w:val="225"/>
          <w:jc w:val="center"/>
        </w:trPr>
        <w:tc>
          <w:tcPr>
            <w:tcW w:w="3840" w:type="dxa"/>
            <w:tcMar>
              <w:top w:w="9" w:type="dxa"/>
              <w:left w:w="66" w:type="dxa"/>
              <w:bottom w:w="0" w:type="dxa"/>
              <w:right w:w="66" w:type="dxa"/>
            </w:tcMar>
            <w:hideMark/>
          </w:tcPr>
          <w:p w14:paraId="1A7803AA" w14:textId="77777777" w:rsidR="00FA01BD" w:rsidRPr="0086299E" w:rsidRDefault="00FA01BD" w:rsidP="00C71B16">
            <w:r w:rsidRPr="0086299E">
              <w:rPr>
                <w:bCs/>
              </w:rPr>
              <w:t>Carrier frequency</w:t>
            </w:r>
          </w:p>
        </w:tc>
        <w:tc>
          <w:tcPr>
            <w:tcW w:w="4235" w:type="dxa"/>
            <w:tcMar>
              <w:top w:w="9" w:type="dxa"/>
              <w:left w:w="66" w:type="dxa"/>
              <w:bottom w:w="0" w:type="dxa"/>
              <w:right w:w="66" w:type="dxa"/>
            </w:tcMar>
            <w:hideMark/>
          </w:tcPr>
          <w:p w14:paraId="09315DCA" w14:textId="77777777" w:rsidR="00FA01BD" w:rsidRPr="00041FDD" w:rsidRDefault="00FA01BD" w:rsidP="00C71B16">
            <w:r>
              <w:t>2</w:t>
            </w:r>
            <w:r w:rsidRPr="00041FDD">
              <w:t>GHz</w:t>
            </w:r>
          </w:p>
        </w:tc>
      </w:tr>
      <w:tr w:rsidR="00FA01BD" w:rsidRPr="00041FDD" w14:paraId="0DC00883" w14:textId="77777777" w:rsidTr="00C71B16">
        <w:trPr>
          <w:trHeight w:val="225"/>
          <w:jc w:val="center"/>
        </w:trPr>
        <w:tc>
          <w:tcPr>
            <w:tcW w:w="3840" w:type="dxa"/>
            <w:tcMar>
              <w:top w:w="9" w:type="dxa"/>
              <w:left w:w="66" w:type="dxa"/>
              <w:bottom w:w="0" w:type="dxa"/>
              <w:right w:w="66" w:type="dxa"/>
            </w:tcMar>
            <w:hideMark/>
          </w:tcPr>
          <w:p w14:paraId="657278B3" w14:textId="77777777" w:rsidR="00FA01BD" w:rsidRPr="0086299E" w:rsidRDefault="00FA01BD" w:rsidP="00C71B16">
            <w:r w:rsidRPr="0086299E">
              <w:rPr>
                <w:bCs/>
              </w:rPr>
              <w:t>Bandwidth</w:t>
            </w:r>
          </w:p>
        </w:tc>
        <w:tc>
          <w:tcPr>
            <w:tcW w:w="4235" w:type="dxa"/>
            <w:tcMar>
              <w:top w:w="9" w:type="dxa"/>
              <w:left w:w="66" w:type="dxa"/>
              <w:bottom w:w="0" w:type="dxa"/>
              <w:right w:w="66" w:type="dxa"/>
            </w:tcMar>
            <w:hideMark/>
          </w:tcPr>
          <w:p w14:paraId="738D45EA" w14:textId="77777777" w:rsidR="00FA01BD" w:rsidRPr="00041FDD" w:rsidRDefault="00FA01BD" w:rsidP="00C71B16">
            <w:r>
              <w:t>1</w:t>
            </w:r>
            <w:r w:rsidRPr="00041FDD">
              <w:t>0MHz</w:t>
            </w:r>
          </w:p>
        </w:tc>
      </w:tr>
      <w:tr w:rsidR="00FA01BD" w:rsidRPr="00041FDD" w14:paraId="04EAA11C" w14:textId="77777777" w:rsidTr="00C71B16">
        <w:trPr>
          <w:trHeight w:val="225"/>
          <w:jc w:val="center"/>
        </w:trPr>
        <w:tc>
          <w:tcPr>
            <w:tcW w:w="3840" w:type="dxa"/>
            <w:tcMar>
              <w:top w:w="9" w:type="dxa"/>
              <w:left w:w="66" w:type="dxa"/>
              <w:bottom w:w="0" w:type="dxa"/>
              <w:right w:w="66" w:type="dxa"/>
            </w:tcMar>
            <w:hideMark/>
          </w:tcPr>
          <w:p w14:paraId="1B134FA6" w14:textId="77777777" w:rsidR="00FA01BD" w:rsidRPr="0086299E" w:rsidRDefault="00FA01BD" w:rsidP="00C71B16">
            <w:r w:rsidRPr="0086299E">
              <w:rPr>
                <w:bCs/>
              </w:rPr>
              <w:t>CSI period</w:t>
            </w:r>
          </w:p>
        </w:tc>
        <w:tc>
          <w:tcPr>
            <w:tcW w:w="4235" w:type="dxa"/>
            <w:tcMar>
              <w:top w:w="9" w:type="dxa"/>
              <w:left w:w="66" w:type="dxa"/>
              <w:bottom w:w="0" w:type="dxa"/>
              <w:right w:w="66" w:type="dxa"/>
            </w:tcMar>
            <w:hideMark/>
          </w:tcPr>
          <w:p w14:paraId="4EE366C6" w14:textId="77777777" w:rsidR="00FA01BD" w:rsidRPr="00041FDD" w:rsidRDefault="00FA01BD" w:rsidP="00C71B16">
            <w:r w:rsidRPr="00041FDD">
              <w:t>5ms</w:t>
            </w:r>
          </w:p>
        </w:tc>
      </w:tr>
      <w:tr w:rsidR="00FA01BD" w:rsidRPr="00041FDD" w14:paraId="04A2CA8B" w14:textId="77777777" w:rsidTr="00C71B16">
        <w:trPr>
          <w:trHeight w:val="225"/>
          <w:jc w:val="center"/>
        </w:trPr>
        <w:tc>
          <w:tcPr>
            <w:tcW w:w="3840" w:type="dxa"/>
            <w:tcMar>
              <w:top w:w="9" w:type="dxa"/>
              <w:left w:w="66" w:type="dxa"/>
              <w:bottom w:w="0" w:type="dxa"/>
              <w:right w:w="66" w:type="dxa"/>
            </w:tcMar>
            <w:hideMark/>
          </w:tcPr>
          <w:p w14:paraId="38336738" w14:textId="77777777" w:rsidR="00FA01BD" w:rsidRPr="0086299E" w:rsidRDefault="00FA01BD" w:rsidP="00C71B16">
            <w:r w:rsidRPr="0086299E">
              <w:rPr>
                <w:bCs/>
              </w:rPr>
              <w:t>Feedback delay</w:t>
            </w:r>
          </w:p>
        </w:tc>
        <w:tc>
          <w:tcPr>
            <w:tcW w:w="4235" w:type="dxa"/>
            <w:tcMar>
              <w:top w:w="9" w:type="dxa"/>
              <w:left w:w="66" w:type="dxa"/>
              <w:bottom w:w="0" w:type="dxa"/>
              <w:right w:w="66" w:type="dxa"/>
            </w:tcMar>
            <w:hideMark/>
          </w:tcPr>
          <w:p w14:paraId="270BA417" w14:textId="77777777" w:rsidR="00FA01BD" w:rsidRPr="00041FDD" w:rsidRDefault="00FA01BD" w:rsidP="00C71B16">
            <w:r w:rsidRPr="00041FDD">
              <w:t>4ms</w:t>
            </w:r>
          </w:p>
        </w:tc>
      </w:tr>
      <w:tr w:rsidR="00FA01BD" w:rsidRPr="00041FDD" w14:paraId="149221FB" w14:textId="77777777" w:rsidTr="00C71B16">
        <w:trPr>
          <w:trHeight w:val="225"/>
          <w:jc w:val="center"/>
        </w:trPr>
        <w:tc>
          <w:tcPr>
            <w:tcW w:w="3840" w:type="dxa"/>
            <w:tcMar>
              <w:top w:w="9" w:type="dxa"/>
              <w:left w:w="66" w:type="dxa"/>
              <w:bottom w:w="0" w:type="dxa"/>
              <w:right w:w="66" w:type="dxa"/>
            </w:tcMar>
            <w:hideMark/>
          </w:tcPr>
          <w:p w14:paraId="7440F535" w14:textId="77777777" w:rsidR="00FA01BD" w:rsidRPr="0086299E" w:rsidRDefault="00FA01BD" w:rsidP="00C71B16">
            <w:r w:rsidRPr="0086299E">
              <w:rPr>
                <w:bCs/>
              </w:rPr>
              <w:t>Feedback type for DL</w:t>
            </w:r>
          </w:p>
        </w:tc>
        <w:tc>
          <w:tcPr>
            <w:tcW w:w="4235" w:type="dxa"/>
            <w:tcMar>
              <w:top w:w="9" w:type="dxa"/>
              <w:left w:w="66" w:type="dxa"/>
              <w:bottom w:w="0" w:type="dxa"/>
              <w:right w:w="66" w:type="dxa"/>
            </w:tcMar>
            <w:hideMark/>
          </w:tcPr>
          <w:p w14:paraId="7B0BF3BA" w14:textId="77777777" w:rsidR="00FA01BD" w:rsidRPr="00041FDD" w:rsidRDefault="00FA01BD" w:rsidP="00C71B16">
            <w:r w:rsidRPr="00041FDD">
              <w:t xml:space="preserve">R16 type </w:t>
            </w:r>
            <w:proofErr w:type="spellStart"/>
            <w:r w:rsidRPr="00041FDD">
              <w:t>codebook,PC</w:t>
            </w:r>
            <w:proofErr w:type="spellEnd"/>
            <w:r w:rsidRPr="00041FDD">
              <w:t>=</w:t>
            </w:r>
            <w:r>
              <w:t>1</w:t>
            </w:r>
            <w:r>
              <w:rPr>
                <w:rFonts w:ascii="宋体" w:hAnsi="宋体" w:cs="宋体" w:hint="eastAsia"/>
              </w:rPr>
              <w:t>，</w:t>
            </w:r>
            <w:r>
              <w:rPr>
                <w:rFonts w:hint="eastAsia"/>
              </w:rPr>
              <w:t>3</w:t>
            </w:r>
            <w:r>
              <w:rPr>
                <w:rFonts w:ascii="宋体" w:hAnsi="宋体" w:cs="宋体" w:hint="eastAsia"/>
              </w:rPr>
              <w:t>，</w:t>
            </w:r>
            <w:r w:rsidRPr="00041FDD">
              <w:t>6</w:t>
            </w:r>
          </w:p>
        </w:tc>
      </w:tr>
      <w:tr w:rsidR="00FA01BD" w:rsidRPr="00041FDD" w14:paraId="43B70A62" w14:textId="77777777" w:rsidTr="00C71B16">
        <w:trPr>
          <w:trHeight w:val="225"/>
          <w:jc w:val="center"/>
        </w:trPr>
        <w:tc>
          <w:tcPr>
            <w:tcW w:w="3840" w:type="dxa"/>
            <w:tcMar>
              <w:top w:w="9" w:type="dxa"/>
              <w:left w:w="66" w:type="dxa"/>
              <w:bottom w:w="0" w:type="dxa"/>
              <w:right w:w="66" w:type="dxa"/>
            </w:tcMar>
          </w:tcPr>
          <w:p w14:paraId="452E53F4" w14:textId="77777777" w:rsidR="00FA01BD" w:rsidRPr="0086299E" w:rsidRDefault="00FA01BD" w:rsidP="00C71B16">
            <w:pPr>
              <w:rPr>
                <w:bCs/>
              </w:rPr>
            </w:pPr>
            <w:r w:rsidRPr="0086299E">
              <w:rPr>
                <w:rFonts w:hint="eastAsia"/>
                <w:bCs/>
              </w:rPr>
              <w:t>Max</w:t>
            </w:r>
            <w:r w:rsidRPr="0086299E">
              <w:rPr>
                <w:bCs/>
              </w:rPr>
              <w:t xml:space="preserve"> R</w:t>
            </w:r>
            <w:r w:rsidRPr="0086299E">
              <w:rPr>
                <w:rFonts w:hint="eastAsia"/>
                <w:bCs/>
              </w:rPr>
              <w:t>ank</w:t>
            </w:r>
          </w:p>
        </w:tc>
        <w:tc>
          <w:tcPr>
            <w:tcW w:w="4235" w:type="dxa"/>
            <w:tcMar>
              <w:top w:w="9" w:type="dxa"/>
              <w:left w:w="66" w:type="dxa"/>
              <w:bottom w:w="0" w:type="dxa"/>
              <w:right w:w="66" w:type="dxa"/>
            </w:tcMar>
          </w:tcPr>
          <w:p w14:paraId="1D579335" w14:textId="77777777" w:rsidR="00FA01BD" w:rsidRPr="00041FDD" w:rsidRDefault="00FA01BD" w:rsidP="00C71B16">
            <w:r>
              <w:t>R</w:t>
            </w:r>
            <w:r>
              <w:rPr>
                <w:rFonts w:hint="eastAsia"/>
              </w:rPr>
              <w:t>ank</w:t>
            </w:r>
            <w:r>
              <w:t>1</w:t>
            </w:r>
          </w:p>
        </w:tc>
      </w:tr>
      <w:tr w:rsidR="00FA01BD" w:rsidRPr="00041FDD" w14:paraId="5DADEA9A" w14:textId="77777777" w:rsidTr="00C71B16">
        <w:trPr>
          <w:trHeight w:val="225"/>
          <w:jc w:val="center"/>
        </w:trPr>
        <w:tc>
          <w:tcPr>
            <w:tcW w:w="3840" w:type="dxa"/>
            <w:tcMar>
              <w:top w:w="9" w:type="dxa"/>
              <w:left w:w="66" w:type="dxa"/>
              <w:bottom w:w="0" w:type="dxa"/>
              <w:right w:w="66" w:type="dxa"/>
            </w:tcMar>
            <w:hideMark/>
          </w:tcPr>
          <w:p w14:paraId="601618EF" w14:textId="77777777" w:rsidR="00FA01BD" w:rsidRPr="0086299E" w:rsidRDefault="00FA01BD" w:rsidP="00C71B16">
            <w:r w:rsidRPr="0086299E">
              <w:rPr>
                <w:bCs/>
              </w:rPr>
              <w:t>Subcarrier spacing</w:t>
            </w:r>
          </w:p>
        </w:tc>
        <w:tc>
          <w:tcPr>
            <w:tcW w:w="4235" w:type="dxa"/>
            <w:tcMar>
              <w:top w:w="9" w:type="dxa"/>
              <w:left w:w="66" w:type="dxa"/>
              <w:bottom w:w="0" w:type="dxa"/>
              <w:right w:w="66" w:type="dxa"/>
            </w:tcMar>
            <w:hideMark/>
          </w:tcPr>
          <w:p w14:paraId="4AC75FAA" w14:textId="77777777" w:rsidR="00FA01BD" w:rsidRPr="00041FDD" w:rsidRDefault="00FA01BD" w:rsidP="00C71B16">
            <w:r w:rsidRPr="00041FDD">
              <w:t>14 OFDM symbol slot, SCS = 15kHz</w:t>
            </w:r>
          </w:p>
        </w:tc>
      </w:tr>
      <w:tr w:rsidR="00FA01BD" w:rsidRPr="00041FDD" w14:paraId="44D0A126" w14:textId="77777777" w:rsidTr="00C71B16">
        <w:trPr>
          <w:trHeight w:val="225"/>
          <w:jc w:val="center"/>
        </w:trPr>
        <w:tc>
          <w:tcPr>
            <w:tcW w:w="3840" w:type="dxa"/>
            <w:tcMar>
              <w:top w:w="9" w:type="dxa"/>
              <w:left w:w="66" w:type="dxa"/>
              <w:bottom w:w="0" w:type="dxa"/>
              <w:right w:w="66" w:type="dxa"/>
            </w:tcMar>
            <w:hideMark/>
          </w:tcPr>
          <w:p w14:paraId="21D50D28" w14:textId="77777777" w:rsidR="00FA01BD" w:rsidRPr="0086299E" w:rsidRDefault="00FA01BD" w:rsidP="00C71B16">
            <w:r w:rsidRPr="0086299E">
              <w:rPr>
                <w:bCs/>
              </w:rPr>
              <w:t>Receiver</w:t>
            </w:r>
          </w:p>
        </w:tc>
        <w:tc>
          <w:tcPr>
            <w:tcW w:w="4235" w:type="dxa"/>
            <w:tcMar>
              <w:top w:w="9" w:type="dxa"/>
              <w:left w:w="66" w:type="dxa"/>
              <w:bottom w:w="0" w:type="dxa"/>
              <w:right w:w="66" w:type="dxa"/>
            </w:tcMar>
            <w:hideMark/>
          </w:tcPr>
          <w:p w14:paraId="056668D7" w14:textId="77777777" w:rsidR="00FA01BD" w:rsidRPr="00041FDD" w:rsidRDefault="00FA01BD" w:rsidP="00C71B16">
            <w:r w:rsidRPr="00041FDD">
              <w:t>MMSE-IRC</w:t>
            </w:r>
          </w:p>
        </w:tc>
      </w:tr>
      <w:tr w:rsidR="00FA01BD" w:rsidRPr="00041FDD" w14:paraId="0F0713A2" w14:textId="77777777" w:rsidTr="00C71B16">
        <w:trPr>
          <w:trHeight w:val="225"/>
          <w:jc w:val="center"/>
        </w:trPr>
        <w:tc>
          <w:tcPr>
            <w:tcW w:w="3840" w:type="dxa"/>
            <w:tcMar>
              <w:top w:w="9" w:type="dxa"/>
              <w:left w:w="66" w:type="dxa"/>
              <w:bottom w:w="0" w:type="dxa"/>
              <w:right w:w="66" w:type="dxa"/>
            </w:tcMar>
            <w:hideMark/>
          </w:tcPr>
          <w:p w14:paraId="12C30C9E" w14:textId="77777777" w:rsidR="00FA01BD" w:rsidRPr="0086299E" w:rsidRDefault="00FA01BD" w:rsidP="00C71B16">
            <w:r w:rsidRPr="0086299E">
              <w:rPr>
                <w:bCs/>
              </w:rPr>
              <w:t>Transmission scheme</w:t>
            </w:r>
          </w:p>
        </w:tc>
        <w:tc>
          <w:tcPr>
            <w:tcW w:w="4235" w:type="dxa"/>
            <w:tcMar>
              <w:top w:w="9" w:type="dxa"/>
              <w:left w:w="66" w:type="dxa"/>
              <w:bottom w:w="0" w:type="dxa"/>
              <w:right w:w="66" w:type="dxa"/>
            </w:tcMar>
            <w:hideMark/>
          </w:tcPr>
          <w:p w14:paraId="5FC7CCC2" w14:textId="77777777" w:rsidR="00FA01BD" w:rsidRPr="00041FDD" w:rsidRDefault="00FA01BD" w:rsidP="00C71B16">
            <w:r>
              <w:t>M</w:t>
            </w:r>
            <w:r w:rsidRPr="00041FDD">
              <w:t>U-MIMO</w:t>
            </w:r>
          </w:p>
        </w:tc>
      </w:tr>
      <w:tr w:rsidR="00FA01BD" w14:paraId="3895FBCD" w14:textId="77777777" w:rsidTr="00C71B16">
        <w:trPr>
          <w:trHeight w:val="225"/>
          <w:jc w:val="center"/>
        </w:trPr>
        <w:tc>
          <w:tcPr>
            <w:tcW w:w="3840" w:type="dxa"/>
            <w:tcMar>
              <w:top w:w="9" w:type="dxa"/>
              <w:left w:w="66" w:type="dxa"/>
              <w:bottom w:w="0" w:type="dxa"/>
              <w:right w:w="66" w:type="dxa"/>
            </w:tcMar>
          </w:tcPr>
          <w:p w14:paraId="1D88E992" w14:textId="77777777" w:rsidR="00FA01BD" w:rsidRPr="0086299E" w:rsidRDefault="00FA01BD" w:rsidP="00C71B16">
            <w:pPr>
              <w:rPr>
                <w:bCs/>
              </w:rPr>
            </w:pPr>
            <w:r w:rsidRPr="0086299E">
              <w:rPr>
                <w:rFonts w:hint="eastAsia"/>
                <w:bCs/>
              </w:rPr>
              <w:t>M</w:t>
            </w:r>
            <w:r w:rsidRPr="0086299E">
              <w:rPr>
                <w:bCs/>
              </w:rPr>
              <w:t xml:space="preserve">U </w:t>
            </w:r>
            <w:r w:rsidRPr="0086299E">
              <w:rPr>
                <w:rFonts w:hint="eastAsia"/>
                <w:bCs/>
              </w:rPr>
              <w:t>max</w:t>
            </w:r>
            <w:r w:rsidRPr="0086299E">
              <w:rPr>
                <w:bCs/>
              </w:rPr>
              <w:t xml:space="preserve"> </w:t>
            </w:r>
            <w:r w:rsidRPr="0086299E">
              <w:rPr>
                <w:rFonts w:hint="eastAsia"/>
                <w:bCs/>
              </w:rPr>
              <w:t>layer</w:t>
            </w:r>
            <w:r w:rsidRPr="0086299E">
              <w:rPr>
                <w:bCs/>
              </w:rPr>
              <w:t xml:space="preserve"> </w:t>
            </w:r>
            <w:r w:rsidRPr="0086299E">
              <w:rPr>
                <w:rFonts w:hint="eastAsia"/>
                <w:bCs/>
              </w:rPr>
              <w:t>number</w:t>
            </w:r>
          </w:p>
        </w:tc>
        <w:tc>
          <w:tcPr>
            <w:tcW w:w="4235" w:type="dxa"/>
            <w:tcMar>
              <w:top w:w="9" w:type="dxa"/>
              <w:left w:w="66" w:type="dxa"/>
              <w:bottom w:w="0" w:type="dxa"/>
              <w:right w:w="66" w:type="dxa"/>
            </w:tcMar>
          </w:tcPr>
          <w:p w14:paraId="287556F7" w14:textId="77777777" w:rsidR="00FA01BD" w:rsidRDefault="00FA01BD" w:rsidP="00C71B16">
            <w:r>
              <w:rPr>
                <w:rFonts w:hint="eastAsia"/>
              </w:rPr>
              <w:t>8</w:t>
            </w:r>
          </w:p>
        </w:tc>
      </w:tr>
      <w:tr w:rsidR="00FA01BD" w:rsidRPr="00041FDD" w14:paraId="7CAA6837" w14:textId="77777777" w:rsidTr="00C71B16">
        <w:trPr>
          <w:trHeight w:val="225"/>
          <w:jc w:val="center"/>
        </w:trPr>
        <w:tc>
          <w:tcPr>
            <w:tcW w:w="3840" w:type="dxa"/>
            <w:tcMar>
              <w:top w:w="9" w:type="dxa"/>
              <w:left w:w="66" w:type="dxa"/>
              <w:bottom w:w="0" w:type="dxa"/>
              <w:right w:w="66" w:type="dxa"/>
            </w:tcMar>
            <w:hideMark/>
          </w:tcPr>
          <w:p w14:paraId="28D6BA50" w14:textId="77777777" w:rsidR="00FA01BD" w:rsidRPr="0086299E" w:rsidRDefault="00FA01BD" w:rsidP="00C71B16">
            <w:r w:rsidRPr="0086299E">
              <w:rPr>
                <w:bCs/>
              </w:rPr>
              <w:t>Traffic model</w:t>
            </w:r>
          </w:p>
        </w:tc>
        <w:tc>
          <w:tcPr>
            <w:tcW w:w="4235" w:type="dxa"/>
            <w:tcMar>
              <w:top w:w="9" w:type="dxa"/>
              <w:left w:w="66" w:type="dxa"/>
              <w:bottom w:w="0" w:type="dxa"/>
              <w:right w:w="66" w:type="dxa"/>
            </w:tcMar>
            <w:hideMark/>
          </w:tcPr>
          <w:p w14:paraId="50B64CBA" w14:textId="77777777" w:rsidR="00FA01BD" w:rsidRPr="00041FDD" w:rsidRDefault="00FA01BD" w:rsidP="00C71B16">
            <w:r w:rsidRPr="00041FDD">
              <w:t>Full buffer</w:t>
            </w:r>
          </w:p>
        </w:tc>
      </w:tr>
      <w:tr w:rsidR="00FA01BD" w:rsidRPr="00041FDD" w14:paraId="659B716A" w14:textId="77777777" w:rsidTr="00C71B16">
        <w:trPr>
          <w:trHeight w:val="225"/>
          <w:jc w:val="center"/>
        </w:trPr>
        <w:tc>
          <w:tcPr>
            <w:tcW w:w="3840" w:type="dxa"/>
            <w:tcMar>
              <w:top w:w="9" w:type="dxa"/>
              <w:left w:w="66" w:type="dxa"/>
              <w:bottom w:w="0" w:type="dxa"/>
              <w:right w:w="66" w:type="dxa"/>
            </w:tcMar>
            <w:hideMark/>
          </w:tcPr>
          <w:p w14:paraId="306CEE5B" w14:textId="77777777" w:rsidR="00FA01BD" w:rsidRPr="0086299E" w:rsidRDefault="00FA01BD" w:rsidP="00C71B16">
            <w:r w:rsidRPr="0086299E">
              <w:rPr>
                <w:bCs/>
              </w:rPr>
              <w:t>BS Tx Power</w:t>
            </w:r>
          </w:p>
        </w:tc>
        <w:tc>
          <w:tcPr>
            <w:tcW w:w="4235" w:type="dxa"/>
            <w:tcMar>
              <w:top w:w="9" w:type="dxa"/>
              <w:left w:w="66" w:type="dxa"/>
              <w:bottom w:w="0" w:type="dxa"/>
              <w:right w:w="66" w:type="dxa"/>
            </w:tcMar>
            <w:hideMark/>
          </w:tcPr>
          <w:p w14:paraId="5E00F3F2" w14:textId="77777777" w:rsidR="00FA01BD" w:rsidRPr="00041FDD" w:rsidRDefault="00FA01BD" w:rsidP="00C71B16">
            <w:r w:rsidRPr="00041FDD">
              <w:t>43 dBm per 10MHz</w:t>
            </w:r>
          </w:p>
        </w:tc>
      </w:tr>
      <w:tr w:rsidR="00FA01BD" w:rsidRPr="00041FDD" w14:paraId="7D60EDA2" w14:textId="77777777" w:rsidTr="00C71B16">
        <w:trPr>
          <w:trHeight w:val="225"/>
          <w:jc w:val="center"/>
        </w:trPr>
        <w:tc>
          <w:tcPr>
            <w:tcW w:w="3840" w:type="dxa"/>
            <w:tcMar>
              <w:top w:w="9" w:type="dxa"/>
              <w:left w:w="66" w:type="dxa"/>
              <w:bottom w:w="0" w:type="dxa"/>
              <w:right w:w="66" w:type="dxa"/>
            </w:tcMar>
            <w:hideMark/>
          </w:tcPr>
          <w:p w14:paraId="175ADBEF" w14:textId="77777777" w:rsidR="00FA01BD" w:rsidRPr="0086299E" w:rsidRDefault="00FA01BD" w:rsidP="00C71B16">
            <w:r w:rsidRPr="0086299E">
              <w:rPr>
                <w:bCs/>
              </w:rPr>
              <w:t>Antenna configuration for Cell</w:t>
            </w:r>
          </w:p>
        </w:tc>
        <w:tc>
          <w:tcPr>
            <w:tcW w:w="4235" w:type="dxa"/>
            <w:tcMar>
              <w:top w:w="9" w:type="dxa"/>
              <w:left w:w="66" w:type="dxa"/>
              <w:bottom w:w="0" w:type="dxa"/>
              <w:right w:w="66" w:type="dxa"/>
            </w:tcMar>
            <w:hideMark/>
          </w:tcPr>
          <w:p w14:paraId="13B40CEF" w14:textId="77777777" w:rsidR="00FA01BD" w:rsidRPr="00041FDD" w:rsidRDefault="00FA01BD" w:rsidP="00C71B16">
            <w:r w:rsidRPr="00041FDD">
              <w:t xml:space="preserve">[Mg Ng M N P; </w:t>
            </w:r>
            <w:proofErr w:type="spellStart"/>
            <w:r w:rsidRPr="00041FDD">
              <w:t>Mp</w:t>
            </w:r>
            <w:proofErr w:type="spellEnd"/>
            <w:r w:rsidRPr="00041FDD">
              <w:t xml:space="preserve"> Np] = [1 1 2 </w:t>
            </w:r>
            <w:r>
              <w:t>8</w:t>
            </w:r>
            <w:r w:rsidRPr="00041FDD">
              <w:t xml:space="preserve"> </w:t>
            </w:r>
            <w:r>
              <w:t>8</w:t>
            </w:r>
            <w:r w:rsidRPr="00041FDD">
              <w:t xml:space="preserve">; </w:t>
            </w:r>
            <w:r>
              <w:t>2</w:t>
            </w:r>
            <w:r w:rsidRPr="00041FDD">
              <w:t xml:space="preserve"> </w:t>
            </w:r>
            <w:r>
              <w:t>8</w:t>
            </w:r>
            <w:r w:rsidRPr="00041FDD">
              <w:t>]</w:t>
            </w:r>
          </w:p>
        </w:tc>
      </w:tr>
      <w:tr w:rsidR="00FA01BD" w:rsidRPr="00041FDD" w14:paraId="3ED48932" w14:textId="77777777" w:rsidTr="00C71B16">
        <w:trPr>
          <w:trHeight w:val="225"/>
          <w:jc w:val="center"/>
        </w:trPr>
        <w:tc>
          <w:tcPr>
            <w:tcW w:w="3840" w:type="dxa"/>
            <w:tcMar>
              <w:top w:w="9" w:type="dxa"/>
              <w:left w:w="66" w:type="dxa"/>
              <w:bottom w:w="0" w:type="dxa"/>
              <w:right w:w="66" w:type="dxa"/>
            </w:tcMar>
            <w:hideMark/>
          </w:tcPr>
          <w:p w14:paraId="0A8964A1" w14:textId="77777777" w:rsidR="00FA01BD" w:rsidRPr="0086299E" w:rsidRDefault="00FA01BD" w:rsidP="00C71B16">
            <w:r w:rsidRPr="0086299E">
              <w:rPr>
                <w:bCs/>
              </w:rPr>
              <w:t>Antenna configuration for UE</w:t>
            </w:r>
          </w:p>
        </w:tc>
        <w:tc>
          <w:tcPr>
            <w:tcW w:w="4235" w:type="dxa"/>
            <w:tcMar>
              <w:top w:w="9" w:type="dxa"/>
              <w:left w:w="66" w:type="dxa"/>
              <w:bottom w:w="0" w:type="dxa"/>
              <w:right w:w="66" w:type="dxa"/>
            </w:tcMar>
            <w:hideMark/>
          </w:tcPr>
          <w:p w14:paraId="53E622DE" w14:textId="77777777" w:rsidR="00FA01BD" w:rsidRPr="00041FDD" w:rsidRDefault="00FA01BD" w:rsidP="00C71B16">
            <w:r w:rsidRPr="00041FDD">
              <w:t xml:space="preserve">[Mg Ng M N P; </w:t>
            </w:r>
            <w:proofErr w:type="spellStart"/>
            <w:r w:rsidRPr="00041FDD">
              <w:t>Mp</w:t>
            </w:r>
            <w:proofErr w:type="spellEnd"/>
            <w:r w:rsidRPr="00041FDD">
              <w:t xml:space="preserve"> Np] = [1 1 </w:t>
            </w:r>
            <w:r>
              <w:t>2</w:t>
            </w:r>
            <w:r w:rsidRPr="00041FDD">
              <w:t xml:space="preserve"> </w:t>
            </w:r>
            <w:r>
              <w:t>1</w:t>
            </w:r>
            <w:r w:rsidRPr="00041FDD">
              <w:t xml:space="preserve"> </w:t>
            </w:r>
            <w:r>
              <w:t>2</w:t>
            </w:r>
            <w:r w:rsidRPr="00041FDD">
              <w:t xml:space="preserve">; </w:t>
            </w:r>
            <w:r>
              <w:t>1</w:t>
            </w:r>
            <w:r w:rsidRPr="00041FDD">
              <w:t xml:space="preserve"> </w:t>
            </w:r>
            <w:r>
              <w:t>2</w:t>
            </w:r>
            <w:r w:rsidRPr="00041FDD">
              <w:t>]</w:t>
            </w:r>
          </w:p>
        </w:tc>
      </w:tr>
      <w:tr w:rsidR="00FA01BD" w:rsidRPr="00041FDD" w14:paraId="18F61B43" w14:textId="77777777" w:rsidTr="00C71B16">
        <w:trPr>
          <w:trHeight w:val="225"/>
          <w:jc w:val="center"/>
        </w:trPr>
        <w:tc>
          <w:tcPr>
            <w:tcW w:w="3840" w:type="dxa"/>
            <w:tcMar>
              <w:top w:w="9" w:type="dxa"/>
              <w:left w:w="66" w:type="dxa"/>
              <w:bottom w:w="0" w:type="dxa"/>
              <w:right w:w="66" w:type="dxa"/>
            </w:tcMar>
            <w:hideMark/>
          </w:tcPr>
          <w:p w14:paraId="7AA0283D" w14:textId="77777777" w:rsidR="00FA01BD" w:rsidRPr="0086299E" w:rsidRDefault="00FA01BD" w:rsidP="00C71B16">
            <w:r w:rsidRPr="0086299E">
              <w:rPr>
                <w:bCs/>
              </w:rPr>
              <w:t>User distribution</w:t>
            </w:r>
          </w:p>
        </w:tc>
        <w:tc>
          <w:tcPr>
            <w:tcW w:w="4235" w:type="dxa"/>
            <w:tcMar>
              <w:top w:w="9" w:type="dxa"/>
              <w:left w:w="66" w:type="dxa"/>
              <w:bottom w:w="0" w:type="dxa"/>
              <w:right w:w="66" w:type="dxa"/>
            </w:tcMar>
            <w:hideMark/>
          </w:tcPr>
          <w:p w14:paraId="6D34ADA2" w14:textId="7D85A8A7" w:rsidR="00FA01BD" w:rsidRPr="00041FDD" w:rsidRDefault="005A5B52" w:rsidP="00C71B16">
            <w:r w:rsidRPr="00C03953">
              <w:rPr>
                <w:rFonts w:eastAsiaTheme="minorEastAsia"/>
              </w:rPr>
              <w:t>80% indoor (3km/h), 20% outdoor (3</w:t>
            </w:r>
            <w:r>
              <w:rPr>
                <w:rFonts w:eastAsiaTheme="minorEastAsia"/>
              </w:rPr>
              <w:t>0</w:t>
            </w:r>
            <w:r w:rsidRPr="00C03953">
              <w:rPr>
                <w:rFonts w:eastAsiaTheme="minorEastAsia"/>
              </w:rPr>
              <w:t>km/h)</w:t>
            </w:r>
          </w:p>
        </w:tc>
      </w:tr>
      <w:tr w:rsidR="00FA01BD" w:rsidRPr="00041FDD" w14:paraId="4AC328C9" w14:textId="77777777" w:rsidTr="00C71B16">
        <w:trPr>
          <w:trHeight w:val="225"/>
          <w:jc w:val="center"/>
        </w:trPr>
        <w:tc>
          <w:tcPr>
            <w:tcW w:w="3840" w:type="dxa"/>
            <w:tcMar>
              <w:top w:w="9" w:type="dxa"/>
              <w:left w:w="66" w:type="dxa"/>
              <w:bottom w:w="0" w:type="dxa"/>
              <w:right w:w="66" w:type="dxa"/>
            </w:tcMar>
            <w:hideMark/>
          </w:tcPr>
          <w:p w14:paraId="3480931C" w14:textId="77777777" w:rsidR="00FA01BD" w:rsidRPr="0086299E" w:rsidRDefault="00FA01BD" w:rsidP="00C71B16">
            <w:r w:rsidRPr="0086299E">
              <w:rPr>
                <w:bCs/>
              </w:rPr>
              <w:t xml:space="preserve">Additional channel </w:t>
            </w:r>
            <w:proofErr w:type="spellStart"/>
            <w:r w:rsidRPr="0086299E">
              <w:rPr>
                <w:bCs/>
              </w:rPr>
              <w:t>modeling</w:t>
            </w:r>
            <w:proofErr w:type="spellEnd"/>
          </w:p>
        </w:tc>
        <w:tc>
          <w:tcPr>
            <w:tcW w:w="4235" w:type="dxa"/>
            <w:tcMar>
              <w:top w:w="9" w:type="dxa"/>
              <w:left w:w="66" w:type="dxa"/>
              <w:bottom w:w="0" w:type="dxa"/>
              <w:right w:w="66" w:type="dxa"/>
            </w:tcMar>
            <w:hideMark/>
          </w:tcPr>
          <w:p w14:paraId="439874BC" w14:textId="77777777" w:rsidR="00FA01BD" w:rsidRPr="00041FDD" w:rsidRDefault="00FA01BD" w:rsidP="00C71B16">
            <w:r w:rsidRPr="00041FDD">
              <w:t xml:space="preserve">Spatial </w:t>
            </w:r>
            <w:r>
              <w:rPr>
                <w:rFonts w:hint="eastAsia"/>
              </w:rPr>
              <w:t>consistency</w:t>
            </w:r>
            <w:r>
              <w:t xml:space="preserve"> </w:t>
            </w:r>
            <w:r>
              <w:rPr>
                <w:rFonts w:hint="eastAsia"/>
              </w:rPr>
              <w:t>static</w:t>
            </w:r>
          </w:p>
        </w:tc>
      </w:tr>
    </w:tbl>
    <w:p w14:paraId="5EBA5676" w14:textId="77777777" w:rsidR="00A13F82" w:rsidRPr="00A13F82" w:rsidRDefault="00A13F82" w:rsidP="00CB2D9B"/>
    <w:p w14:paraId="5C716904" w14:textId="295E0037" w:rsidR="00C2264A" w:rsidRDefault="00C2264A" w:rsidP="00824EEF">
      <w:pPr>
        <w:pStyle w:val="2"/>
        <w:numPr>
          <w:ilvl w:val="0"/>
          <w:numId w:val="0"/>
        </w:numPr>
        <w:ind w:left="576" w:hanging="576"/>
        <w:rPr>
          <w:lang w:val="en-US"/>
        </w:rPr>
      </w:pPr>
      <w:r>
        <w:t>Simulation parameters</w:t>
      </w:r>
      <w:r w:rsidRPr="00321979">
        <w:t xml:space="preserve"> </w:t>
      </w:r>
      <w:r>
        <w:t xml:space="preserve">for </w:t>
      </w:r>
      <w:r w:rsidRPr="00321979">
        <w:rPr>
          <w:lang w:val="en-US"/>
        </w:rPr>
        <w:t>near-field and SNS</w:t>
      </w:r>
    </w:p>
    <w:p w14:paraId="79B0EF94" w14:textId="0D63C5D9" w:rsidR="00EF64E1" w:rsidRPr="00637FAB" w:rsidRDefault="00675C7A" w:rsidP="0009126A">
      <w:pPr>
        <w:pStyle w:val="table"/>
      </w:pPr>
      <w:r w:rsidRPr="00675C7A">
        <w:t>SLS parameter configurations</w:t>
      </w:r>
    </w:p>
    <w:tbl>
      <w:tblPr>
        <w:tblStyle w:val="a7"/>
        <w:tblW w:w="0" w:type="auto"/>
        <w:jc w:val="center"/>
        <w:tblLayout w:type="fixed"/>
        <w:tblLook w:val="04A0" w:firstRow="1" w:lastRow="0" w:firstColumn="1" w:lastColumn="0" w:noHBand="0" w:noVBand="1"/>
      </w:tblPr>
      <w:tblGrid>
        <w:gridCol w:w="657"/>
        <w:gridCol w:w="1323"/>
        <w:gridCol w:w="7080"/>
      </w:tblGrid>
      <w:tr w:rsidR="006E4CA4" w:rsidRPr="00C03953" w14:paraId="039B6B4A" w14:textId="77777777" w:rsidTr="00985A7B">
        <w:trPr>
          <w:trHeight w:val="300"/>
          <w:jc w:val="center"/>
        </w:trPr>
        <w:tc>
          <w:tcPr>
            <w:tcW w:w="1980" w:type="dxa"/>
            <w:gridSpan w:val="2"/>
            <w:noWrap/>
            <w:hideMark/>
          </w:tcPr>
          <w:p w14:paraId="05A2B896" w14:textId="77777777" w:rsidR="006E4CA4" w:rsidRPr="00C03953" w:rsidRDefault="006E4CA4" w:rsidP="00985A7B">
            <w:pPr>
              <w:spacing w:after="0"/>
              <w:rPr>
                <w:rFonts w:eastAsiaTheme="minorEastAsia"/>
                <w:b/>
                <w:bCs/>
              </w:rPr>
            </w:pPr>
            <w:r w:rsidRPr="00C03953">
              <w:rPr>
                <w:rFonts w:eastAsiaTheme="minorEastAsia"/>
                <w:b/>
                <w:bCs/>
              </w:rPr>
              <w:t>Parameter</w:t>
            </w:r>
          </w:p>
        </w:tc>
        <w:tc>
          <w:tcPr>
            <w:tcW w:w="7080" w:type="dxa"/>
            <w:noWrap/>
            <w:hideMark/>
          </w:tcPr>
          <w:p w14:paraId="4E8FF449" w14:textId="77777777" w:rsidR="006E4CA4" w:rsidRPr="00C03953" w:rsidRDefault="006E4CA4" w:rsidP="00985A7B">
            <w:pPr>
              <w:spacing w:after="0"/>
              <w:rPr>
                <w:rFonts w:eastAsiaTheme="minorEastAsia"/>
                <w:b/>
                <w:bCs/>
              </w:rPr>
            </w:pPr>
            <w:r w:rsidRPr="00C03953">
              <w:rPr>
                <w:rFonts w:eastAsiaTheme="minorEastAsia"/>
                <w:b/>
                <w:bCs/>
              </w:rPr>
              <w:t xml:space="preserve">　</w:t>
            </w:r>
            <w:r w:rsidRPr="00C03953">
              <w:rPr>
                <w:rFonts w:eastAsiaTheme="minorEastAsia"/>
                <w:b/>
                <w:bCs/>
              </w:rPr>
              <w:t>Value</w:t>
            </w:r>
          </w:p>
        </w:tc>
      </w:tr>
      <w:tr w:rsidR="006E4CA4" w:rsidRPr="00C03953" w14:paraId="15096B16" w14:textId="77777777" w:rsidTr="00985A7B">
        <w:trPr>
          <w:trHeight w:val="300"/>
          <w:jc w:val="center"/>
        </w:trPr>
        <w:tc>
          <w:tcPr>
            <w:tcW w:w="1980" w:type="dxa"/>
            <w:gridSpan w:val="2"/>
            <w:noWrap/>
            <w:hideMark/>
          </w:tcPr>
          <w:p w14:paraId="7C6FB665" w14:textId="77777777" w:rsidR="006E4CA4" w:rsidRPr="00C03953" w:rsidRDefault="006E4CA4" w:rsidP="00985A7B">
            <w:pPr>
              <w:spacing w:after="0"/>
              <w:jc w:val="left"/>
              <w:rPr>
                <w:rFonts w:eastAsiaTheme="minorEastAsia"/>
              </w:rPr>
            </w:pPr>
            <w:r w:rsidRPr="00C03953">
              <w:rPr>
                <w:rFonts w:eastAsiaTheme="minorEastAsia"/>
              </w:rPr>
              <w:t xml:space="preserve">Duplex, Waveform </w:t>
            </w:r>
          </w:p>
        </w:tc>
        <w:tc>
          <w:tcPr>
            <w:tcW w:w="7080" w:type="dxa"/>
            <w:hideMark/>
          </w:tcPr>
          <w:p w14:paraId="64B52997" w14:textId="161619D8" w:rsidR="006E4CA4" w:rsidRPr="00C03953" w:rsidRDefault="00AA013D" w:rsidP="00985A7B">
            <w:pPr>
              <w:spacing w:after="0"/>
              <w:jc w:val="left"/>
              <w:rPr>
                <w:rFonts w:eastAsiaTheme="minorEastAsia"/>
              </w:rPr>
            </w:pPr>
            <w:r>
              <w:rPr>
                <w:rFonts w:eastAsiaTheme="minorEastAsia"/>
              </w:rPr>
              <w:t>T</w:t>
            </w:r>
            <w:r w:rsidR="006E4CA4" w:rsidRPr="00C03953">
              <w:rPr>
                <w:rFonts w:eastAsiaTheme="minorEastAsia"/>
              </w:rPr>
              <w:t xml:space="preserve">DD, OFDM </w:t>
            </w:r>
          </w:p>
        </w:tc>
      </w:tr>
      <w:tr w:rsidR="006E4CA4" w:rsidRPr="00C03953" w14:paraId="3F24C8E6" w14:textId="77777777" w:rsidTr="00985A7B">
        <w:trPr>
          <w:trHeight w:val="317"/>
          <w:jc w:val="center"/>
        </w:trPr>
        <w:tc>
          <w:tcPr>
            <w:tcW w:w="1980" w:type="dxa"/>
            <w:gridSpan w:val="2"/>
            <w:noWrap/>
            <w:hideMark/>
          </w:tcPr>
          <w:p w14:paraId="255DEDAE" w14:textId="77777777" w:rsidR="006E4CA4" w:rsidRPr="00C03953" w:rsidRDefault="006E4CA4" w:rsidP="00985A7B">
            <w:pPr>
              <w:spacing w:after="0"/>
              <w:jc w:val="left"/>
              <w:rPr>
                <w:rFonts w:eastAsiaTheme="minorEastAsia"/>
              </w:rPr>
            </w:pPr>
            <w:r w:rsidRPr="00C03953">
              <w:rPr>
                <w:rFonts w:eastAsiaTheme="minorEastAsia"/>
              </w:rPr>
              <w:t>Scenario</w:t>
            </w:r>
          </w:p>
        </w:tc>
        <w:tc>
          <w:tcPr>
            <w:tcW w:w="7080" w:type="dxa"/>
            <w:noWrap/>
            <w:hideMark/>
          </w:tcPr>
          <w:p w14:paraId="1F73F904" w14:textId="1387CD98" w:rsidR="006E4CA4" w:rsidRPr="00C03953" w:rsidRDefault="006E4CA4" w:rsidP="00985A7B">
            <w:pPr>
              <w:spacing w:after="0"/>
              <w:jc w:val="left"/>
              <w:rPr>
                <w:rFonts w:eastAsiaTheme="minorEastAsia"/>
              </w:rPr>
            </w:pPr>
            <w:r>
              <w:rPr>
                <w:rFonts w:eastAsiaTheme="minorEastAsia"/>
              </w:rPr>
              <w:t xml:space="preserve">TR 38901 </w:t>
            </w:r>
            <w:proofErr w:type="spellStart"/>
            <w:r>
              <w:rPr>
                <w:rFonts w:eastAsiaTheme="minorEastAsia"/>
              </w:rPr>
              <w:t>UM</w:t>
            </w:r>
            <w:r w:rsidR="000B0643">
              <w:rPr>
                <w:rFonts w:eastAsiaTheme="minorEastAsia"/>
              </w:rPr>
              <w:t>i</w:t>
            </w:r>
            <w:proofErr w:type="spellEnd"/>
            <w:r>
              <w:rPr>
                <w:rFonts w:eastAsiaTheme="minorEastAsia"/>
              </w:rPr>
              <w:t xml:space="preserve"> </w:t>
            </w:r>
            <w:r w:rsidRPr="00C03953">
              <w:rPr>
                <w:rFonts w:eastAsiaTheme="minorEastAsia"/>
              </w:rPr>
              <w:t xml:space="preserve">(typical </w:t>
            </w:r>
            <w:r>
              <w:rPr>
                <w:rFonts w:eastAsiaTheme="minorEastAsia"/>
              </w:rPr>
              <w:t>21</w:t>
            </w:r>
            <w:r w:rsidRPr="00C03953">
              <w:rPr>
                <w:rFonts w:eastAsiaTheme="minorEastAsia"/>
              </w:rPr>
              <w:t xml:space="preserve">-sector SLS): </w:t>
            </w:r>
          </w:p>
        </w:tc>
      </w:tr>
      <w:tr w:rsidR="006E4CA4" w:rsidRPr="00C03953" w14:paraId="7B4A181B" w14:textId="77777777" w:rsidTr="00985A7B">
        <w:trPr>
          <w:trHeight w:val="363"/>
          <w:jc w:val="center"/>
        </w:trPr>
        <w:tc>
          <w:tcPr>
            <w:tcW w:w="1980" w:type="dxa"/>
            <w:gridSpan w:val="2"/>
            <w:noWrap/>
            <w:hideMark/>
          </w:tcPr>
          <w:p w14:paraId="013BED1C" w14:textId="77777777" w:rsidR="006E4CA4" w:rsidRPr="00C03953" w:rsidRDefault="006E4CA4" w:rsidP="00985A7B">
            <w:pPr>
              <w:spacing w:after="0"/>
              <w:jc w:val="left"/>
              <w:rPr>
                <w:rFonts w:eastAsiaTheme="minorEastAsia"/>
              </w:rPr>
            </w:pPr>
            <w:r w:rsidRPr="00C03953">
              <w:rPr>
                <w:rFonts w:eastAsiaTheme="minorEastAsia"/>
              </w:rPr>
              <w:t>Frequency Range</w:t>
            </w:r>
          </w:p>
        </w:tc>
        <w:tc>
          <w:tcPr>
            <w:tcW w:w="7080" w:type="dxa"/>
            <w:hideMark/>
          </w:tcPr>
          <w:p w14:paraId="7303FE92" w14:textId="354D2FDA" w:rsidR="006E4CA4" w:rsidRPr="00C03953" w:rsidRDefault="000B0643" w:rsidP="00985A7B">
            <w:pPr>
              <w:spacing w:after="0"/>
              <w:jc w:val="left"/>
              <w:rPr>
                <w:rFonts w:eastAsiaTheme="minorEastAsia"/>
              </w:rPr>
            </w:pPr>
            <w:r>
              <w:rPr>
                <w:rFonts w:eastAsiaTheme="minorEastAsia"/>
              </w:rPr>
              <w:t>7</w:t>
            </w:r>
            <w:r w:rsidR="006E4CA4" w:rsidRPr="00C03953">
              <w:rPr>
                <w:rFonts w:eastAsiaTheme="minorEastAsia"/>
              </w:rPr>
              <w:t>GHz</w:t>
            </w:r>
            <w:r w:rsidR="006E4CA4">
              <w:rPr>
                <w:rFonts w:eastAsiaTheme="minorEastAsia"/>
              </w:rPr>
              <w:t xml:space="preserve"> </w:t>
            </w:r>
          </w:p>
        </w:tc>
      </w:tr>
      <w:tr w:rsidR="006E4CA4" w:rsidRPr="00C03953" w14:paraId="17D023C7" w14:textId="77777777" w:rsidTr="00985A7B">
        <w:trPr>
          <w:trHeight w:val="629"/>
          <w:jc w:val="center"/>
        </w:trPr>
        <w:tc>
          <w:tcPr>
            <w:tcW w:w="1980" w:type="dxa"/>
            <w:gridSpan w:val="2"/>
            <w:noWrap/>
            <w:hideMark/>
          </w:tcPr>
          <w:p w14:paraId="648BACEE" w14:textId="6F3B5F7B" w:rsidR="006E4CA4" w:rsidRPr="00C03953" w:rsidRDefault="006E4CA4" w:rsidP="00985A7B">
            <w:pPr>
              <w:spacing w:after="0"/>
              <w:jc w:val="left"/>
              <w:rPr>
                <w:rFonts w:eastAsiaTheme="minorEastAsia"/>
              </w:rPr>
            </w:pPr>
            <w:r w:rsidRPr="00C03953">
              <w:rPr>
                <w:rFonts w:eastAsiaTheme="minorEastAsia"/>
              </w:rPr>
              <w:t xml:space="preserve">Antenna setup and port layouts at </w:t>
            </w:r>
            <w:r w:rsidR="00BB7A40">
              <w:rPr>
                <w:rFonts w:eastAsiaTheme="minorEastAsia"/>
              </w:rPr>
              <w:t>BS</w:t>
            </w:r>
          </w:p>
        </w:tc>
        <w:tc>
          <w:tcPr>
            <w:tcW w:w="7080" w:type="dxa"/>
            <w:hideMark/>
          </w:tcPr>
          <w:p w14:paraId="5D7620AB" w14:textId="6C9ED308" w:rsidR="006E4CA4" w:rsidRPr="00C03953" w:rsidRDefault="00B94141" w:rsidP="00985A7B">
            <w:pPr>
              <w:spacing w:after="0"/>
              <w:jc w:val="left"/>
              <w:rPr>
                <w:rFonts w:eastAsiaTheme="minorEastAsia"/>
              </w:rPr>
            </w:pPr>
            <w:r>
              <w:rPr>
                <w:rFonts w:eastAsiaTheme="minorEastAsia"/>
              </w:rPr>
              <w:t>256</w:t>
            </w:r>
            <w:r w:rsidR="006E4CA4" w:rsidRPr="00C03953">
              <w:rPr>
                <w:rFonts w:eastAsiaTheme="minorEastAsia"/>
              </w:rPr>
              <w:t xml:space="preserve"> ports: (</w:t>
            </w:r>
            <w:r>
              <w:rPr>
                <w:rFonts w:eastAsiaTheme="minorEastAsia"/>
              </w:rPr>
              <w:t>32</w:t>
            </w:r>
            <w:r w:rsidR="006E4CA4" w:rsidRPr="00C03953">
              <w:rPr>
                <w:rFonts w:eastAsiaTheme="minorEastAsia"/>
              </w:rPr>
              <w:t>,</w:t>
            </w:r>
            <w:r>
              <w:rPr>
                <w:rFonts w:eastAsiaTheme="minorEastAsia"/>
              </w:rPr>
              <w:t>32</w:t>
            </w:r>
            <w:r w:rsidR="006E4CA4" w:rsidRPr="00C03953">
              <w:rPr>
                <w:rFonts w:eastAsiaTheme="minorEastAsia"/>
              </w:rPr>
              <w:t>,2,1,1,</w:t>
            </w:r>
            <w:r w:rsidR="006E4CA4">
              <w:rPr>
                <w:rFonts w:eastAsiaTheme="minorEastAsia"/>
              </w:rPr>
              <w:t>8</w:t>
            </w:r>
            <w:r w:rsidR="006E4CA4" w:rsidRPr="00C03953">
              <w:rPr>
                <w:rFonts w:eastAsiaTheme="minorEastAsia"/>
              </w:rPr>
              <w:t>,</w:t>
            </w:r>
            <w:r>
              <w:rPr>
                <w:rFonts w:eastAsiaTheme="minorEastAsia"/>
              </w:rPr>
              <w:t>16</w:t>
            </w:r>
            <w:r w:rsidR="006E4CA4" w:rsidRPr="00C03953">
              <w:rPr>
                <w:rFonts w:eastAsiaTheme="minorEastAsia"/>
              </w:rPr>
              <w:t>), (</w:t>
            </w:r>
            <w:proofErr w:type="spellStart"/>
            <w:r w:rsidR="006E4CA4" w:rsidRPr="00C03953">
              <w:rPr>
                <w:rFonts w:eastAsiaTheme="minorEastAsia"/>
              </w:rPr>
              <w:t>dH,dV</w:t>
            </w:r>
            <w:proofErr w:type="spellEnd"/>
            <w:r w:rsidR="006E4CA4" w:rsidRPr="00C03953">
              <w:rPr>
                <w:rFonts w:eastAsiaTheme="minorEastAsia"/>
              </w:rPr>
              <w:t>) = (0.5, 0.</w:t>
            </w:r>
            <w:r>
              <w:rPr>
                <w:rFonts w:eastAsiaTheme="minorEastAsia"/>
              </w:rPr>
              <w:t>5</w:t>
            </w:r>
            <w:r w:rsidR="006E4CA4" w:rsidRPr="00C03953">
              <w:rPr>
                <w:rFonts w:eastAsiaTheme="minorEastAsia"/>
              </w:rPr>
              <w:t>)λ</w:t>
            </w:r>
          </w:p>
        </w:tc>
      </w:tr>
      <w:tr w:rsidR="006E4CA4" w:rsidRPr="00C03953" w14:paraId="7F54F7F7" w14:textId="77777777" w:rsidTr="00985A7B">
        <w:trPr>
          <w:trHeight w:val="411"/>
          <w:jc w:val="center"/>
        </w:trPr>
        <w:tc>
          <w:tcPr>
            <w:tcW w:w="1980" w:type="dxa"/>
            <w:gridSpan w:val="2"/>
            <w:noWrap/>
            <w:hideMark/>
          </w:tcPr>
          <w:p w14:paraId="26F95319" w14:textId="77777777" w:rsidR="006E4CA4" w:rsidRPr="00C03953" w:rsidRDefault="006E4CA4" w:rsidP="00985A7B">
            <w:pPr>
              <w:spacing w:after="0"/>
              <w:jc w:val="left"/>
              <w:rPr>
                <w:rFonts w:eastAsiaTheme="minorEastAsia"/>
              </w:rPr>
            </w:pPr>
            <w:r w:rsidRPr="00C03953">
              <w:rPr>
                <w:rFonts w:eastAsiaTheme="minorEastAsia"/>
              </w:rPr>
              <w:t>Antenna setup and port layouts at UE</w:t>
            </w:r>
          </w:p>
        </w:tc>
        <w:tc>
          <w:tcPr>
            <w:tcW w:w="7080" w:type="dxa"/>
            <w:hideMark/>
          </w:tcPr>
          <w:p w14:paraId="45F5BCB3" w14:textId="77777777" w:rsidR="006E4CA4" w:rsidRPr="00C03953" w:rsidRDefault="006E4CA4" w:rsidP="00985A7B">
            <w:pPr>
              <w:spacing w:after="0"/>
              <w:jc w:val="left"/>
              <w:rPr>
                <w:rFonts w:eastAsiaTheme="minorEastAsia"/>
              </w:rPr>
            </w:pPr>
            <w:r>
              <w:rPr>
                <w:rFonts w:eastAsiaTheme="minorEastAsia"/>
              </w:rPr>
              <w:t>4</w:t>
            </w:r>
            <w:r w:rsidRPr="00C03953">
              <w:rPr>
                <w:rFonts w:eastAsiaTheme="minorEastAsia"/>
              </w:rPr>
              <w:t>RX: (1,</w:t>
            </w:r>
            <w:r>
              <w:rPr>
                <w:rFonts w:eastAsiaTheme="minorEastAsia"/>
              </w:rPr>
              <w:t>2</w:t>
            </w:r>
            <w:r w:rsidRPr="00C03953">
              <w:rPr>
                <w:rFonts w:eastAsiaTheme="minorEastAsia"/>
              </w:rPr>
              <w:t>,2,1,1,1,</w:t>
            </w:r>
            <w:r>
              <w:rPr>
                <w:rFonts w:eastAsiaTheme="minorEastAsia"/>
              </w:rPr>
              <w:t>2</w:t>
            </w:r>
            <w:r w:rsidRPr="00C03953">
              <w:rPr>
                <w:rFonts w:eastAsiaTheme="minorEastAsia"/>
              </w:rPr>
              <w:t>), (</w:t>
            </w:r>
            <w:proofErr w:type="spellStart"/>
            <w:r w:rsidRPr="00C03953">
              <w:rPr>
                <w:rFonts w:eastAsiaTheme="minorEastAsia"/>
              </w:rPr>
              <w:t>dH,dV</w:t>
            </w:r>
            <w:proofErr w:type="spellEnd"/>
            <w:r w:rsidRPr="00C03953">
              <w:rPr>
                <w:rFonts w:eastAsiaTheme="minorEastAsia"/>
              </w:rPr>
              <w:t>) = (0.5, 0.5)λ for (rank 1,2</w:t>
            </w:r>
            <w:r>
              <w:rPr>
                <w:rFonts w:eastAsiaTheme="minorEastAsia"/>
              </w:rPr>
              <w:t>,3,4</w:t>
            </w:r>
            <w:r w:rsidRPr="00C03953">
              <w:rPr>
                <w:rFonts w:eastAsiaTheme="minorEastAsia"/>
              </w:rPr>
              <w:t>)</w:t>
            </w:r>
          </w:p>
        </w:tc>
      </w:tr>
      <w:tr w:rsidR="001761A0" w:rsidRPr="00C03953" w14:paraId="50ABF526" w14:textId="77777777" w:rsidTr="00985A7B">
        <w:trPr>
          <w:trHeight w:val="300"/>
          <w:jc w:val="center"/>
        </w:trPr>
        <w:tc>
          <w:tcPr>
            <w:tcW w:w="1980" w:type="dxa"/>
            <w:gridSpan w:val="2"/>
            <w:noWrap/>
          </w:tcPr>
          <w:p w14:paraId="31294A78" w14:textId="15811E6A" w:rsidR="001761A0" w:rsidRPr="00C03953" w:rsidRDefault="001761A0" w:rsidP="001761A0">
            <w:pPr>
              <w:spacing w:after="0"/>
              <w:jc w:val="left"/>
              <w:rPr>
                <w:rFonts w:eastAsiaTheme="minorEastAsia"/>
              </w:rPr>
            </w:pPr>
            <w:r w:rsidRPr="00C03953">
              <w:rPr>
                <w:rFonts w:eastAsiaTheme="minorEastAsia"/>
              </w:rPr>
              <w:t xml:space="preserve">BS Tx power </w:t>
            </w:r>
          </w:p>
        </w:tc>
        <w:tc>
          <w:tcPr>
            <w:tcW w:w="7080" w:type="dxa"/>
          </w:tcPr>
          <w:p w14:paraId="181AA155" w14:textId="15788667" w:rsidR="001761A0" w:rsidRPr="00C03953" w:rsidRDefault="001761A0" w:rsidP="001761A0">
            <w:pPr>
              <w:spacing w:after="0"/>
              <w:jc w:val="left"/>
              <w:rPr>
                <w:rFonts w:eastAsiaTheme="minorEastAsia"/>
              </w:rPr>
            </w:pPr>
            <w:r>
              <w:rPr>
                <w:rFonts w:eastAsiaTheme="minorEastAsia"/>
              </w:rPr>
              <w:t>46dBm</w:t>
            </w:r>
          </w:p>
        </w:tc>
      </w:tr>
      <w:tr w:rsidR="006E4CA4" w:rsidRPr="00C03953" w14:paraId="7EB1B813" w14:textId="77777777" w:rsidTr="00985A7B">
        <w:trPr>
          <w:trHeight w:val="300"/>
          <w:jc w:val="center"/>
        </w:trPr>
        <w:tc>
          <w:tcPr>
            <w:tcW w:w="1980" w:type="dxa"/>
            <w:gridSpan w:val="2"/>
            <w:noWrap/>
            <w:hideMark/>
          </w:tcPr>
          <w:p w14:paraId="1116AA8E" w14:textId="77777777" w:rsidR="006E4CA4" w:rsidRPr="00C03953" w:rsidRDefault="006E4CA4" w:rsidP="00985A7B">
            <w:pPr>
              <w:spacing w:after="0"/>
              <w:jc w:val="left"/>
              <w:rPr>
                <w:rFonts w:eastAsiaTheme="minorEastAsia"/>
              </w:rPr>
            </w:pPr>
            <w:r w:rsidRPr="00C03953">
              <w:rPr>
                <w:rFonts w:eastAsiaTheme="minorEastAsia"/>
              </w:rPr>
              <w:t xml:space="preserve">Modulation </w:t>
            </w:r>
          </w:p>
        </w:tc>
        <w:tc>
          <w:tcPr>
            <w:tcW w:w="7080" w:type="dxa"/>
            <w:hideMark/>
          </w:tcPr>
          <w:p w14:paraId="2D99C1EF" w14:textId="77777777" w:rsidR="006E4CA4" w:rsidRPr="00C03953" w:rsidRDefault="006E4CA4" w:rsidP="00985A7B">
            <w:pPr>
              <w:spacing w:after="0"/>
              <w:jc w:val="left"/>
              <w:rPr>
                <w:rFonts w:eastAsiaTheme="minorEastAsia"/>
              </w:rPr>
            </w:pPr>
            <w:r w:rsidRPr="00C03953">
              <w:rPr>
                <w:rFonts w:eastAsiaTheme="minorEastAsia"/>
              </w:rPr>
              <w:t>Up to 256QAM</w:t>
            </w:r>
          </w:p>
        </w:tc>
      </w:tr>
      <w:tr w:rsidR="006E4CA4" w:rsidRPr="00C03953" w14:paraId="4AEBA485" w14:textId="77777777" w:rsidTr="00985A7B">
        <w:trPr>
          <w:trHeight w:val="300"/>
          <w:jc w:val="center"/>
        </w:trPr>
        <w:tc>
          <w:tcPr>
            <w:tcW w:w="657" w:type="dxa"/>
            <w:vMerge w:val="restart"/>
            <w:noWrap/>
            <w:hideMark/>
          </w:tcPr>
          <w:p w14:paraId="02EFB155" w14:textId="77777777" w:rsidR="006E4CA4" w:rsidRPr="00C03953" w:rsidRDefault="006E4CA4" w:rsidP="00985A7B">
            <w:pPr>
              <w:spacing w:after="0"/>
              <w:jc w:val="left"/>
              <w:rPr>
                <w:rFonts w:eastAsiaTheme="minorEastAsia"/>
              </w:rPr>
            </w:pPr>
            <w:r w:rsidRPr="00C03953">
              <w:rPr>
                <w:rFonts w:eastAsiaTheme="minorEastAsia"/>
              </w:rPr>
              <w:t>Numerology</w:t>
            </w:r>
          </w:p>
        </w:tc>
        <w:tc>
          <w:tcPr>
            <w:tcW w:w="1323" w:type="dxa"/>
            <w:noWrap/>
            <w:hideMark/>
          </w:tcPr>
          <w:p w14:paraId="4072CA3E" w14:textId="77777777" w:rsidR="006E4CA4" w:rsidRPr="00C03953" w:rsidRDefault="006E4CA4" w:rsidP="00985A7B">
            <w:pPr>
              <w:spacing w:after="0"/>
              <w:jc w:val="left"/>
              <w:rPr>
                <w:rFonts w:eastAsiaTheme="minorEastAsia"/>
              </w:rPr>
            </w:pPr>
            <w:r w:rsidRPr="00C03953">
              <w:rPr>
                <w:rFonts w:eastAsiaTheme="minorEastAsia"/>
              </w:rPr>
              <w:t xml:space="preserve">Slot/non-slot </w:t>
            </w:r>
          </w:p>
        </w:tc>
        <w:tc>
          <w:tcPr>
            <w:tcW w:w="7080" w:type="dxa"/>
            <w:hideMark/>
          </w:tcPr>
          <w:p w14:paraId="0EC5877E" w14:textId="77777777" w:rsidR="006E4CA4" w:rsidRPr="00C03953" w:rsidRDefault="006E4CA4" w:rsidP="00985A7B">
            <w:pPr>
              <w:spacing w:after="0"/>
              <w:jc w:val="left"/>
              <w:rPr>
                <w:rFonts w:eastAsiaTheme="minorEastAsia"/>
              </w:rPr>
            </w:pPr>
            <w:r w:rsidRPr="00C03953">
              <w:rPr>
                <w:rFonts w:eastAsiaTheme="minorEastAsia"/>
              </w:rPr>
              <w:t>14 OFDM symbol slot</w:t>
            </w:r>
          </w:p>
        </w:tc>
      </w:tr>
      <w:tr w:rsidR="006E4CA4" w:rsidRPr="00C03953" w14:paraId="39FBD70E" w14:textId="77777777" w:rsidTr="00985A7B">
        <w:trPr>
          <w:trHeight w:val="300"/>
          <w:jc w:val="center"/>
        </w:trPr>
        <w:tc>
          <w:tcPr>
            <w:tcW w:w="657" w:type="dxa"/>
            <w:vMerge/>
            <w:hideMark/>
          </w:tcPr>
          <w:p w14:paraId="4D13618D" w14:textId="77777777" w:rsidR="006E4CA4" w:rsidRPr="00C03953" w:rsidRDefault="006E4CA4" w:rsidP="00985A7B">
            <w:pPr>
              <w:spacing w:after="0"/>
              <w:jc w:val="left"/>
              <w:rPr>
                <w:rFonts w:eastAsiaTheme="minorEastAsia"/>
              </w:rPr>
            </w:pPr>
          </w:p>
        </w:tc>
        <w:tc>
          <w:tcPr>
            <w:tcW w:w="1323" w:type="dxa"/>
            <w:noWrap/>
            <w:hideMark/>
          </w:tcPr>
          <w:p w14:paraId="7B9232E3" w14:textId="77777777" w:rsidR="006E4CA4" w:rsidRPr="00C03953" w:rsidRDefault="006E4CA4" w:rsidP="00985A7B">
            <w:pPr>
              <w:spacing w:after="0"/>
              <w:jc w:val="left"/>
              <w:rPr>
                <w:rFonts w:eastAsiaTheme="minorEastAsia"/>
              </w:rPr>
            </w:pPr>
            <w:r w:rsidRPr="00C03953">
              <w:rPr>
                <w:rFonts w:eastAsiaTheme="minorEastAsia"/>
              </w:rPr>
              <w:t xml:space="preserve">SCS </w:t>
            </w:r>
          </w:p>
        </w:tc>
        <w:tc>
          <w:tcPr>
            <w:tcW w:w="7080" w:type="dxa"/>
            <w:hideMark/>
          </w:tcPr>
          <w:p w14:paraId="32B73869" w14:textId="77777777" w:rsidR="006E4CA4" w:rsidRPr="00C03953" w:rsidRDefault="006E4CA4" w:rsidP="00985A7B">
            <w:pPr>
              <w:spacing w:after="0"/>
              <w:jc w:val="left"/>
              <w:rPr>
                <w:rFonts w:eastAsiaTheme="minorEastAsia"/>
              </w:rPr>
            </w:pPr>
            <w:r>
              <w:rPr>
                <w:rFonts w:eastAsiaTheme="minorEastAsia" w:hint="eastAsia"/>
              </w:rPr>
              <w:t>3</w:t>
            </w:r>
            <w:r>
              <w:rPr>
                <w:rFonts w:eastAsiaTheme="minorEastAsia"/>
              </w:rPr>
              <w:t>0kHz(2GHz)</w:t>
            </w:r>
          </w:p>
        </w:tc>
      </w:tr>
      <w:tr w:rsidR="006E4CA4" w:rsidRPr="00C03953" w14:paraId="4F81E37A" w14:textId="77777777" w:rsidTr="00985A7B">
        <w:trPr>
          <w:trHeight w:val="300"/>
          <w:jc w:val="center"/>
        </w:trPr>
        <w:tc>
          <w:tcPr>
            <w:tcW w:w="1980" w:type="dxa"/>
            <w:gridSpan w:val="2"/>
            <w:noWrap/>
            <w:hideMark/>
          </w:tcPr>
          <w:p w14:paraId="0D7615CC" w14:textId="77777777" w:rsidR="006E4CA4" w:rsidRPr="00C03953" w:rsidRDefault="006E4CA4" w:rsidP="00985A7B">
            <w:pPr>
              <w:spacing w:after="0"/>
              <w:jc w:val="left"/>
              <w:rPr>
                <w:rFonts w:eastAsiaTheme="minorEastAsia"/>
              </w:rPr>
            </w:pPr>
            <w:r w:rsidRPr="00C03953">
              <w:rPr>
                <w:rFonts w:eastAsiaTheme="minorEastAsia"/>
              </w:rPr>
              <w:t>Number of RBs</w:t>
            </w:r>
          </w:p>
        </w:tc>
        <w:tc>
          <w:tcPr>
            <w:tcW w:w="7080" w:type="dxa"/>
            <w:hideMark/>
          </w:tcPr>
          <w:p w14:paraId="062EE132" w14:textId="77777777" w:rsidR="006E4CA4" w:rsidRPr="00C03953" w:rsidRDefault="006E4CA4" w:rsidP="00985A7B">
            <w:pPr>
              <w:spacing w:after="0"/>
              <w:jc w:val="left"/>
              <w:rPr>
                <w:rFonts w:eastAsiaTheme="minorEastAsia"/>
              </w:rPr>
            </w:pPr>
            <w:r w:rsidRPr="00C03953">
              <w:rPr>
                <w:rFonts w:eastAsiaTheme="minorEastAsia"/>
              </w:rPr>
              <w:t xml:space="preserve">52 </w:t>
            </w:r>
          </w:p>
        </w:tc>
      </w:tr>
      <w:tr w:rsidR="006E4CA4" w:rsidRPr="00C03953" w14:paraId="5BE85697" w14:textId="77777777" w:rsidTr="00985A7B">
        <w:trPr>
          <w:trHeight w:val="485"/>
          <w:jc w:val="center"/>
        </w:trPr>
        <w:tc>
          <w:tcPr>
            <w:tcW w:w="1980" w:type="dxa"/>
            <w:gridSpan w:val="2"/>
            <w:noWrap/>
            <w:hideMark/>
          </w:tcPr>
          <w:p w14:paraId="45008E85" w14:textId="77777777" w:rsidR="006E4CA4" w:rsidRPr="00C03953" w:rsidRDefault="006E4CA4" w:rsidP="00985A7B">
            <w:pPr>
              <w:spacing w:after="0"/>
              <w:jc w:val="left"/>
              <w:rPr>
                <w:rFonts w:eastAsiaTheme="minorEastAsia"/>
              </w:rPr>
            </w:pPr>
            <w:r w:rsidRPr="00C03953">
              <w:rPr>
                <w:rFonts w:eastAsiaTheme="minorEastAsia"/>
              </w:rPr>
              <w:t xml:space="preserve">Simulation bandwidth </w:t>
            </w:r>
          </w:p>
        </w:tc>
        <w:tc>
          <w:tcPr>
            <w:tcW w:w="7080" w:type="dxa"/>
            <w:hideMark/>
          </w:tcPr>
          <w:p w14:paraId="41685DEE" w14:textId="77777777" w:rsidR="006E4CA4" w:rsidRPr="00C03953" w:rsidRDefault="006E4CA4" w:rsidP="00985A7B">
            <w:pPr>
              <w:spacing w:after="0"/>
              <w:jc w:val="left"/>
              <w:rPr>
                <w:rFonts w:eastAsiaTheme="minorEastAsia"/>
              </w:rPr>
            </w:pPr>
            <w:r>
              <w:rPr>
                <w:rFonts w:eastAsiaTheme="minorEastAsia" w:hint="eastAsia"/>
              </w:rPr>
              <w:t>2</w:t>
            </w:r>
            <w:r>
              <w:rPr>
                <w:rFonts w:eastAsiaTheme="minorEastAsia"/>
              </w:rPr>
              <w:t>0 MHz for 30kHz</w:t>
            </w:r>
          </w:p>
        </w:tc>
      </w:tr>
      <w:tr w:rsidR="006E4CA4" w:rsidRPr="00C03953" w14:paraId="0988BF53" w14:textId="77777777" w:rsidTr="00985A7B">
        <w:trPr>
          <w:trHeight w:val="300"/>
          <w:jc w:val="center"/>
        </w:trPr>
        <w:tc>
          <w:tcPr>
            <w:tcW w:w="1980" w:type="dxa"/>
            <w:gridSpan w:val="2"/>
            <w:noWrap/>
            <w:hideMark/>
          </w:tcPr>
          <w:p w14:paraId="7B4EC49B" w14:textId="77777777" w:rsidR="006E4CA4" w:rsidRPr="00C03953" w:rsidRDefault="006E4CA4" w:rsidP="00985A7B">
            <w:pPr>
              <w:spacing w:after="0"/>
              <w:jc w:val="left"/>
              <w:rPr>
                <w:rFonts w:eastAsiaTheme="minorEastAsia"/>
              </w:rPr>
            </w:pPr>
            <w:r w:rsidRPr="00C03953">
              <w:rPr>
                <w:rFonts w:eastAsiaTheme="minorEastAsia"/>
              </w:rPr>
              <w:t xml:space="preserve">Frame structure </w:t>
            </w:r>
          </w:p>
        </w:tc>
        <w:tc>
          <w:tcPr>
            <w:tcW w:w="7080" w:type="dxa"/>
            <w:hideMark/>
          </w:tcPr>
          <w:p w14:paraId="17D961C7" w14:textId="77777777" w:rsidR="006E4CA4" w:rsidRPr="00C03953" w:rsidRDefault="006E4CA4" w:rsidP="00985A7B">
            <w:pPr>
              <w:spacing w:after="0"/>
              <w:jc w:val="left"/>
              <w:rPr>
                <w:rFonts w:eastAsiaTheme="minorEastAsia"/>
              </w:rPr>
            </w:pPr>
            <w:r w:rsidRPr="00C03953">
              <w:rPr>
                <w:rFonts w:eastAsiaTheme="minorEastAsia"/>
              </w:rPr>
              <w:t>Slot Format 0 (all downlink) for all slots</w:t>
            </w:r>
          </w:p>
        </w:tc>
      </w:tr>
      <w:tr w:rsidR="006E4CA4" w:rsidRPr="00C03953" w14:paraId="0AAB8820" w14:textId="77777777" w:rsidTr="00985A7B">
        <w:trPr>
          <w:trHeight w:val="242"/>
          <w:jc w:val="center"/>
        </w:trPr>
        <w:tc>
          <w:tcPr>
            <w:tcW w:w="1980" w:type="dxa"/>
            <w:gridSpan w:val="2"/>
            <w:noWrap/>
            <w:hideMark/>
          </w:tcPr>
          <w:p w14:paraId="5E209730" w14:textId="77777777" w:rsidR="006E4CA4" w:rsidRPr="00C03953" w:rsidRDefault="006E4CA4" w:rsidP="00985A7B">
            <w:pPr>
              <w:spacing w:after="0"/>
              <w:jc w:val="left"/>
              <w:rPr>
                <w:rFonts w:eastAsiaTheme="minorEastAsia"/>
              </w:rPr>
            </w:pPr>
            <w:r w:rsidRPr="00C03953">
              <w:rPr>
                <w:rFonts w:eastAsiaTheme="minorEastAsia"/>
              </w:rPr>
              <w:lastRenderedPageBreak/>
              <w:t>MIMO scheme</w:t>
            </w:r>
          </w:p>
        </w:tc>
        <w:tc>
          <w:tcPr>
            <w:tcW w:w="7080" w:type="dxa"/>
            <w:hideMark/>
          </w:tcPr>
          <w:p w14:paraId="2354E395" w14:textId="62608D68" w:rsidR="006E4CA4" w:rsidRPr="00C03953" w:rsidRDefault="00423725" w:rsidP="00985A7B">
            <w:pPr>
              <w:spacing w:after="0"/>
              <w:jc w:val="left"/>
              <w:rPr>
                <w:rFonts w:eastAsiaTheme="minorEastAsia"/>
              </w:rPr>
            </w:pPr>
            <w:r>
              <w:rPr>
                <w:rFonts w:eastAsiaTheme="minorEastAsia"/>
              </w:rPr>
              <w:t>M</w:t>
            </w:r>
            <w:r w:rsidR="006E4CA4" w:rsidRPr="00C03953">
              <w:rPr>
                <w:rFonts w:eastAsiaTheme="minorEastAsia"/>
              </w:rPr>
              <w:t xml:space="preserve">U-MIMO with rank adaptation is a baseline </w:t>
            </w:r>
          </w:p>
        </w:tc>
      </w:tr>
      <w:tr w:rsidR="006E4CA4" w:rsidRPr="00C03953" w14:paraId="470C9661" w14:textId="77777777" w:rsidTr="00985A7B">
        <w:trPr>
          <w:trHeight w:val="495"/>
          <w:jc w:val="center"/>
        </w:trPr>
        <w:tc>
          <w:tcPr>
            <w:tcW w:w="1980" w:type="dxa"/>
            <w:gridSpan w:val="2"/>
            <w:noWrap/>
            <w:hideMark/>
          </w:tcPr>
          <w:p w14:paraId="7191E18E" w14:textId="77777777" w:rsidR="006E4CA4" w:rsidRPr="00C03953" w:rsidRDefault="006E4CA4" w:rsidP="00985A7B">
            <w:pPr>
              <w:spacing w:after="0"/>
              <w:jc w:val="left"/>
              <w:rPr>
                <w:rFonts w:eastAsiaTheme="minorEastAsia"/>
              </w:rPr>
            </w:pPr>
            <w:r w:rsidRPr="00C03953">
              <w:rPr>
                <w:rFonts w:eastAsiaTheme="minorEastAsia"/>
              </w:rPr>
              <w:t>MIMO layers</w:t>
            </w:r>
          </w:p>
        </w:tc>
        <w:tc>
          <w:tcPr>
            <w:tcW w:w="7080" w:type="dxa"/>
            <w:hideMark/>
          </w:tcPr>
          <w:p w14:paraId="0486EBB1" w14:textId="2D1DAAA5" w:rsidR="006E4CA4" w:rsidRPr="00C03953" w:rsidRDefault="006E4CA4" w:rsidP="00985A7B">
            <w:pPr>
              <w:spacing w:after="0"/>
              <w:jc w:val="left"/>
              <w:rPr>
                <w:rFonts w:eastAsiaTheme="minorEastAsia"/>
              </w:rPr>
            </w:pPr>
            <w:r>
              <w:rPr>
                <w:rFonts w:eastAsiaTheme="minorEastAsia"/>
              </w:rPr>
              <w:t xml:space="preserve">Up to </w:t>
            </w:r>
            <w:r w:rsidR="00423725">
              <w:rPr>
                <w:rFonts w:eastAsiaTheme="minorEastAsia"/>
              </w:rPr>
              <w:t>12</w:t>
            </w:r>
          </w:p>
        </w:tc>
      </w:tr>
      <w:tr w:rsidR="006E4CA4" w:rsidRPr="00C03953" w14:paraId="035A2E5C" w14:textId="77777777" w:rsidTr="00985A7B">
        <w:trPr>
          <w:trHeight w:val="722"/>
          <w:jc w:val="center"/>
        </w:trPr>
        <w:tc>
          <w:tcPr>
            <w:tcW w:w="1980" w:type="dxa"/>
            <w:gridSpan w:val="2"/>
            <w:noWrap/>
            <w:hideMark/>
          </w:tcPr>
          <w:p w14:paraId="48F1E01A" w14:textId="77777777" w:rsidR="006E4CA4" w:rsidRPr="00C03953" w:rsidRDefault="006E4CA4" w:rsidP="00985A7B">
            <w:pPr>
              <w:spacing w:after="0"/>
              <w:jc w:val="left"/>
              <w:rPr>
                <w:rFonts w:eastAsiaTheme="minorEastAsia"/>
              </w:rPr>
            </w:pPr>
            <w:r w:rsidRPr="00C03953">
              <w:rPr>
                <w:rFonts w:eastAsiaTheme="minorEastAsia"/>
              </w:rPr>
              <w:t xml:space="preserve">CSI feedback </w:t>
            </w:r>
          </w:p>
        </w:tc>
        <w:tc>
          <w:tcPr>
            <w:tcW w:w="7080" w:type="dxa"/>
            <w:hideMark/>
          </w:tcPr>
          <w:p w14:paraId="022F2F9F" w14:textId="77777777" w:rsidR="006E4CA4" w:rsidRDefault="006E4CA4" w:rsidP="00985A7B">
            <w:pPr>
              <w:spacing w:after="0"/>
              <w:jc w:val="left"/>
              <w:rPr>
                <w:rFonts w:eastAsiaTheme="minorEastAsia"/>
              </w:rPr>
            </w:pPr>
            <w:r w:rsidRPr="00C03953">
              <w:rPr>
                <w:rFonts w:eastAsiaTheme="minorEastAsia"/>
              </w:rPr>
              <w:t xml:space="preserve">CSI feedback periodicity (full CSI feedback) :  5 </w:t>
            </w:r>
            <w:proofErr w:type="spellStart"/>
            <w:r w:rsidRPr="00C03953">
              <w:rPr>
                <w:rFonts w:eastAsiaTheme="minorEastAsia"/>
              </w:rPr>
              <w:t>ms</w:t>
            </w:r>
            <w:proofErr w:type="spellEnd"/>
          </w:p>
          <w:p w14:paraId="6742A8FF" w14:textId="77777777" w:rsidR="006E4CA4" w:rsidRPr="00C03953" w:rsidRDefault="006E4CA4" w:rsidP="00985A7B">
            <w:pPr>
              <w:spacing w:after="0"/>
              <w:jc w:val="left"/>
              <w:rPr>
                <w:rFonts w:eastAsiaTheme="minorEastAsia"/>
              </w:rPr>
            </w:pPr>
            <w:r w:rsidRPr="00C03953">
              <w:rPr>
                <w:rFonts w:eastAsiaTheme="minorEastAsia"/>
              </w:rPr>
              <w:t xml:space="preserve">Scheduling delay (from CSI feedback to time to apply in scheduling) :  4 </w:t>
            </w:r>
            <w:proofErr w:type="spellStart"/>
            <w:r w:rsidRPr="00C03953">
              <w:rPr>
                <w:rFonts w:eastAsiaTheme="minorEastAsia"/>
              </w:rPr>
              <w:t>ms</w:t>
            </w:r>
            <w:proofErr w:type="spellEnd"/>
          </w:p>
        </w:tc>
      </w:tr>
      <w:tr w:rsidR="006E4CA4" w:rsidRPr="00C03953" w14:paraId="30197DA0" w14:textId="77777777" w:rsidTr="00985A7B">
        <w:trPr>
          <w:trHeight w:val="380"/>
          <w:jc w:val="center"/>
        </w:trPr>
        <w:tc>
          <w:tcPr>
            <w:tcW w:w="1980" w:type="dxa"/>
            <w:gridSpan w:val="2"/>
            <w:noWrap/>
            <w:hideMark/>
          </w:tcPr>
          <w:p w14:paraId="35B1433C" w14:textId="77777777" w:rsidR="006E4CA4" w:rsidRPr="00C03953" w:rsidRDefault="006E4CA4" w:rsidP="00985A7B">
            <w:pPr>
              <w:spacing w:after="0"/>
              <w:jc w:val="left"/>
              <w:rPr>
                <w:rFonts w:eastAsiaTheme="minorEastAsia"/>
              </w:rPr>
            </w:pPr>
            <w:r w:rsidRPr="00C03953">
              <w:rPr>
                <w:rFonts w:eastAsiaTheme="minorEastAsia"/>
              </w:rPr>
              <w:t>Traffic model</w:t>
            </w:r>
          </w:p>
        </w:tc>
        <w:tc>
          <w:tcPr>
            <w:tcW w:w="7080" w:type="dxa"/>
            <w:hideMark/>
          </w:tcPr>
          <w:p w14:paraId="6C6D1708" w14:textId="77777777" w:rsidR="006E4CA4" w:rsidRPr="00C03953" w:rsidRDefault="006E4CA4" w:rsidP="00985A7B">
            <w:pPr>
              <w:spacing w:after="0"/>
              <w:jc w:val="left"/>
              <w:rPr>
                <w:rFonts w:eastAsiaTheme="minorEastAsia"/>
              </w:rPr>
            </w:pPr>
            <w:r>
              <w:rPr>
                <w:rFonts w:eastAsiaTheme="minorEastAsia"/>
              </w:rPr>
              <w:t>Full buffer</w:t>
            </w:r>
          </w:p>
        </w:tc>
      </w:tr>
      <w:tr w:rsidR="006E4CA4" w:rsidRPr="00C03953" w14:paraId="47785F6E" w14:textId="77777777" w:rsidTr="00985A7B">
        <w:trPr>
          <w:trHeight w:val="427"/>
          <w:jc w:val="center"/>
        </w:trPr>
        <w:tc>
          <w:tcPr>
            <w:tcW w:w="1980" w:type="dxa"/>
            <w:gridSpan w:val="2"/>
            <w:noWrap/>
            <w:hideMark/>
          </w:tcPr>
          <w:p w14:paraId="5CF5365E" w14:textId="77777777" w:rsidR="006E4CA4" w:rsidRPr="00C03953" w:rsidRDefault="006E4CA4" w:rsidP="00985A7B">
            <w:pPr>
              <w:spacing w:after="0"/>
              <w:jc w:val="left"/>
              <w:rPr>
                <w:rFonts w:eastAsiaTheme="minorEastAsia"/>
              </w:rPr>
            </w:pPr>
            <w:r w:rsidRPr="00C03953">
              <w:rPr>
                <w:rFonts w:eastAsiaTheme="minorEastAsia"/>
              </w:rPr>
              <w:t>UE distribution</w:t>
            </w:r>
          </w:p>
        </w:tc>
        <w:tc>
          <w:tcPr>
            <w:tcW w:w="7080" w:type="dxa"/>
            <w:hideMark/>
          </w:tcPr>
          <w:p w14:paraId="4633ACC8" w14:textId="77777777" w:rsidR="006E4CA4" w:rsidRPr="00C03953" w:rsidRDefault="006E4CA4" w:rsidP="00985A7B">
            <w:pPr>
              <w:spacing w:after="0"/>
              <w:jc w:val="left"/>
              <w:rPr>
                <w:rFonts w:eastAsiaTheme="minorEastAsia"/>
              </w:rPr>
            </w:pPr>
            <w:r w:rsidRPr="00C03953">
              <w:rPr>
                <w:rFonts w:eastAsiaTheme="minorEastAsia"/>
              </w:rPr>
              <w:t xml:space="preserve">80% indoor (3km/h), 20% outdoor (3km/h) </w:t>
            </w:r>
          </w:p>
        </w:tc>
      </w:tr>
      <w:tr w:rsidR="006E4CA4" w:rsidRPr="00C03953" w14:paraId="48E5C9FB" w14:textId="77777777" w:rsidTr="00985A7B">
        <w:trPr>
          <w:trHeight w:val="300"/>
          <w:jc w:val="center"/>
        </w:trPr>
        <w:tc>
          <w:tcPr>
            <w:tcW w:w="1980" w:type="dxa"/>
            <w:gridSpan w:val="2"/>
            <w:noWrap/>
            <w:hideMark/>
          </w:tcPr>
          <w:p w14:paraId="6FF1D294" w14:textId="77777777" w:rsidR="006E4CA4" w:rsidRPr="00C03953" w:rsidRDefault="006E4CA4" w:rsidP="00985A7B">
            <w:pPr>
              <w:spacing w:after="0"/>
              <w:jc w:val="left"/>
              <w:rPr>
                <w:rFonts w:eastAsiaTheme="minorEastAsia"/>
              </w:rPr>
            </w:pPr>
            <w:r w:rsidRPr="00C03953">
              <w:rPr>
                <w:rFonts w:eastAsiaTheme="minorEastAsia"/>
              </w:rPr>
              <w:t>UE receiver</w:t>
            </w:r>
          </w:p>
        </w:tc>
        <w:tc>
          <w:tcPr>
            <w:tcW w:w="7080" w:type="dxa"/>
            <w:hideMark/>
          </w:tcPr>
          <w:p w14:paraId="2B286CE1" w14:textId="77777777" w:rsidR="006E4CA4" w:rsidRPr="00C03953" w:rsidRDefault="006E4CA4" w:rsidP="00985A7B">
            <w:pPr>
              <w:spacing w:after="0"/>
              <w:jc w:val="left"/>
              <w:rPr>
                <w:rFonts w:eastAsiaTheme="minorEastAsia"/>
              </w:rPr>
            </w:pPr>
            <w:r w:rsidRPr="00C03953">
              <w:rPr>
                <w:rFonts w:eastAsiaTheme="minorEastAsia"/>
              </w:rPr>
              <w:t>MMSE-IRC as the baseline receiver</w:t>
            </w:r>
          </w:p>
        </w:tc>
      </w:tr>
      <w:tr w:rsidR="00DF4007" w:rsidRPr="00C03953" w14:paraId="12359D7E" w14:textId="77777777" w:rsidTr="007C0C95">
        <w:trPr>
          <w:trHeight w:val="300"/>
          <w:jc w:val="center"/>
        </w:trPr>
        <w:tc>
          <w:tcPr>
            <w:tcW w:w="1980" w:type="dxa"/>
            <w:gridSpan w:val="2"/>
            <w:noWrap/>
          </w:tcPr>
          <w:p w14:paraId="5A0693F5" w14:textId="3AEA8CF7" w:rsidR="00DF4007" w:rsidRPr="00C03953" w:rsidRDefault="00DF4007" w:rsidP="007C0C95">
            <w:pPr>
              <w:spacing w:after="0"/>
              <w:jc w:val="left"/>
              <w:rPr>
                <w:rFonts w:eastAsiaTheme="minorEastAsia"/>
              </w:rPr>
            </w:pPr>
            <w:r>
              <w:rPr>
                <w:rFonts w:eastAsiaTheme="minorEastAsia" w:hint="eastAsia"/>
              </w:rPr>
              <w:t>C</w:t>
            </w:r>
            <w:r>
              <w:rPr>
                <w:rFonts w:eastAsiaTheme="minorEastAsia"/>
              </w:rPr>
              <w:t>odebook</w:t>
            </w:r>
          </w:p>
        </w:tc>
        <w:tc>
          <w:tcPr>
            <w:tcW w:w="7080" w:type="dxa"/>
          </w:tcPr>
          <w:p w14:paraId="4967124B" w14:textId="43249967" w:rsidR="00DF4007" w:rsidRPr="00C03953" w:rsidRDefault="00DF4007" w:rsidP="007C0C95">
            <w:pPr>
              <w:spacing w:after="0"/>
              <w:jc w:val="left"/>
              <w:rPr>
                <w:rFonts w:eastAsiaTheme="minorEastAsia"/>
              </w:rPr>
            </w:pPr>
            <w:r>
              <w:rPr>
                <w:rFonts w:eastAsiaTheme="minorEastAsia"/>
              </w:rPr>
              <w:t>eType2 CB for CJT, [L,</w:t>
            </w:r>
            <w:r w:rsidR="00557EF3">
              <w:rPr>
                <w:rFonts w:eastAsiaTheme="minorEastAsia"/>
              </w:rPr>
              <w:t xml:space="preserve"> </w:t>
            </w:r>
            <w:proofErr w:type="spellStart"/>
            <w:r>
              <w:rPr>
                <w:rFonts w:eastAsiaTheme="minorEastAsia"/>
              </w:rPr>
              <w:t>p_v</w:t>
            </w:r>
            <w:proofErr w:type="spellEnd"/>
            <w:r>
              <w:rPr>
                <w:rFonts w:eastAsiaTheme="minorEastAsia"/>
              </w:rPr>
              <w:t>,</w:t>
            </w:r>
            <w:r w:rsidR="00557EF3">
              <w:rPr>
                <w:rFonts w:eastAsiaTheme="minorEastAsia"/>
              </w:rPr>
              <w:t xml:space="preserve"> </w:t>
            </w:r>
            <w:r>
              <w:rPr>
                <w:rFonts w:eastAsiaTheme="minorEastAsia"/>
              </w:rPr>
              <w:t>beta]=[4,</w:t>
            </w:r>
            <w:r w:rsidR="00B2327B">
              <w:rPr>
                <w:rFonts w:eastAsiaTheme="minorEastAsia"/>
              </w:rPr>
              <w:t xml:space="preserve"> </w:t>
            </w:r>
            <w:r>
              <w:rPr>
                <w:rFonts w:eastAsiaTheme="minorEastAsia"/>
              </w:rPr>
              <w:t>0.5,</w:t>
            </w:r>
            <w:r w:rsidR="00B2327B">
              <w:rPr>
                <w:rFonts w:eastAsiaTheme="minorEastAsia"/>
              </w:rPr>
              <w:t xml:space="preserve"> </w:t>
            </w:r>
            <w:r>
              <w:rPr>
                <w:rFonts w:eastAsiaTheme="minorEastAsia"/>
              </w:rPr>
              <w:t>0.5]</w:t>
            </w:r>
          </w:p>
        </w:tc>
      </w:tr>
    </w:tbl>
    <w:p w14:paraId="163B0218" w14:textId="77777777" w:rsidR="00A13F82" w:rsidRPr="00D57139" w:rsidRDefault="00A13F82" w:rsidP="00CB2D9B"/>
    <w:p w14:paraId="4D6552D7" w14:textId="795DCB4A" w:rsidR="000E3E6A" w:rsidRPr="008B58B7" w:rsidRDefault="006F1D3D" w:rsidP="00824EEF">
      <w:pPr>
        <w:pStyle w:val="2"/>
        <w:numPr>
          <w:ilvl w:val="0"/>
          <w:numId w:val="0"/>
        </w:numPr>
        <w:ind w:left="576" w:hanging="576"/>
      </w:pPr>
      <w:r>
        <w:t>Simulation parameter</w:t>
      </w:r>
      <w:r w:rsidR="00C2264A">
        <w:t xml:space="preserve">s </w:t>
      </w:r>
      <w:r>
        <w:t xml:space="preserve">for </w:t>
      </w:r>
      <w:r w:rsidRPr="006F1D3D">
        <w:t>UE-assisted reporting</w:t>
      </w:r>
    </w:p>
    <w:p w14:paraId="2E816AC5" w14:textId="3437717D" w:rsidR="00EF64E1" w:rsidRPr="00637FAB" w:rsidRDefault="00675C7A" w:rsidP="0009126A">
      <w:pPr>
        <w:pStyle w:val="table"/>
      </w:pPr>
      <w:r w:rsidRPr="00675C7A">
        <w:t>SLS parameter configurations</w:t>
      </w:r>
    </w:p>
    <w:tbl>
      <w:tblPr>
        <w:tblStyle w:val="a7"/>
        <w:tblW w:w="0" w:type="auto"/>
        <w:jc w:val="center"/>
        <w:tblLayout w:type="fixed"/>
        <w:tblLook w:val="04A0" w:firstRow="1" w:lastRow="0" w:firstColumn="1" w:lastColumn="0" w:noHBand="0" w:noVBand="1"/>
      </w:tblPr>
      <w:tblGrid>
        <w:gridCol w:w="657"/>
        <w:gridCol w:w="1323"/>
        <w:gridCol w:w="7080"/>
      </w:tblGrid>
      <w:tr w:rsidR="009B1A59" w:rsidRPr="00C03953" w14:paraId="077AE297" w14:textId="77777777" w:rsidTr="00957943">
        <w:trPr>
          <w:trHeight w:val="300"/>
          <w:jc w:val="center"/>
        </w:trPr>
        <w:tc>
          <w:tcPr>
            <w:tcW w:w="1980" w:type="dxa"/>
            <w:gridSpan w:val="2"/>
            <w:noWrap/>
            <w:hideMark/>
          </w:tcPr>
          <w:p w14:paraId="29813440" w14:textId="77777777" w:rsidR="009B1A59" w:rsidRPr="00C03953" w:rsidRDefault="009B1A59" w:rsidP="00B67372">
            <w:pPr>
              <w:spacing w:after="0"/>
              <w:rPr>
                <w:rFonts w:eastAsiaTheme="minorEastAsia"/>
                <w:b/>
                <w:bCs/>
              </w:rPr>
            </w:pPr>
            <w:r w:rsidRPr="00C03953">
              <w:rPr>
                <w:rFonts w:eastAsiaTheme="minorEastAsia"/>
                <w:b/>
                <w:bCs/>
              </w:rPr>
              <w:t>Parameter</w:t>
            </w:r>
          </w:p>
        </w:tc>
        <w:tc>
          <w:tcPr>
            <w:tcW w:w="7080" w:type="dxa"/>
            <w:noWrap/>
            <w:hideMark/>
          </w:tcPr>
          <w:p w14:paraId="5CBE316C" w14:textId="77777777" w:rsidR="009B1A59" w:rsidRPr="00C03953" w:rsidRDefault="009B1A59" w:rsidP="00B67372">
            <w:pPr>
              <w:spacing w:after="0"/>
              <w:rPr>
                <w:rFonts w:eastAsiaTheme="minorEastAsia"/>
                <w:b/>
                <w:bCs/>
              </w:rPr>
            </w:pPr>
            <w:r w:rsidRPr="00C03953">
              <w:rPr>
                <w:rFonts w:eastAsiaTheme="minorEastAsia"/>
                <w:b/>
                <w:bCs/>
              </w:rPr>
              <w:t xml:space="preserve">　</w:t>
            </w:r>
            <w:r w:rsidRPr="00C03953">
              <w:rPr>
                <w:rFonts w:eastAsiaTheme="minorEastAsia"/>
                <w:b/>
                <w:bCs/>
              </w:rPr>
              <w:t>Value</w:t>
            </w:r>
          </w:p>
        </w:tc>
      </w:tr>
      <w:tr w:rsidR="009B1A59" w:rsidRPr="00C03953" w14:paraId="6F4393D5" w14:textId="77777777" w:rsidTr="00957943">
        <w:trPr>
          <w:trHeight w:val="300"/>
          <w:jc w:val="center"/>
        </w:trPr>
        <w:tc>
          <w:tcPr>
            <w:tcW w:w="1980" w:type="dxa"/>
            <w:gridSpan w:val="2"/>
            <w:noWrap/>
            <w:hideMark/>
          </w:tcPr>
          <w:p w14:paraId="105372FB" w14:textId="77777777" w:rsidR="009B1A59" w:rsidRPr="00C03953" w:rsidRDefault="009B1A59" w:rsidP="00B67372">
            <w:pPr>
              <w:spacing w:after="0"/>
              <w:jc w:val="left"/>
              <w:rPr>
                <w:rFonts w:eastAsiaTheme="minorEastAsia"/>
              </w:rPr>
            </w:pPr>
            <w:r w:rsidRPr="00C03953">
              <w:rPr>
                <w:rFonts w:eastAsiaTheme="minorEastAsia"/>
              </w:rPr>
              <w:t xml:space="preserve">Duplex, Waveform </w:t>
            </w:r>
          </w:p>
        </w:tc>
        <w:tc>
          <w:tcPr>
            <w:tcW w:w="7080" w:type="dxa"/>
            <w:hideMark/>
          </w:tcPr>
          <w:p w14:paraId="6C6EBC88" w14:textId="00956C3F" w:rsidR="009B1A59" w:rsidRPr="00C03953" w:rsidRDefault="009B1A59" w:rsidP="00B67372">
            <w:pPr>
              <w:spacing w:after="0"/>
              <w:jc w:val="left"/>
              <w:rPr>
                <w:rFonts w:eastAsiaTheme="minorEastAsia"/>
              </w:rPr>
            </w:pPr>
            <w:r w:rsidRPr="00C03953">
              <w:rPr>
                <w:rFonts w:eastAsiaTheme="minorEastAsia"/>
              </w:rPr>
              <w:t xml:space="preserve">FDD, OFDM </w:t>
            </w:r>
          </w:p>
        </w:tc>
      </w:tr>
      <w:tr w:rsidR="009B1A59" w:rsidRPr="00C03953" w14:paraId="73AEA19F" w14:textId="77777777" w:rsidTr="00957943">
        <w:trPr>
          <w:trHeight w:val="4031"/>
          <w:jc w:val="center"/>
        </w:trPr>
        <w:tc>
          <w:tcPr>
            <w:tcW w:w="1980" w:type="dxa"/>
            <w:gridSpan w:val="2"/>
            <w:noWrap/>
            <w:hideMark/>
          </w:tcPr>
          <w:p w14:paraId="5C602237" w14:textId="77777777" w:rsidR="009B1A59" w:rsidRPr="00C03953" w:rsidRDefault="009B1A59" w:rsidP="00B67372">
            <w:pPr>
              <w:spacing w:after="0"/>
              <w:jc w:val="left"/>
              <w:rPr>
                <w:rFonts w:eastAsiaTheme="minorEastAsia"/>
              </w:rPr>
            </w:pPr>
            <w:r w:rsidRPr="00C03953">
              <w:rPr>
                <w:rFonts w:eastAsiaTheme="minorEastAsia"/>
              </w:rPr>
              <w:t>Scenario</w:t>
            </w:r>
          </w:p>
        </w:tc>
        <w:tc>
          <w:tcPr>
            <w:tcW w:w="7080" w:type="dxa"/>
            <w:noWrap/>
            <w:hideMark/>
          </w:tcPr>
          <w:p w14:paraId="6F0D7E2E" w14:textId="77777777" w:rsidR="009B1A59" w:rsidRPr="00C03953" w:rsidRDefault="009B1A59" w:rsidP="00B67372">
            <w:pPr>
              <w:spacing w:after="0"/>
              <w:jc w:val="left"/>
              <w:rPr>
                <w:rFonts w:eastAsiaTheme="minorEastAsia"/>
              </w:rPr>
            </w:pPr>
            <w:r w:rsidRPr="00C03953">
              <w:rPr>
                <w:rFonts w:eastAsiaTheme="minorEastAsia"/>
              </w:rPr>
              <w:t xml:space="preserve">Outdoor1 (typical </w:t>
            </w:r>
            <w:r>
              <w:rPr>
                <w:rFonts w:eastAsiaTheme="minorEastAsia"/>
              </w:rPr>
              <w:t>21</w:t>
            </w:r>
            <w:r w:rsidRPr="00C03953">
              <w:rPr>
                <w:rFonts w:eastAsiaTheme="minorEastAsia"/>
              </w:rPr>
              <w:t xml:space="preserve">-sector SLS): </w:t>
            </w:r>
            <w:r w:rsidRPr="00C03953">
              <w:rPr>
                <w:rFonts w:eastAsiaTheme="minorEastAsia"/>
              </w:rPr>
              <w:br/>
              <w:t>4 TRPs within each sector. 4</w:t>
            </w:r>
            <w:r>
              <w:rPr>
                <w:rFonts w:eastAsiaTheme="minorEastAsia"/>
              </w:rPr>
              <w:t>TRP</w:t>
            </w:r>
            <w:r w:rsidRPr="00C03953">
              <w:rPr>
                <w:rFonts w:eastAsiaTheme="minorEastAsia"/>
              </w:rPr>
              <w:t xml:space="preserve"> for each UE</w:t>
            </w:r>
            <w:r w:rsidRPr="00C03953">
              <w:rPr>
                <w:rFonts w:eastAsiaTheme="minorEastAsia"/>
              </w:rPr>
              <w:br/>
              <w:t>Dense Urban (macro only) 200m ISD</w:t>
            </w:r>
            <w:r>
              <w:rPr>
                <w:noProof/>
              </w:rPr>
              <mc:AlternateContent>
                <mc:Choice Requires="wpg">
                  <w:drawing>
                    <wp:anchor distT="0" distB="0" distL="114300" distR="114300" simplePos="0" relativeHeight="251658242" behindDoc="0" locked="0" layoutInCell="1" allowOverlap="1" wp14:anchorId="6805E8DC" wp14:editId="45C33EED">
                      <wp:simplePos x="0" y="0"/>
                      <wp:positionH relativeFrom="column">
                        <wp:posOffset>-4445</wp:posOffset>
                      </wp:positionH>
                      <wp:positionV relativeFrom="paragraph">
                        <wp:posOffset>734060</wp:posOffset>
                      </wp:positionV>
                      <wp:extent cx="1428750" cy="1329122"/>
                      <wp:effectExtent l="0" t="0" r="0" b="0"/>
                      <wp:wrapNone/>
                      <wp:docPr id="2" name="Group 5"/>
                      <wp:cNvGraphicFramePr/>
                      <a:graphic xmlns:a="http://schemas.openxmlformats.org/drawingml/2006/main">
                        <a:graphicData uri="http://schemas.microsoft.com/office/word/2010/wordprocessingGroup">
                          <wpg:wgp>
                            <wpg:cNvGrpSpPr/>
                            <wpg:grpSpPr>
                              <a:xfrm>
                                <a:off x="0" y="0"/>
                                <a:ext cx="1428750" cy="1329122"/>
                                <a:chOff x="0" y="0"/>
                                <a:chExt cx="1428750" cy="1339179"/>
                              </a:xfrm>
                            </wpg:grpSpPr>
                            <pic:pic xmlns:pic="http://schemas.openxmlformats.org/drawingml/2006/picture">
                              <pic:nvPicPr>
                                <pic:cNvPr id="4" name="Picture 1"/>
                                <pic:cNvPicPr>
                                  <a:picLocks noChangeAspect="1"/>
                                </pic:cNvPicPr>
                              </pic:nvPicPr>
                              <pic:blipFill rotWithShape="1">
                                <a:blip r:embed="rId62"/>
                                <a:srcRect l="69086" b="11220"/>
                                <a:stretch/>
                              </pic:blipFill>
                              <pic:spPr>
                                <a:xfrm>
                                  <a:off x="0" y="0"/>
                                  <a:ext cx="1428750" cy="1132417"/>
                                </a:xfrm>
                                <a:prstGeom prst="rect">
                                  <a:avLst/>
                                </a:prstGeom>
                              </pic:spPr>
                            </pic:pic>
                            <wps:wsp>
                              <wps:cNvPr id="13" name="TextBox 2"/>
                              <wps:cNvSpPr txBox="1"/>
                              <wps:spPr>
                                <a:xfrm>
                                  <a:off x="381000" y="1047428"/>
                                  <a:ext cx="801370" cy="291751"/>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02709654" w14:textId="77777777" w:rsidR="005437AD" w:rsidRDefault="005437AD" w:rsidP="009B1A59">
                                    <w:pPr>
                                      <w:pStyle w:val="af8"/>
                                      <w:spacing w:before="0" w:beforeAutospacing="0" w:after="0" w:afterAutospacing="0"/>
                                    </w:pPr>
                                    <w:r>
                                      <w:rPr>
                                        <w:rFonts w:asciiTheme="minorHAnsi" w:eastAsiaTheme="minorEastAsia" w:hAnsi="Calibri" w:cstheme="minorBidi"/>
                                        <w:b/>
                                        <w:bCs/>
                                        <w:color w:val="000000" w:themeColor="text1"/>
                                        <w:sz w:val="22"/>
                                        <w:szCs w:val="22"/>
                                      </w:rPr>
                                      <w:t>Outdoor1</w:t>
                                    </w:r>
                                  </w:p>
                                </w:txbxContent>
                              </wps:txbx>
                              <wps:bodyPr wrap="none" rtlCol="0" anchor="t">
                                <a:spAutoFit/>
                              </wps:bodyPr>
                            </wps:wsp>
                          </wpg:wgp>
                        </a:graphicData>
                      </a:graphic>
                      <wp14:sizeRelH relativeFrom="margin">
                        <wp14:pctWidth>0</wp14:pctWidth>
                      </wp14:sizeRelH>
                    </wp:anchor>
                  </w:drawing>
                </mc:Choice>
                <mc:Fallback>
                  <w:pict>
                    <v:group w14:anchorId="6805E8DC" id="Group 5" o:spid="_x0000_s1027" style="position:absolute;margin-left:-.35pt;margin-top:57.8pt;width:112.5pt;height:104.65pt;z-index:251658242;mso-width-relative:margin" coordsize="14287,133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">
                      <v:shape id="Picture 1" o:spid="_x0000_s1028" type="#_x0000_t75" style="position:absolute;width:14287;height:11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">
                        <v:imagedata r:id="rId63" o:title="" cropbottom="7353f" cropleft="45276f"/>
                      </v:shape>
                      <v:shape id="TextBox 2" o:spid="_x0000_s1029" type="#_x0000_t202" style="position:absolute;left:3810;top:10474;width:8013;height:29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" filled="f" stroked="f">
                        <v:textbox style="mso-fit-shape-to-text:t">
                          <w:txbxContent>
                            <w:p w14:paraId="02709654" w14:textId="77777777" w:rsidR="005437AD" w:rsidRDefault="005437AD" w:rsidP="009B1A59">
                              <w:pPr>
                                <w:pStyle w:val="af8"/>
                                <w:spacing w:before="0" w:beforeAutospacing="0" w:after="0" w:afterAutospacing="0"/>
                              </w:pPr>
                              <w:r>
                                <w:rPr>
                                  <w:rFonts w:asciiTheme="minorHAnsi" w:eastAsiaTheme="minorEastAsia" w:hAnsi="Calibri" w:cstheme="minorBidi"/>
                                  <w:b/>
                                  <w:bCs/>
                                  <w:color w:val="000000" w:themeColor="text1"/>
                                  <w:sz w:val="22"/>
                                  <w:szCs w:val="22"/>
                                </w:rPr>
                                <w:t>Outdoor1</w:t>
                              </w:r>
                            </w:p>
                          </w:txbxContent>
                        </v:textbox>
                      </v:shape>
                    </v:group>
                  </w:pict>
                </mc:Fallback>
              </mc:AlternateContent>
            </w:r>
          </w:p>
        </w:tc>
      </w:tr>
      <w:tr w:rsidR="009B1A59" w:rsidRPr="00C03953" w14:paraId="3A4DD2CA" w14:textId="77777777" w:rsidTr="00957943">
        <w:trPr>
          <w:trHeight w:val="363"/>
          <w:jc w:val="center"/>
        </w:trPr>
        <w:tc>
          <w:tcPr>
            <w:tcW w:w="1980" w:type="dxa"/>
            <w:gridSpan w:val="2"/>
            <w:noWrap/>
            <w:hideMark/>
          </w:tcPr>
          <w:p w14:paraId="0D7B34CB" w14:textId="77777777" w:rsidR="009B1A59" w:rsidRPr="00C03953" w:rsidRDefault="009B1A59" w:rsidP="00B67372">
            <w:pPr>
              <w:spacing w:after="0"/>
              <w:jc w:val="left"/>
              <w:rPr>
                <w:rFonts w:eastAsiaTheme="minorEastAsia"/>
              </w:rPr>
            </w:pPr>
            <w:r w:rsidRPr="00C03953">
              <w:rPr>
                <w:rFonts w:eastAsiaTheme="minorEastAsia"/>
              </w:rPr>
              <w:t>Frequency Range</w:t>
            </w:r>
          </w:p>
        </w:tc>
        <w:tc>
          <w:tcPr>
            <w:tcW w:w="7080" w:type="dxa"/>
            <w:hideMark/>
          </w:tcPr>
          <w:p w14:paraId="4AA5161A" w14:textId="71BC9D50" w:rsidR="009B1A59" w:rsidRPr="00C03953" w:rsidRDefault="009B1A59" w:rsidP="00B67372">
            <w:pPr>
              <w:spacing w:after="0"/>
              <w:jc w:val="left"/>
              <w:rPr>
                <w:rFonts w:eastAsiaTheme="minorEastAsia"/>
              </w:rPr>
            </w:pPr>
            <w:r w:rsidRPr="00C03953">
              <w:rPr>
                <w:rFonts w:eastAsiaTheme="minorEastAsia"/>
              </w:rPr>
              <w:t>FR1 only, 2GHz</w:t>
            </w:r>
            <w:r>
              <w:rPr>
                <w:rFonts w:eastAsiaTheme="minorEastAsia"/>
              </w:rPr>
              <w:t xml:space="preserve"> </w:t>
            </w:r>
          </w:p>
        </w:tc>
      </w:tr>
      <w:tr w:rsidR="009B1A59" w:rsidRPr="00C03953" w14:paraId="574BE038" w14:textId="77777777" w:rsidTr="00957943">
        <w:trPr>
          <w:trHeight w:val="425"/>
          <w:jc w:val="center"/>
        </w:trPr>
        <w:tc>
          <w:tcPr>
            <w:tcW w:w="1980" w:type="dxa"/>
            <w:gridSpan w:val="2"/>
            <w:noWrap/>
            <w:hideMark/>
          </w:tcPr>
          <w:p w14:paraId="569C6613" w14:textId="77777777" w:rsidR="009B1A59" w:rsidRPr="00C03953" w:rsidRDefault="009B1A59" w:rsidP="00B67372">
            <w:pPr>
              <w:spacing w:after="0"/>
              <w:jc w:val="left"/>
              <w:rPr>
                <w:rFonts w:eastAsiaTheme="minorEastAsia"/>
              </w:rPr>
            </w:pPr>
            <w:r w:rsidRPr="00C03953">
              <w:rPr>
                <w:rFonts w:eastAsiaTheme="minorEastAsia"/>
              </w:rPr>
              <w:t>Inter-BS (site) distance</w:t>
            </w:r>
          </w:p>
        </w:tc>
        <w:tc>
          <w:tcPr>
            <w:tcW w:w="7080" w:type="dxa"/>
            <w:hideMark/>
          </w:tcPr>
          <w:p w14:paraId="4904C6CF" w14:textId="77777777" w:rsidR="009B1A59" w:rsidRPr="00C03953" w:rsidRDefault="009B1A59" w:rsidP="00B67372">
            <w:pPr>
              <w:spacing w:after="0"/>
              <w:jc w:val="left"/>
              <w:rPr>
                <w:rFonts w:eastAsiaTheme="minorEastAsia"/>
              </w:rPr>
            </w:pPr>
            <w:r w:rsidRPr="00C03953">
              <w:rPr>
                <w:rFonts w:eastAsiaTheme="minorEastAsia"/>
              </w:rPr>
              <w:t>Outdoor1</w:t>
            </w:r>
            <w:r>
              <w:rPr>
                <w:rFonts w:eastAsiaTheme="minorEastAsia"/>
              </w:rPr>
              <w:t xml:space="preserve">: </w:t>
            </w:r>
            <w:r w:rsidRPr="00C03953">
              <w:rPr>
                <w:rFonts w:eastAsiaTheme="minorEastAsia"/>
              </w:rPr>
              <w:t>200m</w:t>
            </w:r>
          </w:p>
        </w:tc>
      </w:tr>
      <w:tr w:rsidR="009B1A59" w:rsidRPr="00C03953" w14:paraId="066640B5" w14:textId="77777777" w:rsidTr="00957943">
        <w:trPr>
          <w:trHeight w:val="435"/>
          <w:jc w:val="center"/>
        </w:trPr>
        <w:tc>
          <w:tcPr>
            <w:tcW w:w="1980" w:type="dxa"/>
            <w:gridSpan w:val="2"/>
            <w:noWrap/>
            <w:hideMark/>
          </w:tcPr>
          <w:p w14:paraId="14E5A933" w14:textId="77777777" w:rsidR="009B1A59" w:rsidRPr="00C03953" w:rsidRDefault="009B1A59" w:rsidP="00B67372">
            <w:pPr>
              <w:spacing w:after="0"/>
              <w:jc w:val="left"/>
              <w:rPr>
                <w:rFonts w:eastAsiaTheme="minorEastAsia"/>
              </w:rPr>
            </w:pPr>
            <w:r w:rsidRPr="00C03953">
              <w:rPr>
                <w:rFonts w:eastAsiaTheme="minorEastAsia"/>
              </w:rPr>
              <w:t>Channel generation model</w:t>
            </w:r>
          </w:p>
        </w:tc>
        <w:tc>
          <w:tcPr>
            <w:tcW w:w="7080" w:type="dxa"/>
            <w:hideMark/>
          </w:tcPr>
          <w:p w14:paraId="4998CFBC" w14:textId="77777777" w:rsidR="009B1A59" w:rsidRPr="00C03953" w:rsidRDefault="009B1A59" w:rsidP="00B67372">
            <w:pPr>
              <w:spacing w:after="0"/>
              <w:jc w:val="left"/>
              <w:rPr>
                <w:rFonts w:eastAsiaTheme="minorEastAsia"/>
              </w:rPr>
            </w:pPr>
            <w:r w:rsidRPr="00C03953">
              <w:rPr>
                <w:rFonts w:eastAsiaTheme="minorEastAsia"/>
              </w:rPr>
              <w:t>Difference in propagation delays between UE and N_TRP TRPs is taken into account in the composite Channel Impulse Response (CIR)  for CJT.</w:t>
            </w:r>
          </w:p>
        </w:tc>
      </w:tr>
      <w:tr w:rsidR="009B1A59" w:rsidRPr="00C03953" w14:paraId="5BC455C3" w14:textId="77777777" w:rsidTr="00957943">
        <w:trPr>
          <w:trHeight w:val="629"/>
          <w:jc w:val="center"/>
        </w:trPr>
        <w:tc>
          <w:tcPr>
            <w:tcW w:w="1980" w:type="dxa"/>
            <w:gridSpan w:val="2"/>
            <w:noWrap/>
            <w:hideMark/>
          </w:tcPr>
          <w:p w14:paraId="1BCD1854" w14:textId="53CAE2AD" w:rsidR="009B1A59" w:rsidRPr="00C03953" w:rsidRDefault="009B1A59" w:rsidP="00B67372">
            <w:pPr>
              <w:spacing w:after="0"/>
              <w:jc w:val="left"/>
              <w:rPr>
                <w:rFonts w:eastAsiaTheme="minorEastAsia"/>
              </w:rPr>
            </w:pPr>
            <w:r w:rsidRPr="00C03953">
              <w:rPr>
                <w:rFonts w:eastAsiaTheme="minorEastAsia"/>
              </w:rPr>
              <w:t xml:space="preserve">Antenna setup and port layouts at </w:t>
            </w:r>
            <w:r w:rsidR="00BB7A40">
              <w:rPr>
                <w:rFonts w:eastAsiaTheme="minorEastAsia"/>
              </w:rPr>
              <w:t>BS</w:t>
            </w:r>
          </w:p>
        </w:tc>
        <w:tc>
          <w:tcPr>
            <w:tcW w:w="7080" w:type="dxa"/>
            <w:hideMark/>
          </w:tcPr>
          <w:p w14:paraId="262B0750" w14:textId="77777777" w:rsidR="009B1A59" w:rsidRPr="00C03953" w:rsidRDefault="009B1A59" w:rsidP="00B67372">
            <w:pPr>
              <w:spacing w:after="0"/>
              <w:jc w:val="left"/>
              <w:rPr>
                <w:rFonts w:eastAsiaTheme="minorEastAsia"/>
              </w:rPr>
            </w:pPr>
            <w:r w:rsidRPr="00C03953">
              <w:rPr>
                <w:rFonts w:eastAsiaTheme="minorEastAsia"/>
              </w:rPr>
              <w:t>- 8 ports</w:t>
            </w:r>
            <w:r>
              <w:rPr>
                <w:rFonts w:eastAsiaTheme="minorEastAsia"/>
              </w:rPr>
              <w:t xml:space="preserve"> per TRP</w:t>
            </w:r>
            <w:r w:rsidRPr="00C03953">
              <w:rPr>
                <w:rFonts w:eastAsiaTheme="minorEastAsia"/>
              </w:rPr>
              <w:t>: (4,4,2,1,1,1,4), (</w:t>
            </w:r>
            <w:proofErr w:type="spellStart"/>
            <w:r w:rsidRPr="00C03953">
              <w:rPr>
                <w:rFonts w:eastAsiaTheme="minorEastAsia"/>
              </w:rPr>
              <w:t>dH,dV</w:t>
            </w:r>
            <w:proofErr w:type="spellEnd"/>
            <w:r w:rsidRPr="00C03953">
              <w:rPr>
                <w:rFonts w:eastAsiaTheme="minorEastAsia"/>
              </w:rPr>
              <w:t>) = (0.5, 0.8)λ</w:t>
            </w:r>
          </w:p>
        </w:tc>
      </w:tr>
      <w:tr w:rsidR="009B1A59" w:rsidRPr="00C03953" w14:paraId="7C99DC43" w14:textId="77777777" w:rsidTr="00957943">
        <w:trPr>
          <w:trHeight w:val="411"/>
          <w:jc w:val="center"/>
        </w:trPr>
        <w:tc>
          <w:tcPr>
            <w:tcW w:w="1980" w:type="dxa"/>
            <w:gridSpan w:val="2"/>
            <w:noWrap/>
            <w:hideMark/>
          </w:tcPr>
          <w:p w14:paraId="161B018B" w14:textId="77777777" w:rsidR="009B1A59" w:rsidRPr="00C03953" w:rsidRDefault="009B1A59" w:rsidP="00B67372">
            <w:pPr>
              <w:spacing w:after="0"/>
              <w:jc w:val="left"/>
              <w:rPr>
                <w:rFonts w:eastAsiaTheme="minorEastAsia"/>
              </w:rPr>
            </w:pPr>
            <w:r w:rsidRPr="00C03953">
              <w:rPr>
                <w:rFonts w:eastAsiaTheme="minorEastAsia"/>
              </w:rPr>
              <w:t>Antenna setup and port layouts at UE</w:t>
            </w:r>
          </w:p>
        </w:tc>
        <w:tc>
          <w:tcPr>
            <w:tcW w:w="7080" w:type="dxa"/>
            <w:hideMark/>
          </w:tcPr>
          <w:p w14:paraId="2516F3F6" w14:textId="77777777" w:rsidR="009B1A59" w:rsidRPr="00C03953" w:rsidRDefault="009B1A59" w:rsidP="00B67372">
            <w:pPr>
              <w:spacing w:after="0"/>
              <w:jc w:val="left"/>
              <w:rPr>
                <w:rFonts w:eastAsiaTheme="minorEastAsia"/>
              </w:rPr>
            </w:pPr>
            <w:r w:rsidRPr="00C03953">
              <w:rPr>
                <w:rFonts w:eastAsiaTheme="minorEastAsia"/>
              </w:rPr>
              <w:t>2RX: (1,1,2,1,1,1,1), (</w:t>
            </w:r>
            <w:proofErr w:type="spellStart"/>
            <w:r w:rsidRPr="00C03953">
              <w:rPr>
                <w:rFonts w:eastAsiaTheme="minorEastAsia"/>
              </w:rPr>
              <w:t>dH,dV</w:t>
            </w:r>
            <w:proofErr w:type="spellEnd"/>
            <w:r w:rsidRPr="00C03953">
              <w:rPr>
                <w:rFonts w:eastAsiaTheme="minorEastAsia"/>
              </w:rPr>
              <w:t>) = (0.5, 0.5)λ for (rank 1,2)</w:t>
            </w:r>
          </w:p>
        </w:tc>
      </w:tr>
      <w:tr w:rsidR="009B1A59" w:rsidRPr="00C03953" w14:paraId="3F708EA7" w14:textId="77777777" w:rsidTr="00957943">
        <w:trPr>
          <w:trHeight w:val="675"/>
          <w:jc w:val="center"/>
        </w:trPr>
        <w:tc>
          <w:tcPr>
            <w:tcW w:w="1980" w:type="dxa"/>
            <w:gridSpan w:val="2"/>
            <w:noWrap/>
            <w:hideMark/>
          </w:tcPr>
          <w:p w14:paraId="35A3E383" w14:textId="3FBD3D95" w:rsidR="009B1A59" w:rsidRPr="00C03953" w:rsidRDefault="009B1A59" w:rsidP="00B67372">
            <w:pPr>
              <w:spacing w:after="0"/>
              <w:jc w:val="left"/>
              <w:rPr>
                <w:rFonts w:eastAsiaTheme="minorEastAsia"/>
              </w:rPr>
            </w:pPr>
            <w:r w:rsidRPr="00C03953">
              <w:rPr>
                <w:rFonts w:eastAsiaTheme="minorEastAsia"/>
              </w:rPr>
              <w:t xml:space="preserve">BS Tx power </w:t>
            </w:r>
          </w:p>
        </w:tc>
        <w:tc>
          <w:tcPr>
            <w:tcW w:w="7080" w:type="dxa"/>
            <w:hideMark/>
          </w:tcPr>
          <w:p w14:paraId="6B5BE517" w14:textId="5ABA5834" w:rsidR="009B1A59" w:rsidRPr="00C03953" w:rsidRDefault="001761A0" w:rsidP="00B67372">
            <w:pPr>
              <w:spacing w:after="0"/>
              <w:jc w:val="left"/>
              <w:rPr>
                <w:rFonts w:eastAsiaTheme="minorEastAsia"/>
              </w:rPr>
            </w:pPr>
            <w:r>
              <w:rPr>
                <w:rFonts w:eastAsiaTheme="minorEastAsia"/>
              </w:rPr>
              <w:t>46dBm</w:t>
            </w:r>
          </w:p>
        </w:tc>
      </w:tr>
      <w:tr w:rsidR="009B1A59" w:rsidRPr="00C03953" w14:paraId="0E68D6A2" w14:textId="77777777" w:rsidTr="00957943">
        <w:trPr>
          <w:trHeight w:val="300"/>
          <w:jc w:val="center"/>
        </w:trPr>
        <w:tc>
          <w:tcPr>
            <w:tcW w:w="1980" w:type="dxa"/>
            <w:gridSpan w:val="2"/>
            <w:noWrap/>
            <w:hideMark/>
          </w:tcPr>
          <w:p w14:paraId="2D841FD6" w14:textId="77777777" w:rsidR="009B1A59" w:rsidRPr="00C03953" w:rsidRDefault="009B1A59" w:rsidP="00B67372">
            <w:pPr>
              <w:spacing w:after="0"/>
              <w:jc w:val="left"/>
              <w:rPr>
                <w:rFonts w:eastAsiaTheme="minorEastAsia"/>
              </w:rPr>
            </w:pPr>
            <w:r w:rsidRPr="00C03953">
              <w:rPr>
                <w:rFonts w:eastAsiaTheme="minorEastAsia"/>
              </w:rPr>
              <w:t xml:space="preserve">Modulation </w:t>
            </w:r>
          </w:p>
        </w:tc>
        <w:tc>
          <w:tcPr>
            <w:tcW w:w="7080" w:type="dxa"/>
            <w:hideMark/>
          </w:tcPr>
          <w:p w14:paraId="40C63194" w14:textId="77777777" w:rsidR="009B1A59" w:rsidRPr="00C03953" w:rsidRDefault="009B1A59" w:rsidP="00B67372">
            <w:pPr>
              <w:spacing w:after="0"/>
              <w:jc w:val="left"/>
              <w:rPr>
                <w:rFonts w:eastAsiaTheme="minorEastAsia"/>
              </w:rPr>
            </w:pPr>
            <w:r w:rsidRPr="00C03953">
              <w:rPr>
                <w:rFonts w:eastAsiaTheme="minorEastAsia"/>
              </w:rPr>
              <w:t>Up to 256QAM</w:t>
            </w:r>
          </w:p>
        </w:tc>
      </w:tr>
      <w:tr w:rsidR="009B1A59" w:rsidRPr="00C03953" w14:paraId="6D4CB00B" w14:textId="77777777" w:rsidTr="00957943">
        <w:trPr>
          <w:trHeight w:val="300"/>
          <w:jc w:val="center"/>
        </w:trPr>
        <w:tc>
          <w:tcPr>
            <w:tcW w:w="657" w:type="dxa"/>
            <w:vMerge w:val="restart"/>
            <w:noWrap/>
            <w:hideMark/>
          </w:tcPr>
          <w:p w14:paraId="2D4AF535" w14:textId="77777777" w:rsidR="009B1A59" w:rsidRPr="00C03953" w:rsidRDefault="009B1A59" w:rsidP="00B67372">
            <w:pPr>
              <w:spacing w:after="0"/>
              <w:jc w:val="left"/>
              <w:rPr>
                <w:rFonts w:eastAsiaTheme="minorEastAsia"/>
              </w:rPr>
            </w:pPr>
            <w:r w:rsidRPr="00C03953">
              <w:rPr>
                <w:rFonts w:eastAsiaTheme="minorEastAsia"/>
              </w:rPr>
              <w:t>Numerology</w:t>
            </w:r>
          </w:p>
        </w:tc>
        <w:tc>
          <w:tcPr>
            <w:tcW w:w="1323" w:type="dxa"/>
            <w:noWrap/>
            <w:hideMark/>
          </w:tcPr>
          <w:p w14:paraId="2FADAAFA" w14:textId="77777777" w:rsidR="009B1A59" w:rsidRPr="00C03953" w:rsidRDefault="009B1A59" w:rsidP="00B67372">
            <w:pPr>
              <w:spacing w:after="0"/>
              <w:jc w:val="left"/>
              <w:rPr>
                <w:rFonts w:eastAsiaTheme="minorEastAsia"/>
              </w:rPr>
            </w:pPr>
            <w:r w:rsidRPr="00C03953">
              <w:rPr>
                <w:rFonts w:eastAsiaTheme="minorEastAsia"/>
              </w:rPr>
              <w:t xml:space="preserve">Slot/non-slot </w:t>
            </w:r>
          </w:p>
        </w:tc>
        <w:tc>
          <w:tcPr>
            <w:tcW w:w="7080" w:type="dxa"/>
            <w:hideMark/>
          </w:tcPr>
          <w:p w14:paraId="3484FF8E" w14:textId="77777777" w:rsidR="009B1A59" w:rsidRPr="00C03953" w:rsidRDefault="009B1A59" w:rsidP="00B67372">
            <w:pPr>
              <w:spacing w:after="0"/>
              <w:jc w:val="left"/>
              <w:rPr>
                <w:rFonts w:eastAsiaTheme="minorEastAsia"/>
              </w:rPr>
            </w:pPr>
            <w:r w:rsidRPr="00C03953">
              <w:rPr>
                <w:rFonts w:eastAsiaTheme="minorEastAsia"/>
              </w:rPr>
              <w:t>14 OFDM symbol slot</w:t>
            </w:r>
          </w:p>
        </w:tc>
      </w:tr>
      <w:tr w:rsidR="009B1A59" w:rsidRPr="00C03953" w14:paraId="36B563D8" w14:textId="77777777" w:rsidTr="00957943">
        <w:trPr>
          <w:trHeight w:val="300"/>
          <w:jc w:val="center"/>
        </w:trPr>
        <w:tc>
          <w:tcPr>
            <w:tcW w:w="657" w:type="dxa"/>
            <w:vMerge/>
            <w:hideMark/>
          </w:tcPr>
          <w:p w14:paraId="320A7E73" w14:textId="77777777" w:rsidR="009B1A59" w:rsidRPr="00C03953" w:rsidRDefault="009B1A59" w:rsidP="00B67372">
            <w:pPr>
              <w:spacing w:after="0"/>
              <w:jc w:val="left"/>
              <w:rPr>
                <w:rFonts w:eastAsiaTheme="minorEastAsia"/>
              </w:rPr>
            </w:pPr>
          </w:p>
        </w:tc>
        <w:tc>
          <w:tcPr>
            <w:tcW w:w="1323" w:type="dxa"/>
            <w:noWrap/>
            <w:hideMark/>
          </w:tcPr>
          <w:p w14:paraId="57A1BD58" w14:textId="77777777" w:rsidR="009B1A59" w:rsidRPr="00C03953" w:rsidRDefault="009B1A59" w:rsidP="00B67372">
            <w:pPr>
              <w:spacing w:after="0"/>
              <w:jc w:val="left"/>
              <w:rPr>
                <w:rFonts w:eastAsiaTheme="minorEastAsia"/>
              </w:rPr>
            </w:pPr>
            <w:r w:rsidRPr="00C03953">
              <w:rPr>
                <w:rFonts w:eastAsiaTheme="minorEastAsia"/>
              </w:rPr>
              <w:t xml:space="preserve">SCS </w:t>
            </w:r>
          </w:p>
        </w:tc>
        <w:tc>
          <w:tcPr>
            <w:tcW w:w="7080" w:type="dxa"/>
            <w:hideMark/>
          </w:tcPr>
          <w:p w14:paraId="0CD0861B" w14:textId="77777777" w:rsidR="009B1A59" w:rsidRPr="00C03953" w:rsidRDefault="009B1A59" w:rsidP="00B67372">
            <w:pPr>
              <w:spacing w:after="0"/>
              <w:jc w:val="left"/>
              <w:rPr>
                <w:rFonts w:eastAsiaTheme="minorEastAsia"/>
              </w:rPr>
            </w:pPr>
            <w:r>
              <w:rPr>
                <w:rFonts w:eastAsiaTheme="minorEastAsia" w:hint="eastAsia"/>
              </w:rPr>
              <w:t>3</w:t>
            </w:r>
            <w:r>
              <w:rPr>
                <w:rFonts w:eastAsiaTheme="minorEastAsia"/>
              </w:rPr>
              <w:t>0kHz(2GHz)</w:t>
            </w:r>
          </w:p>
        </w:tc>
      </w:tr>
      <w:tr w:rsidR="009B1A59" w:rsidRPr="00C03953" w14:paraId="04B4EC7B" w14:textId="77777777" w:rsidTr="00957943">
        <w:trPr>
          <w:trHeight w:val="300"/>
          <w:jc w:val="center"/>
        </w:trPr>
        <w:tc>
          <w:tcPr>
            <w:tcW w:w="1980" w:type="dxa"/>
            <w:gridSpan w:val="2"/>
            <w:noWrap/>
            <w:hideMark/>
          </w:tcPr>
          <w:p w14:paraId="67C42B7C" w14:textId="77777777" w:rsidR="009B1A59" w:rsidRPr="00C03953" w:rsidRDefault="009B1A59" w:rsidP="00B67372">
            <w:pPr>
              <w:spacing w:after="0"/>
              <w:jc w:val="left"/>
              <w:rPr>
                <w:rFonts w:eastAsiaTheme="minorEastAsia"/>
              </w:rPr>
            </w:pPr>
            <w:r w:rsidRPr="00C03953">
              <w:rPr>
                <w:rFonts w:eastAsiaTheme="minorEastAsia"/>
              </w:rPr>
              <w:t>Number of RBs</w:t>
            </w:r>
          </w:p>
        </w:tc>
        <w:tc>
          <w:tcPr>
            <w:tcW w:w="7080" w:type="dxa"/>
            <w:hideMark/>
          </w:tcPr>
          <w:p w14:paraId="6BC521F7" w14:textId="77777777" w:rsidR="009B1A59" w:rsidRPr="00C03953" w:rsidRDefault="009B1A59" w:rsidP="00B67372">
            <w:pPr>
              <w:spacing w:after="0"/>
              <w:jc w:val="left"/>
              <w:rPr>
                <w:rFonts w:eastAsiaTheme="minorEastAsia"/>
              </w:rPr>
            </w:pPr>
            <w:r w:rsidRPr="00C03953">
              <w:rPr>
                <w:rFonts w:eastAsiaTheme="minorEastAsia"/>
              </w:rPr>
              <w:t xml:space="preserve">52 </w:t>
            </w:r>
          </w:p>
        </w:tc>
      </w:tr>
      <w:tr w:rsidR="009B1A59" w:rsidRPr="00C03953" w14:paraId="3DED2F90" w14:textId="77777777" w:rsidTr="00957943">
        <w:trPr>
          <w:trHeight w:val="485"/>
          <w:jc w:val="center"/>
        </w:trPr>
        <w:tc>
          <w:tcPr>
            <w:tcW w:w="1980" w:type="dxa"/>
            <w:gridSpan w:val="2"/>
            <w:noWrap/>
            <w:hideMark/>
          </w:tcPr>
          <w:p w14:paraId="2BE0E5F4" w14:textId="77777777" w:rsidR="009B1A59" w:rsidRPr="00C03953" w:rsidRDefault="009B1A59" w:rsidP="00B67372">
            <w:pPr>
              <w:spacing w:after="0"/>
              <w:jc w:val="left"/>
              <w:rPr>
                <w:rFonts w:eastAsiaTheme="minorEastAsia"/>
              </w:rPr>
            </w:pPr>
            <w:r w:rsidRPr="00C03953">
              <w:rPr>
                <w:rFonts w:eastAsiaTheme="minorEastAsia"/>
              </w:rPr>
              <w:lastRenderedPageBreak/>
              <w:t xml:space="preserve">Simulation bandwidth </w:t>
            </w:r>
          </w:p>
        </w:tc>
        <w:tc>
          <w:tcPr>
            <w:tcW w:w="7080" w:type="dxa"/>
            <w:hideMark/>
          </w:tcPr>
          <w:p w14:paraId="279944B2" w14:textId="77777777" w:rsidR="009B1A59" w:rsidRPr="00C03953" w:rsidRDefault="009B1A59" w:rsidP="00B67372">
            <w:pPr>
              <w:spacing w:after="0"/>
              <w:jc w:val="left"/>
              <w:rPr>
                <w:rFonts w:eastAsiaTheme="minorEastAsia"/>
              </w:rPr>
            </w:pPr>
            <w:r>
              <w:rPr>
                <w:rFonts w:eastAsiaTheme="minorEastAsia" w:hint="eastAsia"/>
              </w:rPr>
              <w:t>2</w:t>
            </w:r>
            <w:r>
              <w:rPr>
                <w:rFonts w:eastAsiaTheme="minorEastAsia"/>
              </w:rPr>
              <w:t>0 MHz for 30kHz</w:t>
            </w:r>
          </w:p>
        </w:tc>
      </w:tr>
      <w:tr w:rsidR="009B1A59" w:rsidRPr="00C03953" w14:paraId="44516A84" w14:textId="77777777" w:rsidTr="00957943">
        <w:trPr>
          <w:trHeight w:val="300"/>
          <w:jc w:val="center"/>
        </w:trPr>
        <w:tc>
          <w:tcPr>
            <w:tcW w:w="1980" w:type="dxa"/>
            <w:gridSpan w:val="2"/>
            <w:noWrap/>
            <w:hideMark/>
          </w:tcPr>
          <w:p w14:paraId="4F468B6B" w14:textId="77777777" w:rsidR="009B1A59" w:rsidRPr="00C03953" w:rsidRDefault="009B1A59" w:rsidP="00B67372">
            <w:pPr>
              <w:spacing w:after="0"/>
              <w:jc w:val="left"/>
              <w:rPr>
                <w:rFonts w:eastAsiaTheme="minorEastAsia"/>
              </w:rPr>
            </w:pPr>
            <w:r w:rsidRPr="00C03953">
              <w:rPr>
                <w:rFonts w:eastAsiaTheme="minorEastAsia"/>
              </w:rPr>
              <w:t xml:space="preserve">Frame structure </w:t>
            </w:r>
          </w:p>
        </w:tc>
        <w:tc>
          <w:tcPr>
            <w:tcW w:w="7080" w:type="dxa"/>
            <w:hideMark/>
          </w:tcPr>
          <w:p w14:paraId="605F551F" w14:textId="77777777" w:rsidR="009B1A59" w:rsidRPr="00C03953" w:rsidRDefault="009B1A59" w:rsidP="00B67372">
            <w:pPr>
              <w:spacing w:after="0"/>
              <w:jc w:val="left"/>
              <w:rPr>
                <w:rFonts w:eastAsiaTheme="minorEastAsia"/>
              </w:rPr>
            </w:pPr>
            <w:r w:rsidRPr="00C03953">
              <w:rPr>
                <w:rFonts w:eastAsiaTheme="minorEastAsia"/>
              </w:rPr>
              <w:t>Slot Format 0 (all downlink) for all slots</w:t>
            </w:r>
          </w:p>
        </w:tc>
      </w:tr>
      <w:tr w:rsidR="009B1A59" w:rsidRPr="00C03953" w14:paraId="76B5F84B" w14:textId="77777777" w:rsidTr="00957943">
        <w:trPr>
          <w:trHeight w:val="242"/>
          <w:jc w:val="center"/>
        </w:trPr>
        <w:tc>
          <w:tcPr>
            <w:tcW w:w="1980" w:type="dxa"/>
            <w:gridSpan w:val="2"/>
            <w:noWrap/>
            <w:hideMark/>
          </w:tcPr>
          <w:p w14:paraId="02702525" w14:textId="77777777" w:rsidR="009B1A59" w:rsidRPr="00C03953" w:rsidRDefault="009B1A59" w:rsidP="00B67372">
            <w:pPr>
              <w:spacing w:after="0"/>
              <w:jc w:val="left"/>
              <w:rPr>
                <w:rFonts w:eastAsiaTheme="minorEastAsia"/>
              </w:rPr>
            </w:pPr>
            <w:r w:rsidRPr="00C03953">
              <w:rPr>
                <w:rFonts w:eastAsiaTheme="minorEastAsia"/>
              </w:rPr>
              <w:t>MIMO scheme</w:t>
            </w:r>
          </w:p>
        </w:tc>
        <w:tc>
          <w:tcPr>
            <w:tcW w:w="7080" w:type="dxa"/>
            <w:hideMark/>
          </w:tcPr>
          <w:p w14:paraId="234DB218" w14:textId="77777777" w:rsidR="009B1A59" w:rsidRPr="00C03953" w:rsidRDefault="009B1A59" w:rsidP="00B67372">
            <w:pPr>
              <w:spacing w:after="0"/>
              <w:jc w:val="left"/>
              <w:rPr>
                <w:rFonts w:eastAsiaTheme="minorEastAsia"/>
              </w:rPr>
            </w:pPr>
            <w:r w:rsidRPr="00C03953">
              <w:rPr>
                <w:rFonts w:eastAsiaTheme="minorEastAsia"/>
              </w:rPr>
              <w:t xml:space="preserve">MU-MIMO with rank adaptation is a baseline </w:t>
            </w:r>
            <w:r w:rsidRPr="00C03953">
              <w:rPr>
                <w:rFonts w:eastAsiaTheme="minorEastAsia"/>
              </w:rPr>
              <w:br/>
            </w:r>
          </w:p>
        </w:tc>
      </w:tr>
      <w:tr w:rsidR="009B1A59" w:rsidRPr="00C03953" w14:paraId="2E14BC8F" w14:textId="77777777" w:rsidTr="00957943">
        <w:trPr>
          <w:trHeight w:val="495"/>
          <w:jc w:val="center"/>
        </w:trPr>
        <w:tc>
          <w:tcPr>
            <w:tcW w:w="1980" w:type="dxa"/>
            <w:gridSpan w:val="2"/>
            <w:noWrap/>
            <w:hideMark/>
          </w:tcPr>
          <w:p w14:paraId="3E034138" w14:textId="77777777" w:rsidR="009B1A59" w:rsidRPr="00C03953" w:rsidRDefault="009B1A59" w:rsidP="00B67372">
            <w:pPr>
              <w:spacing w:after="0"/>
              <w:jc w:val="left"/>
              <w:rPr>
                <w:rFonts w:eastAsiaTheme="minorEastAsia"/>
              </w:rPr>
            </w:pPr>
            <w:r w:rsidRPr="00C03953">
              <w:rPr>
                <w:rFonts w:eastAsiaTheme="minorEastAsia"/>
              </w:rPr>
              <w:t>MIMO layers</w:t>
            </w:r>
          </w:p>
        </w:tc>
        <w:tc>
          <w:tcPr>
            <w:tcW w:w="7080" w:type="dxa"/>
            <w:hideMark/>
          </w:tcPr>
          <w:p w14:paraId="1DE9D172" w14:textId="77777777" w:rsidR="009B1A59" w:rsidRPr="00C03953" w:rsidRDefault="009B1A59" w:rsidP="00B67372">
            <w:pPr>
              <w:spacing w:after="0"/>
              <w:jc w:val="left"/>
              <w:rPr>
                <w:rFonts w:eastAsiaTheme="minorEastAsia"/>
              </w:rPr>
            </w:pPr>
            <w:r w:rsidRPr="00C03953">
              <w:rPr>
                <w:rFonts w:eastAsiaTheme="minorEastAsia"/>
              </w:rPr>
              <w:t>12</w:t>
            </w:r>
          </w:p>
        </w:tc>
      </w:tr>
      <w:tr w:rsidR="009B1A59" w:rsidRPr="00C03953" w14:paraId="492DDF89" w14:textId="77777777" w:rsidTr="00957943">
        <w:trPr>
          <w:trHeight w:val="722"/>
          <w:jc w:val="center"/>
        </w:trPr>
        <w:tc>
          <w:tcPr>
            <w:tcW w:w="1980" w:type="dxa"/>
            <w:gridSpan w:val="2"/>
            <w:noWrap/>
            <w:hideMark/>
          </w:tcPr>
          <w:p w14:paraId="6C9291FD" w14:textId="77777777" w:rsidR="009B1A59" w:rsidRPr="00C03953" w:rsidRDefault="009B1A59" w:rsidP="00B67372">
            <w:pPr>
              <w:spacing w:after="0"/>
              <w:jc w:val="left"/>
              <w:rPr>
                <w:rFonts w:eastAsiaTheme="minorEastAsia"/>
              </w:rPr>
            </w:pPr>
            <w:r w:rsidRPr="00C03953">
              <w:rPr>
                <w:rFonts w:eastAsiaTheme="minorEastAsia"/>
              </w:rPr>
              <w:t xml:space="preserve">CSI feedback </w:t>
            </w:r>
          </w:p>
        </w:tc>
        <w:tc>
          <w:tcPr>
            <w:tcW w:w="7080" w:type="dxa"/>
            <w:hideMark/>
          </w:tcPr>
          <w:p w14:paraId="4DF78128" w14:textId="77777777" w:rsidR="009B1A59" w:rsidRDefault="009B1A59" w:rsidP="00B67372">
            <w:pPr>
              <w:spacing w:after="0"/>
              <w:jc w:val="left"/>
              <w:rPr>
                <w:rFonts w:eastAsiaTheme="minorEastAsia"/>
              </w:rPr>
            </w:pPr>
            <w:r w:rsidRPr="00C03953">
              <w:rPr>
                <w:rFonts w:eastAsiaTheme="minorEastAsia"/>
              </w:rPr>
              <w:t>Rel-1</w:t>
            </w:r>
            <w:r>
              <w:rPr>
                <w:rFonts w:eastAsiaTheme="minorEastAsia"/>
              </w:rPr>
              <w:t>8</w:t>
            </w:r>
            <w:r w:rsidRPr="00C03953">
              <w:rPr>
                <w:rFonts w:eastAsiaTheme="minorEastAsia"/>
              </w:rPr>
              <w:t xml:space="preserve"> Type II</w:t>
            </w:r>
            <w:r>
              <w:rPr>
                <w:rFonts w:eastAsiaTheme="minorEastAsia"/>
              </w:rPr>
              <w:t xml:space="preserve"> </w:t>
            </w:r>
            <w:r>
              <w:rPr>
                <w:rFonts w:eastAsiaTheme="minorEastAsia" w:hint="eastAsia"/>
              </w:rPr>
              <w:t>CJT</w:t>
            </w:r>
            <w:r w:rsidRPr="00C03953">
              <w:rPr>
                <w:rFonts w:eastAsiaTheme="minorEastAsia"/>
              </w:rPr>
              <w:t xml:space="preserve"> Codebook</w:t>
            </w:r>
            <w:r>
              <w:rPr>
                <w:rFonts w:eastAsiaTheme="minorEastAsia"/>
              </w:rPr>
              <w:t xml:space="preserve"> with Mode2</w:t>
            </w:r>
            <w:r w:rsidRPr="00C03953">
              <w:rPr>
                <w:rFonts w:eastAsiaTheme="minorEastAsia"/>
              </w:rPr>
              <w:t xml:space="preserve"> is the baseline</w:t>
            </w:r>
            <w:r>
              <w:rPr>
                <w:rFonts w:eastAsiaTheme="minorEastAsia"/>
              </w:rPr>
              <w:t>.</w:t>
            </w:r>
          </w:p>
          <w:p w14:paraId="2B22CB40" w14:textId="77777777" w:rsidR="009B1A59" w:rsidRDefault="009B1A59" w:rsidP="00B67372">
            <w:pPr>
              <w:spacing w:after="0"/>
              <w:jc w:val="left"/>
              <w:rPr>
                <w:rFonts w:eastAsiaTheme="minorEastAsia"/>
              </w:rPr>
            </w:pPr>
            <w:r w:rsidRPr="00C03953">
              <w:rPr>
                <w:rFonts w:eastAsiaTheme="minorEastAsia"/>
              </w:rPr>
              <w:t xml:space="preserve">CSI feedback periodicity (full CSI feedback) :  5 </w:t>
            </w:r>
            <w:proofErr w:type="spellStart"/>
            <w:r w:rsidRPr="00C03953">
              <w:rPr>
                <w:rFonts w:eastAsiaTheme="minorEastAsia"/>
              </w:rPr>
              <w:t>ms</w:t>
            </w:r>
            <w:proofErr w:type="spellEnd"/>
          </w:p>
          <w:p w14:paraId="70DC296B" w14:textId="77777777" w:rsidR="009B1A59" w:rsidRPr="00C03953" w:rsidRDefault="009B1A59" w:rsidP="00B67372">
            <w:pPr>
              <w:spacing w:after="0"/>
              <w:jc w:val="left"/>
              <w:rPr>
                <w:rFonts w:eastAsiaTheme="minorEastAsia"/>
              </w:rPr>
            </w:pPr>
            <w:r w:rsidRPr="00C03953">
              <w:rPr>
                <w:rFonts w:eastAsiaTheme="minorEastAsia"/>
              </w:rPr>
              <w:t xml:space="preserve">Scheduling delay (from CSI feedback to time to apply in scheduling) :  4 </w:t>
            </w:r>
            <w:proofErr w:type="spellStart"/>
            <w:r w:rsidRPr="00C03953">
              <w:rPr>
                <w:rFonts w:eastAsiaTheme="minorEastAsia"/>
              </w:rPr>
              <w:t>ms</w:t>
            </w:r>
            <w:proofErr w:type="spellEnd"/>
          </w:p>
        </w:tc>
      </w:tr>
      <w:tr w:rsidR="009B1A59" w:rsidRPr="00C03953" w14:paraId="322C5C87" w14:textId="77777777" w:rsidTr="00957943">
        <w:trPr>
          <w:trHeight w:val="380"/>
          <w:jc w:val="center"/>
        </w:trPr>
        <w:tc>
          <w:tcPr>
            <w:tcW w:w="1980" w:type="dxa"/>
            <w:gridSpan w:val="2"/>
            <w:noWrap/>
            <w:hideMark/>
          </w:tcPr>
          <w:p w14:paraId="7FE579BC" w14:textId="77777777" w:rsidR="009B1A59" w:rsidRPr="00C03953" w:rsidRDefault="009B1A59" w:rsidP="00B67372">
            <w:pPr>
              <w:spacing w:after="0"/>
              <w:jc w:val="left"/>
              <w:rPr>
                <w:rFonts w:eastAsiaTheme="minorEastAsia"/>
              </w:rPr>
            </w:pPr>
            <w:r w:rsidRPr="00C03953">
              <w:rPr>
                <w:rFonts w:eastAsiaTheme="minorEastAsia"/>
              </w:rPr>
              <w:t>Traffic model</w:t>
            </w:r>
          </w:p>
        </w:tc>
        <w:tc>
          <w:tcPr>
            <w:tcW w:w="7080" w:type="dxa"/>
            <w:hideMark/>
          </w:tcPr>
          <w:p w14:paraId="217C21E0" w14:textId="77777777" w:rsidR="009B1A59" w:rsidRPr="00C03953" w:rsidRDefault="009B1A59" w:rsidP="00B67372">
            <w:pPr>
              <w:spacing w:after="0"/>
              <w:jc w:val="left"/>
              <w:rPr>
                <w:rFonts w:eastAsiaTheme="minorEastAsia"/>
              </w:rPr>
            </w:pPr>
            <w:r>
              <w:rPr>
                <w:rFonts w:eastAsiaTheme="minorEastAsia"/>
              </w:rPr>
              <w:t>Full buffer</w:t>
            </w:r>
          </w:p>
        </w:tc>
      </w:tr>
      <w:tr w:rsidR="009B1A59" w:rsidRPr="00C03953" w14:paraId="794A5D1D" w14:textId="77777777" w:rsidTr="00957943">
        <w:trPr>
          <w:trHeight w:val="427"/>
          <w:jc w:val="center"/>
        </w:trPr>
        <w:tc>
          <w:tcPr>
            <w:tcW w:w="1980" w:type="dxa"/>
            <w:gridSpan w:val="2"/>
            <w:noWrap/>
            <w:hideMark/>
          </w:tcPr>
          <w:p w14:paraId="6AE66BD3" w14:textId="77777777" w:rsidR="009B1A59" w:rsidRPr="00C03953" w:rsidRDefault="009B1A59" w:rsidP="00B67372">
            <w:pPr>
              <w:spacing w:after="0"/>
              <w:jc w:val="left"/>
              <w:rPr>
                <w:rFonts w:eastAsiaTheme="minorEastAsia"/>
              </w:rPr>
            </w:pPr>
            <w:r w:rsidRPr="00C03953">
              <w:rPr>
                <w:rFonts w:eastAsiaTheme="minorEastAsia"/>
              </w:rPr>
              <w:t>UE distribution</w:t>
            </w:r>
          </w:p>
        </w:tc>
        <w:tc>
          <w:tcPr>
            <w:tcW w:w="7080" w:type="dxa"/>
            <w:hideMark/>
          </w:tcPr>
          <w:p w14:paraId="24C3741E" w14:textId="44486C53" w:rsidR="009B1A59" w:rsidRPr="00C03953" w:rsidRDefault="009B1A59" w:rsidP="00B67372">
            <w:pPr>
              <w:spacing w:after="0"/>
              <w:jc w:val="left"/>
              <w:rPr>
                <w:rFonts w:eastAsiaTheme="minorEastAsia"/>
              </w:rPr>
            </w:pPr>
            <w:r w:rsidRPr="00C03953">
              <w:rPr>
                <w:rFonts w:eastAsiaTheme="minorEastAsia"/>
              </w:rPr>
              <w:t>80% indoor (3km/h), 20% outdoor (3</w:t>
            </w:r>
            <w:r w:rsidR="0070538E">
              <w:rPr>
                <w:rFonts w:eastAsiaTheme="minorEastAsia"/>
              </w:rPr>
              <w:t>0</w:t>
            </w:r>
            <w:r w:rsidRPr="00C03953">
              <w:rPr>
                <w:rFonts w:eastAsiaTheme="minorEastAsia"/>
              </w:rPr>
              <w:t xml:space="preserve">km/h) </w:t>
            </w:r>
          </w:p>
        </w:tc>
      </w:tr>
      <w:tr w:rsidR="009B1A59" w:rsidRPr="00C03953" w14:paraId="22101DBA" w14:textId="77777777" w:rsidTr="00957943">
        <w:trPr>
          <w:trHeight w:val="300"/>
          <w:jc w:val="center"/>
        </w:trPr>
        <w:tc>
          <w:tcPr>
            <w:tcW w:w="1980" w:type="dxa"/>
            <w:gridSpan w:val="2"/>
            <w:noWrap/>
            <w:hideMark/>
          </w:tcPr>
          <w:p w14:paraId="34E326E9" w14:textId="77777777" w:rsidR="009B1A59" w:rsidRPr="00C03953" w:rsidRDefault="009B1A59" w:rsidP="00B67372">
            <w:pPr>
              <w:spacing w:after="0"/>
              <w:jc w:val="left"/>
              <w:rPr>
                <w:rFonts w:eastAsiaTheme="minorEastAsia"/>
              </w:rPr>
            </w:pPr>
            <w:r w:rsidRPr="00C03953">
              <w:rPr>
                <w:rFonts w:eastAsiaTheme="minorEastAsia"/>
              </w:rPr>
              <w:t>UE receiver</w:t>
            </w:r>
          </w:p>
        </w:tc>
        <w:tc>
          <w:tcPr>
            <w:tcW w:w="7080" w:type="dxa"/>
            <w:hideMark/>
          </w:tcPr>
          <w:p w14:paraId="0958786A" w14:textId="77777777" w:rsidR="009B1A59" w:rsidRPr="00C03953" w:rsidRDefault="009B1A59" w:rsidP="00B67372">
            <w:pPr>
              <w:spacing w:after="0"/>
              <w:jc w:val="left"/>
              <w:rPr>
                <w:rFonts w:eastAsiaTheme="minorEastAsia"/>
              </w:rPr>
            </w:pPr>
            <w:r w:rsidRPr="00C03953">
              <w:rPr>
                <w:rFonts w:eastAsiaTheme="minorEastAsia"/>
              </w:rPr>
              <w:t>MMSE-IRC as the baseline receiver</w:t>
            </w:r>
          </w:p>
        </w:tc>
      </w:tr>
    </w:tbl>
    <w:p w14:paraId="1E4CC6BA" w14:textId="77777777" w:rsidR="009B1A59" w:rsidRPr="009B1A59" w:rsidRDefault="009B1A59" w:rsidP="00B8774E"/>
    <w:p w14:paraId="07DC894B" w14:textId="7729A2A6" w:rsidR="00D544FF" w:rsidRPr="008B58B7" w:rsidRDefault="00D544FF" w:rsidP="00D544FF">
      <w:pPr>
        <w:pStyle w:val="Reference"/>
        <w:rPr>
          <w:lang w:val="en-US"/>
        </w:rPr>
      </w:pPr>
      <w:r w:rsidRPr="008B58B7">
        <w:rPr>
          <w:lang w:val="en-US"/>
        </w:rPr>
        <w:t>Reference</w:t>
      </w:r>
    </w:p>
    <w:p w14:paraId="5D6620C1" w14:textId="2966DD64" w:rsidR="00DA7E9B" w:rsidRDefault="004F5A07" w:rsidP="00D544FF">
      <w:pPr>
        <w:pStyle w:val="references"/>
        <w:tabs>
          <w:tab w:val="num" w:pos="360"/>
        </w:tabs>
        <w:rPr>
          <w:noProof w:val="0"/>
        </w:rPr>
      </w:pPr>
      <w:bookmarkStart w:id="54" w:name="_Ref220521758"/>
      <w:bookmarkStart w:id="55" w:name="_Ref68768850"/>
      <w:r w:rsidRPr="004F5A07">
        <w:rPr>
          <w:noProof w:val="0"/>
        </w:rPr>
        <w:t>RP-253876, ‘Study on 6G Radio’, 3GPP TSG RAN Meeting #110, Baltimore, US, December 8-11, 2025</w:t>
      </w:r>
      <w:r w:rsidR="00DA7E9B" w:rsidRPr="00DA7E9B">
        <w:rPr>
          <w:noProof w:val="0"/>
        </w:rPr>
        <w:t>.</w:t>
      </w:r>
      <w:bookmarkEnd w:id="54"/>
    </w:p>
    <w:p w14:paraId="62795EA9" w14:textId="0313F03F" w:rsidR="00DA7E9B" w:rsidRDefault="00E56508" w:rsidP="00D544FF">
      <w:pPr>
        <w:pStyle w:val="references"/>
        <w:tabs>
          <w:tab w:val="num" w:pos="360"/>
        </w:tabs>
        <w:rPr>
          <w:noProof w:val="0"/>
        </w:rPr>
      </w:pPr>
      <w:bookmarkStart w:id="56" w:name="_Ref220521785"/>
      <w:r w:rsidRPr="00E56508">
        <w:rPr>
          <w:noProof w:val="0"/>
        </w:rPr>
        <w:t>TR 38901, "Study on channel model for frequencies from 0.5 to 100 GHz (Release 19)", 3GPP Technical Report, Sep. 2025.</w:t>
      </w:r>
      <w:bookmarkEnd w:id="56"/>
    </w:p>
    <w:p w14:paraId="2EF460A7" w14:textId="34DA0BDF" w:rsidR="0029425F" w:rsidRDefault="00A21249" w:rsidP="00D544FF">
      <w:pPr>
        <w:pStyle w:val="references"/>
        <w:tabs>
          <w:tab w:val="num" w:pos="360"/>
        </w:tabs>
        <w:rPr>
          <w:noProof w:val="0"/>
        </w:rPr>
      </w:pPr>
      <w:bookmarkStart w:id="57" w:name="_Ref220521836"/>
      <w:r w:rsidRPr="00A21249">
        <w:rPr>
          <w:noProof w:val="0"/>
        </w:rPr>
        <w:t>3GPP TR 38.843, “Study on Artificial Intelligence (AI)/Machine Learning (ML) for NR air interface (Release 18)”, V18.0.0, Dec 2023.</w:t>
      </w:r>
      <w:bookmarkEnd w:id="57"/>
    </w:p>
    <w:p w14:paraId="2C063517" w14:textId="4656C4D6" w:rsidR="00A21249" w:rsidRDefault="00632605" w:rsidP="00D544FF">
      <w:pPr>
        <w:pStyle w:val="references"/>
        <w:tabs>
          <w:tab w:val="num" w:pos="360"/>
        </w:tabs>
        <w:rPr>
          <w:noProof w:val="0"/>
        </w:rPr>
      </w:pPr>
      <w:bookmarkStart w:id="58" w:name="_Ref220521857"/>
      <w:r w:rsidRPr="00632605">
        <w:rPr>
          <w:noProof w:val="0"/>
        </w:rPr>
        <w:t xml:space="preserve">J. Xu, B. Ai, W. Chen, A. Yang, P. Sun and M. Rodrigues, "Wireless Image Transmission Using Deep Source Channel Coding </w:t>
      </w:r>
      <w:proofErr w:type="gramStart"/>
      <w:r w:rsidRPr="00632605">
        <w:rPr>
          <w:noProof w:val="0"/>
        </w:rPr>
        <w:t>With</w:t>
      </w:r>
      <w:proofErr w:type="gramEnd"/>
      <w:r w:rsidRPr="00632605">
        <w:rPr>
          <w:noProof w:val="0"/>
        </w:rPr>
        <w:t xml:space="preserve"> Attention Modules," IEEE Transactions on Circuits and Systems for Video Technology, vol. 32, no. 4, pp. 2315-2328, April 2022.</w:t>
      </w:r>
      <w:bookmarkEnd w:id="58"/>
    </w:p>
    <w:p w14:paraId="09CA2820" w14:textId="4BBE286F" w:rsidR="00632605" w:rsidRDefault="00676106" w:rsidP="00D544FF">
      <w:pPr>
        <w:pStyle w:val="references"/>
        <w:tabs>
          <w:tab w:val="num" w:pos="360"/>
        </w:tabs>
        <w:rPr>
          <w:noProof w:val="0"/>
        </w:rPr>
      </w:pPr>
      <w:bookmarkStart w:id="59" w:name="_Ref220521848"/>
      <w:r w:rsidRPr="00676106">
        <w:rPr>
          <w:noProof w:val="0"/>
        </w:rPr>
        <w:t>vivo, R1-2208634, “Evaluation on AI/ML for CSI feedback enhancement”, RAN1#110bis-e.</w:t>
      </w:r>
      <w:bookmarkEnd w:id="59"/>
    </w:p>
    <w:p w14:paraId="2D6F9E17" w14:textId="6C73308C" w:rsidR="0002194C" w:rsidRDefault="0002194C" w:rsidP="0002194C">
      <w:pPr>
        <w:pStyle w:val="references"/>
        <w:tabs>
          <w:tab w:val="num" w:pos="360"/>
        </w:tabs>
        <w:rPr>
          <w:noProof w:val="0"/>
        </w:rPr>
      </w:pPr>
      <w:bookmarkStart w:id="60" w:name="_Ref220510835"/>
      <w:bookmarkStart w:id="61" w:name="_Ref220521910"/>
      <w:r w:rsidRPr="00685DC7">
        <w:rPr>
          <w:noProof w:val="0"/>
        </w:rPr>
        <w:t>Feng Zheng</w:t>
      </w:r>
      <w:r>
        <w:rPr>
          <w:rFonts w:hint="eastAsia"/>
          <w:noProof w:val="0"/>
        </w:rPr>
        <w:t>,</w:t>
      </w:r>
      <w:r>
        <w:t xml:space="preserve"> </w:t>
      </w:r>
      <w:proofErr w:type="spellStart"/>
      <w:r w:rsidRPr="009E08CD">
        <w:rPr>
          <w:noProof w:val="0"/>
        </w:rPr>
        <w:t>HongkangYu</w:t>
      </w:r>
      <w:proofErr w:type="spellEnd"/>
      <w:r>
        <w:rPr>
          <w:noProof w:val="0"/>
        </w:rPr>
        <w:t xml:space="preserve">, etc. </w:t>
      </w:r>
      <w:r w:rsidRPr="00685DC7">
        <w:rPr>
          <w:noProof w:val="0"/>
        </w:rPr>
        <w:t>Extremely Large-scale Array Systems: Near-Field</w:t>
      </w:r>
      <w:r>
        <w:rPr>
          <w:noProof w:val="0"/>
        </w:rPr>
        <w:t xml:space="preserve"> </w:t>
      </w:r>
      <w:r w:rsidRPr="00685DC7">
        <w:rPr>
          <w:noProof w:val="0"/>
        </w:rPr>
        <w:t>Codebook Design and Performance Analysis</w:t>
      </w:r>
      <w:r>
        <w:rPr>
          <w:noProof w:val="0"/>
        </w:rPr>
        <w:t xml:space="preserve">. </w:t>
      </w:r>
      <w:r w:rsidRPr="009E08CD">
        <w:rPr>
          <w:noProof w:val="0"/>
        </w:rPr>
        <w:t>DOI: 10.1109/TCOMM.2025.3535864</w:t>
      </w:r>
      <w:r>
        <w:rPr>
          <w:noProof w:val="0"/>
        </w:rPr>
        <w:t>.</w:t>
      </w:r>
      <w:bookmarkEnd w:id="60"/>
    </w:p>
    <w:p w14:paraId="5922122C" w14:textId="19D22203" w:rsidR="00E47E2C" w:rsidRDefault="00AC6777" w:rsidP="00D544FF">
      <w:pPr>
        <w:pStyle w:val="references"/>
        <w:tabs>
          <w:tab w:val="num" w:pos="360"/>
        </w:tabs>
        <w:rPr>
          <w:noProof w:val="0"/>
        </w:rPr>
      </w:pPr>
      <w:bookmarkStart w:id="62" w:name="_Ref220596713"/>
      <w:r w:rsidRPr="00676106">
        <w:rPr>
          <w:noProof w:val="0"/>
        </w:rPr>
        <w:t xml:space="preserve">vivo, </w:t>
      </w:r>
      <w:r w:rsidR="00402140" w:rsidRPr="00402140">
        <w:rPr>
          <w:noProof w:val="0"/>
        </w:rPr>
        <w:t>R1-2600509</w:t>
      </w:r>
      <w:r w:rsidR="00402140">
        <w:rPr>
          <w:noProof w:val="0"/>
        </w:rPr>
        <w:t>, “</w:t>
      </w:r>
      <w:r w:rsidRPr="00AC6777">
        <w:rPr>
          <w:noProof w:val="0"/>
        </w:rPr>
        <w:t>Discussion on uplink transmission schemes for 6GR uplink channels</w:t>
      </w:r>
      <w:r w:rsidR="00402140">
        <w:rPr>
          <w:noProof w:val="0"/>
        </w:rPr>
        <w:t>”, RAN1#124.</w:t>
      </w:r>
      <w:bookmarkEnd w:id="62"/>
    </w:p>
    <w:bookmarkEnd w:id="55"/>
    <w:bookmarkEnd w:id="61"/>
    <w:p w14:paraId="2970F1DE" w14:textId="642A16C0" w:rsidR="00D544FF" w:rsidRPr="00D544FF" w:rsidRDefault="00D544FF">
      <w:pPr>
        <w:rPr>
          <w:lang w:val="en-US"/>
        </w:rPr>
      </w:pPr>
    </w:p>
    <w:sectPr w:rsidR="00D544FF" w:rsidRPr="00D544FF" w:rsidSect="00D544FF">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2940F9" w14:textId="77777777" w:rsidR="009278A0" w:rsidRDefault="009278A0" w:rsidP="00FA08A1">
      <w:pPr>
        <w:spacing w:after="0"/>
      </w:pPr>
      <w:r>
        <w:separator/>
      </w:r>
    </w:p>
  </w:endnote>
  <w:endnote w:type="continuationSeparator" w:id="0">
    <w:p w14:paraId="59B0A17D" w14:textId="77777777" w:rsidR="009278A0" w:rsidRDefault="009278A0" w:rsidP="00FA08A1">
      <w:pPr>
        <w:spacing w:after="0"/>
      </w:pPr>
      <w:r>
        <w:continuationSeparator/>
      </w:r>
    </w:p>
  </w:endnote>
  <w:endnote w:type="continuationNotice" w:id="1">
    <w:p w14:paraId="17E56B2A" w14:textId="77777777" w:rsidR="009278A0" w:rsidRDefault="009278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1F4F74" w14:textId="77777777" w:rsidR="009278A0" w:rsidRDefault="009278A0" w:rsidP="00FA08A1">
      <w:pPr>
        <w:spacing w:after="0"/>
      </w:pPr>
      <w:r>
        <w:separator/>
      </w:r>
    </w:p>
  </w:footnote>
  <w:footnote w:type="continuationSeparator" w:id="0">
    <w:p w14:paraId="1E280A4B" w14:textId="77777777" w:rsidR="009278A0" w:rsidRDefault="009278A0" w:rsidP="00FA08A1">
      <w:pPr>
        <w:spacing w:after="0"/>
      </w:pPr>
      <w:r>
        <w:continuationSeparator/>
      </w:r>
    </w:p>
  </w:footnote>
  <w:footnote w:type="continuationNotice" w:id="1">
    <w:p w14:paraId="3388F22A" w14:textId="77777777" w:rsidR="009278A0" w:rsidRDefault="009278A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1AF6A3DE"/>
    <w:lvl w:ilvl="0" w:tplc="0A106674">
      <w:start w:val="1"/>
      <w:numFmt w:val="decimal"/>
      <w:pStyle w:val="table"/>
      <w:lvlText w:val="Table %1"/>
      <w:lvlJc w:val="left"/>
      <w:pPr>
        <w:ind w:left="703"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995" w:hanging="420"/>
      </w:pPr>
    </w:lvl>
    <w:lvl w:ilvl="2" w:tplc="0409001B" w:tentative="1">
      <w:start w:val="1"/>
      <w:numFmt w:val="lowerRoman"/>
      <w:lvlText w:val="%3."/>
      <w:lvlJc w:val="right"/>
      <w:pPr>
        <w:ind w:left="-1575" w:hanging="420"/>
      </w:pPr>
    </w:lvl>
    <w:lvl w:ilvl="3" w:tplc="0409000F" w:tentative="1">
      <w:start w:val="1"/>
      <w:numFmt w:val="decimal"/>
      <w:lvlText w:val="%4."/>
      <w:lvlJc w:val="left"/>
      <w:pPr>
        <w:ind w:left="-1155" w:hanging="420"/>
      </w:pPr>
    </w:lvl>
    <w:lvl w:ilvl="4" w:tplc="04090019" w:tentative="1">
      <w:start w:val="1"/>
      <w:numFmt w:val="lowerLetter"/>
      <w:lvlText w:val="%5)"/>
      <w:lvlJc w:val="left"/>
      <w:pPr>
        <w:ind w:left="-735" w:hanging="420"/>
      </w:pPr>
    </w:lvl>
    <w:lvl w:ilvl="5" w:tplc="0409001B" w:tentative="1">
      <w:start w:val="1"/>
      <w:numFmt w:val="lowerRoman"/>
      <w:lvlText w:val="%6."/>
      <w:lvlJc w:val="right"/>
      <w:pPr>
        <w:ind w:left="-315" w:hanging="420"/>
      </w:pPr>
    </w:lvl>
    <w:lvl w:ilvl="6" w:tplc="0409000F" w:tentative="1">
      <w:start w:val="1"/>
      <w:numFmt w:val="decimal"/>
      <w:lvlText w:val="%7."/>
      <w:lvlJc w:val="left"/>
      <w:pPr>
        <w:ind w:left="105" w:hanging="420"/>
      </w:pPr>
    </w:lvl>
    <w:lvl w:ilvl="7" w:tplc="04090019" w:tentative="1">
      <w:start w:val="1"/>
      <w:numFmt w:val="lowerLetter"/>
      <w:lvlText w:val="%8)"/>
      <w:lvlJc w:val="left"/>
      <w:pPr>
        <w:ind w:left="525" w:hanging="420"/>
      </w:pPr>
    </w:lvl>
    <w:lvl w:ilvl="8" w:tplc="0409001B" w:tentative="1">
      <w:start w:val="1"/>
      <w:numFmt w:val="lowerRoman"/>
      <w:lvlText w:val="%9."/>
      <w:lvlJc w:val="right"/>
      <w:pPr>
        <w:ind w:left="945" w:hanging="420"/>
      </w:pPr>
    </w:lvl>
  </w:abstractNum>
  <w:abstractNum w:abstractNumId="1" w15:restartNumberingAfterBreak="0">
    <w:nsid w:val="0440438C"/>
    <w:multiLevelType w:val="hybridMultilevel"/>
    <w:tmpl w:val="C1CEB24C"/>
    <w:lvl w:ilvl="0" w:tplc="66EE1A96">
      <w:start w:val="1"/>
      <w:numFmt w:val="decimal"/>
      <w:lvlText w:val="Proposal %1:"/>
      <w:lvlJc w:val="left"/>
      <w:pPr>
        <w:ind w:left="5097" w:hanging="420"/>
      </w:pPr>
      <w:rPr>
        <w:rFonts w:hint="eastAsia"/>
      </w:rPr>
    </w:lvl>
    <w:lvl w:ilvl="1" w:tplc="1FC343D8">
      <w:start w:val="1"/>
      <w:numFmt w:val="bullet"/>
      <w:lvlText w:val="•"/>
      <w:lvlJc w:val="left"/>
      <w:pPr>
        <w:ind w:left="1554" w:hanging="420"/>
      </w:pPr>
      <w:rPr>
        <w:rFonts w:ascii="Arial" w:hAnsi="Arial" w:cs="Arial"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7E629ED"/>
    <w:multiLevelType w:val="hybridMultilevel"/>
    <w:tmpl w:val="5C408524"/>
    <w:lvl w:ilvl="0" w:tplc="B7EC7F04">
      <w:start w:val="1"/>
      <w:numFmt w:val="decimal"/>
      <w:lvlText w:val="Observation %1:"/>
      <w:lvlJc w:val="left"/>
      <w:pPr>
        <w:ind w:left="226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28" w:hanging="420"/>
      </w:pPr>
    </w:lvl>
    <w:lvl w:ilvl="2" w:tplc="0409001B" w:tentative="1">
      <w:start w:val="1"/>
      <w:numFmt w:val="lowerRoman"/>
      <w:lvlText w:val="%3."/>
      <w:lvlJc w:val="right"/>
      <w:pPr>
        <w:ind w:left="-1008" w:hanging="420"/>
      </w:pPr>
    </w:lvl>
    <w:lvl w:ilvl="3" w:tplc="0409000F" w:tentative="1">
      <w:start w:val="1"/>
      <w:numFmt w:val="decimal"/>
      <w:lvlText w:val="%4."/>
      <w:lvlJc w:val="left"/>
      <w:pPr>
        <w:ind w:left="-588" w:hanging="420"/>
      </w:pPr>
    </w:lvl>
    <w:lvl w:ilvl="4" w:tplc="04090019" w:tentative="1">
      <w:start w:val="1"/>
      <w:numFmt w:val="lowerLetter"/>
      <w:lvlText w:val="%5)"/>
      <w:lvlJc w:val="left"/>
      <w:pPr>
        <w:ind w:left="-168" w:hanging="420"/>
      </w:pPr>
    </w:lvl>
    <w:lvl w:ilvl="5" w:tplc="0409001B" w:tentative="1">
      <w:start w:val="1"/>
      <w:numFmt w:val="lowerRoman"/>
      <w:lvlText w:val="%6."/>
      <w:lvlJc w:val="right"/>
      <w:pPr>
        <w:ind w:left="252" w:hanging="420"/>
      </w:pPr>
    </w:lvl>
    <w:lvl w:ilvl="6" w:tplc="0409000F" w:tentative="1">
      <w:start w:val="1"/>
      <w:numFmt w:val="decimal"/>
      <w:lvlText w:val="%7."/>
      <w:lvlJc w:val="left"/>
      <w:pPr>
        <w:ind w:left="672" w:hanging="420"/>
      </w:pPr>
    </w:lvl>
    <w:lvl w:ilvl="7" w:tplc="04090019" w:tentative="1">
      <w:start w:val="1"/>
      <w:numFmt w:val="lowerLetter"/>
      <w:lvlText w:val="%8)"/>
      <w:lvlJc w:val="left"/>
      <w:pPr>
        <w:ind w:left="1092" w:hanging="420"/>
      </w:pPr>
    </w:lvl>
    <w:lvl w:ilvl="8" w:tplc="0409001B" w:tentative="1">
      <w:start w:val="1"/>
      <w:numFmt w:val="lowerRoman"/>
      <w:lvlText w:val="%9."/>
      <w:lvlJc w:val="right"/>
      <w:pPr>
        <w:ind w:left="1512" w:hanging="420"/>
      </w:pPr>
    </w:lvl>
  </w:abstractNum>
  <w:abstractNum w:abstractNumId="3" w15:restartNumberingAfterBreak="0">
    <w:nsid w:val="08C77A18"/>
    <w:multiLevelType w:val="hybridMultilevel"/>
    <w:tmpl w:val="F6AE1764"/>
    <w:lvl w:ilvl="0" w:tplc="9D761DD0">
      <w:start w:val="1"/>
      <w:numFmt w:val="decimal"/>
      <w:lvlText w:val="Proposal %1:"/>
      <w:lvlJc w:val="left"/>
      <w:pPr>
        <w:ind w:left="420" w:hanging="420"/>
      </w:pPr>
      <w:rPr>
        <w:rFonts w:ascii="Times New Roman" w:hAnsi="Times New Roman" w:cs="Times New Roman" w:hint="default"/>
        <w:b/>
        <w:bCs w:val="0"/>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01056D1"/>
    <w:multiLevelType w:val="hybridMultilevel"/>
    <w:tmpl w:val="ADD66B2E"/>
    <w:lvl w:ilvl="0" w:tplc="1FC343D8">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1144205D"/>
    <w:multiLevelType w:val="hybridMultilevel"/>
    <w:tmpl w:val="5C408524"/>
    <w:lvl w:ilvl="0" w:tplc="B7EC7F04">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6" w15:restartNumberingAfterBreak="0">
    <w:nsid w:val="11BB5439"/>
    <w:multiLevelType w:val="hybridMultilevel"/>
    <w:tmpl w:val="5C408524"/>
    <w:lvl w:ilvl="0" w:tplc="B7EC7F04">
      <w:start w:val="1"/>
      <w:numFmt w:val="decimal"/>
      <w:lvlText w:val="Observation %1:"/>
      <w:lvlJc w:val="left"/>
      <w:pPr>
        <w:ind w:left="226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1428" w:hanging="420"/>
      </w:pPr>
    </w:lvl>
    <w:lvl w:ilvl="2" w:tplc="0409001B" w:tentative="1">
      <w:start w:val="1"/>
      <w:numFmt w:val="lowerRoman"/>
      <w:lvlText w:val="%3."/>
      <w:lvlJc w:val="right"/>
      <w:pPr>
        <w:ind w:left="-1008" w:hanging="420"/>
      </w:pPr>
    </w:lvl>
    <w:lvl w:ilvl="3" w:tplc="0409000F" w:tentative="1">
      <w:start w:val="1"/>
      <w:numFmt w:val="decimal"/>
      <w:lvlText w:val="%4."/>
      <w:lvlJc w:val="left"/>
      <w:pPr>
        <w:ind w:left="-588" w:hanging="420"/>
      </w:pPr>
    </w:lvl>
    <w:lvl w:ilvl="4" w:tplc="04090019">
      <w:start w:val="1"/>
      <w:numFmt w:val="lowerLetter"/>
      <w:lvlText w:val="%5)"/>
      <w:lvlJc w:val="left"/>
      <w:pPr>
        <w:ind w:left="-168" w:hanging="420"/>
      </w:pPr>
    </w:lvl>
    <w:lvl w:ilvl="5" w:tplc="0409001B" w:tentative="1">
      <w:start w:val="1"/>
      <w:numFmt w:val="lowerRoman"/>
      <w:lvlText w:val="%6."/>
      <w:lvlJc w:val="right"/>
      <w:pPr>
        <w:ind w:left="252" w:hanging="420"/>
      </w:pPr>
    </w:lvl>
    <w:lvl w:ilvl="6" w:tplc="0409000F" w:tentative="1">
      <w:start w:val="1"/>
      <w:numFmt w:val="decimal"/>
      <w:lvlText w:val="%7."/>
      <w:lvlJc w:val="left"/>
      <w:pPr>
        <w:ind w:left="672" w:hanging="420"/>
      </w:pPr>
    </w:lvl>
    <w:lvl w:ilvl="7" w:tplc="04090019" w:tentative="1">
      <w:start w:val="1"/>
      <w:numFmt w:val="lowerLetter"/>
      <w:lvlText w:val="%8)"/>
      <w:lvlJc w:val="left"/>
      <w:pPr>
        <w:ind w:left="1092" w:hanging="420"/>
      </w:pPr>
    </w:lvl>
    <w:lvl w:ilvl="8" w:tplc="0409001B" w:tentative="1">
      <w:start w:val="1"/>
      <w:numFmt w:val="lowerRoman"/>
      <w:lvlText w:val="%9."/>
      <w:lvlJc w:val="right"/>
      <w:pPr>
        <w:ind w:left="1512" w:hanging="420"/>
      </w:pPr>
    </w:lvl>
  </w:abstractNum>
  <w:abstractNum w:abstractNumId="7" w15:restartNumberingAfterBreak="0">
    <w:nsid w:val="1CD71883"/>
    <w:multiLevelType w:val="hybridMultilevel"/>
    <w:tmpl w:val="7F50B84E"/>
    <w:lvl w:ilvl="0" w:tplc="38AA62DA">
      <w:start w:val="1"/>
      <w:numFmt w:val="decimal"/>
      <w:lvlText w:val="Proposal %1:"/>
      <w:lvlJc w:val="left"/>
      <w:pPr>
        <w:ind w:left="113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0E1FD9"/>
    <w:multiLevelType w:val="hybridMultilevel"/>
    <w:tmpl w:val="0BA88132"/>
    <w:lvl w:ilvl="0" w:tplc="C8AE7748">
      <w:start w:val="1"/>
      <w:numFmt w:val="bullet"/>
      <w:lvlText w:val="•"/>
      <w:lvlJc w:val="left"/>
      <w:pPr>
        <w:tabs>
          <w:tab w:val="num" w:pos="720"/>
        </w:tabs>
        <w:ind w:left="720" w:hanging="360"/>
      </w:pPr>
      <w:rPr>
        <w:rFonts w:ascii="Arial" w:hAnsi="Arial" w:cs="Times New Roman" w:hint="default"/>
      </w:rPr>
    </w:lvl>
    <w:lvl w:ilvl="1" w:tplc="825EE7B6">
      <w:start w:val="1"/>
      <w:numFmt w:val="bullet"/>
      <w:lvlText w:val="•"/>
      <w:lvlJc w:val="left"/>
      <w:pPr>
        <w:tabs>
          <w:tab w:val="num" w:pos="1440"/>
        </w:tabs>
        <w:ind w:left="1440" w:hanging="360"/>
      </w:pPr>
      <w:rPr>
        <w:rFonts w:ascii="Arial" w:hAnsi="Arial" w:cs="Times New Roman" w:hint="default"/>
      </w:rPr>
    </w:lvl>
    <w:lvl w:ilvl="2" w:tplc="C0481BC2">
      <w:start w:val="1"/>
      <w:numFmt w:val="bullet"/>
      <w:lvlText w:val="•"/>
      <w:lvlJc w:val="left"/>
      <w:pPr>
        <w:tabs>
          <w:tab w:val="num" w:pos="2160"/>
        </w:tabs>
        <w:ind w:left="2160" w:hanging="360"/>
      </w:pPr>
      <w:rPr>
        <w:rFonts w:ascii="Arial" w:hAnsi="Arial" w:cs="Times New Roman" w:hint="default"/>
      </w:rPr>
    </w:lvl>
    <w:lvl w:ilvl="3" w:tplc="4DE81C50">
      <w:start w:val="1"/>
      <w:numFmt w:val="bullet"/>
      <w:lvlText w:val="•"/>
      <w:lvlJc w:val="left"/>
      <w:pPr>
        <w:tabs>
          <w:tab w:val="num" w:pos="2880"/>
        </w:tabs>
        <w:ind w:left="2880" w:hanging="360"/>
      </w:pPr>
      <w:rPr>
        <w:rFonts w:ascii="Arial" w:hAnsi="Arial" w:cs="Times New Roman" w:hint="default"/>
      </w:rPr>
    </w:lvl>
    <w:lvl w:ilvl="4" w:tplc="985CB13E">
      <w:start w:val="1"/>
      <w:numFmt w:val="bullet"/>
      <w:lvlText w:val="•"/>
      <w:lvlJc w:val="left"/>
      <w:pPr>
        <w:tabs>
          <w:tab w:val="num" w:pos="3600"/>
        </w:tabs>
        <w:ind w:left="3600" w:hanging="360"/>
      </w:pPr>
      <w:rPr>
        <w:rFonts w:ascii="Arial" w:hAnsi="Arial" w:cs="Times New Roman" w:hint="default"/>
      </w:rPr>
    </w:lvl>
    <w:lvl w:ilvl="5" w:tplc="2C9843B0">
      <w:start w:val="1"/>
      <w:numFmt w:val="bullet"/>
      <w:lvlText w:val="•"/>
      <w:lvlJc w:val="left"/>
      <w:pPr>
        <w:tabs>
          <w:tab w:val="num" w:pos="4320"/>
        </w:tabs>
        <w:ind w:left="4320" w:hanging="360"/>
      </w:pPr>
      <w:rPr>
        <w:rFonts w:ascii="Arial" w:hAnsi="Arial" w:cs="Times New Roman" w:hint="default"/>
      </w:rPr>
    </w:lvl>
    <w:lvl w:ilvl="6" w:tplc="2F762778">
      <w:start w:val="1"/>
      <w:numFmt w:val="bullet"/>
      <w:lvlText w:val="•"/>
      <w:lvlJc w:val="left"/>
      <w:pPr>
        <w:tabs>
          <w:tab w:val="num" w:pos="5040"/>
        </w:tabs>
        <w:ind w:left="5040" w:hanging="360"/>
      </w:pPr>
      <w:rPr>
        <w:rFonts w:ascii="Arial" w:hAnsi="Arial" w:cs="Times New Roman" w:hint="default"/>
      </w:rPr>
    </w:lvl>
    <w:lvl w:ilvl="7" w:tplc="A9F46AE8">
      <w:start w:val="1"/>
      <w:numFmt w:val="bullet"/>
      <w:lvlText w:val="•"/>
      <w:lvlJc w:val="left"/>
      <w:pPr>
        <w:tabs>
          <w:tab w:val="num" w:pos="5760"/>
        </w:tabs>
        <w:ind w:left="5760" w:hanging="360"/>
      </w:pPr>
      <w:rPr>
        <w:rFonts w:ascii="Arial" w:hAnsi="Arial" w:cs="Times New Roman" w:hint="default"/>
      </w:rPr>
    </w:lvl>
    <w:lvl w:ilvl="8" w:tplc="9ED840CC">
      <w:start w:val="1"/>
      <w:numFmt w:val="bullet"/>
      <w:lvlText w:val="•"/>
      <w:lvlJc w:val="left"/>
      <w:pPr>
        <w:tabs>
          <w:tab w:val="num" w:pos="6480"/>
        </w:tabs>
        <w:ind w:left="6480" w:hanging="360"/>
      </w:pPr>
      <w:rPr>
        <w:rFonts w:ascii="Arial" w:hAnsi="Arial" w:cs="Times New Roman" w:hint="default"/>
      </w:rPr>
    </w:lvl>
  </w:abstractNum>
  <w:abstractNum w:abstractNumId="9" w15:restartNumberingAfterBreak="0">
    <w:nsid w:val="30EB704E"/>
    <w:multiLevelType w:val="hybridMultilevel"/>
    <w:tmpl w:val="1CAC4C52"/>
    <w:lvl w:ilvl="0" w:tplc="66EE1A96">
      <w:start w:val="1"/>
      <w:numFmt w:val="decimal"/>
      <w:lvlText w:val="Proposal %1:"/>
      <w:lvlJc w:val="left"/>
      <w:pPr>
        <w:ind w:left="1271" w:hanging="420"/>
      </w:pPr>
      <w:rPr>
        <w:rFonts w:hint="eastAsia"/>
      </w:rPr>
    </w:lvl>
    <w:lvl w:ilvl="1" w:tplc="1FC343D8">
      <w:start w:val="1"/>
      <w:numFmt w:val="bullet"/>
      <w:lvlText w:val="•"/>
      <w:lvlJc w:val="left"/>
      <w:pPr>
        <w:ind w:left="1554" w:hanging="420"/>
      </w:pPr>
      <w:rPr>
        <w:rFonts w:ascii="Arial" w:hAnsi="Arial" w:cs="Aria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F20ABB4">
      <w:numFmt w:val="bullet"/>
      <w:lvlText w:val="-"/>
      <w:lvlJc w:val="left"/>
      <w:pPr>
        <w:ind w:left="2100" w:hanging="420"/>
      </w:pPr>
      <w:rPr>
        <w:rFonts w:ascii="Arial" w:eastAsia="Malgun Gothic" w:hAnsi="Arial" w:cs="Arial" w:hint="default"/>
      </w:r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4B00416"/>
    <w:multiLevelType w:val="multilevel"/>
    <w:tmpl w:val="EA1230E6"/>
    <w:lvl w:ilvl="0">
      <w:start w:val="1"/>
      <w:numFmt w:val="decimal"/>
      <w:lvlText w:val="%1"/>
      <w:lvlJc w:val="left"/>
      <w:pPr>
        <w:tabs>
          <w:tab w:val="num" w:pos="432"/>
        </w:tabs>
        <w:ind w:left="432" w:hanging="432"/>
      </w:pPr>
      <w:rPr>
        <w:rFonts w:hint="default"/>
      </w:rPr>
    </w:lvl>
    <w:lvl w:ilvl="1">
      <w:numFmt w:val="bullet"/>
      <w:lvlText w:val="-"/>
      <w:lvlJc w:val="left"/>
      <w:pPr>
        <w:tabs>
          <w:tab w:val="num" w:pos="576"/>
        </w:tabs>
        <w:ind w:left="576" w:hanging="576"/>
      </w:pPr>
      <w:rPr>
        <w:rFonts w:ascii="Arial" w:eastAsia="Malgun Gothic" w:hAnsi="Arial" w:cs="Arial"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7CC5E26"/>
    <w:multiLevelType w:val="hybridMultilevel"/>
    <w:tmpl w:val="27A40C34"/>
    <w:lvl w:ilvl="0" w:tplc="738E811A">
      <w:start w:val="1"/>
      <w:numFmt w:val="lowerLetter"/>
      <w:lvlText w:val="%1)"/>
      <w:lvlJc w:val="left"/>
      <w:pPr>
        <w:ind w:left="4060" w:hanging="360"/>
      </w:pPr>
      <w:rPr>
        <w:rFonts w:hint="default"/>
      </w:rPr>
    </w:lvl>
    <w:lvl w:ilvl="1" w:tplc="04090019" w:tentative="1">
      <w:start w:val="1"/>
      <w:numFmt w:val="lowerLetter"/>
      <w:lvlText w:val="%2)"/>
      <w:lvlJc w:val="left"/>
      <w:pPr>
        <w:ind w:left="4540" w:hanging="420"/>
      </w:pPr>
    </w:lvl>
    <w:lvl w:ilvl="2" w:tplc="0409001B" w:tentative="1">
      <w:start w:val="1"/>
      <w:numFmt w:val="lowerRoman"/>
      <w:lvlText w:val="%3."/>
      <w:lvlJc w:val="right"/>
      <w:pPr>
        <w:ind w:left="4960" w:hanging="420"/>
      </w:pPr>
    </w:lvl>
    <w:lvl w:ilvl="3" w:tplc="0409000F" w:tentative="1">
      <w:start w:val="1"/>
      <w:numFmt w:val="decimal"/>
      <w:lvlText w:val="%4."/>
      <w:lvlJc w:val="left"/>
      <w:pPr>
        <w:ind w:left="5380" w:hanging="420"/>
      </w:pPr>
    </w:lvl>
    <w:lvl w:ilvl="4" w:tplc="04090019" w:tentative="1">
      <w:start w:val="1"/>
      <w:numFmt w:val="lowerLetter"/>
      <w:lvlText w:val="%5)"/>
      <w:lvlJc w:val="left"/>
      <w:pPr>
        <w:ind w:left="5800" w:hanging="420"/>
      </w:pPr>
    </w:lvl>
    <w:lvl w:ilvl="5" w:tplc="0409001B" w:tentative="1">
      <w:start w:val="1"/>
      <w:numFmt w:val="lowerRoman"/>
      <w:lvlText w:val="%6."/>
      <w:lvlJc w:val="right"/>
      <w:pPr>
        <w:ind w:left="6220" w:hanging="420"/>
      </w:pPr>
    </w:lvl>
    <w:lvl w:ilvl="6" w:tplc="0409000F" w:tentative="1">
      <w:start w:val="1"/>
      <w:numFmt w:val="decimal"/>
      <w:lvlText w:val="%7."/>
      <w:lvlJc w:val="left"/>
      <w:pPr>
        <w:ind w:left="6640" w:hanging="420"/>
      </w:pPr>
    </w:lvl>
    <w:lvl w:ilvl="7" w:tplc="04090019" w:tentative="1">
      <w:start w:val="1"/>
      <w:numFmt w:val="lowerLetter"/>
      <w:lvlText w:val="%8)"/>
      <w:lvlJc w:val="left"/>
      <w:pPr>
        <w:ind w:left="7060" w:hanging="420"/>
      </w:pPr>
    </w:lvl>
    <w:lvl w:ilvl="8" w:tplc="0409001B" w:tentative="1">
      <w:start w:val="1"/>
      <w:numFmt w:val="lowerRoman"/>
      <w:lvlText w:val="%9."/>
      <w:lvlJc w:val="right"/>
      <w:pPr>
        <w:ind w:left="7480" w:hanging="420"/>
      </w:pPr>
    </w:lvl>
  </w:abstractNum>
  <w:abstractNum w:abstractNumId="13" w15:restartNumberingAfterBreak="0">
    <w:nsid w:val="402F10D3"/>
    <w:multiLevelType w:val="hybridMultilevel"/>
    <w:tmpl w:val="C7F8F5AE"/>
    <w:lvl w:ilvl="0" w:tplc="1A989DBA">
      <w:numFmt w:val="bullet"/>
      <w:lvlText w:val="•"/>
      <w:lvlJc w:val="left"/>
      <w:pPr>
        <w:ind w:left="845" w:hanging="420"/>
      </w:pPr>
      <w:rPr>
        <w:rFonts w:ascii="Batang" w:eastAsia="Batang" w:hAnsi="Batang" w:cs="Times New Roman"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4"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2D762A7"/>
    <w:multiLevelType w:val="multilevel"/>
    <w:tmpl w:val="BC5E0E02"/>
    <w:lvl w:ilvl="0">
      <w:start w:val="1"/>
      <w:numFmt w:val="decimal"/>
      <w:lvlText w:val="%1"/>
      <w:lvlJc w:val="left"/>
      <w:pPr>
        <w:tabs>
          <w:tab w:val="num" w:pos="432"/>
        </w:tabs>
        <w:ind w:left="432" w:hanging="432"/>
      </w:pPr>
      <w:rPr>
        <w:rFonts w:hint="default"/>
      </w:rPr>
    </w:lvl>
    <w:lvl w:ilvl="1">
      <w:start w:val="1"/>
      <w:numFmt w:val="bullet"/>
      <w:lvlText w:val="•"/>
      <w:lvlJc w:val="left"/>
      <w:pPr>
        <w:tabs>
          <w:tab w:val="num" w:pos="576"/>
        </w:tabs>
        <w:ind w:left="576" w:hanging="576"/>
      </w:pPr>
      <w:rPr>
        <w:rFonts w:ascii="Arial" w:hAnsi="Arial" w:cs="Arial"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43740381"/>
    <w:multiLevelType w:val="hybridMultilevel"/>
    <w:tmpl w:val="2D1CE3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3FF5F2B"/>
    <w:multiLevelType w:val="multilevel"/>
    <w:tmpl w:val="4BE88AA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45656483"/>
    <w:multiLevelType w:val="hybridMultilevel"/>
    <w:tmpl w:val="B97A1CF0"/>
    <w:lvl w:ilvl="0" w:tplc="898C5E40">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45E06902"/>
    <w:multiLevelType w:val="hybridMultilevel"/>
    <w:tmpl w:val="9026AC5C"/>
    <w:lvl w:ilvl="0" w:tplc="1FC343D8">
      <w:start w:val="1"/>
      <w:numFmt w:val="bullet"/>
      <w:lvlText w:val="•"/>
      <w:lvlJc w:val="left"/>
      <w:pPr>
        <w:ind w:left="420" w:hanging="420"/>
      </w:pPr>
      <w:rPr>
        <w:rFonts w:ascii="Arial" w:hAnsi="Arial" w:cs="Arial" w:hint="default"/>
      </w:rPr>
    </w:lvl>
    <w:lvl w:ilvl="1" w:tplc="0F20ABB4">
      <w:numFmt w:val="bullet"/>
      <w:lvlText w:val="-"/>
      <w:lvlJc w:val="left"/>
      <w:pPr>
        <w:ind w:left="840" w:hanging="420"/>
      </w:pPr>
      <w:rPr>
        <w:rFonts w:ascii="Arial" w:eastAsia="Malgun Gothic"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6D238C8"/>
    <w:multiLevelType w:val="hybridMultilevel"/>
    <w:tmpl w:val="1D7A1978"/>
    <w:lvl w:ilvl="0" w:tplc="1FC343D8">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48343C7D"/>
    <w:multiLevelType w:val="hybridMultilevel"/>
    <w:tmpl w:val="F9000480"/>
    <w:lvl w:ilvl="0" w:tplc="877E6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875057B"/>
    <w:multiLevelType w:val="hybridMultilevel"/>
    <w:tmpl w:val="EB6C49C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B34294"/>
    <w:multiLevelType w:val="hybridMultilevel"/>
    <w:tmpl w:val="F490C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5"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6E31528"/>
    <w:multiLevelType w:val="hybridMultilevel"/>
    <w:tmpl w:val="A544AA88"/>
    <w:lvl w:ilvl="0" w:tplc="E7C29586">
      <w:start w:val="1"/>
      <w:numFmt w:val="decimal"/>
      <w:pStyle w:val="Proposal"/>
      <w:lvlText w:val="Proposal %1:"/>
      <w:lvlJc w:val="left"/>
      <w:pPr>
        <w:ind w:left="420" w:hanging="420"/>
      </w:pPr>
      <w:rPr>
        <w:rFonts w:ascii="Times New Roman" w:hAnsi="Times New Roman"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7CB5BBE"/>
    <w:multiLevelType w:val="hybridMultilevel"/>
    <w:tmpl w:val="1E7A7C2A"/>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536892"/>
    <w:multiLevelType w:val="hybridMultilevel"/>
    <w:tmpl w:val="0BFE50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0CD5A57"/>
    <w:multiLevelType w:val="hybridMultilevel"/>
    <w:tmpl w:val="F2C2BF5A"/>
    <w:lvl w:ilvl="0" w:tplc="981CD7AA">
      <w:start w:val="1"/>
      <w:numFmt w:val="bullet"/>
      <w:lvlText w:val="•"/>
      <w:lvlJc w:val="left"/>
      <w:pPr>
        <w:tabs>
          <w:tab w:val="num" w:pos="720"/>
        </w:tabs>
        <w:ind w:left="720" w:hanging="360"/>
      </w:pPr>
      <w:rPr>
        <w:rFonts w:ascii="Arial" w:hAnsi="Arial" w:hint="default"/>
      </w:rPr>
    </w:lvl>
    <w:lvl w:ilvl="1" w:tplc="18B8A1E4">
      <w:numFmt w:val="bullet"/>
      <w:lvlText w:val="•"/>
      <w:lvlJc w:val="left"/>
      <w:pPr>
        <w:tabs>
          <w:tab w:val="num" w:pos="1440"/>
        </w:tabs>
        <w:ind w:left="1440" w:hanging="360"/>
      </w:pPr>
      <w:rPr>
        <w:rFonts w:ascii="Arial" w:hAnsi="Arial" w:hint="default"/>
      </w:rPr>
    </w:lvl>
    <w:lvl w:ilvl="2" w:tplc="58E0FEC0" w:tentative="1">
      <w:start w:val="1"/>
      <w:numFmt w:val="bullet"/>
      <w:lvlText w:val="•"/>
      <w:lvlJc w:val="left"/>
      <w:pPr>
        <w:tabs>
          <w:tab w:val="num" w:pos="2160"/>
        </w:tabs>
        <w:ind w:left="2160" w:hanging="360"/>
      </w:pPr>
      <w:rPr>
        <w:rFonts w:ascii="Arial" w:hAnsi="Arial" w:hint="default"/>
      </w:rPr>
    </w:lvl>
    <w:lvl w:ilvl="3" w:tplc="A7969438" w:tentative="1">
      <w:start w:val="1"/>
      <w:numFmt w:val="bullet"/>
      <w:lvlText w:val="•"/>
      <w:lvlJc w:val="left"/>
      <w:pPr>
        <w:tabs>
          <w:tab w:val="num" w:pos="2880"/>
        </w:tabs>
        <w:ind w:left="2880" w:hanging="360"/>
      </w:pPr>
      <w:rPr>
        <w:rFonts w:ascii="Arial" w:hAnsi="Arial" w:hint="default"/>
      </w:rPr>
    </w:lvl>
    <w:lvl w:ilvl="4" w:tplc="C26660BE" w:tentative="1">
      <w:start w:val="1"/>
      <w:numFmt w:val="bullet"/>
      <w:lvlText w:val="•"/>
      <w:lvlJc w:val="left"/>
      <w:pPr>
        <w:tabs>
          <w:tab w:val="num" w:pos="3600"/>
        </w:tabs>
        <w:ind w:left="3600" w:hanging="360"/>
      </w:pPr>
      <w:rPr>
        <w:rFonts w:ascii="Arial" w:hAnsi="Arial" w:hint="default"/>
      </w:rPr>
    </w:lvl>
    <w:lvl w:ilvl="5" w:tplc="B748ED5E" w:tentative="1">
      <w:start w:val="1"/>
      <w:numFmt w:val="bullet"/>
      <w:lvlText w:val="•"/>
      <w:lvlJc w:val="left"/>
      <w:pPr>
        <w:tabs>
          <w:tab w:val="num" w:pos="4320"/>
        </w:tabs>
        <w:ind w:left="4320" w:hanging="360"/>
      </w:pPr>
      <w:rPr>
        <w:rFonts w:ascii="Arial" w:hAnsi="Arial" w:hint="default"/>
      </w:rPr>
    </w:lvl>
    <w:lvl w:ilvl="6" w:tplc="EFB6A468" w:tentative="1">
      <w:start w:val="1"/>
      <w:numFmt w:val="bullet"/>
      <w:lvlText w:val="•"/>
      <w:lvlJc w:val="left"/>
      <w:pPr>
        <w:tabs>
          <w:tab w:val="num" w:pos="5040"/>
        </w:tabs>
        <w:ind w:left="5040" w:hanging="360"/>
      </w:pPr>
      <w:rPr>
        <w:rFonts w:ascii="Arial" w:hAnsi="Arial" w:hint="default"/>
      </w:rPr>
    </w:lvl>
    <w:lvl w:ilvl="7" w:tplc="AD22A3EA" w:tentative="1">
      <w:start w:val="1"/>
      <w:numFmt w:val="bullet"/>
      <w:lvlText w:val="•"/>
      <w:lvlJc w:val="left"/>
      <w:pPr>
        <w:tabs>
          <w:tab w:val="num" w:pos="5760"/>
        </w:tabs>
        <w:ind w:left="5760" w:hanging="360"/>
      </w:pPr>
      <w:rPr>
        <w:rFonts w:ascii="Arial" w:hAnsi="Arial" w:hint="default"/>
      </w:rPr>
    </w:lvl>
    <w:lvl w:ilvl="8" w:tplc="B19C1D2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192665B"/>
    <w:multiLevelType w:val="hybridMultilevel"/>
    <w:tmpl w:val="0E3A3A40"/>
    <w:lvl w:ilvl="0" w:tplc="1D8287AC">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22E5860"/>
    <w:multiLevelType w:val="multilevel"/>
    <w:tmpl w:val="622E5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56A5FD6"/>
    <w:multiLevelType w:val="hybridMultilevel"/>
    <w:tmpl w:val="4178260E"/>
    <w:lvl w:ilvl="0" w:tplc="6068FA36">
      <w:start w:val="1"/>
      <w:numFmt w:val="decimal"/>
      <w:lvlText w:val="Proposal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7EB7BA9"/>
    <w:multiLevelType w:val="hybridMultilevel"/>
    <w:tmpl w:val="A756089E"/>
    <w:lvl w:ilvl="0" w:tplc="D7E4E456">
      <w:start w:val="1"/>
      <w:numFmt w:val="bullet"/>
      <w:lvlText w:val="•"/>
      <w:lvlJc w:val="left"/>
      <w:pPr>
        <w:tabs>
          <w:tab w:val="num" w:pos="720"/>
        </w:tabs>
        <w:ind w:left="720" w:hanging="360"/>
      </w:pPr>
      <w:rPr>
        <w:rFonts w:ascii="Arial" w:hAnsi="Arial" w:cs="Times New Roman" w:hint="default"/>
      </w:rPr>
    </w:lvl>
    <w:lvl w:ilvl="1" w:tplc="3708B108">
      <w:start w:val="1"/>
      <w:numFmt w:val="bullet"/>
      <w:lvlText w:val="•"/>
      <w:lvlJc w:val="left"/>
      <w:pPr>
        <w:tabs>
          <w:tab w:val="num" w:pos="1440"/>
        </w:tabs>
        <w:ind w:left="1440" w:hanging="360"/>
      </w:pPr>
      <w:rPr>
        <w:rFonts w:ascii="Arial" w:hAnsi="Arial" w:cs="Times New Roman" w:hint="default"/>
      </w:rPr>
    </w:lvl>
    <w:lvl w:ilvl="2" w:tplc="05FE3BDE">
      <w:start w:val="1"/>
      <w:numFmt w:val="bullet"/>
      <w:lvlText w:val="•"/>
      <w:lvlJc w:val="left"/>
      <w:pPr>
        <w:tabs>
          <w:tab w:val="num" w:pos="2160"/>
        </w:tabs>
        <w:ind w:left="2160" w:hanging="360"/>
      </w:pPr>
      <w:rPr>
        <w:rFonts w:ascii="Arial" w:hAnsi="Arial" w:cs="Times New Roman" w:hint="default"/>
      </w:rPr>
    </w:lvl>
    <w:lvl w:ilvl="3" w:tplc="30DA9582">
      <w:start w:val="1"/>
      <w:numFmt w:val="bullet"/>
      <w:lvlText w:val="•"/>
      <w:lvlJc w:val="left"/>
      <w:pPr>
        <w:tabs>
          <w:tab w:val="num" w:pos="2880"/>
        </w:tabs>
        <w:ind w:left="2880" w:hanging="360"/>
      </w:pPr>
      <w:rPr>
        <w:rFonts w:ascii="Arial" w:hAnsi="Arial" w:cs="Times New Roman" w:hint="default"/>
      </w:rPr>
    </w:lvl>
    <w:lvl w:ilvl="4" w:tplc="4628D9A4">
      <w:start w:val="1"/>
      <w:numFmt w:val="bullet"/>
      <w:lvlText w:val="•"/>
      <w:lvlJc w:val="left"/>
      <w:pPr>
        <w:tabs>
          <w:tab w:val="num" w:pos="3600"/>
        </w:tabs>
        <w:ind w:left="3600" w:hanging="360"/>
      </w:pPr>
      <w:rPr>
        <w:rFonts w:ascii="Arial" w:hAnsi="Arial" w:cs="Times New Roman" w:hint="default"/>
      </w:rPr>
    </w:lvl>
    <w:lvl w:ilvl="5" w:tplc="00040E18">
      <w:start w:val="1"/>
      <w:numFmt w:val="bullet"/>
      <w:lvlText w:val="•"/>
      <w:lvlJc w:val="left"/>
      <w:pPr>
        <w:tabs>
          <w:tab w:val="num" w:pos="4320"/>
        </w:tabs>
        <w:ind w:left="4320" w:hanging="360"/>
      </w:pPr>
      <w:rPr>
        <w:rFonts w:ascii="Arial" w:hAnsi="Arial" w:cs="Times New Roman" w:hint="default"/>
      </w:rPr>
    </w:lvl>
    <w:lvl w:ilvl="6" w:tplc="FA589ABC">
      <w:start w:val="1"/>
      <w:numFmt w:val="bullet"/>
      <w:lvlText w:val="•"/>
      <w:lvlJc w:val="left"/>
      <w:pPr>
        <w:tabs>
          <w:tab w:val="num" w:pos="5040"/>
        </w:tabs>
        <w:ind w:left="5040" w:hanging="360"/>
      </w:pPr>
      <w:rPr>
        <w:rFonts w:ascii="Arial" w:hAnsi="Arial" w:cs="Times New Roman" w:hint="default"/>
      </w:rPr>
    </w:lvl>
    <w:lvl w:ilvl="7" w:tplc="8A80DAD6">
      <w:start w:val="1"/>
      <w:numFmt w:val="bullet"/>
      <w:lvlText w:val="•"/>
      <w:lvlJc w:val="left"/>
      <w:pPr>
        <w:tabs>
          <w:tab w:val="num" w:pos="5760"/>
        </w:tabs>
        <w:ind w:left="5760" w:hanging="360"/>
      </w:pPr>
      <w:rPr>
        <w:rFonts w:ascii="Arial" w:hAnsi="Arial" w:cs="Times New Roman" w:hint="default"/>
      </w:rPr>
    </w:lvl>
    <w:lvl w:ilvl="8" w:tplc="C2BEA8F6">
      <w:start w:val="1"/>
      <w:numFmt w:val="bullet"/>
      <w:lvlText w:val="•"/>
      <w:lvlJc w:val="left"/>
      <w:pPr>
        <w:tabs>
          <w:tab w:val="num" w:pos="6480"/>
        </w:tabs>
        <w:ind w:left="6480" w:hanging="360"/>
      </w:pPr>
      <w:rPr>
        <w:rFonts w:ascii="Arial" w:hAnsi="Arial" w:cs="Times New Roman" w:hint="default"/>
      </w:rPr>
    </w:lvl>
  </w:abstractNum>
  <w:abstractNum w:abstractNumId="34" w15:restartNumberingAfterBreak="0">
    <w:nsid w:val="6A2C6221"/>
    <w:multiLevelType w:val="hybridMultilevel"/>
    <w:tmpl w:val="B0C28C34"/>
    <w:lvl w:ilvl="0" w:tplc="2A66FB8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E4A6370"/>
    <w:multiLevelType w:val="hybridMultilevel"/>
    <w:tmpl w:val="281AF5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276"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8" w15:restartNumberingAfterBreak="0">
    <w:nsid w:val="76C10C45"/>
    <w:multiLevelType w:val="hybridMultilevel"/>
    <w:tmpl w:val="1CAC4C52"/>
    <w:lvl w:ilvl="0" w:tplc="66EE1A96">
      <w:start w:val="1"/>
      <w:numFmt w:val="decimal"/>
      <w:lvlText w:val="Proposal %1:"/>
      <w:lvlJc w:val="left"/>
      <w:pPr>
        <w:ind w:left="1271" w:hanging="420"/>
      </w:pPr>
      <w:rPr>
        <w:rFonts w:hint="eastAsia"/>
      </w:rPr>
    </w:lvl>
    <w:lvl w:ilvl="1" w:tplc="1FC343D8">
      <w:start w:val="1"/>
      <w:numFmt w:val="bullet"/>
      <w:lvlText w:val="•"/>
      <w:lvlJc w:val="left"/>
      <w:pPr>
        <w:ind w:left="1554" w:hanging="420"/>
      </w:pPr>
      <w:rPr>
        <w:rFonts w:ascii="Arial" w:hAnsi="Arial" w:cs="Aria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F20ABB4">
      <w:numFmt w:val="bullet"/>
      <w:lvlText w:val="-"/>
      <w:lvlJc w:val="left"/>
      <w:pPr>
        <w:ind w:left="2100" w:hanging="420"/>
      </w:pPr>
      <w:rPr>
        <w:rFonts w:ascii="Arial" w:eastAsia="Malgun Gothic" w:hAnsi="Arial" w:cs="Arial" w:hint="default"/>
      </w:r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A2D67BF"/>
    <w:multiLevelType w:val="hybridMultilevel"/>
    <w:tmpl w:val="D3E69818"/>
    <w:lvl w:ilvl="0" w:tplc="1FC343D8">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15:restartNumberingAfterBreak="0">
    <w:nsid w:val="7C010E48"/>
    <w:multiLevelType w:val="hybridMultilevel"/>
    <w:tmpl w:val="3B22FBEA"/>
    <w:lvl w:ilvl="0" w:tplc="1FC343D8">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17"/>
  </w:num>
  <w:num w:numId="2">
    <w:abstractNumId w:val="30"/>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7"/>
  </w:num>
  <w:num w:numId="6">
    <w:abstractNumId w:val="24"/>
  </w:num>
  <w:num w:numId="7">
    <w:abstractNumId w:val="0"/>
  </w:num>
  <w:num w:numId="8">
    <w:abstractNumId w:val="17"/>
  </w:num>
  <w:num w:numId="9">
    <w:abstractNumId w:val="17"/>
  </w:num>
  <w:num w:numId="10">
    <w:abstractNumId w:val="17"/>
  </w:num>
  <w:num w:numId="11">
    <w:abstractNumId w:val="11"/>
  </w:num>
  <w:num w:numId="12">
    <w:abstractNumId w:val="14"/>
  </w:num>
  <w:num w:numId="13">
    <w:abstractNumId w:val="31"/>
  </w:num>
  <w:num w:numId="14">
    <w:abstractNumId w:val="25"/>
  </w:num>
  <w:num w:numId="15">
    <w:abstractNumId w:val="35"/>
  </w:num>
  <w:num w:numId="16">
    <w:abstractNumId w:val="23"/>
  </w:num>
  <w:num w:numId="17">
    <w:abstractNumId w:val="36"/>
  </w:num>
  <w:num w:numId="18">
    <w:abstractNumId w:val="16"/>
  </w:num>
  <w:num w:numId="19">
    <w:abstractNumId w:val="33"/>
  </w:num>
  <w:num w:numId="20">
    <w:abstractNumId w:val="40"/>
  </w:num>
  <w:num w:numId="21">
    <w:abstractNumId w:val="39"/>
  </w:num>
  <w:num w:numId="22">
    <w:abstractNumId w:val="8"/>
  </w:num>
  <w:num w:numId="23">
    <w:abstractNumId w:val="20"/>
  </w:num>
  <w:num w:numId="24">
    <w:abstractNumId w:val="4"/>
  </w:num>
  <w:num w:numId="25">
    <w:abstractNumId w:val="37"/>
  </w:num>
  <w:num w:numId="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num>
  <w:num w:numId="28">
    <w:abstractNumId w:val="34"/>
  </w:num>
  <w:num w:numId="29">
    <w:abstractNumId w:val="13"/>
  </w:num>
  <w:num w:numId="30">
    <w:abstractNumId w:val="29"/>
  </w:num>
  <w:num w:numId="31">
    <w:abstractNumId w:val="28"/>
  </w:num>
  <w:num w:numId="32">
    <w:abstractNumId w:val="3"/>
  </w:num>
  <w:num w:numId="33">
    <w:abstractNumId w:val="32"/>
  </w:num>
  <w:num w:numId="34">
    <w:abstractNumId w:val="19"/>
  </w:num>
  <w:num w:numId="35">
    <w:abstractNumId w:val="10"/>
  </w:num>
  <w:num w:numId="36">
    <w:abstractNumId w:val="15"/>
  </w:num>
  <w:num w:numId="37">
    <w:abstractNumId w:val="26"/>
  </w:num>
  <w:num w:numId="38">
    <w:abstractNumId w:val="17"/>
  </w:num>
  <w:num w:numId="39">
    <w:abstractNumId w:val="0"/>
  </w:num>
  <w:num w:numId="40">
    <w:abstractNumId w:val="30"/>
  </w:num>
  <w:num w:numId="41">
    <w:abstractNumId w:val="30"/>
  </w:num>
  <w:num w:numId="42">
    <w:abstractNumId w:val="30"/>
  </w:num>
  <w:num w:numId="43">
    <w:abstractNumId w:val="27"/>
  </w:num>
  <w:num w:numId="44">
    <w:abstractNumId w:val="12"/>
  </w:num>
  <w:num w:numId="45">
    <w:abstractNumId w:val="22"/>
  </w:num>
  <w:num w:numId="46">
    <w:abstractNumId w:val="11"/>
  </w:num>
  <w:num w:numId="47">
    <w:abstractNumId w:val="11"/>
  </w:num>
  <w:num w:numId="48">
    <w:abstractNumId w:val="38"/>
  </w:num>
  <w:num w:numId="49">
    <w:abstractNumId w:val="1"/>
  </w:num>
  <w:num w:numId="50">
    <w:abstractNumId w:val="2"/>
  </w:num>
  <w:num w:numId="51">
    <w:abstractNumId w:val="5"/>
  </w:num>
  <w:num w:numId="52">
    <w:abstractNumId w:val="9"/>
  </w:num>
  <w:num w:numId="53">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7"/>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NLYwMzU0MDGzMDQ2MzBW0lEKTi0uzszPAykwNq4FALE0MPstAAAA"/>
  </w:docVars>
  <w:rsids>
    <w:rsidRoot w:val="00D544FF"/>
    <w:rsid w:val="000009F8"/>
    <w:rsid w:val="0000111C"/>
    <w:rsid w:val="000024B1"/>
    <w:rsid w:val="00004345"/>
    <w:rsid w:val="000054BF"/>
    <w:rsid w:val="00005AE4"/>
    <w:rsid w:val="00006B8D"/>
    <w:rsid w:val="00007F2C"/>
    <w:rsid w:val="000111D6"/>
    <w:rsid w:val="000117D0"/>
    <w:rsid w:val="0001200A"/>
    <w:rsid w:val="00014983"/>
    <w:rsid w:val="000158C1"/>
    <w:rsid w:val="00017610"/>
    <w:rsid w:val="00017A24"/>
    <w:rsid w:val="00020BE1"/>
    <w:rsid w:val="0002194C"/>
    <w:rsid w:val="00022A46"/>
    <w:rsid w:val="00022CE9"/>
    <w:rsid w:val="000236F8"/>
    <w:rsid w:val="00023705"/>
    <w:rsid w:val="00023A1F"/>
    <w:rsid w:val="00023A62"/>
    <w:rsid w:val="00023CA4"/>
    <w:rsid w:val="000242B7"/>
    <w:rsid w:val="0002437F"/>
    <w:rsid w:val="00026AF1"/>
    <w:rsid w:val="00027ED7"/>
    <w:rsid w:val="000300D9"/>
    <w:rsid w:val="000310B0"/>
    <w:rsid w:val="00033A36"/>
    <w:rsid w:val="00033E9A"/>
    <w:rsid w:val="00035073"/>
    <w:rsid w:val="00035A20"/>
    <w:rsid w:val="00035A83"/>
    <w:rsid w:val="0003613A"/>
    <w:rsid w:val="00036477"/>
    <w:rsid w:val="00037650"/>
    <w:rsid w:val="00037BDF"/>
    <w:rsid w:val="00040261"/>
    <w:rsid w:val="00040E1F"/>
    <w:rsid w:val="00040E33"/>
    <w:rsid w:val="000414FC"/>
    <w:rsid w:val="00042CD1"/>
    <w:rsid w:val="0004483C"/>
    <w:rsid w:val="00044965"/>
    <w:rsid w:val="00044E7F"/>
    <w:rsid w:val="00045185"/>
    <w:rsid w:val="00045551"/>
    <w:rsid w:val="000455A1"/>
    <w:rsid w:val="000455BD"/>
    <w:rsid w:val="00045875"/>
    <w:rsid w:val="00047169"/>
    <w:rsid w:val="00047271"/>
    <w:rsid w:val="00050104"/>
    <w:rsid w:val="000508C7"/>
    <w:rsid w:val="00050FDB"/>
    <w:rsid w:val="00051CA3"/>
    <w:rsid w:val="00051F75"/>
    <w:rsid w:val="00053A86"/>
    <w:rsid w:val="00054835"/>
    <w:rsid w:val="00056489"/>
    <w:rsid w:val="000600B1"/>
    <w:rsid w:val="00060DEF"/>
    <w:rsid w:val="000611C1"/>
    <w:rsid w:val="00061929"/>
    <w:rsid w:val="000619E4"/>
    <w:rsid w:val="0006218A"/>
    <w:rsid w:val="000627FF"/>
    <w:rsid w:val="0006309D"/>
    <w:rsid w:val="000635F3"/>
    <w:rsid w:val="00063D39"/>
    <w:rsid w:val="00063DFD"/>
    <w:rsid w:val="00065684"/>
    <w:rsid w:val="0006584F"/>
    <w:rsid w:val="00065EF7"/>
    <w:rsid w:val="00065FE7"/>
    <w:rsid w:val="00066551"/>
    <w:rsid w:val="00066690"/>
    <w:rsid w:val="00066983"/>
    <w:rsid w:val="00070FB9"/>
    <w:rsid w:val="00071DF7"/>
    <w:rsid w:val="00071EC9"/>
    <w:rsid w:val="00074625"/>
    <w:rsid w:val="0007765A"/>
    <w:rsid w:val="00077741"/>
    <w:rsid w:val="000805C1"/>
    <w:rsid w:val="000806F7"/>
    <w:rsid w:val="00080A8B"/>
    <w:rsid w:val="00081D90"/>
    <w:rsid w:val="00082A8B"/>
    <w:rsid w:val="00082D08"/>
    <w:rsid w:val="000847D9"/>
    <w:rsid w:val="00084BDC"/>
    <w:rsid w:val="00086213"/>
    <w:rsid w:val="0009126A"/>
    <w:rsid w:val="00091675"/>
    <w:rsid w:val="00091BC9"/>
    <w:rsid w:val="00092EB0"/>
    <w:rsid w:val="000939B6"/>
    <w:rsid w:val="00093AB8"/>
    <w:rsid w:val="00094606"/>
    <w:rsid w:val="000A15DE"/>
    <w:rsid w:val="000A16F3"/>
    <w:rsid w:val="000A17F6"/>
    <w:rsid w:val="000A195A"/>
    <w:rsid w:val="000A26FF"/>
    <w:rsid w:val="000A2985"/>
    <w:rsid w:val="000A3286"/>
    <w:rsid w:val="000A339F"/>
    <w:rsid w:val="000A3564"/>
    <w:rsid w:val="000A6158"/>
    <w:rsid w:val="000B0643"/>
    <w:rsid w:val="000B0E69"/>
    <w:rsid w:val="000B1B1E"/>
    <w:rsid w:val="000B4034"/>
    <w:rsid w:val="000B4890"/>
    <w:rsid w:val="000B4E09"/>
    <w:rsid w:val="000B62E3"/>
    <w:rsid w:val="000B6C10"/>
    <w:rsid w:val="000B74EF"/>
    <w:rsid w:val="000C0130"/>
    <w:rsid w:val="000C07EE"/>
    <w:rsid w:val="000C338B"/>
    <w:rsid w:val="000C3870"/>
    <w:rsid w:val="000C3F3C"/>
    <w:rsid w:val="000C5349"/>
    <w:rsid w:val="000C64B6"/>
    <w:rsid w:val="000C6F58"/>
    <w:rsid w:val="000C765B"/>
    <w:rsid w:val="000C7CC5"/>
    <w:rsid w:val="000D220A"/>
    <w:rsid w:val="000D2C0C"/>
    <w:rsid w:val="000D42D7"/>
    <w:rsid w:val="000D467D"/>
    <w:rsid w:val="000D64D8"/>
    <w:rsid w:val="000D6A4E"/>
    <w:rsid w:val="000D71D2"/>
    <w:rsid w:val="000E12D9"/>
    <w:rsid w:val="000E1BCF"/>
    <w:rsid w:val="000E2CBB"/>
    <w:rsid w:val="000E31A8"/>
    <w:rsid w:val="000E3E6A"/>
    <w:rsid w:val="000E4A02"/>
    <w:rsid w:val="000E4B68"/>
    <w:rsid w:val="000E5C75"/>
    <w:rsid w:val="000E786A"/>
    <w:rsid w:val="000F0E73"/>
    <w:rsid w:val="000F0E86"/>
    <w:rsid w:val="000F1F35"/>
    <w:rsid w:val="00100204"/>
    <w:rsid w:val="00101B86"/>
    <w:rsid w:val="00101F2C"/>
    <w:rsid w:val="00102C1F"/>
    <w:rsid w:val="00102FB6"/>
    <w:rsid w:val="0010388E"/>
    <w:rsid w:val="00103AD5"/>
    <w:rsid w:val="00104735"/>
    <w:rsid w:val="00104D0D"/>
    <w:rsid w:val="00105CC0"/>
    <w:rsid w:val="001105F5"/>
    <w:rsid w:val="00112928"/>
    <w:rsid w:val="001137BF"/>
    <w:rsid w:val="00113AB8"/>
    <w:rsid w:val="00114328"/>
    <w:rsid w:val="00114362"/>
    <w:rsid w:val="0011508E"/>
    <w:rsid w:val="00115AB5"/>
    <w:rsid w:val="00116F92"/>
    <w:rsid w:val="001222A0"/>
    <w:rsid w:val="001223C8"/>
    <w:rsid w:val="001230D5"/>
    <w:rsid w:val="0012504F"/>
    <w:rsid w:val="00125B23"/>
    <w:rsid w:val="00125CD7"/>
    <w:rsid w:val="00126078"/>
    <w:rsid w:val="001267D7"/>
    <w:rsid w:val="001274B2"/>
    <w:rsid w:val="00130C8A"/>
    <w:rsid w:val="00134C32"/>
    <w:rsid w:val="00135803"/>
    <w:rsid w:val="00137A76"/>
    <w:rsid w:val="00137CC3"/>
    <w:rsid w:val="0014371C"/>
    <w:rsid w:val="00143ACD"/>
    <w:rsid w:val="00144261"/>
    <w:rsid w:val="0014436C"/>
    <w:rsid w:val="00145530"/>
    <w:rsid w:val="00146165"/>
    <w:rsid w:val="00146D1B"/>
    <w:rsid w:val="00147156"/>
    <w:rsid w:val="00147B77"/>
    <w:rsid w:val="00147F95"/>
    <w:rsid w:val="00150455"/>
    <w:rsid w:val="00150900"/>
    <w:rsid w:val="00151F5E"/>
    <w:rsid w:val="00154205"/>
    <w:rsid w:val="00155865"/>
    <w:rsid w:val="00156A9B"/>
    <w:rsid w:val="00157735"/>
    <w:rsid w:val="001578A2"/>
    <w:rsid w:val="001604A5"/>
    <w:rsid w:val="00160BCB"/>
    <w:rsid w:val="00161047"/>
    <w:rsid w:val="0016108B"/>
    <w:rsid w:val="00163187"/>
    <w:rsid w:val="0016430B"/>
    <w:rsid w:val="00165581"/>
    <w:rsid w:val="00165963"/>
    <w:rsid w:val="0016786E"/>
    <w:rsid w:val="00170E47"/>
    <w:rsid w:val="0017126D"/>
    <w:rsid w:val="00171296"/>
    <w:rsid w:val="001712D0"/>
    <w:rsid w:val="00172B26"/>
    <w:rsid w:val="00172B4E"/>
    <w:rsid w:val="00173ED6"/>
    <w:rsid w:val="00174420"/>
    <w:rsid w:val="001745A7"/>
    <w:rsid w:val="00174F5A"/>
    <w:rsid w:val="001761A0"/>
    <w:rsid w:val="001772C8"/>
    <w:rsid w:val="0017793E"/>
    <w:rsid w:val="001803E5"/>
    <w:rsid w:val="001808E7"/>
    <w:rsid w:val="001811C6"/>
    <w:rsid w:val="0018239B"/>
    <w:rsid w:val="00183081"/>
    <w:rsid w:val="001844A0"/>
    <w:rsid w:val="00186388"/>
    <w:rsid w:val="00187524"/>
    <w:rsid w:val="001903C3"/>
    <w:rsid w:val="0019070B"/>
    <w:rsid w:val="00190844"/>
    <w:rsid w:val="0019112F"/>
    <w:rsid w:val="001919DA"/>
    <w:rsid w:val="00191BF8"/>
    <w:rsid w:val="00192750"/>
    <w:rsid w:val="00194BC1"/>
    <w:rsid w:val="00195385"/>
    <w:rsid w:val="001959F7"/>
    <w:rsid w:val="001A019D"/>
    <w:rsid w:val="001A03F3"/>
    <w:rsid w:val="001A0EEF"/>
    <w:rsid w:val="001A2584"/>
    <w:rsid w:val="001A2B65"/>
    <w:rsid w:val="001A3436"/>
    <w:rsid w:val="001A3F3B"/>
    <w:rsid w:val="001A438E"/>
    <w:rsid w:val="001A5909"/>
    <w:rsid w:val="001A5E4C"/>
    <w:rsid w:val="001A6F99"/>
    <w:rsid w:val="001A70B9"/>
    <w:rsid w:val="001A733D"/>
    <w:rsid w:val="001A74D4"/>
    <w:rsid w:val="001A7759"/>
    <w:rsid w:val="001A7EE4"/>
    <w:rsid w:val="001B04FD"/>
    <w:rsid w:val="001B1E9A"/>
    <w:rsid w:val="001B21AA"/>
    <w:rsid w:val="001B3365"/>
    <w:rsid w:val="001B4B38"/>
    <w:rsid w:val="001B5389"/>
    <w:rsid w:val="001B64B3"/>
    <w:rsid w:val="001B6A9D"/>
    <w:rsid w:val="001B6B33"/>
    <w:rsid w:val="001B7A6D"/>
    <w:rsid w:val="001C0DCB"/>
    <w:rsid w:val="001C0E6E"/>
    <w:rsid w:val="001C2643"/>
    <w:rsid w:val="001C2C77"/>
    <w:rsid w:val="001C3738"/>
    <w:rsid w:val="001C4461"/>
    <w:rsid w:val="001C4CAE"/>
    <w:rsid w:val="001C542F"/>
    <w:rsid w:val="001C54D4"/>
    <w:rsid w:val="001C6E04"/>
    <w:rsid w:val="001D0349"/>
    <w:rsid w:val="001D042B"/>
    <w:rsid w:val="001D27F8"/>
    <w:rsid w:val="001D3386"/>
    <w:rsid w:val="001D3A1A"/>
    <w:rsid w:val="001D4132"/>
    <w:rsid w:val="001D529E"/>
    <w:rsid w:val="001D57E2"/>
    <w:rsid w:val="001D623B"/>
    <w:rsid w:val="001D6F24"/>
    <w:rsid w:val="001D7424"/>
    <w:rsid w:val="001E1015"/>
    <w:rsid w:val="001E1E55"/>
    <w:rsid w:val="001E282B"/>
    <w:rsid w:val="001E2AE6"/>
    <w:rsid w:val="001E3A9E"/>
    <w:rsid w:val="001E3E54"/>
    <w:rsid w:val="001E416F"/>
    <w:rsid w:val="001E4E62"/>
    <w:rsid w:val="001E51CB"/>
    <w:rsid w:val="001E571F"/>
    <w:rsid w:val="001E5CB8"/>
    <w:rsid w:val="001E5EA1"/>
    <w:rsid w:val="001E632B"/>
    <w:rsid w:val="001E65B2"/>
    <w:rsid w:val="001E6B49"/>
    <w:rsid w:val="001E6BDC"/>
    <w:rsid w:val="001E7C11"/>
    <w:rsid w:val="001F17AE"/>
    <w:rsid w:val="001F2310"/>
    <w:rsid w:val="001F2C65"/>
    <w:rsid w:val="001F30DA"/>
    <w:rsid w:val="001F47E5"/>
    <w:rsid w:val="001F4E9B"/>
    <w:rsid w:val="001F4FA5"/>
    <w:rsid w:val="001F5445"/>
    <w:rsid w:val="001F6CD6"/>
    <w:rsid w:val="001F72B3"/>
    <w:rsid w:val="00200C6B"/>
    <w:rsid w:val="00201580"/>
    <w:rsid w:val="00202A2A"/>
    <w:rsid w:val="002034DE"/>
    <w:rsid w:val="00203520"/>
    <w:rsid w:val="00204247"/>
    <w:rsid w:val="00204496"/>
    <w:rsid w:val="00204B30"/>
    <w:rsid w:val="0020546D"/>
    <w:rsid w:val="00205D3C"/>
    <w:rsid w:val="002063E9"/>
    <w:rsid w:val="00206CEB"/>
    <w:rsid w:val="00206E88"/>
    <w:rsid w:val="00210571"/>
    <w:rsid w:val="002111F7"/>
    <w:rsid w:val="00211964"/>
    <w:rsid w:val="002126BB"/>
    <w:rsid w:val="00212DFF"/>
    <w:rsid w:val="00212EBC"/>
    <w:rsid w:val="0021341F"/>
    <w:rsid w:val="002135C6"/>
    <w:rsid w:val="00214FF7"/>
    <w:rsid w:val="002160B2"/>
    <w:rsid w:val="002165F3"/>
    <w:rsid w:val="00221FB1"/>
    <w:rsid w:val="00221FC1"/>
    <w:rsid w:val="002229DE"/>
    <w:rsid w:val="002233B0"/>
    <w:rsid w:val="00224477"/>
    <w:rsid w:val="00224617"/>
    <w:rsid w:val="00224E43"/>
    <w:rsid w:val="002251F0"/>
    <w:rsid w:val="002270E8"/>
    <w:rsid w:val="00231BA0"/>
    <w:rsid w:val="00232396"/>
    <w:rsid w:val="00234A34"/>
    <w:rsid w:val="0023501D"/>
    <w:rsid w:val="00235088"/>
    <w:rsid w:val="00235431"/>
    <w:rsid w:val="0023600B"/>
    <w:rsid w:val="00236425"/>
    <w:rsid w:val="00240F87"/>
    <w:rsid w:val="00241458"/>
    <w:rsid w:val="00244577"/>
    <w:rsid w:val="00244915"/>
    <w:rsid w:val="00245443"/>
    <w:rsid w:val="00245EDC"/>
    <w:rsid w:val="002465C5"/>
    <w:rsid w:val="00246FCA"/>
    <w:rsid w:val="00247D09"/>
    <w:rsid w:val="00247E98"/>
    <w:rsid w:val="00247F05"/>
    <w:rsid w:val="002530F6"/>
    <w:rsid w:val="0025502C"/>
    <w:rsid w:val="002558ED"/>
    <w:rsid w:val="00257804"/>
    <w:rsid w:val="002578E6"/>
    <w:rsid w:val="00257AFC"/>
    <w:rsid w:val="002610CB"/>
    <w:rsid w:val="00261317"/>
    <w:rsid w:val="002615DB"/>
    <w:rsid w:val="0026261D"/>
    <w:rsid w:val="0026319E"/>
    <w:rsid w:val="00264420"/>
    <w:rsid w:val="002655CD"/>
    <w:rsid w:val="00266AF4"/>
    <w:rsid w:val="00266BEF"/>
    <w:rsid w:val="00270676"/>
    <w:rsid w:val="002711B3"/>
    <w:rsid w:val="002725BC"/>
    <w:rsid w:val="00272881"/>
    <w:rsid w:val="0027317E"/>
    <w:rsid w:val="002732F5"/>
    <w:rsid w:val="002749CD"/>
    <w:rsid w:val="00274B9D"/>
    <w:rsid w:val="0027608B"/>
    <w:rsid w:val="002764AC"/>
    <w:rsid w:val="00276841"/>
    <w:rsid w:val="002768AA"/>
    <w:rsid w:val="00280914"/>
    <w:rsid w:val="0028095F"/>
    <w:rsid w:val="00280C98"/>
    <w:rsid w:val="00281769"/>
    <w:rsid w:val="002824F1"/>
    <w:rsid w:val="00282F64"/>
    <w:rsid w:val="00284102"/>
    <w:rsid w:val="0028445B"/>
    <w:rsid w:val="002849CA"/>
    <w:rsid w:val="00285946"/>
    <w:rsid w:val="00287D4F"/>
    <w:rsid w:val="002905D5"/>
    <w:rsid w:val="00291B11"/>
    <w:rsid w:val="00292773"/>
    <w:rsid w:val="00293460"/>
    <w:rsid w:val="002939CE"/>
    <w:rsid w:val="0029425F"/>
    <w:rsid w:val="002954F3"/>
    <w:rsid w:val="0029757B"/>
    <w:rsid w:val="002A11B8"/>
    <w:rsid w:val="002A14D2"/>
    <w:rsid w:val="002A1CE4"/>
    <w:rsid w:val="002A23BA"/>
    <w:rsid w:val="002A2A22"/>
    <w:rsid w:val="002A2E50"/>
    <w:rsid w:val="002A36B4"/>
    <w:rsid w:val="002A416E"/>
    <w:rsid w:val="002A59EB"/>
    <w:rsid w:val="002A65FE"/>
    <w:rsid w:val="002A6B61"/>
    <w:rsid w:val="002A6DDC"/>
    <w:rsid w:val="002A6E20"/>
    <w:rsid w:val="002B0E20"/>
    <w:rsid w:val="002B145A"/>
    <w:rsid w:val="002B1BDB"/>
    <w:rsid w:val="002B1C07"/>
    <w:rsid w:val="002B1CA5"/>
    <w:rsid w:val="002B234C"/>
    <w:rsid w:val="002B2C9E"/>
    <w:rsid w:val="002B316B"/>
    <w:rsid w:val="002B37A4"/>
    <w:rsid w:val="002B39FC"/>
    <w:rsid w:val="002B3FFD"/>
    <w:rsid w:val="002B7987"/>
    <w:rsid w:val="002C00EA"/>
    <w:rsid w:val="002C13AC"/>
    <w:rsid w:val="002C167E"/>
    <w:rsid w:val="002C26FA"/>
    <w:rsid w:val="002C2888"/>
    <w:rsid w:val="002C5356"/>
    <w:rsid w:val="002C5D6A"/>
    <w:rsid w:val="002C63C8"/>
    <w:rsid w:val="002C6807"/>
    <w:rsid w:val="002C68E6"/>
    <w:rsid w:val="002C764B"/>
    <w:rsid w:val="002C7D5A"/>
    <w:rsid w:val="002C7E06"/>
    <w:rsid w:val="002D1912"/>
    <w:rsid w:val="002D1CA9"/>
    <w:rsid w:val="002D3206"/>
    <w:rsid w:val="002D342E"/>
    <w:rsid w:val="002D44E1"/>
    <w:rsid w:val="002D49F5"/>
    <w:rsid w:val="002D5887"/>
    <w:rsid w:val="002D7E07"/>
    <w:rsid w:val="002E0F0B"/>
    <w:rsid w:val="002E1F28"/>
    <w:rsid w:val="002E2156"/>
    <w:rsid w:val="002E2463"/>
    <w:rsid w:val="002E276D"/>
    <w:rsid w:val="002E3358"/>
    <w:rsid w:val="002E4A81"/>
    <w:rsid w:val="002E4E3B"/>
    <w:rsid w:val="002E59F4"/>
    <w:rsid w:val="002E5D75"/>
    <w:rsid w:val="002E6548"/>
    <w:rsid w:val="002E71BF"/>
    <w:rsid w:val="002F04B5"/>
    <w:rsid w:val="002F0DFA"/>
    <w:rsid w:val="002F31C9"/>
    <w:rsid w:val="002F31E5"/>
    <w:rsid w:val="002F38E3"/>
    <w:rsid w:val="002F3D57"/>
    <w:rsid w:val="002F590E"/>
    <w:rsid w:val="002F5BCF"/>
    <w:rsid w:val="002F6DA5"/>
    <w:rsid w:val="002F72CF"/>
    <w:rsid w:val="00300101"/>
    <w:rsid w:val="003003B3"/>
    <w:rsid w:val="00300AC9"/>
    <w:rsid w:val="0030350B"/>
    <w:rsid w:val="00304816"/>
    <w:rsid w:val="00304A33"/>
    <w:rsid w:val="0030596B"/>
    <w:rsid w:val="00305D6C"/>
    <w:rsid w:val="0030636F"/>
    <w:rsid w:val="003065A2"/>
    <w:rsid w:val="003067A7"/>
    <w:rsid w:val="003112A1"/>
    <w:rsid w:val="00311905"/>
    <w:rsid w:val="00311C8D"/>
    <w:rsid w:val="00312BD3"/>
    <w:rsid w:val="00314106"/>
    <w:rsid w:val="00315F39"/>
    <w:rsid w:val="003161B1"/>
    <w:rsid w:val="00317D16"/>
    <w:rsid w:val="00321571"/>
    <w:rsid w:val="00321979"/>
    <w:rsid w:val="003268AF"/>
    <w:rsid w:val="00326EEB"/>
    <w:rsid w:val="00326F82"/>
    <w:rsid w:val="00327E51"/>
    <w:rsid w:val="00334350"/>
    <w:rsid w:val="00334F29"/>
    <w:rsid w:val="00336610"/>
    <w:rsid w:val="00336B6C"/>
    <w:rsid w:val="00337030"/>
    <w:rsid w:val="00337271"/>
    <w:rsid w:val="0033772A"/>
    <w:rsid w:val="00342E60"/>
    <w:rsid w:val="00343BB0"/>
    <w:rsid w:val="00343C23"/>
    <w:rsid w:val="003446FF"/>
    <w:rsid w:val="00344A28"/>
    <w:rsid w:val="00344D8D"/>
    <w:rsid w:val="00344DAD"/>
    <w:rsid w:val="00345174"/>
    <w:rsid w:val="0034629C"/>
    <w:rsid w:val="003472E8"/>
    <w:rsid w:val="0034768B"/>
    <w:rsid w:val="0034786A"/>
    <w:rsid w:val="00350A7D"/>
    <w:rsid w:val="0035386F"/>
    <w:rsid w:val="003555ED"/>
    <w:rsid w:val="00356884"/>
    <w:rsid w:val="00361BDB"/>
    <w:rsid w:val="0036350E"/>
    <w:rsid w:val="003645B0"/>
    <w:rsid w:val="00364D3D"/>
    <w:rsid w:val="0036523B"/>
    <w:rsid w:val="0036569B"/>
    <w:rsid w:val="00366BFC"/>
    <w:rsid w:val="00370A8F"/>
    <w:rsid w:val="00370CF2"/>
    <w:rsid w:val="00371159"/>
    <w:rsid w:val="003717FA"/>
    <w:rsid w:val="00373521"/>
    <w:rsid w:val="003737E3"/>
    <w:rsid w:val="00376F7F"/>
    <w:rsid w:val="003775A0"/>
    <w:rsid w:val="003811EF"/>
    <w:rsid w:val="0038140B"/>
    <w:rsid w:val="00384410"/>
    <w:rsid w:val="00384DD0"/>
    <w:rsid w:val="00385392"/>
    <w:rsid w:val="0038655A"/>
    <w:rsid w:val="003906CA"/>
    <w:rsid w:val="00391D75"/>
    <w:rsid w:val="00391F3F"/>
    <w:rsid w:val="00393382"/>
    <w:rsid w:val="00396508"/>
    <w:rsid w:val="00396906"/>
    <w:rsid w:val="0039709D"/>
    <w:rsid w:val="003A0329"/>
    <w:rsid w:val="003A1412"/>
    <w:rsid w:val="003A213A"/>
    <w:rsid w:val="003A287C"/>
    <w:rsid w:val="003A385F"/>
    <w:rsid w:val="003A5046"/>
    <w:rsid w:val="003A5181"/>
    <w:rsid w:val="003A7770"/>
    <w:rsid w:val="003B0E8F"/>
    <w:rsid w:val="003B1A8F"/>
    <w:rsid w:val="003B1B9A"/>
    <w:rsid w:val="003B1D6E"/>
    <w:rsid w:val="003B270E"/>
    <w:rsid w:val="003B283C"/>
    <w:rsid w:val="003B30FE"/>
    <w:rsid w:val="003B45D5"/>
    <w:rsid w:val="003B655A"/>
    <w:rsid w:val="003B6E04"/>
    <w:rsid w:val="003B76E1"/>
    <w:rsid w:val="003B7B12"/>
    <w:rsid w:val="003C1FF1"/>
    <w:rsid w:val="003C3350"/>
    <w:rsid w:val="003C4C33"/>
    <w:rsid w:val="003C5D9C"/>
    <w:rsid w:val="003C6865"/>
    <w:rsid w:val="003C7CC1"/>
    <w:rsid w:val="003D0EB2"/>
    <w:rsid w:val="003D0EFC"/>
    <w:rsid w:val="003D1A3F"/>
    <w:rsid w:val="003D2D62"/>
    <w:rsid w:val="003D33CE"/>
    <w:rsid w:val="003D3BE7"/>
    <w:rsid w:val="003D45C6"/>
    <w:rsid w:val="003D4B85"/>
    <w:rsid w:val="003D4D81"/>
    <w:rsid w:val="003D57DB"/>
    <w:rsid w:val="003D5CBA"/>
    <w:rsid w:val="003D7C1C"/>
    <w:rsid w:val="003E0D7A"/>
    <w:rsid w:val="003E10A5"/>
    <w:rsid w:val="003E2B38"/>
    <w:rsid w:val="003E406B"/>
    <w:rsid w:val="003E53F0"/>
    <w:rsid w:val="003E5AAF"/>
    <w:rsid w:val="003E60EA"/>
    <w:rsid w:val="003E652D"/>
    <w:rsid w:val="003E7C35"/>
    <w:rsid w:val="003F01D1"/>
    <w:rsid w:val="003F04D4"/>
    <w:rsid w:val="003F1F17"/>
    <w:rsid w:val="003F1FB3"/>
    <w:rsid w:val="003F26D4"/>
    <w:rsid w:val="003F2B1F"/>
    <w:rsid w:val="003F3F47"/>
    <w:rsid w:val="003F4B59"/>
    <w:rsid w:val="003F5815"/>
    <w:rsid w:val="004002DE"/>
    <w:rsid w:val="00402140"/>
    <w:rsid w:val="00404741"/>
    <w:rsid w:val="004049D3"/>
    <w:rsid w:val="004059B1"/>
    <w:rsid w:val="004060EB"/>
    <w:rsid w:val="00406665"/>
    <w:rsid w:val="004074B7"/>
    <w:rsid w:val="0040767B"/>
    <w:rsid w:val="004076A0"/>
    <w:rsid w:val="004076B8"/>
    <w:rsid w:val="00410B77"/>
    <w:rsid w:val="00411AF0"/>
    <w:rsid w:val="004127C3"/>
    <w:rsid w:val="00412F7A"/>
    <w:rsid w:val="00413E09"/>
    <w:rsid w:val="00413F79"/>
    <w:rsid w:val="004144D6"/>
    <w:rsid w:val="00414972"/>
    <w:rsid w:val="00416E19"/>
    <w:rsid w:val="004205B5"/>
    <w:rsid w:val="00421015"/>
    <w:rsid w:val="0042121B"/>
    <w:rsid w:val="0042141C"/>
    <w:rsid w:val="0042214F"/>
    <w:rsid w:val="004223A9"/>
    <w:rsid w:val="004223B1"/>
    <w:rsid w:val="00422EFC"/>
    <w:rsid w:val="00423725"/>
    <w:rsid w:val="00424727"/>
    <w:rsid w:val="004248AD"/>
    <w:rsid w:val="00425359"/>
    <w:rsid w:val="00425534"/>
    <w:rsid w:val="00425ACE"/>
    <w:rsid w:val="0043070A"/>
    <w:rsid w:val="0043195C"/>
    <w:rsid w:val="0043211D"/>
    <w:rsid w:val="0043247E"/>
    <w:rsid w:val="00432C2A"/>
    <w:rsid w:val="00433506"/>
    <w:rsid w:val="0043390C"/>
    <w:rsid w:val="004339D6"/>
    <w:rsid w:val="004341C6"/>
    <w:rsid w:val="0043432D"/>
    <w:rsid w:val="004354F7"/>
    <w:rsid w:val="00435C01"/>
    <w:rsid w:val="00435D99"/>
    <w:rsid w:val="0043718A"/>
    <w:rsid w:val="00440691"/>
    <w:rsid w:val="00440D67"/>
    <w:rsid w:val="00441B8E"/>
    <w:rsid w:val="00441D3E"/>
    <w:rsid w:val="00441E7C"/>
    <w:rsid w:val="00441F5F"/>
    <w:rsid w:val="0044207F"/>
    <w:rsid w:val="0044348B"/>
    <w:rsid w:val="004436A9"/>
    <w:rsid w:val="0044489C"/>
    <w:rsid w:val="00444E9D"/>
    <w:rsid w:val="00445137"/>
    <w:rsid w:val="0044563A"/>
    <w:rsid w:val="004465C2"/>
    <w:rsid w:val="00446B96"/>
    <w:rsid w:val="00446F05"/>
    <w:rsid w:val="00447912"/>
    <w:rsid w:val="00447CBC"/>
    <w:rsid w:val="004500F4"/>
    <w:rsid w:val="00452C7B"/>
    <w:rsid w:val="004562C3"/>
    <w:rsid w:val="00456A75"/>
    <w:rsid w:val="00456B49"/>
    <w:rsid w:val="00457387"/>
    <w:rsid w:val="00457AB1"/>
    <w:rsid w:val="00457CED"/>
    <w:rsid w:val="00461E5B"/>
    <w:rsid w:val="004623EA"/>
    <w:rsid w:val="00462BC7"/>
    <w:rsid w:val="00463EB4"/>
    <w:rsid w:val="004647E3"/>
    <w:rsid w:val="00465BB8"/>
    <w:rsid w:val="0046618A"/>
    <w:rsid w:val="00467253"/>
    <w:rsid w:val="00467F11"/>
    <w:rsid w:val="00471F39"/>
    <w:rsid w:val="0047307E"/>
    <w:rsid w:val="00473DBF"/>
    <w:rsid w:val="00474595"/>
    <w:rsid w:val="00474E5A"/>
    <w:rsid w:val="00477779"/>
    <w:rsid w:val="004821DD"/>
    <w:rsid w:val="00483858"/>
    <w:rsid w:val="004845A9"/>
    <w:rsid w:val="004853B8"/>
    <w:rsid w:val="00485987"/>
    <w:rsid w:val="00487421"/>
    <w:rsid w:val="004905E2"/>
    <w:rsid w:val="00490927"/>
    <w:rsid w:val="00490B53"/>
    <w:rsid w:val="00492E6D"/>
    <w:rsid w:val="00492F97"/>
    <w:rsid w:val="00493141"/>
    <w:rsid w:val="00493E25"/>
    <w:rsid w:val="004941CF"/>
    <w:rsid w:val="0049527E"/>
    <w:rsid w:val="00496219"/>
    <w:rsid w:val="004971D5"/>
    <w:rsid w:val="00497A6A"/>
    <w:rsid w:val="004A0D8A"/>
    <w:rsid w:val="004A1C87"/>
    <w:rsid w:val="004A1F6F"/>
    <w:rsid w:val="004A2388"/>
    <w:rsid w:val="004A4286"/>
    <w:rsid w:val="004A5067"/>
    <w:rsid w:val="004A5D06"/>
    <w:rsid w:val="004A7DB5"/>
    <w:rsid w:val="004A7F41"/>
    <w:rsid w:val="004A7F92"/>
    <w:rsid w:val="004B0284"/>
    <w:rsid w:val="004B09FF"/>
    <w:rsid w:val="004B22FE"/>
    <w:rsid w:val="004B24AF"/>
    <w:rsid w:val="004B2F83"/>
    <w:rsid w:val="004B3ACE"/>
    <w:rsid w:val="004B6256"/>
    <w:rsid w:val="004B63C7"/>
    <w:rsid w:val="004B71E8"/>
    <w:rsid w:val="004B7717"/>
    <w:rsid w:val="004C18A9"/>
    <w:rsid w:val="004C26A8"/>
    <w:rsid w:val="004C4858"/>
    <w:rsid w:val="004C4A14"/>
    <w:rsid w:val="004C767E"/>
    <w:rsid w:val="004C7DC7"/>
    <w:rsid w:val="004D0873"/>
    <w:rsid w:val="004D1E41"/>
    <w:rsid w:val="004D24D3"/>
    <w:rsid w:val="004D284E"/>
    <w:rsid w:val="004D30E9"/>
    <w:rsid w:val="004D397F"/>
    <w:rsid w:val="004D3F04"/>
    <w:rsid w:val="004D4C9F"/>
    <w:rsid w:val="004D58B6"/>
    <w:rsid w:val="004D5AB0"/>
    <w:rsid w:val="004D624A"/>
    <w:rsid w:val="004D677F"/>
    <w:rsid w:val="004D7A6D"/>
    <w:rsid w:val="004E0B99"/>
    <w:rsid w:val="004E19ED"/>
    <w:rsid w:val="004E408A"/>
    <w:rsid w:val="004E4864"/>
    <w:rsid w:val="004E6E7C"/>
    <w:rsid w:val="004E70B6"/>
    <w:rsid w:val="004F0172"/>
    <w:rsid w:val="004F079F"/>
    <w:rsid w:val="004F1B83"/>
    <w:rsid w:val="004F20ED"/>
    <w:rsid w:val="004F3B41"/>
    <w:rsid w:val="004F3C49"/>
    <w:rsid w:val="004F3DBC"/>
    <w:rsid w:val="004F46C1"/>
    <w:rsid w:val="004F4932"/>
    <w:rsid w:val="004F5314"/>
    <w:rsid w:val="004F5A07"/>
    <w:rsid w:val="004F5E62"/>
    <w:rsid w:val="004F6681"/>
    <w:rsid w:val="004F672F"/>
    <w:rsid w:val="004F707B"/>
    <w:rsid w:val="004F72A6"/>
    <w:rsid w:val="004F7BF8"/>
    <w:rsid w:val="005008BA"/>
    <w:rsid w:val="005017DD"/>
    <w:rsid w:val="005020FA"/>
    <w:rsid w:val="005022B3"/>
    <w:rsid w:val="00502864"/>
    <w:rsid w:val="00502C95"/>
    <w:rsid w:val="0050330B"/>
    <w:rsid w:val="0050364F"/>
    <w:rsid w:val="00503C98"/>
    <w:rsid w:val="0050434E"/>
    <w:rsid w:val="0050572B"/>
    <w:rsid w:val="00505BD2"/>
    <w:rsid w:val="00506781"/>
    <w:rsid w:val="0050735D"/>
    <w:rsid w:val="00507543"/>
    <w:rsid w:val="00507E1D"/>
    <w:rsid w:val="005100C4"/>
    <w:rsid w:val="005113EB"/>
    <w:rsid w:val="005124FF"/>
    <w:rsid w:val="00512B9D"/>
    <w:rsid w:val="00514207"/>
    <w:rsid w:val="0051420F"/>
    <w:rsid w:val="005158EB"/>
    <w:rsid w:val="005167FD"/>
    <w:rsid w:val="0051766E"/>
    <w:rsid w:val="0052076F"/>
    <w:rsid w:val="00520CF3"/>
    <w:rsid w:val="00521794"/>
    <w:rsid w:val="00521A0C"/>
    <w:rsid w:val="00523412"/>
    <w:rsid w:val="005237FA"/>
    <w:rsid w:val="0052414A"/>
    <w:rsid w:val="00525201"/>
    <w:rsid w:val="005259B5"/>
    <w:rsid w:val="005259D3"/>
    <w:rsid w:val="00525C85"/>
    <w:rsid w:val="00525F81"/>
    <w:rsid w:val="005267E3"/>
    <w:rsid w:val="005272F0"/>
    <w:rsid w:val="005276BA"/>
    <w:rsid w:val="005278A3"/>
    <w:rsid w:val="00527FE5"/>
    <w:rsid w:val="00530CCC"/>
    <w:rsid w:val="00530D61"/>
    <w:rsid w:val="00530F10"/>
    <w:rsid w:val="0053198D"/>
    <w:rsid w:val="00532787"/>
    <w:rsid w:val="00533FCD"/>
    <w:rsid w:val="00534226"/>
    <w:rsid w:val="00534624"/>
    <w:rsid w:val="005361C2"/>
    <w:rsid w:val="0053630E"/>
    <w:rsid w:val="005368DB"/>
    <w:rsid w:val="005369E3"/>
    <w:rsid w:val="00537103"/>
    <w:rsid w:val="0054200B"/>
    <w:rsid w:val="0054306C"/>
    <w:rsid w:val="005437AD"/>
    <w:rsid w:val="0054523B"/>
    <w:rsid w:val="00546543"/>
    <w:rsid w:val="005474A7"/>
    <w:rsid w:val="00550047"/>
    <w:rsid w:val="00551F67"/>
    <w:rsid w:val="00556D6A"/>
    <w:rsid w:val="00557752"/>
    <w:rsid w:val="00557EF3"/>
    <w:rsid w:val="00560615"/>
    <w:rsid w:val="00560B56"/>
    <w:rsid w:val="00561FAA"/>
    <w:rsid w:val="00562035"/>
    <w:rsid w:val="005622FD"/>
    <w:rsid w:val="00564DB2"/>
    <w:rsid w:val="00566970"/>
    <w:rsid w:val="0056697B"/>
    <w:rsid w:val="005670C8"/>
    <w:rsid w:val="005701EE"/>
    <w:rsid w:val="005710B6"/>
    <w:rsid w:val="00572BF6"/>
    <w:rsid w:val="0057716D"/>
    <w:rsid w:val="00577B5C"/>
    <w:rsid w:val="00580F39"/>
    <w:rsid w:val="005819DB"/>
    <w:rsid w:val="00584870"/>
    <w:rsid w:val="00584ADA"/>
    <w:rsid w:val="00585173"/>
    <w:rsid w:val="0058526B"/>
    <w:rsid w:val="0058565B"/>
    <w:rsid w:val="00585E57"/>
    <w:rsid w:val="0058763F"/>
    <w:rsid w:val="00587E52"/>
    <w:rsid w:val="00591660"/>
    <w:rsid w:val="0059262F"/>
    <w:rsid w:val="00592B15"/>
    <w:rsid w:val="00592BF3"/>
    <w:rsid w:val="005930E0"/>
    <w:rsid w:val="005935ED"/>
    <w:rsid w:val="00593F2F"/>
    <w:rsid w:val="005940F9"/>
    <w:rsid w:val="0059480D"/>
    <w:rsid w:val="00595585"/>
    <w:rsid w:val="0059664A"/>
    <w:rsid w:val="0059684F"/>
    <w:rsid w:val="00596932"/>
    <w:rsid w:val="00597454"/>
    <w:rsid w:val="005A0C81"/>
    <w:rsid w:val="005A1184"/>
    <w:rsid w:val="005A13C9"/>
    <w:rsid w:val="005A1536"/>
    <w:rsid w:val="005A16D2"/>
    <w:rsid w:val="005A2315"/>
    <w:rsid w:val="005A2FFA"/>
    <w:rsid w:val="005A42D2"/>
    <w:rsid w:val="005A53F2"/>
    <w:rsid w:val="005A5B52"/>
    <w:rsid w:val="005A61E4"/>
    <w:rsid w:val="005A68BC"/>
    <w:rsid w:val="005A7B71"/>
    <w:rsid w:val="005A7F71"/>
    <w:rsid w:val="005B21B0"/>
    <w:rsid w:val="005B2E0A"/>
    <w:rsid w:val="005B39BB"/>
    <w:rsid w:val="005B4417"/>
    <w:rsid w:val="005B4491"/>
    <w:rsid w:val="005B4D0E"/>
    <w:rsid w:val="005B5F97"/>
    <w:rsid w:val="005B65E7"/>
    <w:rsid w:val="005B7134"/>
    <w:rsid w:val="005B7D60"/>
    <w:rsid w:val="005C0DFF"/>
    <w:rsid w:val="005C10F5"/>
    <w:rsid w:val="005C1921"/>
    <w:rsid w:val="005C2129"/>
    <w:rsid w:val="005C432C"/>
    <w:rsid w:val="005C46D5"/>
    <w:rsid w:val="005C50D7"/>
    <w:rsid w:val="005C5F78"/>
    <w:rsid w:val="005C6B2A"/>
    <w:rsid w:val="005C6F45"/>
    <w:rsid w:val="005C6FDE"/>
    <w:rsid w:val="005D05A0"/>
    <w:rsid w:val="005D091A"/>
    <w:rsid w:val="005D0BB7"/>
    <w:rsid w:val="005D1900"/>
    <w:rsid w:val="005D2570"/>
    <w:rsid w:val="005D28CF"/>
    <w:rsid w:val="005D4C2C"/>
    <w:rsid w:val="005D6858"/>
    <w:rsid w:val="005E0AD5"/>
    <w:rsid w:val="005E128A"/>
    <w:rsid w:val="005E1D2C"/>
    <w:rsid w:val="005E28A7"/>
    <w:rsid w:val="005E29C7"/>
    <w:rsid w:val="005E387D"/>
    <w:rsid w:val="005E394E"/>
    <w:rsid w:val="005E3CB3"/>
    <w:rsid w:val="005E3DC6"/>
    <w:rsid w:val="005E4F8C"/>
    <w:rsid w:val="005E65C3"/>
    <w:rsid w:val="005E6B76"/>
    <w:rsid w:val="005E6E62"/>
    <w:rsid w:val="005F01B2"/>
    <w:rsid w:val="005F11B3"/>
    <w:rsid w:val="005F19AA"/>
    <w:rsid w:val="005F3238"/>
    <w:rsid w:val="005F3433"/>
    <w:rsid w:val="005F4C5D"/>
    <w:rsid w:val="005F509B"/>
    <w:rsid w:val="005F531C"/>
    <w:rsid w:val="005F5A3F"/>
    <w:rsid w:val="005F622B"/>
    <w:rsid w:val="00600F6A"/>
    <w:rsid w:val="00602D80"/>
    <w:rsid w:val="0060301A"/>
    <w:rsid w:val="006030DD"/>
    <w:rsid w:val="00604CD3"/>
    <w:rsid w:val="00604D60"/>
    <w:rsid w:val="006074A3"/>
    <w:rsid w:val="00607A29"/>
    <w:rsid w:val="006108D9"/>
    <w:rsid w:val="00612708"/>
    <w:rsid w:val="00613A5C"/>
    <w:rsid w:val="00613FC4"/>
    <w:rsid w:val="006142E2"/>
    <w:rsid w:val="006143A5"/>
    <w:rsid w:val="00614806"/>
    <w:rsid w:val="0061488F"/>
    <w:rsid w:val="00615202"/>
    <w:rsid w:val="0061681E"/>
    <w:rsid w:val="00617510"/>
    <w:rsid w:val="00620A80"/>
    <w:rsid w:val="00621AD5"/>
    <w:rsid w:val="00621DC4"/>
    <w:rsid w:val="0062207E"/>
    <w:rsid w:val="0062264B"/>
    <w:rsid w:val="0062301D"/>
    <w:rsid w:val="006236A9"/>
    <w:rsid w:val="00623844"/>
    <w:rsid w:val="0062458B"/>
    <w:rsid w:val="00624F04"/>
    <w:rsid w:val="00626A08"/>
    <w:rsid w:val="0063038C"/>
    <w:rsid w:val="00632605"/>
    <w:rsid w:val="006328E8"/>
    <w:rsid w:val="0063442F"/>
    <w:rsid w:val="00634724"/>
    <w:rsid w:val="00634ABC"/>
    <w:rsid w:val="0063624B"/>
    <w:rsid w:val="00636470"/>
    <w:rsid w:val="00637FAB"/>
    <w:rsid w:val="006406E7"/>
    <w:rsid w:val="00640E1B"/>
    <w:rsid w:val="00641A60"/>
    <w:rsid w:val="006420D2"/>
    <w:rsid w:val="00643012"/>
    <w:rsid w:val="00643AD4"/>
    <w:rsid w:val="00643CEB"/>
    <w:rsid w:val="00644998"/>
    <w:rsid w:val="00645A39"/>
    <w:rsid w:val="00645EC7"/>
    <w:rsid w:val="006466E4"/>
    <w:rsid w:val="00647426"/>
    <w:rsid w:val="00647D10"/>
    <w:rsid w:val="00647DFD"/>
    <w:rsid w:val="0065232A"/>
    <w:rsid w:val="00652346"/>
    <w:rsid w:val="0065326E"/>
    <w:rsid w:val="00654417"/>
    <w:rsid w:val="00654769"/>
    <w:rsid w:val="00654C3D"/>
    <w:rsid w:val="0065578E"/>
    <w:rsid w:val="00655B84"/>
    <w:rsid w:val="00655C98"/>
    <w:rsid w:val="006566B0"/>
    <w:rsid w:val="0065691C"/>
    <w:rsid w:val="00657893"/>
    <w:rsid w:val="00657EE7"/>
    <w:rsid w:val="006603EF"/>
    <w:rsid w:val="00662613"/>
    <w:rsid w:val="006640BA"/>
    <w:rsid w:val="0066446A"/>
    <w:rsid w:val="00666165"/>
    <w:rsid w:val="0066679D"/>
    <w:rsid w:val="00666917"/>
    <w:rsid w:val="006671E7"/>
    <w:rsid w:val="00667CB3"/>
    <w:rsid w:val="0067008C"/>
    <w:rsid w:val="00670A47"/>
    <w:rsid w:val="006727D7"/>
    <w:rsid w:val="006728C7"/>
    <w:rsid w:val="00673670"/>
    <w:rsid w:val="006742C7"/>
    <w:rsid w:val="0067523F"/>
    <w:rsid w:val="00675A4E"/>
    <w:rsid w:val="00675C7A"/>
    <w:rsid w:val="00676106"/>
    <w:rsid w:val="006763CF"/>
    <w:rsid w:val="006765E4"/>
    <w:rsid w:val="00676697"/>
    <w:rsid w:val="006774D4"/>
    <w:rsid w:val="00677993"/>
    <w:rsid w:val="00680299"/>
    <w:rsid w:val="006803AB"/>
    <w:rsid w:val="0068143B"/>
    <w:rsid w:val="00681BC5"/>
    <w:rsid w:val="00682963"/>
    <w:rsid w:val="00683EC9"/>
    <w:rsid w:val="00684753"/>
    <w:rsid w:val="00684E27"/>
    <w:rsid w:val="0068510C"/>
    <w:rsid w:val="00685222"/>
    <w:rsid w:val="0068533B"/>
    <w:rsid w:val="006860D8"/>
    <w:rsid w:val="00690AA0"/>
    <w:rsid w:val="00692EB4"/>
    <w:rsid w:val="00695055"/>
    <w:rsid w:val="00696E31"/>
    <w:rsid w:val="006A1E29"/>
    <w:rsid w:val="006A1FB7"/>
    <w:rsid w:val="006A2DE1"/>
    <w:rsid w:val="006A360E"/>
    <w:rsid w:val="006A3DE3"/>
    <w:rsid w:val="006A3E7E"/>
    <w:rsid w:val="006A433E"/>
    <w:rsid w:val="006A44BE"/>
    <w:rsid w:val="006A4DA0"/>
    <w:rsid w:val="006A5F04"/>
    <w:rsid w:val="006A6036"/>
    <w:rsid w:val="006A68AD"/>
    <w:rsid w:val="006A733F"/>
    <w:rsid w:val="006A7E2F"/>
    <w:rsid w:val="006B036B"/>
    <w:rsid w:val="006B07E0"/>
    <w:rsid w:val="006B1521"/>
    <w:rsid w:val="006B18F6"/>
    <w:rsid w:val="006B343B"/>
    <w:rsid w:val="006B47BC"/>
    <w:rsid w:val="006B4F5B"/>
    <w:rsid w:val="006B57FE"/>
    <w:rsid w:val="006B5ECE"/>
    <w:rsid w:val="006C00BF"/>
    <w:rsid w:val="006C11D3"/>
    <w:rsid w:val="006C133B"/>
    <w:rsid w:val="006C13B3"/>
    <w:rsid w:val="006C153E"/>
    <w:rsid w:val="006C1E9D"/>
    <w:rsid w:val="006C2067"/>
    <w:rsid w:val="006C3224"/>
    <w:rsid w:val="006C3674"/>
    <w:rsid w:val="006C3D9D"/>
    <w:rsid w:val="006C43E7"/>
    <w:rsid w:val="006C5125"/>
    <w:rsid w:val="006C5DA1"/>
    <w:rsid w:val="006C679C"/>
    <w:rsid w:val="006C6CBA"/>
    <w:rsid w:val="006C6D5E"/>
    <w:rsid w:val="006C6F55"/>
    <w:rsid w:val="006C713A"/>
    <w:rsid w:val="006C73CC"/>
    <w:rsid w:val="006D016A"/>
    <w:rsid w:val="006D1125"/>
    <w:rsid w:val="006D2390"/>
    <w:rsid w:val="006D31D7"/>
    <w:rsid w:val="006D3AB4"/>
    <w:rsid w:val="006D3E0C"/>
    <w:rsid w:val="006D5714"/>
    <w:rsid w:val="006D5CC8"/>
    <w:rsid w:val="006D6875"/>
    <w:rsid w:val="006D6F50"/>
    <w:rsid w:val="006D75BE"/>
    <w:rsid w:val="006D7F07"/>
    <w:rsid w:val="006E3467"/>
    <w:rsid w:val="006E3593"/>
    <w:rsid w:val="006E35DE"/>
    <w:rsid w:val="006E3EB6"/>
    <w:rsid w:val="006E4CA4"/>
    <w:rsid w:val="006E5E69"/>
    <w:rsid w:val="006E6585"/>
    <w:rsid w:val="006E732C"/>
    <w:rsid w:val="006E790C"/>
    <w:rsid w:val="006F0A1C"/>
    <w:rsid w:val="006F1D3D"/>
    <w:rsid w:val="006F1D6A"/>
    <w:rsid w:val="006F2048"/>
    <w:rsid w:val="006F20BA"/>
    <w:rsid w:val="006F2371"/>
    <w:rsid w:val="006F2658"/>
    <w:rsid w:val="006F26E4"/>
    <w:rsid w:val="006F27B7"/>
    <w:rsid w:val="006F289D"/>
    <w:rsid w:val="006F2B0C"/>
    <w:rsid w:val="006F435A"/>
    <w:rsid w:val="006F4798"/>
    <w:rsid w:val="0070130D"/>
    <w:rsid w:val="00701CE2"/>
    <w:rsid w:val="00701F8D"/>
    <w:rsid w:val="0070226B"/>
    <w:rsid w:val="00702F34"/>
    <w:rsid w:val="0070538E"/>
    <w:rsid w:val="00705393"/>
    <w:rsid w:val="0070546C"/>
    <w:rsid w:val="007066B4"/>
    <w:rsid w:val="00706817"/>
    <w:rsid w:val="0070709C"/>
    <w:rsid w:val="00710985"/>
    <w:rsid w:val="00710A83"/>
    <w:rsid w:val="00710E5C"/>
    <w:rsid w:val="00712DFC"/>
    <w:rsid w:val="007160A0"/>
    <w:rsid w:val="007169A4"/>
    <w:rsid w:val="00716C9D"/>
    <w:rsid w:val="00720651"/>
    <w:rsid w:val="007207FE"/>
    <w:rsid w:val="00720D46"/>
    <w:rsid w:val="00721E50"/>
    <w:rsid w:val="0072252D"/>
    <w:rsid w:val="00722846"/>
    <w:rsid w:val="00722ADC"/>
    <w:rsid w:val="00722E06"/>
    <w:rsid w:val="007242F7"/>
    <w:rsid w:val="007253C3"/>
    <w:rsid w:val="00725490"/>
    <w:rsid w:val="007255EC"/>
    <w:rsid w:val="00725AB2"/>
    <w:rsid w:val="007266CF"/>
    <w:rsid w:val="00726CAE"/>
    <w:rsid w:val="0072707B"/>
    <w:rsid w:val="0072780E"/>
    <w:rsid w:val="007302AC"/>
    <w:rsid w:val="00731260"/>
    <w:rsid w:val="0073134D"/>
    <w:rsid w:val="0073155A"/>
    <w:rsid w:val="00732AC7"/>
    <w:rsid w:val="00733AE6"/>
    <w:rsid w:val="007348E9"/>
    <w:rsid w:val="007350EB"/>
    <w:rsid w:val="0073541A"/>
    <w:rsid w:val="0073560A"/>
    <w:rsid w:val="00735CCE"/>
    <w:rsid w:val="007361AF"/>
    <w:rsid w:val="007364E6"/>
    <w:rsid w:val="00736A5B"/>
    <w:rsid w:val="0073755F"/>
    <w:rsid w:val="00737C62"/>
    <w:rsid w:val="007400B8"/>
    <w:rsid w:val="00740E0F"/>
    <w:rsid w:val="00740E3C"/>
    <w:rsid w:val="00741140"/>
    <w:rsid w:val="00741FE0"/>
    <w:rsid w:val="00742BF8"/>
    <w:rsid w:val="00742D40"/>
    <w:rsid w:val="0074313D"/>
    <w:rsid w:val="0074632F"/>
    <w:rsid w:val="00746619"/>
    <w:rsid w:val="0074690E"/>
    <w:rsid w:val="0074726B"/>
    <w:rsid w:val="00747948"/>
    <w:rsid w:val="00747C79"/>
    <w:rsid w:val="00750313"/>
    <w:rsid w:val="00750931"/>
    <w:rsid w:val="0075178C"/>
    <w:rsid w:val="00751A9A"/>
    <w:rsid w:val="00751CF5"/>
    <w:rsid w:val="0075295C"/>
    <w:rsid w:val="0075301B"/>
    <w:rsid w:val="0075322C"/>
    <w:rsid w:val="00753D21"/>
    <w:rsid w:val="007540B3"/>
    <w:rsid w:val="007540C8"/>
    <w:rsid w:val="007543A9"/>
    <w:rsid w:val="00754403"/>
    <w:rsid w:val="00754F1F"/>
    <w:rsid w:val="00755C58"/>
    <w:rsid w:val="00756E18"/>
    <w:rsid w:val="00757AD4"/>
    <w:rsid w:val="00757E96"/>
    <w:rsid w:val="0076023D"/>
    <w:rsid w:val="007614F8"/>
    <w:rsid w:val="0076178C"/>
    <w:rsid w:val="007618FD"/>
    <w:rsid w:val="00761D1F"/>
    <w:rsid w:val="007627D4"/>
    <w:rsid w:val="00762AC8"/>
    <w:rsid w:val="00763161"/>
    <w:rsid w:val="00763EDC"/>
    <w:rsid w:val="0076410F"/>
    <w:rsid w:val="0076452C"/>
    <w:rsid w:val="00764C03"/>
    <w:rsid w:val="007650CA"/>
    <w:rsid w:val="00765266"/>
    <w:rsid w:val="00766B6E"/>
    <w:rsid w:val="007676F6"/>
    <w:rsid w:val="00767A50"/>
    <w:rsid w:val="00767D8E"/>
    <w:rsid w:val="00770AC9"/>
    <w:rsid w:val="00771176"/>
    <w:rsid w:val="00774194"/>
    <w:rsid w:val="00774B82"/>
    <w:rsid w:val="007755C2"/>
    <w:rsid w:val="00775D53"/>
    <w:rsid w:val="00775DF3"/>
    <w:rsid w:val="00776648"/>
    <w:rsid w:val="0077702F"/>
    <w:rsid w:val="00777C1A"/>
    <w:rsid w:val="00777D1B"/>
    <w:rsid w:val="00777F38"/>
    <w:rsid w:val="007802A4"/>
    <w:rsid w:val="0078067A"/>
    <w:rsid w:val="00780AA7"/>
    <w:rsid w:val="0078111E"/>
    <w:rsid w:val="0078125E"/>
    <w:rsid w:val="00782586"/>
    <w:rsid w:val="00783A84"/>
    <w:rsid w:val="00784228"/>
    <w:rsid w:val="007856AE"/>
    <w:rsid w:val="00785D6F"/>
    <w:rsid w:val="00786351"/>
    <w:rsid w:val="0079044B"/>
    <w:rsid w:val="00790B47"/>
    <w:rsid w:val="00790D63"/>
    <w:rsid w:val="007911FE"/>
    <w:rsid w:val="00791274"/>
    <w:rsid w:val="00791833"/>
    <w:rsid w:val="007919CC"/>
    <w:rsid w:val="00791C96"/>
    <w:rsid w:val="00791E35"/>
    <w:rsid w:val="0079250E"/>
    <w:rsid w:val="00792CEF"/>
    <w:rsid w:val="0079310F"/>
    <w:rsid w:val="00793C16"/>
    <w:rsid w:val="00795346"/>
    <w:rsid w:val="00797ECE"/>
    <w:rsid w:val="007A0B97"/>
    <w:rsid w:val="007A10D0"/>
    <w:rsid w:val="007A29E8"/>
    <w:rsid w:val="007A2A0A"/>
    <w:rsid w:val="007A2B36"/>
    <w:rsid w:val="007A2DC0"/>
    <w:rsid w:val="007A4807"/>
    <w:rsid w:val="007A5E53"/>
    <w:rsid w:val="007A62D4"/>
    <w:rsid w:val="007A79F3"/>
    <w:rsid w:val="007B0175"/>
    <w:rsid w:val="007B019E"/>
    <w:rsid w:val="007B0DF0"/>
    <w:rsid w:val="007B1E1A"/>
    <w:rsid w:val="007B3A9A"/>
    <w:rsid w:val="007B3BC3"/>
    <w:rsid w:val="007B3D13"/>
    <w:rsid w:val="007B41C6"/>
    <w:rsid w:val="007B4A46"/>
    <w:rsid w:val="007B6521"/>
    <w:rsid w:val="007B7FEF"/>
    <w:rsid w:val="007C0375"/>
    <w:rsid w:val="007C06F8"/>
    <w:rsid w:val="007C0BD4"/>
    <w:rsid w:val="007C0C95"/>
    <w:rsid w:val="007C1A18"/>
    <w:rsid w:val="007C1ED1"/>
    <w:rsid w:val="007C25C7"/>
    <w:rsid w:val="007C2B89"/>
    <w:rsid w:val="007C2DB2"/>
    <w:rsid w:val="007C3BA3"/>
    <w:rsid w:val="007C40FF"/>
    <w:rsid w:val="007C41D9"/>
    <w:rsid w:val="007C4537"/>
    <w:rsid w:val="007C573E"/>
    <w:rsid w:val="007C7536"/>
    <w:rsid w:val="007D01F7"/>
    <w:rsid w:val="007D05FA"/>
    <w:rsid w:val="007D15EF"/>
    <w:rsid w:val="007D1668"/>
    <w:rsid w:val="007D2706"/>
    <w:rsid w:val="007D3AD7"/>
    <w:rsid w:val="007D68CD"/>
    <w:rsid w:val="007D6DF3"/>
    <w:rsid w:val="007D73FD"/>
    <w:rsid w:val="007E1D80"/>
    <w:rsid w:val="007E2983"/>
    <w:rsid w:val="007E32C6"/>
    <w:rsid w:val="007E392E"/>
    <w:rsid w:val="007E3A2D"/>
    <w:rsid w:val="007E3BD7"/>
    <w:rsid w:val="007E491C"/>
    <w:rsid w:val="007E4D5E"/>
    <w:rsid w:val="007E65BD"/>
    <w:rsid w:val="007E7076"/>
    <w:rsid w:val="007F0E06"/>
    <w:rsid w:val="007F0EB5"/>
    <w:rsid w:val="007F180A"/>
    <w:rsid w:val="007F1ACD"/>
    <w:rsid w:val="007F1D0F"/>
    <w:rsid w:val="007F1EA7"/>
    <w:rsid w:val="007F6241"/>
    <w:rsid w:val="007F63BC"/>
    <w:rsid w:val="007F6783"/>
    <w:rsid w:val="007F6A75"/>
    <w:rsid w:val="007F6F7D"/>
    <w:rsid w:val="007F76E4"/>
    <w:rsid w:val="00801140"/>
    <w:rsid w:val="008036CC"/>
    <w:rsid w:val="008037A9"/>
    <w:rsid w:val="00804A67"/>
    <w:rsid w:val="008067BC"/>
    <w:rsid w:val="008101F7"/>
    <w:rsid w:val="00810BB7"/>
    <w:rsid w:val="00810D23"/>
    <w:rsid w:val="008115D3"/>
    <w:rsid w:val="00811CF7"/>
    <w:rsid w:val="0081299D"/>
    <w:rsid w:val="00813DFF"/>
    <w:rsid w:val="00815CD4"/>
    <w:rsid w:val="00815D12"/>
    <w:rsid w:val="00816285"/>
    <w:rsid w:val="00816901"/>
    <w:rsid w:val="00816A5C"/>
    <w:rsid w:val="00816B89"/>
    <w:rsid w:val="00816BAA"/>
    <w:rsid w:val="00816E16"/>
    <w:rsid w:val="008221A0"/>
    <w:rsid w:val="008229E7"/>
    <w:rsid w:val="00822F82"/>
    <w:rsid w:val="008230E1"/>
    <w:rsid w:val="00824C4E"/>
    <w:rsid w:val="00824CCE"/>
    <w:rsid w:val="00824EEF"/>
    <w:rsid w:val="0082565F"/>
    <w:rsid w:val="0082754C"/>
    <w:rsid w:val="00831434"/>
    <w:rsid w:val="00831A08"/>
    <w:rsid w:val="00831B0A"/>
    <w:rsid w:val="00831EEA"/>
    <w:rsid w:val="008320CA"/>
    <w:rsid w:val="008327F7"/>
    <w:rsid w:val="00833597"/>
    <w:rsid w:val="008341AF"/>
    <w:rsid w:val="00834CF6"/>
    <w:rsid w:val="00837029"/>
    <w:rsid w:val="008371F3"/>
    <w:rsid w:val="008379C5"/>
    <w:rsid w:val="00840AAD"/>
    <w:rsid w:val="00840C88"/>
    <w:rsid w:val="00840F54"/>
    <w:rsid w:val="00841C0C"/>
    <w:rsid w:val="00842D28"/>
    <w:rsid w:val="00843222"/>
    <w:rsid w:val="008439C1"/>
    <w:rsid w:val="00843CD7"/>
    <w:rsid w:val="00844A1F"/>
    <w:rsid w:val="00845172"/>
    <w:rsid w:val="008459B5"/>
    <w:rsid w:val="008461DD"/>
    <w:rsid w:val="0084636E"/>
    <w:rsid w:val="00847BAC"/>
    <w:rsid w:val="00851A4B"/>
    <w:rsid w:val="00851D64"/>
    <w:rsid w:val="00852F88"/>
    <w:rsid w:val="00853BFA"/>
    <w:rsid w:val="00853C91"/>
    <w:rsid w:val="00855345"/>
    <w:rsid w:val="008554B7"/>
    <w:rsid w:val="008558B7"/>
    <w:rsid w:val="00856393"/>
    <w:rsid w:val="008566C1"/>
    <w:rsid w:val="00861686"/>
    <w:rsid w:val="0086299E"/>
    <w:rsid w:val="00863ABB"/>
    <w:rsid w:val="008659F6"/>
    <w:rsid w:val="00867616"/>
    <w:rsid w:val="00867DB3"/>
    <w:rsid w:val="00867F6C"/>
    <w:rsid w:val="00872614"/>
    <w:rsid w:val="008742D5"/>
    <w:rsid w:val="00874C45"/>
    <w:rsid w:val="0087544F"/>
    <w:rsid w:val="00876060"/>
    <w:rsid w:val="00876310"/>
    <w:rsid w:val="00880164"/>
    <w:rsid w:val="00880D55"/>
    <w:rsid w:val="00882230"/>
    <w:rsid w:val="0088375E"/>
    <w:rsid w:val="008837B5"/>
    <w:rsid w:val="00883D2B"/>
    <w:rsid w:val="0088520F"/>
    <w:rsid w:val="00885CCF"/>
    <w:rsid w:val="00885FC0"/>
    <w:rsid w:val="00886367"/>
    <w:rsid w:val="008865A3"/>
    <w:rsid w:val="00886C22"/>
    <w:rsid w:val="008928DE"/>
    <w:rsid w:val="0089398A"/>
    <w:rsid w:val="00893BDF"/>
    <w:rsid w:val="0089612B"/>
    <w:rsid w:val="00896DF7"/>
    <w:rsid w:val="00896EC6"/>
    <w:rsid w:val="00897865"/>
    <w:rsid w:val="008A07C5"/>
    <w:rsid w:val="008A0F78"/>
    <w:rsid w:val="008A17C7"/>
    <w:rsid w:val="008A3593"/>
    <w:rsid w:val="008A3E2A"/>
    <w:rsid w:val="008A4A4A"/>
    <w:rsid w:val="008A5EA1"/>
    <w:rsid w:val="008A6162"/>
    <w:rsid w:val="008B11CD"/>
    <w:rsid w:val="008B3381"/>
    <w:rsid w:val="008B3DCB"/>
    <w:rsid w:val="008B46D5"/>
    <w:rsid w:val="008B51CB"/>
    <w:rsid w:val="008B52C3"/>
    <w:rsid w:val="008B5305"/>
    <w:rsid w:val="008B58B7"/>
    <w:rsid w:val="008B5B64"/>
    <w:rsid w:val="008B7193"/>
    <w:rsid w:val="008B74E9"/>
    <w:rsid w:val="008C0C0B"/>
    <w:rsid w:val="008C1FF5"/>
    <w:rsid w:val="008C292E"/>
    <w:rsid w:val="008C2977"/>
    <w:rsid w:val="008C31E9"/>
    <w:rsid w:val="008C3342"/>
    <w:rsid w:val="008C5073"/>
    <w:rsid w:val="008C5343"/>
    <w:rsid w:val="008C57DF"/>
    <w:rsid w:val="008C5B57"/>
    <w:rsid w:val="008C604C"/>
    <w:rsid w:val="008C6D22"/>
    <w:rsid w:val="008D143A"/>
    <w:rsid w:val="008D17AD"/>
    <w:rsid w:val="008D358C"/>
    <w:rsid w:val="008D3B85"/>
    <w:rsid w:val="008D57FE"/>
    <w:rsid w:val="008D5FCC"/>
    <w:rsid w:val="008D616A"/>
    <w:rsid w:val="008D627C"/>
    <w:rsid w:val="008D6717"/>
    <w:rsid w:val="008D7A0C"/>
    <w:rsid w:val="008E103B"/>
    <w:rsid w:val="008E2FCA"/>
    <w:rsid w:val="008E31D1"/>
    <w:rsid w:val="008E3EC1"/>
    <w:rsid w:val="008E422E"/>
    <w:rsid w:val="008E5044"/>
    <w:rsid w:val="008E5487"/>
    <w:rsid w:val="008E5614"/>
    <w:rsid w:val="008E5B3E"/>
    <w:rsid w:val="008E5C04"/>
    <w:rsid w:val="008E5D41"/>
    <w:rsid w:val="008E65F0"/>
    <w:rsid w:val="008E7075"/>
    <w:rsid w:val="008E7ABC"/>
    <w:rsid w:val="008F0C59"/>
    <w:rsid w:val="008F3E1D"/>
    <w:rsid w:val="008F48FC"/>
    <w:rsid w:val="008F4CD6"/>
    <w:rsid w:val="008F548E"/>
    <w:rsid w:val="008F6502"/>
    <w:rsid w:val="008F6B43"/>
    <w:rsid w:val="008F6C31"/>
    <w:rsid w:val="008F79D2"/>
    <w:rsid w:val="00900844"/>
    <w:rsid w:val="009018D1"/>
    <w:rsid w:val="00901A90"/>
    <w:rsid w:val="00901C1A"/>
    <w:rsid w:val="00901E66"/>
    <w:rsid w:val="00901FF5"/>
    <w:rsid w:val="0090217B"/>
    <w:rsid w:val="009028A1"/>
    <w:rsid w:val="00903300"/>
    <w:rsid w:val="00905170"/>
    <w:rsid w:val="009142EB"/>
    <w:rsid w:val="009145EE"/>
    <w:rsid w:val="00915CD0"/>
    <w:rsid w:val="00915D9C"/>
    <w:rsid w:val="00916218"/>
    <w:rsid w:val="009165B0"/>
    <w:rsid w:val="00916EBC"/>
    <w:rsid w:val="00916ED9"/>
    <w:rsid w:val="00917333"/>
    <w:rsid w:val="00920B11"/>
    <w:rsid w:val="00921A3A"/>
    <w:rsid w:val="00923FC1"/>
    <w:rsid w:val="00924100"/>
    <w:rsid w:val="00924617"/>
    <w:rsid w:val="0092622A"/>
    <w:rsid w:val="009278A0"/>
    <w:rsid w:val="00930EC0"/>
    <w:rsid w:val="009333C8"/>
    <w:rsid w:val="0093385A"/>
    <w:rsid w:val="0093568C"/>
    <w:rsid w:val="00935952"/>
    <w:rsid w:val="00937356"/>
    <w:rsid w:val="009373C2"/>
    <w:rsid w:val="00940393"/>
    <w:rsid w:val="00940BDC"/>
    <w:rsid w:val="009419D6"/>
    <w:rsid w:val="00943A34"/>
    <w:rsid w:val="00943A8E"/>
    <w:rsid w:val="00943C5D"/>
    <w:rsid w:val="00943C86"/>
    <w:rsid w:val="00943DB9"/>
    <w:rsid w:val="00943E53"/>
    <w:rsid w:val="00944F62"/>
    <w:rsid w:val="0094531E"/>
    <w:rsid w:val="0094611B"/>
    <w:rsid w:val="00946D11"/>
    <w:rsid w:val="00947D5B"/>
    <w:rsid w:val="0095047D"/>
    <w:rsid w:val="00951552"/>
    <w:rsid w:val="00951564"/>
    <w:rsid w:val="00951F31"/>
    <w:rsid w:val="0095242E"/>
    <w:rsid w:val="0095284E"/>
    <w:rsid w:val="009540F2"/>
    <w:rsid w:val="00954141"/>
    <w:rsid w:val="0095477E"/>
    <w:rsid w:val="009547E2"/>
    <w:rsid w:val="00956425"/>
    <w:rsid w:val="0095685A"/>
    <w:rsid w:val="009573A2"/>
    <w:rsid w:val="00957479"/>
    <w:rsid w:val="00957943"/>
    <w:rsid w:val="00957D54"/>
    <w:rsid w:val="00960A2E"/>
    <w:rsid w:val="00961311"/>
    <w:rsid w:val="0096147C"/>
    <w:rsid w:val="00961535"/>
    <w:rsid w:val="0096271B"/>
    <w:rsid w:val="009632F0"/>
    <w:rsid w:val="009634E9"/>
    <w:rsid w:val="00963662"/>
    <w:rsid w:val="00964B73"/>
    <w:rsid w:val="009650A4"/>
    <w:rsid w:val="00965443"/>
    <w:rsid w:val="009657BA"/>
    <w:rsid w:val="00966538"/>
    <w:rsid w:val="009667E6"/>
    <w:rsid w:val="009668CD"/>
    <w:rsid w:val="00967D6B"/>
    <w:rsid w:val="009727AC"/>
    <w:rsid w:val="009745DA"/>
    <w:rsid w:val="00977462"/>
    <w:rsid w:val="00977E31"/>
    <w:rsid w:val="00977F11"/>
    <w:rsid w:val="00982193"/>
    <w:rsid w:val="00982A0D"/>
    <w:rsid w:val="00982E7A"/>
    <w:rsid w:val="009830B3"/>
    <w:rsid w:val="0098440F"/>
    <w:rsid w:val="00985A7B"/>
    <w:rsid w:val="00985C3D"/>
    <w:rsid w:val="00987366"/>
    <w:rsid w:val="00987900"/>
    <w:rsid w:val="009904A9"/>
    <w:rsid w:val="00991776"/>
    <w:rsid w:val="009918A9"/>
    <w:rsid w:val="00992310"/>
    <w:rsid w:val="00992FBB"/>
    <w:rsid w:val="0099458D"/>
    <w:rsid w:val="00996A91"/>
    <w:rsid w:val="00996E3A"/>
    <w:rsid w:val="0099793E"/>
    <w:rsid w:val="009A076F"/>
    <w:rsid w:val="009A129D"/>
    <w:rsid w:val="009A1730"/>
    <w:rsid w:val="009A2288"/>
    <w:rsid w:val="009A2DFA"/>
    <w:rsid w:val="009A44E1"/>
    <w:rsid w:val="009A5F37"/>
    <w:rsid w:val="009A629D"/>
    <w:rsid w:val="009A6AD3"/>
    <w:rsid w:val="009A7378"/>
    <w:rsid w:val="009A7B3B"/>
    <w:rsid w:val="009B00FC"/>
    <w:rsid w:val="009B0C1D"/>
    <w:rsid w:val="009B120A"/>
    <w:rsid w:val="009B170D"/>
    <w:rsid w:val="009B1A59"/>
    <w:rsid w:val="009B288E"/>
    <w:rsid w:val="009B293D"/>
    <w:rsid w:val="009B3B27"/>
    <w:rsid w:val="009B3C28"/>
    <w:rsid w:val="009B3CFF"/>
    <w:rsid w:val="009B44BF"/>
    <w:rsid w:val="009B6442"/>
    <w:rsid w:val="009B6C61"/>
    <w:rsid w:val="009B7743"/>
    <w:rsid w:val="009B7B74"/>
    <w:rsid w:val="009C0932"/>
    <w:rsid w:val="009C0EC0"/>
    <w:rsid w:val="009C187B"/>
    <w:rsid w:val="009C1C01"/>
    <w:rsid w:val="009C230F"/>
    <w:rsid w:val="009C2989"/>
    <w:rsid w:val="009C31D7"/>
    <w:rsid w:val="009C35C8"/>
    <w:rsid w:val="009C447F"/>
    <w:rsid w:val="009C4565"/>
    <w:rsid w:val="009C46CE"/>
    <w:rsid w:val="009C61A1"/>
    <w:rsid w:val="009C7DFD"/>
    <w:rsid w:val="009D24B0"/>
    <w:rsid w:val="009D38D1"/>
    <w:rsid w:val="009D5D26"/>
    <w:rsid w:val="009D67A6"/>
    <w:rsid w:val="009D7279"/>
    <w:rsid w:val="009D751D"/>
    <w:rsid w:val="009D7AB9"/>
    <w:rsid w:val="009E1A96"/>
    <w:rsid w:val="009E2843"/>
    <w:rsid w:val="009E2ECF"/>
    <w:rsid w:val="009E3200"/>
    <w:rsid w:val="009E323D"/>
    <w:rsid w:val="009E3358"/>
    <w:rsid w:val="009E6C51"/>
    <w:rsid w:val="009E7AA9"/>
    <w:rsid w:val="009F11B2"/>
    <w:rsid w:val="009F3536"/>
    <w:rsid w:val="009F376A"/>
    <w:rsid w:val="009F40B6"/>
    <w:rsid w:val="009F5BEE"/>
    <w:rsid w:val="009F5C2C"/>
    <w:rsid w:val="009F678A"/>
    <w:rsid w:val="009F7C7A"/>
    <w:rsid w:val="00A00629"/>
    <w:rsid w:val="00A00B3A"/>
    <w:rsid w:val="00A00C13"/>
    <w:rsid w:val="00A00D44"/>
    <w:rsid w:val="00A02635"/>
    <w:rsid w:val="00A02920"/>
    <w:rsid w:val="00A03055"/>
    <w:rsid w:val="00A031B3"/>
    <w:rsid w:val="00A031FA"/>
    <w:rsid w:val="00A0459F"/>
    <w:rsid w:val="00A0577F"/>
    <w:rsid w:val="00A067FD"/>
    <w:rsid w:val="00A07497"/>
    <w:rsid w:val="00A07AC4"/>
    <w:rsid w:val="00A1035D"/>
    <w:rsid w:val="00A10FE0"/>
    <w:rsid w:val="00A1128F"/>
    <w:rsid w:val="00A11426"/>
    <w:rsid w:val="00A11865"/>
    <w:rsid w:val="00A11B3E"/>
    <w:rsid w:val="00A11DF8"/>
    <w:rsid w:val="00A12943"/>
    <w:rsid w:val="00A12F05"/>
    <w:rsid w:val="00A130BB"/>
    <w:rsid w:val="00A130C9"/>
    <w:rsid w:val="00A13F82"/>
    <w:rsid w:val="00A145C9"/>
    <w:rsid w:val="00A1518A"/>
    <w:rsid w:val="00A1602F"/>
    <w:rsid w:val="00A173A1"/>
    <w:rsid w:val="00A17665"/>
    <w:rsid w:val="00A17763"/>
    <w:rsid w:val="00A17A6F"/>
    <w:rsid w:val="00A20F51"/>
    <w:rsid w:val="00A21249"/>
    <w:rsid w:val="00A219E5"/>
    <w:rsid w:val="00A228B1"/>
    <w:rsid w:val="00A22CE9"/>
    <w:rsid w:val="00A2302A"/>
    <w:rsid w:val="00A23409"/>
    <w:rsid w:val="00A23C32"/>
    <w:rsid w:val="00A253CE"/>
    <w:rsid w:val="00A26176"/>
    <w:rsid w:val="00A269D0"/>
    <w:rsid w:val="00A30913"/>
    <w:rsid w:val="00A30E20"/>
    <w:rsid w:val="00A33265"/>
    <w:rsid w:val="00A33CEF"/>
    <w:rsid w:val="00A34098"/>
    <w:rsid w:val="00A34447"/>
    <w:rsid w:val="00A372EF"/>
    <w:rsid w:val="00A379B5"/>
    <w:rsid w:val="00A37D59"/>
    <w:rsid w:val="00A37EBB"/>
    <w:rsid w:val="00A40FF2"/>
    <w:rsid w:val="00A41E50"/>
    <w:rsid w:val="00A4348E"/>
    <w:rsid w:val="00A4414C"/>
    <w:rsid w:val="00A44DE5"/>
    <w:rsid w:val="00A45DE1"/>
    <w:rsid w:val="00A4656B"/>
    <w:rsid w:val="00A47308"/>
    <w:rsid w:val="00A47A82"/>
    <w:rsid w:val="00A5009E"/>
    <w:rsid w:val="00A50385"/>
    <w:rsid w:val="00A50DC8"/>
    <w:rsid w:val="00A5118F"/>
    <w:rsid w:val="00A522E5"/>
    <w:rsid w:val="00A52525"/>
    <w:rsid w:val="00A52A86"/>
    <w:rsid w:val="00A52F10"/>
    <w:rsid w:val="00A52F71"/>
    <w:rsid w:val="00A5368D"/>
    <w:rsid w:val="00A538CC"/>
    <w:rsid w:val="00A549A2"/>
    <w:rsid w:val="00A55359"/>
    <w:rsid w:val="00A55E1D"/>
    <w:rsid w:val="00A561B1"/>
    <w:rsid w:val="00A566EE"/>
    <w:rsid w:val="00A56765"/>
    <w:rsid w:val="00A578CF"/>
    <w:rsid w:val="00A57FDB"/>
    <w:rsid w:val="00A605A1"/>
    <w:rsid w:val="00A606B6"/>
    <w:rsid w:val="00A6173C"/>
    <w:rsid w:val="00A61CF3"/>
    <w:rsid w:val="00A61FAF"/>
    <w:rsid w:val="00A6333C"/>
    <w:rsid w:val="00A63A4D"/>
    <w:rsid w:val="00A65584"/>
    <w:rsid w:val="00A66926"/>
    <w:rsid w:val="00A7081A"/>
    <w:rsid w:val="00A71E77"/>
    <w:rsid w:val="00A739AF"/>
    <w:rsid w:val="00A73BB0"/>
    <w:rsid w:val="00A74159"/>
    <w:rsid w:val="00A74EDC"/>
    <w:rsid w:val="00A76B28"/>
    <w:rsid w:val="00A772A1"/>
    <w:rsid w:val="00A80082"/>
    <w:rsid w:val="00A808FC"/>
    <w:rsid w:val="00A80E2B"/>
    <w:rsid w:val="00A81824"/>
    <w:rsid w:val="00A82540"/>
    <w:rsid w:val="00A832CA"/>
    <w:rsid w:val="00A83E80"/>
    <w:rsid w:val="00A847D3"/>
    <w:rsid w:val="00A84DAC"/>
    <w:rsid w:val="00A856B2"/>
    <w:rsid w:val="00A85CEF"/>
    <w:rsid w:val="00A8658B"/>
    <w:rsid w:val="00A90E56"/>
    <w:rsid w:val="00A9300F"/>
    <w:rsid w:val="00A93507"/>
    <w:rsid w:val="00A93CF1"/>
    <w:rsid w:val="00A94EC1"/>
    <w:rsid w:val="00A95522"/>
    <w:rsid w:val="00A96104"/>
    <w:rsid w:val="00A970F7"/>
    <w:rsid w:val="00A97E8A"/>
    <w:rsid w:val="00AA013D"/>
    <w:rsid w:val="00AA0C1E"/>
    <w:rsid w:val="00AA0C5F"/>
    <w:rsid w:val="00AA11FA"/>
    <w:rsid w:val="00AA33CE"/>
    <w:rsid w:val="00AA424B"/>
    <w:rsid w:val="00AA4777"/>
    <w:rsid w:val="00AA4C13"/>
    <w:rsid w:val="00AA571D"/>
    <w:rsid w:val="00AA5BF7"/>
    <w:rsid w:val="00AA6004"/>
    <w:rsid w:val="00AA7371"/>
    <w:rsid w:val="00AA7D74"/>
    <w:rsid w:val="00AB0656"/>
    <w:rsid w:val="00AB242F"/>
    <w:rsid w:val="00AB2526"/>
    <w:rsid w:val="00AB2723"/>
    <w:rsid w:val="00AB4572"/>
    <w:rsid w:val="00AB5EAE"/>
    <w:rsid w:val="00AB67DD"/>
    <w:rsid w:val="00AB6844"/>
    <w:rsid w:val="00AB6A88"/>
    <w:rsid w:val="00AB718C"/>
    <w:rsid w:val="00AC0D18"/>
    <w:rsid w:val="00AC16E8"/>
    <w:rsid w:val="00AC2F0A"/>
    <w:rsid w:val="00AC4122"/>
    <w:rsid w:val="00AC4710"/>
    <w:rsid w:val="00AC60AB"/>
    <w:rsid w:val="00AC6777"/>
    <w:rsid w:val="00AD02BF"/>
    <w:rsid w:val="00AD0553"/>
    <w:rsid w:val="00AD0F1A"/>
    <w:rsid w:val="00AD266E"/>
    <w:rsid w:val="00AD26E2"/>
    <w:rsid w:val="00AD3041"/>
    <w:rsid w:val="00AE2119"/>
    <w:rsid w:val="00AE2433"/>
    <w:rsid w:val="00AE24CA"/>
    <w:rsid w:val="00AE3C3A"/>
    <w:rsid w:val="00AE3F61"/>
    <w:rsid w:val="00AE4E7F"/>
    <w:rsid w:val="00AE4FED"/>
    <w:rsid w:val="00AE5A28"/>
    <w:rsid w:val="00AE5D3B"/>
    <w:rsid w:val="00AE6AEA"/>
    <w:rsid w:val="00AE72E3"/>
    <w:rsid w:val="00AF126F"/>
    <w:rsid w:val="00AF1E3C"/>
    <w:rsid w:val="00AF2299"/>
    <w:rsid w:val="00AF2AE9"/>
    <w:rsid w:val="00AF3E3C"/>
    <w:rsid w:val="00AF3F97"/>
    <w:rsid w:val="00AF498C"/>
    <w:rsid w:val="00AF49B7"/>
    <w:rsid w:val="00AF5A29"/>
    <w:rsid w:val="00AF64D5"/>
    <w:rsid w:val="00AF7D38"/>
    <w:rsid w:val="00B00000"/>
    <w:rsid w:val="00B000C7"/>
    <w:rsid w:val="00B004A3"/>
    <w:rsid w:val="00B00806"/>
    <w:rsid w:val="00B0164E"/>
    <w:rsid w:val="00B032BB"/>
    <w:rsid w:val="00B042A4"/>
    <w:rsid w:val="00B04FAB"/>
    <w:rsid w:val="00B062E0"/>
    <w:rsid w:val="00B068DC"/>
    <w:rsid w:val="00B06AC2"/>
    <w:rsid w:val="00B07A72"/>
    <w:rsid w:val="00B105EE"/>
    <w:rsid w:val="00B1062F"/>
    <w:rsid w:val="00B10631"/>
    <w:rsid w:val="00B10F10"/>
    <w:rsid w:val="00B11A67"/>
    <w:rsid w:val="00B120A0"/>
    <w:rsid w:val="00B12467"/>
    <w:rsid w:val="00B12A22"/>
    <w:rsid w:val="00B138A6"/>
    <w:rsid w:val="00B147D9"/>
    <w:rsid w:val="00B17D3E"/>
    <w:rsid w:val="00B17EE9"/>
    <w:rsid w:val="00B215EF"/>
    <w:rsid w:val="00B216F7"/>
    <w:rsid w:val="00B2327B"/>
    <w:rsid w:val="00B2399B"/>
    <w:rsid w:val="00B240FD"/>
    <w:rsid w:val="00B253E5"/>
    <w:rsid w:val="00B257F1"/>
    <w:rsid w:val="00B2689B"/>
    <w:rsid w:val="00B27476"/>
    <w:rsid w:val="00B27C7C"/>
    <w:rsid w:val="00B27E98"/>
    <w:rsid w:val="00B30EAD"/>
    <w:rsid w:val="00B30EE5"/>
    <w:rsid w:val="00B31E4F"/>
    <w:rsid w:val="00B35459"/>
    <w:rsid w:val="00B3583A"/>
    <w:rsid w:val="00B367ED"/>
    <w:rsid w:val="00B36CFC"/>
    <w:rsid w:val="00B375B0"/>
    <w:rsid w:val="00B376B2"/>
    <w:rsid w:val="00B37A9A"/>
    <w:rsid w:val="00B37E60"/>
    <w:rsid w:val="00B41007"/>
    <w:rsid w:val="00B42C45"/>
    <w:rsid w:val="00B42FA3"/>
    <w:rsid w:val="00B43178"/>
    <w:rsid w:val="00B43368"/>
    <w:rsid w:val="00B43A6B"/>
    <w:rsid w:val="00B43B22"/>
    <w:rsid w:val="00B449DA"/>
    <w:rsid w:val="00B44D35"/>
    <w:rsid w:val="00B457B9"/>
    <w:rsid w:val="00B46294"/>
    <w:rsid w:val="00B46D9A"/>
    <w:rsid w:val="00B47236"/>
    <w:rsid w:val="00B47F96"/>
    <w:rsid w:val="00B51668"/>
    <w:rsid w:val="00B51916"/>
    <w:rsid w:val="00B51D66"/>
    <w:rsid w:val="00B522FE"/>
    <w:rsid w:val="00B52B4D"/>
    <w:rsid w:val="00B5324D"/>
    <w:rsid w:val="00B535D2"/>
    <w:rsid w:val="00B548B5"/>
    <w:rsid w:val="00B54AE1"/>
    <w:rsid w:val="00B555E2"/>
    <w:rsid w:val="00B55A73"/>
    <w:rsid w:val="00B561E3"/>
    <w:rsid w:val="00B57DE8"/>
    <w:rsid w:val="00B6101C"/>
    <w:rsid w:val="00B63130"/>
    <w:rsid w:val="00B64680"/>
    <w:rsid w:val="00B65226"/>
    <w:rsid w:val="00B659FB"/>
    <w:rsid w:val="00B663F3"/>
    <w:rsid w:val="00B67372"/>
    <w:rsid w:val="00B67C16"/>
    <w:rsid w:val="00B67C86"/>
    <w:rsid w:val="00B67F83"/>
    <w:rsid w:val="00B7048F"/>
    <w:rsid w:val="00B70C6F"/>
    <w:rsid w:val="00B71AF7"/>
    <w:rsid w:val="00B71E45"/>
    <w:rsid w:val="00B72E0C"/>
    <w:rsid w:val="00B730A3"/>
    <w:rsid w:val="00B730B6"/>
    <w:rsid w:val="00B73FDD"/>
    <w:rsid w:val="00B74F10"/>
    <w:rsid w:val="00B75418"/>
    <w:rsid w:val="00B75627"/>
    <w:rsid w:val="00B7595C"/>
    <w:rsid w:val="00B75B33"/>
    <w:rsid w:val="00B76155"/>
    <w:rsid w:val="00B7723D"/>
    <w:rsid w:val="00B77629"/>
    <w:rsid w:val="00B77CE6"/>
    <w:rsid w:val="00B80F73"/>
    <w:rsid w:val="00B812AC"/>
    <w:rsid w:val="00B83F26"/>
    <w:rsid w:val="00B84F1E"/>
    <w:rsid w:val="00B854DA"/>
    <w:rsid w:val="00B86510"/>
    <w:rsid w:val="00B86656"/>
    <w:rsid w:val="00B8774E"/>
    <w:rsid w:val="00B901B9"/>
    <w:rsid w:val="00B91002"/>
    <w:rsid w:val="00B910FA"/>
    <w:rsid w:val="00B9259C"/>
    <w:rsid w:val="00B926E9"/>
    <w:rsid w:val="00B937B5"/>
    <w:rsid w:val="00B93C5F"/>
    <w:rsid w:val="00B93E7A"/>
    <w:rsid w:val="00B94141"/>
    <w:rsid w:val="00B947EE"/>
    <w:rsid w:val="00B953D9"/>
    <w:rsid w:val="00B955E4"/>
    <w:rsid w:val="00B95799"/>
    <w:rsid w:val="00B95E5C"/>
    <w:rsid w:val="00B96094"/>
    <w:rsid w:val="00B967A0"/>
    <w:rsid w:val="00B97DE7"/>
    <w:rsid w:val="00B97FDB"/>
    <w:rsid w:val="00BA0164"/>
    <w:rsid w:val="00BA116D"/>
    <w:rsid w:val="00BA13EA"/>
    <w:rsid w:val="00BA1ADA"/>
    <w:rsid w:val="00BA2538"/>
    <w:rsid w:val="00BA26B9"/>
    <w:rsid w:val="00BA26D9"/>
    <w:rsid w:val="00BA2C87"/>
    <w:rsid w:val="00BA3A64"/>
    <w:rsid w:val="00BB1FDC"/>
    <w:rsid w:val="00BB2285"/>
    <w:rsid w:val="00BB280F"/>
    <w:rsid w:val="00BB38B7"/>
    <w:rsid w:val="00BB3B9C"/>
    <w:rsid w:val="00BB40D1"/>
    <w:rsid w:val="00BB51E4"/>
    <w:rsid w:val="00BB58E7"/>
    <w:rsid w:val="00BB5AAE"/>
    <w:rsid w:val="00BB7A40"/>
    <w:rsid w:val="00BC1543"/>
    <w:rsid w:val="00BC1D20"/>
    <w:rsid w:val="00BC2D10"/>
    <w:rsid w:val="00BC3525"/>
    <w:rsid w:val="00BC358E"/>
    <w:rsid w:val="00BC363A"/>
    <w:rsid w:val="00BC3FD8"/>
    <w:rsid w:val="00BC46CD"/>
    <w:rsid w:val="00BC628F"/>
    <w:rsid w:val="00BC6A51"/>
    <w:rsid w:val="00BD044B"/>
    <w:rsid w:val="00BD1FE0"/>
    <w:rsid w:val="00BD2314"/>
    <w:rsid w:val="00BD287A"/>
    <w:rsid w:val="00BD3484"/>
    <w:rsid w:val="00BD3EEF"/>
    <w:rsid w:val="00BD3F85"/>
    <w:rsid w:val="00BD7284"/>
    <w:rsid w:val="00BD7AE8"/>
    <w:rsid w:val="00BE080D"/>
    <w:rsid w:val="00BE13B5"/>
    <w:rsid w:val="00BE1762"/>
    <w:rsid w:val="00BE2935"/>
    <w:rsid w:val="00BE2BFC"/>
    <w:rsid w:val="00BE35F5"/>
    <w:rsid w:val="00BE39A2"/>
    <w:rsid w:val="00BE39EB"/>
    <w:rsid w:val="00BE5257"/>
    <w:rsid w:val="00BE5F29"/>
    <w:rsid w:val="00BE6D91"/>
    <w:rsid w:val="00BE75A9"/>
    <w:rsid w:val="00BF04C8"/>
    <w:rsid w:val="00BF066B"/>
    <w:rsid w:val="00BF06CE"/>
    <w:rsid w:val="00BF142A"/>
    <w:rsid w:val="00BF1890"/>
    <w:rsid w:val="00BF1DEF"/>
    <w:rsid w:val="00BF3EE5"/>
    <w:rsid w:val="00BF47A6"/>
    <w:rsid w:val="00BF4C41"/>
    <w:rsid w:val="00BF53D7"/>
    <w:rsid w:val="00BF5895"/>
    <w:rsid w:val="00BF5ADA"/>
    <w:rsid w:val="00BF5EC1"/>
    <w:rsid w:val="00BF6934"/>
    <w:rsid w:val="00BF6A6E"/>
    <w:rsid w:val="00BF6C86"/>
    <w:rsid w:val="00BF720D"/>
    <w:rsid w:val="00BF7B4E"/>
    <w:rsid w:val="00BF7BC3"/>
    <w:rsid w:val="00C00514"/>
    <w:rsid w:val="00C01205"/>
    <w:rsid w:val="00C0120F"/>
    <w:rsid w:val="00C018AC"/>
    <w:rsid w:val="00C02404"/>
    <w:rsid w:val="00C0260F"/>
    <w:rsid w:val="00C046B6"/>
    <w:rsid w:val="00C05370"/>
    <w:rsid w:val="00C06327"/>
    <w:rsid w:val="00C06387"/>
    <w:rsid w:val="00C06CCC"/>
    <w:rsid w:val="00C07D84"/>
    <w:rsid w:val="00C10755"/>
    <w:rsid w:val="00C133CA"/>
    <w:rsid w:val="00C136AE"/>
    <w:rsid w:val="00C13D29"/>
    <w:rsid w:val="00C145EF"/>
    <w:rsid w:val="00C148E4"/>
    <w:rsid w:val="00C15017"/>
    <w:rsid w:val="00C153EF"/>
    <w:rsid w:val="00C155FA"/>
    <w:rsid w:val="00C15D96"/>
    <w:rsid w:val="00C16FF4"/>
    <w:rsid w:val="00C21C99"/>
    <w:rsid w:val="00C21DD8"/>
    <w:rsid w:val="00C2264A"/>
    <w:rsid w:val="00C22AA6"/>
    <w:rsid w:val="00C22B8C"/>
    <w:rsid w:val="00C23074"/>
    <w:rsid w:val="00C23DE4"/>
    <w:rsid w:val="00C24B0F"/>
    <w:rsid w:val="00C2609D"/>
    <w:rsid w:val="00C27067"/>
    <w:rsid w:val="00C3028B"/>
    <w:rsid w:val="00C30C03"/>
    <w:rsid w:val="00C33B01"/>
    <w:rsid w:val="00C343D4"/>
    <w:rsid w:val="00C34B6F"/>
    <w:rsid w:val="00C3535C"/>
    <w:rsid w:val="00C3642B"/>
    <w:rsid w:val="00C36E4B"/>
    <w:rsid w:val="00C409C3"/>
    <w:rsid w:val="00C4122F"/>
    <w:rsid w:val="00C41537"/>
    <w:rsid w:val="00C41EEF"/>
    <w:rsid w:val="00C43893"/>
    <w:rsid w:val="00C44065"/>
    <w:rsid w:val="00C440F8"/>
    <w:rsid w:val="00C457B6"/>
    <w:rsid w:val="00C459B5"/>
    <w:rsid w:val="00C45A0D"/>
    <w:rsid w:val="00C465F3"/>
    <w:rsid w:val="00C5147F"/>
    <w:rsid w:val="00C51566"/>
    <w:rsid w:val="00C524A3"/>
    <w:rsid w:val="00C53094"/>
    <w:rsid w:val="00C531C9"/>
    <w:rsid w:val="00C53669"/>
    <w:rsid w:val="00C53F23"/>
    <w:rsid w:val="00C54623"/>
    <w:rsid w:val="00C55889"/>
    <w:rsid w:val="00C607F2"/>
    <w:rsid w:val="00C60B4B"/>
    <w:rsid w:val="00C61BAD"/>
    <w:rsid w:val="00C61E79"/>
    <w:rsid w:val="00C649EE"/>
    <w:rsid w:val="00C653EE"/>
    <w:rsid w:val="00C6560F"/>
    <w:rsid w:val="00C663BB"/>
    <w:rsid w:val="00C668A2"/>
    <w:rsid w:val="00C70123"/>
    <w:rsid w:val="00C70392"/>
    <w:rsid w:val="00C707BA"/>
    <w:rsid w:val="00C70FE7"/>
    <w:rsid w:val="00C71342"/>
    <w:rsid w:val="00C71B16"/>
    <w:rsid w:val="00C73077"/>
    <w:rsid w:val="00C73D58"/>
    <w:rsid w:val="00C74F98"/>
    <w:rsid w:val="00C75448"/>
    <w:rsid w:val="00C80A1B"/>
    <w:rsid w:val="00C80F7E"/>
    <w:rsid w:val="00C8131B"/>
    <w:rsid w:val="00C81CAE"/>
    <w:rsid w:val="00C83588"/>
    <w:rsid w:val="00C83D24"/>
    <w:rsid w:val="00C84839"/>
    <w:rsid w:val="00C84FBC"/>
    <w:rsid w:val="00C851AE"/>
    <w:rsid w:val="00C8655C"/>
    <w:rsid w:val="00C8724E"/>
    <w:rsid w:val="00C90BDB"/>
    <w:rsid w:val="00C91D4A"/>
    <w:rsid w:val="00C9205D"/>
    <w:rsid w:val="00C928F6"/>
    <w:rsid w:val="00C931C2"/>
    <w:rsid w:val="00C952BF"/>
    <w:rsid w:val="00CA050F"/>
    <w:rsid w:val="00CA0FD3"/>
    <w:rsid w:val="00CA1299"/>
    <w:rsid w:val="00CA1304"/>
    <w:rsid w:val="00CA1892"/>
    <w:rsid w:val="00CA18AE"/>
    <w:rsid w:val="00CA18E0"/>
    <w:rsid w:val="00CA1F68"/>
    <w:rsid w:val="00CA211C"/>
    <w:rsid w:val="00CA26F8"/>
    <w:rsid w:val="00CA3B7A"/>
    <w:rsid w:val="00CA4B6D"/>
    <w:rsid w:val="00CA53B6"/>
    <w:rsid w:val="00CA6519"/>
    <w:rsid w:val="00CA6693"/>
    <w:rsid w:val="00CA7BD3"/>
    <w:rsid w:val="00CB13D0"/>
    <w:rsid w:val="00CB2D9B"/>
    <w:rsid w:val="00CB3565"/>
    <w:rsid w:val="00CB441D"/>
    <w:rsid w:val="00CB44E9"/>
    <w:rsid w:val="00CB49AA"/>
    <w:rsid w:val="00CB4AD5"/>
    <w:rsid w:val="00CB53CD"/>
    <w:rsid w:val="00CB6200"/>
    <w:rsid w:val="00CB6B9C"/>
    <w:rsid w:val="00CB7112"/>
    <w:rsid w:val="00CC03E5"/>
    <w:rsid w:val="00CC1F0E"/>
    <w:rsid w:val="00CC1F42"/>
    <w:rsid w:val="00CC2012"/>
    <w:rsid w:val="00CC4787"/>
    <w:rsid w:val="00CC5882"/>
    <w:rsid w:val="00CC6260"/>
    <w:rsid w:val="00CC71D4"/>
    <w:rsid w:val="00CC7FA2"/>
    <w:rsid w:val="00CD047D"/>
    <w:rsid w:val="00CD1134"/>
    <w:rsid w:val="00CD13A1"/>
    <w:rsid w:val="00CD13E1"/>
    <w:rsid w:val="00CD2103"/>
    <w:rsid w:val="00CD2BD8"/>
    <w:rsid w:val="00CD30C1"/>
    <w:rsid w:val="00CD3718"/>
    <w:rsid w:val="00CD5479"/>
    <w:rsid w:val="00CD6067"/>
    <w:rsid w:val="00CD73F3"/>
    <w:rsid w:val="00CD7509"/>
    <w:rsid w:val="00CD7A17"/>
    <w:rsid w:val="00CD7B9C"/>
    <w:rsid w:val="00CE0925"/>
    <w:rsid w:val="00CE163F"/>
    <w:rsid w:val="00CE2570"/>
    <w:rsid w:val="00CE4E3B"/>
    <w:rsid w:val="00CE6F2A"/>
    <w:rsid w:val="00CE72CD"/>
    <w:rsid w:val="00CE739C"/>
    <w:rsid w:val="00CF305A"/>
    <w:rsid w:val="00CF3431"/>
    <w:rsid w:val="00CF3581"/>
    <w:rsid w:val="00CF36A8"/>
    <w:rsid w:val="00CF3B8D"/>
    <w:rsid w:val="00CF5323"/>
    <w:rsid w:val="00CF56C7"/>
    <w:rsid w:val="00CF5F5B"/>
    <w:rsid w:val="00CF6D6F"/>
    <w:rsid w:val="00CF70B0"/>
    <w:rsid w:val="00CF7282"/>
    <w:rsid w:val="00D002B0"/>
    <w:rsid w:val="00D01AAA"/>
    <w:rsid w:val="00D01EEC"/>
    <w:rsid w:val="00D033C1"/>
    <w:rsid w:val="00D04518"/>
    <w:rsid w:val="00D0475A"/>
    <w:rsid w:val="00D062E2"/>
    <w:rsid w:val="00D06FBA"/>
    <w:rsid w:val="00D07B27"/>
    <w:rsid w:val="00D07C7A"/>
    <w:rsid w:val="00D101D7"/>
    <w:rsid w:val="00D110B4"/>
    <w:rsid w:val="00D1246E"/>
    <w:rsid w:val="00D126BC"/>
    <w:rsid w:val="00D154F7"/>
    <w:rsid w:val="00D15741"/>
    <w:rsid w:val="00D165BB"/>
    <w:rsid w:val="00D1674B"/>
    <w:rsid w:val="00D16821"/>
    <w:rsid w:val="00D17137"/>
    <w:rsid w:val="00D203C7"/>
    <w:rsid w:val="00D207A1"/>
    <w:rsid w:val="00D20A5E"/>
    <w:rsid w:val="00D21782"/>
    <w:rsid w:val="00D222CB"/>
    <w:rsid w:val="00D223AB"/>
    <w:rsid w:val="00D238D5"/>
    <w:rsid w:val="00D23C11"/>
    <w:rsid w:val="00D248F2"/>
    <w:rsid w:val="00D24F12"/>
    <w:rsid w:val="00D25808"/>
    <w:rsid w:val="00D258B7"/>
    <w:rsid w:val="00D25B02"/>
    <w:rsid w:val="00D273F3"/>
    <w:rsid w:val="00D275C0"/>
    <w:rsid w:val="00D2793E"/>
    <w:rsid w:val="00D27A50"/>
    <w:rsid w:val="00D32DBE"/>
    <w:rsid w:val="00D33036"/>
    <w:rsid w:val="00D33312"/>
    <w:rsid w:val="00D336F3"/>
    <w:rsid w:val="00D33C3B"/>
    <w:rsid w:val="00D346E5"/>
    <w:rsid w:val="00D35621"/>
    <w:rsid w:val="00D41385"/>
    <w:rsid w:val="00D41DAE"/>
    <w:rsid w:val="00D42885"/>
    <w:rsid w:val="00D42E68"/>
    <w:rsid w:val="00D43722"/>
    <w:rsid w:val="00D43ABB"/>
    <w:rsid w:val="00D4442F"/>
    <w:rsid w:val="00D44904"/>
    <w:rsid w:val="00D458AF"/>
    <w:rsid w:val="00D462AA"/>
    <w:rsid w:val="00D50D4C"/>
    <w:rsid w:val="00D543C3"/>
    <w:rsid w:val="00D544FF"/>
    <w:rsid w:val="00D5516A"/>
    <w:rsid w:val="00D5566B"/>
    <w:rsid w:val="00D55BA6"/>
    <w:rsid w:val="00D55CD6"/>
    <w:rsid w:val="00D55FE0"/>
    <w:rsid w:val="00D57139"/>
    <w:rsid w:val="00D57263"/>
    <w:rsid w:val="00D6054A"/>
    <w:rsid w:val="00D6091D"/>
    <w:rsid w:val="00D60961"/>
    <w:rsid w:val="00D61418"/>
    <w:rsid w:val="00D6163F"/>
    <w:rsid w:val="00D64511"/>
    <w:rsid w:val="00D64723"/>
    <w:rsid w:val="00D64D7B"/>
    <w:rsid w:val="00D709EA"/>
    <w:rsid w:val="00D718EC"/>
    <w:rsid w:val="00D7226A"/>
    <w:rsid w:val="00D7275E"/>
    <w:rsid w:val="00D728B4"/>
    <w:rsid w:val="00D744B6"/>
    <w:rsid w:val="00D74BBB"/>
    <w:rsid w:val="00D755E6"/>
    <w:rsid w:val="00D768B4"/>
    <w:rsid w:val="00D82CAA"/>
    <w:rsid w:val="00D836CA"/>
    <w:rsid w:val="00D84BC2"/>
    <w:rsid w:val="00D85008"/>
    <w:rsid w:val="00D87ACD"/>
    <w:rsid w:val="00D93A0A"/>
    <w:rsid w:val="00D9431A"/>
    <w:rsid w:val="00D94E64"/>
    <w:rsid w:val="00D965AB"/>
    <w:rsid w:val="00DA068A"/>
    <w:rsid w:val="00DA0E23"/>
    <w:rsid w:val="00DA1165"/>
    <w:rsid w:val="00DA198A"/>
    <w:rsid w:val="00DA1B8E"/>
    <w:rsid w:val="00DA273A"/>
    <w:rsid w:val="00DA27C6"/>
    <w:rsid w:val="00DA34E1"/>
    <w:rsid w:val="00DA4BFB"/>
    <w:rsid w:val="00DA514B"/>
    <w:rsid w:val="00DA54EC"/>
    <w:rsid w:val="00DA5F26"/>
    <w:rsid w:val="00DA6D24"/>
    <w:rsid w:val="00DA7E9B"/>
    <w:rsid w:val="00DB21B1"/>
    <w:rsid w:val="00DB32DA"/>
    <w:rsid w:val="00DB3412"/>
    <w:rsid w:val="00DB3BC1"/>
    <w:rsid w:val="00DB412D"/>
    <w:rsid w:val="00DB5407"/>
    <w:rsid w:val="00DB5CBD"/>
    <w:rsid w:val="00DB64D2"/>
    <w:rsid w:val="00DB6BA6"/>
    <w:rsid w:val="00DB6DA7"/>
    <w:rsid w:val="00DB7D62"/>
    <w:rsid w:val="00DC1284"/>
    <w:rsid w:val="00DC1732"/>
    <w:rsid w:val="00DC1D97"/>
    <w:rsid w:val="00DC296B"/>
    <w:rsid w:val="00DC2BF8"/>
    <w:rsid w:val="00DC3AF3"/>
    <w:rsid w:val="00DC3E94"/>
    <w:rsid w:val="00DC406E"/>
    <w:rsid w:val="00DC40C1"/>
    <w:rsid w:val="00DC58A5"/>
    <w:rsid w:val="00DC618E"/>
    <w:rsid w:val="00DC6B47"/>
    <w:rsid w:val="00DC71E2"/>
    <w:rsid w:val="00DC78F2"/>
    <w:rsid w:val="00DC7DE8"/>
    <w:rsid w:val="00DC7DFD"/>
    <w:rsid w:val="00DD0364"/>
    <w:rsid w:val="00DD0833"/>
    <w:rsid w:val="00DD1367"/>
    <w:rsid w:val="00DD1E57"/>
    <w:rsid w:val="00DD2DBD"/>
    <w:rsid w:val="00DD38CE"/>
    <w:rsid w:val="00DD5375"/>
    <w:rsid w:val="00DD5415"/>
    <w:rsid w:val="00DD63C2"/>
    <w:rsid w:val="00DD68B6"/>
    <w:rsid w:val="00DD78D3"/>
    <w:rsid w:val="00DE010F"/>
    <w:rsid w:val="00DE12DA"/>
    <w:rsid w:val="00DE14C7"/>
    <w:rsid w:val="00DE1615"/>
    <w:rsid w:val="00DE2B3B"/>
    <w:rsid w:val="00DE378F"/>
    <w:rsid w:val="00DE4BB1"/>
    <w:rsid w:val="00DE5871"/>
    <w:rsid w:val="00DE5896"/>
    <w:rsid w:val="00DE6B12"/>
    <w:rsid w:val="00DF08E7"/>
    <w:rsid w:val="00DF0C1A"/>
    <w:rsid w:val="00DF0D41"/>
    <w:rsid w:val="00DF294D"/>
    <w:rsid w:val="00DF2DF9"/>
    <w:rsid w:val="00DF33DA"/>
    <w:rsid w:val="00DF3B4B"/>
    <w:rsid w:val="00DF3E1D"/>
    <w:rsid w:val="00DF4007"/>
    <w:rsid w:val="00DF4A05"/>
    <w:rsid w:val="00DF4E64"/>
    <w:rsid w:val="00DF5F06"/>
    <w:rsid w:val="00DF66D3"/>
    <w:rsid w:val="00DF77A4"/>
    <w:rsid w:val="00DF79DD"/>
    <w:rsid w:val="00E01400"/>
    <w:rsid w:val="00E01A3E"/>
    <w:rsid w:val="00E01AF7"/>
    <w:rsid w:val="00E039A8"/>
    <w:rsid w:val="00E043B5"/>
    <w:rsid w:val="00E045D3"/>
    <w:rsid w:val="00E04F18"/>
    <w:rsid w:val="00E051B9"/>
    <w:rsid w:val="00E07214"/>
    <w:rsid w:val="00E07833"/>
    <w:rsid w:val="00E07CDB"/>
    <w:rsid w:val="00E07F98"/>
    <w:rsid w:val="00E1257F"/>
    <w:rsid w:val="00E12969"/>
    <w:rsid w:val="00E12B69"/>
    <w:rsid w:val="00E13656"/>
    <w:rsid w:val="00E14940"/>
    <w:rsid w:val="00E172BD"/>
    <w:rsid w:val="00E213A3"/>
    <w:rsid w:val="00E23345"/>
    <w:rsid w:val="00E24369"/>
    <w:rsid w:val="00E24DD1"/>
    <w:rsid w:val="00E24EC9"/>
    <w:rsid w:val="00E25402"/>
    <w:rsid w:val="00E26017"/>
    <w:rsid w:val="00E26A10"/>
    <w:rsid w:val="00E27076"/>
    <w:rsid w:val="00E271CE"/>
    <w:rsid w:val="00E27BDE"/>
    <w:rsid w:val="00E3044A"/>
    <w:rsid w:val="00E30A5D"/>
    <w:rsid w:val="00E3189A"/>
    <w:rsid w:val="00E31EB9"/>
    <w:rsid w:val="00E32E72"/>
    <w:rsid w:val="00E33074"/>
    <w:rsid w:val="00E334CD"/>
    <w:rsid w:val="00E3394A"/>
    <w:rsid w:val="00E34FB9"/>
    <w:rsid w:val="00E356D7"/>
    <w:rsid w:val="00E37C66"/>
    <w:rsid w:val="00E401CC"/>
    <w:rsid w:val="00E403AC"/>
    <w:rsid w:val="00E414F6"/>
    <w:rsid w:val="00E416D3"/>
    <w:rsid w:val="00E4186E"/>
    <w:rsid w:val="00E41D3A"/>
    <w:rsid w:val="00E431A3"/>
    <w:rsid w:val="00E4327D"/>
    <w:rsid w:val="00E43A9E"/>
    <w:rsid w:val="00E44DBA"/>
    <w:rsid w:val="00E46114"/>
    <w:rsid w:val="00E46DCF"/>
    <w:rsid w:val="00E46F70"/>
    <w:rsid w:val="00E47E2C"/>
    <w:rsid w:val="00E5146C"/>
    <w:rsid w:val="00E517FA"/>
    <w:rsid w:val="00E51E6B"/>
    <w:rsid w:val="00E527AA"/>
    <w:rsid w:val="00E543F0"/>
    <w:rsid w:val="00E54541"/>
    <w:rsid w:val="00E553C7"/>
    <w:rsid w:val="00E55E07"/>
    <w:rsid w:val="00E56508"/>
    <w:rsid w:val="00E60A3B"/>
    <w:rsid w:val="00E61B31"/>
    <w:rsid w:val="00E61D79"/>
    <w:rsid w:val="00E6261F"/>
    <w:rsid w:val="00E63291"/>
    <w:rsid w:val="00E63658"/>
    <w:rsid w:val="00E63C96"/>
    <w:rsid w:val="00E641B5"/>
    <w:rsid w:val="00E643F3"/>
    <w:rsid w:val="00E647D6"/>
    <w:rsid w:val="00E64F22"/>
    <w:rsid w:val="00E6546B"/>
    <w:rsid w:val="00E665CC"/>
    <w:rsid w:val="00E66A18"/>
    <w:rsid w:val="00E675BF"/>
    <w:rsid w:val="00E71107"/>
    <w:rsid w:val="00E71543"/>
    <w:rsid w:val="00E738C7"/>
    <w:rsid w:val="00E74649"/>
    <w:rsid w:val="00E7642C"/>
    <w:rsid w:val="00E76C55"/>
    <w:rsid w:val="00E76D16"/>
    <w:rsid w:val="00E77B52"/>
    <w:rsid w:val="00E835C4"/>
    <w:rsid w:val="00E83AAF"/>
    <w:rsid w:val="00E83BD0"/>
    <w:rsid w:val="00E83E7B"/>
    <w:rsid w:val="00E83F6E"/>
    <w:rsid w:val="00E851C0"/>
    <w:rsid w:val="00E870A3"/>
    <w:rsid w:val="00E87DCE"/>
    <w:rsid w:val="00E923F6"/>
    <w:rsid w:val="00E92557"/>
    <w:rsid w:val="00E935FF"/>
    <w:rsid w:val="00E93FA9"/>
    <w:rsid w:val="00E96945"/>
    <w:rsid w:val="00E97EE1"/>
    <w:rsid w:val="00EA150D"/>
    <w:rsid w:val="00EA1670"/>
    <w:rsid w:val="00EA1746"/>
    <w:rsid w:val="00EA2723"/>
    <w:rsid w:val="00EA34EA"/>
    <w:rsid w:val="00EA4333"/>
    <w:rsid w:val="00EA5E1E"/>
    <w:rsid w:val="00EA6E91"/>
    <w:rsid w:val="00EA74FD"/>
    <w:rsid w:val="00EA7DAC"/>
    <w:rsid w:val="00EA7ED6"/>
    <w:rsid w:val="00EB0E19"/>
    <w:rsid w:val="00EB0E34"/>
    <w:rsid w:val="00EB1C86"/>
    <w:rsid w:val="00EB204B"/>
    <w:rsid w:val="00EB28B3"/>
    <w:rsid w:val="00EB2D84"/>
    <w:rsid w:val="00EB3DA9"/>
    <w:rsid w:val="00EB4075"/>
    <w:rsid w:val="00EB420A"/>
    <w:rsid w:val="00EB4420"/>
    <w:rsid w:val="00EB482E"/>
    <w:rsid w:val="00EB4DC2"/>
    <w:rsid w:val="00EB4DF2"/>
    <w:rsid w:val="00EB527E"/>
    <w:rsid w:val="00EB54AD"/>
    <w:rsid w:val="00EB7297"/>
    <w:rsid w:val="00EB787E"/>
    <w:rsid w:val="00EB7DAC"/>
    <w:rsid w:val="00EC07E4"/>
    <w:rsid w:val="00EC1CE9"/>
    <w:rsid w:val="00EC2430"/>
    <w:rsid w:val="00EC531E"/>
    <w:rsid w:val="00EC5324"/>
    <w:rsid w:val="00EC62A1"/>
    <w:rsid w:val="00ED117F"/>
    <w:rsid w:val="00ED1670"/>
    <w:rsid w:val="00ED196C"/>
    <w:rsid w:val="00ED19BB"/>
    <w:rsid w:val="00ED2116"/>
    <w:rsid w:val="00ED2185"/>
    <w:rsid w:val="00ED2B34"/>
    <w:rsid w:val="00ED33F9"/>
    <w:rsid w:val="00ED6AE6"/>
    <w:rsid w:val="00EE01D2"/>
    <w:rsid w:val="00EE09C9"/>
    <w:rsid w:val="00EE1318"/>
    <w:rsid w:val="00EE16B0"/>
    <w:rsid w:val="00EE1B62"/>
    <w:rsid w:val="00EE1CEF"/>
    <w:rsid w:val="00EE34B3"/>
    <w:rsid w:val="00EE6E04"/>
    <w:rsid w:val="00EE716F"/>
    <w:rsid w:val="00EE787F"/>
    <w:rsid w:val="00EE788E"/>
    <w:rsid w:val="00EF12E6"/>
    <w:rsid w:val="00EF3106"/>
    <w:rsid w:val="00EF3122"/>
    <w:rsid w:val="00EF3BA0"/>
    <w:rsid w:val="00EF46B3"/>
    <w:rsid w:val="00EF4E33"/>
    <w:rsid w:val="00EF5675"/>
    <w:rsid w:val="00EF56FB"/>
    <w:rsid w:val="00EF5942"/>
    <w:rsid w:val="00EF64E1"/>
    <w:rsid w:val="00EF6AA0"/>
    <w:rsid w:val="00EF6C67"/>
    <w:rsid w:val="00F00864"/>
    <w:rsid w:val="00F0089C"/>
    <w:rsid w:val="00F013C7"/>
    <w:rsid w:val="00F03244"/>
    <w:rsid w:val="00F04027"/>
    <w:rsid w:val="00F0567D"/>
    <w:rsid w:val="00F056F3"/>
    <w:rsid w:val="00F05F6D"/>
    <w:rsid w:val="00F064DE"/>
    <w:rsid w:val="00F074DB"/>
    <w:rsid w:val="00F0759B"/>
    <w:rsid w:val="00F07E9A"/>
    <w:rsid w:val="00F10293"/>
    <w:rsid w:val="00F10357"/>
    <w:rsid w:val="00F1150B"/>
    <w:rsid w:val="00F12356"/>
    <w:rsid w:val="00F12546"/>
    <w:rsid w:val="00F12C70"/>
    <w:rsid w:val="00F133BE"/>
    <w:rsid w:val="00F133ED"/>
    <w:rsid w:val="00F13645"/>
    <w:rsid w:val="00F13FF9"/>
    <w:rsid w:val="00F14146"/>
    <w:rsid w:val="00F141C7"/>
    <w:rsid w:val="00F144FA"/>
    <w:rsid w:val="00F15727"/>
    <w:rsid w:val="00F160F4"/>
    <w:rsid w:val="00F16AE6"/>
    <w:rsid w:val="00F16BE6"/>
    <w:rsid w:val="00F172B2"/>
    <w:rsid w:val="00F17805"/>
    <w:rsid w:val="00F20038"/>
    <w:rsid w:val="00F2179E"/>
    <w:rsid w:val="00F21A03"/>
    <w:rsid w:val="00F21C02"/>
    <w:rsid w:val="00F227C4"/>
    <w:rsid w:val="00F22E0D"/>
    <w:rsid w:val="00F24DDA"/>
    <w:rsid w:val="00F25666"/>
    <w:rsid w:val="00F25F60"/>
    <w:rsid w:val="00F26EC1"/>
    <w:rsid w:val="00F273F0"/>
    <w:rsid w:val="00F30CA3"/>
    <w:rsid w:val="00F320DB"/>
    <w:rsid w:val="00F33A3E"/>
    <w:rsid w:val="00F340FE"/>
    <w:rsid w:val="00F34E81"/>
    <w:rsid w:val="00F35554"/>
    <w:rsid w:val="00F35E6A"/>
    <w:rsid w:val="00F36528"/>
    <w:rsid w:val="00F3662A"/>
    <w:rsid w:val="00F368C4"/>
    <w:rsid w:val="00F373C2"/>
    <w:rsid w:val="00F375E6"/>
    <w:rsid w:val="00F40281"/>
    <w:rsid w:val="00F402E2"/>
    <w:rsid w:val="00F4036E"/>
    <w:rsid w:val="00F40A5C"/>
    <w:rsid w:val="00F40B59"/>
    <w:rsid w:val="00F413DA"/>
    <w:rsid w:val="00F417D7"/>
    <w:rsid w:val="00F43282"/>
    <w:rsid w:val="00F44D9F"/>
    <w:rsid w:val="00F451C7"/>
    <w:rsid w:val="00F463CE"/>
    <w:rsid w:val="00F46D17"/>
    <w:rsid w:val="00F47DDC"/>
    <w:rsid w:val="00F506D0"/>
    <w:rsid w:val="00F51212"/>
    <w:rsid w:val="00F51E5A"/>
    <w:rsid w:val="00F524B2"/>
    <w:rsid w:val="00F53607"/>
    <w:rsid w:val="00F53E10"/>
    <w:rsid w:val="00F53F88"/>
    <w:rsid w:val="00F5417B"/>
    <w:rsid w:val="00F54238"/>
    <w:rsid w:val="00F56129"/>
    <w:rsid w:val="00F572AC"/>
    <w:rsid w:val="00F600A6"/>
    <w:rsid w:val="00F60E0C"/>
    <w:rsid w:val="00F641A0"/>
    <w:rsid w:val="00F66089"/>
    <w:rsid w:val="00F6615E"/>
    <w:rsid w:val="00F668BA"/>
    <w:rsid w:val="00F67895"/>
    <w:rsid w:val="00F67A32"/>
    <w:rsid w:val="00F70809"/>
    <w:rsid w:val="00F70998"/>
    <w:rsid w:val="00F7158D"/>
    <w:rsid w:val="00F725AA"/>
    <w:rsid w:val="00F72751"/>
    <w:rsid w:val="00F7308F"/>
    <w:rsid w:val="00F7352E"/>
    <w:rsid w:val="00F73B55"/>
    <w:rsid w:val="00F7470B"/>
    <w:rsid w:val="00F74C89"/>
    <w:rsid w:val="00F74E0C"/>
    <w:rsid w:val="00F74F2B"/>
    <w:rsid w:val="00F7670A"/>
    <w:rsid w:val="00F76E07"/>
    <w:rsid w:val="00F76EFC"/>
    <w:rsid w:val="00F775E6"/>
    <w:rsid w:val="00F77741"/>
    <w:rsid w:val="00F80934"/>
    <w:rsid w:val="00F82E18"/>
    <w:rsid w:val="00F83032"/>
    <w:rsid w:val="00F838EB"/>
    <w:rsid w:val="00F84686"/>
    <w:rsid w:val="00F8472A"/>
    <w:rsid w:val="00F84CB9"/>
    <w:rsid w:val="00F855C5"/>
    <w:rsid w:val="00F8772E"/>
    <w:rsid w:val="00F877C0"/>
    <w:rsid w:val="00F90DDF"/>
    <w:rsid w:val="00F92E12"/>
    <w:rsid w:val="00F94618"/>
    <w:rsid w:val="00F94FD7"/>
    <w:rsid w:val="00F95A43"/>
    <w:rsid w:val="00F9640E"/>
    <w:rsid w:val="00F96A84"/>
    <w:rsid w:val="00FA01BD"/>
    <w:rsid w:val="00FA0207"/>
    <w:rsid w:val="00FA04D1"/>
    <w:rsid w:val="00FA08A1"/>
    <w:rsid w:val="00FA0A90"/>
    <w:rsid w:val="00FA1029"/>
    <w:rsid w:val="00FA1971"/>
    <w:rsid w:val="00FA2731"/>
    <w:rsid w:val="00FA37EC"/>
    <w:rsid w:val="00FA52DC"/>
    <w:rsid w:val="00FA79D1"/>
    <w:rsid w:val="00FA7A45"/>
    <w:rsid w:val="00FA7E56"/>
    <w:rsid w:val="00FB0119"/>
    <w:rsid w:val="00FB0304"/>
    <w:rsid w:val="00FB0E18"/>
    <w:rsid w:val="00FB2743"/>
    <w:rsid w:val="00FB32FF"/>
    <w:rsid w:val="00FB451C"/>
    <w:rsid w:val="00FB47CA"/>
    <w:rsid w:val="00FB5867"/>
    <w:rsid w:val="00FB722E"/>
    <w:rsid w:val="00FC011E"/>
    <w:rsid w:val="00FC2594"/>
    <w:rsid w:val="00FC2870"/>
    <w:rsid w:val="00FC2D9A"/>
    <w:rsid w:val="00FC370F"/>
    <w:rsid w:val="00FC5676"/>
    <w:rsid w:val="00FC6842"/>
    <w:rsid w:val="00FC6849"/>
    <w:rsid w:val="00FC796D"/>
    <w:rsid w:val="00FC7C27"/>
    <w:rsid w:val="00FD016A"/>
    <w:rsid w:val="00FD0CC2"/>
    <w:rsid w:val="00FD183E"/>
    <w:rsid w:val="00FD3A14"/>
    <w:rsid w:val="00FD5310"/>
    <w:rsid w:val="00FD6AB8"/>
    <w:rsid w:val="00FD7880"/>
    <w:rsid w:val="00FE074F"/>
    <w:rsid w:val="00FE0948"/>
    <w:rsid w:val="00FE0AAB"/>
    <w:rsid w:val="00FE0BB3"/>
    <w:rsid w:val="00FE0D04"/>
    <w:rsid w:val="00FE1540"/>
    <w:rsid w:val="00FE1E77"/>
    <w:rsid w:val="00FE2220"/>
    <w:rsid w:val="00FE3E71"/>
    <w:rsid w:val="00FE408D"/>
    <w:rsid w:val="00FE4369"/>
    <w:rsid w:val="00FE458F"/>
    <w:rsid w:val="00FE52BA"/>
    <w:rsid w:val="00FE6B0C"/>
    <w:rsid w:val="00FE6C98"/>
    <w:rsid w:val="00FF0874"/>
    <w:rsid w:val="00FF0C09"/>
    <w:rsid w:val="00FF173C"/>
    <w:rsid w:val="00FF2335"/>
    <w:rsid w:val="00FF366C"/>
    <w:rsid w:val="00FF3D35"/>
    <w:rsid w:val="00FF3E21"/>
    <w:rsid w:val="00FF4FB9"/>
    <w:rsid w:val="00FF5EE0"/>
    <w:rsid w:val="00FF6449"/>
    <w:rsid w:val="00FF6BF1"/>
    <w:rsid w:val="00FF72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F819E8"/>
  <w15:chartTrackingRefBased/>
  <w15:docId w15:val="{949E6357-62F9-437D-8D77-45031CF20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D544FF"/>
    <w:pPr>
      <w:spacing w:after="120"/>
      <w:jc w:val="both"/>
    </w:pPr>
    <w:rPr>
      <w:rFonts w:ascii="Times" w:eastAsia="宋体" w:hAnsi="Times" w:cs="Times New Roman"/>
      <w:kern w:val="0"/>
      <w:sz w:val="20"/>
      <w:szCs w:val="24"/>
      <w:lang w:val="en-GB"/>
    </w:rPr>
  </w:style>
  <w:style w:type="paragraph" w:styleId="1">
    <w:name w:val="heading 1"/>
    <w:basedOn w:val="a0"/>
    <w:next w:val="a0"/>
    <w:link w:val="10"/>
    <w:uiPriority w:val="9"/>
    <w:qFormat/>
    <w:rsid w:val="00D544FF"/>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0"/>
    <w:next w:val="a0"/>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qFormat/>
    <w:rsid w:val="00D544FF"/>
    <w:pPr>
      <w:numPr>
        <w:ilvl w:val="3"/>
        <w:numId w:val="0"/>
      </w:numPr>
      <w:outlineLvl w:val="3"/>
    </w:pPr>
  </w:style>
  <w:style w:type="paragraph" w:styleId="5">
    <w:name w:val="heading 5"/>
    <w:basedOn w:val="4"/>
    <w:next w:val="a0"/>
    <w:link w:val="50"/>
    <w:uiPriority w:val="9"/>
    <w:rsid w:val="00D544FF"/>
    <w:pPr>
      <w:numPr>
        <w:ilvl w:val="4"/>
      </w:numPr>
      <w:tabs>
        <w:tab w:val="left" w:pos="864"/>
      </w:tabs>
      <w:ind w:left="864" w:hanging="864"/>
      <w:outlineLvl w:val="4"/>
    </w:pPr>
    <w:rPr>
      <w:bCs w:val="0"/>
      <w:i/>
      <w:iCs/>
      <w:sz w:val="18"/>
    </w:rPr>
  </w:style>
  <w:style w:type="paragraph" w:styleId="6">
    <w:name w:val="heading 6"/>
    <w:basedOn w:val="a0"/>
    <w:next w:val="a0"/>
    <w:link w:val="60"/>
    <w:uiPriority w:val="9"/>
    <w:rsid w:val="00D544FF"/>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rsid w:val="00D544FF"/>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0"/>
    <w:uiPriority w:val="9"/>
    <w:rsid w:val="00D544FF"/>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uiPriority w:val="9"/>
    <w:rsid w:val="00D544FF"/>
    <w:rPr>
      <w:rFonts w:ascii="Arial" w:eastAsia="宋体" w:hAnsi="Arial" w:cs="Arial"/>
      <w:b/>
      <w:bCs/>
      <w:kern w:val="32"/>
      <w:sz w:val="32"/>
      <w:szCs w:val="32"/>
      <w:lang w:val="fr-FR"/>
    </w:rPr>
  </w:style>
  <w:style w:type="character" w:customStyle="1" w:styleId="20">
    <w:name w:val="标题 2 字符"/>
    <w:basedOn w:val="a1"/>
    <w:link w:val="2"/>
    <w:uiPriority w:val="9"/>
    <w:rsid w:val="00D544FF"/>
    <w:rPr>
      <w:rFonts w:ascii="Arial" w:eastAsia="宋体" w:hAnsi="Arial" w:cs="Arial"/>
      <w:b/>
      <w:bCs/>
      <w:iCs/>
      <w:kern w:val="0"/>
      <w:sz w:val="24"/>
      <w:szCs w:val="28"/>
      <w:lang w:val="en-GB"/>
    </w:rPr>
  </w:style>
  <w:style w:type="character" w:customStyle="1" w:styleId="30">
    <w:name w:val="标题 3 字符"/>
    <w:basedOn w:val="a1"/>
    <w:link w:val="3"/>
    <w:rsid w:val="00D544FF"/>
    <w:rPr>
      <w:rFonts w:ascii="Arial" w:eastAsia="宋体" w:hAnsi="Arial" w:cs="Arial"/>
      <w:b/>
      <w:bCs/>
      <w:kern w:val="0"/>
      <w:sz w:val="20"/>
      <w:szCs w:val="26"/>
      <w:lang w:val="en-GB"/>
    </w:rPr>
  </w:style>
  <w:style w:type="character" w:customStyle="1" w:styleId="40">
    <w:name w:val="标题 4 字符"/>
    <w:basedOn w:val="a1"/>
    <w:link w:val="4"/>
    <w:uiPriority w:val="9"/>
    <w:rsid w:val="00D544FF"/>
    <w:rPr>
      <w:rFonts w:ascii="Arial" w:eastAsia="宋体" w:hAnsi="Arial" w:cs="Arial"/>
      <w:b/>
      <w:bCs/>
      <w:kern w:val="0"/>
      <w:sz w:val="20"/>
      <w:szCs w:val="26"/>
      <w:lang w:val="en-GB"/>
    </w:rPr>
  </w:style>
  <w:style w:type="character" w:customStyle="1" w:styleId="50">
    <w:name w:val="标题 5 字符"/>
    <w:basedOn w:val="a1"/>
    <w:link w:val="5"/>
    <w:uiPriority w:val="9"/>
    <w:rsid w:val="00D544FF"/>
    <w:rPr>
      <w:rFonts w:ascii="Arial" w:eastAsia="宋体" w:hAnsi="Arial" w:cs="Arial"/>
      <w:b/>
      <w:i/>
      <w:iCs/>
      <w:kern w:val="0"/>
      <w:sz w:val="18"/>
      <w:szCs w:val="26"/>
      <w:lang w:val="en-GB"/>
    </w:rPr>
  </w:style>
  <w:style w:type="character" w:customStyle="1" w:styleId="60">
    <w:name w:val="标题 6 字符"/>
    <w:basedOn w:val="a1"/>
    <w:link w:val="6"/>
    <w:uiPriority w:val="9"/>
    <w:rsid w:val="00D544FF"/>
    <w:rPr>
      <w:rFonts w:ascii="Times New Roman" w:eastAsia="宋体" w:hAnsi="Times New Roman" w:cs="Times New Roman"/>
      <w:b/>
      <w:bCs/>
      <w:i/>
      <w:kern w:val="0"/>
      <w:sz w:val="20"/>
      <w:lang w:val="en-GB" w:eastAsia="x-none"/>
    </w:rPr>
  </w:style>
  <w:style w:type="character" w:customStyle="1" w:styleId="70">
    <w:name w:val="标题 7 字符"/>
    <w:basedOn w:val="a1"/>
    <w:link w:val="7"/>
    <w:uiPriority w:val="9"/>
    <w:rsid w:val="00D544FF"/>
    <w:rPr>
      <w:rFonts w:ascii="Times New Roman" w:eastAsia="宋体" w:hAnsi="Times New Roman" w:cs="Times New Roman"/>
      <w:kern w:val="0"/>
      <w:sz w:val="24"/>
      <w:szCs w:val="24"/>
      <w:lang w:val="en-GB" w:eastAsia="x-none"/>
    </w:rPr>
  </w:style>
  <w:style w:type="character" w:customStyle="1" w:styleId="80">
    <w:name w:val="标题 8 字符"/>
    <w:basedOn w:val="a1"/>
    <w:link w:val="8"/>
    <w:uiPriority w:val="9"/>
    <w:rsid w:val="00D544FF"/>
    <w:rPr>
      <w:rFonts w:ascii="Times New Roman" w:eastAsia="宋体" w:hAnsi="Times New Roman" w:cs="Times New Roman"/>
      <w:i/>
      <w:iCs/>
      <w:kern w:val="0"/>
      <w:sz w:val="24"/>
      <w:szCs w:val="24"/>
      <w:lang w:val="en-GB" w:eastAsia="x-none"/>
    </w:rPr>
  </w:style>
  <w:style w:type="character" w:customStyle="1" w:styleId="90">
    <w:name w:val="标题 9 字符"/>
    <w:basedOn w:val="a1"/>
    <w:link w:val="9"/>
    <w:uiPriority w:val="9"/>
    <w:rsid w:val="00D544FF"/>
    <w:rPr>
      <w:rFonts w:ascii="Arial" w:eastAsia="宋体" w:hAnsi="Arial" w:cs="Times New Roman"/>
      <w:kern w:val="0"/>
      <w:sz w:val="22"/>
      <w:lang w:val="en-GB" w:eastAsia="x-none"/>
    </w:rPr>
  </w:style>
  <w:style w:type="paragraph" w:customStyle="1" w:styleId="figure">
    <w:name w:val="figure"/>
    <w:basedOn w:val="a0"/>
    <w:next w:val="a0"/>
    <w:link w:val="figure0"/>
    <w:qFormat/>
    <w:rsid w:val="00D544FF"/>
    <w:pPr>
      <w:numPr>
        <w:numId w:val="2"/>
      </w:numPr>
      <w:jc w:val="center"/>
    </w:pPr>
    <w:rPr>
      <w:rFonts w:ascii="Times New Roman" w:hAnsi="Times New Roman"/>
      <w:lang w:val="en-US"/>
    </w:rPr>
  </w:style>
  <w:style w:type="character" w:customStyle="1" w:styleId="figure0">
    <w:name w:val="figure 字符"/>
    <w:aliases w:val="h6 字符"/>
    <w:basedOn w:val="a1"/>
    <w:link w:val="figure"/>
    <w:qFormat/>
    <w:rsid w:val="00D544FF"/>
    <w:rPr>
      <w:rFonts w:ascii="Times New Roman" w:eastAsia="宋体" w:hAnsi="Times New Roman" w:cs="Times New Roman"/>
      <w:kern w:val="0"/>
      <w:sz w:val="20"/>
      <w:szCs w:val="24"/>
    </w:rPr>
  </w:style>
  <w:style w:type="character" w:customStyle="1" w:styleId="observation0">
    <w:name w:val="observation 字符"/>
    <w:basedOn w:val="a1"/>
    <w:link w:val="observation"/>
    <w:locked/>
    <w:rsid w:val="00CD6067"/>
    <w:rPr>
      <w:rFonts w:ascii="Times New Roman" w:hAnsi="Times New Roman" w:cs="Times New Roman"/>
      <w:b/>
      <w:i/>
      <w:iCs/>
      <w:sz w:val="20"/>
      <w:szCs w:val="24"/>
    </w:rPr>
  </w:style>
  <w:style w:type="paragraph" w:customStyle="1" w:styleId="observation">
    <w:name w:val="observation"/>
    <w:basedOn w:val="a0"/>
    <w:next w:val="a0"/>
    <w:link w:val="observation0"/>
    <w:qFormat/>
    <w:rsid w:val="00CD6067"/>
    <w:pPr>
      <w:numPr>
        <w:numId w:val="3"/>
      </w:numPr>
    </w:pPr>
    <w:rPr>
      <w:rFonts w:ascii="Times New Roman" w:eastAsiaTheme="minorEastAsia" w:hAnsi="Times New Roman"/>
      <w:b/>
      <w:i/>
      <w:iCs/>
      <w:kern w:val="2"/>
      <w:lang w:val="en-US"/>
    </w:rPr>
  </w:style>
  <w:style w:type="table" w:styleId="a4">
    <w:name w:val="Grid Table Light"/>
    <w:basedOn w:val="a2"/>
    <w:uiPriority w:val="40"/>
    <w:rsid w:val="00D768B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1">
    <w:name w:val="bullet1"/>
    <w:basedOn w:val="a0"/>
    <w:link w:val="bullet10"/>
    <w:qFormat/>
    <w:rsid w:val="00D544FF"/>
    <w:pPr>
      <w:numPr>
        <w:numId w:val="4"/>
      </w:numPr>
    </w:pPr>
    <w:rPr>
      <w:rFonts w:ascii="Times New Roman" w:hAnsi="Times New Roman"/>
      <w:lang w:val="en-US"/>
    </w:rPr>
  </w:style>
  <w:style w:type="character" w:customStyle="1" w:styleId="bullet10">
    <w:name w:val="bullet1 字符"/>
    <w:link w:val="bullet1"/>
    <w:rsid w:val="00D544FF"/>
    <w:rPr>
      <w:rFonts w:ascii="Times New Roman" w:eastAsia="宋体"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D544FF"/>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D544FF"/>
    <w:rPr>
      <w:rFonts w:ascii="Times New Roman" w:eastAsia="宋体"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6"/>
    <w:unhideWhenUsed/>
    <w:qFormat/>
    <w:rsid w:val="00D544FF"/>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5"/>
    <w:qFormat/>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6"/>
      </w:numPr>
      <w:tabs>
        <w:tab w:val="clear" w:pos="360"/>
      </w:tabs>
      <w:ind w:left="357" w:hanging="357"/>
      <w:jc w:val="both"/>
    </w:pPr>
    <w:rPr>
      <w:rFonts w:ascii="Times New Roman" w:eastAsia="宋体" w:hAnsi="Times New Roman" w:cs="Times New Roman"/>
      <w:noProof/>
      <w:kern w:val="0"/>
      <w:sz w:val="20"/>
      <w:szCs w:val="16"/>
    </w:rPr>
  </w:style>
  <w:style w:type="table" w:styleId="a7">
    <w:name w:val="Table Grid"/>
    <w:aliases w:val="TableGrid,ST Table,Check(v),Table-Text,x Tableau page de garde,SGS Table Basic 1,表（文字列）,网格型3"/>
    <w:basedOn w:val="a2"/>
    <w:uiPriority w:val="39"/>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09126A"/>
    <w:pPr>
      <w:numPr>
        <w:numId w:val="7"/>
      </w:numPr>
      <w:jc w:val="center"/>
    </w:pPr>
    <w:rPr>
      <w:rFonts w:ascii="Times New Roman" w:hAnsi="Times New Roman"/>
      <w:lang w:val="en-US"/>
    </w:rPr>
  </w:style>
  <w:style w:type="paragraph" w:customStyle="1" w:styleId="tabletext">
    <w:name w:val="tabletext"/>
    <w:basedOn w:val="table"/>
    <w:link w:val="tabletext0"/>
    <w:qFormat/>
    <w:rsid w:val="00D544FF"/>
    <w:pPr>
      <w:numPr>
        <w:numId w:val="0"/>
      </w:numPr>
      <w:spacing w:after="0"/>
    </w:pPr>
  </w:style>
  <w:style w:type="character" w:customStyle="1" w:styleId="table0">
    <w:name w:val="table 字符"/>
    <w:aliases w:val="st 字符,h7 字符"/>
    <w:basedOn w:val="a1"/>
    <w:link w:val="table"/>
    <w:qFormat/>
    <w:rsid w:val="0009126A"/>
    <w:rPr>
      <w:rFonts w:ascii="Times New Roman" w:eastAsia="宋体"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8">
    <w:name w:val="header"/>
    <w:basedOn w:val="a0"/>
    <w:link w:val="a9"/>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1"/>
    <w:link w:val="a8"/>
    <w:uiPriority w:val="99"/>
    <w:rsid w:val="00FA08A1"/>
    <w:rPr>
      <w:rFonts w:ascii="Times" w:eastAsia="宋体" w:hAnsi="Times" w:cs="Times New Roman"/>
      <w:kern w:val="0"/>
      <w:sz w:val="18"/>
      <w:szCs w:val="18"/>
      <w:lang w:val="en-GB"/>
    </w:rPr>
  </w:style>
  <w:style w:type="paragraph" w:styleId="aa">
    <w:name w:val="footer"/>
    <w:basedOn w:val="a0"/>
    <w:link w:val="ab"/>
    <w:uiPriority w:val="99"/>
    <w:unhideWhenUsed/>
    <w:rsid w:val="00FA08A1"/>
    <w:pPr>
      <w:tabs>
        <w:tab w:val="center" w:pos="4153"/>
        <w:tab w:val="right" w:pos="8306"/>
      </w:tabs>
      <w:snapToGrid w:val="0"/>
      <w:jc w:val="left"/>
    </w:pPr>
    <w:rPr>
      <w:sz w:val="18"/>
      <w:szCs w:val="18"/>
    </w:rPr>
  </w:style>
  <w:style w:type="character" w:customStyle="1" w:styleId="ab">
    <w:name w:val="页脚 字符"/>
    <w:basedOn w:val="a1"/>
    <w:link w:val="aa"/>
    <w:uiPriority w:val="99"/>
    <w:rsid w:val="00FA08A1"/>
    <w:rPr>
      <w:rFonts w:ascii="Times" w:eastAsia="宋体" w:hAnsi="Times" w:cs="Times New Roman"/>
      <w:kern w:val="0"/>
      <w:sz w:val="18"/>
      <w:szCs w:val="18"/>
      <w:lang w:val="en-GB"/>
    </w:rPr>
  </w:style>
  <w:style w:type="paragraph" w:customStyle="1" w:styleId="ac">
    <w:name w:val="题目"/>
    <w:basedOn w:val="a0"/>
    <w:link w:val="ad"/>
    <w:qFormat/>
    <w:rsid w:val="00F10293"/>
    <w:pPr>
      <w:tabs>
        <w:tab w:val="center" w:pos="4536"/>
        <w:tab w:val="right" w:pos="7938"/>
        <w:tab w:val="right" w:pos="9639"/>
      </w:tabs>
      <w:spacing w:after="0"/>
      <w:ind w:right="2"/>
    </w:pPr>
    <w:rPr>
      <w:rFonts w:ascii="Arial" w:hAnsi="Arial" w:cs="Arial"/>
      <w:b/>
      <w:bCs/>
      <w:sz w:val="28"/>
    </w:rPr>
  </w:style>
  <w:style w:type="character" w:customStyle="1" w:styleId="ad">
    <w:name w:val="题目 字符"/>
    <w:basedOn w:val="a1"/>
    <w:link w:val="ac"/>
    <w:rsid w:val="00F10293"/>
    <w:rPr>
      <w:rFonts w:ascii="Arial" w:eastAsia="宋体" w:hAnsi="Arial" w:cs="Arial"/>
      <w:b/>
      <w:bCs/>
      <w:kern w:val="0"/>
      <w:sz w:val="28"/>
      <w:szCs w:val="24"/>
      <w:lang w:val="en-GB"/>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段落,列表段落1,リ"/>
    <w:basedOn w:val="a0"/>
    <w:link w:val="ae"/>
    <w:uiPriority w:val="34"/>
    <w:qFormat/>
    <w:rsid w:val="00B032BB"/>
    <w:pPr>
      <w:numPr>
        <w:ilvl w:val="1"/>
        <w:numId w:val="12"/>
      </w:numPr>
      <w:spacing w:after="0"/>
      <w:contextualSpacing/>
    </w:pPr>
    <w:rPr>
      <w:rFonts w:ascii="Times New Roman" w:eastAsia="等线" w:hAnsi="Times New Roman"/>
      <w:szCs w:val="20"/>
      <w:lang w:val="en-US"/>
    </w:rPr>
  </w:style>
  <w:style w:type="character" w:customStyle="1" w:styleId="ae">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34"/>
    <w:qFormat/>
    <w:locked/>
    <w:rsid w:val="00B032BB"/>
    <w:rPr>
      <w:rFonts w:ascii="Times New Roman" w:eastAsia="等线" w:hAnsi="Times New Roman" w:cs="Times New Roman"/>
      <w:kern w:val="0"/>
      <w:sz w:val="20"/>
      <w:szCs w:val="20"/>
    </w:rPr>
  </w:style>
  <w:style w:type="paragraph" w:customStyle="1" w:styleId="Default">
    <w:name w:val="Default"/>
    <w:rsid w:val="000C3870"/>
    <w:pPr>
      <w:widowControl w:val="0"/>
      <w:autoSpaceDE w:val="0"/>
      <w:autoSpaceDN w:val="0"/>
      <w:adjustRightInd w:val="0"/>
    </w:pPr>
    <w:rPr>
      <w:rFonts w:ascii="等线" w:eastAsia="等线" w:cs="等线"/>
      <w:color w:val="000000"/>
      <w:kern w:val="0"/>
      <w:sz w:val="24"/>
      <w:szCs w:val="24"/>
    </w:rPr>
  </w:style>
  <w:style w:type="character" w:styleId="af">
    <w:name w:val="annotation reference"/>
    <w:basedOn w:val="a1"/>
    <w:uiPriority w:val="99"/>
    <w:unhideWhenUsed/>
    <w:qFormat/>
    <w:rsid w:val="00264420"/>
    <w:rPr>
      <w:sz w:val="21"/>
      <w:szCs w:val="21"/>
    </w:rPr>
  </w:style>
  <w:style w:type="paragraph" w:styleId="af0">
    <w:name w:val="annotation text"/>
    <w:basedOn w:val="a0"/>
    <w:link w:val="af1"/>
    <w:uiPriority w:val="99"/>
    <w:unhideWhenUsed/>
    <w:qFormat/>
    <w:rsid w:val="00264420"/>
    <w:pPr>
      <w:jc w:val="left"/>
    </w:pPr>
  </w:style>
  <w:style w:type="character" w:customStyle="1" w:styleId="af1">
    <w:name w:val="批注文字 字符"/>
    <w:basedOn w:val="a1"/>
    <w:link w:val="af0"/>
    <w:uiPriority w:val="99"/>
    <w:qFormat/>
    <w:rsid w:val="00264420"/>
    <w:rPr>
      <w:rFonts w:ascii="Times" w:eastAsia="宋体" w:hAnsi="Times" w:cs="Times New Roman"/>
      <w:kern w:val="0"/>
      <w:sz w:val="20"/>
      <w:szCs w:val="24"/>
      <w:lang w:val="en-GB"/>
    </w:rPr>
  </w:style>
  <w:style w:type="paragraph" w:styleId="af2">
    <w:name w:val="annotation subject"/>
    <w:basedOn w:val="af0"/>
    <w:next w:val="af0"/>
    <w:link w:val="af3"/>
    <w:uiPriority w:val="99"/>
    <w:semiHidden/>
    <w:unhideWhenUsed/>
    <w:rsid w:val="00264420"/>
    <w:rPr>
      <w:b/>
      <w:bCs/>
    </w:rPr>
  </w:style>
  <w:style w:type="character" w:customStyle="1" w:styleId="af3">
    <w:name w:val="批注主题 字符"/>
    <w:basedOn w:val="af1"/>
    <w:link w:val="af2"/>
    <w:uiPriority w:val="99"/>
    <w:semiHidden/>
    <w:rsid w:val="00264420"/>
    <w:rPr>
      <w:rFonts w:ascii="Times" w:eastAsia="宋体" w:hAnsi="Times" w:cs="Times New Roman"/>
      <w:b/>
      <w:bCs/>
      <w:kern w:val="0"/>
      <w:sz w:val="20"/>
      <w:szCs w:val="24"/>
      <w:lang w:val="en-GB"/>
    </w:rPr>
  </w:style>
  <w:style w:type="paragraph" w:styleId="af4">
    <w:name w:val="Balloon Text"/>
    <w:basedOn w:val="a0"/>
    <w:link w:val="af5"/>
    <w:uiPriority w:val="99"/>
    <w:semiHidden/>
    <w:unhideWhenUsed/>
    <w:rsid w:val="00264420"/>
    <w:pPr>
      <w:spacing w:after="0"/>
    </w:pPr>
    <w:rPr>
      <w:sz w:val="18"/>
      <w:szCs w:val="18"/>
    </w:rPr>
  </w:style>
  <w:style w:type="character" w:customStyle="1" w:styleId="af5">
    <w:name w:val="批注框文本 字符"/>
    <w:basedOn w:val="a1"/>
    <w:link w:val="af4"/>
    <w:uiPriority w:val="99"/>
    <w:semiHidden/>
    <w:rsid w:val="00264420"/>
    <w:rPr>
      <w:rFonts w:ascii="Times" w:eastAsia="宋体" w:hAnsi="Times" w:cs="Times New Roman"/>
      <w:kern w:val="0"/>
      <w:sz w:val="18"/>
      <w:szCs w:val="18"/>
      <w:lang w:val="en-GB"/>
    </w:rPr>
  </w:style>
  <w:style w:type="paragraph" w:styleId="af6">
    <w:name w:val="caption"/>
    <w:aliases w:val="cap,cap Char,Caption Char,Caption Char1 Char,cap Char Char1,Caption Char Char1 Char,cap Char2"/>
    <w:basedOn w:val="a0"/>
    <w:next w:val="a0"/>
    <w:link w:val="af7"/>
    <w:unhideWhenUsed/>
    <w:qFormat/>
    <w:rsid w:val="00710A83"/>
    <w:rPr>
      <w:rFonts w:asciiTheme="majorHAnsi" w:eastAsia="黑体" w:hAnsiTheme="majorHAnsi" w:cstheme="majorBidi"/>
      <w:szCs w:val="20"/>
    </w:rPr>
  </w:style>
  <w:style w:type="character" w:customStyle="1" w:styleId="af7">
    <w:name w:val="题注 字符"/>
    <w:aliases w:val="cap 字符,cap Char 字符,Caption Char 字符,Caption Char1 Char 字符,cap Char Char1 字符,Caption Char Char1 Char 字符,cap Char2 字符"/>
    <w:link w:val="af6"/>
    <w:rsid w:val="00710A83"/>
    <w:rPr>
      <w:rFonts w:asciiTheme="majorHAnsi" w:eastAsia="黑体" w:hAnsiTheme="majorHAnsi" w:cstheme="majorBidi"/>
      <w:kern w:val="0"/>
      <w:sz w:val="20"/>
      <w:szCs w:val="20"/>
      <w:lang w:val="en-GB"/>
    </w:rPr>
  </w:style>
  <w:style w:type="paragraph" w:styleId="af8">
    <w:name w:val="Normal (Web)"/>
    <w:basedOn w:val="a0"/>
    <w:uiPriority w:val="99"/>
    <w:unhideWhenUsed/>
    <w:qFormat/>
    <w:rsid w:val="001A2584"/>
    <w:pPr>
      <w:spacing w:before="100" w:beforeAutospacing="1" w:after="100" w:afterAutospacing="1"/>
      <w:jc w:val="left"/>
    </w:pPr>
    <w:rPr>
      <w:rFonts w:ascii="宋体" w:hAnsi="宋体" w:cs="宋体"/>
      <w:sz w:val="24"/>
      <w:lang w:val="en-US"/>
    </w:rPr>
  </w:style>
  <w:style w:type="paragraph" w:customStyle="1" w:styleId="title1">
    <w:name w:val="title 1"/>
    <w:basedOn w:val="1"/>
    <w:next w:val="a0"/>
    <w:rsid w:val="009A5F37"/>
    <w:pPr>
      <w:keepNext/>
      <w:keepLines/>
      <w:widowControl/>
      <w:numPr>
        <w:numId w:val="25"/>
      </w:numPr>
      <w:pBdr>
        <w:top w:val="single" w:sz="12" w:space="3" w:color="auto"/>
      </w:pBdr>
      <w:overflowPunct w:val="0"/>
      <w:autoSpaceDE w:val="0"/>
      <w:autoSpaceDN w:val="0"/>
      <w:adjustRightInd w:val="0"/>
      <w:spacing w:beforeLines="50" w:before="120" w:afterLines="50" w:after="120"/>
      <w:jc w:val="left"/>
      <w:textAlignment w:val="baseline"/>
    </w:pPr>
    <w:rPr>
      <w:rFonts w:ascii="Times New Roman" w:hAnsi="Times New Roman" w:cs="Times New Roman"/>
      <w:b w:val="0"/>
      <w:bCs w:val="0"/>
      <w:kern w:val="0"/>
      <w:sz w:val="36"/>
      <w:szCs w:val="20"/>
      <w:lang w:val="en-US"/>
    </w:rPr>
  </w:style>
  <w:style w:type="paragraph" w:customStyle="1" w:styleId="title2">
    <w:name w:val="title 2"/>
    <w:basedOn w:val="2"/>
    <w:next w:val="a0"/>
    <w:rsid w:val="009A5F37"/>
    <w:pPr>
      <w:widowControl/>
      <w:numPr>
        <w:numId w:val="25"/>
      </w:numPr>
    </w:pPr>
    <w:rPr>
      <w:rFonts w:ascii="Times New Roman" w:eastAsia="微软雅黑" w:hAnsi="Times New Roman" w:cs="Times New Roman"/>
      <w:sz w:val="28"/>
      <w:lang w:val="en-US"/>
    </w:rPr>
  </w:style>
  <w:style w:type="paragraph" w:customStyle="1" w:styleId="title3">
    <w:name w:val="title 3"/>
    <w:basedOn w:val="title2"/>
    <w:next w:val="a0"/>
    <w:link w:val="title30"/>
    <w:rsid w:val="009A5F37"/>
    <w:pPr>
      <w:numPr>
        <w:ilvl w:val="2"/>
      </w:numPr>
      <w:outlineLvl w:val="2"/>
    </w:pPr>
    <w:rPr>
      <w:sz w:val="22"/>
    </w:rPr>
  </w:style>
  <w:style w:type="character" w:customStyle="1" w:styleId="title30">
    <w:name w:val="title 3 字符"/>
    <w:link w:val="title3"/>
    <w:rsid w:val="005F11B3"/>
    <w:rPr>
      <w:rFonts w:ascii="Times New Roman" w:eastAsia="微软雅黑" w:hAnsi="Times New Roman" w:cs="Times New Roman"/>
      <w:b/>
      <w:bCs/>
      <w:iCs/>
      <w:kern w:val="0"/>
      <w:sz w:val="22"/>
      <w:szCs w:val="28"/>
    </w:rPr>
  </w:style>
  <w:style w:type="table" w:customStyle="1" w:styleId="11">
    <w:name w:val="网格型1"/>
    <w:basedOn w:val="a2"/>
    <w:next w:val="a7"/>
    <w:uiPriority w:val="39"/>
    <w:qFormat/>
    <w:rsid w:val="005F11B3"/>
    <w:pPr>
      <w:widowControl w:val="0"/>
      <w:autoSpaceDE w:val="0"/>
      <w:autoSpaceDN w:val="0"/>
      <w:adjustRightInd w:val="0"/>
      <w:spacing w:after="120" w:line="259" w:lineRule="auto"/>
      <w:jc w:val="both"/>
    </w:pPr>
    <w:rPr>
      <w:rFonts w:ascii="Times New Roman" w:eastAsia="宋体"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basedOn w:val="a1"/>
    <w:uiPriority w:val="99"/>
    <w:semiHidden/>
    <w:rsid w:val="005F11B3"/>
    <w:rPr>
      <w:color w:val="808080"/>
    </w:rPr>
  </w:style>
  <w:style w:type="table" w:styleId="1-5">
    <w:name w:val="Grid Table 1 Light Accent 5"/>
    <w:basedOn w:val="a2"/>
    <w:uiPriority w:val="46"/>
    <w:rsid w:val="008837B5"/>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5-1">
    <w:name w:val="Grid Table 5 Dark Accent 1"/>
    <w:basedOn w:val="a2"/>
    <w:uiPriority w:val="50"/>
    <w:rsid w:val="009A5F3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4-1">
    <w:name w:val="Grid Table 4 Accent 1"/>
    <w:basedOn w:val="a2"/>
    <w:uiPriority w:val="49"/>
    <w:rsid w:val="009A5F37"/>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roposal">
    <w:name w:val="Proposal"/>
    <w:basedOn w:val="a0"/>
    <w:qFormat/>
    <w:rsid w:val="002F72CF"/>
    <w:pPr>
      <w:numPr>
        <w:numId w:val="37"/>
      </w:numPr>
    </w:pPr>
    <w:rPr>
      <w:b/>
    </w:rPr>
  </w:style>
  <w:style w:type="paragraph" w:customStyle="1" w:styleId="0Maintext">
    <w:name w:val="0 Main text"/>
    <w:basedOn w:val="a0"/>
    <w:link w:val="0MaintextChar"/>
    <w:qFormat/>
    <w:rsid w:val="009C1C01"/>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a1"/>
    <w:link w:val="0Maintext"/>
    <w:qFormat/>
    <w:rsid w:val="009C1C01"/>
    <w:rPr>
      <w:rFonts w:ascii="Times New Roman" w:eastAsia="Times New Roman" w:hAnsi="Times New Roman" w:cs="Batang"/>
      <w:kern w:val="0"/>
      <w:sz w:val="20"/>
      <w:szCs w:val="20"/>
      <w:lang w:val="en-GB" w:eastAsia="en-US"/>
    </w:rPr>
  </w:style>
  <w:style w:type="table" w:customStyle="1" w:styleId="TableGrid1">
    <w:name w:val="Table Grid1"/>
    <w:basedOn w:val="a2"/>
    <w:qFormat/>
    <w:rsid w:val="009C1C01"/>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Revision"/>
    <w:hidden/>
    <w:uiPriority w:val="99"/>
    <w:semiHidden/>
    <w:rsid w:val="00205D3C"/>
    <w:rPr>
      <w:rFonts w:ascii="Times" w:eastAsia="宋体" w:hAnsi="Times" w:cs="Times New Roman"/>
      <w:kern w:val="0"/>
      <w:sz w:val="20"/>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898241">
      <w:bodyDiv w:val="1"/>
      <w:marLeft w:val="0"/>
      <w:marRight w:val="0"/>
      <w:marTop w:val="0"/>
      <w:marBottom w:val="0"/>
      <w:divBdr>
        <w:top w:val="none" w:sz="0" w:space="0" w:color="auto"/>
        <w:left w:val="none" w:sz="0" w:space="0" w:color="auto"/>
        <w:bottom w:val="none" w:sz="0" w:space="0" w:color="auto"/>
        <w:right w:val="none" w:sz="0" w:space="0" w:color="auto"/>
      </w:divBdr>
    </w:div>
    <w:div w:id="108820346">
      <w:bodyDiv w:val="1"/>
      <w:marLeft w:val="0"/>
      <w:marRight w:val="0"/>
      <w:marTop w:val="0"/>
      <w:marBottom w:val="0"/>
      <w:divBdr>
        <w:top w:val="none" w:sz="0" w:space="0" w:color="auto"/>
        <w:left w:val="none" w:sz="0" w:space="0" w:color="auto"/>
        <w:bottom w:val="none" w:sz="0" w:space="0" w:color="auto"/>
        <w:right w:val="none" w:sz="0" w:space="0" w:color="auto"/>
      </w:divBdr>
    </w:div>
    <w:div w:id="187182011">
      <w:bodyDiv w:val="1"/>
      <w:marLeft w:val="0"/>
      <w:marRight w:val="0"/>
      <w:marTop w:val="0"/>
      <w:marBottom w:val="0"/>
      <w:divBdr>
        <w:top w:val="none" w:sz="0" w:space="0" w:color="auto"/>
        <w:left w:val="none" w:sz="0" w:space="0" w:color="auto"/>
        <w:bottom w:val="none" w:sz="0" w:space="0" w:color="auto"/>
        <w:right w:val="none" w:sz="0" w:space="0" w:color="auto"/>
      </w:divBdr>
      <w:divsChild>
        <w:div w:id="510728608">
          <w:marLeft w:val="446"/>
          <w:marRight w:val="0"/>
          <w:marTop w:val="0"/>
          <w:marBottom w:val="0"/>
          <w:divBdr>
            <w:top w:val="none" w:sz="0" w:space="0" w:color="auto"/>
            <w:left w:val="none" w:sz="0" w:space="0" w:color="auto"/>
            <w:bottom w:val="none" w:sz="0" w:space="0" w:color="auto"/>
            <w:right w:val="none" w:sz="0" w:space="0" w:color="auto"/>
          </w:divBdr>
        </w:div>
        <w:div w:id="1322854989">
          <w:marLeft w:val="1166"/>
          <w:marRight w:val="0"/>
          <w:marTop w:val="0"/>
          <w:marBottom w:val="0"/>
          <w:divBdr>
            <w:top w:val="none" w:sz="0" w:space="0" w:color="auto"/>
            <w:left w:val="none" w:sz="0" w:space="0" w:color="auto"/>
            <w:bottom w:val="none" w:sz="0" w:space="0" w:color="auto"/>
            <w:right w:val="none" w:sz="0" w:space="0" w:color="auto"/>
          </w:divBdr>
        </w:div>
        <w:div w:id="39088481">
          <w:marLeft w:val="446"/>
          <w:marRight w:val="0"/>
          <w:marTop w:val="0"/>
          <w:marBottom w:val="0"/>
          <w:divBdr>
            <w:top w:val="none" w:sz="0" w:space="0" w:color="auto"/>
            <w:left w:val="none" w:sz="0" w:space="0" w:color="auto"/>
            <w:bottom w:val="none" w:sz="0" w:space="0" w:color="auto"/>
            <w:right w:val="none" w:sz="0" w:space="0" w:color="auto"/>
          </w:divBdr>
        </w:div>
        <w:div w:id="615134993">
          <w:marLeft w:val="1166"/>
          <w:marRight w:val="0"/>
          <w:marTop w:val="0"/>
          <w:marBottom w:val="0"/>
          <w:divBdr>
            <w:top w:val="none" w:sz="0" w:space="0" w:color="auto"/>
            <w:left w:val="none" w:sz="0" w:space="0" w:color="auto"/>
            <w:bottom w:val="none" w:sz="0" w:space="0" w:color="auto"/>
            <w:right w:val="none" w:sz="0" w:space="0" w:color="auto"/>
          </w:divBdr>
        </w:div>
        <w:div w:id="1263683399">
          <w:marLeft w:val="1166"/>
          <w:marRight w:val="0"/>
          <w:marTop w:val="0"/>
          <w:marBottom w:val="0"/>
          <w:divBdr>
            <w:top w:val="none" w:sz="0" w:space="0" w:color="auto"/>
            <w:left w:val="none" w:sz="0" w:space="0" w:color="auto"/>
            <w:bottom w:val="none" w:sz="0" w:space="0" w:color="auto"/>
            <w:right w:val="none" w:sz="0" w:space="0" w:color="auto"/>
          </w:divBdr>
        </w:div>
        <w:div w:id="1588879987">
          <w:marLeft w:val="446"/>
          <w:marRight w:val="0"/>
          <w:marTop w:val="0"/>
          <w:marBottom w:val="0"/>
          <w:divBdr>
            <w:top w:val="none" w:sz="0" w:space="0" w:color="auto"/>
            <w:left w:val="none" w:sz="0" w:space="0" w:color="auto"/>
            <w:bottom w:val="none" w:sz="0" w:space="0" w:color="auto"/>
            <w:right w:val="none" w:sz="0" w:space="0" w:color="auto"/>
          </w:divBdr>
        </w:div>
      </w:divsChild>
    </w:div>
    <w:div w:id="223297287">
      <w:bodyDiv w:val="1"/>
      <w:marLeft w:val="0"/>
      <w:marRight w:val="0"/>
      <w:marTop w:val="0"/>
      <w:marBottom w:val="0"/>
      <w:divBdr>
        <w:top w:val="none" w:sz="0" w:space="0" w:color="auto"/>
        <w:left w:val="none" w:sz="0" w:space="0" w:color="auto"/>
        <w:bottom w:val="none" w:sz="0" w:space="0" w:color="auto"/>
        <w:right w:val="none" w:sz="0" w:space="0" w:color="auto"/>
      </w:divBdr>
    </w:div>
    <w:div w:id="341784921">
      <w:bodyDiv w:val="1"/>
      <w:marLeft w:val="0"/>
      <w:marRight w:val="0"/>
      <w:marTop w:val="0"/>
      <w:marBottom w:val="0"/>
      <w:divBdr>
        <w:top w:val="none" w:sz="0" w:space="0" w:color="auto"/>
        <w:left w:val="none" w:sz="0" w:space="0" w:color="auto"/>
        <w:bottom w:val="none" w:sz="0" w:space="0" w:color="auto"/>
        <w:right w:val="none" w:sz="0" w:space="0" w:color="auto"/>
      </w:divBdr>
      <w:divsChild>
        <w:div w:id="1800685770">
          <w:marLeft w:val="446"/>
          <w:marRight w:val="0"/>
          <w:marTop w:val="0"/>
          <w:marBottom w:val="0"/>
          <w:divBdr>
            <w:top w:val="none" w:sz="0" w:space="0" w:color="auto"/>
            <w:left w:val="none" w:sz="0" w:space="0" w:color="auto"/>
            <w:bottom w:val="none" w:sz="0" w:space="0" w:color="auto"/>
            <w:right w:val="none" w:sz="0" w:space="0" w:color="auto"/>
          </w:divBdr>
        </w:div>
        <w:div w:id="1717388219">
          <w:marLeft w:val="1166"/>
          <w:marRight w:val="0"/>
          <w:marTop w:val="0"/>
          <w:marBottom w:val="0"/>
          <w:divBdr>
            <w:top w:val="none" w:sz="0" w:space="0" w:color="auto"/>
            <w:left w:val="none" w:sz="0" w:space="0" w:color="auto"/>
            <w:bottom w:val="none" w:sz="0" w:space="0" w:color="auto"/>
            <w:right w:val="none" w:sz="0" w:space="0" w:color="auto"/>
          </w:divBdr>
        </w:div>
        <w:div w:id="1710950627">
          <w:marLeft w:val="446"/>
          <w:marRight w:val="0"/>
          <w:marTop w:val="0"/>
          <w:marBottom w:val="0"/>
          <w:divBdr>
            <w:top w:val="none" w:sz="0" w:space="0" w:color="auto"/>
            <w:left w:val="none" w:sz="0" w:space="0" w:color="auto"/>
            <w:bottom w:val="none" w:sz="0" w:space="0" w:color="auto"/>
            <w:right w:val="none" w:sz="0" w:space="0" w:color="auto"/>
          </w:divBdr>
        </w:div>
        <w:div w:id="432866573">
          <w:marLeft w:val="1166"/>
          <w:marRight w:val="0"/>
          <w:marTop w:val="0"/>
          <w:marBottom w:val="0"/>
          <w:divBdr>
            <w:top w:val="none" w:sz="0" w:space="0" w:color="auto"/>
            <w:left w:val="none" w:sz="0" w:space="0" w:color="auto"/>
            <w:bottom w:val="none" w:sz="0" w:space="0" w:color="auto"/>
            <w:right w:val="none" w:sz="0" w:space="0" w:color="auto"/>
          </w:divBdr>
        </w:div>
        <w:div w:id="1372530708">
          <w:marLeft w:val="1166"/>
          <w:marRight w:val="0"/>
          <w:marTop w:val="0"/>
          <w:marBottom w:val="0"/>
          <w:divBdr>
            <w:top w:val="none" w:sz="0" w:space="0" w:color="auto"/>
            <w:left w:val="none" w:sz="0" w:space="0" w:color="auto"/>
            <w:bottom w:val="none" w:sz="0" w:space="0" w:color="auto"/>
            <w:right w:val="none" w:sz="0" w:space="0" w:color="auto"/>
          </w:divBdr>
        </w:div>
        <w:div w:id="168714924">
          <w:marLeft w:val="446"/>
          <w:marRight w:val="0"/>
          <w:marTop w:val="0"/>
          <w:marBottom w:val="0"/>
          <w:divBdr>
            <w:top w:val="none" w:sz="0" w:space="0" w:color="auto"/>
            <w:left w:val="none" w:sz="0" w:space="0" w:color="auto"/>
            <w:bottom w:val="none" w:sz="0" w:space="0" w:color="auto"/>
            <w:right w:val="none" w:sz="0" w:space="0" w:color="auto"/>
          </w:divBdr>
        </w:div>
      </w:divsChild>
    </w:div>
    <w:div w:id="441152265">
      <w:bodyDiv w:val="1"/>
      <w:marLeft w:val="0"/>
      <w:marRight w:val="0"/>
      <w:marTop w:val="0"/>
      <w:marBottom w:val="0"/>
      <w:divBdr>
        <w:top w:val="none" w:sz="0" w:space="0" w:color="auto"/>
        <w:left w:val="none" w:sz="0" w:space="0" w:color="auto"/>
        <w:bottom w:val="none" w:sz="0" w:space="0" w:color="auto"/>
        <w:right w:val="none" w:sz="0" w:space="0" w:color="auto"/>
      </w:divBdr>
    </w:div>
    <w:div w:id="531848638">
      <w:bodyDiv w:val="1"/>
      <w:marLeft w:val="0"/>
      <w:marRight w:val="0"/>
      <w:marTop w:val="0"/>
      <w:marBottom w:val="0"/>
      <w:divBdr>
        <w:top w:val="none" w:sz="0" w:space="0" w:color="auto"/>
        <w:left w:val="none" w:sz="0" w:space="0" w:color="auto"/>
        <w:bottom w:val="none" w:sz="0" w:space="0" w:color="auto"/>
        <w:right w:val="none" w:sz="0" w:space="0" w:color="auto"/>
      </w:divBdr>
    </w:div>
    <w:div w:id="616332103">
      <w:bodyDiv w:val="1"/>
      <w:marLeft w:val="0"/>
      <w:marRight w:val="0"/>
      <w:marTop w:val="0"/>
      <w:marBottom w:val="0"/>
      <w:divBdr>
        <w:top w:val="none" w:sz="0" w:space="0" w:color="auto"/>
        <w:left w:val="none" w:sz="0" w:space="0" w:color="auto"/>
        <w:bottom w:val="none" w:sz="0" w:space="0" w:color="auto"/>
        <w:right w:val="none" w:sz="0" w:space="0" w:color="auto"/>
      </w:divBdr>
    </w:div>
    <w:div w:id="627324796">
      <w:bodyDiv w:val="1"/>
      <w:marLeft w:val="0"/>
      <w:marRight w:val="0"/>
      <w:marTop w:val="0"/>
      <w:marBottom w:val="0"/>
      <w:divBdr>
        <w:top w:val="none" w:sz="0" w:space="0" w:color="auto"/>
        <w:left w:val="none" w:sz="0" w:space="0" w:color="auto"/>
        <w:bottom w:val="none" w:sz="0" w:space="0" w:color="auto"/>
        <w:right w:val="none" w:sz="0" w:space="0" w:color="auto"/>
      </w:divBdr>
    </w:div>
    <w:div w:id="714768246">
      <w:bodyDiv w:val="1"/>
      <w:marLeft w:val="0"/>
      <w:marRight w:val="0"/>
      <w:marTop w:val="0"/>
      <w:marBottom w:val="0"/>
      <w:divBdr>
        <w:top w:val="none" w:sz="0" w:space="0" w:color="auto"/>
        <w:left w:val="none" w:sz="0" w:space="0" w:color="auto"/>
        <w:bottom w:val="none" w:sz="0" w:space="0" w:color="auto"/>
        <w:right w:val="none" w:sz="0" w:space="0" w:color="auto"/>
      </w:divBdr>
    </w:div>
    <w:div w:id="735052315">
      <w:bodyDiv w:val="1"/>
      <w:marLeft w:val="0"/>
      <w:marRight w:val="0"/>
      <w:marTop w:val="0"/>
      <w:marBottom w:val="0"/>
      <w:divBdr>
        <w:top w:val="none" w:sz="0" w:space="0" w:color="auto"/>
        <w:left w:val="none" w:sz="0" w:space="0" w:color="auto"/>
        <w:bottom w:val="none" w:sz="0" w:space="0" w:color="auto"/>
        <w:right w:val="none" w:sz="0" w:space="0" w:color="auto"/>
      </w:divBdr>
    </w:div>
    <w:div w:id="824668404">
      <w:bodyDiv w:val="1"/>
      <w:marLeft w:val="0"/>
      <w:marRight w:val="0"/>
      <w:marTop w:val="0"/>
      <w:marBottom w:val="0"/>
      <w:divBdr>
        <w:top w:val="none" w:sz="0" w:space="0" w:color="auto"/>
        <w:left w:val="none" w:sz="0" w:space="0" w:color="auto"/>
        <w:bottom w:val="none" w:sz="0" w:space="0" w:color="auto"/>
        <w:right w:val="none" w:sz="0" w:space="0" w:color="auto"/>
      </w:divBdr>
    </w:div>
    <w:div w:id="913199027">
      <w:bodyDiv w:val="1"/>
      <w:marLeft w:val="0"/>
      <w:marRight w:val="0"/>
      <w:marTop w:val="0"/>
      <w:marBottom w:val="0"/>
      <w:divBdr>
        <w:top w:val="none" w:sz="0" w:space="0" w:color="auto"/>
        <w:left w:val="none" w:sz="0" w:space="0" w:color="auto"/>
        <w:bottom w:val="none" w:sz="0" w:space="0" w:color="auto"/>
        <w:right w:val="none" w:sz="0" w:space="0" w:color="auto"/>
      </w:divBdr>
    </w:div>
    <w:div w:id="962420310">
      <w:bodyDiv w:val="1"/>
      <w:marLeft w:val="0"/>
      <w:marRight w:val="0"/>
      <w:marTop w:val="0"/>
      <w:marBottom w:val="0"/>
      <w:divBdr>
        <w:top w:val="none" w:sz="0" w:space="0" w:color="auto"/>
        <w:left w:val="none" w:sz="0" w:space="0" w:color="auto"/>
        <w:bottom w:val="none" w:sz="0" w:space="0" w:color="auto"/>
        <w:right w:val="none" w:sz="0" w:space="0" w:color="auto"/>
      </w:divBdr>
    </w:div>
    <w:div w:id="1070616947">
      <w:bodyDiv w:val="1"/>
      <w:marLeft w:val="0"/>
      <w:marRight w:val="0"/>
      <w:marTop w:val="0"/>
      <w:marBottom w:val="0"/>
      <w:divBdr>
        <w:top w:val="none" w:sz="0" w:space="0" w:color="auto"/>
        <w:left w:val="none" w:sz="0" w:space="0" w:color="auto"/>
        <w:bottom w:val="none" w:sz="0" w:space="0" w:color="auto"/>
        <w:right w:val="none" w:sz="0" w:space="0" w:color="auto"/>
      </w:divBdr>
    </w:div>
    <w:div w:id="1224439770">
      <w:bodyDiv w:val="1"/>
      <w:marLeft w:val="0"/>
      <w:marRight w:val="0"/>
      <w:marTop w:val="0"/>
      <w:marBottom w:val="0"/>
      <w:divBdr>
        <w:top w:val="none" w:sz="0" w:space="0" w:color="auto"/>
        <w:left w:val="none" w:sz="0" w:space="0" w:color="auto"/>
        <w:bottom w:val="none" w:sz="0" w:space="0" w:color="auto"/>
        <w:right w:val="none" w:sz="0" w:space="0" w:color="auto"/>
      </w:divBdr>
    </w:div>
    <w:div w:id="1273591872">
      <w:bodyDiv w:val="1"/>
      <w:marLeft w:val="0"/>
      <w:marRight w:val="0"/>
      <w:marTop w:val="0"/>
      <w:marBottom w:val="0"/>
      <w:divBdr>
        <w:top w:val="none" w:sz="0" w:space="0" w:color="auto"/>
        <w:left w:val="none" w:sz="0" w:space="0" w:color="auto"/>
        <w:bottom w:val="none" w:sz="0" w:space="0" w:color="auto"/>
        <w:right w:val="none" w:sz="0" w:space="0" w:color="auto"/>
      </w:divBdr>
    </w:div>
    <w:div w:id="1368289050">
      <w:bodyDiv w:val="1"/>
      <w:marLeft w:val="0"/>
      <w:marRight w:val="0"/>
      <w:marTop w:val="0"/>
      <w:marBottom w:val="0"/>
      <w:divBdr>
        <w:top w:val="none" w:sz="0" w:space="0" w:color="auto"/>
        <w:left w:val="none" w:sz="0" w:space="0" w:color="auto"/>
        <w:bottom w:val="none" w:sz="0" w:space="0" w:color="auto"/>
        <w:right w:val="none" w:sz="0" w:space="0" w:color="auto"/>
      </w:divBdr>
    </w:div>
    <w:div w:id="1549341727">
      <w:bodyDiv w:val="1"/>
      <w:marLeft w:val="0"/>
      <w:marRight w:val="0"/>
      <w:marTop w:val="0"/>
      <w:marBottom w:val="0"/>
      <w:divBdr>
        <w:top w:val="none" w:sz="0" w:space="0" w:color="auto"/>
        <w:left w:val="none" w:sz="0" w:space="0" w:color="auto"/>
        <w:bottom w:val="none" w:sz="0" w:space="0" w:color="auto"/>
        <w:right w:val="none" w:sz="0" w:space="0" w:color="auto"/>
      </w:divBdr>
    </w:div>
    <w:div w:id="1579170970">
      <w:bodyDiv w:val="1"/>
      <w:marLeft w:val="0"/>
      <w:marRight w:val="0"/>
      <w:marTop w:val="0"/>
      <w:marBottom w:val="0"/>
      <w:divBdr>
        <w:top w:val="none" w:sz="0" w:space="0" w:color="auto"/>
        <w:left w:val="none" w:sz="0" w:space="0" w:color="auto"/>
        <w:bottom w:val="none" w:sz="0" w:space="0" w:color="auto"/>
        <w:right w:val="none" w:sz="0" w:space="0" w:color="auto"/>
      </w:divBdr>
    </w:div>
    <w:div w:id="1745489526">
      <w:bodyDiv w:val="1"/>
      <w:marLeft w:val="0"/>
      <w:marRight w:val="0"/>
      <w:marTop w:val="0"/>
      <w:marBottom w:val="0"/>
      <w:divBdr>
        <w:top w:val="none" w:sz="0" w:space="0" w:color="auto"/>
        <w:left w:val="none" w:sz="0" w:space="0" w:color="auto"/>
        <w:bottom w:val="none" w:sz="0" w:space="0" w:color="auto"/>
        <w:right w:val="none" w:sz="0" w:space="0" w:color="auto"/>
      </w:divBdr>
    </w:div>
    <w:div w:id="1752848214">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2073313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emf"/><Relationship Id="rId63" Type="http://schemas.openxmlformats.org/officeDocument/2006/relationships/image" Target="media/image48.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4.png"/><Relationship Id="rId11" Type="http://schemas.openxmlformats.org/officeDocument/2006/relationships/image" Target="media/image1.png"/><Relationship Id="rId24" Type="http://schemas.openxmlformats.org/officeDocument/2006/relationships/package" Target="embeddings/Microsoft_Visio_Drawing2.vsdx"/><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emf"/><Relationship Id="rId58" Type="http://schemas.openxmlformats.org/officeDocument/2006/relationships/image" Target="media/image43.png"/><Relationship Id="rId5" Type="http://schemas.openxmlformats.org/officeDocument/2006/relationships/numbering" Target="numbering.xml"/><Relationship Id="rId61" Type="http://schemas.openxmlformats.org/officeDocument/2006/relationships/image" Target="media/image46.png"/><Relationship Id="rId19" Type="http://schemas.openxmlformats.org/officeDocument/2006/relationships/package" Target="embeddings/Microsoft_Visio_Drawing1.vsdx"/><Relationship Id="rId14" Type="http://schemas.openxmlformats.org/officeDocument/2006/relationships/chart" Target="charts/chart1.xml"/><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image" Target="media/image11.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20" Type="http://schemas.openxmlformats.org/officeDocument/2006/relationships/image" Target="media/image7.emf"/><Relationship Id="rId41" Type="http://schemas.openxmlformats.org/officeDocument/2006/relationships/image" Target="media/image26.png"/><Relationship Id="rId54" Type="http://schemas.openxmlformats.org/officeDocument/2006/relationships/image" Target="media/image39.emf"/><Relationship Id="rId62"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emf"/><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emf"/><Relationship Id="rId60" Type="http://schemas.openxmlformats.org/officeDocument/2006/relationships/image" Target="media/image45.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emf"/><Relationship Id="rId39" Type="http://schemas.openxmlformats.org/officeDocument/2006/relationships/image" Target="media/image24.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cap="none" spc="50" normalizeH="0" baseline="0">
                <a:solidFill>
                  <a:schemeClr val="tx1">
                    <a:lumMod val="65000"/>
                    <a:lumOff val="35000"/>
                  </a:schemeClr>
                </a:solidFill>
                <a:latin typeface="+mj-lt"/>
                <a:ea typeface="+mj-ea"/>
                <a:cs typeface="+mj-cs"/>
              </a:defRPr>
            </a:pPr>
            <a:r>
              <a:rPr lang="en-US" sz="800">
                <a:latin typeface="Times New Roman" panose="02020603050405020304" pitchFamily="18" charset="0"/>
                <a:cs typeface="Times New Roman" panose="02020603050405020304" pitchFamily="18" charset="0"/>
              </a:rPr>
              <a:t>Cell mean SE comparision,</a:t>
            </a:r>
            <a:r>
              <a:rPr lang="en-US" sz="800" baseline="0">
                <a:latin typeface="Times New Roman" panose="02020603050405020304" pitchFamily="18" charset="0"/>
                <a:cs typeface="Times New Roman" panose="02020603050405020304" pitchFamily="18" charset="0"/>
              </a:rPr>
              <a:t> eigenvector-based precoder, 7GHz, 30kSCS, 13 subbands, UMA, max rank=4, [M,N,P]=[32,16,2], 4Rx, SU-MIMO, FullBuffer, No multi-beam assumption</a:t>
            </a:r>
            <a:r>
              <a:rPr lang="en-US" sz="800">
                <a:latin typeface="Times New Roman" panose="02020603050405020304" pitchFamily="18" charset="0"/>
                <a:cs typeface="Times New Roman" panose="02020603050405020304" pitchFamily="18" charset="0"/>
              </a:rPr>
              <a:t> </a:t>
            </a:r>
          </a:p>
        </c:rich>
      </c:tx>
      <c:overlay val="0"/>
      <c:spPr>
        <a:noFill/>
        <a:ln>
          <a:noFill/>
        </a:ln>
        <a:effectLst/>
      </c:spPr>
      <c:txPr>
        <a:bodyPr rot="0" spcFirstLastPara="1" vertOverflow="ellipsis" vert="horz" wrap="square" anchor="ctr" anchorCtr="1"/>
        <a:lstStyle/>
        <a:p>
          <a:pPr>
            <a:defRPr sz="800" b="0" i="0" u="none" strike="noStrike" kern="1200" cap="none" spc="50" normalizeH="0" baseline="0">
              <a:solidFill>
                <a:schemeClr val="tx1">
                  <a:lumMod val="65000"/>
                  <a:lumOff val="35000"/>
                </a:schemeClr>
              </a:solidFill>
              <a:latin typeface="+mj-lt"/>
              <a:ea typeface="+mj-ea"/>
              <a:cs typeface="+mj-cs"/>
            </a:defRPr>
          </a:pPr>
          <a:endParaRPr lang="zh-CN"/>
        </a:p>
      </c:txPr>
    </c:title>
    <c:autoTitleDeleted val="0"/>
    <c:plotArea>
      <c:layout/>
      <c:barChart>
        <c:barDir val="col"/>
        <c:grouping val="clustered"/>
        <c:varyColors val="0"/>
        <c:ser>
          <c:idx val="0"/>
          <c:order val="0"/>
          <c:tx>
            <c:strRef>
              <c:f>Sheet1!$B$1</c:f>
              <c:strCache>
                <c:ptCount val="1"/>
                <c:pt idx="0">
                  <c:v>系列 1</c:v>
                </c:pt>
              </c:strCache>
            </c:strRef>
          </c:tx>
          <c:spPr>
            <a:solidFill>
              <a:schemeClr val="accent1">
                <a:alpha val="7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Sheet1!$A$2:$A$3</c:f>
              <c:strCache>
                <c:ptCount val="2"/>
                <c:pt idx="0">
                  <c:v>128-Port</c:v>
                </c:pt>
                <c:pt idx="1">
                  <c:v>256-Port</c:v>
                </c:pt>
              </c:strCache>
            </c:strRef>
          </c:cat>
          <c:val>
            <c:numRef>
              <c:f>Sheet1!$B$2:$B$3</c:f>
              <c:numCache>
                <c:formatCode>0%</c:formatCode>
                <c:ptCount val="2"/>
                <c:pt idx="0">
                  <c:v>1</c:v>
                </c:pt>
                <c:pt idx="1">
                  <c:v>2.7</c:v>
                </c:pt>
              </c:numCache>
            </c:numRef>
          </c:val>
          <c:extLst>
            <c:ext xmlns:c16="http://schemas.microsoft.com/office/drawing/2014/chart" uri="{C3380CC4-5D6E-409C-BE32-E72D297353CC}">
              <c16:uniqueId val="{00000000-C2FE-447D-AECA-BFB8EA37ECCA}"/>
            </c:ext>
          </c:extLst>
        </c:ser>
        <c:dLbls>
          <c:dLblPos val="outEnd"/>
          <c:showLegendKey val="0"/>
          <c:showVal val="1"/>
          <c:showCatName val="0"/>
          <c:showSerName val="0"/>
          <c:showPercent val="0"/>
          <c:showBubbleSize val="0"/>
        </c:dLbls>
        <c:gapWidth val="80"/>
        <c:overlap val="25"/>
        <c:axId val="1764750927"/>
        <c:axId val="266700047"/>
      </c:barChart>
      <c:catAx>
        <c:axId val="1764750927"/>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66700047"/>
        <c:crosses val="autoZero"/>
        <c:auto val="1"/>
        <c:lblAlgn val="ctr"/>
        <c:lblOffset val="100"/>
        <c:noMultiLvlLbl val="0"/>
      </c:catAx>
      <c:valAx>
        <c:axId val="266700047"/>
        <c:scaling>
          <c:orientation val="minMax"/>
        </c:scaling>
        <c:delete val="0"/>
        <c:axPos val="l"/>
        <c:majorGridlines>
          <c:spPr>
            <a:ln w="9525" cap="flat" cmpd="sng" algn="ctr">
              <a:solidFill>
                <a:schemeClr val="tx1">
                  <a:lumMod val="5000"/>
                  <a:lumOff val="9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Gains</a:t>
                </a:r>
                <a:endParaRPr lang="zh-CN">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6475092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sz="9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7A783-2A98-4819-8F46-804BA2E724F1}">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4.xml><?xml version="1.0" encoding="utf-8"?>
<ds:datastoreItem xmlns:ds="http://schemas.openxmlformats.org/officeDocument/2006/customXml" ds:itemID="{1500E84B-C1C0-495C-8B88-F1FF2D7C3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41</Pages>
  <Words>12684</Words>
  <Characters>72302</Characters>
  <Application>Microsoft Office Word</Application>
  <DocSecurity>0</DocSecurity>
  <Lines>602</Lines>
  <Paragraphs>169</Paragraphs>
  <ScaleCrop>false</ScaleCrop>
  <Company/>
  <LinksUpToDate>false</LinksUpToDate>
  <CharactersWithSpaces>84817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Yuanyuan Wang</cp:lastModifiedBy>
  <cp:revision>5</cp:revision>
  <dcterms:created xsi:type="dcterms:W3CDTF">2026-01-30T10:22:00Z</dcterms:created>
  <dcterms:modified xsi:type="dcterms:W3CDTF">2026-01-30T13:23:00Z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b60665f5-cd01-4750-895a-260f7d855a11</vt:lpwstr>
  </property>
</Properties>
</file>