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EE02A" w14:textId="4C5A30EF" w:rsidR="00C94145" w:rsidRPr="00C94145" w:rsidRDefault="0081376C" w:rsidP="00C94145">
      <w:pPr>
        <w:tabs>
          <w:tab w:val="center" w:pos="4536"/>
          <w:tab w:val="right" w:pos="9072"/>
        </w:tabs>
        <w:ind w:left="-2"/>
        <w:jc w:val="both"/>
        <w:rPr>
          <w:rFonts w:ascii="Arial" w:eastAsia="MS Mincho" w:hAnsi="Arial"/>
          <w:b/>
          <w:bCs/>
          <w:sz w:val="22"/>
          <w:szCs w:val="22"/>
          <w:lang w:val="en-US"/>
        </w:rPr>
      </w:pPr>
      <w:bookmarkStart w:id="0" w:name="OLE_LINK8"/>
      <w:bookmarkStart w:id="1" w:name="OLE_LINK9"/>
      <w:bookmarkStart w:id="2" w:name="_Hlk153293204"/>
      <w:r w:rsidRPr="0081376C">
        <w:rPr>
          <w:rFonts w:ascii="Arial" w:eastAsia="MS Mincho" w:hAnsi="Arial"/>
          <w:b/>
          <w:sz w:val="22"/>
          <w:szCs w:val="22"/>
          <w:lang w:val="x-none"/>
        </w:rPr>
        <w:t>3GPP TSG RAN WG1 #122</w:t>
      </w:r>
      <w:r w:rsidR="00384BE8">
        <w:rPr>
          <w:rFonts w:ascii="Arial" w:eastAsia="MS Mincho" w:hAnsi="Arial"/>
          <w:b/>
          <w:sz w:val="22"/>
          <w:szCs w:val="22"/>
          <w:lang w:val="x-none"/>
        </w:rPr>
        <w:t>bis</w:t>
      </w:r>
      <w:r w:rsidRPr="0081376C">
        <w:rPr>
          <w:rFonts w:ascii="Arial" w:eastAsia="MS Mincho" w:hAnsi="Arial"/>
          <w:b/>
          <w:sz w:val="22"/>
          <w:szCs w:val="22"/>
          <w:lang w:val="x-none"/>
        </w:rPr>
        <w:tab/>
      </w:r>
      <w:r w:rsidRPr="0081376C">
        <w:rPr>
          <w:rFonts w:ascii="Arial" w:eastAsia="MS Mincho" w:hAnsi="Arial"/>
          <w:b/>
          <w:sz w:val="22"/>
          <w:szCs w:val="22"/>
          <w:lang w:val="x-none"/>
        </w:rPr>
        <w:tab/>
      </w:r>
      <w:r w:rsidR="00C94145" w:rsidRPr="00C94145">
        <w:rPr>
          <w:rFonts w:ascii="Arial" w:eastAsia="MS Mincho" w:hAnsi="Arial"/>
          <w:b/>
          <w:bCs/>
          <w:sz w:val="22"/>
          <w:szCs w:val="22"/>
          <w:lang w:val="en-US"/>
        </w:rPr>
        <w:t>R1-2507762</w:t>
      </w:r>
    </w:p>
    <w:p w14:paraId="203A4AEA" w14:textId="610A9FB2" w:rsidR="0081376C" w:rsidRPr="0081376C" w:rsidRDefault="00C94145" w:rsidP="00C94145">
      <w:pPr>
        <w:tabs>
          <w:tab w:val="center" w:pos="4536"/>
          <w:tab w:val="right" w:pos="9072"/>
        </w:tabs>
        <w:ind w:left="-2"/>
        <w:jc w:val="both"/>
        <w:rPr>
          <w:rFonts w:ascii="Arial" w:eastAsia="MS Mincho" w:hAnsi="Arial"/>
          <w:b/>
          <w:sz w:val="22"/>
          <w:szCs w:val="22"/>
          <w:lang w:val="x-none"/>
        </w:rPr>
      </w:pPr>
      <w:hyperlink r:id="rId6" w:history="1">
        <w:r w:rsidRPr="00C94145">
          <w:rPr>
            <w:rStyle w:val="Hyperlink"/>
            <w:rFonts w:ascii="Arial" w:eastAsia="MS Mincho" w:hAnsi="Arial"/>
            <w:b/>
            <w:bCs/>
            <w:sz w:val="22"/>
            <w:szCs w:val="22"/>
            <w:lang w:val="en-US"/>
          </w:rPr>
          <w:br/>
        </w:r>
      </w:hyperlink>
      <w:r w:rsidR="0081376C" w:rsidRPr="0081376C">
        <w:rPr>
          <w:sz w:val="22"/>
          <w:szCs w:val="22"/>
        </w:rPr>
        <w:t xml:space="preserve"> </w:t>
      </w:r>
    </w:p>
    <w:p w14:paraId="7758B491" w14:textId="5C16F0C5" w:rsidR="0081376C" w:rsidRPr="0081376C" w:rsidRDefault="00384BE8" w:rsidP="00384BE8">
      <w:pPr>
        <w:overflowPunct w:val="0"/>
        <w:autoSpaceDE w:val="0"/>
        <w:autoSpaceDN w:val="0"/>
        <w:adjustRightInd w:val="0"/>
        <w:snapToGrid w:val="0"/>
        <w:spacing w:after="120"/>
        <w:ind w:left="1988" w:hanging="1988"/>
        <w:textAlignment w:val="baseline"/>
        <w:rPr>
          <w:rFonts w:ascii="Arial" w:eastAsia="SimSun" w:hAnsi="Arial" w:cs="Arial"/>
          <w:b/>
          <w:bCs/>
          <w:sz w:val="22"/>
          <w:szCs w:val="22"/>
        </w:rPr>
      </w:pPr>
      <w:r>
        <w:rPr>
          <w:rFonts w:ascii="Arial" w:eastAsia="SimSun" w:hAnsi="Arial" w:cs="Arial"/>
          <w:b/>
          <w:bCs/>
          <w:sz w:val="22"/>
          <w:szCs w:val="22"/>
        </w:rPr>
        <w:t>Prague</w:t>
      </w:r>
      <w:r w:rsidR="0081376C" w:rsidRPr="0081376C">
        <w:rPr>
          <w:rFonts w:ascii="Arial" w:eastAsia="SimSun" w:hAnsi="Arial" w:cs="Arial"/>
          <w:b/>
          <w:bCs/>
          <w:sz w:val="22"/>
          <w:szCs w:val="22"/>
        </w:rPr>
        <w:t xml:space="preserve">, </w:t>
      </w:r>
      <w:r w:rsidRPr="00384BE8">
        <w:rPr>
          <w:rFonts w:ascii="Arial" w:eastAsia="SimSun" w:hAnsi="Arial" w:cs="Arial"/>
          <w:b/>
          <w:bCs/>
          <w:sz w:val="22"/>
          <w:szCs w:val="22"/>
        </w:rPr>
        <w:t>Czech Republic</w:t>
      </w:r>
      <w:r w:rsidR="0081376C" w:rsidRPr="0081376C">
        <w:rPr>
          <w:rFonts w:ascii="Arial" w:eastAsia="SimSun" w:hAnsi="Arial" w:cs="Arial"/>
          <w:b/>
          <w:bCs/>
          <w:sz w:val="22"/>
          <w:szCs w:val="22"/>
        </w:rPr>
        <w:t xml:space="preserve">, </w:t>
      </w:r>
      <w:r>
        <w:rPr>
          <w:rFonts w:ascii="Arial" w:eastAsia="SimSun" w:hAnsi="Arial" w:cs="Arial"/>
          <w:b/>
          <w:bCs/>
          <w:sz w:val="22"/>
          <w:szCs w:val="22"/>
        </w:rPr>
        <w:t>October</w:t>
      </w:r>
      <w:r w:rsidR="0081376C" w:rsidRPr="0081376C">
        <w:rPr>
          <w:rFonts w:ascii="Arial" w:eastAsia="SimSun" w:hAnsi="Arial" w:cs="Arial"/>
          <w:b/>
          <w:bCs/>
          <w:sz w:val="22"/>
          <w:szCs w:val="22"/>
        </w:rPr>
        <w:t xml:space="preserve"> </w:t>
      </w:r>
      <w:r>
        <w:rPr>
          <w:rFonts w:ascii="Arial" w:eastAsia="SimSun" w:hAnsi="Arial" w:cs="Arial"/>
          <w:b/>
          <w:bCs/>
          <w:sz w:val="22"/>
          <w:szCs w:val="22"/>
        </w:rPr>
        <w:t>13</w:t>
      </w:r>
      <w:r w:rsidR="0081376C" w:rsidRPr="0081376C">
        <w:rPr>
          <w:rFonts w:ascii="Arial" w:eastAsia="SimSun" w:hAnsi="Arial" w:cs="Arial"/>
          <w:b/>
          <w:bCs/>
          <w:sz w:val="22"/>
          <w:szCs w:val="22"/>
          <w:vertAlign w:val="superscript"/>
        </w:rPr>
        <w:t>th</w:t>
      </w:r>
      <w:r w:rsidR="0081376C" w:rsidRPr="0081376C">
        <w:rPr>
          <w:rFonts w:ascii="Arial" w:eastAsia="SimSun" w:hAnsi="Arial" w:cs="Arial"/>
          <w:b/>
          <w:bCs/>
          <w:sz w:val="22"/>
          <w:szCs w:val="22"/>
        </w:rPr>
        <w:t xml:space="preserve"> </w:t>
      </w:r>
      <w:r>
        <w:rPr>
          <w:rFonts w:ascii="Arial" w:eastAsia="SimSun" w:hAnsi="Arial" w:cs="Arial"/>
          <w:b/>
          <w:bCs/>
          <w:sz w:val="22"/>
          <w:szCs w:val="22"/>
        </w:rPr>
        <w:t>-17</w:t>
      </w:r>
      <w:r w:rsidR="0081376C" w:rsidRPr="0081376C">
        <w:rPr>
          <w:rFonts w:ascii="Arial" w:eastAsia="SimSun" w:hAnsi="Arial" w:cs="Arial"/>
          <w:b/>
          <w:bCs/>
          <w:sz w:val="22"/>
          <w:szCs w:val="22"/>
          <w:vertAlign w:val="superscript"/>
        </w:rPr>
        <w:t>th</w:t>
      </w:r>
      <w:r w:rsidR="0081376C" w:rsidRPr="0081376C">
        <w:rPr>
          <w:rFonts w:ascii="Arial" w:eastAsia="SimSun" w:hAnsi="Arial" w:cs="Arial"/>
          <w:b/>
          <w:bCs/>
          <w:sz w:val="22"/>
          <w:szCs w:val="22"/>
        </w:rPr>
        <w:t>, 2025</w:t>
      </w:r>
    </w:p>
    <w:p w14:paraId="21141C68" w14:textId="77777777" w:rsidR="0081376C" w:rsidRPr="0081376C" w:rsidRDefault="0081376C" w:rsidP="0081376C">
      <w:pPr>
        <w:overflowPunct w:val="0"/>
        <w:autoSpaceDE w:val="0"/>
        <w:autoSpaceDN w:val="0"/>
        <w:adjustRightInd w:val="0"/>
        <w:snapToGrid w:val="0"/>
        <w:spacing w:after="120"/>
        <w:ind w:left="1988" w:hanging="1988"/>
        <w:textAlignment w:val="baseline"/>
        <w:rPr>
          <w:rFonts w:ascii="Arial" w:eastAsia="SimSun" w:hAnsi="Arial" w:cs="Arial"/>
          <w:b/>
          <w:bCs/>
          <w:sz w:val="22"/>
          <w:szCs w:val="22"/>
        </w:rPr>
      </w:pPr>
    </w:p>
    <w:p w14:paraId="1B9293D5" w14:textId="08A521ED" w:rsidR="0081376C" w:rsidRPr="0081376C" w:rsidRDefault="0081376C" w:rsidP="0081376C">
      <w:pPr>
        <w:tabs>
          <w:tab w:val="left" w:pos="1800"/>
          <w:tab w:val="right" w:pos="9072"/>
        </w:tabs>
        <w:ind w:left="1798" w:hanging="1800"/>
        <w:jc w:val="both"/>
        <w:rPr>
          <w:rFonts w:ascii="Arial" w:eastAsia="SimSun" w:hAnsi="Arial"/>
          <w:b/>
          <w:sz w:val="22"/>
          <w:szCs w:val="22"/>
          <w:lang w:val="x-none" w:eastAsia="zh-CN"/>
        </w:rPr>
      </w:pPr>
      <w:r w:rsidRPr="0081376C">
        <w:rPr>
          <w:rFonts w:ascii="Arial" w:eastAsia="MS Mincho" w:hAnsi="Arial"/>
          <w:b/>
          <w:sz w:val="22"/>
          <w:szCs w:val="22"/>
          <w:lang w:val="x-none"/>
        </w:rPr>
        <w:t>Source:</w:t>
      </w:r>
      <w:r>
        <w:rPr>
          <w:rFonts w:ascii="Arial" w:eastAsia="MS Mincho" w:hAnsi="Arial"/>
          <w:b/>
          <w:sz w:val="22"/>
          <w:szCs w:val="22"/>
          <w:lang w:val="x-none"/>
        </w:rPr>
        <w:t xml:space="preserve"> </w:t>
      </w:r>
      <w:r w:rsidRPr="0081376C">
        <w:rPr>
          <w:rFonts w:ascii="Arial" w:eastAsia="SimSun" w:hAnsi="Arial"/>
          <w:b/>
          <w:sz w:val="22"/>
          <w:szCs w:val="22"/>
          <w:lang w:val="x-none"/>
        </w:rPr>
        <w:t>Tiami Networks</w:t>
      </w:r>
    </w:p>
    <w:p w14:paraId="2FA3AF9C" w14:textId="4ACEC772" w:rsidR="0081376C" w:rsidRPr="0081376C" w:rsidRDefault="0081376C" w:rsidP="00384BE8">
      <w:pPr>
        <w:rPr>
          <w:sz w:val="22"/>
          <w:szCs w:val="22"/>
        </w:rPr>
      </w:pPr>
      <w:r w:rsidRPr="0081376C">
        <w:rPr>
          <w:rFonts w:ascii="Arial" w:eastAsia="MS Mincho" w:hAnsi="Arial"/>
          <w:b/>
          <w:sz w:val="22"/>
          <w:szCs w:val="22"/>
          <w:lang w:val="x-none"/>
        </w:rPr>
        <w:t>Title:</w:t>
      </w:r>
      <w:r w:rsidR="00384BE8">
        <w:rPr>
          <w:rFonts w:ascii="Arial" w:eastAsia="MS Mincho" w:hAnsi="Arial"/>
          <w:b/>
          <w:sz w:val="22"/>
          <w:szCs w:val="22"/>
          <w:lang w:val="x-none"/>
        </w:rPr>
        <w:t xml:space="preserve"> </w:t>
      </w:r>
      <w:r w:rsidR="00384BE8" w:rsidRPr="00384BE8">
        <w:rPr>
          <w:rFonts w:ascii="Arial" w:eastAsia="MS Mincho" w:hAnsi="Arial"/>
          <w:b/>
          <w:sz w:val="22"/>
          <w:szCs w:val="22"/>
        </w:rPr>
        <w:t>Views on Performance Metrics and Evaluation Methodology for ISAC</w:t>
      </w:r>
    </w:p>
    <w:p w14:paraId="613E01E2" w14:textId="3594B22A" w:rsidR="0081376C" w:rsidRPr="0081376C" w:rsidRDefault="0081376C" w:rsidP="0081376C">
      <w:pPr>
        <w:tabs>
          <w:tab w:val="left" w:pos="1800"/>
          <w:tab w:val="right" w:pos="9072"/>
        </w:tabs>
        <w:ind w:left="1798" w:hanging="1800"/>
        <w:jc w:val="both"/>
        <w:rPr>
          <w:rFonts w:ascii="Arial" w:eastAsiaTheme="minorEastAsia" w:hAnsi="Arial"/>
          <w:b/>
          <w:sz w:val="22"/>
          <w:szCs w:val="22"/>
          <w:lang w:val="x-none" w:eastAsia="zh-CN"/>
        </w:rPr>
      </w:pPr>
    </w:p>
    <w:p w14:paraId="22DB1B16" w14:textId="642E2978" w:rsidR="0081376C" w:rsidRPr="0081376C" w:rsidRDefault="0081376C" w:rsidP="0081376C">
      <w:pPr>
        <w:tabs>
          <w:tab w:val="left" w:pos="1800"/>
          <w:tab w:val="center" w:pos="4536"/>
          <w:tab w:val="right" w:pos="9072"/>
        </w:tabs>
        <w:ind w:left="-2"/>
        <w:jc w:val="both"/>
        <w:rPr>
          <w:rFonts w:ascii="Arial" w:eastAsia="SimSun" w:hAnsi="Arial"/>
          <w:b/>
          <w:sz w:val="22"/>
          <w:szCs w:val="22"/>
          <w:lang w:val="x-none" w:eastAsia="zh-CN"/>
        </w:rPr>
      </w:pPr>
      <w:r w:rsidRPr="0081376C">
        <w:rPr>
          <w:rFonts w:ascii="Arial" w:eastAsia="MS Mincho" w:hAnsi="Arial"/>
          <w:b/>
          <w:sz w:val="22"/>
          <w:szCs w:val="22"/>
          <w:lang w:val="x-none"/>
        </w:rPr>
        <w:t>Agenda Item:</w:t>
      </w:r>
      <w:r w:rsidRPr="0081376C">
        <w:rPr>
          <w:rFonts w:ascii="Arial" w:eastAsia="MS Mincho" w:hAnsi="Arial"/>
          <w:b/>
          <w:sz w:val="22"/>
          <w:szCs w:val="22"/>
          <w:lang w:val="x-none"/>
        </w:rPr>
        <w:tab/>
      </w:r>
      <w:r w:rsidRPr="0081376C">
        <w:rPr>
          <w:rFonts w:ascii="Arial" w:eastAsiaTheme="minorEastAsia" w:hAnsi="Arial"/>
          <w:b/>
          <w:sz w:val="22"/>
          <w:szCs w:val="22"/>
          <w:lang w:val="x-none" w:eastAsia="zh-CN"/>
        </w:rPr>
        <w:t>10.5.1</w:t>
      </w:r>
    </w:p>
    <w:p w14:paraId="6B40639C" w14:textId="537FBABC" w:rsidR="0081376C" w:rsidRDefault="0081376C" w:rsidP="009928A5">
      <w:pPr>
        <w:tabs>
          <w:tab w:val="left" w:pos="1800"/>
          <w:tab w:val="center" w:pos="4536"/>
          <w:tab w:val="right" w:pos="9072"/>
        </w:tabs>
        <w:ind w:left="-2"/>
        <w:jc w:val="both"/>
        <w:rPr>
          <w:rFonts w:ascii="Arial" w:eastAsia="SimSun" w:hAnsi="Arial"/>
          <w:b/>
          <w:sz w:val="22"/>
          <w:szCs w:val="22"/>
          <w:lang w:val="x-none"/>
        </w:rPr>
      </w:pPr>
      <w:r w:rsidRPr="0081376C">
        <w:rPr>
          <w:rFonts w:ascii="Arial" w:eastAsia="MS Mincho" w:hAnsi="Arial"/>
          <w:b/>
          <w:sz w:val="22"/>
          <w:szCs w:val="22"/>
          <w:lang w:val="x-none"/>
        </w:rPr>
        <w:t>Document for:</w:t>
      </w:r>
      <w:r w:rsidRPr="0081376C">
        <w:rPr>
          <w:rFonts w:ascii="Arial" w:eastAsia="MS Mincho" w:hAnsi="Arial"/>
          <w:b/>
          <w:sz w:val="22"/>
          <w:szCs w:val="22"/>
          <w:lang w:val="x-none"/>
        </w:rPr>
        <w:tab/>
        <w:t>Discussio</w:t>
      </w:r>
      <w:r w:rsidRPr="0081376C">
        <w:rPr>
          <w:rFonts w:ascii="Arial" w:eastAsia="SimSun" w:hAnsi="Arial"/>
          <w:b/>
          <w:sz w:val="22"/>
          <w:szCs w:val="22"/>
          <w:lang w:val="x-none"/>
        </w:rPr>
        <w:t>n</w:t>
      </w:r>
      <w:r w:rsidRPr="0081376C">
        <w:rPr>
          <w:rFonts w:ascii="Arial" w:eastAsia="SimSun" w:hAnsi="Arial" w:hint="eastAsia"/>
          <w:b/>
          <w:sz w:val="22"/>
          <w:szCs w:val="22"/>
          <w:lang w:val="x-none"/>
        </w:rPr>
        <w:t xml:space="preserve"> and Decision</w:t>
      </w:r>
      <w:bookmarkEnd w:id="0"/>
      <w:bookmarkEnd w:id="1"/>
    </w:p>
    <w:p w14:paraId="0C2AAD48" w14:textId="77777777" w:rsidR="009928A5" w:rsidRDefault="009928A5" w:rsidP="009928A5">
      <w:pPr>
        <w:tabs>
          <w:tab w:val="left" w:pos="1800"/>
          <w:tab w:val="center" w:pos="4536"/>
          <w:tab w:val="right" w:pos="9072"/>
        </w:tabs>
        <w:ind w:left="-2"/>
        <w:jc w:val="both"/>
        <w:rPr>
          <w:rFonts w:ascii="Arial" w:eastAsia="SimSun" w:hAnsi="Arial"/>
          <w:b/>
          <w:sz w:val="22"/>
          <w:szCs w:val="22"/>
          <w:lang w:val="x-none"/>
        </w:rPr>
      </w:pPr>
    </w:p>
    <w:p w14:paraId="74A11CF6" w14:textId="77777777" w:rsidR="00384BE8" w:rsidRPr="00384BE8" w:rsidRDefault="00384BE8" w:rsidP="00384BE8">
      <w:pPr>
        <w:tabs>
          <w:tab w:val="left" w:pos="1800"/>
          <w:tab w:val="center" w:pos="4536"/>
          <w:tab w:val="right" w:pos="9072"/>
        </w:tabs>
        <w:ind w:left="-2"/>
        <w:jc w:val="both"/>
        <w:rPr>
          <w:rFonts w:ascii="Arial" w:eastAsia="SimSun" w:hAnsi="Arial"/>
          <w:b/>
          <w:bCs/>
          <w:sz w:val="22"/>
          <w:szCs w:val="22"/>
          <w:lang w:val="en-US"/>
        </w:rPr>
      </w:pPr>
      <w:r w:rsidRPr="00384BE8">
        <w:rPr>
          <w:rFonts w:ascii="Arial" w:eastAsia="SimSun" w:hAnsi="Arial"/>
          <w:b/>
          <w:bCs/>
          <w:sz w:val="22"/>
          <w:szCs w:val="22"/>
          <w:lang w:val="en-US"/>
        </w:rPr>
        <w:t>1. Introduction</w:t>
      </w:r>
    </w:p>
    <w:p w14:paraId="63E0F09E" w14:textId="607701B1" w:rsidR="00384BE8" w:rsidRPr="00384BE8" w:rsidRDefault="00384BE8" w:rsidP="00F47B8F">
      <w:pPr>
        <w:tabs>
          <w:tab w:val="left" w:pos="1800"/>
          <w:tab w:val="center" w:pos="4536"/>
          <w:tab w:val="right" w:pos="9072"/>
        </w:tabs>
        <w:ind w:left="-2"/>
        <w:jc w:val="both"/>
        <w:rPr>
          <w:rFonts w:ascii="Arial" w:eastAsia="SimSun" w:hAnsi="Arial"/>
          <w:bCs/>
          <w:sz w:val="24"/>
          <w:lang w:val="en-US"/>
        </w:rPr>
      </w:pPr>
      <w:r w:rsidRPr="00384BE8">
        <w:rPr>
          <w:rFonts w:ascii="Arial" w:eastAsia="SimSun" w:hAnsi="Arial"/>
          <w:bCs/>
          <w:sz w:val="24"/>
          <w:lang w:val="en-US"/>
        </w:rPr>
        <w:t>In RAN1 #122</w:t>
      </w:r>
      <w:r w:rsidR="006819E8">
        <w:rPr>
          <w:rFonts w:ascii="Arial" w:eastAsia="SimSun" w:hAnsi="Arial"/>
          <w:bCs/>
          <w:sz w:val="24"/>
          <w:lang w:val="en-US"/>
        </w:rPr>
        <w:t xml:space="preserve"> </w:t>
      </w:r>
      <w:sdt>
        <w:sdtPr>
          <w:rPr>
            <w:rFonts w:ascii="Arial" w:eastAsia="SimSun" w:hAnsi="Arial"/>
            <w:bCs/>
            <w:sz w:val="24"/>
            <w:lang w:val="en-US"/>
          </w:rPr>
          <w:id w:val="1036775441"/>
          <w:citation/>
        </w:sdtPr>
        <w:sdtContent>
          <w:r w:rsidR="006819E8">
            <w:rPr>
              <w:rFonts w:ascii="Arial" w:eastAsia="SimSun" w:hAnsi="Arial"/>
              <w:bCs/>
              <w:sz w:val="24"/>
              <w:lang w:val="en-US"/>
            </w:rPr>
            <w:fldChar w:fldCharType="begin"/>
          </w:r>
          <w:r w:rsidR="006819E8">
            <w:rPr>
              <w:rFonts w:ascii="Arial" w:eastAsia="SimSun" w:hAnsi="Arial"/>
              <w:bCs/>
              <w:sz w:val="24"/>
              <w:lang w:val="en-US"/>
            </w:rPr>
            <w:instrText xml:space="preserve"> CITATION Cha251 \l 1033 </w:instrText>
          </w:r>
          <w:r w:rsidR="006819E8">
            <w:rPr>
              <w:rFonts w:ascii="Arial" w:eastAsia="SimSun" w:hAnsi="Arial"/>
              <w:bCs/>
              <w:sz w:val="24"/>
              <w:lang w:val="en-US"/>
            </w:rPr>
            <w:fldChar w:fldCharType="separate"/>
          </w:r>
          <w:r w:rsidR="006819E8" w:rsidRPr="006819E8">
            <w:rPr>
              <w:rFonts w:ascii="Arial" w:eastAsia="SimSun" w:hAnsi="Arial"/>
              <w:noProof/>
              <w:sz w:val="24"/>
              <w:lang w:val="en-US"/>
            </w:rPr>
            <w:t>[1]</w:t>
          </w:r>
          <w:r w:rsidR="006819E8">
            <w:rPr>
              <w:rFonts w:ascii="Arial" w:eastAsia="SimSun" w:hAnsi="Arial"/>
              <w:bCs/>
              <w:sz w:val="24"/>
              <w:lang w:val="en-US"/>
            </w:rPr>
            <w:fldChar w:fldCharType="end"/>
          </w:r>
        </w:sdtContent>
      </w:sdt>
      <w:r w:rsidRPr="00384BE8">
        <w:rPr>
          <w:rFonts w:ascii="Arial" w:eastAsia="SimSun" w:hAnsi="Arial"/>
          <w:bCs/>
          <w:sz w:val="24"/>
          <w:lang w:val="en-US"/>
        </w:rPr>
        <w:t>, discussions on performance metrics and evaluation methodology for gNB-based monostatic sensing made significant progress. However, several proposals from the moderator remain open and require resolution in this meeting. This contribution provides our views on the remaining open issues, particularly focusing on:</w:t>
      </w:r>
    </w:p>
    <w:p w14:paraId="477BC2ED" w14:textId="77777777" w:rsidR="00384BE8" w:rsidRPr="00384BE8" w:rsidRDefault="00384BE8" w:rsidP="00F47B8F">
      <w:pPr>
        <w:numPr>
          <w:ilvl w:val="0"/>
          <w:numId w:val="6"/>
        </w:numPr>
        <w:tabs>
          <w:tab w:val="left" w:pos="1800"/>
          <w:tab w:val="center" w:pos="4536"/>
          <w:tab w:val="right" w:pos="9072"/>
        </w:tabs>
        <w:jc w:val="both"/>
        <w:rPr>
          <w:rFonts w:ascii="Arial" w:eastAsia="SimSun" w:hAnsi="Arial"/>
          <w:bCs/>
          <w:sz w:val="24"/>
          <w:lang w:val="en-US"/>
        </w:rPr>
      </w:pPr>
      <w:r w:rsidRPr="00384BE8">
        <w:rPr>
          <w:rFonts w:ascii="Arial" w:eastAsia="SimSun" w:hAnsi="Arial"/>
          <w:bCs/>
          <w:sz w:val="24"/>
          <w:lang w:val="en-US"/>
        </w:rPr>
        <w:t>Performance metrics definitions and KPI values</w:t>
      </w:r>
    </w:p>
    <w:p w14:paraId="71F1DCA8" w14:textId="77777777" w:rsidR="00384BE8" w:rsidRPr="00384BE8" w:rsidRDefault="00384BE8" w:rsidP="00F47B8F">
      <w:pPr>
        <w:numPr>
          <w:ilvl w:val="0"/>
          <w:numId w:val="6"/>
        </w:numPr>
        <w:tabs>
          <w:tab w:val="left" w:pos="1800"/>
          <w:tab w:val="center" w:pos="4536"/>
          <w:tab w:val="right" w:pos="9072"/>
        </w:tabs>
        <w:jc w:val="both"/>
        <w:rPr>
          <w:rFonts w:ascii="Arial" w:eastAsia="SimSun" w:hAnsi="Arial"/>
          <w:bCs/>
          <w:sz w:val="24"/>
          <w:lang w:val="en-US"/>
        </w:rPr>
      </w:pPr>
      <w:r w:rsidRPr="00384BE8">
        <w:rPr>
          <w:rFonts w:ascii="Arial" w:eastAsia="SimSun" w:hAnsi="Arial"/>
          <w:bCs/>
          <w:sz w:val="24"/>
          <w:lang w:val="en-US"/>
        </w:rPr>
        <w:t>Evaluation methodology clarifications</w:t>
      </w:r>
    </w:p>
    <w:p w14:paraId="66AAFBB6" w14:textId="77777777" w:rsidR="00384BE8" w:rsidRPr="00384BE8" w:rsidRDefault="00384BE8" w:rsidP="00F47B8F">
      <w:pPr>
        <w:numPr>
          <w:ilvl w:val="0"/>
          <w:numId w:val="6"/>
        </w:numPr>
        <w:tabs>
          <w:tab w:val="left" w:pos="1800"/>
          <w:tab w:val="center" w:pos="4536"/>
          <w:tab w:val="right" w:pos="9072"/>
        </w:tabs>
        <w:jc w:val="both"/>
        <w:rPr>
          <w:rFonts w:ascii="Arial" w:eastAsia="SimSun" w:hAnsi="Arial"/>
          <w:bCs/>
          <w:sz w:val="24"/>
          <w:lang w:val="en-US"/>
        </w:rPr>
      </w:pPr>
      <w:r w:rsidRPr="00384BE8">
        <w:rPr>
          <w:rFonts w:ascii="Arial" w:eastAsia="SimSun" w:hAnsi="Arial"/>
          <w:bCs/>
          <w:sz w:val="24"/>
          <w:lang w:val="en-US"/>
        </w:rPr>
        <w:t>Simulation assumptions for coherent processing and interference modeling</w:t>
      </w:r>
    </w:p>
    <w:p w14:paraId="245FEC5A" w14:textId="77777777" w:rsidR="001F4E00" w:rsidRDefault="001F4E00" w:rsidP="009928A5">
      <w:pPr>
        <w:tabs>
          <w:tab w:val="left" w:pos="1800"/>
          <w:tab w:val="center" w:pos="4536"/>
          <w:tab w:val="right" w:pos="9072"/>
        </w:tabs>
        <w:ind w:left="-2"/>
        <w:jc w:val="both"/>
        <w:rPr>
          <w:rFonts w:ascii="Arial" w:eastAsia="SimSun" w:hAnsi="Arial"/>
          <w:bCs/>
          <w:sz w:val="24"/>
          <w:lang w:val="en-US"/>
        </w:rPr>
      </w:pPr>
    </w:p>
    <w:p w14:paraId="46428B70" w14:textId="77777777" w:rsidR="00384BE8" w:rsidRPr="00384BE8" w:rsidRDefault="00384BE8" w:rsidP="00384BE8">
      <w:pPr>
        <w:tabs>
          <w:tab w:val="left" w:pos="1800"/>
          <w:tab w:val="center" w:pos="4536"/>
          <w:tab w:val="right" w:pos="9072"/>
        </w:tabs>
        <w:ind w:left="-2"/>
        <w:jc w:val="both"/>
        <w:rPr>
          <w:rFonts w:ascii="Arial" w:eastAsia="SimSun" w:hAnsi="Arial"/>
          <w:b/>
          <w:bCs/>
          <w:sz w:val="24"/>
          <w:lang w:val="en-US"/>
        </w:rPr>
      </w:pPr>
      <w:r w:rsidRPr="00384BE8">
        <w:rPr>
          <w:rFonts w:ascii="Arial" w:eastAsia="SimSun" w:hAnsi="Arial"/>
          <w:b/>
          <w:bCs/>
          <w:sz w:val="24"/>
          <w:lang w:val="en-US"/>
        </w:rPr>
        <w:t>2. Discussion on Performance Metrics</w:t>
      </w:r>
    </w:p>
    <w:p w14:paraId="6F53C36B" w14:textId="77777777" w:rsidR="00384BE8" w:rsidRDefault="00384BE8" w:rsidP="00384BE8">
      <w:pPr>
        <w:tabs>
          <w:tab w:val="left" w:pos="1800"/>
          <w:tab w:val="center" w:pos="4536"/>
          <w:tab w:val="right" w:pos="9072"/>
        </w:tabs>
        <w:ind w:left="-2"/>
        <w:jc w:val="both"/>
        <w:rPr>
          <w:rFonts w:ascii="Arial" w:eastAsia="SimSun" w:hAnsi="Arial"/>
          <w:b/>
          <w:bCs/>
          <w:sz w:val="24"/>
          <w:lang w:val="en-US"/>
        </w:rPr>
      </w:pPr>
    </w:p>
    <w:p w14:paraId="01EC1099" w14:textId="24641C6D" w:rsidR="00384BE8" w:rsidRPr="00384BE8" w:rsidRDefault="00384BE8" w:rsidP="00384BE8">
      <w:pPr>
        <w:pStyle w:val="ListParagraph"/>
        <w:numPr>
          <w:ilvl w:val="1"/>
          <w:numId w:val="8"/>
        </w:numPr>
        <w:tabs>
          <w:tab w:val="left" w:pos="1800"/>
          <w:tab w:val="center" w:pos="4536"/>
          <w:tab w:val="right" w:pos="9072"/>
        </w:tabs>
        <w:jc w:val="both"/>
        <w:rPr>
          <w:rFonts w:ascii="Arial" w:eastAsia="SimSun" w:hAnsi="Arial"/>
          <w:b/>
          <w:bCs/>
          <w:sz w:val="24"/>
          <w:lang w:val="en-US"/>
        </w:rPr>
      </w:pPr>
      <w:r w:rsidRPr="00384BE8">
        <w:rPr>
          <w:rFonts w:ascii="Arial" w:eastAsia="SimSun" w:hAnsi="Arial"/>
          <w:b/>
          <w:bCs/>
          <w:sz w:val="24"/>
          <w:lang w:val="en-US"/>
        </w:rPr>
        <w:t>Velocity Accuracy Metric</w:t>
      </w:r>
    </w:p>
    <w:p w14:paraId="7E9382C1" w14:textId="77777777" w:rsidR="00384BE8" w:rsidRDefault="00384BE8" w:rsidP="00384BE8">
      <w:pPr>
        <w:tabs>
          <w:tab w:val="left" w:pos="1800"/>
          <w:tab w:val="center" w:pos="4536"/>
          <w:tab w:val="right" w:pos="9072"/>
        </w:tabs>
        <w:ind w:left="-2"/>
        <w:jc w:val="both"/>
        <w:rPr>
          <w:rFonts w:ascii="Arial" w:eastAsia="SimSun" w:hAnsi="Arial"/>
          <w:b/>
          <w:bCs/>
          <w:sz w:val="24"/>
          <w:lang w:val="en-US"/>
        </w:rPr>
      </w:pPr>
    </w:p>
    <w:p w14:paraId="438FAC39" w14:textId="77777777" w:rsidR="006A1E06" w:rsidRDefault="00384BE8" w:rsidP="00384BE8">
      <w:pPr>
        <w:tabs>
          <w:tab w:val="num" w:pos="1440"/>
          <w:tab w:val="left" w:pos="1800"/>
          <w:tab w:val="center" w:pos="4536"/>
          <w:tab w:val="right" w:pos="9072"/>
        </w:tabs>
        <w:ind w:left="-2"/>
        <w:jc w:val="both"/>
        <w:rPr>
          <w:rFonts w:ascii="Arial" w:eastAsia="SimSun" w:hAnsi="Arial"/>
          <w:bCs/>
          <w:sz w:val="24"/>
          <w:lang w:val="en-US"/>
        </w:rPr>
      </w:pPr>
      <w:r w:rsidRPr="00384BE8">
        <w:rPr>
          <w:rFonts w:ascii="Arial" w:eastAsia="SimSun" w:hAnsi="Arial"/>
          <w:bCs/>
          <w:sz w:val="24"/>
          <w:lang w:val="en-US"/>
        </w:rPr>
        <w:t>There is ongoing discussion on whether to evaluate radial velocity accuracy or 3D velocity vector accuracy. From FL proposal 4.2-1-rev2, the question remains whether velocity accuracy should be defined as radial velocity or require full 3D velocity estimation.</w:t>
      </w:r>
      <w:r>
        <w:rPr>
          <w:rFonts w:ascii="Arial" w:eastAsia="SimSun" w:hAnsi="Arial"/>
          <w:bCs/>
          <w:sz w:val="24"/>
          <w:lang w:val="en-US"/>
        </w:rPr>
        <w:t xml:space="preserve"> </w:t>
      </w:r>
      <w:r w:rsidRPr="00384BE8">
        <w:rPr>
          <w:rFonts w:ascii="Arial" w:eastAsia="SimSun" w:hAnsi="Arial"/>
          <w:bCs/>
          <w:sz w:val="24"/>
          <w:lang w:val="en-US"/>
        </w:rPr>
        <w:t xml:space="preserve">For gNB-based monostatic sensing of UAVs, we support using </w:t>
      </w:r>
      <w:r w:rsidRPr="00384BE8">
        <w:rPr>
          <w:rFonts w:ascii="Arial" w:eastAsia="SimSun" w:hAnsi="Arial"/>
          <w:sz w:val="24"/>
          <w:lang w:val="en-US"/>
        </w:rPr>
        <w:t>radial velocity accuracy</w:t>
      </w:r>
      <w:r w:rsidRPr="00384BE8">
        <w:rPr>
          <w:rFonts w:ascii="Arial" w:eastAsia="SimSun" w:hAnsi="Arial"/>
          <w:bCs/>
          <w:sz w:val="24"/>
          <w:lang w:val="en-US"/>
        </w:rPr>
        <w:t xml:space="preserve"> as the baseline metric</w:t>
      </w:r>
      <w:r>
        <w:rPr>
          <w:rFonts w:ascii="Arial" w:eastAsia="SimSun" w:hAnsi="Arial"/>
          <w:bCs/>
          <w:sz w:val="24"/>
          <w:lang w:val="en-US"/>
        </w:rPr>
        <w:t xml:space="preserve">. </w:t>
      </w:r>
      <w:r w:rsidR="006A1E06">
        <w:rPr>
          <w:rFonts w:ascii="Arial" w:eastAsia="SimSun" w:hAnsi="Arial"/>
          <w:bCs/>
          <w:sz w:val="24"/>
          <w:lang w:val="en-US"/>
        </w:rPr>
        <w:t>First</w:t>
      </w:r>
      <w:r>
        <w:rPr>
          <w:rFonts w:ascii="Arial" w:eastAsia="SimSun" w:hAnsi="Arial"/>
          <w:bCs/>
          <w:sz w:val="24"/>
          <w:lang w:val="en-US"/>
        </w:rPr>
        <w:t xml:space="preserve">, in </w:t>
      </w:r>
      <w:r w:rsidRPr="00384BE8">
        <w:rPr>
          <w:rFonts w:ascii="Arial" w:eastAsia="SimSun" w:hAnsi="Arial"/>
          <w:bCs/>
          <w:sz w:val="24"/>
          <w:lang w:val="en-US"/>
        </w:rPr>
        <w:t>monostatic sensing, the Doppler shift directly measures the radial component of velocity along the line-of-sight between the sensing node and target. The fundamental measurement is radial.</w:t>
      </w:r>
      <w:r>
        <w:rPr>
          <w:rFonts w:ascii="Arial" w:eastAsia="SimSun" w:hAnsi="Arial"/>
          <w:bCs/>
          <w:sz w:val="24"/>
          <w:lang w:val="en-US"/>
        </w:rPr>
        <w:t xml:space="preserve"> </w:t>
      </w:r>
    </w:p>
    <w:p w14:paraId="23EEC97B" w14:textId="78B0CC90" w:rsidR="00384BE8" w:rsidRPr="00384BE8" w:rsidRDefault="00384BE8" w:rsidP="00384BE8">
      <w:pPr>
        <w:tabs>
          <w:tab w:val="num" w:pos="1440"/>
          <w:tab w:val="left" w:pos="1800"/>
          <w:tab w:val="center" w:pos="4536"/>
          <w:tab w:val="right" w:pos="9072"/>
        </w:tabs>
        <w:ind w:left="-2"/>
        <w:jc w:val="both"/>
        <w:rPr>
          <w:rFonts w:ascii="Arial" w:eastAsia="SimSun" w:hAnsi="Arial"/>
          <w:bCs/>
          <w:sz w:val="24"/>
          <w:lang w:val="en-US"/>
        </w:rPr>
      </w:pPr>
      <w:r>
        <w:rPr>
          <w:rFonts w:ascii="Arial" w:eastAsia="SimSun" w:hAnsi="Arial"/>
          <w:bCs/>
          <w:sz w:val="24"/>
          <w:lang w:val="en-US"/>
        </w:rPr>
        <w:t>Second, d</w:t>
      </w:r>
      <w:r w:rsidRPr="00384BE8">
        <w:rPr>
          <w:rFonts w:ascii="Arial" w:eastAsia="SimSun" w:hAnsi="Arial"/>
          <w:bCs/>
          <w:sz w:val="24"/>
          <w:lang w:val="en-US"/>
        </w:rPr>
        <w:t>eriving the full 3D velocity vector from monostatic measurements requires</w:t>
      </w:r>
      <w:r>
        <w:rPr>
          <w:rFonts w:ascii="Arial" w:eastAsia="SimSun" w:hAnsi="Arial"/>
          <w:bCs/>
          <w:sz w:val="24"/>
          <w:lang w:val="en-US"/>
        </w:rPr>
        <w:t xml:space="preserve"> complex computations. </w:t>
      </w:r>
      <w:r w:rsidR="006A1E06">
        <w:rPr>
          <w:rFonts w:ascii="Arial" w:eastAsia="SimSun" w:hAnsi="Arial"/>
          <w:bCs/>
          <w:sz w:val="24"/>
          <w:lang w:val="en-US"/>
        </w:rPr>
        <w:t>Also</w:t>
      </w:r>
      <w:r>
        <w:rPr>
          <w:rFonts w:ascii="Arial" w:eastAsia="SimSun" w:hAnsi="Arial"/>
          <w:bCs/>
          <w:sz w:val="24"/>
          <w:lang w:val="en-US"/>
        </w:rPr>
        <w:t xml:space="preserve">, the </w:t>
      </w:r>
      <w:r w:rsidRPr="00384BE8">
        <w:rPr>
          <w:rFonts w:ascii="Arial" w:eastAsia="SimSun" w:hAnsi="Arial"/>
          <w:bCs/>
          <w:sz w:val="24"/>
          <w:lang w:val="en-US"/>
        </w:rPr>
        <w:t>SID prioritizes UAV detection over tracking. For detection scenarios (e.g., Category 1 from TS 22.137), radial velocity provides sufficient information t</w:t>
      </w:r>
      <w:r>
        <w:rPr>
          <w:rFonts w:ascii="Arial" w:eastAsia="SimSun" w:hAnsi="Arial"/>
          <w:bCs/>
          <w:sz w:val="24"/>
          <w:lang w:val="en-US"/>
        </w:rPr>
        <w:t xml:space="preserve">o determine </w:t>
      </w:r>
      <w:r w:rsidRPr="00384BE8">
        <w:rPr>
          <w:rFonts w:ascii="Arial" w:eastAsia="SimSun" w:hAnsi="Arial"/>
          <w:bCs/>
          <w:sz w:val="24"/>
          <w:lang w:val="en-US"/>
        </w:rPr>
        <w:t>target motion</w:t>
      </w:r>
      <w:r>
        <w:rPr>
          <w:rFonts w:ascii="Arial" w:eastAsia="SimSun" w:hAnsi="Arial"/>
          <w:bCs/>
          <w:sz w:val="24"/>
          <w:lang w:val="en-US"/>
        </w:rPr>
        <w:t xml:space="preserve"> and hence, e</w:t>
      </w:r>
      <w:r w:rsidRPr="00384BE8">
        <w:rPr>
          <w:rFonts w:ascii="Arial" w:eastAsia="SimSun" w:hAnsi="Arial"/>
          <w:bCs/>
          <w:sz w:val="24"/>
          <w:lang w:val="en-US"/>
        </w:rPr>
        <w:t xml:space="preserve">stimate </w:t>
      </w:r>
      <w:r>
        <w:rPr>
          <w:rFonts w:ascii="Arial" w:eastAsia="SimSun" w:hAnsi="Arial"/>
          <w:bCs/>
          <w:sz w:val="24"/>
          <w:lang w:val="en-US"/>
        </w:rPr>
        <w:t xml:space="preserve">its behavior whether it is approaching or departing. </w:t>
      </w:r>
    </w:p>
    <w:p w14:paraId="46728B4D" w14:textId="77777777" w:rsidR="00384BE8" w:rsidRDefault="00384BE8" w:rsidP="00384BE8">
      <w:pPr>
        <w:tabs>
          <w:tab w:val="left" w:pos="1800"/>
          <w:tab w:val="center" w:pos="4536"/>
          <w:tab w:val="right" w:pos="9072"/>
        </w:tabs>
        <w:ind w:left="-2"/>
        <w:jc w:val="both"/>
        <w:rPr>
          <w:rFonts w:ascii="Arial" w:eastAsia="SimSun" w:hAnsi="Arial"/>
          <w:b/>
          <w:bCs/>
          <w:sz w:val="24"/>
          <w:lang w:val="en-US"/>
        </w:rPr>
      </w:pPr>
    </w:p>
    <w:p w14:paraId="24F824C8" w14:textId="31A49CA9" w:rsidR="00384BE8" w:rsidRDefault="00384BE8" w:rsidP="00384BE8">
      <w:pPr>
        <w:tabs>
          <w:tab w:val="left" w:pos="1800"/>
          <w:tab w:val="center" w:pos="4536"/>
          <w:tab w:val="right" w:pos="9072"/>
        </w:tabs>
        <w:ind w:left="-2"/>
        <w:jc w:val="both"/>
        <w:rPr>
          <w:rFonts w:ascii="Arial" w:eastAsia="SimSun" w:hAnsi="Arial"/>
          <w:bCs/>
          <w:sz w:val="24"/>
          <w:lang w:val="en-US"/>
        </w:rPr>
      </w:pPr>
      <w:r w:rsidRPr="00384BE8">
        <w:rPr>
          <w:rFonts w:ascii="Arial" w:eastAsia="SimSun" w:hAnsi="Arial"/>
          <w:bCs/>
          <w:sz w:val="24"/>
          <w:lang w:val="en-US"/>
        </w:rPr>
        <w:t xml:space="preserve">However, we acknowledge that companies implementing tracking may wish to report 3D velocity accuracy. </w:t>
      </w:r>
    </w:p>
    <w:p w14:paraId="0612BB3C" w14:textId="77777777" w:rsidR="006A1E06" w:rsidRPr="00384BE8" w:rsidRDefault="006A1E06" w:rsidP="00384BE8">
      <w:pPr>
        <w:tabs>
          <w:tab w:val="left" w:pos="1800"/>
          <w:tab w:val="center" w:pos="4536"/>
          <w:tab w:val="right" w:pos="9072"/>
        </w:tabs>
        <w:ind w:left="-2"/>
        <w:jc w:val="both"/>
        <w:rPr>
          <w:rFonts w:ascii="Arial" w:eastAsia="SimSun" w:hAnsi="Arial"/>
          <w:bCs/>
          <w:sz w:val="24"/>
          <w:lang w:val="en-US"/>
        </w:rPr>
      </w:pPr>
    </w:p>
    <w:p w14:paraId="5EA7CF91" w14:textId="2BADCD29" w:rsidR="00384BE8" w:rsidRPr="00384BE8" w:rsidRDefault="00384BE8" w:rsidP="00384BE8">
      <w:pPr>
        <w:tabs>
          <w:tab w:val="left" w:pos="1800"/>
          <w:tab w:val="center" w:pos="4536"/>
          <w:tab w:val="right" w:pos="9072"/>
        </w:tabs>
        <w:ind w:left="-2"/>
        <w:jc w:val="both"/>
        <w:rPr>
          <w:rFonts w:ascii="Arial" w:eastAsia="SimSun" w:hAnsi="Arial"/>
          <w:b/>
          <w:sz w:val="24"/>
          <w:lang w:val="en-US"/>
        </w:rPr>
      </w:pPr>
      <w:r w:rsidRPr="00384BE8">
        <w:rPr>
          <w:rFonts w:ascii="Arial" w:eastAsia="SimSun" w:hAnsi="Arial"/>
          <w:b/>
          <w:bCs/>
          <w:sz w:val="24"/>
          <w:lang w:val="en-US"/>
        </w:rPr>
        <w:t>Proposal 1:</w:t>
      </w:r>
      <w:r w:rsidRPr="00384BE8">
        <w:rPr>
          <w:rFonts w:ascii="Arial" w:eastAsia="SimSun" w:hAnsi="Arial"/>
          <w:bCs/>
          <w:sz w:val="24"/>
          <w:lang w:val="en-US"/>
        </w:rPr>
        <w:t xml:space="preserve"> </w:t>
      </w:r>
      <w:r w:rsidRPr="00384BE8">
        <w:rPr>
          <w:rFonts w:ascii="Arial" w:eastAsia="SimSun" w:hAnsi="Arial"/>
          <w:b/>
          <w:sz w:val="24"/>
          <w:lang w:val="en-US"/>
        </w:rPr>
        <w:t xml:space="preserve">RAN1 to </w:t>
      </w:r>
      <w:r>
        <w:rPr>
          <w:rFonts w:ascii="Arial" w:eastAsia="SimSun" w:hAnsi="Arial"/>
          <w:b/>
          <w:sz w:val="24"/>
          <w:lang w:val="en-US"/>
        </w:rPr>
        <w:t>consider</w:t>
      </w:r>
      <w:r w:rsidRPr="00384BE8">
        <w:rPr>
          <w:rFonts w:ascii="Arial" w:eastAsia="SimSun" w:hAnsi="Arial"/>
          <w:b/>
          <w:sz w:val="24"/>
          <w:lang w:val="en-US"/>
        </w:rPr>
        <w:t xml:space="preserve"> radial velocity accuracy as the baseline velocity metric for NR ISAC evaluation, with 3D velocity vector accuracy as an optional metric that companies may report for tracking scenarios.</w:t>
      </w:r>
    </w:p>
    <w:p w14:paraId="6A693CAB" w14:textId="77777777" w:rsidR="00384BE8" w:rsidRDefault="00384BE8" w:rsidP="00384BE8">
      <w:pPr>
        <w:tabs>
          <w:tab w:val="left" w:pos="1800"/>
          <w:tab w:val="center" w:pos="4536"/>
          <w:tab w:val="right" w:pos="9072"/>
        </w:tabs>
        <w:ind w:left="-2"/>
        <w:jc w:val="both"/>
        <w:rPr>
          <w:rFonts w:ascii="Arial" w:eastAsia="SimSun" w:hAnsi="Arial"/>
          <w:bCs/>
          <w:sz w:val="24"/>
          <w:lang w:val="en-US"/>
        </w:rPr>
      </w:pPr>
    </w:p>
    <w:p w14:paraId="27857C17" w14:textId="77777777" w:rsidR="00384BE8" w:rsidRPr="00384BE8" w:rsidRDefault="00384BE8" w:rsidP="00384BE8">
      <w:pPr>
        <w:tabs>
          <w:tab w:val="left" w:pos="1800"/>
          <w:tab w:val="center" w:pos="4536"/>
          <w:tab w:val="right" w:pos="9072"/>
        </w:tabs>
        <w:ind w:left="-2"/>
        <w:jc w:val="both"/>
        <w:rPr>
          <w:rFonts w:ascii="Arial" w:eastAsia="SimSun" w:hAnsi="Arial"/>
          <w:b/>
          <w:bCs/>
          <w:sz w:val="24"/>
          <w:lang w:val="en-US"/>
        </w:rPr>
      </w:pPr>
      <w:r w:rsidRPr="00384BE8">
        <w:rPr>
          <w:rFonts w:ascii="Arial" w:eastAsia="SimSun" w:hAnsi="Arial"/>
          <w:b/>
          <w:bCs/>
          <w:sz w:val="24"/>
          <w:lang w:val="en-US"/>
        </w:rPr>
        <w:t>2.2 KPI Values for Evaluation</w:t>
      </w:r>
    </w:p>
    <w:p w14:paraId="31578B0B" w14:textId="77777777" w:rsidR="004A2208" w:rsidRDefault="004A2208" w:rsidP="00384BE8">
      <w:pPr>
        <w:tabs>
          <w:tab w:val="left" w:pos="1800"/>
          <w:tab w:val="center" w:pos="4536"/>
          <w:tab w:val="right" w:pos="9072"/>
        </w:tabs>
        <w:ind w:left="-2"/>
        <w:jc w:val="both"/>
        <w:rPr>
          <w:rFonts w:ascii="Arial" w:eastAsia="SimSun" w:hAnsi="Arial"/>
          <w:bCs/>
          <w:sz w:val="24"/>
          <w:lang w:val="en-US"/>
        </w:rPr>
      </w:pPr>
    </w:p>
    <w:p w14:paraId="00398CFB" w14:textId="72C41BAA" w:rsidR="00384BE8" w:rsidRPr="00384BE8" w:rsidRDefault="00384BE8" w:rsidP="004A2208">
      <w:pPr>
        <w:tabs>
          <w:tab w:val="num" w:pos="720"/>
          <w:tab w:val="left" w:pos="1800"/>
          <w:tab w:val="center" w:pos="4536"/>
          <w:tab w:val="right" w:pos="9072"/>
        </w:tabs>
        <w:ind w:left="-2"/>
        <w:jc w:val="both"/>
        <w:rPr>
          <w:rFonts w:ascii="Arial" w:eastAsia="SimSun" w:hAnsi="Arial"/>
          <w:bCs/>
          <w:sz w:val="24"/>
          <w:lang w:val="en-US"/>
        </w:rPr>
      </w:pPr>
      <w:r w:rsidRPr="00384BE8">
        <w:rPr>
          <w:rFonts w:ascii="Arial" w:eastAsia="SimSun" w:hAnsi="Arial"/>
          <w:bCs/>
          <w:sz w:val="24"/>
          <w:lang w:val="en-US"/>
        </w:rPr>
        <w:lastRenderedPageBreak/>
        <w:t xml:space="preserve">We support defining KPI values aligned with </w:t>
      </w:r>
      <w:r w:rsidRPr="00384BE8">
        <w:rPr>
          <w:rFonts w:ascii="Arial" w:eastAsia="SimSun" w:hAnsi="Arial"/>
          <w:sz w:val="24"/>
          <w:lang w:val="en-US"/>
        </w:rPr>
        <w:t>Service Category 1</w:t>
      </w:r>
      <w:r w:rsidRPr="00384BE8">
        <w:rPr>
          <w:rFonts w:ascii="Arial" w:eastAsia="SimSun" w:hAnsi="Arial"/>
          <w:bCs/>
          <w:sz w:val="24"/>
          <w:lang w:val="en-US"/>
        </w:rPr>
        <w:t xml:space="preserve"> from TS 22.137</w:t>
      </w:r>
      <w:r w:rsidR="00B121A1">
        <w:rPr>
          <w:rFonts w:ascii="Arial" w:eastAsia="SimSun" w:hAnsi="Arial"/>
          <w:bCs/>
          <w:sz w:val="24"/>
          <w:lang w:val="en-US"/>
        </w:rPr>
        <w:t xml:space="preserve"> </w:t>
      </w:r>
      <w:sdt>
        <w:sdtPr>
          <w:rPr>
            <w:rFonts w:ascii="Arial" w:eastAsia="SimSun" w:hAnsi="Arial"/>
            <w:bCs/>
            <w:sz w:val="24"/>
            <w:lang w:val="en-US"/>
          </w:rPr>
          <w:id w:val="503865850"/>
          <w:citation/>
        </w:sdtPr>
        <w:sdtContent>
          <w:r w:rsidR="00B121A1">
            <w:rPr>
              <w:rFonts w:ascii="Arial" w:eastAsia="SimSun" w:hAnsi="Arial"/>
              <w:bCs/>
              <w:sz w:val="24"/>
              <w:lang w:val="en-US"/>
            </w:rPr>
            <w:fldChar w:fldCharType="begin"/>
          </w:r>
          <w:r w:rsidR="00B121A1">
            <w:rPr>
              <w:rFonts w:ascii="Arial" w:eastAsia="SimSun" w:hAnsi="Arial"/>
              <w:bCs/>
              <w:sz w:val="24"/>
              <w:lang w:val="en-US"/>
            </w:rPr>
            <w:instrText xml:space="preserve"> CITATION 3GP233 \l 1033 </w:instrText>
          </w:r>
          <w:r w:rsidR="00B121A1">
            <w:rPr>
              <w:rFonts w:ascii="Arial" w:eastAsia="SimSun" w:hAnsi="Arial"/>
              <w:bCs/>
              <w:sz w:val="24"/>
              <w:lang w:val="en-US"/>
            </w:rPr>
            <w:fldChar w:fldCharType="separate"/>
          </w:r>
          <w:r w:rsidR="00B121A1" w:rsidRPr="00B121A1">
            <w:rPr>
              <w:rFonts w:ascii="Arial" w:eastAsia="SimSun" w:hAnsi="Arial"/>
              <w:noProof/>
              <w:sz w:val="24"/>
              <w:lang w:val="en-US"/>
            </w:rPr>
            <w:t>[2]</w:t>
          </w:r>
          <w:r w:rsidR="00B121A1">
            <w:rPr>
              <w:rFonts w:ascii="Arial" w:eastAsia="SimSun" w:hAnsi="Arial"/>
              <w:bCs/>
              <w:sz w:val="24"/>
              <w:lang w:val="en-US"/>
            </w:rPr>
            <w:fldChar w:fldCharType="end"/>
          </w:r>
        </w:sdtContent>
      </w:sdt>
      <w:r w:rsidRPr="00384BE8">
        <w:rPr>
          <w:rFonts w:ascii="Arial" w:eastAsia="SimSun" w:hAnsi="Arial"/>
          <w:bCs/>
          <w:sz w:val="24"/>
          <w:lang w:val="en-US"/>
        </w:rPr>
        <w:t xml:space="preserve"> as the baseline </w:t>
      </w:r>
      <w:r w:rsidR="004A2208" w:rsidRPr="004A2208">
        <w:rPr>
          <w:rFonts w:ascii="Arial" w:eastAsia="SimSun" w:hAnsi="Arial"/>
          <w:bCs/>
          <w:sz w:val="24"/>
          <w:lang w:val="en-US"/>
        </w:rPr>
        <w:t>since the</w:t>
      </w:r>
      <w:r w:rsidRPr="00384BE8">
        <w:rPr>
          <w:rFonts w:ascii="Arial" w:eastAsia="SimSun" w:hAnsi="Arial"/>
          <w:bCs/>
          <w:sz w:val="24"/>
          <w:lang w:val="en-US"/>
        </w:rPr>
        <w:t xml:space="preserve"> SID explicitly states "Evaluate the performance of gNB-based mono-static sensing...for UAV use case" with detection as the primary focus.</w:t>
      </w:r>
      <w:r w:rsidR="004A2208">
        <w:rPr>
          <w:rFonts w:ascii="Arial" w:eastAsia="SimSun" w:hAnsi="Arial"/>
          <w:bCs/>
          <w:sz w:val="24"/>
          <w:lang w:val="en-US"/>
        </w:rPr>
        <w:t xml:space="preserve"> Also, this is the </w:t>
      </w:r>
      <w:r w:rsidRPr="00384BE8">
        <w:rPr>
          <w:rFonts w:ascii="Arial" w:eastAsia="SimSun" w:hAnsi="Arial"/>
          <w:bCs/>
          <w:sz w:val="24"/>
          <w:lang w:val="en-US"/>
        </w:rPr>
        <w:t>first study where 3GPP evaluates sensing performance through system-level simulation. Starting with achievable requirements allows the study to</w:t>
      </w:r>
      <w:r w:rsidR="004A2208">
        <w:rPr>
          <w:rFonts w:ascii="Arial" w:eastAsia="SimSun" w:hAnsi="Arial"/>
          <w:bCs/>
          <w:sz w:val="24"/>
          <w:lang w:val="en-US"/>
        </w:rPr>
        <w:t xml:space="preserve"> provide</w:t>
      </w:r>
      <w:r w:rsidRPr="00384BE8">
        <w:rPr>
          <w:rFonts w:ascii="Arial" w:eastAsia="SimSun" w:hAnsi="Arial"/>
          <w:bCs/>
          <w:sz w:val="24"/>
          <w:lang w:val="en-US"/>
        </w:rPr>
        <w:t xml:space="preserve"> baseline performance understanding</w:t>
      </w:r>
      <w:r w:rsidR="004A2208">
        <w:rPr>
          <w:rFonts w:ascii="Arial" w:eastAsia="SimSun" w:hAnsi="Arial"/>
          <w:bCs/>
          <w:sz w:val="24"/>
          <w:lang w:val="en-US"/>
        </w:rPr>
        <w:t xml:space="preserve"> and i</w:t>
      </w:r>
      <w:r w:rsidRPr="00384BE8">
        <w:rPr>
          <w:rFonts w:ascii="Arial" w:eastAsia="SimSun" w:hAnsi="Arial"/>
          <w:bCs/>
          <w:sz w:val="24"/>
          <w:lang w:val="en-US"/>
        </w:rPr>
        <w:t>dentify key limiting factors</w:t>
      </w:r>
      <w:r w:rsidR="004A2208">
        <w:rPr>
          <w:rFonts w:ascii="Arial" w:eastAsia="SimSun" w:hAnsi="Arial"/>
          <w:bCs/>
          <w:sz w:val="24"/>
          <w:lang w:val="en-US"/>
        </w:rPr>
        <w:t>.</w:t>
      </w:r>
    </w:p>
    <w:p w14:paraId="1B75767C" w14:textId="77777777" w:rsidR="004A2208" w:rsidRDefault="004A2208" w:rsidP="00384BE8">
      <w:pPr>
        <w:tabs>
          <w:tab w:val="left" w:pos="1800"/>
          <w:tab w:val="center" w:pos="4536"/>
          <w:tab w:val="right" w:pos="9072"/>
        </w:tabs>
        <w:ind w:left="-2"/>
        <w:jc w:val="both"/>
        <w:rPr>
          <w:rFonts w:ascii="Arial" w:eastAsia="SimSun" w:hAnsi="Arial"/>
          <w:b/>
          <w:bCs/>
          <w:sz w:val="24"/>
          <w:lang w:val="en-US"/>
        </w:rPr>
      </w:pPr>
    </w:p>
    <w:p w14:paraId="4284B028" w14:textId="68664EA7" w:rsidR="00384BE8" w:rsidRPr="00384BE8" w:rsidRDefault="00384BE8" w:rsidP="00384BE8">
      <w:pPr>
        <w:tabs>
          <w:tab w:val="left" w:pos="1800"/>
          <w:tab w:val="center" w:pos="4536"/>
          <w:tab w:val="right" w:pos="9072"/>
        </w:tabs>
        <w:ind w:left="-2"/>
        <w:jc w:val="both"/>
        <w:rPr>
          <w:rFonts w:ascii="Arial" w:eastAsia="SimSun" w:hAnsi="Arial"/>
          <w:bCs/>
          <w:sz w:val="24"/>
          <w:lang w:val="en-US"/>
        </w:rPr>
      </w:pPr>
      <w:r w:rsidRPr="00384BE8">
        <w:rPr>
          <w:rFonts w:ascii="Arial" w:eastAsia="SimSun" w:hAnsi="Arial"/>
          <w:bCs/>
          <w:sz w:val="24"/>
          <w:lang w:val="en-US"/>
        </w:rPr>
        <w:t>Regarding the specific KPI values in FL proposal 4.8-1, the confidence level should be explicitly stated. From the SA1 requirements and ITU discussions, 90% or 95% confidence levels are typical.</w:t>
      </w:r>
    </w:p>
    <w:p w14:paraId="129381F9" w14:textId="77777777" w:rsidR="006A1E06" w:rsidRDefault="006A1E06" w:rsidP="00384BE8">
      <w:pPr>
        <w:tabs>
          <w:tab w:val="left" w:pos="1800"/>
          <w:tab w:val="center" w:pos="4536"/>
          <w:tab w:val="right" w:pos="9072"/>
        </w:tabs>
        <w:ind w:left="-2"/>
        <w:jc w:val="both"/>
        <w:rPr>
          <w:rFonts w:ascii="Arial" w:eastAsia="SimSun" w:hAnsi="Arial"/>
          <w:b/>
          <w:bCs/>
          <w:sz w:val="24"/>
          <w:lang w:val="en-US"/>
        </w:rPr>
      </w:pPr>
    </w:p>
    <w:p w14:paraId="7766BA35" w14:textId="02E126A0" w:rsidR="00384BE8" w:rsidRPr="00384BE8" w:rsidRDefault="00384BE8" w:rsidP="00384BE8">
      <w:pPr>
        <w:tabs>
          <w:tab w:val="left" w:pos="1800"/>
          <w:tab w:val="center" w:pos="4536"/>
          <w:tab w:val="right" w:pos="9072"/>
        </w:tabs>
        <w:ind w:left="-2"/>
        <w:jc w:val="both"/>
        <w:rPr>
          <w:rFonts w:ascii="Arial" w:eastAsia="SimSun" w:hAnsi="Arial"/>
          <w:b/>
          <w:bCs/>
          <w:sz w:val="24"/>
          <w:lang w:val="en-US"/>
        </w:rPr>
      </w:pPr>
      <w:r w:rsidRPr="00384BE8">
        <w:rPr>
          <w:rFonts w:ascii="Arial" w:eastAsia="SimSun" w:hAnsi="Arial"/>
          <w:b/>
          <w:bCs/>
          <w:sz w:val="24"/>
          <w:lang w:val="en-US"/>
        </w:rPr>
        <w:t>Proposal 2: RAN1 to use the following KPI values as baseline requirements for NR ISAC evaluation:</w:t>
      </w:r>
    </w:p>
    <w:p w14:paraId="31C2AC62" w14:textId="77777777" w:rsidR="00384BE8" w:rsidRPr="00384BE8" w:rsidRDefault="00384BE8" w:rsidP="00384BE8">
      <w:pPr>
        <w:tabs>
          <w:tab w:val="left" w:pos="1800"/>
          <w:tab w:val="center" w:pos="4536"/>
          <w:tab w:val="right" w:pos="9072"/>
        </w:tabs>
        <w:ind w:left="-2"/>
        <w:jc w:val="both"/>
        <w:rPr>
          <w:rFonts w:ascii="Arial" w:eastAsia="SimSun" w:hAnsi="Arial"/>
          <w:bCs/>
          <w:sz w:val="24"/>
          <w:lang w:val="en-US"/>
        </w:rPr>
      </w:pPr>
    </w:p>
    <w:p w14:paraId="6EB6DD82" w14:textId="77777777" w:rsidR="00384BE8" w:rsidRPr="00384BE8" w:rsidRDefault="00384BE8" w:rsidP="009928A5">
      <w:pPr>
        <w:tabs>
          <w:tab w:val="left" w:pos="1800"/>
          <w:tab w:val="center" w:pos="4536"/>
          <w:tab w:val="right" w:pos="9072"/>
        </w:tabs>
        <w:ind w:left="-2"/>
        <w:jc w:val="both"/>
        <w:rPr>
          <w:rFonts w:ascii="Arial" w:eastAsia="SimSun" w:hAnsi="Arial"/>
          <w:bCs/>
          <w:sz w:val="24"/>
          <w:lang w:val="x-none"/>
        </w:rPr>
      </w:pPr>
    </w:p>
    <w:tbl>
      <w:tblPr>
        <w:tblStyle w:val="TableGrid"/>
        <w:tblW w:w="0" w:type="auto"/>
        <w:tblLook w:val="04A0" w:firstRow="1" w:lastRow="0" w:firstColumn="1" w:lastColumn="0" w:noHBand="0" w:noVBand="1"/>
      </w:tblPr>
      <w:tblGrid>
        <w:gridCol w:w="4315"/>
        <w:gridCol w:w="2700"/>
        <w:gridCol w:w="2335"/>
      </w:tblGrid>
      <w:tr w:rsidR="004A2208" w:rsidRPr="009011C6" w14:paraId="6E65C7BC" w14:textId="77777777" w:rsidTr="009011C6">
        <w:tc>
          <w:tcPr>
            <w:tcW w:w="4315" w:type="dxa"/>
          </w:tcPr>
          <w:bookmarkEnd w:id="2"/>
          <w:p w14:paraId="5B87E324" w14:textId="4717C5A4" w:rsidR="004A2208" w:rsidRPr="009011C6" w:rsidRDefault="004A2208">
            <w:pPr>
              <w:rPr>
                <w:rFonts w:asciiTheme="minorBidi" w:hAnsiTheme="minorBidi" w:cstheme="minorBidi"/>
                <w:b/>
                <w:bCs/>
                <w:sz w:val="24"/>
              </w:rPr>
            </w:pPr>
            <w:r w:rsidRPr="009011C6">
              <w:rPr>
                <w:rFonts w:asciiTheme="minorBidi" w:hAnsiTheme="minorBidi" w:cstheme="minorBidi"/>
                <w:b/>
                <w:bCs/>
                <w:sz w:val="24"/>
              </w:rPr>
              <w:t>Metric</w:t>
            </w:r>
          </w:p>
        </w:tc>
        <w:tc>
          <w:tcPr>
            <w:tcW w:w="2700" w:type="dxa"/>
          </w:tcPr>
          <w:p w14:paraId="3FE475EA" w14:textId="77777777" w:rsidR="004A2208" w:rsidRPr="009011C6" w:rsidRDefault="004A2208">
            <w:pPr>
              <w:rPr>
                <w:rFonts w:asciiTheme="minorBidi" w:eastAsia="Times New Roman" w:hAnsiTheme="minorBidi" w:cstheme="minorBidi"/>
                <w:b/>
                <w:bCs/>
                <w:sz w:val="24"/>
                <w:lang w:val="en-US"/>
              </w:rPr>
            </w:pPr>
            <w:r w:rsidRPr="004A2208">
              <w:rPr>
                <w:rFonts w:asciiTheme="minorBidi" w:eastAsia="Times New Roman" w:hAnsiTheme="minorBidi" w:cstheme="minorBidi"/>
                <w:b/>
                <w:bCs/>
                <w:sz w:val="24"/>
                <w:lang w:val="en-US"/>
              </w:rPr>
              <w:t>Requirements</w:t>
            </w:r>
          </w:p>
          <w:p w14:paraId="0721C4C2" w14:textId="135896EC" w:rsidR="004A2208" w:rsidRPr="009011C6" w:rsidRDefault="004A2208">
            <w:pPr>
              <w:rPr>
                <w:rFonts w:asciiTheme="minorBidi" w:hAnsiTheme="minorBidi" w:cstheme="minorBidi"/>
                <w:sz w:val="24"/>
              </w:rPr>
            </w:pPr>
          </w:p>
        </w:tc>
        <w:tc>
          <w:tcPr>
            <w:tcW w:w="2335" w:type="dxa"/>
          </w:tcPr>
          <w:p w14:paraId="3585F070" w14:textId="665CE035" w:rsidR="004A2208" w:rsidRPr="009011C6" w:rsidRDefault="004A2208">
            <w:pPr>
              <w:rPr>
                <w:rFonts w:asciiTheme="minorBidi" w:hAnsiTheme="minorBidi" w:cstheme="minorBidi"/>
                <w:sz w:val="24"/>
              </w:rPr>
            </w:pPr>
            <w:r w:rsidRPr="004A2208">
              <w:rPr>
                <w:rFonts w:asciiTheme="minorBidi" w:eastAsia="Times New Roman" w:hAnsiTheme="minorBidi" w:cstheme="minorBidi"/>
                <w:b/>
                <w:bCs/>
                <w:sz w:val="24"/>
                <w:lang w:val="en-US"/>
              </w:rPr>
              <w:t>Confidence Level</w:t>
            </w:r>
          </w:p>
        </w:tc>
      </w:tr>
      <w:tr w:rsidR="004A2208" w:rsidRPr="009011C6" w14:paraId="179D2E90" w14:textId="77777777" w:rsidTr="009011C6">
        <w:tc>
          <w:tcPr>
            <w:tcW w:w="4315" w:type="dxa"/>
          </w:tcPr>
          <w:p w14:paraId="51AC6956" w14:textId="44B9D032"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Missed detection Probability</w:t>
            </w:r>
          </w:p>
        </w:tc>
        <w:tc>
          <w:tcPr>
            <w:tcW w:w="2700" w:type="dxa"/>
          </w:tcPr>
          <w:p w14:paraId="5E51F3C3" w14:textId="2D5D350A"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 5%</w:t>
            </w:r>
          </w:p>
        </w:tc>
        <w:tc>
          <w:tcPr>
            <w:tcW w:w="2335" w:type="dxa"/>
          </w:tcPr>
          <w:p w14:paraId="090172C9" w14:textId="7AA7E371" w:rsidR="004A2208" w:rsidRPr="009011C6" w:rsidRDefault="004A2208">
            <w:pPr>
              <w:rPr>
                <w:rFonts w:asciiTheme="minorBidi" w:hAnsiTheme="minorBidi" w:cstheme="minorBidi"/>
                <w:sz w:val="24"/>
              </w:rPr>
            </w:pPr>
            <w:r w:rsidRPr="009011C6">
              <w:rPr>
                <w:rFonts w:asciiTheme="minorBidi" w:hAnsiTheme="minorBidi" w:cstheme="minorBidi"/>
                <w:sz w:val="24"/>
              </w:rPr>
              <w:t>-</w:t>
            </w:r>
          </w:p>
        </w:tc>
      </w:tr>
      <w:tr w:rsidR="004A2208" w:rsidRPr="009011C6" w14:paraId="118D50E7" w14:textId="77777777" w:rsidTr="009011C6">
        <w:tc>
          <w:tcPr>
            <w:tcW w:w="4315" w:type="dxa"/>
          </w:tcPr>
          <w:p w14:paraId="040FFDDE" w14:textId="666206C0"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False Alarm Rate</w:t>
            </w:r>
          </w:p>
        </w:tc>
        <w:tc>
          <w:tcPr>
            <w:tcW w:w="2700" w:type="dxa"/>
          </w:tcPr>
          <w:p w14:paraId="748ADFEC" w14:textId="6F735462"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 2%</w:t>
            </w:r>
          </w:p>
        </w:tc>
        <w:tc>
          <w:tcPr>
            <w:tcW w:w="2335" w:type="dxa"/>
          </w:tcPr>
          <w:p w14:paraId="0EBD5C5F" w14:textId="331D0079" w:rsidR="004A2208" w:rsidRPr="009011C6" w:rsidRDefault="004A2208">
            <w:pPr>
              <w:rPr>
                <w:rFonts w:asciiTheme="minorBidi" w:hAnsiTheme="minorBidi" w:cstheme="minorBidi"/>
                <w:sz w:val="24"/>
              </w:rPr>
            </w:pPr>
            <w:r w:rsidRPr="009011C6">
              <w:rPr>
                <w:rFonts w:asciiTheme="minorBidi" w:hAnsiTheme="minorBidi" w:cstheme="minorBidi"/>
                <w:sz w:val="24"/>
              </w:rPr>
              <w:t>-</w:t>
            </w:r>
          </w:p>
        </w:tc>
      </w:tr>
      <w:tr w:rsidR="004A2208" w:rsidRPr="009011C6" w14:paraId="35E59082" w14:textId="77777777" w:rsidTr="009011C6">
        <w:tc>
          <w:tcPr>
            <w:tcW w:w="4315" w:type="dxa"/>
          </w:tcPr>
          <w:p w14:paraId="75655DB8" w14:textId="2607A0C1" w:rsidR="004A2208" w:rsidRPr="009011C6" w:rsidRDefault="004A2208" w:rsidP="009011C6">
            <w:pPr>
              <w:rPr>
                <w:rFonts w:asciiTheme="minorBidi" w:eastAsia="Times New Roman" w:hAnsiTheme="minorBidi" w:cstheme="minorBidi"/>
                <w:sz w:val="24"/>
                <w:lang w:val="en-US"/>
              </w:rPr>
            </w:pPr>
            <w:r w:rsidRPr="004A2208">
              <w:rPr>
                <w:rFonts w:asciiTheme="minorBidi" w:eastAsia="Times New Roman" w:hAnsiTheme="minorBidi" w:cstheme="minorBidi"/>
                <w:sz w:val="24"/>
                <w:lang w:val="en-US"/>
              </w:rPr>
              <w:t>Horizontal Positioning Accuracy</w:t>
            </w:r>
          </w:p>
        </w:tc>
        <w:tc>
          <w:tcPr>
            <w:tcW w:w="2700" w:type="dxa"/>
          </w:tcPr>
          <w:p w14:paraId="4CC957B3" w14:textId="7132616F"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 10 m</w:t>
            </w:r>
          </w:p>
        </w:tc>
        <w:tc>
          <w:tcPr>
            <w:tcW w:w="2335" w:type="dxa"/>
          </w:tcPr>
          <w:p w14:paraId="6336519B" w14:textId="47CD8967"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90%</w:t>
            </w:r>
          </w:p>
        </w:tc>
      </w:tr>
      <w:tr w:rsidR="004A2208" w:rsidRPr="009011C6" w14:paraId="0E357F72" w14:textId="77777777" w:rsidTr="009011C6">
        <w:tc>
          <w:tcPr>
            <w:tcW w:w="4315" w:type="dxa"/>
          </w:tcPr>
          <w:p w14:paraId="42E5A5F7" w14:textId="410D0B5B"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Vertical Positioning Accuracy</w:t>
            </w:r>
          </w:p>
        </w:tc>
        <w:tc>
          <w:tcPr>
            <w:tcW w:w="2700" w:type="dxa"/>
          </w:tcPr>
          <w:p w14:paraId="7F1CCD4B" w14:textId="06EFB364" w:rsidR="004A2208" w:rsidRPr="009011C6" w:rsidRDefault="004A2208" w:rsidP="009011C6">
            <w:pPr>
              <w:rPr>
                <w:rFonts w:asciiTheme="minorBidi" w:hAnsiTheme="minorBidi" w:cstheme="minorBidi"/>
                <w:sz w:val="24"/>
              </w:rPr>
            </w:pPr>
            <w:r w:rsidRPr="004A2208">
              <w:rPr>
                <w:rFonts w:asciiTheme="minorBidi" w:eastAsia="Times New Roman" w:hAnsiTheme="minorBidi" w:cstheme="minorBidi"/>
                <w:sz w:val="24"/>
                <w:lang w:val="en-US"/>
              </w:rPr>
              <w:t>≤ 10 m</w:t>
            </w:r>
          </w:p>
        </w:tc>
        <w:tc>
          <w:tcPr>
            <w:tcW w:w="2335" w:type="dxa"/>
          </w:tcPr>
          <w:p w14:paraId="0EFCAAEA" w14:textId="33699A53" w:rsidR="004A2208" w:rsidRPr="009011C6" w:rsidRDefault="009011C6">
            <w:pPr>
              <w:rPr>
                <w:rFonts w:asciiTheme="minorBidi" w:hAnsiTheme="minorBidi" w:cstheme="minorBidi"/>
                <w:sz w:val="24"/>
              </w:rPr>
            </w:pPr>
            <w:r w:rsidRPr="009011C6">
              <w:rPr>
                <w:rFonts w:asciiTheme="minorBidi" w:hAnsiTheme="minorBidi" w:cstheme="minorBidi"/>
                <w:sz w:val="24"/>
              </w:rPr>
              <w:t>90%</w:t>
            </w:r>
          </w:p>
        </w:tc>
      </w:tr>
      <w:tr w:rsidR="004A2208" w:rsidRPr="009011C6" w14:paraId="0193E940" w14:textId="77777777" w:rsidTr="009011C6">
        <w:tc>
          <w:tcPr>
            <w:tcW w:w="4315" w:type="dxa"/>
          </w:tcPr>
          <w:p w14:paraId="3566E0E0" w14:textId="0DAED360" w:rsidR="004A2208" w:rsidRPr="009011C6" w:rsidRDefault="004A2208" w:rsidP="009011C6">
            <w:pPr>
              <w:rPr>
                <w:rFonts w:asciiTheme="minorBidi" w:eastAsia="Times New Roman" w:hAnsiTheme="minorBidi" w:cstheme="minorBidi"/>
                <w:sz w:val="24"/>
                <w:lang w:val="en-US"/>
              </w:rPr>
            </w:pPr>
            <w:r w:rsidRPr="004A2208">
              <w:rPr>
                <w:rFonts w:asciiTheme="minorBidi" w:eastAsia="Times New Roman" w:hAnsiTheme="minorBidi" w:cstheme="minorBidi"/>
                <w:sz w:val="24"/>
                <w:lang w:val="en-US"/>
              </w:rPr>
              <w:t>Radial Velocity Accuracy</w:t>
            </w:r>
          </w:p>
        </w:tc>
        <w:tc>
          <w:tcPr>
            <w:tcW w:w="2700" w:type="dxa"/>
          </w:tcPr>
          <w:p w14:paraId="46CDCE83" w14:textId="211849C0"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 1 m/s</w:t>
            </w:r>
          </w:p>
        </w:tc>
        <w:tc>
          <w:tcPr>
            <w:tcW w:w="2335" w:type="dxa"/>
          </w:tcPr>
          <w:p w14:paraId="607848F6" w14:textId="308C280B" w:rsidR="004A2208" w:rsidRPr="009011C6" w:rsidRDefault="004A2208">
            <w:pPr>
              <w:rPr>
                <w:rFonts w:asciiTheme="minorBidi" w:hAnsiTheme="minorBidi" w:cstheme="minorBidi"/>
                <w:sz w:val="24"/>
              </w:rPr>
            </w:pPr>
            <w:r w:rsidRPr="004A2208">
              <w:rPr>
                <w:rFonts w:asciiTheme="minorBidi" w:eastAsia="Times New Roman" w:hAnsiTheme="minorBidi" w:cstheme="minorBidi"/>
                <w:sz w:val="24"/>
                <w:lang w:val="en-US"/>
              </w:rPr>
              <w:t>90%</w:t>
            </w:r>
          </w:p>
        </w:tc>
      </w:tr>
    </w:tbl>
    <w:p w14:paraId="586C63D9" w14:textId="77777777" w:rsidR="0064022C" w:rsidRDefault="0064022C"/>
    <w:p w14:paraId="55C3D976" w14:textId="77777777" w:rsidR="005909C1" w:rsidRPr="005909C1" w:rsidRDefault="005909C1" w:rsidP="005909C1">
      <w:pPr>
        <w:rPr>
          <w:rFonts w:asciiTheme="minorBidi" w:hAnsiTheme="minorBidi" w:cstheme="minorBidi"/>
          <w:b/>
          <w:bCs/>
          <w:sz w:val="24"/>
          <w:szCs w:val="32"/>
          <w:lang w:val="en-US"/>
        </w:rPr>
      </w:pPr>
      <w:r w:rsidRPr="005909C1">
        <w:rPr>
          <w:rFonts w:asciiTheme="minorBidi" w:hAnsiTheme="minorBidi" w:cstheme="minorBidi"/>
          <w:b/>
          <w:bCs/>
          <w:sz w:val="24"/>
          <w:szCs w:val="32"/>
          <w:lang w:val="en-US"/>
        </w:rPr>
        <w:t>3. Discussion on Evaluation Methodology</w:t>
      </w:r>
    </w:p>
    <w:p w14:paraId="77C22E5C" w14:textId="77777777" w:rsidR="005909C1" w:rsidRDefault="005909C1" w:rsidP="005909C1">
      <w:pPr>
        <w:rPr>
          <w:rFonts w:asciiTheme="minorBidi" w:hAnsiTheme="minorBidi" w:cstheme="minorBidi"/>
          <w:b/>
          <w:bCs/>
          <w:sz w:val="24"/>
          <w:szCs w:val="32"/>
          <w:lang w:val="en-US"/>
        </w:rPr>
      </w:pPr>
    </w:p>
    <w:p w14:paraId="557A7814" w14:textId="3EA5BFF7" w:rsidR="005909C1" w:rsidRPr="005909C1" w:rsidRDefault="005909C1" w:rsidP="005909C1">
      <w:pPr>
        <w:rPr>
          <w:rFonts w:asciiTheme="minorBidi" w:hAnsiTheme="minorBidi" w:cstheme="minorBidi"/>
          <w:b/>
          <w:bCs/>
          <w:sz w:val="24"/>
          <w:szCs w:val="32"/>
          <w:lang w:val="en-US"/>
        </w:rPr>
      </w:pPr>
      <w:r w:rsidRPr="005909C1">
        <w:rPr>
          <w:rFonts w:asciiTheme="minorBidi" w:hAnsiTheme="minorBidi" w:cstheme="minorBidi"/>
          <w:b/>
          <w:bCs/>
          <w:sz w:val="24"/>
          <w:szCs w:val="32"/>
          <w:lang w:val="en-US"/>
        </w:rPr>
        <w:t>3.1 Coherent Processing Interval (CPI)</w:t>
      </w:r>
    </w:p>
    <w:p w14:paraId="211C8627" w14:textId="77777777" w:rsidR="005909C1" w:rsidRDefault="005909C1" w:rsidP="005909C1">
      <w:pPr>
        <w:rPr>
          <w:rFonts w:asciiTheme="minorBidi" w:hAnsiTheme="minorBidi" w:cstheme="minorBidi"/>
          <w:b/>
          <w:bCs/>
          <w:sz w:val="24"/>
          <w:szCs w:val="32"/>
          <w:lang w:val="en-US"/>
        </w:rPr>
      </w:pPr>
    </w:p>
    <w:p w14:paraId="5BE3BF82" w14:textId="3CBBA0A1" w:rsidR="005909C1" w:rsidRPr="005909C1" w:rsidRDefault="005909C1" w:rsidP="00F47B8F">
      <w:pPr>
        <w:jc w:val="both"/>
        <w:rPr>
          <w:rFonts w:asciiTheme="minorBidi" w:hAnsiTheme="minorBidi" w:cstheme="minorBidi"/>
          <w:sz w:val="24"/>
          <w:szCs w:val="32"/>
          <w:lang w:val="en-US"/>
        </w:rPr>
      </w:pPr>
      <w:r w:rsidRPr="005909C1">
        <w:rPr>
          <w:rFonts w:asciiTheme="minorBidi" w:hAnsiTheme="minorBidi" w:cstheme="minorBidi"/>
          <w:sz w:val="24"/>
          <w:szCs w:val="32"/>
          <w:lang w:val="en-US"/>
        </w:rPr>
        <w:t>FL proposal 6.6-1-rev1 presents two options for defining sensing RS overhead and CPI.</w:t>
      </w:r>
      <w:r>
        <w:rPr>
          <w:rFonts w:asciiTheme="minorBidi" w:hAnsiTheme="minorBidi" w:cstheme="minorBidi"/>
          <w:sz w:val="24"/>
          <w:szCs w:val="32"/>
          <w:lang w:val="en-US"/>
        </w:rPr>
        <w:t xml:space="preserve"> </w:t>
      </w:r>
      <w:r w:rsidRPr="005909C1">
        <w:rPr>
          <w:rFonts w:asciiTheme="minorBidi" w:hAnsiTheme="minorBidi" w:cstheme="minorBidi"/>
          <w:sz w:val="24"/>
          <w:szCs w:val="32"/>
          <w:lang w:val="en-US"/>
        </w:rPr>
        <w:t>The relationship between sensing service latency, refreshing rate, and CPI requires clarification.</w:t>
      </w:r>
      <w:r>
        <w:rPr>
          <w:rFonts w:asciiTheme="minorBidi" w:hAnsiTheme="minorBidi" w:cstheme="minorBidi"/>
          <w:sz w:val="24"/>
          <w:szCs w:val="32"/>
          <w:lang w:val="en-US"/>
        </w:rPr>
        <w:t xml:space="preserve"> T</w:t>
      </w:r>
      <w:r w:rsidRPr="005909C1">
        <w:rPr>
          <w:rFonts w:asciiTheme="minorBidi" w:hAnsiTheme="minorBidi" w:cstheme="minorBidi"/>
          <w:sz w:val="24"/>
          <w:szCs w:val="32"/>
          <w:lang w:val="en-US"/>
        </w:rPr>
        <w:t>he CPI is a fundamental parameter that directly impacts:</w:t>
      </w:r>
    </w:p>
    <w:p w14:paraId="4B36C45A" w14:textId="599BC65C" w:rsidR="005909C1" w:rsidRPr="005909C1" w:rsidRDefault="005909C1" w:rsidP="00F47B8F">
      <w:pPr>
        <w:numPr>
          <w:ilvl w:val="0"/>
          <w:numId w:val="10"/>
        </w:numPr>
        <w:jc w:val="both"/>
        <w:rPr>
          <w:rFonts w:asciiTheme="minorBidi" w:hAnsiTheme="minorBidi" w:cstheme="minorBidi"/>
          <w:sz w:val="24"/>
          <w:szCs w:val="32"/>
          <w:lang w:val="en-US"/>
        </w:rPr>
      </w:pPr>
      <w:r w:rsidRPr="005909C1">
        <w:rPr>
          <w:rFonts w:asciiTheme="minorBidi" w:hAnsiTheme="minorBidi" w:cstheme="minorBidi"/>
          <w:b/>
          <w:bCs/>
          <w:sz w:val="24"/>
          <w:szCs w:val="32"/>
          <w:lang w:val="en-US"/>
        </w:rPr>
        <w:t>Doppler resolution</w:t>
      </w:r>
      <w:r w:rsidRPr="005909C1">
        <w:rPr>
          <w:rFonts w:asciiTheme="minorBidi" w:hAnsiTheme="minorBidi" w:cstheme="minorBidi"/>
          <w:sz w:val="24"/>
          <w:szCs w:val="32"/>
          <w:lang w:val="en-US"/>
        </w:rPr>
        <w:t xml:space="preserve">: </w:t>
      </w:r>
      <m:oMath>
        <m:r>
          <w:rPr>
            <w:rFonts w:ascii="Cambria Math" w:hAnsi="Cambria Math" w:cstheme="minorBidi"/>
            <w:sz w:val="24"/>
            <w:szCs w:val="32"/>
            <w:lang w:val="en-US"/>
          </w:rPr>
          <m:t>Δv = λ/(2·CPI)</m:t>
        </m:r>
      </m:oMath>
      <w:r w:rsidRPr="005909C1">
        <w:rPr>
          <w:rFonts w:asciiTheme="minorBidi" w:hAnsiTheme="minorBidi" w:cstheme="minorBidi"/>
          <w:sz w:val="24"/>
          <w:szCs w:val="32"/>
          <w:lang w:val="en-US"/>
        </w:rPr>
        <w:t xml:space="preserve">, where </w:t>
      </w:r>
      <m:oMath>
        <m:r>
          <w:rPr>
            <w:rFonts w:ascii="Cambria Math" w:hAnsi="Cambria Math" w:cstheme="minorBidi"/>
            <w:sz w:val="24"/>
            <w:szCs w:val="32"/>
            <w:lang w:val="en-US"/>
          </w:rPr>
          <m:t>λ</m:t>
        </m:r>
      </m:oMath>
      <w:r w:rsidRPr="005909C1">
        <w:rPr>
          <w:rFonts w:asciiTheme="minorBidi" w:hAnsiTheme="minorBidi" w:cstheme="minorBidi"/>
          <w:sz w:val="24"/>
          <w:szCs w:val="32"/>
          <w:lang w:val="en-US"/>
        </w:rPr>
        <w:t xml:space="preserve"> is wavelength</w:t>
      </w:r>
    </w:p>
    <w:p w14:paraId="0F17A0A4" w14:textId="77777777" w:rsidR="005909C1" w:rsidRPr="005909C1" w:rsidRDefault="005909C1" w:rsidP="00F47B8F">
      <w:pPr>
        <w:numPr>
          <w:ilvl w:val="0"/>
          <w:numId w:val="10"/>
        </w:numPr>
        <w:jc w:val="both"/>
        <w:rPr>
          <w:rFonts w:asciiTheme="minorBidi" w:hAnsiTheme="minorBidi" w:cstheme="minorBidi"/>
          <w:sz w:val="24"/>
          <w:szCs w:val="32"/>
          <w:lang w:val="en-US"/>
        </w:rPr>
      </w:pPr>
      <w:r w:rsidRPr="005909C1">
        <w:rPr>
          <w:rFonts w:asciiTheme="minorBidi" w:hAnsiTheme="minorBidi" w:cstheme="minorBidi"/>
          <w:b/>
          <w:bCs/>
          <w:sz w:val="24"/>
          <w:szCs w:val="32"/>
          <w:lang w:val="en-US"/>
        </w:rPr>
        <w:t>SNR accumulation</w:t>
      </w:r>
      <w:r w:rsidRPr="005909C1">
        <w:rPr>
          <w:rFonts w:asciiTheme="minorBidi" w:hAnsiTheme="minorBidi" w:cstheme="minorBidi"/>
          <w:sz w:val="24"/>
          <w:szCs w:val="32"/>
          <w:lang w:val="en-US"/>
        </w:rPr>
        <w:t xml:space="preserve">: SNR improves with </w:t>
      </w:r>
      <w:proofErr w:type="gramStart"/>
      <w:r w:rsidRPr="005909C1">
        <w:rPr>
          <w:rFonts w:asciiTheme="minorBidi" w:hAnsiTheme="minorBidi" w:cstheme="minorBidi"/>
          <w:sz w:val="24"/>
          <w:szCs w:val="32"/>
          <w:lang w:val="en-US"/>
        </w:rPr>
        <w:t>√(</w:t>
      </w:r>
      <w:proofErr w:type="gramEnd"/>
      <w:r w:rsidRPr="005909C1">
        <w:rPr>
          <w:rFonts w:asciiTheme="minorBidi" w:hAnsiTheme="minorBidi" w:cstheme="minorBidi"/>
          <w:sz w:val="24"/>
          <w:szCs w:val="32"/>
          <w:lang w:val="en-US"/>
        </w:rPr>
        <w:t>number of symbols in CPI)</w:t>
      </w:r>
    </w:p>
    <w:p w14:paraId="187A754B" w14:textId="77777777" w:rsidR="005909C1" w:rsidRPr="005909C1" w:rsidRDefault="005909C1" w:rsidP="00F47B8F">
      <w:pPr>
        <w:numPr>
          <w:ilvl w:val="0"/>
          <w:numId w:val="10"/>
        </w:numPr>
        <w:jc w:val="both"/>
        <w:rPr>
          <w:rFonts w:asciiTheme="minorBidi" w:hAnsiTheme="minorBidi" w:cstheme="minorBidi"/>
          <w:sz w:val="24"/>
          <w:szCs w:val="32"/>
          <w:lang w:val="en-US"/>
        </w:rPr>
      </w:pPr>
      <w:r w:rsidRPr="005909C1">
        <w:rPr>
          <w:rFonts w:asciiTheme="minorBidi" w:hAnsiTheme="minorBidi" w:cstheme="minorBidi"/>
          <w:b/>
          <w:bCs/>
          <w:sz w:val="24"/>
          <w:szCs w:val="32"/>
          <w:lang w:val="en-US"/>
        </w:rPr>
        <w:t>Detection performance</w:t>
      </w:r>
      <w:r w:rsidRPr="005909C1">
        <w:rPr>
          <w:rFonts w:asciiTheme="minorBidi" w:hAnsiTheme="minorBidi" w:cstheme="minorBidi"/>
          <w:sz w:val="24"/>
          <w:szCs w:val="32"/>
          <w:lang w:val="en-US"/>
        </w:rPr>
        <w:t>: Longer CPI enables better clutter suppression</w:t>
      </w:r>
    </w:p>
    <w:p w14:paraId="1F6064C1" w14:textId="77777777" w:rsidR="005909C1" w:rsidRDefault="005909C1" w:rsidP="005909C1">
      <w:pPr>
        <w:rPr>
          <w:rFonts w:asciiTheme="minorBidi" w:hAnsiTheme="minorBidi" w:cstheme="minorBidi"/>
          <w:sz w:val="24"/>
          <w:szCs w:val="32"/>
          <w:lang w:val="en-US"/>
        </w:rPr>
      </w:pPr>
    </w:p>
    <w:p w14:paraId="6DB96417" w14:textId="60866CE9" w:rsidR="005909C1" w:rsidRPr="005909C1" w:rsidRDefault="00EB5F6E" w:rsidP="00F47B8F">
      <w:pPr>
        <w:jc w:val="both"/>
        <w:rPr>
          <w:rFonts w:asciiTheme="minorBidi" w:hAnsiTheme="minorBidi" w:cstheme="minorBidi"/>
          <w:sz w:val="24"/>
          <w:szCs w:val="32"/>
          <w:lang w:val="en-US"/>
        </w:rPr>
      </w:pPr>
      <w:r>
        <w:rPr>
          <w:rFonts w:asciiTheme="minorBidi" w:hAnsiTheme="minorBidi" w:cstheme="minorBidi"/>
          <w:sz w:val="24"/>
          <w:szCs w:val="32"/>
          <w:lang w:val="en-US"/>
        </w:rPr>
        <w:t>Note that m</w:t>
      </w:r>
      <w:r w:rsidR="005909C1" w:rsidRPr="005909C1">
        <w:rPr>
          <w:rFonts w:asciiTheme="minorBidi" w:hAnsiTheme="minorBidi" w:cstheme="minorBidi"/>
          <w:sz w:val="24"/>
          <w:szCs w:val="32"/>
          <w:lang w:val="en-US"/>
        </w:rPr>
        <w:t>icro-Doppler characterization for drones needs sufficient CPI to capture rotor periodicity. For typical commercial drones with rotor frequencies in the range of 50-200 Hz, a CPI of 50-100ms provides sufficient time resolution.</w:t>
      </w:r>
    </w:p>
    <w:p w14:paraId="7FD8EB62" w14:textId="10207F7F" w:rsidR="005909C1" w:rsidRPr="005909C1" w:rsidRDefault="005909C1" w:rsidP="00F47B8F">
      <w:pPr>
        <w:jc w:val="both"/>
        <w:rPr>
          <w:rFonts w:asciiTheme="minorBidi" w:hAnsiTheme="minorBidi" w:cstheme="minorBidi"/>
          <w:sz w:val="24"/>
          <w:szCs w:val="32"/>
          <w:lang w:val="en-US"/>
        </w:rPr>
      </w:pPr>
      <w:r w:rsidRPr="005909C1">
        <w:rPr>
          <w:rFonts w:asciiTheme="minorBidi" w:hAnsiTheme="minorBidi" w:cstheme="minorBidi"/>
          <w:sz w:val="24"/>
          <w:szCs w:val="32"/>
          <w:lang w:val="en-US"/>
        </w:rPr>
        <w:t>Also, the CPI should be long enough for adequate Doppler resolution and SNR, but not so long that it exceeds latency requirements or loses coherence due to target maneuvering.</w:t>
      </w:r>
    </w:p>
    <w:p w14:paraId="339E5ACC" w14:textId="12181CB2" w:rsidR="005909C1" w:rsidRPr="005909C1" w:rsidRDefault="005909C1" w:rsidP="00B121A1">
      <w:pPr>
        <w:tabs>
          <w:tab w:val="num" w:pos="720"/>
        </w:tabs>
        <w:jc w:val="both"/>
        <w:rPr>
          <w:rFonts w:asciiTheme="minorBidi" w:hAnsiTheme="minorBidi" w:cstheme="minorBidi"/>
          <w:sz w:val="24"/>
          <w:szCs w:val="32"/>
          <w:lang w:val="en-US"/>
        </w:rPr>
      </w:pPr>
      <w:r w:rsidRPr="005909C1">
        <w:rPr>
          <w:rFonts w:asciiTheme="minorBidi" w:hAnsiTheme="minorBidi" w:cstheme="minorBidi"/>
          <w:sz w:val="24"/>
          <w:szCs w:val="32"/>
          <w:lang w:val="en-US"/>
        </w:rPr>
        <w:t xml:space="preserve">We </w:t>
      </w:r>
      <w:r w:rsidR="00B121A1">
        <w:rPr>
          <w:rFonts w:asciiTheme="minorBidi" w:hAnsiTheme="minorBidi" w:cstheme="minorBidi"/>
          <w:sz w:val="24"/>
          <w:szCs w:val="32"/>
          <w:lang w:val="en-US"/>
        </w:rPr>
        <w:t xml:space="preserve">also </w:t>
      </w:r>
      <w:r w:rsidRPr="005909C1">
        <w:rPr>
          <w:rFonts w:asciiTheme="minorBidi" w:hAnsiTheme="minorBidi" w:cstheme="minorBidi"/>
          <w:sz w:val="24"/>
          <w:szCs w:val="32"/>
          <w:lang w:val="en-US"/>
        </w:rPr>
        <w:t>support specifying CPI = 80ms as a baseline because</w:t>
      </w:r>
      <w:r>
        <w:rPr>
          <w:rFonts w:asciiTheme="minorBidi" w:hAnsiTheme="minorBidi" w:cstheme="minorBidi"/>
          <w:sz w:val="24"/>
          <w:szCs w:val="32"/>
          <w:lang w:val="en-US"/>
        </w:rPr>
        <w:t xml:space="preserve"> i</w:t>
      </w:r>
      <w:r w:rsidRPr="005909C1">
        <w:rPr>
          <w:rFonts w:asciiTheme="minorBidi" w:hAnsiTheme="minorBidi" w:cstheme="minorBidi"/>
          <w:sz w:val="24"/>
          <w:szCs w:val="32"/>
          <w:lang w:val="en-US"/>
        </w:rPr>
        <w:t>t provides Doppler resolution of ~0.6 m/s at 3.7 GHz (sufficient for 1 m/s velocity accuracy requirement)</w:t>
      </w:r>
      <w:r w:rsidR="00B121A1">
        <w:rPr>
          <w:rFonts w:asciiTheme="minorBidi" w:hAnsiTheme="minorBidi" w:cstheme="minorBidi"/>
          <w:sz w:val="24"/>
          <w:szCs w:val="32"/>
          <w:lang w:val="en-US"/>
        </w:rPr>
        <w:t>.</w:t>
      </w:r>
    </w:p>
    <w:p w14:paraId="6DBB51CF" w14:textId="77777777" w:rsidR="005909C1" w:rsidRDefault="005909C1" w:rsidP="005909C1">
      <w:pPr>
        <w:rPr>
          <w:rFonts w:asciiTheme="minorBidi" w:hAnsiTheme="minorBidi" w:cstheme="minorBidi"/>
          <w:sz w:val="24"/>
          <w:szCs w:val="32"/>
          <w:lang w:val="en-US"/>
        </w:rPr>
      </w:pPr>
    </w:p>
    <w:p w14:paraId="00C1B9F9" w14:textId="4C015CD4" w:rsidR="005909C1" w:rsidRPr="005909C1" w:rsidRDefault="005909C1" w:rsidP="005B23AE">
      <w:pPr>
        <w:tabs>
          <w:tab w:val="num" w:pos="720"/>
        </w:tabs>
        <w:jc w:val="both"/>
        <w:rPr>
          <w:rFonts w:asciiTheme="minorBidi" w:hAnsiTheme="minorBidi" w:cstheme="minorBidi"/>
          <w:sz w:val="24"/>
          <w:szCs w:val="32"/>
          <w:lang w:val="en-US"/>
        </w:rPr>
      </w:pPr>
      <w:r w:rsidRPr="005909C1">
        <w:rPr>
          <w:rFonts w:asciiTheme="minorBidi" w:hAnsiTheme="minorBidi" w:cstheme="minorBidi"/>
          <w:sz w:val="24"/>
          <w:szCs w:val="32"/>
          <w:lang w:val="en-US"/>
        </w:rPr>
        <w:t xml:space="preserve">Regarding RS overhead, we prefer Option 1 </w:t>
      </w:r>
      <w:r w:rsidR="00EB5F6E">
        <w:rPr>
          <w:rFonts w:asciiTheme="minorBidi" w:hAnsiTheme="minorBidi" w:cstheme="minorBidi"/>
          <w:sz w:val="24"/>
          <w:szCs w:val="32"/>
          <w:lang w:val="en-US"/>
        </w:rPr>
        <w:t xml:space="preserve">with </w:t>
      </w:r>
      <w:r w:rsidRPr="005909C1">
        <w:rPr>
          <w:rFonts w:asciiTheme="minorBidi" w:hAnsiTheme="minorBidi" w:cstheme="minorBidi"/>
          <w:sz w:val="24"/>
          <w:szCs w:val="32"/>
          <w:lang w:val="en-US"/>
        </w:rPr>
        <w:t>around 10% overhead with company reporting of exact T/F mapping</w:t>
      </w:r>
      <w:r w:rsidR="00EB5F6E">
        <w:rPr>
          <w:rFonts w:asciiTheme="minorBidi" w:hAnsiTheme="minorBidi" w:cstheme="minorBidi"/>
          <w:sz w:val="24"/>
          <w:szCs w:val="32"/>
          <w:lang w:val="en-US"/>
        </w:rPr>
        <w:t>. In this way, c</w:t>
      </w:r>
      <w:r w:rsidRPr="005909C1">
        <w:rPr>
          <w:rFonts w:asciiTheme="minorBidi" w:hAnsiTheme="minorBidi" w:cstheme="minorBidi"/>
          <w:sz w:val="24"/>
          <w:szCs w:val="32"/>
          <w:lang w:val="en-US"/>
        </w:rPr>
        <w:t>ompanies can optimize RS patterns for their specific algorithms</w:t>
      </w:r>
    </w:p>
    <w:p w14:paraId="6E49C8E8" w14:textId="77777777" w:rsidR="00EB5F6E" w:rsidRDefault="00EB5F6E" w:rsidP="005909C1">
      <w:pPr>
        <w:rPr>
          <w:rFonts w:asciiTheme="minorBidi" w:hAnsiTheme="minorBidi" w:cstheme="minorBidi"/>
          <w:sz w:val="24"/>
          <w:szCs w:val="32"/>
          <w:lang w:val="en-US"/>
        </w:rPr>
      </w:pPr>
    </w:p>
    <w:p w14:paraId="0C01A291" w14:textId="6B531B43" w:rsidR="005909C1" w:rsidRPr="005909C1" w:rsidRDefault="005909C1" w:rsidP="005B23AE">
      <w:pPr>
        <w:jc w:val="both"/>
        <w:rPr>
          <w:rFonts w:asciiTheme="minorBidi" w:hAnsiTheme="minorBidi" w:cstheme="minorBidi"/>
          <w:b/>
          <w:bCs/>
          <w:sz w:val="24"/>
          <w:szCs w:val="32"/>
          <w:lang w:val="en-US"/>
        </w:rPr>
      </w:pPr>
      <w:r w:rsidRPr="005909C1">
        <w:rPr>
          <w:rFonts w:asciiTheme="minorBidi" w:hAnsiTheme="minorBidi" w:cstheme="minorBidi"/>
          <w:b/>
          <w:bCs/>
          <w:sz w:val="24"/>
          <w:szCs w:val="32"/>
          <w:lang w:val="en-US"/>
        </w:rPr>
        <w:t>Proposal 3:</w:t>
      </w:r>
      <w:r w:rsidRPr="005909C1">
        <w:rPr>
          <w:rFonts w:asciiTheme="minorBidi" w:hAnsiTheme="minorBidi" w:cstheme="minorBidi"/>
          <w:sz w:val="24"/>
          <w:szCs w:val="32"/>
          <w:lang w:val="en-US"/>
        </w:rPr>
        <w:t xml:space="preserve"> </w:t>
      </w:r>
      <w:r w:rsidRPr="005909C1">
        <w:rPr>
          <w:rFonts w:asciiTheme="minorBidi" w:hAnsiTheme="minorBidi" w:cstheme="minorBidi"/>
          <w:b/>
          <w:bCs/>
          <w:sz w:val="24"/>
          <w:szCs w:val="32"/>
          <w:lang w:val="en-US"/>
        </w:rPr>
        <w:t>RAN1 to use the following baseline parameters for sensing RS configuration:</w:t>
      </w:r>
    </w:p>
    <w:p w14:paraId="3346E7FF" w14:textId="77777777" w:rsidR="005909C1" w:rsidRDefault="005909C1">
      <w:pPr>
        <w:rPr>
          <w:rFonts w:asciiTheme="minorBidi" w:hAnsiTheme="minorBidi" w:cstheme="minorBidi"/>
          <w:b/>
          <w:bCs/>
          <w:sz w:val="24"/>
          <w:szCs w:val="3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35"/>
        <w:gridCol w:w="6115"/>
      </w:tblGrid>
      <w:tr w:rsidR="00EB5F6E" w:rsidRPr="00EB5F6E" w14:paraId="778FE12C" w14:textId="77777777" w:rsidTr="00EB5F6E">
        <w:trPr>
          <w:tblHeader/>
          <w:tblCellSpacing w:w="15" w:type="dxa"/>
        </w:trPr>
        <w:tc>
          <w:tcPr>
            <w:tcW w:w="3190" w:type="dxa"/>
            <w:vAlign w:val="center"/>
            <w:hideMark/>
          </w:tcPr>
          <w:p w14:paraId="7D6B0F3F" w14:textId="77777777" w:rsidR="00EB5F6E" w:rsidRPr="00EB5F6E" w:rsidRDefault="00EB5F6E" w:rsidP="00EB5F6E">
            <w:pPr>
              <w:rPr>
                <w:rFonts w:asciiTheme="minorBidi" w:hAnsiTheme="minorBidi" w:cstheme="minorBidi"/>
                <w:b/>
                <w:bCs/>
                <w:sz w:val="24"/>
                <w:szCs w:val="32"/>
                <w:lang w:val="en-US"/>
              </w:rPr>
            </w:pPr>
            <w:r w:rsidRPr="00EB5F6E">
              <w:rPr>
                <w:rFonts w:asciiTheme="minorBidi" w:hAnsiTheme="minorBidi" w:cstheme="minorBidi"/>
                <w:b/>
                <w:bCs/>
                <w:sz w:val="24"/>
                <w:szCs w:val="32"/>
                <w:lang w:val="en-US"/>
              </w:rPr>
              <w:t>Parameter</w:t>
            </w:r>
          </w:p>
        </w:tc>
        <w:tc>
          <w:tcPr>
            <w:tcW w:w="6070" w:type="dxa"/>
            <w:vAlign w:val="center"/>
            <w:hideMark/>
          </w:tcPr>
          <w:p w14:paraId="0F34CC57" w14:textId="77777777" w:rsidR="00EB5F6E" w:rsidRPr="00EB5F6E" w:rsidRDefault="00EB5F6E" w:rsidP="00EB5F6E">
            <w:pPr>
              <w:rPr>
                <w:rFonts w:asciiTheme="minorBidi" w:hAnsiTheme="minorBidi" w:cstheme="minorBidi"/>
                <w:b/>
                <w:bCs/>
                <w:sz w:val="24"/>
                <w:szCs w:val="32"/>
                <w:lang w:val="en-US"/>
              </w:rPr>
            </w:pPr>
            <w:r w:rsidRPr="00EB5F6E">
              <w:rPr>
                <w:rFonts w:asciiTheme="minorBidi" w:hAnsiTheme="minorBidi" w:cstheme="minorBidi"/>
                <w:b/>
                <w:bCs/>
                <w:sz w:val="24"/>
                <w:szCs w:val="32"/>
                <w:lang w:val="en-US"/>
              </w:rPr>
              <w:t>Value</w:t>
            </w:r>
          </w:p>
        </w:tc>
      </w:tr>
      <w:tr w:rsidR="00EB5F6E" w:rsidRPr="00EB5F6E" w14:paraId="5A1B76A6" w14:textId="77777777" w:rsidTr="00EB5F6E">
        <w:trPr>
          <w:tblCellSpacing w:w="15" w:type="dxa"/>
        </w:trPr>
        <w:tc>
          <w:tcPr>
            <w:tcW w:w="3190" w:type="dxa"/>
            <w:vAlign w:val="center"/>
            <w:hideMark/>
          </w:tcPr>
          <w:p w14:paraId="65BE3E55" w14:textId="77777777" w:rsidR="00EB5F6E" w:rsidRPr="00EB5F6E" w:rsidRDefault="00EB5F6E" w:rsidP="00EB5F6E">
            <w:pPr>
              <w:rPr>
                <w:rFonts w:asciiTheme="minorBidi" w:hAnsiTheme="minorBidi" w:cstheme="minorBidi"/>
                <w:sz w:val="24"/>
                <w:szCs w:val="32"/>
                <w:lang w:val="en-US"/>
              </w:rPr>
            </w:pPr>
            <w:r w:rsidRPr="00EB5F6E">
              <w:rPr>
                <w:rFonts w:asciiTheme="minorBidi" w:hAnsiTheme="minorBidi" w:cstheme="minorBidi"/>
                <w:sz w:val="24"/>
                <w:szCs w:val="32"/>
                <w:lang w:val="en-US"/>
              </w:rPr>
              <w:t>CPI for one sensing process</w:t>
            </w:r>
          </w:p>
        </w:tc>
        <w:tc>
          <w:tcPr>
            <w:tcW w:w="6070" w:type="dxa"/>
            <w:vAlign w:val="center"/>
            <w:hideMark/>
          </w:tcPr>
          <w:p w14:paraId="4E6A2BB4" w14:textId="77777777" w:rsidR="00EB5F6E" w:rsidRPr="00EB5F6E" w:rsidRDefault="00EB5F6E" w:rsidP="00EB5F6E">
            <w:pPr>
              <w:rPr>
                <w:rFonts w:asciiTheme="minorBidi" w:hAnsiTheme="minorBidi" w:cstheme="minorBidi"/>
                <w:sz w:val="24"/>
                <w:szCs w:val="32"/>
                <w:lang w:val="en-US"/>
              </w:rPr>
            </w:pPr>
            <w:r w:rsidRPr="00EB5F6E">
              <w:rPr>
                <w:rFonts w:asciiTheme="minorBidi" w:hAnsiTheme="minorBidi" w:cstheme="minorBidi"/>
                <w:sz w:val="24"/>
                <w:szCs w:val="32"/>
                <w:lang w:val="en-US"/>
              </w:rPr>
              <w:t xml:space="preserve">80 </w:t>
            </w:r>
            <w:proofErr w:type="spellStart"/>
            <w:r w:rsidRPr="00EB5F6E">
              <w:rPr>
                <w:rFonts w:asciiTheme="minorBidi" w:hAnsiTheme="minorBidi" w:cstheme="minorBidi"/>
                <w:sz w:val="24"/>
                <w:szCs w:val="32"/>
                <w:lang w:val="en-US"/>
              </w:rPr>
              <w:t>ms</w:t>
            </w:r>
            <w:proofErr w:type="spellEnd"/>
          </w:p>
        </w:tc>
      </w:tr>
      <w:tr w:rsidR="00EB5F6E" w:rsidRPr="00EB5F6E" w14:paraId="372C0AB7" w14:textId="77777777" w:rsidTr="00EB5F6E">
        <w:trPr>
          <w:tblCellSpacing w:w="15" w:type="dxa"/>
        </w:trPr>
        <w:tc>
          <w:tcPr>
            <w:tcW w:w="3190" w:type="dxa"/>
            <w:vAlign w:val="center"/>
            <w:hideMark/>
          </w:tcPr>
          <w:p w14:paraId="6AA3AB79" w14:textId="77777777" w:rsidR="00EB5F6E" w:rsidRPr="00EB5F6E" w:rsidRDefault="00EB5F6E" w:rsidP="00EB5F6E">
            <w:pPr>
              <w:rPr>
                <w:rFonts w:asciiTheme="minorBidi" w:hAnsiTheme="minorBidi" w:cstheme="minorBidi"/>
                <w:sz w:val="24"/>
                <w:szCs w:val="32"/>
                <w:lang w:val="en-US"/>
              </w:rPr>
            </w:pPr>
            <w:r w:rsidRPr="00EB5F6E">
              <w:rPr>
                <w:rFonts w:asciiTheme="minorBidi" w:hAnsiTheme="minorBidi" w:cstheme="minorBidi"/>
                <w:sz w:val="24"/>
                <w:szCs w:val="32"/>
                <w:lang w:val="en-US"/>
              </w:rPr>
              <w:t>Sensing RS overhead</w:t>
            </w:r>
          </w:p>
        </w:tc>
        <w:tc>
          <w:tcPr>
            <w:tcW w:w="6070" w:type="dxa"/>
            <w:vAlign w:val="center"/>
            <w:hideMark/>
          </w:tcPr>
          <w:p w14:paraId="23F633C0" w14:textId="77777777" w:rsidR="00EB5F6E" w:rsidRPr="00EB5F6E" w:rsidRDefault="00EB5F6E" w:rsidP="009D1D3E">
            <w:pPr>
              <w:jc w:val="both"/>
              <w:rPr>
                <w:rFonts w:asciiTheme="minorBidi" w:hAnsiTheme="minorBidi" w:cstheme="minorBidi"/>
                <w:sz w:val="24"/>
                <w:szCs w:val="32"/>
                <w:lang w:val="en-US"/>
              </w:rPr>
            </w:pPr>
            <w:r w:rsidRPr="00EB5F6E">
              <w:rPr>
                <w:rFonts w:asciiTheme="minorBidi" w:hAnsiTheme="minorBidi" w:cstheme="minorBidi"/>
                <w:sz w:val="24"/>
                <w:szCs w:val="32"/>
                <w:lang w:val="en-US"/>
              </w:rPr>
              <w:t>Around 10% of time-frequency resources</w:t>
            </w:r>
          </w:p>
        </w:tc>
      </w:tr>
    </w:tbl>
    <w:p w14:paraId="5814063A" w14:textId="77777777" w:rsidR="00EB5F6E" w:rsidRDefault="00EB5F6E">
      <w:pPr>
        <w:rPr>
          <w:rFonts w:asciiTheme="minorBidi" w:hAnsiTheme="minorBidi" w:cstheme="minorBidi"/>
          <w:b/>
          <w:bCs/>
          <w:sz w:val="24"/>
          <w:szCs w:val="32"/>
        </w:rPr>
      </w:pPr>
    </w:p>
    <w:p w14:paraId="6505F2B4" w14:textId="77777777" w:rsidR="00F47B8F" w:rsidRPr="00F47B8F" w:rsidRDefault="00F47B8F" w:rsidP="00F47B8F">
      <w:pPr>
        <w:rPr>
          <w:rFonts w:asciiTheme="minorBidi" w:hAnsiTheme="minorBidi" w:cstheme="minorBidi"/>
          <w:b/>
          <w:bCs/>
          <w:sz w:val="24"/>
          <w:szCs w:val="32"/>
          <w:lang w:val="en-US"/>
        </w:rPr>
      </w:pPr>
      <w:r w:rsidRPr="00F47B8F">
        <w:rPr>
          <w:rFonts w:asciiTheme="minorBidi" w:hAnsiTheme="minorBidi" w:cstheme="minorBidi"/>
          <w:b/>
          <w:bCs/>
          <w:sz w:val="24"/>
          <w:szCs w:val="32"/>
          <w:lang w:val="en-US"/>
        </w:rPr>
        <w:t>4. Discussion on Sensing Node Selection</w:t>
      </w:r>
    </w:p>
    <w:p w14:paraId="6662B0C4" w14:textId="77777777" w:rsidR="00F47B8F" w:rsidRDefault="00F47B8F" w:rsidP="00F47B8F">
      <w:pPr>
        <w:rPr>
          <w:rFonts w:asciiTheme="minorBidi" w:hAnsiTheme="minorBidi" w:cstheme="minorBidi"/>
          <w:b/>
          <w:bCs/>
          <w:sz w:val="24"/>
          <w:szCs w:val="32"/>
          <w:lang w:val="en-US"/>
        </w:rPr>
      </w:pPr>
    </w:p>
    <w:p w14:paraId="22ED3772" w14:textId="374788B5" w:rsidR="00F47B8F" w:rsidRPr="00F47B8F" w:rsidRDefault="00F47B8F" w:rsidP="00FE1A45">
      <w:pPr>
        <w:jc w:val="both"/>
        <w:rPr>
          <w:rFonts w:asciiTheme="minorBidi" w:hAnsiTheme="minorBidi" w:cstheme="minorBidi"/>
          <w:sz w:val="24"/>
          <w:szCs w:val="32"/>
          <w:lang w:val="en-US"/>
        </w:rPr>
      </w:pPr>
      <w:r w:rsidRPr="00F47B8F">
        <w:rPr>
          <w:rFonts w:asciiTheme="minorBidi" w:hAnsiTheme="minorBidi" w:cstheme="minorBidi"/>
          <w:sz w:val="24"/>
          <w:szCs w:val="32"/>
          <w:lang w:val="en-US"/>
        </w:rPr>
        <w:t>FL proposal 6.7-1-rev2 suggests "up to company to select one STX/SRX-target pair for a target."</w:t>
      </w:r>
      <w:r>
        <w:rPr>
          <w:rFonts w:asciiTheme="minorBidi" w:hAnsiTheme="minorBidi" w:cstheme="minorBidi"/>
          <w:sz w:val="24"/>
          <w:szCs w:val="32"/>
          <w:lang w:val="en-US"/>
        </w:rPr>
        <w:t xml:space="preserve"> </w:t>
      </w:r>
      <w:r w:rsidRPr="00F47B8F">
        <w:rPr>
          <w:rFonts w:asciiTheme="minorBidi" w:hAnsiTheme="minorBidi" w:cstheme="minorBidi"/>
          <w:sz w:val="24"/>
          <w:szCs w:val="32"/>
          <w:lang w:val="en-US"/>
        </w:rPr>
        <w:t xml:space="preserve">We support this </w:t>
      </w:r>
      <w:r w:rsidR="00FE1A45" w:rsidRPr="00F47B8F">
        <w:rPr>
          <w:rFonts w:asciiTheme="minorBidi" w:hAnsiTheme="minorBidi" w:cstheme="minorBidi"/>
          <w:sz w:val="24"/>
          <w:szCs w:val="32"/>
          <w:lang w:val="en-US"/>
        </w:rPr>
        <w:t>flexibility,</w:t>
      </w:r>
      <w:r w:rsidR="00FE1A45">
        <w:rPr>
          <w:rFonts w:asciiTheme="minorBidi" w:hAnsiTheme="minorBidi" w:cstheme="minorBidi"/>
          <w:sz w:val="24"/>
          <w:szCs w:val="32"/>
          <w:lang w:val="en-US"/>
        </w:rPr>
        <w:t xml:space="preserve"> but</w:t>
      </w:r>
      <w:r w:rsidRPr="00F47B8F">
        <w:rPr>
          <w:rFonts w:asciiTheme="minorBidi" w:hAnsiTheme="minorBidi" w:cstheme="minorBidi"/>
          <w:sz w:val="24"/>
          <w:szCs w:val="32"/>
          <w:lang w:val="en-US"/>
        </w:rPr>
        <w:t xml:space="preserve"> the selection criteria should be reported to ensure meaningful comparison across companies.</w:t>
      </w:r>
      <w:r w:rsidR="00FE1A45">
        <w:rPr>
          <w:rFonts w:asciiTheme="minorBidi" w:hAnsiTheme="minorBidi" w:cstheme="minorBidi"/>
          <w:sz w:val="24"/>
          <w:szCs w:val="32"/>
          <w:lang w:val="en-US"/>
        </w:rPr>
        <w:t xml:space="preserve"> Sele</w:t>
      </w:r>
      <w:r w:rsidRPr="00F47B8F">
        <w:rPr>
          <w:rFonts w:asciiTheme="minorBidi" w:hAnsiTheme="minorBidi" w:cstheme="minorBidi"/>
          <w:sz w:val="24"/>
          <w:szCs w:val="32"/>
          <w:lang w:val="en-US"/>
        </w:rPr>
        <w:t>ction impacts results:</w:t>
      </w:r>
      <w:r w:rsidR="00FE1A45">
        <w:rPr>
          <w:rFonts w:asciiTheme="minorBidi" w:hAnsiTheme="minorBidi" w:cstheme="minorBidi"/>
          <w:sz w:val="24"/>
          <w:szCs w:val="32"/>
          <w:lang w:val="en-US"/>
        </w:rPr>
        <w:t xml:space="preserve"> such that different </w:t>
      </w:r>
      <w:r w:rsidRPr="00F47B8F">
        <w:rPr>
          <w:rFonts w:asciiTheme="minorBidi" w:hAnsiTheme="minorBidi" w:cstheme="minorBidi"/>
          <w:sz w:val="24"/>
          <w:szCs w:val="32"/>
          <w:lang w:val="en-US"/>
        </w:rPr>
        <w:t xml:space="preserve">selection criteria (e.g., strongest received power vs. best geometry vs. minimum pathloss) will </w:t>
      </w:r>
      <w:r w:rsidR="00FE1A45">
        <w:rPr>
          <w:rFonts w:asciiTheme="minorBidi" w:hAnsiTheme="minorBidi" w:cstheme="minorBidi"/>
          <w:sz w:val="24"/>
          <w:szCs w:val="32"/>
          <w:lang w:val="en-US"/>
        </w:rPr>
        <w:t>result in</w:t>
      </w:r>
      <w:r w:rsidRPr="00F47B8F">
        <w:rPr>
          <w:rFonts w:asciiTheme="minorBidi" w:hAnsiTheme="minorBidi" w:cstheme="minorBidi"/>
          <w:sz w:val="24"/>
          <w:szCs w:val="32"/>
          <w:lang w:val="en-US"/>
        </w:rPr>
        <w:t xml:space="preserve"> different sensing performance</w:t>
      </w:r>
      <w:r w:rsidR="00FE1A45">
        <w:rPr>
          <w:rFonts w:asciiTheme="minorBidi" w:hAnsiTheme="minorBidi" w:cstheme="minorBidi"/>
          <w:sz w:val="24"/>
          <w:szCs w:val="32"/>
          <w:lang w:val="en-US"/>
        </w:rPr>
        <w:t xml:space="preserve">. </w:t>
      </w:r>
    </w:p>
    <w:p w14:paraId="20EF70A9" w14:textId="3F0745FA" w:rsidR="00F47B8F" w:rsidRPr="00F47B8F" w:rsidRDefault="00F47B8F" w:rsidP="005B23AE">
      <w:pPr>
        <w:jc w:val="both"/>
        <w:rPr>
          <w:rFonts w:asciiTheme="minorBidi" w:hAnsiTheme="minorBidi" w:cstheme="minorBidi"/>
          <w:sz w:val="24"/>
          <w:szCs w:val="32"/>
          <w:lang w:val="en-US"/>
        </w:rPr>
      </w:pPr>
      <w:r w:rsidRPr="00F47B8F">
        <w:rPr>
          <w:rFonts w:asciiTheme="minorBidi" w:hAnsiTheme="minorBidi" w:cstheme="minorBidi"/>
          <w:sz w:val="24"/>
          <w:szCs w:val="32"/>
          <w:lang w:val="en-US"/>
        </w:rPr>
        <w:t>From our implementation perspective, we select the STX/SRX pair based on RSRP of</w:t>
      </w:r>
    </w:p>
    <w:p w14:paraId="130AEB65" w14:textId="77777777" w:rsidR="00F47B8F" w:rsidRDefault="00F47B8F" w:rsidP="00F47B8F">
      <w:pPr>
        <w:rPr>
          <w:rFonts w:asciiTheme="minorBidi" w:hAnsiTheme="minorBidi" w:cstheme="minorBidi"/>
          <w:sz w:val="24"/>
          <w:szCs w:val="32"/>
          <w:lang w:val="en-US"/>
        </w:rPr>
      </w:pPr>
    </w:p>
    <w:p w14:paraId="1CC1C170" w14:textId="0F7C3A32" w:rsidR="00F47B8F" w:rsidRPr="00F47B8F" w:rsidRDefault="00F47B8F" w:rsidP="005B23AE">
      <w:pPr>
        <w:jc w:val="both"/>
        <w:rPr>
          <w:rFonts w:asciiTheme="minorBidi" w:hAnsiTheme="minorBidi" w:cstheme="minorBidi"/>
          <w:b/>
          <w:bCs/>
          <w:sz w:val="24"/>
          <w:szCs w:val="32"/>
          <w:lang w:val="en-US"/>
        </w:rPr>
      </w:pPr>
      <w:r w:rsidRPr="00F47B8F">
        <w:rPr>
          <w:rFonts w:asciiTheme="minorBidi" w:hAnsiTheme="minorBidi" w:cstheme="minorBidi"/>
          <w:b/>
          <w:bCs/>
          <w:sz w:val="24"/>
          <w:szCs w:val="32"/>
          <w:lang w:val="en-US"/>
        </w:rPr>
        <w:t xml:space="preserve">Proposal </w:t>
      </w:r>
      <w:r w:rsidR="00DB01F7">
        <w:rPr>
          <w:rFonts w:asciiTheme="minorBidi" w:hAnsiTheme="minorBidi" w:cstheme="minorBidi"/>
          <w:b/>
          <w:bCs/>
          <w:sz w:val="24"/>
          <w:szCs w:val="32"/>
          <w:lang w:val="en-US"/>
        </w:rPr>
        <w:t>4</w:t>
      </w:r>
      <w:r w:rsidRPr="00F47B8F">
        <w:rPr>
          <w:rFonts w:asciiTheme="minorBidi" w:hAnsiTheme="minorBidi" w:cstheme="minorBidi"/>
          <w:b/>
          <w:bCs/>
          <w:sz w:val="24"/>
          <w:szCs w:val="32"/>
          <w:lang w:val="en-US"/>
        </w:rPr>
        <w:t xml:space="preserve">: For single TRP monostatic sensing, companies select one STX/SRX-target pair per target according to their implementation. Companies shall </w:t>
      </w:r>
      <w:r w:rsidR="00FE1A45" w:rsidRPr="00F47B8F">
        <w:rPr>
          <w:rFonts w:asciiTheme="minorBidi" w:hAnsiTheme="minorBidi" w:cstheme="minorBidi"/>
          <w:b/>
          <w:bCs/>
          <w:sz w:val="24"/>
          <w:szCs w:val="32"/>
          <w:lang w:val="en-US"/>
        </w:rPr>
        <w:t>report on</w:t>
      </w:r>
      <w:r w:rsidRPr="00F47B8F">
        <w:rPr>
          <w:rFonts w:asciiTheme="minorBidi" w:hAnsiTheme="minorBidi" w:cstheme="minorBidi"/>
          <w:b/>
          <w:bCs/>
          <w:sz w:val="24"/>
          <w:szCs w:val="32"/>
          <w:lang w:val="en-US"/>
        </w:rPr>
        <w:t xml:space="preserve"> the selection criterion used (e.g., maximum RSRP, minimum pathloss, best SNR, etc.) when presenting evaluation results.</w:t>
      </w:r>
    </w:p>
    <w:p w14:paraId="7C813663" w14:textId="77777777" w:rsidR="00F47B8F" w:rsidRDefault="00F47B8F">
      <w:pPr>
        <w:rPr>
          <w:rFonts w:asciiTheme="minorBidi" w:hAnsiTheme="minorBidi" w:cstheme="minorBidi"/>
          <w:sz w:val="24"/>
          <w:szCs w:val="32"/>
        </w:rPr>
      </w:pPr>
    </w:p>
    <w:p w14:paraId="371269CA" w14:textId="77777777" w:rsidR="00DB01F7" w:rsidRDefault="00DB01F7">
      <w:pPr>
        <w:rPr>
          <w:rFonts w:asciiTheme="minorBidi" w:hAnsiTheme="minorBidi" w:cstheme="minorBidi"/>
          <w:sz w:val="24"/>
          <w:szCs w:val="32"/>
        </w:rPr>
      </w:pPr>
    </w:p>
    <w:p w14:paraId="0D476564" w14:textId="4F8E9C7F" w:rsidR="00DB01F7" w:rsidRDefault="00DB01F7">
      <w:pPr>
        <w:rPr>
          <w:rFonts w:asciiTheme="minorBidi" w:hAnsiTheme="minorBidi" w:cstheme="minorBidi"/>
          <w:b/>
          <w:bCs/>
          <w:sz w:val="24"/>
          <w:szCs w:val="32"/>
        </w:rPr>
      </w:pPr>
      <w:r w:rsidRPr="00DB01F7">
        <w:rPr>
          <w:rFonts w:asciiTheme="minorBidi" w:hAnsiTheme="minorBidi" w:cstheme="minorBidi"/>
          <w:b/>
          <w:bCs/>
          <w:sz w:val="24"/>
          <w:szCs w:val="32"/>
        </w:rPr>
        <w:t>5. Conclusion</w:t>
      </w:r>
    </w:p>
    <w:p w14:paraId="577688CA" w14:textId="77777777" w:rsidR="00DB01F7" w:rsidRDefault="00DB01F7">
      <w:pPr>
        <w:rPr>
          <w:rFonts w:asciiTheme="minorBidi" w:hAnsiTheme="minorBidi" w:cstheme="minorBidi"/>
          <w:b/>
          <w:bCs/>
          <w:sz w:val="24"/>
          <w:szCs w:val="32"/>
        </w:rPr>
      </w:pPr>
    </w:p>
    <w:p w14:paraId="1296B87B" w14:textId="77777777" w:rsidR="00DB01F7" w:rsidRPr="00384BE8" w:rsidRDefault="00DB01F7" w:rsidP="00DB01F7">
      <w:pPr>
        <w:tabs>
          <w:tab w:val="left" w:pos="1800"/>
          <w:tab w:val="center" w:pos="4536"/>
          <w:tab w:val="right" w:pos="9072"/>
        </w:tabs>
        <w:ind w:left="-2"/>
        <w:jc w:val="both"/>
        <w:rPr>
          <w:rFonts w:ascii="Arial" w:eastAsia="SimSun" w:hAnsi="Arial"/>
          <w:b/>
          <w:sz w:val="24"/>
          <w:lang w:val="en-US"/>
        </w:rPr>
      </w:pPr>
      <w:r w:rsidRPr="00384BE8">
        <w:rPr>
          <w:rFonts w:ascii="Arial" w:eastAsia="SimSun" w:hAnsi="Arial"/>
          <w:b/>
          <w:bCs/>
          <w:sz w:val="24"/>
          <w:lang w:val="en-US"/>
        </w:rPr>
        <w:t>Proposal 1:</w:t>
      </w:r>
      <w:r w:rsidRPr="00384BE8">
        <w:rPr>
          <w:rFonts w:ascii="Arial" w:eastAsia="SimSun" w:hAnsi="Arial"/>
          <w:bCs/>
          <w:sz w:val="24"/>
          <w:lang w:val="en-US"/>
        </w:rPr>
        <w:t xml:space="preserve"> </w:t>
      </w:r>
      <w:r w:rsidRPr="00384BE8">
        <w:rPr>
          <w:rFonts w:ascii="Arial" w:eastAsia="SimSun" w:hAnsi="Arial"/>
          <w:b/>
          <w:sz w:val="24"/>
          <w:lang w:val="en-US"/>
        </w:rPr>
        <w:t xml:space="preserve">RAN1 to </w:t>
      </w:r>
      <w:r>
        <w:rPr>
          <w:rFonts w:ascii="Arial" w:eastAsia="SimSun" w:hAnsi="Arial"/>
          <w:b/>
          <w:sz w:val="24"/>
          <w:lang w:val="en-US"/>
        </w:rPr>
        <w:t>consider</w:t>
      </w:r>
      <w:r w:rsidRPr="00384BE8">
        <w:rPr>
          <w:rFonts w:ascii="Arial" w:eastAsia="SimSun" w:hAnsi="Arial"/>
          <w:b/>
          <w:sz w:val="24"/>
          <w:lang w:val="en-US"/>
        </w:rPr>
        <w:t xml:space="preserve"> radial velocity accuracy as the baseline velocity metric for NR ISAC evaluation, with 3D velocity vector accuracy as an optional metric that companies may report for tracking scenarios.</w:t>
      </w:r>
    </w:p>
    <w:p w14:paraId="3B300E04" w14:textId="77777777" w:rsidR="00DB01F7" w:rsidRDefault="00DB01F7" w:rsidP="00DB01F7">
      <w:pPr>
        <w:tabs>
          <w:tab w:val="left" w:pos="1800"/>
          <w:tab w:val="center" w:pos="4536"/>
          <w:tab w:val="right" w:pos="9072"/>
        </w:tabs>
        <w:ind w:left="-2"/>
        <w:jc w:val="both"/>
        <w:rPr>
          <w:rFonts w:ascii="Arial" w:eastAsia="SimSun" w:hAnsi="Arial"/>
          <w:bCs/>
          <w:sz w:val="24"/>
          <w:lang w:val="en-US"/>
        </w:rPr>
      </w:pPr>
    </w:p>
    <w:p w14:paraId="3D96864C" w14:textId="77777777" w:rsidR="00DB01F7" w:rsidRDefault="00DB01F7" w:rsidP="00DB01F7">
      <w:pPr>
        <w:tabs>
          <w:tab w:val="left" w:pos="1800"/>
          <w:tab w:val="center" w:pos="4536"/>
          <w:tab w:val="right" w:pos="9072"/>
        </w:tabs>
        <w:ind w:left="-2"/>
        <w:jc w:val="both"/>
        <w:rPr>
          <w:rFonts w:ascii="Arial" w:eastAsia="SimSun" w:hAnsi="Arial"/>
          <w:b/>
          <w:bCs/>
          <w:sz w:val="24"/>
          <w:lang w:val="en-US"/>
        </w:rPr>
      </w:pPr>
      <w:r w:rsidRPr="00384BE8">
        <w:rPr>
          <w:rFonts w:ascii="Arial" w:eastAsia="SimSun" w:hAnsi="Arial"/>
          <w:b/>
          <w:bCs/>
          <w:sz w:val="24"/>
          <w:lang w:val="en-US"/>
        </w:rPr>
        <w:t>Proposal 2: RAN1 to use the following KPI values as baseline requirements for NR ISAC evaluation:</w:t>
      </w:r>
    </w:p>
    <w:p w14:paraId="43468832" w14:textId="77777777" w:rsidR="00DB01F7" w:rsidRPr="00384BE8" w:rsidRDefault="00DB01F7" w:rsidP="00DB01F7">
      <w:pPr>
        <w:tabs>
          <w:tab w:val="left" w:pos="1800"/>
          <w:tab w:val="center" w:pos="4536"/>
          <w:tab w:val="right" w:pos="9072"/>
        </w:tabs>
        <w:ind w:left="-2"/>
        <w:jc w:val="both"/>
        <w:rPr>
          <w:rFonts w:ascii="Arial" w:eastAsia="SimSun" w:hAnsi="Arial"/>
          <w:b/>
          <w:bCs/>
          <w:sz w:val="24"/>
          <w:lang w:val="en-US"/>
        </w:rPr>
      </w:pPr>
    </w:p>
    <w:tbl>
      <w:tblPr>
        <w:tblStyle w:val="TableGrid"/>
        <w:tblW w:w="0" w:type="auto"/>
        <w:tblLook w:val="04A0" w:firstRow="1" w:lastRow="0" w:firstColumn="1" w:lastColumn="0" w:noHBand="0" w:noVBand="1"/>
      </w:tblPr>
      <w:tblGrid>
        <w:gridCol w:w="4315"/>
        <w:gridCol w:w="2700"/>
        <w:gridCol w:w="2335"/>
      </w:tblGrid>
      <w:tr w:rsidR="00DB01F7" w:rsidRPr="009011C6" w14:paraId="5F532BE2" w14:textId="77777777" w:rsidTr="00572286">
        <w:tc>
          <w:tcPr>
            <w:tcW w:w="4315" w:type="dxa"/>
          </w:tcPr>
          <w:p w14:paraId="2C568CD3" w14:textId="77777777" w:rsidR="00DB01F7" w:rsidRPr="009011C6" w:rsidRDefault="00DB01F7" w:rsidP="00572286">
            <w:pPr>
              <w:rPr>
                <w:rFonts w:asciiTheme="minorBidi" w:hAnsiTheme="minorBidi" w:cstheme="minorBidi"/>
                <w:b/>
                <w:bCs/>
                <w:sz w:val="24"/>
              </w:rPr>
            </w:pPr>
            <w:r w:rsidRPr="009011C6">
              <w:rPr>
                <w:rFonts w:asciiTheme="minorBidi" w:hAnsiTheme="minorBidi" w:cstheme="minorBidi"/>
                <w:b/>
                <w:bCs/>
                <w:sz w:val="24"/>
              </w:rPr>
              <w:t>Metric</w:t>
            </w:r>
          </w:p>
        </w:tc>
        <w:tc>
          <w:tcPr>
            <w:tcW w:w="2700" w:type="dxa"/>
          </w:tcPr>
          <w:p w14:paraId="0F6534A6" w14:textId="77777777" w:rsidR="00DB01F7" w:rsidRPr="009011C6" w:rsidRDefault="00DB01F7" w:rsidP="00572286">
            <w:pPr>
              <w:rPr>
                <w:rFonts w:asciiTheme="minorBidi" w:eastAsia="Times New Roman" w:hAnsiTheme="minorBidi" w:cstheme="minorBidi"/>
                <w:b/>
                <w:bCs/>
                <w:sz w:val="24"/>
                <w:lang w:val="en-US"/>
              </w:rPr>
            </w:pPr>
            <w:r w:rsidRPr="004A2208">
              <w:rPr>
                <w:rFonts w:asciiTheme="minorBidi" w:eastAsia="Times New Roman" w:hAnsiTheme="minorBidi" w:cstheme="minorBidi"/>
                <w:b/>
                <w:bCs/>
                <w:sz w:val="24"/>
                <w:lang w:val="en-US"/>
              </w:rPr>
              <w:t>Requirements</w:t>
            </w:r>
          </w:p>
          <w:p w14:paraId="38A18E69" w14:textId="77777777" w:rsidR="00DB01F7" w:rsidRPr="009011C6" w:rsidRDefault="00DB01F7" w:rsidP="00572286">
            <w:pPr>
              <w:rPr>
                <w:rFonts w:asciiTheme="minorBidi" w:hAnsiTheme="minorBidi" w:cstheme="minorBidi"/>
                <w:sz w:val="24"/>
              </w:rPr>
            </w:pPr>
          </w:p>
        </w:tc>
        <w:tc>
          <w:tcPr>
            <w:tcW w:w="2335" w:type="dxa"/>
          </w:tcPr>
          <w:p w14:paraId="28E11E46"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b/>
                <w:bCs/>
                <w:sz w:val="24"/>
                <w:lang w:val="en-US"/>
              </w:rPr>
              <w:t>Confidence Level</w:t>
            </w:r>
          </w:p>
        </w:tc>
      </w:tr>
      <w:tr w:rsidR="00DB01F7" w:rsidRPr="009011C6" w14:paraId="324CE96D" w14:textId="77777777" w:rsidTr="00572286">
        <w:tc>
          <w:tcPr>
            <w:tcW w:w="4315" w:type="dxa"/>
          </w:tcPr>
          <w:p w14:paraId="14C76FBF"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Missed detection Probability</w:t>
            </w:r>
          </w:p>
        </w:tc>
        <w:tc>
          <w:tcPr>
            <w:tcW w:w="2700" w:type="dxa"/>
          </w:tcPr>
          <w:p w14:paraId="4216A26A"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 5%</w:t>
            </w:r>
          </w:p>
        </w:tc>
        <w:tc>
          <w:tcPr>
            <w:tcW w:w="2335" w:type="dxa"/>
          </w:tcPr>
          <w:p w14:paraId="7961A6E7" w14:textId="77777777" w:rsidR="00DB01F7" w:rsidRPr="009011C6" w:rsidRDefault="00DB01F7" w:rsidP="00572286">
            <w:pPr>
              <w:rPr>
                <w:rFonts w:asciiTheme="minorBidi" w:hAnsiTheme="minorBidi" w:cstheme="minorBidi"/>
                <w:sz w:val="24"/>
              </w:rPr>
            </w:pPr>
            <w:r w:rsidRPr="009011C6">
              <w:rPr>
                <w:rFonts w:asciiTheme="minorBidi" w:hAnsiTheme="minorBidi" w:cstheme="minorBidi"/>
                <w:sz w:val="24"/>
              </w:rPr>
              <w:t>-</w:t>
            </w:r>
          </w:p>
        </w:tc>
      </w:tr>
      <w:tr w:rsidR="00DB01F7" w:rsidRPr="009011C6" w14:paraId="342F93ED" w14:textId="77777777" w:rsidTr="00572286">
        <w:tc>
          <w:tcPr>
            <w:tcW w:w="4315" w:type="dxa"/>
          </w:tcPr>
          <w:p w14:paraId="4BA3B7AA"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False Alarm Rate</w:t>
            </w:r>
          </w:p>
        </w:tc>
        <w:tc>
          <w:tcPr>
            <w:tcW w:w="2700" w:type="dxa"/>
          </w:tcPr>
          <w:p w14:paraId="62C9D005"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 2%</w:t>
            </w:r>
          </w:p>
        </w:tc>
        <w:tc>
          <w:tcPr>
            <w:tcW w:w="2335" w:type="dxa"/>
          </w:tcPr>
          <w:p w14:paraId="733E32CB" w14:textId="77777777" w:rsidR="00DB01F7" w:rsidRPr="009011C6" w:rsidRDefault="00DB01F7" w:rsidP="00572286">
            <w:pPr>
              <w:rPr>
                <w:rFonts w:asciiTheme="minorBidi" w:hAnsiTheme="minorBidi" w:cstheme="minorBidi"/>
                <w:sz w:val="24"/>
              </w:rPr>
            </w:pPr>
            <w:r w:rsidRPr="009011C6">
              <w:rPr>
                <w:rFonts w:asciiTheme="minorBidi" w:hAnsiTheme="minorBidi" w:cstheme="minorBidi"/>
                <w:sz w:val="24"/>
              </w:rPr>
              <w:t>-</w:t>
            </w:r>
          </w:p>
        </w:tc>
      </w:tr>
      <w:tr w:rsidR="00DB01F7" w:rsidRPr="009011C6" w14:paraId="2D6BC833" w14:textId="77777777" w:rsidTr="00572286">
        <w:tc>
          <w:tcPr>
            <w:tcW w:w="4315" w:type="dxa"/>
          </w:tcPr>
          <w:p w14:paraId="204AC071" w14:textId="77777777" w:rsidR="00DB01F7" w:rsidRPr="009011C6" w:rsidRDefault="00DB01F7" w:rsidP="00572286">
            <w:pPr>
              <w:rPr>
                <w:rFonts w:asciiTheme="minorBidi" w:eastAsia="Times New Roman" w:hAnsiTheme="minorBidi" w:cstheme="minorBidi"/>
                <w:sz w:val="24"/>
                <w:lang w:val="en-US"/>
              </w:rPr>
            </w:pPr>
            <w:r w:rsidRPr="004A2208">
              <w:rPr>
                <w:rFonts w:asciiTheme="minorBidi" w:eastAsia="Times New Roman" w:hAnsiTheme="minorBidi" w:cstheme="minorBidi"/>
                <w:sz w:val="24"/>
                <w:lang w:val="en-US"/>
              </w:rPr>
              <w:t>Horizontal Positioning Accuracy</w:t>
            </w:r>
          </w:p>
        </w:tc>
        <w:tc>
          <w:tcPr>
            <w:tcW w:w="2700" w:type="dxa"/>
          </w:tcPr>
          <w:p w14:paraId="6EC5849E"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 10 m</w:t>
            </w:r>
          </w:p>
        </w:tc>
        <w:tc>
          <w:tcPr>
            <w:tcW w:w="2335" w:type="dxa"/>
          </w:tcPr>
          <w:p w14:paraId="2A7D8BE0"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90%</w:t>
            </w:r>
          </w:p>
        </w:tc>
      </w:tr>
      <w:tr w:rsidR="00DB01F7" w:rsidRPr="009011C6" w14:paraId="69CCB539" w14:textId="77777777" w:rsidTr="00572286">
        <w:tc>
          <w:tcPr>
            <w:tcW w:w="4315" w:type="dxa"/>
          </w:tcPr>
          <w:p w14:paraId="1AEC0C5E"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Vertical Positioning Accuracy</w:t>
            </w:r>
          </w:p>
        </w:tc>
        <w:tc>
          <w:tcPr>
            <w:tcW w:w="2700" w:type="dxa"/>
          </w:tcPr>
          <w:p w14:paraId="6CA342B2"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 10 m</w:t>
            </w:r>
          </w:p>
        </w:tc>
        <w:tc>
          <w:tcPr>
            <w:tcW w:w="2335" w:type="dxa"/>
          </w:tcPr>
          <w:p w14:paraId="4E428A9E" w14:textId="77777777" w:rsidR="00DB01F7" w:rsidRPr="009011C6" w:rsidRDefault="00DB01F7" w:rsidP="00572286">
            <w:pPr>
              <w:rPr>
                <w:rFonts w:asciiTheme="minorBidi" w:hAnsiTheme="minorBidi" w:cstheme="minorBidi"/>
                <w:sz w:val="24"/>
              </w:rPr>
            </w:pPr>
            <w:r w:rsidRPr="009011C6">
              <w:rPr>
                <w:rFonts w:asciiTheme="minorBidi" w:hAnsiTheme="minorBidi" w:cstheme="minorBidi"/>
                <w:sz w:val="24"/>
              </w:rPr>
              <w:t>90%</w:t>
            </w:r>
          </w:p>
        </w:tc>
      </w:tr>
      <w:tr w:rsidR="00DB01F7" w:rsidRPr="009011C6" w14:paraId="7B2B7F68" w14:textId="77777777" w:rsidTr="00572286">
        <w:tc>
          <w:tcPr>
            <w:tcW w:w="4315" w:type="dxa"/>
          </w:tcPr>
          <w:p w14:paraId="6D514623" w14:textId="77777777" w:rsidR="00DB01F7" w:rsidRPr="009011C6" w:rsidRDefault="00DB01F7" w:rsidP="00572286">
            <w:pPr>
              <w:rPr>
                <w:rFonts w:asciiTheme="minorBidi" w:eastAsia="Times New Roman" w:hAnsiTheme="minorBidi" w:cstheme="minorBidi"/>
                <w:sz w:val="24"/>
                <w:lang w:val="en-US"/>
              </w:rPr>
            </w:pPr>
            <w:r w:rsidRPr="004A2208">
              <w:rPr>
                <w:rFonts w:asciiTheme="minorBidi" w:eastAsia="Times New Roman" w:hAnsiTheme="minorBidi" w:cstheme="minorBidi"/>
                <w:sz w:val="24"/>
                <w:lang w:val="en-US"/>
              </w:rPr>
              <w:t>Radial Velocity Accuracy</w:t>
            </w:r>
          </w:p>
        </w:tc>
        <w:tc>
          <w:tcPr>
            <w:tcW w:w="2700" w:type="dxa"/>
          </w:tcPr>
          <w:p w14:paraId="61FCA546"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 1 m/s</w:t>
            </w:r>
          </w:p>
        </w:tc>
        <w:tc>
          <w:tcPr>
            <w:tcW w:w="2335" w:type="dxa"/>
          </w:tcPr>
          <w:p w14:paraId="345D524F" w14:textId="77777777" w:rsidR="00DB01F7" w:rsidRPr="009011C6" w:rsidRDefault="00DB01F7" w:rsidP="00572286">
            <w:pPr>
              <w:rPr>
                <w:rFonts w:asciiTheme="minorBidi" w:hAnsiTheme="minorBidi" w:cstheme="minorBidi"/>
                <w:sz w:val="24"/>
              </w:rPr>
            </w:pPr>
            <w:r w:rsidRPr="004A2208">
              <w:rPr>
                <w:rFonts w:asciiTheme="minorBidi" w:eastAsia="Times New Roman" w:hAnsiTheme="minorBidi" w:cstheme="minorBidi"/>
                <w:sz w:val="24"/>
                <w:lang w:val="en-US"/>
              </w:rPr>
              <w:t>90%</w:t>
            </w:r>
          </w:p>
        </w:tc>
      </w:tr>
    </w:tbl>
    <w:p w14:paraId="52AAD917" w14:textId="77777777" w:rsidR="00DB01F7" w:rsidRPr="00384BE8" w:rsidRDefault="00DB01F7" w:rsidP="00DB01F7">
      <w:pPr>
        <w:tabs>
          <w:tab w:val="left" w:pos="1800"/>
          <w:tab w:val="center" w:pos="4536"/>
          <w:tab w:val="right" w:pos="9072"/>
        </w:tabs>
        <w:ind w:left="-2"/>
        <w:jc w:val="both"/>
        <w:rPr>
          <w:rFonts w:ascii="Arial" w:eastAsia="SimSun" w:hAnsi="Arial"/>
          <w:bCs/>
          <w:sz w:val="24"/>
          <w:lang w:val="en-US"/>
        </w:rPr>
      </w:pPr>
    </w:p>
    <w:p w14:paraId="7F572C21" w14:textId="77777777" w:rsidR="00DB01F7" w:rsidRPr="00384BE8" w:rsidRDefault="00DB01F7" w:rsidP="00DB01F7">
      <w:pPr>
        <w:tabs>
          <w:tab w:val="left" w:pos="1800"/>
          <w:tab w:val="center" w:pos="4536"/>
          <w:tab w:val="right" w:pos="9072"/>
        </w:tabs>
        <w:ind w:left="-2"/>
        <w:jc w:val="both"/>
        <w:rPr>
          <w:rFonts w:ascii="Arial" w:eastAsia="SimSun" w:hAnsi="Arial"/>
          <w:bCs/>
          <w:sz w:val="24"/>
          <w:lang w:val="x-none"/>
        </w:rPr>
      </w:pPr>
    </w:p>
    <w:p w14:paraId="4A53F1F0" w14:textId="77777777" w:rsidR="00DB01F7" w:rsidRPr="005909C1" w:rsidRDefault="00DB01F7" w:rsidP="00DB01F7">
      <w:pPr>
        <w:jc w:val="both"/>
        <w:rPr>
          <w:rFonts w:asciiTheme="minorBidi" w:hAnsiTheme="minorBidi" w:cstheme="minorBidi"/>
          <w:b/>
          <w:bCs/>
          <w:sz w:val="24"/>
          <w:szCs w:val="32"/>
          <w:lang w:val="en-US"/>
        </w:rPr>
      </w:pPr>
      <w:r w:rsidRPr="005909C1">
        <w:rPr>
          <w:rFonts w:asciiTheme="minorBidi" w:hAnsiTheme="minorBidi" w:cstheme="minorBidi"/>
          <w:b/>
          <w:bCs/>
          <w:sz w:val="24"/>
          <w:szCs w:val="32"/>
          <w:lang w:val="en-US"/>
        </w:rPr>
        <w:t>Proposal 3:</w:t>
      </w:r>
      <w:r w:rsidRPr="005909C1">
        <w:rPr>
          <w:rFonts w:asciiTheme="minorBidi" w:hAnsiTheme="minorBidi" w:cstheme="minorBidi"/>
          <w:sz w:val="24"/>
          <w:szCs w:val="32"/>
          <w:lang w:val="en-US"/>
        </w:rPr>
        <w:t xml:space="preserve"> </w:t>
      </w:r>
      <w:r w:rsidRPr="005909C1">
        <w:rPr>
          <w:rFonts w:asciiTheme="minorBidi" w:hAnsiTheme="minorBidi" w:cstheme="minorBidi"/>
          <w:b/>
          <w:bCs/>
          <w:sz w:val="24"/>
          <w:szCs w:val="32"/>
          <w:lang w:val="en-US"/>
        </w:rPr>
        <w:t>RAN1 to use the following baseline parameters for sensing RS configuration:</w:t>
      </w:r>
    </w:p>
    <w:p w14:paraId="1175678C" w14:textId="77777777" w:rsidR="00DB01F7" w:rsidRDefault="00DB01F7" w:rsidP="00DB01F7">
      <w:pPr>
        <w:rPr>
          <w:rFonts w:asciiTheme="minorBidi" w:hAnsiTheme="minorBidi" w:cstheme="minorBidi"/>
          <w:b/>
          <w:bCs/>
          <w:sz w:val="24"/>
          <w:szCs w:val="3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35"/>
        <w:gridCol w:w="6115"/>
      </w:tblGrid>
      <w:tr w:rsidR="00DB01F7" w:rsidRPr="00EB5F6E" w14:paraId="558E537D" w14:textId="77777777" w:rsidTr="00EB5F6E">
        <w:trPr>
          <w:tblHeader/>
          <w:tblCellSpacing w:w="15" w:type="dxa"/>
        </w:trPr>
        <w:tc>
          <w:tcPr>
            <w:tcW w:w="3190" w:type="dxa"/>
            <w:vAlign w:val="center"/>
            <w:hideMark/>
          </w:tcPr>
          <w:p w14:paraId="601213CA" w14:textId="77777777" w:rsidR="00DB01F7" w:rsidRPr="00EB5F6E" w:rsidRDefault="00DB01F7" w:rsidP="00572286">
            <w:pPr>
              <w:rPr>
                <w:rFonts w:asciiTheme="minorBidi" w:hAnsiTheme="minorBidi" w:cstheme="minorBidi"/>
                <w:b/>
                <w:bCs/>
                <w:sz w:val="24"/>
                <w:szCs w:val="32"/>
                <w:lang w:val="en-US"/>
              </w:rPr>
            </w:pPr>
            <w:r w:rsidRPr="00EB5F6E">
              <w:rPr>
                <w:rFonts w:asciiTheme="minorBidi" w:hAnsiTheme="minorBidi" w:cstheme="minorBidi"/>
                <w:b/>
                <w:bCs/>
                <w:sz w:val="24"/>
                <w:szCs w:val="32"/>
                <w:lang w:val="en-US"/>
              </w:rPr>
              <w:lastRenderedPageBreak/>
              <w:t>Parameter</w:t>
            </w:r>
          </w:p>
        </w:tc>
        <w:tc>
          <w:tcPr>
            <w:tcW w:w="6070" w:type="dxa"/>
            <w:vAlign w:val="center"/>
            <w:hideMark/>
          </w:tcPr>
          <w:p w14:paraId="308E137C" w14:textId="77777777" w:rsidR="00DB01F7" w:rsidRPr="00EB5F6E" w:rsidRDefault="00DB01F7" w:rsidP="00572286">
            <w:pPr>
              <w:rPr>
                <w:rFonts w:asciiTheme="minorBidi" w:hAnsiTheme="minorBidi" w:cstheme="minorBidi"/>
                <w:b/>
                <w:bCs/>
                <w:sz w:val="24"/>
                <w:szCs w:val="32"/>
                <w:lang w:val="en-US"/>
              </w:rPr>
            </w:pPr>
            <w:r w:rsidRPr="00EB5F6E">
              <w:rPr>
                <w:rFonts w:asciiTheme="minorBidi" w:hAnsiTheme="minorBidi" w:cstheme="minorBidi"/>
                <w:b/>
                <w:bCs/>
                <w:sz w:val="24"/>
                <w:szCs w:val="32"/>
                <w:lang w:val="en-US"/>
              </w:rPr>
              <w:t>Value</w:t>
            </w:r>
          </w:p>
        </w:tc>
      </w:tr>
      <w:tr w:rsidR="00DB01F7" w:rsidRPr="00EB5F6E" w14:paraId="399D3A8C" w14:textId="77777777" w:rsidTr="00EB5F6E">
        <w:trPr>
          <w:tblCellSpacing w:w="15" w:type="dxa"/>
        </w:trPr>
        <w:tc>
          <w:tcPr>
            <w:tcW w:w="3190" w:type="dxa"/>
            <w:vAlign w:val="center"/>
            <w:hideMark/>
          </w:tcPr>
          <w:p w14:paraId="5025BB46" w14:textId="77777777" w:rsidR="00DB01F7" w:rsidRPr="00EB5F6E" w:rsidRDefault="00DB01F7" w:rsidP="00572286">
            <w:pPr>
              <w:rPr>
                <w:rFonts w:asciiTheme="minorBidi" w:hAnsiTheme="minorBidi" w:cstheme="minorBidi"/>
                <w:sz w:val="24"/>
                <w:szCs w:val="32"/>
                <w:lang w:val="en-US"/>
              </w:rPr>
            </w:pPr>
            <w:r w:rsidRPr="00EB5F6E">
              <w:rPr>
                <w:rFonts w:asciiTheme="minorBidi" w:hAnsiTheme="minorBidi" w:cstheme="minorBidi"/>
                <w:sz w:val="24"/>
                <w:szCs w:val="32"/>
                <w:lang w:val="en-US"/>
              </w:rPr>
              <w:t>CPI for one sensing process</w:t>
            </w:r>
          </w:p>
        </w:tc>
        <w:tc>
          <w:tcPr>
            <w:tcW w:w="6070" w:type="dxa"/>
            <w:vAlign w:val="center"/>
            <w:hideMark/>
          </w:tcPr>
          <w:p w14:paraId="528E569A" w14:textId="77777777" w:rsidR="00DB01F7" w:rsidRPr="00EB5F6E" w:rsidRDefault="00DB01F7" w:rsidP="00572286">
            <w:pPr>
              <w:rPr>
                <w:rFonts w:asciiTheme="minorBidi" w:hAnsiTheme="minorBidi" w:cstheme="minorBidi"/>
                <w:sz w:val="24"/>
                <w:szCs w:val="32"/>
                <w:lang w:val="en-US"/>
              </w:rPr>
            </w:pPr>
            <w:r w:rsidRPr="00EB5F6E">
              <w:rPr>
                <w:rFonts w:asciiTheme="minorBidi" w:hAnsiTheme="minorBidi" w:cstheme="minorBidi"/>
                <w:sz w:val="24"/>
                <w:szCs w:val="32"/>
                <w:lang w:val="en-US"/>
              </w:rPr>
              <w:t xml:space="preserve">80 </w:t>
            </w:r>
            <w:proofErr w:type="spellStart"/>
            <w:r w:rsidRPr="00EB5F6E">
              <w:rPr>
                <w:rFonts w:asciiTheme="minorBidi" w:hAnsiTheme="minorBidi" w:cstheme="minorBidi"/>
                <w:sz w:val="24"/>
                <w:szCs w:val="32"/>
                <w:lang w:val="en-US"/>
              </w:rPr>
              <w:t>ms</w:t>
            </w:r>
            <w:proofErr w:type="spellEnd"/>
          </w:p>
        </w:tc>
      </w:tr>
      <w:tr w:rsidR="00DB01F7" w:rsidRPr="00EB5F6E" w14:paraId="4CD8D678" w14:textId="77777777" w:rsidTr="00EB5F6E">
        <w:trPr>
          <w:tblCellSpacing w:w="15" w:type="dxa"/>
        </w:trPr>
        <w:tc>
          <w:tcPr>
            <w:tcW w:w="3190" w:type="dxa"/>
            <w:vAlign w:val="center"/>
            <w:hideMark/>
          </w:tcPr>
          <w:p w14:paraId="5FDBD636" w14:textId="77777777" w:rsidR="00DB01F7" w:rsidRPr="00EB5F6E" w:rsidRDefault="00DB01F7" w:rsidP="00572286">
            <w:pPr>
              <w:rPr>
                <w:rFonts w:asciiTheme="minorBidi" w:hAnsiTheme="minorBidi" w:cstheme="minorBidi"/>
                <w:sz w:val="24"/>
                <w:szCs w:val="32"/>
                <w:lang w:val="en-US"/>
              </w:rPr>
            </w:pPr>
            <w:r w:rsidRPr="00EB5F6E">
              <w:rPr>
                <w:rFonts w:asciiTheme="minorBidi" w:hAnsiTheme="minorBidi" w:cstheme="minorBidi"/>
                <w:sz w:val="24"/>
                <w:szCs w:val="32"/>
                <w:lang w:val="en-US"/>
              </w:rPr>
              <w:t>Sensing RS overhead</w:t>
            </w:r>
          </w:p>
        </w:tc>
        <w:tc>
          <w:tcPr>
            <w:tcW w:w="6070" w:type="dxa"/>
            <w:vAlign w:val="center"/>
            <w:hideMark/>
          </w:tcPr>
          <w:p w14:paraId="0FB5CF27" w14:textId="77777777" w:rsidR="00DB01F7" w:rsidRPr="00EB5F6E" w:rsidRDefault="00DB01F7" w:rsidP="00572286">
            <w:pPr>
              <w:jc w:val="both"/>
              <w:rPr>
                <w:rFonts w:asciiTheme="minorBidi" w:hAnsiTheme="minorBidi" w:cstheme="minorBidi"/>
                <w:sz w:val="24"/>
                <w:szCs w:val="32"/>
                <w:lang w:val="en-US"/>
              </w:rPr>
            </w:pPr>
            <w:r w:rsidRPr="00EB5F6E">
              <w:rPr>
                <w:rFonts w:asciiTheme="minorBidi" w:hAnsiTheme="minorBidi" w:cstheme="minorBidi"/>
                <w:sz w:val="24"/>
                <w:szCs w:val="32"/>
                <w:lang w:val="en-US"/>
              </w:rPr>
              <w:t>Around 10% of time-frequency resources</w:t>
            </w:r>
          </w:p>
        </w:tc>
      </w:tr>
    </w:tbl>
    <w:p w14:paraId="6CE7DDBE" w14:textId="77777777" w:rsidR="00DB01F7" w:rsidRDefault="00DB01F7" w:rsidP="00DB01F7">
      <w:pPr>
        <w:rPr>
          <w:rFonts w:asciiTheme="minorBidi" w:hAnsiTheme="minorBidi" w:cstheme="minorBidi"/>
          <w:b/>
          <w:bCs/>
          <w:sz w:val="24"/>
          <w:szCs w:val="32"/>
        </w:rPr>
      </w:pPr>
    </w:p>
    <w:p w14:paraId="1632BC02" w14:textId="77777777" w:rsidR="00DB01F7" w:rsidRPr="00F47B8F" w:rsidRDefault="00DB01F7" w:rsidP="00DB01F7">
      <w:pPr>
        <w:jc w:val="both"/>
        <w:rPr>
          <w:rFonts w:asciiTheme="minorBidi" w:hAnsiTheme="minorBidi" w:cstheme="minorBidi"/>
          <w:b/>
          <w:bCs/>
          <w:sz w:val="24"/>
          <w:szCs w:val="32"/>
          <w:lang w:val="en-US"/>
        </w:rPr>
      </w:pPr>
      <w:r w:rsidRPr="00F47B8F">
        <w:rPr>
          <w:rFonts w:asciiTheme="minorBidi" w:hAnsiTheme="minorBidi" w:cstheme="minorBidi"/>
          <w:b/>
          <w:bCs/>
          <w:sz w:val="24"/>
          <w:szCs w:val="32"/>
          <w:lang w:val="en-US"/>
        </w:rPr>
        <w:t xml:space="preserve">Proposal </w:t>
      </w:r>
      <w:r>
        <w:rPr>
          <w:rFonts w:asciiTheme="minorBidi" w:hAnsiTheme="minorBidi" w:cstheme="minorBidi"/>
          <w:b/>
          <w:bCs/>
          <w:sz w:val="24"/>
          <w:szCs w:val="32"/>
          <w:lang w:val="en-US"/>
        </w:rPr>
        <w:t>4</w:t>
      </w:r>
      <w:r w:rsidRPr="00F47B8F">
        <w:rPr>
          <w:rFonts w:asciiTheme="minorBidi" w:hAnsiTheme="minorBidi" w:cstheme="minorBidi"/>
          <w:b/>
          <w:bCs/>
          <w:sz w:val="24"/>
          <w:szCs w:val="32"/>
          <w:lang w:val="en-US"/>
        </w:rPr>
        <w:t>: For single TRP monostatic sensing, companies select one STX/SRX-target pair per target according to their implementation. Companies shall report on the selection criterion used (e.g., maximum RSRP, minimum pathloss, best SNR, etc.) when presenting evaluation results.</w:t>
      </w:r>
    </w:p>
    <w:p w14:paraId="3363677A" w14:textId="77777777" w:rsidR="00DB01F7" w:rsidRDefault="00DB01F7" w:rsidP="00DB01F7">
      <w:pPr>
        <w:rPr>
          <w:rFonts w:asciiTheme="minorBidi" w:hAnsiTheme="minorBidi" w:cstheme="minorBidi"/>
          <w:sz w:val="24"/>
          <w:szCs w:val="32"/>
        </w:rPr>
      </w:pPr>
    </w:p>
    <w:p w14:paraId="32BFB4E6" w14:textId="77777777" w:rsidR="00797020" w:rsidRDefault="00797020" w:rsidP="00DB01F7">
      <w:pPr>
        <w:rPr>
          <w:rFonts w:asciiTheme="minorBidi" w:hAnsiTheme="minorBidi" w:cstheme="minorBidi"/>
          <w:sz w:val="24"/>
          <w:szCs w:val="32"/>
        </w:rPr>
      </w:pPr>
    </w:p>
    <w:sdt>
      <w:sdtPr>
        <w:id w:val="-917698663"/>
        <w:docPartObj>
          <w:docPartGallery w:val="Bibliographies"/>
          <w:docPartUnique/>
        </w:docPartObj>
      </w:sdtPr>
      <w:sdtEndPr>
        <w:rPr>
          <w:rFonts w:ascii="Times" w:eastAsia="Batang" w:hAnsi="Times" w:cs="Times New Roman"/>
          <w:b w:val="0"/>
          <w:sz w:val="20"/>
          <w:szCs w:val="24"/>
        </w:rPr>
      </w:sdtEndPr>
      <w:sdtContent>
        <w:p w14:paraId="1E2E0287" w14:textId="04E1C74C" w:rsidR="00797020" w:rsidRDefault="00797020">
          <w:pPr>
            <w:pStyle w:val="Heading1"/>
          </w:pPr>
          <w:r>
            <w:t>Bibliography</w:t>
          </w:r>
        </w:p>
        <w:sdt>
          <w:sdtPr>
            <w:id w:val="111145805"/>
            <w:bibliography/>
          </w:sdtPr>
          <w:sdtContent>
            <w:p w14:paraId="09CBE8E7" w14:textId="77777777" w:rsidR="00797020" w:rsidRDefault="00797020">
              <w:pPr>
                <w:rPr>
                  <w:rFonts w:asciiTheme="minorHAnsi" w:eastAsiaTheme="minorHAnsi" w:hAnsiTheme="minorHAnsi" w:cstheme="minorBidi"/>
                  <w:noProof/>
                  <w:kern w:val="2"/>
                  <w:sz w:val="24"/>
                  <w:lang w:val="en-US"/>
                  <w14:ligatures w14:val="standardContextual"/>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97020" w14:paraId="0561DF81" w14:textId="77777777">
                <w:trPr>
                  <w:divId w:val="1114784637"/>
                  <w:tblCellSpacing w:w="15" w:type="dxa"/>
                </w:trPr>
                <w:tc>
                  <w:tcPr>
                    <w:tcW w:w="50" w:type="pct"/>
                    <w:hideMark/>
                  </w:tcPr>
                  <w:p w14:paraId="26FDCD91" w14:textId="1F57E3D3" w:rsidR="00797020" w:rsidRDefault="00797020">
                    <w:pPr>
                      <w:pStyle w:val="Bibliography"/>
                      <w:rPr>
                        <w:noProof/>
                        <w:sz w:val="24"/>
                      </w:rPr>
                    </w:pPr>
                    <w:r>
                      <w:rPr>
                        <w:noProof/>
                      </w:rPr>
                      <w:t xml:space="preserve">[1] </w:t>
                    </w:r>
                  </w:p>
                </w:tc>
                <w:tc>
                  <w:tcPr>
                    <w:tcW w:w="0" w:type="auto"/>
                    <w:hideMark/>
                  </w:tcPr>
                  <w:p w14:paraId="71C3F383" w14:textId="77777777" w:rsidR="00797020" w:rsidRDefault="00797020">
                    <w:pPr>
                      <w:pStyle w:val="Bibliography"/>
                      <w:rPr>
                        <w:noProof/>
                      </w:rPr>
                    </w:pPr>
                    <w:r>
                      <w:rPr>
                        <w:noProof/>
                      </w:rPr>
                      <w:t>“Chair notes RAN1#122 eom,” Bengaluru, India, August 2025.</w:t>
                    </w:r>
                  </w:p>
                </w:tc>
              </w:tr>
              <w:tr w:rsidR="00797020" w14:paraId="2795F050" w14:textId="77777777">
                <w:trPr>
                  <w:divId w:val="1114784637"/>
                  <w:tblCellSpacing w:w="15" w:type="dxa"/>
                </w:trPr>
                <w:tc>
                  <w:tcPr>
                    <w:tcW w:w="50" w:type="pct"/>
                    <w:hideMark/>
                  </w:tcPr>
                  <w:p w14:paraId="16C81588" w14:textId="77777777" w:rsidR="00797020" w:rsidRDefault="00797020">
                    <w:pPr>
                      <w:pStyle w:val="Bibliography"/>
                      <w:rPr>
                        <w:noProof/>
                      </w:rPr>
                    </w:pPr>
                    <w:r>
                      <w:rPr>
                        <w:noProof/>
                      </w:rPr>
                      <w:t xml:space="preserve">[2] </w:t>
                    </w:r>
                  </w:p>
                </w:tc>
                <w:tc>
                  <w:tcPr>
                    <w:tcW w:w="0" w:type="auto"/>
                    <w:hideMark/>
                  </w:tcPr>
                  <w:p w14:paraId="14EEC8B1" w14:textId="77777777" w:rsidR="00797020" w:rsidRDefault="00797020">
                    <w:pPr>
                      <w:pStyle w:val="Bibliography"/>
                      <w:rPr>
                        <w:noProof/>
                      </w:rPr>
                    </w:pPr>
                    <w:r>
                      <w:rPr>
                        <w:noProof/>
                      </w:rPr>
                      <w:t>“3GPP TS. 22.137 Service Requirements for ISAC,” Dec 2023.</w:t>
                    </w:r>
                  </w:p>
                </w:tc>
              </w:tr>
            </w:tbl>
            <w:p w14:paraId="3E3107E0" w14:textId="77777777" w:rsidR="00797020" w:rsidRDefault="00797020">
              <w:pPr>
                <w:divId w:val="1114784637"/>
                <w:rPr>
                  <w:rFonts w:eastAsia="Times New Roman"/>
                  <w:noProof/>
                </w:rPr>
              </w:pPr>
            </w:p>
            <w:p w14:paraId="6623A84B" w14:textId="5391366D" w:rsidR="00797020" w:rsidRDefault="00797020">
              <w:r>
                <w:rPr>
                  <w:b/>
                  <w:bCs/>
                  <w:noProof/>
                </w:rPr>
                <w:fldChar w:fldCharType="end"/>
              </w:r>
            </w:p>
          </w:sdtContent>
        </w:sdt>
      </w:sdtContent>
    </w:sdt>
    <w:p w14:paraId="2DA987C1" w14:textId="3CD01AE1" w:rsidR="006819E8" w:rsidRPr="00DB01F7" w:rsidRDefault="006819E8">
      <w:pPr>
        <w:rPr>
          <w:rFonts w:asciiTheme="minorBidi" w:hAnsiTheme="minorBidi" w:cstheme="minorBidi"/>
          <w:b/>
          <w:bCs/>
          <w:sz w:val="24"/>
          <w:szCs w:val="32"/>
        </w:rPr>
      </w:pPr>
    </w:p>
    <w:sectPr w:rsidR="006819E8" w:rsidRPr="00DB0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7114A"/>
    <w:multiLevelType w:val="multilevel"/>
    <w:tmpl w:val="13A29F0E"/>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2" w15:restartNumberingAfterBreak="0">
    <w:nsid w:val="10194B09"/>
    <w:multiLevelType w:val="multilevel"/>
    <w:tmpl w:val="C1D819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345037"/>
    <w:multiLevelType w:val="hybridMultilevel"/>
    <w:tmpl w:val="4592627C"/>
    <w:lvl w:ilvl="0" w:tplc="D93C5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04284"/>
    <w:multiLevelType w:val="multilevel"/>
    <w:tmpl w:val="15E66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222AC"/>
    <w:multiLevelType w:val="multilevel"/>
    <w:tmpl w:val="92264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572BFF"/>
    <w:multiLevelType w:val="multilevel"/>
    <w:tmpl w:val="1958C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054DFD"/>
    <w:multiLevelType w:val="multilevel"/>
    <w:tmpl w:val="3E90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955F0E"/>
    <w:multiLevelType w:val="hybridMultilevel"/>
    <w:tmpl w:val="4592627C"/>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9" w15:restartNumberingAfterBreak="0">
    <w:nsid w:val="66477FF4"/>
    <w:multiLevelType w:val="hybridMultilevel"/>
    <w:tmpl w:val="CE26456A"/>
    <w:lvl w:ilvl="0" w:tplc="DC844C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6A115912"/>
    <w:multiLevelType w:val="multilevel"/>
    <w:tmpl w:val="BCF81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522449"/>
    <w:multiLevelType w:val="multilevel"/>
    <w:tmpl w:val="9F8C3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034E12"/>
    <w:multiLevelType w:val="multilevel"/>
    <w:tmpl w:val="AD32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6C2775"/>
    <w:multiLevelType w:val="multilevel"/>
    <w:tmpl w:val="BAF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667569"/>
    <w:multiLevelType w:val="multilevel"/>
    <w:tmpl w:val="3E84D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5858849">
    <w:abstractNumId w:val="0"/>
  </w:num>
  <w:num w:numId="2" w16cid:durableId="657154564">
    <w:abstractNumId w:val="2"/>
  </w:num>
  <w:num w:numId="3" w16cid:durableId="1965959756">
    <w:abstractNumId w:val="3"/>
  </w:num>
  <w:num w:numId="4" w16cid:durableId="1535382027">
    <w:abstractNumId w:val="8"/>
  </w:num>
  <w:num w:numId="5" w16cid:durableId="1254320414">
    <w:abstractNumId w:val="9"/>
  </w:num>
  <w:num w:numId="6" w16cid:durableId="962731354">
    <w:abstractNumId w:val="13"/>
  </w:num>
  <w:num w:numId="7" w16cid:durableId="1230769633">
    <w:abstractNumId w:val="10"/>
  </w:num>
  <w:num w:numId="8" w16cid:durableId="671689218">
    <w:abstractNumId w:val="1"/>
  </w:num>
  <w:num w:numId="9" w16cid:durableId="54133945">
    <w:abstractNumId w:val="14"/>
  </w:num>
  <w:num w:numId="10" w16cid:durableId="285310391">
    <w:abstractNumId w:val="7"/>
  </w:num>
  <w:num w:numId="11" w16cid:durableId="1005783603">
    <w:abstractNumId w:val="5"/>
  </w:num>
  <w:num w:numId="12" w16cid:durableId="2033527047">
    <w:abstractNumId w:val="12"/>
  </w:num>
  <w:num w:numId="13" w16cid:durableId="844394983">
    <w:abstractNumId w:val="6"/>
  </w:num>
  <w:num w:numId="14" w16cid:durableId="81417652">
    <w:abstractNumId w:val="11"/>
  </w:num>
  <w:num w:numId="15" w16cid:durableId="2080132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6C"/>
    <w:rsid w:val="0001051C"/>
    <w:rsid w:val="00061FF0"/>
    <w:rsid w:val="00095046"/>
    <w:rsid w:val="001F4E00"/>
    <w:rsid w:val="00384BE8"/>
    <w:rsid w:val="004A2208"/>
    <w:rsid w:val="004A357E"/>
    <w:rsid w:val="00532F8F"/>
    <w:rsid w:val="005479EF"/>
    <w:rsid w:val="00587F22"/>
    <w:rsid w:val="005909C1"/>
    <w:rsid w:val="005B23AE"/>
    <w:rsid w:val="0064022C"/>
    <w:rsid w:val="006819E8"/>
    <w:rsid w:val="006A1E06"/>
    <w:rsid w:val="006D1FD6"/>
    <w:rsid w:val="00731FC9"/>
    <w:rsid w:val="00797020"/>
    <w:rsid w:val="007D0E25"/>
    <w:rsid w:val="0081376C"/>
    <w:rsid w:val="00890638"/>
    <w:rsid w:val="008B1041"/>
    <w:rsid w:val="008F1E0B"/>
    <w:rsid w:val="009011C6"/>
    <w:rsid w:val="009928A5"/>
    <w:rsid w:val="009B62A5"/>
    <w:rsid w:val="009D1D3E"/>
    <w:rsid w:val="00A10E4E"/>
    <w:rsid w:val="00A13599"/>
    <w:rsid w:val="00AF5569"/>
    <w:rsid w:val="00B121A1"/>
    <w:rsid w:val="00B707A6"/>
    <w:rsid w:val="00BA0477"/>
    <w:rsid w:val="00BA07E8"/>
    <w:rsid w:val="00BD6151"/>
    <w:rsid w:val="00C94145"/>
    <w:rsid w:val="00CE6D72"/>
    <w:rsid w:val="00D02622"/>
    <w:rsid w:val="00D81DCF"/>
    <w:rsid w:val="00DB01F7"/>
    <w:rsid w:val="00DC1FB0"/>
    <w:rsid w:val="00DE2DAB"/>
    <w:rsid w:val="00E14E5B"/>
    <w:rsid w:val="00E73B18"/>
    <w:rsid w:val="00EB5F6E"/>
    <w:rsid w:val="00ED6E5F"/>
    <w:rsid w:val="00F47B8F"/>
    <w:rsid w:val="00FE1A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8DEB6"/>
  <w15:chartTrackingRefBased/>
  <w15:docId w15:val="{E4827D4E-CBC8-4D18-A39B-1965659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76C"/>
    <w:pPr>
      <w:spacing w:after="0" w:line="240" w:lineRule="auto"/>
    </w:pPr>
    <w:rPr>
      <w:rFonts w:ascii="Times" w:eastAsia="Batang" w:hAnsi="Times" w:cs="Times New Roman"/>
      <w:kern w:val="0"/>
      <w:sz w:val="20"/>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D6E5F"/>
    <w:pPr>
      <w:keepNext/>
      <w:keepLines/>
      <w:spacing w:before="360" w:after="80"/>
      <w:outlineLvl w:val="0"/>
    </w:pPr>
    <w:rPr>
      <w:rFonts w:asciiTheme="majorBidi" w:eastAsiaTheme="majorEastAsia" w:hAnsiTheme="majorBidi" w:cstheme="majorBidi"/>
      <w:b/>
      <w:sz w:val="28"/>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8137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8137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81376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8137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137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137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137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137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D6E5F"/>
    <w:rPr>
      <w:rFonts w:asciiTheme="majorBidi" w:eastAsiaTheme="majorEastAsia" w:hAnsiTheme="majorBidi" w:cstheme="majorBidi"/>
      <w:b/>
      <w:kern w:val="0"/>
      <w:sz w:val="28"/>
      <w:szCs w:val="40"/>
      <w:lang w:val="en-GB"/>
      <w14:ligatures w14:val="none"/>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semiHidden/>
    <w:rsid w:val="0081376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81376C"/>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81376C"/>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8137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37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37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37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376C"/>
    <w:rPr>
      <w:rFonts w:eastAsiaTheme="majorEastAsia" w:cstheme="majorBidi"/>
      <w:color w:val="272727" w:themeColor="text1" w:themeTint="D8"/>
    </w:rPr>
  </w:style>
  <w:style w:type="paragraph" w:styleId="Title">
    <w:name w:val="Title"/>
    <w:basedOn w:val="Normal"/>
    <w:next w:val="Normal"/>
    <w:link w:val="TitleChar"/>
    <w:uiPriority w:val="10"/>
    <w:qFormat/>
    <w:rsid w:val="008137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7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37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37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376C"/>
    <w:pPr>
      <w:spacing w:before="160"/>
      <w:jc w:val="center"/>
    </w:pPr>
    <w:rPr>
      <w:i/>
      <w:iCs/>
      <w:color w:val="404040" w:themeColor="text1" w:themeTint="BF"/>
    </w:rPr>
  </w:style>
  <w:style w:type="character" w:customStyle="1" w:styleId="QuoteChar">
    <w:name w:val="Quote Char"/>
    <w:basedOn w:val="DefaultParagraphFont"/>
    <w:link w:val="Quote"/>
    <w:uiPriority w:val="29"/>
    <w:rsid w:val="0081376C"/>
    <w:rPr>
      <w:i/>
      <w:iCs/>
      <w:color w:val="404040" w:themeColor="text1" w:themeTint="BF"/>
    </w:rPr>
  </w:style>
  <w:style w:type="paragraph" w:styleId="ListParagraph">
    <w:name w:val="List Paragraph"/>
    <w:basedOn w:val="Normal"/>
    <w:uiPriority w:val="34"/>
    <w:qFormat/>
    <w:rsid w:val="0081376C"/>
    <w:pPr>
      <w:ind w:left="720"/>
      <w:contextualSpacing/>
    </w:pPr>
  </w:style>
  <w:style w:type="character" w:styleId="IntenseEmphasis">
    <w:name w:val="Intense Emphasis"/>
    <w:basedOn w:val="DefaultParagraphFont"/>
    <w:uiPriority w:val="21"/>
    <w:qFormat/>
    <w:rsid w:val="0081376C"/>
    <w:rPr>
      <w:i/>
      <w:iCs/>
      <w:color w:val="0F4761" w:themeColor="accent1" w:themeShade="BF"/>
    </w:rPr>
  </w:style>
  <w:style w:type="paragraph" w:styleId="IntenseQuote">
    <w:name w:val="Intense Quote"/>
    <w:basedOn w:val="Normal"/>
    <w:next w:val="Normal"/>
    <w:link w:val="IntenseQuoteChar"/>
    <w:uiPriority w:val="30"/>
    <w:qFormat/>
    <w:rsid w:val="008137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376C"/>
    <w:rPr>
      <w:i/>
      <w:iCs/>
      <w:color w:val="0F4761" w:themeColor="accent1" w:themeShade="BF"/>
    </w:rPr>
  </w:style>
  <w:style w:type="character" w:styleId="IntenseReference">
    <w:name w:val="Intense Reference"/>
    <w:basedOn w:val="DefaultParagraphFont"/>
    <w:uiPriority w:val="32"/>
    <w:qFormat/>
    <w:rsid w:val="0081376C"/>
    <w:rPr>
      <w:b/>
      <w:bCs/>
      <w:smallCaps/>
      <w:color w:val="0F4761" w:themeColor="accent1" w:themeShade="BF"/>
      <w:spacing w:val="5"/>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81376C"/>
    <w:rPr>
      <w:rFonts w:ascii="Arial" w:eastAsia="Batang" w:hAnsi="Arial"/>
      <w:b/>
      <w:bCs/>
      <w:i/>
      <w:iCs/>
      <w:sz w:val="24"/>
      <w:szCs w:val="28"/>
      <w:lang w:val="en-GB" w:eastAsia="x-none"/>
    </w:rPr>
  </w:style>
  <w:style w:type="table" w:styleId="TableGrid">
    <w:name w:val="Table Grid"/>
    <w:basedOn w:val="TableNormal"/>
    <w:uiPriority w:val="39"/>
    <w:rsid w:val="004A2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A2208"/>
    <w:rPr>
      <w:b/>
      <w:bCs/>
    </w:rPr>
  </w:style>
  <w:style w:type="character" w:styleId="Hyperlink">
    <w:name w:val="Hyperlink"/>
    <w:basedOn w:val="DefaultParagraphFont"/>
    <w:uiPriority w:val="99"/>
    <w:unhideWhenUsed/>
    <w:rsid w:val="00C94145"/>
    <w:rPr>
      <w:color w:val="467886" w:themeColor="hyperlink"/>
      <w:u w:val="single"/>
    </w:rPr>
  </w:style>
  <w:style w:type="character" w:styleId="UnresolvedMention">
    <w:name w:val="Unresolved Mention"/>
    <w:basedOn w:val="DefaultParagraphFont"/>
    <w:uiPriority w:val="99"/>
    <w:semiHidden/>
    <w:unhideWhenUsed/>
    <w:rsid w:val="00C94145"/>
    <w:rPr>
      <w:color w:val="605E5C"/>
      <w:shd w:val="clear" w:color="auto" w:fill="E1DFDD"/>
    </w:rPr>
  </w:style>
  <w:style w:type="paragraph" w:styleId="Bibliography">
    <w:name w:val="Bibliography"/>
    <w:basedOn w:val="Normal"/>
    <w:next w:val="Normal"/>
    <w:uiPriority w:val="37"/>
    <w:unhideWhenUsed/>
    <w:rsid w:val="0068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596770">
      <w:bodyDiv w:val="1"/>
      <w:marLeft w:val="0"/>
      <w:marRight w:val="0"/>
      <w:marTop w:val="0"/>
      <w:marBottom w:val="0"/>
      <w:divBdr>
        <w:top w:val="none" w:sz="0" w:space="0" w:color="auto"/>
        <w:left w:val="none" w:sz="0" w:space="0" w:color="auto"/>
        <w:bottom w:val="none" w:sz="0" w:space="0" w:color="auto"/>
        <w:right w:val="none" w:sz="0" w:space="0" w:color="auto"/>
      </w:divBdr>
    </w:div>
    <w:div w:id="593246821">
      <w:bodyDiv w:val="1"/>
      <w:marLeft w:val="0"/>
      <w:marRight w:val="0"/>
      <w:marTop w:val="0"/>
      <w:marBottom w:val="0"/>
      <w:divBdr>
        <w:top w:val="none" w:sz="0" w:space="0" w:color="auto"/>
        <w:left w:val="none" w:sz="0" w:space="0" w:color="auto"/>
        <w:bottom w:val="none" w:sz="0" w:space="0" w:color="auto"/>
        <w:right w:val="none" w:sz="0" w:space="0" w:color="auto"/>
      </w:divBdr>
    </w:div>
    <w:div w:id="1114784637">
      <w:bodyDiv w:val="1"/>
      <w:marLeft w:val="0"/>
      <w:marRight w:val="0"/>
      <w:marTop w:val="0"/>
      <w:marBottom w:val="0"/>
      <w:divBdr>
        <w:top w:val="none" w:sz="0" w:space="0" w:color="auto"/>
        <w:left w:val="none" w:sz="0" w:space="0" w:color="auto"/>
        <w:bottom w:val="none" w:sz="0" w:space="0" w:color="auto"/>
        <w:right w:val="none" w:sz="0" w:space="0" w:color="auto"/>
      </w:divBdr>
    </w:div>
    <w:div w:id="1414473433">
      <w:bodyDiv w:val="1"/>
      <w:marLeft w:val="0"/>
      <w:marRight w:val="0"/>
      <w:marTop w:val="0"/>
      <w:marBottom w:val="0"/>
      <w:divBdr>
        <w:top w:val="none" w:sz="0" w:space="0" w:color="auto"/>
        <w:left w:val="none" w:sz="0" w:space="0" w:color="auto"/>
        <w:bottom w:val="none" w:sz="0" w:space="0" w:color="auto"/>
        <w:right w:val="none" w:sz="0" w:space="0" w:color="auto"/>
      </w:divBdr>
    </w:div>
    <w:div w:id="21209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71419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Cha251</b:Tag>
    <b:SourceType>Report</b:SourceType>
    <b:Guid>{20C8A52F-8948-4445-A383-78C83CDA4E3C}</b:Guid>
    <b:Title>Chair notes RAN1#122 eom</b:Title>
    <b:Year>August 2025</b:Year>
    <b:City>Bengaluru, India</b:City>
    <b:RefOrder>1</b:RefOrder>
  </b:Source>
  <b:Source>
    <b:Tag>3GP233</b:Tag>
    <b:SourceType>Report</b:SourceType>
    <b:Guid>{A22C5A83-B064-4C52-8693-4214028C4631}</b:Guid>
    <b:Title>3GPP TS. 22.137 Service Requirements for ISAC</b:Title>
    <b:Year>Dec 2023</b:Year>
    <b:RefOrder>2</b:RefOrder>
  </b:Source>
</b:Sources>
</file>

<file path=customXml/itemProps1.xml><?xml version="1.0" encoding="utf-8"?>
<ds:datastoreItem xmlns:ds="http://schemas.openxmlformats.org/officeDocument/2006/customXml" ds:itemID="{76F6C3BF-454F-4B06-82A2-FC68AE78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5749</TotalTime>
  <Pages>4</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20</cp:revision>
  <dcterms:created xsi:type="dcterms:W3CDTF">2025-08-07T18:30:00Z</dcterms:created>
  <dcterms:modified xsi:type="dcterms:W3CDTF">2025-10-03T18:48:00Z</dcterms:modified>
</cp:coreProperties>
</file>