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7D7A02BB" w:rsidR="00842220" w:rsidRPr="00133B6D" w:rsidRDefault="009A00F7" w:rsidP="005570E3">
      <w:pPr>
        <w:pStyle w:val="Header"/>
        <w:widowControl w:val="0"/>
        <w:ind w:right="-58"/>
        <w:jc w:val="left"/>
        <w:rPr>
          <w:rFonts w:ascii="Arial" w:hAnsi="Arial" w:cs="Arial"/>
          <w:b/>
          <w:bCs/>
          <w:sz w:val="28"/>
          <w:lang w:eastAsia="zh-CN"/>
        </w:rPr>
      </w:pPr>
      <w:r w:rsidRPr="00133B6D">
        <w:rPr>
          <w:rFonts w:ascii="Arial" w:hAnsi="Arial" w:cs="Arial"/>
          <w:b/>
          <w:bCs/>
          <w:sz w:val="28"/>
        </w:rPr>
        <w:t>3GPP TSG RAN WG1</w:t>
      </w:r>
      <w:r w:rsidR="00E547BD" w:rsidRPr="00133B6D">
        <w:rPr>
          <w:rFonts w:ascii="Arial" w:hAnsi="Arial" w:cs="Arial"/>
          <w:b/>
          <w:bCs/>
          <w:sz w:val="28"/>
        </w:rPr>
        <w:t xml:space="preserve"> </w:t>
      </w:r>
      <w:r w:rsidR="00C1536B" w:rsidRPr="00133B6D">
        <w:rPr>
          <w:rFonts w:ascii="Arial" w:hAnsi="Arial" w:cs="Arial"/>
          <w:b/>
          <w:bCs/>
          <w:sz w:val="28"/>
        </w:rPr>
        <w:t>#</w:t>
      </w:r>
      <w:r w:rsidR="002348EF" w:rsidRPr="00133B6D">
        <w:rPr>
          <w:rFonts w:ascii="Arial" w:hAnsi="Arial" w:cs="Arial"/>
          <w:b/>
          <w:bCs/>
          <w:sz w:val="28"/>
          <w:lang w:eastAsia="zh-CN"/>
        </w:rPr>
        <w:t>1</w:t>
      </w:r>
      <w:r w:rsidR="002D09B2" w:rsidRPr="00133B6D">
        <w:rPr>
          <w:rFonts w:ascii="Arial" w:hAnsi="Arial" w:cs="Arial"/>
          <w:b/>
          <w:bCs/>
          <w:sz w:val="28"/>
          <w:lang w:eastAsia="zh-CN"/>
        </w:rPr>
        <w:t>2</w:t>
      </w:r>
      <w:r w:rsidR="00431ACE">
        <w:rPr>
          <w:rFonts w:ascii="Arial" w:hAnsi="Arial" w:cs="Arial"/>
          <w:b/>
          <w:bCs/>
          <w:sz w:val="28"/>
          <w:lang w:eastAsia="zh-CN"/>
        </w:rPr>
        <w:t>2</w:t>
      </w:r>
      <w:r w:rsidR="007D3388">
        <w:rPr>
          <w:rFonts w:ascii="Arial" w:hAnsi="Arial" w:cs="Arial"/>
          <w:b/>
          <w:bCs/>
          <w:sz w:val="28"/>
          <w:lang w:eastAsia="zh-CN"/>
        </w:rPr>
        <w:t>bis</w:t>
      </w:r>
      <w:r w:rsidR="00B17B01" w:rsidRPr="00133B6D">
        <w:rPr>
          <w:rFonts w:ascii="Arial" w:eastAsia="MS Mincho" w:hAnsi="Arial" w:cs="Arial"/>
          <w:b/>
          <w:bCs/>
          <w:sz w:val="28"/>
          <w:lang w:eastAsia="ja-JP"/>
        </w:rPr>
        <w:tab/>
        <w:t xml:space="preserve">        </w:t>
      </w:r>
      <w:r w:rsidR="00C1536B" w:rsidRPr="00133B6D">
        <w:rPr>
          <w:rFonts w:ascii="Arial" w:eastAsia="MS Mincho" w:hAnsi="Arial" w:cs="Arial"/>
          <w:b/>
          <w:bCs/>
          <w:sz w:val="28"/>
          <w:lang w:eastAsia="ja-JP"/>
        </w:rPr>
        <w:tab/>
      </w:r>
      <w:r w:rsidR="00D849A5" w:rsidRPr="00D84479">
        <w:rPr>
          <w:rFonts w:ascii="Arial" w:eastAsia="MS Mincho" w:hAnsi="Arial" w:cs="Arial"/>
          <w:b/>
          <w:bCs/>
          <w:sz w:val="28"/>
          <w:lang w:eastAsia="ja-JP"/>
        </w:rPr>
        <w:t>R1-</w:t>
      </w:r>
      <w:r w:rsidR="002919AB" w:rsidRPr="00D84479">
        <w:rPr>
          <w:rFonts w:ascii="Arial" w:eastAsia="MS Mincho" w:hAnsi="Arial" w:cs="Arial"/>
          <w:b/>
          <w:bCs/>
          <w:sz w:val="28"/>
          <w:lang w:eastAsia="ja-JP"/>
        </w:rPr>
        <w:t>25</w:t>
      </w:r>
      <w:r w:rsidR="00D84479" w:rsidRPr="00D84479">
        <w:rPr>
          <w:rFonts w:ascii="Arial" w:eastAsia="MS Mincho" w:hAnsi="Arial" w:cs="Arial"/>
          <w:b/>
          <w:bCs/>
          <w:sz w:val="28"/>
          <w:lang w:eastAsia="ja-JP"/>
        </w:rPr>
        <w:t>075</w:t>
      </w:r>
      <w:r w:rsidR="00D542F5">
        <w:rPr>
          <w:rFonts w:ascii="Arial" w:eastAsia="MS Mincho" w:hAnsi="Arial" w:cs="Arial"/>
          <w:b/>
          <w:bCs/>
          <w:sz w:val="28"/>
          <w:lang w:eastAsia="ja-JP"/>
        </w:rPr>
        <w:t>89</w:t>
      </w:r>
    </w:p>
    <w:p w14:paraId="4B25669D" w14:textId="663B91F3" w:rsidR="00842220" w:rsidRPr="00EB45F6" w:rsidRDefault="00465F62"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Prague</w:t>
      </w:r>
      <w:r w:rsidR="000667CE" w:rsidRPr="00133B6D">
        <w:rPr>
          <w:rFonts w:ascii="Arial" w:hAnsi="Arial" w:cs="Arial"/>
          <w:b/>
          <w:bCs/>
          <w:sz w:val="28"/>
          <w:lang w:eastAsia="zh-CN"/>
        </w:rPr>
        <w:t xml:space="preserve">, </w:t>
      </w:r>
      <w:r>
        <w:rPr>
          <w:rFonts w:ascii="Arial" w:hAnsi="Arial" w:cs="Arial"/>
          <w:b/>
          <w:bCs/>
          <w:sz w:val="28"/>
          <w:lang w:eastAsia="zh-CN"/>
        </w:rPr>
        <w:t>Czech Republic</w:t>
      </w:r>
      <w:r w:rsidR="000667CE" w:rsidRPr="00133B6D">
        <w:rPr>
          <w:rFonts w:ascii="Arial" w:hAnsi="Arial" w:cs="Arial"/>
          <w:b/>
          <w:bCs/>
          <w:sz w:val="28"/>
          <w:lang w:eastAsia="zh-CN"/>
        </w:rPr>
        <w:t xml:space="preserve">, </w:t>
      </w:r>
      <w:r>
        <w:rPr>
          <w:rFonts w:ascii="Arial" w:hAnsi="Arial" w:cs="Arial"/>
          <w:b/>
          <w:bCs/>
          <w:sz w:val="28"/>
          <w:lang w:eastAsia="zh-CN"/>
        </w:rPr>
        <w:t>Oct</w:t>
      </w:r>
      <w:r w:rsidR="000667CE" w:rsidRPr="00133B6D">
        <w:rPr>
          <w:rFonts w:ascii="Arial" w:hAnsi="Arial" w:cs="Arial"/>
          <w:b/>
          <w:bCs/>
          <w:sz w:val="28"/>
          <w:lang w:eastAsia="zh-CN"/>
        </w:rPr>
        <w:t xml:space="preserve"> </w:t>
      </w:r>
      <w:r>
        <w:rPr>
          <w:rFonts w:ascii="Arial" w:hAnsi="Arial" w:cs="Arial"/>
          <w:b/>
          <w:bCs/>
          <w:sz w:val="28"/>
          <w:lang w:eastAsia="zh-CN"/>
        </w:rPr>
        <w:t>13</w:t>
      </w:r>
      <w:r w:rsidR="000667CE" w:rsidRPr="00133B6D">
        <w:rPr>
          <w:rFonts w:ascii="Arial" w:hAnsi="Arial" w:cs="Arial"/>
          <w:b/>
          <w:bCs/>
          <w:sz w:val="28"/>
          <w:vertAlign w:val="superscript"/>
          <w:lang w:eastAsia="zh-CN"/>
        </w:rPr>
        <w:t>th</w:t>
      </w:r>
      <w:r w:rsidR="000667CE" w:rsidRPr="00133B6D">
        <w:rPr>
          <w:rFonts w:ascii="Arial" w:hAnsi="Arial" w:cs="Arial"/>
          <w:b/>
          <w:bCs/>
          <w:sz w:val="28"/>
          <w:lang w:eastAsia="zh-CN"/>
        </w:rPr>
        <w:t xml:space="preserve"> – </w:t>
      </w:r>
      <w:r>
        <w:rPr>
          <w:rFonts w:ascii="Arial" w:hAnsi="Arial" w:cs="Arial"/>
          <w:b/>
          <w:bCs/>
          <w:sz w:val="28"/>
          <w:lang w:eastAsia="zh-CN"/>
        </w:rPr>
        <w:t>17</w:t>
      </w:r>
      <w:r w:rsidR="00622A4C">
        <w:rPr>
          <w:rFonts w:ascii="Arial" w:hAnsi="Arial" w:cs="Arial"/>
          <w:b/>
          <w:bCs/>
          <w:sz w:val="28"/>
          <w:vertAlign w:val="superscript"/>
          <w:lang w:eastAsia="zh-CN"/>
        </w:rPr>
        <w:t>th</w:t>
      </w:r>
      <w:r w:rsidR="000667CE" w:rsidRPr="00133B6D">
        <w:rPr>
          <w:rFonts w:ascii="Arial" w:hAnsi="Arial" w:cs="Arial"/>
          <w:b/>
          <w:bCs/>
          <w:sz w:val="28"/>
          <w:lang w:eastAsia="zh-CN"/>
        </w:rPr>
        <w:t>, 2025</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5747DB13"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AE5FE4">
        <w:rPr>
          <w:b/>
          <w:kern w:val="2"/>
          <w:sz w:val="24"/>
          <w:lang w:eastAsia="zh-CN"/>
        </w:rPr>
        <w:t>1</w:t>
      </w:r>
      <w:r w:rsidR="0021471E">
        <w:rPr>
          <w:b/>
          <w:kern w:val="2"/>
          <w:sz w:val="24"/>
          <w:lang w:eastAsia="zh-CN"/>
        </w:rPr>
        <w:t>0</w:t>
      </w:r>
      <w:r w:rsidR="00AE5FE4">
        <w:rPr>
          <w:b/>
          <w:kern w:val="2"/>
          <w:sz w:val="24"/>
          <w:lang w:eastAsia="zh-CN"/>
        </w:rPr>
        <w:t>.</w:t>
      </w:r>
      <w:r w:rsidR="0021471E">
        <w:rPr>
          <w:b/>
          <w:kern w:val="2"/>
          <w:sz w:val="24"/>
          <w:lang w:eastAsia="zh-CN"/>
        </w:rPr>
        <w:t>2</w:t>
      </w:r>
      <w:r w:rsidR="00AE5FE4">
        <w:rPr>
          <w:b/>
          <w:kern w:val="2"/>
          <w:sz w:val="24"/>
          <w:lang w:eastAsia="zh-CN"/>
        </w:rPr>
        <w:t>.</w:t>
      </w:r>
      <w:r w:rsidR="00F80B00">
        <w:rPr>
          <w:b/>
          <w:kern w:val="2"/>
          <w:sz w:val="24"/>
          <w:lang w:eastAsia="zh-CN"/>
        </w:rPr>
        <w:t>1</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51C1879B" w:rsidR="00842220" w:rsidRPr="00EB45F6" w:rsidRDefault="00842220" w:rsidP="00842220">
      <w:pPr>
        <w:spacing w:after="60"/>
        <w:ind w:left="1555" w:hanging="1555"/>
        <w:jc w:val="left"/>
        <w:rPr>
          <w:b/>
          <w:kern w:val="2"/>
          <w:sz w:val="24"/>
          <w:lang w:eastAsia="zh-CN"/>
        </w:rPr>
      </w:pPr>
      <w:r w:rsidRPr="002919AB">
        <w:rPr>
          <w:kern w:val="2"/>
          <w:sz w:val="24"/>
          <w:lang w:eastAsia="zh-CN"/>
        </w:rPr>
        <w:t>Title:</w:t>
      </w:r>
      <w:r w:rsidRPr="002919AB">
        <w:rPr>
          <w:b/>
          <w:kern w:val="2"/>
          <w:sz w:val="24"/>
          <w:lang w:eastAsia="zh-CN"/>
        </w:rPr>
        <w:tab/>
      </w:r>
      <w:r w:rsidR="00264436">
        <w:rPr>
          <w:b/>
          <w:kern w:val="2"/>
          <w:sz w:val="24"/>
          <w:lang w:eastAsia="zh-CN"/>
        </w:rPr>
        <w:t>Further d</w:t>
      </w:r>
      <w:r w:rsidR="00574F38" w:rsidRPr="00574F38">
        <w:rPr>
          <w:b/>
          <w:kern w:val="2"/>
          <w:sz w:val="24"/>
          <w:lang w:eastAsia="zh-CN"/>
        </w:rPr>
        <w:t>iscussion</w:t>
      </w:r>
      <w:r w:rsidR="00264436">
        <w:rPr>
          <w:b/>
          <w:kern w:val="2"/>
          <w:sz w:val="24"/>
          <w:lang w:eastAsia="zh-CN"/>
        </w:rPr>
        <w:t>s</w:t>
      </w:r>
      <w:r w:rsidR="00574F38" w:rsidRPr="00574F38">
        <w:rPr>
          <w:b/>
          <w:kern w:val="2"/>
          <w:sz w:val="24"/>
          <w:lang w:eastAsia="zh-CN"/>
        </w:rPr>
        <w:t xml:space="preserve"> on improvements of SRS capacity and coverage</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699A516E" w14:textId="138EC930" w:rsidR="008C0B25" w:rsidRDefault="00F45055" w:rsidP="00262358">
      <w:pPr>
        <w:pStyle w:val="Heading1"/>
        <w:spacing w:after="80"/>
        <w:ind w:left="431" w:hanging="431"/>
        <w:rPr>
          <w:szCs w:val="32"/>
          <w:lang w:eastAsia="zh-CN"/>
        </w:rPr>
      </w:pPr>
      <w:r>
        <w:rPr>
          <w:szCs w:val="32"/>
          <w:lang w:eastAsia="zh-CN"/>
        </w:rPr>
        <w:t>Introduction</w:t>
      </w:r>
    </w:p>
    <w:p w14:paraId="3FEFD57C" w14:textId="6E65C2B2" w:rsidR="00396A4E" w:rsidRDefault="00732361" w:rsidP="00C5279B">
      <w:pPr>
        <w:spacing w:after="0"/>
        <w:rPr>
          <w:lang w:eastAsia="zh-CN"/>
        </w:rPr>
      </w:pPr>
      <w:r>
        <w:rPr>
          <w:lang w:eastAsia="zh-CN"/>
        </w:rPr>
        <w:t xml:space="preserve">During </w:t>
      </w:r>
      <w:r w:rsidR="00325BB0">
        <w:rPr>
          <w:lang w:eastAsia="zh-CN"/>
        </w:rPr>
        <w:t xml:space="preserve">the </w:t>
      </w:r>
      <w:r>
        <w:rPr>
          <w:lang w:eastAsia="zh-CN"/>
        </w:rPr>
        <w:t>RAN</w:t>
      </w:r>
      <w:r w:rsidR="004E7029">
        <w:rPr>
          <w:lang w:eastAsia="zh-CN"/>
        </w:rPr>
        <w:t>1</w:t>
      </w:r>
      <w:r>
        <w:rPr>
          <w:lang w:eastAsia="zh-CN"/>
        </w:rPr>
        <w:t>#</w:t>
      </w:r>
      <w:r w:rsidR="004E7029">
        <w:rPr>
          <w:lang w:eastAsia="zh-CN"/>
        </w:rPr>
        <w:t>122</w:t>
      </w:r>
      <w:r>
        <w:rPr>
          <w:lang w:eastAsia="zh-CN"/>
        </w:rPr>
        <w:t xml:space="preserve"> meeting, </w:t>
      </w:r>
      <w:r w:rsidR="00100CE1">
        <w:rPr>
          <w:lang w:eastAsia="zh-CN"/>
        </w:rPr>
        <w:t xml:space="preserve">regarding </w:t>
      </w:r>
      <w:r w:rsidR="002D7335">
        <w:rPr>
          <w:lang w:eastAsia="zh-CN"/>
        </w:rPr>
        <w:t xml:space="preserve">the physical layer structure for </w:t>
      </w:r>
      <w:r w:rsidR="001E5C90">
        <w:rPr>
          <w:lang w:eastAsia="zh-CN"/>
        </w:rPr>
        <w:t>6G radio</w:t>
      </w:r>
      <w:r w:rsidR="00100CE1">
        <w:rPr>
          <w:lang w:eastAsia="zh-CN"/>
        </w:rPr>
        <w:t xml:space="preserve">, </w:t>
      </w:r>
      <w:r>
        <w:rPr>
          <w:lang w:eastAsia="zh-CN"/>
        </w:rPr>
        <w:t>RAN</w:t>
      </w:r>
      <w:r w:rsidR="004E7029">
        <w:rPr>
          <w:lang w:eastAsia="zh-CN"/>
        </w:rPr>
        <w:t>1</w:t>
      </w:r>
      <w:r>
        <w:rPr>
          <w:lang w:eastAsia="zh-CN"/>
        </w:rPr>
        <w:t xml:space="preserve"> </w:t>
      </w:r>
      <w:r w:rsidR="00100CE1">
        <w:rPr>
          <w:lang w:eastAsia="zh-CN"/>
        </w:rPr>
        <w:t xml:space="preserve">agreed </w:t>
      </w:r>
      <w:r w:rsidR="001E5C90">
        <w:rPr>
          <w:lang w:eastAsia="zh-CN"/>
        </w:rPr>
        <w:t xml:space="preserve">on </w:t>
      </w:r>
      <w:r w:rsidR="00100CE1">
        <w:rPr>
          <w:lang w:eastAsia="zh-CN"/>
        </w:rPr>
        <w:t>the following</w:t>
      </w:r>
      <w:r w:rsidR="00396A4E">
        <w:rPr>
          <w:lang w:eastAsia="zh-CN"/>
        </w:rPr>
        <w:t xml:space="preserve"> </w:t>
      </w:r>
      <w:r w:rsidR="00396A4E">
        <w:rPr>
          <w:lang w:eastAsia="zh-CN"/>
        </w:rPr>
        <w:fldChar w:fldCharType="begin"/>
      </w:r>
      <w:r w:rsidR="00396A4E">
        <w:rPr>
          <w:lang w:eastAsia="zh-CN"/>
        </w:rPr>
        <w:instrText xml:space="preserve"> REF _Ref207957691 \n \h </w:instrText>
      </w:r>
      <w:r w:rsidR="00396A4E">
        <w:rPr>
          <w:lang w:eastAsia="zh-CN"/>
        </w:rPr>
      </w:r>
      <w:r w:rsidR="00396A4E">
        <w:rPr>
          <w:lang w:eastAsia="zh-CN"/>
        </w:rPr>
        <w:fldChar w:fldCharType="separate"/>
      </w:r>
      <w:r w:rsidR="0003752E">
        <w:rPr>
          <w:lang w:eastAsia="zh-CN"/>
        </w:rPr>
        <w:t>[1]</w:t>
      </w:r>
      <w:r w:rsidR="00396A4E">
        <w:rPr>
          <w:lang w:eastAsia="zh-CN"/>
        </w:rPr>
        <w:fldChar w:fldCharType="end"/>
      </w:r>
      <w:r w:rsidR="00396A4E">
        <w:rPr>
          <w:lang w:eastAsia="zh-CN"/>
        </w:rPr>
        <w:t>–</w:t>
      </w:r>
      <w:r w:rsidR="00396A4E">
        <w:rPr>
          <w:lang w:eastAsia="zh-CN"/>
        </w:rPr>
        <w:fldChar w:fldCharType="begin"/>
      </w:r>
      <w:r w:rsidR="00396A4E">
        <w:rPr>
          <w:lang w:eastAsia="zh-CN"/>
        </w:rPr>
        <w:instrText xml:space="preserve"> REF _Ref207957693 \n \h </w:instrText>
      </w:r>
      <w:r w:rsidR="00396A4E">
        <w:rPr>
          <w:lang w:eastAsia="zh-CN"/>
        </w:rPr>
      </w:r>
      <w:r w:rsidR="00396A4E">
        <w:rPr>
          <w:lang w:eastAsia="zh-CN"/>
        </w:rPr>
        <w:fldChar w:fldCharType="separate"/>
      </w:r>
      <w:r w:rsidR="0003752E">
        <w:rPr>
          <w:lang w:eastAsia="zh-CN"/>
        </w:rPr>
        <w:t>[6]</w:t>
      </w:r>
      <w:r w:rsidR="00396A4E">
        <w:rPr>
          <w:lang w:eastAsia="zh-CN"/>
        </w:rPr>
        <w:fldChar w:fldCharType="end"/>
      </w:r>
      <w:r w:rsidR="00396A4E">
        <w:rPr>
          <w:lang w:eastAsia="zh-CN"/>
        </w:rPr>
        <w:t xml:space="preserve"> </w:t>
      </w:r>
      <w:r w:rsidR="009727A5">
        <w:rPr>
          <w:lang w:eastAsia="zh-CN"/>
        </w:rPr>
        <w:t>:</w:t>
      </w:r>
    </w:p>
    <w:p w14:paraId="6AA23BF8" w14:textId="79E4724C" w:rsidR="00DB433A" w:rsidRPr="009826F8" w:rsidRDefault="00DF3A90" w:rsidP="00DF3A90">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 xml:space="preserve">: </w:t>
      </w:r>
      <w:r w:rsidR="006D5207" w:rsidRPr="009826F8">
        <w:rPr>
          <w:sz w:val="20"/>
          <w:szCs w:val="20"/>
          <w:lang w:eastAsia="zh-CN"/>
        </w:rPr>
        <w:t>For SRS configured with RPFS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&gt;1</m:t>
        </m:r>
      </m:oMath>
      <w:r w:rsidR="006D5207" w:rsidRPr="009826F8">
        <w:rPr>
          <w:sz w:val="20"/>
          <w:szCs w:val="20"/>
          <w:lang w:eastAsia="zh-CN"/>
        </w:rPr>
        <w:t>) and multiple repetitions (</w:t>
      </w:r>
      <m:oMath>
        <m:r>
          <w:rPr>
            <w:rFonts w:ascii="Cambria Math" w:hAnsi="Cambria Math"/>
            <w:sz w:val="20"/>
            <w:szCs w:val="20"/>
            <w:lang w:eastAsia="zh-CN"/>
          </w:rPr>
          <m:t>R&gt;1</m:t>
        </m:r>
      </m:oMath>
      <w:r w:rsidR="006D5207" w:rsidRPr="009826F8">
        <w:rPr>
          <w:sz w:val="20"/>
          <w:szCs w:val="20"/>
          <w:lang w:eastAsia="zh-CN"/>
        </w:rPr>
        <w:t>), support multiple frequency-domain starting positions across SRS repetition symbols within each SRS frequency hop based on the following:</w:t>
      </w:r>
    </w:p>
    <w:p w14:paraId="1A75F9CD" w14:textId="58BA3086" w:rsidR="004A163D" w:rsidRPr="009826F8" w:rsidRDefault="004A163D" w:rsidP="00D03B25">
      <w:pPr>
        <w:pStyle w:val="ListParagraph"/>
        <w:numPr>
          <w:ilvl w:val="0"/>
          <w:numId w:val="20"/>
        </w:numPr>
        <w:ind w:hanging="357"/>
        <w:rPr>
          <w:sz w:val="20"/>
          <w:szCs w:val="20"/>
        </w:rPr>
      </w:pPr>
      <w:r w:rsidRPr="009826F8">
        <w:rPr>
          <w:sz w:val="20"/>
          <w:szCs w:val="20"/>
        </w:rPr>
        <w:t xml:space="preserve">For SRS repetition symbols within each SRS frequency hop, the starting position patterns across the </w:t>
      </w:r>
      <m:oMath>
        <m:r>
          <w:rPr>
            <w:rFonts w:ascii="Cambria Math" w:hAnsi="Cambria Math"/>
            <w:sz w:val="20"/>
            <w:szCs w:val="20"/>
          </w:rPr>
          <m:t>K</m:t>
        </m:r>
      </m:oMath>
      <w:r w:rsidRPr="009826F8">
        <w:rPr>
          <w:sz w:val="20"/>
          <w:szCs w:val="20"/>
        </w:rPr>
        <w:t xml:space="preserve"> different frequency locations are determined by network configuration</w:t>
      </w:r>
      <w:r w:rsidR="00665F64" w:rsidRPr="009826F8">
        <w:rPr>
          <w:sz w:val="20"/>
          <w:szCs w:val="20"/>
        </w:rPr>
        <w:t>.</w:t>
      </w:r>
    </w:p>
    <w:p w14:paraId="3AFCFDA6" w14:textId="1EAA8195" w:rsidR="004A163D" w:rsidRPr="009826F8" w:rsidRDefault="004A163D" w:rsidP="00D03B25">
      <w:pPr>
        <w:pStyle w:val="ListParagraph"/>
        <w:numPr>
          <w:ilvl w:val="1"/>
          <w:numId w:val="20"/>
        </w:numPr>
        <w:ind w:hanging="357"/>
        <w:rPr>
          <w:sz w:val="20"/>
          <w:szCs w:val="20"/>
        </w:rPr>
      </w:pPr>
      <w:r w:rsidRPr="009826F8">
        <w:rPr>
          <w:sz w:val="20"/>
          <w:szCs w:val="20"/>
        </w:rPr>
        <w:t xml:space="preserve">The </w:t>
      </w:r>
      <m:oMath>
        <m:r>
          <w:rPr>
            <w:rFonts w:ascii="Cambria Math" w:hAnsi="Cambria Math"/>
            <w:sz w:val="20"/>
            <w:szCs w:val="20"/>
          </w:rPr>
          <m:t>R</m:t>
        </m:r>
      </m:oMath>
      <w:r w:rsidRPr="009826F8">
        <w:rPr>
          <w:sz w:val="20"/>
          <w:szCs w:val="20"/>
        </w:rPr>
        <w:t xml:space="preserve"> repetition symbols are equally divided into </w:t>
      </w:r>
      <m:oMath>
        <m:r>
          <w:rPr>
            <w:rFonts w:ascii="Cambria Math" w:hAnsi="Cambria Math"/>
            <w:sz w:val="20"/>
            <w:szCs w:val="20"/>
          </w:rPr>
          <m:t>K</m:t>
        </m:r>
      </m:oMath>
      <w:r w:rsidRPr="009826F8">
        <w:rPr>
          <w:sz w:val="20"/>
          <w:szCs w:val="20"/>
        </w:rPr>
        <w:t xml:space="preserve"> subgroups</w:t>
      </w:r>
      <w:r w:rsidR="00665F64" w:rsidRPr="009826F8">
        <w:rPr>
          <w:sz w:val="20"/>
          <w:szCs w:val="20"/>
        </w:rPr>
        <w:t>.</w:t>
      </w:r>
    </w:p>
    <w:p w14:paraId="169B8A6C" w14:textId="60DF97BE" w:rsidR="004A163D" w:rsidRPr="009826F8" w:rsidRDefault="00665F64" w:rsidP="00D03B25">
      <w:pPr>
        <w:pStyle w:val="ListParagraph"/>
        <w:numPr>
          <w:ilvl w:val="2"/>
          <w:numId w:val="20"/>
        </w:numPr>
        <w:ind w:hanging="357"/>
        <w:rPr>
          <w:sz w:val="20"/>
          <w:szCs w:val="20"/>
        </w:rPr>
      </w:pPr>
      <m:oMath>
        <m:r>
          <w:rPr>
            <w:rFonts w:ascii="Cambria Math" w:hAnsi="Cambria Math"/>
            <w:sz w:val="20"/>
            <w:szCs w:val="20"/>
          </w:rPr>
          <m:t>K</m:t>
        </m:r>
      </m:oMath>
      <w:r w:rsidR="004A163D" w:rsidRPr="009826F8">
        <w:rPr>
          <w:sz w:val="20"/>
          <w:szCs w:val="20"/>
        </w:rPr>
        <w:t xml:space="preserve"> is number of starting positions for SRS repetition symbols within each SRS frequency hop</w:t>
      </w:r>
      <w:r w:rsidRPr="009826F8">
        <w:rPr>
          <w:sz w:val="20"/>
          <w:szCs w:val="20"/>
        </w:rPr>
        <w:t>.</w:t>
      </w:r>
    </w:p>
    <w:p w14:paraId="6819FECA" w14:textId="66D563E9" w:rsidR="004A163D" w:rsidRPr="009826F8" w:rsidRDefault="004A163D" w:rsidP="00D03B25">
      <w:pPr>
        <w:pStyle w:val="ListParagraph"/>
        <w:numPr>
          <w:ilvl w:val="1"/>
          <w:numId w:val="20"/>
        </w:numPr>
        <w:ind w:hanging="357"/>
        <w:rPr>
          <w:sz w:val="20"/>
          <w:szCs w:val="20"/>
        </w:rPr>
      </w:pPr>
      <w:r w:rsidRPr="009826F8">
        <w:rPr>
          <w:sz w:val="20"/>
          <w:szCs w:val="20"/>
        </w:rPr>
        <w:t xml:space="preserve">Within each subgroup of </w:t>
      </w:r>
      <m:oMath>
        <m:r>
          <w:rPr>
            <w:rFonts w:ascii="Cambria Math" w:hAnsi="Cambria Math"/>
            <w:sz w:val="20"/>
            <w:szCs w:val="20"/>
          </w:rPr>
          <m:t>R/K</m:t>
        </m:r>
      </m:oMath>
      <w:r w:rsidRPr="009826F8">
        <w:rPr>
          <w:sz w:val="20"/>
          <w:szCs w:val="20"/>
        </w:rPr>
        <w:t xml:space="preserve"> symbols, the SRS is transmitted at the same starting position in frequency domain.</w:t>
      </w:r>
    </w:p>
    <w:p w14:paraId="48507601" w14:textId="131202A7" w:rsidR="004A163D" w:rsidRPr="009826F8" w:rsidRDefault="004A163D" w:rsidP="00D03B25">
      <w:pPr>
        <w:pStyle w:val="ListParagraph"/>
        <w:numPr>
          <w:ilvl w:val="0"/>
          <w:numId w:val="20"/>
        </w:numPr>
        <w:ind w:hanging="357"/>
        <w:rPr>
          <w:sz w:val="20"/>
          <w:szCs w:val="20"/>
        </w:rPr>
      </w:pPr>
      <w:r w:rsidRPr="009826F8">
        <w:rPr>
          <w:sz w:val="20"/>
          <w:szCs w:val="20"/>
        </w:rPr>
        <w:t xml:space="preserve">Start position pattern for SRS repetition symbols within each SRS frequency hop is the same during the legacy SRS frequency hopping period (for a same value of </w:t>
      </w:r>
      <m:oMath>
        <m:d>
          <m:dPr>
            <m:begChr m:val="⌊"/>
            <m:endChr m:val="⌋"/>
            <m:ctrlPr>
              <w:rPr>
                <w:rFonts w:ascii="Cambria Math" w:hAnsi="Cambria Math" w:cs="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ctrlPr>
                      <w:rPr>
                        <w:rFonts w:ascii="Cambria Math" w:hAnsi="Cambria Math" w:cs="Cambria Math"/>
                        <w:i/>
                        <w:sz w:val="20"/>
                        <w:szCs w:val="20"/>
                      </w:rPr>
                    </m:ctrlPr>
                  </m:e>
                  <m:sub>
                    <m:r>
                      <m:rPr>
                        <m:sty m:val="p"/>
                      </m:rPr>
                      <w:rPr>
                        <w:rFonts w:ascii="Cambria Math" w:hAnsi="Cambria Math"/>
                        <w:sz w:val="20"/>
                        <w:szCs w:val="20"/>
                      </w:rPr>
                      <m:t>SRS</m:t>
                    </m:r>
                  </m:sub>
                </m:sSub>
                <m:ctrlPr>
                  <w:rPr>
                    <w:rFonts w:ascii="Cambria Math" w:hAnsi="Cambria Math" w:cs="Cambria Math"/>
                    <w:i/>
                    <w:sz w:val="20"/>
                    <w:szCs w:val="20"/>
                  </w:rPr>
                </m:ctrlPr>
              </m:num>
              <m:den>
                <m:nary>
                  <m:naryPr>
                    <m:chr m:val="∏"/>
                    <m:ctrlPr>
                      <w:rPr>
                        <w:rFonts w:ascii="Cambria Math" w:hAnsi="Cambria Math"/>
                        <w:i/>
                        <w:sz w:val="20"/>
                        <w:szCs w:val="20"/>
                      </w:rPr>
                    </m:ctrlPr>
                  </m:naryPr>
                  <m:sub>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m:t>
                        </m:r>
                      </m:e>
                      <m:sub>
                        <m:r>
                          <m:rPr>
                            <m:sty m:val="p"/>
                          </m:rPr>
                          <w:rPr>
                            <w:rFonts w:ascii="Cambria Math" w:hAnsi="Cambria Math"/>
                            <w:sz w:val="20"/>
                            <w:szCs w:val="20"/>
                          </w:rPr>
                          <m:t>hop</m:t>
                        </m:r>
                      </m:sub>
                    </m:sSub>
                  </m:sub>
                  <m:sup>
                    <m:sSub>
                      <m:sSubPr>
                        <m:ctrlPr>
                          <w:rPr>
                            <w:rFonts w:ascii="Cambria Math" w:hAnsi="Cambria Math"/>
                            <w:i/>
                            <w:sz w:val="20"/>
                            <w:szCs w:val="20"/>
                          </w:rPr>
                        </m:ctrlPr>
                      </m:sSubPr>
                      <m:e>
                        <m:r>
                          <w:rPr>
                            <w:rFonts w:ascii="Cambria Math" w:hAnsi="Cambria Math"/>
                            <w:sz w:val="20"/>
                            <w:szCs w:val="20"/>
                          </w:rPr>
                          <m:t>B</m:t>
                        </m:r>
                      </m:e>
                      <m:sub>
                        <m:r>
                          <m:rPr>
                            <m:sty m:val="p"/>
                          </m:rPr>
                          <w:rPr>
                            <w:rFonts w:ascii="Cambria Math" w:hAnsi="Cambria Math"/>
                            <w:sz w:val="20"/>
                            <w:szCs w:val="20"/>
                          </w:rPr>
                          <m:t>SRS</m:t>
                        </m:r>
                      </m:sub>
                    </m:sSub>
                  </m:sup>
                  <m:e>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cs="Arial"/>
                            <w:i/>
                            <w:sz w:val="20"/>
                            <w:szCs w:val="20"/>
                          </w:rPr>
                        </m:ctrlPr>
                      </m:e>
                      <m:sub>
                        <m:r>
                          <w:rPr>
                            <w:rFonts w:ascii="Cambria Math" w:hAnsi="Cambria Math"/>
                            <w:sz w:val="20"/>
                            <w:szCs w:val="20"/>
                          </w:rPr>
                          <m:t>b</m:t>
                        </m:r>
                      </m:sub>
                      <m:sup>
                        <m:r>
                          <w:rPr>
                            <w:rFonts w:ascii="Cambria Math" w:hAnsi="Cambria Math"/>
                            <w:sz w:val="20"/>
                            <w:szCs w:val="20"/>
                          </w:rPr>
                          <m:t>'</m:t>
                        </m:r>
                      </m:sup>
                    </m:sSubSup>
                    <m:ctrlPr>
                      <w:rPr>
                        <w:rFonts w:ascii="Cambria Math" w:hAnsi="Cambria Math" w:cs="Arial"/>
                        <w:i/>
                        <w:sz w:val="20"/>
                        <w:szCs w:val="20"/>
                      </w:rPr>
                    </m:ctrlPr>
                  </m:e>
                </m:nary>
              </m:den>
            </m:f>
          </m:e>
        </m:d>
      </m:oMath>
      <w:r w:rsidRPr="009826F8">
        <w:rPr>
          <w:sz w:val="20"/>
          <w:szCs w:val="20"/>
        </w:rPr>
        <w:t>)</w:t>
      </w:r>
      <w:r w:rsidR="0010038E" w:rsidRPr="009826F8">
        <w:rPr>
          <w:sz w:val="20"/>
          <w:szCs w:val="20"/>
        </w:rPr>
        <w:t>.</w:t>
      </w:r>
    </w:p>
    <w:p w14:paraId="6DB5C890" w14:textId="6A3A7E3A" w:rsidR="00DF3A90" w:rsidRPr="009826F8" w:rsidRDefault="00DE4A36" w:rsidP="00F203EC">
      <w:pPr>
        <w:spacing w:after="0"/>
        <w:rPr>
          <w:sz w:val="20"/>
          <w:szCs w:val="20"/>
          <w:lang w:eastAsia="zh-CN"/>
        </w:rPr>
      </w:pPr>
      <w:r w:rsidRPr="009826F8">
        <w:rPr>
          <w:sz w:val="20"/>
          <w:szCs w:val="20"/>
          <w:highlight w:val="yellow"/>
        </w:rPr>
        <w:t>FFS</w:t>
      </w:r>
      <w:r w:rsidRPr="009826F8">
        <w:rPr>
          <w:sz w:val="20"/>
          <w:szCs w:val="20"/>
        </w:rPr>
        <w:t>: whether/how to support enabling legacy RPFS start RB index hopping across multiple legacy SRS frequency hopping periods and intra-repetition hopping for SRS repetition symbols within each SRS frequency hop simultaneously.</w:t>
      </w:r>
    </w:p>
    <w:p w14:paraId="6E3EC803" w14:textId="77777777" w:rsidR="0062698F" w:rsidRPr="009826F8" w:rsidRDefault="0062698F" w:rsidP="0062698F">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 For intra-repetition hopping for SRS repetition symbols within each SRS frequency hop, study the following configuration combinations:</w:t>
      </w:r>
    </w:p>
    <w:p w14:paraId="798C0BA1" w14:textId="77777777" w:rsidR="0062698F" w:rsidRPr="009826F8" w:rsidRDefault="00975DE3" w:rsidP="00D03B25">
      <w:pPr>
        <w:pStyle w:val="ListParagraph"/>
        <w:numPr>
          <w:ilvl w:val="0"/>
          <w:numId w:val="22"/>
        </w:numPr>
        <w:ind w:left="714" w:hanging="357"/>
        <w:rPr>
          <w:sz w:val="20"/>
          <w:szCs w:val="20"/>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=2</m:t>
        </m:r>
      </m:oMath>
      <w:r w:rsidR="0062698F" w:rsidRPr="009826F8">
        <w:rPr>
          <w:sz w:val="20"/>
          <w:szCs w:val="20"/>
        </w:rPr>
        <w:t xml:space="preserve"> and </w:t>
      </w:r>
      <m:oMath>
        <m:r>
          <w:rPr>
            <w:rFonts w:ascii="Cambria Math" w:hAnsi="Cambria Math"/>
            <w:sz w:val="20"/>
            <w:szCs w:val="20"/>
          </w:rPr>
          <m:t>K=2.</m:t>
        </m:r>
      </m:oMath>
    </w:p>
    <w:p w14:paraId="0CA7191A" w14:textId="77777777" w:rsidR="0062698F" w:rsidRPr="009826F8" w:rsidRDefault="00975DE3" w:rsidP="00D03B25">
      <w:pPr>
        <w:pStyle w:val="ListParagraph"/>
        <w:numPr>
          <w:ilvl w:val="0"/>
          <w:numId w:val="22"/>
        </w:numPr>
        <w:ind w:left="714" w:hanging="357"/>
        <w:rPr>
          <w:sz w:val="20"/>
          <w:szCs w:val="20"/>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0062698F" w:rsidRPr="009826F8">
        <w:rPr>
          <w:sz w:val="20"/>
          <w:szCs w:val="20"/>
        </w:rPr>
        <w:t xml:space="preserve"> and </w:t>
      </w:r>
      <m:oMath>
        <m:r>
          <w:rPr>
            <w:rFonts w:ascii="Cambria Math" w:hAnsi="Cambria Math"/>
            <w:sz w:val="20"/>
            <w:szCs w:val="20"/>
          </w:rPr>
          <m:t>K=2</m:t>
        </m:r>
      </m:oMath>
      <w:r w:rsidR="0062698F" w:rsidRPr="009826F8">
        <w:rPr>
          <w:sz w:val="20"/>
          <w:szCs w:val="20"/>
        </w:rPr>
        <w:t xml:space="preserve">. </w:t>
      </w:r>
    </w:p>
    <w:p w14:paraId="017AA66F" w14:textId="77777777" w:rsidR="0062698F" w:rsidRPr="009826F8" w:rsidRDefault="00975DE3" w:rsidP="00D03B25">
      <w:pPr>
        <w:pStyle w:val="ListParagraph"/>
        <w:numPr>
          <w:ilvl w:val="0"/>
          <w:numId w:val="22"/>
        </w:numPr>
        <w:ind w:left="714" w:hanging="357"/>
        <w:rPr>
          <w:sz w:val="20"/>
          <w:szCs w:val="20"/>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0062698F" w:rsidRPr="009826F8">
        <w:rPr>
          <w:sz w:val="20"/>
          <w:szCs w:val="20"/>
        </w:rPr>
        <w:t xml:space="preserve"> and </w:t>
      </w:r>
      <m:oMath>
        <m:r>
          <w:rPr>
            <w:rFonts w:ascii="Cambria Math" w:hAnsi="Cambria Math"/>
            <w:sz w:val="20"/>
            <w:szCs w:val="20"/>
          </w:rPr>
          <m:t>K=4</m:t>
        </m:r>
      </m:oMath>
      <w:r w:rsidR="0062698F" w:rsidRPr="009826F8">
        <w:rPr>
          <w:sz w:val="20"/>
          <w:szCs w:val="20"/>
        </w:rPr>
        <w:t>.</w:t>
      </w:r>
    </w:p>
    <w:p w14:paraId="5FD04EB7" w14:textId="77777777" w:rsidR="002668E8" w:rsidRPr="009826F8" w:rsidRDefault="002668E8" w:rsidP="002668E8">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 For a P/SP cross-slot SRS resource, the slot offset configured to the SRS resource refers to the first of the two slots spanned by the SRS resource.</w:t>
      </w:r>
    </w:p>
    <w:p w14:paraId="5568B9EA" w14:textId="77777777" w:rsidR="002668E8" w:rsidRPr="009826F8" w:rsidRDefault="002668E8" w:rsidP="002668E8">
      <w:pPr>
        <w:spacing w:before="120" w:after="0"/>
        <w:rPr>
          <w:rFonts w:eastAsia="DengXian"/>
          <w:sz w:val="20"/>
          <w:szCs w:val="18"/>
          <w:lang w:eastAsia="zh-CN"/>
        </w:rPr>
      </w:pPr>
      <w:r w:rsidRPr="009826F8">
        <w:rPr>
          <w:b/>
          <w:bCs/>
          <w:sz w:val="20"/>
          <w:szCs w:val="20"/>
          <w:highlight w:val="green"/>
          <w:lang w:eastAsia="zh-CN"/>
        </w:rPr>
        <w:t>Agreement</w:t>
      </w:r>
      <w:r w:rsidRPr="009826F8">
        <w:rPr>
          <w:sz w:val="20"/>
          <w:szCs w:val="20"/>
          <w:lang w:eastAsia="zh-CN"/>
        </w:rPr>
        <w:t xml:space="preserve">: </w:t>
      </w:r>
      <w:r w:rsidRPr="009826F8">
        <w:rPr>
          <w:rFonts w:eastAsia="DengXian"/>
          <w:sz w:val="20"/>
          <w:szCs w:val="18"/>
          <w:lang w:eastAsia="zh-CN"/>
        </w:rPr>
        <w:t>W</w:t>
      </w:r>
      <w:r w:rsidRPr="009826F8">
        <w:rPr>
          <w:sz w:val="20"/>
          <w:szCs w:val="18"/>
        </w:rPr>
        <w:t xml:space="preserve">hen there is a cross-slot SRS </w:t>
      </w:r>
      <w:r w:rsidRPr="009826F8">
        <w:rPr>
          <w:rFonts w:eastAsia="DengXian"/>
          <w:sz w:val="20"/>
          <w:szCs w:val="18"/>
          <w:lang w:eastAsia="zh-CN"/>
        </w:rPr>
        <w:t>resource</w:t>
      </w:r>
      <w:r w:rsidRPr="009826F8">
        <w:rPr>
          <w:sz w:val="20"/>
          <w:szCs w:val="18"/>
        </w:rPr>
        <w:t xml:space="preserve"> in the</w:t>
      </w:r>
      <w:r w:rsidRPr="009826F8">
        <w:rPr>
          <w:rFonts w:eastAsia="DengXian"/>
          <w:sz w:val="20"/>
          <w:szCs w:val="18"/>
          <w:lang w:eastAsia="zh-CN"/>
        </w:rPr>
        <w:t xml:space="preserve"> end of a S slot and the</w:t>
      </w:r>
      <w:r w:rsidRPr="009826F8">
        <w:rPr>
          <w:sz w:val="20"/>
          <w:szCs w:val="18"/>
        </w:rPr>
        <w:t xml:space="preserve"> beginning of </w:t>
      </w:r>
      <w:r w:rsidRPr="009826F8">
        <w:rPr>
          <w:rFonts w:eastAsia="DengXian"/>
          <w:sz w:val="20"/>
          <w:szCs w:val="18"/>
          <w:lang w:eastAsia="zh-CN"/>
        </w:rPr>
        <w:t xml:space="preserve">a U </w:t>
      </w:r>
      <w:r w:rsidRPr="009826F8">
        <w:rPr>
          <w:sz w:val="20"/>
          <w:szCs w:val="18"/>
        </w:rPr>
        <w:t>slot in a serving cell</w:t>
      </w:r>
      <w:r w:rsidRPr="009826F8">
        <w:rPr>
          <w:rFonts w:eastAsia="DengXian"/>
          <w:sz w:val="20"/>
          <w:szCs w:val="18"/>
          <w:lang w:eastAsia="zh-CN"/>
        </w:rPr>
        <w:t xml:space="preserve">, support transmitting PUSCH </w:t>
      </w:r>
      <w:r w:rsidRPr="009826F8">
        <w:rPr>
          <w:rFonts w:eastAsia="SimSun"/>
          <w:sz w:val="20"/>
          <w:szCs w:val="18"/>
        </w:rPr>
        <w:t>with a priority index 0</w:t>
      </w:r>
      <w:r w:rsidRPr="009826F8">
        <w:rPr>
          <w:rFonts w:eastAsia="SimSun"/>
          <w:i/>
          <w:sz w:val="20"/>
          <w:szCs w:val="18"/>
        </w:rPr>
        <w:t xml:space="preserve"> </w:t>
      </w:r>
      <w:r w:rsidRPr="009826F8">
        <w:rPr>
          <w:rFonts w:eastAsia="DengXian"/>
          <w:sz w:val="20"/>
          <w:szCs w:val="18"/>
          <w:lang w:eastAsia="zh-CN"/>
        </w:rPr>
        <w:t>and corresponding DMRS after this cross-slot SRS in the U slot in the serving cell.</w:t>
      </w:r>
    </w:p>
    <w:p w14:paraId="1D87177B" w14:textId="77777777" w:rsidR="00845EA4" w:rsidRPr="009826F8" w:rsidRDefault="00DF3A90" w:rsidP="00845EA4">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 xml:space="preserve">: </w:t>
      </w:r>
      <w:r w:rsidR="00845EA4" w:rsidRPr="009826F8">
        <w:rPr>
          <w:sz w:val="20"/>
          <w:szCs w:val="20"/>
          <w:lang w:eastAsia="zh-CN"/>
        </w:rPr>
        <w:t>Support at least the following scenarios for cross-slot SRS transmission:</w:t>
      </w:r>
    </w:p>
    <w:p w14:paraId="629C9882" w14:textId="50C1A3CC" w:rsidR="00845EA4" w:rsidRPr="009826F8" w:rsidRDefault="00845EA4" w:rsidP="00D03B25">
      <w:pPr>
        <w:pStyle w:val="ListParagraph"/>
        <w:numPr>
          <w:ilvl w:val="0"/>
          <w:numId w:val="21"/>
        </w:numPr>
        <w:ind w:hanging="357"/>
        <w:rPr>
          <w:sz w:val="20"/>
          <w:szCs w:val="20"/>
        </w:rPr>
      </w:pPr>
      <w:r w:rsidRPr="009826F8">
        <w:rPr>
          <w:sz w:val="20"/>
          <w:szCs w:val="20"/>
        </w:rPr>
        <w:t xml:space="preserve">Scenario 1: a periodic, semi-persistent, or aperiodic SRS resource set which includes at least one SRS resource with time-domain resource transmitted across a first S slot and a second consecutive U slot. </w:t>
      </w:r>
    </w:p>
    <w:p w14:paraId="2C93905D" w14:textId="17955EE4" w:rsidR="00845EA4" w:rsidRPr="009826F8" w:rsidRDefault="00845EA4" w:rsidP="00D03B25">
      <w:pPr>
        <w:pStyle w:val="ListParagraph"/>
        <w:numPr>
          <w:ilvl w:val="0"/>
          <w:numId w:val="21"/>
        </w:numPr>
        <w:ind w:hanging="357"/>
        <w:rPr>
          <w:sz w:val="20"/>
          <w:szCs w:val="20"/>
        </w:rPr>
      </w:pPr>
      <w:r w:rsidRPr="009826F8">
        <w:rPr>
          <w:sz w:val="20"/>
          <w:szCs w:val="20"/>
          <w:highlight w:val="yellow"/>
        </w:rPr>
        <w:t>FFS</w:t>
      </w:r>
      <w:r w:rsidRPr="009826F8">
        <w:rPr>
          <w:sz w:val="20"/>
          <w:szCs w:val="20"/>
        </w:rPr>
        <w:t xml:space="preserve"> whether Scenario 2 below is supported.</w:t>
      </w:r>
    </w:p>
    <w:p w14:paraId="289A4AAC" w14:textId="2E82971C" w:rsidR="00DF3A90" w:rsidRPr="009826F8" w:rsidRDefault="00845EA4" w:rsidP="00D03B25">
      <w:pPr>
        <w:pStyle w:val="ListParagraph"/>
        <w:numPr>
          <w:ilvl w:val="1"/>
          <w:numId w:val="21"/>
        </w:numPr>
        <w:ind w:hanging="357"/>
        <w:rPr>
          <w:sz w:val="20"/>
          <w:szCs w:val="20"/>
        </w:rPr>
      </w:pPr>
      <w:r w:rsidRPr="009826F8">
        <w:rPr>
          <w:sz w:val="20"/>
          <w:szCs w:val="20"/>
        </w:rPr>
        <w:t>Scenario 2: an aperiodic SRS resource set which includes at least one SRS resource with time-domain resource transmitted in a first S slot, and at least one another SRS resource with time-domain resource transmitted in a second consecutive U slot.</w:t>
      </w:r>
    </w:p>
    <w:p w14:paraId="4CFA44B1" w14:textId="77777777" w:rsidR="0016031E" w:rsidRPr="009826F8" w:rsidRDefault="00DF3A90" w:rsidP="0016031E">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 xml:space="preserve">: </w:t>
      </w:r>
      <w:r w:rsidR="0016031E" w:rsidRPr="009826F8">
        <w:rPr>
          <w:sz w:val="20"/>
          <w:szCs w:val="20"/>
          <w:lang w:eastAsia="zh-CN"/>
        </w:rPr>
        <w:t>For a given AP-SRS resource set in case of SRS transmission across two adjacent S+U slots, study the following alternatives and down-select one to determine “available slot” in the next meeting:</w:t>
      </w:r>
    </w:p>
    <w:p w14:paraId="382A175D" w14:textId="7FB788AE" w:rsidR="0016031E" w:rsidRPr="009826F8" w:rsidRDefault="0016031E" w:rsidP="00D03B25">
      <w:pPr>
        <w:pStyle w:val="ListParagraph"/>
        <w:numPr>
          <w:ilvl w:val="0"/>
          <w:numId w:val="22"/>
        </w:numPr>
        <w:ind w:left="714" w:hanging="357"/>
        <w:rPr>
          <w:sz w:val="20"/>
          <w:szCs w:val="20"/>
        </w:rPr>
      </w:pPr>
      <w:r w:rsidRPr="009826F8">
        <w:rPr>
          <w:sz w:val="20"/>
          <w:szCs w:val="20"/>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41CF1530" w14:textId="5635F8D7" w:rsidR="0016031E" w:rsidRPr="009826F8" w:rsidRDefault="0016031E" w:rsidP="00D03B25">
      <w:pPr>
        <w:pStyle w:val="ListParagraph"/>
        <w:numPr>
          <w:ilvl w:val="0"/>
          <w:numId w:val="22"/>
        </w:numPr>
        <w:ind w:left="714" w:hanging="357"/>
        <w:rPr>
          <w:sz w:val="20"/>
          <w:szCs w:val="20"/>
        </w:rPr>
      </w:pPr>
      <w:r w:rsidRPr="009826F8">
        <w:rPr>
          <w:sz w:val="20"/>
          <w:szCs w:val="20"/>
        </w:rPr>
        <w:lastRenderedPageBreak/>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422F62DB" w14:textId="26FC2247" w:rsidR="00DF3A90" w:rsidRPr="009826F8" w:rsidRDefault="0016031E" w:rsidP="00D03B25">
      <w:pPr>
        <w:pStyle w:val="ListParagraph"/>
        <w:numPr>
          <w:ilvl w:val="0"/>
          <w:numId w:val="22"/>
        </w:numPr>
        <w:ind w:left="714" w:hanging="357"/>
        <w:rPr>
          <w:sz w:val="20"/>
          <w:szCs w:val="20"/>
        </w:rPr>
      </w:pPr>
      <w:r w:rsidRPr="009826F8">
        <w:rPr>
          <w:sz w:val="20"/>
          <w:szCs w:val="20"/>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004BC094" w14:textId="77777777" w:rsidR="00B64AAE" w:rsidRPr="009826F8" w:rsidRDefault="00DF3A90" w:rsidP="00B64AAE">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 xml:space="preserve">: </w:t>
      </w:r>
      <w:r w:rsidR="00B64AAE" w:rsidRPr="009826F8">
        <w:rPr>
          <w:sz w:val="20"/>
          <w:szCs w:val="20"/>
          <w:lang w:eastAsia="zh-CN"/>
        </w:rPr>
        <w:t xml:space="preserve">To determine the time-domain location of cross-slot SRS, </w:t>
      </w:r>
    </w:p>
    <w:p w14:paraId="2EF03224" w14:textId="593AF353" w:rsidR="00DF3A90" w:rsidRPr="009826F8" w:rsidRDefault="00B64AAE" w:rsidP="00D03B25">
      <w:pPr>
        <w:pStyle w:val="ListParagraph"/>
        <w:numPr>
          <w:ilvl w:val="0"/>
          <w:numId w:val="22"/>
        </w:numPr>
        <w:ind w:hanging="357"/>
        <w:rPr>
          <w:sz w:val="20"/>
          <w:szCs w:val="20"/>
        </w:rPr>
      </w:pPr>
      <w:r w:rsidRPr="009826F8">
        <w:rPr>
          <w:sz w:val="20"/>
          <w:szCs w:val="20"/>
        </w:rPr>
        <w:tab/>
        <w:t xml:space="preserve">One set of time-domain resource allocation related parameters (i.e., </w:t>
      </w:r>
      <w:r w:rsidRPr="009826F8">
        <w:rPr>
          <w:i/>
          <w:iCs/>
          <w:sz w:val="20"/>
          <w:szCs w:val="20"/>
        </w:rPr>
        <w:t>startPosition</w:t>
      </w:r>
      <w:r w:rsidRPr="009826F8">
        <w:rPr>
          <w:sz w:val="20"/>
          <w:szCs w:val="20"/>
        </w:rPr>
        <w:t xml:space="preserve">, </w:t>
      </w:r>
      <w:r w:rsidRPr="009826F8">
        <w:rPr>
          <w:i/>
          <w:iCs/>
          <w:sz w:val="20"/>
          <w:szCs w:val="20"/>
        </w:rPr>
        <w:t>nrofSymbols</w:t>
      </w:r>
      <w:r w:rsidRPr="009826F8">
        <w:rPr>
          <w:sz w:val="20"/>
          <w:szCs w:val="20"/>
        </w:rPr>
        <w:t xml:space="preserve">, and </w:t>
      </w:r>
      <w:r w:rsidRPr="009826F8">
        <w:rPr>
          <w:i/>
          <w:iCs/>
          <w:sz w:val="20"/>
          <w:szCs w:val="20"/>
        </w:rPr>
        <w:t>repetitionFactor</w:t>
      </w:r>
      <w:r w:rsidRPr="009826F8">
        <w:rPr>
          <w:sz w:val="20"/>
          <w:szCs w:val="20"/>
        </w:rPr>
        <w:t>) is configured for the SRS resource without restriction on “within a slot”.</w:t>
      </w:r>
    </w:p>
    <w:p w14:paraId="41F38D79" w14:textId="0761C90F" w:rsidR="00CF4987" w:rsidRPr="009826F8" w:rsidRDefault="00CF4987" w:rsidP="00D03B25">
      <w:pPr>
        <w:pStyle w:val="ListParagraph"/>
        <w:numPr>
          <w:ilvl w:val="1"/>
          <w:numId w:val="22"/>
        </w:numPr>
        <w:ind w:hanging="357"/>
        <w:rPr>
          <w:sz w:val="20"/>
          <w:szCs w:val="20"/>
        </w:rPr>
      </w:pPr>
      <w:r w:rsidRPr="009826F8">
        <w:rPr>
          <w:sz w:val="20"/>
          <w:szCs w:val="20"/>
        </w:rPr>
        <w:t xml:space="preserve">For the index of each SRS symbol </w:t>
      </w:r>
      <m:oMath>
        <m:r>
          <w:rPr>
            <w:rFonts w:ascii="Cambria Math" w:hAnsi="Cambria Math"/>
            <w:sz w:val="20"/>
            <w:szCs w:val="20"/>
          </w:rPr>
          <m:t>l'</m:t>
        </m:r>
      </m:oMath>
      <w:r w:rsidRPr="009826F8">
        <w:rPr>
          <w:sz w:val="20"/>
          <w:szCs w:val="20"/>
        </w:rPr>
        <w:t xml:space="preserve">, it is the same as legacy spec, i.e., </w:t>
      </w:r>
      <m:oMath>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 xml:space="preserve">=0, 1,…, </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symb</m:t>
            </m:r>
          </m:sub>
          <m:sup>
            <m:r>
              <m:rPr>
                <m:sty m:val="p"/>
              </m:rPr>
              <w:rPr>
                <w:rFonts w:ascii="Cambria Math" w:hAnsi="Cambria Math"/>
                <w:sz w:val="20"/>
                <w:szCs w:val="20"/>
              </w:rPr>
              <m:t>SRS</m:t>
            </m:r>
          </m:sup>
        </m:sSubSup>
        <m:r>
          <w:rPr>
            <w:rFonts w:ascii="Cambria Math" w:hAnsi="Cambria Math"/>
            <w:sz w:val="20"/>
            <w:szCs w:val="20"/>
          </w:rPr>
          <m:t>-1</m:t>
        </m:r>
      </m:oMath>
      <w:r w:rsidRPr="009826F8">
        <w:rPr>
          <w:sz w:val="20"/>
          <w:szCs w:val="20"/>
        </w:rPr>
        <w:t>.</w:t>
      </w:r>
    </w:p>
    <w:p w14:paraId="0F30644B" w14:textId="233C8629" w:rsidR="00B64AAE" w:rsidRPr="009826F8" w:rsidRDefault="00CF4987" w:rsidP="00D03B25">
      <w:pPr>
        <w:pStyle w:val="ListParagraph"/>
        <w:numPr>
          <w:ilvl w:val="1"/>
          <w:numId w:val="22"/>
        </w:numPr>
        <w:ind w:hanging="357"/>
        <w:rPr>
          <w:sz w:val="20"/>
          <w:szCs w:val="20"/>
        </w:rPr>
      </w:pPr>
      <w:r w:rsidRPr="009826F8">
        <w:rPr>
          <w:sz w:val="20"/>
          <w:szCs w:val="20"/>
        </w:rPr>
        <w:t xml:space="preserve">The offset </w:t>
      </w:r>
      <m:oMath>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rPr>
              <m:t>offfset</m:t>
            </m:r>
          </m:sub>
        </m:sSub>
        <m:r>
          <w:rPr>
            <w:rFonts w:ascii="Cambria Math" w:hAnsi="Cambria Math"/>
            <w:sz w:val="20"/>
            <w:szCs w:val="20"/>
          </w:rPr>
          <m:t>∈{0, 1, …, 13}</m:t>
        </m:r>
      </m:oMath>
      <w:r w:rsidRPr="009826F8">
        <w:rPr>
          <w:sz w:val="20"/>
          <w:szCs w:val="20"/>
        </w:rPr>
        <w:t xml:space="preserve"> counts symbols backwards from the end of the starting slot of the resource.</w:t>
      </w:r>
    </w:p>
    <w:p w14:paraId="08813636" w14:textId="0733D38C" w:rsidR="00890B02" w:rsidRDefault="00733A12" w:rsidP="00A40443">
      <w:pPr>
        <w:spacing w:before="240"/>
        <w:rPr>
          <w:b/>
          <w:bCs/>
          <w:sz w:val="28"/>
          <w:szCs w:val="28"/>
          <w:lang w:eastAsia="zh-CN"/>
        </w:rPr>
      </w:pPr>
      <w:r w:rsidRPr="00056599">
        <w:rPr>
          <w:lang w:eastAsia="zh-CN"/>
        </w:rPr>
        <w:t xml:space="preserve">This contribution </w:t>
      </w:r>
      <w:r w:rsidR="002D7620">
        <w:rPr>
          <w:lang w:eastAsia="zh-CN"/>
        </w:rPr>
        <w:t xml:space="preserve">presents our views on </w:t>
      </w:r>
      <w:r w:rsidR="00DB6500">
        <w:rPr>
          <w:lang w:eastAsia="zh-CN"/>
        </w:rPr>
        <w:t>enhancing UL capacity and coverage of SRS</w:t>
      </w:r>
      <w:r w:rsidR="004937B5" w:rsidRPr="00056599">
        <w:rPr>
          <w:lang w:eastAsia="zh-CN"/>
        </w:rPr>
        <w:t>.</w:t>
      </w:r>
      <w:r w:rsidR="00890B02">
        <w:rPr>
          <w:lang w:eastAsia="zh-CN"/>
        </w:rPr>
        <w:br w:type="page"/>
      </w:r>
    </w:p>
    <w:p w14:paraId="171579ED" w14:textId="7DDEB543" w:rsidR="005F248F" w:rsidRDefault="00E82BA3" w:rsidP="00975DE3">
      <w:pPr>
        <w:pStyle w:val="Heading1"/>
        <w:rPr>
          <w:lang w:eastAsia="zh-CN"/>
        </w:rPr>
      </w:pPr>
      <w:r w:rsidRPr="00E82BA3">
        <w:rPr>
          <w:lang w:eastAsia="zh-CN"/>
        </w:rPr>
        <w:lastRenderedPageBreak/>
        <w:tab/>
        <w:t>Multiple frequency-domain starting positions for SRS repetition symbols</w:t>
      </w:r>
    </w:p>
    <w:p w14:paraId="1CDA5328" w14:textId="708FEFE3" w:rsidR="006453D4" w:rsidRDefault="004C7D69" w:rsidP="00854025">
      <w:pPr>
        <w:rPr>
          <w:lang w:eastAsia="zh-CN"/>
        </w:rPr>
      </w:pPr>
      <w:r>
        <w:rPr>
          <w:noProof/>
        </w:rPr>
        <mc:AlternateContent>
          <mc:Choice Requires="wps">
            <w:drawing>
              <wp:anchor distT="0" distB="0" distL="114300" distR="114300" simplePos="0" relativeHeight="251658240" behindDoc="0" locked="0" layoutInCell="1" allowOverlap="1" wp14:anchorId="7FAF25CF" wp14:editId="5CF2BE91">
                <wp:simplePos x="0" y="0"/>
                <wp:positionH relativeFrom="margin">
                  <wp:align>left</wp:align>
                </wp:positionH>
                <wp:positionV relativeFrom="paragraph">
                  <wp:posOffset>255905</wp:posOffset>
                </wp:positionV>
                <wp:extent cx="1828800" cy="1828800"/>
                <wp:effectExtent l="0" t="0" r="20955" b="28575"/>
                <wp:wrapSquare wrapText="bothSides"/>
                <wp:docPr id="65388035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282F23" w14:textId="77777777" w:rsidR="004C7D69" w:rsidRPr="009826F8" w:rsidRDefault="004C7D69" w:rsidP="004C7D69">
                            <w:pPr>
                              <w:spacing w:after="0"/>
                              <w:rPr>
                                <w:sz w:val="20"/>
                                <w:szCs w:val="20"/>
                                <w:lang w:eastAsia="zh-CN"/>
                              </w:rPr>
                            </w:pPr>
                            <w:r w:rsidRPr="009826F8">
                              <w:rPr>
                                <w:b/>
                                <w:bCs/>
                                <w:sz w:val="20"/>
                                <w:szCs w:val="20"/>
                                <w:highlight w:val="green"/>
                                <w:lang w:eastAsia="zh-CN"/>
                              </w:rPr>
                              <w:t>Agreement</w:t>
                            </w:r>
                            <w:r w:rsidRPr="009826F8">
                              <w:rPr>
                                <w:sz w:val="20"/>
                                <w:szCs w:val="20"/>
                                <w:lang w:eastAsia="zh-CN"/>
                              </w:rPr>
                              <w:t>: For SRS configured with RPFS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&gt;1</m:t>
                              </m:r>
                            </m:oMath>
                            <w:r w:rsidRPr="009826F8">
                              <w:rPr>
                                <w:sz w:val="20"/>
                                <w:szCs w:val="20"/>
                                <w:lang w:eastAsia="zh-CN"/>
                              </w:rPr>
                              <w:t>) and multiple repetitions (</w:t>
                            </w:r>
                            <m:oMath>
                              <m:r>
                                <w:rPr>
                                  <w:rFonts w:ascii="Cambria Math" w:hAnsi="Cambria Math"/>
                                  <w:sz w:val="20"/>
                                  <w:szCs w:val="20"/>
                                  <w:lang w:eastAsia="zh-CN"/>
                                </w:rPr>
                                <m:t>R&gt;1</m:t>
                              </m:r>
                            </m:oMath>
                            <w:r w:rsidRPr="009826F8">
                              <w:rPr>
                                <w:sz w:val="20"/>
                                <w:szCs w:val="20"/>
                                <w:lang w:eastAsia="zh-CN"/>
                              </w:rPr>
                              <w:t>), support multiple frequency-domain starting positions across SRS repetition symbols within each SRS frequency hop based on the following:</w:t>
                            </w:r>
                          </w:p>
                          <w:p w14:paraId="15A55A89" w14:textId="77777777" w:rsidR="004C7D69" w:rsidRPr="009826F8" w:rsidRDefault="004C7D69" w:rsidP="00D03B25">
                            <w:pPr>
                              <w:pStyle w:val="ListParagraph"/>
                              <w:numPr>
                                <w:ilvl w:val="0"/>
                                <w:numId w:val="20"/>
                              </w:numPr>
                              <w:ind w:hanging="357"/>
                              <w:rPr>
                                <w:sz w:val="20"/>
                                <w:szCs w:val="20"/>
                              </w:rPr>
                            </w:pPr>
                            <w:r w:rsidRPr="009826F8">
                              <w:rPr>
                                <w:sz w:val="20"/>
                                <w:szCs w:val="20"/>
                              </w:rPr>
                              <w:t xml:space="preserve">For SRS repetition symbols within each SRS frequency hop, the starting position patterns across the </w:t>
                            </w:r>
                            <m:oMath>
                              <m:r>
                                <w:rPr>
                                  <w:rFonts w:ascii="Cambria Math" w:hAnsi="Cambria Math"/>
                                  <w:sz w:val="20"/>
                                  <w:szCs w:val="20"/>
                                </w:rPr>
                                <m:t>K</m:t>
                              </m:r>
                            </m:oMath>
                            <w:r w:rsidRPr="009826F8">
                              <w:rPr>
                                <w:sz w:val="20"/>
                                <w:szCs w:val="20"/>
                              </w:rPr>
                              <w:t xml:space="preserve"> different frequency locations are determined by network configuration.</w:t>
                            </w:r>
                          </w:p>
                          <w:p w14:paraId="038F0753" w14:textId="77777777" w:rsidR="004C7D69" w:rsidRPr="009826F8" w:rsidRDefault="004C7D69" w:rsidP="00D03B25">
                            <w:pPr>
                              <w:pStyle w:val="ListParagraph"/>
                              <w:numPr>
                                <w:ilvl w:val="1"/>
                                <w:numId w:val="20"/>
                              </w:numPr>
                              <w:ind w:hanging="357"/>
                              <w:rPr>
                                <w:sz w:val="20"/>
                                <w:szCs w:val="20"/>
                              </w:rPr>
                            </w:pPr>
                            <w:r w:rsidRPr="009826F8">
                              <w:rPr>
                                <w:sz w:val="20"/>
                                <w:szCs w:val="20"/>
                              </w:rPr>
                              <w:t xml:space="preserve">The </w:t>
                            </w:r>
                            <m:oMath>
                              <m:r>
                                <w:rPr>
                                  <w:rFonts w:ascii="Cambria Math" w:hAnsi="Cambria Math"/>
                                  <w:sz w:val="20"/>
                                  <w:szCs w:val="20"/>
                                </w:rPr>
                                <m:t>R</m:t>
                              </m:r>
                            </m:oMath>
                            <w:r w:rsidRPr="009826F8">
                              <w:rPr>
                                <w:sz w:val="20"/>
                                <w:szCs w:val="20"/>
                              </w:rPr>
                              <w:t xml:space="preserve"> repetition symbols are equally divided into </w:t>
                            </w:r>
                            <m:oMath>
                              <m:r>
                                <w:rPr>
                                  <w:rFonts w:ascii="Cambria Math" w:hAnsi="Cambria Math"/>
                                  <w:sz w:val="20"/>
                                  <w:szCs w:val="20"/>
                                </w:rPr>
                                <m:t>K</m:t>
                              </m:r>
                            </m:oMath>
                            <w:r w:rsidRPr="009826F8">
                              <w:rPr>
                                <w:sz w:val="20"/>
                                <w:szCs w:val="20"/>
                              </w:rPr>
                              <w:t xml:space="preserve"> subgroups.</w:t>
                            </w:r>
                          </w:p>
                          <w:p w14:paraId="2118AE8E" w14:textId="77777777" w:rsidR="004C7D69" w:rsidRPr="009826F8" w:rsidRDefault="004C7D69" w:rsidP="00D03B25">
                            <w:pPr>
                              <w:pStyle w:val="ListParagraph"/>
                              <w:numPr>
                                <w:ilvl w:val="2"/>
                                <w:numId w:val="20"/>
                              </w:numPr>
                              <w:ind w:hanging="357"/>
                              <w:rPr>
                                <w:sz w:val="20"/>
                                <w:szCs w:val="20"/>
                              </w:rPr>
                            </w:pPr>
                            <m:oMath>
                              <m:r>
                                <w:rPr>
                                  <w:rFonts w:ascii="Cambria Math" w:hAnsi="Cambria Math"/>
                                  <w:sz w:val="20"/>
                                  <w:szCs w:val="20"/>
                                </w:rPr>
                                <m:t>K</m:t>
                              </m:r>
                            </m:oMath>
                            <w:r w:rsidRPr="009826F8">
                              <w:rPr>
                                <w:sz w:val="20"/>
                                <w:szCs w:val="20"/>
                              </w:rPr>
                              <w:t xml:space="preserve"> is number of starting positions for SRS repetition symbols within each SRS frequency hop.</w:t>
                            </w:r>
                          </w:p>
                          <w:p w14:paraId="4AED484A" w14:textId="77777777" w:rsidR="004C7D69" w:rsidRPr="009826F8" w:rsidRDefault="004C7D69" w:rsidP="00D03B25">
                            <w:pPr>
                              <w:pStyle w:val="ListParagraph"/>
                              <w:numPr>
                                <w:ilvl w:val="1"/>
                                <w:numId w:val="20"/>
                              </w:numPr>
                              <w:ind w:hanging="357"/>
                              <w:rPr>
                                <w:sz w:val="20"/>
                                <w:szCs w:val="20"/>
                              </w:rPr>
                            </w:pPr>
                            <w:r w:rsidRPr="009826F8">
                              <w:rPr>
                                <w:sz w:val="20"/>
                                <w:szCs w:val="20"/>
                              </w:rPr>
                              <w:t xml:space="preserve">Within each subgroup of </w:t>
                            </w:r>
                            <m:oMath>
                              <m:r>
                                <w:rPr>
                                  <w:rFonts w:ascii="Cambria Math" w:hAnsi="Cambria Math"/>
                                  <w:sz w:val="20"/>
                                  <w:szCs w:val="20"/>
                                </w:rPr>
                                <m:t>R/K</m:t>
                              </m:r>
                            </m:oMath>
                            <w:r w:rsidRPr="009826F8">
                              <w:rPr>
                                <w:sz w:val="20"/>
                                <w:szCs w:val="20"/>
                              </w:rPr>
                              <w:t xml:space="preserve"> symbols, the SRS is transmitted at the same starting position in frequency domain.</w:t>
                            </w:r>
                          </w:p>
                          <w:p w14:paraId="0BFB1C66" w14:textId="77777777" w:rsidR="004C7D69" w:rsidRPr="009826F8" w:rsidRDefault="004C7D69" w:rsidP="00D03B25">
                            <w:pPr>
                              <w:pStyle w:val="ListParagraph"/>
                              <w:numPr>
                                <w:ilvl w:val="0"/>
                                <w:numId w:val="20"/>
                              </w:numPr>
                              <w:ind w:hanging="357"/>
                              <w:rPr>
                                <w:sz w:val="20"/>
                                <w:szCs w:val="20"/>
                              </w:rPr>
                            </w:pPr>
                            <w:r w:rsidRPr="009826F8">
                              <w:rPr>
                                <w:sz w:val="20"/>
                                <w:szCs w:val="20"/>
                              </w:rPr>
                              <w:t xml:space="preserve">Start position pattern for SRS repetition symbols within each SRS frequency hop is the same during the legacy SRS frequency hopping period (for a same value of </w:t>
                            </w:r>
                            <m:oMath>
                              <m:d>
                                <m:dPr>
                                  <m:begChr m:val="⌊"/>
                                  <m:endChr m:val="⌋"/>
                                  <m:ctrlPr>
                                    <w:rPr>
                                      <w:rFonts w:ascii="Cambria Math" w:hAnsi="Cambria Math" w:cs="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ctrlPr>
                                            <w:rPr>
                                              <w:rFonts w:ascii="Cambria Math" w:hAnsi="Cambria Math" w:cs="Cambria Math"/>
                                              <w:i/>
                                              <w:sz w:val="20"/>
                                              <w:szCs w:val="20"/>
                                            </w:rPr>
                                          </m:ctrlPr>
                                        </m:e>
                                        <m:sub>
                                          <m:r>
                                            <m:rPr>
                                              <m:sty m:val="p"/>
                                            </m:rPr>
                                            <w:rPr>
                                              <w:rFonts w:ascii="Cambria Math" w:hAnsi="Cambria Math"/>
                                              <w:sz w:val="20"/>
                                              <w:szCs w:val="20"/>
                                            </w:rPr>
                                            <m:t>SRS</m:t>
                                          </m:r>
                                        </m:sub>
                                      </m:sSub>
                                      <m:ctrlPr>
                                        <w:rPr>
                                          <w:rFonts w:ascii="Cambria Math" w:hAnsi="Cambria Math" w:cs="Cambria Math"/>
                                          <w:i/>
                                          <w:sz w:val="20"/>
                                          <w:szCs w:val="20"/>
                                        </w:rPr>
                                      </m:ctrlPr>
                                    </m:num>
                                    <m:den>
                                      <m:nary>
                                        <m:naryPr>
                                          <m:chr m:val="∏"/>
                                          <m:ctrlPr>
                                            <w:rPr>
                                              <w:rFonts w:ascii="Cambria Math" w:hAnsi="Cambria Math"/>
                                              <w:i/>
                                              <w:sz w:val="20"/>
                                              <w:szCs w:val="20"/>
                                            </w:rPr>
                                          </m:ctrlPr>
                                        </m:naryPr>
                                        <m:sub>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m:t>
                                              </m:r>
                                            </m:e>
                                            <m:sub>
                                              <m:r>
                                                <m:rPr>
                                                  <m:sty m:val="p"/>
                                                </m:rPr>
                                                <w:rPr>
                                                  <w:rFonts w:ascii="Cambria Math" w:hAnsi="Cambria Math"/>
                                                  <w:sz w:val="20"/>
                                                  <w:szCs w:val="20"/>
                                                </w:rPr>
                                                <m:t>hop</m:t>
                                              </m:r>
                                            </m:sub>
                                          </m:sSub>
                                        </m:sub>
                                        <m:sup>
                                          <m:sSub>
                                            <m:sSubPr>
                                              <m:ctrlPr>
                                                <w:rPr>
                                                  <w:rFonts w:ascii="Cambria Math" w:hAnsi="Cambria Math"/>
                                                  <w:i/>
                                                  <w:sz w:val="20"/>
                                                  <w:szCs w:val="20"/>
                                                </w:rPr>
                                              </m:ctrlPr>
                                            </m:sSubPr>
                                            <m:e>
                                              <m:r>
                                                <w:rPr>
                                                  <w:rFonts w:ascii="Cambria Math" w:hAnsi="Cambria Math"/>
                                                  <w:sz w:val="20"/>
                                                  <w:szCs w:val="20"/>
                                                </w:rPr>
                                                <m:t>B</m:t>
                                              </m:r>
                                            </m:e>
                                            <m:sub>
                                              <m:r>
                                                <m:rPr>
                                                  <m:sty m:val="p"/>
                                                </m:rPr>
                                                <w:rPr>
                                                  <w:rFonts w:ascii="Cambria Math" w:hAnsi="Cambria Math"/>
                                                  <w:sz w:val="20"/>
                                                  <w:szCs w:val="20"/>
                                                </w:rPr>
                                                <m:t>SRS</m:t>
                                              </m:r>
                                            </m:sub>
                                          </m:sSub>
                                        </m:sup>
                                        <m:e>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cs="Arial"/>
                                                  <w:i/>
                                                  <w:sz w:val="20"/>
                                                  <w:szCs w:val="20"/>
                                                </w:rPr>
                                              </m:ctrlPr>
                                            </m:e>
                                            <m:sub>
                                              <m:r>
                                                <w:rPr>
                                                  <w:rFonts w:ascii="Cambria Math" w:hAnsi="Cambria Math"/>
                                                  <w:sz w:val="20"/>
                                                  <w:szCs w:val="20"/>
                                                </w:rPr>
                                                <m:t>b</m:t>
                                              </m:r>
                                            </m:sub>
                                            <m:sup>
                                              <m:r>
                                                <w:rPr>
                                                  <w:rFonts w:ascii="Cambria Math" w:hAnsi="Cambria Math"/>
                                                  <w:sz w:val="20"/>
                                                  <w:szCs w:val="20"/>
                                                </w:rPr>
                                                <m:t>'</m:t>
                                              </m:r>
                                            </m:sup>
                                          </m:sSubSup>
                                          <m:ctrlPr>
                                            <w:rPr>
                                              <w:rFonts w:ascii="Cambria Math" w:hAnsi="Cambria Math" w:cs="Arial"/>
                                              <w:i/>
                                              <w:sz w:val="20"/>
                                              <w:szCs w:val="20"/>
                                            </w:rPr>
                                          </m:ctrlPr>
                                        </m:e>
                                      </m:nary>
                                    </m:den>
                                  </m:f>
                                </m:e>
                              </m:d>
                            </m:oMath>
                            <w:r w:rsidRPr="009826F8">
                              <w:rPr>
                                <w:sz w:val="20"/>
                                <w:szCs w:val="20"/>
                              </w:rPr>
                              <w:t>).</w:t>
                            </w:r>
                          </w:p>
                          <w:p w14:paraId="3B7D1C8B" w14:textId="77777777" w:rsidR="004C7D69" w:rsidRPr="00BF2028" w:rsidRDefault="004C7D69" w:rsidP="00975DE3">
                            <w:pPr>
                              <w:spacing w:after="0"/>
                              <w:rPr>
                                <w:sz w:val="20"/>
                                <w:szCs w:val="20"/>
                              </w:rPr>
                            </w:pPr>
                            <w:r w:rsidRPr="009826F8">
                              <w:rPr>
                                <w:sz w:val="20"/>
                                <w:szCs w:val="20"/>
                                <w:highlight w:val="yellow"/>
                              </w:rPr>
                              <w:t>FFS</w:t>
                            </w:r>
                            <w:r w:rsidRPr="009826F8">
                              <w:rPr>
                                <w:sz w:val="20"/>
                                <w:szCs w:val="20"/>
                              </w:rPr>
                              <w:t>: whether/how to support enabling legacy RPFS start RB index hopping across multiple legacy SRS frequency hopping periods and intra-repetition hopping for SRS repetition symbols within each SRS frequency hop simultaneously.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FAF25CF" id="_x0000_t202" coordsize="21600,21600" o:spt="202" path="m,l,21600r21600,l21600,xe">
                <v:stroke joinstyle="miter"/>
                <v:path gradientshapeok="t" o:connecttype="rect"/>
              </v:shapetype>
              <v:shape id="Text Box 1" o:spid="_x0000_s1026" type="#_x0000_t202" style="position:absolute;left:0;text-align:left;margin-left:0;margin-top:20.15pt;width:2in;height:2in;z-index:2516582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" filled="f" strokeweight=".5pt">
                <v:textbox style="mso-fit-shape-to-text:t">
                  <w:txbxContent>
                    <w:p w14:paraId="79282F23" w14:textId="77777777" w:rsidR="004C7D69" w:rsidRPr="009826F8" w:rsidRDefault="004C7D69" w:rsidP="004C7D69">
                      <w:pPr>
                        <w:spacing w:after="0"/>
                        <w:rPr>
                          <w:sz w:val="20"/>
                          <w:szCs w:val="20"/>
                          <w:lang w:eastAsia="zh-CN"/>
                        </w:rPr>
                      </w:pPr>
                      <w:r w:rsidRPr="009826F8">
                        <w:rPr>
                          <w:b/>
                          <w:bCs/>
                          <w:sz w:val="20"/>
                          <w:szCs w:val="20"/>
                          <w:highlight w:val="green"/>
                          <w:lang w:eastAsia="zh-CN"/>
                        </w:rPr>
                        <w:t>Agreement</w:t>
                      </w:r>
                      <w:r w:rsidRPr="009826F8">
                        <w:rPr>
                          <w:sz w:val="20"/>
                          <w:szCs w:val="20"/>
                          <w:lang w:eastAsia="zh-CN"/>
                        </w:rPr>
                        <w:t>: For SRS configured with RPFS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&gt;1</m:t>
                        </m:r>
                      </m:oMath>
                      <w:r w:rsidRPr="009826F8">
                        <w:rPr>
                          <w:sz w:val="20"/>
                          <w:szCs w:val="20"/>
                          <w:lang w:eastAsia="zh-CN"/>
                        </w:rPr>
                        <w:t>) and multiple repetitions (</w:t>
                      </w:r>
                      <m:oMath>
                        <m:r>
                          <w:rPr>
                            <w:rFonts w:ascii="Cambria Math" w:hAnsi="Cambria Math"/>
                            <w:sz w:val="20"/>
                            <w:szCs w:val="20"/>
                            <w:lang w:eastAsia="zh-CN"/>
                          </w:rPr>
                          <m:t>R&gt;1</m:t>
                        </m:r>
                      </m:oMath>
                      <w:r w:rsidRPr="009826F8">
                        <w:rPr>
                          <w:sz w:val="20"/>
                          <w:szCs w:val="20"/>
                          <w:lang w:eastAsia="zh-CN"/>
                        </w:rPr>
                        <w:t>), support multiple frequency-domain starting positions across SRS repetition symbols within each SRS frequency hop based on the following:</w:t>
                      </w:r>
                    </w:p>
                    <w:p w14:paraId="15A55A89" w14:textId="77777777" w:rsidR="004C7D69" w:rsidRPr="009826F8" w:rsidRDefault="004C7D69" w:rsidP="00D03B25">
                      <w:pPr>
                        <w:pStyle w:val="ListParagraph"/>
                        <w:numPr>
                          <w:ilvl w:val="0"/>
                          <w:numId w:val="20"/>
                        </w:numPr>
                        <w:ind w:hanging="357"/>
                        <w:rPr>
                          <w:sz w:val="20"/>
                          <w:szCs w:val="20"/>
                        </w:rPr>
                      </w:pPr>
                      <w:r w:rsidRPr="009826F8">
                        <w:rPr>
                          <w:sz w:val="20"/>
                          <w:szCs w:val="20"/>
                        </w:rPr>
                        <w:t xml:space="preserve">For SRS repetition symbols within each SRS frequency hop, the starting position patterns across the </w:t>
                      </w:r>
                      <m:oMath>
                        <m:r>
                          <w:rPr>
                            <w:rFonts w:ascii="Cambria Math" w:hAnsi="Cambria Math"/>
                            <w:sz w:val="20"/>
                            <w:szCs w:val="20"/>
                          </w:rPr>
                          <m:t>K</m:t>
                        </m:r>
                      </m:oMath>
                      <w:r w:rsidRPr="009826F8">
                        <w:rPr>
                          <w:sz w:val="20"/>
                          <w:szCs w:val="20"/>
                        </w:rPr>
                        <w:t xml:space="preserve"> different frequency locations are determined by network configuration.</w:t>
                      </w:r>
                    </w:p>
                    <w:p w14:paraId="038F0753" w14:textId="77777777" w:rsidR="004C7D69" w:rsidRPr="009826F8" w:rsidRDefault="004C7D69" w:rsidP="00D03B25">
                      <w:pPr>
                        <w:pStyle w:val="ListParagraph"/>
                        <w:numPr>
                          <w:ilvl w:val="1"/>
                          <w:numId w:val="20"/>
                        </w:numPr>
                        <w:ind w:hanging="357"/>
                        <w:rPr>
                          <w:sz w:val="20"/>
                          <w:szCs w:val="20"/>
                        </w:rPr>
                      </w:pPr>
                      <w:r w:rsidRPr="009826F8">
                        <w:rPr>
                          <w:sz w:val="20"/>
                          <w:szCs w:val="20"/>
                        </w:rPr>
                        <w:t xml:space="preserve">The </w:t>
                      </w:r>
                      <m:oMath>
                        <m:r>
                          <w:rPr>
                            <w:rFonts w:ascii="Cambria Math" w:hAnsi="Cambria Math"/>
                            <w:sz w:val="20"/>
                            <w:szCs w:val="20"/>
                          </w:rPr>
                          <m:t>R</m:t>
                        </m:r>
                      </m:oMath>
                      <w:r w:rsidRPr="009826F8">
                        <w:rPr>
                          <w:sz w:val="20"/>
                          <w:szCs w:val="20"/>
                        </w:rPr>
                        <w:t xml:space="preserve"> repetition symbols are equally divided into </w:t>
                      </w:r>
                      <m:oMath>
                        <m:r>
                          <w:rPr>
                            <w:rFonts w:ascii="Cambria Math" w:hAnsi="Cambria Math"/>
                            <w:sz w:val="20"/>
                            <w:szCs w:val="20"/>
                          </w:rPr>
                          <m:t>K</m:t>
                        </m:r>
                      </m:oMath>
                      <w:r w:rsidRPr="009826F8">
                        <w:rPr>
                          <w:sz w:val="20"/>
                          <w:szCs w:val="20"/>
                        </w:rPr>
                        <w:t xml:space="preserve"> subgroups.</w:t>
                      </w:r>
                    </w:p>
                    <w:p w14:paraId="2118AE8E" w14:textId="77777777" w:rsidR="004C7D69" w:rsidRPr="009826F8" w:rsidRDefault="004C7D69" w:rsidP="00D03B25">
                      <w:pPr>
                        <w:pStyle w:val="ListParagraph"/>
                        <w:numPr>
                          <w:ilvl w:val="2"/>
                          <w:numId w:val="20"/>
                        </w:numPr>
                        <w:ind w:hanging="357"/>
                        <w:rPr>
                          <w:sz w:val="20"/>
                          <w:szCs w:val="20"/>
                        </w:rPr>
                      </w:pPr>
                      <m:oMath>
                        <m:r>
                          <w:rPr>
                            <w:rFonts w:ascii="Cambria Math" w:hAnsi="Cambria Math"/>
                            <w:sz w:val="20"/>
                            <w:szCs w:val="20"/>
                          </w:rPr>
                          <m:t>K</m:t>
                        </m:r>
                      </m:oMath>
                      <w:r w:rsidRPr="009826F8">
                        <w:rPr>
                          <w:sz w:val="20"/>
                          <w:szCs w:val="20"/>
                        </w:rPr>
                        <w:t xml:space="preserve"> is number of starting positions for SRS repetition symbols within each SRS frequency hop.</w:t>
                      </w:r>
                    </w:p>
                    <w:p w14:paraId="4AED484A" w14:textId="77777777" w:rsidR="004C7D69" w:rsidRPr="009826F8" w:rsidRDefault="004C7D69" w:rsidP="00D03B25">
                      <w:pPr>
                        <w:pStyle w:val="ListParagraph"/>
                        <w:numPr>
                          <w:ilvl w:val="1"/>
                          <w:numId w:val="20"/>
                        </w:numPr>
                        <w:ind w:hanging="357"/>
                        <w:rPr>
                          <w:sz w:val="20"/>
                          <w:szCs w:val="20"/>
                        </w:rPr>
                      </w:pPr>
                      <w:r w:rsidRPr="009826F8">
                        <w:rPr>
                          <w:sz w:val="20"/>
                          <w:szCs w:val="20"/>
                        </w:rPr>
                        <w:t xml:space="preserve">Within each subgroup of </w:t>
                      </w:r>
                      <m:oMath>
                        <m:r>
                          <w:rPr>
                            <w:rFonts w:ascii="Cambria Math" w:hAnsi="Cambria Math"/>
                            <w:sz w:val="20"/>
                            <w:szCs w:val="20"/>
                          </w:rPr>
                          <m:t>R/K</m:t>
                        </m:r>
                      </m:oMath>
                      <w:r w:rsidRPr="009826F8">
                        <w:rPr>
                          <w:sz w:val="20"/>
                          <w:szCs w:val="20"/>
                        </w:rPr>
                        <w:t xml:space="preserve"> symbols, the SRS is transmitted at the same starting position in frequency domain.</w:t>
                      </w:r>
                    </w:p>
                    <w:p w14:paraId="0BFB1C66" w14:textId="77777777" w:rsidR="004C7D69" w:rsidRPr="009826F8" w:rsidRDefault="004C7D69" w:rsidP="00D03B25">
                      <w:pPr>
                        <w:pStyle w:val="ListParagraph"/>
                        <w:numPr>
                          <w:ilvl w:val="0"/>
                          <w:numId w:val="20"/>
                        </w:numPr>
                        <w:ind w:hanging="357"/>
                        <w:rPr>
                          <w:sz w:val="20"/>
                          <w:szCs w:val="20"/>
                        </w:rPr>
                      </w:pPr>
                      <w:r w:rsidRPr="009826F8">
                        <w:rPr>
                          <w:sz w:val="20"/>
                          <w:szCs w:val="20"/>
                        </w:rPr>
                        <w:t xml:space="preserve">Start position pattern for SRS repetition symbols within each SRS frequency hop is the same during the legacy SRS frequency hopping period (for a same value of </w:t>
                      </w:r>
                      <m:oMath>
                        <m:d>
                          <m:dPr>
                            <m:begChr m:val="⌊"/>
                            <m:endChr m:val="⌋"/>
                            <m:ctrlPr>
                              <w:rPr>
                                <w:rFonts w:ascii="Cambria Math" w:hAnsi="Cambria Math" w:cs="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ctrlPr>
                                      <w:rPr>
                                        <w:rFonts w:ascii="Cambria Math" w:hAnsi="Cambria Math" w:cs="Cambria Math"/>
                                        <w:i/>
                                        <w:sz w:val="20"/>
                                        <w:szCs w:val="20"/>
                                      </w:rPr>
                                    </m:ctrlPr>
                                  </m:e>
                                  <m:sub>
                                    <m:r>
                                      <m:rPr>
                                        <m:sty m:val="p"/>
                                      </m:rPr>
                                      <w:rPr>
                                        <w:rFonts w:ascii="Cambria Math" w:hAnsi="Cambria Math"/>
                                        <w:sz w:val="20"/>
                                        <w:szCs w:val="20"/>
                                      </w:rPr>
                                      <m:t>SRS</m:t>
                                    </m:r>
                                  </m:sub>
                                </m:sSub>
                                <m:ctrlPr>
                                  <w:rPr>
                                    <w:rFonts w:ascii="Cambria Math" w:hAnsi="Cambria Math" w:cs="Cambria Math"/>
                                    <w:i/>
                                    <w:sz w:val="20"/>
                                    <w:szCs w:val="20"/>
                                  </w:rPr>
                                </m:ctrlPr>
                              </m:num>
                              <m:den>
                                <m:nary>
                                  <m:naryPr>
                                    <m:chr m:val="∏"/>
                                    <m:ctrlPr>
                                      <w:rPr>
                                        <w:rFonts w:ascii="Cambria Math" w:hAnsi="Cambria Math"/>
                                        <w:i/>
                                        <w:sz w:val="20"/>
                                        <w:szCs w:val="20"/>
                                      </w:rPr>
                                    </m:ctrlPr>
                                  </m:naryPr>
                                  <m:sub>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m:t>
                                        </m:r>
                                      </m:e>
                                      <m:sub>
                                        <m:r>
                                          <m:rPr>
                                            <m:sty m:val="p"/>
                                          </m:rPr>
                                          <w:rPr>
                                            <w:rFonts w:ascii="Cambria Math" w:hAnsi="Cambria Math"/>
                                            <w:sz w:val="20"/>
                                            <w:szCs w:val="20"/>
                                          </w:rPr>
                                          <m:t>hop</m:t>
                                        </m:r>
                                      </m:sub>
                                    </m:sSub>
                                  </m:sub>
                                  <m:sup>
                                    <m:sSub>
                                      <m:sSubPr>
                                        <m:ctrlPr>
                                          <w:rPr>
                                            <w:rFonts w:ascii="Cambria Math" w:hAnsi="Cambria Math"/>
                                            <w:i/>
                                            <w:sz w:val="20"/>
                                            <w:szCs w:val="20"/>
                                          </w:rPr>
                                        </m:ctrlPr>
                                      </m:sSubPr>
                                      <m:e>
                                        <m:r>
                                          <w:rPr>
                                            <w:rFonts w:ascii="Cambria Math" w:hAnsi="Cambria Math"/>
                                            <w:sz w:val="20"/>
                                            <w:szCs w:val="20"/>
                                          </w:rPr>
                                          <m:t>B</m:t>
                                        </m:r>
                                      </m:e>
                                      <m:sub>
                                        <m:r>
                                          <m:rPr>
                                            <m:sty m:val="p"/>
                                          </m:rPr>
                                          <w:rPr>
                                            <w:rFonts w:ascii="Cambria Math" w:hAnsi="Cambria Math"/>
                                            <w:sz w:val="20"/>
                                            <w:szCs w:val="20"/>
                                          </w:rPr>
                                          <m:t>SRS</m:t>
                                        </m:r>
                                      </m:sub>
                                    </m:sSub>
                                  </m:sup>
                                  <m:e>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cs="Arial"/>
                                            <w:i/>
                                            <w:sz w:val="20"/>
                                            <w:szCs w:val="20"/>
                                          </w:rPr>
                                        </m:ctrlPr>
                                      </m:e>
                                      <m:sub>
                                        <m:r>
                                          <w:rPr>
                                            <w:rFonts w:ascii="Cambria Math" w:hAnsi="Cambria Math"/>
                                            <w:sz w:val="20"/>
                                            <w:szCs w:val="20"/>
                                          </w:rPr>
                                          <m:t>b</m:t>
                                        </m:r>
                                      </m:sub>
                                      <m:sup>
                                        <m:r>
                                          <w:rPr>
                                            <w:rFonts w:ascii="Cambria Math" w:hAnsi="Cambria Math"/>
                                            <w:sz w:val="20"/>
                                            <w:szCs w:val="20"/>
                                          </w:rPr>
                                          <m:t>'</m:t>
                                        </m:r>
                                      </m:sup>
                                    </m:sSubSup>
                                    <m:ctrlPr>
                                      <w:rPr>
                                        <w:rFonts w:ascii="Cambria Math" w:hAnsi="Cambria Math" w:cs="Arial"/>
                                        <w:i/>
                                        <w:sz w:val="20"/>
                                        <w:szCs w:val="20"/>
                                      </w:rPr>
                                    </m:ctrlPr>
                                  </m:e>
                                </m:nary>
                              </m:den>
                            </m:f>
                          </m:e>
                        </m:d>
                      </m:oMath>
                      <w:r w:rsidRPr="009826F8">
                        <w:rPr>
                          <w:sz w:val="20"/>
                          <w:szCs w:val="20"/>
                        </w:rPr>
                        <w:t>).</w:t>
                      </w:r>
                    </w:p>
                    <w:p w14:paraId="3B7D1C8B" w14:textId="77777777" w:rsidR="004C7D69" w:rsidRPr="00BF2028" w:rsidRDefault="004C7D69" w:rsidP="00975DE3">
                      <w:pPr>
                        <w:spacing w:after="0"/>
                        <w:rPr>
                          <w:sz w:val="20"/>
                          <w:szCs w:val="20"/>
                        </w:rPr>
                      </w:pPr>
                      <w:r w:rsidRPr="009826F8">
                        <w:rPr>
                          <w:sz w:val="20"/>
                          <w:szCs w:val="20"/>
                          <w:highlight w:val="yellow"/>
                        </w:rPr>
                        <w:t>FFS</w:t>
                      </w:r>
                      <w:r w:rsidRPr="009826F8">
                        <w:rPr>
                          <w:sz w:val="20"/>
                          <w:szCs w:val="20"/>
                        </w:rPr>
                        <w:t>: whether/how to support enabling legacy RPFS start RB index hopping across multiple legacy SRS frequency hopping periods and intra-repetition hopping for SRS repetition symbols within each SRS frequency hop simultaneously.</w:t>
                      </w:r>
                    </w:p>
                  </w:txbxContent>
                </v:textbox>
                <w10:wrap type="square" anchorx="margin"/>
              </v:shape>
            </w:pict>
          </mc:Fallback>
        </mc:AlternateContent>
      </w:r>
      <w:r w:rsidR="00D46652">
        <w:rPr>
          <w:lang w:eastAsia="zh-CN"/>
        </w:rPr>
        <w:t>In RAN1#122, the following was agreed:</w:t>
      </w:r>
    </w:p>
    <w:p w14:paraId="7D4EE69E" w14:textId="00B2413B" w:rsidR="00D46652" w:rsidRDefault="00CB70EA" w:rsidP="00522E6D">
      <w:pPr>
        <w:spacing w:before="240" w:after="0"/>
        <w:rPr>
          <w:lang w:eastAsia="zh-CN"/>
        </w:rPr>
      </w:pPr>
      <w:r>
        <w:rPr>
          <w:lang w:eastAsia="zh-CN"/>
        </w:rPr>
        <w:t xml:space="preserve">The </w:t>
      </w:r>
      <w:r w:rsidR="00232F28">
        <w:rPr>
          <w:lang w:eastAsia="zh-CN"/>
        </w:rPr>
        <w:t xml:space="preserve">different parts of the agreement are illustrated </w:t>
      </w:r>
      <w:r w:rsidR="00903B0E">
        <w:rPr>
          <w:lang w:eastAsia="zh-CN"/>
        </w:rPr>
        <w:t xml:space="preserve">in </w:t>
      </w:r>
      <w:r w:rsidR="00781F61">
        <w:rPr>
          <w:lang w:eastAsia="zh-CN"/>
        </w:rPr>
        <w:fldChar w:fldCharType="begin"/>
      </w:r>
      <w:r w:rsidR="00781F61">
        <w:rPr>
          <w:lang w:eastAsia="zh-CN"/>
        </w:rPr>
        <w:instrText xml:space="preserve"> REF _Ref210312763 \h </w:instrText>
      </w:r>
      <w:r w:rsidR="00781F61">
        <w:rPr>
          <w:lang w:eastAsia="zh-CN"/>
        </w:rPr>
      </w:r>
      <w:r w:rsidR="00781F61">
        <w:rPr>
          <w:lang w:eastAsia="zh-CN"/>
        </w:rPr>
        <w:fldChar w:fldCharType="separate"/>
      </w:r>
      <w:r w:rsidR="0003752E">
        <w:t xml:space="preserve">Figure </w:t>
      </w:r>
      <w:r w:rsidR="0003752E">
        <w:rPr>
          <w:noProof/>
        </w:rPr>
        <w:t>1</w:t>
      </w:r>
      <w:r w:rsidR="00781F61">
        <w:rPr>
          <w:lang w:eastAsia="zh-CN"/>
        </w:rPr>
        <w:fldChar w:fldCharType="end"/>
      </w:r>
      <w:r w:rsidR="001F5B79">
        <w:rPr>
          <w:lang w:eastAsia="zh-CN"/>
        </w:rPr>
        <w:t>. T</w:t>
      </w:r>
      <w:r w:rsidR="009F7275">
        <w:rPr>
          <w:lang w:eastAsia="zh-CN"/>
        </w:rPr>
        <w:t xml:space="preserve">he parameters of </w:t>
      </w:r>
      <w:r w:rsidR="009F7275">
        <w:rPr>
          <w:lang w:eastAsia="zh-CN"/>
        </w:rPr>
        <w:fldChar w:fldCharType="begin"/>
      </w:r>
      <w:r w:rsidR="009F7275">
        <w:rPr>
          <w:lang w:eastAsia="zh-CN"/>
        </w:rPr>
        <w:instrText xml:space="preserve"> REF _Ref210321790 \h </w:instrText>
      </w:r>
      <w:r w:rsidR="009F7275">
        <w:rPr>
          <w:lang w:eastAsia="zh-CN"/>
        </w:rPr>
      </w:r>
      <w:r w:rsidR="009F7275">
        <w:rPr>
          <w:lang w:eastAsia="zh-CN"/>
        </w:rPr>
        <w:fldChar w:fldCharType="separate"/>
      </w:r>
      <w:r w:rsidR="0003752E">
        <w:t xml:space="preserve">Table </w:t>
      </w:r>
      <w:r w:rsidR="0003752E">
        <w:rPr>
          <w:noProof/>
        </w:rPr>
        <w:t>1</w:t>
      </w:r>
      <w:r w:rsidR="009F7275">
        <w:rPr>
          <w:lang w:eastAsia="zh-CN"/>
        </w:rPr>
        <w:fldChar w:fldCharType="end"/>
      </w:r>
      <w:r w:rsidR="00E00042">
        <w:rPr>
          <w:lang w:eastAsia="zh-CN"/>
        </w:rPr>
        <w:t xml:space="preserve"> and </w:t>
      </w:r>
      <w:r w:rsidR="00E00042">
        <w:rPr>
          <w:lang w:eastAsia="zh-CN"/>
        </w:rPr>
        <w:fldChar w:fldCharType="begin"/>
      </w:r>
      <w:r w:rsidR="00E00042">
        <w:rPr>
          <w:lang w:eastAsia="zh-CN"/>
        </w:rPr>
        <w:instrText xml:space="preserve"> REF _Ref210321818 \h </w:instrText>
      </w:r>
      <w:r w:rsidR="00E00042">
        <w:rPr>
          <w:lang w:eastAsia="zh-CN"/>
        </w:rPr>
      </w:r>
      <w:r w:rsidR="00E00042">
        <w:rPr>
          <w:lang w:eastAsia="zh-CN"/>
        </w:rPr>
        <w:fldChar w:fldCharType="separate"/>
      </w:r>
      <w:r w:rsidR="0003752E">
        <w:t xml:space="preserve">Table </w:t>
      </w:r>
      <w:r w:rsidR="0003752E">
        <w:rPr>
          <w:noProof/>
        </w:rPr>
        <w:t>2</w:t>
      </w:r>
      <w:r w:rsidR="00E00042">
        <w:rPr>
          <w:lang w:eastAsia="zh-CN"/>
        </w:rPr>
        <w:fldChar w:fldCharType="end"/>
      </w:r>
      <w:r w:rsidR="001F5B79">
        <w:rPr>
          <w:lang w:eastAsia="zh-CN"/>
        </w:rPr>
        <w:t xml:space="preserve"> have been used for this example</w:t>
      </w:r>
      <w:r w:rsidR="00E00042">
        <w:rPr>
          <w:lang w:eastAsia="zh-CN"/>
        </w:rPr>
        <w:t xml:space="preserve">. </w:t>
      </w:r>
      <w:r w:rsidR="008367A6">
        <w:rPr>
          <w:lang w:eastAsia="zh-CN"/>
        </w:rPr>
        <w:t xml:space="preserve">In particular, </w:t>
      </w:r>
      <w:r w:rsidR="008367A6" w:rsidRPr="00007133">
        <w:rPr>
          <w:lang w:eastAsia="zh-CN"/>
        </w:rPr>
        <w:t>the</w:t>
      </w:r>
      <w:r w:rsidR="00FC493A" w:rsidRPr="00007133">
        <w:rPr>
          <w:lang w:eastAsia="zh-CN"/>
        </w:rPr>
        <w:t xml:space="preserve"> </w:t>
      </w:r>
      <w:r w:rsidR="00960F37" w:rsidRPr="00007133">
        <w:rPr>
          <w:lang w:eastAsia="zh-CN"/>
        </w:rPr>
        <w:t xml:space="preserve">number of </w:t>
      </w:r>
      <w:r w:rsidR="001C35E8" w:rsidRPr="00007133">
        <w:rPr>
          <w:lang w:eastAsia="zh-CN"/>
        </w:rPr>
        <w:t>starting positions</w:t>
      </w:r>
      <w:r w:rsidR="00007133">
        <w:rPr>
          <w:lang w:eastAsia="zh-CN"/>
        </w:rPr>
        <w:t xml:space="preserve"> has been set to</w:t>
      </w:r>
      <w:r w:rsidR="001C35E8">
        <w:rPr>
          <w:lang w:eastAsia="zh-CN"/>
        </w:rPr>
        <w:t xml:space="preserve"> </w:t>
      </w:r>
      <m:oMath>
        <m:r>
          <w:rPr>
            <w:rFonts w:ascii="Cambria Math" w:hAnsi="Cambria Math"/>
            <w:lang w:eastAsia="zh-CN"/>
          </w:rPr>
          <m:t>K=2</m:t>
        </m:r>
      </m:oMath>
      <w:r w:rsidR="001C35E8">
        <w:rPr>
          <w:lang w:eastAsia="zh-CN"/>
        </w:rPr>
        <w:t xml:space="preserve"> (top) and </w:t>
      </w:r>
      <m:oMath>
        <m:r>
          <w:rPr>
            <w:rFonts w:ascii="Cambria Math" w:hAnsi="Cambria Math"/>
            <w:lang w:eastAsia="zh-CN"/>
          </w:rPr>
          <m:t>K=4</m:t>
        </m:r>
      </m:oMath>
      <w:r w:rsidR="001C35E8">
        <w:rPr>
          <w:lang w:eastAsia="zh-CN"/>
        </w:rPr>
        <w:t xml:space="preserve"> (bottom)</w:t>
      </w:r>
      <w:r w:rsidR="00F10252">
        <w:rPr>
          <w:lang w:eastAsia="zh-CN"/>
        </w:rPr>
        <w:t xml:space="preserve">. The concepts of </w:t>
      </w:r>
      <w:r w:rsidR="004F10E0">
        <w:rPr>
          <w:lang w:eastAsia="zh-CN"/>
        </w:rPr>
        <w:t xml:space="preserve">SRS frequency hop and SRS frequency hop period are also illustrated. </w:t>
      </w:r>
      <w:r w:rsidR="003929C8">
        <w:rPr>
          <w:lang w:eastAsia="zh-CN"/>
        </w:rPr>
        <w:t xml:space="preserve">Per definition </w:t>
      </w:r>
      <w:r w:rsidR="0095199E">
        <w:rPr>
          <w:lang w:eastAsia="zh-CN"/>
        </w:rPr>
        <w:fldChar w:fldCharType="begin"/>
      </w:r>
      <w:r w:rsidR="0095199E">
        <w:rPr>
          <w:lang w:eastAsia="zh-CN"/>
        </w:rPr>
        <w:instrText xml:space="preserve"> REF _Ref205797911 \n \h </w:instrText>
      </w:r>
      <w:r w:rsidR="0095199E">
        <w:rPr>
          <w:lang w:eastAsia="zh-CN"/>
        </w:rPr>
      </w:r>
      <w:r w:rsidR="0095199E">
        <w:rPr>
          <w:lang w:eastAsia="zh-CN"/>
        </w:rPr>
        <w:fldChar w:fldCharType="separate"/>
      </w:r>
      <w:r w:rsidR="0003752E">
        <w:rPr>
          <w:lang w:eastAsia="zh-CN"/>
        </w:rPr>
        <w:t>[7]</w:t>
      </w:r>
      <w:r w:rsidR="0095199E">
        <w:rPr>
          <w:lang w:eastAsia="zh-CN"/>
        </w:rPr>
        <w:fldChar w:fldCharType="end"/>
      </w:r>
      <w:r w:rsidR="0095199E">
        <w:rPr>
          <w:lang w:eastAsia="zh-CN"/>
        </w:rPr>
        <w:t>,</w:t>
      </w:r>
      <w:r w:rsidR="004F10E0">
        <w:rPr>
          <w:lang w:eastAsia="zh-CN"/>
        </w:rPr>
        <w:t xml:space="preserve"> </w:t>
      </w:r>
      <w:r w:rsidR="003929C8">
        <w:rPr>
          <w:lang w:eastAsia="zh-CN"/>
        </w:rPr>
        <w:t xml:space="preserve">an </w:t>
      </w:r>
      <w:r w:rsidR="003929C8" w:rsidRPr="00E420B7">
        <w:rPr>
          <w:i/>
          <w:iCs/>
          <w:lang w:eastAsia="zh-CN"/>
        </w:rPr>
        <w:t xml:space="preserve">SRS </w:t>
      </w:r>
      <w:r w:rsidR="0095199E" w:rsidRPr="00E420B7">
        <w:rPr>
          <w:i/>
          <w:iCs/>
          <w:lang w:eastAsia="zh-CN"/>
        </w:rPr>
        <w:t>frequency hop</w:t>
      </w:r>
      <w:r w:rsidR="0095199E">
        <w:rPr>
          <w:lang w:eastAsia="zh-CN"/>
        </w:rPr>
        <w:t xml:space="preserve"> consists of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SRS</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sub>
        </m:sSub>
      </m:oMath>
      <w:r w:rsidR="008832E3">
        <w:rPr>
          <w:lang w:eastAsia="zh-CN"/>
        </w:rPr>
        <w:t xml:space="preserve"> RBs</w:t>
      </w:r>
      <w:r w:rsidR="00C76411">
        <w:rPr>
          <w:lang w:eastAsia="zh-CN"/>
        </w:rPr>
        <w:t>,</w:t>
      </w:r>
      <w:r w:rsidR="003B5288">
        <w:rPr>
          <w:lang w:eastAsia="zh-CN"/>
        </w:rPr>
        <w:t xml:space="preserve"> and extends over</w:t>
      </w:r>
      <w:r w:rsidR="003B5288" w:rsidRPr="003B5288">
        <w:rPr>
          <w:rFonts w:ascii="Cambria Math" w:hAnsi="Cambria Math"/>
          <w:i/>
          <w:lang w:eastAsia="zh-CN"/>
        </w:rPr>
        <w:t xml:space="preserve"> </w:t>
      </w:r>
      <m:oMath>
        <m:r>
          <w:rPr>
            <w:rFonts w:ascii="Cambria Math" w:hAnsi="Cambria Math"/>
            <w:lang w:eastAsia="zh-CN"/>
          </w:rPr>
          <m:t>R</m:t>
        </m:r>
      </m:oMath>
      <w:r w:rsidR="003B5288">
        <w:rPr>
          <w:lang w:eastAsia="zh-CN"/>
        </w:rPr>
        <w:t xml:space="preserve"> contiguous OFDM symbols</w:t>
      </w:r>
      <w:r w:rsidR="000A6241">
        <w:rPr>
          <w:lang w:eastAsia="zh-CN"/>
        </w:rPr>
        <w:t>. Similarly, an</w:t>
      </w:r>
      <w:r w:rsidR="008832E3" w:rsidRPr="008B4338">
        <w:rPr>
          <w:i/>
          <w:iCs/>
          <w:lang w:eastAsia="zh-CN"/>
        </w:rPr>
        <w:t xml:space="preserve"> SRS frequency hopping period</w:t>
      </w:r>
      <w:r w:rsidR="008832E3">
        <w:rPr>
          <w:lang w:eastAsia="zh-CN"/>
        </w:rPr>
        <w:t xml:space="preserve"> </w:t>
      </w:r>
      <w:r w:rsidR="00953564">
        <w:rPr>
          <w:lang w:eastAsia="zh-CN"/>
        </w:rPr>
        <w:t xml:space="preserve">is defined such that OFDM symbols </w:t>
      </w:r>
      <w:r w:rsidR="00C82564">
        <w:rPr>
          <w:lang w:eastAsia="zh-CN"/>
        </w:rPr>
        <w:t>in</w:t>
      </w:r>
      <w:r w:rsidR="00953564">
        <w:rPr>
          <w:lang w:eastAsia="zh-CN"/>
        </w:rPr>
        <w:t xml:space="preserve"> the same period produce the same value</w:t>
      </w:r>
      <w:r w:rsidR="00D860E8">
        <w:rPr>
          <w:lang w:eastAsia="zh-CN"/>
        </w:rPr>
        <w:t xml:space="preserve"> of </w:t>
      </w:r>
      <m:oMath>
        <m:d>
          <m:dPr>
            <m:begChr m:val="⌊"/>
            <m:endChr m:val="⌋"/>
            <m:ctrlPr>
              <w:rPr>
                <w:rFonts w:ascii="Cambria Math" w:hAnsi="Cambria Math" w:cs="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ctrlPr>
                      <w:rPr>
                        <w:rFonts w:ascii="Cambria Math" w:hAnsi="Cambria Math" w:cs="Cambria Math"/>
                        <w:i/>
                        <w:sz w:val="20"/>
                        <w:szCs w:val="20"/>
                      </w:rPr>
                    </m:ctrlPr>
                  </m:e>
                  <m:sub>
                    <m:r>
                      <m:rPr>
                        <m:sty m:val="p"/>
                      </m:rPr>
                      <w:rPr>
                        <w:rFonts w:ascii="Cambria Math" w:hAnsi="Cambria Math"/>
                        <w:sz w:val="20"/>
                        <w:szCs w:val="20"/>
                      </w:rPr>
                      <m:t>SRS</m:t>
                    </m:r>
                  </m:sub>
                </m:sSub>
                <m:ctrlPr>
                  <w:rPr>
                    <w:rFonts w:ascii="Cambria Math" w:hAnsi="Cambria Math" w:cs="Cambria Math"/>
                    <w:i/>
                    <w:sz w:val="20"/>
                    <w:szCs w:val="20"/>
                  </w:rPr>
                </m:ctrlPr>
              </m:num>
              <m:den>
                <m:nary>
                  <m:naryPr>
                    <m:chr m:val="∏"/>
                    <m:ctrlPr>
                      <w:rPr>
                        <w:rFonts w:ascii="Cambria Math" w:hAnsi="Cambria Math"/>
                        <w:i/>
                        <w:sz w:val="20"/>
                        <w:szCs w:val="20"/>
                      </w:rPr>
                    </m:ctrlPr>
                  </m:naryPr>
                  <m:sub>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m:t>
                        </m:r>
                      </m:e>
                      <m:sub>
                        <m:r>
                          <m:rPr>
                            <m:sty m:val="p"/>
                          </m:rPr>
                          <w:rPr>
                            <w:rFonts w:ascii="Cambria Math" w:hAnsi="Cambria Math"/>
                            <w:sz w:val="20"/>
                            <w:szCs w:val="20"/>
                          </w:rPr>
                          <m:t>hop</m:t>
                        </m:r>
                      </m:sub>
                    </m:sSub>
                  </m:sub>
                  <m:sup>
                    <m:sSub>
                      <m:sSubPr>
                        <m:ctrlPr>
                          <w:rPr>
                            <w:rFonts w:ascii="Cambria Math" w:hAnsi="Cambria Math"/>
                            <w:i/>
                            <w:sz w:val="20"/>
                            <w:szCs w:val="20"/>
                          </w:rPr>
                        </m:ctrlPr>
                      </m:sSubPr>
                      <m:e>
                        <m:r>
                          <w:rPr>
                            <w:rFonts w:ascii="Cambria Math" w:hAnsi="Cambria Math"/>
                            <w:sz w:val="20"/>
                            <w:szCs w:val="20"/>
                          </w:rPr>
                          <m:t>B</m:t>
                        </m:r>
                      </m:e>
                      <m:sub>
                        <m:r>
                          <m:rPr>
                            <m:sty m:val="p"/>
                          </m:rPr>
                          <w:rPr>
                            <w:rFonts w:ascii="Cambria Math" w:hAnsi="Cambria Math"/>
                            <w:sz w:val="20"/>
                            <w:szCs w:val="20"/>
                          </w:rPr>
                          <m:t>SRS</m:t>
                        </m:r>
                      </m:sub>
                    </m:sSub>
                  </m:sup>
                  <m:e>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cs="Arial"/>
                            <w:i/>
                            <w:sz w:val="20"/>
                            <w:szCs w:val="20"/>
                          </w:rPr>
                        </m:ctrlPr>
                      </m:e>
                      <m:sub>
                        <m:r>
                          <w:rPr>
                            <w:rFonts w:ascii="Cambria Math" w:hAnsi="Cambria Math"/>
                            <w:sz w:val="20"/>
                            <w:szCs w:val="20"/>
                          </w:rPr>
                          <m:t>b</m:t>
                        </m:r>
                      </m:sub>
                      <m:sup>
                        <m:r>
                          <w:rPr>
                            <w:rFonts w:ascii="Cambria Math" w:hAnsi="Cambria Math"/>
                            <w:sz w:val="20"/>
                            <w:szCs w:val="20"/>
                          </w:rPr>
                          <m:t>'</m:t>
                        </m:r>
                      </m:sup>
                    </m:sSubSup>
                    <m:ctrlPr>
                      <w:rPr>
                        <w:rFonts w:ascii="Cambria Math" w:hAnsi="Cambria Math" w:cs="Arial"/>
                        <w:i/>
                        <w:sz w:val="20"/>
                        <w:szCs w:val="20"/>
                      </w:rPr>
                    </m:ctrlPr>
                  </m:e>
                </m:nary>
              </m:den>
            </m:f>
          </m:e>
        </m:d>
      </m:oMath>
      <w:r w:rsidR="00785FB8">
        <w:rPr>
          <w:sz w:val="20"/>
          <w:szCs w:val="20"/>
        </w:rPr>
        <w:t xml:space="preserve">, and extends over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SRS,</m:t>
            </m:r>
            <m:sSub>
              <m:sSubPr>
                <m:ctrlPr>
                  <w:rPr>
                    <w:rFonts w:ascii="Cambria Math" w:hAnsi="Cambria Math"/>
                    <w:i/>
                    <w:sz w:val="20"/>
                    <w:szCs w:val="20"/>
                  </w:rPr>
                </m:ctrlPr>
              </m:sSubPr>
              <m:e>
                <m:r>
                  <w:rPr>
                    <w:rFonts w:ascii="Cambria Math" w:hAnsi="Cambria Math"/>
                    <w:sz w:val="20"/>
                    <w:szCs w:val="20"/>
                  </w:rPr>
                  <m:t>b</m:t>
                </m:r>
              </m:e>
              <m:sub>
                <m:r>
                  <m:rPr>
                    <m:sty m:val="p"/>
                  </m:rPr>
                  <w:rPr>
                    <w:rFonts w:ascii="Cambria Math" w:hAnsi="Cambria Math"/>
                    <w:sz w:val="20"/>
                    <w:szCs w:val="20"/>
                  </w:rPr>
                  <m:t>hop</m:t>
                </m:r>
              </m:sub>
            </m:sSub>
          </m:sub>
        </m:sSub>
        <m:r>
          <w:rPr>
            <w:rFonts w:ascii="Cambria Math" w:hAnsi="Cambria Math"/>
            <w:sz w:val="20"/>
            <w:szCs w:val="20"/>
          </w:rPr>
          <m:t>=</m:t>
        </m:r>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SRS</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sub>
        </m:sSub>
        <m:nary>
          <m:naryPr>
            <m:chr m:val="∏"/>
            <m:ctrlPr>
              <w:rPr>
                <w:rFonts w:ascii="Cambria Math" w:hAnsi="Cambria Math"/>
                <w:i/>
                <w:sz w:val="20"/>
                <w:szCs w:val="20"/>
              </w:rPr>
            </m:ctrlPr>
          </m:naryPr>
          <m:sub>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m:t>
                </m:r>
              </m:e>
              <m:sub>
                <m:r>
                  <m:rPr>
                    <m:sty m:val="p"/>
                  </m:rPr>
                  <w:rPr>
                    <w:rFonts w:ascii="Cambria Math" w:hAnsi="Cambria Math"/>
                    <w:sz w:val="20"/>
                    <w:szCs w:val="20"/>
                  </w:rPr>
                  <m:t>hop</m:t>
                </m:r>
              </m:sub>
            </m:sSub>
          </m:sub>
          <m:sup>
            <m:sSub>
              <m:sSubPr>
                <m:ctrlPr>
                  <w:rPr>
                    <w:rFonts w:ascii="Cambria Math" w:hAnsi="Cambria Math"/>
                    <w:i/>
                    <w:sz w:val="20"/>
                    <w:szCs w:val="20"/>
                  </w:rPr>
                </m:ctrlPr>
              </m:sSubPr>
              <m:e>
                <m:r>
                  <w:rPr>
                    <w:rFonts w:ascii="Cambria Math" w:hAnsi="Cambria Math"/>
                    <w:sz w:val="20"/>
                    <w:szCs w:val="20"/>
                  </w:rPr>
                  <m:t>B</m:t>
                </m:r>
              </m:e>
              <m:sub>
                <m:r>
                  <m:rPr>
                    <m:sty m:val="p"/>
                  </m:rPr>
                  <w:rPr>
                    <w:rFonts w:ascii="Cambria Math" w:hAnsi="Cambria Math"/>
                    <w:sz w:val="20"/>
                    <w:szCs w:val="20"/>
                  </w:rPr>
                  <m:t>SRS</m:t>
                </m:r>
              </m:sub>
            </m:sSub>
          </m:sup>
          <m:e>
            <m:sSubSup>
              <m:sSubSupPr>
                <m:ctrlPr>
                  <w:rPr>
                    <w:rFonts w:ascii="Cambria Math" w:hAnsi="Cambria Math"/>
                    <w:i/>
                    <w:sz w:val="20"/>
                    <w:szCs w:val="20"/>
                  </w:rPr>
                </m:ctrlPr>
              </m:sSubSupPr>
              <m:e>
                <m:r>
                  <w:rPr>
                    <w:rFonts w:ascii="Cambria Math" w:hAnsi="Cambria Math"/>
                    <w:sz w:val="20"/>
                    <w:szCs w:val="20"/>
                  </w:rPr>
                  <m:t>N</m:t>
                </m:r>
                <m:ctrlPr>
                  <w:rPr>
                    <w:rFonts w:ascii="Cambria Math" w:hAnsi="Cambria Math" w:cs="Arial"/>
                    <w:i/>
                    <w:sz w:val="20"/>
                    <w:szCs w:val="20"/>
                  </w:rPr>
                </m:ctrlPr>
              </m:e>
              <m:sub>
                <m:r>
                  <w:rPr>
                    <w:rFonts w:ascii="Cambria Math" w:hAnsi="Cambria Math"/>
                    <w:sz w:val="20"/>
                    <w:szCs w:val="20"/>
                  </w:rPr>
                  <m:t>b</m:t>
                </m:r>
              </m:sub>
              <m:sup>
                <m:r>
                  <w:rPr>
                    <w:rFonts w:ascii="Cambria Math" w:hAnsi="Cambria Math"/>
                    <w:sz w:val="20"/>
                    <w:szCs w:val="20"/>
                  </w:rPr>
                  <m:t>'</m:t>
                </m:r>
              </m:sup>
            </m:sSubSup>
            <m:ctrlPr>
              <w:rPr>
                <w:rFonts w:ascii="Cambria Math" w:hAnsi="Cambria Math" w:cs="Arial"/>
                <w:i/>
                <w:sz w:val="20"/>
                <w:szCs w:val="20"/>
              </w:rPr>
            </m:ctrlPr>
          </m:e>
        </m:nary>
      </m:oMath>
      <w:r w:rsidR="00E420B7">
        <w:rPr>
          <w:sz w:val="20"/>
          <w:szCs w:val="20"/>
        </w:rPr>
        <w:t xml:space="preserve"> RBs in the frequency domain.</w:t>
      </w:r>
      <w:r w:rsidR="00B85734">
        <w:rPr>
          <w:sz w:val="20"/>
          <w:szCs w:val="20"/>
        </w:rPr>
        <w:t xml:space="preserve"> </w:t>
      </w:r>
    </w:p>
    <w:p w14:paraId="605A8B2F" w14:textId="60CA6C2C" w:rsidR="00232F28" w:rsidRDefault="00A715B9" w:rsidP="00487ACF">
      <w:pPr>
        <w:keepNext/>
        <w:autoSpaceDE/>
        <w:autoSpaceDN/>
        <w:adjustRightInd/>
        <w:snapToGrid/>
        <w:spacing w:before="240" w:after="0"/>
        <w:jc w:val="center"/>
      </w:pPr>
      <w:r w:rsidRPr="00A715B9">
        <w:rPr>
          <w:noProof/>
        </w:rPr>
        <w:drawing>
          <wp:inline distT="0" distB="0" distL="0" distR="0" wp14:anchorId="50A4C32D" wp14:editId="30F08BAF">
            <wp:extent cx="5232136" cy="1678539"/>
            <wp:effectExtent l="0" t="0" r="6985" b="0"/>
            <wp:docPr id="1953362472" name="Picture 1" descr="A diagram of a number of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362472" name="Picture 1" descr="A diagram of a number of symbols&#10;&#10;AI-generated content may be incorrect."/>
                    <pic:cNvPicPr/>
                  </pic:nvPicPr>
                  <pic:blipFill rotWithShape="1">
                    <a:blip r:embed="rId7"/>
                    <a:srcRect l="1138"/>
                    <a:stretch/>
                  </pic:blipFill>
                  <pic:spPr bwMode="auto">
                    <a:xfrm>
                      <a:off x="0" y="0"/>
                      <a:ext cx="5232931" cy="1678794"/>
                    </a:xfrm>
                    <a:prstGeom prst="rect">
                      <a:avLst/>
                    </a:prstGeom>
                    <a:ln>
                      <a:noFill/>
                    </a:ln>
                    <a:extLst>
                      <a:ext uri="{53640926-AAD7-44D8-BBD7-CCE9431645EC}">
                        <a14:shadowObscured xmlns:a14="http://schemas.microsoft.com/office/drawing/2010/main"/>
                      </a:ext>
                    </a:extLst>
                  </pic:spPr>
                </pic:pic>
              </a:graphicData>
            </a:graphic>
          </wp:inline>
        </w:drawing>
      </w:r>
    </w:p>
    <w:p w14:paraId="66F3E12F" w14:textId="336D51C5" w:rsidR="00DD6841" w:rsidRDefault="00E2642B" w:rsidP="00DD6841">
      <w:pPr>
        <w:pStyle w:val="Caption"/>
        <w:keepNext/>
      </w:pPr>
      <w:r w:rsidRPr="00E2642B">
        <w:rPr>
          <w:noProof/>
        </w:rPr>
        <w:drawing>
          <wp:inline distT="0" distB="0" distL="0" distR="0" wp14:anchorId="03E6BD80" wp14:editId="05CC2093">
            <wp:extent cx="5238873" cy="1668695"/>
            <wp:effectExtent l="0" t="0" r="0" b="8255"/>
            <wp:docPr id="339347236" name="Picture 1" descr="A graph of a number of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347236" name="Picture 1" descr="A graph of a number of symbols&#10;&#10;AI-generated content may be incorrect."/>
                    <pic:cNvPicPr/>
                  </pic:nvPicPr>
                  <pic:blipFill rotWithShape="1">
                    <a:blip r:embed="rId8"/>
                    <a:srcRect l="898"/>
                    <a:stretch/>
                  </pic:blipFill>
                  <pic:spPr bwMode="auto">
                    <a:xfrm>
                      <a:off x="0" y="0"/>
                      <a:ext cx="5251771" cy="1672803"/>
                    </a:xfrm>
                    <a:prstGeom prst="rect">
                      <a:avLst/>
                    </a:prstGeom>
                    <a:ln>
                      <a:noFill/>
                    </a:ln>
                    <a:extLst>
                      <a:ext uri="{53640926-AAD7-44D8-BBD7-CCE9431645EC}">
                        <a14:shadowObscured xmlns:a14="http://schemas.microsoft.com/office/drawing/2010/main"/>
                      </a:ext>
                    </a:extLst>
                  </pic:spPr>
                </pic:pic>
              </a:graphicData>
            </a:graphic>
          </wp:inline>
        </w:drawing>
      </w:r>
    </w:p>
    <w:p w14:paraId="0C9A70BB" w14:textId="2BDEB7A7" w:rsidR="00232F28" w:rsidRDefault="00DD6841" w:rsidP="00DB5A0E">
      <w:pPr>
        <w:pStyle w:val="Caption"/>
        <w:jc w:val="left"/>
      </w:pPr>
      <w:bookmarkStart w:id="0" w:name="_Ref210312763"/>
      <w:r>
        <w:t xml:space="preserve">Figure </w:t>
      </w:r>
      <w:fldSimple w:instr=" SEQ Figure \* ARABIC ">
        <w:r w:rsidR="0003752E">
          <w:rPr>
            <w:noProof/>
          </w:rPr>
          <w:t>1</w:t>
        </w:r>
      </w:fldSimple>
      <w:bookmarkEnd w:id="0"/>
      <w:r>
        <w:t xml:space="preserve">. </w:t>
      </w:r>
      <w:r w:rsidR="00DB5A0E">
        <w:t xml:space="preserve">Illustration of </w:t>
      </w:r>
      <w:r w:rsidR="00FF04EC">
        <w:t xml:space="preserve">the proposed </w:t>
      </w:r>
      <w:r w:rsidR="00DB5A0E">
        <w:t xml:space="preserve">Release 20 </w:t>
      </w:r>
      <w:r w:rsidR="00FF04EC">
        <w:t>RB-level partial frequency sounding (RPFS)</w:t>
      </w:r>
      <w:r w:rsidR="00DB5A0E">
        <w:t xml:space="preserve">. </w:t>
      </w:r>
      <w:r w:rsidR="009E16C1">
        <w:t xml:space="preserve">The parameter </w:t>
      </w:r>
      <m:oMath>
        <m:r>
          <m:rPr>
            <m:sty m:val="bi"/>
          </m:rPr>
          <w:rPr>
            <w:rFonts w:ascii="Cambria Math" w:hAnsi="Cambria Math"/>
          </w:rPr>
          <m:t>K</m:t>
        </m:r>
      </m:oMath>
      <w:r w:rsidR="009E16C1">
        <w:t xml:space="preserve">  denotes t</w:t>
      </w:r>
      <w:r w:rsidR="00DB5A0E">
        <w:t>he number of starting positions. Here</w:t>
      </w:r>
      <w:r w:rsidR="009E16C1">
        <w:t>,</w:t>
      </w:r>
      <w:r w:rsidR="00DB5A0E">
        <w:t xml:space="preserve"> we have </w:t>
      </w:r>
      <m:oMath>
        <m:r>
          <m:rPr>
            <m:sty m:val="bi"/>
          </m:rPr>
          <w:rPr>
            <w:rFonts w:ascii="Cambria Math" w:hAnsi="Cambria Math"/>
          </w:rPr>
          <m:t>K=2</m:t>
        </m:r>
      </m:oMath>
      <w:r w:rsidR="00DB5A0E">
        <w:t xml:space="preserve"> (top),</w:t>
      </w:r>
      <w:r w:rsidR="00332A11">
        <w:t xml:space="preserve"> and</w:t>
      </w:r>
      <w:r w:rsidR="00DB5A0E">
        <w:t xml:space="preserve"> </w:t>
      </w:r>
      <m:oMath>
        <m:r>
          <m:rPr>
            <m:sty m:val="bi"/>
          </m:rPr>
          <w:rPr>
            <w:rFonts w:ascii="Cambria Math" w:hAnsi="Cambria Math"/>
          </w:rPr>
          <m:t>K=4</m:t>
        </m:r>
      </m:oMath>
      <w:r w:rsidR="00DB5A0E">
        <w:t xml:space="preserve"> (bottom)</w:t>
      </w:r>
      <w:r w:rsidR="00332A11">
        <w:t>.</w:t>
      </w:r>
    </w:p>
    <w:p w14:paraId="21682163" w14:textId="7FD20C67" w:rsidR="007A56BC" w:rsidRDefault="007A56BC" w:rsidP="007A56BC">
      <w:pPr>
        <w:pStyle w:val="Caption"/>
        <w:keepNext/>
      </w:pPr>
      <w:bookmarkStart w:id="1" w:name="_Ref210321790"/>
      <w:r>
        <w:lastRenderedPageBreak/>
        <w:t xml:space="preserve">Table </w:t>
      </w:r>
      <w:fldSimple w:instr=" SEQ Table \* ARABIC ">
        <w:r w:rsidR="0003752E">
          <w:rPr>
            <w:noProof/>
          </w:rPr>
          <w:t>1</w:t>
        </w:r>
      </w:fldSimple>
      <w:bookmarkEnd w:id="1"/>
      <w:r>
        <w:t>. Example of SRS configuration.</w:t>
      </w:r>
    </w:p>
    <w:tbl>
      <w:tblPr>
        <w:tblStyle w:val="TableGrid"/>
        <w:tblW w:w="0" w:type="auto"/>
        <w:jc w:val="center"/>
        <w:tblLook w:val="04A0" w:firstRow="1" w:lastRow="0" w:firstColumn="1" w:lastColumn="0" w:noHBand="0" w:noVBand="1"/>
      </w:tblPr>
      <w:tblGrid>
        <w:gridCol w:w="4653"/>
        <w:gridCol w:w="4654"/>
      </w:tblGrid>
      <w:tr w:rsidR="007A56BC" w14:paraId="0A024064" w14:textId="77777777" w:rsidTr="00975DE3">
        <w:trPr>
          <w:jc w:val="center"/>
        </w:trPr>
        <w:tc>
          <w:tcPr>
            <w:tcW w:w="4653" w:type="dxa"/>
            <w:vAlign w:val="center"/>
          </w:tcPr>
          <w:p w14:paraId="32D599C6" w14:textId="77777777" w:rsidR="007A56BC" w:rsidRPr="00ED7651" w:rsidRDefault="007A56BC" w:rsidP="00975DE3">
            <w:pPr>
              <w:autoSpaceDE/>
              <w:autoSpaceDN/>
              <w:adjustRightInd/>
              <w:snapToGrid/>
              <w:spacing w:after="0"/>
              <w:jc w:val="center"/>
              <w:rPr>
                <w:b/>
                <w:bCs/>
                <w:lang w:eastAsia="zh-CN"/>
              </w:rPr>
            </w:pPr>
            <w:r w:rsidRPr="00ED7651">
              <w:rPr>
                <w:b/>
                <w:bCs/>
                <w:lang w:eastAsia="zh-CN"/>
              </w:rPr>
              <w:t>Parameter</w:t>
            </w:r>
          </w:p>
        </w:tc>
        <w:tc>
          <w:tcPr>
            <w:tcW w:w="4654" w:type="dxa"/>
            <w:vAlign w:val="center"/>
          </w:tcPr>
          <w:p w14:paraId="47790D5B" w14:textId="77777777" w:rsidR="007A56BC" w:rsidRPr="00ED7651" w:rsidRDefault="007A56BC" w:rsidP="00975DE3">
            <w:pPr>
              <w:autoSpaceDE/>
              <w:autoSpaceDN/>
              <w:adjustRightInd/>
              <w:snapToGrid/>
              <w:spacing w:after="0"/>
              <w:jc w:val="center"/>
              <w:rPr>
                <w:b/>
                <w:bCs/>
                <w:lang w:eastAsia="zh-CN"/>
              </w:rPr>
            </w:pPr>
            <w:r w:rsidRPr="00ED7651">
              <w:rPr>
                <w:b/>
                <w:bCs/>
                <w:lang w:eastAsia="zh-CN"/>
              </w:rPr>
              <w:t>Value</w:t>
            </w:r>
          </w:p>
        </w:tc>
      </w:tr>
      <w:tr w:rsidR="007A56BC" w14:paraId="44A1D57B" w14:textId="77777777" w:rsidTr="00975DE3">
        <w:trPr>
          <w:jc w:val="center"/>
        </w:trPr>
        <w:tc>
          <w:tcPr>
            <w:tcW w:w="4653" w:type="dxa"/>
            <w:vAlign w:val="center"/>
          </w:tcPr>
          <w:p w14:paraId="136CF820" w14:textId="77777777" w:rsidR="007A56BC" w:rsidRPr="008E2978" w:rsidRDefault="007A56BC" w:rsidP="00975DE3">
            <w:pPr>
              <w:autoSpaceDE/>
              <w:autoSpaceDN/>
              <w:adjustRightInd/>
              <w:snapToGrid/>
              <w:spacing w:after="0"/>
              <w:jc w:val="center"/>
              <w:rPr>
                <w:i/>
                <w:lang w:eastAsia="zh-CN"/>
              </w:rPr>
            </w:pPr>
            <w:r>
              <w:rPr>
                <w:lang w:eastAsia="zh-CN"/>
              </w:rPr>
              <w:t xml:space="preserve">Number of SRS symbols,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m:t>
                  </m:r>
                  <m:ctrlPr>
                    <w:rPr>
                      <w:rFonts w:ascii="Cambria Math" w:hAnsi="Cambria Math"/>
                      <w:iCs/>
                      <w:lang w:eastAsia="zh-CN"/>
                    </w:rPr>
                  </m:ctrlPr>
                </m:sub>
                <m:sup>
                  <m:r>
                    <m:rPr>
                      <m:sty m:val="p"/>
                    </m:rPr>
                    <w:rPr>
                      <w:rFonts w:ascii="Cambria Math" w:hAnsi="Cambria Math"/>
                      <w:lang w:eastAsia="zh-CN"/>
                    </w:rPr>
                    <m:t>SRS</m:t>
                  </m:r>
                </m:sup>
              </m:sSubSup>
            </m:oMath>
          </w:p>
        </w:tc>
        <w:tc>
          <w:tcPr>
            <w:tcW w:w="4654" w:type="dxa"/>
            <w:vAlign w:val="center"/>
          </w:tcPr>
          <w:p w14:paraId="56779527" w14:textId="77777777" w:rsidR="007A56BC" w:rsidRDefault="007A56BC" w:rsidP="00975DE3">
            <w:pPr>
              <w:autoSpaceDE/>
              <w:autoSpaceDN/>
              <w:adjustRightInd/>
              <w:snapToGrid/>
              <w:spacing w:after="0"/>
              <w:jc w:val="center"/>
              <w:rPr>
                <w:lang w:eastAsia="zh-CN"/>
              </w:rPr>
            </w:pPr>
            <w:r>
              <w:rPr>
                <w:lang w:eastAsia="zh-CN"/>
              </w:rPr>
              <w:t>4</w:t>
            </w:r>
          </w:p>
        </w:tc>
      </w:tr>
      <w:tr w:rsidR="007A56BC" w14:paraId="09AC4156" w14:textId="77777777" w:rsidTr="00975DE3">
        <w:trPr>
          <w:jc w:val="center"/>
        </w:trPr>
        <w:tc>
          <w:tcPr>
            <w:tcW w:w="4653" w:type="dxa"/>
            <w:vAlign w:val="center"/>
          </w:tcPr>
          <w:p w14:paraId="0F87A122" w14:textId="77777777" w:rsidR="007A56BC" w:rsidRDefault="007A56BC" w:rsidP="00975DE3">
            <w:pPr>
              <w:autoSpaceDE/>
              <w:autoSpaceDN/>
              <w:adjustRightInd/>
              <w:snapToGrid/>
              <w:spacing w:after="0"/>
              <w:jc w:val="center"/>
              <w:rPr>
                <w:lang w:eastAsia="zh-CN"/>
              </w:rPr>
            </w:pPr>
            <w:r>
              <w:rPr>
                <w:lang w:eastAsia="zh-CN"/>
              </w:rPr>
              <w:t xml:space="preserve">Repetition factor, </w:t>
            </w:r>
            <m:oMath>
              <m:r>
                <w:rPr>
                  <w:rFonts w:ascii="Cambria Math" w:hAnsi="Cambria Math"/>
                  <w:lang w:eastAsia="zh-CN"/>
                </w:rPr>
                <m:t>R</m:t>
              </m:r>
            </m:oMath>
          </w:p>
        </w:tc>
        <w:tc>
          <w:tcPr>
            <w:tcW w:w="4654" w:type="dxa"/>
            <w:vAlign w:val="center"/>
          </w:tcPr>
          <w:p w14:paraId="613D59D6" w14:textId="77777777" w:rsidR="007A56BC" w:rsidRDefault="007A56BC" w:rsidP="00975DE3">
            <w:pPr>
              <w:autoSpaceDE/>
              <w:autoSpaceDN/>
              <w:adjustRightInd/>
              <w:snapToGrid/>
              <w:spacing w:after="0"/>
              <w:jc w:val="center"/>
              <w:rPr>
                <w:lang w:eastAsia="zh-CN"/>
              </w:rPr>
            </w:pPr>
            <w:r>
              <w:rPr>
                <w:lang w:eastAsia="zh-CN"/>
              </w:rPr>
              <w:t>4</w:t>
            </w:r>
          </w:p>
        </w:tc>
      </w:tr>
      <w:tr w:rsidR="007A56BC" w14:paraId="70C90889" w14:textId="77777777" w:rsidTr="00975DE3">
        <w:trPr>
          <w:jc w:val="center"/>
        </w:trPr>
        <w:tc>
          <w:tcPr>
            <w:tcW w:w="4653" w:type="dxa"/>
            <w:vAlign w:val="center"/>
          </w:tcPr>
          <w:p w14:paraId="30532482" w14:textId="77777777" w:rsidR="007A56BC" w:rsidRDefault="007A56BC" w:rsidP="00975DE3">
            <w:pPr>
              <w:autoSpaceDE/>
              <w:autoSpaceDN/>
              <w:adjustRightInd/>
              <w:snapToGrid/>
              <w:spacing w:after="0"/>
              <w:jc w:val="center"/>
              <w:rPr>
                <w:lang w:eastAsia="zh-CN"/>
              </w:rPr>
            </w:pPr>
            <w:r>
              <w:rPr>
                <w:lang w:eastAsia="zh-CN"/>
              </w:rPr>
              <w:t xml:space="preserve">Frequency scaling factor,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oMath>
          </w:p>
        </w:tc>
        <w:tc>
          <w:tcPr>
            <w:tcW w:w="4654" w:type="dxa"/>
            <w:vAlign w:val="center"/>
          </w:tcPr>
          <w:p w14:paraId="00AC65C6" w14:textId="77777777" w:rsidR="007A56BC" w:rsidRDefault="007A56BC" w:rsidP="00975DE3">
            <w:pPr>
              <w:autoSpaceDE/>
              <w:autoSpaceDN/>
              <w:adjustRightInd/>
              <w:snapToGrid/>
              <w:spacing w:after="0"/>
              <w:jc w:val="center"/>
              <w:rPr>
                <w:lang w:eastAsia="zh-CN"/>
              </w:rPr>
            </w:pPr>
            <w:r>
              <w:rPr>
                <w:lang w:eastAsia="zh-CN"/>
              </w:rPr>
              <w:t>4</w:t>
            </w:r>
          </w:p>
        </w:tc>
      </w:tr>
      <w:tr w:rsidR="007A56BC" w14:paraId="2C14745F" w14:textId="77777777" w:rsidTr="00975DE3">
        <w:trPr>
          <w:jc w:val="center"/>
        </w:trPr>
        <w:tc>
          <w:tcPr>
            <w:tcW w:w="4653" w:type="dxa"/>
            <w:vAlign w:val="center"/>
          </w:tcPr>
          <w:p w14:paraId="6B596508" w14:textId="77777777" w:rsidR="007A56BC" w:rsidRPr="009E16C1" w:rsidRDefault="007A56BC" w:rsidP="00975DE3">
            <w:pPr>
              <w:autoSpaceDE/>
              <w:autoSpaceDN/>
              <w:adjustRightInd/>
              <w:snapToGrid/>
              <w:spacing w:after="0"/>
              <w:jc w:val="center"/>
              <w:rPr>
                <w:highlight w:val="green"/>
                <w:lang w:eastAsia="zh-CN"/>
              </w:rPr>
            </w:pPr>
            <w:r w:rsidRPr="009E16C1">
              <w:rPr>
                <w:highlight w:val="green"/>
                <w:lang w:eastAsia="zh-CN"/>
              </w:rPr>
              <w:t xml:space="preserve">Number of (FD) starting positions, </w:t>
            </w:r>
            <m:oMath>
              <m:r>
                <w:rPr>
                  <w:rFonts w:ascii="Cambria Math" w:hAnsi="Cambria Math"/>
                  <w:highlight w:val="green"/>
                  <w:lang w:eastAsia="zh-CN"/>
                </w:rPr>
                <m:t>K</m:t>
              </m:r>
            </m:oMath>
          </w:p>
        </w:tc>
        <w:tc>
          <w:tcPr>
            <w:tcW w:w="4654" w:type="dxa"/>
            <w:vAlign w:val="center"/>
          </w:tcPr>
          <w:p w14:paraId="5F85D39F" w14:textId="77777777" w:rsidR="007A56BC" w:rsidRPr="009E16C1" w:rsidRDefault="007A56BC" w:rsidP="00975DE3">
            <w:pPr>
              <w:autoSpaceDE/>
              <w:autoSpaceDN/>
              <w:adjustRightInd/>
              <w:snapToGrid/>
              <w:spacing w:after="0"/>
              <w:jc w:val="center"/>
              <w:rPr>
                <w:highlight w:val="green"/>
                <w:lang w:eastAsia="zh-CN"/>
              </w:rPr>
            </w:pPr>
            <w:r w:rsidRPr="009E16C1">
              <w:rPr>
                <w:highlight w:val="green"/>
                <w:lang w:eastAsia="zh-CN"/>
              </w:rPr>
              <w:t>2, 4</w:t>
            </w:r>
          </w:p>
        </w:tc>
      </w:tr>
      <w:tr w:rsidR="007A56BC" w14:paraId="7DFE0894" w14:textId="77777777" w:rsidTr="00975DE3">
        <w:trPr>
          <w:jc w:val="center"/>
        </w:trPr>
        <w:tc>
          <w:tcPr>
            <w:tcW w:w="4653" w:type="dxa"/>
            <w:vAlign w:val="center"/>
          </w:tcPr>
          <w:p w14:paraId="27C132C9" w14:textId="77777777" w:rsidR="007A56BC" w:rsidRPr="00B662FA" w:rsidRDefault="007A56BC" w:rsidP="00975DE3">
            <w:pPr>
              <w:autoSpaceDE/>
              <w:autoSpaceDN/>
              <w:adjustRightInd/>
              <w:snapToGrid/>
              <w:spacing w:after="0"/>
              <w:jc w:val="center"/>
              <w:rPr>
                <w:i/>
                <w:iCs/>
                <w:lang w:eastAsia="zh-CN"/>
              </w:rPr>
            </w:pPr>
            <w:r w:rsidRPr="00B662FA">
              <w:rPr>
                <w:i/>
                <w:iCs/>
                <w:lang w:eastAsia="zh-CN"/>
              </w:rPr>
              <w:t>EnableStartRBHopping</w:t>
            </w:r>
          </w:p>
        </w:tc>
        <w:tc>
          <w:tcPr>
            <w:tcW w:w="4654" w:type="dxa"/>
            <w:vAlign w:val="center"/>
          </w:tcPr>
          <w:p w14:paraId="39C60D6E" w14:textId="77777777" w:rsidR="007A56BC" w:rsidRDefault="007A56BC" w:rsidP="00975DE3">
            <w:pPr>
              <w:autoSpaceDE/>
              <w:autoSpaceDN/>
              <w:adjustRightInd/>
              <w:snapToGrid/>
              <w:spacing w:after="0"/>
              <w:jc w:val="center"/>
              <w:rPr>
                <w:lang w:eastAsia="zh-CN"/>
              </w:rPr>
            </w:pPr>
            <w:r>
              <w:rPr>
                <w:lang w:eastAsia="zh-CN"/>
              </w:rPr>
              <w:t>True</w:t>
            </w:r>
          </w:p>
        </w:tc>
      </w:tr>
      <w:tr w:rsidR="007A56BC" w14:paraId="04EF8CA6" w14:textId="77777777" w:rsidTr="00975DE3">
        <w:trPr>
          <w:jc w:val="center"/>
        </w:trPr>
        <w:tc>
          <w:tcPr>
            <w:tcW w:w="4653" w:type="dxa"/>
            <w:vAlign w:val="center"/>
          </w:tcPr>
          <w:p w14:paraId="159C0AE2" w14:textId="77777777" w:rsidR="007A56BC" w:rsidRPr="008300E2" w:rsidRDefault="007A56BC" w:rsidP="00975DE3">
            <w:pPr>
              <w:autoSpaceDE/>
              <w:autoSpaceDN/>
              <w:adjustRightInd/>
              <w:snapToGrid/>
              <w:spacing w:after="0"/>
              <w:jc w:val="center"/>
              <w:rPr>
                <w:i/>
                <w:iCs/>
                <w:lang w:eastAsia="zh-CN"/>
              </w:rPr>
            </w:pPr>
            <w:r w:rsidRPr="008300E2">
              <w:rPr>
                <w:i/>
                <w:iCs/>
                <w:lang w:eastAsia="zh-CN"/>
              </w:rPr>
              <w:t>c-SRS</w:t>
            </w:r>
          </w:p>
        </w:tc>
        <w:tc>
          <w:tcPr>
            <w:tcW w:w="4654" w:type="dxa"/>
            <w:vAlign w:val="center"/>
          </w:tcPr>
          <w:p w14:paraId="1E5A2FFC" w14:textId="77777777" w:rsidR="007A56BC" w:rsidRDefault="007A56BC" w:rsidP="00975DE3">
            <w:pPr>
              <w:autoSpaceDE/>
              <w:autoSpaceDN/>
              <w:adjustRightInd/>
              <w:snapToGrid/>
              <w:spacing w:after="0"/>
              <w:jc w:val="center"/>
              <w:rPr>
                <w:lang w:eastAsia="zh-CN"/>
              </w:rPr>
            </w:pPr>
            <w:r>
              <w:rPr>
                <w:lang w:eastAsia="zh-CN"/>
              </w:rPr>
              <w:t>17</w:t>
            </w:r>
          </w:p>
        </w:tc>
      </w:tr>
      <w:tr w:rsidR="007A56BC" w14:paraId="111094D1" w14:textId="77777777" w:rsidTr="00975DE3">
        <w:trPr>
          <w:jc w:val="center"/>
        </w:trPr>
        <w:tc>
          <w:tcPr>
            <w:tcW w:w="4653" w:type="dxa"/>
            <w:vAlign w:val="center"/>
          </w:tcPr>
          <w:p w14:paraId="74F37552" w14:textId="77777777" w:rsidR="007A56BC" w:rsidRPr="008300E2" w:rsidRDefault="007A56BC" w:rsidP="00975DE3">
            <w:pPr>
              <w:autoSpaceDE/>
              <w:autoSpaceDN/>
              <w:adjustRightInd/>
              <w:snapToGrid/>
              <w:spacing w:after="0"/>
              <w:jc w:val="center"/>
              <w:rPr>
                <w:i/>
                <w:iCs/>
                <w:lang w:eastAsia="zh-CN"/>
              </w:rPr>
            </w:pPr>
            <w:r>
              <w:rPr>
                <w:i/>
                <w:iCs/>
                <w:lang w:eastAsia="zh-CN"/>
              </w:rPr>
              <w:t>b-SRS</w:t>
            </w:r>
          </w:p>
        </w:tc>
        <w:tc>
          <w:tcPr>
            <w:tcW w:w="4654" w:type="dxa"/>
            <w:vAlign w:val="center"/>
          </w:tcPr>
          <w:p w14:paraId="3AE8D3C2" w14:textId="77777777" w:rsidR="007A56BC" w:rsidRDefault="007A56BC" w:rsidP="00975DE3">
            <w:pPr>
              <w:autoSpaceDE/>
              <w:autoSpaceDN/>
              <w:adjustRightInd/>
              <w:snapToGrid/>
              <w:spacing w:after="0"/>
              <w:jc w:val="center"/>
              <w:rPr>
                <w:lang w:eastAsia="zh-CN"/>
              </w:rPr>
            </w:pPr>
            <w:r>
              <w:rPr>
                <w:lang w:eastAsia="zh-CN"/>
              </w:rPr>
              <w:t>2</w:t>
            </w:r>
          </w:p>
        </w:tc>
      </w:tr>
      <w:tr w:rsidR="007A56BC" w14:paraId="1850A83E" w14:textId="77777777" w:rsidTr="00975DE3">
        <w:trPr>
          <w:jc w:val="center"/>
        </w:trPr>
        <w:tc>
          <w:tcPr>
            <w:tcW w:w="4653" w:type="dxa"/>
            <w:vAlign w:val="center"/>
          </w:tcPr>
          <w:p w14:paraId="4429D983" w14:textId="77777777" w:rsidR="007A56BC" w:rsidRDefault="007A56BC" w:rsidP="00975DE3">
            <w:pPr>
              <w:autoSpaceDE/>
              <w:autoSpaceDN/>
              <w:adjustRightInd/>
              <w:snapToGrid/>
              <w:spacing w:after="0"/>
              <w:jc w:val="center"/>
              <w:rPr>
                <w:i/>
                <w:iCs/>
                <w:lang w:eastAsia="zh-CN"/>
              </w:rPr>
            </w:pPr>
            <w:r>
              <w:rPr>
                <w:i/>
                <w:iCs/>
                <w:lang w:eastAsia="zh-CN"/>
              </w:rPr>
              <w:t>b-hop</w:t>
            </w:r>
          </w:p>
        </w:tc>
        <w:tc>
          <w:tcPr>
            <w:tcW w:w="4654" w:type="dxa"/>
            <w:vAlign w:val="center"/>
          </w:tcPr>
          <w:p w14:paraId="148A4A4A" w14:textId="77777777" w:rsidR="007A56BC" w:rsidRDefault="007A56BC" w:rsidP="00975DE3">
            <w:pPr>
              <w:autoSpaceDE/>
              <w:autoSpaceDN/>
              <w:adjustRightInd/>
              <w:snapToGrid/>
              <w:spacing w:after="0"/>
              <w:jc w:val="center"/>
              <w:rPr>
                <w:lang w:eastAsia="zh-CN"/>
              </w:rPr>
            </w:pPr>
            <w:r>
              <w:rPr>
                <w:lang w:eastAsia="zh-CN"/>
              </w:rPr>
              <w:t>0</w:t>
            </w:r>
          </w:p>
        </w:tc>
      </w:tr>
    </w:tbl>
    <w:p w14:paraId="6952FE34" w14:textId="77777777" w:rsidR="007A56BC" w:rsidRDefault="007A56BC" w:rsidP="007A56BC">
      <w:pPr>
        <w:autoSpaceDE/>
        <w:autoSpaceDN/>
        <w:adjustRightInd/>
        <w:snapToGrid/>
        <w:spacing w:after="0"/>
        <w:jc w:val="left"/>
        <w:rPr>
          <w:lang w:eastAsia="zh-CN"/>
        </w:rPr>
      </w:pPr>
    </w:p>
    <w:p w14:paraId="2FEF0D1F" w14:textId="77A9A9B3" w:rsidR="007A56BC" w:rsidRDefault="007A56BC" w:rsidP="007A56BC">
      <w:pPr>
        <w:pStyle w:val="Caption"/>
        <w:keepNext/>
      </w:pPr>
      <w:bookmarkStart w:id="2" w:name="_Ref210321818"/>
      <w:r>
        <w:t xml:space="preserve">Table </w:t>
      </w:r>
      <w:fldSimple w:instr=" SEQ Table \* ARABIC ">
        <w:r w:rsidR="0003752E">
          <w:rPr>
            <w:noProof/>
          </w:rPr>
          <w:t>2</w:t>
        </w:r>
      </w:fldSimple>
      <w:bookmarkEnd w:id="2"/>
      <w:r>
        <w:t>. SRS bandwidth configuration</w:t>
      </w:r>
    </w:p>
    <w:tbl>
      <w:tblPr>
        <w:tblStyle w:val="TableGrid"/>
        <w:tblW w:w="0" w:type="auto"/>
        <w:tblLook w:val="04A0" w:firstRow="1" w:lastRow="0" w:firstColumn="1" w:lastColumn="0" w:noHBand="0" w:noVBand="1"/>
      </w:tblPr>
      <w:tblGrid>
        <w:gridCol w:w="1034"/>
        <w:gridCol w:w="1034"/>
        <w:gridCol w:w="1034"/>
        <w:gridCol w:w="1034"/>
        <w:gridCol w:w="1034"/>
        <w:gridCol w:w="1034"/>
        <w:gridCol w:w="1034"/>
        <w:gridCol w:w="1034"/>
        <w:gridCol w:w="1035"/>
      </w:tblGrid>
      <w:tr w:rsidR="007A56BC" w14:paraId="0650B4AE" w14:textId="77777777" w:rsidTr="00975DE3">
        <w:tc>
          <w:tcPr>
            <w:tcW w:w="1034" w:type="dxa"/>
            <w:vMerge w:val="restart"/>
            <w:vAlign w:val="center"/>
          </w:tcPr>
          <w:p w14:paraId="00D73E40" w14:textId="77777777" w:rsidR="007A56BC" w:rsidRDefault="00975DE3" w:rsidP="00975DE3">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C</m:t>
                    </m:r>
                  </m:e>
                  <m:sub>
                    <m:r>
                      <m:rPr>
                        <m:sty m:val="p"/>
                      </m:rPr>
                      <w:rPr>
                        <w:rFonts w:ascii="Cambria Math" w:hAnsi="Cambria Math"/>
                        <w:lang w:eastAsia="zh-CN"/>
                      </w:rPr>
                      <m:t>SRS</m:t>
                    </m:r>
                  </m:sub>
                </m:sSub>
              </m:oMath>
            </m:oMathPara>
          </w:p>
        </w:tc>
        <w:tc>
          <w:tcPr>
            <w:tcW w:w="2068" w:type="dxa"/>
            <w:gridSpan w:val="2"/>
            <w:vAlign w:val="center"/>
          </w:tcPr>
          <w:p w14:paraId="5C7BC483" w14:textId="77777777" w:rsidR="007A56BC" w:rsidRDefault="00975DE3" w:rsidP="00975DE3">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r>
                  <w:rPr>
                    <w:rFonts w:ascii="Cambria Math" w:hAnsi="Cambria Math"/>
                    <w:lang w:eastAsia="zh-CN"/>
                  </w:rPr>
                  <m:t>=0</m:t>
                </m:r>
              </m:oMath>
            </m:oMathPara>
          </w:p>
        </w:tc>
        <w:tc>
          <w:tcPr>
            <w:tcW w:w="2068" w:type="dxa"/>
            <w:gridSpan w:val="2"/>
            <w:vAlign w:val="center"/>
          </w:tcPr>
          <w:p w14:paraId="132EB654" w14:textId="77777777" w:rsidR="007A56BC" w:rsidRDefault="00975DE3" w:rsidP="00975DE3">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r>
                  <w:rPr>
                    <w:rFonts w:ascii="Cambria Math" w:hAnsi="Cambria Math"/>
                    <w:lang w:eastAsia="zh-CN"/>
                  </w:rPr>
                  <m:t>=1</m:t>
                </m:r>
              </m:oMath>
            </m:oMathPara>
          </w:p>
        </w:tc>
        <w:tc>
          <w:tcPr>
            <w:tcW w:w="2068" w:type="dxa"/>
            <w:gridSpan w:val="2"/>
            <w:vAlign w:val="center"/>
          </w:tcPr>
          <w:p w14:paraId="02156034" w14:textId="77777777" w:rsidR="007A56BC" w:rsidRDefault="00975DE3" w:rsidP="00975DE3">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r>
                  <w:rPr>
                    <w:rFonts w:ascii="Cambria Math" w:hAnsi="Cambria Math"/>
                    <w:lang w:eastAsia="zh-CN"/>
                  </w:rPr>
                  <m:t>=2</m:t>
                </m:r>
              </m:oMath>
            </m:oMathPara>
          </w:p>
        </w:tc>
        <w:tc>
          <w:tcPr>
            <w:tcW w:w="2069" w:type="dxa"/>
            <w:gridSpan w:val="2"/>
            <w:vAlign w:val="center"/>
          </w:tcPr>
          <w:p w14:paraId="09185A66" w14:textId="77777777" w:rsidR="007A56BC" w:rsidRDefault="00975DE3" w:rsidP="00975DE3">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r>
                  <w:rPr>
                    <w:rFonts w:ascii="Cambria Math" w:hAnsi="Cambria Math"/>
                    <w:lang w:eastAsia="zh-CN"/>
                  </w:rPr>
                  <m:t>=3</m:t>
                </m:r>
              </m:oMath>
            </m:oMathPara>
          </w:p>
        </w:tc>
      </w:tr>
      <w:tr w:rsidR="007A56BC" w14:paraId="4519D02F" w14:textId="77777777" w:rsidTr="00975DE3">
        <w:tc>
          <w:tcPr>
            <w:tcW w:w="1034" w:type="dxa"/>
            <w:vMerge/>
            <w:vAlign w:val="center"/>
          </w:tcPr>
          <w:p w14:paraId="61303577" w14:textId="77777777" w:rsidR="007A56BC" w:rsidRDefault="007A56BC" w:rsidP="00975DE3">
            <w:pPr>
              <w:autoSpaceDE/>
              <w:autoSpaceDN/>
              <w:adjustRightInd/>
              <w:snapToGrid/>
              <w:spacing w:after="0"/>
              <w:jc w:val="center"/>
              <w:rPr>
                <w:lang w:eastAsia="zh-CN"/>
              </w:rPr>
            </w:pPr>
          </w:p>
        </w:tc>
        <w:tc>
          <w:tcPr>
            <w:tcW w:w="1034" w:type="dxa"/>
            <w:vAlign w:val="center"/>
          </w:tcPr>
          <w:p w14:paraId="11800501" w14:textId="77777777" w:rsidR="007A56BC" w:rsidRDefault="00975DE3" w:rsidP="00975DE3">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SRS</m:t>
                    </m:r>
                    <m:r>
                      <w:rPr>
                        <w:rFonts w:ascii="Cambria Math" w:hAnsi="Cambria Math"/>
                        <w:lang w:eastAsia="zh-CN"/>
                      </w:rPr>
                      <m:t>,0</m:t>
                    </m:r>
                  </m:sub>
                </m:sSub>
              </m:oMath>
            </m:oMathPara>
          </w:p>
        </w:tc>
        <w:tc>
          <w:tcPr>
            <w:tcW w:w="1034" w:type="dxa"/>
            <w:vAlign w:val="center"/>
          </w:tcPr>
          <w:p w14:paraId="774CC416" w14:textId="77777777" w:rsidR="007A56BC" w:rsidRDefault="00975DE3" w:rsidP="00975DE3">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oMath>
            </m:oMathPara>
          </w:p>
        </w:tc>
        <w:tc>
          <w:tcPr>
            <w:tcW w:w="1034" w:type="dxa"/>
            <w:vAlign w:val="center"/>
          </w:tcPr>
          <w:p w14:paraId="570B8032" w14:textId="77777777" w:rsidR="007A56BC" w:rsidRDefault="00975DE3" w:rsidP="00975DE3">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SRS</m:t>
                    </m:r>
                    <m:r>
                      <w:rPr>
                        <w:rFonts w:ascii="Cambria Math" w:hAnsi="Cambria Math"/>
                        <w:lang w:eastAsia="zh-CN"/>
                      </w:rPr>
                      <m:t>,1</m:t>
                    </m:r>
                  </m:sub>
                </m:sSub>
              </m:oMath>
            </m:oMathPara>
          </w:p>
        </w:tc>
        <w:tc>
          <w:tcPr>
            <w:tcW w:w="1034" w:type="dxa"/>
            <w:vAlign w:val="center"/>
          </w:tcPr>
          <w:p w14:paraId="6F41CFE9" w14:textId="77777777" w:rsidR="007A56BC" w:rsidRDefault="00975DE3" w:rsidP="00975DE3">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oMath>
            </m:oMathPara>
          </w:p>
        </w:tc>
        <w:tc>
          <w:tcPr>
            <w:tcW w:w="1034" w:type="dxa"/>
            <w:vAlign w:val="center"/>
          </w:tcPr>
          <w:p w14:paraId="4AD1FE01" w14:textId="77777777" w:rsidR="007A56BC" w:rsidRDefault="00975DE3" w:rsidP="00975DE3">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SRS</m:t>
                    </m:r>
                    <m:r>
                      <w:rPr>
                        <w:rFonts w:ascii="Cambria Math" w:hAnsi="Cambria Math"/>
                        <w:lang w:eastAsia="zh-CN"/>
                      </w:rPr>
                      <m:t>,2</m:t>
                    </m:r>
                  </m:sub>
                </m:sSub>
              </m:oMath>
            </m:oMathPara>
          </w:p>
        </w:tc>
        <w:tc>
          <w:tcPr>
            <w:tcW w:w="1034" w:type="dxa"/>
            <w:vAlign w:val="center"/>
          </w:tcPr>
          <w:p w14:paraId="750A369D" w14:textId="77777777" w:rsidR="007A56BC" w:rsidRDefault="00975DE3" w:rsidP="00975DE3">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m:oMathPara>
          </w:p>
        </w:tc>
        <w:tc>
          <w:tcPr>
            <w:tcW w:w="1034" w:type="dxa"/>
            <w:vAlign w:val="center"/>
          </w:tcPr>
          <w:p w14:paraId="23DE2577" w14:textId="77777777" w:rsidR="007A56BC" w:rsidRDefault="00975DE3" w:rsidP="00975DE3">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SRS</m:t>
                    </m:r>
                    <m:r>
                      <w:rPr>
                        <w:rFonts w:ascii="Cambria Math" w:hAnsi="Cambria Math"/>
                        <w:lang w:eastAsia="zh-CN"/>
                      </w:rPr>
                      <m:t>,3</m:t>
                    </m:r>
                  </m:sub>
                </m:sSub>
              </m:oMath>
            </m:oMathPara>
          </w:p>
        </w:tc>
        <w:tc>
          <w:tcPr>
            <w:tcW w:w="1035" w:type="dxa"/>
            <w:vAlign w:val="center"/>
          </w:tcPr>
          <w:p w14:paraId="1C500699" w14:textId="77777777" w:rsidR="007A56BC" w:rsidRDefault="00975DE3" w:rsidP="00975DE3">
            <w:pPr>
              <w:autoSpaceDE/>
              <w:autoSpaceDN/>
              <w:adjustRightInd/>
              <w:snapToGrid/>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m:oMathPara>
          </w:p>
        </w:tc>
      </w:tr>
      <w:tr w:rsidR="007A56BC" w14:paraId="29AEAC15" w14:textId="77777777" w:rsidTr="00975DE3">
        <w:tc>
          <w:tcPr>
            <w:tcW w:w="1034" w:type="dxa"/>
            <w:vAlign w:val="center"/>
          </w:tcPr>
          <w:p w14:paraId="0A54622F" w14:textId="77777777" w:rsidR="007A56BC" w:rsidRDefault="007A56BC" w:rsidP="00975DE3">
            <w:pPr>
              <w:autoSpaceDE/>
              <w:autoSpaceDN/>
              <w:adjustRightInd/>
              <w:snapToGrid/>
              <w:spacing w:after="0"/>
              <w:jc w:val="center"/>
              <w:rPr>
                <w:lang w:eastAsia="zh-CN"/>
              </w:rPr>
            </w:pPr>
            <w:r>
              <w:rPr>
                <w:lang w:eastAsia="zh-CN"/>
              </w:rPr>
              <w:t>17</w:t>
            </w:r>
          </w:p>
        </w:tc>
        <w:tc>
          <w:tcPr>
            <w:tcW w:w="1034" w:type="dxa"/>
            <w:vAlign w:val="center"/>
          </w:tcPr>
          <w:p w14:paraId="62476702" w14:textId="77777777" w:rsidR="007A56BC" w:rsidRDefault="007A56BC" w:rsidP="00975DE3">
            <w:pPr>
              <w:autoSpaceDE/>
              <w:autoSpaceDN/>
              <w:adjustRightInd/>
              <w:snapToGrid/>
              <w:spacing w:after="0"/>
              <w:jc w:val="center"/>
              <w:rPr>
                <w:rFonts w:eastAsia="SimSun"/>
                <w:lang w:eastAsia="zh-CN"/>
              </w:rPr>
            </w:pPr>
            <w:r>
              <w:rPr>
                <w:rFonts w:eastAsia="SimSun"/>
                <w:lang w:eastAsia="zh-CN"/>
              </w:rPr>
              <w:t>64</w:t>
            </w:r>
          </w:p>
        </w:tc>
        <w:tc>
          <w:tcPr>
            <w:tcW w:w="1034" w:type="dxa"/>
            <w:vAlign w:val="center"/>
          </w:tcPr>
          <w:p w14:paraId="6847B1EF" w14:textId="77777777" w:rsidR="007A56BC" w:rsidRDefault="007A56BC" w:rsidP="00975DE3">
            <w:pPr>
              <w:autoSpaceDE/>
              <w:autoSpaceDN/>
              <w:adjustRightInd/>
              <w:snapToGrid/>
              <w:spacing w:after="0"/>
              <w:jc w:val="center"/>
              <w:rPr>
                <w:rFonts w:eastAsia="SimSun"/>
                <w:lang w:eastAsia="zh-CN"/>
              </w:rPr>
            </w:pPr>
            <w:r>
              <w:rPr>
                <w:rFonts w:eastAsia="SimSun"/>
                <w:lang w:eastAsia="zh-CN"/>
              </w:rPr>
              <w:t>1</w:t>
            </w:r>
          </w:p>
        </w:tc>
        <w:tc>
          <w:tcPr>
            <w:tcW w:w="1034" w:type="dxa"/>
            <w:vAlign w:val="center"/>
          </w:tcPr>
          <w:p w14:paraId="2182017B" w14:textId="77777777" w:rsidR="007A56BC" w:rsidRDefault="007A56BC" w:rsidP="00975DE3">
            <w:pPr>
              <w:autoSpaceDE/>
              <w:autoSpaceDN/>
              <w:adjustRightInd/>
              <w:snapToGrid/>
              <w:spacing w:after="0"/>
              <w:jc w:val="center"/>
              <w:rPr>
                <w:rFonts w:eastAsia="SimSun"/>
                <w:lang w:eastAsia="zh-CN"/>
              </w:rPr>
            </w:pPr>
            <w:r>
              <w:rPr>
                <w:rFonts w:eastAsia="SimSun"/>
                <w:lang w:eastAsia="zh-CN"/>
              </w:rPr>
              <w:t>32</w:t>
            </w:r>
          </w:p>
        </w:tc>
        <w:tc>
          <w:tcPr>
            <w:tcW w:w="1034" w:type="dxa"/>
            <w:vAlign w:val="center"/>
          </w:tcPr>
          <w:p w14:paraId="137F957E" w14:textId="77777777" w:rsidR="007A56BC" w:rsidRDefault="007A56BC" w:rsidP="00975DE3">
            <w:pPr>
              <w:autoSpaceDE/>
              <w:autoSpaceDN/>
              <w:adjustRightInd/>
              <w:snapToGrid/>
              <w:spacing w:after="0"/>
              <w:jc w:val="center"/>
              <w:rPr>
                <w:rFonts w:eastAsia="SimSun"/>
                <w:lang w:eastAsia="zh-CN"/>
              </w:rPr>
            </w:pPr>
            <w:r>
              <w:rPr>
                <w:rFonts w:eastAsia="SimSun"/>
                <w:lang w:eastAsia="zh-CN"/>
              </w:rPr>
              <w:t>2</w:t>
            </w:r>
          </w:p>
        </w:tc>
        <w:tc>
          <w:tcPr>
            <w:tcW w:w="1034" w:type="dxa"/>
            <w:vAlign w:val="center"/>
          </w:tcPr>
          <w:p w14:paraId="2096B308" w14:textId="77777777" w:rsidR="007A56BC" w:rsidRDefault="007A56BC" w:rsidP="00975DE3">
            <w:pPr>
              <w:autoSpaceDE/>
              <w:autoSpaceDN/>
              <w:adjustRightInd/>
              <w:snapToGrid/>
              <w:spacing w:after="0"/>
              <w:jc w:val="center"/>
              <w:rPr>
                <w:rFonts w:eastAsia="SimSun"/>
                <w:lang w:eastAsia="zh-CN"/>
              </w:rPr>
            </w:pPr>
            <w:r>
              <w:rPr>
                <w:rFonts w:eastAsia="SimSun"/>
                <w:lang w:eastAsia="zh-CN"/>
              </w:rPr>
              <w:t>16</w:t>
            </w:r>
          </w:p>
        </w:tc>
        <w:tc>
          <w:tcPr>
            <w:tcW w:w="1034" w:type="dxa"/>
            <w:vAlign w:val="center"/>
          </w:tcPr>
          <w:p w14:paraId="505EEC7B" w14:textId="77777777" w:rsidR="007A56BC" w:rsidRDefault="007A56BC" w:rsidP="00975DE3">
            <w:pPr>
              <w:autoSpaceDE/>
              <w:autoSpaceDN/>
              <w:adjustRightInd/>
              <w:snapToGrid/>
              <w:spacing w:after="0"/>
              <w:jc w:val="center"/>
              <w:rPr>
                <w:rFonts w:eastAsia="SimSun"/>
                <w:lang w:eastAsia="zh-CN"/>
              </w:rPr>
            </w:pPr>
            <w:r>
              <w:rPr>
                <w:rFonts w:eastAsia="SimSun"/>
                <w:lang w:eastAsia="zh-CN"/>
              </w:rPr>
              <w:t>2</w:t>
            </w:r>
          </w:p>
        </w:tc>
        <w:tc>
          <w:tcPr>
            <w:tcW w:w="1034" w:type="dxa"/>
            <w:vAlign w:val="center"/>
          </w:tcPr>
          <w:p w14:paraId="64A31BD3" w14:textId="77777777" w:rsidR="007A56BC" w:rsidRDefault="007A56BC" w:rsidP="00975DE3">
            <w:pPr>
              <w:autoSpaceDE/>
              <w:autoSpaceDN/>
              <w:adjustRightInd/>
              <w:snapToGrid/>
              <w:spacing w:after="0"/>
              <w:jc w:val="center"/>
              <w:rPr>
                <w:rFonts w:eastAsia="SimSun"/>
                <w:lang w:eastAsia="zh-CN"/>
              </w:rPr>
            </w:pPr>
            <w:r>
              <w:rPr>
                <w:rFonts w:eastAsia="SimSun"/>
                <w:lang w:eastAsia="zh-CN"/>
              </w:rPr>
              <w:t>4</w:t>
            </w:r>
          </w:p>
        </w:tc>
        <w:tc>
          <w:tcPr>
            <w:tcW w:w="1035" w:type="dxa"/>
            <w:vAlign w:val="center"/>
          </w:tcPr>
          <w:p w14:paraId="606F5221" w14:textId="77777777" w:rsidR="007A56BC" w:rsidRDefault="007A56BC" w:rsidP="00975DE3">
            <w:pPr>
              <w:autoSpaceDE/>
              <w:autoSpaceDN/>
              <w:adjustRightInd/>
              <w:snapToGrid/>
              <w:spacing w:after="0"/>
              <w:jc w:val="center"/>
              <w:rPr>
                <w:rFonts w:eastAsia="SimSun"/>
                <w:lang w:eastAsia="zh-CN"/>
              </w:rPr>
            </w:pPr>
            <w:r>
              <w:rPr>
                <w:rFonts w:eastAsia="SimSun"/>
                <w:lang w:eastAsia="zh-CN"/>
              </w:rPr>
              <w:t>4</w:t>
            </w:r>
          </w:p>
        </w:tc>
      </w:tr>
    </w:tbl>
    <w:p w14:paraId="2D0C7147" w14:textId="77777777" w:rsidR="007A56BC" w:rsidRDefault="007A56BC" w:rsidP="007A56BC">
      <w:pPr>
        <w:autoSpaceDE/>
        <w:autoSpaceDN/>
        <w:adjustRightInd/>
        <w:snapToGrid/>
        <w:spacing w:after="0"/>
        <w:jc w:val="left"/>
        <w:rPr>
          <w:lang w:eastAsia="zh-CN"/>
        </w:rPr>
      </w:pPr>
    </w:p>
    <w:p w14:paraId="36973460" w14:textId="2BABE0A2" w:rsidR="00AD169B" w:rsidRDefault="00914EE6" w:rsidP="00ED374F">
      <w:pPr>
        <w:autoSpaceDE/>
        <w:autoSpaceDN/>
        <w:adjustRightInd/>
        <w:snapToGrid/>
        <w:spacing w:after="0"/>
        <w:jc w:val="left"/>
        <w:rPr>
          <w:lang w:eastAsia="zh-CN"/>
        </w:rPr>
      </w:pPr>
      <w:r>
        <w:rPr>
          <w:lang w:eastAsia="zh-CN"/>
        </w:rPr>
        <w:t xml:space="preserve">The </w:t>
      </w:r>
      <w:r w:rsidR="00004EE8" w:rsidRPr="00A13308">
        <w:rPr>
          <w:i/>
          <w:iCs/>
          <w:lang w:eastAsia="zh-CN"/>
        </w:rPr>
        <w:t>starting position patterns</w:t>
      </w:r>
      <w:r w:rsidR="00004EE8">
        <w:rPr>
          <w:lang w:eastAsia="zh-CN"/>
        </w:rPr>
        <w:t xml:space="preserve"> </w:t>
      </w:r>
      <w:r w:rsidR="008C2DCF">
        <w:rPr>
          <w:lang w:eastAsia="zh-CN"/>
        </w:rPr>
        <w:t xml:space="preserve">shown in </w:t>
      </w:r>
      <w:r w:rsidR="008C2DCF">
        <w:rPr>
          <w:lang w:eastAsia="zh-CN"/>
        </w:rPr>
        <w:fldChar w:fldCharType="begin"/>
      </w:r>
      <w:r w:rsidR="008C2DCF">
        <w:rPr>
          <w:lang w:eastAsia="zh-CN"/>
        </w:rPr>
        <w:instrText xml:space="preserve"> REF _Ref210312763 \h </w:instrText>
      </w:r>
      <w:r w:rsidR="008C2DCF">
        <w:rPr>
          <w:lang w:eastAsia="zh-CN"/>
        </w:rPr>
      </w:r>
      <w:r w:rsidR="008C2DCF">
        <w:rPr>
          <w:lang w:eastAsia="zh-CN"/>
        </w:rPr>
        <w:fldChar w:fldCharType="separate"/>
      </w:r>
      <w:r w:rsidR="0003752E">
        <w:t xml:space="preserve">Figure </w:t>
      </w:r>
      <w:r w:rsidR="0003752E">
        <w:rPr>
          <w:noProof/>
        </w:rPr>
        <w:t>1</w:t>
      </w:r>
      <w:r w:rsidR="008C2DCF">
        <w:rPr>
          <w:lang w:eastAsia="zh-CN"/>
        </w:rPr>
        <w:fldChar w:fldCharType="end"/>
      </w:r>
      <w:r w:rsidR="008C2DCF">
        <w:rPr>
          <w:lang w:eastAsia="zh-CN"/>
        </w:rPr>
        <w:t xml:space="preserve"> </w:t>
      </w:r>
      <w:r w:rsidR="00004EE8">
        <w:rPr>
          <w:lang w:eastAsia="zh-CN"/>
        </w:rPr>
        <w:t>ha</w:t>
      </w:r>
      <w:r w:rsidR="00427E07">
        <w:rPr>
          <w:lang w:eastAsia="zh-CN"/>
        </w:rPr>
        <w:t>ve</w:t>
      </w:r>
      <w:r w:rsidR="00004EE8">
        <w:rPr>
          <w:lang w:eastAsia="zh-CN"/>
        </w:rPr>
        <w:t xml:space="preserve"> bee</w:t>
      </w:r>
      <w:r w:rsidR="00427E07">
        <w:rPr>
          <w:lang w:eastAsia="zh-CN"/>
        </w:rPr>
        <w:t>n</w:t>
      </w:r>
      <w:r w:rsidR="00AD79F8">
        <w:rPr>
          <w:lang w:eastAsia="zh-CN"/>
        </w:rPr>
        <w:t xml:space="preserve"> obtained</w:t>
      </w:r>
      <w:r w:rsidR="00427E07">
        <w:rPr>
          <w:lang w:eastAsia="zh-CN"/>
        </w:rPr>
        <w:t xml:space="preserve"> </w:t>
      </w:r>
      <w:r w:rsidR="00E91830">
        <w:rPr>
          <w:lang w:eastAsia="zh-CN"/>
        </w:rPr>
        <w:t xml:space="preserve">by modifying the expression of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k</m:t>
                </m:r>
              </m:e>
            </m:acc>
          </m:e>
          <m:sub>
            <m:r>
              <m:rPr>
                <m:sty m:val="p"/>
              </m:rPr>
              <w:rPr>
                <w:rFonts w:ascii="Cambria Math" w:hAnsi="Cambria Math"/>
                <w:lang w:eastAsia="zh-CN"/>
              </w:rPr>
              <m:t>hop</m:t>
            </m:r>
          </m:sub>
        </m:sSub>
      </m:oMath>
      <w:r w:rsidR="00E91830">
        <w:rPr>
          <w:lang w:eastAsia="zh-CN"/>
        </w:rPr>
        <w:t xml:space="preserve"> in </w:t>
      </w:r>
      <w:r w:rsidR="00AD169B">
        <w:rPr>
          <w:lang w:eastAsia="zh-CN"/>
        </w:rPr>
        <w:fldChar w:fldCharType="begin"/>
      </w:r>
      <w:r w:rsidR="00AD169B">
        <w:rPr>
          <w:lang w:eastAsia="zh-CN"/>
        </w:rPr>
        <w:instrText xml:space="preserve"> REF _Ref205797911 \n \h </w:instrText>
      </w:r>
      <w:r w:rsidR="00AD169B">
        <w:rPr>
          <w:lang w:eastAsia="zh-CN"/>
        </w:rPr>
      </w:r>
      <w:r w:rsidR="00AD169B">
        <w:rPr>
          <w:lang w:eastAsia="zh-CN"/>
        </w:rPr>
        <w:fldChar w:fldCharType="separate"/>
      </w:r>
      <w:r w:rsidR="0003752E">
        <w:rPr>
          <w:lang w:eastAsia="zh-CN"/>
        </w:rPr>
        <w:t>[7]</w:t>
      </w:r>
      <w:r w:rsidR="00AD169B">
        <w:rPr>
          <w:lang w:eastAsia="zh-CN"/>
        </w:rPr>
        <w:fldChar w:fldCharType="end"/>
      </w:r>
      <w:r w:rsidR="00AD169B">
        <w:rPr>
          <w:lang w:eastAsia="zh-CN"/>
        </w:rPr>
        <w:t xml:space="preserve"> as follows:</w:t>
      </w:r>
    </w:p>
    <w:p w14:paraId="7371F6DA" w14:textId="4BD95141" w:rsidR="00AD169B" w:rsidRDefault="00975DE3" w:rsidP="00EA1BA6">
      <w:pPr>
        <w:autoSpaceDE/>
        <w:autoSpaceDN/>
        <w:adjustRightInd/>
        <w:snapToGrid/>
        <w:jc w:val="left"/>
        <w:rPr>
          <w:lang w:eastAsia="zh-CN"/>
        </w:rPr>
      </w:pPr>
      <m:oMathPara>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k</m:t>
                  </m:r>
                </m:e>
              </m:acc>
            </m:e>
            <m:sub>
              <m:r>
                <m:rPr>
                  <m:sty m:val="p"/>
                </m:rPr>
                <w:rPr>
                  <w:rFonts w:ascii="Cambria Math" w:hAnsi="Cambria Math"/>
                  <w:lang w:eastAsia="zh-CN"/>
                </w:rPr>
                <m:t>hop</m:t>
              </m:r>
            </m:sub>
          </m:sSub>
          <m:r>
            <w:rPr>
              <w:rFonts w:ascii="Cambria Math" w:hAnsi="Cambria Math"/>
              <w:lang w:eastAsia="zh-CN"/>
            </w:rPr>
            <m:t>=</m:t>
          </m:r>
          <m:d>
            <m:dPr>
              <m:ctrlPr>
                <w:rPr>
                  <w:rFonts w:ascii="Cambria Math" w:hAnsi="Cambria Math"/>
                  <w:i/>
                  <w:lang w:eastAsia="zh-CN"/>
                </w:rPr>
              </m:ctrlPr>
            </m:dPr>
            <m:e>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SRS</m:t>
                          </m:r>
                        </m:sub>
                      </m:sSub>
                      <m:ctrlPr>
                        <w:rPr>
                          <w:rFonts w:ascii="Cambria Math" w:hAnsi="Cambria Math"/>
                          <w:iCs/>
                          <w:lang w:eastAsia="zh-CN"/>
                        </w:rPr>
                      </m:ctrlPr>
                    </m:num>
                    <m:den>
                      <m:nary>
                        <m:naryPr>
                          <m:chr m:val="∏"/>
                          <m:limLoc m:val="undOvr"/>
                          <m:ctrlPr>
                            <w:rPr>
                              <w:rFonts w:ascii="Cambria Math" w:hAnsi="Cambria Math"/>
                              <w:i/>
                              <w:iCs/>
                              <w:lang w:eastAsia="zh-CN"/>
                            </w:rPr>
                          </m:ctrlPr>
                        </m:naryPr>
                        <m:sub>
                          <m:sSup>
                            <m:sSupPr>
                              <m:ctrlPr>
                                <w:rPr>
                                  <w:rFonts w:ascii="Cambria Math" w:hAnsi="Cambria Math"/>
                                  <w:i/>
                                  <w:iCs/>
                                  <w:lang w:eastAsia="zh-CN"/>
                                </w:rPr>
                              </m:ctrlPr>
                            </m:sSupPr>
                            <m:e>
                              <m:r>
                                <w:rPr>
                                  <w:rFonts w:ascii="Cambria Math" w:hAnsi="Cambria Math"/>
                                  <w:lang w:eastAsia="zh-CN"/>
                                </w:rPr>
                                <m:t>b</m:t>
                              </m:r>
                            </m:e>
                            <m:sup>
                              <m:r>
                                <w:rPr>
                                  <w:rFonts w:ascii="Cambria Math" w:hAnsi="Cambria Math"/>
                                  <w:lang w:eastAsia="zh-CN"/>
                                </w:rPr>
                                <m:t>'</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b</m:t>
                              </m:r>
                            </m:e>
                            <m:sub>
                              <m:r>
                                <m:rPr>
                                  <m:sty m:val="p"/>
                                </m:rPr>
                                <w:rPr>
                                  <w:rFonts w:ascii="Cambria Math" w:hAnsi="Cambria Math"/>
                                  <w:lang w:eastAsia="zh-CN"/>
                                </w:rPr>
                                <m:t>hop</m:t>
                              </m:r>
                            </m:sub>
                          </m:sSub>
                        </m:sub>
                        <m:sup>
                          <m:sSub>
                            <m:sSubPr>
                              <m:ctrlPr>
                                <w:rPr>
                                  <w:rFonts w:ascii="Cambria Math" w:hAnsi="Cambria Math"/>
                                  <w:i/>
                                  <w:iCs/>
                                  <w:lang w:eastAsia="zh-CN"/>
                                </w:rPr>
                              </m:ctrlPr>
                            </m:sSubPr>
                            <m:e>
                              <m:r>
                                <w:rPr>
                                  <w:rFonts w:ascii="Cambria Math" w:hAnsi="Cambria Math"/>
                                  <w:lang w:eastAsia="zh-CN"/>
                                </w:rPr>
                                <m:t>B</m:t>
                              </m:r>
                            </m:e>
                            <m:sub>
                              <m:r>
                                <m:rPr>
                                  <m:sty m:val="p"/>
                                </m:rPr>
                                <w:rPr>
                                  <w:rFonts w:ascii="Cambria Math" w:hAnsi="Cambria Math"/>
                                  <w:lang w:eastAsia="zh-CN"/>
                                </w:rPr>
                                <m:t>SRS</m:t>
                              </m:r>
                            </m:sub>
                          </m:sSub>
                        </m:sup>
                        <m:e>
                          <m:sSub>
                            <m:sSubPr>
                              <m:ctrlPr>
                                <w:rPr>
                                  <w:rFonts w:ascii="Cambria Math" w:hAnsi="Cambria Math"/>
                                  <w:i/>
                                  <w:iCs/>
                                  <w:lang w:eastAsia="zh-CN"/>
                                </w:rPr>
                              </m:ctrlPr>
                            </m:sSubPr>
                            <m:e>
                              <m:r>
                                <w:rPr>
                                  <w:rFonts w:ascii="Cambria Math" w:hAnsi="Cambria Math"/>
                                  <w:lang w:eastAsia="zh-CN"/>
                                </w:rPr>
                                <m:t>N</m:t>
                              </m:r>
                            </m:e>
                            <m:sub>
                              <m:sSup>
                                <m:sSupPr>
                                  <m:ctrlPr>
                                    <w:rPr>
                                      <w:rFonts w:ascii="Cambria Math" w:hAnsi="Cambria Math"/>
                                      <w:i/>
                                      <w:iCs/>
                                      <w:lang w:eastAsia="zh-CN"/>
                                    </w:rPr>
                                  </m:ctrlPr>
                                </m:sSupPr>
                                <m:e>
                                  <m:r>
                                    <w:rPr>
                                      <w:rFonts w:ascii="Cambria Math" w:hAnsi="Cambria Math"/>
                                      <w:lang w:eastAsia="zh-CN"/>
                                    </w:rPr>
                                    <m:t>b</m:t>
                                  </m:r>
                                </m:e>
                                <m:sup>
                                  <m:r>
                                    <w:rPr>
                                      <w:rFonts w:ascii="Cambria Math" w:hAnsi="Cambria Math"/>
                                      <w:lang w:eastAsia="zh-CN"/>
                                    </w:rPr>
                                    <m:t>'</m:t>
                                  </m:r>
                                </m:sup>
                              </m:sSup>
                            </m:sub>
                          </m:sSub>
                        </m:e>
                      </m:nary>
                    </m:den>
                  </m:f>
                </m:e>
              </m:d>
              <m:r>
                <w:rPr>
                  <w:rFonts w:ascii="Cambria Math" w:hAnsi="Cambria Math"/>
                  <w:color w:val="FF0000"/>
                  <w:lang w:eastAsia="zh-CN"/>
                </w:rPr>
                <m:t>K+</m:t>
              </m:r>
              <m:sSub>
                <m:sSubPr>
                  <m:ctrlPr>
                    <w:rPr>
                      <w:rFonts w:ascii="Cambria Math" w:hAnsi="Cambria Math"/>
                      <w:i/>
                      <w:color w:val="FF0000"/>
                      <w:lang w:eastAsia="zh-CN"/>
                    </w:rPr>
                  </m:ctrlPr>
                </m:sSubPr>
                <m:e>
                  <m:acc>
                    <m:accPr>
                      <m:chr m:val="̃"/>
                      <m:ctrlPr>
                        <w:rPr>
                          <w:rFonts w:ascii="Cambria Math" w:hAnsi="Cambria Math"/>
                          <w:i/>
                          <w:color w:val="FF0000"/>
                          <w:lang w:eastAsia="zh-CN"/>
                        </w:rPr>
                      </m:ctrlPr>
                    </m:accPr>
                    <m:e>
                      <m:r>
                        <w:rPr>
                          <w:rFonts w:ascii="Cambria Math" w:hAnsi="Cambria Math"/>
                          <w:color w:val="FF0000"/>
                          <w:lang w:eastAsia="zh-CN"/>
                        </w:rPr>
                        <m:t>n</m:t>
                      </m:r>
                    </m:e>
                  </m:acc>
                </m:e>
                <m:sub>
                  <m:r>
                    <w:rPr>
                      <w:rFonts w:ascii="Cambria Math" w:hAnsi="Cambria Math"/>
                      <w:color w:val="FF0000"/>
                      <w:lang w:eastAsia="zh-CN"/>
                    </w:rPr>
                    <m:t>SRS</m:t>
                  </m:r>
                </m:sub>
              </m:sSub>
              <m:r>
                <w:rPr>
                  <w:rFonts w:ascii="Cambria Math" w:hAnsi="Cambria Math"/>
                  <w:color w:val="FF0000"/>
                  <w:lang w:eastAsia="zh-CN"/>
                </w:rPr>
                <m:t xml:space="preserve"> </m:t>
              </m:r>
              <m:r>
                <m:rPr>
                  <m:sty m:val="p"/>
                </m:rPr>
                <w:rPr>
                  <w:rFonts w:ascii="Cambria Math" w:hAnsi="Cambria Math"/>
                  <w:color w:val="FF0000"/>
                  <w:lang w:eastAsia="zh-CN"/>
                </w:rPr>
                <m:t xml:space="preserve">mod </m:t>
              </m:r>
              <m:r>
                <w:rPr>
                  <w:rFonts w:ascii="Cambria Math" w:hAnsi="Cambria Math"/>
                  <w:color w:val="FF0000"/>
                  <w:lang w:eastAsia="zh-CN"/>
                </w:rPr>
                <m:t>K</m:t>
              </m:r>
            </m:e>
          </m:d>
          <m:r>
            <m:rPr>
              <m:sty m:val="p"/>
            </m:rPr>
            <w:rPr>
              <w:rFonts w:ascii="Cambria Math" w:hAnsi="Cambria Math"/>
              <w:lang w:eastAsia="zh-CN"/>
            </w:rPr>
            <m:t>mod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 xml:space="preserve"> ,</m:t>
          </m:r>
        </m:oMath>
      </m:oMathPara>
    </w:p>
    <w:p w14:paraId="410FBD20" w14:textId="11D25B59" w:rsidR="00E14488" w:rsidRDefault="00F21576" w:rsidP="00473EFF">
      <w:pPr>
        <w:autoSpaceDE/>
        <w:autoSpaceDN/>
        <w:adjustRightInd/>
        <w:snapToGrid/>
        <w:jc w:val="left"/>
        <w:rPr>
          <w:lang w:eastAsia="zh-CN"/>
        </w:rPr>
      </w:pPr>
      <w:r>
        <w:rPr>
          <w:lang w:eastAsia="zh-CN"/>
        </w:rPr>
        <w:t>where</w:t>
      </w:r>
      <w:r w:rsidR="00E42E65">
        <w:rPr>
          <w:lang w:eastAsia="zh-CN"/>
        </w:rPr>
        <w:t xml:space="preserve"> </w:t>
      </w:r>
      <m:oMath>
        <m:r>
          <w:rPr>
            <w:rFonts w:ascii="Cambria Math" w:hAnsi="Cambria Math"/>
            <w:lang w:eastAsia="zh-CN"/>
          </w:rPr>
          <m:t>K</m:t>
        </m:r>
      </m:oMath>
      <w:r w:rsidR="00E42E65">
        <w:rPr>
          <w:lang w:eastAsia="zh-CN"/>
        </w:rPr>
        <w:t xml:space="preserve"> is the number of starting positions</w:t>
      </w:r>
      <w:r w:rsidR="00622EA3">
        <w:rPr>
          <w:lang w:eastAsia="zh-CN"/>
        </w:rPr>
        <w:t xml:space="preserve"> and</w:t>
      </w:r>
      <w:r>
        <w:rPr>
          <w:lang w:eastAsia="zh-CN"/>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n</m:t>
                </m:r>
              </m:e>
            </m:acc>
          </m:e>
          <m:sub>
            <m:r>
              <m:rPr>
                <m:sty m:val="p"/>
              </m:rPr>
              <w:rPr>
                <w:rFonts w:ascii="Cambria Math" w:hAnsi="Cambria Math"/>
                <w:lang w:eastAsia="zh-CN"/>
              </w:rPr>
              <m:t>SRS</m:t>
            </m:r>
          </m:sub>
        </m:sSub>
      </m:oMath>
      <w:r>
        <w:rPr>
          <w:lang w:eastAsia="zh-CN"/>
        </w:rPr>
        <w:t xml:space="preserve"> is a</w:t>
      </w:r>
      <w:r w:rsidR="00473EFF">
        <w:rPr>
          <w:lang w:eastAsia="zh-CN"/>
        </w:rPr>
        <w:t xml:space="preserve"> new SRS symbol counte</w:t>
      </w:r>
      <w:r w:rsidR="00622EA3">
        <w:rPr>
          <w:lang w:eastAsia="zh-CN"/>
        </w:rPr>
        <w:t>r</w:t>
      </w:r>
      <w:r w:rsidR="00FE69CA">
        <w:rPr>
          <w:lang w:eastAsia="zh-CN"/>
        </w:rPr>
        <w:t xml:space="preserve"> </w:t>
      </w:r>
      <w:r w:rsidR="00E14488">
        <w:rPr>
          <w:lang w:eastAsia="zh-CN"/>
        </w:rPr>
        <w:t xml:space="preserve">defined </w:t>
      </w:r>
      <w:r w:rsidR="00EC6B6E">
        <w:rPr>
          <w:lang w:eastAsia="zh-CN"/>
        </w:rPr>
        <w:t>by</w:t>
      </w:r>
    </w:p>
    <w:p w14:paraId="013F9670" w14:textId="7F7AF032" w:rsidR="001F0ED7" w:rsidRPr="001F0ED7" w:rsidRDefault="00975DE3" w:rsidP="00EA1BA6">
      <w:pPr>
        <w:autoSpaceDE/>
        <w:autoSpaceDN/>
        <w:adjustRightInd/>
        <w:snapToGrid/>
        <w:jc w:val="center"/>
        <w:rPr>
          <w:color w:val="FF0000"/>
          <w:lang w:eastAsia="zh-CN"/>
        </w:rPr>
      </w:pPr>
      <m:oMath>
        <m:sSub>
          <m:sSubPr>
            <m:ctrlPr>
              <w:rPr>
                <w:rFonts w:ascii="Cambria Math" w:hAnsi="Cambria Math"/>
                <w:i/>
                <w:color w:val="FF0000"/>
                <w:lang w:eastAsia="zh-CN"/>
              </w:rPr>
            </m:ctrlPr>
          </m:sSubPr>
          <m:e>
            <m:acc>
              <m:accPr>
                <m:chr m:val="̃"/>
                <m:ctrlPr>
                  <w:rPr>
                    <w:rFonts w:ascii="Cambria Math" w:hAnsi="Cambria Math"/>
                    <w:i/>
                    <w:color w:val="FF0000"/>
                    <w:lang w:eastAsia="zh-CN"/>
                  </w:rPr>
                </m:ctrlPr>
              </m:accPr>
              <m:e>
                <m:r>
                  <w:rPr>
                    <w:rFonts w:ascii="Cambria Math" w:hAnsi="Cambria Math"/>
                    <w:color w:val="FF0000"/>
                    <w:lang w:eastAsia="zh-CN"/>
                  </w:rPr>
                  <m:t>n</m:t>
                </m:r>
              </m:e>
            </m:acc>
          </m:e>
          <m:sub>
            <m:r>
              <m:rPr>
                <m:sty m:val="p"/>
              </m:rPr>
              <w:rPr>
                <w:rFonts w:ascii="Cambria Math" w:hAnsi="Cambria Math"/>
                <w:color w:val="FF0000"/>
                <w:lang w:eastAsia="zh-CN"/>
              </w:rPr>
              <m:t>SRS</m:t>
            </m:r>
          </m:sub>
        </m:sSub>
        <m:r>
          <w:rPr>
            <w:rFonts w:ascii="Cambria Math" w:hAnsi="Cambria Math"/>
            <w:color w:val="FF0000"/>
            <w:lang w:eastAsia="zh-CN"/>
          </w:rPr>
          <m:t>=</m:t>
        </m:r>
        <m:d>
          <m:dPr>
            <m:begChr m:val="⌊"/>
            <m:endChr m:val="⌋"/>
            <m:ctrlPr>
              <w:rPr>
                <w:rFonts w:ascii="Cambria Math" w:hAnsi="Cambria Math"/>
                <w:i/>
                <w:color w:val="FF0000"/>
                <w:lang w:eastAsia="zh-CN"/>
              </w:rPr>
            </m:ctrlPr>
          </m:dPr>
          <m:e>
            <m:f>
              <m:fPr>
                <m:ctrlPr>
                  <w:rPr>
                    <w:rFonts w:ascii="Cambria Math" w:hAnsi="Cambria Math"/>
                    <w:i/>
                    <w:color w:val="FF0000"/>
                    <w:lang w:eastAsia="zh-CN"/>
                  </w:rPr>
                </m:ctrlPr>
              </m:fPr>
              <m:num>
                <m:sSup>
                  <m:sSupPr>
                    <m:ctrlPr>
                      <w:rPr>
                        <w:rFonts w:ascii="Cambria Math" w:hAnsi="Cambria Math"/>
                        <w:i/>
                        <w:color w:val="FF0000"/>
                        <w:lang w:eastAsia="zh-CN"/>
                      </w:rPr>
                    </m:ctrlPr>
                  </m:sSupPr>
                  <m:e>
                    <m:r>
                      <w:rPr>
                        <w:rFonts w:ascii="Cambria Math" w:hAnsi="Cambria Math"/>
                        <w:color w:val="FF0000"/>
                        <w:lang w:eastAsia="zh-CN"/>
                      </w:rPr>
                      <m:t>l</m:t>
                    </m:r>
                  </m:e>
                  <m:sup>
                    <m:r>
                      <w:rPr>
                        <w:rFonts w:ascii="Cambria Math" w:hAnsi="Cambria Math"/>
                        <w:color w:val="FF0000"/>
                        <w:lang w:eastAsia="zh-CN"/>
                      </w:rPr>
                      <m:t>'</m:t>
                    </m:r>
                  </m:sup>
                </m:sSup>
                <m:ctrlPr>
                  <w:rPr>
                    <w:rFonts w:ascii="Cambria Math" w:hAnsi="Cambria Math"/>
                    <w:iCs/>
                    <w:color w:val="FF0000"/>
                    <w:lang w:eastAsia="zh-CN"/>
                  </w:rPr>
                </m:ctrlPr>
              </m:num>
              <m:den>
                <m:r>
                  <w:rPr>
                    <w:rFonts w:ascii="Cambria Math" w:hAnsi="Cambria Math"/>
                    <w:color w:val="FF0000"/>
                    <w:lang w:eastAsia="zh-CN"/>
                  </w:rPr>
                  <m:t>R/K</m:t>
                </m:r>
              </m:den>
            </m:f>
          </m:e>
        </m:d>
        <m:r>
          <w:rPr>
            <w:rFonts w:ascii="Cambria Math" w:hAnsi="Cambria Math"/>
            <w:color w:val="FF0000"/>
            <w:lang w:eastAsia="zh-CN"/>
          </w:rPr>
          <m:t xml:space="preserve">, </m:t>
        </m:r>
      </m:oMath>
      <w:r w:rsidR="00473EFF" w:rsidRPr="001F0ED7">
        <w:rPr>
          <w:color w:val="FF0000"/>
          <w:lang w:eastAsia="zh-CN"/>
        </w:rPr>
        <w:t xml:space="preserve">with </w:t>
      </w:r>
      <m:oMath>
        <m:sSup>
          <m:sSupPr>
            <m:ctrlPr>
              <w:rPr>
                <w:rFonts w:ascii="Cambria Math" w:hAnsi="Cambria Math"/>
                <w:i/>
                <w:color w:val="FF0000"/>
                <w:lang w:eastAsia="zh-CN"/>
              </w:rPr>
            </m:ctrlPr>
          </m:sSupPr>
          <m:e>
            <m:r>
              <w:rPr>
                <w:rFonts w:ascii="Cambria Math" w:hAnsi="Cambria Math"/>
                <w:color w:val="FF0000"/>
                <w:lang w:eastAsia="zh-CN"/>
              </w:rPr>
              <m:t>l</m:t>
            </m:r>
          </m:e>
          <m:sup>
            <m:r>
              <w:rPr>
                <w:rFonts w:ascii="Cambria Math" w:hAnsi="Cambria Math"/>
                <w:color w:val="FF0000"/>
                <w:lang w:eastAsia="zh-CN"/>
              </w:rPr>
              <m:t>'</m:t>
            </m:r>
          </m:sup>
        </m:sSup>
        <m:r>
          <w:rPr>
            <w:rFonts w:ascii="Cambria Math" w:hAnsi="Cambria Math"/>
            <w:color w:val="FF0000"/>
            <w:lang w:eastAsia="zh-CN"/>
          </w:rPr>
          <m:t>∈{0,…,</m:t>
        </m:r>
        <m:sSubSup>
          <m:sSubSupPr>
            <m:ctrlPr>
              <w:rPr>
                <w:rFonts w:ascii="Cambria Math" w:hAnsi="Cambria Math"/>
                <w:i/>
                <w:color w:val="FF0000"/>
                <w:lang w:eastAsia="zh-CN"/>
              </w:rPr>
            </m:ctrlPr>
          </m:sSubSupPr>
          <m:e>
            <m: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SRS</m:t>
            </m:r>
          </m:sup>
        </m:sSubSup>
        <m:r>
          <w:rPr>
            <w:rFonts w:ascii="Cambria Math" w:hAnsi="Cambria Math"/>
            <w:color w:val="FF0000"/>
            <w:lang w:eastAsia="zh-CN"/>
          </w:rPr>
          <m:t>-1}</m:t>
        </m:r>
      </m:oMath>
      <w:r w:rsidR="00473EFF" w:rsidRPr="001F0ED7">
        <w:rPr>
          <w:color w:val="FF0000"/>
          <w:lang w:eastAsia="zh-CN"/>
        </w:rPr>
        <w:t>.</w:t>
      </w:r>
    </w:p>
    <w:p w14:paraId="209AD4AB" w14:textId="61BA3045" w:rsidR="00E14488" w:rsidRDefault="00E14488" w:rsidP="00D01343">
      <w:pPr>
        <w:autoSpaceDE/>
        <w:autoSpaceDN/>
        <w:adjustRightInd/>
        <w:snapToGrid/>
        <w:spacing w:after="0"/>
        <w:jc w:val="left"/>
        <w:rPr>
          <w:lang w:eastAsia="zh-CN"/>
        </w:rPr>
      </w:pPr>
      <w:r>
        <w:rPr>
          <w:lang w:eastAsia="zh-CN"/>
        </w:rPr>
        <w:t xml:space="preserve">In words,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n</m:t>
                </m:r>
              </m:e>
            </m:acc>
          </m:e>
          <m:sub>
            <m:r>
              <m:rPr>
                <m:sty m:val="p"/>
              </m:rPr>
              <w:rPr>
                <w:rFonts w:ascii="Cambria Math" w:hAnsi="Cambria Math"/>
                <w:lang w:eastAsia="zh-CN"/>
              </w:rPr>
              <m:t>SRS</m:t>
            </m:r>
          </m:sub>
        </m:sSub>
      </m:oMath>
      <w:r>
        <w:rPr>
          <w:lang w:eastAsia="zh-CN"/>
        </w:rPr>
        <w:t xml:space="preserve"> counts SRS symbols within each </w:t>
      </w:r>
      <w:r w:rsidRPr="00A13308">
        <w:rPr>
          <w:i/>
          <w:iCs/>
          <w:lang w:eastAsia="zh-CN"/>
        </w:rPr>
        <w:t>subgroup</w:t>
      </w:r>
      <w:r>
        <w:rPr>
          <w:lang w:eastAsia="zh-CN"/>
        </w:rPr>
        <w:t xml:space="preserve"> of </w:t>
      </w:r>
      <m:oMath>
        <m:r>
          <w:rPr>
            <w:rFonts w:ascii="Cambria Math" w:hAnsi="Cambria Math"/>
            <w:lang w:eastAsia="zh-CN"/>
          </w:rPr>
          <m:t>R/K</m:t>
        </m:r>
      </m:oMath>
      <w:r>
        <w:rPr>
          <w:lang w:eastAsia="zh-CN"/>
        </w:rPr>
        <w:t xml:space="preserve"> symbols. </w:t>
      </w:r>
      <w:r w:rsidR="003825A7">
        <w:rPr>
          <w:lang w:eastAsia="zh-CN"/>
        </w:rPr>
        <w:t>Note that, as required by the agreement, “the s</w:t>
      </w:r>
      <w:r w:rsidR="003825A7" w:rsidRPr="00B066F7">
        <w:rPr>
          <w:lang w:eastAsia="zh-CN"/>
        </w:rPr>
        <w:t>tart position pattern for SRS repetition symbols within each SRS frequency hop is the same during the legacy SRS frequency hopping period</w:t>
      </w:r>
      <w:r w:rsidR="003825A7">
        <w:rPr>
          <w:lang w:eastAsia="zh-CN"/>
        </w:rPr>
        <w:t>.” Moreover, “t</w:t>
      </w:r>
      <w:r w:rsidR="003825A7" w:rsidRPr="00CD637B">
        <w:rPr>
          <w:lang w:eastAsia="zh-CN"/>
        </w:rPr>
        <w:t xml:space="preserve">he </w:t>
      </w:r>
      <m:oMath>
        <m:r>
          <w:rPr>
            <w:rFonts w:ascii="Cambria Math" w:hAnsi="Cambria Math"/>
            <w:lang w:eastAsia="zh-CN"/>
          </w:rPr>
          <m:t>R</m:t>
        </m:r>
      </m:oMath>
      <w:r w:rsidR="003825A7" w:rsidRPr="00CD637B">
        <w:rPr>
          <w:lang w:eastAsia="zh-CN"/>
        </w:rPr>
        <w:t xml:space="preserve"> repetition symbols are equally divided into </w:t>
      </w:r>
      <m:oMath>
        <m:r>
          <w:rPr>
            <w:rFonts w:ascii="Cambria Math" w:hAnsi="Cambria Math"/>
            <w:lang w:eastAsia="zh-CN"/>
          </w:rPr>
          <m:t>K</m:t>
        </m:r>
      </m:oMath>
      <w:r w:rsidR="003825A7" w:rsidRPr="00CD637B">
        <w:rPr>
          <w:lang w:eastAsia="zh-CN"/>
        </w:rPr>
        <w:t xml:space="preserve"> subgroups</w:t>
      </w:r>
      <w:r w:rsidR="003825A7">
        <w:rPr>
          <w:lang w:eastAsia="zh-CN"/>
        </w:rPr>
        <w:t>,” and “w</w:t>
      </w:r>
      <w:r w:rsidR="003825A7" w:rsidRPr="00C712C2">
        <w:rPr>
          <w:lang w:eastAsia="zh-CN"/>
        </w:rPr>
        <w:t xml:space="preserve">ithin each subgroup of </w:t>
      </w:r>
      <m:oMath>
        <m:r>
          <w:rPr>
            <w:rFonts w:ascii="Cambria Math" w:hAnsi="Cambria Math"/>
            <w:lang w:eastAsia="zh-CN"/>
          </w:rPr>
          <m:t>R/K</m:t>
        </m:r>
      </m:oMath>
      <w:r w:rsidR="003825A7" w:rsidRPr="00C712C2">
        <w:rPr>
          <w:lang w:eastAsia="zh-CN"/>
        </w:rPr>
        <w:t xml:space="preserve"> symbols, the SRS is transmitted at the same starting position in frequency domain</w:t>
      </w:r>
      <w:r w:rsidR="003825A7">
        <w:rPr>
          <w:lang w:eastAsia="zh-CN"/>
        </w:rPr>
        <w:t>.”</w:t>
      </w:r>
    </w:p>
    <w:p w14:paraId="1DF5C5A4" w14:textId="0BBF949E" w:rsidR="007111A8" w:rsidRPr="00782CD1" w:rsidRDefault="007111A8" w:rsidP="00D03B25">
      <w:pPr>
        <w:pStyle w:val="ListParagraph"/>
        <w:numPr>
          <w:ilvl w:val="0"/>
          <w:numId w:val="23"/>
        </w:numPr>
        <w:spacing w:before="240"/>
        <w:textAlignment w:val="bottom"/>
        <w:rPr>
          <w:rFonts w:eastAsia="MS Mincho"/>
          <w:sz w:val="20"/>
          <w:szCs w:val="20"/>
          <w:lang w:val="en-GB" w:eastAsia="ja-JP"/>
        </w:rPr>
      </w:pPr>
      <w:r w:rsidRPr="00782CD1">
        <w:rPr>
          <w:rFonts w:ascii="Times New Roman" w:hAnsi="Times New Roman" w:cs="Times New Roman"/>
          <w:b/>
          <w:bCs/>
          <w:sz w:val="22"/>
          <w:szCs w:val="22"/>
          <w:lang w:val="en-GB"/>
        </w:rPr>
        <w:t>:</w:t>
      </w:r>
      <w:r w:rsidRPr="00782CD1">
        <w:rPr>
          <w:rFonts w:ascii="Times New Roman" w:eastAsia="MS Mincho" w:hAnsi="Times New Roman" w:cs="Times New Roman"/>
          <w:b/>
          <w:bCs/>
          <w:sz w:val="22"/>
          <w:szCs w:val="22"/>
          <w:lang w:val="en-GB" w:eastAsia="ja-JP"/>
        </w:rPr>
        <w:t xml:space="preserve"> </w:t>
      </w:r>
      <w:r w:rsidR="00A448EF">
        <w:rPr>
          <w:rFonts w:ascii="Times New Roman" w:eastAsia="MS Mincho" w:hAnsi="Times New Roman" w:cs="Times New Roman"/>
          <w:b/>
          <w:bCs/>
          <w:sz w:val="22"/>
          <w:szCs w:val="22"/>
          <w:lang w:val="en-GB" w:eastAsia="ja-JP"/>
        </w:rPr>
        <w:t xml:space="preserve">Starting position patterns compliant with the requirements of the agreements of RAN1#122 can be obtained by a simple modification of </w:t>
      </w:r>
      <w:r w:rsidR="007E48B0">
        <w:rPr>
          <w:rFonts w:ascii="Times New Roman" w:eastAsia="MS Mincho" w:hAnsi="Times New Roman" w:cs="Times New Roman"/>
          <w:b/>
          <w:bCs/>
          <w:sz w:val="22"/>
          <w:szCs w:val="22"/>
          <w:lang w:val="en-GB" w:eastAsia="ja-JP"/>
        </w:rPr>
        <w:t>the quantity  </w:t>
      </w:r>
      <m:oMath>
        <m:sSub>
          <m:sSubPr>
            <m:ctrlPr>
              <w:rPr>
                <w:rFonts w:ascii="Cambria Math" w:eastAsia="MS Mincho" w:hAnsi="Cambria Math" w:cs="Times New Roman"/>
                <w:b/>
                <w:bCs/>
                <w:i/>
                <w:sz w:val="22"/>
                <w:szCs w:val="22"/>
                <w:lang w:val="en-GB" w:eastAsia="ja-JP"/>
              </w:rPr>
            </m:ctrlPr>
          </m:sSubPr>
          <m:e>
            <m:acc>
              <m:accPr>
                <m:chr m:val="̅"/>
                <m:ctrlPr>
                  <w:rPr>
                    <w:rFonts w:ascii="Cambria Math" w:eastAsia="MS Mincho" w:hAnsi="Cambria Math" w:cs="Times New Roman"/>
                    <w:b/>
                    <w:bCs/>
                    <w:i/>
                    <w:sz w:val="22"/>
                    <w:szCs w:val="22"/>
                    <w:lang w:val="en-GB" w:eastAsia="ja-JP"/>
                  </w:rPr>
                </m:ctrlPr>
              </m:accPr>
              <m:e>
                <m:r>
                  <m:rPr>
                    <m:sty m:val="bi"/>
                  </m:rPr>
                  <w:rPr>
                    <w:rFonts w:ascii="Cambria Math" w:eastAsia="MS Mincho" w:hAnsi="Cambria Math" w:cs="Times New Roman"/>
                    <w:sz w:val="22"/>
                    <w:szCs w:val="22"/>
                    <w:lang w:val="en-GB" w:eastAsia="ja-JP"/>
                  </w:rPr>
                  <m:t>k</m:t>
                </m:r>
              </m:e>
            </m:acc>
          </m:e>
          <m:sub>
            <m:r>
              <m:rPr>
                <m:sty m:val="b"/>
              </m:rPr>
              <w:rPr>
                <w:rFonts w:ascii="Cambria Math" w:eastAsia="MS Mincho" w:hAnsi="Cambria Math" w:cs="Times New Roman"/>
                <w:sz w:val="22"/>
                <w:szCs w:val="22"/>
                <w:lang w:val="en-GB" w:eastAsia="ja-JP"/>
              </w:rPr>
              <m:t>hop</m:t>
            </m:r>
            <m:r>
              <m:rPr>
                <m:sty m:val="bi"/>
              </m:rPr>
              <w:rPr>
                <w:rFonts w:ascii="Cambria Math" w:eastAsia="MS Mincho" w:hAnsi="Cambria Math" w:cs="Times New Roman"/>
                <w:sz w:val="22"/>
                <w:szCs w:val="22"/>
                <w:lang w:val="en-GB" w:eastAsia="ja-JP"/>
              </w:rPr>
              <m:t xml:space="preserve"> </m:t>
            </m:r>
          </m:sub>
        </m:sSub>
      </m:oMath>
      <w:r w:rsidRPr="00782CD1">
        <w:rPr>
          <w:rFonts w:ascii="Times New Roman" w:eastAsia="MS Mincho" w:hAnsi="Times New Roman" w:cs="Times New Roman"/>
          <w:b/>
          <w:bCs/>
          <w:sz w:val="22"/>
          <w:szCs w:val="22"/>
          <w:lang w:val="en-GB" w:eastAsia="ja-JP"/>
        </w:rPr>
        <w:t>.</w:t>
      </w:r>
    </w:p>
    <w:p w14:paraId="082FD6CC" w14:textId="442021F4" w:rsidR="00285B68" w:rsidRPr="00285B68" w:rsidRDefault="007F1E03" w:rsidP="00D03B25">
      <w:pPr>
        <w:pStyle w:val="ListParagraph"/>
        <w:numPr>
          <w:ilvl w:val="0"/>
          <w:numId w:val="24"/>
        </w:numPr>
        <w:spacing w:before="120"/>
        <w:jc w:val="left"/>
        <w:textAlignment w:val="bottom"/>
        <w:rPr>
          <w:rFonts w:eastAsia="MS Mincho"/>
          <w:b/>
          <w:bCs/>
          <w:sz w:val="24"/>
          <w:lang w:val="en-GB" w:eastAsia="ja-JP"/>
        </w:rPr>
      </w:pPr>
      <w:r w:rsidRPr="00E9234B">
        <w:rPr>
          <w:rFonts w:ascii="Times New Roman" w:hAnsi="Times New Roman" w:cs="Times New Roman"/>
          <w:b/>
          <w:bCs/>
          <w:sz w:val="22"/>
          <w:szCs w:val="22"/>
          <w:lang w:val="en-GB"/>
        </w:rPr>
        <w:t xml:space="preserve">: </w:t>
      </w:r>
      <w:r w:rsidR="0058617F">
        <w:rPr>
          <w:rFonts w:ascii="Times New Roman" w:hAnsi="Times New Roman" w:cs="Times New Roman"/>
          <w:b/>
          <w:bCs/>
          <w:sz w:val="22"/>
          <w:szCs w:val="22"/>
          <w:lang w:val="en-GB"/>
        </w:rPr>
        <w:t>T</w:t>
      </w:r>
      <w:r w:rsidR="0058617F" w:rsidRPr="0058617F">
        <w:rPr>
          <w:rFonts w:ascii="Times New Roman" w:hAnsi="Times New Roman" w:cs="Times New Roman"/>
          <w:b/>
          <w:bCs/>
          <w:sz w:val="22"/>
          <w:szCs w:val="22"/>
          <w:lang w:val="en-GB"/>
        </w:rPr>
        <w:t xml:space="preserve">o obtain multiple starting positions for SRS repetition symbols within each SRS frequency hop, </w:t>
      </w:r>
      <w:r w:rsidR="009C175B">
        <w:rPr>
          <w:rFonts w:ascii="Times New Roman" w:hAnsi="Times New Roman" w:cs="Times New Roman"/>
          <w:b/>
          <w:bCs/>
          <w:sz w:val="22"/>
          <w:szCs w:val="22"/>
          <w:lang w:val="en-GB"/>
        </w:rPr>
        <w:t xml:space="preserve">RAN1 should </w:t>
      </w:r>
      <w:r w:rsidR="00815317">
        <w:rPr>
          <w:rFonts w:ascii="Times New Roman" w:hAnsi="Times New Roman" w:cs="Times New Roman"/>
          <w:b/>
          <w:bCs/>
          <w:sz w:val="22"/>
          <w:szCs w:val="22"/>
          <w:lang w:val="en-GB"/>
        </w:rPr>
        <w:t>modify</w:t>
      </w:r>
      <w:r w:rsidR="0058617F" w:rsidRPr="0058617F">
        <w:rPr>
          <w:rFonts w:ascii="Times New Roman" w:hAnsi="Times New Roman" w:cs="Times New Roman"/>
          <w:b/>
          <w:bCs/>
          <w:sz w:val="22"/>
          <w:szCs w:val="22"/>
          <w:lang w:val="en-GB"/>
        </w:rPr>
        <w:t xml:space="preserve"> the quantity </w:t>
      </w:r>
      <w:r w:rsidR="00A00094">
        <w:rPr>
          <w:rFonts w:ascii="Times New Roman" w:hAnsi="Times New Roman" w:cs="Times New Roman"/>
          <w:b/>
          <w:bCs/>
          <w:sz w:val="22"/>
          <w:szCs w:val="22"/>
          <w:lang w:val="en-GB"/>
        </w:rPr>
        <w:t> </w:t>
      </w:r>
      <m:oMath>
        <m:sSub>
          <m:sSubPr>
            <m:ctrlPr>
              <w:rPr>
                <w:rFonts w:ascii="Cambria Math" w:hAnsi="Cambria Math" w:cs="Times New Roman"/>
                <w:b/>
                <w:bCs/>
                <w:i/>
                <w:sz w:val="22"/>
                <w:szCs w:val="22"/>
                <w:lang w:val="en-GB"/>
              </w:rPr>
            </m:ctrlPr>
          </m:sSubPr>
          <m:e>
            <m:acc>
              <m:accPr>
                <m:chr m:val="̅"/>
                <m:ctrlPr>
                  <w:rPr>
                    <w:rFonts w:ascii="Cambria Math" w:hAnsi="Cambria Math" w:cs="Times New Roman"/>
                    <w:b/>
                    <w:bCs/>
                    <w:i/>
                    <w:sz w:val="22"/>
                    <w:szCs w:val="22"/>
                    <w:lang w:val="en-GB"/>
                  </w:rPr>
                </m:ctrlPr>
              </m:accPr>
              <m:e>
                <m:r>
                  <m:rPr>
                    <m:sty m:val="bi"/>
                  </m:rPr>
                  <w:rPr>
                    <w:rFonts w:ascii="Cambria Math" w:hAnsi="Cambria Math" w:cs="Times New Roman"/>
                    <w:sz w:val="22"/>
                    <w:szCs w:val="22"/>
                    <w:lang w:val="en-GB"/>
                  </w:rPr>
                  <m:t>k</m:t>
                </m:r>
              </m:e>
            </m:acc>
          </m:e>
          <m:sub>
            <m:r>
              <m:rPr>
                <m:sty m:val="b"/>
              </m:rPr>
              <w:rPr>
                <w:rFonts w:ascii="Cambria Math" w:hAnsi="Cambria Math" w:cs="Times New Roman"/>
                <w:sz w:val="22"/>
                <w:szCs w:val="22"/>
                <w:lang w:val="en-GB"/>
              </w:rPr>
              <m:t>hop</m:t>
            </m:r>
          </m:sub>
        </m:sSub>
      </m:oMath>
      <w:r w:rsidR="0058617F" w:rsidRPr="0058617F">
        <w:rPr>
          <w:rFonts w:ascii="Times New Roman" w:hAnsi="Times New Roman" w:cs="Times New Roman"/>
          <w:b/>
          <w:bCs/>
          <w:sz w:val="22"/>
          <w:szCs w:val="22"/>
          <w:lang w:val="en-GB"/>
        </w:rPr>
        <w:t xml:space="preserve"> </w:t>
      </w:r>
      <w:r w:rsidR="00A00094">
        <w:rPr>
          <w:rFonts w:ascii="Times New Roman" w:hAnsi="Times New Roman" w:cs="Times New Roman"/>
          <w:b/>
          <w:bCs/>
          <w:sz w:val="22"/>
          <w:szCs w:val="22"/>
          <w:lang w:val="en-GB"/>
        </w:rPr>
        <w:t>as follows</w:t>
      </w:r>
    </w:p>
    <w:p w14:paraId="4AE31F51" w14:textId="3B980966" w:rsidR="00285B68" w:rsidRPr="00285B68" w:rsidRDefault="00975DE3" w:rsidP="00285B68">
      <w:pPr>
        <w:pStyle w:val="ListParagraph"/>
        <w:ind w:left="0"/>
        <w:jc w:val="left"/>
        <w:rPr>
          <w:b/>
          <w:bCs/>
        </w:rPr>
      </w:pPr>
      <m:oMathPara>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
                </m:rPr>
                <w:rPr>
                  <w:rFonts w:ascii="Cambria Math" w:hAnsi="Cambria Math"/>
                </w:rPr>
                <m:t>hop</m:t>
              </m:r>
            </m:sub>
          </m:sSub>
          <m:r>
            <m:rPr>
              <m:sty m:val="bi"/>
            </m:rPr>
            <w:rPr>
              <w:rFonts w:ascii="Cambria Math" w:hAnsi="Cambria Math"/>
            </w:rPr>
            <m:t>=</m:t>
          </m:r>
          <m:d>
            <m:dPr>
              <m:ctrlPr>
                <w:rPr>
                  <w:rFonts w:ascii="Cambria Math" w:hAnsi="Cambria Math"/>
                  <w:b/>
                  <w:bCs/>
                  <w:i/>
                </w:rPr>
              </m:ctrlPr>
            </m:dPr>
            <m:e>
              <m:d>
                <m:dPr>
                  <m:begChr m:val="⌊"/>
                  <m:endChr m:val="⌋"/>
                  <m:ctrlPr>
                    <w:rPr>
                      <w:rFonts w:ascii="Cambria Math" w:hAnsi="Cambria Math"/>
                      <w:b/>
                      <w:bCs/>
                      <w:i/>
                    </w:rPr>
                  </m:ctrlPr>
                </m:dPr>
                <m:e>
                  <m:f>
                    <m:fPr>
                      <m:ctrlPr>
                        <w:rPr>
                          <w:rFonts w:ascii="Cambria Math" w:hAnsi="Cambria Math"/>
                          <w:b/>
                          <w:bCs/>
                          <w:i/>
                        </w:rPr>
                      </m:ctrlPr>
                    </m:fPr>
                    <m:num>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SRS</m:t>
                          </m:r>
                        </m:sub>
                      </m:sSub>
                      <m:ctrlPr>
                        <w:rPr>
                          <w:rFonts w:ascii="Cambria Math" w:hAnsi="Cambria Math"/>
                          <w:b/>
                          <w:bCs/>
                          <w:iCs/>
                        </w:rPr>
                      </m:ctrlPr>
                    </m:num>
                    <m:den>
                      <m:nary>
                        <m:naryPr>
                          <m:chr m:val="∏"/>
                          <m:limLoc m:val="undOvr"/>
                          <m:ctrlPr>
                            <w:rPr>
                              <w:rFonts w:ascii="Cambria Math" w:hAnsi="Cambria Math"/>
                              <w:b/>
                              <w:bCs/>
                              <w:i/>
                              <w:iCs/>
                            </w:rPr>
                          </m:ctrlPr>
                        </m:naryPr>
                        <m:sub>
                          <m:sSup>
                            <m:sSupPr>
                              <m:ctrlPr>
                                <w:rPr>
                                  <w:rFonts w:ascii="Cambria Math" w:hAnsi="Cambria Math"/>
                                  <w:b/>
                                  <w:bCs/>
                                  <w:i/>
                                  <w:iCs/>
                                </w:rPr>
                              </m:ctrlPr>
                            </m:sSupPr>
                            <m:e>
                              <m:r>
                                <m:rPr>
                                  <m:sty m:val="bi"/>
                                </m:rPr>
                                <w:rPr>
                                  <w:rFonts w:ascii="Cambria Math" w:hAnsi="Cambria Math"/>
                                </w:rPr>
                                <m:t>b</m:t>
                              </m:r>
                            </m:e>
                            <m:sup>
                              <m:r>
                                <m:rPr>
                                  <m:sty m:val="bi"/>
                                </m:rPr>
                                <w:rPr>
                                  <w:rFonts w:ascii="Cambria Math" w:hAnsi="Cambria Math"/>
                                </w:rPr>
                                <m:t>'</m:t>
                              </m:r>
                            </m:sup>
                          </m:s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b</m:t>
                              </m:r>
                            </m:e>
                            <m:sub>
                              <m:r>
                                <m:rPr>
                                  <m:sty m:val="b"/>
                                </m:rPr>
                                <w:rPr>
                                  <w:rFonts w:ascii="Cambria Math" w:hAnsi="Cambria Math"/>
                                </w:rPr>
                                <m:t>hop</m:t>
                              </m:r>
                            </m:sub>
                          </m:sSub>
                        </m:sub>
                        <m:sup>
                          <m:sSub>
                            <m:sSubPr>
                              <m:ctrlPr>
                                <w:rPr>
                                  <w:rFonts w:ascii="Cambria Math" w:hAnsi="Cambria Math"/>
                                  <w:b/>
                                  <w:bCs/>
                                  <w:i/>
                                  <w:iCs/>
                                </w:rPr>
                              </m:ctrlPr>
                            </m:sSubPr>
                            <m:e>
                              <m:r>
                                <m:rPr>
                                  <m:sty m:val="bi"/>
                                </m:rPr>
                                <w:rPr>
                                  <w:rFonts w:ascii="Cambria Math" w:hAnsi="Cambria Math"/>
                                </w:rPr>
                                <m:t>B</m:t>
                              </m:r>
                            </m:e>
                            <m:sub>
                              <m:r>
                                <m:rPr>
                                  <m:sty m:val="b"/>
                                </m:rPr>
                                <w:rPr>
                                  <w:rFonts w:ascii="Cambria Math" w:hAnsi="Cambria Math"/>
                                </w:rPr>
                                <m:t>SRS</m:t>
                              </m:r>
                            </m:sub>
                          </m:sSub>
                        </m:sup>
                        <m:e>
                          <m:sSub>
                            <m:sSubPr>
                              <m:ctrlPr>
                                <w:rPr>
                                  <w:rFonts w:ascii="Cambria Math" w:hAnsi="Cambria Math"/>
                                  <w:b/>
                                  <w:bCs/>
                                  <w:i/>
                                  <w:iCs/>
                                </w:rPr>
                              </m:ctrlPr>
                            </m:sSubPr>
                            <m:e>
                              <m:r>
                                <m:rPr>
                                  <m:sty m:val="bi"/>
                                </m:rPr>
                                <w:rPr>
                                  <w:rFonts w:ascii="Cambria Math" w:hAnsi="Cambria Math"/>
                                </w:rPr>
                                <m:t>N</m:t>
                              </m:r>
                            </m:e>
                            <m:sub>
                              <m:sSup>
                                <m:sSupPr>
                                  <m:ctrlPr>
                                    <w:rPr>
                                      <w:rFonts w:ascii="Cambria Math" w:hAnsi="Cambria Math"/>
                                      <w:b/>
                                      <w:bCs/>
                                      <w:i/>
                                      <w:iCs/>
                                    </w:rPr>
                                  </m:ctrlPr>
                                </m:sSupPr>
                                <m:e>
                                  <m:r>
                                    <m:rPr>
                                      <m:sty m:val="bi"/>
                                    </m:rPr>
                                    <w:rPr>
                                      <w:rFonts w:ascii="Cambria Math" w:hAnsi="Cambria Math"/>
                                    </w:rPr>
                                    <m:t>b</m:t>
                                  </m:r>
                                </m:e>
                                <m:sup>
                                  <m:r>
                                    <m:rPr>
                                      <m:sty m:val="bi"/>
                                    </m:rPr>
                                    <w:rPr>
                                      <w:rFonts w:ascii="Cambria Math" w:hAnsi="Cambria Math"/>
                                    </w:rPr>
                                    <m:t>'</m:t>
                                  </m:r>
                                </m:sup>
                              </m:sSup>
                            </m:sub>
                          </m:sSub>
                        </m:e>
                      </m:nary>
                    </m:den>
                  </m:f>
                </m:e>
              </m:d>
              <m:r>
                <m:rPr>
                  <m:sty m:val="bi"/>
                </m:rPr>
                <w:rPr>
                  <w:rFonts w:ascii="Cambria Math" w:hAnsi="Cambria Math"/>
                  <w:color w:val="FF0000"/>
                </w:rPr>
                <m:t>K+</m:t>
              </m:r>
              <m:sSub>
                <m:sSubPr>
                  <m:ctrlPr>
                    <w:rPr>
                      <w:rFonts w:ascii="Cambria Math" w:hAnsi="Cambria Math"/>
                      <w:b/>
                      <w:bCs/>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n</m:t>
                      </m:r>
                    </m:e>
                  </m:acc>
                </m:e>
                <m:sub>
                  <m:r>
                    <m:rPr>
                      <m:sty m:val="bi"/>
                    </m:rPr>
                    <w:rPr>
                      <w:rFonts w:ascii="Cambria Math" w:hAnsi="Cambria Math"/>
                      <w:color w:val="FF0000"/>
                    </w:rPr>
                    <m:t>SRS</m:t>
                  </m:r>
                </m:sub>
              </m:sSub>
              <m:r>
                <m:rPr>
                  <m:sty m:val="bi"/>
                </m:rPr>
                <w:rPr>
                  <w:rFonts w:ascii="Cambria Math" w:hAnsi="Cambria Math"/>
                  <w:color w:val="FF0000"/>
                </w:rPr>
                <m:t xml:space="preserve"> </m:t>
              </m:r>
              <m:r>
                <m:rPr>
                  <m:sty m:val="b"/>
                </m:rPr>
                <w:rPr>
                  <w:rFonts w:ascii="Cambria Math" w:hAnsi="Cambria Math"/>
                  <w:color w:val="FF0000"/>
                </w:rPr>
                <m:t xml:space="preserve">mod </m:t>
              </m:r>
              <m:r>
                <m:rPr>
                  <m:sty m:val="bi"/>
                </m:rPr>
                <w:rPr>
                  <w:rFonts w:ascii="Cambria Math" w:hAnsi="Cambria Math"/>
                  <w:color w:val="FF0000"/>
                </w:rPr>
                <m:t>K</m:t>
              </m:r>
            </m:e>
          </m:d>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 xml:space="preserve"> ,</m:t>
          </m:r>
        </m:oMath>
      </m:oMathPara>
    </w:p>
    <w:p w14:paraId="57653BB2" w14:textId="2B8C8F50" w:rsidR="00815317" w:rsidRPr="00815317" w:rsidRDefault="00285B68" w:rsidP="00285B68">
      <w:pPr>
        <w:pStyle w:val="ListParagraph"/>
        <w:spacing w:before="120"/>
        <w:ind w:left="0"/>
        <w:jc w:val="left"/>
        <w:textAlignment w:val="bottom"/>
        <w:rPr>
          <w:rFonts w:eastAsia="MS Mincho"/>
          <w:b/>
          <w:bCs/>
          <w:sz w:val="24"/>
          <w:lang w:val="en-GB" w:eastAsia="ja-JP"/>
        </w:rPr>
      </w:pPr>
      <w:r>
        <w:rPr>
          <w:rFonts w:ascii="Times New Roman" w:hAnsi="Times New Roman" w:cs="Times New Roman"/>
          <w:b/>
          <w:bCs/>
          <w:sz w:val="22"/>
          <w:szCs w:val="22"/>
          <w:lang w:val="en-GB"/>
        </w:rPr>
        <w:t xml:space="preserve">where </w:t>
      </w:r>
      <m:oMath>
        <m:r>
          <m:rPr>
            <m:sty m:val="bi"/>
          </m:rPr>
          <w:rPr>
            <w:rFonts w:ascii="Cambria Math" w:hAnsi="Cambria Math" w:cs="Times New Roman"/>
            <w:sz w:val="22"/>
            <w:szCs w:val="22"/>
            <w:lang w:val="en-GB"/>
          </w:rPr>
          <m:t>K</m:t>
        </m:r>
      </m:oMath>
      <w:r w:rsidR="00F05473">
        <w:rPr>
          <w:rFonts w:ascii="Times New Roman" w:hAnsi="Times New Roman" w:cs="Times New Roman"/>
          <w:b/>
          <w:bCs/>
          <w:sz w:val="22"/>
          <w:szCs w:val="22"/>
          <w:lang w:val="en-GB"/>
        </w:rPr>
        <w:t xml:space="preserve"> is the number of starting positions and  </w:t>
      </w:r>
      <m:oMath>
        <m:sSub>
          <m:sSubPr>
            <m:ctrlPr>
              <w:rPr>
                <w:rFonts w:ascii="Cambria Math" w:eastAsia="MS Mincho" w:hAnsi="Cambria Math"/>
                <w:b/>
                <w:bCs/>
                <w:i/>
                <w:color w:val="FF0000"/>
                <w:sz w:val="24"/>
                <w:szCs w:val="24"/>
                <w:lang w:val="en-GB" w:eastAsia="ja-JP"/>
              </w:rPr>
            </m:ctrlPr>
          </m:sSubPr>
          <m:e>
            <m:acc>
              <m:accPr>
                <m:chr m:val="̃"/>
                <m:ctrlPr>
                  <w:rPr>
                    <w:rFonts w:ascii="Cambria Math" w:hAnsi="Cambria Math" w:cs="Times New Roman"/>
                    <w:b/>
                    <w:bCs/>
                    <w:i/>
                    <w:color w:val="FF0000"/>
                    <w:sz w:val="24"/>
                    <w:szCs w:val="24"/>
                    <w:lang w:val="en-GB"/>
                  </w:rPr>
                </m:ctrlPr>
              </m:accPr>
              <m:e>
                <m:r>
                  <m:rPr>
                    <m:sty m:val="bi"/>
                  </m:rPr>
                  <w:rPr>
                    <w:rFonts w:ascii="Cambria Math" w:hAnsi="Cambria Math" w:cs="Times New Roman"/>
                    <w:color w:val="FF0000"/>
                    <w:sz w:val="24"/>
                    <w:szCs w:val="24"/>
                    <w:lang w:val="en-GB"/>
                  </w:rPr>
                  <m:t>n</m:t>
                </m:r>
                <m:ctrlPr>
                  <w:rPr>
                    <w:rFonts w:ascii="Cambria Math" w:eastAsia="MS Mincho" w:hAnsi="Cambria Math"/>
                    <w:b/>
                    <w:bCs/>
                    <w:i/>
                    <w:color w:val="FF0000"/>
                    <w:sz w:val="24"/>
                    <w:szCs w:val="24"/>
                    <w:lang w:val="en-GB" w:eastAsia="ja-JP"/>
                  </w:rPr>
                </m:ctrlPr>
              </m:e>
            </m:acc>
          </m:e>
          <m:sub>
            <m:r>
              <m:rPr>
                <m:sty m:val="b"/>
              </m:rPr>
              <w:rPr>
                <w:rFonts w:ascii="Cambria Math" w:eastAsia="MS Mincho" w:hAnsi="Cambria Math"/>
                <w:color w:val="FF0000"/>
                <w:sz w:val="24"/>
                <w:szCs w:val="24"/>
                <w:lang w:val="en-GB" w:eastAsia="ja-JP"/>
              </w:rPr>
              <m:t>SRS</m:t>
            </m:r>
          </m:sub>
        </m:sSub>
        <m:r>
          <m:rPr>
            <m:sty m:val="bi"/>
          </m:rPr>
          <w:rPr>
            <w:rFonts w:ascii="Cambria Math" w:eastAsia="MS Mincho" w:hAnsi="Cambria Math"/>
            <w:color w:val="FF0000"/>
            <w:sz w:val="24"/>
            <w:szCs w:val="24"/>
            <w:lang w:val="en-GB" w:eastAsia="ja-JP"/>
          </w:rPr>
          <m:t>=</m:t>
        </m:r>
        <m:d>
          <m:dPr>
            <m:begChr m:val="⌊"/>
            <m:endChr m:val="⌋"/>
            <m:ctrlPr>
              <w:rPr>
                <w:rFonts w:ascii="Cambria Math" w:hAnsi="Cambria Math"/>
                <w:b/>
                <w:bCs/>
                <w:i/>
                <w:color w:val="FF0000"/>
                <w:sz w:val="24"/>
                <w:szCs w:val="24"/>
              </w:rPr>
            </m:ctrlPr>
          </m:dPr>
          <m:e>
            <m:f>
              <m:fPr>
                <m:ctrlPr>
                  <w:rPr>
                    <w:rFonts w:ascii="Cambria Math" w:hAnsi="Cambria Math"/>
                    <w:b/>
                    <w:bCs/>
                    <w:i/>
                    <w:color w:val="FF0000"/>
                    <w:sz w:val="24"/>
                    <w:szCs w:val="24"/>
                  </w:rPr>
                </m:ctrlPr>
              </m:fPr>
              <m:num>
                <m:sSup>
                  <m:sSupPr>
                    <m:ctrlPr>
                      <w:rPr>
                        <w:rFonts w:ascii="Cambria Math" w:hAnsi="Cambria Math"/>
                        <w:b/>
                        <w:bCs/>
                        <w:i/>
                        <w:color w:val="FF0000"/>
                        <w:sz w:val="24"/>
                        <w:szCs w:val="24"/>
                      </w:rPr>
                    </m:ctrlPr>
                  </m:sSupPr>
                  <m:e>
                    <m:r>
                      <m:rPr>
                        <m:sty m:val="bi"/>
                      </m:rPr>
                      <w:rPr>
                        <w:rFonts w:ascii="Cambria Math" w:hAnsi="Cambria Math"/>
                        <w:color w:val="FF0000"/>
                        <w:sz w:val="24"/>
                        <w:szCs w:val="24"/>
                      </w:rPr>
                      <m:t>l</m:t>
                    </m:r>
                  </m:e>
                  <m:sup>
                    <m:r>
                      <m:rPr>
                        <m:sty m:val="bi"/>
                      </m:rPr>
                      <w:rPr>
                        <w:rFonts w:ascii="Cambria Math" w:hAnsi="Cambria Math"/>
                        <w:color w:val="FF0000"/>
                        <w:sz w:val="24"/>
                        <w:szCs w:val="24"/>
                      </w:rPr>
                      <m:t>'</m:t>
                    </m:r>
                  </m:sup>
                </m:sSup>
                <m:ctrlPr>
                  <w:rPr>
                    <w:rFonts w:ascii="Cambria Math" w:hAnsi="Cambria Math"/>
                    <w:b/>
                    <w:bCs/>
                    <w:iCs/>
                    <w:color w:val="FF0000"/>
                    <w:sz w:val="24"/>
                    <w:szCs w:val="24"/>
                  </w:rPr>
                </m:ctrlPr>
              </m:num>
              <m:den>
                <m:r>
                  <m:rPr>
                    <m:sty m:val="bi"/>
                  </m:rPr>
                  <w:rPr>
                    <w:rFonts w:ascii="Cambria Math" w:hAnsi="Cambria Math"/>
                    <w:color w:val="FF0000"/>
                    <w:sz w:val="24"/>
                    <w:szCs w:val="24"/>
                  </w:rPr>
                  <m:t>R/K</m:t>
                </m:r>
              </m:den>
            </m:f>
          </m:e>
        </m:d>
        <m:r>
          <m:rPr>
            <m:sty m:val="bi"/>
          </m:rPr>
          <w:rPr>
            <w:rFonts w:ascii="Cambria Math" w:hAnsi="Cambria Math"/>
            <w:color w:val="FF0000"/>
            <w:sz w:val="24"/>
            <w:szCs w:val="24"/>
          </w:rPr>
          <m:t xml:space="preserve">, </m:t>
        </m:r>
      </m:oMath>
      <w:r w:rsidR="00A05B78" w:rsidRPr="00A05B78">
        <w:rPr>
          <w:b/>
          <w:bCs/>
          <w:color w:val="FF0000"/>
          <w:sz w:val="24"/>
          <w:szCs w:val="24"/>
        </w:rPr>
        <w:t xml:space="preserve">with </w:t>
      </w:r>
      <m:oMath>
        <m:sSup>
          <m:sSupPr>
            <m:ctrlPr>
              <w:rPr>
                <w:rFonts w:ascii="Cambria Math" w:hAnsi="Cambria Math"/>
                <w:b/>
                <w:bCs/>
                <w:i/>
                <w:color w:val="FF0000"/>
                <w:sz w:val="24"/>
                <w:szCs w:val="24"/>
              </w:rPr>
            </m:ctrlPr>
          </m:sSupPr>
          <m:e>
            <m:r>
              <m:rPr>
                <m:sty m:val="bi"/>
              </m:rPr>
              <w:rPr>
                <w:rFonts w:ascii="Cambria Math" w:hAnsi="Cambria Math"/>
                <w:color w:val="FF0000"/>
                <w:sz w:val="24"/>
                <w:szCs w:val="24"/>
              </w:rPr>
              <m:t>l</m:t>
            </m:r>
          </m:e>
          <m:sup>
            <m:r>
              <m:rPr>
                <m:sty m:val="bi"/>
              </m:rPr>
              <w:rPr>
                <w:rFonts w:ascii="Cambria Math" w:hAnsi="Cambria Math"/>
                <w:color w:val="FF0000"/>
                <w:sz w:val="24"/>
                <w:szCs w:val="24"/>
              </w:rPr>
              <m:t>'</m:t>
            </m:r>
          </m:sup>
        </m:sSup>
        <m:r>
          <m:rPr>
            <m:sty m:val="bi"/>
          </m:rPr>
          <w:rPr>
            <w:rFonts w:ascii="Cambria Math" w:hAnsi="Cambria Math"/>
            <w:color w:val="FF0000"/>
            <w:sz w:val="24"/>
            <w:szCs w:val="24"/>
          </w:rPr>
          <m:t>∈{0,…,</m:t>
        </m:r>
        <m:sSubSup>
          <m:sSubSupPr>
            <m:ctrlPr>
              <w:rPr>
                <w:rFonts w:ascii="Cambria Math" w:hAnsi="Cambria Math"/>
                <w:b/>
                <w:bCs/>
                <w:i/>
                <w:color w:val="FF0000"/>
                <w:sz w:val="24"/>
                <w:szCs w:val="24"/>
              </w:rPr>
            </m:ctrlPr>
          </m:sSubSupPr>
          <m:e>
            <m:r>
              <m:rPr>
                <m:sty m:val="bi"/>
              </m:rPr>
              <w:rPr>
                <w:rFonts w:ascii="Cambria Math" w:hAnsi="Cambria Math"/>
                <w:color w:val="FF0000"/>
                <w:sz w:val="24"/>
                <w:szCs w:val="24"/>
              </w:rPr>
              <m:t>N</m:t>
            </m:r>
          </m:e>
          <m:sub>
            <m:r>
              <m:rPr>
                <m:sty m:val="b"/>
              </m:rPr>
              <w:rPr>
                <w:rFonts w:ascii="Cambria Math" w:hAnsi="Cambria Math"/>
                <w:color w:val="FF0000"/>
                <w:sz w:val="24"/>
                <w:szCs w:val="24"/>
              </w:rPr>
              <m:t>symb</m:t>
            </m:r>
          </m:sub>
          <m:sup>
            <m:r>
              <m:rPr>
                <m:sty m:val="b"/>
              </m:rPr>
              <w:rPr>
                <w:rFonts w:ascii="Cambria Math" w:hAnsi="Cambria Math"/>
                <w:color w:val="FF0000"/>
                <w:sz w:val="24"/>
                <w:szCs w:val="24"/>
              </w:rPr>
              <m:t>SRS</m:t>
            </m:r>
          </m:sup>
        </m:sSubSup>
        <m:r>
          <m:rPr>
            <m:sty m:val="bi"/>
          </m:rPr>
          <w:rPr>
            <w:rFonts w:ascii="Cambria Math" w:hAnsi="Cambria Math"/>
            <w:color w:val="FF0000"/>
            <w:sz w:val="24"/>
            <w:szCs w:val="24"/>
          </w:rPr>
          <m:t>-1}</m:t>
        </m:r>
      </m:oMath>
      <w:r w:rsidR="00A05B78" w:rsidRPr="00A05B78">
        <w:rPr>
          <w:b/>
          <w:bCs/>
          <w:color w:val="FF0000"/>
        </w:rPr>
        <w:t>.</w:t>
      </w:r>
    </w:p>
    <w:p w14:paraId="425FB5A9" w14:textId="77777777" w:rsidR="00473EFF" w:rsidRPr="00A00094" w:rsidRDefault="00473EFF" w:rsidP="00473EFF">
      <w:pPr>
        <w:autoSpaceDE/>
        <w:autoSpaceDN/>
        <w:adjustRightInd/>
        <w:snapToGrid/>
        <w:spacing w:after="0"/>
        <w:jc w:val="left"/>
        <w:rPr>
          <w:lang w:val="en-GB" w:eastAsia="zh-CN"/>
        </w:rPr>
      </w:pPr>
    </w:p>
    <w:p w14:paraId="25C05A66" w14:textId="6182B1D5" w:rsidR="00FF282B" w:rsidRDefault="00FF282B" w:rsidP="00FF282B">
      <w:pPr>
        <w:rPr>
          <w:lang w:eastAsia="zh-CN"/>
        </w:rPr>
      </w:pPr>
      <w:r w:rsidRPr="00F46997">
        <w:rPr>
          <w:lang w:eastAsia="zh-CN"/>
        </w:rPr>
        <w:t xml:space="preserve">We note that the agreement boxed above contains the following </w:t>
      </w:r>
      <w:r w:rsidR="00F46997">
        <w:rPr>
          <w:lang w:eastAsia="zh-CN"/>
        </w:rPr>
        <w:t>“</w:t>
      </w:r>
      <w:r w:rsidRPr="00582CB3">
        <w:rPr>
          <w:highlight w:val="yellow"/>
          <w:lang w:eastAsia="zh-CN"/>
        </w:rPr>
        <w:t>FFS</w:t>
      </w:r>
      <w:r w:rsidRPr="00582CB3">
        <w:rPr>
          <w:lang w:eastAsia="zh-CN"/>
        </w:rPr>
        <w:t>: whether/how to support enabling legacy RPFS start RB index hopping across multiple legacy SRS frequency hopping periods and intra-repetition hopping for SRS repetition symbols within each SRS frequency hop simultaneously.</w:t>
      </w:r>
      <w:r w:rsidR="00F46997">
        <w:rPr>
          <w:lang w:eastAsia="zh-CN"/>
        </w:rPr>
        <w:t xml:space="preserve">” </w:t>
      </w:r>
      <w:r w:rsidR="005F3EDE">
        <w:rPr>
          <w:lang w:eastAsia="zh-CN"/>
        </w:rPr>
        <w:t xml:space="preserve">In our view, the modification </w:t>
      </w:r>
      <w:r w:rsidR="00D72615">
        <w:rPr>
          <w:lang w:eastAsia="zh-CN"/>
        </w:rPr>
        <w:t>in Proposal 1</w:t>
      </w:r>
      <w:r w:rsidR="000F0C31">
        <w:rPr>
          <w:lang w:eastAsia="zh-CN"/>
        </w:rPr>
        <w:t xml:space="preserve"> </w:t>
      </w:r>
      <w:r w:rsidR="00D72615">
        <w:rPr>
          <w:lang w:eastAsia="zh-CN"/>
        </w:rPr>
        <w:t>addresses the issue raised in the FFS</w:t>
      </w:r>
      <w:r w:rsidR="00F75DA5">
        <w:rPr>
          <w:lang w:eastAsia="zh-CN"/>
        </w:rPr>
        <w:t>; therefore, the FFS is no longer</w:t>
      </w:r>
      <w:r w:rsidR="00D72615">
        <w:rPr>
          <w:lang w:eastAsia="zh-CN"/>
        </w:rPr>
        <w:t xml:space="preserve"> needed.</w:t>
      </w:r>
    </w:p>
    <w:p w14:paraId="04FA1C3D" w14:textId="00916653" w:rsidR="00D72615" w:rsidRPr="00782CD1" w:rsidRDefault="00740D65" w:rsidP="00D03B25">
      <w:pPr>
        <w:pStyle w:val="ListParagraph"/>
        <w:numPr>
          <w:ilvl w:val="0"/>
          <w:numId w:val="23"/>
        </w:numPr>
        <w:spacing w:before="240"/>
        <w:textAlignment w:val="bottom"/>
        <w:rPr>
          <w:rFonts w:eastAsia="MS Mincho"/>
          <w:sz w:val="20"/>
          <w:szCs w:val="20"/>
          <w:lang w:val="en-GB" w:eastAsia="ja-JP"/>
        </w:rPr>
      </w:pPr>
      <w:r>
        <w:rPr>
          <w:rFonts w:ascii="Times New Roman" w:hAnsi="Times New Roman" w:cs="Times New Roman"/>
          <w:b/>
          <w:bCs/>
          <w:sz w:val="22"/>
          <w:szCs w:val="22"/>
          <w:lang w:val="en-GB"/>
        </w:rPr>
        <w:t>: Proposition 1 addresses the issue raised by the FFS, i.e., the challenge of combining legacy SRS frequency hopping inter-period patterns with new starting position patterns; therefore,</w:t>
      </w:r>
      <w:r w:rsidR="00554BC0">
        <w:rPr>
          <w:rFonts w:ascii="Times New Roman" w:eastAsia="MS Mincho" w:hAnsi="Times New Roman" w:cs="Times New Roman"/>
          <w:b/>
          <w:bCs/>
          <w:sz w:val="22"/>
          <w:szCs w:val="22"/>
          <w:lang w:val="en-GB" w:eastAsia="ja-JP"/>
        </w:rPr>
        <w:t xml:space="preserve"> the FFS </w:t>
      </w:r>
      <w:r w:rsidR="004624CB">
        <w:rPr>
          <w:rFonts w:ascii="Times New Roman" w:eastAsia="MS Mincho" w:hAnsi="Times New Roman" w:cs="Times New Roman"/>
          <w:b/>
          <w:bCs/>
          <w:sz w:val="22"/>
          <w:szCs w:val="22"/>
          <w:lang w:val="en-GB" w:eastAsia="ja-JP"/>
        </w:rPr>
        <w:t>can be dropped</w:t>
      </w:r>
      <w:r w:rsidR="00D72615" w:rsidRPr="00782CD1">
        <w:rPr>
          <w:rFonts w:ascii="Times New Roman" w:eastAsia="MS Mincho" w:hAnsi="Times New Roman" w:cs="Times New Roman"/>
          <w:b/>
          <w:bCs/>
          <w:sz w:val="22"/>
          <w:szCs w:val="22"/>
          <w:lang w:val="en-GB" w:eastAsia="ja-JP"/>
        </w:rPr>
        <w:t>.</w:t>
      </w:r>
    </w:p>
    <w:p w14:paraId="50CEB9F2" w14:textId="77777777" w:rsidR="00FF282B" w:rsidRDefault="00FF282B" w:rsidP="00473EFF">
      <w:pPr>
        <w:rPr>
          <w:lang w:eastAsia="zh-CN"/>
        </w:rPr>
      </w:pPr>
    </w:p>
    <w:p w14:paraId="4AC5F624" w14:textId="5FCA5CFC" w:rsidR="00A05B78" w:rsidRDefault="00CF5869" w:rsidP="00473EFF">
      <w:pPr>
        <w:rPr>
          <w:lang w:eastAsia="zh-CN"/>
        </w:rPr>
      </w:pPr>
      <w:r>
        <w:rPr>
          <w:lang w:eastAsia="zh-CN"/>
        </w:rPr>
        <w:lastRenderedPageBreak/>
        <w:t>It is easily verified that the formula given above</w:t>
      </w:r>
      <w:r w:rsidR="00C21744">
        <w:rPr>
          <w:lang w:eastAsia="zh-CN"/>
        </w:rPr>
        <w:t>, when app</w:t>
      </w:r>
      <w:r w:rsidR="00A07C0A">
        <w:rPr>
          <w:lang w:eastAsia="zh-CN"/>
        </w:rPr>
        <w:t xml:space="preserve">lied together with Table 6.4.1.4.3-3 in </w:t>
      </w:r>
      <w:r w:rsidR="00301F0D">
        <w:rPr>
          <w:lang w:eastAsia="zh-CN"/>
        </w:rPr>
        <w:fldChar w:fldCharType="begin"/>
      </w:r>
      <w:r w:rsidR="00301F0D">
        <w:rPr>
          <w:lang w:eastAsia="zh-CN"/>
        </w:rPr>
        <w:instrText xml:space="preserve"> REF _Ref205797911 \n \h </w:instrText>
      </w:r>
      <w:r w:rsidR="00301F0D">
        <w:rPr>
          <w:lang w:eastAsia="zh-CN"/>
        </w:rPr>
      </w:r>
      <w:r w:rsidR="00301F0D">
        <w:rPr>
          <w:lang w:eastAsia="zh-CN"/>
        </w:rPr>
        <w:fldChar w:fldCharType="separate"/>
      </w:r>
      <w:r w:rsidR="0003752E">
        <w:rPr>
          <w:lang w:eastAsia="zh-CN"/>
        </w:rPr>
        <w:t>[7]</w:t>
      </w:r>
      <w:r w:rsidR="00301F0D">
        <w:rPr>
          <w:lang w:eastAsia="zh-CN"/>
        </w:rPr>
        <w:fldChar w:fldCharType="end"/>
      </w:r>
      <w:r w:rsidR="00301F0D">
        <w:rPr>
          <w:lang w:eastAsia="zh-CN"/>
        </w:rPr>
        <w:t>,</w:t>
      </w:r>
      <w:r>
        <w:rPr>
          <w:lang w:eastAsia="zh-CN"/>
        </w:rPr>
        <w:t xml:space="preserve"> produces the </w:t>
      </w:r>
      <w:r w:rsidR="00F23420" w:rsidRPr="00F23420">
        <w:rPr>
          <w:i/>
          <w:iCs/>
          <w:lang w:eastAsia="zh-CN"/>
        </w:rPr>
        <w:t>starting position patterns</w:t>
      </w:r>
      <w:r w:rsidR="00F23420">
        <w:rPr>
          <w:lang w:eastAsia="zh-CN"/>
        </w:rPr>
        <w:t xml:space="preserve"> given in</w:t>
      </w:r>
      <w:r w:rsidR="001F2E0A">
        <w:rPr>
          <w:lang w:eastAsia="zh-CN"/>
        </w:rPr>
        <w:t xml:space="preserve"> </w:t>
      </w:r>
      <w:r w:rsidR="001F2E0A">
        <w:rPr>
          <w:lang w:eastAsia="zh-CN"/>
        </w:rPr>
        <w:fldChar w:fldCharType="begin"/>
      </w:r>
      <w:r w:rsidR="001F2E0A">
        <w:rPr>
          <w:lang w:eastAsia="zh-CN"/>
        </w:rPr>
        <w:instrText xml:space="preserve"> REF _Ref210333107 \h </w:instrText>
      </w:r>
      <w:r w:rsidR="001F2E0A">
        <w:rPr>
          <w:lang w:eastAsia="zh-CN"/>
        </w:rPr>
      </w:r>
      <w:r w:rsidR="001F2E0A">
        <w:rPr>
          <w:lang w:eastAsia="zh-CN"/>
        </w:rPr>
        <w:fldChar w:fldCharType="separate"/>
      </w:r>
      <w:r w:rsidR="0003752E">
        <w:t xml:space="preserve">Table </w:t>
      </w:r>
      <w:r w:rsidR="0003752E">
        <w:rPr>
          <w:noProof/>
        </w:rPr>
        <w:t>3</w:t>
      </w:r>
      <w:r w:rsidR="001F2E0A">
        <w:rPr>
          <w:lang w:eastAsia="zh-CN"/>
        </w:rPr>
        <w:fldChar w:fldCharType="end"/>
      </w:r>
      <w:r w:rsidR="001F2E0A">
        <w:rPr>
          <w:lang w:eastAsia="zh-CN"/>
        </w:rPr>
        <w:t>.</w:t>
      </w:r>
      <w:r w:rsidR="005A3342">
        <w:rPr>
          <w:lang w:eastAsia="zh-CN"/>
        </w:rPr>
        <w:t xml:space="preserve"> For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=4,</m:t>
        </m:r>
      </m:oMath>
      <w:r w:rsidR="001C497B">
        <w:rPr>
          <w:lang w:eastAsia="zh-CN"/>
        </w:rPr>
        <w:t xml:space="preserve"> </w:t>
      </w:r>
      <m:oMath>
        <m:r>
          <w:rPr>
            <w:rFonts w:ascii="Cambria Math" w:hAnsi="Cambria Math"/>
            <w:lang w:eastAsia="zh-CN"/>
          </w:rPr>
          <m:t>K=2</m:t>
        </m:r>
      </m:oMath>
      <w:r w:rsidR="001C497B">
        <w:rPr>
          <w:lang w:eastAsia="zh-CN"/>
        </w:rPr>
        <w:t>, the first half of the pattern appe</w:t>
      </w:r>
      <w:r w:rsidR="005776B8">
        <w:rPr>
          <w:lang w:eastAsia="zh-CN"/>
        </w:rPr>
        <w:t>a</w:t>
      </w:r>
      <w:r w:rsidR="001C497B">
        <w:rPr>
          <w:lang w:eastAsia="zh-CN"/>
        </w:rPr>
        <w:t xml:space="preserve">rs </w:t>
      </w:r>
      <w:r w:rsidR="00927552">
        <w:rPr>
          <w:lang w:eastAsia="zh-CN"/>
        </w:rPr>
        <w:t>i</w:t>
      </w:r>
      <w:r w:rsidR="007A79BA">
        <w:rPr>
          <w:lang w:eastAsia="zh-CN"/>
        </w:rPr>
        <w:t xml:space="preserve">n </w:t>
      </w:r>
      <w:r w:rsidR="001C497B">
        <w:rPr>
          <w:lang w:eastAsia="zh-CN"/>
        </w:rPr>
        <w:t xml:space="preserve">even </w:t>
      </w:r>
      <w:r w:rsidR="006E21E0">
        <w:rPr>
          <w:lang w:eastAsia="zh-CN"/>
        </w:rPr>
        <w:t>SRS frequency hopping periods, while the second half appears over o</w:t>
      </w:r>
      <w:r w:rsidR="00301F0D">
        <w:rPr>
          <w:lang w:eastAsia="zh-CN"/>
        </w:rPr>
        <w:t>dd</w:t>
      </w:r>
      <w:r w:rsidR="006E21E0">
        <w:rPr>
          <w:lang w:eastAsia="zh-CN"/>
        </w:rPr>
        <w:t xml:space="preserve"> ones. For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=2,</m:t>
        </m:r>
      </m:oMath>
      <w:r w:rsidR="005776B8">
        <w:rPr>
          <w:lang w:eastAsia="zh-CN"/>
        </w:rPr>
        <w:t xml:space="preserve"> </w:t>
      </w:r>
      <m:oMath>
        <m:r>
          <w:rPr>
            <w:rFonts w:ascii="Cambria Math" w:hAnsi="Cambria Math"/>
            <w:lang w:eastAsia="zh-CN"/>
          </w:rPr>
          <m:t>K=2</m:t>
        </m:r>
      </m:oMath>
      <w:r w:rsidR="005776B8">
        <w:rPr>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=4,</m:t>
        </m:r>
      </m:oMath>
      <w:r w:rsidR="005776B8">
        <w:rPr>
          <w:lang w:eastAsia="zh-CN"/>
        </w:rPr>
        <w:t xml:space="preserve"> </w:t>
      </w:r>
      <m:oMath>
        <m:r>
          <w:rPr>
            <w:rFonts w:ascii="Cambria Math" w:hAnsi="Cambria Math"/>
            <w:lang w:eastAsia="zh-CN"/>
          </w:rPr>
          <m:t>K=4</m:t>
        </m:r>
      </m:oMath>
      <w:r w:rsidR="005776B8">
        <w:rPr>
          <w:lang w:eastAsia="zh-CN"/>
        </w:rPr>
        <w:t xml:space="preserve"> the </w:t>
      </w:r>
      <w:r w:rsidR="006A7549">
        <w:rPr>
          <w:lang w:eastAsia="zh-CN"/>
        </w:rPr>
        <w:t xml:space="preserve">full </w:t>
      </w:r>
      <w:r w:rsidR="005776B8">
        <w:rPr>
          <w:lang w:eastAsia="zh-CN"/>
        </w:rPr>
        <w:t>pattern appe</w:t>
      </w:r>
      <w:r w:rsidR="00A071AB">
        <w:rPr>
          <w:lang w:eastAsia="zh-CN"/>
        </w:rPr>
        <w:t>a</w:t>
      </w:r>
      <w:r w:rsidR="005776B8">
        <w:rPr>
          <w:lang w:eastAsia="zh-CN"/>
        </w:rPr>
        <w:t xml:space="preserve">rs </w:t>
      </w:r>
      <w:r w:rsidR="00A071AB">
        <w:rPr>
          <w:lang w:eastAsia="zh-CN"/>
        </w:rPr>
        <w:t xml:space="preserve">in every </w:t>
      </w:r>
      <w:r w:rsidR="00E805AF">
        <w:rPr>
          <w:lang w:eastAsia="zh-CN"/>
        </w:rPr>
        <w:t>SRS frequency hop</w:t>
      </w:r>
      <w:r w:rsidR="00D9005F">
        <w:rPr>
          <w:lang w:eastAsia="zh-CN"/>
        </w:rPr>
        <w:t>; see</w:t>
      </w:r>
      <w:r w:rsidR="006A7549">
        <w:rPr>
          <w:lang w:eastAsia="zh-CN"/>
        </w:rPr>
        <w:t xml:space="preserve"> </w:t>
      </w:r>
      <w:r w:rsidR="006A7549">
        <w:rPr>
          <w:lang w:eastAsia="zh-CN"/>
        </w:rPr>
        <w:fldChar w:fldCharType="begin"/>
      </w:r>
      <w:r w:rsidR="006A7549">
        <w:rPr>
          <w:lang w:eastAsia="zh-CN"/>
        </w:rPr>
        <w:instrText xml:space="preserve"> REF _Ref210312763 \h </w:instrText>
      </w:r>
      <w:r w:rsidR="006A7549">
        <w:rPr>
          <w:lang w:eastAsia="zh-CN"/>
        </w:rPr>
      </w:r>
      <w:r w:rsidR="006A7549">
        <w:rPr>
          <w:lang w:eastAsia="zh-CN"/>
        </w:rPr>
        <w:fldChar w:fldCharType="separate"/>
      </w:r>
      <w:r w:rsidR="0003752E">
        <w:t xml:space="preserve">Figure </w:t>
      </w:r>
      <w:r w:rsidR="0003752E">
        <w:rPr>
          <w:noProof/>
        </w:rPr>
        <w:t>1</w:t>
      </w:r>
      <w:r w:rsidR="006A7549">
        <w:rPr>
          <w:lang w:eastAsia="zh-CN"/>
        </w:rPr>
        <w:fldChar w:fldCharType="end"/>
      </w:r>
      <w:r w:rsidR="006A7549">
        <w:rPr>
          <w:lang w:eastAsia="zh-CN"/>
        </w:rPr>
        <w:t>.</w:t>
      </w:r>
    </w:p>
    <w:p w14:paraId="3E807A64" w14:textId="7755BA61" w:rsidR="001B6170" w:rsidRDefault="001B6170" w:rsidP="001B6170">
      <w:pPr>
        <w:pStyle w:val="Caption"/>
        <w:keepNext/>
      </w:pPr>
      <w:bookmarkStart w:id="3" w:name="_Ref210333107"/>
      <w:r>
        <w:t xml:space="preserve">Table </w:t>
      </w:r>
      <w:fldSimple w:instr=" SEQ Table \* ARABIC ">
        <w:r w:rsidR="0003752E">
          <w:rPr>
            <w:noProof/>
          </w:rPr>
          <w:t>3</w:t>
        </w:r>
      </w:fldSimple>
      <w:bookmarkEnd w:id="3"/>
      <w:r>
        <w:t xml:space="preserve">. </w:t>
      </w:r>
      <w:r w:rsidR="001F2E0A">
        <w:t>Starting position patterns generated by the formula of Proposition 1</w:t>
      </w:r>
      <w:r w:rsidR="00312CB1">
        <w:t xml:space="preserve"> and </w:t>
      </w:r>
      <w:r w:rsidR="00312CB1">
        <w:rPr>
          <w:lang w:eastAsia="zh-CN"/>
        </w:rPr>
        <w:t xml:space="preserve">Table 6.4.1.4.3-3 in </w:t>
      </w:r>
      <w:r w:rsidR="00312CB1">
        <w:rPr>
          <w:lang w:eastAsia="zh-CN"/>
        </w:rPr>
        <w:fldChar w:fldCharType="begin"/>
      </w:r>
      <w:r w:rsidR="00312CB1">
        <w:rPr>
          <w:lang w:eastAsia="zh-CN"/>
        </w:rPr>
        <w:instrText xml:space="preserve"> REF _Ref205797911 \n \h </w:instrText>
      </w:r>
      <w:r w:rsidR="00312CB1">
        <w:rPr>
          <w:lang w:eastAsia="zh-CN"/>
        </w:rPr>
      </w:r>
      <w:r w:rsidR="00312CB1">
        <w:rPr>
          <w:lang w:eastAsia="zh-CN"/>
        </w:rPr>
        <w:fldChar w:fldCharType="separate"/>
      </w:r>
      <w:r w:rsidR="0003752E">
        <w:rPr>
          <w:lang w:eastAsia="zh-CN"/>
        </w:rPr>
        <w:t>[7]</w:t>
      </w:r>
      <w:r w:rsidR="00312CB1">
        <w:rPr>
          <w:lang w:eastAsia="zh-CN"/>
        </w:rPr>
        <w:fldChar w:fldCharType="end"/>
      </w:r>
      <w:r w:rsidR="001F2E0A">
        <w:t>.</w:t>
      </w:r>
    </w:p>
    <w:tbl>
      <w:tblPr>
        <w:tblStyle w:val="TableGrid"/>
        <w:tblW w:w="0" w:type="auto"/>
        <w:jc w:val="center"/>
        <w:tblLook w:val="04A0" w:firstRow="1" w:lastRow="0" w:firstColumn="1" w:lastColumn="0" w:noHBand="0" w:noVBand="1"/>
      </w:tblPr>
      <w:tblGrid>
        <w:gridCol w:w="2324"/>
        <w:gridCol w:w="2314"/>
        <w:gridCol w:w="2296"/>
        <w:gridCol w:w="2373"/>
      </w:tblGrid>
      <w:tr w:rsidR="00D9005F" w14:paraId="16992804" w14:textId="77777777" w:rsidTr="00D9005F">
        <w:trPr>
          <w:jc w:val="center"/>
        </w:trPr>
        <w:tc>
          <w:tcPr>
            <w:tcW w:w="2324" w:type="dxa"/>
          </w:tcPr>
          <w:p w14:paraId="640A3653" w14:textId="72AC5428" w:rsidR="00D9005F" w:rsidRPr="00ED7651" w:rsidRDefault="00975DE3" w:rsidP="00975DE3">
            <w:pPr>
              <w:autoSpaceDE/>
              <w:autoSpaceDN/>
              <w:adjustRightInd/>
              <w:snapToGrid/>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oMath>
            </m:oMathPara>
          </w:p>
        </w:tc>
        <w:tc>
          <w:tcPr>
            <w:tcW w:w="2314" w:type="dxa"/>
            <w:vAlign w:val="center"/>
          </w:tcPr>
          <w:p w14:paraId="79FFBF48" w14:textId="005421BC" w:rsidR="00D9005F" w:rsidRPr="00ED7651" w:rsidRDefault="00D9005F" w:rsidP="00975DE3">
            <w:pPr>
              <w:autoSpaceDE/>
              <w:autoSpaceDN/>
              <w:adjustRightInd/>
              <w:snapToGrid/>
              <w:spacing w:after="0"/>
              <w:jc w:val="center"/>
              <w:rPr>
                <w:b/>
                <w:bCs/>
                <w:lang w:eastAsia="zh-CN"/>
              </w:rPr>
            </w:pPr>
            <m:oMathPara>
              <m:oMath>
                <m:r>
                  <m:rPr>
                    <m:sty m:val="bi"/>
                  </m:rPr>
                  <w:rPr>
                    <w:rFonts w:ascii="Cambria Math" w:hAnsi="Cambria Math"/>
                    <w:lang w:eastAsia="zh-CN"/>
                  </w:rPr>
                  <m:t>K</m:t>
                </m:r>
              </m:oMath>
            </m:oMathPara>
          </w:p>
        </w:tc>
        <w:tc>
          <w:tcPr>
            <w:tcW w:w="2296" w:type="dxa"/>
          </w:tcPr>
          <w:p w14:paraId="6DDB54B3" w14:textId="067573CA" w:rsidR="00D9005F" w:rsidRDefault="00975DE3" w:rsidP="00975DE3">
            <w:pPr>
              <w:autoSpaceDE/>
              <w:autoSpaceDN/>
              <w:adjustRightInd/>
              <w:snapToGrid/>
              <w:spacing w:after="0"/>
              <w:jc w:val="center"/>
              <w:rPr>
                <w:b/>
                <w:bCs/>
                <w:lang w:eastAsia="zh-CN"/>
              </w:rPr>
            </w:pPr>
            <m:oMathPara>
              <m:oMath>
                <m:sSub>
                  <m:sSubPr>
                    <m:ctrlPr>
                      <w:rPr>
                        <w:rFonts w:ascii="Cambria Math" w:hAnsi="Cambria Math"/>
                        <w:b/>
                        <w:bCs/>
                        <w:i/>
                        <w:lang w:eastAsia="zh-CN"/>
                      </w:rPr>
                    </m:ctrlPr>
                  </m:sSubPr>
                  <m:e>
                    <m:acc>
                      <m:accPr>
                        <m:chr m:val="̅"/>
                        <m:ctrlPr>
                          <w:rPr>
                            <w:rFonts w:ascii="Cambria Math" w:hAnsi="Cambria Math"/>
                            <w:b/>
                            <w:bCs/>
                            <w:i/>
                            <w:lang w:eastAsia="zh-CN"/>
                          </w:rPr>
                        </m:ctrlPr>
                      </m:accPr>
                      <m:e>
                        <m:r>
                          <m:rPr>
                            <m:sty m:val="bi"/>
                          </m:rPr>
                          <w:rPr>
                            <w:rFonts w:ascii="Cambria Math" w:hAnsi="Cambria Math"/>
                            <w:lang w:eastAsia="zh-CN"/>
                          </w:rPr>
                          <m:t>k</m:t>
                        </m:r>
                      </m:e>
                    </m:acc>
                  </m:e>
                  <m:sub>
                    <m:r>
                      <m:rPr>
                        <m:sty m:val="b"/>
                      </m:rPr>
                      <w:rPr>
                        <w:rFonts w:ascii="Cambria Math" w:hAnsi="Cambria Math"/>
                        <w:lang w:eastAsia="zh-CN"/>
                      </w:rPr>
                      <m:t>hop</m:t>
                    </m:r>
                  </m:sub>
                </m:sSub>
              </m:oMath>
            </m:oMathPara>
          </w:p>
        </w:tc>
        <w:tc>
          <w:tcPr>
            <w:tcW w:w="2373" w:type="dxa"/>
            <w:vAlign w:val="center"/>
          </w:tcPr>
          <w:p w14:paraId="635A3466" w14:textId="1C668C41" w:rsidR="00D9005F" w:rsidRPr="00ED7651" w:rsidRDefault="006B535F" w:rsidP="00975DE3">
            <w:pPr>
              <w:autoSpaceDE/>
              <w:autoSpaceDN/>
              <w:adjustRightInd/>
              <w:snapToGrid/>
              <w:spacing w:after="0"/>
              <w:jc w:val="center"/>
              <w:rPr>
                <w:b/>
                <w:bCs/>
                <w:lang w:eastAsia="zh-CN"/>
              </w:rPr>
            </w:pPr>
            <w:r>
              <w:rPr>
                <w:b/>
                <w:bCs/>
                <w:lang w:eastAsia="zh-CN"/>
              </w:rPr>
              <w:t>Starting position pattern (</w:t>
            </w:r>
            <m:oMath>
              <m:sSub>
                <m:sSubPr>
                  <m:ctrlPr>
                    <w:rPr>
                      <w:rFonts w:ascii="Cambria Math" w:hAnsi="Cambria Math"/>
                      <w:b/>
                      <w:bCs/>
                      <w:i/>
                      <w:lang w:eastAsia="zh-CN"/>
                    </w:rPr>
                  </m:ctrlPr>
                </m:sSubPr>
                <m:e>
                  <m:r>
                    <m:rPr>
                      <m:sty m:val="bi"/>
                    </m:rPr>
                    <w:rPr>
                      <w:rFonts w:ascii="Cambria Math" w:hAnsi="Cambria Math"/>
                      <w:lang w:eastAsia="zh-CN"/>
                    </w:rPr>
                    <m:t>k</m:t>
                  </m:r>
                </m:e>
                <m:sub>
                  <m:r>
                    <m:rPr>
                      <m:sty m:val="b"/>
                    </m:rPr>
                    <w:rPr>
                      <w:rFonts w:ascii="Cambria Math" w:hAnsi="Cambria Math"/>
                      <w:lang w:eastAsia="zh-CN"/>
                    </w:rPr>
                    <m:t>hop</m:t>
                  </m:r>
                </m:sub>
              </m:sSub>
            </m:oMath>
            <w:r>
              <w:rPr>
                <w:b/>
                <w:bCs/>
                <w:lang w:eastAsia="zh-CN"/>
              </w:rPr>
              <w:t>)</w:t>
            </w:r>
          </w:p>
        </w:tc>
      </w:tr>
      <w:tr w:rsidR="00D9005F" w14:paraId="710EBFB1" w14:textId="77777777" w:rsidTr="00D9005F">
        <w:trPr>
          <w:jc w:val="center"/>
        </w:trPr>
        <w:tc>
          <w:tcPr>
            <w:tcW w:w="2324" w:type="dxa"/>
          </w:tcPr>
          <w:p w14:paraId="708DE893" w14:textId="06190DDD" w:rsidR="00D9005F" w:rsidRDefault="00D9005F" w:rsidP="00975DE3">
            <w:pPr>
              <w:autoSpaceDE/>
              <w:autoSpaceDN/>
              <w:adjustRightInd/>
              <w:snapToGrid/>
              <w:spacing w:after="0"/>
              <w:jc w:val="center"/>
              <w:rPr>
                <w:lang w:eastAsia="zh-CN"/>
              </w:rPr>
            </w:pPr>
            <w:r>
              <w:rPr>
                <w:lang w:eastAsia="zh-CN"/>
              </w:rPr>
              <w:t>2</w:t>
            </w:r>
          </w:p>
        </w:tc>
        <w:tc>
          <w:tcPr>
            <w:tcW w:w="2314" w:type="dxa"/>
            <w:vAlign w:val="center"/>
          </w:tcPr>
          <w:p w14:paraId="0CA0D7B4" w14:textId="53544143" w:rsidR="00D9005F" w:rsidRPr="008E2978" w:rsidRDefault="00D9005F" w:rsidP="00975DE3">
            <w:pPr>
              <w:autoSpaceDE/>
              <w:autoSpaceDN/>
              <w:adjustRightInd/>
              <w:snapToGrid/>
              <w:spacing w:after="0"/>
              <w:jc w:val="center"/>
              <w:rPr>
                <w:i/>
                <w:lang w:eastAsia="zh-CN"/>
              </w:rPr>
            </w:pPr>
            <w:r>
              <w:rPr>
                <w:lang w:eastAsia="zh-CN"/>
              </w:rPr>
              <w:t>2</w:t>
            </w:r>
          </w:p>
        </w:tc>
        <w:tc>
          <w:tcPr>
            <w:tcW w:w="2296" w:type="dxa"/>
          </w:tcPr>
          <w:p w14:paraId="3F5D0664" w14:textId="0FFA826D" w:rsidR="00D9005F" w:rsidRDefault="00312CB1" w:rsidP="00975DE3">
            <w:pPr>
              <w:autoSpaceDE/>
              <w:autoSpaceDN/>
              <w:adjustRightInd/>
              <w:snapToGrid/>
              <w:spacing w:after="0"/>
              <w:jc w:val="center"/>
              <w:rPr>
                <w:lang w:eastAsia="zh-CN"/>
              </w:rPr>
            </w:pPr>
            <w:r>
              <w:rPr>
                <w:lang w:eastAsia="zh-CN"/>
              </w:rPr>
              <w:t>{0, 1}</w:t>
            </w:r>
          </w:p>
        </w:tc>
        <w:tc>
          <w:tcPr>
            <w:tcW w:w="2373" w:type="dxa"/>
            <w:vAlign w:val="center"/>
          </w:tcPr>
          <w:p w14:paraId="117FDB5A" w14:textId="26344C3A" w:rsidR="00D9005F" w:rsidRDefault="00D9005F" w:rsidP="00975DE3">
            <w:pPr>
              <w:autoSpaceDE/>
              <w:autoSpaceDN/>
              <w:adjustRightInd/>
              <w:snapToGrid/>
              <w:spacing w:after="0"/>
              <w:jc w:val="center"/>
              <w:rPr>
                <w:lang w:eastAsia="zh-CN"/>
              </w:rPr>
            </w:pPr>
            <w:r>
              <w:rPr>
                <w:lang w:eastAsia="zh-CN"/>
              </w:rPr>
              <w:t>{0, 1}</w:t>
            </w:r>
          </w:p>
        </w:tc>
      </w:tr>
      <w:tr w:rsidR="00D9005F" w14:paraId="492E68C0" w14:textId="77777777" w:rsidTr="00D9005F">
        <w:trPr>
          <w:jc w:val="center"/>
        </w:trPr>
        <w:tc>
          <w:tcPr>
            <w:tcW w:w="2324" w:type="dxa"/>
          </w:tcPr>
          <w:p w14:paraId="0E629AD2" w14:textId="0A357BEE" w:rsidR="00D9005F" w:rsidRDefault="00D9005F" w:rsidP="00975DE3">
            <w:pPr>
              <w:autoSpaceDE/>
              <w:autoSpaceDN/>
              <w:adjustRightInd/>
              <w:snapToGrid/>
              <w:spacing w:after="0"/>
              <w:jc w:val="center"/>
              <w:rPr>
                <w:lang w:eastAsia="zh-CN"/>
              </w:rPr>
            </w:pPr>
            <w:r>
              <w:rPr>
                <w:lang w:eastAsia="zh-CN"/>
              </w:rPr>
              <w:t>4</w:t>
            </w:r>
          </w:p>
        </w:tc>
        <w:tc>
          <w:tcPr>
            <w:tcW w:w="2314" w:type="dxa"/>
            <w:vAlign w:val="center"/>
          </w:tcPr>
          <w:p w14:paraId="5DDCEBC0" w14:textId="774C9FCC" w:rsidR="00D9005F" w:rsidRDefault="00D9005F" w:rsidP="00975DE3">
            <w:pPr>
              <w:autoSpaceDE/>
              <w:autoSpaceDN/>
              <w:adjustRightInd/>
              <w:snapToGrid/>
              <w:spacing w:after="0"/>
              <w:jc w:val="center"/>
              <w:rPr>
                <w:lang w:eastAsia="zh-CN"/>
              </w:rPr>
            </w:pPr>
            <w:r>
              <w:rPr>
                <w:lang w:eastAsia="zh-CN"/>
              </w:rPr>
              <w:t>2</w:t>
            </w:r>
          </w:p>
        </w:tc>
        <w:tc>
          <w:tcPr>
            <w:tcW w:w="2296" w:type="dxa"/>
          </w:tcPr>
          <w:p w14:paraId="42FE93B9" w14:textId="6AB7771C" w:rsidR="00D9005F" w:rsidRDefault="00312CB1" w:rsidP="00975DE3">
            <w:pPr>
              <w:autoSpaceDE/>
              <w:autoSpaceDN/>
              <w:adjustRightInd/>
              <w:snapToGrid/>
              <w:spacing w:after="0"/>
              <w:jc w:val="center"/>
              <w:rPr>
                <w:lang w:eastAsia="zh-CN"/>
              </w:rPr>
            </w:pPr>
            <w:r>
              <w:rPr>
                <w:lang w:eastAsia="zh-CN"/>
              </w:rPr>
              <w:t>{0, 1, 2, 3}</w:t>
            </w:r>
          </w:p>
        </w:tc>
        <w:tc>
          <w:tcPr>
            <w:tcW w:w="2373" w:type="dxa"/>
            <w:vAlign w:val="center"/>
          </w:tcPr>
          <w:p w14:paraId="7F4D07BA" w14:textId="40100E3A" w:rsidR="00D9005F" w:rsidRDefault="00D9005F" w:rsidP="00975DE3">
            <w:pPr>
              <w:autoSpaceDE/>
              <w:autoSpaceDN/>
              <w:adjustRightInd/>
              <w:snapToGrid/>
              <w:spacing w:after="0"/>
              <w:jc w:val="center"/>
              <w:rPr>
                <w:lang w:eastAsia="zh-CN"/>
              </w:rPr>
            </w:pPr>
            <w:r>
              <w:rPr>
                <w:lang w:eastAsia="zh-CN"/>
              </w:rPr>
              <w:t>{0, 2, 1, 3}</w:t>
            </w:r>
          </w:p>
        </w:tc>
      </w:tr>
      <w:tr w:rsidR="00D9005F" w14:paraId="77A58BFD" w14:textId="77777777" w:rsidTr="00D9005F">
        <w:trPr>
          <w:jc w:val="center"/>
        </w:trPr>
        <w:tc>
          <w:tcPr>
            <w:tcW w:w="2324" w:type="dxa"/>
          </w:tcPr>
          <w:p w14:paraId="796052BF" w14:textId="40E0061E" w:rsidR="00D9005F" w:rsidRDefault="00D9005F" w:rsidP="00975DE3">
            <w:pPr>
              <w:autoSpaceDE/>
              <w:autoSpaceDN/>
              <w:adjustRightInd/>
              <w:snapToGrid/>
              <w:spacing w:after="0"/>
              <w:jc w:val="center"/>
              <w:rPr>
                <w:lang w:eastAsia="zh-CN"/>
              </w:rPr>
            </w:pPr>
            <w:r>
              <w:rPr>
                <w:lang w:eastAsia="zh-CN"/>
              </w:rPr>
              <w:t>4</w:t>
            </w:r>
          </w:p>
        </w:tc>
        <w:tc>
          <w:tcPr>
            <w:tcW w:w="2314" w:type="dxa"/>
            <w:vAlign w:val="center"/>
          </w:tcPr>
          <w:p w14:paraId="14756319" w14:textId="4B1F9E1C" w:rsidR="00D9005F" w:rsidRDefault="00D9005F" w:rsidP="00975DE3">
            <w:pPr>
              <w:autoSpaceDE/>
              <w:autoSpaceDN/>
              <w:adjustRightInd/>
              <w:snapToGrid/>
              <w:spacing w:after="0"/>
              <w:jc w:val="center"/>
              <w:rPr>
                <w:lang w:eastAsia="zh-CN"/>
              </w:rPr>
            </w:pPr>
            <w:r>
              <w:rPr>
                <w:lang w:eastAsia="zh-CN"/>
              </w:rPr>
              <w:t>4</w:t>
            </w:r>
          </w:p>
        </w:tc>
        <w:tc>
          <w:tcPr>
            <w:tcW w:w="2296" w:type="dxa"/>
          </w:tcPr>
          <w:p w14:paraId="1FFF5AFB" w14:textId="7D3C4FA4" w:rsidR="00D9005F" w:rsidRDefault="00312CB1" w:rsidP="00975DE3">
            <w:pPr>
              <w:autoSpaceDE/>
              <w:autoSpaceDN/>
              <w:adjustRightInd/>
              <w:snapToGrid/>
              <w:spacing w:after="0"/>
              <w:jc w:val="center"/>
              <w:rPr>
                <w:lang w:eastAsia="zh-CN"/>
              </w:rPr>
            </w:pPr>
            <w:r>
              <w:rPr>
                <w:lang w:eastAsia="zh-CN"/>
              </w:rPr>
              <w:t>{0, 1, 2, 3}</w:t>
            </w:r>
          </w:p>
        </w:tc>
        <w:tc>
          <w:tcPr>
            <w:tcW w:w="2373" w:type="dxa"/>
            <w:vAlign w:val="center"/>
          </w:tcPr>
          <w:p w14:paraId="76676549" w14:textId="5A704476" w:rsidR="00D9005F" w:rsidRDefault="00D9005F" w:rsidP="00975DE3">
            <w:pPr>
              <w:autoSpaceDE/>
              <w:autoSpaceDN/>
              <w:adjustRightInd/>
              <w:snapToGrid/>
              <w:spacing w:after="0"/>
              <w:jc w:val="center"/>
              <w:rPr>
                <w:lang w:eastAsia="zh-CN"/>
              </w:rPr>
            </w:pPr>
            <w:r>
              <w:rPr>
                <w:lang w:eastAsia="zh-CN"/>
              </w:rPr>
              <w:t>{0, 2, 1, 3}</w:t>
            </w:r>
          </w:p>
        </w:tc>
      </w:tr>
    </w:tbl>
    <w:p w14:paraId="781CC42F" w14:textId="4C3279F0" w:rsidR="00426AC5" w:rsidRDefault="009F6F59" w:rsidP="00C86E26">
      <w:pPr>
        <w:spacing w:before="240"/>
        <w:rPr>
          <w:lang w:eastAsia="zh-CN"/>
        </w:rPr>
      </w:pPr>
      <w:r>
        <w:rPr>
          <w:lang w:eastAsia="zh-CN"/>
        </w:rPr>
        <w:t>Note that offset patterns {</w:t>
      </w:r>
      <w:r w:rsidR="00E57C1D">
        <w:rPr>
          <w:lang w:eastAsia="zh-CN"/>
        </w:rPr>
        <w:t>1, 0</w:t>
      </w:r>
      <w:r>
        <w:rPr>
          <w:lang w:eastAsia="zh-CN"/>
        </w:rPr>
        <w:t>}</w:t>
      </w:r>
      <w:r w:rsidR="00E57C1D">
        <w:rPr>
          <w:lang w:eastAsia="zh-CN"/>
        </w:rPr>
        <w:t xml:space="preserve">, for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=2</m:t>
        </m:r>
      </m:oMath>
      <w:r w:rsidR="00E57C1D">
        <w:rPr>
          <w:lang w:eastAsia="zh-CN"/>
        </w:rPr>
        <w:t>, and {</w:t>
      </w:r>
      <w:r w:rsidR="00581EF7">
        <w:rPr>
          <w:lang w:eastAsia="zh-CN"/>
        </w:rPr>
        <w:t>2</w:t>
      </w:r>
      <w:r w:rsidR="002662B1">
        <w:rPr>
          <w:lang w:eastAsia="zh-CN"/>
        </w:rPr>
        <w:t>, 1, 3, 0</w:t>
      </w:r>
      <w:r w:rsidR="00E57C1D">
        <w:rPr>
          <w:lang w:eastAsia="zh-CN"/>
        </w:rPr>
        <w:t>}</w:t>
      </w:r>
      <w:r w:rsidR="002662B1">
        <w:rPr>
          <w:lang w:eastAsia="zh-CN"/>
        </w:rPr>
        <w:t>, {</w:t>
      </w:r>
      <w:r w:rsidR="00A760FE">
        <w:rPr>
          <w:lang w:eastAsia="zh-CN"/>
        </w:rPr>
        <w:t>1, 3, 0, 2</w:t>
      </w:r>
      <w:r w:rsidR="002662B1">
        <w:rPr>
          <w:lang w:eastAsia="zh-CN"/>
        </w:rPr>
        <w:t>}</w:t>
      </w:r>
      <w:r w:rsidR="00A760FE">
        <w:rPr>
          <w:lang w:eastAsia="zh-CN"/>
        </w:rPr>
        <w:t xml:space="preserve">, {3, 0, 2, 1}, for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=4</m:t>
        </m:r>
      </m:oMath>
      <w:r w:rsidR="00A760FE">
        <w:rPr>
          <w:lang w:eastAsia="zh-CN"/>
        </w:rPr>
        <w:t xml:space="preserve">, can be obtained </w:t>
      </w:r>
      <w:r w:rsidR="000D3DC6">
        <w:rPr>
          <w:lang w:eastAsia="zh-CN"/>
        </w:rPr>
        <w:t>by</w:t>
      </w:r>
      <w:r w:rsidR="00A760FE">
        <w:rPr>
          <w:lang w:eastAsia="zh-CN"/>
        </w:rPr>
        <w:t xml:space="preserve"> configur</w:t>
      </w:r>
      <w:r w:rsidR="000D3DC6">
        <w:rPr>
          <w:lang w:eastAsia="zh-CN"/>
        </w:rPr>
        <w:t>ing</w:t>
      </w:r>
      <w:r w:rsidR="00A760FE">
        <w:rPr>
          <w:lang w:eastAsia="zh-CN"/>
        </w:rPr>
        <w:t xml:space="preserve"> an appropriate offset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F</m:t>
            </m:r>
          </m:sub>
        </m:sSub>
      </m:oMath>
      <w:r w:rsidR="002E7749">
        <w:rPr>
          <w:lang w:eastAsia="zh-CN"/>
        </w:rPr>
        <w:t xml:space="preserve"> via the higher-layer parameter </w:t>
      </w:r>
      <w:r w:rsidR="002E7749" w:rsidRPr="002E7749">
        <w:rPr>
          <w:i/>
          <w:iCs/>
          <w:lang w:eastAsia="zh-CN"/>
        </w:rPr>
        <w:t>StartRBIndex</w:t>
      </w:r>
      <w:r w:rsidR="002E7749">
        <w:rPr>
          <w:lang w:eastAsia="zh-CN"/>
        </w:rPr>
        <w:t>.</w:t>
      </w:r>
      <w:r w:rsidR="003F467A">
        <w:rPr>
          <w:lang w:eastAsia="zh-CN"/>
        </w:rPr>
        <w:t xml:space="preserve"> Moreover, </w:t>
      </w:r>
      <w:r w:rsidR="00C86E26">
        <w:rPr>
          <w:lang w:eastAsia="zh-CN"/>
        </w:rPr>
        <w:t>other patterns, such as {</w:t>
      </w:r>
      <w:r w:rsidR="00A43C4B">
        <w:rPr>
          <w:lang w:eastAsia="zh-CN"/>
        </w:rPr>
        <w:t>2, 0, 3, 1</w:t>
      </w:r>
      <w:r w:rsidR="00C86E26">
        <w:rPr>
          <w:lang w:eastAsia="zh-CN"/>
        </w:rPr>
        <w:t>}</w:t>
      </w:r>
      <w:r w:rsidR="00A43C4B">
        <w:rPr>
          <w:lang w:eastAsia="zh-CN"/>
        </w:rPr>
        <w:t xml:space="preserve"> and offsets, for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=4</m:t>
        </m:r>
      </m:oMath>
      <w:r w:rsidR="00A43C4B">
        <w:rPr>
          <w:lang w:eastAsia="zh-CN"/>
        </w:rPr>
        <w:t xml:space="preserve">, can be obtained by </w:t>
      </w:r>
      <w:r w:rsidR="00CC454F">
        <w:rPr>
          <w:lang w:eastAsia="zh-CN"/>
        </w:rPr>
        <w:t xml:space="preserve">modifying Table 6.4.1.4.3-3 in </w:t>
      </w:r>
      <w:r w:rsidR="00CC454F">
        <w:rPr>
          <w:lang w:eastAsia="zh-CN"/>
        </w:rPr>
        <w:fldChar w:fldCharType="begin"/>
      </w:r>
      <w:r w:rsidR="00CC454F">
        <w:rPr>
          <w:lang w:eastAsia="zh-CN"/>
        </w:rPr>
        <w:instrText xml:space="preserve"> REF _Ref205797911 \n \h </w:instrText>
      </w:r>
      <w:r w:rsidR="00CC454F">
        <w:rPr>
          <w:lang w:eastAsia="zh-CN"/>
        </w:rPr>
      </w:r>
      <w:r w:rsidR="00CC454F">
        <w:rPr>
          <w:lang w:eastAsia="zh-CN"/>
        </w:rPr>
        <w:fldChar w:fldCharType="separate"/>
      </w:r>
      <w:r w:rsidR="0003752E">
        <w:rPr>
          <w:lang w:eastAsia="zh-CN"/>
        </w:rPr>
        <w:t>[7]</w:t>
      </w:r>
      <w:r w:rsidR="00CC454F">
        <w:rPr>
          <w:lang w:eastAsia="zh-CN"/>
        </w:rPr>
        <w:fldChar w:fldCharType="end"/>
      </w:r>
      <w:r w:rsidR="00CC454F">
        <w:rPr>
          <w:lang w:eastAsia="zh-CN"/>
        </w:rPr>
        <w:t xml:space="preserve"> or adding new entries.</w:t>
      </w:r>
    </w:p>
    <w:p w14:paraId="608FEA63" w14:textId="583E7BD2" w:rsidR="00CC454F" w:rsidRPr="00782CD1" w:rsidRDefault="00CC454F" w:rsidP="00D03B25">
      <w:pPr>
        <w:pStyle w:val="ListParagraph"/>
        <w:numPr>
          <w:ilvl w:val="0"/>
          <w:numId w:val="23"/>
        </w:numPr>
        <w:spacing w:before="240"/>
        <w:textAlignment w:val="bottom"/>
        <w:rPr>
          <w:rFonts w:eastAsia="MS Mincho"/>
          <w:sz w:val="20"/>
          <w:szCs w:val="20"/>
          <w:lang w:val="en-GB" w:eastAsia="ja-JP"/>
        </w:rPr>
      </w:pPr>
      <w:r w:rsidRPr="00782CD1">
        <w:rPr>
          <w:rFonts w:ascii="Times New Roman" w:hAnsi="Times New Roman" w:cs="Times New Roman"/>
          <w:b/>
          <w:bCs/>
          <w:sz w:val="22"/>
          <w:szCs w:val="22"/>
          <w:lang w:val="en-GB"/>
        </w:rPr>
        <w:t>:</w:t>
      </w:r>
      <w:r w:rsidRPr="00782CD1">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 xml:space="preserve">Proposition 1 </w:t>
      </w:r>
      <w:r w:rsidR="00601F19">
        <w:rPr>
          <w:rFonts w:ascii="Times New Roman" w:eastAsia="MS Mincho" w:hAnsi="Times New Roman" w:cs="Times New Roman"/>
          <w:b/>
          <w:bCs/>
          <w:sz w:val="22"/>
          <w:szCs w:val="22"/>
          <w:lang w:val="en-GB" w:eastAsia="ja-JP"/>
        </w:rPr>
        <w:t>offers full flexibility. It</w:t>
      </w:r>
      <w:r w:rsidR="00774EBD">
        <w:rPr>
          <w:rFonts w:ascii="Times New Roman" w:eastAsia="MS Mincho" w:hAnsi="Times New Roman" w:cs="Times New Roman"/>
          <w:b/>
          <w:bCs/>
          <w:sz w:val="22"/>
          <w:szCs w:val="22"/>
          <w:lang w:val="en-GB" w:eastAsia="ja-JP"/>
        </w:rPr>
        <w:t xml:space="preserve"> can generate starting position patterns {0, 1}</w:t>
      </w:r>
      <w:r w:rsidR="00774EBD" w:rsidRPr="00774EBD">
        <w:rPr>
          <w:rFonts w:ascii="Times New Roman" w:eastAsia="MS Mincho" w:hAnsi="Times New Roman" w:cs="Times New Roman"/>
          <w:b/>
          <w:bCs/>
          <w:sz w:val="22"/>
          <w:szCs w:val="22"/>
          <w:lang w:val="en-GB" w:eastAsia="ja-JP"/>
        </w:rPr>
        <w:t>,</w:t>
      </w:r>
      <w:r w:rsidR="00774EBD">
        <w:rPr>
          <w:rFonts w:ascii="Times New Roman" w:eastAsia="MS Mincho" w:hAnsi="Times New Roman" w:cs="Times New Roman"/>
          <w:b/>
          <w:bCs/>
          <w:sz w:val="22"/>
          <w:szCs w:val="22"/>
          <w:lang w:val="en-GB" w:eastAsia="ja-JP"/>
        </w:rPr>
        <w:t xml:space="preserve"> {1, 0}, for </w:t>
      </w:r>
      <m:oMath>
        <m:sSub>
          <m:sSubPr>
            <m:ctrlPr>
              <w:rPr>
                <w:rFonts w:ascii="Cambria Math" w:eastAsia="MS Mincho" w:hAnsi="Cambria Math" w:cs="Times New Roman"/>
                <w:b/>
                <w:bCs/>
                <w:i/>
                <w:sz w:val="22"/>
                <w:szCs w:val="22"/>
                <w:lang w:val="en-GB" w:eastAsia="ja-JP"/>
              </w:rPr>
            </m:ctrlPr>
          </m:sSubPr>
          <m:e>
            <m:r>
              <m:rPr>
                <m:sty m:val="bi"/>
              </m:rPr>
              <w:rPr>
                <w:rFonts w:ascii="Cambria Math" w:eastAsia="MS Mincho" w:hAnsi="Cambria Math" w:cs="Times New Roman"/>
                <w:sz w:val="22"/>
                <w:szCs w:val="22"/>
                <w:lang w:val="en-GB" w:eastAsia="ja-JP"/>
              </w:rPr>
              <m:t>P</m:t>
            </m:r>
          </m:e>
          <m:sub>
            <m:r>
              <m:rPr>
                <m:sty m:val="b"/>
              </m:rPr>
              <w:rPr>
                <w:rFonts w:ascii="Cambria Math" w:eastAsia="MS Mincho" w:hAnsi="Cambria Math" w:cs="Times New Roman"/>
                <w:sz w:val="22"/>
                <w:szCs w:val="22"/>
                <w:lang w:val="en-GB" w:eastAsia="ja-JP"/>
              </w:rPr>
              <m:t>F</m:t>
            </m:r>
          </m:sub>
        </m:sSub>
        <m:r>
          <m:rPr>
            <m:sty m:val="bi"/>
          </m:rPr>
          <w:rPr>
            <w:rFonts w:ascii="Cambria Math" w:eastAsia="MS Mincho" w:hAnsi="Cambria Math" w:cs="Times New Roman"/>
            <w:sz w:val="22"/>
            <w:szCs w:val="22"/>
            <w:lang w:val="en-GB" w:eastAsia="ja-JP"/>
          </w:rPr>
          <m:t>=2</m:t>
        </m:r>
      </m:oMath>
      <w:r w:rsidR="00774EBD">
        <w:rPr>
          <w:rFonts w:ascii="Times New Roman" w:eastAsia="MS Mincho" w:hAnsi="Times New Roman" w:cs="Times New Roman"/>
          <w:b/>
          <w:bCs/>
          <w:sz w:val="22"/>
          <w:szCs w:val="22"/>
          <w:lang w:val="en-GB" w:eastAsia="ja-JP"/>
        </w:rPr>
        <w:t>, and {0, 2, 1, 3}, {2, 1, 3, 0}, {1, 3, 0, 2}, {3</w:t>
      </w:r>
      <w:r w:rsidR="00EF2630">
        <w:rPr>
          <w:rFonts w:ascii="Times New Roman" w:eastAsia="MS Mincho" w:hAnsi="Times New Roman" w:cs="Times New Roman"/>
          <w:b/>
          <w:bCs/>
          <w:sz w:val="22"/>
          <w:szCs w:val="22"/>
          <w:lang w:val="en-GB" w:eastAsia="ja-JP"/>
        </w:rPr>
        <w:t>, 0, 2, 1</w:t>
      </w:r>
      <w:r w:rsidR="00774EBD">
        <w:rPr>
          <w:rFonts w:ascii="Times New Roman" w:eastAsia="MS Mincho" w:hAnsi="Times New Roman" w:cs="Times New Roman"/>
          <w:b/>
          <w:bCs/>
          <w:sz w:val="22"/>
          <w:szCs w:val="22"/>
          <w:lang w:val="en-GB" w:eastAsia="ja-JP"/>
        </w:rPr>
        <w:t xml:space="preserve">}, </w:t>
      </w:r>
      <w:r w:rsidR="00EF2630">
        <w:rPr>
          <w:rFonts w:ascii="Times New Roman" w:eastAsia="MS Mincho" w:hAnsi="Times New Roman" w:cs="Times New Roman"/>
          <w:b/>
          <w:bCs/>
          <w:sz w:val="22"/>
          <w:szCs w:val="22"/>
          <w:lang w:val="en-GB" w:eastAsia="ja-JP"/>
        </w:rPr>
        <w:t xml:space="preserve">for </w:t>
      </w:r>
      <m:oMath>
        <m:sSub>
          <m:sSubPr>
            <m:ctrlPr>
              <w:rPr>
                <w:rFonts w:ascii="Cambria Math" w:eastAsia="MS Mincho" w:hAnsi="Cambria Math" w:cs="Times New Roman"/>
                <w:b/>
                <w:bCs/>
                <w:i/>
                <w:sz w:val="22"/>
                <w:szCs w:val="22"/>
                <w:lang w:val="en-GB" w:eastAsia="ja-JP"/>
              </w:rPr>
            </m:ctrlPr>
          </m:sSubPr>
          <m:e>
            <m:r>
              <m:rPr>
                <m:sty m:val="bi"/>
              </m:rPr>
              <w:rPr>
                <w:rFonts w:ascii="Cambria Math" w:eastAsia="MS Mincho" w:hAnsi="Cambria Math" w:cs="Times New Roman"/>
                <w:sz w:val="22"/>
                <w:szCs w:val="22"/>
                <w:lang w:val="en-GB" w:eastAsia="ja-JP"/>
              </w:rPr>
              <m:t>P</m:t>
            </m:r>
          </m:e>
          <m:sub>
            <m:r>
              <m:rPr>
                <m:sty m:val="b"/>
              </m:rPr>
              <w:rPr>
                <w:rFonts w:ascii="Cambria Math" w:eastAsia="MS Mincho" w:hAnsi="Cambria Math" w:cs="Times New Roman"/>
                <w:sz w:val="22"/>
                <w:szCs w:val="22"/>
                <w:lang w:val="en-GB" w:eastAsia="ja-JP"/>
              </w:rPr>
              <m:t>F</m:t>
            </m:r>
          </m:sub>
        </m:sSub>
        <m:r>
          <m:rPr>
            <m:sty m:val="bi"/>
          </m:rPr>
          <w:rPr>
            <w:rFonts w:ascii="Cambria Math" w:eastAsia="MS Mincho" w:hAnsi="Cambria Math" w:cs="Times New Roman"/>
            <w:sz w:val="22"/>
            <w:szCs w:val="22"/>
            <w:lang w:val="en-GB" w:eastAsia="ja-JP"/>
          </w:rPr>
          <m:t>=4</m:t>
        </m:r>
      </m:oMath>
      <w:r w:rsidR="00774EBD">
        <w:rPr>
          <w:rFonts w:ascii="Times New Roman" w:eastAsia="MS Mincho" w:hAnsi="Times New Roman" w:cs="Times New Roman"/>
          <w:b/>
          <w:bCs/>
          <w:sz w:val="22"/>
          <w:szCs w:val="22"/>
          <w:lang w:val="en-GB" w:eastAsia="ja-JP"/>
        </w:rPr>
        <w:t xml:space="preserve">, </w:t>
      </w:r>
      <w:r w:rsidR="00EF2630">
        <w:rPr>
          <w:rFonts w:ascii="Times New Roman" w:eastAsia="MS Mincho" w:hAnsi="Times New Roman" w:cs="Times New Roman"/>
          <w:b/>
          <w:bCs/>
          <w:sz w:val="22"/>
          <w:szCs w:val="22"/>
          <w:lang w:val="en-GB" w:eastAsia="ja-JP"/>
        </w:rPr>
        <w:t xml:space="preserve">by appropriately configuring the higher-layer parameter </w:t>
      </w:r>
      <w:r w:rsidR="00EF2630" w:rsidRPr="007D04CD">
        <w:rPr>
          <w:rFonts w:ascii="Times New Roman" w:eastAsia="MS Mincho" w:hAnsi="Times New Roman" w:cs="Times New Roman"/>
          <w:b/>
          <w:bCs/>
          <w:i/>
          <w:iCs/>
          <w:sz w:val="22"/>
          <w:szCs w:val="22"/>
          <w:lang w:val="en-GB" w:eastAsia="ja-JP"/>
        </w:rPr>
        <w:t>StartRBIndex</w:t>
      </w:r>
      <w:r w:rsidR="00EF2630">
        <w:rPr>
          <w:rFonts w:ascii="Times New Roman" w:eastAsia="MS Mincho" w:hAnsi="Times New Roman" w:cs="Times New Roman"/>
          <w:b/>
          <w:bCs/>
          <w:sz w:val="22"/>
          <w:szCs w:val="22"/>
          <w:lang w:val="en-GB" w:eastAsia="ja-JP"/>
        </w:rPr>
        <w:t xml:space="preserve">. </w:t>
      </w:r>
      <w:r w:rsidR="007D04CD">
        <w:rPr>
          <w:rFonts w:ascii="Times New Roman" w:eastAsia="MS Mincho" w:hAnsi="Times New Roman" w:cs="Times New Roman"/>
          <w:b/>
          <w:bCs/>
          <w:sz w:val="22"/>
          <w:szCs w:val="22"/>
          <w:lang w:val="en-GB" w:eastAsia="ja-JP"/>
        </w:rPr>
        <w:t xml:space="preserve">Other patterns can be generated by modifying </w:t>
      </w:r>
      <w:r w:rsidR="00CB5BFE" w:rsidRPr="00774EBD">
        <w:rPr>
          <w:rFonts w:ascii="Times New Roman" w:eastAsia="MS Mincho" w:hAnsi="Times New Roman" w:cs="Times New Roman"/>
          <w:b/>
          <w:bCs/>
          <w:sz w:val="22"/>
          <w:szCs w:val="22"/>
          <w:lang w:val="en-GB" w:eastAsia="ja-JP"/>
        </w:rPr>
        <w:t xml:space="preserve">Table 6.4.1.4.3-3 in </w:t>
      </w:r>
      <w:r w:rsidR="00CB5BFE">
        <w:rPr>
          <w:rFonts w:ascii="Times New Roman" w:eastAsia="MS Mincho" w:hAnsi="Times New Roman" w:cs="Times New Roman"/>
          <w:b/>
          <w:bCs/>
          <w:sz w:val="22"/>
          <w:szCs w:val="22"/>
          <w:lang w:val="en-GB" w:eastAsia="ja-JP"/>
        </w:rPr>
        <w:t>38.211 or adding new entries.</w:t>
      </w:r>
    </w:p>
    <w:p w14:paraId="21903C50" w14:textId="78D35D87" w:rsidR="00CC454F" w:rsidRDefault="002E4484" w:rsidP="00C86E26">
      <w:pPr>
        <w:spacing w:before="240"/>
        <w:rPr>
          <w:lang w:eastAsia="zh-CN"/>
        </w:rPr>
      </w:pPr>
      <w:r>
        <w:rPr>
          <w:lang w:eastAsia="zh-CN"/>
        </w:rPr>
        <w:t>There is also a second related agreement.</w:t>
      </w:r>
    </w:p>
    <w:p w14:paraId="2F6EC09B" w14:textId="7951628C" w:rsidR="002E4484" w:rsidRDefault="002E4484" w:rsidP="00C86E26">
      <w:pPr>
        <w:spacing w:before="240"/>
        <w:rPr>
          <w:lang w:eastAsia="zh-CN"/>
        </w:rPr>
      </w:pPr>
      <w:r>
        <w:rPr>
          <w:noProof/>
        </w:rPr>
        <mc:AlternateContent>
          <mc:Choice Requires="wps">
            <w:drawing>
              <wp:anchor distT="0" distB="0" distL="114300" distR="114300" simplePos="0" relativeHeight="251658241" behindDoc="0" locked="0" layoutInCell="1" allowOverlap="1" wp14:anchorId="19FBC2AD" wp14:editId="6A6834B2">
                <wp:simplePos x="0" y="0"/>
                <wp:positionH relativeFrom="column">
                  <wp:posOffset>0</wp:posOffset>
                </wp:positionH>
                <wp:positionV relativeFrom="paragraph">
                  <wp:posOffset>0</wp:posOffset>
                </wp:positionV>
                <wp:extent cx="1828800" cy="1828800"/>
                <wp:effectExtent l="0" t="0" r="0" b="0"/>
                <wp:wrapSquare wrapText="bothSides"/>
                <wp:docPr id="90641858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46599EC" w14:textId="77777777" w:rsidR="002E4484" w:rsidRPr="009826F8" w:rsidRDefault="002E4484" w:rsidP="002E4484">
                            <w:pPr>
                              <w:spacing w:after="0"/>
                              <w:rPr>
                                <w:sz w:val="20"/>
                                <w:szCs w:val="20"/>
                                <w:lang w:eastAsia="zh-CN"/>
                              </w:rPr>
                            </w:pPr>
                            <w:r w:rsidRPr="009826F8">
                              <w:rPr>
                                <w:b/>
                                <w:bCs/>
                                <w:sz w:val="20"/>
                                <w:szCs w:val="20"/>
                                <w:highlight w:val="green"/>
                                <w:lang w:eastAsia="zh-CN"/>
                              </w:rPr>
                              <w:t>Agreement</w:t>
                            </w:r>
                            <w:r w:rsidRPr="009826F8">
                              <w:rPr>
                                <w:sz w:val="20"/>
                                <w:szCs w:val="20"/>
                                <w:lang w:eastAsia="zh-CN"/>
                              </w:rPr>
                              <w:t>: For intra-repetition hopping for SRS repetition symbols within each SRS frequency hop, study the following configuration combinations:</w:t>
                            </w:r>
                          </w:p>
                          <w:p w14:paraId="78CEDE7A" w14:textId="77777777" w:rsidR="002E4484" w:rsidRPr="009826F8" w:rsidRDefault="00975DE3" w:rsidP="00D03B25">
                            <w:pPr>
                              <w:pStyle w:val="ListParagraph"/>
                              <w:numPr>
                                <w:ilvl w:val="0"/>
                                <w:numId w:val="22"/>
                              </w:numPr>
                              <w:ind w:left="714" w:hanging="357"/>
                              <w:rPr>
                                <w:sz w:val="20"/>
                                <w:szCs w:val="20"/>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=2</m:t>
                              </m:r>
                            </m:oMath>
                            <w:r w:rsidR="002E4484" w:rsidRPr="009826F8">
                              <w:rPr>
                                <w:sz w:val="20"/>
                                <w:szCs w:val="20"/>
                              </w:rPr>
                              <w:t xml:space="preserve"> and </w:t>
                            </w:r>
                            <m:oMath>
                              <m:r>
                                <w:rPr>
                                  <w:rFonts w:ascii="Cambria Math" w:hAnsi="Cambria Math"/>
                                  <w:sz w:val="20"/>
                                  <w:szCs w:val="20"/>
                                </w:rPr>
                                <m:t>K=2.</m:t>
                              </m:r>
                            </m:oMath>
                          </w:p>
                          <w:p w14:paraId="3339F651" w14:textId="77777777" w:rsidR="002E4484" w:rsidRPr="009826F8" w:rsidRDefault="00975DE3" w:rsidP="00D03B25">
                            <w:pPr>
                              <w:pStyle w:val="ListParagraph"/>
                              <w:numPr>
                                <w:ilvl w:val="0"/>
                                <w:numId w:val="22"/>
                              </w:numPr>
                              <w:ind w:left="714" w:hanging="357"/>
                              <w:rPr>
                                <w:sz w:val="20"/>
                                <w:szCs w:val="20"/>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002E4484" w:rsidRPr="009826F8">
                              <w:rPr>
                                <w:sz w:val="20"/>
                                <w:szCs w:val="20"/>
                              </w:rPr>
                              <w:t xml:space="preserve"> and </w:t>
                            </w:r>
                            <m:oMath>
                              <m:r>
                                <w:rPr>
                                  <w:rFonts w:ascii="Cambria Math" w:hAnsi="Cambria Math"/>
                                  <w:sz w:val="20"/>
                                  <w:szCs w:val="20"/>
                                </w:rPr>
                                <m:t>K=2</m:t>
                              </m:r>
                            </m:oMath>
                            <w:r w:rsidR="002E4484" w:rsidRPr="009826F8">
                              <w:rPr>
                                <w:sz w:val="20"/>
                                <w:szCs w:val="20"/>
                              </w:rPr>
                              <w:t xml:space="preserve">. </w:t>
                            </w:r>
                          </w:p>
                          <w:p w14:paraId="51AB4EFA" w14:textId="77777777" w:rsidR="002E4484" w:rsidRPr="00342C36" w:rsidRDefault="00975DE3" w:rsidP="00D03B25">
                            <w:pPr>
                              <w:pStyle w:val="ListParagraph"/>
                              <w:numPr>
                                <w:ilvl w:val="0"/>
                                <w:numId w:val="22"/>
                              </w:numPr>
                              <w:ind w:left="714" w:hanging="357"/>
                              <w:rPr>
                                <w:rFonts w:ascii="Cambria Math" w:hAnsi="Cambria Math"/>
                                <w:sz w:val="20"/>
                                <w:szCs w:val="20"/>
                                <w:oMath/>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002E4484" w:rsidRPr="009826F8">
                              <w:rPr>
                                <w:sz w:val="20"/>
                                <w:szCs w:val="20"/>
                              </w:rPr>
                              <w:t xml:space="preserve"> and </w:t>
                            </w:r>
                            <m:oMath>
                              <m:r>
                                <w:rPr>
                                  <w:rFonts w:ascii="Cambria Math" w:hAnsi="Cambria Math"/>
                                  <w:sz w:val="20"/>
                                  <w:szCs w:val="20"/>
                                </w:rPr>
                                <m:t>K=4</m:t>
                              </m:r>
                            </m:oMath>
                            <w:r w:rsidR="002E4484" w:rsidRPr="009826F8">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9FBC2AD" 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746599EC" w14:textId="77777777" w:rsidR="002E4484" w:rsidRPr="009826F8" w:rsidRDefault="002E4484" w:rsidP="002E4484">
                      <w:pPr>
                        <w:spacing w:after="0"/>
                        <w:rPr>
                          <w:sz w:val="20"/>
                          <w:szCs w:val="20"/>
                          <w:lang w:eastAsia="zh-CN"/>
                        </w:rPr>
                      </w:pPr>
                      <w:r w:rsidRPr="009826F8">
                        <w:rPr>
                          <w:b/>
                          <w:bCs/>
                          <w:sz w:val="20"/>
                          <w:szCs w:val="20"/>
                          <w:highlight w:val="green"/>
                          <w:lang w:eastAsia="zh-CN"/>
                        </w:rPr>
                        <w:t>Agreement</w:t>
                      </w:r>
                      <w:r w:rsidRPr="009826F8">
                        <w:rPr>
                          <w:sz w:val="20"/>
                          <w:szCs w:val="20"/>
                          <w:lang w:eastAsia="zh-CN"/>
                        </w:rPr>
                        <w:t>: For intra-repetition hopping for SRS repetition symbols within each SRS frequency hop, study the following configuration combinations:</w:t>
                      </w:r>
                    </w:p>
                    <w:p w14:paraId="78CEDE7A" w14:textId="77777777" w:rsidR="002E4484" w:rsidRPr="009826F8" w:rsidRDefault="00975DE3" w:rsidP="00D03B25">
                      <w:pPr>
                        <w:pStyle w:val="ListParagraph"/>
                        <w:numPr>
                          <w:ilvl w:val="0"/>
                          <w:numId w:val="22"/>
                        </w:numPr>
                        <w:ind w:left="714" w:hanging="357"/>
                        <w:rPr>
                          <w:sz w:val="20"/>
                          <w:szCs w:val="20"/>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=2</m:t>
                        </m:r>
                      </m:oMath>
                      <w:r w:rsidR="002E4484" w:rsidRPr="009826F8">
                        <w:rPr>
                          <w:sz w:val="20"/>
                          <w:szCs w:val="20"/>
                        </w:rPr>
                        <w:t xml:space="preserve"> and </w:t>
                      </w:r>
                      <m:oMath>
                        <m:r>
                          <w:rPr>
                            <w:rFonts w:ascii="Cambria Math" w:hAnsi="Cambria Math"/>
                            <w:sz w:val="20"/>
                            <w:szCs w:val="20"/>
                          </w:rPr>
                          <m:t>K=2.</m:t>
                        </m:r>
                      </m:oMath>
                    </w:p>
                    <w:p w14:paraId="3339F651" w14:textId="77777777" w:rsidR="002E4484" w:rsidRPr="009826F8" w:rsidRDefault="00975DE3" w:rsidP="00D03B25">
                      <w:pPr>
                        <w:pStyle w:val="ListParagraph"/>
                        <w:numPr>
                          <w:ilvl w:val="0"/>
                          <w:numId w:val="22"/>
                        </w:numPr>
                        <w:ind w:left="714" w:hanging="357"/>
                        <w:rPr>
                          <w:sz w:val="20"/>
                          <w:szCs w:val="20"/>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002E4484" w:rsidRPr="009826F8">
                        <w:rPr>
                          <w:sz w:val="20"/>
                          <w:szCs w:val="20"/>
                        </w:rPr>
                        <w:t xml:space="preserve"> and </w:t>
                      </w:r>
                      <m:oMath>
                        <m:r>
                          <w:rPr>
                            <w:rFonts w:ascii="Cambria Math" w:hAnsi="Cambria Math"/>
                            <w:sz w:val="20"/>
                            <w:szCs w:val="20"/>
                          </w:rPr>
                          <m:t>K=2</m:t>
                        </m:r>
                      </m:oMath>
                      <w:r w:rsidR="002E4484" w:rsidRPr="009826F8">
                        <w:rPr>
                          <w:sz w:val="20"/>
                          <w:szCs w:val="20"/>
                        </w:rPr>
                        <w:t xml:space="preserve">. </w:t>
                      </w:r>
                    </w:p>
                    <w:p w14:paraId="51AB4EFA" w14:textId="77777777" w:rsidR="002E4484" w:rsidRPr="00342C36" w:rsidRDefault="00975DE3" w:rsidP="00D03B25">
                      <w:pPr>
                        <w:pStyle w:val="ListParagraph"/>
                        <w:numPr>
                          <w:ilvl w:val="0"/>
                          <w:numId w:val="22"/>
                        </w:numPr>
                        <w:ind w:left="714" w:hanging="357"/>
                        <w:rPr>
                          <w:rFonts w:ascii="Cambria Math" w:hAnsi="Cambria Math"/>
                          <w:sz w:val="20"/>
                          <w:szCs w:val="20"/>
                          <w:oMath/>
                        </w:rPr>
                      </w:pP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002E4484" w:rsidRPr="009826F8">
                        <w:rPr>
                          <w:sz w:val="20"/>
                          <w:szCs w:val="20"/>
                        </w:rPr>
                        <w:t xml:space="preserve"> and </w:t>
                      </w:r>
                      <m:oMath>
                        <m:r>
                          <w:rPr>
                            <w:rFonts w:ascii="Cambria Math" w:hAnsi="Cambria Math"/>
                            <w:sz w:val="20"/>
                            <w:szCs w:val="20"/>
                          </w:rPr>
                          <m:t>K=4</m:t>
                        </m:r>
                      </m:oMath>
                      <w:r w:rsidR="002E4484" w:rsidRPr="009826F8">
                        <w:rPr>
                          <w:sz w:val="20"/>
                          <w:szCs w:val="20"/>
                        </w:rPr>
                        <w:t>.</w:t>
                      </w:r>
                    </w:p>
                  </w:txbxContent>
                </v:textbox>
                <w10:wrap type="square"/>
              </v:shape>
            </w:pict>
          </mc:Fallback>
        </mc:AlternateContent>
      </w:r>
      <w:r>
        <w:rPr>
          <w:lang w:eastAsia="zh-CN"/>
        </w:rPr>
        <w:t xml:space="preserve">Our view is that all </w:t>
      </w:r>
      <w:r w:rsidR="00426695">
        <w:rPr>
          <w:lang w:eastAsia="zh-CN"/>
        </w:rPr>
        <w:t>configuration combinations can be supported.</w:t>
      </w:r>
    </w:p>
    <w:p w14:paraId="533803AC" w14:textId="7BC1F4BC" w:rsidR="00426695" w:rsidRPr="00285B68" w:rsidRDefault="00426695" w:rsidP="00D03B25">
      <w:pPr>
        <w:pStyle w:val="ListParagraph"/>
        <w:numPr>
          <w:ilvl w:val="0"/>
          <w:numId w:val="24"/>
        </w:numPr>
        <w:spacing w:before="120"/>
        <w:jc w:val="left"/>
        <w:textAlignment w:val="bottom"/>
        <w:rPr>
          <w:rFonts w:eastAsia="MS Mincho"/>
          <w:b/>
          <w:bCs/>
          <w:sz w:val="24"/>
          <w:lang w:val="en-GB" w:eastAsia="ja-JP"/>
        </w:rPr>
      </w:pPr>
      <w:r w:rsidRPr="00E9234B">
        <w:rPr>
          <w:rFonts w:ascii="Times New Roman" w:hAnsi="Times New Roman" w:cs="Times New Roman"/>
          <w:b/>
          <w:bCs/>
          <w:sz w:val="22"/>
          <w:szCs w:val="22"/>
          <w:lang w:val="en-GB"/>
        </w:rPr>
        <w:t xml:space="preserve">: </w:t>
      </w:r>
      <w:r w:rsidR="000F0C31">
        <w:rPr>
          <w:rFonts w:ascii="Times New Roman" w:hAnsi="Times New Roman" w:cs="Times New Roman"/>
          <w:b/>
          <w:bCs/>
          <w:sz w:val="22"/>
          <w:szCs w:val="22"/>
          <w:lang w:val="en-GB"/>
        </w:rPr>
        <w:t>For intra-repetition hopping</w:t>
      </w:r>
      <w:r w:rsidR="00251674">
        <w:rPr>
          <w:rFonts w:ascii="Times New Roman" w:hAnsi="Times New Roman" w:cs="Times New Roman"/>
          <w:b/>
          <w:bCs/>
          <w:sz w:val="22"/>
          <w:szCs w:val="22"/>
          <w:lang w:val="en-GB"/>
        </w:rPr>
        <w:t xml:space="preserve">, RAN1 should support the following combinations: </w:t>
      </w:r>
      <m:oMath>
        <m:sSub>
          <m:sSubPr>
            <m:ctrlPr>
              <w:rPr>
                <w:rFonts w:ascii="Cambria Math" w:hAnsi="Cambria Math" w:cs="Times New Roman"/>
                <w:b/>
                <w:bCs/>
                <w:i/>
                <w:sz w:val="22"/>
                <w:szCs w:val="22"/>
                <w:lang w:val="en-GB"/>
              </w:rPr>
            </m:ctrlPr>
          </m:sSubPr>
          <m:e>
            <m:r>
              <m:rPr>
                <m:sty m:val="bi"/>
              </m:rPr>
              <w:rPr>
                <w:rFonts w:ascii="Cambria Math" w:hAnsi="Cambria Math" w:cs="Times New Roman"/>
                <w:sz w:val="22"/>
                <w:szCs w:val="22"/>
                <w:lang w:val="en-GB"/>
              </w:rPr>
              <m:t>P</m:t>
            </m:r>
          </m:e>
          <m:sub>
            <m:r>
              <m:rPr>
                <m:sty m:val="b"/>
              </m:rPr>
              <w:rPr>
                <w:rFonts w:ascii="Cambria Math" w:hAnsi="Cambria Math" w:cs="Times New Roman"/>
                <w:sz w:val="22"/>
                <w:szCs w:val="22"/>
                <w:lang w:val="en-GB"/>
              </w:rPr>
              <m:t>F</m:t>
            </m:r>
          </m:sub>
        </m:sSub>
        <m:r>
          <m:rPr>
            <m:sty m:val="bi"/>
          </m:rPr>
          <w:rPr>
            <w:rFonts w:ascii="Cambria Math" w:hAnsi="Cambria Math" w:cs="Times New Roman"/>
            <w:sz w:val="22"/>
            <w:szCs w:val="22"/>
            <w:lang w:val="en-GB"/>
          </w:rPr>
          <m:t>=2</m:t>
        </m:r>
      </m:oMath>
      <w:r w:rsidR="002A58D4">
        <w:rPr>
          <w:rFonts w:ascii="Times New Roman" w:hAnsi="Times New Roman" w:cs="Times New Roman"/>
          <w:b/>
          <w:bCs/>
          <w:sz w:val="22"/>
          <w:szCs w:val="22"/>
          <w:lang w:val="en-GB"/>
        </w:rPr>
        <w:t xml:space="preserve"> and </w:t>
      </w:r>
      <m:oMath>
        <m:r>
          <m:rPr>
            <m:sty m:val="bi"/>
          </m:rPr>
          <w:rPr>
            <w:rFonts w:ascii="Cambria Math" w:hAnsi="Cambria Math" w:cs="Times New Roman"/>
            <w:sz w:val="22"/>
            <w:szCs w:val="22"/>
            <w:lang w:val="en-GB"/>
          </w:rPr>
          <m:t>K=2</m:t>
        </m:r>
      </m:oMath>
      <w:r w:rsidR="002A58D4">
        <w:rPr>
          <w:rFonts w:ascii="Times New Roman" w:hAnsi="Times New Roman" w:cs="Times New Roman"/>
          <w:b/>
          <w:bCs/>
          <w:sz w:val="22"/>
          <w:szCs w:val="22"/>
          <w:lang w:val="en-GB"/>
        </w:rPr>
        <w:t xml:space="preserve">, </w:t>
      </w:r>
      <m:oMath>
        <m:sSub>
          <m:sSubPr>
            <m:ctrlPr>
              <w:rPr>
                <w:rFonts w:ascii="Cambria Math" w:hAnsi="Cambria Math" w:cs="Times New Roman"/>
                <w:b/>
                <w:bCs/>
                <w:i/>
                <w:sz w:val="22"/>
                <w:szCs w:val="22"/>
                <w:lang w:val="en-GB"/>
              </w:rPr>
            </m:ctrlPr>
          </m:sSubPr>
          <m:e>
            <m:r>
              <m:rPr>
                <m:sty m:val="bi"/>
              </m:rPr>
              <w:rPr>
                <w:rFonts w:ascii="Cambria Math" w:hAnsi="Cambria Math" w:cs="Times New Roman"/>
                <w:sz w:val="22"/>
                <w:szCs w:val="22"/>
                <w:lang w:val="en-GB"/>
              </w:rPr>
              <m:t>P</m:t>
            </m:r>
          </m:e>
          <m:sub>
            <m:r>
              <m:rPr>
                <m:sty m:val="b"/>
              </m:rPr>
              <w:rPr>
                <w:rFonts w:ascii="Cambria Math" w:hAnsi="Cambria Math" w:cs="Times New Roman"/>
                <w:sz w:val="22"/>
                <w:szCs w:val="22"/>
                <w:lang w:val="en-GB"/>
              </w:rPr>
              <m:t>F</m:t>
            </m:r>
          </m:sub>
        </m:sSub>
        <m:r>
          <m:rPr>
            <m:sty m:val="bi"/>
          </m:rPr>
          <w:rPr>
            <w:rFonts w:ascii="Cambria Math" w:hAnsi="Cambria Math" w:cs="Times New Roman"/>
            <w:sz w:val="22"/>
            <w:szCs w:val="22"/>
            <w:lang w:val="en-GB"/>
          </w:rPr>
          <m:t>=4</m:t>
        </m:r>
      </m:oMath>
      <w:r w:rsidR="002A58D4">
        <w:rPr>
          <w:rFonts w:ascii="Times New Roman" w:hAnsi="Times New Roman" w:cs="Times New Roman"/>
          <w:b/>
          <w:bCs/>
          <w:sz w:val="22"/>
          <w:szCs w:val="22"/>
          <w:lang w:val="en-GB"/>
        </w:rPr>
        <w:t xml:space="preserve"> and </w:t>
      </w:r>
      <m:oMath>
        <m:r>
          <m:rPr>
            <m:sty m:val="bi"/>
          </m:rPr>
          <w:rPr>
            <w:rFonts w:ascii="Cambria Math" w:hAnsi="Cambria Math" w:cs="Times New Roman"/>
            <w:sz w:val="22"/>
            <w:szCs w:val="22"/>
            <w:lang w:val="en-GB"/>
          </w:rPr>
          <m:t>K=2</m:t>
        </m:r>
      </m:oMath>
      <w:r w:rsidR="002A58D4">
        <w:rPr>
          <w:rFonts w:ascii="Times New Roman" w:hAnsi="Times New Roman" w:cs="Times New Roman"/>
          <w:b/>
          <w:bCs/>
          <w:sz w:val="22"/>
          <w:szCs w:val="22"/>
          <w:lang w:val="en-GB"/>
        </w:rPr>
        <w:t xml:space="preserve">, </w:t>
      </w:r>
      <m:oMath>
        <m:sSub>
          <m:sSubPr>
            <m:ctrlPr>
              <w:rPr>
                <w:rFonts w:ascii="Cambria Math" w:hAnsi="Cambria Math" w:cs="Times New Roman"/>
                <w:b/>
                <w:bCs/>
                <w:i/>
                <w:sz w:val="22"/>
                <w:szCs w:val="22"/>
                <w:lang w:val="en-GB"/>
              </w:rPr>
            </m:ctrlPr>
          </m:sSubPr>
          <m:e>
            <m:r>
              <m:rPr>
                <m:sty m:val="bi"/>
              </m:rPr>
              <w:rPr>
                <w:rFonts w:ascii="Cambria Math" w:hAnsi="Cambria Math" w:cs="Times New Roman"/>
                <w:sz w:val="22"/>
                <w:szCs w:val="22"/>
                <w:lang w:val="en-GB"/>
              </w:rPr>
              <m:t>P</m:t>
            </m:r>
          </m:e>
          <m:sub>
            <m:r>
              <m:rPr>
                <m:sty m:val="b"/>
              </m:rPr>
              <w:rPr>
                <w:rFonts w:ascii="Cambria Math" w:hAnsi="Cambria Math" w:cs="Times New Roman"/>
                <w:sz w:val="22"/>
                <w:szCs w:val="22"/>
                <w:lang w:val="en-GB"/>
              </w:rPr>
              <m:t>F</m:t>
            </m:r>
          </m:sub>
        </m:sSub>
        <m:r>
          <m:rPr>
            <m:sty m:val="bi"/>
          </m:rPr>
          <w:rPr>
            <w:rFonts w:ascii="Cambria Math" w:hAnsi="Cambria Math" w:cs="Times New Roman"/>
            <w:sz w:val="22"/>
            <w:szCs w:val="22"/>
            <w:lang w:val="en-GB"/>
          </w:rPr>
          <m:t>=4</m:t>
        </m:r>
      </m:oMath>
      <w:r w:rsidR="002A58D4">
        <w:rPr>
          <w:rFonts w:ascii="Times New Roman" w:hAnsi="Times New Roman" w:cs="Times New Roman"/>
          <w:b/>
          <w:bCs/>
          <w:sz w:val="22"/>
          <w:szCs w:val="22"/>
          <w:lang w:val="en-GB"/>
        </w:rPr>
        <w:t xml:space="preserve"> and </w:t>
      </w:r>
      <m:oMath>
        <m:r>
          <m:rPr>
            <m:sty m:val="bi"/>
          </m:rPr>
          <w:rPr>
            <w:rFonts w:ascii="Cambria Math" w:hAnsi="Cambria Math" w:cs="Times New Roman"/>
            <w:sz w:val="22"/>
            <w:szCs w:val="22"/>
            <w:lang w:val="en-GB"/>
          </w:rPr>
          <m:t>K=4</m:t>
        </m:r>
      </m:oMath>
      <w:r w:rsidR="002A58D4">
        <w:rPr>
          <w:rFonts w:ascii="Times New Roman" w:hAnsi="Times New Roman" w:cs="Times New Roman"/>
          <w:b/>
          <w:bCs/>
          <w:sz w:val="22"/>
          <w:szCs w:val="22"/>
          <w:lang w:val="en-GB"/>
        </w:rPr>
        <w:t>.</w:t>
      </w:r>
    </w:p>
    <w:p w14:paraId="4C7C72B6" w14:textId="697099D6" w:rsidR="00AB5DAB" w:rsidRDefault="00355743" w:rsidP="0048348B">
      <w:pPr>
        <w:spacing w:before="120"/>
        <w:jc w:val="left"/>
      </w:pPr>
      <w:r>
        <w:t xml:space="preserve">We now return to the </w:t>
      </w:r>
      <w:r w:rsidR="005C71DC">
        <w:t>WID</w:t>
      </w:r>
      <w:r w:rsidR="00101092">
        <w:t xml:space="preserve"> </w:t>
      </w:r>
      <w:r>
        <w:t>and pay attention to the following remark</w:t>
      </w:r>
      <w:r w:rsidR="002C1E2D">
        <w:t>: “</w:t>
      </w:r>
      <w:r w:rsidR="00BB5B22">
        <w:t xml:space="preserve">Note: </w:t>
      </w:r>
      <w:r w:rsidR="00BB5B22" w:rsidRPr="00BB5B22">
        <w:t>On phase continuity, the applicable conditions and requirements from the legacy RAN4 spec for DMRS bundling should be retained as much as possible.</w:t>
      </w:r>
      <w:r w:rsidR="002C1E2D">
        <w:t>”</w:t>
      </w:r>
      <w:r w:rsidR="00E96281">
        <w:t xml:space="preserve"> </w:t>
      </w:r>
      <w:r w:rsidR="00633DBB">
        <w:t xml:space="preserve">RAN4 requirements for </w:t>
      </w:r>
      <w:r w:rsidR="00633DBB" w:rsidRPr="00BB5B22">
        <w:t>DMRS bundling</w:t>
      </w:r>
      <w:r w:rsidR="00633DBB">
        <w:t xml:space="preserve"> relate to </w:t>
      </w:r>
      <w:r w:rsidR="001D3A6B">
        <w:t xml:space="preserve">power consistency and/or phase continuity. </w:t>
      </w:r>
      <w:r>
        <w:t xml:space="preserve">Indeed, </w:t>
      </w:r>
      <w:r w:rsidR="002F54A7">
        <w:t xml:space="preserve">a loss of power consistency and/or phase continuity would </w:t>
      </w:r>
      <w:r w:rsidR="003A77BA">
        <w:t xml:space="preserve">severely jeopardize </w:t>
      </w:r>
      <w:r w:rsidR="002F54A7">
        <w:t xml:space="preserve">the </w:t>
      </w:r>
      <w:r w:rsidR="00BA0380">
        <w:t>ability to interpolat</w:t>
      </w:r>
      <w:r w:rsidR="00173676">
        <w:t xml:space="preserve">e </w:t>
      </w:r>
      <w:r w:rsidR="00BA0380">
        <w:t xml:space="preserve">within </w:t>
      </w:r>
      <w:r w:rsidR="00AB5DAB">
        <w:t xml:space="preserve">an </w:t>
      </w:r>
      <w:r w:rsidR="00547EAD">
        <w:t>SRS frequency hop</w:t>
      </w:r>
      <w:r w:rsidR="00AB5DAB">
        <w:t xml:space="preserve">, which is one of the </w:t>
      </w:r>
      <w:r w:rsidR="008E0F50">
        <w:t xml:space="preserve">principal motivations </w:t>
      </w:r>
      <w:r w:rsidR="00AB5DAB">
        <w:t xml:space="preserve">of </w:t>
      </w:r>
      <w:r w:rsidR="003A77BA">
        <w:t>the</w:t>
      </w:r>
      <w:r w:rsidR="00AB5DAB">
        <w:t xml:space="preserve"> </w:t>
      </w:r>
      <w:r w:rsidR="003A77BA">
        <w:t>work item</w:t>
      </w:r>
      <w:r w:rsidR="00AB5DAB">
        <w:t xml:space="preserve">. </w:t>
      </w:r>
      <w:r w:rsidR="00547EAD">
        <w:t xml:space="preserve">Thus, </w:t>
      </w:r>
      <w:r w:rsidR="00D13173">
        <w:t xml:space="preserve">potential issues associated </w:t>
      </w:r>
      <w:r w:rsidR="000D3DC6">
        <w:t xml:space="preserve">with </w:t>
      </w:r>
      <w:r w:rsidR="00D13173">
        <w:t xml:space="preserve">power consistency and/or phase continuity </w:t>
      </w:r>
      <w:r w:rsidR="00F4575F">
        <w:t>when multiple starting positions for RB-level partial frequency sounding of SRS are introduced</w:t>
      </w:r>
      <w:r w:rsidR="00D13173">
        <w:t xml:space="preserve"> </w:t>
      </w:r>
      <w:r w:rsidR="00150F57">
        <w:t xml:space="preserve">need </w:t>
      </w:r>
      <w:r w:rsidR="00F4575F">
        <w:t>to be studied carefully. RAN4 possesses the competence to undertake such a study</w:t>
      </w:r>
      <w:r w:rsidR="00150F57">
        <w:t>.</w:t>
      </w:r>
    </w:p>
    <w:p w14:paraId="23F1A90E" w14:textId="6BFC8256" w:rsidR="00F7099E" w:rsidRPr="00285B68" w:rsidRDefault="00F7099E" w:rsidP="00D03B25">
      <w:pPr>
        <w:pStyle w:val="ListParagraph"/>
        <w:numPr>
          <w:ilvl w:val="0"/>
          <w:numId w:val="24"/>
        </w:numPr>
        <w:spacing w:before="120"/>
        <w:jc w:val="left"/>
        <w:textAlignment w:val="bottom"/>
        <w:rPr>
          <w:rFonts w:eastAsia="MS Mincho"/>
          <w:b/>
          <w:bCs/>
          <w:sz w:val="24"/>
          <w:lang w:val="en-GB" w:eastAsia="ja-JP"/>
        </w:rPr>
      </w:pPr>
      <w:r w:rsidRPr="00E9234B">
        <w:rPr>
          <w:rFonts w:ascii="Times New Roman" w:hAnsi="Times New Roman" w:cs="Times New Roman"/>
          <w:b/>
          <w:bCs/>
          <w:sz w:val="22"/>
          <w:szCs w:val="22"/>
          <w:lang w:val="en-GB"/>
        </w:rPr>
        <w:t xml:space="preserve">: </w:t>
      </w:r>
      <w:r w:rsidRPr="00F7099E">
        <w:rPr>
          <w:rFonts w:ascii="Times New Roman" w:hAnsi="Times New Roman" w:cs="Times New Roman"/>
          <w:b/>
          <w:bCs/>
          <w:sz w:val="22"/>
          <w:szCs w:val="22"/>
          <w:lang w:val="en-GB"/>
        </w:rPr>
        <w:t xml:space="preserve">Send </w:t>
      </w:r>
      <w:r w:rsidR="009E07E7">
        <w:rPr>
          <w:rFonts w:ascii="Times New Roman" w:hAnsi="Times New Roman" w:cs="Times New Roman"/>
          <w:b/>
          <w:bCs/>
          <w:sz w:val="22"/>
          <w:szCs w:val="22"/>
          <w:lang w:val="en-GB"/>
        </w:rPr>
        <w:t xml:space="preserve">an </w:t>
      </w:r>
      <w:r w:rsidRPr="00F7099E">
        <w:rPr>
          <w:rFonts w:ascii="Times New Roman" w:hAnsi="Times New Roman" w:cs="Times New Roman"/>
          <w:b/>
          <w:bCs/>
          <w:sz w:val="22"/>
          <w:szCs w:val="22"/>
          <w:lang w:val="en-GB"/>
        </w:rPr>
        <w:t>LS to RAN4 to study the requirement on maintaining power consistency and/or phase continuity during SRS repetitions when enhanced RPFS start RB index hopping within each h</w:t>
      </w:r>
      <w:r w:rsidR="009E07E7">
        <w:rPr>
          <w:rFonts w:ascii="Times New Roman" w:hAnsi="Times New Roman" w:cs="Times New Roman"/>
          <w:b/>
          <w:bCs/>
          <w:sz w:val="22"/>
          <w:szCs w:val="22"/>
          <w:lang w:val="en-GB"/>
        </w:rPr>
        <w:t>op is applied</w:t>
      </w:r>
      <w:r>
        <w:rPr>
          <w:rFonts w:ascii="Times New Roman" w:hAnsi="Times New Roman" w:cs="Times New Roman"/>
          <w:b/>
          <w:bCs/>
          <w:sz w:val="22"/>
          <w:szCs w:val="22"/>
          <w:lang w:val="en-GB"/>
        </w:rPr>
        <w:t>.</w:t>
      </w:r>
    </w:p>
    <w:p w14:paraId="355B6D67" w14:textId="77777777" w:rsidR="00D03B25" w:rsidRDefault="00D03B25">
      <w:pPr>
        <w:autoSpaceDE/>
        <w:autoSpaceDN/>
        <w:adjustRightInd/>
        <w:snapToGrid/>
        <w:spacing w:after="0"/>
        <w:jc w:val="left"/>
        <w:rPr>
          <w:b/>
          <w:bCs/>
          <w:sz w:val="28"/>
          <w:szCs w:val="28"/>
          <w:lang w:eastAsia="zh-CN"/>
        </w:rPr>
      </w:pPr>
      <w:r>
        <w:rPr>
          <w:lang w:eastAsia="zh-CN"/>
        </w:rPr>
        <w:br w:type="page"/>
      </w:r>
    </w:p>
    <w:p w14:paraId="7571EA5B" w14:textId="154BA056" w:rsidR="005F248F" w:rsidRPr="00122E79" w:rsidRDefault="00122E79" w:rsidP="00975DE3">
      <w:pPr>
        <w:pStyle w:val="Heading1"/>
        <w:rPr>
          <w:lang w:eastAsia="zh-CN"/>
        </w:rPr>
      </w:pPr>
      <w:r w:rsidRPr="00122E79">
        <w:rPr>
          <w:lang w:eastAsia="zh-CN"/>
        </w:rPr>
        <w:lastRenderedPageBreak/>
        <w:t xml:space="preserve">Cross-slot SRS </w:t>
      </w:r>
      <w:r w:rsidR="003A25B7">
        <w:rPr>
          <w:lang w:eastAsia="zh-CN"/>
        </w:rPr>
        <w:t>transmission</w:t>
      </w:r>
    </w:p>
    <w:p w14:paraId="00F02840" w14:textId="4FF01F75" w:rsidR="009678AC" w:rsidRDefault="007A156F" w:rsidP="00AF2E3D">
      <w:pPr>
        <w:spacing w:before="120"/>
      </w:pPr>
      <w:r>
        <w:t>In RAN1#122</w:t>
      </w:r>
      <w:r w:rsidR="00642C66">
        <w:t xml:space="preserve">, </w:t>
      </w:r>
      <w:r w:rsidR="00CB7059">
        <w:t>initial agreements were reached regarding cross-slot SRS transmission</w:t>
      </w:r>
      <w:r w:rsidR="00642C66">
        <w:t xml:space="preserve">. First, </w:t>
      </w:r>
      <w:r w:rsidR="00BC07BA">
        <w:t>valid scenarios were discussed:</w:t>
      </w:r>
    </w:p>
    <w:p w14:paraId="6361AB4F" w14:textId="4713DFEA" w:rsidR="00BC07BA" w:rsidRPr="00FF7DD6" w:rsidRDefault="00BC07BA" w:rsidP="00FF7DD6">
      <w:pPr>
        <w:rPr>
          <w:sz w:val="20"/>
          <w:szCs w:val="20"/>
        </w:rPr>
      </w:pPr>
      <w:r>
        <w:rPr>
          <w:noProof/>
        </w:rPr>
        <mc:AlternateContent>
          <mc:Choice Requires="wps">
            <w:drawing>
              <wp:anchor distT="0" distB="0" distL="114300" distR="114300" simplePos="0" relativeHeight="251658242" behindDoc="0" locked="0" layoutInCell="1" allowOverlap="1" wp14:anchorId="6081FF4E" wp14:editId="762C315E">
                <wp:simplePos x="0" y="0"/>
                <wp:positionH relativeFrom="column">
                  <wp:posOffset>0</wp:posOffset>
                </wp:positionH>
                <wp:positionV relativeFrom="paragraph">
                  <wp:posOffset>0</wp:posOffset>
                </wp:positionV>
                <wp:extent cx="1828800" cy="1828800"/>
                <wp:effectExtent l="0" t="0" r="0" b="0"/>
                <wp:wrapSquare wrapText="bothSides"/>
                <wp:docPr id="8714184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E7362C" w14:textId="77777777" w:rsidR="00BC07BA" w:rsidRPr="009826F8" w:rsidRDefault="00BC07BA" w:rsidP="00BC07BA">
                            <w:pPr>
                              <w:spacing w:after="0"/>
                              <w:rPr>
                                <w:sz w:val="20"/>
                                <w:szCs w:val="20"/>
                                <w:lang w:eastAsia="zh-CN"/>
                              </w:rPr>
                            </w:pPr>
                            <w:r w:rsidRPr="009826F8">
                              <w:rPr>
                                <w:b/>
                                <w:bCs/>
                                <w:sz w:val="20"/>
                                <w:szCs w:val="20"/>
                                <w:highlight w:val="green"/>
                                <w:lang w:eastAsia="zh-CN"/>
                              </w:rPr>
                              <w:t>Agreement</w:t>
                            </w:r>
                            <w:r w:rsidRPr="009826F8">
                              <w:rPr>
                                <w:sz w:val="20"/>
                                <w:szCs w:val="20"/>
                                <w:lang w:eastAsia="zh-CN"/>
                              </w:rPr>
                              <w:t>: Support at least the following scenarios for cross-slot SRS transmission:</w:t>
                            </w:r>
                          </w:p>
                          <w:p w14:paraId="1C15E7D0" w14:textId="77777777" w:rsidR="00BC07BA" w:rsidRPr="009826F8" w:rsidRDefault="00BC07BA" w:rsidP="00BC07BA">
                            <w:pPr>
                              <w:pStyle w:val="ListParagraph"/>
                              <w:numPr>
                                <w:ilvl w:val="0"/>
                                <w:numId w:val="21"/>
                              </w:numPr>
                              <w:ind w:hanging="357"/>
                              <w:rPr>
                                <w:sz w:val="20"/>
                                <w:szCs w:val="20"/>
                              </w:rPr>
                            </w:pPr>
                            <w:r w:rsidRPr="009826F8">
                              <w:rPr>
                                <w:sz w:val="20"/>
                                <w:szCs w:val="20"/>
                              </w:rPr>
                              <w:t xml:space="preserve">Scenario 1: a periodic, semi-persistent, or aperiodic SRS resource set which includes at least one SRS resource with time-domain resource transmitted across a first S slot and a second consecutive U slot. </w:t>
                            </w:r>
                          </w:p>
                          <w:p w14:paraId="0F6AE863" w14:textId="77777777" w:rsidR="00BC07BA" w:rsidRPr="009826F8" w:rsidRDefault="00BC07BA" w:rsidP="00BC07BA">
                            <w:pPr>
                              <w:pStyle w:val="ListParagraph"/>
                              <w:numPr>
                                <w:ilvl w:val="0"/>
                                <w:numId w:val="21"/>
                              </w:numPr>
                              <w:ind w:hanging="357"/>
                              <w:rPr>
                                <w:sz w:val="20"/>
                                <w:szCs w:val="20"/>
                              </w:rPr>
                            </w:pPr>
                            <w:r w:rsidRPr="009826F8">
                              <w:rPr>
                                <w:sz w:val="20"/>
                                <w:szCs w:val="20"/>
                                <w:highlight w:val="yellow"/>
                              </w:rPr>
                              <w:t>FFS</w:t>
                            </w:r>
                            <w:r w:rsidRPr="009826F8">
                              <w:rPr>
                                <w:sz w:val="20"/>
                                <w:szCs w:val="20"/>
                              </w:rPr>
                              <w:t xml:space="preserve"> whether Scenario 2 below is supported.</w:t>
                            </w:r>
                          </w:p>
                          <w:p w14:paraId="1361DEEE" w14:textId="77777777" w:rsidR="00BC07BA" w:rsidRPr="00CA174D" w:rsidRDefault="00BC07BA" w:rsidP="00975DE3">
                            <w:pPr>
                              <w:pStyle w:val="ListParagraph"/>
                              <w:numPr>
                                <w:ilvl w:val="1"/>
                                <w:numId w:val="21"/>
                              </w:numPr>
                              <w:ind w:hanging="357"/>
                              <w:rPr>
                                <w:sz w:val="20"/>
                                <w:szCs w:val="20"/>
                              </w:rPr>
                            </w:pPr>
                            <w:r w:rsidRPr="009826F8">
                              <w:rPr>
                                <w:sz w:val="20"/>
                                <w:szCs w:val="20"/>
                              </w:rPr>
                              <w:t>Scenario 2: an aperiodic SRS resource set which includes at least one SRS resource with time-domain resource transmitted in a first S slot, and at least one another SRS resource with time-domain resource transmitted in a second consecutive U 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081FF4E" id="_x0000_s1028"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17E7362C" w14:textId="77777777" w:rsidR="00BC07BA" w:rsidRPr="009826F8" w:rsidRDefault="00BC07BA" w:rsidP="00BC07BA">
                      <w:pPr>
                        <w:spacing w:after="0"/>
                        <w:rPr>
                          <w:sz w:val="20"/>
                          <w:szCs w:val="20"/>
                          <w:lang w:eastAsia="zh-CN"/>
                        </w:rPr>
                      </w:pPr>
                      <w:r w:rsidRPr="009826F8">
                        <w:rPr>
                          <w:b/>
                          <w:bCs/>
                          <w:sz w:val="20"/>
                          <w:szCs w:val="20"/>
                          <w:highlight w:val="green"/>
                          <w:lang w:eastAsia="zh-CN"/>
                        </w:rPr>
                        <w:t>Agreement</w:t>
                      </w:r>
                      <w:r w:rsidRPr="009826F8">
                        <w:rPr>
                          <w:sz w:val="20"/>
                          <w:szCs w:val="20"/>
                          <w:lang w:eastAsia="zh-CN"/>
                        </w:rPr>
                        <w:t>: Support at least the following scenarios for cross-slot SRS transmission:</w:t>
                      </w:r>
                    </w:p>
                    <w:p w14:paraId="1C15E7D0" w14:textId="77777777" w:rsidR="00BC07BA" w:rsidRPr="009826F8" w:rsidRDefault="00BC07BA" w:rsidP="00BC07BA">
                      <w:pPr>
                        <w:pStyle w:val="ListParagraph"/>
                        <w:numPr>
                          <w:ilvl w:val="0"/>
                          <w:numId w:val="21"/>
                        </w:numPr>
                        <w:ind w:hanging="357"/>
                        <w:rPr>
                          <w:sz w:val="20"/>
                          <w:szCs w:val="20"/>
                        </w:rPr>
                      </w:pPr>
                      <w:r w:rsidRPr="009826F8">
                        <w:rPr>
                          <w:sz w:val="20"/>
                          <w:szCs w:val="20"/>
                        </w:rPr>
                        <w:t xml:space="preserve">Scenario 1: a periodic, semi-persistent, or aperiodic SRS resource set which includes at least one SRS resource with time-domain resource transmitted across a first S slot and a second consecutive U slot. </w:t>
                      </w:r>
                    </w:p>
                    <w:p w14:paraId="0F6AE863" w14:textId="77777777" w:rsidR="00BC07BA" w:rsidRPr="009826F8" w:rsidRDefault="00BC07BA" w:rsidP="00BC07BA">
                      <w:pPr>
                        <w:pStyle w:val="ListParagraph"/>
                        <w:numPr>
                          <w:ilvl w:val="0"/>
                          <w:numId w:val="21"/>
                        </w:numPr>
                        <w:ind w:hanging="357"/>
                        <w:rPr>
                          <w:sz w:val="20"/>
                          <w:szCs w:val="20"/>
                        </w:rPr>
                      </w:pPr>
                      <w:r w:rsidRPr="009826F8">
                        <w:rPr>
                          <w:sz w:val="20"/>
                          <w:szCs w:val="20"/>
                          <w:highlight w:val="yellow"/>
                        </w:rPr>
                        <w:t>FFS</w:t>
                      </w:r>
                      <w:r w:rsidRPr="009826F8">
                        <w:rPr>
                          <w:sz w:val="20"/>
                          <w:szCs w:val="20"/>
                        </w:rPr>
                        <w:t xml:space="preserve"> whether Scenario 2 below is supported.</w:t>
                      </w:r>
                    </w:p>
                    <w:p w14:paraId="1361DEEE" w14:textId="77777777" w:rsidR="00BC07BA" w:rsidRPr="00CA174D" w:rsidRDefault="00BC07BA" w:rsidP="00975DE3">
                      <w:pPr>
                        <w:pStyle w:val="ListParagraph"/>
                        <w:numPr>
                          <w:ilvl w:val="1"/>
                          <w:numId w:val="21"/>
                        </w:numPr>
                        <w:ind w:hanging="357"/>
                        <w:rPr>
                          <w:sz w:val="20"/>
                          <w:szCs w:val="20"/>
                        </w:rPr>
                      </w:pPr>
                      <w:r w:rsidRPr="009826F8">
                        <w:rPr>
                          <w:sz w:val="20"/>
                          <w:szCs w:val="20"/>
                        </w:rPr>
                        <w:t>Scenario 2: an aperiodic SRS resource set which includes at least one SRS resource with time-domain resource transmitted in a first S slot, and at least one another SRS resource with time-domain resource transmitted in a second consecutive U slot.</w:t>
                      </w:r>
                    </w:p>
                  </w:txbxContent>
                </v:textbox>
                <w10:wrap type="square"/>
              </v:shape>
            </w:pict>
          </mc:Fallback>
        </mc:AlternateContent>
      </w:r>
    </w:p>
    <w:p w14:paraId="24B3AB78" w14:textId="168ADF5F" w:rsidR="009678AC" w:rsidRDefault="00E57F10" w:rsidP="00AF2E3D">
      <w:pPr>
        <w:spacing w:before="120"/>
      </w:pPr>
      <w:r>
        <w:rPr>
          <w:noProof/>
        </w:rPr>
        <w:t xml:space="preserve">In </w:t>
      </w:r>
      <w:r w:rsidR="00640054">
        <w:rPr>
          <w:noProof/>
        </w:rPr>
        <w:t>scenario 1</w:t>
      </w:r>
      <w:r>
        <w:rPr>
          <w:noProof/>
        </w:rPr>
        <w:t xml:space="preserve">, </w:t>
      </w:r>
      <w:r w:rsidR="007909BE">
        <w:rPr>
          <w:noProof/>
        </w:rPr>
        <w:t xml:space="preserve">an SRS resource </w:t>
      </w:r>
      <w:r w:rsidR="00280547">
        <w:rPr>
          <w:noProof/>
        </w:rPr>
        <w:t>consists of some</w:t>
      </w:r>
      <w:r w:rsidR="007909BE">
        <w:rPr>
          <w:noProof/>
        </w:rPr>
        <w:t xml:space="preserve"> </w:t>
      </w:r>
      <w:r>
        <w:rPr>
          <w:noProof/>
        </w:rPr>
        <w:t xml:space="preserve">symbols </w:t>
      </w:r>
      <w:r w:rsidR="00943EEE">
        <w:rPr>
          <w:noProof/>
        </w:rPr>
        <w:t xml:space="preserve">transmitted over a first </w:t>
      </w:r>
      <w:r w:rsidR="00643EAC">
        <w:rPr>
          <w:noProof/>
        </w:rPr>
        <w:t xml:space="preserve">S slot and </w:t>
      </w:r>
      <w:r w:rsidR="00280547">
        <w:rPr>
          <w:noProof/>
        </w:rPr>
        <w:t xml:space="preserve">of some other symbols transmitted in </w:t>
      </w:r>
      <w:r w:rsidR="00640054">
        <w:rPr>
          <w:noProof/>
        </w:rPr>
        <w:t>the adjacent U slot</w:t>
      </w:r>
      <w:r w:rsidR="00643EAC">
        <w:rPr>
          <w:noProof/>
        </w:rPr>
        <w:t>.</w:t>
      </w:r>
      <w:r w:rsidR="000C5FC8">
        <w:rPr>
          <w:noProof/>
        </w:rPr>
        <w:t xml:space="preserve"> </w:t>
      </w:r>
      <w:r w:rsidR="00640054">
        <w:rPr>
          <w:noProof/>
        </w:rPr>
        <w:t xml:space="preserve">We </w:t>
      </w:r>
      <w:r w:rsidR="00975F0D">
        <w:rPr>
          <w:noProof/>
        </w:rPr>
        <w:t xml:space="preserve">refer to this as </w:t>
      </w:r>
      <w:r w:rsidR="0086177E">
        <w:rPr>
          <w:noProof/>
        </w:rPr>
        <w:t xml:space="preserve">a </w:t>
      </w:r>
      <w:r w:rsidR="0086177E" w:rsidRPr="0086177E">
        <w:rPr>
          <w:i/>
          <w:iCs/>
          <w:noProof/>
        </w:rPr>
        <w:t>cross-slot SRS resource</w:t>
      </w:r>
      <w:r w:rsidR="0086177E">
        <w:rPr>
          <w:noProof/>
        </w:rPr>
        <w:t xml:space="preserve">. </w:t>
      </w:r>
      <w:r w:rsidR="00640054">
        <w:rPr>
          <w:noProof/>
        </w:rPr>
        <w:t xml:space="preserve">Scenario 1 is illustrated by </w:t>
      </w:r>
      <w:r w:rsidR="00640054">
        <w:rPr>
          <w:noProof/>
        </w:rPr>
        <w:fldChar w:fldCharType="begin"/>
      </w:r>
      <w:r w:rsidR="00640054">
        <w:rPr>
          <w:noProof/>
        </w:rPr>
        <w:instrText xml:space="preserve"> REF _Ref205762811 \h </w:instrText>
      </w:r>
      <w:r w:rsidR="00640054">
        <w:rPr>
          <w:noProof/>
        </w:rPr>
      </w:r>
      <w:r w:rsidR="00640054">
        <w:rPr>
          <w:noProof/>
        </w:rPr>
        <w:fldChar w:fldCharType="separate"/>
      </w:r>
      <w:r w:rsidR="0003752E">
        <w:t xml:space="preserve">Figure </w:t>
      </w:r>
      <w:r w:rsidR="0003752E">
        <w:rPr>
          <w:noProof/>
        </w:rPr>
        <w:t>2</w:t>
      </w:r>
      <w:r w:rsidR="00640054">
        <w:rPr>
          <w:noProof/>
        </w:rPr>
        <w:fldChar w:fldCharType="end"/>
      </w:r>
      <w:r w:rsidR="00640054">
        <w:rPr>
          <w:noProof/>
        </w:rPr>
        <w:t xml:space="preserve">. </w:t>
      </w:r>
      <w:r w:rsidR="00DB241B">
        <w:rPr>
          <w:noProof/>
        </w:rPr>
        <w:t>In scenario 2</w:t>
      </w:r>
      <w:r w:rsidR="00F71E49">
        <w:rPr>
          <w:noProof/>
        </w:rPr>
        <w:t>, a</w:t>
      </w:r>
      <w:r w:rsidR="00973735">
        <w:rPr>
          <w:noProof/>
        </w:rPr>
        <w:t xml:space="preserve">n SRS resource set contains at least one SRS resource in </w:t>
      </w:r>
      <w:r w:rsidR="005B7B23">
        <w:rPr>
          <w:noProof/>
        </w:rPr>
        <w:t>a first slot S, and at least one SRS resource in</w:t>
      </w:r>
      <w:r w:rsidR="00FF3715">
        <w:rPr>
          <w:noProof/>
        </w:rPr>
        <w:t xml:space="preserve"> the adjacent U slot; SRS resources are wholly contained in their respective slots.</w:t>
      </w:r>
      <w:r w:rsidR="00D052DD">
        <w:rPr>
          <w:noProof/>
        </w:rPr>
        <w:t xml:space="preserve"> Scenario 2 is </w:t>
      </w:r>
      <w:r w:rsidR="00975F0D">
        <w:rPr>
          <w:noProof/>
        </w:rPr>
        <w:t>illustrated</w:t>
      </w:r>
      <w:r w:rsidR="00D052DD">
        <w:rPr>
          <w:noProof/>
        </w:rPr>
        <w:t xml:space="preserve"> by </w:t>
      </w:r>
      <w:r w:rsidR="00975F0D">
        <w:rPr>
          <w:noProof/>
        </w:rPr>
        <w:fldChar w:fldCharType="begin"/>
      </w:r>
      <w:r w:rsidR="00975F0D">
        <w:rPr>
          <w:noProof/>
        </w:rPr>
        <w:instrText xml:space="preserve"> REF _Ref210385180 \h </w:instrText>
      </w:r>
      <w:r w:rsidR="00975F0D">
        <w:rPr>
          <w:noProof/>
        </w:rPr>
      </w:r>
      <w:r w:rsidR="00975F0D">
        <w:rPr>
          <w:noProof/>
        </w:rPr>
        <w:fldChar w:fldCharType="separate"/>
      </w:r>
      <w:r w:rsidR="0003752E">
        <w:t xml:space="preserve">Figure </w:t>
      </w:r>
      <w:r w:rsidR="0003752E">
        <w:rPr>
          <w:noProof/>
        </w:rPr>
        <w:t>3</w:t>
      </w:r>
      <w:r w:rsidR="00975F0D">
        <w:rPr>
          <w:noProof/>
        </w:rPr>
        <w:fldChar w:fldCharType="end"/>
      </w:r>
      <w:r w:rsidR="00D052DD">
        <w:rPr>
          <w:noProof/>
        </w:rPr>
        <w:t xml:space="preserve">. </w:t>
      </w:r>
    </w:p>
    <w:p w14:paraId="5CE51034" w14:textId="77777777" w:rsidR="001C0683" w:rsidRDefault="001C0683" w:rsidP="001C0683">
      <w:pPr>
        <w:keepNext/>
      </w:pPr>
      <w:r w:rsidRPr="001C0683">
        <w:rPr>
          <w:noProof/>
        </w:rPr>
        <w:drawing>
          <wp:inline distT="0" distB="0" distL="0" distR="0" wp14:anchorId="7A46A51A" wp14:editId="468037A4">
            <wp:extent cx="5920773" cy="1746913"/>
            <wp:effectExtent l="0" t="0" r="3810" b="5715"/>
            <wp:docPr id="1193104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104554" name=""/>
                    <pic:cNvPicPr/>
                  </pic:nvPicPr>
                  <pic:blipFill rotWithShape="1">
                    <a:blip r:embed="rId9"/>
                    <a:srcRect l="2538" r="918"/>
                    <a:stretch/>
                  </pic:blipFill>
                  <pic:spPr bwMode="auto">
                    <a:xfrm>
                      <a:off x="0" y="0"/>
                      <a:ext cx="5929345" cy="1749442"/>
                    </a:xfrm>
                    <a:prstGeom prst="rect">
                      <a:avLst/>
                    </a:prstGeom>
                    <a:ln>
                      <a:noFill/>
                    </a:ln>
                    <a:extLst>
                      <a:ext uri="{53640926-AAD7-44D8-BBD7-CCE9431645EC}">
                        <a14:shadowObscured xmlns:a14="http://schemas.microsoft.com/office/drawing/2010/main"/>
                      </a:ext>
                    </a:extLst>
                  </pic:spPr>
                </pic:pic>
              </a:graphicData>
            </a:graphic>
          </wp:inline>
        </w:drawing>
      </w:r>
    </w:p>
    <w:p w14:paraId="3412B058" w14:textId="6387B302" w:rsidR="001C0683" w:rsidRPr="001C0683" w:rsidRDefault="001C0683" w:rsidP="00AC69AC">
      <w:pPr>
        <w:pStyle w:val="Caption"/>
        <w:spacing w:after="240"/>
        <w:jc w:val="both"/>
      </w:pPr>
      <w:bookmarkStart w:id="4" w:name="_Ref205762811"/>
      <w:r>
        <w:t xml:space="preserve">Figure </w:t>
      </w:r>
      <w:fldSimple w:instr=" SEQ Figure \* ARABIC ">
        <w:r w:rsidR="0003752E">
          <w:rPr>
            <w:noProof/>
          </w:rPr>
          <w:t>2</w:t>
        </w:r>
      </w:fldSimple>
      <w:bookmarkEnd w:id="4"/>
      <w:r>
        <w:t xml:space="preserve">. </w:t>
      </w:r>
      <w:r w:rsidR="00F80B00">
        <w:t xml:space="preserve">Illustration </w:t>
      </w:r>
      <w:r w:rsidR="002F6392">
        <w:t xml:space="preserve">of </w:t>
      </w:r>
      <w:r w:rsidR="006052FF">
        <w:t>a cross-slot SRS resource</w:t>
      </w:r>
      <w:r w:rsidR="002F6392">
        <w:t xml:space="preserve"> as per scenario 1</w:t>
      </w:r>
      <w:r w:rsidR="00C14385">
        <w:t>.</w:t>
      </w:r>
    </w:p>
    <w:p w14:paraId="541FB1CF" w14:textId="77777777" w:rsidR="002F6392" w:rsidRDefault="006052FF" w:rsidP="002F6392">
      <w:pPr>
        <w:keepNext/>
        <w:spacing w:before="120"/>
      </w:pPr>
      <w:r w:rsidRPr="006052FF">
        <w:rPr>
          <w:noProof/>
        </w:rPr>
        <w:drawing>
          <wp:inline distT="0" distB="0" distL="0" distR="0" wp14:anchorId="71ECC1BB" wp14:editId="24E39D56">
            <wp:extent cx="5916295" cy="1684020"/>
            <wp:effectExtent l="0" t="0" r="8255" b="0"/>
            <wp:docPr id="1539809155" name="Picture 1" descr="A diagram of a diagram of a resour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809155" name="Picture 1" descr="A diagram of a diagram of a resource&#10;&#10;AI-generated content may be incorrect."/>
                    <pic:cNvPicPr/>
                  </pic:nvPicPr>
                  <pic:blipFill>
                    <a:blip r:embed="rId10"/>
                    <a:stretch>
                      <a:fillRect/>
                    </a:stretch>
                  </pic:blipFill>
                  <pic:spPr>
                    <a:xfrm>
                      <a:off x="0" y="0"/>
                      <a:ext cx="5916295" cy="1684020"/>
                    </a:xfrm>
                    <a:prstGeom prst="rect">
                      <a:avLst/>
                    </a:prstGeom>
                  </pic:spPr>
                </pic:pic>
              </a:graphicData>
            </a:graphic>
          </wp:inline>
        </w:drawing>
      </w:r>
    </w:p>
    <w:p w14:paraId="6CD469B9" w14:textId="58522D9A" w:rsidR="00D052DD" w:rsidRDefault="002F6392" w:rsidP="002F6392">
      <w:pPr>
        <w:pStyle w:val="Caption"/>
        <w:jc w:val="both"/>
      </w:pPr>
      <w:bookmarkStart w:id="5" w:name="_Ref210385180"/>
      <w:r>
        <w:t xml:space="preserve">Figure </w:t>
      </w:r>
      <w:fldSimple w:instr=" SEQ Figure \* ARABIC ">
        <w:r w:rsidR="0003752E">
          <w:rPr>
            <w:noProof/>
          </w:rPr>
          <w:t>3</w:t>
        </w:r>
      </w:fldSimple>
      <w:bookmarkEnd w:id="5"/>
      <w:r>
        <w:t>. Illustration of scenario 2.</w:t>
      </w:r>
    </w:p>
    <w:p w14:paraId="1D0E51E6" w14:textId="6386D3A4" w:rsidR="00D052DD" w:rsidRDefault="00264F48" w:rsidP="00AF2E3D">
      <w:pPr>
        <w:spacing w:before="120"/>
      </w:pPr>
      <w:r>
        <w:rPr>
          <w:noProof/>
        </w:rPr>
        <w:t>Scenario 2</w:t>
      </w:r>
      <w:r w:rsidR="00D57BE1">
        <w:rPr>
          <w:noProof/>
        </w:rPr>
        <w:t xml:space="preserve"> involves no cross-slot SRS </w:t>
      </w:r>
      <w:r w:rsidR="00842C87">
        <w:rPr>
          <w:noProof/>
        </w:rPr>
        <w:t>resource</w:t>
      </w:r>
      <w:r w:rsidR="00D57BE1">
        <w:rPr>
          <w:noProof/>
        </w:rPr>
        <w:t>. Thus, from our p</w:t>
      </w:r>
      <w:r w:rsidR="00B45503">
        <w:rPr>
          <w:noProof/>
        </w:rPr>
        <w:t>erspective, it falls outside the</w:t>
      </w:r>
      <w:r w:rsidR="00D57BE1">
        <w:rPr>
          <w:noProof/>
        </w:rPr>
        <w:t xml:space="preserve"> scope. Furthermore, </w:t>
      </w:r>
      <w:r w:rsidR="00F44C55">
        <w:rPr>
          <w:noProof/>
        </w:rPr>
        <w:t xml:space="preserve">scenario 2 can be implemented by </w:t>
      </w:r>
      <w:r w:rsidR="00CB7059">
        <w:rPr>
          <w:noProof/>
        </w:rPr>
        <w:t>dividing the common SRS resource set into two separate</w:t>
      </w:r>
      <w:r w:rsidR="00F21A81">
        <w:rPr>
          <w:noProof/>
        </w:rPr>
        <w:t xml:space="preserve"> SRS resource sets, each cont</w:t>
      </w:r>
      <w:r w:rsidR="00233229">
        <w:rPr>
          <w:noProof/>
        </w:rPr>
        <w:t>aining the SRS resources on either side of the S/U slot boundary</w:t>
      </w:r>
      <w:r w:rsidR="002C1A5E">
        <w:rPr>
          <w:noProof/>
        </w:rPr>
        <w:t>. As such</w:t>
      </w:r>
      <w:r w:rsidR="00233229">
        <w:rPr>
          <w:noProof/>
        </w:rPr>
        <w:t>,</w:t>
      </w:r>
      <w:r w:rsidR="002C1A5E">
        <w:rPr>
          <w:noProof/>
        </w:rPr>
        <w:t xml:space="preserve"> </w:t>
      </w:r>
      <w:r w:rsidR="002025A8">
        <w:rPr>
          <w:noProof/>
        </w:rPr>
        <w:t>we find</w:t>
      </w:r>
      <w:r w:rsidR="002C1A5E">
        <w:rPr>
          <w:noProof/>
        </w:rPr>
        <w:t xml:space="preserve"> no issue with the legacy spec. It has been argued</w:t>
      </w:r>
      <w:r w:rsidR="002025A8">
        <w:rPr>
          <w:noProof/>
        </w:rPr>
        <w:t>, however,</w:t>
      </w:r>
      <w:r w:rsidR="002C1A5E">
        <w:rPr>
          <w:noProof/>
        </w:rPr>
        <w:t xml:space="preserve"> that </w:t>
      </w:r>
      <w:r w:rsidR="0006715F">
        <w:rPr>
          <w:noProof/>
        </w:rPr>
        <w:t>doing so</w:t>
      </w:r>
      <w:r w:rsidR="00CC0ACD">
        <w:rPr>
          <w:noProof/>
        </w:rPr>
        <w:t xml:space="preserve">, i.e., </w:t>
      </w:r>
      <w:r w:rsidR="0006715F">
        <w:rPr>
          <w:noProof/>
        </w:rPr>
        <w:t>using two SRS resource sets,</w:t>
      </w:r>
      <w:r w:rsidR="00B03372">
        <w:rPr>
          <w:noProof/>
        </w:rPr>
        <w:t xml:space="preserve"> </w:t>
      </w:r>
      <w:r w:rsidR="0006715F">
        <w:rPr>
          <w:noProof/>
        </w:rPr>
        <w:t xml:space="preserve">would </w:t>
      </w:r>
      <w:r w:rsidR="00B03372">
        <w:rPr>
          <w:noProof/>
        </w:rPr>
        <w:t xml:space="preserve">prevent </w:t>
      </w:r>
      <w:r w:rsidR="00200C3F">
        <w:rPr>
          <w:noProof/>
        </w:rPr>
        <w:t xml:space="preserve">scheduling a </w:t>
      </w:r>
      <w:r w:rsidR="0006715F">
        <w:rPr>
          <w:noProof/>
        </w:rPr>
        <w:t>further</w:t>
      </w:r>
      <w:r w:rsidR="00200C3F">
        <w:rPr>
          <w:noProof/>
        </w:rPr>
        <w:t xml:space="preserve"> SRS </w:t>
      </w:r>
      <w:r w:rsidR="00842C87">
        <w:rPr>
          <w:noProof/>
        </w:rPr>
        <w:t xml:space="preserve">resource </w:t>
      </w:r>
      <w:r w:rsidR="00200C3F">
        <w:rPr>
          <w:noProof/>
        </w:rPr>
        <w:t xml:space="preserve">set </w:t>
      </w:r>
      <w:r w:rsidR="0006715F">
        <w:rPr>
          <w:noProof/>
        </w:rPr>
        <w:t>in</w:t>
      </w:r>
      <w:r w:rsidR="00200C3F">
        <w:rPr>
          <w:noProof/>
        </w:rPr>
        <w:t xml:space="preserve"> the U slot. </w:t>
      </w:r>
      <w:r w:rsidR="00DF2C3E">
        <w:rPr>
          <w:noProof/>
        </w:rPr>
        <w:t xml:space="preserve">While this might be the case, our view is that rather than defining a new scenario 2, </w:t>
      </w:r>
      <w:r w:rsidR="0006715F">
        <w:rPr>
          <w:noProof/>
        </w:rPr>
        <w:t>it would be preferable to</w:t>
      </w:r>
      <w:r w:rsidR="00DF2C3E">
        <w:rPr>
          <w:noProof/>
        </w:rPr>
        <w:t xml:space="preserve">, e.g., </w:t>
      </w:r>
      <w:r w:rsidR="0006715F">
        <w:rPr>
          <w:noProof/>
        </w:rPr>
        <w:t>allow</w:t>
      </w:r>
      <w:r w:rsidR="00C07227">
        <w:rPr>
          <w:noProof/>
        </w:rPr>
        <w:t xml:space="preserve"> </w:t>
      </w:r>
      <w:r w:rsidR="00E47E0E">
        <w:rPr>
          <w:noProof/>
        </w:rPr>
        <w:t xml:space="preserve">transmitting </w:t>
      </w:r>
      <w:r w:rsidR="00C07227">
        <w:rPr>
          <w:noProof/>
        </w:rPr>
        <w:t xml:space="preserve">multiple </w:t>
      </w:r>
      <w:r w:rsidR="00E47E0E">
        <w:rPr>
          <w:noProof/>
        </w:rPr>
        <w:t xml:space="preserve">aperiodic </w:t>
      </w:r>
      <w:r w:rsidR="00C07227">
        <w:rPr>
          <w:noProof/>
        </w:rPr>
        <w:t xml:space="preserve">SRS-AS </w:t>
      </w:r>
      <w:r w:rsidR="00842C87">
        <w:rPr>
          <w:noProof/>
        </w:rPr>
        <w:t xml:space="preserve">resource </w:t>
      </w:r>
      <w:r w:rsidR="00C07227">
        <w:rPr>
          <w:noProof/>
        </w:rPr>
        <w:t xml:space="preserve">sets in </w:t>
      </w:r>
      <w:r w:rsidR="00B45503">
        <w:rPr>
          <w:noProof/>
        </w:rPr>
        <w:t>the</w:t>
      </w:r>
      <w:r w:rsidR="00C07227">
        <w:rPr>
          <w:noProof/>
        </w:rPr>
        <w:t xml:space="preserve"> same slot.</w:t>
      </w:r>
    </w:p>
    <w:p w14:paraId="4093C977" w14:textId="219BA609" w:rsidR="001A4761" w:rsidRPr="00782CD1" w:rsidRDefault="001A4761" w:rsidP="001A4761">
      <w:pPr>
        <w:pStyle w:val="ListParagraph"/>
        <w:numPr>
          <w:ilvl w:val="0"/>
          <w:numId w:val="23"/>
        </w:numPr>
        <w:spacing w:before="240"/>
        <w:textAlignment w:val="bottom"/>
        <w:rPr>
          <w:rFonts w:eastAsia="MS Mincho"/>
          <w:sz w:val="20"/>
          <w:szCs w:val="20"/>
          <w:lang w:val="en-GB" w:eastAsia="ja-JP"/>
        </w:rPr>
      </w:pPr>
      <w:r w:rsidRPr="00782CD1">
        <w:rPr>
          <w:rFonts w:ascii="Times New Roman" w:hAnsi="Times New Roman" w:cs="Times New Roman"/>
          <w:b/>
          <w:bCs/>
          <w:sz w:val="22"/>
          <w:szCs w:val="22"/>
          <w:lang w:val="en-GB"/>
        </w:rPr>
        <w:t>:</w:t>
      </w:r>
      <w:r w:rsidRPr="00782CD1">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Scenario 2 involves no cross-slot SRS resource and is therefore out of scope.</w:t>
      </w:r>
    </w:p>
    <w:p w14:paraId="03A825E2" w14:textId="76E45C0B" w:rsidR="00820763" w:rsidRPr="00054416" w:rsidRDefault="00820763" w:rsidP="00054416">
      <w:pPr>
        <w:pStyle w:val="ListParagraph"/>
        <w:numPr>
          <w:ilvl w:val="0"/>
          <w:numId w:val="24"/>
        </w:numPr>
        <w:spacing w:before="120"/>
        <w:rPr>
          <w:sz w:val="22"/>
          <w:szCs w:val="22"/>
        </w:rPr>
      </w:pPr>
      <w:r w:rsidRPr="00054416">
        <w:rPr>
          <w:b/>
          <w:bCs/>
          <w:sz w:val="22"/>
          <w:szCs w:val="22"/>
          <w:lang w:val="en-GB"/>
        </w:rPr>
        <w:t xml:space="preserve">: </w:t>
      </w:r>
      <w:r w:rsidR="00054416" w:rsidRPr="00054416">
        <w:rPr>
          <w:b/>
          <w:bCs/>
          <w:sz w:val="22"/>
          <w:szCs w:val="22"/>
          <w:lang w:val="en-GB"/>
        </w:rPr>
        <w:t>RAN1 shall not support scenario 2.</w:t>
      </w:r>
    </w:p>
    <w:p w14:paraId="2BE44067" w14:textId="4B8C6F57" w:rsidR="00376528" w:rsidRPr="00782CD1" w:rsidRDefault="00376528" w:rsidP="00376528">
      <w:pPr>
        <w:pStyle w:val="ListParagraph"/>
        <w:numPr>
          <w:ilvl w:val="0"/>
          <w:numId w:val="23"/>
        </w:numPr>
        <w:spacing w:before="240"/>
        <w:textAlignment w:val="bottom"/>
        <w:rPr>
          <w:rFonts w:eastAsia="MS Mincho"/>
          <w:sz w:val="20"/>
          <w:szCs w:val="20"/>
          <w:lang w:val="en-GB" w:eastAsia="ja-JP"/>
        </w:rPr>
      </w:pPr>
      <w:r w:rsidRPr="00782CD1">
        <w:rPr>
          <w:rFonts w:ascii="Times New Roman" w:hAnsi="Times New Roman" w:cs="Times New Roman"/>
          <w:b/>
          <w:bCs/>
          <w:sz w:val="22"/>
          <w:szCs w:val="22"/>
          <w:lang w:val="en-GB"/>
        </w:rPr>
        <w:lastRenderedPageBreak/>
        <w:t>:</w:t>
      </w:r>
      <w:r w:rsidRPr="00782CD1">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If needed, Scenario 2 could be implemented by allowing multiple</w:t>
      </w:r>
      <w:r w:rsidR="00E47E0E">
        <w:rPr>
          <w:rFonts w:ascii="Times New Roman" w:eastAsia="MS Mincho" w:hAnsi="Times New Roman" w:cs="Times New Roman"/>
          <w:b/>
          <w:bCs/>
          <w:sz w:val="22"/>
          <w:szCs w:val="22"/>
          <w:lang w:val="en-GB" w:eastAsia="ja-JP"/>
        </w:rPr>
        <w:t xml:space="preserve"> aperiodic</w:t>
      </w:r>
      <w:r>
        <w:rPr>
          <w:rFonts w:ascii="Times New Roman" w:eastAsia="MS Mincho" w:hAnsi="Times New Roman" w:cs="Times New Roman"/>
          <w:b/>
          <w:bCs/>
          <w:sz w:val="22"/>
          <w:szCs w:val="22"/>
          <w:lang w:val="en-GB" w:eastAsia="ja-JP"/>
        </w:rPr>
        <w:t xml:space="preserve"> SRS-AS resource sets </w:t>
      </w:r>
      <w:r w:rsidR="00F903B5">
        <w:rPr>
          <w:rFonts w:ascii="Times New Roman" w:eastAsia="MS Mincho" w:hAnsi="Times New Roman" w:cs="Times New Roman"/>
          <w:b/>
          <w:bCs/>
          <w:sz w:val="22"/>
          <w:szCs w:val="22"/>
          <w:lang w:val="en-GB" w:eastAsia="ja-JP"/>
        </w:rPr>
        <w:t>in the same slot</w:t>
      </w:r>
      <w:r>
        <w:rPr>
          <w:rFonts w:ascii="Times New Roman" w:eastAsia="MS Mincho" w:hAnsi="Times New Roman" w:cs="Times New Roman"/>
          <w:b/>
          <w:bCs/>
          <w:sz w:val="22"/>
          <w:szCs w:val="22"/>
          <w:lang w:val="en-GB" w:eastAsia="ja-JP"/>
        </w:rPr>
        <w:t>.</w:t>
      </w:r>
    </w:p>
    <w:p w14:paraId="2F4958E6" w14:textId="46721C5C" w:rsidR="00376528" w:rsidRDefault="00F903B5" w:rsidP="00054416">
      <w:pPr>
        <w:spacing w:before="120"/>
        <w:rPr>
          <w:lang w:val="en-GB"/>
        </w:rPr>
      </w:pPr>
      <w:r>
        <w:rPr>
          <w:lang w:val="en-GB"/>
        </w:rPr>
        <w:t xml:space="preserve">Further agreements </w:t>
      </w:r>
      <w:r w:rsidR="00106B81">
        <w:rPr>
          <w:lang w:val="en-GB"/>
        </w:rPr>
        <w:t xml:space="preserve">settled </w:t>
      </w:r>
      <w:r w:rsidR="00B45503">
        <w:rPr>
          <w:lang w:val="en-GB"/>
        </w:rPr>
        <w:t xml:space="preserve">the </w:t>
      </w:r>
      <w:r w:rsidR="00976C6C">
        <w:rPr>
          <w:lang w:val="en-GB"/>
        </w:rPr>
        <w:t>details</w:t>
      </w:r>
      <w:r w:rsidR="00106B81">
        <w:rPr>
          <w:lang w:val="en-GB"/>
        </w:rPr>
        <w:t xml:space="preserve"> of the cross-slots SRS transmission framework</w:t>
      </w:r>
      <w:r w:rsidR="00976C6C">
        <w:rPr>
          <w:lang w:val="en-GB"/>
        </w:rPr>
        <w:t xml:space="preserve"> for scenario 1</w:t>
      </w:r>
      <w:r w:rsidR="00106B81">
        <w:rPr>
          <w:lang w:val="en-GB"/>
        </w:rPr>
        <w:t>.</w:t>
      </w:r>
    </w:p>
    <w:p w14:paraId="4AA0FFF7" w14:textId="0E14DC09" w:rsidR="00F903B5" w:rsidRPr="00F903B5" w:rsidRDefault="00F903B5" w:rsidP="00F903B5">
      <w:pPr>
        <w:rPr>
          <w:sz w:val="20"/>
          <w:szCs w:val="20"/>
        </w:rPr>
      </w:pPr>
      <w:r>
        <w:rPr>
          <w:noProof/>
        </w:rPr>
        <mc:AlternateContent>
          <mc:Choice Requires="wps">
            <w:drawing>
              <wp:anchor distT="0" distB="0" distL="114300" distR="114300" simplePos="0" relativeHeight="251658243" behindDoc="0" locked="0" layoutInCell="1" allowOverlap="1" wp14:anchorId="5149F8F8" wp14:editId="1DE128AC">
                <wp:simplePos x="0" y="0"/>
                <wp:positionH relativeFrom="column">
                  <wp:posOffset>0</wp:posOffset>
                </wp:positionH>
                <wp:positionV relativeFrom="paragraph">
                  <wp:posOffset>0</wp:posOffset>
                </wp:positionV>
                <wp:extent cx="1828800" cy="1828800"/>
                <wp:effectExtent l="0" t="0" r="0" b="0"/>
                <wp:wrapSquare wrapText="bothSides"/>
                <wp:docPr id="204687842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BB3ABE6" w14:textId="77777777" w:rsidR="00F903B5" w:rsidRPr="009826F8" w:rsidRDefault="00F903B5" w:rsidP="00F903B5">
                            <w:pPr>
                              <w:spacing w:after="0"/>
                              <w:rPr>
                                <w:sz w:val="20"/>
                                <w:szCs w:val="20"/>
                                <w:lang w:eastAsia="zh-CN"/>
                              </w:rPr>
                            </w:pPr>
                            <w:r w:rsidRPr="009826F8">
                              <w:rPr>
                                <w:b/>
                                <w:bCs/>
                                <w:sz w:val="20"/>
                                <w:szCs w:val="20"/>
                                <w:highlight w:val="green"/>
                                <w:lang w:eastAsia="zh-CN"/>
                              </w:rPr>
                              <w:t>Agreement</w:t>
                            </w:r>
                            <w:r w:rsidRPr="009826F8">
                              <w:rPr>
                                <w:sz w:val="20"/>
                                <w:szCs w:val="20"/>
                                <w:lang w:eastAsia="zh-CN"/>
                              </w:rPr>
                              <w:t>: For a P/SP cross-slot SRS resource, the slot offset configured to the SRS resource refers to the first of the two slots spanned by the SRS resource.</w:t>
                            </w:r>
                          </w:p>
                          <w:p w14:paraId="76D67D94" w14:textId="77777777" w:rsidR="00F903B5" w:rsidRPr="009826F8" w:rsidRDefault="00F903B5" w:rsidP="00F903B5">
                            <w:pPr>
                              <w:spacing w:before="120" w:after="0"/>
                              <w:rPr>
                                <w:rFonts w:eastAsia="DengXian"/>
                                <w:sz w:val="20"/>
                                <w:szCs w:val="18"/>
                                <w:lang w:eastAsia="zh-CN"/>
                              </w:rPr>
                            </w:pPr>
                            <w:r w:rsidRPr="009826F8">
                              <w:rPr>
                                <w:b/>
                                <w:bCs/>
                                <w:sz w:val="20"/>
                                <w:szCs w:val="20"/>
                                <w:highlight w:val="green"/>
                                <w:lang w:eastAsia="zh-CN"/>
                              </w:rPr>
                              <w:t>Agreement</w:t>
                            </w:r>
                            <w:r w:rsidRPr="009826F8">
                              <w:rPr>
                                <w:sz w:val="20"/>
                                <w:szCs w:val="20"/>
                                <w:lang w:eastAsia="zh-CN"/>
                              </w:rPr>
                              <w:t xml:space="preserve">: </w:t>
                            </w:r>
                            <w:r w:rsidRPr="009826F8">
                              <w:rPr>
                                <w:rFonts w:eastAsia="DengXian"/>
                                <w:sz w:val="20"/>
                                <w:szCs w:val="18"/>
                                <w:lang w:eastAsia="zh-CN"/>
                              </w:rPr>
                              <w:t>W</w:t>
                            </w:r>
                            <w:r w:rsidRPr="009826F8">
                              <w:rPr>
                                <w:sz w:val="20"/>
                                <w:szCs w:val="18"/>
                              </w:rPr>
                              <w:t xml:space="preserve">hen there is a cross-slot SRS </w:t>
                            </w:r>
                            <w:r w:rsidRPr="009826F8">
                              <w:rPr>
                                <w:rFonts w:eastAsia="DengXian"/>
                                <w:sz w:val="20"/>
                                <w:szCs w:val="18"/>
                                <w:lang w:eastAsia="zh-CN"/>
                              </w:rPr>
                              <w:t>resource</w:t>
                            </w:r>
                            <w:r w:rsidRPr="009826F8">
                              <w:rPr>
                                <w:sz w:val="20"/>
                                <w:szCs w:val="18"/>
                              </w:rPr>
                              <w:t xml:space="preserve"> in the</w:t>
                            </w:r>
                            <w:r w:rsidRPr="009826F8">
                              <w:rPr>
                                <w:rFonts w:eastAsia="DengXian"/>
                                <w:sz w:val="20"/>
                                <w:szCs w:val="18"/>
                                <w:lang w:eastAsia="zh-CN"/>
                              </w:rPr>
                              <w:t xml:space="preserve"> end of a S slot and the</w:t>
                            </w:r>
                            <w:r w:rsidRPr="009826F8">
                              <w:rPr>
                                <w:sz w:val="20"/>
                                <w:szCs w:val="18"/>
                              </w:rPr>
                              <w:t xml:space="preserve"> beginning of </w:t>
                            </w:r>
                            <w:r w:rsidRPr="009826F8">
                              <w:rPr>
                                <w:rFonts w:eastAsia="DengXian"/>
                                <w:sz w:val="20"/>
                                <w:szCs w:val="18"/>
                                <w:lang w:eastAsia="zh-CN"/>
                              </w:rPr>
                              <w:t xml:space="preserve">a U </w:t>
                            </w:r>
                            <w:r w:rsidRPr="009826F8">
                              <w:rPr>
                                <w:sz w:val="20"/>
                                <w:szCs w:val="18"/>
                              </w:rPr>
                              <w:t>slot in a serving cell</w:t>
                            </w:r>
                            <w:r w:rsidRPr="009826F8">
                              <w:rPr>
                                <w:rFonts w:eastAsia="DengXian"/>
                                <w:sz w:val="20"/>
                                <w:szCs w:val="18"/>
                                <w:lang w:eastAsia="zh-CN"/>
                              </w:rPr>
                              <w:t xml:space="preserve">, support transmitting PUSCH </w:t>
                            </w:r>
                            <w:r w:rsidRPr="009826F8">
                              <w:rPr>
                                <w:rFonts w:eastAsia="SimSun"/>
                                <w:sz w:val="20"/>
                                <w:szCs w:val="18"/>
                              </w:rPr>
                              <w:t>with a priority index 0</w:t>
                            </w:r>
                            <w:r w:rsidRPr="009826F8">
                              <w:rPr>
                                <w:rFonts w:eastAsia="SimSun"/>
                                <w:i/>
                                <w:sz w:val="20"/>
                                <w:szCs w:val="18"/>
                              </w:rPr>
                              <w:t xml:space="preserve"> </w:t>
                            </w:r>
                            <w:r w:rsidRPr="009826F8">
                              <w:rPr>
                                <w:rFonts w:eastAsia="DengXian"/>
                                <w:sz w:val="20"/>
                                <w:szCs w:val="18"/>
                                <w:lang w:eastAsia="zh-CN"/>
                              </w:rPr>
                              <w:t>and corresponding DMRS after this cross-slot SRS in the U slot in the serving cell.</w:t>
                            </w:r>
                          </w:p>
                          <w:p w14:paraId="1D9C8D9B" w14:textId="77777777" w:rsidR="00F903B5" w:rsidRPr="009826F8" w:rsidRDefault="00F903B5" w:rsidP="00F903B5">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 xml:space="preserve">: To determine the time-domain location of cross-slot SRS, </w:t>
                            </w:r>
                          </w:p>
                          <w:p w14:paraId="19F12A15" w14:textId="77777777" w:rsidR="00F903B5" w:rsidRPr="009826F8" w:rsidRDefault="00F903B5" w:rsidP="00F903B5">
                            <w:pPr>
                              <w:pStyle w:val="ListParagraph"/>
                              <w:numPr>
                                <w:ilvl w:val="0"/>
                                <w:numId w:val="22"/>
                              </w:numPr>
                              <w:ind w:hanging="357"/>
                              <w:rPr>
                                <w:sz w:val="20"/>
                                <w:szCs w:val="20"/>
                              </w:rPr>
                            </w:pPr>
                            <w:r w:rsidRPr="009826F8">
                              <w:rPr>
                                <w:sz w:val="20"/>
                                <w:szCs w:val="20"/>
                              </w:rPr>
                              <w:tab/>
                              <w:t xml:space="preserve">One set of time-domain resource allocation related parameters (i.e., </w:t>
                            </w:r>
                            <w:r w:rsidRPr="009826F8">
                              <w:rPr>
                                <w:i/>
                                <w:iCs/>
                                <w:sz w:val="20"/>
                                <w:szCs w:val="20"/>
                              </w:rPr>
                              <w:t>startPosition</w:t>
                            </w:r>
                            <w:r w:rsidRPr="009826F8">
                              <w:rPr>
                                <w:sz w:val="20"/>
                                <w:szCs w:val="20"/>
                              </w:rPr>
                              <w:t xml:space="preserve">, </w:t>
                            </w:r>
                            <w:r w:rsidRPr="009826F8">
                              <w:rPr>
                                <w:i/>
                                <w:iCs/>
                                <w:sz w:val="20"/>
                                <w:szCs w:val="20"/>
                              </w:rPr>
                              <w:t>nrofSymbols</w:t>
                            </w:r>
                            <w:r w:rsidRPr="009826F8">
                              <w:rPr>
                                <w:sz w:val="20"/>
                                <w:szCs w:val="20"/>
                              </w:rPr>
                              <w:t xml:space="preserve">, and </w:t>
                            </w:r>
                            <w:r w:rsidRPr="009826F8">
                              <w:rPr>
                                <w:i/>
                                <w:iCs/>
                                <w:sz w:val="20"/>
                                <w:szCs w:val="20"/>
                              </w:rPr>
                              <w:t>repetitionFactor</w:t>
                            </w:r>
                            <w:r w:rsidRPr="009826F8">
                              <w:rPr>
                                <w:sz w:val="20"/>
                                <w:szCs w:val="20"/>
                              </w:rPr>
                              <w:t>) is configured for the SRS resource without restriction on “within a slot”.</w:t>
                            </w:r>
                          </w:p>
                          <w:p w14:paraId="53E83900" w14:textId="77777777" w:rsidR="00F903B5" w:rsidRPr="009826F8" w:rsidRDefault="00F903B5" w:rsidP="00F903B5">
                            <w:pPr>
                              <w:pStyle w:val="ListParagraph"/>
                              <w:numPr>
                                <w:ilvl w:val="1"/>
                                <w:numId w:val="22"/>
                              </w:numPr>
                              <w:ind w:hanging="357"/>
                              <w:rPr>
                                <w:sz w:val="20"/>
                                <w:szCs w:val="20"/>
                              </w:rPr>
                            </w:pPr>
                            <w:r w:rsidRPr="009826F8">
                              <w:rPr>
                                <w:sz w:val="20"/>
                                <w:szCs w:val="20"/>
                              </w:rPr>
                              <w:t xml:space="preserve">For the index of each SRS symbol </w:t>
                            </w:r>
                            <m:oMath>
                              <m:r>
                                <w:rPr>
                                  <w:rFonts w:ascii="Cambria Math" w:hAnsi="Cambria Math"/>
                                  <w:sz w:val="20"/>
                                  <w:szCs w:val="20"/>
                                </w:rPr>
                                <m:t>l'</m:t>
                              </m:r>
                            </m:oMath>
                            <w:r w:rsidRPr="009826F8">
                              <w:rPr>
                                <w:sz w:val="20"/>
                                <w:szCs w:val="20"/>
                              </w:rPr>
                              <w:t xml:space="preserve">, it is the same as legacy spec, i.e., </w:t>
                            </w:r>
                            <m:oMath>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 xml:space="preserve">=0, 1,…, </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symb</m:t>
                                  </m:r>
                                </m:sub>
                                <m:sup>
                                  <m:r>
                                    <m:rPr>
                                      <m:sty m:val="p"/>
                                    </m:rPr>
                                    <w:rPr>
                                      <w:rFonts w:ascii="Cambria Math" w:hAnsi="Cambria Math"/>
                                      <w:sz w:val="20"/>
                                      <w:szCs w:val="20"/>
                                    </w:rPr>
                                    <m:t>SRS</m:t>
                                  </m:r>
                                </m:sup>
                              </m:sSubSup>
                              <m:r>
                                <w:rPr>
                                  <w:rFonts w:ascii="Cambria Math" w:hAnsi="Cambria Math"/>
                                  <w:sz w:val="20"/>
                                  <w:szCs w:val="20"/>
                                </w:rPr>
                                <m:t>-1</m:t>
                              </m:r>
                            </m:oMath>
                            <w:r w:rsidRPr="009826F8">
                              <w:rPr>
                                <w:sz w:val="20"/>
                                <w:szCs w:val="20"/>
                              </w:rPr>
                              <w:t>.</w:t>
                            </w:r>
                          </w:p>
                          <w:p w14:paraId="0EDF98E2" w14:textId="77777777" w:rsidR="00F903B5" w:rsidRPr="008D3C1E" w:rsidRDefault="00F903B5" w:rsidP="00975DE3">
                            <w:pPr>
                              <w:pStyle w:val="ListParagraph"/>
                              <w:numPr>
                                <w:ilvl w:val="1"/>
                                <w:numId w:val="22"/>
                              </w:numPr>
                              <w:ind w:hanging="357"/>
                              <w:rPr>
                                <w:sz w:val="20"/>
                                <w:szCs w:val="20"/>
                              </w:rPr>
                            </w:pPr>
                            <w:r w:rsidRPr="009826F8">
                              <w:rPr>
                                <w:sz w:val="20"/>
                                <w:szCs w:val="20"/>
                              </w:rPr>
                              <w:t xml:space="preserve">The offset </w:t>
                            </w:r>
                            <m:oMath>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rPr>
                                    <m:t>offfset</m:t>
                                  </m:r>
                                </m:sub>
                              </m:sSub>
                              <m:r>
                                <w:rPr>
                                  <w:rFonts w:ascii="Cambria Math" w:hAnsi="Cambria Math"/>
                                  <w:sz w:val="20"/>
                                  <w:szCs w:val="20"/>
                                </w:rPr>
                                <m:t>∈{0, 1, …, 13}</m:t>
                              </m:r>
                            </m:oMath>
                            <w:r w:rsidRPr="009826F8">
                              <w:rPr>
                                <w:sz w:val="20"/>
                                <w:szCs w:val="20"/>
                              </w:rPr>
                              <w:t xml:space="preserve"> counts symbols backwards from the end of the starting slot of the resource.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149F8F8" id="_x0000_s1029"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3BB3ABE6" w14:textId="77777777" w:rsidR="00F903B5" w:rsidRPr="009826F8" w:rsidRDefault="00F903B5" w:rsidP="00F903B5">
                      <w:pPr>
                        <w:spacing w:after="0"/>
                        <w:rPr>
                          <w:sz w:val="20"/>
                          <w:szCs w:val="20"/>
                          <w:lang w:eastAsia="zh-CN"/>
                        </w:rPr>
                      </w:pPr>
                      <w:r w:rsidRPr="009826F8">
                        <w:rPr>
                          <w:b/>
                          <w:bCs/>
                          <w:sz w:val="20"/>
                          <w:szCs w:val="20"/>
                          <w:highlight w:val="green"/>
                          <w:lang w:eastAsia="zh-CN"/>
                        </w:rPr>
                        <w:t>Agreement</w:t>
                      </w:r>
                      <w:r w:rsidRPr="009826F8">
                        <w:rPr>
                          <w:sz w:val="20"/>
                          <w:szCs w:val="20"/>
                          <w:lang w:eastAsia="zh-CN"/>
                        </w:rPr>
                        <w:t>: For a P/SP cross-slot SRS resource, the slot offset configured to the SRS resource refers to the first of the two slots spanned by the SRS resource.</w:t>
                      </w:r>
                    </w:p>
                    <w:p w14:paraId="76D67D94" w14:textId="77777777" w:rsidR="00F903B5" w:rsidRPr="009826F8" w:rsidRDefault="00F903B5" w:rsidP="00F903B5">
                      <w:pPr>
                        <w:spacing w:before="120" w:after="0"/>
                        <w:rPr>
                          <w:rFonts w:eastAsia="DengXian"/>
                          <w:sz w:val="20"/>
                          <w:szCs w:val="18"/>
                          <w:lang w:eastAsia="zh-CN"/>
                        </w:rPr>
                      </w:pPr>
                      <w:r w:rsidRPr="009826F8">
                        <w:rPr>
                          <w:b/>
                          <w:bCs/>
                          <w:sz w:val="20"/>
                          <w:szCs w:val="20"/>
                          <w:highlight w:val="green"/>
                          <w:lang w:eastAsia="zh-CN"/>
                        </w:rPr>
                        <w:t>Agreement</w:t>
                      </w:r>
                      <w:r w:rsidRPr="009826F8">
                        <w:rPr>
                          <w:sz w:val="20"/>
                          <w:szCs w:val="20"/>
                          <w:lang w:eastAsia="zh-CN"/>
                        </w:rPr>
                        <w:t xml:space="preserve">: </w:t>
                      </w:r>
                      <w:r w:rsidRPr="009826F8">
                        <w:rPr>
                          <w:rFonts w:eastAsia="DengXian"/>
                          <w:sz w:val="20"/>
                          <w:szCs w:val="18"/>
                          <w:lang w:eastAsia="zh-CN"/>
                        </w:rPr>
                        <w:t>W</w:t>
                      </w:r>
                      <w:r w:rsidRPr="009826F8">
                        <w:rPr>
                          <w:sz w:val="20"/>
                          <w:szCs w:val="18"/>
                        </w:rPr>
                        <w:t xml:space="preserve">hen there is a cross-slot SRS </w:t>
                      </w:r>
                      <w:r w:rsidRPr="009826F8">
                        <w:rPr>
                          <w:rFonts w:eastAsia="DengXian"/>
                          <w:sz w:val="20"/>
                          <w:szCs w:val="18"/>
                          <w:lang w:eastAsia="zh-CN"/>
                        </w:rPr>
                        <w:t>resource</w:t>
                      </w:r>
                      <w:r w:rsidRPr="009826F8">
                        <w:rPr>
                          <w:sz w:val="20"/>
                          <w:szCs w:val="18"/>
                        </w:rPr>
                        <w:t xml:space="preserve"> in the</w:t>
                      </w:r>
                      <w:r w:rsidRPr="009826F8">
                        <w:rPr>
                          <w:rFonts w:eastAsia="DengXian"/>
                          <w:sz w:val="20"/>
                          <w:szCs w:val="18"/>
                          <w:lang w:eastAsia="zh-CN"/>
                        </w:rPr>
                        <w:t xml:space="preserve"> end of a S slot and the</w:t>
                      </w:r>
                      <w:r w:rsidRPr="009826F8">
                        <w:rPr>
                          <w:sz w:val="20"/>
                          <w:szCs w:val="18"/>
                        </w:rPr>
                        <w:t xml:space="preserve"> beginning of </w:t>
                      </w:r>
                      <w:r w:rsidRPr="009826F8">
                        <w:rPr>
                          <w:rFonts w:eastAsia="DengXian"/>
                          <w:sz w:val="20"/>
                          <w:szCs w:val="18"/>
                          <w:lang w:eastAsia="zh-CN"/>
                        </w:rPr>
                        <w:t xml:space="preserve">a U </w:t>
                      </w:r>
                      <w:r w:rsidRPr="009826F8">
                        <w:rPr>
                          <w:sz w:val="20"/>
                          <w:szCs w:val="18"/>
                        </w:rPr>
                        <w:t>slot in a serving cell</w:t>
                      </w:r>
                      <w:r w:rsidRPr="009826F8">
                        <w:rPr>
                          <w:rFonts w:eastAsia="DengXian"/>
                          <w:sz w:val="20"/>
                          <w:szCs w:val="18"/>
                          <w:lang w:eastAsia="zh-CN"/>
                        </w:rPr>
                        <w:t xml:space="preserve">, support transmitting PUSCH </w:t>
                      </w:r>
                      <w:r w:rsidRPr="009826F8">
                        <w:rPr>
                          <w:rFonts w:eastAsia="SimSun"/>
                          <w:sz w:val="20"/>
                          <w:szCs w:val="18"/>
                        </w:rPr>
                        <w:t>with a priority index 0</w:t>
                      </w:r>
                      <w:r w:rsidRPr="009826F8">
                        <w:rPr>
                          <w:rFonts w:eastAsia="SimSun"/>
                          <w:i/>
                          <w:sz w:val="20"/>
                          <w:szCs w:val="18"/>
                        </w:rPr>
                        <w:t xml:space="preserve"> </w:t>
                      </w:r>
                      <w:r w:rsidRPr="009826F8">
                        <w:rPr>
                          <w:rFonts w:eastAsia="DengXian"/>
                          <w:sz w:val="20"/>
                          <w:szCs w:val="18"/>
                          <w:lang w:eastAsia="zh-CN"/>
                        </w:rPr>
                        <w:t>and corresponding DMRS after this cross-slot SRS in the U slot in the serving cell.</w:t>
                      </w:r>
                    </w:p>
                    <w:p w14:paraId="1D9C8D9B" w14:textId="77777777" w:rsidR="00F903B5" w:rsidRPr="009826F8" w:rsidRDefault="00F903B5" w:rsidP="00F903B5">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 xml:space="preserve">: To determine the time-domain location of cross-slot SRS, </w:t>
                      </w:r>
                    </w:p>
                    <w:p w14:paraId="19F12A15" w14:textId="77777777" w:rsidR="00F903B5" w:rsidRPr="009826F8" w:rsidRDefault="00F903B5" w:rsidP="00F903B5">
                      <w:pPr>
                        <w:pStyle w:val="ListParagraph"/>
                        <w:numPr>
                          <w:ilvl w:val="0"/>
                          <w:numId w:val="22"/>
                        </w:numPr>
                        <w:ind w:hanging="357"/>
                        <w:rPr>
                          <w:sz w:val="20"/>
                          <w:szCs w:val="20"/>
                        </w:rPr>
                      </w:pPr>
                      <w:r w:rsidRPr="009826F8">
                        <w:rPr>
                          <w:sz w:val="20"/>
                          <w:szCs w:val="20"/>
                        </w:rPr>
                        <w:tab/>
                        <w:t xml:space="preserve">One set of time-domain resource allocation related parameters (i.e., </w:t>
                      </w:r>
                      <w:r w:rsidRPr="009826F8">
                        <w:rPr>
                          <w:i/>
                          <w:iCs/>
                          <w:sz w:val="20"/>
                          <w:szCs w:val="20"/>
                        </w:rPr>
                        <w:t>startPosition</w:t>
                      </w:r>
                      <w:r w:rsidRPr="009826F8">
                        <w:rPr>
                          <w:sz w:val="20"/>
                          <w:szCs w:val="20"/>
                        </w:rPr>
                        <w:t xml:space="preserve">, </w:t>
                      </w:r>
                      <w:r w:rsidRPr="009826F8">
                        <w:rPr>
                          <w:i/>
                          <w:iCs/>
                          <w:sz w:val="20"/>
                          <w:szCs w:val="20"/>
                        </w:rPr>
                        <w:t>nrofSymbols</w:t>
                      </w:r>
                      <w:r w:rsidRPr="009826F8">
                        <w:rPr>
                          <w:sz w:val="20"/>
                          <w:szCs w:val="20"/>
                        </w:rPr>
                        <w:t xml:space="preserve">, and </w:t>
                      </w:r>
                      <w:r w:rsidRPr="009826F8">
                        <w:rPr>
                          <w:i/>
                          <w:iCs/>
                          <w:sz w:val="20"/>
                          <w:szCs w:val="20"/>
                        </w:rPr>
                        <w:t>repetitionFactor</w:t>
                      </w:r>
                      <w:r w:rsidRPr="009826F8">
                        <w:rPr>
                          <w:sz w:val="20"/>
                          <w:szCs w:val="20"/>
                        </w:rPr>
                        <w:t>) is configured for the SRS resource without restriction on “within a slot”.</w:t>
                      </w:r>
                    </w:p>
                    <w:p w14:paraId="53E83900" w14:textId="77777777" w:rsidR="00F903B5" w:rsidRPr="009826F8" w:rsidRDefault="00F903B5" w:rsidP="00F903B5">
                      <w:pPr>
                        <w:pStyle w:val="ListParagraph"/>
                        <w:numPr>
                          <w:ilvl w:val="1"/>
                          <w:numId w:val="22"/>
                        </w:numPr>
                        <w:ind w:hanging="357"/>
                        <w:rPr>
                          <w:sz w:val="20"/>
                          <w:szCs w:val="20"/>
                        </w:rPr>
                      </w:pPr>
                      <w:r w:rsidRPr="009826F8">
                        <w:rPr>
                          <w:sz w:val="20"/>
                          <w:szCs w:val="20"/>
                        </w:rPr>
                        <w:t xml:space="preserve">For the index of each SRS symbol </w:t>
                      </w:r>
                      <m:oMath>
                        <m:r>
                          <w:rPr>
                            <w:rFonts w:ascii="Cambria Math" w:hAnsi="Cambria Math"/>
                            <w:sz w:val="20"/>
                            <w:szCs w:val="20"/>
                          </w:rPr>
                          <m:t>l'</m:t>
                        </m:r>
                      </m:oMath>
                      <w:r w:rsidRPr="009826F8">
                        <w:rPr>
                          <w:sz w:val="20"/>
                          <w:szCs w:val="20"/>
                        </w:rPr>
                        <w:t xml:space="preserve">, it is the same as legacy spec, i.e., </w:t>
                      </w:r>
                      <m:oMath>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 xml:space="preserve">=0, 1,…, </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symb</m:t>
                            </m:r>
                          </m:sub>
                          <m:sup>
                            <m:r>
                              <m:rPr>
                                <m:sty m:val="p"/>
                              </m:rPr>
                              <w:rPr>
                                <w:rFonts w:ascii="Cambria Math" w:hAnsi="Cambria Math"/>
                                <w:sz w:val="20"/>
                                <w:szCs w:val="20"/>
                              </w:rPr>
                              <m:t>SRS</m:t>
                            </m:r>
                          </m:sup>
                        </m:sSubSup>
                        <m:r>
                          <w:rPr>
                            <w:rFonts w:ascii="Cambria Math" w:hAnsi="Cambria Math"/>
                            <w:sz w:val="20"/>
                            <w:szCs w:val="20"/>
                          </w:rPr>
                          <m:t>-1</m:t>
                        </m:r>
                      </m:oMath>
                      <w:r w:rsidRPr="009826F8">
                        <w:rPr>
                          <w:sz w:val="20"/>
                          <w:szCs w:val="20"/>
                        </w:rPr>
                        <w:t>.</w:t>
                      </w:r>
                    </w:p>
                    <w:p w14:paraId="0EDF98E2" w14:textId="77777777" w:rsidR="00F903B5" w:rsidRPr="008D3C1E" w:rsidRDefault="00F903B5" w:rsidP="00975DE3">
                      <w:pPr>
                        <w:pStyle w:val="ListParagraph"/>
                        <w:numPr>
                          <w:ilvl w:val="1"/>
                          <w:numId w:val="22"/>
                        </w:numPr>
                        <w:ind w:hanging="357"/>
                        <w:rPr>
                          <w:sz w:val="20"/>
                          <w:szCs w:val="20"/>
                        </w:rPr>
                      </w:pPr>
                      <w:r w:rsidRPr="009826F8">
                        <w:rPr>
                          <w:sz w:val="20"/>
                          <w:szCs w:val="20"/>
                        </w:rPr>
                        <w:t xml:space="preserve">The offset </w:t>
                      </w:r>
                      <m:oMath>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rPr>
                              <m:t>offfset</m:t>
                            </m:r>
                          </m:sub>
                        </m:sSub>
                        <m:r>
                          <w:rPr>
                            <w:rFonts w:ascii="Cambria Math" w:hAnsi="Cambria Math"/>
                            <w:sz w:val="20"/>
                            <w:szCs w:val="20"/>
                          </w:rPr>
                          <m:t>∈{0, 1, …, 13}</m:t>
                        </m:r>
                      </m:oMath>
                      <w:r w:rsidRPr="009826F8">
                        <w:rPr>
                          <w:sz w:val="20"/>
                          <w:szCs w:val="20"/>
                        </w:rPr>
                        <w:t xml:space="preserve"> counts symbols backwards from the end of the starting slot of the resource.</w:t>
                      </w:r>
                    </w:p>
                  </w:txbxContent>
                </v:textbox>
                <w10:wrap type="square"/>
              </v:shape>
            </w:pict>
          </mc:Fallback>
        </mc:AlternateContent>
      </w:r>
    </w:p>
    <w:p w14:paraId="5EABA785" w14:textId="1327342B" w:rsidR="00F903B5" w:rsidRDefault="005019C6" w:rsidP="00054416">
      <w:pPr>
        <w:spacing w:before="120"/>
      </w:pPr>
      <w:r>
        <w:t xml:space="preserve">However, companies </w:t>
      </w:r>
      <w:r w:rsidR="00B45503">
        <w:t>were unable to</w:t>
      </w:r>
      <w:r>
        <w:t xml:space="preserve"> reach </w:t>
      </w:r>
      <w:r w:rsidR="00B45503">
        <w:t xml:space="preserve">a </w:t>
      </w:r>
      <w:r>
        <w:t xml:space="preserve">consensus on the definition of </w:t>
      </w:r>
      <w:r w:rsidR="00B45503">
        <w:t xml:space="preserve">an </w:t>
      </w:r>
      <w:r w:rsidRPr="00B45503">
        <w:rPr>
          <w:i/>
          <w:iCs/>
        </w:rPr>
        <w:t>available slot</w:t>
      </w:r>
      <w:r>
        <w:t>.</w:t>
      </w:r>
      <w:r w:rsidR="005544E0">
        <w:t xml:space="preserve"> Some options were made available for down-selection:</w:t>
      </w:r>
    </w:p>
    <w:p w14:paraId="684464EF" w14:textId="27EBA08A" w:rsidR="005544E0" w:rsidRDefault="005544E0" w:rsidP="005544E0">
      <w:pPr>
        <w:spacing w:before="120"/>
        <w:rPr>
          <w:sz w:val="20"/>
          <w:szCs w:val="20"/>
        </w:rPr>
      </w:pPr>
      <w:r>
        <w:rPr>
          <w:noProof/>
        </w:rPr>
        <mc:AlternateContent>
          <mc:Choice Requires="wps">
            <w:drawing>
              <wp:anchor distT="0" distB="0" distL="114300" distR="114300" simplePos="0" relativeHeight="251658244" behindDoc="0" locked="0" layoutInCell="1" allowOverlap="1" wp14:anchorId="157A88F4" wp14:editId="18E4C2AC">
                <wp:simplePos x="0" y="0"/>
                <wp:positionH relativeFrom="column">
                  <wp:posOffset>0</wp:posOffset>
                </wp:positionH>
                <wp:positionV relativeFrom="paragraph">
                  <wp:posOffset>0</wp:posOffset>
                </wp:positionV>
                <wp:extent cx="1828800" cy="1828800"/>
                <wp:effectExtent l="0" t="0" r="0" b="0"/>
                <wp:wrapSquare wrapText="bothSides"/>
                <wp:docPr id="146087069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D51AAA" w14:textId="77777777" w:rsidR="005544E0" w:rsidRPr="009826F8" w:rsidRDefault="005544E0" w:rsidP="005544E0">
                            <w:pPr>
                              <w:spacing w:after="0"/>
                              <w:rPr>
                                <w:sz w:val="20"/>
                                <w:szCs w:val="20"/>
                                <w:lang w:eastAsia="zh-CN"/>
                              </w:rPr>
                            </w:pPr>
                            <w:r w:rsidRPr="009826F8">
                              <w:rPr>
                                <w:b/>
                                <w:bCs/>
                                <w:sz w:val="20"/>
                                <w:szCs w:val="20"/>
                                <w:highlight w:val="green"/>
                                <w:lang w:eastAsia="zh-CN"/>
                              </w:rPr>
                              <w:t>Agreement</w:t>
                            </w:r>
                            <w:r w:rsidRPr="009826F8">
                              <w:rPr>
                                <w:sz w:val="20"/>
                                <w:szCs w:val="20"/>
                                <w:lang w:eastAsia="zh-CN"/>
                              </w:rPr>
                              <w:t>: For a given AP-SRS resource set in case of SRS transmission across two adjacent S+U slots, study the following alternatives and down-select one to determine “available slot” in the next meeting:</w:t>
                            </w:r>
                          </w:p>
                          <w:p w14:paraId="126CB557" w14:textId="77777777" w:rsidR="005544E0" w:rsidRPr="009826F8" w:rsidRDefault="005544E0" w:rsidP="005544E0">
                            <w:pPr>
                              <w:pStyle w:val="ListParagraph"/>
                              <w:numPr>
                                <w:ilvl w:val="0"/>
                                <w:numId w:val="22"/>
                              </w:numPr>
                              <w:ind w:left="714" w:hanging="357"/>
                              <w:rPr>
                                <w:sz w:val="20"/>
                                <w:szCs w:val="20"/>
                              </w:rPr>
                            </w:pPr>
                            <w:r w:rsidRPr="009826F8">
                              <w:rPr>
                                <w:sz w:val="20"/>
                                <w:szCs w:val="20"/>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F758C51" w14:textId="77777777" w:rsidR="005544E0" w:rsidRPr="009826F8" w:rsidRDefault="005544E0" w:rsidP="005544E0">
                            <w:pPr>
                              <w:pStyle w:val="ListParagraph"/>
                              <w:numPr>
                                <w:ilvl w:val="0"/>
                                <w:numId w:val="22"/>
                              </w:numPr>
                              <w:ind w:left="714" w:hanging="357"/>
                              <w:rPr>
                                <w:sz w:val="20"/>
                                <w:szCs w:val="20"/>
                              </w:rPr>
                            </w:pPr>
                            <w:r w:rsidRPr="009826F8">
                              <w:rPr>
                                <w:sz w:val="20"/>
                                <w:szCs w:val="20"/>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0B94E4BB" w14:textId="77777777" w:rsidR="005544E0" w:rsidRPr="005544E0" w:rsidRDefault="005544E0" w:rsidP="00B2420D">
                            <w:pPr>
                              <w:pStyle w:val="ListParagraph"/>
                              <w:numPr>
                                <w:ilvl w:val="0"/>
                                <w:numId w:val="22"/>
                              </w:numPr>
                              <w:ind w:left="714" w:hanging="357"/>
                              <w:rPr>
                                <w:rFonts w:ascii="Times New Roman" w:hAnsi="Times New Roman" w:cs="Times New Roman"/>
                                <w:sz w:val="20"/>
                                <w:szCs w:val="20"/>
                              </w:rPr>
                            </w:pPr>
                            <w:r w:rsidRPr="005544E0">
                              <w:rPr>
                                <w:sz w:val="20"/>
                                <w:szCs w:val="20"/>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57A88F4" id="_x0000_s1030" type="#_x0000_t202" style="position:absolute;left:0;text-align:left;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28D51AAA" w14:textId="77777777" w:rsidR="005544E0" w:rsidRPr="009826F8" w:rsidRDefault="005544E0" w:rsidP="005544E0">
                      <w:pPr>
                        <w:spacing w:after="0"/>
                        <w:rPr>
                          <w:sz w:val="20"/>
                          <w:szCs w:val="20"/>
                          <w:lang w:eastAsia="zh-CN"/>
                        </w:rPr>
                      </w:pPr>
                      <w:r w:rsidRPr="009826F8">
                        <w:rPr>
                          <w:b/>
                          <w:bCs/>
                          <w:sz w:val="20"/>
                          <w:szCs w:val="20"/>
                          <w:highlight w:val="green"/>
                          <w:lang w:eastAsia="zh-CN"/>
                        </w:rPr>
                        <w:t>Agreement</w:t>
                      </w:r>
                      <w:r w:rsidRPr="009826F8">
                        <w:rPr>
                          <w:sz w:val="20"/>
                          <w:szCs w:val="20"/>
                          <w:lang w:eastAsia="zh-CN"/>
                        </w:rPr>
                        <w:t>: For a given AP-SRS resource set in case of SRS transmission across two adjacent S+U slots, study the following alternatives and down-select one to determine “available slot” in the next meeting:</w:t>
                      </w:r>
                    </w:p>
                    <w:p w14:paraId="126CB557" w14:textId="77777777" w:rsidR="005544E0" w:rsidRPr="009826F8" w:rsidRDefault="005544E0" w:rsidP="005544E0">
                      <w:pPr>
                        <w:pStyle w:val="ListParagraph"/>
                        <w:numPr>
                          <w:ilvl w:val="0"/>
                          <w:numId w:val="22"/>
                        </w:numPr>
                        <w:ind w:left="714" w:hanging="357"/>
                        <w:rPr>
                          <w:sz w:val="20"/>
                          <w:szCs w:val="20"/>
                        </w:rPr>
                      </w:pPr>
                      <w:r w:rsidRPr="009826F8">
                        <w:rPr>
                          <w:sz w:val="20"/>
                          <w:szCs w:val="20"/>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F758C51" w14:textId="77777777" w:rsidR="005544E0" w:rsidRPr="009826F8" w:rsidRDefault="005544E0" w:rsidP="005544E0">
                      <w:pPr>
                        <w:pStyle w:val="ListParagraph"/>
                        <w:numPr>
                          <w:ilvl w:val="0"/>
                          <w:numId w:val="22"/>
                        </w:numPr>
                        <w:ind w:left="714" w:hanging="357"/>
                        <w:rPr>
                          <w:sz w:val="20"/>
                          <w:szCs w:val="20"/>
                        </w:rPr>
                      </w:pPr>
                      <w:r w:rsidRPr="009826F8">
                        <w:rPr>
                          <w:sz w:val="20"/>
                          <w:szCs w:val="20"/>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0B94E4BB" w14:textId="77777777" w:rsidR="005544E0" w:rsidRPr="005544E0" w:rsidRDefault="005544E0" w:rsidP="00B2420D">
                      <w:pPr>
                        <w:pStyle w:val="ListParagraph"/>
                        <w:numPr>
                          <w:ilvl w:val="0"/>
                          <w:numId w:val="22"/>
                        </w:numPr>
                        <w:ind w:left="714" w:hanging="357"/>
                        <w:rPr>
                          <w:rFonts w:ascii="Times New Roman" w:hAnsi="Times New Roman" w:cs="Times New Roman"/>
                          <w:sz w:val="20"/>
                          <w:szCs w:val="20"/>
                        </w:rPr>
                      </w:pPr>
                      <w:r w:rsidRPr="005544E0">
                        <w:rPr>
                          <w:sz w:val="20"/>
                          <w:szCs w:val="20"/>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txbxContent>
                </v:textbox>
                <w10:wrap type="square"/>
              </v:shape>
            </w:pict>
          </mc:Fallback>
        </mc:AlternateContent>
      </w:r>
    </w:p>
    <w:p w14:paraId="55552BD9" w14:textId="5AA959BF" w:rsidR="005544E0" w:rsidRDefault="009F5E76" w:rsidP="00F828ED">
      <w:pPr>
        <w:spacing w:before="120"/>
      </w:pPr>
      <w:r>
        <w:t xml:space="preserve">On this issue, our preference is Alt-0, i.e., per SRS resource set. This is </w:t>
      </w:r>
      <w:r w:rsidR="00FE325A">
        <w:t xml:space="preserve">because, in our view, </w:t>
      </w:r>
      <w:r w:rsidR="00416BAA">
        <w:t>Alt-0 is</w:t>
      </w:r>
      <w:r w:rsidR="00FE325A">
        <w:t xml:space="preserve"> the closest </w:t>
      </w:r>
      <w:r w:rsidR="00FA1A35">
        <w:t>to the current definition of available</w:t>
      </w:r>
      <w:r w:rsidR="00F828ED">
        <w:t xml:space="preserve"> slot</w:t>
      </w:r>
      <w:r w:rsidR="00FA1A35">
        <w:t xml:space="preserve">, </w:t>
      </w:r>
      <w:r w:rsidR="00213808">
        <w:t>c.f.</w:t>
      </w:r>
      <w:r w:rsidR="00FA1A35">
        <w:t>, “</w:t>
      </w:r>
      <w:r w:rsidR="00F828ED">
        <w:t xml:space="preserve">An </w:t>
      </w:r>
      <w:r w:rsidR="00F828ED" w:rsidRPr="00213808">
        <w:rPr>
          <w:i/>
          <w:iCs/>
        </w:rPr>
        <w:t>available slot</w:t>
      </w:r>
      <w:r w:rsidR="00F828ED">
        <w:t xml:space="preserve"> is a slot satisfying there are UL or flexible symbol(s) for the time-domain location(s) for all the SRS resources in the resource set and it satisfies UE capability on the minimum timing requirement between triggering PDCCH and all the SRS resources in the resource set</w:t>
      </w:r>
      <w:r w:rsidR="00FA1A35">
        <w:t>”</w:t>
      </w:r>
      <w:r w:rsidR="005D4BC1">
        <w:t xml:space="preserve"> </w:t>
      </w:r>
      <w:r w:rsidR="005D4BC1">
        <w:fldChar w:fldCharType="begin"/>
      </w:r>
      <w:r w:rsidR="005D4BC1">
        <w:instrText xml:space="preserve"> REF _Ref205797987 \r \h </w:instrText>
      </w:r>
      <w:r w:rsidR="005D4BC1">
        <w:fldChar w:fldCharType="separate"/>
      </w:r>
      <w:r w:rsidR="0003752E">
        <w:t>[8]</w:t>
      </w:r>
      <w:r w:rsidR="005D4BC1">
        <w:fldChar w:fldCharType="end"/>
      </w:r>
      <w:r w:rsidR="005D4BC1">
        <w:t xml:space="preserve">. In other words, Alt-0 </w:t>
      </w:r>
      <w:r w:rsidR="005F28B5">
        <w:t>represents</w:t>
      </w:r>
      <w:r w:rsidR="005D4BC1">
        <w:t xml:space="preserve"> the minimum addition to the current spec while </w:t>
      </w:r>
      <w:r w:rsidR="005F28B5">
        <w:t>covering scenario 1.</w:t>
      </w:r>
    </w:p>
    <w:p w14:paraId="1F1C84C1" w14:textId="0381704B" w:rsidR="005F28B5" w:rsidRPr="00054416" w:rsidRDefault="005F28B5" w:rsidP="005F28B5">
      <w:pPr>
        <w:pStyle w:val="ListParagraph"/>
        <w:numPr>
          <w:ilvl w:val="0"/>
          <w:numId w:val="24"/>
        </w:numPr>
        <w:spacing w:before="120"/>
        <w:rPr>
          <w:sz w:val="22"/>
          <w:szCs w:val="22"/>
        </w:rPr>
      </w:pPr>
      <w:r w:rsidRPr="00054416">
        <w:rPr>
          <w:b/>
          <w:bCs/>
          <w:sz w:val="22"/>
          <w:szCs w:val="22"/>
          <w:lang w:val="en-GB"/>
        </w:rPr>
        <w:t>:</w:t>
      </w:r>
      <w:r w:rsidR="00742AA8" w:rsidRPr="00742AA8">
        <w:t xml:space="preserve"> </w:t>
      </w:r>
      <w:r w:rsidR="00742AA8" w:rsidRPr="00742AA8">
        <w:rPr>
          <w:b/>
          <w:bCs/>
          <w:sz w:val="22"/>
          <w:szCs w:val="22"/>
          <w:lang w:val="en-GB"/>
        </w:rPr>
        <w:t>For a given AP-SRS resource set in case of SRS transmission across two adjacent S+U slots</w:t>
      </w:r>
      <w:r w:rsidR="00742AA8">
        <w:rPr>
          <w:b/>
          <w:bCs/>
          <w:sz w:val="22"/>
          <w:szCs w:val="22"/>
          <w:lang w:val="en-GB"/>
        </w:rPr>
        <w:t>,</w:t>
      </w:r>
      <w:r w:rsidRPr="00054416">
        <w:rPr>
          <w:b/>
          <w:bCs/>
          <w:sz w:val="22"/>
          <w:szCs w:val="22"/>
          <w:lang w:val="en-GB"/>
        </w:rPr>
        <w:t xml:space="preserve"> RAN1 shall </w:t>
      </w:r>
      <w:r w:rsidR="00742AA8">
        <w:rPr>
          <w:b/>
          <w:bCs/>
          <w:sz w:val="22"/>
          <w:szCs w:val="22"/>
          <w:lang w:val="en-GB"/>
        </w:rPr>
        <w:t xml:space="preserve">adopt </w:t>
      </w:r>
      <w:r w:rsidR="00736CE8">
        <w:rPr>
          <w:b/>
          <w:bCs/>
          <w:sz w:val="22"/>
          <w:szCs w:val="22"/>
          <w:lang w:val="en-GB"/>
        </w:rPr>
        <w:t>the definition of available slot given by Alt-0, i.e., per SRS slot set</w:t>
      </w:r>
      <w:r w:rsidRPr="00054416">
        <w:rPr>
          <w:b/>
          <w:bCs/>
          <w:sz w:val="22"/>
          <w:szCs w:val="22"/>
          <w:lang w:val="en-GB"/>
        </w:rPr>
        <w:t>.</w:t>
      </w:r>
    </w:p>
    <w:p w14:paraId="066A43A9" w14:textId="7EFF2427" w:rsidR="00CA29E8" w:rsidRDefault="00736CE8" w:rsidP="005544E0">
      <w:pPr>
        <w:spacing w:before="120"/>
      </w:pPr>
      <w:r>
        <w:t xml:space="preserve">Regarding Alt-1 and Alt-2, our view is that they unnecessarily complicate the specification </w:t>
      </w:r>
      <w:r w:rsidR="000B1A15">
        <w:t xml:space="preserve">for no </w:t>
      </w:r>
      <w:r w:rsidR="000847A3">
        <w:t>apparent</w:t>
      </w:r>
      <w:r w:rsidR="000B1A15">
        <w:t xml:space="preserve"> reason. Moreover, Alt-2 is hard to understand. For example, what </w:t>
      </w:r>
      <w:r w:rsidR="00242055">
        <w:t>does it mean</w:t>
      </w:r>
      <w:r w:rsidR="000847A3">
        <w:t xml:space="preserve"> that</w:t>
      </w:r>
      <w:r w:rsidR="00242055">
        <w:t xml:space="preserve"> “a subset of SRS resource(s)</w:t>
      </w:r>
      <w:r w:rsidR="00793F39">
        <w:t xml:space="preserve"> with same slot offset in the SRS resource set”? In our understanding, </w:t>
      </w:r>
      <w:r w:rsidR="00B77617">
        <w:t>there is a single slot offset associated with an AP-SRS shared by all the SRS resources included in the resource set.</w:t>
      </w:r>
      <w:r w:rsidR="0058414F">
        <w:t xml:space="preserve"> Thus, if detailed discussions on </w:t>
      </w:r>
      <w:r w:rsidR="00905399">
        <w:t xml:space="preserve">Alt-2 are to be held, it should perhaps be amended. Here is a proposal—at least this is </w:t>
      </w:r>
      <w:r w:rsidR="0054309B">
        <w:t>our understanding of Alt-2:</w:t>
      </w:r>
    </w:p>
    <w:p w14:paraId="17889D06" w14:textId="523C0A13" w:rsidR="00CA29E8" w:rsidRDefault="00A30934" w:rsidP="005544E0">
      <w:pPr>
        <w:spacing w:before="120"/>
      </w:pPr>
      <w:r>
        <w:rPr>
          <w:noProof/>
        </w:rPr>
        <w:lastRenderedPageBreak/>
        <mc:AlternateContent>
          <mc:Choice Requires="wps">
            <w:drawing>
              <wp:anchor distT="0" distB="0" distL="114300" distR="114300" simplePos="0" relativeHeight="251658245" behindDoc="0" locked="0" layoutInCell="1" allowOverlap="1" wp14:anchorId="645B5497" wp14:editId="1EC90EF5">
                <wp:simplePos x="0" y="0"/>
                <wp:positionH relativeFrom="column">
                  <wp:posOffset>0</wp:posOffset>
                </wp:positionH>
                <wp:positionV relativeFrom="paragraph">
                  <wp:posOffset>0</wp:posOffset>
                </wp:positionV>
                <wp:extent cx="1828800" cy="1828800"/>
                <wp:effectExtent l="0" t="0" r="0" b="0"/>
                <wp:wrapSquare wrapText="bothSides"/>
                <wp:docPr id="7215054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4E6B85F" w14:textId="77777777" w:rsidR="00A30934" w:rsidRPr="006E0D46" w:rsidRDefault="00A30934" w:rsidP="00975DE3">
                            <w:pPr>
                              <w:spacing w:before="120"/>
                            </w:pPr>
                            <w:r w:rsidRPr="00CA29E8">
                              <w:t xml:space="preserve">Alt-2 (per slot): </w:t>
                            </w:r>
                            <w:r w:rsidRPr="002009F6">
                              <w:rPr>
                                <w:color w:val="FF0000"/>
                              </w:rPr>
                              <w:t>The available slot(s) can include one slot or two consecutive S and U slots</w:t>
                            </w:r>
                            <w:r w:rsidRPr="00CA29E8">
                              <w:t xml:space="preserve"> </w:t>
                            </w:r>
                            <w:r w:rsidRPr="000D3B1D">
                              <w:rPr>
                                <w:strike/>
                                <w:color w:val="FF0000"/>
                              </w:rPr>
                              <w:t>An available slot is a slot</w:t>
                            </w:r>
                            <w:r w:rsidRPr="00CA29E8">
                              <w:t xml:space="preserve"> satisfying there are UL or flexible symbol(s) for the time-domain location(s) for </w:t>
                            </w:r>
                            <w:r w:rsidRPr="003C71BA">
                              <w:rPr>
                                <w:strike/>
                                <w:color w:val="FF0000"/>
                              </w:rPr>
                              <w:t>a subset</w:t>
                            </w:r>
                            <w:r>
                              <w:rPr>
                                <w:strike/>
                                <w:color w:val="FF0000"/>
                              </w:rPr>
                              <w:t xml:space="preserve"> of</w:t>
                            </w:r>
                            <w:r w:rsidRPr="000D3B1D">
                              <w:rPr>
                                <w:color w:val="FF0000"/>
                              </w:rPr>
                              <w:t xml:space="preserve"> all the</w:t>
                            </w:r>
                            <w:r w:rsidRPr="00CA29E8">
                              <w:t xml:space="preserve"> SRS resources(s) </w:t>
                            </w:r>
                            <w:r w:rsidRPr="00225E3D">
                              <w:rPr>
                                <w:strike/>
                                <w:color w:val="FF0000"/>
                              </w:rPr>
                              <w:t>with same slot offset</w:t>
                            </w:r>
                            <w:r w:rsidRPr="00CA29E8">
                              <w:t xml:space="preserve"> in the SRS resource set </w:t>
                            </w:r>
                            <w:r w:rsidRPr="00BB60F8">
                              <w:rPr>
                                <w:color w:val="FF0000"/>
                              </w:rPr>
                              <w:t>whose first symbol is contained in the S slot and/or all the SRS resources in the SRS resource set whose first symbol is contained in the U slot</w:t>
                            </w:r>
                            <w:r w:rsidRPr="00CA29E8">
                              <w:t>, and it satisfies UE capability on the minimum timing requirement between triggering PDCCH and all the SRS resources in the resource 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5B5497" id="_x0000_s1031" type="#_x0000_t202" style="position:absolute;left:0;text-align:left;margin-left:0;margin-top:0;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74E6B85F" w14:textId="77777777" w:rsidR="00A30934" w:rsidRPr="006E0D46" w:rsidRDefault="00A30934" w:rsidP="00975DE3">
                      <w:pPr>
                        <w:spacing w:before="120"/>
                      </w:pPr>
                      <w:r w:rsidRPr="00CA29E8">
                        <w:t xml:space="preserve">Alt-2 (per slot): </w:t>
                      </w:r>
                      <w:r w:rsidRPr="002009F6">
                        <w:rPr>
                          <w:color w:val="FF0000"/>
                        </w:rPr>
                        <w:t>The available slot(s) can include one slot or two consecutive S and U slots</w:t>
                      </w:r>
                      <w:r w:rsidRPr="00CA29E8">
                        <w:t xml:space="preserve"> </w:t>
                      </w:r>
                      <w:r w:rsidRPr="000D3B1D">
                        <w:rPr>
                          <w:strike/>
                          <w:color w:val="FF0000"/>
                        </w:rPr>
                        <w:t>An available slot is a slot</w:t>
                      </w:r>
                      <w:r w:rsidRPr="00CA29E8">
                        <w:t xml:space="preserve"> satisfying there are UL or flexible symbol(s) for the time-domain location(s) for </w:t>
                      </w:r>
                      <w:r w:rsidRPr="003C71BA">
                        <w:rPr>
                          <w:strike/>
                          <w:color w:val="FF0000"/>
                        </w:rPr>
                        <w:t>a subset</w:t>
                      </w:r>
                      <w:r>
                        <w:rPr>
                          <w:strike/>
                          <w:color w:val="FF0000"/>
                        </w:rPr>
                        <w:t xml:space="preserve"> of</w:t>
                      </w:r>
                      <w:r w:rsidRPr="000D3B1D">
                        <w:rPr>
                          <w:color w:val="FF0000"/>
                        </w:rPr>
                        <w:t xml:space="preserve"> all the</w:t>
                      </w:r>
                      <w:r w:rsidRPr="00CA29E8">
                        <w:t xml:space="preserve"> SRS resources(s) </w:t>
                      </w:r>
                      <w:r w:rsidRPr="00225E3D">
                        <w:rPr>
                          <w:strike/>
                          <w:color w:val="FF0000"/>
                        </w:rPr>
                        <w:t>with same slot offset</w:t>
                      </w:r>
                      <w:r w:rsidRPr="00CA29E8">
                        <w:t xml:space="preserve"> in the SRS resource set </w:t>
                      </w:r>
                      <w:r w:rsidRPr="00BB60F8">
                        <w:rPr>
                          <w:color w:val="FF0000"/>
                        </w:rPr>
                        <w:t>whose first symbol is contained in the S slot and/or all the SRS resources in the SRS resource set whose first symbol is contained in the U slot</w:t>
                      </w:r>
                      <w:r w:rsidRPr="00CA29E8">
                        <w:t>, and it satisfies UE capability on the minimum timing requirement between triggering PDCCH and all the SRS resources in the resource set.</w:t>
                      </w:r>
                    </w:p>
                  </w:txbxContent>
                </v:textbox>
                <w10:wrap type="square"/>
              </v:shape>
            </w:pict>
          </mc:Fallback>
        </mc:AlternateContent>
      </w:r>
    </w:p>
    <w:p w14:paraId="453E6D2E" w14:textId="243985A8" w:rsidR="009678AC" w:rsidRDefault="0054309B" w:rsidP="0054309B">
      <w:pPr>
        <w:spacing w:before="120"/>
      </w:pPr>
      <w:r>
        <w:t xml:space="preserve">Finally, we discuss </w:t>
      </w:r>
      <w:r w:rsidR="00C869D3">
        <w:t xml:space="preserve">ambiguities </w:t>
      </w:r>
      <w:r w:rsidR="003C7E29">
        <w:t xml:space="preserve">that </w:t>
      </w:r>
      <w:r w:rsidR="00C869D3">
        <w:t>arise when a</w:t>
      </w:r>
      <w:r w:rsidR="002E3459">
        <w:t>n</w:t>
      </w:r>
      <w:r w:rsidR="00C869D3">
        <w:t xml:space="preserve"> SRS resource set contains multiple </w:t>
      </w:r>
      <w:r w:rsidR="002F761E">
        <w:t xml:space="preserve">SRS resources. More precisely, if one of the SRS resources </w:t>
      </w:r>
      <w:r w:rsidR="00A77CD8">
        <w:t>is a cross-slot SRS resource</w:t>
      </w:r>
      <w:r w:rsidR="002F761E">
        <w:t xml:space="preserve">, should the </w:t>
      </w:r>
      <w:r w:rsidR="00E9568D">
        <w:t xml:space="preserve">symbols </w:t>
      </w:r>
      <w:r w:rsidR="002E3459">
        <w:t xml:space="preserve">of the </w:t>
      </w:r>
      <w:r w:rsidR="002F761E">
        <w:t xml:space="preserve">remaining </w:t>
      </w:r>
      <w:r w:rsidR="00E9568D">
        <w:t xml:space="preserve">SRS resources be transmitted in the S slot or the U slot? </w:t>
      </w:r>
      <w:r w:rsidR="006A4047">
        <w:t>The answer depends on the time behavior</w:t>
      </w:r>
      <w:r w:rsidR="00CF4A32">
        <w:t>:</w:t>
      </w:r>
    </w:p>
    <w:p w14:paraId="785F0CC4" w14:textId="419F6C83" w:rsidR="00CF4A32" w:rsidRDefault="00CF4A32" w:rsidP="00D03B25">
      <w:pPr>
        <w:pStyle w:val="ListParagraph"/>
        <w:numPr>
          <w:ilvl w:val="0"/>
          <w:numId w:val="15"/>
        </w:numPr>
        <w:spacing w:before="120"/>
      </w:pPr>
      <w:r>
        <w:t xml:space="preserve">For </w:t>
      </w:r>
      <w:r w:rsidR="00B6669B">
        <w:t>a</w:t>
      </w:r>
      <w:r w:rsidR="006005D0">
        <w:t>n</w:t>
      </w:r>
      <w:r w:rsidR="00B6669B">
        <w:t xml:space="preserve"> </w:t>
      </w:r>
      <w:r w:rsidR="0072451A">
        <w:t xml:space="preserve">SRS resource </w:t>
      </w:r>
      <w:r w:rsidR="00A4294E">
        <w:t xml:space="preserve">set </w:t>
      </w:r>
      <w:r w:rsidR="0072451A">
        <w:t xml:space="preserve">of type periodic or semi-persistent, </w:t>
      </w:r>
      <w:r w:rsidR="006C3987">
        <w:t xml:space="preserve">“slot level periodicity and slot level offset </w:t>
      </w:r>
      <w:r w:rsidR="00C248AD">
        <w:t>are</w:t>
      </w:r>
      <w:r w:rsidR="006C3987">
        <w:t xml:space="preserve"> defined by the higher layer parameters </w:t>
      </w:r>
      <w:r w:rsidR="006C3987" w:rsidRPr="006C3987">
        <w:rPr>
          <w:i/>
          <w:iCs/>
        </w:rPr>
        <w:t>periodicityAndOffset-p</w:t>
      </w:r>
      <w:r w:rsidR="006C3987">
        <w:t xml:space="preserve"> or </w:t>
      </w:r>
      <w:r w:rsidR="006C3987" w:rsidRPr="006C3987">
        <w:rPr>
          <w:i/>
          <w:iCs/>
        </w:rPr>
        <w:t>periodicityAndOf</w:t>
      </w:r>
      <w:r w:rsidR="006C3987">
        <w:rPr>
          <w:i/>
          <w:iCs/>
        </w:rPr>
        <w:t>f</w:t>
      </w:r>
      <w:r w:rsidR="006C3987" w:rsidRPr="006C3987">
        <w:rPr>
          <w:i/>
          <w:iCs/>
        </w:rPr>
        <w:t>set-sp</w:t>
      </w:r>
      <w:r w:rsidR="006C3987">
        <w:t xml:space="preserve"> for an SRS resource of type periodic or semi</w:t>
      </w:r>
      <w:r w:rsidR="009F47C3">
        <w:t>-persistent.</w:t>
      </w:r>
      <w:r w:rsidR="006C3987">
        <w:t>”</w:t>
      </w:r>
      <w:r w:rsidR="009F47C3">
        <w:t xml:space="preserve"> See 6.2.1</w:t>
      </w:r>
      <w:r w:rsidR="00806015">
        <w:t xml:space="preserve"> in </w:t>
      </w:r>
      <w:r w:rsidR="00806015">
        <w:fldChar w:fldCharType="begin"/>
      </w:r>
      <w:r w:rsidR="00806015">
        <w:instrText xml:space="preserve"> REF _Ref205797987 \n \h </w:instrText>
      </w:r>
      <w:r w:rsidR="00806015">
        <w:fldChar w:fldCharType="separate"/>
      </w:r>
      <w:r w:rsidR="0003752E">
        <w:t>[8]</w:t>
      </w:r>
      <w:r w:rsidR="00806015">
        <w:fldChar w:fldCharType="end"/>
      </w:r>
      <w:r w:rsidR="009F47C3">
        <w:t>. Furthermore</w:t>
      </w:r>
      <w:r w:rsidR="009352CA">
        <w:t xml:space="preserve">, the spec </w:t>
      </w:r>
      <w:r w:rsidR="00AB66B5">
        <w:t>puts</w:t>
      </w:r>
      <w:r w:rsidR="009352CA">
        <w:t xml:space="preserve"> the following constraint: “The UE is not expected to be configured with SRS resources in the same SRS resource set </w:t>
      </w:r>
      <w:r w:rsidR="009352CA" w:rsidRPr="006C3987">
        <w:rPr>
          <w:i/>
          <w:iCs/>
        </w:rPr>
        <w:t>SRS-ResourceSet</w:t>
      </w:r>
      <w:r w:rsidR="009352CA">
        <w:t xml:space="preserve"> or </w:t>
      </w:r>
      <w:r w:rsidR="009352CA" w:rsidRPr="006C3987">
        <w:rPr>
          <w:i/>
          <w:iCs/>
        </w:rPr>
        <w:t>SRS-PosResourceSet</w:t>
      </w:r>
      <w:r w:rsidR="009352CA">
        <w:t xml:space="preserve"> with</w:t>
      </w:r>
      <w:r w:rsidR="003162BE">
        <w:t xml:space="preserve"> </w:t>
      </w:r>
      <w:r w:rsidR="009352CA">
        <w:t>different slot level periodici</w:t>
      </w:r>
      <w:r w:rsidR="003162BE">
        <w:t>ties</w:t>
      </w:r>
      <w:r w:rsidR="00A7591C">
        <w:t>.</w:t>
      </w:r>
      <w:r w:rsidR="009352CA">
        <w:t>”</w:t>
      </w:r>
      <w:r w:rsidR="00084D83">
        <w:t xml:space="preserve"> </w:t>
      </w:r>
      <w:r w:rsidR="001A35CD">
        <w:t>But t</w:t>
      </w:r>
      <w:r w:rsidR="003162BE">
        <w:t xml:space="preserve">his constraint is not an issue, as one only needs </w:t>
      </w:r>
      <w:r w:rsidR="00101B7F">
        <w:t xml:space="preserve">to define different </w:t>
      </w:r>
      <w:r w:rsidR="001A35CD">
        <w:t xml:space="preserve">slot-level </w:t>
      </w:r>
      <w:r w:rsidR="00101B7F">
        <w:t>offsets for SRS resources</w:t>
      </w:r>
      <w:r w:rsidR="00D86488">
        <w:t xml:space="preserve"> within the same SRS resource set</w:t>
      </w:r>
      <w:r w:rsidR="00101B7F">
        <w:t>.</w:t>
      </w:r>
    </w:p>
    <w:p w14:paraId="030F17B1" w14:textId="1683B815" w:rsidR="006005D0" w:rsidRDefault="006005D0" w:rsidP="00D03B25">
      <w:pPr>
        <w:pStyle w:val="ListParagraph"/>
        <w:numPr>
          <w:ilvl w:val="0"/>
          <w:numId w:val="15"/>
        </w:numPr>
        <w:spacing w:before="120"/>
      </w:pPr>
      <w:r>
        <w:t xml:space="preserve">For an SRS resource of type aperiodic, slot-level offset </w:t>
      </w:r>
      <w:r w:rsidR="007B31A4">
        <w:t>has only been defined from SRS resources for positioning, but not otherwise</w:t>
      </w:r>
      <w:r w:rsidR="00084D83">
        <w:t>: “</w:t>
      </w:r>
      <w:r w:rsidR="003D150D">
        <w:t xml:space="preserve">For an </w:t>
      </w:r>
      <w:r w:rsidR="003D150D" w:rsidRPr="003D150D">
        <w:rPr>
          <w:i/>
          <w:iCs/>
        </w:rPr>
        <w:t>SRS-PosResourceSet</w:t>
      </w:r>
      <w:r w:rsidR="003D150D">
        <w:t xml:space="preserve"> configured with higher layer parameter </w:t>
      </w:r>
      <w:bookmarkStart w:id="6" w:name="_Hlk205772823"/>
      <w:r w:rsidR="003D150D" w:rsidRPr="003D150D">
        <w:rPr>
          <w:i/>
          <w:iCs/>
        </w:rPr>
        <w:t>resourceType</w:t>
      </w:r>
      <w:r w:rsidR="003D150D">
        <w:t xml:space="preserve"> set to </w:t>
      </w:r>
      <w:r w:rsidR="009747DD">
        <w:t>‘</w:t>
      </w:r>
      <w:r w:rsidR="003D150D">
        <w:t>aperiodic</w:t>
      </w:r>
      <w:r w:rsidR="009747DD">
        <w:t>’</w:t>
      </w:r>
      <w:r w:rsidR="003D150D">
        <w:t>,</w:t>
      </w:r>
      <w:bookmarkEnd w:id="6"/>
      <w:r w:rsidR="003D150D">
        <w:t xml:space="preserve"> the slot level offset is defined by the higher layer parameter </w:t>
      </w:r>
      <w:r w:rsidR="003D150D" w:rsidRPr="003D150D">
        <w:rPr>
          <w:i/>
          <w:iCs/>
        </w:rPr>
        <w:t>slotOffset</w:t>
      </w:r>
      <w:r w:rsidR="003D150D">
        <w:t xml:space="preserve"> for each SRS resource</w:t>
      </w:r>
      <w:r w:rsidR="00A7591C" w:rsidRPr="003D150D">
        <w:rPr>
          <w:i/>
          <w:iCs/>
        </w:rPr>
        <w:t>.</w:t>
      </w:r>
      <w:r w:rsidR="00084D83">
        <w:t xml:space="preserve">” </w:t>
      </w:r>
      <w:r w:rsidR="00806015">
        <w:t xml:space="preserve">See 6.2.1 in </w:t>
      </w:r>
      <w:r w:rsidR="00806015">
        <w:fldChar w:fldCharType="begin"/>
      </w:r>
      <w:r w:rsidR="00806015">
        <w:instrText xml:space="preserve"> REF _Ref205797987 \n \h </w:instrText>
      </w:r>
      <w:r w:rsidR="00806015">
        <w:fldChar w:fldCharType="separate"/>
      </w:r>
      <w:r w:rsidR="0003752E">
        <w:t>[8]</w:t>
      </w:r>
      <w:r w:rsidR="00806015">
        <w:fldChar w:fldCharType="end"/>
      </w:r>
      <w:r w:rsidR="00806015">
        <w:t>.</w:t>
      </w:r>
      <w:r w:rsidR="00B47F77">
        <w:t xml:space="preserve"> </w:t>
      </w:r>
      <w:r w:rsidR="00752459">
        <w:t xml:space="preserve">Thus, there is currently no way to solve the slot ambiguity </w:t>
      </w:r>
      <w:r w:rsidR="00AF2919">
        <w:t>described above.</w:t>
      </w:r>
    </w:p>
    <w:p w14:paraId="2B5C13D7" w14:textId="7CBD4C8D" w:rsidR="00F922D0" w:rsidRPr="003D1C17" w:rsidRDefault="003D1C17" w:rsidP="00975DE3">
      <w:pPr>
        <w:pStyle w:val="ListParagraph"/>
        <w:numPr>
          <w:ilvl w:val="0"/>
          <w:numId w:val="23"/>
        </w:numPr>
        <w:spacing w:before="120"/>
        <w:rPr>
          <w:b/>
          <w:bCs/>
          <w:sz w:val="22"/>
          <w:szCs w:val="22"/>
        </w:rPr>
      </w:pPr>
      <w:r w:rsidRPr="003D1C17">
        <w:rPr>
          <w:b/>
          <w:bCs/>
          <w:sz w:val="22"/>
          <w:szCs w:val="22"/>
          <w:lang w:val="en-GB"/>
        </w:rPr>
        <w:t>: For an AP-SRS resource set containing a cross-slot SRS resource, ambiguities may arise. If the SRS resource set contains further SRS resources, it may not be possible to tell on which side of the slot boundary the further SRS resources should be transmitted.</w:t>
      </w:r>
    </w:p>
    <w:p w14:paraId="3D6858B6" w14:textId="271B8BF8" w:rsidR="00976F13" w:rsidRDefault="00480119" w:rsidP="00976F13">
      <w:pPr>
        <w:spacing w:before="120"/>
      </w:pPr>
      <w:r>
        <w:t xml:space="preserve">In our view, </w:t>
      </w:r>
      <w:r w:rsidR="004B3129">
        <w:t>this ambiguity can be easily address</w:t>
      </w:r>
      <w:r w:rsidR="00B22D3C">
        <w:t xml:space="preserve">ed </w:t>
      </w:r>
      <w:r w:rsidR="00C248AD">
        <w:t>by introducing</w:t>
      </w:r>
      <w:r w:rsidR="004B3129">
        <w:t xml:space="preserve"> </w:t>
      </w:r>
      <w:r w:rsidR="004B3129" w:rsidRPr="004B3129">
        <w:t xml:space="preserve">a positional rule. </w:t>
      </w:r>
      <w:r w:rsidR="00B22D3C">
        <w:t>According to this rule</w:t>
      </w:r>
      <w:r w:rsidR="004B3129" w:rsidRPr="004B3129">
        <w:t xml:space="preserve">, an SRS resource pointed to by </w:t>
      </w:r>
      <w:r w:rsidR="004B3129" w:rsidRPr="00B22D3C">
        <w:rPr>
          <w:i/>
          <w:iCs/>
        </w:rPr>
        <w:t>srs-ResourceIdList</w:t>
      </w:r>
      <w:r w:rsidR="004B3129" w:rsidRPr="004B3129">
        <w:t>[</w:t>
      </w:r>
      <m:oMath>
        <m:r>
          <w:rPr>
            <w:rFonts w:ascii="Cambria Math" w:hAnsi="Cambria Math"/>
          </w:rPr>
          <m:t>i</m:t>
        </m:r>
      </m:oMath>
      <w:r w:rsidR="004B3129" w:rsidRPr="004B3129">
        <w:t xml:space="preserve">] is transmitted before an SRS resource pointed to by </w:t>
      </w:r>
      <w:r w:rsidR="004B3129" w:rsidRPr="00B22D3C">
        <w:rPr>
          <w:i/>
          <w:iCs/>
        </w:rPr>
        <w:t>srs-ResourceIdList</w:t>
      </w:r>
      <w:r w:rsidR="004B3129" w:rsidRPr="004B3129">
        <w:t>[</w:t>
      </w:r>
      <m:oMath>
        <m:r>
          <w:rPr>
            <w:rFonts w:ascii="Cambria Math" w:hAnsi="Cambria Math"/>
          </w:rPr>
          <m:t>j</m:t>
        </m:r>
      </m:oMath>
      <w:r w:rsidR="004B3129" w:rsidRPr="004B3129">
        <w:t xml:space="preserve">] whenever </w:t>
      </w:r>
      <m:oMath>
        <m:r>
          <w:rPr>
            <w:rFonts w:ascii="Cambria Math" w:hAnsi="Cambria Math"/>
          </w:rPr>
          <m:t>i&lt;j</m:t>
        </m:r>
      </m:oMath>
      <w:r w:rsidR="004B3129" w:rsidRPr="004B3129">
        <w:t>.</w:t>
      </w:r>
      <w:r w:rsidR="00B22D3C">
        <w:t xml:space="preserve"> </w:t>
      </w:r>
      <w:r w:rsidR="005632A5">
        <w:t xml:space="preserve">If this rule is adopted, no extra offset fields need to be added to each of the </w:t>
      </w:r>
      <w:r w:rsidR="009B0B00">
        <w:t xml:space="preserve">SRS resources in the SRS resource set. This not only minimizes the required configuration overhead but also </w:t>
      </w:r>
      <w:r w:rsidR="0017506A">
        <w:t>reduces standardization efforts, as discussions on the hypothetical per-SRS-resource offset fields are</w:t>
      </w:r>
      <w:r w:rsidR="00F922D0">
        <w:t xml:space="preserve"> avoided.</w:t>
      </w:r>
    </w:p>
    <w:p w14:paraId="4388DAC5" w14:textId="7030AFE4" w:rsidR="003D1C17" w:rsidRPr="00AE3806" w:rsidRDefault="003D1C17" w:rsidP="003D1C17">
      <w:pPr>
        <w:pStyle w:val="ListParagraph"/>
        <w:numPr>
          <w:ilvl w:val="0"/>
          <w:numId w:val="24"/>
        </w:numPr>
        <w:spacing w:before="120"/>
        <w:rPr>
          <w:b/>
          <w:bCs/>
          <w:sz w:val="22"/>
          <w:szCs w:val="22"/>
        </w:rPr>
      </w:pPr>
      <w:r w:rsidRPr="00AE3806">
        <w:rPr>
          <w:b/>
          <w:bCs/>
          <w:sz w:val="22"/>
          <w:szCs w:val="22"/>
        </w:rPr>
        <w:t xml:space="preserve">: Resolve the AP-SRS resource set </w:t>
      </w:r>
      <w:r w:rsidR="00AE3806" w:rsidRPr="00AE3806">
        <w:rPr>
          <w:b/>
          <w:bCs/>
          <w:sz w:val="22"/>
          <w:szCs w:val="22"/>
        </w:rPr>
        <w:t xml:space="preserve">ambiguity by introducing a positional rule: An SRS resource pointed to by </w:t>
      </w:r>
      <w:r w:rsidR="00AE3806" w:rsidRPr="00AE3806">
        <w:rPr>
          <w:b/>
          <w:bCs/>
          <w:i/>
          <w:iCs/>
          <w:sz w:val="22"/>
          <w:szCs w:val="22"/>
        </w:rPr>
        <w:t>srs-ResourceIdList</w:t>
      </w:r>
      <w:r w:rsidR="00AE3806" w:rsidRPr="00AE3806">
        <w:rPr>
          <w:b/>
          <w:bCs/>
          <w:sz w:val="22"/>
          <w:szCs w:val="22"/>
        </w:rPr>
        <w:t>[</w:t>
      </w:r>
      <m:oMath>
        <m:r>
          <m:rPr>
            <m:sty m:val="bi"/>
          </m:rPr>
          <w:rPr>
            <w:rFonts w:ascii="Cambria Math" w:hAnsi="Cambria Math"/>
            <w:sz w:val="22"/>
            <w:szCs w:val="22"/>
          </w:rPr>
          <m:t>i</m:t>
        </m:r>
      </m:oMath>
      <w:r w:rsidR="00AE3806" w:rsidRPr="00AE3806">
        <w:rPr>
          <w:b/>
          <w:bCs/>
          <w:sz w:val="22"/>
          <w:szCs w:val="22"/>
        </w:rPr>
        <w:t xml:space="preserve">] is transmitted before an SRS resource pointed to by </w:t>
      </w:r>
      <w:r w:rsidR="00AE3806" w:rsidRPr="00AE3806">
        <w:rPr>
          <w:b/>
          <w:bCs/>
          <w:i/>
          <w:iCs/>
          <w:sz w:val="22"/>
          <w:szCs w:val="22"/>
        </w:rPr>
        <w:t>srs-ResourceIdList</w:t>
      </w:r>
      <w:r w:rsidR="00AE3806" w:rsidRPr="00AE3806">
        <w:rPr>
          <w:b/>
          <w:bCs/>
          <w:sz w:val="22"/>
          <w:szCs w:val="22"/>
        </w:rPr>
        <w:t>[</w:t>
      </w:r>
      <m:oMath>
        <m:r>
          <m:rPr>
            <m:sty m:val="bi"/>
          </m:rPr>
          <w:rPr>
            <w:rFonts w:ascii="Cambria Math" w:hAnsi="Cambria Math"/>
            <w:sz w:val="22"/>
            <w:szCs w:val="22"/>
          </w:rPr>
          <m:t>j</m:t>
        </m:r>
      </m:oMath>
      <w:r w:rsidR="00AE3806" w:rsidRPr="00AE3806">
        <w:rPr>
          <w:b/>
          <w:bCs/>
          <w:sz w:val="22"/>
          <w:szCs w:val="22"/>
        </w:rPr>
        <w:t>] whenever if</w:t>
      </w:r>
      <m:oMath>
        <m:r>
          <m:rPr>
            <m:sty m:val="bi"/>
          </m:rPr>
          <w:rPr>
            <w:rFonts w:ascii="Cambria Math" w:hAnsi="Cambria Math"/>
            <w:sz w:val="22"/>
            <w:szCs w:val="22"/>
          </w:rPr>
          <m:t xml:space="preserve"> i&lt;j</m:t>
        </m:r>
      </m:oMath>
      <w:r w:rsidR="00AE3806" w:rsidRPr="00AE3806">
        <w:rPr>
          <w:b/>
          <w:bCs/>
          <w:i/>
          <w:iCs/>
          <w:sz w:val="22"/>
          <w:szCs w:val="22"/>
        </w:rPr>
        <w:t>.</w:t>
      </w:r>
    </w:p>
    <w:p w14:paraId="79451159" w14:textId="0715C1FC" w:rsidR="003D1C17" w:rsidRDefault="00DF067B" w:rsidP="00976F13">
      <w:pPr>
        <w:spacing w:before="120"/>
      </w:pPr>
      <w:r>
        <w:t>T</w:t>
      </w:r>
      <w:r w:rsidR="001139F6">
        <w:t xml:space="preserve">his issue </w:t>
      </w:r>
      <w:r w:rsidR="00A3043D">
        <w:t>was</w:t>
      </w:r>
      <w:r w:rsidR="001139F6">
        <w:t xml:space="preserve"> </w:t>
      </w:r>
      <w:r w:rsidR="00726BA8">
        <w:t xml:space="preserve">discussed in RAN1#122 under </w:t>
      </w:r>
      <w:r w:rsidR="0041413C">
        <w:t xml:space="preserve">discussion topic 2-2. However, our proposal was not captured. We therefore </w:t>
      </w:r>
      <w:r w:rsidR="007D593B">
        <w:t>propose the following update as a starting point for further discussions:</w:t>
      </w:r>
    </w:p>
    <w:p w14:paraId="7BED0C76" w14:textId="1B73AFBF" w:rsidR="00834282" w:rsidRPr="00834282" w:rsidRDefault="00E626C6" w:rsidP="00E626C6">
      <w:pPr>
        <w:pStyle w:val="ListParagraph"/>
        <w:numPr>
          <w:ilvl w:val="0"/>
          <w:numId w:val="24"/>
        </w:numPr>
        <w:rPr>
          <w:b/>
          <w:bCs/>
          <w:sz w:val="22"/>
          <w:szCs w:val="22"/>
        </w:rPr>
      </w:pPr>
      <w:r>
        <w:rPr>
          <w:b/>
          <w:bCs/>
        </w:rPr>
        <w:t xml:space="preserve">: </w:t>
      </w:r>
      <w:r w:rsidRPr="00834282">
        <w:rPr>
          <w:b/>
          <w:bCs/>
          <w:sz w:val="22"/>
          <w:szCs w:val="22"/>
        </w:rPr>
        <w:t xml:space="preserve">For further discussions, </w:t>
      </w:r>
      <w:r w:rsidR="00834282" w:rsidRPr="00834282">
        <w:rPr>
          <w:b/>
          <w:bCs/>
          <w:sz w:val="22"/>
          <w:szCs w:val="22"/>
        </w:rPr>
        <w:t>update Proposal 2-2 as follows:</w:t>
      </w:r>
    </w:p>
    <w:p w14:paraId="493BFE7D" w14:textId="77777777" w:rsidR="008E3EFB" w:rsidRDefault="00E626C6" w:rsidP="00E224B7">
      <w:pPr>
        <w:pStyle w:val="ListParagraph"/>
        <w:spacing w:before="120"/>
        <w:ind w:left="0"/>
        <w:rPr>
          <w:b/>
          <w:bCs/>
          <w:sz w:val="22"/>
          <w:szCs w:val="22"/>
        </w:rPr>
      </w:pPr>
      <w:r w:rsidRPr="00834282">
        <w:rPr>
          <w:b/>
          <w:bCs/>
          <w:sz w:val="22"/>
          <w:szCs w:val="22"/>
        </w:rPr>
        <w:t xml:space="preserve">Proposal 2-2: For cross-slot SRS, down-select one of the following alternatives to determine the </w:t>
      </w:r>
      <w:r w:rsidRPr="008E3EFB">
        <w:rPr>
          <w:b/>
          <w:bCs/>
          <w:strike/>
          <w:sz w:val="22"/>
          <w:szCs w:val="22"/>
        </w:rPr>
        <w:t>per-SRS resource</w:t>
      </w:r>
      <w:r w:rsidR="008E3EFB">
        <w:rPr>
          <w:b/>
          <w:bCs/>
          <w:sz w:val="22"/>
          <w:szCs w:val="22"/>
        </w:rPr>
        <w:t xml:space="preserve"> </w:t>
      </w:r>
      <w:r w:rsidRPr="00834282">
        <w:rPr>
          <w:b/>
          <w:bCs/>
          <w:sz w:val="22"/>
          <w:szCs w:val="22"/>
        </w:rPr>
        <w:t>slot offset for each of SRS resources within an aperiodic SRS resource set</w:t>
      </w:r>
      <w:r w:rsidRPr="008E3EFB">
        <w:rPr>
          <w:b/>
          <w:bCs/>
          <w:strike/>
          <w:sz w:val="22"/>
          <w:szCs w:val="22"/>
        </w:rPr>
        <w:t xml:space="preserve"> is supported</w:t>
      </w:r>
      <w:r w:rsidR="008E3EFB">
        <w:rPr>
          <w:b/>
          <w:bCs/>
          <w:sz w:val="22"/>
          <w:szCs w:val="22"/>
        </w:rPr>
        <w:t>:</w:t>
      </w:r>
    </w:p>
    <w:p w14:paraId="7816227B" w14:textId="77777777" w:rsidR="00E224B7" w:rsidRDefault="00E626C6" w:rsidP="00E224B7">
      <w:pPr>
        <w:pStyle w:val="ListParagraph"/>
        <w:numPr>
          <w:ilvl w:val="0"/>
          <w:numId w:val="22"/>
        </w:numPr>
        <w:rPr>
          <w:b/>
          <w:bCs/>
          <w:sz w:val="22"/>
          <w:szCs w:val="22"/>
        </w:rPr>
      </w:pPr>
      <w:r w:rsidRPr="00834282">
        <w:rPr>
          <w:b/>
          <w:bCs/>
          <w:sz w:val="22"/>
          <w:szCs w:val="22"/>
        </w:rPr>
        <w:t xml:space="preserve">Alt 1: Configure slot level offset k and/or available slot offset t for each of SRS resources within an aperiodic SRS resource set. </w:t>
      </w:r>
    </w:p>
    <w:p w14:paraId="5E746C3A" w14:textId="154A5BA9" w:rsidR="00E224B7" w:rsidRPr="00A3043D" w:rsidRDefault="00E626C6" w:rsidP="00975DE3">
      <w:pPr>
        <w:pStyle w:val="ListParagraph"/>
        <w:numPr>
          <w:ilvl w:val="0"/>
          <w:numId w:val="22"/>
        </w:numPr>
        <w:rPr>
          <w:b/>
          <w:bCs/>
        </w:rPr>
      </w:pPr>
      <w:r w:rsidRPr="00A3043D">
        <w:rPr>
          <w:b/>
          <w:bCs/>
          <w:sz w:val="22"/>
          <w:szCs w:val="22"/>
        </w:rPr>
        <w:t>Alt 2: Introduce one newly additional slot offset t</w:t>
      </w:r>
      <w:r w:rsidR="000D3DC6" w:rsidRPr="00A3043D">
        <w:rPr>
          <w:b/>
          <w:bCs/>
          <w:sz w:val="22"/>
          <w:szCs w:val="22"/>
        </w:rPr>
        <w:t>’</w:t>
      </w:r>
      <w:r w:rsidRPr="00A3043D">
        <w:rPr>
          <w:b/>
          <w:bCs/>
          <w:sz w:val="22"/>
          <w:szCs w:val="22"/>
        </w:rPr>
        <w:t xml:space="preserve"> for each of SRS resources within an aperiodic SRS</w:t>
      </w:r>
      <w:r w:rsidR="00A3043D">
        <w:rPr>
          <w:b/>
          <w:bCs/>
          <w:sz w:val="22"/>
          <w:szCs w:val="22"/>
        </w:rPr>
        <w:t xml:space="preserve"> </w:t>
      </w:r>
      <w:r w:rsidRPr="00A3043D">
        <w:rPr>
          <w:b/>
          <w:bCs/>
        </w:rPr>
        <w:t>resource set on top of slot level offset k and available slot offset t that configured per SRS resource set as</w:t>
      </w:r>
      <w:r w:rsidR="00E224B7" w:rsidRPr="00A3043D">
        <w:rPr>
          <w:b/>
          <w:bCs/>
        </w:rPr>
        <w:t xml:space="preserve"> </w:t>
      </w:r>
      <w:r w:rsidRPr="00A3043D">
        <w:rPr>
          <w:b/>
          <w:bCs/>
        </w:rPr>
        <w:t xml:space="preserve">legacy. </w:t>
      </w:r>
    </w:p>
    <w:p w14:paraId="07942DC5" w14:textId="3368D36C" w:rsidR="0001321A" w:rsidRPr="00E224B7" w:rsidRDefault="00E626C6" w:rsidP="00E224B7">
      <w:pPr>
        <w:pStyle w:val="ListParagraph"/>
        <w:numPr>
          <w:ilvl w:val="0"/>
          <w:numId w:val="22"/>
        </w:numPr>
        <w:rPr>
          <w:b/>
          <w:bCs/>
        </w:rPr>
      </w:pPr>
      <w:r w:rsidRPr="00E224B7">
        <w:rPr>
          <w:b/>
          <w:bCs/>
        </w:rPr>
        <w:t xml:space="preserve">Alt-3: Adopt the rule that SRS resources are transmitted following the order in which their IDs appear in the </w:t>
      </w:r>
      <w:r w:rsidRPr="00E224B7">
        <w:rPr>
          <w:b/>
          <w:bCs/>
          <w:i/>
          <w:iCs/>
        </w:rPr>
        <w:t>srs-ResourceIdList</w:t>
      </w:r>
      <w:r w:rsidRPr="00E224B7">
        <w:rPr>
          <w:b/>
          <w:bCs/>
        </w:rPr>
        <w:t xml:space="preserve"> field of the SRS resource set. No additional per-SRS resource slot offset is introduced.</w:t>
      </w:r>
    </w:p>
    <w:p w14:paraId="49881D09" w14:textId="2A836BAC" w:rsidR="00E4164F" w:rsidRPr="00EB45F6" w:rsidRDefault="00094F43" w:rsidP="005A3AB6">
      <w:pPr>
        <w:pStyle w:val="Heading1"/>
        <w:spacing w:after="80"/>
        <w:jc w:val="left"/>
        <w:rPr>
          <w:lang w:eastAsia="zh-CN"/>
        </w:rPr>
      </w:pPr>
      <w:bookmarkStart w:id="7" w:name="_Hlk47387515"/>
      <w:r w:rsidRPr="00EB45F6">
        <w:rPr>
          <w:lang w:eastAsia="zh-CN"/>
        </w:rPr>
        <w:lastRenderedPageBreak/>
        <w:t>Conclusions</w:t>
      </w:r>
    </w:p>
    <w:p w14:paraId="0E050CA3" w14:textId="3AAD851C" w:rsidR="00E47F01" w:rsidRDefault="008B0291" w:rsidP="00BB5614">
      <w:r>
        <w:rPr>
          <w:bCs/>
        </w:rPr>
        <w:t>We made</w:t>
      </w:r>
      <w:r w:rsidRPr="00EB45F6" w:rsidDel="00FD6C36">
        <w:rPr>
          <w:bCs/>
        </w:rPr>
        <w:t xml:space="preserve"> </w:t>
      </w:r>
      <w:r>
        <w:rPr>
          <w:bCs/>
        </w:rPr>
        <w:t>t</w:t>
      </w:r>
      <w:r w:rsidRPr="00EB45F6">
        <w:rPr>
          <w:bCs/>
        </w:rPr>
        <w:t>he following observations and proposals</w:t>
      </w:r>
      <w:r>
        <w:t>:</w:t>
      </w:r>
    </w:p>
    <w:p w14:paraId="43BD652F" w14:textId="77777777" w:rsidR="00123AD1" w:rsidRPr="00782CD1" w:rsidRDefault="00123AD1" w:rsidP="00493D9D">
      <w:pPr>
        <w:pStyle w:val="ListParagraph"/>
        <w:numPr>
          <w:ilvl w:val="0"/>
          <w:numId w:val="25"/>
        </w:numPr>
        <w:spacing w:before="120"/>
        <w:textAlignment w:val="bottom"/>
        <w:rPr>
          <w:rFonts w:eastAsia="MS Mincho"/>
          <w:sz w:val="20"/>
          <w:szCs w:val="20"/>
          <w:lang w:val="en-GB" w:eastAsia="ja-JP"/>
        </w:rPr>
      </w:pPr>
      <w:r w:rsidRPr="00782CD1">
        <w:rPr>
          <w:rFonts w:ascii="Times New Roman" w:hAnsi="Times New Roman" w:cs="Times New Roman"/>
          <w:b/>
          <w:bCs/>
          <w:sz w:val="22"/>
          <w:szCs w:val="22"/>
          <w:lang w:val="en-GB"/>
        </w:rPr>
        <w:t>:</w:t>
      </w:r>
      <w:r w:rsidRPr="00782CD1">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Starting position patterns compliant with the requirements of the agreements of RAN1#122 can be obtained by a simple modification of the quantity  </w:t>
      </w:r>
      <m:oMath>
        <m:sSub>
          <m:sSubPr>
            <m:ctrlPr>
              <w:rPr>
                <w:rFonts w:ascii="Cambria Math" w:eastAsia="MS Mincho" w:hAnsi="Cambria Math" w:cs="Times New Roman"/>
                <w:b/>
                <w:bCs/>
                <w:i/>
                <w:sz w:val="22"/>
                <w:szCs w:val="22"/>
                <w:lang w:val="en-GB" w:eastAsia="ja-JP"/>
              </w:rPr>
            </m:ctrlPr>
          </m:sSubPr>
          <m:e>
            <m:acc>
              <m:accPr>
                <m:chr m:val="̅"/>
                <m:ctrlPr>
                  <w:rPr>
                    <w:rFonts w:ascii="Cambria Math" w:eastAsia="MS Mincho" w:hAnsi="Cambria Math" w:cs="Times New Roman"/>
                    <w:b/>
                    <w:bCs/>
                    <w:i/>
                    <w:sz w:val="22"/>
                    <w:szCs w:val="22"/>
                    <w:lang w:val="en-GB" w:eastAsia="ja-JP"/>
                  </w:rPr>
                </m:ctrlPr>
              </m:accPr>
              <m:e>
                <m:r>
                  <m:rPr>
                    <m:sty m:val="bi"/>
                  </m:rPr>
                  <w:rPr>
                    <w:rFonts w:ascii="Cambria Math" w:eastAsia="MS Mincho" w:hAnsi="Cambria Math" w:cs="Times New Roman"/>
                    <w:sz w:val="22"/>
                    <w:szCs w:val="22"/>
                    <w:lang w:val="en-GB" w:eastAsia="ja-JP"/>
                  </w:rPr>
                  <m:t>k</m:t>
                </m:r>
              </m:e>
            </m:acc>
          </m:e>
          <m:sub>
            <m:r>
              <m:rPr>
                <m:sty m:val="b"/>
              </m:rPr>
              <w:rPr>
                <w:rFonts w:ascii="Cambria Math" w:eastAsia="MS Mincho" w:hAnsi="Cambria Math" w:cs="Times New Roman"/>
                <w:sz w:val="22"/>
                <w:szCs w:val="22"/>
                <w:lang w:val="en-GB" w:eastAsia="ja-JP"/>
              </w:rPr>
              <m:t>hop</m:t>
            </m:r>
            <m:r>
              <m:rPr>
                <m:sty m:val="bi"/>
              </m:rPr>
              <w:rPr>
                <w:rFonts w:ascii="Cambria Math" w:eastAsia="MS Mincho" w:hAnsi="Cambria Math" w:cs="Times New Roman"/>
                <w:sz w:val="22"/>
                <w:szCs w:val="22"/>
                <w:lang w:val="en-GB" w:eastAsia="ja-JP"/>
              </w:rPr>
              <m:t xml:space="preserve"> </m:t>
            </m:r>
          </m:sub>
        </m:sSub>
      </m:oMath>
      <w:r w:rsidRPr="00782CD1">
        <w:rPr>
          <w:rFonts w:ascii="Times New Roman" w:eastAsia="MS Mincho" w:hAnsi="Times New Roman" w:cs="Times New Roman"/>
          <w:b/>
          <w:bCs/>
          <w:sz w:val="22"/>
          <w:szCs w:val="22"/>
          <w:lang w:val="en-GB" w:eastAsia="ja-JP"/>
        </w:rPr>
        <w:t>.</w:t>
      </w:r>
    </w:p>
    <w:p w14:paraId="53DF929E" w14:textId="77777777" w:rsidR="00123AD1" w:rsidRPr="00285B68" w:rsidRDefault="00123AD1" w:rsidP="00123AD1">
      <w:pPr>
        <w:pStyle w:val="ListParagraph"/>
        <w:numPr>
          <w:ilvl w:val="0"/>
          <w:numId w:val="26"/>
        </w:numPr>
        <w:spacing w:before="120"/>
        <w:jc w:val="left"/>
        <w:textAlignment w:val="bottom"/>
        <w:rPr>
          <w:rFonts w:eastAsia="MS Mincho"/>
          <w:b/>
          <w:bCs/>
          <w:sz w:val="24"/>
          <w:lang w:val="en-GB" w:eastAsia="ja-JP"/>
        </w:rPr>
      </w:pPr>
      <w:r w:rsidRPr="00E9234B">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T</w:t>
      </w:r>
      <w:r w:rsidRPr="0058617F">
        <w:rPr>
          <w:rFonts w:ascii="Times New Roman" w:hAnsi="Times New Roman" w:cs="Times New Roman"/>
          <w:b/>
          <w:bCs/>
          <w:sz w:val="22"/>
          <w:szCs w:val="22"/>
          <w:lang w:val="en-GB"/>
        </w:rPr>
        <w:t xml:space="preserve">o obtain multiple starting positions for SRS repetition symbols within each SRS frequency hop, </w:t>
      </w:r>
      <w:r>
        <w:rPr>
          <w:rFonts w:ascii="Times New Roman" w:hAnsi="Times New Roman" w:cs="Times New Roman"/>
          <w:b/>
          <w:bCs/>
          <w:sz w:val="22"/>
          <w:szCs w:val="22"/>
          <w:lang w:val="en-GB"/>
        </w:rPr>
        <w:t>RAN1 should modify</w:t>
      </w:r>
      <w:r w:rsidRPr="0058617F">
        <w:rPr>
          <w:rFonts w:ascii="Times New Roman" w:hAnsi="Times New Roman" w:cs="Times New Roman"/>
          <w:b/>
          <w:bCs/>
          <w:sz w:val="22"/>
          <w:szCs w:val="22"/>
          <w:lang w:val="en-GB"/>
        </w:rPr>
        <w:t xml:space="preserve"> the quantity </w:t>
      </w:r>
      <w:r>
        <w:rPr>
          <w:rFonts w:ascii="Times New Roman" w:hAnsi="Times New Roman" w:cs="Times New Roman"/>
          <w:b/>
          <w:bCs/>
          <w:sz w:val="22"/>
          <w:szCs w:val="22"/>
          <w:lang w:val="en-GB"/>
        </w:rPr>
        <w:t> </w:t>
      </w:r>
      <m:oMath>
        <m:sSub>
          <m:sSubPr>
            <m:ctrlPr>
              <w:rPr>
                <w:rFonts w:ascii="Cambria Math" w:hAnsi="Cambria Math" w:cs="Times New Roman"/>
                <w:b/>
                <w:bCs/>
                <w:i/>
                <w:sz w:val="22"/>
                <w:szCs w:val="22"/>
                <w:lang w:val="en-GB"/>
              </w:rPr>
            </m:ctrlPr>
          </m:sSubPr>
          <m:e>
            <m:acc>
              <m:accPr>
                <m:chr m:val="̅"/>
                <m:ctrlPr>
                  <w:rPr>
                    <w:rFonts w:ascii="Cambria Math" w:hAnsi="Cambria Math" w:cs="Times New Roman"/>
                    <w:b/>
                    <w:bCs/>
                    <w:i/>
                    <w:sz w:val="22"/>
                    <w:szCs w:val="22"/>
                    <w:lang w:val="en-GB"/>
                  </w:rPr>
                </m:ctrlPr>
              </m:accPr>
              <m:e>
                <m:r>
                  <m:rPr>
                    <m:sty m:val="bi"/>
                  </m:rPr>
                  <w:rPr>
                    <w:rFonts w:ascii="Cambria Math" w:hAnsi="Cambria Math" w:cs="Times New Roman"/>
                    <w:sz w:val="22"/>
                    <w:szCs w:val="22"/>
                    <w:lang w:val="en-GB"/>
                  </w:rPr>
                  <m:t>k</m:t>
                </m:r>
              </m:e>
            </m:acc>
          </m:e>
          <m:sub>
            <m:r>
              <m:rPr>
                <m:sty m:val="b"/>
              </m:rPr>
              <w:rPr>
                <w:rFonts w:ascii="Cambria Math" w:hAnsi="Cambria Math" w:cs="Times New Roman"/>
                <w:sz w:val="22"/>
                <w:szCs w:val="22"/>
                <w:lang w:val="en-GB"/>
              </w:rPr>
              <m:t>hop</m:t>
            </m:r>
          </m:sub>
        </m:sSub>
      </m:oMath>
      <w:r w:rsidRPr="0058617F">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as follows</w:t>
      </w:r>
    </w:p>
    <w:p w14:paraId="4308895F" w14:textId="77777777" w:rsidR="00123AD1" w:rsidRPr="00285B68" w:rsidRDefault="00975DE3" w:rsidP="00123AD1">
      <w:pPr>
        <w:pStyle w:val="ListParagraph"/>
        <w:ind w:left="0"/>
        <w:jc w:val="left"/>
        <w:rPr>
          <w:b/>
          <w:bCs/>
        </w:rPr>
      </w:pPr>
      <m:oMathPara>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k</m:t>
                  </m:r>
                </m:e>
              </m:acc>
            </m:e>
            <m:sub>
              <m:r>
                <m:rPr>
                  <m:sty m:val="b"/>
                </m:rPr>
                <w:rPr>
                  <w:rFonts w:ascii="Cambria Math" w:hAnsi="Cambria Math"/>
                </w:rPr>
                <m:t>hop</m:t>
              </m:r>
            </m:sub>
          </m:sSub>
          <m:r>
            <m:rPr>
              <m:sty m:val="bi"/>
            </m:rPr>
            <w:rPr>
              <w:rFonts w:ascii="Cambria Math" w:hAnsi="Cambria Math"/>
            </w:rPr>
            <m:t>=</m:t>
          </m:r>
          <m:d>
            <m:dPr>
              <m:ctrlPr>
                <w:rPr>
                  <w:rFonts w:ascii="Cambria Math" w:hAnsi="Cambria Math"/>
                  <w:b/>
                  <w:bCs/>
                  <w:i/>
                </w:rPr>
              </m:ctrlPr>
            </m:dPr>
            <m:e>
              <m:d>
                <m:dPr>
                  <m:begChr m:val="⌊"/>
                  <m:endChr m:val="⌋"/>
                  <m:ctrlPr>
                    <w:rPr>
                      <w:rFonts w:ascii="Cambria Math" w:hAnsi="Cambria Math"/>
                      <w:b/>
                      <w:bCs/>
                      <w:i/>
                    </w:rPr>
                  </m:ctrlPr>
                </m:dPr>
                <m:e>
                  <m:f>
                    <m:fPr>
                      <m:ctrlPr>
                        <w:rPr>
                          <w:rFonts w:ascii="Cambria Math" w:hAnsi="Cambria Math"/>
                          <w:b/>
                          <w:bCs/>
                          <w:i/>
                        </w:rPr>
                      </m:ctrlPr>
                    </m:fPr>
                    <m:num>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SRS</m:t>
                          </m:r>
                        </m:sub>
                      </m:sSub>
                      <m:ctrlPr>
                        <w:rPr>
                          <w:rFonts w:ascii="Cambria Math" w:hAnsi="Cambria Math"/>
                          <w:b/>
                          <w:bCs/>
                          <w:iCs/>
                        </w:rPr>
                      </m:ctrlPr>
                    </m:num>
                    <m:den>
                      <m:nary>
                        <m:naryPr>
                          <m:chr m:val="∏"/>
                          <m:limLoc m:val="undOvr"/>
                          <m:ctrlPr>
                            <w:rPr>
                              <w:rFonts w:ascii="Cambria Math" w:hAnsi="Cambria Math"/>
                              <w:b/>
                              <w:bCs/>
                              <w:i/>
                              <w:iCs/>
                            </w:rPr>
                          </m:ctrlPr>
                        </m:naryPr>
                        <m:sub>
                          <m:sSup>
                            <m:sSupPr>
                              <m:ctrlPr>
                                <w:rPr>
                                  <w:rFonts w:ascii="Cambria Math" w:hAnsi="Cambria Math"/>
                                  <w:b/>
                                  <w:bCs/>
                                  <w:i/>
                                  <w:iCs/>
                                </w:rPr>
                              </m:ctrlPr>
                            </m:sSupPr>
                            <m:e>
                              <m:r>
                                <m:rPr>
                                  <m:sty m:val="bi"/>
                                </m:rPr>
                                <w:rPr>
                                  <w:rFonts w:ascii="Cambria Math" w:hAnsi="Cambria Math"/>
                                </w:rPr>
                                <m:t>b</m:t>
                              </m:r>
                            </m:e>
                            <m:sup>
                              <m:r>
                                <m:rPr>
                                  <m:sty m:val="bi"/>
                                </m:rPr>
                                <w:rPr>
                                  <w:rFonts w:ascii="Cambria Math" w:hAnsi="Cambria Math"/>
                                </w:rPr>
                                <m:t>'</m:t>
                              </m:r>
                            </m:sup>
                          </m:s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b</m:t>
                              </m:r>
                            </m:e>
                            <m:sub>
                              <m:r>
                                <m:rPr>
                                  <m:sty m:val="b"/>
                                </m:rPr>
                                <w:rPr>
                                  <w:rFonts w:ascii="Cambria Math" w:hAnsi="Cambria Math"/>
                                </w:rPr>
                                <m:t>hop</m:t>
                              </m:r>
                            </m:sub>
                          </m:sSub>
                        </m:sub>
                        <m:sup>
                          <m:sSub>
                            <m:sSubPr>
                              <m:ctrlPr>
                                <w:rPr>
                                  <w:rFonts w:ascii="Cambria Math" w:hAnsi="Cambria Math"/>
                                  <w:b/>
                                  <w:bCs/>
                                  <w:i/>
                                  <w:iCs/>
                                </w:rPr>
                              </m:ctrlPr>
                            </m:sSubPr>
                            <m:e>
                              <m:r>
                                <m:rPr>
                                  <m:sty m:val="bi"/>
                                </m:rPr>
                                <w:rPr>
                                  <w:rFonts w:ascii="Cambria Math" w:hAnsi="Cambria Math"/>
                                </w:rPr>
                                <m:t>B</m:t>
                              </m:r>
                            </m:e>
                            <m:sub>
                              <m:r>
                                <m:rPr>
                                  <m:sty m:val="b"/>
                                </m:rPr>
                                <w:rPr>
                                  <w:rFonts w:ascii="Cambria Math" w:hAnsi="Cambria Math"/>
                                </w:rPr>
                                <m:t>SRS</m:t>
                              </m:r>
                            </m:sub>
                          </m:sSub>
                        </m:sup>
                        <m:e>
                          <m:sSub>
                            <m:sSubPr>
                              <m:ctrlPr>
                                <w:rPr>
                                  <w:rFonts w:ascii="Cambria Math" w:hAnsi="Cambria Math"/>
                                  <w:b/>
                                  <w:bCs/>
                                  <w:i/>
                                  <w:iCs/>
                                </w:rPr>
                              </m:ctrlPr>
                            </m:sSubPr>
                            <m:e>
                              <m:r>
                                <m:rPr>
                                  <m:sty m:val="bi"/>
                                </m:rPr>
                                <w:rPr>
                                  <w:rFonts w:ascii="Cambria Math" w:hAnsi="Cambria Math"/>
                                </w:rPr>
                                <m:t>N</m:t>
                              </m:r>
                            </m:e>
                            <m:sub>
                              <m:sSup>
                                <m:sSupPr>
                                  <m:ctrlPr>
                                    <w:rPr>
                                      <w:rFonts w:ascii="Cambria Math" w:hAnsi="Cambria Math"/>
                                      <w:b/>
                                      <w:bCs/>
                                      <w:i/>
                                      <w:iCs/>
                                    </w:rPr>
                                  </m:ctrlPr>
                                </m:sSupPr>
                                <m:e>
                                  <m:r>
                                    <m:rPr>
                                      <m:sty m:val="bi"/>
                                    </m:rPr>
                                    <w:rPr>
                                      <w:rFonts w:ascii="Cambria Math" w:hAnsi="Cambria Math"/>
                                    </w:rPr>
                                    <m:t>b</m:t>
                                  </m:r>
                                </m:e>
                                <m:sup>
                                  <m:r>
                                    <m:rPr>
                                      <m:sty m:val="bi"/>
                                    </m:rPr>
                                    <w:rPr>
                                      <w:rFonts w:ascii="Cambria Math" w:hAnsi="Cambria Math"/>
                                    </w:rPr>
                                    <m:t>'</m:t>
                                  </m:r>
                                </m:sup>
                              </m:sSup>
                            </m:sub>
                          </m:sSub>
                        </m:e>
                      </m:nary>
                    </m:den>
                  </m:f>
                </m:e>
              </m:d>
              <m:r>
                <m:rPr>
                  <m:sty m:val="bi"/>
                </m:rPr>
                <w:rPr>
                  <w:rFonts w:ascii="Cambria Math" w:hAnsi="Cambria Math"/>
                  <w:color w:val="FF0000"/>
                </w:rPr>
                <m:t>K+</m:t>
              </m:r>
              <m:sSub>
                <m:sSubPr>
                  <m:ctrlPr>
                    <w:rPr>
                      <w:rFonts w:ascii="Cambria Math" w:hAnsi="Cambria Math"/>
                      <w:b/>
                      <w:bCs/>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n</m:t>
                      </m:r>
                    </m:e>
                  </m:acc>
                </m:e>
                <m:sub>
                  <m:r>
                    <m:rPr>
                      <m:sty m:val="bi"/>
                    </m:rPr>
                    <w:rPr>
                      <w:rFonts w:ascii="Cambria Math" w:hAnsi="Cambria Math"/>
                      <w:color w:val="FF0000"/>
                    </w:rPr>
                    <m:t>SRS</m:t>
                  </m:r>
                </m:sub>
              </m:sSub>
              <m:r>
                <m:rPr>
                  <m:sty m:val="bi"/>
                </m:rPr>
                <w:rPr>
                  <w:rFonts w:ascii="Cambria Math" w:hAnsi="Cambria Math"/>
                  <w:color w:val="FF0000"/>
                </w:rPr>
                <m:t xml:space="preserve"> </m:t>
              </m:r>
              <m:r>
                <m:rPr>
                  <m:sty m:val="b"/>
                </m:rPr>
                <w:rPr>
                  <w:rFonts w:ascii="Cambria Math" w:hAnsi="Cambria Math"/>
                  <w:color w:val="FF0000"/>
                </w:rPr>
                <m:t xml:space="preserve">mod </m:t>
              </m:r>
              <m:r>
                <m:rPr>
                  <m:sty m:val="bi"/>
                </m:rPr>
                <w:rPr>
                  <w:rFonts w:ascii="Cambria Math" w:hAnsi="Cambria Math"/>
                  <w:color w:val="FF0000"/>
                </w:rPr>
                <m:t>K</m:t>
              </m:r>
            </m:e>
          </m:d>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 xml:space="preserve"> ,</m:t>
          </m:r>
        </m:oMath>
      </m:oMathPara>
    </w:p>
    <w:p w14:paraId="398AD069" w14:textId="77777777" w:rsidR="00123AD1" w:rsidRPr="00815317" w:rsidRDefault="00123AD1" w:rsidP="00123AD1">
      <w:pPr>
        <w:pStyle w:val="ListParagraph"/>
        <w:spacing w:before="120"/>
        <w:ind w:left="0"/>
        <w:jc w:val="left"/>
        <w:textAlignment w:val="bottom"/>
        <w:rPr>
          <w:rFonts w:eastAsia="MS Mincho"/>
          <w:b/>
          <w:bCs/>
          <w:sz w:val="24"/>
          <w:lang w:val="en-GB" w:eastAsia="ja-JP"/>
        </w:rPr>
      </w:pPr>
      <w:r>
        <w:rPr>
          <w:rFonts w:ascii="Times New Roman" w:hAnsi="Times New Roman" w:cs="Times New Roman"/>
          <w:b/>
          <w:bCs/>
          <w:sz w:val="22"/>
          <w:szCs w:val="22"/>
          <w:lang w:val="en-GB"/>
        </w:rPr>
        <w:t xml:space="preserve">where </w:t>
      </w:r>
      <m:oMath>
        <m:r>
          <m:rPr>
            <m:sty m:val="bi"/>
          </m:rPr>
          <w:rPr>
            <w:rFonts w:ascii="Cambria Math" w:hAnsi="Cambria Math" w:cs="Times New Roman"/>
            <w:sz w:val="22"/>
            <w:szCs w:val="22"/>
            <w:lang w:val="en-GB"/>
          </w:rPr>
          <m:t>K</m:t>
        </m:r>
      </m:oMath>
      <w:r>
        <w:rPr>
          <w:rFonts w:ascii="Times New Roman" w:hAnsi="Times New Roman" w:cs="Times New Roman"/>
          <w:b/>
          <w:bCs/>
          <w:sz w:val="22"/>
          <w:szCs w:val="22"/>
          <w:lang w:val="en-GB"/>
        </w:rPr>
        <w:t xml:space="preserve"> is the number of starting positions and  </w:t>
      </w:r>
      <m:oMath>
        <m:sSub>
          <m:sSubPr>
            <m:ctrlPr>
              <w:rPr>
                <w:rFonts w:ascii="Cambria Math" w:eastAsia="MS Mincho" w:hAnsi="Cambria Math"/>
                <w:b/>
                <w:bCs/>
                <w:i/>
                <w:color w:val="FF0000"/>
                <w:sz w:val="24"/>
                <w:szCs w:val="24"/>
                <w:lang w:val="en-GB" w:eastAsia="ja-JP"/>
              </w:rPr>
            </m:ctrlPr>
          </m:sSubPr>
          <m:e>
            <m:acc>
              <m:accPr>
                <m:chr m:val="̃"/>
                <m:ctrlPr>
                  <w:rPr>
                    <w:rFonts w:ascii="Cambria Math" w:hAnsi="Cambria Math" w:cs="Times New Roman"/>
                    <w:b/>
                    <w:bCs/>
                    <w:i/>
                    <w:color w:val="FF0000"/>
                    <w:sz w:val="24"/>
                    <w:szCs w:val="24"/>
                    <w:lang w:val="en-GB"/>
                  </w:rPr>
                </m:ctrlPr>
              </m:accPr>
              <m:e>
                <m:r>
                  <m:rPr>
                    <m:sty m:val="bi"/>
                  </m:rPr>
                  <w:rPr>
                    <w:rFonts w:ascii="Cambria Math" w:hAnsi="Cambria Math" w:cs="Times New Roman"/>
                    <w:color w:val="FF0000"/>
                    <w:sz w:val="24"/>
                    <w:szCs w:val="24"/>
                    <w:lang w:val="en-GB"/>
                  </w:rPr>
                  <m:t>n</m:t>
                </m:r>
                <m:ctrlPr>
                  <w:rPr>
                    <w:rFonts w:ascii="Cambria Math" w:eastAsia="MS Mincho" w:hAnsi="Cambria Math"/>
                    <w:b/>
                    <w:bCs/>
                    <w:i/>
                    <w:color w:val="FF0000"/>
                    <w:sz w:val="24"/>
                    <w:szCs w:val="24"/>
                    <w:lang w:val="en-GB" w:eastAsia="ja-JP"/>
                  </w:rPr>
                </m:ctrlPr>
              </m:e>
            </m:acc>
          </m:e>
          <m:sub>
            <m:r>
              <m:rPr>
                <m:sty m:val="b"/>
              </m:rPr>
              <w:rPr>
                <w:rFonts w:ascii="Cambria Math" w:eastAsia="MS Mincho" w:hAnsi="Cambria Math"/>
                <w:color w:val="FF0000"/>
                <w:sz w:val="24"/>
                <w:szCs w:val="24"/>
                <w:lang w:val="en-GB" w:eastAsia="ja-JP"/>
              </w:rPr>
              <m:t>SRS</m:t>
            </m:r>
          </m:sub>
        </m:sSub>
        <m:r>
          <m:rPr>
            <m:sty m:val="bi"/>
          </m:rPr>
          <w:rPr>
            <w:rFonts w:ascii="Cambria Math" w:eastAsia="MS Mincho" w:hAnsi="Cambria Math"/>
            <w:color w:val="FF0000"/>
            <w:sz w:val="24"/>
            <w:szCs w:val="24"/>
            <w:lang w:val="en-GB" w:eastAsia="ja-JP"/>
          </w:rPr>
          <m:t>=</m:t>
        </m:r>
        <m:d>
          <m:dPr>
            <m:begChr m:val="⌊"/>
            <m:endChr m:val="⌋"/>
            <m:ctrlPr>
              <w:rPr>
                <w:rFonts w:ascii="Cambria Math" w:hAnsi="Cambria Math"/>
                <w:b/>
                <w:bCs/>
                <w:i/>
                <w:color w:val="FF0000"/>
                <w:sz w:val="24"/>
                <w:szCs w:val="24"/>
              </w:rPr>
            </m:ctrlPr>
          </m:dPr>
          <m:e>
            <m:f>
              <m:fPr>
                <m:ctrlPr>
                  <w:rPr>
                    <w:rFonts w:ascii="Cambria Math" w:hAnsi="Cambria Math"/>
                    <w:b/>
                    <w:bCs/>
                    <w:i/>
                    <w:color w:val="FF0000"/>
                    <w:sz w:val="24"/>
                    <w:szCs w:val="24"/>
                  </w:rPr>
                </m:ctrlPr>
              </m:fPr>
              <m:num>
                <m:sSup>
                  <m:sSupPr>
                    <m:ctrlPr>
                      <w:rPr>
                        <w:rFonts w:ascii="Cambria Math" w:hAnsi="Cambria Math"/>
                        <w:b/>
                        <w:bCs/>
                        <w:i/>
                        <w:color w:val="FF0000"/>
                        <w:sz w:val="24"/>
                        <w:szCs w:val="24"/>
                      </w:rPr>
                    </m:ctrlPr>
                  </m:sSupPr>
                  <m:e>
                    <m:r>
                      <m:rPr>
                        <m:sty m:val="bi"/>
                      </m:rPr>
                      <w:rPr>
                        <w:rFonts w:ascii="Cambria Math" w:hAnsi="Cambria Math"/>
                        <w:color w:val="FF0000"/>
                        <w:sz w:val="24"/>
                        <w:szCs w:val="24"/>
                      </w:rPr>
                      <m:t>l</m:t>
                    </m:r>
                  </m:e>
                  <m:sup>
                    <m:r>
                      <m:rPr>
                        <m:sty m:val="bi"/>
                      </m:rPr>
                      <w:rPr>
                        <w:rFonts w:ascii="Cambria Math" w:hAnsi="Cambria Math"/>
                        <w:color w:val="FF0000"/>
                        <w:sz w:val="24"/>
                        <w:szCs w:val="24"/>
                      </w:rPr>
                      <m:t>'</m:t>
                    </m:r>
                  </m:sup>
                </m:sSup>
                <m:ctrlPr>
                  <w:rPr>
                    <w:rFonts w:ascii="Cambria Math" w:hAnsi="Cambria Math"/>
                    <w:b/>
                    <w:bCs/>
                    <w:iCs/>
                    <w:color w:val="FF0000"/>
                    <w:sz w:val="24"/>
                    <w:szCs w:val="24"/>
                  </w:rPr>
                </m:ctrlPr>
              </m:num>
              <m:den>
                <m:r>
                  <m:rPr>
                    <m:sty m:val="bi"/>
                  </m:rPr>
                  <w:rPr>
                    <w:rFonts w:ascii="Cambria Math" w:hAnsi="Cambria Math"/>
                    <w:color w:val="FF0000"/>
                    <w:sz w:val="24"/>
                    <w:szCs w:val="24"/>
                  </w:rPr>
                  <m:t>R/K</m:t>
                </m:r>
              </m:den>
            </m:f>
          </m:e>
        </m:d>
        <m:r>
          <m:rPr>
            <m:sty m:val="bi"/>
          </m:rPr>
          <w:rPr>
            <w:rFonts w:ascii="Cambria Math" w:hAnsi="Cambria Math"/>
            <w:color w:val="FF0000"/>
            <w:sz w:val="24"/>
            <w:szCs w:val="24"/>
          </w:rPr>
          <m:t xml:space="preserve">, </m:t>
        </m:r>
      </m:oMath>
      <w:r w:rsidRPr="00A05B78">
        <w:rPr>
          <w:b/>
          <w:bCs/>
          <w:color w:val="FF0000"/>
          <w:sz w:val="24"/>
          <w:szCs w:val="24"/>
        </w:rPr>
        <w:t xml:space="preserve">with </w:t>
      </w:r>
      <m:oMath>
        <m:sSup>
          <m:sSupPr>
            <m:ctrlPr>
              <w:rPr>
                <w:rFonts w:ascii="Cambria Math" w:hAnsi="Cambria Math"/>
                <w:b/>
                <w:bCs/>
                <w:i/>
                <w:color w:val="FF0000"/>
                <w:sz w:val="24"/>
                <w:szCs w:val="24"/>
              </w:rPr>
            </m:ctrlPr>
          </m:sSupPr>
          <m:e>
            <m:r>
              <m:rPr>
                <m:sty m:val="bi"/>
              </m:rPr>
              <w:rPr>
                <w:rFonts w:ascii="Cambria Math" w:hAnsi="Cambria Math"/>
                <w:color w:val="FF0000"/>
                <w:sz w:val="24"/>
                <w:szCs w:val="24"/>
              </w:rPr>
              <m:t>l</m:t>
            </m:r>
          </m:e>
          <m:sup>
            <m:r>
              <m:rPr>
                <m:sty m:val="bi"/>
              </m:rPr>
              <w:rPr>
                <w:rFonts w:ascii="Cambria Math" w:hAnsi="Cambria Math"/>
                <w:color w:val="FF0000"/>
                <w:sz w:val="24"/>
                <w:szCs w:val="24"/>
              </w:rPr>
              <m:t>'</m:t>
            </m:r>
          </m:sup>
        </m:sSup>
        <m:r>
          <m:rPr>
            <m:sty m:val="bi"/>
          </m:rPr>
          <w:rPr>
            <w:rFonts w:ascii="Cambria Math" w:hAnsi="Cambria Math"/>
            <w:color w:val="FF0000"/>
            <w:sz w:val="24"/>
            <w:szCs w:val="24"/>
          </w:rPr>
          <m:t>∈{0,…,</m:t>
        </m:r>
        <m:sSubSup>
          <m:sSubSupPr>
            <m:ctrlPr>
              <w:rPr>
                <w:rFonts w:ascii="Cambria Math" w:hAnsi="Cambria Math"/>
                <w:b/>
                <w:bCs/>
                <w:i/>
                <w:color w:val="FF0000"/>
                <w:sz w:val="24"/>
                <w:szCs w:val="24"/>
              </w:rPr>
            </m:ctrlPr>
          </m:sSubSupPr>
          <m:e>
            <m:r>
              <m:rPr>
                <m:sty m:val="bi"/>
              </m:rPr>
              <w:rPr>
                <w:rFonts w:ascii="Cambria Math" w:hAnsi="Cambria Math"/>
                <w:color w:val="FF0000"/>
                <w:sz w:val="24"/>
                <w:szCs w:val="24"/>
              </w:rPr>
              <m:t>N</m:t>
            </m:r>
          </m:e>
          <m:sub>
            <m:r>
              <m:rPr>
                <m:sty m:val="b"/>
              </m:rPr>
              <w:rPr>
                <w:rFonts w:ascii="Cambria Math" w:hAnsi="Cambria Math"/>
                <w:color w:val="FF0000"/>
                <w:sz w:val="24"/>
                <w:szCs w:val="24"/>
              </w:rPr>
              <m:t>symb</m:t>
            </m:r>
          </m:sub>
          <m:sup>
            <m:r>
              <m:rPr>
                <m:sty m:val="b"/>
              </m:rPr>
              <w:rPr>
                <w:rFonts w:ascii="Cambria Math" w:hAnsi="Cambria Math"/>
                <w:color w:val="FF0000"/>
                <w:sz w:val="24"/>
                <w:szCs w:val="24"/>
              </w:rPr>
              <m:t>SRS</m:t>
            </m:r>
          </m:sup>
        </m:sSubSup>
        <m:r>
          <m:rPr>
            <m:sty m:val="bi"/>
          </m:rPr>
          <w:rPr>
            <w:rFonts w:ascii="Cambria Math" w:hAnsi="Cambria Math"/>
            <w:color w:val="FF0000"/>
            <w:sz w:val="24"/>
            <w:szCs w:val="24"/>
          </w:rPr>
          <m:t>-1}</m:t>
        </m:r>
      </m:oMath>
      <w:r w:rsidRPr="00A05B78">
        <w:rPr>
          <w:b/>
          <w:bCs/>
          <w:color w:val="FF0000"/>
        </w:rPr>
        <w:t>.</w:t>
      </w:r>
    </w:p>
    <w:p w14:paraId="012DF954" w14:textId="77777777" w:rsidR="00EF737A" w:rsidRPr="00782CD1" w:rsidRDefault="00EF737A" w:rsidP="009550B1">
      <w:pPr>
        <w:pStyle w:val="ListParagraph"/>
        <w:numPr>
          <w:ilvl w:val="0"/>
          <w:numId w:val="27"/>
        </w:numPr>
        <w:spacing w:before="120"/>
        <w:textAlignment w:val="bottom"/>
        <w:rPr>
          <w:rFonts w:eastAsia="MS Mincho"/>
          <w:sz w:val="20"/>
          <w:szCs w:val="20"/>
          <w:lang w:val="en-GB" w:eastAsia="ja-JP"/>
        </w:rPr>
      </w:pPr>
      <w:r>
        <w:rPr>
          <w:rFonts w:ascii="Times New Roman" w:hAnsi="Times New Roman" w:cs="Times New Roman"/>
          <w:b/>
          <w:bCs/>
          <w:sz w:val="22"/>
          <w:szCs w:val="22"/>
          <w:lang w:val="en-GB"/>
        </w:rPr>
        <w:t>: Proposition 1 addresses the issue raised by the FFS, i.e., the challenge of combining legacy SRS frequency hopping inter-period patterns with new starting position patterns; therefore,</w:t>
      </w:r>
      <w:r>
        <w:rPr>
          <w:rFonts w:ascii="Times New Roman" w:eastAsia="MS Mincho" w:hAnsi="Times New Roman" w:cs="Times New Roman"/>
          <w:b/>
          <w:bCs/>
          <w:sz w:val="22"/>
          <w:szCs w:val="22"/>
          <w:lang w:val="en-GB" w:eastAsia="ja-JP"/>
        </w:rPr>
        <w:t xml:space="preserve"> the FFS can be dropped</w:t>
      </w:r>
      <w:r w:rsidRPr="00782CD1">
        <w:rPr>
          <w:rFonts w:ascii="Times New Roman" w:eastAsia="MS Mincho" w:hAnsi="Times New Roman" w:cs="Times New Roman"/>
          <w:b/>
          <w:bCs/>
          <w:sz w:val="22"/>
          <w:szCs w:val="22"/>
          <w:lang w:val="en-GB" w:eastAsia="ja-JP"/>
        </w:rPr>
        <w:t>.</w:t>
      </w:r>
    </w:p>
    <w:p w14:paraId="79F51342" w14:textId="6F6D525D" w:rsidR="009C4C56" w:rsidRPr="009550B1" w:rsidRDefault="00EF737A" w:rsidP="00975DE3">
      <w:pPr>
        <w:pStyle w:val="ListParagraph"/>
        <w:numPr>
          <w:ilvl w:val="0"/>
          <w:numId w:val="27"/>
        </w:numPr>
        <w:spacing w:before="120"/>
        <w:textAlignment w:val="bottom"/>
        <w:rPr>
          <w:lang w:val="en-GB"/>
        </w:rPr>
      </w:pPr>
      <w:r w:rsidRPr="009550B1">
        <w:rPr>
          <w:rFonts w:ascii="Times New Roman" w:hAnsi="Times New Roman" w:cs="Times New Roman"/>
          <w:b/>
          <w:bCs/>
          <w:sz w:val="22"/>
          <w:szCs w:val="22"/>
          <w:lang w:val="en-GB"/>
        </w:rPr>
        <w:t>:</w:t>
      </w:r>
      <w:r w:rsidRPr="009550B1">
        <w:rPr>
          <w:rFonts w:ascii="Times New Roman" w:eastAsia="MS Mincho" w:hAnsi="Times New Roman" w:cs="Times New Roman"/>
          <w:b/>
          <w:bCs/>
          <w:sz w:val="22"/>
          <w:szCs w:val="22"/>
          <w:lang w:val="en-GB" w:eastAsia="ja-JP"/>
        </w:rPr>
        <w:t xml:space="preserve"> Proposition 1 offers full flexibility. It can generate starting position patterns {0, 1}, {1, 0}, for </w:t>
      </w:r>
      <m:oMath>
        <m:sSub>
          <m:sSubPr>
            <m:ctrlPr>
              <w:rPr>
                <w:rFonts w:ascii="Cambria Math" w:eastAsia="MS Mincho" w:hAnsi="Cambria Math" w:cs="Times New Roman"/>
                <w:b/>
                <w:bCs/>
                <w:i/>
                <w:sz w:val="22"/>
                <w:szCs w:val="22"/>
                <w:lang w:val="en-GB" w:eastAsia="ja-JP"/>
              </w:rPr>
            </m:ctrlPr>
          </m:sSubPr>
          <m:e>
            <m:r>
              <m:rPr>
                <m:sty m:val="bi"/>
              </m:rPr>
              <w:rPr>
                <w:rFonts w:ascii="Cambria Math" w:eastAsia="MS Mincho" w:hAnsi="Cambria Math" w:cs="Times New Roman"/>
                <w:sz w:val="22"/>
                <w:szCs w:val="22"/>
                <w:lang w:val="en-GB" w:eastAsia="ja-JP"/>
              </w:rPr>
              <m:t>P</m:t>
            </m:r>
          </m:e>
          <m:sub>
            <m:r>
              <m:rPr>
                <m:sty m:val="b"/>
              </m:rPr>
              <w:rPr>
                <w:rFonts w:ascii="Cambria Math" w:eastAsia="MS Mincho" w:hAnsi="Cambria Math" w:cs="Times New Roman"/>
                <w:sz w:val="22"/>
                <w:szCs w:val="22"/>
                <w:lang w:val="en-GB" w:eastAsia="ja-JP"/>
              </w:rPr>
              <m:t>F</m:t>
            </m:r>
          </m:sub>
        </m:sSub>
        <m:r>
          <m:rPr>
            <m:sty m:val="bi"/>
          </m:rPr>
          <w:rPr>
            <w:rFonts w:ascii="Cambria Math" w:eastAsia="MS Mincho" w:hAnsi="Cambria Math" w:cs="Times New Roman"/>
            <w:sz w:val="22"/>
            <w:szCs w:val="22"/>
            <w:lang w:val="en-GB" w:eastAsia="ja-JP"/>
          </w:rPr>
          <m:t>=2</m:t>
        </m:r>
      </m:oMath>
      <w:r w:rsidRPr="009550B1">
        <w:rPr>
          <w:rFonts w:ascii="Times New Roman" w:eastAsia="MS Mincho" w:hAnsi="Times New Roman" w:cs="Times New Roman"/>
          <w:b/>
          <w:bCs/>
          <w:sz w:val="22"/>
          <w:szCs w:val="22"/>
          <w:lang w:val="en-GB" w:eastAsia="ja-JP"/>
        </w:rPr>
        <w:t xml:space="preserve">, and {0, 2, 1, 3}, {2, 1, 3, 0}, {1, 3, 0, 2}, {3, 0, 2, 1}, for </w:t>
      </w:r>
      <m:oMath>
        <m:sSub>
          <m:sSubPr>
            <m:ctrlPr>
              <w:rPr>
                <w:rFonts w:ascii="Cambria Math" w:eastAsia="MS Mincho" w:hAnsi="Cambria Math" w:cs="Times New Roman"/>
                <w:b/>
                <w:bCs/>
                <w:i/>
                <w:sz w:val="22"/>
                <w:szCs w:val="22"/>
                <w:lang w:val="en-GB" w:eastAsia="ja-JP"/>
              </w:rPr>
            </m:ctrlPr>
          </m:sSubPr>
          <m:e>
            <m:r>
              <m:rPr>
                <m:sty m:val="bi"/>
              </m:rPr>
              <w:rPr>
                <w:rFonts w:ascii="Cambria Math" w:eastAsia="MS Mincho" w:hAnsi="Cambria Math" w:cs="Times New Roman"/>
                <w:sz w:val="22"/>
                <w:szCs w:val="22"/>
                <w:lang w:val="en-GB" w:eastAsia="ja-JP"/>
              </w:rPr>
              <m:t>P</m:t>
            </m:r>
          </m:e>
          <m:sub>
            <m:r>
              <m:rPr>
                <m:sty m:val="b"/>
              </m:rPr>
              <w:rPr>
                <w:rFonts w:ascii="Cambria Math" w:eastAsia="MS Mincho" w:hAnsi="Cambria Math" w:cs="Times New Roman"/>
                <w:sz w:val="22"/>
                <w:szCs w:val="22"/>
                <w:lang w:val="en-GB" w:eastAsia="ja-JP"/>
              </w:rPr>
              <m:t>F</m:t>
            </m:r>
          </m:sub>
        </m:sSub>
        <m:r>
          <m:rPr>
            <m:sty m:val="bi"/>
          </m:rPr>
          <w:rPr>
            <w:rFonts w:ascii="Cambria Math" w:eastAsia="MS Mincho" w:hAnsi="Cambria Math" w:cs="Times New Roman"/>
            <w:sz w:val="22"/>
            <w:szCs w:val="22"/>
            <w:lang w:val="en-GB" w:eastAsia="ja-JP"/>
          </w:rPr>
          <m:t>=4</m:t>
        </m:r>
      </m:oMath>
      <w:r w:rsidRPr="009550B1">
        <w:rPr>
          <w:rFonts w:ascii="Times New Roman" w:eastAsia="MS Mincho" w:hAnsi="Times New Roman" w:cs="Times New Roman"/>
          <w:b/>
          <w:bCs/>
          <w:sz w:val="22"/>
          <w:szCs w:val="22"/>
          <w:lang w:val="en-GB" w:eastAsia="ja-JP"/>
        </w:rPr>
        <w:t xml:space="preserve">, by appropriately configuring the higher-layer parameter </w:t>
      </w:r>
      <w:r w:rsidRPr="009550B1">
        <w:rPr>
          <w:rFonts w:ascii="Times New Roman" w:eastAsia="MS Mincho" w:hAnsi="Times New Roman" w:cs="Times New Roman"/>
          <w:b/>
          <w:bCs/>
          <w:i/>
          <w:iCs/>
          <w:sz w:val="22"/>
          <w:szCs w:val="22"/>
          <w:lang w:val="en-GB" w:eastAsia="ja-JP"/>
        </w:rPr>
        <w:t>StartRBIndex</w:t>
      </w:r>
      <w:r w:rsidRPr="009550B1">
        <w:rPr>
          <w:rFonts w:ascii="Times New Roman" w:eastAsia="MS Mincho" w:hAnsi="Times New Roman" w:cs="Times New Roman"/>
          <w:b/>
          <w:bCs/>
          <w:sz w:val="22"/>
          <w:szCs w:val="22"/>
          <w:lang w:val="en-GB" w:eastAsia="ja-JP"/>
        </w:rPr>
        <w:t>. Other patterns can be generated by modifying Table 6.4.1.4.3-3 in 38.211 or adding new entries.</w:t>
      </w:r>
    </w:p>
    <w:bookmarkEnd w:id="7"/>
    <w:p w14:paraId="20FBF239" w14:textId="77777777" w:rsidR="00B058CD" w:rsidRPr="00285B68" w:rsidRDefault="00B058CD" w:rsidP="00B058CD">
      <w:pPr>
        <w:pStyle w:val="ListParagraph"/>
        <w:numPr>
          <w:ilvl w:val="0"/>
          <w:numId w:val="28"/>
        </w:numPr>
        <w:spacing w:before="120"/>
        <w:jc w:val="left"/>
        <w:textAlignment w:val="bottom"/>
        <w:rPr>
          <w:rFonts w:eastAsia="MS Mincho"/>
          <w:b/>
          <w:bCs/>
          <w:sz w:val="24"/>
          <w:lang w:val="en-GB" w:eastAsia="ja-JP"/>
        </w:rPr>
      </w:pPr>
      <w:r w:rsidRPr="00E9234B">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 xml:space="preserve">For intra-repetition hopping, RAN1 should support the following combinations: </w:t>
      </w:r>
      <m:oMath>
        <m:sSub>
          <m:sSubPr>
            <m:ctrlPr>
              <w:rPr>
                <w:rFonts w:ascii="Cambria Math" w:hAnsi="Cambria Math" w:cs="Times New Roman"/>
                <w:b/>
                <w:bCs/>
                <w:i/>
                <w:sz w:val="22"/>
                <w:szCs w:val="22"/>
                <w:lang w:val="en-GB"/>
              </w:rPr>
            </m:ctrlPr>
          </m:sSubPr>
          <m:e>
            <m:r>
              <m:rPr>
                <m:sty m:val="bi"/>
              </m:rPr>
              <w:rPr>
                <w:rFonts w:ascii="Cambria Math" w:hAnsi="Cambria Math" w:cs="Times New Roman"/>
                <w:sz w:val="22"/>
                <w:szCs w:val="22"/>
                <w:lang w:val="en-GB"/>
              </w:rPr>
              <m:t>P</m:t>
            </m:r>
          </m:e>
          <m:sub>
            <m:r>
              <m:rPr>
                <m:sty m:val="b"/>
              </m:rPr>
              <w:rPr>
                <w:rFonts w:ascii="Cambria Math" w:hAnsi="Cambria Math" w:cs="Times New Roman"/>
                <w:sz w:val="22"/>
                <w:szCs w:val="22"/>
                <w:lang w:val="en-GB"/>
              </w:rPr>
              <m:t>F</m:t>
            </m:r>
          </m:sub>
        </m:sSub>
        <m:r>
          <m:rPr>
            <m:sty m:val="bi"/>
          </m:rPr>
          <w:rPr>
            <w:rFonts w:ascii="Cambria Math" w:hAnsi="Cambria Math" w:cs="Times New Roman"/>
            <w:sz w:val="22"/>
            <w:szCs w:val="22"/>
            <w:lang w:val="en-GB"/>
          </w:rPr>
          <m:t>=2</m:t>
        </m:r>
      </m:oMath>
      <w:r>
        <w:rPr>
          <w:rFonts w:ascii="Times New Roman" w:hAnsi="Times New Roman" w:cs="Times New Roman"/>
          <w:b/>
          <w:bCs/>
          <w:sz w:val="22"/>
          <w:szCs w:val="22"/>
          <w:lang w:val="en-GB"/>
        </w:rPr>
        <w:t xml:space="preserve"> and </w:t>
      </w:r>
      <m:oMath>
        <m:r>
          <m:rPr>
            <m:sty m:val="bi"/>
          </m:rPr>
          <w:rPr>
            <w:rFonts w:ascii="Cambria Math" w:hAnsi="Cambria Math" w:cs="Times New Roman"/>
            <w:sz w:val="22"/>
            <w:szCs w:val="22"/>
            <w:lang w:val="en-GB"/>
          </w:rPr>
          <m:t>K=2</m:t>
        </m:r>
      </m:oMath>
      <w:r>
        <w:rPr>
          <w:rFonts w:ascii="Times New Roman" w:hAnsi="Times New Roman" w:cs="Times New Roman"/>
          <w:b/>
          <w:bCs/>
          <w:sz w:val="22"/>
          <w:szCs w:val="22"/>
          <w:lang w:val="en-GB"/>
        </w:rPr>
        <w:t xml:space="preserve">, </w:t>
      </w:r>
      <m:oMath>
        <m:sSub>
          <m:sSubPr>
            <m:ctrlPr>
              <w:rPr>
                <w:rFonts w:ascii="Cambria Math" w:hAnsi="Cambria Math" w:cs="Times New Roman"/>
                <w:b/>
                <w:bCs/>
                <w:i/>
                <w:sz w:val="22"/>
                <w:szCs w:val="22"/>
                <w:lang w:val="en-GB"/>
              </w:rPr>
            </m:ctrlPr>
          </m:sSubPr>
          <m:e>
            <m:r>
              <m:rPr>
                <m:sty m:val="bi"/>
              </m:rPr>
              <w:rPr>
                <w:rFonts w:ascii="Cambria Math" w:hAnsi="Cambria Math" w:cs="Times New Roman"/>
                <w:sz w:val="22"/>
                <w:szCs w:val="22"/>
                <w:lang w:val="en-GB"/>
              </w:rPr>
              <m:t>P</m:t>
            </m:r>
          </m:e>
          <m:sub>
            <m:r>
              <m:rPr>
                <m:sty m:val="b"/>
              </m:rPr>
              <w:rPr>
                <w:rFonts w:ascii="Cambria Math" w:hAnsi="Cambria Math" w:cs="Times New Roman"/>
                <w:sz w:val="22"/>
                <w:szCs w:val="22"/>
                <w:lang w:val="en-GB"/>
              </w:rPr>
              <m:t>F</m:t>
            </m:r>
          </m:sub>
        </m:sSub>
        <m:r>
          <m:rPr>
            <m:sty m:val="bi"/>
          </m:rPr>
          <w:rPr>
            <w:rFonts w:ascii="Cambria Math" w:hAnsi="Cambria Math" w:cs="Times New Roman"/>
            <w:sz w:val="22"/>
            <w:szCs w:val="22"/>
            <w:lang w:val="en-GB"/>
          </w:rPr>
          <m:t>=4</m:t>
        </m:r>
      </m:oMath>
      <w:r>
        <w:rPr>
          <w:rFonts w:ascii="Times New Roman" w:hAnsi="Times New Roman" w:cs="Times New Roman"/>
          <w:b/>
          <w:bCs/>
          <w:sz w:val="22"/>
          <w:szCs w:val="22"/>
          <w:lang w:val="en-GB"/>
        </w:rPr>
        <w:t xml:space="preserve"> and </w:t>
      </w:r>
      <m:oMath>
        <m:r>
          <m:rPr>
            <m:sty m:val="bi"/>
          </m:rPr>
          <w:rPr>
            <w:rFonts w:ascii="Cambria Math" w:hAnsi="Cambria Math" w:cs="Times New Roman"/>
            <w:sz w:val="22"/>
            <w:szCs w:val="22"/>
            <w:lang w:val="en-GB"/>
          </w:rPr>
          <m:t>K=2</m:t>
        </m:r>
      </m:oMath>
      <w:r>
        <w:rPr>
          <w:rFonts w:ascii="Times New Roman" w:hAnsi="Times New Roman" w:cs="Times New Roman"/>
          <w:b/>
          <w:bCs/>
          <w:sz w:val="22"/>
          <w:szCs w:val="22"/>
          <w:lang w:val="en-GB"/>
        </w:rPr>
        <w:t xml:space="preserve">, </w:t>
      </w:r>
      <m:oMath>
        <m:sSub>
          <m:sSubPr>
            <m:ctrlPr>
              <w:rPr>
                <w:rFonts w:ascii="Cambria Math" w:hAnsi="Cambria Math" w:cs="Times New Roman"/>
                <w:b/>
                <w:bCs/>
                <w:i/>
                <w:sz w:val="22"/>
                <w:szCs w:val="22"/>
                <w:lang w:val="en-GB"/>
              </w:rPr>
            </m:ctrlPr>
          </m:sSubPr>
          <m:e>
            <m:r>
              <m:rPr>
                <m:sty m:val="bi"/>
              </m:rPr>
              <w:rPr>
                <w:rFonts w:ascii="Cambria Math" w:hAnsi="Cambria Math" w:cs="Times New Roman"/>
                <w:sz w:val="22"/>
                <w:szCs w:val="22"/>
                <w:lang w:val="en-GB"/>
              </w:rPr>
              <m:t>P</m:t>
            </m:r>
          </m:e>
          <m:sub>
            <m:r>
              <m:rPr>
                <m:sty m:val="b"/>
              </m:rPr>
              <w:rPr>
                <w:rFonts w:ascii="Cambria Math" w:hAnsi="Cambria Math" w:cs="Times New Roman"/>
                <w:sz w:val="22"/>
                <w:szCs w:val="22"/>
                <w:lang w:val="en-GB"/>
              </w:rPr>
              <m:t>F</m:t>
            </m:r>
          </m:sub>
        </m:sSub>
        <m:r>
          <m:rPr>
            <m:sty m:val="bi"/>
          </m:rPr>
          <w:rPr>
            <w:rFonts w:ascii="Cambria Math" w:hAnsi="Cambria Math" w:cs="Times New Roman"/>
            <w:sz w:val="22"/>
            <w:szCs w:val="22"/>
            <w:lang w:val="en-GB"/>
          </w:rPr>
          <m:t>=4</m:t>
        </m:r>
      </m:oMath>
      <w:r>
        <w:rPr>
          <w:rFonts w:ascii="Times New Roman" w:hAnsi="Times New Roman" w:cs="Times New Roman"/>
          <w:b/>
          <w:bCs/>
          <w:sz w:val="22"/>
          <w:szCs w:val="22"/>
          <w:lang w:val="en-GB"/>
        </w:rPr>
        <w:t xml:space="preserve"> and </w:t>
      </w:r>
      <m:oMath>
        <m:r>
          <m:rPr>
            <m:sty m:val="bi"/>
          </m:rPr>
          <w:rPr>
            <w:rFonts w:ascii="Cambria Math" w:hAnsi="Cambria Math" w:cs="Times New Roman"/>
            <w:sz w:val="22"/>
            <w:szCs w:val="22"/>
            <w:lang w:val="en-GB"/>
          </w:rPr>
          <m:t>K=4</m:t>
        </m:r>
      </m:oMath>
      <w:r>
        <w:rPr>
          <w:rFonts w:ascii="Times New Roman" w:hAnsi="Times New Roman" w:cs="Times New Roman"/>
          <w:b/>
          <w:bCs/>
          <w:sz w:val="22"/>
          <w:szCs w:val="22"/>
          <w:lang w:val="en-GB"/>
        </w:rPr>
        <w:t>.</w:t>
      </w:r>
    </w:p>
    <w:p w14:paraId="0970DC2F" w14:textId="77777777" w:rsidR="00B058CD" w:rsidRPr="00285B68" w:rsidRDefault="00B058CD" w:rsidP="00B058CD">
      <w:pPr>
        <w:pStyle w:val="ListParagraph"/>
        <w:numPr>
          <w:ilvl w:val="0"/>
          <w:numId w:val="28"/>
        </w:numPr>
        <w:spacing w:before="120"/>
        <w:jc w:val="left"/>
        <w:textAlignment w:val="bottom"/>
        <w:rPr>
          <w:rFonts w:eastAsia="MS Mincho"/>
          <w:b/>
          <w:bCs/>
          <w:sz w:val="24"/>
          <w:lang w:val="en-GB" w:eastAsia="ja-JP"/>
        </w:rPr>
      </w:pPr>
      <w:r w:rsidRPr="00E9234B">
        <w:rPr>
          <w:rFonts w:ascii="Times New Roman" w:hAnsi="Times New Roman" w:cs="Times New Roman"/>
          <w:b/>
          <w:bCs/>
          <w:sz w:val="22"/>
          <w:szCs w:val="22"/>
          <w:lang w:val="en-GB"/>
        </w:rPr>
        <w:t xml:space="preserve">: </w:t>
      </w:r>
      <w:r w:rsidRPr="00F7099E">
        <w:rPr>
          <w:rFonts w:ascii="Times New Roman" w:hAnsi="Times New Roman" w:cs="Times New Roman"/>
          <w:b/>
          <w:bCs/>
          <w:sz w:val="22"/>
          <w:szCs w:val="22"/>
          <w:lang w:val="en-GB"/>
        </w:rPr>
        <w:t xml:space="preserve">Send </w:t>
      </w:r>
      <w:r>
        <w:rPr>
          <w:rFonts w:ascii="Times New Roman" w:hAnsi="Times New Roman" w:cs="Times New Roman"/>
          <w:b/>
          <w:bCs/>
          <w:sz w:val="22"/>
          <w:szCs w:val="22"/>
          <w:lang w:val="en-GB"/>
        </w:rPr>
        <w:t xml:space="preserve">an </w:t>
      </w:r>
      <w:r w:rsidRPr="00F7099E">
        <w:rPr>
          <w:rFonts w:ascii="Times New Roman" w:hAnsi="Times New Roman" w:cs="Times New Roman"/>
          <w:b/>
          <w:bCs/>
          <w:sz w:val="22"/>
          <w:szCs w:val="22"/>
          <w:lang w:val="en-GB"/>
        </w:rPr>
        <w:t>LS to RAN4 to study the requirement on maintaining power consistency and/or phase continuity during SRS repetitions when enhanced RPFS start RB index hopping within each h</w:t>
      </w:r>
      <w:r>
        <w:rPr>
          <w:rFonts w:ascii="Times New Roman" w:hAnsi="Times New Roman" w:cs="Times New Roman"/>
          <w:b/>
          <w:bCs/>
          <w:sz w:val="22"/>
          <w:szCs w:val="22"/>
          <w:lang w:val="en-GB"/>
        </w:rPr>
        <w:t>op is applied.</w:t>
      </w:r>
    </w:p>
    <w:p w14:paraId="129E7749" w14:textId="77777777" w:rsidR="00BD5A29" w:rsidRPr="00782CD1" w:rsidRDefault="00BD5A29" w:rsidP="009550B1">
      <w:pPr>
        <w:pStyle w:val="ListParagraph"/>
        <w:numPr>
          <w:ilvl w:val="0"/>
          <w:numId w:val="29"/>
        </w:numPr>
        <w:spacing w:before="120"/>
        <w:textAlignment w:val="bottom"/>
        <w:rPr>
          <w:rFonts w:eastAsia="MS Mincho"/>
          <w:sz w:val="20"/>
          <w:szCs w:val="20"/>
          <w:lang w:val="en-GB" w:eastAsia="ja-JP"/>
        </w:rPr>
      </w:pPr>
      <w:r w:rsidRPr="00782CD1">
        <w:rPr>
          <w:rFonts w:ascii="Times New Roman" w:hAnsi="Times New Roman" w:cs="Times New Roman"/>
          <w:b/>
          <w:bCs/>
          <w:sz w:val="22"/>
          <w:szCs w:val="22"/>
          <w:lang w:val="en-GB"/>
        </w:rPr>
        <w:t>:</w:t>
      </w:r>
      <w:r w:rsidRPr="00782CD1">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Scenario 2 involves no cross-slot SRS resource and is therefore out of scope.</w:t>
      </w:r>
    </w:p>
    <w:p w14:paraId="6452F2A0" w14:textId="77777777" w:rsidR="00BD5A29" w:rsidRPr="00054416" w:rsidRDefault="00BD5A29" w:rsidP="00BD5A29">
      <w:pPr>
        <w:pStyle w:val="ListParagraph"/>
        <w:numPr>
          <w:ilvl w:val="0"/>
          <w:numId w:val="30"/>
        </w:numPr>
        <w:spacing w:before="120"/>
        <w:rPr>
          <w:sz w:val="22"/>
          <w:szCs w:val="22"/>
        </w:rPr>
      </w:pPr>
      <w:r w:rsidRPr="00054416">
        <w:rPr>
          <w:b/>
          <w:bCs/>
          <w:sz w:val="22"/>
          <w:szCs w:val="22"/>
          <w:lang w:val="en-GB"/>
        </w:rPr>
        <w:t>: RAN1 shall not support scenario 2.</w:t>
      </w:r>
    </w:p>
    <w:p w14:paraId="5D32CC6C" w14:textId="77777777" w:rsidR="00BD5A29" w:rsidRPr="00782CD1" w:rsidRDefault="00BD5A29" w:rsidP="009550B1">
      <w:pPr>
        <w:pStyle w:val="ListParagraph"/>
        <w:numPr>
          <w:ilvl w:val="0"/>
          <w:numId w:val="29"/>
        </w:numPr>
        <w:spacing w:before="120"/>
        <w:textAlignment w:val="bottom"/>
        <w:rPr>
          <w:rFonts w:eastAsia="MS Mincho"/>
          <w:sz w:val="20"/>
          <w:szCs w:val="20"/>
          <w:lang w:val="en-GB" w:eastAsia="ja-JP"/>
        </w:rPr>
      </w:pPr>
      <w:r w:rsidRPr="00782CD1">
        <w:rPr>
          <w:rFonts w:ascii="Times New Roman" w:hAnsi="Times New Roman" w:cs="Times New Roman"/>
          <w:b/>
          <w:bCs/>
          <w:sz w:val="22"/>
          <w:szCs w:val="22"/>
          <w:lang w:val="en-GB"/>
        </w:rPr>
        <w:t>:</w:t>
      </w:r>
      <w:r w:rsidRPr="00782CD1">
        <w:rPr>
          <w:rFonts w:ascii="Times New Roman" w:eastAsia="MS Mincho" w:hAnsi="Times New Roman" w:cs="Times New Roman"/>
          <w:b/>
          <w:bCs/>
          <w:sz w:val="22"/>
          <w:szCs w:val="22"/>
          <w:lang w:val="en-GB" w:eastAsia="ja-JP"/>
        </w:rPr>
        <w:t xml:space="preserve"> </w:t>
      </w:r>
      <w:r>
        <w:rPr>
          <w:rFonts w:ascii="Times New Roman" w:eastAsia="MS Mincho" w:hAnsi="Times New Roman" w:cs="Times New Roman"/>
          <w:b/>
          <w:bCs/>
          <w:sz w:val="22"/>
          <w:szCs w:val="22"/>
          <w:lang w:val="en-GB" w:eastAsia="ja-JP"/>
        </w:rPr>
        <w:t>If needed, Scenario 2 could be implemented by allowing multiple aperiodic SRS-AS resource sets in the same slot.</w:t>
      </w:r>
    </w:p>
    <w:p w14:paraId="1AAEDB3B" w14:textId="77777777" w:rsidR="009550B1" w:rsidRPr="00054416" w:rsidRDefault="009550B1" w:rsidP="009550B1">
      <w:pPr>
        <w:pStyle w:val="ListParagraph"/>
        <w:numPr>
          <w:ilvl w:val="0"/>
          <w:numId w:val="31"/>
        </w:numPr>
        <w:spacing w:before="120"/>
        <w:rPr>
          <w:sz w:val="22"/>
          <w:szCs w:val="22"/>
        </w:rPr>
      </w:pPr>
      <w:r w:rsidRPr="00054416">
        <w:rPr>
          <w:b/>
          <w:bCs/>
          <w:sz w:val="22"/>
          <w:szCs w:val="22"/>
          <w:lang w:val="en-GB"/>
        </w:rPr>
        <w:t>:</w:t>
      </w:r>
      <w:r w:rsidRPr="00742AA8">
        <w:t xml:space="preserve"> </w:t>
      </w:r>
      <w:r w:rsidRPr="00742AA8">
        <w:rPr>
          <w:b/>
          <w:bCs/>
          <w:sz w:val="22"/>
          <w:szCs w:val="22"/>
          <w:lang w:val="en-GB"/>
        </w:rPr>
        <w:t>For a given AP-SRS resource set in case of SRS transmission across two adjacent S+U slots</w:t>
      </w:r>
      <w:r>
        <w:rPr>
          <w:b/>
          <w:bCs/>
          <w:sz w:val="22"/>
          <w:szCs w:val="22"/>
          <w:lang w:val="en-GB"/>
        </w:rPr>
        <w:t>,</w:t>
      </w:r>
      <w:r w:rsidRPr="00054416">
        <w:rPr>
          <w:b/>
          <w:bCs/>
          <w:sz w:val="22"/>
          <w:szCs w:val="22"/>
          <w:lang w:val="en-GB"/>
        </w:rPr>
        <w:t xml:space="preserve"> RAN1 shall </w:t>
      </w:r>
      <w:r>
        <w:rPr>
          <w:b/>
          <w:bCs/>
          <w:sz w:val="22"/>
          <w:szCs w:val="22"/>
          <w:lang w:val="en-GB"/>
        </w:rPr>
        <w:t>adopt the definition of available slot given by Alt-0, i.e., per SRS slot set</w:t>
      </w:r>
      <w:r w:rsidRPr="00054416">
        <w:rPr>
          <w:b/>
          <w:bCs/>
          <w:sz w:val="22"/>
          <w:szCs w:val="22"/>
          <w:lang w:val="en-GB"/>
        </w:rPr>
        <w:t>.</w:t>
      </w:r>
    </w:p>
    <w:p w14:paraId="765EDB0F" w14:textId="77777777" w:rsidR="009550B1" w:rsidRPr="003D1C17" w:rsidRDefault="009550B1" w:rsidP="009550B1">
      <w:pPr>
        <w:pStyle w:val="ListParagraph"/>
        <w:numPr>
          <w:ilvl w:val="0"/>
          <w:numId w:val="32"/>
        </w:numPr>
        <w:spacing w:before="120"/>
        <w:rPr>
          <w:b/>
          <w:bCs/>
          <w:sz w:val="22"/>
          <w:szCs w:val="22"/>
        </w:rPr>
      </w:pPr>
      <w:r w:rsidRPr="003D1C17">
        <w:rPr>
          <w:b/>
          <w:bCs/>
          <w:sz w:val="22"/>
          <w:szCs w:val="22"/>
          <w:lang w:val="en-GB"/>
        </w:rPr>
        <w:t>: For an AP-SRS resource set containing a cross-slot SRS resource, ambiguities may arise. If the SRS resource set contains further SRS resources, it may not be possible to tell on which side of the slot boundary the further SRS resources should be transmitted.</w:t>
      </w:r>
    </w:p>
    <w:p w14:paraId="4F0B9FC3" w14:textId="77777777" w:rsidR="009550B1" w:rsidRPr="00AE3806" w:rsidRDefault="009550B1" w:rsidP="009550B1">
      <w:pPr>
        <w:pStyle w:val="ListParagraph"/>
        <w:numPr>
          <w:ilvl w:val="0"/>
          <w:numId w:val="33"/>
        </w:numPr>
        <w:spacing w:before="120"/>
        <w:rPr>
          <w:b/>
          <w:bCs/>
          <w:sz w:val="22"/>
          <w:szCs w:val="22"/>
        </w:rPr>
      </w:pPr>
      <w:r w:rsidRPr="00AE3806">
        <w:rPr>
          <w:b/>
          <w:bCs/>
          <w:sz w:val="22"/>
          <w:szCs w:val="22"/>
        </w:rPr>
        <w:t xml:space="preserve">: Resolve the AP-SRS resource set ambiguity by introducing a positional rule: An SRS resource pointed to by </w:t>
      </w:r>
      <w:r w:rsidRPr="00AE3806">
        <w:rPr>
          <w:b/>
          <w:bCs/>
          <w:i/>
          <w:iCs/>
          <w:sz w:val="22"/>
          <w:szCs w:val="22"/>
        </w:rPr>
        <w:t>srs-ResourceIdList</w:t>
      </w:r>
      <w:r w:rsidRPr="00AE3806">
        <w:rPr>
          <w:b/>
          <w:bCs/>
          <w:sz w:val="22"/>
          <w:szCs w:val="22"/>
        </w:rPr>
        <w:t>[</w:t>
      </w:r>
      <m:oMath>
        <m:r>
          <m:rPr>
            <m:sty m:val="bi"/>
          </m:rPr>
          <w:rPr>
            <w:rFonts w:ascii="Cambria Math" w:hAnsi="Cambria Math"/>
            <w:sz w:val="22"/>
            <w:szCs w:val="22"/>
          </w:rPr>
          <m:t>i</m:t>
        </m:r>
      </m:oMath>
      <w:r w:rsidRPr="00AE3806">
        <w:rPr>
          <w:b/>
          <w:bCs/>
          <w:sz w:val="22"/>
          <w:szCs w:val="22"/>
        </w:rPr>
        <w:t xml:space="preserve">] is transmitted before an SRS resource pointed to by </w:t>
      </w:r>
      <w:r w:rsidRPr="00AE3806">
        <w:rPr>
          <w:b/>
          <w:bCs/>
          <w:i/>
          <w:iCs/>
          <w:sz w:val="22"/>
          <w:szCs w:val="22"/>
        </w:rPr>
        <w:t>srs-ResourceIdList</w:t>
      </w:r>
      <w:r w:rsidRPr="00AE3806">
        <w:rPr>
          <w:b/>
          <w:bCs/>
          <w:sz w:val="22"/>
          <w:szCs w:val="22"/>
        </w:rPr>
        <w:t>[</w:t>
      </w:r>
      <m:oMath>
        <m:r>
          <m:rPr>
            <m:sty m:val="bi"/>
          </m:rPr>
          <w:rPr>
            <w:rFonts w:ascii="Cambria Math" w:hAnsi="Cambria Math"/>
            <w:sz w:val="22"/>
            <w:szCs w:val="22"/>
          </w:rPr>
          <m:t>j</m:t>
        </m:r>
      </m:oMath>
      <w:r w:rsidRPr="00AE3806">
        <w:rPr>
          <w:b/>
          <w:bCs/>
          <w:sz w:val="22"/>
          <w:szCs w:val="22"/>
        </w:rPr>
        <w:t>] whenever if</w:t>
      </w:r>
      <m:oMath>
        <m:r>
          <m:rPr>
            <m:sty m:val="bi"/>
          </m:rPr>
          <w:rPr>
            <w:rFonts w:ascii="Cambria Math" w:hAnsi="Cambria Math"/>
            <w:sz w:val="22"/>
            <w:szCs w:val="22"/>
          </w:rPr>
          <m:t xml:space="preserve"> i&lt;j</m:t>
        </m:r>
      </m:oMath>
      <w:r w:rsidRPr="00AE3806">
        <w:rPr>
          <w:b/>
          <w:bCs/>
          <w:i/>
          <w:iCs/>
          <w:sz w:val="22"/>
          <w:szCs w:val="22"/>
        </w:rPr>
        <w:t>.</w:t>
      </w:r>
    </w:p>
    <w:p w14:paraId="60095028" w14:textId="77777777" w:rsidR="009550B1" w:rsidRPr="00834282" w:rsidRDefault="009550B1" w:rsidP="00493D9D">
      <w:pPr>
        <w:pStyle w:val="ListParagraph"/>
        <w:numPr>
          <w:ilvl w:val="0"/>
          <w:numId w:val="34"/>
        </w:numPr>
        <w:spacing w:before="120"/>
        <w:rPr>
          <w:b/>
          <w:bCs/>
          <w:sz w:val="22"/>
          <w:szCs w:val="22"/>
        </w:rPr>
      </w:pPr>
      <w:r>
        <w:rPr>
          <w:b/>
          <w:bCs/>
        </w:rPr>
        <w:t xml:space="preserve">: </w:t>
      </w:r>
      <w:r w:rsidRPr="00834282">
        <w:rPr>
          <w:b/>
          <w:bCs/>
          <w:sz w:val="22"/>
          <w:szCs w:val="22"/>
        </w:rPr>
        <w:t>For further discussions, update Proposal 2-2 as follows:</w:t>
      </w:r>
    </w:p>
    <w:p w14:paraId="6054E7D8" w14:textId="77777777" w:rsidR="009550B1" w:rsidRDefault="009550B1" w:rsidP="00493D9D">
      <w:pPr>
        <w:pStyle w:val="ListParagraph"/>
        <w:ind w:left="0"/>
        <w:rPr>
          <w:b/>
          <w:bCs/>
          <w:sz w:val="22"/>
          <w:szCs w:val="22"/>
        </w:rPr>
      </w:pPr>
      <w:r w:rsidRPr="00834282">
        <w:rPr>
          <w:b/>
          <w:bCs/>
          <w:sz w:val="22"/>
          <w:szCs w:val="22"/>
        </w:rPr>
        <w:t xml:space="preserve">Proposal 2-2: For cross-slot SRS, down-select one of the following alternatives to determine the </w:t>
      </w:r>
      <w:r w:rsidRPr="008E3EFB">
        <w:rPr>
          <w:b/>
          <w:bCs/>
          <w:strike/>
          <w:sz w:val="22"/>
          <w:szCs w:val="22"/>
        </w:rPr>
        <w:t>per-SRS resource</w:t>
      </w:r>
      <w:r>
        <w:rPr>
          <w:b/>
          <w:bCs/>
          <w:sz w:val="22"/>
          <w:szCs w:val="22"/>
        </w:rPr>
        <w:t xml:space="preserve"> </w:t>
      </w:r>
      <w:r w:rsidRPr="00834282">
        <w:rPr>
          <w:b/>
          <w:bCs/>
          <w:sz w:val="22"/>
          <w:szCs w:val="22"/>
        </w:rPr>
        <w:t>slot offset for each of SRS resources within an aperiodic SRS resource set</w:t>
      </w:r>
      <w:r w:rsidRPr="008E3EFB">
        <w:rPr>
          <w:b/>
          <w:bCs/>
          <w:strike/>
          <w:sz w:val="22"/>
          <w:szCs w:val="22"/>
        </w:rPr>
        <w:t xml:space="preserve"> is supported</w:t>
      </w:r>
      <w:r>
        <w:rPr>
          <w:b/>
          <w:bCs/>
          <w:sz w:val="22"/>
          <w:szCs w:val="22"/>
        </w:rPr>
        <w:t>:</w:t>
      </w:r>
    </w:p>
    <w:p w14:paraId="344F3717" w14:textId="77777777" w:rsidR="009550B1" w:rsidRDefault="009550B1" w:rsidP="009550B1">
      <w:pPr>
        <w:pStyle w:val="ListParagraph"/>
        <w:numPr>
          <w:ilvl w:val="0"/>
          <w:numId w:val="22"/>
        </w:numPr>
        <w:rPr>
          <w:b/>
          <w:bCs/>
          <w:sz w:val="22"/>
          <w:szCs w:val="22"/>
        </w:rPr>
      </w:pPr>
      <w:r w:rsidRPr="00834282">
        <w:rPr>
          <w:b/>
          <w:bCs/>
          <w:sz w:val="22"/>
          <w:szCs w:val="22"/>
        </w:rPr>
        <w:t xml:space="preserve">Alt 1: Configure slot level offset k and/or available slot offset t for each of SRS resources within an aperiodic SRS resource set. </w:t>
      </w:r>
    </w:p>
    <w:p w14:paraId="5E013D3A" w14:textId="77777777" w:rsidR="009550B1" w:rsidRPr="00A3043D" w:rsidRDefault="009550B1" w:rsidP="009550B1">
      <w:pPr>
        <w:pStyle w:val="ListParagraph"/>
        <w:numPr>
          <w:ilvl w:val="0"/>
          <w:numId w:val="22"/>
        </w:numPr>
        <w:rPr>
          <w:b/>
          <w:bCs/>
        </w:rPr>
      </w:pPr>
      <w:r w:rsidRPr="00A3043D">
        <w:rPr>
          <w:b/>
          <w:bCs/>
          <w:sz w:val="22"/>
          <w:szCs w:val="22"/>
        </w:rPr>
        <w:t>Alt 2: Introduce one newly additional slot offset t’ for each of SRS resources within an aperiodic SRS</w:t>
      </w:r>
      <w:r>
        <w:rPr>
          <w:b/>
          <w:bCs/>
          <w:sz w:val="22"/>
          <w:szCs w:val="22"/>
        </w:rPr>
        <w:t xml:space="preserve"> </w:t>
      </w:r>
      <w:r w:rsidRPr="00A3043D">
        <w:rPr>
          <w:b/>
          <w:bCs/>
        </w:rPr>
        <w:t xml:space="preserve">resource set on top of slot level offset k and available slot offset t that configured per SRS resource set as legacy. </w:t>
      </w:r>
    </w:p>
    <w:p w14:paraId="7096CC09" w14:textId="77777777" w:rsidR="009550B1" w:rsidRPr="00E224B7" w:rsidRDefault="009550B1" w:rsidP="009550B1">
      <w:pPr>
        <w:pStyle w:val="ListParagraph"/>
        <w:numPr>
          <w:ilvl w:val="0"/>
          <w:numId w:val="22"/>
        </w:numPr>
        <w:rPr>
          <w:b/>
          <w:bCs/>
        </w:rPr>
      </w:pPr>
      <w:r w:rsidRPr="00E224B7">
        <w:rPr>
          <w:b/>
          <w:bCs/>
        </w:rPr>
        <w:t xml:space="preserve">Alt-3: Adopt the rule that SRS resources are transmitted following the order in which their IDs appear in the </w:t>
      </w:r>
      <w:r w:rsidRPr="00E224B7">
        <w:rPr>
          <w:b/>
          <w:bCs/>
          <w:i/>
          <w:iCs/>
        </w:rPr>
        <w:t>srs-ResourceIdList</w:t>
      </w:r>
      <w:r w:rsidRPr="00E224B7">
        <w:rPr>
          <w:b/>
          <w:bCs/>
        </w:rPr>
        <w:t xml:space="preserve"> field of the SRS resource set. No additional per-SRS resource slot offset is introduced.</w:t>
      </w:r>
    </w:p>
    <w:p w14:paraId="1A7ED4E3" w14:textId="6EE47246" w:rsidR="002348EF" w:rsidRPr="00502565" w:rsidRDefault="002348EF" w:rsidP="002348EF">
      <w:pPr>
        <w:pStyle w:val="Heading1"/>
        <w:spacing w:after="80"/>
        <w:jc w:val="left"/>
        <w:rPr>
          <w:sz w:val="24"/>
          <w:szCs w:val="24"/>
          <w:lang w:eastAsia="zh-CN"/>
        </w:rPr>
      </w:pPr>
      <w:r w:rsidRPr="00502565">
        <w:rPr>
          <w:lang w:eastAsia="zh-CN"/>
        </w:rPr>
        <w:lastRenderedPageBreak/>
        <w:t>Reference</w:t>
      </w:r>
      <w:r w:rsidR="00E25E48" w:rsidRPr="00502565">
        <w:rPr>
          <w:lang w:eastAsia="zh-CN"/>
        </w:rPr>
        <w:t>s</w:t>
      </w:r>
    </w:p>
    <w:p w14:paraId="38ACF56A" w14:textId="3E70931A" w:rsidR="00315CA4" w:rsidRDefault="00D84801" w:rsidP="00527321">
      <w:pPr>
        <w:pStyle w:val="ListParagraph"/>
        <w:numPr>
          <w:ilvl w:val="0"/>
          <w:numId w:val="6"/>
        </w:numPr>
        <w:ind w:left="426" w:hanging="426"/>
        <w:jc w:val="left"/>
        <w:rPr>
          <w:rFonts w:ascii="Times New Roman" w:hAnsi="Times New Roman" w:cs="Times New Roman"/>
          <w:sz w:val="22"/>
          <w:szCs w:val="22"/>
        </w:rPr>
      </w:pPr>
      <w:bookmarkStart w:id="8" w:name="_Ref207957691"/>
      <w:bookmarkStart w:id="9" w:name="_Ref156907492"/>
      <w:bookmarkStart w:id="10" w:name="_Ref110438210"/>
      <w:bookmarkStart w:id="11" w:name="_Ref61816816"/>
      <w:r w:rsidRPr="00D84801">
        <w:rPr>
          <w:rFonts w:ascii="Times New Roman" w:hAnsi="Times New Roman" w:cs="Times New Roman"/>
          <w:sz w:val="22"/>
          <w:szCs w:val="22"/>
        </w:rPr>
        <w:t>R</w:t>
      </w:r>
      <w:r w:rsidR="00A63560">
        <w:rPr>
          <w:rFonts w:ascii="Times New Roman" w:hAnsi="Times New Roman" w:cs="Times New Roman"/>
          <w:sz w:val="22"/>
          <w:szCs w:val="22"/>
        </w:rPr>
        <w:t>1</w:t>
      </w:r>
      <w:r w:rsidRPr="00D84801">
        <w:rPr>
          <w:rFonts w:ascii="Times New Roman" w:hAnsi="Times New Roman" w:cs="Times New Roman"/>
          <w:sz w:val="22"/>
          <w:szCs w:val="22"/>
        </w:rPr>
        <w:t>-25</w:t>
      </w:r>
      <w:r w:rsidR="00E325FD">
        <w:rPr>
          <w:rFonts w:ascii="Times New Roman" w:hAnsi="Times New Roman" w:cs="Times New Roman"/>
          <w:sz w:val="22"/>
          <w:szCs w:val="22"/>
        </w:rPr>
        <w:t>0xxxx</w:t>
      </w:r>
      <w:r w:rsidR="00E04648">
        <w:rPr>
          <w:rFonts w:ascii="Times New Roman" w:hAnsi="Times New Roman" w:cs="Times New Roman"/>
          <w:sz w:val="22"/>
          <w:szCs w:val="22"/>
        </w:rPr>
        <w:t>, “</w:t>
      </w:r>
      <w:r w:rsidR="008A5B7C">
        <w:rPr>
          <w:rFonts w:ascii="Times New Roman" w:hAnsi="Times New Roman" w:cs="Times New Roman"/>
          <w:sz w:val="22"/>
          <w:szCs w:val="22"/>
        </w:rPr>
        <w:t>Draft Report of 3GPP TSG RAN WG1 #122 v0.1.0</w:t>
      </w:r>
      <w:r w:rsidR="001110B0">
        <w:rPr>
          <w:rFonts w:ascii="Times New Roman" w:hAnsi="Times New Roman" w:cs="Times New Roman"/>
          <w:sz w:val="22"/>
          <w:szCs w:val="22"/>
        </w:rPr>
        <w:t>,</w:t>
      </w:r>
      <w:r w:rsidR="00E04648">
        <w:rPr>
          <w:rFonts w:ascii="Times New Roman" w:hAnsi="Times New Roman" w:cs="Times New Roman"/>
          <w:sz w:val="22"/>
          <w:szCs w:val="22"/>
        </w:rPr>
        <w:t>”</w:t>
      </w:r>
      <w:r w:rsidR="001110B0">
        <w:rPr>
          <w:rFonts w:ascii="Times New Roman" w:hAnsi="Times New Roman" w:cs="Times New Roman"/>
          <w:sz w:val="22"/>
          <w:szCs w:val="22"/>
        </w:rPr>
        <w:t xml:space="preserve"> </w:t>
      </w:r>
      <w:r w:rsidR="008A5B7C">
        <w:rPr>
          <w:rFonts w:ascii="Times New Roman" w:hAnsi="Times New Roman" w:cs="Times New Roman"/>
          <w:sz w:val="22"/>
          <w:szCs w:val="22"/>
        </w:rPr>
        <w:t>MCC support.</w:t>
      </w:r>
      <w:bookmarkEnd w:id="8"/>
    </w:p>
    <w:p w14:paraId="6DFCBF8C" w14:textId="450A93B3" w:rsidR="00A10F57" w:rsidRDefault="002840CB"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R1-2505948, “Rel-20 NR MIMO Phase 6: Initial rapporteur</w:t>
      </w:r>
      <w:r w:rsidR="009C2EAC">
        <w:rPr>
          <w:rFonts w:ascii="Times New Roman" w:hAnsi="Times New Roman" w:cs="Times New Roman"/>
          <w:sz w:val="22"/>
          <w:szCs w:val="22"/>
        </w:rPr>
        <w:t xml:space="preserve"> workplan,</w:t>
      </w:r>
      <w:r>
        <w:rPr>
          <w:rFonts w:ascii="Times New Roman" w:hAnsi="Times New Roman" w:cs="Times New Roman"/>
          <w:sz w:val="22"/>
          <w:szCs w:val="22"/>
        </w:rPr>
        <w:t>”</w:t>
      </w:r>
      <w:r w:rsidR="009C2EAC">
        <w:rPr>
          <w:rFonts w:ascii="Times New Roman" w:hAnsi="Times New Roman" w:cs="Times New Roman"/>
          <w:sz w:val="22"/>
          <w:szCs w:val="22"/>
        </w:rPr>
        <w:t xml:space="preserve"> Rapporteur (MediaTek, CATT)</w:t>
      </w:r>
    </w:p>
    <w:p w14:paraId="0BA3AC74" w14:textId="2A5D0F42" w:rsidR="009C2EAC" w:rsidRDefault="009C2EAC"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w:t>
      </w:r>
      <w:r w:rsidR="00A63560">
        <w:rPr>
          <w:rFonts w:ascii="Times New Roman" w:hAnsi="Times New Roman" w:cs="Times New Roman"/>
          <w:sz w:val="22"/>
          <w:szCs w:val="22"/>
        </w:rPr>
        <w:t>2506461, “Moderator summary on improvement of SRS capacity and coverage: Round 1,” Moderator (CATT).</w:t>
      </w:r>
    </w:p>
    <w:p w14:paraId="0A25BBD1" w14:textId="29EF54AF" w:rsidR="00A63560" w:rsidRDefault="00A63560"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R1-2506532, “Moderator summary on improvement of SRS capacity and coverage: Round 2,” Moderator (CATT).</w:t>
      </w:r>
    </w:p>
    <w:p w14:paraId="09D4EB52" w14:textId="070FFBA6" w:rsidR="00A63560" w:rsidRDefault="00A63560"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R1-2506</w:t>
      </w:r>
      <w:r w:rsidR="00396A4E">
        <w:rPr>
          <w:rFonts w:ascii="Times New Roman" w:hAnsi="Times New Roman" w:cs="Times New Roman"/>
          <w:sz w:val="22"/>
          <w:szCs w:val="22"/>
        </w:rPr>
        <w:t>571</w:t>
      </w:r>
      <w:r>
        <w:rPr>
          <w:rFonts w:ascii="Times New Roman" w:hAnsi="Times New Roman" w:cs="Times New Roman"/>
          <w:sz w:val="22"/>
          <w:szCs w:val="22"/>
        </w:rPr>
        <w:t xml:space="preserve">, “Moderator summary on improvement of SRS capacity and coverage: Round </w:t>
      </w:r>
      <w:r w:rsidR="00396A4E">
        <w:rPr>
          <w:rFonts w:ascii="Times New Roman" w:hAnsi="Times New Roman" w:cs="Times New Roman"/>
          <w:sz w:val="22"/>
          <w:szCs w:val="22"/>
        </w:rPr>
        <w:t>3</w:t>
      </w:r>
      <w:r>
        <w:rPr>
          <w:rFonts w:ascii="Times New Roman" w:hAnsi="Times New Roman" w:cs="Times New Roman"/>
          <w:sz w:val="22"/>
          <w:szCs w:val="22"/>
        </w:rPr>
        <w:t>,” Moderator (CATT).</w:t>
      </w:r>
    </w:p>
    <w:p w14:paraId="262E1EF9" w14:textId="2BFA1A01" w:rsidR="00396A4E" w:rsidRDefault="00396A4E" w:rsidP="00527321">
      <w:pPr>
        <w:pStyle w:val="ListParagraph"/>
        <w:numPr>
          <w:ilvl w:val="0"/>
          <w:numId w:val="6"/>
        </w:numPr>
        <w:ind w:left="426" w:hanging="426"/>
        <w:jc w:val="left"/>
        <w:rPr>
          <w:rFonts w:ascii="Times New Roman" w:hAnsi="Times New Roman" w:cs="Times New Roman"/>
          <w:sz w:val="22"/>
          <w:szCs w:val="22"/>
        </w:rPr>
      </w:pPr>
      <w:bookmarkStart w:id="12" w:name="_Ref207957693"/>
      <w:r>
        <w:rPr>
          <w:rFonts w:ascii="Times New Roman" w:hAnsi="Times New Roman" w:cs="Times New Roman"/>
          <w:sz w:val="22"/>
          <w:szCs w:val="22"/>
        </w:rPr>
        <w:t>R1-2506585, “Moderator summary on improvement of SRS capacity and coverage: Round 4,” Moderator (CATT).</w:t>
      </w:r>
      <w:bookmarkEnd w:id="12"/>
    </w:p>
    <w:p w14:paraId="449085CC" w14:textId="79C72E5D" w:rsidR="00143C7A" w:rsidRDefault="00963253" w:rsidP="00527321">
      <w:pPr>
        <w:pStyle w:val="ListParagraph"/>
        <w:numPr>
          <w:ilvl w:val="0"/>
          <w:numId w:val="6"/>
        </w:numPr>
        <w:ind w:left="426" w:hanging="426"/>
        <w:jc w:val="left"/>
        <w:rPr>
          <w:rFonts w:ascii="Times New Roman" w:hAnsi="Times New Roman" w:cs="Times New Roman"/>
          <w:sz w:val="22"/>
          <w:szCs w:val="22"/>
        </w:rPr>
      </w:pPr>
      <w:bookmarkStart w:id="13" w:name="_Ref205797911"/>
      <w:r>
        <w:rPr>
          <w:rFonts w:ascii="Times New Roman" w:hAnsi="Times New Roman" w:cs="Times New Roman"/>
          <w:sz w:val="22"/>
          <w:szCs w:val="22"/>
        </w:rPr>
        <w:t>3GPP TS 38.211 V19.</w:t>
      </w:r>
      <w:r w:rsidR="005F29FE">
        <w:rPr>
          <w:rFonts w:ascii="Times New Roman" w:hAnsi="Times New Roman" w:cs="Times New Roman"/>
          <w:sz w:val="22"/>
          <w:szCs w:val="22"/>
        </w:rPr>
        <w:t>0</w:t>
      </w:r>
      <w:r>
        <w:rPr>
          <w:rFonts w:ascii="Times New Roman" w:hAnsi="Times New Roman" w:cs="Times New Roman"/>
          <w:sz w:val="22"/>
          <w:szCs w:val="22"/>
        </w:rPr>
        <w:t>.0</w:t>
      </w:r>
      <w:r w:rsidR="005F29FE">
        <w:rPr>
          <w:rFonts w:ascii="Times New Roman" w:hAnsi="Times New Roman" w:cs="Times New Roman"/>
          <w:sz w:val="22"/>
          <w:szCs w:val="22"/>
        </w:rPr>
        <w:t>,</w:t>
      </w:r>
      <w:r>
        <w:rPr>
          <w:rFonts w:ascii="Times New Roman" w:hAnsi="Times New Roman" w:cs="Times New Roman"/>
          <w:sz w:val="22"/>
          <w:szCs w:val="22"/>
        </w:rPr>
        <w:t xml:space="preserve"> </w:t>
      </w:r>
      <w:r w:rsidR="005F29FE">
        <w:rPr>
          <w:rFonts w:ascii="Times New Roman" w:hAnsi="Times New Roman" w:cs="Times New Roman"/>
          <w:sz w:val="22"/>
          <w:szCs w:val="22"/>
        </w:rPr>
        <w:t>“Physical channels and modulation (Release 19).”</w:t>
      </w:r>
      <w:bookmarkEnd w:id="13"/>
    </w:p>
    <w:p w14:paraId="3FC3370D" w14:textId="68ECCE07" w:rsidR="00963A66" w:rsidRDefault="00963A66" w:rsidP="00527321">
      <w:pPr>
        <w:pStyle w:val="ListParagraph"/>
        <w:numPr>
          <w:ilvl w:val="0"/>
          <w:numId w:val="6"/>
        </w:numPr>
        <w:ind w:left="426" w:hanging="426"/>
        <w:jc w:val="left"/>
        <w:rPr>
          <w:rFonts w:ascii="Times New Roman" w:hAnsi="Times New Roman" w:cs="Times New Roman"/>
          <w:sz w:val="22"/>
          <w:szCs w:val="22"/>
        </w:rPr>
      </w:pPr>
      <w:bookmarkStart w:id="14" w:name="_Ref205797987"/>
      <w:r>
        <w:rPr>
          <w:rFonts w:ascii="Times New Roman" w:hAnsi="Times New Roman" w:cs="Times New Roman"/>
          <w:sz w:val="22"/>
          <w:szCs w:val="22"/>
        </w:rPr>
        <w:t>3GPP TS 38.214 V1</w:t>
      </w:r>
      <w:r w:rsidR="00D66827">
        <w:rPr>
          <w:rFonts w:ascii="Times New Roman" w:hAnsi="Times New Roman" w:cs="Times New Roman"/>
          <w:sz w:val="22"/>
          <w:szCs w:val="22"/>
        </w:rPr>
        <w:t>9.0</w:t>
      </w:r>
      <w:r>
        <w:rPr>
          <w:rFonts w:ascii="Times New Roman" w:hAnsi="Times New Roman" w:cs="Times New Roman"/>
          <w:sz w:val="22"/>
          <w:szCs w:val="22"/>
        </w:rPr>
        <w:t>.0, “</w:t>
      </w:r>
      <w:r w:rsidR="00806015">
        <w:rPr>
          <w:rFonts w:ascii="Times New Roman" w:hAnsi="Times New Roman" w:cs="Times New Roman"/>
          <w:sz w:val="22"/>
          <w:szCs w:val="22"/>
        </w:rPr>
        <w:t>Physical layer procedures for data (Release 1</w:t>
      </w:r>
      <w:r w:rsidR="00D66827">
        <w:rPr>
          <w:rFonts w:ascii="Times New Roman" w:hAnsi="Times New Roman" w:cs="Times New Roman"/>
          <w:sz w:val="22"/>
          <w:szCs w:val="22"/>
        </w:rPr>
        <w:t>9</w:t>
      </w:r>
      <w:r w:rsidR="00806015">
        <w:rPr>
          <w:rFonts w:ascii="Times New Roman" w:hAnsi="Times New Roman" w:cs="Times New Roman"/>
          <w:sz w:val="22"/>
          <w:szCs w:val="22"/>
        </w:rPr>
        <w:t>)</w:t>
      </w:r>
      <w:r>
        <w:rPr>
          <w:rFonts w:ascii="Times New Roman" w:hAnsi="Times New Roman" w:cs="Times New Roman"/>
          <w:sz w:val="22"/>
          <w:szCs w:val="22"/>
        </w:rPr>
        <w:t>.”</w:t>
      </w:r>
      <w:bookmarkEnd w:id="14"/>
    </w:p>
    <w:bookmarkEnd w:id="9"/>
    <w:bookmarkEnd w:id="10"/>
    <w:bookmarkEnd w:id="11"/>
    <w:p w14:paraId="5626D848" w14:textId="6DD6EB93" w:rsidR="00142D61" w:rsidRDefault="00142D61">
      <w:pPr>
        <w:autoSpaceDE/>
        <w:autoSpaceDN/>
        <w:adjustRightInd/>
        <w:snapToGrid/>
        <w:spacing w:after="0"/>
        <w:jc w:val="left"/>
      </w:pPr>
      <w:r>
        <w:br w:type="page"/>
      </w:r>
    </w:p>
    <w:p w14:paraId="6918470F" w14:textId="3D4353D5" w:rsidR="00E86585" w:rsidRDefault="00142D61" w:rsidP="00FD0780">
      <w:pPr>
        <w:pStyle w:val="Heading1"/>
        <w:numPr>
          <w:ilvl w:val="0"/>
          <w:numId w:val="0"/>
        </w:numPr>
        <w:ind w:left="432" w:hanging="432"/>
      </w:pPr>
      <w:r>
        <w:lastRenderedPageBreak/>
        <w:t>Appendi</w:t>
      </w:r>
      <w:r w:rsidR="002E65D1">
        <w:t>x</w:t>
      </w:r>
    </w:p>
    <w:p w14:paraId="48670C3E" w14:textId="48475511" w:rsidR="002E65D1" w:rsidRDefault="008A6C99" w:rsidP="002E65D1">
      <w:pPr>
        <w:rPr>
          <w:lang w:eastAsia="zh-CN"/>
        </w:rPr>
      </w:pPr>
      <w:r>
        <w:rPr>
          <w:lang w:eastAsia="zh-CN"/>
        </w:rPr>
        <w:t>Here</w:t>
      </w:r>
      <w:r w:rsidR="001F5228">
        <w:rPr>
          <w:lang w:eastAsia="zh-CN"/>
        </w:rPr>
        <w:t>, we collect some technical details that show</w:t>
      </w:r>
      <w:r>
        <w:rPr>
          <w:lang w:eastAsia="zh-CN"/>
        </w:rPr>
        <w:t xml:space="preserve"> how the </w:t>
      </w:r>
      <w:r w:rsidR="001F5228">
        <w:rPr>
          <w:lang w:eastAsia="zh-CN"/>
        </w:rPr>
        <w:t xml:space="preserve">frequency-domain (FD) allocation of an SRS is determined. </w:t>
      </w:r>
      <w:r w:rsidR="002E65D1">
        <w:rPr>
          <w:lang w:eastAsia="zh-CN"/>
        </w:rPr>
        <w:t xml:space="preserve">From </w:t>
      </w:r>
      <w:r w:rsidR="002E65D1">
        <w:rPr>
          <w:lang w:eastAsia="zh-CN"/>
        </w:rPr>
        <w:fldChar w:fldCharType="begin"/>
      </w:r>
      <w:r w:rsidR="002E65D1">
        <w:rPr>
          <w:lang w:eastAsia="zh-CN"/>
        </w:rPr>
        <w:instrText xml:space="preserve"> REF _Ref205797911 \n \h </w:instrText>
      </w:r>
      <w:r w:rsidR="002E65D1">
        <w:rPr>
          <w:lang w:eastAsia="zh-CN"/>
        </w:rPr>
      </w:r>
      <w:r w:rsidR="002E65D1">
        <w:rPr>
          <w:lang w:eastAsia="zh-CN"/>
        </w:rPr>
        <w:fldChar w:fldCharType="separate"/>
      </w:r>
      <w:r w:rsidR="0003752E">
        <w:rPr>
          <w:lang w:eastAsia="zh-CN"/>
        </w:rPr>
        <w:t>[7]</w:t>
      </w:r>
      <w:r w:rsidR="002E65D1">
        <w:rPr>
          <w:lang w:eastAsia="zh-CN"/>
        </w:rPr>
        <w:fldChar w:fldCharType="end"/>
      </w:r>
      <w:r w:rsidR="002E65D1">
        <w:rPr>
          <w:lang w:eastAsia="zh-CN"/>
        </w:rPr>
        <w:t xml:space="preserve">, the impact of RB-level partial frequency sounding (RPFS) on the </w:t>
      </w:r>
      <w:r w:rsidR="001F5228">
        <w:rPr>
          <w:lang w:eastAsia="zh-CN"/>
        </w:rPr>
        <w:t>FD</w:t>
      </w:r>
      <w:r w:rsidR="002E65D1">
        <w:rPr>
          <w:lang w:eastAsia="zh-CN"/>
        </w:rPr>
        <w:t xml:space="preserve"> starting position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bSup>
      </m:oMath>
      <w:r w:rsidR="002E65D1">
        <w:rPr>
          <w:lang w:eastAsia="zh-CN"/>
        </w:rPr>
        <w:t xml:space="preserve"> is via the offset term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ctrlPr>
              <w:rPr>
                <w:rFonts w:ascii="Cambria Math" w:hAnsi="Cambria Math"/>
                <w:iCs/>
                <w:lang w:eastAsia="zh-CN"/>
              </w:rPr>
            </m:ctrlPr>
          </m:sub>
          <m:sup>
            <m:r>
              <m:rPr>
                <m:sty m:val="p"/>
              </m:rPr>
              <w:rPr>
                <w:rFonts w:ascii="Cambria Math" w:hAnsi="Cambria Math"/>
                <w:lang w:eastAsia="zh-CN"/>
              </w:rPr>
              <m:t>RPFS</m:t>
            </m:r>
          </m:sup>
        </m:sSubSup>
      </m:oMath>
      <w:r w:rsidR="002E65D1">
        <w:rPr>
          <w:lang w:eastAsia="zh-CN"/>
        </w:rPr>
        <w:t xml:space="preserve">. More specifically,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bSup>
      </m:oMath>
      <w:r w:rsidR="002E65D1">
        <w:rPr>
          <w:lang w:eastAsia="zh-CN"/>
        </w:rPr>
        <w:t xml:space="preserve"> is given by</w:t>
      </w:r>
    </w:p>
    <w:p w14:paraId="344D7B6B" w14:textId="77777777" w:rsidR="002E65D1" w:rsidRDefault="00975DE3" w:rsidP="002E65D1">
      <w:pPr>
        <w:jc w:val="center"/>
        <w:rPr>
          <w:lang w:eastAsia="zh-CN"/>
        </w:rPr>
      </w:pP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bSup>
        <m:r>
          <w:rPr>
            <w:rFonts w:ascii="Cambria Math" w:hAnsi="Cambria Math"/>
            <w:lang w:eastAsia="zh-CN"/>
          </w:rPr>
          <m:t>=</m:t>
        </m:r>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k</m:t>
                </m:r>
              </m:e>
            </m:acc>
          </m:e>
          <m:sub>
            <m:r>
              <w:rPr>
                <w:rFonts w:ascii="Cambria Math" w:hAnsi="Cambria Math"/>
                <w:lang w:eastAsia="zh-CN"/>
              </w:rPr>
              <m:t>0</m:t>
            </m:r>
          </m:sub>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ctrlPr>
              <w:rPr>
                <w:rFonts w:ascii="Cambria Math" w:hAnsi="Cambria Math"/>
                <w:iCs/>
                <w:lang w:eastAsia="zh-CN"/>
              </w:rPr>
            </m:ctrlPr>
          </m:sub>
          <m:sup>
            <m:r>
              <m:rPr>
                <m:sty m:val="p"/>
              </m:rPr>
              <w:rPr>
                <w:rFonts w:ascii="Cambria Math" w:hAnsi="Cambria Math"/>
                <w:lang w:eastAsia="zh-CN"/>
              </w:rPr>
              <m:t>FH</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ctrlPr>
              <w:rPr>
                <w:rFonts w:ascii="Cambria Math" w:hAnsi="Cambria Math"/>
                <w:iCs/>
                <w:lang w:eastAsia="zh-CN"/>
              </w:rPr>
            </m:ctrlPr>
          </m:sub>
          <m:sup>
            <m:r>
              <m:rPr>
                <m:sty m:val="p"/>
              </m:rPr>
              <w:rPr>
                <w:rFonts w:ascii="Cambria Math" w:hAnsi="Cambria Math"/>
                <w:lang w:eastAsia="zh-CN"/>
              </w:rPr>
              <m:t>RPFS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offset2</m:t>
            </m:r>
            <m:ctrlPr>
              <w:rPr>
                <w:rFonts w:ascii="Cambria Math" w:hAnsi="Cambria Math"/>
                <w:iCs/>
                <w:lang w:eastAsia="zh-CN"/>
              </w:rPr>
            </m:ctrlPr>
          </m:sub>
          <m:sup>
            <m:r>
              <m:rPr>
                <m:sty m:val="p"/>
              </m:rPr>
              <w:rPr>
                <w:rFonts w:ascii="Cambria Math" w:hAnsi="Cambria Math"/>
                <w:lang w:eastAsia="zh-CN"/>
              </w:rPr>
              <m:t>FH</m:t>
            </m:r>
          </m:sup>
        </m:sSubSup>
      </m:oMath>
      <w:r w:rsidR="002E65D1">
        <w:rPr>
          <w:lang w:eastAsia="zh-CN"/>
        </w:rPr>
        <w:t>,</w:t>
      </w:r>
    </w:p>
    <w:p w14:paraId="1B8489FF" w14:textId="77777777" w:rsidR="002E65D1" w:rsidRDefault="002E65D1" w:rsidP="002E65D1">
      <w:pPr>
        <w:rPr>
          <w:lang w:eastAsia="zh-CN"/>
        </w:rPr>
      </w:pPr>
      <w:r>
        <w:rPr>
          <w:lang w:eastAsia="zh-CN"/>
        </w:rPr>
        <w:t>where</w:t>
      </w:r>
    </w:p>
    <w:p w14:paraId="46AEB21C" w14:textId="77777777" w:rsidR="002E65D1" w:rsidRDefault="00975DE3" w:rsidP="002E65D1">
      <w:pPr>
        <w:jc w:val="center"/>
        <w:rPr>
          <w:lang w:eastAsia="zh-CN"/>
        </w:rPr>
      </w:pP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k</m:t>
                </m:r>
              </m:e>
            </m:acc>
          </m:e>
          <m:sub>
            <m:r>
              <w:rPr>
                <w:rFonts w:ascii="Cambria Math" w:hAnsi="Cambria Math"/>
                <w:lang w:eastAsia="zh-CN"/>
              </w:rPr>
              <m:t>0</m:t>
            </m:r>
          </m:sub>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shift</m:t>
            </m:r>
          </m:sub>
        </m:sSub>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ctrlPr>
              <w:rPr>
                <w:rFonts w:ascii="Cambria Math" w:hAnsi="Cambria Math"/>
                <w:iCs/>
                <w:lang w:eastAsia="zh-CN"/>
              </w:rPr>
            </m:ctrlPr>
          </m:sub>
          <m:sup>
            <m:r>
              <m:rPr>
                <m:sty m:val="p"/>
              </m:rPr>
              <w:rPr>
                <w:rFonts w:ascii="Cambria Math" w:hAnsi="Cambria Math"/>
                <w:lang w:eastAsia="zh-CN"/>
              </w:rPr>
              <m:t>RB</m:t>
            </m:r>
          </m:sup>
        </m:sSubSup>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k</m:t>
                </m:r>
              </m:e>
              <m:sub>
                <m:r>
                  <m:rPr>
                    <m:sty m:val="p"/>
                  </m:rPr>
                  <w:rPr>
                    <w:rFonts w:ascii="Cambria Math" w:hAnsi="Cambria Math"/>
                    <w:lang w:eastAsia="zh-CN"/>
                  </w:rPr>
                  <m:t>TC</m:t>
                </m:r>
                <m:ctrlPr>
                  <w:rPr>
                    <w:rFonts w:ascii="Cambria Math" w:hAnsi="Cambria Math"/>
                    <w:iCs/>
                    <w:lang w:eastAsia="zh-CN"/>
                  </w:rPr>
                </m:ctrlPr>
              </m:sub>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k</m:t>
                </m:r>
              </m:e>
              <m:sub>
                <m:r>
                  <m:rPr>
                    <m:sty m:val="p"/>
                  </m:rPr>
                  <w:rPr>
                    <w:rFonts w:ascii="Cambria Math" w:hAnsi="Cambria Math"/>
                    <w:lang w:eastAsia="zh-CN"/>
                  </w:rPr>
                  <m:t>offset</m:t>
                </m:r>
                <m:ctrlPr>
                  <w:rPr>
                    <w:rFonts w:ascii="Cambria Math" w:hAnsi="Cambria Math"/>
                    <w:iCs/>
                    <w:lang w:eastAsia="zh-CN"/>
                  </w:rPr>
                </m:ctrlPr>
              </m:sub>
              <m:sup>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coh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s,f</m:t>
                </m:r>
                <m:ctrlPr>
                  <w:rPr>
                    <w:rFonts w:ascii="Cambria Math" w:hAnsi="Cambria Math"/>
                    <w:iCs/>
                    <w:lang w:eastAsia="zh-CN"/>
                  </w:rPr>
                </m:ctrlPr>
              </m:sub>
              <m:sup>
                <m:r>
                  <w:rPr>
                    <w:rFonts w:ascii="Cambria Math" w:hAnsi="Cambria Math"/>
                    <w:lang w:eastAsia="zh-CN"/>
                  </w:rPr>
                  <m:t>μ</m:t>
                </m:r>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e>
        </m:d>
        <m:r>
          <m:rPr>
            <m:sty m:val="p"/>
          </m:rPr>
          <w:rPr>
            <w:rFonts w:ascii="Cambria Math" w:hAnsi="Cambria Math"/>
            <w:lang w:eastAsia="zh-CN"/>
          </w:rPr>
          <m:t xml:space="preserve"> mod</m:t>
        </m:r>
        <m:sSub>
          <m:sSubPr>
            <m:ctrlPr>
              <w:rPr>
                <w:rFonts w:ascii="Cambria Math" w:hAnsi="Cambria Math"/>
                <w:i/>
                <w:lang w:eastAsia="zh-CN"/>
              </w:rPr>
            </m:ctrlPr>
          </m:sSubPr>
          <m:e>
            <m:r>
              <w:rPr>
                <w:rFonts w:ascii="Cambria Math" w:hAnsi="Cambria Math"/>
                <w:lang w:eastAsia="zh-CN"/>
              </w:rPr>
              <m:t xml:space="preserve"> k</m:t>
            </m:r>
          </m:e>
          <m:sub>
            <m:r>
              <m:rPr>
                <m:sty m:val="p"/>
              </m:rPr>
              <w:rPr>
                <w:rFonts w:ascii="Cambria Math" w:hAnsi="Cambria Math"/>
                <w:lang w:eastAsia="zh-CN"/>
              </w:rPr>
              <m:t>TC</m:t>
            </m:r>
          </m:sub>
        </m:sSub>
      </m:oMath>
      <w:r w:rsidR="002E65D1">
        <w:rPr>
          <w:lang w:eastAsia="zh-CN"/>
        </w:rPr>
        <w:t>,</w:t>
      </w:r>
    </w:p>
    <w:p w14:paraId="36F3B809" w14:textId="77777777" w:rsidR="002E65D1" w:rsidRDefault="00975DE3" w:rsidP="002E65D1">
      <w:pPr>
        <w:jc w:val="left"/>
        <w:rPr>
          <w:lang w:eastAsia="zh-CN"/>
        </w:rPr>
      </w:pP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ctrlPr>
              <w:rPr>
                <w:rFonts w:ascii="Cambria Math" w:hAnsi="Cambria Math"/>
                <w:iCs/>
                <w:lang w:eastAsia="zh-CN"/>
              </w:rPr>
            </m:ctrlPr>
          </m:sub>
          <m:sup>
            <m:r>
              <m:rPr>
                <m:sty m:val="p"/>
              </m:rPr>
              <w:rPr>
                <w:rFonts w:ascii="Cambria Math" w:hAnsi="Cambria Math"/>
                <w:lang w:eastAsia="zh-CN"/>
              </w:rPr>
              <m:t>FH</m:t>
            </m:r>
          </m:sup>
        </m:sSubSup>
      </m:oMath>
      <w:r w:rsidR="002E65D1">
        <w:rPr>
          <w:lang w:eastAsia="zh-CN"/>
        </w:rPr>
        <w:t xml:space="preserve"> is an offset associated with frequency hopping,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offset2</m:t>
            </m:r>
            <m:ctrlPr>
              <w:rPr>
                <w:rFonts w:ascii="Cambria Math" w:hAnsi="Cambria Math"/>
                <w:iCs/>
                <w:lang w:eastAsia="zh-CN"/>
              </w:rPr>
            </m:ctrlPr>
          </m:sub>
          <m:sup>
            <m:r>
              <m:rPr>
                <m:sty m:val="p"/>
              </m:rPr>
              <w:rPr>
                <w:rFonts w:ascii="Cambria Math" w:hAnsi="Cambria Math"/>
                <w:lang w:eastAsia="zh-CN"/>
              </w:rPr>
              <m:t>FH</m:t>
            </m:r>
          </m:sup>
        </m:sSubSup>
      </m:oMath>
      <w:r w:rsidR="002E65D1">
        <w:rPr>
          <w:lang w:eastAsia="zh-CN"/>
        </w:rPr>
        <w:t xml:space="preserve"> kicks in for </w:t>
      </w:r>
      <w:r w:rsidR="002E65D1" w:rsidRPr="00FC76A4">
        <w:rPr>
          <w:i/>
          <w:iCs/>
          <w:lang w:eastAsia="zh-CN"/>
        </w:rPr>
        <w:t>SRS-PosResource</w:t>
      </w:r>
      <w:r w:rsidR="002E65D1">
        <w:rPr>
          <w:lang w:eastAsia="zh-CN"/>
        </w:rPr>
        <w:t xml:space="preserve"> SRS positioning resources—and is thus out of scope, and the term</w:t>
      </w:r>
    </w:p>
    <w:p w14:paraId="3EE7FF45" w14:textId="77777777" w:rsidR="002E65D1" w:rsidRDefault="00975DE3" w:rsidP="002E65D1">
      <w:pPr>
        <w:jc w:val="left"/>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k</m:t>
                  </m:r>
                </m:e>
                <m:sub>
                  <m:r>
                    <m:rPr>
                      <m:sty m:val="p"/>
                    </m:rPr>
                    <w:rPr>
                      <w:rFonts w:ascii="Cambria Math" w:hAnsi="Cambria Math"/>
                      <w:lang w:eastAsia="zh-CN"/>
                    </w:rPr>
                    <m:t>TC</m:t>
                  </m:r>
                  <m:ctrlPr>
                    <w:rPr>
                      <w:rFonts w:ascii="Cambria Math" w:hAnsi="Cambria Math"/>
                      <w:iCs/>
                      <w:lang w:eastAsia="zh-CN"/>
                    </w:rPr>
                  </m:ctrlPr>
                </m:sub>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k</m:t>
                  </m:r>
                </m:e>
                <m:sub>
                  <m:r>
                    <m:rPr>
                      <m:sty m:val="p"/>
                    </m:rPr>
                    <w:rPr>
                      <w:rFonts w:ascii="Cambria Math" w:hAnsi="Cambria Math"/>
                      <w:lang w:eastAsia="zh-CN"/>
                    </w:rPr>
                    <m:t>offset</m:t>
                  </m:r>
                  <m:ctrlPr>
                    <w:rPr>
                      <w:rFonts w:ascii="Cambria Math" w:hAnsi="Cambria Math"/>
                      <w:iCs/>
                      <w:lang w:eastAsia="zh-CN"/>
                    </w:rPr>
                  </m:ctrlPr>
                </m:sub>
                <m:sup>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coh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s,f</m:t>
                  </m:r>
                  <m:ctrlPr>
                    <w:rPr>
                      <w:rFonts w:ascii="Cambria Math" w:hAnsi="Cambria Math"/>
                      <w:iCs/>
                      <w:lang w:eastAsia="zh-CN"/>
                    </w:rPr>
                  </m:ctrlPr>
                </m:sub>
                <m:sup>
                  <m:r>
                    <w:rPr>
                      <w:rFonts w:ascii="Cambria Math" w:hAnsi="Cambria Math"/>
                      <w:lang w:eastAsia="zh-CN"/>
                    </w:rPr>
                    <m:t>μ</m:t>
                  </m:r>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e>
          </m:d>
          <m:r>
            <m:rPr>
              <m:sty m:val="p"/>
            </m:rPr>
            <w:rPr>
              <w:rFonts w:ascii="Cambria Math" w:hAnsi="Cambria Math"/>
              <w:lang w:eastAsia="zh-CN"/>
            </w:rPr>
            <m:t xml:space="preserve"> mod</m:t>
          </m:r>
          <m:sSub>
            <m:sSubPr>
              <m:ctrlPr>
                <w:rPr>
                  <w:rFonts w:ascii="Cambria Math" w:hAnsi="Cambria Math"/>
                  <w:i/>
                  <w:lang w:eastAsia="zh-CN"/>
                </w:rPr>
              </m:ctrlPr>
            </m:sSubPr>
            <m:e>
              <m:r>
                <w:rPr>
                  <w:rFonts w:ascii="Cambria Math" w:hAnsi="Cambria Math"/>
                  <w:lang w:eastAsia="zh-CN"/>
                </w:rPr>
                <m:t xml:space="preserve"> k</m:t>
              </m:r>
            </m:e>
            <m:sub>
              <m:r>
                <m:rPr>
                  <m:sty m:val="p"/>
                </m:rPr>
                <w:rPr>
                  <w:rFonts w:ascii="Cambria Math" w:hAnsi="Cambria Math"/>
                  <w:lang w:eastAsia="zh-CN"/>
                </w:rPr>
                <m:t>TC</m:t>
              </m:r>
            </m:sub>
          </m:sSub>
        </m:oMath>
      </m:oMathPara>
    </w:p>
    <w:p w14:paraId="6538D746" w14:textId="674A01F0" w:rsidR="002E65D1" w:rsidRDefault="002E65D1" w:rsidP="002E65D1">
      <w:pPr>
        <w:jc w:val="left"/>
        <w:rPr>
          <w:lang w:eastAsia="zh-CN"/>
        </w:rPr>
      </w:pPr>
      <w:r>
        <w:rPr>
          <w:lang w:eastAsia="zh-CN"/>
        </w:rPr>
        <w:t xml:space="preserve">in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k</m:t>
                </m:r>
              </m:e>
            </m:acc>
          </m:e>
          <m:sub>
            <m:r>
              <w:rPr>
                <w:rFonts w:ascii="Cambria Math" w:hAnsi="Cambria Math"/>
                <w:lang w:eastAsia="zh-CN"/>
              </w:rPr>
              <m:t>0</m:t>
            </m:r>
          </m:sub>
          <m: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bSup>
      </m:oMath>
      <w:r>
        <w:rPr>
          <w:lang w:eastAsia="zh-CN"/>
        </w:rPr>
        <w:t xml:space="preserve"> produces jumps within a transmission comb period, i.e., it takes values in </w:t>
      </w:r>
      <m:oMath>
        <m:r>
          <w:rPr>
            <w:rFonts w:ascii="Cambria Math" w:hAnsi="Cambria Math"/>
            <w:lang w:eastAsia="zh-CN"/>
          </w:rPr>
          <m:t>{0,…,</m:t>
        </m:r>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TC</m:t>
            </m:r>
          </m:sub>
        </m:sSub>
        <m:r>
          <w:rPr>
            <w:rFonts w:ascii="Cambria Math" w:hAnsi="Cambria Math"/>
            <w:lang w:eastAsia="zh-CN"/>
          </w:rPr>
          <m:t>-1}</m:t>
        </m:r>
      </m:oMath>
      <w:r>
        <w:rPr>
          <w:lang w:eastAsia="zh-CN"/>
        </w:rPr>
        <w:t xml:space="preserve">. We can therefore see that the only term of interest for the mandated enhancement is the RPFS offset term. From </w:t>
      </w:r>
      <w:r>
        <w:rPr>
          <w:lang w:eastAsia="zh-CN"/>
        </w:rPr>
        <w:fldChar w:fldCharType="begin"/>
      </w:r>
      <w:r>
        <w:rPr>
          <w:lang w:eastAsia="zh-CN"/>
        </w:rPr>
        <w:instrText xml:space="preserve"> REF _Ref205797911 \n \h </w:instrText>
      </w:r>
      <w:r>
        <w:rPr>
          <w:lang w:eastAsia="zh-CN"/>
        </w:rPr>
      </w:r>
      <w:r>
        <w:rPr>
          <w:lang w:eastAsia="zh-CN"/>
        </w:rPr>
        <w:fldChar w:fldCharType="separate"/>
      </w:r>
      <w:r w:rsidR="0003752E">
        <w:rPr>
          <w:lang w:eastAsia="zh-CN"/>
        </w:rPr>
        <w:t>[7]</w:t>
      </w:r>
      <w:r>
        <w:rPr>
          <w:lang w:eastAsia="zh-CN"/>
        </w:rPr>
        <w:fldChar w:fldCharType="end"/>
      </w:r>
      <w:r>
        <w:rPr>
          <w:lang w:eastAsia="zh-CN"/>
        </w:rPr>
        <w:t xml:space="preserve">, the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ctrlPr>
              <w:rPr>
                <w:rFonts w:ascii="Cambria Math" w:hAnsi="Cambria Math"/>
                <w:iCs/>
                <w:lang w:eastAsia="zh-CN"/>
              </w:rPr>
            </m:ctrlPr>
          </m:sub>
          <m:sup>
            <m:r>
              <m:rPr>
                <m:sty m:val="p"/>
              </m:rPr>
              <w:rPr>
                <w:rFonts w:ascii="Cambria Math" w:hAnsi="Cambria Math"/>
                <w:lang w:eastAsia="zh-CN"/>
              </w:rPr>
              <m:t>RPFS</m:t>
            </m:r>
          </m:sup>
        </m:sSubSup>
      </m:oMath>
      <w:r>
        <w:rPr>
          <w:lang w:eastAsia="zh-CN"/>
        </w:rPr>
        <w:t xml:space="preserve"> can be computed by the formula</w:t>
      </w:r>
    </w:p>
    <w:p w14:paraId="50A79722" w14:textId="77777777" w:rsidR="002E65D1" w:rsidRDefault="00975DE3" w:rsidP="002E65D1">
      <w:pPr>
        <w:jc w:val="center"/>
        <w:rPr>
          <w:lang w:eastAsia="zh-CN"/>
        </w:rPr>
      </w:pP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ctrlPr>
              <w:rPr>
                <w:rFonts w:ascii="Cambria Math" w:hAnsi="Cambria Math"/>
                <w:iCs/>
                <w:lang w:eastAsia="zh-CN"/>
              </w:rPr>
            </m:ctrlPr>
          </m:sub>
          <m:sup>
            <m:r>
              <m:rPr>
                <m:sty m:val="p"/>
              </m:rPr>
              <w:rPr>
                <w:rFonts w:ascii="Cambria Math" w:hAnsi="Cambria Math"/>
                <w:lang w:eastAsia="zh-CN"/>
              </w:rPr>
              <m:t>RPFS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SRS</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hop</m:t>
                </m:r>
              </m:sub>
            </m:sSub>
          </m:e>
        </m:d>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oMath>
      <w:r w:rsidR="002E65D1">
        <w:rPr>
          <w:lang w:eastAsia="zh-CN"/>
        </w:rPr>
        <w:t>,</w:t>
      </w:r>
    </w:p>
    <w:p w14:paraId="485DD31C" w14:textId="77777777" w:rsidR="002E65D1" w:rsidRDefault="002E65D1" w:rsidP="002E65D1">
      <w:pPr>
        <w:jc w:val="left"/>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F</m:t>
            </m:r>
          </m:sub>
        </m:sSub>
        <m:r>
          <w:rPr>
            <w:rFonts w:ascii="Cambria Math" w:hAnsi="Cambria Math"/>
            <w:lang w:eastAsia="zh-CN"/>
          </w:rPr>
          <m:t>∈{0,…,</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-1}</m:t>
        </m:r>
      </m:oMath>
      <w:r>
        <w:rPr>
          <w:lang w:eastAsia="zh-CN"/>
        </w:rPr>
        <w:t xml:space="preserve"> is given by</w:t>
      </w:r>
    </w:p>
    <w:p w14:paraId="5278B841" w14:textId="77777777" w:rsidR="002E65D1" w:rsidRDefault="00975DE3" w:rsidP="002E65D1">
      <w:pPr>
        <w:jc w:val="left"/>
        <w:rPr>
          <w:lang w:eastAsia="zh-CN"/>
        </w:rPr>
      </w:pPr>
      <m:oMathPara>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F</m:t>
              </m:r>
            </m:sub>
          </m:sSub>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m:rPr>
                        <m:sty m:val="p"/>
                      </m:rPr>
                      <w:rPr>
                        <w:rFonts w:ascii="Cambria Math" w:hAnsi="Cambria Math"/>
                        <w:lang w:eastAsia="zh-CN"/>
                      </w:rPr>
                      <m:t>StartRBIndex,</m:t>
                    </m:r>
                  </m:e>
                  <m:e>
                    <m:r>
                      <m:rPr>
                        <m:sty m:val="p"/>
                      </m:rPr>
                      <w:rPr>
                        <w:rFonts w:ascii="Cambria Math" w:hAnsi="Cambria Math"/>
                        <w:lang w:eastAsia="zh-CN"/>
                      </w:rPr>
                      <m:t>if configured;</m:t>
                    </m:r>
                  </m:e>
                </m:mr>
                <m:mr>
                  <m:e>
                    <m:r>
                      <w:rPr>
                        <w:rFonts w:ascii="Cambria Math" w:hAnsi="Cambria Math"/>
                        <w:lang w:eastAsia="zh-CN"/>
                      </w:rPr>
                      <m:t>0,</m:t>
                    </m:r>
                  </m:e>
                  <m:e>
                    <m:r>
                      <m:rPr>
                        <m:sty m:val="p"/>
                      </m:rPr>
                      <w:rPr>
                        <w:rFonts w:ascii="Cambria Math" w:hAnsi="Cambria Math"/>
                        <w:lang w:eastAsia="zh-CN"/>
                      </w:rPr>
                      <m:t>otherwise,</m:t>
                    </m:r>
                  </m:e>
                </m:mr>
              </m:m>
            </m:e>
          </m:d>
        </m:oMath>
      </m:oMathPara>
    </w:p>
    <w:p w14:paraId="7C4182B5" w14:textId="39310B7A" w:rsidR="002E65D1" w:rsidRDefault="002E65D1" w:rsidP="002E65D1">
      <w:pPr>
        <w:jc w:val="left"/>
        <w:rPr>
          <w:lang w:eastAsia="zh-CN"/>
        </w:rPr>
      </w:pPr>
      <w:r>
        <w:rPr>
          <w:lang w:eastAsia="zh-CN"/>
        </w:rPr>
        <w:t xml:space="preserve">and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hop</m:t>
            </m:r>
          </m:sub>
        </m:sSub>
      </m:oMath>
      <w:r>
        <w:rPr>
          <w:lang w:eastAsia="zh-CN"/>
        </w:rPr>
        <w:t xml:space="preserve"> is given by Table 6.4.1.4.3-3 in </w:t>
      </w:r>
      <w:r>
        <w:rPr>
          <w:lang w:eastAsia="zh-CN"/>
        </w:rPr>
        <w:fldChar w:fldCharType="begin"/>
      </w:r>
      <w:r>
        <w:rPr>
          <w:lang w:eastAsia="zh-CN"/>
        </w:rPr>
        <w:instrText xml:space="preserve"> REF _Ref205797911 \n \h </w:instrText>
      </w:r>
      <w:r>
        <w:rPr>
          <w:lang w:eastAsia="zh-CN"/>
        </w:rPr>
      </w:r>
      <w:r>
        <w:rPr>
          <w:lang w:eastAsia="zh-CN"/>
        </w:rPr>
        <w:fldChar w:fldCharType="separate"/>
      </w:r>
      <w:r w:rsidR="0003752E">
        <w:rPr>
          <w:lang w:eastAsia="zh-CN"/>
        </w:rPr>
        <w:t>[7]</w:t>
      </w:r>
      <w:r>
        <w:rPr>
          <w:lang w:eastAsia="zh-CN"/>
        </w:rPr>
        <w:fldChar w:fldCharType="end"/>
      </w:r>
      <w:r>
        <w:rPr>
          <w:lang w:eastAsia="zh-CN"/>
        </w:rPr>
        <w:t xml:space="preserve"> with </w:t>
      </w:r>
    </w:p>
    <w:p w14:paraId="78404593" w14:textId="77777777" w:rsidR="002E65D1" w:rsidRDefault="00975DE3" w:rsidP="002E65D1">
      <w:pPr>
        <w:jc w:val="left"/>
        <w:rPr>
          <w:lang w:eastAsia="zh-CN"/>
        </w:rPr>
      </w:pPr>
      <m:oMathPara>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k</m:t>
                  </m:r>
                </m:e>
              </m:acc>
            </m:e>
            <m:sub>
              <m:r>
                <m:rPr>
                  <m:sty m:val="p"/>
                </m:rPr>
                <w:rPr>
                  <w:rFonts w:ascii="Cambria Math" w:hAnsi="Cambria Math"/>
                  <w:lang w:eastAsia="zh-CN"/>
                </w:rPr>
                <m:t>hop</m:t>
              </m:r>
            </m:sub>
          </m:sSub>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SRS</m:t>
                      </m:r>
                    </m:sub>
                  </m:sSub>
                  <m:ctrlPr>
                    <w:rPr>
                      <w:rFonts w:ascii="Cambria Math" w:hAnsi="Cambria Math"/>
                      <w:iCs/>
                      <w:lang w:eastAsia="zh-CN"/>
                    </w:rPr>
                  </m:ctrlPr>
                </m:num>
                <m:den>
                  <m:nary>
                    <m:naryPr>
                      <m:chr m:val="∏"/>
                      <m:limLoc m:val="undOvr"/>
                      <m:ctrlPr>
                        <w:rPr>
                          <w:rFonts w:ascii="Cambria Math" w:hAnsi="Cambria Math"/>
                          <w:i/>
                          <w:iCs/>
                          <w:lang w:eastAsia="zh-CN"/>
                        </w:rPr>
                      </m:ctrlPr>
                    </m:naryPr>
                    <m:sub>
                      <m:sSup>
                        <m:sSupPr>
                          <m:ctrlPr>
                            <w:rPr>
                              <w:rFonts w:ascii="Cambria Math" w:hAnsi="Cambria Math"/>
                              <w:i/>
                              <w:iCs/>
                              <w:lang w:eastAsia="zh-CN"/>
                            </w:rPr>
                          </m:ctrlPr>
                        </m:sSupPr>
                        <m:e>
                          <m:r>
                            <w:rPr>
                              <w:rFonts w:ascii="Cambria Math" w:hAnsi="Cambria Math"/>
                              <w:lang w:eastAsia="zh-CN"/>
                            </w:rPr>
                            <m:t>b</m:t>
                          </m:r>
                        </m:e>
                        <m:sup>
                          <m:r>
                            <w:rPr>
                              <w:rFonts w:ascii="Cambria Math" w:hAnsi="Cambria Math"/>
                              <w:lang w:eastAsia="zh-CN"/>
                            </w:rPr>
                            <m:t>'</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b</m:t>
                          </m:r>
                        </m:e>
                        <m:sub>
                          <m:r>
                            <m:rPr>
                              <m:sty m:val="p"/>
                            </m:rPr>
                            <w:rPr>
                              <w:rFonts w:ascii="Cambria Math" w:hAnsi="Cambria Math"/>
                              <w:lang w:eastAsia="zh-CN"/>
                            </w:rPr>
                            <m:t>hop</m:t>
                          </m:r>
                        </m:sub>
                      </m:sSub>
                    </m:sub>
                    <m:sup>
                      <m:sSub>
                        <m:sSubPr>
                          <m:ctrlPr>
                            <w:rPr>
                              <w:rFonts w:ascii="Cambria Math" w:hAnsi="Cambria Math"/>
                              <w:i/>
                              <w:iCs/>
                              <w:lang w:eastAsia="zh-CN"/>
                            </w:rPr>
                          </m:ctrlPr>
                        </m:sSubPr>
                        <m:e>
                          <m:r>
                            <w:rPr>
                              <w:rFonts w:ascii="Cambria Math" w:hAnsi="Cambria Math"/>
                              <w:lang w:eastAsia="zh-CN"/>
                            </w:rPr>
                            <m:t>B</m:t>
                          </m:r>
                        </m:e>
                        <m:sub>
                          <m:r>
                            <m:rPr>
                              <m:sty m:val="p"/>
                            </m:rPr>
                            <w:rPr>
                              <w:rFonts w:ascii="Cambria Math" w:hAnsi="Cambria Math"/>
                              <w:lang w:eastAsia="zh-CN"/>
                            </w:rPr>
                            <m:t>SRS</m:t>
                          </m:r>
                        </m:sub>
                      </m:sSub>
                    </m:sup>
                    <m:e>
                      <m:sSub>
                        <m:sSubPr>
                          <m:ctrlPr>
                            <w:rPr>
                              <w:rFonts w:ascii="Cambria Math" w:hAnsi="Cambria Math"/>
                              <w:i/>
                              <w:iCs/>
                              <w:lang w:eastAsia="zh-CN"/>
                            </w:rPr>
                          </m:ctrlPr>
                        </m:sSubPr>
                        <m:e>
                          <m:r>
                            <w:rPr>
                              <w:rFonts w:ascii="Cambria Math" w:hAnsi="Cambria Math"/>
                              <w:lang w:eastAsia="zh-CN"/>
                            </w:rPr>
                            <m:t>N</m:t>
                          </m:r>
                        </m:e>
                        <m:sub>
                          <m:sSup>
                            <m:sSupPr>
                              <m:ctrlPr>
                                <w:rPr>
                                  <w:rFonts w:ascii="Cambria Math" w:hAnsi="Cambria Math"/>
                                  <w:i/>
                                  <w:iCs/>
                                  <w:lang w:eastAsia="zh-CN"/>
                                </w:rPr>
                              </m:ctrlPr>
                            </m:sSupPr>
                            <m:e>
                              <m:r>
                                <w:rPr>
                                  <w:rFonts w:ascii="Cambria Math" w:hAnsi="Cambria Math"/>
                                  <w:lang w:eastAsia="zh-CN"/>
                                </w:rPr>
                                <m:t>b</m:t>
                              </m:r>
                            </m:e>
                            <m:sup>
                              <m:r>
                                <w:rPr>
                                  <w:rFonts w:ascii="Cambria Math" w:hAnsi="Cambria Math"/>
                                  <w:lang w:eastAsia="zh-CN"/>
                                </w:rPr>
                                <m:t>'</m:t>
                              </m:r>
                            </m:sup>
                          </m:sSup>
                        </m:sub>
                      </m:sSub>
                    </m:e>
                  </m:nary>
                </m:den>
              </m:f>
            </m:e>
          </m:d>
          <m:r>
            <m:rPr>
              <m:sty m:val="p"/>
            </m:rPr>
            <w:rPr>
              <w:rFonts w:ascii="Cambria Math" w:hAnsi="Cambria Math"/>
              <w:lang w:eastAsia="zh-CN"/>
            </w:rPr>
            <m:t>mod</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m:t>
          </m:r>
        </m:oMath>
      </m:oMathPara>
    </w:p>
    <w:p w14:paraId="54BA00ED" w14:textId="77777777" w:rsidR="002E65D1" w:rsidRDefault="002E65D1" w:rsidP="002E65D1">
      <w:pPr>
        <w:jc w:val="left"/>
        <w:rPr>
          <w:lang w:eastAsia="zh-CN"/>
        </w:rPr>
      </w:pPr>
      <w:r>
        <w:rPr>
          <w:lang w:eastAsia="zh-CN"/>
        </w:rPr>
        <w:t xml:space="preserve">and where </w:t>
      </w:r>
      <m:oMath>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r>
          <w:rPr>
            <w:rFonts w:ascii="Cambria Math" w:hAnsi="Cambria Math"/>
            <w:lang w:eastAsia="zh-CN"/>
          </w:rPr>
          <m:t>∈{0,1,2,3}</m:t>
        </m:r>
      </m:oMath>
      <w:r>
        <w:rPr>
          <w:lang w:eastAsia="zh-CN"/>
        </w:rPr>
        <w:t xml:space="preserve"> is given by </w:t>
      </w:r>
    </w:p>
    <w:p w14:paraId="7EC26CEB" w14:textId="77777777" w:rsidR="002E65D1" w:rsidRDefault="00975DE3" w:rsidP="002E65D1">
      <w:pPr>
        <w:jc w:val="left"/>
        <w:rPr>
          <w:lang w:eastAsia="zh-CN"/>
        </w:rPr>
      </w:pPr>
      <m:oMathPara>
        <m:oMath>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m:rPr>
                        <m:sty m:val="p"/>
                      </m:rPr>
                      <w:rPr>
                        <w:rFonts w:ascii="Cambria Math" w:hAnsi="Cambria Math"/>
                        <w:lang w:eastAsia="zh-CN"/>
                      </w:rPr>
                      <m:t>freqHopping.b_SRS,</m:t>
                    </m:r>
                  </m:e>
                  <m:e>
                    <m:r>
                      <m:rPr>
                        <m:sty m:val="p"/>
                      </m:rPr>
                      <w:rPr>
                        <w:rFonts w:ascii="Cambria Math" w:hAnsi="Cambria Math"/>
                        <w:lang w:eastAsia="zh-CN"/>
                      </w:rPr>
                      <m:t>if configured;</m:t>
                    </m:r>
                  </m:e>
                </m:mr>
                <m:mr>
                  <m:e>
                    <m:r>
                      <w:rPr>
                        <w:rFonts w:ascii="Cambria Math" w:hAnsi="Cambria Math"/>
                        <w:lang w:eastAsia="zh-CN"/>
                      </w:rPr>
                      <m:t>0,</m:t>
                    </m:r>
                  </m:e>
                  <m:e>
                    <m:r>
                      <m:rPr>
                        <m:sty m:val="p"/>
                      </m:rPr>
                      <w:rPr>
                        <w:rFonts w:ascii="Cambria Math" w:hAnsi="Cambria Math"/>
                        <w:lang w:eastAsia="zh-CN"/>
                      </w:rPr>
                      <m:t>otherwise,</m:t>
                    </m:r>
                  </m:e>
                </m:mr>
              </m:m>
            </m:e>
          </m:d>
        </m:oMath>
      </m:oMathPara>
    </w:p>
    <w:p w14:paraId="03D97800" w14:textId="77777777" w:rsidR="002E65D1" w:rsidRDefault="002E65D1" w:rsidP="002E65D1">
      <w:pPr>
        <w:jc w:val="left"/>
        <w:rPr>
          <w:lang w:eastAsia="zh-CN"/>
        </w:rPr>
      </w:pPr>
      <w:r>
        <w:rPr>
          <w:lang w:eastAsia="zh-CN"/>
        </w:rPr>
        <w:t>and</w:t>
      </w:r>
    </w:p>
    <w:p w14:paraId="48DD3898" w14:textId="77777777" w:rsidR="002E65D1" w:rsidRDefault="00975DE3" w:rsidP="002E65D1">
      <w:pPr>
        <w:jc w:val="left"/>
        <w:rPr>
          <w:lang w:eastAsia="zh-CN"/>
        </w:rPr>
      </w:pPr>
      <m:oMathPara>
        <m:oMath>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hop</m:t>
              </m:r>
            </m:sub>
          </m:sSub>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m:rPr>
                        <m:sty m:val="p"/>
                      </m:rPr>
                      <w:rPr>
                        <w:rFonts w:ascii="Cambria Math" w:hAnsi="Cambria Math"/>
                        <w:lang w:eastAsia="zh-CN"/>
                      </w:rPr>
                      <m:t>freqHopping.b_hop,</m:t>
                    </m:r>
                  </m:e>
                  <m:e>
                    <m:r>
                      <m:rPr>
                        <m:sty m:val="p"/>
                      </m:rPr>
                      <w:rPr>
                        <w:rFonts w:ascii="Cambria Math" w:hAnsi="Cambria Math"/>
                        <w:lang w:eastAsia="zh-CN"/>
                      </w:rPr>
                      <m:t>if configured;</m:t>
                    </m:r>
                  </m:e>
                </m:mr>
                <m:mr>
                  <m:e>
                    <m:r>
                      <w:rPr>
                        <w:rFonts w:ascii="Cambria Math" w:hAnsi="Cambria Math"/>
                        <w:lang w:eastAsia="zh-CN"/>
                      </w:rPr>
                      <m:t>0,</m:t>
                    </m:r>
                  </m:e>
                  <m:e>
                    <m:r>
                      <m:rPr>
                        <m:sty m:val="p"/>
                      </m:rPr>
                      <w:rPr>
                        <w:rFonts w:ascii="Cambria Math" w:hAnsi="Cambria Math"/>
                        <w:lang w:eastAsia="zh-CN"/>
                      </w:rPr>
                      <m:t>otherwise.</m:t>
                    </m:r>
                  </m:e>
                </m:mr>
              </m:m>
            </m:e>
          </m:d>
        </m:oMath>
      </m:oMathPara>
    </w:p>
    <w:p w14:paraId="69D0F994" w14:textId="66EC499B" w:rsidR="002E65D1" w:rsidRPr="00854025" w:rsidRDefault="002E65D1" w:rsidP="002E65D1">
      <w:pPr>
        <w:jc w:val="left"/>
        <w:rPr>
          <w:lang w:eastAsia="zh-CN"/>
        </w:rPr>
      </w:pPr>
      <w:r>
        <w:rPr>
          <w:lang w:eastAsia="zh-CN"/>
        </w:rPr>
        <w:t xml:space="preserve">The quantities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m:t>
            </m:r>
          </m:sub>
        </m:sSub>
      </m:oMath>
      <w:r>
        <w:rPr>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hop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oMath>
      <w:r>
        <w:rPr>
          <w:lang w:eastAsia="zh-CN"/>
        </w:rPr>
        <w:t xml:space="preserve"> are given by Table 6.4.1.4.3-1 in </w:t>
      </w:r>
      <w:r>
        <w:rPr>
          <w:lang w:eastAsia="zh-CN"/>
        </w:rPr>
        <w:fldChar w:fldCharType="begin"/>
      </w:r>
      <w:r>
        <w:rPr>
          <w:lang w:eastAsia="zh-CN"/>
        </w:rPr>
        <w:instrText xml:space="preserve"> REF _Ref205797911 \n \h </w:instrText>
      </w:r>
      <w:r>
        <w:rPr>
          <w:lang w:eastAsia="zh-CN"/>
        </w:rPr>
      </w:r>
      <w:r>
        <w:rPr>
          <w:lang w:eastAsia="zh-CN"/>
        </w:rPr>
        <w:fldChar w:fldCharType="separate"/>
      </w:r>
      <w:r w:rsidR="0003752E">
        <w:rPr>
          <w:lang w:eastAsia="zh-CN"/>
        </w:rPr>
        <w:t>[7]</w:t>
      </w:r>
      <w:r>
        <w:rPr>
          <w:lang w:eastAsia="zh-CN"/>
        </w:rPr>
        <w:fldChar w:fldCharType="end"/>
      </w:r>
      <w:r>
        <w:rPr>
          <w:lang w:eastAsia="zh-CN"/>
        </w:rPr>
        <w:t xml:space="preserve">, or by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m:t>
            </m:r>
          </m:sub>
        </m:sSub>
        <m:r>
          <w:rPr>
            <w:rFonts w:ascii="Cambria Math" w:hAnsi="Cambria Math"/>
            <w:lang w:eastAsia="zh-CN"/>
          </w:rPr>
          <m:t>=1</m:t>
        </m:r>
      </m:oMath>
      <w:r>
        <w:rPr>
          <w:lang w:eastAsia="zh-CN"/>
        </w:rPr>
        <w:t xml:space="preserve"> whenever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hop</m:t>
            </m:r>
          </m:sub>
        </m:sSub>
      </m:oMath>
      <w:r>
        <w:rPr>
          <w:lang w:eastAsia="zh-CN"/>
        </w:rPr>
        <w:t xml:space="preserve">. Note that the whole RPFS hopping is enabled if and only if the higher-layer parameter </w:t>
      </w:r>
      <w:r w:rsidRPr="00FB38FC">
        <w:rPr>
          <w:i/>
          <w:iCs/>
          <w:lang w:eastAsia="zh-CN"/>
        </w:rPr>
        <w:t>enableStartRBHopping</w:t>
      </w:r>
      <w:r>
        <w:rPr>
          <w:lang w:eastAsia="zh-CN"/>
        </w:rPr>
        <w:t xml:space="preserve"> has been configured; otherwise,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hop</m:t>
            </m:r>
          </m:sub>
        </m:sSub>
        <m:r>
          <w:rPr>
            <w:rFonts w:ascii="Cambria Math" w:hAnsi="Cambria Math"/>
            <w:lang w:eastAsia="zh-CN"/>
          </w:rPr>
          <m:t>=0.</m:t>
        </m:r>
      </m:oMath>
      <w:r>
        <w:rPr>
          <w:lang w:eastAsia="zh-CN"/>
        </w:rPr>
        <w:t xml:space="preserve"> </w:t>
      </w:r>
    </w:p>
    <w:p w14:paraId="1103A538" w14:textId="77777777" w:rsidR="002E65D1" w:rsidRDefault="002E65D1" w:rsidP="002E65D1">
      <w:pPr>
        <w:autoSpaceDE/>
        <w:autoSpaceDN/>
        <w:adjustRightInd/>
        <w:snapToGrid/>
        <w:spacing w:after="0"/>
        <w:jc w:val="left"/>
        <w:rPr>
          <w:lang w:eastAsia="zh-CN"/>
        </w:rPr>
      </w:pPr>
      <w:r>
        <w:rPr>
          <w:lang w:eastAsia="zh-CN"/>
        </w:rPr>
        <w:t xml:space="preserve">Now, it is important to notice that the only time dependency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oMath>
      <w:r>
        <w:rPr>
          <w:lang w:eastAsia="zh-CN"/>
        </w:rPr>
        <w:t xml:space="preserve"> is through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SRS</m:t>
            </m:r>
          </m:sub>
        </m:sSub>
      </m:oMath>
      <w:r>
        <w:rPr>
          <w:lang w:eastAsia="zh-CN"/>
        </w:rPr>
        <w:t xml:space="preserve"> in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k</m:t>
                </m:r>
              </m:e>
            </m:acc>
          </m:e>
          <m:sub>
            <m:r>
              <m:rPr>
                <m:sty m:val="p"/>
              </m:rPr>
              <w:rPr>
                <w:rFonts w:ascii="Cambria Math" w:hAnsi="Cambria Math"/>
                <w:lang w:eastAsia="zh-CN"/>
              </w:rPr>
              <m:t>hop</m:t>
            </m:r>
          </m:sub>
        </m:sSub>
      </m:oMath>
      <w:r>
        <w:rPr>
          <w:lang w:eastAsia="zh-CN"/>
        </w:rPr>
        <w:t xml:space="preserve">. More precisely,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SRS</m:t>
            </m:r>
          </m:sub>
        </m:sSub>
      </m:oMath>
      <w:r>
        <w:rPr>
          <w:lang w:eastAsia="zh-CN"/>
        </w:rPr>
        <w:t xml:space="preserve"> counts the number of SRS </w:t>
      </w:r>
      <w:r w:rsidRPr="00666CBB">
        <w:rPr>
          <w:i/>
          <w:iCs/>
          <w:lang w:eastAsia="zh-CN"/>
        </w:rPr>
        <w:t>first</w:t>
      </w:r>
      <w:r>
        <w:rPr>
          <w:lang w:eastAsia="zh-CN"/>
        </w:rPr>
        <w:t xml:space="preserve"> </w:t>
      </w:r>
      <w:r w:rsidRPr="00666CBB">
        <w:rPr>
          <w:lang w:eastAsia="zh-CN"/>
        </w:rPr>
        <w:t>transmissions</w:t>
      </w:r>
      <w:r>
        <w:rPr>
          <w:lang w:eastAsia="zh-CN"/>
        </w:rPr>
        <w:t xml:space="preserve">, i.e., retransmissions are not counted. For the case of an SRS resource configured as periodic or semi-persistent, the value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SRS</m:t>
            </m:r>
          </m:sub>
        </m:sSub>
      </m:oMath>
      <w:r>
        <w:rPr>
          <w:lang w:eastAsia="zh-CN"/>
        </w:rPr>
        <w:t xml:space="preserve"> at frame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m:t>
            </m:r>
          </m:sub>
        </m:sSub>
      </m:oMath>
      <w:r>
        <w:rPr>
          <w:lang w:eastAsia="zh-CN"/>
        </w:rPr>
        <w:t xml:space="preserve">, slot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s,f</m:t>
            </m:r>
            <m:ctrlPr>
              <w:rPr>
                <w:rFonts w:ascii="Cambria Math" w:hAnsi="Cambria Math"/>
                <w:iCs/>
                <w:lang w:eastAsia="zh-CN"/>
              </w:rPr>
            </m:ctrlPr>
          </m:sub>
          <m:sup>
            <m:r>
              <w:rPr>
                <w:rFonts w:ascii="Cambria Math" w:hAnsi="Cambria Math"/>
                <w:lang w:eastAsia="zh-CN"/>
              </w:rPr>
              <m:t>μ</m:t>
            </m:r>
          </m:sup>
        </m:sSubSup>
      </m:oMath>
      <w:r>
        <w:rPr>
          <w:lang w:eastAsia="zh-CN"/>
        </w:rPr>
        <w:t xml:space="preserve">, and SRS symbol </w:t>
      </w:r>
      <m:oMath>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=0,…,</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SRS</m:t>
            </m:r>
          </m:sup>
        </m:sSubSup>
        <m:r>
          <w:rPr>
            <w:rFonts w:ascii="Cambria Math" w:hAnsi="Cambria Math"/>
            <w:lang w:eastAsia="zh-CN"/>
          </w:rPr>
          <m:t>-1</m:t>
        </m:r>
      </m:oMath>
      <w:r>
        <w:rPr>
          <w:lang w:eastAsia="zh-CN"/>
        </w:rPr>
        <w:t xml:space="preserve"> is given by</w:t>
      </w:r>
    </w:p>
    <w:p w14:paraId="53E611E3" w14:textId="77777777" w:rsidR="002E65D1" w:rsidRDefault="00975DE3" w:rsidP="002E65D1">
      <w:pPr>
        <w:autoSpaceDE/>
        <w:autoSpaceDN/>
        <w:adjustRightInd/>
        <w:snapToGrid/>
        <w:spacing w:after="0"/>
        <w:jc w:val="left"/>
        <w:rPr>
          <w:lang w:eastAsia="zh-CN"/>
        </w:rPr>
      </w:pPr>
      <m:oMathPara>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SRS</m:t>
              </m:r>
            </m:sub>
          </m:sSub>
          <m:r>
            <w:rPr>
              <w:rFonts w:ascii="Cambria Math" w:hAnsi="Cambria Math"/>
              <w:lang w:eastAsia="zh-CN"/>
            </w:rPr>
            <m:t>=</m:t>
          </m:r>
          <m:d>
            <m:dPr>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slot</m:t>
                      </m:r>
                      <m:ctrlPr>
                        <w:rPr>
                          <w:rFonts w:ascii="Cambria Math" w:hAnsi="Cambria Math"/>
                          <w:iCs/>
                          <w:lang w:eastAsia="zh-CN"/>
                        </w:rPr>
                      </m:ctrlPr>
                    </m:sub>
                    <m:sup>
                      <m:r>
                        <m:rPr>
                          <m:sty m:val="p"/>
                        </m:rPr>
                        <w:rPr>
                          <w:rFonts w:ascii="Cambria Math" w:hAnsi="Cambria Math"/>
                          <w:lang w:eastAsia="zh-CN"/>
                        </w:rPr>
                        <m:t>frame</m:t>
                      </m:r>
                      <m:r>
                        <w:rPr>
                          <w:rFonts w:ascii="Cambria Math" w:hAnsi="Cambria Math"/>
                          <w:lang w:eastAsia="zh-CN"/>
                        </w:rPr>
                        <m:t>,μ</m:t>
                      </m:r>
                    </m:sup>
                  </m:sSubSup>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s,f</m:t>
                      </m:r>
                      <m:ctrlPr>
                        <w:rPr>
                          <w:rFonts w:ascii="Cambria Math" w:hAnsi="Cambria Math"/>
                          <w:iCs/>
                          <w:lang w:eastAsia="zh-CN"/>
                        </w:rPr>
                      </m:ctrlPr>
                    </m:sub>
                    <m:sup>
                      <m:r>
                        <w:rPr>
                          <w:rFonts w:ascii="Cambria Math" w:hAnsi="Cambria Math"/>
                          <w:lang w:eastAsia="zh-CN"/>
                        </w:rPr>
                        <m:t>μ</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offset</m:t>
                      </m:r>
                    </m:sub>
                  </m:sSub>
                </m:num>
                <m:den>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SRS</m:t>
                      </m:r>
                    </m:sub>
                  </m:sSub>
                </m:den>
              </m:f>
            </m:e>
          </m:d>
          <m:d>
            <m:dPr>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m:t>
                      </m:r>
                      <m:ctrlPr>
                        <w:rPr>
                          <w:rFonts w:ascii="Cambria Math" w:hAnsi="Cambria Math"/>
                          <w:iCs/>
                          <w:lang w:eastAsia="zh-CN"/>
                        </w:rPr>
                      </m:ctrlPr>
                    </m:sub>
                    <m:sup>
                      <m:r>
                        <m:rPr>
                          <m:sty m:val="p"/>
                        </m:rPr>
                        <w:rPr>
                          <w:rFonts w:ascii="Cambria Math" w:hAnsi="Cambria Math"/>
                          <w:lang w:eastAsia="zh-CN"/>
                        </w:rPr>
                        <m:t>SRS</m:t>
                      </m:r>
                    </m:sup>
                  </m:sSubSup>
                </m:num>
                <m:den>
                  <m:r>
                    <w:rPr>
                      <w:rFonts w:ascii="Cambria Math" w:hAnsi="Cambria Math"/>
                      <w:lang w:eastAsia="zh-CN"/>
                    </w:rPr>
                    <m:t>sR</m:t>
                  </m:r>
                </m:den>
              </m:f>
            </m:e>
          </m:d>
          <m: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num>
                <m:den>
                  <m:r>
                    <w:rPr>
                      <w:rFonts w:ascii="Cambria Math" w:hAnsi="Cambria Math"/>
                      <w:lang w:eastAsia="zh-CN"/>
                    </w:rPr>
                    <m:t>sR</m:t>
                  </m:r>
                </m:den>
              </m:f>
            </m:e>
          </m:d>
          <m:r>
            <w:rPr>
              <w:rFonts w:ascii="Cambria Math" w:hAnsi="Cambria Math"/>
              <w:lang w:eastAsia="zh-CN"/>
            </w:rPr>
            <m:t xml:space="preserve"> </m:t>
          </m:r>
        </m:oMath>
      </m:oMathPara>
    </w:p>
    <w:p w14:paraId="3C490250" w14:textId="77777777" w:rsidR="002E65D1" w:rsidRDefault="002E65D1" w:rsidP="002E65D1">
      <w:pPr>
        <w:autoSpaceDE/>
        <w:autoSpaceDN/>
        <w:adjustRightInd/>
        <w:snapToGrid/>
        <w:spacing w:before="120"/>
        <w:jc w:val="left"/>
        <w:rPr>
          <w:lang w:eastAsia="zh-CN"/>
        </w:rPr>
      </w:pPr>
      <w:r>
        <w:rPr>
          <w:lang w:eastAsia="zh-CN"/>
        </w:rPr>
        <w:t xml:space="preserve">for slots satisfying </w:t>
      </w:r>
      <m:oMath>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slot</m:t>
                </m:r>
                <m:ctrlPr>
                  <w:rPr>
                    <w:rFonts w:ascii="Cambria Math" w:hAnsi="Cambria Math"/>
                    <w:iCs/>
                    <w:lang w:eastAsia="zh-CN"/>
                  </w:rPr>
                </m:ctrlPr>
              </m:sub>
              <m:sup>
                <m:r>
                  <m:rPr>
                    <m:sty m:val="p"/>
                  </m:rPr>
                  <w:rPr>
                    <w:rFonts w:ascii="Cambria Math" w:hAnsi="Cambria Math"/>
                    <w:lang w:eastAsia="zh-CN"/>
                  </w:rPr>
                  <m:t>frame</m:t>
                </m:r>
                <m:r>
                  <w:rPr>
                    <w:rFonts w:ascii="Cambria Math" w:hAnsi="Cambria Math"/>
                    <w:lang w:eastAsia="zh-CN"/>
                  </w:rPr>
                  <m:t>,μ</m:t>
                </m:r>
              </m:sup>
            </m:sSubSup>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s,f</m:t>
                </m:r>
                <m:ctrlPr>
                  <w:rPr>
                    <w:rFonts w:ascii="Cambria Math" w:hAnsi="Cambria Math"/>
                    <w:iCs/>
                    <w:lang w:eastAsia="zh-CN"/>
                  </w:rPr>
                </m:ctrlPr>
              </m:sub>
              <m:sup>
                <m:r>
                  <w:rPr>
                    <w:rFonts w:ascii="Cambria Math" w:hAnsi="Cambria Math"/>
                    <w:lang w:eastAsia="zh-CN"/>
                  </w:rPr>
                  <m:t>μ</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offset</m:t>
                </m:r>
              </m:sub>
            </m:sSub>
          </m:e>
        </m:d>
        <m:r>
          <m:rPr>
            <m:sty m:val="p"/>
          </m:rP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 xml:space="preserve"> T</m:t>
            </m:r>
          </m:e>
          <m:sub>
            <m:r>
              <m:rPr>
                <m:sty m:val="p"/>
              </m:rPr>
              <w:rPr>
                <w:rFonts w:ascii="Cambria Math" w:hAnsi="Cambria Math"/>
                <w:lang w:eastAsia="zh-CN"/>
              </w:rPr>
              <m:t>SRS</m:t>
            </m:r>
          </m:sub>
        </m:sSub>
        <m:r>
          <w:rPr>
            <w:rFonts w:ascii="Cambria Math" w:hAnsi="Cambria Math"/>
            <w:lang w:eastAsia="zh-CN"/>
          </w:rPr>
          <m:t>=0</m:t>
        </m:r>
      </m:oMath>
      <w:r>
        <w:rPr>
          <w:lang w:eastAsia="zh-CN"/>
        </w:rPr>
        <w:t>, and where</w:t>
      </w:r>
    </w:p>
    <w:p w14:paraId="57EA9087" w14:textId="77777777" w:rsidR="002E65D1" w:rsidRDefault="002E65D1" w:rsidP="002E65D1">
      <w:pPr>
        <w:jc w:val="left"/>
        <w:rPr>
          <w:lang w:eastAsia="zh-CN"/>
        </w:rPr>
      </w:pPr>
      <m:oMathPara>
        <m:oMath>
          <m:r>
            <w:rPr>
              <w:rFonts w:ascii="Cambria Math" w:hAnsi="Cambria Math"/>
              <w:lang w:eastAsia="zh-CN"/>
            </w:rPr>
            <m:t>s=</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m:rPr>
                        <m:sty m:val="p"/>
                      </m:rPr>
                      <w:rPr>
                        <w:rFonts w:ascii="Cambria Math" w:hAnsi="Cambria Math"/>
                        <w:lang w:eastAsia="zh-CN"/>
                      </w:rPr>
                      <m:t>2,</m:t>
                    </m:r>
                  </m:e>
                  <m:e>
                    <m:r>
                      <m:rPr>
                        <m:sty m:val="p"/>
                      </m:rPr>
                      <w:rPr>
                        <w:rFonts w:ascii="Cambria Math" w:hAnsi="Cambria Math"/>
                        <w:lang w:eastAsia="zh-CN"/>
                      </w:rPr>
                      <m:t>if nrofSRS_Ports_n8=ports8tdm;</m:t>
                    </m:r>
                  </m:e>
                </m:mr>
                <m:mr>
                  <m:e>
                    <m:r>
                      <w:rPr>
                        <w:rFonts w:ascii="Cambria Math" w:hAnsi="Cambria Math"/>
                        <w:lang w:eastAsia="zh-CN"/>
                      </w:rPr>
                      <m:t>1,</m:t>
                    </m:r>
                  </m:e>
                  <m:e>
                    <m:r>
                      <m:rPr>
                        <m:sty m:val="p"/>
                      </m:rPr>
                      <w:rPr>
                        <w:rFonts w:ascii="Cambria Math" w:hAnsi="Cambria Math"/>
                        <w:lang w:eastAsia="zh-CN"/>
                      </w:rPr>
                      <m:t>otherwise,</m:t>
                    </m:r>
                  </m:e>
                </m:mr>
              </m:m>
            </m:e>
          </m:d>
        </m:oMath>
      </m:oMathPara>
    </w:p>
    <w:p w14:paraId="5CB7603C" w14:textId="77777777" w:rsidR="002E65D1" w:rsidRPr="00775E3C" w:rsidRDefault="002E65D1" w:rsidP="002E65D1">
      <w:pPr>
        <w:jc w:val="left"/>
        <w:rPr>
          <w:lang w:eastAsia="zh-CN"/>
        </w:rPr>
      </w:pPr>
      <w:r>
        <w:rPr>
          <w:lang w:eastAsia="zh-CN"/>
        </w:rPr>
        <w:lastRenderedPageBreak/>
        <w:t xml:space="preserve">and </w:t>
      </w:r>
      <w:r w:rsidRPr="0060772F">
        <w:rPr>
          <w:rFonts w:ascii="Cambria Math" w:hAnsi="Cambria Math"/>
          <w:i/>
          <w:lang w:eastAsia="zh-CN"/>
        </w:rPr>
        <w:br/>
      </w:r>
      <m:oMathPara>
        <m:oMath>
          <m:r>
            <w:rPr>
              <w:rFonts w:ascii="Cambria Math" w:hAnsi="Cambria Math"/>
              <w:lang w:eastAsia="zh-CN"/>
            </w:rPr>
            <m:t>R=</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m:rPr>
                        <m:sty m:val="p"/>
                      </m:rPr>
                      <w:rPr>
                        <w:rFonts w:ascii="Cambria Math" w:hAnsi="Cambria Math"/>
                        <w:lang w:eastAsia="zh-CN"/>
                      </w:rPr>
                      <m:t>repetitionFactor,</m:t>
                    </m:r>
                  </m:e>
                  <m:e>
                    <m:r>
                      <m:rPr>
                        <m:sty m:val="p"/>
                      </m:rPr>
                      <w:rPr>
                        <w:rFonts w:ascii="Cambria Math" w:hAnsi="Cambria Math"/>
                        <w:lang w:eastAsia="zh-CN"/>
                      </w:rPr>
                      <m:t>if configured;</m:t>
                    </m:r>
                  </m:e>
                </m:mr>
                <m:m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m:t>
                        </m:r>
                      </m:sub>
                      <m:sup>
                        <m:r>
                          <w:rPr>
                            <w:rFonts w:ascii="Cambria Math" w:hAnsi="Cambria Math"/>
                            <w:lang w:eastAsia="zh-CN"/>
                          </w:rPr>
                          <m:t>SRS</m:t>
                        </m:r>
                      </m:sup>
                    </m:sSubSup>
                    <m:r>
                      <w:rPr>
                        <w:rFonts w:ascii="Cambria Math" w:hAnsi="Cambria Math"/>
                        <w:lang w:eastAsia="zh-CN"/>
                      </w:rPr>
                      <m:t>,</m:t>
                    </m:r>
                  </m:e>
                  <m:e>
                    <m:r>
                      <m:rPr>
                        <m:sty m:val="p"/>
                      </m:rPr>
                      <w:rPr>
                        <w:rFonts w:ascii="Cambria Math" w:hAnsi="Cambria Math"/>
                        <w:lang w:eastAsia="zh-CN"/>
                      </w:rPr>
                      <m:t>otherwise.</m:t>
                    </m:r>
                  </m:e>
                </m:mr>
              </m:m>
            </m:e>
          </m:d>
        </m:oMath>
      </m:oMathPara>
    </w:p>
    <w:p w14:paraId="3724B6FD" w14:textId="741F57A6" w:rsidR="002E65D1" w:rsidRDefault="002E65D1" w:rsidP="00731DAB">
      <w:pPr>
        <w:autoSpaceDE/>
        <w:autoSpaceDN/>
        <w:adjustRightInd/>
        <w:snapToGrid/>
        <w:jc w:val="left"/>
        <w:rPr>
          <w:lang w:eastAsia="zh-CN"/>
        </w:rPr>
      </w:pPr>
      <w:r>
        <w:rPr>
          <w:lang w:eastAsia="zh-CN"/>
        </w:rPr>
        <w:fldChar w:fldCharType="begin"/>
      </w:r>
      <w:r>
        <w:rPr>
          <w:lang w:eastAsia="zh-CN"/>
        </w:rPr>
        <w:instrText xml:space="preserve"> REF _Ref205736509 \h </w:instrText>
      </w:r>
      <w:r>
        <w:rPr>
          <w:lang w:eastAsia="zh-CN"/>
        </w:rPr>
      </w:r>
      <w:r>
        <w:rPr>
          <w:lang w:eastAsia="zh-CN"/>
        </w:rPr>
        <w:fldChar w:fldCharType="separate"/>
      </w:r>
      <w:r w:rsidR="0003752E">
        <w:t xml:space="preserve">Figure </w:t>
      </w:r>
      <w:r w:rsidR="0003752E">
        <w:rPr>
          <w:noProof/>
        </w:rPr>
        <w:t>4</w:t>
      </w:r>
      <w:r>
        <w:rPr>
          <w:lang w:eastAsia="zh-CN"/>
        </w:rPr>
        <w:fldChar w:fldCharType="end"/>
      </w:r>
      <w:r>
        <w:rPr>
          <w:lang w:eastAsia="zh-CN"/>
        </w:rPr>
        <w:t xml:space="preserve"> illustrates the legacy frequency hopping mechanism for a UE configured with the parameters in </w:t>
      </w:r>
      <w:r w:rsidR="00BF7713">
        <w:rPr>
          <w:lang w:eastAsia="zh-CN"/>
        </w:rPr>
        <w:fldChar w:fldCharType="begin"/>
      </w:r>
      <w:r w:rsidR="00BF7713">
        <w:rPr>
          <w:lang w:eastAsia="zh-CN"/>
        </w:rPr>
        <w:instrText xml:space="preserve"> REF _Ref210321790 \h </w:instrText>
      </w:r>
      <w:r w:rsidR="00BF7713">
        <w:rPr>
          <w:lang w:eastAsia="zh-CN"/>
        </w:rPr>
      </w:r>
      <w:r w:rsidR="00BF7713">
        <w:rPr>
          <w:lang w:eastAsia="zh-CN"/>
        </w:rPr>
        <w:fldChar w:fldCharType="separate"/>
      </w:r>
      <w:r w:rsidR="00BF7713">
        <w:t xml:space="preserve">Table </w:t>
      </w:r>
      <w:r w:rsidR="00BF7713">
        <w:rPr>
          <w:noProof/>
        </w:rPr>
        <w:t>1</w:t>
      </w:r>
      <w:r w:rsidR="00BF7713">
        <w:rPr>
          <w:lang w:eastAsia="zh-CN"/>
        </w:rPr>
        <w:fldChar w:fldCharType="end"/>
      </w:r>
      <w:r w:rsidR="00BF7713">
        <w:rPr>
          <w:lang w:eastAsia="zh-CN"/>
        </w:rPr>
        <w:t xml:space="preserve"> and </w:t>
      </w:r>
      <w:r w:rsidR="00BF7713">
        <w:rPr>
          <w:lang w:eastAsia="zh-CN"/>
        </w:rPr>
        <w:fldChar w:fldCharType="begin"/>
      </w:r>
      <w:r w:rsidR="00BF7713">
        <w:rPr>
          <w:lang w:eastAsia="zh-CN"/>
        </w:rPr>
        <w:instrText xml:space="preserve"> REF _Ref210321818 \h </w:instrText>
      </w:r>
      <w:r w:rsidR="00BF7713">
        <w:rPr>
          <w:lang w:eastAsia="zh-CN"/>
        </w:rPr>
      </w:r>
      <w:r w:rsidR="00BF7713">
        <w:rPr>
          <w:lang w:eastAsia="zh-CN"/>
        </w:rPr>
        <w:fldChar w:fldCharType="separate"/>
      </w:r>
      <w:r w:rsidR="00BF7713">
        <w:t xml:space="preserve">Table </w:t>
      </w:r>
      <w:r w:rsidR="00BF7713">
        <w:rPr>
          <w:noProof/>
        </w:rPr>
        <w:t>2</w:t>
      </w:r>
      <w:r w:rsidR="00BF7713">
        <w:rPr>
          <w:lang w:eastAsia="zh-CN"/>
        </w:rPr>
        <w:fldChar w:fldCharType="end"/>
      </w:r>
      <w:r>
        <w:rPr>
          <w:lang w:eastAsia="zh-CN"/>
        </w:rPr>
        <w:t>. Note that there is only one FD starting position for each SRS repetition interval consisting of s</w:t>
      </w:r>
      <m:oMath>
        <m:r>
          <w:rPr>
            <w:rFonts w:ascii="Cambria Math" w:hAnsi="Cambria Math"/>
            <w:lang w:eastAsia="zh-CN"/>
          </w:rPr>
          <m:t>R</m:t>
        </m:r>
      </m:oMath>
      <w:r>
        <w:rPr>
          <w:lang w:eastAsia="zh-CN"/>
        </w:rPr>
        <w:t xml:space="preserve"> SRS symbols. The RPFS hopping pattern repeats every </w:t>
      </w:r>
      <m:oMath>
        <m:nary>
          <m:naryPr>
            <m:chr m:val="∏"/>
            <m:limLoc m:val="undOvr"/>
            <m:ctrlPr>
              <w:rPr>
                <w:rFonts w:ascii="Cambria Math" w:hAnsi="Cambria Math"/>
                <w:i/>
                <w:lang w:eastAsia="zh-CN"/>
              </w:rPr>
            </m:ctrlPr>
          </m:naryPr>
          <m:sub>
            <m:sSup>
              <m:sSupPr>
                <m:ctrlPr>
                  <w:rPr>
                    <w:rFonts w:ascii="Cambria Math" w:hAnsi="Cambria Math"/>
                    <w:i/>
                    <w:lang w:eastAsia="zh-CN"/>
                  </w:rPr>
                </m:ctrlPr>
              </m:sSupPr>
              <m:e>
                <m:r>
                  <w:rPr>
                    <w:rFonts w:ascii="Cambria Math" w:hAnsi="Cambria Math"/>
                    <w:lang w:eastAsia="zh-CN"/>
                  </w:rPr>
                  <m:t>b</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hop</m:t>
                </m:r>
              </m:sub>
            </m:sSub>
          </m:sub>
          <m:sup>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m:t>
                </m:r>
              </m:sub>
              <m:sup>
                <m:r>
                  <w:rPr>
                    <w:rFonts w:ascii="Cambria Math" w:hAnsi="Cambria Math"/>
                    <w:lang w:eastAsia="zh-CN"/>
                  </w:rPr>
                  <m:t>'</m:t>
                </m:r>
              </m:sup>
            </m:sSubSup>
          </m:e>
        </m:nary>
      </m:oMath>
      <w:r>
        <w:rPr>
          <w:lang w:eastAsia="zh-CN"/>
        </w:rPr>
        <w:t xml:space="preserve"> repetition intervals, where the formula is computed using </w:t>
      </w:r>
      <m:oMath>
        <m:sSub>
          <m:sSubPr>
            <m:ctrlPr>
              <w:rPr>
                <w:rFonts w:ascii="Cambria Math" w:hAnsi="Cambria Math"/>
                <w:i/>
                <w:lang w:eastAsia="zh-CN"/>
              </w:rPr>
            </m:ctrlPr>
          </m:sSubPr>
          <m:e>
            <m:r>
              <w:rPr>
                <w:rFonts w:ascii="Cambria Math" w:hAnsi="Cambria Math"/>
                <w:lang w:eastAsia="zh-CN"/>
              </w:rPr>
              <m:t>N</m:t>
            </m:r>
          </m:e>
          <m:sub>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hop</m:t>
                </m:r>
              </m:sub>
            </m:sSub>
          </m:sub>
        </m:sSub>
        <m:r>
          <w:rPr>
            <w:rFonts w:ascii="Cambria Math" w:hAnsi="Cambria Math"/>
            <w:lang w:eastAsia="zh-CN"/>
          </w:rPr>
          <m:t>=1</m:t>
        </m:r>
      </m:oMath>
      <w:r>
        <w:rPr>
          <w:lang w:eastAsia="zh-CN"/>
        </w:rPr>
        <w:t xml:space="preserve">. </w:t>
      </w:r>
    </w:p>
    <w:p w14:paraId="168CDF6E" w14:textId="77777777" w:rsidR="002E65D1" w:rsidRDefault="002E65D1" w:rsidP="002E65D1">
      <w:pPr>
        <w:keepNext/>
        <w:autoSpaceDE/>
        <w:autoSpaceDN/>
        <w:adjustRightInd/>
        <w:snapToGrid/>
        <w:spacing w:after="0"/>
        <w:jc w:val="center"/>
      </w:pPr>
      <w:r w:rsidRPr="00877250">
        <w:rPr>
          <w:noProof/>
        </w:rPr>
        <w:drawing>
          <wp:inline distT="0" distB="0" distL="0" distR="0" wp14:anchorId="670528C4" wp14:editId="29D0BDEB">
            <wp:extent cx="5985443" cy="1480782"/>
            <wp:effectExtent l="0" t="0" r="0" b="5715"/>
            <wp:docPr id="72448081" name="Picture 1" descr="A blue and yellow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48081" name="Picture 1" descr="A blue and yellow graph&#10;&#10;AI-generated content may be incorrect."/>
                    <pic:cNvPicPr/>
                  </pic:nvPicPr>
                  <pic:blipFill>
                    <a:blip r:embed="rId11"/>
                    <a:stretch>
                      <a:fillRect/>
                    </a:stretch>
                  </pic:blipFill>
                  <pic:spPr>
                    <a:xfrm>
                      <a:off x="0" y="0"/>
                      <a:ext cx="6007687" cy="1486285"/>
                    </a:xfrm>
                    <a:prstGeom prst="rect">
                      <a:avLst/>
                    </a:prstGeom>
                  </pic:spPr>
                </pic:pic>
              </a:graphicData>
            </a:graphic>
          </wp:inline>
        </w:drawing>
      </w:r>
    </w:p>
    <w:p w14:paraId="3564386F" w14:textId="639EE3C1" w:rsidR="002E65D1" w:rsidRDefault="002E65D1" w:rsidP="002E65D1">
      <w:pPr>
        <w:pStyle w:val="Caption"/>
        <w:rPr>
          <w:lang w:eastAsia="zh-CN"/>
        </w:rPr>
      </w:pPr>
      <w:bookmarkStart w:id="15" w:name="_Ref205736509"/>
      <w:r>
        <w:t xml:space="preserve">Figure </w:t>
      </w:r>
      <w:fldSimple w:instr=" SEQ Figure \* ARABIC ">
        <w:r w:rsidR="0003752E">
          <w:rPr>
            <w:noProof/>
          </w:rPr>
          <w:t>4</w:t>
        </w:r>
      </w:fldSimple>
      <w:bookmarkEnd w:id="15"/>
      <w:r>
        <w:t>. Illustration of the legacy frequency hopping mechanism with RPFS.</w:t>
      </w:r>
    </w:p>
    <w:p w14:paraId="50257063" w14:textId="7FA88288" w:rsidR="00FD0780" w:rsidRPr="00FD0780" w:rsidRDefault="00FD0780" w:rsidP="00FD0780"/>
    <w:sectPr w:rsidR="00FD0780" w:rsidRPr="00FD07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D3086" w14:textId="77777777" w:rsidR="00780351" w:rsidRDefault="00780351">
      <w:r>
        <w:separator/>
      </w:r>
    </w:p>
  </w:endnote>
  <w:endnote w:type="continuationSeparator" w:id="0">
    <w:p w14:paraId="3FB34CE2" w14:textId="77777777" w:rsidR="00780351" w:rsidRDefault="00780351">
      <w:r>
        <w:continuationSeparator/>
      </w:r>
    </w:p>
  </w:endnote>
  <w:endnote w:type="continuationNotice" w:id="1">
    <w:p w14:paraId="00028411" w14:textId="77777777" w:rsidR="00780351" w:rsidRDefault="00780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CC6A4" w14:textId="77777777" w:rsidR="00780351" w:rsidRDefault="00780351">
      <w:r>
        <w:separator/>
      </w:r>
    </w:p>
  </w:footnote>
  <w:footnote w:type="continuationSeparator" w:id="0">
    <w:p w14:paraId="2DBA1837" w14:textId="77777777" w:rsidR="00780351" w:rsidRDefault="00780351">
      <w:r>
        <w:continuationSeparator/>
      </w:r>
    </w:p>
  </w:footnote>
  <w:footnote w:type="continuationNotice" w:id="1">
    <w:p w14:paraId="43BE97DC" w14:textId="77777777" w:rsidR="00780351" w:rsidRDefault="00780351">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6023B"/>
    <w:multiLevelType w:val="hybridMultilevel"/>
    <w:tmpl w:val="88140EAC"/>
    <w:lvl w:ilvl="0" w:tplc="3B56D86E">
      <w:start w:val="4"/>
      <w:numFmt w:val="decimal"/>
      <w:lvlText w:val="Observation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61020"/>
    <w:multiLevelType w:val="hybridMultilevel"/>
    <w:tmpl w:val="857C4C5C"/>
    <w:lvl w:ilvl="0" w:tplc="0E7638E0">
      <w:start w:val="6"/>
      <w:numFmt w:val="decimal"/>
      <w:lvlText w:val="Observation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501A9C"/>
    <w:multiLevelType w:val="hybridMultilevel"/>
    <w:tmpl w:val="4E36FF62"/>
    <w:lvl w:ilvl="0" w:tplc="DA9C29EA">
      <w:start w:val="1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D1645"/>
    <w:multiLevelType w:val="hybridMultilevel"/>
    <w:tmpl w:val="3660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4426B"/>
    <w:multiLevelType w:val="hybridMultilevel"/>
    <w:tmpl w:val="988EEFB6"/>
    <w:lvl w:ilvl="0" w:tplc="ED4AB76A">
      <w:start w:val="4"/>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D7FD8"/>
    <w:multiLevelType w:val="hybridMultilevel"/>
    <w:tmpl w:val="41A81684"/>
    <w:lvl w:ilvl="0" w:tplc="FFFFFFFF">
      <w:start w:val="1"/>
      <w:numFmt w:val="decimal"/>
      <w:lvlText w:val="Proposal %1."/>
      <w:lvlJc w:val="left"/>
      <w:pPr>
        <w:ind w:left="720" w:hanging="360"/>
      </w:pPr>
      <w:rPr>
        <w:rFonts w:hint="default"/>
        <w:b/>
        <w:bCs/>
        <w:sz w:val="21"/>
        <w:szCs w:val="21"/>
      </w:r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A3442E"/>
    <w:multiLevelType w:val="hybridMultilevel"/>
    <w:tmpl w:val="CBE220B0"/>
    <w:lvl w:ilvl="0" w:tplc="B0229B2A">
      <w:start w:val="5"/>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C66178"/>
    <w:multiLevelType w:val="hybridMultilevel"/>
    <w:tmpl w:val="B4300840"/>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FC43C20"/>
    <w:multiLevelType w:val="hybridMultilevel"/>
    <w:tmpl w:val="C3CC0A42"/>
    <w:lvl w:ilvl="0" w:tplc="EF04EDB2">
      <w:start w:val="2"/>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490A42"/>
    <w:multiLevelType w:val="hybridMultilevel"/>
    <w:tmpl w:val="6F0C9FBA"/>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4" w15:restartNumberingAfterBreak="0">
    <w:nsid w:val="38BC33FD"/>
    <w:multiLevelType w:val="hybridMultilevel"/>
    <w:tmpl w:val="A9E65C58"/>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15"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6" w15:restartNumberingAfterBreak="0">
    <w:nsid w:val="41260BEB"/>
    <w:multiLevelType w:val="hybridMultilevel"/>
    <w:tmpl w:val="BA5004EC"/>
    <w:lvl w:ilvl="0" w:tplc="64C40AD2">
      <w:start w:val="1"/>
      <w:numFmt w:val="decimal"/>
      <w:lvlText w:val="Observation %1"/>
      <w:lvlJc w:val="left"/>
      <w:pPr>
        <w:ind w:left="0" w:firstLine="0"/>
      </w:pPr>
      <w:rPr>
        <w:rFonts w:ascii="Times New Roman" w:hAnsi="Times New Roman" w:cs="Times New Roman" w:hint="default"/>
        <w:b/>
        <w:i w:val="0"/>
        <w:sz w:val="22"/>
        <w:szCs w:val="22"/>
        <w:u w:val="singl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413D1503"/>
    <w:multiLevelType w:val="hybridMultilevel"/>
    <w:tmpl w:val="A5985398"/>
    <w:lvl w:ilvl="0" w:tplc="FFFFFFFF">
      <w:start w:val="1"/>
      <w:numFmt w:val="decimal"/>
      <w:lvlText w:val="Observation %1"/>
      <w:lvlJc w:val="left"/>
      <w:pPr>
        <w:ind w:left="0" w:firstLine="0"/>
      </w:pPr>
      <w:rPr>
        <w:rFonts w:ascii="Times New Roman" w:hAnsi="Times New Roman" w:cs="Times New Roman" w:hint="default"/>
        <w:b/>
        <w:i w:val="0"/>
        <w:sz w:val="22"/>
        <w:szCs w:val="22"/>
        <w:u w:val="single"/>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8" w15:restartNumberingAfterBreak="0">
    <w:nsid w:val="43DA496B"/>
    <w:multiLevelType w:val="hybridMultilevel"/>
    <w:tmpl w:val="9306F3C8"/>
    <w:lvl w:ilvl="0" w:tplc="4142E838">
      <w:start w:val="7"/>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A36248"/>
    <w:multiLevelType w:val="hybridMultilevel"/>
    <w:tmpl w:val="AA561A04"/>
    <w:lvl w:ilvl="0" w:tplc="6BD2D678">
      <w:start w:val="6"/>
      <w:numFmt w:val="decimal"/>
      <w:lvlText w:val="Proposal %1."/>
      <w:lvlJc w:val="left"/>
      <w:pPr>
        <w:ind w:left="720" w:hanging="360"/>
      </w:pPr>
      <w:rPr>
        <w:rFonts w:hint="default"/>
        <w:b/>
        <w:bCs/>
        <w:sz w:val="21"/>
        <w:szCs w:val="21"/>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3" w15:restartNumberingAfterBreak="0">
    <w:nsid w:val="55C70C74"/>
    <w:multiLevelType w:val="hybridMultilevel"/>
    <w:tmpl w:val="C13E0380"/>
    <w:lvl w:ilvl="0" w:tplc="F9802706">
      <w:start w:val="4"/>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6026C6"/>
    <w:multiLevelType w:val="hybridMultilevel"/>
    <w:tmpl w:val="44A85EBA"/>
    <w:lvl w:ilvl="0" w:tplc="8C80850E">
      <w:start w:val="6"/>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546B80"/>
    <w:multiLevelType w:val="hybridMultilevel"/>
    <w:tmpl w:val="C7EEB328"/>
    <w:lvl w:ilvl="0" w:tplc="DA9C29EA">
      <w:start w:val="1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 w15:restartNumberingAfterBreak="0">
    <w:nsid w:val="708F5D4A"/>
    <w:multiLevelType w:val="hybridMultilevel"/>
    <w:tmpl w:val="084C9B6C"/>
    <w:lvl w:ilvl="0" w:tplc="DA9C29EA">
      <w:start w:val="1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355E27"/>
    <w:multiLevelType w:val="hybridMultilevel"/>
    <w:tmpl w:val="A9E65C5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1" w15:restartNumberingAfterBreak="0">
    <w:nsid w:val="77455A7B"/>
    <w:multiLevelType w:val="hybridMultilevel"/>
    <w:tmpl w:val="41A81684"/>
    <w:lvl w:ilvl="0" w:tplc="CC8E23A8">
      <w:start w:val="1"/>
      <w:numFmt w:val="decimal"/>
      <w:lvlText w:val="Proposal %1."/>
      <w:lvlJc w:val="left"/>
      <w:pPr>
        <w:ind w:left="720" w:hanging="360"/>
      </w:pPr>
      <w:rPr>
        <w:rFonts w:hint="default"/>
        <w:b/>
        <w:bCs/>
        <w:sz w:val="21"/>
        <w:szCs w:val="21"/>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969BB"/>
    <w:multiLevelType w:val="hybridMultilevel"/>
    <w:tmpl w:val="EF343186"/>
    <w:lvl w:ilvl="0" w:tplc="B9F0CC3A">
      <w:start w:val="2"/>
      <w:numFmt w:val="decimal"/>
      <w:lvlText w:val="Observation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1813579">
    <w:abstractNumId w:val="15"/>
  </w:num>
  <w:num w:numId="2" w16cid:durableId="391199827">
    <w:abstractNumId w:val="12"/>
  </w:num>
  <w:num w:numId="3" w16cid:durableId="1254630000">
    <w:abstractNumId w:val="32"/>
  </w:num>
  <w:num w:numId="4" w16cid:durableId="82844352">
    <w:abstractNumId w:val="22"/>
  </w:num>
  <w:num w:numId="5" w16cid:durableId="1974674985">
    <w:abstractNumId w:val="27"/>
  </w:num>
  <w:num w:numId="6" w16cid:durableId="1745255085">
    <w:abstractNumId w:val="7"/>
  </w:num>
  <w:num w:numId="7" w16cid:durableId="175467637">
    <w:abstractNumId w:val="26"/>
  </w:num>
  <w:num w:numId="8" w16cid:durableId="1406145240">
    <w:abstractNumId w:val="6"/>
  </w:num>
  <w:num w:numId="9" w16cid:durableId="1069184739">
    <w:abstractNumId w:val="28"/>
  </w:num>
  <w:num w:numId="10" w16cid:durableId="1989162665">
    <w:abstractNumId w:val="21"/>
  </w:num>
  <w:num w:numId="11" w16cid:durableId="1073360464">
    <w:abstractNumId w:val="0"/>
  </w:num>
  <w:num w:numId="12" w16cid:durableId="26833606">
    <w:abstractNumId w:val="20"/>
  </w:num>
  <w:num w:numId="13" w16cid:durableId="2099325795">
    <w:abstractNumId w:val="13"/>
  </w:num>
  <w:num w:numId="14" w16cid:durableId="1580407315">
    <w:abstractNumId w:val="31"/>
  </w:num>
  <w:num w:numId="15" w16cid:durableId="1566188256">
    <w:abstractNumId w:val="4"/>
  </w:num>
  <w:num w:numId="16" w16cid:durableId="355275293">
    <w:abstractNumId w:val="10"/>
  </w:num>
  <w:num w:numId="17" w16cid:durableId="1723942601">
    <w:abstractNumId w:val="8"/>
  </w:num>
  <w:num w:numId="18" w16cid:durableId="895044951">
    <w:abstractNumId w:val="23"/>
  </w:num>
  <w:num w:numId="19" w16cid:durableId="826366026">
    <w:abstractNumId w:val="19"/>
  </w:num>
  <w:num w:numId="20" w16cid:durableId="1360544147">
    <w:abstractNumId w:val="3"/>
  </w:num>
  <w:num w:numId="21" w16cid:durableId="552355860">
    <w:abstractNumId w:val="25"/>
  </w:num>
  <w:num w:numId="22" w16cid:durableId="486241827">
    <w:abstractNumId w:val="29"/>
  </w:num>
  <w:num w:numId="23" w16cid:durableId="1207991962">
    <w:abstractNumId w:val="16"/>
  </w:num>
  <w:num w:numId="24" w16cid:durableId="1396006756">
    <w:abstractNumId w:val="30"/>
  </w:num>
  <w:num w:numId="25" w16cid:durableId="1129008225">
    <w:abstractNumId w:val="17"/>
  </w:num>
  <w:num w:numId="26" w16cid:durableId="629702112">
    <w:abstractNumId w:val="14"/>
  </w:num>
  <w:num w:numId="27" w16cid:durableId="1133642728">
    <w:abstractNumId w:val="33"/>
  </w:num>
  <w:num w:numId="28" w16cid:durableId="573662532">
    <w:abstractNumId w:val="11"/>
  </w:num>
  <w:num w:numId="29" w16cid:durableId="1490486538">
    <w:abstractNumId w:val="1"/>
  </w:num>
  <w:num w:numId="30" w16cid:durableId="2025088053">
    <w:abstractNumId w:val="5"/>
  </w:num>
  <w:num w:numId="31" w16cid:durableId="691035933">
    <w:abstractNumId w:val="9"/>
  </w:num>
  <w:num w:numId="32" w16cid:durableId="422577665">
    <w:abstractNumId w:val="2"/>
  </w:num>
  <w:num w:numId="33" w16cid:durableId="1181235372">
    <w:abstractNumId w:val="24"/>
  </w:num>
  <w:num w:numId="34" w16cid:durableId="1422289204">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nPzWgASWn8K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C14"/>
    <w:rsid w:val="00001CFD"/>
    <w:rsid w:val="00001E27"/>
    <w:rsid w:val="00001FC1"/>
    <w:rsid w:val="00002564"/>
    <w:rsid w:val="0000257A"/>
    <w:rsid w:val="00002680"/>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EE8"/>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50A"/>
    <w:rsid w:val="00006653"/>
    <w:rsid w:val="0000676E"/>
    <w:rsid w:val="00006C43"/>
    <w:rsid w:val="00006D01"/>
    <w:rsid w:val="00006F3B"/>
    <w:rsid w:val="00007133"/>
    <w:rsid w:val="00007295"/>
    <w:rsid w:val="000072B6"/>
    <w:rsid w:val="00007464"/>
    <w:rsid w:val="000076DE"/>
    <w:rsid w:val="0000770C"/>
    <w:rsid w:val="000077BF"/>
    <w:rsid w:val="00007813"/>
    <w:rsid w:val="0000785E"/>
    <w:rsid w:val="000078DE"/>
    <w:rsid w:val="0000791C"/>
    <w:rsid w:val="00007927"/>
    <w:rsid w:val="0000799E"/>
    <w:rsid w:val="00007EA7"/>
    <w:rsid w:val="0001038C"/>
    <w:rsid w:val="000109E6"/>
    <w:rsid w:val="00010ABF"/>
    <w:rsid w:val="00010BAE"/>
    <w:rsid w:val="00010E08"/>
    <w:rsid w:val="00011096"/>
    <w:rsid w:val="00011346"/>
    <w:rsid w:val="000113EB"/>
    <w:rsid w:val="00011410"/>
    <w:rsid w:val="00011975"/>
    <w:rsid w:val="0001198E"/>
    <w:rsid w:val="00011A54"/>
    <w:rsid w:val="00011F67"/>
    <w:rsid w:val="00012074"/>
    <w:rsid w:val="0001215C"/>
    <w:rsid w:val="00012187"/>
    <w:rsid w:val="000121C3"/>
    <w:rsid w:val="0001241C"/>
    <w:rsid w:val="00012658"/>
    <w:rsid w:val="00012862"/>
    <w:rsid w:val="000128E6"/>
    <w:rsid w:val="000129DC"/>
    <w:rsid w:val="00012A12"/>
    <w:rsid w:val="00012FA6"/>
    <w:rsid w:val="00013005"/>
    <w:rsid w:val="00013035"/>
    <w:rsid w:val="00013039"/>
    <w:rsid w:val="0001321A"/>
    <w:rsid w:val="0001342C"/>
    <w:rsid w:val="000134B5"/>
    <w:rsid w:val="00013536"/>
    <w:rsid w:val="0001357F"/>
    <w:rsid w:val="00013840"/>
    <w:rsid w:val="00013849"/>
    <w:rsid w:val="000138F4"/>
    <w:rsid w:val="00013A39"/>
    <w:rsid w:val="00013D1F"/>
    <w:rsid w:val="000142E9"/>
    <w:rsid w:val="00014851"/>
    <w:rsid w:val="00014A93"/>
    <w:rsid w:val="00014F18"/>
    <w:rsid w:val="0001505E"/>
    <w:rsid w:val="00015084"/>
    <w:rsid w:val="000152F8"/>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79B"/>
    <w:rsid w:val="000207AC"/>
    <w:rsid w:val="00020A9F"/>
    <w:rsid w:val="0002144E"/>
    <w:rsid w:val="00021583"/>
    <w:rsid w:val="00021626"/>
    <w:rsid w:val="000218F5"/>
    <w:rsid w:val="00021D7B"/>
    <w:rsid w:val="00021DC5"/>
    <w:rsid w:val="00021F24"/>
    <w:rsid w:val="00022025"/>
    <w:rsid w:val="00022085"/>
    <w:rsid w:val="00022516"/>
    <w:rsid w:val="0002263A"/>
    <w:rsid w:val="000226B5"/>
    <w:rsid w:val="000227A9"/>
    <w:rsid w:val="00022DC0"/>
    <w:rsid w:val="00022F4D"/>
    <w:rsid w:val="0002304C"/>
    <w:rsid w:val="000230AC"/>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E1E"/>
    <w:rsid w:val="00024F71"/>
    <w:rsid w:val="00025242"/>
    <w:rsid w:val="000253EC"/>
    <w:rsid w:val="00025D2D"/>
    <w:rsid w:val="000260D1"/>
    <w:rsid w:val="000261D1"/>
    <w:rsid w:val="00026271"/>
    <w:rsid w:val="000262B6"/>
    <w:rsid w:val="000265B2"/>
    <w:rsid w:val="00026813"/>
    <w:rsid w:val="000268FF"/>
    <w:rsid w:val="0002690C"/>
    <w:rsid w:val="00026A38"/>
    <w:rsid w:val="00026BE3"/>
    <w:rsid w:val="00026D4B"/>
    <w:rsid w:val="00026F01"/>
    <w:rsid w:val="000274ED"/>
    <w:rsid w:val="000274F1"/>
    <w:rsid w:val="0002756E"/>
    <w:rsid w:val="000275C6"/>
    <w:rsid w:val="0002772F"/>
    <w:rsid w:val="00027AD6"/>
    <w:rsid w:val="00027CE2"/>
    <w:rsid w:val="00027F91"/>
    <w:rsid w:val="00030031"/>
    <w:rsid w:val="000301BF"/>
    <w:rsid w:val="0003024C"/>
    <w:rsid w:val="000306F6"/>
    <w:rsid w:val="00030973"/>
    <w:rsid w:val="000309EA"/>
    <w:rsid w:val="00030BD0"/>
    <w:rsid w:val="00030C7D"/>
    <w:rsid w:val="00030D0A"/>
    <w:rsid w:val="00030D6B"/>
    <w:rsid w:val="00030E7C"/>
    <w:rsid w:val="0003113E"/>
    <w:rsid w:val="00031278"/>
    <w:rsid w:val="0003141B"/>
    <w:rsid w:val="000314F4"/>
    <w:rsid w:val="0003193F"/>
    <w:rsid w:val="00031981"/>
    <w:rsid w:val="00031ADB"/>
    <w:rsid w:val="00031F30"/>
    <w:rsid w:val="00032056"/>
    <w:rsid w:val="000323DC"/>
    <w:rsid w:val="00032714"/>
    <w:rsid w:val="00032793"/>
    <w:rsid w:val="000328CA"/>
    <w:rsid w:val="0003298D"/>
    <w:rsid w:val="00032AC5"/>
    <w:rsid w:val="00032C11"/>
    <w:rsid w:val="00032E40"/>
    <w:rsid w:val="0003302F"/>
    <w:rsid w:val="00033381"/>
    <w:rsid w:val="000333B6"/>
    <w:rsid w:val="000334A1"/>
    <w:rsid w:val="00033716"/>
    <w:rsid w:val="0003376B"/>
    <w:rsid w:val="000339ED"/>
    <w:rsid w:val="00034271"/>
    <w:rsid w:val="00034287"/>
    <w:rsid w:val="0003457B"/>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428"/>
    <w:rsid w:val="000367B8"/>
    <w:rsid w:val="000368A2"/>
    <w:rsid w:val="00036A03"/>
    <w:rsid w:val="00036AA0"/>
    <w:rsid w:val="00036C55"/>
    <w:rsid w:val="0003717F"/>
    <w:rsid w:val="00037216"/>
    <w:rsid w:val="0003722D"/>
    <w:rsid w:val="0003752E"/>
    <w:rsid w:val="000378A7"/>
    <w:rsid w:val="00037EBC"/>
    <w:rsid w:val="00037FEB"/>
    <w:rsid w:val="0004023E"/>
    <w:rsid w:val="0004024B"/>
    <w:rsid w:val="00040940"/>
    <w:rsid w:val="00040983"/>
    <w:rsid w:val="00040C0D"/>
    <w:rsid w:val="00040C3E"/>
    <w:rsid w:val="00041161"/>
    <w:rsid w:val="000411EC"/>
    <w:rsid w:val="0004133A"/>
    <w:rsid w:val="00041341"/>
    <w:rsid w:val="00041C57"/>
    <w:rsid w:val="00041C5F"/>
    <w:rsid w:val="00041CE1"/>
    <w:rsid w:val="00041D94"/>
    <w:rsid w:val="00042029"/>
    <w:rsid w:val="0004202B"/>
    <w:rsid w:val="00042174"/>
    <w:rsid w:val="00042267"/>
    <w:rsid w:val="0004243B"/>
    <w:rsid w:val="0004254A"/>
    <w:rsid w:val="000425B0"/>
    <w:rsid w:val="00042720"/>
    <w:rsid w:val="0004290B"/>
    <w:rsid w:val="00042B8C"/>
    <w:rsid w:val="00042BF4"/>
    <w:rsid w:val="000434B7"/>
    <w:rsid w:val="00043553"/>
    <w:rsid w:val="000435C9"/>
    <w:rsid w:val="000435CF"/>
    <w:rsid w:val="000435E4"/>
    <w:rsid w:val="0004381E"/>
    <w:rsid w:val="00043B33"/>
    <w:rsid w:val="00043BAF"/>
    <w:rsid w:val="00043BDD"/>
    <w:rsid w:val="00043D4B"/>
    <w:rsid w:val="00043E22"/>
    <w:rsid w:val="00043FED"/>
    <w:rsid w:val="00044077"/>
    <w:rsid w:val="000442C2"/>
    <w:rsid w:val="00044686"/>
    <w:rsid w:val="00044819"/>
    <w:rsid w:val="0004483A"/>
    <w:rsid w:val="000448E4"/>
    <w:rsid w:val="00044C9E"/>
    <w:rsid w:val="00044E41"/>
    <w:rsid w:val="000454D8"/>
    <w:rsid w:val="0004553F"/>
    <w:rsid w:val="00045A8A"/>
    <w:rsid w:val="00045DAD"/>
    <w:rsid w:val="0004620C"/>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416"/>
    <w:rsid w:val="0005467E"/>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616A"/>
    <w:rsid w:val="000562AE"/>
    <w:rsid w:val="00056599"/>
    <w:rsid w:val="000565C8"/>
    <w:rsid w:val="0005698D"/>
    <w:rsid w:val="00056A75"/>
    <w:rsid w:val="00056ACF"/>
    <w:rsid w:val="00056D1F"/>
    <w:rsid w:val="0005714C"/>
    <w:rsid w:val="00057467"/>
    <w:rsid w:val="00057547"/>
    <w:rsid w:val="0005754F"/>
    <w:rsid w:val="00057774"/>
    <w:rsid w:val="0005793E"/>
    <w:rsid w:val="00057B0B"/>
    <w:rsid w:val="00057D0E"/>
    <w:rsid w:val="00057DC8"/>
    <w:rsid w:val="0006008D"/>
    <w:rsid w:val="00060302"/>
    <w:rsid w:val="0006045C"/>
    <w:rsid w:val="00060665"/>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A4F"/>
    <w:rsid w:val="00062E41"/>
    <w:rsid w:val="00062F56"/>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79"/>
    <w:rsid w:val="0006604B"/>
    <w:rsid w:val="00066228"/>
    <w:rsid w:val="00066416"/>
    <w:rsid w:val="000667CE"/>
    <w:rsid w:val="000667F3"/>
    <w:rsid w:val="00066BF1"/>
    <w:rsid w:val="00066DEB"/>
    <w:rsid w:val="00066FB7"/>
    <w:rsid w:val="0006708F"/>
    <w:rsid w:val="000670AE"/>
    <w:rsid w:val="0006715F"/>
    <w:rsid w:val="00067571"/>
    <w:rsid w:val="00067A1E"/>
    <w:rsid w:val="00067DD1"/>
    <w:rsid w:val="000703BB"/>
    <w:rsid w:val="00070447"/>
    <w:rsid w:val="00070542"/>
    <w:rsid w:val="00070657"/>
    <w:rsid w:val="000706E7"/>
    <w:rsid w:val="00070992"/>
    <w:rsid w:val="00070C8A"/>
    <w:rsid w:val="00070D54"/>
    <w:rsid w:val="00070E7D"/>
    <w:rsid w:val="00070EF8"/>
    <w:rsid w:val="00070F07"/>
    <w:rsid w:val="00070FFE"/>
    <w:rsid w:val="00071115"/>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89C"/>
    <w:rsid w:val="00072A80"/>
    <w:rsid w:val="00072AEB"/>
    <w:rsid w:val="00072D7A"/>
    <w:rsid w:val="00072EC8"/>
    <w:rsid w:val="00073023"/>
    <w:rsid w:val="000731A0"/>
    <w:rsid w:val="000734C3"/>
    <w:rsid w:val="0007362C"/>
    <w:rsid w:val="000736C1"/>
    <w:rsid w:val="00073797"/>
    <w:rsid w:val="0007393D"/>
    <w:rsid w:val="00073B51"/>
    <w:rsid w:val="00073D6E"/>
    <w:rsid w:val="00073DEC"/>
    <w:rsid w:val="00073EBE"/>
    <w:rsid w:val="00073EDF"/>
    <w:rsid w:val="000740B1"/>
    <w:rsid w:val="000743A3"/>
    <w:rsid w:val="000743DA"/>
    <w:rsid w:val="00074573"/>
    <w:rsid w:val="000745AA"/>
    <w:rsid w:val="00074632"/>
    <w:rsid w:val="0007491F"/>
    <w:rsid w:val="00074B3F"/>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C81"/>
    <w:rsid w:val="00075F4D"/>
    <w:rsid w:val="00076067"/>
    <w:rsid w:val="00076097"/>
    <w:rsid w:val="000761EA"/>
    <w:rsid w:val="0007625A"/>
    <w:rsid w:val="000762E4"/>
    <w:rsid w:val="0007630D"/>
    <w:rsid w:val="00076541"/>
    <w:rsid w:val="000772E0"/>
    <w:rsid w:val="000772F4"/>
    <w:rsid w:val="000774E7"/>
    <w:rsid w:val="000776EB"/>
    <w:rsid w:val="00077865"/>
    <w:rsid w:val="000779E8"/>
    <w:rsid w:val="00077AA4"/>
    <w:rsid w:val="00077B4D"/>
    <w:rsid w:val="00077BB0"/>
    <w:rsid w:val="00077ECE"/>
    <w:rsid w:val="00077F95"/>
    <w:rsid w:val="000800B8"/>
    <w:rsid w:val="0008013D"/>
    <w:rsid w:val="000804AF"/>
    <w:rsid w:val="00080629"/>
    <w:rsid w:val="000807B1"/>
    <w:rsid w:val="000808B0"/>
    <w:rsid w:val="00080ABF"/>
    <w:rsid w:val="00080BB5"/>
    <w:rsid w:val="00080C50"/>
    <w:rsid w:val="00080EF6"/>
    <w:rsid w:val="00080FAC"/>
    <w:rsid w:val="0008140B"/>
    <w:rsid w:val="00081834"/>
    <w:rsid w:val="00081895"/>
    <w:rsid w:val="00081B72"/>
    <w:rsid w:val="00081DF5"/>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B1C"/>
    <w:rsid w:val="00083B6A"/>
    <w:rsid w:val="00083FEF"/>
    <w:rsid w:val="000847A3"/>
    <w:rsid w:val="00084B65"/>
    <w:rsid w:val="00084D83"/>
    <w:rsid w:val="00084E45"/>
    <w:rsid w:val="00084F01"/>
    <w:rsid w:val="00084F87"/>
    <w:rsid w:val="00085102"/>
    <w:rsid w:val="000851E9"/>
    <w:rsid w:val="00085230"/>
    <w:rsid w:val="0008528D"/>
    <w:rsid w:val="000857E2"/>
    <w:rsid w:val="00085A43"/>
    <w:rsid w:val="00085D21"/>
    <w:rsid w:val="00085D49"/>
    <w:rsid w:val="00085E04"/>
    <w:rsid w:val="00085EB7"/>
    <w:rsid w:val="00085FC7"/>
    <w:rsid w:val="00085FF2"/>
    <w:rsid w:val="00086019"/>
    <w:rsid w:val="000860E4"/>
    <w:rsid w:val="0008661A"/>
    <w:rsid w:val="00086800"/>
    <w:rsid w:val="0008684F"/>
    <w:rsid w:val="00086ACB"/>
    <w:rsid w:val="00086ADB"/>
    <w:rsid w:val="00086FC6"/>
    <w:rsid w:val="00087100"/>
    <w:rsid w:val="0008712A"/>
    <w:rsid w:val="0008740C"/>
    <w:rsid w:val="00087655"/>
    <w:rsid w:val="00087913"/>
    <w:rsid w:val="00087BD7"/>
    <w:rsid w:val="00087C4F"/>
    <w:rsid w:val="00087CC7"/>
    <w:rsid w:val="00087E80"/>
    <w:rsid w:val="00087F84"/>
    <w:rsid w:val="000900D7"/>
    <w:rsid w:val="000902DC"/>
    <w:rsid w:val="00090360"/>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F60"/>
    <w:rsid w:val="00092146"/>
    <w:rsid w:val="00092249"/>
    <w:rsid w:val="000926E1"/>
    <w:rsid w:val="00092972"/>
    <w:rsid w:val="00092C34"/>
    <w:rsid w:val="00092C64"/>
    <w:rsid w:val="00092D3D"/>
    <w:rsid w:val="00092F91"/>
    <w:rsid w:val="00093697"/>
    <w:rsid w:val="00093916"/>
    <w:rsid w:val="00093977"/>
    <w:rsid w:val="000939AF"/>
    <w:rsid w:val="00093D42"/>
    <w:rsid w:val="00094260"/>
    <w:rsid w:val="00094A16"/>
    <w:rsid w:val="00094B7E"/>
    <w:rsid w:val="00094BD8"/>
    <w:rsid w:val="00094CC3"/>
    <w:rsid w:val="00094DE6"/>
    <w:rsid w:val="00094F43"/>
    <w:rsid w:val="000955C4"/>
    <w:rsid w:val="000956CF"/>
    <w:rsid w:val="000959E0"/>
    <w:rsid w:val="00095A19"/>
    <w:rsid w:val="00095D93"/>
    <w:rsid w:val="00095E23"/>
    <w:rsid w:val="000962C9"/>
    <w:rsid w:val="00096348"/>
    <w:rsid w:val="00096356"/>
    <w:rsid w:val="000964D0"/>
    <w:rsid w:val="000965E5"/>
    <w:rsid w:val="00096753"/>
    <w:rsid w:val="00096900"/>
    <w:rsid w:val="00096BA9"/>
    <w:rsid w:val="00096E07"/>
    <w:rsid w:val="00097138"/>
    <w:rsid w:val="00097971"/>
    <w:rsid w:val="00097C99"/>
    <w:rsid w:val="00097D31"/>
    <w:rsid w:val="000A0342"/>
    <w:rsid w:val="000A0623"/>
    <w:rsid w:val="000A08F4"/>
    <w:rsid w:val="000A08F6"/>
    <w:rsid w:val="000A0935"/>
    <w:rsid w:val="000A0B9D"/>
    <w:rsid w:val="000A0BBC"/>
    <w:rsid w:val="000A0E2F"/>
    <w:rsid w:val="000A0F14"/>
    <w:rsid w:val="000A0FFD"/>
    <w:rsid w:val="000A1182"/>
    <w:rsid w:val="000A1441"/>
    <w:rsid w:val="000A1584"/>
    <w:rsid w:val="000A1973"/>
    <w:rsid w:val="000A1A06"/>
    <w:rsid w:val="000A1B60"/>
    <w:rsid w:val="000A1C22"/>
    <w:rsid w:val="000A2080"/>
    <w:rsid w:val="000A20C4"/>
    <w:rsid w:val="000A21B4"/>
    <w:rsid w:val="000A23AF"/>
    <w:rsid w:val="000A2420"/>
    <w:rsid w:val="000A287C"/>
    <w:rsid w:val="000A28CB"/>
    <w:rsid w:val="000A2A4E"/>
    <w:rsid w:val="000A2B9B"/>
    <w:rsid w:val="000A2CC7"/>
    <w:rsid w:val="000A2D69"/>
    <w:rsid w:val="000A2ED6"/>
    <w:rsid w:val="000A2F50"/>
    <w:rsid w:val="000A32F1"/>
    <w:rsid w:val="000A338C"/>
    <w:rsid w:val="000A33A9"/>
    <w:rsid w:val="000A34DD"/>
    <w:rsid w:val="000A34E3"/>
    <w:rsid w:val="000A36C5"/>
    <w:rsid w:val="000A36FA"/>
    <w:rsid w:val="000A3786"/>
    <w:rsid w:val="000A392A"/>
    <w:rsid w:val="000A3A9C"/>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241"/>
    <w:rsid w:val="000A6351"/>
    <w:rsid w:val="000A63D6"/>
    <w:rsid w:val="000A6419"/>
    <w:rsid w:val="000A6C95"/>
    <w:rsid w:val="000A70DC"/>
    <w:rsid w:val="000A7214"/>
    <w:rsid w:val="000A77DF"/>
    <w:rsid w:val="000A7888"/>
    <w:rsid w:val="000A7B38"/>
    <w:rsid w:val="000A7DD9"/>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15"/>
    <w:rsid w:val="000B1A8D"/>
    <w:rsid w:val="000B1AB3"/>
    <w:rsid w:val="000B1C97"/>
    <w:rsid w:val="000B1CA3"/>
    <w:rsid w:val="000B1F75"/>
    <w:rsid w:val="000B208C"/>
    <w:rsid w:val="000B21E1"/>
    <w:rsid w:val="000B23A2"/>
    <w:rsid w:val="000B24A7"/>
    <w:rsid w:val="000B2534"/>
    <w:rsid w:val="000B27C5"/>
    <w:rsid w:val="000B2985"/>
    <w:rsid w:val="000B2AD3"/>
    <w:rsid w:val="000B2B8A"/>
    <w:rsid w:val="000B2C88"/>
    <w:rsid w:val="000B2DD4"/>
    <w:rsid w:val="000B2F87"/>
    <w:rsid w:val="000B301F"/>
    <w:rsid w:val="000B3065"/>
    <w:rsid w:val="000B3140"/>
    <w:rsid w:val="000B3342"/>
    <w:rsid w:val="000B3738"/>
    <w:rsid w:val="000B37FD"/>
    <w:rsid w:val="000B3CCF"/>
    <w:rsid w:val="000B3F4E"/>
    <w:rsid w:val="000B439F"/>
    <w:rsid w:val="000B4606"/>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DA2"/>
    <w:rsid w:val="000B60B4"/>
    <w:rsid w:val="000B60BF"/>
    <w:rsid w:val="000B615E"/>
    <w:rsid w:val="000B633A"/>
    <w:rsid w:val="000B6421"/>
    <w:rsid w:val="000B6A1C"/>
    <w:rsid w:val="000B6D7C"/>
    <w:rsid w:val="000B6E2C"/>
    <w:rsid w:val="000B6FD4"/>
    <w:rsid w:val="000B736B"/>
    <w:rsid w:val="000B7520"/>
    <w:rsid w:val="000B7580"/>
    <w:rsid w:val="000B76C5"/>
    <w:rsid w:val="000B798E"/>
    <w:rsid w:val="000B7A10"/>
    <w:rsid w:val="000B7AEA"/>
    <w:rsid w:val="000B7C48"/>
    <w:rsid w:val="000C01E2"/>
    <w:rsid w:val="000C028B"/>
    <w:rsid w:val="000C04B0"/>
    <w:rsid w:val="000C069D"/>
    <w:rsid w:val="000C0838"/>
    <w:rsid w:val="000C096C"/>
    <w:rsid w:val="000C0B9A"/>
    <w:rsid w:val="000C0DFC"/>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7F"/>
    <w:rsid w:val="000C37EF"/>
    <w:rsid w:val="000C3B0C"/>
    <w:rsid w:val="000C3CCE"/>
    <w:rsid w:val="000C3D3B"/>
    <w:rsid w:val="000C41E8"/>
    <w:rsid w:val="000C420E"/>
    <w:rsid w:val="000C422D"/>
    <w:rsid w:val="000C43C5"/>
    <w:rsid w:val="000C497B"/>
    <w:rsid w:val="000C4AFF"/>
    <w:rsid w:val="000C4D90"/>
    <w:rsid w:val="000C4DD0"/>
    <w:rsid w:val="000C4E0B"/>
    <w:rsid w:val="000C53B4"/>
    <w:rsid w:val="000C53CA"/>
    <w:rsid w:val="000C5634"/>
    <w:rsid w:val="000C5960"/>
    <w:rsid w:val="000C5974"/>
    <w:rsid w:val="000C5BB0"/>
    <w:rsid w:val="000C5BDE"/>
    <w:rsid w:val="000C5E94"/>
    <w:rsid w:val="000C5F91"/>
    <w:rsid w:val="000C5FC8"/>
    <w:rsid w:val="000C5FE4"/>
    <w:rsid w:val="000C6025"/>
    <w:rsid w:val="000C6099"/>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97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7A"/>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6AE"/>
    <w:rsid w:val="000D38A1"/>
    <w:rsid w:val="000D38DD"/>
    <w:rsid w:val="000D3960"/>
    <w:rsid w:val="000D3B1D"/>
    <w:rsid w:val="000D3DC6"/>
    <w:rsid w:val="000D3EB7"/>
    <w:rsid w:val="000D3F5E"/>
    <w:rsid w:val="000D4123"/>
    <w:rsid w:val="000D416F"/>
    <w:rsid w:val="000D452C"/>
    <w:rsid w:val="000D480A"/>
    <w:rsid w:val="000D48E8"/>
    <w:rsid w:val="000D4AD4"/>
    <w:rsid w:val="000D4C4E"/>
    <w:rsid w:val="000D4CB9"/>
    <w:rsid w:val="000D4DBF"/>
    <w:rsid w:val="000D4F99"/>
    <w:rsid w:val="000D5077"/>
    <w:rsid w:val="000D51EC"/>
    <w:rsid w:val="000D5362"/>
    <w:rsid w:val="000D567F"/>
    <w:rsid w:val="000D5746"/>
    <w:rsid w:val="000D57EE"/>
    <w:rsid w:val="000D57F8"/>
    <w:rsid w:val="000D5851"/>
    <w:rsid w:val="000D58A7"/>
    <w:rsid w:val="000D5B82"/>
    <w:rsid w:val="000D5C60"/>
    <w:rsid w:val="000D5CD6"/>
    <w:rsid w:val="000D5D6F"/>
    <w:rsid w:val="000D604F"/>
    <w:rsid w:val="000D63DA"/>
    <w:rsid w:val="000D64BD"/>
    <w:rsid w:val="000D64DF"/>
    <w:rsid w:val="000D66C8"/>
    <w:rsid w:val="000D6722"/>
    <w:rsid w:val="000D67D5"/>
    <w:rsid w:val="000D6BE9"/>
    <w:rsid w:val="000D6CCF"/>
    <w:rsid w:val="000D6F40"/>
    <w:rsid w:val="000D70A6"/>
    <w:rsid w:val="000D71BF"/>
    <w:rsid w:val="000D71E2"/>
    <w:rsid w:val="000D732B"/>
    <w:rsid w:val="000D73A5"/>
    <w:rsid w:val="000D7714"/>
    <w:rsid w:val="000D785B"/>
    <w:rsid w:val="000D7A40"/>
    <w:rsid w:val="000D7AE3"/>
    <w:rsid w:val="000D7C07"/>
    <w:rsid w:val="000D7C72"/>
    <w:rsid w:val="000D7CED"/>
    <w:rsid w:val="000E01F5"/>
    <w:rsid w:val="000E07D6"/>
    <w:rsid w:val="000E0B44"/>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F6D"/>
    <w:rsid w:val="000E2227"/>
    <w:rsid w:val="000E224F"/>
    <w:rsid w:val="000E22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E7"/>
    <w:rsid w:val="000E4984"/>
    <w:rsid w:val="000E4DB6"/>
    <w:rsid w:val="000E4F23"/>
    <w:rsid w:val="000E50A6"/>
    <w:rsid w:val="000E50F5"/>
    <w:rsid w:val="000E52A2"/>
    <w:rsid w:val="000E565C"/>
    <w:rsid w:val="000E58A5"/>
    <w:rsid w:val="000E59A0"/>
    <w:rsid w:val="000E6311"/>
    <w:rsid w:val="000E6364"/>
    <w:rsid w:val="000E6A08"/>
    <w:rsid w:val="000E6BC3"/>
    <w:rsid w:val="000E6DD1"/>
    <w:rsid w:val="000E72CF"/>
    <w:rsid w:val="000E74E6"/>
    <w:rsid w:val="000E75D9"/>
    <w:rsid w:val="000E7895"/>
    <w:rsid w:val="000E7937"/>
    <w:rsid w:val="000E7A84"/>
    <w:rsid w:val="000F009D"/>
    <w:rsid w:val="000F01D4"/>
    <w:rsid w:val="000F02F9"/>
    <w:rsid w:val="000F0531"/>
    <w:rsid w:val="000F069B"/>
    <w:rsid w:val="000F06E1"/>
    <w:rsid w:val="000F0C31"/>
    <w:rsid w:val="000F0F31"/>
    <w:rsid w:val="000F0F80"/>
    <w:rsid w:val="000F0F9D"/>
    <w:rsid w:val="000F100A"/>
    <w:rsid w:val="000F15BC"/>
    <w:rsid w:val="000F1738"/>
    <w:rsid w:val="000F17DE"/>
    <w:rsid w:val="000F180A"/>
    <w:rsid w:val="000F18E6"/>
    <w:rsid w:val="000F19D7"/>
    <w:rsid w:val="000F1C92"/>
    <w:rsid w:val="000F1E56"/>
    <w:rsid w:val="000F20A7"/>
    <w:rsid w:val="000F212A"/>
    <w:rsid w:val="000F275B"/>
    <w:rsid w:val="000F2806"/>
    <w:rsid w:val="000F2879"/>
    <w:rsid w:val="000F2C8F"/>
    <w:rsid w:val="000F2EEE"/>
    <w:rsid w:val="000F3162"/>
    <w:rsid w:val="000F3292"/>
    <w:rsid w:val="000F3440"/>
    <w:rsid w:val="000F35A8"/>
    <w:rsid w:val="000F3697"/>
    <w:rsid w:val="000F392F"/>
    <w:rsid w:val="000F3A64"/>
    <w:rsid w:val="000F3E9D"/>
    <w:rsid w:val="000F4015"/>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320"/>
    <w:rsid w:val="000F6563"/>
    <w:rsid w:val="000F66C6"/>
    <w:rsid w:val="000F6726"/>
    <w:rsid w:val="000F6B64"/>
    <w:rsid w:val="000F6C15"/>
    <w:rsid w:val="000F6C17"/>
    <w:rsid w:val="000F6C6D"/>
    <w:rsid w:val="000F6EAD"/>
    <w:rsid w:val="000F70E0"/>
    <w:rsid w:val="000F70EB"/>
    <w:rsid w:val="000F730C"/>
    <w:rsid w:val="000F765A"/>
    <w:rsid w:val="000F76CB"/>
    <w:rsid w:val="000F7902"/>
    <w:rsid w:val="000F7C67"/>
    <w:rsid w:val="000F7F58"/>
    <w:rsid w:val="000F7FFE"/>
    <w:rsid w:val="00100128"/>
    <w:rsid w:val="00100186"/>
    <w:rsid w:val="0010038E"/>
    <w:rsid w:val="0010039E"/>
    <w:rsid w:val="001004E7"/>
    <w:rsid w:val="0010080C"/>
    <w:rsid w:val="001009B8"/>
    <w:rsid w:val="001009D1"/>
    <w:rsid w:val="00100BC7"/>
    <w:rsid w:val="00100CE1"/>
    <w:rsid w:val="00100E3F"/>
    <w:rsid w:val="00100E65"/>
    <w:rsid w:val="00100FF3"/>
    <w:rsid w:val="00101092"/>
    <w:rsid w:val="001010F1"/>
    <w:rsid w:val="00101586"/>
    <w:rsid w:val="001017BF"/>
    <w:rsid w:val="001017E4"/>
    <w:rsid w:val="00101B7F"/>
    <w:rsid w:val="00101C5E"/>
    <w:rsid w:val="00101C63"/>
    <w:rsid w:val="00101CBA"/>
    <w:rsid w:val="00101CDA"/>
    <w:rsid w:val="001026CA"/>
    <w:rsid w:val="00102D34"/>
    <w:rsid w:val="00102D51"/>
    <w:rsid w:val="00102D71"/>
    <w:rsid w:val="00102EB5"/>
    <w:rsid w:val="00102EC1"/>
    <w:rsid w:val="00102FB0"/>
    <w:rsid w:val="00103300"/>
    <w:rsid w:val="00103471"/>
    <w:rsid w:val="0010363B"/>
    <w:rsid w:val="00103838"/>
    <w:rsid w:val="00103E1D"/>
    <w:rsid w:val="00103EE9"/>
    <w:rsid w:val="00104079"/>
    <w:rsid w:val="001043C2"/>
    <w:rsid w:val="001043E1"/>
    <w:rsid w:val="00104624"/>
    <w:rsid w:val="001046AE"/>
    <w:rsid w:val="0010472C"/>
    <w:rsid w:val="001047A8"/>
    <w:rsid w:val="00104CA6"/>
    <w:rsid w:val="00104D1F"/>
    <w:rsid w:val="00104D5C"/>
    <w:rsid w:val="00104FA9"/>
    <w:rsid w:val="0010505A"/>
    <w:rsid w:val="00105153"/>
    <w:rsid w:val="00105354"/>
    <w:rsid w:val="001058AE"/>
    <w:rsid w:val="001058E2"/>
    <w:rsid w:val="00105CC7"/>
    <w:rsid w:val="00105D40"/>
    <w:rsid w:val="00105D63"/>
    <w:rsid w:val="00105DF5"/>
    <w:rsid w:val="001061B1"/>
    <w:rsid w:val="001064BF"/>
    <w:rsid w:val="001068CA"/>
    <w:rsid w:val="001068E1"/>
    <w:rsid w:val="00106977"/>
    <w:rsid w:val="00106B81"/>
    <w:rsid w:val="00106CA4"/>
    <w:rsid w:val="001072A0"/>
    <w:rsid w:val="0010732C"/>
    <w:rsid w:val="00107779"/>
    <w:rsid w:val="001078C2"/>
    <w:rsid w:val="00107D09"/>
    <w:rsid w:val="00107DE4"/>
    <w:rsid w:val="00107E1C"/>
    <w:rsid w:val="00107F26"/>
    <w:rsid w:val="00110156"/>
    <w:rsid w:val="00110243"/>
    <w:rsid w:val="001107BE"/>
    <w:rsid w:val="00110D2B"/>
    <w:rsid w:val="001110B0"/>
    <w:rsid w:val="001110B5"/>
    <w:rsid w:val="001112C4"/>
    <w:rsid w:val="0011130B"/>
    <w:rsid w:val="0011140B"/>
    <w:rsid w:val="00111444"/>
    <w:rsid w:val="00111582"/>
    <w:rsid w:val="00111723"/>
    <w:rsid w:val="0011181C"/>
    <w:rsid w:val="001119A9"/>
    <w:rsid w:val="00111C07"/>
    <w:rsid w:val="00111D03"/>
    <w:rsid w:val="00111E97"/>
    <w:rsid w:val="00111EC3"/>
    <w:rsid w:val="001121AE"/>
    <w:rsid w:val="001123FE"/>
    <w:rsid w:val="00112491"/>
    <w:rsid w:val="001128F4"/>
    <w:rsid w:val="00112928"/>
    <w:rsid w:val="001129B5"/>
    <w:rsid w:val="00112AF0"/>
    <w:rsid w:val="00112CFB"/>
    <w:rsid w:val="00112F44"/>
    <w:rsid w:val="00113333"/>
    <w:rsid w:val="00113406"/>
    <w:rsid w:val="00113432"/>
    <w:rsid w:val="0011375E"/>
    <w:rsid w:val="001139F6"/>
    <w:rsid w:val="00113B42"/>
    <w:rsid w:val="00113D4D"/>
    <w:rsid w:val="00113DD5"/>
    <w:rsid w:val="00113DF6"/>
    <w:rsid w:val="00114170"/>
    <w:rsid w:val="001141E3"/>
    <w:rsid w:val="001144DF"/>
    <w:rsid w:val="001145E5"/>
    <w:rsid w:val="001147FE"/>
    <w:rsid w:val="0011486B"/>
    <w:rsid w:val="001149BB"/>
    <w:rsid w:val="001149FE"/>
    <w:rsid w:val="0011557B"/>
    <w:rsid w:val="00115580"/>
    <w:rsid w:val="001159A9"/>
    <w:rsid w:val="00115BC1"/>
    <w:rsid w:val="00115C00"/>
    <w:rsid w:val="00115D2C"/>
    <w:rsid w:val="001161E0"/>
    <w:rsid w:val="001162CF"/>
    <w:rsid w:val="001163DF"/>
    <w:rsid w:val="001164B8"/>
    <w:rsid w:val="00116711"/>
    <w:rsid w:val="0011675A"/>
    <w:rsid w:val="00116806"/>
    <w:rsid w:val="00116988"/>
    <w:rsid w:val="00116B9B"/>
    <w:rsid w:val="00116EEF"/>
    <w:rsid w:val="00116FA9"/>
    <w:rsid w:val="0011705C"/>
    <w:rsid w:val="001170F0"/>
    <w:rsid w:val="001171D6"/>
    <w:rsid w:val="00117440"/>
    <w:rsid w:val="0011752E"/>
    <w:rsid w:val="00117C85"/>
    <w:rsid w:val="00120238"/>
    <w:rsid w:val="001206A4"/>
    <w:rsid w:val="0012090A"/>
    <w:rsid w:val="001209CD"/>
    <w:rsid w:val="00120B13"/>
    <w:rsid w:val="00120B1F"/>
    <w:rsid w:val="00120BF0"/>
    <w:rsid w:val="00120FF0"/>
    <w:rsid w:val="00120FF6"/>
    <w:rsid w:val="00121019"/>
    <w:rsid w:val="00121082"/>
    <w:rsid w:val="00121430"/>
    <w:rsid w:val="001217D1"/>
    <w:rsid w:val="00121808"/>
    <w:rsid w:val="00121AE3"/>
    <w:rsid w:val="00121C01"/>
    <w:rsid w:val="00121C3F"/>
    <w:rsid w:val="00122223"/>
    <w:rsid w:val="001222F4"/>
    <w:rsid w:val="00122440"/>
    <w:rsid w:val="00122457"/>
    <w:rsid w:val="00122671"/>
    <w:rsid w:val="00122DA9"/>
    <w:rsid w:val="00122E79"/>
    <w:rsid w:val="0012343A"/>
    <w:rsid w:val="00123538"/>
    <w:rsid w:val="001235B7"/>
    <w:rsid w:val="00123A34"/>
    <w:rsid w:val="00123AD1"/>
    <w:rsid w:val="00123B24"/>
    <w:rsid w:val="00123B3E"/>
    <w:rsid w:val="00123F8A"/>
    <w:rsid w:val="00124277"/>
    <w:rsid w:val="00124442"/>
    <w:rsid w:val="00124896"/>
    <w:rsid w:val="00124A01"/>
    <w:rsid w:val="00124CDA"/>
    <w:rsid w:val="00124D84"/>
    <w:rsid w:val="00124E37"/>
    <w:rsid w:val="001250DD"/>
    <w:rsid w:val="00125474"/>
    <w:rsid w:val="00125660"/>
    <w:rsid w:val="00125681"/>
    <w:rsid w:val="00125733"/>
    <w:rsid w:val="001257B3"/>
    <w:rsid w:val="00125A6D"/>
    <w:rsid w:val="00125B70"/>
    <w:rsid w:val="00125C6E"/>
    <w:rsid w:val="0012632B"/>
    <w:rsid w:val="001263AA"/>
    <w:rsid w:val="00126AC0"/>
    <w:rsid w:val="00126B1E"/>
    <w:rsid w:val="00126B95"/>
    <w:rsid w:val="00126CED"/>
    <w:rsid w:val="001272EE"/>
    <w:rsid w:val="00127325"/>
    <w:rsid w:val="0012755E"/>
    <w:rsid w:val="00127662"/>
    <w:rsid w:val="00127856"/>
    <w:rsid w:val="001278A5"/>
    <w:rsid w:val="00127CCF"/>
    <w:rsid w:val="00127F54"/>
    <w:rsid w:val="00127F8B"/>
    <w:rsid w:val="00127FA5"/>
    <w:rsid w:val="00130281"/>
    <w:rsid w:val="001302FE"/>
    <w:rsid w:val="00130410"/>
    <w:rsid w:val="00130779"/>
    <w:rsid w:val="001307A1"/>
    <w:rsid w:val="001307D9"/>
    <w:rsid w:val="001308EC"/>
    <w:rsid w:val="001309C9"/>
    <w:rsid w:val="00130C64"/>
    <w:rsid w:val="00130D08"/>
    <w:rsid w:val="00130F7B"/>
    <w:rsid w:val="00131056"/>
    <w:rsid w:val="001311B4"/>
    <w:rsid w:val="001317BE"/>
    <w:rsid w:val="00131816"/>
    <w:rsid w:val="00131A77"/>
    <w:rsid w:val="00131BC0"/>
    <w:rsid w:val="001321D3"/>
    <w:rsid w:val="001323B6"/>
    <w:rsid w:val="001323DA"/>
    <w:rsid w:val="0013276E"/>
    <w:rsid w:val="00132D48"/>
    <w:rsid w:val="0013327A"/>
    <w:rsid w:val="001332BA"/>
    <w:rsid w:val="0013352D"/>
    <w:rsid w:val="00133540"/>
    <w:rsid w:val="00133599"/>
    <w:rsid w:val="00133B3E"/>
    <w:rsid w:val="00133B6D"/>
    <w:rsid w:val="00133BF7"/>
    <w:rsid w:val="00133CCE"/>
    <w:rsid w:val="00133CF9"/>
    <w:rsid w:val="00133D9F"/>
    <w:rsid w:val="00133DB1"/>
    <w:rsid w:val="00134576"/>
    <w:rsid w:val="001345A2"/>
    <w:rsid w:val="001346AF"/>
    <w:rsid w:val="00134939"/>
    <w:rsid w:val="001349B6"/>
    <w:rsid w:val="00134B88"/>
    <w:rsid w:val="00134BF2"/>
    <w:rsid w:val="00134CD0"/>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711C"/>
    <w:rsid w:val="00137288"/>
    <w:rsid w:val="00137414"/>
    <w:rsid w:val="0013776B"/>
    <w:rsid w:val="00137D4A"/>
    <w:rsid w:val="00137EDA"/>
    <w:rsid w:val="00137FE1"/>
    <w:rsid w:val="001400F0"/>
    <w:rsid w:val="0014063E"/>
    <w:rsid w:val="00140833"/>
    <w:rsid w:val="0014087D"/>
    <w:rsid w:val="00140BC8"/>
    <w:rsid w:val="00140E08"/>
    <w:rsid w:val="00140F59"/>
    <w:rsid w:val="00140F74"/>
    <w:rsid w:val="00141115"/>
    <w:rsid w:val="00141118"/>
    <w:rsid w:val="00141158"/>
    <w:rsid w:val="00141191"/>
    <w:rsid w:val="001411EB"/>
    <w:rsid w:val="0014125B"/>
    <w:rsid w:val="0014159C"/>
    <w:rsid w:val="00141931"/>
    <w:rsid w:val="00141ADC"/>
    <w:rsid w:val="00141B23"/>
    <w:rsid w:val="00141B2C"/>
    <w:rsid w:val="00141D0D"/>
    <w:rsid w:val="00142280"/>
    <w:rsid w:val="001422B9"/>
    <w:rsid w:val="00142665"/>
    <w:rsid w:val="00142C65"/>
    <w:rsid w:val="00142D61"/>
    <w:rsid w:val="00142E2E"/>
    <w:rsid w:val="00143176"/>
    <w:rsid w:val="001431EE"/>
    <w:rsid w:val="001431F1"/>
    <w:rsid w:val="001433DA"/>
    <w:rsid w:val="0014384A"/>
    <w:rsid w:val="001439AA"/>
    <w:rsid w:val="00143C7A"/>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5332"/>
    <w:rsid w:val="001453A3"/>
    <w:rsid w:val="001453D3"/>
    <w:rsid w:val="001456F1"/>
    <w:rsid w:val="001457D8"/>
    <w:rsid w:val="00145839"/>
    <w:rsid w:val="001458CE"/>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3E6"/>
    <w:rsid w:val="001474D9"/>
    <w:rsid w:val="0014752E"/>
    <w:rsid w:val="0014759C"/>
    <w:rsid w:val="001475D2"/>
    <w:rsid w:val="00147777"/>
    <w:rsid w:val="00147B1B"/>
    <w:rsid w:val="00147B64"/>
    <w:rsid w:val="00147CF5"/>
    <w:rsid w:val="00150131"/>
    <w:rsid w:val="00150383"/>
    <w:rsid w:val="001503C9"/>
    <w:rsid w:val="00150423"/>
    <w:rsid w:val="00150586"/>
    <w:rsid w:val="001505ED"/>
    <w:rsid w:val="00150F57"/>
    <w:rsid w:val="001511A7"/>
    <w:rsid w:val="001511B3"/>
    <w:rsid w:val="0015149D"/>
    <w:rsid w:val="001515E8"/>
    <w:rsid w:val="00151619"/>
    <w:rsid w:val="00151772"/>
    <w:rsid w:val="00151B00"/>
    <w:rsid w:val="00151B6C"/>
    <w:rsid w:val="00151CC6"/>
    <w:rsid w:val="00151E89"/>
    <w:rsid w:val="00151ECB"/>
    <w:rsid w:val="00151FDA"/>
    <w:rsid w:val="00152021"/>
    <w:rsid w:val="001521C8"/>
    <w:rsid w:val="001521DF"/>
    <w:rsid w:val="0015220E"/>
    <w:rsid w:val="0015266D"/>
    <w:rsid w:val="00152835"/>
    <w:rsid w:val="00152C8D"/>
    <w:rsid w:val="00152E64"/>
    <w:rsid w:val="001532FC"/>
    <w:rsid w:val="0015346A"/>
    <w:rsid w:val="00153630"/>
    <w:rsid w:val="00153D17"/>
    <w:rsid w:val="00153DC0"/>
    <w:rsid w:val="00153EAC"/>
    <w:rsid w:val="001541AC"/>
    <w:rsid w:val="001541CC"/>
    <w:rsid w:val="001554E7"/>
    <w:rsid w:val="001557F5"/>
    <w:rsid w:val="00155927"/>
    <w:rsid w:val="001559FA"/>
    <w:rsid w:val="00155B86"/>
    <w:rsid w:val="00155C27"/>
    <w:rsid w:val="00156091"/>
    <w:rsid w:val="0015633D"/>
    <w:rsid w:val="00156374"/>
    <w:rsid w:val="001566C8"/>
    <w:rsid w:val="00156BD8"/>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31E"/>
    <w:rsid w:val="00160440"/>
    <w:rsid w:val="00160739"/>
    <w:rsid w:val="001608E0"/>
    <w:rsid w:val="00160AFF"/>
    <w:rsid w:val="00160DDB"/>
    <w:rsid w:val="001612F0"/>
    <w:rsid w:val="00161394"/>
    <w:rsid w:val="00161C4D"/>
    <w:rsid w:val="00161D47"/>
    <w:rsid w:val="00161DAA"/>
    <w:rsid w:val="00161E9C"/>
    <w:rsid w:val="00161F1D"/>
    <w:rsid w:val="00162058"/>
    <w:rsid w:val="00162420"/>
    <w:rsid w:val="0016271E"/>
    <w:rsid w:val="00162734"/>
    <w:rsid w:val="00162951"/>
    <w:rsid w:val="00162CCA"/>
    <w:rsid w:val="00162D7A"/>
    <w:rsid w:val="00162EC6"/>
    <w:rsid w:val="00163566"/>
    <w:rsid w:val="001636E0"/>
    <w:rsid w:val="001637C6"/>
    <w:rsid w:val="00163A75"/>
    <w:rsid w:val="00163C5F"/>
    <w:rsid w:val="00163F45"/>
    <w:rsid w:val="0016414C"/>
    <w:rsid w:val="001642DB"/>
    <w:rsid w:val="00164459"/>
    <w:rsid w:val="00164A72"/>
    <w:rsid w:val="00164DAB"/>
    <w:rsid w:val="00164E02"/>
    <w:rsid w:val="00164F94"/>
    <w:rsid w:val="00164FDA"/>
    <w:rsid w:val="00165418"/>
    <w:rsid w:val="001655E3"/>
    <w:rsid w:val="001656C4"/>
    <w:rsid w:val="00165755"/>
    <w:rsid w:val="00165AC3"/>
    <w:rsid w:val="00165BBB"/>
    <w:rsid w:val="00165F6F"/>
    <w:rsid w:val="00166073"/>
    <w:rsid w:val="0016613D"/>
    <w:rsid w:val="0016613F"/>
    <w:rsid w:val="00166215"/>
    <w:rsid w:val="00166591"/>
    <w:rsid w:val="00166752"/>
    <w:rsid w:val="0016677C"/>
    <w:rsid w:val="00166858"/>
    <w:rsid w:val="001668D3"/>
    <w:rsid w:val="00166971"/>
    <w:rsid w:val="001672D4"/>
    <w:rsid w:val="0016759A"/>
    <w:rsid w:val="0016767A"/>
    <w:rsid w:val="00167759"/>
    <w:rsid w:val="00167AB7"/>
    <w:rsid w:val="00167E81"/>
    <w:rsid w:val="00170221"/>
    <w:rsid w:val="00170344"/>
    <w:rsid w:val="0017068C"/>
    <w:rsid w:val="001707C9"/>
    <w:rsid w:val="001708BA"/>
    <w:rsid w:val="00170C5C"/>
    <w:rsid w:val="00170E59"/>
    <w:rsid w:val="00170E89"/>
    <w:rsid w:val="001710C3"/>
    <w:rsid w:val="00171143"/>
    <w:rsid w:val="00171313"/>
    <w:rsid w:val="0017157D"/>
    <w:rsid w:val="001715BF"/>
    <w:rsid w:val="001715D0"/>
    <w:rsid w:val="001716D6"/>
    <w:rsid w:val="001717C0"/>
    <w:rsid w:val="001717D0"/>
    <w:rsid w:val="00171803"/>
    <w:rsid w:val="0017211C"/>
    <w:rsid w:val="00172175"/>
    <w:rsid w:val="001721C5"/>
    <w:rsid w:val="0017231C"/>
    <w:rsid w:val="00172369"/>
    <w:rsid w:val="00172377"/>
    <w:rsid w:val="00172557"/>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676"/>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06A"/>
    <w:rsid w:val="00175C30"/>
    <w:rsid w:val="00175DA1"/>
    <w:rsid w:val="00175DCB"/>
    <w:rsid w:val="00175FE9"/>
    <w:rsid w:val="001761F6"/>
    <w:rsid w:val="00176337"/>
    <w:rsid w:val="00176576"/>
    <w:rsid w:val="00176BD6"/>
    <w:rsid w:val="00176DF4"/>
    <w:rsid w:val="00177057"/>
    <w:rsid w:val="00177069"/>
    <w:rsid w:val="001774EB"/>
    <w:rsid w:val="001774EC"/>
    <w:rsid w:val="0017764F"/>
    <w:rsid w:val="001777A3"/>
    <w:rsid w:val="00177CB0"/>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27"/>
    <w:rsid w:val="001820DD"/>
    <w:rsid w:val="00182121"/>
    <w:rsid w:val="00182183"/>
    <w:rsid w:val="00182342"/>
    <w:rsid w:val="001823AA"/>
    <w:rsid w:val="0018240F"/>
    <w:rsid w:val="0018261A"/>
    <w:rsid w:val="001829D7"/>
    <w:rsid w:val="00182C7D"/>
    <w:rsid w:val="00182CAA"/>
    <w:rsid w:val="00182CAF"/>
    <w:rsid w:val="00183034"/>
    <w:rsid w:val="001830CD"/>
    <w:rsid w:val="001830F7"/>
    <w:rsid w:val="00183246"/>
    <w:rsid w:val="001832B0"/>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94F"/>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68F"/>
    <w:rsid w:val="00190CD6"/>
    <w:rsid w:val="0019115F"/>
    <w:rsid w:val="00191305"/>
    <w:rsid w:val="001918B3"/>
    <w:rsid w:val="00191C91"/>
    <w:rsid w:val="00192197"/>
    <w:rsid w:val="0019245F"/>
    <w:rsid w:val="00192766"/>
    <w:rsid w:val="001928E1"/>
    <w:rsid w:val="00192A2E"/>
    <w:rsid w:val="00192D15"/>
    <w:rsid w:val="00192D6B"/>
    <w:rsid w:val="00192D94"/>
    <w:rsid w:val="00192DD9"/>
    <w:rsid w:val="00192F74"/>
    <w:rsid w:val="0019326F"/>
    <w:rsid w:val="001932FA"/>
    <w:rsid w:val="0019346C"/>
    <w:rsid w:val="0019349F"/>
    <w:rsid w:val="00193666"/>
    <w:rsid w:val="00193A6A"/>
    <w:rsid w:val="00193C06"/>
    <w:rsid w:val="00193D8D"/>
    <w:rsid w:val="00193E1E"/>
    <w:rsid w:val="00194081"/>
    <w:rsid w:val="001940A1"/>
    <w:rsid w:val="0019410F"/>
    <w:rsid w:val="00194339"/>
    <w:rsid w:val="0019455C"/>
    <w:rsid w:val="00194848"/>
    <w:rsid w:val="00194CA2"/>
    <w:rsid w:val="00194DB4"/>
    <w:rsid w:val="00194F13"/>
    <w:rsid w:val="00194F2D"/>
    <w:rsid w:val="00195031"/>
    <w:rsid w:val="00195172"/>
    <w:rsid w:val="001952C7"/>
    <w:rsid w:val="00195346"/>
    <w:rsid w:val="0019536D"/>
    <w:rsid w:val="0019564D"/>
    <w:rsid w:val="00195770"/>
    <w:rsid w:val="0019580D"/>
    <w:rsid w:val="001958EA"/>
    <w:rsid w:val="00195977"/>
    <w:rsid w:val="00195C81"/>
    <w:rsid w:val="00195DCA"/>
    <w:rsid w:val="00195E0E"/>
    <w:rsid w:val="00195EED"/>
    <w:rsid w:val="0019640D"/>
    <w:rsid w:val="00196546"/>
    <w:rsid w:val="00196633"/>
    <w:rsid w:val="0019666D"/>
    <w:rsid w:val="0019667C"/>
    <w:rsid w:val="0019697F"/>
    <w:rsid w:val="00196E17"/>
    <w:rsid w:val="0019762A"/>
    <w:rsid w:val="0019791D"/>
    <w:rsid w:val="00197AEF"/>
    <w:rsid w:val="00197CDC"/>
    <w:rsid w:val="00197E31"/>
    <w:rsid w:val="001A01CB"/>
    <w:rsid w:val="001A020F"/>
    <w:rsid w:val="001A0588"/>
    <w:rsid w:val="001A058F"/>
    <w:rsid w:val="001A0740"/>
    <w:rsid w:val="001A0E39"/>
    <w:rsid w:val="001A0E65"/>
    <w:rsid w:val="001A0E89"/>
    <w:rsid w:val="001A1087"/>
    <w:rsid w:val="001A125E"/>
    <w:rsid w:val="001A1281"/>
    <w:rsid w:val="001A1363"/>
    <w:rsid w:val="001A14E9"/>
    <w:rsid w:val="001A1799"/>
    <w:rsid w:val="001A17A5"/>
    <w:rsid w:val="001A180D"/>
    <w:rsid w:val="001A1BAC"/>
    <w:rsid w:val="001A1C87"/>
    <w:rsid w:val="001A202B"/>
    <w:rsid w:val="001A2254"/>
    <w:rsid w:val="001A23CE"/>
    <w:rsid w:val="001A2677"/>
    <w:rsid w:val="001A27C3"/>
    <w:rsid w:val="001A2C89"/>
    <w:rsid w:val="001A35CD"/>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61"/>
    <w:rsid w:val="001A4972"/>
    <w:rsid w:val="001A4BC1"/>
    <w:rsid w:val="001A4BC8"/>
    <w:rsid w:val="001A4E3C"/>
    <w:rsid w:val="001A506E"/>
    <w:rsid w:val="001A5222"/>
    <w:rsid w:val="001A535D"/>
    <w:rsid w:val="001A5531"/>
    <w:rsid w:val="001A55BB"/>
    <w:rsid w:val="001A576A"/>
    <w:rsid w:val="001A5C69"/>
    <w:rsid w:val="001A5E6D"/>
    <w:rsid w:val="001A60B3"/>
    <w:rsid w:val="001A6552"/>
    <w:rsid w:val="001A6586"/>
    <w:rsid w:val="001A660C"/>
    <w:rsid w:val="001A673E"/>
    <w:rsid w:val="001A675B"/>
    <w:rsid w:val="001A67B2"/>
    <w:rsid w:val="001A6891"/>
    <w:rsid w:val="001A68C1"/>
    <w:rsid w:val="001A6B50"/>
    <w:rsid w:val="001A6B74"/>
    <w:rsid w:val="001A6D55"/>
    <w:rsid w:val="001A6D82"/>
    <w:rsid w:val="001A7077"/>
    <w:rsid w:val="001A732E"/>
    <w:rsid w:val="001A73B3"/>
    <w:rsid w:val="001A7543"/>
    <w:rsid w:val="001A7724"/>
    <w:rsid w:val="001A7763"/>
    <w:rsid w:val="001A7CCD"/>
    <w:rsid w:val="001A7D26"/>
    <w:rsid w:val="001B00B7"/>
    <w:rsid w:val="001B0114"/>
    <w:rsid w:val="001B0156"/>
    <w:rsid w:val="001B0F40"/>
    <w:rsid w:val="001B10E6"/>
    <w:rsid w:val="001B11DF"/>
    <w:rsid w:val="001B127E"/>
    <w:rsid w:val="001B1405"/>
    <w:rsid w:val="001B1491"/>
    <w:rsid w:val="001B1537"/>
    <w:rsid w:val="001B1630"/>
    <w:rsid w:val="001B18E9"/>
    <w:rsid w:val="001B1BEB"/>
    <w:rsid w:val="001B27AA"/>
    <w:rsid w:val="001B2964"/>
    <w:rsid w:val="001B2C86"/>
    <w:rsid w:val="001B2EB3"/>
    <w:rsid w:val="001B30ED"/>
    <w:rsid w:val="001B32E5"/>
    <w:rsid w:val="001B3514"/>
    <w:rsid w:val="001B35E5"/>
    <w:rsid w:val="001B3964"/>
    <w:rsid w:val="001B396A"/>
    <w:rsid w:val="001B3D43"/>
    <w:rsid w:val="001B3D59"/>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170"/>
    <w:rsid w:val="001B62EF"/>
    <w:rsid w:val="001B6421"/>
    <w:rsid w:val="001B6458"/>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683"/>
    <w:rsid w:val="001C09E7"/>
    <w:rsid w:val="001C0BAB"/>
    <w:rsid w:val="001C0C7D"/>
    <w:rsid w:val="001C0C82"/>
    <w:rsid w:val="001C0C93"/>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744"/>
    <w:rsid w:val="001C2AB7"/>
    <w:rsid w:val="001C2B87"/>
    <w:rsid w:val="001C2D8A"/>
    <w:rsid w:val="001C2E5B"/>
    <w:rsid w:val="001C2F70"/>
    <w:rsid w:val="001C32C2"/>
    <w:rsid w:val="001C3419"/>
    <w:rsid w:val="001C3478"/>
    <w:rsid w:val="001C35E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97B"/>
    <w:rsid w:val="001C4AE2"/>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4B"/>
    <w:rsid w:val="001C6A8F"/>
    <w:rsid w:val="001C6AC1"/>
    <w:rsid w:val="001C6B0E"/>
    <w:rsid w:val="001C6E2D"/>
    <w:rsid w:val="001C6F06"/>
    <w:rsid w:val="001C7623"/>
    <w:rsid w:val="001C7736"/>
    <w:rsid w:val="001C79EF"/>
    <w:rsid w:val="001C7D78"/>
    <w:rsid w:val="001C7D9C"/>
    <w:rsid w:val="001C7E40"/>
    <w:rsid w:val="001C7E66"/>
    <w:rsid w:val="001D00CF"/>
    <w:rsid w:val="001D0196"/>
    <w:rsid w:val="001D032F"/>
    <w:rsid w:val="001D05F3"/>
    <w:rsid w:val="001D0731"/>
    <w:rsid w:val="001D0795"/>
    <w:rsid w:val="001D07F1"/>
    <w:rsid w:val="001D08C7"/>
    <w:rsid w:val="001D1187"/>
    <w:rsid w:val="001D18FE"/>
    <w:rsid w:val="001D1A01"/>
    <w:rsid w:val="001D1B79"/>
    <w:rsid w:val="001D1DEE"/>
    <w:rsid w:val="001D1FCD"/>
    <w:rsid w:val="001D211F"/>
    <w:rsid w:val="001D2360"/>
    <w:rsid w:val="001D24B4"/>
    <w:rsid w:val="001D2680"/>
    <w:rsid w:val="001D275B"/>
    <w:rsid w:val="001D2822"/>
    <w:rsid w:val="001D2932"/>
    <w:rsid w:val="001D2A68"/>
    <w:rsid w:val="001D2CAE"/>
    <w:rsid w:val="001D2FFA"/>
    <w:rsid w:val="001D30B5"/>
    <w:rsid w:val="001D3109"/>
    <w:rsid w:val="001D332E"/>
    <w:rsid w:val="001D33AF"/>
    <w:rsid w:val="001D36BD"/>
    <w:rsid w:val="001D3761"/>
    <w:rsid w:val="001D382E"/>
    <w:rsid w:val="001D3836"/>
    <w:rsid w:val="001D383A"/>
    <w:rsid w:val="001D395E"/>
    <w:rsid w:val="001D3A6B"/>
    <w:rsid w:val="001D3D66"/>
    <w:rsid w:val="001D40B1"/>
    <w:rsid w:val="001D429C"/>
    <w:rsid w:val="001D45DB"/>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AD3"/>
    <w:rsid w:val="001E0C36"/>
    <w:rsid w:val="001E0C90"/>
    <w:rsid w:val="001E0F2E"/>
    <w:rsid w:val="001E0FD3"/>
    <w:rsid w:val="001E102C"/>
    <w:rsid w:val="001E1032"/>
    <w:rsid w:val="001E1147"/>
    <w:rsid w:val="001E152E"/>
    <w:rsid w:val="001E1629"/>
    <w:rsid w:val="001E16DA"/>
    <w:rsid w:val="001E1818"/>
    <w:rsid w:val="001E18D5"/>
    <w:rsid w:val="001E1904"/>
    <w:rsid w:val="001E1A18"/>
    <w:rsid w:val="001E1CDD"/>
    <w:rsid w:val="001E1DC9"/>
    <w:rsid w:val="001E2042"/>
    <w:rsid w:val="001E2083"/>
    <w:rsid w:val="001E226A"/>
    <w:rsid w:val="001E2339"/>
    <w:rsid w:val="001E252C"/>
    <w:rsid w:val="001E253F"/>
    <w:rsid w:val="001E25A4"/>
    <w:rsid w:val="001E2611"/>
    <w:rsid w:val="001E271E"/>
    <w:rsid w:val="001E2815"/>
    <w:rsid w:val="001E2ADF"/>
    <w:rsid w:val="001E2BC2"/>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E89"/>
    <w:rsid w:val="001E41AE"/>
    <w:rsid w:val="001E422E"/>
    <w:rsid w:val="001E4A7F"/>
    <w:rsid w:val="001E4BA3"/>
    <w:rsid w:val="001E4DC4"/>
    <w:rsid w:val="001E4F90"/>
    <w:rsid w:val="001E5036"/>
    <w:rsid w:val="001E5050"/>
    <w:rsid w:val="001E5169"/>
    <w:rsid w:val="001E53A4"/>
    <w:rsid w:val="001E5647"/>
    <w:rsid w:val="001E5791"/>
    <w:rsid w:val="001E57B9"/>
    <w:rsid w:val="001E5952"/>
    <w:rsid w:val="001E5B6B"/>
    <w:rsid w:val="001E5C23"/>
    <w:rsid w:val="001E5C90"/>
    <w:rsid w:val="001E5E20"/>
    <w:rsid w:val="001E5F90"/>
    <w:rsid w:val="001E6726"/>
    <w:rsid w:val="001E67EA"/>
    <w:rsid w:val="001E68FC"/>
    <w:rsid w:val="001E6F50"/>
    <w:rsid w:val="001E713F"/>
    <w:rsid w:val="001E7504"/>
    <w:rsid w:val="001E7638"/>
    <w:rsid w:val="001E76DF"/>
    <w:rsid w:val="001E7943"/>
    <w:rsid w:val="001E7D43"/>
    <w:rsid w:val="001E7EA6"/>
    <w:rsid w:val="001F0199"/>
    <w:rsid w:val="001F0306"/>
    <w:rsid w:val="001F0481"/>
    <w:rsid w:val="001F0ED7"/>
    <w:rsid w:val="001F0F98"/>
    <w:rsid w:val="001F1308"/>
    <w:rsid w:val="001F1525"/>
    <w:rsid w:val="001F1663"/>
    <w:rsid w:val="001F1C87"/>
    <w:rsid w:val="001F1E87"/>
    <w:rsid w:val="001F1EB6"/>
    <w:rsid w:val="001F207D"/>
    <w:rsid w:val="001F20D1"/>
    <w:rsid w:val="001F20EE"/>
    <w:rsid w:val="001F24BF"/>
    <w:rsid w:val="001F26FE"/>
    <w:rsid w:val="001F299C"/>
    <w:rsid w:val="001F2A0D"/>
    <w:rsid w:val="001F2E0A"/>
    <w:rsid w:val="001F2E23"/>
    <w:rsid w:val="001F2E2B"/>
    <w:rsid w:val="001F2EA1"/>
    <w:rsid w:val="001F2ECF"/>
    <w:rsid w:val="001F3059"/>
    <w:rsid w:val="001F3129"/>
    <w:rsid w:val="001F31D2"/>
    <w:rsid w:val="001F3346"/>
    <w:rsid w:val="001F341F"/>
    <w:rsid w:val="001F3693"/>
    <w:rsid w:val="001F3911"/>
    <w:rsid w:val="001F3A0A"/>
    <w:rsid w:val="001F3A38"/>
    <w:rsid w:val="001F3C15"/>
    <w:rsid w:val="001F3CB1"/>
    <w:rsid w:val="001F3EF8"/>
    <w:rsid w:val="001F3F1A"/>
    <w:rsid w:val="001F3FF4"/>
    <w:rsid w:val="001F40E2"/>
    <w:rsid w:val="001F496C"/>
    <w:rsid w:val="001F49DB"/>
    <w:rsid w:val="001F4A0F"/>
    <w:rsid w:val="001F4B07"/>
    <w:rsid w:val="001F4CBD"/>
    <w:rsid w:val="001F4FA7"/>
    <w:rsid w:val="001F501E"/>
    <w:rsid w:val="001F5045"/>
    <w:rsid w:val="001F5228"/>
    <w:rsid w:val="001F524C"/>
    <w:rsid w:val="001F5313"/>
    <w:rsid w:val="001F548C"/>
    <w:rsid w:val="001F5545"/>
    <w:rsid w:val="001F5777"/>
    <w:rsid w:val="001F58A8"/>
    <w:rsid w:val="001F5937"/>
    <w:rsid w:val="001F59E3"/>
    <w:rsid w:val="001F59ED"/>
    <w:rsid w:val="001F5B79"/>
    <w:rsid w:val="001F5C3C"/>
    <w:rsid w:val="001F5CCA"/>
    <w:rsid w:val="001F5F79"/>
    <w:rsid w:val="001F5FAF"/>
    <w:rsid w:val="001F6152"/>
    <w:rsid w:val="001F6354"/>
    <w:rsid w:val="001F6388"/>
    <w:rsid w:val="001F65F3"/>
    <w:rsid w:val="001F6E34"/>
    <w:rsid w:val="001F7121"/>
    <w:rsid w:val="001F72BE"/>
    <w:rsid w:val="001F747A"/>
    <w:rsid w:val="001F7AC7"/>
    <w:rsid w:val="001F7DF7"/>
    <w:rsid w:val="002000D0"/>
    <w:rsid w:val="00200323"/>
    <w:rsid w:val="00200857"/>
    <w:rsid w:val="00200926"/>
    <w:rsid w:val="002009F6"/>
    <w:rsid w:val="002009F8"/>
    <w:rsid w:val="00200A3A"/>
    <w:rsid w:val="00200C3F"/>
    <w:rsid w:val="00200D2C"/>
    <w:rsid w:val="00201408"/>
    <w:rsid w:val="002014C7"/>
    <w:rsid w:val="00201718"/>
    <w:rsid w:val="0020191F"/>
    <w:rsid w:val="002019D8"/>
    <w:rsid w:val="00201B7A"/>
    <w:rsid w:val="00201EC7"/>
    <w:rsid w:val="00201F53"/>
    <w:rsid w:val="00202169"/>
    <w:rsid w:val="00202261"/>
    <w:rsid w:val="0020248A"/>
    <w:rsid w:val="002025A8"/>
    <w:rsid w:val="00202B61"/>
    <w:rsid w:val="00202B78"/>
    <w:rsid w:val="00203360"/>
    <w:rsid w:val="0020340E"/>
    <w:rsid w:val="00203432"/>
    <w:rsid w:val="0020349A"/>
    <w:rsid w:val="002034B4"/>
    <w:rsid w:val="00203A7E"/>
    <w:rsid w:val="00203AD3"/>
    <w:rsid w:val="00203B17"/>
    <w:rsid w:val="00203D45"/>
    <w:rsid w:val="00203DA1"/>
    <w:rsid w:val="00203DEB"/>
    <w:rsid w:val="00204032"/>
    <w:rsid w:val="00204115"/>
    <w:rsid w:val="00204BAD"/>
    <w:rsid w:val="00204D60"/>
    <w:rsid w:val="00204D8E"/>
    <w:rsid w:val="00204DDF"/>
    <w:rsid w:val="00204FCF"/>
    <w:rsid w:val="00205206"/>
    <w:rsid w:val="0020532A"/>
    <w:rsid w:val="00205460"/>
    <w:rsid w:val="002055F8"/>
    <w:rsid w:val="00205627"/>
    <w:rsid w:val="002056D0"/>
    <w:rsid w:val="0020584F"/>
    <w:rsid w:val="0020595B"/>
    <w:rsid w:val="00205C05"/>
    <w:rsid w:val="00205C4C"/>
    <w:rsid w:val="00205CEB"/>
    <w:rsid w:val="00205E47"/>
    <w:rsid w:val="002062F7"/>
    <w:rsid w:val="002066FE"/>
    <w:rsid w:val="002068A1"/>
    <w:rsid w:val="00206AEC"/>
    <w:rsid w:val="00206B4B"/>
    <w:rsid w:val="00206FD1"/>
    <w:rsid w:val="0020707A"/>
    <w:rsid w:val="002072EF"/>
    <w:rsid w:val="002075F5"/>
    <w:rsid w:val="002076E4"/>
    <w:rsid w:val="002076F6"/>
    <w:rsid w:val="0020778C"/>
    <w:rsid w:val="00207A6B"/>
    <w:rsid w:val="00207C7C"/>
    <w:rsid w:val="0021020A"/>
    <w:rsid w:val="002103BC"/>
    <w:rsid w:val="002104B7"/>
    <w:rsid w:val="00210647"/>
    <w:rsid w:val="00210860"/>
    <w:rsid w:val="002109D6"/>
    <w:rsid w:val="00210AF5"/>
    <w:rsid w:val="00210B6A"/>
    <w:rsid w:val="00210DEE"/>
    <w:rsid w:val="00210E30"/>
    <w:rsid w:val="00210FC9"/>
    <w:rsid w:val="002110E9"/>
    <w:rsid w:val="002111C2"/>
    <w:rsid w:val="00211784"/>
    <w:rsid w:val="002117BE"/>
    <w:rsid w:val="002118BA"/>
    <w:rsid w:val="00211AB3"/>
    <w:rsid w:val="00211D84"/>
    <w:rsid w:val="002120DB"/>
    <w:rsid w:val="00212109"/>
    <w:rsid w:val="002122A4"/>
    <w:rsid w:val="002126CE"/>
    <w:rsid w:val="0021291B"/>
    <w:rsid w:val="002129C5"/>
    <w:rsid w:val="00212B84"/>
    <w:rsid w:val="00212CB6"/>
    <w:rsid w:val="00212D6B"/>
    <w:rsid w:val="00212D71"/>
    <w:rsid w:val="00212D7F"/>
    <w:rsid w:val="00212E37"/>
    <w:rsid w:val="00212ED3"/>
    <w:rsid w:val="00213115"/>
    <w:rsid w:val="00213127"/>
    <w:rsid w:val="0021343F"/>
    <w:rsid w:val="00213808"/>
    <w:rsid w:val="00213898"/>
    <w:rsid w:val="00213CC7"/>
    <w:rsid w:val="002140FF"/>
    <w:rsid w:val="002141FD"/>
    <w:rsid w:val="002143EF"/>
    <w:rsid w:val="002144F4"/>
    <w:rsid w:val="0021471E"/>
    <w:rsid w:val="0021475A"/>
    <w:rsid w:val="0021492F"/>
    <w:rsid w:val="00214A7A"/>
    <w:rsid w:val="00214AC4"/>
    <w:rsid w:val="00215203"/>
    <w:rsid w:val="0021534D"/>
    <w:rsid w:val="002154EA"/>
    <w:rsid w:val="0021556F"/>
    <w:rsid w:val="002158EA"/>
    <w:rsid w:val="00215A36"/>
    <w:rsid w:val="00215AFD"/>
    <w:rsid w:val="00215C9E"/>
    <w:rsid w:val="00216182"/>
    <w:rsid w:val="00216422"/>
    <w:rsid w:val="002169DC"/>
    <w:rsid w:val="002170AA"/>
    <w:rsid w:val="002173BE"/>
    <w:rsid w:val="00217858"/>
    <w:rsid w:val="00217AB8"/>
    <w:rsid w:val="00217D5B"/>
    <w:rsid w:val="00217DF2"/>
    <w:rsid w:val="0022031F"/>
    <w:rsid w:val="002207A2"/>
    <w:rsid w:val="00220894"/>
    <w:rsid w:val="00220951"/>
    <w:rsid w:val="00220A3F"/>
    <w:rsid w:val="00220AD4"/>
    <w:rsid w:val="00220B14"/>
    <w:rsid w:val="00220C1E"/>
    <w:rsid w:val="00220D68"/>
    <w:rsid w:val="00221005"/>
    <w:rsid w:val="0022167B"/>
    <w:rsid w:val="00222090"/>
    <w:rsid w:val="00222129"/>
    <w:rsid w:val="00222769"/>
    <w:rsid w:val="00222A34"/>
    <w:rsid w:val="00222AC5"/>
    <w:rsid w:val="00222E00"/>
    <w:rsid w:val="00222E93"/>
    <w:rsid w:val="00223012"/>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A58"/>
    <w:rsid w:val="00225A6A"/>
    <w:rsid w:val="00225AC7"/>
    <w:rsid w:val="00225ACC"/>
    <w:rsid w:val="00225ADB"/>
    <w:rsid w:val="00225B53"/>
    <w:rsid w:val="00225BD5"/>
    <w:rsid w:val="00225D21"/>
    <w:rsid w:val="00225E3D"/>
    <w:rsid w:val="00225E5E"/>
    <w:rsid w:val="0022636D"/>
    <w:rsid w:val="00226680"/>
    <w:rsid w:val="00226CEE"/>
    <w:rsid w:val="00226E0C"/>
    <w:rsid w:val="00227393"/>
    <w:rsid w:val="002274D2"/>
    <w:rsid w:val="0022780A"/>
    <w:rsid w:val="00227B82"/>
    <w:rsid w:val="00227C54"/>
    <w:rsid w:val="00227E38"/>
    <w:rsid w:val="002300DF"/>
    <w:rsid w:val="0023042A"/>
    <w:rsid w:val="002306BD"/>
    <w:rsid w:val="002306E4"/>
    <w:rsid w:val="00230994"/>
    <w:rsid w:val="00230A7A"/>
    <w:rsid w:val="00230C01"/>
    <w:rsid w:val="00230C9A"/>
    <w:rsid w:val="0023107E"/>
    <w:rsid w:val="00231394"/>
    <w:rsid w:val="00231403"/>
    <w:rsid w:val="002315BB"/>
    <w:rsid w:val="0023173D"/>
    <w:rsid w:val="002317B4"/>
    <w:rsid w:val="0023185B"/>
    <w:rsid w:val="00231A3D"/>
    <w:rsid w:val="00231C25"/>
    <w:rsid w:val="00231C6F"/>
    <w:rsid w:val="00231F2D"/>
    <w:rsid w:val="00231F74"/>
    <w:rsid w:val="002322C3"/>
    <w:rsid w:val="00232447"/>
    <w:rsid w:val="002324AA"/>
    <w:rsid w:val="002328EE"/>
    <w:rsid w:val="00232A90"/>
    <w:rsid w:val="00232AE7"/>
    <w:rsid w:val="00232B95"/>
    <w:rsid w:val="00232BB7"/>
    <w:rsid w:val="00232BF7"/>
    <w:rsid w:val="00232F28"/>
    <w:rsid w:val="00233229"/>
    <w:rsid w:val="00233523"/>
    <w:rsid w:val="002336C6"/>
    <w:rsid w:val="00233B5C"/>
    <w:rsid w:val="00233D46"/>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FC"/>
    <w:rsid w:val="002370B7"/>
    <w:rsid w:val="00237276"/>
    <w:rsid w:val="00237460"/>
    <w:rsid w:val="002374F5"/>
    <w:rsid w:val="00237778"/>
    <w:rsid w:val="00237953"/>
    <w:rsid w:val="0024015A"/>
    <w:rsid w:val="00240178"/>
    <w:rsid w:val="002401F5"/>
    <w:rsid w:val="0024026B"/>
    <w:rsid w:val="00240399"/>
    <w:rsid w:val="00240623"/>
    <w:rsid w:val="0024069D"/>
    <w:rsid w:val="0024089B"/>
    <w:rsid w:val="002408A5"/>
    <w:rsid w:val="00240995"/>
    <w:rsid w:val="00240C8F"/>
    <w:rsid w:val="00240D32"/>
    <w:rsid w:val="00240D6D"/>
    <w:rsid w:val="00240E0A"/>
    <w:rsid w:val="00240E54"/>
    <w:rsid w:val="002413A8"/>
    <w:rsid w:val="0024195A"/>
    <w:rsid w:val="00242055"/>
    <w:rsid w:val="0024216D"/>
    <w:rsid w:val="002422ED"/>
    <w:rsid w:val="00242455"/>
    <w:rsid w:val="0024293A"/>
    <w:rsid w:val="00242B4D"/>
    <w:rsid w:val="00242B5F"/>
    <w:rsid w:val="00242BB5"/>
    <w:rsid w:val="00242CF7"/>
    <w:rsid w:val="00242E06"/>
    <w:rsid w:val="00242F65"/>
    <w:rsid w:val="0024307C"/>
    <w:rsid w:val="002430C0"/>
    <w:rsid w:val="00243246"/>
    <w:rsid w:val="00243329"/>
    <w:rsid w:val="002439E1"/>
    <w:rsid w:val="00243A1A"/>
    <w:rsid w:val="00243FCB"/>
    <w:rsid w:val="00244848"/>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D1C"/>
    <w:rsid w:val="00246E15"/>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E2E"/>
    <w:rsid w:val="00250E6E"/>
    <w:rsid w:val="002511B6"/>
    <w:rsid w:val="00251633"/>
    <w:rsid w:val="00251674"/>
    <w:rsid w:val="002516DE"/>
    <w:rsid w:val="00251748"/>
    <w:rsid w:val="002517AB"/>
    <w:rsid w:val="00251A69"/>
    <w:rsid w:val="00251BE6"/>
    <w:rsid w:val="00251F81"/>
    <w:rsid w:val="00251F8A"/>
    <w:rsid w:val="0025272D"/>
    <w:rsid w:val="002527D3"/>
    <w:rsid w:val="00252BE0"/>
    <w:rsid w:val="00253056"/>
    <w:rsid w:val="002530B1"/>
    <w:rsid w:val="0025330C"/>
    <w:rsid w:val="00253588"/>
    <w:rsid w:val="00253823"/>
    <w:rsid w:val="00253881"/>
    <w:rsid w:val="002539C7"/>
    <w:rsid w:val="00253B74"/>
    <w:rsid w:val="00253C38"/>
    <w:rsid w:val="00253EDB"/>
    <w:rsid w:val="00254659"/>
    <w:rsid w:val="002546F4"/>
    <w:rsid w:val="0025497F"/>
    <w:rsid w:val="00254BBA"/>
    <w:rsid w:val="00254D04"/>
    <w:rsid w:val="00255150"/>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44"/>
    <w:rsid w:val="00256AC3"/>
    <w:rsid w:val="00256B83"/>
    <w:rsid w:val="00256FA1"/>
    <w:rsid w:val="002570C0"/>
    <w:rsid w:val="002571F3"/>
    <w:rsid w:val="00257290"/>
    <w:rsid w:val="0025756A"/>
    <w:rsid w:val="00257660"/>
    <w:rsid w:val="0025786F"/>
    <w:rsid w:val="00257991"/>
    <w:rsid w:val="002579A4"/>
    <w:rsid w:val="00257BF4"/>
    <w:rsid w:val="00257DBB"/>
    <w:rsid w:val="00257E0C"/>
    <w:rsid w:val="00257EAF"/>
    <w:rsid w:val="00260003"/>
    <w:rsid w:val="00260044"/>
    <w:rsid w:val="0026021D"/>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C23"/>
    <w:rsid w:val="00262C7E"/>
    <w:rsid w:val="00262D75"/>
    <w:rsid w:val="00262E50"/>
    <w:rsid w:val="002630B4"/>
    <w:rsid w:val="002635F5"/>
    <w:rsid w:val="002636AA"/>
    <w:rsid w:val="002636F4"/>
    <w:rsid w:val="002637D8"/>
    <w:rsid w:val="00263E99"/>
    <w:rsid w:val="00264304"/>
    <w:rsid w:val="00264436"/>
    <w:rsid w:val="00264722"/>
    <w:rsid w:val="002647BF"/>
    <w:rsid w:val="002647D5"/>
    <w:rsid w:val="00264826"/>
    <w:rsid w:val="00264898"/>
    <w:rsid w:val="00264EA0"/>
    <w:rsid w:val="00264F48"/>
    <w:rsid w:val="00265032"/>
    <w:rsid w:val="002651FB"/>
    <w:rsid w:val="00265310"/>
    <w:rsid w:val="0026538C"/>
    <w:rsid w:val="002656B7"/>
    <w:rsid w:val="00265781"/>
    <w:rsid w:val="00265811"/>
    <w:rsid w:val="00265B84"/>
    <w:rsid w:val="00265CB4"/>
    <w:rsid w:val="00265D0B"/>
    <w:rsid w:val="00265DDF"/>
    <w:rsid w:val="00265E45"/>
    <w:rsid w:val="00265F7D"/>
    <w:rsid w:val="00265FF1"/>
    <w:rsid w:val="00266011"/>
    <w:rsid w:val="00266096"/>
    <w:rsid w:val="0026614A"/>
    <w:rsid w:val="002662B1"/>
    <w:rsid w:val="0026661F"/>
    <w:rsid w:val="0026681C"/>
    <w:rsid w:val="002668E8"/>
    <w:rsid w:val="00266976"/>
    <w:rsid w:val="00266B13"/>
    <w:rsid w:val="00266D40"/>
    <w:rsid w:val="00266D70"/>
    <w:rsid w:val="00266DC8"/>
    <w:rsid w:val="002671B0"/>
    <w:rsid w:val="0026724F"/>
    <w:rsid w:val="002672E2"/>
    <w:rsid w:val="00267838"/>
    <w:rsid w:val="0027003D"/>
    <w:rsid w:val="002701BD"/>
    <w:rsid w:val="00270226"/>
    <w:rsid w:val="002702C9"/>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270"/>
    <w:rsid w:val="0027258B"/>
    <w:rsid w:val="0027274E"/>
    <w:rsid w:val="00272824"/>
    <w:rsid w:val="002728DA"/>
    <w:rsid w:val="00272A2F"/>
    <w:rsid w:val="00272A31"/>
    <w:rsid w:val="00272B03"/>
    <w:rsid w:val="00272B15"/>
    <w:rsid w:val="0027303E"/>
    <w:rsid w:val="002731D2"/>
    <w:rsid w:val="002733E2"/>
    <w:rsid w:val="002736C4"/>
    <w:rsid w:val="0027373E"/>
    <w:rsid w:val="00273CE4"/>
    <w:rsid w:val="00273CF8"/>
    <w:rsid w:val="00273D56"/>
    <w:rsid w:val="00273DFB"/>
    <w:rsid w:val="0027431C"/>
    <w:rsid w:val="00274441"/>
    <w:rsid w:val="002747A2"/>
    <w:rsid w:val="00274A69"/>
    <w:rsid w:val="00274C52"/>
    <w:rsid w:val="00274CF5"/>
    <w:rsid w:val="00274E98"/>
    <w:rsid w:val="002750B1"/>
    <w:rsid w:val="0027553A"/>
    <w:rsid w:val="00275552"/>
    <w:rsid w:val="00275621"/>
    <w:rsid w:val="00275C33"/>
    <w:rsid w:val="00275C51"/>
    <w:rsid w:val="00275CB7"/>
    <w:rsid w:val="00275D30"/>
    <w:rsid w:val="00275D8E"/>
    <w:rsid w:val="00275E5A"/>
    <w:rsid w:val="00275ED3"/>
    <w:rsid w:val="0027614C"/>
    <w:rsid w:val="002767BB"/>
    <w:rsid w:val="00276836"/>
    <w:rsid w:val="002768E2"/>
    <w:rsid w:val="00276A35"/>
    <w:rsid w:val="00276D04"/>
    <w:rsid w:val="00276D3F"/>
    <w:rsid w:val="00276EF1"/>
    <w:rsid w:val="00276F83"/>
    <w:rsid w:val="00277226"/>
    <w:rsid w:val="0027764A"/>
    <w:rsid w:val="00277835"/>
    <w:rsid w:val="00277980"/>
    <w:rsid w:val="00277A3A"/>
    <w:rsid w:val="00277A8D"/>
    <w:rsid w:val="00277C30"/>
    <w:rsid w:val="00277D04"/>
    <w:rsid w:val="00277D35"/>
    <w:rsid w:val="00277F7D"/>
    <w:rsid w:val="0028001B"/>
    <w:rsid w:val="002801A3"/>
    <w:rsid w:val="00280445"/>
    <w:rsid w:val="00280547"/>
    <w:rsid w:val="00280961"/>
    <w:rsid w:val="00280A2B"/>
    <w:rsid w:val="00280AB1"/>
    <w:rsid w:val="00280C9D"/>
    <w:rsid w:val="00280DE9"/>
    <w:rsid w:val="002811AD"/>
    <w:rsid w:val="00281567"/>
    <w:rsid w:val="00281630"/>
    <w:rsid w:val="00281B70"/>
    <w:rsid w:val="00281CB0"/>
    <w:rsid w:val="00281D07"/>
    <w:rsid w:val="00281D0E"/>
    <w:rsid w:val="00282038"/>
    <w:rsid w:val="00282140"/>
    <w:rsid w:val="0028234B"/>
    <w:rsid w:val="00282582"/>
    <w:rsid w:val="002825A1"/>
    <w:rsid w:val="002825ED"/>
    <w:rsid w:val="00282795"/>
    <w:rsid w:val="0028284C"/>
    <w:rsid w:val="002828CE"/>
    <w:rsid w:val="002828F8"/>
    <w:rsid w:val="00282961"/>
    <w:rsid w:val="00282AD4"/>
    <w:rsid w:val="00282AE2"/>
    <w:rsid w:val="00282DFA"/>
    <w:rsid w:val="002830D1"/>
    <w:rsid w:val="002832AD"/>
    <w:rsid w:val="002834EE"/>
    <w:rsid w:val="00283857"/>
    <w:rsid w:val="0028396B"/>
    <w:rsid w:val="00283ABC"/>
    <w:rsid w:val="00283D1C"/>
    <w:rsid w:val="00283D36"/>
    <w:rsid w:val="002840AC"/>
    <w:rsid w:val="002840CB"/>
    <w:rsid w:val="00284119"/>
    <w:rsid w:val="002843A8"/>
    <w:rsid w:val="002843E2"/>
    <w:rsid w:val="002845B6"/>
    <w:rsid w:val="002848AB"/>
    <w:rsid w:val="00284BAE"/>
    <w:rsid w:val="00284C48"/>
    <w:rsid w:val="00284D2D"/>
    <w:rsid w:val="00284E10"/>
    <w:rsid w:val="00284E53"/>
    <w:rsid w:val="00284E6A"/>
    <w:rsid w:val="00284F0C"/>
    <w:rsid w:val="00285005"/>
    <w:rsid w:val="00285407"/>
    <w:rsid w:val="002859AF"/>
    <w:rsid w:val="00285B68"/>
    <w:rsid w:val="00285E7A"/>
    <w:rsid w:val="00285F84"/>
    <w:rsid w:val="00286096"/>
    <w:rsid w:val="002862FE"/>
    <w:rsid w:val="00286331"/>
    <w:rsid w:val="0028635A"/>
    <w:rsid w:val="0028679B"/>
    <w:rsid w:val="002868E5"/>
    <w:rsid w:val="0028693E"/>
    <w:rsid w:val="00286A7E"/>
    <w:rsid w:val="00286AE7"/>
    <w:rsid w:val="00286AFF"/>
    <w:rsid w:val="00286B69"/>
    <w:rsid w:val="00286C48"/>
    <w:rsid w:val="00286FB2"/>
    <w:rsid w:val="002870AB"/>
    <w:rsid w:val="00287243"/>
    <w:rsid w:val="0028732C"/>
    <w:rsid w:val="002873F0"/>
    <w:rsid w:val="00287917"/>
    <w:rsid w:val="00287D70"/>
    <w:rsid w:val="00287D9C"/>
    <w:rsid w:val="00287E99"/>
    <w:rsid w:val="00290647"/>
    <w:rsid w:val="00290996"/>
    <w:rsid w:val="00290D75"/>
    <w:rsid w:val="00290DCD"/>
    <w:rsid w:val="002911E1"/>
    <w:rsid w:val="0029132C"/>
    <w:rsid w:val="00291385"/>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A78"/>
    <w:rsid w:val="00293BE8"/>
    <w:rsid w:val="00293C8E"/>
    <w:rsid w:val="00293D7B"/>
    <w:rsid w:val="00293E57"/>
    <w:rsid w:val="00294069"/>
    <w:rsid w:val="00294234"/>
    <w:rsid w:val="002947D1"/>
    <w:rsid w:val="002948DF"/>
    <w:rsid w:val="00294AC6"/>
    <w:rsid w:val="00294B55"/>
    <w:rsid w:val="00294D90"/>
    <w:rsid w:val="00294EA2"/>
    <w:rsid w:val="00294EA7"/>
    <w:rsid w:val="002955E9"/>
    <w:rsid w:val="002957D8"/>
    <w:rsid w:val="002958EB"/>
    <w:rsid w:val="00295BD5"/>
    <w:rsid w:val="00295E57"/>
    <w:rsid w:val="002962D6"/>
    <w:rsid w:val="002963DE"/>
    <w:rsid w:val="00296410"/>
    <w:rsid w:val="00296AE3"/>
    <w:rsid w:val="00296B1B"/>
    <w:rsid w:val="00296DCC"/>
    <w:rsid w:val="00296E0F"/>
    <w:rsid w:val="0029710F"/>
    <w:rsid w:val="0029722B"/>
    <w:rsid w:val="00297610"/>
    <w:rsid w:val="00297611"/>
    <w:rsid w:val="00297C6B"/>
    <w:rsid w:val="00297CF9"/>
    <w:rsid w:val="002A00CD"/>
    <w:rsid w:val="002A058D"/>
    <w:rsid w:val="002A0713"/>
    <w:rsid w:val="002A08EE"/>
    <w:rsid w:val="002A093D"/>
    <w:rsid w:val="002A09C5"/>
    <w:rsid w:val="002A0BEB"/>
    <w:rsid w:val="002A0C18"/>
    <w:rsid w:val="002A0E1C"/>
    <w:rsid w:val="002A0EC3"/>
    <w:rsid w:val="002A0EE0"/>
    <w:rsid w:val="002A16D2"/>
    <w:rsid w:val="002A1BE0"/>
    <w:rsid w:val="002A1E92"/>
    <w:rsid w:val="002A204D"/>
    <w:rsid w:val="002A207F"/>
    <w:rsid w:val="002A20B8"/>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DD4"/>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7D7"/>
    <w:rsid w:val="002A58D4"/>
    <w:rsid w:val="002A59F0"/>
    <w:rsid w:val="002A5A79"/>
    <w:rsid w:val="002A5C48"/>
    <w:rsid w:val="002A5C91"/>
    <w:rsid w:val="002A5DF6"/>
    <w:rsid w:val="002A6021"/>
    <w:rsid w:val="002A61FE"/>
    <w:rsid w:val="002A6214"/>
    <w:rsid w:val="002A6432"/>
    <w:rsid w:val="002A67FC"/>
    <w:rsid w:val="002A690E"/>
    <w:rsid w:val="002A6A5C"/>
    <w:rsid w:val="002A6AA5"/>
    <w:rsid w:val="002A6ADD"/>
    <w:rsid w:val="002A6CE8"/>
    <w:rsid w:val="002A6D07"/>
    <w:rsid w:val="002A6D0A"/>
    <w:rsid w:val="002A6D11"/>
    <w:rsid w:val="002A6F25"/>
    <w:rsid w:val="002A6FD3"/>
    <w:rsid w:val="002A744A"/>
    <w:rsid w:val="002A7737"/>
    <w:rsid w:val="002A7CBF"/>
    <w:rsid w:val="002A7DD1"/>
    <w:rsid w:val="002B0178"/>
    <w:rsid w:val="002B0654"/>
    <w:rsid w:val="002B0739"/>
    <w:rsid w:val="002B076C"/>
    <w:rsid w:val="002B0A7D"/>
    <w:rsid w:val="002B0C12"/>
    <w:rsid w:val="002B0EE3"/>
    <w:rsid w:val="002B11C4"/>
    <w:rsid w:val="002B1364"/>
    <w:rsid w:val="002B13CA"/>
    <w:rsid w:val="002B1406"/>
    <w:rsid w:val="002B1446"/>
    <w:rsid w:val="002B1505"/>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303A"/>
    <w:rsid w:val="002B30C5"/>
    <w:rsid w:val="002B32D7"/>
    <w:rsid w:val="002B34AF"/>
    <w:rsid w:val="002B3713"/>
    <w:rsid w:val="002B3C0E"/>
    <w:rsid w:val="002B4165"/>
    <w:rsid w:val="002B431F"/>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BF"/>
    <w:rsid w:val="002B55F6"/>
    <w:rsid w:val="002B5607"/>
    <w:rsid w:val="002B5951"/>
    <w:rsid w:val="002B5DCA"/>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910"/>
    <w:rsid w:val="002B79D4"/>
    <w:rsid w:val="002B7EAF"/>
    <w:rsid w:val="002C002E"/>
    <w:rsid w:val="002C012C"/>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5E"/>
    <w:rsid w:val="002C1AA7"/>
    <w:rsid w:val="002C1BFE"/>
    <w:rsid w:val="002C1DF7"/>
    <w:rsid w:val="002C1E2D"/>
    <w:rsid w:val="002C2083"/>
    <w:rsid w:val="002C20F2"/>
    <w:rsid w:val="002C21B0"/>
    <w:rsid w:val="002C232C"/>
    <w:rsid w:val="002C2461"/>
    <w:rsid w:val="002C2715"/>
    <w:rsid w:val="002C2A32"/>
    <w:rsid w:val="002C2E80"/>
    <w:rsid w:val="002C2F6B"/>
    <w:rsid w:val="002C2FA7"/>
    <w:rsid w:val="002C3077"/>
    <w:rsid w:val="002C35CC"/>
    <w:rsid w:val="002C35ED"/>
    <w:rsid w:val="002C384C"/>
    <w:rsid w:val="002C38B2"/>
    <w:rsid w:val="002C394B"/>
    <w:rsid w:val="002C39D0"/>
    <w:rsid w:val="002C3F9C"/>
    <w:rsid w:val="002C3F9D"/>
    <w:rsid w:val="002C4060"/>
    <w:rsid w:val="002C451A"/>
    <w:rsid w:val="002C45CC"/>
    <w:rsid w:val="002C493E"/>
    <w:rsid w:val="002C49BD"/>
    <w:rsid w:val="002C4B78"/>
    <w:rsid w:val="002C4E66"/>
    <w:rsid w:val="002C5212"/>
    <w:rsid w:val="002C547B"/>
    <w:rsid w:val="002C54F9"/>
    <w:rsid w:val="002C593E"/>
    <w:rsid w:val="002C5AFA"/>
    <w:rsid w:val="002C5CDA"/>
    <w:rsid w:val="002C5E00"/>
    <w:rsid w:val="002C5F32"/>
    <w:rsid w:val="002C6087"/>
    <w:rsid w:val="002C61B0"/>
    <w:rsid w:val="002C633E"/>
    <w:rsid w:val="002C638A"/>
    <w:rsid w:val="002C664D"/>
    <w:rsid w:val="002C6B73"/>
    <w:rsid w:val="002C6B7F"/>
    <w:rsid w:val="002C6BA7"/>
    <w:rsid w:val="002C6D22"/>
    <w:rsid w:val="002C6E82"/>
    <w:rsid w:val="002C7035"/>
    <w:rsid w:val="002C7700"/>
    <w:rsid w:val="002C7827"/>
    <w:rsid w:val="002C79DA"/>
    <w:rsid w:val="002C79E1"/>
    <w:rsid w:val="002C7BA6"/>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2EBB"/>
    <w:rsid w:val="002D3028"/>
    <w:rsid w:val="002D30AC"/>
    <w:rsid w:val="002D32E8"/>
    <w:rsid w:val="002D33FF"/>
    <w:rsid w:val="002D3648"/>
    <w:rsid w:val="002D3BBC"/>
    <w:rsid w:val="002D3D3E"/>
    <w:rsid w:val="002D3D5F"/>
    <w:rsid w:val="002D3FFF"/>
    <w:rsid w:val="002D40B7"/>
    <w:rsid w:val="002D41D8"/>
    <w:rsid w:val="002D4320"/>
    <w:rsid w:val="002D438A"/>
    <w:rsid w:val="002D43FE"/>
    <w:rsid w:val="002D4517"/>
    <w:rsid w:val="002D4587"/>
    <w:rsid w:val="002D4611"/>
    <w:rsid w:val="002D464E"/>
    <w:rsid w:val="002D4657"/>
    <w:rsid w:val="002D486D"/>
    <w:rsid w:val="002D4904"/>
    <w:rsid w:val="002D4BF6"/>
    <w:rsid w:val="002D4C49"/>
    <w:rsid w:val="002D50D7"/>
    <w:rsid w:val="002D5476"/>
    <w:rsid w:val="002D5738"/>
    <w:rsid w:val="002D587D"/>
    <w:rsid w:val="002D58F8"/>
    <w:rsid w:val="002D5CB1"/>
    <w:rsid w:val="002D5D08"/>
    <w:rsid w:val="002D5DD8"/>
    <w:rsid w:val="002D5E53"/>
    <w:rsid w:val="002D5F8E"/>
    <w:rsid w:val="002D6060"/>
    <w:rsid w:val="002D62B3"/>
    <w:rsid w:val="002D6333"/>
    <w:rsid w:val="002D63B9"/>
    <w:rsid w:val="002D642E"/>
    <w:rsid w:val="002D6508"/>
    <w:rsid w:val="002D65AF"/>
    <w:rsid w:val="002D68E6"/>
    <w:rsid w:val="002D6CF4"/>
    <w:rsid w:val="002D6DAE"/>
    <w:rsid w:val="002D6FD0"/>
    <w:rsid w:val="002D7129"/>
    <w:rsid w:val="002D71BF"/>
    <w:rsid w:val="002D7335"/>
    <w:rsid w:val="002D7614"/>
    <w:rsid w:val="002D7620"/>
    <w:rsid w:val="002D7664"/>
    <w:rsid w:val="002D7777"/>
    <w:rsid w:val="002D7795"/>
    <w:rsid w:val="002D77A0"/>
    <w:rsid w:val="002D77C3"/>
    <w:rsid w:val="002D7DD4"/>
    <w:rsid w:val="002E0319"/>
    <w:rsid w:val="002E08D0"/>
    <w:rsid w:val="002E0BF4"/>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263"/>
    <w:rsid w:val="002E23E7"/>
    <w:rsid w:val="002E257B"/>
    <w:rsid w:val="002E25FC"/>
    <w:rsid w:val="002E2A40"/>
    <w:rsid w:val="002E2C65"/>
    <w:rsid w:val="002E2C73"/>
    <w:rsid w:val="002E3205"/>
    <w:rsid w:val="002E3459"/>
    <w:rsid w:val="002E354B"/>
    <w:rsid w:val="002E385C"/>
    <w:rsid w:val="002E38AD"/>
    <w:rsid w:val="002E38DC"/>
    <w:rsid w:val="002E3B6F"/>
    <w:rsid w:val="002E3BB0"/>
    <w:rsid w:val="002E3C65"/>
    <w:rsid w:val="002E3CEB"/>
    <w:rsid w:val="002E3E20"/>
    <w:rsid w:val="002E3E67"/>
    <w:rsid w:val="002E3E7D"/>
    <w:rsid w:val="002E3F5B"/>
    <w:rsid w:val="002E4179"/>
    <w:rsid w:val="002E4362"/>
    <w:rsid w:val="002E4484"/>
    <w:rsid w:val="002E471B"/>
    <w:rsid w:val="002E475E"/>
    <w:rsid w:val="002E4969"/>
    <w:rsid w:val="002E4C90"/>
    <w:rsid w:val="002E4EEA"/>
    <w:rsid w:val="002E4F79"/>
    <w:rsid w:val="002E4FA6"/>
    <w:rsid w:val="002E5035"/>
    <w:rsid w:val="002E52BA"/>
    <w:rsid w:val="002E552A"/>
    <w:rsid w:val="002E56A6"/>
    <w:rsid w:val="002E59CC"/>
    <w:rsid w:val="002E5CC7"/>
    <w:rsid w:val="002E60CC"/>
    <w:rsid w:val="002E629D"/>
    <w:rsid w:val="002E63D9"/>
    <w:rsid w:val="002E640E"/>
    <w:rsid w:val="002E65D1"/>
    <w:rsid w:val="002E6686"/>
    <w:rsid w:val="002E66CC"/>
    <w:rsid w:val="002E6A79"/>
    <w:rsid w:val="002E6C35"/>
    <w:rsid w:val="002E6DAD"/>
    <w:rsid w:val="002E71C6"/>
    <w:rsid w:val="002E738D"/>
    <w:rsid w:val="002E73BB"/>
    <w:rsid w:val="002E73F5"/>
    <w:rsid w:val="002E7542"/>
    <w:rsid w:val="002E7749"/>
    <w:rsid w:val="002E7B20"/>
    <w:rsid w:val="002E7B45"/>
    <w:rsid w:val="002E7CC1"/>
    <w:rsid w:val="002E7F89"/>
    <w:rsid w:val="002F0086"/>
    <w:rsid w:val="002F0217"/>
    <w:rsid w:val="002F0472"/>
    <w:rsid w:val="002F04E2"/>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E44"/>
    <w:rsid w:val="002F201A"/>
    <w:rsid w:val="002F204B"/>
    <w:rsid w:val="002F2353"/>
    <w:rsid w:val="002F23AF"/>
    <w:rsid w:val="002F2498"/>
    <w:rsid w:val="002F24B4"/>
    <w:rsid w:val="002F2547"/>
    <w:rsid w:val="002F2850"/>
    <w:rsid w:val="002F2865"/>
    <w:rsid w:val="002F2CEA"/>
    <w:rsid w:val="002F32C9"/>
    <w:rsid w:val="002F32E3"/>
    <w:rsid w:val="002F35CA"/>
    <w:rsid w:val="002F3A47"/>
    <w:rsid w:val="002F3C3E"/>
    <w:rsid w:val="002F3C76"/>
    <w:rsid w:val="002F3CDE"/>
    <w:rsid w:val="002F3CF1"/>
    <w:rsid w:val="002F45CC"/>
    <w:rsid w:val="002F4A51"/>
    <w:rsid w:val="002F4EE1"/>
    <w:rsid w:val="002F505B"/>
    <w:rsid w:val="002F50BF"/>
    <w:rsid w:val="002F5278"/>
    <w:rsid w:val="002F5499"/>
    <w:rsid w:val="002F54A7"/>
    <w:rsid w:val="002F5687"/>
    <w:rsid w:val="002F579C"/>
    <w:rsid w:val="002F57D1"/>
    <w:rsid w:val="002F5A7F"/>
    <w:rsid w:val="002F5BD3"/>
    <w:rsid w:val="002F5BDD"/>
    <w:rsid w:val="002F5D33"/>
    <w:rsid w:val="002F5DD6"/>
    <w:rsid w:val="002F5FEA"/>
    <w:rsid w:val="002F6286"/>
    <w:rsid w:val="002F62F0"/>
    <w:rsid w:val="002F6392"/>
    <w:rsid w:val="002F63E7"/>
    <w:rsid w:val="002F6404"/>
    <w:rsid w:val="002F68E6"/>
    <w:rsid w:val="002F698D"/>
    <w:rsid w:val="002F6CAC"/>
    <w:rsid w:val="002F6CD0"/>
    <w:rsid w:val="002F6D28"/>
    <w:rsid w:val="002F709E"/>
    <w:rsid w:val="002F70A6"/>
    <w:rsid w:val="002F712F"/>
    <w:rsid w:val="002F7163"/>
    <w:rsid w:val="002F7257"/>
    <w:rsid w:val="002F7282"/>
    <w:rsid w:val="002F7381"/>
    <w:rsid w:val="002F761E"/>
    <w:rsid w:val="002F7BE3"/>
    <w:rsid w:val="002F7E6A"/>
    <w:rsid w:val="002F7EF1"/>
    <w:rsid w:val="002F7F94"/>
    <w:rsid w:val="00300143"/>
    <w:rsid w:val="00300165"/>
    <w:rsid w:val="003003BA"/>
    <w:rsid w:val="003005C4"/>
    <w:rsid w:val="0030086B"/>
    <w:rsid w:val="00300D48"/>
    <w:rsid w:val="00300DFE"/>
    <w:rsid w:val="00300E30"/>
    <w:rsid w:val="00300E3F"/>
    <w:rsid w:val="0030109D"/>
    <w:rsid w:val="003010CF"/>
    <w:rsid w:val="003011D2"/>
    <w:rsid w:val="00301472"/>
    <w:rsid w:val="003016A6"/>
    <w:rsid w:val="00301BD9"/>
    <w:rsid w:val="00301C18"/>
    <w:rsid w:val="00301DC9"/>
    <w:rsid w:val="00301DD9"/>
    <w:rsid w:val="00301DFB"/>
    <w:rsid w:val="00301F0D"/>
    <w:rsid w:val="0030221C"/>
    <w:rsid w:val="003024E3"/>
    <w:rsid w:val="003026CE"/>
    <w:rsid w:val="003028D6"/>
    <w:rsid w:val="00302A65"/>
    <w:rsid w:val="00302FE6"/>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74"/>
    <w:rsid w:val="00304FD4"/>
    <w:rsid w:val="0030536E"/>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AA"/>
    <w:rsid w:val="00306ED9"/>
    <w:rsid w:val="00307607"/>
    <w:rsid w:val="0030780A"/>
    <w:rsid w:val="00307826"/>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E7"/>
    <w:rsid w:val="00311C3D"/>
    <w:rsid w:val="00311D06"/>
    <w:rsid w:val="00311E73"/>
    <w:rsid w:val="0031227C"/>
    <w:rsid w:val="00312306"/>
    <w:rsid w:val="00312339"/>
    <w:rsid w:val="00312400"/>
    <w:rsid w:val="0031257B"/>
    <w:rsid w:val="00312739"/>
    <w:rsid w:val="00312A9C"/>
    <w:rsid w:val="00312AAB"/>
    <w:rsid w:val="00312CB1"/>
    <w:rsid w:val="00312D10"/>
    <w:rsid w:val="00312D45"/>
    <w:rsid w:val="00312F6A"/>
    <w:rsid w:val="00313007"/>
    <w:rsid w:val="00313184"/>
    <w:rsid w:val="00313822"/>
    <w:rsid w:val="003139C1"/>
    <w:rsid w:val="003139F3"/>
    <w:rsid w:val="00313A7B"/>
    <w:rsid w:val="00313BD1"/>
    <w:rsid w:val="00314270"/>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8C"/>
    <w:rsid w:val="003160A8"/>
    <w:rsid w:val="00316153"/>
    <w:rsid w:val="003162BE"/>
    <w:rsid w:val="003162D5"/>
    <w:rsid w:val="00316539"/>
    <w:rsid w:val="00316710"/>
    <w:rsid w:val="003167BF"/>
    <w:rsid w:val="00316C8E"/>
    <w:rsid w:val="00316E94"/>
    <w:rsid w:val="00316E9A"/>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289"/>
    <w:rsid w:val="0032044B"/>
    <w:rsid w:val="00320457"/>
    <w:rsid w:val="0032051F"/>
    <w:rsid w:val="00320618"/>
    <w:rsid w:val="003206A5"/>
    <w:rsid w:val="00320807"/>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4A"/>
    <w:rsid w:val="003222B2"/>
    <w:rsid w:val="0032260F"/>
    <w:rsid w:val="0032271D"/>
    <w:rsid w:val="0032279E"/>
    <w:rsid w:val="00322849"/>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264"/>
    <w:rsid w:val="003245FE"/>
    <w:rsid w:val="003247EF"/>
    <w:rsid w:val="00324D28"/>
    <w:rsid w:val="00324D7F"/>
    <w:rsid w:val="00325122"/>
    <w:rsid w:val="003252C8"/>
    <w:rsid w:val="0032542E"/>
    <w:rsid w:val="00325447"/>
    <w:rsid w:val="0032553E"/>
    <w:rsid w:val="00325984"/>
    <w:rsid w:val="00325A1B"/>
    <w:rsid w:val="00325A4F"/>
    <w:rsid w:val="00325BB0"/>
    <w:rsid w:val="00325BDF"/>
    <w:rsid w:val="00325C04"/>
    <w:rsid w:val="00325DCF"/>
    <w:rsid w:val="00325E66"/>
    <w:rsid w:val="00325F3C"/>
    <w:rsid w:val="0032600F"/>
    <w:rsid w:val="00326082"/>
    <w:rsid w:val="003267CC"/>
    <w:rsid w:val="00326912"/>
    <w:rsid w:val="00326957"/>
    <w:rsid w:val="00326AE2"/>
    <w:rsid w:val="00326B37"/>
    <w:rsid w:val="00326B45"/>
    <w:rsid w:val="00326CA9"/>
    <w:rsid w:val="00326D38"/>
    <w:rsid w:val="00326E75"/>
    <w:rsid w:val="003270D5"/>
    <w:rsid w:val="003270EB"/>
    <w:rsid w:val="00327B0B"/>
    <w:rsid w:val="00327E70"/>
    <w:rsid w:val="00327EC7"/>
    <w:rsid w:val="00330037"/>
    <w:rsid w:val="003301D4"/>
    <w:rsid w:val="00330458"/>
    <w:rsid w:val="003304D1"/>
    <w:rsid w:val="00330F1A"/>
    <w:rsid w:val="00330F5F"/>
    <w:rsid w:val="00330FF6"/>
    <w:rsid w:val="00331211"/>
    <w:rsid w:val="00331212"/>
    <w:rsid w:val="0033151A"/>
    <w:rsid w:val="003316F6"/>
    <w:rsid w:val="0033171D"/>
    <w:rsid w:val="00331728"/>
    <w:rsid w:val="003318E6"/>
    <w:rsid w:val="00331A52"/>
    <w:rsid w:val="00331BF6"/>
    <w:rsid w:val="00331C9A"/>
    <w:rsid w:val="00331DCB"/>
    <w:rsid w:val="00331EB6"/>
    <w:rsid w:val="00331FC3"/>
    <w:rsid w:val="00332454"/>
    <w:rsid w:val="00332773"/>
    <w:rsid w:val="003329B8"/>
    <w:rsid w:val="00332A11"/>
    <w:rsid w:val="00332B75"/>
    <w:rsid w:val="00332B80"/>
    <w:rsid w:val="00332C61"/>
    <w:rsid w:val="00332DBB"/>
    <w:rsid w:val="003330F7"/>
    <w:rsid w:val="0033310B"/>
    <w:rsid w:val="00333397"/>
    <w:rsid w:val="003335DD"/>
    <w:rsid w:val="003336B3"/>
    <w:rsid w:val="00333921"/>
    <w:rsid w:val="00333A75"/>
    <w:rsid w:val="00333B51"/>
    <w:rsid w:val="00333C95"/>
    <w:rsid w:val="00333CD5"/>
    <w:rsid w:val="00333CFD"/>
    <w:rsid w:val="00334038"/>
    <w:rsid w:val="0033409A"/>
    <w:rsid w:val="0033428B"/>
    <w:rsid w:val="00334321"/>
    <w:rsid w:val="0033454B"/>
    <w:rsid w:val="003345EC"/>
    <w:rsid w:val="00334A32"/>
    <w:rsid w:val="00334A8C"/>
    <w:rsid w:val="00334F02"/>
    <w:rsid w:val="0033507A"/>
    <w:rsid w:val="00335211"/>
    <w:rsid w:val="00335807"/>
    <w:rsid w:val="0033585D"/>
    <w:rsid w:val="00335A5C"/>
    <w:rsid w:val="00335B75"/>
    <w:rsid w:val="00335D2B"/>
    <w:rsid w:val="00335D8C"/>
    <w:rsid w:val="00335FB6"/>
    <w:rsid w:val="00336072"/>
    <w:rsid w:val="003363A1"/>
    <w:rsid w:val="00336CA5"/>
    <w:rsid w:val="00336FE2"/>
    <w:rsid w:val="0033724D"/>
    <w:rsid w:val="0033744C"/>
    <w:rsid w:val="0033780B"/>
    <w:rsid w:val="00337DAF"/>
    <w:rsid w:val="00337F15"/>
    <w:rsid w:val="00340022"/>
    <w:rsid w:val="00340061"/>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B53"/>
    <w:rsid w:val="00341B96"/>
    <w:rsid w:val="00341E79"/>
    <w:rsid w:val="00341FBD"/>
    <w:rsid w:val="003420CA"/>
    <w:rsid w:val="0034226D"/>
    <w:rsid w:val="003422F7"/>
    <w:rsid w:val="003423CC"/>
    <w:rsid w:val="00342586"/>
    <w:rsid w:val="003425CB"/>
    <w:rsid w:val="00342972"/>
    <w:rsid w:val="00342FDD"/>
    <w:rsid w:val="00342FE7"/>
    <w:rsid w:val="0034304B"/>
    <w:rsid w:val="003432F5"/>
    <w:rsid w:val="00343731"/>
    <w:rsid w:val="00343830"/>
    <w:rsid w:val="0034429B"/>
    <w:rsid w:val="0034449C"/>
    <w:rsid w:val="00344866"/>
    <w:rsid w:val="003448B3"/>
    <w:rsid w:val="003449E4"/>
    <w:rsid w:val="00344A3F"/>
    <w:rsid w:val="00344C02"/>
    <w:rsid w:val="00344CE7"/>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D51"/>
    <w:rsid w:val="003460BC"/>
    <w:rsid w:val="0034621F"/>
    <w:rsid w:val="0034637F"/>
    <w:rsid w:val="0034638C"/>
    <w:rsid w:val="003465B4"/>
    <w:rsid w:val="00346835"/>
    <w:rsid w:val="0034694E"/>
    <w:rsid w:val="0034698B"/>
    <w:rsid w:val="003469F5"/>
    <w:rsid w:val="00346EF1"/>
    <w:rsid w:val="00346F7F"/>
    <w:rsid w:val="00347349"/>
    <w:rsid w:val="00347370"/>
    <w:rsid w:val="003473C5"/>
    <w:rsid w:val="003473DF"/>
    <w:rsid w:val="00347499"/>
    <w:rsid w:val="0034790C"/>
    <w:rsid w:val="00347A77"/>
    <w:rsid w:val="00347D5F"/>
    <w:rsid w:val="003500B2"/>
    <w:rsid w:val="00350108"/>
    <w:rsid w:val="0035018E"/>
    <w:rsid w:val="00350498"/>
    <w:rsid w:val="00350762"/>
    <w:rsid w:val="003507C4"/>
    <w:rsid w:val="003509C4"/>
    <w:rsid w:val="003509E8"/>
    <w:rsid w:val="003511A3"/>
    <w:rsid w:val="003518E3"/>
    <w:rsid w:val="00351903"/>
    <w:rsid w:val="0035190B"/>
    <w:rsid w:val="003519A1"/>
    <w:rsid w:val="00351A08"/>
    <w:rsid w:val="00351AC0"/>
    <w:rsid w:val="00351E68"/>
    <w:rsid w:val="00351F80"/>
    <w:rsid w:val="0035205E"/>
    <w:rsid w:val="00352094"/>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19"/>
    <w:rsid w:val="003548D8"/>
    <w:rsid w:val="00354ADD"/>
    <w:rsid w:val="00354B0B"/>
    <w:rsid w:val="00354B32"/>
    <w:rsid w:val="00354FB5"/>
    <w:rsid w:val="003551D2"/>
    <w:rsid w:val="0035537E"/>
    <w:rsid w:val="003554CA"/>
    <w:rsid w:val="00355543"/>
    <w:rsid w:val="003555BB"/>
    <w:rsid w:val="00355743"/>
    <w:rsid w:val="0035580F"/>
    <w:rsid w:val="003559C0"/>
    <w:rsid w:val="00355E63"/>
    <w:rsid w:val="00355ED5"/>
    <w:rsid w:val="0035615B"/>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846"/>
    <w:rsid w:val="0036089B"/>
    <w:rsid w:val="0036096F"/>
    <w:rsid w:val="00360A2E"/>
    <w:rsid w:val="00360C2C"/>
    <w:rsid w:val="00360D01"/>
    <w:rsid w:val="00360D96"/>
    <w:rsid w:val="00360E11"/>
    <w:rsid w:val="00360ED0"/>
    <w:rsid w:val="00360EFB"/>
    <w:rsid w:val="00361240"/>
    <w:rsid w:val="003612F4"/>
    <w:rsid w:val="00361404"/>
    <w:rsid w:val="00361756"/>
    <w:rsid w:val="00361D15"/>
    <w:rsid w:val="00361D3D"/>
    <w:rsid w:val="00361DCC"/>
    <w:rsid w:val="00361DD6"/>
    <w:rsid w:val="00361E75"/>
    <w:rsid w:val="0036202A"/>
    <w:rsid w:val="003623D4"/>
    <w:rsid w:val="003623E1"/>
    <w:rsid w:val="0036246A"/>
    <w:rsid w:val="0036251C"/>
    <w:rsid w:val="00362569"/>
    <w:rsid w:val="00362665"/>
    <w:rsid w:val="0036273D"/>
    <w:rsid w:val="00362983"/>
    <w:rsid w:val="00362AAC"/>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F3"/>
    <w:rsid w:val="00366356"/>
    <w:rsid w:val="0036647F"/>
    <w:rsid w:val="00366505"/>
    <w:rsid w:val="003665D0"/>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68A"/>
    <w:rsid w:val="003678DE"/>
    <w:rsid w:val="003679FF"/>
    <w:rsid w:val="00367B1D"/>
    <w:rsid w:val="00367D88"/>
    <w:rsid w:val="00367F4A"/>
    <w:rsid w:val="003701F4"/>
    <w:rsid w:val="003702C9"/>
    <w:rsid w:val="0037094E"/>
    <w:rsid w:val="00370BE7"/>
    <w:rsid w:val="00370C4C"/>
    <w:rsid w:val="00370E4F"/>
    <w:rsid w:val="00370E58"/>
    <w:rsid w:val="00371199"/>
    <w:rsid w:val="00371215"/>
    <w:rsid w:val="00371A0F"/>
    <w:rsid w:val="00371B60"/>
    <w:rsid w:val="00371D73"/>
    <w:rsid w:val="00371F09"/>
    <w:rsid w:val="00371FEF"/>
    <w:rsid w:val="00372123"/>
    <w:rsid w:val="00372489"/>
    <w:rsid w:val="003724AA"/>
    <w:rsid w:val="00372EFB"/>
    <w:rsid w:val="00372F0D"/>
    <w:rsid w:val="00372F54"/>
    <w:rsid w:val="00373300"/>
    <w:rsid w:val="00373357"/>
    <w:rsid w:val="0037336D"/>
    <w:rsid w:val="003735CD"/>
    <w:rsid w:val="0037363B"/>
    <w:rsid w:val="00373738"/>
    <w:rsid w:val="003738B9"/>
    <w:rsid w:val="00373BFE"/>
    <w:rsid w:val="00373C1F"/>
    <w:rsid w:val="00373CB2"/>
    <w:rsid w:val="00374059"/>
    <w:rsid w:val="00374147"/>
    <w:rsid w:val="00374210"/>
    <w:rsid w:val="00374378"/>
    <w:rsid w:val="00374500"/>
    <w:rsid w:val="0037470B"/>
    <w:rsid w:val="003748A6"/>
    <w:rsid w:val="00374975"/>
    <w:rsid w:val="003749F4"/>
    <w:rsid w:val="00374A59"/>
    <w:rsid w:val="00374B45"/>
    <w:rsid w:val="00374B68"/>
    <w:rsid w:val="00374D33"/>
    <w:rsid w:val="00374F1E"/>
    <w:rsid w:val="00374FC2"/>
    <w:rsid w:val="00375055"/>
    <w:rsid w:val="00375091"/>
    <w:rsid w:val="0037535B"/>
    <w:rsid w:val="0037538C"/>
    <w:rsid w:val="003753A9"/>
    <w:rsid w:val="0037552D"/>
    <w:rsid w:val="003756DB"/>
    <w:rsid w:val="00375B93"/>
    <w:rsid w:val="00375D1D"/>
    <w:rsid w:val="00375E40"/>
    <w:rsid w:val="00375F12"/>
    <w:rsid w:val="00376348"/>
    <w:rsid w:val="00376510"/>
    <w:rsid w:val="00376528"/>
    <w:rsid w:val="003766D6"/>
    <w:rsid w:val="00376795"/>
    <w:rsid w:val="003767F9"/>
    <w:rsid w:val="00376DB5"/>
    <w:rsid w:val="00376DF1"/>
    <w:rsid w:val="00376F78"/>
    <w:rsid w:val="00376FBC"/>
    <w:rsid w:val="00377076"/>
    <w:rsid w:val="003770BB"/>
    <w:rsid w:val="0037725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D04"/>
    <w:rsid w:val="00381FB8"/>
    <w:rsid w:val="00381FFF"/>
    <w:rsid w:val="00382438"/>
    <w:rsid w:val="003824B6"/>
    <w:rsid w:val="003825A7"/>
    <w:rsid w:val="00382632"/>
    <w:rsid w:val="003826D2"/>
    <w:rsid w:val="003829DE"/>
    <w:rsid w:val="00382A43"/>
    <w:rsid w:val="00382B2B"/>
    <w:rsid w:val="00382D60"/>
    <w:rsid w:val="00382D6B"/>
    <w:rsid w:val="00382E10"/>
    <w:rsid w:val="00382F29"/>
    <w:rsid w:val="003833E8"/>
    <w:rsid w:val="00383443"/>
    <w:rsid w:val="00383826"/>
    <w:rsid w:val="00383AD4"/>
    <w:rsid w:val="00383B2A"/>
    <w:rsid w:val="00383B43"/>
    <w:rsid w:val="00383C8D"/>
    <w:rsid w:val="00383DB1"/>
    <w:rsid w:val="00383DB3"/>
    <w:rsid w:val="00383DBF"/>
    <w:rsid w:val="003840F8"/>
    <w:rsid w:val="003843E1"/>
    <w:rsid w:val="00384571"/>
    <w:rsid w:val="003846CE"/>
    <w:rsid w:val="00384ADC"/>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70FA"/>
    <w:rsid w:val="003871B7"/>
    <w:rsid w:val="00387425"/>
    <w:rsid w:val="003876EB"/>
    <w:rsid w:val="003879A8"/>
    <w:rsid w:val="00387AA7"/>
    <w:rsid w:val="00387C77"/>
    <w:rsid w:val="00387CCE"/>
    <w:rsid w:val="00387D65"/>
    <w:rsid w:val="00390017"/>
    <w:rsid w:val="003901A3"/>
    <w:rsid w:val="00390418"/>
    <w:rsid w:val="0039072F"/>
    <w:rsid w:val="00390842"/>
    <w:rsid w:val="00390A13"/>
    <w:rsid w:val="00390C2D"/>
    <w:rsid w:val="00390C9B"/>
    <w:rsid w:val="00390E90"/>
    <w:rsid w:val="00390F5F"/>
    <w:rsid w:val="00390F60"/>
    <w:rsid w:val="00390F8B"/>
    <w:rsid w:val="0039135E"/>
    <w:rsid w:val="00391579"/>
    <w:rsid w:val="00391B88"/>
    <w:rsid w:val="00391C57"/>
    <w:rsid w:val="00391D04"/>
    <w:rsid w:val="003920B1"/>
    <w:rsid w:val="003923A8"/>
    <w:rsid w:val="003925D6"/>
    <w:rsid w:val="003925E1"/>
    <w:rsid w:val="0039281F"/>
    <w:rsid w:val="003929C8"/>
    <w:rsid w:val="00392D4A"/>
    <w:rsid w:val="00392D4C"/>
    <w:rsid w:val="00392E0D"/>
    <w:rsid w:val="00392EAB"/>
    <w:rsid w:val="00393279"/>
    <w:rsid w:val="003940CE"/>
    <w:rsid w:val="003942FE"/>
    <w:rsid w:val="0039472A"/>
    <w:rsid w:val="003947C6"/>
    <w:rsid w:val="0039492D"/>
    <w:rsid w:val="003949C2"/>
    <w:rsid w:val="00394A79"/>
    <w:rsid w:val="00394DE3"/>
    <w:rsid w:val="00395126"/>
    <w:rsid w:val="0039529B"/>
    <w:rsid w:val="00395318"/>
    <w:rsid w:val="003953BF"/>
    <w:rsid w:val="00395674"/>
    <w:rsid w:val="00395B6C"/>
    <w:rsid w:val="00395CFD"/>
    <w:rsid w:val="00395D63"/>
    <w:rsid w:val="00395F04"/>
    <w:rsid w:val="00396949"/>
    <w:rsid w:val="00396A4E"/>
    <w:rsid w:val="00396E97"/>
    <w:rsid w:val="00397046"/>
    <w:rsid w:val="003970AA"/>
    <w:rsid w:val="003970C3"/>
    <w:rsid w:val="003971B8"/>
    <w:rsid w:val="003972B7"/>
    <w:rsid w:val="00397453"/>
    <w:rsid w:val="00397654"/>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129C"/>
    <w:rsid w:val="003A12BA"/>
    <w:rsid w:val="003A134B"/>
    <w:rsid w:val="003A145B"/>
    <w:rsid w:val="003A180F"/>
    <w:rsid w:val="003A18DD"/>
    <w:rsid w:val="003A1996"/>
    <w:rsid w:val="003A20C8"/>
    <w:rsid w:val="003A23E8"/>
    <w:rsid w:val="003A25B7"/>
    <w:rsid w:val="003A2675"/>
    <w:rsid w:val="003A267D"/>
    <w:rsid w:val="003A274A"/>
    <w:rsid w:val="003A2753"/>
    <w:rsid w:val="003A28C5"/>
    <w:rsid w:val="003A29A8"/>
    <w:rsid w:val="003A2A6D"/>
    <w:rsid w:val="003A2C29"/>
    <w:rsid w:val="003A2EC3"/>
    <w:rsid w:val="003A36F2"/>
    <w:rsid w:val="003A372F"/>
    <w:rsid w:val="003A373F"/>
    <w:rsid w:val="003A3BC7"/>
    <w:rsid w:val="003A3C3D"/>
    <w:rsid w:val="003A3CE3"/>
    <w:rsid w:val="003A3D39"/>
    <w:rsid w:val="003A3EC7"/>
    <w:rsid w:val="003A4041"/>
    <w:rsid w:val="003A40B4"/>
    <w:rsid w:val="003A47C0"/>
    <w:rsid w:val="003A48BB"/>
    <w:rsid w:val="003A4D0A"/>
    <w:rsid w:val="003A583B"/>
    <w:rsid w:val="003A5D4B"/>
    <w:rsid w:val="003A5F31"/>
    <w:rsid w:val="003A6019"/>
    <w:rsid w:val="003A6132"/>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7BA"/>
    <w:rsid w:val="003A7834"/>
    <w:rsid w:val="003A78FB"/>
    <w:rsid w:val="003A7A2E"/>
    <w:rsid w:val="003A7CE6"/>
    <w:rsid w:val="003A7D8E"/>
    <w:rsid w:val="003B020C"/>
    <w:rsid w:val="003B0455"/>
    <w:rsid w:val="003B04F4"/>
    <w:rsid w:val="003B05C8"/>
    <w:rsid w:val="003B0959"/>
    <w:rsid w:val="003B0B5B"/>
    <w:rsid w:val="003B0B68"/>
    <w:rsid w:val="003B0E39"/>
    <w:rsid w:val="003B0E79"/>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575"/>
    <w:rsid w:val="003B3655"/>
    <w:rsid w:val="003B369D"/>
    <w:rsid w:val="003B39E7"/>
    <w:rsid w:val="003B3AEC"/>
    <w:rsid w:val="003B3C05"/>
    <w:rsid w:val="003B3E8F"/>
    <w:rsid w:val="003B3FA4"/>
    <w:rsid w:val="003B4224"/>
    <w:rsid w:val="003B4351"/>
    <w:rsid w:val="003B4376"/>
    <w:rsid w:val="003B43E8"/>
    <w:rsid w:val="003B45F6"/>
    <w:rsid w:val="003B4652"/>
    <w:rsid w:val="003B48EA"/>
    <w:rsid w:val="003B48F0"/>
    <w:rsid w:val="003B4989"/>
    <w:rsid w:val="003B4AF6"/>
    <w:rsid w:val="003B4CD1"/>
    <w:rsid w:val="003B4EDC"/>
    <w:rsid w:val="003B50BC"/>
    <w:rsid w:val="003B50F6"/>
    <w:rsid w:val="003B5144"/>
    <w:rsid w:val="003B5201"/>
    <w:rsid w:val="003B5288"/>
    <w:rsid w:val="003B52B7"/>
    <w:rsid w:val="003B5469"/>
    <w:rsid w:val="003B5577"/>
    <w:rsid w:val="003B5752"/>
    <w:rsid w:val="003B5B54"/>
    <w:rsid w:val="003B5D97"/>
    <w:rsid w:val="003B5F2C"/>
    <w:rsid w:val="003B6093"/>
    <w:rsid w:val="003B63A4"/>
    <w:rsid w:val="003B642E"/>
    <w:rsid w:val="003B6506"/>
    <w:rsid w:val="003B6636"/>
    <w:rsid w:val="003B68FE"/>
    <w:rsid w:val="003B6A67"/>
    <w:rsid w:val="003B6D7D"/>
    <w:rsid w:val="003B70C3"/>
    <w:rsid w:val="003B7172"/>
    <w:rsid w:val="003B7236"/>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1002"/>
    <w:rsid w:val="003C1012"/>
    <w:rsid w:val="003C10DC"/>
    <w:rsid w:val="003C1173"/>
    <w:rsid w:val="003C11C9"/>
    <w:rsid w:val="003C1229"/>
    <w:rsid w:val="003C1295"/>
    <w:rsid w:val="003C15E1"/>
    <w:rsid w:val="003C18EF"/>
    <w:rsid w:val="003C1A60"/>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309F"/>
    <w:rsid w:val="003C30DD"/>
    <w:rsid w:val="003C32CA"/>
    <w:rsid w:val="003C3475"/>
    <w:rsid w:val="003C34AF"/>
    <w:rsid w:val="003C3686"/>
    <w:rsid w:val="003C3837"/>
    <w:rsid w:val="003C4224"/>
    <w:rsid w:val="003C4605"/>
    <w:rsid w:val="003C4877"/>
    <w:rsid w:val="003C4988"/>
    <w:rsid w:val="003C4E23"/>
    <w:rsid w:val="003C4EBD"/>
    <w:rsid w:val="003C5183"/>
    <w:rsid w:val="003C518B"/>
    <w:rsid w:val="003C5231"/>
    <w:rsid w:val="003C5525"/>
    <w:rsid w:val="003C554B"/>
    <w:rsid w:val="003C555C"/>
    <w:rsid w:val="003C55A4"/>
    <w:rsid w:val="003C5696"/>
    <w:rsid w:val="003C569C"/>
    <w:rsid w:val="003C5E6B"/>
    <w:rsid w:val="003C6122"/>
    <w:rsid w:val="003C615D"/>
    <w:rsid w:val="003C61F9"/>
    <w:rsid w:val="003C62CB"/>
    <w:rsid w:val="003C656B"/>
    <w:rsid w:val="003C68C0"/>
    <w:rsid w:val="003C6944"/>
    <w:rsid w:val="003C6B05"/>
    <w:rsid w:val="003C6B4A"/>
    <w:rsid w:val="003C6B99"/>
    <w:rsid w:val="003C6EB8"/>
    <w:rsid w:val="003C6F89"/>
    <w:rsid w:val="003C71BA"/>
    <w:rsid w:val="003C73FA"/>
    <w:rsid w:val="003C75BC"/>
    <w:rsid w:val="003C7678"/>
    <w:rsid w:val="003C7AD7"/>
    <w:rsid w:val="003C7B7B"/>
    <w:rsid w:val="003C7C83"/>
    <w:rsid w:val="003C7E29"/>
    <w:rsid w:val="003C7EED"/>
    <w:rsid w:val="003D00A3"/>
    <w:rsid w:val="003D03E3"/>
    <w:rsid w:val="003D045C"/>
    <w:rsid w:val="003D07CE"/>
    <w:rsid w:val="003D087B"/>
    <w:rsid w:val="003D0B26"/>
    <w:rsid w:val="003D0C27"/>
    <w:rsid w:val="003D0D48"/>
    <w:rsid w:val="003D0DF7"/>
    <w:rsid w:val="003D0F24"/>
    <w:rsid w:val="003D0FC3"/>
    <w:rsid w:val="003D1023"/>
    <w:rsid w:val="003D1349"/>
    <w:rsid w:val="003D13AD"/>
    <w:rsid w:val="003D150D"/>
    <w:rsid w:val="003D15FA"/>
    <w:rsid w:val="003D167B"/>
    <w:rsid w:val="003D17B1"/>
    <w:rsid w:val="003D181A"/>
    <w:rsid w:val="003D196E"/>
    <w:rsid w:val="003D1BED"/>
    <w:rsid w:val="003D1C17"/>
    <w:rsid w:val="003D1CFD"/>
    <w:rsid w:val="003D1DC5"/>
    <w:rsid w:val="003D1EA0"/>
    <w:rsid w:val="003D2283"/>
    <w:rsid w:val="003D2510"/>
    <w:rsid w:val="003D263B"/>
    <w:rsid w:val="003D26FC"/>
    <w:rsid w:val="003D2BF9"/>
    <w:rsid w:val="003D2C1D"/>
    <w:rsid w:val="003D2C34"/>
    <w:rsid w:val="003D304B"/>
    <w:rsid w:val="003D3100"/>
    <w:rsid w:val="003D31EB"/>
    <w:rsid w:val="003D347B"/>
    <w:rsid w:val="003D35AF"/>
    <w:rsid w:val="003D35D1"/>
    <w:rsid w:val="003D3630"/>
    <w:rsid w:val="003D3892"/>
    <w:rsid w:val="003D3980"/>
    <w:rsid w:val="003D3DDD"/>
    <w:rsid w:val="003D3F5C"/>
    <w:rsid w:val="003D4040"/>
    <w:rsid w:val="003D45AC"/>
    <w:rsid w:val="003D4A55"/>
    <w:rsid w:val="003D4E40"/>
    <w:rsid w:val="003D4F6F"/>
    <w:rsid w:val="003D517F"/>
    <w:rsid w:val="003D527C"/>
    <w:rsid w:val="003D53BF"/>
    <w:rsid w:val="003D54E4"/>
    <w:rsid w:val="003D583B"/>
    <w:rsid w:val="003D5842"/>
    <w:rsid w:val="003D58DC"/>
    <w:rsid w:val="003D58F9"/>
    <w:rsid w:val="003D5A21"/>
    <w:rsid w:val="003D5A5A"/>
    <w:rsid w:val="003D5A84"/>
    <w:rsid w:val="003D5BBB"/>
    <w:rsid w:val="003D5CBF"/>
    <w:rsid w:val="003D62AF"/>
    <w:rsid w:val="003D6359"/>
    <w:rsid w:val="003D63CB"/>
    <w:rsid w:val="003D65D4"/>
    <w:rsid w:val="003D65E3"/>
    <w:rsid w:val="003D66AA"/>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145"/>
    <w:rsid w:val="003E22B2"/>
    <w:rsid w:val="003E24F3"/>
    <w:rsid w:val="003E27C8"/>
    <w:rsid w:val="003E2976"/>
    <w:rsid w:val="003E2A38"/>
    <w:rsid w:val="003E2DF5"/>
    <w:rsid w:val="003E2E59"/>
    <w:rsid w:val="003E2F0B"/>
    <w:rsid w:val="003E33DF"/>
    <w:rsid w:val="003E39B5"/>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48"/>
    <w:rsid w:val="003F02FA"/>
    <w:rsid w:val="003F035A"/>
    <w:rsid w:val="003F056D"/>
    <w:rsid w:val="003F0850"/>
    <w:rsid w:val="003F0997"/>
    <w:rsid w:val="003F0D12"/>
    <w:rsid w:val="003F0D7C"/>
    <w:rsid w:val="003F0F18"/>
    <w:rsid w:val="003F0FC4"/>
    <w:rsid w:val="003F0FF1"/>
    <w:rsid w:val="003F11CA"/>
    <w:rsid w:val="003F13ED"/>
    <w:rsid w:val="003F160C"/>
    <w:rsid w:val="003F1951"/>
    <w:rsid w:val="003F1A87"/>
    <w:rsid w:val="003F1C78"/>
    <w:rsid w:val="003F22E7"/>
    <w:rsid w:val="003F23B8"/>
    <w:rsid w:val="003F2497"/>
    <w:rsid w:val="003F25A4"/>
    <w:rsid w:val="003F2A21"/>
    <w:rsid w:val="003F2C28"/>
    <w:rsid w:val="003F30F5"/>
    <w:rsid w:val="003F324F"/>
    <w:rsid w:val="003F33BC"/>
    <w:rsid w:val="003F36BD"/>
    <w:rsid w:val="003F3744"/>
    <w:rsid w:val="003F3939"/>
    <w:rsid w:val="003F3C04"/>
    <w:rsid w:val="003F3C93"/>
    <w:rsid w:val="003F3C9F"/>
    <w:rsid w:val="003F3D4E"/>
    <w:rsid w:val="003F3D78"/>
    <w:rsid w:val="003F3D92"/>
    <w:rsid w:val="003F3E61"/>
    <w:rsid w:val="003F3FE9"/>
    <w:rsid w:val="003F40C4"/>
    <w:rsid w:val="003F41C9"/>
    <w:rsid w:val="003F4363"/>
    <w:rsid w:val="003F44B6"/>
    <w:rsid w:val="003F467A"/>
    <w:rsid w:val="003F46D5"/>
    <w:rsid w:val="003F477E"/>
    <w:rsid w:val="003F499B"/>
    <w:rsid w:val="003F4C50"/>
    <w:rsid w:val="003F4E93"/>
    <w:rsid w:val="003F4F2E"/>
    <w:rsid w:val="003F4F4B"/>
    <w:rsid w:val="003F5041"/>
    <w:rsid w:val="003F5065"/>
    <w:rsid w:val="003F50DA"/>
    <w:rsid w:val="003F519E"/>
    <w:rsid w:val="003F5490"/>
    <w:rsid w:val="003F576C"/>
    <w:rsid w:val="003F58B8"/>
    <w:rsid w:val="003F5DBD"/>
    <w:rsid w:val="003F5FBE"/>
    <w:rsid w:val="003F625F"/>
    <w:rsid w:val="003F62AB"/>
    <w:rsid w:val="003F6654"/>
    <w:rsid w:val="003F680B"/>
    <w:rsid w:val="003F69F3"/>
    <w:rsid w:val="003F6B8C"/>
    <w:rsid w:val="003F6CD2"/>
    <w:rsid w:val="003F6CDA"/>
    <w:rsid w:val="003F6E26"/>
    <w:rsid w:val="003F6F28"/>
    <w:rsid w:val="003F7017"/>
    <w:rsid w:val="003F708C"/>
    <w:rsid w:val="003F745E"/>
    <w:rsid w:val="003F75CC"/>
    <w:rsid w:val="003F75FB"/>
    <w:rsid w:val="003F77E9"/>
    <w:rsid w:val="003F788D"/>
    <w:rsid w:val="003F78C0"/>
    <w:rsid w:val="003F79E8"/>
    <w:rsid w:val="004004FA"/>
    <w:rsid w:val="004005A2"/>
    <w:rsid w:val="004008E6"/>
    <w:rsid w:val="00400CA9"/>
    <w:rsid w:val="00400E83"/>
    <w:rsid w:val="0040126E"/>
    <w:rsid w:val="0040145F"/>
    <w:rsid w:val="004016F7"/>
    <w:rsid w:val="0040180B"/>
    <w:rsid w:val="00401907"/>
    <w:rsid w:val="00401CC2"/>
    <w:rsid w:val="004020D4"/>
    <w:rsid w:val="004020E1"/>
    <w:rsid w:val="0040211C"/>
    <w:rsid w:val="0040211E"/>
    <w:rsid w:val="004021B6"/>
    <w:rsid w:val="004023F6"/>
    <w:rsid w:val="00402616"/>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488"/>
    <w:rsid w:val="004056D3"/>
    <w:rsid w:val="0040570B"/>
    <w:rsid w:val="0040579D"/>
    <w:rsid w:val="004057D1"/>
    <w:rsid w:val="0040588F"/>
    <w:rsid w:val="004059D8"/>
    <w:rsid w:val="00405AE0"/>
    <w:rsid w:val="00405EDB"/>
    <w:rsid w:val="00405EE5"/>
    <w:rsid w:val="00405FB1"/>
    <w:rsid w:val="0040618D"/>
    <w:rsid w:val="00406460"/>
    <w:rsid w:val="00406976"/>
    <w:rsid w:val="004069A2"/>
    <w:rsid w:val="00406EEB"/>
    <w:rsid w:val="0040702E"/>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417"/>
    <w:rsid w:val="00412461"/>
    <w:rsid w:val="00412483"/>
    <w:rsid w:val="004124D7"/>
    <w:rsid w:val="00412546"/>
    <w:rsid w:val="004128E5"/>
    <w:rsid w:val="00412B47"/>
    <w:rsid w:val="00412C2F"/>
    <w:rsid w:val="00412C7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9"/>
    <w:rsid w:val="00413E5D"/>
    <w:rsid w:val="00413E92"/>
    <w:rsid w:val="00413F9A"/>
    <w:rsid w:val="00414079"/>
    <w:rsid w:val="004140CA"/>
    <w:rsid w:val="0041413C"/>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7EB"/>
    <w:rsid w:val="00415B5A"/>
    <w:rsid w:val="00415D76"/>
    <w:rsid w:val="00415F69"/>
    <w:rsid w:val="0041606E"/>
    <w:rsid w:val="0041633E"/>
    <w:rsid w:val="00416485"/>
    <w:rsid w:val="004165E7"/>
    <w:rsid w:val="00416665"/>
    <w:rsid w:val="00416A67"/>
    <w:rsid w:val="00416ACB"/>
    <w:rsid w:val="00416BAA"/>
    <w:rsid w:val="00416C1C"/>
    <w:rsid w:val="0041720C"/>
    <w:rsid w:val="0041724E"/>
    <w:rsid w:val="0041727F"/>
    <w:rsid w:val="00417329"/>
    <w:rsid w:val="0041739E"/>
    <w:rsid w:val="0041742A"/>
    <w:rsid w:val="00417593"/>
    <w:rsid w:val="00417885"/>
    <w:rsid w:val="00417A5F"/>
    <w:rsid w:val="00420013"/>
    <w:rsid w:val="00420240"/>
    <w:rsid w:val="00420894"/>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F53"/>
    <w:rsid w:val="004254EF"/>
    <w:rsid w:val="00425941"/>
    <w:rsid w:val="00425A64"/>
    <w:rsid w:val="00425A6F"/>
    <w:rsid w:val="00425ADF"/>
    <w:rsid w:val="00425C0B"/>
    <w:rsid w:val="00425C6D"/>
    <w:rsid w:val="00425F07"/>
    <w:rsid w:val="00426266"/>
    <w:rsid w:val="00426695"/>
    <w:rsid w:val="0042670D"/>
    <w:rsid w:val="00426880"/>
    <w:rsid w:val="00426AC5"/>
    <w:rsid w:val="00426CF7"/>
    <w:rsid w:val="00426DC0"/>
    <w:rsid w:val="00426ED5"/>
    <w:rsid w:val="004272D5"/>
    <w:rsid w:val="00427642"/>
    <w:rsid w:val="00427690"/>
    <w:rsid w:val="00427A7B"/>
    <w:rsid w:val="00427AEB"/>
    <w:rsid w:val="00427D2C"/>
    <w:rsid w:val="00427DC6"/>
    <w:rsid w:val="00427E07"/>
    <w:rsid w:val="00427F23"/>
    <w:rsid w:val="004300A5"/>
    <w:rsid w:val="00430195"/>
    <w:rsid w:val="004302B0"/>
    <w:rsid w:val="00430461"/>
    <w:rsid w:val="004305BF"/>
    <w:rsid w:val="00430629"/>
    <w:rsid w:val="004306C1"/>
    <w:rsid w:val="004308B5"/>
    <w:rsid w:val="004309DB"/>
    <w:rsid w:val="00430A2D"/>
    <w:rsid w:val="00430A8E"/>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76A"/>
    <w:rsid w:val="0043393D"/>
    <w:rsid w:val="004339F3"/>
    <w:rsid w:val="00433AF9"/>
    <w:rsid w:val="00433B7F"/>
    <w:rsid w:val="00433C58"/>
    <w:rsid w:val="00433CEC"/>
    <w:rsid w:val="00433E47"/>
    <w:rsid w:val="00433EE5"/>
    <w:rsid w:val="00434068"/>
    <w:rsid w:val="00434391"/>
    <w:rsid w:val="004344C7"/>
    <w:rsid w:val="00434565"/>
    <w:rsid w:val="004346DB"/>
    <w:rsid w:val="004348DB"/>
    <w:rsid w:val="00434B99"/>
    <w:rsid w:val="00434CFC"/>
    <w:rsid w:val="00434DC5"/>
    <w:rsid w:val="00434FC3"/>
    <w:rsid w:val="00435044"/>
    <w:rsid w:val="00435261"/>
    <w:rsid w:val="00435274"/>
    <w:rsid w:val="004352AD"/>
    <w:rsid w:val="004352F6"/>
    <w:rsid w:val="0043545D"/>
    <w:rsid w:val="00435903"/>
    <w:rsid w:val="00435936"/>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500"/>
    <w:rsid w:val="0043771B"/>
    <w:rsid w:val="00437728"/>
    <w:rsid w:val="004377E5"/>
    <w:rsid w:val="00437818"/>
    <w:rsid w:val="0043797D"/>
    <w:rsid w:val="004379C5"/>
    <w:rsid w:val="004379F1"/>
    <w:rsid w:val="00437A1B"/>
    <w:rsid w:val="00437C08"/>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82A"/>
    <w:rsid w:val="0044282B"/>
    <w:rsid w:val="00442B4C"/>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9E5"/>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34F"/>
    <w:rsid w:val="0045080B"/>
    <w:rsid w:val="0045086A"/>
    <w:rsid w:val="00450B7E"/>
    <w:rsid w:val="00450BCE"/>
    <w:rsid w:val="00450BE8"/>
    <w:rsid w:val="0045101C"/>
    <w:rsid w:val="0045109A"/>
    <w:rsid w:val="004510CD"/>
    <w:rsid w:val="004512EC"/>
    <w:rsid w:val="00451301"/>
    <w:rsid w:val="0045136B"/>
    <w:rsid w:val="004514F3"/>
    <w:rsid w:val="004515DF"/>
    <w:rsid w:val="004515F1"/>
    <w:rsid w:val="00451757"/>
    <w:rsid w:val="00451C54"/>
    <w:rsid w:val="00451C7E"/>
    <w:rsid w:val="00451CB4"/>
    <w:rsid w:val="00451E0D"/>
    <w:rsid w:val="00451FAA"/>
    <w:rsid w:val="0045224E"/>
    <w:rsid w:val="00452275"/>
    <w:rsid w:val="004522F2"/>
    <w:rsid w:val="00452350"/>
    <w:rsid w:val="0045275C"/>
    <w:rsid w:val="004527E3"/>
    <w:rsid w:val="00452873"/>
    <w:rsid w:val="00452C6A"/>
    <w:rsid w:val="00453086"/>
    <w:rsid w:val="004530E8"/>
    <w:rsid w:val="0045329C"/>
    <w:rsid w:val="0045361A"/>
    <w:rsid w:val="0045365D"/>
    <w:rsid w:val="00453BB6"/>
    <w:rsid w:val="00453CAA"/>
    <w:rsid w:val="00453ECD"/>
    <w:rsid w:val="0045405D"/>
    <w:rsid w:val="004540D1"/>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167"/>
    <w:rsid w:val="0045627A"/>
    <w:rsid w:val="004563A7"/>
    <w:rsid w:val="004563EF"/>
    <w:rsid w:val="00456421"/>
    <w:rsid w:val="004566D0"/>
    <w:rsid w:val="00456836"/>
    <w:rsid w:val="00456AE9"/>
    <w:rsid w:val="00456D12"/>
    <w:rsid w:val="00456D5F"/>
    <w:rsid w:val="00456DAB"/>
    <w:rsid w:val="00456E2B"/>
    <w:rsid w:val="00457137"/>
    <w:rsid w:val="0045733E"/>
    <w:rsid w:val="00457493"/>
    <w:rsid w:val="004574D8"/>
    <w:rsid w:val="004578F3"/>
    <w:rsid w:val="004579BE"/>
    <w:rsid w:val="004600BF"/>
    <w:rsid w:val="0046010F"/>
    <w:rsid w:val="00460512"/>
    <w:rsid w:val="0046051F"/>
    <w:rsid w:val="004607F8"/>
    <w:rsid w:val="00460BB3"/>
    <w:rsid w:val="00460BCB"/>
    <w:rsid w:val="00460CC3"/>
    <w:rsid w:val="00460DC6"/>
    <w:rsid w:val="00460E0F"/>
    <w:rsid w:val="00460E78"/>
    <w:rsid w:val="00460E86"/>
    <w:rsid w:val="00460F16"/>
    <w:rsid w:val="0046132B"/>
    <w:rsid w:val="0046141A"/>
    <w:rsid w:val="0046149A"/>
    <w:rsid w:val="004615C1"/>
    <w:rsid w:val="00461A62"/>
    <w:rsid w:val="00461FFE"/>
    <w:rsid w:val="00462035"/>
    <w:rsid w:val="00462062"/>
    <w:rsid w:val="004622F9"/>
    <w:rsid w:val="00462412"/>
    <w:rsid w:val="004624CB"/>
    <w:rsid w:val="0046273A"/>
    <w:rsid w:val="00462827"/>
    <w:rsid w:val="00462A1F"/>
    <w:rsid w:val="00462A4E"/>
    <w:rsid w:val="00462ADA"/>
    <w:rsid w:val="00462DED"/>
    <w:rsid w:val="00462F50"/>
    <w:rsid w:val="00463175"/>
    <w:rsid w:val="00463296"/>
    <w:rsid w:val="00463556"/>
    <w:rsid w:val="00463680"/>
    <w:rsid w:val="00463A6F"/>
    <w:rsid w:val="00463BAE"/>
    <w:rsid w:val="00463D0D"/>
    <w:rsid w:val="00464051"/>
    <w:rsid w:val="004641C8"/>
    <w:rsid w:val="0046421B"/>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A0"/>
    <w:rsid w:val="0046527F"/>
    <w:rsid w:val="00465347"/>
    <w:rsid w:val="00465636"/>
    <w:rsid w:val="004656F4"/>
    <w:rsid w:val="004658FA"/>
    <w:rsid w:val="00465A4B"/>
    <w:rsid w:val="00465B56"/>
    <w:rsid w:val="00465EC0"/>
    <w:rsid w:val="00465F62"/>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8D9"/>
    <w:rsid w:val="00471964"/>
    <w:rsid w:val="004719AB"/>
    <w:rsid w:val="00471BBB"/>
    <w:rsid w:val="00471C65"/>
    <w:rsid w:val="00471DE2"/>
    <w:rsid w:val="00471E10"/>
    <w:rsid w:val="00471FB2"/>
    <w:rsid w:val="00472249"/>
    <w:rsid w:val="00472277"/>
    <w:rsid w:val="00472495"/>
    <w:rsid w:val="0047256D"/>
    <w:rsid w:val="004725B0"/>
    <w:rsid w:val="0047281B"/>
    <w:rsid w:val="0047286B"/>
    <w:rsid w:val="0047286D"/>
    <w:rsid w:val="00472B12"/>
    <w:rsid w:val="00472E27"/>
    <w:rsid w:val="00472E84"/>
    <w:rsid w:val="004730C8"/>
    <w:rsid w:val="0047322D"/>
    <w:rsid w:val="004732F7"/>
    <w:rsid w:val="0047378C"/>
    <w:rsid w:val="00473881"/>
    <w:rsid w:val="004738F5"/>
    <w:rsid w:val="00473B2F"/>
    <w:rsid w:val="00473DE7"/>
    <w:rsid w:val="00473EDD"/>
    <w:rsid w:val="00473EFF"/>
    <w:rsid w:val="00474063"/>
    <w:rsid w:val="004741BD"/>
    <w:rsid w:val="00474220"/>
    <w:rsid w:val="004742A7"/>
    <w:rsid w:val="0047433A"/>
    <w:rsid w:val="00474384"/>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B6C"/>
    <w:rsid w:val="00477C35"/>
    <w:rsid w:val="00480119"/>
    <w:rsid w:val="004801C2"/>
    <w:rsid w:val="004801C5"/>
    <w:rsid w:val="00480519"/>
    <w:rsid w:val="00480750"/>
    <w:rsid w:val="00480988"/>
    <w:rsid w:val="00480E05"/>
    <w:rsid w:val="00480F2F"/>
    <w:rsid w:val="00481054"/>
    <w:rsid w:val="0048146F"/>
    <w:rsid w:val="00481504"/>
    <w:rsid w:val="00481AC3"/>
    <w:rsid w:val="00481CBA"/>
    <w:rsid w:val="00481E8E"/>
    <w:rsid w:val="00481E90"/>
    <w:rsid w:val="00482063"/>
    <w:rsid w:val="00482078"/>
    <w:rsid w:val="00482282"/>
    <w:rsid w:val="004822C7"/>
    <w:rsid w:val="00482400"/>
    <w:rsid w:val="00482549"/>
    <w:rsid w:val="004825B7"/>
    <w:rsid w:val="00482908"/>
    <w:rsid w:val="00482A6F"/>
    <w:rsid w:val="00482BAB"/>
    <w:rsid w:val="00482BBE"/>
    <w:rsid w:val="00482C23"/>
    <w:rsid w:val="00482D23"/>
    <w:rsid w:val="00482D85"/>
    <w:rsid w:val="0048317E"/>
    <w:rsid w:val="0048348B"/>
    <w:rsid w:val="004834BA"/>
    <w:rsid w:val="00483611"/>
    <w:rsid w:val="0048365C"/>
    <w:rsid w:val="004837A8"/>
    <w:rsid w:val="004837FA"/>
    <w:rsid w:val="00483908"/>
    <w:rsid w:val="00483A10"/>
    <w:rsid w:val="00483A12"/>
    <w:rsid w:val="00484093"/>
    <w:rsid w:val="004842CF"/>
    <w:rsid w:val="00484372"/>
    <w:rsid w:val="00484410"/>
    <w:rsid w:val="00484458"/>
    <w:rsid w:val="00484492"/>
    <w:rsid w:val="00484603"/>
    <w:rsid w:val="00484770"/>
    <w:rsid w:val="0048477C"/>
    <w:rsid w:val="004847D7"/>
    <w:rsid w:val="00484A4C"/>
    <w:rsid w:val="00484A77"/>
    <w:rsid w:val="0048540F"/>
    <w:rsid w:val="004854D6"/>
    <w:rsid w:val="0048581D"/>
    <w:rsid w:val="00485970"/>
    <w:rsid w:val="00485ACD"/>
    <w:rsid w:val="00485B9D"/>
    <w:rsid w:val="00485C0D"/>
    <w:rsid w:val="00485D8B"/>
    <w:rsid w:val="00486086"/>
    <w:rsid w:val="004860DA"/>
    <w:rsid w:val="004861D9"/>
    <w:rsid w:val="00486522"/>
    <w:rsid w:val="00486575"/>
    <w:rsid w:val="0048658A"/>
    <w:rsid w:val="004866D0"/>
    <w:rsid w:val="004866D5"/>
    <w:rsid w:val="004866D7"/>
    <w:rsid w:val="004868C2"/>
    <w:rsid w:val="004869B6"/>
    <w:rsid w:val="00486D5D"/>
    <w:rsid w:val="00486D87"/>
    <w:rsid w:val="00486E8C"/>
    <w:rsid w:val="004872D0"/>
    <w:rsid w:val="004874D3"/>
    <w:rsid w:val="004874FF"/>
    <w:rsid w:val="004877B2"/>
    <w:rsid w:val="0048783E"/>
    <w:rsid w:val="00487ACD"/>
    <w:rsid w:val="00487ACF"/>
    <w:rsid w:val="00487CE6"/>
    <w:rsid w:val="004901E9"/>
    <w:rsid w:val="004902CB"/>
    <w:rsid w:val="004903DD"/>
    <w:rsid w:val="004903E8"/>
    <w:rsid w:val="004905D3"/>
    <w:rsid w:val="00490B58"/>
    <w:rsid w:val="00490E47"/>
    <w:rsid w:val="00490EFF"/>
    <w:rsid w:val="004911FF"/>
    <w:rsid w:val="004914F4"/>
    <w:rsid w:val="004918CC"/>
    <w:rsid w:val="00491B24"/>
    <w:rsid w:val="00491B93"/>
    <w:rsid w:val="00491CD4"/>
    <w:rsid w:val="00491CDF"/>
    <w:rsid w:val="00491F03"/>
    <w:rsid w:val="00492435"/>
    <w:rsid w:val="00492613"/>
    <w:rsid w:val="00492647"/>
    <w:rsid w:val="004926EB"/>
    <w:rsid w:val="00492C3C"/>
    <w:rsid w:val="00492D70"/>
    <w:rsid w:val="00492EF6"/>
    <w:rsid w:val="00493063"/>
    <w:rsid w:val="004930E7"/>
    <w:rsid w:val="004930F2"/>
    <w:rsid w:val="0049367C"/>
    <w:rsid w:val="004937B5"/>
    <w:rsid w:val="00493951"/>
    <w:rsid w:val="00493958"/>
    <w:rsid w:val="00493B7D"/>
    <w:rsid w:val="00493B82"/>
    <w:rsid w:val="00493D9D"/>
    <w:rsid w:val="0049404B"/>
    <w:rsid w:val="004941A1"/>
    <w:rsid w:val="00494242"/>
    <w:rsid w:val="0049427B"/>
    <w:rsid w:val="00494299"/>
    <w:rsid w:val="004942ED"/>
    <w:rsid w:val="0049441D"/>
    <w:rsid w:val="00494815"/>
    <w:rsid w:val="00494E8E"/>
    <w:rsid w:val="00494F6B"/>
    <w:rsid w:val="00495270"/>
    <w:rsid w:val="004953A9"/>
    <w:rsid w:val="004953C4"/>
    <w:rsid w:val="004955BC"/>
    <w:rsid w:val="0049569D"/>
    <w:rsid w:val="00495784"/>
    <w:rsid w:val="004959EE"/>
    <w:rsid w:val="00495C9E"/>
    <w:rsid w:val="00495CD7"/>
    <w:rsid w:val="00495D63"/>
    <w:rsid w:val="00495F4E"/>
    <w:rsid w:val="00496299"/>
    <w:rsid w:val="0049648F"/>
    <w:rsid w:val="00496606"/>
    <w:rsid w:val="004967EF"/>
    <w:rsid w:val="00496A32"/>
    <w:rsid w:val="00496B42"/>
    <w:rsid w:val="00496F05"/>
    <w:rsid w:val="00497370"/>
    <w:rsid w:val="004974AF"/>
    <w:rsid w:val="004979D1"/>
    <w:rsid w:val="00497C01"/>
    <w:rsid w:val="00497C5D"/>
    <w:rsid w:val="00497DB0"/>
    <w:rsid w:val="004A01F1"/>
    <w:rsid w:val="004A01F5"/>
    <w:rsid w:val="004A051D"/>
    <w:rsid w:val="004A0528"/>
    <w:rsid w:val="004A0590"/>
    <w:rsid w:val="004A06B2"/>
    <w:rsid w:val="004A0765"/>
    <w:rsid w:val="004A08A2"/>
    <w:rsid w:val="004A08ED"/>
    <w:rsid w:val="004A0AA9"/>
    <w:rsid w:val="004A0CB2"/>
    <w:rsid w:val="004A0F39"/>
    <w:rsid w:val="004A102E"/>
    <w:rsid w:val="004A1541"/>
    <w:rsid w:val="004A163D"/>
    <w:rsid w:val="004A181F"/>
    <w:rsid w:val="004A18B1"/>
    <w:rsid w:val="004A1B99"/>
    <w:rsid w:val="004A1CE4"/>
    <w:rsid w:val="004A1D16"/>
    <w:rsid w:val="004A1ED3"/>
    <w:rsid w:val="004A223D"/>
    <w:rsid w:val="004A243C"/>
    <w:rsid w:val="004A251F"/>
    <w:rsid w:val="004A26DE"/>
    <w:rsid w:val="004A2A9C"/>
    <w:rsid w:val="004A2AB3"/>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00C"/>
    <w:rsid w:val="004A4154"/>
    <w:rsid w:val="004A41E4"/>
    <w:rsid w:val="004A45AE"/>
    <w:rsid w:val="004A46C2"/>
    <w:rsid w:val="004A4715"/>
    <w:rsid w:val="004A47BB"/>
    <w:rsid w:val="004A4C11"/>
    <w:rsid w:val="004A4D6F"/>
    <w:rsid w:val="004A5046"/>
    <w:rsid w:val="004A50BA"/>
    <w:rsid w:val="004A52D8"/>
    <w:rsid w:val="004A5394"/>
    <w:rsid w:val="004A5599"/>
    <w:rsid w:val="004A559E"/>
    <w:rsid w:val="004A5651"/>
    <w:rsid w:val="004A565E"/>
    <w:rsid w:val="004A5DF3"/>
    <w:rsid w:val="004A5F48"/>
    <w:rsid w:val="004A6036"/>
    <w:rsid w:val="004A6067"/>
    <w:rsid w:val="004A6134"/>
    <w:rsid w:val="004A62E8"/>
    <w:rsid w:val="004A639A"/>
    <w:rsid w:val="004A6630"/>
    <w:rsid w:val="004A6E80"/>
    <w:rsid w:val="004A6F46"/>
    <w:rsid w:val="004A6F8B"/>
    <w:rsid w:val="004A7092"/>
    <w:rsid w:val="004A7313"/>
    <w:rsid w:val="004A7554"/>
    <w:rsid w:val="004A75E3"/>
    <w:rsid w:val="004A76DE"/>
    <w:rsid w:val="004A7A5A"/>
    <w:rsid w:val="004A7B72"/>
    <w:rsid w:val="004B00F5"/>
    <w:rsid w:val="004B01E8"/>
    <w:rsid w:val="004B0218"/>
    <w:rsid w:val="004B05D1"/>
    <w:rsid w:val="004B0941"/>
    <w:rsid w:val="004B0A65"/>
    <w:rsid w:val="004B0B03"/>
    <w:rsid w:val="004B0D26"/>
    <w:rsid w:val="004B0E6F"/>
    <w:rsid w:val="004B0EDD"/>
    <w:rsid w:val="004B0EDF"/>
    <w:rsid w:val="004B111A"/>
    <w:rsid w:val="004B14CC"/>
    <w:rsid w:val="004B165F"/>
    <w:rsid w:val="004B1704"/>
    <w:rsid w:val="004B1A01"/>
    <w:rsid w:val="004B1B2B"/>
    <w:rsid w:val="004B1B9B"/>
    <w:rsid w:val="004B1C0F"/>
    <w:rsid w:val="004B1E63"/>
    <w:rsid w:val="004B23C2"/>
    <w:rsid w:val="004B25B3"/>
    <w:rsid w:val="004B267F"/>
    <w:rsid w:val="004B2993"/>
    <w:rsid w:val="004B29ED"/>
    <w:rsid w:val="004B2EBA"/>
    <w:rsid w:val="004B2EED"/>
    <w:rsid w:val="004B3129"/>
    <w:rsid w:val="004B323F"/>
    <w:rsid w:val="004B33F5"/>
    <w:rsid w:val="004B3609"/>
    <w:rsid w:val="004B36A8"/>
    <w:rsid w:val="004B37AB"/>
    <w:rsid w:val="004B38C2"/>
    <w:rsid w:val="004B3901"/>
    <w:rsid w:val="004B396B"/>
    <w:rsid w:val="004B3E5D"/>
    <w:rsid w:val="004B3ECF"/>
    <w:rsid w:val="004B3F99"/>
    <w:rsid w:val="004B4164"/>
    <w:rsid w:val="004B423E"/>
    <w:rsid w:val="004B428A"/>
    <w:rsid w:val="004B43D3"/>
    <w:rsid w:val="004B475F"/>
    <w:rsid w:val="004B49E6"/>
    <w:rsid w:val="004B4A25"/>
    <w:rsid w:val="004B4D69"/>
    <w:rsid w:val="004B4F89"/>
    <w:rsid w:val="004B539B"/>
    <w:rsid w:val="004B5811"/>
    <w:rsid w:val="004B5832"/>
    <w:rsid w:val="004B5915"/>
    <w:rsid w:val="004B5A1A"/>
    <w:rsid w:val="004B5DDE"/>
    <w:rsid w:val="004B5DF6"/>
    <w:rsid w:val="004B6243"/>
    <w:rsid w:val="004B678E"/>
    <w:rsid w:val="004B6856"/>
    <w:rsid w:val="004B69AB"/>
    <w:rsid w:val="004B7CAA"/>
    <w:rsid w:val="004B7ED5"/>
    <w:rsid w:val="004C0133"/>
    <w:rsid w:val="004C01A8"/>
    <w:rsid w:val="004C0241"/>
    <w:rsid w:val="004C0269"/>
    <w:rsid w:val="004C02A8"/>
    <w:rsid w:val="004C0463"/>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2130"/>
    <w:rsid w:val="004C2194"/>
    <w:rsid w:val="004C2379"/>
    <w:rsid w:val="004C24C9"/>
    <w:rsid w:val="004C2624"/>
    <w:rsid w:val="004C2627"/>
    <w:rsid w:val="004C2796"/>
    <w:rsid w:val="004C2838"/>
    <w:rsid w:val="004C296B"/>
    <w:rsid w:val="004C2ADA"/>
    <w:rsid w:val="004C2DEF"/>
    <w:rsid w:val="004C3052"/>
    <w:rsid w:val="004C31B6"/>
    <w:rsid w:val="004C32D7"/>
    <w:rsid w:val="004C3407"/>
    <w:rsid w:val="004C34AA"/>
    <w:rsid w:val="004C3AC2"/>
    <w:rsid w:val="004C3D83"/>
    <w:rsid w:val="004C3DA2"/>
    <w:rsid w:val="004C3EAC"/>
    <w:rsid w:val="004C3FFE"/>
    <w:rsid w:val="004C412D"/>
    <w:rsid w:val="004C41FD"/>
    <w:rsid w:val="004C4553"/>
    <w:rsid w:val="004C4955"/>
    <w:rsid w:val="004C4AA6"/>
    <w:rsid w:val="004C4B7D"/>
    <w:rsid w:val="004C4D4C"/>
    <w:rsid w:val="004C4D5F"/>
    <w:rsid w:val="004C4F9C"/>
    <w:rsid w:val="004C516B"/>
    <w:rsid w:val="004C52D3"/>
    <w:rsid w:val="004C5319"/>
    <w:rsid w:val="004C53F0"/>
    <w:rsid w:val="004C5893"/>
    <w:rsid w:val="004C5AA1"/>
    <w:rsid w:val="004C5BCD"/>
    <w:rsid w:val="004C5BF9"/>
    <w:rsid w:val="004C5DC8"/>
    <w:rsid w:val="004C5EDE"/>
    <w:rsid w:val="004C616F"/>
    <w:rsid w:val="004C621F"/>
    <w:rsid w:val="004C63D5"/>
    <w:rsid w:val="004C6481"/>
    <w:rsid w:val="004C6566"/>
    <w:rsid w:val="004C6617"/>
    <w:rsid w:val="004C681A"/>
    <w:rsid w:val="004C68CC"/>
    <w:rsid w:val="004C6912"/>
    <w:rsid w:val="004C6E43"/>
    <w:rsid w:val="004C6FBE"/>
    <w:rsid w:val="004C7329"/>
    <w:rsid w:val="004C76F8"/>
    <w:rsid w:val="004C7948"/>
    <w:rsid w:val="004C7A74"/>
    <w:rsid w:val="004C7BB8"/>
    <w:rsid w:val="004C7C60"/>
    <w:rsid w:val="004C7D69"/>
    <w:rsid w:val="004D01D1"/>
    <w:rsid w:val="004D01F8"/>
    <w:rsid w:val="004D0418"/>
    <w:rsid w:val="004D0427"/>
    <w:rsid w:val="004D04AE"/>
    <w:rsid w:val="004D08AF"/>
    <w:rsid w:val="004D0DFE"/>
    <w:rsid w:val="004D11CD"/>
    <w:rsid w:val="004D1321"/>
    <w:rsid w:val="004D13CB"/>
    <w:rsid w:val="004D1720"/>
    <w:rsid w:val="004D1774"/>
    <w:rsid w:val="004D1A4E"/>
    <w:rsid w:val="004D1D91"/>
    <w:rsid w:val="004D1E90"/>
    <w:rsid w:val="004D1EED"/>
    <w:rsid w:val="004D1F5C"/>
    <w:rsid w:val="004D1F61"/>
    <w:rsid w:val="004D1FB3"/>
    <w:rsid w:val="004D22C3"/>
    <w:rsid w:val="004D2760"/>
    <w:rsid w:val="004D3212"/>
    <w:rsid w:val="004D3282"/>
    <w:rsid w:val="004D369F"/>
    <w:rsid w:val="004D36A6"/>
    <w:rsid w:val="004D38A7"/>
    <w:rsid w:val="004D3906"/>
    <w:rsid w:val="004D391E"/>
    <w:rsid w:val="004D3BB4"/>
    <w:rsid w:val="004D3BDF"/>
    <w:rsid w:val="004D3C9B"/>
    <w:rsid w:val="004D419A"/>
    <w:rsid w:val="004D41A7"/>
    <w:rsid w:val="004D426B"/>
    <w:rsid w:val="004D447D"/>
    <w:rsid w:val="004D44DE"/>
    <w:rsid w:val="004D45AC"/>
    <w:rsid w:val="004D4663"/>
    <w:rsid w:val="004D4761"/>
    <w:rsid w:val="004D4895"/>
    <w:rsid w:val="004D4930"/>
    <w:rsid w:val="004D498F"/>
    <w:rsid w:val="004D4DAC"/>
    <w:rsid w:val="004D4F4E"/>
    <w:rsid w:val="004D54A8"/>
    <w:rsid w:val="004D59A7"/>
    <w:rsid w:val="004D5CDB"/>
    <w:rsid w:val="004D608D"/>
    <w:rsid w:val="004D63CB"/>
    <w:rsid w:val="004D6470"/>
    <w:rsid w:val="004D658A"/>
    <w:rsid w:val="004D65D4"/>
    <w:rsid w:val="004D6A2A"/>
    <w:rsid w:val="004D6A67"/>
    <w:rsid w:val="004D6B20"/>
    <w:rsid w:val="004D6D41"/>
    <w:rsid w:val="004D6F4D"/>
    <w:rsid w:val="004D6F95"/>
    <w:rsid w:val="004D6FBF"/>
    <w:rsid w:val="004D703E"/>
    <w:rsid w:val="004D7093"/>
    <w:rsid w:val="004D72FE"/>
    <w:rsid w:val="004D73B2"/>
    <w:rsid w:val="004D7579"/>
    <w:rsid w:val="004D7B64"/>
    <w:rsid w:val="004D7C57"/>
    <w:rsid w:val="004D7DAE"/>
    <w:rsid w:val="004D7E91"/>
    <w:rsid w:val="004D7EDE"/>
    <w:rsid w:val="004E003A"/>
    <w:rsid w:val="004E0121"/>
    <w:rsid w:val="004E05BA"/>
    <w:rsid w:val="004E05EB"/>
    <w:rsid w:val="004E0631"/>
    <w:rsid w:val="004E0768"/>
    <w:rsid w:val="004E0845"/>
    <w:rsid w:val="004E08C9"/>
    <w:rsid w:val="004E0A30"/>
    <w:rsid w:val="004E0D56"/>
    <w:rsid w:val="004E0E50"/>
    <w:rsid w:val="004E0F44"/>
    <w:rsid w:val="004E1269"/>
    <w:rsid w:val="004E1545"/>
    <w:rsid w:val="004E18EA"/>
    <w:rsid w:val="004E195F"/>
    <w:rsid w:val="004E1A31"/>
    <w:rsid w:val="004E1AB0"/>
    <w:rsid w:val="004E1CDD"/>
    <w:rsid w:val="004E1D69"/>
    <w:rsid w:val="004E1D88"/>
    <w:rsid w:val="004E1EC9"/>
    <w:rsid w:val="004E2780"/>
    <w:rsid w:val="004E2804"/>
    <w:rsid w:val="004E2CA2"/>
    <w:rsid w:val="004E2DC9"/>
    <w:rsid w:val="004E2DE0"/>
    <w:rsid w:val="004E2F63"/>
    <w:rsid w:val="004E35BC"/>
    <w:rsid w:val="004E3676"/>
    <w:rsid w:val="004E3880"/>
    <w:rsid w:val="004E3938"/>
    <w:rsid w:val="004E4060"/>
    <w:rsid w:val="004E409A"/>
    <w:rsid w:val="004E432F"/>
    <w:rsid w:val="004E438A"/>
    <w:rsid w:val="004E43A2"/>
    <w:rsid w:val="004E456F"/>
    <w:rsid w:val="004E4577"/>
    <w:rsid w:val="004E4A40"/>
    <w:rsid w:val="004E4EF5"/>
    <w:rsid w:val="004E529F"/>
    <w:rsid w:val="004E535C"/>
    <w:rsid w:val="004E5720"/>
    <w:rsid w:val="004E5767"/>
    <w:rsid w:val="004E58E9"/>
    <w:rsid w:val="004E5904"/>
    <w:rsid w:val="004E5B45"/>
    <w:rsid w:val="004E5BC6"/>
    <w:rsid w:val="004E5D21"/>
    <w:rsid w:val="004E5D5E"/>
    <w:rsid w:val="004E5D87"/>
    <w:rsid w:val="004E5EFC"/>
    <w:rsid w:val="004E615A"/>
    <w:rsid w:val="004E62BE"/>
    <w:rsid w:val="004E6630"/>
    <w:rsid w:val="004E691D"/>
    <w:rsid w:val="004E6DB9"/>
    <w:rsid w:val="004E7029"/>
    <w:rsid w:val="004E7262"/>
    <w:rsid w:val="004E726B"/>
    <w:rsid w:val="004E77A3"/>
    <w:rsid w:val="004E7B38"/>
    <w:rsid w:val="004E7CEB"/>
    <w:rsid w:val="004F0231"/>
    <w:rsid w:val="004F0235"/>
    <w:rsid w:val="004F0325"/>
    <w:rsid w:val="004F082C"/>
    <w:rsid w:val="004F0EE3"/>
    <w:rsid w:val="004F0FB9"/>
    <w:rsid w:val="004F10E0"/>
    <w:rsid w:val="004F1787"/>
    <w:rsid w:val="004F19BC"/>
    <w:rsid w:val="004F1AA9"/>
    <w:rsid w:val="004F1ABF"/>
    <w:rsid w:val="004F1B58"/>
    <w:rsid w:val="004F1D1F"/>
    <w:rsid w:val="004F1DC6"/>
    <w:rsid w:val="004F2336"/>
    <w:rsid w:val="004F2603"/>
    <w:rsid w:val="004F27FC"/>
    <w:rsid w:val="004F2BC3"/>
    <w:rsid w:val="004F2CA4"/>
    <w:rsid w:val="004F2F37"/>
    <w:rsid w:val="004F2F7E"/>
    <w:rsid w:val="004F3241"/>
    <w:rsid w:val="004F32B5"/>
    <w:rsid w:val="004F36BC"/>
    <w:rsid w:val="004F3AE1"/>
    <w:rsid w:val="004F3D7F"/>
    <w:rsid w:val="004F3DAE"/>
    <w:rsid w:val="004F3DB0"/>
    <w:rsid w:val="004F3E10"/>
    <w:rsid w:val="004F407E"/>
    <w:rsid w:val="004F435D"/>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B39"/>
    <w:rsid w:val="004F60E2"/>
    <w:rsid w:val="004F6264"/>
    <w:rsid w:val="004F66EC"/>
    <w:rsid w:val="004F689C"/>
    <w:rsid w:val="004F6B7E"/>
    <w:rsid w:val="004F6BEB"/>
    <w:rsid w:val="004F6FC8"/>
    <w:rsid w:val="004F7061"/>
    <w:rsid w:val="004F73AE"/>
    <w:rsid w:val="004F7528"/>
    <w:rsid w:val="004F78C6"/>
    <w:rsid w:val="004F7BCA"/>
    <w:rsid w:val="004F7C1A"/>
    <w:rsid w:val="004F7C24"/>
    <w:rsid w:val="004F7D89"/>
    <w:rsid w:val="004F7E1C"/>
    <w:rsid w:val="004F7E87"/>
    <w:rsid w:val="004F7EDC"/>
    <w:rsid w:val="004F7F37"/>
    <w:rsid w:val="005001D8"/>
    <w:rsid w:val="005001FC"/>
    <w:rsid w:val="00500639"/>
    <w:rsid w:val="00500CB3"/>
    <w:rsid w:val="00500D06"/>
    <w:rsid w:val="005015D8"/>
    <w:rsid w:val="0050163A"/>
    <w:rsid w:val="00501915"/>
    <w:rsid w:val="00501981"/>
    <w:rsid w:val="005019C6"/>
    <w:rsid w:val="00501A31"/>
    <w:rsid w:val="00501A85"/>
    <w:rsid w:val="00501BB3"/>
    <w:rsid w:val="00501E24"/>
    <w:rsid w:val="00501E42"/>
    <w:rsid w:val="0050215D"/>
    <w:rsid w:val="005021DD"/>
    <w:rsid w:val="00502565"/>
    <w:rsid w:val="005026CA"/>
    <w:rsid w:val="00502B72"/>
    <w:rsid w:val="00502B7E"/>
    <w:rsid w:val="00502D10"/>
    <w:rsid w:val="00503043"/>
    <w:rsid w:val="00503624"/>
    <w:rsid w:val="00503713"/>
    <w:rsid w:val="00503766"/>
    <w:rsid w:val="00503A24"/>
    <w:rsid w:val="00503C78"/>
    <w:rsid w:val="00503F1F"/>
    <w:rsid w:val="00504476"/>
    <w:rsid w:val="0050498A"/>
    <w:rsid w:val="00504BC1"/>
    <w:rsid w:val="00504DFE"/>
    <w:rsid w:val="00505134"/>
    <w:rsid w:val="00505971"/>
    <w:rsid w:val="00505C04"/>
    <w:rsid w:val="00505E47"/>
    <w:rsid w:val="00506032"/>
    <w:rsid w:val="00506117"/>
    <w:rsid w:val="005062E0"/>
    <w:rsid w:val="0050644E"/>
    <w:rsid w:val="00506F2B"/>
    <w:rsid w:val="00507375"/>
    <w:rsid w:val="005073F4"/>
    <w:rsid w:val="0050747D"/>
    <w:rsid w:val="00507543"/>
    <w:rsid w:val="0050757A"/>
    <w:rsid w:val="0050773E"/>
    <w:rsid w:val="005077A7"/>
    <w:rsid w:val="005078CB"/>
    <w:rsid w:val="00507E8B"/>
    <w:rsid w:val="00507EDB"/>
    <w:rsid w:val="00510069"/>
    <w:rsid w:val="00510180"/>
    <w:rsid w:val="005106AF"/>
    <w:rsid w:val="0051082A"/>
    <w:rsid w:val="00510DAB"/>
    <w:rsid w:val="00510DC3"/>
    <w:rsid w:val="005110B1"/>
    <w:rsid w:val="005116BE"/>
    <w:rsid w:val="005116C4"/>
    <w:rsid w:val="00511C6E"/>
    <w:rsid w:val="00511D5A"/>
    <w:rsid w:val="00511E4E"/>
    <w:rsid w:val="00511F15"/>
    <w:rsid w:val="005124E5"/>
    <w:rsid w:val="005126EE"/>
    <w:rsid w:val="0051275F"/>
    <w:rsid w:val="0051295C"/>
    <w:rsid w:val="005129C8"/>
    <w:rsid w:val="00512E0C"/>
    <w:rsid w:val="00512EB7"/>
    <w:rsid w:val="00513087"/>
    <w:rsid w:val="0051318C"/>
    <w:rsid w:val="005131CE"/>
    <w:rsid w:val="005132D0"/>
    <w:rsid w:val="00513352"/>
    <w:rsid w:val="005133D9"/>
    <w:rsid w:val="0051340F"/>
    <w:rsid w:val="00513471"/>
    <w:rsid w:val="005137CF"/>
    <w:rsid w:val="0051388E"/>
    <w:rsid w:val="00513895"/>
    <w:rsid w:val="00513CBA"/>
    <w:rsid w:val="00513D7F"/>
    <w:rsid w:val="005142CD"/>
    <w:rsid w:val="005142DC"/>
    <w:rsid w:val="0051438F"/>
    <w:rsid w:val="005143C9"/>
    <w:rsid w:val="00514969"/>
    <w:rsid w:val="00514B2D"/>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E1"/>
    <w:rsid w:val="00517851"/>
    <w:rsid w:val="00517A01"/>
    <w:rsid w:val="00517A2E"/>
    <w:rsid w:val="00517B7C"/>
    <w:rsid w:val="00517C5E"/>
    <w:rsid w:val="00520019"/>
    <w:rsid w:val="005203B0"/>
    <w:rsid w:val="00520852"/>
    <w:rsid w:val="00520895"/>
    <w:rsid w:val="005208E9"/>
    <w:rsid w:val="00520BF1"/>
    <w:rsid w:val="00520C0A"/>
    <w:rsid w:val="00520CCF"/>
    <w:rsid w:val="00520D74"/>
    <w:rsid w:val="00520DB3"/>
    <w:rsid w:val="00521043"/>
    <w:rsid w:val="00521443"/>
    <w:rsid w:val="0052181C"/>
    <w:rsid w:val="005218B6"/>
    <w:rsid w:val="005218C1"/>
    <w:rsid w:val="0052196B"/>
    <w:rsid w:val="00521B65"/>
    <w:rsid w:val="00521D7E"/>
    <w:rsid w:val="00522046"/>
    <w:rsid w:val="005220A9"/>
    <w:rsid w:val="00522150"/>
    <w:rsid w:val="00522186"/>
    <w:rsid w:val="00522193"/>
    <w:rsid w:val="00522589"/>
    <w:rsid w:val="0052275F"/>
    <w:rsid w:val="00522C3B"/>
    <w:rsid w:val="00522C4E"/>
    <w:rsid w:val="00522DD1"/>
    <w:rsid w:val="00522E6D"/>
    <w:rsid w:val="005232A4"/>
    <w:rsid w:val="005234F5"/>
    <w:rsid w:val="00523666"/>
    <w:rsid w:val="005236E4"/>
    <w:rsid w:val="00523838"/>
    <w:rsid w:val="00523948"/>
    <w:rsid w:val="00523F04"/>
    <w:rsid w:val="0052407B"/>
    <w:rsid w:val="0052426E"/>
    <w:rsid w:val="005242D0"/>
    <w:rsid w:val="0052443E"/>
    <w:rsid w:val="0052448A"/>
    <w:rsid w:val="00524545"/>
    <w:rsid w:val="00524794"/>
    <w:rsid w:val="00524803"/>
    <w:rsid w:val="005249E2"/>
    <w:rsid w:val="00524C07"/>
    <w:rsid w:val="00524C7D"/>
    <w:rsid w:val="00524EBF"/>
    <w:rsid w:val="00524F25"/>
    <w:rsid w:val="00525192"/>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30157"/>
    <w:rsid w:val="005301C0"/>
    <w:rsid w:val="005301FB"/>
    <w:rsid w:val="005302AA"/>
    <w:rsid w:val="005303B7"/>
    <w:rsid w:val="005303D2"/>
    <w:rsid w:val="00530423"/>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C1A"/>
    <w:rsid w:val="00532CDC"/>
    <w:rsid w:val="00532E17"/>
    <w:rsid w:val="00532F8B"/>
    <w:rsid w:val="00533699"/>
    <w:rsid w:val="00533737"/>
    <w:rsid w:val="00533941"/>
    <w:rsid w:val="00533A3E"/>
    <w:rsid w:val="00533B31"/>
    <w:rsid w:val="00533D4D"/>
    <w:rsid w:val="00533F26"/>
    <w:rsid w:val="0053408C"/>
    <w:rsid w:val="005342D3"/>
    <w:rsid w:val="0053433E"/>
    <w:rsid w:val="00534383"/>
    <w:rsid w:val="005345E0"/>
    <w:rsid w:val="005346B4"/>
    <w:rsid w:val="0053493D"/>
    <w:rsid w:val="0053494C"/>
    <w:rsid w:val="00534A5A"/>
    <w:rsid w:val="00534AB8"/>
    <w:rsid w:val="00534E50"/>
    <w:rsid w:val="0053501A"/>
    <w:rsid w:val="0053506E"/>
    <w:rsid w:val="005354E1"/>
    <w:rsid w:val="005356EB"/>
    <w:rsid w:val="00535714"/>
    <w:rsid w:val="0053598E"/>
    <w:rsid w:val="005359AC"/>
    <w:rsid w:val="005359C8"/>
    <w:rsid w:val="00535AF8"/>
    <w:rsid w:val="00535B79"/>
    <w:rsid w:val="00535CF5"/>
    <w:rsid w:val="00535D7C"/>
    <w:rsid w:val="00535E2A"/>
    <w:rsid w:val="00535EF1"/>
    <w:rsid w:val="005360A1"/>
    <w:rsid w:val="00536362"/>
    <w:rsid w:val="00536579"/>
    <w:rsid w:val="00536624"/>
    <w:rsid w:val="0053680D"/>
    <w:rsid w:val="00536835"/>
    <w:rsid w:val="00536C1E"/>
    <w:rsid w:val="00536E5E"/>
    <w:rsid w:val="00536F19"/>
    <w:rsid w:val="00537117"/>
    <w:rsid w:val="00537152"/>
    <w:rsid w:val="00537374"/>
    <w:rsid w:val="00537706"/>
    <w:rsid w:val="00537816"/>
    <w:rsid w:val="0054015C"/>
    <w:rsid w:val="005407BB"/>
    <w:rsid w:val="005407DA"/>
    <w:rsid w:val="00540826"/>
    <w:rsid w:val="005408E0"/>
    <w:rsid w:val="005409F7"/>
    <w:rsid w:val="00540AEB"/>
    <w:rsid w:val="00540C94"/>
    <w:rsid w:val="00540D0A"/>
    <w:rsid w:val="00540D14"/>
    <w:rsid w:val="00540D98"/>
    <w:rsid w:val="00541134"/>
    <w:rsid w:val="00541411"/>
    <w:rsid w:val="0054159A"/>
    <w:rsid w:val="00541C2D"/>
    <w:rsid w:val="00541C69"/>
    <w:rsid w:val="00541D23"/>
    <w:rsid w:val="005420EB"/>
    <w:rsid w:val="00542199"/>
    <w:rsid w:val="005425B8"/>
    <w:rsid w:val="005429D9"/>
    <w:rsid w:val="005429E1"/>
    <w:rsid w:val="00542C40"/>
    <w:rsid w:val="00542CC6"/>
    <w:rsid w:val="00543070"/>
    <w:rsid w:val="0054309B"/>
    <w:rsid w:val="005430AB"/>
    <w:rsid w:val="0054343A"/>
    <w:rsid w:val="0054354C"/>
    <w:rsid w:val="005436AD"/>
    <w:rsid w:val="00543974"/>
    <w:rsid w:val="00543A6C"/>
    <w:rsid w:val="00543AE1"/>
    <w:rsid w:val="00543EBF"/>
    <w:rsid w:val="005441EC"/>
    <w:rsid w:val="00544213"/>
    <w:rsid w:val="00544851"/>
    <w:rsid w:val="00544ABA"/>
    <w:rsid w:val="00544B96"/>
    <w:rsid w:val="005451EA"/>
    <w:rsid w:val="0054525A"/>
    <w:rsid w:val="005453A5"/>
    <w:rsid w:val="005453B0"/>
    <w:rsid w:val="00545574"/>
    <w:rsid w:val="0054576F"/>
    <w:rsid w:val="0054593A"/>
    <w:rsid w:val="00545AA6"/>
    <w:rsid w:val="00545C83"/>
    <w:rsid w:val="00545D32"/>
    <w:rsid w:val="00546119"/>
    <w:rsid w:val="005461B3"/>
    <w:rsid w:val="0054664A"/>
    <w:rsid w:val="0054666F"/>
    <w:rsid w:val="0054678A"/>
    <w:rsid w:val="005467FB"/>
    <w:rsid w:val="00546AE9"/>
    <w:rsid w:val="00546F15"/>
    <w:rsid w:val="00547016"/>
    <w:rsid w:val="005470BB"/>
    <w:rsid w:val="0054716D"/>
    <w:rsid w:val="00547332"/>
    <w:rsid w:val="0054745A"/>
    <w:rsid w:val="005474D2"/>
    <w:rsid w:val="005475BB"/>
    <w:rsid w:val="00547989"/>
    <w:rsid w:val="005479B0"/>
    <w:rsid w:val="00547CB4"/>
    <w:rsid w:val="00547EAD"/>
    <w:rsid w:val="005505CB"/>
    <w:rsid w:val="00550620"/>
    <w:rsid w:val="00550DFA"/>
    <w:rsid w:val="00550F3F"/>
    <w:rsid w:val="00551231"/>
    <w:rsid w:val="00551320"/>
    <w:rsid w:val="00551742"/>
    <w:rsid w:val="00551820"/>
    <w:rsid w:val="005518A4"/>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94"/>
    <w:rsid w:val="00553663"/>
    <w:rsid w:val="0055370D"/>
    <w:rsid w:val="005537D5"/>
    <w:rsid w:val="00553819"/>
    <w:rsid w:val="00553B3B"/>
    <w:rsid w:val="00553BD8"/>
    <w:rsid w:val="00553CB5"/>
    <w:rsid w:val="00553CB7"/>
    <w:rsid w:val="00554291"/>
    <w:rsid w:val="005544E0"/>
    <w:rsid w:val="00554827"/>
    <w:rsid w:val="00554BC0"/>
    <w:rsid w:val="00554BE7"/>
    <w:rsid w:val="00554C4F"/>
    <w:rsid w:val="00554EEE"/>
    <w:rsid w:val="005550DE"/>
    <w:rsid w:val="0055515A"/>
    <w:rsid w:val="0055520B"/>
    <w:rsid w:val="005554AD"/>
    <w:rsid w:val="005554D3"/>
    <w:rsid w:val="00555929"/>
    <w:rsid w:val="00555C3F"/>
    <w:rsid w:val="00556D68"/>
    <w:rsid w:val="00556DBB"/>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B05"/>
    <w:rsid w:val="00560D23"/>
    <w:rsid w:val="00560DB9"/>
    <w:rsid w:val="00560E26"/>
    <w:rsid w:val="00560E59"/>
    <w:rsid w:val="00560E7F"/>
    <w:rsid w:val="00560ED7"/>
    <w:rsid w:val="005615D8"/>
    <w:rsid w:val="0056173E"/>
    <w:rsid w:val="005617FC"/>
    <w:rsid w:val="00561C97"/>
    <w:rsid w:val="00561D79"/>
    <w:rsid w:val="00561E2F"/>
    <w:rsid w:val="00561EBA"/>
    <w:rsid w:val="00561F9D"/>
    <w:rsid w:val="00562156"/>
    <w:rsid w:val="005621B4"/>
    <w:rsid w:val="005622DC"/>
    <w:rsid w:val="00562382"/>
    <w:rsid w:val="0056257E"/>
    <w:rsid w:val="005626D6"/>
    <w:rsid w:val="0056287A"/>
    <w:rsid w:val="005629E0"/>
    <w:rsid w:val="00562B0C"/>
    <w:rsid w:val="00562B4C"/>
    <w:rsid w:val="00562C5D"/>
    <w:rsid w:val="00562CD7"/>
    <w:rsid w:val="005632A5"/>
    <w:rsid w:val="0056336B"/>
    <w:rsid w:val="00563442"/>
    <w:rsid w:val="0056345E"/>
    <w:rsid w:val="005635FD"/>
    <w:rsid w:val="005638D4"/>
    <w:rsid w:val="00563ACD"/>
    <w:rsid w:val="00563E5C"/>
    <w:rsid w:val="00563F41"/>
    <w:rsid w:val="0056442D"/>
    <w:rsid w:val="0056459B"/>
    <w:rsid w:val="005645BB"/>
    <w:rsid w:val="00564791"/>
    <w:rsid w:val="005648D3"/>
    <w:rsid w:val="00564A45"/>
    <w:rsid w:val="00564C9C"/>
    <w:rsid w:val="00564DF1"/>
    <w:rsid w:val="00564F3E"/>
    <w:rsid w:val="005651D3"/>
    <w:rsid w:val="0056557C"/>
    <w:rsid w:val="005656ED"/>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329"/>
    <w:rsid w:val="005673B2"/>
    <w:rsid w:val="0056751C"/>
    <w:rsid w:val="00567618"/>
    <w:rsid w:val="00567CA6"/>
    <w:rsid w:val="00567CC0"/>
    <w:rsid w:val="00567DE7"/>
    <w:rsid w:val="00567E70"/>
    <w:rsid w:val="0057002E"/>
    <w:rsid w:val="00570042"/>
    <w:rsid w:val="005700FE"/>
    <w:rsid w:val="00570218"/>
    <w:rsid w:val="005705CF"/>
    <w:rsid w:val="00570754"/>
    <w:rsid w:val="00570766"/>
    <w:rsid w:val="005708AB"/>
    <w:rsid w:val="00570CC8"/>
    <w:rsid w:val="00570E24"/>
    <w:rsid w:val="00570E6A"/>
    <w:rsid w:val="00571153"/>
    <w:rsid w:val="00571284"/>
    <w:rsid w:val="005714F4"/>
    <w:rsid w:val="00571512"/>
    <w:rsid w:val="005715DB"/>
    <w:rsid w:val="00571603"/>
    <w:rsid w:val="00571611"/>
    <w:rsid w:val="00571933"/>
    <w:rsid w:val="00571DBE"/>
    <w:rsid w:val="00571ED7"/>
    <w:rsid w:val="00571F25"/>
    <w:rsid w:val="00571F81"/>
    <w:rsid w:val="005720C1"/>
    <w:rsid w:val="0057248A"/>
    <w:rsid w:val="00572760"/>
    <w:rsid w:val="00572882"/>
    <w:rsid w:val="00572CD3"/>
    <w:rsid w:val="00572DA9"/>
    <w:rsid w:val="00572F27"/>
    <w:rsid w:val="00572FC5"/>
    <w:rsid w:val="00573087"/>
    <w:rsid w:val="005730C4"/>
    <w:rsid w:val="0057351B"/>
    <w:rsid w:val="0057394B"/>
    <w:rsid w:val="00573BAA"/>
    <w:rsid w:val="00573DFE"/>
    <w:rsid w:val="0057408B"/>
    <w:rsid w:val="005740E8"/>
    <w:rsid w:val="00574113"/>
    <w:rsid w:val="005742E5"/>
    <w:rsid w:val="005743DE"/>
    <w:rsid w:val="00574440"/>
    <w:rsid w:val="005745BB"/>
    <w:rsid w:val="00574BD1"/>
    <w:rsid w:val="00574DD1"/>
    <w:rsid w:val="00574F38"/>
    <w:rsid w:val="00574F3F"/>
    <w:rsid w:val="00575084"/>
    <w:rsid w:val="00575147"/>
    <w:rsid w:val="0057515F"/>
    <w:rsid w:val="00575265"/>
    <w:rsid w:val="0057549B"/>
    <w:rsid w:val="00575507"/>
    <w:rsid w:val="0057562C"/>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B41"/>
    <w:rsid w:val="00576D6C"/>
    <w:rsid w:val="00576DB2"/>
    <w:rsid w:val="00577077"/>
    <w:rsid w:val="00577102"/>
    <w:rsid w:val="0057713C"/>
    <w:rsid w:val="0057730C"/>
    <w:rsid w:val="0057740F"/>
    <w:rsid w:val="005774FB"/>
    <w:rsid w:val="0057753B"/>
    <w:rsid w:val="005776B8"/>
    <w:rsid w:val="00577A2E"/>
    <w:rsid w:val="00577C7F"/>
    <w:rsid w:val="00577D57"/>
    <w:rsid w:val="00580029"/>
    <w:rsid w:val="0058023C"/>
    <w:rsid w:val="0058030D"/>
    <w:rsid w:val="0058048E"/>
    <w:rsid w:val="00580544"/>
    <w:rsid w:val="005805EC"/>
    <w:rsid w:val="005807BD"/>
    <w:rsid w:val="00580B01"/>
    <w:rsid w:val="00580B94"/>
    <w:rsid w:val="00580C18"/>
    <w:rsid w:val="00580D8A"/>
    <w:rsid w:val="00580E48"/>
    <w:rsid w:val="00580EA7"/>
    <w:rsid w:val="00580F0A"/>
    <w:rsid w:val="005810E0"/>
    <w:rsid w:val="00581246"/>
    <w:rsid w:val="0058156D"/>
    <w:rsid w:val="005815CA"/>
    <w:rsid w:val="0058168D"/>
    <w:rsid w:val="00581754"/>
    <w:rsid w:val="005817BF"/>
    <w:rsid w:val="005818C1"/>
    <w:rsid w:val="005818DD"/>
    <w:rsid w:val="00581C07"/>
    <w:rsid w:val="00581D71"/>
    <w:rsid w:val="00581DA5"/>
    <w:rsid w:val="00581E25"/>
    <w:rsid w:val="00581EF7"/>
    <w:rsid w:val="00582014"/>
    <w:rsid w:val="0058262D"/>
    <w:rsid w:val="00582645"/>
    <w:rsid w:val="005829EC"/>
    <w:rsid w:val="00582C3A"/>
    <w:rsid w:val="00582CB3"/>
    <w:rsid w:val="00582D03"/>
    <w:rsid w:val="00582DB2"/>
    <w:rsid w:val="00582E1A"/>
    <w:rsid w:val="00582F59"/>
    <w:rsid w:val="00582F7D"/>
    <w:rsid w:val="00583147"/>
    <w:rsid w:val="005832D6"/>
    <w:rsid w:val="0058357B"/>
    <w:rsid w:val="005836DD"/>
    <w:rsid w:val="00583798"/>
    <w:rsid w:val="00583836"/>
    <w:rsid w:val="00583B2F"/>
    <w:rsid w:val="00583DDC"/>
    <w:rsid w:val="00583F23"/>
    <w:rsid w:val="0058414F"/>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5B0"/>
    <w:rsid w:val="00585693"/>
    <w:rsid w:val="00585712"/>
    <w:rsid w:val="00585751"/>
    <w:rsid w:val="005857C8"/>
    <w:rsid w:val="00585F47"/>
    <w:rsid w:val="00585F5B"/>
    <w:rsid w:val="0058617F"/>
    <w:rsid w:val="0058620A"/>
    <w:rsid w:val="005862B8"/>
    <w:rsid w:val="00586525"/>
    <w:rsid w:val="00586A96"/>
    <w:rsid w:val="00586BBE"/>
    <w:rsid w:val="00586C78"/>
    <w:rsid w:val="005871CF"/>
    <w:rsid w:val="0058794F"/>
    <w:rsid w:val="00587A4B"/>
    <w:rsid w:val="00587F2B"/>
    <w:rsid w:val="00587FC0"/>
    <w:rsid w:val="00590480"/>
    <w:rsid w:val="0059049B"/>
    <w:rsid w:val="005905D5"/>
    <w:rsid w:val="005906AD"/>
    <w:rsid w:val="00590704"/>
    <w:rsid w:val="005909BA"/>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254"/>
    <w:rsid w:val="0059258E"/>
    <w:rsid w:val="0059267D"/>
    <w:rsid w:val="0059270C"/>
    <w:rsid w:val="00592B03"/>
    <w:rsid w:val="00592B0D"/>
    <w:rsid w:val="00592D7D"/>
    <w:rsid w:val="00592E39"/>
    <w:rsid w:val="00592E3B"/>
    <w:rsid w:val="00593179"/>
    <w:rsid w:val="0059329E"/>
    <w:rsid w:val="005933D1"/>
    <w:rsid w:val="0059379B"/>
    <w:rsid w:val="00593957"/>
    <w:rsid w:val="005939D5"/>
    <w:rsid w:val="00593AB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85D"/>
    <w:rsid w:val="00597D11"/>
    <w:rsid w:val="005A0183"/>
    <w:rsid w:val="005A0258"/>
    <w:rsid w:val="005A03B7"/>
    <w:rsid w:val="005A0435"/>
    <w:rsid w:val="005A054D"/>
    <w:rsid w:val="005A0933"/>
    <w:rsid w:val="005A0A46"/>
    <w:rsid w:val="005A0FCA"/>
    <w:rsid w:val="005A0FE8"/>
    <w:rsid w:val="005A10B9"/>
    <w:rsid w:val="005A1124"/>
    <w:rsid w:val="005A11B0"/>
    <w:rsid w:val="005A11EA"/>
    <w:rsid w:val="005A11F4"/>
    <w:rsid w:val="005A12D4"/>
    <w:rsid w:val="005A1499"/>
    <w:rsid w:val="005A14E3"/>
    <w:rsid w:val="005A1635"/>
    <w:rsid w:val="005A164A"/>
    <w:rsid w:val="005A19F0"/>
    <w:rsid w:val="005A1B11"/>
    <w:rsid w:val="005A1BC2"/>
    <w:rsid w:val="005A1D2C"/>
    <w:rsid w:val="005A1DA8"/>
    <w:rsid w:val="005A1EDA"/>
    <w:rsid w:val="005A241C"/>
    <w:rsid w:val="005A269F"/>
    <w:rsid w:val="005A26D9"/>
    <w:rsid w:val="005A2D81"/>
    <w:rsid w:val="005A2DBF"/>
    <w:rsid w:val="005A305E"/>
    <w:rsid w:val="005A30BB"/>
    <w:rsid w:val="005A3244"/>
    <w:rsid w:val="005A326E"/>
    <w:rsid w:val="005A3342"/>
    <w:rsid w:val="005A3375"/>
    <w:rsid w:val="005A3707"/>
    <w:rsid w:val="005A3746"/>
    <w:rsid w:val="005A3887"/>
    <w:rsid w:val="005A3AB6"/>
    <w:rsid w:val="005A3BF2"/>
    <w:rsid w:val="005A4255"/>
    <w:rsid w:val="005A4468"/>
    <w:rsid w:val="005A4540"/>
    <w:rsid w:val="005A468F"/>
    <w:rsid w:val="005A47A0"/>
    <w:rsid w:val="005A4824"/>
    <w:rsid w:val="005A4C49"/>
    <w:rsid w:val="005A4CE2"/>
    <w:rsid w:val="005A4D65"/>
    <w:rsid w:val="005A4E45"/>
    <w:rsid w:val="005A4E81"/>
    <w:rsid w:val="005A540C"/>
    <w:rsid w:val="005A56E0"/>
    <w:rsid w:val="005A5705"/>
    <w:rsid w:val="005A5910"/>
    <w:rsid w:val="005A5C26"/>
    <w:rsid w:val="005A5D15"/>
    <w:rsid w:val="005A5F49"/>
    <w:rsid w:val="005A6404"/>
    <w:rsid w:val="005A65C6"/>
    <w:rsid w:val="005A669D"/>
    <w:rsid w:val="005A6737"/>
    <w:rsid w:val="005A6846"/>
    <w:rsid w:val="005A69E4"/>
    <w:rsid w:val="005A6F77"/>
    <w:rsid w:val="005A70BF"/>
    <w:rsid w:val="005A70DA"/>
    <w:rsid w:val="005A7241"/>
    <w:rsid w:val="005A742D"/>
    <w:rsid w:val="005A7734"/>
    <w:rsid w:val="005A77AF"/>
    <w:rsid w:val="005A7A91"/>
    <w:rsid w:val="005A7AA4"/>
    <w:rsid w:val="005A7BFC"/>
    <w:rsid w:val="005A7D6F"/>
    <w:rsid w:val="005A7E03"/>
    <w:rsid w:val="005B0013"/>
    <w:rsid w:val="005B01B5"/>
    <w:rsid w:val="005B022E"/>
    <w:rsid w:val="005B03DE"/>
    <w:rsid w:val="005B04AE"/>
    <w:rsid w:val="005B04EE"/>
    <w:rsid w:val="005B0542"/>
    <w:rsid w:val="005B063A"/>
    <w:rsid w:val="005B0735"/>
    <w:rsid w:val="005B0BF3"/>
    <w:rsid w:val="005B0CF2"/>
    <w:rsid w:val="005B0D8C"/>
    <w:rsid w:val="005B0DEF"/>
    <w:rsid w:val="005B10E2"/>
    <w:rsid w:val="005B1339"/>
    <w:rsid w:val="005B1848"/>
    <w:rsid w:val="005B1E30"/>
    <w:rsid w:val="005B208D"/>
    <w:rsid w:val="005B21D2"/>
    <w:rsid w:val="005B2225"/>
    <w:rsid w:val="005B2799"/>
    <w:rsid w:val="005B2B3A"/>
    <w:rsid w:val="005B2B77"/>
    <w:rsid w:val="005B2C8D"/>
    <w:rsid w:val="005B2CC2"/>
    <w:rsid w:val="005B2DF2"/>
    <w:rsid w:val="005B3277"/>
    <w:rsid w:val="005B3D30"/>
    <w:rsid w:val="005B3D4A"/>
    <w:rsid w:val="005B47FE"/>
    <w:rsid w:val="005B4A61"/>
    <w:rsid w:val="005B4BE4"/>
    <w:rsid w:val="005B4CB5"/>
    <w:rsid w:val="005B4D87"/>
    <w:rsid w:val="005B535D"/>
    <w:rsid w:val="005B53ED"/>
    <w:rsid w:val="005B57AB"/>
    <w:rsid w:val="005B5804"/>
    <w:rsid w:val="005B580A"/>
    <w:rsid w:val="005B5AA0"/>
    <w:rsid w:val="005B5C1B"/>
    <w:rsid w:val="005B5EED"/>
    <w:rsid w:val="005B5FDC"/>
    <w:rsid w:val="005B5FF7"/>
    <w:rsid w:val="005B6279"/>
    <w:rsid w:val="005B6637"/>
    <w:rsid w:val="005B675A"/>
    <w:rsid w:val="005B6909"/>
    <w:rsid w:val="005B6F4A"/>
    <w:rsid w:val="005B718B"/>
    <w:rsid w:val="005B72BE"/>
    <w:rsid w:val="005B736B"/>
    <w:rsid w:val="005B7674"/>
    <w:rsid w:val="005B77F5"/>
    <w:rsid w:val="005B7B23"/>
    <w:rsid w:val="005B7DD1"/>
    <w:rsid w:val="005B7E12"/>
    <w:rsid w:val="005B7E74"/>
    <w:rsid w:val="005C00A0"/>
    <w:rsid w:val="005C02A4"/>
    <w:rsid w:val="005C02B4"/>
    <w:rsid w:val="005C0949"/>
    <w:rsid w:val="005C0ADF"/>
    <w:rsid w:val="005C0B18"/>
    <w:rsid w:val="005C0BD9"/>
    <w:rsid w:val="005C10E7"/>
    <w:rsid w:val="005C1182"/>
    <w:rsid w:val="005C11AE"/>
    <w:rsid w:val="005C13E7"/>
    <w:rsid w:val="005C14AB"/>
    <w:rsid w:val="005C153A"/>
    <w:rsid w:val="005C1A2A"/>
    <w:rsid w:val="005C1B22"/>
    <w:rsid w:val="005C1C53"/>
    <w:rsid w:val="005C1D9C"/>
    <w:rsid w:val="005C2063"/>
    <w:rsid w:val="005C2403"/>
    <w:rsid w:val="005C275A"/>
    <w:rsid w:val="005C2876"/>
    <w:rsid w:val="005C28FA"/>
    <w:rsid w:val="005C2A7D"/>
    <w:rsid w:val="005C2B84"/>
    <w:rsid w:val="005C2C21"/>
    <w:rsid w:val="005C30D2"/>
    <w:rsid w:val="005C310F"/>
    <w:rsid w:val="005C3218"/>
    <w:rsid w:val="005C34DA"/>
    <w:rsid w:val="005C354B"/>
    <w:rsid w:val="005C3658"/>
    <w:rsid w:val="005C365B"/>
    <w:rsid w:val="005C3976"/>
    <w:rsid w:val="005C3B3F"/>
    <w:rsid w:val="005C3CE2"/>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601"/>
    <w:rsid w:val="005C671C"/>
    <w:rsid w:val="005C6A3F"/>
    <w:rsid w:val="005C6AB5"/>
    <w:rsid w:val="005C6B12"/>
    <w:rsid w:val="005C6B37"/>
    <w:rsid w:val="005C6CD7"/>
    <w:rsid w:val="005C707D"/>
    <w:rsid w:val="005C7123"/>
    <w:rsid w:val="005C712C"/>
    <w:rsid w:val="005C712D"/>
    <w:rsid w:val="005C71DC"/>
    <w:rsid w:val="005C72BE"/>
    <w:rsid w:val="005C7468"/>
    <w:rsid w:val="005C7477"/>
    <w:rsid w:val="005C7C75"/>
    <w:rsid w:val="005C7C7C"/>
    <w:rsid w:val="005C7CD0"/>
    <w:rsid w:val="005C7D03"/>
    <w:rsid w:val="005C7F5D"/>
    <w:rsid w:val="005D03F7"/>
    <w:rsid w:val="005D0668"/>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3A21"/>
    <w:rsid w:val="005D3B60"/>
    <w:rsid w:val="005D3D76"/>
    <w:rsid w:val="005D3F19"/>
    <w:rsid w:val="005D4125"/>
    <w:rsid w:val="005D41F9"/>
    <w:rsid w:val="005D4578"/>
    <w:rsid w:val="005D4709"/>
    <w:rsid w:val="005D49B6"/>
    <w:rsid w:val="005D4BC1"/>
    <w:rsid w:val="005D4CB5"/>
    <w:rsid w:val="005D4EFA"/>
    <w:rsid w:val="005D5179"/>
    <w:rsid w:val="005D519E"/>
    <w:rsid w:val="005D524C"/>
    <w:rsid w:val="005D55BA"/>
    <w:rsid w:val="005D5663"/>
    <w:rsid w:val="005D59EC"/>
    <w:rsid w:val="005D5ADB"/>
    <w:rsid w:val="005D5BC3"/>
    <w:rsid w:val="005D5C7C"/>
    <w:rsid w:val="005D5CA1"/>
    <w:rsid w:val="005D5CA7"/>
    <w:rsid w:val="005D5D89"/>
    <w:rsid w:val="005D6232"/>
    <w:rsid w:val="005D648A"/>
    <w:rsid w:val="005D6847"/>
    <w:rsid w:val="005D6A4C"/>
    <w:rsid w:val="005D6D8C"/>
    <w:rsid w:val="005D6DEC"/>
    <w:rsid w:val="005D6E82"/>
    <w:rsid w:val="005D7226"/>
    <w:rsid w:val="005D746C"/>
    <w:rsid w:val="005D752C"/>
    <w:rsid w:val="005D7754"/>
    <w:rsid w:val="005D7802"/>
    <w:rsid w:val="005D7AAF"/>
    <w:rsid w:val="005D7B39"/>
    <w:rsid w:val="005D7E0D"/>
    <w:rsid w:val="005D7FF5"/>
    <w:rsid w:val="005E01B4"/>
    <w:rsid w:val="005E05CA"/>
    <w:rsid w:val="005E0618"/>
    <w:rsid w:val="005E0C33"/>
    <w:rsid w:val="005E0F67"/>
    <w:rsid w:val="005E108F"/>
    <w:rsid w:val="005E10CC"/>
    <w:rsid w:val="005E146D"/>
    <w:rsid w:val="005E15BE"/>
    <w:rsid w:val="005E190F"/>
    <w:rsid w:val="005E1997"/>
    <w:rsid w:val="005E1BBF"/>
    <w:rsid w:val="005E1BD0"/>
    <w:rsid w:val="005E1F60"/>
    <w:rsid w:val="005E2193"/>
    <w:rsid w:val="005E21AB"/>
    <w:rsid w:val="005E234A"/>
    <w:rsid w:val="005E23A5"/>
    <w:rsid w:val="005E25DD"/>
    <w:rsid w:val="005E28A8"/>
    <w:rsid w:val="005E28C7"/>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69B"/>
    <w:rsid w:val="005E4806"/>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F0181"/>
    <w:rsid w:val="005F02E1"/>
    <w:rsid w:val="005F03A9"/>
    <w:rsid w:val="005F04F1"/>
    <w:rsid w:val="005F0A43"/>
    <w:rsid w:val="005F0F9E"/>
    <w:rsid w:val="005F157B"/>
    <w:rsid w:val="005F17BD"/>
    <w:rsid w:val="005F1981"/>
    <w:rsid w:val="005F1A56"/>
    <w:rsid w:val="005F1F15"/>
    <w:rsid w:val="005F1FAB"/>
    <w:rsid w:val="005F2004"/>
    <w:rsid w:val="005F2273"/>
    <w:rsid w:val="005F2424"/>
    <w:rsid w:val="005F248F"/>
    <w:rsid w:val="005F27BF"/>
    <w:rsid w:val="005F28B5"/>
    <w:rsid w:val="005F28FD"/>
    <w:rsid w:val="005F29DF"/>
    <w:rsid w:val="005F29FE"/>
    <w:rsid w:val="005F2FAD"/>
    <w:rsid w:val="005F340B"/>
    <w:rsid w:val="005F3435"/>
    <w:rsid w:val="005F3438"/>
    <w:rsid w:val="005F3553"/>
    <w:rsid w:val="005F3642"/>
    <w:rsid w:val="005F3839"/>
    <w:rsid w:val="005F3867"/>
    <w:rsid w:val="005F3A1B"/>
    <w:rsid w:val="005F3AC3"/>
    <w:rsid w:val="005F3AD5"/>
    <w:rsid w:val="005F3BD4"/>
    <w:rsid w:val="005F3C8B"/>
    <w:rsid w:val="005F3EDE"/>
    <w:rsid w:val="005F3F13"/>
    <w:rsid w:val="005F3FBF"/>
    <w:rsid w:val="005F4171"/>
    <w:rsid w:val="005F44B2"/>
    <w:rsid w:val="005F4614"/>
    <w:rsid w:val="005F46D6"/>
    <w:rsid w:val="005F4A67"/>
    <w:rsid w:val="005F4DD6"/>
    <w:rsid w:val="005F4E10"/>
    <w:rsid w:val="005F4ECA"/>
    <w:rsid w:val="005F50D8"/>
    <w:rsid w:val="005F521E"/>
    <w:rsid w:val="005F53A1"/>
    <w:rsid w:val="005F553B"/>
    <w:rsid w:val="005F57AB"/>
    <w:rsid w:val="005F57AE"/>
    <w:rsid w:val="005F5938"/>
    <w:rsid w:val="005F59D7"/>
    <w:rsid w:val="005F5CF9"/>
    <w:rsid w:val="005F5D7A"/>
    <w:rsid w:val="005F5EE1"/>
    <w:rsid w:val="005F5FDD"/>
    <w:rsid w:val="005F6118"/>
    <w:rsid w:val="005F6219"/>
    <w:rsid w:val="005F62D1"/>
    <w:rsid w:val="005F6331"/>
    <w:rsid w:val="005F690A"/>
    <w:rsid w:val="005F6951"/>
    <w:rsid w:val="005F6B77"/>
    <w:rsid w:val="005F6D87"/>
    <w:rsid w:val="005F6E5A"/>
    <w:rsid w:val="005F70A9"/>
    <w:rsid w:val="005F72F9"/>
    <w:rsid w:val="005F7487"/>
    <w:rsid w:val="005F78B5"/>
    <w:rsid w:val="005F7A84"/>
    <w:rsid w:val="005F7EA2"/>
    <w:rsid w:val="005F7EB0"/>
    <w:rsid w:val="0060019D"/>
    <w:rsid w:val="006002C7"/>
    <w:rsid w:val="0060033F"/>
    <w:rsid w:val="00600513"/>
    <w:rsid w:val="006005D0"/>
    <w:rsid w:val="0060060B"/>
    <w:rsid w:val="0060088E"/>
    <w:rsid w:val="006009DC"/>
    <w:rsid w:val="00600A23"/>
    <w:rsid w:val="00600B9E"/>
    <w:rsid w:val="00600C8B"/>
    <w:rsid w:val="00600D36"/>
    <w:rsid w:val="00600D63"/>
    <w:rsid w:val="00600F95"/>
    <w:rsid w:val="0060107B"/>
    <w:rsid w:val="00601213"/>
    <w:rsid w:val="006016A2"/>
    <w:rsid w:val="006016EA"/>
    <w:rsid w:val="00601839"/>
    <w:rsid w:val="00601DA6"/>
    <w:rsid w:val="00601F19"/>
    <w:rsid w:val="006023C8"/>
    <w:rsid w:val="006024F3"/>
    <w:rsid w:val="006026A7"/>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F8B"/>
    <w:rsid w:val="00604153"/>
    <w:rsid w:val="00604668"/>
    <w:rsid w:val="00604923"/>
    <w:rsid w:val="00604A32"/>
    <w:rsid w:val="00604DC7"/>
    <w:rsid w:val="00604E47"/>
    <w:rsid w:val="00605282"/>
    <w:rsid w:val="006052FF"/>
    <w:rsid w:val="006053C6"/>
    <w:rsid w:val="00605441"/>
    <w:rsid w:val="006055C7"/>
    <w:rsid w:val="00605606"/>
    <w:rsid w:val="006056EA"/>
    <w:rsid w:val="006058C4"/>
    <w:rsid w:val="00605C24"/>
    <w:rsid w:val="00605C8C"/>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2F"/>
    <w:rsid w:val="0060773C"/>
    <w:rsid w:val="0060788B"/>
    <w:rsid w:val="006078F3"/>
    <w:rsid w:val="00607A2E"/>
    <w:rsid w:val="00607A99"/>
    <w:rsid w:val="00607ED6"/>
    <w:rsid w:val="006100AB"/>
    <w:rsid w:val="00610315"/>
    <w:rsid w:val="006103C3"/>
    <w:rsid w:val="006105FF"/>
    <w:rsid w:val="006107EB"/>
    <w:rsid w:val="00610931"/>
    <w:rsid w:val="00610944"/>
    <w:rsid w:val="00610BCA"/>
    <w:rsid w:val="00611388"/>
    <w:rsid w:val="00611525"/>
    <w:rsid w:val="00611634"/>
    <w:rsid w:val="00611692"/>
    <w:rsid w:val="00611698"/>
    <w:rsid w:val="0061171F"/>
    <w:rsid w:val="00611878"/>
    <w:rsid w:val="00611944"/>
    <w:rsid w:val="00611A26"/>
    <w:rsid w:val="00611DC1"/>
    <w:rsid w:val="006124EE"/>
    <w:rsid w:val="006125F4"/>
    <w:rsid w:val="006126B8"/>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695"/>
    <w:rsid w:val="006166C7"/>
    <w:rsid w:val="00616B9E"/>
    <w:rsid w:val="00616C0E"/>
    <w:rsid w:val="00616D6E"/>
    <w:rsid w:val="00616FAE"/>
    <w:rsid w:val="00616FDB"/>
    <w:rsid w:val="00617340"/>
    <w:rsid w:val="00617478"/>
    <w:rsid w:val="00617576"/>
    <w:rsid w:val="006175A9"/>
    <w:rsid w:val="006176B8"/>
    <w:rsid w:val="00617908"/>
    <w:rsid w:val="0061793A"/>
    <w:rsid w:val="00617B8E"/>
    <w:rsid w:val="00617BCE"/>
    <w:rsid w:val="00617E63"/>
    <w:rsid w:val="00620088"/>
    <w:rsid w:val="0062024B"/>
    <w:rsid w:val="00620312"/>
    <w:rsid w:val="006205CA"/>
    <w:rsid w:val="00620716"/>
    <w:rsid w:val="006207F3"/>
    <w:rsid w:val="0062098C"/>
    <w:rsid w:val="00620AD4"/>
    <w:rsid w:val="00620B24"/>
    <w:rsid w:val="00620D3B"/>
    <w:rsid w:val="00621078"/>
    <w:rsid w:val="006210B5"/>
    <w:rsid w:val="0062117D"/>
    <w:rsid w:val="006213A3"/>
    <w:rsid w:val="006213AD"/>
    <w:rsid w:val="0062144C"/>
    <w:rsid w:val="0062145A"/>
    <w:rsid w:val="0062148D"/>
    <w:rsid w:val="00621555"/>
    <w:rsid w:val="00621711"/>
    <w:rsid w:val="006218E0"/>
    <w:rsid w:val="00621A12"/>
    <w:rsid w:val="00621EEB"/>
    <w:rsid w:val="00621F53"/>
    <w:rsid w:val="006221D0"/>
    <w:rsid w:val="00622455"/>
    <w:rsid w:val="0062252B"/>
    <w:rsid w:val="00622785"/>
    <w:rsid w:val="00622A4C"/>
    <w:rsid w:val="00622CA2"/>
    <w:rsid w:val="00622E2A"/>
    <w:rsid w:val="00622EA3"/>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4CF"/>
    <w:rsid w:val="006245F6"/>
    <w:rsid w:val="00624612"/>
    <w:rsid w:val="006246F4"/>
    <w:rsid w:val="0062475D"/>
    <w:rsid w:val="00624811"/>
    <w:rsid w:val="00624898"/>
    <w:rsid w:val="0062495F"/>
    <w:rsid w:val="00624970"/>
    <w:rsid w:val="00624A22"/>
    <w:rsid w:val="00624A64"/>
    <w:rsid w:val="00624BA9"/>
    <w:rsid w:val="00624E10"/>
    <w:rsid w:val="006254D6"/>
    <w:rsid w:val="006259BB"/>
    <w:rsid w:val="00625A2D"/>
    <w:rsid w:val="00625BEB"/>
    <w:rsid w:val="00625D4E"/>
    <w:rsid w:val="00626003"/>
    <w:rsid w:val="0062609F"/>
    <w:rsid w:val="006261A4"/>
    <w:rsid w:val="00626239"/>
    <w:rsid w:val="0062660B"/>
    <w:rsid w:val="00626813"/>
    <w:rsid w:val="0062698F"/>
    <w:rsid w:val="00626AD1"/>
    <w:rsid w:val="00626CE9"/>
    <w:rsid w:val="00627573"/>
    <w:rsid w:val="0062799C"/>
    <w:rsid w:val="00627ABD"/>
    <w:rsid w:val="00627D3D"/>
    <w:rsid w:val="00627EAD"/>
    <w:rsid w:val="00627F1A"/>
    <w:rsid w:val="006300F8"/>
    <w:rsid w:val="00630213"/>
    <w:rsid w:val="006304B1"/>
    <w:rsid w:val="006304BC"/>
    <w:rsid w:val="0063050A"/>
    <w:rsid w:val="006307EA"/>
    <w:rsid w:val="00630840"/>
    <w:rsid w:val="00630DCE"/>
    <w:rsid w:val="0063100C"/>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3DBB"/>
    <w:rsid w:val="006340AA"/>
    <w:rsid w:val="0063425E"/>
    <w:rsid w:val="006344FC"/>
    <w:rsid w:val="006346CA"/>
    <w:rsid w:val="006348D7"/>
    <w:rsid w:val="00634ACF"/>
    <w:rsid w:val="00634D1F"/>
    <w:rsid w:val="00634E46"/>
    <w:rsid w:val="00634E6D"/>
    <w:rsid w:val="00634FE1"/>
    <w:rsid w:val="00635035"/>
    <w:rsid w:val="006355D7"/>
    <w:rsid w:val="00635601"/>
    <w:rsid w:val="00635731"/>
    <w:rsid w:val="0063580D"/>
    <w:rsid w:val="00635824"/>
    <w:rsid w:val="00635A0A"/>
    <w:rsid w:val="00635A32"/>
    <w:rsid w:val="00635CAE"/>
    <w:rsid w:val="00635D4B"/>
    <w:rsid w:val="00635D60"/>
    <w:rsid w:val="00635DB7"/>
    <w:rsid w:val="00635E33"/>
    <w:rsid w:val="00635ED7"/>
    <w:rsid w:val="006360F6"/>
    <w:rsid w:val="006361CF"/>
    <w:rsid w:val="006361E0"/>
    <w:rsid w:val="006367B9"/>
    <w:rsid w:val="00636943"/>
    <w:rsid w:val="00636A9E"/>
    <w:rsid w:val="00636B32"/>
    <w:rsid w:val="00636FEE"/>
    <w:rsid w:val="0063708B"/>
    <w:rsid w:val="00637240"/>
    <w:rsid w:val="006375B3"/>
    <w:rsid w:val="006378C3"/>
    <w:rsid w:val="00637B14"/>
    <w:rsid w:val="00637D56"/>
    <w:rsid w:val="00637E7D"/>
    <w:rsid w:val="00640054"/>
    <w:rsid w:val="006400DA"/>
    <w:rsid w:val="006401CC"/>
    <w:rsid w:val="006403C6"/>
    <w:rsid w:val="006406F5"/>
    <w:rsid w:val="00640758"/>
    <w:rsid w:val="0064084E"/>
    <w:rsid w:val="00640857"/>
    <w:rsid w:val="00640ABA"/>
    <w:rsid w:val="00640B4A"/>
    <w:rsid w:val="00640B94"/>
    <w:rsid w:val="00640FD1"/>
    <w:rsid w:val="00640FD4"/>
    <w:rsid w:val="006411D1"/>
    <w:rsid w:val="006411E5"/>
    <w:rsid w:val="00641256"/>
    <w:rsid w:val="0064126C"/>
    <w:rsid w:val="0064133E"/>
    <w:rsid w:val="006414A1"/>
    <w:rsid w:val="006416BF"/>
    <w:rsid w:val="00641B4F"/>
    <w:rsid w:val="00641F02"/>
    <w:rsid w:val="00642179"/>
    <w:rsid w:val="00642421"/>
    <w:rsid w:val="006426E2"/>
    <w:rsid w:val="0064276B"/>
    <w:rsid w:val="00642C66"/>
    <w:rsid w:val="00642CA7"/>
    <w:rsid w:val="0064334D"/>
    <w:rsid w:val="006435CA"/>
    <w:rsid w:val="006435FF"/>
    <w:rsid w:val="00643639"/>
    <w:rsid w:val="00643660"/>
    <w:rsid w:val="00643AD4"/>
    <w:rsid w:val="00643E7D"/>
    <w:rsid w:val="00643EAC"/>
    <w:rsid w:val="00644048"/>
    <w:rsid w:val="0064406A"/>
    <w:rsid w:val="006443E0"/>
    <w:rsid w:val="00644B4F"/>
    <w:rsid w:val="00644DE9"/>
    <w:rsid w:val="00644E8D"/>
    <w:rsid w:val="006453D4"/>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A9E"/>
    <w:rsid w:val="00650C51"/>
    <w:rsid w:val="00650DB7"/>
    <w:rsid w:val="00650E24"/>
    <w:rsid w:val="00651061"/>
    <w:rsid w:val="00651225"/>
    <w:rsid w:val="0065130F"/>
    <w:rsid w:val="00651AFD"/>
    <w:rsid w:val="00651E5F"/>
    <w:rsid w:val="0065203B"/>
    <w:rsid w:val="006523AD"/>
    <w:rsid w:val="006523C9"/>
    <w:rsid w:val="00652674"/>
    <w:rsid w:val="00652756"/>
    <w:rsid w:val="00652927"/>
    <w:rsid w:val="00652AD8"/>
    <w:rsid w:val="00652B79"/>
    <w:rsid w:val="00652E73"/>
    <w:rsid w:val="00652E77"/>
    <w:rsid w:val="0065310A"/>
    <w:rsid w:val="00653122"/>
    <w:rsid w:val="00653212"/>
    <w:rsid w:val="0065326D"/>
    <w:rsid w:val="006533C3"/>
    <w:rsid w:val="0065346D"/>
    <w:rsid w:val="006534B9"/>
    <w:rsid w:val="006535E4"/>
    <w:rsid w:val="00653630"/>
    <w:rsid w:val="00653654"/>
    <w:rsid w:val="006537C4"/>
    <w:rsid w:val="00653937"/>
    <w:rsid w:val="0065399A"/>
    <w:rsid w:val="00653DCD"/>
    <w:rsid w:val="00653F8A"/>
    <w:rsid w:val="00653FF6"/>
    <w:rsid w:val="00654068"/>
    <w:rsid w:val="0065413D"/>
    <w:rsid w:val="00654160"/>
    <w:rsid w:val="0065426C"/>
    <w:rsid w:val="00654478"/>
    <w:rsid w:val="00654867"/>
    <w:rsid w:val="0065495F"/>
    <w:rsid w:val="00654B38"/>
    <w:rsid w:val="00654B69"/>
    <w:rsid w:val="00654B83"/>
    <w:rsid w:val="00654BB8"/>
    <w:rsid w:val="00654BC9"/>
    <w:rsid w:val="00654C3A"/>
    <w:rsid w:val="00654DE8"/>
    <w:rsid w:val="00655061"/>
    <w:rsid w:val="0065510C"/>
    <w:rsid w:val="006551C1"/>
    <w:rsid w:val="006552EB"/>
    <w:rsid w:val="00655319"/>
    <w:rsid w:val="006553BE"/>
    <w:rsid w:val="006555AE"/>
    <w:rsid w:val="00655649"/>
    <w:rsid w:val="00655840"/>
    <w:rsid w:val="00655846"/>
    <w:rsid w:val="0065586F"/>
    <w:rsid w:val="00655882"/>
    <w:rsid w:val="00655B63"/>
    <w:rsid w:val="00655B66"/>
    <w:rsid w:val="00656104"/>
    <w:rsid w:val="006562F5"/>
    <w:rsid w:val="006565C7"/>
    <w:rsid w:val="0065678A"/>
    <w:rsid w:val="0065694D"/>
    <w:rsid w:val="00656A5C"/>
    <w:rsid w:val="00656E74"/>
    <w:rsid w:val="00657078"/>
    <w:rsid w:val="00657099"/>
    <w:rsid w:val="006571F6"/>
    <w:rsid w:val="0065759D"/>
    <w:rsid w:val="006576A3"/>
    <w:rsid w:val="00657754"/>
    <w:rsid w:val="006579B2"/>
    <w:rsid w:val="00657A5B"/>
    <w:rsid w:val="00657C91"/>
    <w:rsid w:val="00657D5A"/>
    <w:rsid w:val="00657EBE"/>
    <w:rsid w:val="0066000C"/>
    <w:rsid w:val="0066024E"/>
    <w:rsid w:val="006604F4"/>
    <w:rsid w:val="00660509"/>
    <w:rsid w:val="006606A7"/>
    <w:rsid w:val="006608F4"/>
    <w:rsid w:val="0066096C"/>
    <w:rsid w:val="00660B31"/>
    <w:rsid w:val="00660C6D"/>
    <w:rsid w:val="006611D5"/>
    <w:rsid w:val="006618CC"/>
    <w:rsid w:val="0066192C"/>
    <w:rsid w:val="00661A30"/>
    <w:rsid w:val="00661AAA"/>
    <w:rsid w:val="00662099"/>
    <w:rsid w:val="00662111"/>
    <w:rsid w:val="00662118"/>
    <w:rsid w:val="00662681"/>
    <w:rsid w:val="006627F8"/>
    <w:rsid w:val="00662B8F"/>
    <w:rsid w:val="00662C1B"/>
    <w:rsid w:val="00662D26"/>
    <w:rsid w:val="00662DF4"/>
    <w:rsid w:val="00663042"/>
    <w:rsid w:val="00663250"/>
    <w:rsid w:val="00663525"/>
    <w:rsid w:val="0066376F"/>
    <w:rsid w:val="0066388E"/>
    <w:rsid w:val="006638AD"/>
    <w:rsid w:val="00663B21"/>
    <w:rsid w:val="00663BC1"/>
    <w:rsid w:val="00663D66"/>
    <w:rsid w:val="00663DE4"/>
    <w:rsid w:val="00663EAF"/>
    <w:rsid w:val="00663ECA"/>
    <w:rsid w:val="006643C8"/>
    <w:rsid w:val="00664956"/>
    <w:rsid w:val="00664A1E"/>
    <w:rsid w:val="00664AF3"/>
    <w:rsid w:val="006651BD"/>
    <w:rsid w:val="0066534B"/>
    <w:rsid w:val="006657CD"/>
    <w:rsid w:val="00665A04"/>
    <w:rsid w:val="00665CEC"/>
    <w:rsid w:val="00665E00"/>
    <w:rsid w:val="00665F3E"/>
    <w:rsid w:val="00665F64"/>
    <w:rsid w:val="0066609E"/>
    <w:rsid w:val="006662C5"/>
    <w:rsid w:val="00666388"/>
    <w:rsid w:val="0066657A"/>
    <w:rsid w:val="006665B4"/>
    <w:rsid w:val="00666829"/>
    <w:rsid w:val="00666CBB"/>
    <w:rsid w:val="00667020"/>
    <w:rsid w:val="0066705F"/>
    <w:rsid w:val="0066715A"/>
    <w:rsid w:val="0066732C"/>
    <w:rsid w:val="006673A6"/>
    <w:rsid w:val="006679F5"/>
    <w:rsid w:val="00667A8C"/>
    <w:rsid w:val="00667B77"/>
    <w:rsid w:val="00667BF6"/>
    <w:rsid w:val="006700CC"/>
    <w:rsid w:val="00670689"/>
    <w:rsid w:val="00670E3C"/>
    <w:rsid w:val="00671026"/>
    <w:rsid w:val="00671115"/>
    <w:rsid w:val="0067123B"/>
    <w:rsid w:val="006712F2"/>
    <w:rsid w:val="006713DE"/>
    <w:rsid w:val="0067143D"/>
    <w:rsid w:val="006716DA"/>
    <w:rsid w:val="00671965"/>
    <w:rsid w:val="00671A78"/>
    <w:rsid w:val="00671BC7"/>
    <w:rsid w:val="00671E11"/>
    <w:rsid w:val="006728ED"/>
    <w:rsid w:val="00672CCC"/>
    <w:rsid w:val="00672D90"/>
    <w:rsid w:val="00672FAA"/>
    <w:rsid w:val="006732B1"/>
    <w:rsid w:val="006734CA"/>
    <w:rsid w:val="0067363A"/>
    <w:rsid w:val="00673EA1"/>
    <w:rsid w:val="006743F0"/>
    <w:rsid w:val="0067446F"/>
    <w:rsid w:val="006744E4"/>
    <w:rsid w:val="00674614"/>
    <w:rsid w:val="006746A4"/>
    <w:rsid w:val="006748B2"/>
    <w:rsid w:val="00674BA2"/>
    <w:rsid w:val="00674C96"/>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8D9"/>
    <w:rsid w:val="00677B2E"/>
    <w:rsid w:val="00677BA4"/>
    <w:rsid w:val="00677CE7"/>
    <w:rsid w:val="00677DFE"/>
    <w:rsid w:val="00680030"/>
    <w:rsid w:val="006800FF"/>
    <w:rsid w:val="00680196"/>
    <w:rsid w:val="00680256"/>
    <w:rsid w:val="006804A5"/>
    <w:rsid w:val="006804C0"/>
    <w:rsid w:val="00680528"/>
    <w:rsid w:val="006806A3"/>
    <w:rsid w:val="006806A6"/>
    <w:rsid w:val="006807F2"/>
    <w:rsid w:val="0068091D"/>
    <w:rsid w:val="00680974"/>
    <w:rsid w:val="006809B9"/>
    <w:rsid w:val="00680A8F"/>
    <w:rsid w:val="00680B5B"/>
    <w:rsid w:val="00681211"/>
    <w:rsid w:val="006812C2"/>
    <w:rsid w:val="00681308"/>
    <w:rsid w:val="006815D7"/>
    <w:rsid w:val="006819BD"/>
    <w:rsid w:val="00681B36"/>
    <w:rsid w:val="00681CA5"/>
    <w:rsid w:val="00681D39"/>
    <w:rsid w:val="00681E1A"/>
    <w:rsid w:val="00682017"/>
    <w:rsid w:val="00682560"/>
    <w:rsid w:val="006828C3"/>
    <w:rsid w:val="00682DF6"/>
    <w:rsid w:val="00682E14"/>
    <w:rsid w:val="00682E89"/>
    <w:rsid w:val="00683308"/>
    <w:rsid w:val="0068330D"/>
    <w:rsid w:val="006835B7"/>
    <w:rsid w:val="00683900"/>
    <w:rsid w:val="00683926"/>
    <w:rsid w:val="00683FB4"/>
    <w:rsid w:val="0068407E"/>
    <w:rsid w:val="00684311"/>
    <w:rsid w:val="0068436C"/>
    <w:rsid w:val="0068450B"/>
    <w:rsid w:val="00684A61"/>
    <w:rsid w:val="00684CA9"/>
    <w:rsid w:val="00684EB4"/>
    <w:rsid w:val="00684FDE"/>
    <w:rsid w:val="006851ED"/>
    <w:rsid w:val="006853A6"/>
    <w:rsid w:val="0068545E"/>
    <w:rsid w:val="00685460"/>
    <w:rsid w:val="006858B4"/>
    <w:rsid w:val="00685C90"/>
    <w:rsid w:val="00685D4C"/>
    <w:rsid w:val="00685DD3"/>
    <w:rsid w:val="00685FD4"/>
    <w:rsid w:val="00686200"/>
    <w:rsid w:val="00686212"/>
    <w:rsid w:val="0068625C"/>
    <w:rsid w:val="00686612"/>
    <w:rsid w:val="0068661E"/>
    <w:rsid w:val="00686836"/>
    <w:rsid w:val="006868B3"/>
    <w:rsid w:val="00686BB6"/>
    <w:rsid w:val="00686D9A"/>
    <w:rsid w:val="00686F63"/>
    <w:rsid w:val="0068704C"/>
    <w:rsid w:val="006871F9"/>
    <w:rsid w:val="00687234"/>
    <w:rsid w:val="00687343"/>
    <w:rsid w:val="006873FC"/>
    <w:rsid w:val="006879BC"/>
    <w:rsid w:val="00687C66"/>
    <w:rsid w:val="00687F76"/>
    <w:rsid w:val="00687FAD"/>
    <w:rsid w:val="006906A9"/>
    <w:rsid w:val="006907B8"/>
    <w:rsid w:val="00690A49"/>
    <w:rsid w:val="00690A7D"/>
    <w:rsid w:val="00690B1F"/>
    <w:rsid w:val="00690BB6"/>
    <w:rsid w:val="00690DBD"/>
    <w:rsid w:val="00691170"/>
    <w:rsid w:val="0069152F"/>
    <w:rsid w:val="006915CD"/>
    <w:rsid w:val="0069196D"/>
    <w:rsid w:val="00691B30"/>
    <w:rsid w:val="00691BB5"/>
    <w:rsid w:val="00691BD2"/>
    <w:rsid w:val="00691D6B"/>
    <w:rsid w:val="00691ED7"/>
    <w:rsid w:val="006920FE"/>
    <w:rsid w:val="006925D0"/>
    <w:rsid w:val="006926E8"/>
    <w:rsid w:val="0069270B"/>
    <w:rsid w:val="00692A89"/>
    <w:rsid w:val="00692C64"/>
    <w:rsid w:val="00692E5C"/>
    <w:rsid w:val="0069316B"/>
    <w:rsid w:val="0069342C"/>
    <w:rsid w:val="006934EE"/>
    <w:rsid w:val="006937F5"/>
    <w:rsid w:val="00693E1F"/>
    <w:rsid w:val="00693ECB"/>
    <w:rsid w:val="00694014"/>
    <w:rsid w:val="00694291"/>
    <w:rsid w:val="00694330"/>
    <w:rsid w:val="006944CE"/>
    <w:rsid w:val="00694701"/>
    <w:rsid w:val="00694761"/>
    <w:rsid w:val="00694797"/>
    <w:rsid w:val="006948D3"/>
    <w:rsid w:val="00694A45"/>
    <w:rsid w:val="00694E8F"/>
    <w:rsid w:val="00694F6E"/>
    <w:rsid w:val="006950AF"/>
    <w:rsid w:val="0069525D"/>
    <w:rsid w:val="006952E2"/>
    <w:rsid w:val="00695415"/>
    <w:rsid w:val="006954D8"/>
    <w:rsid w:val="00695885"/>
    <w:rsid w:val="00695887"/>
    <w:rsid w:val="00695903"/>
    <w:rsid w:val="00695A73"/>
    <w:rsid w:val="006960D7"/>
    <w:rsid w:val="006961F7"/>
    <w:rsid w:val="006962DF"/>
    <w:rsid w:val="00696308"/>
    <w:rsid w:val="00696605"/>
    <w:rsid w:val="00696744"/>
    <w:rsid w:val="006968B3"/>
    <w:rsid w:val="00696C6A"/>
    <w:rsid w:val="00696DF2"/>
    <w:rsid w:val="00696E99"/>
    <w:rsid w:val="00697326"/>
    <w:rsid w:val="00697502"/>
    <w:rsid w:val="006975D3"/>
    <w:rsid w:val="0069762F"/>
    <w:rsid w:val="00697733"/>
    <w:rsid w:val="00697809"/>
    <w:rsid w:val="00697C63"/>
    <w:rsid w:val="00697D38"/>
    <w:rsid w:val="006A0018"/>
    <w:rsid w:val="006A0206"/>
    <w:rsid w:val="006A03B3"/>
    <w:rsid w:val="006A0B89"/>
    <w:rsid w:val="006A0D7C"/>
    <w:rsid w:val="006A0E71"/>
    <w:rsid w:val="006A0F70"/>
    <w:rsid w:val="006A11A1"/>
    <w:rsid w:val="006A1CC2"/>
    <w:rsid w:val="006A254E"/>
    <w:rsid w:val="006A25D6"/>
    <w:rsid w:val="006A293A"/>
    <w:rsid w:val="006A2ADB"/>
    <w:rsid w:val="006A2C30"/>
    <w:rsid w:val="006A2C59"/>
    <w:rsid w:val="006A2F4C"/>
    <w:rsid w:val="006A3006"/>
    <w:rsid w:val="006A301C"/>
    <w:rsid w:val="006A301E"/>
    <w:rsid w:val="006A33D3"/>
    <w:rsid w:val="006A3432"/>
    <w:rsid w:val="006A3793"/>
    <w:rsid w:val="006A384C"/>
    <w:rsid w:val="006A3895"/>
    <w:rsid w:val="006A3CBE"/>
    <w:rsid w:val="006A3CFC"/>
    <w:rsid w:val="006A3E2B"/>
    <w:rsid w:val="006A3F39"/>
    <w:rsid w:val="006A3F9F"/>
    <w:rsid w:val="006A4047"/>
    <w:rsid w:val="006A425D"/>
    <w:rsid w:val="006A43CF"/>
    <w:rsid w:val="006A4483"/>
    <w:rsid w:val="006A4613"/>
    <w:rsid w:val="006A4771"/>
    <w:rsid w:val="006A47EC"/>
    <w:rsid w:val="006A4833"/>
    <w:rsid w:val="006A493A"/>
    <w:rsid w:val="006A49C3"/>
    <w:rsid w:val="006A4A0A"/>
    <w:rsid w:val="006A4B28"/>
    <w:rsid w:val="006A4C68"/>
    <w:rsid w:val="006A4FB7"/>
    <w:rsid w:val="006A51AD"/>
    <w:rsid w:val="006A56B9"/>
    <w:rsid w:val="006A59FF"/>
    <w:rsid w:val="006A5A00"/>
    <w:rsid w:val="006A5BD3"/>
    <w:rsid w:val="006A5D51"/>
    <w:rsid w:val="006A5FDE"/>
    <w:rsid w:val="006A6242"/>
    <w:rsid w:val="006A62EF"/>
    <w:rsid w:val="006A666F"/>
    <w:rsid w:val="006A6810"/>
    <w:rsid w:val="006A6879"/>
    <w:rsid w:val="006A6A46"/>
    <w:rsid w:val="006A6B5D"/>
    <w:rsid w:val="006A6CC4"/>
    <w:rsid w:val="006A6E17"/>
    <w:rsid w:val="006A6E75"/>
    <w:rsid w:val="006A73BC"/>
    <w:rsid w:val="006A7549"/>
    <w:rsid w:val="006A7586"/>
    <w:rsid w:val="006A7846"/>
    <w:rsid w:val="006A7AD0"/>
    <w:rsid w:val="006A7CB8"/>
    <w:rsid w:val="006B009E"/>
    <w:rsid w:val="006B015F"/>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59"/>
    <w:rsid w:val="006B2DF6"/>
    <w:rsid w:val="006B2F5D"/>
    <w:rsid w:val="006B36F0"/>
    <w:rsid w:val="006B380E"/>
    <w:rsid w:val="006B381D"/>
    <w:rsid w:val="006B3951"/>
    <w:rsid w:val="006B3A90"/>
    <w:rsid w:val="006B3D18"/>
    <w:rsid w:val="006B3EF2"/>
    <w:rsid w:val="006B42B5"/>
    <w:rsid w:val="006B42F7"/>
    <w:rsid w:val="006B43E4"/>
    <w:rsid w:val="006B4591"/>
    <w:rsid w:val="006B47E7"/>
    <w:rsid w:val="006B48BE"/>
    <w:rsid w:val="006B4C63"/>
    <w:rsid w:val="006B4CBA"/>
    <w:rsid w:val="006B4E72"/>
    <w:rsid w:val="006B5297"/>
    <w:rsid w:val="006B535F"/>
    <w:rsid w:val="006B54ED"/>
    <w:rsid w:val="006B555A"/>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C019A"/>
    <w:rsid w:val="006C05F0"/>
    <w:rsid w:val="006C0753"/>
    <w:rsid w:val="006C07C3"/>
    <w:rsid w:val="006C0845"/>
    <w:rsid w:val="006C08C4"/>
    <w:rsid w:val="006C0AC5"/>
    <w:rsid w:val="006C0D2D"/>
    <w:rsid w:val="006C0D43"/>
    <w:rsid w:val="006C1019"/>
    <w:rsid w:val="006C202C"/>
    <w:rsid w:val="006C204E"/>
    <w:rsid w:val="006C2064"/>
    <w:rsid w:val="006C2A71"/>
    <w:rsid w:val="006C2B5E"/>
    <w:rsid w:val="006C2BB5"/>
    <w:rsid w:val="006C2BC5"/>
    <w:rsid w:val="006C2BEE"/>
    <w:rsid w:val="006C2C37"/>
    <w:rsid w:val="006C2C40"/>
    <w:rsid w:val="006C2C69"/>
    <w:rsid w:val="006C2EA5"/>
    <w:rsid w:val="006C3740"/>
    <w:rsid w:val="006C3878"/>
    <w:rsid w:val="006C3987"/>
    <w:rsid w:val="006C3AD8"/>
    <w:rsid w:val="006C3D27"/>
    <w:rsid w:val="006C3D32"/>
    <w:rsid w:val="006C3E83"/>
    <w:rsid w:val="006C3ED9"/>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87"/>
    <w:rsid w:val="006C5B2D"/>
    <w:rsid w:val="006C5B4F"/>
    <w:rsid w:val="006C5BD8"/>
    <w:rsid w:val="006C5D38"/>
    <w:rsid w:val="006C5F82"/>
    <w:rsid w:val="006C60C2"/>
    <w:rsid w:val="006C62BF"/>
    <w:rsid w:val="006C643C"/>
    <w:rsid w:val="006C6915"/>
    <w:rsid w:val="006C6ADD"/>
    <w:rsid w:val="006C6C25"/>
    <w:rsid w:val="006C6D87"/>
    <w:rsid w:val="006C6D88"/>
    <w:rsid w:val="006C6E3A"/>
    <w:rsid w:val="006C6FD7"/>
    <w:rsid w:val="006C6FF5"/>
    <w:rsid w:val="006C703A"/>
    <w:rsid w:val="006C7053"/>
    <w:rsid w:val="006C76CF"/>
    <w:rsid w:val="006C7A86"/>
    <w:rsid w:val="006C7AE3"/>
    <w:rsid w:val="006C7F62"/>
    <w:rsid w:val="006D0034"/>
    <w:rsid w:val="006D00DB"/>
    <w:rsid w:val="006D0243"/>
    <w:rsid w:val="006D0361"/>
    <w:rsid w:val="006D054B"/>
    <w:rsid w:val="006D0556"/>
    <w:rsid w:val="006D05D3"/>
    <w:rsid w:val="006D0810"/>
    <w:rsid w:val="006D0880"/>
    <w:rsid w:val="006D08AB"/>
    <w:rsid w:val="006D0ABE"/>
    <w:rsid w:val="006D0B31"/>
    <w:rsid w:val="006D0E02"/>
    <w:rsid w:val="006D13C4"/>
    <w:rsid w:val="006D16B0"/>
    <w:rsid w:val="006D17AD"/>
    <w:rsid w:val="006D18A9"/>
    <w:rsid w:val="006D191A"/>
    <w:rsid w:val="006D1BF9"/>
    <w:rsid w:val="006D1C8F"/>
    <w:rsid w:val="006D1D0F"/>
    <w:rsid w:val="006D1D64"/>
    <w:rsid w:val="006D1DF5"/>
    <w:rsid w:val="006D1E2A"/>
    <w:rsid w:val="006D201C"/>
    <w:rsid w:val="006D2182"/>
    <w:rsid w:val="006D228E"/>
    <w:rsid w:val="006D2444"/>
    <w:rsid w:val="006D254B"/>
    <w:rsid w:val="006D2744"/>
    <w:rsid w:val="006D289B"/>
    <w:rsid w:val="006D2CD1"/>
    <w:rsid w:val="006D2EB7"/>
    <w:rsid w:val="006D2ED8"/>
    <w:rsid w:val="006D31E7"/>
    <w:rsid w:val="006D334E"/>
    <w:rsid w:val="006D366A"/>
    <w:rsid w:val="006D367E"/>
    <w:rsid w:val="006D368A"/>
    <w:rsid w:val="006D3698"/>
    <w:rsid w:val="006D370C"/>
    <w:rsid w:val="006D3717"/>
    <w:rsid w:val="006D38F4"/>
    <w:rsid w:val="006D3B87"/>
    <w:rsid w:val="006D3BE1"/>
    <w:rsid w:val="006D3C8D"/>
    <w:rsid w:val="006D3E6B"/>
    <w:rsid w:val="006D43BD"/>
    <w:rsid w:val="006D4654"/>
    <w:rsid w:val="006D46D0"/>
    <w:rsid w:val="006D48FC"/>
    <w:rsid w:val="006D4B7C"/>
    <w:rsid w:val="006D4BDC"/>
    <w:rsid w:val="006D4BE2"/>
    <w:rsid w:val="006D5207"/>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EB0"/>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1E0"/>
    <w:rsid w:val="006E225C"/>
    <w:rsid w:val="006E2472"/>
    <w:rsid w:val="006E2529"/>
    <w:rsid w:val="006E25DF"/>
    <w:rsid w:val="006E265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A2F"/>
    <w:rsid w:val="006E4ED4"/>
    <w:rsid w:val="006E4EF6"/>
    <w:rsid w:val="006E4F06"/>
    <w:rsid w:val="006E4F83"/>
    <w:rsid w:val="006E5380"/>
    <w:rsid w:val="006E53F1"/>
    <w:rsid w:val="006E5432"/>
    <w:rsid w:val="006E56D5"/>
    <w:rsid w:val="006E57DC"/>
    <w:rsid w:val="006E5838"/>
    <w:rsid w:val="006E58B9"/>
    <w:rsid w:val="006E5918"/>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47B"/>
    <w:rsid w:val="006E756F"/>
    <w:rsid w:val="006E76E4"/>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B6A"/>
    <w:rsid w:val="006F1CEE"/>
    <w:rsid w:val="006F1E7D"/>
    <w:rsid w:val="006F1EB7"/>
    <w:rsid w:val="006F2065"/>
    <w:rsid w:val="006F2373"/>
    <w:rsid w:val="006F23F4"/>
    <w:rsid w:val="006F2577"/>
    <w:rsid w:val="006F266D"/>
    <w:rsid w:val="006F2AEA"/>
    <w:rsid w:val="006F2DFB"/>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C60"/>
    <w:rsid w:val="006F6066"/>
    <w:rsid w:val="006F6134"/>
    <w:rsid w:val="006F6549"/>
    <w:rsid w:val="006F660C"/>
    <w:rsid w:val="006F6657"/>
    <w:rsid w:val="006F6850"/>
    <w:rsid w:val="006F688D"/>
    <w:rsid w:val="006F68FC"/>
    <w:rsid w:val="006F6B03"/>
    <w:rsid w:val="006F707E"/>
    <w:rsid w:val="006F7171"/>
    <w:rsid w:val="006F71F7"/>
    <w:rsid w:val="006F72BC"/>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8B7"/>
    <w:rsid w:val="00702B3B"/>
    <w:rsid w:val="00702B54"/>
    <w:rsid w:val="00702E49"/>
    <w:rsid w:val="0070321C"/>
    <w:rsid w:val="007033E7"/>
    <w:rsid w:val="0070348F"/>
    <w:rsid w:val="007034AA"/>
    <w:rsid w:val="00703751"/>
    <w:rsid w:val="00703B32"/>
    <w:rsid w:val="00703C9D"/>
    <w:rsid w:val="00703CB7"/>
    <w:rsid w:val="00703DAB"/>
    <w:rsid w:val="00703DE9"/>
    <w:rsid w:val="00703F4E"/>
    <w:rsid w:val="0070435B"/>
    <w:rsid w:val="00704557"/>
    <w:rsid w:val="0070490C"/>
    <w:rsid w:val="0070495E"/>
    <w:rsid w:val="00704A42"/>
    <w:rsid w:val="00704D67"/>
    <w:rsid w:val="00704DFC"/>
    <w:rsid w:val="00704E5A"/>
    <w:rsid w:val="00704E5D"/>
    <w:rsid w:val="00704F05"/>
    <w:rsid w:val="0070510F"/>
    <w:rsid w:val="007054C2"/>
    <w:rsid w:val="007054F5"/>
    <w:rsid w:val="00705731"/>
    <w:rsid w:val="0070592C"/>
    <w:rsid w:val="00705C38"/>
    <w:rsid w:val="00705C51"/>
    <w:rsid w:val="00705DE8"/>
    <w:rsid w:val="00705E2C"/>
    <w:rsid w:val="00706423"/>
    <w:rsid w:val="00706465"/>
    <w:rsid w:val="007064B6"/>
    <w:rsid w:val="007065E2"/>
    <w:rsid w:val="00706708"/>
    <w:rsid w:val="0070679B"/>
    <w:rsid w:val="0070695A"/>
    <w:rsid w:val="00706C75"/>
    <w:rsid w:val="00706D50"/>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1A8"/>
    <w:rsid w:val="00711223"/>
    <w:rsid w:val="00711340"/>
    <w:rsid w:val="0071157A"/>
    <w:rsid w:val="007116AD"/>
    <w:rsid w:val="007116DE"/>
    <w:rsid w:val="007116F0"/>
    <w:rsid w:val="0071196D"/>
    <w:rsid w:val="00711A08"/>
    <w:rsid w:val="00711BC6"/>
    <w:rsid w:val="00711CE6"/>
    <w:rsid w:val="00711DDB"/>
    <w:rsid w:val="00711E80"/>
    <w:rsid w:val="00711EAA"/>
    <w:rsid w:val="0071242C"/>
    <w:rsid w:val="00712723"/>
    <w:rsid w:val="00712A5F"/>
    <w:rsid w:val="00712B8D"/>
    <w:rsid w:val="00712C42"/>
    <w:rsid w:val="00712C80"/>
    <w:rsid w:val="007133CA"/>
    <w:rsid w:val="007133D7"/>
    <w:rsid w:val="007135E7"/>
    <w:rsid w:val="0071365D"/>
    <w:rsid w:val="00713A99"/>
    <w:rsid w:val="00713D1D"/>
    <w:rsid w:val="00713DE4"/>
    <w:rsid w:val="00713E54"/>
    <w:rsid w:val="00713EFE"/>
    <w:rsid w:val="00713F58"/>
    <w:rsid w:val="00713F80"/>
    <w:rsid w:val="007141F2"/>
    <w:rsid w:val="00714269"/>
    <w:rsid w:val="007142D5"/>
    <w:rsid w:val="00714632"/>
    <w:rsid w:val="0071465B"/>
    <w:rsid w:val="007146B1"/>
    <w:rsid w:val="00714781"/>
    <w:rsid w:val="00714C47"/>
    <w:rsid w:val="00715246"/>
    <w:rsid w:val="00715383"/>
    <w:rsid w:val="0071541A"/>
    <w:rsid w:val="0071568E"/>
    <w:rsid w:val="007156D9"/>
    <w:rsid w:val="00715B90"/>
    <w:rsid w:val="00715BFD"/>
    <w:rsid w:val="00715D53"/>
    <w:rsid w:val="0071611C"/>
    <w:rsid w:val="00716344"/>
    <w:rsid w:val="007163EC"/>
    <w:rsid w:val="00716462"/>
    <w:rsid w:val="00716851"/>
    <w:rsid w:val="007168DD"/>
    <w:rsid w:val="00716C10"/>
    <w:rsid w:val="00717279"/>
    <w:rsid w:val="007172B1"/>
    <w:rsid w:val="007172F8"/>
    <w:rsid w:val="0071794B"/>
    <w:rsid w:val="00717A86"/>
    <w:rsid w:val="00717CBA"/>
    <w:rsid w:val="00717CDA"/>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49E"/>
    <w:rsid w:val="007235EF"/>
    <w:rsid w:val="00723791"/>
    <w:rsid w:val="007237B0"/>
    <w:rsid w:val="00723907"/>
    <w:rsid w:val="007239C6"/>
    <w:rsid w:val="00723AA7"/>
    <w:rsid w:val="00723CFB"/>
    <w:rsid w:val="00723E3F"/>
    <w:rsid w:val="007242A9"/>
    <w:rsid w:val="007242E1"/>
    <w:rsid w:val="0072432E"/>
    <w:rsid w:val="0072451A"/>
    <w:rsid w:val="007245FB"/>
    <w:rsid w:val="00724B6F"/>
    <w:rsid w:val="00725240"/>
    <w:rsid w:val="00725268"/>
    <w:rsid w:val="00725348"/>
    <w:rsid w:val="007254AB"/>
    <w:rsid w:val="0072558F"/>
    <w:rsid w:val="007257E7"/>
    <w:rsid w:val="0072582C"/>
    <w:rsid w:val="00725910"/>
    <w:rsid w:val="00725C14"/>
    <w:rsid w:val="00725CB0"/>
    <w:rsid w:val="00725D80"/>
    <w:rsid w:val="00726036"/>
    <w:rsid w:val="00726181"/>
    <w:rsid w:val="00726279"/>
    <w:rsid w:val="0072642C"/>
    <w:rsid w:val="00726578"/>
    <w:rsid w:val="00726757"/>
    <w:rsid w:val="00726A9B"/>
    <w:rsid w:val="00726BA8"/>
    <w:rsid w:val="00726BD9"/>
    <w:rsid w:val="00726CB1"/>
    <w:rsid w:val="00726CB9"/>
    <w:rsid w:val="00727275"/>
    <w:rsid w:val="007272AE"/>
    <w:rsid w:val="00727530"/>
    <w:rsid w:val="0072788C"/>
    <w:rsid w:val="0072795B"/>
    <w:rsid w:val="00727B98"/>
    <w:rsid w:val="00727E27"/>
    <w:rsid w:val="0073005C"/>
    <w:rsid w:val="00730395"/>
    <w:rsid w:val="007305CD"/>
    <w:rsid w:val="00730891"/>
    <w:rsid w:val="00730A6D"/>
    <w:rsid w:val="00730AA4"/>
    <w:rsid w:val="00730D37"/>
    <w:rsid w:val="00731005"/>
    <w:rsid w:val="00731367"/>
    <w:rsid w:val="007313CA"/>
    <w:rsid w:val="007313D9"/>
    <w:rsid w:val="0073171F"/>
    <w:rsid w:val="0073178C"/>
    <w:rsid w:val="00731C86"/>
    <w:rsid w:val="00731DAB"/>
    <w:rsid w:val="00731DD9"/>
    <w:rsid w:val="00731E11"/>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88"/>
    <w:rsid w:val="00733519"/>
    <w:rsid w:val="00733542"/>
    <w:rsid w:val="00733559"/>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C0D"/>
    <w:rsid w:val="00735DE5"/>
    <w:rsid w:val="007361F4"/>
    <w:rsid w:val="00736247"/>
    <w:rsid w:val="00736511"/>
    <w:rsid w:val="00736532"/>
    <w:rsid w:val="007365D2"/>
    <w:rsid w:val="007366A8"/>
    <w:rsid w:val="007367F2"/>
    <w:rsid w:val="00736CE8"/>
    <w:rsid w:val="00736DD8"/>
    <w:rsid w:val="00736EBF"/>
    <w:rsid w:val="007370A3"/>
    <w:rsid w:val="00737447"/>
    <w:rsid w:val="007376DE"/>
    <w:rsid w:val="00737A42"/>
    <w:rsid w:val="00737BBD"/>
    <w:rsid w:val="00737C57"/>
    <w:rsid w:val="00737F9B"/>
    <w:rsid w:val="0074019B"/>
    <w:rsid w:val="00740550"/>
    <w:rsid w:val="00740635"/>
    <w:rsid w:val="00740660"/>
    <w:rsid w:val="0074076A"/>
    <w:rsid w:val="00740A6A"/>
    <w:rsid w:val="00740D65"/>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AA8"/>
    <w:rsid w:val="00742C83"/>
    <w:rsid w:val="00742D34"/>
    <w:rsid w:val="00743160"/>
    <w:rsid w:val="0074360F"/>
    <w:rsid w:val="00743715"/>
    <w:rsid w:val="00743B9F"/>
    <w:rsid w:val="00743E11"/>
    <w:rsid w:val="00743EBE"/>
    <w:rsid w:val="00744044"/>
    <w:rsid w:val="00744276"/>
    <w:rsid w:val="00744374"/>
    <w:rsid w:val="007443F5"/>
    <w:rsid w:val="0074463C"/>
    <w:rsid w:val="00744A64"/>
    <w:rsid w:val="00744D47"/>
    <w:rsid w:val="00744EA0"/>
    <w:rsid w:val="0074503F"/>
    <w:rsid w:val="0074515C"/>
    <w:rsid w:val="007451B1"/>
    <w:rsid w:val="00745644"/>
    <w:rsid w:val="00745B4B"/>
    <w:rsid w:val="00745D2E"/>
    <w:rsid w:val="00745F95"/>
    <w:rsid w:val="007462EC"/>
    <w:rsid w:val="00746330"/>
    <w:rsid w:val="0074638D"/>
    <w:rsid w:val="00746484"/>
    <w:rsid w:val="0074672D"/>
    <w:rsid w:val="00746852"/>
    <w:rsid w:val="00746864"/>
    <w:rsid w:val="00746BC3"/>
    <w:rsid w:val="00746D3D"/>
    <w:rsid w:val="00746D64"/>
    <w:rsid w:val="00746F0A"/>
    <w:rsid w:val="0074704F"/>
    <w:rsid w:val="007471E5"/>
    <w:rsid w:val="00747266"/>
    <w:rsid w:val="00747803"/>
    <w:rsid w:val="00747CE0"/>
    <w:rsid w:val="00747D1B"/>
    <w:rsid w:val="00747D57"/>
    <w:rsid w:val="00747F48"/>
    <w:rsid w:val="00747F4C"/>
    <w:rsid w:val="00750117"/>
    <w:rsid w:val="00750BDA"/>
    <w:rsid w:val="00750D70"/>
    <w:rsid w:val="00751091"/>
    <w:rsid w:val="007512DC"/>
    <w:rsid w:val="00751384"/>
    <w:rsid w:val="00751532"/>
    <w:rsid w:val="00751B83"/>
    <w:rsid w:val="00751FBD"/>
    <w:rsid w:val="007520C2"/>
    <w:rsid w:val="007522BB"/>
    <w:rsid w:val="00752459"/>
    <w:rsid w:val="007524A9"/>
    <w:rsid w:val="00752697"/>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18C"/>
    <w:rsid w:val="00754278"/>
    <w:rsid w:val="00754359"/>
    <w:rsid w:val="00754411"/>
    <w:rsid w:val="0075464C"/>
    <w:rsid w:val="0075471B"/>
    <w:rsid w:val="007547DF"/>
    <w:rsid w:val="00754972"/>
    <w:rsid w:val="00754ABB"/>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55A"/>
    <w:rsid w:val="00756673"/>
    <w:rsid w:val="00756734"/>
    <w:rsid w:val="00756887"/>
    <w:rsid w:val="0075690A"/>
    <w:rsid w:val="00756A63"/>
    <w:rsid w:val="00757075"/>
    <w:rsid w:val="00757185"/>
    <w:rsid w:val="00757473"/>
    <w:rsid w:val="007574FC"/>
    <w:rsid w:val="0075767A"/>
    <w:rsid w:val="00757686"/>
    <w:rsid w:val="0075775D"/>
    <w:rsid w:val="0075780E"/>
    <w:rsid w:val="00757897"/>
    <w:rsid w:val="00757A76"/>
    <w:rsid w:val="00757FDD"/>
    <w:rsid w:val="00760080"/>
    <w:rsid w:val="00760552"/>
    <w:rsid w:val="00760917"/>
    <w:rsid w:val="00760975"/>
    <w:rsid w:val="007609B8"/>
    <w:rsid w:val="00760D1F"/>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7B4"/>
    <w:rsid w:val="00767AE5"/>
    <w:rsid w:val="00767D85"/>
    <w:rsid w:val="00767E38"/>
    <w:rsid w:val="007703A1"/>
    <w:rsid w:val="00770711"/>
    <w:rsid w:val="007707AC"/>
    <w:rsid w:val="00770E8C"/>
    <w:rsid w:val="0077175C"/>
    <w:rsid w:val="00771870"/>
    <w:rsid w:val="00771BB3"/>
    <w:rsid w:val="00771BF9"/>
    <w:rsid w:val="00772552"/>
    <w:rsid w:val="007725C4"/>
    <w:rsid w:val="00772603"/>
    <w:rsid w:val="007727A2"/>
    <w:rsid w:val="00772B4E"/>
    <w:rsid w:val="00772B9F"/>
    <w:rsid w:val="00772F8A"/>
    <w:rsid w:val="00772FD6"/>
    <w:rsid w:val="0077302F"/>
    <w:rsid w:val="00773137"/>
    <w:rsid w:val="0077349E"/>
    <w:rsid w:val="007736BD"/>
    <w:rsid w:val="007736C3"/>
    <w:rsid w:val="00773887"/>
    <w:rsid w:val="007739C6"/>
    <w:rsid w:val="00773DB0"/>
    <w:rsid w:val="00774295"/>
    <w:rsid w:val="007743D0"/>
    <w:rsid w:val="0077450B"/>
    <w:rsid w:val="00774585"/>
    <w:rsid w:val="00774889"/>
    <w:rsid w:val="00774A6B"/>
    <w:rsid w:val="00774CF5"/>
    <w:rsid w:val="00774DFC"/>
    <w:rsid w:val="00774EBD"/>
    <w:rsid w:val="00774FF5"/>
    <w:rsid w:val="007750B3"/>
    <w:rsid w:val="007752A8"/>
    <w:rsid w:val="0077561E"/>
    <w:rsid w:val="00775874"/>
    <w:rsid w:val="00775A35"/>
    <w:rsid w:val="00775B46"/>
    <w:rsid w:val="00775B74"/>
    <w:rsid w:val="00775BE3"/>
    <w:rsid w:val="00775C46"/>
    <w:rsid w:val="00775CE2"/>
    <w:rsid w:val="00775E3C"/>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5CC"/>
    <w:rsid w:val="007776A0"/>
    <w:rsid w:val="007778E1"/>
    <w:rsid w:val="00777923"/>
    <w:rsid w:val="00777A9C"/>
    <w:rsid w:val="00777BA0"/>
    <w:rsid w:val="00777F2D"/>
    <w:rsid w:val="007800B6"/>
    <w:rsid w:val="007800F7"/>
    <w:rsid w:val="00780351"/>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61"/>
    <w:rsid w:val="00781FD3"/>
    <w:rsid w:val="007820FA"/>
    <w:rsid w:val="00782133"/>
    <w:rsid w:val="00782139"/>
    <w:rsid w:val="0078285F"/>
    <w:rsid w:val="00782A89"/>
    <w:rsid w:val="00782AA5"/>
    <w:rsid w:val="00783207"/>
    <w:rsid w:val="007832FA"/>
    <w:rsid w:val="00783372"/>
    <w:rsid w:val="00783480"/>
    <w:rsid w:val="00783577"/>
    <w:rsid w:val="007836FF"/>
    <w:rsid w:val="00783A2F"/>
    <w:rsid w:val="00783A92"/>
    <w:rsid w:val="00783DB3"/>
    <w:rsid w:val="00783E1D"/>
    <w:rsid w:val="00783EC0"/>
    <w:rsid w:val="0078400C"/>
    <w:rsid w:val="007840DE"/>
    <w:rsid w:val="007843CE"/>
    <w:rsid w:val="007845DD"/>
    <w:rsid w:val="00784820"/>
    <w:rsid w:val="0078483B"/>
    <w:rsid w:val="00784A1E"/>
    <w:rsid w:val="00784A7C"/>
    <w:rsid w:val="00784D77"/>
    <w:rsid w:val="00784EED"/>
    <w:rsid w:val="0078537B"/>
    <w:rsid w:val="0078566B"/>
    <w:rsid w:val="00785800"/>
    <w:rsid w:val="00785900"/>
    <w:rsid w:val="00785BC4"/>
    <w:rsid w:val="00785FB8"/>
    <w:rsid w:val="00786061"/>
    <w:rsid w:val="007860EC"/>
    <w:rsid w:val="007861B5"/>
    <w:rsid w:val="007861DF"/>
    <w:rsid w:val="007864E4"/>
    <w:rsid w:val="007864EA"/>
    <w:rsid w:val="00786666"/>
    <w:rsid w:val="00786958"/>
    <w:rsid w:val="00786B04"/>
    <w:rsid w:val="00786C49"/>
    <w:rsid w:val="00786CC4"/>
    <w:rsid w:val="00786D1C"/>
    <w:rsid w:val="00786E71"/>
    <w:rsid w:val="0078717E"/>
    <w:rsid w:val="0078722B"/>
    <w:rsid w:val="00787410"/>
    <w:rsid w:val="00787801"/>
    <w:rsid w:val="007878A4"/>
    <w:rsid w:val="00787962"/>
    <w:rsid w:val="00787A25"/>
    <w:rsid w:val="00787A59"/>
    <w:rsid w:val="00787ABF"/>
    <w:rsid w:val="00787DE3"/>
    <w:rsid w:val="00787FC6"/>
    <w:rsid w:val="00790026"/>
    <w:rsid w:val="00790675"/>
    <w:rsid w:val="00790726"/>
    <w:rsid w:val="00790772"/>
    <w:rsid w:val="00790847"/>
    <w:rsid w:val="00790867"/>
    <w:rsid w:val="007909BE"/>
    <w:rsid w:val="007909F4"/>
    <w:rsid w:val="00790ADC"/>
    <w:rsid w:val="00790B28"/>
    <w:rsid w:val="00790C3C"/>
    <w:rsid w:val="00790CEF"/>
    <w:rsid w:val="00790DDA"/>
    <w:rsid w:val="00791083"/>
    <w:rsid w:val="0079125D"/>
    <w:rsid w:val="00791307"/>
    <w:rsid w:val="0079150F"/>
    <w:rsid w:val="0079162F"/>
    <w:rsid w:val="007916DE"/>
    <w:rsid w:val="0079175D"/>
    <w:rsid w:val="007919CA"/>
    <w:rsid w:val="00791C4C"/>
    <w:rsid w:val="00791F2D"/>
    <w:rsid w:val="00791F39"/>
    <w:rsid w:val="007920FB"/>
    <w:rsid w:val="007922B1"/>
    <w:rsid w:val="00792344"/>
    <w:rsid w:val="007924C7"/>
    <w:rsid w:val="0079262F"/>
    <w:rsid w:val="00792A6F"/>
    <w:rsid w:val="00792B21"/>
    <w:rsid w:val="00792B38"/>
    <w:rsid w:val="00792E20"/>
    <w:rsid w:val="00792E8B"/>
    <w:rsid w:val="00793091"/>
    <w:rsid w:val="007934BE"/>
    <w:rsid w:val="00793539"/>
    <w:rsid w:val="00793985"/>
    <w:rsid w:val="00793AC7"/>
    <w:rsid w:val="00793B34"/>
    <w:rsid w:val="00793CB0"/>
    <w:rsid w:val="00793E7C"/>
    <w:rsid w:val="00793F39"/>
    <w:rsid w:val="00794196"/>
    <w:rsid w:val="007943DA"/>
    <w:rsid w:val="00794415"/>
    <w:rsid w:val="00794459"/>
    <w:rsid w:val="007945E0"/>
    <w:rsid w:val="0079468D"/>
    <w:rsid w:val="00794848"/>
    <w:rsid w:val="00794924"/>
    <w:rsid w:val="00794B41"/>
    <w:rsid w:val="00794C40"/>
    <w:rsid w:val="00794C8A"/>
    <w:rsid w:val="00794D4F"/>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6A"/>
    <w:rsid w:val="0079707C"/>
    <w:rsid w:val="0079722C"/>
    <w:rsid w:val="007972D4"/>
    <w:rsid w:val="007973AD"/>
    <w:rsid w:val="00797A8E"/>
    <w:rsid w:val="00797B89"/>
    <w:rsid w:val="00797ED9"/>
    <w:rsid w:val="007A0140"/>
    <w:rsid w:val="007A08AC"/>
    <w:rsid w:val="007A0AAC"/>
    <w:rsid w:val="007A0B7C"/>
    <w:rsid w:val="007A0B99"/>
    <w:rsid w:val="007A0BC2"/>
    <w:rsid w:val="007A0EEF"/>
    <w:rsid w:val="007A112C"/>
    <w:rsid w:val="007A1216"/>
    <w:rsid w:val="007A156F"/>
    <w:rsid w:val="007A16C0"/>
    <w:rsid w:val="007A1770"/>
    <w:rsid w:val="007A1822"/>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3EF8"/>
    <w:rsid w:val="007A40A4"/>
    <w:rsid w:val="007A4151"/>
    <w:rsid w:val="007A41EE"/>
    <w:rsid w:val="007A4269"/>
    <w:rsid w:val="007A43A2"/>
    <w:rsid w:val="007A47BC"/>
    <w:rsid w:val="007A4C27"/>
    <w:rsid w:val="007A4D04"/>
    <w:rsid w:val="007A4DD5"/>
    <w:rsid w:val="007A4E6C"/>
    <w:rsid w:val="007A51EC"/>
    <w:rsid w:val="007A56BC"/>
    <w:rsid w:val="007A580B"/>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C4"/>
    <w:rsid w:val="007A748D"/>
    <w:rsid w:val="007A7697"/>
    <w:rsid w:val="007A7762"/>
    <w:rsid w:val="007A77E7"/>
    <w:rsid w:val="007A77F6"/>
    <w:rsid w:val="007A79BA"/>
    <w:rsid w:val="007A7A96"/>
    <w:rsid w:val="007A7B24"/>
    <w:rsid w:val="007A7B70"/>
    <w:rsid w:val="007A7B7A"/>
    <w:rsid w:val="007A7B8F"/>
    <w:rsid w:val="007A7CDD"/>
    <w:rsid w:val="007A7E62"/>
    <w:rsid w:val="007B008B"/>
    <w:rsid w:val="007B0093"/>
    <w:rsid w:val="007B0325"/>
    <w:rsid w:val="007B03AF"/>
    <w:rsid w:val="007B04E8"/>
    <w:rsid w:val="007B05F1"/>
    <w:rsid w:val="007B06AA"/>
    <w:rsid w:val="007B0973"/>
    <w:rsid w:val="007B0A65"/>
    <w:rsid w:val="007B0A92"/>
    <w:rsid w:val="007B0AF3"/>
    <w:rsid w:val="007B0BDE"/>
    <w:rsid w:val="007B0C5B"/>
    <w:rsid w:val="007B0D77"/>
    <w:rsid w:val="007B0ED5"/>
    <w:rsid w:val="007B1019"/>
    <w:rsid w:val="007B1187"/>
    <w:rsid w:val="007B12AC"/>
    <w:rsid w:val="007B132C"/>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30AF"/>
    <w:rsid w:val="007B31A4"/>
    <w:rsid w:val="007B32ED"/>
    <w:rsid w:val="007B34DD"/>
    <w:rsid w:val="007B355B"/>
    <w:rsid w:val="007B36D6"/>
    <w:rsid w:val="007B388C"/>
    <w:rsid w:val="007B3976"/>
    <w:rsid w:val="007B3C31"/>
    <w:rsid w:val="007B3F19"/>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F89"/>
    <w:rsid w:val="007B6227"/>
    <w:rsid w:val="007B622E"/>
    <w:rsid w:val="007B6892"/>
    <w:rsid w:val="007B6D31"/>
    <w:rsid w:val="007B6F4F"/>
    <w:rsid w:val="007B70A9"/>
    <w:rsid w:val="007B7380"/>
    <w:rsid w:val="007B73A5"/>
    <w:rsid w:val="007B741E"/>
    <w:rsid w:val="007B7512"/>
    <w:rsid w:val="007B7AC8"/>
    <w:rsid w:val="007B7DC1"/>
    <w:rsid w:val="007B7EDB"/>
    <w:rsid w:val="007B7F07"/>
    <w:rsid w:val="007C0284"/>
    <w:rsid w:val="007C02EB"/>
    <w:rsid w:val="007C02F5"/>
    <w:rsid w:val="007C03E0"/>
    <w:rsid w:val="007C062B"/>
    <w:rsid w:val="007C0638"/>
    <w:rsid w:val="007C06E6"/>
    <w:rsid w:val="007C06EB"/>
    <w:rsid w:val="007C0A57"/>
    <w:rsid w:val="007C0A8C"/>
    <w:rsid w:val="007C0AA7"/>
    <w:rsid w:val="007C0BCC"/>
    <w:rsid w:val="007C0E80"/>
    <w:rsid w:val="007C15AE"/>
    <w:rsid w:val="007C19AD"/>
    <w:rsid w:val="007C19FF"/>
    <w:rsid w:val="007C1BEA"/>
    <w:rsid w:val="007C1D90"/>
    <w:rsid w:val="007C1E02"/>
    <w:rsid w:val="007C1E13"/>
    <w:rsid w:val="007C1F01"/>
    <w:rsid w:val="007C1F7A"/>
    <w:rsid w:val="007C22DC"/>
    <w:rsid w:val="007C22F9"/>
    <w:rsid w:val="007C24F2"/>
    <w:rsid w:val="007C26BF"/>
    <w:rsid w:val="007C27FF"/>
    <w:rsid w:val="007C2E1E"/>
    <w:rsid w:val="007C2F79"/>
    <w:rsid w:val="007C3378"/>
    <w:rsid w:val="007C3497"/>
    <w:rsid w:val="007C34CF"/>
    <w:rsid w:val="007C3598"/>
    <w:rsid w:val="007C36C4"/>
    <w:rsid w:val="007C384B"/>
    <w:rsid w:val="007C3B4C"/>
    <w:rsid w:val="007C3BD3"/>
    <w:rsid w:val="007C3ECE"/>
    <w:rsid w:val="007C3FA8"/>
    <w:rsid w:val="007C40D4"/>
    <w:rsid w:val="007C40EB"/>
    <w:rsid w:val="007C42E2"/>
    <w:rsid w:val="007C43C8"/>
    <w:rsid w:val="007C449B"/>
    <w:rsid w:val="007C4C66"/>
    <w:rsid w:val="007C4FA6"/>
    <w:rsid w:val="007C5953"/>
    <w:rsid w:val="007C5956"/>
    <w:rsid w:val="007C5CED"/>
    <w:rsid w:val="007C5F62"/>
    <w:rsid w:val="007C6590"/>
    <w:rsid w:val="007C68DA"/>
    <w:rsid w:val="007C6928"/>
    <w:rsid w:val="007C6BC5"/>
    <w:rsid w:val="007C74C6"/>
    <w:rsid w:val="007C7536"/>
    <w:rsid w:val="007C7893"/>
    <w:rsid w:val="007C7C22"/>
    <w:rsid w:val="007C7CFC"/>
    <w:rsid w:val="007C7EDC"/>
    <w:rsid w:val="007D0295"/>
    <w:rsid w:val="007D04CD"/>
    <w:rsid w:val="007D063E"/>
    <w:rsid w:val="007D0A9D"/>
    <w:rsid w:val="007D0CE1"/>
    <w:rsid w:val="007D0D30"/>
    <w:rsid w:val="007D0DF0"/>
    <w:rsid w:val="007D0F4D"/>
    <w:rsid w:val="007D0F9B"/>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E5A"/>
    <w:rsid w:val="007D2E82"/>
    <w:rsid w:val="007D2F09"/>
    <w:rsid w:val="007D2F1C"/>
    <w:rsid w:val="007D2F44"/>
    <w:rsid w:val="007D2F4D"/>
    <w:rsid w:val="007D2FF1"/>
    <w:rsid w:val="007D3096"/>
    <w:rsid w:val="007D3388"/>
    <w:rsid w:val="007D3544"/>
    <w:rsid w:val="007D37C1"/>
    <w:rsid w:val="007D39B4"/>
    <w:rsid w:val="007D3B4A"/>
    <w:rsid w:val="007D40DA"/>
    <w:rsid w:val="007D4178"/>
    <w:rsid w:val="007D42EC"/>
    <w:rsid w:val="007D46BA"/>
    <w:rsid w:val="007D4905"/>
    <w:rsid w:val="007D4AF2"/>
    <w:rsid w:val="007D4B92"/>
    <w:rsid w:val="007D4C00"/>
    <w:rsid w:val="007D4C6B"/>
    <w:rsid w:val="007D4D33"/>
    <w:rsid w:val="007D4DF2"/>
    <w:rsid w:val="007D4F21"/>
    <w:rsid w:val="007D5059"/>
    <w:rsid w:val="007D585F"/>
    <w:rsid w:val="007D593B"/>
    <w:rsid w:val="007D5952"/>
    <w:rsid w:val="007D5C06"/>
    <w:rsid w:val="007D5CEB"/>
    <w:rsid w:val="007D5D0F"/>
    <w:rsid w:val="007D5F4E"/>
    <w:rsid w:val="007D5FC3"/>
    <w:rsid w:val="007D604D"/>
    <w:rsid w:val="007D670C"/>
    <w:rsid w:val="007D6712"/>
    <w:rsid w:val="007D67F3"/>
    <w:rsid w:val="007D6E07"/>
    <w:rsid w:val="007D7175"/>
    <w:rsid w:val="007D7265"/>
    <w:rsid w:val="007D72E8"/>
    <w:rsid w:val="007D74EC"/>
    <w:rsid w:val="007D7569"/>
    <w:rsid w:val="007D75C1"/>
    <w:rsid w:val="007D7C9C"/>
    <w:rsid w:val="007D7CF7"/>
    <w:rsid w:val="007E0823"/>
    <w:rsid w:val="007E088B"/>
    <w:rsid w:val="007E0B48"/>
    <w:rsid w:val="007E0BDA"/>
    <w:rsid w:val="007E0D5B"/>
    <w:rsid w:val="007E0EC3"/>
    <w:rsid w:val="007E0FC5"/>
    <w:rsid w:val="007E106E"/>
    <w:rsid w:val="007E11B9"/>
    <w:rsid w:val="007E1369"/>
    <w:rsid w:val="007E1877"/>
    <w:rsid w:val="007E18EA"/>
    <w:rsid w:val="007E1A1B"/>
    <w:rsid w:val="007E1A88"/>
    <w:rsid w:val="007E1ACC"/>
    <w:rsid w:val="007E2935"/>
    <w:rsid w:val="007E2B3C"/>
    <w:rsid w:val="007E2D8A"/>
    <w:rsid w:val="007E2EB0"/>
    <w:rsid w:val="007E2F68"/>
    <w:rsid w:val="007E3139"/>
    <w:rsid w:val="007E3322"/>
    <w:rsid w:val="007E3545"/>
    <w:rsid w:val="007E35CD"/>
    <w:rsid w:val="007E365F"/>
    <w:rsid w:val="007E37A7"/>
    <w:rsid w:val="007E3A60"/>
    <w:rsid w:val="007E3C3F"/>
    <w:rsid w:val="007E3CFF"/>
    <w:rsid w:val="007E4270"/>
    <w:rsid w:val="007E42A2"/>
    <w:rsid w:val="007E44DF"/>
    <w:rsid w:val="007E469A"/>
    <w:rsid w:val="007E48B0"/>
    <w:rsid w:val="007E48BD"/>
    <w:rsid w:val="007E49E1"/>
    <w:rsid w:val="007E4C88"/>
    <w:rsid w:val="007E4FF1"/>
    <w:rsid w:val="007E5123"/>
    <w:rsid w:val="007E5148"/>
    <w:rsid w:val="007E52FC"/>
    <w:rsid w:val="007E54D2"/>
    <w:rsid w:val="007E5510"/>
    <w:rsid w:val="007E585E"/>
    <w:rsid w:val="007E59C2"/>
    <w:rsid w:val="007E59D2"/>
    <w:rsid w:val="007E5A7C"/>
    <w:rsid w:val="007E61A8"/>
    <w:rsid w:val="007E66BB"/>
    <w:rsid w:val="007E6712"/>
    <w:rsid w:val="007E67C2"/>
    <w:rsid w:val="007E67EA"/>
    <w:rsid w:val="007E6A6F"/>
    <w:rsid w:val="007E6AB3"/>
    <w:rsid w:val="007E6BF1"/>
    <w:rsid w:val="007E6CFA"/>
    <w:rsid w:val="007E6CFC"/>
    <w:rsid w:val="007E6ECD"/>
    <w:rsid w:val="007E6EDE"/>
    <w:rsid w:val="007E6EEA"/>
    <w:rsid w:val="007E6F4D"/>
    <w:rsid w:val="007E714C"/>
    <w:rsid w:val="007E74EB"/>
    <w:rsid w:val="007E77EA"/>
    <w:rsid w:val="007E7C8A"/>
    <w:rsid w:val="007E7DDF"/>
    <w:rsid w:val="007E7FDE"/>
    <w:rsid w:val="007E7FF0"/>
    <w:rsid w:val="007F068A"/>
    <w:rsid w:val="007F06E1"/>
    <w:rsid w:val="007F11C8"/>
    <w:rsid w:val="007F11FD"/>
    <w:rsid w:val="007F120A"/>
    <w:rsid w:val="007F126C"/>
    <w:rsid w:val="007F1619"/>
    <w:rsid w:val="007F1CF1"/>
    <w:rsid w:val="007F1CFB"/>
    <w:rsid w:val="007F1E03"/>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43C"/>
    <w:rsid w:val="007F451C"/>
    <w:rsid w:val="007F4566"/>
    <w:rsid w:val="007F46E2"/>
    <w:rsid w:val="007F482A"/>
    <w:rsid w:val="007F4B41"/>
    <w:rsid w:val="007F537C"/>
    <w:rsid w:val="007F5424"/>
    <w:rsid w:val="007F5B1A"/>
    <w:rsid w:val="007F5B60"/>
    <w:rsid w:val="007F5C20"/>
    <w:rsid w:val="007F5DA2"/>
    <w:rsid w:val="007F5EA6"/>
    <w:rsid w:val="007F5F65"/>
    <w:rsid w:val="007F5FA5"/>
    <w:rsid w:val="007F6880"/>
    <w:rsid w:val="007F698E"/>
    <w:rsid w:val="007F69F1"/>
    <w:rsid w:val="007F6A3B"/>
    <w:rsid w:val="007F6C8B"/>
    <w:rsid w:val="007F6D1A"/>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AAE"/>
    <w:rsid w:val="00800B1E"/>
    <w:rsid w:val="00800BAC"/>
    <w:rsid w:val="00800D7A"/>
    <w:rsid w:val="00800DA1"/>
    <w:rsid w:val="00800EB2"/>
    <w:rsid w:val="00800ED2"/>
    <w:rsid w:val="008014D8"/>
    <w:rsid w:val="0080162F"/>
    <w:rsid w:val="00801CAD"/>
    <w:rsid w:val="00801CF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811"/>
    <w:rsid w:val="008059F0"/>
    <w:rsid w:val="00805DB1"/>
    <w:rsid w:val="00805DDA"/>
    <w:rsid w:val="00806015"/>
    <w:rsid w:val="008061A0"/>
    <w:rsid w:val="008064C6"/>
    <w:rsid w:val="00806630"/>
    <w:rsid w:val="00806639"/>
    <w:rsid w:val="008066A0"/>
    <w:rsid w:val="008067CC"/>
    <w:rsid w:val="00806AAF"/>
    <w:rsid w:val="00806C6D"/>
    <w:rsid w:val="008070AC"/>
    <w:rsid w:val="0080726B"/>
    <w:rsid w:val="0080763B"/>
    <w:rsid w:val="00807730"/>
    <w:rsid w:val="00807786"/>
    <w:rsid w:val="00807950"/>
    <w:rsid w:val="00807A16"/>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80"/>
    <w:rsid w:val="00811DDF"/>
    <w:rsid w:val="00811FF5"/>
    <w:rsid w:val="00812448"/>
    <w:rsid w:val="0081273B"/>
    <w:rsid w:val="0081283D"/>
    <w:rsid w:val="00812B31"/>
    <w:rsid w:val="00812C33"/>
    <w:rsid w:val="00812ECA"/>
    <w:rsid w:val="00813072"/>
    <w:rsid w:val="008131C4"/>
    <w:rsid w:val="00813226"/>
    <w:rsid w:val="008132B9"/>
    <w:rsid w:val="008133D6"/>
    <w:rsid w:val="008137C5"/>
    <w:rsid w:val="00813A37"/>
    <w:rsid w:val="00813AE5"/>
    <w:rsid w:val="00813C06"/>
    <w:rsid w:val="00813D11"/>
    <w:rsid w:val="00813F49"/>
    <w:rsid w:val="008143FC"/>
    <w:rsid w:val="00814536"/>
    <w:rsid w:val="00814631"/>
    <w:rsid w:val="008146BA"/>
    <w:rsid w:val="0081481D"/>
    <w:rsid w:val="00814872"/>
    <w:rsid w:val="00814996"/>
    <w:rsid w:val="00814A89"/>
    <w:rsid w:val="00814AA9"/>
    <w:rsid w:val="00814B6D"/>
    <w:rsid w:val="00814CB8"/>
    <w:rsid w:val="00814D9E"/>
    <w:rsid w:val="00814F06"/>
    <w:rsid w:val="0081505A"/>
    <w:rsid w:val="00815237"/>
    <w:rsid w:val="008152C6"/>
    <w:rsid w:val="00815317"/>
    <w:rsid w:val="00815536"/>
    <w:rsid w:val="008156FA"/>
    <w:rsid w:val="008157B1"/>
    <w:rsid w:val="0081581D"/>
    <w:rsid w:val="00815CDF"/>
    <w:rsid w:val="00815E27"/>
    <w:rsid w:val="00815E5A"/>
    <w:rsid w:val="008160FC"/>
    <w:rsid w:val="0081611A"/>
    <w:rsid w:val="00816164"/>
    <w:rsid w:val="008163EE"/>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2017E"/>
    <w:rsid w:val="00820244"/>
    <w:rsid w:val="0082025C"/>
    <w:rsid w:val="00820440"/>
    <w:rsid w:val="00820763"/>
    <w:rsid w:val="0082080D"/>
    <w:rsid w:val="00820948"/>
    <w:rsid w:val="00820C09"/>
    <w:rsid w:val="00820D72"/>
    <w:rsid w:val="00820FF3"/>
    <w:rsid w:val="00821C42"/>
    <w:rsid w:val="00821ED7"/>
    <w:rsid w:val="00821F0A"/>
    <w:rsid w:val="008221B3"/>
    <w:rsid w:val="008221DB"/>
    <w:rsid w:val="00822290"/>
    <w:rsid w:val="008222CE"/>
    <w:rsid w:val="0082248E"/>
    <w:rsid w:val="00822671"/>
    <w:rsid w:val="008226F5"/>
    <w:rsid w:val="008228FD"/>
    <w:rsid w:val="00822B1A"/>
    <w:rsid w:val="00822CB2"/>
    <w:rsid w:val="00822CE6"/>
    <w:rsid w:val="00822FD1"/>
    <w:rsid w:val="00822FE7"/>
    <w:rsid w:val="00823033"/>
    <w:rsid w:val="00823415"/>
    <w:rsid w:val="0082353C"/>
    <w:rsid w:val="00823697"/>
    <w:rsid w:val="008237BE"/>
    <w:rsid w:val="0082393F"/>
    <w:rsid w:val="00823D59"/>
    <w:rsid w:val="0082461B"/>
    <w:rsid w:val="00824725"/>
    <w:rsid w:val="00824827"/>
    <w:rsid w:val="008248F3"/>
    <w:rsid w:val="00824DE7"/>
    <w:rsid w:val="00824FDF"/>
    <w:rsid w:val="00825058"/>
    <w:rsid w:val="00825125"/>
    <w:rsid w:val="00825126"/>
    <w:rsid w:val="00825193"/>
    <w:rsid w:val="00825200"/>
    <w:rsid w:val="00825595"/>
    <w:rsid w:val="008257CA"/>
    <w:rsid w:val="008257CC"/>
    <w:rsid w:val="00825C78"/>
    <w:rsid w:val="00825D0C"/>
    <w:rsid w:val="00825D58"/>
    <w:rsid w:val="008260CA"/>
    <w:rsid w:val="0082632F"/>
    <w:rsid w:val="008263DA"/>
    <w:rsid w:val="0082661A"/>
    <w:rsid w:val="008266B5"/>
    <w:rsid w:val="00826A15"/>
    <w:rsid w:val="00826B8D"/>
    <w:rsid w:val="00826EC5"/>
    <w:rsid w:val="00826F7A"/>
    <w:rsid w:val="008274BF"/>
    <w:rsid w:val="0082776D"/>
    <w:rsid w:val="00827817"/>
    <w:rsid w:val="00827865"/>
    <w:rsid w:val="00827889"/>
    <w:rsid w:val="00830067"/>
    <w:rsid w:val="008300E2"/>
    <w:rsid w:val="00830366"/>
    <w:rsid w:val="00830657"/>
    <w:rsid w:val="0083076D"/>
    <w:rsid w:val="008308FF"/>
    <w:rsid w:val="00830991"/>
    <w:rsid w:val="00830B75"/>
    <w:rsid w:val="00830D1A"/>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615"/>
    <w:rsid w:val="00832C5A"/>
    <w:rsid w:val="00832D98"/>
    <w:rsid w:val="00832F5C"/>
    <w:rsid w:val="00833052"/>
    <w:rsid w:val="00833107"/>
    <w:rsid w:val="00833192"/>
    <w:rsid w:val="008332DF"/>
    <w:rsid w:val="00833453"/>
    <w:rsid w:val="008335B9"/>
    <w:rsid w:val="00833736"/>
    <w:rsid w:val="00833985"/>
    <w:rsid w:val="00833AE0"/>
    <w:rsid w:val="00833B7C"/>
    <w:rsid w:val="00833CD1"/>
    <w:rsid w:val="00833D01"/>
    <w:rsid w:val="00833EE6"/>
    <w:rsid w:val="00834282"/>
    <w:rsid w:val="008344E1"/>
    <w:rsid w:val="00834692"/>
    <w:rsid w:val="00834710"/>
    <w:rsid w:val="00834E0F"/>
    <w:rsid w:val="00834F0C"/>
    <w:rsid w:val="00834FEA"/>
    <w:rsid w:val="00835023"/>
    <w:rsid w:val="008351E3"/>
    <w:rsid w:val="00835311"/>
    <w:rsid w:val="00835370"/>
    <w:rsid w:val="008359E0"/>
    <w:rsid w:val="00835D4F"/>
    <w:rsid w:val="00835EC6"/>
    <w:rsid w:val="00835F35"/>
    <w:rsid w:val="00836339"/>
    <w:rsid w:val="008364CC"/>
    <w:rsid w:val="00836580"/>
    <w:rsid w:val="00836619"/>
    <w:rsid w:val="0083668B"/>
    <w:rsid w:val="008367A6"/>
    <w:rsid w:val="00836A9B"/>
    <w:rsid w:val="00836C3E"/>
    <w:rsid w:val="00836C66"/>
    <w:rsid w:val="00836C9E"/>
    <w:rsid w:val="00836FE3"/>
    <w:rsid w:val="0083712D"/>
    <w:rsid w:val="008372DC"/>
    <w:rsid w:val="008373F6"/>
    <w:rsid w:val="00837588"/>
    <w:rsid w:val="0083759F"/>
    <w:rsid w:val="00837658"/>
    <w:rsid w:val="008376F6"/>
    <w:rsid w:val="0083785B"/>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7FE"/>
    <w:rsid w:val="00841959"/>
    <w:rsid w:val="00841BB3"/>
    <w:rsid w:val="00841CD2"/>
    <w:rsid w:val="00842220"/>
    <w:rsid w:val="008428DC"/>
    <w:rsid w:val="00842910"/>
    <w:rsid w:val="00842A12"/>
    <w:rsid w:val="00842A4A"/>
    <w:rsid w:val="00842B77"/>
    <w:rsid w:val="00842C87"/>
    <w:rsid w:val="00842E5E"/>
    <w:rsid w:val="00842EEA"/>
    <w:rsid w:val="00842F87"/>
    <w:rsid w:val="0084309F"/>
    <w:rsid w:val="0084344D"/>
    <w:rsid w:val="008434E0"/>
    <w:rsid w:val="008435A7"/>
    <w:rsid w:val="0084369D"/>
    <w:rsid w:val="00843A59"/>
    <w:rsid w:val="00843E22"/>
    <w:rsid w:val="00843EB9"/>
    <w:rsid w:val="00843FDE"/>
    <w:rsid w:val="00844302"/>
    <w:rsid w:val="00844305"/>
    <w:rsid w:val="008445F2"/>
    <w:rsid w:val="00844613"/>
    <w:rsid w:val="00844659"/>
    <w:rsid w:val="00844A16"/>
    <w:rsid w:val="00844D96"/>
    <w:rsid w:val="00845121"/>
    <w:rsid w:val="0084515D"/>
    <w:rsid w:val="0084540C"/>
    <w:rsid w:val="0084541C"/>
    <w:rsid w:val="00845505"/>
    <w:rsid w:val="008458B6"/>
    <w:rsid w:val="008459A2"/>
    <w:rsid w:val="00845C12"/>
    <w:rsid w:val="00845C68"/>
    <w:rsid w:val="00845EA4"/>
    <w:rsid w:val="00845ED4"/>
    <w:rsid w:val="00845F0B"/>
    <w:rsid w:val="00846030"/>
    <w:rsid w:val="0084612B"/>
    <w:rsid w:val="0084658B"/>
    <w:rsid w:val="008465B4"/>
    <w:rsid w:val="0084672E"/>
    <w:rsid w:val="00846801"/>
    <w:rsid w:val="008469D9"/>
    <w:rsid w:val="00846A93"/>
    <w:rsid w:val="00846D0A"/>
    <w:rsid w:val="00846D4A"/>
    <w:rsid w:val="00846DC0"/>
    <w:rsid w:val="00846EA4"/>
    <w:rsid w:val="00846F9C"/>
    <w:rsid w:val="00847227"/>
    <w:rsid w:val="008474A7"/>
    <w:rsid w:val="0084768F"/>
    <w:rsid w:val="00847803"/>
    <w:rsid w:val="00847D0B"/>
    <w:rsid w:val="00847E52"/>
    <w:rsid w:val="00847E8A"/>
    <w:rsid w:val="00850041"/>
    <w:rsid w:val="008505AA"/>
    <w:rsid w:val="00850688"/>
    <w:rsid w:val="008506B6"/>
    <w:rsid w:val="00850743"/>
    <w:rsid w:val="0085085A"/>
    <w:rsid w:val="0085097D"/>
    <w:rsid w:val="00850A64"/>
    <w:rsid w:val="00850AC3"/>
    <w:rsid w:val="00850AE0"/>
    <w:rsid w:val="00850B8B"/>
    <w:rsid w:val="00850BC2"/>
    <w:rsid w:val="008514BE"/>
    <w:rsid w:val="008517A2"/>
    <w:rsid w:val="00851B0C"/>
    <w:rsid w:val="00851BBC"/>
    <w:rsid w:val="00851C17"/>
    <w:rsid w:val="00851C64"/>
    <w:rsid w:val="00851C8A"/>
    <w:rsid w:val="00851DB8"/>
    <w:rsid w:val="00851EF1"/>
    <w:rsid w:val="00851FE4"/>
    <w:rsid w:val="008521F2"/>
    <w:rsid w:val="008524D2"/>
    <w:rsid w:val="0085264A"/>
    <w:rsid w:val="00852828"/>
    <w:rsid w:val="00852905"/>
    <w:rsid w:val="00852963"/>
    <w:rsid w:val="00852B4F"/>
    <w:rsid w:val="00852E19"/>
    <w:rsid w:val="00853356"/>
    <w:rsid w:val="00853672"/>
    <w:rsid w:val="00853999"/>
    <w:rsid w:val="00853AF0"/>
    <w:rsid w:val="00853B23"/>
    <w:rsid w:val="00853C09"/>
    <w:rsid w:val="00854025"/>
    <w:rsid w:val="00854051"/>
    <w:rsid w:val="008541EA"/>
    <w:rsid w:val="00854455"/>
    <w:rsid w:val="008544D7"/>
    <w:rsid w:val="00854538"/>
    <w:rsid w:val="00854572"/>
    <w:rsid w:val="008546C4"/>
    <w:rsid w:val="00854749"/>
    <w:rsid w:val="00854B2B"/>
    <w:rsid w:val="00854BD5"/>
    <w:rsid w:val="008551B8"/>
    <w:rsid w:val="008554EF"/>
    <w:rsid w:val="0085552E"/>
    <w:rsid w:val="008556E3"/>
    <w:rsid w:val="008557D2"/>
    <w:rsid w:val="00855C3F"/>
    <w:rsid w:val="00855CC9"/>
    <w:rsid w:val="00855CE7"/>
    <w:rsid w:val="00855D6D"/>
    <w:rsid w:val="00855FB8"/>
    <w:rsid w:val="00856318"/>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E3"/>
    <w:rsid w:val="00860D8E"/>
    <w:rsid w:val="0086126B"/>
    <w:rsid w:val="008615A9"/>
    <w:rsid w:val="008616F5"/>
    <w:rsid w:val="0086177E"/>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EF"/>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6A"/>
    <w:rsid w:val="00867AC4"/>
    <w:rsid w:val="00867BD2"/>
    <w:rsid w:val="00867C54"/>
    <w:rsid w:val="00867DB0"/>
    <w:rsid w:val="00867EEA"/>
    <w:rsid w:val="008700BC"/>
    <w:rsid w:val="0087021A"/>
    <w:rsid w:val="00870283"/>
    <w:rsid w:val="0087029F"/>
    <w:rsid w:val="0087035D"/>
    <w:rsid w:val="008703EE"/>
    <w:rsid w:val="00870597"/>
    <w:rsid w:val="008709E1"/>
    <w:rsid w:val="00870CDC"/>
    <w:rsid w:val="00871030"/>
    <w:rsid w:val="0087106E"/>
    <w:rsid w:val="0087120C"/>
    <w:rsid w:val="0087126C"/>
    <w:rsid w:val="008712FD"/>
    <w:rsid w:val="008713EB"/>
    <w:rsid w:val="0087147B"/>
    <w:rsid w:val="00871540"/>
    <w:rsid w:val="008716A1"/>
    <w:rsid w:val="00871908"/>
    <w:rsid w:val="00871966"/>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8D6"/>
    <w:rsid w:val="00875D39"/>
    <w:rsid w:val="00875EBE"/>
    <w:rsid w:val="00875F73"/>
    <w:rsid w:val="00876100"/>
    <w:rsid w:val="008761A1"/>
    <w:rsid w:val="0087652F"/>
    <w:rsid w:val="00876584"/>
    <w:rsid w:val="008765E2"/>
    <w:rsid w:val="00876683"/>
    <w:rsid w:val="008768F5"/>
    <w:rsid w:val="00877250"/>
    <w:rsid w:val="008773B6"/>
    <w:rsid w:val="00877478"/>
    <w:rsid w:val="008774C3"/>
    <w:rsid w:val="00877500"/>
    <w:rsid w:val="008776AF"/>
    <w:rsid w:val="00877727"/>
    <w:rsid w:val="00877734"/>
    <w:rsid w:val="008779B6"/>
    <w:rsid w:val="00877AA2"/>
    <w:rsid w:val="00877CB0"/>
    <w:rsid w:val="00877EE6"/>
    <w:rsid w:val="00877FFC"/>
    <w:rsid w:val="00880133"/>
    <w:rsid w:val="008801B3"/>
    <w:rsid w:val="008801E2"/>
    <w:rsid w:val="00880284"/>
    <w:rsid w:val="008809E6"/>
    <w:rsid w:val="00880A89"/>
    <w:rsid w:val="00880BB1"/>
    <w:rsid w:val="00880BCB"/>
    <w:rsid w:val="00880F17"/>
    <w:rsid w:val="00880F30"/>
    <w:rsid w:val="008810A6"/>
    <w:rsid w:val="008811B7"/>
    <w:rsid w:val="00881842"/>
    <w:rsid w:val="00881935"/>
    <w:rsid w:val="008819F6"/>
    <w:rsid w:val="00881BD7"/>
    <w:rsid w:val="00881CE7"/>
    <w:rsid w:val="00881DFD"/>
    <w:rsid w:val="00881E49"/>
    <w:rsid w:val="008820DB"/>
    <w:rsid w:val="00882151"/>
    <w:rsid w:val="00882167"/>
    <w:rsid w:val="00882393"/>
    <w:rsid w:val="008823F3"/>
    <w:rsid w:val="00882471"/>
    <w:rsid w:val="00882493"/>
    <w:rsid w:val="00882507"/>
    <w:rsid w:val="008826EA"/>
    <w:rsid w:val="00882788"/>
    <w:rsid w:val="00882E30"/>
    <w:rsid w:val="00882F59"/>
    <w:rsid w:val="0088309E"/>
    <w:rsid w:val="008832E3"/>
    <w:rsid w:val="008833E8"/>
    <w:rsid w:val="00883402"/>
    <w:rsid w:val="00883B6A"/>
    <w:rsid w:val="00883EB3"/>
    <w:rsid w:val="008841B9"/>
    <w:rsid w:val="008843BD"/>
    <w:rsid w:val="008843C7"/>
    <w:rsid w:val="00884583"/>
    <w:rsid w:val="008846C5"/>
    <w:rsid w:val="008846F1"/>
    <w:rsid w:val="0088476B"/>
    <w:rsid w:val="00884B22"/>
    <w:rsid w:val="00884B65"/>
    <w:rsid w:val="00884BBF"/>
    <w:rsid w:val="00884DAE"/>
    <w:rsid w:val="00884F37"/>
    <w:rsid w:val="00885279"/>
    <w:rsid w:val="008853C0"/>
    <w:rsid w:val="008859B8"/>
    <w:rsid w:val="00885C0D"/>
    <w:rsid w:val="00885CA4"/>
    <w:rsid w:val="00885DE9"/>
    <w:rsid w:val="00886187"/>
    <w:rsid w:val="0088627D"/>
    <w:rsid w:val="00886425"/>
    <w:rsid w:val="00886B79"/>
    <w:rsid w:val="00886F0B"/>
    <w:rsid w:val="0088718A"/>
    <w:rsid w:val="008871B8"/>
    <w:rsid w:val="00887342"/>
    <w:rsid w:val="00887628"/>
    <w:rsid w:val="0088769D"/>
    <w:rsid w:val="0088773B"/>
    <w:rsid w:val="00887812"/>
    <w:rsid w:val="00887B24"/>
    <w:rsid w:val="00887B48"/>
    <w:rsid w:val="00887FAD"/>
    <w:rsid w:val="008900E9"/>
    <w:rsid w:val="00890192"/>
    <w:rsid w:val="0089033E"/>
    <w:rsid w:val="008903AF"/>
    <w:rsid w:val="00890451"/>
    <w:rsid w:val="00890669"/>
    <w:rsid w:val="00890680"/>
    <w:rsid w:val="008906D0"/>
    <w:rsid w:val="00890890"/>
    <w:rsid w:val="00890900"/>
    <w:rsid w:val="00890B02"/>
    <w:rsid w:val="00890D57"/>
    <w:rsid w:val="00890F3F"/>
    <w:rsid w:val="008910AF"/>
    <w:rsid w:val="008910BB"/>
    <w:rsid w:val="00891548"/>
    <w:rsid w:val="0089176E"/>
    <w:rsid w:val="008917E0"/>
    <w:rsid w:val="00891A22"/>
    <w:rsid w:val="00891A91"/>
    <w:rsid w:val="00891C39"/>
    <w:rsid w:val="00891C5B"/>
    <w:rsid w:val="00891C90"/>
    <w:rsid w:val="00891F12"/>
    <w:rsid w:val="00891F6C"/>
    <w:rsid w:val="0089212B"/>
    <w:rsid w:val="0089214A"/>
    <w:rsid w:val="008921DD"/>
    <w:rsid w:val="00892365"/>
    <w:rsid w:val="008926F6"/>
    <w:rsid w:val="0089273F"/>
    <w:rsid w:val="00892785"/>
    <w:rsid w:val="00892BE5"/>
    <w:rsid w:val="00892D46"/>
    <w:rsid w:val="008930BC"/>
    <w:rsid w:val="008934BE"/>
    <w:rsid w:val="00893728"/>
    <w:rsid w:val="00893769"/>
    <w:rsid w:val="0089387C"/>
    <w:rsid w:val="008938E1"/>
    <w:rsid w:val="008939EE"/>
    <w:rsid w:val="00893EEB"/>
    <w:rsid w:val="00893F5B"/>
    <w:rsid w:val="00893FD6"/>
    <w:rsid w:val="008941ED"/>
    <w:rsid w:val="0089444E"/>
    <w:rsid w:val="0089466A"/>
    <w:rsid w:val="008947AC"/>
    <w:rsid w:val="008948CD"/>
    <w:rsid w:val="008949DF"/>
    <w:rsid w:val="00894CD8"/>
    <w:rsid w:val="00894D06"/>
    <w:rsid w:val="00894F04"/>
    <w:rsid w:val="00894F63"/>
    <w:rsid w:val="008951DB"/>
    <w:rsid w:val="008954DC"/>
    <w:rsid w:val="00895588"/>
    <w:rsid w:val="0089568B"/>
    <w:rsid w:val="00895728"/>
    <w:rsid w:val="00895732"/>
    <w:rsid w:val="0089587F"/>
    <w:rsid w:val="008958BE"/>
    <w:rsid w:val="00895C97"/>
    <w:rsid w:val="00895CAC"/>
    <w:rsid w:val="00895D81"/>
    <w:rsid w:val="00895DF5"/>
    <w:rsid w:val="00895FAC"/>
    <w:rsid w:val="00896119"/>
    <w:rsid w:val="008962B5"/>
    <w:rsid w:val="008964DE"/>
    <w:rsid w:val="008967AB"/>
    <w:rsid w:val="00896BAA"/>
    <w:rsid w:val="00896C81"/>
    <w:rsid w:val="00896D83"/>
    <w:rsid w:val="008972D6"/>
    <w:rsid w:val="00897660"/>
    <w:rsid w:val="008977B9"/>
    <w:rsid w:val="008977FF"/>
    <w:rsid w:val="00897821"/>
    <w:rsid w:val="008979E1"/>
    <w:rsid w:val="00897BC3"/>
    <w:rsid w:val="00897CA1"/>
    <w:rsid w:val="00897D6C"/>
    <w:rsid w:val="00897F4F"/>
    <w:rsid w:val="008A060E"/>
    <w:rsid w:val="008A079A"/>
    <w:rsid w:val="008A09C7"/>
    <w:rsid w:val="008A0A7D"/>
    <w:rsid w:val="008A0AB2"/>
    <w:rsid w:val="008A0B7A"/>
    <w:rsid w:val="008A0BA3"/>
    <w:rsid w:val="008A0CFC"/>
    <w:rsid w:val="008A1264"/>
    <w:rsid w:val="008A12FE"/>
    <w:rsid w:val="008A14B8"/>
    <w:rsid w:val="008A1A75"/>
    <w:rsid w:val="008A1C40"/>
    <w:rsid w:val="008A209D"/>
    <w:rsid w:val="008A21F2"/>
    <w:rsid w:val="008A2312"/>
    <w:rsid w:val="008A2339"/>
    <w:rsid w:val="008A23BA"/>
    <w:rsid w:val="008A25B3"/>
    <w:rsid w:val="008A2777"/>
    <w:rsid w:val="008A27A9"/>
    <w:rsid w:val="008A28B6"/>
    <w:rsid w:val="008A2912"/>
    <w:rsid w:val="008A29A1"/>
    <w:rsid w:val="008A2A03"/>
    <w:rsid w:val="008A2ADE"/>
    <w:rsid w:val="008A2BB1"/>
    <w:rsid w:val="008A30FA"/>
    <w:rsid w:val="008A32D1"/>
    <w:rsid w:val="008A3466"/>
    <w:rsid w:val="008A35BC"/>
    <w:rsid w:val="008A3612"/>
    <w:rsid w:val="008A3616"/>
    <w:rsid w:val="008A37B6"/>
    <w:rsid w:val="008A389F"/>
    <w:rsid w:val="008A3977"/>
    <w:rsid w:val="008A3D02"/>
    <w:rsid w:val="008A440B"/>
    <w:rsid w:val="008A44CE"/>
    <w:rsid w:val="008A4DC6"/>
    <w:rsid w:val="008A4EA6"/>
    <w:rsid w:val="008A4FDB"/>
    <w:rsid w:val="008A51A4"/>
    <w:rsid w:val="008A5527"/>
    <w:rsid w:val="008A56D8"/>
    <w:rsid w:val="008A5940"/>
    <w:rsid w:val="008A59F2"/>
    <w:rsid w:val="008A5B7C"/>
    <w:rsid w:val="008A5BF8"/>
    <w:rsid w:val="008A5D23"/>
    <w:rsid w:val="008A5EF9"/>
    <w:rsid w:val="008A60F5"/>
    <w:rsid w:val="008A68FC"/>
    <w:rsid w:val="008A6A21"/>
    <w:rsid w:val="008A6AC3"/>
    <w:rsid w:val="008A6BCD"/>
    <w:rsid w:val="008A6BDA"/>
    <w:rsid w:val="008A6C4D"/>
    <w:rsid w:val="008A6C99"/>
    <w:rsid w:val="008A73B2"/>
    <w:rsid w:val="008A7798"/>
    <w:rsid w:val="008A7BCC"/>
    <w:rsid w:val="008A7DA2"/>
    <w:rsid w:val="008B0291"/>
    <w:rsid w:val="008B036B"/>
    <w:rsid w:val="008B043F"/>
    <w:rsid w:val="008B05AD"/>
    <w:rsid w:val="008B07AA"/>
    <w:rsid w:val="008B0808"/>
    <w:rsid w:val="008B0AEC"/>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89D"/>
    <w:rsid w:val="008B3BE5"/>
    <w:rsid w:val="008B3C5C"/>
    <w:rsid w:val="008B3C62"/>
    <w:rsid w:val="008B3E14"/>
    <w:rsid w:val="008B3F2D"/>
    <w:rsid w:val="008B3F34"/>
    <w:rsid w:val="008B40F2"/>
    <w:rsid w:val="008B432D"/>
    <w:rsid w:val="008B4338"/>
    <w:rsid w:val="008B4413"/>
    <w:rsid w:val="008B45DA"/>
    <w:rsid w:val="008B46F9"/>
    <w:rsid w:val="008B4755"/>
    <w:rsid w:val="008B4868"/>
    <w:rsid w:val="008B4A0E"/>
    <w:rsid w:val="008B4C5D"/>
    <w:rsid w:val="008B4CA1"/>
    <w:rsid w:val="008B4E60"/>
    <w:rsid w:val="008B5299"/>
    <w:rsid w:val="008B555E"/>
    <w:rsid w:val="008B56CC"/>
    <w:rsid w:val="008B58B5"/>
    <w:rsid w:val="008B5A5F"/>
    <w:rsid w:val="008B5AB0"/>
    <w:rsid w:val="008B5D10"/>
    <w:rsid w:val="008B6054"/>
    <w:rsid w:val="008B610D"/>
    <w:rsid w:val="008B6400"/>
    <w:rsid w:val="008B6469"/>
    <w:rsid w:val="008B67FD"/>
    <w:rsid w:val="008B682F"/>
    <w:rsid w:val="008B694E"/>
    <w:rsid w:val="008B6CF3"/>
    <w:rsid w:val="008B70C2"/>
    <w:rsid w:val="008B726A"/>
    <w:rsid w:val="008B72AD"/>
    <w:rsid w:val="008B72D9"/>
    <w:rsid w:val="008B74A7"/>
    <w:rsid w:val="008B7914"/>
    <w:rsid w:val="008B7AA1"/>
    <w:rsid w:val="008B7B08"/>
    <w:rsid w:val="008B7B09"/>
    <w:rsid w:val="008B7D61"/>
    <w:rsid w:val="008B7E19"/>
    <w:rsid w:val="008C00B5"/>
    <w:rsid w:val="008C0A02"/>
    <w:rsid w:val="008C0B25"/>
    <w:rsid w:val="008C0CC9"/>
    <w:rsid w:val="008C0D2B"/>
    <w:rsid w:val="008C0E38"/>
    <w:rsid w:val="008C0FA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8A8"/>
    <w:rsid w:val="008C2A3A"/>
    <w:rsid w:val="008C2B7A"/>
    <w:rsid w:val="008C2D0B"/>
    <w:rsid w:val="008C2DCF"/>
    <w:rsid w:val="008C2E21"/>
    <w:rsid w:val="008C3220"/>
    <w:rsid w:val="008C33D0"/>
    <w:rsid w:val="008C3770"/>
    <w:rsid w:val="008C3805"/>
    <w:rsid w:val="008C3A5E"/>
    <w:rsid w:val="008C3D20"/>
    <w:rsid w:val="008C3D6D"/>
    <w:rsid w:val="008C3EFA"/>
    <w:rsid w:val="008C3FB6"/>
    <w:rsid w:val="008C42F2"/>
    <w:rsid w:val="008C450F"/>
    <w:rsid w:val="008C4A76"/>
    <w:rsid w:val="008C4C7E"/>
    <w:rsid w:val="008C5113"/>
    <w:rsid w:val="008C5125"/>
    <w:rsid w:val="008C5263"/>
    <w:rsid w:val="008C544A"/>
    <w:rsid w:val="008C589E"/>
    <w:rsid w:val="008C5C17"/>
    <w:rsid w:val="008C5C46"/>
    <w:rsid w:val="008C6184"/>
    <w:rsid w:val="008C6317"/>
    <w:rsid w:val="008C63B5"/>
    <w:rsid w:val="008C6626"/>
    <w:rsid w:val="008C66CC"/>
    <w:rsid w:val="008C682D"/>
    <w:rsid w:val="008C6D43"/>
    <w:rsid w:val="008C6DEB"/>
    <w:rsid w:val="008C6F25"/>
    <w:rsid w:val="008C7061"/>
    <w:rsid w:val="008C75BA"/>
    <w:rsid w:val="008C7613"/>
    <w:rsid w:val="008C785E"/>
    <w:rsid w:val="008C7F81"/>
    <w:rsid w:val="008D011D"/>
    <w:rsid w:val="008D05AC"/>
    <w:rsid w:val="008D0638"/>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BE4"/>
    <w:rsid w:val="008D2C68"/>
    <w:rsid w:val="008D2D5E"/>
    <w:rsid w:val="008D3289"/>
    <w:rsid w:val="008D32D7"/>
    <w:rsid w:val="008D32DF"/>
    <w:rsid w:val="008D35E9"/>
    <w:rsid w:val="008D3606"/>
    <w:rsid w:val="008D365F"/>
    <w:rsid w:val="008D3959"/>
    <w:rsid w:val="008D3966"/>
    <w:rsid w:val="008D3A03"/>
    <w:rsid w:val="008D3D12"/>
    <w:rsid w:val="008D3D51"/>
    <w:rsid w:val="008D3D86"/>
    <w:rsid w:val="008D3D9E"/>
    <w:rsid w:val="008D3E61"/>
    <w:rsid w:val="008D4017"/>
    <w:rsid w:val="008D4215"/>
    <w:rsid w:val="008D4352"/>
    <w:rsid w:val="008D4658"/>
    <w:rsid w:val="008D46EF"/>
    <w:rsid w:val="008D47DB"/>
    <w:rsid w:val="008D4808"/>
    <w:rsid w:val="008D4A8B"/>
    <w:rsid w:val="008D50BB"/>
    <w:rsid w:val="008D5465"/>
    <w:rsid w:val="008D5A61"/>
    <w:rsid w:val="008D5A9F"/>
    <w:rsid w:val="008D5B2F"/>
    <w:rsid w:val="008D5F1D"/>
    <w:rsid w:val="008D60BC"/>
    <w:rsid w:val="008D6310"/>
    <w:rsid w:val="008D6326"/>
    <w:rsid w:val="008D6602"/>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0F50"/>
    <w:rsid w:val="008E10A6"/>
    <w:rsid w:val="008E1271"/>
    <w:rsid w:val="008E13B2"/>
    <w:rsid w:val="008E1537"/>
    <w:rsid w:val="008E16B8"/>
    <w:rsid w:val="008E1833"/>
    <w:rsid w:val="008E18D6"/>
    <w:rsid w:val="008E1A10"/>
    <w:rsid w:val="008E1AF2"/>
    <w:rsid w:val="008E219F"/>
    <w:rsid w:val="008E21A0"/>
    <w:rsid w:val="008E2251"/>
    <w:rsid w:val="008E22F4"/>
    <w:rsid w:val="008E24B3"/>
    <w:rsid w:val="008E24CA"/>
    <w:rsid w:val="008E24D5"/>
    <w:rsid w:val="008E259F"/>
    <w:rsid w:val="008E2978"/>
    <w:rsid w:val="008E2BA9"/>
    <w:rsid w:val="008E2C1D"/>
    <w:rsid w:val="008E2C32"/>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3EFB"/>
    <w:rsid w:val="008E400C"/>
    <w:rsid w:val="008E40F1"/>
    <w:rsid w:val="008E41A9"/>
    <w:rsid w:val="008E423A"/>
    <w:rsid w:val="008E449F"/>
    <w:rsid w:val="008E44D1"/>
    <w:rsid w:val="008E454A"/>
    <w:rsid w:val="008E4646"/>
    <w:rsid w:val="008E46BB"/>
    <w:rsid w:val="008E47DA"/>
    <w:rsid w:val="008E491E"/>
    <w:rsid w:val="008E49E7"/>
    <w:rsid w:val="008E4B1C"/>
    <w:rsid w:val="008E4B56"/>
    <w:rsid w:val="008E4BFD"/>
    <w:rsid w:val="008E4E77"/>
    <w:rsid w:val="008E5766"/>
    <w:rsid w:val="008E5805"/>
    <w:rsid w:val="008E5855"/>
    <w:rsid w:val="008E5AB5"/>
    <w:rsid w:val="008E5ACF"/>
    <w:rsid w:val="008E5BF2"/>
    <w:rsid w:val="008E5C81"/>
    <w:rsid w:val="008E5CCC"/>
    <w:rsid w:val="008E5E1E"/>
    <w:rsid w:val="008E5E61"/>
    <w:rsid w:val="008E5FBB"/>
    <w:rsid w:val="008E622E"/>
    <w:rsid w:val="008E63C9"/>
    <w:rsid w:val="008E68AF"/>
    <w:rsid w:val="008E7546"/>
    <w:rsid w:val="008E7721"/>
    <w:rsid w:val="008E7794"/>
    <w:rsid w:val="008E78B4"/>
    <w:rsid w:val="008E794C"/>
    <w:rsid w:val="008E7B54"/>
    <w:rsid w:val="008E7CBA"/>
    <w:rsid w:val="008E7D14"/>
    <w:rsid w:val="008E7ED2"/>
    <w:rsid w:val="008F0A38"/>
    <w:rsid w:val="008F0B34"/>
    <w:rsid w:val="008F0E1B"/>
    <w:rsid w:val="008F0E2F"/>
    <w:rsid w:val="008F0F84"/>
    <w:rsid w:val="008F1014"/>
    <w:rsid w:val="008F11C9"/>
    <w:rsid w:val="008F1445"/>
    <w:rsid w:val="008F148C"/>
    <w:rsid w:val="008F1B12"/>
    <w:rsid w:val="008F1B2E"/>
    <w:rsid w:val="008F20F7"/>
    <w:rsid w:val="008F23D8"/>
    <w:rsid w:val="008F2468"/>
    <w:rsid w:val="008F248D"/>
    <w:rsid w:val="008F2684"/>
    <w:rsid w:val="008F27D9"/>
    <w:rsid w:val="008F2C9D"/>
    <w:rsid w:val="008F2F3A"/>
    <w:rsid w:val="008F2FD5"/>
    <w:rsid w:val="008F3028"/>
    <w:rsid w:val="008F313D"/>
    <w:rsid w:val="008F3651"/>
    <w:rsid w:val="008F36D8"/>
    <w:rsid w:val="008F37E5"/>
    <w:rsid w:val="008F3A7A"/>
    <w:rsid w:val="008F3D5F"/>
    <w:rsid w:val="008F3EE2"/>
    <w:rsid w:val="008F3F01"/>
    <w:rsid w:val="008F4388"/>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C4"/>
    <w:rsid w:val="008F6FE2"/>
    <w:rsid w:val="008F70BE"/>
    <w:rsid w:val="008F72CC"/>
    <w:rsid w:val="008F72CD"/>
    <w:rsid w:val="008F7333"/>
    <w:rsid w:val="008F75D5"/>
    <w:rsid w:val="008F7729"/>
    <w:rsid w:val="008F79EC"/>
    <w:rsid w:val="008F7B50"/>
    <w:rsid w:val="008F7C11"/>
    <w:rsid w:val="008F7CF4"/>
    <w:rsid w:val="009000EE"/>
    <w:rsid w:val="0090026C"/>
    <w:rsid w:val="009005AA"/>
    <w:rsid w:val="009006F0"/>
    <w:rsid w:val="0090070F"/>
    <w:rsid w:val="009008BA"/>
    <w:rsid w:val="00900F35"/>
    <w:rsid w:val="0090124F"/>
    <w:rsid w:val="0090175D"/>
    <w:rsid w:val="0090198E"/>
    <w:rsid w:val="00901AD7"/>
    <w:rsid w:val="00901F80"/>
    <w:rsid w:val="00901FFF"/>
    <w:rsid w:val="00902132"/>
    <w:rsid w:val="009023CB"/>
    <w:rsid w:val="00902B1A"/>
    <w:rsid w:val="00902F22"/>
    <w:rsid w:val="0090307E"/>
    <w:rsid w:val="009031FB"/>
    <w:rsid w:val="00903226"/>
    <w:rsid w:val="009032AC"/>
    <w:rsid w:val="009034E0"/>
    <w:rsid w:val="00903802"/>
    <w:rsid w:val="009038BE"/>
    <w:rsid w:val="00903946"/>
    <w:rsid w:val="009039F5"/>
    <w:rsid w:val="00903B0E"/>
    <w:rsid w:val="00903D3F"/>
    <w:rsid w:val="0090418B"/>
    <w:rsid w:val="00904249"/>
    <w:rsid w:val="0090456A"/>
    <w:rsid w:val="009045DA"/>
    <w:rsid w:val="009047AD"/>
    <w:rsid w:val="009047C2"/>
    <w:rsid w:val="00904AD6"/>
    <w:rsid w:val="00905066"/>
    <w:rsid w:val="0090515C"/>
    <w:rsid w:val="0090533F"/>
    <w:rsid w:val="00905399"/>
    <w:rsid w:val="009057C7"/>
    <w:rsid w:val="00905C9E"/>
    <w:rsid w:val="00906092"/>
    <w:rsid w:val="009062DE"/>
    <w:rsid w:val="0090647F"/>
    <w:rsid w:val="0090669C"/>
    <w:rsid w:val="009066C9"/>
    <w:rsid w:val="00906717"/>
    <w:rsid w:val="0090696D"/>
    <w:rsid w:val="0090699C"/>
    <w:rsid w:val="00906CD6"/>
    <w:rsid w:val="00906E2C"/>
    <w:rsid w:val="00906E4D"/>
    <w:rsid w:val="00906F31"/>
    <w:rsid w:val="00907504"/>
    <w:rsid w:val="009078AE"/>
    <w:rsid w:val="009078B3"/>
    <w:rsid w:val="009079BE"/>
    <w:rsid w:val="00907A77"/>
    <w:rsid w:val="00907B74"/>
    <w:rsid w:val="00907BB0"/>
    <w:rsid w:val="00907CA4"/>
    <w:rsid w:val="00907DEA"/>
    <w:rsid w:val="00907E00"/>
    <w:rsid w:val="00907E1D"/>
    <w:rsid w:val="00910387"/>
    <w:rsid w:val="009103DC"/>
    <w:rsid w:val="0091088D"/>
    <w:rsid w:val="009109F6"/>
    <w:rsid w:val="00910A7A"/>
    <w:rsid w:val="00910AF1"/>
    <w:rsid w:val="00910B76"/>
    <w:rsid w:val="00910EB6"/>
    <w:rsid w:val="00910FC9"/>
    <w:rsid w:val="00911089"/>
    <w:rsid w:val="009110EB"/>
    <w:rsid w:val="0091118B"/>
    <w:rsid w:val="00911220"/>
    <w:rsid w:val="00911473"/>
    <w:rsid w:val="009114B6"/>
    <w:rsid w:val="009117D4"/>
    <w:rsid w:val="009119DA"/>
    <w:rsid w:val="00911C55"/>
    <w:rsid w:val="00911CA3"/>
    <w:rsid w:val="00912023"/>
    <w:rsid w:val="0091210D"/>
    <w:rsid w:val="00912536"/>
    <w:rsid w:val="0091267D"/>
    <w:rsid w:val="0091291A"/>
    <w:rsid w:val="0091291F"/>
    <w:rsid w:val="00912B24"/>
    <w:rsid w:val="00912B3A"/>
    <w:rsid w:val="00912BE2"/>
    <w:rsid w:val="00912C12"/>
    <w:rsid w:val="00912C39"/>
    <w:rsid w:val="00912C63"/>
    <w:rsid w:val="00912DDD"/>
    <w:rsid w:val="00912DEF"/>
    <w:rsid w:val="00912F05"/>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D7"/>
    <w:rsid w:val="00913EFF"/>
    <w:rsid w:val="00913F03"/>
    <w:rsid w:val="00914054"/>
    <w:rsid w:val="00914186"/>
    <w:rsid w:val="009141F7"/>
    <w:rsid w:val="00914611"/>
    <w:rsid w:val="00914C54"/>
    <w:rsid w:val="00914EE6"/>
    <w:rsid w:val="0091513F"/>
    <w:rsid w:val="009152CE"/>
    <w:rsid w:val="00915757"/>
    <w:rsid w:val="009158A7"/>
    <w:rsid w:val="009159B3"/>
    <w:rsid w:val="00915BD7"/>
    <w:rsid w:val="00915D43"/>
    <w:rsid w:val="00915EE0"/>
    <w:rsid w:val="0091613C"/>
    <w:rsid w:val="00916181"/>
    <w:rsid w:val="0091626E"/>
    <w:rsid w:val="009165A0"/>
    <w:rsid w:val="00916A61"/>
    <w:rsid w:val="00916BD3"/>
    <w:rsid w:val="00917081"/>
    <w:rsid w:val="009173D6"/>
    <w:rsid w:val="00917907"/>
    <w:rsid w:val="00917A32"/>
    <w:rsid w:val="00917B32"/>
    <w:rsid w:val="00917E54"/>
    <w:rsid w:val="00917E72"/>
    <w:rsid w:val="009204C5"/>
    <w:rsid w:val="00920592"/>
    <w:rsid w:val="00920673"/>
    <w:rsid w:val="009208BB"/>
    <w:rsid w:val="00920D3D"/>
    <w:rsid w:val="00920DAA"/>
    <w:rsid w:val="00920EA7"/>
    <w:rsid w:val="00921098"/>
    <w:rsid w:val="00921120"/>
    <w:rsid w:val="009213B8"/>
    <w:rsid w:val="0092153B"/>
    <w:rsid w:val="0092180D"/>
    <w:rsid w:val="009218A1"/>
    <w:rsid w:val="009219A7"/>
    <w:rsid w:val="00921B76"/>
    <w:rsid w:val="00921B96"/>
    <w:rsid w:val="00921C64"/>
    <w:rsid w:val="00921E28"/>
    <w:rsid w:val="00921FDB"/>
    <w:rsid w:val="009220CA"/>
    <w:rsid w:val="0092252D"/>
    <w:rsid w:val="00922636"/>
    <w:rsid w:val="00922678"/>
    <w:rsid w:val="00922949"/>
    <w:rsid w:val="00922B76"/>
    <w:rsid w:val="00922E13"/>
    <w:rsid w:val="0092306A"/>
    <w:rsid w:val="00923137"/>
    <w:rsid w:val="009232B6"/>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002"/>
    <w:rsid w:val="0092520F"/>
    <w:rsid w:val="00925477"/>
    <w:rsid w:val="00925798"/>
    <w:rsid w:val="00925B36"/>
    <w:rsid w:val="00925BA8"/>
    <w:rsid w:val="00925D70"/>
    <w:rsid w:val="00926193"/>
    <w:rsid w:val="00926374"/>
    <w:rsid w:val="009266F4"/>
    <w:rsid w:val="009269D3"/>
    <w:rsid w:val="00926DA7"/>
    <w:rsid w:val="00927210"/>
    <w:rsid w:val="009273BD"/>
    <w:rsid w:val="009274A9"/>
    <w:rsid w:val="00927552"/>
    <w:rsid w:val="009275AD"/>
    <w:rsid w:val="009276C1"/>
    <w:rsid w:val="009276C3"/>
    <w:rsid w:val="00927ADB"/>
    <w:rsid w:val="00927BF9"/>
    <w:rsid w:val="00927D15"/>
    <w:rsid w:val="00927F8B"/>
    <w:rsid w:val="009300C4"/>
    <w:rsid w:val="009301A5"/>
    <w:rsid w:val="0093025C"/>
    <w:rsid w:val="00930442"/>
    <w:rsid w:val="009305CA"/>
    <w:rsid w:val="009306ED"/>
    <w:rsid w:val="0093094D"/>
    <w:rsid w:val="00930C1B"/>
    <w:rsid w:val="00930C49"/>
    <w:rsid w:val="00930E6A"/>
    <w:rsid w:val="00930FC6"/>
    <w:rsid w:val="009310A8"/>
    <w:rsid w:val="00931395"/>
    <w:rsid w:val="0093168F"/>
    <w:rsid w:val="00931721"/>
    <w:rsid w:val="009317C6"/>
    <w:rsid w:val="00931891"/>
    <w:rsid w:val="00931C99"/>
    <w:rsid w:val="00931DB3"/>
    <w:rsid w:val="00931DC9"/>
    <w:rsid w:val="00931F0C"/>
    <w:rsid w:val="00931FF5"/>
    <w:rsid w:val="0093220C"/>
    <w:rsid w:val="009322E7"/>
    <w:rsid w:val="00932373"/>
    <w:rsid w:val="009323C5"/>
    <w:rsid w:val="00932832"/>
    <w:rsid w:val="009328C7"/>
    <w:rsid w:val="00932B8A"/>
    <w:rsid w:val="00932D9B"/>
    <w:rsid w:val="00932DCA"/>
    <w:rsid w:val="00933064"/>
    <w:rsid w:val="009330B9"/>
    <w:rsid w:val="0093342E"/>
    <w:rsid w:val="00933591"/>
    <w:rsid w:val="009335AE"/>
    <w:rsid w:val="009336EC"/>
    <w:rsid w:val="00933A43"/>
    <w:rsid w:val="00933A9D"/>
    <w:rsid w:val="00933C77"/>
    <w:rsid w:val="00933C88"/>
    <w:rsid w:val="00933EF7"/>
    <w:rsid w:val="00933F56"/>
    <w:rsid w:val="00933F59"/>
    <w:rsid w:val="0093401A"/>
    <w:rsid w:val="009347C3"/>
    <w:rsid w:val="00934B19"/>
    <w:rsid w:val="00934C13"/>
    <w:rsid w:val="00934CA1"/>
    <w:rsid w:val="00934D68"/>
    <w:rsid w:val="00934F66"/>
    <w:rsid w:val="00935228"/>
    <w:rsid w:val="009352CA"/>
    <w:rsid w:val="009352FF"/>
    <w:rsid w:val="009355A2"/>
    <w:rsid w:val="009357E7"/>
    <w:rsid w:val="009358BF"/>
    <w:rsid w:val="00935A28"/>
    <w:rsid w:val="00935A2C"/>
    <w:rsid w:val="00935A3E"/>
    <w:rsid w:val="00935A81"/>
    <w:rsid w:val="00935B91"/>
    <w:rsid w:val="00935BE5"/>
    <w:rsid w:val="00935BE6"/>
    <w:rsid w:val="00935C60"/>
    <w:rsid w:val="00935F4C"/>
    <w:rsid w:val="00935F9E"/>
    <w:rsid w:val="009364CC"/>
    <w:rsid w:val="00936560"/>
    <w:rsid w:val="00936BF4"/>
    <w:rsid w:val="00936D67"/>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617"/>
    <w:rsid w:val="00941948"/>
    <w:rsid w:val="0094202B"/>
    <w:rsid w:val="009421FC"/>
    <w:rsid w:val="00942A29"/>
    <w:rsid w:val="00942BD8"/>
    <w:rsid w:val="00942C80"/>
    <w:rsid w:val="00942C94"/>
    <w:rsid w:val="009430A5"/>
    <w:rsid w:val="00943197"/>
    <w:rsid w:val="0094344F"/>
    <w:rsid w:val="009434A7"/>
    <w:rsid w:val="009435E5"/>
    <w:rsid w:val="009435F2"/>
    <w:rsid w:val="00943613"/>
    <w:rsid w:val="009438AA"/>
    <w:rsid w:val="00943C70"/>
    <w:rsid w:val="00943D65"/>
    <w:rsid w:val="00943EEE"/>
    <w:rsid w:val="00943F4A"/>
    <w:rsid w:val="009440D1"/>
    <w:rsid w:val="0094416D"/>
    <w:rsid w:val="009441A3"/>
    <w:rsid w:val="009443F6"/>
    <w:rsid w:val="00944624"/>
    <w:rsid w:val="009446E6"/>
    <w:rsid w:val="0094474D"/>
    <w:rsid w:val="00944836"/>
    <w:rsid w:val="00944E56"/>
    <w:rsid w:val="00944E90"/>
    <w:rsid w:val="00944EB5"/>
    <w:rsid w:val="009450A2"/>
    <w:rsid w:val="00945180"/>
    <w:rsid w:val="009453CA"/>
    <w:rsid w:val="009454DC"/>
    <w:rsid w:val="009455DD"/>
    <w:rsid w:val="0094590C"/>
    <w:rsid w:val="00946355"/>
    <w:rsid w:val="00946555"/>
    <w:rsid w:val="00946640"/>
    <w:rsid w:val="00946745"/>
    <w:rsid w:val="009468B7"/>
    <w:rsid w:val="009469C3"/>
    <w:rsid w:val="00946A81"/>
    <w:rsid w:val="00946EC0"/>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278"/>
    <w:rsid w:val="009518AE"/>
    <w:rsid w:val="009518C1"/>
    <w:rsid w:val="00951995"/>
    <w:rsid w:val="0095199E"/>
    <w:rsid w:val="00951A39"/>
    <w:rsid w:val="00951AAB"/>
    <w:rsid w:val="00951ADB"/>
    <w:rsid w:val="00951C34"/>
    <w:rsid w:val="00951E66"/>
    <w:rsid w:val="00952358"/>
    <w:rsid w:val="009531A2"/>
    <w:rsid w:val="009531A5"/>
    <w:rsid w:val="00953351"/>
    <w:rsid w:val="0095345A"/>
    <w:rsid w:val="00953564"/>
    <w:rsid w:val="0095364F"/>
    <w:rsid w:val="0095380C"/>
    <w:rsid w:val="00953B84"/>
    <w:rsid w:val="00953BB8"/>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0B1"/>
    <w:rsid w:val="00955540"/>
    <w:rsid w:val="009557B3"/>
    <w:rsid w:val="009557EC"/>
    <w:rsid w:val="00955B43"/>
    <w:rsid w:val="00955C0A"/>
    <w:rsid w:val="00955C4F"/>
    <w:rsid w:val="00955DB4"/>
    <w:rsid w:val="00955F7B"/>
    <w:rsid w:val="00956119"/>
    <w:rsid w:val="00956141"/>
    <w:rsid w:val="009566BB"/>
    <w:rsid w:val="009566F8"/>
    <w:rsid w:val="00956CF8"/>
    <w:rsid w:val="00956DA7"/>
    <w:rsid w:val="00956DB1"/>
    <w:rsid w:val="00956FDB"/>
    <w:rsid w:val="00957441"/>
    <w:rsid w:val="009574B6"/>
    <w:rsid w:val="00957609"/>
    <w:rsid w:val="00957653"/>
    <w:rsid w:val="00957DD1"/>
    <w:rsid w:val="00957E0B"/>
    <w:rsid w:val="00957EF2"/>
    <w:rsid w:val="009602AF"/>
    <w:rsid w:val="0096046E"/>
    <w:rsid w:val="009604BA"/>
    <w:rsid w:val="009608B7"/>
    <w:rsid w:val="0096094F"/>
    <w:rsid w:val="00960AE8"/>
    <w:rsid w:val="00960BAB"/>
    <w:rsid w:val="00960DAE"/>
    <w:rsid w:val="00960DCB"/>
    <w:rsid w:val="00960ECA"/>
    <w:rsid w:val="00960F37"/>
    <w:rsid w:val="00961056"/>
    <w:rsid w:val="00961160"/>
    <w:rsid w:val="009611D2"/>
    <w:rsid w:val="00961572"/>
    <w:rsid w:val="009615D9"/>
    <w:rsid w:val="0096167A"/>
    <w:rsid w:val="009617E8"/>
    <w:rsid w:val="0096185B"/>
    <w:rsid w:val="0096198C"/>
    <w:rsid w:val="00961D1D"/>
    <w:rsid w:val="00961D3E"/>
    <w:rsid w:val="0096218D"/>
    <w:rsid w:val="00962688"/>
    <w:rsid w:val="0096286F"/>
    <w:rsid w:val="0096298C"/>
    <w:rsid w:val="00962A24"/>
    <w:rsid w:val="009630BB"/>
    <w:rsid w:val="00963253"/>
    <w:rsid w:val="0096371B"/>
    <w:rsid w:val="009637EE"/>
    <w:rsid w:val="00963A66"/>
    <w:rsid w:val="00963C85"/>
    <w:rsid w:val="00963E2B"/>
    <w:rsid w:val="00963F85"/>
    <w:rsid w:val="009642BD"/>
    <w:rsid w:val="009643A5"/>
    <w:rsid w:val="009644A3"/>
    <w:rsid w:val="009647AB"/>
    <w:rsid w:val="0096487A"/>
    <w:rsid w:val="00964959"/>
    <w:rsid w:val="00964B3B"/>
    <w:rsid w:val="00964C06"/>
    <w:rsid w:val="00964D65"/>
    <w:rsid w:val="00964FBA"/>
    <w:rsid w:val="009651B1"/>
    <w:rsid w:val="0096578E"/>
    <w:rsid w:val="009657F1"/>
    <w:rsid w:val="00965A0C"/>
    <w:rsid w:val="00965B14"/>
    <w:rsid w:val="00965B3C"/>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8A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5E6"/>
    <w:rsid w:val="00971ABF"/>
    <w:rsid w:val="00971D9B"/>
    <w:rsid w:val="00971E0B"/>
    <w:rsid w:val="009721BD"/>
    <w:rsid w:val="00972368"/>
    <w:rsid w:val="0097251A"/>
    <w:rsid w:val="009727A5"/>
    <w:rsid w:val="0097284D"/>
    <w:rsid w:val="00972929"/>
    <w:rsid w:val="00972BD7"/>
    <w:rsid w:val="00972BFA"/>
    <w:rsid w:val="00972C39"/>
    <w:rsid w:val="00972E3F"/>
    <w:rsid w:val="00972E59"/>
    <w:rsid w:val="00972EC6"/>
    <w:rsid w:val="00972EFF"/>
    <w:rsid w:val="00972F91"/>
    <w:rsid w:val="0097340E"/>
    <w:rsid w:val="0097356F"/>
    <w:rsid w:val="00973735"/>
    <w:rsid w:val="00973827"/>
    <w:rsid w:val="0097384E"/>
    <w:rsid w:val="0097394C"/>
    <w:rsid w:val="00973D48"/>
    <w:rsid w:val="00973E1D"/>
    <w:rsid w:val="00973EC2"/>
    <w:rsid w:val="00973F06"/>
    <w:rsid w:val="00973F72"/>
    <w:rsid w:val="009742D3"/>
    <w:rsid w:val="009742DE"/>
    <w:rsid w:val="00974323"/>
    <w:rsid w:val="0097461B"/>
    <w:rsid w:val="0097461C"/>
    <w:rsid w:val="009747DD"/>
    <w:rsid w:val="00974A1F"/>
    <w:rsid w:val="00974D4B"/>
    <w:rsid w:val="00975199"/>
    <w:rsid w:val="0097524C"/>
    <w:rsid w:val="0097530D"/>
    <w:rsid w:val="009756E0"/>
    <w:rsid w:val="00975798"/>
    <w:rsid w:val="00975C20"/>
    <w:rsid w:val="00975DE3"/>
    <w:rsid w:val="00975EB1"/>
    <w:rsid w:val="00975F0D"/>
    <w:rsid w:val="009762E7"/>
    <w:rsid w:val="009763C9"/>
    <w:rsid w:val="00976506"/>
    <w:rsid w:val="0097650F"/>
    <w:rsid w:val="00976686"/>
    <w:rsid w:val="0097692C"/>
    <w:rsid w:val="0097696A"/>
    <w:rsid w:val="00976AB4"/>
    <w:rsid w:val="00976AD6"/>
    <w:rsid w:val="00976C6C"/>
    <w:rsid w:val="00976F13"/>
    <w:rsid w:val="00977095"/>
    <w:rsid w:val="00977489"/>
    <w:rsid w:val="0097785D"/>
    <w:rsid w:val="009779A2"/>
    <w:rsid w:val="00977BA7"/>
    <w:rsid w:val="00977C17"/>
    <w:rsid w:val="00980012"/>
    <w:rsid w:val="00980302"/>
    <w:rsid w:val="0098046C"/>
    <w:rsid w:val="00980540"/>
    <w:rsid w:val="0098054B"/>
    <w:rsid w:val="00980755"/>
    <w:rsid w:val="009809A8"/>
    <w:rsid w:val="00980B88"/>
    <w:rsid w:val="00980C93"/>
    <w:rsid w:val="00980FBD"/>
    <w:rsid w:val="009810A3"/>
    <w:rsid w:val="009812C6"/>
    <w:rsid w:val="009813ED"/>
    <w:rsid w:val="00981452"/>
    <w:rsid w:val="00981469"/>
    <w:rsid w:val="009814A9"/>
    <w:rsid w:val="009815DA"/>
    <w:rsid w:val="009815FE"/>
    <w:rsid w:val="0098181C"/>
    <w:rsid w:val="00981846"/>
    <w:rsid w:val="0098194F"/>
    <w:rsid w:val="00981D5C"/>
    <w:rsid w:val="00981E95"/>
    <w:rsid w:val="00981EC7"/>
    <w:rsid w:val="0098208A"/>
    <w:rsid w:val="009822BB"/>
    <w:rsid w:val="0098264A"/>
    <w:rsid w:val="0098268D"/>
    <w:rsid w:val="009826C8"/>
    <w:rsid w:val="009826F8"/>
    <w:rsid w:val="009829D4"/>
    <w:rsid w:val="00982B11"/>
    <w:rsid w:val="00982C50"/>
    <w:rsid w:val="00982FBC"/>
    <w:rsid w:val="00983159"/>
    <w:rsid w:val="00983427"/>
    <w:rsid w:val="0098363A"/>
    <w:rsid w:val="009836E4"/>
    <w:rsid w:val="00983B27"/>
    <w:rsid w:val="00983BD3"/>
    <w:rsid w:val="0098412F"/>
    <w:rsid w:val="00984162"/>
    <w:rsid w:val="009841B5"/>
    <w:rsid w:val="009843D2"/>
    <w:rsid w:val="009843E0"/>
    <w:rsid w:val="00984549"/>
    <w:rsid w:val="00984699"/>
    <w:rsid w:val="009847DD"/>
    <w:rsid w:val="009848AB"/>
    <w:rsid w:val="00984A43"/>
    <w:rsid w:val="00984A73"/>
    <w:rsid w:val="00984F28"/>
    <w:rsid w:val="00984F9E"/>
    <w:rsid w:val="0098516C"/>
    <w:rsid w:val="00985622"/>
    <w:rsid w:val="00985926"/>
    <w:rsid w:val="00985DB4"/>
    <w:rsid w:val="00985F28"/>
    <w:rsid w:val="00986149"/>
    <w:rsid w:val="00986176"/>
    <w:rsid w:val="0098646D"/>
    <w:rsid w:val="0098656F"/>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3CB"/>
    <w:rsid w:val="0099045B"/>
    <w:rsid w:val="009905DF"/>
    <w:rsid w:val="00990A6A"/>
    <w:rsid w:val="00990BD5"/>
    <w:rsid w:val="00990F08"/>
    <w:rsid w:val="00991091"/>
    <w:rsid w:val="009911B8"/>
    <w:rsid w:val="009914A8"/>
    <w:rsid w:val="0099196F"/>
    <w:rsid w:val="00991C6A"/>
    <w:rsid w:val="00991F2C"/>
    <w:rsid w:val="00991FF6"/>
    <w:rsid w:val="0099234B"/>
    <w:rsid w:val="009925DC"/>
    <w:rsid w:val="00992857"/>
    <w:rsid w:val="00992AC4"/>
    <w:rsid w:val="00992B98"/>
    <w:rsid w:val="0099307F"/>
    <w:rsid w:val="009931AF"/>
    <w:rsid w:val="00993239"/>
    <w:rsid w:val="00993537"/>
    <w:rsid w:val="0099353A"/>
    <w:rsid w:val="0099359F"/>
    <w:rsid w:val="009935C5"/>
    <w:rsid w:val="00993B1E"/>
    <w:rsid w:val="00993B97"/>
    <w:rsid w:val="00993CDF"/>
    <w:rsid w:val="00993E03"/>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F"/>
    <w:rsid w:val="00995E30"/>
    <w:rsid w:val="00995E85"/>
    <w:rsid w:val="00995F48"/>
    <w:rsid w:val="00995F4C"/>
    <w:rsid w:val="009961B9"/>
    <w:rsid w:val="009962E8"/>
    <w:rsid w:val="0099635F"/>
    <w:rsid w:val="00996383"/>
    <w:rsid w:val="00996468"/>
    <w:rsid w:val="0099650A"/>
    <w:rsid w:val="00996535"/>
    <w:rsid w:val="00996797"/>
    <w:rsid w:val="00996876"/>
    <w:rsid w:val="009968C3"/>
    <w:rsid w:val="009968D5"/>
    <w:rsid w:val="0099698F"/>
    <w:rsid w:val="00996B58"/>
    <w:rsid w:val="00996C88"/>
    <w:rsid w:val="00996FFA"/>
    <w:rsid w:val="009973F1"/>
    <w:rsid w:val="009973F3"/>
    <w:rsid w:val="009974A6"/>
    <w:rsid w:val="0099776A"/>
    <w:rsid w:val="00997916"/>
    <w:rsid w:val="00997FB4"/>
    <w:rsid w:val="009A0033"/>
    <w:rsid w:val="009A00F7"/>
    <w:rsid w:val="009A010D"/>
    <w:rsid w:val="009A05C0"/>
    <w:rsid w:val="009A068B"/>
    <w:rsid w:val="009A06E9"/>
    <w:rsid w:val="009A0BC0"/>
    <w:rsid w:val="009A0C6F"/>
    <w:rsid w:val="009A0D9F"/>
    <w:rsid w:val="009A0E32"/>
    <w:rsid w:val="009A0EF7"/>
    <w:rsid w:val="009A0FEE"/>
    <w:rsid w:val="009A11C9"/>
    <w:rsid w:val="009A12EA"/>
    <w:rsid w:val="009A1475"/>
    <w:rsid w:val="009A14EF"/>
    <w:rsid w:val="009A16C2"/>
    <w:rsid w:val="009A16DF"/>
    <w:rsid w:val="009A1BBD"/>
    <w:rsid w:val="009A1E86"/>
    <w:rsid w:val="009A1F87"/>
    <w:rsid w:val="009A209C"/>
    <w:rsid w:val="009A235D"/>
    <w:rsid w:val="009A2371"/>
    <w:rsid w:val="009A2476"/>
    <w:rsid w:val="009A2510"/>
    <w:rsid w:val="009A286E"/>
    <w:rsid w:val="009A2A28"/>
    <w:rsid w:val="009A2A58"/>
    <w:rsid w:val="009A2DF9"/>
    <w:rsid w:val="009A2E6E"/>
    <w:rsid w:val="009A2F42"/>
    <w:rsid w:val="009A2F7D"/>
    <w:rsid w:val="009A308D"/>
    <w:rsid w:val="009A3199"/>
    <w:rsid w:val="009A3201"/>
    <w:rsid w:val="009A3396"/>
    <w:rsid w:val="009A3572"/>
    <w:rsid w:val="009A3A86"/>
    <w:rsid w:val="009A3DFF"/>
    <w:rsid w:val="009A3E90"/>
    <w:rsid w:val="009A41E4"/>
    <w:rsid w:val="009A476D"/>
    <w:rsid w:val="009A483C"/>
    <w:rsid w:val="009A4869"/>
    <w:rsid w:val="009A4A3F"/>
    <w:rsid w:val="009A4F8A"/>
    <w:rsid w:val="009A505F"/>
    <w:rsid w:val="009A5126"/>
    <w:rsid w:val="009A532E"/>
    <w:rsid w:val="009A5659"/>
    <w:rsid w:val="009A59BE"/>
    <w:rsid w:val="009A5A0B"/>
    <w:rsid w:val="009A5E07"/>
    <w:rsid w:val="009A609D"/>
    <w:rsid w:val="009A62CB"/>
    <w:rsid w:val="009A6751"/>
    <w:rsid w:val="009A6A27"/>
    <w:rsid w:val="009A6A6B"/>
    <w:rsid w:val="009A6B82"/>
    <w:rsid w:val="009A6BC2"/>
    <w:rsid w:val="009A6C03"/>
    <w:rsid w:val="009A6E68"/>
    <w:rsid w:val="009A72F9"/>
    <w:rsid w:val="009A76E7"/>
    <w:rsid w:val="009A791C"/>
    <w:rsid w:val="009A7ABD"/>
    <w:rsid w:val="009A7B48"/>
    <w:rsid w:val="009B05B7"/>
    <w:rsid w:val="009B0628"/>
    <w:rsid w:val="009B06FF"/>
    <w:rsid w:val="009B0B00"/>
    <w:rsid w:val="009B0C11"/>
    <w:rsid w:val="009B0D11"/>
    <w:rsid w:val="009B0E76"/>
    <w:rsid w:val="009B1508"/>
    <w:rsid w:val="009B1857"/>
    <w:rsid w:val="009B1B37"/>
    <w:rsid w:val="009B1E81"/>
    <w:rsid w:val="009B1EF9"/>
    <w:rsid w:val="009B1F0A"/>
    <w:rsid w:val="009B2057"/>
    <w:rsid w:val="009B208B"/>
    <w:rsid w:val="009B2090"/>
    <w:rsid w:val="009B2303"/>
    <w:rsid w:val="009B2432"/>
    <w:rsid w:val="009B2670"/>
    <w:rsid w:val="009B26AC"/>
    <w:rsid w:val="009B2701"/>
    <w:rsid w:val="009B29A5"/>
    <w:rsid w:val="009B29F4"/>
    <w:rsid w:val="009B2A77"/>
    <w:rsid w:val="009B2BEF"/>
    <w:rsid w:val="009B319D"/>
    <w:rsid w:val="009B32A0"/>
    <w:rsid w:val="009B37E2"/>
    <w:rsid w:val="009B3A41"/>
    <w:rsid w:val="009B3AEB"/>
    <w:rsid w:val="009B40B8"/>
    <w:rsid w:val="009B41B5"/>
    <w:rsid w:val="009B4234"/>
    <w:rsid w:val="009B43C8"/>
    <w:rsid w:val="009B4519"/>
    <w:rsid w:val="009B461E"/>
    <w:rsid w:val="009B49E0"/>
    <w:rsid w:val="009B4BD3"/>
    <w:rsid w:val="009B4E8A"/>
    <w:rsid w:val="009B4EE0"/>
    <w:rsid w:val="009B506B"/>
    <w:rsid w:val="009B5111"/>
    <w:rsid w:val="009B5326"/>
    <w:rsid w:val="009B539B"/>
    <w:rsid w:val="009B5468"/>
    <w:rsid w:val="009B54C2"/>
    <w:rsid w:val="009B5742"/>
    <w:rsid w:val="009B57EF"/>
    <w:rsid w:val="009B5835"/>
    <w:rsid w:val="009B5B85"/>
    <w:rsid w:val="009B5DCA"/>
    <w:rsid w:val="009B60A1"/>
    <w:rsid w:val="009B6230"/>
    <w:rsid w:val="009B6298"/>
    <w:rsid w:val="009B642F"/>
    <w:rsid w:val="009B6BF4"/>
    <w:rsid w:val="009B6C04"/>
    <w:rsid w:val="009B6F93"/>
    <w:rsid w:val="009B704D"/>
    <w:rsid w:val="009B704F"/>
    <w:rsid w:val="009B71E9"/>
    <w:rsid w:val="009B7204"/>
    <w:rsid w:val="009B729B"/>
    <w:rsid w:val="009B746C"/>
    <w:rsid w:val="009B764D"/>
    <w:rsid w:val="009B7820"/>
    <w:rsid w:val="009B7845"/>
    <w:rsid w:val="009B78D4"/>
    <w:rsid w:val="009B79C0"/>
    <w:rsid w:val="009B7C0B"/>
    <w:rsid w:val="009B7FCB"/>
    <w:rsid w:val="009B7FE5"/>
    <w:rsid w:val="009C0074"/>
    <w:rsid w:val="009C009E"/>
    <w:rsid w:val="009C0198"/>
    <w:rsid w:val="009C024C"/>
    <w:rsid w:val="009C02A5"/>
    <w:rsid w:val="009C0564"/>
    <w:rsid w:val="009C0716"/>
    <w:rsid w:val="009C175B"/>
    <w:rsid w:val="009C18C4"/>
    <w:rsid w:val="009C1E8D"/>
    <w:rsid w:val="009C20B3"/>
    <w:rsid w:val="009C23DF"/>
    <w:rsid w:val="009C25F5"/>
    <w:rsid w:val="009C2685"/>
    <w:rsid w:val="009C2967"/>
    <w:rsid w:val="009C2AC9"/>
    <w:rsid w:val="009C2DC6"/>
    <w:rsid w:val="009C2E63"/>
    <w:rsid w:val="009C2E98"/>
    <w:rsid w:val="009C2EAC"/>
    <w:rsid w:val="009C32EC"/>
    <w:rsid w:val="009C3373"/>
    <w:rsid w:val="009C37E8"/>
    <w:rsid w:val="009C3899"/>
    <w:rsid w:val="009C38BA"/>
    <w:rsid w:val="009C3964"/>
    <w:rsid w:val="009C39BC"/>
    <w:rsid w:val="009C4052"/>
    <w:rsid w:val="009C4152"/>
    <w:rsid w:val="009C4974"/>
    <w:rsid w:val="009C4A51"/>
    <w:rsid w:val="009C4B5D"/>
    <w:rsid w:val="009C4B7A"/>
    <w:rsid w:val="009C4BA8"/>
    <w:rsid w:val="009C4BC2"/>
    <w:rsid w:val="009C4C56"/>
    <w:rsid w:val="009C4D22"/>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D01D8"/>
    <w:rsid w:val="009D0289"/>
    <w:rsid w:val="009D03C2"/>
    <w:rsid w:val="009D0500"/>
    <w:rsid w:val="009D05BB"/>
    <w:rsid w:val="009D0729"/>
    <w:rsid w:val="009D0A91"/>
    <w:rsid w:val="009D0AAF"/>
    <w:rsid w:val="009D0B8C"/>
    <w:rsid w:val="009D0DC6"/>
    <w:rsid w:val="009D0F66"/>
    <w:rsid w:val="009D14F1"/>
    <w:rsid w:val="009D1630"/>
    <w:rsid w:val="009D1815"/>
    <w:rsid w:val="009D18B1"/>
    <w:rsid w:val="009D199B"/>
    <w:rsid w:val="009D1A06"/>
    <w:rsid w:val="009D1B87"/>
    <w:rsid w:val="009D1BA4"/>
    <w:rsid w:val="009D1D5A"/>
    <w:rsid w:val="009D1F3D"/>
    <w:rsid w:val="009D1F9A"/>
    <w:rsid w:val="009D210D"/>
    <w:rsid w:val="009D22E4"/>
    <w:rsid w:val="009D22F7"/>
    <w:rsid w:val="009D2301"/>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586"/>
    <w:rsid w:val="009D68EA"/>
    <w:rsid w:val="009D69B6"/>
    <w:rsid w:val="009D6A0A"/>
    <w:rsid w:val="009D6A5D"/>
    <w:rsid w:val="009D6BBB"/>
    <w:rsid w:val="009D73A9"/>
    <w:rsid w:val="009D7432"/>
    <w:rsid w:val="009D74A3"/>
    <w:rsid w:val="009D74D1"/>
    <w:rsid w:val="009D75AA"/>
    <w:rsid w:val="009D78C1"/>
    <w:rsid w:val="009D7976"/>
    <w:rsid w:val="009D7AA0"/>
    <w:rsid w:val="009D7D35"/>
    <w:rsid w:val="009E023E"/>
    <w:rsid w:val="009E058F"/>
    <w:rsid w:val="009E07E7"/>
    <w:rsid w:val="009E0A9E"/>
    <w:rsid w:val="009E0B00"/>
    <w:rsid w:val="009E0B93"/>
    <w:rsid w:val="009E0CAD"/>
    <w:rsid w:val="009E0D43"/>
    <w:rsid w:val="009E0E1F"/>
    <w:rsid w:val="009E1144"/>
    <w:rsid w:val="009E141C"/>
    <w:rsid w:val="009E1598"/>
    <w:rsid w:val="009E15EB"/>
    <w:rsid w:val="009E16C1"/>
    <w:rsid w:val="009E1786"/>
    <w:rsid w:val="009E184F"/>
    <w:rsid w:val="009E1869"/>
    <w:rsid w:val="009E18C5"/>
    <w:rsid w:val="009E18F9"/>
    <w:rsid w:val="009E1920"/>
    <w:rsid w:val="009E19A2"/>
    <w:rsid w:val="009E1A67"/>
    <w:rsid w:val="009E1A8D"/>
    <w:rsid w:val="009E1B47"/>
    <w:rsid w:val="009E1C36"/>
    <w:rsid w:val="009E1C62"/>
    <w:rsid w:val="009E1D40"/>
    <w:rsid w:val="009E1DCD"/>
    <w:rsid w:val="009E1EFE"/>
    <w:rsid w:val="009E2261"/>
    <w:rsid w:val="009E237A"/>
    <w:rsid w:val="009E2C0E"/>
    <w:rsid w:val="009E2EA1"/>
    <w:rsid w:val="009E311F"/>
    <w:rsid w:val="009E3202"/>
    <w:rsid w:val="009E32F3"/>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9C1"/>
    <w:rsid w:val="009E5B4A"/>
    <w:rsid w:val="009E5C60"/>
    <w:rsid w:val="009E5C9E"/>
    <w:rsid w:val="009E61B9"/>
    <w:rsid w:val="009E62FF"/>
    <w:rsid w:val="009E6359"/>
    <w:rsid w:val="009E6407"/>
    <w:rsid w:val="009E64DB"/>
    <w:rsid w:val="009E6574"/>
    <w:rsid w:val="009E66DC"/>
    <w:rsid w:val="009E6726"/>
    <w:rsid w:val="009E6794"/>
    <w:rsid w:val="009E685D"/>
    <w:rsid w:val="009E6874"/>
    <w:rsid w:val="009E68D0"/>
    <w:rsid w:val="009E68EB"/>
    <w:rsid w:val="009E7189"/>
    <w:rsid w:val="009E758C"/>
    <w:rsid w:val="009E7E46"/>
    <w:rsid w:val="009E7FC1"/>
    <w:rsid w:val="009F01E1"/>
    <w:rsid w:val="009F05C8"/>
    <w:rsid w:val="009F0689"/>
    <w:rsid w:val="009F07FA"/>
    <w:rsid w:val="009F0855"/>
    <w:rsid w:val="009F0A97"/>
    <w:rsid w:val="009F0B4D"/>
    <w:rsid w:val="009F0BF7"/>
    <w:rsid w:val="009F0EBE"/>
    <w:rsid w:val="009F1096"/>
    <w:rsid w:val="009F12D3"/>
    <w:rsid w:val="009F150E"/>
    <w:rsid w:val="009F1641"/>
    <w:rsid w:val="009F188A"/>
    <w:rsid w:val="009F195D"/>
    <w:rsid w:val="009F19D8"/>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661"/>
    <w:rsid w:val="009F37DD"/>
    <w:rsid w:val="009F3809"/>
    <w:rsid w:val="009F3882"/>
    <w:rsid w:val="009F3884"/>
    <w:rsid w:val="009F395E"/>
    <w:rsid w:val="009F399E"/>
    <w:rsid w:val="009F3D89"/>
    <w:rsid w:val="009F3EC6"/>
    <w:rsid w:val="009F3FB5"/>
    <w:rsid w:val="009F4193"/>
    <w:rsid w:val="009F4615"/>
    <w:rsid w:val="009F46B1"/>
    <w:rsid w:val="009F47C3"/>
    <w:rsid w:val="009F4893"/>
    <w:rsid w:val="009F4CFF"/>
    <w:rsid w:val="009F4DBA"/>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5E76"/>
    <w:rsid w:val="009F64CB"/>
    <w:rsid w:val="009F6878"/>
    <w:rsid w:val="009F6A6A"/>
    <w:rsid w:val="009F6A88"/>
    <w:rsid w:val="009F6B2A"/>
    <w:rsid w:val="009F6B33"/>
    <w:rsid w:val="009F6B7E"/>
    <w:rsid w:val="009F6D18"/>
    <w:rsid w:val="009F6F59"/>
    <w:rsid w:val="009F7275"/>
    <w:rsid w:val="009F74D0"/>
    <w:rsid w:val="009F7A21"/>
    <w:rsid w:val="009F7AE6"/>
    <w:rsid w:val="009F7B0E"/>
    <w:rsid w:val="009F7B19"/>
    <w:rsid w:val="009F7B5B"/>
    <w:rsid w:val="009F7C84"/>
    <w:rsid w:val="009F7DAB"/>
    <w:rsid w:val="009F7E10"/>
    <w:rsid w:val="00A00094"/>
    <w:rsid w:val="00A001D1"/>
    <w:rsid w:val="00A0050C"/>
    <w:rsid w:val="00A005B0"/>
    <w:rsid w:val="00A00730"/>
    <w:rsid w:val="00A00851"/>
    <w:rsid w:val="00A009E8"/>
    <w:rsid w:val="00A00B76"/>
    <w:rsid w:val="00A00B9B"/>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9FC"/>
    <w:rsid w:val="00A02A6F"/>
    <w:rsid w:val="00A02C05"/>
    <w:rsid w:val="00A02C22"/>
    <w:rsid w:val="00A02E18"/>
    <w:rsid w:val="00A02EB5"/>
    <w:rsid w:val="00A030BF"/>
    <w:rsid w:val="00A03270"/>
    <w:rsid w:val="00A0374B"/>
    <w:rsid w:val="00A03871"/>
    <w:rsid w:val="00A039FF"/>
    <w:rsid w:val="00A03A22"/>
    <w:rsid w:val="00A03A32"/>
    <w:rsid w:val="00A03C2F"/>
    <w:rsid w:val="00A0423E"/>
    <w:rsid w:val="00A0430A"/>
    <w:rsid w:val="00A04634"/>
    <w:rsid w:val="00A04B16"/>
    <w:rsid w:val="00A04C4E"/>
    <w:rsid w:val="00A052AB"/>
    <w:rsid w:val="00A055FF"/>
    <w:rsid w:val="00A05798"/>
    <w:rsid w:val="00A05B78"/>
    <w:rsid w:val="00A05C49"/>
    <w:rsid w:val="00A05EDD"/>
    <w:rsid w:val="00A05F37"/>
    <w:rsid w:val="00A05F4E"/>
    <w:rsid w:val="00A05F6D"/>
    <w:rsid w:val="00A06055"/>
    <w:rsid w:val="00A06119"/>
    <w:rsid w:val="00A061F9"/>
    <w:rsid w:val="00A063D2"/>
    <w:rsid w:val="00A06528"/>
    <w:rsid w:val="00A06560"/>
    <w:rsid w:val="00A06659"/>
    <w:rsid w:val="00A067BC"/>
    <w:rsid w:val="00A069D8"/>
    <w:rsid w:val="00A06A57"/>
    <w:rsid w:val="00A06B36"/>
    <w:rsid w:val="00A06B93"/>
    <w:rsid w:val="00A06C11"/>
    <w:rsid w:val="00A06EAF"/>
    <w:rsid w:val="00A06EE5"/>
    <w:rsid w:val="00A06FDF"/>
    <w:rsid w:val="00A07141"/>
    <w:rsid w:val="00A071AB"/>
    <w:rsid w:val="00A07392"/>
    <w:rsid w:val="00A07427"/>
    <w:rsid w:val="00A07579"/>
    <w:rsid w:val="00A0760C"/>
    <w:rsid w:val="00A07A48"/>
    <w:rsid w:val="00A07C0A"/>
    <w:rsid w:val="00A07EBD"/>
    <w:rsid w:val="00A1061E"/>
    <w:rsid w:val="00A108EE"/>
    <w:rsid w:val="00A1093E"/>
    <w:rsid w:val="00A10BB8"/>
    <w:rsid w:val="00A10BC8"/>
    <w:rsid w:val="00A10BF7"/>
    <w:rsid w:val="00A10DD2"/>
    <w:rsid w:val="00A10F57"/>
    <w:rsid w:val="00A11301"/>
    <w:rsid w:val="00A114E4"/>
    <w:rsid w:val="00A119AA"/>
    <w:rsid w:val="00A11B04"/>
    <w:rsid w:val="00A11CF3"/>
    <w:rsid w:val="00A11E2D"/>
    <w:rsid w:val="00A11F45"/>
    <w:rsid w:val="00A11FD9"/>
    <w:rsid w:val="00A121C4"/>
    <w:rsid w:val="00A12416"/>
    <w:rsid w:val="00A124E2"/>
    <w:rsid w:val="00A12508"/>
    <w:rsid w:val="00A12E80"/>
    <w:rsid w:val="00A12FCD"/>
    <w:rsid w:val="00A13174"/>
    <w:rsid w:val="00A1317B"/>
    <w:rsid w:val="00A131E9"/>
    <w:rsid w:val="00A13308"/>
    <w:rsid w:val="00A13439"/>
    <w:rsid w:val="00A1343B"/>
    <w:rsid w:val="00A136CD"/>
    <w:rsid w:val="00A13762"/>
    <w:rsid w:val="00A137E4"/>
    <w:rsid w:val="00A1389D"/>
    <w:rsid w:val="00A138D8"/>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ED4"/>
    <w:rsid w:val="00A14FC5"/>
    <w:rsid w:val="00A14FFD"/>
    <w:rsid w:val="00A151C2"/>
    <w:rsid w:val="00A152A3"/>
    <w:rsid w:val="00A1534F"/>
    <w:rsid w:val="00A15591"/>
    <w:rsid w:val="00A1566A"/>
    <w:rsid w:val="00A15796"/>
    <w:rsid w:val="00A15AF8"/>
    <w:rsid w:val="00A15D72"/>
    <w:rsid w:val="00A15D73"/>
    <w:rsid w:val="00A15E44"/>
    <w:rsid w:val="00A15EE8"/>
    <w:rsid w:val="00A16092"/>
    <w:rsid w:val="00A16224"/>
    <w:rsid w:val="00A165BF"/>
    <w:rsid w:val="00A16778"/>
    <w:rsid w:val="00A169AB"/>
    <w:rsid w:val="00A16AD1"/>
    <w:rsid w:val="00A16B59"/>
    <w:rsid w:val="00A16BE0"/>
    <w:rsid w:val="00A16E63"/>
    <w:rsid w:val="00A16F06"/>
    <w:rsid w:val="00A16F9C"/>
    <w:rsid w:val="00A172E8"/>
    <w:rsid w:val="00A174F9"/>
    <w:rsid w:val="00A179FF"/>
    <w:rsid w:val="00A17C9B"/>
    <w:rsid w:val="00A17D7F"/>
    <w:rsid w:val="00A204A0"/>
    <w:rsid w:val="00A20659"/>
    <w:rsid w:val="00A2065C"/>
    <w:rsid w:val="00A20ED3"/>
    <w:rsid w:val="00A2119C"/>
    <w:rsid w:val="00A2133C"/>
    <w:rsid w:val="00A2155C"/>
    <w:rsid w:val="00A2188E"/>
    <w:rsid w:val="00A21A36"/>
    <w:rsid w:val="00A21B6D"/>
    <w:rsid w:val="00A21ECE"/>
    <w:rsid w:val="00A21F65"/>
    <w:rsid w:val="00A221DE"/>
    <w:rsid w:val="00A226F9"/>
    <w:rsid w:val="00A22E18"/>
    <w:rsid w:val="00A233EF"/>
    <w:rsid w:val="00A23490"/>
    <w:rsid w:val="00A23730"/>
    <w:rsid w:val="00A237B9"/>
    <w:rsid w:val="00A2394C"/>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BE7"/>
    <w:rsid w:val="00A25DB0"/>
    <w:rsid w:val="00A26041"/>
    <w:rsid w:val="00A2617B"/>
    <w:rsid w:val="00A263CB"/>
    <w:rsid w:val="00A2653F"/>
    <w:rsid w:val="00A2667D"/>
    <w:rsid w:val="00A268DC"/>
    <w:rsid w:val="00A26BCC"/>
    <w:rsid w:val="00A26F92"/>
    <w:rsid w:val="00A27008"/>
    <w:rsid w:val="00A27029"/>
    <w:rsid w:val="00A2742C"/>
    <w:rsid w:val="00A278C8"/>
    <w:rsid w:val="00A27928"/>
    <w:rsid w:val="00A27A9F"/>
    <w:rsid w:val="00A27CDF"/>
    <w:rsid w:val="00A27D90"/>
    <w:rsid w:val="00A30429"/>
    <w:rsid w:val="00A3043D"/>
    <w:rsid w:val="00A30804"/>
    <w:rsid w:val="00A308BE"/>
    <w:rsid w:val="00A30934"/>
    <w:rsid w:val="00A309A0"/>
    <w:rsid w:val="00A309C6"/>
    <w:rsid w:val="00A30B4E"/>
    <w:rsid w:val="00A30C11"/>
    <w:rsid w:val="00A30D13"/>
    <w:rsid w:val="00A30DDD"/>
    <w:rsid w:val="00A30F06"/>
    <w:rsid w:val="00A31035"/>
    <w:rsid w:val="00A312A7"/>
    <w:rsid w:val="00A312D5"/>
    <w:rsid w:val="00A317CA"/>
    <w:rsid w:val="00A319D0"/>
    <w:rsid w:val="00A31B2F"/>
    <w:rsid w:val="00A31F9C"/>
    <w:rsid w:val="00A32316"/>
    <w:rsid w:val="00A3255D"/>
    <w:rsid w:val="00A326AB"/>
    <w:rsid w:val="00A326E6"/>
    <w:rsid w:val="00A32809"/>
    <w:rsid w:val="00A32C0B"/>
    <w:rsid w:val="00A32FDA"/>
    <w:rsid w:val="00A330BF"/>
    <w:rsid w:val="00A3314A"/>
    <w:rsid w:val="00A33172"/>
    <w:rsid w:val="00A3353A"/>
    <w:rsid w:val="00A33A4D"/>
    <w:rsid w:val="00A33ABD"/>
    <w:rsid w:val="00A33B43"/>
    <w:rsid w:val="00A33F96"/>
    <w:rsid w:val="00A3432B"/>
    <w:rsid w:val="00A34541"/>
    <w:rsid w:val="00A346BA"/>
    <w:rsid w:val="00A34932"/>
    <w:rsid w:val="00A34C67"/>
    <w:rsid w:val="00A34D12"/>
    <w:rsid w:val="00A34D62"/>
    <w:rsid w:val="00A34DC8"/>
    <w:rsid w:val="00A34EF9"/>
    <w:rsid w:val="00A34F75"/>
    <w:rsid w:val="00A3569E"/>
    <w:rsid w:val="00A359D3"/>
    <w:rsid w:val="00A35D5E"/>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DC"/>
    <w:rsid w:val="00A378AB"/>
    <w:rsid w:val="00A37964"/>
    <w:rsid w:val="00A37ADF"/>
    <w:rsid w:val="00A37B25"/>
    <w:rsid w:val="00A37B33"/>
    <w:rsid w:val="00A37B83"/>
    <w:rsid w:val="00A37CCB"/>
    <w:rsid w:val="00A37E9A"/>
    <w:rsid w:val="00A402A1"/>
    <w:rsid w:val="00A40443"/>
    <w:rsid w:val="00A404EC"/>
    <w:rsid w:val="00A4078D"/>
    <w:rsid w:val="00A40BC0"/>
    <w:rsid w:val="00A40D77"/>
    <w:rsid w:val="00A40F05"/>
    <w:rsid w:val="00A41334"/>
    <w:rsid w:val="00A415A5"/>
    <w:rsid w:val="00A41B37"/>
    <w:rsid w:val="00A422D8"/>
    <w:rsid w:val="00A42458"/>
    <w:rsid w:val="00A42632"/>
    <w:rsid w:val="00A4266B"/>
    <w:rsid w:val="00A4287A"/>
    <w:rsid w:val="00A42912"/>
    <w:rsid w:val="00A4294E"/>
    <w:rsid w:val="00A42991"/>
    <w:rsid w:val="00A42AAC"/>
    <w:rsid w:val="00A43084"/>
    <w:rsid w:val="00A431B1"/>
    <w:rsid w:val="00A431E5"/>
    <w:rsid w:val="00A43221"/>
    <w:rsid w:val="00A4340D"/>
    <w:rsid w:val="00A43602"/>
    <w:rsid w:val="00A4376F"/>
    <w:rsid w:val="00A43880"/>
    <w:rsid w:val="00A43C4B"/>
    <w:rsid w:val="00A43C7D"/>
    <w:rsid w:val="00A43D51"/>
    <w:rsid w:val="00A43D5B"/>
    <w:rsid w:val="00A43DB3"/>
    <w:rsid w:val="00A43DFC"/>
    <w:rsid w:val="00A43E53"/>
    <w:rsid w:val="00A440E4"/>
    <w:rsid w:val="00A4438A"/>
    <w:rsid w:val="00A4444D"/>
    <w:rsid w:val="00A44689"/>
    <w:rsid w:val="00A447EC"/>
    <w:rsid w:val="00A44860"/>
    <w:rsid w:val="00A448EF"/>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7C5"/>
    <w:rsid w:val="00A477FA"/>
    <w:rsid w:val="00A479D5"/>
    <w:rsid w:val="00A47E12"/>
    <w:rsid w:val="00A47E25"/>
    <w:rsid w:val="00A47F63"/>
    <w:rsid w:val="00A501C9"/>
    <w:rsid w:val="00A50506"/>
    <w:rsid w:val="00A508DF"/>
    <w:rsid w:val="00A50943"/>
    <w:rsid w:val="00A50963"/>
    <w:rsid w:val="00A5096E"/>
    <w:rsid w:val="00A50984"/>
    <w:rsid w:val="00A509CF"/>
    <w:rsid w:val="00A50A5B"/>
    <w:rsid w:val="00A50CE0"/>
    <w:rsid w:val="00A50D56"/>
    <w:rsid w:val="00A50EA5"/>
    <w:rsid w:val="00A50F11"/>
    <w:rsid w:val="00A51227"/>
    <w:rsid w:val="00A51BE9"/>
    <w:rsid w:val="00A51E6E"/>
    <w:rsid w:val="00A51FF7"/>
    <w:rsid w:val="00A52188"/>
    <w:rsid w:val="00A52200"/>
    <w:rsid w:val="00A524D3"/>
    <w:rsid w:val="00A52566"/>
    <w:rsid w:val="00A5256C"/>
    <w:rsid w:val="00A5277E"/>
    <w:rsid w:val="00A527DC"/>
    <w:rsid w:val="00A52A55"/>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38D"/>
    <w:rsid w:val="00A607F7"/>
    <w:rsid w:val="00A60843"/>
    <w:rsid w:val="00A6090D"/>
    <w:rsid w:val="00A60C3B"/>
    <w:rsid w:val="00A60CF0"/>
    <w:rsid w:val="00A60EFF"/>
    <w:rsid w:val="00A60F7F"/>
    <w:rsid w:val="00A60F8C"/>
    <w:rsid w:val="00A6130A"/>
    <w:rsid w:val="00A613E2"/>
    <w:rsid w:val="00A61429"/>
    <w:rsid w:val="00A614F3"/>
    <w:rsid w:val="00A61514"/>
    <w:rsid w:val="00A6160C"/>
    <w:rsid w:val="00A61645"/>
    <w:rsid w:val="00A61711"/>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4B4"/>
    <w:rsid w:val="00A63560"/>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A21"/>
    <w:rsid w:val="00A65AA1"/>
    <w:rsid w:val="00A65C1E"/>
    <w:rsid w:val="00A65E1D"/>
    <w:rsid w:val="00A6603C"/>
    <w:rsid w:val="00A660A4"/>
    <w:rsid w:val="00A661A1"/>
    <w:rsid w:val="00A6643C"/>
    <w:rsid w:val="00A667C4"/>
    <w:rsid w:val="00A66946"/>
    <w:rsid w:val="00A66AA4"/>
    <w:rsid w:val="00A66E90"/>
    <w:rsid w:val="00A67117"/>
    <w:rsid w:val="00A674C6"/>
    <w:rsid w:val="00A67544"/>
    <w:rsid w:val="00A67571"/>
    <w:rsid w:val="00A675DC"/>
    <w:rsid w:val="00A67673"/>
    <w:rsid w:val="00A6789C"/>
    <w:rsid w:val="00A67BAC"/>
    <w:rsid w:val="00A67CF5"/>
    <w:rsid w:val="00A67CF9"/>
    <w:rsid w:val="00A67DF4"/>
    <w:rsid w:val="00A7011F"/>
    <w:rsid w:val="00A70486"/>
    <w:rsid w:val="00A705DF"/>
    <w:rsid w:val="00A7075B"/>
    <w:rsid w:val="00A70A12"/>
    <w:rsid w:val="00A70A8D"/>
    <w:rsid w:val="00A70F25"/>
    <w:rsid w:val="00A7105D"/>
    <w:rsid w:val="00A7106B"/>
    <w:rsid w:val="00A712F0"/>
    <w:rsid w:val="00A71473"/>
    <w:rsid w:val="00A71565"/>
    <w:rsid w:val="00A715B9"/>
    <w:rsid w:val="00A71694"/>
    <w:rsid w:val="00A71BB9"/>
    <w:rsid w:val="00A71C4C"/>
    <w:rsid w:val="00A71CE6"/>
    <w:rsid w:val="00A71D23"/>
    <w:rsid w:val="00A71FC3"/>
    <w:rsid w:val="00A720A8"/>
    <w:rsid w:val="00A7217E"/>
    <w:rsid w:val="00A721A7"/>
    <w:rsid w:val="00A721AD"/>
    <w:rsid w:val="00A721F6"/>
    <w:rsid w:val="00A72581"/>
    <w:rsid w:val="00A7264C"/>
    <w:rsid w:val="00A72724"/>
    <w:rsid w:val="00A7272C"/>
    <w:rsid w:val="00A7285C"/>
    <w:rsid w:val="00A728E1"/>
    <w:rsid w:val="00A72F4F"/>
    <w:rsid w:val="00A72FDF"/>
    <w:rsid w:val="00A73209"/>
    <w:rsid w:val="00A732D7"/>
    <w:rsid w:val="00A7330A"/>
    <w:rsid w:val="00A7333A"/>
    <w:rsid w:val="00A7345A"/>
    <w:rsid w:val="00A734F4"/>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91C"/>
    <w:rsid w:val="00A75CC1"/>
    <w:rsid w:val="00A75E88"/>
    <w:rsid w:val="00A75F62"/>
    <w:rsid w:val="00A760FE"/>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24"/>
    <w:rsid w:val="00A77CD8"/>
    <w:rsid w:val="00A77DF3"/>
    <w:rsid w:val="00A77F53"/>
    <w:rsid w:val="00A80147"/>
    <w:rsid w:val="00A803D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64"/>
    <w:rsid w:val="00A817B5"/>
    <w:rsid w:val="00A81971"/>
    <w:rsid w:val="00A82407"/>
    <w:rsid w:val="00A8240A"/>
    <w:rsid w:val="00A8244E"/>
    <w:rsid w:val="00A824C4"/>
    <w:rsid w:val="00A8253A"/>
    <w:rsid w:val="00A82907"/>
    <w:rsid w:val="00A82A10"/>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43A"/>
    <w:rsid w:val="00A84482"/>
    <w:rsid w:val="00A8458E"/>
    <w:rsid w:val="00A8479C"/>
    <w:rsid w:val="00A847CB"/>
    <w:rsid w:val="00A8498C"/>
    <w:rsid w:val="00A84B58"/>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901E8"/>
    <w:rsid w:val="00A90229"/>
    <w:rsid w:val="00A90957"/>
    <w:rsid w:val="00A90A50"/>
    <w:rsid w:val="00A90E4F"/>
    <w:rsid w:val="00A90E72"/>
    <w:rsid w:val="00A910E2"/>
    <w:rsid w:val="00A9122B"/>
    <w:rsid w:val="00A9131A"/>
    <w:rsid w:val="00A9143C"/>
    <w:rsid w:val="00A9158D"/>
    <w:rsid w:val="00A91941"/>
    <w:rsid w:val="00A91B78"/>
    <w:rsid w:val="00A92077"/>
    <w:rsid w:val="00A921F1"/>
    <w:rsid w:val="00A922A2"/>
    <w:rsid w:val="00A92389"/>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7A1"/>
    <w:rsid w:val="00A94C76"/>
    <w:rsid w:val="00A95082"/>
    <w:rsid w:val="00A951A4"/>
    <w:rsid w:val="00A95357"/>
    <w:rsid w:val="00A95467"/>
    <w:rsid w:val="00A959ED"/>
    <w:rsid w:val="00A95AAA"/>
    <w:rsid w:val="00A95C9A"/>
    <w:rsid w:val="00A95E59"/>
    <w:rsid w:val="00A95F42"/>
    <w:rsid w:val="00A95F6F"/>
    <w:rsid w:val="00A9607A"/>
    <w:rsid w:val="00A963C7"/>
    <w:rsid w:val="00A9656F"/>
    <w:rsid w:val="00A9676F"/>
    <w:rsid w:val="00A96A0E"/>
    <w:rsid w:val="00A96E66"/>
    <w:rsid w:val="00A96EB6"/>
    <w:rsid w:val="00A97044"/>
    <w:rsid w:val="00A9723F"/>
    <w:rsid w:val="00A973B9"/>
    <w:rsid w:val="00A9750E"/>
    <w:rsid w:val="00A9763E"/>
    <w:rsid w:val="00A97731"/>
    <w:rsid w:val="00A97893"/>
    <w:rsid w:val="00A97C54"/>
    <w:rsid w:val="00AA015C"/>
    <w:rsid w:val="00AA01DA"/>
    <w:rsid w:val="00AA020A"/>
    <w:rsid w:val="00AA0BC9"/>
    <w:rsid w:val="00AA0C66"/>
    <w:rsid w:val="00AA0D83"/>
    <w:rsid w:val="00AA0FBC"/>
    <w:rsid w:val="00AA10CD"/>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401B"/>
    <w:rsid w:val="00AA41A6"/>
    <w:rsid w:val="00AA4301"/>
    <w:rsid w:val="00AA4581"/>
    <w:rsid w:val="00AA46D8"/>
    <w:rsid w:val="00AA46E2"/>
    <w:rsid w:val="00AA471A"/>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DA"/>
    <w:rsid w:val="00AA6424"/>
    <w:rsid w:val="00AA68B4"/>
    <w:rsid w:val="00AA6923"/>
    <w:rsid w:val="00AA6F94"/>
    <w:rsid w:val="00AA71F3"/>
    <w:rsid w:val="00AA7384"/>
    <w:rsid w:val="00AA7423"/>
    <w:rsid w:val="00AA75B2"/>
    <w:rsid w:val="00AA7798"/>
    <w:rsid w:val="00AA7DEC"/>
    <w:rsid w:val="00AA7F05"/>
    <w:rsid w:val="00AA7F12"/>
    <w:rsid w:val="00AB0008"/>
    <w:rsid w:val="00AB0167"/>
    <w:rsid w:val="00AB01AA"/>
    <w:rsid w:val="00AB02FE"/>
    <w:rsid w:val="00AB0543"/>
    <w:rsid w:val="00AB06F6"/>
    <w:rsid w:val="00AB09EF"/>
    <w:rsid w:val="00AB0AC9"/>
    <w:rsid w:val="00AB0B90"/>
    <w:rsid w:val="00AB0CA1"/>
    <w:rsid w:val="00AB0D3B"/>
    <w:rsid w:val="00AB12E2"/>
    <w:rsid w:val="00AB1439"/>
    <w:rsid w:val="00AB185A"/>
    <w:rsid w:val="00AB1BA7"/>
    <w:rsid w:val="00AB1CE8"/>
    <w:rsid w:val="00AB1E04"/>
    <w:rsid w:val="00AB1E1A"/>
    <w:rsid w:val="00AB2087"/>
    <w:rsid w:val="00AB224A"/>
    <w:rsid w:val="00AB24AF"/>
    <w:rsid w:val="00AB27A6"/>
    <w:rsid w:val="00AB27F9"/>
    <w:rsid w:val="00AB288B"/>
    <w:rsid w:val="00AB290F"/>
    <w:rsid w:val="00AB291C"/>
    <w:rsid w:val="00AB29DA"/>
    <w:rsid w:val="00AB2A44"/>
    <w:rsid w:val="00AB2A8C"/>
    <w:rsid w:val="00AB2B5A"/>
    <w:rsid w:val="00AB2C33"/>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545F"/>
    <w:rsid w:val="00AB548C"/>
    <w:rsid w:val="00AB56E7"/>
    <w:rsid w:val="00AB591D"/>
    <w:rsid w:val="00AB599F"/>
    <w:rsid w:val="00AB5ADF"/>
    <w:rsid w:val="00AB5B4F"/>
    <w:rsid w:val="00AB5B94"/>
    <w:rsid w:val="00AB5C62"/>
    <w:rsid w:val="00AB5D4E"/>
    <w:rsid w:val="00AB5DAB"/>
    <w:rsid w:val="00AB5E05"/>
    <w:rsid w:val="00AB5E57"/>
    <w:rsid w:val="00AB5F46"/>
    <w:rsid w:val="00AB635D"/>
    <w:rsid w:val="00AB65AB"/>
    <w:rsid w:val="00AB66B5"/>
    <w:rsid w:val="00AB677F"/>
    <w:rsid w:val="00AB690D"/>
    <w:rsid w:val="00AB6A07"/>
    <w:rsid w:val="00AB6A30"/>
    <w:rsid w:val="00AB6AA5"/>
    <w:rsid w:val="00AB6AEC"/>
    <w:rsid w:val="00AB725F"/>
    <w:rsid w:val="00AB74A7"/>
    <w:rsid w:val="00AB774E"/>
    <w:rsid w:val="00AB7779"/>
    <w:rsid w:val="00AB7995"/>
    <w:rsid w:val="00AB7E52"/>
    <w:rsid w:val="00AC002C"/>
    <w:rsid w:val="00AC0493"/>
    <w:rsid w:val="00AC0640"/>
    <w:rsid w:val="00AC0705"/>
    <w:rsid w:val="00AC08A8"/>
    <w:rsid w:val="00AC0E36"/>
    <w:rsid w:val="00AC0E88"/>
    <w:rsid w:val="00AC0EA0"/>
    <w:rsid w:val="00AC1076"/>
    <w:rsid w:val="00AC109B"/>
    <w:rsid w:val="00AC1414"/>
    <w:rsid w:val="00AC149E"/>
    <w:rsid w:val="00AC173D"/>
    <w:rsid w:val="00AC191D"/>
    <w:rsid w:val="00AC193A"/>
    <w:rsid w:val="00AC1A07"/>
    <w:rsid w:val="00AC1EBD"/>
    <w:rsid w:val="00AC20D4"/>
    <w:rsid w:val="00AC2410"/>
    <w:rsid w:val="00AC24B8"/>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2F9"/>
    <w:rsid w:val="00AC5423"/>
    <w:rsid w:val="00AC5624"/>
    <w:rsid w:val="00AC571C"/>
    <w:rsid w:val="00AC59A5"/>
    <w:rsid w:val="00AC5B4B"/>
    <w:rsid w:val="00AC5B79"/>
    <w:rsid w:val="00AC5C75"/>
    <w:rsid w:val="00AC5D23"/>
    <w:rsid w:val="00AC5EBC"/>
    <w:rsid w:val="00AC6287"/>
    <w:rsid w:val="00AC62AC"/>
    <w:rsid w:val="00AC65B0"/>
    <w:rsid w:val="00AC666A"/>
    <w:rsid w:val="00AC6876"/>
    <w:rsid w:val="00AC69AC"/>
    <w:rsid w:val="00AC6C11"/>
    <w:rsid w:val="00AC6DBF"/>
    <w:rsid w:val="00AC6EFC"/>
    <w:rsid w:val="00AC74DA"/>
    <w:rsid w:val="00AC77D1"/>
    <w:rsid w:val="00AC789C"/>
    <w:rsid w:val="00AC7A2B"/>
    <w:rsid w:val="00AC7BD5"/>
    <w:rsid w:val="00AC7C25"/>
    <w:rsid w:val="00AC7C51"/>
    <w:rsid w:val="00AD012D"/>
    <w:rsid w:val="00AD03D3"/>
    <w:rsid w:val="00AD0688"/>
    <w:rsid w:val="00AD075C"/>
    <w:rsid w:val="00AD080B"/>
    <w:rsid w:val="00AD0858"/>
    <w:rsid w:val="00AD09F6"/>
    <w:rsid w:val="00AD0A29"/>
    <w:rsid w:val="00AD0A51"/>
    <w:rsid w:val="00AD0B00"/>
    <w:rsid w:val="00AD0B28"/>
    <w:rsid w:val="00AD0B37"/>
    <w:rsid w:val="00AD0BB4"/>
    <w:rsid w:val="00AD0C40"/>
    <w:rsid w:val="00AD0F81"/>
    <w:rsid w:val="00AD11F7"/>
    <w:rsid w:val="00AD158C"/>
    <w:rsid w:val="00AD169B"/>
    <w:rsid w:val="00AD172E"/>
    <w:rsid w:val="00AD1896"/>
    <w:rsid w:val="00AD18B4"/>
    <w:rsid w:val="00AD1905"/>
    <w:rsid w:val="00AD1D3C"/>
    <w:rsid w:val="00AD1DB7"/>
    <w:rsid w:val="00AD1E6C"/>
    <w:rsid w:val="00AD2169"/>
    <w:rsid w:val="00AD217A"/>
    <w:rsid w:val="00AD239A"/>
    <w:rsid w:val="00AD279D"/>
    <w:rsid w:val="00AD2852"/>
    <w:rsid w:val="00AD2941"/>
    <w:rsid w:val="00AD2F5B"/>
    <w:rsid w:val="00AD3233"/>
    <w:rsid w:val="00AD3496"/>
    <w:rsid w:val="00AD3757"/>
    <w:rsid w:val="00AD3976"/>
    <w:rsid w:val="00AD39A3"/>
    <w:rsid w:val="00AD3C0C"/>
    <w:rsid w:val="00AD3CF3"/>
    <w:rsid w:val="00AD3D07"/>
    <w:rsid w:val="00AD3E69"/>
    <w:rsid w:val="00AD4089"/>
    <w:rsid w:val="00AD4116"/>
    <w:rsid w:val="00AD4149"/>
    <w:rsid w:val="00AD4372"/>
    <w:rsid w:val="00AD43A8"/>
    <w:rsid w:val="00AD44CB"/>
    <w:rsid w:val="00AD4C4D"/>
    <w:rsid w:val="00AD4CFE"/>
    <w:rsid w:val="00AD4D2A"/>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94"/>
    <w:rsid w:val="00AD63B2"/>
    <w:rsid w:val="00AD64D5"/>
    <w:rsid w:val="00AD6849"/>
    <w:rsid w:val="00AD6AAA"/>
    <w:rsid w:val="00AD6CA4"/>
    <w:rsid w:val="00AD6CC8"/>
    <w:rsid w:val="00AD6E69"/>
    <w:rsid w:val="00AD6EDD"/>
    <w:rsid w:val="00AD6F91"/>
    <w:rsid w:val="00AD6FD4"/>
    <w:rsid w:val="00AD7305"/>
    <w:rsid w:val="00AD7539"/>
    <w:rsid w:val="00AD7575"/>
    <w:rsid w:val="00AD75B6"/>
    <w:rsid w:val="00AD79F8"/>
    <w:rsid w:val="00AD7B7A"/>
    <w:rsid w:val="00AD7E64"/>
    <w:rsid w:val="00AD7EEF"/>
    <w:rsid w:val="00AD7F1C"/>
    <w:rsid w:val="00AD7F2C"/>
    <w:rsid w:val="00AE000D"/>
    <w:rsid w:val="00AE0293"/>
    <w:rsid w:val="00AE0315"/>
    <w:rsid w:val="00AE0752"/>
    <w:rsid w:val="00AE07ED"/>
    <w:rsid w:val="00AE084F"/>
    <w:rsid w:val="00AE087E"/>
    <w:rsid w:val="00AE0B8A"/>
    <w:rsid w:val="00AE0C56"/>
    <w:rsid w:val="00AE0D4D"/>
    <w:rsid w:val="00AE0EA7"/>
    <w:rsid w:val="00AE1021"/>
    <w:rsid w:val="00AE114D"/>
    <w:rsid w:val="00AE1221"/>
    <w:rsid w:val="00AE1384"/>
    <w:rsid w:val="00AE149E"/>
    <w:rsid w:val="00AE14B6"/>
    <w:rsid w:val="00AE1B89"/>
    <w:rsid w:val="00AE1B93"/>
    <w:rsid w:val="00AE1C4F"/>
    <w:rsid w:val="00AE1F4E"/>
    <w:rsid w:val="00AE2221"/>
    <w:rsid w:val="00AE22F2"/>
    <w:rsid w:val="00AE252B"/>
    <w:rsid w:val="00AE2545"/>
    <w:rsid w:val="00AE27E8"/>
    <w:rsid w:val="00AE29FC"/>
    <w:rsid w:val="00AE2A12"/>
    <w:rsid w:val="00AE2DD6"/>
    <w:rsid w:val="00AE2F3F"/>
    <w:rsid w:val="00AE3338"/>
    <w:rsid w:val="00AE3369"/>
    <w:rsid w:val="00AE357F"/>
    <w:rsid w:val="00AE359C"/>
    <w:rsid w:val="00AE35C5"/>
    <w:rsid w:val="00AE3806"/>
    <w:rsid w:val="00AE3A7A"/>
    <w:rsid w:val="00AE3B3B"/>
    <w:rsid w:val="00AE3B4E"/>
    <w:rsid w:val="00AE3BCD"/>
    <w:rsid w:val="00AE3C85"/>
    <w:rsid w:val="00AE3CB4"/>
    <w:rsid w:val="00AE3E92"/>
    <w:rsid w:val="00AE3EA6"/>
    <w:rsid w:val="00AE421C"/>
    <w:rsid w:val="00AE4256"/>
    <w:rsid w:val="00AE4908"/>
    <w:rsid w:val="00AE5346"/>
    <w:rsid w:val="00AE5438"/>
    <w:rsid w:val="00AE5634"/>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640"/>
    <w:rsid w:val="00AE7864"/>
    <w:rsid w:val="00AE7949"/>
    <w:rsid w:val="00AE7D90"/>
    <w:rsid w:val="00AE7F44"/>
    <w:rsid w:val="00AF03AE"/>
    <w:rsid w:val="00AF03B8"/>
    <w:rsid w:val="00AF04BD"/>
    <w:rsid w:val="00AF0B51"/>
    <w:rsid w:val="00AF0DC6"/>
    <w:rsid w:val="00AF1465"/>
    <w:rsid w:val="00AF15DA"/>
    <w:rsid w:val="00AF165E"/>
    <w:rsid w:val="00AF17C2"/>
    <w:rsid w:val="00AF18A5"/>
    <w:rsid w:val="00AF18D6"/>
    <w:rsid w:val="00AF18E5"/>
    <w:rsid w:val="00AF1A03"/>
    <w:rsid w:val="00AF1DE1"/>
    <w:rsid w:val="00AF1F00"/>
    <w:rsid w:val="00AF20B4"/>
    <w:rsid w:val="00AF2235"/>
    <w:rsid w:val="00AF224C"/>
    <w:rsid w:val="00AF25D5"/>
    <w:rsid w:val="00AF26AB"/>
    <w:rsid w:val="00AF26BE"/>
    <w:rsid w:val="00AF27BF"/>
    <w:rsid w:val="00AF2919"/>
    <w:rsid w:val="00AF2CF8"/>
    <w:rsid w:val="00AF2D02"/>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7F0"/>
    <w:rsid w:val="00AF4979"/>
    <w:rsid w:val="00AF4A2D"/>
    <w:rsid w:val="00AF4B3A"/>
    <w:rsid w:val="00AF4E44"/>
    <w:rsid w:val="00AF5004"/>
    <w:rsid w:val="00AF512F"/>
    <w:rsid w:val="00AF5194"/>
    <w:rsid w:val="00AF53EF"/>
    <w:rsid w:val="00AF58E4"/>
    <w:rsid w:val="00AF59BB"/>
    <w:rsid w:val="00AF59C4"/>
    <w:rsid w:val="00AF5EA9"/>
    <w:rsid w:val="00AF5EFD"/>
    <w:rsid w:val="00AF5F69"/>
    <w:rsid w:val="00AF6195"/>
    <w:rsid w:val="00AF6233"/>
    <w:rsid w:val="00AF6399"/>
    <w:rsid w:val="00AF65AE"/>
    <w:rsid w:val="00AF6617"/>
    <w:rsid w:val="00AF6B38"/>
    <w:rsid w:val="00AF6BA1"/>
    <w:rsid w:val="00AF6BA2"/>
    <w:rsid w:val="00AF6EDF"/>
    <w:rsid w:val="00AF6F33"/>
    <w:rsid w:val="00AF6F92"/>
    <w:rsid w:val="00AF6FDB"/>
    <w:rsid w:val="00AF6FF0"/>
    <w:rsid w:val="00AF7019"/>
    <w:rsid w:val="00AF7182"/>
    <w:rsid w:val="00AF71D2"/>
    <w:rsid w:val="00AF73C3"/>
    <w:rsid w:val="00AF77F6"/>
    <w:rsid w:val="00AF795C"/>
    <w:rsid w:val="00AF7A0F"/>
    <w:rsid w:val="00B000C4"/>
    <w:rsid w:val="00B00543"/>
    <w:rsid w:val="00B00752"/>
    <w:rsid w:val="00B00A25"/>
    <w:rsid w:val="00B00AC0"/>
    <w:rsid w:val="00B00CB1"/>
    <w:rsid w:val="00B00D3A"/>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30DA"/>
    <w:rsid w:val="00B03372"/>
    <w:rsid w:val="00B0353B"/>
    <w:rsid w:val="00B03A00"/>
    <w:rsid w:val="00B03A5F"/>
    <w:rsid w:val="00B03BFB"/>
    <w:rsid w:val="00B04099"/>
    <w:rsid w:val="00B040B2"/>
    <w:rsid w:val="00B04182"/>
    <w:rsid w:val="00B041FA"/>
    <w:rsid w:val="00B0458C"/>
    <w:rsid w:val="00B04954"/>
    <w:rsid w:val="00B049CC"/>
    <w:rsid w:val="00B04B66"/>
    <w:rsid w:val="00B04C25"/>
    <w:rsid w:val="00B04D57"/>
    <w:rsid w:val="00B05020"/>
    <w:rsid w:val="00B050E9"/>
    <w:rsid w:val="00B051C4"/>
    <w:rsid w:val="00B058CD"/>
    <w:rsid w:val="00B0590A"/>
    <w:rsid w:val="00B05935"/>
    <w:rsid w:val="00B05A17"/>
    <w:rsid w:val="00B05C03"/>
    <w:rsid w:val="00B05CBB"/>
    <w:rsid w:val="00B05F96"/>
    <w:rsid w:val="00B0612A"/>
    <w:rsid w:val="00B06161"/>
    <w:rsid w:val="00B0616A"/>
    <w:rsid w:val="00B062D2"/>
    <w:rsid w:val="00B06359"/>
    <w:rsid w:val="00B065EE"/>
    <w:rsid w:val="00B066F7"/>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183"/>
    <w:rsid w:val="00B114E4"/>
    <w:rsid w:val="00B11534"/>
    <w:rsid w:val="00B116F0"/>
    <w:rsid w:val="00B11770"/>
    <w:rsid w:val="00B118AF"/>
    <w:rsid w:val="00B1198E"/>
    <w:rsid w:val="00B119FA"/>
    <w:rsid w:val="00B123F1"/>
    <w:rsid w:val="00B12454"/>
    <w:rsid w:val="00B1264C"/>
    <w:rsid w:val="00B126BF"/>
    <w:rsid w:val="00B12890"/>
    <w:rsid w:val="00B12956"/>
    <w:rsid w:val="00B12D00"/>
    <w:rsid w:val="00B12F2F"/>
    <w:rsid w:val="00B13230"/>
    <w:rsid w:val="00B134F2"/>
    <w:rsid w:val="00B1354C"/>
    <w:rsid w:val="00B1362A"/>
    <w:rsid w:val="00B136A2"/>
    <w:rsid w:val="00B1393F"/>
    <w:rsid w:val="00B13B3E"/>
    <w:rsid w:val="00B13DA1"/>
    <w:rsid w:val="00B13DAA"/>
    <w:rsid w:val="00B13F5A"/>
    <w:rsid w:val="00B13FB7"/>
    <w:rsid w:val="00B13FEC"/>
    <w:rsid w:val="00B14112"/>
    <w:rsid w:val="00B143F7"/>
    <w:rsid w:val="00B14475"/>
    <w:rsid w:val="00B14615"/>
    <w:rsid w:val="00B148EC"/>
    <w:rsid w:val="00B14C3D"/>
    <w:rsid w:val="00B14C44"/>
    <w:rsid w:val="00B14C58"/>
    <w:rsid w:val="00B14D3B"/>
    <w:rsid w:val="00B14DAE"/>
    <w:rsid w:val="00B14FD0"/>
    <w:rsid w:val="00B14FEC"/>
    <w:rsid w:val="00B1501B"/>
    <w:rsid w:val="00B15676"/>
    <w:rsid w:val="00B156A9"/>
    <w:rsid w:val="00B157D5"/>
    <w:rsid w:val="00B158AD"/>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67E"/>
    <w:rsid w:val="00B17B01"/>
    <w:rsid w:val="00B17C66"/>
    <w:rsid w:val="00B17DEC"/>
    <w:rsid w:val="00B17FB8"/>
    <w:rsid w:val="00B20648"/>
    <w:rsid w:val="00B20980"/>
    <w:rsid w:val="00B20A19"/>
    <w:rsid w:val="00B20A8A"/>
    <w:rsid w:val="00B20C4F"/>
    <w:rsid w:val="00B20F02"/>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D3C"/>
    <w:rsid w:val="00B22EB9"/>
    <w:rsid w:val="00B23088"/>
    <w:rsid w:val="00B23227"/>
    <w:rsid w:val="00B236B0"/>
    <w:rsid w:val="00B236C7"/>
    <w:rsid w:val="00B236CE"/>
    <w:rsid w:val="00B238DA"/>
    <w:rsid w:val="00B23A8C"/>
    <w:rsid w:val="00B23AF4"/>
    <w:rsid w:val="00B23B20"/>
    <w:rsid w:val="00B23C15"/>
    <w:rsid w:val="00B23DBD"/>
    <w:rsid w:val="00B2420D"/>
    <w:rsid w:val="00B2421F"/>
    <w:rsid w:val="00B2470D"/>
    <w:rsid w:val="00B24928"/>
    <w:rsid w:val="00B2497E"/>
    <w:rsid w:val="00B24BB7"/>
    <w:rsid w:val="00B24D42"/>
    <w:rsid w:val="00B250A3"/>
    <w:rsid w:val="00B2520A"/>
    <w:rsid w:val="00B253D9"/>
    <w:rsid w:val="00B2559F"/>
    <w:rsid w:val="00B25686"/>
    <w:rsid w:val="00B25762"/>
    <w:rsid w:val="00B259E8"/>
    <w:rsid w:val="00B25A92"/>
    <w:rsid w:val="00B25AE0"/>
    <w:rsid w:val="00B25B40"/>
    <w:rsid w:val="00B25D76"/>
    <w:rsid w:val="00B25FDE"/>
    <w:rsid w:val="00B26022"/>
    <w:rsid w:val="00B261EC"/>
    <w:rsid w:val="00B26213"/>
    <w:rsid w:val="00B266D2"/>
    <w:rsid w:val="00B26790"/>
    <w:rsid w:val="00B26851"/>
    <w:rsid w:val="00B26AB0"/>
    <w:rsid w:val="00B26AD2"/>
    <w:rsid w:val="00B26CA2"/>
    <w:rsid w:val="00B26D9D"/>
    <w:rsid w:val="00B271F2"/>
    <w:rsid w:val="00B2749C"/>
    <w:rsid w:val="00B27545"/>
    <w:rsid w:val="00B2770D"/>
    <w:rsid w:val="00B27780"/>
    <w:rsid w:val="00B278F4"/>
    <w:rsid w:val="00B27903"/>
    <w:rsid w:val="00B27C20"/>
    <w:rsid w:val="00B27E25"/>
    <w:rsid w:val="00B30368"/>
    <w:rsid w:val="00B30413"/>
    <w:rsid w:val="00B3049F"/>
    <w:rsid w:val="00B306AD"/>
    <w:rsid w:val="00B3086E"/>
    <w:rsid w:val="00B3093E"/>
    <w:rsid w:val="00B309A5"/>
    <w:rsid w:val="00B30AB1"/>
    <w:rsid w:val="00B30B4E"/>
    <w:rsid w:val="00B31058"/>
    <w:rsid w:val="00B3111C"/>
    <w:rsid w:val="00B31246"/>
    <w:rsid w:val="00B317DC"/>
    <w:rsid w:val="00B32242"/>
    <w:rsid w:val="00B322E8"/>
    <w:rsid w:val="00B323AD"/>
    <w:rsid w:val="00B3242D"/>
    <w:rsid w:val="00B324CC"/>
    <w:rsid w:val="00B324E9"/>
    <w:rsid w:val="00B326FF"/>
    <w:rsid w:val="00B32873"/>
    <w:rsid w:val="00B32C59"/>
    <w:rsid w:val="00B32C89"/>
    <w:rsid w:val="00B32E3F"/>
    <w:rsid w:val="00B333B5"/>
    <w:rsid w:val="00B3341C"/>
    <w:rsid w:val="00B336F9"/>
    <w:rsid w:val="00B33783"/>
    <w:rsid w:val="00B3389D"/>
    <w:rsid w:val="00B338FE"/>
    <w:rsid w:val="00B33A0D"/>
    <w:rsid w:val="00B33AB3"/>
    <w:rsid w:val="00B33B9A"/>
    <w:rsid w:val="00B33C87"/>
    <w:rsid w:val="00B33FC3"/>
    <w:rsid w:val="00B34013"/>
    <w:rsid w:val="00B340AA"/>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621B"/>
    <w:rsid w:val="00B362CC"/>
    <w:rsid w:val="00B36373"/>
    <w:rsid w:val="00B36416"/>
    <w:rsid w:val="00B36673"/>
    <w:rsid w:val="00B36827"/>
    <w:rsid w:val="00B36920"/>
    <w:rsid w:val="00B36D53"/>
    <w:rsid w:val="00B3716E"/>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7A4"/>
    <w:rsid w:val="00B418AA"/>
    <w:rsid w:val="00B418E8"/>
    <w:rsid w:val="00B41901"/>
    <w:rsid w:val="00B4194B"/>
    <w:rsid w:val="00B4197C"/>
    <w:rsid w:val="00B41B45"/>
    <w:rsid w:val="00B41C13"/>
    <w:rsid w:val="00B41D98"/>
    <w:rsid w:val="00B41EB7"/>
    <w:rsid w:val="00B421EA"/>
    <w:rsid w:val="00B42285"/>
    <w:rsid w:val="00B422D1"/>
    <w:rsid w:val="00B4237F"/>
    <w:rsid w:val="00B42689"/>
    <w:rsid w:val="00B4274B"/>
    <w:rsid w:val="00B42914"/>
    <w:rsid w:val="00B429DF"/>
    <w:rsid w:val="00B43098"/>
    <w:rsid w:val="00B431D1"/>
    <w:rsid w:val="00B431F3"/>
    <w:rsid w:val="00B43208"/>
    <w:rsid w:val="00B435B1"/>
    <w:rsid w:val="00B4367F"/>
    <w:rsid w:val="00B4368A"/>
    <w:rsid w:val="00B437B5"/>
    <w:rsid w:val="00B438BA"/>
    <w:rsid w:val="00B43A14"/>
    <w:rsid w:val="00B43B62"/>
    <w:rsid w:val="00B43C69"/>
    <w:rsid w:val="00B43D03"/>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440"/>
    <w:rsid w:val="00B45503"/>
    <w:rsid w:val="00B45644"/>
    <w:rsid w:val="00B45718"/>
    <w:rsid w:val="00B45876"/>
    <w:rsid w:val="00B4589E"/>
    <w:rsid w:val="00B458F1"/>
    <w:rsid w:val="00B45B8B"/>
    <w:rsid w:val="00B45D3D"/>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C6"/>
    <w:rsid w:val="00B47CF4"/>
    <w:rsid w:val="00B47F77"/>
    <w:rsid w:val="00B50086"/>
    <w:rsid w:val="00B5067F"/>
    <w:rsid w:val="00B50B02"/>
    <w:rsid w:val="00B50EC1"/>
    <w:rsid w:val="00B511A1"/>
    <w:rsid w:val="00B51322"/>
    <w:rsid w:val="00B5137C"/>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85D"/>
    <w:rsid w:val="00B52BF7"/>
    <w:rsid w:val="00B52D93"/>
    <w:rsid w:val="00B530F4"/>
    <w:rsid w:val="00B5310E"/>
    <w:rsid w:val="00B53676"/>
    <w:rsid w:val="00B538B6"/>
    <w:rsid w:val="00B53A7C"/>
    <w:rsid w:val="00B53B00"/>
    <w:rsid w:val="00B53C07"/>
    <w:rsid w:val="00B53DA6"/>
    <w:rsid w:val="00B541D8"/>
    <w:rsid w:val="00B542E9"/>
    <w:rsid w:val="00B54ACC"/>
    <w:rsid w:val="00B54CE4"/>
    <w:rsid w:val="00B54D42"/>
    <w:rsid w:val="00B54DCB"/>
    <w:rsid w:val="00B55036"/>
    <w:rsid w:val="00B551C2"/>
    <w:rsid w:val="00B554BB"/>
    <w:rsid w:val="00B55AC2"/>
    <w:rsid w:val="00B55DE9"/>
    <w:rsid w:val="00B55E90"/>
    <w:rsid w:val="00B560C9"/>
    <w:rsid w:val="00B563A6"/>
    <w:rsid w:val="00B56533"/>
    <w:rsid w:val="00B569AD"/>
    <w:rsid w:val="00B569F5"/>
    <w:rsid w:val="00B56B4C"/>
    <w:rsid w:val="00B56CFC"/>
    <w:rsid w:val="00B56D7D"/>
    <w:rsid w:val="00B56D85"/>
    <w:rsid w:val="00B56EE6"/>
    <w:rsid w:val="00B56EFC"/>
    <w:rsid w:val="00B57599"/>
    <w:rsid w:val="00B575AE"/>
    <w:rsid w:val="00B57777"/>
    <w:rsid w:val="00B577D1"/>
    <w:rsid w:val="00B5784C"/>
    <w:rsid w:val="00B57A17"/>
    <w:rsid w:val="00B57D9E"/>
    <w:rsid w:val="00B57E71"/>
    <w:rsid w:val="00B60012"/>
    <w:rsid w:val="00B60032"/>
    <w:rsid w:val="00B60197"/>
    <w:rsid w:val="00B60225"/>
    <w:rsid w:val="00B60E74"/>
    <w:rsid w:val="00B61099"/>
    <w:rsid w:val="00B610CB"/>
    <w:rsid w:val="00B61125"/>
    <w:rsid w:val="00B61347"/>
    <w:rsid w:val="00B61B0B"/>
    <w:rsid w:val="00B61B7D"/>
    <w:rsid w:val="00B61B8C"/>
    <w:rsid w:val="00B61BE2"/>
    <w:rsid w:val="00B620D1"/>
    <w:rsid w:val="00B621E4"/>
    <w:rsid w:val="00B622C6"/>
    <w:rsid w:val="00B6256E"/>
    <w:rsid w:val="00B6266F"/>
    <w:rsid w:val="00B626BB"/>
    <w:rsid w:val="00B62953"/>
    <w:rsid w:val="00B62B0A"/>
    <w:rsid w:val="00B62E0B"/>
    <w:rsid w:val="00B62FEC"/>
    <w:rsid w:val="00B6328B"/>
    <w:rsid w:val="00B63462"/>
    <w:rsid w:val="00B63612"/>
    <w:rsid w:val="00B63681"/>
    <w:rsid w:val="00B63762"/>
    <w:rsid w:val="00B638AF"/>
    <w:rsid w:val="00B63977"/>
    <w:rsid w:val="00B63C32"/>
    <w:rsid w:val="00B63C37"/>
    <w:rsid w:val="00B63DF8"/>
    <w:rsid w:val="00B63EE6"/>
    <w:rsid w:val="00B640D3"/>
    <w:rsid w:val="00B6412F"/>
    <w:rsid w:val="00B6439B"/>
    <w:rsid w:val="00B64434"/>
    <w:rsid w:val="00B6445E"/>
    <w:rsid w:val="00B64584"/>
    <w:rsid w:val="00B64605"/>
    <w:rsid w:val="00B64678"/>
    <w:rsid w:val="00B64721"/>
    <w:rsid w:val="00B64A70"/>
    <w:rsid w:val="00B64AAE"/>
    <w:rsid w:val="00B64B06"/>
    <w:rsid w:val="00B64B7F"/>
    <w:rsid w:val="00B64C09"/>
    <w:rsid w:val="00B64DB1"/>
    <w:rsid w:val="00B6512C"/>
    <w:rsid w:val="00B6515D"/>
    <w:rsid w:val="00B6515F"/>
    <w:rsid w:val="00B6528D"/>
    <w:rsid w:val="00B652A1"/>
    <w:rsid w:val="00B652D4"/>
    <w:rsid w:val="00B654B0"/>
    <w:rsid w:val="00B655B9"/>
    <w:rsid w:val="00B65630"/>
    <w:rsid w:val="00B6596C"/>
    <w:rsid w:val="00B6599B"/>
    <w:rsid w:val="00B65A2B"/>
    <w:rsid w:val="00B65EB5"/>
    <w:rsid w:val="00B662FA"/>
    <w:rsid w:val="00B66472"/>
    <w:rsid w:val="00B66481"/>
    <w:rsid w:val="00B6669B"/>
    <w:rsid w:val="00B66AB7"/>
    <w:rsid w:val="00B66C46"/>
    <w:rsid w:val="00B66C71"/>
    <w:rsid w:val="00B66E42"/>
    <w:rsid w:val="00B67001"/>
    <w:rsid w:val="00B6727F"/>
    <w:rsid w:val="00B677AF"/>
    <w:rsid w:val="00B67955"/>
    <w:rsid w:val="00B679F4"/>
    <w:rsid w:val="00B67D38"/>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EE3"/>
    <w:rsid w:val="00B75568"/>
    <w:rsid w:val="00B7585D"/>
    <w:rsid w:val="00B75D09"/>
    <w:rsid w:val="00B76013"/>
    <w:rsid w:val="00B7604C"/>
    <w:rsid w:val="00B761B7"/>
    <w:rsid w:val="00B76454"/>
    <w:rsid w:val="00B7646D"/>
    <w:rsid w:val="00B7652C"/>
    <w:rsid w:val="00B766BF"/>
    <w:rsid w:val="00B76814"/>
    <w:rsid w:val="00B76A80"/>
    <w:rsid w:val="00B76AA7"/>
    <w:rsid w:val="00B76DD5"/>
    <w:rsid w:val="00B76EAF"/>
    <w:rsid w:val="00B76FA6"/>
    <w:rsid w:val="00B771E9"/>
    <w:rsid w:val="00B773D4"/>
    <w:rsid w:val="00B77541"/>
    <w:rsid w:val="00B77617"/>
    <w:rsid w:val="00B77640"/>
    <w:rsid w:val="00B77795"/>
    <w:rsid w:val="00B77955"/>
    <w:rsid w:val="00B80045"/>
    <w:rsid w:val="00B801A3"/>
    <w:rsid w:val="00B80246"/>
    <w:rsid w:val="00B80501"/>
    <w:rsid w:val="00B80593"/>
    <w:rsid w:val="00B80652"/>
    <w:rsid w:val="00B80793"/>
    <w:rsid w:val="00B80900"/>
    <w:rsid w:val="00B80910"/>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32DE"/>
    <w:rsid w:val="00B833CE"/>
    <w:rsid w:val="00B83444"/>
    <w:rsid w:val="00B834B0"/>
    <w:rsid w:val="00B836ED"/>
    <w:rsid w:val="00B838A1"/>
    <w:rsid w:val="00B838E4"/>
    <w:rsid w:val="00B83ACE"/>
    <w:rsid w:val="00B83D11"/>
    <w:rsid w:val="00B83D4D"/>
    <w:rsid w:val="00B83ED2"/>
    <w:rsid w:val="00B84384"/>
    <w:rsid w:val="00B844CA"/>
    <w:rsid w:val="00B844D9"/>
    <w:rsid w:val="00B846D6"/>
    <w:rsid w:val="00B8476D"/>
    <w:rsid w:val="00B849B2"/>
    <w:rsid w:val="00B84B8C"/>
    <w:rsid w:val="00B8502A"/>
    <w:rsid w:val="00B85064"/>
    <w:rsid w:val="00B853BE"/>
    <w:rsid w:val="00B85734"/>
    <w:rsid w:val="00B86170"/>
    <w:rsid w:val="00B86300"/>
    <w:rsid w:val="00B86371"/>
    <w:rsid w:val="00B8641F"/>
    <w:rsid w:val="00B86476"/>
    <w:rsid w:val="00B8697F"/>
    <w:rsid w:val="00B86A3D"/>
    <w:rsid w:val="00B86F3B"/>
    <w:rsid w:val="00B87164"/>
    <w:rsid w:val="00B871FC"/>
    <w:rsid w:val="00B873F5"/>
    <w:rsid w:val="00B875C7"/>
    <w:rsid w:val="00B8795F"/>
    <w:rsid w:val="00B901D6"/>
    <w:rsid w:val="00B90304"/>
    <w:rsid w:val="00B9056E"/>
    <w:rsid w:val="00B9074C"/>
    <w:rsid w:val="00B907D1"/>
    <w:rsid w:val="00B909B8"/>
    <w:rsid w:val="00B90D10"/>
    <w:rsid w:val="00B90D57"/>
    <w:rsid w:val="00B90DF9"/>
    <w:rsid w:val="00B90E02"/>
    <w:rsid w:val="00B90E82"/>
    <w:rsid w:val="00B90FE5"/>
    <w:rsid w:val="00B914B9"/>
    <w:rsid w:val="00B919AD"/>
    <w:rsid w:val="00B91A2B"/>
    <w:rsid w:val="00B91ABA"/>
    <w:rsid w:val="00B91B12"/>
    <w:rsid w:val="00B91FC0"/>
    <w:rsid w:val="00B920F9"/>
    <w:rsid w:val="00B92166"/>
    <w:rsid w:val="00B925EC"/>
    <w:rsid w:val="00B92695"/>
    <w:rsid w:val="00B9270E"/>
    <w:rsid w:val="00B92A3A"/>
    <w:rsid w:val="00B92A71"/>
    <w:rsid w:val="00B92FD2"/>
    <w:rsid w:val="00B93111"/>
    <w:rsid w:val="00B93204"/>
    <w:rsid w:val="00B933F6"/>
    <w:rsid w:val="00B93479"/>
    <w:rsid w:val="00B934E3"/>
    <w:rsid w:val="00B9358D"/>
    <w:rsid w:val="00B93D2D"/>
    <w:rsid w:val="00B93FBE"/>
    <w:rsid w:val="00B93FEB"/>
    <w:rsid w:val="00B940AE"/>
    <w:rsid w:val="00B944F3"/>
    <w:rsid w:val="00B9455B"/>
    <w:rsid w:val="00B94661"/>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E3E"/>
    <w:rsid w:val="00B95F02"/>
    <w:rsid w:val="00B95F31"/>
    <w:rsid w:val="00B95F56"/>
    <w:rsid w:val="00B96168"/>
    <w:rsid w:val="00B96425"/>
    <w:rsid w:val="00B96513"/>
    <w:rsid w:val="00B965BC"/>
    <w:rsid w:val="00B96684"/>
    <w:rsid w:val="00B96753"/>
    <w:rsid w:val="00B96986"/>
    <w:rsid w:val="00B96A49"/>
    <w:rsid w:val="00B96B97"/>
    <w:rsid w:val="00B96BB9"/>
    <w:rsid w:val="00B96BEF"/>
    <w:rsid w:val="00B96E4B"/>
    <w:rsid w:val="00B96F5B"/>
    <w:rsid w:val="00B96FC0"/>
    <w:rsid w:val="00B97260"/>
    <w:rsid w:val="00B97646"/>
    <w:rsid w:val="00B976C4"/>
    <w:rsid w:val="00B978A5"/>
    <w:rsid w:val="00B978BC"/>
    <w:rsid w:val="00B97A69"/>
    <w:rsid w:val="00B97BF8"/>
    <w:rsid w:val="00BA0243"/>
    <w:rsid w:val="00BA0380"/>
    <w:rsid w:val="00BA04EE"/>
    <w:rsid w:val="00BA0524"/>
    <w:rsid w:val="00BA0632"/>
    <w:rsid w:val="00BA0770"/>
    <w:rsid w:val="00BA085E"/>
    <w:rsid w:val="00BA0AAA"/>
    <w:rsid w:val="00BA0AD1"/>
    <w:rsid w:val="00BA0D67"/>
    <w:rsid w:val="00BA0DFB"/>
    <w:rsid w:val="00BA124F"/>
    <w:rsid w:val="00BA13E9"/>
    <w:rsid w:val="00BA1490"/>
    <w:rsid w:val="00BA1DC5"/>
    <w:rsid w:val="00BA1F56"/>
    <w:rsid w:val="00BA20FC"/>
    <w:rsid w:val="00BA29FB"/>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4F99"/>
    <w:rsid w:val="00BA504E"/>
    <w:rsid w:val="00BA576E"/>
    <w:rsid w:val="00BA59B6"/>
    <w:rsid w:val="00BA636C"/>
    <w:rsid w:val="00BA6527"/>
    <w:rsid w:val="00BA69D8"/>
    <w:rsid w:val="00BA6A4A"/>
    <w:rsid w:val="00BA6A86"/>
    <w:rsid w:val="00BA7075"/>
    <w:rsid w:val="00BA757E"/>
    <w:rsid w:val="00BA75E8"/>
    <w:rsid w:val="00BA76DE"/>
    <w:rsid w:val="00BA78F0"/>
    <w:rsid w:val="00BA7ACD"/>
    <w:rsid w:val="00BA7B26"/>
    <w:rsid w:val="00BA7D08"/>
    <w:rsid w:val="00BB0067"/>
    <w:rsid w:val="00BB0075"/>
    <w:rsid w:val="00BB0451"/>
    <w:rsid w:val="00BB055D"/>
    <w:rsid w:val="00BB0663"/>
    <w:rsid w:val="00BB0A0E"/>
    <w:rsid w:val="00BB0AB9"/>
    <w:rsid w:val="00BB0BE2"/>
    <w:rsid w:val="00BB0CDC"/>
    <w:rsid w:val="00BB11D3"/>
    <w:rsid w:val="00BB1463"/>
    <w:rsid w:val="00BB1487"/>
    <w:rsid w:val="00BB1548"/>
    <w:rsid w:val="00BB1A39"/>
    <w:rsid w:val="00BB1C6A"/>
    <w:rsid w:val="00BB1C94"/>
    <w:rsid w:val="00BB1CE7"/>
    <w:rsid w:val="00BB1DAF"/>
    <w:rsid w:val="00BB1E6D"/>
    <w:rsid w:val="00BB20A1"/>
    <w:rsid w:val="00BB2554"/>
    <w:rsid w:val="00BB266A"/>
    <w:rsid w:val="00BB2776"/>
    <w:rsid w:val="00BB2AD2"/>
    <w:rsid w:val="00BB2FD3"/>
    <w:rsid w:val="00BB2FDF"/>
    <w:rsid w:val="00BB2FFF"/>
    <w:rsid w:val="00BB30DA"/>
    <w:rsid w:val="00BB3228"/>
    <w:rsid w:val="00BB3360"/>
    <w:rsid w:val="00BB36E5"/>
    <w:rsid w:val="00BB3809"/>
    <w:rsid w:val="00BB3B86"/>
    <w:rsid w:val="00BB3BFB"/>
    <w:rsid w:val="00BB3C25"/>
    <w:rsid w:val="00BB4332"/>
    <w:rsid w:val="00BB44C4"/>
    <w:rsid w:val="00BB46E5"/>
    <w:rsid w:val="00BB494E"/>
    <w:rsid w:val="00BB4B5B"/>
    <w:rsid w:val="00BB4B9E"/>
    <w:rsid w:val="00BB4C08"/>
    <w:rsid w:val="00BB4CE4"/>
    <w:rsid w:val="00BB4E9D"/>
    <w:rsid w:val="00BB51EB"/>
    <w:rsid w:val="00BB5614"/>
    <w:rsid w:val="00BB5B22"/>
    <w:rsid w:val="00BB5B58"/>
    <w:rsid w:val="00BB5D1B"/>
    <w:rsid w:val="00BB5F11"/>
    <w:rsid w:val="00BB5FCB"/>
    <w:rsid w:val="00BB604B"/>
    <w:rsid w:val="00BB60D5"/>
    <w:rsid w:val="00BB60F8"/>
    <w:rsid w:val="00BB6216"/>
    <w:rsid w:val="00BB62F2"/>
    <w:rsid w:val="00BB65DB"/>
    <w:rsid w:val="00BB6B95"/>
    <w:rsid w:val="00BB6DAD"/>
    <w:rsid w:val="00BB6F5B"/>
    <w:rsid w:val="00BB702B"/>
    <w:rsid w:val="00BB73A3"/>
    <w:rsid w:val="00BB7442"/>
    <w:rsid w:val="00BB7486"/>
    <w:rsid w:val="00BB75C8"/>
    <w:rsid w:val="00BB7799"/>
    <w:rsid w:val="00BB7862"/>
    <w:rsid w:val="00BB7A8E"/>
    <w:rsid w:val="00BB7ADB"/>
    <w:rsid w:val="00BB7B06"/>
    <w:rsid w:val="00BB7F22"/>
    <w:rsid w:val="00BB7FB2"/>
    <w:rsid w:val="00BC0063"/>
    <w:rsid w:val="00BC00EC"/>
    <w:rsid w:val="00BC07BA"/>
    <w:rsid w:val="00BC0825"/>
    <w:rsid w:val="00BC083A"/>
    <w:rsid w:val="00BC08C5"/>
    <w:rsid w:val="00BC0C26"/>
    <w:rsid w:val="00BC0DB3"/>
    <w:rsid w:val="00BC0E97"/>
    <w:rsid w:val="00BC0E9A"/>
    <w:rsid w:val="00BC10CB"/>
    <w:rsid w:val="00BC122A"/>
    <w:rsid w:val="00BC12FB"/>
    <w:rsid w:val="00BC1311"/>
    <w:rsid w:val="00BC17AC"/>
    <w:rsid w:val="00BC1B0E"/>
    <w:rsid w:val="00BC1C3C"/>
    <w:rsid w:val="00BC208C"/>
    <w:rsid w:val="00BC2162"/>
    <w:rsid w:val="00BC22BA"/>
    <w:rsid w:val="00BC2453"/>
    <w:rsid w:val="00BC24FC"/>
    <w:rsid w:val="00BC2808"/>
    <w:rsid w:val="00BC28CC"/>
    <w:rsid w:val="00BC29BA"/>
    <w:rsid w:val="00BC2A20"/>
    <w:rsid w:val="00BC2A61"/>
    <w:rsid w:val="00BC2AC1"/>
    <w:rsid w:val="00BC2CC3"/>
    <w:rsid w:val="00BC307F"/>
    <w:rsid w:val="00BC3106"/>
    <w:rsid w:val="00BC3159"/>
    <w:rsid w:val="00BC31C5"/>
    <w:rsid w:val="00BC31C7"/>
    <w:rsid w:val="00BC3257"/>
    <w:rsid w:val="00BC329A"/>
    <w:rsid w:val="00BC37A1"/>
    <w:rsid w:val="00BC39DB"/>
    <w:rsid w:val="00BC3A32"/>
    <w:rsid w:val="00BC3C98"/>
    <w:rsid w:val="00BC3FD5"/>
    <w:rsid w:val="00BC42A8"/>
    <w:rsid w:val="00BC464F"/>
    <w:rsid w:val="00BC46EF"/>
    <w:rsid w:val="00BC4AAF"/>
    <w:rsid w:val="00BC4BBF"/>
    <w:rsid w:val="00BC4C4F"/>
    <w:rsid w:val="00BC52B3"/>
    <w:rsid w:val="00BC542D"/>
    <w:rsid w:val="00BC5495"/>
    <w:rsid w:val="00BC5784"/>
    <w:rsid w:val="00BC5998"/>
    <w:rsid w:val="00BC6061"/>
    <w:rsid w:val="00BC6164"/>
    <w:rsid w:val="00BC6167"/>
    <w:rsid w:val="00BC6AA1"/>
    <w:rsid w:val="00BC6CC2"/>
    <w:rsid w:val="00BC6F3D"/>
    <w:rsid w:val="00BC6FD6"/>
    <w:rsid w:val="00BC70C6"/>
    <w:rsid w:val="00BC7155"/>
    <w:rsid w:val="00BC7B0F"/>
    <w:rsid w:val="00BC7CB1"/>
    <w:rsid w:val="00BD008E"/>
    <w:rsid w:val="00BD0136"/>
    <w:rsid w:val="00BD084D"/>
    <w:rsid w:val="00BD0A74"/>
    <w:rsid w:val="00BD10EB"/>
    <w:rsid w:val="00BD1200"/>
    <w:rsid w:val="00BD1B88"/>
    <w:rsid w:val="00BD1ED8"/>
    <w:rsid w:val="00BD1F55"/>
    <w:rsid w:val="00BD1F71"/>
    <w:rsid w:val="00BD208F"/>
    <w:rsid w:val="00BD22EA"/>
    <w:rsid w:val="00BD23D2"/>
    <w:rsid w:val="00BD23FF"/>
    <w:rsid w:val="00BD266A"/>
    <w:rsid w:val="00BD267C"/>
    <w:rsid w:val="00BD2F3B"/>
    <w:rsid w:val="00BD32B6"/>
    <w:rsid w:val="00BD32C0"/>
    <w:rsid w:val="00BD3372"/>
    <w:rsid w:val="00BD35AB"/>
    <w:rsid w:val="00BD37D3"/>
    <w:rsid w:val="00BD394A"/>
    <w:rsid w:val="00BD3B3E"/>
    <w:rsid w:val="00BD40F0"/>
    <w:rsid w:val="00BD4214"/>
    <w:rsid w:val="00BD4611"/>
    <w:rsid w:val="00BD4E78"/>
    <w:rsid w:val="00BD50AA"/>
    <w:rsid w:val="00BD5104"/>
    <w:rsid w:val="00BD5135"/>
    <w:rsid w:val="00BD516D"/>
    <w:rsid w:val="00BD521A"/>
    <w:rsid w:val="00BD546B"/>
    <w:rsid w:val="00BD5A29"/>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1FB3"/>
    <w:rsid w:val="00BE259C"/>
    <w:rsid w:val="00BE266B"/>
    <w:rsid w:val="00BE26C6"/>
    <w:rsid w:val="00BE2A0E"/>
    <w:rsid w:val="00BE2B3C"/>
    <w:rsid w:val="00BE2B4F"/>
    <w:rsid w:val="00BE2F39"/>
    <w:rsid w:val="00BE332D"/>
    <w:rsid w:val="00BE34E7"/>
    <w:rsid w:val="00BE35C3"/>
    <w:rsid w:val="00BE37C4"/>
    <w:rsid w:val="00BE3933"/>
    <w:rsid w:val="00BE3A58"/>
    <w:rsid w:val="00BE3CF1"/>
    <w:rsid w:val="00BE3EA2"/>
    <w:rsid w:val="00BE3EBE"/>
    <w:rsid w:val="00BE4199"/>
    <w:rsid w:val="00BE41A8"/>
    <w:rsid w:val="00BE44D4"/>
    <w:rsid w:val="00BE4574"/>
    <w:rsid w:val="00BE4786"/>
    <w:rsid w:val="00BE4B20"/>
    <w:rsid w:val="00BE4C94"/>
    <w:rsid w:val="00BE5208"/>
    <w:rsid w:val="00BE5951"/>
    <w:rsid w:val="00BE5986"/>
    <w:rsid w:val="00BE5EA3"/>
    <w:rsid w:val="00BE5EC5"/>
    <w:rsid w:val="00BE5FC4"/>
    <w:rsid w:val="00BE5FCC"/>
    <w:rsid w:val="00BE61F1"/>
    <w:rsid w:val="00BE6607"/>
    <w:rsid w:val="00BE677F"/>
    <w:rsid w:val="00BE68E2"/>
    <w:rsid w:val="00BE6A11"/>
    <w:rsid w:val="00BE6A65"/>
    <w:rsid w:val="00BE6A6D"/>
    <w:rsid w:val="00BE6B91"/>
    <w:rsid w:val="00BE6C88"/>
    <w:rsid w:val="00BE72D6"/>
    <w:rsid w:val="00BE73BA"/>
    <w:rsid w:val="00BE760D"/>
    <w:rsid w:val="00BE77E1"/>
    <w:rsid w:val="00BE7C4D"/>
    <w:rsid w:val="00BE7D78"/>
    <w:rsid w:val="00BE7E58"/>
    <w:rsid w:val="00BE7EC2"/>
    <w:rsid w:val="00BE7F34"/>
    <w:rsid w:val="00BE7F6A"/>
    <w:rsid w:val="00BF0271"/>
    <w:rsid w:val="00BF0274"/>
    <w:rsid w:val="00BF0428"/>
    <w:rsid w:val="00BF04BC"/>
    <w:rsid w:val="00BF073D"/>
    <w:rsid w:val="00BF08C4"/>
    <w:rsid w:val="00BF0A40"/>
    <w:rsid w:val="00BF0A50"/>
    <w:rsid w:val="00BF0B31"/>
    <w:rsid w:val="00BF0BAF"/>
    <w:rsid w:val="00BF0CA5"/>
    <w:rsid w:val="00BF0CE0"/>
    <w:rsid w:val="00BF0D12"/>
    <w:rsid w:val="00BF104E"/>
    <w:rsid w:val="00BF145B"/>
    <w:rsid w:val="00BF16F4"/>
    <w:rsid w:val="00BF1876"/>
    <w:rsid w:val="00BF19CE"/>
    <w:rsid w:val="00BF1A25"/>
    <w:rsid w:val="00BF1B8A"/>
    <w:rsid w:val="00BF1F04"/>
    <w:rsid w:val="00BF2301"/>
    <w:rsid w:val="00BF2676"/>
    <w:rsid w:val="00BF2733"/>
    <w:rsid w:val="00BF29D1"/>
    <w:rsid w:val="00BF2B6F"/>
    <w:rsid w:val="00BF2F19"/>
    <w:rsid w:val="00BF2F7D"/>
    <w:rsid w:val="00BF3006"/>
    <w:rsid w:val="00BF351A"/>
    <w:rsid w:val="00BF3914"/>
    <w:rsid w:val="00BF39DB"/>
    <w:rsid w:val="00BF3A19"/>
    <w:rsid w:val="00BF3A34"/>
    <w:rsid w:val="00BF3C0D"/>
    <w:rsid w:val="00BF3D01"/>
    <w:rsid w:val="00BF3F3B"/>
    <w:rsid w:val="00BF3F7C"/>
    <w:rsid w:val="00BF41C7"/>
    <w:rsid w:val="00BF4221"/>
    <w:rsid w:val="00BF42CF"/>
    <w:rsid w:val="00BF44DE"/>
    <w:rsid w:val="00BF4607"/>
    <w:rsid w:val="00BF461E"/>
    <w:rsid w:val="00BF4810"/>
    <w:rsid w:val="00BF49B1"/>
    <w:rsid w:val="00BF4ABE"/>
    <w:rsid w:val="00BF4BBF"/>
    <w:rsid w:val="00BF4C98"/>
    <w:rsid w:val="00BF4E48"/>
    <w:rsid w:val="00BF5552"/>
    <w:rsid w:val="00BF585F"/>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F2"/>
    <w:rsid w:val="00BF74D5"/>
    <w:rsid w:val="00BF75D8"/>
    <w:rsid w:val="00BF7713"/>
    <w:rsid w:val="00BF7732"/>
    <w:rsid w:val="00BF7734"/>
    <w:rsid w:val="00BF7766"/>
    <w:rsid w:val="00BF77CE"/>
    <w:rsid w:val="00BF7900"/>
    <w:rsid w:val="00BF7942"/>
    <w:rsid w:val="00BF7962"/>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B3A"/>
    <w:rsid w:val="00C01BD1"/>
    <w:rsid w:val="00C01D13"/>
    <w:rsid w:val="00C01D4C"/>
    <w:rsid w:val="00C01F14"/>
    <w:rsid w:val="00C02419"/>
    <w:rsid w:val="00C024DD"/>
    <w:rsid w:val="00C02766"/>
    <w:rsid w:val="00C02767"/>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E4D"/>
    <w:rsid w:val="00C04F46"/>
    <w:rsid w:val="00C05003"/>
    <w:rsid w:val="00C051F3"/>
    <w:rsid w:val="00C0522F"/>
    <w:rsid w:val="00C05286"/>
    <w:rsid w:val="00C0543A"/>
    <w:rsid w:val="00C054DD"/>
    <w:rsid w:val="00C05536"/>
    <w:rsid w:val="00C05696"/>
    <w:rsid w:val="00C05742"/>
    <w:rsid w:val="00C058CE"/>
    <w:rsid w:val="00C05972"/>
    <w:rsid w:val="00C05BEC"/>
    <w:rsid w:val="00C05E56"/>
    <w:rsid w:val="00C06043"/>
    <w:rsid w:val="00C060A3"/>
    <w:rsid w:val="00C0619A"/>
    <w:rsid w:val="00C0632B"/>
    <w:rsid w:val="00C06436"/>
    <w:rsid w:val="00C064E7"/>
    <w:rsid w:val="00C06578"/>
    <w:rsid w:val="00C0687F"/>
    <w:rsid w:val="00C06A00"/>
    <w:rsid w:val="00C06CF5"/>
    <w:rsid w:val="00C06E7D"/>
    <w:rsid w:val="00C06EA5"/>
    <w:rsid w:val="00C07202"/>
    <w:rsid w:val="00C07227"/>
    <w:rsid w:val="00C07258"/>
    <w:rsid w:val="00C07552"/>
    <w:rsid w:val="00C07579"/>
    <w:rsid w:val="00C079B3"/>
    <w:rsid w:val="00C07D68"/>
    <w:rsid w:val="00C10267"/>
    <w:rsid w:val="00C102DD"/>
    <w:rsid w:val="00C10515"/>
    <w:rsid w:val="00C1070F"/>
    <w:rsid w:val="00C10B57"/>
    <w:rsid w:val="00C10BF3"/>
    <w:rsid w:val="00C10C86"/>
    <w:rsid w:val="00C10D92"/>
    <w:rsid w:val="00C10EB8"/>
    <w:rsid w:val="00C10F1B"/>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2E5A"/>
    <w:rsid w:val="00C130AE"/>
    <w:rsid w:val="00C13775"/>
    <w:rsid w:val="00C13AC1"/>
    <w:rsid w:val="00C13BDA"/>
    <w:rsid w:val="00C13E2C"/>
    <w:rsid w:val="00C13FFD"/>
    <w:rsid w:val="00C1407F"/>
    <w:rsid w:val="00C14205"/>
    <w:rsid w:val="00C14385"/>
    <w:rsid w:val="00C143CE"/>
    <w:rsid w:val="00C14411"/>
    <w:rsid w:val="00C14477"/>
    <w:rsid w:val="00C144CE"/>
    <w:rsid w:val="00C14504"/>
    <w:rsid w:val="00C14567"/>
    <w:rsid w:val="00C14632"/>
    <w:rsid w:val="00C147B2"/>
    <w:rsid w:val="00C14856"/>
    <w:rsid w:val="00C14A1A"/>
    <w:rsid w:val="00C14AE0"/>
    <w:rsid w:val="00C14AF3"/>
    <w:rsid w:val="00C14D83"/>
    <w:rsid w:val="00C14DDE"/>
    <w:rsid w:val="00C14FAA"/>
    <w:rsid w:val="00C14FF2"/>
    <w:rsid w:val="00C1516B"/>
    <w:rsid w:val="00C1536B"/>
    <w:rsid w:val="00C15391"/>
    <w:rsid w:val="00C15459"/>
    <w:rsid w:val="00C1547A"/>
    <w:rsid w:val="00C15486"/>
    <w:rsid w:val="00C15616"/>
    <w:rsid w:val="00C1589D"/>
    <w:rsid w:val="00C158EC"/>
    <w:rsid w:val="00C15948"/>
    <w:rsid w:val="00C159F5"/>
    <w:rsid w:val="00C15C88"/>
    <w:rsid w:val="00C15CB1"/>
    <w:rsid w:val="00C15E80"/>
    <w:rsid w:val="00C161FF"/>
    <w:rsid w:val="00C16291"/>
    <w:rsid w:val="00C162DC"/>
    <w:rsid w:val="00C16699"/>
    <w:rsid w:val="00C16818"/>
    <w:rsid w:val="00C1697E"/>
    <w:rsid w:val="00C16B6D"/>
    <w:rsid w:val="00C16C30"/>
    <w:rsid w:val="00C17299"/>
    <w:rsid w:val="00C17427"/>
    <w:rsid w:val="00C17437"/>
    <w:rsid w:val="00C175D7"/>
    <w:rsid w:val="00C179C7"/>
    <w:rsid w:val="00C17CF6"/>
    <w:rsid w:val="00C17D17"/>
    <w:rsid w:val="00C17D6B"/>
    <w:rsid w:val="00C17DA6"/>
    <w:rsid w:val="00C17E53"/>
    <w:rsid w:val="00C20175"/>
    <w:rsid w:val="00C20214"/>
    <w:rsid w:val="00C20239"/>
    <w:rsid w:val="00C202EC"/>
    <w:rsid w:val="00C20336"/>
    <w:rsid w:val="00C20560"/>
    <w:rsid w:val="00C207DC"/>
    <w:rsid w:val="00C2080A"/>
    <w:rsid w:val="00C20A00"/>
    <w:rsid w:val="00C20B9B"/>
    <w:rsid w:val="00C20E47"/>
    <w:rsid w:val="00C20F87"/>
    <w:rsid w:val="00C21385"/>
    <w:rsid w:val="00C21430"/>
    <w:rsid w:val="00C21640"/>
    <w:rsid w:val="00C2164F"/>
    <w:rsid w:val="00C21673"/>
    <w:rsid w:val="00C21729"/>
    <w:rsid w:val="00C21744"/>
    <w:rsid w:val="00C21851"/>
    <w:rsid w:val="00C21915"/>
    <w:rsid w:val="00C21A35"/>
    <w:rsid w:val="00C21A9A"/>
    <w:rsid w:val="00C21ACB"/>
    <w:rsid w:val="00C21C7A"/>
    <w:rsid w:val="00C21DF1"/>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871"/>
    <w:rsid w:val="00C248AD"/>
    <w:rsid w:val="00C248FA"/>
    <w:rsid w:val="00C24976"/>
    <w:rsid w:val="00C24999"/>
    <w:rsid w:val="00C24BDC"/>
    <w:rsid w:val="00C24E50"/>
    <w:rsid w:val="00C24E59"/>
    <w:rsid w:val="00C24E6E"/>
    <w:rsid w:val="00C2500A"/>
    <w:rsid w:val="00C250A6"/>
    <w:rsid w:val="00C252C9"/>
    <w:rsid w:val="00C255A5"/>
    <w:rsid w:val="00C25699"/>
    <w:rsid w:val="00C2573B"/>
    <w:rsid w:val="00C2584B"/>
    <w:rsid w:val="00C25942"/>
    <w:rsid w:val="00C25C90"/>
    <w:rsid w:val="00C25D8D"/>
    <w:rsid w:val="00C25DD9"/>
    <w:rsid w:val="00C2627C"/>
    <w:rsid w:val="00C26361"/>
    <w:rsid w:val="00C264D9"/>
    <w:rsid w:val="00C2663F"/>
    <w:rsid w:val="00C26878"/>
    <w:rsid w:val="00C26BA4"/>
    <w:rsid w:val="00C26CA0"/>
    <w:rsid w:val="00C26CAD"/>
    <w:rsid w:val="00C26D3B"/>
    <w:rsid w:val="00C26DB8"/>
    <w:rsid w:val="00C26E97"/>
    <w:rsid w:val="00C271D7"/>
    <w:rsid w:val="00C27A99"/>
    <w:rsid w:val="00C300C3"/>
    <w:rsid w:val="00C305B4"/>
    <w:rsid w:val="00C305CE"/>
    <w:rsid w:val="00C30AB2"/>
    <w:rsid w:val="00C30D04"/>
    <w:rsid w:val="00C30F5C"/>
    <w:rsid w:val="00C312C3"/>
    <w:rsid w:val="00C315DC"/>
    <w:rsid w:val="00C31678"/>
    <w:rsid w:val="00C31AAE"/>
    <w:rsid w:val="00C31E03"/>
    <w:rsid w:val="00C31FEB"/>
    <w:rsid w:val="00C32361"/>
    <w:rsid w:val="00C32623"/>
    <w:rsid w:val="00C32B88"/>
    <w:rsid w:val="00C32D07"/>
    <w:rsid w:val="00C33091"/>
    <w:rsid w:val="00C33698"/>
    <w:rsid w:val="00C336A6"/>
    <w:rsid w:val="00C33720"/>
    <w:rsid w:val="00C337E5"/>
    <w:rsid w:val="00C3381E"/>
    <w:rsid w:val="00C339C3"/>
    <w:rsid w:val="00C33A62"/>
    <w:rsid w:val="00C33FCA"/>
    <w:rsid w:val="00C3400F"/>
    <w:rsid w:val="00C340E5"/>
    <w:rsid w:val="00C344B7"/>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98C"/>
    <w:rsid w:val="00C359C8"/>
    <w:rsid w:val="00C35A40"/>
    <w:rsid w:val="00C35AE0"/>
    <w:rsid w:val="00C35B10"/>
    <w:rsid w:val="00C35F1C"/>
    <w:rsid w:val="00C35F52"/>
    <w:rsid w:val="00C35FE0"/>
    <w:rsid w:val="00C3607E"/>
    <w:rsid w:val="00C3654C"/>
    <w:rsid w:val="00C365BA"/>
    <w:rsid w:val="00C3687B"/>
    <w:rsid w:val="00C36BF5"/>
    <w:rsid w:val="00C36DBC"/>
    <w:rsid w:val="00C3725A"/>
    <w:rsid w:val="00C3730C"/>
    <w:rsid w:val="00C373BD"/>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20B2"/>
    <w:rsid w:val="00C42200"/>
    <w:rsid w:val="00C42A24"/>
    <w:rsid w:val="00C42DF7"/>
    <w:rsid w:val="00C4304C"/>
    <w:rsid w:val="00C43100"/>
    <w:rsid w:val="00C432DE"/>
    <w:rsid w:val="00C43315"/>
    <w:rsid w:val="00C435C3"/>
    <w:rsid w:val="00C4376D"/>
    <w:rsid w:val="00C439F8"/>
    <w:rsid w:val="00C43D48"/>
    <w:rsid w:val="00C43DC8"/>
    <w:rsid w:val="00C43E11"/>
    <w:rsid w:val="00C44028"/>
    <w:rsid w:val="00C4431B"/>
    <w:rsid w:val="00C44460"/>
    <w:rsid w:val="00C447BB"/>
    <w:rsid w:val="00C44992"/>
    <w:rsid w:val="00C44C36"/>
    <w:rsid w:val="00C44EB9"/>
    <w:rsid w:val="00C44FC9"/>
    <w:rsid w:val="00C4526B"/>
    <w:rsid w:val="00C452F5"/>
    <w:rsid w:val="00C458DC"/>
    <w:rsid w:val="00C45A1B"/>
    <w:rsid w:val="00C45B02"/>
    <w:rsid w:val="00C45E3F"/>
    <w:rsid w:val="00C45ED7"/>
    <w:rsid w:val="00C45F29"/>
    <w:rsid w:val="00C460FD"/>
    <w:rsid w:val="00C46275"/>
    <w:rsid w:val="00C46358"/>
    <w:rsid w:val="00C46555"/>
    <w:rsid w:val="00C4662F"/>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DF5"/>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107"/>
    <w:rsid w:val="00C542D4"/>
    <w:rsid w:val="00C5437A"/>
    <w:rsid w:val="00C54D71"/>
    <w:rsid w:val="00C55029"/>
    <w:rsid w:val="00C5512C"/>
    <w:rsid w:val="00C55164"/>
    <w:rsid w:val="00C554A8"/>
    <w:rsid w:val="00C55814"/>
    <w:rsid w:val="00C55A6E"/>
    <w:rsid w:val="00C55BE8"/>
    <w:rsid w:val="00C55CD1"/>
    <w:rsid w:val="00C56137"/>
    <w:rsid w:val="00C56149"/>
    <w:rsid w:val="00C5616B"/>
    <w:rsid w:val="00C561EF"/>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3E5"/>
    <w:rsid w:val="00C6041F"/>
    <w:rsid w:val="00C607A4"/>
    <w:rsid w:val="00C608AE"/>
    <w:rsid w:val="00C60A76"/>
    <w:rsid w:val="00C60A82"/>
    <w:rsid w:val="00C60AB1"/>
    <w:rsid w:val="00C60C08"/>
    <w:rsid w:val="00C60E01"/>
    <w:rsid w:val="00C610FA"/>
    <w:rsid w:val="00C613F9"/>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7FB"/>
    <w:rsid w:val="00C6490E"/>
    <w:rsid w:val="00C64C36"/>
    <w:rsid w:val="00C64CE3"/>
    <w:rsid w:val="00C64E77"/>
    <w:rsid w:val="00C64F05"/>
    <w:rsid w:val="00C65057"/>
    <w:rsid w:val="00C6506C"/>
    <w:rsid w:val="00C6507C"/>
    <w:rsid w:val="00C65481"/>
    <w:rsid w:val="00C654E0"/>
    <w:rsid w:val="00C65796"/>
    <w:rsid w:val="00C65DE6"/>
    <w:rsid w:val="00C65FF1"/>
    <w:rsid w:val="00C66194"/>
    <w:rsid w:val="00C661AE"/>
    <w:rsid w:val="00C661B2"/>
    <w:rsid w:val="00C667D0"/>
    <w:rsid w:val="00C6696F"/>
    <w:rsid w:val="00C66C50"/>
    <w:rsid w:val="00C66E4B"/>
    <w:rsid w:val="00C66EFA"/>
    <w:rsid w:val="00C671AF"/>
    <w:rsid w:val="00C673D1"/>
    <w:rsid w:val="00C67700"/>
    <w:rsid w:val="00C67876"/>
    <w:rsid w:val="00C67C4D"/>
    <w:rsid w:val="00C67E1F"/>
    <w:rsid w:val="00C67E9F"/>
    <w:rsid w:val="00C67EAB"/>
    <w:rsid w:val="00C67FA1"/>
    <w:rsid w:val="00C700E8"/>
    <w:rsid w:val="00C7014C"/>
    <w:rsid w:val="00C70438"/>
    <w:rsid w:val="00C7074B"/>
    <w:rsid w:val="00C708EA"/>
    <w:rsid w:val="00C70975"/>
    <w:rsid w:val="00C70DFF"/>
    <w:rsid w:val="00C71271"/>
    <w:rsid w:val="00C712C2"/>
    <w:rsid w:val="00C71411"/>
    <w:rsid w:val="00C7180F"/>
    <w:rsid w:val="00C71A97"/>
    <w:rsid w:val="00C72147"/>
    <w:rsid w:val="00C7215F"/>
    <w:rsid w:val="00C72274"/>
    <w:rsid w:val="00C725C9"/>
    <w:rsid w:val="00C72602"/>
    <w:rsid w:val="00C726BC"/>
    <w:rsid w:val="00C72743"/>
    <w:rsid w:val="00C727FF"/>
    <w:rsid w:val="00C72ACF"/>
    <w:rsid w:val="00C72B70"/>
    <w:rsid w:val="00C72BD5"/>
    <w:rsid w:val="00C72C02"/>
    <w:rsid w:val="00C72D88"/>
    <w:rsid w:val="00C72DFF"/>
    <w:rsid w:val="00C72E9F"/>
    <w:rsid w:val="00C72EDF"/>
    <w:rsid w:val="00C7368D"/>
    <w:rsid w:val="00C7385B"/>
    <w:rsid w:val="00C73A19"/>
    <w:rsid w:val="00C73F97"/>
    <w:rsid w:val="00C7415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6025"/>
    <w:rsid w:val="00C763B6"/>
    <w:rsid w:val="00C76411"/>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BC8"/>
    <w:rsid w:val="00C77F66"/>
    <w:rsid w:val="00C80073"/>
    <w:rsid w:val="00C8032C"/>
    <w:rsid w:val="00C808A1"/>
    <w:rsid w:val="00C80916"/>
    <w:rsid w:val="00C809B3"/>
    <w:rsid w:val="00C809BC"/>
    <w:rsid w:val="00C80C52"/>
    <w:rsid w:val="00C80D49"/>
    <w:rsid w:val="00C80DEA"/>
    <w:rsid w:val="00C81156"/>
    <w:rsid w:val="00C819CB"/>
    <w:rsid w:val="00C81BFE"/>
    <w:rsid w:val="00C81DC0"/>
    <w:rsid w:val="00C81E38"/>
    <w:rsid w:val="00C82350"/>
    <w:rsid w:val="00C82564"/>
    <w:rsid w:val="00C82BF8"/>
    <w:rsid w:val="00C82E19"/>
    <w:rsid w:val="00C82F61"/>
    <w:rsid w:val="00C832AE"/>
    <w:rsid w:val="00C832DC"/>
    <w:rsid w:val="00C83741"/>
    <w:rsid w:val="00C8377F"/>
    <w:rsid w:val="00C837BC"/>
    <w:rsid w:val="00C839C5"/>
    <w:rsid w:val="00C83BFE"/>
    <w:rsid w:val="00C83C7B"/>
    <w:rsid w:val="00C842E8"/>
    <w:rsid w:val="00C842FE"/>
    <w:rsid w:val="00C8437F"/>
    <w:rsid w:val="00C8473D"/>
    <w:rsid w:val="00C848EB"/>
    <w:rsid w:val="00C84E97"/>
    <w:rsid w:val="00C84EB6"/>
    <w:rsid w:val="00C84EF5"/>
    <w:rsid w:val="00C84F0A"/>
    <w:rsid w:val="00C84F70"/>
    <w:rsid w:val="00C85148"/>
    <w:rsid w:val="00C85424"/>
    <w:rsid w:val="00C854EF"/>
    <w:rsid w:val="00C855FC"/>
    <w:rsid w:val="00C85A39"/>
    <w:rsid w:val="00C85B0F"/>
    <w:rsid w:val="00C85B7F"/>
    <w:rsid w:val="00C85D1C"/>
    <w:rsid w:val="00C86373"/>
    <w:rsid w:val="00C8646D"/>
    <w:rsid w:val="00C869D3"/>
    <w:rsid w:val="00C86B85"/>
    <w:rsid w:val="00C86BB6"/>
    <w:rsid w:val="00C86E26"/>
    <w:rsid w:val="00C86F4B"/>
    <w:rsid w:val="00C870A5"/>
    <w:rsid w:val="00C8715E"/>
    <w:rsid w:val="00C8730D"/>
    <w:rsid w:val="00C87488"/>
    <w:rsid w:val="00C874E0"/>
    <w:rsid w:val="00C8753F"/>
    <w:rsid w:val="00C8764D"/>
    <w:rsid w:val="00C87672"/>
    <w:rsid w:val="00C8779B"/>
    <w:rsid w:val="00C8781C"/>
    <w:rsid w:val="00C87889"/>
    <w:rsid w:val="00C8793A"/>
    <w:rsid w:val="00C87997"/>
    <w:rsid w:val="00C879DD"/>
    <w:rsid w:val="00C87C09"/>
    <w:rsid w:val="00C87E93"/>
    <w:rsid w:val="00C902FE"/>
    <w:rsid w:val="00C90478"/>
    <w:rsid w:val="00C905FD"/>
    <w:rsid w:val="00C9067D"/>
    <w:rsid w:val="00C90690"/>
    <w:rsid w:val="00C90767"/>
    <w:rsid w:val="00C90B6D"/>
    <w:rsid w:val="00C90C70"/>
    <w:rsid w:val="00C90E96"/>
    <w:rsid w:val="00C90FCD"/>
    <w:rsid w:val="00C9117C"/>
    <w:rsid w:val="00C9134A"/>
    <w:rsid w:val="00C91495"/>
    <w:rsid w:val="00C91619"/>
    <w:rsid w:val="00C9182D"/>
    <w:rsid w:val="00C91885"/>
    <w:rsid w:val="00C91AD9"/>
    <w:rsid w:val="00C91DE3"/>
    <w:rsid w:val="00C91E52"/>
    <w:rsid w:val="00C91FA0"/>
    <w:rsid w:val="00C9205B"/>
    <w:rsid w:val="00C92171"/>
    <w:rsid w:val="00C92732"/>
    <w:rsid w:val="00C929CD"/>
    <w:rsid w:val="00C92A94"/>
    <w:rsid w:val="00C92B63"/>
    <w:rsid w:val="00C92C7F"/>
    <w:rsid w:val="00C92FA3"/>
    <w:rsid w:val="00C92FDF"/>
    <w:rsid w:val="00C9307D"/>
    <w:rsid w:val="00C9323A"/>
    <w:rsid w:val="00C9349D"/>
    <w:rsid w:val="00C93586"/>
    <w:rsid w:val="00C935D7"/>
    <w:rsid w:val="00C935E3"/>
    <w:rsid w:val="00C9369D"/>
    <w:rsid w:val="00C93742"/>
    <w:rsid w:val="00C93E51"/>
    <w:rsid w:val="00C943C2"/>
    <w:rsid w:val="00C944FA"/>
    <w:rsid w:val="00C946A1"/>
    <w:rsid w:val="00C948B9"/>
    <w:rsid w:val="00C9490D"/>
    <w:rsid w:val="00C94920"/>
    <w:rsid w:val="00C9493F"/>
    <w:rsid w:val="00C95151"/>
    <w:rsid w:val="00C95167"/>
    <w:rsid w:val="00C954DE"/>
    <w:rsid w:val="00C9554F"/>
    <w:rsid w:val="00C955A4"/>
    <w:rsid w:val="00C95685"/>
    <w:rsid w:val="00C95842"/>
    <w:rsid w:val="00C95854"/>
    <w:rsid w:val="00C95C19"/>
    <w:rsid w:val="00C95DB6"/>
    <w:rsid w:val="00C95E20"/>
    <w:rsid w:val="00C95EFF"/>
    <w:rsid w:val="00C95F60"/>
    <w:rsid w:val="00C95FA8"/>
    <w:rsid w:val="00C9644E"/>
    <w:rsid w:val="00C96BC9"/>
    <w:rsid w:val="00C96E6F"/>
    <w:rsid w:val="00C96EAD"/>
    <w:rsid w:val="00C97012"/>
    <w:rsid w:val="00C9701D"/>
    <w:rsid w:val="00C975AE"/>
    <w:rsid w:val="00C97872"/>
    <w:rsid w:val="00C97C96"/>
    <w:rsid w:val="00C97CE2"/>
    <w:rsid w:val="00CA0391"/>
    <w:rsid w:val="00CA03E0"/>
    <w:rsid w:val="00CA040C"/>
    <w:rsid w:val="00CA0532"/>
    <w:rsid w:val="00CA068E"/>
    <w:rsid w:val="00CA0A75"/>
    <w:rsid w:val="00CA0DCB"/>
    <w:rsid w:val="00CA107C"/>
    <w:rsid w:val="00CA14A5"/>
    <w:rsid w:val="00CA1900"/>
    <w:rsid w:val="00CA195D"/>
    <w:rsid w:val="00CA1C19"/>
    <w:rsid w:val="00CA1CA8"/>
    <w:rsid w:val="00CA1D16"/>
    <w:rsid w:val="00CA2028"/>
    <w:rsid w:val="00CA217D"/>
    <w:rsid w:val="00CA21D8"/>
    <w:rsid w:val="00CA2241"/>
    <w:rsid w:val="00CA2625"/>
    <w:rsid w:val="00CA27AA"/>
    <w:rsid w:val="00CA28DC"/>
    <w:rsid w:val="00CA294F"/>
    <w:rsid w:val="00CA29E8"/>
    <w:rsid w:val="00CA2AA9"/>
    <w:rsid w:val="00CA3024"/>
    <w:rsid w:val="00CA37BC"/>
    <w:rsid w:val="00CA396C"/>
    <w:rsid w:val="00CA3A72"/>
    <w:rsid w:val="00CA3CDD"/>
    <w:rsid w:val="00CA3E39"/>
    <w:rsid w:val="00CA403B"/>
    <w:rsid w:val="00CA4064"/>
    <w:rsid w:val="00CA447D"/>
    <w:rsid w:val="00CA4AA0"/>
    <w:rsid w:val="00CA505A"/>
    <w:rsid w:val="00CA50DC"/>
    <w:rsid w:val="00CA5103"/>
    <w:rsid w:val="00CA512C"/>
    <w:rsid w:val="00CA54C6"/>
    <w:rsid w:val="00CA560E"/>
    <w:rsid w:val="00CA5664"/>
    <w:rsid w:val="00CA57AC"/>
    <w:rsid w:val="00CA5822"/>
    <w:rsid w:val="00CA5858"/>
    <w:rsid w:val="00CA5940"/>
    <w:rsid w:val="00CA59DD"/>
    <w:rsid w:val="00CA5C70"/>
    <w:rsid w:val="00CA5DEB"/>
    <w:rsid w:val="00CA5FAE"/>
    <w:rsid w:val="00CA6323"/>
    <w:rsid w:val="00CA633D"/>
    <w:rsid w:val="00CA647D"/>
    <w:rsid w:val="00CA66C0"/>
    <w:rsid w:val="00CA68F4"/>
    <w:rsid w:val="00CA6A5F"/>
    <w:rsid w:val="00CA6B3B"/>
    <w:rsid w:val="00CA6DCF"/>
    <w:rsid w:val="00CA72D0"/>
    <w:rsid w:val="00CA7434"/>
    <w:rsid w:val="00CA7533"/>
    <w:rsid w:val="00CA755B"/>
    <w:rsid w:val="00CA7693"/>
    <w:rsid w:val="00CA78BE"/>
    <w:rsid w:val="00CA79E0"/>
    <w:rsid w:val="00CA7AD2"/>
    <w:rsid w:val="00CA7B4E"/>
    <w:rsid w:val="00CA7B93"/>
    <w:rsid w:val="00CA7D6B"/>
    <w:rsid w:val="00CA7DF2"/>
    <w:rsid w:val="00CA7EB5"/>
    <w:rsid w:val="00CA7FAC"/>
    <w:rsid w:val="00CB008E"/>
    <w:rsid w:val="00CB01FA"/>
    <w:rsid w:val="00CB06CD"/>
    <w:rsid w:val="00CB0737"/>
    <w:rsid w:val="00CB097A"/>
    <w:rsid w:val="00CB0D6B"/>
    <w:rsid w:val="00CB0E3E"/>
    <w:rsid w:val="00CB16D1"/>
    <w:rsid w:val="00CB1CCB"/>
    <w:rsid w:val="00CB1E6A"/>
    <w:rsid w:val="00CB1FA1"/>
    <w:rsid w:val="00CB21D8"/>
    <w:rsid w:val="00CB22A7"/>
    <w:rsid w:val="00CB232A"/>
    <w:rsid w:val="00CB25A5"/>
    <w:rsid w:val="00CB25C4"/>
    <w:rsid w:val="00CB26EC"/>
    <w:rsid w:val="00CB275C"/>
    <w:rsid w:val="00CB2C5C"/>
    <w:rsid w:val="00CB2D2A"/>
    <w:rsid w:val="00CB2F57"/>
    <w:rsid w:val="00CB3429"/>
    <w:rsid w:val="00CB36BD"/>
    <w:rsid w:val="00CB3991"/>
    <w:rsid w:val="00CB3AC4"/>
    <w:rsid w:val="00CB3DDB"/>
    <w:rsid w:val="00CB3E2E"/>
    <w:rsid w:val="00CB3EA4"/>
    <w:rsid w:val="00CB4100"/>
    <w:rsid w:val="00CB45F0"/>
    <w:rsid w:val="00CB4662"/>
    <w:rsid w:val="00CB4A62"/>
    <w:rsid w:val="00CB4EE2"/>
    <w:rsid w:val="00CB5120"/>
    <w:rsid w:val="00CB51F5"/>
    <w:rsid w:val="00CB541B"/>
    <w:rsid w:val="00CB54A9"/>
    <w:rsid w:val="00CB5786"/>
    <w:rsid w:val="00CB58E2"/>
    <w:rsid w:val="00CB593C"/>
    <w:rsid w:val="00CB5B1E"/>
    <w:rsid w:val="00CB5BFE"/>
    <w:rsid w:val="00CB5C78"/>
    <w:rsid w:val="00CB5D73"/>
    <w:rsid w:val="00CB62D7"/>
    <w:rsid w:val="00CB6596"/>
    <w:rsid w:val="00CB676D"/>
    <w:rsid w:val="00CB6C38"/>
    <w:rsid w:val="00CB6F85"/>
    <w:rsid w:val="00CB7059"/>
    <w:rsid w:val="00CB70EA"/>
    <w:rsid w:val="00CB77B3"/>
    <w:rsid w:val="00CB787A"/>
    <w:rsid w:val="00CB7889"/>
    <w:rsid w:val="00CB78A0"/>
    <w:rsid w:val="00CB7BEB"/>
    <w:rsid w:val="00CB7CD3"/>
    <w:rsid w:val="00CB7D87"/>
    <w:rsid w:val="00CB7E7F"/>
    <w:rsid w:val="00CC000E"/>
    <w:rsid w:val="00CC039D"/>
    <w:rsid w:val="00CC039F"/>
    <w:rsid w:val="00CC0478"/>
    <w:rsid w:val="00CC04B8"/>
    <w:rsid w:val="00CC0546"/>
    <w:rsid w:val="00CC0957"/>
    <w:rsid w:val="00CC09C1"/>
    <w:rsid w:val="00CC0A35"/>
    <w:rsid w:val="00CC0ACD"/>
    <w:rsid w:val="00CC0B58"/>
    <w:rsid w:val="00CC0C4A"/>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356"/>
    <w:rsid w:val="00CC249B"/>
    <w:rsid w:val="00CC25BD"/>
    <w:rsid w:val="00CC27A7"/>
    <w:rsid w:val="00CC2B2A"/>
    <w:rsid w:val="00CC2B5F"/>
    <w:rsid w:val="00CC2CDF"/>
    <w:rsid w:val="00CC2D6B"/>
    <w:rsid w:val="00CC31B5"/>
    <w:rsid w:val="00CC3A23"/>
    <w:rsid w:val="00CC3D07"/>
    <w:rsid w:val="00CC3D6A"/>
    <w:rsid w:val="00CC433A"/>
    <w:rsid w:val="00CC454F"/>
    <w:rsid w:val="00CC4577"/>
    <w:rsid w:val="00CC472A"/>
    <w:rsid w:val="00CC487B"/>
    <w:rsid w:val="00CC4FC5"/>
    <w:rsid w:val="00CC52F8"/>
    <w:rsid w:val="00CC57FC"/>
    <w:rsid w:val="00CC5C5B"/>
    <w:rsid w:val="00CC5D59"/>
    <w:rsid w:val="00CC61F5"/>
    <w:rsid w:val="00CC67B1"/>
    <w:rsid w:val="00CC6AD6"/>
    <w:rsid w:val="00CC6D4F"/>
    <w:rsid w:val="00CC70F6"/>
    <w:rsid w:val="00CC737C"/>
    <w:rsid w:val="00CC7860"/>
    <w:rsid w:val="00CC7932"/>
    <w:rsid w:val="00CC7A4E"/>
    <w:rsid w:val="00CC7CBF"/>
    <w:rsid w:val="00CD005D"/>
    <w:rsid w:val="00CD0111"/>
    <w:rsid w:val="00CD0210"/>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F2"/>
    <w:rsid w:val="00CD20BA"/>
    <w:rsid w:val="00CD2293"/>
    <w:rsid w:val="00CD239A"/>
    <w:rsid w:val="00CD25B6"/>
    <w:rsid w:val="00CD278B"/>
    <w:rsid w:val="00CD28A1"/>
    <w:rsid w:val="00CD2AF5"/>
    <w:rsid w:val="00CD30BF"/>
    <w:rsid w:val="00CD31B8"/>
    <w:rsid w:val="00CD348C"/>
    <w:rsid w:val="00CD35A2"/>
    <w:rsid w:val="00CD37DE"/>
    <w:rsid w:val="00CD3841"/>
    <w:rsid w:val="00CD3845"/>
    <w:rsid w:val="00CD389A"/>
    <w:rsid w:val="00CD39D9"/>
    <w:rsid w:val="00CD3CF5"/>
    <w:rsid w:val="00CD3D7E"/>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8B7"/>
    <w:rsid w:val="00CD5939"/>
    <w:rsid w:val="00CD59BB"/>
    <w:rsid w:val="00CD5A86"/>
    <w:rsid w:val="00CD5C74"/>
    <w:rsid w:val="00CD637B"/>
    <w:rsid w:val="00CD67F1"/>
    <w:rsid w:val="00CD69DF"/>
    <w:rsid w:val="00CD69EC"/>
    <w:rsid w:val="00CD6E3D"/>
    <w:rsid w:val="00CD6F18"/>
    <w:rsid w:val="00CD7058"/>
    <w:rsid w:val="00CD71AB"/>
    <w:rsid w:val="00CD7400"/>
    <w:rsid w:val="00CD75C3"/>
    <w:rsid w:val="00CD76A1"/>
    <w:rsid w:val="00CD7750"/>
    <w:rsid w:val="00CD796F"/>
    <w:rsid w:val="00CD7A78"/>
    <w:rsid w:val="00CD7A8D"/>
    <w:rsid w:val="00CD7C4E"/>
    <w:rsid w:val="00CE00CB"/>
    <w:rsid w:val="00CE0109"/>
    <w:rsid w:val="00CE0402"/>
    <w:rsid w:val="00CE09AC"/>
    <w:rsid w:val="00CE0AD5"/>
    <w:rsid w:val="00CE0BCE"/>
    <w:rsid w:val="00CE0D05"/>
    <w:rsid w:val="00CE0D8C"/>
    <w:rsid w:val="00CE1213"/>
    <w:rsid w:val="00CE13C3"/>
    <w:rsid w:val="00CE1A83"/>
    <w:rsid w:val="00CE1D83"/>
    <w:rsid w:val="00CE1FC5"/>
    <w:rsid w:val="00CE207A"/>
    <w:rsid w:val="00CE2190"/>
    <w:rsid w:val="00CE229B"/>
    <w:rsid w:val="00CE241B"/>
    <w:rsid w:val="00CE2489"/>
    <w:rsid w:val="00CE2640"/>
    <w:rsid w:val="00CE26A3"/>
    <w:rsid w:val="00CE2AC9"/>
    <w:rsid w:val="00CE2EAF"/>
    <w:rsid w:val="00CE2F74"/>
    <w:rsid w:val="00CE324B"/>
    <w:rsid w:val="00CE3769"/>
    <w:rsid w:val="00CE3A72"/>
    <w:rsid w:val="00CE3E11"/>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5019"/>
    <w:rsid w:val="00CE50E4"/>
    <w:rsid w:val="00CE523B"/>
    <w:rsid w:val="00CE5279"/>
    <w:rsid w:val="00CE544E"/>
    <w:rsid w:val="00CE58D5"/>
    <w:rsid w:val="00CE58F1"/>
    <w:rsid w:val="00CE594C"/>
    <w:rsid w:val="00CE5A78"/>
    <w:rsid w:val="00CE5ABC"/>
    <w:rsid w:val="00CE5B58"/>
    <w:rsid w:val="00CE5C69"/>
    <w:rsid w:val="00CE6429"/>
    <w:rsid w:val="00CE67FD"/>
    <w:rsid w:val="00CE6B0D"/>
    <w:rsid w:val="00CE6C56"/>
    <w:rsid w:val="00CE6F06"/>
    <w:rsid w:val="00CE6F29"/>
    <w:rsid w:val="00CE7282"/>
    <w:rsid w:val="00CE72B7"/>
    <w:rsid w:val="00CE736A"/>
    <w:rsid w:val="00CE7408"/>
    <w:rsid w:val="00CE77E8"/>
    <w:rsid w:val="00CE7827"/>
    <w:rsid w:val="00CE78AE"/>
    <w:rsid w:val="00CE7CE0"/>
    <w:rsid w:val="00CE7E62"/>
    <w:rsid w:val="00CE7EDD"/>
    <w:rsid w:val="00CE7F68"/>
    <w:rsid w:val="00CF0262"/>
    <w:rsid w:val="00CF03EF"/>
    <w:rsid w:val="00CF0683"/>
    <w:rsid w:val="00CF06AA"/>
    <w:rsid w:val="00CF0780"/>
    <w:rsid w:val="00CF0824"/>
    <w:rsid w:val="00CF0A74"/>
    <w:rsid w:val="00CF0B1E"/>
    <w:rsid w:val="00CF155D"/>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ED"/>
    <w:rsid w:val="00CF36FF"/>
    <w:rsid w:val="00CF3BE8"/>
    <w:rsid w:val="00CF3D4A"/>
    <w:rsid w:val="00CF3F60"/>
    <w:rsid w:val="00CF4247"/>
    <w:rsid w:val="00CF465C"/>
    <w:rsid w:val="00CF46EE"/>
    <w:rsid w:val="00CF4987"/>
    <w:rsid w:val="00CF4A32"/>
    <w:rsid w:val="00CF4CB1"/>
    <w:rsid w:val="00CF4F6B"/>
    <w:rsid w:val="00CF50BA"/>
    <w:rsid w:val="00CF5263"/>
    <w:rsid w:val="00CF52C5"/>
    <w:rsid w:val="00CF536E"/>
    <w:rsid w:val="00CF5379"/>
    <w:rsid w:val="00CF550C"/>
    <w:rsid w:val="00CF56CC"/>
    <w:rsid w:val="00CF5869"/>
    <w:rsid w:val="00CF5A2C"/>
    <w:rsid w:val="00CF5B3B"/>
    <w:rsid w:val="00CF60B5"/>
    <w:rsid w:val="00CF60DC"/>
    <w:rsid w:val="00CF6199"/>
    <w:rsid w:val="00CF6315"/>
    <w:rsid w:val="00CF68D6"/>
    <w:rsid w:val="00CF71BB"/>
    <w:rsid w:val="00CF7355"/>
    <w:rsid w:val="00CF7388"/>
    <w:rsid w:val="00CF76C0"/>
    <w:rsid w:val="00CF76F5"/>
    <w:rsid w:val="00CF770B"/>
    <w:rsid w:val="00CF78DE"/>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343"/>
    <w:rsid w:val="00D01812"/>
    <w:rsid w:val="00D019D3"/>
    <w:rsid w:val="00D01A3C"/>
    <w:rsid w:val="00D01B21"/>
    <w:rsid w:val="00D01B6B"/>
    <w:rsid w:val="00D01DFD"/>
    <w:rsid w:val="00D01E2F"/>
    <w:rsid w:val="00D01E69"/>
    <w:rsid w:val="00D02263"/>
    <w:rsid w:val="00D022F2"/>
    <w:rsid w:val="00D02350"/>
    <w:rsid w:val="00D0253A"/>
    <w:rsid w:val="00D02A52"/>
    <w:rsid w:val="00D02B7D"/>
    <w:rsid w:val="00D02C64"/>
    <w:rsid w:val="00D02D20"/>
    <w:rsid w:val="00D02DB5"/>
    <w:rsid w:val="00D03102"/>
    <w:rsid w:val="00D03161"/>
    <w:rsid w:val="00D0340B"/>
    <w:rsid w:val="00D0358F"/>
    <w:rsid w:val="00D03727"/>
    <w:rsid w:val="00D0378A"/>
    <w:rsid w:val="00D03AC1"/>
    <w:rsid w:val="00D03B13"/>
    <w:rsid w:val="00D03B25"/>
    <w:rsid w:val="00D04258"/>
    <w:rsid w:val="00D045F7"/>
    <w:rsid w:val="00D04BFB"/>
    <w:rsid w:val="00D04C71"/>
    <w:rsid w:val="00D04C8D"/>
    <w:rsid w:val="00D04DB1"/>
    <w:rsid w:val="00D050F8"/>
    <w:rsid w:val="00D05132"/>
    <w:rsid w:val="00D052DD"/>
    <w:rsid w:val="00D0544F"/>
    <w:rsid w:val="00D05477"/>
    <w:rsid w:val="00D05487"/>
    <w:rsid w:val="00D056EC"/>
    <w:rsid w:val="00D058AB"/>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C39"/>
    <w:rsid w:val="00D06FB9"/>
    <w:rsid w:val="00D070B5"/>
    <w:rsid w:val="00D07190"/>
    <w:rsid w:val="00D071C5"/>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AEF"/>
    <w:rsid w:val="00D10FFA"/>
    <w:rsid w:val="00D11248"/>
    <w:rsid w:val="00D113B7"/>
    <w:rsid w:val="00D115A5"/>
    <w:rsid w:val="00D11622"/>
    <w:rsid w:val="00D11832"/>
    <w:rsid w:val="00D11953"/>
    <w:rsid w:val="00D119BF"/>
    <w:rsid w:val="00D11B0B"/>
    <w:rsid w:val="00D11BD2"/>
    <w:rsid w:val="00D11BFF"/>
    <w:rsid w:val="00D11D79"/>
    <w:rsid w:val="00D12293"/>
    <w:rsid w:val="00D122F9"/>
    <w:rsid w:val="00D127FB"/>
    <w:rsid w:val="00D12AEE"/>
    <w:rsid w:val="00D12D76"/>
    <w:rsid w:val="00D12FF6"/>
    <w:rsid w:val="00D130AD"/>
    <w:rsid w:val="00D13173"/>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F43"/>
    <w:rsid w:val="00D1620A"/>
    <w:rsid w:val="00D164C3"/>
    <w:rsid w:val="00D1653F"/>
    <w:rsid w:val="00D165D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3B8"/>
    <w:rsid w:val="00D2044C"/>
    <w:rsid w:val="00D20512"/>
    <w:rsid w:val="00D2063B"/>
    <w:rsid w:val="00D2067C"/>
    <w:rsid w:val="00D20684"/>
    <w:rsid w:val="00D206DD"/>
    <w:rsid w:val="00D206E7"/>
    <w:rsid w:val="00D2072C"/>
    <w:rsid w:val="00D208D9"/>
    <w:rsid w:val="00D20905"/>
    <w:rsid w:val="00D20B8B"/>
    <w:rsid w:val="00D20E14"/>
    <w:rsid w:val="00D210F0"/>
    <w:rsid w:val="00D2162C"/>
    <w:rsid w:val="00D21A3C"/>
    <w:rsid w:val="00D21A6B"/>
    <w:rsid w:val="00D21DD2"/>
    <w:rsid w:val="00D222A5"/>
    <w:rsid w:val="00D22465"/>
    <w:rsid w:val="00D22497"/>
    <w:rsid w:val="00D226D4"/>
    <w:rsid w:val="00D2273E"/>
    <w:rsid w:val="00D22847"/>
    <w:rsid w:val="00D22B32"/>
    <w:rsid w:val="00D22B39"/>
    <w:rsid w:val="00D230C9"/>
    <w:rsid w:val="00D232C5"/>
    <w:rsid w:val="00D233F1"/>
    <w:rsid w:val="00D23640"/>
    <w:rsid w:val="00D236E4"/>
    <w:rsid w:val="00D2384D"/>
    <w:rsid w:val="00D238E6"/>
    <w:rsid w:val="00D23BE1"/>
    <w:rsid w:val="00D23D97"/>
    <w:rsid w:val="00D23F34"/>
    <w:rsid w:val="00D23FF7"/>
    <w:rsid w:val="00D24385"/>
    <w:rsid w:val="00D24498"/>
    <w:rsid w:val="00D248B2"/>
    <w:rsid w:val="00D24929"/>
    <w:rsid w:val="00D24B2B"/>
    <w:rsid w:val="00D24D2B"/>
    <w:rsid w:val="00D24D92"/>
    <w:rsid w:val="00D250CB"/>
    <w:rsid w:val="00D25162"/>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3B"/>
    <w:rsid w:val="00D26B1F"/>
    <w:rsid w:val="00D26C6E"/>
    <w:rsid w:val="00D26F8E"/>
    <w:rsid w:val="00D2732A"/>
    <w:rsid w:val="00D274A5"/>
    <w:rsid w:val="00D277AC"/>
    <w:rsid w:val="00D277C3"/>
    <w:rsid w:val="00D27819"/>
    <w:rsid w:val="00D27BF1"/>
    <w:rsid w:val="00D27E8E"/>
    <w:rsid w:val="00D302FD"/>
    <w:rsid w:val="00D3038A"/>
    <w:rsid w:val="00D3044D"/>
    <w:rsid w:val="00D304F4"/>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8A0"/>
    <w:rsid w:val="00D3396F"/>
    <w:rsid w:val="00D339C2"/>
    <w:rsid w:val="00D339FD"/>
    <w:rsid w:val="00D33A92"/>
    <w:rsid w:val="00D33D4D"/>
    <w:rsid w:val="00D33E30"/>
    <w:rsid w:val="00D33E44"/>
    <w:rsid w:val="00D33EB9"/>
    <w:rsid w:val="00D34285"/>
    <w:rsid w:val="00D342C1"/>
    <w:rsid w:val="00D34349"/>
    <w:rsid w:val="00D3434F"/>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0D"/>
    <w:rsid w:val="00D35ADE"/>
    <w:rsid w:val="00D35E05"/>
    <w:rsid w:val="00D35E59"/>
    <w:rsid w:val="00D36024"/>
    <w:rsid w:val="00D36100"/>
    <w:rsid w:val="00D36151"/>
    <w:rsid w:val="00D361A2"/>
    <w:rsid w:val="00D36234"/>
    <w:rsid w:val="00D36371"/>
    <w:rsid w:val="00D3665E"/>
    <w:rsid w:val="00D367DC"/>
    <w:rsid w:val="00D36956"/>
    <w:rsid w:val="00D36A56"/>
    <w:rsid w:val="00D36C72"/>
    <w:rsid w:val="00D3710C"/>
    <w:rsid w:val="00D3720E"/>
    <w:rsid w:val="00D3732C"/>
    <w:rsid w:val="00D373F3"/>
    <w:rsid w:val="00D37661"/>
    <w:rsid w:val="00D376BC"/>
    <w:rsid w:val="00D37992"/>
    <w:rsid w:val="00D379AB"/>
    <w:rsid w:val="00D37C47"/>
    <w:rsid w:val="00D37E19"/>
    <w:rsid w:val="00D401AB"/>
    <w:rsid w:val="00D40230"/>
    <w:rsid w:val="00D403B0"/>
    <w:rsid w:val="00D405B3"/>
    <w:rsid w:val="00D40660"/>
    <w:rsid w:val="00D40B5F"/>
    <w:rsid w:val="00D40D05"/>
    <w:rsid w:val="00D40EFE"/>
    <w:rsid w:val="00D40FEF"/>
    <w:rsid w:val="00D41107"/>
    <w:rsid w:val="00D4116C"/>
    <w:rsid w:val="00D416C2"/>
    <w:rsid w:val="00D41966"/>
    <w:rsid w:val="00D41AA1"/>
    <w:rsid w:val="00D41AEB"/>
    <w:rsid w:val="00D42333"/>
    <w:rsid w:val="00D42626"/>
    <w:rsid w:val="00D42697"/>
    <w:rsid w:val="00D42D73"/>
    <w:rsid w:val="00D42E6B"/>
    <w:rsid w:val="00D42FD2"/>
    <w:rsid w:val="00D42FFE"/>
    <w:rsid w:val="00D43057"/>
    <w:rsid w:val="00D4320C"/>
    <w:rsid w:val="00D43379"/>
    <w:rsid w:val="00D43520"/>
    <w:rsid w:val="00D4358A"/>
    <w:rsid w:val="00D437D8"/>
    <w:rsid w:val="00D43871"/>
    <w:rsid w:val="00D43BBD"/>
    <w:rsid w:val="00D43D6A"/>
    <w:rsid w:val="00D441F4"/>
    <w:rsid w:val="00D44224"/>
    <w:rsid w:val="00D44282"/>
    <w:rsid w:val="00D44321"/>
    <w:rsid w:val="00D4461C"/>
    <w:rsid w:val="00D44994"/>
    <w:rsid w:val="00D44A2E"/>
    <w:rsid w:val="00D44B92"/>
    <w:rsid w:val="00D44D49"/>
    <w:rsid w:val="00D44DDF"/>
    <w:rsid w:val="00D44F06"/>
    <w:rsid w:val="00D45402"/>
    <w:rsid w:val="00D455B3"/>
    <w:rsid w:val="00D45693"/>
    <w:rsid w:val="00D45748"/>
    <w:rsid w:val="00D458BF"/>
    <w:rsid w:val="00D45B94"/>
    <w:rsid w:val="00D45BC9"/>
    <w:rsid w:val="00D45DF3"/>
    <w:rsid w:val="00D46174"/>
    <w:rsid w:val="00D46182"/>
    <w:rsid w:val="00D462AE"/>
    <w:rsid w:val="00D462F8"/>
    <w:rsid w:val="00D46652"/>
    <w:rsid w:val="00D4665D"/>
    <w:rsid w:val="00D466D3"/>
    <w:rsid w:val="00D46DCA"/>
    <w:rsid w:val="00D46F71"/>
    <w:rsid w:val="00D476DA"/>
    <w:rsid w:val="00D477AC"/>
    <w:rsid w:val="00D47D70"/>
    <w:rsid w:val="00D47DAC"/>
    <w:rsid w:val="00D47DB7"/>
    <w:rsid w:val="00D47DD0"/>
    <w:rsid w:val="00D50183"/>
    <w:rsid w:val="00D50579"/>
    <w:rsid w:val="00D50771"/>
    <w:rsid w:val="00D508CD"/>
    <w:rsid w:val="00D50960"/>
    <w:rsid w:val="00D50C13"/>
    <w:rsid w:val="00D51084"/>
    <w:rsid w:val="00D5170B"/>
    <w:rsid w:val="00D51B98"/>
    <w:rsid w:val="00D51D12"/>
    <w:rsid w:val="00D51D40"/>
    <w:rsid w:val="00D51DED"/>
    <w:rsid w:val="00D52095"/>
    <w:rsid w:val="00D52195"/>
    <w:rsid w:val="00D52576"/>
    <w:rsid w:val="00D52865"/>
    <w:rsid w:val="00D52ADC"/>
    <w:rsid w:val="00D52B76"/>
    <w:rsid w:val="00D53203"/>
    <w:rsid w:val="00D53348"/>
    <w:rsid w:val="00D534A9"/>
    <w:rsid w:val="00D5362B"/>
    <w:rsid w:val="00D53BA5"/>
    <w:rsid w:val="00D53DB5"/>
    <w:rsid w:val="00D53FD0"/>
    <w:rsid w:val="00D53FDA"/>
    <w:rsid w:val="00D5418F"/>
    <w:rsid w:val="00D542F5"/>
    <w:rsid w:val="00D546E4"/>
    <w:rsid w:val="00D546EE"/>
    <w:rsid w:val="00D549C4"/>
    <w:rsid w:val="00D549EA"/>
    <w:rsid w:val="00D54CD8"/>
    <w:rsid w:val="00D54E91"/>
    <w:rsid w:val="00D54EBF"/>
    <w:rsid w:val="00D54F03"/>
    <w:rsid w:val="00D55072"/>
    <w:rsid w:val="00D551B5"/>
    <w:rsid w:val="00D55339"/>
    <w:rsid w:val="00D55538"/>
    <w:rsid w:val="00D555E7"/>
    <w:rsid w:val="00D556B9"/>
    <w:rsid w:val="00D55CEB"/>
    <w:rsid w:val="00D55E0D"/>
    <w:rsid w:val="00D55F39"/>
    <w:rsid w:val="00D5606E"/>
    <w:rsid w:val="00D563C3"/>
    <w:rsid w:val="00D563FF"/>
    <w:rsid w:val="00D564A3"/>
    <w:rsid w:val="00D566BA"/>
    <w:rsid w:val="00D56739"/>
    <w:rsid w:val="00D5679B"/>
    <w:rsid w:val="00D567BB"/>
    <w:rsid w:val="00D56C0B"/>
    <w:rsid w:val="00D56D0B"/>
    <w:rsid w:val="00D56DB2"/>
    <w:rsid w:val="00D56E1D"/>
    <w:rsid w:val="00D57314"/>
    <w:rsid w:val="00D5747F"/>
    <w:rsid w:val="00D57495"/>
    <w:rsid w:val="00D574C8"/>
    <w:rsid w:val="00D574FA"/>
    <w:rsid w:val="00D57582"/>
    <w:rsid w:val="00D57A10"/>
    <w:rsid w:val="00D57A6F"/>
    <w:rsid w:val="00D57BE1"/>
    <w:rsid w:val="00D57E8B"/>
    <w:rsid w:val="00D60368"/>
    <w:rsid w:val="00D6096A"/>
    <w:rsid w:val="00D60A37"/>
    <w:rsid w:val="00D60BB0"/>
    <w:rsid w:val="00D60BD2"/>
    <w:rsid w:val="00D60C8D"/>
    <w:rsid w:val="00D60D30"/>
    <w:rsid w:val="00D60E3B"/>
    <w:rsid w:val="00D612A9"/>
    <w:rsid w:val="00D61374"/>
    <w:rsid w:val="00D61392"/>
    <w:rsid w:val="00D6168A"/>
    <w:rsid w:val="00D616A5"/>
    <w:rsid w:val="00D61E9B"/>
    <w:rsid w:val="00D61EB9"/>
    <w:rsid w:val="00D61F65"/>
    <w:rsid w:val="00D61FF0"/>
    <w:rsid w:val="00D6211D"/>
    <w:rsid w:val="00D624BC"/>
    <w:rsid w:val="00D6264E"/>
    <w:rsid w:val="00D6267E"/>
    <w:rsid w:val="00D626E4"/>
    <w:rsid w:val="00D62822"/>
    <w:rsid w:val="00D628F2"/>
    <w:rsid w:val="00D62A55"/>
    <w:rsid w:val="00D62C5D"/>
    <w:rsid w:val="00D62C97"/>
    <w:rsid w:val="00D62D85"/>
    <w:rsid w:val="00D632A1"/>
    <w:rsid w:val="00D63517"/>
    <w:rsid w:val="00D636B9"/>
    <w:rsid w:val="00D63B75"/>
    <w:rsid w:val="00D63C82"/>
    <w:rsid w:val="00D63F33"/>
    <w:rsid w:val="00D640E7"/>
    <w:rsid w:val="00D643A7"/>
    <w:rsid w:val="00D64578"/>
    <w:rsid w:val="00D64A1B"/>
    <w:rsid w:val="00D64FA4"/>
    <w:rsid w:val="00D6500C"/>
    <w:rsid w:val="00D650A8"/>
    <w:rsid w:val="00D6515C"/>
    <w:rsid w:val="00D654D1"/>
    <w:rsid w:val="00D6570B"/>
    <w:rsid w:val="00D659B1"/>
    <w:rsid w:val="00D65BE2"/>
    <w:rsid w:val="00D662F2"/>
    <w:rsid w:val="00D6633C"/>
    <w:rsid w:val="00D6646E"/>
    <w:rsid w:val="00D66697"/>
    <w:rsid w:val="00D6682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B7F"/>
    <w:rsid w:val="00D70D87"/>
    <w:rsid w:val="00D70DDA"/>
    <w:rsid w:val="00D71076"/>
    <w:rsid w:val="00D71208"/>
    <w:rsid w:val="00D713EE"/>
    <w:rsid w:val="00D7149D"/>
    <w:rsid w:val="00D716BE"/>
    <w:rsid w:val="00D71917"/>
    <w:rsid w:val="00D71A7F"/>
    <w:rsid w:val="00D71AFB"/>
    <w:rsid w:val="00D71B0D"/>
    <w:rsid w:val="00D71FFA"/>
    <w:rsid w:val="00D720ED"/>
    <w:rsid w:val="00D7215B"/>
    <w:rsid w:val="00D7217D"/>
    <w:rsid w:val="00D7237A"/>
    <w:rsid w:val="00D72407"/>
    <w:rsid w:val="00D725D8"/>
    <w:rsid w:val="00D72615"/>
    <w:rsid w:val="00D72861"/>
    <w:rsid w:val="00D72A87"/>
    <w:rsid w:val="00D72AEF"/>
    <w:rsid w:val="00D72C35"/>
    <w:rsid w:val="00D72EA5"/>
    <w:rsid w:val="00D7356F"/>
    <w:rsid w:val="00D73587"/>
    <w:rsid w:val="00D7372A"/>
    <w:rsid w:val="00D73919"/>
    <w:rsid w:val="00D73959"/>
    <w:rsid w:val="00D739F5"/>
    <w:rsid w:val="00D73C48"/>
    <w:rsid w:val="00D73C55"/>
    <w:rsid w:val="00D73EA8"/>
    <w:rsid w:val="00D73EBB"/>
    <w:rsid w:val="00D74029"/>
    <w:rsid w:val="00D74087"/>
    <w:rsid w:val="00D7469D"/>
    <w:rsid w:val="00D7472C"/>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BCC"/>
    <w:rsid w:val="00D76F86"/>
    <w:rsid w:val="00D76FAE"/>
    <w:rsid w:val="00D77079"/>
    <w:rsid w:val="00D77473"/>
    <w:rsid w:val="00D77787"/>
    <w:rsid w:val="00D777D7"/>
    <w:rsid w:val="00D778A7"/>
    <w:rsid w:val="00D77E78"/>
    <w:rsid w:val="00D77E7D"/>
    <w:rsid w:val="00D77F98"/>
    <w:rsid w:val="00D80050"/>
    <w:rsid w:val="00D800F7"/>
    <w:rsid w:val="00D803EE"/>
    <w:rsid w:val="00D804EA"/>
    <w:rsid w:val="00D805BF"/>
    <w:rsid w:val="00D806BF"/>
    <w:rsid w:val="00D807C6"/>
    <w:rsid w:val="00D807F6"/>
    <w:rsid w:val="00D80883"/>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B1"/>
    <w:rsid w:val="00D81A6A"/>
    <w:rsid w:val="00D81C24"/>
    <w:rsid w:val="00D82437"/>
    <w:rsid w:val="00D82494"/>
    <w:rsid w:val="00D8255C"/>
    <w:rsid w:val="00D826E4"/>
    <w:rsid w:val="00D828A0"/>
    <w:rsid w:val="00D828DD"/>
    <w:rsid w:val="00D82B23"/>
    <w:rsid w:val="00D82BE6"/>
    <w:rsid w:val="00D82D15"/>
    <w:rsid w:val="00D83049"/>
    <w:rsid w:val="00D8344B"/>
    <w:rsid w:val="00D83463"/>
    <w:rsid w:val="00D834A6"/>
    <w:rsid w:val="00D83692"/>
    <w:rsid w:val="00D836A4"/>
    <w:rsid w:val="00D837EB"/>
    <w:rsid w:val="00D837EC"/>
    <w:rsid w:val="00D83AE9"/>
    <w:rsid w:val="00D83BA3"/>
    <w:rsid w:val="00D83D98"/>
    <w:rsid w:val="00D83EAC"/>
    <w:rsid w:val="00D83F24"/>
    <w:rsid w:val="00D84156"/>
    <w:rsid w:val="00D84245"/>
    <w:rsid w:val="00D84250"/>
    <w:rsid w:val="00D84479"/>
    <w:rsid w:val="00D84801"/>
    <w:rsid w:val="00D849A5"/>
    <w:rsid w:val="00D84BA8"/>
    <w:rsid w:val="00D84C67"/>
    <w:rsid w:val="00D84CFC"/>
    <w:rsid w:val="00D84DF8"/>
    <w:rsid w:val="00D84ECC"/>
    <w:rsid w:val="00D84FB7"/>
    <w:rsid w:val="00D8518C"/>
    <w:rsid w:val="00D851E4"/>
    <w:rsid w:val="00D85254"/>
    <w:rsid w:val="00D85439"/>
    <w:rsid w:val="00D854EC"/>
    <w:rsid w:val="00D85755"/>
    <w:rsid w:val="00D857B8"/>
    <w:rsid w:val="00D857D4"/>
    <w:rsid w:val="00D85888"/>
    <w:rsid w:val="00D85894"/>
    <w:rsid w:val="00D85C73"/>
    <w:rsid w:val="00D85D75"/>
    <w:rsid w:val="00D85DD7"/>
    <w:rsid w:val="00D860E8"/>
    <w:rsid w:val="00D86119"/>
    <w:rsid w:val="00D86152"/>
    <w:rsid w:val="00D86482"/>
    <w:rsid w:val="00D86488"/>
    <w:rsid w:val="00D8648B"/>
    <w:rsid w:val="00D86699"/>
    <w:rsid w:val="00D86E43"/>
    <w:rsid w:val="00D86FB1"/>
    <w:rsid w:val="00D8702D"/>
    <w:rsid w:val="00D87175"/>
    <w:rsid w:val="00D871E5"/>
    <w:rsid w:val="00D87321"/>
    <w:rsid w:val="00D87582"/>
    <w:rsid w:val="00D87830"/>
    <w:rsid w:val="00D87A09"/>
    <w:rsid w:val="00D87A39"/>
    <w:rsid w:val="00D87ABF"/>
    <w:rsid w:val="00D87AE2"/>
    <w:rsid w:val="00D87B47"/>
    <w:rsid w:val="00D87BB8"/>
    <w:rsid w:val="00D87D1E"/>
    <w:rsid w:val="00D87FAD"/>
    <w:rsid w:val="00D9005F"/>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46D"/>
    <w:rsid w:val="00D92C0A"/>
    <w:rsid w:val="00D92C29"/>
    <w:rsid w:val="00D92CF9"/>
    <w:rsid w:val="00D930C6"/>
    <w:rsid w:val="00D930E5"/>
    <w:rsid w:val="00D935B9"/>
    <w:rsid w:val="00D936E2"/>
    <w:rsid w:val="00D938A2"/>
    <w:rsid w:val="00D93B2F"/>
    <w:rsid w:val="00D93D8C"/>
    <w:rsid w:val="00D94116"/>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72"/>
    <w:rsid w:val="00D96328"/>
    <w:rsid w:val="00D963AB"/>
    <w:rsid w:val="00D963BD"/>
    <w:rsid w:val="00D967C7"/>
    <w:rsid w:val="00D9683C"/>
    <w:rsid w:val="00D968BC"/>
    <w:rsid w:val="00D96A7F"/>
    <w:rsid w:val="00D96CDF"/>
    <w:rsid w:val="00D96D6C"/>
    <w:rsid w:val="00D96F64"/>
    <w:rsid w:val="00D970E0"/>
    <w:rsid w:val="00D9749D"/>
    <w:rsid w:val="00D97765"/>
    <w:rsid w:val="00D97884"/>
    <w:rsid w:val="00D97A1D"/>
    <w:rsid w:val="00D97D2A"/>
    <w:rsid w:val="00D97E36"/>
    <w:rsid w:val="00D97F10"/>
    <w:rsid w:val="00DA028D"/>
    <w:rsid w:val="00DA065D"/>
    <w:rsid w:val="00DA0A7F"/>
    <w:rsid w:val="00DA0AE8"/>
    <w:rsid w:val="00DA0C96"/>
    <w:rsid w:val="00DA0CB9"/>
    <w:rsid w:val="00DA0CCB"/>
    <w:rsid w:val="00DA0DE4"/>
    <w:rsid w:val="00DA145D"/>
    <w:rsid w:val="00DA1581"/>
    <w:rsid w:val="00DA17F2"/>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6FF"/>
    <w:rsid w:val="00DA3803"/>
    <w:rsid w:val="00DA3AA2"/>
    <w:rsid w:val="00DA3AE4"/>
    <w:rsid w:val="00DA3CE0"/>
    <w:rsid w:val="00DA3D95"/>
    <w:rsid w:val="00DA3E7A"/>
    <w:rsid w:val="00DA3EE4"/>
    <w:rsid w:val="00DA415B"/>
    <w:rsid w:val="00DA430C"/>
    <w:rsid w:val="00DA46A4"/>
    <w:rsid w:val="00DA4773"/>
    <w:rsid w:val="00DA48E1"/>
    <w:rsid w:val="00DA493E"/>
    <w:rsid w:val="00DA4E38"/>
    <w:rsid w:val="00DA4EFF"/>
    <w:rsid w:val="00DA4FAF"/>
    <w:rsid w:val="00DA5918"/>
    <w:rsid w:val="00DA5AAB"/>
    <w:rsid w:val="00DA5EC4"/>
    <w:rsid w:val="00DA60D9"/>
    <w:rsid w:val="00DA615D"/>
    <w:rsid w:val="00DA61ED"/>
    <w:rsid w:val="00DA6363"/>
    <w:rsid w:val="00DA6598"/>
    <w:rsid w:val="00DA65CD"/>
    <w:rsid w:val="00DA6C0F"/>
    <w:rsid w:val="00DA6F9B"/>
    <w:rsid w:val="00DA702F"/>
    <w:rsid w:val="00DA74BF"/>
    <w:rsid w:val="00DA7622"/>
    <w:rsid w:val="00DA78B5"/>
    <w:rsid w:val="00DA7911"/>
    <w:rsid w:val="00DA79F9"/>
    <w:rsid w:val="00DA7F8A"/>
    <w:rsid w:val="00DB0176"/>
    <w:rsid w:val="00DB0181"/>
    <w:rsid w:val="00DB01D7"/>
    <w:rsid w:val="00DB0404"/>
    <w:rsid w:val="00DB07C0"/>
    <w:rsid w:val="00DB08B9"/>
    <w:rsid w:val="00DB08F6"/>
    <w:rsid w:val="00DB0A49"/>
    <w:rsid w:val="00DB0A69"/>
    <w:rsid w:val="00DB0FD9"/>
    <w:rsid w:val="00DB1105"/>
    <w:rsid w:val="00DB11F8"/>
    <w:rsid w:val="00DB12C3"/>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1B"/>
    <w:rsid w:val="00DB24EE"/>
    <w:rsid w:val="00DB250D"/>
    <w:rsid w:val="00DB254F"/>
    <w:rsid w:val="00DB25C0"/>
    <w:rsid w:val="00DB25F6"/>
    <w:rsid w:val="00DB297F"/>
    <w:rsid w:val="00DB2B51"/>
    <w:rsid w:val="00DB2C8E"/>
    <w:rsid w:val="00DB2FFD"/>
    <w:rsid w:val="00DB3153"/>
    <w:rsid w:val="00DB317A"/>
    <w:rsid w:val="00DB3300"/>
    <w:rsid w:val="00DB35F3"/>
    <w:rsid w:val="00DB3B82"/>
    <w:rsid w:val="00DB3C64"/>
    <w:rsid w:val="00DB3DA0"/>
    <w:rsid w:val="00DB3EC6"/>
    <w:rsid w:val="00DB3F19"/>
    <w:rsid w:val="00DB431F"/>
    <w:rsid w:val="00DB433A"/>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A0E"/>
    <w:rsid w:val="00DB5B61"/>
    <w:rsid w:val="00DB5D0F"/>
    <w:rsid w:val="00DB5D11"/>
    <w:rsid w:val="00DB5D86"/>
    <w:rsid w:val="00DB5D8B"/>
    <w:rsid w:val="00DB6001"/>
    <w:rsid w:val="00DB6500"/>
    <w:rsid w:val="00DB652F"/>
    <w:rsid w:val="00DB65C2"/>
    <w:rsid w:val="00DB66FC"/>
    <w:rsid w:val="00DB67F9"/>
    <w:rsid w:val="00DB6A26"/>
    <w:rsid w:val="00DB6BF0"/>
    <w:rsid w:val="00DB6DC3"/>
    <w:rsid w:val="00DB6F0D"/>
    <w:rsid w:val="00DB724D"/>
    <w:rsid w:val="00DB729C"/>
    <w:rsid w:val="00DB7341"/>
    <w:rsid w:val="00DB7395"/>
    <w:rsid w:val="00DB7720"/>
    <w:rsid w:val="00DB77A2"/>
    <w:rsid w:val="00DB77E6"/>
    <w:rsid w:val="00DB781B"/>
    <w:rsid w:val="00DB78A9"/>
    <w:rsid w:val="00DB78BD"/>
    <w:rsid w:val="00DB7A97"/>
    <w:rsid w:val="00DB7CA7"/>
    <w:rsid w:val="00DB7CBE"/>
    <w:rsid w:val="00DC00B2"/>
    <w:rsid w:val="00DC04E9"/>
    <w:rsid w:val="00DC053C"/>
    <w:rsid w:val="00DC0770"/>
    <w:rsid w:val="00DC0CF8"/>
    <w:rsid w:val="00DC1143"/>
    <w:rsid w:val="00DC1243"/>
    <w:rsid w:val="00DC124F"/>
    <w:rsid w:val="00DC1327"/>
    <w:rsid w:val="00DC1350"/>
    <w:rsid w:val="00DC1352"/>
    <w:rsid w:val="00DC1566"/>
    <w:rsid w:val="00DC179B"/>
    <w:rsid w:val="00DC183E"/>
    <w:rsid w:val="00DC184A"/>
    <w:rsid w:val="00DC194A"/>
    <w:rsid w:val="00DC2047"/>
    <w:rsid w:val="00DC246B"/>
    <w:rsid w:val="00DC24BE"/>
    <w:rsid w:val="00DC24E9"/>
    <w:rsid w:val="00DC2758"/>
    <w:rsid w:val="00DC2BC0"/>
    <w:rsid w:val="00DC2E69"/>
    <w:rsid w:val="00DC2EE8"/>
    <w:rsid w:val="00DC3005"/>
    <w:rsid w:val="00DC31B2"/>
    <w:rsid w:val="00DC3237"/>
    <w:rsid w:val="00DC32E1"/>
    <w:rsid w:val="00DC34B4"/>
    <w:rsid w:val="00DC34D9"/>
    <w:rsid w:val="00DC35B5"/>
    <w:rsid w:val="00DC37BC"/>
    <w:rsid w:val="00DC3BAE"/>
    <w:rsid w:val="00DC3BF0"/>
    <w:rsid w:val="00DC3CAE"/>
    <w:rsid w:val="00DC3E37"/>
    <w:rsid w:val="00DC40DB"/>
    <w:rsid w:val="00DC41A4"/>
    <w:rsid w:val="00DC41CC"/>
    <w:rsid w:val="00DC436A"/>
    <w:rsid w:val="00DC4659"/>
    <w:rsid w:val="00DC4757"/>
    <w:rsid w:val="00DC48EF"/>
    <w:rsid w:val="00DC4A3F"/>
    <w:rsid w:val="00DC4E0B"/>
    <w:rsid w:val="00DC50BE"/>
    <w:rsid w:val="00DC533A"/>
    <w:rsid w:val="00DC5672"/>
    <w:rsid w:val="00DC56CC"/>
    <w:rsid w:val="00DC5AE4"/>
    <w:rsid w:val="00DC5DAA"/>
    <w:rsid w:val="00DC60A2"/>
    <w:rsid w:val="00DC611A"/>
    <w:rsid w:val="00DC63F4"/>
    <w:rsid w:val="00DC6473"/>
    <w:rsid w:val="00DC6600"/>
    <w:rsid w:val="00DC665B"/>
    <w:rsid w:val="00DC67AB"/>
    <w:rsid w:val="00DC67BD"/>
    <w:rsid w:val="00DC67EB"/>
    <w:rsid w:val="00DC6803"/>
    <w:rsid w:val="00DC6924"/>
    <w:rsid w:val="00DC6991"/>
    <w:rsid w:val="00DC6997"/>
    <w:rsid w:val="00DC6E24"/>
    <w:rsid w:val="00DC6ECC"/>
    <w:rsid w:val="00DC6F4B"/>
    <w:rsid w:val="00DC717C"/>
    <w:rsid w:val="00DC71F2"/>
    <w:rsid w:val="00DC7252"/>
    <w:rsid w:val="00DC7514"/>
    <w:rsid w:val="00DC778A"/>
    <w:rsid w:val="00DC7805"/>
    <w:rsid w:val="00DC7AC9"/>
    <w:rsid w:val="00DC7AE2"/>
    <w:rsid w:val="00DC7DAA"/>
    <w:rsid w:val="00DC7DC7"/>
    <w:rsid w:val="00DC7E3E"/>
    <w:rsid w:val="00DD00BF"/>
    <w:rsid w:val="00DD03A7"/>
    <w:rsid w:val="00DD04F7"/>
    <w:rsid w:val="00DD053C"/>
    <w:rsid w:val="00DD055B"/>
    <w:rsid w:val="00DD0588"/>
    <w:rsid w:val="00DD0628"/>
    <w:rsid w:val="00DD08A2"/>
    <w:rsid w:val="00DD0984"/>
    <w:rsid w:val="00DD09EC"/>
    <w:rsid w:val="00DD0BE4"/>
    <w:rsid w:val="00DD0C80"/>
    <w:rsid w:val="00DD0C8F"/>
    <w:rsid w:val="00DD1023"/>
    <w:rsid w:val="00DD1240"/>
    <w:rsid w:val="00DD1281"/>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8BD"/>
    <w:rsid w:val="00DD5EF9"/>
    <w:rsid w:val="00DD5F42"/>
    <w:rsid w:val="00DD603F"/>
    <w:rsid w:val="00DD60B6"/>
    <w:rsid w:val="00DD617B"/>
    <w:rsid w:val="00DD6237"/>
    <w:rsid w:val="00DD63F7"/>
    <w:rsid w:val="00DD66B7"/>
    <w:rsid w:val="00DD6841"/>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2C7"/>
    <w:rsid w:val="00DE26C2"/>
    <w:rsid w:val="00DE288C"/>
    <w:rsid w:val="00DE28B7"/>
    <w:rsid w:val="00DE2918"/>
    <w:rsid w:val="00DE296D"/>
    <w:rsid w:val="00DE2B28"/>
    <w:rsid w:val="00DE2C73"/>
    <w:rsid w:val="00DE2CC7"/>
    <w:rsid w:val="00DE2DEA"/>
    <w:rsid w:val="00DE2E7A"/>
    <w:rsid w:val="00DE2F6C"/>
    <w:rsid w:val="00DE2F87"/>
    <w:rsid w:val="00DE301B"/>
    <w:rsid w:val="00DE3700"/>
    <w:rsid w:val="00DE37C2"/>
    <w:rsid w:val="00DE37D4"/>
    <w:rsid w:val="00DE3866"/>
    <w:rsid w:val="00DE3D5C"/>
    <w:rsid w:val="00DE3E4C"/>
    <w:rsid w:val="00DE404A"/>
    <w:rsid w:val="00DE47F3"/>
    <w:rsid w:val="00DE49B1"/>
    <w:rsid w:val="00DE4A36"/>
    <w:rsid w:val="00DE5161"/>
    <w:rsid w:val="00DE52E3"/>
    <w:rsid w:val="00DE53AF"/>
    <w:rsid w:val="00DE53F9"/>
    <w:rsid w:val="00DE5A6E"/>
    <w:rsid w:val="00DE5B32"/>
    <w:rsid w:val="00DE5B7D"/>
    <w:rsid w:val="00DE5D60"/>
    <w:rsid w:val="00DE5E32"/>
    <w:rsid w:val="00DE5F1B"/>
    <w:rsid w:val="00DE60D5"/>
    <w:rsid w:val="00DE6344"/>
    <w:rsid w:val="00DE653C"/>
    <w:rsid w:val="00DE663B"/>
    <w:rsid w:val="00DE6841"/>
    <w:rsid w:val="00DE689E"/>
    <w:rsid w:val="00DE6916"/>
    <w:rsid w:val="00DE6ADB"/>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CD"/>
    <w:rsid w:val="00DF00F7"/>
    <w:rsid w:val="00DF017F"/>
    <w:rsid w:val="00DF03E9"/>
    <w:rsid w:val="00DF03ED"/>
    <w:rsid w:val="00DF04EE"/>
    <w:rsid w:val="00DF05D6"/>
    <w:rsid w:val="00DF0671"/>
    <w:rsid w:val="00DF067B"/>
    <w:rsid w:val="00DF093E"/>
    <w:rsid w:val="00DF0993"/>
    <w:rsid w:val="00DF0BCF"/>
    <w:rsid w:val="00DF0BE9"/>
    <w:rsid w:val="00DF0BF4"/>
    <w:rsid w:val="00DF0DD4"/>
    <w:rsid w:val="00DF0E7D"/>
    <w:rsid w:val="00DF1145"/>
    <w:rsid w:val="00DF13AC"/>
    <w:rsid w:val="00DF1422"/>
    <w:rsid w:val="00DF1745"/>
    <w:rsid w:val="00DF179D"/>
    <w:rsid w:val="00DF184A"/>
    <w:rsid w:val="00DF1981"/>
    <w:rsid w:val="00DF1BC8"/>
    <w:rsid w:val="00DF1DA9"/>
    <w:rsid w:val="00DF1E9C"/>
    <w:rsid w:val="00DF1EFB"/>
    <w:rsid w:val="00DF1F4A"/>
    <w:rsid w:val="00DF20A0"/>
    <w:rsid w:val="00DF2414"/>
    <w:rsid w:val="00DF26FD"/>
    <w:rsid w:val="00DF2C3E"/>
    <w:rsid w:val="00DF2C69"/>
    <w:rsid w:val="00DF2C9E"/>
    <w:rsid w:val="00DF2EB7"/>
    <w:rsid w:val="00DF32A1"/>
    <w:rsid w:val="00DF32B6"/>
    <w:rsid w:val="00DF35E2"/>
    <w:rsid w:val="00DF3786"/>
    <w:rsid w:val="00DF38E0"/>
    <w:rsid w:val="00DF3A4B"/>
    <w:rsid w:val="00DF3A83"/>
    <w:rsid w:val="00DF3A90"/>
    <w:rsid w:val="00DF3ADF"/>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51F"/>
    <w:rsid w:val="00DF772F"/>
    <w:rsid w:val="00DF77E6"/>
    <w:rsid w:val="00DF7838"/>
    <w:rsid w:val="00DF78FA"/>
    <w:rsid w:val="00DF7938"/>
    <w:rsid w:val="00DF796A"/>
    <w:rsid w:val="00DF7A31"/>
    <w:rsid w:val="00DF7D0E"/>
    <w:rsid w:val="00DF7D8B"/>
    <w:rsid w:val="00E00042"/>
    <w:rsid w:val="00E002F1"/>
    <w:rsid w:val="00E0043B"/>
    <w:rsid w:val="00E0082C"/>
    <w:rsid w:val="00E009BA"/>
    <w:rsid w:val="00E00C51"/>
    <w:rsid w:val="00E00DB6"/>
    <w:rsid w:val="00E00F37"/>
    <w:rsid w:val="00E010BB"/>
    <w:rsid w:val="00E01427"/>
    <w:rsid w:val="00E0181B"/>
    <w:rsid w:val="00E01846"/>
    <w:rsid w:val="00E01A63"/>
    <w:rsid w:val="00E01DAA"/>
    <w:rsid w:val="00E01EF7"/>
    <w:rsid w:val="00E02036"/>
    <w:rsid w:val="00E0208B"/>
    <w:rsid w:val="00E023B4"/>
    <w:rsid w:val="00E023E5"/>
    <w:rsid w:val="00E02432"/>
    <w:rsid w:val="00E02901"/>
    <w:rsid w:val="00E02C43"/>
    <w:rsid w:val="00E02CBA"/>
    <w:rsid w:val="00E02E16"/>
    <w:rsid w:val="00E02EAF"/>
    <w:rsid w:val="00E02EFD"/>
    <w:rsid w:val="00E03673"/>
    <w:rsid w:val="00E037B0"/>
    <w:rsid w:val="00E039DF"/>
    <w:rsid w:val="00E03B78"/>
    <w:rsid w:val="00E03BDC"/>
    <w:rsid w:val="00E04022"/>
    <w:rsid w:val="00E04075"/>
    <w:rsid w:val="00E040DC"/>
    <w:rsid w:val="00E04254"/>
    <w:rsid w:val="00E0427F"/>
    <w:rsid w:val="00E04463"/>
    <w:rsid w:val="00E0459B"/>
    <w:rsid w:val="00E04648"/>
    <w:rsid w:val="00E04659"/>
    <w:rsid w:val="00E04BC7"/>
    <w:rsid w:val="00E04EAC"/>
    <w:rsid w:val="00E05369"/>
    <w:rsid w:val="00E05479"/>
    <w:rsid w:val="00E05C4C"/>
    <w:rsid w:val="00E05D7A"/>
    <w:rsid w:val="00E05DFF"/>
    <w:rsid w:val="00E0601E"/>
    <w:rsid w:val="00E06127"/>
    <w:rsid w:val="00E06552"/>
    <w:rsid w:val="00E065A5"/>
    <w:rsid w:val="00E068D7"/>
    <w:rsid w:val="00E06B81"/>
    <w:rsid w:val="00E06FB4"/>
    <w:rsid w:val="00E070AA"/>
    <w:rsid w:val="00E070DF"/>
    <w:rsid w:val="00E071E1"/>
    <w:rsid w:val="00E0728F"/>
    <w:rsid w:val="00E072AD"/>
    <w:rsid w:val="00E072BE"/>
    <w:rsid w:val="00E0755C"/>
    <w:rsid w:val="00E07595"/>
    <w:rsid w:val="00E075F3"/>
    <w:rsid w:val="00E0774A"/>
    <w:rsid w:val="00E07758"/>
    <w:rsid w:val="00E07766"/>
    <w:rsid w:val="00E078B8"/>
    <w:rsid w:val="00E079E2"/>
    <w:rsid w:val="00E07E58"/>
    <w:rsid w:val="00E100A2"/>
    <w:rsid w:val="00E10418"/>
    <w:rsid w:val="00E10625"/>
    <w:rsid w:val="00E10B33"/>
    <w:rsid w:val="00E10B85"/>
    <w:rsid w:val="00E10B9D"/>
    <w:rsid w:val="00E11240"/>
    <w:rsid w:val="00E11249"/>
    <w:rsid w:val="00E112BC"/>
    <w:rsid w:val="00E114AA"/>
    <w:rsid w:val="00E11E43"/>
    <w:rsid w:val="00E1214E"/>
    <w:rsid w:val="00E121C1"/>
    <w:rsid w:val="00E1243D"/>
    <w:rsid w:val="00E13221"/>
    <w:rsid w:val="00E137E7"/>
    <w:rsid w:val="00E138FF"/>
    <w:rsid w:val="00E13B3F"/>
    <w:rsid w:val="00E13CF4"/>
    <w:rsid w:val="00E13FDF"/>
    <w:rsid w:val="00E141C4"/>
    <w:rsid w:val="00E14212"/>
    <w:rsid w:val="00E143E7"/>
    <w:rsid w:val="00E14488"/>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F5"/>
    <w:rsid w:val="00E17149"/>
    <w:rsid w:val="00E17619"/>
    <w:rsid w:val="00E1763D"/>
    <w:rsid w:val="00E177CB"/>
    <w:rsid w:val="00E17805"/>
    <w:rsid w:val="00E17965"/>
    <w:rsid w:val="00E17BF6"/>
    <w:rsid w:val="00E17C2E"/>
    <w:rsid w:val="00E17C3E"/>
    <w:rsid w:val="00E200D4"/>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7CE"/>
    <w:rsid w:val="00E21DF9"/>
    <w:rsid w:val="00E21E7F"/>
    <w:rsid w:val="00E22247"/>
    <w:rsid w:val="00E22269"/>
    <w:rsid w:val="00E222BD"/>
    <w:rsid w:val="00E22463"/>
    <w:rsid w:val="00E224B7"/>
    <w:rsid w:val="00E2283E"/>
    <w:rsid w:val="00E22CCD"/>
    <w:rsid w:val="00E231E8"/>
    <w:rsid w:val="00E2387F"/>
    <w:rsid w:val="00E23A11"/>
    <w:rsid w:val="00E23EC3"/>
    <w:rsid w:val="00E23FB7"/>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C91"/>
    <w:rsid w:val="00E25DBE"/>
    <w:rsid w:val="00E25E48"/>
    <w:rsid w:val="00E25F89"/>
    <w:rsid w:val="00E25F8B"/>
    <w:rsid w:val="00E26032"/>
    <w:rsid w:val="00E2611F"/>
    <w:rsid w:val="00E261B0"/>
    <w:rsid w:val="00E2642B"/>
    <w:rsid w:val="00E269DA"/>
    <w:rsid w:val="00E26A4B"/>
    <w:rsid w:val="00E26C0B"/>
    <w:rsid w:val="00E2724D"/>
    <w:rsid w:val="00E27607"/>
    <w:rsid w:val="00E2766A"/>
    <w:rsid w:val="00E276FE"/>
    <w:rsid w:val="00E2777B"/>
    <w:rsid w:val="00E27817"/>
    <w:rsid w:val="00E27BF7"/>
    <w:rsid w:val="00E27DC3"/>
    <w:rsid w:val="00E3020B"/>
    <w:rsid w:val="00E308A7"/>
    <w:rsid w:val="00E30A06"/>
    <w:rsid w:val="00E30A71"/>
    <w:rsid w:val="00E3163B"/>
    <w:rsid w:val="00E31650"/>
    <w:rsid w:val="00E3165B"/>
    <w:rsid w:val="00E31687"/>
    <w:rsid w:val="00E31BD1"/>
    <w:rsid w:val="00E31D67"/>
    <w:rsid w:val="00E31F0E"/>
    <w:rsid w:val="00E32013"/>
    <w:rsid w:val="00E32347"/>
    <w:rsid w:val="00E325FD"/>
    <w:rsid w:val="00E32BE7"/>
    <w:rsid w:val="00E32D62"/>
    <w:rsid w:val="00E33369"/>
    <w:rsid w:val="00E3354A"/>
    <w:rsid w:val="00E33621"/>
    <w:rsid w:val="00E336E8"/>
    <w:rsid w:val="00E339C0"/>
    <w:rsid w:val="00E339DC"/>
    <w:rsid w:val="00E33A63"/>
    <w:rsid w:val="00E33D80"/>
    <w:rsid w:val="00E33D8D"/>
    <w:rsid w:val="00E33E15"/>
    <w:rsid w:val="00E33EAD"/>
    <w:rsid w:val="00E34192"/>
    <w:rsid w:val="00E34402"/>
    <w:rsid w:val="00E3445D"/>
    <w:rsid w:val="00E34B8F"/>
    <w:rsid w:val="00E34BFC"/>
    <w:rsid w:val="00E34CBC"/>
    <w:rsid w:val="00E352EF"/>
    <w:rsid w:val="00E35392"/>
    <w:rsid w:val="00E35542"/>
    <w:rsid w:val="00E35627"/>
    <w:rsid w:val="00E35AE3"/>
    <w:rsid w:val="00E35AF2"/>
    <w:rsid w:val="00E35B0E"/>
    <w:rsid w:val="00E35BAA"/>
    <w:rsid w:val="00E35C42"/>
    <w:rsid w:val="00E35CC0"/>
    <w:rsid w:val="00E35E6E"/>
    <w:rsid w:val="00E3605A"/>
    <w:rsid w:val="00E361B8"/>
    <w:rsid w:val="00E3633C"/>
    <w:rsid w:val="00E363BC"/>
    <w:rsid w:val="00E3679D"/>
    <w:rsid w:val="00E3696F"/>
    <w:rsid w:val="00E369AA"/>
    <w:rsid w:val="00E369E9"/>
    <w:rsid w:val="00E36A1B"/>
    <w:rsid w:val="00E3738F"/>
    <w:rsid w:val="00E3748B"/>
    <w:rsid w:val="00E3758A"/>
    <w:rsid w:val="00E376A5"/>
    <w:rsid w:val="00E37839"/>
    <w:rsid w:val="00E379DF"/>
    <w:rsid w:val="00E37A0D"/>
    <w:rsid w:val="00E37BB1"/>
    <w:rsid w:val="00E37BDF"/>
    <w:rsid w:val="00E37EA6"/>
    <w:rsid w:val="00E37FC3"/>
    <w:rsid w:val="00E400AA"/>
    <w:rsid w:val="00E401DA"/>
    <w:rsid w:val="00E404C3"/>
    <w:rsid w:val="00E4053C"/>
    <w:rsid w:val="00E406DC"/>
    <w:rsid w:val="00E408E7"/>
    <w:rsid w:val="00E408F7"/>
    <w:rsid w:val="00E40BBD"/>
    <w:rsid w:val="00E40D50"/>
    <w:rsid w:val="00E41082"/>
    <w:rsid w:val="00E4147D"/>
    <w:rsid w:val="00E415F1"/>
    <w:rsid w:val="00E4164F"/>
    <w:rsid w:val="00E41983"/>
    <w:rsid w:val="00E419D9"/>
    <w:rsid w:val="00E41C8B"/>
    <w:rsid w:val="00E42043"/>
    <w:rsid w:val="00E420B7"/>
    <w:rsid w:val="00E4218F"/>
    <w:rsid w:val="00E421CC"/>
    <w:rsid w:val="00E421CD"/>
    <w:rsid w:val="00E422D7"/>
    <w:rsid w:val="00E427A1"/>
    <w:rsid w:val="00E42871"/>
    <w:rsid w:val="00E429ED"/>
    <w:rsid w:val="00E42B69"/>
    <w:rsid w:val="00E42E65"/>
    <w:rsid w:val="00E43187"/>
    <w:rsid w:val="00E43325"/>
    <w:rsid w:val="00E4384D"/>
    <w:rsid w:val="00E4393F"/>
    <w:rsid w:val="00E43C6F"/>
    <w:rsid w:val="00E43F37"/>
    <w:rsid w:val="00E44185"/>
    <w:rsid w:val="00E442DD"/>
    <w:rsid w:val="00E44444"/>
    <w:rsid w:val="00E44681"/>
    <w:rsid w:val="00E44A16"/>
    <w:rsid w:val="00E44A2F"/>
    <w:rsid w:val="00E44C06"/>
    <w:rsid w:val="00E44D3A"/>
    <w:rsid w:val="00E450ED"/>
    <w:rsid w:val="00E45130"/>
    <w:rsid w:val="00E4527B"/>
    <w:rsid w:val="00E453C7"/>
    <w:rsid w:val="00E4560C"/>
    <w:rsid w:val="00E4587E"/>
    <w:rsid w:val="00E45A10"/>
    <w:rsid w:val="00E45ADB"/>
    <w:rsid w:val="00E460C0"/>
    <w:rsid w:val="00E46212"/>
    <w:rsid w:val="00E46240"/>
    <w:rsid w:val="00E469D8"/>
    <w:rsid w:val="00E46C0F"/>
    <w:rsid w:val="00E46EC9"/>
    <w:rsid w:val="00E4722B"/>
    <w:rsid w:val="00E47543"/>
    <w:rsid w:val="00E4768B"/>
    <w:rsid w:val="00E4791B"/>
    <w:rsid w:val="00E479BB"/>
    <w:rsid w:val="00E47C52"/>
    <w:rsid w:val="00E47E0E"/>
    <w:rsid w:val="00E47E31"/>
    <w:rsid w:val="00E47F01"/>
    <w:rsid w:val="00E50023"/>
    <w:rsid w:val="00E50189"/>
    <w:rsid w:val="00E50658"/>
    <w:rsid w:val="00E506CA"/>
    <w:rsid w:val="00E5080B"/>
    <w:rsid w:val="00E50AC6"/>
    <w:rsid w:val="00E51148"/>
    <w:rsid w:val="00E5122C"/>
    <w:rsid w:val="00E513C2"/>
    <w:rsid w:val="00E513CE"/>
    <w:rsid w:val="00E51D74"/>
    <w:rsid w:val="00E51DDD"/>
    <w:rsid w:val="00E51FDD"/>
    <w:rsid w:val="00E522CB"/>
    <w:rsid w:val="00E52435"/>
    <w:rsid w:val="00E5259E"/>
    <w:rsid w:val="00E529B1"/>
    <w:rsid w:val="00E52B0D"/>
    <w:rsid w:val="00E52CCF"/>
    <w:rsid w:val="00E52D7F"/>
    <w:rsid w:val="00E52EEE"/>
    <w:rsid w:val="00E53122"/>
    <w:rsid w:val="00E532BF"/>
    <w:rsid w:val="00E53328"/>
    <w:rsid w:val="00E5343B"/>
    <w:rsid w:val="00E5351B"/>
    <w:rsid w:val="00E53677"/>
    <w:rsid w:val="00E53760"/>
    <w:rsid w:val="00E5394C"/>
    <w:rsid w:val="00E53E21"/>
    <w:rsid w:val="00E53FA9"/>
    <w:rsid w:val="00E5414C"/>
    <w:rsid w:val="00E544F0"/>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A7B"/>
    <w:rsid w:val="00E56CA2"/>
    <w:rsid w:val="00E56E14"/>
    <w:rsid w:val="00E5733D"/>
    <w:rsid w:val="00E57409"/>
    <w:rsid w:val="00E57410"/>
    <w:rsid w:val="00E5751D"/>
    <w:rsid w:val="00E57786"/>
    <w:rsid w:val="00E577F3"/>
    <w:rsid w:val="00E578B9"/>
    <w:rsid w:val="00E57A4F"/>
    <w:rsid w:val="00E57C1D"/>
    <w:rsid w:val="00E57E48"/>
    <w:rsid w:val="00E57EDA"/>
    <w:rsid w:val="00E57F10"/>
    <w:rsid w:val="00E601BD"/>
    <w:rsid w:val="00E60493"/>
    <w:rsid w:val="00E604DB"/>
    <w:rsid w:val="00E606CD"/>
    <w:rsid w:val="00E60985"/>
    <w:rsid w:val="00E60E5F"/>
    <w:rsid w:val="00E61001"/>
    <w:rsid w:val="00E61072"/>
    <w:rsid w:val="00E6111A"/>
    <w:rsid w:val="00E613C3"/>
    <w:rsid w:val="00E6147C"/>
    <w:rsid w:val="00E61493"/>
    <w:rsid w:val="00E61602"/>
    <w:rsid w:val="00E61AD3"/>
    <w:rsid w:val="00E61BC1"/>
    <w:rsid w:val="00E61C68"/>
    <w:rsid w:val="00E61C7D"/>
    <w:rsid w:val="00E61CC0"/>
    <w:rsid w:val="00E6201E"/>
    <w:rsid w:val="00E620C0"/>
    <w:rsid w:val="00E62387"/>
    <w:rsid w:val="00E6253A"/>
    <w:rsid w:val="00E626C6"/>
    <w:rsid w:val="00E6275D"/>
    <w:rsid w:val="00E6277B"/>
    <w:rsid w:val="00E62BD1"/>
    <w:rsid w:val="00E62BE2"/>
    <w:rsid w:val="00E63002"/>
    <w:rsid w:val="00E63130"/>
    <w:rsid w:val="00E633F7"/>
    <w:rsid w:val="00E6344E"/>
    <w:rsid w:val="00E6373E"/>
    <w:rsid w:val="00E63770"/>
    <w:rsid w:val="00E6378C"/>
    <w:rsid w:val="00E63AC8"/>
    <w:rsid w:val="00E63B40"/>
    <w:rsid w:val="00E63B87"/>
    <w:rsid w:val="00E6409A"/>
    <w:rsid w:val="00E64424"/>
    <w:rsid w:val="00E64455"/>
    <w:rsid w:val="00E64C6D"/>
    <w:rsid w:val="00E64C8E"/>
    <w:rsid w:val="00E64C99"/>
    <w:rsid w:val="00E64CD3"/>
    <w:rsid w:val="00E64F5B"/>
    <w:rsid w:val="00E6516B"/>
    <w:rsid w:val="00E65702"/>
    <w:rsid w:val="00E65770"/>
    <w:rsid w:val="00E65910"/>
    <w:rsid w:val="00E659A1"/>
    <w:rsid w:val="00E659A5"/>
    <w:rsid w:val="00E659F4"/>
    <w:rsid w:val="00E65BF3"/>
    <w:rsid w:val="00E65C43"/>
    <w:rsid w:val="00E65D36"/>
    <w:rsid w:val="00E65E02"/>
    <w:rsid w:val="00E66654"/>
    <w:rsid w:val="00E667F0"/>
    <w:rsid w:val="00E66EDB"/>
    <w:rsid w:val="00E66F35"/>
    <w:rsid w:val="00E66F84"/>
    <w:rsid w:val="00E671C9"/>
    <w:rsid w:val="00E6728B"/>
    <w:rsid w:val="00E673D9"/>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8C4"/>
    <w:rsid w:val="00E718F5"/>
    <w:rsid w:val="00E71DEB"/>
    <w:rsid w:val="00E721D5"/>
    <w:rsid w:val="00E72388"/>
    <w:rsid w:val="00E72427"/>
    <w:rsid w:val="00E724B7"/>
    <w:rsid w:val="00E72663"/>
    <w:rsid w:val="00E7271E"/>
    <w:rsid w:val="00E727BE"/>
    <w:rsid w:val="00E727D7"/>
    <w:rsid w:val="00E7283E"/>
    <w:rsid w:val="00E72886"/>
    <w:rsid w:val="00E72C01"/>
    <w:rsid w:val="00E72CCB"/>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58D"/>
    <w:rsid w:val="00E745E5"/>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A12"/>
    <w:rsid w:val="00E76C8F"/>
    <w:rsid w:val="00E76DAC"/>
    <w:rsid w:val="00E76E25"/>
    <w:rsid w:val="00E771B5"/>
    <w:rsid w:val="00E772C6"/>
    <w:rsid w:val="00E775BE"/>
    <w:rsid w:val="00E77638"/>
    <w:rsid w:val="00E77783"/>
    <w:rsid w:val="00E777A6"/>
    <w:rsid w:val="00E777C2"/>
    <w:rsid w:val="00E7782F"/>
    <w:rsid w:val="00E77848"/>
    <w:rsid w:val="00E77989"/>
    <w:rsid w:val="00E77ACC"/>
    <w:rsid w:val="00E77AF1"/>
    <w:rsid w:val="00E77D1D"/>
    <w:rsid w:val="00E800F1"/>
    <w:rsid w:val="00E801D7"/>
    <w:rsid w:val="00E80324"/>
    <w:rsid w:val="00E80514"/>
    <w:rsid w:val="00E805AF"/>
    <w:rsid w:val="00E8072A"/>
    <w:rsid w:val="00E807CB"/>
    <w:rsid w:val="00E80929"/>
    <w:rsid w:val="00E80955"/>
    <w:rsid w:val="00E80E5B"/>
    <w:rsid w:val="00E80EAF"/>
    <w:rsid w:val="00E80F3B"/>
    <w:rsid w:val="00E8123A"/>
    <w:rsid w:val="00E816C5"/>
    <w:rsid w:val="00E81702"/>
    <w:rsid w:val="00E81CD4"/>
    <w:rsid w:val="00E81CE0"/>
    <w:rsid w:val="00E81E7C"/>
    <w:rsid w:val="00E81FFF"/>
    <w:rsid w:val="00E8224D"/>
    <w:rsid w:val="00E822AD"/>
    <w:rsid w:val="00E828D1"/>
    <w:rsid w:val="00E82960"/>
    <w:rsid w:val="00E82A37"/>
    <w:rsid w:val="00E82AF8"/>
    <w:rsid w:val="00E82BA3"/>
    <w:rsid w:val="00E82BE4"/>
    <w:rsid w:val="00E830DA"/>
    <w:rsid w:val="00E83756"/>
    <w:rsid w:val="00E83C00"/>
    <w:rsid w:val="00E84200"/>
    <w:rsid w:val="00E845AB"/>
    <w:rsid w:val="00E84B63"/>
    <w:rsid w:val="00E84E5C"/>
    <w:rsid w:val="00E84F0D"/>
    <w:rsid w:val="00E84FBC"/>
    <w:rsid w:val="00E8519F"/>
    <w:rsid w:val="00E85426"/>
    <w:rsid w:val="00E855CD"/>
    <w:rsid w:val="00E85806"/>
    <w:rsid w:val="00E859C0"/>
    <w:rsid w:val="00E85AC7"/>
    <w:rsid w:val="00E85CC3"/>
    <w:rsid w:val="00E85E32"/>
    <w:rsid w:val="00E8633E"/>
    <w:rsid w:val="00E86414"/>
    <w:rsid w:val="00E8644A"/>
    <w:rsid w:val="00E86585"/>
    <w:rsid w:val="00E868B0"/>
    <w:rsid w:val="00E868FF"/>
    <w:rsid w:val="00E86A8A"/>
    <w:rsid w:val="00E86B91"/>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30"/>
    <w:rsid w:val="00E91855"/>
    <w:rsid w:val="00E91858"/>
    <w:rsid w:val="00E9187D"/>
    <w:rsid w:val="00E91E08"/>
    <w:rsid w:val="00E91F04"/>
    <w:rsid w:val="00E91F35"/>
    <w:rsid w:val="00E923DC"/>
    <w:rsid w:val="00E923F3"/>
    <w:rsid w:val="00E92B3B"/>
    <w:rsid w:val="00E92CB6"/>
    <w:rsid w:val="00E92E94"/>
    <w:rsid w:val="00E9304E"/>
    <w:rsid w:val="00E93497"/>
    <w:rsid w:val="00E934E3"/>
    <w:rsid w:val="00E93523"/>
    <w:rsid w:val="00E93660"/>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89A"/>
    <w:rsid w:val="00E94A88"/>
    <w:rsid w:val="00E94B38"/>
    <w:rsid w:val="00E94C5B"/>
    <w:rsid w:val="00E94CF1"/>
    <w:rsid w:val="00E94F0D"/>
    <w:rsid w:val="00E94F93"/>
    <w:rsid w:val="00E94FF2"/>
    <w:rsid w:val="00E95111"/>
    <w:rsid w:val="00E9525D"/>
    <w:rsid w:val="00E9568D"/>
    <w:rsid w:val="00E957AB"/>
    <w:rsid w:val="00E9592A"/>
    <w:rsid w:val="00E95BA6"/>
    <w:rsid w:val="00E96209"/>
    <w:rsid w:val="00E96281"/>
    <w:rsid w:val="00E9635D"/>
    <w:rsid w:val="00E9637F"/>
    <w:rsid w:val="00E966CF"/>
    <w:rsid w:val="00E968CA"/>
    <w:rsid w:val="00E968F4"/>
    <w:rsid w:val="00E9697F"/>
    <w:rsid w:val="00E96DBE"/>
    <w:rsid w:val="00E96EB0"/>
    <w:rsid w:val="00E971B0"/>
    <w:rsid w:val="00E9724E"/>
    <w:rsid w:val="00E97648"/>
    <w:rsid w:val="00E976AD"/>
    <w:rsid w:val="00E97986"/>
    <w:rsid w:val="00E97CC8"/>
    <w:rsid w:val="00E97ECE"/>
    <w:rsid w:val="00E97F5F"/>
    <w:rsid w:val="00EA00D6"/>
    <w:rsid w:val="00EA03AB"/>
    <w:rsid w:val="00EA0E4A"/>
    <w:rsid w:val="00EA1543"/>
    <w:rsid w:val="00EA1690"/>
    <w:rsid w:val="00EA17A9"/>
    <w:rsid w:val="00EA1A54"/>
    <w:rsid w:val="00EA1A6B"/>
    <w:rsid w:val="00EA1ABC"/>
    <w:rsid w:val="00EA1AF5"/>
    <w:rsid w:val="00EA1AF9"/>
    <w:rsid w:val="00EA1BA6"/>
    <w:rsid w:val="00EA2022"/>
    <w:rsid w:val="00EA20D5"/>
    <w:rsid w:val="00EA210E"/>
    <w:rsid w:val="00EA2226"/>
    <w:rsid w:val="00EA2262"/>
    <w:rsid w:val="00EA2443"/>
    <w:rsid w:val="00EA255C"/>
    <w:rsid w:val="00EA26FC"/>
    <w:rsid w:val="00EA27C5"/>
    <w:rsid w:val="00EA28C9"/>
    <w:rsid w:val="00EA2C55"/>
    <w:rsid w:val="00EA2D0C"/>
    <w:rsid w:val="00EA2D74"/>
    <w:rsid w:val="00EA2DC0"/>
    <w:rsid w:val="00EA2EC0"/>
    <w:rsid w:val="00EA2ED3"/>
    <w:rsid w:val="00EA34E5"/>
    <w:rsid w:val="00EA373A"/>
    <w:rsid w:val="00EA3B5A"/>
    <w:rsid w:val="00EA3BF4"/>
    <w:rsid w:val="00EA3CAD"/>
    <w:rsid w:val="00EA3D32"/>
    <w:rsid w:val="00EA3E65"/>
    <w:rsid w:val="00EA410E"/>
    <w:rsid w:val="00EA44CC"/>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D5C"/>
    <w:rsid w:val="00EB0EC0"/>
    <w:rsid w:val="00EB0F98"/>
    <w:rsid w:val="00EB0F9D"/>
    <w:rsid w:val="00EB0FCB"/>
    <w:rsid w:val="00EB0FFB"/>
    <w:rsid w:val="00EB104F"/>
    <w:rsid w:val="00EB1105"/>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4A3"/>
    <w:rsid w:val="00EB38DF"/>
    <w:rsid w:val="00EB3D55"/>
    <w:rsid w:val="00EB3DFE"/>
    <w:rsid w:val="00EB3FE0"/>
    <w:rsid w:val="00EB40BB"/>
    <w:rsid w:val="00EB4109"/>
    <w:rsid w:val="00EB41F4"/>
    <w:rsid w:val="00EB4285"/>
    <w:rsid w:val="00EB45F6"/>
    <w:rsid w:val="00EB4690"/>
    <w:rsid w:val="00EB4825"/>
    <w:rsid w:val="00EB49CE"/>
    <w:rsid w:val="00EB4AAA"/>
    <w:rsid w:val="00EB4CFF"/>
    <w:rsid w:val="00EB4DC1"/>
    <w:rsid w:val="00EB4F26"/>
    <w:rsid w:val="00EB50F7"/>
    <w:rsid w:val="00EB5476"/>
    <w:rsid w:val="00EB54AB"/>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A19"/>
    <w:rsid w:val="00EC0D14"/>
    <w:rsid w:val="00EC0F2F"/>
    <w:rsid w:val="00EC0FF1"/>
    <w:rsid w:val="00EC12E1"/>
    <w:rsid w:val="00EC1440"/>
    <w:rsid w:val="00EC184B"/>
    <w:rsid w:val="00EC185D"/>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73C"/>
    <w:rsid w:val="00EC37AD"/>
    <w:rsid w:val="00EC37E5"/>
    <w:rsid w:val="00EC3DD2"/>
    <w:rsid w:val="00EC3EDA"/>
    <w:rsid w:val="00EC41AA"/>
    <w:rsid w:val="00EC462B"/>
    <w:rsid w:val="00EC4723"/>
    <w:rsid w:val="00EC4AC9"/>
    <w:rsid w:val="00EC4CE1"/>
    <w:rsid w:val="00EC4D93"/>
    <w:rsid w:val="00EC4EA3"/>
    <w:rsid w:val="00EC5691"/>
    <w:rsid w:val="00EC56E0"/>
    <w:rsid w:val="00EC588F"/>
    <w:rsid w:val="00EC59BA"/>
    <w:rsid w:val="00EC5C59"/>
    <w:rsid w:val="00EC5F12"/>
    <w:rsid w:val="00EC6057"/>
    <w:rsid w:val="00EC6847"/>
    <w:rsid w:val="00EC6A2F"/>
    <w:rsid w:val="00EC6B23"/>
    <w:rsid w:val="00EC6B6E"/>
    <w:rsid w:val="00EC6E89"/>
    <w:rsid w:val="00EC74EC"/>
    <w:rsid w:val="00EC7534"/>
    <w:rsid w:val="00EC770F"/>
    <w:rsid w:val="00EC7798"/>
    <w:rsid w:val="00EC7AAB"/>
    <w:rsid w:val="00EC7B0C"/>
    <w:rsid w:val="00EC7B0D"/>
    <w:rsid w:val="00EC7D80"/>
    <w:rsid w:val="00EC7DB6"/>
    <w:rsid w:val="00ED01CD"/>
    <w:rsid w:val="00ED0605"/>
    <w:rsid w:val="00ED0658"/>
    <w:rsid w:val="00ED067C"/>
    <w:rsid w:val="00ED0B07"/>
    <w:rsid w:val="00ED0D8A"/>
    <w:rsid w:val="00ED0E60"/>
    <w:rsid w:val="00ED1337"/>
    <w:rsid w:val="00ED142E"/>
    <w:rsid w:val="00ED1584"/>
    <w:rsid w:val="00ED162F"/>
    <w:rsid w:val="00ED19A6"/>
    <w:rsid w:val="00ED1CCF"/>
    <w:rsid w:val="00ED22AD"/>
    <w:rsid w:val="00ED23EB"/>
    <w:rsid w:val="00ED24F8"/>
    <w:rsid w:val="00ED27A7"/>
    <w:rsid w:val="00ED27CB"/>
    <w:rsid w:val="00ED2A3B"/>
    <w:rsid w:val="00ED2A77"/>
    <w:rsid w:val="00ED2B73"/>
    <w:rsid w:val="00ED2BB7"/>
    <w:rsid w:val="00ED2D9C"/>
    <w:rsid w:val="00ED2E52"/>
    <w:rsid w:val="00ED3024"/>
    <w:rsid w:val="00ED3590"/>
    <w:rsid w:val="00ED374F"/>
    <w:rsid w:val="00ED3AA3"/>
    <w:rsid w:val="00ED3C45"/>
    <w:rsid w:val="00ED3CCC"/>
    <w:rsid w:val="00ED3D94"/>
    <w:rsid w:val="00ED3F27"/>
    <w:rsid w:val="00ED40CB"/>
    <w:rsid w:val="00ED4413"/>
    <w:rsid w:val="00ED451A"/>
    <w:rsid w:val="00ED4527"/>
    <w:rsid w:val="00ED45EB"/>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314"/>
    <w:rsid w:val="00ED7651"/>
    <w:rsid w:val="00ED78A9"/>
    <w:rsid w:val="00ED791A"/>
    <w:rsid w:val="00ED7AF2"/>
    <w:rsid w:val="00ED7CDB"/>
    <w:rsid w:val="00ED7DF8"/>
    <w:rsid w:val="00ED7E49"/>
    <w:rsid w:val="00EE020E"/>
    <w:rsid w:val="00EE0360"/>
    <w:rsid w:val="00EE043E"/>
    <w:rsid w:val="00EE0476"/>
    <w:rsid w:val="00EE04C4"/>
    <w:rsid w:val="00EE0953"/>
    <w:rsid w:val="00EE0973"/>
    <w:rsid w:val="00EE0B16"/>
    <w:rsid w:val="00EE0E5E"/>
    <w:rsid w:val="00EE0F5A"/>
    <w:rsid w:val="00EE1011"/>
    <w:rsid w:val="00EE16FA"/>
    <w:rsid w:val="00EE185D"/>
    <w:rsid w:val="00EE19F6"/>
    <w:rsid w:val="00EE1C14"/>
    <w:rsid w:val="00EE1CD1"/>
    <w:rsid w:val="00EE1D91"/>
    <w:rsid w:val="00EE1FB3"/>
    <w:rsid w:val="00EE225F"/>
    <w:rsid w:val="00EE2607"/>
    <w:rsid w:val="00EE260A"/>
    <w:rsid w:val="00EE2815"/>
    <w:rsid w:val="00EE3342"/>
    <w:rsid w:val="00EE33EC"/>
    <w:rsid w:val="00EE348A"/>
    <w:rsid w:val="00EE3615"/>
    <w:rsid w:val="00EE373C"/>
    <w:rsid w:val="00EE385C"/>
    <w:rsid w:val="00EE3A32"/>
    <w:rsid w:val="00EE3C1E"/>
    <w:rsid w:val="00EE3C42"/>
    <w:rsid w:val="00EE3D39"/>
    <w:rsid w:val="00EE3D4F"/>
    <w:rsid w:val="00EE3E62"/>
    <w:rsid w:val="00EE433F"/>
    <w:rsid w:val="00EE45AB"/>
    <w:rsid w:val="00EE470F"/>
    <w:rsid w:val="00EE4839"/>
    <w:rsid w:val="00EE4AC0"/>
    <w:rsid w:val="00EE4B09"/>
    <w:rsid w:val="00EE4C7B"/>
    <w:rsid w:val="00EE512E"/>
    <w:rsid w:val="00EE51D3"/>
    <w:rsid w:val="00EE5234"/>
    <w:rsid w:val="00EE534D"/>
    <w:rsid w:val="00EE53A1"/>
    <w:rsid w:val="00EE5560"/>
    <w:rsid w:val="00EE5633"/>
    <w:rsid w:val="00EE58CD"/>
    <w:rsid w:val="00EE5BD5"/>
    <w:rsid w:val="00EE5D74"/>
    <w:rsid w:val="00EE62A5"/>
    <w:rsid w:val="00EE6528"/>
    <w:rsid w:val="00EE6879"/>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3D3"/>
    <w:rsid w:val="00EF04E3"/>
    <w:rsid w:val="00EF0531"/>
    <w:rsid w:val="00EF081B"/>
    <w:rsid w:val="00EF0862"/>
    <w:rsid w:val="00EF0871"/>
    <w:rsid w:val="00EF0A2F"/>
    <w:rsid w:val="00EF0A84"/>
    <w:rsid w:val="00EF0C1D"/>
    <w:rsid w:val="00EF0DC5"/>
    <w:rsid w:val="00EF0FE5"/>
    <w:rsid w:val="00EF116A"/>
    <w:rsid w:val="00EF1572"/>
    <w:rsid w:val="00EF16C0"/>
    <w:rsid w:val="00EF17E3"/>
    <w:rsid w:val="00EF1917"/>
    <w:rsid w:val="00EF1951"/>
    <w:rsid w:val="00EF1C02"/>
    <w:rsid w:val="00EF1C1C"/>
    <w:rsid w:val="00EF1E4E"/>
    <w:rsid w:val="00EF1F9C"/>
    <w:rsid w:val="00EF205E"/>
    <w:rsid w:val="00EF2630"/>
    <w:rsid w:val="00EF26BA"/>
    <w:rsid w:val="00EF26C1"/>
    <w:rsid w:val="00EF2930"/>
    <w:rsid w:val="00EF293F"/>
    <w:rsid w:val="00EF2950"/>
    <w:rsid w:val="00EF29AD"/>
    <w:rsid w:val="00EF2D69"/>
    <w:rsid w:val="00EF302C"/>
    <w:rsid w:val="00EF3231"/>
    <w:rsid w:val="00EF32BA"/>
    <w:rsid w:val="00EF355B"/>
    <w:rsid w:val="00EF357A"/>
    <w:rsid w:val="00EF3748"/>
    <w:rsid w:val="00EF37E3"/>
    <w:rsid w:val="00EF3B5D"/>
    <w:rsid w:val="00EF418B"/>
    <w:rsid w:val="00EF4262"/>
    <w:rsid w:val="00EF4366"/>
    <w:rsid w:val="00EF480F"/>
    <w:rsid w:val="00EF4947"/>
    <w:rsid w:val="00EF4C51"/>
    <w:rsid w:val="00EF4CD6"/>
    <w:rsid w:val="00EF516E"/>
    <w:rsid w:val="00EF5262"/>
    <w:rsid w:val="00EF537C"/>
    <w:rsid w:val="00EF55A0"/>
    <w:rsid w:val="00EF56B1"/>
    <w:rsid w:val="00EF5939"/>
    <w:rsid w:val="00EF5C8E"/>
    <w:rsid w:val="00EF5CE9"/>
    <w:rsid w:val="00EF5D39"/>
    <w:rsid w:val="00EF5F1C"/>
    <w:rsid w:val="00EF5FB3"/>
    <w:rsid w:val="00EF62DC"/>
    <w:rsid w:val="00EF63D1"/>
    <w:rsid w:val="00EF64FA"/>
    <w:rsid w:val="00EF6513"/>
    <w:rsid w:val="00EF6683"/>
    <w:rsid w:val="00EF68E1"/>
    <w:rsid w:val="00EF6BDB"/>
    <w:rsid w:val="00EF6DE3"/>
    <w:rsid w:val="00EF7002"/>
    <w:rsid w:val="00EF7113"/>
    <w:rsid w:val="00EF7114"/>
    <w:rsid w:val="00EF719F"/>
    <w:rsid w:val="00EF737A"/>
    <w:rsid w:val="00EF769B"/>
    <w:rsid w:val="00EF772F"/>
    <w:rsid w:val="00EF7933"/>
    <w:rsid w:val="00EF7986"/>
    <w:rsid w:val="00EF7C7F"/>
    <w:rsid w:val="00EF7E23"/>
    <w:rsid w:val="00F0061D"/>
    <w:rsid w:val="00F006A9"/>
    <w:rsid w:val="00F01460"/>
    <w:rsid w:val="00F017DD"/>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5E8"/>
    <w:rsid w:val="00F04CE1"/>
    <w:rsid w:val="00F04F81"/>
    <w:rsid w:val="00F04FA0"/>
    <w:rsid w:val="00F0504D"/>
    <w:rsid w:val="00F05473"/>
    <w:rsid w:val="00F0550E"/>
    <w:rsid w:val="00F05705"/>
    <w:rsid w:val="00F05780"/>
    <w:rsid w:val="00F057F9"/>
    <w:rsid w:val="00F0591A"/>
    <w:rsid w:val="00F05990"/>
    <w:rsid w:val="00F05A08"/>
    <w:rsid w:val="00F05CB7"/>
    <w:rsid w:val="00F0610B"/>
    <w:rsid w:val="00F0628D"/>
    <w:rsid w:val="00F062B9"/>
    <w:rsid w:val="00F06337"/>
    <w:rsid w:val="00F06432"/>
    <w:rsid w:val="00F06651"/>
    <w:rsid w:val="00F0666F"/>
    <w:rsid w:val="00F069A0"/>
    <w:rsid w:val="00F06BF0"/>
    <w:rsid w:val="00F06D43"/>
    <w:rsid w:val="00F06F52"/>
    <w:rsid w:val="00F06F78"/>
    <w:rsid w:val="00F0715B"/>
    <w:rsid w:val="00F0723B"/>
    <w:rsid w:val="00F072F2"/>
    <w:rsid w:val="00F07660"/>
    <w:rsid w:val="00F076A0"/>
    <w:rsid w:val="00F078E1"/>
    <w:rsid w:val="00F079DD"/>
    <w:rsid w:val="00F07DE6"/>
    <w:rsid w:val="00F1001A"/>
    <w:rsid w:val="00F10215"/>
    <w:rsid w:val="00F10252"/>
    <w:rsid w:val="00F102EB"/>
    <w:rsid w:val="00F1038C"/>
    <w:rsid w:val="00F10551"/>
    <w:rsid w:val="00F1056C"/>
    <w:rsid w:val="00F1058F"/>
    <w:rsid w:val="00F106FF"/>
    <w:rsid w:val="00F10740"/>
    <w:rsid w:val="00F107F1"/>
    <w:rsid w:val="00F108E6"/>
    <w:rsid w:val="00F10B1D"/>
    <w:rsid w:val="00F10B3D"/>
    <w:rsid w:val="00F10DCD"/>
    <w:rsid w:val="00F10EDF"/>
    <w:rsid w:val="00F10FC1"/>
    <w:rsid w:val="00F112FD"/>
    <w:rsid w:val="00F11899"/>
    <w:rsid w:val="00F11DC9"/>
    <w:rsid w:val="00F1217E"/>
    <w:rsid w:val="00F123AF"/>
    <w:rsid w:val="00F124D5"/>
    <w:rsid w:val="00F1269F"/>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BB5"/>
    <w:rsid w:val="00F15117"/>
    <w:rsid w:val="00F152E5"/>
    <w:rsid w:val="00F155CE"/>
    <w:rsid w:val="00F156C0"/>
    <w:rsid w:val="00F15D41"/>
    <w:rsid w:val="00F16013"/>
    <w:rsid w:val="00F162E4"/>
    <w:rsid w:val="00F1633B"/>
    <w:rsid w:val="00F1650C"/>
    <w:rsid w:val="00F166B7"/>
    <w:rsid w:val="00F166E0"/>
    <w:rsid w:val="00F16C14"/>
    <w:rsid w:val="00F16CCB"/>
    <w:rsid w:val="00F16E79"/>
    <w:rsid w:val="00F17166"/>
    <w:rsid w:val="00F1725F"/>
    <w:rsid w:val="00F174B5"/>
    <w:rsid w:val="00F174FA"/>
    <w:rsid w:val="00F176FC"/>
    <w:rsid w:val="00F1781F"/>
    <w:rsid w:val="00F17883"/>
    <w:rsid w:val="00F178F7"/>
    <w:rsid w:val="00F17BCE"/>
    <w:rsid w:val="00F17E35"/>
    <w:rsid w:val="00F17E72"/>
    <w:rsid w:val="00F17EAE"/>
    <w:rsid w:val="00F17F06"/>
    <w:rsid w:val="00F17F13"/>
    <w:rsid w:val="00F17F4D"/>
    <w:rsid w:val="00F2006A"/>
    <w:rsid w:val="00F203EC"/>
    <w:rsid w:val="00F2045D"/>
    <w:rsid w:val="00F2048E"/>
    <w:rsid w:val="00F20542"/>
    <w:rsid w:val="00F20D56"/>
    <w:rsid w:val="00F20EB9"/>
    <w:rsid w:val="00F20F30"/>
    <w:rsid w:val="00F212AF"/>
    <w:rsid w:val="00F213C8"/>
    <w:rsid w:val="00F21576"/>
    <w:rsid w:val="00F216BF"/>
    <w:rsid w:val="00F218D4"/>
    <w:rsid w:val="00F21958"/>
    <w:rsid w:val="00F21A81"/>
    <w:rsid w:val="00F21F56"/>
    <w:rsid w:val="00F22032"/>
    <w:rsid w:val="00F221EF"/>
    <w:rsid w:val="00F223ED"/>
    <w:rsid w:val="00F2250A"/>
    <w:rsid w:val="00F225CB"/>
    <w:rsid w:val="00F22738"/>
    <w:rsid w:val="00F22A72"/>
    <w:rsid w:val="00F22D68"/>
    <w:rsid w:val="00F230E2"/>
    <w:rsid w:val="00F230EA"/>
    <w:rsid w:val="00F2323E"/>
    <w:rsid w:val="00F23420"/>
    <w:rsid w:val="00F23428"/>
    <w:rsid w:val="00F238DC"/>
    <w:rsid w:val="00F23AFF"/>
    <w:rsid w:val="00F23C49"/>
    <w:rsid w:val="00F244F7"/>
    <w:rsid w:val="00F24788"/>
    <w:rsid w:val="00F24947"/>
    <w:rsid w:val="00F24A06"/>
    <w:rsid w:val="00F24BA2"/>
    <w:rsid w:val="00F24D4B"/>
    <w:rsid w:val="00F24DEB"/>
    <w:rsid w:val="00F25034"/>
    <w:rsid w:val="00F25068"/>
    <w:rsid w:val="00F250AB"/>
    <w:rsid w:val="00F25678"/>
    <w:rsid w:val="00F256E0"/>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B05"/>
    <w:rsid w:val="00F26B52"/>
    <w:rsid w:val="00F26B80"/>
    <w:rsid w:val="00F273DC"/>
    <w:rsid w:val="00F27975"/>
    <w:rsid w:val="00F27C34"/>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4F"/>
    <w:rsid w:val="00F335F9"/>
    <w:rsid w:val="00F33A59"/>
    <w:rsid w:val="00F33C51"/>
    <w:rsid w:val="00F33D4F"/>
    <w:rsid w:val="00F33F25"/>
    <w:rsid w:val="00F341FA"/>
    <w:rsid w:val="00F344A8"/>
    <w:rsid w:val="00F348EC"/>
    <w:rsid w:val="00F34C52"/>
    <w:rsid w:val="00F34CD6"/>
    <w:rsid w:val="00F34DF8"/>
    <w:rsid w:val="00F34EE3"/>
    <w:rsid w:val="00F350FD"/>
    <w:rsid w:val="00F35523"/>
    <w:rsid w:val="00F3577C"/>
    <w:rsid w:val="00F35873"/>
    <w:rsid w:val="00F358BF"/>
    <w:rsid w:val="00F35920"/>
    <w:rsid w:val="00F359F1"/>
    <w:rsid w:val="00F35DF0"/>
    <w:rsid w:val="00F35EC5"/>
    <w:rsid w:val="00F36247"/>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993"/>
    <w:rsid w:val="00F37B89"/>
    <w:rsid w:val="00F37F23"/>
    <w:rsid w:val="00F37F45"/>
    <w:rsid w:val="00F4003E"/>
    <w:rsid w:val="00F400B5"/>
    <w:rsid w:val="00F405A4"/>
    <w:rsid w:val="00F4081B"/>
    <w:rsid w:val="00F40939"/>
    <w:rsid w:val="00F40CEC"/>
    <w:rsid w:val="00F40D2D"/>
    <w:rsid w:val="00F40D5B"/>
    <w:rsid w:val="00F411A3"/>
    <w:rsid w:val="00F4124D"/>
    <w:rsid w:val="00F413C5"/>
    <w:rsid w:val="00F414E8"/>
    <w:rsid w:val="00F419B4"/>
    <w:rsid w:val="00F41A77"/>
    <w:rsid w:val="00F41D06"/>
    <w:rsid w:val="00F41D7E"/>
    <w:rsid w:val="00F41E66"/>
    <w:rsid w:val="00F41F05"/>
    <w:rsid w:val="00F42054"/>
    <w:rsid w:val="00F4216F"/>
    <w:rsid w:val="00F421E0"/>
    <w:rsid w:val="00F4239C"/>
    <w:rsid w:val="00F4251B"/>
    <w:rsid w:val="00F42547"/>
    <w:rsid w:val="00F426AE"/>
    <w:rsid w:val="00F427FD"/>
    <w:rsid w:val="00F429C4"/>
    <w:rsid w:val="00F429E6"/>
    <w:rsid w:val="00F42AAE"/>
    <w:rsid w:val="00F42B66"/>
    <w:rsid w:val="00F42E0D"/>
    <w:rsid w:val="00F42F67"/>
    <w:rsid w:val="00F43394"/>
    <w:rsid w:val="00F433A8"/>
    <w:rsid w:val="00F433BD"/>
    <w:rsid w:val="00F435B1"/>
    <w:rsid w:val="00F436DC"/>
    <w:rsid w:val="00F436F7"/>
    <w:rsid w:val="00F43AB3"/>
    <w:rsid w:val="00F43AD7"/>
    <w:rsid w:val="00F43E26"/>
    <w:rsid w:val="00F440DB"/>
    <w:rsid w:val="00F444DA"/>
    <w:rsid w:val="00F445E6"/>
    <w:rsid w:val="00F446E3"/>
    <w:rsid w:val="00F447EB"/>
    <w:rsid w:val="00F44B2F"/>
    <w:rsid w:val="00F44C55"/>
    <w:rsid w:val="00F44CCD"/>
    <w:rsid w:val="00F44CE3"/>
    <w:rsid w:val="00F44EC5"/>
    <w:rsid w:val="00F4501A"/>
    <w:rsid w:val="00F45055"/>
    <w:rsid w:val="00F4575F"/>
    <w:rsid w:val="00F4581C"/>
    <w:rsid w:val="00F45892"/>
    <w:rsid w:val="00F459F3"/>
    <w:rsid w:val="00F45C72"/>
    <w:rsid w:val="00F46541"/>
    <w:rsid w:val="00F46997"/>
    <w:rsid w:val="00F469A8"/>
    <w:rsid w:val="00F46C91"/>
    <w:rsid w:val="00F46E32"/>
    <w:rsid w:val="00F46F0C"/>
    <w:rsid w:val="00F470AC"/>
    <w:rsid w:val="00F473C4"/>
    <w:rsid w:val="00F47498"/>
    <w:rsid w:val="00F4763A"/>
    <w:rsid w:val="00F4775C"/>
    <w:rsid w:val="00F478E2"/>
    <w:rsid w:val="00F478F8"/>
    <w:rsid w:val="00F47D88"/>
    <w:rsid w:val="00F47E06"/>
    <w:rsid w:val="00F50120"/>
    <w:rsid w:val="00F501C7"/>
    <w:rsid w:val="00F501F0"/>
    <w:rsid w:val="00F502D9"/>
    <w:rsid w:val="00F503A1"/>
    <w:rsid w:val="00F503D2"/>
    <w:rsid w:val="00F506D0"/>
    <w:rsid w:val="00F50707"/>
    <w:rsid w:val="00F507E9"/>
    <w:rsid w:val="00F5087B"/>
    <w:rsid w:val="00F508E2"/>
    <w:rsid w:val="00F50B04"/>
    <w:rsid w:val="00F50D36"/>
    <w:rsid w:val="00F50E7E"/>
    <w:rsid w:val="00F511B8"/>
    <w:rsid w:val="00F512B2"/>
    <w:rsid w:val="00F516FF"/>
    <w:rsid w:val="00F51899"/>
    <w:rsid w:val="00F5196C"/>
    <w:rsid w:val="00F51D22"/>
    <w:rsid w:val="00F51E76"/>
    <w:rsid w:val="00F5283D"/>
    <w:rsid w:val="00F52ABA"/>
    <w:rsid w:val="00F52BC7"/>
    <w:rsid w:val="00F52BCA"/>
    <w:rsid w:val="00F52D0F"/>
    <w:rsid w:val="00F53101"/>
    <w:rsid w:val="00F533E4"/>
    <w:rsid w:val="00F536FC"/>
    <w:rsid w:val="00F53BF4"/>
    <w:rsid w:val="00F53BFB"/>
    <w:rsid w:val="00F53C27"/>
    <w:rsid w:val="00F53E1F"/>
    <w:rsid w:val="00F53F34"/>
    <w:rsid w:val="00F5406B"/>
    <w:rsid w:val="00F54181"/>
    <w:rsid w:val="00F54266"/>
    <w:rsid w:val="00F547C6"/>
    <w:rsid w:val="00F5494F"/>
    <w:rsid w:val="00F549E6"/>
    <w:rsid w:val="00F54CE5"/>
    <w:rsid w:val="00F55043"/>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83F"/>
    <w:rsid w:val="00F61852"/>
    <w:rsid w:val="00F6193F"/>
    <w:rsid w:val="00F619E9"/>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96F"/>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672"/>
    <w:rsid w:val="00F66803"/>
    <w:rsid w:val="00F6685C"/>
    <w:rsid w:val="00F66A29"/>
    <w:rsid w:val="00F66DA5"/>
    <w:rsid w:val="00F66E73"/>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99E"/>
    <w:rsid w:val="00F70CB4"/>
    <w:rsid w:val="00F70DBE"/>
    <w:rsid w:val="00F70E69"/>
    <w:rsid w:val="00F70EBB"/>
    <w:rsid w:val="00F71124"/>
    <w:rsid w:val="00F71260"/>
    <w:rsid w:val="00F713D5"/>
    <w:rsid w:val="00F71499"/>
    <w:rsid w:val="00F717B9"/>
    <w:rsid w:val="00F71888"/>
    <w:rsid w:val="00F719CD"/>
    <w:rsid w:val="00F71BB8"/>
    <w:rsid w:val="00F71BE4"/>
    <w:rsid w:val="00F71CD9"/>
    <w:rsid w:val="00F71E45"/>
    <w:rsid w:val="00F71E49"/>
    <w:rsid w:val="00F71FE7"/>
    <w:rsid w:val="00F720B5"/>
    <w:rsid w:val="00F724D4"/>
    <w:rsid w:val="00F72584"/>
    <w:rsid w:val="00F72752"/>
    <w:rsid w:val="00F7290D"/>
    <w:rsid w:val="00F72920"/>
    <w:rsid w:val="00F72B02"/>
    <w:rsid w:val="00F72D1B"/>
    <w:rsid w:val="00F72FAC"/>
    <w:rsid w:val="00F7302F"/>
    <w:rsid w:val="00F730D2"/>
    <w:rsid w:val="00F731F2"/>
    <w:rsid w:val="00F73211"/>
    <w:rsid w:val="00F732EC"/>
    <w:rsid w:val="00F73315"/>
    <w:rsid w:val="00F7331D"/>
    <w:rsid w:val="00F736EB"/>
    <w:rsid w:val="00F73767"/>
    <w:rsid w:val="00F73800"/>
    <w:rsid w:val="00F73D08"/>
    <w:rsid w:val="00F73DC8"/>
    <w:rsid w:val="00F741E0"/>
    <w:rsid w:val="00F742E0"/>
    <w:rsid w:val="00F74450"/>
    <w:rsid w:val="00F747A6"/>
    <w:rsid w:val="00F74816"/>
    <w:rsid w:val="00F74CB2"/>
    <w:rsid w:val="00F74DEC"/>
    <w:rsid w:val="00F74FD8"/>
    <w:rsid w:val="00F75048"/>
    <w:rsid w:val="00F7515F"/>
    <w:rsid w:val="00F754F9"/>
    <w:rsid w:val="00F75853"/>
    <w:rsid w:val="00F7586B"/>
    <w:rsid w:val="00F758BB"/>
    <w:rsid w:val="00F75916"/>
    <w:rsid w:val="00F75936"/>
    <w:rsid w:val="00F75961"/>
    <w:rsid w:val="00F75BA7"/>
    <w:rsid w:val="00F75DA5"/>
    <w:rsid w:val="00F75EDD"/>
    <w:rsid w:val="00F75F2F"/>
    <w:rsid w:val="00F761C2"/>
    <w:rsid w:val="00F7629B"/>
    <w:rsid w:val="00F76327"/>
    <w:rsid w:val="00F7642F"/>
    <w:rsid w:val="00F76445"/>
    <w:rsid w:val="00F767E2"/>
    <w:rsid w:val="00F76805"/>
    <w:rsid w:val="00F76A25"/>
    <w:rsid w:val="00F76C10"/>
    <w:rsid w:val="00F76ECC"/>
    <w:rsid w:val="00F76F8C"/>
    <w:rsid w:val="00F7700E"/>
    <w:rsid w:val="00F770A9"/>
    <w:rsid w:val="00F770AA"/>
    <w:rsid w:val="00F770C0"/>
    <w:rsid w:val="00F772D9"/>
    <w:rsid w:val="00F77369"/>
    <w:rsid w:val="00F77388"/>
    <w:rsid w:val="00F7746F"/>
    <w:rsid w:val="00F7778A"/>
    <w:rsid w:val="00F7790B"/>
    <w:rsid w:val="00F77A69"/>
    <w:rsid w:val="00F77B8F"/>
    <w:rsid w:val="00F77BD7"/>
    <w:rsid w:val="00F77FE5"/>
    <w:rsid w:val="00F800EA"/>
    <w:rsid w:val="00F80263"/>
    <w:rsid w:val="00F80399"/>
    <w:rsid w:val="00F8047C"/>
    <w:rsid w:val="00F806A4"/>
    <w:rsid w:val="00F806CC"/>
    <w:rsid w:val="00F80B00"/>
    <w:rsid w:val="00F80C9F"/>
    <w:rsid w:val="00F80E9B"/>
    <w:rsid w:val="00F812C8"/>
    <w:rsid w:val="00F8132D"/>
    <w:rsid w:val="00F8164A"/>
    <w:rsid w:val="00F817C5"/>
    <w:rsid w:val="00F818AE"/>
    <w:rsid w:val="00F81904"/>
    <w:rsid w:val="00F81933"/>
    <w:rsid w:val="00F81B40"/>
    <w:rsid w:val="00F81C35"/>
    <w:rsid w:val="00F81D7B"/>
    <w:rsid w:val="00F81EC8"/>
    <w:rsid w:val="00F81F10"/>
    <w:rsid w:val="00F820C4"/>
    <w:rsid w:val="00F822C3"/>
    <w:rsid w:val="00F823A5"/>
    <w:rsid w:val="00F82477"/>
    <w:rsid w:val="00F82753"/>
    <w:rsid w:val="00F827DC"/>
    <w:rsid w:val="00F828ED"/>
    <w:rsid w:val="00F82F32"/>
    <w:rsid w:val="00F8301F"/>
    <w:rsid w:val="00F830BF"/>
    <w:rsid w:val="00F8375B"/>
    <w:rsid w:val="00F83829"/>
    <w:rsid w:val="00F8384D"/>
    <w:rsid w:val="00F83854"/>
    <w:rsid w:val="00F83B07"/>
    <w:rsid w:val="00F83BC6"/>
    <w:rsid w:val="00F83CC5"/>
    <w:rsid w:val="00F83D15"/>
    <w:rsid w:val="00F83D4F"/>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800"/>
    <w:rsid w:val="00F85A9B"/>
    <w:rsid w:val="00F85ABC"/>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3B5"/>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AA8"/>
    <w:rsid w:val="00F91BAA"/>
    <w:rsid w:val="00F91C02"/>
    <w:rsid w:val="00F91DD8"/>
    <w:rsid w:val="00F91F00"/>
    <w:rsid w:val="00F92008"/>
    <w:rsid w:val="00F921F8"/>
    <w:rsid w:val="00F9221F"/>
    <w:rsid w:val="00F922D0"/>
    <w:rsid w:val="00F92544"/>
    <w:rsid w:val="00F93081"/>
    <w:rsid w:val="00F931C7"/>
    <w:rsid w:val="00F93559"/>
    <w:rsid w:val="00F93578"/>
    <w:rsid w:val="00F936B9"/>
    <w:rsid w:val="00F938C9"/>
    <w:rsid w:val="00F938CF"/>
    <w:rsid w:val="00F93A13"/>
    <w:rsid w:val="00F93C65"/>
    <w:rsid w:val="00F93D72"/>
    <w:rsid w:val="00F93E65"/>
    <w:rsid w:val="00F94070"/>
    <w:rsid w:val="00F941A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6ED"/>
    <w:rsid w:val="00F967AF"/>
    <w:rsid w:val="00F967FF"/>
    <w:rsid w:val="00F96984"/>
    <w:rsid w:val="00F969C0"/>
    <w:rsid w:val="00F96B56"/>
    <w:rsid w:val="00F96C64"/>
    <w:rsid w:val="00F96D61"/>
    <w:rsid w:val="00F96FC2"/>
    <w:rsid w:val="00F97193"/>
    <w:rsid w:val="00F97235"/>
    <w:rsid w:val="00F9725F"/>
    <w:rsid w:val="00F97760"/>
    <w:rsid w:val="00F97908"/>
    <w:rsid w:val="00F97AF7"/>
    <w:rsid w:val="00F97B43"/>
    <w:rsid w:val="00F97C07"/>
    <w:rsid w:val="00F97C64"/>
    <w:rsid w:val="00F97D4E"/>
    <w:rsid w:val="00F97DF9"/>
    <w:rsid w:val="00F97FA5"/>
    <w:rsid w:val="00F97FB8"/>
    <w:rsid w:val="00FA00CA"/>
    <w:rsid w:val="00FA027A"/>
    <w:rsid w:val="00FA04EB"/>
    <w:rsid w:val="00FA051A"/>
    <w:rsid w:val="00FA0531"/>
    <w:rsid w:val="00FA0703"/>
    <w:rsid w:val="00FA07F8"/>
    <w:rsid w:val="00FA09DD"/>
    <w:rsid w:val="00FA09EB"/>
    <w:rsid w:val="00FA0A77"/>
    <w:rsid w:val="00FA0C03"/>
    <w:rsid w:val="00FA0CC3"/>
    <w:rsid w:val="00FA0D73"/>
    <w:rsid w:val="00FA105C"/>
    <w:rsid w:val="00FA1143"/>
    <w:rsid w:val="00FA1475"/>
    <w:rsid w:val="00FA148A"/>
    <w:rsid w:val="00FA165C"/>
    <w:rsid w:val="00FA191D"/>
    <w:rsid w:val="00FA1A35"/>
    <w:rsid w:val="00FA1A4C"/>
    <w:rsid w:val="00FA1C7F"/>
    <w:rsid w:val="00FA260B"/>
    <w:rsid w:val="00FA27C8"/>
    <w:rsid w:val="00FA2B86"/>
    <w:rsid w:val="00FA2C40"/>
    <w:rsid w:val="00FA2D4C"/>
    <w:rsid w:val="00FA2D56"/>
    <w:rsid w:val="00FA2E2C"/>
    <w:rsid w:val="00FA300B"/>
    <w:rsid w:val="00FA329F"/>
    <w:rsid w:val="00FA33E7"/>
    <w:rsid w:val="00FA359C"/>
    <w:rsid w:val="00FA37B5"/>
    <w:rsid w:val="00FA3880"/>
    <w:rsid w:val="00FA392F"/>
    <w:rsid w:val="00FA394A"/>
    <w:rsid w:val="00FA3B76"/>
    <w:rsid w:val="00FA3B86"/>
    <w:rsid w:val="00FA3F05"/>
    <w:rsid w:val="00FA4168"/>
    <w:rsid w:val="00FA454F"/>
    <w:rsid w:val="00FA45FA"/>
    <w:rsid w:val="00FA4622"/>
    <w:rsid w:val="00FA46D6"/>
    <w:rsid w:val="00FA4A7F"/>
    <w:rsid w:val="00FA4BB4"/>
    <w:rsid w:val="00FA4D66"/>
    <w:rsid w:val="00FA51C7"/>
    <w:rsid w:val="00FA5236"/>
    <w:rsid w:val="00FA540E"/>
    <w:rsid w:val="00FA54DE"/>
    <w:rsid w:val="00FA5A4E"/>
    <w:rsid w:val="00FA5EDE"/>
    <w:rsid w:val="00FA5F4D"/>
    <w:rsid w:val="00FA6934"/>
    <w:rsid w:val="00FA6C81"/>
    <w:rsid w:val="00FA6F66"/>
    <w:rsid w:val="00FA7189"/>
    <w:rsid w:val="00FA731B"/>
    <w:rsid w:val="00FA7977"/>
    <w:rsid w:val="00FA7B63"/>
    <w:rsid w:val="00FA7C14"/>
    <w:rsid w:val="00FB0022"/>
    <w:rsid w:val="00FB0082"/>
    <w:rsid w:val="00FB01D8"/>
    <w:rsid w:val="00FB0243"/>
    <w:rsid w:val="00FB0490"/>
    <w:rsid w:val="00FB05AE"/>
    <w:rsid w:val="00FB08DC"/>
    <w:rsid w:val="00FB09DD"/>
    <w:rsid w:val="00FB0BCC"/>
    <w:rsid w:val="00FB0C1B"/>
    <w:rsid w:val="00FB0D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744"/>
    <w:rsid w:val="00FB277F"/>
    <w:rsid w:val="00FB29CA"/>
    <w:rsid w:val="00FB2A47"/>
    <w:rsid w:val="00FB2B90"/>
    <w:rsid w:val="00FB2C74"/>
    <w:rsid w:val="00FB2C87"/>
    <w:rsid w:val="00FB32AB"/>
    <w:rsid w:val="00FB32E5"/>
    <w:rsid w:val="00FB33DC"/>
    <w:rsid w:val="00FB34EA"/>
    <w:rsid w:val="00FB3672"/>
    <w:rsid w:val="00FB38FC"/>
    <w:rsid w:val="00FB3C67"/>
    <w:rsid w:val="00FB3D69"/>
    <w:rsid w:val="00FB3E9C"/>
    <w:rsid w:val="00FB41A1"/>
    <w:rsid w:val="00FB41B0"/>
    <w:rsid w:val="00FB4313"/>
    <w:rsid w:val="00FB4338"/>
    <w:rsid w:val="00FB4738"/>
    <w:rsid w:val="00FB477E"/>
    <w:rsid w:val="00FB4800"/>
    <w:rsid w:val="00FB495F"/>
    <w:rsid w:val="00FB4970"/>
    <w:rsid w:val="00FB4C9C"/>
    <w:rsid w:val="00FB4D0A"/>
    <w:rsid w:val="00FB4D69"/>
    <w:rsid w:val="00FB4FD8"/>
    <w:rsid w:val="00FB51A2"/>
    <w:rsid w:val="00FB51B3"/>
    <w:rsid w:val="00FB524B"/>
    <w:rsid w:val="00FB544D"/>
    <w:rsid w:val="00FB57BB"/>
    <w:rsid w:val="00FB57CF"/>
    <w:rsid w:val="00FB5B60"/>
    <w:rsid w:val="00FB5B9E"/>
    <w:rsid w:val="00FB5BAE"/>
    <w:rsid w:val="00FB5F43"/>
    <w:rsid w:val="00FB6165"/>
    <w:rsid w:val="00FB63F0"/>
    <w:rsid w:val="00FB6818"/>
    <w:rsid w:val="00FB68C8"/>
    <w:rsid w:val="00FB6D5A"/>
    <w:rsid w:val="00FB6EE1"/>
    <w:rsid w:val="00FB7309"/>
    <w:rsid w:val="00FB7333"/>
    <w:rsid w:val="00FB744F"/>
    <w:rsid w:val="00FB78BC"/>
    <w:rsid w:val="00FB7D3E"/>
    <w:rsid w:val="00FC0150"/>
    <w:rsid w:val="00FC033E"/>
    <w:rsid w:val="00FC03AB"/>
    <w:rsid w:val="00FC0426"/>
    <w:rsid w:val="00FC0755"/>
    <w:rsid w:val="00FC076A"/>
    <w:rsid w:val="00FC0899"/>
    <w:rsid w:val="00FC0905"/>
    <w:rsid w:val="00FC0A61"/>
    <w:rsid w:val="00FC0B1D"/>
    <w:rsid w:val="00FC0F45"/>
    <w:rsid w:val="00FC0FE2"/>
    <w:rsid w:val="00FC12BA"/>
    <w:rsid w:val="00FC1649"/>
    <w:rsid w:val="00FC16FF"/>
    <w:rsid w:val="00FC17F6"/>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309B"/>
    <w:rsid w:val="00FC3269"/>
    <w:rsid w:val="00FC3286"/>
    <w:rsid w:val="00FC32ED"/>
    <w:rsid w:val="00FC348D"/>
    <w:rsid w:val="00FC34F0"/>
    <w:rsid w:val="00FC363D"/>
    <w:rsid w:val="00FC38D9"/>
    <w:rsid w:val="00FC3DE9"/>
    <w:rsid w:val="00FC3FBB"/>
    <w:rsid w:val="00FC41AF"/>
    <w:rsid w:val="00FC4358"/>
    <w:rsid w:val="00FC4729"/>
    <w:rsid w:val="00FC4848"/>
    <w:rsid w:val="00FC493A"/>
    <w:rsid w:val="00FC4A8C"/>
    <w:rsid w:val="00FC5189"/>
    <w:rsid w:val="00FC53DB"/>
    <w:rsid w:val="00FC548F"/>
    <w:rsid w:val="00FC5A80"/>
    <w:rsid w:val="00FC5BE0"/>
    <w:rsid w:val="00FC5FC2"/>
    <w:rsid w:val="00FC6177"/>
    <w:rsid w:val="00FC63D1"/>
    <w:rsid w:val="00FC6586"/>
    <w:rsid w:val="00FC6634"/>
    <w:rsid w:val="00FC6690"/>
    <w:rsid w:val="00FC68DD"/>
    <w:rsid w:val="00FC69E1"/>
    <w:rsid w:val="00FC71B8"/>
    <w:rsid w:val="00FC7528"/>
    <w:rsid w:val="00FC76A4"/>
    <w:rsid w:val="00FC7716"/>
    <w:rsid w:val="00FC774D"/>
    <w:rsid w:val="00FC7B3F"/>
    <w:rsid w:val="00FC7F2B"/>
    <w:rsid w:val="00FD0098"/>
    <w:rsid w:val="00FD00B3"/>
    <w:rsid w:val="00FD024A"/>
    <w:rsid w:val="00FD03CE"/>
    <w:rsid w:val="00FD03D7"/>
    <w:rsid w:val="00FD0488"/>
    <w:rsid w:val="00FD0572"/>
    <w:rsid w:val="00FD0780"/>
    <w:rsid w:val="00FD07B6"/>
    <w:rsid w:val="00FD0851"/>
    <w:rsid w:val="00FD0910"/>
    <w:rsid w:val="00FD0AE2"/>
    <w:rsid w:val="00FD0F92"/>
    <w:rsid w:val="00FD1167"/>
    <w:rsid w:val="00FD1331"/>
    <w:rsid w:val="00FD14CE"/>
    <w:rsid w:val="00FD1837"/>
    <w:rsid w:val="00FD183E"/>
    <w:rsid w:val="00FD1854"/>
    <w:rsid w:val="00FD1A97"/>
    <w:rsid w:val="00FD1CC2"/>
    <w:rsid w:val="00FD1CC9"/>
    <w:rsid w:val="00FD1D4E"/>
    <w:rsid w:val="00FD1DBE"/>
    <w:rsid w:val="00FD2089"/>
    <w:rsid w:val="00FD21D9"/>
    <w:rsid w:val="00FD2521"/>
    <w:rsid w:val="00FD2522"/>
    <w:rsid w:val="00FD2AAB"/>
    <w:rsid w:val="00FD2D7B"/>
    <w:rsid w:val="00FD2E48"/>
    <w:rsid w:val="00FD3291"/>
    <w:rsid w:val="00FD333D"/>
    <w:rsid w:val="00FD335E"/>
    <w:rsid w:val="00FD37F6"/>
    <w:rsid w:val="00FD39E0"/>
    <w:rsid w:val="00FD4589"/>
    <w:rsid w:val="00FD46DF"/>
    <w:rsid w:val="00FD473E"/>
    <w:rsid w:val="00FD4C73"/>
    <w:rsid w:val="00FD4FC1"/>
    <w:rsid w:val="00FD5065"/>
    <w:rsid w:val="00FD50C0"/>
    <w:rsid w:val="00FD5190"/>
    <w:rsid w:val="00FD548D"/>
    <w:rsid w:val="00FD557B"/>
    <w:rsid w:val="00FD59E0"/>
    <w:rsid w:val="00FD5A61"/>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40B"/>
    <w:rsid w:val="00FE27D8"/>
    <w:rsid w:val="00FE2F08"/>
    <w:rsid w:val="00FE31A9"/>
    <w:rsid w:val="00FE325A"/>
    <w:rsid w:val="00FE3465"/>
    <w:rsid w:val="00FE35FF"/>
    <w:rsid w:val="00FE3B65"/>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23"/>
    <w:rsid w:val="00FE5CC6"/>
    <w:rsid w:val="00FE5DA8"/>
    <w:rsid w:val="00FE602C"/>
    <w:rsid w:val="00FE6033"/>
    <w:rsid w:val="00FE612E"/>
    <w:rsid w:val="00FE6145"/>
    <w:rsid w:val="00FE649A"/>
    <w:rsid w:val="00FE64C8"/>
    <w:rsid w:val="00FE6510"/>
    <w:rsid w:val="00FE67CF"/>
    <w:rsid w:val="00FE69CA"/>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2F9"/>
    <w:rsid w:val="00FF0459"/>
    <w:rsid w:val="00FF04EC"/>
    <w:rsid w:val="00FF0674"/>
    <w:rsid w:val="00FF09CB"/>
    <w:rsid w:val="00FF1125"/>
    <w:rsid w:val="00FF126D"/>
    <w:rsid w:val="00FF1811"/>
    <w:rsid w:val="00FF191D"/>
    <w:rsid w:val="00FF19C5"/>
    <w:rsid w:val="00FF1AC3"/>
    <w:rsid w:val="00FF1C42"/>
    <w:rsid w:val="00FF1CE3"/>
    <w:rsid w:val="00FF2310"/>
    <w:rsid w:val="00FF23CE"/>
    <w:rsid w:val="00FF282B"/>
    <w:rsid w:val="00FF2A00"/>
    <w:rsid w:val="00FF2AE1"/>
    <w:rsid w:val="00FF2D89"/>
    <w:rsid w:val="00FF2E3B"/>
    <w:rsid w:val="00FF2E73"/>
    <w:rsid w:val="00FF2F1D"/>
    <w:rsid w:val="00FF33B2"/>
    <w:rsid w:val="00FF36AB"/>
    <w:rsid w:val="00FF3715"/>
    <w:rsid w:val="00FF386D"/>
    <w:rsid w:val="00FF38A0"/>
    <w:rsid w:val="00FF394C"/>
    <w:rsid w:val="00FF3BD6"/>
    <w:rsid w:val="00FF3C62"/>
    <w:rsid w:val="00FF42C6"/>
    <w:rsid w:val="00FF43AE"/>
    <w:rsid w:val="00FF45B2"/>
    <w:rsid w:val="00FF4702"/>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7A"/>
    <w:rsid w:val="00FF658F"/>
    <w:rsid w:val="00FF6975"/>
    <w:rsid w:val="00FF6A55"/>
    <w:rsid w:val="00FF6A8C"/>
    <w:rsid w:val="00FF6B1D"/>
    <w:rsid w:val="00FF6BD1"/>
    <w:rsid w:val="00FF6CC0"/>
    <w:rsid w:val="00FF7142"/>
    <w:rsid w:val="00FF715F"/>
    <w:rsid w:val="00FF7512"/>
    <w:rsid w:val="00FF7563"/>
    <w:rsid w:val="00FF76C0"/>
    <w:rsid w:val="00FF798F"/>
    <w:rsid w:val="00FF7A10"/>
    <w:rsid w:val="00FF7B78"/>
    <w:rsid w:val="00FF7D45"/>
    <w:rsid w:val="00FF7DD6"/>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50E12D38"/>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0276143">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6787962">
      <w:bodyDiv w:val="1"/>
      <w:marLeft w:val="0"/>
      <w:marRight w:val="0"/>
      <w:marTop w:val="0"/>
      <w:marBottom w:val="0"/>
      <w:divBdr>
        <w:top w:val="none" w:sz="0" w:space="0" w:color="auto"/>
        <w:left w:val="none" w:sz="0" w:space="0" w:color="auto"/>
        <w:bottom w:val="none" w:sz="0" w:space="0" w:color="auto"/>
        <w:right w:val="none" w:sz="0" w:space="0" w:color="auto"/>
      </w:divBdr>
    </w:div>
    <w:div w:id="1705598477">
      <w:bodyDiv w:val="1"/>
      <w:marLeft w:val="0"/>
      <w:marRight w:val="0"/>
      <w:marTop w:val="0"/>
      <w:marBottom w:val="0"/>
      <w:divBdr>
        <w:top w:val="none" w:sz="0" w:space="0" w:color="auto"/>
        <w:left w:val="none" w:sz="0" w:space="0" w:color="auto"/>
        <w:bottom w:val="none" w:sz="0" w:space="0" w:color="auto"/>
        <w:right w:val="none" w:sz="0" w:space="0" w:color="auto"/>
      </w:divBdr>
      <w:divsChild>
        <w:div w:id="683746519">
          <w:marLeft w:val="0"/>
          <w:marRight w:val="0"/>
          <w:marTop w:val="0"/>
          <w:marBottom w:val="0"/>
          <w:divBdr>
            <w:top w:val="none" w:sz="0" w:space="0" w:color="auto"/>
            <w:left w:val="none" w:sz="0" w:space="0" w:color="auto"/>
            <w:bottom w:val="none" w:sz="0" w:space="0" w:color="auto"/>
            <w:right w:val="none" w:sz="0" w:space="0" w:color="auto"/>
          </w:divBdr>
          <w:divsChild>
            <w:div w:id="21158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3778</Words>
  <Characters>21541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2025-10-03T16:42:00Z</dcterms:created>
  <dcterms:modified xsi:type="dcterms:W3CDTF">2025-10-03T16:42:00Z</dcterms:modified>
</cp:coreProperties>
</file>