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8F1A0" w14:textId="1AC85019" w:rsidR="00BD3951" w:rsidRDefault="00BD3951" w:rsidP="00BD3951">
      <w:pPr>
        <w:pStyle w:val="a5"/>
        <w:tabs>
          <w:tab w:val="clear" w:pos="4536"/>
          <w:tab w:val="left" w:pos="1800"/>
        </w:tabs>
        <w:ind w:left="1800" w:hanging="1800"/>
        <w:rPr>
          <w:rFonts w:eastAsia="宋体"/>
          <w:sz w:val="22"/>
          <w:lang w:eastAsia="zh-CN"/>
        </w:rPr>
      </w:pPr>
      <w:bookmarkStart w:id="0" w:name="_Hlk208915916"/>
      <w:r>
        <w:rPr>
          <w:rFonts w:eastAsia="宋体"/>
          <w:sz w:val="22"/>
          <w:lang w:eastAsia="zh-CN"/>
        </w:rPr>
        <w:t xml:space="preserve">3GPP TSG RAN WG1 #122 </w:t>
      </w:r>
      <w:r>
        <w:rPr>
          <w:rFonts w:eastAsia="宋体" w:hint="eastAsia"/>
          <w:sz w:val="22"/>
          <w:lang w:eastAsia="zh-CN"/>
        </w:rPr>
        <w:t xml:space="preserve">bis                                           </w:t>
      </w:r>
      <w:r>
        <w:rPr>
          <w:rFonts w:eastAsia="宋体"/>
          <w:sz w:val="22"/>
          <w:lang w:eastAsia="zh-CN"/>
        </w:rPr>
        <w:t xml:space="preserve">        </w:t>
      </w:r>
      <w:r>
        <w:rPr>
          <w:rFonts w:eastAsia="宋体"/>
          <w:sz w:val="22"/>
          <w:lang w:eastAsia="zh-CN"/>
        </w:rPr>
        <w:tab/>
        <w:t xml:space="preserve"> R1-250</w:t>
      </w:r>
      <w:r w:rsidR="004505B6">
        <w:rPr>
          <w:rFonts w:eastAsia="宋体"/>
          <w:sz w:val="22"/>
          <w:lang w:eastAsia="zh-CN"/>
        </w:rPr>
        <w:t>7178</w:t>
      </w:r>
    </w:p>
    <w:p w14:paraId="6ADA8BBF" w14:textId="77777777" w:rsidR="00BD3951" w:rsidRDefault="00BD3951" w:rsidP="00BD3951">
      <w:pPr>
        <w:pStyle w:val="a5"/>
        <w:tabs>
          <w:tab w:val="clear" w:pos="4536"/>
          <w:tab w:val="left" w:pos="1800"/>
        </w:tabs>
        <w:ind w:left="1800" w:hanging="1800"/>
        <w:rPr>
          <w:rFonts w:eastAsia="宋体"/>
          <w:sz w:val="22"/>
          <w:lang w:eastAsia="zh-CN"/>
        </w:rPr>
      </w:pPr>
      <w:r w:rsidRPr="00EF55A7">
        <w:rPr>
          <w:rFonts w:eastAsia="宋体"/>
          <w:sz w:val="22"/>
          <w:lang w:eastAsia="zh-CN"/>
        </w:rPr>
        <w:t>Prague, Czech Republic</w:t>
      </w:r>
      <w:r>
        <w:rPr>
          <w:rFonts w:eastAsia="宋体"/>
          <w:sz w:val="22"/>
          <w:lang w:eastAsia="zh-CN"/>
        </w:rPr>
        <w:t xml:space="preserve">, </w:t>
      </w:r>
      <w:r w:rsidRPr="00EF55A7">
        <w:rPr>
          <w:rFonts w:eastAsia="宋体"/>
          <w:sz w:val="22"/>
          <w:lang w:eastAsia="zh-CN"/>
        </w:rPr>
        <w:t>13-17 October 2025</w:t>
      </w:r>
    </w:p>
    <w:bookmarkEnd w:id="0"/>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40786AED"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820CBE">
        <w:rPr>
          <w:sz w:val="22"/>
        </w:rPr>
        <w:t>N</w:t>
      </w:r>
      <w:r w:rsidR="001B1DB4">
        <w:rPr>
          <w:sz w:val="22"/>
        </w:rPr>
        <w:t>umerology</w:t>
      </w:r>
      <w:r w:rsidR="0013045E">
        <w:rPr>
          <w:sz w:val="22"/>
        </w:rPr>
        <w:t xml:space="preserve"> </w:t>
      </w:r>
      <w:r w:rsidR="00D06B3E">
        <w:rPr>
          <w:sz w:val="22"/>
        </w:rPr>
        <w:t>and</w:t>
      </w:r>
      <w:r w:rsidR="001B1DB4" w:rsidRPr="001B1DB4">
        <w:rPr>
          <w:sz w:val="22"/>
        </w:rPr>
        <w:t xml:space="preserve"> </w:t>
      </w:r>
      <w:r w:rsidR="001B1DB4">
        <w:rPr>
          <w:sz w:val="22"/>
        </w:rPr>
        <w:t>frame</w:t>
      </w:r>
      <w:r w:rsidR="00820CBE">
        <w:rPr>
          <w:sz w:val="22"/>
        </w:rPr>
        <w:t>/slot</w:t>
      </w:r>
      <w:r w:rsidR="001B1DB4">
        <w:rPr>
          <w:sz w:val="22"/>
        </w:rPr>
        <w:t xml:space="preserve"> structure</w:t>
      </w:r>
      <w:r w:rsidR="00D06B3E">
        <w:rPr>
          <w:sz w:val="22"/>
        </w:rPr>
        <w:t xml:space="preserve"> </w:t>
      </w:r>
      <w:r w:rsidR="0013045E">
        <w:rPr>
          <w:sz w:val="22"/>
        </w:rPr>
        <w:t>for 6G</w:t>
      </w:r>
      <w:r w:rsidR="001B1DB4">
        <w:rPr>
          <w:sz w:val="22"/>
        </w:rPr>
        <w:t xml:space="preserve"> </w:t>
      </w:r>
      <w:r w:rsidR="0013045E">
        <w:rPr>
          <w:sz w:val="22"/>
        </w:rPr>
        <w:t>Radio</w:t>
      </w:r>
    </w:p>
    <w:p w14:paraId="6EE61EBC" w14:textId="5DA46982"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13045E">
        <w:rPr>
          <w:rFonts w:eastAsia="宋体"/>
          <w:sz w:val="22"/>
          <w:lang w:eastAsia="zh-CN"/>
        </w:rPr>
        <w:t>11</w:t>
      </w:r>
      <w:r w:rsidR="00C21565" w:rsidRPr="00690651">
        <w:rPr>
          <w:rFonts w:eastAsia="宋体"/>
          <w:sz w:val="22"/>
          <w:lang w:eastAsia="zh-CN"/>
        </w:rPr>
        <w:t>.</w:t>
      </w:r>
      <w:r w:rsidR="0013045E">
        <w:rPr>
          <w:rFonts w:eastAsia="宋体"/>
          <w:sz w:val="22"/>
          <w:lang w:eastAsia="zh-CN"/>
        </w:rPr>
        <w:t>3</w:t>
      </w:r>
      <w:r w:rsidR="0026633B" w:rsidRPr="00690651">
        <w:rPr>
          <w:rFonts w:eastAsia="宋体" w:hint="eastAsia"/>
          <w:sz w:val="22"/>
          <w:lang w:eastAsia="zh-CN"/>
        </w:rPr>
        <w:t>.</w:t>
      </w:r>
      <w:r w:rsidR="00D06B3E">
        <w:rPr>
          <w:rFonts w:eastAsia="宋体"/>
          <w:sz w:val="22"/>
          <w:lang w:eastAsia="zh-CN"/>
        </w:rPr>
        <w:t>2</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6DDDA95E" w14:textId="15274F00" w:rsidR="00DD160B" w:rsidRDefault="00A6793F" w:rsidP="00FB4AEE">
      <w:pPr>
        <w:pStyle w:val="a0"/>
        <w:rPr>
          <w:rFonts w:eastAsia="宋体"/>
          <w:lang w:eastAsia="zh-CN"/>
        </w:rPr>
      </w:pPr>
      <w:r>
        <w:t xml:space="preserve">According to the SID on 6G Radio [1], frame structure and numerology of 6GR will be studied. </w:t>
      </w:r>
    </w:p>
    <w:p w14:paraId="6F0505F9" w14:textId="5CCE3E67" w:rsidR="00A6793F" w:rsidRPr="00A6793F" w:rsidRDefault="00A6793F" w:rsidP="00A6793F">
      <w:pPr>
        <w:pStyle w:val="aa"/>
        <w:overflowPunct w:val="0"/>
        <w:autoSpaceDE w:val="0"/>
        <w:autoSpaceDN w:val="0"/>
        <w:adjustRightInd w:val="0"/>
        <w:spacing w:after="120"/>
        <w:textAlignment w:val="baseline"/>
        <w:rPr>
          <w:i/>
          <w:color w:val="000000" w:themeColor="text1"/>
        </w:rPr>
      </w:pPr>
      <w:r w:rsidRPr="00A6793F">
        <w:rPr>
          <w:i/>
          <w:color w:val="000000" w:themeColor="text1"/>
        </w:rPr>
        <w:t xml:space="preserve">(2)  Physical Layer structure for 6GR, </w:t>
      </w:r>
    </w:p>
    <w:p w14:paraId="2EC310E0" w14:textId="7D0B6D29" w:rsidR="00A6793F" w:rsidRPr="00A6793F" w:rsidRDefault="00A6793F" w:rsidP="00282E74">
      <w:pPr>
        <w:pStyle w:val="aa"/>
        <w:numPr>
          <w:ilvl w:val="1"/>
          <w:numId w:val="9"/>
        </w:numPr>
        <w:overflowPunct w:val="0"/>
        <w:autoSpaceDE w:val="0"/>
        <w:autoSpaceDN w:val="0"/>
        <w:adjustRightInd w:val="0"/>
        <w:spacing w:after="120"/>
        <w:textAlignment w:val="baseline"/>
        <w:rPr>
          <w:i/>
          <w:color w:val="000000" w:themeColor="text1"/>
        </w:rPr>
      </w:pPr>
      <w:r>
        <w:rPr>
          <w:i/>
          <w:color w:val="000000" w:themeColor="text1"/>
        </w:rPr>
        <w:t>…</w:t>
      </w:r>
    </w:p>
    <w:p w14:paraId="0C6B3F1D" w14:textId="77777777" w:rsidR="00A6793F" w:rsidRPr="00A6793F" w:rsidRDefault="00A6793F" w:rsidP="00282E74">
      <w:pPr>
        <w:pStyle w:val="aa"/>
        <w:numPr>
          <w:ilvl w:val="1"/>
          <w:numId w:val="9"/>
        </w:numPr>
        <w:overflowPunct w:val="0"/>
        <w:autoSpaceDE w:val="0"/>
        <w:autoSpaceDN w:val="0"/>
        <w:adjustRightInd w:val="0"/>
        <w:spacing w:after="120"/>
        <w:textAlignment w:val="baseline"/>
        <w:rPr>
          <w:i/>
          <w:color w:val="000000" w:themeColor="text1"/>
        </w:rPr>
      </w:pPr>
      <w:r w:rsidRPr="00A6793F">
        <w:rPr>
          <w:i/>
          <w:color w:val="000000" w:themeColor="text1"/>
        </w:rPr>
        <w:t>Frame structure, including compatibility with 5G NR to allow for efficient 5G-6G Multi-RAT Spectrum Sharing (MRSS). [RAN1]</w:t>
      </w:r>
    </w:p>
    <w:p w14:paraId="0960F7EE" w14:textId="622DEC16" w:rsidR="00A6793F" w:rsidRPr="00A6793F" w:rsidRDefault="00A6793F" w:rsidP="00282E74">
      <w:pPr>
        <w:pStyle w:val="aa"/>
        <w:numPr>
          <w:ilvl w:val="1"/>
          <w:numId w:val="9"/>
        </w:numPr>
        <w:overflowPunct w:val="0"/>
        <w:autoSpaceDE w:val="0"/>
        <w:autoSpaceDN w:val="0"/>
        <w:adjustRightInd w:val="0"/>
        <w:spacing w:after="120"/>
        <w:textAlignment w:val="baseline"/>
        <w:rPr>
          <w:i/>
          <w:color w:val="000000" w:themeColor="text1"/>
        </w:rPr>
      </w:pPr>
      <w:r>
        <w:rPr>
          <w:i/>
          <w:color w:val="000000" w:themeColor="text1"/>
        </w:rPr>
        <w:t>…</w:t>
      </w:r>
    </w:p>
    <w:p w14:paraId="6814285F" w14:textId="77777777" w:rsidR="00A6793F" w:rsidRPr="00A6793F" w:rsidRDefault="00A6793F" w:rsidP="00282E74">
      <w:pPr>
        <w:pStyle w:val="aa"/>
        <w:numPr>
          <w:ilvl w:val="1"/>
          <w:numId w:val="9"/>
        </w:numPr>
        <w:overflowPunct w:val="0"/>
        <w:autoSpaceDE w:val="0"/>
        <w:autoSpaceDN w:val="0"/>
        <w:adjustRightInd w:val="0"/>
        <w:spacing w:after="120"/>
        <w:textAlignment w:val="baseline"/>
        <w:rPr>
          <w:i/>
          <w:color w:val="000000" w:themeColor="text1"/>
        </w:rPr>
      </w:pPr>
      <w:r w:rsidRPr="00A6793F">
        <w:rPr>
          <w:i/>
          <w:color w:val="000000" w:themeColor="text1"/>
        </w:rPr>
        <w:t>Channel Bandwidth (at least minimum and maximum), Numerology, avoiding multiple numerologies for the same band / sub-range (e.g., enabling synergies among frequency bands in the ~7GHz range)</w:t>
      </w:r>
      <w:r w:rsidRPr="00A6793F">
        <w:rPr>
          <w:rFonts w:hint="eastAsia"/>
          <w:i/>
          <w:color w:val="000000" w:themeColor="text1"/>
          <w:lang w:eastAsia="ja-JP"/>
        </w:rPr>
        <w:t xml:space="preserve"> </w:t>
      </w:r>
      <w:r w:rsidRPr="00A6793F">
        <w:rPr>
          <w:i/>
          <w:color w:val="000000" w:themeColor="text1"/>
        </w:rPr>
        <w:t>[RAN1, RAN4]</w:t>
      </w:r>
    </w:p>
    <w:p w14:paraId="0EB903C8" w14:textId="732788F9" w:rsidR="005C6114" w:rsidRPr="00DD160B" w:rsidRDefault="005C6114" w:rsidP="005C6114">
      <w:pPr>
        <w:pStyle w:val="a0"/>
        <w:rPr>
          <w:rFonts w:eastAsia="宋体"/>
          <w:lang w:eastAsia="zh-CN"/>
        </w:rPr>
      </w:pPr>
      <w:r>
        <w:rPr>
          <w:rFonts w:eastAsia="宋体" w:hint="eastAsia"/>
          <w:lang w:eastAsia="zh-CN"/>
        </w:rPr>
        <w:t>I</w:t>
      </w:r>
      <w:r>
        <w:rPr>
          <w:rFonts w:eastAsia="宋体"/>
          <w:lang w:eastAsia="zh-CN"/>
        </w:rPr>
        <w:t>n this paper, the design principle and study targets for 6GR numerology and frame structure are introduced.</w:t>
      </w:r>
    </w:p>
    <w:p w14:paraId="365556FD" w14:textId="45CD65E3" w:rsidR="00E14B1A" w:rsidRDefault="00E14B1A" w:rsidP="00E14B1A">
      <w:pPr>
        <w:pStyle w:val="1"/>
        <w:spacing w:after="120"/>
        <w:ind w:left="795" w:hangingChars="283" w:hanging="795"/>
        <w:rPr>
          <w:rFonts w:eastAsia="宋体"/>
          <w:lang w:eastAsia="zh-CN"/>
        </w:rPr>
      </w:pPr>
      <w:r>
        <w:rPr>
          <w:rFonts w:eastAsia="宋体"/>
          <w:lang w:eastAsia="zh-CN"/>
        </w:rPr>
        <w:t>Design principle for 6GR</w:t>
      </w:r>
      <w:r w:rsidR="001B1DB4" w:rsidRPr="001B1DB4">
        <w:rPr>
          <w:rFonts w:eastAsia="宋体"/>
          <w:lang w:eastAsia="zh-CN"/>
        </w:rPr>
        <w:t xml:space="preserve"> </w:t>
      </w:r>
      <w:r w:rsidR="001B1DB4">
        <w:rPr>
          <w:rFonts w:eastAsia="宋体"/>
          <w:lang w:eastAsia="zh-CN"/>
        </w:rPr>
        <w:t>numerology</w:t>
      </w:r>
      <w:r w:rsidR="001B1DB4" w:rsidRPr="001B1DB4">
        <w:rPr>
          <w:rFonts w:eastAsia="宋体"/>
          <w:lang w:eastAsia="zh-CN"/>
        </w:rPr>
        <w:t xml:space="preserve"> </w:t>
      </w:r>
      <w:r w:rsidR="001B1DB4">
        <w:rPr>
          <w:rFonts w:eastAsia="宋体"/>
          <w:lang w:eastAsia="zh-CN"/>
        </w:rPr>
        <w:t>and</w:t>
      </w:r>
      <w:r>
        <w:rPr>
          <w:rFonts w:eastAsia="宋体"/>
          <w:lang w:eastAsia="zh-CN"/>
        </w:rPr>
        <w:t xml:space="preserve"> frame structure </w:t>
      </w:r>
    </w:p>
    <w:p w14:paraId="38DE0F65" w14:textId="57EC9326" w:rsidR="00B763FE" w:rsidRPr="00FB02AA" w:rsidRDefault="00A6793F" w:rsidP="00B763FE">
      <w:pPr>
        <w:pStyle w:val="a0"/>
        <w:rPr>
          <w:rFonts w:eastAsiaTheme="minorEastAsia"/>
          <w:b/>
          <w:bCs/>
          <w:iCs/>
          <w:lang w:eastAsia="zh-CN"/>
        </w:rPr>
      </w:pPr>
      <w:bookmarkStart w:id="1" w:name="_Hlk209382807"/>
      <w:r>
        <w:rPr>
          <w:rFonts w:eastAsiaTheme="minorEastAsia" w:hint="eastAsia"/>
          <w:lang w:eastAsia="zh-CN"/>
        </w:rPr>
        <w:t>T</w:t>
      </w:r>
      <w:r>
        <w:rPr>
          <w:rFonts w:eastAsiaTheme="minorEastAsia"/>
          <w:lang w:eastAsia="zh-CN"/>
        </w:rPr>
        <w:t xml:space="preserve">aking the lessons from 5G NR, </w:t>
      </w:r>
      <w:r w:rsidR="00B763FE">
        <w:rPr>
          <w:rFonts w:eastAsiaTheme="minorEastAsia"/>
          <w:lang w:eastAsia="zh-CN"/>
        </w:rPr>
        <w:t>a modular design can be taken for 6GR air interface, as shown in Figure 1. A</w:t>
      </w:r>
      <w:r w:rsidR="00B763FE" w:rsidRPr="00194EE0">
        <w:rPr>
          <w:rFonts w:eastAsiaTheme="minorEastAsia"/>
          <w:lang w:eastAsia="zh-CN"/>
        </w:rPr>
        <w:t xml:space="preserve"> low-cost and energy</w:t>
      </w:r>
      <w:r w:rsidR="00B763FE">
        <w:rPr>
          <w:rFonts w:eastAsiaTheme="minorEastAsia"/>
          <w:lang w:eastAsia="zh-CN"/>
        </w:rPr>
        <w:t>-efficient</w:t>
      </w:r>
      <w:r w:rsidR="00B763FE" w:rsidRPr="00194EE0">
        <w:rPr>
          <w:rFonts w:eastAsiaTheme="minorEastAsia"/>
          <w:lang w:eastAsia="zh-CN"/>
        </w:rPr>
        <w:t xml:space="preserve"> </w:t>
      </w:r>
      <w:r w:rsidR="00B763FE">
        <w:rPr>
          <w:rFonts w:eastAsiaTheme="minorEastAsia"/>
          <w:lang w:eastAsia="zh-CN"/>
        </w:rPr>
        <w:t>“B</w:t>
      </w:r>
      <w:r w:rsidR="00B763FE" w:rsidRPr="00194EE0">
        <w:rPr>
          <w:rFonts w:eastAsiaTheme="minorEastAsia"/>
          <w:lang w:eastAsia="zh-CN"/>
        </w:rPr>
        <w:t>asic function set</w:t>
      </w:r>
      <w:r w:rsidR="00B763FE">
        <w:rPr>
          <w:rFonts w:eastAsiaTheme="minorEastAsia"/>
          <w:lang w:eastAsia="zh-CN"/>
        </w:rPr>
        <w:t>”</w:t>
      </w:r>
      <w:r w:rsidR="00B763FE" w:rsidRPr="00194EE0">
        <w:rPr>
          <w:rFonts w:eastAsiaTheme="minorEastAsia"/>
          <w:lang w:eastAsia="zh-CN"/>
        </w:rPr>
        <w:t xml:space="preserve"> </w:t>
      </w:r>
      <w:r w:rsidR="00B763FE">
        <w:rPr>
          <w:rFonts w:eastAsiaTheme="minorEastAsia"/>
          <w:lang w:eastAsia="zh-CN"/>
        </w:rPr>
        <w:t>can</w:t>
      </w:r>
      <w:r w:rsidR="00B763FE" w:rsidRPr="00194EE0">
        <w:rPr>
          <w:rFonts w:eastAsiaTheme="minorEastAsia"/>
          <w:lang w:eastAsia="zh-CN"/>
        </w:rPr>
        <w:t xml:space="preserve"> be designed for 6G</w:t>
      </w:r>
      <w:r w:rsidR="00B763FE">
        <w:rPr>
          <w:rFonts w:eastAsiaTheme="minorEastAsia"/>
          <w:lang w:eastAsia="zh-CN"/>
        </w:rPr>
        <w:t>R</w:t>
      </w:r>
      <w:r w:rsidR="00B763FE" w:rsidRPr="00194EE0">
        <w:rPr>
          <w:rFonts w:eastAsiaTheme="minorEastAsia"/>
          <w:lang w:eastAsia="zh-CN"/>
        </w:rPr>
        <w:t xml:space="preserve"> air interface, </w:t>
      </w:r>
      <w:r w:rsidR="00B763FE">
        <w:rPr>
          <w:rFonts w:eastAsiaTheme="minorEastAsia"/>
          <w:lang w:eastAsia="zh-CN"/>
        </w:rPr>
        <w:t>which</w:t>
      </w:r>
      <w:r w:rsidR="00B763FE" w:rsidRPr="00194EE0">
        <w:rPr>
          <w:rFonts w:eastAsiaTheme="minorEastAsia"/>
          <w:lang w:eastAsia="zh-CN"/>
        </w:rPr>
        <w:t xml:space="preserve"> serve</w:t>
      </w:r>
      <w:r w:rsidR="00B763FE">
        <w:rPr>
          <w:rFonts w:eastAsiaTheme="minorEastAsia"/>
          <w:lang w:eastAsia="zh-CN"/>
        </w:rPr>
        <w:t>s</w:t>
      </w:r>
      <w:r w:rsidR="00B763FE" w:rsidRPr="00194EE0">
        <w:rPr>
          <w:rFonts w:eastAsiaTheme="minorEastAsia"/>
          <w:lang w:eastAsia="zh-CN"/>
        </w:rPr>
        <w:t xml:space="preserve"> as a "common </w:t>
      </w:r>
      <w:r w:rsidR="00B763FE">
        <w:rPr>
          <w:rFonts w:eastAsiaTheme="minorEastAsia"/>
          <w:lang w:eastAsia="zh-CN"/>
        </w:rPr>
        <w:t>basis</w:t>
      </w:r>
      <w:r w:rsidR="00B763FE" w:rsidRPr="00194EE0">
        <w:rPr>
          <w:rFonts w:eastAsiaTheme="minorEastAsia"/>
          <w:lang w:eastAsia="zh-CN"/>
        </w:rPr>
        <w:t xml:space="preserve">" </w:t>
      </w:r>
      <w:r w:rsidR="00B763FE">
        <w:rPr>
          <w:rFonts w:eastAsiaTheme="minorEastAsia"/>
          <w:lang w:eastAsia="zh-CN"/>
        </w:rPr>
        <w:t xml:space="preserve">for </w:t>
      </w:r>
      <w:r w:rsidR="00B763FE" w:rsidRPr="00194EE0">
        <w:rPr>
          <w:rFonts w:eastAsiaTheme="minorEastAsia"/>
          <w:lang w:eastAsia="zh-CN"/>
        </w:rPr>
        <w:t xml:space="preserve">various </w:t>
      </w:r>
      <w:r w:rsidR="00B763FE">
        <w:rPr>
          <w:rFonts w:eastAsiaTheme="minorEastAsia"/>
          <w:lang w:eastAsia="zh-CN"/>
        </w:rPr>
        <w:t>usage scenarios. For a specific usage scenario, a full functionality set</w:t>
      </w:r>
      <w:r w:rsidR="00B763FE" w:rsidRPr="00194EE0">
        <w:rPr>
          <w:rFonts w:eastAsiaTheme="minorEastAsia"/>
          <w:lang w:eastAsia="zh-CN"/>
        </w:rPr>
        <w:t xml:space="preserve"> can be </w:t>
      </w:r>
      <w:r w:rsidR="00B763FE">
        <w:rPr>
          <w:rFonts w:eastAsiaTheme="minorEastAsia"/>
          <w:lang w:eastAsia="zh-CN"/>
        </w:rPr>
        <w:t>designed which “grows up” from Basic functionality set.</w:t>
      </w:r>
    </w:p>
    <w:p w14:paraId="3A0165A4" w14:textId="77777777" w:rsidR="00B763FE" w:rsidRDefault="00B763FE" w:rsidP="00B763FE">
      <w:pPr>
        <w:pStyle w:val="a0"/>
        <w:jc w:val="center"/>
      </w:pPr>
      <w:r>
        <w:rPr>
          <w:noProof/>
        </w:rPr>
        <w:drawing>
          <wp:inline distT="0" distB="0" distL="0" distR="0" wp14:anchorId="49256A0A" wp14:editId="3B61E97C">
            <wp:extent cx="4735323" cy="1173913"/>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750467" cy="1177667"/>
                    </a:xfrm>
                    <a:prstGeom prst="rect">
                      <a:avLst/>
                    </a:prstGeom>
                  </pic:spPr>
                </pic:pic>
              </a:graphicData>
            </a:graphic>
          </wp:inline>
        </w:drawing>
      </w:r>
    </w:p>
    <w:p w14:paraId="62A51726" w14:textId="77777777" w:rsidR="00B763FE" w:rsidRPr="005662BC" w:rsidRDefault="00B763FE" w:rsidP="00B763FE">
      <w:pPr>
        <w:pStyle w:val="a0"/>
        <w:jc w:val="center"/>
        <w:rPr>
          <w:rFonts w:eastAsiaTheme="minorEastAsia"/>
          <w:lang w:eastAsia="zh-CN"/>
        </w:rPr>
      </w:pPr>
      <w:r>
        <w:rPr>
          <w:rFonts w:eastAsiaTheme="minorEastAsia" w:hint="eastAsia"/>
          <w:lang w:eastAsia="zh-CN"/>
        </w:rPr>
        <w:t>F</w:t>
      </w:r>
      <w:r>
        <w:rPr>
          <w:rFonts w:eastAsiaTheme="minorEastAsia"/>
          <w:lang w:eastAsia="zh-CN"/>
        </w:rPr>
        <w:t>igure 1. Scalable 6GR with Mandatory baseline functionality set</w:t>
      </w:r>
    </w:p>
    <w:p w14:paraId="7275ED16" w14:textId="5B26286E" w:rsidR="00B763FE" w:rsidRDefault="00B763FE" w:rsidP="00B763FE">
      <w:pPr>
        <w:pStyle w:val="a0"/>
        <w:rPr>
          <w:rFonts w:eastAsiaTheme="minorEastAsia"/>
          <w:lang w:eastAsia="zh-CN"/>
        </w:rPr>
      </w:pPr>
      <w:r>
        <w:rPr>
          <w:rFonts w:eastAsiaTheme="minorEastAsia"/>
          <w:lang w:eastAsia="zh-CN"/>
        </w:rPr>
        <w:t>From our perspective, 6G MBB (i.e.</w:t>
      </w:r>
      <w:r w:rsidR="001D67F0">
        <w:rPr>
          <w:rFonts w:eastAsiaTheme="minorEastAsia"/>
          <w:lang w:eastAsia="zh-CN"/>
        </w:rPr>
        <w:t>,</w:t>
      </w:r>
      <w:r>
        <w:rPr>
          <w:rFonts w:eastAsiaTheme="minorEastAsia"/>
          <w:lang w:eastAsia="zh-CN"/>
        </w:rPr>
        <w:t xml:space="preserve"> </w:t>
      </w:r>
      <w:r w:rsidRPr="00A707E5">
        <w:rPr>
          <w:rFonts w:eastAsiaTheme="minorEastAsia"/>
          <w:bCs/>
          <w:iCs/>
          <w:lang w:eastAsia="zh-CN"/>
        </w:rPr>
        <w:t>Immersive Communication</w:t>
      </w:r>
      <w:r>
        <w:rPr>
          <w:rFonts w:eastAsiaTheme="minorEastAsia"/>
          <w:lang w:eastAsia="zh-CN"/>
        </w:rPr>
        <w:t>) and 6G IoT (i.e.</w:t>
      </w:r>
      <w:r w:rsidR="001D67F0">
        <w:rPr>
          <w:rFonts w:eastAsiaTheme="minorEastAsia"/>
          <w:lang w:eastAsia="zh-CN"/>
        </w:rPr>
        <w:t>,</w:t>
      </w:r>
      <w:r>
        <w:rPr>
          <w:rFonts w:eastAsiaTheme="minorEastAsia"/>
          <w:lang w:eastAsia="zh-CN"/>
        </w:rPr>
        <w:t xml:space="preserve"> Massive Communication) are most important usage scenarios for the 1</w:t>
      </w:r>
      <w:r w:rsidRPr="00122FE1">
        <w:rPr>
          <w:rFonts w:eastAsiaTheme="minorEastAsia"/>
          <w:vertAlign w:val="superscript"/>
          <w:lang w:eastAsia="zh-CN"/>
        </w:rPr>
        <w:t>st</w:t>
      </w:r>
      <w:r>
        <w:rPr>
          <w:rFonts w:eastAsiaTheme="minorEastAsia"/>
          <w:lang w:eastAsia="zh-CN"/>
        </w:rPr>
        <w:t xml:space="preserve"> release of 6G system. And each 6G MBB device are naturally a 6G IoT device in “low-data rate” mode. For example, when a smartphone is in a “screen off” status or communicates with IoT devices, only the low-rate “background data” are received and transmitted, only “IoT-like” traffic is conveyed for the smartphone. Therefore, the 6G IoT provides a proper design benchmark for 6G Basic functionality set. </w:t>
      </w:r>
      <w:r>
        <w:rPr>
          <w:rFonts w:eastAsiaTheme="minorEastAsia"/>
          <w:bCs/>
          <w:iCs/>
          <w:lang w:eastAsia="zh-CN"/>
        </w:rPr>
        <w:t xml:space="preserve">And the </w:t>
      </w:r>
      <w:r w:rsidRPr="00460CB0">
        <w:rPr>
          <w:rFonts w:eastAsiaTheme="minorEastAsia"/>
          <w:lang w:eastAsia="zh-CN"/>
        </w:rPr>
        <w:t>Basic functionality set</w:t>
      </w:r>
      <w:r w:rsidRPr="00460CB0">
        <w:rPr>
          <w:rFonts w:eastAsiaTheme="minorEastAsia"/>
          <w:bCs/>
          <w:iCs/>
          <w:lang w:eastAsia="zh-CN"/>
        </w:rPr>
        <w:t xml:space="preserve"> </w:t>
      </w:r>
      <w:r>
        <w:rPr>
          <w:rFonts w:eastAsiaTheme="minorEastAsia"/>
          <w:bCs/>
          <w:iCs/>
          <w:lang w:eastAsia="zh-CN"/>
        </w:rPr>
        <w:t xml:space="preserve">should be designed to fully support 6G IoT operation. </w:t>
      </w:r>
      <w:r>
        <w:rPr>
          <w:rFonts w:eastAsiaTheme="minorEastAsia"/>
          <w:lang w:eastAsia="zh-CN"/>
        </w:rPr>
        <w:t xml:space="preserve">Meanwhile, the </w:t>
      </w:r>
      <w:r w:rsidRPr="00460CB0">
        <w:rPr>
          <w:rFonts w:eastAsiaTheme="minorEastAsia"/>
          <w:lang w:eastAsia="zh-CN"/>
        </w:rPr>
        <w:t>Basic functionality set</w:t>
      </w:r>
      <w:r>
        <w:rPr>
          <w:rFonts w:eastAsiaTheme="minorEastAsia"/>
          <w:lang w:eastAsia="zh-CN"/>
        </w:rPr>
        <w:t xml:space="preserve"> is also designed to support</w:t>
      </w:r>
      <w:r>
        <w:rPr>
          <w:rFonts w:eastAsiaTheme="minorEastAsia"/>
          <w:bCs/>
          <w:iCs/>
          <w:lang w:eastAsia="zh-CN"/>
        </w:rPr>
        <w:t xml:space="preserve"> low-data rate </w:t>
      </w:r>
      <w:r w:rsidRPr="00A707E5">
        <w:rPr>
          <w:rFonts w:eastAsiaTheme="minorEastAsia"/>
          <w:bCs/>
          <w:iCs/>
          <w:lang w:eastAsia="zh-CN"/>
        </w:rPr>
        <w:t>energy-efficient mode of 6G MBB</w:t>
      </w:r>
      <w:r>
        <w:rPr>
          <w:rFonts w:eastAsiaTheme="minorEastAsia"/>
          <w:bCs/>
          <w:iCs/>
          <w:lang w:eastAsia="zh-CN"/>
        </w:rPr>
        <w:t xml:space="preserve">. With this, </w:t>
      </w:r>
      <w:r>
        <w:rPr>
          <w:rFonts w:eastAsiaTheme="minorEastAsia"/>
          <w:lang w:eastAsia="zh-CN"/>
        </w:rPr>
        <w:t xml:space="preserve">the </w:t>
      </w:r>
      <w:r w:rsidRPr="00460CB0">
        <w:rPr>
          <w:rFonts w:eastAsiaTheme="minorEastAsia"/>
          <w:lang w:eastAsia="zh-CN"/>
        </w:rPr>
        <w:t>Basic functionality set</w:t>
      </w:r>
      <w:r>
        <w:rPr>
          <w:rFonts w:eastAsiaTheme="minorEastAsia"/>
          <w:lang w:eastAsia="zh-CN"/>
        </w:rPr>
        <w:t xml:space="preserve"> is the common basis shared by 6G IoT and 6G MBB. Beyond it, a MBB full </w:t>
      </w:r>
      <w:r w:rsidRPr="00460CB0">
        <w:rPr>
          <w:rFonts w:eastAsiaTheme="minorEastAsia"/>
          <w:lang w:eastAsia="zh-CN"/>
        </w:rPr>
        <w:t>functionality set</w:t>
      </w:r>
      <w:r>
        <w:rPr>
          <w:rFonts w:eastAsiaTheme="minorEastAsia"/>
          <w:lang w:eastAsia="zh-CN"/>
        </w:rPr>
        <w:t xml:space="preserve"> can be designed to support high-data rate mode of 6G MBB operation. This a unified 6GR air interface can be designed, </w:t>
      </w:r>
      <w:r w:rsidRPr="00460CB0">
        <w:rPr>
          <w:rFonts w:eastAsiaTheme="minorEastAsia"/>
          <w:bCs/>
          <w:iCs/>
          <w:lang w:eastAsia="zh-CN"/>
        </w:rPr>
        <w:t>scalable from 6G IoT to 6G MBB</w:t>
      </w:r>
      <w:r>
        <w:rPr>
          <w:rFonts w:eastAsiaTheme="minorEastAsia"/>
          <w:bCs/>
          <w:iCs/>
          <w:lang w:eastAsia="zh-CN"/>
        </w:rPr>
        <w:t xml:space="preserve">. </w:t>
      </w:r>
    </w:p>
    <w:p w14:paraId="31154E7E" w14:textId="77777777" w:rsidR="00B763FE" w:rsidRPr="00AD4DB7" w:rsidRDefault="00B763FE" w:rsidP="00B763FE">
      <w:pPr>
        <w:pStyle w:val="a0"/>
        <w:rPr>
          <w:rFonts w:eastAsiaTheme="minorEastAsia"/>
          <w:b/>
          <w:lang w:eastAsia="zh-CN"/>
        </w:rPr>
      </w:pPr>
      <w:r w:rsidRPr="00AD4DB7">
        <w:rPr>
          <w:rFonts w:eastAsiaTheme="minorEastAsia"/>
          <w:b/>
          <w:lang w:eastAsia="zh-CN"/>
        </w:rPr>
        <w:t>The design principle for modular 6GR air interface can be:</w:t>
      </w:r>
    </w:p>
    <w:p w14:paraId="19710806" w14:textId="77777777" w:rsidR="00B763FE" w:rsidRPr="000328E4" w:rsidRDefault="00B763FE" w:rsidP="00282E74">
      <w:pPr>
        <w:pStyle w:val="a0"/>
        <w:numPr>
          <w:ilvl w:val="0"/>
          <w:numId w:val="8"/>
        </w:numPr>
        <w:spacing w:after="0"/>
        <w:rPr>
          <w:rFonts w:eastAsiaTheme="minorEastAsia"/>
          <w:b/>
          <w:bCs/>
          <w:lang w:eastAsia="zh-CN"/>
        </w:rPr>
      </w:pPr>
      <w:r w:rsidRPr="000328E4">
        <w:rPr>
          <w:rFonts w:eastAsiaTheme="minorEastAsia"/>
          <w:b/>
          <w:bCs/>
          <w:lang w:eastAsia="zh-CN"/>
        </w:rPr>
        <w:t xml:space="preserve">Unified and scalable, by designing a </w:t>
      </w:r>
      <w:r w:rsidRPr="000328E4">
        <w:rPr>
          <w:rFonts w:eastAsiaTheme="minorEastAsia"/>
          <w:b/>
          <w:lang w:eastAsia="zh-CN"/>
        </w:rPr>
        <w:t>Mandatory baseline functionality set for all device types (</w:t>
      </w:r>
      <w:r w:rsidRPr="000328E4">
        <w:rPr>
          <w:rFonts w:eastAsiaTheme="minorEastAsia"/>
          <w:b/>
          <w:bCs/>
          <w:lang w:eastAsia="zh-CN"/>
        </w:rPr>
        <w:t>at least from 6G IoT to eMBB</w:t>
      </w:r>
      <w:r w:rsidRPr="000328E4">
        <w:rPr>
          <w:rFonts w:eastAsiaTheme="minorEastAsia"/>
          <w:b/>
          <w:lang w:eastAsia="zh-CN"/>
        </w:rPr>
        <w:t>).</w:t>
      </w:r>
      <w:r w:rsidRPr="000328E4">
        <w:rPr>
          <w:rFonts w:eastAsiaTheme="minorEastAsia"/>
          <w:b/>
          <w:bCs/>
          <w:lang w:eastAsia="zh-CN"/>
        </w:rPr>
        <w:t xml:space="preserve"> </w:t>
      </w:r>
    </w:p>
    <w:p w14:paraId="204D9643" w14:textId="52EB73F3" w:rsidR="00B763FE" w:rsidRPr="000328E4" w:rsidRDefault="00B763FE" w:rsidP="00282E74">
      <w:pPr>
        <w:pStyle w:val="a0"/>
        <w:numPr>
          <w:ilvl w:val="0"/>
          <w:numId w:val="8"/>
        </w:numPr>
        <w:spacing w:after="0"/>
        <w:rPr>
          <w:rFonts w:eastAsiaTheme="minorEastAsia"/>
          <w:b/>
          <w:bCs/>
          <w:lang w:eastAsia="zh-CN"/>
        </w:rPr>
      </w:pPr>
      <w:r w:rsidRPr="000328E4">
        <w:rPr>
          <w:rFonts w:eastAsiaTheme="minorEastAsia"/>
          <w:b/>
          <w:bCs/>
          <w:lang w:eastAsia="zh-CN"/>
        </w:rPr>
        <w:t xml:space="preserve">The </w:t>
      </w:r>
      <w:r w:rsidRPr="000328E4">
        <w:rPr>
          <w:rFonts w:eastAsiaTheme="minorEastAsia"/>
          <w:b/>
          <w:lang w:eastAsia="zh-CN"/>
        </w:rPr>
        <w:t>Mandatory baseline functionality set</w:t>
      </w:r>
      <w:r w:rsidRPr="000328E4">
        <w:rPr>
          <w:rFonts w:eastAsiaTheme="minorEastAsia"/>
          <w:b/>
          <w:bCs/>
          <w:lang w:eastAsia="zh-CN"/>
        </w:rPr>
        <w:t xml:space="preserve"> is designed to support low-data rate operation with basic coverage enhancement and basic energy-efficient operation. Growing up from the </w:t>
      </w:r>
      <w:r w:rsidRPr="000328E4">
        <w:rPr>
          <w:rFonts w:eastAsiaTheme="minorEastAsia"/>
          <w:b/>
          <w:lang w:eastAsia="zh-CN"/>
        </w:rPr>
        <w:t>Mandatory baseline functionality set,</w:t>
      </w:r>
      <w:r w:rsidRPr="000328E4">
        <w:rPr>
          <w:rFonts w:eastAsiaTheme="minorEastAsia"/>
          <w:b/>
          <w:bCs/>
          <w:lang w:eastAsia="zh-CN"/>
        </w:rPr>
        <w:t xml:space="preserve"> device type-specific mandatory/optional functionality set can be defined (e.g., for eMBB, 6G IoT, etc</w:t>
      </w:r>
      <w:r w:rsidR="001D67F0">
        <w:rPr>
          <w:rFonts w:eastAsiaTheme="minorEastAsia"/>
          <w:b/>
          <w:bCs/>
          <w:lang w:eastAsia="zh-CN"/>
        </w:rPr>
        <w:t>.</w:t>
      </w:r>
      <w:r w:rsidRPr="000328E4">
        <w:rPr>
          <w:rFonts w:eastAsiaTheme="minorEastAsia"/>
          <w:b/>
          <w:bCs/>
          <w:lang w:eastAsia="zh-CN"/>
        </w:rPr>
        <w:t>)</w:t>
      </w:r>
      <w:r w:rsidRPr="000328E4">
        <w:rPr>
          <w:rFonts w:eastAsiaTheme="minorEastAsia"/>
          <w:b/>
          <w:lang w:eastAsia="zh-CN"/>
        </w:rPr>
        <w:t>.</w:t>
      </w:r>
    </w:p>
    <w:p w14:paraId="5B8A5823" w14:textId="5144EA80" w:rsidR="00B763FE" w:rsidRPr="000328E4" w:rsidRDefault="00B763FE" w:rsidP="00282E74">
      <w:pPr>
        <w:pStyle w:val="a0"/>
        <w:numPr>
          <w:ilvl w:val="1"/>
          <w:numId w:val="8"/>
        </w:numPr>
        <w:spacing w:afterLines="50"/>
        <w:rPr>
          <w:rFonts w:eastAsiaTheme="minorEastAsia"/>
          <w:b/>
          <w:bCs/>
          <w:lang w:eastAsia="zh-CN"/>
        </w:rPr>
      </w:pPr>
      <w:r w:rsidRPr="000328E4">
        <w:rPr>
          <w:rFonts w:eastAsiaTheme="minorEastAsia"/>
          <w:b/>
          <w:bCs/>
          <w:lang w:eastAsia="zh-CN"/>
        </w:rPr>
        <w:lastRenderedPageBreak/>
        <w:t>A device type-specific mandatory functionality set is only mandatory for the corresponding device type (e.g.</w:t>
      </w:r>
      <w:r w:rsidR="001D67F0">
        <w:rPr>
          <w:rFonts w:eastAsiaTheme="minorEastAsia"/>
          <w:b/>
          <w:bCs/>
          <w:lang w:eastAsia="zh-CN"/>
        </w:rPr>
        <w:t>,</w:t>
      </w:r>
      <w:r w:rsidRPr="000328E4">
        <w:rPr>
          <w:rFonts w:eastAsiaTheme="minorEastAsia"/>
          <w:b/>
          <w:bCs/>
          <w:lang w:eastAsia="zh-CN"/>
        </w:rPr>
        <w:t xml:space="preserve"> mandatory functionalities in Sensing functionality set are only mandatory for 6G Sensing UEs).</w:t>
      </w:r>
    </w:p>
    <w:p w14:paraId="656421B6" w14:textId="77777777" w:rsidR="00B763FE" w:rsidRDefault="00B763FE" w:rsidP="00B763FE">
      <w:pPr>
        <w:pStyle w:val="a0"/>
        <w:rPr>
          <w:rFonts w:eastAsiaTheme="minorEastAsia"/>
          <w:lang w:eastAsia="zh-CN"/>
        </w:rPr>
      </w:pPr>
      <w:r>
        <w:rPr>
          <w:rFonts w:eastAsiaTheme="minorEastAsia"/>
          <w:lang w:eastAsia="zh-CN"/>
        </w:rPr>
        <w:t>More detailed, two types of Vertical full functionality sets can be considered:</w:t>
      </w:r>
    </w:p>
    <w:p w14:paraId="4D6E2BA4" w14:textId="77777777" w:rsidR="00B763FE" w:rsidRDefault="00B763FE" w:rsidP="00282E74">
      <w:pPr>
        <w:pStyle w:val="a0"/>
        <w:numPr>
          <w:ilvl w:val="0"/>
          <w:numId w:val="8"/>
        </w:numPr>
        <w:rPr>
          <w:rFonts w:eastAsiaTheme="minorEastAsia"/>
          <w:bCs/>
          <w:iCs/>
          <w:lang w:eastAsia="zh-CN"/>
        </w:rPr>
      </w:pPr>
      <w:r>
        <w:rPr>
          <w:rFonts w:eastAsiaTheme="minorEastAsia"/>
          <w:bCs/>
          <w:iCs/>
          <w:lang w:eastAsia="zh-CN"/>
        </w:rPr>
        <w:t xml:space="preserve">Type 1: Vertical </w:t>
      </w:r>
      <w:r>
        <w:rPr>
          <w:rFonts w:eastAsiaTheme="minorEastAsia"/>
          <w:lang w:eastAsia="zh-CN"/>
        </w:rPr>
        <w:t>full functionality set growing up directly from the Basic functionality set (as shown in right hand side of Figure 1)</w:t>
      </w:r>
      <w:r w:rsidRPr="006366FC">
        <w:rPr>
          <w:rFonts w:eastAsiaTheme="minorEastAsia"/>
          <w:lang w:eastAsia="zh-CN"/>
        </w:rPr>
        <w:t>.</w:t>
      </w:r>
      <w:r w:rsidRPr="006366FC">
        <w:rPr>
          <w:rFonts w:eastAsiaTheme="minorEastAsia"/>
          <w:bCs/>
          <w:iCs/>
          <w:lang w:eastAsia="zh-CN"/>
        </w:rPr>
        <w:t xml:space="preserve"> </w:t>
      </w:r>
    </w:p>
    <w:p w14:paraId="168D1B55" w14:textId="634DE5D9" w:rsidR="00B763FE" w:rsidRDefault="00B763FE" w:rsidP="00B763FE">
      <w:pPr>
        <w:pStyle w:val="a0"/>
        <w:ind w:left="720"/>
        <w:rPr>
          <w:rFonts w:eastAsiaTheme="minorEastAsia"/>
          <w:lang w:eastAsia="zh-CN"/>
        </w:rPr>
      </w:pPr>
      <w:r w:rsidRPr="00C600BD">
        <w:rPr>
          <w:rFonts w:eastAsiaTheme="minorEastAsia"/>
          <w:bCs/>
          <w:iCs/>
          <w:lang w:eastAsia="zh-CN"/>
        </w:rPr>
        <w:t xml:space="preserve">For example, 6G Sensing and </w:t>
      </w:r>
      <w:r>
        <w:rPr>
          <w:rFonts w:eastAsiaTheme="minorEastAsia"/>
          <w:bCs/>
          <w:iCs/>
          <w:lang w:eastAsia="zh-CN"/>
        </w:rPr>
        <w:t>6G NTN (i.e.</w:t>
      </w:r>
      <w:r w:rsidR="001D67F0">
        <w:rPr>
          <w:rFonts w:eastAsiaTheme="minorEastAsia"/>
          <w:bCs/>
          <w:iCs/>
          <w:lang w:eastAsia="zh-CN"/>
        </w:rPr>
        <w:t>,</w:t>
      </w:r>
      <w:r>
        <w:rPr>
          <w:rFonts w:eastAsiaTheme="minorEastAsia"/>
          <w:bCs/>
          <w:iCs/>
          <w:lang w:eastAsia="zh-CN"/>
        </w:rPr>
        <w:t xml:space="preserve"> </w:t>
      </w:r>
      <w:r w:rsidRPr="00C600BD">
        <w:rPr>
          <w:rFonts w:eastAsiaTheme="minorEastAsia"/>
          <w:bCs/>
          <w:iCs/>
          <w:lang w:eastAsia="zh-CN"/>
        </w:rPr>
        <w:t>Ubiquitous Connectivit</w:t>
      </w:r>
      <w:r>
        <w:rPr>
          <w:rFonts w:eastAsiaTheme="minorEastAsia"/>
          <w:bCs/>
          <w:iCs/>
          <w:lang w:eastAsia="zh-CN"/>
        </w:rPr>
        <w:t>y)</w:t>
      </w:r>
      <w:r w:rsidRPr="00C600BD">
        <w:rPr>
          <w:rFonts w:eastAsiaTheme="minorEastAsia"/>
          <w:bCs/>
          <w:iCs/>
          <w:lang w:eastAsia="zh-CN"/>
        </w:rPr>
        <w:t>, due to their differen</w:t>
      </w:r>
      <w:r>
        <w:rPr>
          <w:rFonts w:eastAsiaTheme="minorEastAsia"/>
          <w:bCs/>
          <w:iCs/>
          <w:lang w:eastAsia="zh-CN"/>
        </w:rPr>
        <w:t>t targets</w:t>
      </w:r>
      <w:r w:rsidRPr="00C600BD">
        <w:rPr>
          <w:rFonts w:eastAsiaTheme="minorEastAsia"/>
          <w:bCs/>
          <w:iCs/>
          <w:lang w:eastAsia="zh-CN"/>
        </w:rPr>
        <w:t xml:space="preserve"> in air interface design compared to </w:t>
      </w:r>
      <w:r>
        <w:rPr>
          <w:rFonts w:eastAsiaTheme="minorEastAsia"/>
          <w:bCs/>
          <w:iCs/>
          <w:lang w:eastAsia="zh-CN"/>
        </w:rPr>
        <w:t>6G MBB (i.e.</w:t>
      </w:r>
      <w:r w:rsidR="001D67F0">
        <w:rPr>
          <w:rFonts w:eastAsiaTheme="minorEastAsia"/>
          <w:bCs/>
          <w:iCs/>
          <w:lang w:eastAsia="zh-CN"/>
        </w:rPr>
        <w:t>,</w:t>
      </w:r>
      <w:r>
        <w:rPr>
          <w:rFonts w:eastAsiaTheme="minorEastAsia"/>
          <w:bCs/>
          <w:iCs/>
          <w:lang w:eastAsia="zh-CN"/>
        </w:rPr>
        <w:t xml:space="preserve"> I</w:t>
      </w:r>
      <w:r w:rsidRPr="00C600BD">
        <w:rPr>
          <w:rFonts w:eastAsiaTheme="minorEastAsia"/>
          <w:bCs/>
          <w:iCs/>
          <w:lang w:eastAsia="zh-CN"/>
        </w:rPr>
        <w:t xml:space="preserve">mmersive </w:t>
      </w:r>
      <w:r>
        <w:rPr>
          <w:rFonts w:eastAsiaTheme="minorEastAsia"/>
          <w:bCs/>
          <w:iCs/>
          <w:lang w:eastAsia="zh-CN"/>
        </w:rPr>
        <w:t>C</w:t>
      </w:r>
      <w:r w:rsidRPr="00C600BD">
        <w:rPr>
          <w:rFonts w:eastAsiaTheme="minorEastAsia"/>
          <w:bCs/>
          <w:iCs/>
          <w:lang w:eastAsia="zh-CN"/>
        </w:rPr>
        <w:t>ommunication</w:t>
      </w:r>
      <w:r>
        <w:rPr>
          <w:rFonts w:eastAsiaTheme="minorEastAsia"/>
          <w:bCs/>
          <w:iCs/>
          <w:lang w:eastAsia="zh-CN"/>
        </w:rPr>
        <w:t>), their</w:t>
      </w:r>
      <w:r w:rsidRPr="00C600BD">
        <w:rPr>
          <w:rFonts w:eastAsiaTheme="minorEastAsia"/>
          <w:bCs/>
          <w:iCs/>
          <w:lang w:eastAsia="zh-CN"/>
        </w:rPr>
        <w:t xml:space="preserve"> air interface</w:t>
      </w:r>
      <w:r>
        <w:rPr>
          <w:rFonts w:eastAsiaTheme="minorEastAsia"/>
          <w:bCs/>
          <w:iCs/>
          <w:lang w:eastAsia="zh-CN"/>
        </w:rPr>
        <w:t xml:space="preserve"> needs to be</w:t>
      </w:r>
      <w:r w:rsidRPr="00C600BD">
        <w:rPr>
          <w:rFonts w:eastAsiaTheme="minorEastAsia"/>
          <w:bCs/>
          <w:iCs/>
          <w:lang w:eastAsia="zh-CN"/>
        </w:rPr>
        <w:t xml:space="preserve"> design</w:t>
      </w:r>
      <w:r>
        <w:rPr>
          <w:rFonts w:eastAsiaTheme="minorEastAsia"/>
          <w:bCs/>
          <w:iCs/>
          <w:lang w:eastAsia="zh-CN"/>
        </w:rPr>
        <w:t>ed and</w:t>
      </w:r>
      <w:r w:rsidRPr="00C600BD">
        <w:rPr>
          <w:rFonts w:eastAsiaTheme="minorEastAsia"/>
          <w:bCs/>
          <w:iCs/>
          <w:lang w:eastAsia="zh-CN"/>
        </w:rPr>
        <w:t xml:space="preserve"> optimized for </w:t>
      </w:r>
      <w:r>
        <w:rPr>
          <w:rFonts w:eastAsiaTheme="minorEastAsia"/>
          <w:bCs/>
          <w:iCs/>
          <w:lang w:eastAsia="zh-CN"/>
        </w:rPr>
        <w:t xml:space="preserve">sensing </w:t>
      </w:r>
      <w:r w:rsidRPr="00C600BD">
        <w:rPr>
          <w:rFonts w:eastAsiaTheme="minorEastAsia"/>
          <w:bCs/>
          <w:iCs/>
          <w:lang w:eastAsia="zh-CN"/>
        </w:rPr>
        <w:t>performance and the satellite communication performance</w:t>
      </w:r>
      <w:r>
        <w:rPr>
          <w:rFonts w:eastAsiaTheme="minorEastAsia"/>
          <w:bCs/>
          <w:iCs/>
          <w:lang w:eastAsia="zh-CN"/>
        </w:rPr>
        <w:t xml:space="preserve"> respectively. The two Vertical </w:t>
      </w:r>
      <w:r>
        <w:rPr>
          <w:rFonts w:eastAsiaTheme="minorEastAsia"/>
          <w:lang w:eastAsia="zh-CN"/>
        </w:rPr>
        <w:t>full functionality sets may not completely reuse MBB full functionality set, although some designs can be shared if applicable.</w:t>
      </w:r>
    </w:p>
    <w:p w14:paraId="3E5E3CCF" w14:textId="77777777" w:rsidR="00B763FE" w:rsidRPr="00C600BD" w:rsidRDefault="00B763FE" w:rsidP="00282E74">
      <w:pPr>
        <w:pStyle w:val="a0"/>
        <w:numPr>
          <w:ilvl w:val="0"/>
          <w:numId w:val="8"/>
        </w:numPr>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ype 2: Vertical </w:t>
      </w:r>
      <w:r>
        <w:rPr>
          <w:rFonts w:eastAsiaTheme="minorEastAsia"/>
          <w:lang w:eastAsia="zh-CN"/>
        </w:rPr>
        <w:t>full functionality set growing up from the MBB full functionality set (as shown in left hand side of Figure 1)</w:t>
      </w:r>
      <w:r w:rsidRPr="006366FC">
        <w:rPr>
          <w:rFonts w:eastAsiaTheme="minorEastAsia"/>
          <w:lang w:eastAsia="zh-CN"/>
        </w:rPr>
        <w:t>.</w:t>
      </w:r>
    </w:p>
    <w:p w14:paraId="4C0EB92F" w14:textId="5F51E7CE" w:rsidR="00A6793F" w:rsidRPr="006366FC" w:rsidRDefault="00B763FE" w:rsidP="00B763FE">
      <w:pPr>
        <w:pStyle w:val="a0"/>
        <w:ind w:left="720"/>
        <w:rPr>
          <w:rFonts w:eastAsiaTheme="minorEastAsia"/>
          <w:bCs/>
          <w:iCs/>
          <w:lang w:eastAsia="zh-CN"/>
        </w:rPr>
      </w:pPr>
      <w:r w:rsidRPr="00C600BD">
        <w:rPr>
          <w:rFonts w:eastAsiaTheme="minorEastAsia"/>
          <w:bCs/>
          <w:iCs/>
          <w:lang w:eastAsia="zh-CN"/>
        </w:rPr>
        <w:t>For example,</w:t>
      </w:r>
      <w:r>
        <w:rPr>
          <w:rFonts w:eastAsiaTheme="minorEastAsia"/>
          <w:bCs/>
          <w:iCs/>
          <w:lang w:eastAsia="zh-CN"/>
        </w:rPr>
        <w:t xml:space="preserve"> </w:t>
      </w:r>
      <w:r w:rsidRPr="00C600BD">
        <w:rPr>
          <w:rFonts w:eastAsiaTheme="minorEastAsia"/>
          <w:bCs/>
          <w:iCs/>
          <w:lang w:eastAsia="zh-CN"/>
        </w:rPr>
        <w:t xml:space="preserve">6G HRLLC (High Reliability Low Latency Communication), due to </w:t>
      </w:r>
      <w:r>
        <w:rPr>
          <w:rFonts w:eastAsiaTheme="minorEastAsia"/>
          <w:bCs/>
          <w:iCs/>
          <w:lang w:eastAsia="zh-CN"/>
        </w:rPr>
        <w:t>its</w:t>
      </w:r>
      <w:r w:rsidRPr="00C600BD">
        <w:rPr>
          <w:rFonts w:eastAsiaTheme="minorEastAsia"/>
          <w:bCs/>
          <w:iCs/>
          <w:lang w:eastAsia="zh-CN"/>
        </w:rPr>
        <w:t xml:space="preserve"> similar </w:t>
      </w:r>
      <w:r>
        <w:rPr>
          <w:rFonts w:eastAsiaTheme="minorEastAsia"/>
          <w:bCs/>
          <w:iCs/>
          <w:lang w:eastAsia="zh-CN"/>
        </w:rPr>
        <w:t>target</w:t>
      </w:r>
      <w:r w:rsidRPr="00C600BD">
        <w:rPr>
          <w:rFonts w:eastAsiaTheme="minorEastAsia"/>
          <w:bCs/>
          <w:iCs/>
          <w:lang w:eastAsia="zh-CN"/>
        </w:rPr>
        <w:t xml:space="preserve">s </w:t>
      </w:r>
      <w:r>
        <w:rPr>
          <w:rFonts w:eastAsiaTheme="minorEastAsia"/>
          <w:bCs/>
          <w:iCs/>
          <w:lang w:eastAsia="zh-CN"/>
        </w:rPr>
        <w:t>in</w:t>
      </w:r>
      <w:r w:rsidRPr="00C600BD">
        <w:rPr>
          <w:rFonts w:eastAsiaTheme="minorEastAsia"/>
          <w:bCs/>
          <w:iCs/>
          <w:lang w:eastAsia="zh-CN"/>
        </w:rPr>
        <w:t xml:space="preserve"> air interface design </w:t>
      </w:r>
      <w:r>
        <w:rPr>
          <w:rFonts w:eastAsiaTheme="minorEastAsia"/>
          <w:bCs/>
          <w:iCs/>
          <w:lang w:eastAsia="zh-CN"/>
        </w:rPr>
        <w:t>with 6G MBB</w:t>
      </w:r>
      <w:r w:rsidRPr="00C600BD">
        <w:rPr>
          <w:rFonts w:eastAsiaTheme="minorEastAsia"/>
          <w:bCs/>
          <w:iCs/>
          <w:lang w:eastAsia="zh-CN"/>
        </w:rPr>
        <w:t xml:space="preserve"> (such as higher transmission data rate), can</w:t>
      </w:r>
      <w:r>
        <w:rPr>
          <w:rFonts w:eastAsiaTheme="minorEastAsia"/>
          <w:bCs/>
          <w:iCs/>
          <w:lang w:eastAsia="zh-CN"/>
        </w:rPr>
        <w:t xml:space="preserve"> be designed with a 6</w:t>
      </w:r>
      <w:r>
        <w:rPr>
          <w:rFonts w:eastAsiaTheme="minorEastAsia" w:hint="eastAsia"/>
          <w:bCs/>
          <w:iCs/>
          <w:lang w:eastAsia="zh-CN"/>
        </w:rPr>
        <w:t>G</w:t>
      </w:r>
      <w:r>
        <w:rPr>
          <w:rFonts w:eastAsiaTheme="minorEastAsia"/>
          <w:bCs/>
          <w:iCs/>
          <w:lang w:eastAsia="zh-CN"/>
        </w:rPr>
        <w:t xml:space="preserve"> HRLLC</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 based on </w:t>
      </w:r>
      <w:r>
        <w:rPr>
          <w:rFonts w:eastAsiaTheme="minorEastAsia"/>
          <w:bCs/>
          <w:iCs/>
          <w:lang w:eastAsia="zh-CN"/>
        </w:rPr>
        <w:t>6</w:t>
      </w:r>
      <w:r>
        <w:rPr>
          <w:rFonts w:eastAsiaTheme="minorEastAsia" w:hint="eastAsia"/>
          <w:bCs/>
          <w:iCs/>
          <w:lang w:eastAsia="zh-CN"/>
        </w:rPr>
        <w:t>G</w:t>
      </w:r>
      <w:r>
        <w:rPr>
          <w:rFonts w:eastAsiaTheme="minorEastAsia"/>
          <w:bCs/>
          <w:iCs/>
          <w:lang w:eastAsia="zh-CN"/>
        </w:rPr>
        <w:t xml:space="preserve"> </w:t>
      </w:r>
      <w:r>
        <w:rPr>
          <w:rFonts w:eastAsiaTheme="minorEastAsia" w:hint="eastAsia"/>
          <w:bCs/>
          <w:iCs/>
          <w:lang w:eastAsia="zh-CN"/>
        </w:rPr>
        <w:t>MBB</w:t>
      </w:r>
      <w:r w:rsidRPr="00C600BD">
        <w:rPr>
          <w:rFonts w:eastAsiaTheme="minorEastAsia"/>
          <w:bCs/>
          <w:iCs/>
          <w:lang w:eastAsia="zh-CN"/>
        </w:rPr>
        <w:t xml:space="preserve"> </w:t>
      </w:r>
      <w:r>
        <w:rPr>
          <w:rFonts w:eastAsiaTheme="minorEastAsia"/>
          <w:bCs/>
          <w:iCs/>
          <w:lang w:eastAsia="zh-CN"/>
        </w:rPr>
        <w:t>full functionality</w:t>
      </w:r>
      <w:r w:rsidRPr="00C600BD">
        <w:rPr>
          <w:rFonts w:eastAsiaTheme="minorEastAsia"/>
          <w:bCs/>
          <w:iCs/>
          <w:lang w:eastAsia="zh-CN"/>
        </w:rPr>
        <w:t xml:space="preserve"> set</w:t>
      </w:r>
      <w:r>
        <w:rPr>
          <w:rFonts w:eastAsiaTheme="minorEastAsia" w:hint="eastAsia"/>
          <w:bCs/>
          <w:iCs/>
          <w:lang w:eastAsia="zh-CN"/>
        </w:rPr>
        <w:t>,</w:t>
      </w:r>
      <w:r>
        <w:rPr>
          <w:rFonts w:eastAsiaTheme="minorEastAsia"/>
          <w:bCs/>
          <w:iCs/>
          <w:lang w:eastAsia="zh-CN"/>
        </w:rPr>
        <w:t xml:space="preserve"> by enhancements for </w:t>
      </w:r>
      <w:r w:rsidRPr="00C600BD">
        <w:rPr>
          <w:rFonts w:eastAsiaTheme="minorEastAsia"/>
          <w:bCs/>
          <w:iCs/>
          <w:lang w:eastAsia="zh-CN"/>
        </w:rPr>
        <w:t>low latency and high reliability</w:t>
      </w:r>
      <w:r>
        <w:rPr>
          <w:rFonts w:eastAsiaTheme="minorEastAsia"/>
          <w:bCs/>
          <w:iCs/>
          <w:lang w:eastAsia="zh-CN"/>
        </w:rPr>
        <w:t>. But considering the 5G URLLC has not be large-scaled deployed, which shows the unclear market demand for 6</w:t>
      </w:r>
      <w:r>
        <w:rPr>
          <w:rFonts w:eastAsiaTheme="minorEastAsia" w:hint="eastAsia"/>
          <w:bCs/>
          <w:iCs/>
          <w:lang w:eastAsia="zh-CN"/>
        </w:rPr>
        <w:t>G</w:t>
      </w:r>
      <w:r>
        <w:rPr>
          <w:rFonts w:eastAsiaTheme="minorEastAsia"/>
          <w:bCs/>
          <w:iCs/>
          <w:lang w:eastAsia="zh-CN"/>
        </w:rPr>
        <w:t xml:space="preserve"> HRLLC, the enhancements may not be treated in the 1</w:t>
      </w:r>
      <w:r w:rsidRPr="00D1682B">
        <w:rPr>
          <w:rFonts w:eastAsiaTheme="minorEastAsia"/>
          <w:bCs/>
          <w:iCs/>
          <w:vertAlign w:val="superscript"/>
          <w:lang w:eastAsia="zh-CN"/>
        </w:rPr>
        <w:t>st</w:t>
      </w:r>
      <w:r>
        <w:rPr>
          <w:rFonts w:eastAsiaTheme="minorEastAsia"/>
          <w:bCs/>
          <w:iCs/>
          <w:lang w:eastAsia="zh-CN"/>
        </w:rPr>
        <w:t xml:space="preserve"> release of 6G standards. The basic 6GR air interface design (e.g.</w:t>
      </w:r>
      <w:r w:rsidR="00291705">
        <w:rPr>
          <w:rFonts w:eastAsiaTheme="minorEastAsia"/>
          <w:bCs/>
          <w:iCs/>
          <w:lang w:eastAsia="zh-CN"/>
        </w:rPr>
        <w:t>,</w:t>
      </w:r>
      <w:r>
        <w:rPr>
          <w:rFonts w:eastAsiaTheme="minorEastAsia"/>
          <w:bCs/>
          <w:iCs/>
          <w:lang w:eastAsia="zh-CN"/>
        </w:rPr>
        <w:t xml:space="preserve"> waveform, numerology/frame structure, channel coding, modulation, basic MIMO operation, initial access, basic DL/UL control channels) should not be impacted by 6G HRLLC requirements. The potential enhancements, if justified by future market demand, can be considered in later releases of 6G standards, e.g., by improving control channel/scheduling design.</w:t>
      </w:r>
      <w:bookmarkEnd w:id="1"/>
    </w:p>
    <w:p w14:paraId="6BE32EBE" w14:textId="4293246A" w:rsidR="00A6793F" w:rsidRDefault="00A6793F" w:rsidP="00A6793F">
      <w:pPr>
        <w:pStyle w:val="a0"/>
        <w:rPr>
          <w:rFonts w:eastAsiaTheme="minorEastAsia"/>
          <w:lang w:eastAsia="zh-CN"/>
        </w:rPr>
      </w:pPr>
      <w:r>
        <w:rPr>
          <w:rFonts w:eastAsiaTheme="minorEastAsia"/>
          <w:lang w:eastAsia="zh-CN"/>
        </w:rPr>
        <w:t>6G</w:t>
      </w:r>
      <w:r w:rsidR="00185F03">
        <w:rPr>
          <w:rFonts w:eastAsiaTheme="minorEastAsia"/>
          <w:lang w:eastAsia="zh-CN"/>
        </w:rPr>
        <w:t>R</w:t>
      </w:r>
      <w:r>
        <w:rPr>
          <w:rFonts w:eastAsiaTheme="minorEastAsia"/>
          <w:lang w:eastAsia="zh-CN"/>
        </w:rPr>
        <w:t xml:space="preserve"> </w:t>
      </w:r>
      <w:r w:rsidR="00185F03">
        <w:rPr>
          <w:rFonts w:eastAsiaTheme="minorEastAsia"/>
          <w:lang w:eastAsia="zh-CN"/>
        </w:rPr>
        <w:t>numerology</w:t>
      </w:r>
      <w:r>
        <w:rPr>
          <w:rFonts w:eastAsiaTheme="minorEastAsia"/>
          <w:lang w:eastAsia="zh-CN"/>
        </w:rPr>
        <w:t xml:space="preserve"> should be designed following the above overall design principle for 6GR air interface. That is:</w:t>
      </w:r>
    </w:p>
    <w:p w14:paraId="05851F32" w14:textId="62A7E489" w:rsidR="00A6793F" w:rsidRDefault="00A6793F" w:rsidP="00282E74">
      <w:pPr>
        <w:numPr>
          <w:ilvl w:val="0"/>
          <w:numId w:val="7"/>
        </w:numPr>
        <w:rPr>
          <w:rFonts w:eastAsiaTheme="minorEastAsia"/>
          <w:lang w:eastAsia="zh-CN"/>
        </w:rPr>
      </w:pPr>
      <w:r>
        <w:rPr>
          <w:rFonts w:eastAsiaTheme="minorEastAsia"/>
          <w:lang w:eastAsia="zh-CN"/>
        </w:rPr>
        <w:t xml:space="preserve">Design a </w:t>
      </w:r>
      <w:r w:rsidRPr="007E0D7F">
        <w:rPr>
          <w:rFonts w:eastAsiaTheme="minorEastAsia"/>
          <w:lang w:eastAsia="zh-CN"/>
        </w:rPr>
        <w:t xml:space="preserve">baseline </w:t>
      </w:r>
      <w:r w:rsidR="00185F03">
        <w:rPr>
          <w:rFonts w:eastAsiaTheme="minorEastAsia"/>
          <w:lang w:eastAsia="zh-CN"/>
        </w:rPr>
        <w:t>numerology</w:t>
      </w:r>
      <w:r w:rsidRPr="007E0D7F">
        <w:rPr>
          <w:rFonts w:eastAsiaTheme="minorEastAsia"/>
          <w:lang w:eastAsia="zh-CN"/>
        </w:rPr>
        <w:t xml:space="preserve"> for unified 6GR </w:t>
      </w:r>
      <w:r>
        <w:rPr>
          <w:rFonts w:eastAsiaTheme="minorEastAsia"/>
          <w:lang w:eastAsia="zh-CN"/>
        </w:rPr>
        <w:t>to fulfil the requirements of 6G MBB and 6G IoT, which show clear market demand for 1</w:t>
      </w:r>
      <w:r w:rsidRPr="007E0D7F">
        <w:rPr>
          <w:rFonts w:eastAsiaTheme="minorEastAsia"/>
          <w:vertAlign w:val="superscript"/>
          <w:lang w:eastAsia="zh-CN"/>
        </w:rPr>
        <w:t>st</w:t>
      </w:r>
      <w:r>
        <w:rPr>
          <w:rFonts w:eastAsiaTheme="minorEastAsia"/>
          <w:lang w:eastAsia="zh-CN"/>
        </w:rPr>
        <w:t xml:space="preserve"> release 6G</w:t>
      </w:r>
      <w:r w:rsidRPr="007E0D7F">
        <w:rPr>
          <w:rFonts w:eastAsiaTheme="minorEastAsia"/>
          <w:lang w:eastAsia="zh-CN"/>
        </w:rPr>
        <w:t>.</w:t>
      </w:r>
    </w:p>
    <w:p w14:paraId="5F0A717E" w14:textId="244C8426" w:rsidR="00A6793F" w:rsidRDefault="00A6793F" w:rsidP="00282E74">
      <w:pPr>
        <w:numPr>
          <w:ilvl w:val="0"/>
          <w:numId w:val="7"/>
        </w:numPr>
        <w:rPr>
          <w:rFonts w:eastAsiaTheme="minorEastAsia"/>
          <w:lang w:eastAsia="zh-CN"/>
        </w:rPr>
      </w:pPr>
      <w:r>
        <w:rPr>
          <w:rFonts w:eastAsiaTheme="minorEastAsia"/>
          <w:lang w:eastAsia="zh-CN"/>
        </w:rPr>
        <w:t xml:space="preserve">6G HRLLC is not in the consideration for designing the baseline </w:t>
      </w:r>
      <w:r w:rsidR="00185F03">
        <w:rPr>
          <w:rFonts w:eastAsiaTheme="minorEastAsia"/>
          <w:lang w:eastAsia="zh-CN"/>
        </w:rPr>
        <w:t>numerology</w:t>
      </w:r>
      <w:r>
        <w:rPr>
          <w:rFonts w:eastAsiaTheme="minorEastAsia"/>
          <w:lang w:eastAsia="zh-CN"/>
        </w:rPr>
        <w:t xml:space="preserve"> due to unclear market demand. 6G HRLLC in 1</w:t>
      </w:r>
      <w:r w:rsidRPr="00AD4DB7">
        <w:rPr>
          <w:rFonts w:eastAsiaTheme="minorEastAsia"/>
          <w:vertAlign w:val="superscript"/>
          <w:lang w:eastAsia="zh-CN"/>
        </w:rPr>
        <w:t>st</w:t>
      </w:r>
      <w:r>
        <w:rPr>
          <w:rFonts w:eastAsiaTheme="minorEastAsia"/>
          <w:lang w:eastAsia="zh-CN"/>
        </w:rPr>
        <w:t xml:space="preserve"> release completely reuses the baseline </w:t>
      </w:r>
      <w:r w:rsidR="00185F03">
        <w:rPr>
          <w:rFonts w:eastAsiaTheme="minorEastAsia"/>
          <w:lang w:eastAsia="zh-CN"/>
        </w:rPr>
        <w:t>numerology</w:t>
      </w:r>
      <w:r>
        <w:rPr>
          <w:rFonts w:eastAsiaTheme="minorEastAsia"/>
          <w:lang w:eastAsia="zh-CN"/>
        </w:rPr>
        <w:t xml:space="preserve"> designed for 6G MBB and 6G IoT.</w:t>
      </w:r>
    </w:p>
    <w:p w14:paraId="2EB0CEAF" w14:textId="7F684CA9" w:rsidR="00A6793F" w:rsidRPr="00AD4DB7" w:rsidRDefault="00A6793F" w:rsidP="00282E74">
      <w:pPr>
        <w:numPr>
          <w:ilvl w:val="0"/>
          <w:numId w:val="7"/>
        </w:numPr>
        <w:rPr>
          <w:rFonts w:eastAsiaTheme="minorEastAsia"/>
          <w:lang w:eastAsia="zh-CN"/>
        </w:rPr>
      </w:pPr>
      <w:r>
        <w:rPr>
          <w:rFonts w:eastAsiaTheme="minorEastAsia" w:hint="eastAsia"/>
          <w:lang w:eastAsia="zh-CN"/>
        </w:rPr>
        <w:t>R</w:t>
      </w:r>
      <w:r>
        <w:rPr>
          <w:rFonts w:eastAsiaTheme="minorEastAsia"/>
          <w:lang w:eastAsia="zh-CN"/>
        </w:rPr>
        <w:t xml:space="preserve">eusing the baseline </w:t>
      </w:r>
      <w:r w:rsidR="00185F03">
        <w:rPr>
          <w:rFonts w:eastAsiaTheme="minorEastAsia"/>
          <w:lang w:eastAsia="zh-CN"/>
        </w:rPr>
        <w:t>numerology</w:t>
      </w:r>
      <w:r>
        <w:rPr>
          <w:rFonts w:eastAsiaTheme="minorEastAsia"/>
          <w:lang w:eastAsia="zh-CN"/>
        </w:rPr>
        <w:t xml:space="preserve"> for other 6G verticals is highly desired. However, the necessity of introducing additional </w:t>
      </w:r>
      <w:r w:rsidR="00185F03">
        <w:rPr>
          <w:rFonts w:eastAsiaTheme="minorEastAsia"/>
          <w:lang w:eastAsia="zh-CN"/>
        </w:rPr>
        <w:t>numerology</w:t>
      </w:r>
      <w:r>
        <w:rPr>
          <w:rFonts w:eastAsiaTheme="minorEastAsia"/>
          <w:lang w:eastAsia="zh-CN"/>
        </w:rPr>
        <w:t xml:space="preserve"> to fulfil the performance requirement for the verticals (e.g.</w:t>
      </w:r>
      <w:r w:rsidR="00291705">
        <w:rPr>
          <w:rFonts w:eastAsiaTheme="minorEastAsia"/>
          <w:lang w:eastAsia="zh-CN"/>
        </w:rPr>
        <w:t>,</w:t>
      </w:r>
      <w:r>
        <w:rPr>
          <w:rFonts w:eastAsiaTheme="minorEastAsia"/>
          <w:lang w:eastAsia="zh-CN"/>
        </w:rPr>
        <w:t xml:space="preserve"> Sensing</w:t>
      </w:r>
      <w:r w:rsidR="00291705">
        <w:rPr>
          <w:rFonts w:eastAsiaTheme="minorEastAsia"/>
          <w:lang w:eastAsia="zh-CN"/>
        </w:rPr>
        <w:t>, 6G NTN</w:t>
      </w:r>
      <w:r>
        <w:rPr>
          <w:rFonts w:eastAsiaTheme="minorEastAsia"/>
          <w:lang w:eastAsia="zh-CN"/>
        </w:rPr>
        <w:t xml:space="preserve">) can be studied. If significant gain can be justified for the vertical scenario, the additional </w:t>
      </w:r>
      <w:r w:rsidR="00185F03">
        <w:rPr>
          <w:rFonts w:eastAsiaTheme="minorEastAsia"/>
          <w:lang w:eastAsia="zh-CN"/>
        </w:rPr>
        <w:t>numerology</w:t>
      </w:r>
      <w:r>
        <w:rPr>
          <w:rFonts w:eastAsiaTheme="minorEastAsia"/>
          <w:lang w:eastAsia="zh-CN"/>
        </w:rPr>
        <w:t xml:space="preserve"> can be considered. But the additional </w:t>
      </w:r>
      <w:r w:rsidR="00185F03">
        <w:rPr>
          <w:rFonts w:eastAsiaTheme="minorEastAsia"/>
          <w:lang w:eastAsia="zh-CN"/>
        </w:rPr>
        <w:t>numerology</w:t>
      </w:r>
      <w:r>
        <w:rPr>
          <w:rFonts w:eastAsiaTheme="minorEastAsia"/>
          <w:lang w:eastAsia="zh-CN"/>
        </w:rPr>
        <w:t xml:space="preserve"> is only supported by the vertical BS/UE, not other types of BS/UE.</w:t>
      </w:r>
    </w:p>
    <w:p w14:paraId="4FF5D63B" w14:textId="77777777" w:rsidR="00A6793F" w:rsidRDefault="00A6793F" w:rsidP="00A6793F">
      <w:pPr>
        <w:pStyle w:val="a0"/>
        <w:rPr>
          <w:rFonts w:eastAsiaTheme="minorEastAsia"/>
          <w:lang w:eastAsia="zh-CN"/>
        </w:rPr>
      </w:pPr>
    </w:p>
    <w:p w14:paraId="25287A4A" w14:textId="492BE269" w:rsidR="00A6793F" w:rsidRDefault="00CA21D6" w:rsidP="00A6793F">
      <w:pPr>
        <w:pStyle w:val="a0"/>
        <w:jc w:val="center"/>
        <w:rPr>
          <w:rFonts w:eastAsiaTheme="minorEastAsia"/>
          <w:lang w:eastAsia="zh-CN"/>
        </w:rPr>
      </w:pPr>
      <w:bookmarkStart w:id="2" w:name="_Hlk205824783"/>
      <w:r>
        <w:rPr>
          <w:rFonts w:eastAsiaTheme="minorEastAsia"/>
          <w:noProof/>
          <w:lang w:eastAsia="zh-CN"/>
        </w:rPr>
        <w:drawing>
          <wp:inline distT="0" distB="0" distL="0" distR="0" wp14:anchorId="3399B980" wp14:editId="27E98F84">
            <wp:extent cx="5261957" cy="119716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10">
                      <a:extLst>
                        <a:ext uri="{28A0092B-C50C-407E-A947-70E740481C1C}">
                          <a14:useLocalDpi xmlns:a14="http://schemas.microsoft.com/office/drawing/2010/main" val="0"/>
                        </a:ext>
                      </a:extLst>
                    </a:blip>
                    <a:stretch>
                      <a:fillRect/>
                    </a:stretch>
                  </pic:blipFill>
                  <pic:spPr>
                    <a:xfrm>
                      <a:off x="0" y="0"/>
                      <a:ext cx="5280869" cy="1201468"/>
                    </a:xfrm>
                    <a:prstGeom prst="rect">
                      <a:avLst/>
                    </a:prstGeom>
                  </pic:spPr>
                </pic:pic>
              </a:graphicData>
            </a:graphic>
          </wp:inline>
        </w:drawing>
      </w:r>
    </w:p>
    <w:p w14:paraId="1CE82F18" w14:textId="7339AD54" w:rsidR="00A6793F" w:rsidRDefault="00A6793F" w:rsidP="00A6793F">
      <w:pPr>
        <w:pStyle w:val="a0"/>
        <w:jc w:val="center"/>
        <w:rPr>
          <w:rFonts w:eastAsiaTheme="minorEastAsia"/>
          <w:lang w:eastAsia="zh-CN"/>
        </w:rPr>
      </w:pPr>
      <w:r>
        <w:rPr>
          <w:rFonts w:eastAsiaTheme="minorEastAsia"/>
          <w:lang w:eastAsia="zh-CN"/>
        </w:rPr>
        <w:t xml:space="preserve">Figure 2: </w:t>
      </w:r>
      <w:r w:rsidRPr="00631B9F">
        <w:rPr>
          <w:rFonts w:eastAsiaTheme="minorEastAsia"/>
          <w:lang w:eastAsia="zh-CN"/>
        </w:rPr>
        <w:t>6GR</w:t>
      </w:r>
      <w:r>
        <w:rPr>
          <w:rFonts w:eastAsiaTheme="minorEastAsia"/>
          <w:lang w:eastAsia="zh-CN"/>
        </w:rPr>
        <w:t xml:space="preserve"> baseline </w:t>
      </w:r>
      <w:r w:rsidR="000A13C5">
        <w:rPr>
          <w:rFonts w:eastAsiaTheme="minorEastAsia"/>
          <w:lang w:eastAsia="zh-CN"/>
        </w:rPr>
        <w:t>numerology</w:t>
      </w:r>
    </w:p>
    <w:p w14:paraId="06BB5B31" w14:textId="30E483E6" w:rsidR="00B763FE" w:rsidRPr="00B763FE" w:rsidRDefault="00B763FE" w:rsidP="00B763FE">
      <w:pPr>
        <w:pStyle w:val="a0"/>
        <w:rPr>
          <w:rFonts w:eastAsiaTheme="minorEastAsia"/>
          <w:lang w:eastAsia="zh-CN"/>
        </w:rPr>
      </w:pPr>
      <w:r>
        <w:rPr>
          <w:rFonts w:eastAsiaTheme="minorEastAsia"/>
          <w:lang w:eastAsia="zh-CN"/>
        </w:rPr>
        <w:t>As in RAN1#122, the following conclusion was taken. T</w:t>
      </w:r>
      <w:r w:rsidRPr="00B763FE">
        <w:rPr>
          <w:rFonts w:eastAsiaTheme="minorEastAsia"/>
          <w:lang w:eastAsia="zh-CN"/>
        </w:rPr>
        <w:t>he necessity of additional numerology or frame structure for 6G Sensing</w:t>
      </w:r>
      <w:r>
        <w:rPr>
          <w:rFonts w:eastAsiaTheme="minorEastAsia"/>
          <w:lang w:eastAsia="zh-CN"/>
        </w:rPr>
        <w:t xml:space="preserve"> can be studied under sensing agenda.</w:t>
      </w:r>
    </w:p>
    <w:p w14:paraId="025EBC88" w14:textId="77777777" w:rsidR="00B763FE" w:rsidRPr="00B763FE" w:rsidRDefault="00B763FE" w:rsidP="00B763FE">
      <w:pPr>
        <w:rPr>
          <w:rFonts w:eastAsia="等线"/>
          <w:b/>
          <w:bCs/>
          <w:i/>
          <w:iCs/>
          <w:szCs w:val="20"/>
          <w:lang w:eastAsia="zh-CN"/>
        </w:rPr>
      </w:pPr>
      <w:r w:rsidRPr="00B763FE">
        <w:rPr>
          <w:rFonts w:eastAsia="等线"/>
          <w:b/>
          <w:bCs/>
          <w:i/>
          <w:iCs/>
          <w:szCs w:val="20"/>
          <w:lang w:eastAsia="zh-CN"/>
        </w:rPr>
        <w:t>Conclusion</w:t>
      </w:r>
    </w:p>
    <w:p w14:paraId="07735918" w14:textId="77777777" w:rsidR="00B763FE" w:rsidRPr="00B763FE" w:rsidRDefault="00B763FE" w:rsidP="00B763FE">
      <w:pPr>
        <w:spacing w:afterLines="50" w:after="120"/>
        <w:rPr>
          <w:i/>
          <w:iCs/>
          <w:lang w:eastAsia="zh-CN"/>
        </w:rPr>
      </w:pPr>
      <w:r w:rsidRPr="00B763FE">
        <w:rPr>
          <w:i/>
          <w:iCs/>
          <w:lang w:eastAsia="zh-CN"/>
        </w:rPr>
        <w:t>Numerologies for sensing is up to sensing agenda discussion.</w:t>
      </w:r>
    </w:p>
    <w:p w14:paraId="4FE48F14" w14:textId="79E2CAE9" w:rsidR="001B1DB4" w:rsidRDefault="001B1DB4" w:rsidP="001B1DB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w:t>
      </w:r>
      <w:r w:rsidR="00386738">
        <w:rPr>
          <w:rFonts w:eastAsiaTheme="minorEastAsia"/>
          <w:b/>
          <w:i/>
          <w:lang w:eastAsia="zh-CN"/>
        </w:rPr>
        <w:t>Study a</w:t>
      </w:r>
      <w:r>
        <w:rPr>
          <w:rFonts w:eastAsiaTheme="minorEastAsia"/>
          <w:b/>
          <w:i/>
          <w:lang w:eastAsia="zh-CN"/>
        </w:rPr>
        <w:t xml:space="preserve"> set of baseline numerology </w:t>
      </w:r>
      <w:r w:rsidR="00386738">
        <w:rPr>
          <w:rFonts w:eastAsiaTheme="minorEastAsia"/>
          <w:b/>
          <w:i/>
          <w:lang w:eastAsia="zh-CN"/>
        </w:rPr>
        <w:t xml:space="preserve">and a baseline frame structure </w:t>
      </w:r>
      <w:r>
        <w:rPr>
          <w:rFonts w:eastAsiaTheme="minorEastAsia"/>
          <w:b/>
          <w:i/>
          <w:lang w:eastAsia="zh-CN"/>
        </w:rPr>
        <w:t xml:space="preserve">to fulfil </w:t>
      </w:r>
      <w:r w:rsidR="00185F03">
        <w:rPr>
          <w:rFonts w:eastAsiaTheme="minorEastAsia"/>
          <w:b/>
          <w:i/>
          <w:lang w:eastAsia="zh-CN"/>
        </w:rPr>
        <w:t xml:space="preserve">the requirements of 6G </w:t>
      </w:r>
      <w:r w:rsidR="00291705">
        <w:rPr>
          <w:rFonts w:eastAsiaTheme="minorEastAsia" w:hint="eastAsia"/>
          <w:b/>
          <w:i/>
          <w:lang w:eastAsia="zh-CN"/>
        </w:rPr>
        <w:t>e</w:t>
      </w:r>
      <w:r w:rsidR="00185F03">
        <w:rPr>
          <w:rFonts w:eastAsiaTheme="minorEastAsia"/>
          <w:b/>
          <w:i/>
          <w:lang w:eastAsia="zh-CN"/>
        </w:rPr>
        <w:t>MBB</w:t>
      </w:r>
      <w:r w:rsidR="00291705">
        <w:rPr>
          <w:rFonts w:eastAsiaTheme="minorEastAsia"/>
          <w:b/>
          <w:i/>
          <w:lang w:eastAsia="zh-CN"/>
        </w:rPr>
        <w:t xml:space="preserve"> </w:t>
      </w:r>
      <w:r w:rsidR="00185F03">
        <w:rPr>
          <w:rFonts w:eastAsiaTheme="minorEastAsia"/>
          <w:b/>
          <w:i/>
          <w:lang w:eastAsia="zh-CN"/>
        </w:rPr>
        <w:t>and 6G IoT.</w:t>
      </w:r>
    </w:p>
    <w:p w14:paraId="0E51DB52" w14:textId="117A6C8E" w:rsidR="001B1DB4" w:rsidRDefault="001B1DB4" w:rsidP="00282E74">
      <w:pPr>
        <w:numPr>
          <w:ilvl w:val="0"/>
          <w:numId w:val="7"/>
        </w:numPr>
        <w:rPr>
          <w:rFonts w:eastAsiaTheme="minorEastAsia"/>
          <w:b/>
          <w:i/>
          <w:lang w:eastAsia="zh-CN"/>
        </w:rPr>
      </w:pPr>
      <w:r>
        <w:rPr>
          <w:rFonts w:eastAsiaTheme="minorEastAsia"/>
          <w:b/>
          <w:i/>
          <w:lang w:eastAsia="zh-CN"/>
        </w:rPr>
        <w:t>The</w:t>
      </w:r>
      <w:r w:rsidR="00185F03">
        <w:rPr>
          <w:rFonts w:eastAsiaTheme="minorEastAsia"/>
          <w:b/>
          <w:i/>
          <w:lang w:eastAsia="zh-CN"/>
        </w:rPr>
        <w:t xml:space="preserve"> baseline</w:t>
      </w:r>
      <w:r>
        <w:rPr>
          <w:rFonts w:eastAsiaTheme="minorEastAsia"/>
          <w:b/>
          <w:i/>
          <w:lang w:eastAsia="zh-CN"/>
        </w:rPr>
        <w:t xml:space="preserve"> numerology</w:t>
      </w:r>
      <w:r w:rsidR="00291705" w:rsidRPr="00291705">
        <w:rPr>
          <w:rFonts w:eastAsiaTheme="minorEastAsia"/>
          <w:b/>
          <w:i/>
          <w:lang w:eastAsia="zh-CN"/>
        </w:rPr>
        <w:t xml:space="preserve"> </w:t>
      </w:r>
      <w:r w:rsidR="00291705">
        <w:rPr>
          <w:rFonts w:eastAsiaTheme="minorEastAsia"/>
          <w:b/>
          <w:i/>
          <w:lang w:eastAsia="zh-CN"/>
        </w:rPr>
        <w:t>and frame structure</w:t>
      </w:r>
      <w:r>
        <w:rPr>
          <w:rFonts w:eastAsiaTheme="minorEastAsia"/>
          <w:b/>
          <w:i/>
          <w:szCs w:val="20"/>
          <w:lang w:eastAsia="zh-CN"/>
        </w:rPr>
        <w:t xml:space="preserve"> </w:t>
      </w:r>
      <w:r w:rsidR="00291705">
        <w:rPr>
          <w:rFonts w:eastAsiaTheme="minorEastAsia"/>
          <w:b/>
          <w:i/>
          <w:szCs w:val="20"/>
          <w:lang w:eastAsia="zh-CN"/>
        </w:rPr>
        <w:t>are</w:t>
      </w:r>
      <w:r>
        <w:rPr>
          <w:rFonts w:eastAsiaTheme="minorEastAsia"/>
          <w:b/>
          <w:i/>
          <w:szCs w:val="20"/>
          <w:lang w:eastAsia="zh-CN"/>
        </w:rPr>
        <w:t xml:space="preserve"> used</w:t>
      </w:r>
      <w:r>
        <w:rPr>
          <w:rFonts w:eastAsiaTheme="minorEastAsia"/>
          <w:b/>
          <w:i/>
          <w:lang w:eastAsia="zh-CN"/>
        </w:rPr>
        <w:t xml:space="preserve"> for 6G HRLLC</w:t>
      </w:r>
      <w:r w:rsidR="00386738">
        <w:rPr>
          <w:rFonts w:eastAsiaTheme="minorEastAsia"/>
          <w:b/>
          <w:i/>
          <w:lang w:eastAsia="zh-CN"/>
        </w:rPr>
        <w:t xml:space="preserve"> in </w:t>
      </w:r>
      <w:r>
        <w:rPr>
          <w:rFonts w:eastAsiaTheme="minorEastAsia"/>
          <w:b/>
          <w:i/>
          <w:lang w:eastAsia="zh-CN"/>
        </w:rPr>
        <w:t>Rel-21.</w:t>
      </w:r>
    </w:p>
    <w:p w14:paraId="572CBF87" w14:textId="69AE790E" w:rsidR="001B1DB4" w:rsidRPr="00B700F7" w:rsidRDefault="001B1DB4" w:rsidP="0029170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2: Study the additional numerology</w:t>
      </w:r>
      <w:r w:rsidR="00291705">
        <w:rPr>
          <w:rFonts w:eastAsiaTheme="minorEastAsia"/>
          <w:b/>
          <w:i/>
          <w:lang w:eastAsia="zh-CN"/>
        </w:rPr>
        <w:t>/</w:t>
      </w:r>
      <w:r w:rsidR="00386738">
        <w:rPr>
          <w:rFonts w:eastAsiaTheme="minorEastAsia"/>
          <w:b/>
          <w:i/>
          <w:lang w:eastAsia="zh-CN"/>
        </w:rPr>
        <w:t>frame structure</w:t>
      </w:r>
      <w:r>
        <w:rPr>
          <w:rFonts w:eastAsiaTheme="minorEastAsia"/>
          <w:b/>
          <w:i/>
          <w:lang w:eastAsia="zh-CN"/>
        </w:rPr>
        <w:t xml:space="preserve"> for 6G Sensing </w:t>
      </w:r>
      <w:r w:rsidR="00291705">
        <w:rPr>
          <w:rFonts w:eastAsiaTheme="minorEastAsia"/>
          <w:b/>
          <w:i/>
          <w:lang w:eastAsia="zh-CN"/>
        </w:rPr>
        <w:t xml:space="preserve">and 6G NTN </w:t>
      </w:r>
      <w:r w:rsidR="00291705" w:rsidRPr="0040295C">
        <w:rPr>
          <w:rFonts w:eastAsiaTheme="minorEastAsia"/>
          <w:b/>
          <w:i/>
          <w:lang w:eastAsia="zh-CN"/>
        </w:rPr>
        <w:t>in Sensing/NTN agenda</w:t>
      </w:r>
      <w:r w:rsidR="00291705">
        <w:rPr>
          <w:rFonts w:eastAsiaTheme="minorEastAsia"/>
          <w:b/>
          <w:i/>
          <w:lang w:eastAsia="zh-CN"/>
        </w:rPr>
        <w:t xml:space="preserve"> if s</w:t>
      </w:r>
      <w:r>
        <w:rPr>
          <w:rFonts w:eastAsiaTheme="minorEastAsia"/>
          <w:b/>
          <w:i/>
          <w:lang w:eastAsia="zh-CN"/>
        </w:rPr>
        <w:t>ubstantial</w:t>
      </w:r>
      <w:r w:rsidRPr="00B700F7">
        <w:rPr>
          <w:rFonts w:eastAsiaTheme="minorEastAsia"/>
          <w:b/>
          <w:i/>
          <w:lang w:eastAsia="zh-CN"/>
        </w:rPr>
        <w:t xml:space="preserve"> gain over the baseline </w:t>
      </w:r>
      <w:r>
        <w:rPr>
          <w:rFonts w:eastAsiaTheme="minorEastAsia"/>
          <w:b/>
          <w:i/>
          <w:lang w:eastAsia="zh-CN"/>
        </w:rPr>
        <w:t>numerology</w:t>
      </w:r>
      <w:r w:rsidR="00291705">
        <w:rPr>
          <w:rFonts w:eastAsiaTheme="minorEastAsia"/>
          <w:b/>
          <w:i/>
          <w:lang w:eastAsia="zh-CN"/>
        </w:rPr>
        <w:t>/frame structure</w:t>
      </w:r>
      <w:r w:rsidRPr="00B700F7">
        <w:rPr>
          <w:rFonts w:eastAsiaTheme="minorEastAsia"/>
          <w:b/>
          <w:i/>
          <w:lang w:eastAsia="zh-CN"/>
        </w:rPr>
        <w:t xml:space="preserve"> </w:t>
      </w:r>
      <w:r w:rsidR="00291705">
        <w:rPr>
          <w:rFonts w:eastAsiaTheme="minorEastAsia"/>
          <w:b/>
          <w:i/>
          <w:lang w:eastAsia="zh-CN"/>
        </w:rPr>
        <w:t>is</w:t>
      </w:r>
      <w:r w:rsidRPr="00B700F7">
        <w:rPr>
          <w:rFonts w:eastAsiaTheme="minorEastAsia"/>
          <w:b/>
          <w:i/>
          <w:lang w:eastAsia="zh-CN"/>
        </w:rPr>
        <w:t xml:space="preserve"> justified. </w:t>
      </w:r>
    </w:p>
    <w:bookmarkEnd w:id="2"/>
    <w:p w14:paraId="5D2FF405" w14:textId="4D83ECC0" w:rsidR="00F53C00" w:rsidRDefault="00F53C00" w:rsidP="00F53C00">
      <w:pPr>
        <w:pStyle w:val="1"/>
        <w:spacing w:after="120"/>
        <w:ind w:left="795" w:hangingChars="283" w:hanging="795"/>
        <w:rPr>
          <w:rFonts w:eastAsia="宋体"/>
          <w:lang w:eastAsia="zh-CN"/>
        </w:rPr>
      </w:pPr>
      <w:r>
        <w:rPr>
          <w:rFonts w:eastAsia="宋体"/>
          <w:lang w:eastAsia="zh-CN"/>
        </w:rPr>
        <w:lastRenderedPageBreak/>
        <w:t>6GR</w:t>
      </w:r>
      <w:r w:rsidR="001B1DB4">
        <w:rPr>
          <w:rFonts w:eastAsia="宋体"/>
          <w:lang w:eastAsia="zh-CN"/>
        </w:rPr>
        <w:t xml:space="preserve"> </w:t>
      </w:r>
      <w:r w:rsidR="00AD1387">
        <w:rPr>
          <w:rFonts w:eastAsia="宋体"/>
          <w:lang w:eastAsia="zh-CN"/>
        </w:rPr>
        <w:t xml:space="preserve">baseline </w:t>
      </w:r>
      <w:r w:rsidR="001B1DB4">
        <w:rPr>
          <w:rFonts w:eastAsia="宋体"/>
          <w:lang w:eastAsia="zh-CN"/>
        </w:rPr>
        <w:t>n</w:t>
      </w:r>
      <w:r w:rsidR="007555A5">
        <w:rPr>
          <w:rFonts w:eastAsia="宋体"/>
          <w:lang w:eastAsia="zh-CN"/>
        </w:rPr>
        <w:t>umerology</w:t>
      </w:r>
    </w:p>
    <w:p w14:paraId="442B2A6C" w14:textId="77777777" w:rsidR="009F58DA" w:rsidRDefault="009F58DA" w:rsidP="009F58DA">
      <w:pPr>
        <w:pStyle w:val="2"/>
        <w:tabs>
          <w:tab w:val="clear" w:pos="2836"/>
          <w:tab w:val="num" w:pos="567"/>
        </w:tabs>
        <w:ind w:left="567"/>
        <w:rPr>
          <w:rFonts w:eastAsia="宋体"/>
          <w:sz w:val="22"/>
          <w:lang w:eastAsia="zh-CN"/>
        </w:rPr>
      </w:pPr>
      <w:bookmarkStart w:id="3" w:name="OLE_LINK13"/>
      <w:bookmarkStart w:id="4" w:name="OLE_LINK14"/>
      <w:r>
        <w:rPr>
          <w:rFonts w:eastAsia="宋体"/>
          <w:sz w:val="22"/>
          <w:lang w:eastAsia="zh-CN"/>
        </w:rPr>
        <w:t>Lesson from NR for SCS flexibility</w:t>
      </w:r>
    </w:p>
    <w:bookmarkEnd w:id="3"/>
    <w:bookmarkEnd w:id="4"/>
    <w:p w14:paraId="4707453B" w14:textId="77777777" w:rsidR="009F58DA" w:rsidRDefault="009F58DA" w:rsidP="009F58DA">
      <w:pPr>
        <w:pStyle w:val="a0"/>
        <w:rPr>
          <w:rFonts w:eastAsiaTheme="minorEastAsia"/>
          <w:lang w:eastAsia="zh-CN"/>
        </w:rPr>
      </w:pPr>
      <w:r>
        <w:rPr>
          <w:rFonts w:eastAsiaTheme="minorEastAsia" w:hint="eastAsia"/>
          <w:lang w:eastAsia="zh-CN"/>
        </w:rPr>
        <w:t>T</w:t>
      </w:r>
      <w:r>
        <w:rPr>
          <w:rFonts w:eastAsiaTheme="minorEastAsia"/>
          <w:lang w:eastAsia="zh-CN"/>
        </w:rPr>
        <w:t>he 6GR design principle in [1] includes reduction of excessive flexibility of SCS:</w:t>
      </w:r>
    </w:p>
    <w:p w14:paraId="7CF7B3A9" w14:textId="77777777" w:rsidR="009F58DA" w:rsidRPr="00A6793F" w:rsidRDefault="009F58DA" w:rsidP="009F58DA">
      <w:pPr>
        <w:pStyle w:val="aa"/>
        <w:overflowPunct w:val="0"/>
        <w:autoSpaceDE w:val="0"/>
        <w:autoSpaceDN w:val="0"/>
        <w:adjustRightInd w:val="0"/>
        <w:spacing w:after="120"/>
        <w:textAlignment w:val="baseline"/>
        <w:rPr>
          <w:i/>
          <w:color w:val="000000" w:themeColor="text1"/>
        </w:rPr>
      </w:pPr>
      <w:r w:rsidRPr="00A6793F">
        <w:rPr>
          <w:i/>
          <w:color w:val="000000" w:themeColor="text1"/>
        </w:rPr>
        <w:t xml:space="preserve">(2)  Physical Layer structure for 6GR, </w:t>
      </w:r>
    </w:p>
    <w:p w14:paraId="45B44252" w14:textId="77777777" w:rsidR="009F58DA" w:rsidRPr="00A6793F" w:rsidRDefault="009F58DA" w:rsidP="009F58DA">
      <w:pPr>
        <w:pStyle w:val="aa"/>
        <w:overflowPunct w:val="0"/>
        <w:autoSpaceDE w:val="0"/>
        <w:autoSpaceDN w:val="0"/>
        <w:adjustRightInd w:val="0"/>
        <w:spacing w:after="120"/>
        <w:ind w:left="1440"/>
        <w:textAlignment w:val="baseline"/>
        <w:rPr>
          <w:i/>
          <w:color w:val="000000" w:themeColor="text1"/>
        </w:rPr>
      </w:pPr>
      <w:r>
        <w:rPr>
          <w:i/>
          <w:color w:val="000000" w:themeColor="text1"/>
        </w:rPr>
        <w:t>…</w:t>
      </w:r>
    </w:p>
    <w:p w14:paraId="2F611B3B" w14:textId="77777777" w:rsidR="009F58DA" w:rsidRPr="00A6793F" w:rsidRDefault="009F58DA" w:rsidP="00282E74">
      <w:pPr>
        <w:pStyle w:val="aa"/>
        <w:numPr>
          <w:ilvl w:val="0"/>
          <w:numId w:val="10"/>
        </w:numPr>
        <w:overflowPunct w:val="0"/>
        <w:autoSpaceDE w:val="0"/>
        <w:autoSpaceDN w:val="0"/>
        <w:adjustRightInd w:val="0"/>
        <w:spacing w:after="120"/>
        <w:textAlignment w:val="baseline"/>
        <w:rPr>
          <w:i/>
          <w:color w:val="000000" w:themeColor="text1"/>
        </w:rPr>
      </w:pPr>
      <w:r w:rsidRPr="00A6793F">
        <w:rPr>
          <w:i/>
          <w:color w:val="000000" w:themeColor="text1"/>
        </w:rPr>
        <w:t>Channel Bandwidth (at least minimum and maximum), Numerology, avoiding multiple numerologies for the same band / sub-range (e.g., enabling synergies among frequency bands in the ~7GHz range)</w:t>
      </w:r>
      <w:r w:rsidRPr="00A6793F">
        <w:rPr>
          <w:rFonts w:hint="eastAsia"/>
          <w:i/>
          <w:color w:val="000000" w:themeColor="text1"/>
        </w:rPr>
        <w:t xml:space="preserve"> </w:t>
      </w:r>
      <w:r w:rsidRPr="00A6793F">
        <w:rPr>
          <w:i/>
          <w:color w:val="000000" w:themeColor="text1"/>
        </w:rPr>
        <w:t>[RAN1, RAN4]</w:t>
      </w:r>
    </w:p>
    <w:p w14:paraId="3B5E7F4D" w14:textId="77777777" w:rsidR="009F58DA" w:rsidRDefault="009F58DA" w:rsidP="009F58DA">
      <w:pPr>
        <w:pStyle w:val="a0"/>
        <w:rPr>
          <w:rFonts w:eastAsiaTheme="minorEastAsia"/>
          <w:lang w:eastAsia="zh-CN"/>
        </w:rPr>
      </w:pPr>
      <w:r>
        <w:rPr>
          <w:rFonts w:eastAsiaTheme="minorEastAsia" w:hint="eastAsia"/>
          <w:lang w:eastAsia="zh-CN"/>
        </w:rPr>
        <w:t>T</w:t>
      </w:r>
      <w:r>
        <w:rPr>
          <w:rFonts w:eastAsiaTheme="minorEastAsia"/>
          <w:lang w:eastAsia="zh-CN"/>
        </w:rPr>
        <w:t>he reasons 5G NR introduced flexible SCS includes [2]:</w:t>
      </w:r>
    </w:p>
    <w:p w14:paraId="334670C9" w14:textId="77777777" w:rsidR="009F58DA" w:rsidRPr="00B56A82" w:rsidRDefault="009F58DA" w:rsidP="00282E74">
      <w:pPr>
        <w:pStyle w:val="aa"/>
        <w:numPr>
          <w:ilvl w:val="0"/>
          <w:numId w:val="11"/>
        </w:numPr>
        <w:spacing w:afterLines="50" w:after="120"/>
        <w:jc w:val="both"/>
        <w:rPr>
          <w:szCs w:val="21"/>
          <w:shd w:val="clear" w:color="auto" w:fill="FFFFFF"/>
        </w:rPr>
      </w:pPr>
      <w:r w:rsidRPr="00B56A82">
        <w:rPr>
          <w:b/>
          <w:szCs w:val="21"/>
          <w:shd w:val="clear" w:color="auto" w:fill="FFFFFF"/>
        </w:rPr>
        <w:t>Different SCSs for different frequency bands:</w:t>
      </w:r>
      <w:r>
        <w:rPr>
          <w:b/>
          <w:szCs w:val="21"/>
          <w:shd w:val="clear" w:color="auto" w:fill="FFFFFF"/>
        </w:rPr>
        <w:t xml:space="preserve"> </w:t>
      </w:r>
      <w:r w:rsidRPr="00B56A82">
        <w:rPr>
          <w:szCs w:val="21"/>
          <w:shd w:val="clear" w:color="auto" w:fill="FFFFFF"/>
        </w:rPr>
        <w:t>The carrier bandwidth of millimeter wave band supported by NR is often larger, and the Doppler frequency offset is also relatively large, so larger SCS is suitable for the carrier in high frequency band to resist Doppler shift. Similarly, for high-speed scenarios, a larger subcarrier interval is also suitable.</w:t>
      </w:r>
    </w:p>
    <w:p w14:paraId="30619142" w14:textId="77777777" w:rsidR="009F58DA" w:rsidRPr="00B56A82" w:rsidRDefault="009F58DA" w:rsidP="00282E74">
      <w:pPr>
        <w:pStyle w:val="aa"/>
        <w:numPr>
          <w:ilvl w:val="0"/>
          <w:numId w:val="11"/>
        </w:numPr>
        <w:spacing w:afterLines="50" w:after="120"/>
        <w:jc w:val="both"/>
        <w:rPr>
          <w:szCs w:val="21"/>
          <w:shd w:val="clear" w:color="auto" w:fill="FFFFFF"/>
        </w:rPr>
      </w:pPr>
      <w:r w:rsidRPr="00B56A82">
        <w:rPr>
          <w:b/>
          <w:szCs w:val="21"/>
          <w:shd w:val="clear" w:color="auto" w:fill="FFFFFF"/>
        </w:rPr>
        <w:t xml:space="preserve">Different SCSs for different </w:t>
      </w:r>
      <w:r>
        <w:rPr>
          <w:b/>
          <w:szCs w:val="21"/>
          <w:shd w:val="clear" w:color="auto" w:fill="FFFFFF"/>
        </w:rPr>
        <w:t>service type</w:t>
      </w:r>
      <w:r w:rsidRPr="00B56A82">
        <w:rPr>
          <w:b/>
          <w:szCs w:val="21"/>
          <w:shd w:val="clear" w:color="auto" w:fill="FFFFFF"/>
        </w:rPr>
        <w:t>s:</w:t>
      </w:r>
      <w:r>
        <w:rPr>
          <w:b/>
          <w:szCs w:val="21"/>
          <w:shd w:val="clear" w:color="auto" w:fill="FFFFFF"/>
        </w:rPr>
        <w:t xml:space="preserve"> </w:t>
      </w:r>
      <w:r w:rsidRPr="00B56A82">
        <w:rPr>
          <w:szCs w:val="21"/>
          <w:shd w:val="clear" w:color="auto" w:fill="FFFFFF"/>
        </w:rPr>
        <w:t xml:space="preserve">In order to better meet the needs of diversified services, NR supports multiple subcarrier spacings. The SCS is extended by the integer power of 2 based on 15KHz, which includes the values of 15kHz/30kHz/60kHz/120kHz/240kHz. With the increase of SCS, the corresponding OFDM symbol length is also shortened proportionally. Due to the use of flexible subcarrier spacing, it can adapt to different service requirements. For example, the low-latency services of URLLC require a larger subcarrier interval to shorten the symbol length for transmission, in order to reduce the transmission air interface delay. </w:t>
      </w:r>
    </w:p>
    <w:p w14:paraId="2A0E5A55" w14:textId="77777777" w:rsidR="009F58DA" w:rsidRDefault="009F58DA" w:rsidP="009F58DA">
      <w:pPr>
        <w:pStyle w:val="a0"/>
        <w:rPr>
          <w:szCs w:val="21"/>
          <w:shd w:val="clear" w:color="auto" w:fill="FFFFFF"/>
        </w:rPr>
      </w:pPr>
      <w:r>
        <w:rPr>
          <w:szCs w:val="21"/>
          <w:shd w:val="clear" w:color="auto" w:fill="FFFFFF"/>
        </w:rPr>
        <w:t xml:space="preserve">However, </w:t>
      </w:r>
      <w:bookmarkStart w:id="5" w:name="_Hlk205825197"/>
      <w:r>
        <w:rPr>
          <w:szCs w:val="21"/>
          <w:shd w:val="clear" w:color="auto" w:fill="FFFFFF"/>
        </w:rPr>
        <w:t>considering the reality that URLLC services have not yet deployed in 5G network, which shows the unclear market demands on low-latency 6GR, the service-dependent SCS should not be considered in the 1</w:t>
      </w:r>
      <w:r w:rsidRPr="00B763FE">
        <w:rPr>
          <w:szCs w:val="21"/>
          <w:shd w:val="clear" w:color="auto" w:fill="FFFFFF"/>
        </w:rPr>
        <w:t>st</w:t>
      </w:r>
      <w:r>
        <w:rPr>
          <w:szCs w:val="21"/>
          <w:shd w:val="clear" w:color="auto" w:fill="FFFFFF"/>
        </w:rPr>
        <w:t xml:space="preserve"> release of 6G standard. So</w:t>
      </w:r>
      <w:r w:rsidRPr="00B763FE">
        <w:rPr>
          <w:szCs w:val="21"/>
          <w:shd w:val="clear" w:color="auto" w:fill="FFFFFF"/>
        </w:rPr>
        <w:t xml:space="preserve">, </w:t>
      </w:r>
      <w:r>
        <w:rPr>
          <w:szCs w:val="21"/>
          <w:shd w:val="clear" w:color="auto" w:fill="FFFFFF"/>
        </w:rPr>
        <w:t>the only valid consideration is to keep the band-dependent flexible SCS.</w:t>
      </w:r>
      <w:bookmarkEnd w:id="5"/>
    </w:p>
    <w:p w14:paraId="4FBD3E7B" w14:textId="0C917906" w:rsidR="00F53C00" w:rsidRDefault="00F53C00" w:rsidP="00F53C00">
      <w:pPr>
        <w:pStyle w:val="2"/>
        <w:tabs>
          <w:tab w:val="clear" w:pos="2836"/>
          <w:tab w:val="num" w:pos="567"/>
        </w:tabs>
        <w:ind w:left="567"/>
        <w:rPr>
          <w:rFonts w:eastAsia="宋体"/>
          <w:sz w:val="22"/>
          <w:lang w:eastAsia="zh-CN"/>
        </w:rPr>
      </w:pPr>
      <w:r>
        <w:rPr>
          <w:rFonts w:eastAsia="宋体"/>
          <w:sz w:val="22"/>
          <w:lang w:eastAsia="zh-CN"/>
        </w:rPr>
        <w:t xml:space="preserve">Subcarrier spacing </w:t>
      </w:r>
      <w:r w:rsidR="00A14576">
        <w:rPr>
          <w:rFonts w:eastAsia="宋体"/>
          <w:sz w:val="22"/>
          <w:lang w:eastAsia="zh-CN"/>
        </w:rPr>
        <w:t>for around 7GHz</w:t>
      </w:r>
    </w:p>
    <w:p w14:paraId="09CDF168" w14:textId="2DCC154F" w:rsidR="000A13C5" w:rsidRDefault="00E9190D" w:rsidP="000A13C5">
      <w:pPr>
        <w:pStyle w:val="a0"/>
        <w:rPr>
          <w:rFonts w:eastAsiaTheme="minorEastAsia"/>
          <w:lang w:eastAsia="zh-CN"/>
        </w:rPr>
      </w:pPr>
      <w:r>
        <w:rPr>
          <w:rFonts w:eastAsiaTheme="minorEastAsia" w:hint="eastAsia"/>
          <w:lang w:eastAsia="zh-CN"/>
        </w:rPr>
        <w:t>T</w:t>
      </w:r>
      <w:r>
        <w:rPr>
          <w:rFonts w:eastAsiaTheme="minorEastAsia"/>
          <w:lang w:eastAsia="zh-CN"/>
        </w:rPr>
        <w:t xml:space="preserve">he basic </w:t>
      </w:r>
      <w:r w:rsidR="00914CB6">
        <w:rPr>
          <w:rFonts w:eastAsiaTheme="minorEastAsia"/>
          <w:lang w:eastAsia="zh-CN"/>
        </w:rPr>
        <w:t>subcarrier spacing (</w:t>
      </w:r>
      <w:r w:rsidR="00E668CB">
        <w:rPr>
          <w:rFonts w:eastAsiaTheme="minorEastAsia"/>
          <w:lang w:eastAsia="zh-CN"/>
        </w:rPr>
        <w:t>SCS</w:t>
      </w:r>
      <w:r w:rsidR="00914CB6">
        <w:rPr>
          <w:rFonts w:eastAsiaTheme="minorEastAsia"/>
          <w:lang w:eastAsia="zh-CN"/>
        </w:rPr>
        <w:t xml:space="preserve">) </w:t>
      </w:r>
      <w:r w:rsidR="00E668CB">
        <w:rPr>
          <w:rFonts w:eastAsiaTheme="minorEastAsia"/>
          <w:lang w:eastAsia="zh-CN"/>
        </w:rPr>
        <w:t xml:space="preserve">15kHz </w:t>
      </w:r>
      <w:r w:rsidR="00914CB6">
        <w:rPr>
          <w:rFonts w:eastAsiaTheme="minorEastAsia"/>
          <w:lang w:eastAsia="zh-CN"/>
        </w:rPr>
        <w:t xml:space="preserve">was determined in LTE standardization, with </w:t>
      </w:r>
      <w:r w:rsidR="008C5EC7">
        <w:rPr>
          <w:rFonts w:eastAsiaTheme="minorEastAsia"/>
          <w:lang w:eastAsia="zh-CN"/>
        </w:rPr>
        <w:t>in-depth</w:t>
      </w:r>
      <w:r w:rsidR="00914CB6">
        <w:rPr>
          <w:rFonts w:eastAsiaTheme="minorEastAsia"/>
          <w:lang w:eastAsia="zh-CN"/>
        </w:rPr>
        <w:t xml:space="preserve"> study and evaluation for trade-off between frequency offset robustness and spectrum efficiency under a given CP (Cyclic Prefix) length. </w:t>
      </w:r>
      <w:r w:rsidR="00E668CB">
        <w:rPr>
          <w:rFonts w:eastAsiaTheme="minorEastAsia"/>
          <w:lang w:eastAsia="zh-CN"/>
        </w:rPr>
        <w:t xml:space="preserve">In 5G standardization, 15kHz was confirmed as the basic SCS, and additional SCS values </w:t>
      </w:r>
      <w:r w:rsidR="00E668CB" w:rsidRPr="00E668CB">
        <w:rPr>
          <w:rFonts w:eastAsiaTheme="minorEastAsia"/>
          <w:lang w:eastAsia="zh-CN"/>
        </w:rPr>
        <w:t>15kHz*2</w:t>
      </w:r>
      <w:r w:rsidR="00E668CB" w:rsidRPr="00E668CB">
        <w:rPr>
          <w:rFonts w:eastAsiaTheme="minorEastAsia"/>
          <w:vertAlign w:val="superscript"/>
          <w:lang w:eastAsia="zh-CN"/>
        </w:rPr>
        <w:t>n</w:t>
      </w:r>
      <w:r w:rsidR="00E668CB">
        <w:rPr>
          <w:rFonts w:eastAsiaTheme="minorEastAsia"/>
          <w:lang w:eastAsia="zh-CN"/>
        </w:rPr>
        <w:t xml:space="preserve"> (e.g.</w:t>
      </w:r>
      <w:r w:rsidR="001D67F0">
        <w:rPr>
          <w:rFonts w:eastAsiaTheme="minorEastAsia"/>
          <w:lang w:eastAsia="zh-CN"/>
        </w:rPr>
        <w:t>,</w:t>
      </w:r>
      <w:r w:rsidR="00E668CB">
        <w:rPr>
          <w:rFonts w:eastAsiaTheme="minorEastAsia"/>
          <w:lang w:eastAsia="zh-CN"/>
        </w:rPr>
        <w:t xml:space="preserve"> 30kHz, 60kHz, 120kHz, 240kHz) were introduced, to support different bands, different bandwidth and different service types.</w:t>
      </w:r>
    </w:p>
    <w:p w14:paraId="2CB4A697" w14:textId="0695D14A" w:rsidR="000A13C5" w:rsidRDefault="00E668CB" w:rsidP="000A13C5">
      <w:pPr>
        <w:pStyle w:val="a0"/>
        <w:rPr>
          <w:rFonts w:eastAsiaTheme="minorEastAsia"/>
          <w:lang w:eastAsia="zh-CN"/>
        </w:rPr>
      </w:pPr>
      <w:bookmarkStart w:id="6" w:name="_Hlk205824996"/>
      <w:r>
        <w:rPr>
          <w:rFonts w:eastAsiaTheme="minorEastAsia"/>
          <w:lang w:eastAsia="zh-CN"/>
        </w:rPr>
        <w:t xml:space="preserve">For the baseline SCS which supports 6G IoT and 6G MBB, the performance of </w:t>
      </w:r>
      <w:r w:rsidRPr="00E668CB">
        <w:rPr>
          <w:rFonts w:eastAsiaTheme="minorEastAsia"/>
          <w:lang w:eastAsia="zh-CN"/>
        </w:rPr>
        <w:t>15kHz*2</w:t>
      </w:r>
      <w:r w:rsidRPr="00E668CB">
        <w:rPr>
          <w:rFonts w:eastAsiaTheme="minorEastAsia"/>
          <w:vertAlign w:val="superscript"/>
          <w:lang w:eastAsia="zh-CN"/>
        </w:rPr>
        <w:t>n</w:t>
      </w:r>
      <w:r>
        <w:rPr>
          <w:rFonts w:eastAsiaTheme="minorEastAsia"/>
          <w:lang w:eastAsia="zh-CN"/>
        </w:rPr>
        <w:t xml:space="preserve"> has been justified in the 4G and 5G network deployments. Reusing the SCS set for 6GR</w:t>
      </w:r>
      <w:r w:rsidR="00442E5B">
        <w:rPr>
          <w:rFonts w:eastAsiaTheme="minorEastAsia"/>
          <w:lang w:eastAsia="zh-CN"/>
        </w:rPr>
        <w:t xml:space="preserve"> is the reasonable approach for baseline numerology, and can easily support </w:t>
      </w:r>
      <w:r w:rsidR="00442E5B" w:rsidRPr="00442E5B">
        <w:rPr>
          <w:rFonts w:eastAsiaTheme="minorEastAsia"/>
          <w:lang w:eastAsia="zh-CN"/>
        </w:rPr>
        <w:t>5G/6G coexistence.</w:t>
      </w:r>
      <w:r w:rsidR="00442E5B">
        <w:rPr>
          <w:rFonts w:eastAsiaTheme="minorEastAsia"/>
          <w:lang w:eastAsia="zh-CN"/>
        </w:rPr>
        <w:t xml:space="preserve"> Other SCS values can be studied, and potentially be considered </w:t>
      </w:r>
      <w:r w:rsidR="00442E5B" w:rsidRPr="00442E5B">
        <w:rPr>
          <w:rFonts w:eastAsiaTheme="minorEastAsia"/>
          <w:lang w:eastAsia="zh-CN"/>
        </w:rPr>
        <w:t>only if substantial gain and 5G/6G coexistence solution are justified.</w:t>
      </w:r>
      <w:bookmarkEnd w:id="6"/>
    </w:p>
    <w:p w14:paraId="1054540D" w14:textId="77777777" w:rsidR="00A14576" w:rsidRDefault="00A14576" w:rsidP="00A14576">
      <w:pPr>
        <w:pStyle w:val="a0"/>
        <w:rPr>
          <w:szCs w:val="21"/>
          <w:shd w:val="clear" w:color="auto" w:fill="FFFFFF"/>
        </w:rPr>
      </w:pPr>
      <w:r>
        <w:rPr>
          <w:rFonts w:eastAsiaTheme="minorEastAsia"/>
          <w:lang w:eastAsia="zh-CN"/>
        </w:rPr>
        <w:t>As in RAN1#122, the following was agreed.</w:t>
      </w:r>
    </w:p>
    <w:p w14:paraId="2927C234" w14:textId="77777777" w:rsidR="00A14576" w:rsidRPr="00B17112" w:rsidRDefault="00A14576" w:rsidP="00A14576">
      <w:pPr>
        <w:rPr>
          <w:rFonts w:eastAsia="等线"/>
          <w:i/>
          <w:iCs/>
          <w:szCs w:val="20"/>
          <w:highlight w:val="green"/>
          <w:lang w:eastAsia="zh-CN"/>
        </w:rPr>
      </w:pPr>
      <w:r w:rsidRPr="00B17112">
        <w:rPr>
          <w:rFonts w:eastAsia="等线"/>
          <w:i/>
          <w:iCs/>
          <w:szCs w:val="20"/>
          <w:highlight w:val="green"/>
          <w:lang w:eastAsia="zh-CN"/>
        </w:rPr>
        <w:t>Agreement</w:t>
      </w:r>
    </w:p>
    <w:p w14:paraId="75521702" w14:textId="77777777" w:rsidR="00A14576" w:rsidRPr="00B17112" w:rsidRDefault="00A14576" w:rsidP="00282E74">
      <w:pPr>
        <w:numPr>
          <w:ilvl w:val="0"/>
          <w:numId w:val="14"/>
        </w:numPr>
        <w:rPr>
          <w:rFonts w:eastAsia="等线"/>
          <w:i/>
          <w:iCs/>
          <w:szCs w:val="20"/>
          <w:lang w:eastAsia="zh-CN"/>
        </w:rPr>
      </w:pPr>
      <w:r w:rsidRPr="00B17112">
        <w:rPr>
          <w:rFonts w:eastAsia="等线"/>
          <w:i/>
          <w:iCs/>
          <w:szCs w:val="20"/>
          <w:lang w:eastAsia="zh-CN"/>
        </w:rPr>
        <w:t xml:space="preserve">6GR takes the following SCS as start point for discussion for all the signals/channels except PRACH. </w:t>
      </w:r>
    </w:p>
    <w:p w14:paraId="6949AAEC" w14:textId="77777777" w:rsidR="00A14576" w:rsidRPr="00B17112" w:rsidRDefault="00A14576" w:rsidP="00282E74">
      <w:pPr>
        <w:numPr>
          <w:ilvl w:val="1"/>
          <w:numId w:val="14"/>
        </w:numPr>
        <w:rPr>
          <w:rFonts w:eastAsia="等线"/>
          <w:i/>
          <w:iCs/>
          <w:szCs w:val="20"/>
          <w:lang w:eastAsia="zh-CN"/>
        </w:rPr>
      </w:pPr>
      <w:r w:rsidRPr="00B17112">
        <w:rPr>
          <w:rFonts w:eastAsia="等线"/>
          <w:i/>
          <w:iCs/>
          <w:szCs w:val="20"/>
          <w:lang w:eastAsia="zh-CN"/>
        </w:rPr>
        <w:t>For sub 6GHz</w:t>
      </w:r>
    </w:p>
    <w:p w14:paraId="4A2F2209" w14:textId="77777777" w:rsidR="00A14576" w:rsidRPr="00B17112" w:rsidRDefault="00A14576" w:rsidP="00282E74">
      <w:pPr>
        <w:numPr>
          <w:ilvl w:val="2"/>
          <w:numId w:val="14"/>
        </w:numPr>
        <w:rPr>
          <w:rFonts w:eastAsia="等线"/>
          <w:i/>
          <w:iCs/>
          <w:szCs w:val="20"/>
          <w:lang w:eastAsia="zh-CN"/>
        </w:rPr>
      </w:pPr>
      <w:r w:rsidRPr="00B17112">
        <w:rPr>
          <w:rFonts w:eastAsia="等线"/>
          <w:i/>
          <w:iCs/>
          <w:szCs w:val="20"/>
          <w:lang w:eastAsia="zh-CN"/>
        </w:rPr>
        <w:t>The following subcarrier spacing is at least supported</w:t>
      </w:r>
    </w:p>
    <w:p w14:paraId="0D39883E" w14:textId="77777777" w:rsidR="00A14576" w:rsidRPr="00B17112" w:rsidRDefault="00A14576" w:rsidP="00282E74">
      <w:pPr>
        <w:numPr>
          <w:ilvl w:val="3"/>
          <w:numId w:val="14"/>
        </w:numPr>
        <w:rPr>
          <w:rFonts w:eastAsia="等线"/>
          <w:i/>
          <w:iCs/>
          <w:szCs w:val="20"/>
          <w:lang w:eastAsia="zh-CN"/>
        </w:rPr>
      </w:pPr>
      <w:r w:rsidRPr="00B17112">
        <w:rPr>
          <w:rFonts w:eastAsia="等线"/>
          <w:i/>
          <w:iCs/>
          <w:szCs w:val="20"/>
          <w:lang w:eastAsia="zh-CN"/>
        </w:rPr>
        <w:t>15kHz SCS for FDD, 30kHz SCS for TDD</w:t>
      </w:r>
    </w:p>
    <w:p w14:paraId="732C653F" w14:textId="77777777" w:rsidR="00A14576" w:rsidRPr="00B17112" w:rsidRDefault="00A14576" w:rsidP="00282E74">
      <w:pPr>
        <w:numPr>
          <w:ilvl w:val="2"/>
          <w:numId w:val="14"/>
        </w:numPr>
        <w:rPr>
          <w:rFonts w:eastAsia="等线"/>
          <w:i/>
          <w:iCs/>
          <w:szCs w:val="20"/>
          <w:lang w:eastAsia="zh-CN"/>
        </w:rPr>
      </w:pPr>
      <w:r w:rsidRPr="00B17112">
        <w:rPr>
          <w:rFonts w:eastAsia="等线"/>
          <w:i/>
          <w:iCs/>
          <w:szCs w:val="20"/>
          <w:lang w:eastAsia="zh-CN"/>
        </w:rPr>
        <w:t>FFS: 30kHz SCS for FDD for around e.g., 1-2.5GHz</w:t>
      </w:r>
    </w:p>
    <w:p w14:paraId="093520F8" w14:textId="77777777" w:rsidR="00A14576" w:rsidRPr="00B17112" w:rsidRDefault="00A14576" w:rsidP="00282E74">
      <w:pPr>
        <w:numPr>
          <w:ilvl w:val="2"/>
          <w:numId w:val="14"/>
        </w:numPr>
        <w:rPr>
          <w:rFonts w:eastAsia="等线"/>
          <w:i/>
          <w:iCs/>
          <w:szCs w:val="20"/>
          <w:lang w:eastAsia="zh-CN"/>
        </w:rPr>
      </w:pPr>
      <w:r w:rsidRPr="00B17112">
        <w:rPr>
          <w:rFonts w:eastAsia="等线"/>
          <w:i/>
          <w:iCs/>
          <w:szCs w:val="20"/>
          <w:lang w:eastAsia="zh-CN"/>
        </w:rPr>
        <w:t>FFS: 7.5kHz SCS for sub1GHz (FDD)</w:t>
      </w:r>
    </w:p>
    <w:p w14:paraId="563E7FF7" w14:textId="77777777" w:rsidR="00A14576" w:rsidRPr="00B17112" w:rsidRDefault="00A14576" w:rsidP="00282E74">
      <w:pPr>
        <w:numPr>
          <w:ilvl w:val="2"/>
          <w:numId w:val="14"/>
        </w:numPr>
        <w:rPr>
          <w:rFonts w:eastAsia="等线"/>
          <w:i/>
          <w:iCs/>
          <w:szCs w:val="20"/>
          <w:lang w:eastAsia="zh-CN"/>
        </w:rPr>
      </w:pPr>
      <w:r w:rsidRPr="00B17112">
        <w:rPr>
          <w:rFonts w:eastAsia="等线"/>
          <w:i/>
          <w:iCs/>
          <w:szCs w:val="20"/>
          <w:lang w:eastAsia="zh-CN"/>
        </w:rPr>
        <w:t>Whether to discuss the FFS will be subject to RANP decision.</w:t>
      </w:r>
    </w:p>
    <w:p w14:paraId="36C01793" w14:textId="77777777" w:rsidR="00A14576" w:rsidRPr="00B17112" w:rsidRDefault="00A14576" w:rsidP="00282E74">
      <w:pPr>
        <w:numPr>
          <w:ilvl w:val="1"/>
          <w:numId w:val="14"/>
        </w:numPr>
        <w:rPr>
          <w:rFonts w:eastAsia="等线"/>
          <w:i/>
          <w:iCs/>
          <w:szCs w:val="20"/>
          <w:lang w:eastAsia="zh-CN"/>
        </w:rPr>
      </w:pPr>
      <w:r w:rsidRPr="00B17112">
        <w:rPr>
          <w:rFonts w:eastAsia="等线"/>
          <w:i/>
          <w:iCs/>
          <w:szCs w:val="20"/>
          <w:lang w:eastAsia="zh-CN"/>
        </w:rPr>
        <w:t>For around 7GHz</w:t>
      </w:r>
    </w:p>
    <w:p w14:paraId="02552B03" w14:textId="77777777" w:rsidR="00A14576" w:rsidRPr="00B17112" w:rsidRDefault="00A14576" w:rsidP="00282E74">
      <w:pPr>
        <w:numPr>
          <w:ilvl w:val="2"/>
          <w:numId w:val="14"/>
        </w:numPr>
        <w:rPr>
          <w:rFonts w:eastAsia="等线"/>
          <w:i/>
          <w:iCs/>
          <w:szCs w:val="20"/>
          <w:lang w:eastAsia="zh-CN"/>
        </w:rPr>
      </w:pPr>
      <w:r w:rsidRPr="00B17112">
        <w:rPr>
          <w:rFonts w:eastAsia="等线"/>
          <w:i/>
          <w:iCs/>
          <w:szCs w:val="20"/>
          <w:lang w:eastAsia="zh-CN"/>
        </w:rPr>
        <w:t>The following subcarrier spacing options can be studied</w:t>
      </w:r>
    </w:p>
    <w:p w14:paraId="185FC5F1" w14:textId="77777777" w:rsidR="00A14576" w:rsidRPr="00B17112" w:rsidRDefault="00A14576" w:rsidP="00282E74">
      <w:pPr>
        <w:numPr>
          <w:ilvl w:val="3"/>
          <w:numId w:val="14"/>
        </w:numPr>
        <w:rPr>
          <w:rFonts w:eastAsia="等线"/>
          <w:i/>
          <w:iCs/>
          <w:szCs w:val="20"/>
          <w:lang w:eastAsia="zh-CN"/>
        </w:rPr>
      </w:pPr>
      <w:r w:rsidRPr="00B17112">
        <w:rPr>
          <w:rFonts w:eastAsia="等线"/>
          <w:i/>
          <w:iCs/>
          <w:szCs w:val="20"/>
          <w:lang w:eastAsia="zh-CN"/>
        </w:rPr>
        <w:t>30kHz, 60kHz</w:t>
      </w:r>
    </w:p>
    <w:p w14:paraId="2D397CB4" w14:textId="77777777" w:rsidR="00A14576" w:rsidRPr="00B17112" w:rsidRDefault="00A14576" w:rsidP="00282E74">
      <w:pPr>
        <w:numPr>
          <w:ilvl w:val="1"/>
          <w:numId w:val="14"/>
        </w:numPr>
        <w:rPr>
          <w:rFonts w:eastAsia="等线"/>
          <w:i/>
          <w:iCs/>
          <w:szCs w:val="20"/>
          <w:lang w:eastAsia="zh-CN"/>
        </w:rPr>
      </w:pPr>
      <w:r w:rsidRPr="00B17112">
        <w:rPr>
          <w:rFonts w:eastAsia="等线"/>
          <w:i/>
          <w:iCs/>
          <w:szCs w:val="20"/>
          <w:lang w:eastAsia="zh-CN"/>
        </w:rPr>
        <w:t>FFS: For around 15GHz</w:t>
      </w:r>
    </w:p>
    <w:p w14:paraId="1171E12E" w14:textId="77777777" w:rsidR="00A14576" w:rsidRPr="00B17112" w:rsidRDefault="00A14576" w:rsidP="00282E74">
      <w:pPr>
        <w:numPr>
          <w:ilvl w:val="2"/>
          <w:numId w:val="14"/>
        </w:numPr>
        <w:rPr>
          <w:rFonts w:eastAsia="等线"/>
          <w:i/>
          <w:iCs/>
          <w:szCs w:val="20"/>
          <w:lang w:eastAsia="zh-CN"/>
        </w:rPr>
      </w:pPr>
      <w:r w:rsidRPr="00B17112">
        <w:rPr>
          <w:rFonts w:eastAsia="等线"/>
          <w:i/>
          <w:iCs/>
          <w:szCs w:val="20"/>
          <w:lang w:eastAsia="zh-CN"/>
        </w:rPr>
        <w:t>The following subcarrier spacing options can be studied</w:t>
      </w:r>
    </w:p>
    <w:p w14:paraId="58D868BE" w14:textId="77777777" w:rsidR="00A14576" w:rsidRPr="00B17112" w:rsidRDefault="00A14576" w:rsidP="00282E74">
      <w:pPr>
        <w:numPr>
          <w:ilvl w:val="3"/>
          <w:numId w:val="14"/>
        </w:numPr>
        <w:rPr>
          <w:rFonts w:eastAsia="等线"/>
          <w:i/>
          <w:iCs/>
          <w:szCs w:val="20"/>
          <w:lang w:eastAsia="zh-CN"/>
        </w:rPr>
      </w:pPr>
      <w:r w:rsidRPr="00B17112">
        <w:rPr>
          <w:rFonts w:eastAsia="等线"/>
          <w:i/>
          <w:iCs/>
          <w:szCs w:val="20"/>
          <w:lang w:eastAsia="zh-CN"/>
        </w:rPr>
        <w:t xml:space="preserve">30kHz, 60kHz, 120kHz </w:t>
      </w:r>
    </w:p>
    <w:p w14:paraId="0137225C" w14:textId="77777777" w:rsidR="00A14576" w:rsidRPr="00B17112" w:rsidRDefault="00A14576" w:rsidP="00282E74">
      <w:pPr>
        <w:numPr>
          <w:ilvl w:val="2"/>
          <w:numId w:val="14"/>
        </w:numPr>
        <w:rPr>
          <w:rFonts w:eastAsia="等线"/>
          <w:i/>
          <w:iCs/>
          <w:szCs w:val="20"/>
          <w:lang w:eastAsia="zh-CN"/>
        </w:rPr>
      </w:pPr>
      <w:r w:rsidRPr="00B17112">
        <w:rPr>
          <w:rFonts w:eastAsia="等线"/>
          <w:i/>
          <w:iCs/>
          <w:szCs w:val="20"/>
          <w:lang w:eastAsia="zh-CN"/>
        </w:rPr>
        <w:t>Whether to discuss it will be subject to RANP decision</w:t>
      </w:r>
    </w:p>
    <w:p w14:paraId="3B2DD506" w14:textId="77777777" w:rsidR="00A14576" w:rsidRPr="00B17112" w:rsidRDefault="00A14576" w:rsidP="00282E74">
      <w:pPr>
        <w:numPr>
          <w:ilvl w:val="1"/>
          <w:numId w:val="14"/>
        </w:numPr>
        <w:rPr>
          <w:rFonts w:eastAsia="等线"/>
          <w:i/>
          <w:iCs/>
          <w:szCs w:val="20"/>
          <w:lang w:eastAsia="zh-CN"/>
        </w:rPr>
      </w:pPr>
      <w:r w:rsidRPr="00B17112">
        <w:rPr>
          <w:rFonts w:eastAsia="等线"/>
          <w:i/>
          <w:iCs/>
          <w:szCs w:val="20"/>
          <w:lang w:eastAsia="zh-CN"/>
        </w:rPr>
        <w:t>For between 24.25GHz - 52.6GHz</w:t>
      </w:r>
    </w:p>
    <w:p w14:paraId="68522A75" w14:textId="77777777" w:rsidR="00A14576" w:rsidRPr="00B17112" w:rsidRDefault="00A14576" w:rsidP="00282E74">
      <w:pPr>
        <w:numPr>
          <w:ilvl w:val="2"/>
          <w:numId w:val="14"/>
        </w:numPr>
        <w:rPr>
          <w:rFonts w:eastAsia="等线"/>
          <w:i/>
          <w:iCs/>
          <w:szCs w:val="20"/>
          <w:lang w:eastAsia="zh-CN"/>
        </w:rPr>
      </w:pPr>
      <w:r w:rsidRPr="00B17112">
        <w:rPr>
          <w:rFonts w:eastAsia="等线"/>
          <w:i/>
          <w:iCs/>
          <w:szCs w:val="20"/>
          <w:lang w:eastAsia="zh-CN"/>
        </w:rPr>
        <w:t>Subcarrier spacing 120kHz is supported</w:t>
      </w:r>
    </w:p>
    <w:p w14:paraId="3333C9A9" w14:textId="77777777" w:rsidR="00A14576" w:rsidRPr="00B17112" w:rsidRDefault="00A14576" w:rsidP="00282E74">
      <w:pPr>
        <w:numPr>
          <w:ilvl w:val="1"/>
          <w:numId w:val="14"/>
        </w:numPr>
        <w:rPr>
          <w:rFonts w:eastAsia="等线"/>
          <w:i/>
          <w:iCs/>
          <w:szCs w:val="20"/>
          <w:lang w:eastAsia="zh-CN"/>
        </w:rPr>
      </w:pPr>
      <w:r w:rsidRPr="00B17112">
        <w:rPr>
          <w:rFonts w:eastAsia="等线"/>
          <w:i/>
          <w:iCs/>
          <w:szCs w:val="20"/>
          <w:lang w:eastAsia="zh-CN"/>
        </w:rPr>
        <w:t>FFS whether to allow using additional subcarrier spacing for SSB</w:t>
      </w:r>
    </w:p>
    <w:p w14:paraId="64CC153C" w14:textId="77777777" w:rsidR="00A14576" w:rsidRPr="00B17112" w:rsidRDefault="00A14576" w:rsidP="00282E74">
      <w:pPr>
        <w:numPr>
          <w:ilvl w:val="0"/>
          <w:numId w:val="14"/>
        </w:numPr>
        <w:spacing w:afterLines="50" w:after="120"/>
        <w:ind w:left="714" w:hanging="357"/>
        <w:rPr>
          <w:rFonts w:eastAsia="等线"/>
          <w:i/>
          <w:iCs/>
          <w:szCs w:val="20"/>
          <w:lang w:eastAsia="zh-CN"/>
        </w:rPr>
      </w:pPr>
      <w:r w:rsidRPr="00B17112">
        <w:rPr>
          <w:rFonts w:eastAsia="等线"/>
          <w:i/>
          <w:iCs/>
          <w:szCs w:val="20"/>
          <w:lang w:eastAsia="zh-CN"/>
        </w:rPr>
        <w:t>FFS subcarrier spacing for PRACH and up to initial access discussion.</w:t>
      </w:r>
    </w:p>
    <w:p w14:paraId="3C8AB8B5" w14:textId="42F54A7E" w:rsidR="00A14576" w:rsidRDefault="00A14576" w:rsidP="000A13C5">
      <w:pPr>
        <w:pStyle w:val="a0"/>
        <w:rPr>
          <w:rFonts w:eastAsiaTheme="minorEastAsia"/>
          <w:lang w:eastAsia="zh-CN"/>
        </w:rPr>
      </w:pPr>
      <w:r>
        <w:rPr>
          <w:rFonts w:eastAsiaTheme="minorEastAsia"/>
          <w:lang w:eastAsia="zh-CN"/>
        </w:rPr>
        <w:lastRenderedPageBreak/>
        <w:t xml:space="preserve">The FR/Sub-FR segmentation for “single SCS” will be </w:t>
      </w:r>
      <w:r w:rsidR="00535095">
        <w:rPr>
          <w:rFonts w:eastAsiaTheme="minorEastAsia"/>
          <w:lang w:eastAsia="zh-CN"/>
        </w:rPr>
        <w:t>discussed in Section 3.4.</w:t>
      </w:r>
      <w:r w:rsidR="00AB1A65">
        <w:rPr>
          <w:rFonts w:eastAsiaTheme="minorEastAsia"/>
          <w:lang w:eastAsia="zh-CN"/>
        </w:rPr>
        <w:t xml:space="preserve"> In this section, we only discuss the SCS value for around 7GHz band. </w:t>
      </w:r>
      <w:bookmarkStart w:id="7" w:name="_Hlk209389480"/>
      <w:r w:rsidR="00AB1A65">
        <w:rPr>
          <w:rFonts w:eastAsiaTheme="minorEastAsia"/>
          <w:lang w:eastAsia="zh-CN"/>
        </w:rPr>
        <w:t xml:space="preserve">The comparison is based on the simulation assumptions listed in Table 1. </w:t>
      </w:r>
    </w:p>
    <w:p w14:paraId="3561C229" w14:textId="77777777" w:rsidR="000B0EB6" w:rsidRDefault="000B0EB6" w:rsidP="000B0EB6">
      <w:pPr>
        <w:pStyle w:val="a0"/>
        <w:rPr>
          <w:rFonts w:eastAsiaTheme="minorEastAsia"/>
          <w:lang w:eastAsia="zh-CN"/>
        </w:rPr>
      </w:pPr>
      <w:r>
        <w:rPr>
          <w:rFonts w:eastAsiaTheme="minorEastAsia" w:hint="eastAsia"/>
          <w:lang w:eastAsia="zh-CN"/>
        </w:rPr>
        <w:t>T</w:t>
      </w:r>
      <w:r>
        <w:rPr>
          <w:rFonts w:eastAsiaTheme="minorEastAsia"/>
          <w:lang w:eastAsia="zh-CN"/>
        </w:rPr>
        <w:t>he simulation results in Figure 3 show that in different channels performance of 30kHz SCS is better than 60kHz SCS. Considering it has been agreed that 30kHz SCS is used for Sub6 TDD spectrum, using 30kHz SCS for around 7GHz can also simplify the system operation.</w:t>
      </w:r>
    </w:p>
    <w:p w14:paraId="5DFEE367" w14:textId="4859CD4D" w:rsidR="00535095" w:rsidRDefault="00AB1A65" w:rsidP="00AB1A65">
      <w:pPr>
        <w:pStyle w:val="a0"/>
        <w:jc w:val="center"/>
        <w:rPr>
          <w:rFonts w:eastAsiaTheme="minorEastAsia"/>
          <w:lang w:eastAsia="zh-CN"/>
        </w:rPr>
      </w:pPr>
      <w:r>
        <w:rPr>
          <w:rFonts w:eastAsiaTheme="minorEastAsia" w:hint="eastAsia"/>
          <w:lang w:eastAsia="zh-CN"/>
        </w:rPr>
        <w:t>T</w:t>
      </w:r>
      <w:r>
        <w:rPr>
          <w:rFonts w:eastAsiaTheme="minorEastAsia"/>
          <w:lang w:eastAsia="zh-CN"/>
        </w:rPr>
        <w:t>able 1: Simulation assumptions for 30kHz vs 60kHz SCS in 7GHz band</w:t>
      </w:r>
    </w:p>
    <w:tbl>
      <w:tblPr>
        <w:tblW w:w="6804" w:type="dxa"/>
        <w:tblInd w:w="983" w:type="dxa"/>
        <w:tblCellMar>
          <w:left w:w="0" w:type="dxa"/>
          <w:right w:w="0" w:type="dxa"/>
        </w:tblCellMar>
        <w:tblLook w:val="04A0" w:firstRow="1" w:lastRow="0" w:firstColumn="1" w:lastColumn="0" w:noHBand="0" w:noVBand="1"/>
      </w:tblPr>
      <w:tblGrid>
        <w:gridCol w:w="2551"/>
        <w:gridCol w:w="4253"/>
      </w:tblGrid>
      <w:tr w:rsidR="00535095" w:rsidRPr="00527C42" w14:paraId="74125230" w14:textId="77777777" w:rsidTr="00AB1A65">
        <w:trPr>
          <w:trHeight w:val="170"/>
        </w:trPr>
        <w:tc>
          <w:tcPr>
            <w:tcW w:w="25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00EF8AE3" w14:textId="77777777" w:rsidR="00535095" w:rsidRPr="00535095" w:rsidRDefault="00535095" w:rsidP="00535095">
            <w:pPr>
              <w:pStyle w:val="TAH"/>
              <w:rPr>
                <w:sz w:val="16"/>
                <w:szCs w:val="16"/>
                <w:lang w:val="en-US" w:eastAsia="ja-JP"/>
              </w:rPr>
            </w:pPr>
            <w:r w:rsidRPr="00535095">
              <w:rPr>
                <w:sz w:val="16"/>
                <w:szCs w:val="16"/>
                <w:lang w:val="en-US" w:eastAsia="ja-JP"/>
              </w:rPr>
              <w:t>Assumptions</w:t>
            </w:r>
          </w:p>
        </w:tc>
        <w:tc>
          <w:tcPr>
            <w:tcW w:w="4253"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00AFD1DA" w14:textId="77777777" w:rsidR="00535095" w:rsidRPr="00535095" w:rsidRDefault="00535095" w:rsidP="00535095">
            <w:pPr>
              <w:pStyle w:val="TAH"/>
              <w:rPr>
                <w:sz w:val="16"/>
                <w:szCs w:val="16"/>
                <w:lang w:val="en-US" w:eastAsia="ja-JP"/>
              </w:rPr>
            </w:pPr>
            <w:r w:rsidRPr="00535095">
              <w:rPr>
                <w:sz w:val="16"/>
                <w:szCs w:val="16"/>
                <w:lang w:val="en-US" w:eastAsia="ja-JP"/>
              </w:rPr>
              <w:t>Value</w:t>
            </w:r>
          </w:p>
        </w:tc>
      </w:tr>
      <w:tr w:rsidR="00535095" w:rsidRPr="00527C42" w14:paraId="0F21CD89" w14:textId="77777777" w:rsidTr="00AB1A65">
        <w:trPr>
          <w:trHeight w:val="124"/>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DE7F767" w14:textId="77777777" w:rsidR="00535095" w:rsidRPr="00535095" w:rsidRDefault="00535095" w:rsidP="00535095">
            <w:pPr>
              <w:pStyle w:val="TAL"/>
              <w:rPr>
                <w:sz w:val="16"/>
                <w:szCs w:val="16"/>
                <w:lang w:val="en-US" w:eastAsia="ja-JP"/>
              </w:rPr>
            </w:pPr>
            <w:r w:rsidRPr="00535095">
              <w:rPr>
                <w:sz w:val="16"/>
                <w:szCs w:val="16"/>
                <w:lang w:val="en-US" w:eastAsia="ja-JP"/>
              </w:rPr>
              <w:t xml:space="preserve">Carrier frequency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70B1497" w14:textId="77777777" w:rsidR="00535095" w:rsidRPr="00535095" w:rsidRDefault="00535095" w:rsidP="00535095">
            <w:pPr>
              <w:pStyle w:val="TAL"/>
              <w:rPr>
                <w:sz w:val="16"/>
                <w:szCs w:val="16"/>
                <w:lang w:val="en-US" w:eastAsia="ja-JP"/>
              </w:rPr>
            </w:pPr>
            <w:r w:rsidRPr="00535095">
              <w:rPr>
                <w:sz w:val="16"/>
                <w:szCs w:val="16"/>
                <w:lang w:val="en-US" w:eastAsia="ja-JP"/>
              </w:rPr>
              <w:t xml:space="preserve">7GHz </w:t>
            </w:r>
          </w:p>
        </w:tc>
      </w:tr>
      <w:tr w:rsidR="00535095" w:rsidRPr="00527C42" w14:paraId="108D0D3A" w14:textId="77777777" w:rsidTr="00AB1A65">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ED6AABB" w14:textId="77777777" w:rsidR="00535095" w:rsidRPr="00535095" w:rsidRDefault="00535095" w:rsidP="00535095">
            <w:pPr>
              <w:pStyle w:val="TAL"/>
              <w:rPr>
                <w:sz w:val="16"/>
                <w:szCs w:val="16"/>
                <w:lang w:val="en-US" w:eastAsia="ja-JP"/>
              </w:rPr>
            </w:pPr>
            <w:r w:rsidRPr="00535095">
              <w:rPr>
                <w:sz w:val="16"/>
                <w:szCs w:val="16"/>
                <w:lang w:val="en-US" w:eastAsia="ja-JP"/>
              </w:rPr>
              <w:t xml:space="preserve">System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C6096FC" w14:textId="77777777" w:rsidR="00535095" w:rsidRPr="00535095" w:rsidRDefault="00535095" w:rsidP="00535095">
            <w:pPr>
              <w:pStyle w:val="TAL"/>
              <w:rPr>
                <w:sz w:val="16"/>
                <w:szCs w:val="16"/>
                <w:lang w:val="en-US" w:eastAsia="ja-JP"/>
              </w:rPr>
            </w:pPr>
            <w:r w:rsidRPr="00535095">
              <w:rPr>
                <w:sz w:val="16"/>
                <w:szCs w:val="16"/>
                <w:lang w:val="en-US" w:eastAsia="ja-JP"/>
              </w:rPr>
              <w:t xml:space="preserve">20 MHz </w:t>
            </w:r>
          </w:p>
        </w:tc>
      </w:tr>
      <w:tr w:rsidR="00535095" w:rsidRPr="00527C42" w14:paraId="242166BA" w14:textId="77777777" w:rsidTr="00AB1A65">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5EF69F44" w14:textId="4E8BFB39" w:rsidR="00535095" w:rsidRPr="00535095" w:rsidRDefault="00535095" w:rsidP="00535095">
            <w:pPr>
              <w:pStyle w:val="TAL"/>
              <w:rPr>
                <w:sz w:val="16"/>
                <w:szCs w:val="16"/>
                <w:lang w:val="en-US" w:eastAsia="ja-JP"/>
              </w:rPr>
            </w:pPr>
            <w:r>
              <w:rPr>
                <w:sz w:val="16"/>
                <w:szCs w:val="16"/>
                <w:lang w:val="en-US" w:eastAsia="ja-JP"/>
              </w:rPr>
              <w:t>Subcarrier spacing</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3648DBB4" w14:textId="6EC4CFDF" w:rsidR="00535095" w:rsidRPr="00535095" w:rsidRDefault="00535095" w:rsidP="00535095">
            <w:pPr>
              <w:pStyle w:val="TAL"/>
              <w:rPr>
                <w:rFonts w:eastAsiaTheme="minorEastAsia"/>
                <w:sz w:val="16"/>
                <w:szCs w:val="16"/>
                <w:lang w:val="en-US" w:eastAsia="zh-CN"/>
              </w:rPr>
            </w:pPr>
            <w:r>
              <w:rPr>
                <w:rFonts w:eastAsiaTheme="minorEastAsia" w:hint="eastAsia"/>
                <w:sz w:val="16"/>
                <w:szCs w:val="16"/>
                <w:lang w:val="en-US" w:eastAsia="zh-CN"/>
              </w:rPr>
              <w:t>3</w:t>
            </w:r>
            <w:r>
              <w:rPr>
                <w:rFonts w:eastAsiaTheme="minorEastAsia"/>
                <w:sz w:val="16"/>
                <w:szCs w:val="16"/>
                <w:lang w:val="en-US" w:eastAsia="zh-CN"/>
              </w:rPr>
              <w:t>0kHz, 60kHz</w:t>
            </w:r>
          </w:p>
        </w:tc>
      </w:tr>
      <w:tr w:rsidR="00535095" w:rsidRPr="00527C42" w14:paraId="1E3EB19D" w14:textId="77777777" w:rsidTr="00AB1A65">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AAD7EDB" w14:textId="77777777" w:rsidR="00535095" w:rsidRPr="00535095" w:rsidRDefault="00535095" w:rsidP="00535095">
            <w:pPr>
              <w:pStyle w:val="TAL"/>
              <w:rPr>
                <w:sz w:val="16"/>
                <w:szCs w:val="16"/>
                <w:lang w:val="en-US" w:eastAsia="ja-JP"/>
              </w:rPr>
            </w:pPr>
            <w:r w:rsidRPr="00535095">
              <w:rPr>
                <w:sz w:val="16"/>
                <w:szCs w:val="16"/>
                <w:lang w:val="en-US" w:eastAsia="ja-JP"/>
              </w:rPr>
              <w:t xml:space="preserve">Guard time interval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CE87E36" w14:textId="77777777" w:rsidR="00535095" w:rsidRPr="00535095" w:rsidRDefault="00535095" w:rsidP="00535095">
            <w:pPr>
              <w:pStyle w:val="TAL"/>
              <w:rPr>
                <w:sz w:val="16"/>
                <w:szCs w:val="16"/>
                <w:lang w:val="en-US" w:eastAsia="ja-JP"/>
              </w:rPr>
            </w:pPr>
            <w:r w:rsidRPr="00535095">
              <w:rPr>
                <w:rFonts w:hint="eastAsia"/>
                <w:sz w:val="16"/>
                <w:szCs w:val="16"/>
                <w:lang w:val="en-US" w:eastAsia="ja-JP"/>
              </w:rPr>
              <w:t>Normal</w:t>
            </w:r>
            <w:r w:rsidRPr="00535095">
              <w:rPr>
                <w:sz w:val="16"/>
                <w:szCs w:val="16"/>
                <w:lang w:val="en-US" w:eastAsia="ja-JP"/>
              </w:rPr>
              <w:t xml:space="preserve"> CP</w:t>
            </w:r>
          </w:p>
        </w:tc>
      </w:tr>
      <w:tr w:rsidR="00535095" w:rsidRPr="00527C42" w14:paraId="1CE8C912" w14:textId="77777777" w:rsidTr="00AB1A65">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6309F43" w14:textId="77777777" w:rsidR="00535095" w:rsidRPr="00535095" w:rsidRDefault="00535095" w:rsidP="00535095">
            <w:pPr>
              <w:pStyle w:val="TAL"/>
              <w:rPr>
                <w:sz w:val="16"/>
                <w:szCs w:val="16"/>
                <w:lang w:val="en-US" w:eastAsia="ja-JP"/>
              </w:rPr>
            </w:pPr>
            <w:r w:rsidRPr="00535095">
              <w:rPr>
                <w:sz w:val="16"/>
                <w:szCs w:val="16"/>
                <w:lang w:val="en-US" w:eastAsia="ja-JP"/>
              </w:rPr>
              <w:t xml:space="preserve">Data transmission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25AB543" w14:textId="761D7EC2" w:rsidR="00535095" w:rsidRPr="00535095" w:rsidRDefault="00535095" w:rsidP="00535095">
            <w:pPr>
              <w:pStyle w:val="TAL"/>
              <w:rPr>
                <w:sz w:val="16"/>
                <w:szCs w:val="16"/>
                <w:lang w:val="en-US" w:eastAsia="ja-JP"/>
              </w:rPr>
            </w:pPr>
            <w:r w:rsidRPr="00535095">
              <w:rPr>
                <w:sz w:val="16"/>
                <w:szCs w:val="16"/>
                <w:lang w:val="en-US" w:eastAsia="ja-JP"/>
              </w:rPr>
              <w:t>40PRBs for 30kHz</w:t>
            </w:r>
            <w:r w:rsidR="001D67F0">
              <w:rPr>
                <w:sz w:val="16"/>
                <w:szCs w:val="16"/>
                <w:lang w:val="en-US" w:eastAsia="ja-JP"/>
              </w:rPr>
              <w:t>;</w:t>
            </w:r>
            <w:r w:rsidRPr="00535095">
              <w:rPr>
                <w:sz w:val="16"/>
                <w:szCs w:val="16"/>
                <w:lang w:val="en-US" w:eastAsia="ja-JP"/>
              </w:rPr>
              <w:t xml:space="preserve"> 20PRBs for 60kHz</w:t>
            </w:r>
          </w:p>
        </w:tc>
      </w:tr>
      <w:tr w:rsidR="00535095" w:rsidRPr="00527C42" w14:paraId="7D054A67" w14:textId="77777777" w:rsidTr="00AB1A65">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9768996" w14:textId="77777777" w:rsidR="00535095" w:rsidRPr="00535095" w:rsidRDefault="00535095" w:rsidP="00535095">
            <w:pPr>
              <w:pStyle w:val="TAL"/>
              <w:rPr>
                <w:sz w:val="16"/>
                <w:szCs w:val="16"/>
                <w:lang w:val="en-US" w:eastAsia="ja-JP"/>
              </w:rPr>
            </w:pPr>
            <w:r w:rsidRPr="00535095">
              <w:rPr>
                <w:sz w:val="16"/>
                <w:szCs w:val="16"/>
                <w:lang w:val="en-US" w:eastAsia="ja-JP"/>
              </w:rPr>
              <w:t xml:space="preserve">Antenna configuration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389155C" w14:textId="77777777" w:rsidR="00535095" w:rsidRPr="00535095" w:rsidRDefault="00535095" w:rsidP="00535095">
            <w:pPr>
              <w:pStyle w:val="TAL"/>
              <w:rPr>
                <w:sz w:val="16"/>
                <w:szCs w:val="16"/>
                <w:lang w:val="en-US" w:eastAsia="ja-JP"/>
              </w:rPr>
            </w:pPr>
            <w:r w:rsidRPr="00535095">
              <w:rPr>
                <w:sz w:val="16"/>
                <w:szCs w:val="16"/>
                <w:lang w:val="en-US" w:eastAsia="ja-JP"/>
              </w:rPr>
              <w:t xml:space="preserve">2T2R </w:t>
            </w:r>
          </w:p>
        </w:tc>
      </w:tr>
      <w:tr w:rsidR="00535095" w:rsidRPr="00527C42" w14:paraId="5A469989" w14:textId="77777777" w:rsidTr="00AB1A65">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F044568" w14:textId="77777777" w:rsidR="00535095" w:rsidRPr="00535095" w:rsidRDefault="00535095" w:rsidP="00535095">
            <w:pPr>
              <w:pStyle w:val="TAL"/>
              <w:rPr>
                <w:sz w:val="16"/>
                <w:szCs w:val="16"/>
                <w:lang w:val="en-US" w:eastAsia="ja-JP"/>
              </w:rPr>
            </w:pPr>
            <w:r w:rsidRPr="00535095">
              <w:rPr>
                <w:sz w:val="16"/>
                <w:szCs w:val="16"/>
                <w:lang w:val="en-US" w:eastAsia="ja-JP"/>
              </w:rPr>
              <w:t xml:space="preserve">MIMO mode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1E78783" w14:textId="77777777" w:rsidR="00535095" w:rsidRPr="00535095" w:rsidRDefault="00535095" w:rsidP="00535095">
            <w:pPr>
              <w:pStyle w:val="TAL"/>
              <w:rPr>
                <w:sz w:val="16"/>
                <w:szCs w:val="16"/>
                <w:lang w:val="en-US" w:eastAsia="ja-JP"/>
              </w:rPr>
            </w:pPr>
            <w:r w:rsidRPr="00535095">
              <w:rPr>
                <w:sz w:val="16"/>
                <w:szCs w:val="16"/>
                <w:lang w:val="en-US" w:eastAsia="ja-JP"/>
              </w:rPr>
              <w:t>PMI based with 2Tx codebook</w:t>
            </w:r>
          </w:p>
        </w:tc>
      </w:tr>
      <w:tr w:rsidR="00535095" w:rsidRPr="00527C42" w14:paraId="4CCE833C" w14:textId="77777777" w:rsidTr="00AB1A65">
        <w:trPr>
          <w:trHeight w:val="210"/>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17CFACE" w14:textId="77777777" w:rsidR="00535095" w:rsidRPr="00535095" w:rsidRDefault="00535095" w:rsidP="00535095">
            <w:pPr>
              <w:pStyle w:val="TAL"/>
              <w:rPr>
                <w:sz w:val="16"/>
                <w:szCs w:val="16"/>
                <w:lang w:val="en-US" w:eastAsia="ja-JP"/>
              </w:rPr>
            </w:pPr>
            <w:r w:rsidRPr="00535095">
              <w:rPr>
                <w:sz w:val="16"/>
                <w:szCs w:val="16"/>
                <w:lang w:val="en-US" w:eastAsia="ja-JP"/>
              </w:rPr>
              <w:t xml:space="preserve">Rank per UE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2AE891B" w14:textId="77777777" w:rsidR="00535095" w:rsidRPr="00535095" w:rsidRDefault="00535095" w:rsidP="00535095">
            <w:pPr>
              <w:pStyle w:val="TAL"/>
              <w:rPr>
                <w:sz w:val="16"/>
                <w:szCs w:val="16"/>
                <w:lang w:val="en-US" w:eastAsia="ja-JP"/>
              </w:rPr>
            </w:pPr>
            <w:r w:rsidRPr="00535095">
              <w:rPr>
                <w:sz w:val="16"/>
                <w:szCs w:val="16"/>
                <w:lang w:val="en-US" w:eastAsia="ja-JP"/>
              </w:rPr>
              <w:t>Fixed rank=1</w:t>
            </w:r>
          </w:p>
        </w:tc>
      </w:tr>
      <w:tr w:rsidR="00535095" w:rsidRPr="00527C42" w14:paraId="738D762F" w14:textId="77777777" w:rsidTr="00AB1A65">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98D7801" w14:textId="77777777" w:rsidR="00535095" w:rsidRPr="00535095" w:rsidRDefault="00535095" w:rsidP="00535095">
            <w:pPr>
              <w:pStyle w:val="TAL"/>
              <w:rPr>
                <w:sz w:val="16"/>
                <w:szCs w:val="16"/>
                <w:lang w:val="en-US" w:eastAsia="ja-JP"/>
              </w:rPr>
            </w:pPr>
            <w:r w:rsidRPr="00535095">
              <w:rPr>
                <w:sz w:val="16"/>
                <w:szCs w:val="16"/>
                <w:lang w:val="en-US" w:eastAsia="ja-JP"/>
              </w:rPr>
              <w:t xml:space="preserve">MCS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34184B9" w14:textId="77777777" w:rsidR="00535095" w:rsidRPr="00535095" w:rsidRDefault="00535095" w:rsidP="00535095">
            <w:pPr>
              <w:pStyle w:val="TAL"/>
              <w:rPr>
                <w:sz w:val="16"/>
                <w:szCs w:val="16"/>
                <w:lang w:val="en-US" w:eastAsia="ja-JP"/>
              </w:rPr>
            </w:pPr>
            <w:r w:rsidRPr="00535095">
              <w:rPr>
                <w:sz w:val="16"/>
                <w:szCs w:val="16"/>
                <w:lang w:val="en-US" w:eastAsia="ja-JP"/>
              </w:rPr>
              <w:t xml:space="preserve">Fixed. MCS index = 7(QPSK) in Table 5.1.3.1-1 of 38.214 </w:t>
            </w:r>
          </w:p>
        </w:tc>
      </w:tr>
      <w:tr w:rsidR="00535095" w:rsidRPr="00527C42" w14:paraId="2246A116" w14:textId="77777777" w:rsidTr="00AB1A65">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4FBE622" w14:textId="77777777" w:rsidR="00535095" w:rsidRPr="00535095" w:rsidRDefault="00535095" w:rsidP="00535095">
            <w:pPr>
              <w:pStyle w:val="TAL"/>
              <w:rPr>
                <w:sz w:val="16"/>
                <w:szCs w:val="16"/>
                <w:lang w:val="en-US" w:eastAsia="ja-JP"/>
              </w:rPr>
            </w:pPr>
            <w:r w:rsidRPr="00535095">
              <w:rPr>
                <w:sz w:val="16"/>
                <w:szCs w:val="16"/>
                <w:lang w:val="en-US" w:eastAsia="ja-JP"/>
              </w:rPr>
              <w:t>Channel estimation</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EB85FF9" w14:textId="77777777" w:rsidR="00535095" w:rsidRPr="00535095" w:rsidRDefault="00535095" w:rsidP="00535095">
            <w:pPr>
              <w:pStyle w:val="TAL"/>
              <w:rPr>
                <w:sz w:val="16"/>
                <w:szCs w:val="16"/>
                <w:lang w:val="en-US" w:eastAsia="ja-JP"/>
              </w:rPr>
            </w:pPr>
            <w:r w:rsidRPr="00535095">
              <w:rPr>
                <w:sz w:val="16"/>
                <w:szCs w:val="16"/>
                <w:lang w:val="en-US" w:eastAsia="ja-JP"/>
              </w:rPr>
              <w:t xml:space="preserve">Real </w:t>
            </w:r>
          </w:p>
        </w:tc>
      </w:tr>
      <w:tr w:rsidR="00535095" w:rsidRPr="003C20AC" w14:paraId="42D83CAC" w14:textId="77777777" w:rsidTr="00AB1A65">
        <w:trPr>
          <w:trHeight w:val="20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0A9E835D" w14:textId="77777777" w:rsidR="00535095" w:rsidRPr="00535095" w:rsidRDefault="00535095" w:rsidP="00535095">
            <w:pPr>
              <w:pStyle w:val="TAL"/>
              <w:rPr>
                <w:sz w:val="16"/>
                <w:szCs w:val="16"/>
                <w:lang w:val="en-US" w:eastAsia="ja-JP"/>
              </w:rPr>
            </w:pPr>
            <w:r w:rsidRPr="00535095">
              <w:rPr>
                <w:sz w:val="16"/>
                <w:szCs w:val="16"/>
                <w:lang w:val="en-US" w:eastAsia="ja-JP"/>
              </w:rPr>
              <w:t>Channel Model</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E224D5D" w14:textId="77777777" w:rsidR="00535095" w:rsidRPr="00535095" w:rsidRDefault="00535095" w:rsidP="00535095">
            <w:pPr>
              <w:pStyle w:val="TAL"/>
              <w:rPr>
                <w:sz w:val="16"/>
                <w:szCs w:val="16"/>
                <w:lang w:val="en-US" w:eastAsia="ja-JP"/>
              </w:rPr>
            </w:pPr>
            <w:r w:rsidRPr="00535095">
              <w:rPr>
                <w:sz w:val="16"/>
                <w:szCs w:val="16"/>
                <w:lang w:val="en-US" w:eastAsia="ja-JP"/>
              </w:rPr>
              <w:t>TDL-A with low correction with DS=30 ns</w:t>
            </w:r>
          </w:p>
          <w:p w14:paraId="04FEED0A" w14:textId="77777777" w:rsidR="00535095" w:rsidRPr="00535095" w:rsidRDefault="00535095" w:rsidP="00535095">
            <w:pPr>
              <w:pStyle w:val="TAL"/>
              <w:rPr>
                <w:sz w:val="16"/>
                <w:szCs w:val="16"/>
                <w:lang w:val="en-US" w:eastAsia="ja-JP"/>
              </w:rPr>
            </w:pPr>
          </w:p>
        </w:tc>
      </w:tr>
      <w:tr w:rsidR="00535095" w:rsidRPr="003C20AC" w14:paraId="03880E75" w14:textId="77777777" w:rsidTr="00AB1A65">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C9C7A7B" w14:textId="77777777" w:rsidR="00535095" w:rsidRPr="00535095" w:rsidRDefault="00535095" w:rsidP="00535095">
            <w:pPr>
              <w:pStyle w:val="TAL"/>
              <w:rPr>
                <w:sz w:val="16"/>
                <w:szCs w:val="16"/>
                <w:lang w:val="en-US" w:eastAsia="zh-CN"/>
              </w:rPr>
            </w:pPr>
            <w:r w:rsidRPr="00535095">
              <w:rPr>
                <w:rFonts w:hint="eastAsia"/>
                <w:sz w:val="16"/>
                <w:szCs w:val="16"/>
                <w:lang w:val="en-US" w:eastAsia="zh-CN"/>
              </w:rPr>
              <w:t>S</w:t>
            </w:r>
            <w:r w:rsidRPr="00535095">
              <w:rPr>
                <w:sz w:val="16"/>
                <w:szCs w:val="16"/>
                <w:lang w:val="en-US" w:eastAsia="zh-CN"/>
              </w:rPr>
              <w:t>peed</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1A13C562" w14:textId="77777777" w:rsidR="00535095" w:rsidRPr="00535095" w:rsidRDefault="00535095" w:rsidP="00535095">
            <w:pPr>
              <w:pStyle w:val="TAL"/>
              <w:rPr>
                <w:sz w:val="16"/>
                <w:szCs w:val="16"/>
                <w:lang w:val="en-US" w:eastAsia="ja-JP"/>
              </w:rPr>
            </w:pPr>
            <w:r w:rsidRPr="00535095">
              <w:rPr>
                <w:rFonts w:hint="eastAsia"/>
                <w:sz w:val="16"/>
                <w:szCs w:val="16"/>
                <w:lang w:val="en-US" w:eastAsia="ja-JP"/>
              </w:rPr>
              <w:t>3</w:t>
            </w:r>
            <w:r w:rsidRPr="00535095">
              <w:rPr>
                <w:sz w:val="16"/>
                <w:szCs w:val="16"/>
                <w:lang w:val="en-US" w:eastAsia="ja-JP"/>
              </w:rPr>
              <w:t>km/h</w:t>
            </w:r>
          </w:p>
        </w:tc>
      </w:tr>
    </w:tbl>
    <w:p w14:paraId="039EDF77" w14:textId="46039A91" w:rsidR="00535095" w:rsidRDefault="00535095" w:rsidP="000A13C5">
      <w:pPr>
        <w:pStyle w:val="a0"/>
        <w:rPr>
          <w:rFonts w:eastAsiaTheme="minorEastAsia"/>
          <w:lang w:eastAsia="zh-CN"/>
        </w:rPr>
      </w:pPr>
    </w:p>
    <w:p w14:paraId="134D773C" w14:textId="7B172CC8" w:rsidR="00AB1A65" w:rsidRDefault="00AB1A65" w:rsidP="00AB1A65">
      <w:pPr>
        <w:pStyle w:val="a0"/>
        <w:jc w:val="center"/>
        <w:rPr>
          <w:rFonts w:eastAsiaTheme="minorEastAsia"/>
          <w:lang w:eastAsia="zh-CN"/>
        </w:rPr>
      </w:pPr>
      <w:r w:rsidRPr="00D96404">
        <w:rPr>
          <w:noProof/>
        </w:rPr>
        <w:drawing>
          <wp:inline distT="0" distB="0" distL="0" distR="0" wp14:anchorId="4A623CD2" wp14:editId="40DBF9F3">
            <wp:extent cx="2811912" cy="2109104"/>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28645" cy="2121655"/>
                    </a:xfrm>
                    <a:prstGeom prst="rect">
                      <a:avLst/>
                    </a:prstGeom>
                  </pic:spPr>
                </pic:pic>
              </a:graphicData>
            </a:graphic>
          </wp:inline>
        </w:drawing>
      </w:r>
      <w:r w:rsidRPr="00D96404">
        <w:rPr>
          <w:noProof/>
        </w:rPr>
        <w:drawing>
          <wp:inline distT="0" distB="0" distL="0" distR="0" wp14:anchorId="167C720D" wp14:editId="33410608">
            <wp:extent cx="2811244" cy="2108602"/>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1025" cy="2123439"/>
                    </a:xfrm>
                    <a:prstGeom prst="rect">
                      <a:avLst/>
                    </a:prstGeom>
                  </pic:spPr>
                </pic:pic>
              </a:graphicData>
            </a:graphic>
          </wp:inline>
        </w:drawing>
      </w:r>
    </w:p>
    <w:p w14:paraId="431DF53C" w14:textId="0FFD56FE" w:rsidR="009F58DA" w:rsidRDefault="009F58DA" w:rsidP="00AB1A65">
      <w:pPr>
        <w:pStyle w:val="a0"/>
        <w:jc w:val="center"/>
        <w:rPr>
          <w:rFonts w:eastAsiaTheme="minorEastAsia"/>
          <w:lang w:eastAsia="zh-CN"/>
        </w:rPr>
      </w:pPr>
      <w:r w:rsidRPr="00D96404">
        <w:rPr>
          <w:noProof/>
        </w:rPr>
        <w:drawing>
          <wp:inline distT="0" distB="0" distL="0" distR="0" wp14:anchorId="04FF12E9" wp14:editId="1F7E6220">
            <wp:extent cx="2836800" cy="2127600"/>
            <wp:effectExtent l="0" t="0" r="190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6800" cy="2127600"/>
                    </a:xfrm>
                    <a:prstGeom prst="rect">
                      <a:avLst/>
                    </a:prstGeom>
                  </pic:spPr>
                </pic:pic>
              </a:graphicData>
            </a:graphic>
          </wp:inline>
        </w:drawing>
      </w:r>
    </w:p>
    <w:p w14:paraId="68832F95" w14:textId="468D9B35" w:rsidR="00AB1A65" w:rsidRDefault="009F58DA" w:rsidP="009F58DA">
      <w:pPr>
        <w:pStyle w:val="a0"/>
        <w:jc w:val="center"/>
        <w:rPr>
          <w:rFonts w:eastAsiaTheme="minorEastAsia"/>
          <w:lang w:eastAsia="zh-CN"/>
        </w:rPr>
      </w:pPr>
      <w:bookmarkStart w:id="8" w:name="_Hlk209389653"/>
      <w:r>
        <w:rPr>
          <w:rFonts w:eastAsiaTheme="minorEastAsia" w:hint="eastAsia"/>
          <w:lang w:eastAsia="zh-CN"/>
        </w:rPr>
        <w:t>F</w:t>
      </w:r>
      <w:r>
        <w:rPr>
          <w:rFonts w:eastAsiaTheme="minorEastAsia"/>
          <w:lang w:eastAsia="zh-CN"/>
        </w:rPr>
        <w:t xml:space="preserve">igure </w:t>
      </w:r>
      <w:r w:rsidR="000B0EB6">
        <w:rPr>
          <w:rFonts w:eastAsiaTheme="minorEastAsia"/>
          <w:lang w:eastAsia="zh-CN"/>
        </w:rPr>
        <w:t>3</w:t>
      </w:r>
      <w:r>
        <w:rPr>
          <w:rFonts w:eastAsiaTheme="minorEastAsia"/>
          <w:lang w:eastAsia="zh-CN"/>
        </w:rPr>
        <w:t>: Performance comparison between 30kHz and 60kHz SCSs for 7GHz carrier frequency</w:t>
      </w:r>
    </w:p>
    <w:bookmarkEnd w:id="7"/>
    <w:bookmarkEnd w:id="8"/>
    <w:p w14:paraId="076AEF23" w14:textId="686C6053" w:rsidR="00535095" w:rsidRDefault="00535095" w:rsidP="0053509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3: </w:t>
      </w:r>
      <w:bookmarkStart w:id="9" w:name="OLE_LINK1"/>
      <w:bookmarkStart w:id="10" w:name="OLE_LINK2"/>
      <w:bookmarkStart w:id="11" w:name="_Hlk205825045"/>
      <w:r w:rsidR="009F58DA">
        <w:rPr>
          <w:rFonts w:eastAsiaTheme="minorEastAsia"/>
          <w:b/>
          <w:i/>
          <w:lang w:eastAsia="zh-CN"/>
        </w:rPr>
        <w:t>30kHz is supported as the single SCS for 6GR baseline numerology in around 7GHz (i.e.</w:t>
      </w:r>
      <w:r w:rsidR="009F58DA">
        <w:rPr>
          <w:rFonts w:eastAsiaTheme="minorEastAsia" w:hint="eastAsia"/>
          <w:b/>
          <w:i/>
          <w:lang w:eastAsia="zh-CN"/>
        </w:rPr>
        <w:t>,</w:t>
      </w:r>
      <w:r w:rsidR="009F58DA">
        <w:rPr>
          <w:rFonts w:eastAsiaTheme="minorEastAsia"/>
          <w:b/>
          <w:i/>
          <w:lang w:eastAsia="zh-CN"/>
        </w:rPr>
        <w:t xml:space="preserve"> 6.425GHz – 8.4GHz) spectrum</w:t>
      </w:r>
      <w:r>
        <w:rPr>
          <w:rFonts w:eastAsiaTheme="minorEastAsia"/>
          <w:b/>
          <w:i/>
          <w:lang w:eastAsia="zh-CN"/>
        </w:rPr>
        <w:t>.</w:t>
      </w:r>
    </w:p>
    <w:bookmarkEnd w:id="9"/>
    <w:bookmarkEnd w:id="10"/>
    <w:bookmarkEnd w:id="11"/>
    <w:p w14:paraId="063A30D9" w14:textId="43B12DE1" w:rsidR="00535095" w:rsidRDefault="00535095" w:rsidP="00535095">
      <w:pPr>
        <w:pStyle w:val="2"/>
        <w:tabs>
          <w:tab w:val="clear" w:pos="2836"/>
          <w:tab w:val="num" w:pos="567"/>
        </w:tabs>
        <w:ind w:left="567"/>
        <w:rPr>
          <w:rFonts w:eastAsia="宋体"/>
          <w:sz w:val="22"/>
          <w:lang w:eastAsia="zh-CN"/>
        </w:rPr>
      </w:pPr>
      <w:r>
        <w:rPr>
          <w:rFonts w:eastAsia="宋体"/>
          <w:sz w:val="22"/>
          <w:lang w:eastAsia="zh-CN"/>
        </w:rPr>
        <w:t>Necessity of extended CP</w:t>
      </w:r>
    </w:p>
    <w:p w14:paraId="4630EA67" w14:textId="77777777" w:rsidR="00291705" w:rsidRDefault="00291705" w:rsidP="00291705">
      <w:pPr>
        <w:pStyle w:val="a0"/>
        <w:rPr>
          <w:szCs w:val="21"/>
          <w:shd w:val="clear" w:color="auto" w:fill="FFFFFF"/>
        </w:rPr>
      </w:pPr>
      <w:r>
        <w:rPr>
          <w:rFonts w:eastAsiaTheme="minorEastAsia"/>
          <w:lang w:eastAsia="zh-CN"/>
        </w:rPr>
        <w:t>As in RAN1#122, the following was agreed.</w:t>
      </w:r>
    </w:p>
    <w:p w14:paraId="0533028B" w14:textId="04328E05" w:rsidR="00A14576" w:rsidRPr="00291705" w:rsidRDefault="00A14576" w:rsidP="00A14576">
      <w:pPr>
        <w:rPr>
          <w:rFonts w:eastAsia="等线"/>
          <w:i/>
          <w:iCs/>
          <w:szCs w:val="20"/>
          <w:highlight w:val="green"/>
          <w:lang w:eastAsia="zh-CN"/>
        </w:rPr>
      </w:pPr>
      <w:r w:rsidRPr="00291705">
        <w:rPr>
          <w:rFonts w:eastAsia="等线"/>
          <w:i/>
          <w:iCs/>
          <w:szCs w:val="20"/>
          <w:highlight w:val="green"/>
          <w:lang w:eastAsia="zh-CN"/>
        </w:rPr>
        <w:t>Agreement</w:t>
      </w:r>
    </w:p>
    <w:p w14:paraId="10F54160" w14:textId="77777777" w:rsidR="00A14576" w:rsidRPr="00291705" w:rsidRDefault="00A14576" w:rsidP="00A14576">
      <w:pPr>
        <w:rPr>
          <w:i/>
          <w:iCs/>
          <w:lang w:eastAsia="zh-CN"/>
        </w:rPr>
      </w:pPr>
      <w:r w:rsidRPr="00291705">
        <w:rPr>
          <w:i/>
          <w:iCs/>
          <w:lang w:eastAsia="zh-CN"/>
        </w:rPr>
        <w:lastRenderedPageBreak/>
        <w:t>6GR supports normal cyclic prefix, i.e., same as the normal CP defined in NR.</w:t>
      </w:r>
    </w:p>
    <w:p w14:paraId="2BD9C02A" w14:textId="77777777" w:rsidR="00A14576" w:rsidRPr="00291705" w:rsidRDefault="00A14576" w:rsidP="00282E74">
      <w:pPr>
        <w:pStyle w:val="aa"/>
        <w:numPr>
          <w:ilvl w:val="0"/>
          <w:numId w:val="15"/>
        </w:numPr>
        <w:overflowPunct w:val="0"/>
        <w:autoSpaceDE w:val="0"/>
        <w:autoSpaceDN w:val="0"/>
        <w:adjustRightInd w:val="0"/>
        <w:spacing w:after="180"/>
        <w:textAlignment w:val="baseline"/>
        <w:rPr>
          <w:i/>
          <w:iCs/>
          <w:lang w:eastAsia="zh-CN"/>
        </w:rPr>
      </w:pPr>
      <w:r w:rsidRPr="00291705">
        <w:rPr>
          <w:i/>
          <w:iCs/>
          <w:lang w:eastAsia="zh-CN"/>
        </w:rPr>
        <w:t>FFS p</w:t>
      </w:r>
      <w:r w:rsidRPr="00291705">
        <w:rPr>
          <w:i/>
          <w:iCs/>
        </w:rPr>
        <w:t xml:space="preserve">otential </w:t>
      </w:r>
      <w:r w:rsidRPr="00291705">
        <w:rPr>
          <w:i/>
          <w:iCs/>
          <w:lang w:eastAsia="zh-CN"/>
        </w:rPr>
        <w:t>need for</w:t>
      </w:r>
      <w:r w:rsidRPr="00291705">
        <w:rPr>
          <w:i/>
          <w:iCs/>
        </w:rPr>
        <w:t xml:space="preserve"> </w:t>
      </w:r>
      <w:r w:rsidRPr="00291705">
        <w:rPr>
          <w:i/>
          <w:iCs/>
          <w:lang w:eastAsia="zh-CN"/>
        </w:rPr>
        <w:t xml:space="preserve">other </w:t>
      </w:r>
      <w:r w:rsidRPr="00291705">
        <w:rPr>
          <w:i/>
          <w:iCs/>
        </w:rPr>
        <w:t>CP.</w:t>
      </w:r>
    </w:p>
    <w:p w14:paraId="6548E1FA" w14:textId="20B84DA9" w:rsidR="00442E5B" w:rsidRDefault="00442E5B" w:rsidP="000A13C5">
      <w:pPr>
        <w:pStyle w:val="a0"/>
        <w:rPr>
          <w:rFonts w:eastAsiaTheme="minorEastAsia"/>
          <w:lang w:eastAsia="zh-CN"/>
        </w:rPr>
      </w:pPr>
      <w:r>
        <w:rPr>
          <w:rFonts w:eastAsiaTheme="minorEastAsia" w:hint="eastAsia"/>
          <w:lang w:eastAsia="zh-CN"/>
        </w:rPr>
        <w:t>E</w:t>
      </w:r>
      <w:r>
        <w:rPr>
          <w:rFonts w:eastAsiaTheme="minorEastAsia"/>
          <w:lang w:eastAsia="zh-CN"/>
        </w:rPr>
        <w:t>xtended CP was supported in 4G and in 5G coupling with some SCS. But extended CP also increase the combinations of numerology. Under the design principle of “</w:t>
      </w:r>
      <w:r w:rsidRPr="00B00B99">
        <w:rPr>
          <w:i/>
          <w:color w:val="000000" w:themeColor="text1"/>
        </w:rPr>
        <w:t>minimize the adoption of multiple options</w:t>
      </w:r>
      <w:r>
        <w:rPr>
          <w:rFonts w:eastAsiaTheme="minorEastAsia"/>
          <w:lang w:eastAsia="zh-CN"/>
        </w:rPr>
        <w:t xml:space="preserve">”, it is worthwhile to investigate the value of extended CP in 4G/5G field deployments. It should be noticed that the “extreme long-distance coverage” </w:t>
      </w:r>
      <w:r w:rsidR="00185F03">
        <w:rPr>
          <w:rFonts w:eastAsiaTheme="minorEastAsia"/>
          <w:lang w:eastAsia="zh-CN"/>
        </w:rPr>
        <w:t xml:space="preserve">deployment scenario </w:t>
      </w:r>
      <w:r>
        <w:rPr>
          <w:rFonts w:eastAsiaTheme="minorEastAsia"/>
          <w:lang w:eastAsia="zh-CN"/>
        </w:rPr>
        <w:t>can be</w:t>
      </w:r>
      <w:r w:rsidR="00185F03">
        <w:rPr>
          <w:rFonts w:eastAsiaTheme="minorEastAsia"/>
          <w:lang w:eastAsia="zh-CN"/>
        </w:rPr>
        <w:t xml:space="preserve"> supported with other technical enhancement, rather than relying on use of extended CP.</w:t>
      </w:r>
    </w:p>
    <w:p w14:paraId="59880963" w14:textId="15F55F06" w:rsidR="009F58DA" w:rsidRDefault="009F58DA" w:rsidP="000A13C5">
      <w:pPr>
        <w:pStyle w:val="a0"/>
        <w:rPr>
          <w:rFonts w:eastAsiaTheme="minorEastAsia"/>
          <w:lang w:eastAsia="zh-CN"/>
        </w:rPr>
      </w:pPr>
      <w:r>
        <w:rPr>
          <w:rFonts w:eastAsiaTheme="minorEastAsia" w:hint="eastAsia"/>
          <w:lang w:eastAsia="zh-CN"/>
        </w:rPr>
        <w:t>E</w:t>
      </w:r>
      <w:r>
        <w:rPr>
          <w:rFonts w:eastAsiaTheme="minorEastAsia"/>
          <w:lang w:eastAsia="zh-CN"/>
        </w:rPr>
        <w:t xml:space="preserve">ven for multi-TRP scenario, the extended CP is not necessary. </w:t>
      </w:r>
      <w:r w:rsidR="008E3968">
        <w:rPr>
          <w:rFonts w:eastAsiaTheme="minorEastAsia"/>
          <w:lang w:eastAsia="zh-CN"/>
        </w:rPr>
        <w:t>Multi-TRP transmission is usually used at the cell edge where UE can communicate with multiple TRPs in neighboring cells. A virtual cell surrounding UE can be formed to make UE always be at the cell center. But the cell radius of the “virtual cell” is similar to that of the single-TRP cell,</w:t>
      </w:r>
      <w:r w:rsidR="008E3968" w:rsidRPr="008E3968">
        <w:rPr>
          <w:rFonts w:eastAsiaTheme="minorEastAsia"/>
          <w:lang w:eastAsia="zh-CN"/>
        </w:rPr>
        <w:t xml:space="preserve"> </w:t>
      </w:r>
      <w:r w:rsidR="008E3968">
        <w:rPr>
          <w:rFonts w:eastAsiaTheme="minorEastAsia"/>
          <w:lang w:eastAsia="zh-CN"/>
        </w:rPr>
        <w:t xml:space="preserve">as depicted in Figure </w:t>
      </w:r>
      <w:r w:rsidR="000B0EB6">
        <w:rPr>
          <w:rFonts w:eastAsiaTheme="minorEastAsia"/>
          <w:lang w:eastAsia="zh-CN"/>
        </w:rPr>
        <w:t>4</w:t>
      </w:r>
      <w:r w:rsidR="008E3968">
        <w:rPr>
          <w:rFonts w:eastAsiaTheme="minorEastAsia"/>
          <w:lang w:eastAsia="zh-CN"/>
        </w:rPr>
        <w:t>. Multi-TRP transmission will not bring an obvious increase of delay spread. Hence there is no need to introduce extended CP for Multi-TRP operation.</w:t>
      </w:r>
    </w:p>
    <w:p w14:paraId="7C3C6376" w14:textId="55D01A19" w:rsidR="00733A3D" w:rsidRDefault="00733A3D" w:rsidP="00733A3D">
      <w:pPr>
        <w:pStyle w:val="a0"/>
        <w:jc w:val="center"/>
        <w:rPr>
          <w:rFonts w:eastAsiaTheme="minorEastAsia"/>
          <w:lang w:eastAsia="zh-CN"/>
        </w:rPr>
      </w:pPr>
      <w:r>
        <w:rPr>
          <w:rFonts w:eastAsiaTheme="minorEastAsia"/>
          <w:noProof/>
          <w:lang w:eastAsia="zh-CN"/>
        </w:rPr>
        <w:drawing>
          <wp:inline distT="0" distB="0" distL="0" distR="0" wp14:anchorId="2B86053A" wp14:editId="66D0C15C">
            <wp:extent cx="3224185" cy="1248519"/>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48395" cy="1257894"/>
                    </a:xfrm>
                    <a:prstGeom prst="rect">
                      <a:avLst/>
                    </a:prstGeom>
                  </pic:spPr>
                </pic:pic>
              </a:graphicData>
            </a:graphic>
          </wp:inline>
        </w:drawing>
      </w:r>
    </w:p>
    <w:p w14:paraId="01C6A5AC" w14:textId="3C82A015" w:rsidR="00733A3D" w:rsidRDefault="00733A3D" w:rsidP="00733A3D">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B0EB6">
        <w:rPr>
          <w:rFonts w:eastAsiaTheme="minorEastAsia"/>
          <w:lang w:eastAsia="zh-CN"/>
        </w:rPr>
        <w:t>4</w:t>
      </w:r>
      <w:r>
        <w:rPr>
          <w:rFonts w:eastAsiaTheme="minorEastAsia"/>
          <w:lang w:eastAsia="zh-CN"/>
        </w:rPr>
        <w:t>: Multi-TRP will not obvious increase the “virtual cell radius”</w:t>
      </w:r>
    </w:p>
    <w:p w14:paraId="7EEDAD8F" w14:textId="5D2AB257" w:rsidR="008E3968" w:rsidRDefault="008E3968" w:rsidP="000A13C5">
      <w:pPr>
        <w:pStyle w:val="a0"/>
        <w:rPr>
          <w:rFonts w:eastAsiaTheme="minorEastAsia"/>
          <w:lang w:eastAsia="zh-CN"/>
        </w:rPr>
      </w:pPr>
      <w:r>
        <w:rPr>
          <w:rFonts w:eastAsiaTheme="minorEastAsia" w:hint="eastAsia"/>
          <w:lang w:eastAsia="zh-CN"/>
        </w:rPr>
        <w:t>A</w:t>
      </w:r>
      <w:r>
        <w:rPr>
          <w:rFonts w:eastAsiaTheme="minorEastAsia"/>
          <w:lang w:eastAsia="zh-CN"/>
        </w:rPr>
        <w:t xml:space="preserve"> longer CP may be needed for Sensing or NTN system. But as discussed in Section 2, this factor should not be considered for designing the 6GR baseline numerology. The longer CP </w:t>
      </w:r>
      <w:r w:rsidRPr="008E3968">
        <w:rPr>
          <w:rFonts w:eastAsiaTheme="minorEastAsia"/>
          <w:lang w:eastAsia="zh-CN"/>
        </w:rPr>
        <w:t>for Sensing or NTN can be studied in Sensing/NTN agenda</w:t>
      </w:r>
      <w:r>
        <w:rPr>
          <w:rFonts w:eastAsiaTheme="minorEastAsia"/>
          <w:lang w:eastAsia="zh-CN"/>
        </w:rPr>
        <w:t>, based on the 6GR baseline numerology, e.g., b</w:t>
      </w:r>
      <w:r w:rsidRPr="008E3968">
        <w:rPr>
          <w:rFonts w:eastAsiaTheme="minorEastAsia"/>
          <w:lang w:eastAsia="zh-CN"/>
        </w:rPr>
        <w:t>y keeping aligned symbol boundary with 6GR baseline symbol structure.</w:t>
      </w:r>
      <w:r>
        <w:rPr>
          <w:rFonts w:eastAsiaTheme="minorEastAsia"/>
          <w:lang w:eastAsia="zh-CN"/>
        </w:rPr>
        <w:t xml:space="preserve"> The symbol structure compatible with </w:t>
      </w:r>
      <w:r w:rsidR="00733A3D">
        <w:rPr>
          <w:rFonts w:eastAsiaTheme="minorEastAsia"/>
          <w:lang w:eastAsia="zh-CN"/>
        </w:rPr>
        <w:t>6GR baseline symbol structure will be further discussed in Section 5.</w:t>
      </w:r>
    </w:p>
    <w:p w14:paraId="2D2FDCBE" w14:textId="79D1D134" w:rsidR="009F58DA" w:rsidRDefault="009F58DA" w:rsidP="009F58D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4: No extended CP is supported for 6GR baseline </w:t>
      </w:r>
      <w:r w:rsidR="0040295C">
        <w:rPr>
          <w:rFonts w:eastAsiaTheme="minorEastAsia"/>
          <w:b/>
          <w:i/>
          <w:lang w:eastAsia="zh-CN"/>
        </w:rPr>
        <w:t>numerology</w:t>
      </w:r>
      <w:r>
        <w:rPr>
          <w:rFonts w:eastAsiaTheme="minorEastAsia"/>
          <w:b/>
          <w:i/>
          <w:lang w:eastAsia="zh-CN"/>
        </w:rPr>
        <w:t>.</w:t>
      </w:r>
    </w:p>
    <w:p w14:paraId="61E426A4" w14:textId="264804FD" w:rsidR="009F58DA" w:rsidRPr="0040295C" w:rsidRDefault="0040295C" w:rsidP="00282E74">
      <w:pPr>
        <w:numPr>
          <w:ilvl w:val="0"/>
          <w:numId w:val="7"/>
        </w:numPr>
        <w:rPr>
          <w:rFonts w:eastAsiaTheme="minorEastAsia"/>
          <w:lang w:eastAsia="zh-CN"/>
        </w:rPr>
      </w:pPr>
      <w:r w:rsidRPr="0040295C">
        <w:rPr>
          <w:rFonts w:eastAsiaTheme="minorEastAsia"/>
          <w:b/>
          <w:i/>
          <w:lang w:eastAsia="zh-CN"/>
        </w:rPr>
        <w:t xml:space="preserve">Longer CP for Sensing or </w:t>
      </w:r>
      <w:r w:rsidR="00291705">
        <w:rPr>
          <w:rFonts w:eastAsiaTheme="minorEastAsia"/>
          <w:b/>
          <w:i/>
          <w:lang w:eastAsia="zh-CN"/>
        </w:rPr>
        <w:t xml:space="preserve">6G </w:t>
      </w:r>
      <w:r w:rsidRPr="0040295C">
        <w:rPr>
          <w:rFonts w:eastAsiaTheme="minorEastAsia"/>
          <w:b/>
          <w:i/>
          <w:lang w:eastAsia="zh-CN"/>
        </w:rPr>
        <w:t>NTN can be studied in Sensing/NTN agenda, by keeping aligned symbol boundary with 6GR baseline symbol structure.</w:t>
      </w:r>
    </w:p>
    <w:p w14:paraId="30643858" w14:textId="1AEA25D3" w:rsidR="00B763FE" w:rsidRDefault="00B763FE" w:rsidP="00B763FE">
      <w:pPr>
        <w:pStyle w:val="2"/>
        <w:tabs>
          <w:tab w:val="clear" w:pos="2836"/>
          <w:tab w:val="num" w:pos="567"/>
        </w:tabs>
        <w:ind w:left="567"/>
        <w:rPr>
          <w:rFonts w:eastAsia="宋体"/>
          <w:sz w:val="22"/>
          <w:lang w:eastAsia="zh-CN"/>
        </w:rPr>
      </w:pPr>
      <w:r>
        <w:rPr>
          <w:rFonts w:eastAsia="宋体"/>
          <w:sz w:val="22"/>
          <w:lang w:eastAsia="zh-CN"/>
        </w:rPr>
        <w:t xml:space="preserve">FR segmentation for </w:t>
      </w:r>
      <w:r w:rsidR="00A12BDC">
        <w:rPr>
          <w:rFonts w:eastAsia="宋体"/>
          <w:sz w:val="22"/>
          <w:lang w:eastAsia="zh-CN"/>
        </w:rPr>
        <w:t>mid-high spectrum</w:t>
      </w:r>
    </w:p>
    <w:p w14:paraId="2508E268" w14:textId="6F9E7BFA" w:rsidR="00B17112" w:rsidRDefault="00B763FE" w:rsidP="00B56A82">
      <w:pPr>
        <w:pStyle w:val="a0"/>
        <w:rPr>
          <w:szCs w:val="21"/>
          <w:shd w:val="clear" w:color="auto" w:fill="FFFFFF"/>
        </w:rPr>
      </w:pPr>
      <w:r>
        <w:rPr>
          <w:rFonts w:eastAsiaTheme="minorEastAsia"/>
          <w:lang w:eastAsia="zh-CN"/>
        </w:rPr>
        <w:t>As in RAN1#122, the following was agreed.</w:t>
      </w:r>
    </w:p>
    <w:p w14:paraId="4CD828D1" w14:textId="77777777" w:rsidR="00B17112" w:rsidRPr="00B17112" w:rsidRDefault="00B17112" w:rsidP="00B17112">
      <w:pPr>
        <w:rPr>
          <w:rFonts w:eastAsia="等线"/>
          <w:i/>
          <w:iCs/>
          <w:szCs w:val="20"/>
          <w:highlight w:val="green"/>
          <w:lang w:eastAsia="zh-CN"/>
        </w:rPr>
      </w:pPr>
      <w:r w:rsidRPr="00B17112">
        <w:rPr>
          <w:rFonts w:eastAsia="等线"/>
          <w:i/>
          <w:iCs/>
          <w:szCs w:val="20"/>
          <w:highlight w:val="green"/>
          <w:lang w:eastAsia="zh-CN"/>
        </w:rPr>
        <w:t>Agreement</w:t>
      </w:r>
    </w:p>
    <w:p w14:paraId="1BA2AC93" w14:textId="77777777" w:rsidR="00B17112" w:rsidRPr="00B17112" w:rsidRDefault="00B17112" w:rsidP="00282E74">
      <w:pPr>
        <w:numPr>
          <w:ilvl w:val="0"/>
          <w:numId w:val="14"/>
        </w:numPr>
        <w:rPr>
          <w:rFonts w:eastAsia="等线"/>
          <w:i/>
          <w:iCs/>
          <w:szCs w:val="20"/>
          <w:lang w:eastAsia="zh-CN"/>
        </w:rPr>
      </w:pPr>
      <w:r w:rsidRPr="00B17112">
        <w:rPr>
          <w:rFonts w:eastAsia="等线"/>
          <w:i/>
          <w:iCs/>
          <w:szCs w:val="20"/>
          <w:lang w:eastAsia="zh-CN"/>
        </w:rPr>
        <w:t xml:space="preserve">6GR takes the following SCS as start point for discussion for all the signals/channels except PRACH. </w:t>
      </w:r>
    </w:p>
    <w:p w14:paraId="4AC3444A" w14:textId="77777777" w:rsidR="00B17112" w:rsidRPr="00B17112" w:rsidRDefault="00B17112" w:rsidP="00282E74">
      <w:pPr>
        <w:numPr>
          <w:ilvl w:val="1"/>
          <w:numId w:val="14"/>
        </w:numPr>
        <w:rPr>
          <w:rFonts w:eastAsia="等线"/>
          <w:i/>
          <w:iCs/>
          <w:szCs w:val="20"/>
          <w:lang w:eastAsia="zh-CN"/>
        </w:rPr>
      </w:pPr>
      <w:r w:rsidRPr="00B17112">
        <w:rPr>
          <w:rFonts w:eastAsia="等线"/>
          <w:i/>
          <w:iCs/>
          <w:szCs w:val="20"/>
          <w:lang w:eastAsia="zh-CN"/>
        </w:rPr>
        <w:t>For sub 6GHz</w:t>
      </w:r>
    </w:p>
    <w:p w14:paraId="401FB043"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The following subcarrier spacing is at least supported</w:t>
      </w:r>
    </w:p>
    <w:p w14:paraId="1AB9CAF7" w14:textId="77777777" w:rsidR="00B17112" w:rsidRPr="00B17112" w:rsidRDefault="00B17112" w:rsidP="00282E74">
      <w:pPr>
        <w:numPr>
          <w:ilvl w:val="3"/>
          <w:numId w:val="14"/>
        </w:numPr>
        <w:rPr>
          <w:rFonts w:eastAsia="等线"/>
          <w:i/>
          <w:iCs/>
          <w:szCs w:val="20"/>
          <w:lang w:eastAsia="zh-CN"/>
        </w:rPr>
      </w:pPr>
      <w:r w:rsidRPr="00B17112">
        <w:rPr>
          <w:rFonts w:eastAsia="等线"/>
          <w:i/>
          <w:iCs/>
          <w:szCs w:val="20"/>
          <w:lang w:eastAsia="zh-CN"/>
        </w:rPr>
        <w:t>15kHz SCS for FDD, 30kHz SCS for TDD</w:t>
      </w:r>
    </w:p>
    <w:p w14:paraId="64AC2A4A"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FFS: 30kHz SCS for FDD for around e.g., 1-2.5GHz</w:t>
      </w:r>
    </w:p>
    <w:p w14:paraId="3BDF3A71"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FFS: 7.5kHz SCS for sub1GHz (FDD)</w:t>
      </w:r>
    </w:p>
    <w:p w14:paraId="7DD1C78E"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Whether to discuss the FFS will be subject to RANP decision.</w:t>
      </w:r>
    </w:p>
    <w:p w14:paraId="73E18FDD" w14:textId="77777777" w:rsidR="00B17112" w:rsidRPr="00B17112" w:rsidRDefault="00B17112" w:rsidP="00282E74">
      <w:pPr>
        <w:numPr>
          <w:ilvl w:val="1"/>
          <w:numId w:val="14"/>
        </w:numPr>
        <w:rPr>
          <w:rFonts w:eastAsia="等线"/>
          <w:i/>
          <w:iCs/>
          <w:szCs w:val="20"/>
          <w:lang w:eastAsia="zh-CN"/>
        </w:rPr>
      </w:pPr>
      <w:r w:rsidRPr="00B17112">
        <w:rPr>
          <w:rFonts w:eastAsia="等线"/>
          <w:i/>
          <w:iCs/>
          <w:szCs w:val="20"/>
          <w:lang w:eastAsia="zh-CN"/>
        </w:rPr>
        <w:t>For around 7GHz</w:t>
      </w:r>
    </w:p>
    <w:p w14:paraId="2F59061A"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The following subcarrier spacing options can be studied</w:t>
      </w:r>
    </w:p>
    <w:p w14:paraId="054BCDD2" w14:textId="77777777" w:rsidR="00B17112" w:rsidRPr="00B17112" w:rsidRDefault="00B17112" w:rsidP="00282E74">
      <w:pPr>
        <w:numPr>
          <w:ilvl w:val="3"/>
          <w:numId w:val="14"/>
        </w:numPr>
        <w:rPr>
          <w:rFonts w:eastAsia="等线"/>
          <w:i/>
          <w:iCs/>
          <w:szCs w:val="20"/>
          <w:lang w:eastAsia="zh-CN"/>
        </w:rPr>
      </w:pPr>
      <w:r w:rsidRPr="00B17112">
        <w:rPr>
          <w:rFonts w:eastAsia="等线"/>
          <w:i/>
          <w:iCs/>
          <w:szCs w:val="20"/>
          <w:lang w:eastAsia="zh-CN"/>
        </w:rPr>
        <w:t>30kHz, 60kHz</w:t>
      </w:r>
    </w:p>
    <w:p w14:paraId="48239182" w14:textId="77777777" w:rsidR="00B17112" w:rsidRPr="00B17112" w:rsidRDefault="00B17112" w:rsidP="00282E74">
      <w:pPr>
        <w:numPr>
          <w:ilvl w:val="1"/>
          <w:numId w:val="14"/>
        </w:numPr>
        <w:rPr>
          <w:rFonts w:eastAsia="等线"/>
          <w:i/>
          <w:iCs/>
          <w:szCs w:val="20"/>
          <w:lang w:eastAsia="zh-CN"/>
        </w:rPr>
      </w:pPr>
      <w:r w:rsidRPr="00B17112">
        <w:rPr>
          <w:rFonts w:eastAsia="等线"/>
          <w:i/>
          <w:iCs/>
          <w:szCs w:val="20"/>
          <w:lang w:eastAsia="zh-CN"/>
        </w:rPr>
        <w:t>FFS: For around 15GHz</w:t>
      </w:r>
    </w:p>
    <w:p w14:paraId="1792061D"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The following subcarrier spacing options can be studied</w:t>
      </w:r>
    </w:p>
    <w:p w14:paraId="580150DD" w14:textId="77777777" w:rsidR="00B17112" w:rsidRPr="00B17112" w:rsidRDefault="00B17112" w:rsidP="00282E74">
      <w:pPr>
        <w:numPr>
          <w:ilvl w:val="3"/>
          <w:numId w:val="14"/>
        </w:numPr>
        <w:rPr>
          <w:rFonts w:eastAsia="等线"/>
          <w:i/>
          <w:iCs/>
          <w:szCs w:val="20"/>
          <w:lang w:eastAsia="zh-CN"/>
        </w:rPr>
      </w:pPr>
      <w:r w:rsidRPr="00B17112">
        <w:rPr>
          <w:rFonts w:eastAsia="等线"/>
          <w:i/>
          <w:iCs/>
          <w:szCs w:val="20"/>
          <w:lang w:eastAsia="zh-CN"/>
        </w:rPr>
        <w:t xml:space="preserve">30kHz, 60kHz, 120kHz </w:t>
      </w:r>
    </w:p>
    <w:p w14:paraId="45880F51"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Whether to discuss it will be subject to RANP decision</w:t>
      </w:r>
    </w:p>
    <w:p w14:paraId="0FC078E3" w14:textId="77777777" w:rsidR="00B17112" w:rsidRPr="00B17112" w:rsidRDefault="00B17112" w:rsidP="00282E74">
      <w:pPr>
        <w:numPr>
          <w:ilvl w:val="1"/>
          <w:numId w:val="14"/>
        </w:numPr>
        <w:rPr>
          <w:rFonts w:eastAsia="等线"/>
          <w:i/>
          <w:iCs/>
          <w:szCs w:val="20"/>
          <w:lang w:eastAsia="zh-CN"/>
        </w:rPr>
      </w:pPr>
      <w:r w:rsidRPr="00B17112">
        <w:rPr>
          <w:rFonts w:eastAsia="等线"/>
          <w:i/>
          <w:iCs/>
          <w:szCs w:val="20"/>
          <w:lang w:eastAsia="zh-CN"/>
        </w:rPr>
        <w:t>For between 24.25GHz - 52.6GHz</w:t>
      </w:r>
    </w:p>
    <w:p w14:paraId="65EA4380" w14:textId="77777777" w:rsidR="00B17112" w:rsidRPr="00B17112" w:rsidRDefault="00B17112" w:rsidP="00282E74">
      <w:pPr>
        <w:numPr>
          <w:ilvl w:val="2"/>
          <w:numId w:val="14"/>
        </w:numPr>
        <w:rPr>
          <w:rFonts w:eastAsia="等线"/>
          <w:i/>
          <w:iCs/>
          <w:szCs w:val="20"/>
          <w:lang w:eastAsia="zh-CN"/>
        </w:rPr>
      </w:pPr>
      <w:r w:rsidRPr="00B17112">
        <w:rPr>
          <w:rFonts w:eastAsia="等线"/>
          <w:i/>
          <w:iCs/>
          <w:szCs w:val="20"/>
          <w:lang w:eastAsia="zh-CN"/>
        </w:rPr>
        <w:t>Subcarrier spacing 120kHz is supported</w:t>
      </w:r>
    </w:p>
    <w:p w14:paraId="672C77B0" w14:textId="77777777" w:rsidR="00B17112" w:rsidRPr="00B17112" w:rsidRDefault="00B17112" w:rsidP="00282E74">
      <w:pPr>
        <w:numPr>
          <w:ilvl w:val="1"/>
          <w:numId w:val="14"/>
        </w:numPr>
        <w:rPr>
          <w:rFonts w:eastAsia="等线"/>
          <w:i/>
          <w:iCs/>
          <w:szCs w:val="20"/>
          <w:lang w:eastAsia="zh-CN"/>
        </w:rPr>
      </w:pPr>
      <w:r w:rsidRPr="00B17112">
        <w:rPr>
          <w:rFonts w:eastAsia="等线"/>
          <w:i/>
          <w:iCs/>
          <w:szCs w:val="20"/>
          <w:lang w:eastAsia="zh-CN"/>
        </w:rPr>
        <w:t>FFS whether to allow using additional subcarrier spacing for SSB</w:t>
      </w:r>
    </w:p>
    <w:p w14:paraId="2FF8943F" w14:textId="77777777" w:rsidR="00B17112" w:rsidRPr="00B17112" w:rsidRDefault="00B17112" w:rsidP="00282E74">
      <w:pPr>
        <w:numPr>
          <w:ilvl w:val="0"/>
          <w:numId w:val="14"/>
        </w:numPr>
        <w:spacing w:afterLines="50" w:after="120"/>
        <w:ind w:left="714" w:hanging="357"/>
        <w:rPr>
          <w:rFonts w:eastAsia="等线"/>
          <w:i/>
          <w:iCs/>
          <w:szCs w:val="20"/>
          <w:lang w:eastAsia="zh-CN"/>
        </w:rPr>
      </w:pPr>
      <w:r w:rsidRPr="00B17112">
        <w:rPr>
          <w:rFonts w:eastAsia="等线"/>
          <w:i/>
          <w:iCs/>
          <w:szCs w:val="20"/>
          <w:lang w:eastAsia="zh-CN"/>
        </w:rPr>
        <w:t>FFS subcarrier spacing for PRACH and up to initial access discussion.</w:t>
      </w:r>
    </w:p>
    <w:p w14:paraId="7DDF23F2" w14:textId="3FE22292" w:rsidR="00B763FE" w:rsidRDefault="00B763FE" w:rsidP="00B56A82">
      <w:pPr>
        <w:pStyle w:val="a0"/>
        <w:rPr>
          <w:rFonts w:eastAsiaTheme="minorEastAsia"/>
          <w:szCs w:val="21"/>
          <w:shd w:val="clear" w:color="auto" w:fill="FFFFFF"/>
          <w:lang w:eastAsia="zh-CN"/>
        </w:rPr>
      </w:pPr>
      <w:r>
        <w:rPr>
          <w:rFonts w:eastAsiaTheme="minorEastAsia" w:hint="eastAsia"/>
          <w:szCs w:val="21"/>
          <w:shd w:val="clear" w:color="auto" w:fill="FFFFFF"/>
          <w:lang w:eastAsia="zh-CN"/>
        </w:rPr>
        <w:t>A</w:t>
      </w:r>
      <w:r>
        <w:rPr>
          <w:rFonts w:eastAsiaTheme="minorEastAsia"/>
          <w:szCs w:val="21"/>
          <w:shd w:val="clear" w:color="auto" w:fill="FFFFFF"/>
          <w:lang w:eastAsia="zh-CN"/>
        </w:rPr>
        <w:t>nd in RAN#109, the following options were summarized by the moderator</w:t>
      </w:r>
      <w:r w:rsidR="00A14576">
        <w:rPr>
          <w:rFonts w:eastAsiaTheme="minorEastAsia"/>
          <w:szCs w:val="21"/>
          <w:shd w:val="clear" w:color="auto" w:fill="FFFFFF"/>
          <w:lang w:eastAsia="zh-CN"/>
        </w:rPr>
        <w:t xml:space="preserve"> [3]</w:t>
      </w:r>
      <w:r>
        <w:rPr>
          <w:rFonts w:eastAsiaTheme="minorEastAsia"/>
          <w:szCs w:val="21"/>
          <w:shd w:val="clear" w:color="auto" w:fill="FFFFFF"/>
          <w:lang w:eastAsia="zh-CN"/>
        </w:rPr>
        <w:t>:</w:t>
      </w:r>
    </w:p>
    <w:p w14:paraId="249CA188" w14:textId="77777777" w:rsidR="00B763FE" w:rsidRPr="00B17112" w:rsidRDefault="00B763FE" w:rsidP="00282E74">
      <w:pPr>
        <w:numPr>
          <w:ilvl w:val="0"/>
          <w:numId w:val="13"/>
        </w:numPr>
        <w:jc w:val="both"/>
        <w:rPr>
          <w:rFonts w:eastAsia="Malgun Gothic"/>
          <w:i/>
          <w:iCs/>
          <w:lang w:eastAsia="ko-KR"/>
        </w:rPr>
      </w:pPr>
      <w:r w:rsidRPr="00B17112">
        <w:rPr>
          <w:rFonts w:eastAsia="等线"/>
          <w:i/>
          <w:iCs/>
          <w:lang w:eastAsia="zh-CN"/>
        </w:rPr>
        <w:t>Issue 1: How to categorize the frequency range? Should the spectrum resource from 7.125GHz to 8.4GHz be categorized into the lower group or the higher group?</w:t>
      </w:r>
    </w:p>
    <w:p w14:paraId="27EDB58D" w14:textId="77777777" w:rsidR="00B763FE" w:rsidRPr="00B17112" w:rsidRDefault="00B763FE" w:rsidP="00282E74">
      <w:pPr>
        <w:numPr>
          <w:ilvl w:val="1"/>
          <w:numId w:val="13"/>
        </w:numPr>
        <w:ind w:left="709" w:hanging="283"/>
        <w:jc w:val="both"/>
        <w:rPr>
          <w:rFonts w:eastAsia="Malgun Gothic"/>
          <w:i/>
          <w:iCs/>
          <w:lang w:eastAsia="ko-KR"/>
        </w:rPr>
      </w:pPr>
      <w:r w:rsidRPr="00B17112">
        <w:rPr>
          <w:rFonts w:eastAsia="Malgun Gothic"/>
          <w:i/>
          <w:iCs/>
          <w:lang w:eastAsia="ko-KR"/>
        </w:rPr>
        <w:lastRenderedPageBreak/>
        <w:t xml:space="preserve">Option </w:t>
      </w:r>
      <w:r w:rsidRPr="00B17112">
        <w:rPr>
          <w:rFonts w:eastAsia="等线"/>
          <w:i/>
          <w:iCs/>
          <w:lang w:eastAsia="zh-CN"/>
        </w:rPr>
        <w:t>1</w:t>
      </w:r>
      <w:r w:rsidRPr="00B17112">
        <w:rPr>
          <w:rFonts w:eastAsia="Malgun Gothic"/>
          <w:i/>
          <w:iCs/>
          <w:lang w:eastAsia="ko-KR"/>
        </w:rPr>
        <w:t>: extend FR1 to 8.4 GHz and define a separate mid-high band (8.4–24.25 GHz) with its own single numerology.</w:t>
      </w:r>
    </w:p>
    <w:p w14:paraId="655A9F36" w14:textId="77777777" w:rsidR="00B763FE" w:rsidRPr="00B17112" w:rsidRDefault="00B763FE" w:rsidP="00282E74">
      <w:pPr>
        <w:pStyle w:val="aa"/>
        <w:numPr>
          <w:ilvl w:val="1"/>
          <w:numId w:val="13"/>
        </w:numPr>
        <w:ind w:left="709" w:hanging="283"/>
        <w:contextualSpacing w:val="0"/>
        <w:jc w:val="both"/>
        <w:rPr>
          <w:rFonts w:eastAsia="Malgun Gothic"/>
          <w:i/>
          <w:iCs/>
          <w:lang w:eastAsia="ko-KR"/>
        </w:rPr>
      </w:pPr>
      <w:r w:rsidRPr="00B17112">
        <w:rPr>
          <w:rFonts w:eastAsia="Malgun Gothic"/>
          <w:i/>
          <w:iCs/>
          <w:lang w:eastAsia="ko-KR"/>
        </w:rPr>
        <w:t xml:space="preserve">Option </w:t>
      </w:r>
      <w:r w:rsidRPr="00B17112">
        <w:rPr>
          <w:rFonts w:eastAsia="等线"/>
          <w:i/>
          <w:iCs/>
          <w:lang w:eastAsia="zh-CN"/>
        </w:rPr>
        <w:t>2</w:t>
      </w:r>
      <w:r w:rsidRPr="00B17112">
        <w:rPr>
          <w:rFonts w:eastAsia="Malgun Gothic"/>
          <w:i/>
          <w:iCs/>
          <w:lang w:eastAsia="ko-KR"/>
        </w:rPr>
        <w:t>: extend FR1 to 8.4 GHz and merge 8.4–24.25 GHz into FR2, creating a unified FR2 family.</w:t>
      </w:r>
    </w:p>
    <w:p w14:paraId="609AD546" w14:textId="77777777" w:rsidR="00B763FE" w:rsidRPr="00B17112" w:rsidRDefault="00B763FE" w:rsidP="00282E74">
      <w:pPr>
        <w:pStyle w:val="aa"/>
        <w:numPr>
          <w:ilvl w:val="1"/>
          <w:numId w:val="13"/>
        </w:numPr>
        <w:spacing w:afterLines="50" w:after="120"/>
        <w:ind w:left="709" w:hanging="284"/>
        <w:contextualSpacing w:val="0"/>
        <w:jc w:val="both"/>
        <w:rPr>
          <w:rFonts w:eastAsia="Malgun Gothic"/>
          <w:i/>
          <w:iCs/>
          <w:lang w:eastAsia="ko-KR"/>
        </w:rPr>
      </w:pPr>
      <w:r w:rsidRPr="00B17112">
        <w:rPr>
          <w:rFonts w:eastAsia="Malgun Gothic"/>
          <w:i/>
          <w:iCs/>
          <w:lang w:eastAsia="ko-KR"/>
        </w:rPr>
        <w:t xml:space="preserve">Option </w:t>
      </w:r>
      <w:r w:rsidRPr="00B17112">
        <w:rPr>
          <w:rFonts w:eastAsia="等线"/>
          <w:i/>
          <w:iCs/>
          <w:lang w:eastAsia="zh-CN"/>
        </w:rPr>
        <w:t>3</w:t>
      </w:r>
      <w:r w:rsidRPr="00B17112">
        <w:rPr>
          <w:rFonts w:eastAsia="Malgun Gothic"/>
          <w:i/>
          <w:iCs/>
          <w:lang w:eastAsia="ko-KR"/>
        </w:rPr>
        <w:t>: define separate FR for 7.125 – 24.25 GHz.</w:t>
      </w:r>
    </w:p>
    <w:p w14:paraId="6C30BBAC" w14:textId="17E182BF" w:rsidR="00B763FE" w:rsidRDefault="009009A4" w:rsidP="00B56A82">
      <w:pPr>
        <w:pStyle w:val="a0"/>
        <w:rPr>
          <w:rFonts w:eastAsiaTheme="minorEastAsia"/>
          <w:szCs w:val="21"/>
          <w:shd w:val="clear" w:color="auto" w:fill="FFFFFF"/>
          <w:lang w:eastAsia="zh-CN"/>
        </w:rPr>
      </w:pPr>
      <w:r>
        <w:rPr>
          <w:rFonts w:eastAsiaTheme="minorEastAsia" w:hint="eastAsia"/>
          <w:szCs w:val="21"/>
          <w:shd w:val="clear" w:color="auto" w:fill="FFFFFF"/>
          <w:lang w:eastAsia="zh-CN"/>
        </w:rPr>
        <w:t>F</w:t>
      </w:r>
      <w:r>
        <w:rPr>
          <w:rFonts w:eastAsiaTheme="minorEastAsia"/>
          <w:szCs w:val="21"/>
          <w:shd w:val="clear" w:color="auto" w:fill="FFFFFF"/>
          <w:lang w:eastAsia="zh-CN"/>
        </w:rPr>
        <w:t xml:space="preserve">irst, we support extending FR1 to 8.4GHz. As discussed in Section 3.2, 30kHz SCS should be used </w:t>
      </w:r>
      <w:r w:rsidRPr="009009A4">
        <w:rPr>
          <w:rFonts w:eastAsiaTheme="minorEastAsia"/>
          <w:szCs w:val="21"/>
          <w:shd w:val="clear" w:color="auto" w:fill="FFFFFF"/>
          <w:lang w:eastAsia="zh-CN"/>
        </w:rPr>
        <w:t>for 6GR baseline numerology in around 7GHz (i.e.</w:t>
      </w:r>
      <w:r w:rsidRPr="009009A4">
        <w:rPr>
          <w:rFonts w:eastAsiaTheme="minorEastAsia" w:hint="eastAsia"/>
          <w:szCs w:val="21"/>
          <w:shd w:val="clear" w:color="auto" w:fill="FFFFFF"/>
          <w:lang w:eastAsia="zh-CN"/>
        </w:rPr>
        <w:t>,</w:t>
      </w:r>
      <w:r w:rsidRPr="009009A4">
        <w:rPr>
          <w:rFonts w:eastAsiaTheme="minorEastAsia"/>
          <w:szCs w:val="21"/>
          <w:shd w:val="clear" w:color="auto" w:fill="FFFFFF"/>
          <w:lang w:eastAsia="zh-CN"/>
        </w:rPr>
        <w:t xml:space="preserve"> 6.425GHz – 8.4GHz) spectrum</w:t>
      </w:r>
      <w:r>
        <w:rPr>
          <w:rFonts w:eastAsiaTheme="minorEastAsia"/>
          <w:szCs w:val="21"/>
          <w:shd w:val="clear" w:color="auto" w:fill="FFFFFF"/>
          <w:lang w:eastAsia="zh-CN"/>
        </w:rPr>
        <w:t>, which is same as the SCS for Sub6 (</w:t>
      </w:r>
      <w:r w:rsidRPr="009009A4">
        <w:rPr>
          <w:rFonts w:eastAsiaTheme="minorEastAsia"/>
          <w:szCs w:val="21"/>
          <w:shd w:val="clear" w:color="auto" w:fill="FFFFFF"/>
          <w:lang w:eastAsia="zh-CN"/>
        </w:rPr>
        <w:t>i.e.</w:t>
      </w:r>
      <w:r w:rsidRPr="009009A4">
        <w:rPr>
          <w:rFonts w:eastAsiaTheme="minorEastAsia" w:hint="eastAsia"/>
          <w:szCs w:val="21"/>
          <w:shd w:val="clear" w:color="auto" w:fill="FFFFFF"/>
          <w:lang w:eastAsia="zh-CN"/>
        </w:rPr>
        <w:t>,</w:t>
      </w:r>
      <w:r w:rsidRPr="009009A4">
        <w:rPr>
          <w:rFonts w:eastAsiaTheme="minorEastAsia"/>
          <w:szCs w:val="21"/>
          <w:shd w:val="clear" w:color="auto" w:fill="FFFFFF"/>
          <w:lang w:eastAsia="zh-CN"/>
        </w:rPr>
        <w:t xml:space="preserve"> </w:t>
      </w:r>
      <w:r>
        <w:rPr>
          <w:rFonts w:eastAsiaTheme="minorEastAsia"/>
          <w:szCs w:val="21"/>
          <w:shd w:val="clear" w:color="auto" w:fill="FFFFFF"/>
          <w:lang w:eastAsia="zh-CN"/>
        </w:rPr>
        <w:t xml:space="preserve">below </w:t>
      </w:r>
      <w:r w:rsidRPr="009009A4">
        <w:rPr>
          <w:rFonts w:eastAsiaTheme="minorEastAsia"/>
          <w:szCs w:val="21"/>
          <w:shd w:val="clear" w:color="auto" w:fill="FFFFFF"/>
          <w:lang w:eastAsia="zh-CN"/>
        </w:rPr>
        <w:t>6.425GHz</w:t>
      </w:r>
      <w:r>
        <w:rPr>
          <w:rFonts w:eastAsiaTheme="minorEastAsia"/>
          <w:szCs w:val="21"/>
          <w:shd w:val="clear" w:color="auto" w:fill="FFFFFF"/>
          <w:lang w:eastAsia="zh-CN"/>
        </w:rPr>
        <w:t>) spectrum</w:t>
      </w:r>
      <w:r w:rsidRPr="009009A4">
        <w:rPr>
          <w:rFonts w:eastAsiaTheme="minorEastAsia"/>
          <w:szCs w:val="21"/>
          <w:shd w:val="clear" w:color="auto" w:fill="FFFFFF"/>
          <w:lang w:eastAsia="zh-CN"/>
        </w:rPr>
        <w:t>.</w:t>
      </w:r>
      <w:r>
        <w:rPr>
          <w:rFonts w:eastAsiaTheme="minorEastAsia"/>
          <w:szCs w:val="21"/>
          <w:shd w:val="clear" w:color="auto" w:fill="FFFFFF"/>
          <w:lang w:eastAsia="zh-CN"/>
        </w:rPr>
        <w:t xml:space="preserve"> Thus, a unified numerology with “single SCS” can be achieved for all spectrum below 8.4GHz. Extending FR1 to 8.4GHz can take full advantage of this unification, and unify the supply chain for devices and RF components for &lt;8.4GHz spectrum.</w:t>
      </w:r>
    </w:p>
    <w:p w14:paraId="41619029" w14:textId="54D3C583" w:rsidR="009009A4" w:rsidRDefault="009009A4" w:rsidP="00B56A82">
      <w:pPr>
        <w:pStyle w:val="a0"/>
        <w:rPr>
          <w:rFonts w:eastAsiaTheme="minorEastAsia"/>
          <w:szCs w:val="21"/>
          <w:shd w:val="clear" w:color="auto" w:fill="FFFFFF"/>
          <w:lang w:eastAsia="zh-CN"/>
        </w:rPr>
      </w:pPr>
      <w:r>
        <w:rPr>
          <w:rFonts w:eastAsiaTheme="minorEastAsia" w:hint="eastAsia"/>
          <w:szCs w:val="21"/>
          <w:shd w:val="clear" w:color="auto" w:fill="FFFFFF"/>
          <w:lang w:eastAsia="zh-CN"/>
        </w:rPr>
        <w:t>B</w:t>
      </w:r>
      <w:r>
        <w:rPr>
          <w:rFonts w:eastAsiaTheme="minorEastAsia"/>
          <w:szCs w:val="21"/>
          <w:shd w:val="clear" w:color="auto" w:fill="FFFFFF"/>
          <w:lang w:eastAsia="zh-CN"/>
        </w:rPr>
        <w:t xml:space="preserve">etween Option 1 and Option 2, we slightly prefer Option 1. Mid-high band </w:t>
      </w:r>
      <w:r w:rsidRPr="00FD05A5">
        <w:rPr>
          <w:rFonts w:eastAsiaTheme="minorEastAsia"/>
          <w:szCs w:val="21"/>
          <w:shd w:val="clear" w:color="auto" w:fill="FFFFFF"/>
          <w:lang w:eastAsia="zh-CN"/>
        </w:rPr>
        <w:t>(8.4GHz–24.25 GHz) may have</w:t>
      </w:r>
      <w:r w:rsidR="00FD05A5" w:rsidRPr="00FD05A5">
        <w:rPr>
          <w:rFonts w:eastAsiaTheme="minorEastAsia"/>
          <w:szCs w:val="21"/>
          <w:shd w:val="clear" w:color="auto" w:fill="FFFFFF"/>
          <w:lang w:eastAsia="zh-CN"/>
        </w:rPr>
        <w:t xml:space="preserve"> different characteristics from FR2. It is too early to merge it into FR2, creating a unified FR2 family. So far, we consider to use 120kHz SCS for the mid-high band, which is same as SCS for FR2, to achieve the same numerology for &gt;8.4GHz spectrum. But it can be further studied for other SCS values.</w:t>
      </w:r>
      <w:r w:rsidR="00FD05A5">
        <w:rPr>
          <w:rFonts w:eastAsiaTheme="minorEastAsia"/>
          <w:szCs w:val="21"/>
          <w:shd w:val="clear" w:color="auto" w:fill="FFFFFF"/>
          <w:lang w:eastAsia="zh-CN"/>
        </w:rPr>
        <w:t xml:space="preserve"> Even the unified SCS is used for </w:t>
      </w:r>
      <w:r w:rsidR="00FD05A5" w:rsidRPr="00FD05A5">
        <w:rPr>
          <w:rFonts w:eastAsiaTheme="minorEastAsia"/>
          <w:szCs w:val="21"/>
          <w:shd w:val="clear" w:color="auto" w:fill="FFFFFF"/>
          <w:lang w:eastAsia="zh-CN"/>
        </w:rPr>
        <w:t>8.4GHz–24.25 GHz</w:t>
      </w:r>
      <w:r w:rsidR="00FD05A5">
        <w:rPr>
          <w:rFonts w:eastAsiaTheme="minorEastAsia"/>
          <w:szCs w:val="21"/>
          <w:shd w:val="clear" w:color="auto" w:fill="FFFFFF"/>
          <w:lang w:eastAsia="zh-CN"/>
        </w:rPr>
        <w:t xml:space="preserve"> and &gt;</w:t>
      </w:r>
      <w:r w:rsidR="00FD05A5" w:rsidRPr="00FD05A5">
        <w:rPr>
          <w:rFonts w:eastAsiaTheme="minorEastAsia"/>
          <w:szCs w:val="21"/>
          <w:shd w:val="clear" w:color="auto" w:fill="FFFFFF"/>
          <w:lang w:eastAsia="zh-CN"/>
        </w:rPr>
        <w:t>24.25 GHz</w:t>
      </w:r>
      <w:r w:rsidR="00FD05A5">
        <w:rPr>
          <w:rFonts w:eastAsiaTheme="minorEastAsia"/>
          <w:szCs w:val="21"/>
          <w:shd w:val="clear" w:color="auto" w:fill="FFFFFF"/>
          <w:lang w:eastAsia="zh-CN"/>
        </w:rPr>
        <w:t>, other difference between channel characteristics of the two frequency ranges may still exist.</w:t>
      </w:r>
    </w:p>
    <w:p w14:paraId="5A8A6B68" w14:textId="11227859" w:rsidR="00FD05A5" w:rsidRDefault="00FD05A5" w:rsidP="00FD05A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5: </w:t>
      </w:r>
      <w:r w:rsidRPr="00FD05A5">
        <w:rPr>
          <w:rFonts w:eastAsiaTheme="minorEastAsia"/>
          <w:b/>
          <w:i/>
          <w:lang w:eastAsia="zh-CN"/>
        </w:rPr>
        <w:t>Extend FR1 to 8.4 GHz and define a separate mid-high band (8.4–24.25 GHz)</w:t>
      </w:r>
      <w:r>
        <w:rPr>
          <w:rFonts w:eastAsiaTheme="minorEastAsia"/>
          <w:b/>
          <w:i/>
          <w:lang w:eastAsia="zh-CN"/>
        </w:rPr>
        <w:t>.</w:t>
      </w:r>
    </w:p>
    <w:p w14:paraId="0B475DC2" w14:textId="30B457B4" w:rsidR="00FD05A5" w:rsidRPr="00FD05A5" w:rsidRDefault="00FD05A5" w:rsidP="00282E74">
      <w:pPr>
        <w:numPr>
          <w:ilvl w:val="0"/>
          <w:numId w:val="7"/>
        </w:numPr>
        <w:spacing w:afterLines="50" w:after="120"/>
        <w:ind w:left="714" w:hanging="357"/>
        <w:rPr>
          <w:rFonts w:eastAsiaTheme="minorEastAsia"/>
          <w:b/>
          <w:i/>
          <w:lang w:eastAsia="zh-CN"/>
        </w:rPr>
      </w:pPr>
      <w:r>
        <w:rPr>
          <w:rFonts w:eastAsiaTheme="minorEastAsia"/>
          <w:b/>
          <w:i/>
          <w:lang w:eastAsia="zh-CN"/>
        </w:rPr>
        <w:t xml:space="preserve">Consider 120kHz SCS for </w:t>
      </w:r>
      <w:r w:rsidRPr="00FD05A5">
        <w:rPr>
          <w:rFonts w:eastAsiaTheme="minorEastAsia"/>
          <w:b/>
          <w:i/>
          <w:lang w:eastAsia="zh-CN"/>
        </w:rPr>
        <w:t>8.4–24.25 GHz as baseline</w:t>
      </w:r>
      <w:r w:rsidRPr="0040295C">
        <w:rPr>
          <w:rFonts w:eastAsiaTheme="minorEastAsia"/>
          <w:b/>
          <w:i/>
          <w:lang w:eastAsia="zh-CN"/>
        </w:rPr>
        <w:t>.</w:t>
      </w:r>
      <w:r>
        <w:rPr>
          <w:rFonts w:eastAsiaTheme="minorEastAsia"/>
          <w:b/>
          <w:i/>
          <w:lang w:eastAsia="zh-CN"/>
        </w:rPr>
        <w:t xml:space="preserve"> FFS other SCS values.</w:t>
      </w:r>
    </w:p>
    <w:p w14:paraId="08E4DB8E" w14:textId="1E9FBD82" w:rsidR="00A12BDC" w:rsidRDefault="00BD6031" w:rsidP="00A12BDC">
      <w:pPr>
        <w:pStyle w:val="2"/>
        <w:tabs>
          <w:tab w:val="clear" w:pos="2836"/>
          <w:tab w:val="num" w:pos="567"/>
        </w:tabs>
        <w:ind w:left="567"/>
        <w:rPr>
          <w:rFonts w:eastAsia="宋体"/>
          <w:sz w:val="22"/>
          <w:lang w:eastAsia="zh-CN"/>
        </w:rPr>
      </w:pPr>
      <w:r>
        <w:rPr>
          <w:rFonts w:eastAsia="宋体"/>
          <w:sz w:val="22"/>
          <w:lang w:eastAsia="zh-CN"/>
        </w:rPr>
        <w:t xml:space="preserve">“Single </w:t>
      </w:r>
      <w:r w:rsidR="00A12BDC">
        <w:rPr>
          <w:rFonts w:eastAsia="宋体"/>
          <w:sz w:val="22"/>
          <w:lang w:eastAsia="zh-CN"/>
        </w:rPr>
        <w:t>SCS</w:t>
      </w:r>
      <w:r>
        <w:rPr>
          <w:rFonts w:eastAsia="宋体"/>
          <w:sz w:val="22"/>
          <w:lang w:eastAsia="zh-CN"/>
        </w:rPr>
        <w:t>” problem</w:t>
      </w:r>
      <w:r w:rsidR="00A12BDC">
        <w:rPr>
          <w:rFonts w:eastAsia="宋体"/>
          <w:sz w:val="22"/>
          <w:lang w:eastAsia="zh-CN"/>
        </w:rPr>
        <w:t xml:space="preserve"> for FR1 FDD</w:t>
      </w:r>
    </w:p>
    <w:p w14:paraId="2AE2ABC4" w14:textId="495828D3" w:rsidR="00BD6031" w:rsidRDefault="00BD6031" w:rsidP="00BD6031">
      <w:pPr>
        <w:pStyle w:val="a0"/>
        <w:rPr>
          <w:rFonts w:eastAsiaTheme="minorEastAsia"/>
          <w:szCs w:val="21"/>
          <w:shd w:val="clear" w:color="auto" w:fill="FFFFFF"/>
          <w:lang w:eastAsia="zh-CN"/>
        </w:rPr>
      </w:pPr>
      <w:r w:rsidRPr="00BD6031">
        <w:rPr>
          <w:rFonts w:eastAsiaTheme="minorEastAsia" w:hint="eastAsia"/>
          <w:szCs w:val="21"/>
          <w:shd w:val="clear" w:color="auto" w:fill="FFFFFF"/>
          <w:lang w:eastAsia="zh-CN"/>
        </w:rPr>
        <w:t>I</w:t>
      </w:r>
      <w:r w:rsidRPr="00BD6031">
        <w:rPr>
          <w:rFonts w:eastAsiaTheme="minorEastAsia"/>
          <w:szCs w:val="21"/>
          <w:shd w:val="clear" w:color="auto" w:fill="FFFFFF"/>
          <w:lang w:eastAsia="zh-CN"/>
        </w:rPr>
        <w:t>n RAN1#122, it was agreed that 15kHz SCS</w:t>
      </w:r>
      <w:r>
        <w:rPr>
          <w:rFonts w:eastAsiaTheme="minorEastAsia"/>
          <w:szCs w:val="21"/>
          <w:shd w:val="clear" w:color="auto" w:fill="FFFFFF"/>
          <w:lang w:eastAsia="zh-CN"/>
        </w:rPr>
        <w:t xml:space="preserve"> is supported</w:t>
      </w:r>
      <w:r w:rsidRPr="00BD6031">
        <w:rPr>
          <w:rFonts w:eastAsiaTheme="minorEastAsia"/>
          <w:szCs w:val="21"/>
          <w:shd w:val="clear" w:color="auto" w:fill="FFFFFF"/>
          <w:lang w:eastAsia="zh-CN"/>
        </w:rPr>
        <w:t xml:space="preserve"> for FDD, 30kHz SCS</w:t>
      </w:r>
      <w:r>
        <w:rPr>
          <w:rFonts w:eastAsiaTheme="minorEastAsia"/>
          <w:szCs w:val="21"/>
          <w:shd w:val="clear" w:color="auto" w:fill="FFFFFF"/>
          <w:lang w:eastAsia="zh-CN"/>
        </w:rPr>
        <w:t xml:space="preserve"> is supported</w:t>
      </w:r>
      <w:r w:rsidRPr="00BD6031">
        <w:rPr>
          <w:rFonts w:eastAsiaTheme="minorEastAsia"/>
          <w:szCs w:val="21"/>
          <w:shd w:val="clear" w:color="auto" w:fill="FFFFFF"/>
          <w:lang w:eastAsia="zh-CN"/>
        </w:rPr>
        <w:t xml:space="preserve"> for TDD</w:t>
      </w:r>
      <w:r>
        <w:rPr>
          <w:rFonts w:eastAsiaTheme="minorEastAsia"/>
          <w:szCs w:val="21"/>
          <w:shd w:val="clear" w:color="auto" w:fill="FFFFFF"/>
          <w:lang w:eastAsia="zh-CN"/>
        </w:rPr>
        <w:t xml:space="preserve">. But </w:t>
      </w:r>
      <w:r w:rsidRPr="00BD6031">
        <w:rPr>
          <w:rFonts w:eastAsiaTheme="minorEastAsia"/>
          <w:szCs w:val="21"/>
          <w:shd w:val="clear" w:color="auto" w:fill="FFFFFF"/>
          <w:lang w:eastAsia="zh-CN"/>
        </w:rPr>
        <w:t>30kHz SCS for FDD for around e.g., 1-2.5GHz</w:t>
      </w:r>
      <w:r>
        <w:rPr>
          <w:rFonts w:eastAsiaTheme="minorEastAsia"/>
          <w:szCs w:val="21"/>
          <w:shd w:val="clear" w:color="auto" w:fill="FFFFFF"/>
          <w:lang w:eastAsia="zh-CN"/>
        </w:rPr>
        <w:t xml:space="preserve"> is for further study. It is reality that different operators have different requirements on this issue. Some operators emphasize MRSS between LTE FDD system and 6GR system when re-farming the FDD spectrum, and then requires 15kHz SCS for FR1 FDD. While, some other operators do not have the need for LTE/6GR MRSS, but requires unified SCS between TDD and FDD spectrums, in order to achieve efficient joint scheduling between TDD and FDD frequency resource. From our perspective, what is essential to avoid multiple SCSs in one FR/sub-FR in one operator’s 6G network. </w:t>
      </w:r>
      <w:r w:rsidR="00756B08">
        <w:rPr>
          <w:rFonts w:eastAsiaTheme="minorEastAsia"/>
          <w:szCs w:val="21"/>
          <w:shd w:val="clear" w:color="auto" w:fill="FFFFFF"/>
          <w:lang w:eastAsia="zh-CN"/>
        </w:rPr>
        <w:t xml:space="preserve">Both semi-static and dynamic SCS switching should be avoided within one operator’s network. </w:t>
      </w:r>
      <w:r w:rsidR="001140BA">
        <w:rPr>
          <w:rFonts w:eastAsiaTheme="minorEastAsia"/>
          <w:szCs w:val="21"/>
          <w:shd w:val="clear" w:color="auto" w:fill="FFFFFF"/>
          <w:lang w:eastAsia="zh-CN"/>
        </w:rPr>
        <w:t>We prefer to keep the 6GR system simple with only 15kHz SCS for FR1 FDD. However, if the operator’s requirement of 30kHz SCS for FR1 FDD is justified, i</w:t>
      </w:r>
      <w:r w:rsidR="00756B08">
        <w:rPr>
          <w:rFonts w:eastAsiaTheme="minorEastAsia"/>
          <w:szCs w:val="21"/>
          <w:shd w:val="clear" w:color="auto" w:fill="FFFFFF"/>
          <w:lang w:eastAsia="zh-CN"/>
        </w:rPr>
        <w:t>t can be further studied whether different SCSs can be supported for different operators’ 6G network in FR1 FDD spectrum.</w:t>
      </w:r>
      <w:r w:rsidR="001140BA">
        <w:rPr>
          <w:rFonts w:eastAsiaTheme="minorEastAsia"/>
          <w:szCs w:val="21"/>
          <w:shd w:val="clear" w:color="auto" w:fill="FFFFFF"/>
          <w:lang w:eastAsia="zh-CN"/>
        </w:rPr>
        <w:t xml:space="preserve"> But </w:t>
      </w:r>
      <w:r w:rsidR="001140BA" w:rsidRPr="001140BA">
        <w:rPr>
          <w:rFonts w:eastAsiaTheme="minorEastAsia"/>
          <w:szCs w:val="21"/>
          <w:shd w:val="clear" w:color="auto" w:fill="FFFFFF"/>
          <w:lang w:eastAsia="zh-CN"/>
        </w:rPr>
        <w:t>if the 30kHz SCS is supported in FR1 FDD for an operator’s 6G network, 15kHz SCS is not supported in FR1 FDD for this operator’s 6G network.</w:t>
      </w:r>
    </w:p>
    <w:p w14:paraId="1818BCD5" w14:textId="6B89071C" w:rsidR="006733D3" w:rsidRPr="00BD6031" w:rsidRDefault="006733D3" w:rsidP="00BD6031">
      <w:pPr>
        <w:pStyle w:val="a0"/>
        <w:rPr>
          <w:rFonts w:eastAsiaTheme="minorEastAsia"/>
          <w:szCs w:val="21"/>
          <w:shd w:val="clear" w:color="auto" w:fill="FFFFFF"/>
          <w:lang w:eastAsia="zh-CN"/>
        </w:rPr>
      </w:pPr>
      <w:r>
        <w:rPr>
          <w:rFonts w:eastAsiaTheme="minorEastAsia" w:hint="eastAsia"/>
          <w:szCs w:val="21"/>
          <w:shd w:val="clear" w:color="auto" w:fill="FFFFFF"/>
          <w:lang w:eastAsia="zh-CN"/>
        </w:rPr>
        <w:t>I</w:t>
      </w:r>
      <w:r>
        <w:rPr>
          <w:rFonts w:eastAsiaTheme="minorEastAsia"/>
          <w:szCs w:val="21"/>
          <w:shd w:val="clear" w:color="auto" w:fill="FFFFFF"/>
          <w:lang w:eastAsia="zh-CN"/>
        </w:rPr>
        <w:t>n summary, the baseline SCS for 6GR can be listed as in Table 2.</w:t>
      </w:r>
    </w:p>
    <w:p w14:paraId="4FDBBD78" w14:textId="76F4B137" w:rsidR="00A12BDC" w:rsidRPr="00BD6031" w:rsidRDefault="00756B08" w:rsidP="00756B08">
      <w:pPr>
        <w:pStyle w:val="a0"/>
        <w:jc w:val="center"/>
        <w:rPr>
          <w:rFonts w:eastAsiaTheme="minorEastAsia"/>
          <w:bCs/>
          <w:iCs/>
          <w:lang w:eastAsia="zh-CN"/>
        </w:rPr>
      </w:pPr>
      <w:r>
        <w:rPr>
          <w:rFonts w:eastAsiaTheme="minorEastAsia" w:hint="eastAsia"/>
          <w:bCs/>
          <w:iCs/>
          <w:lang w:eastAsia="zh-CN"/>
        </w:rPr>
        <w:t>T</w:t>
      </w:r>
      <w:r>
        <w:rPr>
          <w:rFonts w:eastAsiaTheme="minorEastAsia"/>
          <w:bCs/>
          <w:iCs/>
          <w:lang w:eastAsia="zh-CN"/>
        </w:rPr>
        <w:t>able 2: Baseline SCS for 6GR</w:t>
      </w:r>
    </w:p>
    <w:tbl>
      <w:tblPr>
        <w:tblStyle w:val="af3"/>
        <w:tblW w:w="0" w:type="auto"/>
        <w:tblInd w:w="2122" w:type="dxa"/>
        <w:tblLook w:val="04A0" w:firstRow="1" w:lastRow="0" w:firstColumn="1" w:lastColumn="0" w:noHBand="0" w:noVBand="1"/>
      </w:tblPr>
      <w:tblGrid>
        <w:gridCol w:w="1559"/>
        <w:gridCol w:w="1417"/>
        <w:gridCol w:w="1985"/>
      </w:tblGrid>
      <w:tr w:rsidR="00EC0B48" w14:paraId="46649C3E" w14:textId="77777777" w:rsidTr="00756B08">
        <w:tc>
          <w:tcPr>
            <w:tcW w:w="2976" w:type="dxa"/>
            <w:gridSpan w:val="2"/>
            <w:vAlign w:val="center"/>
          </w:tcPr>
          <w:p w14:paraId="29B18D6C" w14:textId="6551A770" w:rsidR="00EC0B48" w:rsidRDefault="00EC0B48" w:rsidP="00BD6031">
            <w:pPr>
              <w:pStyle w:val="a0"/>
              <w:spacing w:after="0"/>
              <w:jc w:val="center"/>
              <w:rPr>
                <w:rFonts w:eastAsiaTheme="minorEastAsia"/>
                <w:bCs/>
                <w:iCs/>
                <w:lang w:eastAsia="zh-CN"/>
              </w:rPr>
            </w:pPr>
            <w:r>
              <w:rPr>
                <w:rFonts w:eastAsiaTheme="minorEastAsia" w:hint="eastAsia"/>
                <w:bCs/>
                <w:iCs/>
                <w:lang w:eastAsia="zh-CN"/>
              </w:rPr>
              <w:t>F</w:t>
            </w:r>
            <w:r>
              <w:rPr>
                <w:rFonts w:eastAsiaTheme="minorEastAsia"/>
                <w:bCs/>
                <w:iCs/>
                <w:lang w:eastAsia="zh-CN"/>
              </w:rPr>
              <w:t>requency range</w:t>
            </w:r>
          </w:p>
        </w:tc>
        <w:tc>
          <w:tcPr>
            <w:tcW w:w="1985" w:type="dxa"/>
            <w:vAlign w:val="center"/>
          </w:tcPr>
          <w:p w14:paraId="1B8B345D" w14:textId="1A8207A9" w:rsidR="00EC0B48" w:rsidRDefault="00BD6031" w:rsidP="00BD6031">
            <w:pPr>
              <w:pStyle w:val="a0"/>
              <w:spacing w:after="0"/>
              <w:jc w:val="center"/>
              <w:rPr>
                <w:rFonts w:eastAsiaTheme="minorEastAsia"/>
                <w:bCs/>
                <w:iCs/>
                <w:lang w:eastAsia="zh-CN"/>
              </w:rPr>
            </w:pPr>
            <w:r>
              <w:rPr>
                <w:rFonts w:eastAsiaTheme="minorEastAsia" w:hint="eastAsia"/>
                <w:bCs/>
                <w:iCs/>
                <w:lang w:eastAsia="zh-CN"/>
              </w:rPr>
              <w:t>S</w:t>
            </w:r>
            <w:r>
              <w:rPr>
                <w:rFonts w:eastAsiaTheme="minorEastAsia"/>
                <w:bCs/>
                <w:iCs/>
                <w:lang w:eastAsia="zh-CN"/>
              </w:rPr>
              <w:t>ubcarrier spacing</w:t>
            </w:r>
          </w:p>
        </w:tc>
      </w:tr>
      <w:tr w:rsidR="00EC0B48" w14:paraId="1C9E40B8" w14:textId="77777777" w:rsidTr="00756B08">
        <w:tc>
          <w:tcPr>
            <w:tcW w:w="1559" w:type="dxa"/>
            <w:vMerge w:val="restart"/>
            <w:vAlign w:val="center"/>
          </w:tcPr>
          <w:p w14:paraId="1CCAC2CE" w14:textId="5A140749" w:rsidR="00EC0B48" w:rsidRDefault="00EC0B48" w:rsidP="00EC0B48">
            <w:pPr>
              <w:pStyle w:val="a0"/>
              <w:jc w:val="center"/>
              <w:rPr>
                <w:rFonts w:eastAsiaTheme="minorEastAsia"/>
                <w:bCs/>
                <w:iCs/>
                <w:lang w:eastAsia="zh-CN"/>
              </w:rPr>
            </w:pPr>
            <w:r>
              <w:rPr>
                <w:rFonts w:eastAsiaTheme="minorEastAsia" w:hint="eastAsia"/>
                <w:bCs/>
                <w:iCs/>
                <w:lang w:eastAsia="zh-CN"/>
              </w:rPr>
              <w:t>&lt;</w:t>
            </w:r>
            <w:r>
              <w:rPr>
                <w:rFonts w:eastAsiaTheme="minorEastAsia"/>
                <w:bCs/>
                <w:iCs/>
                <w:lang w:eastAsia="zh-CN"/>
              </w:rPr>
              <w:t>8.4GHz</w:t>
            </w:r>
          </w:p>
        </w:tc>
        <w:tc>
          <w:tcPr>
            <w:tcW w:w="1417" w:type="dxa"/>
            <w:vAlign w:val="center"/>
          </w:tcPr>
          <w:p w14:paraId="29A008DE" w14:textId="57DF79DB" w:rsidR="00EC0B48" w:rsidRDefault="00BD6031" w:rsidP="00BD6031">
            <w:pPr>
              <w:pStyle w:val="a0"/>
              <w:spacing w:after="0"/>
              <w:jc w:val="center"/>
              <w:rPr>
                <w:rFonts w:eastAsiaTheme="minorEastAsia"/>
                <w:bCs/>
                <w:iCs/>
                <w:lang w:eastAsia="zh-CN"/>
              </w:rPr>
            </w:pPr>
            <w:r>
              <w:rPr>
                <w:rFonts w:eastAsiaTheme="minorEastAsia"/>
                <w:bCs/>
                <w:iCs/>
                <w:lang w:eastAsia="zh-CN"/>
              </w:rPr>
              <w:t>F</w:t>
            </w:r>
            <w:r w:rsidR="00EC0B48">
              <w:rPr>
                <w:rFonts w:eastAsiaTheme="minorEastAsia"/>
                <w:bCs/>
                <w:iCs/>
                <w:lang w:eastAsia="zh-CN"/>
              </w:rPr>
              <w:t>DD</w:t>
            </w:r>
          </w:p>
        </w:tc>
        <w:tc>
          <w:tcPr>
            <w:tcW w:w="1985" w:type="dxa"/>
            <w:vAlign w:val="center"/>
          </w:tcPr>
          <w:p w14:paraId="36F3BCC3" w14:textId="77777777" w:rsidR="00BD6031" w:rsidRDefault="00BD6031" w:rsidP="00BD6031">
            <w:pPr>
              <w:pStyle w:val="a0"/>
              <w:spacing w:after="0"/>
              <w:jc w:val="center"/>
              <w:rPr>
                <w:rFonts w:eastAsiaTheme="minorEastAsia"/>
                <w:bCs/>
                <w:iCs/>
                <w:lang w:eastAsia="zh-CN"/>
              </w:rPr>
            </w:pPr>
            <w:r>
              <w:rPr>
                <w:rFonts w:eastAsiaTheme="minorEastAsia"/>
                <w:bCs/>
                <w:iCs/>
                <w:lang w:eastAsia="zh-CN"/>
              </w:rPr>
              <w:t xml:space="preserve">15kHz </w:t>
            </w:r>
          </w:p>
          <w:p w14:paraId="7B80F0AE" w14:textId="1323D0A4" w:rsidR="00EC0B48" w:rsidRDefault="00BD6031" w:rsidP="00BD6031">
            <w:pPr>
              <w:pStyle w:val="a0"/>
              <w:spacing w:after="0"/>
              <w:jc w:val="center"/>
              <w:rPr>
                <w:rFonts w:eastAsiaTheme="minorEastAsia"/>
                <w:bCs/>
                <w:iCs/>
                <w:lang w:eastAsia="zh-CN"/>
              </w:rPr>
            </w:pPr>
            <w:r>
              <w:rPr>
                <w:rFonts w:eastAsiaTheme="minorEastAsia"/>
                <w:bCs/>
                <w:iCs/>
                <w:lang w:eastAsia="zh-CN"/>
              </w:rPr>
              <w:t>(FFS: or 30kHz)</w:t>
            </w:r>
          </w:p>
        </w:tc>
      </w:tr>
      <w:tr w:rsidR="00EC0B48" w14:paraId="519CC4E6" w14:textId="77777777" w:rsidTr="00756B08">
        <w:tc>
          <w:tcPr>
            <w:tcW w:w="1559" w:type="dxa"/>
            <w:vMerge/>
            <w:vAlign w:val="center"/>
          </w:tcPr>
          <w:p w14:paraId="7E258FE8" w14:textId="77777777" w:rsidR="00EC0B48" w:rsidRDefault="00EC0B48" w:rsidP="00EC0B48">
            <w:pPr>
              <w:pStyle w:val="a0"/>
              <w:jc w:val="center"/>
              <w:rPr>
                <w:rFonts w:eastAsiaTheme="minorEastAsia"/>
                <w:bCs/>
                <w:iCs/>
                <w:lang w:eastAsia="zh-CN"/>
              </w:rPr>
            </w:pPr>
          </w:p>
        </w:tc>
        <w:tc>
          <w:tcPr>
            <w:tcW w:w="1417" w:type="dxa"/>
            <w:vAlign w:val="center"/>
          </w:tcPr>
          <w:p w14:paraId="020EB8E9" w14:textId="6A10BC73" w:rsidR="00EC0B48" w:rsidRDefault="00BD6031" w:rsidP="00BD6031">
            <w:pPr>
              <w:pStyle w:val="a0"/>
              <w:spacing w:after="0"/>
              <w:jc w:val="center"/>
              <w:rPr>
                <w:rFonts w:eastAsiaTheme="minorEastAsia"/>
                <w:bCs/>
                <w:iCs/>
                <w:lang w:eastAsia="zh-CN"/>
              </w:rPr>
            </w:pPr>
            <w:r>
              <w:rPr>
                <w:rFonts w:eastAsiaTheme="minorEastAsia"/>
                <w:bCs/>
                <w:iCs/>
                <w:lang w:eastAsia="zh-CN"/>
              </w:rPr>
              <w:t>T</w:t>
            </w:r>
            <w:r w:rsidR="00EC0B48">
              <w:rPr>
                <w:rFonts w:eastAsiaTheme="minorEastAsia"/>
                <w:bCs/>
                <w:iCs/>
                <w:lang w:eastAsia="zh-CN"/>
              </w:rPr>
              <w:t>DD</w:t>
            </w:r>
          </w:p>
        </w:tc>
        <w:tc>
          <w:tcPr>
            <w:tcW w:w="1985" w:type="dxa"/>
            <w:vAlign w:val="center"/>
          </w:tcPr>
          <w:p w14:paraId="09D87F6A" w14:textId="319D938B" w:rsidR="00EC0B48" w:rsidRDefault="00BD6031" w:rsidP="00BD6031">
            <w:pPr>
              <w:pStyle w:val="a0"/>
              <w:spacing w:after="0"/>
              <w:jc w:val="center"/>
              <w:rPr>
                <w:rFonts w:eastAsiaTheme="minorEastAsia"/>
                <w:bCs/>
                <w:iCs/>
                <w:lang w:eastAsia="zh-CN"/>
              </w:rPr>
            </w:pPr>
            <w:r>
              <w:rPr>
                <w:rFonts w:eastAsiaTheme="minorEastAsia" w:hint="eastAsia"/>
                <w:bCs/>
                <w:iCs/>
                <w:lang w:eastAsia="zh-CN"/>
              </w:rPr>
              <w:t>3</w:t>
            </w:r>
            <w:r>
              <w:rPr>
                <w:rFonts w:eastAsiaTheme="minorEastAsia"/>
                <w:bCs/>
                <w:iCs/>
                <w:lang w:eastAsia="zh-CN"/>
              </w:rPr>
              <w:t>0kHz</w:t>
            </w:r>
          </w:p>
        </w:tc>
      </w:tr>
      <w:tr w:rsidR="00BD6031" w14:paraId="25DAB89F" w14:textId="77777777" w:rsidTr="00756B08">
        <w:tc>
          <w:tcPr>
            <w:tcW w:w="2976" w:type="dxa"/>
            <w:gridSpan w:val="2"/>
            <w:vAlign w:val="center"/>
          </w:tcPr>
          <w:p w14:paraId="0FA5B7A3" w14:textId="68235282" w:rsidR="00BD6031" w:rsidRDefault="00BD6031" w:rsidP="00BD6031">
            <w:pPr>
              <w:pStyle w:val="a0"/>
              <w:spacing w:after="0"/>
              <w:jc w:val="center"/>
              <w:rPr>
                <w:rFonts w:eastAsiaTheme="minorEastAsia"/>
                <w:bCs/>
                <w:iCs/>
                <w:lang w:eastAsia="zh-CN"/>
              </w:rPr>
            </w:pPr>
            <w:r>
              <w:rPr>
                <w:rFonts w:eastAsiaTheme="minorEastAsia" w:hint="eastAsia"/>
                <w:bCs/>
                <w:iCs/>
                <w:lang w:eastAsia="zh-CN"/>
              </w:rPr>
              <w:t>&gt;</w:t>
            </w:r>
            <w:r>
              <w:rPr>
                <w:rFonts w:eastAsiaTheme="minorEastAsia"/>
                <w:bCs/>
                <w:iCs/>
                <w:lang w:eastAsia="zh-CN"/>
              </w:rPr>
              <w:t>8.4GHz</w:t>
            </w:r>
          </w:p>
        </w:tc>
        <w:tc>
          <w:tcPr>
            <w:tcW w:w="1985" w:type="dxa"/>
            <w:vAlign w:val="center"/>
          </w:tcPr>
          <w:p w14:paraId="6382A401" w14:textId="4793C9FF" w:rsidR="00BD6031" w:rsidRDefault="00BD6031" w:rsidP="00BD6031">
            <w:pPr>
              <w:pStyle w:val="a0"/>
              <w:spacing w:after="0"/>
              <w:jc w:val="center"/>
              <w:rPr>
                <w:rFonts w:eastAsiaTheme="minorEastAsia"/>
                <w:bCs/>
                <w:iCs/>
                <w:lang w:eastAsia="zh-CN"/>
              </w:rPr>
            </w:pPr>
            <w:r>
              <w:rPr>
                <w:rFonts w:eastAsiaTheme="minorEastAsia" w:hint="eastAsia"/>
                <w:bCs/>
                <w:iCs/>
                <w:lang w:eastAsia="zh-CN"/>
              </w:rPr>
              <w:t>1</w:t>
            </w:r>
            <w:r>
              <w:rPr>
                <w:rFonts w:eastAsiaTheme="minorEastAsia"/>
                <w:bCs/>
                <w:iCs/>
                <w:lang w:eastAsia="zh-CN"/>
              </w:rPr>
              <w:t>20kHz</w:t>
            </w:r>
          </w:p>
        </w:tc>
      </w:tr>
    </w:tbl>
    <w:p w14:paraId="724979C8" w14:textId="02E2B3F0" w:rsidR="000B65AC" w:rsidRDefault="00A82C63" w:rsidP="000B0EB6">
      <w:pPr>
        <w:pStyle w:val="a0"/>
        <w:spacing w:beforeLines="50" w:before="120"/>
        <w:rPr>
          <w:rFonts w:eastAsiaTheme="minorEastAsia"/>
          <w:bCs/>
          <w:iCs/>
          <w:lang w:eastAsia="zh-CN"/>
        </w:rPr>
      </w:pPr>
      <w:r>
        <w:rPr>
          <w:rFonts w:eastAsiaTheme="minorEastAsia"/>
          <w:bCs/>
          <w:iCs/>
          <w:lang w:eastAsia="zh-CN"/>
        </w:rPr>
        <w:t>It is clear for the channels after RRC connection (e.g.</w:t>
      </w:r>
      <w:r w:rsidR="00A12BDC">
        <w:rPr>
          <w:rFonts w:eastAsiaTheme="minorEastAsia"/>
          <w:bCs/>
          <w:iCs/>
          <w:lang w:eastAsia="zh-CN"/>
        </w:rPr>
        <w:t>,</w:t>
      </w:r>
      <w:r>
        <w:rPr>
          <w:rFonts w:eastAsiaTheme="minorEastAsia"/>
          <w:bCs/>
          <w:iCs/>
          <w:lang w:eastAsia="zh-CN"/>
        </w:rPr>
        <w:t xml:space="preserve"> </w:t>
      </w:r>
      <w:r w:rsidRPr="00A82C63">
        <w:rPr>
          <w:rFonts w:eastAsiaTheme="minorEastAsia"/>
          <w:bCs/>
          <w:iCs/>
          <w:lang w:eastAsia="zh-CN"/>
        </w:rPr>
        <w:t>PDSCH/PDCCH</w:t>
      </w:r>
      <w:r>
        <w:rPr>
          <w:rFonts w:eastAsiaTheme="minorEastAsia"/>
          <w:bCs/>
          <w:iCs/>
          <w:lang w:eastAsia="zh-CN"/>
        </w:rPr>
        <w:t>,</w:t>
      </w:r>
      <w:r w:rsidRPr="00A82C63">
        <w:rPr>
          <w:rFonts w:eastAsiaTheme="minorEastAsia"/>
          <w:bCs/>
          <w:iCs/>
          <w:lang w:eastAsia="zh-CN"/>
        </w:rPr>
        <w:t xml:space="preserve"> PUSCH/PUCCH</w:t>
      </w:r>
      <w:r>
        <w:rPr>
          <w:rFonts w:eastAsiaTheme="minorEastAsia"/>
          <w:bCs/>
          <w:iCs/>
          <w:lang w:eastAsia="zh-CN"/>
        </w:rPr>
        <w:t>), single SCS per band should be used. But it should be studied whether the single SCS has to be same SCS which used during initial access. It is also reasonable</w:t>
      </w:r>
      <w:r w:rsidR="002023E6">
        <w:rPr>
          <w:rFonts w:eastAsiaTheme="minorEastAsia"/>
          <w:bCs/>
          <w:iCs/>
          <w:lang w:eastAsia="zh-CN"/>
        </w:rPr>
        <w:t xml:space="preserve"> a different SCS is configured for a cell in RRC connection setup, which is the single SCS used for </w:t>
      </w:r>
      <w:r w:rsidR="002023E6" w:rsidRPr="00A82C63">
        <w:rPr>
          <w:rFonts w:eastAsiaTheme="minorEastAsia"/>
          <w:bCs/>
          <w:iCs/>
          <w:lang w:eastAsia="zh-CN"/>
        </w:rPr>
        <w:t>PDSCH/PDCCH</w:t>
      </w:r>
      <w:r w:rsidR="002023E6">
        <w:rPr>
          <w:rFonts w:eastAsiaTheme="minorEastAsia"/>
          <w:bCs/>
          <w:iCs/>
          <w:lang w:eastAsia="zh-CN"/>
        </w:rPr>
        <w:t xml:space="preserve"> and</w:t>
      </w:r>
      <w:r w:rsidR="002023E6" w:rsidRPr="00A82C63">
        <w:rPr>
          <w:rFonts w:eastAsiaTheme="minorEastAsia"/>
          <w:bCs/>
          <w:iCs/>
          <w:lang w:eastAsia="zh-CN"/>
        </w:rPr>
        <w:t xml:space="preserve"> PUSCH/PUCCH</w:t>
      </w:r>
      <w:r w:rsidR="002023E6">
        <w:rPr>
          <w:rFonts w:eastAsiaTheme="minorEastAsia"/>
          <w:bCs/>
          <w:iCs/>
          <w:lang w:eastAsia="zh-CN"/>
        </w:rPr>
        <w:t>.</w:t>
      </w:r>
    </w:p>
    <w:p w14:paraId="531FEFE6" w14:textId="21728780" w:rsidR="00A12BDC" w:rsidRDefault="002023E6" w:rsidP="00A12BDC">
      <w:pPr>
        <w:pStyle w:val="a0"/>
        <w:rPr>
          <w:rFonts w:eastAsiaTheme="minorEastAsia"/>
          <w:bCs/>
          <w:iCs/>
          <w:lang w:eastAsia="zh-CN"/>
        </w:rPr>
      </w:pPr>
      <w:r>
        <w:rPr>
          <w:rFonts w:eastAsiaTheme="minorEastAsia"/>
          <w:bCs/>
          <w:iCs/>
          <w:lang w:eastAsia="zh-CN"/>
        </w:rPr>
        <w:t xml:space="preserve">Another question is whether the same SCS should be used for DL and UL. </w:t>
      </w:r>
      <w:r w:rsidR="00A12BDC">
        <w:rPr>
          <w:rFonts w:eastAsiaTheme="minorEastAsia"/>
          <w:bCs/>
          <w:iCs/>
          <w:lang w:eastAsia="zh-CN"/>
        </w:rPr>
        <w:t>As discussed above, if the SCS value only depends on</w:t>
      </w:r>
      <w:r w:rsidR="00645918">
        <w:rPr>
          <w:rFonts w:eastAsiaTheme="minorEastAsia"/>
          <w:bCs/>
          <w:iCs/>
          <w:lang w:eastAsia="zh-CN"/>
        </w:rPr>
        <w:t xml:space="preserve"> frequency range and duplex mode, this question does not need a certain answer. </w:t>
      </w:r>
      <w:r w:rsidR="00C640A2">
        <w:rPr>
          <w:rFonts w:eastAsiaTheme="minorEastAsia"/>
          <w:bCs/>
          <w:iCs/>
          <w:lang w:eastAsia="zh-CN"/>
        </w:rPr>
        <w:t>If the</w:t>
      </w:r>
      <w:r w:rsidR="00941D80">
        <w:rPr>
          <w:rFonts w:eastAsiaTheme="minorEastAsia"/>
          <w:bCs/>
          <w:iCs/>
          <w:lang w:eastAsia="zh-CN"/>
        </w:rPr>
        <w:t xml:space="preserve"> paired</w:t>
      </w:r>
      <w:r w:rsidR="00C640A2">
        <w:rPr>
          <w:rFonts w:eastAsiaTheme="minorEastAsia"/>
          <w:bCs/>
          <w:iCs/>
          <w:lang w:eastAsia="zh-CN"/>
        </w:rPr>
        <w:t xml:space="preserve"> DL and UL </w:t>
      </w:r>
      <w:r w:rsidR="00EC0B48">
        <w:rPr>
          <w:rFonts w:eastAsiaTheme="minorEastAsia"/>
          <w:bCs/>
          <w:iCs/>
          <w:lang w:eastAsia="zh-CN"/>
        </w:rPr>
        <w:t xml:space="preserve">bands used </w:t>
      </w:r>
      <w:r w:rsidR="006733D3">
        <w:rPr>
          <w:rFonts w:eastAsiaTheme="minorEastAsia"/>
          <w:bCs/>
          <w:iCs/>
          <w:lang w:eastAsia="zh-CN"/>
        </w:rPr>
        <w:t>for a cell come from different FRs/sub-FRs with different SCSs</w:t>
      </w:r>
      <w:r w:rsidR="00784694">
        <w:rPr>
          <w:rFonts w:eastAsiaTheme="minorEastAsia"/>
          <w:bCs/>
          <w:iCs/>
          <w:lang w:eastAsia="zh-CN"/>
        </w:rPr>
        <w:t xml:space="preserve"> according to Table 2</w:t>
      </w:r>
      <w:r w:rsidR="006733D3">
        <w:rPr>
          <w:rFonts w:eastAsiaTheme="minorEastAsia"/>
          <w:bCs/>
          <w:iCs/>
          <w:lang w:eastAsia="zh-CN"/>
        </w:rPr>
        <w:t>, the DL and UL naturally have different SCS</w:t>
      </w:r>
      <w:r w:rsidR="00784694">
        <w:rPr>
          <w:rFonts w:eastAsiaTheme="minorEastAsia"/>
          <w:bCs/>
          <w:iCs/>
          <w:lang w:eastAsia="zh-CN"/>
        </w:rPr>
        <w:t xml:space="preserve">, as shown in Figure </w:t>
      </w:r>
      <w:r w:rsidR="000B0EB6">
        <w:rPr>
          <w:rFonts w:eastAsiaTheme="minorEastAsia"/>
          <w:bCs/>
          <w:iCs/>
          <w:lang w:eastAsia="zh-CN"/>
        </w:rPr>
        <w:t>5</w:t>
      </w:r>
      <w:r w:rsidR="006733D3">
        <w:rPr>
          <w:rFonts w:eastAsiaTheme="minorEastAsia"/>
          <w:bCs/>
          <w:iCs/>
          <w:lang w:eastAsia="zh-CN"/>
        </w:rPr>
        <w:t>. Otherwise, the</w:t>
      </w:r>
      <w:r w:rsidR="00941D80">
        <w:rPr>
          <w:rFonts w:eastAsiaTheme="minorEastAsia"/>
          <w:bCs/>
          <w:iCs/>
          <w:lang w:eastAsia="zh-CN"/>
        </w:rPr>
        <w:t xml:space="preserve"> paired</w:t>
      </w:r>
      <w:r w:rsidR="006733D3">
        <w:rPr>
          <w:rFonts w:eastAsiaTheme="minorEastAsia"/>
          <w:bCs/>
          <w:iCs/>
          <w:lang w:eastAsia="zh-CN"/>
        </w:rPr>
        <w:t xml:space="preserve"> DL and UL will have the same SCS.</w:t>
      </w:r>
    </w:p>
    <w:p w14:paraId="62393D11" w14:textId="1C78622A" w:rsidR="00784694" w:rsidRPr="00941D80" w:rsidRDefault="00941D80" w:rsidP="00941D80">
      <w:pPr>
        <w:pStyle w:val="a0"/>
        <w:jc w:val="center"/>
        <w:rPr>
          <w:rFonts w:eastAsiaTheme="minorEastAsia"/>
          <w:bCs/>
          <w:iCs/>
          <w:lang w:eastAsia="zh-CN"/>
        </w:rPr>
      </w:pPr>
      <w:r>
        <w:rPr>
          <w:rFonts w:eastAsiaTheme="minorEastAsia"/>
          <w:bCs/>
          <w:iCs/>
          <w:noProof/>
          <w:lang w:eastAsia="zh-CN"/>
        </w:rPr>
        <w:drawing>
          <wp:inline distT="0" distB="0" distL="0" distR="0" wp14:anchorId="515AB235" wp14:editId="718BE9AF">
            <wp:extent cx="3094949" cy="1157536"/>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5">
                      <a:extLst>
                        <a:ext uri="{28A0092B-C50C-407E-A947-70E740481C1C}">
                          <a14:useLocalDpi xmlns:a14="http://schemas.microsoft.com/office/drawing/2010/main" val="0"/>
                        </a:ext>
                      </a:extLst>
                    </a:blip>
                    <a:stretch>
                      <a:fillRect/>
                    </a:stretch>
                  </pic:blipFill>
                  <pic:spPr>
                    <a:xfrm>
                      <a:off x="0" y="0"/>
                      <a:ext cx="3118982" cy="1166524"/>
                    </a:xfrm>
                    <a:prstGeom prst="rect">
                      <a:avLst/>
                    </a:prstGeom>
                  </pic:spPr>
                </pic:pic>
              </a:graphicData>
            </a:graphic>
          </wp:inline>
        </w:drawing>
      </w:r>
    </w:p>
    <w:p w14:paraId="1D199A3F" w14:textId="3DF45FC4" w:rsidR="00784694" w:rsidRPr="00784694" w:rsidRDefault="00941D80" w:rsidP="00941D80">
      <w:pPr>
        <w:pStyle w:val="a0"/>
        <w:jc w:val="center"/>
        <w:rPr>
          <w:rFonts w:eastAsiaTheme="minorEastAsia"/>
          <w:bCs/>
          <w:iCs/>
          <w:lang w:eastAsia="zh-CN"/>
        </w:rPr>
      </w:pPr>
      <w:r>
        <w:rPr>
          <w:rFonts w:eastAsiaTheme="minorEastAsia" w:hint="eastAsia"/>
          <w:bCs/>
          <w:iCs/>
          <w:lang w:eastAsia="zh-CN"/>
        </w:rPr>
        <w:lastRenderedPageBreak/>
        <w:t>Figure</w:t>
      </w:r>
      <w:r>
        <w:rPr>
          <w:rFonts w:eastAsiaTheme="minorEastAsia"/>
          <w:bCs/>
          <w:iCs/>
          <w:lang w:eastAsia="zh-CN"/>
        </w:rPr>
        <w:t xml:space="preserve"> </w:t>
      </w:r>
      <w:r w:rsidR="000B0EB6">
        <w:rPr>
          <w:rFonts w:eastAsiaTheme="minorEastAsia"/>
          <w:bCs/>
          <w:iCs/>
          <w:lang w:eastAsia="zh-CN"/>
        </w:rPr>
        <w:t>5</w:t>
      </w:r>
      <w:r>
        <w:rPr>
          <w:rFonts w:eastAsiaTheme="minorEastAsia"/>
          <w:bCs/>
          <w:iCs/>
          <w:lang w:eastAsia="zh-CN"/>
        </w:rPr>
        <w:t>: Examples of paired DL and UL bands having different SCSs</w:t>
      </w:r>
    </w:p>
    <w:p w14:paraId="0EDD908F" w14:textId="27F29865" w:rsidR="00BE6A41" w:rsidRDefault="00BF5F22" w:rsidP="001140BA">
      <w:pPr>
        <w:jc w:val="both"/>
        <w:rPr>
          <w:rFonts w:eastAsiaTheme="minorEastAsia"/>
          <w:b/>
          <w:i/>
          <w:lang w:eastAsia="zh-CN"/>
        </w:rPr>
      </w:pPr>
      <w:bookmarkStart w:id="12" w:name="OLE_LINK3"/>
      <w:bookmarkStart w:id="13" w:name="OLE_LINK4"/>
      <w:r w:rsidRPr="00BF5F22">
        <w:rPr>
          <w:rFonts w:eastAsiaTheme="minorEastAsia"/>
          <w:b/>
          <w:i/>
          <w:lang w:eastAsia="zh-CN"/>
        </w:rPr>
        <w:t xml:space="preserve">Proposal </w:t>
      </w:r>
      <w:r w:rsidR="00941D80">
        <w:rPr>
          <w:rFonts w:eastAsiaTheme="minorEastAsia"/>
          <w:b/>
          <w:i/>
          <w:lang w:eastAsia="zh-CN"/>
        </w:rPr>
        <w:t>6</w:t>
      </w:r>
      <w:r w:rsidRPr="00BF5F22">
        <w:rPr>
          <w:rFonts w:eastAsiaTheme="minorEastAsia"/>
          <w:b/>
          <w:i/>
          <w:lang w:eastAsia="zh-CN"/>
        </w:rPr>
        <w:t xml:space="preserve">: </w:t>
      </w:r>
      <w:bookmarkStart w:id="14" w:name="_Hlk205825280"/>
      <w:r w:rsidR="001140BA">
        <w:rPr>
          <w:rFonts w:eastAsiaTheme="minorEastAsia"/>
          <w:b/>
          <w:i/>
          <w:lang w:eastAsia="zh-CN"/>
        </w:rPr>
        <w:t xml:space="preserve">For studying </w:t>
      </w:r>
      <w:r w:rsidR="001140BA" w:rsidRPr="001140BA">
        <w:rPr>
          <w:rFonts w:eastAsiaTheme="minorEastAsia"/>
          <w:b/>
          <w:i/>
          <w:lang w:eastAsia="zh-CN"/>
        </w:rPr>
        <w:t>30kHz SCS for FDD</w:t>
      </w:r>
      <w:r w:rsidR="00A70984">
        <w:rPr>
          <w:rFonts w:eastAsiaTheme="minorEastAsia"/>
          <w:b/>
          <w:i/>
          <w:lang w:eastAsia="zh-CN"/>
        </w:rPr>
        <w:t xml:space="preserve"> in FR1</w:t>
      </w:r>
      <w:r w:rsidR="001140BA">
        <w:rPr>
          <w:rFonts w:eastAsiaTheme="minorEastAsia"/>
          <w:b/>
          <w:i/>
          <w:lang w:eastAsia="zh-CN"/>
        </w:rPr>
        <w:t xml:space="preserve">, the assumption is that one operator’s 6G network only support </w:t>
      </w:r>
      <w:r w:rsidRPr="00BF5F22">
        <w:rPr>
          <w:rFonts w:eastAsiaTheme="minorEastAsia"/>
          <w:b/>
          <w:i/>
          <w:lang w:eastAsia="zh-CN"/>
        </w:rPr>
        <w:t>a single</w:t>
      </w:r>
      <w:r w:rsidRPr="00BF5F22">
        <w:rPr>
          <w:rFonts w:eastAsiaTheme="minorEastAsia" w:hint="eastAsia"/>
          <w:b/>
          <w:i/>
          <w:lang w:eastAsia="zh-CN"/>
        </w:rPr>
        <w:t xml:space="preserve"> </w:t>
      </w:r>
      <w:r w:rsidRPr="00BF5F22">
        <w:rPr>
          <w:rFonts w:eastAsiaTheme="minorEastAsia"/>
          <w:b/>
          <w:i/>
          <w:lang w:eastAsia="zh-CN"/>
        </w:rPr>
        <w:t xml:space="preserve">subcarrier spacing (SCS) for PDSCH/PDCCH or PUSCH/PUCCH after RRC connection per </w:t>
      </w:r>
      <w:r w:rsidR="004362E0">
        <w:rPr>
          <w:rFonts w:eastAsiaTheme="minorEastAsia"/>
          <w:b/>
          <w:i/>
          <w:lang w:eastAsia="zh-CN"/>
        </w:rPr>
        <w:t>FR/sub-FR</w:t>
      </w:r>
      <w:r w:rsidR="00A70984">
        <w:rPr>
          <w:rFonts w:eastAsiaTheme="minorEastAsia"/>
          <w:b/>
          <w:i/>
          <w:lang w:eastAsia="zh-CN"/>
        </w:rPr>
        <w:t>, i</w:t>
      </w:r>
      <w:r w:rsidR="00D107AD">
        <w:rPr>
          <w:rFonts w:eastAsiaTheme="minorEastAsia"/>
          <w:b/>
          <w:i/>
          <w:lang w:eastAsia="zh-CN"/>
        </w:rPr>
        <w:t>.</w:t>
      </w:r>
      <w:r w:rsidR="00A70984">
        <w:rPr>
          <w:rFonts w:eastAsiaTheme="minorEastAsia"/>
          <w:b/>
          <w:i/>
          <w:lang w:eastAsia="zh-CN"/>
        </w:rPr>
        <w:t>e.,</w:t>
      </w:r>
      <w:r w:rsidR="004362E0">
        <w:rPr>
          <w:rFonts w:eastAsiaTheme="minorEastAsia"/>
          <w:b/>
          <w:i/>
          <w:lang w:eastAsia="zh-CN"/>
        </w:rPr>
        <w:t xml:space="preserve"> </w:t>
      </w:r>
    </w:p>
    <w:p w14:paraId="50F6C902" w14:textId="77777777" w:rsidR="001140BA" w:rsidRDefault="001140BA" w:rsidP="00282E74">
      <w:pPr>
        <w:numPr>
          <w:ilvl w:val="0"/>
          <w:numId w:val="7"/>
        </w:numPr>
        <w:rPr>
          <w:rFonts w:eastAsiaTheme="minorEastAsia"/>
          <w:b/>
          <w:i/>
          <w:lang w:eastAsia="zh-CN"/>
        </w:rPr>
      </w:pPr>
      <w:r>
        <w:rPr>
          <w:rFonts w:eastAsiaTheme="minorEastAsia" w:hint="eastAsia"/>
          <w:b/>
          <w:i/>
          <w:lang w:eastAsia="zh-CN"/>
        </w:rPr>
        <w:t>I</w:t>
      </w:r>
      <w:r>
        <w:rPr>
          <w:rFonts w:eastAsiaTheme="minorEastAsia"/>
          <w:b/>
          <w:i/>
          <w:lang w:eastAsia="zh-CN"/>
        </w:rPr>
        <w:t>f the 30kHz SCS is supported in FR1 FDD for an operator’s 6G network, 15kHz SCS is not supported in FR1 FDD for this operator’s 6G network.</w:t>
      </w:r>
    </w:p>
    <w:p w14:paraId="25175DDC" w14:textId="0B32D0F8" w:rsidR="00BE6A41" w:rsidRDefault="001140BA" w:rsidP="001140BA">
      <w:pPr>
        <w:rPr>
          <w:rFonts w:eastAsiaTheme="minorEastAsia"/>
          <w:b/>
          <w:i/>
          <w:lang w:eastAsia="zh-CN"/>
        </w:rPr>
      </w:pPr>
      <w:bookmarkStart w:id="15" w:name="OLE_LINK9"/>
      <w:bookmarkStart w:id="16" w:name="OLE_LINK10"/>
      <w:bookmarkEnd w:id="12"/>
      <w:bookmarkEnd w:id="13"/>
      <w:bookmarkEnd w:id="14"/>
      <w:r w:rsidRPr="00BF5F22">
        <w:rPr>
          <w:rFonts w:eastAsiaTheme="minorEastAsia"/>
          <w:b/>
          <w:i/>
          <w:lang w:eastAsia="zh-CN"/>
        </w:rPr>
        <w:t xml:space="preserve">Proposal </w:t>
      </w:r>
      <w:r w:rsidR="004A1683">
        <w:rPr>
          <w:rFonts w:eastAsiaTheme="minorEastAsia"/>
          <w:b/>
          <w:i/>
          <w:lang w:eastAsia="zh-CN"/>
        </w:rPr>
        <w:t>7</w:t>
      </w:r>
      <w:r w:rsidRPr="00BF5F22">
        <w:rPr>
          <w:rFonts w:eastAsiaTheme="minorEastAsia"/>
          <w:b/>
          <w:i/>
          <w:lang w:eastAsia="zh-CN"/>
        </w:rPr>
        <w:t>:</w:t>
      </w:r>
      <w:r>
        <w:rPr>
          <w:rFonts w:eastAsiaTheme="minorEastAsia"/>
          <w:b/>
          <w:i/>
          <w:lang w:eastAsia="zh-CN"/>
        </w:rPr>
        <w:t xml:space="preserve"> </w:t>
      </w:r>
      <w:r w:rsidR="00BE6A41">
        <w:rPr>
          <w:rFonts w:eastAsiaTheme="minorEastAsia"/>
          <w:b/>
          <w:i/>
          <w:lang w:eastAsia="zh-CN"/>
        </w:rPr>
        <w:t>Single SCS is supported</w:t>
      </w:r>
      <w:r>
        <w:rPr>
          <w:rFonts w:eastAsiaTheme="minorEastAsia"/>
          <w:b/>
          <w:i/>
          <w:lang w:eastAsia="zh-CN"/>
        </w:rPr>
        <w:t xml:space="preserve"> for SSB</w:t>
      </w:r>
      <w:r w:rsidR="00BE6A41" w:rsidRPr="00BE6A41">
        <w:rPr>
          <w:rFonts w:eastAsiaTheme="minorEastAsia"/>
          <w:b/>
          <w:i/>
          <w:lang w:eastAsia="zh-CN"/>
        </w:rPr>
        <w:t xml:space="preserve"> </w:t>
      </w:r>
      <w:r w:rsidR="00BE6A41" w:rsidRPr="00BF5F22">
        <w:rPr>
          <w:rFonts w:eastAsiaTheme="minorEastAsia"/>
          <w:b/>
          <w:i/>
          <w:lang w:eastAsia="zh-CN"/>
        </w:rPr>
        <w:t xml:space="preserve">per </w:t>
      </w:r>
      <w:r w:rsidR="00BE6A41">
        <w:rPr>
          <w:rFonts w:eastAsiaTheme="minorEastAsia"/>
          <w:b/>
          <w:i/>
          <w:lang w:eastAsia="zh-CN"/>
        </w:rPr>
        <w:t>FR/sub-FR</w:t>
      </w:r>
      <w:r w:rsidR="004A1683">
        <w:rPr>
          <w:rFonts w:eastAsiaTheme="minorEastAsia"/>
          <w:b/>
          <w:i/>
          <w:lang w:eastAsia="zh-CN"/>
        </w:rPr>
        <w:t>.</w:t>
      </w:r>
    </w:p>
    <w:p w14:paraId="029700C8" w14:textId="30031CAF" w:rsidR="00BF5F22" w:rsidRPr="00BF5F22" w:rsidRDefault="001140BA" w:rsidP="004A1683">
      <w:pPr>
        <w:numPr>
          <w:ilvl w:val="0"/>
          <w:numId w:val="7"/>
        </w:numPr>
        <w:rPr>
          <w:rFonts w:eastAsiaTheme="minorEastAsia"/>
          <w:b/>
          <w:i/>
          <w:lang w:eastAsia="zh-CN"/>
        </w:rPr>
      </w:pPr>
      <w:r>
        <w:rPr>
          <w:rFonts w:eastAsiaTheme="minorEastAsia"/>
          <w:b/>
          <w:i/>
          <w:lang w:eastAsia="zh-CN"/>
        </w:rPr>
        <w:t>FFS whether the</w:t>
      </w:r>
      <w:r w:rsidR="00D107AD" w:rsidRPr="00D107AD">
        <w:rPr>
          <w:rFonts w:eastAsiaTheme="minorEastAsia"/>
          <w:b/>
          <w:i/>
          <w:lang w:eastAsia="zh-CN"/>
        </w:rPr>
        <w:t xml:space="preserve"> </w:t>
      </w:r>
      <w:r w:rsidR="00D107AD" w:rsidRPr="00BF5F22">
        <w:rPr>
          <w:rFonts w:eastAsiaTheme="minorEastAsia"/>
          <w:b/>
          <w:i/>
          <w:lang w:eastAsia="zh-CN"/>
        </w:rPr>
        <w:t>SCS for initial access-related channel/signal</w:t>
      </w:r>
      <w:r w:rsidR="00D107AD">
        <w:rPr>
          <w:rFonts w:eastAsiaTheme="minorEastAsia"/>
          <w:b/>
          <w:i/>
          <w:lang w:eastAsia="zh-CN"/>
        </w:rPr>
        <w:t xml:space="preserve"> is</w:t>
      </w:r>
      <w:r>
        <w:rPr>
          <w:rFonts w:eastAsiaTheme="minorEastAsia"/>
          <w:b/>
          <w:i/>
          <w:lang w:eastAsia="zh-CN"/>
        </w:rPr>
        <w:t xml:space="preserve"> same</w:t>
      </w:r>
      <w:r w:rsidR="00D107AD">
        <w:rPr>
          <w:rFonts w:eastAsiaTheme="minorEastAsia"/>
          <w:b/>
          <w:i/>
          <w:lang w:eastAsia="zh-CN"/>
        </w:rPr>
        <w:t xml:space="preserve"> as</w:t>
      </w:r>
      <w:r>
        <w:rPr>
          <w:rFonts w:eastAsiaTheme="minorEastAsia"/>
          <w:b/>
          <w:i/>
          <w:lang w:eastAsia="zh-CN"/>
        </w:rPr>
        <w:t xml:space="preserve"> </w:t>
      </w:r>
      <w:r w:rsidR="00D107AD">
        <w:rPr>
          <w:rFonts w:eastAsiaTheme="minorEastAsia"/>
          <w:b/>
          <w:i/>
          <w:lang w:eastAsia="zh-CN"/>
        </w:rPr>
        <w:t xml:space="preserve">the SCS </w:t>
      </w:r>
      <w:r w:rsidR="00D107AD" w:rsidRPr="00BF5F22">
        <w:rPr>
          <w:rFonts w:eastAsiaTheme="minorEastAsia"/>
          <w:b/>
          <w:i/>
          <w:lang w:eastAsia="zh-CN"/>
        </w:rPr>
        <w:t>for PDSCH/PDCCH or PUSCH/PUCCH after RRC connection</w:t>
      </w:r>
      <w:r w:rsidR="00BF5F22" w:rsidRPr="00BF5F22">
        <w:rPr>
          <w:rFonts w:eastAsiaTheme="minorEastAsia"/>
          <w:b/>
          <w:i/>
          <w:lang w:eastAsia="zh-CN"/>
        </w:rPr>
        <w:t>.</w:t>
      </w:r>
    </w:p>
    <w:p w14:paraId="7605A3E3" w14:textId="671F7253" w:rsidR="00BF5F22" w:rsidRDefault="00D107AD" w:rsidP="00D107AD">
      <w:pPr>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4A1683">
        <w:rPr>
          <w:rFonts w:eastAsiaTheme="minorEastAsia"/>
          <w:b/>
          <w:i/>
          <w:lang w:eastAsia="zh-CN"/>
        </w:rPr>
        <w:t>8</w:t>
      </w:r>
      <w:r>
        <w:rPr>
          <w:rFonts w:eastAsiaTheme="minorEastAsia"/>
          <w:b/>
          <w:i/>
          <w:lang w:eastAsia="zh-CN"/>
        </w:rPr>
        <w:t>: If flexible DL/UL band coupling</w:t>
      </w:r>
      <w:r w:rsidR="00A70984">
        <w:rPr>
          <w:rFonts w:eastAsiaTheme="minorEastAsia"/>
          <w:b/>
          <w:i/>
          <w:lang w:eastAsia="zh-CN"/>
        </w:rPr>
        <w:t xml:space="preserve"> for a cell</w:t>
      </w:r>
      <w:r>
        <w:rPr>
          <w:rFonts w:eastAsiaTheme="minorEastAsia"/>
          <w:b/>
          <w:i/>
          <w:lang w:eastAsia="zh-CN"/>
        </w:rPr>
        <w:t xml:space="preserve"> is supported, d</w:t>
      </w:r>
      <w:r w:rsidR="00BF5F22" w:rsidRPr="00BF5F22">
        <w:rPr>
          <w:rFonts w:eastAsiaTheme="minorEastAsia"/>
          <w:b/>
          <w:i/>
          <w:lang w:eastAsia="zh-CN"/>
        </w:rPr>
        <w:t>ifferent SCS</w:t>
      </w:r>
      <w:r w:rsidR="006733D3">
        <w:rPr>
          <w:rFonts w:eastAsiaTheme="minorEastAsia"/>
          <w:b/>
          <w:i/>
          <w:lang w:eastAsia="zh-CN"/>
        </w:rPr>
        <w:t>s</w:t>
      </w:r>
      <w:r w:rsidR="00BF5F22" w:rsidRPr="00BF5F22">
        <w:rPr>
          <w:rFonts w:eastAsiaTheme="minorEastAsia"/>
          <w:b/>
          <w:i/>
          <w:lang w:eastAsia="zh-CN"/>
        </w:rPr>
        <w:t xml:space="preserve"> for </w:t>
      </w:r>
      <w:r w:rsidR="00BF5F22" w:rsidRPr="00BF5F22">
        <w:rPr>
          <w:rFonts w:eastAsiaTheme="minorEastAsia" w:hint="eastAsia"/>
          <w:b/>
          <w:i/>
          <w:lang w:eastAsia="zh-CN"/>
        </w:rPr>
        <w:t>D</w:t>
      </w:r>
      <w:r w:rsidR="00BF5F22" w:rsidRPr="00BF5F22">
        <w:rPr>
          <w:rFonts w:eastAsiaTheme="minorEastAsia"/>
          <w:b/>
          <w:i/>
          <w:lang w:eastAsia="zh-CN"/>
        </w:rPr>
        <w:t>L and UL</w:t>
      </w:r>
      <w:r w:rsidR="006733D3">
        <w:rPr>
          <w:rFonts w:eastAsiaTheme="minorEastAsia"/>
          <w:b/>
          <w:i/>
          <w:lang w:eastAsia="zh-CN"/>
        </w:rPr>
        <w:t xml:space="preserve"> are naturally used</w:t>
      </w:r>
      <w:r w:rsidR="00BF5F22" w:rsidRPr="00BF5F22">
        <w:rPr>
          <w:rFonts w:eastAsiaTheme="minorEastAsia"/>
          <w:b/>
          <w:i/>
          <w:lang w:eastAsia="zh-CN"/>
        </w:rPr>
        <w:t xml:space="preserve"> </w:t>
      </w:r>
      <w:r w:rsidR="006733D3">
        <w:rPr>
          <w:rFonts w:eastAsiaTheme="minorEastAsia"/>
          <w:b/>
          <w:i/>
          <w:lang w:eastAsia="zh-CN"/>
        </w:rPr>
        <w:t xml:space="preserve">when </w:t>
      </w:r>
      <w:r w:rsidR="006733D3" w:rsidRPr="006733D3">
        <w:rPr>
          <w:rFonts w:eastAsiaTheme="minorEastAsia"/>
          <w:b/>
          <w:i/>
          <w:lang w:eastAsia="zh-CN"/>
        </w:rPr>
        <w:t>the DL and UL bands used for a cell come from different FRs/sub-FRs with different SCSs</w:t>
      </w:r>
      <w:r w:rsidR="00BF5F22" w:rsidRPr="00BF5F22">
        <w:rPr>
          <w:rFonts w:eastAsiaTheme="minorEastAsia"/>
          <w:b/>
          <w:i/>
          <w:lang w:eastAsia="zh-CN"/>
        </w:rPr>
        <w:t>.</w:t>
      </w:r>
    </w:p>
    <w:p w14:paraId="02CDC9A6" w14:textId="4474ADFC" w:rsidR="00BE6A41" w:rsidRPr="00D107AD" w:rsidRDefault="00D107AD" w:rsidP="00282E74">
      <w:pPr>
        <w:numPr>
          <w:ilvl w:val="0"/>
          <w:numId w:val="7"/>
        </w:numPr>
        <w:rPr>
          <w:rFonts w:eastAsiaTheme="minorEastAsia"/>
          <w:b/>
          <w:i/>
          <w:lang w:eastAsia="zh-CN"/>
        </w:rPr>
      </w:pPr>
      <w:r w:rsidRPr="00D107AD">
        <w:rPr>
          <w:rFonts w:eastAsiaTheme="minorEastAsia"/>
          <w:b/>
          <w:i/>
          <w:lang w:eastAsia="zh-CN"/>
        </w:rPr>
        <w:t>It is a s</w:t>
      </w:r>
      <w:r w:rsidR="00BE6A41" w:rsidRPr="00D107AD">
        <w:rPr>
          <w:rFonts w:eastAsiaTheme="minorEastAsia"/>
          <w:b/>
          <w:i/>
          <w:lang w:eastAsia="zh-CN"/>
        </w:rPr>
        <w:t xml:space="preserve">eparate </w:t>
      </w:r>
      <w:r w:rsidRPr="00D107AD">
        <w:rPr>
          <w:rFonts w:eastAsiaTheme="minorEastAsia"/>
          <w:b/>
          <w:i/>
          <w:lang w:eastAsia="zh-CN"/>
        </w:rPr>
        <w:t xml:space="preserve">discussion whether to support </w:t>
      </w:r>
      <w:r>
        <w:rPr>
          <w:rFonts w:eastAsiaTheme="minorEastAsia"/>
          <w:b/>
          <w:i/>
          <w:lang w:eastAsia="zh-CN"/>
        </w:rPr>
        <w:t>flexible DL/UL band coupling</w:t>
      </w:r>
      <w:r w:rsidR="00A70984">
        <w:rPr>
          <w:rFonts w:eastAsiaTheme="minorEastAsia"/>
          <w:b/>
          <w:i/>
          <w:lang w:eastAsia="zh-CN"/>
        </w:rPr>
        <w:t xml:space="preserve"> for a cell</w:t>
      </w:r>
      <w:r w:rsidRPr="00D107AD">
        <w:rPr>
          <w:rFonts w:eastAsiaTheme="minorEastAsia"/>
          <w:b/>
          <w:i/>
          <w:lang w:eastAsia="zh-CN"/>
        </w:rPr>
        <w:t>.</w:t>
      </w:r>
    </w:p>
    <w:bookmarkEnd w:id="15"/>
    <w:bookmarkEnd w:id="16"/>
    <w:p w14:paraId="021F9F8F" w14:textId="116D8C97" w:rsidR="00F53C00" w:rsidRPr="00F53C00" w:rsidRDefault="00F53C00" w:rsidP="00F53C00">
      <w:pPr>
        <w:pStyle w:val="1"/>
        <w:spacing w:after="120"/>
        <w:ind w:left="795" w:hangingChars="283" w:hanging="795"/>
        <w:rPr>
          <w:rFonts w:eastAsia="宋体"/>
          <w:lang w:eastAsia="zh-CN"/>
        </w:rPr>
      </w:pPr>
      <w:r>
        <w:rPr>
          <w:rFonts w:eastAsia="宋体"/>
          <w:lang w:eastAsia="zh-CN"/>
        </w:rPr>
        <w:t xml:space="preserve">6GR </w:t>
      </w:r>
      <w:r w:rsidR="009F1EE2">
        <w:rPr>
          <w:rFonts w:eastAsia="宋体"/>
          <w:lang w:eastAsia="zh-CN"/>
        </w:rPr>
        <w:t xml:space="preserve">baseline </w:t>
      </w:r>
      <w:r>
        <w:rPr>
          <w:rFonts w:eastAsia="宋体"/>
          <w:lang w:eastAsia="zh-CN"/>
        </w:rPr>
        <w:t>f</w:t>
      </w:r>
      <w:r w:rsidR="007555A5">
        <w:rPr>
          <w:rFonts w:eastAsia="宋体"/>
          <w:lang w:eastAsia="zh-CN"/>
        </w:rPr>
        <w:t>rame</w:t>
      </w:r>
      <w:r w:rsidR="009F1EE2">
        <w:rPr>
          <w:rFonts w:eastAsia="宋体"/>
          <w:lang w:eastAsia="zh-CN"/>
        </w:rPr>
        <w:t>/</w:t>
      </w:r>
      <w:r>
        <w:rPr>
          <w:rFonts w:eastAsia="宋体"/>
          <w:lang w:eastAsia="zh-CN"/>
        </w:rPr>
        <w:t>slot structure</w:t>
      </w:r>
    </w:p>
    <w:p w14:paraId="1238D2AC" w14:textId="30F0B7B4" w:rsidR="00F53C00" w:rsidRDefault="00F53C00" w:rsidP="00F53C00">
      <w:pPr>
        <w:pStyle w:val="2"/>
        <w:tabs>
          <w:tab w:val="clear" w:pos="2836"/>
          <w:tab w:val="num" w:pos="567"/>
        </w:tabs>
        <w:ind w:left="567"/>
        <w:rPr>
          <w:rFonts w:eastAsia="宋体"/>
          <w:sz w:val="22"/>
          <w:lang w:eastAsia="zh-CN"/>
        </w:rPr>
      </w:pPr>
      <w:r>
        <w:rPr>
          <w:rFonts w:eastAsia="宋体"/>
          <w:sz w:val="22"/>
          <w:lang w:eastAsia="zh-CN"/>
        </w:rPr>
        <w:t>S</w:t>
      </w:r>
      <w:r w:rsidR="00AD1387">
        <w:rPr>
          <w:rFonts w:eastAsia="宋体"/>
          <w:sz w:val="22"/>
          <w:lang w:eastAsia="zh-CN"/>
        </w:rPr>
        <w:t>lot structure</w:t>
      </w:r>
    </w:p>
    <w:p w14:paraId="08543EC2" w14:textId="438BEA38" w:rsidR="008B69CF" w:rsidRPr="000946AB" w:rsidRDefault="0055167C" w:rsidP="0055167C">
      <w:pPr>
        <w:spacing w:after="156"/>
        <w:jc w:val="both"/>
        <w:rPr>
          <w:szCs w:val="21"/>
          <w:shd w:val="clear" w:color="auto" w:fill="FFFFFF"/>
        </w:rPr>
      </w:pPr>
      <w:r>
        <w:rPr>
          <w:szCs w:val="21"/>
          <w:shd w:val="clear" w:color="auto" w:fill="FFFFFF"/>
        </w:rPr>
        <w:t xml:space="preserve">In 4G LTE system, the slot structure is relatively fixed. </w:t>
      </w:r>
      <w:r w:rsidR="008B69CF" w:rsidRPr="000946AB">
        <w:rPr>
          <w:szCs w:val="21"/>
          <w:shd w:val="clear" w:color="auto" w:fill="FFFFFF"/>
        </w:rPr>
        <w:t xml:space="preserve">A couple of earliest symbols of each downlink </w:t>
      </w:r>
      <w:r>
        <w:rPr>
          <w:szCs w:val="21"/>
          <w:shd w:val="clear" w:color="auto" w:fill="FFFFFF"/>
        </w:rPr>
        <w:t xml:space="preserve">2-slot </w:t>
      </w:r>
      <w:r w:rsidR="008B69CF" w:rsidRPr="000946AB">
        <w:rPr>
          <w:szCs w:val="21"/>
          <w:shd w:val="clear" w:color="auto" w:fill="FFFFFF"/>
        </w:rPr>
        <w:t>subframe (up to three symbols when the carrier bandwidth is not 1.4MHz) form a "control region", which is used to transmit Physical Downlink Control Channel (PDCCH), and the remaining symbols in the downlink subframe are used to transmit PDSCH.</w:t>
      </w:r>
      <w:r>
        <w:rPr>
          <w:szCs w:val="21"/>
          <w:shd w:val="clear" w:color="auto" w:fill="FFFFFF"/>
        </w:rPr>
        <w:t xml:space="preserve"> All symbols in a</w:t>
      </w:r>
      <w:r w:rsidR="001D67F0">
        <w:rPr>
          <w:szCs w:val="21"/>
          <w:shd w:val="clear" w:color="auto" w:fill="FFFFFF"/>
        </w:rPr>
        <w:t>n</w:t>
      </w:r>
      <w:r>
        <w:rPr>
          <w:szCs w:val="21"/>
          <w:shd w:val="clear" w:color="auto" w:fill="FFFFFF"/>
        </w:rPr>
        <w:t xml:space="preserve"> uplink subframe </w:t>
      </w:r>
      <w:r w:rsidR="001D67F0">
        <w:rPr>
          <w:szCs w:val="21"/>
          <w:shd w:val="clear" w:color="auto" w:fill="FFFFFF"/>
        </w:rPr>
        <w:t>are</w:t>
      </w:r>
      <w:r>
        <w:rPr>
          <w:szCs w:val="21"/>
          <w:shd w:val="clear" w:color="auto" w:fill="FFFFFF"/>
        </w:rPr>
        <w:t xml:space="preserve"> used for PUSCH.</w:t>
      </w:r>
    </w:p>
    <w:p w14:paraId="22F844C3" w14:textId="77777777" w:rsidR="008B69CF" w:rsidRPr="000946AB" w:rsidRDefault="008B69CF" w:rsidP="008B69CF">
      <w:pPr>
        <w:pStyle w:val="afc"/>
        <w:spacing w:after="120"/>
        <w:rPr>
          <w:noProof/>
        </w:rPr>
      </w:pPr>
      <w:r w:rsidRPr="000946AB">
        <w:rPr>
          <w:noProof/>
        </w:rPr>
        <w:drawing>
          <wp:inline distT="0" distB="0" distL="0" distR="0" wp14:anchorId="2F7F9DF3" wp14:editId="33ED67DA">
            <wp:extent cx="4360578" cy="2159295"/>
            <wp:effectExtent l="0" t="0" r="1905"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5044" cy="2161506"/>
                    </a:xfrm>
                    <a:prstGeom prst="rect">
                      <a:avLst/>
                    </a:prstGeom>
                    <a:noFill/>
                    <a:ln>
                      <a:noFill/>
                    </a:ln>
                  </pic:spPr>
                </pic:pic>
              </a:graphicData>
            </a:graphic>
          </wp:inline>
        </w:drawing>
      </w:r>
    </w:p>
    <w:p w14:paraId="2972ADBB" w14:textId="2AE02612" w:rsidR="008B69CF" w:rsidRPr="0055167C" w:rsidRDefault="008B69CF" w:rsidP="0055167C">
      <w:pPr>
        <w:pStyle w:val="a0"/>
        <w:jc w:val="center"/>
        <w:rPr>
          <w:rFonts w:eastAsiaTheme="minorEastAsia"/>
          <w:lang w:eastAsia="zh-CN"/>
        </w:rPr>
      </w:pPr>
      <w:r w:rsidRPr="0055167C">
        <w:rPr>
          <w:rFonts w:eastAsiaTheme="minorEastAsia"/>
          <w:lang w:eastAsia="zh-CN"/>
        </w:rPr>
        <w:t xml:space="preserve">Figure </w:t>
      </w:r>
      <w:r w:rsidR="000B0EB6">
        <w:rPr>
          <w:rFonts w:eastAsiaTheme="minorEastAsia"/>
          <w:lang w:eastAsia="zh-CN"/>
        </w:rPr>
        <w:t>6</w:t>
      </w:r>
      <w:r w:rsidR="0055167C">
        <w:rPr>
          <w:rFonts w:eastAsiaTheme="minorEastAsia"/>
          <w:lang w:eastAsia="zh-CN"/>
        </w:rPr>
        <w:t xml:space="preserve">: </w:t>
      </w:r>
      <w:r w:rsidRPr="0055167C">
        <w:rPr>
          <w:rFonts w:eastAsiaTheme="minorEastAsia"/>
          <w:lang w:eastAsia="zh-CN"/>
        </w:rPr>
        <w:t>S</w:t>
      </w:r>
      <w:r w:rsidR="00050C3B">
        <w:rPr>
          <w:rFonts w:eastAsiaTheme="minorEastAsia"/>
          <w:lang w:eastAsia="zh-CN"/>
        </w:rPr>
        <w:t>lot-based s</w:t>
      </w:r>
      <w:r w:rsidRPr="0055167C">
        <w:rPr>
          <w:rFonts w:eastAsiaTheme="minorEastAsia"/>
          <w:lang w:eastAsia="zh-CN"/>
        </w:rPr>
        <w:t xml:space="preserve">cheduling </w:t>
      </w:r>
      <w:r w:rsidR="00050C3B">
        <w:rPr>
          <w:rFonts w:eastAsiaTheme="minorEastAsia"/>
          <w:lang w:eastAsia="zh-CN"/>
        </w:rPr>
        <w:t>in 4G LTE</w:t>
      </w:r>
    </w:p>
    <w:p w14:paraId="1C3412B6" w14:textId="09AC2A8D" w:rsidR="008B69CF" w:rsidRDefault="00050C3B" w:rsidP="008B69CF">
      <w:pPr>
        <w:pStyle w:val="a0"/>
        <w:rPr>
          <w:rFonts w:eastAsiaTheme="minorEastAsia"/>
          <w:lang w:eastAsia="zh-CN"/>
        </w:rPr>
      </w:pPr>
      <w:r>
        <w:rPr>
          <w:rFonts w:eastAsiaTheme="minorEastAsia" w:hint="eastAsia"/>
          <w:lang w:eastAsia="zh-CN"/>
        </w:rPr>
        <w:t>I</w:t>
      </w:r>
      <w:r>
        <w:rPr>
          <w:rFonts w:eastAsiaTheme="minorEastAsia"/>
          <w:lang w:eastAsia="zh-CN"/>
        </w:rPr>
        <w:t xml:space="preserve">n 5G NR, much more flexible slot structure is introduced </w:t>
      </w:r>
      <w:r w:rsidR="0041218D">
        <w:rPr>
          <w:rFonts w:eastAsiaTheme="minorEastAsia"/>
          <w:lang w:eastAsia="zh-CN"/>
        </w:rPr>
        <w:t>by reducing the resource allocation</w:t>
      </w:r>
      <w:r w:rsidR="00BE226E">
        <w:rPr>
          <w:rFonts w:eastAsiaTheme="minorEastAsia"/>
          <w:lang w:eastAsia="zh-CN"/>
        </w:rPr>
        <w:t xml:space="preserve"> granularity to symbol</w:t>
      </w:r>
      <w:r w:rsidR="00693A82">
        <w:rPr>
          <w:rFonts w:eastAsiaTheme="minorEastAsia"/>
          <w:lang w:eastAsia="zh-CN"/>
        </w:rPr>
        <w:t>-level (ever call “mini-slot” in 5G NR study)</w:t>
      </w:r>
      <w:r w:rsidR="00BE226E">
        <w:rPr>
          <w:rFonts w:eastAsiaTheme="minorEastAsia"/>
          <w:lang w:eastAsia="zh-CN"/>
        </w:rPr>
        <w:t>, for the following reasons</w:t>
      </w:r>
      <w:r w:rsidR="00386738">
        <w:rPr>
          <w:rFonts w:eastAsiaTheme="minorEastAsia"/>
          <w:lang w:eastAsia="zh-CN"/>
        </w:rPr>
        <w:t xml:space="preserve"> [2]</w:t>
      </w:r>
      <w:r w:rsidR="00BE226E">
        <w:rPr>
          <w:rFonts w:eastAsiaTheme="minorEastAsia"/>
          <w:lang w:eastAsia="zh-CN"/>
        </w:rPr>
        <w:t>:</w:t>
      </w:r>
    </w:p>
    <w:p w14:paraId="489F543B" w14:textId="3C1129E1" w:rsidR="00693A82" w:rsidRPr="000946AB" w:rsidRDefault="00693A82" w:rsidP="00282E74">
      <w:pPr>
        <w:pStyle w:val="a0"/>
        <w:widowControl w:val="0"/>
        <w:numPr>
          <w:ilvl w:val="0"/>
          <w:numId w:val="12"/>
        </w:numPr>
        <w:topLinePunct/>
        <w:spacing w:afterLines="50"/>
      </w:pPr>
      <w:r w:rsidRPr="00693A82">
        <w:rPr>
          <w:b/>
        </w:rPr>
        <w:t>Low latency transmission</w:t>
      </w:r>
      <w:r w:rsidRPr="00693A82">
        <w:rPr>
          <w:b/>
          <w:szCs w:val="21"/>
          <w:shd w:val="clear" w:color="auto" w:fill="FFFFFF"/>
        </w:rPr>
        <w:t xml:space="preserve">: </w:t>
      </w:r>
      <w:r w:rsidRPr="000946AB">
        <w:t>To</w:t>
      </w:r>
      <w:r>
        <w:t xml:space="preserve"> support URLLC services,</w:t>
      </w:r>
      <w:r w:rsidRPr="000946AB">
        <w:t xml:space="preserve"> </w:t>
      </w:r>
      <w:r>
        <w:t xml:space="preserve">“self-contained slot” needs to be supported, in which PDCCH, PDSCH/PUSCH and PUCCH transmission can be finished within a slot. </w:t>
      </w:r>
      <w:r w:rsidRPr="000946AB">
        <w:t xml:space="preserve">As shown in the left </w:t>
      </w:r>
      <w:r>
        <w:t>of F</w:t>
      </w:r>
      <w:r w:rsidRPr="000946AB">
        <w:t>igure</w:t>
      </w:r>
      <w:r>
        <w:t xml:space="preserve"> </w:t>
      </w:r>
      <w:r w:rsidR="000B0EB6">
        <w:t>7</w:t>
      </w:r>
      <w:r w:rsidRPr="000946AB">
        <w:t>, PDCCH in the beginning of the slot can quickly schedule PDSCH in the same slot and PUSCH at the end of the same slot</w:t>
      </w:r>
      <w:r>
        <w:t>.</w:t>
      </w:r>
      <w:r w:rsidRPr="000946AB">
        <w:t xml:space="preserve"> As shown in the middle </w:t>
      </w:r>
      <w:r>
        <w:t xml:space="preserve">of the </w:t>
      </w:r>
      <w:r w:rsidRPr="000946AB">
        <w:t xml:space="preserve">figure, PDCCH can be </w:t>
      </w:r>
      <w:r>
        <w:t>transmitt</w:t>
      </w:r>
      <w:r w:rsidRPr="000946AB">
        <w:t>ed at any location of a slot</w:t>
      </w:r>
      <w:r>
        <w:t xml:space="preserve"> for</w:t>
      </w:r>
      <w:r w:rsidRPr="000946AB">
        <w:t xml:space="preserve"> an urgent scheduling</w:t>
      </w:r>
      <w:r>
        <w:t xml:space="preserve">. </w:t>
      </w:r>
      <w:r w:rsidRPr="000946AB">
        <w:t xml:space="preserve">As shown in the right </w:t>
      </w:r>
      <w:r>
        <w:t xml:space="preserve">of the </w:t>
      </w:r>
      <w:r w:rsidRPr="000946AB">
        <w:t>figure, after PDSCH transmission</w:t>
      </w:r>
      <w:r>
        <w:t xml:space="preserve">, </w:t>
      </w:r>
      <w:r w:rsidRPr="000946AB">
        <w:t xml:space="preserve">PUCCH </w:t>
      </w:r>
      <w:r>
        <w:t xml:space="preserve">can be </w:t>
      </w:r>
      <w:r w:rsidRPr="000946AB">
        <w:t>transmi</w:t>
      </w:r>
      <w:r>
        <w:t>tted at the end of the slot,</w:t>
      </w:r>
      <w:r w:rsidRPr="000946AB">
        <w:t xml:space="preserve"> achieve fast HARQ-ACK feedback </w:t>
      </w:r>
      <w:r>
        <w:t xml:space="preserve">for the PDSCH </w:t>
      </w:r>
      <w:r w:rsidRPr="000946AB">
        <w:t>within a slot.</w:t>
      </w:r>
    </w:p>
    <w:p w14:paraId="236F3F2A" w14:textId="77777777" w:rsidR="00693A82" w:rsidRPr="000946AB" w:rsidRDefault="00693A82" w:rsidP="00693A82">
      <w:pPr>
        <w:pStyle w:val="afc"/>
        <w:spacing w:after="120"/>
      </w:pPr>
      <w:r w:rsidRPr="000946AB">
        <w:rPr>
          <w:noProof/>
        </w:rPr>
        <w:lastRenderedPageBreak/>
        <w:drawing>
          <wp:inline distT="0" distB="0" distL="0" distR="0" wp14:anchorId="56A05FB0" wp14:editId="6183D0EE">
            <wp:extent cx="5494655" cy="1876425"/>
            <wp:effectExtent l="0" t="0" r="0" b="9525"/>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4655" cy="1876425"/>
                    </a:xfrm>
                    <a:prstGeom prst="rect">
                      <a:avLst/>
                    </a:prstGeom>
                    <a:noFill/>
                    <a:ln>
                      <a:noFill/>
                    </a:ln>
                  </pic:spPr>
                </pic:pic>
              </a:graphicData>
            </a:graphic>
          </wp:inline>
        </w:drawing>
      </w:r>
    </w:p>
    <w:p w14:paraId="7DD6FF07" w14:textId="50A259D1" w:rsidR="00693A82" w:rsidRPr="00693A82" w:rsidRDefault="00693A82" w:rsidP="00693A82">
      <w:pPr>
        <w:pStyle w:val="a0"/>
        <w:jc w:val="center"/>
        <w:rPr>
          <w:rFonts w:eastAsiaTheme="minorEastAsia"/>
          <w:lang w:eastAsia="zh-CN"/>
        </w:rPr>
      </w:pPr>
      <w:r w:rsidRPr="00693A82">
        <w:rPr>
          <w:rFonts w:eastAsiaTheme="minorEastAsia"/>
          <w:lang w:eastAsia="zh-CN"/>
        </w:rPr>
        <w:t xml:space="preserve">Figure </w:t>
      </w:r>
      <w:r w:rsidR="000B0EB6">
        <w:rPr>
          <w:rFonts w:eastAsiaTheme="minorEastAsia"/>
          <w:lang w:eastAsia="zh-CN"/>
        </w:rPr>
        <w:t>7</w:t>
      </w:r>
      <w:r>
        <w:rPr>
          <w:rFonts w:eastAsiaTheme="minorEastAsia"/>
          <w:lang w:eastAsia="zh-CN"/>
        </w:rPr>
        <w:t>: “Self-contained slot” for f</w:t>
      </w:r>
      <w:r w:rsidRPr="00693A82">
        <w:rPr>
          <w:rFonts w:eastAsiaTheme="minorEastAsia"/>
          <w:lang w:eastAsia="zh-CN"/>
        </w:rPr>
        <w:t xml:space="preserve">ast </w:t>
      </w:r>
      <w:r w:rsidR="00386738">
        <w:rPr>
          <w:rFonts w:eastAsiaTheme="minorEastAsia"/>
          <w:lang w:eastAsia="zh-CN"/>
        </w:rPr>
        <w:t>s</w:t>
      </w:r>
      <w:r w:rsidRPr="00693A82">
        <w:rPr>
          <w:rFonts w:eastAsiaTheme="minorEastAsia"/>
          <w:lang w:eastAsia="zh-CN"/>
        </w:rPr>
        <w:t>cheduling</w:t>
      </w:r>
      <w:r w:rsidR="00386738">
        <w:rPr>
          <w:rFonts w:eastAsiaTheme="minorEastAsia"/>
          <w:lang w:eastAsia="zh-CN"/>
        </w:rPr>
        <w:t xml:space="preserve"> and feedback</w:t>
      </w:r>
    </w:p>
    <w:p w14:paraId="133FE36D" w14:textId="38B3E5B4" w:rsidR="00693A82" w:rsidRPr="00386738" w:rsidRDefault="00693A82" w:rsidP="00282E74">
      <w:pPr>
        <w:pStyle w:val="a0"/>
        <w:widowControl w:val="0"/>
        <w:numPr>
          <w:ilvl w:val="0"/>
          <w:numId w:val="12"/>
        </w:numPr>
        <w:topLinePunct/>
        <w:spacing w:afterLines="50"/>
        <w:rPr>
          <w:b/>
        </w:rPr>
      </w:pPr>
      <w:r w:rsidRPr="005A6D87">
        <w:rPr>
          <w:b/>
        </w:rPr>
        <w:t>Multi-beam transmission</w:t>
      </w:r>
      <w:r w:rsidR="00386738">
        <w:rPr>
          <w:b/>
        </w:rPr>
        <w:t>:</w:t>
      </w:r>
      <w:r w:rsidRPr="005A6D87">
        <w:rPr>
          <w:b/>
        </w:rPr>
        <w:t xml:space="preserve"> </w:t>
      </w:r>
      <w:r w:rsidRPr="00386738">
        <w:t xml:space="preserve">When 5G NR system is deployed in </w:t>
      </w:r>
      <w:proofErr w:type="spellStart"/>
      <w:r w:rsidR="00386738">
        <w:t>mmW</w:t>
      </w:r>
      <w:r w:rsidRPr="00386738">
        <w:t>ave</w:t>
      </w:r>
      <w:proofErr w:type="spellEnd"/>
      <w:r w:rsidRPr="00386738">
        <w:t xml:space="preserve"> spectrum (i.e., FR2), </w:t>
      </w:r>
      <w:r w:rsidR="00386738">
        <w:t>i</w:t>
      </w:r>
      <w:r w:rsidRPr="00386738">
        <w:t xml:space="preserve">f mini-slot based beam </w:t>
      </w:r>
      <w:r w:rsidR="00386738">
        <w:t>sweep</w:t>
      </w:r>
      <w:r w:rsidRPr="00386738">
        <w:t>ing is adopted, the time granularity occupied by each beam is reduced to mini-slot and multiple-beam transmission can be completed within one slot, which can greatly improve the transmission efficiency</w:t>
      </w:r>
      <w:r w:rsidRPr="00386738" w:rsidDel="000956A0">
        <w:t xml:space="preserve"> </w:t>
      </w:r>
      <w:r w:rsidRPr="00386738">
        <w:t>of each beam and maintain the latency of resource scheduling and signaling feedback within the acceptable range.</w:t>
      </w:r>
    </w:p>
    <w:p w14:paraId="639115BE" w14:textId="6E4A01D0" w:rsidR="00693A82" w:rsidRPr="00386738" w:rsidRDefault="00693A82" w:rsidP="00282E74">
      <w:pPr>
        <w:pStyle w:val="a0"/>
        <w:widowControl w:val="0"/>
        <w:numPr>
          <w:ilvl w:val="0"/>
          <w:numId w:val="12"/>
        </w:numPr>
        <w:topLinePunct/>
        <w:spacing w:afterLines="50"/>
        <w:rPr>
          <w:b/>
        </w:rPr>
      </w:pPr>
      <w:r w:rsidRPr="005A6D87">
        <w:rPr>
          <w:b/>
        </w:rPr>
        <w:t>Flexible multiplexing between channels</w:t>
      </w:r>
      <w:r w:rsidR="00386738">
        <w:rPr>
          <w:b/>
        </w:rPr>
        <w:t xml:space="preserve">: </w:t>
      </w:r>
      <w:r w:rsidRPr="00386738">
        <w:t>Mini-slot structure</w:t>
      </w:r>
      <w:r w:rsidRPr="00386738" w:rsidDel="004E2C4B">
        <w:t xml:space="preserve"> </w:t>
      </w:r>
      <w:r w:rsidRPr="00386738">
        <w:t>can be also used in multiplexing of channels with the same transmission direction in a slot, including PDCCH and PDSCH, PDSCH and CSI-RS, and PUSCH and PUCCH.</w:t>
      </w:r>
    </w:p>
    <w:p w14:paraId="4FFBF6A2" w14:textId="77777777" w:rsidR="00693A82" w:rsidRPr="000946AB" w:rsidRDefault="00693A82" w:rsidP="00693A82">
      <w:pPr>
        <w:pStyle w:val="afc"/>
        <w:spacing w:after="120"/>
        <w:rPr>
          <w:noProof/>
        </w:rPr>
      </w:pPr>
      <w:r w:rsidRPr="000946AB">
        <w:rPr>
          <w:noProof/>
        </w:rPr>
        <w:drawing>
          <wp:inline distT="0" distB="0" distL="0" distR="0" wp14:anchorId="0C70AA09" wp14:editId="5937CC6C">
            <wp:extent cx="5422900" cy="1844675"/>
            <wp:effectExtent l="0" t="0" r="6350" b="3175"/>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22900" cy="1844675"/>
                    </a:xfrm>
                    <a:prstGeom prst="rect">
                      <a:avLst/>
                    </a:prstGeom>
                    <a:noFill/>
                    <a:ln>
                      <a:noFill/>
                    </a:ln>
                  </pic:spPr>
                </pic:pic>
              </a:graphicData>
            </a:graphic>
          </wp:inline>
        </w:drawing>
      </w:r>
    </w:p>
    <w:p w14:paraId="1031922D" w14:textId="1AADB1EA" w:rsidR="00693A82" w:rsidRPr="00386738" w:rsidRDefault="00693A82" w:rsidP="00386738">
      <w:pPr>
        <w:pStyle w:val="a0"/>
        <w:jc w:val="center"/>
        <w:rPr>
          <w:rFonts w:eastAsiaTheme="minorEastAsia"/>
          <w:lang w:eastAsia="zh-CN"/>
        </w:rPr>
      </w:pPr>
      <w:r w:rsidRPr="00386738">
        <w:rPr>
          <w:rFonts w:eastAsiaTheme="minorEastAsia"/>
          <w:lang w:eastAsia="zh-CN"/>
        </w:rPr>
        <w:t>Figure</w:t>
      </w:r>
      <w:r w:rsidR="00386738">
        <w:rPr>
          <w:rFonts w:eastAsiaTheme="minorEastAsia"/>
          <w:lang w:eastAsia="zh-CN"/>
        </w:rPr>
        <w:t xml:space="preserve"> </w:t>
      </w:r>
      <w:r w:rsidR="000B0EB6">
        <w:rPr>
          <w:rFonts w:eastAsiaTheme="minorEastAsia"/>
          <w:lang w:eastAsia="zh-CN"/>
        </w:rPr>
        <w:t>8</w:t>
      </w:r>
      <w:r w:rsidR="00386738">
        <w:rPr>
          <w:rFonts w:eastAsiaTheme="minorEastAsia"/>
          <w:lang w:eastAsia="zh-CN"/>
        </w:rPr>
        <w:t>:</w:t>
      </w:r>
      <w:r w:rsidRPr="00386738">
        <w:rPr>
          <w:rFonts w:eastAsiaTheme="minorEastAsia"/>
          <w:lang w:eastAsia="zh-CN"/>
        </w:rPr>
        <w:t xml:space="preserve"> </w:t>
      </w:r>
      <w:r w:rsidR="00386738">
        <w:rPr>
          <w:rFonts w:eastAsiaTheme="minorEastAsia"/>
          <w:lang w:eastAsia="zh-CN"/>
        </w:rPr>
        <w:t>Flexible m</w:t>
      </w:r>
      <w:r w:rsidRPr="00386738">
        <w:rPr>
          <w:rFonts w:eastAsiaTheme="minorEastAsia"/>
          <w:lang w:eastAsia="zh-CN"/>
        </w:rPr>
        <w:t xml:space="preserve">ultiplexing </w:t>
      </w:r>
      <w:r w:rsidR="00386738">
        <w:rPr>
          <w:rFonts w:eastAsiaTheme="minorEastAsia"/>
          <w:lang w:eastAsia="zh-CN"/>
        </w:rPr>
        <w:t>between</w:t>
      </w:r>
      <w:r w:rsidRPr="00386738">
        <w:rPr>
          <w:rFonts w:eastAsiaTheme="minorEastAsia"/>
          <w:lang w:eastAsia="zh-CN"/>
        </w:rPr>
        <w:t xml:space="preserve"> </w:t>
      </w:r>
      <w:r w:rsidR="00386738">
        <w:rPr>
          <w:rFonts w:eastAsiaTheme="minorEastAsia"/>
          <w:lang w:eastAsia="zh-CN"/>
        </w:rPr>
        <w:t>c</w:t>
      </w:r>
      <w:r w:rsidRPr="00386738">
        <w:rPr>
          <w:rFonts w:eastAsiaTheme="minorEastAsia"/>
          <w:lang w:eastAsia="zh-CN"/>
        </w:rPr>
        <w:t xml:space="preserve">hannels in a </w:t>
      </w:r>
      <w:r w:rsidR="00386738">
        <w:rPr>
          <w:rFonts w:eastAsiaTheme="minorEastAsia"/>
          <w:lang w:eastAsia="zh-CN"/>
        </w:rPr>
        <w:t>s</w:t>
      </w:r>
      <w:r w:rsidRPr="00386738">
        <w:rPr>
          <w:rFonts w:eastAsiaTheme="minorEastAsia"/>
          <w:lang w:eastAsia="zh-CN"/>
        </w:rPr>
        <w:t>lot</w:t>
      </w:r>
    </w:p>
    <w:p w14:paraId="49622E8B" w14:textId="423CBFDA" w:rsidR="00693A82" w:rsidRPr="00386738" w:rsidRDefault="00BB23E5" w:rsidP="00282E74">
      <w:pPr>
        <w:pStyle w:val="a0"/>
        <w:widowControl w:val="0"/>
        <w:numPr>
          <w:ilvl w:val="0"/>
          <w:numId w:val="12"/>
        </w:numPr>
        <w:topLinePunct/>
        <w:spacing w:afterLines="50"/>
        <w:rPr>
          <w:b/>
        </w:rPr>
      </w:pPr>
      <w:r>
        <w:rPr>
          <w:b/>
        </w:rPr>
        <w:t>E</w:t>
      </w:r>
      <w:r w:rsidR="00693A82" w:rsidRPr="00386738">
        <w:rPr>
          <w:b/>
        </w:rPr>
        <w:t>ffectively support unlicensed spectrum operation</w:t>
      </w:r>
      <w:r w:rsidR="00386738" w:rsidRPr="00386738">
        <w:rPr>
          <w:b/>
        </w:rPr>
        <w:t xml:space="preserve">: </w:t>
      </w:r>
      <w:r>
        <w:t>F</w:t>
      </w:r>
      <w:r w:rsidR="00693A82" w:rsidRPr="00386738">
        <w:t xml:space="preserve">or NR unlicensed spectrum operation (NR-U), mini-slot structure is more advantageous </w:t>
      </w:r>
      <w:r>
        <w:t>for</w:t>
      </w:r>
      <w:r w:rsidR="00693A82" w:rsidRPr="00386738">
        <w:t xml:space="preserve"> the LBT </w:t>
      </w:r>
      <w:r>
        <w:t>(L</w:t>
      </w:r>
      <w:r w:rsidRPr="00386738">
        <w:t>isten-Before-Talk</w:t>
      </w:r>
      <w:r>
        <w:t>)</w:t>
      </w:r>
      <w:r w:rsidRPr="00386738">
        <w:t xml:space="preserve"> </w:t>
      </w:r>
      <w:r w:rsidR="00693A82" w:rsidRPr="00386738">
        <w:t>transmission</w:t>
      </w:r>
      <w:r>
        <w:t>,</w:t>
      </w:r>
      <w:r w:rsidR="00693A82" w:rsidRPr="00386738">
        <w:t xml:space="preserve"> than the slot structure. </w:t>
      </w:r>
    </w:p>
    <w:p w14:paraId="33AB8CB1" w14:textId="69A549C5" w:rsidR="00693A82" w:rsidRPr="008B69CF" w:rsidRDefault="00BB23E5" w:rsidP="008B69CF">
      <w:pPr>
        <w:pStyle w:val="a0"/>
        <w:rPr>
          <w:rFonts w:eastAsiaTheme="minorEastAsia"/>
          <w:lang w:eastAsia="zh-CN"/>
        </w:rPr>
      </w:pPr>
      <w:r>
        <w:rPr>
          <w:rFonts w:eastAsiaTheme="minorEastAsia" w:hint="eastAsia"/>
          <w:lang w:eastAsia="zh-CN"/>
        </w:rPr>
        <w:t>A</w:t>
      </w:r>
      <w:r>
        <w:rPr>
          <w:rFonts w:eastAsiaTheme="minorEastAsia"/>
          <w:lang w:eastAsia="zh-CN"/>
        </w:rPr>
        <w:t>mong the above four reasons, the 1</w:t>
      </w:r>
      <w:r w:rsidRPr="00BB23E5">
        <w:rPr>
          <w:rFonts w:eastAsiaTheme="minorEastAsia"/>
          <w:vertAlign w:val="superscript"/>
          <w:lang w:eastAsia="zh-CN"/>
        </w:rPr>
        <w:t>st</w:t>
      </w:r>
      <w:r>
        <w:rPr>
          <w:rFonts w:eastAsiaTheme="minorEastAsia"/>
          <w:lang w:eastAsia="zh-CN"/>
        </w:rPr>
        <w:t xml:space="preserve"> (low-latency transmission) and the 4</w:t>
      </w:r>
      <w:r w:rsidRPr="00BB23E5">
        <w:rPr>
          <w:rFonts w:eastAsiaTheme="minorEastAsia"/>
          <w:vertAlign w:val="superscript"/>
          <w:lang w:eastAsia="zh-CN"/>
        </w:rPr>
        <w:t>th</w:t>
      </w:r>
      <w:r>
        <w:rPr>
          <w:rFonts w:eastAsiaTheme="minorEastAsia"/>
          <w:lang w:eastAsia="zh-CN"/>
        </w:rPr>
        <w:t xml:space="preserve"> (</w:t>
      </w:r>
      <w:r w:rsidRPr="00386738">
        <w:t>unlicensed spectrum operation</w:t>
      </w:r>
      <w:r>
        <w:rPr>
          <w:rFonts w:eastAsiaTheme="minorEastAsia"/>
          <w:lang w:eastAsia="zh-CN"/>
        </w:rPr>
        <w:t xml:space="preserve">) are not so essential for 6GR as for 5G NR. But </w:t>
      </w:r>
      <w:bookmarkStart w:id="17" w:name="_Hlk205825487"/>
      <w:r>
        <w:rPr>
          <w:rFonts w:eastAsiaTheme="minorEastAsia"/>
          <w:lang w:eastAsia="zh-CN"/>
        </w:rPr>
        <w:t>the 2</w:t>
      </w:r>
      <w:r w:rsidRPr="00BB23E5">
        <w:rPr>
          <w:rFonts w:eastAsiaTheme="minorEastAsia"/>
          <w:vertAlign w:val="superscript"/>
          <w:lang w:eastAsia="zh-CN"/>
        </w:rPr>
        <w:t>nd</w:t>
      </w:r>
      <w:r>
        <w:rPr>
          <w:rFonts w:eastAsiaTheme="minorEastAsia"/>
          <w:lang w:eastAsia="zh-CN"/>
        </w:rPr>
        <w:t xml:space="preserve"> (</w:t>
      </w:r>
      <w:r w:rsidRPr="00BB23E5">
        <w:rPr>
          <w:rFonts w:eastAsiaTheme="minorEastAsia"/>
          <w:lang w:eastAsia="zh-CN"/>
        </w:rPr>
        <w:t>multi-beam transmission</w:t>
      </w:r>
      <w:r>
        <w:rPr>
          <w:rFonts w:eastAsiaTheme="minorEastAsia"/>
          <w:lang w:eastAsia="zh-CN"/>
        </w:rPr>
        <w:t>) and the 3</w:t>
      </w:r>
      <w:r w:rsidRPr="00BB23E5">
        <w:rPr>
          <w:rFonts w:eastAsiaTheme="minorEastAsia"/>
          <w:vertAlign w:val="superscript"/>
          <w:lang w:eastAsia="zh-CN"/>
        </w:rPr>
        <w:t>rd</w:t>
      </w:r>
      <w:r>
        <w:rPr>
          <w:rFonts w:eastAsiaTheme="minorEastAsia"/>
          <w:lang w:eastAsia="zh-CN"/>
        </w:rPr>
        <w:t xml:space="preserve"> (f</w:t>
      </w:r>
      <w:r w:rsidRPr="00BB23E5">
        <w:rPr>
          <w:rFonts w:eastAsiaTheme="minorEastAsia"/>
          <w:lang w:eastAsia="zh-CN"/>
        </w:rPr>
        <w:t>lexible multiplexing between channels</w:t>
      </w:r>
      <w:r>
        <w:rPr>
          <w:rFonts w:eastAsiaTheme="minorEastAsia"/>
          <w:lang w:eastAsia="zh-CN"/>
        </w:rPr>
        <w:t>) are still valid for 6GR. So</w:t>
      </w:r>
      <w:r w:rsidR="001D67F0">
        <w:rPr>
          <w:rFonts w:eastAsiaTheme="minorEastAsia"/>
          <w:lang w:eastAsia="zh-CN"/>
        </w:rPr>
        <w:t>,</w:t>
      </w:r>
      <w:r>
        <w:rPr>
          <w:rFonts w:eastAsiaTheme="minorEastAsia"/>
          <w:lang w:eastAsia="zh-CN"/>
        </w:rPr>
        <w:t xml:space="preserve"> s</w:t>
      </w:r>
      <w:r w:rsidRPr="00BB23E5">
        <w:rPr>
          <w:rFonts w:eastAsiaTheme="minorEastAsia"/>
          <w:lang w:eastAsia="zh-CN"/>
        </w:rPr>
        <w:t xml:space="preserve">ymbol-level resource allocation and </w:t>
      </w:r>
      <w:r w:rsidR="008C5EC7" w:rsidRPr="00BB23E5">
        <w:rPr>
          <w:rFonts w:eastAsiaTheme="minorEastAsia"/>
          <w:lang w:eastAsia="zh-CN"/>
        </w:rPr>
        <w:t>configuration</w:t>
      </w:r>
      <w:r w:rsidRPr="00BB23E5">
        <w:rPr>
          <w:rFonts w:eastAsiaTheme="minorEastAsia"/>
          <w:lang w:eastAsia="zh-CN"/>
        </w:rPr>
        <w:t xml:space="preserve"> should still be supported by 6GR slot structure.</w:t>
      </w:r>
      <w:r>
        <w:rPr>
          <w:rFonts w:eastAsiaTheme="minorEastAsia"/>
          <w:lang w:eastAsia="zh-CN"/>
        </w:rPr>
        <w:t xml:space="preserve"> And both semi-static and dynamic symbol-level scheduling should be supported. </w:t>
      </w:r>
      <w:bookmarkEnd w:id="17"/>
      <w:r>
        <w:rPr>
          <w:rFonts w:eastAsiaTheme="minorEastAsia"/>
          <w:lang w:eastAsia="zh-CN"/>
        </w:rPr>
        <w:t xml:space="preserve">Regarding the symbol-level </w:t>
      </w:r>
      <w:r w:rsidR="001365EB">
        <w:rPr>
          <w:rFonts w:eastAsiaTheme="minorEastAsia"/>
          <w:lang w:eastAsia="zh-CN"/>
        </w:rPr>
        <w:t>transmission direction</w:t>
      </w:r>
      <w:r>
        <w:rPr>
          <w:rFonts w:eastAsiaTheme="minorEastAsia"/>
          <w:lang w:eastAsia="zh-CN"/>
        </w:rPr>
        <w:t xml:space="preserve"> setting, some simplification can made in 6GR over 5G NR, e.g., only semi-static configuration is supported. </w:t>
      </w:r>
      <w:r w:rsidR="00271A74">
        <w:rPr>
          <w:rFonts w:eastAsiaTheme="minorEastAsia"/>
          <w:lang w:eastAsia="zh-CN"/>
        </w:rPr>
        <w:t>We will analyze this issue in Section 4.3.</w:t>
      </w:r>
    </w:p>
    <w:p w14:paraId="10989074" w14:textId="73E7D56A" w:rsidR="007555A5" w:rsidRDefault="00050C3B" w:rsidP="00050C3B">
      <w:pPr>
        <w:overflowPunct w:val="0"/>
        <w:autoSpaceDE w:val="0"/>
        <w:autoSpaceDN w:val="0"/>
        <w:adjustRightInd w:val="0"/>
        <w:snapToGrid w:val="0"/>
        <w:ind w:right="-96"/>
        <w:jc w:val="both"/>
        <w:rPr>
          <w:rFonts w:eastAsiaTheme="minorEastAsia"/>
          <w:b/>
          <w:i/>
          <w:lang w:eastAsia="zh-CN"/>
        </w:rPr>
      </w:pPr>
      <w:bookmarkStart w:id="18" w:name="_Hlk205825565"/>
      <w:bookmarkStart w:id="19" w:name="OLE_LINK5"/>
      <w:bookmarkStart w:id="20" w:name="OLE_LINK6"/>
      <w:r>
        <w:rPr>
          <w:rFonts w:eastAsiaTheme="minorEastAsia"/>
          <w:b/>
          <w:i/>
          <w:lang w:eastAsia="zh-CN"/>
        </w:rPr>
        <w:t xml:space="preserve">Proposal </w:t>
      </w:r>
      <w:r w:rsidR="00660717">
        <w:rPr>
          <w:rFonts w:eastAsiaTheme="minorEastAsia"/>
          <w:b/>
          <w:i/>
          <w:lang w:eastAsia="zh-CN"/>
        </w:rPr>
        <w:t>9</w:t>
      </w:r>
      <w:r>
        <w:rPr>
          <w:rFonts w:eastAsiaTheme="minorEastAsia"/>
          <w:b/>
          <w:i/>
          <w:lang w:eastAsia="zh-CN"/>
        </w:rPr>
        <w:t xml:space="preserve">: </w:t>
      </w:r>
      <w:bookmarkStart w:id="21" w:name="OLE_LINK17"/>
      <w:r w:rsidR="007555A5">
        <w:rPr>
          <w:rFonts w:eastAsiaTheme="minorEastAsia" w:hint="eastAsia"/>
          <w:b/>
          <w:i/>
          <w:lang w:eastAsia="zh-CN"/>
        </w:rPr>
        <w:t>S</w:t>
      </w:r>
      <w:r w:rsidR="002A7907">
        <w:rPr>
          <w:rFonts w:eastAsiaTheme="minorEastAsia"/>
          <w:b/>
          <w:i/>
          <w:lang w:eastAsia="zh-CN"/>
        </w:rPr>
        <w:t>upport slot structure with</w:t>
      </w:r>
      <w:r w:rsidR="007555A5">
        <w:rPr>
          <w:rFonts w:eastAsiaTheme="minorEastAsia"/>
          <w:b/>
          <w:i/>
          <w:lang w:eastAsia="zh-CN"/>
        </w:rPr>
        <w:t xml:space="preserve"> 14 symbols</w:t>
      </w:r>
      <w:r w:rsidR="002A7907">
        <w:rPr>
          <w:rFonts w:eastAsiaTheme="minorEastAsia"/>
          <w:b/>
          <w:i/>
          <w:lang w:eastAsia="zh-CN"/>
        </w:rPr>
        <w:t xml:space="preserve"> in a slot</w:t>
      </w:r>
      <w:r w:rsidR="007555A5">
        <w:rPr>
          <w:rFonts w:eastAsiaTheme="minorEastAsia"/>
          <w:b/>
          <w:i/>
          <w:lang w:eastAsia="zh-CN"/>
        </w:rPr>
        <w:t>.</w:t>
      </w:r>
      <w:bookmarkEnd w:id="21"/>
    </w:p>
    <w:p w14:paraId="53D542AE" w14:textId="47D2D19C" w:rsidR="00820CBE" w:rsidRDefault="00820CBE" w:rsidP="00282E74">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ymbol-level resource allocation</w:t>
      </w:r>
      <w:r w:rsidR="00050C3B">
        <w:rPr>
          <w:rFonts w:eastAsiaTheme="minorEastAsia"/>
          <w:b/>
          <w:i/>
          <w:lang w:eastAsia="zh-CN"/>
        </w:rPr>
        <w:t xml:space="preserve"> </w:t>
      </w:r>
      <w:r w:rsidR="0041218D">
        <w:rPr>
          <w:rFonts w:eastAsiaTheme="minorEastAsia"/>
          <w:b/>
          <w:i/>
          <w:lang w:eastAsia="zh-CN"/>
        </w:rPr>
        <w:t xml:space="preserve">and </w:t>
      </w:r>
      <w:r w:rsidR="008C5EC7">
        <w:rPr>
          <w:rFonts w:eastAsiaTheme="minorEastAsia"/>
          <w:b/>
          <w:i/>
          <w:lang w:eastAsia="zh-CN"/>
        </w:rPr>
        <w:t>configuration</w:t>
      </w:r>
      <w:r w:rsidR="0041218D">
        <w:rPr>
          <w:rFonts w:eastAsiaTheme="minorEastAsia"/>
          <w:b/>
          <w:i/>
          <w:lang w:eastAsia="zh-CN"/>
        </w:rPr>
        <w:t xml:space="preserve"> </w:t>
      </w:r>
      <w:r w:rsidR="00050C3B">
        <w:rPr>
          <w:rFonts w:eastAsiaTheme="minorEastAsia"/>
          <w:b/>
          <w:i/>
          <w:lang w:eastAsia="zh-CN"/>
        </w:rPr>
        <w:t>should be supported</w:t>
      </w:r>
      <w:r>
        <w:rPr>
          <w:rFonts w:eastAsiaTheme="minorEastAsia"/>
          <w:b/>
          <w:i/>
          <w:lang w:eastAsia="zh-CN"/>
        </w:rPr>
        <w:t>.</w:t>
      </w:r>
    </w:p>
    <w:bookmarkEnd w:id="18"/>
    <w:p w14:paraId="2912871F" w14:textId="1779EFDB" w:rsidR="00AD1387" w:rsidRDefault="00AD1387" w:rsidP="00AD1387">
      <w:pPr>
        <w:pStyle w:val="2"/>
        <w:tabs>
          <w:tab w:val="clear" w:pos="2836"/>
          <w:tab w:val="num" w:pos="567"/>
        </w:tabs>
        <w:ind w:left="567"/>
        <w:rPr>
          <w:rFonts w:eastAsia="宋体"/>
          <w:sz w:val="22"/>
          <w:lang w:eastAsia="zh-CN"/>
        </w:rPr>
      </w:pPr>
      <w:r>
        <w:rPr>
          <w:rFonts w:eastAsia="宋体"/>
          <w:sz w:val="22"/>
          <w:lang w:eastAsia="zh-CN"/>
        </w:rPr>
        <w:t>Frame structure</w:t>
      </w:r>
    </w:p>
    <w:p w14:paraId="4356112C" w14:textId="77777777" w:rsidR="00941D80" w:rsidRDefault="0041218D" w:rsidP="0041218D">
      <w:pPr>
        <w:pStyle w:val="a0"/>
        <w:rPr>
          <w:rFonts w:eastAsiaTheme="minorEastAsia"/>
          <w:lang w:eastAsia="zh-CN"/>
        </w:rPr>
      </w:pPr>
      <w:bookmarkStart w:id="22" w:name="_Hlk205825680"/>
      <w:r w:rsidRPr="0041218D">
        <w:rPr>
          <w:rFonts w:eastAsiaTheme="minorEastAsia" w:hint="eastAsia"/>
          <w:lang w:eastAsia="zh-CN"/>
        </w:rPr>
        <w:t>I</w:t>
      </w:r>
      <w:r w:rsidRPr="0041218D">
        <w:rPr>
          <w:rFonts w:eastAsiaTheme="minorEastAsia"/>
          <w:lang w:eastAsia="zh-CN"/>
        </w:rPr>
        <w:t>n 5G NR</w:t>
      </w:r>
      <w:r>
        <w:rPr>
          <w:rFonts w:eastAsiaTheme="minorEastAsia"/>
          <w:lang w:eastAsia="zh-CN"/>
        </w:rPr>
        <w:t xml:space="preserve">, a simple frame structure is defined for a simple function – timing and synchronization. We do not the need to re-design it. The only potential change is to remove the sub-frame concept. </w:t>
      </w:r>
      <w:bookmarkEnd w:id="22"/>
    </w:p>
    <w:p w14:paraId="1E22ADD3" w14:textId="02FE016F" w:rsidR="00941D80" w:rsidRDefault="0041218D" w:rsidP="0041218D">
      <w:pPr>
        <w:pStyle w:val="a0"/>
        <w:rPr>
          <w:rFonts w:eastAsiaTheme="minorEastAsia"/>
          <w:lang w:eastAsia="zh-CN"/>
        </w:rPr>
      </w:pPr>
      <w:r>
        <w:rPr>
          <w:rFonts w:eastAsiaTheme="minorEastAsia"/>
          <w:lang w:eastAsia="zh-CN"/>
        </w:rPr>
        <w:t>Different from 4G LTE, time-domain scheduling in 5G NR is completely based on slot and symbol. Sub-frame is not used for resource allocation</w:t>
      </w:r>
      <w:r w:rsidR="00BE226E">
        <w:rPr>
          <w:rFonts w:eastAsiaTheme="minorEastAsia"/>
          <w:lang w:eastAsia="zh-CN"/>
        </w:rPr>
        <w:t>. It is still</w:t>
      </w:r>
      <w:r>
        <w:rPr>
          <w:rFonts w:eastAsiaTheme="minorEastAsia"/>
          <w:lang w:eastAsia="zh-CN"/>
        </w:rPr>
        <w:t xml:space="preserve"> used for timing</w:t>
      </w:r>
      <w:r w:rsidR="00BE226E">
        <w:rPr>
          <w:rFonts w:eastAsiaTheme="minorEastAsia"/>
          <w:lang w:eastAsia="zh-CN"/>
        </w:rPr>
        <w:t xml:space="preserve"> in NR because sub-frame is always in length of 1ms. Slot is not a good tool for timing in 5G NR because its length depends on SCS which can be dynamically changed. </w:t>
      </w:r>
    </w:p>
    <w:p w14:paraId="37369FB1" w14:textId="7E4D94CE" w:rsidR="00941D80" w:rsidRDefault="00941D80" w:rsidP="0041218D">
      <w:pPr>
        <w:pStyle w:val="a0"/>
        <w:rPr>
          <w:rFonts w:eastAsiaTheme="minorEastAsia"/>
          <w:lang w:eastAsia="zh-CN"/>
        </w:rPr>
      </w:pPr>
      <w:r>
        <w:rPr>
          <w:rFonts w:eastAsiaTheme="minorEastAsia" w:hint="eastAsia"/>
          <w:lang w:eastAsia="zh-CN"/>
        </w:rPr>
        <w:t>A</w:t>
      </w:r>
      <w:r>
        <w:rPr>
          <w:rFonts w:eastAsiaTheme="minorEastAsia"/>
          <w:lang w:eastAsia="zh-CN"/>
        </w:rPr>
        <w:t>s in Table 3, in 5G NR, the number of slot</w:t>
      </w:r>
      <w:r w:rsidR="002A7907">
        <w:rPr>
          <w:rFonts w:eastAsiaTheme="minorEastAsia"/>
          <w:lang w:eastAsia="zh-CN"/>
        </w:rPr>
        <w:t>s</w:t>
      </w:r>
      <w:r>
        <w:rPr>
          <w:rFonts w:eastAsiaTheme="minorEastAsia"/>
          <w:lang w:eastAsia="zh-CN"/>
        </w:rPr>
        <w:t xml:space="preserve"> in a subframe and the number of slot</w:t>
      </w:r>
      <w:r w:rsidR="002A7907">
        <w:rPr>
          <w:rFonts w:eastAsiaTheme="minorEastAsia"/>
          <w:lang w:eastAsia="zh-CN"/>
        </w:rPr>
        <w:t>s</w:t>
      </w:r>
      <w:r>
        <w:rPr>
          <w:rFonts w:eastAsiaTheme="minorEastAsia"/>
          <w:lang w:eastAsia="zh-CN"/>
        </w:rPr>
        <w:t xml:space="preserve"> in a frame are variable depending on the numerology</w:t>
      </w:r>
      <w:r w:rsidR="002A7907">
        <w:rPr>
          <w:rFonts w:eastAsiaTheme="minorEastAsia"/>
          <w:lang w:eastAsia="zh-CN"/>
        </w:rPr>
        <w:t xml:space="preserve"> </w:t>
      </w:r>
      <w:r w:rsidR="002A7907">
        <w:rPr>
          <w:rFonts w:ascii="宋体" w:eastAsia="宋体" w:hAnsi="宋体" w:hint="eastAsia"/>
          <w:lang w:eastAsia="zh-CN"/>
        </w:rPr>
        <w:t>μ</w:t>
      </w:r>
      <w:r w:rsidR="002A7907">
        <w:rPr>
          <w:rFonts w:eastAsiaTheme="minorEastAsia"/>
          <w:lang w:eastAsia="zh-CN"/>
        </w:rPr>
        <w:t>.</w:t>
      </w:r>
    </w:p>
    <w:p w14:paraId="54D6B7AB" w14:textId="314396BE" w:rsidR="002A7907" w:rsidRDefault="002A7907" w:rsidP="002A7907">
      <w:pPr>
        <w:pStyle w:val="a0"/>
        <w:jc w:val="center"/>
        <w:rPr>
          <w:rFonts w:eastAsiaTheme="minorEastAsia"/>
          <w:lang w:eastAsia="zh-CN"/>
        </w:rPr>
      </w:pPr>
      <w:r>
        <w:rPr>
          <w:rFonts w:eastAsiaTheme="minorEastAsia" w:hint="eastAsia"/>
          <w:lang w:eastAsia="zh-CN"/>
        </w:rPr>
        <w:lastRenderedPageBreak/>
        <w:t>T</w:t>
      </w:r>
      <w:r>
        <w:rPr>
          <w:rFonts w:eastAsiaTheme="minorEastAsia"/>
          <w:lang w:eastAsia="zh-CN"/>
        </w:rPr>
        <w:t xml:space="preserve">able 3: Number of slots in a subframe and the number of slots in a frame in 5G NR </w:t>
      </w:r>
    </w:p>
    <w:p w14:paraId="015290D6" w14:textId="447B9A2E" w:rsidR="002A7907" w:rsidRDefault="002A7907" w:rsidP="002A7907">
      <w:pPr>
        <w:pStyle w:val="a0"/>
        <w:jc w:val="center"/>
        <w:rPr>
          <w:rFonts w:eastAsiaTheme="minorEastAsia"/>
          <w:lang w:eastAsia="zh-CN"/>
        </w:rPr>
      </w:pPr>
      <w:r>
        <w:rPr>
          <w:rFonts w:eastAsiaTheme="minorEastAsia"/>
          <w:lang w:eastAsia="zh-CN"/>
        </w:rPr>
        <w:t xml:space="preserve">(TS 38.211 </w:t>
      </w:r>
      <w:r>
        <w:t>Table 4.3.2-1</w:t>
      </w:r>
      <w:r>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59"/>
        <w:gridCol w:w="1276"/>
      </w:tblGrid>
      <w:tr w:rsidR="002A7907" w:rsidRPr="009A7C23" w14:paraId="260858FD" w14:textId="77777777" w:rsidTr="00061E2D">
        <w:trPr>
          <w:jc w:val="center"/>
        </w:trPr>
        <w:tc>
          <w:tcPr>
            <w:tcW w:w="852" w:type="dxa"/>
            <w:vAlign w:val="center"/>
          </w:tcPr>
          <w:p w14:paraId="33593274" w14:textId="77777777" w:rsidR="002A7907" w:rsidRPr="009A7C23" w:rsidRDefault="002A7907" w:rsidP="00061E2D">
            <w:pPr>
              <w:pStyle w:val="TAH"/>
              <w:rPr>
                <w:rFonts w:eastAsia="Batang"/>
                <w:position w:val="-14"/>
              </w:rPr>
            </w:pPr>
            <w:bookmarkStart w:id="23" w:name="_Hlk209382439"/>
            <m:oMathPara>
              <m:oMath>
                <m:r>
                  <m:rPr>
                    <m:sty m:val="bi"/>
                  </m:rPr>
                  <w:rPr>
                    <w:rFonts w:ascii="Cambria Math" w:hAnsi="Cambria Math"/>
                  </w:rPr>
                  <m:t>μ</m:t>
                </m:r>
              </m:oMath>
            </m:oMathPara>
          </w:p>
        </w:tc>
        <w:tc>
          <w:tcPr>
            <w:tcW w:w="1559" w:type="dxa"/>
            <w:vAlign w:val="center"/>
          </w:tcPr>
          <w:p w14:paraId="66DFEE06" w14:textId="77777777" w:rsidR="002A7907" w:rsidRPr="009A7C23" w:rsidRDefault="008C1130" w:rsidP="00061E2D">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m:t>
                    </m:r>
                    <m:r>
                      <m:rPr>
                        <m:sty m:val="bi"/>
                      </m:rPr>
                      <w:rPr>
                        <w:rFonts w:ascii="Cambria Math" w:hAnsi="Cambria Math"/>
                      </w:rPr>
                      <m:t>μ</m:t>
                    </m:r>
                  </m:sup>
                </m:sSubSup>
              </m:oMath>
            </m:oMathPara>
          </w:p>
        </w:tc>
        <w:tc>
          <w:tcPr>
            <w:tcW w:w="1276" w:type="dxa"/>
            <w:vAlign w:val="center"/>
          </w:tcPr>
          <w:p w14:paraId="37BB430F" w14:textId="77777777" w:rsidR="002A7907" w:rsidRPr="009A7C23" w:rsidRDefault="008C1130" w:rsidP="00061E2D">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m:t>
                    </m:r>
                    <m:r>
                      <m:rPr>
                        <m:sty m:val="bi"/>
                      </m:rPr>
                      <w:rPr>
                        <w:rFonts w:ascii="Cambria Math" w:hAnsi="Cambria Math"/>
                      </w:rPr>
                      <m:t>μ</m:t>
                    </m:r>
                  </m:sup>
                </m:sSubSup>
              </m:oMath>
            </m:oMathPara>
          </w:p>
        </w:tc>
      </w:tr>
      <w:bookmarkEnd w:id="23"/>
      <w:tr w:rsidR="002A7907" w:rsidRPr="009A7C23" w14:paraId="6DB2F99B" w14:textId="77777777" w:rsidTr="00061E2D">
        <w:trPr>
          <w:jc w:val="center"/>
        </w:trPr>
        <w:tc>
          <w:tcPr>
            <w:tcW w:w="852" w:type="dxa"/>
          </w:tcPr>
          <w:p w14:paraId="294AA0C7" w14:textId="77777777" w:rsidR="002A7907" w:rsidRPr="009A7C23" w:rsidRDefault="002A7907" w:rsidP="00061E2D">
            <w:pPr>
              <w:pStyle w:val="TAC"/>
              <w:rPr>
                <w:rFonts w:eastAsia="Batang"/>
              </w:rPr>
            </w:pPr>
            <w:r w:rsidRPr="009A7C23">
              <w:rPr>
                <w:rFonts w:eastAsia="Batang"/>
              </w:rPr>
              <w:t>0</w:t>
            </w:r>
          </w:p>
        </w:tc>
        <w:tc>
          <w:tcPr>
            <w:tcW w:w="1559" w:type="dxa"/>
          </w:tcPr>
          <w:p w14:paraId="2F59CDFD" w14:textId="77777777" w:rsidR="002A7907" w:rsidRPr="009A7C23" w:rsidRDefault="002A7907" w:rsidP="00061E2D">
            <w:pPr>
              <w:pStyle w:val="TAC"/>
              <w:rPr>
                <w:rFonts w:eastAsia="Batang"/>
              </w:rPr>
            </w:pPr>
            <w:r w:rsidRPr="009A7C23">
              <w:rPr>
                <w:rFonts w:eastAsia="Batang"/>
              </w:rPr>
              <w:t>10</w:t>
            </w:r>
          </w:p>
        </w:tc>
        <w:tc>
          <w:tcPr>
            <w:tcW w:w="1276" w:type="dxa"/>
          </w:tcPr>
          <w:p w14:paraId="23401D5B" w14:textId="77777777" w:rsidR="002A7907" w:rsidRPr="009A7C23" w:rsidRDefault="002A7907" w:rsidP="00061E2D">
            <w:pPr>
              <w:pStyle w:val="TAC"/>
              <w:rPr>
                <w:rFonts w:eastAsia="Batang"/>
              </w:rPr>
            </w:pPr>
            <w:r w:rsidRPr="009A7C23">
              <w:rPr>
                <w:rFonts w:eastAsia="Batang"/>
              </w:rPr>
              <w:t>1</w:t>
            </w:r>
          </w:p>
        </w:tc>
      </w:tr>
      <w:tr w:rsidR="002A7907" w:rsidRPr="009A7C23" w14:paraId="71D716AE" w14:textId="77777777" w:rsidTr="00061E2D">
        <w:trPr>
          <w:jc w:val="center"/>
        </w:trPr>
        <w:tc>
          <w:tcPr>
            <w:tcW w:w="852" w:type="dxa"/>
          </w:tcPr>
          <w:p w14:paraId="061EAF71" w14:textId="77777777" w:rsidR="002A7907" w:rsidRPr="009A7C23" w:rsidRDefault="002A7907" w:rsidP="00061E2D">
            <w:pPr>
              <w:pStyle w:val="TAC"/>
              <w:rPr>
                <w:rFonts w:eastAsia="Batang"/>
              </w:rPr>
            </w:pPr>
            <w:r w:rsidRPr="009A7C23">
              <w:rPr>
                <w:rFonts w:eastAsia="Batang"/>
              </w:rPr>
              <w:t>1</w:t>
            </w:r>
          </w:p>
        </w:tc>
        <w:tc>
          <w:tcPr>
            <w:tcW w:w="1559" w:type="dxa"/>
          </w:tcPr>
          <w:p w14:paraId="5EFC6794" w14:textId="77777777" w:rsidR="002A7907" w:rsidRPr="009A7C23" w:rsidRDefault="002A7907" w:rsidP="00061E2D">
            <w:pPr>
              <w:pStyle w:val="TAC"/>
              <w:rPr>
                <w:rFonts w:eastAsia="Batang"/>
              </w:rPr>
            </w:pPr>
            <w:r w:rsidRPr="009A7C23">
              <w:rPr>
                <w:rFonts w:eastAsia="Batang"/>
              </w:rPr>
              <w:t>20</w:t>
            </w:r>
          </w:p>
        </w:tc>
        <w:tc>
          <w:tcPr>
            <w:tcW w:w="1276" w:type="dxa"/>
          </w:tcPr>
          <w:p w14:paraId="141E84BE" w14:textId="77777777" w:rsidR="002A7907" w:rsidRPr="009A7C23" w:rsidRDefault="002A7907" w:rsidP="00061E2D">
            <w:pPr>
              <w:pStyle w:val="TAC"/>
              <w:rPr>
                <w:rFonts w:eastAsia="Batang"/>
              </w:rPr>
            </w:pPr>
            <w:r w:rsidRPr="009A7C23">
              <w:rPr>
                <w:rFonts w:eastAsia="Batang"/>
              </w:rPr>
              <w:t>2</w:t>
            </w:r>
          </w:p>
        </w:tc>
      </w:tr>
      <w:tr w:rsidR="002A7907" w:rsidRPr="009A7C23" w14:paraId="4B5B1EF7" w14:textId="77777777" w:rsidTr="00061E2D">
        <w:trPr>
          <w:jc w:val="center"/>
        </w:trPr>
        <w:tc>
          <w:tcPr>
            <w:tcW w:w="852" w:type="dxa"/>
          </w:tcPr>
          <w:p w14:paraId="638E111D" w14:textId="77777777" w:rsidR="002A7907" w:rsidRPr="009A7C23" w:rsidRDefault="002A7907" w:rsidP="00061E2D">
            <w:pPr>
              <w:pStyle w:val="TAC"/>
              <w:rPr>
                <w:rFonts w:eastAsia="Batang"/>
              </w:rPr>
            </w:pPr>
            <w:r w:rsidRPr="009A7C23">
              <w:rPr>
                <w:rFonts w:eastAsia="Batang"/>
              </w:rPr>
              <w:t>2</w:t>
            </w:r>
          </w:p>
        </w:tc>
        <w:tc>
          <w:tcPr>
            <w:tcW w:w="1559" w:type="dxa"/>
          </w:tcPr>
          <w:p w14:paraId="3A3AB369" w14:textId="77777777" w:rsidR="002A7907" w:rsidRPr="009A7C23" w:rsidRDefault="002A7907" w:rsidP="00061E2D">
            <w:pPr>
              <w:pStyle w:val="TAC"/>
              <w:rPr>
                <w:rFonts w:eastAsia="Batang"/>
              </w:rPr>
            </w:pPr>
            <w:r w:rsidRPr="009A7C23">
              <w:rPr>
                <w:rFonts w:eastAsia="Batang"/>
              </w:rPr>
              <w:t>40</w:t>
            </w:r>
          </w:p>
        </w:tc>
        <w:tc>
          <w:tcPr>
            <w:tcW w:w="1276" w:type="dxa"/>
          </w:tcPr>
          <w:p w14:paraId="79018BBF" w14:textId="77777777" w:rsidR="002A7907" w:rsidRPr="009A7C23" w:rsidRDefault="002A7907" w:rsidP="00061E2D">
            <w:pPr>
              <w:pStyle w:val="TAC"/>
              <w:rPr>
                <w:rFonts w:eastAsia="Batang"/>
              </w:rPr>
            </w:pPr>
            <w:r w:rsidRPr="009A7C23">
              <w:rPr>
                <w:rFonts w:eastAsia="Batang"/>
              </w:rPr>
              <w:t>4</w:t>
            </w:r>
          </w:p>
        </w:tc>
      </w:tr>
      <w:tr w:rsidR="002A7907" w14:paraId="1A41F1A1" w14:textId="77777777" w:rsidTr="00061E2D">
        <w:trPr>
          <w:jc w:val="center"/>
        </w:trPr>
        <w:tc>
          <w:tcPr>
            <w:tcW w:w="852" w:type="dxa"/>
          </w:tcPr>
          <w:p w14:paraId="01BFB7E3" w14:textId="77777777" w:rsidR="002A7907" w:rsidRPr="009A7C23" w:rsidRDefault="002A7907" w:rsidP="00061E2D">
            <w:pPr>
              <w:pStyle w:val="TAC"/>
              <w:rPr>
                <w:rFonts w:eastAsia="Batang"/>
              </w:rPr>
            </w:pPr>
            <w:r w:rsidRPr="009A7C23">
              <w:rPr>
                <w:rFonts w:eastAsia="Batang"/>
              </w:rPr>
              <w:t>3</w:t>
            </w:r>
          </w:p>
        </w:tc>
        <w:tc>
          <w:tcPr>
            <w:tcW w:w="1559" w:type="dxa"/>
          </w:tcPr>
          <w:p w14:paraId="59CD5D90" w14:textId="77777777" w:rsidR="002A7907" w:rsidRPr="009A7C23" w:rsidRDefault="002A7907" w:rsidP="00061E2D">
            <w:pPr>
              <w:pStyle w:val="TAC"/>
              <w:rPr>
                <w:rFonts w:eastAsia="Batang"/>
              </w:rPr>
            </w:pPr>
            <w:r w:rsidRPr="009A7C23">
              <w:rPr>
                <w:rFonts w:eastAsia="Batang"/>
              </w:rPr>
              <w:t>80</w:t>
            </w:r>
          </w:p>
        </w:tc>
        <w:tc>
          <w:tcPr>
            <w:tcW w:w="1276" w:type="dxa"/>
          </w:tcPr>
          <w:p w14:paraId="368B54D3" w14:textId="77777777" w:rsidR="002A7907" w:rsidRPr="009A7C23" w:rsidRDefault="002A7907" w:rsidP="00061E2D">
            <w:pPr>
              <w:pStyle w:val="TAC"/>
              <w:rPr>
                <w:rFonts w:eastAsia="Batang"/>
              </w:rPr>
            </w:pPr>
            <w:r w:rsidRPr="009A7C23">
              <w:rPr>
                <w:rFonts w:eastAsia="Batang"/>
              </w:rPr>
              <w:t>8</w:t>
            </w:r>
          </w:p>
        </w:tc>
      </w:tr>
      <w:tr w:rsidR="002A7907" w14:paraId="3B975838" w14:textId="77777777" w:rsidTr="00061E2D">
        <w:trPr>
          <w:jc w:val="center"/>
        </w:trPr>
        <w:tc>
          <w:tcPr>
            <w:tcW w:w="852" w:type="dxa"/>
          </w:tcPr>
          <w:p w14:paraId="6EDF7232" w14:textId="77777777" w:rsidR="002A7907" w:rsidRPr="009A7C23" w:rsidRDefault="002A7907" w:rsidP="00061E2D">
            <w:pPr>
              <w:pStyle w:val="TAC"/>
              <w:rPr>
                <w:rFonts w:eastAsia="Batang"/>
              </w:rPr>
            </w:pPr>
            <w:r w:rsidRPr="009A7C23">
              <w:rPr>
                <w:rFonts w:eastAsia="Batang"/>
              </w:rPr>
              <w:t>4</w:t>
            </w:r>
          </w:p>
        </w:tc>
        <w:tc>
          <w:tcPr>
            <w:tcW w:w="1559" w:type="dxa"/>
          </w:tcPr>
          <w:p w14:paraId="0C5A2CAA" w14:textId="77777777" w:rsidR="002A7907" w:rsidRPr="009A7C23" w:rsidRDefault="002A7907" w:rsidP="00061E2D">
            <w:pPr>
              <w:pStyle w:val="TAC"/>
              <w:rPr>
                <w:rFonts w:eastAsia="Batang"/>
              </w:rPr>
            </w:pPr>
            <w:r w:rsidRPr="009A7C23">
              <w:rPr>
                <w:rFonts w:eastAsia="Batang"/>
              </w:rPr>
              <w:t>160</w:t>
            </w:r>
          </w:p>
        </w:tc>
        <w:tc>
          <w:tcPr>
            <w:tcW w:w="1276" w:type="dxa"/>
          </w:tcPr>
          <w:p w14:paraId="7A70270F" w14:textId="77777777" w:rsidR="002A7907" w:rsidRPr="009A7C23" w:rsidRDefault="002A7907" w:rsidP="00061E2D">
            <w:pPr>
              <w:pStyle w:val="TAC"/>
              <w:rPr>
                <w:rFonts w:eastAsia="Batang"/>
              </w:rPr>
            </w:pPr>
            <w:r w:rsidRPr="009A7C23">
              <w:rPr>
                <w:rFonts w:eastAsia="Batang"/>
              </w:rPr>
              <w:t>16</w:t>
            </w:r>
          </w:p>
        </w:tc>
      </w:tr>
    </w:tbl>
    <w:p w14:paraId="1B247558" w14:textId="4C50F69C" w:rsidR="002A7907" w:rsidRDefault="002A7907" w:rsidP="0041218D">
      <w:pPr>
        <w:pStyle w:val="a0"/>
        <w:rPr>
          <w:rFonts w:eastAsiaTheme="minorEastAsia"/>
          <w:lang w:eastAsia="zh-CN"/>
        </w:rPr>
      </w:pPr>
    </w:p>
    <w:p w14:paraId="6C763292" w14:textId="2ADDCD1A" w:rsidR="00941D80" w:rsidRDefault="00941D80" w:rsidP="0041218D">
      <w:pPr>
        <w:pStyle w:val="a0"/>
        <w:rPr>
          <w:rFonts w:eastAsiaTheme="minorEastAsia"/>
          <w:lang w:eastAsia="zh-CN"/>
        </w:rPr>
      </w:pPr>
      <w:r>
        <w:rPr>
          <w:rFonts w:eastAsiaTheme="minorEastAsia"/>
          <w:lang w:eastAsia="zh-CN"/>
        </w:rPr>
        <w:t xml:space="preserve">But as discussed in Section 3.5, 6GR will adopt a FR/sub-FR-dependent single SCS. Slot length will be stable. Then slot can be used for timing, together with frame. </w:t>
      </w:r>
      <w:r w:rsidR="002A7907">
        <w:rPr>
          <w:rFonts w:eastAsiaTheme="minorEastAsia"/>
          <w:lang w:eastAsia="zh-CN"/>
        </w:rPr>
        <w:t xml:space="preserve">The number of slots in a subframe and the number of slots in a frame are also fixed in a FR/sub-FR, as shown in Table 4. </w:t>
      </w:r>
      <w:r>
        <w:rPr>
          <w:rFonts w:eastAsiaTheme="minorEastAsia"/>
          <w:lang w:eastAsia="zh-CN"/>
        </w:rPr>
        <w:t>Sub-frame is a redundant unit for 6GR, from our perspective.</w:t>
      </w:r>
      <w:r w:rsidR="002A7907">
        <w:rPr>
          <w:rFonts w:eastAsiaTheme="minorEastAsia"/>
          <w:lang w:eastAsia="zh-CN"/>
        </w:rPr>
        <w:t xml:space="preserve"> The reference point provide by sub-frame in NR can be provided by slot in 6GR.</w:t>
      </w:r>
    </w:p>
    <w:p w14:paraId="4457449C" w14:textId="6F7CADFE" w:rsidR="002A7907" w:rsidRPr="00BD6031" w:rsidRDefault="002A7907" w:rsidP="002A7907">
      <w:pPr>
        <w:pStyle w:val="a0"/>
        <w:jc w:val="center"/>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able 4: </w:t>
      </w:r>
      <w:r>
        <w:rPr>
          <w:rFonts w:eastAsiaTheme="minorEastAsia"/>
          <w:lang w:eastAsia="zh-CN"/>
        </w:rPr>
        <w:t>Number of slots in a subframe and the number of slots in a frame in</w:t>
      </w:r>
      <w:r>
        <w:rPr>
          <w:rFonts w:eastAsiaTheme="minorEastAsia"/>
          <w:bCs/>
          <w:iCs/>
          <w:lang w:eastAsia="zh-CN"/>
        </w:rPr>
        <w:t xml:space="preserve"> 6GR</w:t>
      </w:r>
    </w:p>
    <w:tbl>
      <w:tblPr>
        <w:tblStyle w:val="af3"/>
        <w:tblW w:w="0" w:type="auto"/>
        <w:tblInd w:w="1555" w:type="dxa"/>
        <w:tblLook w:val="04A0" w:firstRow="1" w:lastRow="0" w:firstColumn="1" w:lastColumn="0" w:noHBand="0" w:noVBand="1"/>
      </w:tblPr>
      <w:tblGrid>
        <w:gridCol w:w="1134"/>
        <w:gridCol w:w="1134"/>
        <w:gridCol w:w="1842"/>
        <w:gridCol w:w="1843"/>
      </w:tblGrid>
      <w:tr w:rsidR="002A7907" w14:paraId="4565B044" w14:textId="1FD5AC9C" w:rsidTr="002A7907">
        <w:tc>
          <w:tcPr>
            <w:tcW w:w="2268" w:type="dxa"/>
            <w:gridSpan w:val="2"/>
            <w:vAlign w:val="center"/>
          </w:tcPr>
          <w:p w14:paraId="62EFF70D" w14:textId="77777777" w:rsidR="002A7907" w:rsidRDefault="002A7907" w:rsidP="002A7907">
            <w:pPr>
              <w:pStyle w:val="a0"/>
              <w:spacing w:after="0"/>
              <w:jc w:val="center"/>
              <w:rPr>
                <w:rFonts w:eastAsiaTheme="minorEastAsia"/>
                <w:bCs/>
                <w:iCs/>
                <w:lang w:eastAsia="zh-CN"/>
              </w:rPr>
            </w:pPr>
            <w:r>
              <w:rPr>
                <w:rFonts w:eastAsiaTheme="minorEastAsia" w:hint="eastAsia"/>
                <w:bCs/>
                <w:iCs/>
                <w:lang w:eastAsia="zh-CN"/>
              </w:rPr>
              <w:t>F</w:t>
            </w:r>
            <w:r>
              <w:rPr>
                <w:rFonts w:eastAsiaTheme="minorEastAsia"/>
                <w:bCs/>
                <w:iCs/>
                <w:lang w:eastAsia="zh-CN"/>
              </w:rPr>
              <w:t>requency range</w:t>
            </w:r>
          </w:p>
        </w:tc>
        <w:tc>
          <w:tcPr>
            <w:tcW w:w="1842" w:type="dxa"/>
            <w:vAlign w:val="center"/>
          </w:tcPr>
          <w:p w14:paraId="2AE59A85" w14:textId="4CCD749F" w:rsidR="002A7907" w:rsidRDefault="008C1130" w:rsidP="002A7907">
            <w:pPr>
              <w:pStyle w:val="a0"/>
              <w:spacing w:after="0"/>
              <w:jc w:val="center"/>
              <w:rPr>
                <w:rFonts w:eastAsiaTheme="minorEastAsia"/>
                <w:bCs/>
                <w:iCs/>
                <w:lang w:eastAsia="zh-CN"/>
              </w:rPr>
            </w:pPr>
            <m:oMathPara>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sup>
                </m:sSubSup>
              </m:oMath>
            </m:oMathPara>
          </w:p>
        </w:tc>
        <w:tc>
          <w:tcPr>
            <w:tcW w:w="1843" w:type="dxa"/>
            <w:vAlign w:val="center"/>
          </w:tcPr>
          <w:p w14:paraId="634B8E0C" w14:textId="71079364" w:rsidR="002A7907" w:rsidRDefault="008C1130" w:rsidP="002A7907">
            <w:pPr>
              <w:pStyle w:val="a0"/>
              <w:spacing w:after="0"/>
              <w:jc w:val="center"/>
              <w:rPr>
                <w:rFonts w:eastAsiaTheme="minorEastAsia"/>
                <w:bCs/>
                <w:iCs/>
                <w:lang w:eastAsia="zh-CN"/>
              </w:rPr>
            </w:pPr>
            <m:oMathPara>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sup>
                </m:sSubSup>
              </m:oMath>
            </m:oMathPara>
          </w:p>
        </w:tc>
      </w:tr>
      <w:tr w:rsidR="002A7907" w14:paraId="2BB42C63" w14:textId="64955719" w:rsidTr="002A7907">
        <w:tc>
          <w:tcPr>
            <w:tcW w:w="1134" w:type="dxa"/>
            <w:vMerge w:val="restart"/>
            <w:vAlign w:val="center"/>
          </w:tcPr>
          <w:p w14:paraId="6927F346" w14:textId="77777777" w:rsidR="002A7907" w:rsidRDefault="002A7907" w:rsidP="002A7907">
            <w:pPr>
              <w:pStyle w:val="a0"/>
              <w:jc w:val="center"/>
              <w:rPr>
                <w:rFonts w:eastAsiaTheme="minorEastAsia"/>
                <w:bCs/>
                <w:iCs/>
                <w:lang w:eastAsia="zh-CN"/>
              </w:rPr>
            </w:pPr>
            <w:r>
              <w:rPr>
                <w:rFonts w:eastAsiaTheme="minorEastAsia" w:hint="eastAsia"/>
                <w:bCs/>
                <w:iCs/>
                <w:lang w:eastAsia="zh-CN"/>
              </w:rPr>
              <w:t>&lt;</w:t>
            </w:r>
            <w:r>
              <w:rPr>
                <w:rFonts w:eastAsiaTheme="minorEastAsia"/>
                <w:bCs/>
                <w:iCs/>
                <w:lang w:eastAsia="zh-CN"/>
              </w:rPr>
              <w:t>8.4GHz</w:t>
            </w:r>
          </w:p>
        </w:tc>
        <w:tc>
          <w:tcPr>
            <w:tcW w:w="1134" w:type="dxa"/>
            <w:vAlign w:val="center"/>
          </w:tcPr>
          <w:p w14:paraId="3CACA4B7" w14:textId="77777777" w:rsidR="002A7907" w:rsidRDefault="002A7907" w:rsidP="002A7907">
            <w:pPr>
              <w:pStyle w:val="a0"/>
              <w:spacing w:after="0"/>
              <w:jc w:val="center"/>
              <w:rPr>
                <w:rFonts w:eastAsiaTheme="minorEastAsia"/>
                <w:bCs/>
                <w:iCs/>
                <w:lang w:eastAsia="zh-CN"/>
              </w:rPr>
            </w:pPr>
            <w:r>
              <w:rPr>
                <w:rFonts w:eastAsiaTheme="minorEastAsia"/>
                <w:bCs/>
                <w:iCs/>
                <w:lang w:eastAsia="zh-CN"/>
              </w:rPr>
              <w:t>FDD</w:t>
            </w:r>
          </w:p>
        </w:tc>
        <w:tc>
          <w:tcPr>
            <w:tcW w:w="1842" w:type="dxa"/>
            <w:vAlign w:val="center"/>
          </w:tcPr>
          <w:p w14:paraId="645854A5" w14:textId="28BBE32B" w:rsidR="002A7907" w:rsidRDefault="002A7907" w:rsidP="002A7907">
            <w:pPr>
              <w:pStyle w:val="a0"/>
              <w:spacing w:after="0"/>
              <w:jc w:val="center"/>
              <w:rPr>
                <w:rFonts w:eastAsiaTheme="minorEastAsia"/>
                <w:bCs/>
                <w:iCs/>
                <w:lang w:eastAsia="zh-CN"/>
              </w:rPr>
            </w:pPr>
            <w:r>
              <w:rPr>
                <w:rFonts w:eastAsiaTheme="minorEastAsia"/>
                <w:bCs/>
                <w:iCs/>
                <w:lang w:eastAsia="zh-CN"/>
              </w:rPr>
              <w:t>10</w:t>
            </w:r>
          </w:p>
        </w:tc>
        <w:tc>
          <w:tcPr>
            <w:tcW w:w="1843" w:type="dxa"/>
          </w:tcPr>
          <w:p w14:paraId="503B33C5" w14:textId="4B06A430" w:rsidR="002A7907" w:rsidRDefault="002A7907" w:rsidP="002A7907">
            <w:pPr>
              <w:pStyle w:val="a0"/>
              <w:spacing w:after="0"/>
              <w:jc w:val="center"/>
              <w:rPr>
                <w:rFonts w:eastAsiaTheme="minorEastAsia"/>
                <w:bCs/>
                <w:iCs/>
                <w:lang w:eastAsia="zh-CN"/>
              </w:rPr>
            </w:pPr>
            <w:r>
              <w:rPr>
                <w:rFonts w:eastAsiaTheme="minorEastAsia" w:hint="eastAsia"/>
                <w:bCs/>
                <w:iCs/>
                <w:lang w:eastAsia="zh-CN"/>
              </w:rPr>
              <w:t>1</w:t>
            </w:r>
          </w:p>
        </w:tc>
      </w:tr>
      <w:tr w:rsidR="002A7907" w14:paraId="7FB48B73" w14:textId="0A3DF6AB" w:rsidTr="002A7907">
        <w:tc>
          <w:tcPr>
            <w:tcW w:w="1134" w:type="dxa"/>
            <w:vMerge/>
            <w:vAlign w:val="center"/>
          </w:tcPr>
          <w:p w14:paraId="3A17A1C4" w14:textId="77777777" w:rsidR="002A7907" w:rsidRDefault="002A7907" w:rsidP="002A7907">
            <w:pPr>
              <w:pStyle w:val="a0"/>
              <w:jc w:val="center"/>
              <w:rPr>
                <w:rFonts w:eastAsiaTheme="minorEastAsia"/>
                <w:bCs/>
                <w:iCs/>
                <w:lang w:eastAsia="zh-CN"/>
              </w:rPr>
            </w:pPr>
          </w:p>
        </w:tc>
        <w:tc>
          <w:tcPr>
            <w:tcW w:w="1134" w:type="dxa"/>
            <w:vAlign w:val="center"/>
          </w:tcPr>
          <w:p w14:paraId="37A5A0D7" w14:textId="77777777" w:rsidR="002A7907" w:rsidRDefault="002A7907" w:rsidP="002A7907">
            <w:pPr>
              <w:pStyle w:val="a0"/>
              <w:spacing w:after="0"/>
              <w:jc w:val="center"/>
              <w:rPr>
                <w:rFonts w:eastAsiaTheme="minorEastAsia"/>
                <w:bCs/>
                <w:iCs/>
                <w:lang w:eastAsia="zh-CN"/>
              </w:rPr>
            </w:pPr>
            <w:r>
              <w:rPr>
                <w:rFonts w:eastAsiaTheme="minorEastAsia"/>
                <w:bCs/>
                <w:iCs/>
                <w:lang w:eastAsia="zh-CN"/>
              </w:rPr>
              <w:t>TDD</w:t>
            </w:r>
          </w:p>
        </w:tc>
        <w:tc>
          <w:tcPr>
            <w:tcW w:w="1842" w:type="dxa"/>
            <w:vAlign w:val="center"/>
          </w:tcPr>
          <w:p w14:paraId="68181A44" w14:textId="300EA5FD" w:rsidR="002A7907" w:rsidRDefault="002A7907" w:rsidP="002A7907">
            <w:pPr>
              <w:pStyle w:val="a0"/>
              <w:spacing w:after="0"/>
              <w:jc w:val="center"/>
              <w:rPr>
                <w:rFonts w:eastAsiaTheme="minorEastAsia"/>
                <w:bCs/>
                <w:iCs/>
                <w:lang w:eastAsia="zh-CN"/>
              </w:rPr>
            </w:pPr>
            <w:r>
              <w:rPr>
                <w:rFonts w:eastAsiaTheme="minorEastAsia"/>
                <w:bCs/>
                <w:iCs/>
                <w:lang w:eastAsia="zh-CN"/>
              </w:rPr>
              <w:t>20</w:t>
            </w:r>
          </w:p>
        </w:tc>
        <w:tc>
          <w:tcPr>
            <w:tcW w:w="1843" w:type="dxa"/>
          </w:tcPr>
          <w:p w14:paraId="062CB965" w14:textId="3D02A9F6" w:rsidR="002A7907" w:rsidRDefault="002A7907" w:rsidP="002A7907">
            <w:pPr>
              <w:pStyle w:val="a0"/>
              <w:spacing w:after="0"/>
              <w:jc w:val="center"/>
              <w:rPr>
                <w:rFonts w:eastAsiaTheme="minorEastAsia"/>
                <w:bCs/>
                <w:iCs/>
                <w:lang w:eastAsia="zh-CN"/>
              </w:rPr>
            </w:pPr>
            <w:r>
              <w:rPr>
                <w:rFonts w:eastAsiaTheme="minorEastAsia" w:hint="eastAsia"/>
                <w:bCs/>
                <w:iCs/>
                <w:lang w:eastAsia="zh-CN"/>
              </w:rPr>
              <w:t>2</w:t>
            </w:r>
          </w:p>
        </w:tc>
      </w:tr>
      <w:tr w:rsidR="002A7907" w14:paraId="10E67A8A" w14:textId="7CD0FECD" w:rsidTr="002A7907">
        <w:tc>
          <w:tcPr>
            <w:tcW w:w="2268" w:type="dxa"/>
            <w:gridSpan w:val="2"/>
            <w:vAlign w:val="center"/>
          </w:tcPr>
          <w:p w14:paraId="4C56B86F" w14:textId="77777777" w:rsidR="002A7907" w:rsidRDefault="002A7907" w:rsidP="002A7907">
            <w:pPr>
              <w:pStyle w:val="a0"/>
              <w:spacing w:after="0"/>
              <w:jc w:val="center"/>
              <w:rPr>
                <w:rFonts w:eastAsiaTheme="minorEastAsia"/>
                <w:bCs/>
                <w:iCs/>
                <w:lang w:eastAsia="zh-CN"/>
              </w:rPr>
            </w:pPr>
            <w:r>
              <w:rPr>
                <w:rFonts w:eastAsiaTheme="minorEastAsia" w:hint="eastAsia"/>
                <w:bCs/>
                <w:iCs/>
                <w:lang w:eastAsia="zh-CN"/>
              </w:rPr>
              <w:t>&gt;</w:t>
            </w:r>
            <w:r>
              <w:rPr>
                <w:rFonts w:eastAsiaTheme="minorEastAsia"/>
                <w:bCs/>
                <w:iCs/>
                <w:lang w:eastAsia="zh-CN"/>
              </w:rPr>
              <w:t>8.4GHz</w:t>
            </w:r>
          </w:p>
        </w:tc>
        <w:tc>
          <w:tcPr>
            <w:tcW w:w="1842" w:type="dxa"/>
            <w:vAlign w:val="center"/>
          </w:tcPr>
          <w:p w14:paraId="35EE4554" w14:textId="05095B6F" w:rsidR="002A7907" w:rsidRDefault="002A7907" w:rsidP="002A7907">
            <w:pPr>
              <w:pStyle w:val="a0"/>
              <w:spacing w:after="0"/>
              <w:jc w:val="center"/>
              <w:rPr>
                <w:rFonts w:eastAsiaTheme="minorEastAsia"/>
                <w:bCs/>
                <w:iCs/>
                <w:lang w:eastAsia="zh-CN"/>
              </w:rPr>
            </w:pPr>
            <w:r>
              <w:rPr>
                <w:rFonts w:eastAsiaTheme="minorEastAsia" w:hint="eastAsia"/>
                <w:bCs/>
                <w:iCs/>
                <w:lang w:eastAsia="zh-CN"/>
              </w:rPr>
              <w:t>8</w:t>
            </w:r>
            <w:r>
              <w:rPr>
                <w:rFonts w:eastAsiaTheme="minorEastAsia"/>
                <w:bCs/>
                <w:iCs/>
                <w:lang w:eastAsia="zh-CN"/>
              </w:rPr>
              <w:t>0</w:t>
            </w:r>
          </w:p>
        </w:tc>
        <w:tc>
          <w:tcPr>
            <w:tcW w:w="1843" w:type="dxa"/>
          </w:tcPr>
          <w:p w14:paraId="78CBF7A1" w14:textId="35C94283" w:rsidR="002A7907" w:rsidRDefault="002A7907" w:rsidP="002A7907">
            <w:pPr>
              <w:pStyle w:val="a0"/>
              <w:spacing w:after="0"/>
              <w:jc w:val="center"/>
              <w:rPr>
                <w:rFonts w:eastAsiaTheme="minorEastAsia"/>
                <w:bCs/>
                <w:iCs/>
                <w:lang w:eastAsia="zh-CN"/>
              </w:rPr>
            </w:pPr>
            <w:r>
              <w:rPr>
                <w:rFonts w:eastAsiaTheme="minorEastAsia" w:hint="eastAsia"/>
                <w:bCs/>
                <w:iCs/>
                <w:lang w:eastAsia="zh-CN"/>
              </w:rPr>
              <w:t>8</w:t>
            </w:r>
          </w:p>
        </w:tc>
      </w:tr>
    </w:tbl>
    <w:p w14:paraId="001CC593" w14:textId="4E96DB9C" w:rsidR="00050C3B" w:rsidRDefault="00050C3B" w:rsidP="00660717">
      <w:pPr>
        <w:overflowPunct w:val="0"/>
        <w:autoSpaceDE w:val="0"/>
        <w:autoSpaceDN w:val="0"/>
        <w:adjustRightInd w:val="0"/>
        <w:snapToGrid w:val="0"/>
        <w:spacing w:beforeLines="50" w:before="120"/>
        <w:ind w:right="-96"/>
        <w:jc w:val="both"/>
        <w:rPr>
          <w:rFonts w:eastAsiaTheme="minorEastAsia"/>
          <w:b/>
          <w:i/>
          <w:lang w:eastAsia="zh-CN"/>
        </w:rPr>
      </w:pPr>
      <w:bookmarkStart w:id="24" w:name="OLE_LINK30"/>
      <w:bookmarkStart w:id="25" w:name="OLE_LINK31"/>
      <w:r>
        <w:rPr>
          <w:rFonts w:eastAsiaTheme="minorEastAsia"/>
          <w:b/>
          <w:i/>
          <w:lang w:eastAsia="zh-CN"/>
        </w:rPr>
        <w:t xml:space="preserve">Proposal </w:t>
      </w:r>
      <w:r w:rsidR="00D107AD">
        <w:rPr>
          <w:rFonts w:eastAsiaTheme="minorEastAsia"/>
          <w:b/>
          <w:i/>
          <w:lang w:eastAsia="zh-CN"/>
        </w:rPr>
        <w:t>1</w:t>
      </w:r>
      <w:r w:rsidR="00660717">
        <w:rPr>
          <w:rFonts w:eastAsiaTheme="minorEastAsia"/>
          <w:b/>
          <w:i/>
          <w:lang w:eastAsia="zh-CN"/>
        </w:rPr>
        <w:t>0</w:t>
      </w:r>
      <w:r>
        <w:rPr>
          <w:rFonts w:eastAsiaTheme="minorEastAsia"/>
          <w:b/>
          <w:i/>
          <w:lang w:eastAsia="zh-CN"/>
        </w:rPr>
        <w:t xml:space="preserve">: </w:t>
      </w:r>
      <w:bookmarkStart w:id="26" w:name="OLE_LINK18"/>
      <w:bookmarkStart w:id="27" w:name="OLE_LINK19"/>
      <w:bookmarkStart w:id="28" w:name="OLE_LINK20"/>
      <w:bookmarkStart w:id="29" w:name="OLE_LINK21"/>
      <w:bookmarkStart w:id="30" w:name="_Hlk205825756"/>
      <w:r w:rsidR="0041218D">
        <w:rPr>
          <w:rFonts w:eastAsiaTheme="minorEastAsia"/>
          <w:b/>
          <w:i/>
          <w:lang w:eastAsia="zh-CN"/>
        </w:rPr>
        <w:t xml:space="preserve">Reuse the 5G NR frame structure design </w:t>
      </w:r>
      <w:r w:rsidR="00BD3951">
        <w:rPr>
          <w:rFonts w:eastAsiaTheme="minorEastAsia"/>
          <w:b/>
          <w:i/>
          <w:lang w:eastAsia="zh-CN"/>
        </w:rPr>
        <w:t>for 6GR</w:t>
      </w:r>
      <w:r w:rsidR="00660717">
        <w:rPr>
          <w:rFonts w:eastAsiaTheme="minorEastAsia"/>
          <w:b/>
          <w:i/>
          <w:lang w:eastAsia="zh-CN"/>
        </w:rPr>
        <w:t xml:space="preserve"> as starting point</w:t>
      </w:r>
      <w:r w:rsidR="0041218D">
        <w:rPr>
          <w:rFonts w:eastAsiaTheme="minorEastAsia"/>
          <w:b/>
          <w:i/>
          <w:lang w:eastAsia="zh-CN"/>
        </w:rPr>
        <w:t>.</w:t>
      </w:r>
      <w:bookmarkEnd w:id="26"/>
      <w:bookmarkEnd w:id="27"/>
      <w:bookmarkEnd w:id="28"/>
      <w:bookmarkEnd w:id="29"/>
    </w:p>
    <w:p w14:paraId="1C2F5D42" w14:textId="08CF2ECA" w:rsidR="00820CBE" w:rsidRPr="00D71237" w:rsidRDefault="00820CBE" w:rsidP="00282E74">
      <w:pPr>
        <w:numPr>
          <w:ilvl w:val="0"/>
          <w:numId w:val="7"/>
        </w:numPr>
        <w:rPr>
          <w:rFonts w:eastAsiaTheme="minorEastAsia"/>
          <w:b/>
          <w:i/>
          <w:lang w:eastAsia="zh-CN"/>
        </w:rPr>
      </w:pPr>
      <w:bookmarkStart w:id="31" w:name="OLE_LINK26"/>
      <w:bookmarkStart w:id="32" w:name="OLE_LINK27"/>
      <w:bookmarkStart w:id="33" w:name="OLE_LINK28"/>
      <w:bookmarkStart w:id="34" w:name="OLE_LINK29"/>
      <w:bookmarkStart w:id="35" w:name="OLE_LINK22"/>
      <w:bookmarkStart w:id="36" w:name="OLE_LINK23"/>
      <w:r>
        <w:rPr>
          <w:rFonts w:eastAsiaTheme="minorEastAsia" w:hint="eastAsia"/>
          <w:b/>
          <w:i/>
          <w:lang w:eastAsia="zh-CN"/>
        </w:rPr>
        <w:t>S</w:t>
      </w:r>
      <w:r>
        <w:rPr>
          <w:rFonts w:eastAsiaTheme="minorEastAsia"/>
          <w:b/>
          <w:i/>
          <w:lang w:eastAsia="zh-CN"/>
        </w:rPr>
        <w:t>tudy the necessity of defining sub-frame and its use c</w:t>
      </w:r>
      <w:r w:rsidRPr="0041218D">
        <w:rPr>
          <w:rFonts w:eastAsiaTheme="minorEastAsia"/>
          <w:b/>
          <w:i/>
          <w:lang w:eastAsia="zh-CN"/>
        </w:rPr>
        <w:t>ase, e.g.</w:t>
      </w:r>
      <w:r w:rsidR="00645918">
        <w:rPr>
          <w:rFonts w:eastAsiaTheme="minorEastAsia"/>
          <w:b/>
          <w:i/>
          <w:lang w:eastAsia="zh-CN"/>
        </w:rPr>
        <w:t>,</w:t>
      </w:r>
      <w:r w:rsidRPr="0041218D">
        <w:rPr>
          <w:rFonts w:eastAsiaTheme="minorEastAsia"/>
          <w:b/>
          <w:i/>
          <w:lang w:eastAsia="zh-CN"/>
        </w:rPr>
        <w:t xml:space="preserve"> to support SSB</w:t>
      </w:r>
      <w:r w:rsidR="0041218D" w:rsidRPr="0041218D">
        <w:rPr>
          <w:rFonts w:eastAsiaTheme="minorEastAsia"/>
          <w:b/>
          <w:i/>
          <w:lang w:eastAsia="zh-CN"/>
        </w:rPr>
        <w:t xml:space="preserve"> transmission</w:t>
      </w:r>
      <w:bookmarkEnd w:id="31"/>
      <w:bookmarkEnd w:id="32"/>
      <w:bookmarkEnd w:id="33"/>
      <w:bookmarkEnd w:id="34"/>
      <w:r w:rsidRPr="0041218D">
        <w:rPr>
          <w:rFonts w:eastAsiaTheme="minorEastAsia"/>
          <w:b/>
          <w:i/>
          <w:lang w:eastAsia="zh-CN"/>
        </w:rPr>
        <w:t>.</w:t>
      </w:r>
      <w:bookmarkEnd w:id="30"/>
      <w:bookmarkEnd w:id="35"/>
      <w:bookmarkEnd w:id="36"/>
    </w:p>
    <w:bookmarkEnd w:id="24"/>
    <w:bookmarkEnd w:id="25"/>
    <w:p w14:paraId="41900991" w14:textId="03BFD1E1" w:rsidR="00FF4789" w:rsidRPr="00141503" w:rsidRDefault="00FF4789" w:rsidP="00FF4789">
      <w:pPr>
        <w:pStyle w:val="2"/>
        <w:tabs>
          <w:tab w:val="clear" w:pos="2836"/>
          <w:tab w:val="num" w:pos="567"/>
        </w:tabs>
        <w:ind w:left="567"/>
        <w:rPr>
          <w:rFonts w:eastAsia="宋体"/>
          <w:sz w:val="22"/>
          <w:lang w:eastAsia="zh-CN"/>
        </w:rPr>
      </w:pPr>
      <w:r w:rsidRPr="00141503">
        <w:rPr>
          <w:rFonts w:eastAsia="宋体"/>
          <w:sz w:val="22"/>
          <w:lang w:eastAsia="zh-CN"/>
        </w:rPr>
        <w:t>Potential impacts of advanced duplexing on 6GR frame/slot structure</w:t>
      </w:r>
    </w:p>
    <w:p w14:paraId="7E7945FF" w14:textId="77777777" w:rsidR="00141503" w:rsidRDefault="00141503" w:rsidP="000B0EB6">
      <w:pPr>
        <w:pStyle w:val="a0"/>
        <w:rPr>
          <w:rFonts w:eastAsiaTheme="minorEastAsia"/>
          <w:lang w:eastAsia="zh-CN"/>
        </w:rPr>
      </w:pPr>
      <w:bookmarkStart w:id="37" w:name="OLE_LINK32"/>
      <w:bookmarkStart w:id="38" w:name="OLE_LINK33"/>
      <w:r>
        <w:rPr>
          <w:rFonts w:eastAsiaTheme="minorEastAsia"/>
          <w:lang w:eastAsia="zh-CN"/>
        </w:rPr>
        <w:t>F</w:t>
      </w:r>
      <w:r>
        <w:rPr>
          <w:rFonts w:eastAsiaTheme="minorEastAsia" w:hint="eastAsia"/>
          <w:lang w:eastAsia="zh-CN"/>
        </w:rPr>
        <w:t>or</w:t>
      </w:r>
      <w:r>
        <w:rPr>
          <w:rFonts w:eastAsiaTheme="minorEastAsia"/>
          <w:lang w:eastAsia="zh-CN"/>
        </w:rPr>
        <w:t xml:space="preserve"> consideration of potential impacts of duplexing on 6GR frame structure, we should first analysis which duplex types are to be considered in 6GR.</w:t>
      </w:r>
      <w:r>
        <w:rPr>
          <w:rFonts w:eastAsiaTheme="minorEastAsia" w:hint="eastAsia"/>
          <w:lang w:eastAsia="zh-CN"/>
        </w:rPr>
        <w:t xml:space="preserve"> </w:t>
      </w:r>
      <w:r>
        <w:rPr>
          <w:rFonts w:eastAsiaTheme="minorEastAsia"/>
          <w:lang w:eastAsia="zh-CN"/>
        </w:rPr>
        <w:t>In RAN#122 meeting, the following agreement was reached:</w:t>
      </w:r>
    </w:p>
    <w:tbl>
      <w:tblPr>
        <w:tblStyle w:val="af3"/>
        <w:tblW w:w="0" w:type="auto"/>
        <w:tblLook w:val="04A0" w:firstRow="1" w:lastRow="0" w:firstColumn="1" w:lastColumn="0" w:noHBand="0" w:noVBand="1"/>
      </w:tblPr>
      <w:tblGrid>
        <w:gridCol w:w="9062"/>
      </w:tblGrid>
      <w:tr w:rsidR="00141503" w14:paraId="4A08DB86" w14:textId="77777777" w:rsidTr="00B26A03">
        <w:tc>
          <w:tcPr>
            <w:tcW w:w="9062" w:type="dxa"/>
          </w:tcPr>
          <w:p w14:paraId="0D7F5122" w14:textId="77777777" w:rsidR="00141503" w:rsidRPr="00312D1A" w:rsidRDefault="00141503" w:rsidP="00141503">
            <w:pPr>
              <w:rPr>
                <w:rFonts w:eastAsia="等线"/>
                <w:i/>
                <w:iCs/>
                <w:szCs w:val="20"/>
                <w:highlight w:val="green"/>
                <w:lang w:eastAsia="zh-CN"/>
              </w:rPr>
            </w:pPr>
            <w:r w:rsidRPr="00312D1A">
              <w:rPr>
                <w:rFonts w:eastAsia="等线" w:hint="eastAsia"/>
                <w:i/>
                <w:iCs/>
                <w:szCs w:val="20"/>
                <w:highlight w:val="green"/>
                <w:lang w:eastAsia="zh-CN"/>
              </w:rPr>
              <w:t>Agreement</w:t>
            </w:r>
          </w:p>
          <w:p w14:paraId="685844D0" w14:textId="77777777" w:rsidR="00141503" w:rsidRPr="00312D1A" w:rsidRDefault="00141503" w:rsidP="00282E74">
            <w:pPr>
              <w:pStyle w:val="aa"/>
              <w:numPr>
                <w:ilvl w:val="0"/>
                <w:numId w:val="17"/>
              </w:numPr>
              <w:jc w:val="both"/>
              <w:rPr>
                <w:i/>
                <w:iCs/>
                <w:szCs w:val="20"/>
              </w:rPr>
            </w:pPr>
            <w:r w:rsidRPr="00312D1A">
              <w:rPr>
                <w:rFonts w:hint="eastAsia"/>
                <w:i/>
                <w:iCs/>
                <w:szCs w:val="20"/>
              </w:rPr>
              <w:t xml:space="preserve">Study and identify </w:t>
            </w:r>
            <w:r w:rsidRPr="00312D1A">
              <w:rPr>
                <w:i/>
                <w:iCs/>
                <w:szCs w:val="20"/>
              </w:rPr>
              <w:t>the</w:t>
            </w:r>
            <w:r w:rsidRPr="00312D1A">
              <w:rPr>
                <w:rFonts w:hint="eastAsia"/>
                <w:i/>
                <w:iCs/>
                <w:szCs w:val="20"/>
              </w:rPr>
              <w:t xml:space="preserve"> lessons learned from NR</w:t>
            </w:r>
            <w:r w:rsidRPr="00312D1A">
              <w:rPr>
                <w:rFonts w:eastAsia="等线" w:hint="eastAsia"/>
                <w:i/>
                <w:iCs/>
                <w:szCs w:val="20"/>
                <w:lang w:eastAsia="zh-CN"/>
              </w:rPr>
              <w:t xml:space="preserve"> </w:t>
            </w:r>
            <w:r w:rsidRPr="00312D1A">
              <w:rPr>
                <w:rFonts w:hint="eastAsia"/>
                <w:i/>
                <w:iCs/>
                <w:szCs w:val="20"/>
              </w:rPr>
              <w:t>duplex modes</w:t>
            </w:r>
          </w:p>
          <w:p w14:paraId="1D54D9FF" w14:textId="77777777" w:rsidR="00141503" w:rsidRPr="00312D1A" w:rsidRDefault="00141503" w:rsidP="00282E74">
            <w:pPr>
              <w:pStyle w:val="aa"/>
              <w:numPr>
                <w:ilvl w:val="0"/>
                <w:numId w:val="17"/>
              </w:numPr>
              <w:jc w:val="both"/>
              <w:rPr>
                <w:i/>
                <w:iCs/>
                <w:szCs w:val="20"/>
              </w:rPr>
            </w:pPr>
            <w:r w:rsidRPr="00312D1A">
              <w:rPr>
                <w:rFonts w:hint="eastAsia"/>
                <w:i/>
                <w:iCs/>
                <w:szCs w:val="20"/>
              </w:rPr>
              <w:t>On 6GR duplexing study, RAN1 considers at least following duplex types</w:t>
            </w:r>
          </w:p>
          <w:p w14:paraId="5B3BDDD5" w14:textId="77777777" w:rsidR="00141503" w:rsidRPr="00312D1A" w:rsidRDefault="00141503" w:rsidP="00282E74">
            <w:pPr>
              <w:pStyle w:val="aa"/>
              <w:numPr>
                <w:ilvl w:val="1"/>
                <w:numId w:val="17"/>
              </w:numPr>
              <w:jc w:val="both"/>
              <w:rPr>
                <w:i/>
                <w:iCs/>
                <w:szCs w:val="20"/>
              </w:rPr>
            </w:pPr>
            <w:r w:rsidRPr="00312D1A">
              <w:rPr>
                <w:rFonts w:hint="eastAsia"/>
                <w:i/>
                <w:iCs/>
                <w:szCs w:val="20"/>
              </w:rPr>
              <w:t>FD-FDD</w:t>
            </w:r>
          </w:p>
          <w:p w14:paraId="22BA182F" w14:textId="77777777" w:rsidR="00141503" w:rsidRPr="00312D1A" w:rsidRDefault="00141503" w:rsidP="00282E74">
            <w:pPr>
              <w:pStyle w:val="aa"/>
              <w:numPr>
                <w:ilvl w:val="1"/>
                <w:numId w:val="17"/>
              </w:numPr>
              <w:jc w:val="both"/>
              <w:rPr>
                <w:i/>
                <w:iCs/>
                <w:szCs w:val="20"/>
              </w:rPr>
            </w:pPr>
            <w:r w:rsidRPr="00312D1A">
              <w:rPr>
                <w:i/>
                <w:iCs/>
                <w:szCs w:val="20"/>
              </w:rPr>
              <w:t>Semi-static TDD</w:t>
            </w:r>
          </w:p>
          <w:p w14:paraId="583E9AD0" w14:textId="77777777" w:rsidR="00141503" w:rsidRPr="00312D1A" w:rsidRDefault="00141503" w:rsidP="00282E74">
            <w:pPr>
              <w:pStyle w:val="aa"/>
              <w:numPr>
                <w:ilvl w:val="1"/>
                <w:numId w:val="17"/>
              </w:numPr>
              <w:jc w:val="both"/>
              <w:rPr>
                <w:i/>
                <w:iCs/>
                <w:szCs w:val="20"/>
              </w:rPr>
            </w:pPr>
            <w:r w:rsidRPr="00312D1A">
              <w:rPr>
                <w:i/>
                <w:iCs/>
                <w:szCs w:val="20"/>
              </w:rPr>
              <w:t>gNB semi-static SBFD</w:t>
            </w:r>
          </w:p>
          <w:p w14:paraId="74C6124C" w14:textId="77777777" w:rsidR="00141503" w:rsidRPr="00312D1A" w:rsidRDefault="00141503" w:rsidP="00282E74">
            <w:pPr>
              <w:pStyle w:val="aa"/>
              <w:numPr>
                <w:ilvl w:val="1"/>
                <w:numId w:val="17"/>
              </w:numPr>
              <w:jc w:val="both"/>
              <w:rPr>
                <w:i/>
                <w:iCs/>
                <w:szCs w:val="20"/>
              </w:rPr>
            </w:pPr>
            <w:r w:rsidRPr="00312D1A">
              <w:rPr>
                <w:i/>
                <w:iCs/>
                <w:szCs w:val="20"/>
              </w:rPr>
              <w:t>HD-FDD</w:t>
            </w:r>
            <w:r w:rsidRPr="00312D1A">
              <w:rPr>
                <w:rFonts w:hint="eastAsia"/>
                <w:i/>
                <w:iCs/>
                <w:szCs w:val="20"/>
              </w:rPr>
              <w:t xml:space="preserve"> on UE side</w:t>
            </w:r>
          </w:p>
          <w:p w14:paraId="6DB8EDA9" w14:textId="77777777" w:rsidR="00141503" w:rsidRPr="00312D1A" w:rsidRDefault="00141503" w:rsidP="00282E74">
            <w:pPr>
              <w:pStyle w:val="aa"/>
              <w:numPr>
                <w:ilvl w:val="1"/>
                <w:numId w:val="17"/>
              </w:numPr>
              <w:jc w:val="both"/>
              <w:rPr>
                <w:i/>
                <w:iCs/>
                <w:szCs w:val="20"/>
              </w:rPr>
            </w:pPr>
            <w:r w:rsidRPr="00312D1A">
              <w:rPr>
                <w:i/>
                <w:iCs/>
                <w:szCs w:val="20"/>
              </w:rPr>
              <w:t>Dynamic TDD</w:t>
            </w:r>
          </w:p>
          <w:p w14:paraId="6A825691" w14:textId="77777777" w:rsidR="00141503" w:rsidRPr="00312D1A" w:rsidRDefault="00141503" w:rsidP="00282E74">
            <w:pPr>
              <w:pStyle w:val="aa"/>
              <w:numPr>
                <w:ilvl w:val="0"/>
                <w:numId w:val="17"/>
              </w:numPr>
              <w:jc w:val="both"/>
              <w:rPr>
                <w:i/>
                <w:iCs/>
                <w:szCs w:val="20"/>
              </w:rPr>
            </w:pPr>
            <w:r w:rsidRPr="00312D1A">
              <w:rPr>
                <w:rFonts w:eastAsia="等线"/>
                <w:i/>
                <w:iCs/>
                <w:szCs w:val="20"/>
                <w:lang w:eastAsia="zh-CN"/>
              </w:rPr>
              <w:t>S</w:t>
            </w:r>
            <w:r w:rsidRPr="00312D1A">
              <w:rPr>
                <w:rFonts w:eastAsia="等线" w:hint="eastAsia"/>
                <w:i/>
                <w:iCs/>
                <w:szCs w:val="20"/>
                <w:lang w:eastAsia="zh-CN"/>
              </w:rPr>
              <w:t>tudy</w:t>
            </w:r>
            <w:r w:rsidRPr="00312D1A">
              <w:rPr>
                <w:rFonts w:hint="eastAsia"/>
                <w:i/>
                <w:iCs/>
                <w:szCs w:val="20"/>
              </w:rPr>
              <w:t xml:space="preserve"> whether to consider following duplexing types</w:t>
            </w:r>
          </w:p>
          <w:p w14:paraId="253FE15A" w14:textId="77777777" w:rsidR="00141503" w:rsidRPr="00312D1A" w:rsidRDefault="00141503" w:rsidP="00282E74">
            <w:pPr>
              <w:pStyle w:val="aa"/>
              <w:numPr>
                <w:ilvl w:val="1"/>
                <w:numId w:val="17"/>
              </w:numPr>
              <w:jc w:val="both"/>
              <w:rPr>
                <w:i/>
                <w:iCs/>
                <w:szCs w:val="20"/>
              </w:rPr>
            </w:pPr>
            <w:r w:rsidRPr="00312D1A">
              <w:rPr>
                <w:i/>
                <w:iCs/>
                <w:szCs w:val="20"/>
              </w:rPr>
              <w:t>gNB dynamic SBFD</w:t>
            </w:r>
          </w:p>
          <w:p w14:paraId="1EB50A05" w14:textId="77777777" w:rsidR="00141503" w:rsidRPr="00312D1A" w:rsidRDefault="00141503" w:rsidP="00282E74">
            <w:pPr>
              <w:pStyle w:val="aa"/>
              <w:numPr>
                <w:ilvl w:val="1"/>
                <w:numId w:val="17"/>
              </w:numPr>
              <w:jc w:val="both"/>
              <w:rPr>
                <w:i/>
                <w:iCs/>
                <w:szCs w:val="20"/>
              </w:rPr>
            </w:pPr>
            <w:r w:rsidRPr="00312D1A">
              <w:rPr>
                <w:i/>
                <w:iCs/>
                <w:szCs w:val="20"/>
              </w:rPr>
              <w:t>UE SBFD</w:t>
            </w:r>
          </w:p>
          <w:p w14:paraId="224E30DE" w14:textId="77777777" w:rsidR="00141503" w:rsidRPr="00312D1A" w:rsidRDefault="00141503" w:rsidP="00282E74">
            <w:pPr>
              <w:pStyle w:val="aa"/>
              <w:numPr>
                <w:ilvl w:val="1"/>
                <w:numId w:val="17"/>
              </w:numPr>
              <w:jc w:val="both"/>
              <w:rPr>
                <w:i/>
                <w:iCs/>
                <w:szCs w:val="20"/>
              </w:rPr>
            </w:pPr>
            <w:r w:rsidRPr="00312D1A">
              <w:rPr>
                <w:i/>
                <w:iCs/>
                <w:szCs w:val="20"/>
              </w:rPr>
              <w:t>gNB FD</w:t>
            </w:r>
          </w:p>
          <w:p w14:paraId="2CB58054" w14:textId="77777777" w:rsidR="00141503" w:rsidRPr="0058789F" w:rsidRDefault="00141503" w:rsidP="00282E74">
            <w:pPr>
              <w:pStyle w:val="aa"/>
              <w:numPr>
                <w:ilvl w:val="1"/>
                <w:numId w:val="17"/>
              </w:numPr>
              <w:jc w:val="both"/>
              <w:rPr>
                <w:i/>
                <w:iCs/>
                <w:szCs w:val="20"/>
              </w:rPr>
            </w:pPr>
            <w:r w:rsidRPr="00312D1A">
              <w:rPr>
                <w:rFonts w:hint="eastAsia"/>
                <w:i/>
                <w:iCs/>
                <w:szCs w:val="20"/>
              </w:rPr>
              <w:t>Note: Other duplex modes are not precluded</w:t>
            </w:r>
          </w:p>
        </w:tc>
      </w:tr>
    </w:tbl>
    <w:p w14:paraId="50DA88AF" w14:textId="77777777" w:rsidR="00141503" w:rsidRDefault="00141503" w:rsidP="00141503">
      <w:pPr>
        <w:pStyle w:val="a0"/>
        <w:adjustRightInd w:val="0"/>
        <w:snapToGrid w:val="0"/>
        <w:spacing w:beforeLines="50" w:before="120"/>
        <w:rPr>
          <w:rFonts w:eastAsia="宋体"/>
          <w:lang w:eastAsia="zh-CN"/>
        </w:rPr>
      </w:pPr>
      <w:r>
        <w:rPr>
          <w:rFonts w:eastAsia="宋体"/>
          <w:lang w:eastAsia="zh-CN"/>
        </w:rPr>
        <w:t>It was agreed that for 6GR duplexing study, RAN1 considers at least FD-FDD, semi-static TDD, gNB semi-static SBFD, HD-FDD at UE side and dynamic TDD. And RAN1 studies whether to consider gNB dynamic SBFD, UE SBFD and gNB FD. Below, we express our views on the above duplexing types:</w:t>
      </w:r>
    </w:p>
    <w:p w14:paraId="6ABA75B7" w14:textId="77777777" w:rsidR="00141503" w:rsidRDefault="00141503" w:rsidP="00141503">
      <w:pPr>
        <w:pStyle w:val="a0"/>
        <w:spacing w:afterLines="50"/>
        <w:rPr>
          <w:rFonts w:eastAsiaTheme="minorEastAsia"/>
          <w:lang w:eastAsia="zh-CN"/>
        </w:rPr>
      </w:pPr>
      <w:r w:rsidRPr="0058789F">
        <w:rPr>
          <w:rFonts w:eastAsiaTheme="minorEastAsia"/>
          <w:b/>
          <w:bCs/>
          <w:u w:val="single"/>
          <w:lang w:eastAsia="zh-CN"/>
        </w:rPr>
        <w:t>gNB Dynamic SBFD</w:t>
      </w:r>
    </w:p>
    <w:p w14:paraId="0E42ED03" w14:textId="4EC41D8C" w:rsidR="00141503" w:rsidRDefault="00141503" w:rsidP="000B0EB6">
      <w:pPr>
        <w:pStyle w:val="a0"/>
        <w:adjustRightInd w:val="0"/>
        <w:snapToGrid w:val="0"/>
        <w:spacing w:afterLines="50"/>
        <w:rPr>
          <w:rFonts w:eastAsia="宋体"/>
          <w:lang w:eastAsia="zh-CN"/>
        </w:rPr>
      </w:pPr>
      <w:r>
        <w:rPr>
          <w:rFonts w:eastAsia="宋体" w:hint="eastAsia"/>
          <w:lang w:eastAsia="zh-CN"/>
        </w:rPr>
        <w:t>A</w:t>
      </w:r>
      <w:r>
        <w:rPr>
          <w:rFonts w:eastAsia="宋体"/>
          <w:lang w:eastAsia="zh-CN"/>
        </w:rPr>
        <w:t>s show</w:t>
      </w:r>
      <w:r w:rsidRPr="00141503">
        <w:rPr>
          <w:rFonts w:eastAsia="宋体"/>
          <w:lang w:eastAsia="zh-CN"/>
        </w:rPr>
        <w:t xml:space="preserve">n in Figure </w:t>
      </w:r>
      <w:r w:rsidR="000B0EB6">
        <w:rPr>
          <w:rFonts w:eastAsia="宋体"/>
          <w:lang w:eastAsia="zh-CN"/>
        </w:rPr>
        <w:t>9</w:t>
      </w:r>
      <w:r w:rsidRPr="00141503">
        <w:rPr>
          <w:rFonts w:eastAsia="宋体"/>
          <w:lang w:eastAsia="zh-CN"/>
        </w:rPr>
        <w:t xml:space="preserve">, compared to </w:t>
      </w:r>
      <w:proofErr w:type="spellStart"/>
      <w:r w:rsidRPr="00141503">
        <w:rPr>
          <w:rFonts w:eastAsia="宋体"/>
          <w:lang w:eastAsia="zh-CN"/>
        </w:rPr>
        <w:t>gNB</w:t>
      </w:r>
      <w:proofErr w:type="spellEnd"/>
      <w:r>
        <w:rPr>
          <w:rFonts w:eastAsia="宋体"/>
          <w:lang w:eastAsia="zh-CN"/>
        </w:rPr>
        <w:t xml:space="preserve"> semi-static SBFD, additional inter-cell intra-</w:t>
      </w:r>
      <w:proofErr w:type="spellStart"/>
      <w:r>
        <w:rPr>
          <w:rFonts w:eastAsia="宋体"/>
          <w:lang w:eastAsia="zh-CN"/>
        </w:rPr>
        <w:t>subband</w:t>
      </w:r>
      <w:proofErr w:type="spellEnd"/>
      <w:r>
        <w:rPr>
          <w:rFonts w:eastAsia="宋体"/>
          <w:lang w:eastAsia="zh-CN"/>
        </w:rPr>
        <w:t xml:space="preserve"> CLI is observed for both UE-to-UE and gNB-to-gNB, which is quite similar with dynamic TDD. The cross-link interference is difficult to handle for macro cell, but may be possible for small cell deployment since the transmission power is lower. However, from gNB implementation perspective, dynamic SBFD may be more complex compared to dynamic TDD since some tuning on gNB RF/digital filtering may be needed for dynamic SBFD. </w:t>
      </w:r>
      <w:r w:rsidRPr="00CF37AF">
        <w:rPr>
          <w:rFonts w:eastAsia="宋体"/>
          <w:lang w:eastAsia="zh-CN"/>
        </w:rPr>
        <w:t>To summarize</w:t>
      </w:r>
      <w:r>
        <w:rPr>
          <w:rFonts w:eastAsia="宋体"/>
          <w:lang w:eastAsia="zh-CN"/>
        </w:rPr>
        <w:t xml:space="preserve"> the s</w:t>
      </w:r>
      <w:r w:rsidRPr="00CF37AF">
        <w:rPr>
          <w:rFonts w:eastAsia="宋体"/>
          <w:lang w:eastAsia="zh-CN"/>
        </w:rPr>
        <w:t>imilarities and differences</w:t>
      </w:r>
      <w:r>
        <w:rPr>
          <w:rFonts w:eastAsia="宋体"/>
          <w:lang w:eastAsia="zh-CN"/>
        </w:rPr>
        <w:t xml:space="preserve"> between dynamic TDD and dynamic SBFD</w:t>
      </w:r>
      <w:r w:rsidRPr="00CF37AF">
        <w:rPr>
          <w:rFonts w:eastAsia="宋体"/>
          <w:lang w:eastAsia="zh-CN"/>
        </w:rPr>
        <w:t>:</w:t>
      </w:r>
    </w:p>
    <w:p w14:paraId="388B4569" w14:textId="77777777" w:rsidR="00141503" w:rsidRDefault="00141503" w:rsidP="000B0EB6">
      <w:pPr>
        <w:pStyle w:val="a0"/>
        <w:numPr>
          <w:ilvl w:val="0"/>
          <w:numId w:val="16"/>
        </w:numPr>
        <w:adjustRightInd w:val="0"/>
        <w:snapToGrid w:val="0"/>
        <w:spacing w:afterLines="50"/>
        <w:rPr>
          <w:rFonts w:eastAsia="宋体"/>
          <w:lang w:eastAsia="zh-CN"/>
        </w:rPr>
      </w:pPr>
      <w:r w:rsidRPr="00CF37AF">
        <w:rPr>
          <w:rFonts w:eastAsia="宋体"/>
          <w:lang w:eastAsia="zh-CN"/>
        </w:rPr>
        <w:t>The necessity, feasibility towards CLI handling, commercial potentials are similar between dynamic TDD and dynamic SBFD</w:t>
      </w:r>
      <w:r>
        <w:rPr>
          <w:rFonts w:eastAsia="宋体"/>
          <w:lang w:eastAsia="zh-CN"/>
        </w:rPr>
        <w:t>;</w:t>
      </w:r>
    </w:p>
    <w:p w14:paraId="51F2A542" w14:textId="77777777" w:rsidR="00141503" w:rsidRDefault="00141503" w:rsidP="000B0EB6">
      <w:pPr>
        <w:pStyle w:val="a0"/>
        <w:numPr>
          <w:ilvl w:val="0"/>
          <w:numId w:val="16"/>
        </w:numPr>
        <w:adjustRightInd w:val="0"/>
        <w:snapToGrid w:val="0"/>
        <w:spacing w:afterLines="50"/>
        <w:rPr>
          <w:rFonts w:eastAsia="宋体"/>
          <w:lang w:eastAsia="zh-CN"/>
        </w:rPr>
      </w:pPr>
      <w:r w:rsidRPr="00CF37AF">
        <w:rPr>
          <w:rFonts w:eastAsia="宋体"/>
          <w:lang w:eastAsia="zh-CN"/>
        </w:rPr>
        <w:t>gNB implementation complexity maybe higher for dynamic SBFD, compared with dynamic TDD</w:t>
      </w:r>
      <w:r>
        <w:rPr>
          <w:rFonts w:eastAsia="宋体"/>
          <w:lang w:eastAsia="zh-CN"/>
        </w:rPr>
        <w:t>.</w:t>
      </w:r>
    </w:p>
    <w:p w14:paraId="64BAC631" w14:textId="77777777" w:rsidR="00141503" w:rsidRPr="00662D19" w:rsidRDefault="00141503" w:rsidP="000B0EB6">
      <w:pPr>
        <w:pStyle w:val="a0"/>
        <w:numPr>
          <w:ilvl w:val="0"/>
          <w:numId w:val="16"/>
        </w:numPr>
        <w:adjustRightInd w:val="0"/>
        <w:snapToGrid w:val="0"/>
        <w:spacing w:afterLines="50"/>
        <w:rPr>
          <w:rFonts w:eastAsia="宋体"/>
          <w:lang w:eastAsia="zh-CN"/>
        </w:rPr>
      </w:pPr>
      <w:r w:rsidRPr="00DA65CE">
        <w:rPr>
          <w:rFonts w:eastAsia="宋体" w:hint="eastAsia"/>
          <w:lang w:eastAsia="zh-CN"/>
        </w:rPr>
        <w:t>F</w:t>
      </w:r>
      <w:r w:rsidRPr="00DA65CE">
        <w:rPr>
          <w:rFonts w:eastAsia="宋体"/>
          <w:lang w:eastAsia="zh-CN"/>
        </w:rPr>
        <w:t>rom perspective of final effe</w:t>
      </w:r>
      <w:r w:rsidRPr="00662D19">
        <w:rPr>
          <w:rFonts w:eastAsia="宋体"/>
          <w:lang w:eastAsia="zh-CN"/>
        </w:rPr>
        <w:t>ctiveness, dynamic TDD can be deemed as a special case for dynamic SBFD, and thus dynamic TDD can be achieved by dynamic SBFD if unified solution is achieved.</w:t>
      </w:r>
    </w:p>
    <w:p w14:paraId="6C52313F" w14:textId="77777777" w:rsidR="00141503" w:rsidRPr="002847D0" w:rsidRDefault="00141503" w:rsidP="00141503">
      <w:pPr>
        <w:pStyle w:val="a0"/>
        <w:adjustRightInd w:val="0"/>
        <w:snapToGrid w:val="0"/>
        <w:rPr>
          <w:rFonts w:eastAsia="宋体"/>
          <w:lang w:eastAsia="zh-CN"/>
        </w:rPr>
      </w:pPr>
    </w:p>
    <w:p w14:paraId="283829DC" w14:textId="77777777" w:rsidR="00141503" w:rsidRDefault="00141503" w:rsidP="000B0EB6">
      <w:pPr>
        <w:pStyle w:val="a0"/>
        <w:adjustRightInd w:val="0"/>
        <w:snapToGrid w:val="0"/>
        <w:spacing w:afterLines="50"/>
        <w:jc w:val="center"/>
      </w:pPr>
      <w:r>
        <w:object w:dxaOrig="7901" w:dyaOrig="3571" w14:anchorId="792E4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33.5pt" o:ole="">
            <v:imagedata r:id="rId19" o:title=""/>
          </v:shape>
          <o:OLEObject Type="Embed" ProgID="Visio.Drawing.15" ShapeID="_x0000_i1025" DrawAspect="Content" ObjectID="_1820728704" r:id="rId20"/>
        </w:object>
      </w:r>
    </w:p>
    <w:p w14:paraId="0DAAAD06" w14:textId="412DA39D" w:rsidR="00141503" w:rsidRPr="00051123" w:rsidRDefault="00141503" w:rsidP="000B0EB6">
      <w:pPr>
        <w:pStyle w:val="a0"/>
        <w:adjustRightInd w:val="0"/>
        <w:snapToGrid w:val="0"/>
        <w:spacing w:afterLines="50"/>
        <w:jc w:val="center"/>
        <w:rPr>
          <w:rFonts w:eastAsiaTheme="minorEastAsia"/>
          <w:lang w:eastAsia="zh-CN"/>
        </w:rPr>
      </w:pPr>
      <w:r w:rsidRPr="00141503">
        <w:rPr>
          <w:rFonts w:eastAsiaTheme="minorEastAsia"/>
          <w:lang w:eastAsia="zh-CN"/>
        </w:rPr>
        <w:t xml:space="preserve">Figure </w:t>
      </w:r>
      <w:r w:rsidR="000B0EB6">
        <w:rPr>
          <w:rFonts w:eastAsiaTheme="minorEastAsia"/>
          <w:lang w:eastAsia="zh-CN"/>
        </w:rPr>
        <w:t>9</w:t>
      </w:r>
      <w:r w:rsidRPr="00141503">
        <w:rPr>
          <w:rFonts w:eastAsiaTheme="minorEastAsia"/>
          <w:lang w:eastAsia="zh-CN"/>
        </w:rPr>
        <w:t>:</w:t>
      </w:r>
      <w:r>
        <w:rPr>
          <w:rFonts w:eastAsiaTheme="minorEastAsia"/>
          <w:lang w:eastAsia="zh-CN"/>
        </w:rPr>
        <w:t xml:space="preserve"> An example of inter-cell intra-subband CLI for gNB dynamic SBFD</w:t>
      </w:r>
    </w:p>
    <w:p w14:paraId="67BC7952" w14:textId="77777777" w:rsidR="00141503" w:rsidRDefault="00141503" w:rsidP="00141503">
      <w:pPr>
        <w:pStyle w:val="a0"/>
        <w:adjustRightInd w:val="0"/>
        <w:snapToGrid w:val="0"/>
        <w:spacing w:beforeLines="30" w:before="72" w:after="0"/>
        <w:rPr>
          <w:b/>
          <w:i/>
        </w:rPr>
      </w:pPr>
      <w:r>
        <w:rPr>
          <w:b/>
          <w:i/>
        </w:rPr>
        <w:t>Observation</w:t>
      </w:r>
      <w:r w:rsidRPr="00B340CC">
        <w:rPr>
          <w:b/>
          <w:i/>
        </w:rPr>
        <w:t xml:space="preserve"> </w:t>
      </w:r>
      <w:r>
        <w:rPr>
          <w:b/>
          <w:i/>
        </w:rPr>
        <w:t>1</w:t>
      </w:r>
      <w:r w:rsidRPr="00B340CC">
        <w:rPr>
          <w:b/>
          <w:i/>
        </w:rPr>
        <w:t>:</w:t>
      </w:r>
      <w:r>
        <w:rPr>
          <w:b/>
          <w:i/>
        </w:rPr>
        <w:t xml:space="preserve"> Comparing with semi-static SBFD, dynamic SBFD observe </w:t>
      </w:r>
      <w:r w:rsidRPr="00254FC7">
        <w:rPr>
          <w:b/>
          <w:i/>
        </w:rPr>
        <w:t>additional inter-cell intra-subband CLI</w:t>
      </w:r>
      <w:r>
        <w:rPr>
          <w:b/>
          <w:i/>
        </w:rPr>
        <w:t xml:space="preserve"> for both UE-to-UE and gNB-to-gNB.</w:t>
      </w:r>
    </w:p>
    <w:p w14:paraId="44873D31" w14:textId="77777777" w:rsidR="00141503" w:rsidRDefault="00141503" w:rsidP="00141503">
      <w:pPr>
        <w:pStyle w:val="a0"/>
        <w:adjustRightInd w:val="0"/>
        <w:snapToGrid w:val="0"/>
        <w:spacing w:beforeLines="30" w:before="72" w:after="0"/>
        <w:rPr>
          <w:b/>
          <w:i/>
        </w:rPr>
      </w:pPr>
      <w:r>
        <w:rPr>
          <w:b/>
          <w:i/>
        </w:rPr>
        <w:t>Observation</w:t>
      </w:r>
      <w:r w:rsidRPr="00B340CC">
        <w:rPr>
          <w:b/>
          <w:i/>
        </w:rPr>
        <w:t xml:space="preserve"> </w:t>
      </w:r>
      <w:r>
        <w:rPr>
          <w:b/>
          <w:i/>
        </w:rPr>
        <w:t>2</w:t>
      </w:r>
      <w:r w:rsidRPr="00B340CC">
        <w:rPr>
          <w:b/>
          <w:i/>
        </w:rPr>
        <w:t>:</w:t>
      </w:r>
      <w:r>
        <w:rPr>
          <w:b/>
          <w:i/>
        </w:rPr>
        <w:t xml:space="preserve"> </w:t>
      </w:r>
      <w:r w:rsidRPr="00D5641E">
        <w:rPr>
          <w:b/>
          <w:i/>
        </w:rPr>
        <w:t>The necessity, feasibility towards CLI handling, commercial potentials are similar between dynamic TDD and dynamic SBFD</w:t>
      </w:r>
      <w:r>
        <w:rPr>
          <w:b/>
          <w:i/>
        </w:rPr>
        <w:t>, while dynamic SBFD may lead to higher implementation complexity at gNB side than that of dynamic TDD.</w:t>
      </w:r>
    </w:p>
    <w:p w14:paraId="13436B0D" w14:textId="52F7C1E3" w:rsidR="00141503" w:rsidRDefault="00141503" w:rsidP="00141503">
      <w:pPr>
        <w:pStyle w:val="a0"/>
        <w:spacing w:afterLines="50"/>
        <w:rPr>
          <w:rFonts w:eastAsiaTheme="minorEastAsia"/>
          <w:lang w:eastAsia="zh-CN"/>
        </w:rPr>
      </w:pPr>
      <w:r w:rsidRPr="005F54AE">
        <w:rPr>
          <w:rFonts w:eastAsiaTheme="minorEastAsia"/>
          <w:b/>
          <w:i/>
          <w:lang w:eastAsia="zh-CN"/>
        </w:rPr>
        <w:t xml:space="preserve">Proposal </w:t>
      </w:r>
      <w:r>
        <w:rPr>
          <w:rFonts w:eastAsiaTheme="minorEastAsia"/>
          <w:b/>
          <w:i/>
          <w:lang w:eastAsia="zh-CN"/>
        </w:rPr>
        <w:t>1</w:t>
      </w:r>
      <w:r w:rsidR="00660717">
        <w:rPr>
          <w:rFonts w:eastAsiaTheme="minorEastAsia"/>
          <w:b/>
          <w:i/>
          <w:lang w:eastAsia="zh-CN"/>
        </w:rPr>
        <w:t>1</w:t>
      </w:r>
      <w:r w:rsidRPr="005F54AE">
        <w:rPr>
          <w:rFonts w:eastAsiaTheme="minorEastAsia"/>
          <w:b/>
          <w:i/>
          <w:lang w:eastAsia="zh-CN"/>
        </w:rPr>
        <w:t xml:space="preserve">: If dynamic SBFD is </w:t>
      </w:r>
      <w:r>
        <w:rPr>
          <w:rFonts w:eastAsiaTheme="minorEastAsia"/>
          <w:b/>
          <w:i/>
          <w:lang w:eastAsia="zh-CN"/>
        </w:rPr>
        <w:t xml:space="preserve">to be </w:t>
      </w:r>
      <w:r w:rsidRPr="005F54AE">
        <w:rPr>
          <w:rFonts w:eastAsiaTheme="minorEastAsia"/>
          <w:b/>
          <w:i/>
          <w:lang w:eastAsia="zh-CN"/>
        </w:rPr>
        <w:t xml:space="preserve">studied, </w:t>
      </w:r>
      <w:bookmarkStart w:id="39" w:name="OLE_LINK25"/>
      <w:r w:rsidRPr="005F54AE">
        <w:rPr>
          <w:rFonts w:eastAsiaTheme="minorEastAsia"/>
          <w:b/>
          <w:i/>
          <w:lang w:eastAsia="zh-CN"/>
        </w:rPr>
        <w:t xml:space="preserve">unified design </w:t>
      </w:r>
      <w:r>
        <w:rPr>
          <w:rFonts w:eastAsiaTheme="minorEastAsia"/>
          <w:b/>
          <w:i/>
          <w:lang w:eastAsia="zh-CN"/>
        </w:rPr>
        <w:t xml:space="preserve">(if </w:t>
      </w:r>
      <w:r w:rsidRPr="005F54AE">
        <w:rPr>
          <w:rFonts w:eastAsiaTheme="minorEastAsia"/>
          <w:b/>
          <w:i/>
          <w:lang w:eastAsia="zh-CN"/>
        </w:rPr>
        <w:t xml:space="preserve">can be </w:t>
      </w:r>
      <w:r>
        <w:rPr>
          <w:rFonts w:eastAsiaTheme="minorEastAsia"/>
          <w:b/>
          <w:i/>
          <w:lang w:eastAsia="zh-CN"/>
        </w:rPr>
        <w:t xml:space="preserve">achieved) for </w:t>
      </w:r>
      <w:r w:rsidRPr="005F54AE">
        <w:rPr>
          <w:rFonts w:eastAsiaTheme="minorEastAsia"/>
          <w:b/>
          <w:i/>
          <w:lang w:eastAsia="zh-CN"/>
        </w:rPr>
        <w:t>dynamic TDD and dynamic SBFD</w:t>
      </w:r>
      <w:bookmarkEnd w:id="39"/>
      <w:r>
        <w:rPr>
          <w:rFonts w:eastAsiaTheme="minorEastAsia"/>
          <w:b/>
          <w:i/>
          <w:lang w:eastAsia="zh-CN"/>
        </w:rPr>
        <w:t xml:space="preserve"> is preferred.</w:t>
      </w:r>
    </w:p>
    <w:p w14:paraId="1C6E9AEE" w14:textId="77777777" w:rsidR="00141503" w:rsidRPr="0058789F" w:rsidRDefault="00141503" w:rsidP="00141503">
      <w:pPr>
        <w:pStyle w:val="a0"/>
        <w:spacing w:afterLines="50"/>
        <w:rPr>
          <w:rFonts w:eastAsiaTheme="minorEastAsia"/>
          <w:b/>
          <w:bCs/>
          <w:u w:val="single"/>
          <w:lang w:eastAsia="zh-CN"/>
        </w:rPr>
      </w:pPr>
      <w:r w:rsidRPr="0058789F">
        <w:rPr>
          <w:rFonts w:eastAsiaTheme="minorEastAsia"/>
          <w:b/>
          <w:bCs/>
          <w:u w:val="single"/>
          <w:lang w:eastAsia="zh-CN"/>
        </w:rPr>
        <w:t>UE SBFD</w:t>
      </w:r>
    </w:p>
    <w:p w14:paraId="5A3A61B2" w14:textId="77777777" w:rsidR="00141503" w:rsidRPr="00B340CC" w:rsidRDefault="00141503" w:rsidP="00141503">
      <w:pPr>
        <w:pStyle w:val="a0"/>
        <w:spacing w:after="50"/>
        <w:rPr>
          <w:rFonts w:eastAsia="宋体"/>
          <w:lang w:eastAsia="zh-CN"/>
        </w:rPr>
      </w:pPr>
      <w:bookmarkStart w:id="40" w:name="_Hlk205825830"/>
      <w:r w:rsidRPr="00B340CC">
        <w:rPr>
          <w:rFonts w:eastAsia="宋体" w:hint="eastAsia"/>
          <w:lang w:eastAsia="zh-CN"/>
        </w:rPr>
        <w:t>F</w:t>
      </w:r>
      <w:r w:rsidRPr="00B340CC">
        <w:rPr>
          <w:rFonts w:eastAsia="宋体"/>
          <w:lang w:eastAsia="zh-CN"/>
        </w:rPr>
        <w:t>or SBFD operation at UE side, it is proposed to achieve FDD-like latency and coverage and further boost capacity for unpaired spectrum. Careful feasibility analysis is necessary to evaluate whether UE can mitigate the self-interference leakage via isolation techniques in many domains, e.g., antenna domain/spatial domain, RF domain, digital domain and frequency domain. The following targets should be considered:</w:t>
      </w:r>
    </w:p>
    <w:p w14:paraId="0CC2BD36" w14:textId="77777777" w:rsidR="00141503" w:rsidRPr="00B340CC" w:rsidRDefault="00141503" w:rsidP="00282E74">
      <w:pPr>
        <w:pStyle w:val="a0"/>
        <w:numPr>
          <w:ilvl w:val="0"/>
          <w:numId w:val="19"/>
        </w:numPr>
        <w:spacing w:after="50"/>
        <w:rPr>
          <w:rFonts w:eastAsia="宋体"/>
          <w:lang w:eastAsia="zh-CN"/>
        </w:rPr>
      </w:pPr>
      <w:r w:rsidRPr="00B340CC">
        <w:rPr>
          <w:rFonts w:eastAsia="宋体"/>
          <w:b/>
          <w:bCs/>
          <w:i/>
          <w:iCs/>
          <w:u w:val="single"/>
          <w:lang w:eastAsia="zh-CN"/>
        </w:rPr>
        <w:t>Target 1:</w:t>
      </w:r>
      <w:r w:rsidRPr="00B340CC">
        <w:rPr>
          <w:rFonts w:eastAsia="宋体"/>
          <w:lang w:eastAsia="zh-CN"/>
        </w:rPr>
        <w:t xml:space="preserve"> To make sure that the UE receiver front end is not saturated: this is because there is always a limit on the maximum mean power that can be received at the UE antenna to guarantee that the received signal is within the linear working range of the LNA such that the RF front end is not blocked. Only the antenna domain isolation and potential RF domain isolation contributes to this target since this focus on the received signal before LNA.</w:t>
      </w:r>
    </w:p>
    <w:p w14:paraId="25E18867" w14:textId="77777777" w:rsidR="00141503" w:rsidRPr="00B340CC" w:rsidRDefault="00141503" w:rsidP="00660717">
      <w:pPr>
        <w:pStyle w:val="a0"/>
        <w:numPr>
          <w:ilvl w:val="0"/>
          <w:numId w:val="19"/>
        </w:numPr>
        <w:ind w:left="618"/>
        <w:rPr>
          <w:rFonts w:eastAsia="宋体"/>
          <w:lang w:eastAsia="zh-CN"/>
        </w:rPr>
      </w:pPr>
      <w:r w:rsidRPr="00B340CC">
        <w:rPr>
          <w:rFonts w:eastAsia="宋体"/>
          <w:b/>
          <w:bCs/>
          <w:i/>
          <w:iCs/>
          <w:u w:val="single"/>
          <w:lang w:eastAsia="zh-CN"/>
        </w:rPr>
        <w:t xml:space="preserve">Target 2: </w:t>
      </w:r>
      <w:r w:rsidRPr="00B340CC">
        <w:rPr>
          <w:rFonts w:eastAsia="宋体"/>
          <w:lang w:eastAsia="zh-CN"/>
        </w:rPr>
        <w:t xml:space="preserve">To make sure that the SINR for the downlink signal is enough for data decoding: this is because the UL signal acts as the interference at baseband, which impacts UE maximum tolerance desensitization. </w:t>
      </w:r>
    </w:p>
    <w:p w14:paraId="583A8B58" w14:textId="7F69B63C" w:rsidR="00141503" w:rsidRPr="00B340CC" w:rsidRDefault="00141503" w:rsidP="00141503">
      <w:pPr>
        <w:pStyle w:val="a0"/>
        <w:spacing w:after="0"/>
        <w:rPr>
          <w:b/>
          <w:i/>
        </w:rPr>
      </w:pPr>
      <w:r w:rsidRPr="00B340CC">
        <w:rPr>
          <w:b/>
          <w:i/>
        </w:rPr>
        <w:t xml:space="preserve">Proposal </w:t>
      </w:r>
      <w:r>
        <w:rPr>
          <w:b/>
          <w:i/>
        </w:rPr>
        <w:t>1</w:t>
      </w:r>
      <w:r w:rsidR="00660717">
        <w:rPr>
          <w:b/>
          <w:i/>
        </w:rPr>
        <w:t>2</w:t>
      </w:r>
      <w:r w:rsidRPr="00B340CC">
        <w:rPr>
          <w:b/>
          <w:i/>
        </w:rPr>
        <w:t>: If SBFD operation at UE is to be studied, careful feasibility analysis is necessary with consideration of the following targets:</w:t>
      </w:r>
    </w:p>
    <w:p w14:paraId="59008416" w14:textId="77777777" w:rsidR="00141503" w:rsidRPr="00F37021" w:rsidRDefault="00141503" w:rsidP="00282E74">
      <w:pPr>
        <w:pStyle w:val="aa"/>
        <w:numPr>
          <w:ilvl w:val="0"/>
          <w:numId w:val="18"/>
        </w:numPr>
        <w:contextualSpacing w:val="0"/>
        <w:jc w:val="both"/>
        <w:rPr>
          <w:rFonts w:eastAsiaTheme="minorEastAsia"/>
          <w:b/>
          <w:i/>
          <w:lang w:eastAsia="zh-CN"/>
        </w:rPr>
      </w:pPr>
      <w:r w:rsidRPr="00F37021">
        <w:rPr>
          <w:rFonts w:eastAsiaTheme="minorEastAsia"/>
          <w:b/>
          <w:i/>
          <w:lang w:eastAsia="zh-CN"/>
        </w:rPr>
        <w:t>Target 1: To make sure that the UE receiver front end is not saturated.</w:t>
      </w:r>
    </w:p>
    <w:p w14:paraId="03D82706" w14:textId="77777777" w:rsidR="00141503" w:rsidRPr="0058789F" w:rsidRDefault="00141503" w:rsidP="00282E74">
      <w:pPr>
        <w:pStyle w:val="aa"/>
        <w:numPr>
          <w:ilvl w:val="0"/>
          <w:numId w:val="18"/>
        </w:numPr>
        <w:spacing w:afterLines="50" w:after="120"/>
        <w:contextualSpacing w:val="0"/>
        <w:jc w:val="both"/>
        <w:rPr>
          <w:rFonts w:eastAsiaTheme="minorEastAsia"/>
          <w:lang w:eastAsia="zh-CN"/>
        </w:rPr>
      </w:pPr>
      <w:r w:rsidRPr="005F54AE">
        <w:rPr>
          <w:rFonts w:eastAsiaTheme="minorEastAsia"/>
          <w:b/>
          <w:i/>
          <w:lang w:eastAsia="zh-CN"/>
        </w:rPr>
        <w:t>Target 2: To make sure that the SINR for the downlink signal is enough for data decoding.</w:t>
      </w:r>
    </w:p>
    <w:p w14:paraId="24E6E2DF" w14:textId="77777777" w:rsidR="00141503" w:rsidRPr="00F45FD2" w:rsidRDefault="00141503" w:rsidP="00141503">
      <w:pPr>
        <w:pStyle w:val="a0"/>
        <w:spacing w:afterLines="50"/>
        <w:rPr>
          <w:lang w:eastAsia="zh-CN"/>
        </w:rPr>
      </w:pPr>
      <w:r>
        <w:rPr>
          <w:rFonts w:eastAsiaTheme="minorEastAsia"/>
          <w:lang w:eastAsia="zh-CN"/>
        </w:rPr>
        <w:t xml:space="preserve">For study of 6G frame structure, RAN1 should strive for unified frame structure design for various duplex types and forward compatibility for more advanced duple types. </w:t>
      </w:r>
      <w:bookmarkEnd w:id="40"/>
      <w:r>
        <w:rPr>
          <w:rFonts w:eastAsiaTheme="minorEastAsia"/>
          <w:lang w:eastAsia="zh-CN"/>
        </w:rPr>
        <w:t>Therefore, it is preferred that the assignment of the transmission direction is target at a certain 2-D time-frequency resource block, instead of a specific symbol/slot since different transmission may be observed for different subband within one symbol/slot. This can achieve unified transmission direction configuration/indication for both TDD and SBFD, which avoids potential i</w:t>
      </w:r>
      <w:r w:rsidRPr="00974BB4">
        <w:rPr>
          <w:rFonts w:eastAsiaTheme="minorEastAsia"/>
          <w:lang w:eastAsia="zh-CN"/>
        </w:rPr>
        <w:t>nteroperability</w:t>
      </w:r>
      <w:r>
        <w:rPr>
          <w:rFonts w:eastAsiaTheme="minorEastAsia"/>
          <w:lang w:eastAsia="zh-CN"/>
        </w:rPr>
        <w:t xml:space="preserve"> issue in case of separate sets of configuration/indication signaling are designed.</w:t>
      </w:r>
    </w:p>
    <w:p w14:paraId="489A4872" w14:textId="77777777" w:rsidR="00141503" w:rsidRDefault="00141503" w:rsidP="00141503">
      <w:pPr>
        <w:pStyle w:val="a0"/>
        <w:spacing w:afterLines="50"/>
        <w:rPr>
          <w:rFonts w:eastAsiaTheme="minorEastAsia"/>
          <w:lang w:eastAsia="zh-CN"/>
        </w:rPr>
      </w:pPr>
      <w:r>
        <w:rPr>
          <w:rFonts w:eastAsiaTheme="minorEastAsia"/>
          <w:lang w:eastAsia="zh-CN"/>
        </w:rPr>
        <w:t xml:space="preserve">For the transmission direction assignment </w:t>
      </w:r>
      <w:r w:rsidRPr="00F95FCE">
        <w:rPr>
          <w:rFonts w:eastAsiaTheme="minorEastAsia"/>
          <w:lang w:eastAsia="zh-CN"/>
        </w:rPr>
        <w:t>for certain time-frequency resource blocks, at least semi-static way, e.g., semi-static TDD/FDD/SBFD, should be supported since this is most commercialized in 5G, and flexible/dynamic transmission direction change, e.g., dynamic TDD/SBFD, to adapt to various use cases, deployment scenarios and traffic load should be further studied</w:t>
      </w:r>
      <w:r>
        <w:rPr>
          <w:rFonts w:eastAsiaTheme="minorEastAsia"/>
          <w:lang w:eastAsia="zh-CN"/>
        </w:rPr>
        <w:t xml:space="preserve"> depending on whether dynamic TDD/SBFD is supported for 6GR.</w:t>
      </w:r>
    </w:p>
    <w:p w14:paraId="61DA2989" w14:textId="13AEEE19" w:rsidR="00141503" w:rsidRDefault="00141503" w:rsidP="00141503">
      <w:pPr>
        <w:pStyle w:val="a0"/>
        <w:spacing w:afterLines="50"/>
        <w:rPr>
          <w:rFonts w:eastAsiaTheme="minorEastAsia"/>
          <w:lang w:eastAsia="zh-CN"/>
        </w:rPr>
      </w:pPr>
      <w:r w:rsidRPr="00402C00">
        <w:rPr>
          <w:b/>
          <w:i/>
        </w:rPr>
        <w:t xml:space="preserve">Proposal </w:t>
      </w:r>
      <w:r>
        <w:rPr>
          <w:b/>
          <w:i/>
        </w:rPr>
        <w:t>1</w:t>
      </w:r>
      <w:r w:rsidR="00660717">
        <w:rPr>
          <w:b/>
          <w:i/>
        </w:rPr>
        <w:t>3</w:t>
      </w:r>
      <w:r w:rsidRPr="00402C00">
        <w:rPr>
          <w:b/>
          <w:i/>
        </w:rPr>
        <w:t>: Study unified frame structure</w:t>
      </w:r>
      <w:r>
        <w:rPr>
          <w:b/>
          <w:i/>
        </w:rPr>
        <w:t xml:space="preserve"> design</w:t>
      </w:r>
      <w:r w:rsidRPr="00402C00">
        <w:rPr>
          <w:b/>
          <w:i/>
        </w:rPr>
        <w:t xml:space="preserve"> for various duplex types</w:t>
      </w:r>
      <w:r>
        <w:rPr>
          <w:b/>
          <w:i/>
        </w:rPr>
        <w:t>,</w:t>
      </w:r>
      <w:r w:rsidRPr="00402C00">
        <w:rPr>
          <w:b/>
          <w:i/>
        </w:rPr>
        <w:t xml:space="preserve"> </w:t>
      </w:r>
      <w:r>
        <w:rPr>
          <w:b/>
          <w:i/>
        </w:rPr>
        <w:t xml:space="preserve">e.g., </w:t>
      </w:r>
      <w:r w:rsidRPr="00402C00">
        <w:rPr>
          <w:b/>
          <w:i/>
        </w:rPr>
        <w:t xml:space="preserve">TDD, FDD and </w:t>
      </w:r>
      <w:r>
        <w:rPr>
          <w:b/>
          <w:i/>
        </w:rPr>
        <w:t>BS-side</w:t>
      </w:r>
      <w:r w:rsidRPr="00402C00">
        <w:rPr>
          <w:b/>
          <w:i/>
        </w:rPr>
        <w:t xml:space="preserve"> SBFD</w:t>
      </w:r>
      <w:r>
        <w:rPr>
          <w:b/>
          <w:i/>
        </w:rPr>
        <w:t>.</w:t>
      </w:r>
    </w:p>
    <w:p w14:paraId="09784ABC" w14:textId="10B6FDDA" w:rsidR="00141503" w:rsidRDefault="00141503" w:rsidP="00660717">
      <w:pPr>
        <w:widowControl w:val="0"/>
        <w:spacing w:afterLines="50" w:after="120"/>
        <w:jc w:val="both"/>
        <w:rPr>
          <w:b/>
          <w:i/>
        </w:rPr>
      </w:pPr>
      <w:bookmarkStart w:id="41" w:name="_Hlk205825886"/>
      <w:r w:rsidRPr="00635B93">
        <w:rPr>
          <w:rFonts w:eastAsiaTheme="minorEastAsia"/>
          <w:b/>
          <w:i/>
          <w:lang w:eastAsia="zh-CN"/>
        </w:rPr>
        <w:t>Proposal 1</w:t>
      </w:r>
      <w:r w:rsidR="00660717">
        <w:rPr>
          <w:rFonts w:eastAsiaTheme="minorEastAsia"/>
          <w:b/>
          <w:i/>
          <w:lang w:eastAsia="zh-CN"/>
        </w:rPr>
        <w:t>4</w:t>
      </w:r>
      <w:r w:rsidRPr="00635B93">
        <w:rPr>
          <w:rFonts w:eastAsiaTheme="minorEastAsia"/>
          <w:b/>
          <w:i/>
          <w:lang w:eastAsia="zh-CN"/>
        </w:rPr>
        <w:t xml:space="preserve">: </w:t>
      </w:r>
      <w:r w:rsidRPr="00635B93">
        <w:rPr>
          <w:b/>
          <w:i/>
        </w:rPr>
        <w:t>S</w:t>
      </w:r>
      <w:r>
        <w:rPr>
          <w:b/>
          <w:i/>
        </w:rPr>
        <w:t>upport</w:t>
      </w:r>
      <w:r w:rsidRPr="00635B93">
        <w:rPr>
          <w:b/>
          <w:i/>
        </w:rPr>
        <w:t xml:space="preserve"> semi-static assignment for </w:t>
      </w:r>
      <w:r>
        <w:rPr>
          <w:b/>
          <w:i/>
        </w:rPr>
        <w:t xml:space="preserve">transmission direction for </w:t>
      </w:r>
      <w:r w:rsidRPr="001A397A">
        <w:rPr>
          <w:b/>
          <w:i/>
        </w:rPr>
        <w:t>a 2-D time-frequency resource block</w:t>
      </w:r>
      <w:r>
        <w:rPr>
          <w:b/>
          <w:i/>
        </w:rPr>
        <w:t>.</w:t>
      </w:r>
      <w:bookmarkEnd w:id="41"/>
    </w:p>
    <w:p w14:paraId="66D7B93B" w14:textId="77777777" w:rsidR="00141503" w:rsidRDefault="00141503" w:rsidP="00141503">
      <w:pPr>
        <w:pStyle w:val="a0"/>
        <w:spacing w:afterLines="50"/>
        <w:rPr>
          <w:rFonts w:eastAsiaTheme="minorEastAsia"/>
          <w:lang w:eastAsia="zh-CN"/>
        </w:rPr>
      </w:pPr>
      <w:r w:rsidRPr="0058789F">
        <w:rPr>
          <w:rFonts w:eastAsiaTheme="minorEastAsia"/>
          <w:lang w:eastAsia="zh-CN"/>
        </w:rPr>
        <w:t xml:space="preserve">As for whether </w:t>
      </w:r>
      <w:r>
        <w:rPr>
          <w:rFonts w:eastAsiaTheme="minorEastAsia"/>
          <w:lang w:eastAsia="zh-CN"/>
        </w:rPr>
        <w:t>UE dedicated configuration/indication signaling for frame structure is needed, we think this is somehow related to whether all UEs in 6G day 1 are SBFD-aware UE. If not, then UE dedicated configuration/indication signaling is necessary at least for providing UE specific transmission direction information for SBFD-aware UE and non-SBFD-aware UE. O</w:t>
      </w:r>
      <w:r>
        <w:rPr>
          <w:rFonts w:eastAsiaTheme="minorEastAsia" w:hint="eastAsia"/>
          <w:lang w:eastAsia="zh-CN"/>
        </w:rPr>
        <w:t>n</w:t>
      </w:r>
      <w:r>
        <w:rPr>
          <w:rFonts w:eastAsiaTheme="minorEastAsia"/>
          <w:lang w:eastAsia="zh-CN"/>
        </w:rPr>
        <w:t xml:space="preserve">e thing worth to be noted is that even if all UEs in </w:t>
      </w:r>
      <w:r>
        <w:rPr>
          <w:rFonts w:eastAsiaTheme="minorEastAsia"/>
          <w:lang w:eastAsia="zh-CN"/>
        </w:rPr>
        <w:lastRenderedPageBreak/>
        <w:t>6G day 1 are SBFD-aware UEs, there should exist both UEs with SBFD capability and UEs without SBFD capability.</w:t>
      </w:r>
    </w:p>
    <w:p w14:paraId="289E56A2" w14:textId="33B7AFE3" w:rsidR="00635B93" w:rsidRPr="00635B93" w:rsidRDefault="00141503" w:rsidP="00141503">
      <w:pPr>
        <w:widowControl w:val="0"/>
        <w:jc w:val="both"/>
        <w:rPr>
          <w:b/>
          <w:i/>
        </w:rPr>
      </w:pPr>
      <w:r>
        <w:rPr>
          <w:rFonts w:eastAsiaTheme="minorEastAsia" w:hint="eastAsia"/>
          <w:b/>
          <w:i/>
          <w:lang w:eastAsia="zh-CN"/>
        </w:rPr>
        <w:t>P</w:t>
      </w:r>
      <w:r>
        <w:rPr>
          <w:rFonts w:eastAsiaTheme="minorEastAsia"/>
          <w:b/>
          <w:i/>
          <w:lang w:eastAsia="zh-CN"/>
        </w:rPr>
        <w:t>roposal 1</w:t>
      </w:r>
      <w:r w:rsidR="00660717">
        <w:rPr>
          <w:rFonts w:eastAsiaTheme="minorEastAsia"/>
          <w:b/>
          <w:i/>
          <w:lang w:eastAsia="zh-CN"/>
        </w:rPr>
        <w:t>5</w:t>
      </w:r>
      <w:r>
        <w:rPr>
          <w:rFonts w:eastAsiaTheme="minorEastAsia"/>
          <w:b/>
          <w:i/>
          <w:lang w:eastAsia="zh-CN"/>
        </w:rPr>
        <w:t>: RAN1 studies whether all UEs in 6G day 1 is SBFD-aware UEs.</w:t>
      </w:r>
    </w:p>
    <w:bookmarkEnd w:id="37"/>
    <w:bookmarkEnd w:id="38"/>
    <w:p w14:paraId="6F309BC3" w14:textId="4A4E94A2" w:rsidR="009F1EE2" w:rsidRPr="00D571C0" w:rsidRDefault="009F1EE2" w:rsidP="009F1EE2">
      <w:pPr>
        <w:pStyle w:val="1"/>
        <w:spacing w:after="120"/>
        <w:ind w:left="795" w:hangingChars="283" w:hanging="795"/>
        <w:rPr>
          <w:rFonts w:eastAsia="宋体"/>
          <w:lang w:eastAsia="zh-CN"/>
        </w:rPr>
      </w:pPr>
      <w:r w:rsidRPr="00D571C0">
        <w:rPr>
          <w:rFonts w:eastAsia="宋体"/>
          <w:lang w:eastAsia="zh-CN"/>
        </w:rPr>
        <w:t>Potential impacts of Sensing</w:t>
      </w:r>
      <w:r w:rsidR="00FF4789" w:rsidRPr="00D571C0">
        <w:rPr>
          <w:rFonts w:eastAsia="宋体"/>
          <w:lang w:eastAsia="zh-CN"/>
        </w:rPr>
        <w:t xml:space="preserve"> </w:t>
      </w:r>
      <w:r w:rsidRPr="00D571C0">
        <w:rPr>
          <w:rFonts w:eastAsia="宋体"/>
          <w:lang w:eastAsia="zh-CN"/>
        </w:rPr>
        <w:t xml:space="preserve">on </w:t>
      </w:r>
      <w:r w:rsidR="00FF4789" w:rsidRPr="00D571C0">
        <w:rPr>
          <w:rFonts w:eastAsia="宋体"/>
          <w:lang w:eastAsia="zh-CN"/>
        </w:rPr>
        <w:t xml:space="preserve">6GR </w:t>
      </w:r>
      <w:r w:rsidRPr="00D571C0">
        <w:rPr>
          <w:rFonts w:eastAsia="宋体"/>
          <w:lang w:eastAsia="zh-CN"/>
        </w:rPr>
        <w:t>frame/slot structure</w:t>
      </w:r>
    </w:p>
    <w:p w14:paraId="7D0A0D95" w14:textId="1197E2A6" w:rsidR="00A12BDC" w:rsidRPr="00B763FE" w:rsidRDefault="00A12BDC" w:rsidP="00A12BDC">
      <w:pPr>
        <w:pStyle w:val="a0"/>
        <w:rPr>
          <w:rFonts w:eastAsiaTheme="minorEastAsia"/>
          <w:lang w:eastAsia="zh-CN"/>
        </w:rPr>
      </w:pPr>
      <w:r>
        <w:rPr>
          <w:rFonts w:eastAsiaTheme="minorEastAsia"/>
          <w:lang w:eastAsia="zh-CN"/>
        </w:rPr>
        <w:t>As in RAN1#122, the following conclusion was taken. So, this section is only for information for Agenda 11.3.2.</w:t>
      </w:r>
    </w:p>
    <w:p w14:paraId="05B81846" w14:textId="77777777" w:rsidR="00A12BDC" w:rsidRPr="00B763FE" w:rsidRDefault="00A12BDC" w:rsidP="00A12BDC">
      <w:pPr>
        <w:rPr>
          <w:rFonts w:eastAsia="等线"/>
          <w:b/>
          <w:bCs/>
          <w:i/>
          <w:iCs/>
          <w:szCs w:val="20"/>
          <w:lang w:eastAsia="zh-CN"/>
        </w:rPr>
      </w:pPr>
      <w:r w:rsidRPr="00B763FE">
        <w:rPr>
          <w:rFonts w:eastAsia="等线"/>
          <w:b/>
          <w:bCs/>
          <w:i/>
          <w:iCs/>
          <w:szCs w:val="20"/>
          <w:lang w:eastAsia="zh-CN"/>
        </w:rPr>
        <w:t>Conclusion</w:t>
      </w:r>
    </w:p>
    <w:p w14:paraId="0287F4C0" w14:textId="77777777" w:rsidR="00A12BDC" w:rsidRPr="00B763FE" w:rsidRDefault="00A12BDC" w:rsidP="00A12BDC">
      <w:pPr>
        <w:spacing w:afterLines="50" w:after="120"/>
        <w:rPr>
          <w:i/>
          <w:iCs/>
          <w:lang w:eastAsia="zh-CN"/>
        </w:rPr>
      </w:pPr>
      <w:r w:rsidRPr="00B763FE">
        <w:rPr>
          <w:i/>
          <w:iCs/>
          <w:lang w:eastAsia="zh-CN"/>
        </w:rPr>
        <w:t>Numerologies for sensing is up to sensing agenda discussion.</w:t>
      </w:r>
    </w:p>
    <w:bookmarkEnd w:id="19"/>
    <w:bookmarkEnd w:id="20"/>
    <w:p w14:paraId="6EEC8F23" w14:textId="77777777" w:rsidR="00D571C0" w:rsidRPr="00B97BEB" w:rsidRDefault="00D571C0" w:rsidP="00D571C0">
      <w:pPr>
        <w:pStyle w:val="a0"/>
        <w:rPr>
          <w:rFonts w:eastAsiaTheme="minorEastAsia"/>
          <w:lang w:eastAsia="zh-CN"/>
        </w:rPr>
      </w:pPr>
      <w:r w:rsidRPr="00B97BEB">
        <w:rPr>
          <w:rFonts w:eastAsiaTheme="minorEastAsia" w:hint="eastAsia"/>
          <w:lang w:eastAsia="zh-CN"/>
        </w:rPr>
        <w:t>A</w:t>
      </w:r>
      <w:r w:rsidRPr="00B97BEB">
        <w:rPr>
          <w:rFonts w:eastAsiaTheme="minorEastAsia"/>
          <w:lang w:eastAsia="zh-CN"/>
        </w:rPr>
        <w:t>s described in section 2, basic functionality set is designed to fully support 6G IoT operation and energy-efficient mode of 6G MBB. Based on this basic functionality set, sensing can be supported with an upgraded vertical functionality set. If physical designs can be shared between the basic functionality set and the vertical functionality set for sensing, it will</w:t>
      </w:r>
      <w:r>
        <w:rPr>
          <w:rFonts w:eastAsiaTheme="minorEastAsia"/>
          <w:lang w:eastAsia="zh-CN"/>
        </w:rPr>
        <w:t xml:space="preserve"> simplify the system design,</w:t>
      </w:r>
      <w:r w:rsidRPr="00B97BEB">
        <w:rPr>
          <w:rFonts w:eastAsiaTheme="minorEastAsia"/>
          <w:lang w:eastAsia="zh-CN"/>
        </w:rPr>
        <w:t xml:space="preserve"> </w:t>
      </w:r>
      <w:r>
        <w:rPr>
          <w:rFonts w:eastAsiaTheme="minorEastAsia"/>
          <w:lang w:eastAsia="zh-CN"/>
        </w:rPr>
        <w:t>and is also</w:t>
      </w:r>
      <w:r w:rsidRPr="00B97BEB">
        <w:rPr>
          <w:rFonts w:eastAsiaTheme="minorEastAsia"/>
          <w:lang w:eastAsia="zh-CN"/>
        </w:rPr>
        <w:t xml:space="preserve"> beneficial for the commercial deployment </w:t>
      </w:r>
      <w:r>
        <w:rPr>
          <w:rFonts w:eastAsiaTheme="minorEastAsia"/>
          <w:lang w:eastAsia="zh-CN"/>
        </w:rPr>
        <w:t>of</w:t>
      </w:r>
      <w:r w:rsidRPr="00B97BEB">
        <w:rPr>
          <w:rFonts w:eastAsiaTheme="minorEastAsia"/>
          <w:lang w:eastAsia="zh-CN"/>
        </w:rPr>
        <w:t xml:space="preserve"> sensing. Specifically, in our view, the baseline frame</w:t>
      </w:r>
      <w:r>
        <w:rPr>
          <w:rFonts w:eastAsiaTheme="minorEastAsia"/>
          <w:lang w:eastAsia="zh-CN"/>
        </w:rPr>
        <w:t>/slot</w:t>
      </w:r>
      <w:r w:rsidRPr="00B97BEB">
        <w:rPr>
          <w:rFonts w:eastAsiaTheme="minorEastAsia"/>
          <w:lang w:eastAsia="zh-CN"/>
        </w:rPr>
        <w:t xml:space="preserve"> structure should be reused for 6G sensing</w:t>
      </w:r>
      <w:r>
        <w:rPr>
          <w:rFonts w:eastAsiaTheme="minorEastAsia"/>
          <w:lang w:eastAsia="zh-CN"/>
        </w:rPr>
        <w:t xml:space="preserve">. This means that </w:t>
      </w:r>
      <w:r w:rsidRPr="00F11CAE">
        <w:rPr>
          <w:rFonts w:eastAsia="宋体"/>
          <w:lang w:eastAsia="zh-CN"/>
        </w:rPr>
        <w:t>sensing signals</w:t>
      </w:r>
      <w:r>
        <w:rPr>
          <w:rFonts w:eastAsia="宋体"/>
          <w:lang w:eastAsia="zh-CN"/>
        </w:rPr>
        <w:t xml:space="preserve"> are</w:t>
      </w:r>
      <w:r w:rsidRPr="00F11CAE">
        <w:rPr>
          <w:rFonts w:eastAsia="宋体"/>
          <w:lang w:eastAsia="zh-CN"/>
        </w:rPr>
        <w:t xml:space="preserve"> to be</w:t>
      </w:r>
      <w:r>
        <w:rPr>
          <w:rFonts w:eastAsia="宋体"/>
          <w:lang w:eastAsia="zh-CN"/>
        </w:rPr>
        <w:t xml:space="preserve"> transmitted</w:t>
      </w:r>
      <w:r w:rsidRPr="00F11CAE">
        <w:rPr>
          <w:rFonts w:eastAsia="宋体"/>
          <w:lang w:eastAsia="zh-CN"/>
        </w:rPr>
        <w:t xml:space="preserve"> in the frame</w:t>
      </w:r>
      <w:r>
        <w:rPr>
          <w:rFonts w:eastAsia="宋体"/>
          <w:lang w:eastAsia="zh-CN"/>
        </w:rPr>
        <w:t>/slot</w:t>
      </w:r>
      <w:r w:rsidRPr="00F11CAE">
        <w:rPr>
          <w:rFonts w:eastAsia="宋体"/>
          <w:lang w:eastAsia="zh-CN"/>
        </w:rPr>
        <w:t xml:space="preserve"> structure originally designed for communication</w:t>
      </w:r>
      <w:r w:rsidRPr="00B97BEB">
        <w:rPr>
          <w:rFonts w:eastAsiaTheme="minorEastAsia"/>
          <w:lang w:eastAsia="zh-CN"/>
        </w:rPr>
        <w:t>.</w:t>
      </w:r>
    </w:p>
    <w:p w14:paraId="043C1406" w14:textId="77777777" w:rsidR="00D571C0" w:rsidRDefault="00D571C0" w:rsidP="00D571C0">
      <w:pPr>
        <w:spacing w:after="120"/>
        <w:jc w:val="both"/>
        <w:rPr>
          <w:rFonts w:eastAsiaTheme="minorEastAsia"/>
          <w:lang w:eastAsia="zh-CN"/>
        </w:rPr>
      </w:pPr>
      <w:r>
        <w:rPr>
          <w:rFonts w:eastAsia="宋体"/>
          <w:lang w:eastAsia="zh-CN"/>
        </w:rPr>
        <w:t>Note that s</w:t>
      </w:r>
      <w:r w:rsidRPr="00F11CAE">
        <w:rPr>
          <w:rFonts w:eastAsia="宋体"/>
          <w:lang w:eastAsia="zh-CN"/>
        </w:rPr>
        <w:t>ensing can have its own waveform/RS(s)</w:t>
      </w:r>
      <w:r>
        <w:rPr>
          <w:rFonts w:eastAsia="宋体"/>
          <w:lang w:eastAsia="zh-CN"/>
        </w:rPr>
        <w:t xml:space="preserve"> </w:t>
      </w:r>
      <w:r>
        <w:rPr>
          <w:rFonts w:eastAsia="宋体" w:hint="eastAsia"/>
          <w:lang w:eastAsia="zh-CN"/>
        </w:rPr>
        <w:t>trans</w:t>
      </w:r>
      <w:r>
        <w:rPr>
          <w:rFonts w:eastAsia="宋体"/>
          <w:lang w:eastAsia="zh-CN"/>
        </w:rPr>
        <w:t>mitted in a symbol.</w:t>
      </w:r>
      <w:r>
        <w:rPr>
          <w:rFonts w:eastAsia="宋体" w:hint="eastAsia"/>
          <w:lang w:eastAsia="zh-CN"/>
        </w:rPr>
        <w:t xml:space="preserve"> </w:t>
      </w:r>
      <w:r>
        <w:rPr>
          <w:rFonts w:eastAsia="宋体"/>
          <w:lang w:eastAsia="zh-CN"/>
        </w:rPr>
        <w:t xml:space="preserve">However, these </w:t>
      </w:r>
      <w:r w:rsidRPr="004C5F15">
        <w:rPr>
          <w:rFonts w:eastAsia="宋体"/>
          <w:lang w:eastAsia="zh-CN"/>
        </w:rPr>
        <w:t>sensing related</w:t>
      </w:r>
      <w:r>
        <w:rPr>
          <w:rFonts w:eastAsia="宋体"/>
          <w:lang w:eastAsia="zh-CN"/>
        </w:rPr>
        <w:t xml:space="preserve"> designs should </w:t>
      </w:r>
      <w:r w:rsidRPr="00F11CAE">
        <w:rPr>
          <w:rFonts w:eastAsia="宋体"/>
          <w:lang w:eastAsia="zh-CN"/>
        </w:rPr>
        <w:t xml:space="preserve">smoothly fit into the </w:t>
      </w:r>
      <w:r>
        <w:rPr>
          <w:rFonts w:eastAsia="宋体"/>
          <w:lang w:eastAsia="zh-CN"/>
        </w:rPr>
        <w:t>baseline</w:t>
      </w:r>
      <w:r w:rsidRPr="00F11CAE">
        <w:rPr>
          <w:rFonts w:eastAsia="宋体"/>
          <w:lang w:eastAsia="zh-CN"/>
        </w:rPr>
        <w:t xml:space="preserve"> frame</w:t>
      </w:r>
      <w:r>
        <w:rPr>
          <w:rFonts w:eastAsia="宋体"/>
          <w:lang w:eastAsia="zh-CN"/>
        </w:rPr>
        <w:t>/slot</w:t>
      </w:r>
      <w:r w:rsidRPr="00F11CAE">
        <w:rPr>
          <w:rFonts w:eastAsia="宋体"/>
          <w:lang w:eastAsia="zh-CN"/>
        </w:rPr>
        <w:t xml:space="preserve"> structure</w:t>
      </w:r>
      <w:r>
        <w:rPr>
          <w:rFonts w:eastAsia="宋体"/>
          <w:lang w:eastAsia="zh-CN"/>
        </w:rPr>
        <w:t xml:space="preserve">. </w:t>
      </w:r>
      <w:r>
        <w:rPr>
          <w:rFonts w:eastAsiaTheme="minorEastAsia"/>
          <w:lang w:eastAsia="zh-CN"/>
        </w:rPr>
        <w:t xml:space="preserve">When talking about “smoothly fitting into baseline frame/slot structure”, we believe the key lies in the design of the symbol. To be more specific, symbol boundary in baseline frame/slot structure should not be impacted by sensing. In this way,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frame/slot</w:t>
      </w:r>
      <w:r>
        <w:rPr>
          <w:rFonts w:eastAsiaTheme="minorEastAsia"/>
          <w:lang w:eastAsia="zh-CN"/>
        </w:rPr>
        <w:t xml:space="preserve"> </w:t>
      </w:r>
      <w:r>
        <w:rPr>
          <w:rFonts w:eastAsiaTheme="minorEastAsia" w:hint="eastAsia"/>
          <w:lang w:eastAsia="zh-CN"/>
        </w:rPr>
        <w:t>structure</w:t>
      </w:r>
      <w:r>
        <w:rPr>
          <w:rFonts w:eastAsiaTheme="minorEastAsia"/>
          <w:lang w:eastAsia="zh-CN"/>
        </w:rPr>
        <w:t xml:space="preserve"> can remain unchanged.</w:t>
      </w:r>
    </w:p>
    <w:p w14:paraId="0FD8E9A6" w14:textId="5BE522D7" w:rsidR="00D571C0" w:rsidRPr="000A08A2" w:rsidRDefault="00D571C0" w:rsidP="00D571C0">
      <w:pPr>
        <w:spacing w:after="120"/>
        <w:jc w:val="both"/>
        <w:rPr>
          <w:rFonts w:eastAsia="宋体"/>
          <w:lang w:eastAsia="zh-CN"/>
        </w:rPr>
      </w:pPr>
      <w:r>
        <w:rPr>
          <w:rFonts w:eastAsiaTheme="minorEastAsia"/>
          <w:lang w:eastAsia="zh-CN"/>
        </w:rPr>
        <w:t>Besides, the b</w:t>
      </w:r>
      <w:r w:rsidRPr="0039067E">
        <w:rPr>
          <w:rFonts w:eastAsiaTheme="minorEastAsia"/>
          <w:lang w:eastAsia="zh-CN"/>
        </w:rPr>
        <w:t>aseline frame</w:t>
      </w:r>
      <w:r>
        <w:rPr>
          <w:rFonts w:eastAsiaTheme="minorEastAsia"/>
          <w:lang w:eastAsia="zh-CN"/>
        </w:rPr>
        <w:t>/slot</w:t>
      </w:r>
      <w:r w:rsidRPr="0039067E">
        <w:rPr>
          <w:rFonts w:eastAsiaTheme="minorEastAsia"/>
          <w:lang w:eastAsia="zh-CN"/>
        </w:rPr>
        <w:t xml:space="preserve"> structure</w:t>
      </w:r>
      <w:r>
        <w:rPr>
          <w:rFonts w:eastAsiaTheme="minorEastAsia"/>
          <w:lang w:eastAsia="zh-CN"/>
        </w:rPr>
        <w:t xml:space="preserve"> </w:t>
      </w:r>
      <w:r w:rsidRPr="0039067E">
        <w:rPr>
          <w:rFonts w:eastAsiaTheme="minorEastAsia"/>
          <w:lang w:eastAsia="zh-CN"/>
        </w:rPr>
        <w:t xml:space="preserve">supporting semi-static assignment for </w:t>
      </w:r>
      <w:r>
        <w:rPr>
          <w:rFonts w:eastAsiaTheme="minorEastAsia"/>
          <w:lang w:eastAsia="zh-CN"/>
        </w:rPr>
        <w:t>transmission direction</w:t>
      </w:r>
      <w:r w:rsidRPr="0039067E">
        <w:rPr>
          <w:rFonts w:eastAsiaTheme="minorEastAsia"/>
          <w:lang w:eastAsia="zh-CN"/>
        </w:rPr>
        <w:t xml:space="preserve"> (e.g.</w:t>
      </w:r>
      <w:r w:rsidR="001D67F0">
        <w:rPr>
          <w:rFonts w:eastAsiaTheme="minorEastAsia"/>
          <w:lang w:eastAsia="zh-CN"/>
        </w:rPr>
        <w:t>,</w:t>
      </w:r>
      <w:r w:rsidRPr="0039067E">
        <w:rPr>
          <w:rFonts w:eastAsiaTheme="minorEastAsia"/>
          <w:lang w:eastAsia="zh-CN"/>
        </w:rPr>
        <w:t xml:space="preserve"> semi-static TDD/FDD/SBFD)</w:t>
      </w:r>
      <w:r>
        <w:rPr>
          <w:rFonts w:eastAsiaTheme="minorEastAsia"/>
          <w:lang w:eastAsia="zh-CN"/>
        </w:rPr>
        <w:t xml:space="preserve"> is assumed to </w:t>
      </w:r>
      <w:r w:rsidRPr="0039067E">
        <w:rPr>
          <w:rFonts w:eastAsiaTheme="minorEastAsia"/>
          <w:lang w:eastAsia="zh-CN"/>
        </w:rPr>
        <w:t>ha</w:t>
      </w:r>
      <w:r>
        <w:rPr>
          <w:rFonts w:eastAsiaTheme="minorEastAsia"/>
          <w:lang w:eastAsia="zh-CN"/>
        </w:rPr>
        <w:t>ve</w:t>
      </w:r>
      <w:r w:rsidRPr="0039067E">
        <w:rPr>
          <w:rFonts w:eastAsiaTheme="minorEastAsia"/>
          <w:lang w:eastAsia="zh-CN"/>
        </w:rPr>
        <w:t xml:space="preserve"> </w:t>
      </w:r>
      <w:r>
        <w:rPr>
          <w:rFonts w:eastAsiaTheme="minorEastAsia"/>
          <w:lang w:eastAsia="zh-CN"/>
        </w:rPr>
        <w:t>enough</w:t>
      </w:r>
      <w:r w:rsidRPr="0039067E">
        <w:rPr>
          <w:rFonts w:eastAsiaTheme="minorEastAsia"/>
          <w:lang w:eastAsia="zh-CN"/>
        </w:rPr>
        <w:t xml:space="preserve"> flexibility to support </w:t>
      </w:r>
      <w:r>
        <w:rPr>
          <w:rFonts w:eastAsiaTheme="minorEastAsia"/>
          <w:lang w:eastAsia="zh-CN"/>
        </w:rPr>
        <w:t>various</w:t>
      </w:r>
      <w:r w:rsidRPr="0039067E">
        <w:rPr>
          <w:rFonts w:eastAsiaTheme="minorEastAsia"/>
          <w:lang w:eastAsia="zh-CN"/>
        </w:rPr>
        <w:t xml:space="preserve"> sensing </w:t>
      </w:r>
      <w:r>
        <w:rPr>
          <w:rFonts w:eastAsiaTheme="minorEastAsia"/>
          <w:lang w:eastAsia="zh-CN"/>
        </w:rPr>
        <w:t>waveform/</w:t>
      </w:r>
      <w:r w:rsidRPr="0039067E">
        <w:rPr>
          <w:rFonts w:eastAsiaTheme="minorEastAsia"/>
          <w:lang w:eastAsia="zh-CN"/>
        </w:rPr>
        <w:t xml:space="preserve">RS configurations. </w:t>
      </w:r>
      <w:r>
        <w:rPr>
          <w:rFonts w:eastAsiaTheme="minorEastAsia"/>
          <w:lang w:eastAsia="zh-CN"/>
        </w:rPr>
        <w:t>It is also worth pointing out that we do not preclude the way that communication signal and sensing signal are multiplexed on one symbol for e.g., better utilization of resources.</w:t>
      </w:r>
    </w:p>
    <w:p w14:paraId="0F883304" w14:textId="3864B02C" w:rsidR="00D571C0" w:rsidRDefault="00D571C0" w:rsidP="00B54E3D">
      <w:pPr>
        <w:jc w:val="both"/>
        <w:rPr>
          <w:rFonts w:eastAsiaTheme="minorEastAsia"/>
          <w:b/>
          <w:i/>
          <w:lang w:eastAsia="zh-CN"/>
        </w:rPr>
      </w:pPr>
      <w:r w:rsidRPr="006448AF">
        <w:rPr>
          <w:rFonts w:eastAsiaTheme="minorEastAsia"/>
          <w:b/>
          <w:i/>
          <w:lang w:eastAsia="zh-CN"/>
        </w:rPr>
        <w:t>Proposal 1</w:t>
      </w:r>
      <w:r w:rsidR="00660717">
        <w:rPr>
          <w:rFonts w:eastAsiaTheme="minorEastAsia"/>
          <w:b/>
          <w:i/>
          <w:lang w:eastAsia="zh-CN"/>
        </w:rPr>
        <w:t>6</w:t>
      </w:r>
      <w:r w:rsidRPr="006448AF">
        <w:rPr>
          <w:rFonts w:eastAsiaTheme="minorEastAsia"/>
          <w:b/>
          <w:i/>
          <w:lang w:eastAsia="zh-CN"/>
        </w:rPr>
        <w:t>: Reuse the baseline frame</w:t>
      </w:r>
      <w:r>
        <w:rPr>
          <w:rFonts w:eastAsiaTheme="minorEastAsia"/>
          <w:b/>
          <w:i/>
          <w:lang w:eastAsia="zh-CN"/>
        </w:rPr>
        <w:t>/slot</w:t>
      </w:r>
      <w:r w:rsidRPr="006448AF">
        <w:rPr>
          <w:rFonts w:eastAsiaTheme="minorEastAsia"/>
          <w:b/>
          <w:i/>
          <w:lang w:eastAsia="zh-CN"/>
        </w:rPr>
        <w:t xml:space="preserve"> structure for 6G Sensing.</w:t>
      </w:r>
    </w:p>
    <w:p w14:paraId="7719CC48" w14:textId="77777777" w:rsidR="00D571C0" w:rsidRDefault="00D571C0" w:rsidP="00282E74">
      <w:pPr>
        <w:numPr>
          <w:ilvl w:val="0"/>
          <w:numId w:val="7"/>
        </w:numPr>
        <w:ind w:left="714" w:hanging="357"/>
        <w:rPr>
          <w:rFonts w:eastAsiaTheme="minorEastAsia"/>
          <w:b/>
          <w:i/>
          <w:lang w:eastAsia="zh-CN"/>
        </w:rPr>
      </w:pPr>
      <w:r>
        <w:rPr>
          <w:rFonts w:eastAsiaTheme="minorEastAsia"/>
          <w:b/>
          <w:i/>
          <w:lang w:eastAsia="zh-CN"/>
        </w:rPr>
        <w:t>I</w:t>
      </w:r>
      <w:r>
        <w:rPr>
          <w:rFonts w:eastAsiaTheme="minorEastAsia" w:hint="eastAsia"/>
          <w:b/>
          <w:i/>
          <w:lang w:eastAsia="zh-CN"/>
        </w:rPr>
        <w:t>n</w:t>
      </w:r>
      <w:r>
        <w:rPr>
          <w:rFonts w:eastAsiaTheme="minorEastAsia"/>
          <w:b/>
          <w:i/>
          <w:lang w:eastAsia="zh-CN"/>
        </w:rPr>
        <w:t xml:space="preserve"> case for a symbol to contain a sensing signal, symbol boundary should not be impacted</w:t>
      </w:r>
    </w:p>
    <w:p w14:paraId="33BEF053" w14:textId="77777777" w:rsidR="00D571C0" w:rsidRPr="00F34D49" w:rsidRDefault="00D571C0" w:rsidP="00282E74">
      <w:pPr>
        <w:numPr>
          <w:ilvl w:val="1"/>
          <w:numId w:val="7"/>
        </w:numPr>
        <w:spacing w:afterLines="50" w:after="120"/>
        <w:rPr>
          <w:rFonts w:eastAsiaTheme="minorEastAsia"/>
          <w:b/>
          <w:i/>
          <w:lang w:eastAsia="zh-CN"/>
        </w:rPr>
      </w:pPr>
      <w:r>
        <w:rPr>
          <w:rFonts w:eastAsiaTheme="minorEastAsia"/>
          <w:b/>
          <w:i/>
          <w:lang w:eastAsia="zh-CN"/>
        </w:rPr>
        <w:t>Multiplexing of communication and sensing on this symbol is not precluded</w:t>
      </w:r>
    </w:p>
    <w:p w14:paraId="3F1677E5" w14:textId="77777777" w:rsidR="00D571C0" w:rsidRDefault="00D571C0" w:rsidP="00D571C0">
      <w:pPr>
        <w:spacing w:afterLines="50" w:after="120"/>
        <w:jc w:val="both"/>
        <w:rPr>
          <w:rFonts w:eastAsiaTheme="minorEastAsia"/>
          <w:bCs/>
          <w:iCs/>
          <w:lang w:eastAsia="zh-CN"/>
        </w:rPr>
      </w:pPr>
      <w:r>
        <w:rPr>
          <w:rFonts w:eastAsiaTheme="minorEastAsia"/>
          <w:bCs/>
          <w:iCs/>
          <w:lang w:eastAsia="zh-CN"/>
        </w:rPr>
        <w:t xml:space="preserve">To be more specific, for a symbol to contain a sensing signal, the wave within that symbol can be </w:t>
      </w:r>
      <w:r>
        <w:rPr>
          <w:rFonts w:eastAsiaTheme="minorEastAsia" w:hint="eastAsia"/>
          <w:bCs/>
          <w:iCs/>
          <w:lang w:eastAsia="zh-CN"/>
        </w:rPr>
        <w:t>non</w:t>
      </w:r>
      <w:r>
        <w:rPr>
          <w:rFonts w:eastAsiaTheme="minorEastAsia"/>
          <w:bCs/>
          <w:iCs/>
          <w:lang w:eastAsia="zh-CN"/>
        </w:rPr>
        <w:t>-</w:t>
      </w:r>
      <w:r>
        <w:rPr>
          <w:rFonts w:eastAsiaTheme="minorEastAsia" w:hint="eastAsia"/>
          <w:bCs/>
          <w:iCs/>
          <w:lang w:eastAsia="zh-CN"/>
        </w:rPr>
        <w:t>continuous</w:t>
      </w:r>
      <w:r>
        <w:rPr>
          <w:rFonts w:eastAsiaTheme="minorEastAsia"/>
          <w:bCs/>
          <w:iCs/>
          <w:lang w:eastAsia="zh-CN"/>
        </w:rPr>
        <w:t xml:space="preserve"> </w:t>
      </w:r>
      <w:r>
        <w:rPr>
          <w:rFonts w:eastAsiaTheme="minorEastAsia" w:hint="eastAsia"/>
          <w:bCs/>
          <w:iCs/>
          <w:lang w:eastAsia="zh-CN"/>
        </w:rPr>
        <w:t>or</w:t>
      </w:r>
      <w:r>
        <w:rPr>
          <w:rFonts w:eastAsiaTheme="minorEastAsia"/>
          <w:bCs/>
          <w:iCs/>
          <w:lang w:eastAsia="zh-CN"/>
        </w:rPr>
        <w:t xml:space="preserve"> </w:t>
      </w:r>
      <w:r>
        <w:rPr>
          <w:rFonts w:eastAsiaTheme="minorEastAsia" w:hint="eastAsia"/>
          <w:bCs/>
          <w:iCs/>
          <w:lang w:eastAsia="zh-CN"/>
        </w:rPr>
        <w:t>continuous</w:t>
      </w:r>
      <w:r>
        <w:rPr>
          <w:rFonts w:eastAsiaTheme="minorEastAsia"/>
          <w:bCs/>
          <w:iCs/>
          <w:lang w:eastAsia="zh-CN"/>
        </w:rPr>
        <w:t>. I</w:t>
      </w:r>
      <w:r>
        <w:rPr>
          <w:rFonts w:eastAsiaTheme="minorEastAsia" w:hint="eastAsia"/>
          <w:bCs/>
          <w:iCs/>
          <w:lang w:eastAsia="zh-CN"/>
        </w:rPr>
        <w:t>n</w:t>
      </w:r>
      <w:r>
        <w:rPr>
          <w:rFonts w:eastAsiaTheme="minorEastAsia"/>
          <w:bCs/>
          <w:iCs/>
          <w:lang w:eastAsia="zh-CN"/>
        </w:rPr>
        <w:t xml:space="preserve"> the case of non-continuous wave</w:t>
      </w:r>
      <w:r>
        <w:rPr>
          <w:rFonts w:eastAsiaTheme="minorEastAsia" w:hint="eastAsia"/>
          <w:bCs/>
          <w:iCs/>
          <w:lang w:eastAsia="zh-CN"/>
        </w:rPr>
        <w:t>,</w:t>
      </w:r>
      <w:r>
        <w:rPr>
          <w:rFonts w:eastAsiaTheme="minorEastAsia"/>
          <w:bCs/>
          <w:iCs/>
          <w:lang w:eastAsia="zh-CN"/>
        </w:rPr>
        <w:t xml:space="preserve"> one example could be pulse-like wave under TRP mono-static sensing mode for e.g., UAV detection, where</w:t>
      </w:r>
      <w:r>
        <w:rPr>
          <w:rFonts w:eastAsiaTheme="minorEastAsia" w:hint="eastAsia"/>
          <w:bCs/>
          <w:iCs/>
          <w:lang w:eastAsia="zh-CN"/>
        </w:rPr>
        <w:t xml:space="preserve"> </w:t>
      </w:r>
      <w:r w:rsidRPr="00F41278">
        <w:rPr>
          <w:rFonts w:eastAsiaTheme="minorEastAsia"/>
          <w:bCs/>
          <w:iCs/>
          <w:lang w:eastAsia="zh-CN"/>
        </w:rPr>
        <w:t>TDM between TX &amp; RX</w:t>
      </w:r>
      <w:r>
        <w:rPr>
          <w:rFonts w:eastAsiaTheme="minorEastAsia"/>
          <w:bCs/>
          <w:iCs/>
          <w:lang w:eastAsia="zh-CN"/>
        </w:rPr>
        <w:t xml:space="preserve"> can be achieved to avoid Rx power saturation. If non-continuous wave is agreed to be adopted, the e</w:t>
      </w:r>
      <w:r w:rsidRPr="007B3AC7">
        <w:rPr>
          <w:rFonts w:eastAsiaTheme="minorEastAsia"/>
          <w:bCs/>
          <w:iCs/>
          <w:lang w:eastAsia="zh-CN"/>
        </w:rPr>
        <w:t xml:space="preserve">nergy </w:t>
      </w:r>
      <w:r>
        <w:rPr>
          <w:rFonts w:eastAsiaTheme="minorEastAsia"/>
          <w:bCs/>
          <w:iCs/>
          <w:lang w:eastAsia="zh-CN"/>
        </w:rPr>
        <w:t>of</w:t>
      </w:r>
      <w:r w:rsidRPr="007B3AC7">
        <w:rPr>
          <w:rFonts w:eastAsiaTheme="minorEastAsia"/>
          <w:bCs/>
          <w:iCs/>
          <w:lang w:eastAsia="zh-CN"/>
        </w:rPr>
        <w:t xml:space="preserve"> </w:t>
      </w:r>
      <w:r>
        <w:rPr>
          <w:rFonts w:eastAsiaTheme="minorEastAsia"/>
          <w:bCs/>
          <w:iCs/>
          <w:lang w:eastAsia="zh-CN"/>
        </w:rPr>
        <w:t xml:space="preserve">the </w:t>
      </w:r>
      <w:r w:rsidRPr="007B3AC7">
        <w:rPr>
          <w:rFonts w:eastAsiaTheme="minorEastAsia"/>
          <w:bCs/>
          <w:iCs/>
          <w:lang w:eastAsia="zh-CN"/>
        </w:rPr>
        <w:t>symbol</w:t>
      </w:r>
      <w:r>
        <w:rPr>
          <w:rFonts w:eastAsiaTheme="minorEastAsia"/>
          <w:bCs/>
          <w:iCs/>
          <w:lang w:eastAsia="zh-CN"/>
        </w:rPr>
        <w:t xml:space="preserve"> that carries this wave</w:t>
      </w:r>
      <w:r w:rsidRPr="007B3AC7">
        <w:rPr>
          <w:rFonts w:eastAsiaTheme="minorEastAsia"/>
          <w:bCs/>
          <w:iCs/>
          <w:lang w:eastAsia="zh-CN"/>
        </w:rPr>
        <w:t xml:space="preserve"> tends to be concentrated</w:t>
      </w:r>
      <w:r>
        <w:rPr>
          <w:rFonts w:eastAsiaTheme="minorEastAsia"/>
          <w:bCs/>
          <w:iCs/>
          <w:lang w:eastAsia="zh-CN"/>
        </w:rPr>
        <w:t xml:space="preserve"> within, e.g., 2 micro seconds, depending on the pulse width. Under this circumstance, a duration of silent time may follow the pulse to ensure an unchanged symbol boundary.</w:t>
      </w:r>
    </w:p>
    <w:p w14:paraId="5C025A91" w14:textId="77777777" w:rsidR="00D571C0" w:rsidRDefault="00D571C0" w:rsidP="00D571C0">
      <w:pPr>
        <w:spacing w:afterLines="50" w:after="120"/>
        <w:jc w:val="both"/>
        <w:rPr>
          <w:rFonts w:eastAsiaTheme="minorEastAsia"/>
          <w:bCs/>
          <w:iCs/>
          <w:lang w:eastAsia="zh-CN"/>
        </w:rPr>
      </w:pPr>
      <w:r>
        <w:rPr>
          <w:rFonts w:eastAsiaTheme="minorEastAsia"/>
          <w:bCs/>
          <w:iCs/>
          <w:lang w:eastAsia="zh-CN"/>
        </w:rPr>
        <w:t xml:space="preserve">In the case of continuous wave, OFDM-based wave can serve as a starting point. What’s more, the CP length of OFDM </w:t>
      </w:r>
      <w:r>
        <w:rPr>
          <w:rFonts w:eastAsiaTheme="minorEastAsia" w:hint="eastAsia"/>
          <w:bCs/>
          <w:iCs/>
          <w:lang w:eastAsia="zh-CN"/>
        </w:rPr>
        <w:t>symbol</w:t>
      </w:r>
      <w:r>
        <w:rPr>
          <w:rFonts w:eastAsiaTheme="minorEastAsia"/>
          <w:bCs/>
          <w:iCs/>
          <w:lang w:eastAsia="zh-CN"/>
        </w:rPr>
        <w:t xml:space="preserve"> may need to be extended. This is because </w:t>
      </w:r>
      <w:r w:rsidRPr="00845D04">
        <w:rPr>
          <w:rFonts w:eastAsiaTheme="minorEastAsia"/>
          <w:bCs/>
          <w:iCs/>
          <w:lang w:eastAsia="zh-CN"/>
        </w:rPr>
        <w:t>propagation delay</w:t>
      </w:r>
      <w:r>
        <w:rPr>
          <w:rFonts w:eastAsiaTheme="minorEastAsia"/>
          <w:bCs/>
          <w:iCs/>
          <w:lang w:eastAsia="zh-CN"/>
        </w:rPr>
        <w:t xml:space="preserve"> for sensing</w:t>
      </w:r>
      <w:r w:rsidRPr="00845D04">
        <w:rPr>
          <w:rFonts w:eastAsiaTheme="minorEastAsia"/>
          <w:bCs/>
          <w:iCs/>
          <w:lang w:eastAsia="zh-CN"/>
        </w:rPr>
        <w:t xml:space="preserve"> </w:t>
      </w:r>
      <w:r>
        <w:rPr>
          <w:rFonts w:eastAsiaTheme="minorEastAsia"/>
          <w:bCs/>
          <w:iCs/>
          <w:lang w:eastAsia="zh-CN"/>
        </w:rPr>
        <w:t xml:space="preserve">can be longer than </w:t>
      </w:r>
      <w:r w:rsidRPr="00845D04">
        <w:rPr>
          <w:rFonts w:eastAsiaTheme="minorEastAsia"/>
          <w:bCs/>
          <w:iCs/>
          <w:lang w:eastAsia="zh-CN"/>
        </w:rPr>
        <w:t xml:space="preserve">that </w:t>
      </w:r>
      <w:r>
        <w:rPr>
          <w:rFonts w:eastAsiaTheme="minorEastAsia"/>
          <w:bCs/>
          <w:iCs/>
          <w:lang w:eastAsia="zh-CN"/>
        </w:rPr>
        <w:t xml:space="preserve">for </w:t>
      </w:r>
      <w:r w:rsidRPr="00845D04">
        <w:rPr>
          <w:rFonts w:eastAsiaTheme="minorEastAsia"/>
          <w:bCs/>
          <w:iCs/>
          <w:lang w:eastAsia="zh-CN"/>
        </w:rPr>
        <w:t>communication</w:t>
      </w:r>
      <w:r>
        <w:rPr>
          <w:rFonts w:eastAsiaTheme="minorEastAsia"/>
          <w:bCs/>
          <w:iCs/>
          <w:lang w:eastAsia="zh-CN"/>
        </w:rPr>
        <w:t>,</w:t>
      </w:r>
      <w:r w:rsidRPr="00845D04">
        <w:rPr>
          <w:rFonts w:eastAsiaTheme="minorEastAsia"/>
          <w:bCs/>
          <w:iCs/>
          <w:lang w:eastAsia="zh-CN"/>
        </w:rPr>
        <w:t xml:space="preserve"> </w:t>
      </w:r>
      <w:r>
        <w:rPr>
          <w:rFonts w:eastAsiaTheme="minorEastAsia"/>
          <w:bCs/>
          <w:iCs/>
          <w:lang w:eastAsia="zh-CN"/>
        </w:rPr>
        <w:t xml:space="preserve">either </w:t>
      </w:r>
      <w:r w:rsidRPr="00845D04">
        <w:rPr>
          <w:rFonts w:eastAsiaTheme="minorEastAsia"/>
          <w:bCs/>
          <w:iCs/>
          <w:lang w:eastAsia="zh-CN"/>
        </w:rPr>
        <w:t>due to</w:t>
      </w:r>
      <w:r>
        <w:rPr>
          <w:rFonts w:eastAsiaTheme="minorEastAsia"/>
          <w:bCs/>
          <w:iCs/>
          <w:lang w:eastAsia="zh-CN"/>
        </w:rPr>
        <w:t xml:space="preserve"> back and forth</w:t>
      </w:r>
      <w:r w:rsidRPr="00845D04">
        <w:rPr>
          <w:rFonts w:eastAsiaTheme="minorEastAsia"/>
          <w:bCs/>
          <w:iCs/>
          <w:lang w:eastAsia="zh-CN"/>
        </w:rPr>
        <w:t xml:space="preserve"> reflection</w:t>
      </w:r>
      <w:r>
        <w:rPr>
          <w:rFonts w:eastAsiaTheme="minorEastAsia"/>
          <w:bCs/>
          <w:iCs/>
          <w:lang w:eastAsia="zh-CN"/>
        </w:rPr>
        <w:t xml:space="preserve"> of the sensing signal, or owing to the larger area sensing needs to cover. In order not to destruct the symbol boundary, possibly a pair of OFDM symbols can be designed, where the first symbol may help to form an equivalently long CP for the second symbol.</w:t>
      </w:r>
      <w:r>
        <w:rPr>
          <w:rFonts w:eastAsiaTheme="minorEastAsia" w:hint="eastAsia"/>
          <w:bCs/>
          <w:iCs/>
          <w:lang w:eastAsia="zh-CN"/>
        </w:rPr>
        <w:t xml:space="preserve"> </w:t>
      </w:r>
      <w:r>
        <w:rPr>
          <w:rFonts w:eastAsiaTheme="minorEastAsia"/>
          <w:bCs/>
          <w:iCs/>
          <w:lang w:eastAsia="zh-CN"/>
        </w:rPr>
        <w:t>Note that the spec impact for symbol structure needs further study.</w:t>
      </w:r>
    </w:p>
    <w:p w14:paraId="6159465D" w14:textId="40BE904D" w:rsidR="00D571C0" w:rsidRPr="006448AF" w:rsidRDefault="00D571C0" w:rsidP="00D571C0">
      <w:pPr>
        <w:jc w:val="both"/>
        <w:rPr>
          <w:rFonts w:eastAsiaTheme="minorEastAsia"/>
          <w:b/>
          <w:i/>
          <w:lang w:eastAsia="zh-CN"/>
        </w:rPr>
      </w:pPr>
      <w:r w:rsidRPr="006448AF">
        <w:rPr>
          <w:rFonts w:eastAsiaTheme="minorEastAsia"/>
          <w:b/>
          <w:i/>
          <w:lang w:eastAsia="zh-CN"/>
        </w:rPr>
        <w:t>Proposal 1</w:t>
      </w:r>
      <w:r w:rsidR="00660717">
        <w:rPr>
          <w:rFonts w:eastAsiaTheme="minorEastAsia"/>
          <w:b/>
          <w:i/>
          <w:lang w:eastAsia="zh-CN"/>
        </w:rPr>
        <w:t>7</w:t>
      </w:r>
      <w:r w:rsidRPr="006448AF">
        <w:rPr>
          <w:rFonts w:eastAsiaTheme="minorEastAsia"/>
          <w:b/>
          <w:i/>
          <w:lang w:eastAsia="zh-CN"/>
        </w:rPr>
        <w:t xml:space="preserve">: </w:t>
      </w:r>
      <w:r>
        <w:rPr>
          <w:rFonts w:eastAsiaTheme="minorEastAsia"/>
          <w:b/>
          <w:i/>
          <w:lang w:eastAsia="zh-CN"/>
        </w:rPr>
        <w:t>S</w:t>
      </w:r>
      <w:r w:rsidRPr="006448AF">
        <w:rPr>
          <w:rFonts w:eastAsiaTheme="minorEastAsia"/>
          <w:b/>
          <w:i/>
          <w:lang w:eastAsia="zh-CN"/>
        </w:rPr>
        <w:t>ymbol structure can be studied for sensing</w:t>
      </w:r>
      <w:r>
        <w:rPr>
          <w:rFonts w:eastAsiaTheme="minorEastAsia"/>
          <w:b/>
          <w:i/>
          <w:lang w:eastAsia="zh-CN"/>
        </w:rPr>
        <w:t xml:space="preserve"> without changing symbol boundary</w:t>
      </w:r>
    </w:p>
    <w:p w14:paraId="38ED47E2" w14:textId="77777777" w:rsidR="00D571C0" w:rsidRDefault="00D571C0" w:rsidP="00282E74">
      <w:pPr>
        <w:numPr>
          <w:ilvl w:val="0"/>
          <w:numId w:val="7"/>
        </w:numPr>
        <w:jc w:val="both"/>
        <w:rPr>
          <w:rFonts w:eastAsiaTheme="minorEastAsia"/>
          <w:b/>
          <w:i/>
          <w:lang w:eastAsia="zh-CN"/>
        </w:rPr>
      </w:pPr>
      <w:r>
        <w:rPr>
          <w:rFonts w:eastAsiaTheme="minorEastAsia"/>
          <w:b/>
          <w:i/>
          <w:lang w:eastAsia="zh-CN"/>
        </w:rPr>
        <w:t xml:space="preserve">If </w:t>
      </w:r>
      <w:r w:rsidRPr="004D2CAB">
        <w:rPr>
          <w:rFonts w:eastAsiaTheme="minorEastAsia"/>
          <w:b/>
          <w:i/>
          <w:lang w:eastAsia="zh-CN"/>
        </w:rPr>
        <w:t>non-continuous</w:t>
      </w:r>
      <w:r>
        <w:rPr>
          <w:rFonts w:eastAsiaTheme="minorEastAsia"/>
          <w:b/>
          <w:i/>
          <w:lang w:eastAsia="zh-CN"/>
        </w:rPr>
        <w:t xml:space="preserve"> wave (e.g., pulse wave) is adopted, new symbol structure within the symbol boundary may be considered (e.g., with concentrated energy).</w:t>
      </w:r>
    </w:p>
    <w:p w14:paraId="47FF2C7C" w14:textId="77777777" w:rsidR="00D571C0" w:rsidRDefault="00D571C0" w:rsidP="00282E74">
      <w:pPr>
        <w:numPr>
          <w:ilvl w:val="0"/>
          <w:numId w:val="7"/>
        </w:numPr>
        <w:jc w:val="both"/>
        <w:rPr>
          <w:rFonts w:eastAsiaTheme="minorEastAsia"/>
          <w:b/>
          <w:i/>
          <w:lang w:eastAsia="zh-CN"/>
        </w:rPr>
      </w:pPr>
      <w:r>
        <w:rPr>
          <w:rFonts w:eastAsiaTheme="minorEastAsia"/>
          <w:b/>
          <w:i/>
          <w:lang w:eastAsia="zh-CN"/>
        </w:rPr>
        <w:t xml:space="preserve">If </w:t>
      </w:r>
      <w:r w:rsidRPr="004D2CAB">
        <w:rPr>
          <w:rFonts w:eastAsiaTheme="minorEastAsia"/>
          <w:b/>
          <w:i/>
          <w:lang w:eastAsia="zh-CN"/>
        </w:rPr>
        <w:t xml:space="preserve">continuous waveform is adopted, </w:t>
      </w:r>
      <w:r>
        <w:rPr>
          <w:rFonts w:eastAsiaTheme="minorEastAsia"/>
          <w:b/>
          <w:i/>
          <w:lang w:eastAsia="zh-CN"/>
        </w:rPr>
        <w:t xml:space="preserve">besides the existing symbol structure, </w:t>
      </w:r>
      <w:r w:rsidRPr="004D2CAB">
        <w:rPr>
          <w:rFonts w:eastAsiaTheme="minorEastAsia"/>
          <w:b/>
          <w:i/>
          <w:lang w:eastAsia="zh-CN"/>
        </w:rPr>
        <w:t xml:space="preserve">new symbol structure </w:t>
      </w:r>
      <w:r>
        <w:rPr>
          <w:rFonts w:eastAsiaTheme="minorEastAsia"/>
          <w:b/>
          <w:i/>
          <w:lang w:eastAsia="zh-CN"/>
        </w:rPr>
        <w:t xml:space="preserve">within the symbol boundary </w:t>
      </w:r>
      <w:r w:rsidRPr="004D2CAB">
        <w:rPr>
          <w:rFonts w:eastAsiaTheme="minorEastAsia"/>
          <w:b/>
          <w:i/>
          <w:lang w:eastAsia="zh-CN"/>
        </w:rPr>
        <w:t>may be considered</w:t>
      </w:r>
      <w:r>
        <w:rPr>
          <w:rFonts w:eastAsiaTheme="minorEastAsia"/>
          <w:b/>
          <w:i/>
          <w:lang w:eastAsia="zh-CN"/>
        </w:rPr>
        <w:t xml:space="preserve"> (e.g., to </w:t>
      </w:r>
      <w:r w:rsidRPr="004D2CAB">
        <w:rPr>
          <w:rFonts w:eastAsiaTheme="minorEastAsia"/>
          <w:b/>
          <w:i/>
          <w:lang w:eastAsia="zh-CN"/>
        </w:rPr>
        <w:t>equivalently</w:t>
      </w:r>
      <w:r>
        <w:rPr>
          <w:rFonts w:eastAsiaTheme="minorEastAsia"/>
          <w:b/>
          <w:i/>
          <w:lang w:eastAsia="zh-CN"/>
        </w:rPr>
        <w:t xml:space="preserve"> extend CP length).</w:t>
      </w:r>
    </w:p>
    <w:p w14:paraId="6D64A062" w14:textId="1362951D" w:rsidR="0039067E" w:rsidRPr="00D571C0" w:rsidRDefault="00D571C0" w:rsidP="00282E74">
      <w:pPr>
        <w:numPr>
          <w:ilvl w:val="0"/>
          <w:numId w:val="7"/>
        </w:numPr>
        <w:jc w:val="both"/>
        <w:rPr>
          <w:rFonts w:eastAsiaTheme="minorEastAsia"/>
          <w:b/>
          <w:i/>
          <w:lang w:eastAsia="zh-CN"/>
        </w:rPr>
      </w:pPr>
      <w:r w:rsidRPr="00D571C0">
        <w:rPr>
          <w:rFonts w:eastAsiaTheme="minorEastAsia"/>
          <w:b/>
          <w:i/>
          <w:lang w:eastAsia="zh-CN"/>
        </w:rPr>
        <w:t>FFS spec impacts.</w:t>
      </w:r>
    </w:p>
    <w:p w14:paraId="09190FFE" w14:textId="7FCCCF45" w:rsidR="00677C0F"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6F3893DB" w14:textId="52D6D9EB" w:rsidR="00A542E3" w:rsidRDefault="00A542E3" w:rsidP="00A542E3">
      <w:pPr>
        <w:pStyle w:val="a0"/>
        <w:rPr>
          <w:rFonts w:eastAsiaTheme="minorEastAsia"/>
          <w:lang w:eastAsia="zh-CN"/>
        </w:rPr>
      </w:pPr>
      <w:r>
        <w:rPr>
          <w:rFonts w:eastAsiaTheme="minorEastAsia" w:hint="eastAsia"/>
          <w:lang w:eastAsia="zh-CN"/>
        </w:rPr>
        <w:t>T</w:t>
      </w:r>
      <w:r>
        <w:rPr>
          <w:rFonts w:eastAsiaTheme="minorEastAsia"/>
          <w:lang w:eastAsia="zh-CN"/>
        </w:rPr>
        <w:t>he following proposals are suggested to be considered in study on 6GR numerology and frame structure:</w:t>
      </w:r>
    </w:p>
    <w:p w14:paraId="0B03A9C9" w14:textId="77777777" w:rsidR="00660717" w:rsidRDefault="00660717" w:rsidP="0066071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Study a set of baseline numerology and a baseline frame structure to fulfil the requirements of 6G </w:t>
      </w:r>
      <w:r>
        <w:rPr>
          <w:rFonts w:eastAsiaTheme="minorEastAsia" w:hint="eastAsia"/>
          <w:b/>
          <w:i/>
          <w:lang w:eastAsia="zh-CN"/>
        </w:rPr>
        <w:t>e</w:t>
      </w:r>
      <w:r>
        <w:rPr>
          <w:rFonts w:eastAsiaTheme="minorEastAsia"/>
          <w:b/>
          <w:i/>
          <w:lang w:eastAsia="zh-CN"/>
        </w:rPr>
        <w:t>MBB and 6G IoT.</w:t>
      </w:r>
    </w:p>
    <w:p w14:paraId="26953B2B" w14:textId="77777777" w:rsidR="00660717" w:rsidRDefault="00660717" w:rsidP="00660717">
      <w:pPr>
        <w:numPr>
          <w:ilvl w:val="0"/>
          <w:numId w:val="7"/>
        </w:numPr>
        <w:rPr>
          <w:rFonts w:eastAsiaTheme="minorEastAsia"/>
          <w:b/>
          <w:i/>
          <w:lang w:eastAsia="zh-CN"/>
        </w:rPr>
      </w:pPr>
      <w:r>
        <w:rPr>
          <w:rFonts w:eastAsiaTheme="minorEastAsia"/>
          <w:b/>
          <w:i/>
          <w:lang w:eastAsia="zh-CN"/>
        </w:rPr>
        <w:t>The baseline numerology</w:t>
      </w:r>
      <w:r w:rsidRPr="00291705">
        <w:rPr>
          <w:rFonts w:eastAsiaTheme="minorEastAsia"/>
          <w:b/>
          <w:i/>
          <w:lang w:eastAsia="zh-CN"/>
        </w:rPr>
        <w:t xml:space="preserve"> </w:t>
      </w:r>
      <w:r>
        <w:rPr>
          <w:rFonts w:eastAsiaTheme="minorEastAsia"/>
          <w:b/>
          <w:i/>
          <w:lang w:eastAsia="zh-CN"/>
        </w:rPr>
        <w:t>and frame structure</w:t>
      </w:r>
      <w:r>
        <w:rPr>
          <w:rFonts w:eastAsiaTheme="minorEastAsia"/>
          <w:b/>
          <w:i/>
          <w:szCs w:val="20"/>
          <w:lang w:eastAsia="zh-CN"/>
        </w:rPr>
        <w:t xml:space="preserve"> are used</w:t>
      </w:r>
      <w:r>
        <w:rPr>
          <w:rFonts w:eastAsiaTheme="minorEastAsia"/>
          <w:b/>
          <w:i/>
          <w:lang w:eastAsia="zh-CN"/>
        </w:rPr>
        <w:t xml:space="preserve"> for 6G HRLLC in Rel-21.</w:t>
      </w:r>
    </w:p>
    <w:p w14:paraId="460BAE79" w14:textId="77777777" w:rsidR="00660717" w:rsidRPr="00B700F7" w:rsidRDefault="00660717" w:rsidP="0066071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Study the additional numerology/frame structure for 6G Sensing and 6G NTN </w:t>
      </w:r>
      <w:r w:rsidRPr="0040295C">
        <w:rPr>
          <w:rFonts w:eastAsiaTheme="minorEastAsia"/>
          <w:b/>
          <w:i/>
          <w:lang w:eastAsia="zh-CN"/>
        </w:rPr>
        <w:t>in Sensing/NTN agenda</w:t>
      </w:r>
      <w:r>
        <w:rPr>
          <w:rFonts w:eastAsiaTheme="minorEastAsia"/>
          <w:b/>
          <w:i/>
          <w:lang w:eastAsia="zh-CN"/>
        </w:rPr>
        <w:t xml:space="preserve"> if substantial</w:t>
      </w:r>
      <w:r w:rsidRPr="00B700F7">
        <w:rPr>
          <w:rFonts w:eastAsiaTheme="minorEastAsia"/>
          <w:b/>
          <w:i/>
          <w:lang w:eastAsia="zh-CN"/>
        </w:rPr>
        <w:t xml:space="preserve"> gain over the baseline </w:t>
      </w:r>
      <w:r>
        <w:rPr>
          <w:rFonts w:eastAsiaTheme="minorEastAsia"/>
          <w:b/>
          <w:i/>
          <w:lang w:eastAsia="zh-CN"/>
        </w:rPr>
        <w:t>numerology/frame structure</w:t>
      </w:r>
      <w:r w:rsidRPr="00B700F7">
        <w:rPr>
          <w:rFonts w:eastAsiaTheme="minorEastAsia"/>
          <w:b/>
          <w:i/>
          <w:lang w:eastAsia="zh-CN"/>
        </w:rPr>
        <w:t xml:space="preserve"> </w:t>
      </w:r>
      <w:r>
        <w:rPr>
          <w:rFonts w:eastAsiaTheme="minorEastAsia"/>
          <w:b/>
          <w:i/>
          <w:lang w:eastAsia="zh-CN"/>
        </w:rPr>
        <w:t>is</w:t>
      </w:r>
      <w:r w:rsidRPr="00B700F7">
        <w:rPr>
          <w:rFonts w:eastAsiaTheme="minorEastAsia"/>
          <w:b/>
          <w:i/>
          <w:lang w:eastAsia="zh-CN"/>
        </w:rPr>
        <w:t xml:space="preserve"> justified. </w:t>
      </w:r>
    </w:p>
    <w:p w14:paraId="7DBAE303" w14:textId="77777777" w:rsidR="00660717" w:rsidRDefault="00660717" w:rsidP="0066071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lastRenderedPageBreak/>
        <w:t>Proposal 3: 30kHz is supported as the single SCS for 6GR baseline numerology in around 7GHz (i.e.</w:t>
      </w:r>
      <w:r>
        <w:rPr>
          <w:rFonts w:eastAsiaTheme="minorEastAsia" w:hint="eastAsia"/>
          <w:b/>
          <w:i/>
          <w:lang w:eastAsia="zh-CN"/>
        </w:rPr>
        <w:t>,</w:t>
      </w:r>
      <w:r>
        <w:rPr>
          <w:rFonts w:eastAsiaTheme="minorEastAsia"/>
          <w:b/>
          <w:i/>
          <w:lang w:eastAsia="zh-CN"/>
        </w:rPr>
        <w:t xml:space="preserve"> 6.425GHz – 8.4GHz) spectrum.</w:t>
      </w:r>
    </w:p>
    <w:p w14:paraId="45706B37" w14:textId="77777777" w:rsidR="00660717" w:rsidRDefault="00660717" w:rsidP="0066071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4: No extended CP is supported for 6GR baseline numerology.</w:t>
      </w:r>
    </w:p>
    <w:p w14:paraId="04CE0536" w14:textId="77777777" w:rsidR="00660717" w:rsidRPr="0040295C" w:rsidRDefault="00660717" w:rsidP="00660717">
      <w:pPr>
        <w:numPr>
          <w:ilvl w:val="0"/>
          <w:numId w:val="7"/>
        </w:numPr>
        <w:rPr>
          <w:rFonts w:eastAsiaTheme="minorEastAsia"/>
          <w:lang w:eastAsia="zh-CN"/>
        </w:rPr>
      </w:pPr>
      <w:r w:rsidRPr="0040295C">
        <w:rPr>
          <w:rFonts w:eastAsiaTheme="minorEastAsia"/>
          <w:b/>
          <w:i/>
          <w:lang w:eastAsia="zh-CN"/>
        </w:rPr>
        <w:t xml:space="preserve">Longer CP for Sensing or </w:t>
      </w:r>
      <w:r>
        <w:rPr>
          <w:rFonts w:eastAsiaTheme="minorEastAsia"/>
          <w:b/>
          <w:i/>
          <w:lang w:eastAsia="zh-CN"/>
        </w:rPr>
        <w:t xml:space="preserve">6G </w:t>
      </w:r>
      <w:r w:rsidRPr="0040295C">
        <w:rPr>
          <w:rFonts w:eastAsiaTheme="minorEastAsia"/>
          <w:b/>
          <w:i/>
          <w:lang w:eastAsia="zh-CN"/>
        </w:rPr>
        <w:t>NTN can be studied in Sensing/NTN agenda, by keeping aligned symbol boundary with 6GR baseline symbol structure.</w:t>
      </w:r>
    </w:p>
    <w:p w14:paraId="175944B6" w14:textId="77777777" w:rsidR="00660717" w:rsidRDefault="00660717" w:rsidP="0066071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5: </w:t>
      </w:r>
      <w:r w:rsidRPr="00FD05A5">
        <w:rPr>
          <w:rFonts w:eastAsiaTheme="minorEastAsia"/>
          <w:b/>
          <w:i/>
          <w:lang w:eastAsia="zh-CN"/>
        </w:rPr>
        <w:t>Extend FR1 to 8.4 GHz and define a separate mid-high band (8.4–24.25 GHz)</w:t>
      </w:r>
      <w:r>
        <w:rPr>
          <w:rFonts w:eastAsiaTheme="minorEastAsia"/>
          <w:b/>
          <w:i/>
          <w:lang w:eastAsia="zh-CN"/>
        </w:rPr>
        <w:t>.</w:t>
      </w:r>
    </w:p>
    <w:p w14:paraId="56ADB4DC" w14:textId="77777777" w:rsidR="00660717" w:rsidRPr="00FD05A5" w:rsidRDefault="00660717" w:rsidP="00660717">
      <w:pPr>
        <w:numPr>
          <w:ilvl w:val="0"/>
          <w:numId w:val="7"/>
        </w:numPr>
        <w:ind w:left="714" w:hanging="357"/>
        <w:rPr>
          <w:rFonts w:eastAsiaTheme="minorEastAsia"/>
          <w:b/>
          <w:i/>
          <w:lang w:eastAsia="zh-CN"/>
        </w:rPr>
      </w:pPr>
      <w:r>
        <w:rPr>
          <w:rFonts w:eastAsiaTheme="minorEastAsia"/>
          <w:b/>
          <w:i/>
          <w:lang w:eastAsia="zh-CN"/>
        </w:rPr>
        <w:t xml:space="preserve">Consider 120kHz SCS for </w:t>
      </w:r>
      <w:r w:rsidRPr="00FD05A5">
        <w:rPr>
          <w:rFonts w:eastAsiaTheme="minorEastAsia"/>
          <w:b/>
          <w:i/>
          <w:lang w:eastAsia="zh-CN"/>
        </w:rPr>
        <w:t>8.4–24.25 GHz as baseline</w:t>
      </w:r>
      <w:r w:rsidRPr="0040295C">
        <w:rPr>
          <w:rFonts w:eastAsiaTheme="minorEastAsia"/>
          <w:b/>
          <w:i/>
          <w:lang w:eastAsia="zh-CN"/>
        </w:rPr>
        <w:t>.</w:t>
      </w:r>
      <w:r>
        <w:rPr>
          <w:rFonts w:eastAsiaTheme="minorEastAsia"/>
          <w:b/>
          <w:i/>
          <w:lang w:eastAsia="zh-CN"/>
        </w:rPr>
        <w:t xml:space="preserve"> FFS other SCS values.</w:t>
      </w:r>
    </w:p>
    <w:p w14:paraId="23B1D86B" w14:textId="77777777" w:rsidR="00660717" w:rsidRDefault="00660717" w:rsidP="00660717">
      <w:pPr>
        <w:jc w:val="both"/>
        <w:rPr>
          <w:rFonts w:eastAsiaTheme="minorEastAsia"/>
          <w:b/>
          <w:i/>
          <w:lang w:eastAsia="zh-CN"/>
        </w:rPr>
      </w:pPr>
      <w:r w:rsidRPr="00BF5F22">
        <w:rPr>
          <w:rFonts w:eastAsiaTheme="minorEastAsia"/>
          <w:b/>
          <w:i/>
          <w:lang w:eastAsia="zh-CN"/>
        </w:rPr>
        <w:t xml:space="preserve">Proposal </w:t>
      </w:r>
      <w:r>
        <w:rPr>
          <w:rFonts w:eastAsiaTheme="minorEastAsia"/>
          <w:b/>
          <w:i/>
          <w:lang w:eastAsia="zh-CN"/>
        </w:rPr>
        <w:t>6</w:t>
      </w:r>
      <w:r w:rsidRPr="00BF5F22">
        <w:rPr>
          <w:rFonts w:eastAsiaTheme="minorEastAsia"/>
          <w:b/>
          <w:i/>
          <w:lang w:eastAsia="zh-CN"/>
        </w:rPr>
        <w:t xml:space="preserve">: </w:t>
      </w:r>
      <w:r>
        <w:rPr>
          <w:rFonts w:eastAsiaTheme="minorEastAsia"/>
          <w:b/>
          <w:i/>
          <w:lang w:eastAsia="zh-CN"/>
        </w:rPr>
        <w:t xml:space="preserve">For studying </w:t>
      </w:r>
      <w:r w:rsidRPr="001140BA">
        <w:rPr>
          <w:rFonts w:eastAsiaTheme="minorEastAsia"/>
          <w:b/>
          <w:i/>
          <w:lang w:eastAsia="zh-CN"/>
        </w:rPr>
        <w:t>30kHz SCS for FDD</w:t>
      </w:r>
      <w:r>
        <w:rPr>
          <w:rFonts w:eastAsiaTheme="minorEastAsia"/>
          <w:b/>
          <w:i/>
          <w:lang w:eastAsia="zh-CN"/>
        </w:rPr>
        <w:t xml:space="preserve"> in FR1, the assumption is that one operator’s 6G network only support </w:t>
      </w:r>
      <w:r w:rsidRPr="00BF5F22">
        <w:rPr>
          <w:rFonts w:eastAsiaTheme="minorEastAsia"/>
          <w:b/>
          <w:i/>
          <w:lang w:eastAsia="zh-CN"/>
        </w:rPr>
        <w:t>a single</w:t>
      </w:r>
      <w:r w:rsidRPr="00BF5F22">
        <w:rPr>
          <w:rFonts w:eastAsiaTheme="minorEastAsia" w:hint="eastAsia"/>
          <w:b/>
          <w:i/>
          <w:lang w:eastAsia="zh-CN"/>
        </w:rPr>
        <w:t xml:space="preserve"> </w:t>
      </w:r>
      <w:r w:rsidRPr="00BF5F22">
        <w:rPr>
          <w:rFonts w:eastAsiaTheme="minorEastAsia"/>
          <w:b/>
          <w:i/>
          <w:lang w:eastAsia="zh-CN"/>
        </w:rPr>
        <w:t xml:space="preserve">subcarrier spacing (SCS) for PDSCH/PDCCH or PUSCH/PUCCH after RRC connection per </w:t>
      </w:r>
      <w:r>
        <w:rPr>
          <w:rFonts w:eastAsiaTheme="minorEastAsia"/>
          <w:b/>
          <w:i/>
          <w:lang w:eastAsia="zh-CN"/>
        </w:rPr>
        <w:t xml:space="preserve">FR/sub-FR, i.e., </w:t>
      </w:r>
    </w:p>
    <w:p w14:paraId="78C84367" w14:textId="77777777" w:rsidR="00660717" w:rsidRDefault="00660717" w:rsidP="00660717">
      <w:pPr>
        <w:numPr>
          <w:ilvl w:val="0"/>
          <w:numId w:val="7"/>
        </w:numPr>
        <w:rPr>
          <w:rFonts w:eastAsiaTheme="minorEastAsia"/>
          <w:b/>
          <w:i/>
          <w:lang w:eastAsia="zh-CN"/>
        </w:rPr>
      </w:pPr>
      <w:r>
        <w:rPr>
          <w:rFonts w:eastAsiaTheme="minorEastAsia" w:hint="eastAsia"/>
          <w:b/>
          <w:i/>
          <w:lang w:eastAsia="zh-CN"/>
        </w:rPr>
        <w:t>I</w:t>
      </w:r>
      <w:r>
        <w:rPr>
          <w:rFonts w:eastAsiaTheme="minorEastAsia"/>
          <w:b/>
          <w:i/>
          <w:lang w:eastAsia="zh-CN"/>
        </w:rPr>
        <w:t>f the 30kHz SCS is supported in FR1 FDD for an operator’s 6G network, 15kHz SCS is not supported in FR1 FDD for this operator’s 6G network.</w:t>
      </w:r>
    </w:p>
    <w:p w14:paraId="35CED203" w14:textId="77777777" w:rsidR="00660717" w:rsidRDefault="00660717" w:rsidP="00660717">
      <w:pPr>
        <w:rPr>
          <w:rFonts w:eastAsiaTheme="minorEastAsia"/>
          <w:b/>
          <w:i/>
          <w:lang w:eastAsia="zh-CN"/>
        </w:rPr>
      </w:pPr>
      <w:r w:rsidRPr="00BF5F22">
        <w:rPr>
          <w:rFonts w:eastAsiaTheme="minorEastAsia"/>
          <w:b/>
          <w:i/>
          <w:lang w:eastAsia="zh-CN"/>
        </w:rPr>
        <w:t xml:space="preserve">Proposal </w:t>
      </w:r>
      <w:r>
        <w:rPr>
          <w:rFonts w:eastAsiaTheme="minorEastAsia"/>
          <w:b/>
          <w:i/>
          <w:lang w:eastAsia="zh-CN"/>
        </w:rPr>
        <w:t>7</w:t>
      </w:r>
      <w:r w:rsidRPr="00BF5F22">
        <w:rPr>
          <w:rFonts w:eastAsiaTheme="minorEastAsia"/>
          <w:b/>
          <w:i/>
          <w:lang w:eastAsia="zh-CN"/>
        </w:rPr>
        <w:t>:</w:t>
      </w:r>
      <w:r>
        <w:rPr>
          <w:rFonts w:eastAsiaTheme="minorEastAsia"/>
          <w:b/>
          <w:i/>
          <w:lang w:eastAsia="zh-CN"/>
        </w:rPr>
        <w:t xml:space="preserve"> Single SCS is supported for SSB</w:t>
      </w:r>
      <w:r w:rsidRPr="00BE6A41">
        <w:rPr>
          <w:rFonts w:eastAsiaTheme="minorEastAsia"/>
          <w:b/>
          <w:i/>
          <w:lang w:eastAsia="zh-CN"/>
        </w:rPr>
        <w:t xml:space="preserve"> </w:t>
      </w:r>
      <w:r w:rsidRPr="00BF5F22">
        <w:rPr>
          <w:rFonts w:eastAsiaTheme="minorEastAsia"/>
          <w:b/>
          <w:i/>
          <w:lang w:eastAsia="zh-CN"/>
        </w:rPr>
        <w:t xml:space="preserve">per </w:t>
      </w:r>
      <w:r>
        <w:rPr>
          <w:rFonts w:eastAsiaTheme="minorEastAsia"/>
          <w:b/>
          <w:i/>
          <w:lang w:eastAsia="zh-CN"/>
        </w:rPr>
        <w:t>FR/sub-FR.</w:t>
      </w:r>
    </w:p>
    <w:p w14:paraId="5A5B7FDA" w14:textId="77777777" w:rsidR="00660717" w:rsidRPr="00BF5F22" w:rsidRDefault="00660717" w:rsidP="00660717">
      <w:pPr>
        <w:numPr>
          <w:ilvl w:val="0"/>
          <w:numId w:val="7"/>
        </w:numPr>
        <w:rPr>
          <w:rFonts w:eastAsiaTheme="minorEastAsia"/>
          <w:b/>
          <w:i/>
          <w:lang w:eastAsia="zh-CN"/>
        </w:rPr>
      </w:pPr>
      <w:r>
        <w:rPr>
          <w:rFonts w:eastAsiaTheme="minorEastAsia"/>
          <w:b/>
          <w:i/>
          <w:lang w:eastAsia="zh-CN"/>
        </w:rPr>
        <w:t>FFS whether the</w:t>
      </w:r>
      <w:r w:rsidRPr="00D107AD">
        <w:rPr>
          <w:rFonts w:eastAsiaTheme="minorEastAsia"/>
          <w:b/>
          <w:i/>
          <w:lang w:eastAsia="zh-CN"/>
        </w:rPr>
        <w:t xml:space="preserve"> </w:t>
      </w:r>
      <w:r w:rsidRPr="00BF5F22">
        <w:rPr>
          <w:rFonts w:eastAsiaTheme="minorEastAsia"/>
          <w:b/>
          <w:i/>
          <w:lang w:eastAsia="zh-CN"/>
        </w:rPr>
        <w:t>SCS for initial access-related channel/signal</w:t>
      </w:r>
      <w:r>
        <w:rPr>
          <w:rFonts w:eastAsiaTheme="minorEastAsia"/>
          <w:b/>
          <w:i/>
          <w:lang w:eastAsia="zh-CN"/>
        </w:rPr>
        <w:t xml:space="preserve"> is same as the SCS </w:t>
      </w:r>
      <w:r w:rsidRPr="00BF5F22">
        <w:rPr>
          <w:rFonts w:eastAsiaTheme="minorEastAsia"/>
          <w:b/>
          <w:i/>
          <w:lang w:eastAsia="zh-CN"/>
        </w:rPr>
        <w:t>for PDSCH/PDCCH or PUSCH/PUCCH after RRC connection.</w:t>
      </w:r>
    </w:p>
    <w:p w14:paraId="0344A1F8" w14:textId="77777777" w:rsidR="00660717" w:rsidRDefault="00660717" w:rsidP="00660717">
      <w:pPr>
        <w:rPr>
          <w:rFonts w:eastAsiaTheme="minorEastAsia"/>
          <w:b/>
          <w:i/>
          <w:lang w:eastAsia="zh-CN"/>
        </w:rPr>
      </w:pPr>
      <w:r>
        <w:rPr>
          <w:rFonts w:eastAsiaTheme="minorEastAsia" w:hint="eastAsia"/>
          <w:b/>
          <w:i/>
          <w:lang w:eastAsia="zh-CN"/>
        </w:rPr>
        <w:t>P</w:t>
      </w:r>
      <w:r>
        <w:rPr>
          <w:rFonts w:eastAsiaTheme="minorEastAsia"/>
          <w:b/>
          <w:i/>
          <w:lang w:eastAsia="zh-CN"/>
        </w:rPr>
        <w:t>roposal 8: If flexible DL/UL band coupling for a cell is supported, d</w:t>
      </w:r>
      <w:r w:rsidRPr="00BF5F22">
        <w:rPr>
          <w:rFonts w:eastAsiaTheme="minorEastAsia"/>
          <w:b/>
          <w:i/>
          <w:lang w:eastAsia="zh-CN"/>
        </w:rPr>
        <w:t>ifferent SCS</w:t>
      </w:r>
      <w:r>
        <w:rPr>
          <w:rFonts w:eastAsiaTheme="minorEastAsia"/>
          <w:b/>
          <w:i/>
          <w:lang w:eastAsia="zh-CN"/>
        </w:rPr>
        <w:t>s</w:t>
      </w:r>
      <w:r w:rsidRPr="00BF5F22">
        <w:rPr>
          <w:rFonts w:eastAsiaTheme="minorEastAsia"/>
          <w:b/>
          <w:i/>
          <w:lang w:eastAsia="zh-CN"/>
        </w:rPr>
        <w:t xml:space="preserve"> for </w:t>
      </w:r>
      <w:r w:rsidRPr="00BF5F22">
        <w:rPr>
          <w:rFonts w:eastAsiaTheme="minorEastAsia" w:hint="eastAsia"/>
          <w:b/>
          <w:i/>
          <w:lang w:eastAsia="zh-CN"/>
        </w:rPr>
        <w:t>D</w:t>
      </w:r>
      <w:r w:rsidRPr="00BF5F22">
        <w:rPr>
          <w:rFonts w:eastAsiaTheme="minorEastAsia"/>
          <w:b/>
          <w:i/>
          <w:lang w:eastAsia="zh-CN"/>
        </w:rPr>
        <w:t>L and UL</w:t>
      </w:r>
      <w:r>
        <w:rPr>
          <w:rFonts w:eastAsiaTheme="minorEastAsia"/>
          <w:b/>
          <w:i/>
          <w:lang w:eastAsia="zh-CN"/>
        </w:rPr>
        <w:t xml:space="preserve"> are naturally used</w:t>
      </w:r>
      <w:r w:rsidRPr="00BF5F22">
        <w:rPr>
          <w:rFonts w:eastAsiaTheme="minorEastAsia"/>
          <w:b/>
          <w:i/>
          <w:lang w:eastAsia="zh-CN"/>
        </w:rPr>
        <w:t xml:space="preserve"> </w:t>
      </w:r>
      <w:r>
        <w:rPr>
          <w:rFonts w:eastAsiaTheme="minorEastAsia"/>
          <w:b/>
          <w:i/>
          <w:lang w:eastAsia="zh-CN"/>
        </w:rPr>
        <w:t xml:space="preserve">when </w:t>
      </w:r>
      <w:r w:rsidRPr="006733D3">
        <w:rPr>
          <w:rFonts w:eastAsiaTheme="minorEastAsia"/>
          <w:b/>
          <w:i/>
          <w:lang w:eastAsia="zh-CN"/>
        </w:rPr>
        <w:t>the DL and UL bands used for a cell come from different FRs/sub-FRs with different SCSs</w:t>
      </w:r>
      <w:r w:rsidRPr="00BF5F22">
        <w:rPr>
          <w:rFonts w:eastAsiaTheme="minorEastAsia"/>
          <w:b/>
          <w:i/>
          <w:lang w:eastAsia="zh-CN"/>
        </w:rPr>
        <w:t>.</w:t>
      </w:r>
    </w:p>
    <w:p w14:paraId="7B065D6A" w14:textId="77777777" w:rsidR="00660717" w:rsidRPr="00D107AD" w:rsidRDefault="00660717" w:rsidP="00660717">
      <w:pPr>
        <w:numPr>
          <w:ilvl w:val="0"/>
          <w:numId w:val="7"/>
        </w:numPr>
        <w:rPr>
          <w:rFonts w:eastAsiaTheme="minorEastAsia"/>
          <w:b/>
          <w:i/>
          <w:lang w:eastAsia="zh-CN"/>
        </w:rPr>
      </w:pPr>
      <w:r w:rsidRPr="00D107AD">
        <w:rPr>
          <w:rFonts w:eastAsiaTheme="minorEastAsia"/>
          <w:b/>
          <w:i/>
          <w:lang w:eastAsia="zh-CN"/>
        </w:rPr>
        <w:t xml:space="preserve">It is a separate discussion whether to support </w:t>
      </w:r>
      <w:r>
        <w:rPr>
          <w:rFonts w:eastAsiaTheme="minorEastAsia"/>
          <w:b/>
          <w:i/>
          <w:lang w:eastAsia="zh-CN"/>
        </w:rPr>
        <w:t>flexible DL/UL band coupling for a cell</w:t>
      </w:r>
      <w:r w:rsidRPr="00D107AD">
        <w:rPr>
          <w:rFonts w:eastAsiaTheme="minorEastAsia"/>
          <w:b/>
          <w:i/>
          <w:lang w:eastAsia="zh-CN"/>
        </w:rPr>
        <w:t>.</w:t>
      </w:r>
    </w:p>
    <w:p w14:paraId="51C4D3A5" w14:textId="608E2C72" w:rsidR="00660717" w:rsidRDefault="00660717" w:rsidP="0066071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9: </w:t>
      </w:r>
      <w:r>
        <w:rPr>
          <w:rFonts w:eastAsiaTheme="minorEastAsia" w:hint="eastAsia"/>
          <w:b/>
          <w:i/>
          <w:lang w:eastAsia="zh-CN"/>
        </w:rPr>
        <w:t>S</w:t>
      </w:r>
      <w:r>
        <w:rPr>
          <w:rFonts w:eastAsiaTheme="minorEastAsia"/>
          <w:b/>
          <w:i/>
          <w:lang w:eastAsia="zh-CN"/>
        </w:rPr>
        <w:t>upport slot structure with 14 symbols in a slot.</w:t>
      </w:r>
    </w:p>
    <w:p w14:paraId="06F8364A" w14:textId="77777777" w:rsidR="00660717" w:rsidRDefault="00660717" w:rsidP="00660717">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ymbol-level resource allocation and configuration should be supported.</w:t>
      </w:r>
    </w:p>
    <w:p w14:paraId="571A3E47" w14:textId="77777777" w:rsidR="00660717" w:rsidRDefault="00660717" w:rsidP="0066071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10: Reuse the 5G NR frame structure design for 6GR as starting point.</w:t>
      </w:r>
    </w:p>
    <w:p w14:paraId="24D40AC1" w14:textId="77777777" w:rsidR="00660717" w:rsidRPr="00D71237" w:rsidRDefault="00660717" w:rsidP="00660717">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tudy the necessity of defining sub-frame and its use c</w:t>
      </w:r>
      <w:r w:rsidRPr="0041218D">
        <w:rPr>
          <w:rFonts w:eastAsiaTheme="minorEastAsia"/>
          <w:b/>
          <w:i/>
          <w:lang w:eastAsia="zh-CN"/>
        </w:rPr>
        <w:t>ase, e.g.</w:t>
      </w:r>
      <w:r>
        <w:rPr>
          <w:rFonts w:eastAsiaTheme="minorEastAsia"/>
          <w:b/>
          <w:i/>
          <w:lang w:eastAsia="zh-CN"/>
        </w:rPr>
        <w:t>,</w:t>
      </w:r>
      <w:r w:rsidRPr="0041218D">
        <w:rPr>
          <w:rFonts w:eastAsiaTheme="minorEastAsia"/>
          <w:b/>
          <w:i/>
          <w:lang w:eastAsia="zh-CN"/>
        </w:rPr>
        <w:t xml:space="preserve"> to support SSB transmission.</w:t>
      </w:r>
    </w:p>
    <w:p w14:paraId="4731191D" w14:textId="77777777" w:rsidR="00660717" w:rsidRDefault="00660717" w:rsidP="00660717">
      <w:pPr>
        <w:pStyle w:val="a0"/>
        <w:adjustRightInd w:val="0"/>
        <w:snapToGrid w:val="0"/>
        <w:spacing w:after="0"/>
        <w:rPr>
          <w:b/>
          <w:i/>
        </w:rPr>
      </w:pPr>
      <w:r>
        <w:rPr>
          <w:b/>
          <w:i/>
        </w:rPr>
        <w:t>Observation</w:t>
      </w:r>
      <w:r w:rsidRPr="00B340CC">
        <w:rPr>
          <w:b/>
          <w:i/>
        </w:rPr>
        <w:t xml:space="preserve"> </w:t>
      </w:r>
      <w:r>
        <w:rPr>
          <w:b/>
          <w:i/>
        </w:rPr>
        <w:t>1</w:t>
      </w:r>
      <w:r w:rsidRPr="00B340CC">
        <w:rPr>
          <w:b/>
          <w:i/>
        </w:rPr>
        <w:t>:</w:t>
      </w:r>
      <w:r>
        <w:rPr>
          <w:b/>
          <w:i/>
        </w:rPr>
        <w:t xml:space="preserve"> Comparing with semi-static SBFD, dynamic SBFD observe </w:t>
      </w:r>
      <w:r w:rsidRPr="00254FC7">
        <w:rPr>
          <w:b/>
          <w:i/>
        </w:rPr>
        <w:t>additional inter-cell intra-</w:t>
      </w:r>
      <w:proofErr w:type="spellStart"/>
      <w:r w:rsidRPr="00254FC7">
        <w:rPr>
          <w:b/>
          <w:i/>
        </w:rPr>
        <w:t>subband</w:t>
      </w:r>
      <w:proofErr w:type="spellEnd"/>
      <w:r w:rsidRPr="00254FC7">
        <w:rPr>
          <w:b/>
          <w:i/>
        </w:rPr>
        <w:t xml:space="preserve"> CLI</w:t>
      </w:r>
      <w:r>
        <w:rPr>
          <w:b/>
          <w:i/>
        </w:rPr>
        <w:t xml:space="preserve"> for both UE-to-UE and gNB-to-gNB.</w:t>
      </w:r>
    </w:p>
    <w:p w14:paraId="419D5AEE" w14:textId="77777777" w:rsidR="00660717" w:rsidRDefault="00660717" w:rsidP="00660717">
      <w:pPr>
        <w:pStyle w:val="a0"/>
        <w:adjustRightInd w:val="0"/>
        <w:snapToGrid w:val="0"/>
        <w:spacing w:after="0"/>
        <w:rPr>
          <w:b/>
          <w:i/>
        </w:rPr>
      </w:pPr>
      <w:r>
        <w:rPr>
          <w:b/>
          <w:i/>
        </w:rPr>
        <w:t>Observation</w:t>
      </w:r>
      <w:r w:rsidRPr="00B340CC">
        <w:rPr>
          <w:b/>
          <w:i/>
        </w:rPr>
        <w:t xml:space="preserve"> </w:t>
      </w:r>
      <w:r>
        <w:rPr>
          <w:b/>
          <w:i/>
        </w:rPr>
        <w:t>2</w:t>
      </w:r>
      <w:r w:rsidRPr="00B340CC">
        <w:rPr>
          <w:b/>
          <w:i/>
        </w:rPr>
        <w:t>:</w:t>
      </w:r>
      <w:r>
        <w:rPr>
          <w:b/>
          <w:i/>
        </w:rPr>
        <w:t xml:space="preserve"> </w:t>
      </w:r>
      <w:r w:rsidRPr="00D5641E">
        <w:rPr>
          <w:b/>
          <w:i/>
        </w:rPr>
        <w:t>The necessity, feasibility towards CLI handling, commercial potentials are similar between dynamic TDD and dynamic SBFD</w:t>
      </w:r>
      <w:r>
        <w:rPr>
          <w:b/>
          <w:i/>
        </w:rPr>
        <w:t>, while dynamic SBFD may lead to higher implementation complexity at gNB side than that of dynamic TDD.</w:t>
      </w:r>
    </w:p>
    <w:p w14:paraId="4CB63DCB" w14:textId="77777777" w:rsidR="00660717" w:rsidRDefault="00660717" w:rsidP="00660717">
      <w:pPr>
        <w:pStyle w:val="a0"/>
        <w:spacing w:after="0"/>
        <w:rPr>
          <w:rFonts w:eastAsiaTheme="minorEastAsia"/>
          <w:lang w:eastAsia="zh-CN"/>
        </w:rPr>
      </w:pPr>
      <w:r w:rsidRPr="005F54AE">
        <w:rPr>
          <w:rFonts w:eastAsiaTheme="minorEastAsia"/>
          <w:b/>
          <w:i/>
          <w:lang w:eastAsia="zh-CN"/>
        </w:rPr>
        <w:t xml:space="preserve">Proposal </w:t>
      </w:r>
      <w:r>
        <w:rPr>
          <w:rFonts w:eastAsiaTheme="minorEastAsia"/>
          <w:b/>
          <w:i/>
          <w:lang w:eastAsia="zh-CN"/>
        </w:rPr>
        <w:t>11</w:t>
      </w:r>
      <w:r w:rsidRPr="005F54AE">
        <w:rPr>
          <w:rFonts w:eastAsiaTheme="minorEastAsia"/>
          <w:b/>
          <w:i/>
          <w:lang w:eastAsia="zh-CN"/>
        </w:rPr>
        <w:t xml:space="preserve">: If dynamic SBFD is </w:t>
      </w:r>
      <w:r>
        <w:rPr>
          <w:rFonts w:eastAsiaTheme="minorEastAsia"/>
          <w:b/>
          <w:i/>
          <w:lang w:eastAsia="zh-CN"/>
        </w:rPr>
        <w:t xml:space="preserve">to be </w:t>
      </w:r>
      <w:r w:rsidRPr="005F54AE">
        <w:rPr>
          <w:rFonts w:eastAsiaTheme="minorEastAsia"/>
          <w:b/>
          <w:i/>
          <w:lang w:eastAsia="zh-CN"/>
        </w:rPr>
        <w:t xml:space="preserve">studied, unified design </w:t>
      </w:r>
      <w:r>
        <w:rPr>
          <w:rFonts w:eastAsiaTheme="minorEastAsia"/>
          <w:b/>
          <w:i/>
          <w:lang w:eastAsia="zh-CN"/>
        </w:rPr>
        <w:t xml:space="preserve">(if </w:t>
      </w:r>
      <w:r w:rsidRPr="005F54AE">
        <w:rPr>
          <w:rFonts w:eastAsiaTheme="minorEastAsia"/>
          <w:b/>
          <w:i/>
          <w:lang w:eastAsia="zh-CN"/>
        </w:rPr>
        <w:t xml:space="preserve">can be </w:t>
      </w:r>
      <w:r>
        <w:rPr>
          <w:rFonts w:eastAsiaTheme="minorEastAsia"/>
          <w:b/>
          <w:i/>
          <w:lang w:eastAsia="zh-CN"/>
        </w:rPr>
        <w:t xml:space="preserve">achieved) for </w:t>
      </w:r>
      <w:r w:rsidRPr="005F54AE">
        <w:rPr>
          <w:rFonts w:eastAsiaTheme="minorEastAsia"/>
          <w:b/>
          <w:i/>
          <w:lang w:eastAsia="zh-CN"/>
        </w:rPr>
        <w:t>dynamic TDD and dynamic SBFD</w:t>
      </w:r>
      <w:r>
        <w:rPr>
          <w:rFonts w:eastAsiaTheme="minorEastAsia"/>
          <w:b/>
          <w:i/>
          <w:lang w:eastAsia="zh-CN"/>
        </w:rPr>
        <w:t xml:space="preserve"> is preferred.</w:t>
      </w:r>
    </w:p>
    <w:p w14:paraId="4FE3BF76" w14:textId="77777777" w:rsidR="00660717" w:rsidRPr="00B340CC" w:rsidRDefault="00660717" w:rsidP="00660717">
      <w:pPr>
        <w:pStyle w:val="a0"/>
        <w:spacing w:after="0"/>
        <w:rPr>
          <w:b/>
          <w:i/>
        </w:rPr>
      </w:pPr>
      <w:r w:rsidRPr="00B340CC">
        <w:rPr>
          <w:b/>
          <w:i/>
        </w:rPr>
        <w:t xml:space="preserve">Proposal </w:t>
      </w:r>
      <w:r>
        <w:rPr>
          <w:b/>
          <w:i/>
        </w:rPr>
        <w:t>12</w:t>
      </w:r>
      <w:r w:rsidRPr="00B340CC">
        <w:rPr>
          <w:b/>
          <w:i/>
        </w:rPr>
        <w:t>: If SBFD operation at UE is to be studied, careful feasibility analysis is necessary with consideration of the following targets:</w:t>
      </w:r>
    </w:p>
    <w:p w14:paraId="6F34E8EE" w14:textId="77777777" w:rsidR="00660717" w:rsidRPr="00F37021" w:rsidRDefault="00660717" w:rsidP="00660717">
      <w:pPr>
        <w:pStyle w:val="aa"/>
        <w:numPr>
          <w:ilvl w:val="0"/>
          <w:numId w:val="18"/>
        </w:numPr>
        <w:contextualSpacing w:val="0"/>
        <w:jc w:val="both"/>
        <w:rPr>
          <w:rFonts w:eastAsiaTheme="minorEastAsia"/>
          <w:b/>
          <w:i/>
          <w:lang w:eastAsia="zh-CN"/>
        </w:rPr>
      </w:pPr>
      <w:r w:rsidRPr="00F37021">
        <w:rPr>
          <w:rFonts w:eastAsiaTheme="minorEastAsia"/>
          <w:b/>
          <w:i/>
          <w:lang w:eastAsia="zh-CN"/>
        </w:rPr>
        <w:t>Target 1: To make sure that the UE receiver front end is not saturated.</w:t>
      </w:r>
    </w:p>
    <w:p w14:paraId="5BD8F536" w14:textId="77777777" w:rsidR="00660717" w:rsidRPr="0058789F" w:rsidRDefault="00660717" w:rsidP="00660717">
      <w:pPr>
        <w:pStyle w:val="aa"/>
        <w:numPr>
          <w:ilvl w:val="0"/>
          <w:numId w:val="18"/>
        </w:numPr>
        <w:contextualSpacing w:val="0"/>
        <w:jc w:val="both"/>
        <w:rPr>
          <w:rFonts w:eastAsiaTheme="minorEastAsia"/>
          <w:lang w:eastAsia="zh-CN"/>
        </w:rPr>
      </w:pPr>
      <w:r w:rsidRPr="005F54AE">
        <w:rPr>
          <w:rFonts w:eastAsiaTheme="minorEastAsia"/>
          <w:b/>
          <w:i/>
          <w:lang w:eastAsia="zh-CN"/>
        </w:rPr>
        <w:t>Target 2: To make sure that the SINR for the downlink signal is enough for data decoding.</w:t>
      </w:r>
    </w:p>
    <w:p w14:paraId="23709462" w14:textId="77777777" w:rsidR="00660717" w:rsidRDefault="00660717" w:rsidP="00660717">
      <w:pPr>
        <w:pStyle w:val="a0"/>
        <w:spacing w:after="0"/>
        <w:rPr>
          <w:rFonts w:eastAsiaTheme="minorEastAsia"/>
          <w:lang w:eastAsia="zh-CN"/>
        </w:rPr>
      </w:pPr>
      <w:r w:rsidRPr="00402C00">
        <w:rPr>
          <w:b/>
          <w:i/>
        </w:rPr>
        <w:t xml:space="preserve">Proposal </w:t>
      </w:r>
      <w:r>
        <w:rPr>
          <w:b/>
          <w:i/>
        </w:rPr>
        <w:t>13</w:t>
      </w:r>
      <w:r w:rsidRPr="00402C00">
        <w:rPr>
          <w:b/>
          <w:i/>
        </w:rPr>
        <w:t>: Study unified frame structure</w:t>
      </w:r>
      <w:r>
        <w:rPr>
          <w:b/>
          <w:i/>
        </w:rPr>
        <w:t xml:space="preserve"> design</w:t>
      </w:r>
      <w:r w:rsidRPr="00402C00">
        <w:rPr>
          <w:b/>
          <w:i/>
        </w:rPr>
        <w:t xml:space="preserve"> for various duplex types</w:t>
      </w:r>
      <w:r>
        <w:rPr>
          <w:b/>
          <w:i/>
        </w:rPr>
        <w:t>,</w:t>
      </w:r>
      <w:r w:rsidRPr="00402C00">
        <w:rPr>
          <w:b/>
          <w:i/>
        </w:rPr>
        <w:t xml:space="preserve"> </w:t>
      </w:r>
      <w:r>
        <w:rPr>
          <w:b/>
          <w:i/>
        </w:rPr>
        <w:t xml:space="preserve">e.g., </w:t>
      </w:r>
      <w:r w:rsidRPr="00402C00">
        <w:rPr>
          <w:b/>
          <w:i/>
        </w:rPr>
        <w:t xml:space="preserve">TDD, FDD and </w:t>
      </w:r>
      <w:r>
        <w:rPr>
          <w:b/>
          <w:i/>
        </w:rPr>
        <w:t>BS-side</w:t>
      </w:r>
      <w:r w:rsidRPr="00402C00">
        <w:rPr>
          <w:b/>
          <w:i/>
        </w:rPr>
        <w:t xml:space="preserve"> SBFD</w:t>
      </w:r>
      <w:r>
        <w:rPr>
          <w:b/>
          <w:i/>
        </w:rPr>
        <w:t>.</w:t>
      </w:r>
    </w:p>
    <w:p w14:paraId="30F94BCB" w14:textId="77777777" w:rsidR="00660717" w:rsidRDefault="00660717" w:rsidP="00660717">
      <w:pPr>
        <w:widowControl w:val="0"/>
        <w:jc w:val="both"/>
        <w:rPr>
          <w:b/>
          <w:i/>
        </w:rPr>
      </w:pPr>
      <w:r w:rsidRPr="00635B93">
        <w:rPr>
          <w:rFonts w:eastAsiaTheme="minorEastAsia"/>
          <w:b/>
          <w:i/>
          <w:lang w:eastAsia="zh-CN"/>
        </w:rPr>
        <w:t>Proposal 1</w:t>
      </w:r>
      <w:r>
        <w:rPr>
          <w:rFonts w:eastAsiaTheme="minorEastAsia"/>
          <w:b/>
          <w:i/>
          <w:lang w:eastAsia="zh-CN"/>
        </w:rPr>
        <w:t>4</w:t>
      </w:r>
      <w:r w:rsidRPr="00635B93">
        <w:rPr>
          <w:rFonts w:eastAsiaTheme="minorEastAsia"/>
          <w:b/>
          <w:i/>
          <w:lang w:eastAsia="zh-CN"/>
        </w:rPr>
        <w:t xml:space="preserve">: </w:t>
      </w:r>
      <w:r w:rsidRPr="00635B93">
        <w:rPr>
          <w:b/>
          <w:i/>
        </w:rPr>
        <w:t>S</w:t>
      </w:r>
      <w:r>
        <w:rPr>
          <w:b/>
          <w:i/>
        </w:rPr>
        <w:t>upport</w:t>
      </w:r>
      <w:r w:rsidRPr="00635B93">
        <w:rPr>
          <w:b/>
          <w:i/>
        </w:rPr>
        <w:t xml:space="preserve"> semi-static assignment for </w:t>
      </w:r>
      <w:r>
        <w:rPr>
          <w:b/>
          <w:i/>
        </w:rPr>
        <w:t xml:space="preserve">transmission direction for </w:t>
      </w:r>
      <w:r w:rsidRPr="001A397A">
        <w:rPr>
          <w:b/>
          <w:i/>
        </w:rPr>
        <w:t>a 2-D time-frequency resource block</w:t>
      </w:r>
      <w:r>
        <w:rPr>
          <w:b/>
          <w:i/>
        </w:rPr>
        <w:t>.</w:t>
      </w:r>
    </w:p>
    <w:p w14:paraId="5A00AE00" w14:textId="77777777" w:rsidR="00660717" w:rsidRPr="00635B93" w:rsidRDefault="00660717" w:rsidP="00660717">
      <w:pPr>
        <w:widowControl w:val="0"/>
        <w:jc w:val="both"/>
        <w:rPr>
          <w:b/>
          <w:i/>
        </w:rPr>
      </w:pPr>
      <w:r>
        <w:rPr>
          <w:rFonts w:eastAsiaTheme="minorEastAsia" w:hint="eastAsia"/>
          <w:b/>
          <w:i/>
          <w:lang w:eastAsia="zh-CN"/>
        </w:rPr>
        <w:t>P</w:t>
      </w:r>
      <w:r>
        <w:rPr>
          <w:rFonts w:eastAsiaTheme="minorEastAsia"/>
          <w:b/>
          <w:i/>
          <w:lang w:eastAsia="zh-CN"/>
        </w:rPr>
        <w:t>roposal 15: RAN1 studies whether all UEs in 6G day 1 is SBFD-aware UEs.</w:t>
      </w:r>
    </w:p>
    <w:p w14:paraId="3703E4E2" w14:textId="77777777" w:rsidR="00660717" w:rsidRDefault="00660717" w:rsidP="00660717">
      <w:pPr>
        <w:jc w:val="both"/>
        <w:rPr>
          <w:rFonts w:eastAsiaTheme="minorEastAsia"/>
          <w:b/>
          <w:i/>
          <w:lang w:eastAsia="zh-CN"/>
        </w:rPr>
      </w:pPr>
      <w:r w:rsidRPr="006448AF">
        <w:rPr>
          <w:rFonts w:eastAsiaTheme="minorEastAsia"/>
          <w:b/>
          <w:i/>
          <w:lang w:eastAsia="zh-CN"/>
        </w:rPr>
        <w:t>Proposal 1</w:t>
      </w:r>
      <w:r>
        <w:rPr>
          <w:rFonts w:eastAsiaTheme="minorEastAsia"/>
          <w:b/>
          <w:i/>
          <w:lang w:eastAsia="zh-CN"/>
        </w:rPr>
        <w:t>6</w:t>
      </w:r>
      <w:r w:rsidRPr="006448AF">
        <w:rPr>
          <w:rFonts w:eastAsiaTheme="minorEastAsia"/>
          <w:b/>
          <w:i/>
          <w:lang w:eastAsia="zh-CN"/>
        </w:rPr>
        <w:t>: Reuse the baseline frame</w:t>
      </w:r>
      <w:r>
        <w:rPr>
          <w:rFonts w:eastAsiaTheme="minorEastAsia"/>
          <w:b/>
          <w:i/>
          <w:lang w:eastAsia="zh-CN"/>
        </w:rPr>
        <w:t>/slot</w:t>
      </w:r>
      <w:r w:rsidRPr="006448AF">
        <w:rPr>
          <w:rFonts w:eastAsiaTheme="minorEastAsia"/>
          <w:b/>
          <w:i/>
          <w:lang w:eastAsia="zh-CN"/>
        </w:rPr>
        <w:t xml:space="preserve"> structure for 6G Sensing.</w:t>
      </w:r>
    </w:p>
    <w:p w14:paraId="2B708A5E" w14:textId="77777777" w:rsidR="00660717" w:rsidRDefault="00660717" w:rsidP="00660717">
      <w:pPr>
        <w:numPr>
          <w:ilvl w:val="0"/>
          <w:numId w:val="7"/>
        </w:numPr>
        <w:ind w:left="714" w:hanging="357"/>
        <w:rPr>
          <w:rFonts w:eastAsiaTheme="minorEastAsia"/>
          <w:b/>
          <w:i/>
          <w:lang w:eastAsia="zh-CN"/>
        </w:rPr>
      </w:pPr>
      <w:r>
        <w:rPr>
          <w:rFonts w:eastAsiaTheme="minorEastAsia"/>
          <w:b/>
          <w:i/>
          <w:lang w:eastAsia="zh-CN"/>
        </w:rPr>
        <w:t>I</w:t>
      </w:r>
      <w:r>
        <w:rPr>
          <w:rFonts w:eastAsiaTheme="minorEastAsia" w:hint="eastAsia"/>
          <w:b/>
          <w:i/>
          <w:lang w:eastAsia="zh-CN"/>
        </w:rPr>
        <w:t>n</w:t>
      </w:r>
      <w:r>
        <w:rPr>
          <w:rFonts w:eastAsiaTheme="minorEastAsia"/>
          <w:b/>
          <w:i/>
          <w:lang w:eastAsia="zh-CN"/>
        </w:rPr>
        <w:t xml:space="preserve"> case for a symbol to contain a sensing signal, symbol boundary should not be impacted</w:t>
      </w:r>
    </w:p>
    <w:p w14:paraId="177910F1" w14:textId="77777777" w:rsidR="00660717" w:rsidRPr="00F34D49" w:rsidRDefault="00660717" w:rsidP="00660717">
      <w:pPr>
        <w:numPr>
          <w:ilvl w:val="1"/>
          <w:numId w:val="7"/>
        </w:numPr>
        <w:rPr>
          <w:rFonts w:eastAsiaTheme="minorEastAsia"/>
          <w:b/>
          <w:i/>
          <w:lang w:eastAsia="zh-CN"/>
        </w:rPr>
      </w:pPr>
      <w:r>
        <w:rPr>
          <w:rFonts w:eastAsiaTheme="minorEastAsia"/>
          <w:b/>
          <w:i/>
          <w:lang w:eastAsia="zh-CN"/>
        </w:rPr>
        <w:t>Multiplexing of communication and sensing on this symbol is not precluded</w:t>
      </w:r>
    </w:p>
    <w:p w14:paraId="0788C24D" w14:textId="494C0388" w:rsidR="00660717" w:rsidRPr="006448AF" w:rsidRDefault="00660717" w:rsidP="00660717">
      <w:pPr>
        <w:jc w:val="both"/>
        <w:rPr>
          <w:rFonts w:eastAsiaTheme="minorEastAsia"/>
          <w:b/>
          <w:i/>
          <w:lang w:eastAsia="zh-CN"/>
        </w:rPr>
      </w:pPr>
      <w:r w:rsidRPr="006448AF">
        <w:rPr>
          <w:rFonts w:eastAsiaTheme="minorEastAsia"/>
          <w:b/>
          <w:i/>
          <w:lang w:eastAsia="zh-CN"/>
        </w:rPr>
        <w:t>Proposal 1</w:t>
      </w:r>
      <w:r>
        <w:rPr>
          <w:rFonts w:eastAsiaTheme="minorEastAsia"/>
          <w:b/>
          <w:i/>
          <w:lang w:eastAsia="zh-CN"/>
        </w:rPr>
        <w:t>7</w:t>
      </w:r>
      <w:r w:rsidRPr="006448AF">
        <w:rPr>
          <w:rFonts w:eastAsiaTheme="minorEastAsia"/>
          <w:b/>
          <w:i/>
          <w:lang w:eastAsia="zh-CN"/>
        </w:rPr>
        <w:t xml:space="preserve">: </w:t>
      </w:r>
      <w:r>
        <w:rPr>
          <w:rFonts w:eastAsiaTheme="minorEastAsia"/>
          <w:b/>
          <w:i/>
          <w:lang w:eastAsia="zh-CN"/>
        </w:rPr>
        <w:t>S</w:t>
      </w:r>
      <w:r w:rsidRPr="006448AF">
        <w:rPr>
          <w:rFonts w:eastAsiaTheme="minorEastAsia"/>
          <w:b/>
          <w:i/>
          <w:lang w:eastAsia="zh-CN"/>
        </w:rPr>
        <w:t>ymbol structure can be studied for sensing</w:t>
      </w:r>
      <w:r>
        <w:rPr>
          <w:rFonts w:eastAsiaTheme="minorEastAsia"/>
          <w:b/>
          <w:i/>
          <w:lang w:eastAsia="zh-CN"/>
        </w:rPr>
        <w:t xml:space="preserve"> without changing symbol boundary</w:t>
      </w:r>
    </w:p>
    <w:p w14:paraId="2492C77C" w14:textId="77777777" w:rsidR="00660717" w:rsidRDefault="00660717" w:rsidP="00660717">
      <w:pPr>
        <w:numPr>
          <w:ilvl w:val="0"/>
          <w:numId w:val="7"/>
        </w:numPr>
        <w:jc w:val="both"/>
        <w:rPr>
          <w:rFonts w:eastAsiaTheme="minorEastAsia"/>
          <w:b/>
          <w:i/>
          <w:lang w:eastAsia="zh-CN"/>
        </w:rPr>
      </w:pPr>
      <w:r>
        <w:rPr>
          <w:rFonts w:eastAsiaTheme="minorEastAsia"/>
          <w:b/>
          <w:i/>
          <w:lang w:eastAsia="zh-CN"/>
        </w:rPr>
        <w:t xml:space="preserve">If </w:t>
      </w:r>
      <w:r w:rsidRPr="004D2CAB">
        <w:rPr>
          <w:rFonts w:eastAsiaTheme="minorEastAsia"/>
          <w:b/>
          <w:i/>
          <w:lang w:eastAsia="zh-CN"/>
        </w:rPr>
        <w:t>non-continuous</w:t>
      </w:r>
      <w:r>
        <w:rPr>
          <w:rFonts w:eastAsiaTheme="minorEastAsia"/>
          <w:b/>
          <w:i/>
          <w:lang w:eastAsia="zh-CN"/>
        </w:rPr>
        <w:t xml:space="preserve"> wave (e.g., pulse wave) is adopted, new symbol structure within the symbol boundary may be considered (e.g., with concentrated energy).</w:t>
      </w:r>
    </w:p>
    <w:p w14:paraId="2DFBACC6" w14:textId="77777777" w:rsidR="00660717" w:rsidRDefault="00660717" w:rsidP="00660717">
      <w:pPr>
        <w:numPr>
          <w:ilvl w:val="0"/>
          <w:numId w:val="7"/>
        </w:numPr>
        <w:jc w:val="both"/>
        <w:rPr>
          <w:rFonts w:eastAsiaTheme="minorEastAsia"/>
          <w:b/>
          <w:i/>
          <w:lang w:eastAsia="zh-CN"/>
        </w:rPr>
      </w:pPr>
      <w:r>
        <w:rPr>
          <w:rFonts w:eastAsiaTheme="minorEastAsia"/>
          <w:b/>
          <w:i/>
          <w:lang w:eastAsia="zh-CN"/>
        </w:rPr>
        <w:t xml:space="preserve">If </w:t>
      </w:r>
      <w:r w:rsidRPr="004D2CAB">
        <w:rPr>
          <w:rFonts w:eastAsiaTheme="minorEastAsia"/>
          <w:b/>
          <w:i/>
          <w:lang w:eastAsia="zh-CN"/>
        </w:rPr>
        <w:t xml:space="preserve">continuous waveform is adopted, </w:t>
      </w:r>
      <w:r>
        <w:rPr>
          <w:rFonts w:eastAsiaTheme="minorEastAsia"/>
          <w:b/>
          <w:i/>
          <w:lang w:eastAsia="zh-CN"/>
        </w:rPr>
        <w:t xml:space="preserve">besides the existing symbol structure, </w:t>
      </w:r>
      <w:r w:rsidRPr="004D2CAB">
        <w:rPr>
          <w:rFonts w:eastAsiaTheme="minorEastAsia"/>
          <w:b/>
          <w:i/>
          <w:lang w:eastAsia="zh-CN"/>
        </w:rPr>
        <w:t xml:space="preserve">new symbol structure </w:t>
      </w:r>
      <w:r>
        <w:rPr>
          <w:rFonts w:eastAsiaTheme="minorEastAsia"/>
          <w:b/>
          <w:i/>
          <w:lang w:eastAsia="zh-CN"/>
        </w:rPr>
        <w:t xml:space="preserve">within the symbol boundary </w:t>
      </w:r>
      <w:r w:rsidRPr="004D2CAB">
        <w:rPr>
          <w:rFonts w:eastAsiaTheme="minorEastAsia"/>
          <w:b/>
          <w:i/>
          <w:lang w:eastAsia="zh-CN"/>
        </w:rPr>
        <w:t>may be considered</w:t>
      </w:r>
      <w:r>
        <w:rPr>
          <w:rFonts w:eastAsiaTheme="minorEastAsia"/>
          <w:b/>
          <w:i/>
          <w:lang w:eastAsia="zh-CN"/>
        </w:rPr>
        <w:t xml:space="preserve"> (e.g., to </w:t>
      </w:r>
      <w:r w:rsidRPr="004D2CAB">
        <w:rPr>
          <w:rFonts w:eastAsiaTheme="minorEastAsia"/>
          <w:b/>
          <w:i/>
          <w:lang w:eastAsia="zh-CN"/>
        </w:rPr>
        <w:t>equivalently</w:t>
      </w:r>
      <w:r>
        <w:rPr>
          <w:rFonts w:eastAsiaTheme="minorEastAsia"/>
          <w:b/>
          <w:i/>
          <w:lang w:eastAsia="zh-CN"/>
        </w:rPr>
        <w:t xml:space="preserve"> extend CP length).</w:t>
      </w:r>
    </w:p>
    <w:p w14:paraId="2B2001C5" w14:textId="77777777" w:rsidR="00660717" w:rsidRPr="00D571C0" w:rsidRDefault="00660717" w:rsidP="00660717">
      <w:pPr>
        <w:numPr>
          <w:ilvl w:val="0"/>
          <w:numId w:val="7"/>
        </w:numPr>
        <w:jc w:val="both"/>
        <w:rPr>
          <w:rFonts w:eastAsiaTheme="minorEastAsia"/>
          <w:b/>
          <w:i/>
          <w:lang w:eastAsia="zh-CN"/>
        </w:rPr>
      </w:pPr>
      <w:r w:rsidRPr="00D571C0">
        <w:rPr>
          <w:rFonts w:eastAsiaTheme="minorEastAsia"/>
          <w:b/>
          <w:i/>
          <w:lang w:eastAsia="zh-CN"/>
        </w:rPr>
        <w:t>FFS spec impacts.</w:t>
      </w:r>
    </w:p>
    <w:p w14:paraId="0F9AEEAA" w14:textId="77777777" w:rsidR="007F66C0" w:rsidRPr="00690651" w:rsidRDefault="007F66C0" w:rsidP="007F66C0">
      <w:pPr>
        <w:pStyle w:val="1"/>
      </w:pPr>
      <w:r w:rsidRPr="00690651">
        <w:t>References</w:t>
      </w:r>
    </w:p>
    <w:p w14:paraId="3F6353C5" w14:textId="3BCAFEDB" w:rsidR="005C6114" w:rsidRPr="00405155" w:rsidRDefault="00D47097" w:rsidP="005C6114">
      <w:pPr>
        <w:numPr>
          <w:ilvl w:val="0"/>
          <w:numId w:val="2"/>
        </w:numPr>
        <w:jc w:val="both"/>
      </w:pPr>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Pr="001D67F0">
        <w:rPr>
          <w:szCs w:val="20"/>
        </w:rPr>
        <w:t>NTT DOCOMO (Moderator)</w:t>
      </w:r>
      <w:r w:rsidRPr="001D67F0">
        <w:rPr>
          <w:rFonts w:ascii="宋体" w:eastAsia="宋体" w:hAnsi="宋体" w:cs="宋体"/>
          <w:szCs w:val="20"/>
          <w:lang w:eastAsia="zh-CN"/>
        </w:rPr>
        <w:t>,</w:t>
      </w:r>
      <w:r w:rsidRPr="00C878E1">
        <w:rPr>
          <w:rFonts w:ascii="Times" w:hAnsi="Times" w:cs="Times"/>
          <w:bCs/>
          <w:szCs w:val="20"/>
        </w:rPr>
        <w:t>3GPP TSG RAN Meeting #108, Prague, Czech Republic, June 9</w:t>
      </w:r>
      <w:r>
        <w:rPr>
          <w:rFonts w:ascii="Times" w:hAnsi="Times" w:cs="Times"/>
          <w:bCs/>
          <w:szCs w:val="20"/>
        </w:rPr>
        <w:t xml:space="preserve">th </w:t>
      </w:r>
      <w:r w:rsidRPr="00C878E1">
        <w:rPr>
          <w:rFonts w:ascii="Times" w:hAnsi="Times" w:cs="Times"/>
          <w:bCs/>
          <w:szCs w:val="20"/>
        </w:rPr>
        <w:t>-13</w:t>
      </w:r>
      <w:r>
        <w:rPr>
          <w:rFonts w:ascii="Times" w:hAnsi="Times" w:cs="Times"/>
          <w:bCs/>
          <w:szCs w:val="20"/>
        </w:rPr>
        <w:t>th</w:t>
      </w:r>
      <w:r w:rsidRPr="00C878E1">
        <w:rPr>
          <w:rFonts w:ascii="Times" w:hAnsi="Times" w:cs="Times"/>
          <w:bCs/>
          <w:szCs w:val="20"/>
        </w:rPr>
        <w:t>, 2025</w:t>
      </w:r>
      <w:r>
        <w:rPr>
          <w:rFonts w:ascii="Times" w:hAnsi="Times" w:cs="Times"/>
          <w:bCs/>
          <w:szCs w:val="20"/>
        </w:rPr>
        <w:t>.</w:t>
      </w:r>
    </w:p>
    <w:p w14:paraId="754D63A6" w14:textId="1D012DC0" w:rsidR="004D688E" w:rsidRDefault="00271A74" w:rsidP="001E42FA">
      <w:pPr>
        <w:numPr>
          <w:ilvl w:val="0"/>
          <w:numId w:val="2"/>
        </w:numPr>
        <w:jc w:val="both"/>
      </w:pPr>
      <w:r>
        <w:rPr>
          <w:lang w:eastAsia="zh-CN"/>
        </w:rPr>
        <w:t>5G NR and Enhancements: From R15 to R16, Edited by Shen Jia, Du Zhongda, Zhang Zhi, Yang Ning, Tang Hai, Elsevier Press, 2022</w:t>
      </w:r>
      <w:r w:rsidR="001D67F0">
        <w:rPr>
          <w:lang w:eastAsia="zh-CN"/>
        </w:rPr>
        <w:t>.</w:t>
      </w:r>
    </w:p>
    <w:p w14:paraId="4CD049A2" w14:textId="3C1C193E" w:rsidR="00830893" w:rsidRPr="001D67F0" w:rsidRDefault="00A14576" w:rsidP="00CD0CF0">
      <w:pPr>
        <w:numPr>
          <w:ilvl w:val="0"/>
          <w:numId w:val="2"/>
        </w:numPr>
        <w:jc w:val="both"/>
        <w:rPr>
          <w:rStyle w:val="af4"/>
          <w:color w:val="auto"/>
          <w:u w:val="none"/>
        </w:rPr>
      </w:pPr>
      <w:r w:rsidRPr="00A14576">
        <w:rPr>
          <w:rFonts w:ascii="Times" w:hAnsi="Times" w:cs="Times"/>
          <w:bCs/>
          <w:szCs w:val="20"/>
        </w:rPr>
        <w:t>RP-252963, Moderator's summary for 6G - system design aspects (numerology, spectrum)</w:t>
      </w:r>
      <w:r w:rsidRPr="00A14576">
        <w:rPr>
          <w:rFonts w:ascii="Times" w:hAnsi="Times" w:cs="Times" w:hint="eastAsia"/>
          <w:bCs/>
          <w:szCs w:val="20"/>
        </w:rPr>
        <w:t>,</w:t>
      </w:r>
      <w:r w:rsidRPr="00A14576">
        <w:rPr>
          <w:rFonts w:ascii="Times" w:hAnsi="Times" w:cs="Times"/>
          <w:bCs/>
          <w:szCs w:val="20"/>
        </w:rPr>
        <w:t xml:space="preserve"> CMCC, </w:t>
      </w:r>
      <w:r w:rsidRPr="00C878E1">
        <w:rPr>
          <w:rFonts w:ascii="Times" w:hAnsi="Times" w:cs="Times"/>
          <w:bCs/>
          <w:szCs w:val="20"/>
        </w:rPr>
        <w:t>3GPP TSG RAN Meeting #10</w:t>
      </w:r>
      <w:r>
        <w:rPr>
          <w:rFonts w:ascii="Times" w:hAnsi="Times" w:cs="Times"/>
          <w:bCs/>
          <w:szCs w:val="20"/>
        </w:rPr>
        <w:t>9</w:t>
      </w:r>
      <w:r w:rsidRPr="00C878E1">
        <w:rPr>
          <w:rFonts w:ascii="Times" w:hAnsi="Times" w:cs="Times"/>
          <w:bCs/>
          <w:szCs w:val="20"/>
        </w:rPr>
        <w:t>,</w:t>
      </w:r>
      <w:r>
        <w:rPr>
          <w:rFonts w:ascii="Times" w:hAnsi="Times" w:cs="Times"/>
          <w:bCs/>
          <w:szCs w:val="20"/>
        </w:rPr>
        <w:t xml:space="preserve"> Beijing, China, Sept 14th – 17th, 2025</w:t>
      </w:r>
      <w:r w:rsidR="001D67F0">
        <w:rPr>
          <w:rStyle w:val="af4"/>
          <w:color w:val="auto"/>
          <w:u w:val="none"/>
        </w:rPr>
        <w:t>.</w:t>
      </w:r>
    </w:p>
    <w:sectPr w:rsidR="00830893" w:rsidRPr="001D67F0">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BF9A3" w14:textId="77777777" w:rsidR="008C1130" w:rsidRDefault="008C1130" w:rsidP="001B3EB1">
      <w:r>
        <w:separator/>
      </w:r>
    </w:p>
  </w:endnote>
  <w:endnote w:type="continuationSeparator" w:id="0">
    <w:p w14:paraId="65AD70C0" w14:textId="77777777" w:rsidR="008C1130" w:rsidRDefault="008C1130" w:rsidP="001B3EB1">
      <w:r>
        <w:continuationSeparator/>
      </w:r>
    </w:p>
  </w:endnote>
  <w:endnote w:type="continuationNotice" w:id="1">
    <w:p w14:paraId="1B0EED82" w14:textId="77777777" w:rsidR="008C1130" w:rsidRDefault="008C11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楷体_GB2312">
    <w:altName w:val="楷体"/>
    <w:charset w:val="86"/>
    <w:family w:val="modern"/>
    <w:pitch w:val="fixed"/>
    <w:sig w:usb0="00000001" w:usb1="080E0000" w:usb2="0000001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8D16E" w14:textId="77777777" w:rsidR="008C1130" w:rsidRDefault="008C1130" w:rsidP="001B3EB1">
      <w:r>
        <w:separator/>
      </w:r>
    </w:p>
  </w:footnote>
  <w:footnote w:type="continuationSeparator" w:id="0">
    <w:p w14:paraId="2F158D67" w14:textId="77777777" w:rsidR="008C1130" w:rsidRDefault="008C1130" w:rsidP="001B3EB1">
      <w:r>
        <w:continuationSeparator/>
      </w:r>
    </w:p>
  </w:footnote>
  <w:footnote w:type="continuationNotice" w:id="1">
    <w:p w14:paraId="36F0C0EC" w14:textId="77777777" w:rsidR="008C1130" w:rsidRDefault="008C11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41218D" w:rsidRDefault="0041218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776BF"/>
    <w:multiLevelType w:val="hybridMultilevel"/>
    <w:tmpl w:val="74F2C24E"/>
    <w:lvl w:ilvl="0" w:tplc="6088E032">
      <w:start w:val="1"/>
      <w:numFmt w:val="bullet"/>
      <w:lvlText w:val="•"/>
      <w:lvlJc w:val="left"/>
      <w:pPr>
        <w:ind w:left="840" w:hanging="420"/>
      </w:pPr>
      <w:rPr>
        <w:rFonts w:ascii="Arial" w:hAnsi="Arial" w:hint="default"/>
      </w:rPr>
    </w:lvl>
    <w:lvl w:ilvl="1" w:tplc="6088E032">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A4EA0"/>
    <w:multiLevelType w:val="hybridMultilevel"/>
    <w:tmpl w:val="32B22524"/>
    <w:lvl w:ilvl="0" w:tplc="14A8D0D6">
      <w:start w:val="4"/>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B3046B1"/>
    <w:multiLevelType w:val="hybridMultilevel"/>
    <w:tmpl w:val="4C3C1536"/>
    <w:lvl w:ilvl="0" w:tplc="607A820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4CAD5C06"/>
    <w:multiLevelType w:val="hybridMultilevel"/>
    <w:tmpl w:val="DF5C89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2D2C5D"/>
    <w:multiLevelType w:val="hybridMultilevel"/>
    <w:tmpl w:val="4984C414"/>
    <w:lvl w:ilvl="0" w:tplc="08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467FB9"/>
    <w:multiLevelType w:val="hybridMultilevel"/>
    <w:tmpl w:val="563805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1"/>
  </w:num>
  <w:num w:numId="6">
    <w:abstractNumId w:val="15"/>
  </w:num>
  <w:num w:numId="7">
    <w:abstractNumId w:val="3"/>
  </w:num>
  <w:num w:numId="8">
    <w:abstractNumId w:val="7"/>
  </w:num>
  <w:num w:numId="9">
    <w:abstractNumId w:val="17"/>
  </w:num>
  <w:num w:numId="10">
    <w:abstractNumId w:val="4"/>
  </w:num>
  <w:num w:numId="11">
    <w:abstractNumId w:val="10"/>
  </w:num>
  <w:num w:numId="12">
    <w:abstractNumId w:val="16"/>
  </w:num>
  <w:num w:numId="13">
    <w:abstractNumId w:val="5"/>
  </w:num>
  <w:num w:numId="14">
    <w:abstractNumId w:val="6"/>
  </w:num>
  <w:num w:numId="15">
    <w:abstractNumId w:val="13"/>
  </w:num>
  <w:num w:numId="16">
    <w:abstractNumId w:val="14"/>
  </w:num>
  <w:num w:numId="17">
    <w:abstractNumId w:val="11"/>
  </w:num>
  <w:num w:numId="18">
    <w:abstractNumId w:val="2"/>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4E9"/>
    <w:rsid w:val="00007DA3"/>
    <w:rsid w:val="000137E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F49"/>
    <w:rsid w:val="00042661"/>
    <w:rsid w:val="000428A6"/>
    <w:rsid w:val="000428B9"/>
    <w:rsid w:val="0004313E"/>
    <w:rsid w:val="00043ECE"/>
    <w:rsid w:val="00043ED1"/>
    <w:rsid w:val="00044082"/>
    <w:rsid w:val="000445F0"/>
    <w:rsid w:val="00044765"/>
    <w:rsid w:val="0004518C"/>
    <w:rsid w:val="00046B33"/>
    <w:rsid w:val="000500B7"/>
    <w:rsid w:val="00050C3B"/>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0F99"/>
    <w:rsid w:val="00061096"/>
    <w:rsid w:val="00061491"/>
    <w:rsid w:val="0006227C"/>
    <w:rsid w:val="0006297A"/>
    <w:rsid w:val="000633EE"/>
    <w:rsid w:val="0006379B"/>
    <w:rsid w:val="0006400E"/>
    <w:rsid w:val="00064673"/>
    <w:rsid w:val="00064868"/>
    <w:rsid w:val="0006589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A9B"/>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15"/>
    <w:rsid w:val="00096C7C"/>
    <w:rsid w:val="000979A2"/>
    <w:rsid w:val="00097E72"/>
    <w:rsid w:val="000A01AC"/>
    <w:rsid w:val="000A0CDC"/>
    <w:rsid w:val="000A0F10"/>
    <w:rsid w:val="000A13C5"/>
    <w:rsid w:val="000A14D6"/>
    <w:rsid w:val="000A15CA"/>
    <w:rsid w:val="000A1C8B"/>
    <w:rsid w:val="000A26AB"/>
    <w:rsid w:val="000A2A37"/>
    <w:rsid w:val="000A2BAD"/>
    <w:rsid w:val="000A4877"/>
    <w:rsid w:val="000A5001"/>
    <w:rsid w:val="000A6A16"/>
    <w:rsid w:val="000A7536"/>
    <w:rsid w:val="000A7AA6"/>
    <w:rsid w:val="000A7D5F"/>
    <w:rsid w:val="000B0A1E"/>
    <w:rsid w:val="000B0CE2"/>
    <w:rsid w:val="000B0EB6"/>
    <w:rsid w:val="000B1DC8"/>
    <w:rsid w:val="000B220D"/>
    <w:rsid w:val="000B22CB"/>
    <w:rsid w:val="000B283C"/>
    <w:rsid w:val="000B29FA"/>
    <w:rsid w:val="000B328B"/>
    <w:rsid w:val="000B3581"/>
    <w:rsid w:val="000B3C61"/>
    <w:rsid w:val="000B41D6"/>
    <w:rsid w:val="000B57F3"/>
    <w:rsid w:val="000B5A54"/>
    <w:rsid w:val="000B5EF5"/>
    <w:rsid w:val="000B65AC"/>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07E3"/>
    <w:rsid w:val="000D1399"/>
    <w:rsid w:val="000D1547"/>
    <w:rsid w:val="000D1DC2"/>
    <w:rsid w:val="000D3691"/>
    <w:rsid w:val="000D3B16"/>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47E"/>
    <w:rsid w:val="000E6768"/>
    <w:rsid w:val="000E6A06"/>
    <w:rsid w:val="000E7EF6"/>
    <w:rsid w:val="000F0793"/>
    <w:rsid w:val="000F1225"/>
    <w:rsid w:val="000F14C7"/>
    <w:rsid w:val="000F1AEC"/>
    <w:rsid w:val="000F228A"/>
    <w:rsid w:val="000F2D85"/>
    <w:rsid w:val="000F2ED3"/>
    <w:rsid w:val="000F35DA"/>
    <w:rsid w:val="000F3ADE"/>
    <w:rsid w:val="000F3D27"/>
    <w:rsid w:val="000F447B"/>
    <w:rsid w:val="000F7D02"/>
    <w:rsid w:val="000F7F91"/>
    <w:rsid w:val="00100717"/>
    <w:rsid w:val="00100E26"/>
    <w:rsid w:val="001019EB"/>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B11"/>
    <w:rsid w:val="00111C42"/>
    <w:rsid w:val="001120E7"/>
    <w:rsid w:val="001124EE"/>
    <w:rsid w:val="00112ABC"/>
    <w:rsid w:val="00113C3C"/>
    <w:rsid w:val="001140BA"/>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1F"/>
    <w:rsid w:val="00126AEE"/>
    <w:rsid w:val="00126E63"/>
    <w:rsid w:val="00127006"/>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5EB"/>
    <w:rsid w:val="00136708"/>
    <w:rsid w:val="00137091"/>
    <w:rsid w:val="0013733D"/>
    <w:rsid w:val="001379CE"/>
    <w:rsid w:val="00137BAE"/>
    <w:rsid w:val="00140500"/>
    <w:rsid w:val="00140D07"/>
    <w:rsid w:val="00141503"/>
    <w:rsid w:val="001417EE"/>
    <w:rsid w:val="00141C5F"/>
    <w:rsid w:val="00141E6B"/>
    <w:rsid w:val="00142496"/>
    <w:rsid w:val="001428F9"/>
    <w:rsid w:val="00143100"/>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D43"/>
    <w:rsid w:val="00157EB9"/>
    <w:rsid w:val="001602CC"/>
    <w:rsid w:val="0016035C"/>
    <w:rsid w:val="00160788"/>
    <w:rsid w:val="00161147"/>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F03"/>
    <w:rsid w:val="00185FA0"/>
    <w:rsid w:val="001870F4"/>
    <w:rsid w:val="00190644"/>
    <w:rsid w:val="00190984"/>
    <w:rsid w:val="00190E6B"/>
    <w:rsid w:val="001918B8"/>
    <w:rsid w:val="0019264F"/>
    <w:rsid w:val="00193BD8"/>
    <w:rsid w:val="00193E8E"/>
    <w:rsid w:val="00193F3F"/>
    <w:rsid w:val="00194E34"/>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1DB4"/>
    <w:rsid w:val="001B28B2"/>
    <w:rsid w:val="001B36F9"/>
    <w:rsid w:val="001B37B6"/>
    <w:rsid w:val="001B3EB1"/>
    <w:rsid w:val="001B4094"/>
    <w:rsid w:val="001B45C2"/>
    <w:rsid w:val="001B464A"/>
    <w:rsid w:val="001B58F3"/>
    <w:rsid w:val="001B6494"/>
    <w:rsid w:val="001B679B"/>
    <w:rsid w:val="001B747C"/>
    <w:rsid w:val="001C01BF"/>
    <w:rsid w:val="001C0290"/>
    <w:rsid w:val="001C088D"/>
    <w:rsid w:val="001C15D7"/>
    <w:rsid w:val="001C1CF4"/>
    <w:rsid w:val="001C1E15"/>
    <w:rsid w:val="001C426D"/>
    <w:rsid w:val="001C50F9"/>
    <w:rsid w:val="001C661B"/>
    <w:rsid w:val="001C6A32"/>
    <w:rsid w:val="001C6BA8"/>
    <w:rsid w:val="001C71CF"/>
    <w:rsid w:val="001C768E"/>
    <w:rsid w:val="001C794A"/>
    <w:rsid w:val="001C7FCA"/>
    <w:rsid w:val="001D00C9"/>
    <w:rsid w:val="001D0286"/>
    <w:rsid w:val="001D05B7"/>
    <w:rsid w:val="001D1E6D"/>
    <w:rsid w:val="001D1F6E"/>
    <w:rsid w:val="001D27F0"/>
    <w:rsid w:val="001D3432"/>
    <w:rsid w:val="001D43D9"/>
    <w:rsid w:val="001D4498"/>
    <w:rsid w:val="001D649C"/>
    <w:rsid w:val="001D67E6"/>
    <w:rsid w:val="001D67F0"/>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F0185"/>
    <w:rsid w:val="001F0644"/>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1F6A82"/>
    <w:rsid w:val="00201C6D"/>
    <w:rsid w:val="00201EC4"/>
    <w:rsid w:val="002020D2"/>
    <w:rsid w:val="0020211A"/>
    <w:rsid w:val="002023E6"/>
    <w:rsid w:val="0020245D"/>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BD1"/>
    <w:rsid w:val="00213DB1"/>
    <w:rsid w:val="00213F20"/>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9FB"/>
    <w:rsid w:val="00230D3E"/>
    <w:rsid w:val="002329EE"/>
    <w:rsid w:val="00232B1E"/>
    <w:rsid w:val="00233473"/>
    <w:rsid w:val="00233526"/>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93A"/>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1A74"/>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2E74"/>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705"/>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160"/>
    <w:rsid w:val="002A3380"/>
    <w:rsid w:val="002A4220"/>
    <w:rsid w:val="002A457D"/>
    <w:rsid w:val="002A46A7"/>
    <w:rsid w:val="002A5176"/>
    <w:rsid w:val="002A629E"/>
    <w:rsid w:val="002A66B8"/>
    <w:rsid w:val="002A6E28"/>
    <w:rsid w:val="002A72E5"/>
    <w:rsid w:val="002A72F5"/>
    <w:rsid w:val="002A7907"/>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903"/>
    <w:rsid w:val="002D3C4A"/>
    <w:rsid w:val="002D4DA9"/>
    <w:rsid w:val="002D51AC"/>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31E"/>
    <w:rsid w:val="00300830"/>
    <w:rsid w:val="00300A99"/>
    <w:rsid w:val="00300CF1"/>
    <w:rsid w:val="00300DE7"/>
    <w:rsid w:val="00301A60"/>
    <w:rsid w:val="00301B43"/>
    <w:rsid w:val="00301DE6"/>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5563"/>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4D9"/>
    <w:rsid w:val="0032550D"/>
    <w:rsid w:val="00325A8E"/>
    <w:rsid w:val="00326A15"/>
    <w:rsid w:val="00326C1C"/>
    <w:rsid w:val="00327558"/>
    <w:rsid w:val="0032780D"/>
    <w:rsid w:val="0032781B"/>
    <w:rsid w:val="00327A61"/>
    <w:rsid w:val="0033012C"/>
    <w:rsid w:val="00330EE5"/>
    <w:rsid w:val="00330F28"/>
    <w:rsid w:val="00331B22"/>
    <w:rsid w:val="00331F4F"/>
    <w:rsid w:val="00332333"/>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1D36"/>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6B7"/>
    <w:rsid w:val="00354C97"/>
    <w:rsid w:val="00355403"/>
    <w:rsid w:val="0035558D"/>
    <w:rsid w:val="003557DE"/>
    <w:rsid w:val="00355D4A"/>
    <w:rsid w:val="00355D90"/>
    <w:rsid w:val="0035680B"/>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5C62"/>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165"/>
    <w:rsid w:val="0038322D"/>
    <w:rsid w:val="003832F1"/>
    <w:rsid w:val="00383373"/>
    <w:rsid w:val="00384477"/>
    <w:rsid w:val="003848D1"/>
    <w:rsid w:val="00384B4E"/>
    <w:rsid w:val="00385AED"/>
    <w:rsid w:val="00386375"/>
    <w:rsid w:val="00386738"/>
    <w:rsid w:val="00386BB7"/>
    <w:rsid w:val="003870E6"/>
    <w:rsid w:val="003877E6"/>
    <w:rsid w:val="0039020E"/>
    <w:rsid w:val="0039067E"/>
    <w:rsid w:val="003908EB"/>
    <w:rsid w:val="003909F8"/>
    <w:rsid w:val="00390C36"/>
    <w:rsid w:val="0039182C"/>
    <w:rsid w:val="00391B39"/>
    <w:rsid w:val="0039200C"/>
    <w:rsid w:val="00392134"/>
    <w:rsid w:val="00392443"/>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12C"/>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66D"/>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A17"/>
    <w:rsid w:val="003F6E91"/>
    <w:rsid w:val="003F70A4"/>
    <w:rsid w:val="003F72BD"/>
    <w:rsid w:val="003F794B"/>
    <w:rsid w:val="003F7E36"/>
    <w:rsid w:val="00400A20"/>
    <w:rsid w:val="00400C8D"/>
    <w:rsid w:val="004016E9"/>
    <w:rsid w:val="0040295C"/>
    <w:rsid w:val="00402CD5"/>
    <w:rsid w:val="00402F03"/>
    <w:rsid w:val="00403BEC"/>
    <w:rsid w:val="00403CE6"/>
    <w:rsid w:val="0040445E"/>
    <w:rsid w:val="00404664"/>
    <w:rsid w:val="0040642A"/>
    <w:rsid w:val="0040685C"/>
    <w:rsid w:val="0040690F"/>
    <w:rsid w:val="00406A9C"/>
    <w:rsid w:val="0040721B"/>
    <w:rsid w:val="00411200"/>
    <w:rsid w:val="0041218D"/>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491"/>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2E0"/>
    <w:rsid w:val="0043642C"/>
    <w:rsid w:val="00436C89"/>
    <w:rsid w:val="00436E73"/>
    <w:rsid w:val="00436E8E"/>
    <w:rsid w:val="00437FD9"/>
    <w:rsid w:val="0044115E"/>
    <w:rsid w:val="00441EB8"/>
    <w:rsid w:val="00441F69"/>
    <w:rsid w:val="004427CE"/>
    <w:rsid w:val="0044287C"/>
    <w:rsid w:val="00442CB0"/>
    <w:rsid w:val="00442E5B"/>
    <w:rsid w:val="004432D2"/>
    <w:rsid w:val="00443E8E"/>
    <w:rsid w:val="00443EB5"/>
    <w:rsid w:val="00443FC0"/>
    <w:rsid w:val="00444F5B"/>
    <w:rsid w:val="00445495"/>
    <w:rsid w:val="00445AA8"/>
    <w:rsid w:val="00445E66"/>
    <w:rsid w:val="00445E70"/>
    <w:rsid w:val="00445EB7"/>
    <w:rsid w:val="00446915"/>
    <w:rsid w:val="00447E2A"/>
    <w:rsid w:val="00447FC3"/>
    <w:rsid w:val="004505B6"/>
    <w:rsid w:val="00450637"/>
    <w:rsid w:val="00450A20"/>
    <w:rsid w:val="00450E6E"/>
    <w:rsid w:val="0045378B"/>
    <w:rsid w:val="00453B27"/>
    <w:rsid w:val="004541E5"/>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24C4"/>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683"/>
    <w:rsid w:val="004A27B9"/>
    <w:rsid w:val="004A2C2E"/>
    <w:rsid w:val="004A3398"/>
    <w:rsid w:val="004A4343"/>
    <w:rsid w:val="004A4386"/>
    <w:rsid w:val="004A544E"/>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4C24"/>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095"/>
    <w:rsid w:val="005353D5"/>
    <w:rsid w:val="00535BEF"/>
    <w:rsid w:val="00537F00"/>
    <w:rsid w:val="00537FB4"/>
    <w:rsid w:val="00540CF9"/>
    <w:rsid w:val="00541E0F"/>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67C"/>
    <w:rsid w:val="005517E7"/>
    <w:rsid w:val="00551DC5"/>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4E9B"/>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A4D"/>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683"/>
    <w:rsid w:val="005C177E"/>
    <w:rsid w:val="005C2605"/>
    <w:rsid w:val="005C26CB"/>
    <w:rsid w:val="005C29B0"/>
    <w:rsid w:val="005C2B9F"/>
    <w:rsid w:val="005C340D"/>
    <w:rsid w:val="005C363C"/>
    <w:rsid w:val="005C4D74"/>
    <w:rsid w:val="005C53C4"/>
    <w:rsid w:val="005C611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5EAE"/>
    <w:rsid w:val="005D6411"/>
    <w:rsid w:val="005D65FE"/>
    <w:rsid w:val="005D6FEE"/>
    <w:rsid w:val="005D717F"/>
    <w:rsid w:val="005D75B6"/>
    <w:rsid w:val="005D76E3"/>
    <w:rsid w:val="005D7B55"/>
    <w:rsid w:val="005D7E62"/>
    <w:rsid w:val="005E036A"/>
    <w:rsid w:val="005E0928"/>
    <w:rsid w:val="005E0F4A"/>
    <w:rsid w:val="005E1121"/>
    <w:rsid w:val="005E23CA"/>
    <w:rsid w:val="005E2BA9"/>
    <w:rsid w:val="005E37AD"/>
    <w:rsid w:val="005E3CA4"/>
    <w:rsid w:val="005E4AB2"/>
    <w:rsid w:val="005E4B33"/>
    <w:rsid w:val="005E58E9"/>
    <w:rsid w:val="005E5F27"/>
    <w:rsid w:val="005E600B"/>
    <w:rsid w:val="005E6552"/>
    <w:rsid w:val="005E661D"/>
    <w:rsid w:val="005E6C9C"/>
    <w:rsid w:val="005E764F"/>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05D"/>
    <w:rsid w:val="00605599"/>
    <w:rsid w:val="006066E7"/>
    <w:rsid w:val="00606D0F"/>
    <w:rsid w:val="00606D5D"/>
    <w:rsid w:val="006072C2"/>
    <w:rsid w:val="00610E85"/>
    <w:rsid w:val="006118E0"/>
    <w:rsid w:val="00611D20"/>
    <w:rsid w:val="006120F8"/>
    <w:rsid w:val="00612492"/>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0D3"/>
    <w:rsid w:val="006318AD"/>
    <w:rsid w:val="00631CDA"/>
    <w:rsid w:val="006326EE"/>
    <w:rsid w:val="00633470"/>
    <w:rsid w:val="006337DA"/>
    <w:rsid w:val="006339D8"/>
    <w:rsid w:val="00633B49"/>
    <w:rsid w:val="0063430C"/>
    <w:rsid w:val="00634A18"/>
    <w:rsid w:val="00634ACD"/>
    <w:rsid w:val="00635B38"/>
    <w:rsid w:val="00635B93"/>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8AF"/>
    <w:rsid w:val="00644977"/>
    <w:rsid w:val="00644F0A"/>
    <w:rsid w:val="006450E2"/>
    <w:rsid w:val="00645918"/>
    <w:rsid w:val="00645B7A"/>
    <w:rsid w:val="00646B3C"/>
    <w:rsid w:val="00647DB7"/>
    <w:rsid w:val="006507CB"/>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19D"/>
    <w:rsid w:val="00656F8C"/>
    <w:rsid w:val="00657E54"/>
    <w:rsid w:val="006602A7"/>
    <w:rsid w:val="006603DB"/>
    <w:rsid w:val="00660715"/>
    <w:rsid w:val="00660717"/>
    <w:rsid w:val="00660BD1"/>
    <w:rsid w:val="0066211E"/>
    <w:rsid w:val="00662400"/>
    <w:rsid w:val="00664B82"/>
    <w:rsid w:val="00665754"/>
    <w:rsid w:val="006659B6"/>
    <w:rsid w:val="0066719E"/>
    <w:rsid w:val="006707EC"/>
    <w:rsid w:val="00670C4E"/>
    <w:rsid w:val="006733D3"/>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1B3F"/>
    <w:rsid w:val="00692114"/>
    <w:rsid w:val="0069240F"/>
    <w:rsid w:val="0069242C"/>
    <w:rsid w:val="006929AE"/>
    <w:rsid w:val="00693790"/>
    <w:rsid w:val="00693A82"/>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A03A0"/>
    <w:rsid w:val="006A1B4B"/>
    <w:rsid w:val="006A1C2F"/>
    <w:rsid w:val="006A264E"/>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5015"/>
    <w:rsid w:val="006E63FA"/>
    <w:rsid w:val="006E64A5"/>
    <w:rsid w:val="006E65AC"/>
    <w:rsid w:val="006E665F"/>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7F"/>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A3D"/>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55A5"/>
    <w:rsid w:val="007560BA"/>
    <w:rsid w:val="00756208"/>
    <w:rsid w:val="00756A45"/>
    <w:rsid w:val="00756A49"/>
    <w:rsid w:val="00756B08"/>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0EE"/>
    <w:rsid w:val="00766C0D"/>
    <w:rsid w:val="00766D94"/>
    <w:rsid w:val="00767714"/>
    <w:rsid w:val="007677BE"/>
    <w:rsid w:val="007678AD"/>
    <w:rsid w:val="00767B76"/>
    <w:rsid w:val="007701B5"/>
    <w:rsid w:val="00770255"/>
    <w:rsid w:val="00770FBC"/>
    <w:rsid w:val="0077125B"/>
    <w:rsid w:val="00772734"/>
    <w:rsid w:val="007728C9"/>
    <w:rsid w:val="0077324C"/>
    <w:rsid w:val="00773335"/>
    <w:rsid w:val="00773779"/>
    <w:rsid w:val="00773EAC"/>
    <w:rsid w:val="00773F10"/>
    <w:rsid w:val="00774ACC"/>
    <w:rsid w:val="00775404"/>
    <w:rsid w:val="00775AFF"/>
    <w:rsid w:val="0077608B"/>
    <w:rsid w:val="007764AF"/>
    <w:rsid w:val="00776543"/>
    <w:rsid w:val="00777482"/>
    <w:rsid w:val="00777C85"/>
    <w:rsid w:val="007802E9"/>
    <w:rsid w:val="00780FB5"/>
    <w:rsid w:val="00781406"/>
    <w:rsid w:val="0078272C"/>
    <w:rsid w:val="00782918"/>
    <w:rsid w:val="0078306D"/>
    <w:rsid w:val="0078426E"/>
    <w:rsid w:val="00784694"/>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E31"/>
    <w:rsid w:val="0080327B"/>
    <w:rsid w:val="00803D35"/>
    <w:rsid w:val="008040CA"/>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CBE"/>
    <w:rsid w:val="00820FEB"/>
    <w:rsid w:val="00823764"/>
    <w:rsid w:val="0082378B"/>
    <w:rsid w:val="008238D7"/>
    <w:rsid w:val="0082478C"/>
    <w:rsid w:val="00824B61"/>
    <w:rsid w:val="00824D4E"/>
    <w:rsid w:val="00824D8E"/>
    <w:rsid w:val="00825273"/>
    <w:rsid w:val="0082584B"/>
    <w:rsid w:val="008271A4"/>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452"/>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A67"/>
    <w:rsid w:val="008808C7"/>
    <w:rsid w:val="00880DE1"/>
    <w:rsid w:val="008817E1"/>
    <w:rsid w:val="00881873"/>
    <w:rsid w:val="00882316"/>
    <w:rsid w:val="00882490"/>
    <w:rsid w:val="00883018"/>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5A5B"/>
    <w:rsid w:val="008B6972"/>
    <w:rsid w:val="008B699F"/>
    <w:rsid w:val="008B69CF"/>
    <w:rsid w:val="008B6B92"/>
    <w:rsid w:val="008B6FE8"/>
    <w:rsid w:val="008B78A7"/>
    <w:rsid w:val="008B7A79"/>
    <w:rsid w:val="008C038B"/>
    <w:rsid w:val="008C064D"/>
    <w:rsid w:val="008C08A8"/>
    <w:rsid w:val="008C0D3F"/>
    <w:rsid w:val="008C1130"/>
    <w:rsid w:val="008C2917"/>
    <w:rsid w:val="008C3E6B"/>
    <w:rsid w:val="008C4813"/>
    <w:rsid w:val="008C4D90"/>
    <w:rsid w:val="008C522F"/>
    <w:rsid w:val="008C56AF"/>
    <w:rsid w:val="008C5874"/>
    <w:rsid w:val="008C5C0D"/>
    <w:rsid w:val="008C5EC7"/>
    <w:rsid w:val="008C6B66"/>
    <w:rsid w:val="008C704F"/>
    <w:rsid w:val="008C73FA"/>
    <w:rsid w:val="008C7C81"/>
    <w:rsid w:val="008D0119"/>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B71"/>
    <w:rsid w:val="008E1C26"/>
    <w:rsid w:val="008E1D0E"/>
    <w:rsid w:val="008E1FAE"/>
    <w:rsid w:val="008E2836"/>
    <w:rsid w:val="008E2F68"/>
    <w:rsid w:val="008E369F"/>
    <w:rsid w:val="008E3968"/>
    <w:rsid w:val="008E3D11"/>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09A4"/>
    <w:rsid w:val="00901517"/>
    <w:rsid w:val="0090194F"/>
    <w:rsid w:val="00901961"/>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4CB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1D80"/>
    <w:rsid w:val="009422DF"/>
    <w:rsid w:val="009426D5"/>
    <w:rsid w:val="00942789"/>
    <w:rsid w:val="00942A73"/>
    <w:rsid w:val="0094335F"/>
    <w:rsid w:val="00943C6A"/>
    <w:rsid w:val="00945F25"/>
    <w:rsid w:val="00945FB6"/>
    <w:rsid w:val="00946AA4"/>
    <w:rsid w:val="009474CC"/>
    <w:rsid w:val="009502EC"/>
    <w:rsid w:val="009506E0"/>
    <w:rsid w:val="00950B25"/>
    <w:rsid w:val="00951455"/>
    <w:rsid w:val="009520FF"/>
    <w:rsid w:val="009521E6"/>
    <w:rsid w:val="00952BB4"/>
    <w:rsid w:val="009531EB"/>
    <w:rsid w:val="009544F0"/>
    <w:rsid w:val="00954DC9"/>
    <w:rsid w:val="00955086"/>
    <w:rsid w:val="009550C1"/>
    <w:rsid w:val="00955D1C"/>
    <w:rsid w:val="00956315"/>
    <w:rsid w:val="009563AA"/>
    <w:rsid w:val="0095680B"/>
    <w:rsid w:val="00956BE7"/>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67D0D"/>
    <w:rsid w:val="00970BB6"/>
    <w:rsid w:val="00970D6A"/>
    <w:rsid w:val="009718F6"/>
    <w:rsid w:val="00971D5F"/>
    <w:rsid w:val="00972222"/>
    <w:rsid w:val="009724F7"/>
    <w:rsid w:val="00972619"/>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87F6E"/>
    <w:rsid w:val="00991D32"/>
    <w:rsid w:val="00992407"/>
    <w:rsid w:val="00992F40"/>
    <w:rsid w:val="009930EF"/>
    <w:rsid w:val="009936E0"/>
    <w:rsid w:val="00993C81"/>
    <w:rsid w:val="00994688"/>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924"/>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40E"/>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1EE2"/>
    <w:rsid w:val="009F263F"/>
    <w:rsid w:val="009F295B"/>
    <w:rsid w:val="009F2A7B"/>
    <w:rsid w:val="009F3790"/>
    <w:rsid w:val="009F3FE4"/>
    <w:rsid w:val="009F58DA"/>
    <w:rsid w:val="009F5ABD"/>
    <w:rsid w:val="009F5BDF"/>
    <w:rsid w:val="009F5CE2"/>
    <w:rsid w:val="009F5E22"/>
    <w:rsid w:val="009F6011"/>
    <w:rsid w:val="009F698A"/>
    <w:rsid w:val="009F6BBD"/>
    <w:rsid w:val="009F6CBF"/>
    <w:rsid w:val="009F7062"/>
    <w:rsid w:val="009F7317"/>
    <w:rsid w:val="009F74CC"/>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074CA"/>
    <w:rsid w:val="00A10321"/>
    <w:rsid w:val="00A11565"/>
    <w:rsid w:val="00A1187C"/>
    <w:rsid w:val="00A11B48"/>
    <w:rsid w:val="00A11BF9"/>
    <w:rsid w:val="00A12A4E"/>
    <w:rsid w:val="00A12BDC"/>
    <w:rsid w:val="00A1326F"/>
    <w:rsid w:val="00A13663"/>
    <w:rsid w:val="00A137D1"/>
    <w:rsid w:val="00A14500"/>
    <w:rsid w:val="00A14576"/>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8FB"/>
    <w:rsid w:val="00A23CAC"/>
    <w:rsid w:val="00A23CE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0D9"/>
    <w:rsid w:val="00A41C51"/>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2E3"/>
    <w:rsid w:val="00A54585"/>
    <w:rsid w:val="00A5461C"/>
    <w:rsid w:val="00A549E6"/>
    <w:rsid w:val="00A549F6"/>
    <w:rsid w:val="00A551C1"/>
    <w:rsid w:val="00A55331"/>
    <w:rsid w:val="00A56FAB"/>
    <w:rsid w:val="00A5700D"/>
    <w:rsid w:val="00A57B6D"/>
    <w:rsid w:val="00A60C3B"/>
    <w:rsid w:val="00A61219"/>
    <w:rsid w:val="00A613E4"/>
    <w:rsid w:val="00A6185E"/>
    <w:rsid w:val="00A61F36"/>
    <w:rsid w:val="00A627E4"/>
    <w:rsid w:val="00A628A4"/>
    <w:rsid w:val="00A62EF8"/>
    <w:rsid w:val="00A62FA0"/>
    <w:rsid w:val="00A63062"/>
    <w:rsid w:val="00A63699"/>
    <w:rsid w:val="00A63766"/>
    <w:rsid w:val="00A63D69"/>
    <w:rsid w:val="00A643A7"/>
    <w:rsid w:val="00A6467B"/>
    <w:rsid w:val="00A64AC1"/>
    <w:rsid w:val="00A6793F"/>
    <w:rsid w:val="00A70186"/>
    <w:rsid w:val="00A70729"/>
    <w:rsid w:val="00A70984"/>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2C63"/>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0F"/>
    <w:rsid w:val="00A95D61"/>
    <w:rsid w:val="00A965BB"/>
    <w:rsid w:val="00A96BA0"/>
    <w:rsid w:val="00A970E2"/>
    <w:rsid w:val="00A97332"/>
    <w:rsid w:val="00A975A1"/>
    <w:rsid w:val="00AA0044"/>
    <w:rsid w:val="00AA00C7"/>
    <w:rsid w:val="00AA02A4"/>
    <w:rsid w:val="00AA0EBE"/>
    <w:rsid w:val="00AA1675"/>
    <w:rsid w:val="00AA17ED"/>
    <w:rsid w:val="00AA215E"/>
    <w:rsid w:val="00AA304F"/>
    <w:rsid w:val="00AA3CC7"/>
    <w:rsid w:val="00AA3DA4"/>
    <w:rsid w:val="00AA427A"/>
    <w:rsid w:val="00AA5CD6"/>
    <w:rsid w:val="00AA5D9F"/>
    <w:rsid w:val="00AA6759"/>
    <w:rsid w:val="00AB002B"/>
    <w:rsid w:val="00AB00DA"/>
    <w:rsid w:val="00AB05AA"/>
    <w:rsid w:val="00AB1A65"/>
    <w:rsid w:val="00AB2220"/>
    <w:rsid w:val="00AB2697"/>
    <w:rsid w:val="00AB2A65"/>
    <w:rsid w:val="00AB2A7E"/>
    <w:rsid w:val="00AB3244"/>
    <w:rsid w:val="00AB3A6A"/>
    <w:rsid w:val="00AB436B"/>
    <w:rsid w:val="00AB4555"/>
    <w:rsid w:val="00AB527F"/>
    <w:rsid w:val="00AB6643"/>
    <w:rsid w:val="00AB6DB6"/>
    <w:rsid w:val="00AB7F5F"/>
    <w:rsid w:val="00AC0220"/>
    <w:rsid w:val="00AC07FF"/>
    <w:rsid w:val="00AC0830"/>
    <w:rsid w:val="00AC0C49"/>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387"/>
    <w:rsid w:val="00AD1C1D"/>
    <w:rsid w:val="00AD21FA"/>
    <w:rsid w:val="00AD3157"/>
    <w:rsid w:val="00AD41C5"/>
    <w:rsid w:val="00AD4461"/>
    <w:rsid w:val="00AD46AC"/>
    <w:rsid w:val="00AD535E"/>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14B"/>
    <w:rsid w:val="00AF2210"/>
    <w:rsid w:val="00AF235D"/>
    <w:rsid w:val="00AF2C8F"/>
    <w:rsid w:val="00AF2F5B"/>
    <w:rsid w:val="00AF32DC"/>
    <w:rsid w:val="00AF5000"/>
    <w:rsid w:val="00AF5F6B"/>
    <w:rsid w:val="00AF621C"/>
    <w:rsid w:val="00AF7C60"/>
    <w:rsid w:val="00AF7D71"/>
    <w:rsid w:val="00AF7D8D"/>
    <w:rsid w:val="00AF7ECA"/>
    <w:rsid w:val="00B00590"/>
    <w:rsid w:val="00B01D1D"/>
    <w:rsid w:val="00B0253C"/>
    <w:rsid w:val="00B02A18"/>
    <w:rsid w:val="00B02C80"/>
    <w:rsid w:val="00B03400"/>
    <w:rsid w:val="00B0351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112"/>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BCC"/>
    <w:rsid w:val="00B30CE8"/>
    <w:rsid w:val="00B31459"/>
    <w:rsid w:val="00B31D34"/>
    <w:rsid w:val="00B31E7A"/>
    <w:rsid w:val="00B32FC9"/>
    <w:rsid w:val="00B330FD"/>
    <w:rsid w:val="00B33C35"/>
    <w:rsid w:val="00B34890"/>
    <w:rsid w:val="00B35A0C"/>
    <w:rsid w:val="00B35A0E"/>
    <w:rsid w:val="00B35AE7"/>
    <w:rsid w:val="00B368D9"/>
    <w:rsid w:val="00B36B37"/>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4CC"/>
    <w:rsid w:val="00B537C1"/>
    <w:rsid w:val="00B53F9E"/>
    <w:rsid w:val="00B54A5D"/>
    <w:rsid w:val="00B54E3D"/>
    <w:rsid w:val="00B55120"/>
    <w:rsid w:val="00B55151"/>
    <w:rsid w:val="00B55263"/>
    <w:rsid w:val="00B55DE3"/>
    <w:rsid w:val="00B56A82"/>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311"/>
    <w:rsid w:val="00B723FC"/>
    <w:rsid w:val="00B7277D"/>
    <w:rsid w:val="00B7318E"/>
    <w:rsid w:val="00B73324"/>
    <w:rsid w:val="00B73914"/>
    <w:rsid w:val="00B73A76"/>
    <w:rsid w:val="00B73AFB"/>
    <w:rsid w:val="00B73E1A"/>
    <w:rsid w:val="00B74559"/>
    <w:rsid w:val="00B761D3"/>
    <w:rsid w:val="00B763FE"/>
    <w:rsid w:val="00B76C4C"/>
    <w:rsid w:val="00B775A3"/>
    <w:rsid w:val="00B776FE"/>
    <w:rsid w:val="00B77953"/>
    <w:rsid w:val="00B779AE"/>
    <w:rsid w:val="00B800BD"/>
    <w:rsid w:val="00B807EE"/>
    <w:rsid w:val="00B80C0C"/>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1F4D"/>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3E5"/>
    <w:rsid w:val="00BB2E13"/>
    <w:rsid w:val="00BB2E59"/>
    <w:rsid w:val="00BB3879"/>
    <w:rsid w:val="00BB3A55"/>
    <w:rsid w:val="00BB45F6"/>
    <w:rsid w:val="00BB4E9C"/>
    <w:rsid w:val="00BB5414"/>
    <w:rsid w:val="00BB5849"/>
    <w:rsid w:val="00BB624A"/>
    <w:rsid w:val="00BB62DF"/>
    <w:rsid w:val="00BB6D7E"/>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951"/>
    <w:rsid w:val="00BD3CB0"/>
    <w:rsid w:val="00BD4AE5"/>
    <w:rsid w:val="00BD5DC9"/>
    <w:rsid w:val="00BD6031"/>
    <w:rsid w:val="00BD618F"/>
    <w:rsid w:val="00BD6AEB"/>
    <w:rsid w:val="00BD6E86"/>
    <w:rsid w:val="00BD71BC"/>
    <w:rsid w:val="00BD7AA2"/>
    <w:rsid w:val="00BD7AE5"/>
    <w:rsid w:val="00BD7B88"/>
    <w:rsid w:val="00BD7C03"/>
    <w:rsid w:val="00BE0EEB"/>
    <w:rsid w:val="00BE0F17"/>
    <w:rsid w:val="00BE0F89"/>
    <w:rsid w:val="00BE226E"/>
    <w:rsid w:val="00BE3108"/>
    <w:rsid w:val="00BE421C"/>
    <w:rsid w:val="00BE46EB"/>
    <w:rsid w:val="00BE4B40"/>
    <w:rsid w:val="00BE588D"/>
    <w:rsid w:val="00BE5AFF"/>
    <w:rsid w:val="00BE5B0E"/>
    <w:rsid w:val="00BE5DE3"/>
    <w:rsid w:val="00BE5F69"/>
    <w:rsid w:val="00BE6278"/>
    <w:rsid w:val="00BE638F"/>
    <w:rsid w:val="00BE6859"/>
    <w:rsid w:val="00BE6A3A"/>
    <w:rsid w:val="00BE6A41"/>
    <w:rsid w:val="00BE76E1"/>
    <w:rsid w:val="00BE7771"/>
    <w:rsid w:val="00BE781B"/>
    <w:rsid w:val="00BF000F"/>
    <w:rsid w:val="00BF0E69"/>
    <w:rsid w:val="00BF1692"/>
    <w:rsid w:val="00BF3A6B"/>
    <w:rsid w:val="00BF4194"/>
    <w:rsid w:val="00BF48E6"/>
    <w:rsid w:val="00BF4DF4"/>
    <w:rsid w:val="00BF5F2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42C2"/>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0A1D"/>
    <w:rsid w:val="00C515FD"/>
    <w:rsid w:val="00C516CA"/>
    <w:rsid w:val="00C5227E"/>
    <w:rsid w:val="00C522A4"/>
    <w:rsid w:val="00C524F6"/>
    <w:rsid w:val="00C527C3"/>
    <w:rsid w:val="00C52FE9"/>
    <w:rsid w:val="00C5502E"/>
    <w:rsid w:val="00C55135"/>
    <w:rsid w:val="00C55588"/>
    <w:rsid w:val="00C5611A"/>
    <w:rsid w:val="00C570A7"/>
    <w:rsid w:val="00C57456"/>
    <w:rsid w:val="00C57521"/>
    <w:rsid w:val="00C57523"/>
    <w:rsid w:val="00C60557"/>
    <w:rsid w:val="00C60806"/>
    <w:rsid w:val="00C60A4E"/>
    <w:rsid w:val="00C60BDE"/>
    <w:rsid w:val="00C60FB1"/>
    <w:rsid w:val="00C61EF0"/>
    <w:rsid w:val="00C632B8"/>
    <w:rsid w:val="00C639FC"/>
    <w:rsid w:val="00C640A2"/>
    <w:rsid w:val="00C6429A"/>
    <w:rsid w:val="00C65038"/>
    <w:rsid w:val="00C65348"/>
    <w:rsid w:val="00C655E6"/>
    <w:rsid w:val="00C65FC4"/>
    <w:rsid w:val="00C6644F"/>
    <w:rsid w:val="00C670FD"/>
    <w:rsid w:val="00C7072D"/>
    <w:rsid w:val="00C70B8C"/>
    <w:rsid w:val="00C72857"/>
    <w:rsid w:val="00C729A9"/>
    <w:rsid w:val="00C73548"/>
    <w:rsid w:val="00C737C5"/>
    <w:rsid w:val="00C742CB"/>
    <w:rsid w:val="00C74A3F"/>
    <w:rsid w:val="00C74BB9"/>
    <w:rsid w:val="00C74FE1"/>
    <w:rsid w:val="00C76E62"/>
    <w:rsid w:val="00C77819"/>
    <w:rsid w:val="00C77859"/>
    <w:rsid w:val="00C77C6F"/>
    <w:rsid w:val="00C80541"/>
    <w:rsid w:val="00C8076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1D6"/>
    <w:rsid w:val="00CA2EA7"/>
    <w:rsid w:val="00CA31B2"/>
    <w:rsid w:val="00CA33F1"/>
    <w:rsid w:val="00CA386D"/>
    <w:rsid w:val="00CA3F25"/>
    <w:rsid w:val="00CA6426"/>
    <w:rsid w:val="00CA653D"/>
    <w:rsid w:val="00CA70DE"/>
    <w:rsid w:val="00CA7459"/>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6D5B"/>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119"/>
    <w:rsid w:val="00D034E3"/>
    <w:rsid w:val="00D03713"/>
    <w:rsid w:val="00D04319"/>
    <w:rsid w:val="00D0485B"/>
    <w:rsid w:val="00D049FB"/>
    <w:rsid w:val="00D04AE5"/>
    <w:rsid w:val="00D053B9"/>
    <w:rsid w:val="00D067E8"/>
    <w:rsid w:val="00D06B3E"/>
    <w:rsid w:val="00D07065"/>
    <w:rsid w:val="00D07B7D"/>
    <w:rsid w:val="00D07D21"/>
    <w:rsid w:val="00D102FF"/>
    <w:rsid w:val="00D107AD"/>
    <w:rsid w:val="00D108C4"/>
    <w:rsid w:val="00D10D28"/>
    <w:rsid w:val="00D1126D"/>
    <w:rsid w:val="00D133E9"/>
    <w:rsid w:val="00D13928"/>
    <w:rsid w:val="00D13D5D"/>
    <w:rsid w:val="00D146D0"/>
    <w:rsid w:val="00D14D05"/>
    <w:rsid w:val="00D14F01"/>
    <w:rsid w:val="00D15256"/>
    <w:rsid w:val="00D158B4"/>
    <w:rsid w:val="00D15E8D"/>
    <w:rsid w:val="00D17A18"/>
    <w:rsid w:val="00D20633"/>
    <w:rsid w:val="00D20A01"/>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6E9B"/>
    <w:rsid w:val="00D47097"/>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B08"/>
    <w:rsid w:val="00D571C0"/>
    <w:rsid w:val="00D575CD"/>
    <w:rsid w:val="00D57E49"/>
    <w:rsid w:val="00D603F2"/>
    <w:rsid w:val="00D6072B"/>
    <w:rsid w:val="00D614B8"/>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931"/>
    <w:rsid w:val="00D70CFF"/>
    <w:rsid w:val="00D70FD0"/>
    <w:rsid w:val="00D71237"/>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2E8"/>
    <w:rsid w:val="00D853A8"/>
    <w:rsid w:val="00D85B8D"/>
    <w:rsid w:val="00D861C3"/>
    <w:rsid w:val="00D8623A"/>
    <w:rsid w:val="00D870DD"/>
    <w:rsid w:val="00D87221"/>
    <w:rsid w:val="00D87AF9"/>
    <w:rsid w:val="00D91410"/>
    <w:rsid w:val="00D91FD5"/>
    <w:rsid w:val="00D92FDF"/>
    <w:rsid w:val="00D9361B"/>
    <w:rsid w:val="00D936F9"/>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E74"/>
    <w:rsid w:val="00DA1FB7"/>
    <w:rsid w:val="00DA2AAA"/>
    <w:rsid w:val="00DA3438"/>
    <w:rsid w:val="00DA381B"/>
    <w:rsid w:val="00DA3DC6"/>
    <w:rsid w:val="00DA54AC"/>
    <w:rsid w:val="00DA5740"/>
    <w:rsid w:val="00DA68B7"/>
    <w:rsid w:val="00DA6D8D"/>
    <w:rsid w:val="00DA6F6D"/>
    <w:rsid w:val="00DA7861"/>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9D3"/>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60B"/>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B88"/>
    <w:rsid w:val="00DE6FF1"/>
    <w:rsid w:val="00DE7F5B"/>
    <w:rsid w:val="00DF0219"/>
    <w:rsid w:val="00DF0A6A"/>
    <w:rsid w:val="00DF1162"/>
    <w:rsid w:val="00DF18D0"/>
    <w:rsid w:val="00DF1D13"/>
    <w:rsid w:val="00DF1F14"/>
    <w:rsid w:val="00DF21B1"/>
    <w:rsid w:val="00DF25D4"/>
    <w:rsid w:val="00DF279E"/>
    <w:rsid w:val="00DF285E"/>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DF7F60"/>
    <w:rsid w:val="00E00249"/>
    <w:rsid w:val="00E00278"/>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2714"/>
    <w:rsid w:val="00E14B1A"/>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5BDE"/>
    <w:rsid w:val="00E25F45"/>
    <w:rsid w:val="00E264D4"/>
    <w:rsid w:val="00E26F38"/>
    <w:rsid w:val="00E26FA4"/>
    <w:rsid w:val="00E27112"/>
    <w:rsid w:val="00E27531"/>
    <w:rsid w:val="00E3111B"/>
    <w:rsid w:val="00E32892"/>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772"/>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68CB"/>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AA9"/>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0D"/>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2EB2"/>
    <w:rsid w:val="00EB367F"/>
    <w:rsid w:val="00EB3A71"/>
    <w:rsid w:val="00EB4623"/>
    <w:rsid w:val="00EB6817"/>
    <w:rsid w:val="00EB79E3"/>
    <w:rsid w:val="00EC0301"/>
    <w:rsid w:val="00EC0B48"/>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3C00"/>
    <w:rsid w:val="00F54CA4"/>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2ED7"/>
    <w:rsid w:val="00FA3EAB"/>
    <w:rsid w:val="00FA43C0"/>
    <w:rsid w:val="00FA4ACC"/>
    <w:rsid w:val="00FA4FB7"/>
    <w:rsid w:val="00FA55B6"/>
    <w:rsid w:val="00FA5EC7"/>
    <w:rsid w:val="00FA5F1B"/>
    <w:rsid w:val="00FA6399"/>
    <w:rsid w:val="00FA6496"/>
    <w:rsid w:val="00FA6944"/>
    <w:rsid w:val="00FA6A8D"/>
    <w:rsid w:val="00FA6AEC"/>
    <w:rsid w:val="00FA7727"/>
    <w:rsid w:val="00FA7760"/>
    <w:rsid w:val="00FA7942"/>
    <w:rsid w:val="00FA7E5F"/>
    <w:rsid w:val="00FB045F"/>
    <w:rsid w:val="00FB0739"/>
    <w:rsid w:val="00FB0A7B"/>
    <w:rsid w:val="00FB1F1A"/>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05A5"/>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81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2EC9"/>
    <w:rsid w:val="00FF3014"/>
    <w:rsid w:val="00FF3645"/>
    <w:rsid w:val="00FF4789"/>
    <w:rsid w:val="00FF4C3E"/>
    <w:rsid w:val="00FF5CA7"/>
    <w:rsid w:val="00FF6308"/>
    <w:rsid w:val="00FF6702"/>
    <w:rsid w:val="00FF75F7"/>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unhideWhenUsed/>
    <w:rsid w:val="00334282"/>
    <w:rPr>
      <w:rFonts w:ascii="Tahoma" w:hAnsi="Tahoma" w:cs="Tahoma"/>
      <w:sz w:val="16"/>
      <w:szCs w:val="16"/>
    </w:rPr>
  </w:style>
  <w:style w:type="character" w:customStyle="1" w:styleId="a8">
    <w:name w:val="批注框文本 字符"/>
    <w:link w:val="a7"/>
    <w:uiPriority w:val="99"/>
    <w:semiHidden/>
    <w:qFormat/>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character" w:customStyle="1" w:styleId="fontstyle01">
    <w:name w:val="fontstyle01"/>
    <w:basedOn w:val="a1"/>
    <w:rsid w:val="0013045E"/>
    <w:rPr>
      <w:rFonts w:ascii="Arial-Black" w:hAnsi="Arial-Black" w:hint="default"/>
      <w:b/>
      <w:bCs/>
      <w:i w:val="0"/>
      <w:iCs w:val="0"/>
      <w:color w:val="000000"/>
      <w:sz w:val="28"/>
      <w:szCs w:val="28"/>
    </w:rPr>
  </w:style>
  <w:style w:type="paragraph" w:customStyle="1" w:styleId="afb">
    <w:name w:val="参考文献"/>
    <w:basedOn w:val="a"/>
    <w:qFormat/>
    <w:rsid w:val="00B56A82"/>
    <w:pPr>
      <w:widowControl w:val="0"/>
      <w:topLinePunct/>
      <w:spacing w:line="960" w:lineRule="auto"/>
      <w:jc w:val="center"/>
    </w:pPr>
    <w:rPr>
      <w:rFonts w:eastAsia="楷体_GB2312"/>
      <w:sz w:val="28"/>
      <w:szCs w:val="21"/>
      <w:lang w:eastAsia="zh-CN"/>
    </w:rPr>
  </w:style>
  <w:style w:type="paragraph" w:customStyle="1" w:styleId="0Maintext">
    <w:name w:val="0 Main text"/>
    <w:basedOn w:val="a"/>
    <w:link w:val="0MaintextChar"/>
    <w:qFormat/>
    <w:rsid w:val="0065619D"/>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a1"/>
    <w:link w:val="0Maintext"/>
    <w:rsid w:val="0065619D"/>
    <w:rPr>
      <w:rFonts w:ascii="Times New Roman" w:eastAsia="Malgun Gothic" w:hAnsi="Times New Roman" w:cs="Batang"/>
      <w:lang w:val="en-GB" w:eastAsia="en-US"/>
    </w:rPr>
  </w:style>
  <w:style w:type="paragraph" w:customStyle="1" w:styleId="afc">
    <w:name w:val="图"/>
    <w:basedOn w:val="a"/>
    <w:next w:val="a"/>
    <w:rsid w:val="008B69CF"/>
    <w:pPr>
      <w:widowControl w:val="0"/>
      <w:topLinePunct/>
      <w:snapToGrid w:val="0"/>
      <w:spacing w:before="200" w:afterLines="50" w:after="60"/>
      <w:jc w:val="center"/>
    </w:pPr>
    <w:rPr>
      <w:rFonts w:eastAsia="宋体"/>
      <w:kern w:val="21"/>
      <w:sz w:val="21"/>
      <w:lang w:eastAsia="zh-CN"/>
    </w:rPr>
  </w:style>
  <w:style w:type="paragraph" w:customStyle="1" w:styleId="afd">
    <w:name w:val="图注"/>
    <w:basedOn w:val="a"/>
    <w:next w:val="a"/>
    <w:rsid w:val="008B69CF"/>
    <w:pPr>
      <w:widowControl w:val="0"/>
      <w:topLinePunct/>
      <w:snapToGrid w:val="0"/>
      <w:spacing w:before="60" w:afterLines="50" w:after="200"/>
      <w:jc w:val="center"/>
    </w:pPr>
    <w:rPr>
      <w:rFonts w:eastAsia="宋体"/>
      <w:kern w:val="21"/>
      <w:sz w:val="1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0600185">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05666935">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472311">
      <w:bodyDiv w:val="1"/>
      <w:marLeft w:val="0"/>
      <w:marRight w:val="0"/>
      <w:marTop w:val="0"/>
      <w:marBottom w:val="0"/>
      <w:divBdr>
        <w:top w:val="none" w:sz="0" w:space="0" w:color="auto"/>
        <w:left w:val="none" w:sz="0" w:space="0" w:color="auto"/>
        <w:bottom w:val="none" w:sz="0" w:space="0" w:color="auto"/>
        <w:right w:val="none" w:sz="0" w:space="0" w:color="auto"/>
      </w:divBdr>
      <w:divsChild>
        <w:div w:id="2129082675">
          <w:marLeft w:val="547"/>
          <w:marRight w:val="0"/>
          <w:marTop w:val="0"/>
          <w:marBottom w:val="0"/>
          <w:divBdr>
            <w:top w:val="none" w:sz="0" w:space="0" w:color="auto"/>
            <w:left w:val="none" w:sz="0" w:space="0" w:color="auto"/>
            <w:bottom w:val="none" w:sz="0" w:space="0" w:color="auto"/>
            <w:right w:val="none" w:sz="0" w:space="0" w:color="auto"/>
          </w:divBdr>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g"/><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15678-8D27-4DD1-A675-F5A3415AF670}">
  <ds:schemaRefs>
    <ds:schemaRef ds:uri="http://schemas.openxmlformats.org/officeDocument/2006/bibliography"/>
  </ds:schemaRefs>
</ds:datastoreItem>
</file>

<file path=customXml/itemProps2.xml><?xml version="1.0" encoding="utf-8"?>
<ds:datastoreItem xmlns:ds="http://schemas.openxmlformats.org/officeDocument/2006/customXml" ds:itemID="{8349FCED-9131-461E-B63A-94E6FC57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5588</Words>
  <Characters>31858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37372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2</cp:revision>
  <dcterms:created xsi:type="dcterms:W3CDTF">2025-09-30T01:12:00Z</dcterms:created>
  <dcterms:modified xsi:type="dcterms:W3CDTF">2025-09-30T01:12:00Z</dcterms:modified>
</cp:coreProperties>
</file>