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78C5" w14:textId="331D369D" w:rsidR="008A615F" w:rsidRPr="008A615F" w:rsidRDefault="008A615F" w:rsidP="008A615F">
      <w:pPr>
        <w:tabs>
          <w:tab w:val="left" w:pos="1800"/>
          <w:tab w:val="right" w:pos="9072"/>
        </w:tabs>
        <w:ind w:left="1800" w:hanging="1800"/>
        <w:rPr>
          <w:rFonts w:ascii="Arial" w:eastAsia="SimSun" w:hAnsi="Arial"/>
          <w:b/>
          <w:sz w:val="22"/>
          <w:lang w:eastAsia="zh-CN"/>
        </w:rPr>
      </w:pPr>
      <w:bookmarkStart w:id="0" w:name="_Hlk208915916"/>
      <w:bookmarkStart w:id="1" w:name="_Hlk145670493"/>
      <w:r w:rsidRPr="008A615F">
        <w:rPr>
          <w:rFonts w:ascii="Arial" w:eastAsia="SimSun" w:hAnsi="Arial"/>
          <w:b/>
          <w:sz w:val="22"/>
          <w:lang w:eastAsia="zh-CN"/>
        </w:rPr>
        <w:t xml:space="preserve">3GPP TSG RAN WG1 #122 </w:t>
      </w:r>
      <w:r w:rsidRPr="008A615F">
        <w:rPr>
          <w:rFonts w:ascii="Arial" w:eastAsia="SimSun" w:hAnsi="Arial" w:hint="eastAsia"/>
          <w:b/>
          <w:sz w:val="22"/>
          <w:lang w:eastAsia="zh-CN"/>
        </w:rPr>
        <w:t xml:space="preserve">bis                                           </w:t>
      </w:r>
      <w:r w:rsidRPr="008A615F">
        <w:rPr>
          <w:rFonts w:ascii="Arial" w:eastAsia="SimSun" w:hAnsi="Arial"/>
          <w:b/>
          <w:sz w:val="22"/>
          <w:lang w:eastAsia="zh-CN"/>
        </w:rPr>
        <w:t xml:space="preserve">        </w:t>
      </w:r>
      <w:r w:rsidRPr="008A615F">
        <w:rPr>
          <w:rFonts w:ascii="Arial" w:eastAsia="SimSun" w:hAnsi="Arial"/>
          <w:b/>
          <w:sz w:val="22"/>
          <w:lang w:eastAsia="zh-CN"/>
        </w:rPr>
        <w:tab/>
        <w:t xml:space="preserve"> R1-250</w:t>
      </w:r>
      <w:r w:rsidRPr="008A615F">
        <w:rPr>
          <w:rFonts w:ascii="Arial" w:eastAsia="SimSun" w:hAnsi="Arial" w:hint="eastAsia"/>
          <w:b/>
          <w:sz w:val="22"/>
          <w:lang w:eastAsia="zh-CN"/>
        </w:rPr>
        <w:t>71</w:t>
      </w:r>
      <w:r>
        <w:rPr>
          <w:rFonts w:ascii="Arial" w:eastAsia="SimSun" w:hAnsi="Arial"/>
          <w:b/>
          <w:sz w:val="22"/>
          <w:lang w:eastAsia="zh-CN"/>
        </w:rPr>
        <w:t>74</w:t>
      </w:r>
    </w:p>
    <w:p w14:paraId="600EF621" w14:textId="574B2D52"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SimSun" w:hAnsi="Arial"/>
          <w:b/>
          <w:sz w:val="22"/>
          <w:lang w:eastAsia="zh-CN"/>
        </w:rPr>
        <w:t xml:space="preserve">Prague, Czech </w:t>
      </w:r>
      <w:bookmarkStart w:id="2" w:name="_Hlk209950735"/>
      <w:r w:rsidRPr="008A615F">
        <w:rPr>
          <w:rFonts w:ascii="Arial" w:eastAsia="SimSun" w:hAnsi="Arial"/>
          <w:b/>
          <w:sz w:val="22"/>
          <w:lang w:eastAsia="zh-CN"/>
        </w:rPr>
        <w:t>Republic</w:t>
      </w:r>
      <w:bookmarkEnd w:id="2"/>
      <w:r w:rsidRPr="008A615F">
        <w:rPr>
          <w:rFonts w:ascii="Arial" w:eastAsia="SimSun" w:hAnsi="Arial"/>
          <w:b/>
          <w:sz w:val="22"/>
          <w:lang w:eastAsia="zh-CN"/>
        </w:rPr>
        <w:t>, Oct</w:t>
      </w:r>
      <w:r w:rsidR="005770AE">
        <w:rPr>
          <w:rFonts w:ascii="Arial" w:eastAsia="SimSun" w:hAnsi="Arial" w:hint="eastAsia"/>
          <w:b/>
          <w:sz w:val="22"/>
          <w:lang w:eastAsia="zh-CN"/>
        </w:rPr>
        <w:t>ober</w:t>
      </w:r>
      <w:r w:rsidRPr="008A615F">
        <w:rPr>
          <w:rFonts w:ascii="Arial" w:eastAsia="SimSun" w:hAnsi="Arial"/>
          <w:b/>
          <w:sz w:val="22"/>
          <w:lang w:eastAsia="zh-CN"/>
        </w:rPr>
        <w:t xml:space="preserve"> 13th-17th, 2025</w:t>
      </w:r>
    </w:p>
    <w:bookmarkEnd w:id="0"/>
    <w:p w14:paraId="390544A7" w14:textId="77777777" w:rsidR="008A615F" w:rsidRPr="008A615F" w:rsidRDefault="008A615F" w:rsidP="008A615F">
      <w:pPr>
        <w:tabs>
          <w:tab w:val="center" w:pos="4536"/>
          <w:tab w:val="right" w:pos="9072"/>
        </w:tabs>
        <w:rPr>
          <w:rFonts w:ascii="Arial" w:eastAsia="SimSun"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SimSun" w:hAnsi="Arial"/>
          <w:b/>
          <w:sz w:val="22"/>
          <w:lang w:eastAsia="zh-CN"/>
        </w:rPr>
        <w:t>Source:</w:t>
      </w:r>
      <w:r w:rsidRPr="008A615F">
        <w:rPr>
          <w:rFonts w:ascii="Arial" w:eastAsia="SimSun" w:hAnsi="Arial"/>
          <w:b/>
          <w:sz w:val="22"/>
          <w:lang w:eastAsia="zh-CN"/>
        </w:rPr>
        <w:tab/>
        <w:t>OPPO</w:t>
      </w:r>
    </w:p>
    <w:p w14:paraId="7A67FD2E" w14:textId="71138F6A" w:rsidR="008A615F" w:rsidRPr="008A615F" w:rsidRDefault="008A615F" w:rsidP="008A615F">
      <w:pPr>
        <w:tabs>
          <w:tab w:val="left" w:pos="1800"/>
          <w:tab w:val="right" w:pos="9072"/>
        </w:tabs>
        <w:ind w:left="1800" w:hanging="1800"/>
        <w:rPr>
          <w:rFonts w:ascii="Arial" w:eastAsia="SimSun" w:hAnsi="Arial"/>
          <w:b/>
          <w:sz w:val="22"/>
          <w:lang w:eastAsia="zh-CN"/>
        </w:rPr>
      </w:pPr>
      <w:r w:rsidRPr="008A615F">
        <w:rPr>
          <w:rFonts w:ascii="Arial" w:eastAsia="MS Mincho" w:hAnsi="Arial"/>
          <w:b/>
          <w:sz w:val="22"/>
        </w:rPr>
        <w:t>Title:</w:t>
      </w:r>
      <w:r w:rsidRPr="008A615F">
        <w:rPr>
          <w:rFonts w:ascii="Arial" w:eastAsia="MS Mincho" w:hAnsi="Arial"/>
          <w:b/>
          <w:sz w:val="22"/>
        </w:rPr>
        <w:tab/>
      </w:r>
      <w:r w:rsidRPr="008A615F">
        <w:rPr>
          <w:rFonts w:ascii="Arial" w:eastAsia="MS Mincho" w:hAnsi="Arial"/>
          <w:b/>
        </w:rPr>
        <w:t xml:space="preserve">Discussion on NR-NTN GNSS resilience </w:t>
      </w:r>
    </w:p>
    <w:p w14:paraId="0268D556" w14:textId="28CDA8E7" w:rsidR="008A615F" w:rsidRPr="008A615F" w:rsidRDefault="008A615F" w:rsidP="008A615F">
      <w:pPr>
        <w:tabs>
          <w:tab w:val="left" w:pos="1800"/>
          <w:tab w:val="center" w:pos="4536"/>
          <w:tab w:val="right" w:pos="9072"/>
        </w:tabs>
        <w:rPr>
          <w:rFonts w:ascii="Arial" w:eastAsia="SimSun" w:hAnsi="Arial"/>
          <w:b/>
          <w:sz w:val="22"/>
          <w:lang w:eastAsia="zh-CN"/>
        </w:rPr>
      </w:pPr>
      <w:r w:rsidRPr="008A615F">
        <w:rPr>
          <w:rFonts w:ascii="Arial" w:eastAsia="MS Mincho" w:hAnsi="Arial"/>
          <w:b/>
          <w:sz w:val="22"/>
        </w:rPr>
        <w:t>Agenda Item:</w:t>
      </w:r>
      <w:r w:rsidRPr="008A615F">
        <w:rPr>
          <w:rFonts w:ascii="Arial" w:eastAsia="MS Mincho" w:hAnsi="Arial"/>
          <w:b/>
          <w:sz w:val="22"/>
        </w:rPr>
        <w:tab/>
      </w:r>
      <w:r w:rsidRPr="008A615F">
        <w:rPr>
          <w:rFonts w:ascii="Arial" w:eastAsia="SimSun" w:hAnsi="Arial"/>
          <w:b/>
          <w:sz w:val="22"/>
          <w:lang w:eastAsia="zh-CN"/>
        </w:rPr>
        <w:t>1</w:t>
      </w:r>
      <w:r>
        <w:rPr>
          <w:rFonts w:ascii="Arial" w:eastAsia="SimSun" w:hAnsi="Arial"/>
          <w:b/>
          <w:sz w:val="22"/>
          <w:lang w:eastAsia="zh-CN"/>
        </w:rPr>
        <w:t>0</w:t>
      </w:r>
      <w:r w:rsidRPr="008A615F">
        <w:rPr>
          <w:rFonts w:ascii="Arial" w:eastAsia="SimSun" w:hAnsi="Arial" w:hint="eastAsia"/>
          <w:b/>
          <w:sz w:val="22"/>
          <w:lang w:eastAsia="zh-CN"/>
        </w:rPr>
        <w:t>.</w:t>
      </w:r>
      <w:r>
        <w:rPr>
          <w:rFonts w:ascii="Arial" w:eastAsia="SimSun" w:hAnsi="Arial"/>
          <w:b/>
          <w:sz w:val="22"/>
          <w:lang w:eastAsia="zh-CN"/>
        </w:rPr>
        <w:t>6.1</w:t>
      </w:r>
    </w:p>
    <w:p w14:paraId="0ACCEF08" w14:textId="77777777" w:rsidR="008A615F" w:rsidRPr="008A615F" w:rsidRDefault="008A615F" w:rsidP="008A615F">
      <w:pPr>
        <w:tabs>
          <w:tab w:val="left" w:pos="1800"/>
          <w:tab w:val="center" w:pos="4536"/>
          <w:tab w:val="right" w:pos="9072"/>
        </w:tabs>
        <w:rPr>
          <w:rFonts w:ascii="Arial" w:eastAsia="MS Mincho" w:hAnsi="Arial"/>
          <w:b/>
          <w:sz w:val="22"/>
        </w:rPr>
      </w:pPr>
      <w:r w:rsidRPr="008A615F">
        <w:rPr>
          <w:rFonts w:ascii="Arial" w:eastAsia="MS Mincho" w:hAnsi="Arial"/>
          <w:b/>
          <w:sz w:val="22"/>
        </w:rPr>
        <w:t>Document for:</w:t>
      </w:r>
      <w:r w:rsidRPr="008A615F">
        <w:rPr>
          <w:rFonts w:ascii="Arial" w:eastAsia="MS Mincho" w:hAnsi="Arial"/>
          <w:b/>
          <w:sz w:val="22"/>
        </w:rPr>
        <w:tab/>
        <w:t>Discussion</w:t>
      </w:r>
      <w:r w:rsidRPr="008A615F">
        <w:t xml:space="preserve"> </w:t>
      </w:r>
      <w:r w:rsidRPr="008A615F">
        <w:rPr>
          <w:rFonts w:ascii="Arial" w:eastAsia="MS Mincho" w:hAnsi="Arial"/>
          <w:b/>
          <w:sz w:val="22"/>
        </w:rPr>
        <w:t>and Decision</w:t>
      </w:r>
    </w:p>
    <w:bookmarkEnd w:id="1"/>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8A615F">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Introduction</w:t>
      </w:r>
    </w:p>
    <w:p w14:paraId="64020E10" w14:textId="2DCF0744" w:rsidR="00FA6A7A" w:rsidRDefault="00323E72">
      <w:pPr>
        <w:pStyle w:val="BodyText"/>
        <w:rPr>
          <w:rFonts w:eastAsiaTheme="minorEastAsia"/>
          <w:szCs w:val="20"/>
          <w:lang w:eastAsia="zh-CN"/>
        </w:rPr>
      </w:pPr>
      <w:r>
        <w:rPr>
          <w:rFonts w:eastAsia="DengXian" w:hint="eastAsia"/>
          <w:szCs w:val="20"/>
          <w:lang w:eastAsia="zh-CN"/>
        </w:rPr>
        <w:t>I</w:t>
      </w:r>
      <w:r>
        <w:rPr>
          <w:rFonts w:eastAsia="DengXian"/>
          <w:szCs w:val="20"/>
          <w:lang w:eastAsia="zh-CN"/>
        </w:rPr>
        <w:t>n RAN</w:t>
      </w:r>
      <w:r w:rsidR="00EA66E5">
        <w:rPr>
          <w:rFonts w:eastAsia="DengXian"/>
          <w:szCs w:val="20"/>
          <w:lang w:eastAsia="zh-CN"/>
        </w:rPr>
        <w:t>1</w:t>
      </w:r>
      <w:r w:rsidR="00C12B8B">
        <w:rPr>
          <w:rFonts w:eastAsia="DengXian"/>
          <w:szCs w:val="20"/>
          <w:lang w:eastAsia="zh-CN"/>
        </w:rPr>
        <w:t xml:space="preserve"> </w:t>
      </w:r>
      <w:r>
        <w:rPr>
          <w:rFonts w:eastAsia="DengXian"/>
          <w:szCs w:val="20"/>
          <w:lang w:eastAsia="zh-CN"/>
        </w:rPr>
        <w:t xml:space="preserve">meeting </w:t>
      </w:r>
      <w:r w:rsidR="00315AA9">
        <w:rPr>
          <w:rFonts w:eastAsia="DengXian"/>
          <w:szCs w:val="20"/>
          <w:lang w:eastAsia="zh-CN"/>
        </w:rPr>
        <w:t>#</w:t>
      </w:r>
      <w:r w:rsidR="00C353E7">
        <w:rPr>
          <w:rFonts w:eastAsia="DengXian"/>
          <w:szCs w:val="20"/>
          <w:lang w:eastAsia="zh-CN"/>
        </w:rPr>
        <w:t>1</w:t>
      </w:r>
      <w:r w:rsidR="00EA66E5">
        <w:rPr>
          <w:rFonts w:eastAsia="DengXian"/>
          <w:szCs w:val="20"/>
          <w:lang w:eastAsia="zh-CN"/>
        </w:rPr>
        <w:t>22bis</w:t>
      </w:r>
      <w:r>
        <w:rPr>
          <w:rFonts w:eastAsia="DengXian"/>
          <w:szCs w:val="20"/>
          <w:lang w:eastAsia="zh-CN"/>
        </w:rPr>
        <w:t xml:space="preserve">, </w:t>
      </w:r>
      <w:r w:rsidR="00EA66E5">
        <w:rPr>
          <w:rFonts w:eastAsia="DengXian"/>
          <w:szCs w:val="20"/>
          <w:lang w:eastAsia="zh-CN"/>
        </w:rPr>
        <w:t>the following agreements were made for NR-NTN GNSS</w:t>
      </w:r>
      <w:r w:rsidR="00017A75">
        <w:rPr>
          <w:rFonts w:eastAsia="DengXian"/>
          <w:szCs w:val="20"/>
          <w:lang w:eastAsia="zh-CN"/>
        </w:rPr>
        <w:t>-</w:t>
      </w:r>
      <w:r w:rsidR="00EA66E5">
        <w:rPr>
          <w:rFonts w:eastAsia="DengXian"/>
          <w:szCs w:val="20"/>
          <w:lang w:eastAsia="zh-CN"/>
        </w:rPr>
        <w:t>resilient operation.</w:t>
      </w:r>
      <w:r w:rsidR="00FF543A">
        <w:rPr>
          <w:rFonts w:eastAsia="DengXian"/>
          <w:szCs w:val="20"/>
          <w:lang w:eastAsia="zh-CN"/>
        </w:rPr>
        <w:t xml:space="preserve"> </w:t>
      </w:r>
    </w:p>
    <w:tbl>
      <w:tblPr>
        <w:tblStyle w:val="TableGrid"/>
        <w:tblW w:w="9062" w:type="dxa"/>
        <w:tblLayout w:type="fixed"/>
        <w:tblLook w:val="04A0" w:firstRow="1" w:lastRow="0" w:firstColumn="1" w:lastColumn="0" w:noHBand="0" w:noVBand="1"/>
      </w:tblPr>
      <w:tblGrid>
        <w:gridCol w:w="9062"/>
      </w:tblGrid>
      <w:tr w:rsidR="00B93125" w14:paraId="6C667DE2" w14:textId="77777777">
        <w:tc>
          <w:tcPr>
            <w:tcW w:w="9062" w:type="dxa"/>
          </w:tcPr>
          <w:p w14:paraId="6FF83B84" w14:textId="77777777" w:rsidR="00EA66E5" w:rsidRPr="00EA66E5" w:rsidRDefault="00EA66E5" w:rsidP="00EA66E5">
            <w:pPr>
              <w:tabs>
                <w:tab w:val="left" w:pos="1622"/>
              </w:tabs>
              <w:rPr>
                <w:rFonts w:eastAsia="MS Mincho"/>
                <w:bCs/>
                <w:szCs w:val="20"/>
                <w:lang w:eastAsia="en-GB"/>
              </w:rPr>
            </w:pPr>
            <w:bookmarkStart w:id="3" w:name="_Hlk156469079"/>
            <w:r w:rsidRPr="00EA66E5">
              <w:rPr>
                <w:rFonts w:eastAsia="MS Mincho"/>
                <w:bCs/>
                <w:szCs w:val="20"/>
                <w:highlight w:val="green"/>
                <w:lang w:eastAsia="en-GB"/>
              </w:rPr>
              <w:t>Agreement</w:t>
            </w:r>
          </w:p>
          <w:p w14:paraId="21103044" w14:textId="77777777" w:rsidR="00EA66E5" w:rsidRPr="00EA66E5" w:rsidRDefault="00EA66E5" w:rsidP="00EA66E5">
            <w:pPr>
              <w:rPr>
                <w:rFonts w:eastAsia="Batang"/>
                <w:bCs/>
                <w:szCs w:val="20"/>
                <w:lang w:val="en-GB" w:eastAsia="zh-CN"/>
              </w:rPr>
            </w:pPr>
            <w:r w:rsidRPr="00EA66E5">
              <w:rPr>
                <w:rFonts w:eastAsia="Batang"/>
                <w:bCs/>
                <w:szCs w:val="20"/>
                <w:lang w:val="en-GB" w:eastAsia="zh-CN"/>
              </w:rPr>
              <w:t>For the study on GNSS resilient operation, scenarios should be considered where:</w:t>
            </w:r>
          </w:p>
          <w:p w14:paraId="0518572E" w14:textId="77777777" w:rsidR="00EA66E5" w:rsidRPr="00EA66E5" w:rsidRDefault="00EA66E5" w:rsidP="00EA66E5">
            <w:pPr>
              <w:numPr>
                <w:ilvl w:val="0"/>
                <w:numId w:val="35"/>
              </w:numPr>
              <w:tabs>
                <w:tab w:val="left" w:pos="0"/>
              </w:tabs>
              <w:rPr>
                <w:rFonts w:eastAsia="Malgun Gothic" w:cs="Times"/>
                <w:bCs/>
                <w:szCs w:val="20"/>
                <w:lang w:val="en-GB" w:eastAsia="zh-CN"/>
              </w:rPr>
            </w:pPr>
            <w:r w:rsidRPr="00EA66E5">
              <w:rPr>
                <w:rFonts w:eastAsia="Malgun Gothic" w:cs="Times"/>
                <w:bCs/>
                <w:szCs w:val="20"/>
                <w:lang w:val="en-GB" w:eastAsia="zh-CN"/>
              </w:rPr>
              <w:t>Scenario 1: The UE cannot rely on its GNSS for timing and frequency compensation on the service link.</w:t>
            </w:r>
          </w:p>
          <w:p w14:paraId="11D53536" w14:textId="77777777" w:rsidR="00EA66E5" w:rsidRPr="00EA66E5" w:rsidRDefault="00EA66E5" w:rsidP="00EA66E5">
            <w:pPr>
              <w:numPr>
                <w:ilvl w:val="0"/>
                <w:numId w:val="35"/>
              </w:numPr>
              <w:tabs>
                <w:tab w:val="left" w:pos="0"/>
              </w:tabs>
              <w:rPr>
                <w:rFonts w:eastAsia="Malgun Gothic" w:cs="Times"/>
                <w:bCs/>
                <w:szCs w:val="20"/>
                <w:lang w:val="en-GB" w:eastAsia="zh-CN"/>
              </w:rPr>
            </w:pPr>
            <w:r w:rsidRPr="00EA66E5">
              <w:rPr>
                <w:rFonts w:eastAsia="Malgun Gothic" w:cs="Times"/>
                <w:bCs/>
                <w:szCs w:val="20"/>
                <w:lang w:val="en-GB" w:eastAsia="zh-CN"/>
              </w:rPr>
              <w:t xml:space="preserve">Scenario 2: There is a previously acquired GNSS based position </w:t>
            </w:r>
          </w:p>
          <w:p w14:paraId="3B67269E" w14:textId="77777777" w:rsidR="00EA66E5" w:rsidRPr="00EA66E5" w:rsidRDefault="00EA66E5" w:rsidP="00EA66E5">
            <w:pPr>
              <w:numPr>
                <w:ilvl w:val="1"/>
                <w:numId w:val="35"/>
              </w:numPr>
              <w:tabs>
                <w:tab w:val="left" w:pos="0"/>
              </w:tabs>
              <w:rPr>
                <w:rFonts w:eastAsia="Malgun Gothic" w:cs="Times"/>
                <w:bCs/>
                <w:szCs w:val="20"/>
                <w:lang w:val="en-GB" w:eastAsia="zh-CN"/>
              </w:rPr>
            </w:pPr>
            <w:r w:rsidRPr="00EA66E5">
              <w:rPr>
                <w:rFonts w:eastAsia="Malgun Gothic" w:cs="Times"/>
                <w:bCs/>
                <w:szCs w:val="20"/>
                <w:lang w:val="en-GB" w:eastAsia="zh-CN"/>
              </w:rPr>
              <w:t>UE has not received GNSS information for time duration T from the last acquired GNSS position and hence, the GNSS accuracy is degraded</w:t>
            </w:r>
          </w:p>
          <w:p w14:paraId="7F41589B" w14:textId="77777777" w:rsidR="00EA66E5" w:rsidRPr="00EA66E5" w:rsidRDefault="00EA66E5" w:rsidP="00EA66E5">
            <w:pPr>
              <w:numPr>
                <w:ilvl w:val="2"/>
                <w:numId w:val="35"/>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value of T </w:t>
            </w:r>
          </w:p>
          <w:p w14:paraId="08F13104" w14:textId="77777777" w:rsidR="00EA66E5" w:rsidRPr="00EA66E5" w:rsidRDefault="00EA66E5" w:rsidP="00EA66E5">
            <w:pPr>
              <w:numPr>
                <w:ilvl w:val="2"/>
                <w:numId w:val="35"/>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GNSS based UE location validity duration </w:t>
            </w:r>
          </w:p>
          <w:p w14:paraId="27F21FED" w14:textId="77777777" w:rsidR="00EA66E5" w:rsidRPr="00EA66E5" w:rsidRDefault="00EA66E5" w:rsidP="00EA66E5">
            <w:pPr>
              <w:numPr>
                <w:ilvl w:val="2"/>
                <w:numId w:val="35"/>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GNSS accuracy </w:t>
            </w:r>
          </w:p>
          <w:p w14:paraId="0EBF86CA" w14:textId="77777777" w:rsidR="00EA66E5" w:rsidRPr="00EA66E5" w:rsidRDefault="00EA66E5" w:rsidP="00EA66E5">
            <w:pPr>
              <w:numPr>
                <w:ilvl w:val="0"/>
                <w:numId w:val="35"/>
              </w:numPr>
              <w:tabs>
                <w:tab w:val="left" w:pos="0"/>
              </w:tabs>
              <w:rPr>
                <w:rFonts w:eastAsia="Malgun Gothic" w:cs="Times"/>
                <w:bCs/>
                <w:szCs w:val="20"/>
                <w:lang w:val="en-GB" w:eastAsia="zh-CN"/>
              </w:rPr>
            </w:pPr>
            <w:r w:rsidRPr="00EA66E5">
              <w:rPr>
                <w:rFonts w:eastAsia="Malgun Gothic" w:cs="Times"/>
                <w:bCs/>
                <w:szCs w:val="20"/>
                <w:lang w:val="en-GB" w:eastAsia="zh-CN"/>
              </w:rPr>
              <w:t>Note: Two scenarios above belong to description as in SID.</w:t>
            </w:r>
          </w:p>
          <w:p w14:paraId="64A2B5FE" w14:textId="77777777" w:rsidR="00EA66E5" w:rsidRPr="00EA66E5" w:rsidRDefault="00EA66E5" w:rsidP="00EA66E5">
            <w:pPr>
              <w:rPr>
                <w:rFonts w:ascii="Times" w:eastAsia="DengXian" w:hAnsi="Times"/>
                <w:lang w:val="en-GB" w:eastAsia="zh-CN"/>
              </w:rPr>
            </w:pPr>
          </w:p>
          <w:p w14:paraId="438E7B9C" w14:textId="77777777" w:rsidR="00EA66E5" w:rsidRPr="00EA66E5" w:rsidRDefault="00EA66E5" w:rsidP="00EA66E5">
            <w:pPr>
              <w:tabs>
                <w:tab w:val="left" w:pos="1622"/>
              </w:tabs>
              <w:rPr>
                <w:rFonts w:eastAsia="MS Mincho"/>
                <w:bCs/>
                <w:szCs w:val="20"/>
                <w:lang w:eastAsia="en-GB"/>
              </w:rPr>
            </w:pPr>
            <w:r w:rsidRPr="00EA66E5">
              <w:rPr>
                <w:rFonts w:eastAsia="MS Mincho"/>
                <w:bCs/>
                <w:szCs w:val="20"/>
                <w:highlight w:val="green"/>
                <w:lang w:eastAsia="en-GB"/>
              </w:rPr>
              <w:t>Agreement</w:t>
            </w:r>
          </w:p>
          <w:p w14:paraId="4C28DEDF" w14:textId="77777777" w:rsidR="00EA66E5" w:rsidRPr="00EA66E5" w:rsidRDefault="00EA66E5" w:rsidP="00EA66E5">
            <w:pPr>
              <w:rPr>
                <w:rFonts w:eastAsia="Batang"/>
                <w:bCs/>
                <w:szCs w:val="20"/>
                <w:lang w:val="en-GB" w:eastAsia="zh-CN"/>
              </w:rPr>
            </w:pPr>
            <w:r w:rsidRPr="00EA66E5">
              <w:rPr>
                <w:rFonts w:eastAsia="Batang"/>
                <w:bCs/>
                <w:szCs w:val="20"/>
                <w:lang w:val="en-GB" w:eastAsia="zh-CN"/>
              </w:rPr>
              <w:t>For the study on GNSS resilient operation, the following scenarios are considered for evaluation purposes:</w:t>
            </w:r>
          </w:p>
          <w:tbl>
            <w:tblPr>
              <w:tblW w:w="5000" w:type="pct"/>
              <w:jc w:val="center"/>
              <w:tblLayout w:type="fixed"/>
              <w:tblCellMar>
                <w:top w:w="15" w:type="dxa"/>
                <w:left w:w="15" w:type="dxa"/>
                <w:right w:w="15" w:type="dxa"/>
              </w:tblCellMar>
              <w:tblLook w:val="04A0" w:firstRow="1" w:lastRow="0" w:firstColumn="1" w:lastColumn="0" w:noHBand="0" w:noVBand="1"/>
            </w:tblPr>
            <w:tblGrid>
              <w:gridCol w:w="2506"/>
              <w:gridCol w:w="3003"/>
              <w:gridCol w:w="1664"/>
              <w:gridCol w:w="1658"/>
            </w:tblGrid>
            <w:tr w:rsidR="00EA66E5" w:rsidRPr="00EA66E5" w14:paraId="3C0EFA4F" w14:textId="77777777" w:rsidTr="00160B43">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56FAEAA0" w14:textId="77777777" w:rsidR="00EA66E5" w:rsidRPr="00EA66E5" w:rsidRDefault="00EA66E5" w:rsidP="00EA66E5">
                  <w:pPr>
                    <w:rPr>
                      <w:rFonts w:ascii="Arial" w:eastAsia="Batang" w:hAnsi="Arial" w:cs="Arial"/>
                      <w:b/>
                      <w:sz w:val="16"/>
                      <w:szCs w:val="16"/>
                      <w:lang w:val="fr-FR"/>
                    </w:rPr>
                  </w:pPr>
                  <w:r w:rsidRPr="00EA66E5">
                    <w:rPr>
                      <w:rFonts w:ascii="Arial" w:eastAsia="Batang" w:hAnsi="Arial" w:cs="Arial"/>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7307DF41"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100CA65F"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50573166"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bCs/>
                      <w:sz w:val="16"/>
                      <w:szCs w:val="16"/>
                    </w:rPr>
                    <w:t>LEO-600</w:t>
                  </w:r>
                </w:p>
              </w:tc>
            </w:tr>
            <w:tr w:rsidR="00EA66E5" w:rsidRPr="00EA66E5" w14:paraId="71888C27"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5A583E4" w14:textId="77777777" w:rsidR="00EA66E5" w:rsidRPr="00EA66E5" w:rsidRDefault="00EA66E5" w:rsidP="00EA66E5">
                  <w:pPr>
                    <w:rPr>
                      <w:rFonts w:ascii="Arial" w:eastAsia="Batang" w:hAnsi="Arial" w:cs="Arial"/>
                      <w:b/>
                      <w:sz w:val="16"/>
                      <w:szCs w:val="16"/>
                      <w:lang w:val="fr-FR"/>
                    </w:rPr>
                  </w:pPr>
                  <w:r w:rsidRPr="00EA66E5">
                    <w:rPr>
                      <w:rFonts w:ascii="Arial" w:eastAsia="Batang" w:hAnsi="Arial" w:cs="Arial"/>
                      <w:b/>
                      <w:sz w:val="16"/>
                      <w:szCs w:val="16"/>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59C1777A"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6E115F41"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2B803BF2" w14:textId="77777777" w:rsidR="00EA66E5" w:rsidRPr="00EA66E5" w:rsidRDefault="00EA66E5" w:rsidP="00EA66E5">
                  <w:pPr>
                    <w:jc w:val="center"/>
                    <w:rPr>
                      <w:rFonts w:ascii="Arial" w:eastAsia="Batang" w:hAnsi="Arial" w:cs="Arial"/>
                      <w:sz w:val="16"/>
                      <w:szCs w:val="16"/>
                      <w:lang w:val="fr-FR"/>
                    </w:rPr>
                  </w:pPr>
                  <w:r w:rsidRPr="00EA66E5">
                    <w:rPr>
                      <w:rFonts w:ascii="Arial" w:eastAsia="Batang" w:hAnsi="Arial" w:cs="Arial"/>
                      <w:bCs/>
                      <w:sz w:val="16"/>
                      <w:szCs w:val="16"/>
                    </w:rPr>
                    <w:t>600 km</w:t>
                  </w:r>
                </w:p>
              </w:tc>
            </w:tr>
            <w:tr w:rsidR="00EA66E5" w:rsidRPr="00EA66E5" w14:paraId="3085017D"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E759AD2" w14:textId="77777777" w:rsidR="00EA66E5" w:rsidRPr="00EA66E5" w:rsidRDefault="00EA66E5" w:rsidP="00EA66E5">
                  <w:pPr>
                    <w:rPr>
                      <w:rFonts w:ascii="Arial" w:eastAsia="Batang" w:hAnsi="Arial" w:cs="Arial"/>
                      <w:b/>
                      <w:sz w:val="16"/>
                      <w:szCs w:val="16"/>
                      <w:lang w:val="fr-FR"/>
                    </w:rPr>
                  </w:pPr>
                  <w:r w:rsidRPr="00EA66E5">
                    <w:rPr>
                      <w:rFonts w:ascii="Arial" w:eastAsia="Batang" w:hAnsi="Arial" w:cs="Arial"/>
                      <w:b/>
                      <w:sz w:val="16"/>
                      <w:szCs w:val="16"/>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0C13E70"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highlight w:val="cyan"/>
                    </w:rPr>
                    <w:t>At least Table 6.1.1.1-1 in TR 38.821</w:t>
                  </w:r>
                  <w:r w:rsidRPr="00EA66E5">
                    <w:rPr>
                      <w:rFonts w:ascii="Arial" w:eastAsia="Batang" w:hAnsi="Arial" w:cs="Arial"/>
                      <w:sz w:val="16"/>
                      <w:szCs w:val="16"/>
                    </w:rPr>
                    <w:t>, Parameters in Table 6.1.1.1-2 in TR 38.821could be considered.</w:t>
                  </w:r>
                </w:p>
              </w:tc>
            </w:tr>
            <w:tr w:rsidR="00EA66E5" w:rsidRPr="00EA66E5" w14:paraId="55664498"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996F817"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FB888D6"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rPr>
                    <w:t>At least values captured in Table 6.1.1.1-</w:t>
                  </w:r>
                  <w:r w:rsidRPr="00EA66E5">
                    <w:rPr>
                      <w:rFonts w:ascii="Arial" w:eastAsia="Batang" w:hAnsi="Arial" w:cs="Arial"/>
                      <w:sz w:val="16"/>
                      <w:szCs w:val="16"/>
                      <w:highlight w:val="cyan"/>
                    </w:rPr>
                    <w:t>1</w:t>
                  </w:r>
                  <w:r w:rsidRPr="00EA66E5">
                    <w:rPr>
                      <w:rFonts w:ascii="Arial" w:eastAsia="Batang" w:hAnsi="Arial" w:cs="Arial"/>
                      <w:sz w:val="16"/>
                      <w:szCs w:val="16"/>
                    </w:rPr>
                    <w:t xml:space="preserve">/2 are considered, </w:t>
                  </w:r>
                </w:p>
              </w:tc>
            </w:tr>
            <w:tr w:rsidR="00EA66E5" w:rsidRPr="00EA66E5" w14:paraId="3EA99CF5"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F6266AA"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D0973BC"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rPr>
                    <w:t>30° (LEO), 12.5° (GSO)</w:t>
                  </w:r>
                </w:p>
              </w:tc>
            </w:tr>
            <w:tr w:rsidR="00EA66E5" w:rsidRPr="00EA66E5" w14:paraId="26ED22E8"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BF73C8C"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6DA7CA9"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rPr>
                    <w:t>FR1 NTN (2GHz/Ku: 14 GHz) and FR2 NTN (30 GHz)</w:t>
                  </w:r>
                </w:p>
              </w:tc>
            </w:tr>
            <w:tr w:rsidR="00EA66E5" w:rsidRPr="00EA66E5" w14:paraId="1324DD6D"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260EB01"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B248592" w14:textId="77777777" w:rsidR="00EA66E5" w:rsidRPr="00EA66E5" w:rsidRDefault="00EA66E5" w:rsidP="00EA66E5">
                  <w:pPr>
                    <w:jc w:val="center"/>
                    <w:rPr>
                      <w:rFonts w:ascii="Arial" w:eastAsia="Batang" w:hAnsi="Arial" w:cs="Arial"/>
                      <w:sz w:val="16"/>
                      <w:szCs w:val="16"/>
                      <w:lang w:val="sv-SE"/>
                    </w:rPr>
                  </w:pPr>
                  <w:r w:rsidRPr="00EA66E5">
                    <w:rPr>
                      <w:rFonts w:ascii="Arial" w:eastAsia="Batang" w:hAnsi="Arial" w:cs="Arial"/>
                      <w:sz w:val="16"/>
                      <w:szCs w:val="16"/>
                      <w:lang w:val="sv-SE"/>
                    </w:rPr>
                    <w:t>Handheld (L/S band), VSAT (Ku/Ka)</w:t>
                  </w:r>
                </w:p>
              </w:tc>
            </w:tr>
            <w:tr w:rsidR="00EA66E5" w:rsidRPr="00EA66E5" w14:paraId="00CF0149"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84F5899"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lang w:val="en-GB"/>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7068952"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rPr>
                    <w:t>L/S band:</w:t>
                  </w:r>
                  <w:r w:rsidRPr="00EA66E5">
                    <w:rPr>
                      <w:rFonts w:ascii="Arial" w:eastAsia="Batang" w:hAnsi="Arial" w:cs="Arial"/>
                      <w:sz w:val="16"/>
                      <w:szCs w:val="16"/>
                    </w:rPr>
                    <w:tab/>
                  </w:r>
                  <w:r w:rsidRPr="00EA66E5">
                    <w:rPr>
                      <w:rFonts w:ascii="Arial" w:eastAsia="Batang" w:hAnsi="Arial" w:cs="Arial"/>
                      <w:sz w:val="16"/>
                      <w:szCs w:val="16"/>
                      <w:highlight w:val="cyan"/>
                    </w:rPr>
                    <w:t>3 km/h</w:t>
                  </w:r>
                  <w:r w:rsidRPr="00EA66E5">
                    <w:rPr>
                      <w:rFonts w:ascii="Arial" w:eastAsia="Batang" w:hAnsi="Arial" w:cs="Arial"/>
                      <w:sz w:val="16"/>
                      <w:szCs w:val="16"/>
                    </w:rPr>
                    <w:t xml:space="preserve">, </w:t>
                  </w:r>
                  <w:r w:rsidRPr="00EA66E5">
                    <w:rPr>
                      <w:rFonts w:ascii="Arial" w:eastAsia="Batang" w:hAnsi="Arial" w:cs="Arial"/>
                      <w:sz w:val="16"/>
                      <w:szCs w:val="16"/>
                      <w:highlight w:val="cyan"/>
                    </w:rPr>
                    <w:t>120km/h</w:t>
                  </w:r>
                  <w:r w:rsidRPr="00EA66E5">
                    <w:rPr>
                      <w:rFonts w:ascii="Arial" w:eastAsia="Batang" w:hAnsi="Arial" w:cs="Arial"/>
                      <w:sz w:val="16"/>
                      <w:szCs w:val="16"/>
                    </w:rPr>
                    <w:t xml:space="preserve">, 1500 km/h, Ku/Ka: 3 km/h , </w:t>
                  </w:r>
                  <w:r w:rsidRPr="00EA66E5">
                    <w:rPr>
                      <w:rFonts w:ascii="Arial" w:eastAsia="Batang" w:hAnsi="Arial" w:cs="Arial"/>
                      <w:sz w:val="16"/>
                      <w:szCs w:val="16"/>
                      <w:highlight w:val="cyan"/>
                    </w:rPr>
                    <w:t>120 km/h</w:t>
                  </w:r>
                  <w:r w:rsidRPr="00EA66E5">
                    <w:rPr>
                      <w:rFonts w:ascii="Arial" w:eastAsia="Batang" w:hAnsi="Arial" w:cs="Arial"/>
                      <w:sz w:val="16"/>
                      <w:szCs w:val="16"/>
                    </w:rPr>
                    <w:t xml:space="preserve">, </w:t>
                  </w:r>
                  <w:r w:rsidRPr="00EA66E5">
                    <w:rPr>
                      <w:rFonts w:ascii="Arial" w:eastAsia="Batang" w:hAnsi="Arial" w:cs="Arial"/>
                      <w:sz w:val="16"/>
                      <w:szCs w:val="16"/>
                      <w:highlight w:val="cyan"/>
                    </w:rPr>
                    <w:t>1500 km/h</w:t>
                  </w:r>
                  <w:r w:rsidRPr="00EA66E5">
                    <w:rPr>
                      <w:rFonts w:ascii="Arial" w:eastAsia="Batang" w:hAnsi="Arial" w:cs="Arial"/>
                      <w:sz w:val="16"/>
                      <w:szCs w:val="16"/>
                    </w:rPr>
                    <w:t>,</w:t>
                  </w:r>
                  <w:r w:rsidRPr="00EA66E5">
                    <w:rPr>
                      <w:rFonts w:ascii="Arial" w:eastAsia="Batang" w:hAnsi="Arial" w:cs="Arial"/>
                      <w:sz w:val="16"/>
                      <w:szCs w:val="16"/>
                      <w:lang w:val="en-GB"/>
                    </w:rPr>
                    <w:t xml:space="preserve"> </w:t>
                  </w:r>
                  <w:r w:rsidRPr="00EA66E5">
                    <w:rPr>
                      <w:rFonts w:ascii="Arial" w:eastAsia="Batang" w:hAnsi="Arial" w:cs="Arial"/>
                      <w:sz w:val="16"/>
                      <w:szCs w:val="16"/>
                    </w:rPr>
                    <w:t>(note 2)</w:t>
                  </w:r>
                </w:p>
              </w:tc>
            </w:tr>
            <w:tr w:rsidR="00EA66E5" w:rsidRPr="00EA66E5" w14:paraId="05BBACF6" w14:textId="77777777" w:rsidTr="00160B43">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070EF9D" w14:textId="77777777" w:rsidR="00EA66E5" w:rsidRPr="00EA66E5" w:rsidRDefault="00EA66E5" w:rsidP="00EA66E5">
                  <w:pPr>
                    <w:rPr>
                      <w:rFonts w:ascii="Arial" w:eastAsia="Batang" w:hAnsi="Arial" w:cs="Arial"/>
                      <w:b/>
                      <w:sz w:val="16"/>
                      <w:szCs w:val="16"/>
                    </w:rPr>
                  </w:pPr>
                  <w:r w:rsidRPr="00EA66E5">
                    <w:rPr>
                      <w:rFonts w:ascii="Arial" w:eastAsia="Batang" w:hAnsi="Arial" w:cs="Arial"/>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7A52651" w14:textId="77777777" w:rsidR="00EA66E5" w:rsidRPr="00EA66E5" w:rsidRDefault="00EA66E5" w:rsidP="00EA66E5">
                  <w:pPr>
                    <w:jc w:val="center"/>
                    <w:rPr>
                      <w:rFonts w:ascii="Arial" w:eastAsia="Batang" w:hAnsi="Arial" w:cs="Arial"/>
                      <w:sz w:val="16"/>
                      <w:szCs w:val="16"/>
                    </w:rPr>
                  </w:pPr>
                  <w:r w:rsidRPr="00EA66E5">
                    <w:rPr>
                      <w:rFonts w:ascii="Arial" w:eastAsia="Batang" w:hAnsi="Arial" w:cs="Arial"/>
                      <w:sz w:val="16"/>
                      <w:szCs w:val="16"/>
                      <w:highlight w:val="cyan"/>
                    </w:rPr>
                    <w:t>(Quasi)-Earth-fixed beams/cells</w:t>
                  </w:r>
                  <w:r w:rsidRPr="00EA66E5">
                    <w:rPr>
                      <w:rFonts w:ascii="Arial" w:eastAsia="Batang" w:hAnsi="Arial" w:cs="Arial"/>
                      <w:sz w:val="16"/>
                      <w:szCs w:val="16"/>
                    </w:rPr>
                    <w:t xml:space="preserve"> and Earth-moving </w:t>
                  </w:r>
                </w:p>
              </w:tc>
            </w:tr>
            <w:tr w:rsidR="00EA66E5" w:rsidRPr="00EA66E5" w14:paraId="693E0E34" w14:textId="77777777" w:rsidTr="00160B43">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0BE705B1" w14:textId="77777777" w:rsidR="00EA66E5" w:rsidRPr="00EA66E5" w:rsidRDefault="00EA66E5" w:rsidP="00EA66E5">
                  <w:pPr>
                    <w:rPr>
                      <w:rFonts w:ascii="Arial" w:eastAsia="Batang" w:hAnsi="Arial" w:cs="Arial"/>
                      <w:strike/>
                      <w:color w:val="000000"/>
                      <w:sz w:val="16"/>
                      <w:szCs w:val="16"/>
                    </w:rPr>
                  </w:pPr>
                  <w:r w:rsidRPr="00EA66E5">
                    <w:rPr>
                      <w:rFonts w:ascii="Arial" w:eastAsia="Batang" w:hAnsi="Arial" w:cs="Arial"/>
                      <w:color w:val="000000"/>
                      <w:sz w:val="16"/>
                      <w:szCs w:val="16"/>
                    </w:rPr>
                    <w:t xml:space="preserve">Note 1: UE altitude is considered </w:t>
                  </w:r>
                </w:p>
                <w:p w14:paraId="38D2087E" w14:textId="77777777" w:rsidR="00EA66E5" w:rsidRPr="00EA66E5" w:rsidRDefault="00EA66E5" w:rsidP="00EA66E5">
                  <w:pPr>
                    <w:rPr>
                      <w:rFonts w:ascii="Arial" w:eastAsia="Batang" w:hAnsi="Arial" w:cs="Arial"/>
                      <w:sz w:val="16"/>
                      <w:szCs w:val="16"/>
                    </w:rPr>
                  </w:pPr>
                  <w:r w:rsidRPr="00EA66E5">
                    <w:rPr>
                      <w:rFonts w:ascii="Arial" w:eastAsia="Batang" w:hAnsi="Arial" w:cs="Arial"/>
                      <w:color w:val="000000"/>
                      <w:sz w:val="16"/>
                      <w:szCs w:val="16"/>
                    </w:rPr>
                    <w:t>Note 2</w:t>
                  </w:r>
                  <w:r w:rsidRPr="00EA66E5">
                    <w:rPr>
                      <w:rFonts w:ascii="Arial" w:eastAsia="Batang" w:hAnsi="Arial" w:cs="Arial"/>
                      <w:sz w:val="16"/>
                      <w:szCs w:val="16"/>
                    </w:rPr>
                    <w:t>: 10 km altitude in case of aircraft scenario. 1500 km/h is for aircraft scenario.</w:t>
                  </w:r>
                </w:p>
                <w:p w14:paraId="6C9C99E8" w14:textId="77777777" w:rsidR="00EA66E5" w:rsidRPr="00EA66E5" w:rsidRDefault="00EA66E5" w:rsidP="00EA66E5">
                  <w:pPr>
                    <w:rPr>
                      <w:rFonts w:ascii="Arial" w:eastAsia="Batang" w:hAnsi="Arial" w:cs="Arial"/>
                      <w:sz w:val="16"/>
                      <w:szCs w:val="16"/>
                    </w:rPr>
                  </w:pPr>
                  <w:r w:rsidRPr="00EA66E5">
                    <w:rPr>
                      <w:rFonts w:ascii="Arial" w:eastAsia="Batang" w:hAnsi="Arial" w:cs="Arial"/>
                      <w:sz w:val="16"/>
                      <w:szCs w:val="16"/>
                    </w:rPr>
                    <w:t>Note 3: Same values can be reused for other elevation angle than nadir. Beam size of the edge beam can be reported by companies.</w:t>
                  </w:r>
                </w:p>
                <w:p w14:paraId="4EC9506B" w14:textId="77777777" w:rsidR="00EA66E5" w:rsidRPr="00EA66E5" w:rsidRDefault="00EA66E5" w:rsidP="00EA66E5">
                  <w:pPr>
                    <w:rPr>
                      <w:rFonts w:ascii="Arial" w:eastAsia="Batang" w:hAnsi="Arial" w:cs="Arial"/>
                      <w:sz w:val="16"/>
                      <w:szCs w:val="16"/>
                    </w:rPr>
                  </w:pPr>
                  <w:r w:rsidRPr="00EA66E5">
                    <w:rPr>
                      <w:rFonts w:ascii="Arial" w:eastAsia="Batang" w:hAnsi="Arial" w:cs="Arial"/>
                      <w:sz w:val="16"/>
                      <w:szCs w:val="16"/>
                    </w:rPr>
                    <w:t>Note 4: Footprint of the beam could be: case 1: within the orbital plane, case 2: at 90° with respect to orbital plane. Companies to report the elevation angle of the beam.</w:t>
                  </w:r>
                </w:p>
                <w:p w14:paraId="1C1EEB85" w14:textId="77777777" w:rsidR="00EA66E5" w:rsidRPr="00EA66E5" w:rsidRDefault="00EA66E5" w:rsidP="00EA66E5">
                  <w:pPr>
                    <w:rPr>
                      <w:rFonts w:ascii="Arial" w:eastAsia="Batang" w:hAnsi="Arial" w:cs="Arial"/>
                      <w:color w:val="4EA72E"/>
                      <w:sz w:val="16"/>
                      <w:szCs w:val="16"/>
                    </w:rPr>
                  </w:pPr>
                  <w:r w:rsidRPr="00EA66E5">
                    <w:rPr>
                      <w:rFonts w:ascii="Arial" w:eastAsia="Batang" w:hAnsi="Arial" w:cs="Arial"/>
                      <w:sz w:val="16"/>
                      <w:szCs w:val="16"/>
                    </w:rPr>
                    <w:t>Note 5: Other parameters can be reported by companies.</w:t>
                  </w:r>
                  <w:r w:rsidRPr="00EA66E5">
                    <w:rPr>
                      <w:rFonts w:ascii="Arial" w:eastAsia="Batang" w:hAnsi="Arial" w:cs="Arial"/>
                      <w:color w:val="4EA72E"/>
                      <w:sz w:val="16"/>
                      <w:szCs w:val="16"/>
                    </w:rPr>
                    <w:t xml:space="preserve"> </w:t>
                  </w:r>
                </w:p>
              </w:tc>
            </w:tr>
          </w:tbl>
          <w:p w14:paraId="0CB3C646" w14:textId="77777777" w:rsidR="00EA66E5" w:rsidRPr="00EA66E5" w:rsidRDefault="00EA66E5" w:rsidP="00EA66E5">
            <w:pPr>
              <w:rPr>
                <w:rFonts w:ascii="Times" w:eastAsia="Batang" w:hAnsi="Times"/>
                <w:bCs/>
                <w:lang w:val="en-GB" w:eastAsia="zh-CN"/>
              </w:rPr>
            </w:pPr>
          </w:p>
          <w:p w14:paraId="67CA15B0" w14:textId="77777777" w:rsidR="00EA66E5" w:rsidRPr="00EA66E5" w:rsidRDefault="00EA66E5" w:rsidP="00EA66E5">
            <w:pPr>
              <w:rPr>
                <w:rFonts w:ascii="Times" w:eastAsia="MS Mincho" w:hAnsi="Times"/>
                <w:bCs/>
                <w:lang w:eastAsia="en-GB"/>
              </w:rPr>
            </w:pPr>
            <w:r w:rsidRPr="00EA66E5">
              <w:rPr>
                <w:rFonts w:ascii="Times" w:eastAsia="MS Mincho" w:hAnsi="Times"/>
                <w:bCs/>
                <w:lang w:eastAsia="en-GB"/>
              </w:rPr>
              <w:t xml:space="preserve">Note: The </w:t>
            </w:r>
            <w:r w:rsidRPr="00EA66E5">
              <w:rPr>
                <w:rFonts w:ascii="Times" w:eastAsia="MS Mincho" w:hAnsi="Times"/>
                <w:bCs/>
                <w:highlight w:val="cyan"/>
                <w:lang w:eastAsia="en-GB"/>
              </w:rPr>
              <w:t>cyan</w:t>
            </w:r>
            <w:r w:rsidRPr="00EA66E5">
              <w:rPr>
                <w:rFonts w:ascii="Times" w:eastAsia="MS Mincho" w:hAnsi="Times"/>
                <w:bCs/>
                <w:lang w:eastAsia="en-GB"/>
              </w:rPr>
              <w:t xml:space="preserve"> highlighted parameters are prioritized for evaluation purposes.</w:t>
            </w:r>
          </w:p>
          <w:p w14:paraId="533C39E7" w14:textId="77777777" w:rsidR="00EA66E5" w:rsidRDefault="00EA66E5" w:rsidP="00C12B8B"/>
          <w:p w14:paraId="1AA3D7A9" w14:textId="77777777" w:rsidR="00EA66E5" w:rsidRPr="00EA66E5" w:rsidRDefault="00EA66E5" w:rsidP="00EA66E5">
            <w:pPr>
              <w:tabs>
                <w:tab w:val="left" w:pos="1622"/>
              </w:tabs>
              <w:rPr>
                <w:rFonts w:eastAsia="MS Mincho"/>
                <w:bCs/>
                <w:lang w:eastAsia="en-GB"/>
              </w:rPr>
            </w:pPr>
            <w:r w:rsidRPr="00EA66E5">
              <w:rPr>
                <w:rFonts w:eastAsia="MS Mincho"/>
                <w:bCs/>
                <w:highlight w:val="green"/>
                <w:lang w:eastAsia="en-GB"/>
              </w:rPr>
              <w:t>Agreement:</w:t>
            </w:r>
          </w:p>
          <w:p w14:paraId="1A952552" w14:textId="77777777" w:rsidR="00EA66E5" w:rsidRPr="00EA66E5" w:rsidRDefault="00EA66E5" w:rsidP="00EA66E5">
            <w:pPr>
              <w:rPr>
                <w:rFonts w:eastAsia="Batang"/>
                <w:bCs/>
              </w:rPr>
            </w:pPr>
            <w:r w:rsidRPr="00EA66E5">
              <w:rPr>
                <w:rFonts w:eastAsia="Batang"/>
                <w:bCs/>
              </w:rPr>
              <w:t>For PRACH performance evaluation for existing PRACH formats, adopt the following methods:</w:t>
            </w:r>
          </w:p>
          <w:p w14:paraId="66C573BC" w14:textId="77777777" w:rsidR="00EA66E5" w:rsidRPr="00EA66E5" w:rsidRDefault="00EA66E5" w:rsidP="00EA66E5">
            <w:pPr>
              <w:numPr>
                <w:ilvl w:val="0"/>
                <w:numId w:val="36"/>
              </w:numPr>
              <w:jc w:val="both"/>
              <w:rPr>
                <w:rFonts w:eastAsia="Malgun Gothic"/>
                <w:bCs/>
                <w:lang w:val="en-GB" w:eastAsia="ko-KR"/>
              </w:rPr>
            </w:pPr>
            <w:r w:rsidRPr="00EA66E5">
              <w:rPr>
                <w:rFonts w:eastAsia="Malgun Gothic"/>
                <w:bCs/>
                <w:lang w:val="en-GB" w:eastAsia="ko-KR"/>
              </w:rPr>
              <w:t xml:space="preserve">Baseline: Analytical characterization of performance based on e.g. properties of ZC sequences and values of differential Delay / Doppler. </w:t>
            </w:r>
          </w:p>
          <w:p w14:paraId="3FF5CEEF" w14:textId="77777777" w:rsidR="00EA66E5" w:rsidRPr="00EA66E5" w:rsidRDefault="00EA66E5" w:rsidP="00EA66E5">
            <w:pPr>
              <w:numPr>
                <w:ilvl w:val="0"/>
                <w:numId w:val="36"/>
              </w:numPr>
              <w:jc w:val="both"/>
              <w:rPr>
                <w:rFonts w:eastAsia="Malgun Gothic"/>
                <w:bCs/>
                <w:lang w:val="en-GB" w:eastAsia="ko-KR"/>
              </w:rPr>
            </w:pPr>
            <w:r w:rsidRPr="00EA66E5">
              <w:rPr>
                <w:rFonts w:eastAsia="Malgun Gothic"/>
                <w:bCs/>
                <w:lang w:val="en-GB" w:eastAsia="ko-KR"/>
              </w:rPr>
              <w:t>Optional: Link level evaluations</w:t>
            </w:r>
          </w:p>
          <w:p w14:paraId="54108648" w14:textId="77777777" w:rsidR="00EA66E5" w:rsidRPr="00EA66E5" w:rsidRDefault="00EA66E5" w:rsidP="00EA66E5">
            <w:pPr>
              <w:numPr>
                <w:ilvl w:val="1"/>
                <w:numId w:val="36"/>
              </w:numPr>
              <w:jc w:val="both"/>
              <w:rPr>
                <w:rFonts w:eastAsia="Malgun Gothic"/>
                <w:bCs/>
                <w:lang w:val="en-GB" w:eastAsia="ko-KR"/>
              </w:rPr>
            </w:pPr>
            <w:r w:rsidRPr="00EA66E5">
              <w:rPr>
                <w:rFonts w:eastAsia="Batang"/>
                <w:bCs/>
                <w:lang w:eastAsia="x-none"/>
              </w:rPr>
              <w:t>The following table is proposed for LLS parameters</w:t>
            </w:r>
          </w:p>
          <w:p w14:paraId="18FC61BC" w14:textId="77777777" w:rsidR="00EA66E5" w:rsidRPr="00EA66E5" w:rsidRDefault="00EA66E5" w:rsidP="00EA66E5">
            <w:pPr>
              <w:rPr>
                <w:rFonts w:ascii="Times" w:eastAsia="Batang" w:hAnsi="Tim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2672"/>
              <w:gridCol w:w="3927"/>
            </w:tblGrid>
            <w:tr w:rsidR="00EA66E5" w:rsidRPr="00EA66E5" w14:paraId="22A1845F" w14:textId="77777777" w:rsidTr="00160B43">
              <w:tc>
                <w:tcPr>
                  <w:tcW w:w="1266" w:type="pct"/>
                  <w:shd w:val="clear" w:color="auto" w:fill="00B0F0"/>
                </w:tcPr>
                <w:p w14:paraId="253E1A27" w14:textId="77777777" w:rsidR="00EA66E5" w:rsidRPr="00EA66E5" w:rsidRDefault="00EA66E5" w:rsidP="00EA66E5">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Configurations</w:t>
                  </w:r>
                </w:p>
              </w:tc>
              <w:tc>
                <w:tcPr>
                  <w:tcW w:w="1512" w:type="pct"/>
                  <w:shd w:val="clear" w:color="auto" w:fill="00B0F0"/>
                </w:tcPr>
                <w:p w14:paraId="5A7E0E20" w14:textId="77777777" w:rsidR="00EA66E5" w:rsidRPr="00EA66E5" w:rsidRDefault="00EA66E5" w:rsidP="00EA66E5">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S/L-band</w:t>
                  </w:r>
                </w:p>
              </w:tc>
              <w:tc>
                <w:tcPr>
                  <w:tcW w:w="2222" w:type="pct"/>
                  <w:shd w:val="clear" w:color="auto" w:fill="00B0F0"/>
                </w:tcPr>
                <w:p w14:paraId="30F0D82A" w14:textId="77777777" w:rsidR="00EA66E5" w:rsidRPr="00EA66E5" w:rsidRDefault="00EA66E5" w:rsidP="00EA66E5">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Ka/Ku-band</w:t>
                  </w:r>
                </w:p>
              </w:tc>
            </w:tr>
            <w:tr w:rsidR="00EA66E5" w:rsidRPr="00EA66E5" w14:paraId="68C4FF56" w14:textId="77777777" w:rsidTr="00160B43">
              <w:tc>
                <w:tcPr>
                  <w:tcW w:w="1266" w:type="pct"/>
                  <w:shd w:val="clear" w:color="auto" w:fill="FFFFFF"/>
                </w:tcPr>
                <w:p w14:paraId="2960046F"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Carrier Frequency</w:t>
                  </w:r>
                </w:p>
              </w:tc>
              <w:tc>
                <w:tcPr>
                  <w:tcW w:w="1512" w:type="pct"/>
                </w:tcPr>
                <w:p w14:paraId="6396DA95"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2 GHz</w:t>
                  </w:r>
                </w:p>
              </w:tc>
              <w:tc>
                <w:tcPr>
                  <w:tcW w:w="2222" w:type="pct"/>
                </w:tcPr>
                <w:p w14:paraId="2D4C722D"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For Ka: UL 30GHz, for Ku: UL 14 GHz</w:t>
                  </w:r>
                </w:p>
              </w:tc>
            </w:tr>
            <w:tr w:rsidR="00EA66E5" w:rsidRPr="00EA66E5" w14:paraId="4F2C6FDD" w14:textId="77777777" w:rsidTr="00160B43">
              <w:tc>
                <w:tcPr>
                  <w:tcW w:w="1266" w:type="pct"/>
                  <w:shd w:val="clear" w:color="auto" w:fill="FFFFFF"/>
                </w:tcPr>
                <w:p w14:paraId="68848206" w14:textId="77777777" w:rsidR="00EA66E5" w:rsidRPr="00EA66E5" w:rsidRDefault="00EA66E5" w:rsidP="00EA66E5">
                  <w:pPr>
                    <w:suppressAutoHyphens/>
                    <w:rPr>
                      <w:rFonts w:ascii="Arial" w:hAnsi="Arial" w:cs="Arial"/>
                      <w:b/>
                      <w:bCs/>
                      <w:sz w:val="16"/>
                      <w:szCs w:val="16"/>
                      <w:highlight w:val="yellow"/>
                      <w:lang w:val="en-GB"/>
                    </w:rPr>
                  </w:pPr>
                  <w:r w:rsidRPr="00EA66E5">
                    <w:rPr>
                      <w:rFonts w:ascii="Arial" w:hAnsi="Arial" w:cs="Arial"/>
                      <w:b/>
                      <w:bCs/>
                      <w:sz w:val="16"/>
                      <w:szCs w:val="16"/>
                      <w:lang w:val="en-GB"/>
                    </w:rPr>
                    <w:t>Channel Model</w:t>
                  </w:r>
                </w:p>
              </w:tc>
              <w:tc>
                <w:tcPr>
                  <w:tcW w:w="3734" w:type="pct"/>
                  <w:gridSpan w:val="2"/>
                </w:tcPr>
                <w:p w14:paraId="3E7CFCB7"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Baseline NTN TDL-C rural model in TR38.811</w:t>
                  </w:r>
                </w:p>
                <w:p w14:paraId="5BF7DED5" w14:textId="77777777" w:rsidR="00EA66E5" w:rsidRPr="00EA66E5" w:rsidRDefault="00EA66E5" w:rsidP="00EA66E5">
                  <w:pPr>
                    <w:suppressAutoHyphens/>
                    <w:rPr>
                      <w:rFonts w:ascii="Arial" w:hAnsi="Arial" w:cs="Arial"/>
                      <w:sz w:val="16"/>
                      <w:szCs w:val="16"/>
                      <w:lang w:val="en-GB"/>
                    </w:rPr>
                  </w:pPr>
                </w:p>
              </w:tc>
            </w:tr>
            <w:tr w:rsidR="00EA66E5" w:rsidRPr="00EA66E5" w14:paraId="00B2682B" w14:textId="77777777" w:rsidTr="00160B43">
              <w:trPr>
                <w:trHeight w:val="56"/>
              </w:trPr>
              <w:tc>
                <w:tcPr>
                  <w:tcW w:w="1266" w:type="pct"/>
                  <w:shd w:val="clear" w:color="auto" w:fill="FFFFFF"/>
                </w:tcPr>
                <w:p w14:paraId="76CC4CFF"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Antenna Configuration at the TRP (satellite)</w:t>
                  </w:r>
                </w:p>
              </w:tc>
              <w:tc>
                <w:tcPr>
                  <w:tcW w:w="1512" w:type="pct"/>
                </w:tcPr>
                <w:p w14:paraId="16B2B911"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1 Rx</w:t>
                  </w:r>
                </w:p>
              </w:tc>
              <w:tc>
                <w:tcPr>
                  <w:tcW w:w="2222" w:type="pct"/>
                </w:tcPr>
                <w:p w14:paraId="61728057"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1 Rx</w:t>
                  </w:r>
                </w:p>
              </w:tc>
            </w:tr>
            <w:tr w:rsidR="00EA66E5" w:rsidRPr="00EA66E5" w14:paraId="46457DEC" w14:textId="77777777" w:rsidTr="00160B43">
              <w:tc>
                <w:tcPr>
                  <w:tcW w:w="1266" w:type="pct"/>
                  <w:tcBorders>
                    <w:right w:val="nil"/>
                  </w:tcBorders>
                  <w:shd w:val="clear" w:color="auto" w:fill="FFFFFF"/>
                </w:tcPr>
                <w:p w14:paraId="5752F5F0"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Antenna Configuration at the UE</w:t>
                  </w:r>
                </w:p>
              </w:tc>
              <w:tc>
                <w:tcPr>
                  <w:tcW w:w="1512" w:type="pct"/>
                </w:tcPr>
                <w:p w14:paraId="24B1DA7F"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A single omni-directional antenna element</w:t>
                  </w:r>
                </w:p>
                <w:p w14:paraId="56180510"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 </w:t>
                  </w:r>
                </w:p>
              </w:tc>
              <w:tc>
                <w:tcPr>
                  <w:tcW w:w="2222" w:type="pct"/>
                </w:tcPr>
                <w:p w14:paraId="7287293A"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VSAT with 60 cm equivalent aperture diameter</w:t>
                  </w:r>
                </w:p>
              </w:tc>
            </w:tr>
            <w:tr w:rsidR="00EA66E5" w:rsidRPr="00EA66E5" w14:paraId="16C71D13" w14:textId="77777777" w:rsidTr="00160B43">
              <w:tc>
                <w:tcPr>
                  <w:tcW w:w="1266" w:type="pct"/>
                  <w:shd w:val="clear" w:color="auto" w:fill="FFFFFF"/>
                </w:tcPr>
                <w:p w14:paraId="72FC9748"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lastRenderedPageBreak/>
                    <w:t xml:space="preserve">PRACH format </w:t>
                  </w:r>
                </w:p>
              </w:tc>
              <w:tc>
                <w:tcPr>
                  <w:tcW w:w="1512" w:type="pct"/>
                </w:tcPr>
                <w:p w14:paraId="5F44891C"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To be reported by companies.</w:t>
                  </w:r>
                </w:p>
              </w:tc>
              <w:tc>
                <w:tcPr>
                  <w:tcW w:w="2222" w:type="pct"/>
                </w:tcPr>
                <w:p w14:paraId="634CDCFF"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To be reported by companies</w:t>
                  </w:r>
                </w:p>
              </w:tc>
            </w:tr>
            <w:tr w:rsidR="00EA66E5" w:rsidRPr="00EA66E5" w14:paraId="2889C230" w14:textId="77777777" w:rsidTr="00160B43">
              <w:tc>
                <w:tcPr>
                  <w:tcW w:w="1266" w:type="pct"/>
                  <w:shd w:val="clear" w:color="auto" w:fill="FFFFFF"/>
                </w:tcPr>
                <w:p w14:paraId="6FB30DBC"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PRACH configuration</w:t>
                  </w:r>
                </w:p>
              </w:tc>
              <w:tc>
                <w:tcPr>
                  <w:tcW w:w="3734" w:type="pct"/>
                  <w:gridSpan w:val="2"/>
                </w:tcPr>
                <w:p w14:paraId="4322C91A"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To be reported by companies.</w:t>
                  </w:r>
                </w:p>
              </w:tc>
            </w:tr>
            <w:tr w:rsidR="00EA66E5" w:rsidRPr="00EA66E5" w14:paraId="1A09535A" w14:textId="77777777" w:rsidTr="00160B43">
              <w:tc>
                <w:tcPr>
                  <w:tcW w:w="1266" w:type="pct"/>
                  <w:shd w:val="clear" w:color="auto" w:fill="FFFFFF"/>
                </w:tcPr>
                <w:p w14:paraId="47EB79D0"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Metric</w:t>
                  </w:r>
                </w:p>
              </w:tc>
              <w:tc>
                <w:tcPr>
                  <w:tcW w:w="3734" w:type="pct"/>
                  <w:gridSpan w:val="2"/>
                </w:tcPr>
                <w:p w14:paraId="2FACFA41"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PRACH detection rate, FAR (Based on the preamble pool size is not less than 64), CDF of estimation error for frequency/timing</w:t>
                  </w:r>
                </w:p>
              </w:tc>
            </w:tr>
            <w:tr w:rsidR="00EA66E5" w:rsidRPr="00EA66E5" w14:paraId="406A7F33" w14:textId="77777777" w:rsidTr="00160B43">
              <w:tc>
                <w:tcPr>
                  <w:tcW w:w="1266" w:type="pct"/>
                  <w:shd w:val="clear" w:color="auto" w:fill="FFFFFF"/>
                </w:tcPr>
                <w:p w14:paraId="72CF5EF6" w14:textId="77777777" w:rsidR="00EA66E5" w:rsidRPr="00EA66E5" w:rsidRDefault="00EA66E5" w:rsidP="00EA66E5">
                  <w:pPr>
                    <w:suppressAutoHyphens/>
                    <w:rPr>
                      <w:rFonts w:ascii="Arial" w:hAnsi="Arial" w:cs="Arial"/>
                      <w:b/>
                      <w:bCs/>
                      <w:sz w:val="16"/>
                      <w:szCs w:val="16"/>
                      <w:lang w:val="en-GB"/>
                    </w:rPr>
                  </w:pPr>
                  <w:r w:rsidRPr="00EA66E5">
                    <w:rPr>
                      <w:rFonts w:ascii="Arial" w:hAnsi="Arial" w:cs="Arial"/>
                      <w:b/>
                      <w:bCs/>
                      <w:sz w:val="16"/>
                      <w:szCs w:val="16"/>
                      <w:lang w:val="en-GB"/>
                    </w:rPr>
                    <w:t>Receiver</w:t>
                  </w:r>
                </w:p>
              </w:tc>
              <w:tc>
                <w:tcPr>
                  <w:tcW w:w="3734" w:type="pct"/>
                  <w:gridSpan w:val="2"/>
                </w:tcPr>
                <w:p w14:paraId="187AF736" w14:textId="77777777" w:rsidR="00EA66E5" w:rsidRPr="00EA66E5" w:rsidRDefault="00EA66E5" w:rsidP="00EA66E5">
                  <w:pPr>
                    <w:suppressAutoHyphens/>
                    <w:rPr>
                      <w:rFonts w:ascii="Arial" w:hAnsi="Arial" w:cs="Arial"/>
                      <w:sz w:val="16"/>
                      <w:szCs w:val="16"/>
                      <w:lang w:val="en-GB"/>
                    </w:rPr>
                  </w:pPr>
                  <w:r w:rsidRPr="00EA66E5">
                    <w:rPr>
                      <w:rFonts w:ascii="Arial" w:hAnsi="Arial" w:cs="Arial"/>
                      <w:sz w:val="16"/>
                      <w:szCs w:val="16"/>
                      <w:lang w:val="en-GB"/>
                    </w:rPr>
                    <w:t>Companies to report the receiver for PRACH detection.</w:t>
                  </w:r>
                </w:p>
              </w:tc>
            </w:tr>
          </w:tbl>
          <w:p w14:paraId="509EA44A" w14:textId="77777777" w:rsidR="00EA66E5" w:rsidRPr="00EA66E5" w:rsidRDefault="00EA66E5" w:rsidP="00EA66E5">
            <w:pPr>
              <w:rPr>
                <w:rFonts w:eastAsia="Batang"/>
                <w:lang w:val="en-GB" w:eastAsia="zh-CN"/>
              </w:rPr>
            </w:pPr>
          </w:p>
          <w:p w14:paraId="71117FC6" w14:textId="77777777" w:rsidR="00EA66E5" w:rsidRPr="00EA66E5" w:rsidRDefault="00EA66E5" w:rsidP="00EA66E5">
            <w:pPr>
              <w:rPr>
                <w:rFonts w:eastAsia="Batang"/>
                <w:bCs/>
                <w:szCs w:val="20"/>
                <w:lang w:val="en-GB" w:eastAsia="zh-CN"/>
              </w:rPr>
            </w:pPr>
            <w:r w:rsidRPr="00EA66E5">
              <w:rPr>
                <w:rFonts w:eastAsia="Batang"/>
                <w:bCs/>
                <w:szCs w:val="20"/>
                <w:highlight w:val="green"/>
                <w:lang w:val="en-GB" w:eastAsia="zh-CN"/>
              </w:rPr>
              <w:t>Agreement:</w:t>
            </w:r>
          </w:p>
          <w:p w14:paraId="475FC76A" w14:textId="77777777" w:rsidR="00EA66E5" w:rsidRPr="00EA66E5" w:rsidRDefault="00EA66E5" w:rsidP="00EA66E5">
            <w:pPr>
              <w:rPr>
                <w:rFonts w:eastAsia="Batang"/>
                <w:bCs/>
                <w:szCs w:val="20"/>
                <w:lang w:val="en-GB" w:eastAsia="zh-CN"/>
              </w:rPr>
            </w:pPr>
            <w:r w:rsidRPr="00EA66E5">
              <w:rPr>
                <w:rFonts w:eastAsia="Batang"/>
                <w:bCs/>
                <w:szCs w:val="20"/>
                <w:lang w:val="en-GB" w:eastAsia="zh-CN"/>
              </w:rPr>
              <w:t>For evaluation regarding GNSS-resilient operation, based on GNSS information or the lack of it, it is assumed that the UE has a horizontal location uncertainty within an area</w:t>
            </w:r>
          </w:p>
          <w:p w14:paraId="40720A58" w14:textId="77777777" w:rsidR="00EA66E5" w:rsidRPr="00EA66E5" w:rsidRDefault="00EA66E5" w:rsidP="00EA66E5">
            <w:pPr>
              <w:numPr>
                <w:ilvl w:val="0"/>
                <w:numId w:val="37"/>
              </w:numPr>
              <w:suppressAutoHyphens/>
              <w:jc w:val="both"/>
              <w:rPr>
                <w:rFonts w:eastAsia="Batang"/>
                <w:bCs/>
                <w:szCs w:val="20"/>
                <w:lang w:val="en-GB" w:eastAsia="x-none"/>
              </w:rPr>
            </w:pPr>
            <w:r w:rsidRPr="00EA66E5">
              <w:rPr>
                <w:rFonts w:eastAsia="Batang"/>
                <w:bCs/>
                <w:szCs w:val="20"/>
                <w:lang w:val="en-GB" w:eastAsia="x-none"/>
              </w:rPr>
              <w:t>Case a: the location uncertainty area is the area served by the cell or beam.</w:t>
            </w:r>
          </w:p>
          <w:p w14:paraId="7203ADD4" w14:textId="77777777" w:rsidR="00EA66E5" w:rsidRPr="00EA66E5" w:rsidRDefault="00EA66E5" w:rsidP="00EA66E5">
            <w:pPr>
              <w:numPr>
                <w:ilvl w:val="0"/>
                <w:numId w:val="37"/>
              </w:numPr>
              <w:suppressAutoHyphens/>
              <w:jc w:val="both"/>
              <w:rPr>
                <w:rFonts w:eastAsia="Batang"/>
                <w:bCs/>
                <w:szCs w:val="20"/>
                <w:lang w:val="en-GB" w:eastAsia="x-none"/>
              </w:rPr>
            </w:pPr>
            <w:r w:rsidRPr="00EA66E5">
              <w:rPr>
                <w:rFonts w:eastAsia="Batang"/>
                <w:bCs/>
                <w:szCs w:val="20"/>
                <w:lang w:val="en-GB" w:eastAsia="x-none"/>
              </w:rPr>
              <w:t>Case b: the location uncertainty area is a circle of radius X km</w:t>
            </w:r>
          </w:p>
          <w:p w14:paraId="12309262" w14:textId="77777777" w:rsidR="00EA66E5" w:rsidRPr="00EA66E5" w:rsidRDefault="00EA66E5" w:rsidP="00EA66E5">
            <w:pPr>
              <w:numPr>
                <w:ilvl w:val="1"/>
                <w:numId w:val="37"/>
              </w:numPr>
              <w:suppressAutoHyphens/>
              <w:jc w:val="both"/>
              <w:rPr>
                <w:rFonts w:eastAsia="Batang"/>
                <w:bCs/>
                <w:szCs w:val="20"/>
                <w:lang w:val="en-GB" w:eastAsia="x-none"/>
              </w:rPr>
            </w:pPr>
            <w:r w:rsidRPr="00EA66E5">
              <w:rPr>
                <w:rFonts w:eastAsia="Batang"/>
                <w:bCs/>
                <w:szCs w:val="20"/>
                <w:lang w:val="en-GB" w:eastAsia="x-none"/>
              </w:rPr>
              <w:t>X to be reported</w:t>
            </w:r>
          </w:p>
          <w:p w14:paraId="6C6C7086" w14:textId="77777777" w:rsidR="00EA66E5" w:rsidRPr="00EA66E5" w:rsidRDefault="00EA66E5" w:rsidP="00EA66E5">
            <w:pPr>
              <w:rPr>
                <w:rFonts w:eastAsia="Batang"/>
                <w:bCs/>
                <w:szCs w:val="20"/>
              </w:rPr>
            </w:pPr>
            <w:r w:rsidRPr="00EA66E5">
              <w:rPr>
                <w:rFonts w:eastAsia="Batang"/>
                <w:bCs/>
                <w:szCs w:val="20"/>
              </w:rPr>
              <w:t>UE altitude error should be taken into account.</w:t>
            </w:r>
          </w:p>
          <w:p w14:paraId="1725A3FE" w14:textId="77777777" w:rsidR="00EA66E5" w:rsidRPr="00EA66E5" w:rsidRDefault="00EA66E5" w:rsidP="00EA66E5">
            <w:pPr>
              <w:numPr>
                <w:ilvl w:val="0"/>
                <w:numId w:val="38"/>
              </w:numPr>
              <w:rPr>
                <w:rFonts w:eastAsia="Batang"/>
                <w:bCs/>
                <w:szCs w:val="20"/>
              </w:rPr>
            </w:pPr>
            <w:r w:rsidRPr="00EA66E5">
              <w:rPr>
                <w:rFonts w:eastAsia="Batang"/>
                <w:bCs/>
                <w:szCs w:val="20"/>
              </w:rPr>
              <w:t>UE altitude error to be reported.</w:t>
            </w:r>
          </w:p>
          <w:p w14:paraId="1A10FC8D" w14:textId="77777777" w:rsidR="00EA66E5" w:rsidRPr="00EA66E5" w:rsidRDefault="00EA66E5" w:rsidP="00EA66E5">
            <w:pPr>
              <w:rPr>
                <w:rFonts w:eastAsia="Batang"/>
                <w:bCs/>
                <w:szCs w:val="20"/>
                <w:lang w:val="en-GB"/>
              </w:rPr>
            </w:pPr>
            <w:r w:rsidRPr="00EA66E5">
              <w:rPr>
                <w:rFonts w:eastAsia="Batang"/>
                <w:bCs/>
                <w:szCs w:val="20"/>
              </w:rPr>
              <w:t xml:space="preserve">For both </w:t>
            </w:r>
            <w:r w:rsidRPr="00EA66E5">
              <w:rPr>
                <w:rFonts w:eastAsia="Batang"/>
                <w:bCs/>
                <w:szCs w:val="20"/>
                <w:lang w:val="en-GB"/>
              </w:rPr>
              <w:t>Case a and Case b</w:t>
            </w:r>
            <w:r w:rsidRPr="00EA66E5">
              <w:rPr>
                <w:rFonts w:eastAsia="Batang"/>
                <w:bCs/>
                <w:szCs w:val="20"/>
              </w:rPr>
              <w:t xml:space="preserve"> above, RAN1 to evaluate at least:</w:t>
            </w:r>
          </w:p>
          <w:p w14:paraId="18B56652" w14:textId="77777777" w:rsidR="00EA66E5" w:rsidRPr="00EA66E5" w:rsidRDefault="00EA66E5" w:rsidP="00EA66E5">
            <w:pPr>
              <w:numPr>
                <w:ilvl w:val="0"/>
                <w:numId w:val="39"/>
              </w:numPr>
              <w:overflowPunct w:val="0"/>
              <w:autoSpaceDE w:val="0"/>
              <w:autoSpaceDN w:val="0"/>
              <w:adjustRightInd w:val="0"/>
              <w:spacing w:after="180"/>
              <w:contextualSpacing/>
              <w:textAlignment w:val="baseline"/>
              <w:rPr>
                <w:rFonts w:eastAsia="SimSun"/>
                <w:szCs w:val="20"/>
                <w:lang w:val="en-GB" w:eastAsia="ja-JP"/>
              </w:rPr>
            </w:pPr>
            <w:r w:rsidRPr="00EA66E5">
              <w:rPr>
                <w:rFonts w:eastAsia="SimSun"/>
                <w:szCs w:val="20"/>
                <w:lang w:val="en-GB" w:eastAsia="ja-JP"/>
              </w:rPr>
              <w:t>Differential delay values</w:t>
            </w:r>
          </w:p>
          <w:p w14:paraId="02231B01" w14:textId="77777777" w:rsidR="00EA66E5" w:rsidRPr="00EA66E5" w:rsidRDefault="00EA66E5" w:rsidP="00EA66E5">
            <w:pPr>
              <w:numPr>
                <w:ilvl w:val="0"/>
                <w:numId w:val="39"/>
              </w:numPr>
              <w:overflowPunct w:val="0"/>
              <w:autoSpaceDE w:val="0"/>
              <w:autoSpaceDN w:val="0"/>
              <w:adjustRightInd w:val="0"/>
              <w:spacing w:after="180"/>
              <w:contextualSpacing/>
              <w:textAlignment w:val="baseline"/>
              <w:rPr>
                <w:rFonts w:eastAsia="SimSun"/>
                <w:szCs w:val="20"/>
                <w:lang w:val="en-GB" w:eastAsia="ja-JP"/>
              </w:rPr>
            </w:pPr>
            <w:r w:rsidRPr="00EA66E5">
              <w:rPr>
                <w:rFonts w:eastAsia="SimSun"/>
                <w:szCs w:val="20"/>
                <w:lang w:val="en-GB" w:eastAsia="ja-JP"/>
              </w:rPr>
              <w:t>Differential frequency offset/Doppler values</w:t>
            </w:r>
          </w:p>
          <w:p w14:paraId="6D8397E1" w14:textId="1F076023" w:rsidR="008355E6" w:rsidRPr="00EA66E5" w:rsidRDefault="008355E6" w:rsidP="00C12B8B">
            <w:pPr>
              <w:rPr>
                <w:rFonts w:ascii="Times" w:eastAsiaTheme="minorEastAsia" w:hAnsi="Times"/>
                <w:szCs w:val="20"/>
                <w:lang w:val="en-GB" w:eastAsia="zh-CN"/>
              </w:rPr>
            </w:pPr>
          </w:p>
        </w:tc>
      </w:tr>
      <w:bookmarkEnd w:id="3"/>
    </w:tbl>
    <w:p w14:paraId="5561980C" w14:textId="77777777" w:rsidR="00987094" w:rsidRPr="00987094" w:rsidRDefault="00987094">
      <w:pPr>
        <w:pStyle w:val="BodyText"/>
        <w:rPr>
          <w:rFonts w:eastAsia="DengXian"/>
          <w:szCs w:val="20"/>
          <w:lang w:eastAsia="zh-CN"/>
        </w:rPr>
      </w:pPr>
    </w:p>
    <w:p w14:paraId="6734BD94" w14:textId="210D09D4" w:rsidR="000B5E76" w:rsidRDefault="00FF543A">
      <w:pPr>
        <w:pStyle w:val="BodyText"/>
        <w:rPr>
          <w:rFonts w:eastAsiaTheme="minorEastAsia"/>
          <w:szCs w:val="20"/>
          <w:lang w:eastAsia="zh-CN"/>
        </w:rPr>
      </w:pPr>
      <w:r>
        <w:rPr>
          <w:rFonts w:eastAsia="DengXian"/>
          <w:szCs w:val="20"/>
          <w:lang w:eastAsia="zh-CN"/>
        </w:rPr>
        <w:t xml:space="preserve">In this contribution, we </w:t>
      </w:r>
      <w:r w:rsidR="00625F29">
        <w:rPr>
          <w:rFonts w:eastAsia="DengXian"/>
          <w:szCs w:val="20"/>
          <w:lang w:eastAsia="zh-CN"/>
        </w:rPr>
        <w:t xml:space="preserve">discuss </w:t>
      </w:r>
      <w:r w:rsidR="008015AE">
        <w:rPr>
          <w:rFonts w:eastAsia="DengXian"/>
          <w:szCs w:val="20"/>
          <w:lang w:eastAsia="zh-CN"/>
        </w:rPr>
        <w:t>the potential</w:t>
      </w:r>
      <w:r w:rsidR="00625F29">
        <w:rPr>
          <w:rFonts w:eastAsia="DengXian"/>
          <w:szCs w:val="20"/>
          <w:lang w:eastAsia="zh-CN"/>
        </w:rPr>
        <w:t xml:space="preserve"> issues</w:t>
      </w:r>
      <w:r w:rsidR="002D66DD">
        <w:rPr>
          <w:rFonts w:eastAsia="DengXian"/>
          <w:szCs w:val="20"/>
          <w:lang w:eastAsia="zh-CN"/>
        </w:rPr>
        <w:t xml:space="preserve"> on</w:t>
      </w:r>
      <w:r w:rsidR="00017A75" w:rsidRPr="00017A75">
        <w:rPr>
          <w:rFonts w:eastAsia="DengXian"/>
          <w:szCs w:val="20"/>
          <w:lang w:eastAsia="zh-CN"/>
        </w:rPr>
        <w:t xml:space="preserve"> </w:t>
      </w:r>
      <w:r w:rsidR="00017A75">
        <w:rPr>
          <w:rFonts w:eastAsia="DengXian"/>
          <w:szCs w:val="20"/>
          <w:lang w:eastAsia="zh-CN"/>
        </w:rPr>
        <w:t>NR-NTN</w:t>
      </w:r>
      <w:r w:rsidR="007E1970">
        <w:rPr>
          <w:rFonts w:eastAsia="DengXian"/>
          <w:szCs w:val="20"/>
          <w:lang w:eastAsia="zh-CN"/>
        </w:rPr>
        <w:t xml:space="preserve"> </w:t>
      </w:r>
      <w:r w:rsidR="008015AE">
        <w:rPr>
          <w:rFonts w:eastAsia="DengXian"/>
          <w:szCs w:val="20"/>
          <w:lang w:eastAsia="zh-CN"/>
        </w:rPr>
        <w:t>GNSS</w:t>
      </w:r>
      <w:r w:rsidR="00017A75">
        <w:rPr>
          <w:rFonts w:eastAsia="DengXian"/>
          <w:szCs w:val="20"/>
          <w:lang w:eastAsia="zh-CN"/>
        </w:rPr>
        <w:t>-</w:t>
      </w:r>
      <w:r w:rsidR="008015AE">
        <w:rPr>
          <w:rFonts w:eastAsia="DengXian"/>
          <w:szCs w:val="20"/>
          <w:lang w:eastAsia="zh-CN"/>
        </w:rPr>
        <w:t>resilient operation</w:t>
      </w:r>
      <w:r w:rsidR="002D66DD">
        <w:rPr>
          <w:rFonts w:eastAsia="DengXian"/>
          <w:szCs w:val="20"/>
          <w:lang w:eastAsia="zh-CN"/>
        </w:rPr>
        <w:t>.</w:t>
      </w:r>
    </w:p>
    <w:p w14:paraId="302D3A54" w14:textId="6658DD6F" w:rsidR="0092423C" w:rsidRPr="008A615F" w:rsidRDefault="0092423C" w:rsidP="008A615F">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 xml:space="preserve">Evaluation </w:t>
      </w:r>
      <w:r w:rsidR="00243EE0" w:rsidRPr="008A615F">
        <w:rPr>
          <w:rFonts w:ascii="Helvetica" w:eastAsia="MS Mincho" w:hAnsi="Helvetica" w:cs="Helvetica"/>
          <w:b/>
          <w:kern w:val="32"/>
          <w:sz w:val="28"/>
          <w:szCs w:val="32"/>
        </w:rPr>
        <w:t>scenarios</w:t>
      </w:r>
      <w:r w:rsidR="006C1342" w:rsidRPr="008A615F">
        <w:rPr>
          <w:rFonts w:ascii="Helvetica" w:eastAsia="MS Mincho" w:hAnsi="Helvetica" w:cs="Helvetica"/>
          <w:b/>
          <w:kern w:val="32"/>
          <w:sz w:val="28"/>
          <w:szCs w:val="32"/>
        </w:rPr>
        <w:t xml:space="preserve"> and results</w:t>
      </w:r>
      <w:r w:rsidRPr="008A615F">
        <w:rPr>
          <w:rFonts w:ascii="Helvetica" w:eastAsia="MS Mincho" w:hAnsi="Helvetica" w:cs="Helvetica"/>
          <w:b/>
          <w:kern w:val="32"/>
          <w:sz w:val="28"/>
          <w:szCs w:val="32"/>
        </w:rPr>
        <w:t xml:space="preserve"> </w:t>
      </w:r>
    </w:p>
    <w:p w14:paraId="32BCF923" w14:textId="34D2B6B7" w:rsidR="00BB1DF4" w:rsidRDefault="0092423C" w:rsidP="0092423C">
      <w:pPr>
        <w:pStyle w:val="BodyText"/>
      </w:pPr>
      <w:r w:rsidRPr="00FA6A1A">
        <w:rPr>
          <w:rFonts w:eastAsiaTheme="minorEastAsia"/>
          <w:szCs w:val="20"/>
          <w:lang w:eastAsia="zh-CN"/>
        </w:rPr>
        <w:t xml:space="preserve">According to </w:t>
      </w:r>
      <w:r w:rsidR="00243EE0">
        <w:rPr>
          <w:rFonts w:eastAsiaTheme="minorEastAsia"/>
          <w:szCs w:val="20"/>
          <w:lang w:eastAsia="zh-CN"/>
        </w:rPr>
        <w:t xml:space="preserve">the </w:t>
      </w:r>
      <w:r w:rsidR="00A02EDF">
        <w:rPr>
          <w:rFonts w:eastAsiaTheme="minorEastAsia" w:hint="eastAsia"/>
          <w:szCs w:val="20"/>
          <w:lang w:eastAsia="zh-CN"/>
        </w:rPr>
        <w:t>SID</w:t>
      </w:r>
      <w:r w:rsidR="00A02EDF">
        <w:rPr>
          <w:rFonts w:eastAsiaTheme="minorEastAsia"/>
          <w:szCs w:val="20"/>
          <w:lang w:eastAsia="zh-CN"/>
        </w:rPr>
        <w:t xml:space="preserve"> [1]</w:t>
      </w:r>
      <w:r w:rsidR="00243EE0">
        <w:rPr>
          <w:rFonts w:eastAsiaTheme="minorEastAsia"/>
          <w:szCs w:val="20"/>
          <w:lang w:eastAsia="zh-CN"/>
        </w:rPr>
        <w:t>, GNSS</w:t>
      </w:r>
      <w:r w:rsidR="00A02EDF">
        <w:rPr>
          <w:rFonts w:eastAsiaTheme="minorEastAsia"/>
          <w:szCs w:val="20"/>
          <w:lang w:eastAsia="zh-CN"/>
        </w:rPr>
        <w:t>-</w:t>
      </w:r>
      <w:r w:rsidR="00243EE0">
        <w:rPr>
          <w:rFonts w:eastAsiaTheme="minorEastAsia"/>
          <w:szCs w:val="20"/>
          <w:lang w:eastAsia="zh-CN"/>
        </w:rPr>
        <w:t xml:space="preserve">resilient operation should be applicable to </w:t>
      </w:r>
      <w:r w:rsidR="00243EE0" w:rsidRPr="00243EE0">
        <w:rPr>
          <w:rFonts w:eastAsiaTheme="minorEastAsia"/>
          <w:szCs w:val="20"/>
          <w:lang w:eastAsia="zh-CN"/>
        </w:rPr>
        <w:t>NGSO and GSO constellations, NTN operating in below and in above 10 GHz frequency bands,</w:t>
      </w:r>
      <w:r w:rsidR="00243EE0">
        <w:rPr>
          <w:rFonts w:eastAsiaTheme="minorEastAsia"/>
          <w:szCs w:val="20"/>
          <w:lang w:eastAsia="zh-CN"/>
        </w:rPr>
        <w:t xml:space="preserve"> and </w:t>
      </w:r>
      <w:r w:rsidR="00243EE0" w:rsidRPr="009B7099">
        <w:t xml:space="preserve">transparent and regenerative </w:t>
      </w:r>
      <w:r w:rsidR="008D53AA">
        <w:t>payloads</w:t>
      </w:r>
      <w:r w:rsidR="00243EE0">
        <w:t>.</w:t>
      </w:r>
      <w:r w:rsidR="008D53AA">
        <w:t xml:space="preserve"> </w:t>
      </w:r>
    </w:p>
    <w:p w14:paraId="6A0CE3CA" w14:textId="5C795D7D" w:rsidR="00A02EDF" w:rsidRDefault="00A02EDF" w:rsidP="00A02EDF">
      <w:pPr>
        <w:pStyle w:val="BodyText"/>
        <w:rPr>
          <w:rFonts w:eastAsiaTheme="minorEastAsia"/>
          <w:szCs w:val="20"/>
          <w:lang w:eastAsia="zh-CN"/>
        </w:rPr>
      </w:pPr>
      <w:r>
        <w:rPr>
          <w:rFonts w:eastAsiaTheme="minorEastAsia"/>
          <w:szCs w:val="20"/>
          <w:lang w:eastAsia="zh-CN"/>
        </w:rPr>
        <w:t xml:space="preserve">For both </w:t>
      </w:r>
      <w:r w:rsidRPr="009B7099">
        <w:t>transparent and regenerative</w:t>
      </w:r>
      <w:r>
        <w:rPr>
          <w:rFonts w:eastAsiaTheme="minorEastAsia"/>
          <w:szCs w:val="20"/>
          <w:lang w:eastAsia="zh-CN"/>
        </w:rPr>
        <w:t xml:space="preserve"> payloads, TA adjustment</w:t>
      </w:r>
      <w:r w:rsidRPr="00FA6A1A">
        <w:rPr>
          <w:rFonts w:eastAsiaTheme="minorEastAsia"/>
          <w:szCs w:val="20"/>
          <w:lang w:eastAsia="zh-CN"/>
        </w:rPr>
        <w:t xml:space="preserve"> and frequency </w:t>
      </w:r>
      <w:r>
        <w:rPr>
          <w:rFonts w:eastAsiaTheme="minorEastAsia"/>
          <w:szCs w:val="20"/>
          <w:lang w:eastAsia="zh-CN"/>
        </w:rPr>
        <w:t xml:space="preserve">offset </w:t>
      </w:r>
      <w:r w:rsidR="002C300A">
        <w:rPr>
          <w:rFonts w:eastAsiaTheme="minorEastAsia"/>
          <w:szCs w:val="20"/>
          <w:lang w:eastAsia="zh-CN"/>
        </w:rPr>
        <w:t>pre-</w:t>
      </w:r>
      <w:r>
        <w:rPr>
          <w:rFonts w:eastAsiaTheme="minorEastAsia"/>
          <w:szCs w:val="20"/>
          <w:lang w:eastAsia="zh-CN"/>
        </w:rPr>
        <w:t xml:space="preserve">compensation on service link are common for these two cases. In legacy NR-NTN, GNSS based UE location is used for </w:t>
      </w:r>
      <w:r w:rsidR="002C300A">
        <w:rPr>
          <w:rFonts w:eastAsiaTheme="minorEastAsia"/>
          <w:szCs w:val="20"/>
          <w:lang w:eastAsia="zh-CN"/>
        </w:rPr>
        <w:t>pre-</w:t>
      </w:r>
      <w:r>
        <w:rPr>
          <w:rFonts w:eastAsiaTheme="minorEastAsia"/>
          <w:szCs w:val="20"/>
          <w:lang w:eastAsia="zh-CN"/>
        </w:rPr>
        <w:t>compensation</w:t>
      </w:r>
      <w:r w:rsidRPr="003F3792">
        <w:rPr>
          <w:rFonts w:eastAsiaTheme="minorEastAsia"/>
          <w:szCs w:val="20"/>
          <w:lang w:eastAsia="zh-CN"/>
        </w:rPr>
        <w:t xml:space="preserve"> </w:t>
      </w:r>
      <w:r>
        <w:rPr>
          <w:rFonts w:eastAsiaTheme="minorEastAsia"/>
          <w:szCs w:val="20"/>
          <w:lang w:eastAsia="zh-CN"/>
        </w:rPr>
        <w:t xml:space="preserve">on service link. This method should be enhanced for GNSS resilience operation. </w:t>
      </w:r>
    </w:p>
    <w:p w14:paraId="0B8BAB35" w14:textId="77777777" w:rsidR="00A02EDF" w:rsidRDefault="00A02EDF" w:rsidP="00A02EDF">
      <w:pPr>
        <w:pStyle w:val="BodyText"/>
        <w:rPr>
          <w:rFonts w:eastAsiaTheme="minorEastAsia"/>
          <w:szCs w:val="20"/>
          <w:lang w:eastAsia="zh-CN"/>
        </w:rPr>
      </w:pPr>
      <w:r>
        <w:rPr>
          <w:rFonts w:eastAsiaTheme="minorEastAsia"/>
          <w:szCs w:val="20"/>
          <w:lang w:eastAsia="zh-CN"/>
        </w:rPr>
        <w:t>For transparent payload, TA adjustment</w:t>
      </w:r>
      <w:r w:rsidRPr="00FA6A1A">
        <w:rPr>
          <w:rFonts w:eastAsiaTheme="minorEastAsia"/>
          <w:szCs w:val="20"/>
          <w:lang w:eastAsia="zh-CN"/>
        </w:rPr>
        <w:t xml:space="preserve"> and frequency </w:t>
      </w:r>
      <w:r>
        <w:rPr>
          <w:rFonts w:eastAsiaTheme="minorEastAsia"/>
          <w:szCs w:val="20"/>
          <w:lang w:eastAsia="zh-CN"/>
        </w:rPr>
        <w:t xml:space="preserve">offset compensation on feeder link is not </w:t>
      </w:r>
      <w:r w:rsidRPr="00F50CCE">
        <w:rPr>
          <w:rFonts w:eastAsiaTheme="minorEastAsia"/>
          <w:szCs w:val="20"/>
          <w:lang w:eastAsia="zh-CN"/>
        </w:rPr>
        <w:t xml:space="preserve">relevant </w:t>
      </w:r>
      <w:r>
        <w:rPr>
          <w:rFonts w:eastAsiaTheme="minorEastAsia"/>
          <w:szCs w:val="20"/>
          <w:lang w:eastAsia="zh-CN"/>
        </w:rPr>
        <w:t>to</w:t>
      </w:r>
      <w:r w:rsidRPr="00F50CCE">
        <w:rPr>
          <w:rFonts w:eastAsiaTheme="minorEastAsia"/>
          <w:szCs w:val="20"/>
          <w:lang w:eastAsia="zh-CN"/>
        </w:rPr>
        <w:t xml:space="preserve"> </w:t>
      </w:r>
      <w:r>
        <w:rPr>
          <w:rFonts w:eastAsiaTheme="minorEastAsia"/>
          <w:szCs w:val="20"/>
          <w:lang w:eastAsia="zh-CN"/>
        </w:rPr>
        <w:t xml:space="preserve">GNSS based UE location, and the corresponding UE behavior </w:t>
      </w:r>
      <w:r w:rsidRPr="00FA6A1A">
        <w:rPr>
          <w:rFonts w:eastAsiaTheme="minorEastAsia"/>
          <w:szCs w:val="20"/>
          <w:lang w:eastAsia="zh-CN"/>
        </w:rPr>
        <w:t xml:space="preserve">has already been supported </w:t>
      </w:r>
      <w:r>
        <w:rPr>
          <w:rFonts w:eastAsiaTheme="minorEastAsia"/>
          <w:szCs w:val="20"/>
          <w:lang w:eastAsia="zh-CN"/>
        </w:rPr>
        <w:t xml:space="preserve">and enhancement is not needed. The evaluation of feeder link can be excluded in the study. </w:t>
      </w:r>
    </w:p>
    <w:p w14:paraId="0833B62C" w14:textId="5C92300C" w:rsidR="00A02EDF" w:rsidRDefault="00A02EDF" w:rsidP="00A02EDF">
      <w:pPr>
        <w:pStyle w:val="BodyText"/>
        <w:rPr>
          <w:rFonts w:eastAsiaTheme="minorEastAsia"/>
          <w:szCs w:val="20"/>
          <w:lang w:eastAsia="zh-CN"/>
        </w:rPr>
      </w:pPr>
      <w:r>
        <w:rPr>
          <w:rFonts w:eastAsiaTheme="minorEastAsia"/>
          <w:szCs w:val="20"/>
          <w:lang w:eastAsia="zh-CN"/>
        </w:rPr>
        <w:t xml:space="preserve">Therefore, the potential solutions to maintain UL time and frequency synchronization for GNSS resilience operation will be the same for both regenerative and transparent payloads, which would target for </w:t>
      </w:r>
      <w:r w:rsidRPr="0020564A">
        <w:rPr>
          <w:rFonts w:eastAsiaTheme="minorEastAsia"/>
          <w:szCs w:val="20"/>
          <w:lang w:eastAsia="zh-CN"/>
        </w:rPr>
        <w:t xml:space="preserve">TA adjustment and frequency offset </w:t>
      </w:r>
      <w:r w:rsidR="002C300A">
        <w:rPr>
          <w:rFonts w:eastAsiaTheme="minorEastAsia"/>
          <w:szCs w:val="20"/>
          <w:lang w:eastAsia="zh-CN"/>
        </w:rPr>
        <w:t>pre-</w:t>
      </w:r>
      <w:r w:rsidRPr="0020564A">
        <w:rPr>
          <w:rFonts w:eastAsiaTheme="minorEastAsia"/>
          <w:szCs w:val="20"/>
          <w:lang w:eastAsia="zh-CN"/>
        </w:rPr>
        <w:t>compensation on service link</w:t>
      </w:r>
      <w:r>
        <w:rPr>
          <w:rFonts w:eastAsiaTheme="minorEastAsia"/>
          <w:szCs w:val="20"/>
          <w:lang w:eastAsia="zh-CN"/>
        </w:rPr>
        <w:t xml:space="preserve">. </w:t>
      </w:r>
    </w:p>
    <w:p w14:paraId="42E06603" w14:textId="654985A4" w:rsidR="00A02EDF" w:rsidRDefault="00A02EDF" w:rsidP="00A02EDF">
      <w:pPr>
        <w:pStyle w:val="BodyText"/>
        <w:rPr>
          <w:rFonts w:eastAsiaTheme="minorEastAsia"/>
          <w:b/>
          <w:bCs/>
          <w:szCs w:val="20"/>
          <w:lang w:eastAsia="zh-CN"/>
        </w:rPr>
      </w:pPr>
      <w:r>
        <w:rPr>
          <w:rFonts w:eastAsiaTheme="minorEastAsia"/>
          <w:b/>
          <w:bCs/>
          <w:szCs w:val="20"/>
          <w:lang w:eastAsia="zh-CN"/>
        </w:rPr>
        <w:t xml:space="preserve">Observation </w:t>
      </w:r>
      <w:r w:rsidR="002C300A">
        <w:rPr>
          <w:rFonts w:eastAsiaTheme="minorEastAsia"/>
          <w:b/>
          <w:bCs/>
          <w:szCs w:val="20"/>
          <w:lang w:eastAsia="zh-CN"/>
        </w:rPr>
        <w:t>1</w:t>
      </w:r>
      <w:r>
        <w:rPr>
          <w:rFonts w:eastAsiaTheme="minorEastAsia"/>
          <w:b/>
          <w:bCs/>
          <w:szCs w:val="20"/>
          <w:lang w:eastAsia="zh-CN"/>
        </w:rPr>
        <w:t>: T</w:t>
      </w:r>
      <w:r w:rsidRPr="00A32F11">
        <w:rPr>
          <w:rFonts w:eastAsiaTheme="minorEastAsia"/>
          <w:b/>
          <w:bCs/>
          <w:szCs w:val="20"/>
          <w:lang w:eastAsia="zh-CN"/>
        </w:rPr>
        <w:t>he potential solutions to maintain UL time and frequency synchronization for GNSS resilience operation will be the same for both regenerative and transparent payload</w:t>
      </w:r>
      <w:r>
        <w:rPr>
          <w:rFonts w:eastAsiaTheme="minorEastAsia"/>
          <w:b/>
          <w:bCs/>
          <w:szCs w:val="20"/>
          <w:lang w:eastAsia="zh-CN"/>
        </w:rPr>
        <w:t xml:space="preserve">s, </w:t>
      </w:r>
      <w:r w:rsidRPr="0020564A">
        <w:rPr>
          <w:rFonts w:eastAsiaTheme="minorEastAsia"/>
          <w:b/>
          <w:bCs/>
          <w:szCs w:val="20"/>
          <w:lang w:eastAsia="zh-CN"/>
        </w:rPr>
        <w:t xml:space="preserve">which would target for TA adjustment and frequency offset </w:t>
      </w:r>
      <w:r w:rsidR="002C300A">
        <w:rPr>
          <w:rFonts w:eastAsiaTheme="minorEastAsia"/>
          <w:b/>
          <w:bCs/>
          <w:szCs w:val="20"/>
          <w:lang w:eastAsia="zh-CN"/>
        </w:rPr>
        <w:t>pre-</w:t>
      </w:r>
      <w:r w:rsidRPr="0020564A">
        <w:rPr>
          <w:rFonts w:eastAsiaTheme="minorEastAsia"/>
          <w:b/>
          <w:bCs/>
          <w:szCs w:val="20"/>
          <w:lang w:eastAsia="zh-CN"/>
        </w:rPr>
        <w:t>compensation on service link</w:t>
      </w:r>
      <w:r>
        <w:rPr>
          <w:rFonts w:eastAsiaTheme="minorEastAsia"/>
          <w:b/>
          <w:bCs/>
          <w:szCs w:val="20"/>
          <w:lang w:eastAsia="zh-CN"/>
        </w:rPr>
        <w:t>.</w:t>
      </w:r>
    </w:p>
    <w:p w14:paraId="30F92DB2" w14:textId="5458F867" w:rsidR="00B664D4" w:rsidRPr="00B664D4" w:rsidRDefault="00B664D4"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Pr>
          <w:rFonts w:ascii="Helvetica" w:eastAsia="SimSun" w:hAnsi="Helvetica" w:cs="Helvetica"/>
          <w:b/>
          <w:iCs/>
          <w:sz w:val="24"/>
          <w:lang w:eastAsia="zh-CN"/>
        </w:rPr>
        <w:t>Evaluation scenarios</w:t>
      </w:r>
      <w:r w:rsidRPr="00B664D4">
        <w:rPr>
          <w:rFonts w:ascii="Helvetica" w:eastAsia="SimSun" w:hAnsi="Helvetica" w:cs="Helvetica"/>
          <w:b/>
          <w:iCs/>
          <w:sz w:val="24"/>
          <w:lang w:eastAsia="zh-CN"/>
        </w:rPr>
        <w:t xml:space="preserve"> </w:t>
      </w:r>
    </w:p>
    <w:p w14:paraId="14FC9509" w14:textId="4B5B23A4" w:rsidR="00556534" w:rsidRDefault="006B1178" w:rsidP="00C62823">
      <w:pPr>
        <w:spacing w:after="120"/>
        <w:jc w:val="both"/>
        <w:rPr>
          <w:rFonts w:eastAsia="KaiTi"/>
          <w:kern w:val="2"/>
          <w:szCs w:val="20"/>
          <w:lang w:eastAsia="zh-CN"/>
        </w:rPr>
      </w:pPr>
      <w:r w:rsidRPr="00C62823">
        <w:rPr>
          <w:rFonts w:eastAsia="KaiTi"/>
          <w:szCs w:val="20"/>
          <w:lang w:eastAsia="zh-CN"/>
        </w:rPr>
        <w:t xml:space="preserve">In </w:t>
      </w:r>
      <w:r w:rsidRPr="00C62823">
        <w:rPr>
          <w:rFonts w:eastAsia="DengXian"/>
          <w:szCs w:val="20"/>
          <w:lang w:eastAsia="zh-CN"/>
        </w:rPr>
        <w:t xml:space="preserve">RAN1 meeting #122bis, it was agreed to study </w:t>
      </w:r>
      <w:r w:rsidRPr="00C62823">
        <w:rPr>
          <w:rFonts w:eastAsia="Malgun Gothic"/>
          <w:bCs/>
          <w:szCs w:val="20"/>
          <w:lang w:val="en-GB" w:eastAsia="zh-CN"/>
        </w:rPr>
        <w:t>scenario 1 and scenario 2 for GNSS-resilient operation.</w:t>
      </w:r>
      <w:r w:rsidR="00EE0BFC" w:rsidRPr="00C62823">
        <w:rPr>
          <w:rFonts w:eastAsia="KaiTi"/>
          <w:kern w:val="2"/>
          <w:szCs w:val="20"/>
          <w:lang w:eastAsia="zh-CN"/>
        </w:rPr>
        <w:t xml:space="preserve"> Regarding scenario 1, the UE has no GNSS information to rely on to perform TA and frequency pre-compensation over service link. Thus, a reference location broadcast</w:t>
      </w:r>
      <w:r w:rsidR="00C62823">
        <w:rPr>
          <w:rFonts w:eastAsia="KaiTi"/>
          <w:kern w:val="2"/>
          <w:szCs w:val="20"/>
          <w:lang w:eastAsia="zh-CN"/>
        </w:rPr>
        <w:t>ed</w:t>
      </w:r>
      <w:r w:rsidR="00EE0BFC" w:rsidRPr="00C62823">
        <w:rPr>
          <w:rFonts w:eastAsia="KaiTi"/>
          <w:kern w:val="2"/>
          <w:szCs w:val="20"/>
          <w:lang w:eastAsia="zh-CN"/>
        </w:rPr>
        <w:t xml:space="preserve"> by the network can be used by the UE for coarse TA and doppler shift computation. In our evaluation of GNSS</w:t>
      </w:r>
      <w:r w:rsidR="00C62823">
        <w:rPr>
          <w:rFonts w:eastAsia="KaiTi"/>
          <w:kern w:val="2"/>
          <w:szCs w:val="20"/>
          <w:lang w:eastAsia="zh-CN"/>
        </w:rPr>
        <w:t>-</w:t>
      </w:r>
      <w:r w:rsidR="00EE0BFC" w:rsidRPr="00C62823">
        <w:rPr>
          <w:rFonts w:eastAsia="KaiTi"/>
          <w:kern w:val="2"/>
          <w:szCs w:val="20"/>
          <w:lang w:eastAsia="zh-CN"/>
        </w:rPr>
        <w:t xml:space="preserve">resilient operation, the beam center is assumed as the reference location. Considering that the UE may be located anywhere within the satellite beam, the maximum horizontal location uncertainty area will be the radius of the satellite beam. In addition, the UE altitude error is assumed to be 0. </w:t>
      </w:r>
    </w:p>
    <w:p w14:paraId="31BE9D3F" w14:textId="614451A2" w:rsidR="004F79D7" w:rsidRDefault="004F79D7" w:rsidP="00C62823">
      <w:pPr>
        <w:spacing w:after="120"/>
        <w:jc w:val="both"/>
        <w:rPr>
          <w:rFonts w:eastAsia="KaiTi"/>
          <w:kern w:val="2"/>
          <w:szCs w:val="20"/>
          <w:lang w:eastAsia="zh-CN"/>
        </w:rPr>
      </w:pPr>
      <w:r>
        <w:rPr>
          <w:rFonts w:eastAsia="KaiTi"/>
          <w:kern w:val="2"/>
          <w:szCs w:val="20"/>
          <w:lang w:eastAsia="zh-CN"/>
        </w:rPr>
        <w:t xml:space="preserve">Detailed evaluation assumptions are provided in </w:t>
      </w:r>
      <w:r w:rsidRPr="004F79D7">
        <w:rPr>
          <w:rFonts w:eastAsia="KaiTi"/>
          <w:kern w:val="2"/>
          <w:szCs w:val="20"/>
          <w:lang w:eastAsia="zh-CN"/>
        </w:rPr>
        <w:t>Table 1. It should be noted that since regenerative and transparent payloads share same solutions, only regenerative payload is considered.</w:t>
      </w:r>
    </w:p>
    <w:p w14:paraId="29D29E21" w14:textId="77777777" w:rsidR="00556534" w:rsidRPr="001F6FF6" w:rsidRDefault="00556534" w:rsidP="0012644B">
      <w:pPr>
        <w:keepNext/>
        <w:spacing w:after="120"/>
        <w:jc w:val="center"/>
        <w:rPr>
          <w:rFonts w:eastAsia="SimSun"/>
          <w:b/>
          <w:bCs/>
          <w:sz w:val="18"/>
          <w:szCs w:val="18"/>
          <w:lang w:eastAsia="zh-CN"/>
        </w:rPr>
      </w:pPr>
      <w:r w:rsidRPr="00DF4278">
        <w:rPr>
          <w:rFonts w:eastAsia="SimSun"/>
          <w:b/>
          <w:bCs/>
          <w:sz w:val="18"/>
          <w:szCs w:val="18"/>
          <w:lang w:eastAsia="zh-CN"/>
        </w:rPr>
        <w:t xml:space="preserve">Table 1. </w:t>
      </w:r>
      <w:r>
        <w:rPr>
          <w:rFonts w:eastAsia="SimSun"/>
          <w:b/>
          <w:bCs/>
          <w:sz w:val="18"/>
          <w:szCs w:val="18"/>
          <w:lang w:eastAsia="zh-CN"/>
        </w:rPr>
        <w:t>Evaluation scenarios</w:t>
      </w:r>
      <w:r w:rsidRPr="00DF4278">
        <w:rPr>
          <w:rFonts w:eastAsia="SimSun"/>
          <w:b/>
          <w:bCs/>
          <w:sz w:val="18"/>
          <w:szCs w:val="18"/>
          <w:lang w:eastAsia="zh-CN"/>
        </w:rPr>
        <w:t xml:space="preserve"> </w:t>
      </w:r>
      <w:r w:rsidRPr="00B925B0">
        <w:rPr>
          <w:rFonts w:eastAsia="SimSun"/>
          <w:b/>
          <w:bCs/>
          <w:sz w:val="18"/>
          <w:szCs w:val="18"/>
          <w:lang w:eastAsia="zh-CN"/>
        </w:rPr>
        <w:t>and assumptions</w:t>
      </w:r>
    </w:p>
    <w:tbl>
      <w:tblPr>
        <w:tblStyle w:val="GridTable4-Accent5"/>
        <w:tblW w:w="0" w:type="auto"/>
        <w:tblInd w:w="279" w:type="dxa"/>
        <w:tblLook w:val="04A0" w:firstRow="1" w:lastRow="0" w:firstColumn="1" w:lastColumn="0" w:noHBand="0" w:noVBand="1"/>
      </w:tblPr>
      <w:tblGrid>
        <w:gridCol w:w="3118"/>
        <w:gridCol w:w="1795"/>
        <w:gridCol w:w="1796"/>
        <w:gridCol w:w="1796"/>
      </w:tblGrid>
      <w:tr w:rsidR="00556534" w:rsidRPr="00670876" w14:paraId="786DB87E" w14:textId="77777777" w:rsidTr="00A273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10092ADD" w14:textId="77777777" w:rsidR="00556534" w:rsidRPr="00670876" w:rsidRDefault="00556534" w:rsidP="00A2733B">
            <w:pPr>
              <w:pStyle w:val="BodyText"/>
              <w:jc w:val="center"/>
              <w:rPr>
                <w:rFonts w:eastAsiaTheme="minorEastAsia"/>
                <w:szCs w:val="20"/>
                <w:lang w:eastAsia="zh-CN"/>
              </w:rPr>
            </w:pPr>
            <w:r w:rsidRPr="00670876">
              <w:rPr>
                <w:rFonts w:eastAsia="SimSun"/>
                <w:szCs w:val="20"/>
                <w:lang w:eastAsia="zh-CN"/>
              </w:rPr>
              <w:t>Scenario</w:t>
            </w:r>
            <w:r>
              <w:rPr>
                <w:rFonts w:eastAsia="SimSun"/>
                <w:szCs w:val="20"/>
                <w:lang w:eastAsia="zh-CN"/>
              </w:rPr>
              <w:t>s</w:t>
            </w:r>
          </w:p>
        </w:tc>
        <w:tc>
          <w:tcPr>
            <w:tcW w:w="5387" w:type="dxa"/>
            <w:gridSpan w:val="3"/>
          </w:tcPr>
          <w:p w14:paraId="4ABE0FB7" w14:textId="77777777" w:rsidR="00556534" w:rsidRPr="00670876" w:rsidRDefault="00556534" w:rsidP="00A2733B">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670876">
              <w:rPr>
                <w:rFonts w:eastAsia="SimSun"/>
                <w:szCs w:val="20"/>
                <w:lang w:eastAsia="zh-CN"/>
              </w:rPr>
              <w:t>Assumptions</w:t>
            </w:r>
          </w:p>
        </w:tc>
      </w:tr>
      <w:tr w:rsidR="00556534" w:rsidRPr="00670876" w14:paraId="1DAC2E27"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244BB1E3" w14:textId="77777777" w:rsidR="00556534" w:rsidRPr="00670876" w:rsidRDefault="00556534" w:rsidP="00A2733B">
            <w:pPr>
              <w:pStyle w:val="BodyText"/>
              <w:rPr>
                <w:rFonts w:eastAsiaTheme="minorEastAsia"/>
                <w:b w:val="0"/>
                <w:bCs w:val="0"/>
                <w:szCs w:val="20"/>
                <w:lang w:eastAsia="zh-CN"/>
              </w:rPr>
            </w:pPr>
            <w:r w:rsidRPr="00670876">
              <w:rPr>
                <w:rFonts w:eastAsiaTheme="minorEastAsia" w:hint="eastAsia"/>
                <w:b w:val="0"/>
                <w:bCs w:val="0"/>
                <w:szCs w:val="20"/>
                <w:lang w:eastAsia="zh-CN"/>
              </w:rPr>
              <w:t>S</w:t>
            </w:r>
            <w:r w:rsidRPr="00670876">
              <w:rPr>
                <w:rFonts w:eastAsiaTheme="minorEastAsia"/>
                <w:b w:val="0"/>
                <w:bCs w:val="0"/>
                <w:szCs w:val="20"/>
                <w:lang w:eastAsia="zh-CN"/>
              </w:rPr>
              <w:t>atellite orbit</w:t>
            </w:r>
          </w:p>
        </w:tc>
        <w:tc>
          <w:tcPr>
            <w:tcW w:w="1795" w:type="dxa"/>
          </w:tcPr>
          <w:p w14:paraId="06F40B8A" w14:textId="5478C149" w:rsidR="00556534" w:rsidRPr="00670876"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GEO</w:t>
            </w:r>
          </w:p>
        </w:tc>
        <w:tc>
          <w:tcPr>
            <w:tcW w:w="1796" w:type="dxa"/>
          </w:tcPr>
          <w:p w14:paraId="5B6B57D7" w14:textId="77777777" w:rsidR="00556534" w:rsidRPr="00670876"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670876">
              <w:rPr>
                <w:rFonts w:eastAsiaTheme="minorEastAsia"/>
                <w:szCs w:val="20"/>
                <w:lang w:eastAsia="zh-CN"/>
              </w:rPr>
              <w:t>LEO-1200</w:t>
            </w:r>
          </w:p>
        </w:tc>
        <w:tc>
          <w:tcPr>
            <w:tcW w:w="1796" w:type="dxa"/>
          </w:tcPr>
          <w:p w14:paraId="4015C17A" w14:textId="77777777" w:rsidR="00556534" w:rsidRPr="00670876"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670876">
              <w:rPr>
                <w:rFonts w:eastAsiaTheme="minorEastAsia"/>
                <w:szCs w:val="20"/>
                <w:lang w:eastAsia="zh-CN"/>
              </w:rPr>
              <w:t>LEO-</w:t>
            </w:r>
            <w:r>
              <w:rPr>
                <w:rFonts w:eastAsiaTheme="minorEastAsia"/>
                <w:szCs w:val="20"/>
                <w:lang w:eastAsia="zh-CN"/>
              </w:rPr>
              <w:t>6</w:t>
            </w:r>
            <w:r w:rsidRPr="00670876">
              <w:rPr>
                <w:rFonts w:eastAsiaTheme="minorEastAsia"/>
                <w:szCs w:val="20"/>
                <w:lang w:eastAsia="zh-CN"/>
              </w:rPr>
              <w:t>00</w:t>
            </w:r>
          </w:p>
        </w:tc>
      </w:tr>
      <w:tr w:rsidR="00556534" w:rsidRPr="00670876" w14:paraId="54F4E9DA" w14:textId="77777777" w:rsidTr="00A2733B">
        <w:tc>
          <w:tcPr>
            <w:cnfStyle w:val="001000000000" w:firstRow="0" w:lastRow="0" w:firstColumn="1" w:lastColumn="0" w:oddVBand="0" w:evenVBand="0" w:oddHBand="0" w:evenHBand="0" w:firstRowFirstColumn="0" w:firstRowLastColumn="0" w:lastRowFirstColumn="0" w:lastRowLastColumn="0"/>
            <w:tcW w:w="3118" w:type="dxa"/>
          </w:tcPr>
          <w:p w14:paraId="717356EC" w14:textId="77777777" w:rsidR="00556534" w:rsidRPr="00670876" w:rsidRDefault="00556534" w:rsidP="00A2733B">
            <w:pPr>
              <w:pStyle w:val="BodyText"/>
              <w:rPr>
                <w:rFonts w:eastAsiaTheme="minorEastAsia"/>
                <w:szCs w:val="20"/>
                <w:lang w:eastAsia="zh-CN"/>
              </w:rPr>
            </w:pPr>
            <w:r w:rsidRPr="00DA4996">
              <w:rPr>
                <w:rFonts w:eastAsiaTheme="minorEastAsia"/>
                <w:b w:val="0"/>
                <w:bCs w:val="0"/>
                <w:szCs w:val="20"/>
                <w:lang w:eastAsia="zh-CN"/>
              </w:rPr>
              <w:t>Satellite altitude</w:t>
            </w:r>
          </w:p>
        </w:tc>
        <w:tc>
          <w:tcPr>
            <w:tcW w:w="1795" w:type="dxa"/>
          </w:tcPr>
          <w:p w14:paraId="70DA83E2" w14:textId="77777777" w:rsidR="00556534"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EE2FF8">
              <w:t>35786 km</w:t>
            </w:r>
          </w:p>
        </w:tc>
        <w:tc>
          <w:tcPr>
            <w:tcW w:w="1796" w:type="dxa"/>
          </w:tcPr>
          <w:p w14:paraId="0A026187" w14:textId="77777777" w:rsidR="00556534" w:rsidRPr="00670876"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EE2FF8">
              <w:t>1200 km</w:t>
            </w:r>
          </w:p>
        </w:tc>
        <w:tc>
          <w:tcPr>
            <w:tcW w:w="1796" w:type="dxa"/>
          </w:tcPr>
          <w:p w14:paraId="1864253A" w14:textId="77777777" w:rsidR="00556534" w:rsidRPr="00670876"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EE2FF8">
              <w:t>600 km</w:t>
            </w:r>
          </w:p>
        </w:tc>
      </w:tr>
      <w:tr w:rsidR="00556534" w:rsidRPr="00670876" w14:paraId="55F7AE48"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52BC2A7C" w14:textId="77777777" w:rsidR="00556534" w:rsidRPr="00DA4996" w:rsidRDefault="00556534" w:rsidP="00A2733B">
            <w:pPr>
              <w:pStyle w:val="BodyText"/>
              <w:rPr>
                <w:rFonts w:eastAsiaTheme="minorEastAsia"/>
                <w:b w:val="0"/>
                <w:bCs w:val="0"/>
                <w:szCs w:val="20"/>
                <w:lang w:eastAsia="zh-CN"/>
              </w:rPr>
            </w:pPr>
            <w:r w:rsidRPr="0076042F">
              <w:rPr>
                <w:rFonts w:eastAsiaTheme="minorEastAsia"/>
                <w:b w:val="0"/>
                <w:bCs w:val="0"/>
                <w:szCs w:val="20"/>
                <w:lang w:eastAsia="zh-CN"/>
              </w:rPr>
              <w:t>Satellite scenario parameters</w:t>
            </w:r>
          </w:p>
        </w:tc>
        <w:tc>
          <w:tcPr>
            <w:tcW w:w="5387" w:type="dxa"/>
            <w:gridSpan w:val="3"/>
          </w:tcPr>
          <w:p w14:paraId="17B6AC2B" w14:textId="77777777" w:rsidR="00556534" w:rsidRPr="00670876"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76042F">
              <w:rPr>
                <w:rFonts w:eastAsiaTheme="minorEastAsia"/>
                <w:szCs w:val="20"/>
                <w:lang w:eastAsia="zh-CN"/>
              </w:rPr>
              <w:t>Table 6.1.1.1-1</w:t>
            </w:r>
            <w:r>
              <w:rPr>
                <w:rFonts w:eastAsiaTheme="minorEastAsia"/>
                <w:szCs w:val="20"/>
                <w:lang w:eastAsia="zh-CN"/>
              </w:rPr>
              <w:t>/</w:t>
            </w:r>
            <w:r w:rsidRPr="0089076C">
              <w:rPr>
                <w:rFonts w:eastAsiaTheme="minorEastAsia"/>
                <w:szCs w:val="20"/>
                <w:lang w:eastAsia="zh-CN"/>
              </w:rPr>
              <w:t>2</w:t>
            </w:r>
            <w:r w:rsidRPr="0076042F">
              <w:rPr>
                <w:rFonts w:eastAsiaTheme="minorEastAsia"/>
                <w:szCs w:val="20"/>
                <w:lang w:eastAsia="zh-CN"/>
              </w:rPr>
              <w:t xml:space="preserve"> in TR 38.821</w:t>
            </w:r>
          </w:p>
        </w:tc>
      </w:tr>
      <w:tr w:rsidR="00556534" w:rsidRPr="00670876" w14:paraId="31F10CC7" w14:textId="77777777" w:rsidTr="00A2733B">
        <w:tc>
          <w:tcPr>
            <w:cnfStyle w:val="001000000000" w:firstRow="0" w:lastRow="0" w:firstColumn="1" w:lastColumn="0" w:oddVBand="0" w:evenVBand="0" w:oddHBand="0" w:evenHBand="0" w:firstRowFirstColumn="0" w:firstRowLastColumn="0" w:lastRowFirstColumn="0" w:lastRowLastColumn="0"/>
            <w:tcW w:w="3118" w:type="dxa"/>
          </w:tcPr>
          <w:p w14:paraId="19E5F6FF" w14:textId="77777777" w:rsidR="00556534" w:rsidRPr="00670876" w:rsidRDefault="00556534" w:rsidP="00A2733B">
            <w:pPr>
              <w:pStyle w:val="BodyText"/>
              <w:rPr>
                <w:rFonts w:eastAsiaTheme="minorEastAsia"/>
                <w:szCs w:val="20"/>
                <w:lang w:eastAsia="zh-CN"/>
              </w:rPr>
            </w:pPr>
            <w:r w:rsidRPr="00B13913">
              <w:rPr>
                <w:rFonts w:eastAsiaTheme="minorEastAsia"/>
                <w:b w:val="0"/>
                <w:bCs w:val="0"/>
                <w:szCs w:val="20"/>
                <w:lang w:eastAsia="zh-CN"/>
              </w:rPr>
              <w:t>Beam size</w:t>
            </w:r>
          </w:p>
        </w:tc>
        <w:tc>
          <w:tcPr>
            <w:tcW w:w="5387" w:type="dxa"/>
            <w:gridSpan w:val="3"/>
          </w:tcPr>
          <w:p w14:paraId="26414B43" w14:textId="77777777" w:rsidR="00556534" w:rsidRPr="00C05DF3"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V</w:t>
            </w:r>
            <w:r w:rsidRPr="00C05DF3">
              <w:rPr>
                <w:rFonts w:eastAsiaTheme="minorEastAsia"/>
                <w:szCs w:val="20"/>
                <w:lang w:eastAsia="zh-CN"/>
              </w:rPr>
              <w:t>alues captured in Table 6.1.1.1-1/2 are considered,</w:t>
            </w:r>
          </w:p>
        </w:tc>
      </w:tr>
      <w:tr w:rsidR="00556534" w:rsidRPr="00670876" w14:paraId="00272EE0"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0783F40E" w14:textId="77777777" w:rsidR="00556534" w:rsidRPr="00670876" w:rsidRDefault="00556534" w:rsidP="00A2733B">
            <w:pPr>
              <w:pStyle w:val="BodyText"/>
              <w:rPr>
                <w:rFonts w:eastAsiaTheme="minorEastAsia"/>
                <w:b w:val="0"/>
                <w:bCs w:val="0"/>
                <w:szCs w:val="20"/>
                <w:lang w:eastAsia="zh-CN"/>
              </w:rPr>
            </w:pPr>
            <w:r w:rsidRPr="00C05DF3">
              <w:rPr>
                <w:rFonts w:eastAsiaTheme="minorEastAsia"/>
                <w:b w:val="0"/>
                <w:bCs w:val="0"/>
                <w:szCs w:val="20"/>
                <w:lang w:eastAsia="zh-CN"/>
              </w:rPr>
              <w:lastRenderedPageBreak/>
              <w:t>Minimum elevation angle</w:t>
            </w:r>
          </w:p>
        </w:tc>
        <w:tc>
          <w:tcPr>
            <w:tcW w:w="5387" w:type="dxa"/>
            <w:gridSpan w:val="3"/>
          </w:tcPr>
          <w:p w14:paraId="6C3674AE" w14:textId="379BFDEA" w:rsidR="00556534" w:rsidRPr="00C05DF3"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C05DF3">
              <w:rPr>
                <w:rFonts w:eastAsia="Batang"/>
                <w:szCs w:val="20"/>
              </w:rPr>
              <w:t>30° (LEO), 12.5° (G</w:t>
            </w:r>
            <w:r>
              <w:rPr>
                <w:rFonts w:eastAsia="Batang"/>
                <w:szCs w:val="20"/>
              </w:rPr>
              <w:t>E</w:t>
            </w:r>
            <w:r w:rsidRPr="00C05DF3">
              <w:rPr>
                <w:rFonts w:eastAsia="Batang"/>
                <w:szCs w:val="20"/>
              </w:rPr>
              <w:t>O)</w:t>
            </w:r>
          </w:p>
        </w:tc>
      </w:tr>
      <w:tr w:rsidR="00556534" w:rsidRPr="00670876" w14:paraId="14E4E1D6" w14:textId="77777777" w:rsidTr="00A2733B">
        <w:tc>
          <w:tcPr>
            <w:cnfStyle w:val="001000000000" w:firstRow="0" w:lastRow="0" w:firstColumn="1" w:lastColumn="0" w:oddVBand="0" w:evenVBand="0" w:oddHBand="0" w:evenHBand="0" w:firstRowFirstColumn="0" w:firstRowLastColumn="0" w:lastRowFirstColumn="0" w:lastRowLastColumn="0"/>
            <w:tcW w:w="3118" w:type="dxa"/>
          </w:tcPr>
          <w:p w14:paraId="7A3DFDFF" w14:textId="77777777" w:rsidR="00556534" w:rsidRPr="000F5B50" w:rsidRDefault="00556534" w:rsidP="00A2733B">
            <w:pPr>
              <w:pStyle w:val="BodyText"/>
              <w:rPr>
                <w:rFonts w:eastAsiaTheme="minorEastAsia"/>
                <w:b w:val="0"/>
                <w:bCs w:val="0"/>
                <w:szCs w:val="20"/>
                <w:lang w:eastAsia="zh-CN"/>
              </w:rPr>
            </w:pPr>
            <w:r w:rsidRPr="000F5B50">
              <w:rPr>
                <w:rFonts w:eastAsiaTheme="minorEastAsia" w:hint="eastAsia"/>
                <w:b w:val="0"/>
                <w:bCs w:val="0"/>
                <w:szCs w:val="20"/>
                <w:lang w:eastAsia="zh-CN"/>
              </w:rPr>
              <w:t>F</w:t>
            </w:r>
            <w:r w:rsidRPr="000F5B50">
              <w:rPr>
                <w:rFonts w:eastAsiaTheme="minorEastAsia"/>
                <w:b w:val="0"/>
                <w:bCs w:val="0"/>
                <w:szCs w:val="20"/>
                <w:lang w:eastAsia="zh-CN"/>
              </w:rPr>
              <w:t xml:space="preserve">requency </w:t>
            </w:r>
            <w:r w:rsidRPr="00C05DF3">
              <w:rPr>
                <w:rFonts w:eastAsiaTheme="minorEastAsia"/>
                <w:b w:val="0"/>
                <w:bCs w:val="0"/>
                <w:szCs w:val="20"/>
                <w:lang w:eastAsia="zh-CN"/>
              </w:rPr>
              <w:t>ranges/</w:t>
            </w:r>
            <w:r w:rsidRPr="000F5B50">
              <w:rPr>
                <w:rFonts w:eastAsiaTheme="minorEastAsia"/>
                <w:b w:val="0"/>
                <w:bCs w:val="0"/>
                <w:szCs w:val="20"/>
                <w:lang w:eastAsia="zh-CN"/>
              </w:rPr>
              <w:t>band</w:t>
            </w:r>
            <w:r>
              <w:rPr>
                <w:rFonts w:eastAsiaTheme="minorEastAsia"/>
                <w:b w:val="0"/>
                <w:bCs w:val="0"/>
                <w:szCs w:val="20"/>
                <w:lang w:eastAsia="zh-CN"/>
              </w:rPr>
              <w:t>s</w:t>
            </w:r>
          </w:p>
        </w:tc>
        <w:tc>
          <w:tcPr>
            <w:tcW w:w="5387" w:type="dxa"/>
            <w:gridSpan w:val="3"/>
          </w:tcPr>
          <w:p w14:paraId="37460970" w14:textId="77777777" w:rsidR="00556534" w:rsidRPr="00670876"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C05DF3">
              <w:rPr>
                <w:rFonts w:eastAsiaTheme="minorEastAsia"/>
                <w:szCs w:val="20"/>
                <w:lang w:eastAsia="zh-CN"/>
              </w:rPr>
              <w:t>FR1 NTN (2GHz) and FR2 NTN (30 GHz)</w:t>
            </w:r>
          </w:p>
        </w:tc>
      </w:tr>
      <w:tr w:rsidR="00556534" w:rsidRPr="00670876" w14:paraId="412469D4"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2BB8818C" w14:textId="77777777" w:rsidR="00556534" w:rsidRPr="000F5B50" w:rsidRDefault="00556534" w:rsidP="00A2733B">
            <w:pPr>
              <w:pStyle w:val="BodyText"/>
              <w:rPr>
                <w:rFonts w:eastAsiaTheme="minorEastAsia"/>
                <w:b w:val="0"/>
                <w:bCs w:val="0"/>
                <w:szCs w:val="20"/>
                <w:lang w:eastAsia="zh-CN"/>
              </w:rPr>
            </w:pPr>
            <w:r w:rsidRPr="00C05DF3">
              <w:rPr>
                <w:rFonts w:eastAsiaTheme="minorEastAsia"/>
                <w:b w:val="0"/>
                <w:bCs w:val="0"/>
                <w:szCs w:val="20"/>
                <w:lang w:eastAsia="zh-CN"/>
              </w:rPr>
              <w:t>UE type</w:t>
            </w:r>
          </w:p>
        </w:tc>
        <w:tc>
          <w:tcPr>
            <w:tcW w:w="5387" w:type="dxa"/>
            <w:gridSpan w:val="3"/>
          </w:tcPr>
          <w:p w14:paraId="604E912E" w14:textId="77777777" w:rsidR="00556534" w:rsidRPr="00C05DF3"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val="sv-SE" w:eastAsia="zh-CN"/>
              </w:rPr>
            </w:pPr>
            <w:r w:rsidRPr="00C05DF3">
              <w:t>Handheld (L/S band)</w:t>
            </w:r>
            <w:r w:rsidRPr="00B52A75">
              <w:t>, VSAT (Ku/Ka)</w:t>
            </w:r>
          </w:p>
        </w:tc>
      </w:tr>
      <w:tr w:rsidR="00556534" w:rsidRPr="00670876" w14:paraId="054548B2" w14:textId="77777777" w:rsidTr="00A2733B">
        <w:tc>
          <w:tcPr>
            <w:cnfStyle w:val="001000000000" w:firstRow="0" w:lastRow="0" w:firstColumn="1" w:lastColumn="0" w:oddVBand="0" w:evenVBand="0" w:oddHBand="0" w:evenHBand="0" w:firstRowFirstColumn="0" w:firstRowLastColumn="0" w:lastRowFirstColumn="0" w:lastRowLastColumn="0"/>
            <w:tcW w:w="3118" w:type="dxa"/>
          </w:tcPr>
          <w:p w14:paraId="2CFCB4DF" w14:textId="77777777" w:rsidR="00556534" w:rsidRPr="000F5B50" w:rsidRDefault="00556534" w:rsidP="00A2733B">
            <w:pPr>
              <w:pStyle w:val="BodyText"/>
              <w:rPr>
                <w:rFonts w:eastAsiaTheme="minorEastAsia"/>
                <w:b w:val="0"/>
                <w:bCs w:val="0"/>
                <w:szCs w:val="20"/>
                <w:lang w:eastAsia="zh-CN"/>
              </w:rPr>
            </w:pPr>
            <w:r>
              <w:rPr>
                <w:rFonts w:eastAsiaTheme="minorEastAsia"/>
                <w:b w:val="0"/>
                <w:bCs w:val="0"/>
                <w:szCs w:val="20"/>
                <w:lang w:eastAsia="zh-CN"/>
              </w:rPr>
              <w:t>UE speed</w:t>
            </w:r>
          </w:p>
        </w:tc>
        <w:tc>
          <w:tcPr>
            <w:tcW w:w="5387" w:type="dxa"/>
            <w:gridSpan w:val="3"/>
          </w:tcPr>
          <w:p w14:paraId="75B39418" w14:textId="77777777" w:rsidR="00556534" w:rsidRPr="0066049B"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3 km/h</w:t>
            </w:r>
          </w:p>
        </w:tc>
      </w:tr>
      <w:tr w:rsidR="00556534" w:rsidRPr="00670876" w14:paraId="3B6E3F5B"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4E027E66" w14:textId="77777777" w:rsidR="00556534" w:rsidRDefault="00556534" w:rsidP="00A2733B">
            <w:pPr>
              <w:pStyle w:val="BodyText"/>
              <w:rPr>
                <w:rFonts w:eastAsiaTheme="minorEastAsia"/>
                <w:b w:val="0"/>
                <w:bCs w:val="0"/>
                <w:szCs w:val="20"/>
                <w:lang w:eastAsia="zh-CN"/>
              </w:rPr>
            </w:pPr>
            <w:r w:rsidRPr="00425F79">
              <w:rPr>
                <w:rFonts w:eastAsiaTheme="minorEastAsia"/>
                <w:b w:val="0"/>
                <w:bCs w:val="0"/>
                <w:szCs w:val="20"/>
                <w:lang w:eastAsia="zh-CN"/>
              </w:rPr>
              <w:t>Beam/cell type</w:t>
            </w:r>
          </w:p>
        </w:tc>
        <w:tc>
          <w:tcPr>
            <w:tcW w:w="5387" w:type="dxa"/>
            <w:gridSpan w:val="3"/>
          </w:tcPr>
          <w:p w14:paraId="50B7EF90" w14:textId="77777777" w:rsidR="00556534"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25F79">
              <w:rPr>
                <w:rFonts w:eastAsiaTheme="minorEastAsia"/>
                <w:lang w:eastAsia="zh-CN"/>
              </w:rPr>
              <w:t>(Quasi)-Earth-fixed beams/cells</w:t>
            </w:r>
          </w:p>
        </w:tc>
      </w:tr>
      <w:tr w:rsidR="00556534" w:rsidRPr="00670876" w14:paraId="5A38747F" w14:textId="77777777" w:rsidTr="00A2733B">
        <w:tc>
          <w:tcPr>
            <w:cnfStyle w:val="001000000000" w:firstRow="0" w:lastRow="0" w:firstColumn="1" w:lastColumn="0" w:oddVBand="0" w:evenVBand="0" w:oddHBand="0" w:evenHBand="0" w:firstRowFirstColumn="0" w:firstRowLastColumn="0" w:lastRowFirstColumn="0" w:lastRowLastColumn="0"/>
            <w:tcW w:w="3118" w:type="dxa"/>
          </w:tcPr>
          <w:p w14:paraId="0F8149F2" w14:textId="77777777" w:rsidR="00556534" w:rsidRPr="00B925B0" w:rsidRDefault="00556534" w:rsidP="00A2733B">
            <w:pPr>
              <w:pStyle w:val="BodyText"/>
              <w:rPr>
                <w:rFonts w:eastAsiaTheme="minorEastAsia"/>
                <w:b w:val="0"/>
                <w:bCs w:val="0"/>
                <w:szCs w:val="20"/>
                <w:lang w:eastAsia="zh-CN"/>
              </w:rPr>
            </w:pPr>
            <w:r w:rsidRPr="00B925B0">
              <w:rPr>
                <w:rFonts w:eastAsiaTheme="minorEastAsia" w:hint="eastAsia"/>
                <w:b w:val="0"/>
                <w:bCs w:val="0"/>
                <w:szCs w:val="20"/>
                <w:lang w:eastAsia="zh-CN"/>
              </w:rPr>
              <w:t>U</w:t>
            </w:r>
            <w:r w:rsidRPr="00B925B0">
              <w:rPr>
                <w:rFonts w:eastAsiaTheme="minorEastAsia"/>
                <w:b w:val="0"/>
                <w:bCs w:val="0"/>
                <w:szCs w:val="20"/>
                <w:lang w:eastAsia="zh-CN"/>
              </w:rPr>
              <w:t>E location</w:t>
            </w:r>
            <w:r>
              <w:rPr>
                <w:rFonts w:eastAsiaTheme="minorEastAsia"/>
                <w:b w:val="0"/>
                <w:bCs w:val="0"/>
                <w:szCs w:val="20"/>
                <w:lang w:eastAsia="zh-CN"/>
              </w:rPr>
              <w:t>s</w:t>
            </w:r>
            <w:r w:rsidRPr="00B925B0">
              <w:rPr>
                <w:rFonts w:eastAsiaTheme="minorEastAsia"/>
                <w:b w:val="0"/>
                <w:bCs w:val="0"/>
                <w:szCs w:val="20"/>
                <w:lang w:eastAsia="zh-CN"/>
              </w:rPr>
              <w:t xml:space="preserve"> for </w:t>
            </w:r>
            <w:r w:rsidRPr="00B925B0">
              <w:rPr>
                <w:rFonts w:eastAsia="KaiTi"/>
                <w:b w:val="0"/>
                <w:bCs w:val="0"/>
              </w:rPr>
              <w:t>satellite beam refer to the minimum elevation angle</w:t>
            </w:r>
          </w:p>
        </w:tc>
        <w:tc>
          <w:tcPr>
            <w:tcW w:w="5387" w:type="dxa"/>
            <w:gridSpan w:val="3"/>
          </w:tcPr>
          <w:p w14:paraId="6DFE921E" w14:textId="77777777" w:rsidR="00556534" w:rsidRPr="00670876" w:rsidRDefault="00556534" w:rsidP="00A2733B">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bookmarkStart w:id="4" w:name="_Hlk210151609"/>
            <w:r>
              <w:rPr>
                <w:rFonts w:eastAsia="KaiTi"/>
              </w:rPr>
              <w:t>Center-UE</w:t>
            </w:r>
            <w:bookmarkEnd w:id="4"/>
            <w:r>
              <w:rPr>
                <w:rFonts w:eastAsia="KaiTi"/>
              </w:rPr>
              <w:t xml:space="preserve">, </w:t>
            </w:r>
            <w:bookmarkStart w:id="5" w:name="_Hlk210151561"/>
            <w:r>
              <w:rPr>
                <w:rFonts w:eastAsia="KaiTi"/>
              </w:rPr>
              <w:t>near-UE</w:t>
            </w:r>
            <w:bookmarkEnd w:id="5"/>
            <w:r>
              <w:rPr>
                <w:rFonts w:eastAsia="KaiTi"/>
              </w:rPr>
              <w:t>, far-UE</w:t>
            </w:r>
          </w:p>
        </w:tc>
      </w:tr>
      <w:tr w:rsidR="00556534" w:rsidRPr="00670876" w14:paraId="71D81158" w14:textId="77777777" w:rsidTr="00A273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tcPr>
          <w:p w14:paraId="42D9FFAF" w14:textId="77777777" w:rsidR="00556534" w:rsidRPr="00B925B0" w:rsidRDefault="00556534" w:rsidP="00A2733B">
            <w:pPr>
              <w:pStyle w:val="BodyText"/>
              <w:rPr>
                <w:rFonts w:eastAsiaTheme="minorEastAsia"/>
                <w:b w:val="0"/>
                <w:bCs w:val="0"/>
                <w:szCs w:val="20"/>
                <w:lang w:eastAsia="zh-CN"/>
              </w:rPr>
            </w:pPr>
            <w:r w:rsidRPr="00B925B0">
              <w:rPr>
                <w:rFonts w:eastAsiaTheme="minorEastAsia" w:hint="eastAsia"/>
                <w:b w:val="0"/>
                <w:bCs w:val="0"/>
                <w:szCs w:val="20"/>
                <w:lang w:eastAsia="zh-CN"/>
              </w:rPr>
              <w:t>U</w:t>
            </w:r>
            <w:r w:rsidRPr="00B925B0">
              <w:rPr>
                <w:rFonts w:eastAsiaTheme="minorEastAsia"/>
                <w:b w:val="0"/>
                <w:bCs w:val="0"/>
                <w:szCs w:val="20"/>
                <w:lang w:eastAsia="zh-CN"/>
              </w:rPr>
              <w:t>E location</w:t>
            </w:r>
            <w:r>
              <w:rPr>
                <w:rFonts w:eastAsiaTheme="minorEastAsia"/>
                <w:b w:val="0"/>
                <w:bCs w:val="0"/>
                <w:szCs w:val="20"/>
                <w:lang w:eastAsia="zh-CN"/>
              </w:rPr>
              <w:t>s</w:t>
            </w:r>
            <w:r w:rsidRPr="00B925B0">
              <w:rPr>
                <w:rFonts w:eastAsiaTheme="minorEastAsia"/>
                <w:b w:val="0"/>
                <w:bCs w:val="0"/>
                <w:szCs w:val="20"/>
                <w:lang w:eastAsia="zh-CN"/>
              </w:rPr>
              <w:t xml:space="preserve"> for </w:t>
            </w:r>
            <w:r w:rsidRPr="00B925B0">
              <w:rPr>
                <w:rFonts w:eastAsia="KaiTi"/>
                <w:b w:val="0"/>
                <w:bCs w:val="0"/>
              </w:rPr>
              <w:t>satellite beam refer to the Nadir point</w:t>
            </w:r>
          </w:p>
        </w:tc>
        <w:tc>
          <w:tcPr>
            <w:tcW w:w="5387" w:type="dxa"/>
            <w:gridSpan w:val="3"/>
          </w:tcPr>
          <w:p w14:paraId="4032A45B" w14:textId="77777777" w:rsidR="00556534" w:rsidRPr="00670876" w:rsidRDefault="00556534" w:rsidP="00A2733B">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Center-UE, far-UE</w:t>
            </w:r>
          </w:p>
        </w:tc>
      </w:tr>
    </w:tbl>
    <w:p w14:paraId="091E5874" w14:textId="74FFFCB9" w:rsidR="00556534" w:rsidRDefault="00556534" w:rsidP="00556534">
      <w:pPr>
        <w:pStyle w:val="BodyText"/>
        <w:rPr>
          <w:rFonts w:eastAsiaTheme="minorEastAsia"/>
          <w:szCs w:val="20"/>
          <w:lang w:eastAsia="zh-CN"/>
        </w:rPr>
      </w:pPr>
    </w:p>
    <w:p w14:paraId="2609D224" w14:textId="77777777" w:rsidR="00D907C6" w:rsidRDefault="00D907C6" w:rsidP="00504B15">
      <w:pPr>
        <w:spacing w:after="120"/>
        <w:jc w:val="both"/>
        <w:rPr>
          <w:rFonts w:eastAsia="KaiTi"/>
          <w:kern w:val="2"/>
          <w:szCs w:val="20"/>
          <w:lang w:eastAsia="zh-CN"/>
        </w:rPr>
      </w:pPr>
      <w:r w:rsidRPr="006D4858">
        <w:rPr>
          <w:rFonts w:eastAsia="KaiTi"/>
          <w:kern w:val="2"/>
          <w:szCs w:val="20"/>
          <w:lang w:eastAsia="zh-CN"/>
        </w:rPr>
        <w:t xml:space="preserve">For a satellite beam footprint refer to </w:t>
      </w:r>
      <w:r>
        <w:rPr>
          <w:rFonts w:eastAsia="KaiTi"/>
          <w:kern w:val="2"/>
          <w:szCs w:val="20"/>
          <w:lang w:eastAsia="zh-CN"/>
        </w:rPr>
        <w:t>an</w:t>
      </w:r>
      <w:r w:rsidRPr="006D4858">
        <w:rPr>
          <w:rFonts w:eastAsia="KaiTi"/>
          <w:kern w:val="2"/>
          <w:szCs w:val="20"/>
          <w:lang w:eastAsia="zh-CN"/>
        </w:rPr>
        <w:t xml:space="preserve"> elevation angle, as shown in right figure of Figure 1, three UE locations, beam center (i.e., center-UE), beam edge near the satellite (i.e., near-UE), and beam edge away from the satellite (i.e., far-UE) are considered</w:t>
      </w:r>
      <w:r>
        <w:rPr>
          <w:rFonts w:eastAsia="KaiTi"/>
          <w:kern w:val="2"/>
          <w:szCs w:val="20"/>
          <w:lang w:eastAsia="zh-CN"/>
        </w:rPr>
        <w:t xml:space="preserve"> for </w:t>
      </w:r>
      <w:r w:rsidRPr="006D4858">
        <w:rPr>
          <w:rFonts w:eastAsia="KaiTi"/>
          <w:kern w:val="2"/>
          <w:szCs w:val="20"/>
          <w:lang w:eastAsia="zh-CN"/>
        </w:rPr>
        <w:t>evaluation. For a satellite beam footprint refer to the Nadir point, since the center-UE has the nearest RTT between UE and satellite (i.e., the center-UE is the near-UE), two UE locations, center-UE and far-UE are considered for evaluation.</w:t>
      </w:r>
      <w:r>
        <w:rPr>
          <w:rFonts w:eastAsia="KaiTi"/>
          <w:kern w:val="2"/>
          <w:szCs w:val="20"/>
          <w:lang w:eastAsia="zh-CN"/>
        </w:rPr>
        <w:t xml:space="preserve"> </w:t>
      </w:r>
    </w:p>
    <w:p w14:paraId="612A6D1E" w14:textId="06DEA26D" w:rsidR="00504B15" w:rsidRPr="00C62823" w:rsidRDefault="00504B15" w:rsidP="00504B15">
      <w:pPr>
        <w:spacing w:after="120"/>
        <w:jc w:val="both"/>
        <w:rPr>
          <w:rFonts w:eastAsia="KaiTi"/>
          <w:kern w:val="2"/>
          <w:szCs w:val="20"/>
          <w:lang w:eastAsia="zh-CN"/>
        </w:rPr>
      </w:pPr>
      <w:r w:rsidRPr="00C62823">
        <w:rPr>
          <w:rFonts w:eastAsia="KaiTi"/>
          <w:kern w:val="2"/>
          <w:szCs w:val="20"/>
          <w:lang w:eastAsia="zh-CN"/>
        </w:rPr>
        <w:t xml:space="preserve">Therefore, the following process is conducted to determine the differential delay and doppler </w:t>
      </w:r>
      <w:r>
        <w:rPr>
          <w:rFonts w:eastAsia="KaiTi"/>
          <w:kern w:val="2"/>
          <w:szCs w:val="20"/>
          <w:lang w:eastAsia="zh-CN"/>
        </w:rPr>
        <w:t xml:space="preserve">shift </w:t>
      </w:r>
      <w:r w:rsidRPr="00C62823">
        <w:rPr>
          <w:rFonts w:eastAsia="KaiTi"/>
          <w:kern w:val="2"/>
          <w:szCs w:val="20"/>
          <w:lang w:eastAsia="zh-CN"/>
        </w:rPr>
        <w:t>values for different satellite scenarios:</w:t>
      </w:r>
    </w:p>
    <w:p w14:paraId="33A8F137" w14:textId="0273344E" w:rsidR="00504B15" w:rsidRPr="00C62823" w:rsidRDefault="00504B15" w:rsidP="00504B15">
      <w:pPr>
        <w:widowControl w:val="0"/>
        <w:numPr>
          <w:ilvl w:val="0"/>
          <w:numId w:val="40"/>
        </w:numPr>
        <w:spacing w:after="120"/>
        <w:jc w:val="both"/>
        <w:rPr>
          <w:rFonts w:eastAsia="KaiTi"/>
          <w:kern w:val="2"/>
          <w:szCs w:val="20"/>
          <w:lang w:eastAsia="zh-CN"/>
        </w:rPr>
      </w:pPr>
      <w:r w:rsidRPr="00C62823">
        <w:rPr>
          <w:rFonts w:eastAsia="KaiTi"/>
          <w:kern w:val="2"/>
          <w:szCs w:val="20"/>
          <w:lang w:eastAsia="zh-CN"/>
        </w:rPr>
        <w:t xml:space="preserve">Set </w:t>
      </w:r>
      <m:oMath>
        <m:r>
          <w:rPr>
            <w:rFonts w:ascii="Cambria Math" w:eastAsia="KaiTi" w:hAnsi="Cambria Math"/>
            <w:kern w:val="2"/>
            <w:szCs w:val="20"/>
            <w:lang w:eastAsia="zh-CN"/>
          </w:rPr>
          <m:t>α</m:t>
        </m:r>
      </m:oMath>
      <w:r w:rsidRPr="00C62823">
        <w:rPr>
          <w:rFonts w:eastAsia="KaiTi"/>
          <w:kern w:val="2"/>
          <w:szCs w:val="20"/>
          <w:lang w:eastAsia="zh-CN"/>
        </w:rPr>
        <w:t xml:space="preserve"> to the elevation angle of the reference location, then calculate the propagation delay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0</m:t>
            </m:r>
          </m:sub>
        </m:sSub>
      </m:oMath>
      <w:r w:rsidRPr="00C62823">
        <w:rPr>
          <w:rFonts w:eastAsia="KaiTi"/>
          <w:kern w:val="2"/>
          <w:szCs w:val="20"/>
          <w:lang w:eastAsia="zh-CN"/>
        </w:rPr>
        <w:t xml:space="preserve"> and doppler shift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0</m:t>
            </m:r>
          </m:sub>
        </m:sSub>
      </m:oMath>
      <w:r w:rsidRPr="00C62823">
        <w:rPr>
          <w:rFonts w:eastAsia="KaiTi"/>
          <w:kern w:val="2"/>
          <w:szCs w:val="20"/>
          <w:lang w:eastAsia="zh-CN"/>
        </w:rPr>
        <w:t xml:space="preserve"> between the satellite and </w:t>
      </w:r>
      <w:r>
        <w:rPr>
          <w:rFonts w:eastAsia="KaiTi"/>
          <w:kern w:val="2"/>
          <w:szCs w:val="20"/>
          <w:lang w:eastAsia="zh-CN"/>
        </w:rPr>
        <w:t>the c</w:t>
      </w:r>
      <w:r w:rsidRPr="003A020A">
        <w:rPr>
          <w:rFonts w:eastAsia="KaiTi"/>
          <w:kern w:val="2"/>
          <w:szCs w:val="20"/>
          <w:lang w:eastAsia="zh-CN"/>
        </w:rPr>
        <w:t>enter-UE</w:t>
      </w:r>
      <w:r w:rsidRPr="00C62823">
        <w:rPr>
          <w:rFonts w:eastAsia="KaiTi"/>
          <w:kern w:val="2"/>
          <w:szCs w:val="20"/>
          <w:lang w:eastAsia="zh-CN"/>
        </w:rPr>
        <w:t>.</w:t>
      </w:r>
      <w:r>
        <w:rPr>
          <w:rFonts w:eastAsia="KaiTi"/>
          <w:kern w:val="2"/>
          <w:szCs w:val="20"/>
          <w:lang w:eastAsia="zh-CN"/>
        </w:rPr>
        <w:t xml:space="preserve"> </w:t>
      </w:r>
    </w:p>
    <w:p w14:paraId="733A923C" w14:textId="1A440BAF" w:rsidR="00504B15" w:rsidRPr="00C62823" w:rsidRDefault="00504B15" w:rsidP="00504B15">
      <w:pPr>
        <w:widowControl w:val="0"/>
        <w:numPr>
          <w:ilvl w:val="0"/>
          <w:numId w:val="40"/>
        </w:numPr>
        <w:spacing w:after="120"/>
        <w:jc w:val="both"/>
        <w:rPr>
          <w:rFonts w:eastAsia="KaiTi"/>
          <w:kern w:val="2"/>
          <w:szCs w:val="20"/>
          <w:lang w:eastAsia="zh-CN"/>
        </w:rPr>
      </w:pPr>
      <w:r w:rsidRPr="00C62823">
        <w:rPr>
          <w:rFonts w:eastAsia="KaiTi"/>
          <w:kern w:val="2"/>
          <w:szCs w:val="20"/>
          <w:lang w:eastAsia="zh-CN"/>
        </w:rPr>
        <w:t xml:space="preserve">Set </w:t>
      </w:r>
      <m:oMath>
        <m:r>
          <w:rPr>
            <w:rFonts w:ascii="Cambria Math" w:eastAsia="KaiTi" w:hAnsi="Cambria Math"/>
            <w:kern w:val="2"/>
            <w:szCs w:val="20"/>
            <w:lang w:eastAsia="zh-CN"/>
          </w:rPr>
          <m:t>X=beam radius</m:t>
        </m:r>
      </m:oMath>
      <w:r w:rsidRPr="00C62823">
        <w:rPr>
          <w:rFonts w:eastAsia="KaiTi"/>
          <w:kern w:val="2"/>
          <w:szCs w:val="20"/>
          <w:lang w:eastAsia="zh-CN"/>
        </w:rPr>
        <w:t xml:space="preserve"> to the horizontal location uncertainty area, then calculate the propagation delay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1</m:t>
            </m:r>
          </m:sub>
        </m:sSub>
      </m:oMath>
      <w:r w:rsidRPr="00C62823">
        <w:rPr>
          <w:rFonts w:eastAsia="KaiTi"/>
          <w:kern w:val="2"/>
          <w:szCs w:val="20"/>
          <w:lang w:eastAsia="zh-CN"/>
        </w:rPr>
        <w:t xml:space="preserve"> between the satellite and </w:t>
      </w:r>
      <w:r>
        <w:rPr>
          <w:rFonts w:eastAsia="KaiTi"/>
          <w:kern w:val="2"/>
          <w:szCs w:val="20"/>
          <w:lang w:eastAsia="zh-CN"/>
        </w:rPr>
        <w:t xml:space="preserve">the </w:t>
      </w:r>
      <w:r w:rsidRPr="00C238E6">
        <w:rPr>
          <w:rFonts w:eastAsia="KaiTi"/>
          <w:kern w:val="2"/>
          <w:szCs w:val="20"/>
          <w:lang w:eastAsia="zh-CN"/>
        </w:rPr>
        <w:t>near-UE</w:t>
      </w:r>
      <w:r w:rsidRPr="00C62823">
        <w:rPr>
          <w:rFonts w:eastAsia="KaiTi"/>
          <w:kern w:val="2"/>
          <w:szCs w:val="20"/>
          <w:lang w:eastAsia="zh-CN"/>
        </w:rPr>
        <w:t xml:space="preserve">, and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2</m:t>
            </m:r>
          </m:sub>
        </m:sSub>
      </m:oMath>
      <w:r w:rsidRPr="00C62823">
        <w:rPr>
          <w:rFonts w:eastAsia="KaiTi"/>
          <w:kern w:val="2"/>
          <w:szCs w:val="20"/>
          <w:lang w:eastAsia="zh-CN"/>
        </w:rPr>
        <w:t xml:space="preserve"> between the satellite and </w:t>
      </w:r>
      <w:r>
        <w:rPr>
          <w:rFonts w:eastAsia="KaiTi"/>
          <w:kern w:val="2"/>
          <w:szCs w:val="20"/>
          <w:lang w:eastAsia="zh-CN"/>
        </w:rPr>
        <w:t>the far-UE</w:t>
      </w:r>
      <w:r w:rsidRPr="00C62823">
        <w:rPr>
          <w:rFonts w:eastAsia="KaiTi"/>
          <w:kern w:val="2"/>
          <w:szCs w:val="20"/>
          <w:lang w:eastAsia="zh-CN"/>
        </w:rPr>
        <w:t>.</w:t>
      </w:r>
    </w:p>
    <w:p w14:paraId="2908FE09" w14:textId="4F8DA4A9" w:rsidR="00504B15" w:rsidRPr="00C62823" w:rsidRDefault="00504B15" w:rsidP="00504B15">
      <w:pPr>
        <w:widowControl w:val="0"/>
        <w:numPr>
          <w:ilvl w:val="0"/>
          <w:numId w:val="40"/>
        </w:numPr>
        <w:spacing w:after="120"/>
        <w:jc w:val="both"/>
        <w:rPr>
          <w:rFonts w:eastAsia="KaiTi"/>
          <w:kern w:val="2"/>
          <w:szCs w:val="20"/>
          <w:lang w:eastAsia="zh-CN"/>
        </w:rPr>
      </w:pPr>
      <w:r w:rsidRPr="00C62823">
        <w:rPr>
          <w:rFonts w:eastAsia="KaiTi"/>
          <w:kern w:val="2"/>
          <w:szCs w:val="20"/>
          <w:lang w:eastAsia="zh-CN"/>
        </w:rPr>
        <w:t xml:space="preserve">Based on the angle between satellite velocity and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d</m:t>
            </m:r>
          </m:e>
          <m:sub>
            <m:r>
              <w:rPr>
                <w:rFonts w:ascii="Cambria Math" w:eastAsia="KaiTi" w:hAnsi="Cambria Math"/>
                <w:kern w:val="2"/>
                <w:szCs w:val="20"/>
                <w:lang w:eastAsia="zh-CN"/>
              </w:rPr>
              <m:t>1</m:t>
            </m:r>
          </m:sub>
        </m:sSub>
      </m:oMath>
      <w:r w:rsidRPr="00C62823">
        <w:rPr>
          <w:rFonts w:eastAsia="KaiTi"/>
          <w:kern w:val="2"/>
          <w:szCs w:val="20"/>
          <w:lang w:eastAsia="zh-CN"/>
        </w:rPr>
        <w:t xml:space="preserve"> and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d</m:t>
            </m:r>
          </m:e>
          <m:sub>
            <m:r>
              <w:rPr>
                <w:rFonts w:ascii="Cambria Math" w:eastAsia="KaiTi" w:hAnsi="Cambria Math"/>
                <w:kern w:val="2"/>
                <w:szCs w:val="20"/>
                <w:lang w:eastAsia="zh-CN"/>
              </w:rPr>
              <m:t>2</m:t>
            </m:r>
          </m:sub>
        </m:sSub>
      </m:oMath>
      <w:r w:rsidRPr="00C62823">
        <w:rPr>
          <w:rFonts w:eastAsia="KaiTi"/>
          <w:kern w:val="2"/>
          <w:szCs w:val="20"/>
          <w:lang w:eastAsia="zh-CN"/>
        </w:rPr>
        <w:t xml:space="preserve">, calculate the doppler shift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1</m:t>
            </m:r>
          </m:sub>
        </m:sSub>
      </m:oMath>
      <w:r w:rsidRPr="00C62823">
        <w:rPr>
          <w:rFonts w:eastAsia="KaiTi"/>
          <w:kern w:val="2"/>
          <w:szCs w:val="20"/>
          <w:lang w:eastAsia="zh-CN"/>
        </w:rPr>
        <w:t xml:space="preserve"> between the satellite and </w:t>
      </w:r>
      <w:r>
        <w:rPr>
          <w:rFonts w:eastAsia="KaiTi"/>
          <w:kern w:val="2"/>
          <w:szCs w:val="20"/>
          <w:lang w:eastAsia="zh-CN"/>
        </w:rPr>
        <w:t xml:space="preserve">the </w:t>
      </w:r>
      <w:r w:rsidRPr="00C238E6">
        <w:rPr>
          <w:rFonts w:eastAsia="KaiTi"/>
          <w:kern w:val="2"/>
          <w:szCs w:val="20"/>
          <w:lang w:eastAsia="zh-CN"/>
        </w:rPr>
        <w:t>near-UE</w:t>
      </w:r>
      <w:r w:rsidRPr="00C62823">
        <w:rPr>
          <w:rFonts w:eastAsia="KaiTi"/>
          <w:kern w:val="2"/>
          <w:szCs w:val="20"/>
          <w:lang w:eastAsia="zh-CN"/>
        </w:rPr>
        <w:t xml:space="preserve">, and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2</m:t>
            </m:r>
          </m:sub>
        </m:sSub>
      </m:oMath>
      <w:r w:rsidRPr="00C62823">
        <w:rPr>
          <w:rFonts w:eastAsia="KaiTi"/>
          <w:kern w:val="2"/>
          <w:szCs w:val="20"/>
          <w:lang w:eastAsia="zh-CN"/>
        </w:rPr>
        <w:t xml:space="preserve"> between the satellite and </w:t>
      </w:r>
      <w:r>
        <w:rPr>
          <w:rFonts w:eastAsia="KaiTi"/>
          <w:kern w:val="2"/>
          <w:szCs w:val="20"/>
          <w:lang w:eastAsia="zh-CN"/>
        </w:rPr>
        <w:t xml:space="preserve">the far-UE </w:t>
      </w:r>
      <w:r w:rsidRPr="00C62823">
        <w:rPr>
          <w:rFonts w:eastAsia="KaiTi"/>
          <w:kern w:val="2"/>
          <w:szCs w:val="20"/>
          <w:lang w:eastAsia="zh-CN"/>
        </w:rPr>
        <w:t>respectively.</w:t>
      </w:r>
    </w:p>
    <w:p w14:paraId="59066B05" w14:textId="07F2D5B1" w:rsidR="00504B15" w:rsidRPr="00C62823" w:rsidRDefault="00504B15" w:rsidP="00504B15">
      <w:pPr>
        <w:widowControl w:val="0"/>
        <w:numPr>
          <w:ilvl w:val="0"/>
          <w:numId w:val="40"/>
        </w:numPr>
        <w:spacing w:after="120"/>
        <w:jc w:val="both"/>
        <w:rPr>
          <w:rFonts w:eastAsia="KaiTi"/>
          <w:kern w:val="2"/>
          <w:szCs w:val="20"/>
          <w:lang w:eastAsia="zh-CN"/>
        </w:rPr>
      </w:pPr>
      <w:r w:rsidRPr="00C62823">
        <w:rPr>
          <w:rFonts w:eastAsia="KaiTi"/>
          <w:kern w:val="2"/>
          <w:szCs w:val="20"/>
          <w:lang w:eastAsia="zh-CN"/>
        </w:rPr>
        <w:t xml:space="preserve">Calculate the differential delay value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i</m:t>
            </m:r>
          </m:sub>
        </m:sSub>
        <m:r>
          <w:rPr>
            <w:rFonts w:ascii="Cambria Math" w:eastAsia="KaiTi" w:hAnsi="Cambria Math"/>
            <w:kern w:val="2"/>
            <w:szCs w:val="20"/>
            <w:lang w:eastAsia="zh-CN"/>
          </w:rPr>
          <m:t>=</m:t>
        </m:r>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i</m:t>
            </m:r>
          </m:sub>
        </m:sSub>
        <m:r>
          <w:rPr>
            <w:rFonts w:ascii="Cambria Math" w:eastAsia="KaiTi" w:hAnsi="Cambria Math"/>
            <w:kern w:val="2"/>
            <w:szCs w:val="20"/>
            <w:lang w:eastAsia="zh-CN"/>
          </w:rPr>
          <m:t>-</m:t>
        </m:r>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T</m:t>
            </m:r>
          </m:e>
          <m:sub>
            <m:r>
              <w:rPr>
                <w:rFonts w:ascii="Cambria Math" w:eastAsia="KaiTi" w:hAnsi="Cambria Math"/>
                <w:kern w:val="2"/>
                <w:szCs w:val="20"/>
                <w:lang w:eastAsia="zh-CN"/>
              </w:rPr>
              <m:t>0</m:t>
            </m:r>
          </m:sub>
        </m:sSub>
      </m:oMath>
      <w:r w:rsidRPr="00C62823">
        <w:rPr>
          <w:rFonts w:eastAsia="KaiTi"/>
          <w:kern w:val="2"/>
          <w:szCs w:val="20"/>
          <w:lang w:eastAsia="zh-CN"/>
        </w:rPr>
        <w:t xml:space="preserve"> and differential doppler shift</w:t>
      </w:r>
      <w:r>
        <w:rPr>
          <w:rFonts w:eastAsia="KaiTi"/>
          <w:kern w:val="2"/>
          <w:szCs w:val="20"/>
          <w:lang w:eastAsia="zh-CN"/>
        </w:rPr>
        <w:t xml:space="preserve"> value</w:t>
      </w:r>
      <w:r w:rsidRPr="00C62823">
        <w:rPr>
          <w:rFonts w:eastAsia="KaiTi"/>
          <w:kern w:val="2"/>
          <w:szCs w:val="20"/>
          <w:lang w:eastAsia="zh-CN"/>
        </w:rPr>
        <w:t xml:space="preserve"> </w:t>
      </w:r>
      <m:oMath>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i</m:t>
            </m:r>
          </m:sub>
        </m:sSub>
        <m:r>
          <w:rPr>
            <w:rFonts w:ascii="Cambria Math" w:eastAsia="KaiTi" w:hAnsi="Cambria Math"/>
            <w:kern w:val="2"/>
            <w:szCs w:val="20"/>
            <w:lang w:eastAsia="zh-CN"/>
          </w:rPr>
          <m:t>=</m:t>
        </m:r>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i</m:t>
            </m:r>
          </m:sub>
        </m:sSub>
        <m:r>
          <w:rPr>
            <w:rFonts w:ascii="Cambria Math" w:eastAsia="KaiTi" w:hAnsi="Cambria Math"/>
            <w:kern w:val="2"/>
            <w:szCs w:val="20"/>
            <w:lang w:eastAsia="zh-CN"/>
          </w:rPr>
          <m:t>-</m:t>
        </m:r>
        <m:sSub>
          <m:sSubPr>
            <m:ctrlPr>
              <w:rPr>
                <w:rFonts w:ascii="Cambria Math" w:eastAsia="KaiTi" w:hAnsi="Cambria Math"/>
                <w:i/>
                <w:kern w:val="2"/>
                <w:szCs w:val="20"/>
                <w:lang w:eastAsia="zh-CN"/>
              </w:rPr>
            </m:ctrlPr>
          </m:sSubPr>
          <m:e>
            <m:r>
              <w:rPr>
                <w:rFonts w:ascii="Cambria Math" w:eastAsia="KaiTi" w:hAnsi="Cambria Math"/>
                <w:kern w:val="2"/>
                <w:szCs w:val="20"/>
                <w:lang w:eastAsia="zh-CN"/>
              </w:rPr>
              <m:t>F</m:t>
            </m:r>
          </m:e>
          <m:sub>
            <m:r>
              <w:rPr>
                <w:rFonts w:ascii="Cambria Math" w:eastAsia="KaiTi" w:hAnsi="Cambria Math"/>
                <w:kern w:val="2"/>
                <w:szCs w:val="20"/>
                <w:lang w:eastAsia="zh-CN"/>
              </w:rPr>
              <m:t>0</m:t>
            </m:r>
          </m:sub>
        </m:sSub>
      </m:oMath>
      <w:r w:rsidRPr="00C62823">
        <w:rPr>
          <w:rFonts w:eastAsia="KaiTi"/>
          <w:kern w:val="2"/>
          <w:szCs w:val="20"/>
          <w:lang w:eastAsia="zh-CN"/>
        </w:rPr>
        <w:t xml:space="preserve"> corresponding to the </w:t>
      </w:r>
      <w:r>
        <w:rPr>
          <w:rFonts w:eastAsia="KaiTi"/>
          <w:kern w:val="2"/>
          <w:szCs w:val="20"/>
          <w:lang w:eastAsia="zh-CN"/>
        </w:rPr>
        <w:t>near-UE and far-UE</w:t>
      </w:r>
      <w:r w:rsidRPr="00C62823">
        <w:rPr>
          <w:rFonts w:eastAsia="KaiTi"/>
          <w:kern w:val="2"/>
          <w:szCs w:val="20"/>
          <w:lang w:eastAsia="zh-CN"/>
        </w:rPr>
        <w:t>.</w:t>
      </w:r>
    </w:p>
    <w:p w14:paraId="4B123407" w14:textId="45DC6D84" w:rsidR="00556534" w:rsidRDefault="00556534" w:rsidP="00556534">
      <w:pPr>
        <w:spacing w:after="120"/>
        <w:jc w:val="center"/>
      </w:pPr>
      <w:r>
        <w:object w:dxaOrig="16489" w:dyaOrig="5917" w14:anchorId="06CEE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152.6pt" o:ole="">
            <v:imagedata r:id="rId10" o:title=""/>
          </v:shape>
          <o:OLEObject Type="Embed" ProgID="Visio.Drawing.15" ShapeID="_x0000_i1025" DrawAspect="Content" ObjectID="_1820760225" r:id="rId11"/>
        </w:object>
      </w:r>
    </w:p>
    <w:p w14:paraId="1462D8EC" w14:textId="77777777" w:rsidR="00556534" w:rsidRDefault="00556534" w:rsidP="00556534">
      <w:pPr>
        <w:spacing w:after="120"/>
        <w:jc w:val="center"/>
        <w:rPr>
          <w:rFonts w:eastAsia="DengXian"/>
          <w:b/>
          <w:sz w:val="18"/>
          <w:szCs w:val="18"/>
          <w:lang w:val="en-GB"/>
        </w:rPr>
      </w:pPr>
      <w:r w:rsidRPr="0021034F">
        <w:rPr>
          <w:rFonts w:eastAsia="SimSun" w:hint="eastAsia"/>
          <w:b/>
          <w:bCs/>
          <w:sz w:val="18"/>
          <w:szCs w:val="18"/>
          <w:lang w:eastAsia="zh-CN"/>
        </w:rPr>
        <w:t>F</w:t>
      </w:r>
      <w:r w:rsidRPr="0021034F">
        <w:rPr>
          <w:rFonts w:eastAsia="SimSun"/>
          <w:b/>
          <w:bCs/>
          <w:sz w:val="18"/>
          <w:szCs w:val="18"/>
          <w:lang w:eastAsia="zh-CN"/>
        </w:rPr>
        <w:t xml:space="preserve">igure 1. </w:t>
      </w:r>
      <w:r w:rsidRPr="00CA7D34">
        <w:rPr>
          <w:rFonts w:eastAsia="SimSun"/>
          <w:b/>
          <w:bCs/>
          <w:sz w:val="18"/>
          <w:szCs w:val="18"/>
          <w:lang w:eastAsia="zh-CN"/>
        </w:rPr>
        <w:t>Differential TA and doppler value with a location uncertainty area of beam radius</w:t>
      </w:r>
      <w:r w:rsidRPr="00393789">
        <w:rPr>
          <w:rFonts w:eastAsia="SimSun"/>
          <w:b/>
          <w:bCs/>
          <w:sz w:val="18"/>
          <w:szCs w:val="18"/>
          <w:lang w:eastAsia="zh-CN"/>
        </w:rPr>
        <w:t xml:space="preserve"> </w:t>
      </w:r>
    </w:p>
    <w:p w14:paraId="63956095" w14:textId="77777777" w:rsidR="00B664D4" w:rsidRDefault="00B664D4" w:rsidP="007905EC">
      <w:pPr>
        <w:pStyle w:val="BodyText"/>
      </w:pPr>
    </w:p>
    <w:p w14:paraId="29916262" w14:textId="11DD00D3" w:rsidR="007905EC" w:rsidRPr="00B664D4" w:rsidRDefault="007905EC"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Evaluation results for </w:t>
      </w:r>
      <w:bookmarkStart w:id="6" w:name="_Hlk210155837"/>
      <w:r w:rsidR="000C2A8D">
        <w:rPr>
          <w:rFonts w:ascii="Helvetica" w:eastAsia="SimSun" w:hAnsi="Helvetica" w:cs="Helvetica"/>
          <w:b/>
          <w:iCs/>
          <w:sz w:val="24"/>
          <w:lang w:eastAsia="zh-CN"/>
        </w:rPr>
        <w:t xml:space="preserve">differential </w:t>
      </w:r>
      <w:r w:rsidR="0076730E">
        <w:rPr>
          <w:rFonts w:ascii="Helvetica" w:eastAsia="SimSun" w:hAnsi="Helvetica" w:cs="Helvetica"/>
          <w:b/>
          <w:iCs/>
          <w:sz w:val="24"/>
          <w:lang w:eastAsia="zh-CN"/>
        </w:rPr>
        <w:t>delay</w:t>
      </w:r>
      <w:bookmarkEnd w:id="6"/>
      <w:r w:rsidRPr="00B664D4">
        <w:rPr>
          <w:rFonts w:ascii="Helvetica" w:eastAsia="SimSun" w:hAnsi="Helvetica" w:cs="Helvetica"/>
          <w:b/>
          <w:iCs/>
          <w:sz w:val="24"/>
          <w:lang w:eastAsia="zh-CN"/>
        </w:rPr>
        <w:t xml:space="preserve"> </w:t>
      </w:r>
    </w:p>
    <w:p w14:paraId="7C3CA4F4" w14:textId="22B80D34" w:rsidR="00E03F01" w:rsidRDefault="00E03F01" w:rsidP="006C1342">
      <w:pPr>
        <w:pStyle w:val="BodyTex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delay values </w:t>
      </w:r>
      <w:r w:rsidR="004B0CD0" w:rsidRPr="004B0CD0">
        <w:rPr>
          <w:rFonts w:eastAsiaTheme="minorEastAsia"/>
          <w:szCs w:val="20"/>
          <w:lang w:eastAsia="zh-CN"/>
        </w:rPr>
        <w:t xml:space="preserve">on service link </w:t>
      </w:r>
      <w:r>
        <w:rPr>
          <w:rFonts w:eastAsiaTheme="minorEastAsia"/>
          <w:szCs w:val="20"/>
          <w:lang w:eastAsia="zh-CN"/>
        </w:rPr>
        <w:t>for the near-UE/far-UE/center-UE</w:t>
      </w:r>
      <w:r w:rsidR="00A50298">
        <w:rPr>
          <w:rFonts w:eastAsiaTheme="minorEastAsia"/>
          <w:szCs w:val="20"/>
          <w:lang w:eastAsia="zh-CN"/>
        </w:rPr>
        <w:t>, as well as the differential delay between the near-UE/far-UE and the center-UE</w:t>
      </w:r>
      <w:r w:rsidR="003332D1">
        <w:rPr>
          <w:rFonts w:eastAsiaTheme="minorEastAsia"/>
          <w:szCs w:val="20"/>
          <w:lang w:eastAsia="zh-CN"/>
        </w:rPr>
        <w:t xml:space="preserve"> (i.e., delay range in the table)</w:t>
      </w:r>
      <w:r w:rsidR="00A50298">
        <w:rPr>
          <w:rFonts w:eastAsiaTheme="minorEastAsia"/>
          <w:szCs w:val="20"/>
          <w:lang w:eastAsia="zh-CN"/>
        </w:rPr>
        <w:t xml:space="preserve">, and the maximal differential delay for </w:t>
      </w:r>
      <w:r w:rsidR="00E970E9">
        <w:rPr>
          <w:rFonts w:eastAsiaTheme="minorEastAsia"/>
          <w:szCs w:val="20"/>
          <w:lang w:eastAsia="zh-CN"/>
        </w:rPr>
        <w:t xml:space="preserve">any two UEs in </w:t>
      </w:r>
      <w:r w:rsidR="00A50298">
        <w:rPr>
          <w:rFonts w:eastAsiaTheme="minorEastAsia"/>
          <w:szCs w:val="20"/>
          <w:lang w:eastAsia="zh-CN"/>
        </w:rPr>
        <w:t>a satellite beam foot print</w:t>
      </w:r>
      <w:r w:rsidR="003332D1">
        <w:rPr>
          <w:rFonts w:eastAsiaTheme="minorEastAsia"/>
          <w:szCs w:val="20"/>
          <w:lang w:eastAsia="zh-CN"/>
        </w:rPr>
        <w:t xml:space="preserve"> (i.e., delta delay in the table)</w:t>
      </w:r>
      <w:r w:rsidR="00A50298">
        <w:rPr>
          <w:rFonts w:eastAsiaTheme="minorEastAsia"/>
          <w:szCs w:val="20"/>
          <w:lang w:eastAsia="zh-CN"/>
        </w:rPr>
        <w:t xml:space="preserve">, </w:t>
      </w:r>
      <w:r w:rsidR="003332D1" w:rsidRPr="003332D1">
        <w:rPr>
          <w:rFonts w:eastAsiaTheme="minorEastAsia"/>
          <w:szCs w:val="20"/>
          <w:lang w:eastAsia="zh-CN"/>
        </w:rPr>
        <w:t xml:space="preserve">are provided in Table 2 and Table 3 for </w:t>
      </w:r>
      <w:r w:rsidR="003332D1">
        <w:rPr>
          <w:rFonts w:eastAsiaTheme="minorEastAsia"/>
          <w:szCs w:val="20"/>
          <w:lang w:eastAsia="zh-CN"/>
        </w:rPr>
        <w:t>different satellite scenarios</w:t>
      </w:r>
      <w:r w:rsidR="003332D1" w:rsidRPr="003332D1">
        <w:rPr>
          <w:rFonts w:eastAsiaTheme="minorEastAsia"/>
          <w:szCs w:val="20"/>
          <w:lang w:eastAsia="zh-CN"/>
        </w:rPr>
        <w:t xml:space="preserve"> </w:t>
      </w:r>
      <w:r w:rsidR="003332D1">
        <w:rPr>
          <w:rFonts w:eastAsiaTheme="minorEastAsia"/>
          <w:szCs w:val="20"/>
          <w:lang w:eastAsia="zh-CN"/>
        </w:rPr>
        <w:t xml:space="preserve">and for </w:t>
      </w:r>
      <w:r w:rsidR="003332D1" w:rsidRPr="003332D1">
        <w:rPr>
          <w:rFonts w:eastAsiaTheme="minorEastAsia"/>
          <w:szCs w:val="20"/>
          <w:lang w:eastAsia="zh-CN"/>
        </w:rPr>
        <w:t>2 GHz and 30 GHz respectively.</w:t>
      </w:r>
    </w:p>
    <w:p w14:paraId="138235A3" w14:textId="054B62B1" w:rsidR="006C1342" w:rsidRPr="0028040F" w:rsidRDefault="006C1342" w:rsidP="006C1342">
      <w:pPr>
        <w:pStyle w:val="BodyText"/>
        <w:jc w:val="center"/>
        <w:rPr>
          <w:rFonts w:eastAsiaTheme="minorEastAsia"/>
          <w:szCs w:val="20"/>
          <w:lang w:eastAsia="zh-CN"/>
        </w:rPr>
      </w:pPr>
      <w:r w:rsidRPr="0028040F">
        <w:rPr>
          <w:rFonts w:eastAsia="SimSun"/>
          <w:b/>
          <w:bCs/>
          <w:sz w:val="18"/>
          <w:szCs w:val="18"/>
          <w:lang w:eastAsia="zh-CN"/>
        </w:rPr>
        <w:t xml:space="preserve">Table 2. </w:t>
      </w:r>
      <w:r w:rsidR="00E970E9">
        <w:rPr>
          <w:rFonts w:eastAsia="SimSun"/>
          <w:b/>
          <w:bCs/>
          <w:sz w:val="18"/>
          <w:szCs w:val="18"/>
          <w:lang w:eastAsia="zh-CN"/>
        </w:rPr>
        <w:t>Differential delay on s</w:t>
      </w:r>
      <w:r w:rsidRPr="0028040F">
        <w:rPr>
          <w:rFonts w:eastAsia="SimSun"/>
          <w:b/>
          <w:bCs/>
          <w:sz w:val="18"/>
          <w:szCs w:val="18"/>
          <w:lang w:eastAsia="zh-CN"/>
        </w:rPr>
        <w:t>ervice link for 2 GHz band</w:t>
      </w:r>
    </w:p>
    <w:tbl>
      <w:tblPr>
        <w:tblStyle w:val="GridTable4-Accent5"/>
        <w:tblW w:w="9072" w:type="dxa"/>
        <w:tblInd w:w="-5" w:type="dxa"/>
        <w:tblLayout w:type="fixed"/>
        <w:tblLook w:val="04A0" w:firstRow="1" w:lastRow="0" w:firstColumn="1" w:lastColumn="0" w:noHBand="0" w:noVBand="1"/>
      </w:tblPr>
      <w:tblGrid>
        <w:gridCol w:w="1985"/>
        <w:gridCol w:w="1260"/>
        <w:gridCol w:w="1291"/>
        <w:gridCol w:w="1276"/>
        <w:gridCol w:w="1985"/>
        <w:gridCol w:w="1275"/>
      </w:tblGrid>
      <w:tr w:rsidR="006C1342" w:rsidRPr="0028040F" w14:paraId="0CBC987F" w14:textId="77777777" w:rsidTr="00BD28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5505CD3" w14:textId="77777777" w:rsidR="006C1342" w:rsidRPr="0028040F" w:rsidRDefault="006C1342" w:rsidP="00702934">
            <w:pPr>
              <w:pStyle w:val="BodyText"/>
              <w:jc w:val="center"/>
              <w:rPr>
                <w:rFonts w:eastAsiaTheme="minorEastAsia"/>
                <w:szCs w:val="20"/>
                <w:lang w:eastAsia="zh-CN"/>
              </w:rPr>
            </w:pPr>
            <w:r w:rsidRPr="0028040F">
              <w:rPr>
                <w:rFonts w:eastAsia="SimSun"/>
                <w:szCs w:val="20"/>
                <w:lang w:eastAsia="zh-CN"/>
              </w:rPr>
              <w:t>Scenario</w:t>
            </w:r>
          </w:p>
        </w:tc>
        <w:tc>
          <w:tcPr>
            <w:tcW w:w="1260" w:type="dxa"/>
          </w:tcPr>
          <w:p w14:paraId="7705BD60"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SimSun"/>
                <w:szCs w:val="20"/>
                <w:lang w:eastAsia="zh-CN"/>
              </w:rPr>
              <w:t xml:space="preserve">Near-UE </w:t>
            </w:r>
          </w:p>
        </w:tc>
        <w:tc>
          <w:tcPr>
            <w:tcW w:w="1291" w:type="dxa"/>
          </w:tcPr>
          <w:p w14:paraId="323F0AF4"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SimSun"/>
                <w:szCs w:val="20"/>
                <w:lang w:eastAsia="zh-CN"/>
              </w:rPr>
            </w:pPr>
            <w:r w:rsidRPr="0028040F">
              <w:rPr>
                <w:rFonts w:eastAsia="KaiTi"/>
              </w:rPr>
              <w:t xml:space="preserve">Center-UE </w:t>
            </w:r>
          </w:p>
        </w:tc>
        <w:tc>
          <w:tcPr>
            <w:tcW w:w="1276" w:type="dxa"/>
          </w:tcPr>
          <w:p w14:paraId="37940EE1"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28040F">
              <w:rPr>
                <w:rFonts w:eastAsia="KaiTi" w:hint="eastAsia"/>
                <w:lang w:eastAsia="zh-CN"/>
              </w:rPr>
              <w:t>F</w:t>
            </w:r>
            <w:r w:rsidRPr="0028040F">
              <w:rPr>
                <w:rFonts w:eastAsia="KaiTi"/>
                <w:lang w:eastAsia="zh-CN"/>
              </w:rPr>
              <w:t xml:space="preserve">ar-UE </w:t>
            </w:r>
          </w:p>
        </w:tc>
        <w:tc>
          <w:tcPr>
            <w:tcW w:w="1985" w:type="dxa"/>
          </w:tcPr>
          <w:p w14:paraId="460B9838" w14:textId="46918BDA" w:rsidR="006C1342" w:rsidRPr="0028040F" w:rsidRDefault="0076730E"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Pr>
                <w:rFonts w:eastAsia="KaiTi"/>
                <w:lang w:eastAsia="zh-CN"/>
              </w:rPr>
              <w:t>Delay</w:t>
            </w:r>
            <w:r w:rsidR="006C1342" w:rsidRPr="0028040F">
              <w:rPr>
                <w:rFonts w:eastAsia="KaiTi"/>
                <w:lang w:eastAsia="zh-CN"/>
              </w:rPr>
              <w:t xml:space="preserve"> range</w:t>
            </w:r>
          </w:p>
        </w:tc>
        <w:tc>
          <w:tcPr>
            <w:tcW w:w="1275" w:type="dxa"/>
          </w:tcPr>
          <w:p w14:paraId="45DB64F3" w14:textId="038B67E8"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28040F">
              <w:rPr>
                <w:rFonts w:eastAsia="KaiTi" w:hint="eastAsia"/>
                <w:lang w:eastAsia="zh-CN"/>
              </w:rPr>
              <w:t>D</w:t>
            </w:r>
            <w:r w:rsidRPr="0028040F">
              <w:rPr>
                <w:rFonts w:eastAsia="KaiTi"/>
                <w:lang w:eastAsia="zh-CN"/>
              </w:rPr>
              <w:t xml:space="preserve">elta </w:t>
            </w:r>
            <w:r w:rsidR="0076730E">
              <w:rPr>
                <w:rFonts w:eastAsia="KaiTi"/>
                <w:lang w:eastAsia="zh-CN"/>
              </w:rPr>
              <w:t>delay</w:t>
            </w:r>
          </w:p>
        </w:tc>
      </w:tr>
      <w:tr w:rsidR="006C1342" w:rsidRPr="0028040F" w14:paraId="6CAB2A5A"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A32E7ED"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EO600set1@90°</w:t>
            </w:r>
          </w:p>
        </w:tc>
        <w:tc>
          <w:tcPr>
            <w:tcW w:w="1260" w:type="dxa"/>
          </w:tcPr>
          <w:p w14:paraId="4DF833E2"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291" w:type="dxa"/>
          </w:tcPr>
          <w:p w14:paraId="45EB3533" w14:textId="344E5530"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2</w:t>
            </w:r>
            <w:r w:rsidRPr="0028040F">
              <w:rPr>
                <w:rFonts w:eastAsia="KaiTi"/>
              </w:rPr>
              <w:t>ms</w:t>
            </w:r>
          </w:p>
        </w:tc>
        <w:tc>
          <w:tcPr>
            <w:tcW w:w="1276" w:type="dxa"/>
          </w:tcPr>
          <w:p w14:paraId="6B64C608" w14:textId="3B62FB8E"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2</w:t>
            </w:r>
            <w:r w:rsidRPr="0028040F">
              <w:rPr>
                <w:rFonts w:eastAsia="KaiTi"/>
              </w:rPr>
              <w:t>.00</w:t>
            </w:r>
            <w:r>
              <w:rPr>
                <w:rFonts w:eastAsia="KaiTi"/>
              </w:rPr>
              <w:t>19</w:t>
            </w:r>
            <w:r w:rsidRPr="0028040F">
              <w:rPr>
                <w:rFonts w:eastAsia="KaiTi"/>
              </w:rPr>
              <w:t>ms</w:t>
            </w:r>
          </w:p>
        </w:tc>
        <w:tc>
          <w:tcPr>
            <w:tcW w:w="1985" w:type="dxa"/>
          </w:tcPr>
          <w:p w14:paraId="140E1F50" w14:textId="5F593826"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KaiTi" w:hint="eastAsia"/>
              </w:rPr>
              <w:t>[</w:t>
            </w:r>
            <w:r w:rsidRPr="0028040F">
              <w:rPr>
                <w:rFonts w:eastAsia="KaiTi"/>
              </w:rPr>
              <w:t xml:space="preserve">0, </w:t>
            </w:r>
            <w:r>
              <w:rPr>
                <w:rFonts w:eastAsia="KaiTi"/>
              </w:rPr>
              <w:t>1.9</w:t>
            </w:r>
            <w:r w:rsidRPr="0028040F">
              <w:rPr>
                <w:rFonts w:eastAsia="KaiTi"/>
              </w:rPr>
              <w:t>us]</w:t>
            </w:r>
          </w:p>
        </w:tc>
        <w:tc>
          <w:tcPr>
            <w:tcW w:w="1275" w:type="dxa"/>
          </w:tcPr>
          <w:p w14:paraId="7CD40405" w14:textId="7CCBE12B"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1.9</w:t>
            </w:r>
            <w:r w:rsidRPr="0028040F">
              <w:rPr>
                <w:rFonts w:eastAsia="KaiTi"/>
              </w:rPr>
              <w:t>us</w:t>
            </w:r>
          </w:p>
        </w:tc>
      </w:tr>
      <w:tr w:rsidR="006C1342" w:rsidRPr="0028040F" w14:paraId="5AD37452"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7D84A651" w14:textId="77777777" w:rsidR="006C1342" w:rsidRPr="0028040F" w:rsidRDefault="006C1342" w:rsidP="00702934">
            <w:pPr>
              <w:pStyle w:val="BodyText"/>
              <w:rPr>
                <w:rFonts w:eastAsiaTheme="minorEastAsia"/>
                <w:szCs w:val="20"/>
                <w:lang w:eastAsia="zh-CN"/>
              </w:rPr>
            </w:pPr>
            <w:r w:rsidRPr="0028040F">
              <w:rPr>
                <w:rFonts w:eastAsia="KaiTi" w:hint="eastAsia"/>
              </w:rPr>
              <w:lastRenderedPageBreak/>
              <w:t>L</w:t>
            </w:r>
            <w:r w:rsidRPr="0028040F">
              <w:rPr>
                <w:rFonts w:eastAsia="KaiTi"/>
              </w:rPr>
              <w:t>EO600set1@30°</w:t>
            </w:r>
          </w:p>
        </w:tc>
        <w:tc>
          <w:tcPr>
            <w:tcW w:w="1260" w:type="dxa"/>
          </w:tcPr>
          <w:p w14:paraId="64ED79B8" w14:textId="3302741C"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3.58</w:t>
            </w:r>
            <w:r w:rsidRPr="0028040F">
              <w:rPr>
                <w:rFonts w:eastAsia="KaiTi"/>
              </w:rPr>
              <w:t>ms</w:t>
            </w:r>
          </w:p>
        </w:tc>
        <w:tc>
          <w:tcPr>
            <w:tcW w:w="1291" w:type="dxa"/>
          </w:tcPr>
          <w:p w14:paraId="05637146" w14:textId="5E0B321E"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3.51</w:t>
            </w:r>
            <w:r w:rsidRPr="0028040F">
              <w:rPr>
                <w:rFonts w:eastAsia="KaiTi"/>
              </w:rPr>
              <w:t>ms</w:t>
            </w:r>
          </w:p>
        </w:tc>
        <w:tc>
          <w:tcPr>
            <w:tcW w:w="1276" w:type="dxa"/>
          </w:tcPr>
          <w:p w14:paraId="52FD2D58" w14:textId="6E5F740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3.66</w:t>
            </w:r>
            <w:r w:rsidRPr="0028040F">
              <w:rPr>
                <w:rFonts w:eastAsia="KaiTi"/>
              </w:rPr>
              <w:t>ms</w:t>
            </w:r>
          </w:p>
        </w:tc>
        <w:tc>
          <w:tcPr>
            <w:tcW w:w="1985" w:type="dxa"/>
          </w:tcPr>
          <w:p w14:paraId="55C17B88" w14:textId="1DA292FA"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KaiTi" w:hint="eastAsia"/>
              </w:rPr>
              <w:t>[</w:t>
            </w:r>
            <w:r w:rsidRPr="0028040F">
              <w:rPr>
                <w:rFonts w:eastAsia="KaiTi"/>
              </w:rPr>
              <w:t>-</w:t>
            </w:r>
            <w:r>
              <w:rPr>
                <w:rFonts w:eastAsia="KaiTi"/>
              </w:rPr>
              <w:t>71.6</w:t>
            </w:r>
            <w:r w:rsidRPr="0028040F">
              <w:rPr>
                <w:rFonts w:eastAsia="KaiTi"/>
              </w:rPr>
              <w:t xml:space="preserve">us, </w:t>
            </w:r>
            <w:r>
              <w:rPr>
                <w:rFonts w:eastAsia="KaiTi"/>
              </w:rPr>
              <w:t>72.7</w:t>
            </w:r>
            <w:r w:rsidRPr="0028040F">
              <w:rPr>
                <w:rFonts w:eastAsia="KaiTi"/>
              </w:rPr>
              <w:t>us]</w:t>
            </w:r>
          </w:p>
        </w:tc>
        <w:tc>
          <w:tcPr>
            <w:tcW w:w="1275" w:type="dxa"/>
          </w:tcPr>
          <w:p w14:paraId="7AAD0631" w14:textId="2743F60D"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144.3</w:t>
            </w:r>
            <w:r w:rsidRPr="0028040F">
              <w:rPr>
                <w:rFonts w:eastAsiaTheme="minorEastAsia"/>
                <w:szCs w:val="20"/>
                <w:lang w:eastAsia="zh-CN"/>
              </w:rPr>
              <w:t>us</w:t>
            </w:r>
          </w:p>
        </w:tc>
      </w:tr>
      <w:tr w:rsidR="006C1342" w:rsidRPr="0028040F" w14:paraId="13077F88"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7D2244A1"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EO600set2@90°</w:t>
            </w:r>
          </w:p>
        </w:tc>
        <w:tc>
          <w:tcPr>
            <w:tcW w:w="1260" w:type="dxa"/>
          </w:tcPr>
          <w:p w14:paraId="26AFC256"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291" w:type="dxa"/>
          </w:tcPr>
          <w:p w14:paraId="3FBF1BCF" w14:textId="28C281A8"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2</w:t>
            </w:r>
            <w:r w:rsidRPr="0028040F">
              <w:rPr>
                <w:rFonts w:eastAsia="KaiTi"/>
              </w:rPr>
              <w:t>ms</w:t>
            </w:r>
          </w:p>
        </w:tc>
        <w:tc>
          <w:tcPr>
            <w:tcW w:w="1276" w:type="dxa"/>
          </w:tcPr>
          <w:p w14:paraId="219AA161" w14:textId="743E860C"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KaiTi"/>
              </w:rPr>
              <w:t>2.0061</w:t>
            </w:r>
            <w:r w:rsidRPr="0028040F">
              <w:rPr>
                <w:rFonts w:eastAsia="KaiTi"/>
              </w:rPr>
              <w:t>ms</w:t>
            </w:r>
          </w:p>
        </w:tc>
        <w:tc>
          <w:tcPr>
            <w:tcW w:w="1985" w:type="dxa"/>
          </w:tcPr>
          <w:p w14:paraId="442DBD29" w14:textId="1DA95D7E"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rPr>
                <w:rFonts w:eastAsia="KaiTi" w:hint="eastAsia"/>
              </w:rPr>
              <w:t>[</w:t>
            </w:r>
            <w:r w:rsidRPr="0028040F">
              <w:rPr>
                <w:rFonts w:eastAsia="KaiTi"/>
              </w:rPr>
              <w:t xml:space="preserve">0, </w:t>
            </w:r>
            <w:r>
              <w:rPr>
                <w:rFonts w:eastAsia="KaiTi"/>
              </w:rPr>
              <w:t>6.15</w:t>
            </w:r>
            <w:r w:rsidRPr="0028040F">
              <w:rPr>
                <w:rFonts w:eastAsia="KaiTi"/>
              </w:rPr>
              <w:t>us]</w:t>
            </w:r>
          </w:p>
        </w:tc>
        <w:tc>
          <w:tcPr>
            <w:tcW w:w="1275" w:type="dxa"/>
          </w:tcPr>
          <w:p w14:paraId="29BEAD34" w14:textId="5E1C7A3A"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Theme="minorEastAsia"/>
                <w:szCs w:val="20"/>
                <w:lang w:eastAsia="zh-CN"/>
              </w:rPr>
              <w:t>6.15</w:t>
            </w:r>
            <w:r w:rsidRPr="0028040F">
              <w:rPr>
                <w:rFonts w:eastAsiaTheme="minorEastAsia"/>
                <w:szCs w:val="20"/>
                <w:lang w:eastAsia="zh-CN"/>
              </w:rPr>
              <w:t>us</w:t>
            </w:r>
          </w:p>
        </w:tc>
      </w:tr>
      <w:tr w:rsidR="006C1342" w:rsidRPr="0028040F" w14:paraId="135268E7"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21B43D81"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EO600set2@30°</w:t>
            </w:r>
          </w:p>
        </w:tc>
        <w:tc>
          <w:tcPr>
            <w:tcW w:w="1260" w:type="dxa"/>
          </w:tcPr>
          <w:p w14:paraId="1AA84114" w14:textId="1987334C"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3.46</w:t>
            </w:r>
            <w:r w:rsidRPr="0028040F">
              <w:rPr>
                <w:rFonts w:eastAsia="KaiTi"/>
              </w:rPr>
              <w:t>ms</w:t>
            </w:r>
          </w:p>
        </w:tc>
        <w:tc>
          <w:tcPr>
            <w:tcW w:w="1291" w:type="dxa"/>
          </w:tcPr>
          <w:p w14:paraId="43D54D1E" w14:textId="6EB80748"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Pr>
                <w:rFonts w:eastAsia="KaiTi"/>
              </w:rPr>
              <w:t>3.58</w:t>
            </w:r>
            <w:r w:rsidRPr="0028040F">
              <w:rPr>
                <w:rFonts w:eastAsia="KaiTi"/>
              </w:rPr>
              <w:t>ms</w:t>
            </w:r>
          </w:p>
        </w:tc>
        <w:tc>
          <w:tcPr>
            <w:tcW w:w="1276" w:type="dxa"/>
          </w:tcPr>
          <w:p w14:paraId="68FC6238" w14:textId="7F637C2A"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Pr>
                <w:rFonts w:eastAsia="KaiTi"/>
              </w:rPr>
              <w:t>3.72</w:t>
            </w:r>
            <w:r w:rsidRPr="0028040F">
              <w:rPr>
                <w:rFonts w:eastAsia="KaiTi"/>
              </w:rPr>
              <w:t>ms</w:t>
            </w:r>
          </w:p>
        </w:tc>
        <w:tc>
          <w:tcPr>
            <w:tcW w:w="1985" w:type="dxa"/>
          </w:tcPr>
          <w:p w14:paraId="3550F4E2" w14:textId="4AE53070"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28040F">
              <w:rPr>
                <w:rFonts w:eastAsia="KaiTi" w:hint="eastAsia"/>
              </w:rPr>
              <w:t>[</w:t>
            </w:r>
            <w:r w:rsidRPr="0028040F">
              <w:rPr>
                <w:rFonts w:eastAsia="KaiTi"/>
              </w:rPr>
              <w:t>-</w:t>
            </w:r>
            <w:r>
              <w:rPr>
                <w:rFonts w:eastAsia="KaiTi"/>
              </w:rPr>
              <w:t>128</w:t>
            </w:r>
            <w:r w:rsidRPr="0028040F">
              <w:rPr>
                <w:rFonts w:eastAsia="KaiTi"/>
              </w:rPr>
              <w:t xml:space="preserve">us, </w:t>
            </w:r>
            <w:r>
              <w:rPr>
                <w:rFonts w:eastAsia="KaiTi"/>
              </w:rPr>
              <w:t>132</w:t>
            </w:r>
            <w:r w:rsidRPr="0028040F">
              <w:rPr>
                <w:rFonts w:eastAsia="KaiTi"/>
              </w:rPr>
              <w:t>us]</w:t>
            </w:r>
          </w:p>
        </w:tc>
        <w:tc>
          <w:tcPr>
            <w:tcW w:w="1275" w:type="dxa"/>
          </w:tcPr>
          <w:p w14:paraId="7DCF4336" w14:textId="2D5C365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260</w:t>
            </w:r>
            <w:r w:rsidRPr="0028040F">
              <w:rPr>
                <w:rFonts w:eastAsiaTheme="minorEastAsia"/>
                <w:lang w:eastAsia="zh-CN"/>
              </w:rPr>
              <w:t>us</w:t>
            </w:r>
          </w:p>
        </w:tc>
      </w:tr>
      <w:tr w:rsidR="006C1342" w:rsidRPr="0028040F" w14:paraId="41129594"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B8F2A2D"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EO1200set1@90°</w:t>
            </w:r>
          </w:p>
        </w:tc>
        <w:tc>
          <w:tcPr>
            <w:tcW w:w="1260" w:type="dxa"/>
          </w:tcPr>
          <w:p w14:paraId="1E51EC66"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N/A</w:t>
            </w:r>
          </w:p>
        </w:tc>
        <w:tc>
          <w:tcPr>
            <w:tcW w:w="1291" w:type="dxa"/>
          </w:tcPr>
          <w:p w14:paraId="47E6B5AF" w14:textId="335100D9"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KaiTi"/>
              </w:rPr>
              <w:t>4</w:t>
            </w:r>
            <w:r w:rsidRPr="0028040F">
              <w:rPr>
                <w:rFonts w:eastAsia="KaiTi"/>
              </w:rPr>
              <w:t>ms</w:t>
            </w:r>
          </w:p>
        </w:tc>
        <w:tc>
          <w:tcPr>
            <w:tcW w:w="1276" w:type="dxa"/>
          </w:tcPr>
          <w:p w14:paraId="78D4CFFD" w14:textId="4A7D08B4"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KaiTi"/>
              </w:rPr>
              <w:t>4</w:t>
            </w:r>
            <w:r w:rsidRPr="0028040F">
              <w:rPr>
                <w:rFonts w:eastAsia="KaiTi"/>
              </w:rPr>
              <w:t>.00</w:t>
            </w:r>
            <w:r>
              <w:rPr>
                <w:rFonts w:eastAsia="KaiTi"/>
              </w:rPr>
              <w:t>33</w:t>
            </w:r>
            <w:r w:rsidRPr="0028040F">
              <w:rPr>
                <w:rFonts w:eastAsia="KaiTi"/>
              </w:rPr>
              <w:t>ms</w:t>
            </w:r>
          </w:p>
        </w:tc>
        <w:tc>
          <w:tcPr>
            <w:tcW w:w="1985" w:type="dxa"/>
          </w:tcPr>
          <w:p w14:paraId="173C1FD0" w14:textId="39C3C7E5"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rPr>
                <w:rFonts w:eastAsia="KaiTi" w:hint="eastAsia"/>
              </w:rPr>
              <w:t>[</w:t>
            </w:r>
            <w:r w:rsidRPr="0028040F">
              <w:rPr>
                <w:rFonts w:eastAsia="KaiTi"/>
              </w:rPr>
              <w:t xml:space="preserve">0, </w:t>
            </w:r>
            <w:r>
              <w:rPr>
                <w:rFonts w:eastAsia="KaiTi"/>
              </w:rPr>
              <w:t>3.3</w:t>
            </w:r>
            <w:r w:rsidRPr="0028040F">
              <w:rPr>
                <w:rFonts w:eastAsia="KaiTi"/>
              </w:rPr>
              <w:t>us]</w:t>
            </w:r>
          </w:p>
        </w:tc>
        <w:tc>
          <w:tcPr>
            <w:tcW w:w="1275" w:type="dxa"/>
          </w:tcPr>
          <w:p w14:paraId="789D2EA0" w14:textId="563E04B8"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3.3</w:t>
            </w:r>
            <w:r w:rsidRPr="0028040F">
              <w:rPr>
                <w:rFonts w:eastAsiaTheme="minorEastAsia"/>
                <w:lang w:eastAsia="zh-CN"/>
              </w:rPr>
              <w:t>us</w:t>
            </w:r>
          </w:p>
        </w:tc>
      </w:tr>
      <w:tr w:rsidR="006C1342" w:rsidRPr="0028040F" w14:paraId="5F4ECD3C"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01012683"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EO1200set1@30°</w:t>
            </w:r>
          </w:p>
        </w:tc>
        <w:tc>
          <w:tcPr>
            <w:tcW w:w="1260" w:type="dxa"/>
          </w:tcPr>
          <w:p w14:paraId="242F179B" w14:textId="76831439"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KaiTi"/>
              </w:rPr>
              <w:t>6.53</w:t>
            </w:r>
            <w:r w:rsidRPr="0028040F">
              <w:rPr>
                <w:rFonts w:eastAsia="KaiTi"/>
              </w:rPr>
              <w:t>ms</w:t>
            </w:r>
          </w:p>
        </w:tc>
        <w:tc>
          <w:tcPr>
            <w:tcW w:w="1291" w:type="dxa"/>
          </w:tcPr>
          <w:p w14:paraId="3DA948A3" w14:textId="626A1B2F"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6.66</w:t>
            </w:r>
            <w:r w:rsidRPr="0028040F">
              <w:rPr>
                <w:rFonts w:eastAsia="KaiTi" w:hint="eastAsia"/>
              </w:rPr>
              <w:t>ms</w:t>
            </w:r>
          </w:p>
        </w:tc>
        <w:tc>
          <w:tcPr>
            <w:tcW w:w="1276" w:type="dxa"/>
          </w:tcPr>
          <w:p w14:paraId="22546474" w14:textId="283A6A4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6.79</w:t>
            </w:r>
            <w:r w:rsidRPr="0028040F">
              <w:rPr>
                <w:rFonts w:eastAsia="KaiTi" w:hint="eastAsia"/>
              </w:rPr>
              <w:t>ms</w:t>
            </w:r>
          </w:p>
        </w:tc>
        <w:tc>
          <w:tcPr>
            <w:tcW w:w="1985" w:type="dxa"/>
          </w:tcPr>
          <w:p w14:paraId="1A9E8006" w14:textId="1832B072"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KaiTi" w:hint="eastAsia"/>
              </w:rPr>
              <w:t>[</w:t>
            </w:r>
            <w:r w:rsidRPr="0028040F">
              <w:rPr>
                <w:rFonts w:eastAsia="KaiTi"/>
              </w:rPr>
              <w:t>-</w:t>
            </w:r>
            <w:r>
              <w:rPr>
                <w:rFonts w:eastAsia="KaiTi"/>
              </w:rPr>
              <w:t>128</w:t>
            </w:r>
            <w:r w:rsidRPr="0028040F">
              <w:rPr>
                <w:rFonts w:eastAsia="KaiTi"/>
              </w:rPr>
              <w:t xml:space="preserve">us, </w:t>
            </w:r>
            <w:r>
              <w:rPr>
                <w:rFonts w:eastAsia="KaiTi"/>
              </w:rPr>
              <w:t>131</w:t>
            </w:r>
            <w:r w:rsidRPr="0028040F">
              <w:rPr>
                <w:rFonts w:eastAsia="KaiTi"/>
              </w:rPr>
              <w:t>us]</w:t>
            </w:r>
          </w:p>
        </w:tc>
        <w:tc>
          <w:tcPr>
            <w:tcW w:w="1275" w:type="dxa"/>
          </w:tcPr>
          <w:p w14:paraId="4DA21D67" w14:textId="1E4CDEE8"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259</w:t>
            </w:r>
            <w:r w:rsidRPr="0028040F">
              <w:rPr>
                <w:rFonts w:eastAsiaTheme="minorEastAsia"/>
                <w:szCs w:val="20"/>
                <w:lang w:eastAsia="zh-CN"/>
              </w:rPr>
              <w:t>us</w:t>
            </w:r>
          </w:p>
        </w:tc>
      </w:tr>
      <w:tr w:rsidR="006C1342" w:rsidRPr="0028040F" w14:paraId="197137B6"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6D246850"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EO1200set2@90°</w:t>
            </w:r>
          </w:p>
        </w:tc>
        <w:tc>
          <w:tcPr>
            <w:tcW w:w="1260" w:type="dxa"/>
          </w:tcPr>
          <w:p w14:paraId="28C2A605"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291" w:type="dxa"/>
          </w:tcPr>
          <w:p w14:paraId="4E67E974" w14:textId="06101FB6"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4</w:t>
            </w:r>
            <w:r w:rsidRPr="0028040F">
              <w:rPr>
                <w:rFonts w:eastAsia="KaiTi" w:hint="eastAsia"/>
              </w:rPr>
              <w:t>ms</w:t>
            </w:r>
          </w:p>
        </w:tc>
        <w:tc>
          <w:tcPr>
            <w:tcW w:w="1276" w:type="dxa"/>
          </w:tcPr>
          <w:p w14:paraId="0373E69A" w14:textId="2F58E55A"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4.02</w:t>
            </w:r>
            <w:r w:rsidRPr="0028040F">
              <w:rPr>
                <w:rFonts w:eastAsia="KaiTi"/>
              </w:rPr>
              <w:t>ms</w:t>
            </w:r>
          </w:p>
        </w:tc>
        <w:tc>
          <w:tcPr>
            <w:tcW w:w="1985" w:type="dxa"/>
          </w:tcPr>
          <w:p w14:paraId="10626529" w14:textId="006385AA"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rPr>
                <w:rFonts w:eastAsia="KaiTi" w:hint="eastAsia"/>
              </w:rPr>
              <w:t>[</w:t>
            </w:r>
            <w:r w:rsidRPr="0028040F">
              <w:rPr>
                <w:rFonts w:eastAsia="KaiTi"/>
              </w:rPr>
              <w:t xml:space="preserve">0, </w:t>
            </w:r>
            <w:r>
              <w:rPr>
                <w:rFonts w:eastAsia="KaiTi"/>
              </w:rPr>
              <w:t>14.9</w:t>
            </w:r>
            <w:r w:rsidRPr="0028040F">
              <w:rPr>
                <w:rFonts w:eastAsia="KaiTi"/>
              </w:rPr>
              <w:t>us]</w:t>
            </w:r>
          </w:p>
        </w:tc>
        <w:tc>
          <w:tcPr>
            <w:tcW w:w="1275" w:type="dxa"/>
          </w:tcPr>
          <w:p w14:paraId="29CF86C0" w14:textId="2660C52D"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lang w:eastAsia="zh-CN"/>
              </w:rPr>
              <w:t>14.9</w:t>
            </w:r>
            <w:r w:rsidRPr="0028040F">
              <w:rPr>
                <w:rFonts w:eastAsia="KaiTi"/>
                <w:lang w:eastAsia="zh-CN"/>
              </w:rPr>
              <w:t>us</w:t>
            </w:r>
          </w:p>
        </w:tc>
      </w:tr>
      <w:tr w:rsidR="006C1342" w:rsidRPr="0028040F" w14:paraId="43CBE63F"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2773114B"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EO1200set2@30°</w:t>
            </w:r>
          </w:p>
        </w:tc>
        <w:tc>
          <w:tcPr>
            <w:tcW w:w="1260" w:type="dxa"/>
          </w:tcPr>
          <w:p w14:paraId="046B2B5D" w14:textId="67306982"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6.40</w:t>
            </w:r>
            <w:r w:rsidRPr="0028040F">
              <w:rPr>
                <w:rFonts w:eastAsia="KaiTi"/>
              </w:rPr>
              <w:t>ms</w:t>
            </w:r>
          </w:p>
        </w:tc>
        <w:tc>
          <w:tcPr>
            <w:tcW w:w="1291" w:type="dxa"/>
          </w:tcPr>
          <w:p w14:paraId="1E6B3C58" w14:textId="5E8BB1F9"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6.66</w:t>
            </w:r>
            <w:r w:rsidRPr="0028040F">
              <w:rPr>
                <w:rFonts w:eastAsia="KaiTi"/>
              </w:rPr>
              <w:t>ms</w:t>
            </w:r>
          </w:p>
        </w:tc>
        <w:tc>
          <w:tcPr>
            <w:tcW w:w="1276" w:type="dxa"/>
          </w:tcPr>
          <w:p w14:paraId="12F6C03B" w14:textId="5BE844C5"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6.94</w:t>
            </w:r>
            <w:r w:rsidRPr="0028040F">
              <w:rPr>
                <w:rFonts w:eastAsia="KaiTi"/>
              </w:rPr>
              <w:t>ms</w:t>
            </w:r>
          </w:p>
        </w:tc>
        <w:tc>
          <w:tcPr>
            <w:tcW w:w="1985" w:type="dxa"/>
          </w:tcPr>
          <w:p w14:paraId="1F395D1F" w14:textId="25A1D222"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rPr>
                <w:rFonts w:eastAsia="KaiTi" w:hint="eastAsia"/>
              </w:rPr>
              <w:t>[</w:t>
            </w:r>
            <w:r w:rsidRPr="0028040F">
              <w:rPr>
                <w:rFonts w:eastAsia="KaiTi"/>
              </w:rPr>
              <w:t>-</w:t>
            </w:r>
            <w:r>
              <w:rPr>
                <w:rFonts w:eastAsia="KaiTi"/>
              </w:rPr>
              <w:t>268</w:t>
            </w:r>
            <w:r w:rsidRPr="0028040F">
              <w:rPr>
                <w:rFonts w:eastAsia="KaiTi"/>
              </w:rPr>
              <w:t xml:space="preserve">us, </w:t>
            </w:r>
            <w:r>
              <w:rPr>
                <w:rFonts w:eastAsia="KaiTi"/>
              </w:rPr>
              <w:t>281</w:t>
            </w:r>
            <w:r w:rsidRPr="0028040F">
              <w:rPr>
                <w:rFonts w:eastAsia="KaiTi"/>
              </w:rPr>
              <w:t>us]</w:t>
            </w:r>
          </w:p>
        </w:tc>
        <w:tc>
          <w:tcPr>
            <w:tcW w:w="1275" w:type="dxa"/>
          </w:tcPr>
          <w:p w14:paraId="76B61EE3" w14:textId="498958E8"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lang w:eastAsia="zh-CN"/>
              </w:rPr>
              <w:t>549u</w:t>
            </w:r>
            <w:r w:rsidRPr="0028040F">
              <w:rPr>
                <w:rFonts w:eastAsia="KaiTi"/>
                <w:lang w:eastAsia="zh-CN"/>
              </w:rPr>
              <w:t>s</w:t>
            </w:r>
          </w:p>
        </w:tc>
      </w:tr>
      <w:tr w:rsidR="006C1342" w:rsidRPr="0028040F" w14:paraId="3C347EE7"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04CDB6D" w14:textId="77777777" w:rsidR="006C1342" w:rsidRPr="0028040F" w:rsidRDefault="006C1342" w:rsidP="00702934">
            <w:pPr>
              <w:pStyle w:val="BodyText"/>
              <w:rPr>
                <w:rFonts w:eastAsiaTheme="minorEastAsia"/>
                <w:szCs w:val="20"/>
                <w:lang w:eastAsia="zh-CN"/>
              </w:rPr>
            </w:pPr>
            <w:r w:rsidRPr="0028040F">
              <w:rPr>
                <w:rFonts w:eastAsia="KaiTi"/>
              </w:rPr>
              <w:t>GEOset1@90°</w:t>
            </w:r>
          </w:p>
        </w:tc>
        <w:tc>
          <w:tcPr>
            <w:tcW w:w="1260" w:type="dxa"/>
          </w:tcPr>
          <w:p w14:paraId="1F8AA497"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291" w:type="dxa"/>
          </w:tcPr>
          <w:p w14:paraId="24D8ECFB" w14:textId="5A0CD8FF"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119.29</w:t>
            </w:r>
            <w:r w:rsidRPr="0028040F">
              <w:rPr>
                <w:rFonts w:eastAsia="KaiTi"/>
              </w:rPr>
              <w:t>ms</w:t>
            </w:r>
          </w:p>
        </w:tc>
        <w:tc>
          <w:tcPr>
            <w:tcW w:w="1276" w:type="dxa"/>
          </w:tcPr>
          <w:p w14:paraId="31081CEC" w14:textId="0EAF0EB6"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119</w:t>
            </w:r>
            <w:r>
              <w:rPr>
                <w:rFonts w:eastAsia="KaiTi" w:hint="eastAsia"/>
                <w:lang w:eastAsia="zh-CN"/>
              </w:rPr>
              <w:t>.</w:t>
            </w:r>
            <w:r>
              <w:rPr>
                <w:rFonts w:eastAsia="KaiTi"/>
                <w:lang w:eastAsia="zh-CN"/>
              </w:rPr>
              <w:t>29</w:t>
            </w:r>
            <w:r w:rsidRPr="0028040F">
              <w:rPr>
                <w:rFonts w:eastAsia="KaiTi"/>
              </w:rPr>
              <w:t>ms</w:t>
            </w:r>
          </w:p>
        </w:tc>
        <w:tc>
          <w:tcPr>
            <w:tcW w:w="1985" w:type="dxa"/>
          </w:tcPr>
          <w:p w14:paraId="1F4A4501" w14:textId="6CD42791"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rPr>
                <w:rFonts w:eastAsia="KaiTi" w:hint="eastAsia"/>
              </w:rPr>
              <w:t>[</w:t>
            </w:r>
            <w:r w:rsidRPr="0028040F">
              <w:rPr>
                <w:rFonts w:eastAsia="KaiTi"/>
              </w:rPr>
              <w:t xml:space="preserve">0, </w:t>
            </w:r>
            <w:r>
              <w:rPr>
                <w:rFonts w:eastAsia="KaiTi"/>
              </w:rPr>
              <w:t>4.8</w:t>
            </w:r>
            <w:r w:rsidRPr="0028040F">
              <w:rPr>
                <w:rFonts w:eastAsia="KaiTi"/>
              </w:rPr>
              <w:t>us]</w:t>
            </w:r>
          </w:p>
        </w:tc>
        <w:tc>
          <w:tcPr>
            <w:tcW w:w="1275" w:type="dxa"/>
          </w:tcPr>
          <w:p w14:paraId="7F4604D6" w14:textId="4A446061"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lang w:eastAsia="zh-CN"/>
              </w:rPr>
              <w:t>4.8</w:t>
            </w:r>
            <w:r w:rsidRPr="0028040F">
              <w:rPr>
                <w:rFonts w:eastAsia="KaiTi"/>
                <w:lang w:eastAsia="zh-CN"/>
              </w:rPr>
              <w:t>us</w:t>
            </w:r>
          </w:p>
        </w:tc>
      </w:tr>
      <w:tr w:rsidR="006C1342" w:rsidRPr="0028040F" w14:paraId="295A91F0"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44F532D1" w14:textId="3C324A32" w:rsidR="006C1342" w:rsidRPr="0028040F" w:rsidRDefault="006C1342" w:rsidP="00702934">
            <w:pPr>
              <w:pStyle w:val="BodyText"/>
              <w:rPr>
                <w:rFonts w:eastAsiaTheme="minorEastAsia"/>
                <w:szCs w:val="20"/>
                <w:lang w:eastAsia="zh-CN"/>
              </w:rPr>
            </w:pPr>
            <w:r w:rsidRPr="0028040F">
              <w:rPr>
                <w:rFonts w:eastAsia="KaiTi"/>
              </w:rPr>
              <w:t>GEOset1@1</w:t>
            </w:r>
            <w:r>
              <w:rPr>
                <w:rFonts w:eastAsia="KaiTi"/>
              </w:rPr>
              <w:t>2.5</w:t>
            </w:r>
            <w:r w:rsidRPr="0028040F">
              <w:rPr>
                <w:rFonts w:eastAsia="KaiTi"/>
              </w:rPr>
              <w:t>°</w:t>
            </w:r>
          </w:p>
        </w:tc>
        <w:tc>
          <w:tcPr>
            <w:tcW w:w="1260" w:type="dxa"/>
          </w:tcPr>
          <w:p w14:paraId="0DAB6009" w14:textId="10DE473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128.34</w:t>
            </w:r>
            <w:r w:rsidRPr="0028040F">
              <w:rPr>
                <w:rFonts w:eastAsia="KaiTi"/>
              </w:rPr>
              <w:t>ms</w:t>
            </w:r>
          </w:p>
        </w:tc>
        <w:tc>
          <w:tcPr>
            <w:tcW w:w="1291" w:type="dxa"/>
          </w:tcPr>
          <w:p w14:paraId="028FE029" w14:textId="3A5DEE4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128.70</w:t>
            </w:r>
            <w:r w:rsidRPr="0028040F">
              <w:rPr>
                <w:rFonts w:eastAsia="KaiTi"/>
              </w:rPr>
              <w:t>ms</w:t>
            </w:r>
          </w:p>
        </w:tc>
        <w:tc>
          <w:tcPr>
            <w:tcW w:w="1276" w:type="dxa"/>
          </w:tcPr>
          <w:p w14:paraId="649742C9" w14:textId="408A0A15"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129.07</w:t>
            </w:r>
            <w:r w:rsidRPr="0028040F">
              <w:rPr>
                <w:rFonts w:eastAsia="KaiTi"/>
              </w:rPr>
              <w:t>ms</w:t>
            </w:r>
          </w:p>
        </w:tc>
        <w:tc>
          <w:tcPr>
            <w:tcW w:w="1985" w:type="dxa"/>
          </w:tcPr>
          <w:p w14:paraId="19E9F436" w14:textId="0AB192A3"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rPr>
                <w:rFonts w:eastAsia="KaiTi" w:hint="eastAsia"/>
              </w:rPr>
              <w:t>[</w:t>
            </w:r>
            <w:r w:rsidRPr="003B3DFF">
              <w:rPr>
                <w:rFonts w:eastAsia="KaiTi"/>
              </w:rPr>
              <w:t>-352.79us,</w:t>
            </w:r>
            <w:r>
              <w:rPr>
                <w:rFonts w:eastAsia="KaiTi"/>
              </w:rPr>
              <w:t xml:space="preserve"> </w:t>
            </w:r>
            <w:r w:rsidRPr="003B3DFF">
              <w:rPr>
                <w:rFonts w:eastAsia="KaiTi"/>
              </w:rPr>
              <w:t>369.50us</w:t>
            </w:r>
            <w:r w:rsidRPr="0028040F">
              <w:rPr>
                <w:rFonts w:eastAsia="KaiTi"/>
              </w:rPr>
              <w:t>]</w:t>
            </w:r>
          </w:p>
        </w:tc>
        <w:tc>
          <w:tcPr>
            <w:tcW w:w="1275" w:type="dxa"/>
          </w:tcPr>
          <w:p w14:paraId="3F4A8845" w14:textId="659405BD"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3B3DFF">
              <w:rPr>
                <w:rFonts w:eastAsia="KaiTi"/>
                <w:lang w:eastAsia="zh-CN"/>
              </w:rPr>
              <w:t>722.</w:t>
            </w:r>
            <w:r>
              <w:rPr>
                <w:rFonts w:eastAsia="KaiTi"/>
                <w:lang w:eastAsia="zh-CN"/>
              </w:rPr>
              <w:t>3</w:t>
            </w:r>
            <w:r w:rsidRPr="003B3DFF">
              <w:rPr>
                <w:rFonts w:eastAsia="KaiTi"/>
                <w:lang w:eastAsia="zh-CN"/>
              </w:rPr>
              <w:t>us</w:t>
            </w:r>
          </w:p>
        </w:tc>
      </w:tr>
      <w:tr w:rsidR="006C1342" w:rsidRPr="0028040F" w14:paraId="0ADC7E98" w14:textId="77777777" w:rsidTr="00BD28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29D79FC" w14:textId="77777777" w:rsidR="006C1342" w:rsidRPr="0028040F" w:rsidRDefault="006C1342" w:rsidP="00702934">
            <w:pPr>
              <w:pStyle w:val="BodyText"/>
              <w:rPr>
                <w:rFonts w:eastAsiaTheme="minorEastAsia"/>
                <w:szCs w:val="20"/>
                <w:lang w:eastAsia="zh-CN"/>
              </w:rPr>
            </w:pPr>
            <w:r w:rsidRPr="0028040F">
              <w:rPr>
                <w:rFonts w:eastAsia="KaiTi"/>
              </w:rPr>
              <w:t>GEOset2@90°</w:t>
            </w:r>
          </w:p>
        </w:tc>
        <w:tc>
          <w:tcPr>
            <w:tcW w:w="1260" w:type="dxa"/>
          </w:tcPr>
          <w:p w14:paraId="3E5D6B33"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291" w:type="dxa"/>
          </w:tcPr>
          <w:p w14:paraId="20E65547" w14:textId="5DE9D69B"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119.29</w:t>
            </w:r>
            <w:r w:rsidRPr="0028040F">
              <w:rPr>
                <w:rFonts w:eastAsia="KaiTi"/>
              </w:rPr>
              <w:t>ms</w:t>
            </w:r>
          </w:p>
        </w:tc>
        <w:tc>
          <w:tcPr>
            <w:tcW w:w="1276" w:type="dxa"/>
          </w:tcPr>
          <w:p w14:paraId="3F623ECA" w14:textId="5BAB8E40"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rPr>
              <w:t>119.30</w:t>
            </w:r>
            <w:r w:rsidRPr="0028040F">
              <w:rPr>
                <w:rFonts w:eastAsia="KaiTi"/>
              </w:rPr>
              <w:t>ms</w:t>
            </w:r>
          </w:p>
        </w:tc>
        <w:tc>
          <w:tcPr>
            <w:tcW w:w="1985" w:type="dxa"/>
          </w:tcPr>
          <w:p w14:paraId="370F957D" w14:textId="5F7D1F5D"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rPr>
                <w:rFonts w:eastAsia="KaiTi" w:hint="eastAsia"/>
              </w:rPr>
              <w:t>[</w:t>
            </w:r>
            <w:r w:rsidRPr="0028040F">
              <w:rPr>
                <w:rFonts w:eastAsia="KaiTi"/>
              </w:rPr>
              <w:t xml:space="preserve">0, </w:t>
            </w:r>
            <w:r>
              <w:rPr>
                <w:rFonts w:eastAsia="KaiTi"/>
              </w:rPr>
              <w:t>15.61</w:t>
            </w:r>
            <w:r w:rsidRPr="0028040F">
              <w:rPr>
                <w:rFonts w:eastAsia="KaiTi"/>
              </w:rPr>
              <w:t>us]</w:t>
            </w:r>
          </w:p>
        </w:tc>
        <w:tc>
          <w:tcPr>
            <w:tcW w:w="1275" w:type="dxa"/>
          </w:tcPr>
          <w:p w14:paraId="6BE6A889" w14:textId="6B821D81"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Pr>
                <w:rFonts w:eastAsia="KaiTi"/>
                <w:lang w:eastAsia="zh-CN"/>
              </w:rPr>
              <w:t>15.61</w:t>
            </w:r>
            <w:r w:rsidRPr="0028040F">
              <w:rPr>
                <w:rFonts w:eastAsia="KaiTi"/>
                <w:lang w:eastAsia="zh-CN"/>
              </w:rPr>
              <w:t>us</w:t>
            </w:r>
          </w:p>
        </w:tc>
      </w:tr>
      <w:tr w:rsidR="006C1342" w:rsidRPr="0028040F" w14:paraId="20D5DDD4" w14:textId="77777777" w:rsidTr="00BD28BB">
        <w:tc>
          <w:tcPr>
            <w:cnfStyle w:val="001000000000" w:firstRow="0" w:lastRow="0" w:firstColumn="1" w:lastColumn="0" w:oddVBand="0" w:evenVBand="0" w:oddHBand="0" w:evenHBand="0" w:firstRowFirstColumn="0" w:firstRowLastColumn="0" w:lastRowFirstColumn="0" w:lastRowLastColumn="0"/>
            <w:tcW w:w="1985" w:type="dxa"/>
          </w:tcPr>
          <w:p w14:paraId="47F13335" w14:textId="79B2D8BE" w:rsidR="006C1342" w:rsidRPr="0028040F" w:rsidRDefault="006C1342" w:rsidP="00702934">
            <w:pPr>
              <w:pStyle w:val="BodyText"/>
              <w:rPr>
                <w:rFonts w:eastAsiaTheme="minorEastAsia"/>
                <w:szCs w:val="20"/>
                <w:lang w:eastAsia="zh-CN"/>
              </w:rPr>
            </w:pPr>
            <w:r w:rsidRPr="0028040F">
              <w:rPr>
                <w:rFonts w:eastAsia="KaiTi"/>
              </w:rPr>
              <w:t>GEOset2@1</w:t>
            </w:r>
            <w:r>
              <w:rPr>
                <w:rFonts w:eastAsia="KaiTi"/>
              </w:rPr>
              <w:t>2.5</w:t>
            </w:r>
            <w:r w:rsidRPr="0028040F">
              <w:rPr>
                <w:rFonts w:eastAsia="KaiTi"/>
              </w:rPr>
              <w:t>°</w:t>
            </w:r>
          </w:p>
        </w:tc>
        <w:tc>
          <w:tcPr>
            <w:tcW w:w="1260" w:type="dxa"/>
          </w:tcPr>
          <w:p w14:paraId="0B46559E" w14:textId="5F5F170F"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KaiTi"/>
              </w:rPr>
              <w:t>133.89</w:t>
            </w:r>
            <w:r w:rsidRPr="0028040F">
              <w:rPr>
                <w:rFonts w:eastAsia="KaiTi"/>
              </w:rPr>
              <w:t>ms</w:t>
            </w:r>
          </w:p>
        </w:tc>
        <w:tc>
          <w:tcPr>
            <w:tcW w:w="1291" w:type="dxa"/>
          </w:tcPr>
          <w:p w14:paraId="244F4E50" w14:textId="6CFF204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134.56</w:t>
            </w:r>
            <w:r w:rsidRPr="0028040F">
              <w:rPr>
                <w:rFonts w:eastAsia="KaiTi"/>
              </w:rPr>
              <w:t>ms</w:t>
            </w:r>
          </w:p>
        </w:tc>
        <w:tc>
          <w:tcPr>
            <w:tcW w:w="1276" w:type="dxa"/>
          </w:tcPr>
          <w:p w14:paraId="117C2A95" w14:textId="316D144F"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rPr>
              <w:t>135.38</w:t>
            </w:r>
            <w:r w:rsidRPr="0028040F">
              <w:rPr>
                <w:rFonts w:eastAsia="KaiTi"/>
              </w:rPr>
              <w:t>ms</w:t>
            </w:r>
          </w:p>
        </w:tc>
        <w:tc>
          <w:tcPr>
            <w:tcW w:w="1985" w:type="dxa"/>
          </w:tcPr>
          <w:p w14:paraId="637A4F99" w14:textId="5F20C99F"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rPr>
                <w:rFonts w:eastAsia="KaiTi" w:hint="eastAsia"/>
              </w:rPr>
              <w:t>[</w:t>
            </w:r>
            <w:r w:rsidRPr="0028040F">
              <w:rPr>
                <w:rFonts w:eastAsia="KaiTi"/>
              </w:rPr>
              <w:t>-</w:t>
            </w:r>
            <w:r>
              <w:rPr>
                <w:rFonts w:eastAsia="KaiTi"/>
              </w:rPr>
              <w:t>679u</w:t>
            </w:r>
            <w:r w:rsidRPr="0028040F">
              <w:rPr>
                <w:rFonts w:eastAsia="KaiTi"/>
              </w:rPr>
              <w:t xml:space="preserve">s, </w:t>
            </w:r>
            <w:r>
              <w:rPr>
                <w:rFonts w:eastAsia="KaiTi"/>
              </w:rPr>
              <w:t>811u</w:t>
            </w:r>
            <w:r w:rsidRPr="0028040F">
              <w:rPr>
                <w:rFonts w:eastAsia="KaiTi"/>
              </w:rPr>
              <w:t>s]</w:t>
            </w:r>
          </w:p>
        </w:tc>
        <w:tc>
          <w:tcPr>
            <w:tcW w:w="1275" w:type="dxa"/>
          </w:tcPr>
          <w:p w14:paraId="664C86A2" w14:textId="4A01B92C"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Pr>
                <w:rFonts w:eastAsia="KaiTi"/>
                <w:lang w:eastAsia="zh-CN"/>
              </w:rPr>
              <w:t>1.49</w:t>
            </w:r>
            <w:r w:rsidRPr="0028040F">
              <w:rPr>
                <w:rFonts w:eastAsia="KaiTi"/>
                <w:lang w:eastAsia="zh-CN"/>
              </w:rPr>
              <w:t>ms</w:t>
            </w:r>
          </w:p>
        </w:tc>
      </w:tr>
    </w:tbl>
    <w:p w14:paraId="47ABD3D9" w14:textId="77777777" w:rsidR="006C1342" w:rsidRPr="0028040F" w:rsidRDefault="006C1342" w:rsidP="006C1342">
      <w:pPr>
        <w:pStyle w:val="BodyText"/>
        <w:rPr>
          <w:szCs w:val="20"/>
        </w:rPr>
      </w:pPr>
    </w:p>
    <w:p w14:paraId="25EB10C3" w14:textId="0681F8AA" w:rsidR="006C1342" w:rsidRPr="0028040F" w:rsidRDefault="006C1342" w:rsidP="006C1342">
      <w:pPr>
        <w:pStyle w:val="BodyText"/>
        <w:jc w:val="center"/>
        <w:rPr>
          <w:rFonts w:eastAsiaTheme="minorEastAsia"/>
          <w:szCs w:val="20"/>
          <w:lang w:eastAsia="zh-CN"/>
        </w:rPr>
      </w:pPr>
      <w:r w:rsidRPr="0028040F">
        <w:rPr>
          <w:rFonts w:eastAsia="SimSun"/>
          <w:b/>
          <w:bCs/>
          <w:sz w:val="18"/>
          <w:szCs w:val="18"/>
          <w:lang w:eastAsia="zh-CN"/>
        </w:rPr>
        <w:t xml:space="preserve">Table 3. </w:t>
      </w:r>
      <w:r w:rsidR="00E970E9">
        <w:rPr>
          <w:rFonts w:eastAsia="SimSun"/>
          <w:b/>
          <w:bCs/>
          <w:sz w:val="18"/>
          <w:szCs w:val="18"/>
          <w:lang w:eastAsia="zh-CN"/>
        </w:rPr>
        <w:t>Differential delay on s</w:t>
      </w:r>
      <w:r w:rsidRPr="0028040F">
        <w:rPr>
          <w:rFonts w:eastAsia="SimSun"/>
          <w:b/>
          <w:bCs/>
          <w:sz w:val="18"/>
          <w:szCs w:val="18"/>
          <w:lang w:eastAsia="zh-CN"/>
        </w:rPr>
        <w:t>ervice link for 30 GHz band</w:t>
      </w:r>
    </w:p>
    <w:tbl>
      <w:tblPr>
        <w:tblStyle w:val="GridTable4-Accent5"/>
        <w:tblW w:w="0" w:type="auto"/>
        <w:tblInd w:w="-5" w:type="dxa"/>
        <w:tblLayout w:type="fixed"/>
        <w:tblLook w:val="04A0" w:firstRow="1" w:lastRow="0" w:firstColumn="1" w:lastColumn="0" w:noHBand="0" w:noVBand="1"/>
      </w:tblPr>
      <w:tblGrid>
        <w:gridCol w:w="1985"/>
        <w:gridCol w:w="1236"/>
        <w:gridCol w:w="1315"/>
        <w:gridCol w:w="1560"/>
        <w:gridCol w:w="1753"/>
        <w:gridCol w:w="1218"/>
      </w:tblGrid>
      <w:tr w:rsidR="006C1342" w:rsidRPr="0028040F" w14:paraId="4407B136" w14:textId="77777777" w:rsidTr="007029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45EED604" w14:textId="77777777" w:rsidR="006C1342" w:rsidRPr="0028040F" w:rsidRDefault="006C1342" w:rsidP="00702934">
            <w:pPr>
              <w:pStyle w:val="BodyText"/>
              <w:jc w:val="center"/>
              <w:rPr>
                <w:rFonts w:eastAsiaTheme="minorEastAsia"/>
                <w:szCs w:val="20"/>
                <w:lang w:eastAsia="zh-CN"/>
              </w:rPr>
            </w:pPr>
            <w:r w:rsidRPr="0028040F">
              <w:rPr>
                <w:rFonts w:eastAsia="SimSun"/>
                <w:szCs w:val="20"/>
                <w:lang w:eastAsia="zh-CN"/>
              </w:rPr>
              <w:t>Scenario</w:t>
            </w:r>
          </w:p>
        </w:tc>
        <w:tc>
          <w:tcPr>
            <w:tcW w:w="1236" w:type="dxa"/>
          </w:tcPr>
          <w:p w14:paraId="769534BC"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28040F">
              <w:rPr>
                <w:rFonts w:eastAsia="SimSun"/>
                <w:szCs w:val="20"/>
                <w:lang w:eastAsia="zh-CN"/>
              </w:rPr>
              <w:t xml:space="preserve">Near-UE </w:t>
            </w:r>
          </w:p>
        </w:tc>
        <w:tc>
          <w:tcPr>
            <w:tcW w:w="1315" w:type="dxa"/>
          </w:tcPr>
          <w:p w14:paraId="551515F8"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SimSun"/>
                <w:szCs w:val="20"/>
                <w:lang w:eastAsia="zh-CN"/>
              </w:rPr>
            </w:pPr>
            <w:r w:rsidRPr="0028040F">
              <w:rPr>
                <w:rFonts w:eastAsia="KaiTi"/>
              </w:rPr>
              <w:t xml:space="preserve">Center-UE </w:t>
            </w:r>
          </w:p>
        </w:tc>
        <w:tc>
          <w:tcPr>
            <w:tcW w:w="1560" w:type="dxa"/>
          </w:tcPr>
          <w:p w14:paraId="24F8A6BC" w14:textId="77777777"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28040F">
              <w:rPr>
                <w:rFonts w:eastAsia="KaiTi" w:hint="eastAsia"/>
                <w:lang w:eastAsia="zh-CN"/>
              </w:rPr>
              <w:t>F</w:t>
            </w:r>
            <w:r w:rsidRPr="0028040F">
              <w:rPr>
                <w:rFonts w:eastAsia="KaiTi"/>
                <w:lang w:eastAsia="zh-CN"/>
              </w:rPr>
              <w:t xml:space="preserve">ar-UE </w:t>
            </w:r>
          </w:p>
        </w:tc>
        <w:tc>
          <w:tcPr>
            <w:tcW w:w="1753" w:type="dxa"/>
          </w:tcPr>
          <w:p w14:paraId="72213364" w14:textId="36BBA89B" w:rsidR="006C1342" w:rsidRPr="0028040F" w:rsidRDefault="0076730E"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Pr>
                <w:rFonts w:eastAsia="KaiTi"/>
                <w:lang w:eastAsia="zh-CN"/>
              </w:rPr>
              <w:t>Delay</w:t>
            </w:r>
            <w:r w:rsidR="006C1342" w:rsidRPr="0028040F">
              <w:rPr>
                <w:rFonts w:eastAsia="KaiTi"/>
                <w:lang w:eastAsia="zh-CN"/>
              </w:rPr>
              <w:t xml:space="preserve"> range</w:t>
            </w:r>
          </w:p>
        </w:tc>
        <w:tc>
          <w:tcPr>
            <w:tcW w:w="1218" w:type="dxa"/>
          </w:tcPr>
          <w:p w14:paraId="7EBD6CE6" w14:textId="716C32AB" w:rsidR="006C1342" w:rsidRPr="0028040F"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28040F">
              <w:rPr>
                <w:rFonts w:eastAsia="KaiTi" w:hint="eastAsia"/>
                <w:lang w:eastAsia="zh-CN"/>
              </w:rPr>
              <w:t>D</w:t>
            </w:r>
            <w:r w:rsidRPr="0028040F">
              <w:rPr>
                <w:rFonts w:eastAsia="KaiTi"/>
                <w:lang w:eastAsia="zh-CN"/>
              </w:rPr>
              <w:t xml:space="preserve">elta </w:t>
            </w:r>
            <w:r w:rsidR="0076730E">
              <w:rPr>
                <w:rFonts w:eastAsia="KaiTi"/>
                <w:lang w:eastAsia="zh-CN"/>
              </w:rPr>
              <w:t>delay</w:t>
            </w:r>
          </w:p>
        </w:tc>
      </w:tr>
      <w:tr w:rsidR="006C1342" w:rsidRPr="0028040F" w14:paraId="219A46BE"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76262F9E"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EO600set1@90°</w:t>
            </w:r>
          </w:p>
        </w:tc>
        <w:tc>
          <w:tcPr>
            <w:tcW w:w="1236" w:type="dxa"/>
          </w:tcPr>
          <w:p w14:paraId="31FDB9C9"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315" w:type="dxa"/>
          </w:tcPr>
          <w:p w14:paraId="6DCD1162" w14:textId="3A95EDF9"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722306">
              <w:t>2ms</w:t>
            </w:r>
          </w:p>
        </w:tc>
        <w:tc>
          <w:tcPr>
            <w:tcW w:w="1560" w:type="dxa"/>
          </w:tcPr>
          <w:p w14:paraId="6F20D3BC" w14:textId="71296D2F"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722306">
              <w:t>2.0003ms</w:t>
            </w:r>
          </w:p>
        </w:tc>
        <w:tc>
          <w:tcPr>
            <w:tcW w:w="1753" w:type="dxa"/>
          </w:tcPr>
          <w:p w14:paraId="5967CC4E" w14:textId="2B82BAD1"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722306">
              <w:t>[0, 0.3us]</w:t>
            </w:r>
          </w:p>
        </w:tc>
        <w:tc>
          <w:tcPr>
            <w:tcW w:w="1218" w:type="dxa"/>
          </w:tcPr>
          <w:p w14:paraId="7E15B3A9" w14:textId="797A11CC"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722306">
              <w:t>0.3us</w:t>
            </w:r>
          </w:p>
        </w:tc>
      </w:tr>
      <w:tr w:rsidR="006C1342" w:rsidRPr="0028040F" w14:paraId="4DFE52A5" w14:textId="77777777" w:rsidTr="00702934">
        <w:tc>
          <w:tcPr>
            <w:cnfStyle w:val="001000000000" w:firstRow="0" w:lastRow="0" w:firstColumn="1" w:lastColumn="0" w:oddVBand="0" w:evenVBand="0" w:oddHBand="0" w:evenHBand="0" w:firstRowFirstColumn="0" w:firstRowLastColumn="0" w:lastRowFirstColumn="0" w:lastRowLastColumn="0"/>
            <w:tcW w:w="1985" w:type="dxa"/>
          </w:tcPr>
          <w:p w14:paraId="3698B3AD"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EO600set1@30°</w:t>
            </w:r>
          </w:p>
        </w:tc>
        <w:tc>
          <w:tcPr>
            <w:tcW w:w="1236" w:type="dxa"/>
          </w:tcPr>
          <w:p w14:paraId="1B31C6B9" w14:textId="1F311AEB"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148F5">
              <w:t>3.55ms</w:t>
            </w:r>
          </w:p>
        </w:tc>
        <w:tc>
          <w:tcPr>
            <w:tcW w:w="1315" w:type="dxa"/>
          </w:tcPr>
          <w:p w14:paraId="5FA156A3" w14:textId="3F9A39C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148F5">
              <w:t>3.58ms</w:t>
            </w:r>
          </w:p>
        </w:tc>
        <w:tc>
          <w:tcPr>
            <w:tcW w:w="1560" w:type="dxa"/>
          </w:tcPr>
          <w:p w14:paraId="4B85843B" w14:textId="11E443B7"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148F5">
              <w:t>3.61ms</w:t>
            </w:r>
          </w:p>
        </w:tc>
        <w:tc>
          <w:tcPr>
            <w:tcW w:w="1753" w:type="dxa"/>
          </w:tcPr>
          <w:p w14:paraId="5C2E9D2E" w14:textId="7A6D996D"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148F5">
              <w:t>[-29us, 29us]</w:t>
            </w:r>
          </w:p>
        </w:tc>
        <w:tc>
          <w:tcPr>
            <w:tcW w:w="1218" w:type="dxa"/>
          </w:tcPr>
          <w:p w14:paraId="0350CE13" w14:textId="7DF568ED"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148F5">
              <w:t>58us</w:t>
            </w:r>
          </w:p>
        </w:tc>
      </w:tr>
      <w:tr w:rsidR="006C1342" w:rsidRPr="0028040F" w14:paraId="397090F0"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30B55012"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EO600set2@90°</w:t>
            </w:r>
          </w:p>
        </w:tc>
        <w:tc>
          <w:tcPr>
            <w:tcW w:w="1236" w:type="dxa"/>
          </w:tcPr>
          <w:p w14:paraId="36CDA200"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315" w:type="dxa"/>
          </w:tcPr>
          <w:p w14:paraId="09CC9D37" w14:textId="4AC74CF9"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F168C4">
              <w:t>2ms</w:t>
            </w:r>
          </w:p>
        </w:tc>
        <w:tc>
          <w:tcPr>
            <w:tcW w:w="1560" w:type="dxa"/>
          </w:tcPr>
          <w:p w14:paraId="09B7F7D6" w14:textId="7E910758"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F168C4">
              <w:t>2.0019ms</w:t>
            </w:r>
          </w:p>
        </w:tc>
        <w:tc>
          <w:tcPr>
            <w:tcW w:w="1753" w:type="dxa"/>
          </w:tcPr>
          <w:p w14:paraId="71AB90B3" w14:textId="008426F6"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F168C4">
              <w:t>[0, 1.9us]</w:t>
            </w:r>
          </w:p>
        </w:tc>
        <w:tc>
          <w:tcPr>
            <w:tcW w:w="1218" w:type="dxa"/>
          </w:tcPr>
          <w:p w14:paraId="5DDB1990" w14:textId="294A370C"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F168C4">
              <w:t>1.9us</w:t>
            </w:r>
          </w:p>
        </w:tc>
      </w:tr>
      <w:tr w:rsidR="006C1342" w:rsidRPr="0028040F" w14:paraId="0E684276" w14:textId="77777777" w:rsidTr="00702934">
        <w:tc>
          <w:tcPr>
            <w:cnfStyle w:val="001000000000" w:firstRow="0" w:lastRow="0" w:firstColumn="1" w:lastColumn="0" w:oddVBand="0" w:evenVBand="0" w:oddHBand="0" w:evenHBand="0" w:firstRowFirstColumn="0" w:firstRowLastColumn="0" w:lastRowFirstColumn="0" w:lastRowLastColumn="0"/>
            <w:tcW w:w="1985" w:type="dxa"/>
          </w:tcPr>
          <w:p w14:paraId="2E75290C"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EO600set2@30°</w:t>
            </w:r>
          </w:p>
        </w:tc>
        <w:tc>
          <w:tcPr>
            <w:tcW w:w="1236" w:type="dxa"/>
          </w:tcPr>
          <w:p w14:paraId="5FB46D60" w14:textId="5B24709D"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774824">
              <w:t>3.51ms</w:t>
            </w:r>
          </w:p>
        </w:tc>
        <w:tc>
          <w:tcPr>
            <w:tcW w:w="1315" w:type="dxa"/>
          </w:tcPr>
          <w:p w14:paraId="27D4E8AC" w14:textId="64B241B6"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774824">
              <w:t>3.58ms</w:t>
            </w:r>
          </w:p>
        </w:tc>
        <w:tc>
          <w:tcPr>
            <w:tcW w:w="1560" w:type="dxa"/>
          </w:tcPr>
          <w:p w14:paraId="2DEEDE6F" w14:textId="1B78395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774824">
              <w:t>3.66ms</w:t>
            </w:r>
          </w:p>
        </w:tc>
        <w:tc>
          <w:tcPr>
            <w:tcW w:w="1753" w:type="dxa"/>
          </w:tcPr>
          <w:p w14:paraId="3FD81AE5" w14:textId="015E2176"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774824">
              <w:t>[-72us, 72us]</w:t>
            </w:r>
          </w:p>
        </w:tc>
        <w:tc>
          <w:tcPr>
            <w:tcW w:w="1218" w:type="dxa"/>
          </w:tcPr>
          <w:p w14:paraId="608CA379" w14:textId="2514A5C0"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774824">
              <w:t>144us</w:t>
            </w:r>
          </w:p>
        </w:tc>
      </w:tr>
      <w:tr w:rsidR="006C1342" w:rsidRPr="0028040F" w14:paraId="0D41C946"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0CA52C0"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EO1200set1@90°</w:t>
            </w:r>
          </w:p>
        </w:tc>
        <w:tc>
          <w:tcPr>
            <w:tcW w:w="1236" w:type="dxa"/>
          </w:tcPr>
          <w:p w14:paraId="7CD57E31"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N/A</w:t>
            </w:r>
          </w:p>
        </w:tc>
        <w:tc>
          <w:tcPr>
            <w:tcW w:w="1315" w:type="dxa"/>
          </w:tcPr>
          <w:p w14:paraId="255713F7" w14:textId="1BAAE090"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F37AF">
              <w:t>4ms</w:t>
            </w:r>
          </w:p>
        </w:tc>
        <w:tc>
          <w:tcPr>
            <w:tcW w:w="1560" w:type="dxa"/>
          </w:tcPr>
          <w:p w14:paraId="18A5AF71" w14:textId="0E86088D"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F37AF">
              <w:t>4.0007ms</w:t>
            </w:r>
          </w:p>
        </w:tc>
        <w:tc>
          <w:tcPr>
            <w:tcW w:w="1753" w:type="dxa"/>
          </w:tcPr>
          <w:p w14:paraId="27484B2F" w14:textId="52765973"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F37AF">
              <w:t>[0, 0.66us]</w:t>
            </w:r>
          </w:p>
        </w:tc>
        <w:tc>
          <w:tcPr>
            <w:tcW w:w="1218" w:type="dxa"/>
          </w:tcPr>
          <w:p w14:paraId="1B790858" w14:textId="712768B3"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F37AF">
              <w:t>0.66us</w:t>
            </w:r>
          </w:p>
        </w:tc>
      </w:tr>
      <w:tr w:rsidR="006C1342" w:rsidRPr="0028040F" w14:paraId="38578C11" w14:textId="77777777" w:rsidTr="00702934">
        <w:trPr>
          <w:trHeight w:val="486"/>
        </w:trPr>
        <w:tc>
          <w:tcPr>
            <w:cnfStyle w:val="001000000000" w:firstRow="0" w:lastRow="0" w:firstColumn="1" w:lastColumn="0" w:oddVBand="0" w:evenVBand="0" w:oddHBand="0" w:evenHBand="0" w:firstRowFirstColumn="0" w:firstRowLastColumn="0" w:lastRowFirstColumn="0" w:lastRowLastColumn="0"/>
            <w:tcW w:w="1985" w:type="dxa"/>
          </w:tcPr>
          <w:p w14:paraId="2FD349D6"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EO1200set1@30°</w:t>
            </w:r>
          </w:p>
        </w:tc>
        <w:tc>
          <w:tcPr>
            <w:tcW w:w="1236" w:type="dxa"/>
          </w:tcPr>
          <w:p w14:paraId="57C4748D" w14:textId="65B844DF"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675302">
              <w:t>6.61ms</w:t>
            </w:r>
          </w:p>
        </w:tc>
        <w:tc>
          <w:tcPr>
            <w:tcW w:w="1315" w:type="dxa"/>
          </w:tcPr>
          <w:p w14:paraId="26B82EF3" w14:textId="7F541993"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5302">
              <w:t>6.66ms</w:t>
            </w:r>
          </w:p>
        </w:tc>
        <w:tc>
          <w:tcPr>
            <w:tcW w:w="1560" w:type="dxa"/>
          </w:tcPr>
          <w:p w14:paraId="02EDDF12" w14:textId="623E82A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5302">
              <w:t>6.72ms</w:t>
            </w:r>
          </w:p>
        </w:tc>
        <w:tc>
          <w:tcPr>
            <w:tcW w:w="1753" w:type="dxa"/>
          </w:tcPr>
          <w:p w14:paraId="7A937141" w14:textId="4E759415"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5302">
              <w:t>[-57us, 58us]</w:t>
            </w:r>
          </w:p>
        </w:tc>
        <w:tc>
          <w:tcPr>
            <w:tcW w:w="1218" w:type="dxa"/>
          </w:tcPr>
          <w:p w14:paraId="056CC1E8" w14:textId="2729641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675302">
              <w:t>115us</w:t>
            </w:r>
          </w:p>
        </w:tc>
      </w:tr>
      <w:tr w:rsidR="006C1342" w:rsidRPr="0028040F" w14:paraId="6FECE43D"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11A53727"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EO1200set2@90°</w:t>
            </w:r>
          </w:p>
        </w:tc>
        <w:tc>
          <w:tcPr>
            <w:tcW w:w="1236" w:type="dxa"/>
          </w:tcPr>
          <w:p w14:paraId="0A4197E1"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315" w:type="dxa"/>
          </w:tcPr>
          <w:p w14:paraId="116C5BDF" w14:textId="1EBECF6F"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07C38">
              <w:t>4ms</w:t>
            </w:r>
          </w:p>
        </w:tc>
        <w:tc>
          <w:tcPr>
            <w:tcW w:w="1560" w:type="dxa"/>
          </w:tcPr>
          <w:p w14:paraId="050D3848" w14:textId="478CFEAC"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07C38">
              <w:t>4.0033ms</w:t>
            </w:r>
          </w:p>
        </w:tc>
        <w:tc>
          <w:tcPr>
            <w:tcW w:w="1753" w:type="dxa"/>
          </w:tcPr>
          <w:p w14:paraId="6734D375" w14:textId="7FA54DEB"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07C38">
              <w:t>[0, 3.3us]</w:t>
            </w:r>
          </w:p>
        </w:tc>
        <w:tc>
          <w:tcPr>
            <w:tcW w:w="1218" w:type="dxa"/>
          </w:tcPr>
          <w:p w14:paraId="70A11D45" w14:textId="58B591AF"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07C38">
              <w:t>3.3us</w:t>
            </w:r>
          </w:p>
        </w:tc>
      </w:tr>
      <w:tr w:rsidR="006C1342" w:rsidRPr="0028040F" w14:paraId="2A59C544" w14:textId="77777777" w:rsidTr="00702934">
        <w:tc>
          <w:tcPr>
            <w:cnfStyle w:val="001000000000" w:firstRow="0" w:lastRow="0" w:firstColumn="1" w:lastColumn="0" w:oddVBand="0" w:evenVBand="0" w:oddHBand="0" w:evenHBand="0" w:firstRowFirstColumn="0" w:firstRowLastColumn="0" w:lastRowFirstColumn="0" w:lastRowLastColumn="0"/>
            <w:tcW w:w="1985" w:type="dxa"/>
          </w:tcPr>
          <w:p w14:paraId="6DFCE1E2" w14:textId="77777777" w:rsidR="006C1342" w:rsidRPr="0028040F" w:rsidRDefault="006C1342" w:rsidP="00702934">
            <w:pPr>
              <w:pStyle w:val="BodyText"/>
              <w:rPr>
                <w:rFonts w:eastAsiaTheme="minorEastAsia"/>
                <w:szCs w:val="20"/>
                <w:lang w:eastAsia="zh-CN"/>
              </w:rPr>
            </w:pPr>
            <w:r w:rsidRPr="0028040F">
              <w:rPr>
                <w:rFonts w:eastAsia="KaiTi" w:hint="eastAsia"/>
              </w:rPr>
              <w:t>L</w:t>
            </w:r>
            <w:r w:rsidRPr="0028040F">
              <w:rPr>
                <w:rFonts w:eastAsia="KaiTi"/>
              </w:rPr>
              <w:t>EO1200set2@30°</w:t>
            </w:r>
          </w:p>
        </w:tc>
        <w:tc>
          <w:tcPr>
            <w:tcW w:w="1236" w:type="dxa"/>
          </w:tcPr>
          <w:p w14:paraId="19728055" w14:textId="283AC2FB"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C2153B">
              <w:t>6.53ms</w:t>
            </w:r>
          </w:p>
        </w:tc>
        <w:tc>
          <w:tcPr>
            <w:tcW w:w="1315" w:type="dxa"/>
          </w:tcPr>
          <w:p w14:paraId="58B1FFA4" w14:textId="2DB178A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C2153B">
              <w:t>6.66ms</w:t>
            </w:r>
          </w:p>
        </w:tc>
        <w:tc>
          <w:tcPr>
            <w:tcW w:w="1560" w:type="dxa"/>
          </w:tcPr>
          <w:p w14:paraId="3FA90A59" w14:textId="70859190"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C2153B">
              <w:t>6.79ms</w:t>
            </w:r>
          </w:p>
        </w:tc>
        <w:tc>
          <w:tcPr>
            <w:tcW w:w="1753" w:type="dxa"/>
          </w:tcPr>
          <w:p w14:paraId="52FED504" w14:textId="3A1BD327"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C2153B">
              <w:t>[-128us, 131us]</w:t>
            </w:r>
          </w:p>
        </w:tc>
        <w:tc>
          <w:tcPr>
            <w:tcW w:w="1218" w:type="dxa"/>
          </w:tcPr>
          <w:p w14:paraId="153EEEBF" w14:textId="4DC12076"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C2153B">
              <w:t>259us</w:t>
            </w:r>
          </w:p>
        </w:tc>
      </w:tr>
      <w:tr w:rsidR="006C1342" w:rsidRPr="0028040F" w14:paraId="48D96E3A"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0F19E2A" w14:textId="77777777" w:rsidR="006C1342" w:rsidRPr="0028040F" w:rsidRDefault="006C1342" w:rsidP="00702934">
            <w:pPr>
              <w:pStyle w:val="BodyText"/>
              <w:rPr>
                <w:rFonts w:eastAsiaTheme="minorEastAsia"/>
                <w:szCs w:val="20"/>
                <w:lang w:eastAsia="zh-CN"/>
              </w:rPr>
            </w:pPr>
            <w:r w:rsidRPr="0028040F">
              <w:rPr>
                <w:rFonts w:eastAsia="KaiTi"/>
              </w:rPr>
              <w:t>GEOset1@90°</w:t>
            </w:r>
          </w:p>
        </w:tc>
        <w:tc>
          <w:tcPr>
            <w:tcW w:w="1236" w:type="dxa"/>
          </w:tcPr>
          <w:p w14:paraId="604D90A4"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315" w:type="dxa"/>
          </w:tcPr>
          <w:p w14:paraId="1AB2C630" w14:textId="7DC2E428"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56795">
              <w:t>119.2867ms</w:t>
            </w:r>
          </w:p>
        </w:tc>
        <w:tc>
          <w:tcPr>
            <w:tcW w:w="1560" w:type="dxa"/>
          </w:tcPr>
          <w:p w14:paraId="5769D469" w14:textId="7E8F6E74"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56795">
              <w:t>119.2876ms</w:t>
            </w:r>
          </w:p>
        </w:tc>
        <w:tc>
          <w:tcPr>
            <w:tcW w:w="1753" w:type="dxa"/>
          </w:tcPr>
          <w:p w14:paraId="1206AA19" w14:textId="4A4CB344"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56795">
              <w:t>[0, 0.93us]</w:t>
            </w:r>
          </w:p>
        </w:tc>
        <w:tc>
          <w:tcPr>
            <w:tcW w:w="1218" w:type="dxa"/>
          </w:tcPr>
          <w:p w14:paraId="24B82E6A" w14:textId="644FD12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A56795">
              <w:t>0.93us</w:t>
            </w:r>
          </w:p>
        </w:tc>
      </w:tr>
      <w:tr w:rsidR="006C1342" w:rsidRPr="0028040F" w14:paraId="3E7E2F24" w14:textId="77777777" w:rsidTr="00702934">
        <w:tc>
          <w:tcPr>
            <w:cnfStyle w:val="001000000000" w:firstRow="0" w:lastRow="0" w:firstColumn="1" w:lastColumn="0" w:oddVBand="0" w:evenVBand="0" w:oddHBand="0" w:evenHBand="0" w:firstRowFirstColumn="0" w:firstRowLastColumn="0" w:lastRowFirstColumn="0" w:lastRowLastColumn="0"/>
            <w:tcW w:w="1985" w:type="dxa"/>
          </w:tcPr>
          <w:p w14:paraId="5866791E" w14:textId="6517BB54" w:rsidR="006C1342" w:rsidRPr="0028040F" w:rsidRDefault="006C1342" w:rsidP="00702934">
            <w:pPr>
              <w:pStyle w:val="BodyText"/>
              <w:rPr>
                <w:rFonts w:eastAsiaTheme="minorEastAsia"/>
                <w:szCs w:val="20"/>
                <w:lang w:eastAsia="zh-CN"/>
              </w:rPr>
            </w:pPr>
            <w:r w:rsidRPr="0028040F">
              <w:rPr>
                <w:rFonts w:eastAsia="KaiTi"/>
              </w:rPr>
              <w:t>GEOset1@1</w:t>
            </w:r>
            <w:r>
              <w:rPr>
                <w:rFonts w:eastAsia="KaiTi"/>
              </w:rPr>
              <w:t>2.5</w:t>
            </w:r>
            <w:r w:rsidRPr="0028040F">
              <w:rPr>
                <w:rFonts w:eastAsia="KaiTi"/>
              </w:rPr>
              <w:t>°</w:t>
            </w:r>
          </w:p>
        </w:tc>
        <w:tc>
          <w:tcPr>
            <w:tcW w:w="1236" w:type="dxa"/>
          </w:tcPr>
          <w:p w14:paraId="6E4149C4" w14:textId="263B3A1E"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85316B">
              <w:t>134.39ms</w:t>
            </w:r>
          </w:p>
        </w:tc>
        <w:tc>
          <w:tcPr>
            <w:tcW w:w="1315" w:type="dxa"/>
          </w:tcPr>
          <w:p w14:paraId="59B7C42F" w14:textId="0454EED1"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85316B">
              <w:t>134.56ms</w:t>
            </w:r>
          </w:p>
        </w:tc>
        <w:tc>
          <w:tcPr>
            <w:tcW w:w="1560" w:type="dxa"/>
          </w:tcPr>
          <w:p w14:paraId="79EE3323" w14:textId="2D00E9D4"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85316B">
              <w:t>134.75ms</w:t>
            </w:r>
          </w:p>
        </w:tc>
        <w:tc>
          <w:tcPr>
            <w:tcW w:w="1753" w:type="dxa"/>
          </w:tcPr>
          <w:p w14:paraId="422CAD6A" w14:textId="6EECC442"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85316B">
              <w:t>[-176us, 183us]</w:t>
            </w:r>
          </w:p>
        </w:tc>
        <w:tc>
          <w:tcPr>
            <w:tcW w:w="1218" w:type="dxa"/>
          </w:tcPr>
          <w:p w14:paraId="4705A455" w14:textId="7843D4FA"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85316B">
              <w:t>359us</w:t>
            </w:r>
          </w:p>
        </w:tc>
      </w:tr>
      <w:tr w:rsidR="006C1342" w:rsidRPr="0028040F" w14:paraId="0D61A12B" w14:textId="77777777" w:rsidTr="00702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9E33EE4" w14:textId="77777777" w:rsidR="006C1342" w:rsidRPr="0028040F" w:rsidRDefault="006C1342" w:rsidP="00702934">
            <w:pPr>
              <w:pStyle w:val="BodyText"/>
              <w:rPr>
                <w:rFonts w:eastAsiaTheme="minorEastAsia"/>
                <w:szCs w:val="20"/>
                <w:lang w:eastAsia="zh-CN"/>
              </w:rPr>
            </w:pPr>
            <w:r w:rsidRPr="0028040F">
              <w:rPr>
                <w:rFonts w:eastAsia="KaiTi"/>
              </w:rPr>
              <w:t>GEOset2@90°</w:t>
            </w:r>
          </w:p>
        </w:tc>
        <w:tc>
          <w:tcPr>
            <w:tcW w:w="1236" w:type="dxa"/>
          </w:tcPr>
          <w:p w14:paraId="6DF056E4" w14:textId="77777777"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N/A</w:t>
            </w:r>
          </w:p>
        </w:tc>
        <w:tc>
          <w:tcPr>
            <w:tcW w:w="1315" w:type="dxa"/>
          </w:tcPr>
          <w:p w14:paraId="38424D28" w14:textId="23C1AA4F"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7054D1">
              <w:t>119.2867ms</w:t>
            </w:r>
          </w:p>
        </w:tc>
        <w:tc>
          <w:tcPr>
            <w:tcW w:w="1560" w:type="dxa"/>
          </w:tcPr>
          <w:p w14:paraId="6296D9C3" w14:textId="7EEF9F24"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7054D1">
              <w:t>119.2927ms</w:t>
            </w:r>
          </w:p>
        </w:tc>
        <w:tc>
          <w:tcPr>
            <w:tcW w:w="1753" w:type="dxa"/>
          </w:tcPr>
          <w:p w14:paraId="502CECB3" w14:textId="5DA496D6"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7054D1">
              <w:t>[0, 6.04us]</w:t>
            </w:r>
          </w:p>
        </w:tc>
        <w:tc>
          <w:tcPr>
            <w:tcW w:w="1218" w:type="dxa"/>
          </w:tcPr>
          <w:p w14:paraId="66816737" w14:textId="1CC93734" w:rsidR="006C1342" w:rsidRPr="0028040F"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7054D1">
              <w:t>6.04us</w:t>
            </w:r>
          </w:p>
        </w:tc>
      </w:tr>
      <w:tr w:rsidR="006C1342" w:rsidRPr="00670876" w14:paraId="65A94781" w14:textId="77777777" w:rsidTr="00702934">
        <w:tc>
          <w:tcPr>
            <w:cnfStyle w:val="001000000000" w:firstRow="0" w:lastRow="0" w:firstColumn="1" w:lastColumn="0" w:oddVBand="0" w:evenVBand="0" w:oddHBand="0" w:evenHBand="0" w:firstRowFirstColumn="0" w:firstRowLastColumn="0" w:lastRowFirstColumn="0" w:lastRowLastColumn="0"/>
            <w:tcW w:w="1985" w:type="dxa"/>
          </w:tcPr>
          <w:p w14:paraId="7570AF95" w14:textId="6E577E3C" w:rsidR="006C1342" w:rsidRPr="0028040F" w:rsidRDefault="006C1342" w:rsidP="00702934">
            <w:pPr>
              <w:pStyle w:val="BodyText"/>
              <w:rPr>
                <w:rFonts w:eastAsiaTheme="minorEastAsia"/>
                <w:szCs w:val="20"/>
                <w:lang w:eastAsia="zh-CN"/>
              </w:rPr>
            </w:pPr>
            <w:r w:rsidRPr="0028040F">
              <w:rPr>
                <w:rFonts w:eastAsia="KaiTi"/>
              </w:rPr>
              <w:t>GEOset2@1</w:t>
            </w:r>
            <w:r>
              <w:rPr>
                <w:rFonts w:eastAsia="KaiTi"/>
              </w:rPr>
              <w:t>2.5</w:t>
            </w:r>
            <w:r w:rsidRPr="0028040F">
              <w:rPr>
                <w:rFonts w:eastAsia="KaiTi"/>
              </w:rPr>
              <w:t>°</w:t>
            </w:r>
          </w:p>
        </w:tc>
        <w:tc>
          <w:tcPr>
            <w:tcW w:w="1236" w:type="dxa"/>
          </w:tcPr>
          <w:p w14:paraId="7F0CD379" w14:textId="702020A5"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AE4107">
              <w:t>134.13ms</w:t>
            </w:r>
          </w:p>
        </w:tc>
        <w:tc>
          <w:tcPr>
            <w:tcW w:w="1315" w:type="dxa"/>
          </w:tcPr>
          <w:p w14:paraId="2A19BBF9" w14:textId="2F704F77"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AE4107">
              <w:t>134.56ms</w:t>
            </w:r>
          </w:p>
        </w:tc>
        <w:tc>
          <w:tcPr>
            <w:tcW w:w="1560" w:type="dxa"/>
          </w:tcPr>
          <w:p w14:paraId="384D1267" w14:textId="1E42B79E"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AE4107">
              <w:t>135.05ms</w:t>
            </w:r>
          </w:p>
        </w:tc>
        <w:tc>
          <w:tcPr>
            <w:tcW w:w="1753" w:type="dxa"/>
          </w:tcPr>
          <w:p w14:paraId="7FC7D62D" w14:textId="6D10474B"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AE4107">
              <w:t>[-434us, 484us]</w:t>
            </w:r>
          </w:p>
        </w:tc>
        <w:tc>
          <w:tcPr>
            <w:tcW w:w="1218" w:type="dxa"/>
          </w:tcPr>
          <w:p w14:paraId="3070779B" w14:textId="298953F2" w:rsidR="006C1342" w:rsidRPr="0028040F"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AE4107">
              <w:t>918us</w:t>
            </w:r>
          </w:p>
        </w:tc>
      </w:tr>
    </w:tbl>
    <w:p w14:paraId="2A2903AB" w14:textId="63F2CB22" w:rsidR="006C1342" w:rsidRDefault="006C1342" w:rsidP="006C1342">
      <w:pPr>
        <w:pStyle w:val="BodyText"/>
        <w:rPr>
          <w:szCs w:val="20"/>
        </w:rPr>
      </w:pPr>
    </w:p>
    <w:p w14:paraId="45111B64" w14:textId="4E825531" w:rsidR="00CC49D2" w:rsidRDefault="00BF2F2D" w:rsidP="00A95C43">
      <w:pPr>
        <w:pStyle w:val="BodyText"/>
        <w:rPr>
          <w:szCs w:val="20"/>
        </w:rPr>
      </w:pPr>
      <w:r w:rsidRPr="00BF2F2D">
        <w:rPr>
          <w:szCs w:val="20"/>
        </w:rPr>
        <w:t xml:space="preserve">The maximal differential delay </w:t>
      </w:r>
      <w:r w:rsidR="00F036EE">
        <w:rPr>
          <w:szCs w:val="20"/>
        </w:rPr>
        <w:t xml:space="preserve">value </w:t>
      </w:r>
      <w:r w:rsidR="00CC49D2">
        <w:rPr>
          <w:rFonts w:eastAsiaTheme="minorEastAsia"/>
          <w:szCs w:val="20"/>
          <w:lang w:eastAsia="zh-CN"/>
        </w:rPr>
        <w:t>between the near-UE/far-UE and the center-UE</w:t>
      </w:r>
      <w:r w:rsidR="00CC49D2" w:rsidRPr="00BF2F2D">
        <w:rPr>
          <w:szCs w:val="20"/>
        </w:rPr>
        <w:t xml:space="preserve"> </w:t>
      </w:r>
      <w:r w:rsidRPr="00BF2F2D">
        <w:rPr>
          <w:szCs w:val="20"/>
        </w:rPr>
        <w:t xml:space="preserve">with respect to various elevation angles for different satellite scenarios are illustrated in </w:t>
      </w:r>
      <w:r w:rsidR="00CC49D2">
        <w:rPr>
          <w:szCs w:val="20"/>
        </w:rPr>
        <w:t>Figure 2</w:t>
      </w:r>
      <w:r w:rsidR="00213375">
        <w:rPr>
          <w:szCs w:val="20"/>
        </w:rPr>
        <w:t xml:space="preserve"> </w:t>
      </w:r>
      <w:bookmarkStart w:id="7" w:name="_Hlk210155755"/>
      <w:r w:rsidR="00213375">
        <w:rPr>
          <w:szCs w:val="20"/>
        </w:rPr>
        <w:t xml:space="preserve">for </w:t>
      </w:r>
      <w:r w:rsidR="00213375" w:rsidRPr="003332D1">
        <w:rPr>
          <w:rFonts w:eastAsiaTheme="minorEastAsia"/>
          <w:szCs w:val="20"/>
          <w:lang w:eastAsia="zh-CN"/>
        </w:rPr>
        <w:t>2 GHz and 30 GHz respectively</w:t>
      </w:r>
      <w:bookmarkEnd w:id="7"/>
      <w:r w:rsidR="00CC49D2">
        <w:rPr>
          <w:szCs w:val="20"/>
        </w:rPr>
        <w:t>.</w:t>
      </w:r>
      <w:r w:rsidRPr="00BF2F2D">
        <w:rPr>
          <w:szCs w:val="20"/>
        </w:rPr>
        <w:t xml:space="preserve"> </w:t>
      </w:r>
    </w:p>
    <w:p w14:paraId="4199B3E7" w14:textId="39E3E165" w:rsidR="00B62F73" w:rsidRDefault="00283F71" w:rsidP="006512B8">
      <w:pPr>
        <w:spacing w:after="120"/>
        <w:jc w:val="center"/>
      </w:pPr>
      <w:r w:rsidRPr="000739B6">
        <w:rPr>
          <w:rFonts w:eastAsia="KaiTi"/>
          <w:noProof/>
        </w:rPr>
        <w:drawing>
          <wp:inline distT="0" distB="0" distL="0" distR="0" wp14:anchorId="0E796BEC" wp14:editId="764AB58E">
            <wp:extent cx="2880000" cy="191880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918800"/>
                    </a:xfrm>
                    <a:prstGeom prst="rect">
                      <a:avLst/>
                    </a:prstGeom>
                  </pic:spPr>
                </pic:pic>
              </a:graphicData>
            </a:graphic>
          </wp:inline>
        </w:drawing>
      </w:r>
      <w:r w:rsidR="00B62F73" w:rsidRPr="003F2B18">
        <w:rPr>
          <w:rFonts w:eastAsia="MS Mincho"/>
          <w:noProof/>
          <w:szCs w:val="20"/>
        </w:rPr>
        <w:drawing>
          <wp:inline distT="0" distB="0" distL="0" distR="0" wp14:anchorId="0E9BED84" wp14:editId="044A852E">
            <wp:extent cx="2880000" cy="191520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1915200"/>
                    </a:xfrm>
                    <a:prstGeom prst="rect">
                      <a:avLst/>
                    </a:prstGeom>
                  </pic:spPr>
                </pic:pic>
              </a:graphicData>
            </a:graphic>
          </wp:inline>
        </w:drawing>
      </w:r>
    </w:p>
    <w:p w14:paraId="36720FA1" w14:textId="311C8823" w:rsidR="006512B8" w:rsidRDefault="006512B8" w:rsidP="006512B8">
      <w:pPr>
        <w:spacing w:after="120"/>
        <w:jc w:val="center"/>
        <w:rPr>
          <w:rFonts w:eastAsia="DengXian"/>
          <w:b/>
          <w:sz w:val="18"/>
          <w:szCs w:val="18"/>
          <w:lang w:val="en-GB"/>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2</w:t>
      </w:r>
      <w:r w:rsidRPr="0021034F">
        <w:rPr>
          <w:rFonts w:eastAsia="SimSun"/>
          <w:b/>
          <w:bCs/>
          <w:sz w:val="18"/>
          <w:szCs w:val="18"/>
          <w:lang w:eastAsia="zh-CN"/>
        </w:rPr>
        <w:t xml:space="preserve">. </w:t>
      </w:r>
      <w:r w:rsidR="00D015DD">
        <w:rPr>
          <w:rFonts w:eastAsia="SimSun"/>
          <w:b/>
          <w:bCs/>
          <w:sz w:val="18"/>
          <w:szCs w:val="18"/>
          <w:lang w:eastAsia="zh-CN"/>
        </w:rPr>
        <w:t>Maximal d</w:t>
      </w:r>
      <w:r w:rsidRPr="00CA7D34">
        <w:rPr>
          <w:rFonts w:eastAsia="SimSun"/>
          <w:b/>
          <w:bCs/>
          <w:sz w:val="18"/>
          <w:szCs w:val="18"/>
          <w:lang w:eastAsia="zh-CN"/>
        </w:rPr>
        <w:t xml:space="preserve">ifferential </w:t>
      </w:r>
      <w:r w:rsidR="00B62F73">
        <w:rPr>
          <w:rFonts w:eastAsia="SimSun"/>
          <w:b/>
          <w:bCs/>
          <w:sz w:val="18"/>
          <w:szCs w:val="18"/>
          <w:lang w:eastAsia="zh-CN"/>
        </w:rPr>
        <w:t>delay value</w:t>
      </w:r>
      <w:r w:rsidR="009009E3">
        <w:rPr>
          <w:rFonts w:eastAsia="SimSun"/>
          <w:b/>
          <w:bCs/>
          <w:sz w:val="18"/>
          <w:szCs w:val="18"/>
          <w:lang w:eastAsia="zh-CN"/>
        </w:rPr>
        <w:t>s</w:t>
      </w:r>
      <w:r w:rsidR="00B62F73">
        <w:rPr>
          <w:rFonts w:eastAsia="SimSun"/>
          <w:b/>
          <w:bCs/>
          <w:sz w:val="18"/>
          <w:szCs w:val="18"/>
          <w:lang w:eastAsia="zh-CN"/>
        </w:rPr>
        <w:t xml:space="preserve"> w.r.t various </w:t>
      </w:r>
      <w:bookmarkStart w:id="8" w:name="_Hlk210155184"/>
      <w:bookmarkStart w:id="9" w:name="_Hlk210155081"/>
      <w:r w:rsidR="00B62F73">
        <w:rPr>
          <w:rFonts w:eastAsia="SimSun"/>
          <w:b/>
          <w:bCs/>
          <w:sz w:val="18"/>
          <w:szCs w:val="18"/>
          <w:lang w:eastAsia="zh-CN"/>
        </w:rPr>
        <w:t xml:space="preserve">elevation </w:t>
      </w:r>
      <w:bookmarkEnd w:id="8"/>
      <w:r w:rsidR="00B62F73">
        <w:rPr>
          <w:rFonts w:eastAsia="SimSun"/>
          <w:b/>
          <w:bCs/>
          <w:sz w:val="18"/>
          <w:szCs w:val="18"/>
          <w:lang w:eastAsia="zh-CN"/>
        </w:rPr>
        <w:t>angle</w:t>
      </w:r>
      <w:bookmarkEnd w:id="9"/>
      <w:r w:rsidR="00B62F73">
        <w:rPr>
          <w:rFonts w:eastAsia="SimSun"/>
          <w:b/>
          <w:bCs/>
          <w:sz w:val="18"/>
          <w:szCs w:val="18"/>
          <w:lang w:eastAsia="zh-CN"/>
        </w:rPr>
        <w:t>s</w:t>
      </w:r>
      <w:r w:rsidRPr="00393789">
        <w:rPr>
          <w:rFonts w:eastAsia="SimSun"/>
          <w:b/>
          <w:bCs/>
          <w:sz w:val="18"/>
          <w:szCs w:val="18"/>
          <w:lang w:eastAsia="zh-CN"/>
        </w:rPr>
        <w:t xml:space="preserve"> </w:t>
      </w:r>
    </w:p>
    <w:p w14:paraId="35E09FE9" w14:textId="77777777" w:rsidR="00A95C43" w:rsidRDefault="00A95C43" w:rsidP="00A95C43">
      <w:pPr>
        <w:pStyle w:val="BodyText"/>
        <w:rPr>
          <w:szCs w:val="20"/>
        </w:rPr>
      </w:pPr>
      <w:r>
        <w:rPr>
          <w:szCs w:val="20"/>
        </w:rPr>
        <w:lastRenderedPageBreak/>
        <w:t xml:space="preserve">From Figure 2, it is observed that </w:t>
      </w:r>
    </w:p>
    <w:p w14:paraId="05636CD0" w14:textId="77777777" w:rsidR="00A95C43" w:rsidRPr="00021BD0" w:rsidRDefault="00A95C43" w:rsidP="00A95C43">
      <w:pPr>
        <w:pStyle w:val="BodyText"/>
        <w:numPr>
          <w:ilvl w:val="0"/>
          <w:numId w:val="44"/>
        </w:numPr>
      </w:pPr>
      <w:r>
        <w:rPr>
          <w:szCs w:val="20"/>
        </w:rPr>
        <w:t xml:space="preserve">The </w:t>
      </w:r>
      <w:r w:rsidRPr="00BF2F2D">
        <w:rPr>
          <w:szCs w:val="20"/>
        </w:rPr>
        <w:t>maximal differential delay</w:t>
      </w:r>
      <w:r w:rsidRPr="002B108F">
        <w:t xml:space="preserve"> </w:t>
      </w:r>
      <w:r w:rsidRPr="002B108F">
        <w:rPr>
          <w:szCs w:val="20"/>
        </w:rPr>
        <w:t>decreases as the elevation angle increases</w:t>
      </w:r>
      <w:r>
        <w:rPr>
          <w:szCs w:val="20"/>
        </w:rPr>
        <w:t xml:space="preserve"> for each </w:t>
      </w:r>
      <w:r w:rsidRPr="00BF2F2D">
        <w:rPr>
          <w:szCs w:val="20"/>
        </w:rPr>
        <w:t>satellite scenario</w:t>
      </w:r>
      <w:r>
        <w:rPr>
          <w:szCs w:val="20"/>
        </w:rPr>
        <w:t xml:space="preserve">, that is, the smaller the </w:t>
      </w:r>
      <w:r w:rsidRPr="002B108F">
        <w:rPr>
          <w:szCs w:val="20"/>
        </w:rPr>
        <w:t>elevation angle</w:t>
      </w:r>
      <w:r>
        <w:rPr>
          <w:szCs w:val="20"/>
        </w:rPr>
        <w:t xml:space="preserve">, the greater the </w:t>
      </w:r>
      <w:r w:rsidRPr="00BF2F2D">
        <w:rPr>
          <w:szCs w:val="20"/>
        </w:rPr>
        <w:t>maximal differential delay</w:t>
      </w:r>
      <w:r>
        <w:rPr>
          <w:szCs w:val="20"/>
        </w:rPr>
        <w:t>.</w:t>
      </w:r>
    </w:p>
    <w:p w14:paraId="52521FC2" w14:textId="7BA495FB" w:rsidR="00A95C43" w:rsidRDefault="00DD16EE" w:rsidP="00A95C43">
      <w:pPr>
        <w:pStyle w:val="BodyText"/>
        <w:numPr>
          <w:ilvl w:val="0"/>
          <w:numId w:val="44"/>
        </w:numPr>
      </w:pPr>
      <w:r>
        <w:rPr>
          <w:rFonts w:eastAsiaTheme="minorEastAsia" w:hint="eastAsia"/>
          <w:lang w:eastAsia="zh-CN"/>
        </w:rPr>
        <w:t>T</w:t>
      </w:r>
      <w:r>
        <w:rPr>
          <w:rFonts w:eastAsiaTheme="minorEastAsia"/>
          <w:lang w:eastAsia="zh-CN"/>
        </w:rPr>
        <w:t>he GEO</w:t>
      </w:r>
      <w:r w:rsidR="00BF3723">
        <w:rPr>
          <w:rFonts w:eastAsiaTheme="minorEastAsia"/>
          <w:lang w:eastAsia="zh-CN"/>
        </w:rPr>
        <w:t xml:space="preserve"> </w:t>
      </w:r>
      <w:r>
        <w:rPr>
          <w:rFonts w:eastAsiaTheme="minorEastAsia"/>
          <w:lang w:eastAsia="zh-CN"/>
        </w:rPr>
        <w:t>set</w:t>
      </w:r>
      <w:r w:rsidR="007F3504">
        <w:rPr>
          <w:rFonts w:eastAsiaTheme="minorEastAsia"/>
          <w:lang w:eastAsia="zh-CN"/>
        </w:rPr>
        <w:t xml:space="preserve"> 2</w:t>
      </w:r>
      <w:r>
        <w:rPr>
          <w:rFonts w:eastAsiaTheme="minorEastAsia"/>
          <w:lang w:eastAsia="zh-CN"/>
        </w:rPr>
        <w:t xml:space="preserve"> </w:t>
      </w:r>
      <w:r w:rsidR="007F3504">
        <w:rPr>
          <w:rFonts w:eastAsiaTheme="minorEastAsia"/>
          <w:lang w:eastAsia="zh-CN"/>
        </w:rPr>
        <w:t>shows the worst performance</w:t>
      </w:r>
      <w:r w:rsidR="004D36A7">
        <w:rPr>
          <w:rFonts w:eastAsiaTheme="minorEastAsia"/>
          <w:lang w:eastAsia="zh-CN"/>
        </w:rPr>
        <w:t xml:space="preserve"> in all the evaluated scenarios</w:t>
      </w:r>
      <w:r w:rsidR="007F3504">
        <w:rPr>
          <w:rFonts w:eastAsiaTheme="minorEastAsia"/>
          <w:lang w:eastAsia="zh-CN"/>
        </w:rPr>
        <w:t xml:space="preserve">, </w:t>
      </w:r>
      <w:r w:rsidR="004D36A7">
        <w:rPr>
          <w:rFonts w:eastAsiaTheme="minorEastAsia"/>
          <w:lang w:eastAsia="zh-CN"/>
        </w:rPr>
        <w:t xml:space="preserve">with the </w:t>
      </w:r>
      <w:r w:rsidR="004D36A7" w:rsidRPr="00BF2F2D">
        <w:rPr>
          <w:szCs w:val="20"/>
        </w:rPr>
        <w:t>maximal differential delay</w:t>
      </w:r>
      <w:r w:rsidR="004D36A7">
        <w:rPr>
          <w:szCs w:val="20"/>
        </w:rPr>
        <w:t xml:space="preserve"> up to about 0.7ms and 0.45ms</w:t>
      </w:r>
      <w:r w:rsidR="004D36A7" w:rsidRPr="004D36A7">
        <w:t xml:space="preserve"> </w:t>
      </w:r>
      <w:r w:rsidR="004D36A7" w:rsidRPr="004D36A7">
        <w:rPr>
          <w:szCs w:val="20"/>
        </w:rPr>
        <w:t>for 2 GHz and 30 GHz respectively</w:t>
      </w:r>
      <w:r w:rsidR="004D36A7">
        <w:rPr>
          <w:szCs w:val="20"/>
        </w:rPr>
        <w:t>.</w:t>
      </w:r>
    </w:p>
    <w:p w14:paraId="77CBCE88" w14:textId="47D0E5BE" w:rsidR="00A2249B" w:rsidRDefault="009009E3" w:rsidP="00A2249B">
      <w:pPr>
        <w:pStyle w:val="BodyText"/>
        <w:rPr>
          <w:rFonts w:eastAsiaTheme="minorEastAsia"/>
          <w:b/>
          <w:bCs/>
          <w:szCs w:val="20"/>
          <w:lang w:eastAsia="zh-CN"/>
        </w:rPr>
      </w:pPr>
      <w:r>
        <w:rPr>
          <w:rFonts w:eastAsiaTheme="minorEastAsia"/>
          <w:b/>
          <w:bCs/>
          <w:szCs w:val="20"/>
          <w:lang w:eastAsia="zh-CN"/>
        </w:rPr>
        <w:t>Observation 2: T</w:t>
      </w:r>
      <w:r w:rsidRPr="00A32F11">
        <w:rPr>
          <w:rFonts w:eastAsiaTheme="minorEastAsia"/>
          <w:b/>
          <w:bCs/>
          <w:szCs w:val="20"/>
          <w:lang w:eastAsia="zh-CN"/>
        </w:rPr>
        <w:t xml:space="preserve">he </w:t>
      </w:r>
      <w:r w:rsidR="00A2249B">
        <w:rPr>
          <w:rFonts w:eastAsiaTheme="minorEastAsia"/>
          <w:b/>
          <w:bCs/>
          <w:szCs w:val="20"/>
          <w:lang w:eastAsia="zh-CN"/>
        </w:rPr>
        <w:t xml:space="preserve">following observations are made for </w:t>
      </w:r>
      <w:r w:rsidR="00A2249B" w:rsidRPr="00A2249B">
        <w:rPr>
          <w:rFonts w:eastAsiaTheme="minorEastAsia"/>
          <w:b/>
          <w:bCs/>
          <w:szCs w:val="20"/>
          <w:lang w:eastAsia="zh-CN"/>
        </w:rPr>
        <w:t>differential delay</w:t>
      </w:r>
      <w:r w:rsidR="00A2249B">
        <w:rPr>
          <w:rFonts w:eastAsiaTheme="minorEastAsia"/>
          <w:b/>
          <w:bCs/>
          <w:szCs w:val="20"/>
          <w:lang w:eastAsia="zh-CN"/>
        </w:rPr>
        <w:t xml:space="preserve"> evaluation:</w:t>
      </w:r>
    </w:p>
    <w:p w14:paraId="7E3E6D2E" w14:textId="13FF7140" w:rsidR="00A2249B" w:rsidRPr="000F7B86" w:rsidRDefault="00A2249B" w:rsidP="00A2249B">
      <w:pPr>
        <w:pStyle w:val="BodyText"/>
        <w:numPr>
          <w:ilvl w:val="0"/>
          <w:numId w:val="44"/>
        </w:numPr>
        <w:rPr>
          <w:b/>
          <w:bCs/>
          <w:szCs w:val="20"/>
        </w:rPr>
      </w:pPr>
      <w:r w:rsidRPr="000F7B86">
        <w:rPr>
          <w:b/>
          <w:bCs/>
          <w:szCs w:val="20"/>
        </w:rPr>
        <w:t>The maximal differential delay</w:t>
      </w:r>
      <w:r w:rsidRPr="000F7B86">
        <w:rPr>
          <w:b/>
          <w:bCs/>
        </w:rPr>
        <w:t xml:space="preserve"> </w:t>
      </w:r>
      <w:r w:rsidRPr="000F7B86">
        <w:rPr>
          <w:b/>
          <w:bCs/>
          <w:szCs w:val="20"/>
        </w:rPr>
        <w:t>decreases as the elevation angle increases for each satellite scenario.</w:t>
      </w:r>
    </w:p>
    <w:p w14:paraId="66DA89EA" w14:textId="741AC786" w:rsidR="00A2249B" w:rsidRPr="000F7B86" w:rsidRDefault="00A2249B" w:rsidP="00A2249B">
      <w:pPr>
        <w:pStyle w:val="BodyText"/>
        <w:numPr>
          <w:ilvl w:val="0"/>
          <w:numId w:val="44"/>
        </w:numPr>
        <w:rPr>
          <w:b/>
          <w:bCs/>
          <w:szCs w:val="20"/>
        </w:rPr>
      </w:pPr>
      <w:r w:rsidRPr="000F7B86">
        <w:rPr>
          <w:rFonts w:hint="eastAsia"/>
          <w:b/>
          <w:bCs/>
          <w:szCs w:val="20"/>
        </w:rPr>
        <w:t>T</w:t>
      </w:r>
      <w:r w:rsidRPr="000F7B86">
        <w:rPr>
          <w:b/>
          <w:bCs/>
          <w:szCs w:val="20"/>
        </w:rPr>
        <w:t>he GEO</w:t>
      </w:r>
      <w:r w:rsidR="00BF3723">
        <w:rPr>
          <w:b/>
          <w:bCs/>
          <w:szCs w:val="20"/>
        </w:rPr>
        <w:t xml:space="preserve"> </w:t>
      </w:r>
      <w:r w:rsidRPr="000F7B86">
        <w:rPr>
          <w:b/>
          <w:bCs/>
          <w:szCs w:val="20"/>
        </w:rPr>
        <w:t>set 2 shows the worst performance in all the evaluated scenarios, with the maximal differential delay up to about 0.7ms and 0.45ms for 2 GHz and 30 GHz respectively.</w:t>
      </w:r>
    </w:p>
    <w:p w14:paraId="6A78CD91" w14:textId="77777777" w:rsidR="00A2249B" w:rsidRDefault="00A2249B" w:rsidP="009009E3">
      <w:pPr>
        <w:pStyle w:val="BodyText"/>
        <w:rPr>
          <w:rFonts w:eastAsiaTheme="minorEastAsia"/>
          <w:b/>
          <w:bCs/>
          <w:szCs w:val="20"/>
          <w:lang w:eastAsia="zh-CN"/>
        </w:rPr>
      </w:pPr>
    </w:p>
    <w:p w14:paraId="529CD001" w14:textId="5B8AC562" w:rsidR="007905EC" w:rsidRPr="00B664D4" w:rsidRDefault="007905EC"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Evaluation results for </w:t>
      </w:r>
      <w:r w:rsidR="00E560F5" w:rsidRPr="00E560F5">
        <w:rPr>
          <w:rFonts w:ascii="Helvetica" w:eastAsia="SimSun" w:hAnsi="Helvetica" w:cs="Helvetica"/>
          <w:b/>
          <w:iCs/>
          <w:sz w:val="24"/>
          <w:lang w:eastAsia="zh-CN"/>
        </w:rPr>
        <w:t xml:space="preserve">differential doppler shift </w:t>
      </w:r>
    </w:p>
    <w:p w14:paraId="45F0180F" w14:textId="246FBBAB" w:rsidR="00FC2729" w:rsidRDefault="00FC2729" w:rsidP="006C1342">
      <w:pPr>
        <w:spacing w:after="120"/>
        <w:jc w:val="both"/>
        <w:rPr>
          <w:rFonts w:eastAsiaTheme="minorEastAsia"/>
          <w:szCs w:val="20"/>
          <w:lang w:eastAsia="zh-CN"/>
        </w:rPr>
      </w:pPr>
      <w:r w:rsidRPr="004B0CD0">
        <w:rPr>
          <w:rFonts w:eastAsiaTheme="minorEastAsia" w:hint="eastAsia"/>
          <w:szCs w:val="20"/>
          <w:lang w:eastAsia="zh-CN"/>
        </w:rPr>
        <w:t>T</w:t>
      </w:r>
      <w:r w:rsidRPr="004B0CD0">
        <w:rPr>
          <w:rFonts w:eastAsiaTheme="minorEastAsia"/>
          <w:szCs w:val="20"/>
          <w:lang w:eastAsia="zh-CN"/>
        </w:rPr>
        <w:t xml:space="preserve">he </w:t>
      </w:r>
      <w:r w:rsidR="004B0CD0" w:rsidRPr="004B0CD0">
        <w:rPr>
          <w:rFonts w:eastAsiaTheme="minorEastAsia"/>
          <w:szCs w:val="20"/>
          <w:lang w:eastAsia="zh-CN"/>
        </w:rPr>
        <w:t xml:space="preserve">doppler shift </w:t>
      </w:r>
      <w:r w:rsidRPr="004B0CD0">
        <w:rPr>
          <w:rFonts w:eastAsiaTheme="minorEastAsia"/>
          <w:szCs w:val="20"/>
          <w:lang w:eastAsia="zh-CN"/>
        </w:rPr>
        <w:t xml:space="preserve">values </w:t>
      </w:r>
      <w:bookmarkStart w:id="10" w:name="_Hlk210157871"/>
      <w:r w:rsidR="004B0CD0" w:rsidRPr="004B0CD0">
        <w:rPr>
          <w:rFonts w:eastAsiaTheme="minorEastAsia"/>
          <w:szCs w:val="20"/>
          <w:lang w:eastAsia="zh-CN"/>
        </w:rPr>
        <w:t>on service link</w:t>
      </w:r>
      <w:bookmarkEnd w:id="10"/>
      <w:r w:rsidR="004B0CD0" w:rsidRPr="004B0CD0">
        <w:rPr>
          <w:rFonts w:eastAsiaTheme="minorEastAsia"/>
          <w:szCs w:val="20"/>
          <w:lang w:eastAsia="zh-CN"/>
        </w:rPr>
        <w:t xml:space="preserve"> </w:t>
      </w:r>
      <w:r w:rsidRPr="004B0CD0">
        <w:rPr>
          <w:rFonts w:eastAsiaTheme="minorEastAsia"/>
          <w:szCs w:val="20"/>
          <w:lang w:eastAsia="zh-CN"/>
        </w:rPr>
        <w:t xml:space="preserve">for the near-UE/far-UE/center-UE, as well as the differential </w:t>
      </w:r>
      <w:r w:rsidR="004B0CD0" w:rsidRPr="004B0CD0">
        <w:rPr>
          <w:rFonts w:eastAsiaTheme="minorEastAsia"/>
          <w:szCs w:val="20"/>
          <w:lang w:eastAsia="zh-CN"/>
        </w:rPr>
        <w:t xml:space="preserve">doppler shift </w:t>
      </w:r>
      <w:r w:rsidRPr="004B0CD0">
        <w:rPr>
          <w:rFonts w:eastAsiaTheme="minorEastAsia"/>
          <w:szCs w:val="20"/>
          <w:lang w:eastAsia="zh-CN"/>
        </w:rPr>
        <w:t xml:space="preserve">between the near-UE/far-UE and the center-UE (i.e., </w:t>
      </w:r>
      <w:r w:rsidR="004B0CD0" w:rsidRPr="004B0CD0">
        <w:rPr>
          <w:rFonts w:eastAsiaTheme="minorEastAsia"/>
          <w:szCs w:val="20"/>
          <w:lang w:eastAsia="zh-CN"/>
        </w:rPr>
        <w:t xml:space="preserve">doppler shift </w:t>
      </w:r>
      <w:r w:rsidRPr="004B0CD0">
        <w:rPr>
          <w:rFonts w:eastAsiaTheme="minorEastAsia"/>
          <w:szCs w:val="20"/>
          <w:lang w:eastAsia="zh-CN"/>
        </w:rPr>
        <w:t xml:space="preserve">range in the table), are provided in Table </w:t>
      </w:r>
      <w:r w:rsidR="004B0CD0" w:rsidRPr="004B0CD0">
        <w:rPr>
          <w:rFonts w:eastAsiaTheme="minorEastAsia"/>
          <w:szCs w:val="20"/>
          <w:lang w:eastAsia="zh-CN"/>
        </w:rPr>
        <w:t xml:space="preserve">4 </w:t>
      </w:r>
      <w:r w:rsidRPr="004B0CD0">
        <w:rPr>
          <w:rFonts w:eastAsiaTheme="minorEastAsia"/>
          <w:szCs w:val="20"/>
          <w:lang w:eastAsia="zh-CN"/>
        </w:rPr>
        <w:t xml:space="preserve">and Table </w:t>
      </w:r>
      <w:r w:rsidR="004B0CD0" w:rsidRPr="004B0CD0">
        <w:rPr>
          <w:rFonts w:eastAsiaTheme="minorEastAsia"/>
          <w:szCs w:val="20"/>
          <w:lang w:eastAsia="zh-CN"/>
        </w:rPr>
        <w:t xml:space="preserve">5 </w:t>
      </w:r>
      <w:r w:rsidRPr="004B0CD0">
        <w:rPr>
          <w:rFonts w:eastAsiaTheme="minorEastAsia"/>
          <w:szCs w:val="20"/>
          <w:lang w:eastAsia="zh-CN"/>
        </w:rPr>
        <w:t>for different satellite scenarios and for 2 GHz and 30 GHz respectively.</w:t>
      </w:r>
      <w:r w:rsidR="00CB323B" w:rsidRPr="00CB323B">
        <w:t xml:space="preserve"> </w:t>
      </w:r>
      <w:r w:rsidR="00CB323B" w:rsidRPr="00CB323B">
        <w:rPr>
          <w:rFonts w:eastAsiaTheme="minorEastAsia"/>
          <w:szCs w:val="20"/>
          <w:lang w:eastAsia="zh-CN"/>
        </w:rPr>
        <w:t>It should be noted that GSO constellation is not impacted by doppler shift, so GEO scenario</w:t>
      </w:r>
      <w:r w:rsidR="004B0CD0">
        <w:rPr>
          <w:rFonts w:eastAsiaTheme="minorEastAsia"/>
          <w:szCs w:val="20"/>
          <w:lang w:eastAsia="zh-CN"/>
        </w:rPr>
        <w:t xml:space="preserve"> is not evaluated</w:t>
      </w:r>
      <w:r w:rsidR="00CB323B" w:rsidRPr="00CB323B">
        <w:rPr>
          <w:rFonts w:eastAsiaTheme="minorEastAsia"/>
          <w:szCs w:val="20"/>
          <w:lang w:eastAsia="zh-CN"/>
        </w:rPr>
        <w:t>.</w:t>
      </w:r>
    </w:p>
    <w:p w14:paraId="6F57C74A" w14:textId="17544556" w:rsidR="006C1342" w:rsidRPr="00503D22" w:rsidRDefault="006C1342" w:rsidP="006C1342">
      <w:pPr>
        <w:pStyle w:val="BodyText"/>
        <w:jc w:val="center"/>
        <w:rPr>
          <w:rFonts w:eastAsiaTheme="minorEastAsia"/>
          <w:szCs w:val="20"/>
          <w:lang w:eastAsia="zh-CN"/>
        </w:rPr>
      </w:pPr>
      <w:r w:rsidRPr="00DF4278">
        <w:rPr>
          <w:rFonts w:eastAsia="SimSun"/>
          <w:b/>
          <w:bCs/>
          <w:sz w:val="18"/>
          <w:szCs w:val="18"/>
          <w:lang w:eastAsia="zh-CN"/>
        </w:rPr>
        <w:t xml:space="preserve">Table </w:t>
      </w:r>
      <w:r w:rsidR="00FC2729">
        <w:rPr>
          <w:rFonts w:eastAsia="SimSun"/>
          <w:b/>
          <w:bCs/>
          <w:sz w:val="18"/>
          <w:szCs w:val="18"/>
          <w:lang w:eastAsia="zh-CN"/>
        </w:rPr>
        <w:t>4</w:t>
      </w:r>
      <w:r w:rsidRPr="00DF4278">
        <w:rPr>
          <w:rFonts w:eastAsia="SimSun"/>
          <w:b/>
          <w:bCs/>
          <w:sz w:val="18"/>
          <w:szCs w:val="18"/>
          <w:lang w:eastAsia="zh-CN"/>
        </w:rPr>
        <w:t xml:space="preserve">. </w:t>
      </w:r>
      <w:r w:rsidR="00FC2729">
        <w:rPr>
          <w:rFonts w:eastAsia="SimSun"/>
          <w:b/>
          <w:bCs/>
          <w:sz w:val="18"/>
          <w:szCs w:val="18"/>
          <w:lang w:eastAsia="zh-CN"/>
        </w:rPr>
        <w:t>Differential d</w:t>
      </w:r>
      <w:r w:rsidRPr="00C477D0">
        <w:rPr>
          <w:rFonts w:eastAsia="SimSun"/>
          <w:b/>
          <w:bCs/>
          <w:sz w:val="18"/>
          <w:szCs w:val="18"/>
          <w:lang w:eastAsia="zh-CN"/>
        </w:rPr>
        <w:t xml:space="preserve">oppler shift </w:t>
      </w:r>
      <w:r>
        <w:rPr>
          <w:rFonts w:eastAsia="SimSun"/>
          <w:b/>
          <w:bCs/>
          <w:sz w:val="18"/>
          <w:szCs w:val="18"/>
          <w:lang w:eastAsia="zh-CN"/>
        </w:rPr>
        <w:t>on s</w:t>
      </w:r>
      <w:r w:rsidRPr="004C4ECF">
        <w:rPr>
          <w:rFonts w:eastAsia="SimSun"/>
          <w:b/>
          <w:bCs/>
          <w:sz w:val="18"/>
          <w:szCs w:val="18"/>
          <w:lang w:eastAsia="zh-CN"/>
        </w:rPr>
        <w:t xml:space="preserve">ervice link </w:t>
      </w:r>
      <w:r>
        <w:rPr>
          <w:rFonts w:eastAsia="SimSun"/>
          <w:b/>
          <w:bCs/>
          <w:sz w:val="18"/>
          <w:szCs w:val="18"/>
          <w:lang w:eastAsia="zh-CN"/>
        </w:rPr>
        <w:t>for 2 GHz band</w:t>
      </w:r>
    </w:p>
    <w:tbl>
      <w:tblPr>
        <w:tblStyle w:val="GridTable4-Accent5"/>
        <w:tblW w:w="0" w:type="auto"/>
        <w:jc w:val="center"/>
        <w:tblLayout w:type="fixed"/>
        <w:tblLook w:val="04A0" w:firstRow="1" w:lastRow="0" w:firstColumn="1" w:lastColumn="0" w:noHBand="0" w:noVBand="1"/>
      </w:tblPr>
      <w:tblGrid>
        <w:gridCol w:w="1980"/>
        <w:gridCol w:w="1417"/>
        <w:gridCol w:w="1560"/>
        <w:gridCol w:w="1701"/>
        <w:gridCol w:w="2404"/>
      </w:tblGrid>
      <w:tr w:rsidR="006C1342" w:rsidRPr="00670876" w14:paraId="5A6999BB" w14:textId="77777777" w:rsidTr="007029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158565C2" w14:textId="77777777" w:rsidR="006C1342" w:rsidRPr="00670876" w:rsidRDefault="006C1342" w:rsidP="00702934">
            <w:pPr>
              <w:pStyle w:val="BodyText"/>
              <w:jc w:val="center"/>
              <w:rPr>
                <w:rFonts w:eastAsiaTheme="minorEastAsia"/>
                <w:szCs w:val="20"/>
                <w:lang w:eastAsia="zh-CN"/>
              </w:rPr>
            </w:pPr>
            <w:r w:rsidRPr="00670876">
              <w:rPr>
                <w:rFonts w:eastAsia="SimSun"/>
                <w:szCs w:val="20"/>
                <w:lang w:eastAsia="zh-CN"/>
              </w:rPr>
              <w:t>Scenario</w:t>
            </w:r>
          </w:p>
        </w:tc>
        <w:tc>
          <w:tcPr>
            <w:tcW w:w="1417" w:type="dxa"/>
          </w:tcPr>
          <w:p w14:paraId="399D9154"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SimSun"/>
                <w:szCs w:val="20"/>
                <w:lang w:eastAsia="zh-CN"/>
              </w:rPr>
              <w:t>Near-UE</w:t>
            </w:r>
          </w:p>
        </w:tc>
        <w:tc>
          <w:tcPr>
            <w:tcW w:w="1560" w:type="dxa"/>
          </w:tcPr>
          <w:p w14:paraId="6CDD12CA"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SimSun"/>
                <w:szCs w:val="20"/>
                <w:lang w:eastAsia="zh-CN"/>
              </w:rPr>
            </w:pPr>
            <w:r w:rsidRPr="00587ABA">
              <w:rPr>
                <w:rFonts w:eastAsia="KaiTi"/>
              </w:rPr>
              <w:t xml:space="preserve">Center-UE </w:t>
            </w:r>
          </w:p>
        </w:tc>
        <w:tc>
          <w:tcPr>
            <w:tcW w:w="1701" w:type="dxa"/>
          </w:tcPr>
          <w:p w14:paraId="7826AFF6"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87ABA">
              <w:rPr>
                <w:rFonts w:eastAsia="KaiTi" w:hint="eastAsia"/>
                <w:lang w:eastAsia="zh-CN"/>
              </w:rPr>
              <w:t>F</w:t>
            </w:r>
            <w:r w:rsidRPr="00587ABA">
              <w:rPr>
                <w:rFonts w:eastAsia="KaiTi"/>
                <w:lang w:eastAsia="zh-CN"/>
              </w:rPr>
              <w:t>ar-UE</w:t>
            </w:r>
          </w:p>
        </w:tc>
        <w:tc>
          <w:tcPr>
            <w:tcW w:w="2404" w:type="dxa"/>
          </w:tcPr>
          <w:p w14:paraId="7F3975D0"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87ABA">
              <w:rPr>
                <w:rFonts w:eastAsia="KaiTi"/>
                <w:lang w:eastAsia="zh-CN"/>
              </w:rPr>
              <w:t>Doppler shift range</w:t>
            </w:r>
          </w:p>
        </w:tc>
      </w:tr>
      <w:tr w:rsidR="006C1342" w:rsidRPr="00670876" w14:paraId="7827C30F"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203B8DCD"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EO600set1@90°</w:t>
            </w:r>
          </w:p>
        </w:tc>
        <w:tc>
          <w:tcPr>
            <w:tcW w:w="1417" w:type="dxa"/>
          </w:tcPr>
          <w:p w14:paraId="27BBB669"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675191D0"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0</w:t>
            </w:r>
            <w:r w:rsidRPr="00587ABA">
              <w:rPr>
                <w:rFonts w:eastAsia="KaiTi"/>
              </w:rPr>
              <w:t>kHz</w:t>
            </w:r>
          </w:p>
        </w:tc>
        <w:tc>
          <w:tcPr>
            <w:tcW w:w="1701" w:type="dxa"/>
          </w:tcPr>
          <w:p w14:paraId="3F53D731" w14:textId="32AEEE0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B000DF">
              <w:t>2.02kHz</w:t>
            </w:r>
          </w:p>
        </w:tc>
        <w:tc>
          <w:tcPr>
            <w:tcW w:w="2404" w:type="dxa"/>
          </w:tcPr>
          <w:p w14:paraId="0E734B98" w14:textId="7EF11496"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B000DF">
              <w:t>[0, 2.02kHz]</w:t>
            </w:r>
          </w:p>
        </w:tc>
      </w:tr>
      <w:tr w:rsidR="006C1342" w:rsidRPr="00670876" w14:paraId="1FD1754F"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2873032C"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EO600set1@30°</w:t>
            </w:r>
          </w:p>
        </w:tc>
        <w:tc>
          <w:tcPr>
            <w:tcW w:w="1417" w:type="dxa"/>
          </w:tcPr>
          <w:p w14:paraId="5F4D780A" w14:textId="4C2E1BB0"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705DF">
              <w:t>39.52kHz</w:t>
            </w:r>
          </w:p>
        </w:tc>
        <w:tc>
          <w:tcPr>
            <w:tcW w:w="1560" w:type="dxa"/>
          </w:tcPr>
          <w:p w14:paraId="3A02F54B" w14:textId="4CEB2179"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705DF">
              <w:t>39.89kHz</w:t>
            </w:r>
          </w:p>
        </w:tc>
        <w:tc>
          <w:tcPr>
            <w:tcW w:w="1701" w:type="dxa"/>
          </w:tcPr>
          <w:p w14:paraId="1E891A09" w14:textId="29410070"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705DF">
              <w:t>40.24kHz</w:t>
            </w:r>
          </w:p>
        </w:tc>
        <w:tc>
          <w:tcPr>
            <w:tcW w:w="2404" w:type="dxa"/>
          </w:tcPr>
          <w:p w14:paraId="0CB8924E" w14:textId="3B2AF007"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705DF">
              <w:t>[-0.37kHz, 0.35kHz]</w:t>
            </w:r>
          </w:p>
        </w:tc>
      </w:tr>
      <w:tr w:rsidR="006C1342" w:rsidRPr="00670876" w14:paraId="53640D27"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18E094D"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EO600set2@90°</w:t>
            </w:r>
          </w:p>
        </w:tc>
        <w:tc>
          <w:tcPr>
            <w:tcW w:w="1417" w:type="dxa"/>
          </w:tcPr>
          <w:p w14:paraId="0107B242"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1F4E34F1"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0</w:t>
            </w:r>
            <w:r w:rsidRPr="00587ABA">
              <w:rPr>
                <w:rFonts w:eastAsia="KaiTi"/>
              </w:rPr>
              <w:t>kHz</w:t>
            </w:r>
          </w:p>
        </w:tc>
        <w:tc>
          <w:tcPr>
            <w:tcW w:w="1701" w:type="dxa"/>
          </w:tcPr>
          <w:p w14:paraId="1651C66A"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3</w:t>
            </w:r>
            <w:r w:rsidRPr="00587ABA">
              <w:rPr>
                <w:rFonts w:eastAsia="KaiTi"/>
              </w:rPr>
              <w:t>.77kHz</w:t>
            </w:r>
          </w:p>
        </w:tc>
        <w:tc>
          <w:tcPr>
            <w:tcW w:w="2404" w:type="dxa"/>
          </w:tcPr>
          <w:p w14:paraId="5A358CB6"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w:t>
            </w:r>
            <w:r w:rsidRPr="00587ABA">
              <w:rPr>
                <w:rFonts w:eastAsia="KaiTi"/>
              </w:rPr>
              <w:t>0, 3.77kHz]</w:t>
            </w:r>
          </w:p>
        </w:tc>
      </w:tr>
      <w:tr w:rsidR="006C1342" w:rsidRPr="00670876" w14:paraId="2AE41813"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40596A09"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EO600set2@30°</w:t>
            </w:r>
          </w:p>
        </w:tc>
        <w:tc>
          <w:tcPr>
            <w:tcW w:w="1417" w:type="dxa"/>
          </w:tcPr>
          <w:p w14:paraId="41459F14" w14:textId="359A51A3"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06FA9">
              <w:t>39.21kHz</w:t>
            </w:r>
          </w:p>
        </w:tc>
        <w:tc>
          <w:tcPr>
            <w:tcW w:w="1560" w:type="dxa"/>
          </w:tcPr>
          <w:p w14:paraId="26F4AADE" w14:textId="747EBEB8"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506FA9">
              <w:t>39.89kHz</w:t>
            </w:r>
          </w:p>
        </w:tc>
        <w:tc>
          <w:tcPr>
            <w:tcW w:w="1701" w:type="dxa"/>
          </w:tcPr>
          <w:p w14:paraId="134BD002" w14:textId="488448D5"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506FA9">
              <w:t>40.50kHz</w:t>
            </w:r>
          </w:p>
        </w:tc>
        <w:tc>
          <w:tcPr>
            <w:tcW w:w="2404" w:type="dxa"/>
          </w:tcPr>
          <w:p w14:paraId="5E778988" w14:textId="61BB0FB4"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506FA9">
              <w:t>[-0.68kHz, 0.61kHz]</w:t>
            </w:r>
          </w:p>
        </w:tc>
      </w:tr>
      <w:tr w:rsidR="006C1342" w:rsidRPr="00670876" w14:paraId="54CBEF84"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B7C5970"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EO1200set1@90°</w:t>
            </w:r>
          </w:p>
        </w:tc>
        <w:tc>
          <w:tcPr>
            <w:tcW w:w="1417" w:type="dxa"/>
          </w:tcPr>
          <w:p w14:paraId="3C7FCA92"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N/A</w:t>
            </w:r>
          </w:p>
        </w:tc>
        <w:tc>
          <w:tcPr>
            <w:tcW w:w="1560" w:type="dxa"/>
          </w:tcPr>
          <w:p w14:paraId="0D8B1550"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KaiTi" w:hint="eastAsia"/>
              </w:rPr>
              <w:t>0</w:t>
            </w:r>
            <w:r w:rsidRPr="00587ABA">
              <w:rPr>
                <w:rFonts w:eastAsia="KaiTi"/>
              </w:rPr>
              <w:t>kHz</w:t>
            </w:r>
          </w:p>
        </w:tc>
        <w:tc>
          <w:tcPr>
            <w:tcW w:w="1701" w:type="dxa"/>
          </w:tcPr>
          <w:p w14:paraId="2BBD6279" w14:textId="6D4EE35F"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94F7A">
              <w:t>1.78kHz</w:t>
            </w:r>
          </w:p>
        </w:tc>
        <w:tc>
          <w:tcPr>
            <w:tcW w:w="2404" w:type="dxa"/>
          </w:tcPr>
          <w:p w14:paraId="1B778F94" w14:textId="6C9903EE"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94F7A">
              <w:t>[0, 1.78kHz]</w:t>
            </w:r>
          </w:p>
        </w:tc>
      </w:tr>
      <w:tr w:rsidR="006C1342" w:rsidRPr="00670876" w14:paraId="3DE45A86"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2EB0711F"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EO1200set1@30°</w:t>
            </w:r>
          </w:p>
        </w:tc>
        <w:tc>
          <w:tcPr>
            <w:tcW w:w="1417" w:type="dxa"/>
          </w:tcPr>
          <w:p w14:paraId="41F087C1" w14:textId="2DF74218"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D0588">
              <w:t>34.21kHz</w:t>
            </w:r>
          </w:p>
        </w:tc>
        <w:tc>
          <w:tcPr>
            <w:tcW w:w="1560" w:type="dxa"/>
          </w:tcPr>
          <w:p w14:paraId="4394DA9E" w14:textId="404F2DDB"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9D0588">
              <w:t>34.59kHz</w:t>
            </w:r>
          </w:p>
        </w:tc>
        <w:tc>
          <w:tcPr>
            <w:tcW w:w="1701" w:type="dxa"/>
          </w:tcPr>
          <w:p w14:paraId="4093C1A1" w14:textId="483EFCCE"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9D0588">
              <w:t>34.95kHz</w:t>
            </w:r>
          </w:p>
        </w:tc>
        <w:tc>
          <w:tcPr>
            <w:tcW w:w="2404" w:type="dxa"/>
          </w:tcPr>
          <w:p w14:paraId="7F781C58" w14:textId="36CC9C05"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9D0588">
              <w:t>[-0.38kHz, 0.36kHz]</w:t>
            </w:r>
          </w:p>
        </w:tc>
      </w:tr>
      <w:tr w:rsidR="006C1342" w:rsidRPr="00670876" w14:paraId="697D880C"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C719893"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EO1200set2@90°</w:t>
            </w:r>
          </w:p>
        </w:tc>
        <w:tc>
          <w:tcPr>
            <w:tcW w:w="1417" w:type="dxa"/>
          </w:tcPr>
          <w:p w14:paraId="2CF72DB3"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21A0EDE4"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hint="eastAsia"/>
              </w:rPr>
              <w:t>0</w:t>
            </w:r>
            <w:r w:rsidRPr="00587ABA">
              <w:rPr>
                <w:rFonts w:eastAsia="KaiTi"/>
              </w:rPr>
              <w:t>kHz</w:t>
            </w:r>
          </w:p>
        </w:tc>
        <w:tc>
          <w:tcPr>
            <w:tcW w:w="1701" w:type="dxa"/>
          </w:tcPr>
          <w:p w14:paraId="35D310B5"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hint="eastAsia"/>
              </w:rPr>
              <w:t>3</w:t>
            </w:r>
            <w:r w:rsidRPr="00587ABA">
              <w:rPr>
                <w:rFonts w:eastAsia="KaiTi"/>
              </w:rPr>
              <w:t>.75kHz</w:t>
            </w:r>
          </w:p>
        </w:tc>
        <w:tc>
          <w:tcPr>
            <w:tcW w:w="2404" w:type="dxa"/>
          </w:tcPr>
          <w:p w14:paraId="7D34B12A"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hint="eastAsia"/>
              </w:rPr>
              <w:t>[</w:t>
            </w:r>
            <w:r w:rsidRPr="00587ABA">
              <w:rPr>
                <w:rFonts w:eastAsia="KaiTi"/>
              </w:rPr>
              <w:t>0, 3.75kHz]</w:t>
            </w:r>
          </w:p>
        </w:tc>
      </w:tr>
      <w:tr w:rsidR="006C1342" w:rsidRPr="00670876" w14:paraId="77846A04"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FD934DD" w14:textId="77777777" w:rsidR="006C1342" w:rsidRPr="009D3EA6" w:rsidRDefault="006C1342" w:rsidP="00702934">
            <w:pPr>
              <w:pStyle w:val="BodyText"/>
              <w:rPr>
                <w:rFonts w:eastAsiaTheme="minorEastAsia"/>
                <w:szCs w:val="20"/>
                <w:lang w:eastAsia="zh-CN"/>
              </w:rPr>
            </w:pPr>
            <w:r w:rsidRPr="009D3EA6">
              <w:rPr>
                <w:rFonts w:eastAsia="KaiTi" w:hint="eastAsia"/>
              </w:rPr>
              <w:t>L</w:t>
            </w:r>
            <w:r w:rsidRPr="009D3EA6">
              <w:rPr>
                <w:rFonts w:eastAsia="KaiTi"/>
              </w:rPr>
              <w:t>EO1200set2@30°</w:t>
            </w:r>
          </w:p>
        </w:tc>
        <w:tc>
          <w:tcPr>
            <w:tcW w:w="1417" w:type="dxa"/>
          </w:tcPr>
          <w:p w14:paraId="1ACDC978" w14:textId="69943E42"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F63EB6">
              <w:t>33.78kHz</w:t>
            </w:r>
          </w:p>
        </w:tc>
        <w:tc>
          <w:tcPr>
            <w:tcW w:w="1560" w:type="dxa"/>
          </w:tcPr>
          <w:p w14:paraId="63B6C97F" w14:textId="6F730EE2"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F63EB6">
              <w:t>34.59kHz</w:t>
            </w:r>
          </w:p>
        </w:tc>
        <w:tc>
          <w:tcPr>
            <w:tcW w:w="1701" w:type="dxa"/>
          </w:tcPr>
          <w:p w14:paraId="765D0339" w14:textId="52E7BB4B"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F63EB6">
              <w:t>35.32kHz</w:t>
            </w:r>
          </w:p>
        </w:tc>
        <w:tc>
          <w:tcPr>
            <w:tcW w:w="2404" w:type="dxa"/>
          </w:tcPr>
          <w:p w14:paraId="695185BC" w14:textId="3701F9C3"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F63EB6">
              <w:t>[-0.82kHz, 0.73kHz]</w:t>
            </w:r>
          </w:p>
        </w:tc>
      </w:tr>
    </w:tbl>
    <w:p w14:paraId="2DE40ACC" w14:textId="77777777" w:rsidR="006C1342" w:rsidRDefault="006C1342" w:rsidP="006C1342">
      <w:pPr>
        <w:pStyle w:val="BodyText"/>
        <w:rPr>
          <w:szCs w:val="20"/>
        </w:rPr>
      </w:pPr>
    </w:p>
    <w:p w14:paraId="207F0AF4" w14:textId="319DBAAE" w:rsidR="006C1342" w:rsidRDefault="006C1342" w:rsidP="006C1342">
      <w:pPr>
        <w:pStyle w:val="BodyText"/>
        <w:jc w:val="center"/>
        <w:rPr>
          <w:rFonts w:eastAsia="SimSun"/>
          <w:b/>
          <w:bCs/>
          <w:sz w:val="18"/>
          <w:szCs w:val="18"/>
          <w:lang w:eastAsia="zh-CN"/>
        </w:rPr>
      </w:pPr>
      <w:r w:rsidRPr="00DF4278">
        <w:rPr>
          <w:rFonts w:eastAsia="SimSun"/>
          <w:b/>
          <w:bCs/>
          <w:sz w:val="18"/>
          <w:szCs w:val="18"/>
          <w:lang w:eastAsia="zh-CN"/>
        </w:rPr>
        <w:t xml:space="preserve">Table </w:t>
      </w:r>
      <w:r w:rsidR="00FC2729">
        <w:rPr>
          <w:rFonts w:eastAsia="SimSun"/>
          <w:b/>
          <w:bCs/>
          <w:sz w:val="18"/>
          <w:szCs w:val="18"/>
          <w:lang w:eastAsia="zh-CN"/>
        </w:rPr>
        <w:t>5</w:t>
      </w:r>
      <w:r w:rsidRPr="00DF4278">
        <w:rPr>
          <w:rFonts w:eastAsia="SimSun"/>
          <w:b/>
          <w:bCs/>
          <w:sz w:val="18"/>
          <w:szCs w:val="18"/>
          <w:lang w:eastAsia="zh-CN"/>
        </w:rPr>
        <w:t xml:space="preserve">. </w:t>
      </w:r>
      <w:r w:rsidR="00FC2729">
        <w:rPr>
          <w:rFonts w:eastAsia="SimSun"/>
          <w:b/>
          <w:bCs/>
          <w:sz w:val="18"/>
          <w:szCs w:val="18"/>
          <w:lang w:eastAsia="zh-CN"/>
        </w:rPr>
        <w:t>Differential d</w:t>
      </w:r>
      <w:r w:rsidRPr="00C477D0">
        <w:rPr>
          <w:rFonts w:eastAsia="SimSun"/>
          <w:b/>
          <w:bCs/>
          <w:sz w:val="18"/>
          <w:szCs w:val="18"/>
          <w:lang w:eastAsia="zh-CN"/>
        </w:rPr>
        <w:t xml:space="preserve">oppler shift </w:t>
      </w:r>
      <w:r>
        <w:rPr>
          <w:rFonts w:eastAsia="SimSun"/>
          <w:b/>
          <w:bCs/>
          <w:sz w:val="18"/>
          <w:szCs w:val="18"/>
          <w:lang w:eastAsia="zh-CN"/>
        </w:rPr>
        <w:t>on s</w:t>
      </w:r>
      <w:r w:rsidRPr="004C4ECF">
        <w:rPr>
          <w:rFonts w:eastAsia="SimSun"/>
          <w:b/>
          <w:bCs/>
          <w:sz w:val="18"/>
          <w:szCs w:val="18"/>
          <w:lang w:eastAsia="zh-CN"/>
        </w:rPr>
        <w:t xml:space="preserve">ervice link </w:t>
      </w:r>
      <w:r>
        <w:rPr>
          <w:rFonts w:eastAsia="SimSun"/>
          <w:b/>
          <w:bCs/>
          <w:sz w:val="18"/>
          <w:szCs w:val="18"/>
          <w:lang w:eastAsia="zh-CN"/>
        </w:rPr>
        <w:t>fo</w:t>
      </w:r>
      <w:r w:rsidRPr="00587ABA">
        <w:rPr>
          <w:rFonts w:eastAsia="SimSun"/>
          <w:b/>
          <w:bCs/>
          <w:sz w:val="18"/>
          <w:szCs w:val="18"/>
          <w:lang w:eastAsia="zh-CN"/>
        </w:rPr>
        <w:t>r 30 GHz band</w:t>
      </w:r>
    </w:p>
    <w:tbl>
      <w:tblPr>
        <w:tblStyle w:val="GridTable4-Accent5"/>
        <w:tblW w:w="0" w:type="auto"/>
        <w:jc w:val="center"/>
        <w:tblLayout w:type="fixed"/>
        <w:tblLook w:val="04A0" w:firstRow="1" w:lastRow="0" w:firstColumn="1" w:lastColumn="0" w:noHBand="0" w:noVBand="1"/>
      </w:tblPr>
      <w:tblGrid>
        <w:gridCol w:w="1980"/>
        <w:gridCol w:w="1417"/>
        <w:gridCol w:w="1560"/>
        <w:gridCol w:w="1701"/>
        <w:gridCol w:w="2404"/>
      </w:tblGrid>
      <w:tr w:rsidR="006C1342" w:rsidRPr="00587ABA" w14:paraId="3B91CECC" w14:textId="77777777" w:rsidTr="007029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4D3FA1F" w14:textId="77777777" w:rsidR="006C1342" w:rsidRPr="00587ABA" w:rsidRDefault="006C1342" w:rsidP="00702934">
            <w:pPr>
              <w:pStyle w:val="BodyText"/>
              <w:jc w:val="center"/>
              <w:rPr>
                <w:rFonts w:eastAsiaTheme="minorEastAsia"/>
                <w:szCs w:val="20"/>
                <w:lang w:eastAsia="zh-CN"/>
              </w:rPr>
            </w:pPr>
            <w:r w:rsidRPr="00587ABA">
              <w:rPr>
                <w:rFonts w:eastAsia="SimSun"/>
                <w:szCs w:val="20"/>
                <w:lang w:eastAsia="zh-CN"/>
              </w:rPr>
              <w:t>Scenario</w:t>
            </w:r>
          </w:p>
        </w:tc>
        <w:tc>
          <w:tcPr>
            <w:tcW w:w="1417" w:type="dxa"/>
          </w:tcPr>
          <w:p w14:paraId="132F5C0B"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eastAsia="SimSun"/>
                <w:szCs w:val="20"/>
                <w:lang w:eastAsia="zh-CN"/>
              </w:rPr>
              <w:t>Near-UE</w:t>
            </w:r>
          </w:p>
        </w:tc>
        <w:tc>
          <w:tcPr>
            <w:tcW w:w="1560" w:type="dxa"/>
          </w:tcPr>
          <w:p w14:paraId="1AEAD13D"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SimSun"/>
                <w:szCs w:val="20"/>
                <w:lang w:eastAsia="zh-CN"/>
              </w:rPr>
            </w:pPr>
            <w:r w:rsidRPr="00587ABA">
              <w:rPr>
                <w:rFonts w:eastAsia="KaiTi"/>
              </w:rPr>
              <w:t xml:space="preserve">Center-UE </w:t>
            </w:r>
          </w:p>
        </w:tc>
        <w:tc>
          <w:tcPr>
            <w:tcW w:w="1701" w:type="dxa"/>
          </w:tcPr>
          <w:p w14:paraId="3D69D053"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87ABA">
              <w:rPr>
                <w:rFonts w:eastAsia="KaiTi" w:hint="eastAsia"/>
                <w:lang w:eastAsia="zh-CN"/>
              </w:rPr>
              <w:t>F</w:t>
            </w:r>
            <w:r w:rsidRPr="00587ABA">
              <w:rPr>
                <w:rFonts w:eastAsia="KaiTi"/>
                <w:lang w:eastAsia="zh-CN"/>
              </w:rPr>
              <w:t>ar-UE</w:t>
            </w:r>
          </w:p>
        </w:tc>
        <w:tc>
          <w:tcPr>
            <w:tcW w:w="2404" w:type="dxa"/>
          </w:tcPr>
          <w:p w14:paraId="1F69DEB7" w14:textId="77777777" w:rsidR="006C1342" w:rsidRPr="00587ABA" w:rsidRDefault="006C1342" w:rsidP="00702934">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87ABA">
              <w:rPr>
                <w:rFonts w:eastAsia="KaiTi"/>
                <w:lang w:eastAsia="zh-CN"/>
              </w:rPr>
              <w:t>Doppler shift range</w:t>
            </w:r>
          </w:p>
        </w:tc>
      </w:tr>
      <w:tr w:rsidR="006C1342" w:rsidRPr="00587ABA" w14:paraId="3DBFFF66"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63B74A6A"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EO600set1@90°</w:t>
            </w:r>
          </w:p>
        </w:tc>
        <w:tc>
          <w:tcPr>
            <w:tcW w:w="1417" w:type="dxa"/>
          </w:tcPr>
          <w:p w14:paraId="09AEAA57"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0CC97951"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0</w:t>
            </w:r>
            <w:r w:rsidRPr="00587ABA">
              <w:rPr>
                <w:rFonts w:eastAsia="KaiTi"/>
              </w:rPr>
              <w:t>kHz</w:t>
            </w:r>
          </w:p>
        </w:tc>
        <w:tc>
          <w:tcPr>
            <w:tcW w:w="1701" w:type="dxa"/>
          </w:tcPr>
          <w:p w14:paraId="283FC443"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rPr>
              <w:t>12.60kHz</w:t>
            </w:r>
          </w:p>
        </w:tc>
        <w:tc>
          <w:tcPr>
            <w:tcW w:w="2404" w:type="dxa"/>
          </w:tcPr>
          <w:p w14:paraId="3158FBC8"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w:t>
            </w:r>
            <w:r w:rsidRPr="00587ABA">
              <w:rPr>
                <w:rFonts w:eastAsia="KaiTi"/>
              </w:rPr>
              <w:t>0,12.60kHz]</w:t>
            </w:r>
          </w:p>
        </w:tc>
      </w:tr>
      <w:tr w:rsidR="006C1342" w:rsidRPr="00587ABA" w14:paraId="39805953"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9B5BA6F"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EO600set1@30°</w:t>
            </w:r>
          </w:p>
        </w:tc>
        <w:tc>
          <w:tcPr>
            <w:tcW w:w="1417" w:type="dxa"/>
          </w:tcPr>
          <w:p w14:paraId="1BBDE7A7" w14:textId="61D77C10"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DC0485">
              <w:t>596.19kHz</w:t>
            </w:r>
          </w:p>
        </w:tc>
        <w:tc>
          <w:tcPr>
            <w:tcW w:w="1560" w:type="dxa"/>
          </w:tcPr>
          <w:p w14:paraId="5F6CB567" w14:textId="22BF63EE"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DC0485">
              <w:t>598.36kHz</w:t>
            </w:r>
          </w:p>
        </w:tc>
        <w:tc>
          <w:tcPr>
            <w:tcW w:w="1701" w:type="dxa"/>
          </w:tcPr>
          <w:p w14:paraId="6878120C" w14:textId="23696D71"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DC0485">
              <w:t>600.49kHz</w:t>
            </w:r>
          </w:p>
        </w:tc>
        <w:tc>
          <w:tcPr>
            <w:tcW w:w="2404" w:type="dxa"/>
          </w:tcPr>
          <w:p w14:paraId="61594A32" w14:textId="523EAF8F"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DC0485">
              <w:t>[-2.17kHz, 13kHz]</w:t>
            </w:r>
          </w:p>
        </w:tc>
      </w:tr>
      <w:tr w:rsidR="006C1342" w:rsidRPr="00587ABA" w14:paraId="60980F1E"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BEF93FB"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EO600set2@90°</w:t>
            </w:r>
          </w:p>
        </w:tc>
        <w:tc>
          <w:tcPr>
            <w:tcW w:w="1417" w:type="dxa"/>
          </w:tcPr>
          <w:p w14:paraId="010CBAF6"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606D1A60"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0</w:t>
            </w:r>
            <w:r w:rsidRPr="00587ABA">
              <w:rPr>
                <w:rFonts w:eastAsia="KaiTi"/>
              </w:rPr>
              <w:t>kHz</w:t>
            </w:r>
          </w:p>
        </w:tc>
        <w:tc>
          <w:tcPr>
            <w:tcW w:w="1701" w:type="dxa"/>
          </w:tcPr>
          <w:p w14:paraId="5499B8C1"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rPr>
              <w:t>31.47kHz</w:t>
            </w:r>
          </w:p>
        </w:tc>
        <w:tc>
          <w:tcPr>
            <w:tcW w:w="2404" w:type="dxa"/>
          </w:tcPr>
          <w:p w14:paraId="2851AE4A"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eastAsia="KaiTi" w:hint="eastAsia"/>
              </w:rPr>
              <w:t>[</w:t>
            </w:r>
            <w:r w:rsidRPr="00587ABA">
              <w:rPr>
                <w:rFonts w:eastAsia="KaiTi"/>
              </w:rPr>
              <w:t xml:space="preserve">0, </w:t>
            </w:r>
            <w:bookmarkStart w:id="11" w:name="_Hlk210158480"/>
            <w:r w:rsidRPr="00587ABA">
              <w:rPr>
                <w:rFonts w:eastAsia="KaiTi"/>
              </w:rPr>
              <w:t>31.47kHz</w:t>
            </w:r>
            <w:bookmarkEnd w:id="11"/>
            <w:r w:rsidRPr="00587ABA">
              <w:rPr>
                <w:rFonts w:eastAsia="KaiTi"/>
              </w:rPr>
              <w:t>]</w:t>
            </w:r>
          </w:p>
        </w:tc>
      </w:tr>
      <w:tr w:rsidR="006C1342" w:rsidRPr="00587ABA" w14:paraId="51B9AFA8"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4488E19E"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EO600set2@30°</w:t>
            </w:r>
          </w:p>
        </w:tc>
        <w:tc>
          <w:tcPr>
            <w:tcW w:w="1417" w:type="dxa"/>
          </w:tcPr>
          <w:p w14:paraId="52443D91" w14:textId="49E1D698"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C91A2E">
              <w:t>592.84kHz</w:t>
            </w:r>
          </w:p>
        </w:tc>
        <w:tc>
          <w:tcPr>
            <w:tcW w:w="1560" w:type="dxa"/>
          </w:tcPr>
          <w:p w14:paraId="1EFAD558" w14:textId="77F2504B"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C91A2E">
              <w:t>598.36kHz</w:t>
            </w:r>
          </w:p>
        </w:tc>
        <w:tc>
          <w:tcPr>
            <w:tcW w:w="1701" w:type="dxa"/>
          </w:tcPr>
          <w:p w14:paraId="17D75981" w14:textId="25FF4D9A"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C91A2E">
              <w:t>603.59kHz</w:t>
            </w:r>
          </w:p>
        </w:tc>
        <w:tc>
          <w:tcPr>
            <w:tcW w:w="2404" w:type="dxa"/>
          </w:tcPr>
          <w:p w14:paraId="3B9156BF" w14:textId="0BD2F6D3"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pPr>
            <w:r w:rsidRPr="00C91A2E">
              <w:t>[-5.52kHz, 5.23kHz]</w:t>
            </w:r>
          </w:p>
        </w:tc>
      </w:tr>
      <w:tr w:rsidR="006C1342" w:rsidRPr="00587ABA" w14:paraId="54108712"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5B94AACD"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EO1200set1@90°</w:t>
            </w:r>
          </w:p>
        </w:tc>
        <w:tc>
          <w:tcPr>
            <w:tcW w:w="1417" w:type="dxa"/>
          </w:tcPr>
          <w:p w14:paraId="71697474"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N/A</w:t>
            </w:r>
          </w:p>
        </w:tc>
        <w:tc>
          <w:tcPr>
            <w:tcW w:w="1560" w:type="dxa"/>
          </w:tcPr>
          <w:p w14:paraId="75A57B40"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KaiTi" w:hint="eastAsia"/>
              </w:rPr>
              <w:t>0</w:t>
            </w:r>
            <w:r w:rsidRPr="00587ABA">
              <w:rPr>
                <w:rFonts w:eastAsia="KaiTi"/>
              </w:rPr>
              <w:t>kHz</w:t>
            </w:r>
          </w:p>
        </w:tc>
        <w:tc>
          <w:tcPr>
            <w:tcW w:w="1701" w:type="dxa"/>
          </w:tcPr>
          <w:p w14:paraId="687642DB"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KaiTi"/>
              </w:rPr>
              <w:t>11.87kHz</w:t>
            </w:r>
          </w:p>
        </w:tc>
        <w:tc>
          <w:tcPr>
            <w:tcW w:w="2404" w:type="dxa"/>
          </w:tcPr>
          <w:p w14:paraId="1BEFA819"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rPr>
                <w:rFonts w:eastAsia="KaiTi" w:hint="eastAsia"/>
              </w:rPr>
              <w:t>[</w:t>
            </w:r>
            <w:r w:rsidRPr="00587ABA">
              <w:rPr>
                <w:rFonts w:eastAsia="KaiTi"/>
              </w:rPr>
              <w:t>0, 11.87kHz]</w:t>
            </w:r>
          </w:p>
        </w:tc>
      </w:tr>
      <w:tr w:rsidR="006C1342" w:rsidRPr="00587ABA" w14:paraId="2FD78A02"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191A9C07"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EO1200set1@30°</w:t>
            </w:r>
          </w:p>
        </w:tc>
        <w:tc>
          <w:tcPr>
            <w:tcW w:w="1417" w:type="dxa"/>
          </w:tcPr>
          <w:p w14:paraId="2CE06DE5" w14:textId="3753A125"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002D3">
              <w:t>516.41kHz</w:t>
            </w:r>
          </w:p>
        </w:tc>
        <w:tc>
          <w:tcPr>
            <w:tcW w:w="1560" w:type="dxa"/>
          </w:tcPr>
          <w:p w14:paraId="38E4AA41" w14:textId="1E59CD87"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7002D3">
              <w:t>518.88kHz</w:t>
            </w:r>
          </w:p>
        </w:tc>
        <w:tc>
          <w:tcPr>
            <w:tcW w:w="1701" w:type="dxa"/>
          </w:tcPr>
          <w:p w14:paraId="37646511" w14:textId="762E79A6"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7002D3">
              <w:t>521.29kHz</w:t>
            </w:r>
          </w:p>
        </w:tc>
        <w:tc>
          <w:tcPr>
            <w:tcW w:w="2404" w:type="dxa"/>
          </w:tcPr>
          <w:p w14:paraId="218614C5" w14:textId="767C1ED6"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7002D3">
              <w:t>[-2.47kHz, 2.41kHz]</w:t>
            </w:r>
          </w:p>
        </w:tc>
      </w:tr>
      <w:tr w:rsidR="006C1342" w:rsidRPr="00587ABA" w14:paraId="5BD26930" w14:textId="77777777" w:rsidTr="007029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AD62A4B"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EO1200set2@90°</w:t>
            </w:r>
          </w:p>
        </w:tc>
        <w:tc>
          <w:tcPr>
            <w:tcW w:w="1417" w:type="dxa"/>
          </w:tcPr>
          <w:p w14:paraId="05216899"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1560" w:type="dxa"/>
          </w:tcPr>
          <w:p w14:paraId="6DB6780A"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hint="eastAsia"/>
              </w:rPr>
              <w:t>0</w:t>
            </w:r>
            <w:r w:rsidRPr="00587ABA">
              <w:rPr>
                <w:rFonts w:eastAsia="KaiTi"/>
              </w:rPr>
              <w:t>kHz</w:t>
            </w:r>
          </w:p>
        </w:tc>
        <w:tc>
          <w:tcPr>
            <w:tcW w:w="1701" w:type="dxa"/>
          </w:tcPr>
          <w:p w14:paraId="0C281C42"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rPr>
              <w:t>26.68kHz</w:t>
            </w:r>
          </w:p>
        </w:tc>
        <w:tc>
          <w:tcPr>
            <w:tcW w:w="2404" w:type="dxa"/>
          </w:tcPr>
          <w:p w14:paraId="79D0D6EE" w14:textId="77777777" w:rsidR="006C1342" w:rsidRPr="00587ABA" w:rsidRDefault="006C1342" w:rsidP="00702934">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587ABA">
              <w:rPr>
                <w:rFonts w:eastAsia="KaiTi" w:hint="eastAsia"/>
              </w:rPr>
              <w:t>[</w:t>
            </w:r>
            <w:r w:rsidRPr="00587ABA">
              <w:rPr>
                <w:rFonts w:eastAsia="KaiTi"/>
              </w:rPr>
              <w:t>0, 26.68kHz]</w:t>
            </w:r>
          </w:p>
        </w:tc>
      </w:tr>
      <w:tr w:rsidR="006C1342" w:rsidRPr="00670876" w14:paraId="5F1927BD" w14:textId="77777777" w:rsidTr="00702934">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21A32AD" w14:textId="77777777" w:rsidR="006C1342" w:rsidRPr="00587ABA" w:rsidRDefault="006C1342" w:rsidP="00702934">
            <w:pPr>
              <w:pStyle w:val="BodyText"/>
              <w:rPr>
                <w:rFonts w:eastAsiaTheme="minorEastAsia"/>
                <w:szCs w:val="20"/>
                <w:lang w:eastAsia="zh-CN"/>
              </w:rPr>
            </w:pPr>
            <w:r w:rsidRPr="00587ABA">
              <w:rPr>
                <w:rFonts w:eastAsia="KaiTi" w:hint="eastAsia"/>
              </w:rPr>
              <w:t>L</w:t>
            </w:r>
            <w:r w:rsidRPr="00587ABA">
              <w:rPr>
                <w:rFonts w:eastAsia="KaiTi"/>
              </w:rPr>
              <w:t>EO1200set2@30°</w:t>
            </w:r>
          </w:p>
        </w:tc>
        <w:tc>
          <w:tcPr>
            <w:tcW w:w="1417" w:type="dxa"/>
          </w:tcPr>
          <w:p w14:paraId="3216E154" w14:textId="12B7FA58"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4B591A">
              <w:t>513.25kHz</w:t>
            </w:r>
          </w:p>
        </w:tc>
        <w:tc>
          <w:tcPr>
            <w:tcW w:w="1560" w:type="dxa"/>
          </w:tcPr>
          <w:p w14:paraId="32CF1C1F" w14:textId="370BCC86"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4B591A">
              <w:t>518.88kHz</w:t>
            </w:r>
          </w:p>
        </w:tc>
        <w:tc>
          <w:tcPr>
            <w:tcW w:w="1701" w:type="dxa"/>
          </w:tcPr>
          <w:p w14:paraId="4E76AB7A" w14:textId="5AB20041"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4B591A">
              <w:t>524.23kHz</w:t>
            </w:r>
          </w:p>
        </w:tc>
        <w:tc>
          <w:tcPr>
            <w:tcW w:w="2404" w:type="dxa"/>
          </w:tcPr>
          <w:p w14:paraId="399D3579" w14:textId="6BEF5547" w:rsidR="006C1342" w:rsidRPr="00587ABA" w:rsidRDefault="006C1342" w:rsidP="00702934">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4B591A">
              <w:t>[-5.63kHz, 5.35kHz]</w:t>
            </w:r>
          </w:p>
        </w:tc>
      </w:tr>
    </w:tbl>
    <w:p w14:paraId="6316741F" w14:textId="77777777" w:rsidR="006C1342" w:rsidRDefault="006C1342" w:rsidP="006C1342">
      <w:pPr>
        <w:pStyle w:val="BodyText"/>
        <w:rPr>
          <w:szCs w:val="20"/>
        </w:rPr>
      </w:pPr>
    </w:p>
    <w:p w14:paraId="6D68230E" w14:textId="2E25711E" w:rsidR="00CE45E9" w:rsidRDefault="00CE45E9" w:rsidP="00CE45E9">
      <w:pPr>
        <w:pStyle w:val="BodyText"/>
        <w:rPr>
          <w:szCs w:val="20"/>
        </w:rPr>
      </w:pPr>
      <w:r w:rsidRPr="00BF2F2D">
        <w:rPr>
          <w:szCs w:val="20"/>
        </w:rPr>
        <w:t xml:space="preserve">The maximal differential </w:t>
      </w:r>
      <w:r w:rsidR="00F036EE">
        <w:rPr>
          <w:szCs w:val="20"/>
        </w:rPr>
        <w:t>doppler shift</w:t>
      </w:r>
      <w:r w:rsidR="00F036EE" w:rsidRPr="00BF2F2D">
        <w:rPr>
          <w:szCs w:val="20"/>
        </w:rPr>
        <w:t xml:space="preserve"> </w:t>
      </w:r>
      <w:r w:rsidR="00F036EE">
        <w:rPr>
          <w:szCs w:val="20"/>
        </w:rPr>
        <w:t xml:space="preserve">value </w:t>
      </w:r>
      <w:r>
        <w:rPr>
          <w:rFonts w:eastAsiaTheme="minorEastAsia"/>
          <w:szCs w:val="20"/>
          <w:lang w:eastAsia="zh-CN"/>
        </w:rPr>
        <w:t>between the near-UE/far-UE and the center-UE</w:t>
      </w:r>
      <w:r w:rsidRPr="00BF2F2D">
        <w:rPr>
          <w:szCs w:val="20"/>
        </w:rPr>
        <w:t xml:space="preserve"> with respect to various elevation angles for different satellite scenarios are illustrated in </w:t>
      </w:r>
      <w:r>
        <w:rPr>
          <w:szCs w:val="20"/>
        </w:rPr>
        <w:t xml:space="preserve">Figure </w:t>
      </w:r>
      <w:r w:rsidR="00F036EE">
        <w:rPr>
          <w:szCs w:val="20"/>
        </w:rPr>
        <w:t xml:space="preserve">3 </w:t>
      </w:r>
      <w:r>
        <w:rPr>
          <w:szCs w:val="20"/>
        </w:rPr>
        <w:t xml:space="preserve">for </w:t>
      </w:r>
      <w:r w:rsidRPr="003332D1">
        <w:rPr>
          <w:rFonts w:eastAsiaTheme="minorEastAsia"/>
          <w:szCs w:val="20"/>
          <w:lang w:eastAsia="zh-CN"/>
        </w:rPr>
        <w:t>2 GHz and 30 GHz respectively</w:t>
      </w:r>
      <w:r>
        <w:rPr>
          <w:szCs w:val="20"/>
        </w:rPr>
        <w:t>.</w:t>
      </w:r>
      <w:r w:rsidRPr="00BF2F2D">
        <w:rPr>
          <w:szCs w:val="20"/>
        </w:rPr>
        <w:t xml:space="preserve"> </w:t>
      </w:r>
    </w:p>
    <w:p w14:paraId="4F15B1DE" w14:textId="3AF06C39" w:rsidR="00CE45E9" w:rsidRDefault="00624BFD" w:rsidP="00CE45E9">
      <w:pPr>
        <w:spacing w:after="120"/>
        <w:jc w:val="center"/>
      </w:pPr>
      <w:r w:rsidRPr="004C1063">
        <w:rPr>
          <w:rFonts w:eastAsia="KaiTi"/>
          <w:noProof/>
        </w:rPr>
        <w:lastRenderedPageBreak/>
        <w:drawing>
          <wp:inline distT="0" distB="0" distL="0" distR="0" wp14:anchorId="0A681A99" wp14:editId="3948A46A">
            <wp:extent cx="2880000" cy="191520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1915200"/>
                    </a:xfrm>
                    <a:prstGeom prst="rect">
                      <a:avLst/>
                    </a:prstGeom>
                  </pic:spPr>
                </pic:pic>
              </a:graphicData>
            </a:graphic>
          </wp:inline>
        </w:drawing>
      </w:r>
      <w:r w:rsidRPr="003F2B18">
        <w:rPr>
          <w:rFonts w:eastAsia="MS Mincho"/>
          <w:noProof/>
          <w:szCs w:val="20"/>
        </w:rPr>
        <w:drawing>
          <wp:inline distT="0" distB="0" distL="0" distR="0" wp14:anchorId="53AB39D0" wp14:editId="75D613D8">
            <wp:extent cx="2880000" cy="191520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1915200"/>
                    </a:xfrm>
                    <a:prstGeom prst="rect">
                      <a:avLst/>
                    </a:prstGeom>
                  </pic:spPr>
                </pic:pic>
              </a:graphicData>
            </a:graphic>
          </wp:inline>
        </w:drawing>
      </w:r>
    </w:p>
    <w:p w14:paraId="0E556D24" w14:textId="300B8FD8" w:rsidR="00CE45E9" w:rsidRDefault="00CE45E9" w:rsidP="00CE45E9">
      <w:pPr>
        <w:spacing w:after="120"/>
        <w:jc w:val="center"/>
        <w:rPr>
          <w:rFonts w:eastAsia="DengXian"/>
          <w:b/>
          <w:sz w:val="18"/>
          <w:szCs w:val="18"/>
          <w:lang w:val="en-GB"/>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3</w:t>
      </w:r>
      <w:r w:rsidRPr="0021034F">
        <w:rPr>
          <w:rFonts w:eastAsia="SimSun"/>
          <w:b/>
          <w:bCs/>
          <w:sz w:val="18"/>
          <w:szCs w:val="18"/>
          <w:lang w:eastAsia="zh-CN"/>
        </w:rPr>
        <w:t xml:space="preserve">. </w:t>
      </w:r>
      <w:r>
        <w:rPr>
          <w:rFonts w:eastAsia="SimSun"/>
          <w:b/>
          <w:bCs/>
          <w:sz w:val="18"/>
          <w:szCs w:val="18"/>
          <w:lang w:eastAsia="zh-CN"/>
        </w:rPr>
        <w:t>Maximal d</w:t>
      </w:r>
      <w:r w:rsidRPr="00CA7D34">
        <w:rPr>
          <w:rFonts w:eastAsia="SimSun"/>
          <w:b/>
          <w:bCs/>
          <w:sz w:val="18"/>
          <w:szCs w:val="18"/>
          <w:lang w:eastAsia="zh-CN"/>
        </w:rPr>
        <w:t xml:space="preserve">ifferential </w:t>
      </w:r>
      <w:r w:rsidR="00F036EE">
        <w:rPr>
          <w:rFonts w:eastAsia="SimSun"/>
          <w:b/>
          <w:bCs/>
          <w:sz w:val="18"/>
          <w:szCs w:val="18"/>
          <w:lang w:eastAsia="zh-CN"/>
        </w:rPr>
        <w:t xml:space="preserve">doppler shift </w:t>
      </w:r>
      <w:r>
        <w:rPr>
          <w:rFonts w:eastAsia="SimSun"/>
          <w:b/>
          <w:bCs/>
          <w:sz w:val="18"/>
          <w:szCs w:val="18"/>
          <w:lang w:eastAsia="zh-CN"/>
        </w:rPr>
        <w:t>values w.r.t various elevation angles</w:t>
      </w:r>
      <w:r w:rsidRPr="00393789">
        <w:rPr>
          <w:rFonts w:eastAsia="SimSun"/>
          <w:b/>
          <w:bCs/>
          <w:sz w:val="18"/>
          <w:szCs w:val="18"/>
          <w:lang w:eastAsia="zh-CN"/>
        </w:rPr>
        <w:t xml:space="preserve"> </w:t>
      </w:r>
    </w:p>
    <w:p w14:paraId="7E48A93C" w14:textId="4BC38B84" w:rsidR="00CE45E9" w:rsidRDefault="00CE45E9" w:rsidP="00CE45E9">
      <w:pPr>
        <w:pStyle w:val="BodyText"/>
        <w:rPr>
          <w:szCs w:val="20"/>
        </w:rPr>
      </w:pPr>
      <w:r>
        <w:rPr>
          <w:szCs w:val="20"/>
        </w:rPr>
        <w:t xml:space="preserve">From Figure 3, it is observed that </w:t>
      </w:r>
    </w:p>
    <w:p w14:paraId="4491549D" w14:textId="44172147" w:rsidR="00CE45E9" w:rsidRPr="00021BD0" w:rsidRDefault="00CE45E9" w:rsidP="00CE45E9">
      <w:pPr>
        <w:pStyle w:val="BodyText"/>
        <w:numPr>
          <w:ilvl w:val="0"/>
          <w:numId w:val="44"/>
        </w:numPr>
      </w:pPr>
      <w:r>
        <w:rPr>
          <w:szCs w:val="20"/>
        </w:rPr>
        <w:t xml:space="preserve">The </w:t>
      </w:r>
      <w:r w:rsidRPr="00BF2F2D">
        <w:rPr>
          <w:szCs w:val="20"/>
        </w:rPr>
        <w:t xml:space="preserve">maximal differential </w:t>
      </w:r>
      <w:bookmarkStart w:id="12" w:name="_Hlk210158257"/>
      <w:bookmarkStart w:id="13" w:name="_Hlk210158539"/>
      <w:r w:rsidR="00F036EE">
        <w:rPr>
          <w:szCs w:val="20"/>
        </w:rPr>
        <w:t>doppler shift</w:t>
      </w:r>
      <w:bookmarkEnd w:id="12"/>
      <w:r w:rsidR="00F036EE" w:rsidRPr="00BF2F2D">
        <w:rPr>
          <w:szCs w:val="20"/>
        </w:rPr>
        <w:t xml:space="preserve"> </w:t>
      </w:r>
      <w:r w:rsidR="00F036EE" w:rsidRPr="002B108F">
        <w:rPr>
          <w:szCs w:val="20"/>
        </w:rPr>
        <w:t>increases</w:t>
      </w:r>
      <w:bookmarkEnd w:id="13"/>
      <w:r w:rsidR="00F036EE">
        <w:rPr>
          <w:szCs w:val="20"/>
        </w:rPr>
        <w:t xml:space="preserve"> </w:t>
      </w:r>
      <w:r w:rsidRPr="002B108F">
        <w:rPr>
          <w:szCs w:val="20"/>
        </w:rPr>
        <w:t xml:space="preserve">as the elevation angle </w:t>
      </w:r>
      <w:r w:rsidR="00F036EE" w:rsidRPr="002B108F">
        <w:rPr>
          <w:szCs w:val="20"/>
        </w:rPr>
        <w:t>increases</w:t>
      </w:r>
      <w:r w:rsidR="00F036EE">
        <w:rPr>
          <w:szCs w:val="20"/>
        </w:rPr>
        <w:t xml:space="preserve"> </w:t>
      </w:r>
      <w:r>
        <w:rPr>
          <w:szCs w:val="20"/>
        </w:rPr>
        <w:t xml:space="preserve">for each </w:t>
      </w:r>
      <w:r w:rsidRPr="00BF2F2D">
        <w:rPr>
          <w:szCs w:val="20"/>
        </w:rPr>
        <w:t>satellite scenario</w:t>
      </w:r>
      <w:r>
        <w:rPr>
          <w:szCs w:val="20"/>
        </w:rPr>
        <w:t xml:space="preserve">, that is, the </w:t>
      </w:r>
      <w:r w:rsidR="00F036EE">
        <w:rPr>
          <w:szCs w:val="20"/>
        </w:rPr>
        <w:t xml:space="preserve">greater </w:t>
      </w:r>
      <w:r>
        <w:rPr>
          <w:szCs w:val="20"/>
        </w:rPr>
        <w:t xml:space="preserve">the </w:t>
      </w:r>
      <w:r w:rsidRPr="002B108F">
        <w:rPr>
          <w:szCs w:val="20"/>
        </w:rPr>
        <w:t>elevation angle</w:t>
      </w:r>
      <w:r>
        <w:rPr>
          <w:szCs w:val="20"/>
        </w:rPr>
        <w:t xml:space="preserve">, the greater the </w:t>
      </w:r>
      <w:r w:rsidRPr="00BF2F2D">
        <w:rPr>
          <w:szCs w:val="20"/>
        </w:rPr>
        <w:t xml:space="preserve">maximal differential </w:t>
      </w:r>
      <w:r w:rsidR="00F036EE" w:rsidRPr="00F036EE">
        <w:rPr>
          <w:szCs w:val="20"/>
        </w:rPr>
        <w:t>doppler shift</w:t>
      </w:r>
      <w:r w:rsidR="00F036EE" w:rsidRPr="00F036EE" w:rsidDel="00F036EE">
        <w:rPr>
          <w:szCs w:val="20"/>
        </w:rPr>
        <w:t xml:space="preserve"> </w:t>
      </w:r>
      <w:r>
        <w:rPr>
          <w:szCs w:val="20"/>
        </w:rPr>
        <w:t>.</w:t>
      </w:r>
    </w:p>
    <w:p w14:paraId="1667E195" w14:textId="42981B81" w:rsidR="00CE45E9" w:rsidRDefault="00CE45E9" w:rsidP="00CE45E9">
      <w:pPr>
        <w:pStyle w:val="BodyText"/>
        <w:numPr>
          <w:ilvl w:val="0"/>
          <w:numId w:val="44"/>
        </w:numPr>
      </w:pPr>
      <w:r>
        <w:rPr>
          <w:rFonts w:eastAsiaTheme="minorEastAsia" w:hint="eastAsia"/>
          <w:lang w:eastAsia="zh-CN"/>
        </w:rPr>
        <w:t>T</w:t>
      </w:r>
      <w:r>
        <w:rPr>
          <w:rFonts w:eastAsiaTheme="minorEastAsia"/>
          <w:lang w:eastAsia="zh-CN"/>
        </w:rPr>
        <w:t xml:space="preserve">he </w:t>
      </w:r>
      <w:r w:rsidR="00F036EE">
        <w:rPr>
          <w:rFonts w:eastAsiaTheme="minorEastAsia"/>
          <w:lang w:eastAsia="zh-CN"/>
        </w:rPr>
        <w:t>L</w:t>
      </w:r>
      <w:r>
        <w:rPr>
          <w:rFonts w:eastAsiaTheme="minorEastAsia"/>
          <w:lang w:eastAsia="zh-CN"/>
        </w:rPr>
        <w:t>EO</w:t>
      </w:r>
      <w:r w:rsidR="00BF3723">
        <w:rPr>
          <w:rFonts w:eastAsiaTheme="minorEastAsia"/>
          <w:lang w:eastAsia="zh-CN"/>
        </w:rPr>
        <w:t>-6</w:t>
      </w:r>
      <w:r w:rsidR="00F036EE">
        <w:rPr>
          <w:rFonts w:eastAsiaTheme="minorEastAsia"/>
          <w:lang w:eastAsia="zh-CN"/>
        </w:rPr>
        <w:t>00</w:t>
      </w:r>
      <w:r w:rsidR="00BF3723">
        <w:rPr>
          <w:rFonts w:eastAsiaTheme="minorEastAsia"/>
          <w:lang w:eastAsia="zh-CN"/>
        </w:rPr>
        <w:t xml:space="preserve"> </w:t>
      </w:r>
      <w:r>
        <w:rPr>
          <w:rFonts w:eastAsiaTheme="minorEastAsia"/>
          <w:lang w:eastAsia="zh-CN"/>
        </w:rPr>
        <w:t xml:space="preserve">set 2 shows the worst performance in all the evaluated scenarios, with the </w:t>
      </w:r>
      <w:r w:rsidRPr="00BF2F2D">
        <w:rPr>
          <w:szCs w:val="20"/>
        </w:rPr>
        <w:t xml:space="preserve">maximal differential </w:t>
      </w:r>
      <w:r w:rsidR="00BF3723">
        <w:rPr>
          <w:szCs w:val="20"/>
        </w:rPr>
        <w:t>doppler shift</w:t>
      </w:r>
      <w:r w:rsidR="00BF3723" w:rsidRPr="00BF2F2D" w:rsidDel="00BF3723">
        <w:rPr>
          <w:szCs w:val="20"/>
        </w:rPr>
        <w:t xml:space="preserve"> </w:t>
      </w:r>
      <w:r>
        <w:rPr>
          <w:szCs w:val="20"/>
        </w:rPr>
        <w:t xml:space="preserve">up to </w:t>
      </w:r>
      <w:bookmarkStart w:id="14" w:name="_Hlk210158616"/>
      <w:r w:rsidR="00BF3723">
        <w:rPr>
          <w:szCs w:val="20"/>
        </w:rPr>
        <w:t>3.77kHz</w:t>
      </w:r>
      <w:r>
        <w:rPr>
          <w:szCs w:val="20"/>
        </w:rPr>
        <w:t xml:space="preserve"> and </w:t>
      </w:r>
      <w:r w:rsidR="00BF3723" w:rsidRPr="00BF3723">
        <w:rPr>
          <w:szCs w:val="20"/>
        </w:rPr>
        <w:t>31.47kHz</w:t>
      </w:r>
      <w:bookmarkEnd w:id="14"/>
      <w:r w:rsidRPr="004D36A7">
        <w:t xml:space="preserve"> </w:t>
      </w:r>
      <w:r w:rsidRPr="004D36A7">
        <w:rPr>
          <w:szCs w:val="20"/>
        </w:rPr>
        <w:t>for 2 GHz and 30 GHz respectively</w:t>
      </w:r>
      <w:r>
        <w:rPr>
          <w:szCs w:val="20"/>
        </w:rPr>
        <w:t>.</w:t>
      </w:r>
    </w:p>
    <w:p w14:paraId="2A45BCBD" w14:textId="76F1B518" w:rsidR="00CE45E9" w:rsidRDefault="00CE45E9" w:rsidP="00CE45E9">
      <w:pPr>
        <w:pStyle w:val="BodyText"/>
        <w:rPr>
          <w:rFonts w:eastAsiaTheme="minorEastAsia"/>
          <w:b/>
          <w:bCs/>
          <w:szCs w:val="20"/>
          <w:lang w:eastAsia="zh-CN"/>
        </w:rPr>
      </w:pPr>
      <w:r>
        <w:rPr>
          <w:rFonts w:eastAsiaTheme="minorEastAsia"/>
          <w:b/>
          <w:bCs/>
          <w:szCs w:val="20"/>
          <w:lang w:eastAsia="zh-CN"/>
        </w:rPr>
        <w:t>Observation 3: T</w:t>
      </w:r>
      <w:r w:rsidRPr="00A32F11">
        <w:rPr>
          <w:rFonts w:eastAsiaTheme="minorEastAsia"/>
          <w:b/>
          <w:bCs/>
          <w:szCs w:val="20"/>
          <w:lang w:eastAsia="zh-CN"/>
        </w:rPr>
        <w:t xml:space="preserve">he </w:t>
      </w:r>
      <w:r>
        <w:rPr>
          <w:rFonts w:eastAsiaTheme="minorEastAsia"/>
          <w:b/>
          <w:bCs/>
          <w:szCs w:val="20"/>
          <w:lang w:eastAsia="zh-CN"/>
        </w:rPr>
        <w:t xml:space="preserve">following observations are made for </w:t>
      </w:r>
      <w:r w:rsidRPr="00A2249B">
        <w:rPr>
          <w:rFonts w:eastAsiaTheme="minorEastAsia"/>
          <w:b/>
          <w:bCs/>
          <w:szCs w:val="20"/>
          <w:lang w:eastAsia="zh-CN"/>
        </w:rPr>
        <w:t xml:space="preserve">differential </w:t>
      </w:r>
      <w:r w:rsidR="00BF3723">
        <w:rPr>
          <w:rFonts w:eastAsiaTheme="minorEastAsia"/>
          <w:b/>
          <w:bCs/>
          <w:szCs w:val="20"/>
          <w:lang w:eastAsia="zh-CN"/>
        </w:rPr>
        <w:t xml:space="preserve">doppler shift </w:t>
      </w:r>
      <w:r>
        <w:rPr>
          <w:rFonts w:eastAsiaTheme="minorEastAsia"/>
          <w:b/>
          <w:bCs/>
          <w:szCs w:val="20"/>
          <w:lang w:eastAsia="zh-CN"/>
        </w:rPr>
        <w:t>evaluation:</w:t>
      </w:r>
    </w:p>
    <w:p w14:paraId="50666D8F" w14:textId="4885FF92" w:rsidR="00CE45E9" w:rsidRPr="000F7B86" w:rsidRDefault="00CE45E9" w:rsidP="00CE45E9">
      <w:pPr>
        <w:pStyle w:val="BodyText"/>
        <w:numPr>
          <w:ilvl w:val="0"/>
          <w:numId w:val="44"/>
        </w:numPr>
        <w:rPr>
          <w:b/>
          <w:bCs/>
          <w:szCs w:val="20"/>
        </w:rPr>
      </w:pPr>
      <w:r w:rsidRPr="000F7B86">
        <w:rPr>
          <w:b/>
          <w:bCs/>
          <w:szCs w:val="20"/>
        </w:rPr>
        <w:t xml:space="preserve">The maximal differential </w:t>
      </w:r>
      <w:r w:rsidR="00BF3723" w:rsidRPr="00BF3723">
        <w:rPr>
          <w:b/>
          <w:bCs/>
          <w:szCs w:val="20"/>
        </w:rPr>
        <w:t>doppler shift increases</w:t>
      </w:r>
      <w:r w:rsidRPr="000F7B86">
        <w:rPr>
          <w:b/>
          <w:bCs/>
          <w:szCs w:val="20"/>
        </w:rPr>
        <w:t xml:space="preserve"> as the elevation angle increases for each satellite scenario.</w:t>
      </w:r>
    </w:p>
    <w:p w14:paraId="0485EB0F" w14:textId="2FCD1A9D" w:rsidR="00CE45E9" w:rsidRPr="000F7B86" w:rsidRDefault="00CE45E9" w:rsidP="00CE45E9">
      <w:pPr>
        <w:pStyle w:val="BodyText"/>
        <w:numPr>
          <w:ilvl w:val="0"/>
          <w:numId w:val="44"/>
        </w:numPr>
        <w:rPr>
          <w:b/>
          <w:bCs/>
          <w:szCs w:val="20"/>
        </w:rPr>
      </w:pPr>
      <w:r w:rsidRPr="000F7B86">
        <w:rPr>
          <w:rFonts w:hint="eastAsia"/>
          <w:b/>
          <w:bCs/>
          <w:szCs w:val="20"/>
        </w:rPr>
        <w:t>T</w:t>
      </w:r>
      <w:r w:rsidRPr="000F7B86">
        <w:rPr>
          <w:b/>
          <w:bCs/>
          <w:szCs w:val="20"/>
        </w:rPr>
        <w:t xml:space="preserve">he </w:t>
      </w:r>
      <w:r w:rsidR="00BF3723">
        <w:rPr>
          <w:b/>
          <w:bCs/>
          <w:szCs w:val="20"/>
        </w:rPr>
        <w:t>L</w:t>
      </w:r>
      <w:r w:rsidR="00BF3723" w:rsidRPr="000F7B86">
        <w:rPr>
          <w:b/>
          <w:bCs/>
          <w:szCs w:val="20"/>
        </w:rPr>
        <w:t>EO</w:t>
      </w:r>
      <w:r w:rsidR="00BF3723">
        <w:rPr>
          <w:b/>
          <w:bCs/>
          <w:szCs w:val="20"/>
        </w:rPr>
        <w:t xml:space="preserve">-600 </w:t>
      </w:r>
      <w:r w:rsidRPr="000F7B86">
        <w:rPr>
          <w:b/>
          <w:bCs/>
          <w:szCs w:val="20"/>
        </w:rPr>
        <w:t xml:space="preserve">set 2 shows the worst performance in all the evaluated scenarios, with the maximal differential </w:t>
      </w:r>
      <w:r w:rsidR="007E6730" w:rsidRPr="00BF3723">
        <w:rPr>
          <w:b/>
          <w:bCs/>
          <w:szCs w:val="20"/>
        </w:rPr>
        <w:t>doppler shift</w:t>
      </w:r>
      <w:r w:rsidR="007E6730" w:rsidRPr="000F7B86" w:rsidDel="007E6730">
        <w:rPr>
          <w:b/>
          <w:bCs/>
          <w:szCs w:val="20"/>
        </w:rPr>
        <w:t xml:space="preserve"> </w:t>
      </w:r>
      <w:r w:rsidRPr="000F7B86">
        <w:rPr>
          <w:b/>
          <w:bCs/>
          <w:szCs w:val="20"/>
        </w:rPr>
        <w:t xml:space="preserve">up to </w:t>
      </w:r>
      <w:r w:rsidR="007E6730" w:rsidRPr="007E6730">
        <w:rPr>
          <w:b/>
          <w:bCs/>
          <w:szCs w:val="20"/>
        </w:rPr>
        <w:t>3.77kHz and 31.47kHz</w:t>
      </w:r>
      <w:r w:rsidRPr="000F7B86">
        <w:rPr>
          <w:b/>
          <w:bCs/>
          <w:szCs w:val="20"/>
        </w:rPr>
        <w:t xml:space="preserve"> for 2 GHz and 30 GHz respectively.</w:t>
      </w:r>
    </w:p>
    <w:p w14:paraId="435B5743" w14:textId="77777777" w:rsidR="006C1342" w:rsidRPr="00A12F0D" w:rsidRDefault="006C1342" w:rsidP="00BB1DF4">
      <w:pPr>
        <w:pStyle w:val="BodyText"/>
        <w:rPr>
          <w:rFonts w:eastAsiaTheme="minorEastAsia"/>
          <w:szCs w:val="20"/>
          <w:lang w:eastAsia="zh-CN"/>
        </w:rPr>
      </w:pPr>
    </w:p>
    <w:p w14:paraId="25BFD8BE" w14:textId="60E0B1D5" w:rsidR="000B5E76" w:rsidRPr="008A615F" w:rsidRDefault="00E222DF"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UL time synchronization</w:t>
      </w:r>
    </w:p>
    <w:p w14:paraId="075019DD" w14:textId="02034DCD" w:rsidR="00E423EC" w:rsidRDefault="00E423EC" w:rsidP="00E423EC">
      <w:pPr>
        <w:pStyle w:val="BodyText"/>
        <w:rPr>
          <w:rFonts w:eastAsia="DengXian"/>
          <w:szCs w:val="20"/>
          <w:lang w:eastAsia="zh-CN"/>
        </w:rPr>
      </w:pPr>
      <w:r>
        <w:rPr>
          <w:rFonts w:eastAsia="DengXian"/>
          <w:szCs w:val="20"/>
          <w:lang w:eastAsia="zh-CN"/>
        </w:rPr>
        <w:t xml:space="preserve">In this section, we discuss </w:t>
      </w:r>
      <w:r w:rsidR="00FC4467">
        <w:rPr>
          <w:rFonts w:eastAsia="DengXian"/>
          <w:szCs w:val="20"/>
          <w:lang w:eastAsia="zh-CN"/>
        </w:rPr>
        <w:t xml:space="preserve">the impacts of GNSS resilience operation on UL time synchronization during initial access </w:t>
      </w:r>
      <w:r w:rsidR="00741152">
        <w:rPr>
          <w:rFonts w:eastAsia="DengXian"/>
          <w:szCs w:val="20"/>
          <w:lang w:eastAsia="zh-CN"/>
        </w:rPr>
        <w:t xml:space="preserve">procedure </w:t>
      </w:r>
      <w:r w:rsidR="00FC4467">
        <w:rPr>
          <w:rFonts w:eastAsia="DengXian"/>
          <w:szCs w:val="20"/>
          <w:lang w:eastAsia="zh-CN"/>
        </w:rPr>
        <w:t xml:space="preserve">and </w:t>
      </w:r>
      <w:r w:rsidR="00741152">
        <w:rPr>
          <w:rFonts w:eastAsia="DengXian"/>
          <w:szCs w:val="20"/>
          <w:lang w:eastAsia="zh-CN"/>
        </w:rPr>
        <w:t xml:space="preserve">RRC </w:t>
      </w:r>
      <w:r w:rsidR="00FC4467">
        <w:rPr>
          <w:rFonts w:eastAsia="DengXian"/>
          <w:szCs w:val="20"/>
          <w:lang w:eastAsia="zh-CN"/>
        </w:rPr>
        <w:t>connected mode</w:t>
      </w:r>
      <w:r>
        <w:rPr>
          <w:rFonts w:eastAsia="DengXian"/>
          <w:szCs w:val="20"/>
          <w:lang w:eastAsia="zh-CN"/>
        </w:rPr>
        <w:t>.</w:t>
      </w:r>
    </w:p>
    <w:p w14:paraId="26FCD7C7" w14:textId="3D8F5D22" w:rsidR="00E423EC" w:rsidRPr="00B664D4" w:rsidRDefault="00FC4467"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bookmarkStart w:id="15" w:name="_Hlk162259172"/>
      <w:r w:rsidRPr="00B664D4">
        <w:rPr>
          <w:rFonts w:ascii="Helvetica" w:eastAsia="SimSun" w:hAnsi="Helvetica" w:cs="Helvetica"/>
          <w:b/>
          <w:iCs/>
          <w:sz w:val="24"/>
          <w:lang w:eastAsia="zh-CN"/>
        </w:rPr>
        <w:t xml:space="preserve">UL time synchronization </w:t>
      </w:r>
      <w:r w:rsidR="00591240" w:rsidRPr="00B664D4">
        <w:rPr>
          <w:rFonts w:ascii="Helvetica" w:eastAsia="SimSun" w:hAnsi="Helvetica" w:cs="Helvetica"/>
          <w:b/>
          <w:iCs/>
          <w:sz w:val="24"/>
          <w:lang w:eastAsia="zh-CN"/>
        </w:rPr>
        <w:t>during</w:t>
      </w:r>
      <w:r w:rsidRPr="00B664D4">
        <w:rPr>
          <w:rFonts w:ascii="Helvetica" w:eastAsia="SimSun" w:hAnsi="Helvetica" w:cs="Helvetica"/>
          <w:b/>
          <w:iCs/>
          <w:sz w:val="24"/>
          <w:lang w:eastAsia="zh-CN"/>
        </w:rPr>
        <w:t xml:space="preserve"> initial access procedure</w:t>
      </w:r>
      <w:r w:rsidR="00E423EC" w:rsidRPr="00B664D4">
        <w:rPr>
          <w:rFonts w:ascii="Helvetica" w:eastAsia="SimSun" w:hAnsi="Helvetica" w:cs="Helvetica"/>
          <w:b/>
          <w:iCs/>
          <w:sz w:val="24"/>
          <w:lang w:eastAsia="zh-CN"/>
        </w:rPr>
        <w:t xml:space="preserve"> </w:t>
      </w:r>
      <w:bookmarkEnd w:id="15"/>
    </w:p>
    <w:p w14:paraId="25505019" w14:textId="1E173414" w:rsidR="0030046B" w:rsidRDefault="00EA40BB" w:rsidP="00E423EC">
      <w:pPr>
        <w:pStyle w:val="BodyText"/>
        <w:rPr>
          <w:szCs w:val="20"/>
        </w:rPr>
      </w:pPr>
      <w:r>
        <w:rPr>
          <w:rFonts w:eastAsia="DengXian"/>
          <w:szCs w:val="20"/>
          <w:lang w:val="en-GB" w:eastAsia="zh-CN"/>
        </w:rPr>
        <w:t>Before UE initiates a RACH procedure, the UE behaviour</w:t>
      </w:r>
      <w:r w:rsidR="00AE546F">
        <w:rPr>
          <w:rFonts w:eastAsia="DengXian"/>
          <w:szCs w:val="20"/>
          <w:lang w:val="en-GB" w:eastAsia="zh-CN"/>
        </w:rPr>
        <w:t>s</w:t>
      </w:r>
      <w:r>
        <w:rPr>
          <w:rFonts w:eastAsia="DengXian"/>
          <w:szCs w:val="20"/>
          <w:lang w:val="en-GB" w:eastAsia="zh-CN"/>
        </w:rPr>
        <w:t xml:space="preserve"> for </w:t>
      </w:r>
      <w:r w:rsidR="00AE546F">
        <w:rPr>
          <w:rFonts w:eastAsia="DengXian"/>
          <w:szCs w:val="20"/>
          <w:lang w:val="en-GB" w:eastAsia="zh-CN"/>
        </w:rPr>
        <w:t>cell</w:t>
      </w:r>
      <w:r>
        <w:rPr>
          <w:rFonts w:eastAsia="DengXian"/>
          <w:szCs w:val="20"/>
          <w:lang w:val="en-GB" w:eastAsia="zh-CN"/>
        </w:rPr>
        <w:t xml:space="preserve"> detection</w:t>
      </w:r>
      <w:r w:rsidR="00AE546F">
        <w:rPr>
          <w:rFonts w:eastAsia="DengXian"/>
          <w:szCs w:val="20"/>
          <w:lang w:val="en-GB" w:eastAsia="zh-CN"/>
        </w:rPr>
        <w:t xml:space="preserve"> and SSB</w:t>
      </w:r>
      <w:r w:rsidR="00AE546F">
        <w:rPr>
          <w:rFonts w:eastAsia="DengXian" w:hint="eastAsia"/>
          <w:szCs w:val="20"/>
          <w:lang w:val="en-GB" w:eastAsia="zh-CN"/>
        </w:rPr>
        <w:t>/</w:t>
      </w:r>
      <w:r>
        <w:rPr>
          <w:rFonts w:eastAsia="DengXian"/>
          <w:szCs w:val="20"/>
          <w:lang w:val="en-GB" w:eastAsia="zh-CN"/>
        </w:rPr>
        <w:t>SIB/paging reception</w:t>
      </w:r>
      <w:r w:rsidR="00AE546F">
        <w:rPr>
          <w:rFonts w:eastAsia="DengXian"/>
          <w:szCs w:val="20"/>
          <w:lang w:val="en-GB" w:eastAsia="zh-CN"/>
        </w:rPr>
        <w:t xml:space="preserve"> are not </w:t>
      </w:r>
      <w:r w:rsidR="000C6EB9" w:rsidRPr="000C6EB9">
        <w:rPr>
          <w:rFonts w:eastAsia="DengXian"/>
          <w:szCs w:val="20"/>
          <w:lang w:val="en-GB" w:eastAsia="zh-CN"/>
        </w:rPr>
        <w:t xml:space="preserve">relevant </w:t>
      </w:r>
      <w:r w:rsidR="00AE546F">
        <w:rPr>
          <w:rFonts w:eastAsia="DengXian"/>
          <w:szCs w:val="20"/>
          <w:lang w:val="en-GB" w:eastAsia="zh-CN"/>
        </w:rPr>
        <w:t xml:space="preserve">to GNSS capability hence not </w:t>
      </w:r>
      <w:r w:rsidR="00D12D48">
        <w:rPr>
          <w:rFonts w:eastAsia="DengXian"/>
          <w:szCs w:val="20"/>
          <w:lang w:val="en-GB" w:eastAsia="zh-CN"/>
        </w:rPr>
        <w:t xml:space="preserve">be </w:t>
      </w:r>
      <w:r w:rsidR="00AE546F">
        <w:rPr>
          <w:rFonts w:eastAsia="DengXian"/>
          <w:szCs w:val="20"/>
          <w:lang w:val="en-GB" w:eastAsia="zh-CN"/>
        </w:rPr>
        <w:t xml:space="preserve">impacted by GNSS resilience. During RACH procedure, legacy NTN UE is expected to </w:t>
      </w:r>
      <w:r w:rsidR="00E95F7E">
        <w:t>autonomously</w:t>
      </w:r>
      <w:r w:rsidR="00AE546F">
        <w:rPr>
          <w:rFonts w:eastAsia="DengXian"/>
          <w:szCs w:val="20"/>
          <w:lang w:val="en-GB" w:eastAsia="zh-CN"/>
        </w:rPr>
        <w:t xml:space="preserve"> </w:t>
      </w:r>
      <w:r w:rsidR="00E95F7E">
        <w:rPr>
          <w:rFonts w:eastAsia="DengXian"/>
          <w:szCs w:val="20"/>
          <w:lang w:val="en-GB" w:eastAsia="zh-CN"/>
        </w:rPr>
        <w:t xml:space="preserve">calculate </w:t>
      </w:r>
      <w:r w:rsidR="005152F3">
        <w:rPr>
          <w:rFonts w:eastAsia="DengXian"/>
          <w:szCs w:val="20"/>
          <w:lang w:val="en-GB" w:eastAsia="zh-CN"/>
        </w:rPr>
        <w:t xml:space="preserve">UE-specific TA adjustment </w:t>
      </w:r>
      <w:r w:rsidR="00E95F7E">
        <w:rPr>
          <w:szCs w:val="20"/>
        </w:rPr>
        <w:t>based on UE position and serving</w:t>
      </w:r>
      <w:r w:rsidR="005152F3">
        <w:rPr>
          <w:szCs w:val="20"/>
        </w:rPr>
        <w:t xml:space="preserve"> </w:t>
      </w:r>
      <w:r w:rsidR="00E95F7E">
        <w:rPr>
          <w:szCs w:val="20"/>
        </w:rPr>
        <w:t>satellite</w:t>
      </w:r>
      <w:r w:rsidR="005152F3">
        <w:rPr>
          <w:szCs w:val="20"/>
        </w:rPr>
        <w:t xml:space="preserve"> </w:t>
      </w:r>
      <w:r w:rsidR="00E95F7E">
        <w:rPr>
          <w:szCs w:val="20"/>
        </w:rPr>
        <w:t xml:space="preserve">ephemeris </w:t>
      </w:r>
      <w:r w:rsidR="00F4001C">
        <w:rPr>
          <w:szCs w:val="20"/>
        </w:rPr>
        <w:t xml:space="preserve">to pre-compensate the TA value for PRACH transmission. </w:t>
      </w:r>
      <w:r w:rsidR="0030046B">
        <w:rPr>
          <w:szCs w:val="20"/>
        </w:rPr>
        <w:t>Without GNSS capability, this pre-compensated TA value would be unable to be autonomously calculated</w:t>
      </w:r>
      <w:r w:rsidR="00503D22">
        <w:rPr>
          <w:szCs w:val="20"/>
        </w:rPr>
        <w:t>, and the large RTT between UE and the satellite would cause huge impact on PRACH detection.</w:t>
      </w:r>
    </w:p>
    <w:p w14:paraId="02A5F12E" w14:textId="1F32102E" w:rsidR="00EA40BB" w:rsidRPr="002C014D" w:rsidRDefault="000C6EB9" w:rsidP="00E423EC">
      <w:pPr>
        <w:pStyle w:val="BodyText"/>
        <w:rPr>
          <w:rFonts w:eastAsiaTheme="minorEastAsia"/>
          <w:szCs w:val="20"/>
          <w:lang w:eastAsia="zh-CN"/>
        </w:rPr>
      </w:pPr>
      <w:r>
        <w:rPr>
          <w:szCs w:val="20"/>
        </w:rPr>
        <w:t xml:space="preserve">Figure </w:t>
      </w:r>
      <w:r w:rsidR="00DE7CEF">
        <w:rPr>
          <w:szCs w:val="20"/>
        </w:rPr>
        <w:t xml:space="preserve">4 </w:t>
      </w:r>
      <w:r>
        <w:rPr>
          <w:szCs w:val="20"/>
        </w:rPr>
        <w:t xml:space="preserve">illustrated this situation. </w:t>
      </w:r>
      <w:r w:rsidR="008B3AAE">
        <w:rPr>
          <w:szCs w:val="20"/>
        </w:rPr>
        <w:t xml:space="preserve">For PRACH </w:t>
      </w:r>
      <w:r>
        <w:rPr>
          <w:szCs w:val="20"/>
        </w:rPr>
        <w:t>transmitted by a UE</w:t>
      </w:r>
      <w:r w:rsidR="008B3AAE">
        <w:rPr>
          <w:szCs w:val="20"/>
        </w:rPr>
        <w:t>, i</w:t>
      </w:r>
      <w:r w:rsidR="00F4001C">
        <w:rPr>
          <w:szCs w:val="20"/>
        </w:rPr>
        <w:t xml:space="preserve">f </w:t>
      </w:r>
      <w:r w:rsidR="008B3AAE">
        <w:rPr>
          <w:szCs w:val="20"/>
        </w:rPr>
        <w:t>TA</w:t>
      </w:r>
      <w:r w:rsidR="0030046B">
        <w:rPr>
          <w:szCs w:val="20"/>
        </w:rPr>
        <w:t xml:space="preserve"> pre-compensat</w:t>
      </w:r>
      <w:r w:rsidR="008B3AAE">
        <w:rPr>
          <w:szCs w:val="20"/>
        </w:rPr>
        <w:t>ion</w:t>
      </w:r>
      <w:r w:rsidR="0030046B">
        <w:rPr>
          <w:szCs w:val="20"/>
        </w:rPr>
        <w:t xml:space="preserve"> is not </w:t>
      </w:r>
      <w:r w:rsidR="008B3AAE">
        <w:rPr>
          <w:szCs w:val="20"/>
        </w:rPr>
        <w:t>applied</w:t>
      </w:r>
      <w:r w:rsidR="0030046B">
        <w:rPr>
          <w:szCs w:val="20"/>
        </w:rPr>
        <w:t xml:space="preserve">, </w:t>
      </w:r>
      <w:r w:rsidR="008B3AAE">
        <w:rPr>
          <w:szCs w:val="20"/>
        </w:rPr>
        <w:t>then the large service link RTT</w:t>
      </w:r>
      <w:r w:rsidR="00C26192">
        <w:rPr>
          <w:szCs w:val="20"/>
        </w:rPr>
        <w:t>s</w:t>
      </w:r>
      <w:r w:rsidR="008B3AAE">
        <w:rPr>
          <w:szCs w:val="20"/>
        </w:rPr>
        <w:t xml:space="preserve"> between UE and satellite would cause the </w:t>
      </w:r>
      <w:r w:rsidR="00EB6573">
        <w:rPr>
          <w:szCs w:val="20"/>
        </w:rPr>
        <w:t xml:space="preserve">actual </w:t>
      </w:r>
      <w:r w:rsidR="00CB2102">
        <w:rPr>
          <w:szCs w:val="20"/>
        </w:rPr>
        <w:t xml:space="preserve">PRACH </w:t>
      </w:r>
      <w:r w:rsidR="009F034C">
        <w:rPr>
          <w:szCs w:val="20"/>
        </w:rPr>
        <w:t>occasion</w:t>
      </w:r>
      <w:r w:rsidR="008B3AAE">
        <w:rPr>
          <w:szCs w:val="20"/>
        </w:rPr>
        <w:t xml:space="preserve"> </w:t>
      </w:r>
      <w:r w:rsidR="00CB2102">
        <w:rPr>
          <w:szCs w:val="20"/>
        </w:rPr>
        <w:t>far away behind the</w:t>
      </w:r>
      <w:r w:rsidR="008B3AAE">
        <w:rPr>
          <w:szCs w:val="20"/>
        </w:rPr>
        <w:t xml:space="preserve"> </w:t>
      </w:r>
      <w:r w:rsidR="00CB2102">
        <w:rPr>
          <w:szCs w:val="20"/>
        </w:rPr>
        <w:t xml:space="preserve">expected </w:t>
      </w:r>
      <w:r w:rsidR="008B3AAE">
        <w:rPr>
          <w:szCs w:val="20"/>
        </w:rPr>
        <w:t xml:space="preserve">PRACH </w:t>
      </w:r>
      <w:r w:rsidR="009F034C">
        <w:rPr>
          <w:szCs w:val="20"/>
        </w:rPr>
        <w:t>occasion</w:t>
      </w:r>
      <w:r w:rsidR="00EB6573">
        <w:rPr>
          <w:szCs w:val="20"/>
        </w:rPr>
        <w:t xml:space="preserve"> </w:t>
      </w:r>
      <w:r w:rsidR="008B3AAE">
        <w:rPr>
          <w:szCs w:val="20"/>
        </w:rPr>
        <w:t>at satellite</w:t>
      </w:r>
      <w:r w:rsidR="00C26192">
        <w:rPr>
          <w:szCs w:val="20"/>
        </w:rPr>
        <w:t xml:space="preserve"> for the UE</w:t>
      </w:r>
      <w:r w:rsidR="00CB2102">
        <w:rPr>
          <w:szCs w:val="20"/>
        </w:rPr>
        <w:t xml:space="preserve">. </w:t>
      </w:r>
      <w:r w:rsidR="009F034C">
        <w:rPr>
          <w:szCs w:val="20"/>
        </w:rPr>
        <w:t xml:space="preserve">The delayed PRACH occasion of </w:t>
      </w:r>
      <w:r>
        <w:rPr>
          <w:szCs w:val="20"/>
        </w:rPr>
        <w:t xml:space="preserve">the </w:t>
      </w:r>
      <w:r w:rsidR="009F034C">
        <w:rPr>
          <w:szCs w:val="20"/>
        </w:rPr>
        <w:t>UE may collide with uplink transmission of another UE</w:t>
      </w:r>
      <w:r w:rsidR="0048472E">
        <w:rPr>
          <w:szCs w:val="20"/>
        </w:rPr>
        <w:t>,</w:t>
      </w:r>
      <w:r w:rsidR="009F034C">
        <w:rPr>
          <w:szCs w:val="20"/>
        </w:rPr>
        <w:t xml:space="preserve"> </w:t>
      </w:r>
      <w:r w:rsidR="0048472E">
        <w:rPr>
          <w:szCs w:val="20"/>
        </w:rPr>
        <w:t xml:space="preserve">which would </w:t>
      </w:r>
      <w:r w:rsidR="009F034C">
        <w:rPr>
          <w:szCs w:val="20"/>
        </w:rPr>
        <w:t xml:space="preserve">introduce </w:t>
      </w:r>
      <w:bookmarkStart w:id="16" w:name="_Hlk206115663"/>
      <w:r w:rsidR="009F034C">
        <w:rPr>
          <w:szCs w:val="20"/>
        </w:rPr>
        <w:t>unexpected interference</w:t>
      </w:r>
      <w:bookmarkEnd w:id="16"/>
      <w:r w:rsidR="0048472E">
        <w:rPr>
          <w:szCs w:val="20"/>
        </w:rPr>
        <w:t xml:space="preserve"> and degrade the </w:t>
      </w:r>
      <w:r w:rsidR="00C26192">
        <w:rPr>
          <w:szCs w:val="20"/>
        </w:rPr>
        <w:t>uplink</w:t>
      </w:r>
      <w:r w:rsidR="0048472E">
        <w:rPr>
          <w:szCs w:val="20"/>
        </w:rPr>
        <w:t xml:space="preserve"> performance.</w:t>
      </w:r>
      <w:r w:rsidR="009F034C">
        <w:rPr>
          <w:szCs w:val="20"/>
        </w:rPr>
        <w:t xml:space="preserve"> </w:t>
      </w:r>
      <w:r w:rsidR="007937D0" w:rsidRPr="007937D0">
        <w:rPr>
          <w:szCs w:val="20"/>
        </w:rPr>
        <w:t xml:space="preserve">Even if the </w:t>
      </w:r>
      <w:r w:rsidR="002C014D">
        <w:rPr>
          <w:szCs w:val="20"/>
        </w:rPr>
        <w:t>gNB</w:t>
      </w:r>
      <w:r w:rsidR="007937D0" w:rsidRPr="007937D0">
        <w:rPr>
          <w:szCs w:val="20"/>
        </w:rPr>
        <w:t xml:space="preserve"> does not schedule uplink transmission</w:t>
      </w:r>
      <w:r w:rsidR="002C014D">
        <w:rPr>
          <w:szCs w:val="20"/>
        </w:rPr>
        <w:t>s</w:t>
      </w:r>
      <w:r w:rsidR="007937D0" w:rsidRPr="007937D0">
        <w:rPr>
          <w:szCs w:val="20"/>
        </w:rPr>
        <w:t xml:space="preserve"> on the </w:t>
      </w:r>
      <w:r w:rsidR="002C014D">
        <w:rPr>
          <w:szCs w:val="20"/>
        </w:rPr>
        <w:t xml:space="preserve">potential </w:t>
      </w:r>
      <w:r w:rsidR="007937D0" w:rsidRPr="007937D0">
        <w:rPr>
          <w:szCs w:val="20"/>
        </w:rPr>
        <w:t xml:space="preserve">PRACH </w:t>
      </w:r>
      <w:r w:rsidR="002C014D">
        <w:rPr>
          <w:szCs w:val="20"/>
        </w:rPr>
        <w:t xml:space="preserve">occasions </w:t>
      </w:r>
      <w:r w:rsidR="007937D0" w:rsidRPr="007937D0">
        <w:rPr>
          <w:szCs w:val="20"/>
        </w:rPr>
        <w:t>by implement</w:t>
      </w:r>
      <w:r w:rsidR="002C014D">
        <w:rPr>
          <w:szCs w:val="20"/>
        </w:rPr>
        <w:t>ation</w:t>
      </w:r>
      <w:r w:rsidR="007937D0" w:rsidRPr="007937D0">
        <w:rPr>
          <w:szCs w:val="20"/>
        </w:rPr>
        <w:t>,</w:t>
      </w:r>
      <w:r w:rsidR="002C014D">
        <w:rPr>
          <w:rFonts w:eastAsiaTheme="minorEastAsia" w:hint="eastAsia"/>
          <w:szCs w:val="20"/>
          <w:lang w:eastAsia="zh-CN"/>
        </w:rPr>
        <w:t xml:space="preserve"> </w:t>
      </w:r>
      <w:r w:rsidR="002C014D">
        <w:rPr>
          <w:rFonts w:eastAsiaTheme="minorEastAsia"/>
          <w:szCs w:val="20"/>
          <w:lang w:eastAsia="zh-CN"/>
        </w:rPr>
        <w:t xml:space="preserve">this method still </w:t>
      </w:r>
      <w:r w:rsidR="002C014D" w:rsidRPr="002C014D">
        <w:rPr>
          <w:rFonts w:eastAsiaTheme="minorEastAsia"/>
          <w:szCs w:val="20"/>
          <w:lang w:eastAsia="zh-CN"/>
        </w:rPr>
        <w:t>has the disadvantage of wasting resources</w:t>
      </w:r>
      <w:r w:rsidR="002C014D">
        <w:rPr>
          <w:rFonts w:eastAsiaTheme="minorEastAsia"/>
          <w:szCs w:val="20"/>
          <w:lang w:eastAsia="zh-CN"/>
        </w:rPr>
        <w:t xml:space="preserve">, e.g., one PRACH occasion requires at least two PRACH reception windows for </w:t>
      </w:r>
      <w:bookmarkStart w:id="17" w:name="_Hlk206115631"/>
      <w:r w:rsidR="002C014D">
        <w:rPr>
          <w:rFonts w:eastAsiaTheme="minorEastAsia"/>
          <w:szCs w:val="20"/>
          <w:lang w:eastAsia="zh-CN"/>
        </w:rPr>
        <w:t xml:space="preserve">PRACH </w:t>
      </w:r>
      <w:r w:rsidR="008719CB">
        <w:rPr>
          <w:rFonts w:eastAsiaTheme="minorEastAsia"/>
          <w:szCs w:val="20"/>
          <w:lang w:eastAsia="zh-CN"/>
        </w:rPr>
        <w:t xml:space="preserve">being transmitted </w:t>
      </w:r>
      <w:r w:rsidR="002C014D">
        <w:rPr>
          <w:rFonts w:eastAsiaTheme="minorEastAsia"/>
          <w:szCs w:val="20"/>
          <w:lang w:eastAsia="zh-CN"/>
        </w:rPr>
        <w:t>with and without TA pre-compensation</w:t>
      </w:r>
      <w:bookmarkEnd w:id="17"/>
      <w:r w:rsidR="002C014D">
        <w:rPr>
          <w:rFonts w:eastAsiaTheme="minorEastAsia"/>
          <w:szCs w:val="20"/>
          <w:lang w:eastAsia="zh-CN"/>
        </w:rPr>
        <w:t xml:space="preserve"> respectively.</w:t>
      </w:r>
    </w:p>
    <w:p w14:paraId="0E3EF2E6" w14:textId="5EA38389" w:rsidR="00812498" w:rsidRDefault="00812498" w:rsidP="00812498">
      <w:pPr>
        <w:pStyle w:val="BodyText"/>
        <w:rPr>
          <w:rFonts w:eastAsiaTheme="minorEastAsia"/>
          <w:b/>
          <w:bCs/>
          <w:szCs w:val="20"/>
          <w:lang w:eastAsia="zh-CN"/>
        </w:rPr>
      </w:pPr>
      <w:r>
        <w:rPr>
          <w:rFonts w:eastAsiaTheme="minorEastAsia"/>
          <w:b/>
          <w:bCs/>
          <w:szCs w:val="20"/>
          <w:lang w:eastAsia="zh-CN"/>
        </w:rPr>
        <w:t xml:space="preserve">Observation </w:t>
      </w:r>
      <w:r w:rsidR="00DE7CEF">
        <w:rPr>
          <w:rFonts w:eastAsiaTheme="minorEastAsia"/>
          <w:b/>
          <w:bCs/>
          <w:szCs w:val="20"/>
          <w:lang w:eastAsia="zh-CN"/>
        </w:rPr>
        <w:t>4</w:t>
      </w:r>
      <w:r>
        <w:rPr>
          <w:rFonts w:eastAsiaTheme="minorEastAsia"/>
          <w:b/>
          <w:bCs/>
          <w:szCs w:val="20"/>
          <w:lang w:eastAsia="zh-CN"/>
        </w:rPr>
        <w:t xml:space="preserve">: </w:t>
      </w:r>
      <w:r w:rsidRPr="00FD7D8B">
        <w:rPr>
          <w:rFonts w:eastAsiaTheme="minorEastAsia"/>
          <w:b/>
          <w:bCs/>
          <w:szCs w:val="20"/>
          <w:lang w:eastAsia="zh-CN"/>
        </w:rPr>
        <w:t>PRACH transmission without TA pre-compensation</w:t>
      </w:r>
      <w:r w:rsidRPr="00A32F11">
        <w:rPr>
          <w:rFonts w:eastAsiaTheme="minorEastAsia"/>
          <w:b/>
          <w:bCs/>
          <w:szCs w:val="20"/>
          <w:lang w:eastAsia="zh-CN"/>
        </w:rPr>
        <w:t xml:space="preserve"> </w:t>
      </w:r>
      <w:r>
        <w:rPr>
          <w:rFonts w:eastAsiaTheme="minorEastAsia"/>
          <w:b/>
          <w:bCs/>
          <w:szCs w:val="20"/>
          <w:lang w:eastAsia="zh-CN"/>
        </w:rPr>
        <w:t xml:space="preserve">would either introduce </w:t>
      </w:r>
      <w:r w:rsidRPr="00FD7D8B">
        <w:rPr>
          <w:rFonts w:eastAsiaTheme="minorEastAsia"/>
          <w:b/>
          <w:bCs/>
          <w:szCs w:val="20"/>
          <w:lang w:eastAsia="zh-CN"/>
        </w:rPr>
        <w:t>unexpected interference</w:t>
      </w:r>
      <w:r>
        <w:rPr>
          <w:rFonts w:eastAsiaTheme="minorEastAsia"/>
          <w:b/>
          <w:bCs/>
          <w:szCs w:val="20"/>
          <w:lang w:eastAsia="zh-CN"/>
        </w:rPr>
        <w:t xml:space="preserve"> to uplink transmission or waste resources.</w:t>
      </w:r>
    </w:p>
    <w:p w14:paraId="072507B3" w14:textId="77777777" w:rsidR="008B3AAE" w:rsidRDefault="008B3AAE" w:rsidP="00E423EC">
      <w:pPr>
        <w:pStyle w:val="BodyText"/>
        <w:rPr>
          <w:szCs w:val="20"/>
        </w:rPr>
      </w:pPr>
    </w:p>
    <w:p w14:paraId="40C0A0FA" w14:textId="77777777" w:rsidR="008B3AAE" w:rsidRDefault="008B3AAE" w:rsidP="008B3AAE">
      <w:pPr>
        <w:spacing w:after="120"/>
        <w:jc w:val="center"/>
      </w:pPr>
      <w:r>
        <w:object w:dxaOrig="17449" w:dyaOrig="6901" w14:anchorId="4DDD6035">
          <v:shape id="_x0000_i1026" type="#_x0000_t75" style="width:368.05pt;height:145.05pt" o:ole="">
            <v:imagedata r:id="rId16" o:title=""/>
          </v:shape>
          <o:OLEObject Type="Embed" ProgID="Visio.Drawing.15" ShapeID="_x0000_i1026" DrawAspect="Content" ObjectID="_1820760226" r:id="rId17"/>
        </w:object>
      </w:r>
    </w:p>
    <w:p w14:paraId="38EC7ADA" w14:textId="41F9FBE8" w:rsidR="008B3AAE" w:rsidRDefault="008B3AAE" w:rsidP="008B3AAE">
      <w:pPr>
        <w:spacing w:after="120"/>
        <w:jc w:val="center"/>
        <w:rPr>
          <w:rFonts w:eastAsia="DengXian"/>
          <w:b/>
          <w:sz w:val="18"/>
          <w:szCs w:val="18"/>
          <w:lang w:val="en-GB"/>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sidR="00DE7CEF">
        <w:rPr>
          <w:rFonts w:eastAsia="SimSun"/>
          <w:b/>
          <w:bCs/>
          <w:sz w:val="18"/>
          <w:szCs w:val="18"/>
          <w:lang w:eastAsia="zh-CN"/>
        </w:rPr>
        <w:t>4</w:t>
      </w:r>
      <w:r w:rsidRPr="0021034F">
        <w:rPr>
          <w:rFonts w:eastAsia="SimSun"/>
          <w:b/>
          <w:bCs/>
          <w:sz w:val="18"/>
          <w:szCs w:val="18"/>
          <w:lang w:eastAsia="zh-CN"/>
        </w:rPr>
        <w:t xml:space="preserve">. </w:t>
      </w:r>
      <w:r>
        <w:rPr>
          <w:rFonts w:eastAsia="SimSun"/>
          <w:b/>
          <w:bCs/>
          <w:sz w:val="18"/>
          <w:szCs w:val="18"/>
          <w:lang w:eastAsia="zh-CN"/>
        </w:rPr>
        <w:t>PRACH transmission without TA pre-compensation</w:t>
      </w:r>
      <w:r w:rsidRPr="0021034F">
        <w:rPr>
          <w:rFonts w:eastAsia="SimSun"/>
          <w:b/>
          <w:bCs/>
          <w:sz w:val="18"/>
          <w:szCs w:val="18"/>
          <w:lang w:eastAsia="zh-CN"/>
        </w:rPr>
        <w:t xml:space="preserve"> </w:t>
      </w:r>
    </w:p>
    <w:p w14:paraId="7C4437EE" w14:textId="2C221E8D" w:rsidR="00E90333" w:rsidRDefault="00973168" w:rsidP="00630FE6">
      <w:pPr>
        <w:spacing w:after="120"/>
        <w:jc w:val="both"/>
        <w:rPr>
          <w:rFonts w:eastAsia="DengXian"/>
          <w:szCs w:val="20"/>
          <w:lang w:eastAsia="zh-CN"/>
        </w:rPr>
      </w:pPr>
      <w:r>
        <w:rPr>
          <w:rFonts w:eastAsia="DengXian"/>
          <w:szCs w:val="20"/>
          <w:lang w:eastAsia="zh-CN"/>
        </w:rPr>
        <w:t xml:space="preserve">A common TA </w:t>
      </w:r>
      <w:r>
        <w:rPr>
          <w:rFonts w:eastAsia="DengXian"/>
          <w:szCs w:val="20"/>
        </w:rPr>
        <w:t>conducted by the network with assumption on at least a single reference point per satellite beam/cell</w:t>
      </w:r>
      <w:r>
        <w:rPr>
          <w:rFonts w:eastAsia="DengXian"/>
          <w:szCs w:val="20"/>
          <w:lang w:eastAsia="zh-CN"/>
        </w:rPr>
        <w:t xml:space="preserve"> should be indicated to </w:t>
      </w:r>
      <w:r w:rsidR="00EB10DB">
        <w:rPr>
          <w:rFonts w:eastAsia="DengXian"/>
          <w:szCs w:val="20"/>
          <w:lang w:eastAsia="zh-CN"/>
        </w:rPr>
        <w:t>UE for PRACH transmission. The single reference point can be either the beam center</w:t>
      </w:r>
      <w:r w:rsidR="00EB10DB">
        <w:rPr>
          <w:rFonts w:eastAsia="KaiTi"/>
        </w:rPr>
        <w:t xml:space="preserve"> (</w:t>
      </w:r>
      <w:r w:rsidR="00EB10DB">
        <w:rPr>
          <w:rFonts w:eastAsiaTheme="minorEastAsia"/>
          <w:szCs w:val="20"/>
          <w:lang w:eastAsia="zh-CN"/>
        </w:rPr>
        <w:t>i.e.</w:t>
      </w:r>
      <w:r w:rsidR="00EB10DB">
        <w:rPr>
          <w:rFonts w:eastAsia="KaiTi"/>
        </w:rPr>
        <w:t xml:space="preserve">, center-UE) </w:t>
      </w:r>
      <w:r w:rsidR="00EB10DB">
        <w:rPr>
          <w:rFonts w:eastAsia="DengXian"/>
          <w:szCs w:val="20"/>
          <w:lang w:eastAsia="zh-CN"/>
        </w:rPr>
        <w:t xml:space="preserve">or the beam edge near the </w:t>
      </w:r>
      <w:r w:rsidR="00EB10DB">
        <w:rPr>
          <w:rFonts w:eastAsia="KaiTi"/>
        </w:rPr>
        <w:t>satellite (</w:t>
      </w:r>
      <w:r w:rsidR="00EB10DB">
        <w:rPr>
          <w:rFonts w:eastAsiaTheme="minorEastAsia"/>
          <w:szCs w:val="20"/>
          <w:lang w:eastAsia="zh-CN"/>
        </w:rPr>
        <w:t>i.e.</w:t>
      </w:r>
      <w:r w:rsidR="00EB10DB">
        <w:rPr>
          <w:rFonts w:eastAsia="KaiTi"/>
        </w:rPr>
        <w:t>, near-UE).</w:t>
      </w:r>
      <w:r w:rsidR="00EB10DB">
        <w:rPr>
          <w:rFonts w:eastAsia="DengXian"/>
          <w:szCs w:val="20"/>
          <w:lang w:eastAsia="zh-CN"/>
        </w:rPr>
        <w:t xml:space="preserve"> </w:t>
      </w:r>
      <w:r w:rsidR="00E90333">
        <w:rPr>
          <w:rFonts w:eastAsia="DengXian"/>
          <w:szCs w:val="20"/>
          <w:lang w:eastAsia="zh-CN"/>
        </w:rPr>
        <w:t xml:space="preserve">DeltaT1 is defined as the </w:t>
      </w:r>
      <w:r w:rsidR="00F36F2D">
        <w:rPr>
          <w:rFonts w:eastAsia="DengXian"/>
          <w:szCs w:val="20"/>
          <w:lang w:eastAsia="zh-CN"/>
        </w:rPr>
        <w:t xml:space="preserve">value </w:t>
      </w:r>
      <w:r w:rsidR="00E90333">
        <w:rPr>
          <w:rFonts w:eastAsia="DengXian"/>
          <w:szCs w:val="20"/>
          <w:lang w:eastAsia="zh-CN"/>
        </w:rPr>
        <w:t>of</w:t>
      </w:r>
      <w:r w:rsidR="00E90333" w:rsidRPr="0070122F">
        <w:rPr>
          <w:rFonts w:eastAsiaTheme="minorEastAsia"/>
          <w:szCs w:val="20"/>
          <w:lang w:eastAsia="zh-CN"/>
        </w:rPr>
        <w:t xml:space="preserve"> </w:t>
      </w:r>
      <w:r w:rsidR="00E90333">
        <w:rPr>
          <w:rFonts w:eastAsiaTheme="minorEastAsia"/>
          <w:szCs w:val="20"/>
          <w:lang w:eastAsia="zh-CN"/>
        </w:rPr>
        <w:t xml:space="preserve">far-UE RTT minus near-UE RTT, which is the maximum TA difference for </w:t>
      </w:r>
      <w:r w:rsidR="00F36F2D">
        <w:rPr>
          <w:rFonts w:eastAsiaTheme="minorEastAsia"/>
          <w:szCs w:val="20"/>
          <w:lang w:eastAsia="zh-CN"/>
        </w:rPr>
        <w:t xml:space="preserve">any two UEs in </w:t>
      </w:r>
      <w:r w:rsidR="00E90333">
        <w:rPr>
          <w:rFonts w:eastAsiaTheme="minorEastAsia"/>
          <w:szCs w:val="20"/>
          <w:lang w:eastAsia="zh-CN"/>
        </w:rPr>
        <w:t>a satellite beam footprint not refer to the Nadir point. D</w:t>
      </w:r>
      <w:r w:rsidR="00E90333">
        <w:rPr>
          <w:rFonts w:eastAsia="DengXian"/>
          <w:szCs w:val="20"/>
          <w:lang w:eastAsia="zh-CN"/>
        </w:rPr>
        <w:t xml:space="preserve">eltaT2 is defined as the </w:t>
      </w:r>
      <w:r w:rsidR="00F36F2D">
        <w:rPr>
          <w:rFonts w:eastAsia="DengXian"/>
          <w:szCs w:val="20"/>
          <w:lang w:eastAsia="zh-CN"/>
        </w:rPr>
        <w:t xml:space="preserve">value </w:t>
      </w:r>
      <w:r w:rsidR="00E90333">
        <w:rPr>
          <w:rFonts w:eastAsia="DengXian"/>
          <w:szCs w:val="20"/>
          <w:lang w:eastAsia="zh-CN"/>
        </w:rPr>
        <w:t>of</w:t>
      </w:r>
      <w:r w:rsidR="00E90333" w:rsidRPr="0070122F">
        <w:rPr>
          <w:rFonts w:eastAsiaTheme="minorEastAsia"/>
          <w:szCs w:val="20"/>
          <w:lang w:eastAsia="zh-CN"/>
        </w:rPr>
        <w:t xml:space="preserve"> </w:t>
      </w:r>
      <w:r w:rsidR="00E90333">
        <w:rPr>
          <w:rFonts w:eastAsiaTheme="minorEastAsia"/>
          <w:szCs w:val="20"/>
          <w:lang w:eastAsia="zh-CN"/>
        </w:rPr>
        <w:t xml:space="preserve">far-UE RTT minus center-UE RTT, which is the maximum TA difference for </w:t>
      </w:r>
      <w:r w:rsidR="00F36F2D">
        <w:rPr>
          <w:rFonts w:eastAsiaTheme="minorEastAsia"/>
          <w:szCs w:val="20"/>
          <w:lang w:eastAsia="zh-CN"/>
        </w:rPr>
        <w:t xml:space="preserve">any two UEs in </w:t>
      </w:r>
      <w:r w:rsidR="00E90333">
        <w:rPr>
          <w:rFonts w:eastAsiaTheme="minorEastAsia"/>
          <w:szCs w:val="20"/>
          <w:lang w:eastAsia="zh-CN"/>
        </w:rPr>
        <w:t>the satellite beam footprint refer to the Nadir point.</w:t>
      </w:r>
    </w:p>
    <w:p w14:paraId="0E5BB112" w14:textId="33FABF92" w:rsidR="002342F2" w:rsidRDefault="00EB10DB" w:rsidP="00630FE6">
      <w:pPr>
        <w:spacing w:after="120"/>
        <w:jc w:val="both"/>
        <w:rPr>
          <w:rFonts w:eastAsiaTheme="minorEastAsia"/>
          <w:szCs w:val="20"/>
          <w:lang w:val="en-GB" w:eastAsia="zh-CN"/>
        </w:rPr>
      </w:pPr>
      <w:r>
        <w:rPr>
          <w:rFonts w:eastAsia="DengXian"/>
          <w:szCs w:val="20"/>
          <w:lang w:eastAsia="zh-CN"/>
        </w:rPr>
        <w:t xml:space="preserve">As shown in Figure </w:t>
      </w:r>
      <w:r w:rsidR="00F36F2D">
        <w:rPr>
          <w:rFonts w:eastAsia="DengXian"/>
          <w:szCs w:val="20"/>
          <w:lang w:eastAsia="zh-CN"/>
        </w:rPr>
        <w:t>5</w:t>
      </w:r>
      <w:r w:rsidR="00E90333">
        <w:rPr>
          <w:rFonts w:eastAsia="DengXian"/>
          <w:szCs w:val="20"/>
          <w:lang w:eastAsia="zh-CN"/>
        </w:rPr>
        <w:t>(a)</w:t>
      </w:r>
      <w:r>
        <w:rPr>
          <w:rFonts w:eastAsia="DengXian"/>
          <w:szCs w:val="20"/>
          <w:lang w:eastAsia="zh-CN"/>
        </w:rPr>
        <w:t>,</w:t>
      </w:r>
      <w:r w:rsidR="00E90333">
        <w:rPr>
          <w:rFonts w:eastAsia="DengXian"/>
          <w:szCs w:val="20"/>
          <w:lang w:eastAsia="zh-CN"/>
        </w:rPr>
        <w:t xml:space="preserve"> </w:t>
      </w:r>
      <w:r w:rsidR="00657B0A">
        <w:rPr>
          <w:rFonts w:eastAsia="DengXian"/>
          <w:szCs w:val="20"/>
          <w:lang w:eastAsia="zh-CN"/>
        </w:rPr>
        <w:t xml:space="preserve">it is assumed that </w:t>
      </w:r>
      <w:r w:rsidR="0082139F">
        <w:rPr>
          <w:rFonts w:eastAsia="DengXian"/>
          <w:szCs w:val="20"/>
          <w:lang w:eastAsia="zh-CN"/>
        </w:rPr>
        <w:t xml:space="preserve">the common TA is </w:t>
      </w:r>
      <w:r w:rsidR="0082139F">
        <w:rPr>
          <w:rFonts w:eastAsia="DengXian"/>
          <w:szCs w:val="20"/>
        </w:rPr>
        <w:t xml:space="preserve">conducted with assumption on </w:t>
      </w:r>
      <w:bookmarkStart w:id="18" w:name="_Hlk206134778"/>
      <w:r w:rsidR="0082139F">
        <w:rPr>
          <w:rFonts w:eastAsia="DengXian"/>
          <w:szCs w:val="20"/>
        </w:rPr>
        <w:t xml:space="preserve">the </w:t>
      </w:r>
      <w:r w:rsidR="0082139F">
        <w:rPr>
          <w:rFonts w:eastAsia="DengXian"/>
          <w:szCs w:val="20"/>
          <w:lang w:eastAsia="zh-CN"/>
        </w:rPr>
        <w:t xml:space="preserve">beam edge near the </w:t>
      </w:r>
      <w:r w:rsidR="0082139F">
        <w:rPr>
          <w:rFonts w:eastAsia="KaiTi"/>
        </w:rPr>
        <w:t>satellite (</w:t>
      </w:r>
      <w:r w:rsidR="0082139F">
        <w:rPr>
          <w:rFonts w:eastAsiaTheme="minorEastAsia"/>
          <w:szCs w:val="20"/>
          <w:lang w:eastAsia="zh-CN"/>
        </w:rPr>
        <w:t>i.e.</w:t>
      </w:r>
      <w:r w:rsidR="0082139F">
        <w:rPr>
          <w:rFonts w:eastAsia="KaiTi"/>
        </w:rPr>
        <w:t>, near-UE)</w:t>
      </w:r>
      <w:bookmarkEnd w:id="18"/>
      <w:r w:rsidR="0082139F">
        <w:rPr>
          <w:rFonts w:eastAsia="KaiTi"/>
        </w:rPr>
        <w:t xml:space="preserve"> </w:t>
      </w:r>
      <w:r w:rsidR="00270898">
        <w:rPr>
          <w:rFonts w:eastAsia="DengXian"/>
          <w:szCs w:val="20"/>
        </w:rPr>
        <w:t>of</w:t>
      </w:r>
      <w:r w:rsidR="0082139F">
        <w:rPr>
          <w:rFonts w:eastAsia="DengXian"/>
          <w:szCs w:val="20"/>
        </w:rPr>
        <w:t xml:space="preserve"> satellite beam</w:t>
      </w:r>
      <w:r w:rsidR="006D7684">
        <w:rPr>
          <w:rFonts w:eastAsia="DengXian"/>
          <w:szCs w:val="20"/>
        </w:rPr>
        <w:t xml:space="preserve"> </w:t>
      </w:r>
      <w:r w:rsidR="00657B0A">
        <w:rPr>
          <w:rFonts w:eastAsia="DengXian"/>
          <w:szCs w:val="20"/>
        </w:rPr>
        <w:t xml:space="preserve">footprint </w:t>
      </w:r>
      <w:r w:rsidR="006D7684">
        <w:rPr>
          <w:rFonts w:eastAsia="DengXian"/>
          <w:szCs w:val="20"/>
        </w:rPr>
        <w:t>for service link</w:t>
      </w:r>
      <w:r w:rsidR="00657B0A">
        <w:rPr>
          <w:rFonts w:eastAsia="DengXian"/>
          <w:szCs w:val="20"/>
        </w:rPr>
        <w:t>.</w:t>
      </w:r>
      <w:r w:rsidR="00657B0A">
        <w:rPr>
          <w:rFonts w:eastAsia="DengXian"/>
          <w:szCs w:val="20"/>
          <w:lang w:eastAsia="zh-CN"/>
        </w:rPr>
        <w:t xml:space="preserve"> A</w:t>
      </w:r>
      <w:r w:rsidR="006D7684">
        <w:rPr>
          <w:rFonts w:eastAsia="DengXian"/>
          <w:szCs w:val="20"/>
          <w:lang w:eastAsia="zh-CN"/>
        </w:rPr>
        <w:t xml:space="preserve">fter the common TA pre-compensation for PRACH transmission, the </w:t>
      </w:r>
      <w:r w:rsidR="006D7684">
        <w:rPr>
          <w:szCs w:val="20"/>
        </w:rPr>
        <w:t>actual PRACH reception window would be aligned with the expected PRACH reception window</w:t>
      </w:r>
      <w:r w:rsidR="00657B0A">
        <w:rPr>
          <w:szCs w:val="20"/>
        </w:rPr>
        <w:t xml:space="preserve"> at satellite</w:t>
      </w:r>
      <w:r w:rsidR="006D7684">
        <w:rPr>
          <w:szCs w:val="20"/>
        </w:rPr>
        <w:t xml:space="preserve">. The </w:t>
      </w:r>
      <w:r w:rsidR="003A2A83">
        <w:rPr>
          <w:szCs w:val="20"/>
        </w:rPr>
        <w:t xml:space="preserve">impact of TA difference </w:t>
      </w:r>
      <w:r w:rsidR="003A2A83">
        <w:rPr>
          <w:rFonts w:eastAsia="DengXian"/>
          <w:szCs w:val="20"/>
          <w:lang w:eastAsia="zh-CN"/>
        </w:rPr>
        <w:t>after the common TA pre-compensation</w:t>
      </w:r>
      <w:r w:rsidR="00590A63">
        <w:rPr>
          <w:rFonts w:eastAsia="DengXian"/>
          <w:szCs w:val="20"/>
          <w:lang w:eastAsia="zh-CN"/>
        </w:rPr>
        <w:t xml:space="preserve"> (i.e., residual TA)</w:t>
      </w:r>
      <w:r w:rsidR="003A2A83">
        <w:rPr>
          <w:rFonts w:eastAsia="DengXian"/>
          <w:szCs w:val="20"/>
          <w:lang w:eastAsia="zh-CN"/>
        </w:rPr>
        <w:t xml:space="preserve"> would be solved by the CP of PRACH preamble, as long as the </w:t>
      </w:r>
      <w:r w:rsidR="003A2A83">
        <w:rPr>
          <w:rFonts w:eastAsiaTheme="minorEastAsia"/>
          <w:szCs w:val="20"/>
          <w:lang w:eastAsia="zh-CN"/>
        </w:rPr>
        <w:t xml:space="preserve">maximum TA difference is less than or equal to half of the </w:t>
      </w:r>
      <w:r w:rsidR="00590A63">
        <w:rPr>
          <w:rFonts w:eastAsiaTheme="minorEastAsia"/>
          <w:szCs w:val="20"/>
          <w:lang w:eastAsia="zh-CN"/>
        </w:rPr>
        <w:t xml:space="preserve">PRACH </w:t>
      </w:r>
      <w:r w:rsidR="003A2A83">
        <w:rPr>
          <w:rFonts w:eastAsiaTheme="minorEastAsia"/>
          <w:szCs w:val="20"/>
          <w:lang w:eastAsia="zh-CN"/>
        </w:rPr>
        <w:t>CP.</w:t>
      </w:r>
      <w:r w:rsidR="003A2A83">
        <w:rPr>
          <w:szCs w:val="20"/>
        </w:rPr>
        <w:t xml:space="preserve"> </w:t>
      </w:r>
      <w:r w:rsidR="006D7684">
        <w:rPr>
          <w:rFonts w:eastAsia="DengXian"/>
          <w:szCs w:val="20"/>
          <w:lang w:eastAsia="zh-CN"/>
        </w:rPr>
        <w:t xml:space="preserve"> </w:t>
      </w:r>
      <w:r>
        <w:rPr>
          <w:rFonts w:eastAsia="DengXian"/>
          <w:szCs w:val="20"/>
          <w:lang w:eastAsia="zh-CN"/>
        </w:rPr>
        <w:t xml:space="preserve"> </w:t>
      </w:r>
      <w:r w:rsidR="00AA4331">
        <w:rPr>
          <w:rFonts w:eastAsia="DengXian"/>
          <w:szCs w:val="20"/>
          <w:lang w:eastAsia="zh-CN"/>
        </w:rPr>
        <w:t xml:space="preserve"> </w:t>
      </w:r>
    </w:p>
    <w:p w14:paraId="55E1EB85" w14:textId="17DB6ED2" w:rsidR="00912E16" w:rsidRDefault="003A2A83" w:rsidP="00630FE6">
      <w:pPr>
        <w:spacing w:after="120"/>
        <w:jc w:val="both"/>
        <w:rPr>
          <w:rFonts w:eastAsiaTheme="minorEastAsia"/>
          <w:szCs w:val="20"/>
          <w:lang w:eastAsia="zh-CN"/>
        </w:rPr>
      </w:pPr>
      <w:r>
        <w:rPr>
          <w:rFonts w:eastAsia="DengXian"/>
          <w:szCs w:val="20"/>
          <w:lang w:eastAsia="zh-CN"/>
        </w:rPr>
        <w:t xml:space="preserve">As shown in Figure </w:t>
      </w:r>
      <w:r w:rsidR="00F36F2D">
        <w:rPr>
          <w:rFonts w:eastAsia="DengXian"/>
          <w:szCs w:val="20"/>
          <w:lang w:eastAsia="zh-CN"/>
        </w:rPr>
        <w:t>5</w:t>
      </w:r>
      <w:r>
        <w:rPr>
          <w:rFonts w:eastAsia="DengXian"/>
          <w:szCs w:val="20"/>
          <w:lang w:eastAsia="zh-CN"/>
        </w:rPr>
        <w:t xml:space="preserve">(b), </w:t>
      </w:r>
      <w:r w:rsidR="00590A63">
        <w:rPr>
          <w:rFonts w:eastAsia="DengXian"/>
          <w:szCs w:val="20"/>
          <w:lang w:eastAsia="zh-CN"/>
        </w:rPr>
        <w:t>it is assumed that</w:t>
      </w:r>
      <w:r w:rsidR="00590A63" w:rsidDel="00590A63">
        <w:rPr>
          <w:rFonts w:eastAsia="DengXian"/>
          <w:szCs w:val="20"/>
          <w:lang w:eastAsia="zh-CN"/>
        </w:rPr>
        <w:t xml:space="preserve"> </w:t>
      </w:r>
      <w:r>
        <w:rPr>
          <w:rFonts w:eastAsia="DengXian"/>
          <w:szCs w:val="20"/>
          <w:lang w:eastAsia="zh-CN"/>
        </w:rPr>
        <w:t xml:space="preserve">the common TA is </w:t>
      </w:r>
      <w:bookmarkStart w:id="19" w:name="_Hlk206134980"/>
      <w:r>
        <w:rPr>
          <w:rFonts w:eastAsia="DengXian"/>
          <w:szCs w:val="20"/>
        </w:rPr>
        <w:t xml:space="preserve">conducted with assumption on the </w:t>
      </w:r>
      <w:r>
        <w:rPr>
          <w:rFonts w:eastAsia="DengXian"/>
          <w:szCs w:val="20"/>
          <w:lang w:eastAsia="zh-CN"/>
        </w:rPr>
        <w:t xml:space="preserve">beam center of the </w:t>
      </w:r>
      <w:r>
        <w:rPr>
          <w:rFonts w:eastAsia="KaiTi"/>
        </w:rPr>
        <w:t>satellite (</w:t>
      </w:r>
      <w:r>
        <w:rPr>
          <w:rFonts w:eastAsiaTheme="minorEastAsia"/>
          <w:szCs w:val="20"/>
          <w:lang w:eastAsia="zh-CN"/>
        </w:rPr>
        <w:t>i.e.</w:t>
      </w:r>
      <w:r>
        <w:rPr>
          <w:rFonts w:eastAsia="KaiTi"/>
        </w:rPr>
        <w:t xml:space="preserve">, center-UE) </w:t>
      </w:r>
      <w:r>
        <w:rPr>
          <w:rFonts w:eastAsia="DengXian"/>
          <w:szCs w:val="20"/>
        </w:rPr>
        <w:t>for service link</w:t>
      </w:r>
      <w:bookmarkEnd w:id="19"/>
      <w:r w:rsidR="00590A63">
        <w:rPr>
          <w:rFonts w:eastAsia="DengXian"/>
          <w:szCs w:val="20"/>
        </w:rPr>
        <w:t>.</w:t>
      </w:r>
      <w:r>
        <w:rPr>
          <w:rFonts w:eastAsia="DengXian"/>
          <w:szCs w:val="20"/>
          <w:lang w:eastAsia="zh-CN"/>
        </w:rPr>
        <w:t xml:space="preserve"> </w:t>
      </w:r>
      <w:r w:rsidR="00590A63">
        <w:rPr>
          <w:rFonts w:eastAsia="DengXian"/>
          <w:szCs w:val="20"/>
          <w:lang w:eastAsia="zh-CN"/>
        </w:rPr>
        <w:t>A</w:t>
      </w:r>
      <w:r>
        <w:rPr>
          <w:rFonts w:eastAsia="DengXian"/>
          <w:szCs w:val="20"/>
          <w:lang w:eastAsia="zh-CN"/>
        </w:rPr>
        <w:t xml:space="preserve">fter the common TA pre-compensation for PRACH transmission, </w:t>
      </w:r>
      <w:r w:rsidR="00F2681B">
        <w:rPr>
          <w:rFonts w:eastAsia="DengXian"/>
          <w:szCs w:val="20"/>
          <w:lang w:eastAsia="zh-CN"/>
        </w:rPr>
        <w:t xml:space="preserve">although </w:t>
      </w:r>
      <w:r>
        <w:rPr>
          <w:rFonts w:eastAsia="DengXian"/>
          <w:szCs w:val="20"/>
          <w:lang w:eastAsia="zh-CN"/>
        </w:rPr>
        <w:t xml:space="preserve">the </w:t>
      </w:r>
      <w:r>
        <w:rPr>
          <w:szCs w:val="20"/>
        </w:rPr>
        <w:t xml:space="preserve">actual PRACH reception window </w:t>
      </w:r>
      <w:r w:rsidR="00F2681B">
        <w:rPr>
          <w:szCs w:val="20"/>
        </w:rPr>
        <w:t>is</w:t>
      </w:r>
      <w:r>
        <w:rPr>
          <w:szCs w:val="20"/>
        </w:rPr>
        <w:t xml:space="preserve"> aligned with the expected PRACH reception window</w:t>
      </w:r>
      <w:r w:rsidR="00590A63" w:rsidRPr="00590A63">
        <w:rPr>
          <w:szCs w:val="20"/>
        </w:rPr>
        <w:t xml:space="preserve"> </w:t>
      </w:r>
      <w:r w:rsidR="00590A63">
        <w:rPr>
          <w:szCs w:val="20"/>
        </w:rPr>
        <w:t>at satellite</w:t>
      </w:r>
      <w:r w:rsidR="00F2681B">
        <w:rPr>
          <w:szCs w:val="20"/>
        </w:rPr>
        <w:t>, negative residual TA will be observed for some UEs in this case</w:t>
      </w:r>
      <w:r>
        <w:rPr>
          <w:szCs w:val="20"/>
        </w:rPr>
        <w:t>. T</w:t>
      </w:r>
      <w:r w:rsidR="00F2681B">
        <w:rPr>
          <w:szCs w:val="20"/>
        </w:rPr>
        <w:t>o reduce t</w:t>
      </w:r>
      <w:r>
        <w:rPr>
          <w:szCs w:val="20"/>
        </w:rPr>
        <w:t xml:space="preserve">he impact of TA difference </w:t>
      </w:r>
      <w:r>
        <w:rPr>
          <w:rFonts w:eastAsia="DengXian"/>
          <w:szCs w:val="20"/>
          <w:lang w:eastAsia="zh-CN"/>
        </w:rPr>
        <w:t>after the common TA pre-compensation</w:t>
      </w:r>
      <w:r w:rsidR="00590A63">
        <w:rPr>
          <w:rFonts w:eastAsia="DengXian"/>
          <w:szCs w:val="20"/>
          <w:lang w:eastAsia="zh-CN"/>
        </w:rPr>
        <w:t xml:space="preserve"> (i.e., residual TA)</w:t>
      </w:r>
      <w:r w:rsidR="00F2681B">
        <w:rPr>
          <w:rFonts w:eastAsia="DengXian"/>
          <w:szCs w:val="20"/>
          <w:lang w:eastAsia="zh-CN"/>
        </w:rPr>
        <w:t xml:space="preserve">, </w:t>
      </w:r>
      <w:r w:rsidR="00590A63">
        <w:rPr>
          <w:rFonts w:eastAsia="DengXian"/>
          <w:szCs w:val="20"/>
          <w:lang w:eastAsia="zh-CN"/>
        </w:rPr>
        <w:t xml:space="preserve">indication of </w:t>
      </w:r>
      <w:r w:rsidR="00F2681B">
        <w:rPr>
          <w:rFonts w:eastAsia="DengXian"/>
          <w:szCs w:val="20"/>
          <w:lang w:eastAsia="zh-CN"/>
        </w:rPr>
        <w:t>negative TA in RAR needs to be introduced,</w:t>
      </w:r>
      <w:r>
        <w:rPr>
          <w:rFonts w:eastAsia="DengXian"/>
          <w:szCs w:val="20"/>
          <w:lang w:eastAsia="zh-CN"/>
        </w:rPr>
        <w:t xml:space="preserve"> </w:t>
      </w:r>
      <w:r w:rsidR="00F2681B">
        <w:rPr>
          <w:rFonts w:eastAsia="DengXian"/>
          <w:szCs w:val="20"/>
          <w:lang w:eastAsia="zh-CN"/>
        </w:rPr>
        <w:t>in addition to the requirement that</w:t>
      </w:r>
      <w:r>
        <w:rPr>
          <w:rFonts w:eastAsia="DengXian"/>
          <w:szCs w:val="20"/>
          <w:lang w:eastAsia="zh-CN"/>
        </w:rPr>
        <w:t xml:space="preserve"> the </w:t>
      </w:r>
      <w:r>
        <w:rPr>
          <w:rFonts w:eastAsiaTheme="minorEastAsia"/>
          <w:szCs w:val="20"/>
          <w:lang w:eastAsia="zh-CN"/>
        </w:rPr>
        <w:t xml:space="preserve">maximum TA difference is less than or equal to half of the </w:t>
      </w:r>
      <w:r w:rsidR="00590A63">
        <w:rPr>
          <w:rFonts w:eastAsiaTheme="minorEastAsia"/>
          <w:szCs w:val="20"/>
          <w:lang w:eastAsia="zh-CN"/>
        </w:rPr>
        <w:t xml:space="preserve">PRACH </w:t>
      </w:r>
      <w:r>
        <w:rPr>
          <w:rFonts w:eastAsiaTheme="minorEastAsia"/>
          <w:szCs w:val="20"/>
          <w:lang w:eastAsia="zh-CN"/>
        </w:rPr>
        <w:t>CP.</w:t>
      </w:r>
      <w:r w:rsidR="00F2681B">
        <w:rPr>
          <w:rFonts w:eastAsiaTheme="minorEastAsia"/>
          <w:szCs w:val="20"/>
          <w:lang w:eastAsia="zh-CN"/>
        </w:rPr>
        <w:t xml:space="preserve"> Since </w:t>
      </w:r>
      <w:r w:rsidR="00590A63">
        <w:rPr>
          <w:rFonts w:eastAsiaTheme="minorEastAsia"/>
          <w:szCs w:val="20"/>
          <w:lang w:eastAsia="zh-CN"/>
        </w:rPr>
        <w:t xml:space="preserve">the </w:t>
      </w:r>
      <w:r w:rsidR="00F2681B">
        <w:rPr>
          <w:rFonts w:eastAsiaTheme="minorEastAsia"/>
          <w:szCs w:val="20"/>
          <w:lang w:eastAsia="zh-CN"/>
        </w:rPr>
        <w:t xml:space="preserve">solution </w:t>
      </w:r>
      <w:r w:rsidR="00F2681B">
        <w:rPr>
          <w:rFonts w:eastAsia="DengXian"/>
          <w:szCs w:val="20"/>
          <w:lang w:eastAsia="zh-CN"/>
        </w:rPr>
        <w:t xml:space="preserve">shown in Figure </w:t>
      </w:r>
      <w:r w:rsidR="00F36F2D">
        <w:rPr>
          <w:rFonts w:eastAsia="DengXian"/>
          <w:szCs w:val="20"/>
          <w:lang w:eastAsia="zh-CN"/>
        </w:rPr>
        <w:t>5</w:t>
      </w:r>
      <w:r w:rsidR="00F2681B">
        <w:rPr>
          <w:rFonts w:eastAsia="DengXian"/>
          <w:szCs w:val="20"/>
          <w:lang w:eastAsia="zh-CN"/>
        </w:rPr>
        <w:t xml:space="preserve">(b) </w:t>
      </w:r>
      <w:r w:rsidR="00F2681B">
        <w:rPr>
          <w:rFonts w:eastAsiaTheme="minorEastAsia"/>
          <w:szCs w:val="20"/>
          <w:lang w:eastAsia="zh-CN"/>
        </w:rPr>
        <w:t xml:space="preserve">requires additional spec effort </w:t>
      </w:r>
      <w:r w:rsidR="00590A63">
        <w:rPr>
          <w:rFonts w:eastAsiaTheme="minorEastAsia"/>
          <w:szCs w:val="20"/>
          <w:lang w:eastAsia="zh-CN"/>
        </w:rPr>
        <w:t xml:space="preserve">to define negative TA </w:t>
      </w:r>
      <w:r w:rsidR="00270898">
        <w:rPr>
          <w:rFonts w:eastAsiaTheme="minorEastAsia"/>
          <w:szCs w:val="20"/>
          <w:lang w:eastAsia="zh-CN"/>
        </w:rPr>
        <w:t xml:space="preserve">compare to </w:t>
      </w:r>
      <w:r w:rsidR="00590A63">
        <w:rPr>
          <w:rFonts w:eastAsiaTheme="minorEastAsia"/>
          <w:szCs w:val="20"/>
          <w:lang w:eastAsia="zh-CN"/>
        </w:rPr>
        <w:t xml:space="preserve">the </w:t>
      </w:r>
      <w:r w:rsidR="00270898">
        <w:rPr>
          <w:rFonts w:eastAsiaTheme="minorEastAsia"/>
          <w:szCs w:val="20"/>
          <w:lang w:eastAsia="zh-CN"/>
        </w:rPr>
        <w:t xml:space="preserve">solution </w:t>
      </w:r>
      <w:r w:rsidR="00270898">
        <w:rPr>
          <w:rFonts w:eastAsia="DengXian"/>
          <w:szCs w:val="20"/>
          <w:lang w:eastAsia="zh-CN"/>
        </w:rPr>
        <w:t xml:space="preserve">shown in Figure </w:t>
      </w:r>
      <w:r w:rsidR="00F36F2D">
        <w:rPr>
          <w:rFonts w:eastAsia="DengXian"/>
          <w:szCs w:val="20"/>
          <w:lang w:eastAsia="zh-CN"/>
        </w:rPr>
        <w:t>5</w:t>
      </w:r>
      <w:r w:rsidR="00270898">
        <w:rPr>
          <w:rFonts w:eastAsia="DengXian"/>
          <w:szCs w:val="20"/>
          <w:lang w:eastAsia="zh-CN"/>
        </w:rPr>
        <w:t xml:space="preserve">(a), Figure </w:t>
      </w:r>
      <w:r w:rsidR="00F36F2D">
        <w:rPr>
          <w:rFonts w:eastAsia="DengXian"/>
          <w:szCs w:val="20"/>
          <w:lang w:eastAsia="zh-CN"/>
        </w:rPr>
        <w:t>5</w:t>
      </w:r>
      <w:r w:rsidR="00270898">
        <w:rPr>
          <w:rFonts w:eastAsia="DengXian"/>
          <w:szCs w:val="20"/>
          <w:lang w:eastAsia="zh-CN"/>
        </w:rPr>
        <w:t>(a) is slightly preferred.</w:t>
      </w:r>
    </w:p>
    <w:p w14:paraId="3A6D3C45" w14:textId="58373DA3" w:rsidR="00F36F2D" w:rsidRDefault="00270898" w:rsidP="00270898">
      <w:pPr>
        <w:pStyle w:val="BodyText"/>
        <w:rPr>
          <w:rFonts w:eastAsiaTheme="minorEastAsia"/>
          <w:b/>
          <w:bCs/>
          <w:szCs w:val="20"/>
          <w:lang w:eastAsia="zh-CN"/>
        </w:rPr>
      </w:pPr>
      <w:r>
        <w:rPr>
          <w:rFonts w:eastAsiaTheme="minorEastAsia"/>
          <w:b/>
          <w:bCs/>
          <w:szCs w:val="20"/>
          <w:lang w:eastAsia="zh-CN"/>
        </w:rPr>
        <w:t xml:space="preserve">Proposal 1: For GNSS resilience operation, PRACH is transmitted with a common TA pre-compensation which is </w:t>
      </w:r>
      <w:r w:rsidR="00DB7D78" w:rsidRPr="00DB7D78">
        <w:rPr>
          <w:rFonts w:eastAsiaTheme="minorEastAsia"/>
          <w:b/>
          <w:bCs/>
          <w:szCs w:val="20"/>
          <w:lang w:eastAsia="zh-CN"/>
        </w:rPr>
        <w:t xml:space="preserve">conducted with assumption on the </w:t>
      </w:r>
      <w:r w:rsidR="00B611AC" w:rsidRPr="00B611AC">
        <w:rPr>
          <w:rFonts w:eastAsiaTheme="minorEastAsia"/>
          <w:b/>
          <w:bCs/>
          <w:szCs w:val="20"/>
          <w:lang w:eastAsia="zh-CN"/>
        </w:rPr>
        <w:t xml:space="preserve">near-UE of </w:t>
      </w:r>
      <w:r w:rsidR="00B611AC">
        <w:rPr>
          <w:rFonts w:eastAsiaTheme="minorEastAsia"/>
          <w:b/>
          <w:bCs/>
          <w:szCs w:val="20"/>
          <w:lang w:eastAsia="zh-CN"/>
        </w:rPr>
        <w:t xml:space="preserve">a </w:t>
      </w:r>
      <w:r w:rsidR="00B611AC" w:rsidRPr="00B611AC">
        <w:rPr>
          <w:rFonts w:eastAsiaTheme="minorEastAsia"/>
          <w:b/>
          <w:bCs/>
          <w:szCs w:val="20"/>
          <w:lang w:eastAsia="zh-CN"/>
        </w:rPr>
        <w:t>satellite beam</w:t>
      </w:r>
      <w:r w:rsidR="00DB7D78" w:rsidRPr="00DB7D78">
        <w:rPr>
          <w:rFonts w:eastAsiaTheme="minorEastAsia"/>
          <w:b/>
          <w:bCs/>
          <w:szCs w:val="20"/>
          <w:lang w:eastAsia="zh-CN"/>
        </w:rPr>
        <w:t xml:space="preserve"> </w:t>
      </w:r>
      <w:r w:rsidR="00B611AC">
        <w:rPr>
          <w:rFonts w:eastAsiaTheme="minorEastAsia"/>
          <w:b/>
          <w:bCs/>
          <w:szCs w:val="20"/>
          <w:lang w:eastAsia="zh-CN"/>
        </w:rPr>
        <w:t xml:space="preserve">footprint </w:t>
      </w:r>
      <w:r w:rsidR="00DB7D78" w:rsidRPr="00DB7D78">
        <w:rPr>
          <w:rFonts w:eastAsiaTheme="minorEastAsia"/>
          <w:b/>
          <w:bCs/>
          <w:szCs w:val="20"/>
          <w:lang w:eastAsia="zh-CN"/>
        </w:rPr>
        <w:t>for service link</w:t>
      </w:r>
      <w:r w:rsidR="00B611AC">
        <w:rPr>
          <w:rFonts w:eastAsiaTheme="minorEastAsia"/>
          <w:b/>
          <w:bCs/>
          <w:szCs w:val="20"/>
          <w:lang w:eastAsia="zh-CN"/>
        </w:rPr>
        <w:t>.</w:t>
      </w:r>
    </w:p>
    <w:p w14:paraId="5336C3A6" w14:textId="77777777" w:rsidR="003A2A83" w:rsidRPr="00B611AC" w:rsidRDefault="003A2A83" w:rsidP="00A260F1">
      <w:pPr>
        <w:pStyle w:val="BodyText"/>
        <w:rPr>
          <w:lang w:eastAsia="zh-CN"/>
        </w:rPr>
      </w:pPr>
    </w:p>
    <w:p w14:paraId="3235800B" w14:textId="6E838669" w:rsidR="00152715" w:rsidRDefault="00152715" w:rsidP="00912E16">
      <w:pPr>
        <w:spacing w:after="120"/>
        <w:jc w:val="center"/>
      </w:pPr>
      <w:r>
        <w:object w:dxaOrig="21421" w:dyaOrig="7752" w14:anchorId="68ACA2B9">
          <v:shape id="_x0000_i1027" type="#_x0000_t75" style="width:452.95pt;height:164.4pt" o:ole="">
            <v:imagedata r:id="rId18" o:title=""/>
          </v:shape>
          <o:OLEObject Type="Embed" ProgID="Visio.Drawing.15" ShapeID="_x0000_i1027" DrawAspect="Content" ObjectID="_1820760227" r:id="rId19"/>
        </w:object>
      </w:r>
    </w:p>
    <w:p w14:paraId="7D655158" w14:textId="3EEBE772" w:rsidR="001539FF" w:rsidRPr="0021034F" w:rsidRDefault="001539FF" w:rsidP="001539FF">
      <w:pPr>
        <w:pStyle w:val="BodyText"/>
        <w:jc w:val="center"/>
        <w:rPr>
          <w:rFonts w:eastAsia="SimSun"/>
          <w:b/>
          <w:bCs/>
          <w:sz w:val="18"/>
          <w:szCs w:val="18"/>
          <w:lang w:eastAsia="zh-CN"/>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sidR="00F36F2D">
        <w:rPr>
          <w:rFonts w:eastAsia="SimSun"/>
          <w:b/>
          <w:bCs/>
          <w:sz w:val="18"/>
          <w:szCs w:val="18"/>
          <w:lang w:eastAsia="zh-CN"/>
        </w:rPr>
        <w:t>5</w:t>
      </w:r>
      <w:r w:rsidRPr="0021034F">
        <w:rPr>
          <w:rFonts w:eastAsia="SimSun"/>
          <w:b/>
          <w:bCs/>
          <w:sz w:val="18"/>
          <w:szCs w:val="18"/>
          <w:lang w:eastAsia="zh-CN"/>
        </w:rPr>
        <w:t xml:space="preserve">. </w:t>
      </w:r>
      <w:r w:rsidR="00641DEB">
        <w:rPr>
          <w:rFonts w:eastAsia="SimSun"/>
          <w:b/>
          <w:bCs/>
          <w:sz w:val="18"/>
          <w:szCs w:val="18"/>
          <w:lang w:eastAsia="zh-CN"/>
        </w:rPr>
        <w:t>PRACH transmission with TA pre-compensation</w:t>
      </w:r>
      <w:r w:rsidR="00641DEB" w:rsidRPr="00641DEB">
        <w:rPr>
          <w:rFonts w:eastAsia="SimSun"/>
          <w:b/>
          <w:bCs/>
          <w:sz w:val="18"/>
          <w:szCs w:val="18"/>
          <w:lang w:eastAsia="zh-CN"/>
        </w:rPr>
        <w:t xml:space="preserve"> </w:t>
      </w:r>
      <w:r w:rsidR="00641DEB">
        <w:rPr>
          <w:rFonts w:eastAsia="SimSun"/>
          <w:b/>
          <w:bCs/>
          <w:sz w:val="18"/>
          <w:szCs w:val="18"/>
          <w:lang w:eastAsia="zh-CN"/>
        </w:rPr>
        <w:t>on common service link</w:t>
      </w:r>
    </w:p>
    <w:p w14:paraId="55C5D803" w14:textId="1928B577" w:rsidR="0028737C" w:rsidRDefault="00A260F1" w:rsidP="0028737C">
      <w:pPr>
        <w:pStyle w:val="BodyText"/>
        <w:rPr>
          <w:rFonts w:eastAsiaTheme="minorEastAsia"/>
          <w:szCs w:val="20"/>
          <w:lang w:eastAsia="zh-CN"/>
        </w:rPr>
      </w:pPr>
      <w:r w:rsidRPr="00A260F1">
        <w:rPr>
          <w:rFonts w:eastAsiaTheme="minorEastAsia"/>
          <w:szCs w:val="20"/>
          <w:lang w:eastAsia="zh-CN"/>
        </w:rPr>
        <w:t xml:space="preserve">To assess the requirement that whether the maximum TA difference (i.e., the maximum residual TA) is less than or equal to half of the PRACH CP, </w:t>
      </w:r>
      <w:bookmarkStart w:id="20" w:name="_Hlk206142350"/>
      <w:r w:rsidR="0028737C">
        <w:rPr>
          <w:rFonts w:eastAsiaTheme="minorEastAsia"/>
          <w:szCs w:val="20"/>
          <w:lang w:eastAsia="zh-CN"/>
        </w:rPr>
        <w:t>PRACH preamble formats</w:t>
      </w:r>
      <w:bookmarkEnd w:id="20"/>
      <w:r w:rsidR="0028737C">
        <w:rPr>
          <w:rFonts w:eastAsiaTheme="minorEastAsia"/>
          <w:szCs w:val="20"/>
          <w:lang w:eastAsia="zh-CN"/>
        </w:rPr>
        <w:t xml:space="preserve"> in NR</w:t>
      </w:r>
      <w:r>
        <w:rPr>
          <w:rFonts w:eastAsiaTheme="minorEastAsia"/>
          <w:szCs w:val="20"/>
          <w:lang w:eastAsia="zh-CN"/>
        </w:rPr>
        <w:t xml:space="preserve"> are provided in Table 6</w:t>
      </w:r>
      <w:r w:rsidR="0028737C">
        <w:rPr>
          <w:rFonts w:eastAsiaTheme="minorEastAsia"/>
          <w:szCs w:val="20"/>
          <w:lang w:eastAsia="zh-CN"/>
        </w:rPr>
        <w:t xml:space="preserve">. For 2 GHz band, </w:t>
      </w:r>
      <w:r w:rsidR="00CB5056">
        <w:rPr>
          <w:rFonts w:eastAsiaTheme="minorEastAsia"/>
          <w:szCs w:val="20"/>
          <w:lang w:eastAsia="zh-CN"/>
        </w:rPr>
        <w:t xml:space="preserve">PRACH format 0~3 and format A1~C2 with 15kHz SCS can be considered as the candidate PRACH </w:t>
      </w:r>
      <w:r w:rsidR="00E0599F">
        <w:rPr>
          <w:rFonts w:eastAsiaTheme="minorEastAsia"/>
          <w:szCs w:val="20"/>
          <w:lang w:eastAsia="zh-CN"/>
        </w:rPr>
        <w:t>formats</w:t>
      </w:r>
      <w:r w:rsidR="00CB5056">
        <w:rPr>
          <w:rFonts w:eastAsiaTheme="minorEastAsia"/>
          <w:szCs w:val="20"/>
          <w:lang w:eastAsia="zh-CN"/>
        </w:rPr>
        <w:t xml:space="preserve">. For </w:t>
      </w:r>
      <w:r w:rsidR="0092700C">
        <w:rPr>
          <w:rFonts w:eastAsiaTheme="minorEastAsia"/>
          <w:szCs w:val="20"/>
          <w:lang w:eastAsia="zh-CN"/>
        </w:rPr>
        <w:lastRenderedPageBreak/>
        <w:t>30 GHz</w:t>
      </w:r>
      <w:r w:rsidR="00CB5056">
        <w:rPr>
          <w:rFonts w:eastAsiaTheme="minorEastAsia"/>
          <w:szCs w:val="20"/>
          <w:lang w:eastAsia="zh-CN"/>
        </w:rPr>
        <w:t xml:space="preserve"> band, PRACH format A1~C2 with 60kHz or 120kHz SCS can be considered as the candidate PRACH </w:t>
      </w:r>
      <w:r w:rsidR="00E0599F">
        <w:rPr>
          <w:rFonts w:eastAsiaTheme="minorEastAsia"/>
          <w:szCs w:val="20"/>
          <w:lang w:eastAsia="zh-CN"/>
        </w:rPr>
        <w:t>formats</w:t>
      </w:r>
      <w:r w:rsidR="00CB5056">
        <w:rPr>
          <w:rFonts w:eastAsiaTheme="minorEastAsia"/>
          <w:szCs w:val="20"/>
          <w:lang w:eastAsia="zh-CN"/>
        </w:rPr>
        <w:t>.</w:t>
      </w:r>
    </w:p>
    <w:p w14:paraId="39FA75DC" w14:textId="7639F1BB" w:rsidR="0028737C" w:rsidRPr="00503D22" w:rsidRDefault="0028737C" w:rsidP="0028737C">
      <w:pPr>
        <w:pStyle w:val="BodyText"/>
        <w:jc w:val="center"/>
        <w:rPr>
          <w:rFonts w:eastAsiaTheme="minorEastAsia"/>
          <w:szCs w:val="20"/>
          <w:lang w:eastAsia="zh-CN"/>
        </w:rPr>
      </w:pPr>
      <w:r w:rsidRPr="00DF4278">
        <w:rPr>
          <w:rFonts w:eastAsia="SimSun"/>
          <w:b/>
          <w:bCs/>
          <w:sz w:val="18"/>
          <w:szCs w:val="18"/>
          <w:lang w:eastAsia="zh-CN"/>
        </w:rPr>
        <w:t xml:space="preserve">Table </w:t>
      </w:r>
      <w:r w:rsidR="00A260F1">
        <w:rPr>
          <w:rFonts w:eastAsia="SimSun"/>
          <w:b/>
          <w:bCs/>
          <w:sz w:val="18"/>
          <w:szCs w:val="18"/>
          <w:lang w:eastAsia="zh-CN"/>
        </w:rPr>
        <w:t>6</w:t>
      </w:r>
      <w:r w:rsidRPr="00DF4278">
        <w:rPr>
          <w:rFonts w:eastAsia="SimSun"/>
          <w:b/>
          <w:bCs/>
          <w:sz w:val="18"/>
          <w:szCs w:val="18"/>
          <w:lang w:eastAsia="zh-CN"/>
        </w:rPr>
        <w:t xml:space="preserve">. </w:t>
      </w:r>
      <w:r w:rsidRPr="0028737C">
        <w:rPr>
          <w:rFonts w:eastAsia="SimSun"/>
          <w:b/>
          <w:bCs/>
          <w:sz w:val="18"/>
          <w:szCs w:val="18"/>
          <w:lang w:eastAsia="zh-CN"/>
        </w:rPr>
        <w:t xml:space="preserve">PRACH preamble formats </w:t>
      </w:r>
      <w:r>
        <w:rPr>
          <w:rFonts w:eastAsia="SimSun"/>
          <w:b/>
          <w:bCs/>
          <w:sz w:val="18"/>
          <w:szCs w:val="18"/>
          <w:lang w:eastAsia="zh-CN"/>
        </w:rPr>
        <w:t>in NR</w:t>
      </w:r>
    </w:p>
    <w:tbl>
      <w:tblPr>
        <w:tblStyle w:val="GridTable4-Accent5"/>
        <w:tblW w:w="0" w:type="auto"/>
        <w:tblInd w:w="-5" w:type="dxa"/>
        <w:tblLook w:val="04A0" w:firstRow="1" w:lastRow="0" w:firstColumn="1" w:lastColumn="0" w:noHBand="0" w:noVBand="1"/>
      </w:tblPr>
      <w:tblGrid>
        <w:gridCol w:w="970"/>
        <w:gridCol w:w="789"/>
        <w:gridCol w:w="1595"/>
        <w:gridCol w:w="1183"/>
        <w:gridCol w:w="2267"/>
        <w:gridCol w:w="2263"/>
      </w:tblGrid>
      <w:tr w:rsidR="00420165" w:rsidRPr="00670876" w14:paraId="75918061" w14:textId="77777777" w:rsidTr="004201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5888463F" w14:textId="74AFFD96" w:rsidR="0028737C" w:rsidRPr="00670876" w:rsidRDefault="0028737C" w:rsidP="0028737C">
            <w:pPr>
              <w:pStyle w:val="BodyText"/>
              <w:jc w:val="center"/>
              <w:rPr>
                <w:rFonts w:eastAsiaTheme="minorEastAsia"/>
                <w:szCs w:val="20"/>
                <w:lang w:eastAsia="zh-CN"/>
              </w:rPr>
            </w:pPr>
            <w:r w:rsidRPr="00567B11">
              <w:t>Format</w:t>
            </w:r>
          </w:p>
        </w:tc>
        <w:tc>
          <w:tcPr>
            <w:tcW w:w="789" w:type="dxa"/>
            <w:vAlign w:val="center"/>
          </w:tcPr>
          <w:p w14:paraId="7EFBD592" w14:textId="1EA04CB2" w:rsidR="0028737C" w:rsidRPr="00670876" w:rsidRDefault="0028737C" w:rsidP="0028737C">
            <w:pPr>
              <w:pStyle w:val="BodyText"/>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sidRPr="00567B11">
              <w:rPr>
                <w:i/>
              </w:rPr>
              <w:t>L</w:t>
            </w:r>
            <w:r w:rsidRPr="00567B11">
              <w:rPr>
                <w:vertAlign w:val="subscript"/>
              </w:rPr>
              <w:t>RA</w:t>
            </w:r>
          </w:p>
        </w:tc>
        <w:tc>
          <w:tcPr>
            <w:tcW w:w="1595" w:type="dxa"/>
            <w:vAlign w:val="center"/>
          </w:tcPr>
          <w:p w14:paraId="06AAFD0B"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vertAlign w:val="superscript"/>
              </w:rPr>
            </w:pPr>
            <w:r w:rsidRPr="00567B11">
              <w:t>∆</w:t>
            </w:r>
            <w:r w:rsidRPr="00567B11">
              <w:rPr>
                <w:i/>
              </w:rPr>
              <w:t>f</w:t>
            </w:r>
            <w:r w:rsidRPr="00567B11">
              <w:rPr>
                <w:vertAlign w:val="superscript"/>
              </w:rPr>
              <w:t>RA</w:t>
            </w:r>
          </w:p>
          <w:p w14:paraId="1E3D3774" w14:textId="68BA4132" w:rsidR="0028737C" w:rsidRPr="00670876" w:rsidRDefault="0028737C" w:rsidP="0028737C">
            <w:pPr>
              <w:pStyle w:val="BodyText"/>
              <w:jc w:val="center"/>
              <w:cnfStyle w:val="100000000000" w:firstRow="1" w:lastRow="0" w:firstColumn="0" w:lastColumn="0" w:oddVBand="0" w:evenVBand="0" w:oddHBand="0" w:evenHBand="0" w:firstRowFirstColumn="0" w:firstRowLastColumn="0" w:lastRowFirstColumn="0" w:lastRowLastColumn="0"/>
              <w:rPr>
                <w:rFonts w:eastAsia="SimSun"/>
                <w:szCs w:val="20"/>
                <w:lang w:eastAsia="zh-CN"/>
              </w:rPr>
            </w:pPr>
            <w:r w:rsidRPr="00567B11">
              <w:t>(kHz)</w:t>
            </w:r>
          </w:p>
        </w:tc>
        <w:tc>
          <w:tcPr>
            <w:tcW w:w="1183" w:type="dxa"/>
            <w:vAlign w:val="center"/>
          </w:tcPr>
          <w:p w14:paraId="2D8528E5" w14:textId="4C640FD4" w:rsidR="0028737C" w:rsidRDefault="0028737C" w:rsidP="0028737C">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67B11">
              <w:t>Repetitions</w:t>
            </w:r>
          </w:p>
        </w:tc>
        <w:tc>
          <w:tcPr>
            <w:tcW w:w="2267" w:type="dxa"/>
            <w:vAlign w:val="center"/>
          </w:tcPr>
          <w:p w14:paraId="35C00ABD"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rPr>
            </w:pPr>
            <w:r w:rsidRPr="00567B11">
              <w:t>CP length</w:t>
            </w:r>
          </w:p>
          <w:p w14:paraId="687EA52B" w14:textId="2368BC85" w:rsidR="0028737C" w:rsidRDefault="0028737C" w:rsidP="0028737C">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67B11">
              <w:t>(</w:t>
            </w:r>
            <w:bookmarkStart w:id="21" w:name="_Hlk206169312"/>
            <w:r w:rsidRPr="00567B11">
              <w:t>us</w:t>
            </w:r>
            <w:bookmarkEnd w:id="21"/>
            <w:r w:rsidRPr="00567B11">
              <w:t>)</w:t>
            </w:r>
          </w:p>
        </w:tc>
        <w:tc>
          <w:tcPr>
            <w:tcW w:w="2263" w:type="dxa"/>
            <w:vAlign w:val="center"/>
          </w:tcPr>
          <w:p w14:paraId="0414F537" w14:textId="77777777" w:rsidR="0028737C" w:rsidRPr="00567B11" w:rsidRDefault="0028737C" w:rsidP="0028737C">
            <w:pPr>
              <w:snapToGrid w:val="0"/>
              <w:jc w:val="center"/>
              <w:cnfStyle w:val="100000000000" w:firstRow="1" w:lastRow="0" w:firstColumn="0" w:lastColumn="0" w:oddVBand="0" w:evenVBand="0" w:oddHBand="0" w:evenHBand="0" w:firstRowFirstColumn="0" w:firstRowLastColumn="0" w:lastRowFirstColumn="0" w:lastRowLastColumn="0"/>
              <w:rPr>
                <w:b w:val="0"/>
              </w:rPr>
            </w:pPr>
            <w:r w:rsidRPr="00567B11">
              <w:t>Preamble length</w:t>
            </w:r>
          </w:p>
          <w:p w14:paraId="5D934380" w14:textId="330FE99E" w:rsidR="0028737C" w:rsidRDefault="0028737C" w:rsidP="0028737C">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67B11">
              <w:t>(without CP)(us)</w:t>
            </w:r>
          </w:p>
        </w:tc>
      </w:tr>
      <w:tr w:rsidR="00420165" w:rsidRPr="00670876" w14:paraId="0C2FFE8B"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69F7053E" w14:textId="64F047A5" w:rsidR="0028737C" w:rsidRPr="009D3EA6" w:rsidRDefault="0028737C" w:rsidP="0028737C">
            <w:pPr>
              <w:pStyle w:val="BodyText"/>
              <w:rPr>
                <w:rFonts w:eastAsiaTheme="minorEastAsia"/>
                <w:szCs w:val="20"/>
                <w:lang w:eastAsia="zh-CN"/>
              </w:rPr>
            </w:pPr>
            <w:r w:rsidRPr="00567B11">
              <w:t>0</w:t>
            </w:r>
          </w:p>
        </w:tc>
        <w:tc>
          <w:tcPr>
            <w:tcW w:w="789" w:type="dxa"/>
            <w:vAlign w:val="center"/>
          </w:tcPr>
          <w:p w14:paraId="44910D0A" w14:textId="70F983F1"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0BAE1998" w14:textId="2F47B02F"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31189158" w14:textId="6C3EC9D2"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w:t>
            </w:r>
          </w:p>
        </w:tc>
        <w:tc>
          <w:tcPr>
            <w:tcW w:w="2267" w:type="dxa"/>
            <w:vAlign w:val="center"/>
          </w:tcPr>
          <w:p w14:paraId="168CAE7E" w14:textId="3FD179D2"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103.12</w:t>
            </w:r>
          </w:p>
        </w:tc>
        <w:tc>
          <w:tcPr>
            <w:tcW w:w="2263" w:type="dxa"/>
            <w:vAlign w:val="center"/>
          </w:tcPr>
          <w:p w14:paraId="2E0EE33A" w14:textId="623B42EE"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800</w:t>
            </w:r>
          </w:p>
        </w:tc>
      </w:tr>
      <w:tr w:rsidR="00420165" w:rsidRPr="00670876" w14:paraId="2FC89113" w14:textId="77777777" w:rsidTr="00420165">
        <w:tc>
          <w:tcPr>
            <w:cnfStyle w:val="001000000000" w:firstRow="0" w:lastRow="0" w:firstColumn="1" w:lastColumn="0" w:oddVBand="0" w:evenVBand="0" w:oddHBand="0" w:evenHBand="0" w:firstRowFirstColumn="0" w:firstRowLastColumn="0" w:lastRowFirstColumn="0" w:lastRowLastColumn="0"/>
            <w:tcW w:w="970" w:type="dxa"/>
            <w:vAlign w:val="center"/>
          </w:tcPr>
          <w:p w14:paraId="2844BF23" w14:textId="168395E8" w:rsidR="0028737C" w:rsidRPr="009D3EA6" w:rsidRDefault="0028737C" w:rsidP="0028737C">
            <w:pPr>
              <w:pStyle w:val="BodyText"/>
              <w:rPr>
                <w:rFonts w:eastAsiaTheme="minorEastAsia"/>
                <w:szCs w:val="20"/>
                <w:lang w:eastAsia="zh-CN"/>
              </w:rPr>
            </w:pPr>
            <w:r w:rsidRPr="00567B11">
              <w:t>1</w:t>
            </w:r>
          </w:p>
        </w:tc>
        <w:tc>
          <w:tcPr>
            <w:tcW w:w="789" w:type="dxa"/>
            <w:vAlign w:val="center"/>
          </w:tcPr>
          <w:p w14:paraId="706574BC" w14:textId="511A98E8" w:rsidR="0028737C" w:rsidRPr="00670876"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7F3C3406" w14:textId="0468DBE5" w:rsidR="0028737C" w:rsidRPr="00670876"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43A4C164" w14:textId="45C88AFA" w:rsidR="0028737C" w:rsidRPr="00670876"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2</w:t>
            </w:r>
          </w:p>
        </w:tc>
        <w:tc>
          <w:tcPr>
            <w:tcW w:w="2267" w:type="dxa"/>
            <w:vAlign w:val="center"/>
          </w:tcPr>
          <w:p w14:paraId="229BF2DF" w14:textId="398867CC" w:rsidR="0028737C" w:rsidRPr="00670876"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684.37</w:t>
            </w:r>
          </w:p>
        </w:tc>
        <w:tc>
          <w:tcPr>
            <w:tcW w:w="2263" w:type="dxa"/>
            <w:vAlign w:val="center"/>
          </w:tcPr>
          <w:p w14:paraId="53C10ACF" w14:textId="4102C1D2" w:rsidR="0028737C" w:rsidRPr="00670876"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67B11">
              <w:t>1600</w:t>
            </w:r>
          </w:p>
        </w:tc>
      </w:tr>
      <w:tr w:rsidR="00420165" w:rsidRPr="00670876" w14:paraId="7198B087"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vAlign w:val="center"/>
          </w:tcPr>
          <w:p w14:paraId="3C7252A1" w14:textId="21D25E6C" w:rsidR="0028737C" w:rsidRPr="009D3EA6" w:rsidRDefault="0028737C" w:rsidP="0028737C">
            <w:pPr>
              <w:pStyle w:val="BodyText"/>
              <w:rPr>
                <w:rFonts w:eastAsiaTheme="minorEastAsia"/>
                <w:szCs w:val="20"/>
                <w:lang w:eastAsia="zh-CN"/>
              </w:rPr>
            </w:pPr>
            <w:r w:rsidRPr="00567B11">
              <w:t>2</w:t>
            </w:r>
          </w:p>
        </w:tc>
        <w:tc>
          <w:tcPr>
            <w:tcW w:w="789" w:type="dxa"/>
            <w:vAlign w:val="center"/>
          </w:tcPr>
          <w:p w14:paraId="08D8C455" w14:textId="1E7D1381"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839</w:t>
            </w:r>
          </w:p>
        </w:tc>
        <w:tc>
          <w:tcPr>
            <w:tcW w:w="1595" w:type="dxa"/>
            <w:vAlign w:val="center"/>
          </w:tcPr>
          <w:p w14:paraId="7EF09C2F" w14:textId="3F61ED2B"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1.25</w:t>
            </w:r>
          </w:p>
        </w:tc>
        <w:tc>
          <w:tcPr>
            <w:tcW w:w="1183" w:type="dxa"/>
            <w:vAlign w:val="center"/>
          </w:tcPr>
          <w:p w14:paraId="6FA4B6D3" w14:textId="2AD45208"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4</w:t>
            </w:r>
          </w:p>
        </w:tc>
        <w:tc>
          <w:tcPr>
            <w:tcW w:w="2267" w:type="dxa"/>
            <w:vAlign w:val="center"/>
          </w:tcPr>
          <w:p w14:paraId="1D06B151" w14:textId="2E5BB45B"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152.60</w:t>
            </w:r>
          </w:p>
        </w:tc>
        <w:tc>
          <w:tcPr>
            <w:tcW w:w="2263" w:type="dxa"/>
            <w:vAlign w:val="center"/>
          </w:tcPr>
          <w:p w14:paraId="24CD4339" w14:textId="0F22CA6C" w:rsidR="0028737C" w:rsidRPr="00670876" w:rsidRDefault="0028737C" w:rsidP="0028737C">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67B11">
              <w:t>3200</w:t>
            </w:r>
          </w:p>
        </w:tc>
      </w:tr>
      <w:tr w:rsidR="00420165" w:rsidRPr="00670876" w14:paraId="2DBDBB1A" w14:textId="77777777" w:rsidTr="00420165">
        <w:tc>
          <w:tcPr>
            <w:cnfStyle w:val="001000000000" w:firstRow="0" w:lastRow="0" w:firstColumn="1" w:lastColumn="0" w:oddVBand="0" w:evenVBand="0" w:oddHBand="0" w:evenHBand="0" w:firstRowFirstColumn="0" w:firstRowLastColumn="0" w:lastRowFirstColumn="0" w:lastRowLastColumn="0"/>
            <w:tcW w:w="970" w:type="dxa"/>
            <w:vAlign w:val="bottom"/>
          </w:tcPr>
          <w:p w14:paraId="09B92E8C" w14:textId="44BC5006" w:rsidR="0028737C" w:rsidRPr="009D3EA6" w:rsidRDefault="0028737C" w:rsidP="0028737C">
            <w:pPr>
              <w:pStyle w:val="BodyText"/>
              <w:rPr>
                <w:rFonts w:eastAsiaTheme="minorEastAsia"/>
                <w:szCs w:val="20"/>
                <w:lang w:eastAsia="zh-CN"/>
              </w:rPr>
            </w:pPr>
            <w:r w:rsidRPr="00567B11">
              <w:t>3</w:t>
            </w:r>
          </w:p>
        </w:tc>
        <w:tc>
          <w:tcPr>
            <w:tcW w:w="789" w:type="dxa"/>
            <w:vAlign w:val="center"/>
          </w:tcPr>
          <w:p w14:paraId="203B5BF2" w14:textId="0756D844" w:rsidR="0028737C" w:rsidRPr="0028040F" w:rsidRDefault="0028737C" w:rsidP="0028737C">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839</w:t>
            </w:r>
          </w:p>
        </w:tc>
        <w:tc>
          <w:tcPr>
            <w:tcW w:w="1595" w:type="dxa"/>
            <w:vAlign w:val="center"/>
          </w:tcPr>
          <w:p w14:paraId="20431767" w14:textId="29B35344" w:rsidR="0028737C" w:rsidRPr="0028040F" w:rsidRDefault="0028737C" w:rsidP="0028737C">
            <w:pPr>
              <w:pStyle w:val="BodyText"/>
              <w:cnfStyle w:val="000000000000" w:firstRow="0" w:lastRow="0" w:firstColumn="0" w:lastColumn="0" w:oddVBand="0" w:evenVBand="0" w:oddHBand="0" w:evenHBand="0" w:firstRowFirstColumn="0" w:firstRowLastColumn="0" w:lastRowFirstColumn="0" w:lastRowLastColumn="0"/>
            </w:pPr>
            <w:r w:rsidRPr="0028040F">
              <w:t>5</w:t>
            </w:r>
          </w:p>
        </w:tc>
        <w:tc>
          <w:tcPr>
            <w:tcW w:w="1183" w:type="dxa"/>
            <w:vAlign w:val="center"/>
          </w:tcPr>
          <w:p w14:paraId="48E57EA5" w14:textId="5F8E11C5" w:rsidR="0028737C" w:rsidRPr="0028040F" w:rsidRDefault="0028737C" w:rsidP="0028737C">
            <w:pPr>
              <w:pStyle w:val="BodyText"/>
              <w:cnfStyle w:val="000000000000" w:firstRow="0" w:lastRow="0" w:firstColumn="0" w:lastColumn="0" w:oddVBand="0" w:evenVBand="0" w:oddHBand="0" w:evenHBand="0" w:firstRowFirstColumn="0" w:firstRowLastColumn="0" w:lastRowFirstColumn="0" w:lastRowLastColumn="0"/>
            </w:pPr>
            <w:r w:rsidRPr="0028040F">
              <w:t>4</w:t>
            </w:r>
          </w:p>
        </w:tc>
        <w:tc>
          <w:tcPr>
            <w:tcW w:w="2267" w:type="dxa"/>
            <w:vAlign w:val="center"/>
          </w:tcPr>
          <w:p w14:paraId="27384A92" w14:textId="684CAA00" w:rsidR="0028737C" w:rsidRPr="0028040F" w:rsidRDefault="0028737C" w:rsidP="0028737C">
            <w:pPr>
              <w:pStyle w:val="BodyText"/>
              <w:cnfStyle w:val="000000000000" w:firstRow="0" w:lastRow="0" w:firstColumn="0" w:lastColumn="0" w:oddVBand="0" w:evenVBand="0" w:oddHBand="0" w:evenHBand="0" w:firstRowFirstColumn="0" w:firstRowLastColumn="0" w:lastRowFirstColumn="0" w:lastRowLastColumn="0"/>
            </w:pPr>
            <w:r w:rsidRPr="0028040F">
              <w:t>103.12</w:t>
            </w:r>
          </w:p>
        </w:tc>
        <w:tc>
          <w:tcPr>
            <w:tcW w:w="2263" w:type="dxa"/>
            <w:vAlign w:val="center"/>
          </w:tcPr>
          <w:p w14:paraId="35919995" w14:textId="6022B05E" w:rsidR="0028737C" w:rsidRPr="0028040F" w:rsidRDefault="0028737C" w:rsidP="0028737C">
            <w:pPr>
              <w:pStyle w:val="BodyText"/>
              <w:cnfStyle w:val="000000000000" w:firstRow="0" w:lastRow="0" w:firstColumn="0" w:lastColumn="0" w:oddVBand="0" w:evenVBand="0" w:oddHBand="0" w:evenHBand="0" w:firstRowFirstColumn="0" w:firstRowLastColumn="0" w:lastRowFirstColumn="0" w:lastRowLastColumn="0"/>
            </w:pPr>
            <w:r w:rsidRPr="0028040F">
              <w:t>800</w:t>
            </w:r>
          </w:p>
        </w:tc>
      </w:tr>
      <w:tr w:rsidR="0028040F" w:rsidRPr="00670876" w14:paraId="05D080EC"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62BFA358" w14:textId="2DD4F558" w:rsidR="0028040F" w:rsidRPr="009D3EA6" w:rsidRDefault="0028040F" w:rsidP="0028040F">
            <w:pPr>
              <w:pStyle w:val="BodyText"/>
              <w:rPr>
                <w:rFonts w:eastAsiaTheme="minorEastAsia"/>
                <w:szCs w:val="20"/>
                <w:lang w:eastAsia="zh-CN"/>
              </w:rPr>
            </w:pPr>
            <w:r w:rsidRPr="00567B11">
              <w:t>A1</w:t>
            </w:r>
          </w:p>
        </w:tc>
        <w:tc>
          <w:tcPr>
            <w:tcW w:w="789" w:type="dxa"/>
            <w:vAlign w:val="center"/>
          </w:tcPr>
          <w:p w14:paraId="6CEA4B12" w14:textId="5DD4F9B9"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139</w:t>
            </w:r>
          </w:p>
        </w:tc>
        <w:tc>
          <w:tcPr>
            <w:tcW w:w="1595" w:type="dxa"/>
            <w:vAlign w:val="center"/>
          </w:tcPr>
          <w:p w14:paraId="734EE527" w14:textId="3C1FECA0"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15 /60 /120</w:t>
            </w:r>
          </w:p>
        </w:tc>
        <w:tc>
          <w:tcPr>
            <w:tcW w:w="1183" w:type="dxa"/>
            <w:vAlign w:val="center"/>
          </w:tcPr>
          <w:p w14:paraId="34B9ED7F" w14:textId="2FCF8D55"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2</w:t>
            </w:r>
          </w:p>
        </w:tc>
        <w:tc>
          <w:tcPr>
            <w:tcW w:w="2267" w:type="dxa"/>
            <w:vAlign w:val="center"/>
          </w:tcPr>
          <w:p w14:paraId="5BD9035E" w14:textId="2317D46D"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9.37 /2.34 /1.17</w:t>
            </w:r>
          </w:p>
        </w:tc>
        <w:tc>
          <w:tcPr>
            <w:tcW w:w="2263" w:type="dxa"/>
            <w:vAlign w:val="center"/>
          </w:tcPr>
          <w:p w14:paraId="2F630C02" w14:textId="18787D8E"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28040F">
              <w:t>133.33 /33.33 /16.67</w:t>
            </w:r>
          </w:p>
        </w:tc>
      </w:tr>
      <w:tr w:rsidR="0028040F" w:rsidRPr="00670876" w14:paraId="28C32FE2"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2AEE8932" w14:textId="1C2563FA" w:rsidR="0028040F" w:rsidRPr="009D3EA6" w:rsidRDefault="0028040F" w:rsidP="0028040F">
            <w:pPr>
              <w:pStyle w:val="BodyText"/>
              <w:rPr>
                <w:rFonts w:eastAsiaTheme="minorEastAsia"/>
                <w:szCs w:val="20"/>
                <w:lang w:eastAsia="zh-CN"/>
              </w:rPr>
            </w:pPr>
            <w:r w:rsidRPr="00567B11">
              <w:t>A2</w:t>
            </w:r>
          </w:p>
        </w:tc>
        <w:tc>
          <w:tcPr>
            <w:tcW w:w="789" w:type="dxa"/>
            <w:vAlign w:val="center"/>
          </w:tcPr>
          <w:p w14:paraId="1C120421" w14:textId="6179233E"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8040F">
              <w:t>139</w:t>
            </w:r>
          </w:p>
        </w:tc>
        <w:tc>
          <w:tcPr>
            <w:tcW w:w="1595" w:type="dxa"/>
            <w:vAlign w:val="center"/>
          </w:tcPr>
          <w:p w14:paraId="7A352BF8" w14:textId="467FF95A"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15 /60 /120</w:t>
            </w:r>
          </w:p>
        </w:tc>
        <w:tc>
          <w:tcPr>
            <w:tcW w:w="1183" w:type="dxa"/>
            <w:vAlign w:val="center"/>
          </w:tcPr>
          <w:p w14:paraId="64E4BBF5" w14:textId="525F8EB4"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4</w:t>
            </w:r>
          </w:p>
        </w:tc>
        <w:tc>
          <w:tcPr>
            <w:tcW w:w="2267" w:type="dxa"/>
            <w:vAlign w:val="center"/>
          </w:tcPr>
          <w:p w14:paraId="360B9161" w14:textId="71E27095"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18.75 /4.69 /2.34</w:t>
            </w:r>
          </w:p>
        </w:tc>
        <w:tc>
          <w:tcPr>
            <w:tcW w:w="2263" w:type="dxa"/>
            <w:vAlign w:val="center"/>
          </w:tcPr>
          <w:p w14:paraId="74D4F4E0" w14:textId="5AD5DA29"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266.67 /66.67 /33.33</w:t>
            </w:r>
          </w:p>
        </w:tc>
      </w:tr>
      <w:tr w:rsidR="0028040F" w:rsidRPr="00670876" w14:paraId="1FE9A8B2"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6310CA57" w14:textId="4544CDD2" w:rsidR="0028040F" w:rsidRPr="009D3EA6" w:rsidRDefault="0028040F" w:rsidP="0028040F">
            <w:pPr>
              <w:pStyle w:val="BodyText"/>
              <w:rPr>
                <w:rFonts w:eastAsiaTheme="minorEastAsia"/>
                <w:szCs w:val="20"/>
                <w:lang w:eastAsia="zh-CN"/>
              </w:rPr>
            </w:pPr>
            <w:r w:rsidRPr="00567B11">
              <w:t>A3</w:t>
            </w:r>
          </w:p>
        </w:tc>
        <w:tc>
          <w:tcPr>
            <w:tcW w:w="789" w:type="dxa"/>
            <w:vAlign w:val="center"/>
          </w:tcPr>
          <w:p w14:paraId="162F5243" w14:textId="7B98DCE2"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307381F9" w14:textId="7E4707DB"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15 /60 /120</w:t>
            </w:r>
          </w:p>
        </w:tc>
        <w:tc>
          <w:tcPr>
            <w:tcW w:w="1183" w:type="dxa"/>
            <w:vAlign w:val="center"/>
          </w:tcPr>
          <w:p w14:paraId="5A4DF8AF" w14:textId="78926EF1"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6</w:t>
            </w:r>
          </w:p>
        </w:tc>
        <w:tc>
          <w:tcPr>
            <w:tcW w:w="2267" w:type="dxa"/>
            <w:vAlign w:val="center"/>
          </w:tcPr>
          <w:p w14:paraId="7C4A397F" w14:textId="20C21E40"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28.13 /7.03 /3.52</w:t>
            </w:r>
          </w:p>
        </w:tc>
        <w:tc>
          <w:tcPr>
            <w:tcW w:w="2263" w:type="dxa"/>
            <w:vAlign w:val="center"/>
          </w:tcPr>
          <w:p w14:paraId="468CBADE" w14:textId="2DCFAA18"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400 /100 /50</w:t>
            </w:r>
          </w:p>
        </w:tc>
      </w:tr>
      <w:tr w:rsidR="0028040F" w:rsidRPr="00670876" w14:paraId="5AB3FAA8"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61F98A88" w14:textId="7A683F53" w:rsidR="0028040F" w:rsidRPr="009D3EA6" w:rsidRDefault="0028040F" w:rsidP="0028040F">
            <w:pPr>
              <w:pStyle w:val="BodyText"/>
              <w:rPr>
                <w:rFonts w:eastAsiaTheme="minorEastAsia"/>
                <w:szCs w:val="20"/>
                <w:lang w:eastAsia="zh-CN"/>
              </w:rPr>
            </w:pPr>
            <w:r w:rsidRPr="00567B11">
              <w:t>B1</w:t>
            </w:r>
          </w:p>
        </w:tc>
        <w:tc>
          <w:tcPr>
            <w:tcW w:w="789" w:type="dxa"/>
            <w:vAlign w:val="center"/>
          </w:tcPr>
          <w:p w14:paraId="3D446364" w14:textId="0C523E3A"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03A5C0F5" w14:textId="1426B4CC"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15 /60 /120</w:t>
            </w:r>
          </w:p>
        </w:tc>
        <w:tc>
          <w:tcPr>
            <w:tcW w:w="1183" w:type="dxa"/>
            <w:vAlign w:val="center"/>
          </w:tcPr>
          <w:p w14:paraId="08E83160" w14:textId="48596907"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2</w:t>
            </w:r>
          </w:p>
        </w:tc>
        <w:tc>
          <w:tcPr>
            <w:tcW w:w="2267" w:type="dxa"/>
            <w:vAlign w:val="center"/>
          </w:tcPr>
          <w:p w14:paraId="4EBAF675" w14:textId="7E349386"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7.03 /1.76 /0.88</w:t>
            </w:r>
          </w:p>
        </w:tc>
        <w:tc>
          <w:tcPr>
            <w:tcW w:w="2263" w:type="dxa"/>
          </w:tcPr>
          <w:p w14:paraId="758DC463" w14:textId="7521719A"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133.33 /33.33 /16.67</w:t>
            </w:r>
          </w:p>
        </w:tc>
      </w:tr>
      <w:tr w:rsidR="0028040F" w:rsidRPr="00670876" w14:paraId="20AB74DA"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45A3E010" w14:textId="439F1801" w:rsidR="0028040F" w:rsidRPr="009D3EA6" w:rsidRDefault="0028040F" w:rsidP="0028040F">
            <w:pPr>
              <w:pStyle w:val="BodyText"/>
              <w:rPr>
                <w:rFonts w:eastAsiaTheme="minorEastAsia"/>
                <w:szCs w:val="20"/>
                <w:lang w:eastAsia="zh-CN"/>
              </w:rPr>
            </w:pPr>
            <w:r w:rsidRPr="00567B11">
              <w:t>B2</w:t>
            </w:r>
          </w:p>
        </w:tc>
        <w:tc>
          <w:tcPr>
            <w:tcW w:w="789" w:type="dxa"/>
            <w:vAlign w:val="center"/>
          </w:tcPr>
          <w:p w14:paraId="3AD7A845" w14:textId="4968B37B"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7E5F2C77" w14:textId="199137F3"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15 /60 /120</w:t>
            </w:r>
          </w:p>
        </w:tc>
        <w:tc>
          <w:tcPr>
            <w:tcW w:w="1183" w:type="dxa"/>
            <w:vAlign w:val="center"/>
          </w:tcPr>
          <w:p w14:paraId="2439C36C" w14:textId="18838298"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4</w:t>
            </w:r>
          </w:p>
        </w:tc>
        <w:tc>
          <w:tcPr>
            <w:tcW w:w="2267" w:type="dxa"/>
            <w:vAlign w:val="center"/>
          </w:tcPr>
          <w:p w14:paraId="570AD92E" w14:textId="44BB4FD5"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11.71 /2.93 /1.46</w:t>
            </w:r>
          </w:p>
        </w:tc>
        <w:tc>
          <w:tcPr>
            <w:tcW w:w="2263" w:type="dxa"/>
          </w:tcPr>
          <w:p w14:paraId="563A9679" w14:textId="4E740B1D"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266.67 /66.67 /33.33</w:t>
            </w:r>
          </w:p>
        </w:tc>
      </w:tr>
      <w:tr w:rsidR="0028040F" w:rsidRPr="00670876" w14:paraId="61D47CD4"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6CAEA150" w14:textId="50C2360A" w:rsidR="0028040F" w:rsidRPr="009D3EA6" w:rsidRDefault="0028040F" w:rsidP="0028040F">
            <w:pPr>
              <w:pStyle w:val="BodyText"/>
              <w:rPr>
                <w:rFonts w:eastAsiaTheme="minorEastAsia"/>
                <w:szCs w:val="20"/>
                <w:lang w:eastAsia="zh-CN"/>
              </w:rPr>
            </w:pPr>
            <w:r w:rsidRPr="00567B11">
              <w:t>B3</w:t>
            </w:r>
          </w:p>
        </w:tc>
        <w:tc>
          <w:tcPr>
            <w:tcW w:w="789" w:type="dxa"/>
            <w:vAlign w:val="center"/>
          </w:tcPr>
          <w:p w14:paraId="026F7D44" w14:textId="459FFB98"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0A254F48" w14:textId="182AD312"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15 /60 /120</w:t>
            </w:r>
          </w:p>
        </w:tc>
        <w:tc>
          <w:tcPr>
            <w:tcW w:w="1183" w:type="dxa"/>
            <w:vAlign w:val="center"/>
          </w:tcPr>
          <w:p w14:paraId="545F2BC3" w14:textId="4B89EFDD"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6</w:t>
            </w:r>
          </w:p>
        </w:tc>
        <w:tc>
          <w:tcPr>
            <w:tcW w:w="2267" w:type="dxa"/>
            <w:vAlign w:val="center"/>
          </w:tcPr>
          <w:p w14:paraId="621EC7EC" w14:textId="78EAD711"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16.41 /4.1 /2.05</w:t>
            </w:r>
          </w:p>
        </w:tc>
        <w:tc>
          <w:tcPr>
            <w:tcW w:w="2263" w:type="dxa"/>
          </w:tcPr>
          <w:p w14:paraId="51E88F76" w14:textId="7A4D930C"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400 /100 /50</w:t>
            </w:r>
          </w:p>
        </w:tc>
      </w:tr>
      <w:tr w:rsidR="0028040F" w:rsidRPr="00670876" w14:paraId="2FF6501A"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2FC5BE7D" w14:textId="47674BE1" w:rsidR="0028040F" w:rsidRPr="009D3EA6" w:rsidRDefault="0028040F" w:rsidP="0028040F">
            <w:pPr>
              <w:pStyle w:val="BodyText"/>
              <w:rPr>
                <w:rFonts w:eastAsiaTheme="minorEastAsia"/>
                <w:szCs w:val="20"/>
                <w:lang w:eastAsia="zh-CN"/>
              </w:rPr>
            </w:pPr>
            <w:r w:rsidRPr="00567B11">
              <w:t>B4</w:t>
            </w:r>
          </w:p>
        </w:tc>
        <w:tc>
          <w:tcPr>
            <w:tcW w:w="789" w:type="dxa"/>
            <w:vAlign w:val="center"/>
          </w:tcPr>
          <w:p w14:paraId="50298359" w14:textId="60D6CB8E"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63A0C12D" w14:textId="4168F380"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15 /60 /120</w:t>
            </w:r>
          </w:p>
        </w:tc>
        <w:tc>
          <w:tcPr>
            <w:tcW w:w="1183" w:type="dxa"/>
            <w:vAlign w:val="center"/>
          </w:tcPr>
          <w:p w14:paraId="291FBF01" w14:textId="1C79DE68"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12</w:t>
            </w:r>
          </w:p>
        </w:tc>
        <w:tc>
          <w:tcPr>
            <w:tcW w:w="2267" w:type="dxa"/>
            <w:vAlign w:val="center"/>
          </w:tcPr>
          <w:p w14:paraId="41EF532B" w14:textId="18B32A3C"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30.47 /7.62 /3.81</w:t>
            </w:r>
          </w:p>
        </w:tc>
        <w:tc>
          <w:tcPr>
            <w:tcW w:w="2263" w:type="dxa"/>
            <w:vAlign w:val="center"/>
          </w:tcPr>
          <w:p w14:paraId="15566F3E" w14:textId="2DEC1393"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rPr>
                <w:rFonts w:eastAsia="KaiTi"/>
              </w:rPr>
            </w:pPr>
            <w:r w:rsidRPr="0028040F">
              <w:t>800 /200 /100</w:t>
            </w:r>
          </w:p>
        </w:tc>
      </w:tr>
      <w:tr w:rsidR="0028040F" w:rsidRPr="00670876" w14:paraId="4767B754" w14:textId="77777777" w:rsidTr="00420165">
        <w:tc>
          <w:tcPr>
            <w:cnfStyle w:val="001000000000" w:firstRow="0" w:lastRow="0" w:firstColumn="1" w:lastColumn="0" w:oddVBand="0" w:evenVBand="0" w:oddHBand="0" w:evenHBand="0" w:firstRowFirstColumn="0" w:firstRowLastColumn="0" w:lastRowFirstColumn="0" w:lastRowLastColumn="0"/>
            <w:tcW w:w="970" w:type="dxa"/>
          </w:tcPr>
          <w:p w14:paraId="176BC03A" w14:textId="2B3C3B4A" w:rsidR="0028040F" w:rsidRPr="009D3EA6" w:rsidRDefault="0028040F" w:rsidP="0028040F">
            <w:pPr>
              <w:pStyle w:val="BodyText"/>
              <w:rPr>
                <w:rFonts w:eastAsiaTheme="minorEastAsia"/>
                <w:szCs w:val="20"/>
                <w:lang w:eastAsia="zh-CN"/>
              </w:rPr>
            </w:pPr>
            <w:r w:rsidRPr="00567B11">
              <w:t>C0</w:t>
            </w:r>
          </w:p>
        </w:tc>
        <w:tc>
          <w:tcPr>
            <w:tcW w:w="789" w:type="dxa"/>
            <w:vAlign w:val="center"/>
          </w:tcPr>
          <w:p w14:paraId="1BBA2F30" w14:textId="40BB5C5A"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28040F">
              <w:t>139</w:t>
            </w:r>
          </w:p>
        </w:tc>
        <w:tc>
          <w:tcPr>
            <w:tcW w:w="1595" w:type="dxa"/>
            <w:vAlign w:val="center"/>
          </w:tcPr>
          <w:p w14:paraId="50B10E2B" w14:textId="586A68EB"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15 /60 /120</w:t>
            </w:r>
          </w:p>
        </w:tc>
        <w:tc>
          <w:tcPr>
            <w:tcW w:w="1183" w:type="dxa"/>
            <w:vAlign w:val="center"/>
          </w:tcPr>
          <w:p w14:paraId="33795745" w14:textId="2444AD0D"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1</w:t>
            </w:r>
          </w:p>
        </w:tc>
        <w:tc>
          <w:tcPr>
            <w:tcW w:w="2267" w:type="dxa"/>
            <w:vAlign w:val="center"/>
          </w:tcPr>
          <w:p w14:paraId="5115CF20" w14:textId="258D521C"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40.36 /10.09 /5.05</w:t>
            </w:r>
          </w:p>
        </w:tc>
        <w:tc>
          <w:tcPr>
            <w:tcW w:w="2263" w:type="dxa"/>
            <w:vAlign w:val="center"/>
          </w:tcPr>
          <w:p w14:paraId="4CB7EF64" w14:textId="727B5CD4" w:rsidR="0028040F" w:rsidRPr="0028040F" w:rsidRDefault="0028040F" w:rsidP="0028040F">
            <w:pPr>
              <w:pStyle w:val="BodyText"/>
              <w:cnfStyle w:val="000000000000" w:firstRow="0" w:lastRow="0" w:firstColumn="0" w:lastColumn="0" w:oddVBand="0" w:evenVBand="0" w:oddHBand="0" w:evenHBand="0" w:firstRowFirstColumn="0" w:firstRowLastColumn="0" w:lastRowFirstColumn="0" w:lastRowLastColumn="0"/>
              <w:rPr>
                <w:rFonts w:eastAsia="KaiTi"/>
              </w:rPr>
            </w:pPr>
            <w:r w:rsidRPr="0028040F">
              <w:t>66.67 /16.67 /8.33</w:t>
            </w:r>
          </w:p>
        </w:tc>
      </w:tr>
      <w:tr w:rsidR="0028040F" w:rsidRPr="00670876" w14:paraId="5D9027B9" w14:textId="77777777" w:rsidTr="004201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Pr>
          <w:p w14:paraId="7487C91E" w14:textId="7E50C8C2" w:rsidR="0028040F" w:rsidRPr="00567B11" w:rsidRDefault="0028040F" w:rsidP="0028040F">
            <w:pPr>
              <w:pStyle w:val="BodyText"/>
            </w:pPr>
            <w:r w:rsidRPr="00567B11">
              <w:t>C2</w:t>
            </w:r>
          </w:p>
        </w:tc>
        <w:tc>
          <w:tcPr>
            <w:tcW w:w="789" w:type="dxa"/>
            <w:vAlign w:val="center"/>
          </w:tcPr>
          <w:p w14:paraId="183B812E" w14:textId="7C32B189"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pPr>
            <w:r w:rsidRPr="0028040F">
              <w:t>139</w:t>
            </w:r>
          </w:p>
        </w:tc>
        <w:tc>
          <w:tcPr>
            <w:tcW w:w="1595" w:type="dxa"/>
            <w:vAlign w:val="center"/>
          </w:tcPr>
          <w:p w14:paraId="3DD79029" w14:textId="31113688"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pPr>
            <w:r w:rsidRPr="0028040F">
              <w:t>15 /60 /120</w:t>
            </w:r>
          </w:p>
        </w:tc>
        <w:tc>
          <w:tcPr>
            <w:tcW w:w="1183" w:type="dxa"/>
            <w:vAlign w:val="center"/>
          </w:tcPr>
          <w:p w14:paraId="11C2558E" w14:textId="6DC1FEC6"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pPr>
            <w:r w:rsidRPr="0028040F">
              <w:t>4</w:t>
            </w:r>
          </w:p>
        </w:tc>
        <w:tc>
          <w:tcPr>
            <w:tcW w:w="2267" w:type="dxa"/>
            <w:vAlign w:val="center"/>
          </w:tcPr>
          <w:p w14:paraId="6758E833" w14:textId="34E3169E"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pPr>
            <w:r w:rsidRPr="0028040F">
              <w:t>66.67 /16.67 /8.33</w:t>
            </w:r>
          </w:p>
        </w:tc>
        <w:tc>
          <w:tcPr>
            <w:tcW w:w="2263" w:type="dxa"/>
            <w:vAlign w:val="center"/>
          </w:tcPr>
          <w:p w14:paraId="58D0CE88" w14:textId="7A11FC4A" w:rsidR="0028040F" w:rsidRPr="0028040F" w:rsidRDefault="0028040F" w:rsidP="0028040F">
            <w:pPr>
              <w:pStyle w:val="BodyText"/>
              <w:cnfStyle w:val="000000100000" w:firstRow="0" w:lastRow="0" w:firstColumn="0" w:lastColumn="0" w:oddVBand="0" w:evenVBand="0" w:oddHBand="1" w:evenHBand="0" w:firstRowFirstColumn="0" w:firstRowLastColumn="0" w:lastRowFirstColumn="0" w:lastRowLastColumn="0"/>
            </w:pPr>
            <w:r w:rsidRPr="0028040F">
              <w:t>266.67 /66.67 /33.33</w:t>
            </w:r>
          </w:p>
        </w:tc>
      </w:tr>
    </w:tbl>
    <w:p w14:paraId="52FEDB87" w14:textId="65F5801B" w:rsidR="00973168" w:rsidRDefault="00973168" w:rsidP="007A6C6C">
      <w:pPr>
        <w:pStyle w:val="BodyText"/>
        <w:rPr>
          <w:rFonts w:eastAsiaTheme="minorEastAsia"/>
          <w:b/>
          <w:bCs/>
          <w:szCs w:val="20"/>
          <w:lang w:eastAsia="zh-CN"/>
        </w:rPr>
      </w:pPr>
    </w:p>
    <w:p w14:paraId="151F75A1" w14:textId="364551E5" w:rsidR="00CB5056" w:rsidRDefault="00F328BC" w:rsidP="00CB5056">
      <w:pPr>
        <w:pStyle w:val="BodyText"/>
        <w:rPr>
          <w:rFonts w:eastAsiaTheme="minorEastAsia"/>
          <w:szCs w:val="20"/>
          <w:lang w:eastAsia="zh-CN"/>
        </w:rPr>
      </w:pPr>
      <w:r>
        <w:rPr>
          <w:rFonts w:eastAsia="DengXian"/>
          <w:szCs w:val="20"/>
          <w:lang w:eastAsia="zh-CN"/>
        </w:rPr>
        <w:t>By c</w:t>
      </w:r>
      <w:r w:rsidR="00CB5056">
        <w:rPr>
          <w:rFonts w:eastAsia="DengXian"/>
          <w:szCs w:val="20"/>
          <w:lang w:eastAsia="zh-CN"/>
        </w:rPr>
        <w:t>ompar</w:t>
      </w:r>
      <w:r>
        <w:rPr>
          <w:rFonts w:eastAsia="DengXian"/>
          <w:szCs w:val="20"/>
          <w:lang w:eastAsia="zh-CN"/>
        </w:rPr>
        <w:t>ing</w:t>
      </w:r>
      <w:r w:rsidR="00CB5056">
        <w:rPr>
          <w:rFonts w:eastAsia="DengXian"/>
          <w:szCs w:val="20"/>
          <w:lang w:eastAsia="zh-CN"/>
        </w:rPr>
        <w:t xml:space="preserve"> </w:t>
      </w:r>
      <w:r w:rsidR="00BC134B">
        <w:rPr>
          <w:rFonts w:eastAsia="DengXian"/>
          <w:szCs w:val="20"/>
          <w:lang w:eastAsia="zh-CN"/>
        </w:rPr>
        <w:t xml:space="preserve">Table 2, Table 3 and </w:t>
      </w:r>
      <w:r w:rsidR="00CB5056">
        <w:rPr>
          <w:rFonts w:eastAsia="DengXian"/>
          <w:szCs w:val="20"/>
          <w:lang w:eastAsia="zh-CN"/>
        </w:rPr>
        <w:t xml:space="preserve">Table </w:t>
      </w:r>
      <w:r w:rsidR="00A260F1">
        <w:rPr>
          <w:rFonts w:eastAsia="DengXian"/>
          <w:szCs w:val="20"/>
          <w:lang w:eastAsia="zh-CN"/>
        </w:rPr>
        <w:t>6</w:t>
      </w:r>
      <w:r w:rsidR="00BC134B">
        <w:rPr>
          <w:rFonts w:eastAsia="DengXian"/>
          <w:szCs w:val="20"/>
          <w:lang w:eastAsia="zh-CN"/>
        </w:rPr>
        <w:t xml:space="preserve">, it </w:t>
      </w:r>
      <w:r>
        <w:rPr>
          <w:rFonts w:eastAsia="DengXian"/>
          <w:szCs w:val="20"/>
          <w:lang w:eastAsia="zh-CN"/>
        </w:rPr>
        <w:t>is</w:t>
      </w:r>
      <w:r w:rsidR="00BC134B">
        <w:rPr>
          <w:rFonts w:eastAsia="DengXian"/>
          <w:szCs w:val="20"/>
          <w:lang w:eastAsia="zh-CN"/>
        </w:rPr>
        <w:t xml:space="preserve"> observed that not all the evaluated scenarios </w:t>
      </w:r>
      <w:r w:rsidR="005342B9">
        <w:rPr>
          <w:rFonts w:eastAsia="DengXian"/>
          <w:szCs w:val="20"/>
          <w:lang w:eastAsia="zh-CN"/>
        </w:rPr>
        <w:t xml:space="preserve">can find a proper PRACH format to </w:t>
      </w:r>
      <w:r w:rsidR="00BC134B">
        <w:rPr>
          <w:rFonts w:eastAsia="DengXian"/>
          <w:szCs w:val="20"/>
          <w:lang w:eastAsia="zh-CN"/>
        </w:rPr>
        <w:t xml:space="preserve">fulfill the requirement that the </w:t>
      </w:r>
      <w:r w:rsidR="00BC134B">
        <w:rPr>
          <w:rFonts w:eastAsiaTheme="minorEastAsia"/>
          <w:szCs w:val="20"/>
          <w:lang w:eastAsia="zh-CN"/>
        </w:rPr>
        <w:t xml:space="preserve">maximum </w:t>
      </w:r>
      <w:r>
        <w:rPr>
          <w:rFonts w:eastAsiaTheme="minorEastAsia"/>
          <w:szCs w:val="20"/>
          <w:lang w:eastAsia="zh-CN"/>
        </w:rPr>
        <w:t xml:space="preserve">residual </w:t>
      </w:r>
      <w:r w:rsidR="00BC134B">
        <w:rPr>
          <w:rFonts w:eastAsiaTheme="minorEastAsia"/>
          <w:szCs w:val="20"/>
          <w:lang w:eastAsia="zh-CN"/>
        </w:rPr>
        <w:t xml:space="preserve">TA is less than or equal to half of the PRACH CP. </w:t>
      </w:r>
      <w:r w:rsidR="00BC134B" w:rsidRPr="00765244">
        <w:rPr>
          <w:rFonts w:eastAsiaTheme="minorEastAsia"/>
          <w:szCs w:val="20"/>
          <w:lang w:eastAsia="zh-CN"/>
        </w:rPr>
        <w:t xml:space="preserve">For example, </w:t>
      </w:r>
      <w:r w:rsidR="0052736F" w:rsidRPr="00765244">
        <w:rPr>
          <w:rFonts w:eastAsiaTheme="minorEastAsia"/>
          <w:szCs w:val="20"/>
          <w:lang w:eastAsia="zh-CN"/>
        </w:rPr>
        <w:t xml:space="preserve">for </w:t>
      </w:r>
      <w:r w:rsidR="00765244" w:rsidRPr="00765244">
        <w:rPr>
          <w:rFonts w:eastAsiaTheme="minorEastAsia"/>
          <w:szCs w:val="20"/>
          <w:lang w:eastAsia="zh-CN"/>
        </w:rPr>
        <w:t xml:space="preserve">GEO scenario at </w:t>
      </w:r>
      <w:r w:rsidR="00270227" w:rsidRPr="00765244">
        <w:rPr>
          <w:rFonts w:eastAsiaTheme="minorEastAsia"/>
          <w:szCs w:val="20"/>
          <w:lang w:eastAsia="zh-CN"/>
        </w:rPr>
        <w:t>1</w:t>
      </w:r>
      <w:r w:rsidR="00270227">
        <w:rPr>
          <w:rFonts w:eastAsiaTheme="minorEastAsia"/>
          <w:szCs w:val="20"/>
          <w:lang w:eastAsia="zh-CN"/>
        </w:rPr>
        <w:t>2.5</w:t>
      </w:r>
      <w:r w:rsidR="00270227" w:rsidRPr="00765244">
        <w:rPr>
          <w:rFonts w:eastAsiaTheme="minorEastAsia"/>
          <w:szCs w:val="20"/>
          <w:lang w:eastAsia="zh-CN"/>
        </w:rPr>
        <w:t xml:space="preserve"> </w:t>
      </w:r>
      <w:r w:rsidR="00765244" w:rsidRPr="00765244">
        <w:rPr>
          <w:rFonts w:eastAsiaTheme="minorEastAsia"/>
          <w:szCs w:val="20"/>
          <w:lang w:eastAsia="zh-CN"/>
        </w:rPr>
        <w:t xml:space="preserve">deg </w:t>
      </w:r>
      <w:r w:rsidR="00765244" w:rsidRPr="00765244">
        <w:rPr>
          <w:rFonts w:eastAsia="KaiTi"/>
        </w:rPr>
        <w:t xml:space="preserve">elevation angle, the </w:t>
      </w:r>
      <w:r w:rsidR="00270227">
        <w:rPr>
          <w:rFonts w:eastAsia="KaiTi"/>
        </w:rPr>
        <w:t xml:space="preserve">double of the </w:t>
      </w:r>
      <w:r w:rsidR="00765244" w:rsidRPr="00765244">
        <w:rPr>
          <w:rFonts w:eastAsia="KaiTi"/>
        </w:rPr>
        <w:t xml:space="preserve">delta </w:t>
      </w:r>
      <w:r w:rsidR="00270227">
        <w:rPr>
          <w:rFonts w:eastAsia="KaiTi"/>
        </w:rPr>
        <w:t xml:space="preserve">delay </w:t>
      </w:r>
      <w:r w:rsidR="00AA11C2">
        <w:rPr>
          <w:rFonts w:eastAsia="KaiTi"/>
        </w:rPr>
        <w:t xml:space="preserve">(i.e., the </w:t>
      </w:r>
      <w:r w:rsidR="00AA11C2">
        <w:rPr>
          <w:rFonts w:eastAsiaTheme="minorEastAsia"/>
          <w:szCs w:val="20"/>
          <w:lang w:eastAsia="zh-CN"/>
        </w:rPr>
        <w:t>maximum residual TA</w:t>
      </w:r>
      <w:r w:rsidR="00AA11C2">
        <w:rPr>
          <w:rFonts w:eastAsia="KaiTi"/>
        </w:rPr>
        <w:t>)</w:t>
      </w:r>
      <w:r w:rsidR="00765244" w:rsidRPr="00765244">
        <w:rPr>
          <w:rFonts w:eastAsia="KaiTi"/>
        </w:rPr>
        <w:t xml:space="preserve"> is in order of millisecond, which is far exceeds the PRACH CP</w:t>
      </w:r>
      <w:r w:rsidR="00AA11C2">
        <w:rPr>
          <w:rFonts w:eastAsia="KaiTi"/>
        </w:rPr>
        <w:t xml:space="preserve"> since the maximum CP length is </w:t>
      </w:r>
      <w:r w:rsidR="00AA11C2" w:rsidRPr="00567B11">
        <w:t>684.37</w:t>
      </w:r>
      <w:r w:rsidR="00AA11C2" w:rsidRPr="00AA11C2">
        <w:t>us</w:t>
      </w:r>
      <w:r w:rsidR="00AA11C2">
        <w:t xml:space="preserve"> in NR</w:t>
      </w:r>
      <w:r w:rsidR="00BC134B" w:rsidRPr="00765244">
        <w:rPr>
          <w:rFonts w:eastAsiaTheme="minorEastAsia"/>
          <w:szCs w:val="20"/>
          <w:lang w:eastAsia="zh-CN"/>
        </w:rPr>
        <w:t>.</w:t>
      </w:r>
      <w:r w:rsidR="00BC134B">
        <w:rPr>
          <w:rFonts w:eastAsiaTheme="minorEastAsia"/>
          <w:szCs w:val="20"/>
          <w:lang w:eastAsia="zh-CN"/>
        </w:rPr>
        <w:t xml:space="preserve"> Therefore, </w:t>
      </w:r>
      <w:r w:rsidR="0062680E">
        <w:rPr>
          <w:rFonts w:eastAsiaTheme="minorEastAsia"/>
          <w:szCs w:val="20"/>
          <w:lang w:eastAsia="zh-CN"/>
        </w:rPr>
        <w:t xml:space="preserve">for </w:t>
      </w:r>
      <w:bookmarkStart w:id="22" w:name="_Hlk206144292"/>
      <w:r w:rsidR="0062680E">
        <w:rPr>
          <w:rFonts w:eastAsiaTheme="minorEastAsia"/>
          <w:szCs w:val="20"/>
          <w:lang w:eastAsia="zh-CN"/>
        </w:rPr>
        <w:t xml:space="preserve">UL time synchronization during </w:t>
      </w:r>
      <w:r w:rsidR="005342B9">
        <w:rPr>
          <w:rFonts w:eastAsiaTheme="minorEastAsia"/>
          <w:szCs w:val="20"/>
          <w:lang w:eastAsia="zh-CN"/>
        </w:rPr>
        <w:t>initial access procedure,</w:t>
      </w:r>
      <w:bookmarkEnd w:id="22"/>
      <w:r w:rsidR="005342B9">
        <w:rPr>
          <w:rFonts w:eastAsiaTheme="minorEastAsia"/>
          <w:szCs w:val="20"/>
          <w:lang w:eastAsia="zh-CN"/>
        </w:rPr>
        <w:t xml:space="preserve"> </w:t>
      </w:r>
      <w:r w:rsidR="00BC134B">
        <w:rPr>
          <w:rFonts w:eastAsiaTheme="minorEastAsia"/>
          <w:szCs w:val="20"/>
          <w:lang w:eastAsia="zh-CN"/>
        </w:rPr>
        <w:t xml:space="preserve">GNSS resilience operation cannot be supported by all the </w:t>
      </w:r>
      <w:r w:rsidR="00AA11C2">
        <w:rPr>
          <w:rFonts w:eastAsiaTheme="minorEastAsia"/>
          <w:szCs w:val="20"/>
          <w:lang w:eastAsia="zh-CN"/>
        </w:rPr>
        <w:t xml:space="preserve">evaluation </w:t>
      </w:r>
      <w:r w:rsidR="00BC134B">
        <w:rPr>
          <w:rFonts w:eastAsiaTheme="minorEastAsia"/>
          <w:szCs w:val="20"/>
          <w:lang w:eastAsia="zh-CN"/>
        </w:rPr>
        <w:t>scenarios, and gNB should inform UE</w:t>
      </w:r>
      <w:r w:rsidR="00AA11C2">
        <w:rPr>
          <w:rFonts w:eastAsiaTheme="minorEastAsia"/>
          <w:szCs w:val="20"/>
          <w:lang w:eastAsia="zh-CN"/>
        </w:rPr>
        <w:t xml:space="preserve"> whether </w:t>
      </w:r>
      <w:r w:rsidR="00AA11C2" w:rsidRPr="00AA11C2">
        <w:rPr>
          <w:rFonts w:eastAsiaTheme="minorEastAsia"/>
          <w:szCs w:val="20"/>
          <w:lang w:eastAsia="zh-CN"/>
        </w:rPr>
        <w:t>GNSS resilience operation is supported</w:t>
      </w:r>
      <w:r w:rsidR="00AA11C2">
        <w:rPr>
          <w:rFonts w:eastAsiaTheme="minorEastAsia"/>
          <w:szCs w:val="20"/>
          <w:lang w:eastAsia="zh-CN"/>
        </w:rPr>
        <w:t xml:space="preserve"> in the cell</w:t>
      </w:r>
      <w:r w:rsidR="00BC134B">
        <w:rPr>
          <w:rFonts w:eastAsiaTheme="minorEastAsia"/>
          <w:szCs w:val="20"/>
          <w:lang w:eastAsia="zh-CN"/>
        </w:rPr>
        <w:t xml:space="preserve">. </w:t>
      </w:r>
    </w:p>
    <w:p w14:paraId="10AE4D34" w14:textId="045FF583" w:rsidR="00C60D91" w:rsidRDefault="00C60D91" w:rsidP="007A6C6C">
      <w:pPr>
        <w:pStyle w:val="BodyText"/>
        <w:rPr>
          <w:rFonts w:eastAsia="DengXian"/>
          <w:szCs w:val="20"/>
          <w:lang w:eastAsia="zh-CN"/>
        </w:rPr>
      </w:pPr>
      <w:r>
        <w:rPr>
          <w:rFonts w:eastAsia="DengXian"/>
          <w:szCs w:val="20"/>
          <w:lang w:eastAsia="zh-CN"/>
        </w:rPr>
        <w:t xml:space="preserve">After gNB correctly receives the PRACH preamble transmitted by UE, </w:t>
      </w:r>
      <w:r w:rsidR="00B8136B">
        <w:rPr>
          <w:rFonts w:eastAsia="DengXian"/>
          <w:szCs w:val="20"/>
          <w:lang w:eastAsia="zh-CN"/>
        </w:rPr>
        <w:t xml:space="preserve">for those satellite scenarios that the </w:t>
      </w:r>
      <w:r w:rsidR="00B8136B">
        <w:rPr>
          <w:rFonts w:eastAsiaTheme="minorEastAsia"/>
          <w:szCs w:val="20"/>
          <w:lang w:eastAsia="zh-CN"/>
        </w:rPr>
        <w:t>residual TA fulfills requirement after pre-compensation with the common TA on service link</w:t>
      </w:r>
      <w:r w:rsidR="00B8136B">
        <w:rPr>
          <w:rFonts w:eastAsia="DengXian"/>
          <w:szCs w:val="20"/>
          <w:lang w:eastAsia="zh-CN"/>
        </w:rPr>
        <w:t xml:space="preserve">, </w:t>
      </w:r>
      <w:r>
        <w:rPr>
          <w:rFonts w:eastAsia="DengXian"/>
          <w:szCs w:val="20"/>
          <w:lang w:eastAsia="zh-CN"/>
        </w:rPr>
        <w:t xml:space="preserve">the </w:t>
      </w:r>
      <w:bookmarkStart w:id="23" w:name="_Hlk206170783"/>
      <w:bookmarkStart w:id="24" w:name="_Hlk206145030"/>
      <w:r w:rsidR="00AA11C2">
        <w:rPr>
          <w:rFonts w:eastAsiaTheme="minorEastAsia"/>
          <w:szCs w:val="20"/>
          <w:lang w:eastAsia="zh-CN"/>
        </w:rPr>
        <w:t xml:space="preserve">residual </w:t>
      </w:r>
      <w:bookmarkEnd w:id="23"/>
      <w:r>
        <w:rPr>
          <w:rFonts w:eastAsia="DengXian"/>
          <w:szCs w:val="20"/>
          <w:lang w:eastAsia="zh-CN"/>
        </w:rPr>
        <w:t>UE-specific TA</w:t>
      </w:r>
      <w:bookmarkEnd w:id="24"/>
      <w:r>
        <w:rPr>
          <w:rFonts w:eastAsia="DengXian"/>
          <w:szCs w:val="20"/>
          <w:lang w:eastAsia="zh-CN"/>
        </w:rPr>
        <w:t xml:space="preserve"> can be estimated and indicated to UE in </w:t>
      </w:r>
      <w:bookmarkStart w:id="25" w:name="_Hlk206145043"/>
      <w:r>
        <w:rPr>
          <w:rFonts w:eastAsia="DengXian"/>
          <w:szCs w:val="20"/>
          <w:lang w:eastAsia="zh-CN"/>
        </w:rPr>
        <w:t>RAR message</w:t>
      </w:r>
      <w:bookmarkEnd w:id="25"/>
      <w:r>
        <w:rPr>
          <w:rFonts w:eastAsia="DengXian"/>
          <w:szCs w:val="20"/>
          <w:lang w:eastAsia="zh-CN"/>
        </w:rPr>
        <w:t xml:space="preserve">, so the residual TA offset can be compensated </w:t>
      </w:r>
      <w:bookmarkStart w:id="26" w:name="_Hlk206145004"/>
      <w:r>
        <w:rPr>
          <w:rFonts w:eastAsia="DengXian"/>
          <w:szCs w:val="20"/>
          <w:lang w:eastAsia="zh-CN"/>
        </w:rPr>
        <w:t>for Msg3 PUSCH transmission</w:t>
      </w:r>
      <w:bookmarkEnd w:id="26"/>
      <w:r>
        <w:rPr>
          <w:rFonts w:eastAsia="DengXian"/>
          <w:szCs w:val="20"/>
          <w:lang w:eastAsia="zh-CN"/>
        </w:rPr>
        <w:t xml:space="preserve">. </w:t>
      </w:r>
      <w:bookmarkStart w:id="27" w:name="_Hlk206144993"/>
      <w:r>
        <w:rPr>
          <w:rFonts w:eastAsia="DengXian"/>
          <w:szCs w:val="20"/>
          <w:lang w:eastAsia="zh-CN"/>
        </w:rPr>
        <w:t>UL time synchronization</w:t>
      </w:r>
      <w:bookmarkEnd w:id="27"/>
      <w:r>
        <w:rPr>
          <w:rFonts w:eastAsia="DengXian"/>
          <w:szCs w:val="20"/>
          <w:lang w:eastAsia="zh-CN"/>
        </w:rPr>
        <w:t xml:space="preserve"> </w:t>
      </w:r>
      <w:r w:rsidR="00F47C35">
        <w:rPr>
          <w:rFonts w:eastAsia="DengXian"/>
          <w:szCs w:val="20"/>
          <w:lang w:eastAsia="zh-CN"/>
        </w:rPr>
        <w:t xml:space="preserve">in </w:t>
      </w:r>
      <w:r>
        <w:rPr>
          <w:rFonts w:eastAsia="DengXian"/>
          <w:szCs w:val="20"/>
          <w:lang w:eastAsia="zh-CN"/>
        </w:rPr>
        <w:t xml:space="preserve">initial access procedure can be obtained. </w:t>
      </w:r>
    </w:p>
    <w:p w14:paraId="14E56217" w14:textId="0FCAE602" w:rsidR="00A3449E" w:rsidRDefault="00C60D91" w:rsidP="00C60D91">
      <w:pPr>
        <w:pStyle w:val="BodyText"/>
        <w:rPr>
          <w:rFonts w:eastAsiaTheme="minorEastAsia"/>
          <w:b/>
          <w:bCs/>
          <w:szCs w:val="20"/>
          <w:lang w:eastAsia="zh-CN"/>
        </w:rPr>
      </w:pPr>
      <w:r>
        <w:rPr>
          <w:rFonts w:eastAsiaTheme="minorEastAsia"/>
          <w:b/>
          <w:bCs/>
          <w:szCs w:val="20"/>
          <w:lang w:eastAsia="zh-CN"/>
        </w:rPr>
        <w:t xml:space="preserve">Proposal </w:t>
      </w:r>
      <w:r w:rsidR="00A3449E">
        <w:rPr>
          <w:rFonts w:eastAsiaTheme="minorEastAsia"/>
          <w:b/>
          <w:bCs/>
          <w:szCs w:val="20"/>
          <w:lang w:eastAsia="zh-CN"/>
        </w:rPr>
        <w:t>2</w:t>
      </w:r>
      <w:r>
        <w:rPr>
          <w:rFonts w:eastAsiaTheme="minorEastAsia"/>
          <w:b/>
          <w:bCs/>
          <w:szCs w:val="20"/>
          <w:lang w:eastAsia="zh-CN"/>
        </w:rPr>
        <w:t xml:space="preserve">: For </w:t>
      </w:r>
      <w:bookmarkStart w:id="28" w:name="_Hlk206145277"/>
      <w:r w:rsidRPr="005342B9">
        <w:rPr>
          <w:rFonts w:eastAsiaTheme="minorEastAsia"/>
          <w:b/>
          <w:bCs/>
          <w:szCs w:val="20"/>
          <w:lang w:eastAsia="zh-CN"/>
        </w:rPr>
        <w:t>UL time synchronization during initial access procedure,</w:t>
      </w:r>
      <w:bookmarkEnd w:id="28"/>
      <w:r>
        <w:rPr>
          <w:rFonts w:eastAsiaTheme="minorEastAsia"/>
          <w:b/>
          <w:bCs/>
          <w:szCs w:val="20"/>
          <w:lang w:eastAsia="zh-CN"/>
        </w:rPr>
        <w:t xml:space="preserve"> </w:t>
      </w:r>
      <w:r w:rsidR="001A753A">
        <w:rPr>
          <w:rFonts w:eastAsiaTheme="minorEastAsia"/>
          <w:b/>
          <w:bCs/>
          <w:szCs w:val="20"/>
          <w:lang w:eastAsia="zh-CN"/>
        </w:rPr>
        <w:t>UE</w:t>
      </w:r>
      <w:r>
        <w:rPr>
          <w:rFonts w:eastAsiaTheme="minorEastAsia"/>
          <w:b/>
          <w:bCs/>
          <w:szCs w:val="20"/>
          <w:lang w:eastAsia="zh-CN"/>
        </w:rPr>
        <w:t xml:space="preserve"> should</w:t>
      </w:r>
      <w:r w:rsidR="001A753A">
        <w:rPr>
          <w:rFonts w:eastAsiaTheme="minorEastAsia"/>
          <w:b/>
          <w:bCs/>
          <w:szCs w:val="20"/>
          <w:lang w:eastAsia="zh-CN"/>
        </w:rPr>
        <w:t xml:space="preserve"> be</w:t>
      </w:r>
      <w:r>
        <w:rPr>
          <w:rFonts w:eastAsiaTheme="minorEastAsia"/>
          <w:b/>
          <w:bCs/>
          <w:szCs w:val="20"/>
          <w:lang w:eastAsia="zh-CN"/>
        </w:rPr>
        <w:t xml:space="preserve"> indicate</w:t>
      </w:r>
      <w:r w:rsidR="001A753A">
        <w:rPr>
          <w:rFonts w:eastAsiaTheme="minorEastAsia"/>
          <w:b/>
          <w:bCs/>
          <w:szCs w:val="20"/>
          <w:lang w:eastAsia="zh-CN"/>
        </w:rPr>
        <w:t>d</w:t>
      </w:r>
      <w:r>
        <w:rPr>
          <w:rFonts w:eastAsiaTheme="minorEastAsia"/>
          <w:b/>
          <w:bCs/>
          <w:szCs w:val="20"/>
          <w:lang w:eastAsia="zh-CN"/>
        </w:rPr>
        <w:t xml:space="preserve"> whether </w:t>
      </w:r>
      <w:bookmarkStart w:id="29" w:name="_Hlk206169433"/>
      <w:r>
        <w:rPr>
          <w:rFonts w:eastAsiaTheme="minorEastAsia"/>
          <w:b/>
          <w:bCs/>
          <w:szCs w:val="20"/>
          <w:lang w:eastAsia="zh-CN"/>
        </w:rPr>
        <w:t>GNSS resilience operation is supported</w:t>
      </w:r>
      <w:bookmarkEnd w:id="29"/>
      <w:r>
        <w:rPr>
          <w:rFonts w:eastAsiaTheme="minorEastAsia"/>
          <w:b/>
          <w:bCs/>
          <w:szCs w:val="20"/>
          <w:lang w:eastAsia="zh-CN"/>
        </w:rPr>
        <w:t xml:space="preserve"> </w:t>
      </w:r>
      <w:r w:rsidR="00A3449E">
        <w:rPr>
          <w:rFonts w:eastAsiaTheme="minorEastAsia"/>
          <w:b/>
          <w:bCs/>
          <w:szCs w:val="20"/>
          <w:lang w:eastAsia="zh-CN"/>
        </w:rPr>
        <w:t>by</w:t>
      </w:r>
      <w:r w:rsidR="001A753A">
        <w:rPr>
          <w:rFonts w:eastAsiaTheme="minorEastAsia"/>
          <w:b/>
          <w:bCs/>
          <w:szCs w:val="20"/>
          <w:lang w:eastAsia="zh-CN"/>
        </w:rPr>
        <w:t xml:space="preserve"> configured</w:t>
      </w:r>
      <w:r w:rsidR="00A3449E">
        <w:rPr>
          <w:rFonts w:eastAsiaTheme="minorEastAsia"/>
          <w:b/>
          <w:bCs/>
          <w:szCs w:val="20"/>
          <w:lang w:eastAsia="zh-CN"/>
        </w:rPr>
        <w:t xml:space="preserve"> PRACH </w:t>
      </w:r>
      <w:r w:rsidR="001A753A">
        <w:rPr>
          <w:rFonts w:eastAsiaTheme="minorEastAsia"/>
          <w:b/>
          <w:bCs/>
          <w:szCs w:val="20"/>
          <w:lang w:eastAsia="zh-CN"/>
        </w:rPr>
        <w:t>format</w:t>
      </w:r>
      <w:r w:rsidR="00A3449E">
        <w:rPr>
          <w:rFonts w:eastAsiaTheme="minorEastAsia"/>
          <w:b/>
          <w:bCs/>
          <w:szCs w:val="20"/>
          <w:lang w:eastAsia="zh-CN"/>
        </w:rPr>
        <w:t xml:space="preserve"> </w:t>
      </w:r>
      <w:r w:rsidR="001A753A">
        <w:rPr>
          <w:rFonts w:eastAsiaTheme="minorEastAsia"/>
          <w:b/>
          <w:bCs/>
          <w:szCs w:val="20"/>
          <w:lang w:eastAsia="zh-CN"/>
        </w:rPr>
        <w:t>of the</w:t>
      </w:r>
      <w:r>
        <w:rPr>
          <w:rFonts w:eastAsiaTheme="minorEastAsia"/>
          <w:b/>
          <w:bCs/>
          <w:szCs w:val="20"/>
          <w:lang w:eastAsia="zh-CN"/>
        </w:rPr>
        <w:t xml:space="preserve"> cell. </w:t>
      </w:r>
    </w:p>
    <w:p w14:paraId="03C7E324" w14:textId="5162B7DD" w:rsidR="00C60D91" w:rsidRDefault="00C60D91" w:rsidP="00A3449E">
      <w:pPr>
        <w:pStyle w:val="BodyText"/>
        <w:numPr>
          <w:ilvl w:val="0"/>
          <w:numId w:val="30"/>
        </w:numPr>
        <w:rPr>
          <w:rFonts w:eastAsiaTheme="minorEastAsia"/>
          <w:b/>
          <w:bCs/>
          <w:szCs w:val="20"/>
          <w:lang w:eastAsia="zh-CN"/>
        </w:rPr>
      </w:pPr>
      <w:r>
        <w:rPr>
          <w:rFonts w:eastAsiaTheme="minorEastAsia"/>
          <w:b/>
          <w:bCs/>
          <w:szCs w:val="20"/>
          <w:lang w:eastAsia="zh-CN"/>
        </w:rPr>
        <w:t xml:space="preserve">If supported, </w:t>
      </w:r>
      <w:r w:rsidR="00A3449E" w:rsidRPr="00A3449E">
        <w:rPr>
          <w:rFonts w:eastAsiaTheme="minorEastAsia"/>
          <w:b/>
          <w:bCs/>
          <w:szCs w:val="20"/>
          <w:lang w:eastAsia="zh-CN"/>
        </w:rPr>
        <w:t>UL time synchronization</w:t>
      </w:r>
      <w:r w:rsidR="00A3449E" w:rsidRPr="00A3449E">
        <w:t xml:space="preserve"> </w:t>
      </w:r>
      <w:r w:rsidR="00A3449E" w:rsidRPr="00A3449E">
        <w:rPr>
          <w:rFonts w:eastAsiaTheme="minorEastAsia"/>
          <w:b/>
          <w:bCs/>
          <w:szCs w:val="20"/>
          <w:lang w:eastAsia="zh-CN"/>
        </w:rPr>
        <w:t>for Msg3 PUSCH transmission</w:t>
      </w:r>
      <w:r w:rsidR="00A3449E">
        <w:rPr>
          <w:rFonts w:eastAsiaTheme="minorEastAsia"/>
          <w:b/>
          <w:bCs/>
          <w:szCs w:val="20"/>
          <w:lang w:eastAsia="zh-CN"/>
        </w:rPr>
        <w:t xml:space="preserve"> can be obtained by </w:t>
      </w:r>
      <w:r w:rsidR="00F47C35" w:rsidRPr="00F47C35">
        <w:rPr>
          <w:rFonts w:eastAsiaTheme="minorEastAsia"/>
          <w:b/>
          <w:bCs/>
          <w:szCs w:val="20"/>
          <w:lang w:eastAsia="zh-CN"/>
        </w:rPr>
        <w:t xml:space="preserve">residual </w:t>
      </w:r>
      <w:r w:rsidR="00A3449E" w:rsidRPr="00A3449E">
        <w:rPr>
          <w:rFonts w:eastAsiaTheme="minorEastAsia"/>
          <w:b/>
          <w:bCs/>
          <w:szCs w:val="20"/>
          <w:lang w:eastAsia="zh-CN"/>
        </w:rPr>
        <w:t>UE-specific TA</w:t>
      </w:r>
      <w:r w:rsidR="00A3449E">
        <w:rPr>
          <w:rFonts w:eastAsiaTheme="minorEastAsia"/>
          <w:b/>
          <w:bCs/>
          <w:szCs w:val="20"/>
          <w:lang w:eastAsia="zh-CN"/>
        </w:rPr>
        <w:t xml:space="preserve"> indication in </w:t>
      </w:r>
      <w:r w:rsidR="00A3449E" w:rsidRPr="00A3449E">
        <w:rPr>
          <w:rFonts w:eastAsiaTheme="minorEastAsia"/>
          <w:b/>
          <w:bCs/>
          <w:szCs w:val="20"/>
          <w:lang w:eastAsia="zh-CN"/>
        </w:rPr>
        <w:t>RAR message</w:t>
      </w:r>
      <w:r w:rsidR="00A3449E">
        <w:rPr>
          <w:rFonts w:eastAsiaTheme="minorEastAsia"/>
          <w:b/>
          <w:bCs/>
          <w:szCs w:val="20"/>
          <w:lang w:eastAsia="zh-CN"/>
        </w:rPr>
        <w:t>.</w:t>
      </w:r>
    </w:p>
    <w:p w14:paraId="721D9DAE" w14:textId="77777777" w:rsidR="00C60D91" w:rsidRDefault="00C60D91" w:rsidP="007A6C6C">
      <w:pPr>
        <w:pStyle w:val="BodyText"/>
        <w:rPr>
          <w:rFonts w:eastAsiaTheme="minorEastAsia"/>
          <w:b/>
          <w:bCs/>
          <w:szCs w:val="20"/>
          <w:lang w:eastAsia="zh-CN"/>
        </w:rPr>
      </w:pPr>
    </w:p>
    <w:p w14:paraId="59E89084" w14:textId="0A56E5EC" w:rsidR="00E423EC" w:rsidRPr="00B664D4" w:rsidRDefault="00FC4467"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UL time synchronization </w:t>
      </w:r>
      <w:r w:rsidR="00591240" w:rsidRPr="00B664D4">
        <w:rPr>
          <w:rFonts w:ascii="Helvetica" w:eastAsia="SimSun" w:hAnsi="Helvetica" w:cs="Helvetica"/>
          <w:b/>
          <w:iCs/>
          <w:sz w:val="24"/>
          <w:lang w:eastAsia="zh-CN"/>
        </w:rPr>
        <w:t>in</w:t>
      </w:r>
      <w:r w:rsidRPr="00B664D4">
        <w:rPr>
          <w:rFonts w:ascii="Helvetica" w:eastAsia="SimSun" w:hAnsi="Helvetica" w:cs="Helvetica"/>
          <w:b/>
          <w:iCs/>
          <w:sz w:val="24"/>
          <w:lang w:eastAsia="zh-CN"/>
        </w:rPr>
        <w:t xml:space="preserve"> connected mode </w:t>
      </w:r>
    </w:p>
    <w:p w14:paraId="72D56659" w14:textId="15A22548" w:rsidR="00507192" w:rsidRDefault="00507192" w:rsidP="00E423EC">
      <w:pPr>
        <w:pStyle w:val="BodyText"/>
        <w:rPr>
          <w:rFonts w:eastAsia="DengXian"/>
          <w:szCs w:val="20"/>
          <w:lang w:eastAsia="zh-CN"/>
        </w:rPr>
      </w:pPr>
      <w:r>
        <w:rPr>
          <w:rFonts w:eastAsia="DengXian"/>
          <w:szCs w:val="20"/>
          <w:lang w:eastAsia="zh-CN"/>
        </w:rPr>
        <w:t xml:space="preserve">For </w:t>
      </w:r>
      <w:r w:rsidR="00524880">
        <w:rPr>
          <w:rFonts w:eastAsia="DengXian"/>
          <w:szCs w:val="20"/>
          <w:lang w:eastAsia="zh-CN"/>
        </w:rPr>
        <w:t>UE in RRC</w:t>
      </w:r>
      <w:r w:rsidRPr="00507192">
        <w:rPr>
          <w:rFonts w:eastAsia="DengXian"/>
          <w:szCs w:val="20"/>
          <w:lang w:eastAsia="zh-CN"/>
        </w:rPr>
        <w:t xml:space="preserve"> </w:t>
      </w:r>
      <w:r>
        <w:rPr>
          <w:rFonts w:eastAsia="DengXian"/>
          <w:szCs w:val="20"/>
          <w:lang w:eastAsia="zh-CN"/>
        </w:rPr>
        <w:t>connected mode</w:t>
      </w:r>
      <w:r w:rsidRPr="00507192">
        <w:rPr>
          <w:rFonts w:eastAsia="DengXian"/>
          <w:szCs w:val="20"/>
          <w:lang w:eastAsia="zh-CN"/>
        </w:rPr>
        <w:t>,</w:t>
      </w:r>
      <w:r w:rsidR="00524880">
        <w:rPr>
          <w:rFonts w:eastAsia="DengXian"/>
          <w:szCs w:val="20"/>
          <w:lang w:eastAsia="zh-CN"/>
        </w:rPr>
        <w:t xml:space="preserve"> </w:t>
      </w:r>
      <w:bookmarkStart w:id="30" w:name="_Hlk206146501"/>
      <w:bookmarkStart w:id="31" w:name="_Hlk206146419"/>
      <w:r w:rsidR="00524880">
        <w:rPr>
          <w:rFonts w:eastAsia="DengXian"/>
          <w:szCs w:val="20"/>
          <w:lang w:eastAsia="zh-CN"/>
        </w:rPr>
        <w:t xml:space="preserve">legacy </w:t>
      </w:r>
      <w:r w:rsidR="00FD295B">
        <w:rPr>
          <w:rFonts w:eastAsia="DengXian"/>
          <w:szCs w:val="20"/>
          <w:lang w:eastAsia="zh-CN"/>
        </w:rPr>
        <w:t xml:space="preserve">close-loop </w:t>
      </w:r>
      <w:r w:rsidR="00524880">
        <w:rPr>
          <w:rFonts w:eastAsia="DengXian"/>
          <w:szCs w:val="20"/>
          <w:lang w:eastAsia="zh-CN"/>
        </w:rPr>
        <w:t>TA update procedure</w:t>
      </w:r>
      <w:bookmarkEnd w:id="30"/>
      <w:r w:rsidR="00524880">
        <w:rPr>
          <w:rFonts w:eastAsia="DengXian"/>
          <w:szCs w:val="20"/>
          <w:lang w:eastAsia="zh-CN"/>
        </w:rPr>
        <w:t xml:space="preserve"> can be </w:t>
      </w:r>
      <w:r w:rsidR="00FF054D">
        <w:rPr>
          <w:rFonts w:eastAsia="DengXian"/>
          <w:szCs w:val="20"/>
          <w:lang w:eastAsia="zh-CN"/>
        </w:rPr>
        <w:t>a starting point</w:t>
      </w:r>
      <w:r w:rsidR="00FD295B">
        <w:rPr>
          <w:rFonts w:eastAsia="DengXian"/>
          <w:szCs w:val="20"/>
          <w:lang w:eastAsia="zh-CN"/>
        </w:rPr>
        <w:t xml:space="preserve"> to study the impact of GNSS unavailable on UL time synchronization</w:t>
      </w:r>
      <w:bookmarkEnd w:id="31"/>
      <w:r w:rsidR="00524880">
        <w:rPr>
          <w:rFonts w:eastAsia="DengXian"/>
          <w:szCs w:val="20"/>
          <w:lang w:eastAsia="zh-CN"/>
        </w:rPr>
        <w:t>.</w:t>
      </w:r>
      <w:r w:rsidR="00FD295B">
        <w:rPr>
          <w:rFonts w:eastAsia="DengXian"/>
          <w:szCs w:val="20"/>
          <w:lang w:eastAsia="zh-CN"/>
        </w:rPr>
        <w:t xml:space="preserve"> In general, if autonomous UE-specific TA adjustment</w:t>
      </w:r>
      <w:r w:rsidR="00FD295B" w:rsidRPr="00FD295B">
        <w:rPr>
          <w:rFonts w:eastAsia="DengXian"/>
          <w:szCs w:val="20"/>
          <w:lang w:eastAsia="zh-CN"/>
        </w:rPr>
        <w:t xml:space="preserve"> </w:t>
      </w:r>
      <w:r w:rsidR="00FD295B">
        <w:rPr>
          <w:rFonts w:eastAsia="DengXian" w:hint="eastAsia"/>
          <w:szCs w:val="20"/>
          <w:lang w:eastAsia="zh-CN"/>
        </w:rPr>
        <w:t>in</w:t>
      </w:r>
      <w:r w:rsidR="00FD295B">
        <w:rPr>
          <w:rFonts w:eastAsia="DengXian"/>
          <w:szCs w:val="20"/>
          <w:lang w:eastAsia="zh-CN"/>
        </w:rPr>
        <w:t xml:space="preserve"> RRC connected mode cannot be performed, the UL time synchronization </w:t>
      </w:r>
      <w:r w:rsidR="0046478D">
        <w:rPr>
          <w:rFonts w:eastAsia="DengXian"/>
          <w:szCs w:val="20"/>
          <w:lang w:eastAsia="zh-CN"/>
        </w:rPr>
        <w:t xml:space="preserve">can </w:t>
      </w:r>
      <w:r w:rsidR="00FF0DBA">
        <w:rPr>
          <w:rFonts w:eastAsia="DengXian"/>
          <w:szCs w:val="20"/>
          <w:lang w:eastAsia="zh-CN"/>
        </w:rPr>
        <w:t xml:space="preserve">still </w:t>
      </w:r>
      <w:r w:rsidR="00FD295B">
        <w:rPr>
          <w:rFonts w:eastAsia="DengXian"/>
          <w:szCs w:val="20"/>
          <w:lang w:eastAsia="zh-CN"/>
        </w:rPr>
        <w:t xml:space="preserve">be maintained by </w:t>
      </w:r>
      <w:r w:rsidR="00FF0DBA">
        <w:rPr>
          <w:rFonts w:eastAsia="DengXian"/>
          <w:szCs w:val="20"/>
          <w:lang w:eastAsia="zh-CN"/>
        </w:rPr>
        <w:t xml:space="preserve">more frequent TA updates from network indication through TA command. Since the GNSS capability is </w:t>
      </w:r>
      <w:r w:rsidR="00FF0DBA" w:rsidRPr="00FF0DBA">
        <w:rPr>
          <w:rFonts w:eastAsia="DengXian"/>
          <w:szCs w:val="20"/>
          <w:lang w:eastAsia="zh-CN"/>
        </w:rPr>
        <w:t>temporarily unavailable</w:t>
      </w:r>
      <w:r w:rsidR="00FF0DBA">
        <w:rPr>
          <w:rFonts w:eastAsia="DengXian"/>
          <w:szCs w:val="20"/>
          <w:lang w:eastAsia="zh-CN"/>
        </w:rPr>
        <w:t xml:space="preserve">, the signaling overhead of TA command seems acceptable. However, </w:t>
      </w:r>
      <w:r w:rsidR="004815A9">
        <w:rPr>
          <w:rFonts w:eastAsia="DengXian"/>
          <w:szCs w:val="20"/>
          <w:lang w:eastAsia="zh-CN"/>
        </w:rPr>
        <w:t xml:space="preserve">it should be studied </w:t>
      </w:r>
      <w:r w:rsidR="00FF0DBA">
        <w:rPr>
          <w:rFonts w:eastAsia="DengXian"/>
          <w:szCs w:val="20"/>
          <w:lang w:eastAsia="zh-CN"/>
        </w:rPr>
        <w:t xml:space="preserve">how to </w:t>
      </w:r>
      <w:r w:rsidR="004815A9">
        <w:rPr>
          <w:rFonts w:eastAsia="DengXian"/>
          <w:szCs w:val="20"/>
          <w:lang w:eastAsia="zh-CN"/>
        </w:rPr>
        <w:t xml:space="preserve">make the gNB be </w:t>
      </w:r>
      <w:bookmarkStart w:id="32" w:name="_Hlk206146571"/>
      <w:r w:rsidR="004815A9">
        <w:rPr>
          <w:rFonts w:eastAsia="DengXian"/>
          <w:szCs w:val="20"/>
          <w:lang w:eastAsia="zh-CN"/>
        </w:rPr>
        <w:t>aware of GNSS unavailable at UE side</w:t>
      </w:r>
      <w:bookmarkEnd w:id="32"/>
      <w:r w:rsidR="004815A9">
        <w:rPr>
          <w:rFonts w:eastAsia="DengXian"/>
          <w:szCs w:val="20"/>
          <w:lang w:eastAsia="zh-CN"/>
        </w:rPr>
        <w:t>, so it can increase the frequency of TA command transmission for the UE.</w:t>
      </w:r>
      <w:r w:rsidR="00FF0DBA">
        <w:rPr>
          <w:rFonts w:eastAsia="DengXian"/>
          <w:szCs w:val="20"/>
          <w:lang w:eastAsia="zh-CN"/>
        </w:rPr>
        <w:t xml:space="preserve"> </w:t>
      </w:r>
      <w:r w:rsidR="00FD295B">
        <w:rPr>
          <w:rFonts w:eastAsia="DengXian"/>
          <w:szCs w:val="20"/>
          <w:lang w:eastAsia="zh-CN"/>
        </w:rPr>
        <w:t xml:space="preserve"> </w:t>
      </w:r>
    </w:p>
    <w:p w14:paraId="2FEDAB74" w14:textId="7C6A7220" w:rsidR="001059D7" w:rsidRDefault="001059D7" w:rsidP="001059D7">
      <w:pPr>
        <w:pStyle w:val="BodyText"/>
        <w:rPr>
          <w:rFonts w:eastAsiaTheme="minorEastAsia"/>
          <w:b/>
          <w:bCs/>
          <w:szCs w:val="20"/>
          <w:lang w:eastAsia="zh-CN"/>
        </w:rPr>
      </w:pPr>
      <w:r>
        <w:rPr>
          <w:rFonts w:eastAsiaTheme="minorEastAsia"/>
          <w:b/>
          <w:bCs/>
          <w:szCs w:val="20"/>
          <w:lang w:eastAsia="zh-CN"/>
        </w:rPr>
        <w:t xml:space="preserve">Proposal </w:t>
      </w:r>
      <w:r w:rsidR="00AB5780">
        <w:rPr>
          <w:rFonts w:eastAsiaTheme="minorEastAsia"/>
          <w:b/>
          <w:bCs/>
          <w:szCs w:val="20"/>
          <w:lang w:eastAsia="zh-CN"/>
        </w:rPr>
        <w:t>3</w:t>
      </w:r>
      <w:r>
        <w:rPr>
          <w:rFonts w:eastAsiaTheme="minorEastAsia"/>
          <w:b/>
          <w:bCs/>
          <w:szCs w:val="20"/>
          <w:lang w:eastAsia="zh-CN"/>
        </w:rPr>
        <w:t xml:space="preserve">: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w:t>
      </w:r>
      <w:r w:rsidR="00AB5780">
        <w:rPr>
          <w:rFonts w:eastAsiaTheme="minorEastAsia"/>
          <w:b/>
          <w:bCs/>
          <w:szCs w:val="20"/>
          <w:lang w:eastAsia="zh-CN"/>
        </w:rPr>
        <w:t xml:space="preserve">reuse </w:t>
      </w:r>
      <w:r w:rsidRPr="001059D7">
        <w:rPr>
          <w:rFonts w:eastAsiaTheme="minorEastAsia"/>
          <w:b/>
          <w:bCs/>
          <w:szCs w:val="20"/>
          <w:lang w:eastAsia="zh-CN"/>
        </w:rPr>
        <w:t>legacy close-loop TA update procedure</w:t>
      </w:r>
      <w:r w:rsidR="00AB5780">
        <w:rPr>
          <w:rFonts w:eastAsiaTheme="minorEastAsia"/>
          <w:b/>
          <w:bCs/>
          <w:szCs w:val="20"/>
          <w:lang w:eastAsia="zh-CN"/>
        </w:rPr>
        <w:t xml:space="preserve">, and study the mechanism how to make gNB be </w:t>
      </w:r>
      <w:r w:rsidR="00AB5780" w:rsidRPr="00AB5780">
        <w:rPr>
          <w:rFonts w:eastAsiaTheme="minorEastAsia"/>
          <w:b/>
          <w:bCs/>
          <w:szCs w:val="20"/>
          <w:lang w:eastAsia="zh-CN"/>
        </w:rPr>
        <w:t xml:space="preserve">aware of temporarily unavailable </w:t>
      </w:r>
      <w:r w:rsidR="00AB5780">
        <w:rPr>
          <w:rFonts w:eastAsiaTheme="minorEastAsia"/>
          <w:b/>
          <w:bCs/>
          <w:szCs w:val="20"/>
          <w:lang w:eastAsia="zh-CN"/>
        </w:rPr>
        <w:t xml:space="preserve">of </w:t>
      </w:r>
      <w:r w:rsidR="00AB5780" w:rsidRPr="00AB5780">
        <w:rPr>
          <w:rFonts w:eastAsiaTheme="minorEastAsia"/>
          <w:b/>
          <w:bCs/>
          <w:szCs w:val="20"/>
          <w:lang w:eastAsia="zh-CN"/>
        </w:rPr>
        <w:t>GNSS capability at UE side</w:t>
      </w:r>
      <w:r>
        <w:rPr>
          <w:rFonts w:eastAsiaTheme="minorEastAsia"/>
          <w:b/>
          <w:bCs/>
          <w:szCs w:val="20"/>
          <w:lang w:eastAsia="zh-CN"/>
        </w:rPr>
        <w:t xml:space="preserve">. </w:t>
      </w:r>
    </w:p>
    <w:p w14:paraId="54BB051C" w14:textId="439D8448" w:rsidR="000B5E76" w:rsidRPr="001539FF" w:rsidRDefault="000B5E76">
      <w:pPr>
        <w:pStyle w:val="BodyText"/>
        <w:rPr>
          <w:rFonts w:eastAsiaTheme="minorEastAsia"/>
          <w:szCs w:val="20"/>
          <w:lang w:eastAsia="zh-CN"/>
        </w:rPr>
      </w:pPr>
    </w:p>
    <w:p w14:paraId="022C6CE3" w14:textId="219CC475" w:rsidR="00725688" w:rsidRPr="008A615F" w:rsidRDefault="00725688"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lastRenderedPageBreak/>
        <w:t>UL frequency synchronization</w:t>
      </w:r>
    </w:p>
    <w:p w14:paraId="02A5E22D" w14:textId="5FDC7AFC" w:rsidR="00591240" w:rsidRDefault="00591240" w:rsidP="00591240">
      <w:pPr>
        <w:pStyle w:val="BodyText"/>
        <w:rPr>
          <w:rFonts w:eastAsia="DengXian"/>
          <w:szCs w:val="20"/>
          <w:lang w:eastAsia="zh-CN"/>
        </w:rPr>
      </w:pPr>
      <w:r>
        <w:rPr>
          <w:rFonts w:eastAsia="DengXian"/>
          <w:szCs w:val="20"/>
          <w:lang w:eastAsia="zh-CN"/>
        </w:rPr>
        <w:t xml:space="preserve">In this section, we discuss the impacts of GNSS resilience operation on UL frequency synchronization during initial access </w:t>
      </w:r>
      <w:r w:rsidR="00974F75">
        <w:rPr>
          <w:rFonts w:eastAsia="DengXian"/>
          <w:szCs w:val="20"/>
          <w:lang w:eastAsia="zh-CN"/>
        </w:rPr>
        <w:t xml:space="preserve">procedure </w:t>
      </w:r>
      <w:r>
        <w:rPr>
          <w:rFonts w:eastAsia="DengXian"/>
          <w:szCs w:val="20"/>
          <w:lang w:eastAsia="zh-CN"/>
        </w:rPr>
        <w:t xml:space="preserve">and </w:t>
      </w:r>
      <w:r w:rsidR="00974F75">
        <w:rPr>
          <w:rFonts w:eastAsia="DengXian"/>
          <w:szCs w:val="20"/>
          <w:lang w:eastAsia="zh-CN"/>
        </w:rPr>
        <w:t xml:space="preserve">RRC </w:t>
      </w:r>
      <w:r>
        <w:rPr>
          <w:rFonts w:eastAsia="DengXian"/>
          <w:szCs w:val="20"/>
          <w:lang w:eastAsia="zh-CN"/>
        </w:rPr>
        <w:t>connected mode.</w:t>
      </w:r>
      <w:r w:rsidR="007137B2" w:rsidRPr="00CB323B">
        <w:rPr>
          <w:rFonts w:eastAsiaTheme="minorEastAsia"/>
          <w:strike/>
          <w:szCs w:val="20"/>
          <w:lang w:eastAsia="zh-CN"/>
        </w:rPr>
        <w:t xml:space="preserve"> </w:t>
      </w:r>
      <w:r w:rsidR="007137B2">
        <w:rPr>
          <w:rFonts w:eastAsia="DengXian"/>
          <w:szCs w:val="20"/>
          <w:lang w:eastAsia="zh-CN"/>
        </w:rPr>
        <w:t xml:space="preserve"> </w:t>
      </w:r>
    </w:p>
    <w:p w14:paraId="30E28C80" w14:textId="2E3D776E" w:rsidR="00591240" w:rsidRPr="00B664D4" w:rsidRDefault="00591240"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UL frequency synchronization during initial access procedure </w:t>
      </w:r>
    </w:p>
    <w:p w14:paraId="02D2BF8F" w14:textId="44743792" w:rsidR="00B36F7B" w:rsidRDefault="00B36F7B" w:rsidP="00591240">
      <w:pPr>
        <w:spacing w:after="120"/>
        <w:jc w:val="both"/>
        <w:rPr>
          <w:rFonts w:eastAsia="DengXian"/>
          <w:szCs w:val="20"/>
          <w:lang w:val="en-GB" w:eastAsia="zh-CN"/>
        </w:rPr>
      </w:pPr>
      <w:r>
        <w:rPr>
          <w:rFonts w:eastAsia="DengXian"/>
          <w:szCs w:val="20"/>
          <w:lang w:val="en-GB" w:eastAsia="zh-CN"/>
        </w:rPr>
        <w:t xml:space="preserve">Similar to UL time synchronization during initial access procedure, a common frequency offset </w:t>
      </w:r>
      <w:r w:rsidR="00974F75">
        <w:rPr>
          <w:rFonts w:eastAsia="DengXian"/>
          <w:szCs w:val="20"/>
          <w:lang w:val="en-GB" w:eastAsia="zh-CN"/>
        </w:rPr>
        <w:t xml:space="preserve">for service link </w:t>
      </w:r>
      <w:r>
        <w:rPr>
          <w:rFonts w:eastAsia="DengXian"/>
          <w:szCs w:val="20"/>
          <w:lang w:val="en-GB" w:eastAsia="zh-CN"/>
        </w:rPr>
        <w:t xml:space="preserve">should be introduced for </w:t>
      </w:r>
      <w:r w:rsidR="00D73017">
        <w:rPr>
          <w:rFonts w:eastAsia="DengXian"/>
          <w:szCs w:val="20"/>
          <w:lang w:val="en-GB" w:eastAsia="zh-CN"/>
        </w:rPr>
        <w:t xml:space="preserve">UL </w:t>
      </w:r>
      <w:r>
        <w:rPr>
          <w:rFonts w:eastAsia="DengXian"/>
          <w:szCs w:val="20"/>
          <w:lang w:val="en-GB" w:eastAsia="zh-CN"/>
        </w:rPr>
        <w:t>frequency compensation</w:t>
      </w:r>
      <w:r w:rsidR="00C32A9A">
        <w:rPr>
          <w:rFonts w:eastAsia="DengXian"/>
          <w:szCs w:val="20"/>
          <w:lang w:val="en-GB" w:eastAsia="zh-CN"/>
        </w:rPr>
        <w:t xml:space="preserve"> for GNSS resilience operation</w:t>
      </w:r>
      <w:r>
        <w:rPr>
          <w:rFonts w:eastAsia="DengXian"/>
          <w:szCs w:val="20"/>
          <w:lang w:val="en-GB" w:eastAsia="zh-CN"/>
        </w:rPr>
        <w:t xml:space="preserve">. </w:t>
      </w:r>
      <w:r w:rsidR="00D73017">
        <w:rPr>
          <w:rFonts w:eastAsia="DengXian"/>
          <w:szCs w:val="20"/>
          <w:lang w:val="en-GB" w:eastAsia="zh-CN"/>
        </w:rPr>
        <w:t>T</w:t>
      </w:r>
      <w:r>
        <w:rPr>
          <w:rFonts w:eastAsia="DengXian"/>
          <w:szCs w:val="20"/>
          <w:lang w:val="en-GB" w:eastAsia="zh-CN"/>
        </w:rPr>
        <w:t xml:space="preserve">he common frequency offset can be compensated in three candidate </w:t>
      </w:r>
      <w:r w:rsidR="00D73017">
        <w:rPr>
          <w:rFonts w:eastAsia="DengXian"/>
          <w:szCs w:val="20"/>
          <w:lang w:val="en-GB" w:eastAsia="zh-CN"/>
        </w:rPr>
        <w:t>options</w:t>
      </w:r>
      <w:r>
        <w:rPr>
          <w:rFonts w:eastAsia="DengXian"/>
          <w:szCs w:val="20"/>
          <w:lang w:val="en-GB" w:eastAsia="zh-CN"/>
        </w:rPr>
        <w:t>:</w:t>
      </w:r>
    </w:p>
    <w:p w14:paraId="7A446CDF" w14:textId="09C2A966" w:rsidR="00D73017" w:rsidRDefault="00D73017" w:rsidP="00C32A9A">
      <w:pPr>
        <w:pStyle w:val="ListParagraph"/>
        <w:numPr>
          <w:ilvl w:val="0"/>
          <w:numId w:val="33"/>
        </w:numPr>
        <w:spacing w:after="120"/>
        <w:ind w:firstLineChars="0"/>
        <w:jc w:val="both"/>
        <w:rPr>
          <w:rFonts w:eastAsia="DengXian"/>
          <w:szCs w:val="20"/>
          <w:lang w:val="en-GB" w:eastAsia="zh-CN"/>
        </w:rPr>
      </w:pPr>
      <w:r w:rsidRPr="00C32A9A">
        <w:rPr>
          <w:rFonts w:eastAsia="DengXian"/>
          <w:szCs w:val="20"/>
          <w:lang w:val="en-GB" w:eastAsia="zh-CN"/>
        </w:rPr>
        <w:t xml:space="preserve">Option 1: The common frequency offset is performed by UE. </w:t>
      </w:r>
      <w:r w:rsidR="00C32A9A" w:rsidRPr="00C32A9A">
        <w:rPr>
          <w:rFonts w:eastAsia="DengXian"/>
          <w:szCs w:val="20"/>
          <w:lang w:val="en-GB" w:eastAsia="zh-CN"/>
        </w:rPr>
        <w:t>For example, t</w:t>
      </w:r>
      <w:r w:rsidRPr="00C32A9A">
        <w:rPr>
          <w:rFonts w:eastAsia="DengXian"/>
          <w:szCs w:val="20"/>
          <w:lang w:val="en-GB" w:eastAsia="zh-CN"/>
        </w:rPr>
        <w:t>he common frequency offset is applied to PRACH, and network should indicate this common frequency offset value to UE before PRACH transmission.</w:t>
      </w:r>
    </w:p>
    <w:p w14:paraId="11FAE7C4" w14:textId="5D1B5093" w:rsidR="00E76875" w:rsidRDefault="00C32A9A" w:rsidP="00C32A9A">
      <w:pPr>
        <w:pStyle w:val="ListParagraph"/>
        <w:numPr>
          <w:ilvl w:val="0"/>
          <w:numId w:val="33"/>
        </w:numPr>
        <w:spacing w:after="120"/>
        <w:ind w:firstLineChars="0"/>
        <w:jc w:val="both"/>
        <w:rPr>
          <w:rFonts w:eastAsia="DengXian"/>
          <w:szCs w:val="20"/>
          <w:lang w:val="en-GB" w:eastAsia="zh-CN"/>
        </w:rPr>
      </w:pPr>
      <w:r w:rsidRPr="00C32A9A">
        <w:rPr>
          <w:rFonts w:eastAsia="DengXian"/>
          <w:szCs w:val="20"/>
          <w:lang w:val="en-GB" w:eastAsia="zh-CN"/>
        </w:rPr>
        <w:t xml:space="preserve">Option </w:t>
      </w:r>
      <w:r>
        <w:rPr>
          <w:rFonts w:eastAsia="DengXian"/>
          <w:szCs w:val="20"/>
          <w:lang w:val="en-GB" w:eastAsia="zh-CN"/>
        </w:rPr>
        <w:t>2</w:t>
      </w:r>
      <w:r w:rsidRPr="00C32A9A">
        <w:rPr>
          <w:rFonts w:eastAsia="DengXian"/>
          <w:szCs w:val="20"/>
          <w:lang w:val="en-GB" w:eastAsia="zh-CN"/>
        </w:rPr>
        <w:t xml:space="preserve">: </w:t>
      </w:r>
      <w:r>
        <w:rPr>
          <w:rFonts w:eastAsia="DengXian"/>
          <w:szCs w:val="20"/>
          <w:lang w:val="en-GB" w:eastAsia="zh-CN"/>
        </w:rPr>
        <w:t>Post-compensation of t</w:t>
      </w:r>
      <w:r w:rsidRPr="00C32A9A">
        <w:rPr>
          <w:rFonts w:eastAsia="DengXian"/>
          <w:szCs w:val="20"/>
          <w:lang w:val="en-GB" w:eastAsia="zh-CN"/>
        </w:rPr>
        <w:t>he common frequency offset</w:t>
      </w:r>
      <w:r>
        <w:rPr>
          <w:rFonts w:eastAsia="DengXian"/>
          <w:szCs w:val="20"/>
          <w:lang w:val="en-GB" w:eastAsia="zh-CN"/>
        </w:rPr>
        <w:t xml:space="preserve"> on PRACH occasion by gNB. This operation applies only to </w:t>
      </w:r>
      <w:r w:rsidR="00E76875">
        <w:rPr>
          <w:rFonts w:eastAsia="DengXian"/>
          <w:szCs w:val="20"/>
          <w:lang w:val="en-GB" w:eastAsia="zh-CN"/>
        </w:rPr>
        <w:t xml:space="preserve">candidate PRACH occasions which are used for </w:t>
      </w:r>
      <w:r w:rsidR="00E76875" w:rsidRPr="00E76875">
        <w:rPr>
          <w:rFonts w:eastAsia="DengXian"/>
          <w:szCs w:val="20"/>
          <w:lang w:val="en-GB" w:eastAsia="zh-CN"/>
        </w:rPr>
        <w:t>GNSS unavailable</w:t>
      </w:r>
      <w:r w:rsidR="008C110E">
        <w:rPr>
          <w:rFonts w:eastAsia="DengXian"/>
          <w:szCs w:val="20"/>
          <w:lang w:val="en-GB" w:eastAsia="zh-CN"/>
        </w:rPr>
        <w:t xml:space="preserve"> UE</w:t>
      </w:r>
      <w:r w:rsidR="007F2716">
        <w:rPr>
          <w:rFonts w:eastAsia="DengXian"/>
          <w:szCs w:val="20"/>
          <w:lang w:val="en-GB" w:eastAsia="zh-CN"/>
        </w:rPr>
        <w:t>s</w:t>
      </w:r>
      <w:r w:rsidRPr="00C32A9A">
        <w:rPr>
          <w:rFonts w:eastAsia="DengXian"/>
          <w:szCs w:val="20"/>
          <w:lang w:val="en-GB" w:eastAsia="zh-CN"/>
        </w:rPr>
        <w:t>.</w:t>
      </w:r>
      <w:r w:rsidR="00E76875">
        <w:rPr>
          <w:rFonts w:eastAsia="DengXian"/>
          <w:szCs w:val="20"/>
          <w:lang w:val="en-GB" w:eastAsia="zh-CN"/>
        </w:rPr>
        <w:t xml:space="preserve"> Considering there are legacy GNSS capable UEs, it is preferred to separate PRACH occasions for GNSS capable and GNSS </w:t>
      </w:r>
      <w:r w:rsidR="00E76875" w:rsidRPr="00E76875">
        <w:rPr>
          <w:rFonts w:eastAsia="DengXian"/>
          <w:szCs w:val="20"/>
          <w:lang w:val="en-GB" w:eastAsia="zh-CN"/>
        </w:rPr>
        <w:t>unavailable</w:t>
      </w:r>
      <w:r w:rsidR="00E76875">
        <w:rPr>
          <w:rFonts w:eastAsia="DengXian"/>
          <w:szCs w:val="20"/>
          <w:lang w:val="en-GB" w:eastAsia="zh-CN"/>
        </w:rPr>
        <w:t xml:space="preserve"> UEs in this option.</w:t>
      </w:r>
    </w:p>
    <w:p w14:paraId="0BE95AB7" w14:textId="1B5EF30F" w:rsidR="00C32A9A" w:rsidRPr="00C32A9A" w:rsidRDefault="007F2716" w:rsidP="00C32A9A">
      <w:pPr>
        <w:pStyle w:val="ListParagraph"/>
        <w:numPr>
          <w:ilvl w:val="0"/>
          <w:numId w:val="33"/>
        </w:numPr>
        <w:spacing w:after="120"/>
        <w:ind w:firstLineChars="0"/>
        <w:jc w:val="both"/>
        <w:rPr>
          <w:rFonts w:eastAsia="DengXian"/>
          <w:szCs w:val="20"/>
          <w:lang w:val="en-GB" w:eastAsia="zh-CN"/>
        </w:rPr>
      </w:pPr>
      <w:r w:rsidRPr="00C32A9A">
        <w:rPr>
          <w:rFonts w:eastAsia="DengXian"/>
          <w:szCs w:val="20"/>
          <w:lang w:val="en-GB" w:eastAsia="zh-CN"/>
        </w:rPr>
        <w:t xml:space="preserve">Option </w:t>
      </w:r>
      <w:r>
        <w:rPr>
          <w:rFonts w:eastAsia="DengXian"/>
          <w:szCs w:val="20"/>
          <w:lang w:val="en-GB" w:eastAsia="zh-CN"/>
        </w:rPr>
        <w:t>3</w:t>
      </w:r>
      <w:r w:rsidRPr="00C32A9A">
        <w:rPr>
          <w:rFonts w:eastAsia="DengXian"/>
          <w:szCs w:val="20"/>
          <w:lang w:val="en-GB" w:eastAsia="zh-CN"/>
        </w:rPr>
        <w:t xml:space="preserve">: </w:t>
      </w:r>
      <w:r>
        <w:rPr>
          <w:rFonts w:eastAsia="DengXian"/>
          <w:szCs w:val="20"/>
          <w:lang w:val="en-GB" w:eastAsia="zh-CN"/>
        </w:rPr>
        <w:t>Pre-compensation of t</w:t>
      </w:r>
      <w:r w:rsidRPr="00C32A9A">
        <w:rPr>
          <w:rFonts w:eastAsia="DengXian"/>
          <w:szCs w:val="20"/>
          <w:lang w:val="en-GB" w:eastAsia="zh-CN"/>
        </w:rPr>
        <w:t>he common frequency offset</w:t>
      </w:r>
      <w:r>
        <w:rPr>
          <w:rFonts w:eastAsia="DengXian"/>
          <w:szCs w:val="20"/>
          <w:lang w:val="en-GB" w:eastAsia="zh-CN"/>
        </w:rPr>
        <w:t xml:space="preserve"> on DL transmission by gNB. </w:t>
      </w:r>
      <w:r w:rsidR="00A24BBB">
        <w:rPr>
          <w:rFonts w:eastAsia="DengXian"/>
          <w:szCs w:val="20"/>
          <w:lang w:val="en-GB" w:eastAsia="zh-CN"/>
        </w:rPr>
        <w:t>B</w:t>
      </w:r>
      <w:r w:rsidR="00497B6B">
        <w:rPr>
          <w:rFonts w:eastAsia="DengXian"/>
          <w:szCs w:val="20"/>
          <w:lang w:val="en-GB" w:eastAsia="zh-CN"/>
        </w:rPr>
        <w:t xml:space="preserve">ackward compatible </w:t>
      </w:r>
      <w:r w:rsidR="00A24BBB">
        <w:rPr>
          <w:rFonts w:eastAsia="DengXian"/>
          <w:szCs w:val="20"/>
          <w:lang w:val="en-GB" w:eastAsia="zh-CN"/>
        </w:rPr>
        <w:t>will be d</w:t>
      </w:r>
      <w:r w:rsidR="00A24BBB" w:rsidRPr="00A24BBB">
        <w:rPr>
          <w:rFonts w:eastAsia="DengXian"/>
          <w:szCs w:val="20"/>
          <w:lang w:val="en-GB" w:eastAsia="zh-CN"/>
        </w:rPr>
        <w:t>estro</w:t>
      </w:r>
      <w:r w:rsidR="00A24BBB">
        <w:rPr>
          <w:rFonts w:eastAsia="DengXian"/>
          <w:szCs w:val="20"/>
          <w:lang w:val="en-GB" w:eastAsia="zh-CN"/>
        </w:rPr>
        <w:t>yed</w:t>
      </w:r>
      <w:r w:rsidR="00A24BBB" w:rsidRPr="00A24BBB" w:rsidDel="00A24BBB">
        <w:rPr>
          <w:rFonts w:eastAsia="DengXian"/>
          <w:szCs w:val="20"/>
          <w:lang w:val="en-GB" w:eastAsia="zh-CN"/>
        </w:rPr>
        <w:t xml:space="preserve"> </w:t>
      </w:r>
      <w:r w:rsidR="00A24BBB">
        <w:rPr>
          <w:rFonts w:eastAsia="DengXian"/>
          <w:szCs w:val="20"/>
          <w:lang w:val="en-GB" w:eastAsia="zh-CN"/>
        </w:rPr>
        <w:t>in this operation</w:t>
      </w:r>
      <w:r w:rsidR="00497B6B">
        <w:rPr>
          <w:rFonts w:eastAsia="DengXian"/>
          <w:szCs w:val="20"/>
          <w:lang w:val="en-GB" w:eastAsia="zh-CN"/>
        </w:rPr>
        <w:t xml:space="preserve">, </w:t>
      </w:r>
      <w:r w:rsidR="00A24BBB">
        <w:rPr>
          <w:rFonts w:eastAsia="DengXian"/>
          <w:szCs w:val="20"/>
          <w:lang w:val="en-GB" w:eastAsia="zh-CN"/>
        </w:rPr>
        <w:t xml:space="preserve">so it </w:t>
      </w:r>
      <w:r w:rsidR="00497B6B">
        <w:rPr>
          <w:rFonts w:eastAsia="DengXian"/>
          <w:szCs w:val="20"/>
          <w:lang w:val="en-GB" w:eastAsia="zh-CN"/>
        </w:rPr>
        <w:t>should be excluded in the study.</w:t>
      </w:r>
      <w:r>
        <w:rPr>
          <w:rFonts w:eastAsia="DengXian"/>
          <w:szCs w:val="20"/>
          <w:lang w:val="en-GB" w:eastAsia="zh-CN"/>
        </w:rPr>
        <w:t xml:space="preserve"> </w:t>
      </w:r>
      <w:r w:rsidR="00E76875">
        <w:rPr>
          <w:rFonts w:eastAsia="DengXian"/>
          <w:szCs w:val="20"/>
          <w:lang w:val="en-GB" w:eastAsia="zh-CN"/>
        </w:rPr>
        <w:t xml:space="preserve"> </w:t>
      </w:r>
    </w:p>
    <w:p w14:paraId="09BE7AC4" w14:textId="0D8EF2FA" w:rsidR="00956153" w:rsidRDefault="00125EF2" w:rsidP="00591240">
      <w:pPr>
        <w:spacing w:after="120"/>
        <w:jc w:val="both"/>
        <w:rPr>
          <w:rFonts w:eastAsia="DengXian"/>
          <w:szCs w:val="20"/>
        </w:rPr>
      </w:pPr>
      <w:r>
        <w:rPr>
          <w:rFonts w:eastAsia="DengXian" w:hint="eastAsia"/>
          <w:szCs w:val="20"/>
          <w:lang w:val="en-GB" w:eastAsia="zh-CN"/>
        </w:rPr>
        <w:t>T</w:t>
      </w:r>
      <w:r>
        <w:rPr>
          <w:rFonts w:eastAsia="DengXian"/>
          <w:szCs w:val="20"/>
          <w:lang w:val="en-GB" w:eastAsia="zh-CN"/>
        </w:rPr>
        <w:t xml:space="preserve">he </w:t>
      </w:r>
      <w:r w:rsidR="007F0526">
        <w:rPr>
          <w:szCs w:val="20"/>
        </w:rPr>
        <w:t xml:space="preserve">residual frequency offset after compensation </w:t>
      </w:r>
      <w:r w:rsidR="00852B1D">
        <w:rPr>
          <w:szCs w:val="20"/>
        </w:rPr>
        <w:t xml:space="preserve">with </w:t>
      </w:r>
      <w:r w:rsidR="007F0526">
        <w:rPr>
          <w:rFonts w:eastAsia="DengXian"/>
          <w:szCs w:val="20"/>
          <w:lang w:val="en-GB" w:eastAsia="zh-CN"/>
        </w:rPr>
        <w:t>t</w:t>
      </w:r>
      <w:r w:rsidR="007F0526" w:rsidRPr="00C32A9A">
        <w:rPr>
          <w:rFonts w:eastAsia="DengXian"/>
          <w:szCs w:val="20"/>
          <w:lang w:val="en-GB" w:eastAsia="zh-CN"/>
        </w:rPr>
        <w:t xml:space="preserve">he common </w:t>
      </w:r>
      <w:bookmarkStart w:id="33" w:name="_Hlk206156082"/>
      <w:r w:rsidR="007F0526" w:rsidRPr="00C32A9A">
        <w:rPr>
          <w:rFonts w:eastAsia="DengXian"/>
          <w:szCs w:val="20"/>
          <w:lang w:val="en-GB" w:eastAsia="zh-CN"/>
        </w:rPr>
        <w:t>frequency offset</w:t>
      </w:r>
      <w:bookmarkEnd w:id="33"/>
      <w:r w:rsidR="007F0526">
        <w:rPr>
          <w:rFonts w:eastAsia="DengXian"/>
          <w:szCs w:val="20"/>
          <w:lang w:val="en-GB" w:eastAsia="zh-CN"/>
        </w:rPr>
        <w:t xml:space="preserve"> can be </w:t>
      </w:r>
      <w:r w:rsidR="00852B1D">
        <w:rPr>
          <w:rFonts w:eastAsia="DengXian"/>
          <w:szCs w:val="20"/>
          <w:lang w:val="en-GB" w:eastAsia="zh-CN"/>
        </w:rPr>
        <w:t>totally or</w:t>
      </w:r>
      <w:r w:rsidR="007F0526">
        <w:rPr>
          <w:rFonts w:eastAsia="DengXian"/>
          <w:szCs w:val="20"/>
          <w:lang w:val="en-GB" w:eastAsia="zh-CN"/>
        </w:rPr>
        <w:t xml:space="preserve"> partially corrected by PRACH preamble. </w:t>
      </w:r>
      <w:r w:rsidR="00956153">
        <w:rPr>
          <w:rFonts w:eastAsia="DengXian"/>
          <w:szCs w:val="20"/>
          <w:lang w:val="en-GB" w:eastAsia="zh-CN"/>
        </w:rPr>
        <w:t>Unlike TA pre-compensation, both positive and negative doppler shift values are supported</w:t>
      </w:r>
      <w:r w:rsidR="00BD28DE">
        <w:rPr>
          <w:rFonts w:eastAsia="DengXian"/>
          <w:szCs w:val="20"/>
          <w:lang w:val="en-GB" w:eastAsia="zh-CN"/>
        </w:rPr>
        <w:t>. Therefore, t</w:t>
      </w:r>
      <w:r w:rsidR="00BD28DE" w:rsidRPr="00C32A9A">
        <w:rPr>
          <w:rFonts w:eastAsia="DengXian"/>
          <w:szCs w:val="20"/>
          <w:lang w:val="en-GB" w:eastAsia="zh-CN"/>
        </w:rPr>
        <w:t>he common frequency offset</w:t>
      </w:r>
      <w:r w:rsidR="00BD28DE">
        <w:rPr>
          <w:rFonts w:eastAsia="DengXian"/>
          <w:szCs w:val="20"/>
          <w:lang w:val="en-GB" w:eastAsia="zh-CN"/>
        </w:rPr>
        <w:t xml:space="preserve"> can be </w:t>
      </w:r>
      <w:r w:rsidR="00BD28DE">
        <w:rPr>
          <w:rFonts w:eastAsia="DengXian"/>
          <w:szCs w:val="20"/>
        </w:rPr>
        <w:t xml:space="preserve">conducted with assumption on the </w:t>
      </w:r>
      <w:r w:rsidR="00BD28DE">
        <w:rPr>
          <w:rFonts w:eastAsia="DengXian"/>
          <w:szCs w:val="20"/>
          <w:lang w:eastAsia="zh-CN"/>
        </w:rPr>
        <w:t xml:space="preserve">beam center of the </w:t>
      </w:r>
      <w:r w:rsidR="00BD28DE">
        <w:rPr>
          <w:rFonts w:eastAsia="KaiTi"/>
        </w:rPr>
        <w:t>satellite (</w:t>
      </w:r>
      <w:r w:rsidR="00BD28DE">
        <w:rPr>
          <w:rFonts w:eastAsiaTheme="minorEastAsia"/>
          <w:szCs w:val="20"/>
          <w:lang w:eastAsia="zh-CN"/>
        </w:rPr>
        <w:t>i.e.</w:t>
      </w:r>
      <w:r w:rsidR="00BD28DE">
        <w:rPr>
          <w:rFonts w:eastAsia="KaiTi"/>
        </w:rPr>
        <w:t xml:space="preserve">, center-UE) </w:t>
      </w:r>
      <w:r w:rsidR="00BD28DE">
        <w:rPr>
          <w:rFonts w:eastAsia="DengXian"/>
          <w:szCs w:val="20"/>
        </w:rPr>
        <w:t>for service link.</w:t>
      </w:r>
    </w:p>
    <w:p w14:paraId="6B9B7E4D" w14:textId="465BC015" w:rsidR="00BD28DE" w:rsidRDefault="00BD28DE" w:rsidP="00BD28DE">
      <w:pPr>
        <w:pStyle w:val="BodyText"/>
        <w:rPr>
          <w:rFonts w:eastAsiaTheme="minorEastAsia"/>
          <w:b/>
          <w:bCs/>
          <w:szCs w:val="20"/>
          <w:lang w:eastAsia="zh-CN"/>
        </w:rPr>
      </w:pPr>
      <w:r>
        <w:rPr>
          <w:rFonts w:eastAsiaTheme="minorEastAsia"/>
          <w:b/>
          <w:bCs/>
          <w:szCs w:val="20"/>
          <w:lang w:eastAsia="zh-CN"/>
        </w:rPr>
        <w:t xml:space="preserve">Proposal 4: For GNSS resilience operation, PRACH is pre-compensated/post-compensated with a common </w:t>
      </w:r>
      <w:r w:rsidRPr="00BD28DE">
        <w:rPr>
          <w:rFonts w:eastAsiaTheme="minorEastAsia"/>
          <w:b/>
          <w:bCs/>
          <w:szCs w:val="20"/>
          <w:lang w:eastAsia="zh-CN"/>
        </w:rPr>
        <w:t>frequency offset</w:t>
      </w:r>
      <w:r>
        <w:rPr>
          <w:rFonts w:eastAsiaTheme="minorEastAsia"/>
          <w:b/>
          <w:bCs/>
          <w:szCs w:val="20"/>
          <w:lang w:eastAsia="zh-CN"/>
        </w:rPr>
        <w:t xml:space="preserve"> which is </w:t>
      </w:r>
      <w:r w:rsidRPr="00DB7D78">
        <w:rPr>
          <w:rFonts w:eastAsiaTheme="minorEastAsia"/>
          <w:b/>
          <w:bCs/>
          <w:szCs w:val="20"/>
          <w:lang w:eastAsia="zh-CN"/>
        </w:rPr>
        <w:t xml:space="preserve">conducted with assumption on the </w:t>
      </w:r>
      <w:r>
        <w:rPr>
          <w:rFonts w:eastAsiaTheme="minorEastAsia"/>
          <w:b/>
          <w:bCs/>
          <w:szCs w:val="20"/>
          <w:lang w:eastAsia="zh-CN"/>
        </w:rPr>
        <w:t>center</w:t>
      </w:r>
      <w:r w:rsidRPr="00B611AC">
        <w:rPr>
          <w:rFonts w:eastAsiaTheme="minorEastAsia"/>
          <w:b/>
          <w:bCs/>
          <w:szCs w:val="20"/>
          <w:lang w:eastAsia="zh-CN"/>
        </w:rPr>
        <w:t xml:space="preserve">-UE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395563E5" w14:textId="391F7A5C" w:rsidR="00691E3F" w:rsidRDefault="00242A28" w:rsidP="00691E3F">
      <w:pPr>
        <w:pStyle w:val="BodyText"/>
        <w:rPr>
          <w:rFonts w:eastAsiaTheme="minorEastAsia"/>
          <w:szCs w:val="20"/>
          <w:lang w:eastAsia="zh-CN"/>
        </w:rPr>
      </w:pPr>
      <w:r w:rsidRPr="00242A28">
        <w:rPr>
          <w:rFonts w:eastAsia="DengXian"/>
          <w:szCs w:val="20"/>
          <w:lang w:val="en-GB" w:eastAsia="zh-CN"/>
        </w:rPr>
        <w:t xml:space="preserve">To assess whether PRACH preamble can be used to reduce the impact of the </w:t>
      </w:r>
      <w:r w:rsidRPr="00242A28">
        <w:rPr>
          <w:szCs w:val="20"/>
        </w:rPr>
        <w:t xml:space="preserve">residual frequency offset, </w:t>
      </w:r>
      <w:r w:rsidR="00691E3F">
        <w:rPr>
          <w:rFonts w:eastAsiaTheme="minorEastAsia" w:hint="eastAsia"/>
          <w:szCs w:val="20"/>
          <w:lang w:eastAsia="zh-CN"/>
        </w:rPr>
        <w:t>T</w:t>
      </w:r>
      <w:r w:rsidR="00691E3F">
        <w:rPr>
          <w:rFonts w:eastAsiaTheme="minorEastAsia"/>
          <w:szCs w:val="20"/>
          <w:lang w:eastAsia="zh-CN"/>
        </w:rPr>
        <w:t>able 7 p</w:t>
      </w:r>
      <w:r w:rsidR="00691E3F" w:rsidRPr="00C50B90">
        <w:rPr>
          <w:rFonts w:eastAsiaTheme="minorEastAsia"/>
          <w:szCs w:val="20"/>
          <w:lang w:eastAsia="zh-CN"/>
        </w:rPr>
        <w:t xml:space="preserve">rovides </w:t>
      </w:r>
      <w:r w:rsidR="00C50B90" w:rsidRPr="00C50B90">
        <w:rPr>
          <w:rFonts w:eastAsiaTheme="minorEastAsia"/>
          <w:szCs w:val="20"/>
          <w:lang w:eastAsia="zh-CN"/>
        </w:rPr>
        <w:t>supported residual frequency offset by PRACH preamble formats in NR</w:t>
      </w:r>
      <w:r w:rsidR="00691E3F" w:rsidRPr="00C50B90">
        <w:rPr>
          <w:rFonts w:eastAsiaTheme="minorEastAsia"/>
          <w:szCs w:val="20"/>
          <w:lang w:eastAsia="zh-CN"/>
        </w:rPr>
        <w:t xml:space="preserve">. For 2 GHz band, </w:t>
      </w:r>
      <w:r w:rsidR="00C50B90" w:rsidRPr="00C50B90">
        <w:rPr>
          <w:rFonts w:eastAsiaTheme="minorEastAsia"/>
          <w:szCs w:val="20"/>
          <w:lang w:eastAsia="zh-CN"/>
        </w:rPr>
        <w:t>long preamble 839</w:t>
      </w:r>
      <w:r w:rsidR="00691E3F" w:rsidRPr="00C50B90">
        <w:rPr>
          <w:rFonts w:eastAsiaTheme="minorEastAsia"/>
          <w:szCs w:val="20"/>
          <w:lang w:eastAsia="zh-CN"/>
        </w:rPr>
        <w:t xml:space="preserve"> and </w:t>
      </w:r>
      <w:r w:rsidR="00C50B90" w:rsidRPr="00C50B90">
        <w:rPr>
          <w:rFonts w:eastAsiaTheme="minorEastAsia"/>
          <w:szCs w:val="20"/>
          <w:lang w:eastAsia="zh-CN"/>
        </w:rPr>
        <w:t>short preamble 139</w:t>
      </w:r>
      <w:r w:rsidR="00691E3F" w:rsidRPr="00C50B90">
        <w:rPr>
          <w:rFonts w:eastAsiaTheme="minorEastAsia"/>
          <w:szCs w:val="20"/>
          <w:lang w:eastAsia="zh-CN"/>
        </w:rPr>
        <w:t xml:space="preserve"> with 15kHz SCS can be considered as the candidate PRACH </w:t>
      </w:r>
      <w:r w:rsidR="009471FA">
        <w:rPr>
          <w:rFonts w:eastAsiaTheme="minorEastAsia"/>
          <w:szCs w:val="20"/>
          <w:lang w:eastAsia="zh-CN"/>
        </w:rPr>
        <w:t>formats</w:t>
      </w:r>
      <w:r w:rsidR="00691E3F" w:rsidRPr="00C50B90">
        <w:rPr>
          <w:rFonts w:eastAsiaTheme="minorEastAsia"/>
          <w:szCs w:val="20"/>
          <w:lang w:eastAsia="zh-CN"/>
        </w:rPr>
        <w:t xml:space="preserve">. For </w:t>
      </w:r>
      <w:r w:rsidR="0092700C">
        <w:rPr>
          <w:rFonts w:eastAsiaTheme="minorEastAsia"/>
          <w:szCs w:val="20"/>
          <w:lang w:eastAsia="zh-CN"/>
        </w:rPr>
        <w:t>30 GHz</w:t>
      </w:r>
      <w:r w:rsidR="00691E3F" w:rsidRPr="00C50B90">
        <w:rPr>
          <w:rFonts w:eastAsiaTheme="minorEastAsia"/>
          <w:szCs w:val="20"/>
          <w:lang w:eastAsia="zh-CN"/>
        </w:rPr>
        <w:t xml:space="preserve"> band, </w:t>
      </w:r>
      <w:r w:rsidR="00C50B90" w:rsidRPr="00C50B90">
        <w:rPr>
          <w:rFonts w:eastAsiaTheme="minorEastAsia"/>
          <w:szCs w:val="20"/>
          <w:lang w:eastAsia="zh-CN"/>
        </w:rPr>
        <w:t>short preamble 139 with</w:t>
      </w:r>
      <w:r w:rsidR="00691E3F" w:rsidRPr="00C50B90">
        <w:rPr>
          <w:rFonts w:eastAsiaTheme="minorEastAsia"/>
          <w:szCs w:val="20"/>
          <w:lang w:eastAsia="zh-CN"/>
        </w:rPr>
        <w:t xml:space="preserve"> 60kHz or 120kHz SCS can be considered as the candidate PRACH </w:t>
      </w:r>
      <w:r w:rsidR="009471FA">
        <w:rPr>
          <w:rFonts w:eastAsiaTheme="minorEastAsia"/>
          <w:szCs w:val="20"/>
          <w:lang w:eastAsia="zh-CN"/>
        </w:rPr>
        <w:t>formats</w:t>
      </w:r>
      <w:r w:rsidR="00691E3F" w:rsidRPr="00C50B90">
        <w:rPr>
          <w:rFonts w:eastAsiaTheme="minorEastAsia"/>
          <w:szCs w:val="20"/>
          <w:lang w:eastAsia="zh-CN"/>
        </w:rPr>
        <w:t>.</w:t>
      </w:r>
    </w:p>
    <w:p w14:paraId="791428F1" w14:textId="3D40E896" w:rsidR="00582F17" w:rsidRPr="00587ABA" w:rsidRDefault="00582F17" w:rsidP="00582F17">
      <w:pPr>
        <w:pStyle w:val="BodyText"/>
        <w:jc w:val="center"/>
        <w:rPr>
          <w:rFonts w:eastAsiaTheme="minorEastAsia"/>
          <w:szCs w:val="20"/>
          <w:lang w:eastAsia="zh-CN"/>
        </w:rPr>
      </w:pPr>
      <w:r w:rsidRPr="00DF4278">
        <w:rPr>
          <w:rFonts w:eastAsia="SimSun"/>
          <w:b/>
          <w:bCs/>
          <w:sz w:val="18"/>
          <w:szCs w:val="18"/>
          <w:lang w:eastAsia="zh-CN"/>
        </w:rPr>
        <w:t xml:space="preserve">Table </w:t>
      </w:r>
      <w:r>
        <w:rPr>
          <w:rFonts w:eastAsia="SimSun"/>
          <w:b/>
          <w:bCs/>
          <w:sz w:val="18"/>
          <w:szCs w:val="18"/>
          <w:lang w:eastAsia="zh-CN"/>
        </w:rPr>
        <w:t>7</w:t>
      </w:r>
      <w:r w:rsidRPr="00DF4278">
        <w:rPr>
          <w:rFonts w:eastAsia="SimSun"/>
          <w:b/>
          <w:bCs/>
          <w:sz w:val="18"/>
          <w:szCs w:val="18"/>
          <w:lang w:eastAsia="zh-CN"/>
        </w:rPr>
        <w:t xml:space="preserve">. </w:t>
      </w:r>
      <w:bookmarkStart w:id="34" w:name="_Hlk206156326"/>
      <w:r w:rsidRPr="00582F17">
        <w:rPr>
          <w:rFonts w:eastAsia="SimSun"/>
          <w:b/>
          <w:bCs/>
          <w:sz w:val="18"/>
          <w:szCs w:val="18"/>
          <w:lang w:eastAsia="zh-CN"/>
        </w:rPr>
        <w:t>Supported r</w:t>
      </w:r>
      <w:r w:rsidRPr="00587ABA">
        <w:rPr>
          <w:rFonts w:eastAsia="SimSun"/>
          <w:b/>
          <w:bCs/>
          <w:sz w:val="18"/>
          <w:szCs w:val="18"/>
          <w:lang w:eastAsia="zh-CN"/>
        </w:rPr>
        <w:t>esidual frequency offset by PRACH preamble</w:t>
      </w:r>
      <w:bookmarkEnd w:id="34"/>
      <w:r w:rsidRPr="00587ABA">
        <w:rPr>
          <w:rFonts w:eastAsia="SimSun"/>
          <w:b/>
          <w:bCs/>
          <w:sz w:val="18"/>
          <w:szCs w:val="18"/>
          <w:lang w:eastAsia="zh-CN"/>
        </w:rPr>
        <w:t xml:space="preserve"> formats in NR</w:t>
      </w:r>
    </w:p>
    <w:tbl>
      <w:tblPr>
        <w:tblStyle w:val="GridTable4-Accent5"/>
        <w:tblW w:w="9072" w:type="dxa"/>
        <w:tblInd w:w="-5" w:type="dxa"/>
        <w:tblLook w:val="04A0" w:firstRow="1" w:lastRow="0" w:firstColumn="1" w:lastColumn="0" w:noHBand="0" w:noVBand="1"/>
      </w:tblPr>
      <w:tblGrid>
        <w:gridCol w:w="2116"/>
        <w:gridCol w:w="750"/>
        <w:gridCol w:w="1977"/>
        <w:gridCol w:w="2115"/>
        <w:gridCol w:w="2114"/>
      </w:tblGrid>
      <w:tr w:rsidR="00723C70" w:rsidRPr="00587ABA" w14:paraId="782D1C65" w14:textId="77777777" w:rsidTr="007F0B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Merge w:val="restart"/>
            <w:vAlign w:val="center"/>
          </w:tcPr>
          <w:p w14:paraId="15739BB7" w14:textId="77777777" w:rsidR="00723C70" w:rsidRPr="00587ABA" w:rsidRDefault="00723C70" w:rsidP="00BA5216">
            <w:pPr>
              <w:pStyle w:val="BodyText"/>
              <w:jc w:val="center"/>
            </w:pPr>
            <w:r w:rsidRPr="00587ABA">
              <w:t>Format</w:t>
            </w:r>
          </w:p>
        </w:tc>
        <w:tc>
          <w:tcPr>
            <w:tcW w:w="750" w:type="dxa"/>
            <w:vMerge w:val="restart"/>
            <w:vAlign w:val="center"/>
          </w:tcPr>
          <w:p w14:paraId="0F298031" w14:textId="4572151D" w:rsidR="00723C70" w:rsidRPr="00587ABA" w:rsidRDefault="00723C70" w:rsidP="00BA5216">
            <w:pPr>
              <w:pStyle w:val="BodyText"/>
              <w:jc w:val="center"/>
              <w:cnfStyle w:val="100000000000" w:firstRow="1" w:lastRow="0" w:firstColumn="0" w:lastColumn="0" w:oddVBand="0" w:evenVBand="0" w:oddHBand="0" w:evenHBand="0" w:firstRowFirstColumn="0" w:firstRowLastColumn="0" w:lastRowFirstColumn="0" w:lastRowLastColumn="0"/>
            </w:pPr>
            <w:r w:rsidRPr="00587ABA">
              <w:t>SCS (</w:t>
            </w:r>
            <w:r w:rsidR="006333E8" w:rsidRPr="00587ABA">
              <w:t>kHz</w:t>
            </w:r>
            <w:r w:rsidRPr="00587ABA">
              <w:t>)</w:t>
            </w:r>
          </w:p>
        </w:tc>
        <w:tc>
          <w:tcPr>
            <w:tcW w:w="6206" w:type="dxa"/>
            <w:gridSpan w:val="3"/>
            <w:vAlign w:val="center"/>
          </w:tcPr>
          <w:p w14:paraId="0FC79F0B" w14:textId="3978B544" w:rsidR="00723C70" w:rsidRPr="00587ABA" w:rsidRDefault="00723C70" w:rsidP="00BA5216">
            <w:pPr>
              <w:pStyle w:val="BodyText"/>
              <w:jc w:val="center"/>
              <w:cnfStyle w:val="100000000000" w:firstRow="1" w:lastRow="0" w:firstColumn="0" w:lastColumn="0" w:oddVBand="0" w:evenVBand="0" w:oddHBand="0" w:evenHBand="0" w:firstRowFirstColumn="0" w:firstRowLastColumn="0" w:lastRowFirstColumn="0" w:lastRowLastColumn="0"/>
              <w:rPr>
                <w:rFonts w:eastAsia="KaiTi"/>
                <w:lang w:eastAsia="zh-CN"/>
              </w:rPr>
            </w:pPr>
            <w:r w:rsidRPr="00587ABA">
              <w:rPr>
                <w:rFonts w:eastAsia="KaiTi"/>
                <w:lang w:eastAsia="zh-CN"/>
              </w:rPr>
              <w:t>Supported residual frequency offset</w:t>
            </w:r>
          </w:p>
        </w:tc>
      </w:tr>
      <w:tr w:rsidR="00723C70" w:rsidRPr="00587ABA" w14:paraId="57520352"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Merge/>
            <w:vAlign w:val="center"/>
          </w:tcPr>
          <w:p w14:paraId="0DF5D926" w14:textId="77777777" w:rsidR="00723C70" w:rsidRPr="00587ABA" w:rsidRDefault="00723C70" w:rsidP="00582F17">
            <w:pPr>
              <w:snapToGrid w:val="0"/>
              <w:jc w:val="center"/>
            </w:pPr>
          </w:p>
        </w:tc>
        <w:tc>
          <w:tcPr>
            <w:tcW w:w="750" w:type="dxa"/>
            <w:vMerge/>
            <w:vAlign w:val="center"/>
          </w:tcPr>
          <w:p w14:paraId="2B9848F8" w14:textId="77777777"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pPr>
          </w:p>
        </w:tc>
        <w:tc>
          <w:tcPr>
            <w:tcW w:w="1977" w:type="dxa"/>
            <w:vAlign w:val="center"/>
          </w:tcPr>
          <w:p w14:paraId="450289FA" w14:textId="68E33FD5"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pPr>
            <w:r w:rsidRPr="00587ABA">
              <w:t>Unrestricted set</w:t>
            </w:r>
          </w:p>
        </w:tc>
        <w:tc>
          <w:tcPr>
            <w:tcW w:w="2115" w:type="dxa"/>
            <w:vAlign w:val="center"/>
          </w:tcPr>
          <w:p w14:paraId="0D7406C1" w14:textId="7114AD29"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rPr>
                <w:b/>
              </w:rPr>
            </w:pPr>
            <w:r w:rsidRPr="00587ABA">
              <w:t>Restricted set type A</w:t>
            </w:r>
          </w:p>
        </w:tc>
        <w:tc>
          <w:tcPr>
            <w:tcW w:w="2114" w:type="dxa"/>
            <w:vAlign w:val="center"/>
          </w:tcPr>
          <w:p w14:paraId="3733BFCE" w14:textId="4143F57B" w:rsidR="00723C70" w:rsidRPr="00587ABA" w:rsidRDefault="00723C70" w:rsidP="00582F17">
            <w:pPr>
              <w:snapToGrid w:val="0"/>
              <w:jc w:val="center"/>
              <w:cnfStyle w:val="000000100000" w:firstRow="0" w:lastRow="0" w:firstColumn="0" w:lastColumn="0" w:oddVBand="0" w:evenVBand="0" w:oddHBand="1" w:evenHBand="0" w:firstRowFirstColumn="0" w:firstRowLastColumn="0" w:lastRowFirstColumn="0" w:lastRowLastColumn="0"/>
              <w:rPr>
                <w:b/>
              </w:rPr>
            </w:pPr>
            <w:r w:rsidRPr="00587ABA">
              <w:t>Restricted set type B</w:t>
            </w:r>
          </w:p>
        </w:tc>
      </w:tr>
      <w:tr w:rsidR="00582F17" w:rsidRPr="00587ABA" w14:paraId="42E727A1"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75A73FC1" w14:textId="18F13862" w:rsidR="00582F17" w:rsidRPr="00587ABA" w:rsidRDefault="00582F17" w:rsidP="00582F17">
            <w:pPr>
              <w:pStyle w:val="BodyText"/>
              <w:rPr>
                <w:rFonts w:eastAsiaTheme="minorEastAsia"/>
                <w:szCs w:val="20"/>
                <w:lang w:eastAsia="zh-CN"/>
              </w:rPr>
            </w:pPr>
            <w:r w:rsidRPr="00587ABA">
              <w:t>Long preamble (839)</w:t>
            </w:r>
          </w:p>
        </w:tc>
        <w:tc>
          <w:tcPr>
            <w:tcW w:w="750" w:type="dxa"/>
            <w:vAlign w:val="center"/>
          </w:tcPr>
          <w:p w14:paraId="2C45D310" w14:textId="7A858802"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hint="eastAsia"/>
              </w:rPr>
              <w:t>1</w:t>
            </w:r>
            <w:r w:rsidRPr="00587ABA">
              <w:t>.25</w:t>
            </w:r>
          </w:p>
        </w:tc>
        <w:tc>
          <w:tcPr>
            <w:tcW w:w="1977" w:type="dxa"/>
            <w:vAlign w:val="center"/>
          </w:tcPr>
          <w:p w14:paraId="6EE5AEDF" w14:textId="6E513320"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[-0.5 </w:t>
            </w:r>
            <w:r w:rsidR="006333E8" w:rsidRPr="00587ABA">
              <w:t>kHz</w:t>
            </w:r>
            <w:r w:rsidRPr="00587ABA">
              <w:t xml:space="preserve">, 0.5 </w:t>
            </w:r>
            <w:r w:rsidR="006333E8" w:rsidRPr="00587ABA">
              <w:t>kHz</w:t>
            </w:r>
            <w:r w:rsidRPr="00587ABA">
              <w:t>]</w:t>
            </w:r>
          </w:p>
        </w:tc>
        <w:tc>
          <w:tcPr>
            <w:tcW w:w="2115" w:type="dxa"/>
            <w:vAlign w:val="center"/>
          </w:tcPr>
          <w:p w14:paraId="7C72A435" w14:textId="624188AC"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[-1.25 </w:t>
            </w:r>
            <w:r w:rsidR="006333E8" w:rsidRPr="00587ABA">
              <w:t>kHz</w:t>
            </w:r>
            <w:r w:rsidRPr="00587ABA">
              <w:t xml:space="preserve">, 1.25 </w:t>
            </w:r>
            <w:r w:rsidR="006333E8" w:rsidRPr="00587ABA">
              <w:t>kHz</w:t>
            </w:r>
            <w:r w:rsidRPr="00587ABA">
              <w:t>]</w:t>
            </w:r>
          </w:p>
        </w:tc>
        <w:tc>
          <w:tcPr>
            <w:tcW w:w="2114" w:type="dxa"/>
            <w:vAlign w:val="center"/>
          </w:tcPr>
          <w:p w14:paraId="5512878E" w14:textId="23ED0BE1"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[-2.5 </w:t>
            </w:r>
            <w:r w:rsidR="006333E8" w:rsidRPr="00587ABA">
              <w:t>kHz</w:t>
            </w:r>
            <w:r w:rsidRPr="00587ABA">
              <w:t xml:space="preserve">, 2.5 </w:t>
            </w:r>
            <w:r w:rsidR="006333E8" w:rsidRPr="00587ABA">
              <w:t>kHz</w:t>
            </w:r>
            <w:r w:rsidRPr="00587ABA">
              <w:t>]</w:t>
            </w:r>
          </w:p>
        </w:tc>
      </w:tr>
      <w:tr w:rsidR="00582F17" w:rsidRPr="00587ABA" w14:paraId="15313A46"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38E82B8C" w14:textId="1DA70161" w:rsidR="00582F17" w:rsidRPr="00587ABA" w:rsidRDefault="00582F17" w:rsidP="00582F17">
            <w:pPr>
              <w:pStyle w:val="BodyText"/>
              <w:rPr>
                <w:rFonts w:eastAsiaTheme="minorEastAsia"/>
                <w:szCs w:val="20"/>
                <w:lang w:eastAsia="zh-CN"/>
              </w:rPr>
            </w:pPr>
            <w:r w:rsidRPr="00587ABA">
              <w:t>Long preamble (839)</w:t>
            </w:r>
          </w:p>
        </w:tc>
        <w:tc>
          <w:tcPr>
            <w:tcW w:w="750" w:type="dxa"/>
            <w:vAlign w:val="center"/>
          </w:tcPr>
          <w:p w14:paraId="3DDB6E74" w14:textId="53D17C22"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rPr>
                <w:rFonts w:hint="eastAsia"/>
              </w:rPr>
              <w:t>5</w:t>
            </w:r>
          </w:p>
        </w:tc>
        <w:tc>
          <w:tcPr>
            <w:tcW w:w="1977" w:type="dxa"/>
            <w:vAlign w:val="center"/>
          </w:tcPr>
          <w:p w14:paraId="15D99713" w14:textId="6BF73273"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[-2 </w:t>
            </w:r>
            <w:r w:rsidR="006333E8" w:rsidRPr="00587ABA">
              <w:t>kHz</w:t>
            </w:r>
            <w:r w:rsidRPr="00587ABA">
              <w:t xml:space="preserve">, 2 </w:t>
            </w:r>
            <w:r w:rsidR="006333E8" w:rsidRPr="00587ABA">
              <w:t>kHz</w:t>
            </w:r>
            <w:r w:rsidRPr="00587ABA">
              <w:t>]</w:t>
            </w:r>
          </w:p>
        </w:tc>
        <w:tc>
          <w:tcPr>
            <w:tcW w:w="2115" w:type="dxa"/>
            <w:vAlign w:val="center"/>
          </w:tcPr>
          <w:p w14:paraId="578567E7" w14:textId="5BA7217A"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[-5 </w:t>
            </w:r>
            <w:r w:rsidR="006333E8" w:rsidRPr="00587ABA">
              <w:t>kHz</w:t>
            </w:r>
            <w:r w:rsidRPr="00587ABA">
              <w:t xml:space="preserve">, 5 </w:t>
            </w:r>
            <w:r w:rsidR="006333E8" w:rsidRPr="00587ABA">
              <w:t>kHz</w:t>
            </w:r>
            <w:r w:rsidRPr="00587ABA">
              <w:t>]</w:t>
            </w:r>
          </w:p>
        </w:tc>
        <w:tc>
          <w:tcPr>
            <w:tcW w:w="2114" w:type="dxa"/>
            <w:vAlign w:val="center"/>
          </w:tcPr>
          <w:p w14:paraId="33EFE502" w14:textId="3D4B540C"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[-10 </w:t>
            </w:r>
            <w:r w:rsidR="006333E8" w:rsidRPr="00587ABA">
              <w:t>kHz</w:t>
            </w:r>
            <w:r w:rsidRPr="00587ABA">
              <w:t xml:space="preserve">, 10 </w:t>
            </w:r>
            <w:r w:rsidR="006333E8" w:rsidRPr="00587ABA">
              <w:t>kHz</w:t>
            </w:r>
            <w:r w:rsidRPr="00587ABA">
              <w:t>]</w:t>
            </w:r>
          </w:p>
        </w:tc>
      </w:tr>
      <w:tr w:rsidR="00582F17" w:rsidRPr="00587ABA" w14:paraId="2D93DE50"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1C9539EB" w14:textId="30DB37A8" w:rsidR="00582F17" w:rsidRPr="00587ABA" w:rsidRDefault="00582F17" w:rsidP="00582F17">
            <w:pPr>
              <w:pStyle w:val="BodyText"/>
              <w:rPr>
                <w:rFonts w:eastAsiaTheme="minorEastAsia"/>
                <w:szCs w:val="20"/>
                <w:lang w:eastAsia="zh-CN"/>
              </w:rPr>
            </w:pPr>
            <w:r w:rsidRPr="00587ABA">
              <w:t>Short preamble (139)</w:t>
            </w:r>
          </w:p>
        </w:tc>
        <w:tc>
          <w:tcPr>
            <w:tcW w:w="750" w:type="dxa"/>
            <w:vAlign w:val="center"/>
          </w:tcPr>
          <w:p w14:paraId="23DB9F79" w14:textId="56C73A46"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rPr>
                <w:rFonts w:hint="eastAsia"/>
              </w:rPr>
              <w:t>1</w:t>
            </w:r>
            <w:r w:rsidRPr="00587ABA">
              <w:t>5</w:t>
            </w:r>
          </w:p>
        </w:tc>
        <w:tc>
          <w:tcPr>
            <w:tcW w:w="1977" w:type="dxa"/>
            <w:vAlign w:val="center"/>
          </w:tcPr>
          <w:p w14:paraId="7ACF31CC" w14:textId="0A0E8F14"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 xml:space="preserve">[-6 </w:t>
            </w:r>
            <w:r w:rsidR="006333E8" w:rsidRPr="00587ABA">
              <w:t>kHz</w:t>
            </w:r>
            <w:r w:rsidRPr="00587ABA">
              <w:t xml:space="preserve">, 6 </w:t>
            </w:r>
            <w:r w:rsidR="006333E8" w:rsidRPr="00587ABA">
              <w:t>kHz</w:t>
            </w:r>
            <w:r w:rsidRPr="00587ABA">
              <w:t>]</w:t>
            </w:r>
          </w:p>
        </w:tc>
        <w:tc>
          <w:tcPr>
            <w:tcW w:w="2115" w:type="dxa"/>
            <w:vAlign w:val="center"/>
          </w:tcPr>
          <w:p w14:paraId="79B651D2" w14:textId="679C9807"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N/A</w:t>
            </w:r>
          </w:p>
        </w:tc>
        <w:tc>
          <w:tcPr>
            <w:tcW w:w="2114" w:type="dxa"/>
            <w:vAlign w:val="center"/>
          </w:tcPr>
          <w:p w14:paraId="626DE916" w14:textId="6284ED13"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sidRPr="00587ABA">
              <w:t>N/A</w:t>
            </w:r>
          </w:p>
        </w:tc>
      </w:tr>
      <w:tr w:rsidR="00582F17" w:rsidRPr="00587ABA" w14:paraId="76132BE2"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1CC47D6E" w14:textId="185A5EC3" w:rsidR="00582F17" w:rsidRPr="00587ABA" w:rsidRDefault="00582F17" w:rsidP="00582F17">
            <w:pPr>
              <w:pStyle w:val="BodyText"/>
              <w:rPr>
                <w:rFonts w:eastAsiaTheme="minorEastAsia"/>
                <w:szCs w:val="20"/>
                <w:lang w:eastAsia="zh-CN"/>
              </w:rPr>
            </w:pPr>
            <w:r w:rsidRPr="00587ABA">
              <w:t>Short preamble (139)</w:t>
            </w:r>
          </w:p>
        </w:tc>
        <w:tc>
          <w:tcPr>
            <w:tcW w:w="750" w:type="dxa"/>
            <w:vAlign w:val="center"/>
          </w:tcPr>
          <w:p w14:paraId="390C9AAF" w14:textId="2C92A9A2"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30</w:t>
            </w:r>
          </w:p>
        </w:tc>
        <w:tc>
          <w:tcPr>
            <w:tcW w:w="1977" w:type="dxa"/>
            <w:vAlign w:val="center"/>
          </w:tcPr>
          <w:p w14:paraId="45135588" w14:textId="2818C541"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pPr>
            <w:r w:rsidRPr="00587ABA">
              <w:t xml:space="preserve">[-12 </w:t>
            </w:r>
            <w:r w:rsidR="006333E8" w:rsidRPr="00587ABA">
              <w:t>kHz</w:t>
            </w:r>
            <w:r w:rsidRPr="00587ABA">
              <w:t xml:space="preserve">, 12 </w:t>
            </w:r>
            <w:r w:rsidR="006333E8" w:rsidRPr="00587ABA">
              <w:t>kHz</w:t>
            </w:r>
            <w:r w:rsidRPr="00587ABA">
              <w:t>]</w:t>
            </w:r>
          </w:p>
        </w:tc>
        <w:tc>
          <w:tcPr>
            <w:tcW w:w="2115" w:type="dxa"/>
            <w:vAlign w:val="center"/>
          </w:tcPr>
          <w:p w14:paraId="11C51BE0" w14:textId="1247C877"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pPr>
            <w:r w:rsidRPr="00587ABA">
              <w:t>N/A</w:t>
            </w:r>
          </w:p>
        </w:tc>
        <w:tc>
          <w:tcPr>
            <w:tcW w:w="2114" w:type="dxa"/>
            <w:vAlign w:val="center"/>
          </w:tcPr>
          <w:p w14:paraId="51CB0F34" w14:textId="101CCE4A"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pPr>
            <w:r w:rsidRPr="00587ABA">
              <w:t>N/A</w:t>
            </w:r>
          </w:p>
        </w:tc>
      </w:tr>
      <w:tr w:rsidR="00582F17" w:rsidRPr="00587ABA" w14:paraId="6632CBF7" w14:textId="77777777" w:rsidTr="00723C70">
        <w:tc>
          <w:tcPr>
            <w:cnfStyle w:val="001000000000" w:firstRow="0" w:lastRow="0" w:firstColumn="1" w:lastColumn="0" w:oddVBand="0" w:evenVBand="0" w:oddHBand="0" w:evenHBand="0" w:firstRowFirstColumn="0" w:firstRowLastColumn="0" w:lastRowFirstColumn="0" w:lastRowLastColumn="0"/>
            <w:tcW w:w="2116" w:type="dxa"/>
            <w:vAlign w:val="center"/>
          </w:tcPr>
          <w:p w14:paraId="58876FD1" w14:textId="17F2F526" w:rsidR="00582F17" w:rsidRPr="00587ABA" w:rsidRDefault="00582F17" w:rsidP="00582F17">
            <w:pPr>
              <w:pStyle w:val="BodyText"/>
              <w:rPr>
                <w:rFonts w:eastAsiaTheme="minorEastAsia"/>
                <w:szCs w:val="20"/>
                <w:lang w:eastAsia="zh-CN"/>
              </w:rPr>
            </w:pPr>
            <w:r w:rsidRPr="00587ABA">
              <w:t>Short preamble (139)</w:t>
            </w:r>
          </w:p>
        </w:tc>
        <w:tc>
          <w:tcPr>
            <w:tcW w:w="750" w:type="dxa"/>
            <w:vAlign w:val="center"/>
          </w:tcPr>
          <w:p w14:paraId="5ED9825C" w14:textId="23ACA6BA"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60</w:t>
            </w:r>
          </w:p>
        </w:tc>
        <w:tc>
          <w:tcPr>
            <w:tcW w:w="1977" w:type="dxa"/>
            <w:vAlign w:val="center"/>
          </w:tcPr>
          <w:p w14:paraId="769FA383" w14:textId="53D032BB"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 xml:space="preserve">[-24 </w:t>
            </w:r>
            <w:r w:rsidR="006333E8" w:rsidRPr="00587ABA">
              <w:t>kHz</w:t>
            </w:r>
            <w:r w:rsidRPr="00587ABA">
              <w:t xml:space="preserve">, 24 </w:t>
            </w:r>
            <w:r w:rsidR="006333E8" w:rsidRPr="00587ABA">
              <w:t>kHz</w:t>
            </w:r>
            <w:r w:rsidRPr="00587ABA">
              <w:t>]</w:t>
            </w:r>
          </w:p>
        </w:tc>
        <w:tc>
          <w:tcPr>
            <w:tcW w:w="2115" w:type="dxa"/>
            <w:vAlign w:val="center"/>
          </w:tcPr>
          <w:p w14:paraId="6550DF29" w14:textId="5F14CB6A"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N/A</w:t>
            </w:r>
          </w:p>
        </w:tc>
        <w:tc>
          <w:tcPr>
            <w:tcW w:w="2114" w:type="dxa"/>
            <w:vAlign w:val="center"/>
          </w:tcPr>
          <w:p w14:paraId="6A8E0A6C" w14:textId="30B5BF36" w:rsidR="00582F17" w:rsidRPr="00587ABA" w:rsidRDefault="00582F17" w:rsidP="00582F17">
            <w:pPr>
              <w:pStyle w:val="Body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87ABA">
              <w:t>N/A</w:t>
            </w:r>
          </w:p>
        </w:tc>
      </w:tr>
      <w:tr w:rsidR="00582F17" w:rsidRPr="00670876" w14:paraId="07D17024" w14:textId="77777777" w:rsidTr="00723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vAlign w:val="center"/>
          </w:tcPr>
          <w:p w14:paraId="45C7B0CD" w14:textId="76BDD1A5" w:rsidR="00582F17" w:rsidRPr="00587ABA" w:rsidRDefault="00582F17" w:rsidP="00582F17">
            <w:pPr>
              <w:pStyle w:val="BodyText"/>
              <w:rPr>
                <w:rFonts w:eastAsiaTheme="minorEastAsia"/>
                <w:szCs w:val="20"/>
                <w:lang w:eastAsia="zh-CN"/>
              </w:rPr>
            </w:pPr>
            <w:r w:rsidRPr="00587ABA">
              <w:t>Short preamble (139)</w:t>
            </w:r>
          </w:p>
        </w:tc>
        <w:tc>
          <w:tcPr>
            <w:tcW w:w="750" w:type="dxa"/>
            <w:vAlign w:val="center"/>
          </w:tcPr>
          <w:p w14:paraId="18D67BCC" w14:textId="5D3D9942"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87ABA">
              <w:t>120</w:t>
            </w:r>
          </w:p>
        </w:tc>
        <w:tc>
          <w:tcPr>
            <w:tcW w:w="1977" w:type="dxa"/>
            <w:vAlign w:val="center"/>
          </w:tcPr>
          <w:p w14:paraId="0437F134" w14:textId="43D6B899"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 xml:space="preserve">[-48 </w:t>
            </w:r>
            <w:r w:rsidR="006333E8" w:rsidRPr="00587ABA">
              <w:t>kHz</w:t>
            </w:r>
            <w:r w:rsidRPr="00587ABA">
              <w:t xml:space="preserve">, 48 </w:t>
            </w:r>
            <w:r w:rsidR="006333E8" w:rsidRPr="00587ABA">
              <w:t>kHz</w:t>
            </w:r>
            <w:r w:rsidRPr="00587ABA">
              <w:t>]</w:t>
            </w:r>
          </w:p>
        </w:tc>
        <w:tc>
          <w:tcPr>
            <w:tcW w:w="2115" w:type="dxa"/>
            <w:vAlign w:val="center"/>
          </w:tcPr>
          <w:p w14:paraId="712D05AB" w14:textId="3AAE862E"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c>
          <w:tcPr>
            <w:tcW w:w="2114" w:type="dxa"/>
            <w:vAlign w:val="center"/>
          </w:tcPr>
          <w:p w14:paraId="673F70A6" w14:textId="461827A7" w:rsidR="00582F17" w:rsidRPr="00587ABA" w:rsidRDefault="00582F17" w:rsidP="00582F17">
            <w:pPr>
              <w:pStyle w:val="BodyText"/>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587ABA">
              <w:t>N/A</w:t>
            </w:r>
          </w:p>
        </w:tc>
      </w:tr>
    </w:tbl>
    <w:p w14:paraId="7D785411" w14:textId="7CC4B3D4" w:rsidR="001841AE" w:rsidRPr="00691E3F" w:rsidRDefault="001841AE" w:rsidP="00591240">
      <w:pPr>
        <w:spacing w:after="120"/>
        <w:jc w:val="both"/>
        <w:rPr>
          <w:rFonts w:eastAsia="DengXian"/>
          <w:szCs w:val="20"/>
          <w:lang w:eastAsia="zh-CN"/>
        </w:rPr>
      </w:pPr>
    </w:p>
    <w:p w14:paraId="3DCA53BA" w14:textId="5297BC92" w:rsidR="005024E6" w:rsidRPr="005024E6" w:rsidRDefault="00985C71" w:rsidP="005024E6">
      <w:pPr>
        <w:pStyle w:val="BodyText"/>
        <w:rPr>
          <w:rFonts w:eastAsiaTheme="minorEastAsia"/>
          <w:szCs w:val="20"/>
          <w:highlight w:val="yellow"/>
          <w:lang w:eastAsia="zh-CN"/>
        </w:rPr>
      </w:pPr>
      <w:r>
        <w:rPr>
          <w:rFonts w:eastAsia="DengXian"/>
          <w:szCs w:val="20"/>
          <w:lang w:eastAsia="zh-CN"/>
        </w:rPr>
        <w:t>By comparing</w:t>
      </w:r>
      <w:r w:rsidRPr="00956153" w:rsidDel="00985C71">
        <w:rPr>
          <w:rFonts w:eastAsia="DengXian"/>
          <w:szCs w:val="20"/>
          <w:lang w:eastAsia="zh-CN"/>
        </w:rPr>
        <w:t xml:space="preserve"> </w:t>
      </w:r>
      <w:r w:rsidR="005024E6" w:rsidRPr="00956153">
        <w:rPr>
          <w:rFonts w:eastAsia="DengXian"/>
          <w:szCs w:val="20"/>
          <w:lang w:eastAsia="zh-CN"/>
        </w:rPr>
        <w:t xml:space="preserve">Table </w:t>
      </w:r>
      <w:r w:rsidR="00A260F1">
        <w:rPr>
          <w:rFonts w:eastAsia="DengXian"/>
          <w:szCs w:val="20"/>
          <w:lang w:eastAsia="zh-CN"/>
        </w:rPr>
        <w:t>4</w:t>
      </w:r>
      <w:r w:rsidR="005024E6" w:rsidRPr="00956153">
        <w:rPr>
          <w:rFonts w:eastAsia="DengXian"/>
          <w:szCs w:val="20"/>
          <w:lang w:eastAsia="zh-CN"/>
        </w:rPr>
        <w:t xml:space="preserve">, Table </w:t>
      </w:r>
      <w:r w:rsidR="00A260F1">
        <w:rPr>
          <w:rFonts w:eastAsia="DengXian"/>
          <w:szCs w:val="20"/>
          <w:lang w:eastAsia="zh-CN"/>
        </w:rPr>
        <w:t>5</w:t>
      </w:r>
      <w:r w:rsidR="00A260F1" w:rsidRPr="00956153">
        <w:rPr>
          <w:rFonts w:eastAsia="DengXian"/>
          <w:szCs w:val="20"/>
          <w:lang w:eastAsia="zh-CN"/>
        </w:rPr>
        <w:t xml:space="preserve"> </w:t>
      </w:r>
      <w:r w:rsidR="005024E6" w:rsidRPr="00956153">
        <w:rPr>
          <w:rFonts w:eastAsia="DengXian"/>
          <w:szCs w:val="20"/>
          <w:lang w:eastAsia="zh-CN"/>
        </w:rPr>
        <w:t xml:space="preserve">and Table </w:t>
      </w:r>
      <w:r w:rsidR="00956153" w:rsidRPr="00956153">
        <w:rPr>
          <w:rFonts w:eastAsia="DengXian"/>
          <w:szCs w:val="20"/>
          <w:lang w:eastAsia="zh-CN"/>
        </w:rPr>
        <w:t>7</w:t>
      </w:r>
      <w:r w:rsidR="005024E6" w:rsidRPr="00956153">
        <w:rPr>
          <w:rFonts w:eastAsia="DengXian"/>
          <w:szCs w:val="20"/>
          <w:lang w:eastAsia="zh-CN"/>
        </w:rPr>
        <w:t xml:space="preserve">, it </w:t>
      </w:r>
      <w:r w:rsidR="00DF1B50">
        <w:rPr>
          <w:rFonts w:eastAsia="DengXian"/>
          <w:szCs w:val="20"/>
          <w:lang w:eastAsia="zh-CN"/>
        </w:rPr>
        <w:t>seems</w:t>
      </w:r>
      <w:r w:rsidR="005024E6" w:rsidRPr="00956153">
        <w:rPr>
          <w:rFonts w:eastAsia="DengXian"/>
          <w:szCs w:val="20"/>
          <w:lang w:eastAsia="zh-CN"/>
        </w:rPr>
        <w:t xml:space="preserve"> that all the evaluated scenarios can find a proper PRACH </w:t>
      </w:r>
      <w:r>
        <w:rPr>
          <w:rFonts w:eastAsia="DengXian"/>
          <w:szCs w:val="20"/>
          <w:lang w:eastAsia="zh-CN"/>
        </w:rPr>
        <w:t>format</w:t>
      </w:r>
      <w:r w:rsidRPr="00956153">
        <w:rPr>
          <w:rFonts w:eastAsia="DengXian"/>
          <w:szCs w:val="20"/>
          <w:lang w:eastAsia="zh-CN"/>
        </w:rPr>
        <w:t xml:space="preserve"> </w:t>
      </w:r>
      <w:r w:rsidR="005024E6" w:rsidRPr="00956153">
        <w:rPr>
          <w:rFonts w:eastAsia="DengXian"/>
          <w:szCs w:val="20"/>
          <w:lang w:eastAsia="zh-CN"/>
        </w:rPr>
        <w:t>to fulfill the requirement</w:t>
      </w:r>
      <w:r w:rsidR="005024E6" w:rsidRPr="003669EC">
        <w:rPr>
          <w:rFonts w:eastAsia="DengXian"/>
          <w:szCs w:val="20"/>
          <w:lang w:eastAsia="zh-CN"/>
        </w:rPr>
        <w:t xml:space="preserve"> that the </w:t>
      </w:r>
      <w:r w:rsidR="005024E6" w:rsidRPr="003669EC">
        <w:rPr>
          <w:rFonts w:eastAsiaTheme="minorEastAsia"/>
          <w:szCs w:val="20"/>
          <w:lang w:eastAsia="zh-CN"/>
        </w:rPr>
        <w:t xml:space="preserve">maximum </w:t>
      </w:r>
      <w:r w:rsidR="00656F0F">
        <w:rPr>
          <w:rFonts w:eastAsiaTheme="minorEastAsia"/>
          <w:szCs w:val="20"/>
          <w:lang w:eastAsia="zh-CN"/>
        </w:rPr>
        <w:t>residual frequency offset</w:t>
      </w:r>
      <w:r w:rsidR="005024E6" w:rsidRPr="003669EC">
        <w:rPr>
          <w:rFonts w:eastAsiaTheme="minorEastAsia"/>
          <w:szCs w:val="20"/>
          <w:lang w:eastAsia="zh-CN"/>
        </w:rPr>
        <w:t xml:space="preserve"> is less than or equal to </w:t>
      </w:r>
      <w:r w:rsidR="003669EC">
        <w:rPr>
          <w:rFonts w:eastAsiaTheme="minorEastAsia"/>
          <w:szCs w:val="20"/>
          <w:lang w:eastAsia="zh-CN"/>
        </w:rPr>
        <w:t>the s</w:t>
      </w:r>
      <w:r w:rsidR="003669EC" w:rsidRPr="003669EC">
        <w:rPr>
          <w:rFonts w:eastAsiaTheme="minorEastAsia"/>
          <w:szCs w:val="20"/>
          <w:lang w:eastAsia="zh-CN"/>
        </w:rPr>
        <w:t xml:space="preserve">upported residual frequency offset </w:t>
      </w:r>
      <w:r w:rsidR="003669EC">
        <w:rPr>
          <w:rFonts w:eastAsiaTheme="minorEastAsia"/>
          <w:szCs w:val="20"/>
          <w:lang w:eastAsia="zh-CN"/>
        </w:rPr>
        <w:t xml:space="preserve">of the </w:t>
      </w:r>
      <w:r w:rsidR="003669EC" w:rsidRPr="003669EC">
        <w:rPr>
          <w:rFonts w:eastAsiaTheme="minorEastAsia"/>
          <w:szCs w:val="20"/>
          <w:lang w:eastAsia="zh-CN"/>
        </w:rPr>
        <w:t>PRACH</w:t>
      </w:r>
      <w:r w:rsidR="00DF1B50">
        <w:rPr>
          <w:rFonts w:eastAsiaTheme="minorEastAsia"/>
          <w:szCs w:val="20"/>
          <w:lang w:eastAsia="zh-CN"/>
        </w:rPr>
        <w:t>.</w:t>
      </w:r>
      <w:r w:rsidR="005024E6" w:rsidRPr="003669EC">
        <w:rPr>
          <w:rFonts w:eastAsiaTheme="minorEastAsia"/>
          <w:szCs w:val="20"/>
          <w:lang w:eastAsia="zh-CN"/>
        </w:rPr>
        <w:t xml:space="preserve"> </w:t>
      </w:r>
      <w:r w:rsidR="00DF1B50">
        <w:rPr>
          <w:rFonts w:eastAsiaTheme="minorEastAsia"/>
          <w:szCs w:val="20"/>
          <w:lang w:eastAsia="zh-CN"/>
        </w:rPr>
        <w:t xml:space="preserve">The selection of PRACH format should consider both delta </w:t>
      </w:r>
      <w:r w:rsidR="002E07B1">
        <w:rPr>
          <w:rFonts w:eastAsiaTheme="minorEastAsia"/>
          <w:szCs w:val="20"/>
          <w:lang w:eastAsia="zh-CN"/>
        </w:rPr>
        <w:t xml:space="preserve">delay </w:t>
      </w:r>
      <w:r w:rsidR="00DF1B50">
        <w:rPr>
          <w:rFonts w:eastAsiaTheme="minorEastAsia"/>
          <w:szCs w:val="20"/>
          <w:lang w:eastAsia="zh-CN"/>
        </w:rPr>
        <w:t xml:space="preserve">and doppler shift range. </w:t>
      </w:r>
      <w:r w:rsidR="005024E6" w:rsidRPr="003669EC">
        <w:rPr>
          <w:rFonts w:eastAsiaTheme="minorEastAsia"/>
          <w:szCs w:val="20"/>
          <w:lang w:eastAsia="zh-CN"/>
        </w:rPr>
        <w:t xml:space="preserve">Therefore, for UL </w:t>
      </w:r>
      <w:r w:rsidR="003669EC" w:rsidRPr="003669EC">
        <w:rPr>
          <w:rFonts w:eastAsiaTheme="minorEastAsia"/>
          <w:szCs w:val="20"/>
          <w:lang w:eastAsia="zh-CN"/>
        </w:rPr>
        <w:t>frequency</w:t>
      </w:r>
      <w:r w:rsidR="005024E6" w:rsidRPr="003669EC">
        <w:rPr>
          <w:rFonts w:eastAsiaTheme="minorEastAsia"/>
          <w:szCs w:val="20"/>
          <w:lang w:eastAsia="zh-CN"/>
        </w:rPr>
        <w:t xml:space="preserve"> synchronization during initial access procedure, gNB should </w:t>
      </w:r>
      <w:r w:rsidR="00DF1B50">
        <w:rPr>
          <w:rFonts w:eastAsiaTheme="minorEastAsia"/>
          <w:szCs w:val="20"/>
          <w:lang w:eastAsia="zh-CN"/>
        </w:rPr>
        <w:t xml:space="preserve">still </w:t>
      </w:r>
      <w:r w:rsidR="005024E6" w:rsidRPr="003669EC">
        <w:rPr>
          <w:rFonts w:eastAsiaTheme="minorEastAsia"/>
          <w:szCs w:val="20"/>
          <w:lang w:eastAsia="zh-CN"/>
        </w:rPr>
        <w:t>inform UE</w:t>
      </w:r>
      <w:r w:rsidR="00656F0F" w:rsidRPr="00656F0F">
        <w:rPr>
          <w:rFonts w:eastAsiaTheme="minorEastAsia"/>
          <w:szCs w:val="20"/>
          <w:lang w:eastAsia="zh-CN"/>
        </w:rPr>
        <w:t xml:space="preserve"> </w:t>
      </w:r>
      <w:r w:rsidR="00656F0F">
        <w:rPr>
          <w:rFonts w:eastAsiaTheme="minorEastAsia"/>
          <w:szCs w:val="20"/>
          <w:lang w:eastAsia="zh-CN"/>
        </w:rPr>
        <w:t xml:space="preserve">whether </w:t>
      </w:r>
      <w:r w:rsidR="00656F0F" w:rsidRPr="00AA11C2">
        <w:rPr>
          <w:rFonts w:eastAsiaTheme="minorEastAsia"/>
          <w:szCs w:val="20"/>
          <w:lang w:eastAsia="zh-CN"/>
        </w:rPr>
        <w:t>GNSS resilience operation is supported</w:t>
      </w:r>
      <w:r w:rsidR="00656F0F">
        <w:rPr>
          <w:rFonts w:eastAsiaTheme="minorEastAsia"/>
          <w:szCs w:val="20"/>
          <w:lang w:eastAsia="zh-CN"/>
        </w:rPr>
        <w:t xml:space="preserve"> in the cell</w:t>
      </w:r>
      <w:r w:rsidR="005024E6" w:rsidRPr="003669EC">
        <w:rPr>
          <w:rFonts w:eastAsiaTheme="minorEastAsia"/>
          <w:szCs w:val="20"/>
          <w:lang w:eastAsia="zh-CN"/>
        </w:rPr>
        <w:t xml:space="preserve">. </w:t>
      </w:r>
    </w:p>
    <w:p w14:paraId="15FAD65F" w14:textId="318B507B" w:rsidR="005024E6" w:rsidRPr="001A753A" w:rsidRDefault="005024E6" w:rsidP="005024E6">
      <w:pPr>
        <w:pStyle w:val="BodyText"/>
        <w:rPr>
          <w:rFonts w:eastAsia="DengXian"/>
          <w:szCs w:val="20"/>
          <w:lang w:eastAsia="zh-CN"/>
        </w:rPr>
      </w:pPr>
      <w:r w:rsidRPr="001A753A">
        <w:rPr>
          <w:rFonts w:eastAsia="DengXian"/>
          <w:szCs w:val="20"/>
          <w:lang w:eastAsia="zh-CN"/>
        </w:rPr>
        <w:t xml:space="preserve">After gNB correctly receives the PRACH preamble transmitted by UE, </w:t>
      </w:r>
      <w:r w:rsidR="002E07B1">
        <w:rPr>
          <w:rFonts w:eastAsia="DengXian"/>
          <w:szCs w:val="20"/>
          <w:lang w:eastAsia="zh-CN"/>
        </w:rPr>
        <w:t xml:space="preserve">for those satellite scenarios that the </w:t>
      </w:r>
      <w:r w:rsidR="002E07B1">
        <w:rPr>
          <w:rFonts w:eastAsiaTheme="minorEastAsia"/>
          <w:szCs w:val="20"/>
          <w:lang w:eastAsia="zh-CN"/>
        </w:rPr>
        <w:t>residual frequency offset fulfills requirement after pre-compensation with the common frequency offset on service link</w:t>
      </w:r>
      <w:r w:rsidR="002E07B1">
        <w:rPr>
          <w:rFonts w:eastAsia="DengXian"/>
          <w:szCs w:val="20"/>
          <w:lang w:eastAsia="zh-CN"/>
        </w:rPr>
        <w:t xml:space="preserve">, </w:t>
      </w:r>
      <w:r w:rsidRPr="001A753A">
        <w:rPr>
          <w:rFonts w:eastAsia="DengXian"/>
          <w:szCs w:val="20"/>
          <w:lang w:eastAsia="zh-CN"/>
        </w:rPr>
        <w:t xml:space="preserve">the </w:t>
      </w:r>
      <w:r w:rsidR="00656F0F">
        <w:rPr>
          <w:rFonts w:eastAsiaTheme="minorEastAsia"/>
          <w:szCs w:val="20"/>
          <w:lang w:eastAsia="zh-CN"/>
        </w:rPr>
        <w:t xml:space="preserve">residual </w:t>
      </w:r>
      <w:r w:rsidRPr="001A753A">
        <w:rPr>
          <w:rFonts w:eastAsia="DengXian"/>
          <w:szCs w:val="20"/>
          <w:lang w:eastAsia="zh-CN"/>
        </w:rPr>
        <w:t xml:space="preserve">UE-specific </w:t>
      </w:r>
      <w:r w:rsidR="003669EC" w:rsidRPr="001A753A">
        <w:rPr>
          <w:rFonts w:eastAsia="DengXian"/>
          <w:szCs w:val="20"/>
          <w:lang w:eastAsia="zh-CN"/>
        </w:rPr>
        <w:t>frequency offset</w:t>
      </w:r>
      <w:r w:rsidRPr="001A753A">
        <w:rPr>
          <w:rFonts w:eastAsia="DengXian"/>
          <w:szCs w:val="20"/>
          <w:lang w:eastAsia="zh-CN"/>
        </w:rPr>
        <w:t xml:space="preserve"> can be estimated and indicated to UE in RAR message, so the residual </w:t>
      </w:r>
      <w:r w:rsidR="003669EC" w:rsidRPr="001A753A">
        <w:rPr>
          <w:rFonts w:eastAsia="DengXian"/>
          <w:szCs w:val="20"/>
          <w:lang w:eastAsia="zh-CN"/>
        </w:rPr>
        <w:t>frequency</w:t>
      </w:r>
      <w:r w:rsidRPr="001A753A">
        <w:rPr>
          <w:rFonts w:eastAsia="DengXian"/>
          <w:szCs w:val="20"/>
          <w:lang w:eastAsia="zh-CN"/>
        </w:rPr>
        <w:t xml:space="preserve"> offset can be compensated for Msg3 PUSCH transmission. </w:t>
      </w:r>
      <w:r w:rsidR="001A753A" w:rsidRPr="001A753A">
        <w:rPr>
          <w:rFonts w:eastAsia="DengXian"/>
          <w:szCs w:val="20"/>
          <w:lang w:eastAsia="zh-CN"/>
        </w:rPr>
        <w:t xml:space="preserve">Then </w:t>
      </w:r>
      <w:r w:rsidRPr="001A753A">
        <w:rPr>
          <w:rFonts w:eastAsia="DengXian"/>
          <w:szCs w:val="20"/>
          <w:lang w:eastAsia="zh-CN"/>
        </w:rPr>
        <w:t xml:space="preserve">UL </w:t>
      </w:r>
      <w:r w:rsidR="001A753A" w:rsidRPr="001A753A">
        <w:rPr>
          <w:rFonts w:eastAsia="DengXian"/>
          <w:szCs w:val="20"/>
          <w:lang w:eastAsia="zh-CN"/>
        </w:rPr>
        <w:t>frequency</w:t>
      </w:r>
      <w:r w:rsidRPr="001A753A">
        <w:rPr>
          <w:rFonts w:eastAsia="DengXian"/>
          <w:szCs w:val="20"/>
          <w:lang w:eastAsia="zh-CN"/>
        </w:rPr>
        <w:t xml:space="preserve"> synchronization </w:t>
      </w:r>
      <w:r w:rsidR="00656F0F">
        <w:rPr>
          <w:rFonts w:eastAsia="DengXian"/>
          <w:szCs w:val="20"/>
          <w:lang w:eastAsia="zh-CN"/>
        </w:rPr>
        <w:t>in</w:t>
      </w:r>
      <w:r w:rsidR="00656F0F" w:rsidRPr="001A753A">
        <w:rPr>
          <w:rFonts w:eastAsia="DengXian"/>
          <w:szCs w:val="20"/>
          <w:lang w:eastAsia="zh-CN"/>
        </w:rPr>
        <w:t xml:space="preserve"> </w:t>
      </w:r>
      <w:r w:rsidRPr="001A753A">
        <w:rPr>
          <w:rFonts w:eastAsia="DengXian"/>
          <w:szCs w:val="20"/>
          <w:lang w:eastAsia="zh-CN"/>
        </w:rPr>
        <w:t xml:space="preserve">initial access procedure can be obtained. </w:t>
      </w:r>
    </w:p>
    <w:p w14:paraId="5B3FB23F" w14:textId="7E94BD46" w:rsidR="001A753A" w:rsidRPr="001A753A" w:rsidRDefault="005024E6" w:rsidP="001A753A">
      <w:pPr>
        <w:pStyle w:val="BodyText"/>
        <w:rPr>
          <w:rFonts w:eastAsiaTheme="minorEastAsia"/>
          <w:b/>
          <w:bCs/>
          <w:szCs w:val="20"/>
          <w:lang w:eastAsia="zh-CN"/>
        </w:rPr>
      </w:pPr>
      <w:r w:rsidRPr="001A753A">
        <w:rPr>
          <w:rFonts w:eastAsiaTheme="minorEastAsia"/>
          <w:b/>
          <w:bCs/>
          <w:szCs w:val="20"/>
          <w:lang w:eastAsia="zh-CN"/>
        </w:rPr>
        <w:lastRenderedPageBreak/>
        <w:t xml:space="preserve">Proposal </w:t>
      </w:r>
      <w:r w:rsidR="001A753A">
        <w:rPr>
          <w:rFonts w:eastAsiaTheme="minorEastAsia"/>
          <w:b/>
          <w:bCs/>
          <w:szCs w:val="20"/>
          <w:lang w:eastAsia="zh-CN"/>
        </w:rPr>
        <w:t>5</w:t>
      </w:r>
      <w:r w:rsidRPr="001A753A">
        <w:rPr>
          <w:rFonts w:eastAsiaTheme="minorEastAsia"/>
          <w:b/>
          <w:bCs/>
          <w:szCs w:val="20"/>
          <w:lang w:eastAsia="zh-CN"/>
        </w:rPr>
        <w:t xml:space="preserve">: For UL </w:t>
      </w:r>
      <w:r w:rsidR="001A753A" w:rsidRPr="001A753A">
        <w:rPr>
          <w:rFonts w:eastAsiaTheme="minorEastAsia"/>
          <w:b/>
          <w:bCs/>
          <w:szCs w:val="20"/>
          <w:lang w:eastAsia="zh-CN"/>
        </w:rPr>
        <w:t>frequency</w:t>
      </w:r>
      <w:r w:rsidRPr="001A753A">
        <w:rPr>
          <w:rFonts w:eastAsiaTheme="minorEastAsia"/>
          <w:b/>
          <w:bCs/>
          <w:szCs w:val="20"/>
          <w:lang w:eastAsia="zh-CN"/>
        </w:rPr>
        <w:t xml:space="preserve"> synchronization during initial access procedure,</w:t>
      </w:r>
      <w:r w:rsidR="001A753A" w:rsidRPr="001A753A">
        <w:rPr>
          <w:rFonts w:eastAsiaTheme="minorEastAsia"/>
          <w:b/>
          <w:bCs/>
          <w:szCs w:val="20"/>
          <w:lang w:eastAsia="zh-CN"/>
        </w:rPr>
        <w:t xml:space="preserve"> UE should be indicated whether GNSS resilience operation is supported by configured PRACH format of the cell. </w:t>
      </w:r>
    </w:p>
    <w:p w14:paraId="11F7D6F8" w14:textId="080CF130" w:rsidR="005024E6" w:rsidRPr="001A753A" w:rsidRDefault="005024E6" w:rsidP="005024E6">
      <w:pPr>
        <w:pStyle w:val="BodyText"/>
        <w:numPr>
          <w:ilvl w:val="0"/>
          <w:numId w:val="30"/>
        </w:numPr>
        <w:rPr>
          <w:rFonts w:eastAsiaTheme="minorEastAsia"/>
          <w:b/>
          <w:bCs/>
          <w:szCs w:val="20"/>
          <w:lang w:eastAsia="zh-CN"/>
        </w:rPr>
      </w:pPr>
      <w:r w:rsidRPr="001A753A">
        <w:rPr>
          <w:rFonts w:eastAsiaTheme="minorEastAsia"/>
          <w:b/>
          <w:bCs/>
          <w:szCs w:val="20"/>
          <w:lang w:eastAsia="zh-CN"/>
        </w:rPr>
        <w:t xml:space="preserve">If supported, </w:t>
      </w:r>
      <w:r w:rsidR="001A753A" w:rsidRPr="001A753A">
        <w:rPr>
          <w:rFonts w:eastAsiaTheme="minorEastAsia"/>
          <w:b/>
          <w:bCs/>
          <w:szCs w:val="20"/>
          <w:lang w:eastAsia="zh-CN"/>
        </w:rPr>
        <w:t xml:space="preserve">introduce </w:t>
      </w:r>
      <w:r w:rsidR="00656F0F" w:rsidRPr="00F47C35">
        <w:rPr>
          <w:rFonts w:eastAsiaTheme="minorEastAsia"/>
          <w:b/>
          <w:bCs/>
          <w:szCs w:val="20"/>
          <w:lang w:eastAsia="zh-CN"/>
        </w:rPr>
        <w:t xml:space="preserve">residual </w:t>
      </w:r>
      <w:r w:rsidR="001A753A" w:rsidRPr="001A753A">
        <w:rPr>
          <w:rFonts w:eastAsiaTheme="minorEastAsia"/>
          <w:b/>
          <w:bCs/>
          <w:szCs w:val="20"/>
          <w:lang w:eastAsia="zh-CN"/>
        </w:rPr>
        <w:t>UE-specific frequency offset indication in RAR message for Msg3 PUSCH transmission</w:t>
      </w:r>
      <w:r w:rsidRPr="001A753A">
        <w:rPr>
          <w:rFonts w:eastAsiaTheme="minorEastAsia"/>
          <w:b/>
          <w:bCs/>
          <w:szCs w:val="20"/>
          <w:lang w:eastAsia="zh-CN"/>
        </w:rPr>
        <w:t>.</w:t>
      </w:r>
    </w:p>
    <w:p w14:paraId="2133B7FD" w14:textId="58263502" w:rsidR="001841AE" w:rsidRPr="005024E6" w:rsidRDefault="001841AE" w:rsidP="00591240">
      <w:pPr>
        <w:spacing w:after="120"/>
        <w:jc w:val="both"/>
        <w:rPr>
          <w:rFonts w:eastAsia="DengXian"/>
          <w:szCs w:val="20"/>
          <w:lang w:eastAsia="zh-CN"/>
        </w:rPr>
      </w:pPr>
    </w:p>
    <w:p w14:paraId="08C230A6" w14:textId="72A13FAD" w:rsidR="00A619E1" w:rsidRPr="00B664D4" w:rsidRDefault="00A619E1" w:rsidP="00B664D4">
      <w:pPr>
        <w:keepNext/>
        <w:numPr>
          <w:ilvl w:val="1"/>
          <w:numId w:val="41"/>
        </w:numPr>
        <w:tabs>
          <w:tab w:val="left" w:pos="567"/>
          <w:tab w:val="left" w:pos="3969"/>
          <w:tab w:val="left" w:pos="4395"/>
        </w:tabs>
        <w:spacing w:before="180" w:after="60" w:line="278" w:lineRule="auto"/>
        <w:outlineLvl w:val="1"/>
        <w:rPr>
          <w:rFonts w:ascii="Helvetica" w:eastAsia="SimSun" w:hAnsi="Helvetica" w:cs="Helvetica"/>
          <w:b/>
          <w:iCs/>
          <w:sz w:val="24"/>
          <w:lang w:eastAsia="zh-CN"/>
        </w:rPr>
      </w:pPr>
      <w:r w:rsidRPr="00B664D4">
        <w:rPr>
          <w:rFonts w:ascii="Helvetica" w:eastAsia="SimSun" w:hAnsi="Helvetica" w:cs="Helvetica"/>
          <w:b/>
          <w:iCs/>
          <w:sz w:val="24"/>
          <w:lang w:eastAsia="zh-CN"/>
        </w:rPr>
        <w:t xml:space="preserve">UL frequency synchronization in connected mode </w:t>
      </w:r>
    </w:p>
    <w:p w14:paraId="35793D35" w14:textId="0585540B" w:rsidR="00E01CEA" w:rsidRDefault="00E01CEA" w:rsidP="00A619E1">
      <w:pPr>
        <w:spacing w:after="120"/>
        <w:jc w:val="both"/>
        <w:rPr>
          <w:rFonts w:eastAsia="DengXian"/>
          <w:szCs w:val="20"/>
          <w:lang w:val="en-GB" w:eastAsia="zh-CN"/>
        </w:rPr>
      </w:pPr>
      <w:r>
        <w:rPr>
          <w:rFonts w:eastAsia="DengXian"/>
          <w:szCs w:val="20"/>
          <w:lang w:eastAsia="zh-CN"/>
        </w:rPr>
        <w:t>For UE in RRC</w:t>
      </w:r>
      <w:r w:rsidRPr="00507192">
        <w:rPr>
          <w:rFonts w:eastAsia="DengXian"/>
          <w:szCs w:val="20"/>
          <w:lang w:eastAsia="zh-CN"/>
        </w:rPr>
        <w:t xml:space="preserve"> </w:t>
      </w:r>
      <w:r>
        <w:rPr>
          <w:rFonts w:eastAsia="DengXian"/>
          <w:szCs w:val="20"/>
          <w:lang w:eastAsia="zh-CN"/>
        </w:rPr>
        <w:t>connected mode</w:t>
      </w:r>
      <w:r w:rsidRPr="00507192">
        <w:rPr>
          <w:rFonts w:eastAsia="DengXian"/>
          <w:szCs w:val="20"/>
          <w:lang w:eastAsia="zh-CN"/>
        </w:rPr>
        <w:t>,</w:t>
      </w:r>
      <w:r>
        <w:rPr>
          <w:rFonts w:eastAsia="DengXian"/>
          <w:szCs w:val="20"/>
          <w:lang w:eastAsia="zh-CN"/>
        </w:rPr>
        <w:t xml:space="preserve"> </w:t>
      </w:r>
      <w:r w:rsidR="00D97505">
        <w:rPr>
          <w:rFonts w:eastAsia="DengXian"/>
          <w:szCs w:val="20"/>
          <w:lang w:eastAsia="zh-CN"/>
        </w:rPr>
        <w:t xml:space="preserve">considering the GNSS capability is </w:t>
      </w:r>
      <w:r w:rsidR="00D97505" w:rsidRPr="00FF0DBA">
        <w:rPr>
          <w:rFonts w:eastAsia="DengXian"/>
          <w:szCs w:val="20"/>
          <w:lang w:eastAsia="zh-CN"/>
        </w:rPr>
        <w:t>temporarily unavailable</w:t>
      </w:r>
      <w:r w:rsidR="00D97505">
        <w:rPr>
          <w:rFonts w:eastAsia="DengXian"/>
          <w:szCs w:val="20"/>
          <w:lang w:eastAsia="zh-CN"/>
        </w:rPr>
        <w:t xml:space="preserve">, there is no need to introduce </w:t>
      </w:r>
      <w:r w:rsidR="000B28D4">
        <w:rPr>
          <w:rFonts w:eastAsia="DengXian"/>
          <w:szCs w:val="20"/>
          <w:lang w:eastAsia="zh-CN"/>
        </w:rPr>
        <w:t xml:space="preserve">new </w:t>
      </w:r>
      <w:r w:rsidR="00D97505">
        <w:rPr>
          <w:rFonts w:eastAsia="DengXian"/>
          <w:szCs w:val="20"/>
          <w:lang w:eastAsia="zh-CN"/>
        </w:rPr>
        <w:t xml:space="preserve">mechanism for compensation of residual UE-specific frequency offset. The impact of the residual UE-specific frequency offset on </w:t>
      </w:r>
      <w:r w:rsidR="00D26258">
        <w:rPr>
          <w:rFonts w:eastAsia="DengXian"/>
          <w:szCs w:val="20"/>
          <w:lang w:eastAsia="zh-CN"/>
        </w:rPr>
        <w:t xml:space="preserve">demodulation performance of PUSCH </w:t>
      </w:r>
      <w:r w:rsidR="00D26258" w:rsidRPr="00FF0DBA">
        <w:rPr>
          <w:rFonts w:eastAsia="DengXian"/>
          <w:szCs w:val="20"/>
          <w:lang w:eastAsia="zh-CN"/>
        </w:rPr>
        <w:t xml:space="preserve">temporarily </w:t>
      </w:r>
      <w:r w:rsidR="00D26258">
        <w:rPr>
          <w:rFonts w:eastAsia="DengXian"/>
          <w:szCs w:val="20"/>
          <w:lang w:eastAsia="zh-CN"/>
        </w:rPr>
        <w:t>can be enhanced by</w:t>
      </w:r>
      <w:r w:rsidR="00D97505">
        <w:rPr>
          <w:rFonts w:eastAsia="DengXian"/>
          <w:szCs w:val="20"/>
          <w:lang w:eastAsia="zh-CN"/>
        </w:rPr>
        <w:t xml:space="preserve"> </w:t>
      </w:r>
      <w:r w:rsidR="00D26258">
        <w:rPr>
          <w:rFonts w:eastAsia="DengXian"/>
          <w:szCs w:val="20"/>
          <w:lang w:eastAsia="zh-CN"/>
        </w:rPr>
        <w:t>PUSCH retransmission or repetition.</w:t>
      </w:r>
      <w:r w:rsidR="00D97505">
        <w:rPr>
          <w:rFonts w:eastAsia="DengXian"/>
          <w:szCs w:val="20"/>
          <w:lang w:eastAsia="zh-CN"/>
        </w:rPr>
        <w:t xml:space="preserve"> </w:t>
      </w:r>
    </w:p>
    <w:p w14:paraId="4CCC6E3C" w14:textId="62594700" w:rsidR="001841AE" w:rsidRPr="00A619E1" w:rsidRDefault="00D26258" w:rsidP="00591240">
      <w:pPr>
        <w:spacing w:after="120"/>
        <w:jc w:val="both"/>
        <w:rPr>
          <w:rFonts w:eastAsia="DengXian"/>
          <w:szCs w:val="20"/>
          <w:lang w:val="en-GB" w:eastAsia="zh-CN"/>
        </w:rPr>
      </w:pPr>
      <w:r>
        <w:rPr>
          <w:rFonts w:eastAsiaTheme="minorEastAsia"/>
          <w:b/>
          <w:bCs/>
          <w:szCs w:val="20"/>
          <w:lang w:eastAsia="zh-CN"/>
        </w:rPr>
        <w:t xml:space="preserve">Proposal 6: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0CE8A02A" w14:textId="53553536" w:rsidR="00725688" w:rsidRPr="00725688" w:rsidRDefault="00725688">
      <w:pPr>
        <w:pStyle w:val="BodyText"/>
        <w:rPr>
          <w:rFonts w:eastAsiaTheme="minorEastAsia"/>
          <w:szCs w:val="20"/>
          <w:lang w:val="en-GB" w:eastAsia="zh-CN"/>
        </w:rPr>
      </w:pPr>
    </w:p>
    <w:p w14:paraId="45C5E17B" w14:textId="62773DA0" w:rsidR="00CC2C9B" w:rsidRPr="008A615F" w:rsidRDefault="00AB2235"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Alternative method</w:t>
      </w:r>
      <w:r w:rsidR="00166D5C" w:rsidRPr="008A615F">
        <w:rPr>
          <w:rFonts w:ascii="Helvetica" w:eastAsia="MS Mincho" w:hAnsi="Helvetica" w:cs="Helvetica"/>
          <w:b/>
          <w:kern w:val="32"/>
          <w:sz w:val="28"/>
          <w:szCs w:val="32"/>
        </w:rPr>
        <w:t xml:space="preserve"> </w:t>
      </w:r>
      <w:r w:rsidR="00CA6991">
        <w:rPr>
          <w:rFonts w:ascii="Helvetica" w:eastAsia="MS Mincho" w:hAnsi="Helvetica" w:cs="Helvetica"/>
          <w:b/>
          <w:kern w:val="32"/>
          <w:sz w:val="28"/>
          <w:szCs w:val="32"/>
        </w:rPr>
        <w:t>for</w:t>
      </w:r>
      <w:r w:rsidRPr="00AB2235">
        <w:rPr>
          <w:rFonts w:ascii="Helvetica" w:eastAsia="MS Mincho" w:hAnsi="Helvetica" w:cs="Helvetica"/>
          <w:b/>
          <w:kern w:val="32"/>
          <w:sz w:val="28"/>
          <w:szCs w:val="32"/>
        </w:rPr>
        <w:t xml:space="preserve"> UE location</w:t>
      </w:r>
      <w:r w:rsidR="00CA6991">
        <w:rPr>
          <w:rFonts w:ascii="Helvetica" w:eastAsia="MS Mincho" w:hAnsi="Helvetica" w:cs="Helvetica"/>
          <w:b/>
          <w:kern w:val="32"/>
          <w:sz w:val="28"/>
          <w:szCs w:val="32"/>
        </w:rPr>
        <w:t xml:space="preserve"> acquirement</w:t>
      </w:r>
    </w:p>
    <w:p w14:paraId="41D452F2" w14:textId="67C7D728" w:rsidR="000E2FE4" w:rsidRDefault="003C3FA7" w:rsidP="003C3FA7">
      <w:pPr>
        <w:pStyle w:val="BodyText"/>
        <w:rPr>
          <w:rFonts w:eastAsia="DengXian"/>
          <w:szCs w:val="20"/>
          <w:lang w:val="en-GB" w:eastAsia="zh-CN"/>
        </w:rPr>
      </w:pPr>
      <w:r>
        <w:rPr>
          <w:rFonts w:eastAsia="DengXian"/>
          <w:szCs w:val="20"/>
          <w:lang w:val="en-GB" w:eastAsia="zh-CN"/>
        </w:rPr>
        <w:t xml:space="preserve">For legacy NTN UEs, GNSS capability to obtain UE location is assumed as mandatory for </w:t>
      </w:r>
      <w:bookmarkStart w:id="35" w:name="_Hlk210161407"/>
      <w:r w:rsidR="00CF4D21">
        <w:rPr>
          <w:rFonts w:eastAsia="DengXian"/>
          <w:szCs w:val="20"/>
          <w:lang w:val="en-GB" w:eastAsia="zh-CN"/>
        </w:rPr>
        <w:t>pre-compensation of TA and frequency offset for uplink transmission</w:t>
      </w:r>
      <w:bookmarkEnd w:id="35"/>
      <w:r w:rsidR="00CF4D21">
        <w:rPr>
          <w:rFonts w:eastAsia="DengXian"/>
          <w:szCs w:val="20"/>
          <w:lang w:val="en-GB" w:eastAsia="zh-CN"/>
        </w:rPr>
        <w:t xml:space="preserve"> in NTN. For GNSS resilience operation, using alternative method </w:t>
      </w:r>
      <w:bookmarkStart w:id="36" w:name="_Hlk210161943"/>
      <w:r w:rsidR="00CF4D21">
        <w:rPr>
          <w:rFonts w:eastAsia="DengXian"/>
          <w:szCs w:val="20"/>
          <w:lang w:val="en-GB" w:eastAsia="zh-CN"/>
        </w:rPr>
        <w:t>to obtain UE location</w:t>
      </w:r>
      <w:bookmarkEnd w:id="36"/>
      <w:r w:rsidR="00CF4D21">
        <w:rPr>
          <w:rFonts w:eastAsia="DengXian"/>
          <w:szCs w:val="20"/>
          <w:lang w:val="en-GB" w:eastAsia="zh-CN"/>
        </w:rPr>
        <w:t xml:space="preserve"> instead of GNSS, i.e., </w:t>
      </w:r>
      <w:r w:rsidR="00CF4D21" w:rsidRPr="00CF4D21">
        <w:rPr>
          <w:rFonts w:eastAsia="DengXian"/>
          <w:szCs w:val="20"/>
          <w:lang w:val="en-GB" w:eastAsia="zh-CN"/>
        </w:rPr>
        <w:t xml:space="preserve">UE location </w:t>
      </w:r>
      <w:r w:rsidR="00CF4D21">
        <w:rPr>
          <w:rFonts w:eastAsia="DengXian"/>
          <w:szCs w:val="20"/>
          <w:lang w:val="en-GB" w:eastAsia="zh-CN"/>
        </w:rPr>
        <w:t>is</w:t>
      </w:r>
      <w:r w:rsidR="00CF4D21" w:rsidRPr="00CF4D21">
        <w:rPr>
          <w:rFonts w:eastAsia="DengXian"/>
          <w:szCs w:val="20"/>
          <w:lang w:val="en-GB" w:eastAsia="zh-CN"/>
        </w:rPr>
        <w:t xml:space="preserve"> acquired by NR positioning</w:t>
      </w:r>
      <w:r w:rsidR="00CF4D21">
        <w:rPr>
          <w:rFonts w:eastAsia="DengXian"/>
          <w:szCs w:val="20"/>
          <w:lang w:val="en-GB" w:eastAsia="zh-CN"/>
        </w:rPr>
        <w:t>, for</w:t>
      </w:r>
      <w:r>
        <w:rPr>
          <w:rFonts w:eastAsia="DengXian"/>
          <w:szCs w:val="20"/>
          <w:lang w:val="en-GB" w:eastAsia="zh-CN"/>
        </w:rPr>
        <w:t xml:space="preserve"> </w:t>
      </w:r>
      <w:r w:rsidR="00CF4D21" w:rsidRPr="00CF4D21">
        <w:rPr>
          <w:rFonts w:eastAsia="DengXian"/>
          <w:szCs w:val="20"/>
          <w:lang w:val="en-GB" w:eastAsia="zh-CN"/>
        </w:rPr>
        <w:t xml:space="preserve">TA and frequency offset pre-compensation </w:t>
      </w:r>
      <w:r w:rsidR="00946101">
        <w:rPr>
          <w:rFonts w:eastAsia="DengXian"/>
          <w:szCs w:val="20"/>
          <w:lang w:val="en-GB" w:eastAsia="zh-CN"/>
        </w:rPr>
        <w:t xml:space="preserve">can also be studied, since </w:t>
      </w:r>
      <w:r w:rsidR="00946101" w:rsidRPr="00946101">
        <w:rPr>
          <w:rFonts w:eastAsia="DengXian"/>
          <w:szCs w:val="20"/>
          <w:lang w:val="en-GB" w:eastAsia="zh-CN"/>
        </w:rPr>
        <w:t>NW-assisted pre-compensation</w:t>
      </w:r>
      <w:r w:rsidR="00946101">
        <w:rPr>
          <w:rFonts w:eastAsia="DengXian"/>
          <w:szCs w:val="20"/>
          <w:lang w:val="en-GB" w:eastAsia="zh-CN"/>
        </w:rPr>
        <w:t xml:space="preserve"> with common TA and common frequency offset on service link may not work for all the satellite scenarios. </w:t>
      </w:r>
    </w:p>
    <w:p w14:paraId="2B3B1AF2" w14:textId="5F032CF6" w:rsidR="000E2FE4" w:rsidRDefault="00B0313F" w:rsidP="00852EDF">
      <w:pPr>
        <w:pStyle w:val="BodyText"/>
        <w:rPr>
          <w:rFonts w:eastAsia="SimSun"/>
          <w:szCs w:val="22"/>
          <w:lang w:eastAsia="zh-CN"/>
        </w:rPr>
      </w:pPr>
      <w:r>
        <w:rPr>
          <w:rFonts w:eastAsia="SimSun"/>
          <w:szCs w:val="22"/>
          <w:lang w:eastAsia="zh-CN"/>
        </w:rPr>
        <w:t>W</w:t>
      </w:r>
      <w:r w:rsidRPr="000E2FE4">
        <w:rPr>
          <w:rFonts w:eastAsia="SimSun"/>
          <w:szCs w:val="22"/>
          <w:lang w:eastAsia="zh-CN"/>
        </w:rPr>
        <w:t xml:space="preserve">e </w:t>
      </w:r>
      <w:r w:rsidRPr="000E2FE4">
        <w:rPr>
          <w:rFonts w:eastAsia="SimSun" w:hint="eastAsia"/>
          <w:szCs w:val="22"/>
          <w:lang w:eastAsia="zh-CN"/>
        </w:rPr>
        <w:t>investigated if it is possible</w:t>
      </w:r>
      <w:r w:rsidRPr="000E2FE4">
        <w:rPr>
          <w:rFonts w:eastAsia="SimSun"/>
          <w:szCs w:val="22"/>
          <w:lang w:eastAsia="zh-CN"/>
        </w:rPr>
        <w:t xml:space="preserve"> that idle UE performs DL TDOA positioning using legacy SSB signals from multiple satellites</w:t>
      </w:r>
      <w:r w:rsidR="00C35682">
        <w:rPr>
          <w:rFonts w:eastAsia="SimSun"/>
          <w:szCs w:val="22"/>
          <w:lang w:eastAsia="zh-CN"/>
        </w:rPr>
        <w:t xml:space="preserve"> [3]</w:t>
      </w:r>
      <w:r w:rsidRPr="000E2FE4">
        <w:rPr>
          <w:rFonts w:eastAsia="SimSun"/>
          <w:szCs w:val="22"/>
          <w:lang w:eastAsia="zh-CN"/>
        </w:rPr>
        <w:t>. In our simulation assumptions, four satellite positions are considered with two satellite positions on the orbit 0 and two other satellite positions on the orbit 1, as shown in Fig</w:t>
      </w:r>
      <w:r>
        <w:rPr>
          <w:rFonts w:eastAsia="SimSun"/>
          <w:szCs w:val="22"/>
          <w:lang w:eastAsia="zh-CN"/>
        </w:rPr>
        <w:t>ure</w:t>
      </w:r>
      <w:r w:rsidRPr="000E2FE4">
        <w:rPr>
          <w:rFonts w:eastAsia="SimSun"/>
          <w:szCs w:val="22"/>
          <w:lang w:eastAsia="zh-CN"/>
        </w:rPr>
        <w:t xml:space="preserve"> </w:t>
      </w:r>
      <w:r>
        <w:rPr>
          <w:rFonts w:eastAsia="SimSun"/>
          <w:szCs w:val="22"/>
          <w:lang w:eastAsia="zh-CN"/>
        </w:rPr>
        <w:t>6</w:t>
      </w:r>
      <w:r w:rsidRPr="000E2FE4">
        <w:rPr>
          <w:rFonts w:eastAsia="SimSun"/>
          <w:szCs w:val="22"/>
          <w:lang w:eastAsia="zh-CN"/>
        </w:rPr>
        <w:t>. The positioning accuracy error is within 561 m at 95% CDF point with the aid of 4 satellite positions as depicted in Fig</w:t>
      </w:r>
      <w:r>
        <w:rPr>
          <w:rFonts w:eastAsia="SimSun"/>
          <w:szCs w:val="22"/>
          <w:lang w:eastAsia="zh-CN"/>
        </w:rPr>
        <w:t>ure</w:t>
      </w:r>
      <w:r w:rsidRPr="000E2FE4">
        <w:rPr>
          <w:rFonts w:eastAsia="SimSun"/>
          <w:szCs w:val="22"/>
          <w:lang w:eastAsia="zh-CN"/>
        </w:rPr>
        <w:t xml:space="preserve"> </w:t>
      </w:r>
      <w:r>
        <w:rPr>
          <w:rFonts w:eastAsia="SimSun"/>
          <w:szCs w:val="22"/>
          <w:lang w:eastAsia="zh-CN"/>
        </w:rPr>
        <w:t>7</w:t>
      </w:r>
      <w:r w:rsidRPr="000E2FE4">
        <w:rPr>
          <w:rFonts w:eastAsia="SimSun"/>
          <w:szCs w:val="22"/>
          <w:lang w:eastAsia="zh-CN"/>
        </w:rPr>
        <w:t xml:space="preserve">. This ensures the timing offset is within CP length and the frequency error is within 0.1 ppm at 2GHz carrier frequency. If </w:t>
      </w:r>
      <w:r w:rsidRPr="000E2FE4">
        <w:rPr>
          <w:rFonts w:eastAsia="SimSun" w:hint="eastAsia"/>
          <w:szCs w:val="22"/>
          <w:lang w:eastAsia="zh-CN"/>
        </w:rPr>
        <w:t xml:space="preserve">we </w:t>
      </w:r>
      <w:r w:rsidRPr="000E2FE4">
        <w:rPr>
          <w:rFonts w:eastAsia="SimSun"/>
          <w:szCs w:val="22"/>
          <w:lang w:eastAsia="zh-CN"/>
        </w:rPr>
        <w:t>consider larger bandwidth and other reference signal than SSB, e.g., PRS, the positioning accuracy error is expected to be further reduced.</w:t>
      </w:r>
    </w:p>
    <w:p w14:paraId="73048703" w14:textId="77777777" w:rsidR="00852EDF" w:rsidRPr="00A619E1" w:rsidRDefault="00852EDF" w:rsidP="00852EDF">
      <w:pPr>
        <w:spacing w:after="120"/>
        <w:jc w:val="both"/>
        <w:rPr>
          <w:rFonts w:eastAsia="DengXian"/>
          <w:szCs w:val="20"/>
          <w:lang w:val="en-GB" w:eastAsia="zh-CN"/>
        </w:rPr>
      </w:pPr>
      <w:r>
        <w:rPr>
          <w:rFonts w:eastAsiaTheme="minorEastAsia"/>
          <w:b/>
          <w:bCs/>
          <w:szCs w:val="20"/>
          <w:lang w:eastAsia="zh-CN"/>
        </w:rPr>
        <w:t>Proposal 7: Study</w:t>
      </w:r>
      <w:r w:rsidRPr="003C0FAE">
        <w:t xml:space="preserve"> </w:t>
      </w:r>
      <w:r>
        <w:rPr>
          <w:rFonts w:eastAsiaTheme="minorEastAsia"/>
          <w:b/>
          <w:bCs/>
          <w:szCs w:val="20"/>
          <w:lang w:eastAsia="zh-CN"/>
        </w:rPr>
        <w:t>a</w:t>
      </w:r>
      <w:r w:rsidRPr="00852EDF">
        <w:rPr>
          <w:rFonts w:eastAsiaTheme="minorEastAsia"/>
          <w:b/>
          <w:bCs/>
          <w:szCs w:val="20"/>
          <w:lang w:eastAsia="zh-CN"/>
        </w:rPr>
        <w:t>utonomous maintenance at UE with UE location acquired by NR positioning</w:t>
      </w:r>
      <w:r w:rsidRPr="003C0FAE">
        <w:rPr>
          <w:rFonts w:eastAsiaTheme="minorEastAsia"/>
          <w:b/>
          <w:bCs/>
          <w:szCs w:val="20"/>
          <w:lang w:eastAsia="zh-CN"/>
        </w:rPr>
        <w:t xml:space="preserve"> </w:t>
      </w:r>
      <w:r>
        <w:rPr>
          <w:rFonts w:eastAsiaTheme="minorEastAsia"/>
          <w:b/>
          <w:bCs/>
          <w:szCs w:val="20"/>
          <w:lang w:eastAsia="zh-CN"/>
        </w:rPr>
        <w:t>for GNSS resilience operation.</w:t>
      </w:r>
    </w:p>
    <w:p w14:paraId="7ABB0039" w14:textId="77777777" w:rsidR="00852EDF" w:rsidRPr="000E2FE4" w:rsidRDefault="00852EDF" w:rsidP="00852EDF">
      <w:pPr>
        <w:pStyle w:val="BodyText"/>
        <w:rPr>
          <w:rFonts w:eastAsia="SimSun"/>
          <w:szCs w:val="22"/>
          <w:lang w:val="en-GB" w:eastAsia="zh-CN"/>
        </w:rPr>
      </w:pPr>
    </w:p>
    <w:p w14:paraId="158580FF" w14:textId="77777777" w:rsidR="000E2FE4" w:rsidRPr="000E2FE4" w:rsidRDefault="000E2FE4" w:rsidP="000E2FE4">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rsidRPr="000E2FE4">
        <w:rPr>
          <w:rFonts w:ascii="Arial" w:eastAsia="SimSun" w:hAnsi="Arial"/>
          <w:noProof/>
          <w:szCs w:val="22"/>
          <w:lang w:val="en-GB" w:eastAsia="zh-CN"/>
        </w:rPr>
        <w:drawing>
          <wp:inline distT="0" distB="0" distL="0" distR="0" wp14:anchorId="10B13FDB" wp14:editId="03ED4A73">
            <wp:extent cx="2880000" cy="234000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rcRect l="3862" t="18712" r="4114" b="5534"/>
                    <a:stretch>
                      <a:fillRect/>
                    </a:stretch>
                  </pic:blipFill>
                  <pic:spPr>
                    <a:xfrm>
                      <a:off x="0" y="0"/>
                      <a:ext cx="2880000" cy="2340000"/>
                    </a:xfrm>
                    <a:prstGeom prst="rect">
                      <a:avLst/>
                    </a:prstGeom>
                    <a:ln>
                      <a:noFill/>
                    </a:ln>
                  </pic:spPr>
                </pic:pic>
              </a:graphicData>
            </a:graphic>
          </wp:inline>
        </w:drawing>
      </w:r>
    </w:p>
    <w:p w14:paraId="3DB26A43" w14:textId="54E08906" w:rsidR="000E2FE4" w:rsidRPr="000E2FE4" w:rsidRDefault="00472C09" w:rsidP="000E2FE4">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eastAsia="zh-CN"/>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6</w:t>
      </w:r>
      <w:r w:rsidRPr="0021034F">
        <w:rPr>
          <w:rFonts w:eastAsia="SimSun"/>
          <w:b/>
          <w:bCs/>
          <w:sz w:val="18"/>
          <w:szCs w:val="18"/>
          <w:lang w:eastAsia="zh-CN"/>
        </w:rPr>
        <w:t>.</w:t>
      </w:r>
      <w:r w:rsidR="000E2FE4" w:rsidRPr="000E2FE4">
        <w:rPr>
          <w:rFonts w:eastAsia="SimSun"/>
          <w:b/>
          <w:bCs/>
          <w:sz w:val="18"/>
          <w:szCs w:val="18"/>
          <w:lang w:eastAsia="zh-CN"/>
        </w:rPr>
        <w:t xml:space="preserve"> </w:t>
      </w:r>
      <w:r w:rsidRPr="00472C09">
        <w:rPr>
          <w:rFonts w:eastAsia="SimSun"/>
          <w:b/>
          <w:bCs/>
          <w:sz w:val="18"/>
          <w:szCs w:val="18"/>
          <w:lang w:eastAsia="zh-CN"/>
        </w:rPr>
        <w:t>O</w:t>
      </w:r>
      <w:r w:rsidR="000E2FE4" w:rsidRPr="000E2FE4">
        <w:rPr>
          <w:rFonts w:eastAsia="SimSun"/>
          <w:b/>
          <w:bCs/>
          <w:sz w:val="18"/>
          <w:szCs w:val="18"/>
          <w:lang w:eastAsia="zh-CN"/>
        </w:rPr>
        <w:t>rbit 0 is the serving cell orbit (600km), orbit 1 is modelized at 400km. The TDOA is based on 4 satellite positions, with two on the orbit 0 and two others on the orbit 1</w:t>
      </w:r>
    </w:p>
    <w:p w14:paraId="00A36BF4" w14:textId="77777777" w:rsidR="000E2FE4" w:rsidRPr="000E2FE4" w:rsidRDefault="000E2FE4" w:rsidP="000E2FE4">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val="en-GB" w:eastAsia="zh-CN"/>
        </w:rPr>
      </w:pPr>
      <w:r w:rsidRPr="000E2FE4">
        <w:rPr>
          <w:rFonts w:eastAsia="SimSun"/>
          <w:noProof/>
          <w:szCs w:val="22"/>
          <w:lang w:val="en-GB" w:eastAsia="zh-CN"/>
        </w:rPr>
        <w:lastRenderedPageBreak/>
        <w:drawing>
          <wp:inline distT="0" distB="0" distL="0" distR="0" wp14:anchorId="33567AB4" wp14:editId="414DD72C">
            <wp:extent cx="2880000" cy="2275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rcRect l="4464" t="16383" r="5419" b="2688"/>
                    <a:stretch>
                      <a:fillRect/>
                    </a:stretch>
                  </pic:blipFill>
                  <pic:spPr>
                    <a:xfrm>
                      <a:off x="0" y="0"/>
                      <a:ext cx="2880000" cy="2275200"/>
                    </a:xfrm>
                    <a:prstGeom prst="rect">
                      <a:avLst/>
                    </a:prstGeom>
                    <a:ln>
                      <a:noFill/>
                    </a:ln>
                  </pic:spPr>
                </pic:pic>
              </a:graphicData>
            </a:graphic>
          </wp:inline>
        </w:drawing>
      </w:r>
    </w:p>
    <w:p w14:paraId="18711A6D" w14:textId="3789B87A" w:rsidR="000E2FE4" w:rsidRPr="000E2FE4" w:rsidRDefault="00472C09" w:rsidP="000E2FE4">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SimSun"/>
          <w:szCs w:val="22"/>
          <w:lang w:eastAsia="zh-CN"/>
        </w:rPr>
      </w:pPr>
      <w:r w:rsidRPr="0021034F">
        <w:rPr>
          <w:rFonts w:eastAsia="SimSun" w:hint="eastAsia"/>
          <w:b/>
          <w:bCs/>
          <w:sz w:val="18"/>
          <w:szCs w:val="18"/>
          <w:lang w:eastAsia="zh-CN"/>
        </w:rPr>
        <w:t>F</w:t>
      </w:r>
      <w:r w:rsidRPr="0021034F">
        <w:rPr>
          <w:rFonts w:eastAsia="SimSun"/>
          <w:b/>
          <w:bCs/>
          <w:sz w:val="18"/>
          <w:szCs w:val="18"/>
          <w:lang w:eastAsia="zh-CN"/>
        </w:rPr>
        <w:t xml:space="preserve">igure </w:t>
      </w:r>
      <w:r>
        <w:rPr>
          <w:rFonts w:eastAsia="SimSun"/>
          <w:b/>
          <w:bCs/>
          <w:sz w:val="18"/>
          <w:szCs w:val="18"/>
          <w:lang w:eastAsia="zh-CN"/>
        </w:rPr>
        <w:t>7</w:t>
      </w:r>
      <w:r w:rsidRPr="0021034F">
        <w:rPr>
          <w:rFonts w:eastAsia="SimSun"/>
          <w:b/>
          <w:bCs/>
          <w:sz w:val="18"/>
          <w:szCs w:val="18"/>
          <w:lang w:eastAsia="zh-CN"/>
        </w:rPr>
        <w:t xml:space="preserve">. </w:t>
      </w:r>
      <w:r>
        <w:rPr>
          <w:rFonts w:eastAsia="SimSun"/>
          <w:b/>
          <w:bCs/>
          <w:sz w:val="18"/>
          <w:szCs w:val="18"/>
          <w:lang w:eastAsia="zh-CN"/>
        </w:rPr>
        <w:t xml:space="preserve">Positioning error CDF </w:t>
      </w:r>
    </w:p>
    <w:p w14:paraId="63B6127C" w14:textId="77777777" w:rsidR="000E2FE4" w:rsidRPr="00852EDF" w:rsidRDefault="000E2FE4" w:rsidP="000E2FE4">
      <w:pPr>
        <w:spacing w:after="120"/>
        <w:jc w:val="both"/>
        <w:rPr>
          <w:rFonts w:eastAsia="DengXian"/>
          <w:szCs w:val="20"/>
          <w:lang w:val="en-GB" w:eastAsia="zh-CN"/>
        </w:rPr>
      </w:pPr>
    </w:p>
    <w:p w14:paraId="0A36F151" w14:textId="77777777" w:rsidR="00166D5C" w:rsidRPr="008A615F" w:rsidRDefault="00166D5C"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 xml:space="preserve">Backward compatible issues </w:t>
      </w:r>
    </w:p>
    <w:p w14:paraId="78D46B8B" w14:textId="77777777" w:rsidR="00166D5C" w:rsidRDefault="00166D5C" w:rsidP="00166D5C">
      <w:pPr>
        <w:spacing w:after="120"/>
        <w:jc w:val="both"/>
        <w:rPr>
          <w:rFonts w:eastAsia="DengXian"/>
          <w:szCs w:val="20"/>
          <w:lang w:val="en-GB" w:eastAsia="zh-CN"/>
        </w:rPr>
      </w:pPr>
      <w:r w:rsidRPr="00191297">
        <w:rPr>
          <w:rFonts w:eastAsia="DengXian"/>
          <w:szCs w:val="20"/>
          <w:lang w:val="en-GB" w:eastAsia="zh-CN"/>
        </w:rPr>
        <w:t xml:space="preserve">For Rel-20 NR-NTN, </w:t>
      </w:r>
      <w:r>
        <w:rPr>
          <w:rFonts w:eastAsia="DengXian"/>
          <w:szCs w:val="20"/>
          <w:lang w:val="en-GB" w:eastAsia="zh-CN"/>
        </w:rPr>
        <w:t xml:space="preserve">network may need to provide services to </w:t>
      </w:r>
      <w:r w:rsidRPr="00191297">
        <w:rPr>
          <w:rFonts w:eastAsia="DengXian"/>
          <w:szCs w:val="20"/>
          <w:lang w:val="en-GB" w:eastAsia="zh-CN"/>
        </w:rPr>
        <w:t xml:space="preserve">GNSS capable and GNSS unavailable UEs </w:t>
      </w:r>
      <w:r>
        <w:rPr>
          <w:rFonts w:eastAsia="DengXian"/>
          <w:szCs w:val="20"/>
          <w:lang w:val="en-GB" w:eastAsia="zh-CN"/>
        </w:rPr>
        <w:t>in</w:t>
      </w:r>
      <w:r w:rsidRPr="00191297">
        <w:rPr>
          <w:rFonts w:eastAsia="DengXian"/>
          <w:szCs w:val="20"/>
          <w:lang w:val="en-GB" w:eastAsia="zh-CN"/>
        </w:rPr>
        <w:t xml:space="preserve"> a same beam footprint. For GNSS capable UEs, legacy </w:t>
      </w:r>
      <w:r>
        <w:rPr>
          <w:rFonts w:eastAsia="DengXian"/>
          <w:szCs w:val="20"/>
          <w:lang w:val="en-GB" w:eastAsia="zh-CN"/>
        </w:rPr>
        <w:t xml:space="preserve">NR-NTN </w:t>
      </w:r>
      <w:r w:rsidRPr="00191297">
        <w:rPr>
          <w:rFonts w:eastAsia="DengXian"/>
          <w:szCs w:val="20"/>
          <w:lang w:val="en-GB" w:eastAsia="zh-CN"/>
        </w:rPr>
        <w:t xml:space="preserve">UE behaviours are assumed to maintain UL time and frequency synchronization. For GNSS unavailable UEs, </w:t>
      </w:r>
      <w:r>
        <w:rPr>
          <w:rFonts w:eastAsia="DengXian"/>
          <w:szCs w:val="20"/>
          <w:lang w:val="en-GB" w:eastAsia="zh-CN"/>
        </w:rPr>
        <w:t>based on above discussion, proper PRACH format should be selected according to the corresponding NTN deployment scenario to reduce the impacts of residual TA error and residual frequency offset error after the common TA and common frequency offset compensation. Besides, the performance</w:t>
      </w:r>
      <w:r w:rsidRPr="00591C62">
        <w:rPr>
          <w:rFonts w:eastAsia="DengXian"/>
          <w:szCs w:val="20"/>
          <w:lang w:val="en-GB" w:eastAsia="zh-CN"/>
        </w:rPr>
        <w:t xml:space="preserve"> </w:t>
      </w:r>
      <w:r>
        <w:rPr>
          <w:rFonts w:eastAsia="DengXian"/>
          <w:szCs w:val="20"/>
          <w:lang w:val="en-GB" w:eastAsia="zh-CN"/>
        </w:rPr>
        <w:t>of PRACH</w:t>
      </w:r>
      <w:r w:rsidRPr="00EB76E9">
        <w:rPr>
          <w:rFonts w:eastAsia="DengXian"/>
          <w:szCs w:val="20"/>
          <w:lang w:val="en-GB" w:eastAsia="zh-CN"/>
        </w:rPr>
        <w:t xml:space="preserve"> </w:t>
      </w:r>
      <w:r>
        <w:rPr>
          <w:rFonts w:eastAsia="DengXian"/>
          <w:szCs w:val="20"/>
          <w:lang w:val="en-GB" w:eastAsia="zh-CN"/>
        </w:rPr>
        <w:t>transmitted with the common TA and common frequency offset compensation may be worse that of PRACH</w:t>
      </w:r>
      <w:r w:rsidRPr="00591C62">
        <w:rPr>
          <w:rFonts w:eastAsia="DengXian"/>
          <w:szCs w:val="20"/>
          <w:lang w:val="en-GB" w:eastAsia="zh-CN"/>
        </w:rPr>
        <w:t xml:space="preserve"> </w:t>
      </w:r>
      <w:r>
        <w:rPr>
          <w:rFonts w:eastAsia="DengXian"/>
          <w:szCs w:val="20"/>
          <w:lang w:val="en-GB" w:eastAsia="zh-CN"/>
        </w:rPr>
        <w:t>transmitted with</w:t>
      </w:r>
      <w:r w:rsidRPr="00591C62">
        <w:rPr>
          <w:rFonts w:eastAsia="DengXian"/>
          <w:szCs w:val="20"/>
          <w:lang w:val="en-GB" w:eastAsia="zh-CN"/>
        </w:rPr>
        <w:t xml:space="preserve"> </w:t>
      </w:r>
      <w:r>
        <w:rPr>
          <w:rFonts w:eastAsia="DengXian"/>
          <w:szCs w:val="20"/>
          <w:lang w:val="en-GB" w:eastAsia="zh-CN"/>
        </w:rPr>
        <w:t xml:space="preserve">UE-specific TA and frequency offset compensation derived from GNSS location, due to lack of UL synchronization </w:t>
      </w:r>
      <w:r w:rsidRPr="00F26D6A">
        <w:rPr>
          <w:rFonts w:eastAsia="DengXian"/>
          <w:szCs w:val="20"/>
          <w:lang w:val="en-GB" w:eastAsia="zh-CN"/>
        </w:rPr>
        <w:t>accuracy</w:t>
      </w:r>
      <w:r>
        <w:rPr>
          <w:rFonts w:eastAsia="DengXian"/>
          <w:szCs w:val="20"/>
          <w:lang w:val="en-GB" w:eastAsia="zh-CN"/>
        </w:rPr>
        <w:t>.</w:t>
      </w:r>
    </w:p>
    <w:p w14:paraId="082E9967" w14:textId="77777777" w:rsidR="00166D5C" w:rsidRPr="00191297" w:rsidRDefault="00166D5C" w:rsidP="00166D5C">
      <w:pPr>
        <w:spacing w:after="120"/>
        <w:jc w:val="both"/>
        <w:rPr>
          <w:rFonts w:eastAsia="DengXian"/>
          <w:szCs w:val="20"/>
          <w:lang w:val="en-GB" w:eastAsia="zh-CN"/>
        </w:rPr>
      </w:pPr>
      <w:r>
        <w:rPr>
          <w:rFonts w:eastAsia="DengXian"/>
          <w:szCs w:val="20"/>
          <w:lang w:val="en-GB" w:eastAsia="zh-CN"/>
        </w:rPr>
        <w:t xml:space="preserve">Therefore, for cells supporting GNSS resilience operation, it is beneficial to separate PRACH configurations for GNSS capable and GNSS </w:t>
      </w:r>
      <w:r w:rsidRPr="00E76875">
        <w:rPr>
          <w:rFonts w:eastAsia="DengXian"/>
          <w:szCs w:val="20"/>
          <w:lang w:val="en-GB" w:eastAsia="zh-CN"/>
        </w:rPr>
        <w:t>unavailable</w:t>
      </w:r>
      <w:r>
        <w:rPr>
          <w:rFonts w:eastAsia="DengXian"/>
          <w:szCs w:val="20"/>
          <w:lang w:val="en-GB" w:eastAsia="zh-CN"/>
        </w:rPr>
        <w:t xml:space="preserve"> UEs, including PRACH formats and PRACH occasions, to achieve backward compatible between legacy UE and Rel-20 UE</w:t>
      </w:r>
      <w:r w:rsidRPr="00BC683B">
        <w:rPr>
          <w:rFonts w:eastAsia="DengXian"/>
          <w:szCs w:val="20"/>
          <w:lang w:val="en-GB" w:eastAsia="zh-CN"/>
        </w:rPr>
        <w:t xml:space="preserve"> </w:t>
      </w:r>
      <w:r>
        <w:rPr>
          <w:rFonts w:eastAsia="DengXian"/>
          <w:szCs w:val="20"/>
          <w:lang w:val="en-GB" w:eastAsia="zh-CN"/>
        </w:rPr>
        <w:t xml:space="preserve">in NR-NTN.  </w:t>
      </w:r>
    </w:p>
    <w:p w14:paraId="7EBFB917" w14:textId="222A0EE6" w:rsidR="00166D5C" w:rsidRPr="00A619E1" w:rsidRDefault="00166D5C" w:rsidP="00166D5C">
      <w:pPr>
        <w:spacing w:after="120"/>
        <w:jc w:val="both"/>
        <w:rPr>
          <w:rFonts w:eastAsia="DengXian"/>
          <w:szCs w:val="20"/>
          <w:lang w:val="en-GB" w:eastAsia="zh-CN"/>
        </w:rPr>
      </w:pPr>
      <w:r>
        <w:rPr>
          <w:rFonts w:eastAsiaTheme="minorEastAsia"/>
          <w:b/>
          <w:bCs/>
          <w:szCs w:val="20"/>
          <w:lang w:eastAsia="zh-CN"/>
        </w:rPr>
        <w:t xml:space="preserve">Proposal </w:t>
      </w:r>
      <w:r w:rsidR="00D26558">
        <w:rPr>
          <w:rFonts w:eastAsiaTheme="minorEastAsia"/>
          <w:b/>
          <w:bCs/>
          <w:szCs w:val="20"/>
          <w:lang w:eastAsia="zh-CN"/>
        </w:rPr>
        <w:t>8</w:t>
      </w:r>
      <w:r>
        <w:rPr>
          <w:rFonts w:eastAsiaTheme="minorEastAsia"/>
          <w:b/>
          <w:bCs/>
          <w:szCs w:val="20"/>
          <w:lang w:eastAsia="zh-CN"/>
        </w:rPr>
        <w:t>: S</w:t>
      </w:r>
      <w:r w:rsidRPr="00653DD7">
        <w:rPr>
          <w:rFonts w:eastAsiaTheme="minorEastAsia"/>
          <w:b/>
          <w:bCs/>
          <w:szCs w:val="20"/>
          <w:lang w:eastAsia="zh-CN"/>
        </w:rPr>
        <w:t>eparate PRACH configurations including PRACH format</w:t>
      </w:r>
      <w:r>
        <w:rPr>
          <w:rFonts w:eastAsiaTheme="minorEastAsia"/>
          <w:b/>
          <w:bCs/>
          <w:szCs w:val="20"/>
          <w:lang w:eastAsia="zh-CN"/>
        </w:rPr>
        <w:t>s</w:t>
      </w:r>
      <w:r w:rsidRPr="00653DD7">
        <w:rPr>
          <w:rFonts w:eastAsiaTheme="minorEastAsia"/>
          <w:b/>
          <w:bCs/>
          <w:szCs w:val="20"/>
          <w:lang w:eastAsia="zh-CN"/>
        </w:rPr>
        <w:t xml:space="preserve"> and PRACH occasions for GNSS capable and GNSS unavailable UEs</w:t>
      </w:r>
      <w:r>
        <w:rPr>
          <w:rFonts w:eastAsiaTheme="minorEastAsia"/>
          <w:b/>
          <w:bCs/>
          <w:szCs w:val="20"/>
          <w:lang w:eastAsia="zh-CN"/>
        </w:rPr>
        <w:t>.</w:t>
      </w:r>
    </w:p>
    <w:p w14:paraId="117680C6" w14:textId="77777777" w:rsidR="00166D5C" w:rsidRPr="00D26558" w:rsidRDefault="00166D5C">
      <w:pPr>
        <w:pStyle w:val="BodyText"/>
        <w:rPr>
          <w:rFonts w:eastAsiaTheme="minorEastAsia"/>
          <w:szCs w:val="20"/>
          <w:lang w:val="en-GB" w:eastAsia="zh-CN"/>
        </w:rPr>
      </w:pPr>
    </w:p>
    <w:p w14:paraId="71B77FD9" w14:textId="77777777" w:rsidR="00B93125" w:rsidRPr="008A615F" w:rsidRDefault="00FF543A"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Conclusion</w:t>
      </w:r>
    </w:p>
    <w:p w14:paraId="1E8E75A5" w14:textId="77777777" w:rsidR="008D15E8" w:rsidRDefault="00FF543A" w:rsidP="000E0B61">
      <w:pPr>
        <w:pStyle w:val="BodyText"/>
        <w:spacing w:beforeLines="50" w:before="120"/>
        <w:rPr>
          <w:rFonts w:eastAsia="SimSun"/>
          <w:iCs/>
          <w:szCs w:val="20"/>
          <w:lang w:eastAsia="zh-CN"/>
        </w:rPr>
      </w:pPr>
      <w:r>
        <w:rPr>
          <w:rFonts w:eastAsia="DengXian"/>
          <w:szCs w:val="20"/>
          <w:lang w:eastAsia="zh-CN"/>
        </w:rPr>
        <w:t xml:space="preserve">In this contribution, </w:t>
      </w:r>
      <w:r w:rsidR="005C3D1D">
        <w:rPr>
          <w:rFonts w:eastAsia="DengXian"/>
          <w:szCs w:val="20"/>
          <w:lang w:eastAsia="zh-CN"/>
        </w:rPr>
        <w:t xml:space="preserve">we discuss the potential issues on </w:t>
      </w:r>
      <w:r w:rsidR="002721D8">
        <w:rPr>
          <w:rFonts w:eastAsia="DengXian"/>
          <w:szCs w:val="20"/>
          <w:lang w:eastAsia="zh-CN"/>
        </w:rPr>
        <w:t>NR-NTN</w:t>
      </w:r>
      <w:r w:rsidR="002721D8" w:rsidDel="002721D8">
        <w:rPr>
          <w:rFonts w:eastAsia="DengXian"/>
          <w:szCs w:val="20"/>
          <w:lang w:eastAsia="zh-CN"/>
        </w:rPr>
        <w:t xml:space="preserve"> </w:t>
      </w:r>
      <w:r w:rsidR="002721D8">
        <w:rPr>
          <w:rFonts w:eastAsia="DengXian"/>
          <w:szCs w:val="20"/>
          <w:lang w:eastAsia="zh-CN"/>
        </w:rPr>
        <w:t>GNSS-</w:t>
      </w:r>
      <w:r w:rsidR="005C3D1D">
        <w:rPr>
          <w:rFonts w:eastAsia="DengXian"/>
          <w:szCs w:val="20"/>
          <w:lang w:eastAsia="zh-CN"/>
        </w:rPr>
        <w:t>resilient operation</w:t>
      </w:r>
      <w:r>
        <w:rPr>
          <w:rFonts w:eastAsia="SimSun"/>
          <w:iCs/>
          <w:szCs w:val="20"/>
          <w:lang w:eastAsia="zh-CN"/>
        </w:rPr>
        <w:t xml:space="preserve">. </w:t>
      </w:r>
    </w:p>
    <w:p w14:paraId="7BD9209B" w14:textId="34EB5AB8" w:rsidR="00560E72" w:rsidRDefault="007C7AA9" w:rsidP="000E0B61">
      <w:pPr>
        <w:pStyle w:val="BodyText"/>
        <w:spacing w:beforeLines="50" w:before="120"/>
        <w:rPr>
          <w:rFonts w:eastAsia="SimSun"/>
          <w:iCs/>
          <w:szCs w:val="20"/>
          <w:lang w:eastAsia="zh-CN"/>
        </w:rPr>
      </w:pPr>
      <w:r>
        <w:rPr>
          <w:rFonts w:eastAsia="SimSun"/>
          <w:iCs/>
          <w:szCs w:val="20"/>
          <w:lang w:eastAsia="zh-CN"/>
        </w:rPr>
        <w:t xml:space="preserve">The following </w:t>
      </w:r>
      <w:r w:rsidR="005C3D1D">
        <w:rPr>
          <w:rFonts w:eastAsia="SimSun"/>
          <w:iCs/>
          <w:szCs w:val="20"/>
          <w:lang w:eastAsia="zh-CN"/>
        </w:rPr>
        <w:t xml:space="preserve">observations </w:t>
      </w:r>
      <w:r>
        <w:rPr>
          <w:rFonts w:eastAsia="DengXian"/>
          <w:szCs w:val="20"/>
          <w:lang w:eastAsia="zh-CN"/>
        </w:rPr>
        <w:t>are provided.</w:t>
      </w:r>
    </w:p>
    <w:p w14:paraId="5DF604A5"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Observation 1: T</w:t>
      </w:r>
      <w:r w:rsidRPr="00A32F11">
        <w:rPr>
          <w:rFonts w:eastAsiaTheme="minorEastAsia"/>
          <w:b/>
          <w:bCs/>
          <w:szCs w:val="20"/>
          <w:lang w:eastAsia="zh-CN"/>
        </w:rPr>
        <w:t>he potential solutions to maintain UL time and frequency synchronization for GNSS resilience operation will be the same for both regenerative and transparent payload</w:t>
      </w:r>
      <w:r>
        <w:rPr>
          <w:rFonts w:eastAsiaTheme="minorEastAsia"/>
          <w:b/>
          <w:bCs/>
          <w:szCs w:val="20"/>
          <w:lang w:eastAsia="zh-CN"/>
        </w:rPr>
        <w:t xml:space="preserve">s, </w:t>
      </w:r>
      <w:r w:rsidRPr="0020564A">
        <w:rPr>
          <w:rFonts w:eastAsiaTheme="minorEastAsia"/>
          <w:b/>
          <w:bCs/>
          <w:szCs w:val="20"/>
          <w:lang w:eastAsia="zh-CN"/>
        </w:rPr>
        <w:t xml:space="preserve">which would target for TA adjustment and frequency offset </w:t>
      </w:r>
      <w:r>
        <w:rPr>
          <w:rFonts w:eastAsiaTheme="minorEastAsia"/>
          <w:b/>
          <w:bCs/>
          <w:szCs w:val="20"/>
          <w:lang w:eastAsia="zh-CN"/>
        </w:rPr>
        <w:t>pre-</w:t>
      </w:r>
      <w:r w:rsidRPr="0020564A">
        <w:rPr>
          <w:rFonts w:eastAsiaTheme="minorEastAsia"/>
          <w:b/>
          <w:bCs/>
          <w:szCs w:val="20"/>
          <w:lang w:eastAsia="zh-CN"/>
        </w:rPr>
        <w:t>compensation on service link</w:t>
      </w:r>
      <w:r>
        <w:rPr>
          <w:rFonts w:eastAsiaTheme="minorEastAsia"/>
          <w:b/>
          <w:bCs/>
          <w:szCs w:val="20"/>
          <w:lang w:eastAsia="zh-CN"/>
        </w:rPr>
        <w:t>.</w:t>
      </w:r>
    </w:p>
    <w:p w14:paraId="581CF8A1"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Observation 2: T</w:t>
      </w:r>
      <w:r w:rsidRPr="00A32F11">
        <w:rPr>
          <w:rFonts w:eastAsiaTheme="minorEastAsia"/>
          <w:b/>
          <w:bCs/>
          <w:szCs w:val="20"/>
          <w:lang w:eastAsia="zh-CN"/>
        </w:rPr>
        <w:t xml:space="preserve">he </w:t>
      </w:r>
      <w:r>
        <w:rPr>
          <w:rFonts w:eastAsiaTheme="minorEastAsia"/>
          <w:b/>
          <w:bCs/>
          <w:szCs w:val="20"/>
          <w:lang w:eastAsia="zh-CN"/>
        </w:rPr>
        <w:t xml:space="preserve">following observations are made for </w:t>
      </w:r>
      <w:r w:rsidRPr="00A2249B">
        <w:rPr>
          <w:rFonts w:eastAsiaTheme="minorEastAsia"/>
          <w:b/>
          <w:bCs/>
          <w:szCs w:val="20"/>
          <w:lang w:eastAsia="zh-CN"/>
        </w:rPr>
        <w:t>differential delay</w:t>
      </w:r>
      <w:r>
        <w:rPr>
          <w:rFonts w:eastAsiaTheme="minorEastAsia"/>
          <w:b/>
          <w:bCs/>
          <w:szCs w:val="20"/>
          <w:lang w:eastAsia="zh-CN"/>
        </w:rPr>
        <w:t xml:space="preserve"> evaluation:</w:t>
      </w:r>
    </w:p>
    <w:p w14:paraId="6A7B28E1" w14:textId="77777777" w:rsidR="00C35682" w:rsidRPr="000F7B86" w:rsidRDefault="00C35682" w:rsidP="00C35682">
      <w:pPr>
        <w:pStyle w:val="BodyText"/>
        <w:numPr>
          <w:ilvl w:val="0"/>
          <w:numId w:val="44"/>
        </w:numPr>
        <w:rPr>
          <w:b/>
          <w:bCs/>
          <w:szCs w:val="20"/>
        </w:rPr>
      </w:pPr>
      <w:r w:rsidRPr="000F7B86">
        <w:rPr>
          <w:b/>
          <w:bCs/>
          <w:szCs w:val="20"/>
        </w:rPr>
        <w:t>The maximal differential delay</w:t>
      </w:r>
      <w:r w:rsidRPr="000F7B86">
        <w:rPr>
          <w:b/>
          <w:bCs/>
        </w:rPr>
        <w:t xml:space="preserve"> </w:t>
      </w:r>
      <w:r w:rsidRPr="000F7B86">
        <w:rPr>
          <w:b/>
          <w:bCs/>
          <w:szCs w:val="20"/>
        </w:rPr>
        <w:t>decreases as the elevation angle increases for each satellite scenario.</w:t>
      </w:r>
    </w:p>
    <w:p w14:paraId="11DC2B43" w14:textId="77777777" w:rsidR="00C35682" w:rsidRPr="000F7B86" w:rsidRDefault="00C35682" w:rsidP="00C35682">
      <w:pPr>
        <w:pStyle w:val="BodyText"/>
        <w:numPr>
          <w:ilvl w:val="0"/>
          <w:numId w:val="44"/>
        </w:numPr>
        <w:rPr>
          <w:b/>
          <w:bCs/>
          <w:szCs w:val="20"/>
        </w:rPr>
      </w:pPr>
      <w:r w:rsidRPr="000F7B86">
        <w:rPr>
          <w:rFonts w:hint="eastAsia"/>
          <w:b/>
          <w:bCs/>
          <w:szCs w:val="20"/>
        </w:rPr>
        <w:t>T</w:t>
      </w:r>
      <w:r w:rsidRPr="000F7B86">
        <w:rPr>
          <w:b/>
          <w:bCs/>
          <w:szCs w:val="20"/>
        </w:rPr>
        <w:t>he GEO</w:t>
      </w:r>
      <w:r>
        <w:rPr>
          <w:b/>
          <w:bCs/>
          <w:szCs w:val="20"/>
        </w:rPr>
        <w:t xml:space="preserve"> </w:t>
      </w:r>
      <w:r w:rsidRPr="000F7B86">
        <w:rPr>
          <w:b/>
          <w:bCs/>
          <w:szCs w:val="20"/>
        </w:rPr>
        <w:t>set 2 shows the worst performance in all the evaluated scenarios, with the maximal differential delay up to about 0.7ms and 0.45ms for 2 GHz and 30 GHz respectively.</w:t>
      </w:r>
    </w:p>
    <w:p w14:paraId="6D565C65"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Observation 3: T</w:t>
      </w:r>
      <w:r w:rsidRPr="00A32F11">
        <w:rPr>
          <w:rFonts w:eastAsiaTheme="minorEastAsia"/>
          <w:b/>
          <w:bCs/>
          <w:szCs w:val="20"/>
          <w:lang w:eastAsia="zh-CN"/>
        </w:rPr>
        <w:t xml:space="preserve">he </w:t>
      </w:r>
      <w:r>
        <w:rPr>
          <w:rFonts w:eastAsiaTheme="minorEastAsia"/>
          <w:b/>
          <w:bCs/>
          <w:szCs w:val="20"/>
          <w:lang w:eastAsia="zh-CN"/>
        </w:rPr>
        <w:t xml:space="preserve">following observations are made for </w:t>
      </w:r>
      <w:r w:rsidRPr="00A2249B">
        <w:rPr>
          <w:rFonts w:eastAsiaTheme="minorEastAsia"/>
          <w:b/>
          <w:bCs/>
          <w:szCs w:val="20"/>
          <w:lang w:eastAsia="zh-CN"/>
        </w:rPr>
        <w:t xml:space="preserve">differential </w:t>
      </w:r>
      <w:r>
        <w:rPr>
          <w:rFonts w:eastAsiaTheme="minorEastAsia"/>
          <w:b/>
          <w:bCs/>
          <w:szCs w:val="20"/>
          <w:lang w:eastAsia="zh-CN"/>
        </w:rPr>
        <w:t>doppler shift evaluation:</w:t>
      </w:r>
    </w:p>
    <w:p w14:paraId="252392CB" w14:textId="77777777" w:rsidR="00C35682" w:rsidRPr="000F7B86" w:rsidRDefault="00C35682" w:rsidP="00C35682">
      <w:pPr>
        <w:pStyle w:val="BodyText"/>
        <w:numPr>
          <w:ilvl w:val="0"/>
          <w:numId w:val="44"/>
        </w:numPr>
        <w:rPr>
          <w:b/>
          <w:bCs/>
          <w:szCs w:val="20"/>
        </w:rPr>
      </w:pPr>
      <w:r w:rsidRPr="000F7B86">
        <w:rPr>
          <w:b/>
          <w:bCs/>
          <w:szCs w:val="20"/>
        </w:rPr>
        <w:t xml:space="preserve">The maximal differential </w:t>
      </w:r>
      <w:r w:rsidRPr="00BF3723">
        <w:rPr>
          <w:b/>
          <w:bCs/>
          <w:szCs w:val="20"/>
        </w:rPr>
        <w:t>doppler shift increases</w:t>
      </w:r>
      <w:r w:rsidRPr="000F7B86">
        <w:rPr>
          <w:b/>
          <w:bCs/>
          <w:szCs w:val="20"/>
        </w:rPr>
        <w:t xml:space="preserve"> as the elevation angle increases for each satellite scenario.</w:t>
      </w:r>
    </w:p>
    <w:p w14:paraId="60C33236" w14:textId="77777777" w:rsidR="00C35682" w:rsidRPr="000F7B86" w:rsidRDefault="00C35682" w:rsidP="00C35682">
      <w:pPr>
        <w:pStyle w:val="BodyText"/>
        <w:numPr>
          <w:ilvl w:val="0"/>
          <w:numId w:val="44"/>
        </w:numPr>
        <w:rPr>
          <w:b/>
          <w:bCs/>
          <w:szCs w:val="20"/>
        </w:rPr>
      </w:pPr>
      <w:r w:rsidRPr="000F7B86">
        <w:rPr>
          <w:rFonts w:hint="eastAsia"/>
          <w:b/>
          <w:bCs/>
          <w:szCs w:val="20"/>
        </w:rPr>
        <w:t>T</w:t>
      </w:r>
      <w:r w:rsidRPr="000F7B86">
        <w:rPr>
          <w:b/>
          <w:bCs/>
          <w:szCs w:val="20"/>
        </w:rPr>
        <w:t xml:space="preserve">he </w:t>
      </w:r>
      <w:r>
        <w:rPr>
          <w:b/>
          <w:bCs/>
          <w:szCs w:val="20"/>
        </w:rPr>
        <w:t>L</w:t>
      </w:r>
      <w:r w:rsidRPr="000F7B86">
        <w:rPr>
          <w:b/>
          <w:bCs/>
          <w:szCs w:val="20"/>
        </w:rPr>
        <w:t>EO</w:t>
      </w:r>
      <w:r>
        <w:rPr>
          <w:b/>
          <w:bCs/>
          <w:szCs w:val="20"/>
        </w:rPr>
        <w:t xml:space="preserve">-600 </w:t>
      </w:r>
      <w:r w:rsidRPr="000F7B86">
        <w:rPr>
          <w:b/>
          <w:bCs/>
          <w:szCs w:val="20"/>
        </w:rPr>
        <w:t xml:space="preserve">set 2 shows the worst performance in all the evaluated scenarios, with the maximal differential </w:t>
      </w:r>
      <w:r w:rsidRPr="00BF3723">
        <w:rPr>
          <w:b/>
          <w:bCs/>
          <w:szCs w:val="20"/>
        </w:rPr>
        <w:t>doppler shift</w:t>
      </w:r>
      <w:r w:rsidRPr="000F7B86" w:rsidDel="007E6730">
        <w:rPr>
          <w:b/>
          <w:bCs/>
          <w:szCs w:val="20"/>
        </w:rPr>
        <w:t xml:space="preserve"> </w:t>
      </w:r>
      <w:r w:rsidRPr="000F7B86">
        <w:rPr>
          <w:b/>
          <w:bCs/>
          <w:szCs w:val="20"/>
        </w:rPr>
        <w:t xml:space="preserve">up to </w:t>
      </w:r>
      <w:r w:rsidRPr="007E6730">
        <w:rPr>
          <w:b/>
          <w:bCs/>
          <w:szCs w:val="20"/>
        </w:rPr>
        <w:t>3.77kHz and 31.47kHz</w:t>
      </w:r>
      <w:r w:rsidRPr="000F7B86">
        <w:rPr>
          <w:b/>
          <w:bCs/>
          <w:szCs w:val="20"/>
        </w:rPr>
        <w:t xml:space="preserve"> for 2 GHz and 30 GHz respectively.</w:t>
      </w:r>
    </w:p>
    <w:p w14:paraId="63F22A0B"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 xml:space="preserve">Observation 4: </w:t>
      </w:r>
      <w:r w:rsidRPr="00FD7D8B">
        <w:rPr>
          <w:rFonts w:eastAsiaTheme="minorEastAsia"/>
          <w:b/>
          <w:bCs/>
          <w:szCs w:val="20"/>
          <w:lang w:eastAsia="zh-CN"/>
        </w:rPr>
        <w:t>PRACH transmission without TA pre-compensation</w:t>
      </w:r>
      <w:r w:rsidRPr="00A32F11">
        <w:rPr>
          <w:rFonts w:eastAsiaTheme="minorEastAsia"/>
          <w:b/>
          <w:bCs/>
          <w:szCs w:val="20"/>
          <w:lang w:eastAsia="zh-CN"/>
        </w:rPr>
        <w:t xml:space="preserve"> </w:t>
      </w:r>
      <w:r>
        <w:rPr>
          <w:rFonts w:eastAsiaTheme="minorEastAsia"/>
          <w:b/>
          <w:bCs/>
          <w:szCs w:val="20"/>
          <w:lang w:eastAsia="zh-CN"/>
        </w:rPr>
        <w:t xml:space="preserve">would either introduce </w:t>
      </w:r>
      <w:r w:rsidRPr="00FD7D8B">
        <w:rPr>
          <w:rFonts w:eastAsiaTheme="minorEastAsia"/>
          <w:b/>
          <w:bCs/>
          <w:szCs w:val="20"/>
          <w:lang w:eastAsia="zh-CN"/>
        </w:rPr>
        <w:t>unexpected interference</w:t>
      </w:r>
      <w:r>
        <w:rPr>
          <w:rFonts w:eastAsiaTheme="minorEastAsia"/>
          <w:b/>
          <w:bCs/>
          <w:szCs w:val="20"/>
          <w:lang w:eastAsia="zh-CN"/>
        </w:rPr>
        <w:t xml:space="preserve"> to uplink transmission or waste resources.</w:t>
      </w:r>
    </w:p>
    <w:p w14:paraId="7F7C7E3B" w14:textId="6603A55A" w:rsidR="008D15E8" w:rsidRDefault="008D15E8" w:rsidP="008D15E8">
      <w:pPr>
        <w:pStyle w:val="BodyText"/>
        <w:spacing w:beforeLines="50" w:before="120"/>
        <w:rPr>
          <w:rFonts w:eastAsia="SimSun"/>
          <w:iCs/>
          <w:szCs w:val="20"/>
          <w:lang w:eastAsia="zh-CN"/>
        </w:rPr>
      </w:pPr>
      <w:r>
        <w:rPr>
          <w:rFonts w:eastAsia="SimSun"/>
          <w:iCs/>
          <w:szCs w:val="20"/>
          <w:lang w:eastAsia="zh-CN"/>
        </w:rPr>
        <w:lastRenderedPageBreak/>
        <w:t xml:space="preserve">The following proposals </w:t>
      </w:r>
      <w:r>
        <w:rPr>
          <w:rFonts w:eastAsia="DengXian"/>
          <w:szCs w:val="20"/>
          <w:lang w:eastAsia="zh-CN"/>
        </w:rPr>
        <w:t>are provided.</w:t>
      </w:r>
    </w:p>
    <w:p w14:paraId="7E1E26A1"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 xml:space="preserve">Proposal 1: For GNSS resilience operation, PRACH is transmitted with a common TA pre-compensation which is </w:t>
      </w:r>
      <w:r w:rsidRPr="00DB7D78">
        <w:rPr>
          <w:rFonts w:eastAsiaTheme="minorEastAsia"/>
          <w:b/>
          <w:bCs/>
          <w:szCs w:val="20"/>
          <w:lang w:eastAsia="zh-CN"/>
        </w:rPr>
        <w:t xml:space="preserve">conducted with assumption on the </w:t>
      </w:r>
      <w:r w:rsidRPr="00B611AC">
        <w:rPr>
          <w:rFonts w:eastAsiaTheme="minorEastAsia"/>
          <w:b/>
          <w:bCs/>
          <w:szCs w:val="20"/>
          <w:lang w:eastAsia="zh-CN"/>
        </w:rPr>
        <w:t xml:space="preserve">near-UE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0397F412"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 xml:space="preserve">Proposal 2: For </w:t>
      </w:r>
      <w:r w:rsidRPr="005342B9">
        <w:rPr>
          <w:rFonts w:eastAsiaTheme="minorEastAsia"/>
          <w:b/>
          <w:bCs/>
          <w:szCs w:val="20"/>
          <w:lang w:eastAsia="zh-CN"/>
        </w:rPr>
        <w:t>UL time synchronization during initial access procedure,</w:t>
      </w:r>
      <w:r>
        <w:rPr>
          <w:rFonts w:eastAsiaTheme="minorEastAsia"/>
          <w:b/>
          <w:bCs/>
          <w:szCs w:val="20"/>
          <w:lang w:eastAsia="zh-CN"/>
        </w:rPr>
        <w:t xml:space="preserve"> UE should be indicated whether GNSS resilience operation is supported by configured PRACH format of the cell. </w:t>
      </w:r>
    </w:p>
    <w:p w14:paraId="777B1B8C" w14:textId="77777777" w:rsidR="00C35682" w:rsidRDefault="00C35682" w:rsidP="00C35682">
      <w:pPr>
        <w:pStyle w:val="BodyText"/>
        <w:numPr>
          <w:ilvl w:val="0"/>
          <w:numId w:val="30"/>
        </w:numPr>
        <w:rPr>
          <w:rFonts w:eastAsiaTheme="minorEastAsia"/>
          <w:b/>
          <w:bCs/>
          <w:szCs w:val="20"/>
          <w:lang w:eastAsia="zh-CN"/>
        </w:rPr>
      </w:pPr>
      <w:r>
        <w:rPr>
          <w:rFonts w:eastAsiaTheme="minorEastAsia"/>
          <w:b/>
          <w:bCs/>
          <w:szCs w:val="20"/>
          <w:lang w:eastAsia="zh-CN"/>
        </w:rPr>
        <w:t xml:space="preserve">If supported, </w:t>
      </w:r>
      <w:r w:rsidRPr="00A3449E">
        <w:rPr>
          <w:rFonts w:eastAsiaTheme="minorEastAsia"/>
          <w:b/>
          <w:bCs/>
          <w:szCs w:val="20"/>
          <w:lang w:eastAsia="zh-CN"/>
        </w:rPr>
        <w:t>UL time synchronization</w:t>
      </w:r>
      <w:r w:rsidRPr="00A3449E">
        <w:t xml:space="preserve"> </w:t>
      </w:r>
      <w:r w:rsidRPr="00A3449E">
        <w:rPr>
          <w:rFonts w:eastAsiaTheme="minorEastAsia"/>
          <w:b/>
          <w:bCs/>
          <w:szCs w:val="20"/>
          <w:lang w:eastAsia="zh-CN"/>
        </w:rPr>
        <w:t>for Msg3 PUSCH transmission</w:t>
      </w:r>
      <w:r>
        <w:rPr>
          <w:rFonts w:eastAsiaTheme="minorEastAsia"/>
          <w:b/>
          <w:bCs/>
          <w:szCs w:val="20"/>
          <w:lang w:eastAsia="zh-CN"/>
        </w:rPr>
        <w:t xml:space="preserve"> can be obtained by </w:t>
      </w:r>
      <w:r w:rsidRPr="00F47C35">
        <w:rPr>
          <w:rFonts w:eastAsiaTheme="minorEastAsia"/>
          <w:b/>
          <w:bCs/>
          <w:szCs w:val="20"/>
          <w:lang w:eastAsia="zh-CN"/>
        </w:rPr>
        <w:t xml:space="preserve">residual </w:t>
      </w:r>
      <w:r w:rsidRPr="00A3449E">
        <w:rPr>
          <w:rFonts w:eastAsiaTheme="minorEastAsia"/>
          <w:b/>
          <w:bCs/>
          <w:szCs w:val="20"/>
          <w:lang w:eastAsia="zh-CN"/>
        </w:rPr>
        <w:t>UE-specific TA</w:t>
      </w:r>
      <w:r>
        <w:rPr>
          <w:rFonts w:eastAsiaTheme="minorEastAsia"/>
          <w:b/>
          <w:bCs/>
          <w:szCs w:val="20"/>
          <w:lang w:eastAsia="zh-CN"/>
        </w:rPr>
        <w:t xml:space="preserve"> indication in </w:t>
      </w:r>
      <w:r w:rsidRPr="00A3449E">
        <w:rPr>
          <w:rFonts w:eastAsiaTheme="minorEastAsia"/>
          <w:b/>
          <w:bCs/>
          <w:szCs w:val="20"/>
          <w:lang w:eastAsia="zh-CN"/>
        </w:rPr>
        <w:t>RAR message</w:t>
      </w:r>
      <w:r>
        <w:rPr>
          <w:rFonts w:eastAsiaTheme="minorEastAsia"/>
          <w:b/>
          <w:bCs/>
          <w:szCs w:val="20"/>
          <w:lang w:eastAsia="zh-CN"/>
        </w:rPr>
        <w:t>.</w:t>
      </w:r>
    </w:p>
    <w:p w14:paraId="5E53F44F"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 xml:space="preserve">Proposal 3: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reuse </w:t>
      </w:r>
      <w:r w:rsidRPr="001059D7">
        <w:rPr>
          <w:rFonts w:eastAsiaTheme="minorEastAsia"/>
          <w:b/>
          <w:bCs/>
          <w:szCs w:val="20"/>
          <w:lang w:eastAsia="zh-CN"/>
        </w:rPr>
        <w:t>legacy close-loop TA update procedure</w:t>
      </w:r>
      <w:r>
        <w:rPr>
          <w:rFonts w:eastAsiaTheme="minorEastAsia"/>
          <w:b/>
          <w:bCs/>
          <w:szCs w:val="20"/>
          <w:lang w:eastAsia="zh-CN"/>
        </w:rPr>
        <w:t xml:space="preserve">, and study the mechanism how to make gNB be </w:t>
      </w:r>
      <w:r w:rsidRPr="00AB5780">
        <w:rPr>
          <w:rFonts w:eastAsiaTheme="minorEastAsia"/>
          <w:b/>
          <w:bCs/>
          <w:szCs w:val="20"/>
          <w:lang w:eastAsia="zh-CN"/>
        </w:rPr>
        <w:t xml:space="preserve">aware of temporarily unavailable </w:t>
      </w:r>
      <w:r>
        <w:rPr>
          <w:rFonts w:eastAsiaTheme="minorEastAsia"/>
          <w:b/>
          <w:bCs/>
          <w:szCs w:val="20"/>
          <w:lang w:eastAsia="zh-CN"/>
        </w:rPr>
        <w:t xml:space="preserve">of </w:t>
      </w:r>
      <w:r w:rsidRPr="00AB5780">
        <w:rPr>
          <w:rFonts w:eastAsiaTheme="minorEastAsia"/>
          <w:b/>
          <w:bCs/>
          <w:szCs w:val="20"/>
          <w:lang w:eastAsia="zh-CN"/>
        </w:rPr>
        <w:t>GNSS capability at UE side</w:t>
      </w:r>
      <w:r>
        <w:rPr>
          <w:rFonts w:eastAsiaTheme="minorEastAsia"/>
          <w:b/>
          <w:bCs/>
          <w:szCs w:val="20"/>
          <w:lang w:eastAsia="zh-CN"/>
        </w:rPr>
        <w:t xml:space="preserve">. </w:t>
      </w:r>
    </w:p>
    <w:p w14:paraId="3405E6C8" w14:textId="77777777" w:rsidR="00C35682" w:rsidRDefault="00C35682" w:rsidP="00C35682">
      <w:pPr>
        <w:pStyle w:val="BodyText"/>
        <w:rPr>
          <w:rFonts w:eastAsiaTheme="minorEastAsia"/>
          <w:b/>
          <w:bCs/>
          <w:szCs w:val="20"/>
          <w:lang w:eastAsia="zh-CN"/>
        </w:rPr>
      </w:pPr>
      <w:r>
        <w:rPr>
          <w:rFonts w:eastAsiaTheme="minorEastAsia"/>
          <w:b/>
          <w:bCs/>
          <w:szCs w:val="20"/>
          <w:lang w:eastAsia="zh-CN"/>
        </w:rPr>
        <w:t xml:space="preserve">Proposal 4: For GNSS resilience operation, PRACH is pre-compensated/post-compensated with a common </w:t>
      </w:r>
      <w:r w:rsidRPr="00BD28DE">
        <w:rPr>
          <w:rFonts w:eastAsiaTheme="minorEastAsia"/>
          <w:b/>
          <w:bCs/>
          <w:szCs w:val="20"/>
          <w:lang w:eastAsia="zh-CN"/>
        </w:rPr>
        <w:t>frequency offset</w:t>
      </w:r>
      <w:r>
        <w:rPr>
          <w:rFonts w:eastAsiaTheme="minorEastAsia"/>
          <w:b/>
          <w:bCs/>
          <w:szCs w:val="20"/>
          <w:lang w:eastAsia="zh-CN"/>
        </w:rPr>
        <w:t xml:space="preserve"> which is </w:t>
      </w:r>
      <w:r w:rsidRPr="00DB7D78">
        <w:rPr>
          <w:rFonts w:eastAsiaTheme="minorEastAsia"/>
          <w:b/>
          <w:bCs/>
          <w:szCs w:val="20"/>
          <w:lang w:eastAsia="zh-CN"/>
        </w:rPr>
        <w:t xml:space="preserve">conducted with assumption on the </w:t>
      </w:r>
      <w:r>
        <w:rPr>
          <w:rFonts w:eastAsiaTheme="minorEastAsia"/>
          <w:b/>
          <w:bCs/>
          <w:szCs w:val="20"/>
          <w:lang w:eastAsia="zh-CN"/>
        </w:rPr>
        <w:t>center</w:t>
      </w:r>
      <w:r w:rsidRPr="00B611AC">
        <w:rPr>
          <w:rFonts w:eastAsiaTheme="minorEastAsia"/>
          <w:b/>
          <w:bCs/>
          <w:szCs w:val="20"/>
          <w:lang w:eastAsia="zh-CN"/>
        </w:rPr>
        <w:t xml:space="preserve">-UE of </w:t>
      </w:r>
      <w:r>
        <w:rPr>
          <w:rFonts w:eastAsiaTheme="minorEastAsia"/>
          <w:b/>
          <w:bCs/>
          <w:szCs w:val="20"/>
          <w:lang w:eastAsia="zh-CN"/>
        </w:rPr>
        <w:t xml:space="preserve">a </w:t>
      </w:r>
      <w:r w:rsidRPr="00B611AC">
        <w:rPr>
          <w:rFonts w:eastAsiaTheme="minorEastAsia"/>
          <w:b/>
          <w:bCs/>
          <w:szCs w:val="20"/>
          <w:lang w:eastAsia="zh-CN"/>
        </w:rPr>
        <w:t>satellite beam</w:t>
      </w:r>
      <w:r w:rsidRPr="00DB7D78">
        <w:rPr>
          <w:rFonts w:eastAsiaTheme="minorEastAsia"/>
          <w:b/>
          <w:bCs/>
          <w:szCs w:val="20"/>
          <w:lang w:eastAsia="zh-CN"/>
        </w:rPr>
        <w:t xml:space="preserve"> </w:t>
      </w:r>
      <w:r>
        <w:rPr>
          <w:rFonts w:eastAsiaTheme="minorEastAsia"/>
          <w:b/>
          <w:bCs/>
          <w:szCs w:val="20"/>
          <w:lang w:eastAsia="zh-CN"/>
        </w:rPr>
        <w:t xml:space="preserve">footprint </w:t>
      </w:r>
      <w:r w:rsidRPr="00DB7D78">
        <w:rPr>
          <w:rFonts w:eastAsiaTheme="minorEastAsia"/>
          <w:b/>
          <w:bCs/>
          <w:szCs w:val="20"/>
          <w:lang w:eastAsia="zh-CN"/>
        </w:rPr>
        <w:t>for service link</w:t>
      </w:r>
      <w:r>
        <w:rPr>
          <w:rFonts w:eastAsiaTheme="minorEastAsia"/>
          <w:b/>
          <w:bCs/>
          <w:szCs w:val="20"/>
          <w:lang w:eastAsia="zh-CN"/>
        </w:rPr>
        <w:t>.</w:t>
      </w:r>
    </w:p>
    <w:p w14:paraId="4BEB8DEA" w14:textId="77777777" w:rsidR="00C35682" w:rsidRPr="001A753A" w:rsidRDefault="00C35682" w:rsidP="00C35682">
      <w:pPr>
        <w:pStyle w:val="BodyText"/>
        <w:rPr>
          <w:rFonts w:eastAsiaTheme="minorEastAsia"/>
          <w:b/>
          <w:bCs/>
          <w:szCs w:val="20"/>
          <w:lang w:eastAsia="zh-CN"/>
        </w:rPr>
      </w:pPr>
      <w:r w:rsidRPr="001A753A">
        <w:rPr>
          <w:rFonts w:eastAsiaTheme="minorEastAsia"/>
          <w:b/>
          <w:bCs/>
          <w:szCs w:val="20"/>
          <w:lang w:eastAsia="zh-CN"/>
        </w:rPr>
        <w:t xml:space="preserve">Proposal </w:t>
      </w:r>
      <w:r>
        <w:rPr>
          <w:rFonts w:eastAsiaTheme="minorEastAsia"/>
          <w:b/>
          <w:bCs/>
          <w:szCs w:val="20"/>
          <w:lang w:eastAsia="zh-CN"/>
        </w:rPr>
        <w:t>5</w:t>
      </w:r>
      <w:r w:rsidRPr="001A753A">
        <w:rPr>
          <w:rFonts w:eastAsiaTheme="minorEastAsia"/>
          <w:b/>
          <w:bCs/>
          <w:szCs w:val="20"/>
          <w:lang w:eastAsia="zh-CN"/>
        </w:rPr>
        <w:t xml:space="preserve">: For UL frequency synchronization during initial access procedure, UE should be indicated whether GNSS resilience operation is supported by configured PRACH format of the cell. </w:t>
      </w:r>
    </w:p>
    <w:p w14:paraId="26B0262C" w14:textId="77777777" w:rsidR="00C35682" w:rsidRPr="001A753A" w:rsidRDefault="00C35682" w:rsidP="00C35682">
      <w:pPr>
        <w:pStyle w:val="BodyText"/>
        <w:numPr>
          <w:ilvl w:val="0"/>
          <w:numId w:val="30"/>
        </w:numPr>
        <w:rPr>
          <w:rFonts w:eastAsiaTheme="minorEastAsia"/>
          <w:b/>
          <w:bCs/>
          <w:szCs w:val="20"/>
          <w:lang w:eastAsia="zh-CN"/>
        </w:rPr>
      </w:pPr>
      <w:r w:rsidRPr="001A753A">
        <w:rPr>
          <w:rFonts w:eastAsiaTheme="minorEastAsia"/>
          <w:b/>
          <w:bCs/>
          <w:szCs w:val="20"/>
          <w:lang w:eastAsia="zh-CN"/>
        </w:rPr>
        <w:t xml:space="preserve">If supported, introduce </w:t>
      </w:r>
      <w:r w:rsidRPr="00F47C35">
        <w:rPr>
          <w:rFonts w:eastAsiaTheme="minorEastAsia"/>
          <w:b/>
          <w:bCs/>
          <w:szCs w:val="20"/>
          <w:lang w:eastAsia="zh-CN"/>
        </w:rPr>
        <w:t xml:space="preserve">residual </w:t>
      </w:r>
      <w:r w:rsidRPr="001A753A">
        <w:rPr>
          <w:rFonts w:eastAsiaTheme="minorEastAsia"/>
          <w:b/>
          <w:bCs/>
          <w:szCs w:val="20"/>
          <w:lang w:eastAsia="zh-CN"/>
        </w:rPr>
        <w:t>UE-specific frequency offset indication in RAR message for Msg3 PUSCH transmission.</w:t>
      </w:r>
    </w:p>
    <w:p w14:paraId="51B82D20" w14:textId="77777777" w:rsidR="00C35682" w:rsidRPr="00A619E1" w:rsidRDefault="00C35682" w:rsidP="00C35682">
      <w:pPr>
        <w:spacing w:after="120"/>
        <w:jc w:val="both"/>
        <w:rPr>
          <w:rFonts w:eastAsia="DengXian"/>
          <w:szCs w:val="20"/>
          <w:lang w:val="en-GB" w:eastAsia="zh-CN"/>
        </w:rPr>
      </w:pPr>
      <w:r>
        <w:rPr>
          <w:rFonts w:eastAsiaTheme="minorEastAsia"/>
          <w:b/>
          <w:bCs/>
          <w:szCs w:val="20"/>
          <w:lang w:eastAsia="zh-CN"/>
        </w:rPr>
        <w:t xml:space="preserve">Proposal 6: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43A09B00" w14:textId="77777777" w:rsidR="00C35682" w:rsidRPr="00A619E1" w:rsidRDefault="00C35682" w:rsidP="00C35682">
      <w:pPr>
        <w:spacing w:after="120"/>
        <w:jc w:val="both"/>
        <w:rPr>
          <w:rFonts w:eastAsia="DengXian"/>
          <w:szCs w:val="20"/>
          <w:lang w:val="en-GB" w:eastAsia="zh-CN"/>
        </w:rPr>
      </w:pPr>
      <w:r>
        <w:rPr>
          <w:rFonts w:eastAsiaTheme="minorEastAsia"/>
          <w:b/>
          <w:bCs/>
          <w:szCs w:val="20"/>
          <w:lang w:eastAsia="zh-CN"/>
        </w:rPr>
        <w:t>Proposal 7: Study</w:t>
      </w:r>
      <w:r w:rsidRPr="003C0FAE">
        <w:t xml:space="preserve"> </w:t>
      </w:r>
      <w:r>
        <w:rPr>
          <w:rFonts w:eastAsiaTheme="minorEastAsia"/>
          <w:b/>
          <w:bCs/>
          <w:szCs w:val="20"/>
          <w:lang w:eastAsia="zh-CN"/>
        </w:rPr>
        <w:t>a</w:t>
      </w:r>
      <w:r w:rsidRPr="00852EDF">
        <w:rPr>
          <w:rFonts w:eastAsiaTheme="minorEastAsia"/>
          <w:b/>
          <w:bCs/>
          <w:szCs w:val="20"/>
          <w:lang w:eastAsia="zh-CN"/>
        </w:rPr>
        <w:t>utonomous maintenance at UE with UE location acquired by NR positioning</w:t>
      </w:r>
      <w:r w:rsidRPr="003C0FAE">
        <w:rPr>
          <w:rFonts w:eastAsiaTheme="minorEastAsia"/>
          <w:b/>
          <w:bCs/>
          <w:szCs w:val="20"/>
          <w:lang w:eastAsia="zh-CN"/>
        </w:rPr>
        <w:t xml:space="preserve"> </w:t>
      </w:r>
      <w:r>
        <w:rPr>
          <w:rFonts w:eastAsiaTheme="minorEastAsia"/>
          <w:b/>
          <w:bCs/>
          <w:szCs w:val="20"/>
          <w:lang w:eastAsia="zh-CN"/>
        </w:rPr>
        <w:t>for GNSS resilience operation.</w:t>
      </w:r>
    </w:p>
    <w:p w14:paraId="11C13BA2" w14:textId="77777777" w:rsidR="00C35682" w:rsidRPr="00A619E1" w:rsidRDefault="00C35682" w:rsidP="00C35682">
      <w:pPr>
        <w:spacing w:after="120"/>
        <w:jc w:val="both"/>
        <w:rPr>
          <w:rFonts w:eastAsia="DengXian"/>
          <w:szCs w:val="20"/>
          <w:lang w:val="en-GB" w:eastAsia="zh-CN"/>
        </w:rPr>
      </w:pPr>
      <w:r>
        <w:rPr>
          <w:rFonts w:eastAsiaTheme="minorEastAsia"/>
          <w:b/>
          <w:bCs/>
          <w:szCs w:val="20"/>
          <w:lang w:eastAsia="zh-CN"/>
        </w:rPr>
        <w:t>Proposal 8: S</w:t>
      </w:r>
      <w:r w:rsidRPr="00653DD7">
        <w:rPr>
          <w:rFonts w:eastAsiaTheme="minorEastAsia"/>
          <w:b/>
          <w:bCs/>
          <w:szCs w:val="20"/>
          <w:lang w:eastAsia="zh-CN"/>
        </w:rPr>
        <w:t>eparate PRACH configurations including PRACH format</w:t>
      </w:r>
      <w:r>
        <w:rPr>
          <w:rFonts w:eastAsiaTheme="minorEastAsia"/>
          <w:b/>
          <w:bCs/>
          <w:szCs w:val="20"/>
          <w:lang w:eastAsia="zh-CN"/>
        </w:rPr>
        <w:t>s</w:t>
      </w:r>
      <w:r w:rsidRPr="00653DD7">
        <w:rPr>
          <w:rFonts w:eastAsiaTheme="minorEastAsia"/>
          <w:b/>
          <w:bCs/>
          <w:szCs w:val="20"/>
          <w:lang w:eastAsia="zh-CN"/>
        </w:rPr>
        <w:t xml:space="preserve"> and PRACH occasions for GNSS capable and GNSS unavailable UEs</w:t>
      </w:r>
      <w:r>
        <w:rPr>
          <w:rFonts w:eastAsiaTheme="minorEastAsia"/>
          <w:b/>
          <w:bCs/>
          <w:szCs w:val="20"/>
          <w:lang w:eastAsia="zh-CN"/>
        </w:rPr>
        <w:t>.</w:t>
      </w:r>
    </w:p>
    <w:p w14:paraId="3A2A919C" w14:textId="77777777" w:rsidR="00B93125" w:rsidRPr="003F2D7E" w:rsidRDefault="00B93125">
      <w:pPr>
        <w:pStyle w:val="BodyText"/>
        <w:rPr>
          <w:rFonts w:eastAsiaTheme="minorEastAsia"/>
          <w:b/>
          <w:bCs/>
          <w:lang w:eastAsia="zh-CN"/>
        </w:rPr>
      </w:pPr>
    </w:p>
    <w:p w14:paraId="0E20D9E1" w14:textId="77777777" w:rsidR="00B93125" w:rsidRPr="008A615F" w:rsidRDefault="00FF543A" w:rsidP="00B664D4">
      <w:pPr>
        <w:keepNext/>
        <w:numPr>
          <w:ilvl w:val="0"/>
          <w:numId w:val="41"/>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Reference</w:t>
      </w:r>
    </w:p>
    <w:p w14:paraId="6186E678" w14:textId="53712705" w:rsidR="002F48DC" w:rsidRDefault="003F166D" w:rsidP="00DF2BF6">
      <w:pPr>
        <w:numPr>
          <w:ilvl w:val="0"/>
          <w:numId w:val="11"/>
        </w:numPr>
        <w:spacing w:after="120"/>
        <w:rPr>
          <w:rFonts w:eastAsia="SimSun"/>
          <w:color w:val="000000"/>
          <w:szCs w:val="20"/>
          <w:lang w:eastAsia="zh-CN"/>
        </w:rPr>
      </w:pPr>
      <w:r w:rsidRPr="003F166D">
        <w:rPr>
          <w:rFonts w:eastAsia="SimSun"/>
          <w:color w:val="000000"/>
          <w:szCs w:val="20"/>
          <w:lang w:eastAsia="zh-CN"/>
        </w:rPr>
        <w:t>RP-251863</w:t>
      </w:r>
      <w:r w:rsidR="00FA6A7A">
        <w:rPr>
          <w:rFonts w:eastAsia="SimSun"/>
          <w:color w:val="000000"/>
          <w:szCs w:val="20"/>
          <w:lang w:eastAsia="zh-CN"/>
        </w:rPr>
        <w:t xml:space="preserve">, </w:t>
      </w:r>
      <w:r w:rsidR="00C40CF6" w:rsidRPr="00C40CF6">
        <w:rPr>
          <w:rFonts w:eastAsia="SimSun"/>
          <w:color w:val="000000"/>
          <w:szCs w:val="20"/>
          <w:lang w:eastAsia="zh-CN"/>
        </w:rPr>
        <w:t>Study on GNSS resilient NR-NTN operation</w:t>
      </w:r>
      <w:r w:rsidR="00FA6A7A">
        <w:rPr>
          <w:rFonts w:eastAsia="SimSun"/>
          <w:color w:val="000000"/>
          <w:szCs w:val="20"/>
          <w:lang w:eastAsia="zh-CN"/>
        </w:rPr>
        <w:t>,</w:t>
      </w:r>
      <w:r w:rsidR="00C40CF6" w:rsidRPr="00C40CF6">
        <w:t xml:space="preserve"> </w:t>
      </w:r>
      <w:r w:rsidR="00C40CF6" w:rsidRPr="00C40CF6">
        <w:rPr>
          <w:rFonts w:eastAsia="SimSun"/>
          <w:color w:val="000000"/>
          <w:szCs w:val="20"/>
          <w:lang w:eastAsia="zh-CN"/>
        </w:rPr>
        <w:t>Thales (Moderator)</w:t>
      </w:r>
      <w:r w:rsidR="00FA6A7A">
        <w:rPr>
          <w:rFonts w:eastAsia="SimSun"/>
          <w:color w:val="000000"/>
          <w:szCs w:val="20"/>
          <w:lang w:eastAsia="zh-CN"/>
        </w:rPr>
        <w:t>.</w:t>
      </w:r>
    </w:p>
    <w:p w14:paraId="36F2CAA7" w14:textId="753C06BF" w:rsidR="00ED7E12" w:rsidRDefault="00ED7E12" w:rsidP="00DF2BF6">
      <w:pPr>
        <w:numPr>
          <w:ilvl w:val="0"/>
          <w:numId w:val="11"/>
        </w:numPr>
        <w:spacing w:after="120"/>
        <w:rPr>
          <w:rFonts w:eastAsia="SimSun"/>
          <w:color w:val="000000"/>
          <w:szCs w:val="20"/>
          <w:lang w:eastAsia="zh-CN"/>
        </w:rPr>
      </w:pPr>
      <w:r w:rsidRPr="00ED7E12">
        <w:rPr>
          <w:rFonts w:eastAsia="SimSun"/>
          <w:color w:val="000000"/>
          <w:szCs w:val="20"/>
          <w:lang w:eastAsia="zh-CN"/>
        </w:rPr>
        <w:t>R1-2505754</w:t>
      </w:r>
      <w:r>
        <w:rPr>
          <w:rFonts w:eastAsia="SimSun"/>
          <w:color w:val="000000"/>
          <w:szCs w:val="20"/>
          <w:lang w:eastAsia="zh-CN"/>
        </w:rPr>
        <w:t xml:space="preserve">, </w:t>
      </w:r>
      <w:r w:rsidRPr="00ED7E12">
        <w:rPr>
          <w:rFonts w:eastAsia="SimSun"/>
          <w:color w:val="000000"/>
          <w:szCs w:val="20"/>
          <w:lang w:eastAsia="zh-CN"/>
        </w:rPr>
        <w:t>Discussion on NR-NTN GNSS resilience</w:t>
      </w:r>
      <w:r>
        <w:rPr>
          <w:rFonts w:eastAsia="SimSun"/>
          <w:color w:val="000000"/>
          <w:szCs w:val="20"/>
          <w:lang w:eastAsia="zh-CN"/>
        </w:rPr>
        <w:t>, OPPO.</w:t>
      </w:r>
    </w:p>
    <w:p w14:paraId="1ADBB6C7" w14:textId="59F2DE3B" w:rsidR="00782939" w:rsidRDefault="00782939" w:rsidP="00DF2BF6">
      <w:pPr>
        <w:numPr>
          <w:ilvl w:val="0"/>
          <w:numId w:val="11"/>
        </w:numPr>
        <w:spacing w:after="120"/>
        <w:rPr>
          <w:rFonts w:eastAsia="SimSun"/>
          <w:color w:val="000000"/>
          <w:szCs w:val="20"/>
          <w:lang w:eastAsia="zh-CN"/>
        </w:rPr>
      </w:pPr>
      <w:r w:rsidRPr="00782939">
        <w:rPr>
          <w:rFonts w:eastAsia="SimSun"/>
          <w:color w:val="000000"/>
          <w:szCs w:val="20"/>
          <w:lang w:eastAsia="zh-CN"/>
        </w:rPr>
        <w:t>RP-251254</w:t>
      </w:r>
      <w:r>
        <w:rPr>
          <w:rFonts w:eastAsia="SimSun"/>
          <w:color w:val="000000"/>
          <w:szCs w:val="20"/>
          <w:lang w:eastAsia="zh-CN"/>
        </w:rPr>
        <w:t xml:space="preserve">, </w:t>
      </w:r>
      <w:r w:rsidR="00EB4675" w:rsidRPr="00EB4675">
        <w:rPr>
          <w:rFonts w:eastAsia="SimSun"/>
          <w:color w:val="000000"/>
          <w:szCs w:val="20"/>
          <w:lang w:eastAsia="zh-CN"/>
        </w:rPr>
        <w:t>Discussion on NR NTN Phase 4 work scope in Rel-20</w:t>
      </w:r>
      <w:r w:rsidR="00EB4675">
        <w:rPr>
          <w:rFonts w:eastAsia="SimSun"/>
          <w:color w:val="000000"/>
          <w:szCs w:val="20"/>
          <w:lang w:eastAsia="zh-CN"/>
        </w:rPr>
        <w:t>, OPPO.</w:t>
      </w:r>
    </w:p>
    <w:p w14:paraId="0AB76C55" w14:textId="39C3B2B9" w:rsidR="00ED7E12" w:rsidRPr="00ED7E12" w:rsidRDefault="00ED7E12" w:rsidP="00ED7E12">
      <w:pPr>
        <w:pStyle w:val="BodyText"/>
        <w:rPr>
          <w:rFonts w:eastAsia="DengXian"/>
          <w:szCs w:val="20"/>
          <w:lang w:eastAsia="zh-CN"/>
        </w:rPr>
      </w:pPr>
    </w:p>
    <w:p w14:paraId="03DD2C54" w14:textId="77777777" w:rsidR="008833DB" w:rsidRPr="00ED7E12" w:rsidRDefault="008833DB" w:rsidP="00ED7E12">
      <w:pPr>
        <w:pStyle w:val="BodyText"/>
        <w:rPr>
          <w:rFonts w:eastAsia="DengXian"/>
          <w:szCs w:val="20"/>
          <w:lang w:eastAsia="zh-CN"/>
        </w:rPr>
      </w:pPr>
    </w:p>
    <w:sectPr w:rsidR="008833DB" w:rsidRPr="00ED7E12">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540FF" w14:textId="77777777" w:rsidR="0075237B" w:rsidRDefault="0075237B">
      <w:r>
        <w:separator/>
      </w:r>
    </w:p>
  </w:endnote>
  <w:endnote w:type="continuationSeparator" w:id="0">
    <w:p w14:paraId="22C53EBE" w14:textId="77777777" w:rsidR="0075237B" w:rsidRDefault="0075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3EBE" w14:textId="77777777" w:rsidR="0075237B" w:rsidRDefault="0075237B">
      <w:r>
        <w:separator/>
      </w:r>
    </w:p>
  </w:footnote>
  <w:footnote w:type="continuationSeparator" w:id="0">
    <w:p w14:paraId="67B3706B" w14:textId="77777777" w:rsidR="0075237B" w:rsidRDefault="0075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553D" w14:textId="77777777" w:rsidR="00B93125" w:rsidRDefault="00B93125">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D603C2"/>
    <w:multiLevelType w:val="hybridMultilevel"/>
    <w:tmpl w:val="A414192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E78E2"/>
    <w:multiLevelType w:val="multilevel"/>
    <w:tmpl w:val="28EE78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E0061A"/>
    <w:multiLevelType w:val="hybridMultilevel"/>
    <w:tmpl w:val="6E02D2CC"/>
    <w:lvl w:ilvl="0" w:tplc="0A303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4F3FA7"/>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1" w15:restartNumberingAfterBreak="0">
    <w:nsid w:val="74D60B39"/>
    <w:multiLevelType w:val="hybridMultilevel"/>
    <w:tmpl w:val="7E96DE9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2269"/>
        </w:tabs>
        <w:ind w:left="2269" w:hanging="567"/>
      </w:pPr>
      <w:rPr>
        <w:rFonts w:hint="default"/>
        <w:color w:val="000000"/>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56986642">
    <w:abstractNumId w:val="35"/>
  </w:num>
  <w:num w:numId="2" w16cid:durableId="20783803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06958767">
    <w:abstractNumId w:val="24"/>
  </w:num>
  <w:num w:numId="4" w16cid:durableId="1827285052">
    <w:abstractNumId w:val="12"/>
  </w:num>
  <w:num w:numId="5" w16cid:durableId="1758475018">
    <w:abstractNumId w:val="4"/>
  </w:num>
  <w:num w:numId="6" w16cid:durableId="872377106">
    <w:abstractNumId w:val="15"/>
  </w:num>
  <w:num w:numId="7" w16cid:durableId="1106148872">
    <w:abstractNumId w:val="33"/>
  </w:num>
  <w:num w:numId="8" w16cid:durableId="1041709927">
    <w:abstractNumId w:val="14"/>
  </w:num>
  <w:num w:numId="9" w16cid:durableId="1682269531">
    <w:abstractNumId w:val="3"/>
  </w:num>
  <w:num w:numId="10" w16cid:durableId="852956819">
    <w:abstractNumId w:val="32"/>
  </w:num>
  <w:num w:numId="11" w16cid:durableId="245653647">
    <w:abstractNumId w:val="1"/>
  </w:num>
  <w:num w:numId="12" w16cid:durableId="312878476">
    <w:abstractNumId w:val="27"/>
  </w:num>
  <w:num w:numId="13" w16cid:durableId="1972594816">
    <w:abstractNumId w:val="35"/>
  </w:num>
  <w:num w:numId="14" w16cid:durableId="383725574">
    <w:abstractNumId w:val="35"/>
  </w:num>
  <w:num w:numId="15" w16cid:durableId="387455416">
    <w:abstractNumId w:val="35"/>
  </w:num>
  <w:num w:numId="16" w16cid:durableId="865826851">
    <w:abstractNumId w:val="35"/>
  </w:num>
  <w:num w:numId="17" w16cid:durableId="426855665">
    <w:abstractNumId w:val="29"/>
  </w:num>
  <w:num w:numId="18" w16cid:durableId="581448116">
    <w:abstractNumId w:val="16"/>
  </w:num>
  <w:num w:numId="19" w16cid:durableId="520322528">
    <w:abstractNumId w:val="20"/>
  </w:num>
  <w:num w:numId="20" w16cid:durableId="1165439207">
    <w:abstractNumId w:val="9"/>
  </w:num>
  <w:num w:numId="21" w16cid:durableId="155416994">
    <w:abstractNumId w:val="2"/>
  </w:num>
  <w:num w:numId="22" w16cid:durableId="1552956979">
    <w:abstractNumId w:val="7"/>
  </w:num>
  <w:num w:numId="23" w16cid:durableId="2079746102">
    <w:abstractNumId w:val="30"/>
  </w:num>
  <w:num w:numId="24" w16cid:durableId="324742460">
    <w:abstractNumId w:val="35"/>
  </w:num>
  <w:num w:numId="25" w16cid:durableId="1731952489">
    <w:abstractNumId w:val="35"/>
  </w:num>
  <w:num w:numId="26" w16cid:durableId="2029020496">
    <w:abstractNumId w:val="5"/>
  </w:num>
  <w:num w:numId="27" w16cid:durableId="1271202564">
    <w:abstractNumId w:val="21"/>
  </w:num>
  <w:num w:numId="28" w16cid:durableId="1458445969">
    <w:abstractNumId w:val="28"/>
  </w:num>
  <w:num w:numId="29" w16cid:durableId="68698004">
    <w:abstractNumId w:val="17"/>
  </w:num>
  <w:num w:numId="30" w16cid:durableId="372771841">
    <w:abstractNumId w:val="18"/>
  </w:num>
  <w:num w:numId="31" w16cid:durableId="1043941465">
    <w:abstractNumId w:val="23"/>
  </w:num>
  <w:num w:numId="32" w16cid:durableId="1693410135">
    <w:abstractNumId w:val="19"/>
  </w:num>
  <w:num w:numId="33" w16cid:durableId="1823500996">
    <w:abstractNumId w:val="6"/>
  </w:num>
  <w:num w:numId="34" w16cid:durableId="168253136">
    <w:abstractNumId w:val="35"/>
  </w:num>
  <w:num w:numId="35" w16cid:durableId="784229653">
    <w:abstractNumId w:val="8"/>
  </w:num>
  <w:num w:numId="36" w16cid:durableId="830415323">
    <w:abstractNumId w:val="36"/>
  </w:num>
  <w:num w:numId="37" w16cid:durableId="408038393">
    <w:abstractNumId w:val="13"/>
  </w:num>
  <w:num w:numId="38" w16cid:durableId="2050109080">
    <w:abstractNumId w:val="34"/>
  </w:num>
  <w:num w:numId="39" w16cid:durableId="875778631">
    <w:abstractNumId w:val="10"/>
  </w:num>
  <w:num w:numId="40" w16cid:durableId="1625383135">
    <w:abstractNumId w:val="22"/>
  </w:num>
  <w:num w:numId="41" w16cid:durableId="758600796">
    <w:abstractNumId w:val="26"/>
  </w:num>
  <w:num w:numId="42" w16cid:durableId="1191333679">
    <w:abstractNumId w:val="25"/>
  </w:num>
  <w:num w:numId="43" w16cid:durableId="1478453807">
    <w:abstractNumId w:val="11"/>
  </w:num>
  <w:num w:numId="44" w16cid:durableId="6566940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BD0"/>
    <w:rsid w:val="00021E90"/>
    <w:rsid w:val="0002204A"/>
    <w:rsid w:val="0002224F"/>
    <w:rsid w:val="00022420"/>
    <w:rsid w:val="00022824"/>
    <w:rsid w:val="0002284E"/>
    <w:rsid w:val="00023BB9"/>
    <w:rsid w:val="00023DD4"/>
    <w:rsid w:val="0002481B"/>
    <w:rsid w:val="000249A4"/>
    <w:rsid w:val="000251AF"/>
    <w:rsid w:val="00025675"/>
    <w:rsid w:val="00025E53"/>
    <w:rsid w:val="00025F10"/>
    <w:rsid w:val="00026DCD"/>
    <w:rsid w:val="00026E34"/>
    <w:rsid w:val="0002743B"/>
    <w:rsid w:val="0003036B"/>
    <w:rsid w:val="000307B2"/>
    <w:rsid w:val="00032557"/>
    <w:rsid w:val="00032B75"/>
    <w:rsid w:val="00032B7A"/>
    <w:rsid w:val="000340D3"/>
    <w:rsid w:val="00034BE6"/>
    <w:rsid w:val="00034D64"/>
    <w:rsid w:val="0003579A"/>
    <w:rsid w:val="00035840"/>
    <w:rsid w:val="0003585C"/>
    <w:rsid w:val="00036E0F"/>
    <w:rsid w:val="00037FD3"/>
    <w:rsid w:val="000400B7"/>
    <w:rsid w:val="00040286"/>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4F1"/>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3C7"/>
    <w:rsid w:val="000956D5"/>
    <w:rsid w:val="00095CB8"/>
    <w:rsid w:val="00097AEC"/>
    <w:rsid w:val="00097E68"/>
    <w:rsid w:val="000A009D"/>
    <w:rsid w:val="000A0E7B"/>
    <w:rsid w:val="000A11A8"/>
    <w:rsid w:val="000A159C"/>
    <w:rsid w:val="000A218D"/>
    <w:rsid w:val="000A2BEF"/>
    <w:rsid w:val="000A3D73"/>
    <w:rsid w:val="000A46AA"/>
    <w:rsid w:val="000A4B82"/>
    <w:rsid w:val="000A5153"/>
    <w:rsid w:val="000A566D"/>
    <w:rsid w:val="000A751E"/>
    <w:rsid w:val="000B009D"/>
    <w:rsid w:val="000B0466"/>
    <w:rsid w:val="000B0890"/>
    <w:rsid w:val="000B0DCC"/>
    <w:rsid w:val="000B1623"/>
    <w:rsid w:val="000B18AE"/>
    <w:rsid w:val="000B28D4"/>
    <w:rsid w:val="000B32DE"/>
    <w:rsid w:val="000B47C1"/>
    <w:rsid w:val="000B56B3"/>
    <w:rsid w:val="000B5794"/>
    <w:rsid w:val="000B5E76"/>
    <w:rsid w:val="000B6837"/>
    <w:rsid w:val="000C05AE"/>
    <w:rsid w:val="000C0FB6"/>
    <w:rsid w:val="000C1603"/>
    <w:rsid w:val="000C283F"/>
    <w:rsid w:val="000C2A8D"/>
    <w:rsid w:val="000C2D7E"/>
    <w:rsid w:val="000C4326"/>
    <w:rsid w:val="000C4D69"/>
    <w:rsid w:val="000C584C"/>
    <w:rsid w:val="000C5A25"/>
    <w:rsid w:val="000C6EB9"/>
    <w:rsid w:val="000D1226"/>
    <w:rsid w:val="000D162F"/>
    <w:rsid w:val="000D1864"/>
    <w:rsid w:val="000D217D"/>
    <w:rsid w:val="000D37F4"/>
    <w:rsid w:val="000D7CAD"/>
    <w:rsid w:val="000E012F"/>
    <w:rsid w:val="000E0A50"/>
    <w:rsid w:val="000E0B61"/>
    <w:rsid w:val="000E0C43"/>
    <w:rsid w:val="000E13C5"/>
    <w:rsid w:val="000E1891"/>
    <w:rsid w:val="000E1F91"/>
    <w:rsid w:val="000E2FE4"/>
    <w:rsid w:val="000E3E20"/>
    <w:rsid w:val="000E53E6"/>
    <w:rsid w:val="000E548B"/>
    <w:rsid w:val="000E5850"/>
    <w:rsid w:val="000E5CFD"/>
    <w:rsid w:val="000E611C"/>
    <w:rsid w:val="000E67A2"/>
    <w:rsid w:val="000E7EA0"/>
    <w:rsid w:val="000F056C"/>
    <w:rsid w:val="000F0656"/>
    <w:rsid w:val="000F227A"/>
    <w:rsid w:val="000F22FB"/>
    <w:rsid w:val="000F287A"/>
    <w:rsid w:val="000F32F0"/>
    <w:rsid w:val="000F43D1"/>
    <w:rsid w:val="000F4507"/>
    <w:rsid w:val="000F45AD"/>
    <w:rsid w:val="000F45DC"/>
    <w:rsid w:val="000F4893"/>
    <w:rsid w:val="000F4CFC"/>
    <w:rsid w:val="000F4D84"/>
    <w:rsid w:val="000F4F91"/>
    <w:rsid w:val="000F5B50"/>
    <w:rsid w:val="000F7254"/>
    <w:rsid w:val="000F7B86"/>
    <w:rsid w:val="000F7E84"/>
    <w:rsid w:val="00101CFD"/>
    <w:rsid w:val="001020EC"/>
    <w:rsid w:val="0010289E"/>
    <w:rsid w:val="001028BB"/>
    <w:rsid w:val="001038F5"/>
    <w:rsid w:val="00104A5E"/>
    <w:rsid w:val="00105293"/>
    <w:rsid w:val="001059D7"/>
    <w:rsid w:val="001060AD"/>
    <w:rsid w:val="00106637"/>
    <w:rsid w:val="0010687A"/>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463"/>
    <w:rsid w:val="00122CDB"/>
    <w:rsid w:val="00123A17"/>
    <w:rsid w:val="00123A21"/>
    <w:rsid w:val="0012404F"/>
    <w:rsid w:val="001244A1"/>
    <w:rsid w:val="00125EF2"/>
    <w:rsid w:val="0012644B"/>
    <w:rsid w:val="001267D4"/>
    <w:rsid w:val="00126F60"/>
    <w:rsid w:val="0012764B"/>
    <w:rsid w:val="001309BC"/>
    <w:rsid w:val="00130D9A"/>
    <w:rsid w:val="00133722"/>
    <w:rsid w:val="001344E3"/>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C1F"/>
    <w:rsid w:val="00147D23"/>
    <w:rsid w:val="00150699"/>
    <w:rsid w:val="001507D2"/>
    <w:rsid w:val="00150A86"/>
    <w:rsid w:val="0015100A"/>
    <w:rsid w:val="001510EB"/>
    <w:rsid w:val="00151F09"/>
    <w:rsid w:val="00152213"/>
    <w:rsid w:val="00152715"/>
    <w:rsid w:val="0015312C"/>
    <w:rsid w:val="001539FF"/>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34F0"/>
    <w:rsid w:val="001644E6"/>
    <w:rsid w:val="00164743"/>
    <w:rsid w:val="00164B9F"/>
    <w:rsid w:val="00166D5C"/>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753A"/>
    <w:rsid w:val="001A7956"/>
    <w:rsid w:val="001A7E30"/>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D1529"/>
    <w:rsid w:val="001D1BAD"/>
    <w:rsid w:val="001D2E92"/>
    <w:rsid w:val="001D324A"/>
    <w:rsid w:val="001D350B"/>
    <w:rsid w:val="001D448E"/>
    <w:rsid w:val="001D466D"/>
    <w:rsid w:val="001D5282"/>
    <w:rsid w:val="001D5302"/>
    <w:rsid w:val="001D66BB"/>
    <w:rsid w:val="001D7AE2"/>
    <w:rsid w:val="001D7C73"/>
    <w:rsid w:val="001D7CBD"/>
    <w:rsid w:val="001D7D5E"/>
    <w:rsid w:val="001E0208"/>
    <w:rsid w:val="001E0452"/>
    <w:rsid w:val="001E0D7A"/>
    <w:rsid w:val="001E207B"/>
    <w:rsid w:val="001E5A56"/>
    <w:rsid w:val="001E5ACF"/>
    <w:rsid w:val="001E5B3A"/>
    <w:rsid w:val="001E5C8A"/>
    <w:rsid w:val="001E6C0C"/>
    <w:rsid w:val="001E7C81"/>
    <w:rsid w:val="001F0B2B"/>
    <w:rsid w:val="001F1E85"/>
    <w:rsid w:val="001F22E9"/>
    <w:rsid w:val="001F2BF4"/>
    <w:rsid w:val="001F32AC"/>
    <w:rsid w:val="001F3F1A"/>
    <w:rsid w:val="001F4344"/>
    <w:rsid w:val="001F4A09"/>
    <w:rsid w:val="001F4BB3"/>
    <w:rsid w:val="001F4BD0"/>
    <w:rsid w:val="001F5E5D"/>
    <w:rsid w:val="001F64D8"/>
    <w:rsid w:val="001F6FF6"/>
    <w:rsid w:val="001F73AB"/>
    <w:rsid w:val="0020073A"/>
    <w:rsid w:val="0020140C"/>
    <w:rsid w:val="00201FD7"/>
    <w:rsid w:val="00202388"/>
    <w:rsid w:val="00202537"/>
    <w:rsid w:val="00203A86"/>
    <w:rsid w:val="00203DF5"/>
    <w:rsid w:val="002050D7"/>
    <w:rsid w:val="00205462"/>
    <w:rsid w:val="002054DE"/>
    <w:rsid w:val="0020564A"/>
    <w:rsid w:val="0020577B"/>
    <w:rsid w:val="00205B20"/>
    <w:rsid w:val="00205BAD"/>
    <w:rsid w:val="0020608C"/>
    <w:rsid w:val="002061EB"/>
    <w:rsid w:val="00207FC6"/>
    <w:rsid w:val="0021095A"/>
    <w:rsid w:val="00210A7F"/>
    <w:rsid w:val="00210B20"/>
    <w:rsid w:val="002117A5"/>
    <w:rsid w:val="00211D38"/>
    <w:rsid w:val="00213375"/>
    <w:rsid w:val="00213C43"/>
    <w:rsid w:val="00213D20"/>
    <w:rsid w:val="0021416F"/>
    <w:rsid w:val="002171F2"/>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CAA"/>
    <w:rsid w:val="00231F49"/>
    <w:rsid w:val="00232490"/>
    <w:rsid w:val="00232674"/>
    <w:rsid w:val="00233A7D"/>
    <w:rsid w:val="002342F2"/>
    <w:rsid w:val="0023589E"/>
    <w:rsid w:val="002373C7"/>
    <w:rsid w:val="0023758F"/>
    <w:rsid w:val="0023766D"/>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3A6"/>
    <w:rsid w:val="00256A9A"/>
    <w:rsid w:val="00257BA8"/>
    <w:rsid w:val="00260998"/>
    <w:rsid w:val="00260F6A"/>
    <w:rsid w:val="00261082"/>
    <w:rsid w:val="002619F7"/>
    <w:rsid w:val="00262038"/>
    <w:rsid w:val="00262F15"/>
    <w:rsid w:val="00263CA2"/>
    <w:rsid w:val="00263E1B"/>
    <w:rsid w:val="0026427E"/>
    <w:rsid w:val="00264720"/>
    <w:rsid w:val="0026474F"/>
    <w:rsid w:val="002647F8"/>
    <w:rsid w:val="00264CE4"/>
    <w:rsid w:val="00264DEA"/>
    <w:rsid w:val="0026644D"/>
    <w:rsid w:val="00270227"/>
    <w:rsid w:val="00270898"/>
    <w:rsid w:val="0027091B"/>
    <w:rsid w:val="00271104"/>
    <w:rsid w:val="002715B9"/>
    <w:rsid w:val="002721D8"/>
    <w:rsid w:val="002730EC"/>
    <w:rsid w:val="00274075"/>
    <w:rsid w:val="002741EF"/>
    <w:rsid w:val="0027493F"/>
    <w:rsid w:val="00274C2E"/>
    <w:rsid w:val="00275192"/>
    <w:rsid w:val="00275735"/>
    <w:rsid w:val="0027662C"/>
    <w:rsid w:val="002779DC"/>
    <w:rsid w:val="0028040F"/>
    <w:rsid w:val="00280B20"/>
    <w:rsid w:val="0028128B"/>
    <w:rsid w:val="00282D9C"/>
    <w:rsid w:val="002832E2"/>
    <w:rsid w:val="0028395E"/>
    <w:rsid w:val="00283CD3"/>
    <w:rsid w:val="00283F71"/>
    <w:rsid w:val="00284A9F"/>
    <w:rsid w:val="002855CB"/>
    <w:rsid w:val="002862CE"/>
    <w:rsid w:val="0028737C"/>
    <w:rsid w:val="002873AE"/>
    <w:rsid w:val="002876E3"/>
    <w:rsid w:val="00287C7F"/>
    <w:rsid w:val="002905BC"/>
    <w:rsid w:val="00291A0D"/>
    <w:rsid w:val="00292B86"/>
    <w:rsid w:val="00293792"/>
    <w:rsid w:val="00293ACD"/>
    <w:rsid w:val="00294608"/>
    <w:rsid w:val="002954FB"/>
    <w:rsid w:val="00295720"/>
    <w:rsid w:val="00295AE2"/>
    <w:rsid w:val="00296A16"/>
    <w:rsid w:val="00297252"/>
    <w:rsid w:val="002A047B"/>
    <w:rsid w:val="002A18A9"/>
    <w:rsid w:val="002A2429"/>
    <w:rsid w:val="002A3A05"/>
    <w:rsid w:val="002A4157"/>
    <w:rsid w:val="002A448D"/>
    <w:rsid w:val="002A51CB"/>
    <w:rsid w:val="002A55C7"/>
    <w:rsid w:val="002A56A5"/>
    <w:rsid w:val="002A5886"/>
    <w:rsid w:val="002A5BD2"/>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14D"/>
    <w:rsid w:val="002C036C"/>
    <w:rsid w:val="002C13A3"/>
    <w:rsid w:val="002C1897"/>
    <w:rsid w:val="002C1AB2"/>
    <w:rsid w:val="002C218A"/>
    <w:rsid w:val="002C300A"/>
    <w:rsid w:val="002C5348"/>
    <w:rsid w:val="002C5F9E"/>
    <w:rsid w:val="002C61B3"/>
    <w:rsid w:val="002C769F"/>
    <w:rsid w:val="002D1DCB"/>
    <w:rsid w:val="002D24DD"/>
    <w:rsid w:val="002D29D6"/>
    <w:rsid w:val="002D3E21"/>
    <w:rsid w:val="002D465B"/>
    <w:rsid w:val="002D4CA4"/>
    <w:rsid w:val="002D4DDD"/>
    <w:rsid w:val="002D560C"/>
    <w:rsid w:val="002D5FC6"/>
    <w:rsid w:val="002D66DD"/>
    <w:rsid w:val="002D6CA5"/>
    <w:rsid w:val="002D74E5"/>
    <w:rsid w:val="002E025F"/>
    <w:rsid w:val="002E07B1"/>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26E7"/>
    <w:rsid w:val="002F297E"/>
    <w:rsid w:val="002F3284"/>
    <w:rsid w:val="002F48DC"/>
    <w:rsid w:val="002F4C93"/>
    <w:rsid w:val="002F52AD"/>
    <w:rsid w:val="002F54CF"/>
    <w:rsid w:val="002F5929"/>
    <w:rsid w:val="002F5D0D"/>
    <w:rsid w:val="002F6219"/>
    <w:rsid w:val="002F6323"/>
    <w:rsid w:val="002F6BF3"/>
    <w:rsid w:val="002F743B"/>
    <w:rsid w:val="002F7ACD"/>
    <w:rsid w:val="002F7E70"/>
    <w:rsid w:val="00300241"/>
    <w:rsid w:val="003002D6"/>
    <w:rsid w:val="00300437"/>
    <w:rsid w:val="0030046B"/>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481"/>
    <w:rsid w:val="003156F3"/>
    <w:rsid w:val="003158CF"/>
    <w:rsid w:val="00315A9B"/>
    <w:rsid w:val="00315AA9"/>
    <w:rsid w:val="003218A0"/>
    <w:rsid w:val="00321FAF"/>
    <w:rsid w:val="003229BD"/>
    <w:rsid w:val="0032349E"/>
    <w:rsid w:val="00323A71"/>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6E41"/>
    <w:rsid w:val="00347228"/>
    <w:rsid w:val="00347E2A"/>
    <w:rsid w:val="00350A20"/>
    <w:rsid w:val="00352327"/>
    <w:rsid w:val="00352C98"/>
    <w:rsid w:val="00353241"/>
    <w:rsid w:val="00353258"/>
    <w:rsid w:val="003537DD"/>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BFE"/>
    <w:rsid w:val="00364D0B"/>
    <w:rsid w:val="00365CB3"/>
    <w:rsid w:val="00366185"/>
    <w:rsid w:val="003669EC"/>
    <w:rsid w:val="0036720E"/>
    <w:rsid w:val="00367925"/>
    <w:rsid w:val="003679D6"/>
    <w:rsid w:val="0037081B"/>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35C"/>
    <w:rsid w:val="0038747C"/>
    <w:rsid w:val="00387F72"/>
    <w:rsid w:val="00390757"/>
    <w:rsid w:val="00390ECE"/>
    <w:rsid w:val="0039105B"/>
    <w:rsid w:val="003921FC"/>
    <w:rsid w:val="003922D9"/>
    <w:rsid w:val="00392588"/>
    <w:rsid w:val="00392CD9"/>
    <w:rsid w:val="003931D5"/>
    <w:rsid w:val="00393221"/>
    <w:rsid w:val="0039371B"/>
    <w:rsid w:val="00393789"/>
    <w:rsid w:val="00393FC0"/>
    <w:rsid w:val="0039627D"/>
    <w:rsid w:val="0039689B"/>
    <w:rsid w:val="00397053"/>
    <w:rsid w:val="003972BE"/>
    <w:rsid w:val="00397346"/>
    <w:rsid w:val="00397814"/>
    <w:rsid w:val="00397DCD"/>
    <w:rsid w:val="003A020A"/>
    <w:rsid w:val="003A11FC"/>
    <w:rsid w:val="003A165D"/>
    <w:rsid w:val="003A22D0"/>
    <w:rsid w:val="003A2960"/>
    <w:rsid w:val="003A2A83"/>
    <w:rsid w:val="003A3312"/>
    <w:rsid w:val="003A5649"/>
    <w:rsid w:val="003A59ED"/>
    <w:rsid w:val="003A69F2"/>
    <w:rsid w:val="003B0262"/>
    <w:rsid w:val="003B0662"/>
    <w:rsid w:val="003B067A"/>
    <w:rsid w:val="003B09F2"/>
    <w:rsid w:val="003B1082"/>
    <w:rsid w:val="003B3DFF"/>
    <w:rsid w:val="003B3FC3"/>
    <w:rsid w:val="003B46AD"/>
    <w:rsid w:val="003B4D6A"/>
    <w:rsid w:val="003B5210"/>
    <w:rsid w:val="003B6473"/>
    <w:rsid w:val="003B651B"/>
    <w:rsid w:val="003B77A6"/>
    <w:rsid w:val="003B7B1F"/>
    <w:rsid w:val="003C0706"/>
    <w:rsid w:val="003C0FAE"/>
    <w:rsid w:val="003C156C"/>
    <w:rsid w:val="003C194F"/>
    <w:rsid w:val="003C1E8D"/>
    <w:rsid w:val="003C1FAD"/>
    <w:rsid w:val="003C2001"/>
    <w:rsid w:val="003C2C7C"/>
    <w:rsid w:val="003C39EA"/>
    <w:rsid w:val="003C3C42"/>
    <w:rsid w:val="003C3FA7"/>
    <w:rsid w:val="003C4051"/>
    <w:rsid w:val="003C48E9"/>
    <w:rsid w:val="003C4C44"/>
    <w:rsid w:val="003C56D4"/>
    <w:rsid w:val="003C5CDA"/>
    <w:rsid w:val="003C668C"/>
    <w:rsid w:val="003C6C18"/>
    <w:rsid w:val="003C6ED0"/>
    <w:rsid w:val="003C6F9D"/>
    <w:rsid w:val="003D0FEE"/>
    <w:rsid w:val="003D1711"/>
    <w:rsid w:val="003D17E2"/>
    <w:rsid w:val="003D1895"/>
    <w:rsid w:val="003D1ADA"/>
    <w:rsid w:val="003D1FEA"/>
    <w:rsid w:val="003D2148"/>
    <w:rsid w:val="003D3E7B"/>
    <w:rsid w:val="003D3F27"/>
    <w:rsid w:val="003D4228"/>
    <w:rsid w:val="003D47B0"/>
    <w:rsid w:val="003D4DB8"/>
    <w:rsid w:val="003D55F2"/>
    <w:rsid w:val="003E053E"/>
    <w:rsid w:val="003E0804"/>
    <w:rsid w:val="003E0916"/>
    <w:rsid w:val="003E2640"/>
    <w:rsid w:val="003E298F"/>
    <w:rsid w:val="003E4DB4"/>
    <w:rsid w:val="003E511B"/>
    <w:rsid w:val="003E57D9"/>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6698"/>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2E"/>
    <w:rsid w:val="00414B9C"/>
    <w:rsid w:val="00414DC4"/>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30B7D"/>
    <w:rsid w:val="004314D8"/>
    <w:rsid w:val="00432E25"/>
    <w:rsid w:val="00433C1F"/>
    <w:rsid w:val="00433CBE"/>
    <w:rsid w:val="004347EC"/>
    <w:rsid w:val="004357C7"/>
    <w:rsid w:val="00435CE6"/>
    <w:rsid w:val="00436396"/>
    <w:rsid w:val="00436697"/>
    <w:rsid w:val="00437037"/>
    <w:rsid w:val="00437B5C"/>
    <w:rsid w:val="00437C8F"/>
    <w:rsid w:val="00437E52"/>
    <w:rsid w:val="00440EEA"/>
    <w:rsid w:val="0044166F"/>
    <w:rsid w:val="00441F7A"/>
    <w:rsid w:val="00443C1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66E0"/>
    <w:rsid w:val="00456A14"/>
    <w:rsid w:val="0045704F"/>
    <w:rsid w:val="00463DDD"/>
    <w:rsid w:val="00463FAF"/>
    <w:rsid w:val="0046478D"/>
    <w:rsid w:val="004661EE"/>
    <w:rsid w:val="004665AA"/>
    <w:rsid w:val="00470977"/>
    <w:rsid w:val="00471579"/>
    <w:rsid w:val="004715A4"/>
    <w:rsid w:val="00472165"/>
    <w:rsid w:val="0047237A"/>
    <w:rsid w:val="00472419"/>
    <w:rsid w:val="0047299E"/>
    <w:rsid w:val="00472AB0"/>
    <w:rsid w:val="00472C09"/>
    <w:rsid w:val="00472CB6"/>
    <w:rsid w:val="0047489A"/>
    <w:rsid w:val="00475237"/>
    <w:rsid w:val="004760A2"/>
    <w:rsid w:val="00476729"/>
    <w:rsid w:val="00476E6A"/>
    <w:rsid w:val="00477849"/>
    <w:rsid w:val="00477D17"/>
    <w:rsid w:val="004801D4"/>
    <w:rsid w:val="004804F5"/>
    <w:rsid w:val="004809E1"/>
    <w:rsid w:val="004815A9"/>
    <w:rsid w:val="00481B3E"/>
    <w:rsid w:val="004821D7"/>
    <w:rsid w:val="00482525"/>
    <w:rsid w:val="0048281B"/>
    <w:rsid w:val="00483C35"/>
    <w:rsid w:val="00484463"/>
    <w:rsid w:val="004846B9"/>
    <w:rsid w:val="0048472E"/>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97A6A"/>
    <w:rsid w:val="00497B6B"/>
    <w:rsid w:val="004A1028"/>
    <w:rsid w:val="004A10CF"/>
    <w:rsid w:val="004A17E9"/>
    <w:rsid w:val="004A2A08"/>
    <w:rsid w:val="004A397F"/>
    <w:rsid w:val="004A468B"/>
    <w:rsid w:val="004A4CAE"/>
    <w:rsid w:val="004A569C"/>
    <w:rsid w:val="004A6EB2"/>
    <w:rsid w:val="004A75B8"/>
    <w:rsid w:val="004A7614"/>
    <w:rsid w:val="004A7B80"/>
    <w:rsid w:val="004A7F61"/>
    <w:rsid w:val="004B0CD0"/>
    <w:rsid w:val="004B2BC2"/>
    <w:rsid w:val="004B2C74"/>
    <w:rsid w:val="004B2CC9"/>
    <w:rsid w:val="004B465F"/>
    <w:rsid w:val="004B6482"/>
    <w:rsid w:val="004B6650"/>
    <w:rsid w:val="004B7AD8"/>
    <w:rsid w:val="004C1366"/>
    <w:rsid w:val="004C1590"/>
    <w:rsid w:val="004C1AC4"/>
    <w:rsid w:val="004C2819"/>
    <w:rsid w:val="004C2A82"/>
    <w:rsid w:val="004C344E"/>
    <w:rsid w:val="004C3DB0"/>
    <w:rsid w:val="004C4ECF"/>
    <w:rsid w:val="004C4EF7"/>
    <w:rsid w:val="004C6ABC"/>
    <w:rsid w:val="004C6FE4"/>
    <w:rsid w:val="004C713F"/>
    <w:rsid w:val="004C745C"/>
    <w:rsid w:val="004C7764"/>
    <w:rsid w:val="004D0CAC"/>
    <w:rsid w:val="004D16C0"/>
    <w:rsid w:val="004D187B"/>
    <w:rsid w:val="004D24AF"/>
    <w:rsid w:val="004D2927"/>
    <w:rsid w:val="004D29A1"/>
    <w:rsid w:val="004D2A18"/>
    <w:rsid w:val="004D2F65"/>
    <w:rsid w:val="004D3236"/>
    <w:rsid w:val="004D36A7"/>
    <w:rsid w:val="004D4582"/>
    <w:rsid w:val="004D4687"/>
    <w:rsid w:val="004D4B39"/>
    <w:rsid w:val="004D60C4"/>
    <w:rsid w:val="004D6243"/>
    <w:rsid w:val="004D639D"/>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0F0"/>
    <w:rsid w:val="004F35F4"/>
    <w:rsid w:val="004F36F1"/>
    <w:rsid w:val="004F370D"/>
    <w:rsid w:val="004F3DFA"/>
    <w:rsid w:val="004F3F62"/>
    <w:rsid w:val="004F428A"/>
    <w:rsid w:val="004F49B8"/>
    <w:rsid w:val="004F516B"/>
    <w:rsid w:val="004F60EE"/>
    <w:rsid w:val="004F6192"/>
    <w:rsid w:val="004F6F3C"/>
    <w:rsid w:val="004F79D7"/>
    <w:rsid w:val="005007B6"/>
    <w:rsid w:val="00501571"/>
    <w:rsid w:val="00501DDB"/>
    <w:rsid w:val="005024E6"/>
    <w:rsid w:val="00502652"/>
    <w:rsid w:val="00502D67"/>
    <w:rsid w:val="00502DF3"/>
    <w:rsid w:val="00503D22"/>
    <w:rsid w:val="00504A66"/>
    <w:rsid w:val="00504B15"/>
    <w:rsid w:val="00504D7F"/>
    <w:rsid w:val="00504DF8"/>
    <w:rsid w:val="005063FE"/>
    <w:rsid w:val="00507033"/>
    <w:rsid w:val="00507192"/>
    <w:rsid w:val="00507AE0"/>
    <w:rsid w:val="00510753"/>
    <w:rsid w:val="005107E8"/>
    <w:rsid w:val="00510B02"/>
    <w:rsid w:val="00510B5D"/>
    <w:rsid w:val="00512040"/>
    <w:rsid w:val="00512983"/>
    <w:rsid w:val="00513CC1"/>
    <w:rsid w:val="00514230"/>
    <w:rsid w:val="00514B6A"/>
    <w:rsid w:val="005152F3"/>
    <w:rsid w:val="00515D9D"/>
    <w:rsid w:val="00516681"/>
    <w:rsid w:val="00517FEC"/>
    <w:rsid w:val="0052005E"/>
    <w:rsid w:val="00520551"/>
    <w:rsid w:val="005208A3"/>
    <w:rsid w:val="00521490"/>
    <w:rsid w:val="00522DC1"/>
    <w:rsid w:val="005236CE"/>
    <w:rsid w:val="00524518"/>
    <w:rsid w:val="00524880"/>
    <w:rsid w:val="005256D9"/>
    <w:rsid w:val="00525770"/>
    <w:rsid w:val="00525A4C"/>
    <w:rsid w:val="00525AE3"/>
    <w:rsid w:val="005263C9"/>
    <w:rsid w:val="00527130"/>
    <w:rsid w:val="0052736F"/>
    <w:rsid w:val="00527563"/>
    <w:rsid w:val="005275C7"/>
    <w:rsid w:val="0052797B"/>
    <w:rsid w:val="00530393"/>
    <w:rsid w:val="00530A8F"/>
    <w:rsid w:val="005314CF"/>
    <w:rsid w:val="00531AB2"/>
    <w:rsid w:val="005342B9"/>
    <w:rsid w:val="005346D3"/>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358"/>
    <w:rsid w:val="005525D4"/>
    <w:rsid w:val="00553270"/>
    <w:rsid w:val="00553BCB"/>
    <w:rsid w:val="00554E3F"/>
    <w:rsid w:val="00554F61"/>
    <w:rsid w:val="00555BB7"/>
    <w:rsid w:val="00555EF9"/>
    <w:rsid w:val="00556534"/>
    <w:rsid w:val="00556C1B"/>
    <w:rsid w:val="00560027"/>
    <w:rsid w:val="00560210"/>
    <w:rsid w:val="00560E72"/>
    <w:rsid w:val="00561447"/>
    <w:rsid w:val="00561590"/>
    <w:rsid w:val="005618A4"/>
    <w:rsid w:val="00562F3B"/>
    <w:rsid w:val="0056366B"/>
    <w:rsid w:val="00563694"/>
    <w:rsid w:val="005637E8"/>
    <w:rsid w:val="005643E8"/>
    <w:rsid w:val="00564A68"/>
    <w:rsid w:val="00564A9C"/>
    <w:rsid w:val="00565EF3"/>
    <w:rsid w:val="00566568"/>
    <w:rsid w:val="00566ABE"/>
    <w:rsid w:val="00567A4F"/>
    <w:rsid w:val="00567A7D"/>
    <w:rsid w:val="005701B3"/>
    <w:rsid w:val="00571A23"/>
    <w:rsid w:val="00572E79"/>
    <w:rsid w:val="00573924"/>
    <w:rsid w:val="00573D8A"/>
    <w:rsid w:val="00574E30"/>
    <w:rsid w:val="005761C5"/>
    <w:rsid w:val="005770AE"/>
    <w:rsid w:val="0057726B"/>
    <w:rsid w:val="005804B5"/>
    <w:rsid w:val="005816C4"/>
    <w:rsid w:val="00581A3A"/>
    <w:rsid w:val="00582F17"/>
    <w:rsid w:val="00586A7B"/>
    <w:rsid w:val="00586E30"/>
    <w:rsid w:val="00587ABA"/>
    <w:rsid w:val="00590A63"/>
    <w:rsid w:val="00590F75"/>
    <w:rsid w:val="00591240"/>
    <w:rsid w:val="005912DF"/>
    <w:rsid w:val="0059158F"/>
    <w:rsid w:val="00591C62"/>
    <w:rsid w:val="005922AE"/>
    <w:rsid w:val="00592DF2"/>
    <w:rsid w:val="00593108"/>
    <w:rsid w:val="00593589"/>
    <w:rsid w:val="005943CC"/>
    <w:rsid w:val="005955AE"/>
    <w:rsid w:val="00595CF2"/>
    <w:rsid w:val="00595DD6"/>
    <w:rsid w:val="00596358"/>
    <w:rsid w:val="00596C1B"/>
    <w:rsid w:val="00597558"/>
    <w:rsid w:val="0059792D"/>
    <w:rsid w:val="005A0464"/>
    <w:rsid w:val="005A109D"/>
    <w:rsid w:val="005A1B1C"/>
    <w:rsid w:val="005A2DEA"/>
    <w:rsid w:val="005A4070"/>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A22"/>
    <w:rsid w:val="005C14E1"/>
    <w:rsid w:val="005C1EA7"/>
    <w:rsid w:val="005C2134"/>
    <w:rsid w:val="005C3D1D"/>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1B80"/>
    <w:rsid w:val="005E3740"/>
    <w:rsid w:val="005E3DB9"/>
    <w:rsid w:val="005E42E8"/>
    <w:rsid w:val="005E4FE3"/>
    <w:rsid w:val="005E582F"/>
    <w:rsid w:val="005E6A8D"/>
    <w:rsid w:val="005E6EA0"/>
    <w:rsid w:val="005E6F56"/>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6F9"/>
    <w:rsid w:val="005F7CD0"/>
    <w:rsid w:val="00601545"/>
    <w:rsid w:val="0060195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30AA"/>
    <w:rsid w:val="006132DE"/>
    <w:rsid w:val="00613BBD"/>
    <w:rsid w:val="00613D79"/>
    <w:rsid w:val="00614C12"/>
    <w:rsid w:val="0061588E"/>
    <w:rsid w:val="00615C64"/>
    <w:rsid w:val="00615D6E"/>
    <w:rsid w:val="00616C30"/>
    <w:rsid w:val="00616D03"/>
    <w:rsid w:val="00617443"/>
    <w:rsid w:val="006208DC"/>
    <w:rsid w:val="00620F04"/>
    <w:rsid w:val="006223D7"/>
    <w:rsid w:val="006236DE"/>
    <w:rsid w:val="00624B59"/>
    <w:rsid w:val="00624BFD"/>
    <w:rsid w:val="00625F29"/>
    <w:rsid w:val="0062680E"/>
    <w:rsid w:val="00626AEE"/>
    <w:rsid w:val="00627664"/>
    <w:rsid w:val="00627BA5"/>
    <w:rsid w:val="00630834"/>
    <w:rsid w:val="00630925"/>
    <w:rsid w:val="00630E17"/>
    <w:rsid w:val="00630FE6"/>
    <w:rsid w:val="00631861"/>
    <w:rsid w:val="00631C64"/>
    <w:rsid w:val="006329F2"/>
    <w:rsid w:val="00632EC1"/>
    <w:rsid w:val="00633171"/>
    <w:rsid w:val="00633322"/>
    <w:rsid w:val="006333E8"/>
    <w:rsid w:val="00633A3C"/>
    <w:rsid w:val="006343EE"/>
    <w:rsid w:val="00634802"/>
    <w:rsid w:val="00634C2C"/>
    <w:rsid w:val="006358B3"/>
    <w:rsid w:val="00635A09"/>
    <w:rsid w:val="00635D7C"/>
    <w:rsid w:val="006369D4"/>
    <w:rsid w:val="00637216"/>
    <w:rsid w:val="00637C35"/>
    <w:rsid w:val="00637C83"/>
    <w:rsid w:val="00641CFB"/>
    <w:rsid w:val="00641DEB"/>
    <w:rsid w:val="00642391"/>
    <w:rsid w:val="00643A94"/>
    <w:rsid w:val="00643B68"/>
    <w:rsid w:val="00645039"/>
    <w:rsid w:val="0064517F"/>
    <w:rsid w:val="0064532E"/>
    <w:rsid w:val="00645FB3"/>
    <w:rsid w:val="006461FB"/>
    <w:rsid w:val="006465AD"/>
    <w:rsid w:val="006465F4"/>
    <w:rsid w:val="006471C3"/>
    <w:rsid w:val="0064733A"/>
    <w:rsid w:val="006508AD"/>
    <w:rsid w:val="006512B8"/>
    <w:rsid w:val="0065196A"/>
    <w:rsid w:val="00652045"/>
    <w:rsid w:val="006520A4"/>
    <w:rsid w:val="0065214C"/>
    <w:rsid w:val="006521A2"/>
    <w:rsid w:val="00652EB2"/>
    <w:rsid w:val="00653048"/>
    <w:rsid w:val="00653767"/>
    <w:rsid w:val="00653DD7"/>
    <w:rsid w:val="00654255"/>
    <w:rsid w:val="00654AEA"/>
    <w:rsid w:val="00654C62"/>
    <w:rsid w:val="00654F04"/>
    <w:rsid w:val="00655919"/>
    <w:rsid w:val="00655A7D"/>
    <w:rsid w:val="00656D56"/>
    <w:rsid w:val="00656F0F"/>
    <w:rsid w:val="006575E3"/>
    <w:rsid w:val="00657B0A"/>
    <w:rsid w:val="0066003B"/>
    <w:rsid w:val="0066049B"/>
    <w:rsid w:val="0066122B"/>
    <w:rsid w:val="00661429"/>
    <w:rsid w:val="006614C5"/>
    <w:rsid w:val="006617CD"/>
    <w:rsid w:val="00661F69"/>
    <w:rsid w:val="0066300E"/>
    <w:rsid w:val="00663818"/>
    <w:rsid w:val="00665CF6"/>
    <w:rsid w:val="006667BB"/>
    <w:rsid w:val="00666B5D"/>
    <w:rsid w:val="006672D2"/>
    <w:rsid w:val="0066740B"/>
    <w:rsid w:val="00670876"/>
    <w:rsid w:val="00670881"/>
    <w:rsid w:val="00671083"/>
    <w:rsid w:val="00672346"/>
    <w:rsid w:val="006726A6"/>
    <w:rsid w:val="00672C86"/>
    <w:rsid w:val="00673FE6"/>
    <w:rsid w:val="00673FF6"/>
    <w:rsid w:val="006749A9"/>
    <w:rsid w:val="00675899"/>
    <w:rsid w:val="0067780D"/>
    <w:rsid w:val="00677B2A"/>
    <w:rsid w:val="006819C7"/>
    <w:rsid w:val="00681BD3"/>
    <w:rsid w:val="00682F5E"/>
    <w:rsid w:val="006835F3"/>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1E3F"/>
    <w:rsid w:val="006928C8"/>
    <w:rsid w:val="00692CBD"/>
    <w:rsid w:val="00695A38"/>
    <w:rsid w:val="00695D1A"/>
    <w:rsid w:val="006971F8"/>
    <w:rsid w:val="00697F86"/>
    <w:rsid w:val="006A01B8"/>
    <w:rsid w:val="006A0335"/>
    <w:rsid w:val="006A0E23"/>
    <w:rsid w:val="006A16B4"/>
    <w:rsid w:val="006A188C"/>
    <w:rsid w:val="006A1BCD"/>
    <w:rsid w:val="006A2718"/>
    <w:rsid w:val="006A3104"/>
    <w:rsid w:val="006A33C5"/>
    <w:rsid w:val="006A340B"/>
    <w:rsid w:val="006A3C04"/>
    <w:rsid w:val="006A40E9"/>
    <w:rsid w:val="006A44B8"/>
    <w:rsid w:val="006A47FC"/>
    <w:rsid w:val="006A6725"/>
    <w:rsid w:val="006A68E9"/>
    <w:rsid w:val="006A73D5"/>
    <w:rsid w:val="006A796E"/>
    <w:rsid w:val="006B1178"/>
    <w:rsid w:val="006B11B9"/>
    <w:rsid w:val="006B1A91"/>
    <w:rsid w:val="006B2E80"/>
    <w:rsid w:val="006B41BF"/>
    <w:rsid w:val="006B4D79"/>
    <w:rsid w:val="006C1342"/>
    <w:rsid w:val="006C14C3"/>
    <w:rsid w:val="006C1A00"/>
    <w:rsid w:val="006C1B80"/>
    <w:rsid w:val="006C1C43"/>
    <w:rsid w:val="006C1CF3"/>
    <w:rsid w:val="006C2398"/>
    <w:rsid w:val="006C2AEE"/>
    <w:rsid w:val="006C2B2E"/>
    <w:rsid w:val="006C355A"/>
    <w:rsid w:val="006C5533"/>
    <w:rsid w:val="006C64B0"/>
    <w:rsid w:val="006C65F7"/>
    <w:rsid w:val="006D0D9B"/>
    <w:rsid w:val="006D121E"/>
    <w:rsid w:val="006D1B3C"/>
    <w:rsid w:val="006D1D44"/>
    <w:rsid w:val="006D3FD3"/>
    <w:rsid w:val="006D4858"/>
    <w:rsid w:val="006D4AE7"/>
    <w:rsid w:val="006D5AAE"/>
    <w:rsid w:val="006D67BC"/>
    <w:rsid w:val="006D6C9A"/>
    <w:rsid w:val="006D735C"/>
    <w:rsid w:val="006D7684"/>
    <w:rsid w:val="006E0A9E"/>
    <w:rsid w:val="006E1953"/>
    <w:rsid w:val="006E3896"/>
    <w:rsid w:val="006E39A1"/>
    <w:rsid w:val="006E5B15"/>
    <w:rsid w:val="006E73CD"/>
    <w:rsid w:val="006E77F4"/>
    <w:rsid w:val="006F119E"/>
    <w:rsid w:val="006F2664"/>
    <w:rsid w:val="006F295E"/>
    <w:rsid w:val="006F3B71"/>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2CD2"/>
    <w:rsid w:val="00713469"/>
    <w:rsid w:val="007137B2"/>
    <w:rsid w:val="007139F0"/>
    <w:rsid w:val="00714517"/>
    <w:rsid w:val="00715296"/>
    <w:rsid w:val="007159F3"/>
    <w:rsid w:val="00715D37"/>
    <w:rsid w:val="00716419"/>
    <w:rsid w:val="00716C3F"/>
    <w:rsid w:val="00716FD0"/>
    <w:rsid w:val="00717266"/>
    <w:rsid w:val="00717779"/>
    <w:rsid w:val="0072011E"/>
    <w:rsid w:val="007203FF"/>
    <w:rsid w:val="00721747"/>
    <w:rsid w:val="00721DEE"/>
    <w:rsid w:val="0072214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1152"/>
    <w:rsid w:val="007425B4"/>
    <w:rsid w:val="00742E19"/>
    <w:rsid w:val="00743E27"/>
    <w:rsid w:val="007447BE"/>
    <w:rsid w:val="00747476"/>
    <w:rsid w:val="007474BD"/>
    <w:rsid w:val="00747837"/>
    <w:rsid w:val="00747ABD"/>
    <w:rsid w:val="007500D8"/>
    <w:rsid w:val="00750610"/>
    <w:rsid w:val="00750B65"/>
    <w:rsid w:val="00750F18"/>
    <w:rsid w:val="007511C2"/>
    <w:rsid w:val="007511E3"/>
    <w:rsid w:val="007521C2"/>
    <w:rsid w:val="0075237B"/>
    <w:rsid w:val="00752D46"/>
    <w:rsid w:val="007537DB"/>
    <w:rsid w:val="00753A37"/>
    <w:rsid w:val="0075429C"/>
    <w:rsid w:val="0075602C"/>
    <w:rsid w:val="007561F7"/>
    <w:rsid w:val="007563FD"/>
    <w:rsid w:val="0075689A"/>
    <w:rsid w:val="0076042F"/>
    <w:rsid w:val="007604C9"/>
    <w:rsid w:val="00760506"/>
    <w:rsid w:val="00760F15"/>
    <w:rsid w:val="00762CB0"/>
    <w:rsid w:val="00762F53"/>
    <w:rsid w:val="00763021"/>
    <w:rsid w:val="007637EB"/>
    <w:rsid w:val="00763CDC"/>
    <w:rsid w:val="007641E2"/>
    <w:rsid w:val="00765244"/>
    <w:rsid w:val="007652F7"/>
    <w:rsid w:val="00765442"/>
    <w:rsid w:val="00765D0D"/>
    <w:rsid w:val="0076730E"/>
    <w:rsid w:val="007674D4"/>
    <w:rsid w:val="00767984"/>
    <w:rsid w:val="00767B22"/>
    <w:rsid w:val="007708F0"/>
    <w:rsid w:val="0077149B"/>
    <w:rsid w:val="00772532"/>
    <w:rsid w:val="007732B1"/>
    <w:rsid w:val="00774C6B"/>
    <w:rsid w:val="00774D67"/>
    <w:rsid w:val="00775127"/>
    <w:rsid w:val="00775919"/>
    <w:rsid w:val="00775AB2"/>
    <w:rsid w:val="007764C7"/>
    <w:rsid w:val="00776719"/>
    <w:rsid w:val="0078019F"/>
    <w:rsid w:val="00781017"/>
    <w:rsid w:val="0078137D"/>
    <w:rsid w:val="00781A7B"/>
    <w:rsid w:val="00782939"/>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6C6C"/>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C7AA9"/>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4272"/>
    <w:rsid w:val="007E48DD"/>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716"/>
    <w:rsid w:val="007F279C"/>
    <w:rsid w:val="007F2BA6"/>
    <w:rsid w:val="007F2BA8"/>
    <w:rsid w:val="007F33AC"/>
    <w:rsid w:val="007F3504"/>
    <w:rsid w:val="007F39AC"/>
    <w:rsid w:val="007F3DD0"/>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7126"/>
    <w:rsid w:val="00807B86"/>
    <w:rsid w:val="00810516"/>
    <w:rsid w:val="00810536"/>
    <w:rsid w:val="008107CC"/>
    <w:rsid w:val="0081110E"/>
    <w:rsid w:val="00811264"/>
    <w:rsid w:val="0081143E"/>
    <w:rsid w:val="0081143F"/>
    <w:rsid w:val="008117AE"/>
    <w:rsid w:val="00812498"/>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39F"/>
    <w:rsid w:val="00821B3B"/>
    <w:rsid w:val="00821E13"/>
    <w:rsid w:val="00821ECB"/>
    <w:rsid w:val="008232B6"/>
    <w:rsid w:val="008238A5"/>
    <w:rsid w:val="008238EE"/>
    <w:rsid w:val="0082481B"/>
    <w:rsid w:val="00824E61"/>
    <w:rsid w:val="00824ECF"/>
    <w:rsid w:val="00825268"/>
    <w:rsid w:val="00825E25"/>
    <w:rsid w:val="00825F21"/>
    <w:rsid w:val="008265F2"/>
    <w:rsid w:val="008301C5"/>
    <w:rsid w:val="008306E8"/>
    <w:rsid w:val="0083082B"/>
    <w:rsid w:val="00832698"/>
    <w:rsid w:val="00832D19"/>
    <w:rsid w:val="00832F0C"/>
    <w:rsid w:val="00833165"/>
    <w:rsid w:val="008339CA"/>
    <w:rsid w:val="0083406D"/>
    <w:rsid w:val="00834301"/>
    <w:rsid w:val="008343A4"/>
    <w:rsid w:val="00835325"/>
    <w:rsid w:val="008355E6"/>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08AD"/>
    <w:rsid w:val="00851B75"/>
    <w:rsid w:val="00851C16"/>
    <w:rsid w:val="008528F7"/>
    <w:rsid w:val="00852B1D"/>
    <w:rsid w:val="00852EDF"/>
    <w:rsid w:val="008541B9"/>
    <w:rsid w:val="008549AE"/>
    <w:rsid w:val="0085524E"/>
    <w:rsid w:val="0085571D"/>
    <w:rsid w:val="00856542"/>
    <w:rsid w:val="008578B5"/>
    <w:rsid w:val="00860803"/>
    <w:rsid w:val="00860FA9"/>
    <w:rsid w:val="00861952"/>
    <w:rsid w:val="00861B99"/>
    <w:rsid w:val="008627EB"/>
    <w:rsid w:val="00863A8C"/>
    <w:rsid w:val="00863D0B"/>
    <w:rsid w:val="00864172"/>
    <w:rsid w:val="008642FA"/>
    <w:rsid w:val="008644BC"/>
    <w:rsid w:val="008645FD"/>
    <w:rsid w:val="00864949"/>
    <w:rsid w:val="00864DA5"/>
    <w:rsid w:val="00866336"/>
    <w:rsid w:val="00866443"/>
    <w:rsid w:val="008664A0"/>
    <w:rsid w:val="0086686A"/>
    <w:rsid w:val="0086732C"/>
    <w:rsid w:val="00867CD4"/>
    <w:rsid w:val="008708C7"/>
    <w:rsid w:val="00870EC6"/>
    <w:rsid w:val="0087117E"/>
    <w:rsid w:val="0087154D"/>
    <w:rsid w:val="00871894"/>
    <w:rsid w:val="008719CB"/>
    <w:rsid w:val="00872F9E"/>
    <w:rsid w:val="008733AB"/>
    <w:rsid w:val="008737F5"/>
    <w:rsid w:val="00873BC5"/>
    <w:rsid w:val="008742D1"/>
    <w:rsid w:val="008746CC"/>
    <w:rsid w:val="00874BDC"/>
    <w:rsid w:val="00875B02"/>
    <w:rsid w:val="00876E3C"/>
    <w:rsid w:val="008774EC"/>
    <w:rsid w:val="00877B6F"/>
    <w:rsid w:val="00877F24"/>
    <w:rsid w:val="00880679"/>
    <w:rsid w:val="008833DB"/>
    <w:rsid w:val="00884CE0"/>
    <w:rsid w:val="008855F5"/>
    <w:rsid w:val="0088573D"/>
    <w:rsid w:val="00885740"/>
    <w:rsid w:val="008859EE"/>
    <w:rsid w:val="00885DF1"/>
    <w:rsid w:val="00886C7A"/>
    <w:rsid w:val="008878E6"/>
    <w:rsid w:val="0089076C"/>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2C9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8AC"/>
    <w:rsid w:val="008B3AAE"/>
    <w:rsid w:val="008B46CE"/>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301F"/>
    <w:rsid w:val="008C3CBC"/>
    <w:rsid w:val="008C49A2"/>
    <w:rsid w:val="008C560B"/>
    <w:rsid w:val="008C5924"/>
    <w:rsid w:val="008C6190"/>
    <w:rsid w:val="008C61C0"/>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53B"/>
    <w:rsid w:val="008D53AA"/>
    <w:rsid w:val="008D5E07"/>
    <w:rsid w:val="008D62F6"/>
    <w:rsid w:val="008D76C3"/>
    <w:rsid w:val="008E02D2"/>
    <w:rsid w:val="008E0C0B"/>
    <w:rsid w:val="008E22D6"/>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1A9"/>
    <w:rsid w:val="00900795"/>
    <w:rsid w:val="009009E3"/>
    <w:rsid w:val="00900DC0"/>
    <w:rsid w:val="00900E1D"/>
    <w:rsid w:val="00901F2B"/>
    <w:rsid w:val="0090309D"/>
    <w:rsid w:val="0090361D"/>
    <w:rsid w:val="00905238"/>
    <w:rsid w:val="00905579"/>
    <w:rsid w:val="00905674"/>
    <w:rsid w:val="00905832"/>
    <w:rsid w:val="00905B10"/>
    <w:rsid w:val="0090643A"/>
    <w:rsid w:val="0090663C"/>
    <w:rsid w:val="009077F7"/>
    <w:rsid w:val="00907C59"/>
    <w:rsid w:val="00910A45"/>
    <w:rsid w:val="00910E5D"/>
    <w:rsid w:val="0091171F"/>
    <w:rsid w:val="00912E16"/>
    <w:rsid w:val="0091330D"/>
    <w:rsid w:val="0091347A"/>
    <w:rsid w:val="00914EC8"/>
    <w:rsid w:val="00915878"/>
    <w:rsid w:val="0091694D"/>
    <w:rsid w:val="009179EE"/>
    <w:rsid w:val="0092114D"/>
    <w:rsid w:val="0092140C"/>
    <w:rsid w:val="00922A7A"/>
    <w:rsid w:val="00922E6C"/>
    <w:rsid w:val="00923450"/>
    <w:rsid w:val="0092423C"/>
    <w:rsid w:val="00925C76"/>
    <w:rsid w:val="00926A5A"/>
    <w:rsid w:val="00926B4A"/>
    <w:rsid w:val="0092700C"/>
    <w:rsid w:val="00927BE1"/>
    <w:rsid w:val="00930639"/>
    <w:rsid w:val="00930915"/>
    <w:rsid w:val="009309F2"/>
    <w:rsid w:val="00931F41"/>
    <w:rsid w:val="00932276"/>
    <w:rsid w:val="00932993"/>
    <w:rsid w:val="00934B13"/>
    <w:rsid w:val="00934D69"/>
    <w:rsid w:val="0093524A"/>
    <w:rsid w:val="009353D4"/>
    <w:rsid w:val="00935AD2"/>
    <w:rsid w:val="00936544"/>
    <w:rsid w:val="00936FB0"/>
    <w:rsid w:val="009402FB"/>
    <w:rsid w:val="00940592"/>
    <w:rsid w:val="00941516"/>
    <w:rsid w:val="00942788"/>
    <w:rsid w:val="00942E6F"/>
    <w:rsid w:val="009436A9"/>
    <w:rsid w:val="00944796"/>
    <w:rsid w:val="00944850"/>
    <w:rsid w:val="00944B97"/>
    <w:rsid w:val="00946101"/>
    <w:rsid w:val="00946C56"/>
    <w:rsid w:val="009471FA"/>
    <w:rsid w:val="00947487"/>
    <w:rsid w:val="00951182"/>
    <w:rsid w:val="009536E6"/>
    <w:rsid w:val="009538B5"/>
    <w:rsid w:val="009541DF"/>
    <w:rsid w:val="0095492C"/>
    <w:rsid w:val="00955200"/>
    <w:rsid w:val="00955589"/>
    <w:rsid w:val="00956153"/>
    <w:rsid w:val="00956588"/>
    <w:rsid w:val="00956752"/>
    <w:rsid w:val="00956CC0"/>
    <w:rsid w:val="00957B21"/>
    <w:rsid w:val="00957F16"/>
    <w:rsid w:val="00960067"/>
    <w:rsid w:val="00960108"/>
    <w:rsid w:val="009602A6"/>
    <w:rsid w:val="009612DA"/>
    <w:rsid w:val="0096147E"/>
    <w:rsid w:val="009615D4"/>
    <w:rsid w:val="00961812"/>
    <w:rsid w:val="009619EF"/>
    <w:rsid w:val="00961DDB"/>
    <w:rsid w:val="00962284"/>
    <w:rsid w:val="009633DE"/>
    <w:rsid w:val="00964312"/>
    <w:rsid w:val="009651C4"/>
    <w:rsid w:val="00965B39"/>
    <w:rsid w:val="0096644E"/>
    <w:rsid w:val="0096670B"/>
    <w:rsid w:val="009677B2"/>
    <w:rsid w:val="00967EAD"/>
    <w:rsid w:val="00972EAF"/>
    <w:rsid w:val="00973168"/>
    <w:rsid w:val="009735D3"/>
    <w:rsid w:val="0097489A"/>
    <w:rsid w:val="009748DC"/>
    <w:rsid w:val="00974F75"/>
    <w:rsid w:val="00975222"/>
    <w:rsid w:val="009753FC"/>
    <w:rsid w:val="0097587D"/>
    <w:rsid w:val="0097669C"/>
    <w:rsid w:val="00976A4F"/>
    <w:rsid w:val="00976AEC"/>
    <w:rsid w:val="00976B20"/>
    <w:rsid w:val="009772E4"/>
    <w:rsid w:val="00977B37"/>
    <w:rsid w:val="00977E6E"/>
    <w:rsid w:val="00980254"/>
    <w:rsid w:val="00980446"/>
    <w:rsid w:val="00981595"/>
    <w:rsid w:val="0098280E"/>
    <w:rsid w:val="009836AA"/>
    <w:rsid w:val="00983C20"/>
    <w:rsid w:val="009845F3"/>
    <w:rsid w:val="00984CEB"/>
    <w:rsid w:val="00985C71"/>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2C9B"/>
    <w:rsid w:val="009A359B"/>
    <w:rsid w:val="009A4475"/>
    <w:rsid w:val="009A52E9"/>
    <w:rsid w:val="009A5492"/>
    <w:rsid w:val="009A6157"/>
    <w:rsid w:val="009A71BA"/>
    <w:rsid w:val="009A7758"/>
    <w:rsid w:val="009A7AF7"/>
    <w:rsid w:val="009B3AB7"/>
    <w:rsid w:val="009B5265"/>
    <w:rsid w:val="009B5365"/>
    <w:rsid w:val="009B5B0B"/>
    <w:rsid w:val="009B5F7A"/>
    <w:rsid w:val="009B68D9"/>
    <w:rsid w:val="009B69FD"/>
    <w:rsid w:val="009C0631"/>
    <w:rsid w:val="009C081E"/>
    <w:rsid w:val="009C0BE3"/>
    <w:rsid w:val="009C1258"/>
    <w:rsid w:val="009C1FA5"/>
    <w:rsid w:val="009C4099"/>
    <w:rsid w:val="009C413E"/>
    <w:rsid w:val="009C4478"/>
    <w:rsid w:val="009C4617"/>
    <w:rsid w:val="009C6458"/>
    <w:rsid w:val="009C6CF7"/>
    <w:rsid w:val="009D0159"/>
    <w:rsid w:val="009D22C5"/>
    <w:rsid w:val="009D3EA6"/>
    <w:rsid w:val="009D3F48"/>
    <w:rsid w:val="009D3FFC"/>
    <w:rsid w:val="009D4BD6"/>
    <w:rsid w:val="009D66E3"/>
    <w:rsid w:val="009D6AC1"/>
    <w:rsid w:val="009D732A"/>
    <w:rsid w:val="009D7F78"/>
    <w:rsid w:val="009E0C13"/>
    <w:rsid w:val="009E12E9"/>
    <w:rsid w:val="009E1EE8"/>
    <w:rsid w:val="009E210F"/>
    <w:rsid w:val="009E26B1"/>
    <w:rsid w:val="009E3615"/>
    <w:rsid w:val="009E65E9"/>
    <w:rsid w:val="009E6ADD"/>
    <w:rsid w:val="009F034C"/>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702"/>
    <w:rsid w:val="00A06AF0"/>
    <w:rsid w:val="00A06E6B"/>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DBD"/>
    <w:rsid w:val="00A30E24"/>
    <w:rsid w:val="00A31697"/>
    <w:rsid w:val="00A319B3"/>
    <w:rsid w:val="00A3283B"/>
    <w:rsid w:val="00A32F11"/>
    <w:rsid w:val="00A33298"/>
    <w:rsid w:val="00A3449E"/>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3EC7"/>
    <w:rsid w:val="00A44B27"/>
    <w:rsid w:val="00A44C2D"/>
    <w:rsid w:val="00A45030"/>
    <w:rsid w:val="00A45094"/>
    <w:rsid w:val="00A467A6"/>
    <w:rsid w:val="00A47919"/>
    <w:rsid w:val="00A50298"/>
    <w:rsid w:val="00A52A9E"/>
    <w:rsid w:val="00A52E0F"/>
    <w:rsid w:val="00A52E37"/>
    <w:rsid w:val="00A53C06"/>
    <w:rsid w:val="00A53C07"/>
    <w:rsid w:val="00A53D2F"/>
    <w:rsid w:val="00A53FD3"/>
    <w:rsid w:val="00A54DC1"/>
    <w:rsid w:val="00A6049B"/>
    <w:rsid w:val="00A60C8D"/>
    <w:rsid w:val="00A61262"/>
    <w:rsid w:val="00A619E1"/>
    <w:rsid w:val="00A61B0B"/>
    <w:rsid w:val="00A61D7E"/>
    <w:rsid w:val="00A62B63"/>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564"/>
    <w:rsid w:val="00A71724"/>
    <w:rsid w:val="00A72868"/>
    <w:rsid w:val="00A73222"/>
    <w:rsid w:val="00A73C07"/>
    <w:rsid w:val="00A74BDA"/>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2FD"/>
    <w:rsid w:val="00A91389"/>
    <w:rsid w:val="00A924CF"/>
    <w:rsid w:val="00A92E8B"/>
    <w:rsid w:val="00A9321E"/>
    <w:rsid w:val="00A93D6A"/>
    <w:rsid w:val="00A95C43"/>
    <w:rsid w:val="00A96282"/>
    <w:rsid w:val="00A97888"/>
    <w:rsid w:val="00AA0732"/>
    <w:rsid w:val="00AA0B6B"/>
    <w:rsid w:val="00AA0BF2"/>
    <w:rsid w:val="00AA0BFB"/>
    <w:rsid w:val="00AA0F67"/>
    <w:rsid w:val="00AA10AD"/>
    <w:rsid w:val="00AA11C2"/>
    <w:rsid w:val="00AA1648"/>
    <w:rsid w:val="00AA2A5A"/>
    <w:rsid w:val="00AA2D85"/>
    <w:rsid w:val="00AA4331"/>
    <w:rsid w:val="00AA49AE"/>
    <w:rsid w:val="00AA5442"/>
    <w:rsid w:val="00AA573A"/>
    <w:rsid w:val="00AA6505"/>
    <w:rsid w:val="00AA6629"/>
    <w:rsid w:val="00AA67E6"/>
    <w:rsid w:val="00AA6905"/>
    <w:rsid w:val="00AA6BF8"/>
    <w:rsid w:val="00AA71EB"/>
    <w:rsid w:val="00AA7C6B"/>
    <w:rsid w:val="00AA7FAC"/>
    <w:rsid w:val="00AB00FF"/>
    <w:rsid w:val="00AB0B2C"/>
    <w:rsid w:val="00AB0BDA"/>
    <w:rsid w:val="00AB1754"/>
    <w:rsid w:val="00AB2235"/>
    <w:rsid w:val="00AB276F"/>
    <w:rsid w:val="00AB3A80"/>
    <w:rsid w:val="00AB3C3E"/>
    <w:rsid w:val="00AB5366"/>
    <w:rsid w:val="00AB5780"/>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7D0"/>
    <w:rsid w:val="00AD0A03"/>
    <w:rsid w:val="00AD1CB9"/>
    <w:rsid w:val="00AD1D9A"/>
    <w:rsid w:val="00AD3174"/>
    <w:rsid w:val="00AD3622"/>
    <w:rsid w:val="00AD4193"/>
    <w:rsid w:val="00AD41DA"/>
    <w:rsid w:val="00AD4C1D"/>
    <w:rsid w:val="00AD571B"/>
    <w:rsid w:val="00AD5CC8"/>
    <w:rsid w:val="00AD5FC1"/>
    <w:rsid w:val="00AD7781"/>
    <w:rsid w:val="00AD7BE2"/>
    <w:rsid w:val="00AD7D11"/>
    <w:rsid w:val="00AD7E4B"/>
    <w:rsid w:val="00AE2C35"/>
    <w:rsid w:val="00AE3877"/>
    <w:rsid w:val="00AE47F9"/>
    <w:rsid w:val="00AE4BFD"/>
    <w:rsid w:val="00AE546F"/>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D5F"/>
    <w:rsid w:val="00AF6E0B"/>
    <w:rsid w:val="00AF7499"/>
    <w:rsid w:val="00B00B36"/>
    <w:rsid w:val="00B00F80"/>
    <w:rsid w:val="00B01B18"/>
    <w:rsid w:val="00B0250D"/>
    <w:rsid w:val="00B030DF"/>
    <w:rsid w:val="00B0313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27B2"/>
    <w:rsid w:val="00B13913"/>
    <w:rsid w:val="00B14282"/>
    <w:rsid w:val="00B14D4C"/>
    <w:rsid w:val="00B150D3"/>
    <w:rsid w:val="00B15ADC"/>
    <w:rsid w:val="00B16183"/>
    <w:rsid w:val="00B1677D"/>
    <w:rsid w:val="00B16F93"/>
    <w:rsid w:val="00B170E9"/>
    <w:rsid w:val="00B17F08"/>
    <w:rsid w:val="00B2046B"/>
    <w:rsid w:val="00B211C8"/>
    <w:rsid w:val="00B21B77"/>
    <w:rsid w:val="00B21D49"/>
    <w:rsid w:val="00B21EF7"/>
    <w:rsid w:val="00B22190"/>
    <w:rsid w:val="00B229AA"/>
    <w:rsid w:val="00B22B42"/>
    <w:rsid w:val="00B22BB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36F7B"/>
    <w:rsid w:val="00B406B2"/>
    <w:rsid w:val="00B40BA9"/>
    <w:rsid w:val="00B41677"/>
    <w:rsid w:val="00B41943"/>
    <w:rsid w:val="00B41A98"/>
    <w:rsid w:val="00B41BEB"/>
    <w:rsid w:val="00B41E68"/>
    <w:rsid w:val="00B4299A"/>
    <w:rsid w:val="00B42E78"/>
    <w:rsid w:val="00B44225"/>
    <w:rsid w:val="00B44317"/>
    <w:rsid w:val="00B44B0E"/>
    <w:rsid w:val="00B44C91"/>
    <w:rsid w:val="00B45FA4"/>
    <w:rsid w:val="00B47965"/>
    <w:rsid w:val="00B50096"/>
    <w:rsid w:val="00B50789"/>
    <w:rsid w:val="00B517F0"/>
    <w:rsid w:val="00B526F4"/>
    <w:rsid w:val="00B52A75"/>
    <w:rsid w:val="00B5404E"/>
    <w:rsid w:val="00B540B2"/>
    <w:rsid w:val="00B5481B"/>
    <w:rsid w:val="00B54CC8"/>
    <w:rsid w:val="00B557EA"/>
    <w:rsid w:val="00B56825"/>
    <w:rsid w:val="00B56FEF"/>
    <w:rsid w:val="00B5733C"/>
    <w:rsid w:val="00B57883"/>
    <w:rsid w:val="00B6099B"/>
    <w:rsid w:val="00B60EDD"/>
    <w:rsid w:val="00B611AC"/>
    <w:rsid w:val="00B61E2D"/>
    <w:rsid w:val="00B61EF9"/>
    <w:rsid w:val="00B61FA8"/>
    <w:rsid w:val="00B62C3E"/>
    <w:rsid w:val="00B62F73"/>
    <w:rsid w:val="00B6336C"/>
    <w:rsid w:val="00B64469"/>
    <w:rsid w:val="00B6605F"/>
    <w:rsid w:val="00B664D4"/>
    <w:rsid w:val="00B66923"/>
    <w:rsid w:val="00B66925"/>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36B"/>
    <w:rsid w:val="00B81608"/>
    <w:rsid w:val="00B81F88"/>
    <w:rsid w:val="00B82454"/>
    <w:rsid w:val="00B828A0"/>
    <w:rsid w:val="00B834C5"/>
    <w:rsid w:val="00B83DE4"/>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F3C"/>
    <w:rsid w:val="00BA218E"/>
    <w:rsid w:val="00BA2905"/>
    <w:rsid w:val="00BA29A0"/>
    <w:rsid w:val="00BA44A3"/>
    <w:rsid w:val="00BA49AE"/>
    <w:rsid w:val="00BA4CA7"/>
    <w:rsid w:val="00BA568B"/>
    <w:rsid w:val="00BA643C"/>
    <w:rsid w:val="00BA7B0C"/>
    <w:rsid w:val="00BB0448"/>
    <w:rsid w:val="00BB0B3F"/>
    <w:rsid w:val="00BB11FE"/>
    <w:rsid w:val="00BB1993"/>
    <w:rsid w:val="00BB1DF4"/>
    <w:rsid w:val="00BB1F2D"/>
    <w:rsid w:val="00BB38AE"/>
    <w:rsid w:val="00BB392C"/>
    <w:rsid w:val="00BB3976"/>
    <w:rsid w:val="00BB3F8C"/>
    <w:rsid w:val="00BB4007"/>
    <w:rsid w:val="00BB4BB0"/>
    <w:rsid w:val="00BB4CF8"/>
    <w:rsid w:val="00BC0538"/>
    <w:rsid w:val="00BC134B"/>
    <w:rsid w:val="00BC1BE4"/>
    <w:rsid w:val="00BC228C"/>
    <w:rsid w:val="00BC2B16"/>
    <w:rsid w:val="00BC3709"/>
    <w:rsid w:val="00BC59AF"/>
    <w:rsid w:val="00BC5A30"/>
    <w:rsid w:val="00BC6004"/>
    <w:rsid w:val="00BC6180"/>
    <w:rsid w:val="00BC683B"/>
    <w:rsid w:val="00BC71F4"/>
    <w:rsid w:val="00BD00A8"/>
    <w:rsid w:val="00BD1131"/>
    <w:rsid w:val="00BD1183"/>
    <w:rsid w:val="00BD1890"/>
    <w:rsid w:val="00BD1C0D"/>
    <w:rsid w:val="00BD1DBC"/>
    <w:rsid w:val="00BD1ED5"/>
    <w:rsid w:val="00BD258F"/>
    <w:rsid w:val="00BD28BB"/>
    <w:rsid w:val="00BD28DE"/>
    <w:rsid w:val="00BD319A"/>
    <w:rsid w:val="00BD398A"/>
    <w:rsid w:val="00BD3C1C"/>
    <w:rsid w:val="00BD3DA5"/>
    <w:rsid w:val="00BD5961"/>
    <w:rsid w:val="00BD5BCE"/>
    <w:rsid w:val="00BD5C41"/>
    <w:rsid w:val="00BD5F24"/>
    <w:rsid w:val="00BD662C"/>
    <w:rsid w:val="00BD70AC"/>
    <w:rsid w:val="00BD7E3B"/>
    <w:rsid w:val="00BE018E"/>
    <w:rsid w:val="00BE038C"/>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2F2D"/>
    <w:rsid w:val="00BF348A"/>
    <w:rsid w:val="00BF3723"/>
    <w:rsid w:val="00BF3BDE"/>
    <w:rsid w:val="00BF4413"/>
    <w:rsid w:val="00BF61A4"/>
    <w:rsid w:val="00BF6637"/>
    <w:rsid w:val="00BF67FF"/>
    <w:rsid w:val="00BF726D"/>
    <w:rsid w:val="00BF76E7"/>
    <w:rsid w:val="00BF77BF"/>
    <w:rsid w:val="00BF7EC2"/>
    <w:rsid w:val="00C0137A"/>
    <w:rsid w:val="00C03CB9"/>
    <w:rsid w:val="00C04338"/>
    <w:rsid w:val="00C052C5"/>
    <w:rsid w:val="00C056BF"/>
    <w:rsid w:val="00C05DF3"/>
    <w:rsid w:val="00C1047C"/>
    <w:rsid w:val="00C10577"/>
    <w:rsid w:val="00C1073C"/>
    <w:rsid w:val="00C110DC"/>
    <w:rsid w:val="00C113EF"/>
    <w:rsid w:val="00C11924"/>
    <w:rsid w:val="00C11AA8"/>
    <w:rsid w:val="00C11ABA"/>
    <w:rsid w:val="00C12B8B"/>
    <w:rsid w:val="00C135B5"/>
    <w:rsid w:val="00C1370D"/>
    <w:rsid w:val="00C14124"/>
    <w:rsid w:val="00C14844"/>
    <w:rsid w:val="00C150E3"/>
    <w:rsid w:val="00C15873"/>
    <w:rsid w:val="00C15B28"/>
    <w:rsid w:val="00C168C6"/>
    <w:rsid w:val="00C16EC9"/>
    <w:rsid w:val="00C1713B"/>
    <w:rsid w:val="00C173BB"/>
    <w:rsid w:val="00C2254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BE6"/>
    <w:rsid w:val="00C5314C"/>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577"/>
    <w:rsid w:val="00C62823"/>
    <w:rsid w:val="00C629A4"/>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1E44"/>
    <w:rsid w:val="00C826CF"/>
    <w:rsid w:val="00C82A51"/>
    <w:rsid w:val="00C845CF"/>
    <w:rsid w:val="00C85A57"/>
    <w:rsid w:val="00C85B2D"/>
    <w:rsid w:val="00C87231"/>
    <w:rsid w:val="00C901B6"/>
    <w:rsid w:val="00C9076A"/>
    <w:rsid w:val="00C918B3"/>
    <w:rsid w:val="00C91CCC"/>
    <w:rsid w:val="00C927F4"/>
    <w:rsid w:val="00C92A63"/>
    <w:rsid w:val="00C92AE3"/>
    <w:rsid w:val="00C93094"/>
    <w:rsid w:val="00C931E8"/>
    <w:rsid w:val="00C94608"/>
    <w:rsid w:val="00C948CD"/>
    <w:rsid w:val="00C950B9"/>
    <w:rsid w:val="00C95671"/>
    <w:rsid w:val="00C95EFF"/>
    <w:rsid w:val="00C9622B"/>
    <w:rsid w:val="00C96CBF"/>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638B"/>
    <w:rsid w:val="00CC0A63"/>
    <w:rsid w:val="00CC1D16"/>
    <w:rsid w:val="00CC231B"/>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F0A"/>
    <w:rsid w:val="00CD167A"/>
    <w:rsid w:val="00CD191B"/>
    <w:rsid w:val="00CD3278"/>
    <w:rsid w:val="00CD3B1C"/>
    <w:rsid w:val="00CD61C0"/>
    <w:rsid w:val="00CD63AA"/>
    <w:rsid w:val="00CD67C6"/>
    <w:rsid w:val="00CD6CCA"/>
    <w:rsid w:val="00CD762B"/>
    <w:rsid w:val="00CD7889"/>
    <w:rsid w:val="00CD7907"/>
    <w:rsid w:val="00CE0156"/>
    <w:rsid w:val="00CE02EA"/>
    <w:rsid w:val="00CE0489"/>
    <w:rsid w:val="00CE1400"/>
    <w:rsid w:val="00CE158A"/>
    <w:rsid w:val="00CE269F"/>
    <w:rsid w:val="00CE45E9"/>
    <w:rsid w:val="00CE5F56"/>
    <w:rsid w:val="00CE6C5D"/>
    <w:rsid w:val="00CE6E8B"/>
    <w:rsid w:val="00CE7520"/>
    <w:rsid w:val="00CF0728"/>
    <w:rsid w:val="00CF0E5E"/>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7A"/>
    <w:rsid w:val="00D0246D"/>
    <w:rsid w:val="00D04976"/>
    <w:rsid w:val="00D06E34"/>
    <w:rsid w:val="00D0713E"/>
    <w:rsid w:val="00D07644"/>
    <w:rsid w:val="00D077EE"/>
    <w:rsid w:val="00D1066E"/>
    <w:rsid w:val="00D1094E"/>
    <w:rsid w:val="00D112AC"/>
    <w:rsid w:val="00D1134A"/>
    <w:rsid w:val="00D11C1E"/>
    <w:rsid w:val="00D11C38"/>
    <w:rsid w:val="00D11EEF"/>
    <w:rsid w:val="00D12B0E"/>
    <w:rsid w:val="00D12D48"/>
    <w:rsid w:val="00D13045"/>
    <w:rsid w:val="00D13606"/>
    <w:rsid w:val="00D13F27"/>
    <w:rsid w:val="00D152CA"/>
    <w:rsid w:val="00D155FF"/>
    <w:rsid w:val="00D1634C"/>
    <w:rsid w:val="00D16841"/>
    <w:rsid w:val="00D16E6A"/>
    <w:rsid w:val="00D1740D"/>
    <w:rsid w:val="00D177B9"/>
    <w:rsid w:val="00D179DB"/>
    <w:rsid w:val="00D17C44"/>
    <w:rsid w:val="00D2070E"/>
    <w:rsid w:val="00D22A11"/>
    <w:rsid w:val="00D23A9A"/>
    <w:rsid w:val="00D24A65"/>
    <w:rsid w:val="00D24EAB"/>
    <w:rsid w:val="00D25AE7"/>
    <w:rsid w:val="00D26258"/>
    <w:rsid w:val="00D26558"/>
    <w:rsid w:val="00D26A3C"/>
    <w:rsid w:val="00D26DAF"/>
    <w:rsid w:val="00D30D93"/>
    <w:rsid w:val="00D31921"/>
    <w:rsid w:val="00D32224"/>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3DC7"/>
    <w:rsid w:val="00D63F5E"/>
    <w:rsid w:val="00D64315"/>
    <w:rsid w:val="00D64813"/>
    <w:rsid w:val="00D64AF3"/>
    <w:rsid w:val="00D64BD5"/>
    <w:rsid w:val="00D6565F"/>
    <w:rsid w:val="00D656D0"/>
    <w:rsid w:val="00D66257"/>
    <w:rsid w:val="00D6694B"/>
    <w:rsid w:val="00D66CB0"/>
    <w:rsid w:val="00D6748E"/>
    <w:rsid w:val="00D67BE5"/>
    <w:rsid w:val="00D67DCE"/>
    <w:rsid w:val="00D67F8C"/>
    <w:rsid w:val="00D7037C"/>
    <w:rsid w:val="00D705C2"/>
    <w:rsid w:val="00D70899"/>
    <w:rsid w:val="00D70F1B"/>
    <w:rsid w:val="00D71440"/>
    <w:rsid w:val="00D71935"/>
    <w:rsid w:val="00D72A05"/>
    <w:rsid w:val="00D73017"/>
    <w:rsid w:val="00D73303"/>
    <w:rsid w:val="00D736F6"/>
    <w:rsid w:val="00D745CC"/>
    <w:rsid w:val="00D74FB0"/>
    <w:rsid w:val="00D7592B"/>
    <w:rsid w:val="00D75CB0"/>
    <w:rsid w:val="00D77214"/>
    <w:rsid w:val="00D7792F"/>
    <w:rsid w:val="00D80170"/>
    <w:rsid w:val="00D804F2"/>
    <w:rsid w:val="00D80827"/>
    <w:rsid w:val="00D81578"/>
    <w:rsid w:val="00D81FCA"/>
    <w:rsid w:val="00D820F8"/>
    <w:rsid w:val="00D852C2"/>
    <w:rsid w:val="00D856C5"/>
    <w:rsid w:val="00D856D3"/>
    <w:rsid w:val="00D8595F"/>
    <w:rsid w:val="00D85CE4"/>
    <w:rsid w:val="00D86409"/>
    <w:rsid w:val="00D870BF"/>
    <w:rsid w:val="00D875FD"/>
    <w:rsid w:val="00D877B3"/>
    <w:rsid w:val="00D907C6"/>
    <w:rsid w:val="00D9098E"/>
    <w:rsid w:val="00D90E1F"/>
    <w:rsid w:val="00D90FDD"/>
    <w:rsid w:val="00D91E4A"/>
    <w:rsid w:val="00D923FF"/>
    <w:rsid w:val="00D9337E"/>
    <w:rsid w:val="00D9474C"/>
    <w:rsid w:val="00D96DF4"/>
    <w:rsid w:val="00D9706C"/>
    <w:rsid w:val="00D97505"/>
    <w:rsid w:val="00D97524"/>
    <w:rsid w:val="00D97C6B"/>
    <w:rsid w:val="00DA06A4"/>
    <w:rsid w:val="00DA07AE"/>
    <w:rsid w:val="00DA0CCE"/>
    <w:rsid w:val="00DA1DD9"/>
    <w:rsid w:val="00DA236E"/>
    <w:rsid w:val="00DA2461"/>
    <w:rsid w:val="00DA2EE7"/>
    <w:rsid w:val="00DA4004"/>
    <w:rsid w:val="00DA4996"/>
    <w:rsid w:val="00DA499E"/>
    <w:rsid w:val="00DA5E12"/>
    <w:rsid w:val="00DA5E19"/>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D78"/>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E187A"/>
    <w:rsid w:val="00DE18DB"/>
    <w:rsid w:val="00DE1B4A"/>
    <w:rsid w:val="00DE3293"/>
    <w:rsid w:val="00DE337E"/>
    <w:rsid w:val="00DE38A2"/>
    <w:rsid w:val="00DE3B0F"/>
    <w:rsid w:val="00DE431F"/>
    <w:rsid w:val="00DE5357"/>
    <w:rsid w:val="00DE53BD"/>
    <w:rsid w:val="00DE7CEF"/>
    <w:rsid w:val="00DE7D47"/>
    <w:rsid w:val="00DF0183"/>
    <w:rsid w:val="00DF0663"/>
    <w:rsid w:val="00DF1B50"/>
    <w:rsid w:val="00DF1D74"/>
    <w:rsid w:val="00DF263D"/>
    <w:rsid w:val="00DF2BF6"/>
    <w:rsid w:val="00DF3850"/>
    <w:rsid w:val="00DF40DE"/>
    <w:rsid w:val="00DF487C"/>
    <w:rsid w:val="00DF6DF6"/>
    <w:rsid w:val="00DF7382"/>
    <w:rsid w:val="00DF7EBC"/>
    <w:rsid w:val="00E019C2"/>
    <w:rsid w:val="00E01A5D"/>
    <w:rsid w:val="00E01CEA"/>
    <w:rsid w:val="00E02688"/>
    <w:rsid w:val="00E02E2E"/>
    <w:rsid w:val="00E03F01"/>
    <w:rsid w:val="00E0460D"/>
    <w:rsid w:val="00E057CE"/>
    <w:rsid w:val="00E0599F"/>
    <w:rsid w:val="00E06BBE"/>
    <w:rsid w:val="00E06E24"/>
    <w:rsid w:val="00E07ADF"/>
    <w:rsid w:val="00E10168"/>
    <w:rsid w:val="00E10308"/>
    <w:rsid w:val="00E10AD3"/>
    <w:rsid w:val="00E10D3B"/>
    <w:rsid w:val="00E11C53"/>
    <w:rsid w:val="00E11E84"/>
    <w:rsid w:val="00E125F3"/>
    <w:rsid w:val="00E12717"/>
    <w:rsid w:val="00E12948"/>
    <w:rsid w:val="00E12E6C"/>
    <w:rsid w:val="00E137ED"/>
    <w:rsid w:val="00E138E3"/>
    <w:rsid w:val="00E140A6"/>
    <w:rsid w:val="00E141E5"/>
    <w:rsid w:val="00E14797"/>
    <w:rsid w:val="00E15968"/>
    <w:rsid w:val="00E15BE4"/>
    <w:rsid w:val="00E16032"/>
    <w:rsid w:val="00E16540"/>
    <w:rsid w:val="00E166CC"/>
    <w:rsid w:val="00E16785"/>
    <w:rsid w:val="00E16E28"/>
    <w:rsid w:val="00E16FC8"/>
    <w:rsid w:val="00E173C2"/>
    <w:rsid w:val="00E209EA"/>
    <w:rsid w:val="00E2145A"/>
    <w:rsid w:val="00E21C9E"/>
    <w:rsid w:val="00E21E9E"/>
    <w:rsid w:val="00E222DF"/>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3EC"/>
    <w:rsid w:val="00E4257F"/>
    <w:rsid w:val="00E44B56"/>
    <w:rsid w:val="00E44CEB"/>
    <w:rsid w:val="00E45E91"/>
    <w:rsid w:val="00E46524"/>
    <w:rsid w:val="00E467BD"/>
    <w:rsid w:val="00E50A98"/>
    <w:rsid w:val="00E51B93"/>
    <w:rsid w:val="00E526F4"/>
    <w:rsid w:val="00E5488D"/>
    <w:rsid w:val="00E54E1B"/>
    <w:rsid w:val="00E54F54"/>
    <w:rsid w:val="00E560F5"/>
    <w:rsid w:val="00E5711C"/>
    <w:rsid w:val="00E603D2"/>
    <w:rsid w:val="00E60BF8"/>
    <w:rsid w:val="00E61114"/>
    <w:rsid w:val="00E61301"/>
    <w:rsid w:val="00E61639"/>
    <w:rsid w:val="00E61D44"/>
    <w:rsid w:val="00E622B9"/>
    <w:rsid w:val="00E63621"/>
    <w:rsid w:val="00E639E8"/>
    <w:rsid w:val="00E63AEA"/>
    <w:rsid w:val="00E647E8"/>
    <w:rsid w:val="00E6564D"/>
    <w:rsid w:val="00E65882"/>
    <w:rsid w:val="00E66048"/>
    <w:rsid w:val="00E66A25"/>
    <w:rsid w:val="00E67145"/>
    <w:rsid w:val="00E71865"/>
    <w:rsid w:val="00E719B5"/>
    <w:rsid w:val="00E71A6B"/>
    <w:rsid w:val="00E72807"/>
    <w:rsid w:val="00E732BA"/>
    <w:rsid w:val="00E735EF"/>
    <w:rsid w:val="00E73AD2"/>
    <w:rsid w:val="00E74243"/>
    <w:rsid w:val="00E7474A"/>
    <w:rsid w:val="00E74EED"/>
    <w:rsid w:val="00E76875"/>
    <w:rsid w:val="00E77093"/>
    <w:rsid w:val="00E8093C"/>
    <w:rsid w:val="00E80DCD"/>
    <w:rsid w:val="00E820AD"/>
    <w:rsid w:val="00E83550"/>
    <w:rsid w:val="00E83573"/>
    <w:rsid w:val="00E84405"/>
    <w:rsid w:val="00E84EB0"/>
    <w:rsid w:val="00E85233"/>
    <w:rsid w:val="00E853E4"/>
    <w:rsid w:val="00E86809"/>
    <w:rsid w:val="00E86DDC"/>
    <w:rsid w:val="00E87BC2"/>
    <w:rsid w:val="00E87D88"/>
    <w:rsid w:val="00E90333"/>
    <w:rsid w:val="00E90523"/>
    <w:rsid w:val="00E90D65"/>
    <w:rsid w:val="00E92416"/>
    <w:rsid w:val="00E92A52"/>
    <w:rsid w:val="00E92AB7"/>
    <w:rsid w:val="00E93169"/>
    <w:rsid w:val="00E947C9"/>
    <w:rsid w:val="00E95437"/>
    <w:rsid w:val="00E95847"/>
    <w:rsid w:val="00E95F08"/>
    <w:rsid w:val="00E95F7E"/>
    <w:rsid w:val="00E96923"/>
    <w:rsid w:val="00E96D99"/>
    <w:rsid w:val="00E96F1D"/>
    <w:rsid w:val="00E970E9"/>
    <w:rsid w:val="00EA06B0"/>
    <w:rsid w:val="00EA0BCC"/>
    <w:rsid w:val="00EA13A5"/>
    <w:rsid w:val="00EA1D94"/>
    <w:rsid w:val="00EA40BB"/>
    <w:rsid w:val="00EA4D0A"/>
    <w:rsid w:val="00EA555A"/>
    <w:rsid w:val="00EA581A"/>
    <w:rsid w:val="00EA59CC"/>
    <w:rsid w:val="00EA6122"/>
    <w:rsid w:val="00EA66E5"/>
    <w:rsid w:val="00EA68C3"/>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675"/>
    <w:rsid w:val="00EB47E6"/>
    <w:rsid w:val="00EB4A44"/>
    <w:rsid w:val="00EB50DD"/>
    <w:rsid w:val="00EB50F4"/>
    <w:rsid w:val="00EB5B43"/>
    <w:rsid w:val="00EB5ECA"/>
    <w:rsid w:val="00EB6573"/>
    <w:rsid w:val="00EB6730"/>
    <w:rsid w:val="00EB76E9"/>
    <w:rsid w:val="00EB7B13"/>
    <w:rsid w:val="00EB7B87"/>
    <w:rsid w:val="00EC00A3"/>
    <w:rsid w:val="00EC061A"/>
    <w:rsid w:val="00EC0708"/>
    <w:rsid w:val="00EC4E68"/>
    <w:rsid w:val="00EC543C"/>
    <w:rsid w:val="00EC6849"/>
    <w:rsid w:val="00EC6C23"/>
    <w:rsid w:val="00EC6E8A"/>
    <w:rsid w:val="00EC6EB9"/>
    <w:rsid w:val="00EC7775"/>
    <w:rsid w:val="00ED0E52"/>
    <w:rsid w:val="00ED2D78"/>
    <w:rsid w:val="00ED3958"/>
    <w:rsid w:val="00ED3B80"/>
    <w:rsid w:val="00ED3FB3"/>
    <w:rsid w:val="00ED4499"/>
    <w:rsid w:val="00ED49CB"/>
    <w:rsid w:val="00ED5AB7"/>
    <w:rsid w:val="00ED6D62"/>
    <w:rsid w:val="00ED6FCA"/>
    <w:rsid w:val="00ED7179"/>
    <w:rsid w:val="00ED76A0"/>
    <w:rsid w:val="00ED7803"/>
    <w:rsid w:val="00ED7E12"/>
    <w:rsid w:val="00EE0375"/>
    <w:rsid w:val="00EE08F6"/>
    <w:rsid w:val="00EE0947"/>
    <w:rsid w:val="00EE0BFC"/>
    <w:rsid w:val="00EE3ADF"/>
    <w:rsid w:val="00EE3D45"/>
    <w:rsid w:val="00EE415A"/>
    <w:rsid w:val="00EE572F"/>
    <w:rsid w:val="00EE608F"/>
    <w:rsid w:val="00EE761A"/>
    <w:rsid w:val="00EE78E2"/>
    <w:rsid w:val="00EE7C14"/>
    <w:rsid w:val="00EF0002"/>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6EE"/>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4001C"/>
    <w:rsid w:val="00F40205"/>
    <w:rsid w:val="00F407CD"/>
    <w:rsid w:val="00F40C63"/>
    <w:rsid w:val="00F42758"/>
    <w:rsid w:val="00F42C02"/>
    <w:rsid w:val="00F447D7"/>
    <w:rsid w:val="00F44892"/>
    <w:rsid w:val="00F45619"/>
    <w:rsid w:val="00F456FE"/>
    <w:rsid w:val="00F46201"/>
    <w:rsid w:val="00F46A7C"/>
    <w:rsid w:val="00F475D1"/>
    <w:rsid w:val="00F47C35"/>
    <w:rsid w:val="00F50CCE"/>
    <w:rsid w:val="00F51282"/>
    <w:rsid w:val="00F51CF6"/>
    <w:rsid w:val="00F60781"/>
    <w:rsid w:val="00F62D53"/>
    <w:rsid w:val="00F6304E"/>
    <w:rsid w:val="00F6387C"/>
    <w:rsid w:val="00F639E3"/>
    <w:rsid w:val="00F63A74"/>
    <w:rsid w:val="00F64F06"/>
    <w:rsid w:val="00F6594E"/>
    <w:rsid w:val="00F661A6"/>
    <w:rsid w:val="00F674DC"/>
    <w:rsid w:val="00F70440"/>
    <w:rsid w:val="00F70D1C"/>
    <w:rsid w:val="00F72388"/>
    <w:rsid w:val="00F742ED"/>
    <w:rsid w:val="00F7430F"/>
    <w:rsid w:val="00F7467E"/>
    <w:rsid w:val="00F74BCE"/>
    <w:rsid w:val="00F74F8E"/>
    <w:rsid w:val="00F775B3"/>
    <w:rsid w:val="00F77EC4"/>
    <w:rsid w:val="00F802AD"/>
    <w:rsid w:val="00F8089E"/>
    <w:rsid w:val="00F80936"/>
    <w:rsid w:val="00F80F2B"/>
    <w:rsid w:val="00F80F3F"/>
    <w:rsid w:val="00F836EC"/>
    <w:rsid w:val="00F8402B"/>
    <w:rsid w:val="00F84249"/>
    <w:rsid w:val="00F8436E"/>
    <w:rsid w:val="00F860E5"/>
    <w:rsid w:val="00F861AD"/>
    <w:rsid w:val="00F87491"/>
    <w:rsid w:val="00F874DB"/>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E36"/>
    <w:rsid w:val="00F97F42"/>
    <w:rsid w:val="00FA0440"/>
    <w:rsid w:val="00FA046C"/>
    <w:rsid w:val="00FA0E7C"/>
    <w:rsid w:val="00FA0ECC"/>
    <w:rsid w:val="00FA295C"/>
    <w:rsid w:val="00FA427C"/>
    <w:rsid w:val="00FA4349"/>
    <w:rsid w:val="00FA482B"/>
    <w:rsid w:val="00FA4B3B"/>
    <w:rsid w:val="00FA665A"/>
    <w:rsid w:val="00FA6A1A"/>
    <w:rsid w:val="00FA6A7A"/>
    <w:rsid w:val="00FB0996"/>
    <w:rsid w:val="00FB0B72"/>
    <w:rsid w:val="00FB1BBD"/>
    <w:rsid w:val="00FB2598"/>
    <w:rsid w:val="00FB2632"/>
    <w:rsid w:val="00FB2994"/>
    <w:rsid w:val="00FB2BA4"/>
    <w:rsid w:val="00FB2E96"/>
    <w:rsid w:val="00FB49D2"/>
    <w:rsid w:val="00FB4E31"/>
    <w:rsid w:val="00FB517D"/>
    <w:rsid w:val="00FB51B1"/>
    <w:rsid w:val="00FB5A52"/>
    <w:rsid w:val="00FB5A5F"/>
    <w:rsid w:val="00FB6232"/>
    <w:rsid w:val="00FB6513"/>
    <w:rsid w:val="00FB6571"/>
    <w:rsid w:val="00FB65C5"/>
    <w:rsid w:val="00FB6C3B"/>
    <w:rsid w:val="00FB71D9"/>
    <w:rsid w:val="00FB7F97"/>
    <w:rsid w:val="00FC0086"/>
    <w:rsid w:val="00FC0857"/>
    <w:rsid w:val="00FC145B"/>
    <w:rsid w:val="00FC17F4"/>
    <w:rsid w:val="00FC184F"/>
    <w:rsid w:val="00FC1C50"/>
    <w:rsid w:val="00FC2729"/>
    <w:rsid w:val="00FC3B95"/>
    <w:rsid w:val="00FC412D"/>
    <w:rsid w:val="00FC4467"/>
    <w:rsid w:val="00FC6FF3"/>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42E5"/>
    <w:rsid w:val="00FD43E9"/>
    <w:rsid w:val="00FD446E"/>
    <w:rsid w:val="00FD4FE5"/>
    <w:rsid w:val="00FD51D8"/>
    <w:rsid w:val="00FD6CBE"/>
    <w:rsid w:val="00FD6E1B"/>
    <w:rsid w:val="00FD7D8B"/>
    <w:rsid w:val="00FD7E75"/>
    <w:rsid w:val="00FE0300"/>
    <w:rsid w:val="00FE0455"/>
    <w:rsid w:val="00FE054A"/>
    <w:rsid w:val="00FE0966"/>
    <w:rsid w:val="00FE1233"/>
    <w:rsid w:val="00FE1541"/>
    <w:rsid w:val="00FE1C0E"/>
    <w:rsid w:val="00FE24D3"/>
    <w:rsid w:val="00FE273C"/>
    <w:rsid w:val="00FE32AF"/>
    <w:rsid w:val="00FE3B11"/>
    <w:rsid w:val="00FE50E4"/>
    <w:rsid w:val="00FE51FD"/>
    <w:rsid w:val="00FE5CFA"/>
    <w:rsid w:val="00FE6290"/>
    <w:rsid w:val="00FE6CF6"/>
    <w:rsid w:val="00FE74AC"/>
    <w:rsid w:val="00FE78EF"/>
    <w:rsid w:val="00FF054D"/>
    <w:rsid w:val="00FF06C2"/>
    <w:rsid w:val="00FF0DBA"/>
    <w:rsid w:val="00FF185E"/>
    <w:rsid w:val="00FF1D74"/>
    <w:rsid w:val="00FF2C42"/>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Normal"/>
    <w:link w:val="Heading1Char"/>
    <w:qFormat/>
    <w:pPr>
      <w:keepNext/>
      <w:tabs>
        <w:tab w:val="left" w:pos="567"/>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Heading1"/>
    <w:next w:val="Normal"/>
    <w:link w:val="Heading2Char"/>
    <w:qFormat/>
    <w:pPr>
      <w:tabs>
        <w:tab w:val="left" w:pos="2269"/>
      </w:tabs>
      <w:outlineLvl w:val="1"/>
    </w:pPr>
    <w:rPr>
      <w:iCs/>
      <w:szCs w:val="28"/>
    </w:rPr>
  </w:style>
  <w:style w:type="paragraph" w:styleId="Heading3">
    <w:name w:val="heading 3"/>
    <w:basedOn w:val="Heading2"/>
    <w:next w:val="Normal"/>
    <w:link w:val="Heading3Char"/>
    <w:qFormat/>
    <w:pPr>
      <w:numPr>
        <w:ilvl w:val="2"/>
      </w:numPr>
      <w:outlineLvl w:val="2"/>
    </w:pPr>
    <w:rPr>
      <w:rFonts w:ascii="Arial" w:hAnsi="Arial"/>
      <w:sz w:val="26"/>
      <w:szCs w:val="26"/>
    </w:rPr>
  </w:style>
  <w:style w:type="paragraph" w:styleId="Heading4">
    <w:name w:val="heading 4"/>
    <w:basedOn w:val="Heading3"/>
    <w:next w:val="Normal"/>
    <w:link w:val="Heading4Char"/>
    <w:qFormat/>
    <w:pPr>
      <w:numPr>
        <w:ilvl w:val="3"/>
      </w:numPr>
      <w:outlineLvl w:val="3"/>
    </w:pPr>
    <w:rPr>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BodyText">
    <w:name w:val="Body Text"/>
    <w:basedOn w:val="Normal"/>
    <w:link w:val="BodyTextChar"/>
    <w:qFormat/>
    <w:pPr>
      <w:spacing w:after="120"/>
      <w:jc w:val="both"/>
    </w:pPr>
    <w:rPr>
      <w:rFonts w:eastAsia="MS Mincho"/>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qFormat/>
    <w:pPr>
      <w:spacing w:before="75" w:after="75"/>
    </w:pPr>
    <w:rPr>
      <w:sz w:val="24"/>
      <w:lang w:eastAsia="zh-CN"/>
    </w:r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Heading5"/>
    <w:next w:val="Normal"/>
    <w:link w:val="H6Char"/>
    <w:qFormat/>
    <w:pPr>
      <w:keepNext/>
      <w:keepLines/>
      <w:spacing w:before="120" w:after="180"/>
      <w:ind w:left="1985" w:hanging="1985"/>
      <w:outlineLvl w:val="9"/>
    </w:pPr>
    <w:rPr>
      <w:rFonts w:ascii="Arial" w:eastAsia="SimSun"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BodyTextIndent">
    <w:name w:val="Body Text Indent"/>
    <w:basedOn w:val="Normal"/>
    <w:link w:val="BodyTextIndentChar"/>
    <w:uiPriority w:val="99"/>
    <w:semiHidden/>
    <w:unhideWhenUsed/>
    <w:rsid w:val="00D9337E"/>
    <w:pPr>
      <w:spacing w:after="120"/>
      <w:ind w:leftChars="200" w:left="420"/>
    </w:pPr>
  </w:style>
  <w:style w:type="character" w:customStyle="1" w:styleId="BodyTextIndentChar">
    <w:name w:val="Body Text Indent Char"/>
    <w:basedOn w:val="DefaultParagraphFont"/>
    <w:link w:val="BodyTextIndent"/>
    <w:uiPriority w:val="99"/>
    <w:semiHidden/>
    <w:rsid w:val="00D9337E"/>
    <w:rPr>
      <w:rFonts w:ascii="Times New Roman" w:eastAsia="Times New Roman" w:hAnsi="Times New Roman"/>
      <w:szCs w:val="24"/>
      <w:lang w:eastAsia="en-US"/>
    </w:rPr>
  </w:style>
  <w:style w:type="table" w:customStyle="1" w:styleId="TableGrid7">
    <w:name w:val="Table Grid7"/>
    <w:basedOn w:val="TableNormal"/>
    <w:next w:val="TableGrid"/>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7764C7"/>
    <w:pPr>
      <w:ind w:firstLineChars="200" w:firstLine="420"/>
    </w:pPr>
  </w:style>
  <w:style w:type="table" w:customStyle="1" w:styleId="10">
    <w:name w:val="网格型1"/>
    <w:basedOn w:val="TableNormal"/>
    <w:next w:val="TableGrid"/>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6C1342"/>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5881</TotalTime>
  <Pages>12</Pages>
  <Words>4865</Words>
  <Characters>27736</Characters>
  <Application>Microsoft Office Word</Application>
  <DocSecurity>0</DocSecurity>
  <Lines>231</Lines>
  <Paragraphs>65</Paragraphs>
  <ScaleCrop>false</ScaleCrop>
  <Company>oppo</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林浩(Hao LIN)</cp:lastModifiedBy>
  <cp:revision>1432</cp:revision>
  <dcterms:created xsi:type="dcterms:W3CDTF">2022-02-09T03:10:00Z</dcterms:created>
  <dcterms:modified xsi:type="dcterms:W3CDTF">2025-09-30T15:33:00Z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