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73A3D" w14:textId="17F57C50" w:rsidR="00127162" w:rsidRPr="009F2117" w:rsidRDefault="00127162" w:rsidP="00127162">
      <w:pPr>
        <w:tabs>
          <w:tab w:val="right" w:pos="9216"/>
        </w:tabs>
        <w:autoSpaceDE w:val="0"/>
        <w:autoSpaceDN w:val="0"/>
        <w:adjustRightInd w:val="0"/>
        <w:snapToGrid w:val="0"/>
        <w:spacing w:after="0" w:line="240" w:lineRule="auto"/>
        <w:rPr>
          <w:rFonts w:ascii="Times New Roman" w:eastAsia="宋体" w:hAnsi="Times New Roman" w:cs="Times New Roman"/>
          <w:b/>
          <w:kern w:val="2"/>
          <w:lang w:val="en-US" w:eastAsia="zh-CN"/>
        </w:rPr>
      </w:pPr>
      <w:r w:rsidRPr="00D37A66">
        <w:rPr>
          <w:rFonts w:ascii="Times New Roman" w:eastAsia="宋体" w:hAnsi="Times New Roman" w:cs="Times New Roman"/>
          <w:b/>
          <w:noProof/>
          <w:kern w:val="2"/>
          <w:lang w:val="en-US"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B240E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88351C" w:rsidRPr="00D37A66">
        <w:rPr>
          <w:rFonts w:ascii="Times New Roman" w:eastAsia="宋体" w:hAnsi="Times New Roman" w:cs="Times New Roman"/>
          <w:b/>
          <w:kern w:val="2"/>
          <w:lang w:val="en-US" w:eastAsia="zh-CN"/>
        </w:rPr>
        <w:t>3GPP TSG-</w:t>
      </w:r>
      <w:r w:rsidRPr="00D37A66">
        <w:rPr>
          <w:rFonts w:ascii="Times New Roman" w:eastAsia="宋体" w:hAnsi="Times New Roman" w:cs="Times New Roman"/>
          <w:b/>
          <w:kern w:val="2"/>
          <w:lang w:val="en-US" w:eastAsia="zh-CN"/>
        </w:rPr>
        <w:t>RAN WG1 Meeting #</w:t>
      </w:r>
      <w:r w:rsidR="00B7099E" w:rsidRPr="009F2117">
        <w:rPr>
          <w:rFonts w:ascii="Times New Roman" w:eastAsia="宋体" w:hAnsi="Times New Roman" w:cs="Times New Roman"/>
          <w:b/>
          <w:kern w:val="2"/>
          <w:lang w:val="en-US" w:eastAsia="zh-CN"/>
        </w:rPr>
        <w:t>1</w:t>
      </w:r>
      <w:r w:rsidR="00B7099E">
        <w:rPr>
          <w:rFonts w:ascii="Times New Roman" w:eastAsia="宋体" w:hAnsi="Times New Roman" w:cs="Times New Roman"/>
          <w:b/>
          <w:kern w:val="2"/>
          <w:lang w:val="en-US" w:eastAsia="zh-CN"/>
        </w:rPr>
        <w:t>22</w:t>
      </w:r>
      <w:r w:rsidR="000A23E8">
        <w:rPr>
          <w:rFonts w:ascii="Times New Roman" w:eastAsia="宋体" w:hAnsi="Times New Roman" w:cs="Times New Roman" w:hint="eastAsia"/>
          <w:b/>
          <w:kern w:val="2"/>
          <w:lang w:val="en-US" w:eastAsia="zh-CN"/>
        </w:rPr>
        <w:t>bis</w:t>
      </w:r>
      <w:r w:rsidRPr="009F2117">
        <w:rPr>
          <w:rFonts w:ascii="Times New Roman" w:eastAsia="宋体" w:hAnsi="Times New Roman" w:cs="Times New Roman"/>
          <w:b/>
          <w:kern w:val="2"/>
          <w:lang w:val="en-US" w:eastAsia="zh-CN"/>
        </w:rPr>
        <w:tab/>
      </w:r>
      <w:r w:rsidR="0015560F">
        <w:rPr>
          <w:rFonts w:ascii="Times New Roman" w:eastAsia="宋体" w:hAnsi="Times New Roman" w:cs="Times New Roman"/>
          <w:b/>
          <w:kern w:val="2"/>
          <w:lang w:val="en-US" w:eastAsia="zh-CN"/>
        </w:rPr>
        <w:tab/>
      </w:r>
      <w:r w:rsidR="0015560F">
        <w:rPr>
          <w:rFonts w:ascii="Times New Roman" w:eastAsia="宋体" w:hAnsi="Times New Roman" w:cs="Times New Roman"/>
          <w:b/>
          <w:kern w:val="2"/>
          <w:lang w:val="en-US" w:eastAsia="zh-CN"/>
        </w:rPr>
        <w:tab/>
      </w:r>
      <w:r w:rsidR="00A524A4">
        <w:rPr>
          <w:rFonts w:ascii="Times New Roman" w:eastAsia="宋体" w:hAnsi="Times New Roman" w:cs="Times New Roman"/>
          <w:b/>
          <w:kern w:val="2"/>
          <w:lang w:val="en-US" w:eastAsia="zh-CN"/>
        </w:rPr>
        <w:t xml:space="preserve">         </w:t>
      </w:r>
      <w:r w:rsidR="0015560F">
        <w:rPr>
          <w:rFonts w:ascii="Times New Roman" w:eastAsia="宋体" w:hAnsi="Times New Roman" w:cs="Times New Roman"/>
          <w:b/>
          <w:kern w:val="2"/>
          <w:lang w:val="en-US" w:eastAsia="zh-CN"/>
        </w:rPr>
        <w:tab/>
      </w:r>
      <w:r w:rsidR="0015560F">
        <w:rPr>
          <w:rFonts w:ascii="Times New Roman" w:eastAsia="宋体" w:hAnsi="Times New Roman" w:cs="Times New Roman"/>
          <w:b/>
          <w:kern w:val="2"/>
          <w:lang w:val="en-US" w:eastAsia="zh-CN"/>
        </w:rPr>
        <w:tab/>
      </w:r>
      <w:r w:rsidR="0015560F">
        <w:rPr>
          <w:rFonts w:ascii="Times New Roman" w:eastAsia="宋体" w:hAnsi="Times New Roman" w:cs="Times New Roman"/>
          <w:b/>
          <w:kern w:val="2"/>
          <w:lang w:val="en-US" w:eastAsia="zh-CN"/>
        </w:rPr>
        <w:tab/>
      </w:r>
      <w:r w:rsidR="00A524A4">
        <w:rPr>
          <w:rFonts w:ascii="Times New Roman" w:eastAsia="宋体" w:hAnsi="Times New Roman" w:cs="Times New Roman"/>
          <w:b/>
          <w:kern w:val="2"/>
          <w:lang w:val="en-US" w:eastAsia="zh-CN"/>
        </w:rPr>
        <w:t xml:space="preserve">          </w:t>
      </w:r>
      <w:r w:rsidR="009B6FA3" w:rsidRPr="009B6FA3">
        <w:rPr>
          <w:rFonts w:ascii="Times New Roman" w:eastAsia="宋体" w:hAnsi="Times New Roman" w:cs="Times New Roman"/>
          <w:b/>
          <w:kern w:val="2"/>
          <w:lang w:val="en-US" w:eastAsia="zh-CN"/>
        </w:rPr>
        <w:t>R1-2506929</w:t>
      </w:r>
    </w:p>
    <w:p w14:paraId="7D21DD17" w14:textId="3FAEC348" w:rsidR="00172DF1" w:rsidRPr="00172DF1" w:rsidRDefault="00172DF1" w:rsidP="00172DF1">
      <w:pPr>
        <w:widowControl w:val="0"/>
        <w:autoSpaceDE w:val="0"/>
        <w:autoSpaceDN w:val="0"/>
        <w:adjustRightInd w:val="0"/>
        <w:spacing w:after="120" w:line="240" w:lineRule="auto"/>
        <w:rPr>
          <w:rFonts w:ascii="Times New Roman" w:eastAsia="宋体" w:hAnsi="Times New Roman" w:cs="Times New Roman"/>
          <w:b/>
          <w:lang w:val="en-US" w:eastAsia="zh-CN"/>
        </w:rPr>
      </w:pPr>
      <w:r w:rsidRPr="00172DF1">
        <w:rPr>
          <w:rFonts w:ascii="Times New Roman" w:eastAsia="宋体" w:hAnsi="Times New Roman" w:cs="Times New Roman"/>
          <w:b/>
          <w:bCs/>
          <w:szCs w:val="24"/>
        </w:rPr>
        <w:t xml:space="preserve">Prague, </w:t>
      </w:r>
      <w:r w:rsidR="003962C0" w:rsidRPr="003962C0">
        <w:rPr>
          <w:rFonts w:ascii="Times New Roman" w:eastAsia="宋体" w:hAnsi="Times New Roman" w:cs="Times New Roman"/>
          <w:b/>
          <w:bCs/>
          <w:szCs w:val="24"/>
        </w:rPr>
        <w:t>Czech Republic</w:t>
      </w:r>
      <w:r w:rsidRPr="00172DF1">
        <w:rPr>
          <w:rFonts w:ascii="Times New Roman" w:eastAsia="宋体" w:hAnsi="Times New Roman" w:cs="Times New Roman"/>
          <w:b/>
          <w:bCs/>
          <w:szCs w:val="24"/>
        </w:rPr>
        <w:t>, October, 13</w:t>
      </w:r>
      <w:r w:rsidRPr="00172DF1">
        <w:rPr>
          <w:rFonts w:ascii="Times New Roman" w:eastAsia="宋体" w:hAnsi="Times New Roman" w:cs="Times New Roman"/>
          <w:b/>
          <w:bCs/>
          <w:szCs w:val="24"/>
          <w:vertAlign w:val="superscript"/>
        </w:rPr>
        <w:t>th</w:t>
      </w:r>
      <w:r w:rsidRPr="00172DF1">
        <w:rPr>
          <w:rFonts w:ascii="Times New Roman" w:eastAsia="宋体" w:hAnsi="Times New Roman" w:cs="Times New Roman"/>
          <w:b/>
          <w:bCs/>
          <w:szCs w:val="24"/>
        </w:rPr>
        <w:t>-17</w:t>
      </w:r>
      <w:r w:rsidRPr="00172DF1">
        <w:rPr>
          <w:rFonts w:ascii="Times New Roman" w:eastAsia="宋体" w:hAnsi="Times New Roman" w:cs="Times New Roman"/>
          <w:b/>
          <w:bCs/>
          <w:szCs w:val="24"/>
          <w:vertAlign w:val="superscript"/>
        </w:rPr>
        <w:t>th</w:t>
      </w:r>
      <w:r w:rsidRPr="00172DF1">
        <w:rPr>
          <w:rFonts w:ascii="Times New Roman" w:eastAsia="宋体" w:hAnsi="Times New Roman" w:cs="Times New Roman"/>
          <w:b/>
          <w:bCs/>
          <w:szCs w:val="24"/>
        </w:rPr>
        <w:t>, 2025</w:t>
      </w:r>
    </w:p>
    <w:p w14:paraId="6F52A7E0" w14:textId="77777777" w:rsidR="00127162" w:rsidRPr="00172DF1" w:rsidRDefault="00127162" w:rsidP="0012716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val="en-US" w:eastAsia="zh-CN"/>
        </w:rPr>
      </w:pPr>
    </w:p>
    <w:p w14:paraId="50FF421F" w14:textId="14519F20" w:rsidR="00127162" w:rsidRPr="006B2873"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A22B0E">
        <w:rPr>
          <w:rFonts w:ascii="Times New Roman" w:eastAsia="宋体" w:hAnsi="Times New Roman" w:cs="Times New Roman"/>
          <w:b/>
          <w:kern w:val="2"/>
          <w:lang w:val="en-US" w:eastAsia="zh-CN"/>
        </w:rPr>
        <w:t>Agenda Item:</w:t>
      </w:r>
      <w:r w:rsidRPr="00A22B0E">
        <w:rPr>
          <w:rFonts w:ascii="Times New Roman" w:eastAsia="宋体" w:hAnsi="Times New Roman" w:cs="Times New Roman"/>
          <w:b/>
          <w:kern w:val="2"/>
          <w:lang w:val="en-US" w:eastAsia="zh-CN"/>
        </w:rPr>
        <w:tab/>
      </w:r>
      <w:r w:rsidR="00F03FA7">
        <w:rPr>
          <w:rFonts w:ascii="Times New Roman" w:eastAsia="宋体" w:hAnsi="Times New Roman" w:cs="Times New Roman"/>
          <w:b/>
          <w:kern w:val="2"/>
          <w:lang w:val="en-US" w:eastAsia="zh-CN"/>
        </w:rPr>
        <w:t>9.</w:t>
      </w:r>
      <w:r w:rsidR="00E23E86">
        <w:rPr>
          <w:rFonts w:ascii="Times New Roman" w:eastAsia="宋体" w:hAnsi="Times New Roman" w:cs="Times New Roman"/>
          <w:b/>
          <w:kern w:val="2"/>
          <w:lang w:val="en-US" w:eastAsia="zh-CN"/>
        </w:rPr>
        <w:t>11</w:t>
      </w:r>
    </w:p>
    <w:p w14:paraId="6B9881F1" w14:textId="1484ED1E" w:rsidR="00127162" w:rsidRPr="009F2117"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6B2873">
        <w:rPr>
          <w:rFonts w:ascii="Times New Roman" w:eastAsia="宋体" w:hAnsi="Times New Roman" w:cs="Times New Roman"/>
          <w:b/>
          <w:kern w:val="2"/>
          <w:lang w:val="en-US" w:eastAsia="zh-CN"/>
        </w:rPr>
        <w:t>Source:</w:t>
      </w:r>
      <w:r w:rsidRPr="006B2873">
        <w:rPr>
          <w:rFonts w:ascii="Times New Roman" w:eastAsia="宋体" w:hAnsi="Times New Roman" w:cs="Times New Roman"/>
          <w:b/>
          <w:kern w:val="2"/>
          <w:lang w:val="en-US" w:eastAsia="zh-CN"/>
        </w:rPr>
        <w:tab/>
      </w:r>
      <w:r w:rsidR="00127162" w:rsidRPr="006B2873">
        <w:rPr>
          <w:rFonts w:ascii="Times New Roman" w:eastAsia="宋体" w:hAnsi="Times New Roman" w:cs="Times New Roman"/>
          <w:b/>
          <w:kern w:val="2"/>
          <w:lang w:val="en-US" w:eastAsia="zh-CN"/>
        </w:rPr>
        <w:t>Huawei</w:t>
      </w:r>
      <w:r w:rsidR="00127162" w:rsidRPr="00D37A66">
        <w:rPr>
          <w:rFonts w:ascii="Times New Roman" w:eastAsia="宋体" w:hAnsi="Times New Roman" w:cs="Times New Roman"/>
          <w:b/>
          <w:kern w:val="2"/>
          <w:lang w:val="en-US" w:eastAsia="zh-CN"/>
        </w:rPr>
        <w:t>, HiSilicon</w:t>
      </w:r>
    </w:p>
    <w:p w14:paraId="54BDDCDB" w14:textId="71DC6BE6" w:rsidR="00127162" w:rsidRPr="00A22B0E"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9F2117">
        <w:rPr>
          <w:rFonts w:ascii="Times New Roman" w:eastAsia="宋体" w:hAnsi="Times New Roman" w:cs="Times New Roman"/>
          <w:b/>
          <w:kern w:val="2"/>
          <w:lang w:val="en-US" w:eastAsia="zh-CN"/>
        </w:rPr>
        <w:t>Title:</w:t>
      </w:r>
      <w:r w:rsidRPr="009F2117">
        <w:rPr>
          <w:rFonts w:ascii="Times New Roman" w:eastAsia="宋体" w:hAnsi="Times New Roman" w:cs="Times New Roman"/>
          <w:b/>
          <w:kern w:val="2"/>
          <w:lang w:val="en-US" w:eastAsia="zh-CN"/>
        </w:rPr>
        <w:tab/>
      </w:r>
      <w:r w:rsidR="00AA689D" w:rsidRPr="00AA689D">
        <w:rPr>
          <w:rFonts w:ascii="Times New Roman" w:eastAsia="宋体" w:hAnsi="Times New Roman" w:cs="Times New Roman"/>
          <w:b/>
          <w:kern w:val="2"/>
          <w:lang w:val="en-US" w:eastAsia="zh-CN"/>
        </w:rPr>
        <w:t xml:space="preserve">UE features for Rel-19 </w:t>
      </w:r>
      <w:proofErr w:type="gramStart"/>
      <w:r w:rsidR="00AA689D" w:rsidRPr="00AA689D">
        <w:rPr>
          <w:rFonts w:ascii="Times New Roman" w:eastAsia="宋体" w:hAnsi="Times New Roman" w:cs="Times New Roman"/>
          <w:b/>
          <w:kern w:val="2"/>
          <w:lang w:val="en-US" w:eastAsia="zh-CN"/>
        </w:rPr>
        <w:t>Multi-carrier</w:t>
      </w:r>
      <w:proofErr w:type="gramEnd"/>
      <w:r w:rsidR="00AA689D" w:rsidRPr="00AA689D">
        <w:rPr>
          <w:rFonts w:ascii="Times New Roman" w:eastAsia="宋体" w:hAnsi="Times New Roman" w:cs="Times New Roman"/>
          <w:b/>
          <w:kern w:val="2"/>
          <w:lang w:val="en-US" w:eastAsia="zh-CN"/>
        </w:rPr>
        <w:t xml:space="preserve"> enhancements</w:t>
      </w:r>
    </w:p>
    <w:p w14:paraId="12CEA364" w14:textId="77777777" w:rsidR="00127162" w:rsidRPr="00606ECB"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606ECB">
        <w:rPr>
          <w:rFonts w:ascii="Times New Roman" w:eastAsia="宋体" w:hAnsi="Times New Roman" w:cs="Times New Roman"/>
          <w:b/>
          <w:kern w:val="2"/>
          <w:lang w:val="en-US" w:eastAsia="zh-CN"/>
        </w:rPr>
        <w:t>Document for:</w:t>
      </w:r>
      <w:r w:rsidRPr="00606ECB">
        <w:rPr>
          <w:rFonts w:ascii="Times New Roman" w:eastAsia="宋体" w:hAnsi="Times New Roman" w:cs="Times New Roman"/>
          <w:b/>
          <w:kern w:val="2"/>
          <w:lang w:val="en-US" w:eastAsia="zh-CN"/>
        </w:rPr>
        <w:tab/>
        <w:t>Discussion and Decision</w:t>
      </w:r>
    </w:p>
    <w:p w14:paraId="1C5EE109" w14:textId="77777777" w:rsidR="00127162" w:rsidRPr="00904AAE"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val="en-US" w:eastAsia="zh-CN"/>
        </w:rPr>
      </w:pPr>
    </w:p>
    <w:p w14:paraId="7EEBE876" w14:textId="77777777" w:rsidR="00127162" w:rsidRPr="00555ADD" w:rsidRDefault="00127162" w:rsidP="00555ADD">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en-US"/>
        </w:rPr>
      </w:pPr>
      <w:r w:rsidRPr="00555ADD">
        <w:rPr>
          <w:rFonts w:ascii="Times New Roman" w:eastAsia="宋体" w:hAnsi="Times New Roman" w:cs="Times New Roman"/>
          <w:b/>
          <w:bCs/>
          <w:sz w:val="28"/>
          <w:szCs w:val="28"/>
          <w:lang w:val="en-US"/>
        </w:rPr>
        <w:t>Introduction</w:t>
      </w:r>
    </w:p>
    <w:p w14:paraId="3032671E" w14:textId="4A0F8E75" w:rsidR="00826731" w:rsidRDefault="00460CB2" w:rsidP="003D54A8">
      <w:pPr>
        <w:autoSpaceDE w:val="0"/>
        <w:autoSpaceDN w:val="0"/>
        <w:adjustRightInd w:val="0"/>
        <w:snapToGrid w:val="0"/>
        <w:spacing w:after="120" w:line="240" w:lineRule="auto"/>
        <w:jc w:val="both"/>
        <w:rPr>
          <w:rFonts w:ascii="Times New Roman" w:eastAsia="宋体" w:hAnsi="Times New Roman" w:cs="Times New Roman"/>
          <w:lang w:val="en-US" w:eastAsia="zh-CN"/>
        </w:rPr>
      </w:pPr>
      <w:r>
        <w:rPr>
          <w:rFonts w:ascii="Times New Roman" w:eastAsia="宋体" w:hAnsi="Times New Roman" w:cs="Times New Roman" w:hint="eastAsia"/>
          <w:lang w:val="en-US" w:eastAsia="zh-CN"/>
        </w:rPr>
        <w:t>In</w:t>
      </w:r>
      <w:r>
        <w:rPr>
          <w:rFonts w:ascii="Times New Roman" w:eastAsia="宋体" w:hAnsi="Times New Roman" w:cs="Times New Roman"/>
          <w:lang w:val="en-US" w:eastAsia="zh-CN"/>
        </w:rPr>
        <w:t xml:space="preserve"> the </w:t>
      </w:r>
      <w:r w:rsidR="00305AD5">
        <w:rPr>
          <w:rFonts w:ascii="Times New Roman" w:eastAsia="宋体" w:hAnsi="Times New Roman" w:cs="Times New Roman" w:hint="eastAsia"/>
          <w:lang w:val="en-US" w:eastAsia="zh-CN"/>
        </w:rPr>
        <w:t>last</w:t>
      </w:r>
      <w:r w:rsidR="00305AD5">
        <w:rPr>
          <w:rFonts w:ascii="Times New Roman" w:eastAsia="宋体" w:hAnsi="Times New Roman" w:cs="Times New Roman"/>
          <w:lang w:val="en-US" w:eastAsia="zh-CN"/>
        </w:rPr>
        <w:t xml:space="preserve"> </w:t>
      </w:r>
      <w:r>
        <w:rPr>
          <w:rFonts w:ascii="Times New Roman" w:eastAsia="宋体" w:hAnsi="Times New Roman" w:cs="Times New Roman"/>
          <w:lang w:val="en-US" w:eastAsia="zh-CN"/>
        </w:rPr>
        <w:t>meeting</w:t>
      </w:r>
      <w:r w:rsidR="006E6D7A" w:rsidRPr="006E6D7A">
        <w:rPr>
          <w:rFonts w:ascii="Times New Roman" w:eastAsia="宋体" w:hAnsi="Times New Roman" w:cs="Times New Roman"/>
          <w:lang w:val="en-US" w:eastAsia="zh-CN"/>
        </w:rPr>
        <w:t xml:space="preserve">, </w:t>
      </w:r>
      <w:r w:rsidR="00D02D3C">
        <w:rPr>
          <w:rFonts w:ascii="Times New Roman" w:eastAsia="宋体" w:hAnsi="Times New Roman" w:cs="Times New Roman" w:hint="eastAsia"/>
          <w:lang w:val="en-US" w:eastAsia="zh-CN"/>
        </w:rPr>
        <w:t>the</w:t>
      </w:r>
      <w:r w:rsidR="00D02D3C">
        <w:rPr>
          <w:rFonts w:ascii="Times New Roman" w:eastAsia="宋体" w:hAnsi="Times New Roman" w:cs="Times New Roman"/>
          <w:lang w:val="en-US" w:eastAsia="zh-CN"/>
        </w:rPr>
        <w:t xml:space="preserve"> following agreements were reached, and </w:t>
      </w:r>
      <w:r w:rsidR="006E6D7A" w:rsidRPr="006E6D7A">
        <w:rPr>
          <w:rFonts w:ascii="Times New Roman" w:eastAsia="宋体" w:hAnsi="Times New Roman" w:cs="Times New Roman"/>
          <w:lang w:val="en-US" w:eastAsia="zh-CN"/>
        </w:rPr>
        <w:t>the framework of UE features for Rel-1</w:t>
      </w:r>
      <w:r w:rsidR="004E318A">
        <w:rPr>
          <w:rFonts w:ascii="Times New Roman" w:eastAsia="宋体" w:hAnsi="Times New Roman" w:cs="Times New Roman"/>
          <w:lang w:val="en-US" w:eastAsia="zh-CN"/>
        </w:rPr>
        <w:t>9</w:t>
      </w:r>
      <w:r w:rsidR="006E6D7A" w:rsidRPr="006E6D7A">
        <w:rPr>
          <w:rFonts w:ascii="Times New Roman" w:eastAsia="宋体" w:hAnsi="Times New Roman" w:cs="Times New Roman"/>
          <w:lang w:val="en-US" w:eastAsia="zh-CN"/>
        </w:rPr>
        <w:t xml:space="preserve"> </w:t>
      </w:r>
      <w:r w:rsidR="00665C5A">
        <w:rPr>
          <w:rFonts w:ascii="Times New Roman" w:eastAsia="宋体" w:hAnsi="Times New Roman" w:cs="Times New Roman"/>
          <w:lang w:val="en-US" w:eastAsia="zh-CN"/>
        </w:rPr>
        <w:t>MCE</w:t>
      </w:r>
      <w:r w:rsidR="006E6D7A" w:rsidRPr="006E6D7A">
        <w:rPr>
          <w:rFonts w:ascii="Times New Roman" w:eastAsia="宋体" w:hAnsi="Times New Roman" w:cs="Times New Roman"/>
          <w:lang w:val="en-US" w:eastAsia="zh-CN"/>
        </w:rPr>
        <w:t xml:space="preserve"> was </w:t>
      </w:r>
      <w:r w:rsidR="00B81AFD">
        <w:rPr>
          <w:rFonts w:ascii="Times New Roman" w:eastAsia="宋体" w:hAnsi="Times New Roman" w:cs="Times New Roman" w:hint="eastAsia"/>
          <w:lang w:val="en-US" w:eastAsia="zh-CN"/>
        </w:rPr>
        <w:t>provided</w:t>
      </w:r>
      <w:r w:rsidR="00B81AFD">
        <w:rPr>
          <w:rFonts w:ascii="Times New Roman" w:eastAsia="宋体" w:hAnsi="Times New Roman" w:cs="Times New Roman"/>
          <w:lang w:val="en-US" w:eastAsia="zh-CN"/>
        </w:rPr>
        <w:t xml:space="preserve"> </w:t>
      </w:r>
      <w:r w:rsidR="001279C9">
        <w:rPr>
          <w:rFonts w:ascii="Times New Roman" w:eastAsia="宋体" w:hAnsi="Times New Roman" w:cs="Times New Roman"/>
          <w:lang w:val="en-US" w:eastAsia="zh-CN"/>
        </w:rPr>
        <w:t>in</w:t>
      </w:r>
      <w:r w:rsidR="004377DA">
        <w:rPr>
          <w:rFonts w:ascii="Times New Roman" w:eastAsia="宋体" w:hAnsi="Times New Roman" w:cs="Times New Roman"/>
          <w:lang w:val="en-US" w:eastAsia="zh-CN"/>
        </w:rPr>
        <w:t xml:space="preserve"> the latest </w:t>
      </w:r>
      <w:r w:rsidR="004377DA" w:rsidRPr="001D0D9E">
        <w:rPr>
          <w:rFonts w:ascii="Times New Roman" w:eastAsia="宋体" w:hAnsi="Times New Roman" w:cs="Times New Roman"/>
          <w:lang w:val="en-US" w:eastAsia="zh-CN"/>
        </w:rPr>
        <w:t>UE features list</w:t>
      </w:r>
      <w:r w:rsidR="00B4744F">
        <w:rPr>
          <w:rFonts w:ascii="Times New Roman" w:eastAsia="宋体" w:hAnsi="Times New Roman" w:cs="Times New Roman"/>
          <w:lang w:val="en-US" w:eastAsia="zh-CN"/>
        </w:rPr>
        <w:t xml:space="preserve"> </w:t>
      </w:r>
      <w:r w:rsidR="00B4744F">
        <w:rPr>
          <w:rFonts w:ascii="Times New Roman" w:eastAsia="宋体" w:hAnsi="Times New Roman" w:cs="Times New Roman"/>
          <w:lang w:val="en-US" w:eastAsia="zh-CN"/>
        </w:rPr>
        <w:fldChar w:fldCharType="begin"/>
      </w:r>
      <w:r w:rsidR="00B4744F">
        <w:rPr>
          <w:rFonts w:ascii="Times New Roman" w:eastAsia="宋体" w:hAnsi="Times New Roman" w:cs="Times New Roman"/>
          <w:lang w:val="en-US" w:eastAsia="zh-CN"/>
        </w:rPr>
        <w:instrText xml:space="preserve"> REF _Ref156901595 \r \h </w:instrText>
      </w:r>
      <w:r w:rsidR="005A5E16">
        <w:rPr>
          <w:rFonts w:ascii="Times New Roman" w:eastAsia="宋体" w:hAnsi="Times New Roman" w:cs="Times New Roman"/>
          <w:lang w:val="en-US" w:eastAsia="zh-CN"/>
        </w:rPr>
        <w:instrText xml:space="preserve"> \* MERGEFORMAT </w:instrText>
      </w:r>
      <w:r w:rsidR="00B4744F">
        <w:rPr>
          <w:rFonts w:ascii="Times New Roman" w:eastAsia="宋体" w:hAnsi="Times New Roman" w:cs="Times New Roman"/>
          <w:lang w:val="en-US" w:eastAsia="zh-CN"/>
        </w:rPr>
      </w:r>
      <w:r w:rsidR="00B4744F">
        <w:rPr>
          <w:rFonts w:ascii="Times New Roman" w:eastAsia="宋体" w:hAnsi="Times New Roman" w:cs="Times New Roman"/>
          <w:lang w:val="en-US" w:eastAsia="zh-CN"/>
        </w:rPr>
        <w:fldChar w:fldCharType="separate"/>
      </w:r>
      <w:r w:rsidR="001E3B5D">
        <w:rPr>
          <w:rFonts w:ascii="Times New Roman" w:eastAsia="宋体" w:hAnsi="Times New Roman" w:cs="Times New Roman"/>
          <w:lang w:val="en-US" w:eastAsia="zh-CN"/>
        </w:rPr>
        <w:t>[1]</w:t>
      </w:r>
      <w:r w:rsidR="00B4744F">
        <w:rPr>
          <w:rFonts w:ascii="Times New Roman" w:eastAsia="宋体" w:hAnsi="Times New Roman" w:cs="Times New Roman"/>
          <w:lang w:val="en-US" w:eastAsia="zh-CN"/>
        </w:rPr>
        <w:fldChar w:fldCharType="end"/>
      </w:r>
      <w:r w:rsidR="00D32E81">
        <w:rPr>
          <w:rFonts w:ascii="Times New Roman" w:eastAsia="宋体" w:hAnsi="Times New Roman" w:cs="Times New Roman" w:hint="eastAsia"/>
          <w:lang w:val="en-US" w:eastAsia="zh-CN"/>
        </w:rPr>
        <w:t>,</w:t>
      </w:r>
      <w:r w:rsidR="00D32E81">
        <w:rPr>
          <w:rFonts w:ascii="Times New Roman" w:eastAsia="宋体" w:hAnsi="Times New Roman" w:cs="Times New Roman"/>
          <w:lang w:val="en-US" w:eastAsia="zh-CN"/>
        </w:rPr>
        <w:t xml:space="preserve"> where </w:t>
      </w:r>
      <w:r w:rsidR="00D32E81" w:rsidRPr="00FF2DF7">
        <w:rPr>
          <w:rFonts w:ascii="Times New Roman" w:eastAsia="宋体" w:hAnsi="Times New Roman" w:cs="Times New Roman"/>
          <w:lang w:val="en-US" w:eastAsia="zh-CN"/>
        </w:rPr>
        <w:t>the yellow highlighted text is for further discussion</w:t>
      </w:r>
      <w:r w:rsidR="006E6D7A" w:rsidRPr="006E6D7A">
        <w:rPr>
          <w:rFonts w:ascii="Times New Roman" w:eastAsia="宋体" w:hAnsi="Times New Roman" w:cs="Times New Roman"/>
          <w:lang w:val="en-US" w:eastAsia="zh-CN"/>
        </w:rPr>
        <w:t>.</w:t>
      </w:r>
    </w:p>
    <w:tbl>
      <w:tblPr>
        <w:tblStyle w:val="af1"/>
        <w:tblW w:w="0" w:type="auto"/>
        <w:tblLook w:val="04A0" w:firstRow="1" w:lastRow="0" w:firstColumn="1" w:lastColumn="0" w:noHBand="0" w:noVBand="1"/>
      </w:tblPr>
      <w:tblGrid>
        <w:gridCol w:w="13948"/>
      </w:tblGrid>
      <w:tr w:rsidR="00A90A0D" w:rsidRPr="003C546D" w14:paraId="446852C8" w14:textId="77777777" w:rsidTr="007F0978">
        <w:tc>
          <w:tcPr>
            <w:tcW w:w="13948" w:type="dxa"/>
          </w:tcPr>
          <w:p w14:paraId="1303794B" w14:textId="77777777" w:rsidR="00B43CA3" w:rsidRPr="003C546D" w:rsidRDefault="00B43CA3" w:rsidP="00B43CA3">
            <w:pPr>
              <w:spacing w:after="0"/>
              <w:rPr>
                <w:rFonts w:eastAsia="Yu Mincho"/>
                <w:sz w:val="22"/>
                <w:szCs w:val="22"/>
                <w:highlight w:val="green"/>
                <w:lang w:eastAsia="ja-JP"/>
              </w:rPr>
            </w:pPr>
            <w:r w:rsidRPr="003C546D">
              <w:rPr>
                <w:rFonts w:eastAsia="Yu Mincho"/>
                <w:sz w:val="22"/>
                <w:szCs w:val="22"/>
                <w:highlight w:val="green"/>
                <w:lang w:eastAsia="ja-JP"/>
              </w:rPr>
              <w:t>A</w:t>
            </w:r>
            <w:r w:rsidRPr="003C546D">
              <w:rPr>
                <w:rFonts w:eastAsia="Yu Mincho" w:hint="eastAsia"/>
                <w:sz w:val="22"/>
                <w:szCs w:val="22"/>
                <w:highlight w:val="green"/>
                <w:lang w:eastAsia="ja-JP"/>
              </w:rPr>
              <w:t xml:space="preserve">greement: </w:t>
            </w:r>
          </w:p>
          <w:p w14:paraId="0750EF8B" w14:textId="77777777" w:rsidR="00B43CA3" w:rsidRPr="003C546D" w:rsidRDefault="00B43CA3" w:rsidP="00B43CA3">
            <w:pPr>
              <w:spacing w:after="0"/>
              <w:rPr>
                <w:rFonts w:eastAsia="Yu Mincho"/>
                <w:sz w:val="22"/>
                <w:szCs w:val="22"/>
                <w:lang w:eastAsia="ja-JP"/>
              </w:rPr>
            </w:pPr>
            <w:r w:rsidRPr="003C546D">
              <w:rPr>
                <w:rFonts w:eastAsia="Yu Mincho" w:hint="eastAsia"/>
                <w:sz w:val="22"/>
                <w:szCs w:val="22"/>
                <w:lang w:eastAsia="ja-JP"/>
              </w:rPr>
              <w:t>No prerequisite FG is defined for FG 66-1 and 66-2</w:t>
            </w:r>
          </w:p>
          <w:p w14:paraId="47024AF0" w14:textId="77777777" w:rsidR="00B43CA3" w:rsidRPr="003C546D" w:rsidRDefault="00B43CA3" w:rsidP="00B43CA3">
            <w:pPr>
              <w:spacing w:after="0"/>
              <w:rPr>
                <w:rFonts w:eastAsia="Yu Mincho"/>
                <w:sz w:val="22"/>
                <w:szCs w:val="22"/>
                <w:highlight w:val="yellow"/>
                <w:lang w:eastAsia="ja-JP"/>
              </w:rPr>
            </w:pPr>
          </w:p>
          <w:p w14:paraId="3E01AFCE" w14:textId="77777777" w:rsidR="00B43CA3" w:rsidRPr="003C546D" w:rsidRDefault="00B43CA3" w:rsidP="00B43CA3">
            <w:pPr>
              <w:spacing w:after="0"/>
              <w:rPr>
                <w:rFonts w:eastAsia="Yu Mincho"/>
                <w:sz w:val="22"/>
                <w:szCs w:val="22"/>
                <w:highlight w:val="green"/>
                <w:lang w:eastAsia="ja-JP"/>
              </w:rPr>
            </w:pPr>
            <w:r w:rsidRPr="003C546D">
              <w:rPr>
                <w:rFonts w:eastAsia="Yu Mincho"/>
                <w:sz w:val="22"/>
                <w:szCs w:val="22"/>
                <w:highlight w:val="green"/>
                <w:lang w:eastAsia="ja-JP"/>
              </w:rPr>
              <w:t>A</w:t>
            </w:r>
            <w:r w:rsidRPr="003C546D">
              <w:rPr>
                <w:rFonts w:eastAsia="Yu Mincho" w:hint="eastAsia"/>
                <w:sz w:val="22"/>
                <w:szCs w:val="22"/>
                <w:highlight w:val="green"/>
                <w:lang w:eastAsia="ja-JP"/>
              </w:rPr>
              <w:t xml:space="preserve">greement: </w:t>
            </w:r>
          </w:p>
          <w:p w14:paraId="61C24AC6" w14:textId="77777777" w:rsidR="00B43CA3" w:rsidRPr="003C546D" w:rsidRDefault="00B43CA3" w:rsidP="00B43CA3">
            <w:pPr>
              <w:spacing w:after="0"/>
              <w:rPr>
                <w:rFonts w:eastAsia="Yu Mincho"/>
                <w:sz w:val="22"/>
                <w:szCs w:val="22"/>
                <w:lang w:eastAsia="ja-JP"/>
              </w:rPr>
            </w:pPr>
            <w:r w:rsidRPr="003C546D">
              <w:rPr>
                <w:rFonts w:eastAsia="Yu Mincho"/>
                <w:sz w:val="22"/>
                <w:szCs w:val="22"/>
                <w:lang w:eastAsia="ja-JP"/>
              </w:rPr>
              <w:t xml:space="preserve">Update FG 66-1/2 as follows, i.e.: </w:t>
            </w:r>
          </w:p>
          <w:p w14:paraId="75BB7F12" w14:textId="77777777" w:rsidR="00B43CA3" w:rsidRPr="003C546D" w:rsidRDefault="00B43CA3" w:rsidP="00B43CA3">
            <w:pPr>
              <w:numPr>
                <w:ilvl w:val="0"/>
                <w:numId w:val="38"/>
              </w:numPr>
              <w:spacing w:before="60" w:after="0"/>
              <w:rPr>
                <w:rFonts w:eastAsia="Yu Mincho"/>
                <w:sz w:val="22"/>
                <w:szCs w:val="22"/>
                <w:lang w:eastAsia="ja-JP"/>
              </w:rPr>
            </w:pPr>
            <w:r w:rsidRPr="003C546D">
              <w:rPr>
                <w:rFonts w:eastAsia="Yu Mincho"/>
                <w:sz w:val="22"/>
                <w:szCs w:val="22"/>
                <w:lang w:eastAsia="ja-JP"/>
              </w:rPr>
              <w:t xml:space="preserve">Any of the following carrier type and/or SCS is not supported for the set of cells reported in FG 66-1/2 (i.e., FG 66-1 and 66-2 are updated as follows:): </w:t>
            </w:r>
          </w:p>
          <w:p w14:paraId="3506BA05" w14:textId="77777777" w:rsidR="00B43CA3" w:rsidRPr="003C546D" w:rsidRDefault="00B43CA3" w:rsidP="00B43CA3">
            <w:pPr>
              <w:numPr>
                <w:ilvl w:val="1"/>
                <w:numId w:val="38"/>
              </w:numPr>
              <w:spacing w:before="60" w:after="0"/>
              <w:rPr>
                <w:rFonts w:eastAsia="Yu Mincho"/>
                <w:sz w:val="22"/>
                <w:szCs w:val="22"/>
                <w:lang w:eastAsia="ja-JP"/>
              </w:rPr>
            </w:pPr>
            <w:r w:rsidRPr="003C546D">
              <w:rPr>
                <w:rFonts w:eastAsia="Yu Mincho"/>
                <w:sz w:val="22"/>
                <w:szCs w:val="22"/>
                <w:lang w:eastAsia="ja-JP"/>
              </w:rPr>
              <w:t>FR1 unlicensed band</w:t>
            </w:r>
          </w:p>
          <w:p w14:paraId="5E1B1B9F" w14:textId="77777777" w:rsidR="00B43CA3" w:rsidRPr="003C546D" w:rsidRDefault="00B43CA3" w:rsidP="00B43CA3">
            <w:pPr>
              <w:numPr>
                <w:ilvl w:val="1"/>
                <w:numId w:val="38"/>
              </w:numPr>
              <w:spacing w:before="60" w:after="0"/>
              <w:rPr>
                <w:rFonts w:eastAsia="Yu Mincho"/>
                <w:sz w:val="22"/>
                <w:szCs w:val="22"/>
                <w:lang w:eastAsia="ja-JP"/>
              </w:rPr>
            </w:pPr>
            <w:r w:rsidRPr="003C546D">
              <w:rPr>
                <w:rFonts w:eastAsia="Yu Mincho"/>
                <w:sz w:val="22"/>
                <w:szCs w:val="22"/>
                <w:lang w:eastAsia="ja-JP"/>
              </w:rPr>
              <w:t>FR2-2</w:t>
            </w:r>
          </w:p>
          <w:p w14:paraId="50FF7961" w14:textId="77777777" w:rsidR="00B43CA3" w:rsidRPr="003C546D" w:rsidRDefault="00B43CA3" w:rsidP="00B43CA3">
            <w:pPr>
              <w:numPr>
                <w:ilvl w:val="0"/>
                <w:numId w:val="38"/>
              </w:numPr>
              <w:spacing w:before="60" w:after="0"/>
              <w:rPr>
                <w:rFonts w:eastAsia="Yu Mincho"/>
                <w:sz w:val="22"/>
                <w:szCs w:val="22"/>
                <w:lang w:eastAsia="ja-JP"/>
              </w:rPr>
            </w:pPr>
            <w:r w:rsidRPr="003C546D">
              <w:rPr>
                <w:rFonts w:eastAsia="Yu Mincho"/>
                <w:sz w:val="22"/>
                <w:szCs w:val="22"/>
                <w:lang w:eastAsia="ja-JP"/>
              </w:rPr>
              <w:t>No more (carrier type, SCS) is supported for the scheduling cell in FG 66-1/2</w:t>
            </w:r>
          </w:p>
          <w:p w14:paraId="73E0572D" w14:textId="77777777" w:rsidR="00B43CA3" w:rsidRPr="003C546D" w:rsidRDefault="00B43CA3" w:rsidP="00B43CA3">
            <w:pPr>
              <w:numPr>
                <w:ilvl w:val="0"/>
                <w:numId w:val="38"/>
              </w:numPr>
              <w:spacing w:before="60" w:after="0"/>
              <w:rPr>
                <w:rFonts w:eastAsia="Yu Mincho"/>
                <w:sz w:val="22"/>
                <w:szCs w:val="22"/>
                <w:lang w:eastAsia="ja-JP"/>
              </w:rPr>
            </w:pPr>
            <w:r w:rsidRPr="003C546D">
              <w:rPr>
                <w:rFonts w:eastAsia="Yu Mincho"/>
                <w:sz w:val="22"/>
                <w:szCs w:val="22"/>
                <w:lang w:eastAsia="ja-JP"/>
              </w:rPr>
              <w:t>C</w:t>
            </w:r>
            <w:r w:rsidRPr="003C546D">
              <w:rPr>
                <w:rFonts w:eastAsia="Yu Mincho" w:hint="eastAsia"/>
                <w:sz w:val="22"/>
                <w:szCs w:val="22"/>
                <w:lang w:eastAsia="ja-JP"/>
              </w:rPr>
              <w:t>onfirm [and/or different carrier type] from FG name and component 2</w:t>
            </w:r>
          </w:p>
          <w:p w14:paraId="007D4A7E" w14:textId="77777777" w:rsidR="00B43CA3" w:rsidRPr="003C546D" w:rsidRDefault="00B43CA3" w:rsidP="00B43CA3">
            <w:pPr>
              <w:numPr>
                <w:ilvl w:val="0"/>
                <w:numId w:val="38"/>
              </w:numPr>
              <w:spacing w:before="60" w:after="0"/>
              <w:rPr>
                <w:rFonts w:ascii="Arial" w:eastAsia="MS Gothic" w:hAnsi="Arial" w:cs="Arial"/>
                <w:color w:val="000000"/>
                <w:sz w:val="22"/>
                <w:szCs w:val="22"/>
                <w:lang w:eastAsia="ja-JP"/>
              </w:rPr>
            </w:pPr>
            <w:r w:rsidRPr="003C546D">
              <w:rPr>
                <w:rFonts w:eastAsia="Yu Mincho"/>
                <w:sz w:val="22"/>
                <w:szCs w:val="22"/>
                <w:lang w:eastAsia="ja-JP"/>
              </w:rPr>
              <w:t>R</w:t>
            </w:r>
            <w:r w:rsidRPr="003C546D">
              <w:rPr>
                <w:rFonts w:eastAsia="Yu Mincho" w:hint="eastAsia"/>
                <w:sz w:val="22"/>
                <w:szCs w:val="22"/>
                <w:lang w:eastAsia="ja-JP"/>
              </w:rPr>
              <w:t xml:space="preserve">emove </w:t>
            </w:r>
            <w:r w:rsidRPr="003C546D">
              <w:rPr>
                <w:rFonts w:eastAsia="Yu Mincho"/>
                <w:sz w:val="22"/>
                <w:szCs w:val="22"/>
                <w:lang w:eastAsia="ja-JP"/>
              </w:rPr>
              <w:t>“FFS: Whether this FG can indicate two sets of (carrier type, SCS) for the cells in the set as (FR2, 60kHz) and (FR2, 120kHz)”</w:t>
            </w:r>
            <w:r w:rsidRPr="003C546D">
              <w:rPr>
                <w:rFonts w:eastAsia="Yu Mincho" w:hint="eastAsia"/>
                <w:sz w:val="22"/>
                <w:szCs w:val="22"/>
                <w:lang w:eastAsia="ja-JP"/>
              </w:rPr>
              <w:t xml:space="preserve"> from FG 66-1 and 66-2</w:t>
            </w:r>
          </w:p>
          <w:p w14:paraId="619F820A" w14:textId="77777777" w:rsidR="00B43CA3" w:rsidRPr="003C546D" w:rsidRDefault="00B43CA3" w:rsidP="00B43CA3">
            <w:pPr>
              <w:spacing w:after="0"/>
              <w:rPr>
                <w:rFonts w:eastAsia="Yu Mincho"/>
                <w:sz w:val="22"/>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205"/>
              <w:gridCol w:w="10983"/>
            </w:tblGrid>
            <w:tr w:rsidR="00B43CA3" w:rsidRPr="003C546D" w14:paraId="43F489B4" w14:textId="77777777" w:rsidTr="00201B19">
              <w:trPr>
                <w:trHeight w:val="20"/>
              </w:trPr>
              <w:tc>
                <w:tcPr>
                  <w:tcW w:w="0" w:type="auto"/>
                  <w:tcBorders>
                    <w:top w:val="single" w:sz="4" w:space="0" w:color="auto"/>
                    <w:left w:val="single" w:sz="4" w:space="0" w:color="auto"/>
                    <w:bottom w:val="single" w:sz="4" w:space="0" w:color="auto"/>
                    <w:right w:val="single" w:sz="4" w:space="0" w:color="auto"/>
                  </w:tcBorders>
                </w:tcPr>
                <w:p w14:paraId="3F4C914D" w14:textId="77777777" w:rsidR="00B43CA3" w:rsidRPr="003C546D" w:rsidRDefault="00B43CA3" w:rsidP="00B43CA3">
                  <w:pPr>
                    <w:keepNext/>
                    <w:keepLines/>
                    <w:spacing w:after="0" w:line="240" w:lineRule="auto"/>
                    <w:rPr>
                      <w:rFonts w:ascii="Arial" w:eastAsia="MS Mincho" w:hAnsi="Arial" w:cs="Arial"/>
                      <w:color w:val="000000"/>
                      <w:lang w:eastAsia="ja-JP"/>
                    </w:rPr>
                  </w:pPr>
                  <w:bookmarkStart w:id="0" w:name="_Hlk207060063"/>
                  <w:r w:rsidRPr="003C546D">
                    <w:rPr>
                      <w:rFonts w:ascii="Arial" w:eastAsia="MS Mincho" w:hAnsi="Arial" w:cs="Arial"/>
                      <w:color w:val="000000"/>
                      <w:lang w:eastAsia="ja-JP"/>
                    </w:rPr>
                    <w:t>66-1</w:t>
                  </w:r>
                </w:p>
              </w:tc>
              <w:tc>
                <w:tcPr>
                  <w:tcW w:w="2395" w:type="dxa"/>
                  <w:tcBorders>
                    <w:top w:val="single" w:sz="4" w:space="0" w:color="auto"/>
                    <w:left w:val="single" w:sz="4" w:space="0" w:color="auto"/>
                    <w:bottom w:val="single" w:sz="4" w:space="0" w:color="auto"/>
                    <w:right w:val="single" w:sz="4" w:space="0" w:color="auto"/>
                  </w:tcBorders>
                </w:tcPr>
                <w:p w14:paraId="776F09D7" w14:textId="77777777" w:rsidR="00B43CA3" w:rsidRPr="003C546D" w:rsidRDefault="00B43CA3" w:rsidP="00B43CA3">
                  <w:pPr>
                    <w:keepNext/>
                    <w:keepLines/>
                    <w:spacing w:after="0" w:line="240" w:lineRule="auto"/>
                    <w:rPr>
                      <w:rFonts w:ascii="Arial" w:eastAsia="宋体" w:hAnsi="Arial" w:cs="Arial"/>
                      <w:color w:val="000000"/>
                      <w:lang w:eastAsia="zh-CN"/>
                    </w:rPr>
                  </w:pPr>
                  <w:r w:rsidRPr="003C546D">
                    <w:rPr>
                      <w:rFonts w:ascii="Arial" w:eastAsia="宋体" w:hAnsi="Arial" w:cs="Arial"/>
                      <w:color w:val="000000"/>
                      <w:lang w:eastAsia="zh-CN"/>
                    </w:rPr>
                    <w:t>M</w:t>
                  </w:r>
                  <w:bookmarkStart w:id="1" w:name="_Hlk207063729"/>
                  <w:r w:rsidRPr="003C546D">
                    <w:rPr>
                      <w:rFonts w:ascii="Arial" w:eastAsia="宋体" w:hAnsi="Arial" w:cs="Arial"/>
                      <w:color w:val="000000"/>
                      <w:lang w:eastAsia="zh-CN"/>
                    </w:rPr>
                    <w:t>ulti-cell PDSCH scheduling by DCI format 1_3 with different SCS</w:t>
                  </w:r>
                  <w:bookmarkEnd w:id="1"/>
                  <w:r w:rsidRPr="003C546D">
                    <w:rPr>
                      <w:rFonts w:ascii="Arial" w:eastAsia="宋体" w:hAnsi="Arial" w:cs="Arial"/>
                      <w:color w:val="000000"/>
                      <w:lang w:eastAsia="zh-CN"/>
                    </w:rPr>
                    <w:t xml:space="preserve"> </w:t>
                  </w:r>
                  <w:r w:rsidRPr="003C546D">
                    <w:rPr>
                      <w:rFonts w:ascii="Arial" w:eastAsia="MS Gothic" w:hAnsi="Arial" w:cs="Arial"/>
                      <w:strike/>
                      <w:color w:val="EE0000"/>
                      <w:lang w:eastAsia="ja-JP"/>
                    </w:rPr>
                    <w:t>[</w:t>
                  </w:r>
                  <w:r w:rsidRPr="003C546D">
                    <w:rPr>
                      <w:rFonts w:ascii="Arial" w:eastAsia="MS Gothic" w:hAnsi="Arial" w:cs="Arial"/>
                      <w:color w:val="EE0000"/>
                      <w:lang w:eastAsia="ja-JP"/>
                    </w:rPr>
                    <w:t>and/or different carrier type</w:t>
                  </w:r>
                  <w:r w:rsidRPr="003C546D">
                    <w:rPr>
                      <w:rFonts w:ascii="Arial" w:eastAsia="MS Gothic" w:hAnsi="Arial" w:cs="Arial"/>
                      <w:strike/>
                      <w:color w:val="EE0000"/>
                      <w:lang w:eastAsia="ja-JP"/>
                    </w:rPr>
                    <w:t>]</w:t>
                  </w:r>
                </w:p>
              </w:tc>
              <w:tc>
                <w:tcPr>
                  <w:tcW w:w="12899" w:type="dxa"/>
                  <w:tcBorders>
                    <w:top w:val="single" w:sz="4" w:space="0" w:color="auto"/>
                    <w:left w:val="single" w:sz="4" w:space="0" w:color="auto"/>
                    <w:bottom w:val="single" w:sz="4" w:space="0" w:color="auto"/>
                    <w:right w:val="single" w:sz="4" w:space="0" w:color="auto"/>
                  </w:tcBorders>
                </w:tcPr>
                <w:p w14:paraId="79D97942" w14:textId="77777777" w:rsidR="00B43CA3" w:rsidRPr="003C546D" w:rsidRDefault="00B43CA3" w:rsidP="00B43CA3">
                  <w:pPr>
                    <w:spacing w:after="0" w:line="240" w:lineRule="auto"/>
                    <w:rPr>
                      <w:rFonts w:ascii="Arial" w:eastAsia="MS Gothic" w:hAnsi="Arial" w:cs="Arial"/>
                      <w:color w:val="000000"/>
                      <w:lang w:eastAsia="ja-JP"/>
                    </w:rPr>
                  </w:pPr>
                  <w:r w:rsidRPr="003C546D">
                    <w:rPr>
                      <w:rFonts w:ascii="Arial" w:eastAsia="MS Gothic" w:hAnsi="Arial" w:cs="Arial"/>
                      <w:color w:val="000000"/>
                      <w:lang w:eastAsia="ja-JP"/>
                    </w:rPr>
                    <w:t xml:space="preserve">1. UE supports monitoring DCI format 1_3 for DL scheduling with different SCS </w:t>
                  </w:r>
                  <w:r w:rsidRPr="003C546D">
                    <w:rPr>
                      <w:rFonts w:ascii="Arial" w:eastAsia="MS Gothic" w:hAnsi="Arial" w:cs="Arial"/>
                      <w:strike/>
                      <w:color w:val="EE0000"/>
                      <w:lang w:eastAsia="ja-JP"/>
                    </w:rPr>
                    <w:t>[</w:t>
                  </w:r>
                  <w:r w:rsidRPr="003C546D">
                    <w:rPr>
                      <w:rFonts w:ascii="Arial" w:eastAsia="MS Gothic" w:hAnsi="Arial" w:cs="Arial"/>
                      <w:color w:val="EE0000"/>
                      <w:lang w:eastAsia="ja-JP"/>
                    </w:rPr>
                    <w:t>and/or different carrier type</w:t>
                  </w:r>
                  <w:r w:rsidRPr="003C546D">
                    <w:rPr>
                      <w:rFonts w:ascii="Arial" w:eastAsia="MS Gothic" w:hAnsi="Arial" w:cs="Arial"/>
                      <w:strike/>
                      <w:color w:val="EE0000"/>
                      <w:lang w:eastAsia="ja-JP"/>
                    </w:rPr>
                    <w:t>]</w:t>
                  </w:r>
                  <w:r w:rsidRPr="003C546D">
                    <w:rPr>
                      <w:rFonts w:ascii="Arial" w:eastAsia="MS Gothic" w:hAnsi="Arial" w:cs="Arial"/>
                      <w:color w:val="000000"/>
                      <w:lang w:eastAsia="ja-JP"/>
                    </w:rPr>
                    <w:t xml:space="preserve"> for the cells in the set</w:t>
                  </w:r>
                </w:p>
                <w:p w14:paraId="270DD86E" w14:textId="77777777" w:rsidR="00B43CA3" w:rsidRPr="003C546D" w:rsidRDefault="00B43CA3" w:rsidP="00B43CA3">
                  <w:pPr>
                    <w:spacing w:after="0" w:line="240" w:lineRule="auto"/>
                    <w:rPr>
                      <w:rFonts w:ascii="Arial" w:eastAsia="MS Gothic" w:hAnsi="Arial" w:cs="Arial"/>
                      <w:color w:val="000000"/>
                      <w:lang w:eastAsia="ja-JP"/>
                    </w:rPr>
                  </w:pPr>
                  <w:r w:rsidRPr="003C546D">
                    <w:rPr>
                      <w:rFonts w:ascii="Arial" w:eastAsia="MS Gothic" w:hAnsi="Arial" w:cs="Arial"/>
                      <w:color w:val="000000"/>
                      <w:lang w:eastAsia="ja-JP"/>
                    </w:rPr>
                    <w:t xml:space="preserve">2. Supported applicable combinations of the following from the band combination: </w:t>
                  </w:r>
                </w:p>
                <w:p w14:paraId="5934CCC0" w14:textId="77777777" w:rsidR="00B43CA3" w:rsidRPr="003C546D" w:rsidRDefault="00B43CA3" w:rsidP="00B43CA3">
                  <w:pPr>
                    <w:spacing w:after="0" w:line="240" w:lineRule="auto"/>
                    <w:rPr>
                      <w:rFonts w:ascii="Arial" w:eastAsia="MS Gothic" w:hAnsi="Arial" w:cs="Arial"/>
                      <w:color w:val="000000"/>
                      <w:lang w:eastAsia="ja-JP"/>
                    </w:rPr>
                  </w:pPr>
                  <w:r w:rsidRPr="003C546D">
                    <w:rPr>
                      <w:rFonts w:ascii="Arial" w:eastAsia="MS Gothic" w:hAnsi="Arial" w:cs="Arial"/>
                      <w:color w:val="000000"/>
                      <w:lang w:eastAsia="ja-JP"/>
                    </w:rPr>
                    <w:t xml:space="preserve">- Two </w:t>
                  </w:r>
                  <w:r w:rsidRPr="003C546D">
                    <w:rPr>
                      <w:rFonts w:ascii="Arial" w:eastAsia="MS Gothic" w:hAnsi="Arial" w:cs="Arial"/>
                      <w:color w:val="000000"/>
                      <w:highlight w:val="yellow"/>
                      <w:lang w:eastAsia="ja-JP"/>
                    </w:rPr>
                    <w:t>[or three]</w:t>
                  </w:r>
                  <w:r w:rsidRPr="003C546D">
                    <w:rPr>
                      <w:rFonts w:ascii="Arial" w:eastAsia="MS Gothic" w:hAnsi="Arial" w:cs="Arial"/>
                      <w:color w:val="000000"/>
                      <w:lang w:eastAsia="ja-JP"/>
                    </w:rPr>
                    <w:t xml:space="preserve"> sets of (carrier type, SCS) for the cells in the set: {(FR1 licensed FDD, 15kHz), (FR1 licensed TDD, 30kHz), (FR2</w:t>
                  </w:r>
                  <w:r w:rsidRPr="003C546D">
                    <w:rPr>
                      <w:rFonts w:ascii="Arial" w:eastAsia="MS Gothic" w:hAnsi="Arial" w:cs="Arial" w:hint="eastAsia"/>
                      <w:color w:val="EE0000"/>
                      <w:lang w:eastAsia="ja-JP"/>
                    </w:rPr>
                    <w:t>-1</w:t>
                  </w:r>
                  <w:r w:rsidRPr="003C546D">
                    <w:rPr>
                      <w:rFonts w:ascii="Arial" w:eastAsia="MS Gothic" w:hAnsi="Arial" w:cs="Arial"/>
                      <w:color w:val="000000"/>
                      <w:lang w:eastAsia="ja-JP"/>
                    </w:rPr>
                    <w:t>, 60kHz), (FR2</w:t>
                  </w:r>
                  <w:r w:rsidRPr="003C546D">
                    <w:rPr>
                      <w:rFonts w:ascii="Arial" w:eastAsia="MS Gothic" w:hAnsi="Arial" w:cs="Arial" w:hint="eastAsia"/>
                      <w:color w:val="EE0000"/>
                      <w:lang w:eastAsia="ja-JP"/>
                    </w:rPr>
                    <w:t>-1</w:t>
                  </w:r>
                  <w:r w:rsidRPr="003C546D">
                    <w:rPr>
                      <w:rFonts w:ascii="Arial" w:eastAsia="MS Gothic" w:hAnsi="Arial" w:cs="Arial"/>
                      <w:color w:val="000000"/>
                      <w:lang w:eastAsia="ja-JP"/>
                    </w:rPr>
                    <w:t xml:space="preserve">, 120kHz)} </w:t>
                  </w:r>
                </w:p>
                <w:p w14:paraId="599FC4F4" w14:textId="77777777" w:rsidR="00B43CA3" w:rsidRPr="003C546D" w:rsidRDefault="00B43CA3" w:rsidP="00B43CA3">
                  <w:pPr>
                    <w:spacing w:after="0" w:line="240" w:lineRule="auto"/>
                    <w:rPr>
                      <w:rFonts w:ascii="Arial" w:eastAsia="MS Gothic" w:hAnsi="Arial" w:cs="Arial"/>
                      <w:color w:val="000000"/>
                      <w:lang w:eastAsia="ja-JP"/>
                    </w:rPr>
                  </w:pPr>
                  <w:r w:rsidRPr="003C546D">
                    <w:rPr>
                      <w:rFonts w:ascii="Arial" w:eastAsia="MS Gothic" w:hAnsi="Arial" w:cs="Arial"/>
                      <w:color w:val="000000"/>
                      <w:lang w:eastAsia="ja-JP"/>
                    </w:rPr>
                    <w:t>- A set of (carrier type, SCS) for scheduling cell: {(FR1 licensed FDD, 15kHz), (FR1 licensed TDD, 30kHz)}</w:t>
                  </w:r>
                </w:p>
                <w:p w14:paraId="6153B15C" w14:textId="77777777" w:rsidR="00B43CA3" w:rsidRPr="003C546D" w:rsidRDefault="00B43CA3" w:rsidP="00B43CA3">
                  <w:pPr>
                    <w:spacing w:after="0" w:line="240" w:lineRule="auto"/>
                    <w:rPr>
                      <w:rFonts w:ascii="Arial" w:eastAsia="MS Gothic" w:hAnsi="Arial" w:cs="Arial"/>
                      <w:color w:val="000000"/>
                      <w:lang w:eastAsia="ja-JP"/>
                    </w:rPr>
                  </w:pPr>
                </w:p>
                <w:p w14:paraId="62C805C3" w14:textId="77777777" w:rsidR="00B43CA3" w:rsidRPr="003C546D" w:rsidRDefault="00B43CA3" w:rsidP="00B43CA3">
                  <w:pPr>
                    <w:spacing w:after="0" w:line="240" w:lineRule="auto"/>
                    <w:rPr>
                      <w:rFonts w:ascii="Arial" w:eastAsia="MS Gothic" w:hAnsi="Arial" w:cs="Arial"/>
                      <w:strike/>
                      <w:color w:val="EE0000"/>
                      <w:lang w:eastAsia="ja-JP"/>
                    </w:rPr>
                  </w:pPr>
                  <w:r w:rsidRPr="003C546D">
                    <w:rPr>
                      <w:rFonts w:ascii="Arial" w:eastAsia="MS Gothic" w:hAnsi="Arial" w:cs="Arial"/>
                      <w:strike/>
                      <w:color w:val="EE0000"/>
                      <w:lang w:eastAsia="ja-JP"/>
                    </w:rPr>
                    <w:lastRenderedPageBreak/>
                    <w:t>FFS: Other set of (carrier type, SCS) for the cells in the set and/or scheduling cell</w:t>
                  </w:r>
                </w:p>
                <w:p w14:paraId="2E9206E6" w14:textId="77777777" w:rsidR="00B43CA3" w:rsidRPr="003C546D" w:rsidRDefault="00B43CA3" w:rsidP="00B43CA3">
                  <w:pPr>
                    <w:spacing w:after="0" w:line="240" w:lineRule="auto"/>
                    <w:rPr>
                      <w:rFonts w:ascii="Arial" w:eastAsia="MS Gothic" w:hAnsi="Arial" w:cs="Arial"/>
                      <w:strike/>
                      <w:color w:val="EE0000"/>
                      <w:lang w:eastAsia="ja-JP"/>
                    </w:rPr>
                  </w:pPr>
                </w:p>
                <w:p w14:paraId="331F5F1A" w14:textId="77777777" w:rsidR="00B43CA3" w:rsidRPr="003C546D" w:rsidRDefault="00B43CA3" w:rsidP="00B43CA3">
                  <w:pPr>
                    <w:spacing w:after="0" w:line="240" w:lineRule="auto"/>
                    <w:rPr>
                      <w:rFonts w:ascii="Arial" w:eastAsia="MS Gothic" w:hAnsi="Arial" w:cs="Arial"/>
                      <w:strike/>
                      <w:color w:val="EE0000"/>
                      <w:lang w:eastAsia="ja-JP"/>
                    </w:rPr>
                  </w:pPr>
                  <w:r w:rsidRPr="003C546D">
                    <w:rPr>
                      <w:rFonts w:ascii="Arial" w:eastAsia="MS Gothic" w:hAnsi="Arial" w:cs="Arial"/>
                      <w:strike/>
                      <w:color w:val="EE0000"/>
                      <w:lang w:eastAsia="ja-JP"/>
                    </w:rPr>
                    <w:t>FFS: Whether this FG can indicate two sets of (carrier type, SCS) for the cells in the set as (FR2, 60kHz) and (FR2, 120kHz)</w:t>
                  </w:r>
                </w:p>
                <w:p w14:paraId="55902F1A" w14:textId="77777777" w:rsidR="00B43CA3" w:rsidRPr="003C546D" w:rsidRDefault="00B43CA3" w:rsidP="00B43CA3">
                  <w:pPr>
                    <w:spacing w:after="0" w:line="240" w:lineRule="auto"/>
                    <w:rPr>
                      <w:rFonts w:ascii="Arial" w:eastAsia="MS Gothic" w:hAnsi="Arial" w:cs="Arial"/>
                      <w:color w:val="000000"/>
                      <w:lang w:eastAsia="ja-JP"/>
                    </w:rPr>
                  </w:pPr>
                </w:p>
                <w:p w14:paraId="176BDD4D" w14:textId="77777777" w:rsidR="00B43CA3" w:rsidRPr="003C546D" w:rsidRDefault="00B43CA3" w:rsidP="00B43CA3">
                  <w:pPr>
                    <w:spacing w:after="0" w:line="240" w:lineRule="auto"/>
                    <w:rPr>
                      <w:rFonts w:ascii="Arial" w:eastAsia="MS Gothic" w:hAnsi="Arial" w:cs="Arial"/>
                      <w:color w:val="000000"/>
                      <w:lang w:eastAsia="ja-JP"/>
                    </w:rPr>
                  </w:pPr>
                  <w:r w:rsidRPr="003C546D">
                    <w:rPr>
                      <w:rFonts w:ascii="Arial" w:eastAsia="MS Gothic" w:hAnsi="Arial" w:cs="Arial"/>
                      <w:color w:val="000000"/>
                      <w:highlight w:val="yellow"/>
                      <w:lang w:eastAsia="ja-JP"/>
                    </w:rPr>
                    <w:t>FFS: Whether/how to define separate FG for reporting three sets of (carrier type, SCS) for the cells in the set</w:t>
                  </w:r>
                </w:p>
                <w:p w14:paraId="2015992F" w14:textId="77777777" w:rsidR="00B43CA3" w:rsidRPr="003C546D" w:rsidRDefault="00B43CA3" w:rsidP="00B43CA3">
                  <w:pPr>
                    <w:spacing w:after="0" w:line="240" w:lineRule="auto"/>
                    <w:rPr>
                      <w:rFonts w:ascii="Arial" w:eastAsia="MS Gothic" w:hAnsi="Arial" w:cs="Arial"/>
                      <w:color w:val="000000"/>
                      <w:lang w:eastAsia="ja-JP"/>
                    </w:rPr>
                  </w:pPr>
                </w:p>
                <w:p w14:paraId="77A25B1D" w14:textId="77777777" w:rsidR="00B43CA3" w:rsidRPr="003C546D" w:rsidRDefault="00B43CA3" w:rsidP="00B43CA3">
                  <w:pPr>
                    <w:spacing w:after="0" w:line="240" w:lineRule="auto"/>
                    <w:rPr>
                      <w:rFonts w:ascii="Arial" w:eastAsia="MS Gothic" w:hAnsi="Arial" w:cs="Arial"/>
                      <w:strike/>
                      <w:color w:val="FF0000"/>
                      <w:lang w:eastAsia="ja-JP"/>
                    </w:rPr>
                  </w:pPr>
                  <w:r w:rsidRPr="003C546D">
                    <w:rPr>
                      <w:rFonts w:ascii="Arial" w:eastAsia="MS Gothic" w:hAnsi="Arial" w:cs="Arial"/>
                      <w:strike/>
                      <w:color w:val="FF0000"/>
                      <w:lang w:eastAsia="ja-JP"/>
                    </w:rPr>
                    <w:t>FFS: Whether/how to define separate FG for reporting unlicensed band in the sets of (carrier type, SCS) for the cells in the set</w:t>
                  </w:r>
                </w:p>
                <w:p w14:paraId="2A8E6CD6" w14:textId="77777777" w:rsidR="00B43CA3" w:rsidRPr="003C546D" w:rsidRDefault="00B43CA3" w:rsidP="00B43CA3">
                  <w:pPr>
                    <w:spacing w:after="0" w:line="240" w:lineRule="auto"/>
                    <w:rPr>
                      <w:rFonts w:ascii="Arial" w:eastAsia="MS Gothic" w:hAnsi="Arial" w:cs="Arial"/>
                      <w:color w:val="000000"/>
                      <w:lang w:eastAsia="ja-JP"/>
                    </w:rPr>
                  </w:pPr>
                </w:p>
                <w:p w14:paraId="34F2069D" w14:textId="77777777" w:rsidR="00B43CA3" w:rsidRPr="003C546D" w:rsidRDefault="00B43CA3" w:rsidP="00B43CA3">
                  <w:pPr>
                    <w:spacing w:after="0" w:line="240" w:lineRule="auto"/>
                    <w:rPr>
                      <w:rFonts w:ascii="Arial" w:eastAsia="MS Gothic" w:hAnsi="Arial" w:cs="Arial"/>
                      <w:color w:val="000000"/>
                      <w:lang w:eastAsia="ja-JP"/>
                    </w:rPr>
                  </w:pPr>
                  <w:r w:rsidRPr="003C546D">
                    <w:rPr>
                      <w:rFonts w:ascii="Arial" w:eastAsia="MS Gothic" w:hAnsi="Arial" w:cs="Arial"/>
                      <w:color w:val="000000"/>
                      <w:highlight w:val="yellow"/>
                      <w:lang w:eastAsia="ja-JP"/>
                    </w:rPr>
                    <w:t>FFS: Other component(s)</w:t>
                  </w:r>
                </w:p>
              </w:tc>
            </w:tr>
            <w:tr w:rsidR="00B43CA3" w:rsidRPr="003C546D" w14:paraId="7919CCAB" w14:textId="77777777" w:rsidTr="00201B19">
              <w:trPr>
                <w:trHeight w:val="20"/>
              </w:trPr>
              <w:tc>
                <w:tcPr>
                  <w:tcW w:w="0" w:type="auto"/>
                  <w:tcBorders>
                    <w:top w:val="single" w:sz="4" w:space="0" w:color="auto"/>
                    <w:left w:val="single" w:sz="4" w:space="0" w:color="auto"/>
                    <w:bottom w:val="single" w:sz="4" w:space="0" w:color="auto"/>
                    <w:right w:val="single" w:sz="4" w:space="0" w:color="auto"/>
                  </w:tcBorders>
                </w:tcPr>
                <w:p w14:paraId="1753A1F9" w14:textId="77777777" w:rsidR="00B43CA3" w:rsidRPr="003C546D" w:rsidRDefault="00B43CA3" w:rsidP="00B43CA3">
                  <w:pPr>
                    <w:keepNext/>
                    <w:keepLines/>
                    <w:spacing w:after="0" w:line="240" w:lineRule="auto"/>
                    <w:rPr>
                      <w:rFonts w:ascii="Arial" w:eastAsia="MS Mincho" w:hAnsi="Arial" w:cs="Arial"/>
                      <w:color w:val="000000"/>
                      <w:lang w:eastAsia="ja-JP"/>
                    </w:rPr>
                  </w:pPr>
                  <w:r w:rsidRPr="003C546D">
                    <w:rPr>
                      <w:rFonts w:ascii="Arial" w:eastAsia="MS Mincho" w:hAnsi="Arial" w:cs="Arial"/>
                      <w:color w:val="000000"/>
                      <w:lang w:eastAsia="ja-JP"/>
                    </w:rPr>
                    <w:lastRenderedPageBreak/>
                    <w:t>66-2</w:t>
                  </w:r>
                </w:p>
              </w:tc>
              <w:tc>
                <w:tcPr>
                  <w:tcW w:w="2395" w:type="dxa"/>
                  <w:tcBorders>
                    <w:top w:val="single" w:sz="4" w:space="0" w:color="auto"/>
                    <w:left w:val="single" w:sz="4" w:space="0" w:color="auto"/>
                    <w:bottom w:val="single" w:sz="4" w:space="0" w:color="auto"/>
                    <w:right w:val="single" w:sz="4" w:space="0" w:color="auto"/>
                  </w:tcBorders>
                </w:tcPr>
                <w:p w14:paraId="7E79904A" w14:textId="77777777" w:rsidR="00B43CA3" w:rsidRPr="003C546D" w:rsidRDefault="00B43CA3" w:rsidP="00B43CA3">
                  <w:pPr>
                    <w:keepNext/>
                    <w:keepLines/>
                    <w:spacing w:after="0" w:line="240" w:lineRule="auto"/>
                    <w:rPr>
                      <w:rFonts w:ascii="Arial" w:eastAsia="宋体" w:hAnsi="Arial" w:cs="Arial"/>
                      <w:color w:val="000000"/>
                      <w:lang w:eastAsia="zh-CN"/>
                    </w:rPr>
                  </w:pPr>
                  <w:bookmarkStart w:id="2" w:name="_Hlk207063706"/>
                  <w:r w:rsidRPr="003C546D">
                    <w:rPr>
                      <w:rFonts w:ascii="Arial" w:eastAsia="宋体" w:hAnsi="Arial" w:cs="Arial"/>
                      <w:color w:val="000000"/>
                      <w:lang w:eastAsia="zh-CN"/>
                    </w:rPr>
                    <w:t xml:space="preserve">Multi-cell PUSCH scheduling by DCI format 0_3 with different SCS </w:t>
                  </w:r>
                  <w:bookmarkEnd w:id="2"/>
                  <w:r w:rsidRPr="003C546D">
                    <w:rPr>
                      <w:rFonts w:ascii="Arial" w:eastAsia="MS Gothic" w:hAnsi="Arial" w:cs="Arial"/>
                      <w:strike/>
                      <w:color w:val="EE0000"/>
                      <w:lang w:eastAsia="ja-JP"/>
                    </w:rPr>
                    <w:t>[</w:t>
                  </w:r>
                  <w:r w:rsidRPr="003C546D">
                    <w:rPr>
                      <w:rFonts w:ascii="Arial" w:eastAsia="MS Gothic" w:hAnsi="Arial" w:cs="Arial"/>
                      <w:color w:val="EE0000"/>
                      <w:lang w:eastAsia="ja-JP"/>
                    </w:rPr>
                    <w:t>and/or different carrier type</w:t>
                  </w:r>
                  <w:r w:rsidRPr="003C546D">
                    <w:rPr>
                      <w:rFonts w:ascii="Arial" w:eastAsia="MS Gothic" w:hAnsi="Arial" w:cs="Arial"/>
                      <w:strike/>
                      <w:color w:val="EE0000"/>
                      <w:lang w:eastAsia="ja-JP"/>
                    </w:rPr>
                    <w:t>]</w:t>
                  </w:r>
                </w:p>
              </w:tc>
              <w:tc>
                <w:tcPr>
                  <w:tcW w:w="12899" w:type="dxa"/>
                  <w:tcBorders>
                    <w:top w:val="single" w:sz="4" w:space="0" w:color="auto"/>
                    <w:left w:val="single" w:sz="4" w:space="0" w:color="auto"/>
                    <w:bottom w:val="single" w:sz="4" w:space="0" w:color="auto"/>
                    <w:right w:val="single" w:sz="4" w:space="0" w:color="auto"/>
                  </w:tcBorders>
                </w:tcPr>
                <w:p w14:paraId="18A167FD" w14:textId="77777777" w:rsidR="00B43CA3" w:rsidRPr="003C546D" w:rsidRDefault="00B43CA3" w:rsidP="00B43CA3">
                  <w:pPr>
                    <w:spacing w:after="0" w:line="240" w:lineRule="auto"/>
                    <w:rPr>
                      <w:rFonts w:ascii="Arial" w:eastAsia="MS Gothic" w:hAnsi="Arial" w:cs="Arial"/>
                      <w:color w:val="000000"/>
                      <w:lang w:eastAsia="ja-JP"/>
                    </w:rPr>
                  </w:pPr>
                  <w:r w:rsidRPr="003C546D">
                    <w:rPr>
                      <w:rFonts w:ascii="Arial" w:eastAsia="MS Gothic" w:hAnsi="Arial" w:cs="Arial"/>
                      <w:color w:val="000000"/>
                      <w:lang w:eastAsia="ja-JP"/>
                    </w:rPr>
                    <w:t xml:space="preserve">1. UE supports monitoring DCI format 0_3 for UL scheduling with different SCS </w:t>
                  </w:r>
                  <w:r w:rsidRPr="003C546D">
                    <w:rPr>
                      <w:rFonts w:ascii="Arial" w:eastAsia="MS Gothic" w:hAnsi="Arial" w:cs="Arial"/>
                      <w:strike/>
                      <w:color w:val="EE0000"/>
                      <w:lang w:eastAsia="ja-JP"/>
                    </w:rPr>
                    <w:t>[</w:t>
                  </w:r>
                  <w:r w:rsidRPr="003C546D">
                    <w:rPr>
                      <w:rFonts w:ascii="Arial" w:eastAsia="MS Gothic" w:hAnsi="Arial" w:cs="Arial"/>
                      <w:color w:val="EE0000"/>
                      <w:lang w:eastAsia="ja-JP"/>
                    </w:rPr>
                    <w:t>and/or different carrier type</w:t>
                  </w:r>
                  <w:r w:rsidRPr="003C546D">
                    <w:rPr>
                      <w:rFonts w:ascii="Arial" w:eastAsia="MS Gothic" w:hAnsi="Arial" w:cs="Arial"/>
                      <w:strike/>
                      <w:color w:val="EE0000"/>
                      <w:lang w:eastAsia="ja-JP"/>
                    </w:rPr>
                    <w:t>]</w:t>
                  </w:r>
                  <w:r w:rsidRPr="003C546D">
                    <w:rPr>
                      <w:rFonts w:ascii="Arial" w:eastAsia="MS Gothic" w:hAnsi="Arial" w:cs="Arial"/>
                      <w:color w:val="000000"/>
                      <w:lang w:eastAsia="ja-JP"/>
                    </w:rPr>
                    <w:t xml:space="preserve"> for the cells in the set</w:t>
                  </w:r>
                </w:p>
                <w:p w14:paraId="031F0731" w14:textId="77777777" w:rsidR="00B43CA3" w:rsidRPr="003C546D" w:rsidRDefault="00B43CA3" w:rsidP="00B43CA3">
                  <w:pPr>
                    <w:spacing w:after="0" w:line="240" w:lineRule="auto"/>
                    <w:rPr>
                      <w:rFonts w:ascii="Arial" w:eastAsia="MS Gothic" w:hAnsi="Arial" w:cs="Arial"/>
                      <w:color w:val="000000"/>
                      <w:lang w:eastAsia="ja-JP"/>
                    </w:rPr>
                  </w:pPr>
                  <w:r w:rsidRPr="003C546D">
                    <w:rPr>
                      <w:rFonts w:ascii="Arial" w:eastAsia="MS Gothic" w:hAnsi="Arial" w:cs="Arial"/>
                      <w:color w:val="000000"/>
                      <w:lang w:eastAsia="ja-JP"/>
                    </w:rPr>
                    <w:t xml:space="preserve">2. Supported applicable combinations of the following from the band combination: </w:t>
                  </w:r>
                </w:p>
                <w:p w14:paraId="586391B4" w14:textId="77777777" w:rsidR="00B43CA3" w:rsidRPr="003C546D" w:rsidRDefault="00B43CA3" w:rsidP="00B43CA3">
                  <w:pPr>
                    <w:spacing w:after="0" w:line="240" w:lineRule="auto"/>
                    <w:rPr>
                      <w:rFonts w:ascii="Arial" w:eastAsia="MS Gothic" w:hAnsi="Arial" w:cs="Arial"/>
                      <w:color w:val="000000"/>
                      <w:lang w:eastAsia="ja-JP"/>
                    </w:rPr>
                  </w:pPr>
                  <w:r w:rsidRPr="003C546D">
                    <w:rPr>
                      <w:rFonts w:ascii="Arial" w:eastAsia="MS Gothic" w:hAnsi="Arial" w:cs="Arial"/>
                      <w:color w:val="000000"/>
                      <w:lang w:eastAsia="ja-JP"/>
                    </w:rPr>
                    <w:t xml:space="preserve">- Two </w:t>
                  </w:r>
                  <w:r w:rsidRPr="003C546D">
                    <w:rPr>
                      <w:rFonts w:ascii="Arial" w:eastAsia="MS Gothic" w:hAnsi="Arial" w:cs="Arial"/>
                      <w:color w:val="000000"/>
                      <w:highlight w:val="yellow"/>
                      <w:lang w:eastAsia="ja-JP"/>
                    </w:rPr>
                    <w:t>[or three]</w:t>
                  </w:r>
                  <w:r w:rsidRPr="003C546D">
                    <w:rPr>
                      <w:rFonts w:ascii="Arial" w:eastAsia="MS Gothic" w:hAnsi="Arial" w:cs="Arial"/>
                      <w:color w:val="000000"/>
                      <w:lang w:eastAsia="ja-JP"/>
                    </w:rPr>
                    <w:t xml:space="preserve"> sets of (carrier type, SCS) for the cells in the set: {(FR1 licensed FDD, 15kHz), (FR1 licensed TDD, 30kHz), (FR2</w:t>
                  </w:r>
                  <w:r w:rsidRPr="003C546D">
                    <w:rPr>
                      <w:rFonts w:ascii="Arial" w:eastAsia="MS Gothic" w:hAnsi="Arial" w:cs="Arial" w:hint="eastAsia"/>
                      <w:color w:val="EE0000"/>
                      <w:lang w:eastAsia="ja-JP"/>
                    </w:rPr>
                    <w:t>-1</w:t>
                  </w:r>
                  <w:r w:rsidRPr="003C546D">
                    <w:rPr>
                      <w:rFonts w:ascii="Arial" w:eastAsia="MS Gothic" w:hAnsi="Arial" w:cs="Arial"/>
                      <w:color w:val="000000"/>
                      <w:lang w:eastAsia="ja-JP"/>
                    </w:rPr>
                    <w:t>, 60kHz), (FR2</w:t>
                  </w:r>
                  <w:r w:rsidRPr="003C546D">
                    <w:rPr>
                      <w:rFonts w:ascii="Arial" w:eastAsia="MS Gothic" w:hAnsi="Arial" w:cs="Arial" w:hint="eastAsia"/>
                      <w:color w:val="EE0000"/>
                      <w:lang w:eastAsia="ja-JP"/>
                    </w:rPr>
                    <w:t>-1</w:t>
                  </w:r>
                  <w:r w:rsidRPr="003C546D">
                    <w:rPr>
                      <w:rFonts w:ascii="Arial" w:eastAsia="MS Gothic" w:hAnsi="Arial" w:cs="Arial"/>
                      <w:color w:val="000000"/>
                      <w:lang w:eastAsia="ja-JP"/>
                    </w:rPr>
                    <w:t xml:space="preserve">, 120kHz)} </w:t>
                  </w:r>
                </w:p>
                <w:p w14:paraId="7ED99B5A" w14:textId="77777777" w:rsidR="00B43CA3" w:rsidRPr="003C546D" w:rsidRDefault="00B43CA3" w:rsidP="00B43CA3">
                  <w:pPr>
                    <w:spacing w:after="0" w:line="240" w:lineRule="auto"/>
                    <w:rPr>
                      <w:rFonts w:ascii="Arial" w:eastAsia="MS Gothic" w:hAnsi="Arial" w:cs="Arial"/>
                      <w:color w:val="000000"/>
                      <w:lang w:eastAsia="ja-JP"/>
                    </w:rPr>
                  </w:pPr>
                  <w:r w:rsidRPr="003C546D">
                    <w:rPr>
                      <w:rFonts w:ascii="Arial" w:eastAsia="MS Gothic" w:hAnsi="Arial" w:cs="Arial"/>
                      <w:color w:val="000000"/>
                      <w:lang w:eastAsia="ja-JP"/>
                    </w:rPr>
                    <w:t>- A set of (carrier type, SCS) for scheduling cell: {(FR1 licensed FDD, 15kHz), (FR1 licensed TDD, 30kHz)}</w:t>
                  </w:r>
                </w:p>
                <w:p w14:paraId="7D29D14A" w14:textId="77777777" w:rsidR="00B43CA3" w:rsidRPr="003C546D" w:rsidRDefault="00B43CA3" w:rsidP="00B43CA3">
                  <w:pPr>
                    <w:spacing w:after="0" w:line="240" w:lineRule="auto"/>
                    <w:rPr>
                      <w:rFonts w:ascii="Arial" w:eastAsia="MS Gothic" w:hAnsi="Arial" w:cs="Arial"/>
                      <w:color w:val="000000"/>
                      <w:lang w:eastAsia="ja-JP"/>
                    </w:rPr>
                  </w:pPr>
                </w:p>
                <w:p w14:paraId="484EFEFD" w14:textId="77777777" w:rsidR="00B43CA3" w:rsidRPr="003C546D" w:rsidRDefault="00B43CA3" w:rsidP="00B43CA3">
                  <w:pPr>
                    <w:spacing w:after="0" w:line="240" w:lineRule="auto"/>
                    <w:rPr>
                      <w:rFonts w:ascii="Arial" w:eastAsia="MS Gothic" w:hAnsi="Arial" w:cs="Arial"/>
                      <w:strike/>
                      <w:color w:val="EE0000"/>
                      <w:lang w:eastAsia="ja-JP"/>
                    </w:rPr>
                  </w:pPr>
                  <w:r w:rsidRPr="003C546D">
                    <w:rPr>
                      <w:rFonts w:ascii="Arial" w:eastAsia="MS Gothic" w:hAnsi="Arial" w:cs="Arial"/>
                      <w:strike/>
                      <w:color w:val="EE0000"/>
                      <w:lang w:eastAsia="ja-JP"/>
                    </w:rPr>
                    <w:t>FFS: Other set of (carrier type, SCS) for the cells in the set and/or scheduling cell</w:t>
                  </w:r>
                </w:p>
                <w:p w14:paraId="19991A89" w14:textId="77777777" w:rsidR="00B43CA3" w:rsidRPr="003C546D" w:rsidRDefault="00B43CA3" w:rsidP="00B43CA3">
                  <w:pPr>
                    <w:spacing w:after="0" w:line="240" w:lineRule="auto"/>
                    <w:rPr>
                      <w:rFonts w:ascii="Arial" w:eastAsia="MS Gothic" w:hAnsi="Arial" w:cs="Arial"/>
                      <w:strike/>
                      <w:color w:val="FF0000"/>
                      <w:lang w:eastAsia="ja-JP"/>
                    </w:rPr>
                  </w:pPr>
                </w:p>
                <w:p w14:paraId="219BBF74" w14:textId="77777777" w:rsidR="00B43CA3" w:rsidRPr="003C546D" w:rsidRDefault="00B43CA3" w:rsidP="00B43CA3">
                  <w:pPr>
                    <w:spacing w:after="0" w:line="240" w:lineRule="auto"/>
                    <w:rPr>
                      <w:rFonts w:ascii="Arial" w:eastAsia="MS Gothic" w:hAnsi="Arial" w:cs="Arial"/>
                      <w:strike/>
                      <w:color w:val="FF0000"/>
                      <w:lang w:eastAsia="ja-JP"/>
                    </w:rPr>
                  </w:pPr>
                  <w:r w:rsidRPr="003C546D">
                    <w:rPr>
                      <w:rFonts w:ascii="Arial" w:eastAsia="MS Gothic" w:hAnsi="Arial" w:cs="Arial"/>
                      <w:strike/>
                      <w:color w:val="FF0000"/>
                      <w:lang w:eastAsia="ja-JP"/>
                    </w:rPr>
                    <w:t>FFS: Whether this FG can indicate two sets of (carrier type, SCS) for the cells in the set as (FR2, 60kHz) and (FR2, 120kHz)</w:t>
                  </w:r>
                </w:p>
                <w:p w14:paraId="6F0C9C21" w14:textId="77777777" w:rsidR="00B43CA3" w:rsidRPr="003C546D" w:rsidRDefault="00B43CA3" w:rsidP="00B43CA3">
                  <w:pPr>
                    <w:spacing w:after="0" w:line="240" w:lineRule="auto"/>
                    <w:rPr>
                      <w:rFonts w:ascii="Arial" w:eastAsia="MS Gothic" w:hAnsi="Arial" w:cs="Arial"/>
                      <w:color w:val="000000"/>
                      <w:lang w:eastAsia="ja-JP"/>
                    </w:rPr>
                  </w:pPr>
                </w:p>
                <w:p w14:paraId="51CE99C5" w14:textId="77777777" w:rsidR="00B43CA3" w:rsidRPr="003C546D" w:rsidRDefault="00B43CA3" w:rsidP="00B43CA3">
                  <w:pPr>
                    <w:spacing w:after="0" w:line="240" w:lineRule="auto"/>
                    <w:rPr>
                      <w:rFonts w:ascii="Arial" w:eastAsia="MS Gothic" w:hAnsi="Arial" w:cs="Arial"/>
                      <w:color w:val="000000"/>
                      <w:lang w:eastAsia="ja-JP"/>
                    </w:rPr>
                  </w:pPr>
                  <w:bookmarkStart w:id="3" w:name="_Hlk207060152"/>
                  <w:r w:rsidRPr="003C546D">
                    <w:rPr>
                      <w:rFonts w:ascii="Arial" w:eastAsia="MS Gothic" w:hAnsi="Arial" w:cs="Arial"/>
                      <w:color w:val="000000"/>
                      <w:highlight w:val="yellow"/>
                      <w:lang w:eastAsia="ja-JP"/>
                    </w:rPr>
                    <w:t>FFS: Whether/how to define separate FG for reporting three sets of (carrier type, SCS) for the cells in the set</w:t>
                  </w:r>
                </w:p>
                <w:bookmarkEnd w:id="3"/>
                <w:p w14:paraId="7DEDF719" w14:textId="77777777" w:rsidR="00B43CA3" w:rsidRPr="003C546D" w:rsidRDefault="00B43CA3" w:rsidP="00B43CA3">
                  <w:pPr>
                    <w:spacing w:after="0" w:line="240" w:lineRule="auto"/>
                    <w:rPr>
                      <w:rFonts w:ascii="Arial" w:eastAsia="MS Gothic" w:hAnsi="Arial" w:cs="Arial"/>
                      <w:color w:val="000000"/>
                      <w:lang w:eastAsia="ja-JP"/>
                    </w:rPr>
                  </w:pPr>
                </w:p>
                <w:p w14:paraId="2D2D86CD" w14:textId="77777777" w:rsidR="00B43CA3" w:rsidRPr="003C546D" w:rsidRDefault="00B43CA3" w:rsidP="00B43CA3">
                  <w:pPr>
                    <w:spacing w:after="0" w:line="240" w:lineRule="auto"/>
                    <w:rPr>
                      <w:rFonts w:ascii="Arial" w:eastAsia="MS Gothic" w:hAnsi="Arial" w:cs="Arial"/>
                      <w:strike/>
                      <w:color w:val="FF0000"/>
                      <w:lang w:eastAsia="ja-JP"/>
                    </w:rPr>
                  </w:pPr>
                  <w:r w:rsidRPr="003C546D">
                    <w:rPr>
                      <w:rFonts w:ascii="Arial" w:eastAsia="MS Gothic" w:hAnsi="Arial" w:cs="Arial"/>
                      <w:strike/>
                      <w:color w:val="FF0000"/>
                      <w:lang w:eastAsia="ja-JP"/>
                    </w:rPr>
                    <w:t>FFS: Whether/how to define separate FG for reporting unlicensed band in the sets of (carrier type, SCS) for the cells in the set</w:t>
                  </w:r>
                </w:p>
                <w:p w14:paraId="46991EBE" w14:textId="77777777" w:rsidR="00B43CA3" w:rsidRPr="003C546D" w:rsidRDefault="00B43CA3" w:rsidP="00B43CA3">
                  <w:pPr>
                    <w:spacing w:after="0" w:line="240" w:lineRule="auto"/>
                    <w:rPr>
                      <w:rFonts w:ascii="Arial" w:eastAsia="MS Gothic" w:hAnsi="Arial" w:cs="Arial"/>
                      <w:color w:val="000000"/>
                      <w:lang w:eastAsia="ja-JP"/>
                    </w:rPr>
                  </w:pPr>
                </w:p>
                <w:p w14:paraId="7B3D48AB" w14:textId="77777777" w:rsidR="00B43CA3" w:rsidRPr="003C546D" w:rsidRDefault="00B43CA3" w:rsidP="00B43CA3">
                  <w:pPr>
                    <w:spacing w:after="0" w:line="240" w:lineRule="auto"/>
                    <w:rPr>
                      <w:rFonts w:ascii="Arial" w:eastAsia="MS Gothic" w:hAnsi="Arial" w:cs="Arial"/>
                      <w:color w:val="000000"/>
                      <w:lang w:eastAsia="ja-JP"/>
                    </w:rPr>
                  </w:pPr>
                  <w:r w:rsidRPr="003C546D">
                    <w:rPr>
                      <w:rFonts w:ascii="Arial" w:eastAsia="MS Gothic" w:hAnsi="Arial" w:cs="Arial"/>
                      <w:color w:val="000000"/>
                      <w:highlight w:val="yellow"/>
                      <w:lang w:eastAsia="ja-JP"/>
                    </w:rPr>
                    <w:t>FFS: Other component(s)</w:t>
                  </w:r>
                </w:p>
              </w:tc>
            </w:tr>
            <w:bookmarkEnd w:id="0"/>
          </w:tbl>
          <w:p w14:paraId="6DCDA265" w14:textId="77777777" w:rsidR="00B43CA3" w:rsidRPr="003C546D" w:rsidRDefault="00B43CA3" w:rsidP="00B43CA3">
            <w:pPr>
              <w:spacing w:after="0"/>
              <w:rPr>
                <w:rFonts w:eastAsia="Yu Mincho"/>
                <w:sz w:val="22"/>
                <w:szCs w:val="22"/>
                <w:lang w:eastAsia="ja-JP"/>
              </w:rPr>
            </w:pPr>
          </w:p>
          <w:p w14:paraId="04DBFAA6" w14:textId="77777777" w:rsidR="00B43CA3" w:rsidRPr="003C546D" w:rsidRDefault="00B43CA3" w:rsidP="00B43CA3">
            <w:pPr>
              <w:spacing w:after="0"/>
              <w:rPr>
                <w:rFonts w:eastAsia="Yu Mincho"/>
                <w:sz w:val="22"/>
                <w:szCs w:val="22"/>
                <w:highlight w:val="green"/>
                <w:lang w:eastAsia="ja-JP"/>
              </w:rPr>
            </w:pPr>
            <w:r w:rsidRPr="003C546D">
              <w:rPr>
                <w:rFonts w:eastAsia="Yu Mincho"/>
                <w:sz w:val="22"/>
                <w:szCs w:val="22"/>
                <w:highlight w:val="green"/>
                <w:lang w:eastAsia="ja-JP"/>
              </w:rPr>
              <w:t>A</w:t>
            </w:r>
            <w:r w:rsidRPr="003C546D">
              <w:rPr>
                <w:rFonts w:eastAsia="Yu Mincho" w:hint="eastAsia"/>
                <w:sz w:val="22"/>
                <w:szCs w:val="22"/>
                <w:highlight w:val="green"/>
                <w:lang w:eastAsia="ja-JP"/>
              </w:rPr>
              <w:t xml:space="preserve">greement: </w:t>
            </w:r>
          </w:p>
          <w:p w14:paraId="062B72D2" w14:textId="77777777" w:rsidR="00B43CA3" w:rsidRPr="003C546D" w:rsidRDefault="00B43CA3" w:rsidP="00B43CA3">
            <w:pPr>
              <w:spacing w:after="0"/>
              <w:rPr>
                <w:rFonts w:eastAsia="Yu Mincho"/>
                <w:sz w:val="22"/>
                <w:szCs w:val="22"/>
                <w:lang w:eastAsia="ja-JP"/>
              </w:rPr>
            </w:pPr>
            <w:r w:rsidRPr="003C546D">
              <w:rPr>
                <w:rFonts w:eastAsia="Yu Mincho"/>
                <w:sz w:val="22"/>
                <w:szCs w:val="22"/>
                <w:lang w:eastAsia="ja-JP"/>
              </w:rPr>
              <w:t xml:space="preserve">Regarding the number of sets of (carrier type, SCS) for the cells in the set, </w:t>
            </w:r>
          </w:p>
          <w:p w14:paraId="4BE0A4D3" w14:textId="77777777" w:rsidR="00B43CA3" w:rsidRPr="003C546D" w:rsidRDefault="00B43CA3" w:rsidP="00B43CA3">
            <w:pPr>
              <w:numPr>
                <w:ilvl w:val="0"/>
                <w:numId w:val="38"/>
              </w:numPr>
              <w:spacing w:before="60" w:after="0"/>
              <w:rPr>
                <w:rFonts w:eastAsia="Yu Mincho"/>
                <w:sz w:val="22"/>
                <w:szCs w:val="22"/>
                <w:lang w:eastAsia="ja-JP"/>
              </w:rPr>
            </w:pPr>
            <w:r w:rsidRPr="003C546D">
              <w:rPr>
                <w:rFonts w:eastAsia="Yu Mincho"/>
                <w:sz w:val="22"/>
                <w:szCs w:val="22"/>
                <w:lang w:eastAsia="ja-JP"/>
              </w:rPr>
              <w:t>Confirm 66-1/2 are for two sets of (carrier type, SCS) for the cells in the set</w:t>
            </w:r>
            <w:r w:rsidRPr="003C546D">
              <w:rPr>
                <w:rFonts w:eastAsia="Yu Mincho" w:hint="eastAsia"/>
                <w:sz w:val="22"/>
                <w:szCs w:val="22"/>
                <w:lang w:eastAsia="ja-JP"/>
              </w:rPr>
              <w:t xml:space="preserve">, i.e., </w:t>
            </w:r>
          </w:p>
          <w:p w14:paraId="042017E2" w14:textId="77777777" w:rsidR="00B43CA3" w:rsidRPr="003C546D" w:rsidRDefault="00B43CA3" w:rsidP="00B43CA3">
            <w:pPr>
              <w:numPr>
                <w:ilvl w:val="1"/>
                <w:numId w:val="38"/>
              </w:numPr>
              <w:spacing w:before="60" w:after="0"/>
              <w:rPr>
                <w:rFonts w:eastAsia="Yu Mincho"/>
                <w:sz w:val="22"/>
                <w:szCs w:val="22"/>
                <w:lang w:eastAsia="ja-JP"/>
              </w:rPr>
            </w:pPr>
            <w:r w:rsidRPr="003C546D">
              <w:rPr>
                <w:rFonts w:eastAsia="Yu Mincho" w:hint="eastAsia"/>
                <w:sz w:val="22"/>
                <w:szCs w:val="22"/>
                <w:lang w:eastAsia="ja-JP"/>
              </w:rPr>
              <w:t>R</w:t>
            </w:r>
            <w:r w:rsidRPr="003C546D">
              <w:rPr>
                <w:rFonts w:eastAsia="Yu Mincho"/>
                <w:sz w:val="22"/>
                <w:szCs w:val="22"/>
                <w:lang w:eastAsia="ja-JP"/>
              </w:rPr>
              <w:t>emove “or three”</w:t>
            </w:r>
            <w:r w:rsidRPr="003C546D">
              <w:rPr>
                <w:rFonts w:eastAsia="Yu Mincho" w:hint="eastAsia"/>
                <w:sz w:val="22"/>
                <w:szCs w:val="22"/>
                <w:lang w:eastAsia="ja-JP"/>
              </w:rPr>
              <w:t xml:space="preserve"> in FG 66-1/2</w:t>
            </w:r>
          </w:p>
          <w:p w14:paraId="5E40FBC9" w14:textId="77777777" w:rsidR="00B43CA3" w:rsidRPr="003C546D" w:rsidRDefault="00B43CA3" w:rsidP="00B43CA3">
            <w:pPr>
              <w:numPr>
                <w:ilvl w:val="1"/>
                <w:numId w:val="38"/>
              </w:numPr>
              <w:spacing w:before="60" w:after="0"/>
              <w:rPr>
                <w:rFonts w:eastAsia="Yu Mincho"/>
                <w:sz w:val="22"/>
                <w:szCs w:val="22"/>
                <w:lang w:eastAsia="ja-JP"/>
              </w:rPr>
            </w:pPr>
            <w:r w:rsidRPr="003C546D">
              <w:rPr>
                <w:rFonts w:eastAsia="Yu Mincho"/>
                <w:sz w:val="22"/>
                <w:szCs w:val="22"/>
                <w:lang w:eastAsia="ja-JP"/>
              </w:rPr>
              <w:lastRenderedPageBreak/>
              <w:t>R</w:t>
            </w:r>
            <w:r w:rsidRPr="003C546D">
              <w:rPr>
                <w:rFonts w:eastAsia="Yu Mincho" w:hint="eastAsia"/>
                <w:sz w:val="22"/>
                <w:szCs w:val="22"/>
                <w:lang w:eastAsia="ja-JP"/>
              </w:rPr>
              <w:t xml:space="preserve">emove </w:t>
            </w:r>
            <w:r w:rsidRPr="003C546D">
              <w:rPr>
                <w:rFonts w:eastAsia="Yu Mincho"/>
                <w:sz w:val="22"/>
                <w:szCs w:val="22"/>
                <w:lang w:eastAsia="ja-JP"/>
              </w:rPr>
              <w:t>“</w:t>
            </w:r>
            <w:r w:rsidRPr="003C546D">
              <w:rPr>
                <w:rFonts w:eastAsia="Yu Mincho"/>
                <w:sz w:val="22"/>
                <w:szCs w:val="22"/>
                <w:highlight w:val="yellow"/>
                <w:lang w:eastAsia="ja-JP"/>
              </w:rPr>
              <w:t>FFS: Whether/how to define separate FG for reporting three sets of (carrier type, SCS) for the cells in the set</w:t>
            </w:r>
            <w:r w:rsidRPr="003C546D">
              <w:rPr>
                <w:rFonts w:eastAsia="Yu Mincho"/>
                <w:sz w:val="22"/>
                <w:szCs w:val="22"/>
                <w:lang w:eastAsia="ja-JP"/>
              </w:rPr>
              <w:t>”</w:t>
            </w:r>
            <w:r w:rsidRPr="003C546D">
              <w:rPr>
                <w:rFonts w:eastAsia="Yu Mincho" w:hint="eastAsia"/>
                <w:sz w:val="22"/>
                <w:szCs w:val="22"/>
                <w:lang w:eastAsia="ja-JP"/>
              </w:rPr>
              <w:t xml:space="preserve"> in FG 66-1/2</w:t>
            </w:r>
          </w:p>
          <w:p w14:paraId="7E08412E" w14:textId="77777777" w:rsidR="00B43CA3" w:rsidRPr="003C546D" w:rsidRDefault="00B43CA3" w:rsidP="00B43CA3">
            <w:pPr>
              <w:numPr>
                <w:ilvl w:val="0"/>
                <w:numId w:val="38"/>
              </w:numPr>
              <w:spacing w:before="60" w:after="0"/>
              <w:rPr>
                <w:rFonts w:eastAsia="Yu Mincho"/>
                <w:sz w:val="22"/>
                <w:szCs w:val="22"/>
                <w:lang w:eastAsia="ja-JP"/>
              </w:rPr>
            </w:pPr>
            <w:r w:rsidRPr="003C546D">
              <w:rPr>
                <w:rFonts w:eastAsia="Yu Mincho"/>
                <w:sz w:val="22"/>
                <w:szCs w:val="22"/>
                <w:lang w:eastAsia="ja-JP"/>
              </w:rPr>
              <w:t>Define separate two FGs (e.g., FG 66-1a and 66-2a, for multi-cell PDSCH scheduling and multi-cell PUSCH scheduling, respectively), for the support of three sets of (carrier type, SCS) for the cells in the set</w:t>
            </w:r>
          </w:p>
          <w:p w14:paraId="1DB988E2" w14:textId="77777777" w:rsidR="00B43CA3" w:rsidRPr="003C546D" w:rsidRDefault="00B43CA3" w:rsidP="00B43CA3">
            <w:pPr>
              <w:numPr>
                <w:ilvl w:val="1"/>
                <w:numId w:val="38"/>
              </w:numPr>
              <w:spacing w:before="60" w:after="0"/>
              <w:rPr>
                <w:rFonts w:eastAsia="Yu Mincho"/>
                <w:strike/>
                <w:color w:val="FF0000"/>
                <w:sz w:val="22"/>
                <w:szCs w:val="22"/>
                <w:lang w:eastAsia="ja-JP"/>
              </w:rPr>
            </w:pPr>
            <w:r w:rsidRPr="003C546D">
              <w:rPr>
                <w:rFonts w:eastAsia="Yu Mincho"/>
                <w:strike/>
                <w:color w:val="FF0000"/>
                <w:sz w:val="22"/>
                <w:szCs w:val="22"/>
                <w:lang w:eastAsia="ja-JP"/>
              </w:rPr>
              <w:t>FG 66-1a and 2a have FG 66-1 and 2 as a prerequisite FG, respectively</w:t>
            </w:r>
          </w:p>
          <w:p w14:paraId="16E2B82E" w14:textId="77777777" w:rsidR="00B43CA3" w:rsidRPr="003C546D" w:rsidRDefault="00B43CA3" w:rsidP="00B43CA3">
            <w:pPr>
              <w:spacing w:after="0"/>
              <w:rPr>
                <w:rFonts w:eastAsia="Yu Mincho"/>
                <w:sz w:val="22"/>
                <w:szCs w:val="22"/>
                <w:lang w:eastAsia="ja-JP"/>
              </w:rPr>
            </w:pPr>
          </w:p>
          <w:p w14:paraId="12C081CC" w14:textId="77777777" w:rsidR="00B43CA3" w:rsidRPr="003C546D" w:rsidRDefault="00B43CA3" w:rsidP="00B43CA3">
            <w:pPr>
              <w:spacing w:after="0"/>
              <w:rPr>
                <w:rFonts w:eastAsia="Yu Mincho"/>
                <w:sz w:val="22"/>
                <w:szCs w:val="22"/>
                <w:lang w:eastAsia="ja-JP"/>
              </w:rPr>
            </w:pPr>
            <w:r w:rsidRPr="003C546D">
              <w:rPr>
                <w:rFonts w:eastAsia="Yu Mincho"/>
                <w:sz w:val="22"/>
                <w:szCs w:val="22"/>
                <w:highlight w:val="green"/>
                <w:lang w:eastAsia="ja-JP"/>
              </w:rPr>
              <w:t>A</w:t>
            </w:r>
            <w:r w:rsidRPr="003C546D">
              <w:rPr>
                <w:rFonts w:eastAsia="Yu Mincho" w:hint="eastAsia"/>
                <w:sz w:val="22"/>
                <w:szCs w:val="22"/>
                <w:highlight w:val="green"/>
                <w:lang w:eastAsia="ja-JP"/>
              </w:rPr>
              <w:t>greement:</w:t>
            </w:r>
            <w:r w:rsidRPr="003C546D">
              <w:rPr>
                <w:rFonts w:eastAsia="Yu Mincho" w:hint="eastAsia"/>
                <w:sz w:val="22"/>
                <w:szCs w:val="22"/>
                <w:lang w:eastAsia="ja-JP"/>
              </w:rPr>
              <w:t xml:space="preserve"> </w:t>
            </w:r>
          </w:p>
          <w:p w14:paraId="7E4034B7" w14:textId="77777777" w:rsidR="00B43CA3" w:rsidRPr="003C546D" w:rsidRDefault="00B43CA3" w:rsidP="00B43CA3">
            <w:pPr>
              <w:spacing w:after="0"/>
              <w:rPr>
                <w:rFonts w:eastAsia="Yu Mincho"/>
                <w:sz w:val="22"/>
                <w:szCs w:val="22"/>
                <w:lang w:eastAsia="ja-JP"/>
              </w:rPr>
            </w:pPr>
            <w:r w:rsidRPr="003C546D">
              <w:rPr>
                <w:rFonts w:eastAsia="Yu Mincho"/>
                <w:sz w:val="22"/>
                <w:szCs w:val="22"/>
                <w:lang w:eastAsia="ja-JP"/>
              </w:rPr>
              <w:t xml:space="preserve">Adopt the following update: </w:t>
            </w:r>
          </w:p>
          <w:p w14:paraId="003346DF" w14:textId="77777777" w:rsidR="00B43CA3" w:rsidRPr="003C546D" w:rsidRDefault="00B43CA3" w:rsidP="00B43CA3">
            <w:pPr>
              <w:numPr>
                <w:ilvl w:val="0"/>
                <w:numId w:val="38"/>
              </w:numPr>
              <w:spacing w:before="60" w:after="0"/>
              <w:rPr>
                <w:rFonts w:eastAsia="Yu Mincho"/>
                <w:sz w:val="22"/>
                <w:szCs w:val="22"/>
                <w:lang w:eastAsia="ja-JP"/>
              </w:rPr>
            </w:pPr>
            <w:r w:rsidRPr="003C546D">
              <w:rPr>
                <w:rFonts w:eastAsia="Yu Mincho"/>
                <w:sz w:val="22"/>
                <w:szCs w:val="22"/>
                <w:lang w:eastAsia="ja-JP"/>
              </w:rPr>
              <w:t>Re-index FG 66-4y to 66-4</w:t>
            </w:r>
          </w:p>
          <w:p w14:paraId="4A328C30" w14:textId="77777777" w:rsidR="00B43CA3" w:rsidRPr="003C546D" w:rsidRDefault="00B43CA3" w:rsidP="00B43CA3">
            <w:pPr>
              <w:numPr>
                <w:ilvl w:val="0"/>
                <w:numId w:val="38"/>
              </w:numPr>
              <w:spacing w:before="60" w:after="0"/>
              <w:rPr>
                <w:rFonts w:eastAsia="Yu Mincho"/>
                <w:sz w:val="22"/>
                <w:szCs w:val="22"/>
                <w:lang w:eastAsia="ja-JP"/>
              </w:rPr>
            </w:pPr>
            <w:r w:rsidRPr="003C546D">
              <w:rPr>
                <w:rFonts w:eastAsia="Yu Mincho"/>
                <w:sz w:val="22"/>
                <w:szCs w:val="22"/>
                <w:lang w:eastAsia="ja-JP"/>
              </w:rPr>
              <w:t>Confirm “one or” in component 1 of FG 66-3 and 66-4</w:t>
            </w:r>
          </w:p>
          <w:p w14:paraId="72668AD7" w14:textId="77777777" w:rsidR="00B43CA3" w:rsidRPr="003C546D" w:rsidRDefault="00B43CA3" w:rsidP="00B43CA3">
            <w:pPr>
              <w:spacing w:after="0"/>
              <w:rPr>
                <w:rFonts w:eastAsia="Yu Mincho"/>
                <w:sz w:val="22"/>
                <w:szCs w:val="22"/>
                <w:highlight w:val="yellow"/>
                <w:lang w:eastAsia="ja-JP"/>
              </w:rPr>
            </w:pPr>
          </w:p>
          <w:p w14:paraId="62E94866" w14:textId="77777777" w:rsidR="00B43CA3" w:rsidRPr="003C546D" w:rsidRDefault="00B43CA3" w:rsidP="00B43CA3">
            <w:pPr>
              <w:spacing w:after="0"/>
              <w:rPr>
                <w:rFonts w:eastAsia="Yu Mincho"/>
                <w:sz w:val="22"/>
                <w:szCs w:val="22"/>
                <w:lang w:eastAsia="ja-JP"/>
              </w:rPr>
            </w:pPr>
            <w:r w:rsidRPr="003C546D">
              <w:rPr>
                <w:rFonts w:eastAsia="Yu Mincho"/>
                <w:sz w:val="22"/>
                <w:szCs w:val="22"/>
                <w:highlight w:val="green"/>
                <w:lang w:eastAsia="ja-JP"/>
              </w:rPr>
              <w:t>A</w:t>
            </w:r>
            <w:r w:rsidRPr="003C546D">
              <w:rPr>
                <w:rFonts w:eastAsia="Yu Mincho" w:hint="eastAsia"/>
                <w:sz w:val="22"/>
                <w:szCs w:val="22"/>
                <w:highlight w:val="green"/>
                <w:lang w:eastAsia="ja-JP"/>
              </w:rPr>
              <w:t>greement:</w:t>
            </w:r>
            <w:r w:rsidRPr="003C546D">
              <w:rPr>
                <w:rFonts w:eastAsia="Yu Mincho" w:hint="eastAsia"/>
                <w:sz w:val="22"/>
                <w:szCs w:val="22"/>
                <w:lang w:eastAsia="ja-JP"/>
              </w:rPr>
              <w:t xml:space="preserve"> </w:t>
            </w:r>
          </w:p>
          <w:p w14:paraId="2A8B5948" w14:textId="77777777" w:rsidR="00B43CA3" w:rsidRPr="003C546D" w:rsidRDefault="00B43CA3" w:rsidP="00B43CA3">
            <w:pPr>
              <w:spacing w:after="0"/>
              <w:rPr>
                <w:rFonts w:eastAsia="Yu Mincho"/>
                <w:sz w:val="22"/>
                <w:szCs w:val="22"/>
                <w:lang w:eastAsia="ja-JP"/>
              </w:rPr>
            </w:pPr>
            <w:r w:rsidRPr="003C546D">
              <w:rPr>
                <w:rFonts w:eastAsia="Yu Mincho"/>
                <w:sz w:val="22"/>
                <w:szCs w:val="22"/>
                <w:lang w:eastAsia="ja-JP"/>
              </w:rPr>
              <w:t>Regarding “FFS: 2. supported HARQ enhancement. details for component 2” in FG 66-3,</w:t>
            </w:r>
            <w:r w:rsidRPr="003C546D">
              <w:rPr>
                <w:rFonts w:eastAsia="Yu Mincho" w:hint="eastAsia"/>
                <w:sz w:val="22"/>
                <w:szCs w:val="22"/>
                <w:lang w:eastAsia="ja-JP"/>
              </w:rPr>
              <w:t xml:space="preserve"> </w:t>
            </w:r>
            <w:r w:rsidRPr="003C546D">
              <w:rPr>
                <w:rFonts w:eastAsia="Yu Mincho"/>
                <w:sz w:val="22"/>
                <w:szCs w:val="22"/>
                <w:lang w:eastAsia="ja-JP"/>
              </w:rPr>
              <w:t>adopt the following update</w:t>
            </w:r>
            <w:r w:rsidRPr="003C546D">
              <w:rPr>
                <w:rFonts w:eastAsia="Yu Mincho" w:hint="eastAsia"/>
                <w:sz w:val="22"/>
                <w:szCs w:val="22"/>
                <w:lang w:eastAsia="ja-JP"/>
              </w:rPr>
              <w:t>s:</w:t>
            </w:r>
          </w:p>
          <w:p w14:paraId="3EECEC08" w14:textId="77777777" w:rsidR="00B43CA3" w:rsidRPr="003C546D" w:rsidRDefault="00B43CA3" w:rsidP="00B43CA3">
            <w:pPr>
              <w:spacing w:after="0"/>
              <w:rPr>
                <w:rFonts w:eastAsia="Yu Mincho"/>
                <w:sz w:val="22"/>
                <w:szCs w:val="22"/>
                <w:lang w:eastAsia="ja-JP"/>
              </w:rPr>
            </w:pPr>
            <w:r w:rsidRPr="003C546D">
              <w:rPr>
                <w:rFonts w:eastAsia="Yu Mincho"/>
                <w:strike/>
                <w:color w:val="EE0000"/>
                <w:sz w:val="22"/>
                <w:szCs w:val="22"/>
                <w:lang w:eastAsia="ja-JP"/>
              </w:rPr>
              <w:t>FFS: 2. supported HARQ enhancement. details for component 2</w:t>
            </w:r>
            <w:r w:rsidRPr="003C546D">
              <w:rPr>
                <w:rFonts w:eastAsia="Yu Mincho" w:hint="eastAsia"/>
                <w:color w:val="EE0000"/>
                <w:sz w:val="22"/>
                <w:szCs w:val="22"/>
                <w:lang w:eastAsia="ja-JP"/>
              </w:rPr>
              <w:t xml:space="preserve"> 2. Type 1 and Type 2 </w:t>
            </w:r>
            <w:r w:rsidRPr="003C546D">
              <w:rPr>
                <w:rFonts w:eastAsia="Yu Mincho"/>
                <w:color w:val="EE0000"/>
                <w:sz w:val="22"/>
                <w:szCs w:val="22"/>
                <w:lang w:eastAsia="ja-JP"/>
              </w:rPr>
              <w:t>HARQ</w:t>
            </w:r>
            <w:r w:rsidRPr="003C546D">
              <w:rPr>
                <w:rFonts w:eastAsia="Yu Mincho" w:hint="eastAsia"/>
                <w:color w:val="EE0000"/>
                <w:sz w:val="22"/>
                <w:szCs w:val="22"/>
                <w:lang w:eastAsia="ja-JP"/>
              </w:rPr>
              <w:t xml:space="preserve"> codebook for </w:t>
            </w:r>
            <w:r w:rsidRPr="003C546D">
              <w:rPr>
                <w:rFonts w:eastAsia="Yu Mincho"/>
                <w:color w:val="EE0000"/>
                <w:sz w:val="22"/>
                <w:szCs w:val="22"/>
                <w:lang w:eastAsia="ja-JP"/>
              </w:rPr>
              <w:t>supporting multi-cell multi-PDSCH scheduling with single DCI</w:t>
            </w:r>
          </w:p>
          <w:p w14:paraId="2227D6AF" w14:textId="77777777" w:rsidR="00B43CA3" w:rsidRPr="003C546D" w:rsidRDefault="00B43CA3" w:rsidP="00B43CA3">
            <w:pPr>
              <w:spacing w:after="0"/>
              <w:rPr>
                <w:rFonts w:eastAsia="Yu Mincho"/>
                <w:sz w:val="22"/>
                <w:szCs w:val="22"/>
                <w:lang w:eastAsia="ja-JP"/>
              </w:rPr>
            </w:pPr>
          </w:p>
          <w:p w14:paraId="6D63C100" w14:textId="77777777" w:rsidR="00B43CA3" w:rsidRPr="003C546D" w:rsidRDefault="00B43CA3" w:rsidP="00B43CA3">
            <w:pPr>
              <w:spacing w:after="0"/>
              <w:rPr>
                <w:rFonts w:eastAsia="Yu Mincho"/>
                <w:sz w:val="22"/>
                <w:szCs w:val="22"/>
                <w:lang w:eastAsia="ja-JP"/>
              </w:rPr>
            </w:pPr>
            <w:r w:rsidRPr="003C546D">
              <w:rPr>
                <w:rFonts w:eastAsia="Yu Mincho"/>
                <w:sz w:val="22"/>
                <w:szCs w:val="22"/>
                <w:highlight w:val="green"/>
                <w:lang w:eastAsia="ja-JP"/>
              </w:rPr>
              <w:t>A</w:t>
            </w:r>
            <w:r w:rsidRPr="003C546D">
              <w:rPr>
                <w:rFonts w:eastAsia="Yu Mincho" w:hint="eastAsia"/>
                <w:sz w:val="22"/>
                <w:szCs w:val="22"/>
                <w:highlight w:val="green"/>
                <w:lang w:eastAsia="ja-JP"/>
              </w:rPr>
              <w:t>greement:</w:t>
            </w:r>
            <w:r w:rsidRPr="003C546D">
              <w:rPr>
                <w:rFonts w:eastAsia="Yu Mincho" w:hint="eastAsia"/>
                <w:sz w:val="22"/>
                <w:szCs w:val="22"/>
                <w:lang w:eastAsia="ja-JP"/>
              </w:rPr>
              <w:t xml:space="preserve"> </w:t>
            </w:r>
          </w:p>
          <w:p w14:paraId="26F01D81" w14:textId="77777777" w:rsidR="00B43CA3" w:rsidRPr="003C546D" w:rsidRDefault="00B43CA3" w:rsidP="00B43CA3">
            <w:pPr>
              <w:spacing w:after="0"/>
              <w:rPr>
                <w:rFonts w:eastAsia="Yu Mincho"/>
                <w:sz w:val="22"/>
                <w:szCs w:val="22"/>
                <w:lang w:eastAsia="ja-JP"/>
              </w:rPr>
            </w:pPr>
            <w:r w:rsidRPr="003C546D">
              <w:rPr>
                <w:rFonts w:eastAsia="Yu Mincho"/>
                <w:sz w:val="22"/>
                <w:szCs w:val="22"/>
                <w:lang w:eastAsia="ja-JP"/>
              </w:rPr>
              <w:t xml:space="preserve">Regarding “FFS: Whether/how to define component to report the supported maximum total number of schedulable PDSCHs (or PUSCHs) per DCI”, </w:t>
            </w:r>
            <w:r w:rsidRPr="003C546D">
              <w:rPr>
                <w:rFonts w:eastAsia="Yu Mincho" w:hint="eastAsia"/>
                <w:sz w:val="22"/>
                <w:szCs w:val="22"/>
                <w:lang w:eastAsia="ja-JP"/>
              </w:rPr>
              <w:t>adopt Alt-2</w:t>
            </w:r>
          </w:p>
          <w:p w14:paraId="64A8A51E" w14:textId="77777777" w:rsidR="00B43CA3" w:rsidRPr="003C546D" w:rsidRDefault="00B43CA3" w:rsidP="00B43CA3">
            <w:pPr>
              <w:numPr>
                <w:ilvl w:val="0"/>
                <w:numId w:val="38"/>
              </w:numPr>
              <w:spacing w:before="60" w:after="0"/>
              <w:rPr>
                <w:rFonts w:eastAsia="Yu Mincho"/>
                <w:strike/>
                <w:color w:val="EE0000"/>
                <w:sz w:val="22"/>
                <w:szCs w:val="22"/>
                <w:lang w:eastAsia="ja-JP"/>
              </w:rPr>
            </w:pPr>
            <w:r w:rsidRPr="003C546D">
              <w:rPr>
                <w:rFonts w:eastAsia="Yu Mincho"/>
                <w:strike/>
                <w:color w:val="EE0000"/>
                <w:sz w:val="22"/>
                <w:szCs w:val="22"/>
                <w:lang w:eastAsia="ja-JP"/>
              </w:rPr>
              <w:t>A</w:t>
            </w:r>
            <w:r w:rsidRPr="003C546D">
              <w:rPr>
                <w:rFonts w:eastAsia="Yu Mincho" w:hint="eastAsia"/>
                <w:strike/>
                <w:color w:val="EE0000"/>
                <w:sz w:val="22"/>
                <w:szCs w:val="22"/>
                <w:lang w:eastAsia="ja-JP"/>
              </w:rPr>
              <w:t xml:space="preserve">lt-1: remove the whole FFS from FG 66-3 and 66-4 </w:t>
            </w:r>
          </w:p>
          <w:p w14:paraId="34D36623" w14:textId="77777777" w:rsidR="00B43CA3" w:rsidRPr="003C546D" w:rsidRDefault="00B43CA3" w:rsidP="00B43CA3">
            <w:pPr>
              <w:numPr>
                <w:ilvl w:val="0"/>
                <w:numId w:val="38"/>
              </w:numPr>
              <w:spacing w:before="60" w:after="0"/>
              <w:rPr>
                <w:rFonts w:eastAsia="Yu Mincho"/>
                <w:color w:val="EE0000"/>
                <w:sz w:val="22"/>
                <w:szCs w:val="22"/>
                <w:lang w:eastAsia="ja-JP"/>
              </w:rPr>
            </w:pPr>
            <w:r w:rsidRPr="003C546D">
              <w:rPr>
                <w:rFonts w:eastAsia="Yu Mincho"/>
                <w:color w:val="EE0000"/>
                <w:sz w:val="22"/>
                <w:szCs w:val="22"/>
                <w:lang w:eastAsia="ja-JP"/>
              </w:rPr>
              <w:t>A</w:t>
            </w:r>
            <w:r w:rsidRPr="003C546D">
              <w:rPr>
                <w:rFonts w:eastAsia="Yu Mincho" w:hint="eastAsia"/>
                <w:color w:val="EE0000"/>
                <w:sz w:val="22"/>
                <w:szCs w:val="22"/>
                <w:lang w:eastAsia="ja-JP"/>
              </w:rPr>
              <w:t xml:space="preserve">lt-2: </w:t>
            </w:r>
            <w:r w:rsidRPr="003C546D">
              <w:rPr>
                <w:rFonts w:eastAsia="Yu Mincho"/>
                <w:color w:val="EE0000"/>
                <w:sz w:val="22"/>
                <w:szCs w:val="22"/>
                <w:lang w:eastAsia="ja-JP"/>
              </w:rPr>
              <w:t xml:space="preserve">add the following component in FG 66-3 and 66-4: </w:t>
            </w:r>
          </w:p>
          <w:p w14:paraId="2D021852" w14:textId="77777777" w:rsidR="00B43CA3" w:rsidRPr="003C546D" w:rsidRDefault="00B43CA3" w:rsidP="00B43CA3">
            <w:pPr>
              <w:numPr>
                <w:ilvl w:val="1"/>
                <w:numId w:val="38"/>
              </w:numPr>
              <w:spacing w:before="60" w:after="0"/>
              <w:rPr>
                <w:rFonts w:eastAsia="Yu Mincho"/>
                <w:color w:val="EE0000"/>
                <w:sz w:val="22"/>
                <w:szCs w:val="22"/>
                <w:lang w:eastAsia="ja-JP"/>
              </w:rPr>
            </w:pPr>
            <w:r w:rsidRPr="003C546D">
              <w:rPr>
                <w:rFonts w:eastAsia="Yu Mincho"/>
                <w:color w:val="EE0000"/>
                <w:sz w:val="22"/>
                <w:szCs w:val="22"/>
                <w:lang w:eastAsia="ja-JP"/>
              </w:rPr>
              <w:t>Add “Maximum number of PDSCHs that can be scheduled by a DCI format 1_3 for multi-cell multi-PDSCH scheduling” in FG 6</w:t>
            </w:r>
            <w:r w:rsidRPr="003C546D">
              <w:rPr>
                <w:rFonts w:eastAsia="Yu Mincho" w:hint="eastAsia"/>
                <w:color w:val="EE0000"/>
                <w:sz w:val="22"/>
                <w:szCs w:val="22"/>
                <w:lang w:eastAsia="ja-JP"/>
              </w:rPr>
              <w:t>6</w:t>
            </w:r>
            <w:r w:rsidRPr="003C546D">
              <w:rPr>
                <w:rFonts w:eastAsia="Yu Mincho"/>
                <w:color w:val="EE0000"/>
                <w:sz w:val="22"/>
                <w:szCs w:val="22"/>
                <w:lang w:eastAsia="ja-JP"/>
              </w:rPr>
              <w:t>-3</w:t>
            </w:r>
          </w:p>
          <w:p w14:paraId="446BBFD4" w14:textId="77777777" w:rsidR="00B43CA3" w:rsidRPr="003C546D" w:rsidRDefault="00B43CA3" w:rsidP="00B43CA3">
            <w:pPr>
              <w:numPr>
                <w:ilvl w:val="1"/>
                <w:numId w:val="38"/>
              </w:numPr>
              <w:spacing w:before="60" w:after="0"/>
              <w:rPr>
                <w:rFonts w:eastAsia="Yu Mincho"/>
                <w:color w:val="EE0000"/>
                <w:sz w:val="22"/>
                <w:szCs w:val="22"/>
                <w:lang w:eastAsia="ja-JP"/>
              </w:rPr>
            </w:pPr>
            <w:r w:rsidRPr="003C546D">
              <w:rPr>
                <w:rFonts w:eastAsia="Yu Mincho"/>
                <w:color w:val="EE0000"/>
                <w:sz w:val="22"/>
                <w:szCs w:val="22"/>
                <w:lang w:eastAsia="ja-JP"/>
              </w:rPr>
              <w:t>Add “Maximum number of PUSCHs that can be scheduled by a DCI format 0_3 for multi-cell multi-PUSCH scheduling” in FG 6</w:t>
            </w:r>
            <w:r w:rsidRPr="003C546D">
              <w:rPr>
                <w:rFonts w:eastAsia="Yu Mincho" w:hint="eastAsia"/>
                <w:color w:val="EE0000"/>
                <w:sz w:val="22"/>
                <w:szCs w:val="22"/>
                <w:lang w:eastAsia="ja-JP"/>
              </w:rPr>
              <w:t>6</w:t>
            </w:r>
            <w:r w:rsidRPr="003C546D">
              <w:rPr>
                <w:rFonts w:eastAsia="Yu Mincho"/>
                <w:color w:val="EE0000"/>
                <w:sz w:val="22"/>
                <w:szCs w:val="22"/>
                <w:lang w:eastAsia="ja-JP"/>
              </w:rPr>
              <w:t>-4</w:t>
            </w:r>
          </w:p>
          <w:p w14:paraId="74AB1123" w14:textId="77777777" w:rsidR="00B43CA3" w:rsidRPr="003C546D" w:rsidRDefault="00B43CA3" w:rsidP="00B43CA3">
            <w:pPr>
              <w:numPr>
                <w:ilvl w:val="1"/>
                <w:numId w:val="38"/>
              </w:numPr>
              <w:spacing w:before="60" w:after="0"/>
              <w:rPr>
                <w:rFonts w:eastAsia="Yu Mincho"/>
                <w:color w:val="EE0000"/>
                <w:sz w:val="22"/>
                <w:szCs w:val="22"/>
                <w:lang w:eastAsia="ja-JP"/>
              </w:rPr>
            </w:pPr>
            <w:r w:rsidRPr="003C546D">
              <w:rPr>
                <w:rFonts w:eastAsia="Yu Mincho"/>
                <w:color w:val="EE0000"/>
                <w:sz w:val="22"/>
                <w:szCs w:val="22"/>
                <w:lang w:eastAsia="ja-JP"/>
              </w:rPr>
              <w:t>Candidate value for each of the components: {8, 12, 16</w:t>
            </w:r>
            <w:r w:rsidRPr="003C546D">
              <w:rPr>
                <w:rFonts w:eastAsia="Yu Mincho" w:hint="eastAsia"/>
                <w:color w:val="EE0000"/>
                <w:sz w:val="22"/>
                <w:szCs w:val="22"/>
                <w:lang w:eastAsia="ja-JP"/>
              </w:rPr>
              <w:t>,</w:t>
            </w:r>
            <w:r w:rsidRPr="003C546D">
              <w:rPr>
                <w:rFonts w:eastAsia="Yu Mincho"/>
                <w:color w:val="EE0000"/>
                <w:sz w:val="22"/>
                <w:szCs w:val="22"/>
                <w:lang w:eastAsia="ja-JP"/>
              </w:rPr>
              <w:t xml:space="preserve"> 32}</w:t>
            </w:r>
          </w:p>
          <w:p w14:paraId="61BD65D9" w14:textId="77777777" w:rsidR="00B43CA3" w:rsidRPr="003C546D" w:rsidRDefault="00B43CA3" w:rsidP="00B43CA3">
            <w:pPr>
              <w:spacing w:after="0"/>
              <w:rPr>
                <w:rFonts w:eastAsia="Yu Mincho"/>
                <w:sz w:val="22"/>
                <w:szCs w:val="22"/>
                <w:lang w:eastAsia="ja-JP"/>
              </w:rPr>
            </w:pPr>
            <w:r w:rsidRPr="003C546D">
              <w:rPr>
                <w:rFonts w:eastAsia="Yu Mincho"/>
                <w:sz w:val="22"/>
                <w:szCs w:val="22"/>
                <w:lang w:eastAsia="ja-JP"/>
              </w:rPr>
              <w:t xml:space="preserve">Regarding “FFS: Whether/how to define component to report the supported number of maximum schedulable PDSCHs (or PUSCHs) </w:t>
            </w:r>
            <w:r w:rsidRPr="003C546D">
              <w:rPr>
                <w:rFonts w:eastAsia="Yu Mincho" w:hint="eastAsia"/>
                <w:sz w:val="22"/>
                <w:szCs w:val="22"/>
                <w:lang w:eastAsia="ja-JP"/>
              </w:rPr>
              <w:t xml:space="preserve">in a </w:t>
            </w:r>
            <w:r w:rsidRPr="003C546D">
              <w:rPr>
                <w:rFonts w:eastAsia="Yu Mincho"/>
                <w:sz w:val="22"/>
                <w:szCs w:val="22"/>
                <w:lang w:eastAsia="ja-JP"/>
              </w:rPr>
              <w:t xml:space="preserve">cell”, </w:t>
            </w:r>
            <w:r w:rsidRPr="003C546D">
              <w:rPr>
                <w:rFonts w:eastAsia="Yu Mincho" w:hint="eastAsia"/>
                <w:sz w:val="22"/>
                <w:szCs w:val="22"/>
                <w:lang w:eastAsia="ja-JP"/>
              </w:rPr>
              <w:t>adopt Alt-1</w:t>
            </w:r>
          </w:p>
          <w:p w14:paraId="39F912AB" w14:textId="77777777" w:rsidR="00B43CA3" w:rsidRPr="003C546D" w:rsidRDefault="00B43CA3" w:rsidP="00B43CA3">
            <w:pPr>
              <w:numPr>
                <w:ilvl w:val="0"/>
                <w:numId w:val="38"/>
              </w:numPr>
              <w:spacing w:before="60" w:after="0"/>
              <w:rPr>
                <w:rFonts w:eastAsia="Yu Mincho"/>
                <w:strike/>
                <w:color w:val="EE0000"/>
                <w:sz w:val="22"/>
                <w:szCs w:val="22"/>
                <w:lang w:eastAsia="ja-JP"/>
              </w:rPr>
            </w:pPr>
            <w:r w:rsidRPr="003C546D">
              <w:rPr>
                <w:rFonts w:eastAsia="Yu Mincho"/>
                <w:color w:val="EE0000"/>
                <w:sz w:val="22"/>
                <w:szCs w:val="22"/>
                <w:lang w:eastAsia="ja-JP"/>
              </w:rPr>
              <w:t>A</w:t>
            </w:r>
            <w:r w:rsidRPr="003C546D">
              <w:rPr>
                <w:rFonts w:eastAsia="Yu Mincho" w:hint="eastAsia"/>
                <w:color w:val="EE0000"/>
                <w:sz w:val="22"/>
                <w:szCs w:val="22"/>
                <w:lang w:eastAsia="ja-JP"/>
              </w:rPr>
              <w:t xml:space="preserve">lt-1: remove the whole FFS from FG 66-3 and 66-4 </w:t>
            </w:r>
          </w:p>
          <w:p w14:paraId="54E3DB7E" w14:textId="4B43C28D" w:rsidR="00A90A0D" w:rsidRPr="003C546D" w:rsidRDefault="00A90A0D" w:rsidP="00A82447">
            <w:pPr>
              <w:snapToGrid w:val="0"/>
              <w:rPr>
                <w:sz w:val="22"/>
                <w:szCs w:val="22"/>
              </w:rPr>
            </w:pPr>
          </w:p>
        </w:tc>
      </w:tr>
    </w:tbl>
    <w:p w14:paraId="1ED69813" w14:textId="018B7344" w:rsidR="001355DB" w:rsidRPr="006E6D7A" w:rsidRDefault="001355DB" w:rsidP="003D54A8">
      <w:pPr>
        <w:autoSpaceDE w:val="0"/>
        <w:autoSpaceDN w:val="0"/>
        <w:adjustRightInd w:val="0"/>
        <w:snapToGrid w:val="0"/>
        <w:spacing w:after="120" w:line="240" w:lineRule="auto"/>
        <w:jc w:val="both"/>
        <w:rPr>
          <w:rFonts w:ascii="Times New Roman" w:eastAsia="宋体" w:hAnsi="Times New Roman" w:cs="Times New Roman"/>
          <w:lang w:val="en-US" w:eastAsia="zh-CN"/>
        </w:rPr>
      </w:pPr>
    </w:p>
    <w:p w14:paraId="6FEA4B75" w14:textId="426C6699" w:rsidR="00FC72E8" w:rsidRPr="00555ADD" w:rsidRDefault="007E54EB" w:rsidP="001D344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en-US"/>
        </w:rPr>
      </w:pPr>
      <w:r w:rsidRPr="00606ECB">
        <w:rPr>
          <w:rFonts w:ascii="Times New Roman" w:eastAsia="宋体" w:hAnsi="Times New Roman" w:cs="Times New Roman"/>
          <w:b/>
          <w:bCs/>
          <w:sz w:val="28"/>
          <w:szCs w:val="28"/>
          <w:lang w:val="en-US"/>
        </w:rPr>
        <w:lastRenderedPageBreak/>
        <w:t>Discussions</w:t>
      </w:r>
    </w:p>
    <w:p w14:paraId="1A6A667D" w14:textId="7687E9E6" w:rsidR="00AF2496" w:rsidRPr="00FF2DF7" w:rsidRDefault="009C48E7" w:rsidP="00FF2DF7">
      <w:pPr>
        <w:pStyle w:val="2"/>
      </w:pPr>
      <w:bookmarkStart w:id="4" w:name="_Ref142317117"/>
      <w:r w:rsidRPr="00FF2DF7">
        <w:t>FG</w:t>
      </w:r>
      <w:r w:rsidR="00AF2496" w:rsidRPr="00FF2DF7">
        <w:t>66-</w:t>
      </w:r>
      <w:r w:rsidR="0090322B" w:rsidRPr="00FF2DF7">
        <w:t>1</w:t>
      </w:r>
      <w:r w:rsidR="00AF2496" w:rsidRPr="00FF2DF7">
        <w:t>/66-</w:t>
      </w:r>
      <w:r w:rsidR="0090322B" w:rsidRPr="00FF2DF7">
        <w:t>2</w:t>
      </w:r>
    </w:p>
    <w:p w14:paraId="5E65C5CA" w14:textId="78EFB162" w:rsidR="000C68CE" w:rsidRDefault="00711D2B" w:rsidP="00711D2B">
      <w:pPr>
        <w:autoSpaceDE w:val="0"/>
        <w:autoSpaceDN w:val="0"/>
        <w:adjustRightInd w:val="0"/>
        <w:snapToGrid w:val="0"/>
        <w:spacing w:beforeLines="50" w:before="120" w:after="120" w:line="240" w:lineRule="auto"/>
        <w:jc w:val="both"/>
        <w:rPr>
          <w:rFonts w:ascii="Times New Roman" w:eastAsia="宋体" w:hAnsi="Times New Roman" w:cs="Times New Roman"/>
          <w:lang w:val="en-US" w:eastAsia="zh-CN"/>
        </w:rPr>
      </w:pPr>
      <w:r w:rsidRPr="006A4BA2">
        <w:rPr>
          <w:rFonts w:ascii="Times New Roman" w:eastAsia="宋体" w:hAnsi="Times New Roman" w:cs="Times New Roman"/>
          <w:lang w:val="en-US" w:eastAsia="zh-CN"/>
        </w:rPr>
        <w:t xml:space="preserve">Several proposals were </w:t>
      </w:r>
      <w:r w:rsidR="00887CC2">
        <w:rPr>
          <w:rFonts w:ascii="Times New Roman" w:eastAsia="宋体" w:hAnsi="Times New Roman" w:cs="Times New Roman" w:hint="eastAsia"/>
          <w:lang w:val="en-US" w:eastAsia="zh-CN"/>
        </w:rPr>
        <w:t>made</w:t>
      </w:r>
      <w:r w:rsidR="00887CC2">
        <w:rPr>
          <w:rFonts w:ascii="Times New Roman" w:eastAsia="宋体" w:hAnsi="Times New Roman" w:cs="Times New Roman"/>
          <w:lang w:val="en-US" w:eastAsia="zh-CN"/>
        </w:rPr>
        <w:t xml:space="preserve"> </w:t>
      </w:r>
      <w:r w:rsidRPr="006A4BA2">
        <w:rPr>
          <w:rFonts w:ascii="Times New Roman" w:eastAsia="宋体" w:hAnsi="Times New Roman" w:cs="Times New Roman"/>
          <w:lang w:val="en-US" w:eastAsia="zh-CN"/>
        </w:rPr>
        <w:t>in the last meeting and are scheduled for discussion in this meeting.</w:t>
      </w:r>
      <w:r w:rsidR="00706E3C">
        <w:rPr>
          <w:rFonts w:ascii="Times New Roman" w:eastAsia="宋体" w:hAnsi="Times New Roman" w:cs="Times New Roman"/>
          <w:lang w:val="en-US" w:eastAsia="zh-CN"/>
        </w:rPr>
        <w:t xml:space="preserve"> </w:t>
      </w:r>
      <w:r w:rsidR="007167D3" w:rsidRPr="006A4BA2">
        <w:rPr>
          <w:rFonts w:ascii="Times New Roman" w:eastAsia="宋体" w:hAnsi="Times New Roman" w:cs="Times New Roman"/>
          <w:lang w:val="en-US" w:eastAsia="zh-CN"/>
        </w:rPr>
        <w:t xml:space="preserve">The first issue for discussion is about “Consequence if the feature is not supported by the UE”. The corresponding Proposal 1-1’ in the </w:t>
      </w:r>
      <w:r w:rsidR="009B5349">
        <w:rPr>
          <w:rFonts w:ascii="Times New Roman" w:eastAsia="宋体" w:hAnsi="Times New Roman" w:cs="Times New Roman"/>
          <w:lang w:val="en-US" w:eastAsia="zh-CN"/>
        </w:rPr>
        <w:t>previous</w:t>
      </w:r>
      <w:r w:rsidR="007167D3" w:rsidRPr="006A4BA2">
        <w:rPr>
          <w:rFonts w:ascii="Times New Roman" w:eastAsia="宋体" w:hAnsi="Times New Roman" w:cs="Times New Roman"/>
          <w:lang w:val="en-US" w:eastAsia="zh-CN"/>
        </w:rPr>
        <w:t xml:space="preserve"> moderator summary is as follows</w:t>
      </w:r>
      <w:r w:rsidR="007167D3">
        <w:rPr>
          <w:rFonts w:ascii="Times New Roman" w:eastAsia="宋体" w:hAnsi="Times New Roman" w:cs="Times New Roman" w:hint="eastAsia"/>
          <w:lang w:val="en-US" w:eastAsia="zh-CN"/>
        </w:rPr>
        <w:t>.</w:t>
      </w:r>
    </w:p>
    <w:tbl>
      <w:tblPr>
        <w:tblStyle w:val="af1"/>
        <w:tblW w:w="0" w:type="auto"/>
        <w:tblLook w:val="04A0" w:firstRow="1" w:lastRow="0" w:firstColumn="1" w:lastColumn="0" w:noHBand="0" w:noVBand="1"/>
      </w:tblPr>
      <w:tblGrid>
        <w:gridCol w:w="13948"/>
      </w:tblGrid>
      <w:tr w:rsidR="00630121" w14:paraId="54F3A387" w14:textId="77777777" w:rsidTr="00630121">
        <w:tc>
          <w:tcPr>
            <w:tcW w:w="13948" w:type="dxa"/>
          </w:tcPr>
          <w:p w14:paraId="1EBDA28C" w14:textId="77777777" w:rsidR="00630121" w:rsidRPr="00A6280F" w:rsidRDefault="00630121" w:rsidP="00630121">
            <w:pPr>
              <w:overflowPunct w:val="0"/>
              <w:spacing w:after="0"/>
              <w:rPr>
                <w:rFonts w:eastAsia="Yu Mincho"/>
                <w:sz w:val="22"/>
                <w:szCs w:val="22"/>
                <w:lang w:eastAsia="ja-JP"/>
              </w:rPr>
            </w:pPr>
            <w:r w:rsidRPr="00A6280F">
              <w:rPr>
                <w:rFonts w:eastAsia="Yu Mincho"/>
                <w:sz w:val="22"/>
                <w:szCs w:val="22"/>
                <w:highlight w:val="yellow"/>
                <w:lang w:eastAsia="ja-JP"/>
              </w:rPr>
              <w:t>Proposal 1-1’:</w:t>
            </w:r>
          </w:p>
          <w:p w14:paraId="6C1193A6" w14:textId="77777777" w:rsidR="00630121" w:rsidRPr="00A6280F" w:rsidRDefault="00630121" w:rsidP="00630121">
            <w:pPr>
              <w:overflowPunct w:val="0"/>
              <w:spacing w:after="0"/>
              <w:rPr>
                <w:rFonts w:eastAsia="Yu Mincho"/>
                <w:sz w:val="22"/>
                <w:szCs w:val="22"/>
                <w:lang w:eastAsia="ja-JP"/>
              </w:rPr>
            </w:pPr>
            <w:r w:rsidRPr="00A6280F">
              <w:rPr>
                <w:rFonts w:eastAsia="Yu Mincho"/>
                <w:sz w:val="22"/>
                <w:szCs w:val="22"/>
                <w:lang w:eastAsia="ja-JP"/>
              </w:rPr>
              <w:t xml:space="preserve">For “consequence if the feature is not supported by the UE” column in FG 66-1 and 66-2, adopt below: </w:t>
            </w:r>
          </w:p>
          <w:p w14:paraId="795A2962" w14:textId="77777777" w:rsidR="00630121" w:rsidRPr="00A6280F" w:rsidRDefault="00630121" w:rsidP="00630121">
            <w:pPr>
              <w:numPr>
                <w:ilvl w:val="0"/>
                <w:numId w:val="38"/>
              </w:numPr>
              <w:overflowPunct w:val="0"/>
              <w:spacing w:after="0"/>
              <w:textAlignment w:val="baseline"/>
              <w:rPr>
                <w:rFonts w:eastAsia="Yu Mincho"/>
                <w:sz w:val="22"/>
                <w:szCs w:val="22"/>
                <w:lang w:eastAsia="ja-JP"/>
              </w:rPr>
            </w:pPr>
            <w:r w:rsidRPr="00A6280F">
              <w:rPr>
                <w:rFonts w:eastAsia="Yu Mincho"/>
                <w:sz w:val="22"/>
                <w:szCs w:val="22"/>
                <w:lang w:eastAsia="ja-JP"/>
              </w:rPr>
              <w:t>For FG 66-1, “Multi-cell PDSCH scheduling by DCI format 1_3 with different SCS is not supported”</w:t>
            </w:r>
          </w:p>
          <w:p w14:paraId="38DB6D0F" w14:textId="4E49514E" w:rsidR="00630121" w:rsidRPr="001D0D9E" w:rsidRDefault="00630121" w:rsidP="006A4BA2">
            <w:pPr>
              <w:numPr>
                <w:ilvl w:val="0"/>
                <w:numId w:val="38"/>
              </w:numPr>
              <w:overflowPunct w:val="0"/>
              <w:spacing w:after="0"/>
              <w:textAlignment w:val="baseline"/>
              <w:rPr>
                <w:rFonts w:eastAsia="Yu Mincho"/>
                <w:sz w:val="22"/>
                <w:szCs w:val="32"/>
                <w:lang w:eastAsia="ja-JP"/>
              </w:rPr>
            </w:pPr>
            <w:r w:rsidRPr="00A6280F">
              <w:rPr>
                <w:rFonts w:eastAsia="Yu Mincho"/>
                <w:sz w:val="22"/>
                <w:szCs w:val="22"/>
                <w:lang w:eastAsia="ja-JP"/>
              </w:rPr>
              <w:t>For FG 66-1: “Multi-cell PUSCH scheduling by DCI format 0_3 with different SCS is not supported”</w:t>
            </w:r>
          </w:p>
        </w:tc>
      </w:tr>
    </w:tbl>
    <w:p w14:paraId="49DB1E19" w14:textId="4CCE99D9" w:rsidR="00630121" w:rsidRDefault="0050228B" w:rsidP="00711D2B">
      <w:pPr>
        <w:autoSpaceDE w:val="0"/>
        <w:autoSpaceDN w:val="0"/>
        <w:adjustRightInd w:val="0"/>
        <w:snapToGrid w:val="0"/>
        <w:spacing w:beforeLines="50" w:before="120" w:after="120" w:line="240" w:lineRule="auto"/>
        <w:jc w:val="both"/>
        <w:rPr>
          <w:rFonts w:ascii="Times New Roman" w:eastAsia="宋体" w:hAnsi="Times New Roman" w:cs="Times New Roman"/>
          <w:lang w:val="en-US" w:eastAsia="zh-CN"/>
        </w:rPr>
      </w:pPr>
      <w:r w:rsidRPr="006A4BA2">
        <w:rPr>
          <w:rFonts w:ascii="Times New Roman" w:eastAsia="宋体" w:hAnsi="Times New Roman" w:cs="Times New Roman"/>
          <w:lang w:val="en-US" w:eastAsia="zh-CN"/>
        </w:rPr>
        <w:t>In our view, since the description of feature group FG66-1 includes not only different SCS but also different carrier types, Proposal 1-1’ needs to be modified accordingly. In addition, in the second bullet, FG66-1 should be changed to FG66-</w:t>
      </w:r>
      <w:r w:rsidR="00BC4443">
        <w:rPr>
          <w:rFonts w:ascii="Times New Roman" w:eastAsia="宋体" w:hAnsi="Times New Roman" w:cs="Times New Roman"/>
          <w:lang w:val="en-US" w:eastAsia="zh-CN"/>
        </w:rPr>
        <w:t xml:space="preserve">2, </w:t>
      </w:r>
      <w:r w:rsidR="0075625B">
        <w:rPr>
          <w:rFonts w:ascii="Times New Roman" w:eastAsia="宋体" w:hAnsi="Times New Roman" w:cs="Times New Roman"/>
          <w:lang w:val="en-US" w:eastAsia="zh-CN"/>
        </w:rPr>
        <w:t>with</w:t>
      </w:r>
      <w:r w:rsidR="00BC4443" w:rsidRPr="006A4BA2">
        <w:rPr>
          <w:rFonts w:ascii="Times New Roman" w:eastAsia="宋体" w:hAnsi="Times New Roman" w:cs="Times New Roman"/>
          <w:lang w:val="en-US" w:eastAsia="zh-CN"/>
        </w:rPr>
        <w:t xml:space="preserve"> </w:t>
      </w:r>
      <w:r w:rsidR="0075625B">
        <w:rPr>
          <w:rFonts w:ascii="Times New Roman" w:eastAsia="宋体" w:hAnsi="Times New Roman" w:cs="Times New Roman"/>
          <w:lang w:val="en-US" w:eastAsia="zh-CN"/>
        </w:rPr>
        <w:t>the</w:t>
      </w:r>
      <w:r w:rsidR="00BC4443" w:rsidRPr="006A4BA2">
        <w:rPr>
          <w:rFonts w:ascii="Times New Roman" w:eastAsia="宋体" w:hAnsi="Times New Roman" w:cs="Times New Roman"/>
          <w:lang w:val="en-US" w:eastAsia="zh-CN"/>
        </w:rPr>
        <w:t xml:space="preserve"> similar modification </w:t>
      </w:r>
      <w:r w:rsidR="0075625B">
        <w:rPr>
          <w:rFonts w:ascii="Times New Roman" w:eastAsia="宋体" w:hAnsi="Times New Roman" w:cs="Times New Roman"/>
          <w:lang w:val="en-US" w:eastAsia="zh-CN"/>
        </w:rPr>
        <w:t xml:space="preserve">applied </w:t>
      </w:r>
      <w:r w:rsidR="00BC4443" w:rsidRPr="006A4BA2">
        <w:rPr>
          <w:rFonts w:ascii="Times New Roman" w:eastAsia="宋体" w:hAnsi="Times New Roman" w:cs="Times New Roman"/>
          <w:lang w:val="en-US" w:eastAsia="zh-CN"/>
        </w:rPr>
        <w:t>to FG66-2.</w:t>
      </w:r>
    </w:p>
    <w:p w14:paraId="49D14BC6" w14:textId="2697BAAB" w:rsidR="009E2F15" w:rsidRDefault="009E2F15" w:rsidP="009E2F15">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66374C">
        <w:rPr>
          <w:rFonts w:ascii="Times New Roman" w:eastAsia="宋体" w:hAnsi="Times New Roman" w:cs="Times New Roman" w:hint="eastAsia"/>
          <w:b/>
          <w:i/>
          <w:lang w:val="en-US" w:eastAsia="zh-CN"/>
        </w:rPr>
        <w:t xml:space="preserve">Proposal </w:t>
      </w:r>
      <w:r w:rsidR="00024EB2">
        <w:rPr>
          <w:rFonts w:ascii="Times New Roman" w:eastAsia="宋体" w:hAnsi="Times New Roman" w:cs="Times New Roman"/>
          <w:b/>
          <w:i/>
          <w:lang w:val="en-US" w:eastAsia="zh-CN"/>
        </w:rPr>
        <w:t>1</w:t>
      </w:r>
      <w:r w:rsidRPr="0066374C">
        <w:rPr>
          <w:rFonts w:ascii="Times New Roman" w:eastAsia="宋体" w:hAnsi="Times New Roman" w:cs="Times New Roman" w:hint="eastAsia"/>
          <w:b/>
          <w:i/>
          <w:lang w:val="en-US" w:eastAsia="zh-CN"/>
        </w:rPr>
        <w:t xml:space="preserve">: </w:t>
      </w:r>
      <w:r>
        <w:rPr>
          <w:rFonts w:ascii="Times New Roman" w:eastAsia="宋体" w:hAnsi="Times New Roman" w:cs="Times New Roman"/>
          <w:b/>
          <w:i/>
          <w:lang w:val="en-US" w:eastAsia="zh-CN"/>
        </w:rPr>
        <w:t>Support the following update,</w:t>
      </w:r>
    </w:p>
    <w:p w14:paraId="293DE9C7" w14:textId="77777777" w:rsidR="002A1F7C" w:rsidRPr="006A4BA2" w:rsidRDefault="002A1F7C" w:rsidP="002A1F7C">
      <w:pPr>
        <w:overflowPunct w:val="0"/>
        <w:autoSpaceDE w:val="0"/>
        <w:autoSpaceDN w:val="0"/>
        <w:adjustRightInd w:val="0"/>
        <w:spacing w:after="0" w:line="240" w:lineRule="auto"/>
        <w:rPr>
          <w:rFonts w:ascii="Times New Roman" w:eastAsia="Yu Mincho" w:hAnsi="Times New Roman" w:cs="Times New Roman"/>
          <w:b/>
          <w:bCs/>
          <w:i/>
          <w:iCs/>
          <w:szCs w:val="32"/>
          <w:lang w:eastAsia="ja-JP"/>
        </w:rPr>
      </w:pPr>
      <w:r w:rsidRPr="006A4BA2">
        <w:rPr>
          <w:rFonts w:ascii="Times New Roman" w:eastAsia="Yu Mincho" w:hAnsi="Times New Roman" w:cs="Times New Roman" w:hint="eastAsia"/>
          <w:b/>
          <w:bCs/>
          <w:i/>
          <w:iCs/>
          <w:szCs w:val="32"/>
          <w:lang w:eastAsia="ja-JP"/>
        </w:rPr>
        <w:t xml:space="preserve">For </w:t>
      </w:r>
      <w:r w:rsidRPr="006A4BA2">
        <w:rPr>
          <w:rFonts w:ascii="Times New Roman" w:eastAsia="Yu Mincho" w:hAnsi="Times New Roman" w:cs="Times New Roman"/>
          <w:b/>
          <w:bCs/>
          <w:i/>
          <w:iCs/>
          <w:szCs w:val="32"/>
          <w:lang w:eastAsia="ja-JP"/>
        </w:rPr>
        <w:t>“</w:t>
      </w:r>
      <w:r w:rsidRPr="006A4BA2">
        <w:rPr>
          <w:rFonts w:ascii="Times New Roman" w:eastAsia="Yu Mincho" w:hAnsi="Times New Roman" w:cs="Times New Roman" w:hint="eastAsia"/>
          <w:b/>
          <w:bCs/>
          <w:i/>
          <w:iCs/>
          <w:szCs w:val="32"/>
          <w:lang w:eastAsia="ja-JP"/>
        </w:rPr>
        <w:t>consequence if the feature is not supported by the UE</w:t>
      </w:r>
      <w:r w:rsidRPr="006A4BA2">
        <w:rPr>
          <w:rFonts w:ascii="Times New Roman" w:eastAsia="Yu Mincho" w:hAnsi="Times New Roman" w:cs="Times New Roman"/>
          <w:b/>
          <w:bCs/>
          <w:i/>
          <w:iCs/>
          <w:szCs w:val="32"/>
          <w:lang w:eastAsia="ja-JP"/>
        </w:rPr>
        <w:t>”</w:t>
      </w:r>
      <w:r w:rsidRPr="006A4BA2">
        <w:rPr>
          <w:rFonts w:ascii="Times New Roman" w:eastAsia="Yu Mincho" w:hAnsi="Times New Roman" w:cs="Times New Roman" w:hint="eastAsia"/>
          <w:b/>
          <w:bCs/>
          <w:i/>
          <w:iCs/>
          <w:szCs w:val="32"/>
          <w:lang w:eastAsia="ja-JP"/>
        </w:rPr>
        <w:t xml:space="preserve"> column in FG 66-1 and 66-2, adopt below: </w:t>
      </w:r>
    </w:p>
    <w:p w14:paraId="64194DA4" w14:textId="0658E905" w:rsidR="002A1F7C" w:rsidRPr="006A4BA2" w:rsidRDefault="002A1F7C" w:rsidP="002A1F7C">
      <w:pPr>
        <w:numPr>
          <w:ilvl w:val="0"/>
          <w:numId w:val="38"/>
        </w:numPr>
        <w:overflowPunct w:val="0"/>
        <w:spacing w:after="0"/>
        <w:textAlignment w:val="baseline"/>
        <w:rPr>
          <w:rFonts w:ascii="Times New Roman" w:eastAsia="Yu Mincho" w:hAnsi="Times New Roman" w:cs="Times New Roman"/>
          <w:b/>
          <w:bCs/>
          <w:i/>
          <w:iCs/>
          <w:szCs w:val="32"/>
          <w:lang w:eastAsia="ja-JP"/>
        </w:rPr>
      </w:pPr>
      <w:r w:rsidRPr="006A4BA2">
        <w:rPr>
          <w:rFonts w:ascii="Times New Roman" w:eastAsia="Yu Mincho" w:hAnsi="Times New Roman" w:cs="Times New Roman"/>
          <w:b/>
          <w:bCs/>
          <w:i/>
          <w:iCs/>
          <w:szCs w:val="32"/>
          <w:lang w:eastAsia="ja-JP"/>
        </w:rPr>
        <w:t>F</w:t>
      </w:r>
      <w:r w:rsidRPr="006A4BA2">
        <w:rPr>
          <w:rFonts w:ascii="Times New Roman" w:eastAsia="Yu Mincho" w:hAnsi="Times New Roman" w:cs="Times New Roman" w:hint="eastAsia"/>
          <w:b/>
          <w:bCs/>
          <w:i/>
          <w:iCs/>
          <w:szCs w:val="32"/>
          <w:lang w:eastAsia="ja-JP"/>
        </w:rPr>
        <w:t xml:space="preserve">or FG 66-1, </w:t>
      </w:r>
      <w:r w:rsidRPr="006A4BA2">
        <w:rPr>
          <w:rFonts w:ascii="Times New Roman" w:eastAsia="Yu Mincho" w:hAnsi="Times New Roman" w:cs="Times New Roman"/>
          <w:b/>
          <w:bCs/>
          <w:i/>
          <w:iCs/>
          <w:szCs w:val="32"/>
          <w:lang w:eastAsia="ja-JP"/>
        </w:rPr>
        <w:t>“</w:t>
      </w:r>
      <w:r w:rsidRPr="006A4BA2">
        <w:rPr>
          <w:rFonts w:ascii="Times New Roman" w:eastAsia="Yu Mincho" w:hAnsi="Times New Roman" w:cs="Times New Roman" w:hint="eastAsia"/>
          <w:b/>
          <w:bCs/>
          <w:i/>
          <w:iCs/>
          <w:szCs w:val="32"/>
          <w:lang w:eastAsia="ja-JP"/>
        </w:rPr>
        <w:t>M</w:t>
      </w:r>
      <w:r w:rsidRPr="006A4BA2">
        <w:rPr>
          <w:rFonts w:ascii="Times New Roman" w:eastAsia="Yu Mincho" w:hAnsi="Times New Roman" w:cs="Times New Roman"/>
          <w:b/>
          <w:bCs/>
          <w:i/>
          <w:iCs/>
          <w:szCs w:val="32"/>
          <w:lang w:eastAsia="ja-JP"/>
        </w:rPr>
        <w:t>ulti-cell PDSCH scheduling by DCI format 1_3 with different SCS</w:t>
      </w:r>
      <w:r w:rsidR="00E40876" w:rsidRPr="00E40876">
        <w:rPr>
          <w:rFonts w:asciiTheme="majorHAnsi" w:eastAsia="宋体" w:hAnsiTheme="majorHAnsi" w:cstheme="majorHAnsi"/>
          <w:color w:val="000000" w:themeColor="text1"/>
          <w:szCs w:val="18"/>
          <w:lang w:eastAsia="zh-CN"/>
        </w:rPr>
        <w:t xml:space="preserve"> </w:t>
      </w:r>
      <w:r w:rsidR="00E40876" w:rsidRPr="006A4BA2">
        <w:rPr>
          <w:rFonts w:ascii="Times New Roman" w:eastAsia="Yu Mincho" w:hAnsi="Times New Roman" w:cs="Times New Roman"/>
          <w:b/>
          <w:bCs/>
          <w:i/>
          <w:iCs/>
          <w:color w:val="FF0000"/>
          <w:szCs w:val="32"/>
          <w:lang w:eastAsia="ja-JP"/>
        </w:rPr>
        <w:t>and/or different carrier type</w:t>
      </w:r>
      <w:r w:rsidRPr="006A4BA2">
        <w:rPr>
          <w:rFonts w:ascii="Times New Roman" w:eastAsia="Yu Mincho" w:hAnsi="Times New Roman" w:cs="Times New Roman" w:hint="eastAsia"/>
          <w:b/>
          <w:bCs/>
          <w:i/>
          <w:iCs/>
          <w:szCs w:val="32"/>
          <w:lang w:eastAsia="ja-JP"/>
        </w:rPr>
        <w:t xml:space="preserve"> is not supported</w:t>
      </w:r>
      <w:r w:rsidRPr="006A4BA2">
        <w:rPr>
          <w:rFonts w:ascii="Times New Roman" w:eastAsia="Yu Mincho" w:hAnsi="Times New Roman" w:cs="Times New Roman"/>
          <w:b/>
          <w:bCs/>
          <w:i/>
          <w:iCs/>
          <w:szCs w:val="32"/>
          <w:lang w:eastAsia="ja-JP"/>
        </w:rPr>
        <w:t>”</w:t>
      </w:r>
    </w:p>
    <w:p w14:paraId="4D9ED61C" w14:textId="4748F269" w:rsidR="001F41B6" w:rsidRPr="006A4BA2" w:rsidRDefault="002A1F7C" w:rsidP="006A4BA2">
      <w:pPr>
        <w:numPr>
          <w:ilvl w:val="0"/>
          <w:numId w:val="38"/>
        </w:numPr>
        <w:overflowPunct w:val="0"/>
        <w:autoSpaceDE w:val="0"/>
        <w:autoSpaceDN w:val="0"/>
        <w:adjustRightInd w:val="0"/>
        <w:spacing w:after="0" w:line="240" w:lineRule="auto"/>
        <w:textAlignment w:val="baseline"/>
        <w:rPr>
          <w:rFonts w:ascii="Times New Roman" w:eastAsia="Yu Mincho" w:hAnsi="Times New Roman" w:cs="Times New Roman"/>
          <w:b/>
          <w:bCs/>
          <w:i/>
          <w:iCs/>
          <w:szCs w:val="32"/>
          <w:lang w:eastAsia="ja-JP"/>
        </w:rPr>
      </w:pPr>
      <w:r w:rsidRPr="006A4BA2">
        <w:rPr>
          <w:rFonts w:ascii="Times New Roman" w:eastAsia="Yu Mincho" w:hAnsi="Times New Roman" w:cs="Times New Roman"/>
          <w:b/>
          <w:bCs/>
          <w:i/>
          <w:iCs/>
          <w:szCs w:val="32"/>
          <w:lang w:eastAsia="ja-JP"/>
        </w:rPr>
        <w:t>F</w:t>
      </w:r>
      <w:r w:rsidRPr="006A4BA2">
        <w:rPr>
          <w:rFonts w:ascii="Times New Roman" w:eastAsia="Yu Mincho" w:hAnsi="Times New Roman" w:cs="Times New Roman" w:hint="eastAsia"/>
          <w:b/>
          <w:bCs/>
          <w:i/>
          <w:iCs/>
          <w:szCs w:val="32"/>
          <w:lang w:eastAsia="ja-JP"/>
        </w:rPr>
        <w:t>or FG 66-</w:t>
      </w:r>
      <w:r w:rsidRPr="006A4BA2">
        <w:rPr>
          <w:rFonts w:ascii="Times New Roman" w:eastAsia="Yu Mincho" w:hAnsi="Times New Roman" w:cs="Times New Roman" w:hint="eastAsia"/>
          <w:b/>
          <w:bCs/>
          <w:i/>
          <w:iCs/>
          <w:strike/>
          <w:color w:val="FF0000"/>
          <w:szCs w:val="32"/>
          <w:lang w:eastAsia="ja-JP"/>
        </w:rPr>
        <w:t>1</w:t>
      </w:r>
      <w:r w:rsidR="00DF7E27" w:rsidRPr="006A4BA2">
        <w:rPr>
          <w:rFonts w:ascii="Times New Roman" w:eastAsia="Yu Mincho" w:hAnsi="Times New Roman" w:cs="Times New Roman"/>
          <w:b/>
          <w:bCs/>
          <w:i/>
          <w:iCs/>
          <w:color w:val="FF0000"/>
          <w:szCs w:val="32"/>
          <w:lang w:eastAsia="ja-JP"/>
        </w:rPr>
        <w:t>2</w:t>
      </w:r>
      <w:r w:rsidRPr="006A4BA2">
        <w:rPr>
          <w:rFonts w:ascii="Times New Roman" w:eastAsia="Yu Mincho" w:hAnsi="Times New Roman" w:cs="Times New Roman" w:hint="eastAsia"/>
          <w:b/>
          <w:bCs/>
          <w:i/>
          <w:iCs/>
          <w:szCs w:val="32"/>
          <w:lang w:eastAsia="ja-JP"/>
        </w:rPr>
        <w:t xml:space="preserve">: </w:t>
      </w:r>
      <w:r w:rsidRPr="006A4BA2">
        <w:rPr>
          <w:rFonts w:ascii="Times New Roman" w:eastAsia="Yu Mincho" w:hAnsi="Times New Roman" w:cs="Times New Roman"/>
          <w:b/>
          <w:bCs/>
          <w:i/>
          <w:iCs/>
          <w:szCs w:val="32"/>
          <w:lang w:eastAsia="ja-JP"/>
        </w:rPr>
        <w:t>“Multi-cell PUSCH scheduling by DCI format 0_3 with different SCS</w:t>
      </w:r>
      <w:r w:rsidR="00E40876" w:rsidRPr="00E40876">
        <w:rPr>
          <w:rFonts w:ascii="Times New Roman" w:eastAsia="Yu Mincho" w:hAnsi="Times New Roman" w:cs="Times New Roman"/>
          <w:b/>
          <w:bCs/>
          <w:i/>
          <w:iCs/>
          <w:color w:val="FF0000"/>
          <w:szCs w:val="32"/>
          <w:lang w:eastAsia="ja-JP"/>
        </w:rPr>
        <w:t xml:space="preserve"> </w:t>
      </w:r>
      <w:r w:rsidR="00E40876" w:rsidRPr="00201B19">
        <w:rPr>
          <w:rFonts w:ascii="Times New Roman" w:eastAsia="Yu Mincho" w:hAnsi="Times New Roman" w:cs="Times New Roman"/>
          <w:b/>
          <w:bCs/>
          <w:i/>
          <w:iCs/>
          <w:color w:val="FF0000"/>
          <w:szCs w:val="32"/>
          <w:lang w:eastAsia="ja-JP"/>
        </w:rPr>
        <w:t>and/or different carrier type</w:t>
      </w:r>
      <w:r w:rsidRPr="006A4BA2">
        <w:rPr>
          <w:rFonts w:ascii="Times New Roman" w:eastAsia="Yu Mincho" w:hAnsi="Times New Roman" w:cs="Times New Roman" w:hint="eastAsia"/>
          <w:b/>
          <w:bCs/>
          <w:i/>
          <w:iCs/>
          <w:szCs w:val="32"/>
          <w:lang w:eastAsia="ja-JP"/>
        </w:rPr>
        <w:t xml:space="preserve"> is not supported</w:t>
      </w:r>
      <w:r w:rsidRPr="006A4BA2">
        <w:rPr>
          <w:rFonts w:ascii="Times New Roman" w:eastAsia="Yu Mincho" w:hAnsi="Times New Roman" w:cs="Times New Roman"/>
          <w:b/>
          <w:bCs/>
          <w:i/>
          <w:iCs/>
          <w:szCs w:val="32"/>
          <w:lang w:eastAsia="ja-JP"/>
        </w:rPr>
        <w:t>”</w:t>
      </w:r>
    </w:p>
    <w:p w14:paraId="6A76A891" w14:textId="77777777" w:rsidR="00653C65" w:rsidRDefault="00653C65" w:rsidP="001D0D9E">
      <w:pPr>
        <w:tabs>
          <w:tab w:val="left" w:pos="10193"/>
        </w:tabs>
        <w:autoSpaceDE w:val="0"/>
        <w:autoSpaceDN w:val="0"/>
        <w:adjustRightInd w:val="0"/>
        <w:snapToGrid w:val="0"/>
        <w:spacing w:beforeLines="50" w:before="120" w:after="120" w:line="240" w:lineRule="auto"/>
        <w:jc w:val="both"/>
        <w:rPr>
          <w:rFonts w:ascii="Times New Roman" w:eastAsia="宋体" w:hAnsi="Times New Roman" w:cs="Times New Roman"/>
          <w:lang w:val="en-US" w:eastAsia="zh-CN"/>
        </w:rPr>
      </w:pPr>
    </w:p>
    <w:p w14:paraId="70A2F655" w14:textId="1FC883D8" w:rsidR="000B38DF" w:rsidRDefault="0041669E" w:rsidP="001D0D9E">
      <w:pPr>
        <w:tabs>
          <w:tab w:val="left" w:pos="10193"/>
        </w:tabs>
        <w:autoSpaceDE w:val="0"/>
        <w:autoSpaceDN w:val="0"/>
        <w:adjustRightInd w:val="0"/>
        <w:snapToGrid w:val="0"/>
        <w:spacing w:beforeLines="50" w:before="120" w:after="120" w:line="240" w:lineRule="auto"/>
        <w:jc w:val="both"/>
        <w:rPr>
          <w:rFonts w:ascii="Times New Roman" w:eastAsia="宋体" w:hAnsi="Times New Roman" w:cs="Times New Roman"/>
          <w:lang w:val="en-US" w:eastAsia="zh-CN"/>
        </w:rPr>
      </w:pPr>
      <w:r w:rsidRPr="001D0D9E">
        <w:rPr>
          <w:rFonts w:ascii="Times New Roman" w:eastAsia="宋体" w:hAnsi="Times New Roman" w:cs="Times New Roman"/>
          <w:lang w:val="en-US" w:eastAsia="zh-CN"/>
        </w:rPr>
        <w:t xml:space="preserve">The support of unlicensed band for FG66-1/66-2 was discussed in the last meeting, resulting in Proposal </w:t>
      </w:r>
      <w:r w:rsidR="00F60068">
        <w:rPr>
          <w:rFonts w:ascii="Times New Roman" w:eastAsia="宋体" w:hAnsi="Times New Roman" w:cs="Times New Roman"/>
          <w:lang w:val="en-US" w:eastAsia="zh-CN"/>
        </w:rPr>
        <w:t>1-</w:t>
      </w:r>
      <w:r w:rsidRPr="001D0D9E">
        <w:rPr>
          <w:rFonts w:ascii="Times New Roman" w:eastAsia="宋体" w:hAnsi="Times New Roman" w:cs="Times New Roman"/>
          <w:lang w:val="en-US" w:eastAsia="zh-CN"/>
        </w:rPr>
        <w:t>2</w:t>
      </w:r>
      <w:r w:rsidR="00F60068">
        <w:rPr>
          <w:rFonts w:ascii="Times New Roman" w:eastAsia="宋体" w:hAnsi="Times New Roman" w:cs="Times New Roman"/>
          <w:lang w:val="en-US" w:eastAsia="zh-CN"/>
        </w:rPr>
        <w:t>’</w:t>
      </w:r>
      <w:r w:rsidR="00AB70EF">
        <w:rPr>
          <w:rFonts w:ascii="Times New Roman" w:eastAsia="宋体" w:hAnsi="Times New Roman" w:cs="Times New Roman"/>
          <w:lang w:val="en-US" w:eastAsia="zh-CN"/>
        </w:rPr>
        <w:t xml:space="preserve"> below</w:t>
      </w:r>
      <w:r w:rsidRPr="001D0D9E">
        <w:rPr>
          <w:rFonts w:ascii="Times New Roman" w:eastAsia="宋体" w:hAnsi="Times New Roman" w:cs="Times New Roman"/>
          <w:lang w:val="en-US" w:eastAsia="zh-CN"/>
        </w:rPr>
        <w:t>. However, no final consensus was reached.</w:t>
      </w:r>
    </w:p>
    <w:tbl>
      <w:tblPr>
        <w:tblStyle w:val="af1"/>
        <w:tblW w:w="0" w:type="auto"/>
        <w:tblLook w:val="04A0" w:firstRow="1" w:lastRow="0" w:firstColumn="1" w:lastColumn="0" w:noHBand="0" w:noVBand="1"/>
      </w:tblPr>
      <w:tblGrid>
        <w:gridCol w:w="13948"/>
      </w:tblGrid>
      <w:tr w:rsidR="0075443C" w:rsidRPr="00847FA6" w14:paraId="65294759" w14:textId="77777777" w:rsidTr="0075443C">
        <w:tc>
          <w:tcPr>
            <w:tcW w:w="13948" w:type="dxa"/>
          </w:tcPr>
          <w:p w14:paraId="778DF78F" w14:textId="77777777" w:rsidR="0075443C" w:rsidRPr="00A6280F" w:rsidRDefault="0075443C" w:rsidP="0075443C">
            <w:pPr>
              <w:overflowPunct w:val="0"/>
              <w:spacing w:after="0"/>
              <w:rPr>
                <w:rFonts w:eastAsia="Yu Mincho"/>
                <w:sz w:val="22"/>
                <w:szCs w:val="22"/>
                <w:lang w:eastAsia="ja-JP"/>
              </w:rPr>
            </w:pPr>
            <w:r w:rsidRPr="00A6280F">
              <w:rPr>
                <w:rFonts w:eastAsia="Yu Mincho"/>
                <w:sz w:val="22"/>
                <w:szCs w:val="22"/>
                <w:highlight w:val="yellow"/>
                <w:lang w:eastAsia="ja-JP"/>
              </w:rPr>
              <w:t>Proposal 1-2’:</w:t>
            </w:r>
          </w:p>
          <w:p w14:paraId="0E1560A5" w14:textId="07EE5FB6" w:rsidR="0075443C" w:rsidRPr="00A6280F" w:rsidRDefault="0075443C" w:rsidP="0075443C">
            <w:pPr>
              <w:overflowPunct w:val="0"/>
              <w:spacing w:after="0"/>
              <w:rPr>
                <w:rFonts w:eastAsia="Yu Mincho"/>
                <w:sz w:val="22"/>
                <w:szCs w:val="22"/>
                <w:lang w:eastAsia="ja-JP"/>
              </w:rPr>
            </w:pPr>
            <w:r w:rsidRPr="00A6280F">
              <w:rPr>
                <w:rFonts w:eastAsia="Yu Mincho"/>
                <w:sz w:val="22"/>
                <w:szCs w:val="22"/>
                <w:lang w:eastAsia="ja-JP"/>
              </w:rPr>
              <w:t>Remove “</w:t>
            </w:r>
            <w:r w:rsidRPr="00A6280F">
              <w:rPr>
                <w:rFonts w:eastAsia="Yu Mincho"/>
                <w:sz w:val="22"/>
                <w:szCs w:val="22"/>
                <w:highlight w:val="yellow"/>
                <w:lang w:eastAsia="ja-JP"/>
              </w:rPr>
              <w:t>FFS: Whether/how to define separate FG for reporting unlicensed band in the sets of (carrier type, SCS) for the cells in the set</w:t>
            </w:r>
            <w:r w:rsidRPr="00A6280F">
              <w:rPr>
                <w:rFonts w:eastAsia="Yu Mincho"/>
                <w:sz w:val="22"/>
                <w:szCs w:val="22"/>
                <w:lang w:eastAsia="ja-JP"/>
              </w:rPr>
              <w:t>” in FG 66-1 and 66-2</w:t>
            </w:r>
          </w:p>
        </w:tc>
      </w:tr>
    </w:tbl>
    <w:p w14:paraId="66FD36A6" w14:textId="1D3B75C7" w:rsidR="005C3EDD" w:rsidRDefault="005C3EDD" w:rsidP="001D0D9E">
      <w:pPr>
        <w:tabs>
          <w:tab w:val="left" w:pos="10193"/>
        </w:tabs>
        <w:autoSpaceDE w:val="0"/>
        <w:autoSpaceDN w:val="0"/>
        <w:adjustRightInd w:val="0"/>
        <w:snapToGrid w:val="0"/>
        <w:spacing w:beforeLines="50" w:before="120" w:after="120" w:line="240" w:lineRule="auto"/>
        <w:jc w:val="both"/>
        <w:rPr>
          <w:rFonts w:ascii="Times New Roman" w:eastAsia="宋体" w:hAnsi="Times New Roman" w:cs="Times New Roman"/>
          <w:lang w:val="en-US" w:eastAsia="zh-CN"/>
        </w:rPr>
      </w:pPr>
      <w:r w:rsidRPr="00FF2DF7">
        <w:rPr>
          <w:rFonts w:ascii="Times New Roman" w:eastAsia="宋体" w:hAnsi="Times New Roman" w:cs="Times New Roman"/>
          <w:lang w:val="en-US" w:eastAsia="zh-CN"/>
        </w:rPr>
        <w:t xml:space="preserve">During the Rel-19 </w:t>
      </w:r>
      <w:r w:rsidR="00636591">
        <w:rPr>
          <w:rFonts w:ascii="Times New Roman" w:eastAsia="宋体" w:hAnsi="Times New Roman" w:cs="Times New Roman"/>
          <w:lang w:val="en-US" w:eastAsia="zh-CN"/>
        </w:rPr>
        <w:t xml:space="preserve">multi-cell scheduling </w:t>
      </w:r>
      <w:r w:rsidRPr="00FF2DF7">
        <w:rPr>
          <w:rFonts w:ascii="Times New Roman" w:eastAsia="宋体" w:hAnsi="Times New Roman" w:cs="Times New Roman"/>
          <w:lang w:val="en-US" w:eastAsia="zh-CN"/>
        </w:rPr>
        <w:t>discussions, no conclusion was made to exclude any specific scenarios. Furthermore, the Rel-19 single DCI is an enhancement of the Rel-18 single DCI and, unless there are other technical issues, it is expected to support the scenarios already supported in Rel-18.</w:t>
      </w:r>
      <w:r w:rsidR="00D41414">
        <w:rPr>
          <w:rFonts w:ascii="Times New Roman" w:eastAsia="宋体" w:hAnsi="Times New Roman" w:cs="Times New Roman"/>
          <w:lang w:val="en-US" w:eastAsia="zh-CN"/>
        </w:rPr>
        <w:t xml:space="preserve"> </w:t>
      </w:r>
      <w:r w:rsidR="00D41414" w:rsidRPr="00FF2DF7">
        <w:rPr>
          <w:rFonts w:ascii="Times New Roman" w:eastAsia="宋体" w:hAnsi="Times New Roman" w:cs="Times New Roman"/>
          <w:lang w:val="en-US" w:eastAsia="zh-CN"/>
        </w:rPr>
        <w:t>A single FG is sufficient to cover unlicensed bands.</w:t>
      </w:r>
    </w:p>
    <w:p w14:paraId="236EE046" w14:textId="6DE2BCA8" w:rsidR="00CE48F0" w:rsidRPr="00941DE9" w:rsidRDefault="00D813EF" w:rsidP="00D5552B">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9C3B1F">
        <w:rPr>
          <w:rFonts w:ascii="Times New Roman" w:eastAsia="宋体" w:hAnsi="Times New Roman" w:cs="Times New Roman" w:hint="eastAsia"/>
          <w:b/>
          <w:i/>
          <w:lang w:val="en-US" w:eastAsia="zh-CN"/>
        </w:rPr>
        <w:t xml:space="preserve">Proposal </w:t>
      </w:r>
      <w:r w:rsidR="002D2A0E">
        <w:rPr>
          <w:rFonts w:ascii="Times New Roman" w:eastAsia="宋体" w:hAnsi="Times New Roman" w:cs="Times New Roman"/>
          <w:b/>
          <w:i/>
          <w:lang w:val="en-US" w:eastAsia="zh-CN"/>
        </w:rPr>
        <w:t>2</w:t>
      </w:r>
      <w:r w:rsidRPr="009C3B1F">
        <w:rPr>
          <w:rFonts w:ascii="Times New Roman" w:eastAsia="宋体" w:hAnsi="Times New Roman" w:cs="Times New Roman" w:hint="eastAsia"/>
          <w:b/>
          <w:i/>
          <w:lang w:val="en-US" w:eastAsia="zh-CN"/>
        </w:rPr>
        <w:t>:</w:t>
      </w:r>
      <w:r>
        <w:rPr>
          <w:rFonts w:ascii="Times New Roman" w:eastAsia="宋体" w:hAnsi="Times New Roman" w:cs="Times New Roman"/>
          <w:b/>
          <w:i/>
          <w:lang w:val="en-US" w:eastAsia="zh-CN"/>
        </w:rPr>
        <w:t xml:space="preserve"> </w:t>
      </w:r>
      <w:r w:rsidR="00E53F52">
        <w:rPr>
          <w:rFonts w:ascii="Times New Roman" w:eastAsia="宋体" w:hAnsi="Times New Roman" w:cs="Times New Roman"/>
          <w:b/>
          <w:i/>
          <w:lang w:val="en-US" w:eastAsia="zh-CN"/>
        </w:rPr>
        <w:t xml:space="preserve">Do not support Proposal 1-2’ </w:t>
      </w:r>
      <w:r w:rsidR="003D5AF3">
        <w:rPr>
          <w:rFonts w:ascii="Times New Roman" w:eastAsia="宋体" w:hAnsi="Times New Roman" w:cs="Times New Roman"/>
          <w:b/>
          <w:i/>
          <w:lang w:val="en-US" w:eastAsia="zh-CN"/>
        </w:rPr>
        <w:t xml:space="preserve">in conclusion part of </w:t>
      </w:r>
      <w:r w:rsidR="003D5AF3">
        <w:rPr>
          <w:rFonts w:ascii="Times New Roman" w:eastAsia="宋体" w:hAnsi="Times New Roman" w:cs="Times New Roman" w:hint="eastAsia"/>
          <w:b/>
          <w:i/>
          <w:lang w:val="en-US" w:eastAsia="zh-CN"/>
        </w:rPr>
        <w:t>the</w:t>
      </w:r>
      <w:r w:rsidR="003D5AF3">
        <w:rPr>
          <w:rFonts w:ascii="Times New Roman" w:eastAsia="宋体" w:hAnsi="Times New Roman" w:cs="Times New Roman"/>
          <w:b/>
          <w:i/>
          <w:lang w:val="en-US" w:eastAsia="zh-CN"/>
        </w:rPr>
        <w:t xml:space="preserve"> previous moderator summary R1-</w:t>
      </w:r>
      <w:r w:rsidR="003D5AF3" w:rsidRPr="005F464D">
        <w:rPr>
          <w:rFonts w:ascii="Times New Roman" w:eastAsia="宋体" w:hAnsi="Times New Roman" w:cs="Times New Roman"/>
          <w:b/>
          <w:i/>
          <w:lang w:val="en-US" w:eastAsia="zh-CN"/>
        </w:rPr>
        <w:t>2506420</w:t>
      </w:r>
      <w:r w:rsidR="00E53F52" w:rsidRPr="001D0D9E">
        <w:rPr>
          <w:rFonts w:ascii="Times New Roman" w:eastAsia="宋体" w:hAnsi="Times New Roman" w:cs="Times New Roman"/>
          <w:b/>
          <w:i/>
          <w:lang w:val="en-US" w:eastAsia="zh-CN"/>
        </w:rPr>
        <w:t xml:space="preserve"> </w:t>
      </w:r>
      <w:r w:rsidR="00E53F52">
        <w:rPr>
          <w:rFonts w:ascii="Times New Roman" w:eastAsia="宋体" w:hAnsi="Times New Roman" w:cs="Times New Roman"/>
          <w:b/>
          <w:i/>
          <w:lang w:val="en-US" w:eastAsia="zh-CN"/>
        </w:rPr>
        <w:t>and s</w:t>
      </w:r>
      <w:r>
        <w:rPr>
          <w:rFonts w:ascii="Times New Roman" w:eastAsia="宋体" w:hAnsi="Times New Roman" w:cs="Times New Roman" w:hint="eastAsia"/>
          <w:b/>
          <w:i/>
          <w:lang w:val="en-US" w:eastAsia="zh-CN"/>
        </w:rPr>
        <w:t>u</w:t>
      </w:r>
      <w:r>
        <w:rPr>
          <w:rFonts w:ascii="Times New Roman" w:eastAsia="宋体" w:hAnsi="Times New Roman" w:cs="Times New Roman"/>
          <w:b/>
          <w:i/>
          <w:lang w:val="en-US" w:eastAsia="zh-CN"/>
        </w:rPr>
        <w:t>pport</w:t>
      </w:r>
      <w:r w:rsidR="00FA1799">
        <w:rPr>
          <w:rFonts w:ascii="Times New Roman" w:eastAsia="宋体" w:hAnsi="Times New Roman" w:cs="Times New Roman"/>
          <w:b/>
          <w:i/>
          <w:lang w:val="en-US" w:eastAsia="zh-CN"/>
        </w:rPr>
        <w:t xml:space="preserve"> </w:t>
      </w:r>
      <w:r w:rsidR="00FA1799">
        <w:rPr>
          <w:rFonts w:ascii="Times New Roman" w:eastAsia="宋体" w:hAnsi="Times New Roman" w:cs="Times New Roman" w:hint="eastAsia"/>
          <w:b/>
          <w:i/>
          <w:lang w:val="en-US" w:eastAsia="zh-CN"/>
        </w:rPr>
        <w:t>to</w:t>
      </w:r>
      <w:r w:rsidR="00FA1799">
        <w:rPr>
          <w:rFonts w:ascii="Times New Roman" w:eastAsia="宋体" w:hAnsi="Times New Roman" w:cs="Times New Roman"/>
          <w:b/>
          <w:i/>
          <w:lang w:val="en-US" w:eastAsia="zh-CN"/>
        </w:rPr>
        <w:t xml:space="preserve"> d</w:t>
      </w:r>
      <w:r w:rsidR="00FA1799" w:rsidRPr="00FF2DF7">
        <w:rPr>
          <w:rFonts w:ascii="Times New Roman" w:eastAsia="宋体" w:hAnsi="Times New Roman" w:cs="Times New Roman"/>
          <w:b/>
          <w:i/>
          <w:lang w:val="en-US" w:eastAsia="zh-CN"/>
        </w:rPr>
        <w:t xml:space="preserve">efine </w:t>
      </w:r>
      <w:r w:rsidR="00CE31C7" w:rsidRPr="00FA1799">
        <w:rPr>
          <w:rFonts w:ascii="Times New Roman" w:eastAsia="宋体" w:hAnsi="Times New Roman" w:cs="Times New Roman"/>
          <w:b/>
          <w:i/>
          <w:lang w:val="en-US" w:eastAsia="zh-CN"/>
        </w:rPr>
        <w:t>an</w:t>
      </w:r>
      <w:r w:rsidR="00FA1799" w:rsidRPr="00FF2DF7">
        <w:rPr>
          <w:rFonts w:ascii="Times New Roman" w:eastAsia="宋体" w:hAnsi="Times New Roman" w:cs="Times New Roman"/>
          <w:b/>
          <w:i/>
          <w:lang w:val="en-US" w:eastAsia="zh-CN"/>
        </w:rPr>
        <w:t xml:space="preserve"> FG that covers unlicensed bands in candidate sets of (carrier type, SCS) for the cells in the set</w:t>
      </w:r>
      <w:r w:rsidR="002D2A0E">
        <w:rPr>
          <w:rFonts w:ascii="Times New Roman" w:eastAsia="宋体" w:hAnsi="Times New Roman" w:cs="Times New Roman"/>
          <w:b/>
          <w:i/>
          <w:lang w:val="en-US" w:eastAsia="zh-CN"/>
        </w:rPr>
        <w:t xml:space="preserve"> in FG66-1 and FG66-2</w:t>
      </w:r>
      <w:r w:rsidR="00FA1799" w:rsidRPr="00FF2DF7">
        <w:rPr>
          <w:rFonts w:ascii="Times New Roman" w:eastAsia="宋体" w:hAnsi="Times New Roman" w:cs="Times New Roman"/>
          <w:b/>
          <w:i/>
          <w:lang w:val="en-US" w:eastAsia="zh-CN"/>
        </w:rPr>
        <w:t>.</w:t>
      </w:r>
    </w:p>
    <w:p w14:paraId="26E7CB6E" w14:textId="77777777" w:rsidR="00653C65" w:rsidRDefault="00653C65" w:rsidP="00DD1984">
      <w:pPr>
        <w:autoSpaceDE w:val="0"/>
        <w:autoSpaceDN w:val="0"/>
        <w:adjustRightInd w:val="0"/>
        <w:snapToGrid w:val="0"/>
        <w:spacing w:after="120" w:line="240" w:lineRule="auto"/>
        <w:jc w:val="both"/>
        <w:rPr>
          <w:rFonts w:ascii="Times New Roman" w:eastAsia="宋体" w:hAnsi="Times New Roman" w:cs="Times New Roman"/>
          <w:lang w:val="en-US" w:eastAsia="zh-CN"/>
        </w:rPr>
      </w:pPr>
    </w:p>
    <w:p w14:paraId="1B0747CE" w14:textId="2E6C684D" w:rsidR="00BB67F7" w:rsidRDefault="00C23307" w:rsidP="00DD1984">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1D0D9E">
        <w:rPr>
          <w:rFonts w:ascii="Times New Roman" w:eastAsia="宋体" w:hAnsi="Times New Roman" w:cs="Times New Roman"/>
          <w:lang w:val="en-US" w:eastAsia="zh-CN"/>
        </w:rPr>
        <w:t>RAN1 discussed whether some FGs should be added from FG49-1b to FG66-1, resulting in Proposal 1-3</w:t>
      </w:r>
      <w:r>
        <w:rPr>
          <w:rFonts w:ascii="Times New Roman" w:eastAsia="宋体" w:hAnsi="Times New Roman" w:cs="Times New Roman"/>
          <w:lang w:val="en-US" w:eastAsia="zh-CN"/>
        </w:rPr>
        <w:t xml:space="preserve"> </w:t>
      </w:r>
      <w:r w:rsidRPr="001D0D9E">
        <w:rPr>
          <w:rFonts w:ascii="Times New Roman" w:eastAsia="宋体" w:hAnsi="Times New Roman" w:cs="Times New Roman"/>
          <w:lang w:val="en-US" w:eastAsia="zh-CN"/>
        </w:rPr>
        <w:t xml:space="preserve">in the </w:t>
      </w:r>
      <w:r w:rsidR="009B5349">
        <w:rPr>
          <w:rFonts w:ascii="Times New Roman" w:eastAsia="宋体" w:hAnsi="Times New Roman" w:cs="Times New Roman"/>
          <w:lang w:val="en-US" w:eastAsia="zh-CN"/>
        </w:rPr>
        <w:t>previous</w:t>
      </w:r>
      <w:r w:rsidRPr="001D0D9E">
        <w:rPr>
          <w:rFonts w:ascii="Times New Roman" w:eastAsia="宋体" w:hAnsi="Times New Roman" w:cs="Times New Roman"/>
          <w:lang w:val="en-US" w:eastAsia="zh-CN"/>
        </w:rPr>
        <w:t xml:space="preserve"> moderator summary, and held a similar discussion for FG66-2, leading to Proposal 1-4 as follows.</w:t>
      </w:r>
    </w:p>
    <w:tbl>
      <w:tblPr>
        <w:tblStyle w:val="af1"/>
        <w:tblW w:w="0" w:type="auto"/>
        <w:tblLook w:val="04A0" w:firstRow="1" w:lastRow="0" w:firstColumn="1" w:lastColumn="0" w:noHBand="0" w:noVBand="1"/>
      </w:tblPr>
      <w:tblGrid>
        <w:gridCol w:w="13948"/>
      </w:tblGrid>
      <w:tr w:rsidR="00653E85" w:rsidRPr="00A6280F" w14:paraId="57FCCD37" w14:textId="77777777" w:rsidTr="00653E85">
        <w:tc>
          <w:tcPr>
            <w:tcW w:w="13948" w:type="dxa"/>
          </w:tcPr>
          <w:p w14:paraId="4204FE37" w14:textId="77777777" w:rsidR="00653E85" w:rsidRPr="00A6280F" w:rsidRDefault="00653E85" w:rsidP="00653E85">
            <w:pPr>
              <w:overflowPunct w:val="0"/>
              <w:spacing w:after="0"/>
              <w:rPr>
                <w:rFonts w:eastAsia="Yu Mincho"/>
                <w:sz w:val="22"/>
                <w:szCs w:val="22"/>
                <w:lang w:eastAsia="ja-JP"/>
              </w:rPr>
            </w:pPr>
            <w:r w:rsidRPr="00A6280F">
              <w:rPr>
                <w:rFonts w:eastAsia="Yu Mincho"/>
                <w:sz w:val="22"/>
                <w:szCs w:val="22"/>
                <w:highlight w:val="yellow"/>
                <w:lang w:eastAsia="ja-JP"/>
              </w:rPr>
              <w:t>Proposal 1-3:</w:t>
            </w:r>
          </w:p>
          <w:p w14:paraId="549952BB" w14:textId="77777777" w:rsidR="00653E85" w:rsidRPr="00A6280F" w:rsidRDefault="00653E85" w:rsidP="00653E85">
            <w:pPr>
              <w:overflowPunct w:val="0"/>
              <w:spacing w:after="0"/>
              <w:rPr>
                <w:rFonts w:eastAsia="Yu Mincho"/>
                <w:sz w:val="22"/>
                <w:szCs w:val="22"/>
                <w:lang w:eastAsia="ja-JP"/>
              </w:rPr>
            </w:pPr>
            <w:r w:rsidRPr="00A6280F">
              <w:rPr>
                <w:rFonts w:eastAsia="Yu Mincho"/>
                <w:sz w:val="22"/>
                <w:szCs w:val="22"/>
                <w:lang w:eastAsia="ja-JP"/>
              </w:rPr>
              <w:lastRenderedPageBreak/>
              <w:t xml:space="preserve">Add the following components in FG 66-1: </w:t>
            </w:r>
          </w:p>
          <w:p w14:paraId="1907A61B" w14:textId="77777777" w:rsidR="00653E85" w:rsidRPr="00A6280F" w:rsidRDefault="00653E85" w:rsidP="00653E85">
            <w:pPr>
              <w:numPr>
                <w:ilvl w:val="0"/>
                <w:numId w:val="38"/>
              </w:numPr>
              <w:overflowPunct w:val="0"/>
              <w:spacing w:after="0"/>
              <w:textAlignment w:val="baseline"/>
              <w:rPr>
                <w:rFonts w:eastAsia="Yu Mincho"/>
                <w:sz w:val="22"/>
                <w:szCs w:val="22"/>
                <w:lang w:eastAsia="ja-JP"/>
              </w:rPr>
            </w:pPr>
            <w:r w:rsidRPr="00A6280F">
              <w:rPr>
                <w:rFonts w:eastAsia="Yu Mincho"/>
                <w:sz w:val="22"/>
                <w:szCs w:val="22"/>
                <w:lang w:eastAsia="ja-JP"/>
              </w:rPr>
              <w:t xml:space="preserve">(2 in FG 49-1b) Scheduling cell is </w:t>
            </w:r>
            <w:proofErr w:type="spellStart"/>
            <w:r w:rsidRPr="00A6280F">
              <w:rPr>
                <w:rFonts w:eastAsia="Yu Mincho"/>
                <w:sz w:val="22"/>
                <w:szCs w:val="22"/>
                <w:lang w:eastAsia="ja-JP"/>
              </w:rPr>
              <w:t>PCell</w:t>
            </w:r>
            <w:proofErr w:type="spellEnd"/>
            <w:r w:rsidRPr="00A6280F">
              <w:rPr>
                <w:rFonts w:eastAsia="Yu Mincho"/>
                <w:sz w:val="22"/>
                <w:szCs w:val="22"/>
                <w:lang w:eastAsia="ja-JP"/>
              </w:rPr>
              <w:t xml:space="preserve"> </w:t>
            </w:r>
            <w:r w:rsidRPr="00A6280F">
              <w:rPr>
                <w:rFonts w:eastAsia="Yu Mincho"/>
                <w:color w:val="FF0000"/>
                <w:sz w:val="22"/>
                <w:szCs w:val="22"/>
                <w:lang w:eastAsia="ja-JP"/>
              </w:rPr>
              <w:t xml:space="preserve">if set of cells includes </w:t>
            </w:r>
            <w:proofErr w:type="spellStart"/>
            <w:r w:rsidRPr="00A6280F">
              <w:rPr>
                <w:rFonts w:eastAsia="Yu Mincho"/>
                <w:color w:val="FF0000"/>
                <w:sz w:val="22"/>
                <w:szCs w:val="22"/>
                <w:lang w:eastAsia="ja-JP"/>
              </w:rPr>
              <w:t>PCell</w:t>
            </w:r>
            <w:proofErr w:type="spellEnd"/>
            <w:r w:rsidRPr="00A6280F">
              <w:rPr>
                <w:rFonts w:eastAsia="Yu Mincho"/>
                <w:color w:val="FF0000"/>
                <w:sz w:val="22"/>
                <w:szCs w:val="22"/>
                <w:lang w:eastAsia="ja-JP"/>
              </w:rPr>
              <w:t xml:space="preserve">, and scheduling cell is </w:t>
            </w:r>
            <w:proofErr w:type="spellStart"/>
            <w:r w:rsidRPr="00A6280F">
              <w:rPr>
                <w:rFonts w:eastAsia="Yu Mincho"/>
                <w:color w:val="FF0000"/>
                <w:sz w:val="22"/>
                <w:szCs w:val="22"/>
                <w:lang w:eastAsia="ja-JP"/>
              </w:rPr>
              <w:t>PCell</w:t>
            </w:r>
            <w:proofErr w:type="spellEnd"/>
            <w:r w:rsidRPr="00A6280F">
              <w:rPr>
                <w:rFonts w:eastAsia="Yu Mincho"/>
                <w:sz w:val="22"/>
                <w:szCs w:val="22"/>
                <w:lang w:eastAsia="ja-JP"/>
              </w:rPr>
              <w:t xml:space="preserve"> or </w:t>
            </w:r>
            <w:proofErr w:type="spellStart"/>
            <w:r w:rsidRPr="00A6280F">
              <w:rPr>
                <w:rFonts w:eastAsia="Yu Mincho"/>
                <w:sz w:val="22"/>
                <w:szCs w:val="22"/>
                <w:lang w:eastAsia="ja-JP"/>
              </w:rPr>
              <w:t>SCell</w:t>
            </w:r>
            <w:proofErr w:type="spellEnd"/>
            <w:r w:rsidRPr="00A6280F">
              <w:rPr>
                <w:rFonts w:eastAsia="Yu Mincho"/>
                <w:strike/>
                <w:color w:val="FF0000"/>
                <w:sz w:val="22"/>
                <w:szCs w:val="22"/>
                <w:lang w:eastAsia="ja-JP"/>
              </w:rPr>
              <w:t xml:space="preserve">, and </w:t>
            </w:r>
            <w:proofErr w:type="spellStart"/>
            <w:proofErr w:type="gramStart"/>
            <w:r w:rsidRPr="00A6280F">
              <w:rPr>
                <w:rFonts w:eastAsia="Yu Mincho"/>
                <w:strike/>
                <w:color w:val="FF0000"/>
                <w:sz w:val="22"/>
                <w:szCs w:val="22"/>
                <w:lang w:eastAsia="ja-JP"/>
              </w:rPr>
              <w:t>a</w:t>
            </w:r>
            <w:proofErr w:type="spellEnd"/>
            <w:proofErr w:type="gramEnd"/>
            <w:r w:rsidRPr="00A6280F">
              <w:rPr>
                <w:rFonts w:eastAsia="Yu Mincho"/>
                <w:sz w:val="22"/>
                <w:szCs w:val="22"/>
                <w:lang w:eastAsia="ja-JP"/>
              </w:rPr>
              <w:t xml:space="preserve"> </w:t>
            </w:r>
            <w:r w:rsidRPr="00A6280F">
              <w:rPr>
                <w:rFonts w:eastAsia="Yu Mincho"/>
                <w:color w:val="FF0000"/>
                <w:sz w:val="22"/>
                <w:szCs w:val="22"/>
                <w:lang w:eastAsia="ja-JP"/>
              </w:rPr>
              <w:t>if</w:t>
            </w:r>
            <w:r w:rsidRPr="00A6280F">
              <w:rPr>
                <w:rFonts w:eastAsia="Yu Mincho"/>
                <w:sz w:val="22"/>
                <w:szCs w:val="22"/>
                <w:lang w:eastAsia="ja-JP"/>
              </w:rPr>
              <w:t xml:space="preserve"> set of cells includes only </w:t>
            </w:r>
            <w:proofErr w:type="spellStart"/>
            <w:r w:rsidRPr="00A6280F">
              <w:rPr>
                <w:rFonts w:eastAsia="Yu Mincho"/>
                <w:sz w:val="22"/>
                <w:szCs w:val="22"/>
                <w:lang w:eastAsia="ja-JP"/>
              </w:rPr>
              <w:t>SCells</w:t>
            </w:r>
            <w:proofErr w:type="spellEnd"/>
            <w:r w:rsidRPr="00A6280F">
              <w:rPr>
                <w:rFonts w:eastAsia="Yu Mincho"/>
                <w:sz w:val="22"/>
                <w:szCs w:val="22"/>
                <w:lang w:eastAsia="ja-JP"/>
              </w:rPr>
              <w:t>.</w:t>
            </w:r>
          </w:p>
          <w:p w14:paraId="557C08F0" w14:textId="77777777" w:rsidR="00653E85" w:rsidRPr="00A6280F" w:rsidRDefault="00653E85" w:rsidP="00653E85">
            <w:pPr>
              <w:numPr>
                <w:ilvl w:val="0"/>
                <w:numId w:val="38"/>
              </w:numPr>
              <w:overflowPunct w:val="0"/>
              <w:spacing w:after="0"/>
              <w:textAlignment w:val="baseline"/>
              <w:rPr>
                <w:rFonts w:eastAsia="Yu Mincho"/>
                <w:sz w:val="22"/>
                <w:szCs w:val="22"/>
                <w:lang w:eastAsia="ja-JP"/>
              </w:rPr>
            </w:pPr>
            <w:r w:rsidRPr="00A6280F">
              <w:rPr>
                <w:rFonts w:eastAsia="Yu Mincho"/>
                <w:sz w:val="22"/>
                <w:szCs w:val="22"/>
                <w:lang w:eastAsia="ja-JP"/>
              </w:rPr>
              <w:t>(4 in FG 49-1b) Max number of co-scheduled cells per set of cells supported by UE is reported with candidate value set of {2, 3, 4}</w:t>
            </w:r>
          </w:p>
          <w:p w14:paraId="126FC2B2" w14:textId="77777777" w:rsidR="00653E85" w:rsidRPr="00A6280F" w:rsidRDefault="00653E85" w:rsidP="00653E85">
            <w:pPr>
              <w:numPr>
                <w:ilvl w:val="0"/>
                <w:numId w:val="38"/>
              </w:numPr>
              <w:overflowPunct w:val="0"/>
              <w:spacing w:after="0"/>
              <w:textAlignment w:val="baseline"/>
              <w:rPr>
                <w:rFonts w:eastAsia="Yu Mincho"/>
                <w:sz w:val="22"/>
                <w:szCs w:val="22"/>
                <w:lang w:eastAsia="ja-JP"/>
              </w:rPr>
            </w:pPr>
            <w:r w:rsidRPr="00A6280F">
              <w:rPr>
                <w:rFonts w:eastAsia="Yu Mincho"/>
                <w:sz w:val="22"/>
                <w:szCs w:val="22"/>
                <w:lang w:eastAsia="ja-JP"/>
              </w:rPr>
              <w:t>(5 in FG 49-1b) Max number of sets of cells supported by UE across PUCCH groups: Candidate value set of {1, 2, 3, 4, 5, 6, 7, 8}</w:t>
            </w:r>
          </w:p>
          <w:p w14:paraId="648CE288" w14:textId="77777777" w:rsidR="00653E85" w:rsidRPr="00A6280F" w:rsidRDefault="00653E85" w:rsidP="00653E85">
            <w:pPr>
              <w:numPr>
                <w:ilvl w:val="0"/>
                <w:numId w:val="38"/>
              </w:numPr>
              <w:overflowPunct w:val="0"/>
              <w:spacing w:after="0"/>
              <w:textAlignment w:val="baseline"/>
              <w:rPr>
                <w:rFonts w:eastAsia="Yu Mincho"/>
                <w:sz w:val="22"/>
                <w:szCs w:val="22"/>
                <w:lang w:eastAsia="ja-JP"/>
              </w:rPr>
            </w:pPr>
            <w:r w:rsidRPr="00A6280F">
              <w:rPr>
                <w:rFonts w:eastAsia="Yu Mincho"/>
                <w:sz w:val="22"/>
                <w:szCs w:val="22"/>
                <w:lang w:eastAsia="ja-JP"/>
              </w:rPr>
              <w:t>(6 in FG 49-1b) Max number of sets of cells supported by UE for a same scheduling cell: Candidate value set of {1, 2, 3, 4}</w:t>
            </w:r>
          </w:p>
          <w:p w14:paraId="0BDB5A45" w14:textId="77777777" w:rsidR="00653E85" w:rsidRPr="00A6280F" w:rsidRDefault="00653E85" w:rsidP="00653E85">
            <w:pPr>
              <w:numPr>
                <w:ilvl w:val="0"/>
                <w:numId w:val="38"/>
              </w:numPr>
              <w:overflowPunct w:val="0"/>
              <w:spacing w:after="0"/>
              <w:textAlignment w:val="baseline"/>
              <w:rPr>
                <w:rFonts w:eastAsia="Yu Mincho"/>
                <w:sz w:val="22"/>
                <w:szCs w:val="22"/>
                <w:lang w:eastAsia="ja-JP"/>
              </w:rPr>
            </w:pPr>
            <w:r w:rsidRPr="00A6280F">
              <w:rPr>
                <w:rFonts w:eastAsia="Yu Mincho"/>
                <w:sz w:val="22"/>
                <w:szCs w:val="22"/>
                <w:lang w:eastAsia="ja-JP"/>
              </w:rPr>
              <w:t>(7 in FG 49-1b) Supported HARQ feedback types, candidate values: {type 1, type2, type 1 and type 2}, Note: the UE shall report the same value for all supported BC for FG 49-1b</w:t>
            </w:r>
          </w:p>
          <w:p w14:paraId="7922BAE4" w14:textId="77777777" w:rsidR="00653E85" w:rsidRPr="00A6280F" w:rsidRDefault="00653E85" w:rsidP="00653E85">
            <w:pPr>
              <w:numPr>
                <w:ilvl w:val="0"/>
                <w:numId w:val="38"/>
              </w:numPr>
              <w:overflowPunct w:val="0"/>
              <w:spacing w:after="0"/>
              <w:textAlignment w:val="baseline"/>
              <w:rPr>
                <w:rFonts w:eastAsia="Yu Mincho"/>
                <w:sz w:val="22"/>
                <w:szCs w:val="22"/>
                <w:lang w:eastAsia="ja-JP"/>
              </w:rPr>
            </w:pPr>
            <w:r w:rsidRPr="00A6280F">
              <w:rPr>
                <w:rFonts w:eastAsia="Yu Mincho"/>
                <w:sz w:val="22"/>
                <w:szCs w:val="22"/>
                <w:lang w:eastAsia="ja-JP"/>
              </w:rPr>
              <w:t>(8 in FG 49-1b) Supported co-scheduled cell indication schemes: Candidate value set of {FDRA field based, co-scheduled cell indicator field based, both}</w:t>
            </w:r>
          </w:p>
          <w:p w14:paraId="4468B503" w14:textId="77777777" w:rsidR="00653E85" w:rsidRPr="00A6280F" w:rsidRDefault="00653E85" w:rsidP="00653E85">
            <w:pPr>
              <w:numPr>
                <w:ilvl w:val="0"/>
                <w:numId w:val="38"/>
              </w:numPr>
              <w:overflowPunct w:val="0"/>
              <w:spacing w:after="0"/>
              <w:textAlignment w:val="baseline"/>
              <w:rPr>
                <w:rFonts w:eastAsia="Yu Mincho"/>
                <w:sz w:val="22"/>
                <w:szCs w:val="22"/>
                <w:lang w:eastAsia="ja-JP"/>
              </w:rPr>
            </w:pPr>
            <w:r w:rsidRPr="00A6280F">
              <w:rPr>
                <w:rFonts w:eastAsia="Yu Mincho"/>
                <w:sz w:val="22"/>
                <w:szCs w:val="22"/>
                <w:lang w:eastAsia="ja-JP"/>
              </w:rPr>
              <w:t>(9 in FG 49-1b) Support Type-2 for ‘Antenna port(s)’ field</w:t>
            </w:r>
          </w:p>
          <w:p w14:paraId="7FF51B6A" w14:textId="77777777" w:rsidR="00653E85" w:rsidRPr="00A6280F" w:rsidRDefault="00653E85" w:rsidP="00653E85">
            <w:pPr>
              <w:overflowPunct w:val="0"/>
              <w:spacing w:after="0"/>
              <w:rPr>
                <w:rFonts w:eastAsia="Yu Mincho"/>
                <w:sz w:val="22"/>
                <w:szCs w:val="22"/>
                <w:lang w:eastAsia="ja-JP"/>
              </w:rPr>
            </w:pPr>
          </w:p>
          <w:p w14:paraId="79299DDA" w14:textId="77777777" w:rsidR="00653E85" w:rsidRPr="00A6280F" w:rsidRDefault="00653E85" w:rsidP="00653E85">
            <w:pPr>
              <w:overflowPunct w:val="0"/>
              <w:spacing w:after="0"/>
              <w:rPr>
                <w:rFonts w:eastAsia="Yu Mincho"/>
                <w:sz w:val="22"/>
                <w:szCs w:val="22"/>
                <w:lang w:eastAsia="ja-JP"/>
              </w:rPr>
            </w:pPr>
            <w:r w:rsidRPr="00A6280F">
              <w:rPr>
                <w:rFonts w:eastAsia="Yu Mincho"/>
                <w:sz w:val="22"/>
                <w:szCs w:val="22"/>
                <w:highlight w:val="yellow"/>
                <w:lang w:eastAsia="ja-JP"/>
              </w:rPr>
              <w:t>Proposal 1-4:</w:t>
            </w:r>
          </w:p>
          <w:p w14:paraId="4C99A736" w14:textId="77777777" w:rsidR="00653E85" w:rsidRPr="00A6280F" w:rsidRDefault="00653E85" w:rsidP="00653E85">
            <w:pPr>
              <w:overflowPunct w:val="0"/>
              <w:spacing w:after="0"/>
              <w:rPr>
                <w:rFonts w:eastAsia="Yu Mincho"/>
                <w:sz w:val="22"/>
                <w:szCs w:val="22"/>
                <w:lang w:eastAsia="ja-JP"/>
              </w:rPr>
            </w:pPr>
            <w:r w:rsidRPr="00A6280F">
              <w:rPr>
                <w:rFonts w:eastAsia="Yu Mincho"/>
                <w:sz w:val="22"/>
                <w:szCs w:val="22"/>
                <w:lang w:eastAsia="ja-JP"/>
              </w:rPr>
              <w:t xml:space="preserve">Add the following components in FG 66-2: </w:t>
            </w:r>
          </w:p>
          <w:p w14:paraId="3DB09590" w14:textId="77777777" w:rsidR="00653E85" w:rsidRPr="00A6280F" w:rsidRDefault="00653E85" w:rsidP="00653E85">
            <w:pPr>
              <w:numPr>
                <w:ilvl w:val="0"/>
                <w:numId w:val="38"/>
              </w:numPr>
              <w:overflowPunct w:val="0"/>
              <w:spacing w:after="0"/>
              <w:textAlignment w:val="baseline"/>
              <w:rPr>
                <w:rFonts w:eastAsia="Yu Mincho"/>
                <w:sz w:val="22"/>
                <w:szCs w:val="22"/>
                <w:lang w:eastAsia="ja-JP"/>
              </w:rPr>
            </w:pPr>
            <w:r w:rsidRPr="00A6280F">
              <w:rPr>
                <w:rFonts w:eastAsia="Yu Mincho"/>
                <w:sz w:val="22"/>
                <w:szCs w:val="22"/>
                <w:lang w:eastAsia="ja-JP"/>
              </w:rPr>
              <w:t xml:space="preserve">(2 in FG 49-2b) Scheduling cell is </w:t>
            </w:r>
            <w:proofErr w:type="spellStart"/>
            <w:r w:rsidRPr="00A6280F">
              <w:rPr>
                <w:rFonts w:eastAsia="Yu Mincho"/>
                <w:sz w:val="22"/>
                <w:szCs w:val="22"/>
                <w:lang w:eastAsia="ja-JP"/>
              </w:rPr>
              <w:t>PCell</w:t>
            </w:r>
            <w:proofErr w:type="spellEnd"/>
            <w:r w:rsidRPr="00A6280F">
              <w:rPr>
                <w:rFonts w:eastAsia="Yu Mincho"/>
                <w:sz w:val="22"/>
                <w:szCs w:val="22"/>
                <w:lang w:eastAsia="ja-JP"/>
              </w:rPr>
              <w:t xml:space="preserve"> </w:t>
            </w:r>
            <w:r w:rsidRPr="00A6280F">
              <w:rPr>
                <w:rFonts w:eastAsia="Yu Mincho"/>
                <w:color w:val="FF0000"/>
                <w:sz w:val="22"/>
                <w:szCs w:val="22"/>
                <w:lang w:eastAsia="ja-JP"/>
              </w:rPr>
              <w:t xml:space="preserve">if set of cells includes </w:t>
            </w:r>
            <w:proofErr w:type="spellStart"/>
            <w:r w:rsidRPr="00A6280F">
              <w:rPr>
                <w:rFonts w:eastAsia="Yu Mincho"/>
                <w:color w:val="FF0000"/>
                <w:sz w:val="22"/>
                <w:szCs w:val="22"/>
                <w:lang w:eastAsia="ja-JP"/>
              </w:rPr>
              <w:t>PCell</w:t>
            </w:r>
            <w:proofErr w:type="spellEnd"/>
            <w:r w:rsidRPr="00A6280F">
              <w:rPr>
                <w:rFonts w:eastAsia="Yu Mincho"/>
                <w:color w:val="FF0000"/>
                <w:sz w:val="22"/>
                <w:szCs w:val="22"/>
                <w:lang w:eastAsia="ja-JP"/>
              </w:rPr>
              <w:t xml:space="preserve">, and scheduling cell is </w:t>
            </w:r>
            <w:proofErr w:type="spellStart"/>
            <w:r w:rsidRPr="00A6280F">
              <w:rPr>
                <w:rFonts w:eastAsia="Yu Mincho"/>
                <w:color w:val="FF0000"/>
                <w:sz w:val="22"/>
                <w:szCs w:val="22"/>
                <w:lang w:eastAsia="ja-JP"/>
              </w:rPr>
              <w:t>PCell</w:t>
            </w:r>
            <w:proofErr w:type="spellEnd"/>
            <w:r w:rsidRPr="00A6280F">
              <w:rPr>
                <w:rFonts w:eastAsia="Yu Mincho"/>
                <w:sz w:val="22"/>
                <w:szCs w:val="22"/>
                <w:lang w:eastAsia="ja-JP"/>
              </w:rPr>
              <w:t xml:space="preserve"> or </w:t>
            </w:r>
            <w:proofErr w:type="spellStart"/>
            <w:r w:rsidRPr="00A6280F">
              <w:rPr>
                <w:rFonts w:eastAsia="Yu Mincho"/>
                <w:sz w:val="22"/>
                <w:szCs w:val="22"/>
                <w:lang w:eastAsia="ja-JP"/>
              </w:rPr>
              <w:t>SCell</w:t>
            </w:r>
            <w:proofErr w:type="spellEnd"/>
            <w:r w:rsidRPr="00A6280F">
              <w:rPr>
                <w:rFonts w:eastAsia="Yu Mincho"/>
                <w:strike/>
                <w:color w:val="FF0000"/>
                <w:sz w:val="22"/>
                <w:szCs w:val="22"/>
                <w:lang w:eastAsia="ja-JP"/>
              </w:rPr>
              <w:t xml:space="preserve">, and </w:t>
            </w:r>
            <w:proofErr w:type="spellStart"/>
            <w:proofErr w:type="gramStart"/>
            <w:r w:rsidRPr="00A6280F">
              <w:rPr>
                <w:rFonts w:eastAsia="Yu Mincho"/>
                <w:strike/>
                <w:color w:val="FF0000"/>
                <w:sz w:val="22"/>
                <w:szCs w:val="22"/>
                <w:lang w:eastAsia="ja-JP"/>
              </w:rPr>
              <w:t>a</w:t>
            </w:r>
            <w:proofErr w:type="spellEnd"/>
            <w:proofErr w:type="gramEnd"/>
            <w:r w:rsidRPr="00A6280F">
              <w:rPr>
                <w:rFonts w:eastAsia="Yu Mincho"/>
                <w:sz w:val="22"/>
                <w:szCs w:val="22"/>
                <w:lang w:eastAsia="ja-JP"/>
              </w:rPr>
              <w:t xml:space="preserve"> </w:t>
            </w:r>
            <w:r w:rsidRPr="00A6280F">
              <w:rPr>
                <w:rFonts w:eastAsia="Yu Mincho"/>
                <w:color w:val="FF0000"/>
                <w:sz w:val="22"/>
                <w:szCs w:val="22"/>
                <w:lang w:eastAsia="ja-JP"/>
              </w:rPr>
              <w:t>if</w:t>
            </w:r>
            <w:r w:rsidRPr="00A6280F">
              <w:rPr>
                <w:rFonts w:eastAsia="Yu Mincho"/>
                <w:sz w:val="22"/>
                <w:szCs w:val="22"/>
                <w:lang w:eastAsia="ja-JP"/>
              </w:rPr>
              <w:t xml:space="preserve"> set of cells includes only </w:t>
            </w:r>
            <w:proofErr w:type="spellStart"/>
            <w:r w:rsidRPr="00A6280F">
              <w:rPr>
                <w:rFonts w:eastAsia="Yu Mincho"/>
                <w:sz w:val="22"/>
                <w:szCs w:val="22"/>
                <w:lang w:eastAsia="ja-JP"/>
              </w:rPr>
              <w:t>SCells</w:t>
            </w:r>
            <w:proofErr w:type="spellEnd"/>
            <w:r w:rsidRPr="00A6280F">
              <w:rPr>
                <w:rFonts w:eastAsia="Yu Mincho"/>
                <w:sz w:val="22"/>
                <w:szCs w:val="22"/>
                <w:lang w:eastAsia="ja-JP"/>
              </w:rPr>
              <w:t>.</w:t>
            </w:r>
          </w:p>
          <w:p w14:paraId="3A669213" w14:textId="77777777" w:rsidR="00653E85" w:rsidRPr="00A6280F" w:rsidRDefault="00653E85" w:rsidP="00653E85">
            <w:pPr>
              <w:numPr>
                <w:ilvl w:val="0"/>
                <w:numId w:val="38"/>
              </w:numPr>
              <w:overflowPunct w:val="0"/>
              <w:spacing w:after="0"/>
              <w:textAlignment w:val="baseline"/>
              <w:rPr>
                <w:rFonts w:eastAsia="Yu Mincho"/>
                <w:sz w:val="22"/>
                <w:szCs w:val="22"/>
                <w:lang w:eastAsia="ja-JP"/>
              </w:rPr>
            </w:pPr>
            <w:r w:rsidRPr="00A6280F">
              <w:rPr>
                <w:rFonts w:eastAsia="Yu Mincho"/>
                <w:sz w:val="22"/>
                <w:szCs w:val="22"/>
                <w:lang w:eastAsia="ja-JP"/>
              </w:rPr>
              <w:t>(4 in FG 49-2b) Max number of co-scheduled cells per set of cells supported by UE is reported with candidate value set of {2, 3, 4}</w:t>
            </w:r>
          </w:p>
          <w:p w14:paraId="0BFEB7CD" w14:textId="77777777" w:rsidR="00653E85" w:rsidRPr="00A6280F" w:rsidRDefault="00653E85" w:rsidP="00653E85">
            <w:pPr>
              <w:numPr>
                <w:ilvl w:val="0"/>
                <w:numId w:val="38"/>
              </w:numPr>
              <w:overflowPunct w:val="0"/>
              <w:spacing w:after="0"/>
              <w:textAlignment w:val="baseline"/>
              <w:rPr>
                <w:rFonts w:eastAsia="Yu Mincho"/>
                <w:sz w:val="22"/>
                <w:szCs w:val="22"/>
                <w:lang w:eastAsia="ja-JP"/>
              </w:rPr>
            </w:pPr>
            <w:r w:rsidRPr="00A6280F">
              <w:rPr>
                <w:rFonts w:eastAsia="Yu Mincho"/>
                <w:sz w:val="22"/>
                <w:szCs w:val="22"/>
                <w:lang w:eastAsia="ja-JP"/>
              </w:rPr>
              <w:t>(5 in FG 49-2b) Max number of sets of cells supported by UE across PUCCH groups: Candidate value set of {1, 2, 3, 4, 5, 6, 7, 8}</w:t>
            </w:r>
          </w:p>
          <w:p w14:paraId="45DDDF3B" w14:textId="77777777" w:rsidR="00653E85" w:rsidRPr="00A6280F" w:rsidRDefault="00653E85" w:rsidP="00653E85">
            <w:pPr>
              <w:numPr>
                <w:ilvl w:val="0"/>
                <w:numId w:val="38"/>
              </w:numPr>
              <w:overflowPunct w:val="0"/>
              <w:spacing w:after="0"/>
              <w:textAlignment w:val="baseline"/>
              <w:rPr>
                <w:rFonts w:eastAsia="Yu Mincho"/>
                <w:sz w:val="22"/>
                <w:szCs w:val="22"/>
                <w:lang w:eastAsia="ja-JP"/>
              </w:rPr>
            </w:pPr>
            <w:r w:rsidRPr="00A6280F">
              <w:rPr>
                <w:rFonts w:eastAsia="Yu Mincho"/>
                <w:sz w:val="22"/>
                <w:szCs w:val="22"/>
                <w:lang w:eastAsia="ja-JP"/>
              </w:rPr>
              <w:t>(6 in FG 49-2b) Max number of sets of cells supported by UE for a same scheduling cell: Candidate value set of {1, 2, 3, 4}</w:t>
            </w:r>
          </w:p>
          <w:p w14:paraId="6BC9B744" w14:textId="77777777" w:rsidR="00653E85" w:rsidRPr="00A6280F" w:rsidRDefault="00653E85" w:rsidP="00653E85">
            <w:pPr>
              <w:numPr>
                <w:ilvl w:val="0"/>
                <w:numId w:val="38"/>
              </w:numPr>
              <w:overflowPunct w:val="0"/>
              <w:spacing w:after="0"/>
              <w:textAlignment w:val="baseline"/>
              <w:rPr>
                <w:rFonts w:eastAsia="Yu Mincho"/>
                <w:sz w:val="22"/>
                <w:szCs w:val="22"/>
                <w:lang w:eastAsia="ja-JP"/>
              </w:rPr>
            </w:pPr>
            <w:r w:rsidRPr="00A6280F">
              <w:rPr>
                <w:rFonts w:eastAsia="Yu Mincho"/>
                <w:sz w:val="22"/>
                <w:szCs w:val="22"/>
                <w:lang w:eastAsia="ja-JP"/>
              </w:rPr>
              <w:t>(7 in FG 49-2b) Supported co-scheduled cell indication schemes: Candidate value set of {FDRA field based, co-scheduled cell indicator field based, both}</w:t>
            </w:r>
          </w:p>
          <w:p w14:paraId="6D079C1C" w14:textId="792D04B3" w:rsidR="00653E85" w:rsidRPr="00A6280F" w:rsidRDefault="00653E85" w:rsidP="001D0D9E">
            <w:pPr>
              <w:numPr>
                <w:ilvl w:val="0"/>
                <w:numId w:val="38"/>
              </w:numPr>
              <w:overflowPunct w:val="0"/>
              <w:spacing w:after="0"/>
              <w:textAlignment w:val="baseline"/>
              <w:rPr>
                <w:rFonts w:eastAsia="Yu Mincho"/>
                <w:sz w:val="22"/>
                <w:szCs w:val="22"/>
                <w:lang w:eastAsia="ja-JP"/>
              </w:rPr>
            </w:pPr>
            <w:r w:rsidRPr="00A6280F">
              <w:rPr>
                <w:rFonts w:eastAsia="Yu Mincho"/>
                <w:sz w:val="22"/>
                <w:szCs w:val="22"/>
                <w:lang w:eastAsia="ja-JP"/>
              </w:rPr>
              <w:t>(8 in FG 49-2b) Support Type-2 for ‘Antenna port(s)’ field</w:t>
            </w:r>
          </w:p>
        </w:tc>
      </w:tr>
    </w:tbl>
    <w:p w14:paraId="6DCF5ECF" w14:textId="65B0DA16" w:rsidR="00653E85" w:rsidRDefault="00A93807" w:rsidP="001D0D9E">
      <w:pPr>
        <w:autoSpaceDE w:val="0"/>
        <w:autoSpaceDN w:val="0"/>
        <w:adjustRightInd w:val="0"/>
        <w:snapToGrid w:val="0"/>
        <w:spacing w:beforeLines="50" w:before="120" w:after="120" w:line="240" w:lineRule="auto"/>
        <w:jc w:val="both"/>
        <w:rPr>
          <w:rFonts w:ascii="Times New Roman" w:eastAsia="宋体" w:hAnsi="Times New Roman" w:cs="Times New Roman"/>
          <w:lang w:val="en-US" w:eastAsia="zh-CN"/>
        </w:rPr>
      </w:pPr>
      <w:r w:rsidRPr="00FF2DF7">
        <w:rPr>
          <w:rFonts w:ascii="Times New Roman" w:eastAsia="宋体" w:hAnsi="Times New Roman" w:cs="Times New Roman"/>
          <w:lang w:val="en-US" w:eastAsia="zh-CN"/>
        </w:rPr>
        <w:lastRenderedPageBreak/>
        <w:t xml:space="preserve">Based on the </w:t>
      </w:r>
      <w:r>
        <w:rPr>
          <w:rFonts w:ascii="Times New Roman" w:eastAsia="宋体" w:hAnsi="Times New Roman" w:cs="Times New Roman"/>
          <w:lang w:val="en-US" w:eastAsia="zh-CN"/>
        </w:rPr>
        <w:t>agreement</w:t>
      </w:r>
      <w:r w:rsidRPr="00FF2DF7">
        <w:rPr>
          <w:rFonts w:ascii="Times New Roman" w:eastAsia="宋体" w:hAnsi="Times New Roman" w:cs="Times New Roman"/>
          <w:lang w:val="en-US" w:eastAsia="zh-CN"/>
        </w:rPr>
        <w:t xml:space="preserve"> from the </w:t>
      </w:r>
      <w:r>
        <w:rPr>
          <w:rFonts w:ascii="Times New Roman" w:eastAsia="宋体" w:hAnsi="Times New Roman" w:cs="Times New Roman"/>
          <w:lang w:val="en-US" w:eastAsia="zh-CN"/>
        </w:rPr>
        <w:t>previous</w:t>
      </w:r>
      <w:r w:rsidRPr="00FF2DF7">
        <w:rPr>
          <w:rFonts w:ascii="Times New Roman" w:eastAsia="宋体" w:hAnsi="Times New Roman" w:cs="Times New Roman"/>
          <w:lang w:val="en-US" w:eastAsia="zh-CN"/>
        </w:rPr>
        <w:t xml:space="preserve"> meeting, the Rel-18 UE capabilities shall not be used as prerequisites for FG66-1 and FG66-2. Nevertheless, certain </w:t>
      </w:r>
      <w:r>
        <w:rPr>
          <w:rFonts w:ascii="Times New Roman" w:eastAsia="宋体" w:hAnsi="Times New Roman" w:cs="Times New Roman"/>
          <w:lang w:val="en-US" w:eastAsia="zh-CN"/>
        </w:rPr>
        <w:t>components</w:t>
      </w:r>
      <w:r w:rsidRPr="00FF2DF7">
        <w:rPr>
          <w:rFonts w:ascii="Times New Roman" w:eastAsia="宋体" w:hAnsi="Times New Roman" w:cs="Times New Roman"/>
          <w:lang w:val="en-US" w:eastAsia="zh-CN"/>
        </w:rPr>
        <w:t xml:space="preserve"> agreed in Rel-18 remain applicable to Rel-19. As such, the necessary components from the Rel-18 UE capabilities should be incorporated into FG66-1 and FG66-2, following the same structure and logic as defined in Rel-18.</w:t>
      </w:r>
      <w:r w:rsidR="00CA523B">
        <w:rPr>
          <w:rFonts w:ascii="Times New Roman" w:eastAsia="宋体" w:hAnsi="Times New Roman" w:cs="Times New Roman"/>
          <w:lang w:val="en-US" w:eastAsia="zh-CN"/>
        </w:rPr>
        <w:t xml:space="preserve"> </w:t>
      </w:r>
    </w:p>
    <w:p w14:paraId="04CBF2D7" w14:textId="3E5E15D7" w:rsidR="00771F85" w:rsidRDefault="002E149A" w:rsidP="00DD1984">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9C3B1F">
        <w:rPr>
          <w:rFonts w:ascii="Times New Roman" w:eastAsia="宋体" w:hAnsi="Times New Roman" w:cs="Times New Roman" w:hint="eastAsia"/>
          <w:b/>
          <w:i/>
          <w:lang w:val="en-US" w:eastAsia="zh-CN"/>
        </w:rPr>
        <w:t xml:space="preserve">Proposal </w:t>
      </w:r>
      <w:r w:rsidR="00D94D04">
        <w:rPr>
          <w:rFonts w:ascii="Times New Roman" w:eastAsia="宋体" w:hAnsi="Times New Roman" w:cs="Times New Roman"/>
          <w:b/>
          <w:i/>
          <w:lang w:val="en-US" w:eastAsia="zh-CN"/>
        </w:rPr>
        <w:t>3</w:t>
      </w:r>
      <w:r w:rsidRPr="009C3B1F">
        <w:rPr>
          <w:rFonts w:ascii="Times New Roman" w:eastAsia="宋体" w:hAnsi="Times New Roman" w:cs="Times New Roman" w:hint="eastAsia"/>
          <w:b/>
          <w:i/>
          <w:lang w:val="en-US" w:eastAsia="zh-CN"/>
        </w:rPr>
        <w:t>:</w:t>
      </w:r>
      <w:r w:rsidR="00083CED">
        <w:rPr>
          <w:rFonts w:ascii="Times New Roman" w:eastAsia="宋体" w:hAnsi="Times New Roman" w:cs="Times New Roman"/>
          <w:b/>
          <w:i/>
          <w:lang w:val="en-US" w:eastAsia="zh-CN"/>
        </w:rPr>
        <w:t xml:space="preserve"> Support </w:t>
      </w:r>
      <w:r w:rsidR="0021035D">
        <w:rPr>
          <w:rFonts w:ascii="Times New Roman" w:eastAsia="宋体" w:hAnsi="Times New Roman" w:cs="Times New Roman"/>
          <w:b/>
          <w:i/>
          <w:lang w:val="en-US" w:eastAsia="zh-CN"/>
        </w:rPr>
        <w:t xml:space="preserve">Proposal 1-3 and Proposal 1-4 </w:t>
      </w:r>
      <w:r w:rsidR="003D5AF3">
        <w:rPr>
          <w:rFonts w:ascii="Times New Roman" w:eastAsia="宋体" w:hAnsi="Times New Roman" w:cs="Times New Roman"/>
          <w:b/>
          <w:i/>
          <w:lang w:val="en-US" w:eastAsia="zh-CN"/>
        </w:rPr>
        <w:t xml:space="preserve">in conclusion part of </w:t>
      </w:r>
      <w:r w:rsidR="003D5AF3">
        <w:rPr>
          <w:rFonts w:ascii="Times New Roman" w:eastAsia="宋体" w:hAnsi="Times New Roman" w:cs="Times New Roman" w:hint="eastAsia"/>
          <w:b/>
          <w:i/>
          <w:lang w:val="en-US" w:eastAsia="zh-CN"/>
        </w:rPr>
        <w:t>the</w:t>
      </w:r>
      <w:r w:rsidR="003D5AF3">
        <w:rPr>
          <w:rFonts w:ascii="Times New Roman" w:eastAsia="宋体" w:hAnsi="Times New Roman" w:cs="Times New Roman"/>
          <w:b/>
          <w:i/>
          <w:lang w:val="en-US" w:eastAsia="zh-CN"/>
        </w:rPr>
        <w:t xml:space="preserve"> previous moderator summary R1-</w:t>
      </w:r>
      <w:r w:rsidR="003D5AF3" w:rsidRPr="005F464D">
        <w:rPr>
          <w:rFonts w:ascii="Times New Roman" w:eastAsia="宋体" w:hAnsi="Times New Roman" w:cs="Times New Roman"/>
          <w:b/>
          <w:i/>
          <w:lang w:val="en-US" w:eastAsia="zh-CN"/>
        </w:rPr>
        <w:t>2506420</w:t>
      </w:r>
      <w:r w:rsidR="0021035D" w:rsidRPr="001D0D9E">
        <w:rPr>
          <w:rFonts w:ascii="Times New Roman" w:eastAsia="宋体" w:hAnsi="Times New Roman" w:cs="Times New Roman"/>
          <w:b/>
          <w:i/>
          <w:lang w:val="en-US" w:eastAsia="zh-CN"/>
        </w:rPr>
        <w:t>.</w:t>
      </w:r>
    </w:p>
    <w:p w14:paraId="6F49656C" w14:textId="77777777" w:rsidR="00653C65" w:rsidRDefault="00653C65" w:rsidP="001D0D9E">
      <w:pPr>
        <w:autoSpaceDE w:val="0"/>
        <w:autoSpaceDN w:val="0"/>
        <w:adjustRightInd w:val="0"/>
        <w:snapToGrid w:val="0"/>
        <w:spacing w:after="120" w:line="240" w:lineRule="auto"/>
        <w:jc w:val="both"/>
        <w:rPr>
          <w:rFonts w:ascii="Times New Roman" w:eastAsia="宋体" w:hAnsi="Times New Roman" w:cs="Times New Roman"/>
          <w:lang w:val="en-US" w:eastAsia="zh-CN"/>
        </w:rPr>
      </w:pPr>
    </w:p>
    <w:p w14:paraId="76D981B2" w14:textId="25740751" w:rsidR="005F5BDC" w:rsidRPr="001D0D9E" w:rsidRDefault="005F5BDC" w:rsidP="001D0D9E">
      <w:pPr>
        <w:autoSpaceDE w:val="0"/>
        <w:autoSpaceDN w:val="0"/>
        <w:adjustRightInd w:val="0"/>
        <w:snapToGrid w:val="0"/>
        <w:spacing w:after="120" w:line="240" w:lineRule="auto"/>
        <w:jc w:val="both"/>
        <w:rPr>
          <w:rFonts w:ascii="Times New Roman" w:hAnsi="Times New Roman" w:cs="Times New Roman"/>
          <w:lang w:eastAsia="zh-CN"/>
        </w:rPr>
      </w:pPr>
      <w:r w:rsidRPr="001D0D9E">
        <w:rPr>
          <w:rFonts w:ascii="Times New Roman" w:eastAsia="宋体" w:hAnsi="Times New Roman" w:cs="Times New Roman"/>
          <w:lang w:val="en-US" w:eastAsia="zh-CN"/>
        </w:rPr>
        <w:t>The configuration method of search space set in Rel-18 is followed to indicate</w:t>
      </w:r>
      <w:r w:rsidR="00F175A1">
        <w:rPr>
          <w:rFonts w:ascii="Times New Roman" w:eastAsia="宋体" w:hAnsi="Times New Roman" w:cs="Times New Roman"/>
          <w:lang w:val="en-US" w:eastAsia="zh-CN"/>
        </w:rPr>
        <w:t xml:space="preserve"> </w:t>
      </w:r>
      <w:r w:rsidR="00F175A1">
        <w:rPr>
          <w:rFonts w:ascii="Times New Roman" w:eastAsia="宋体" w:hAnsi="Times New Roman" w:cs="Times New Roman" w:hint="eastAsia"/>
          <w:lang w:val="en-US" w:eastAsia="zh-CN"/>
        </w:rPr>
        <w:t>the</w:t>
      </w:r>
      <w:r w:rsidR="00F175A1">
        <w:rPr>
          <w:rFonts w:ascii="Times New Roman" w:eastAsia="宋体" w:hAnsi="Times New Roman" w:cs="Times New Roman"/>
          <w:lang w:val="en-US" w:eastAsia="zh-CN"/>
        </w:rPr>
        <w:t xml:space="preserve"> serving cell for</w:t>
      </w:r>
      <w:r w:rsidRPr="001D0D9E">
        <w:rPr>
          <w:rFonts w:ascii="Times New Roman" w:eastAsia="宋体" w:hAnsi="Times New Roman" w:cs="Times New Roman"/>
          <w:lang w:val="en-US" w:eastAsia="zh-CN"/>
        </w:rPr>
        <w:t xml:space="preserve"> the BD/CCE counting. Similar to Rel-18, three configuration scenarios are considered for Rel-19:</w:t>
      </w:r>
    </w:p>
    <w:p w14:paraId="1151909D" w14:textId="29C6C49A" w:rsidR="005F5BDC" w:rsidRPr="001D0D9E" w:rsidRDefault="005F5BDC" w:rsidP="001D0D9E">
      <w:pPr>
        <w:pStyle w:val="af6"/>
        <w:numPr>
          <w:ilvl w:val="0"/>
          <w:numId w:val="40"/>
        </w:numPr>
        <w:spacing w:after="0"/>
        <w:ind w:firstLineChars="0"/>
        <w:rPr>
          <w:lang w:val="en-US" w:eastAsia="zh-CN"/>
        </w:rPr>
      </w:pPr>
      <w:r w:rsidRPr="001D0D9E">
        <w:rPr>
          <w:lang w:val="en-US" w:eastAsia="zh-CN"/>
        </w:rPr>
        <w:t xml:space="preserve">Scheduling cell is </w:t>
      </w:r>
      <w:r w:rsidR="00840F9A">
        <w:rPr>
          <w:lang w:val="en-US" w:eastAsia="zh-CN"/>
        </w:rPr>
        <w:t>included in</w:t>
      </w:r>
      <w:r w:rsidRPr="001D0D9E">
        <w:rPr>
          <w:lang w:val="en-US" w:eastAsia="zh-CN"/>
        </w:rPr>
        <w:t xml:space="preserve"> the cell set, and the search space is configured only on the scheduling cell;</w:t>
      </w:r>
    </w:p>
    <w:p w14:paraId="1908CC36" w14:textId="432C3F1B" w:rsidR="005F5BDC" w:rsidRDefault="005F5BDC" w:rsidP="001D0D9E">
      <w:pPr>
        <w:pStyle w:val="af6"/>
        <w:numPr>
          <w:ilvl w:val="0"/>
          <w:numId w:val="40"/>
        </w:numPr>
        <w:spacing w:after="0"/>
        <w:ind w:firstLineChars="0"/>
        <w:rPr>
          <w:lang w:val="en-US" w:eastAsia="zh-CN"/>
        </w:rPr>
      </w:pPr>
      <w:r w:rsidRPr="001D0D9E">
        <w:rPr>
          <w:lang w:val="en-US" w:eastAsia="zh-CN"/>
        </w:rPr>
        <w:t xml:space="preserve">Scheduling cell is </w:t>
      </w:r>
      <w:r w:rsidR="00840F9A">
        <w:rPr>
          <w:lang w:val="en-US" w:eastAsia="zh-CN"/>
        </w:rPr>
        <w:t>NOT</w:t>
      </w:r>
      <w:r w:rsidRPr="001D0D9E">
        <w:rPr>
          <w:lang w:val="en-US" w:eastAsia="zh-CN"/>
        </w:rPr>
        <w:t xml:space="preserve"> </w:t>
      </w:r>
      <w:r w:rsidR="00840F9A">
        <w:rPr>
          <w:lang w:val="en-US" w:eastAsia="zh-CN"/>
        </w:rPr>
        <w:t>included in</w:t>
      </w:r>
      <w:r w:rsidR="00840F9A" w:rsidRPr="005D3B58">
        <w:rPr>
          <w:lang w:val="en-US" w:eastAsia="zh-CN"/>
        </w:rPr>
        <w:t xml:space="preserve"> </w:t>
      </w:r>
      <w:r w:rsidRPr="001D0D9E">
        <w:rPr>
          <w:lang w:val="en-US" w:eastAsia="zh-CN"/>
        </w:rPr>
        <w:t xml:space="preserve">the cell set, and the search space </w:t>
      </w:r>
      <w:r w:rsidR="000D475A">
        <w:rPr>
          <w:lang w:val="en-US" w:eastAsia="zh-CN"/>
        </w:rPr>
        <w:t>se</w:t>
      </w:r>
      <w:r w:rsidR="000D475A" w:rsidRPr="009F03D7">
        <w:rPr>
          <w:lang w:val="en-US" w:eastAsia="zh-CN"/>
        </w:rPr>
        <w:t xml:space="preserve">t </w:t>
      </w:r>
      <w:r w:rsidR="009B5A87">
        <w:rPr>
          <w:lang w:val="en-US" w:eastAsia="zh-CN"/>
        </w:rPr>
        <w:t xml:space="preserve">is configured </w:t>
      </w:r>
      <w:r w:rsidR="007D1A19" w:rsidRPr="001D0D9E">
        <w:rPr>
          <w:lang w:val="en-US" w:eastAsia="zh-CN"/>
        </w:rPr>
        <w:t xml:space="preserve">on </w:t>
      </w:r>
      <w:r w:rsidR="007D1A19">
        <w:rPr>
          <w:lang w:val="en-US" w:eastAsia="zh-CN"/>
        </w:rPr>
        <w:t xml:space="preserve">both the scheduling cell and </w:t>
      </w:r>
      <w:r w:rsidR="007D1A19" w:rsidRPr="001D0D9E">
        <w:rPr>
          <w:lang w:val="en-US" w:eastAsia="zh-CN"/>
        </w:rPr>
        <w:t>one scheduled cell</w:t>
      </w:r>
      <w:r w:rsidR="00695924">
        <w:rPr>
          <w:lang w:val="en-US" w:eastAsia="zh-CN"/>
        </w:rPr>
        <w:t>;</w:t>
      </w:r>
    </w:p>
    <w:p w14:paraId="16B1718B" w14:textId="137DBADD" w:rsidR="003830F7" w:rsidRPr="001D0D9E" w:rsidRDefault="003830F7" w:rsidP="003830F7">
      <w:pPr>
        <w:pStyle w:val="af6"/>
        <w:numPr>
          <w:ilvl w:val="0"/>
          <w:numId w:val="40"/>
        </w:numPr>
        <w:spacing w:after="0"/>
        <w:ind w:firstLineChars="0"/>
        <w:rPr>
          <w:lang w:val="en-US" w:eastAsia="zh-CN"/>
        </w:rPr>
      </w:pPr>
      <w:r w:rsidRPr="001D0D9E">
        <w:rPr>
          <w:lang w:val="en-US" w:eastAsia="zh-CN"/>
        </w:rPr>
        <w:t xml:space="preserve">Scheduling cell is </w:t>
      </w:r>
      <w:r>
        <w:rPr>
          <w:lang w:val="en-US" w:eastAsia="zh-CN"/>
        </w:rPr>
        <w:t>included in</w:t>
      </w:r>
      <w:r w:rsidRPr="005D3B58">
        <w:rPr>
          <w:lang w:val="en-US" w:eastAsia="zh-CN"/>
        </w:rPr>
        <w:t xml:space="preserve"> </w:t>
      </w:r>
      <w:r w:rsidRPr="001D0D9E">
        <w:rPr>
          <w:lang w:val="en-US" w:eastAsia="zh-CN"/>
        </w:rPr>
        <w:t xml:space="preserve">the cell set, </w:t>
      </w:r>
      <w:r w:rsidR="00A92086" w:rsidRPr="001D0D9E">
        <w:rPr>
          <w:lang w:val="en-US" w:eastAsia="zh-CN"/>
        </w:rPr>
        <w:t xml:space="preserve">and in this case, </w:t>
      </w:r>
      <w:r w:rsidRPr="001D0D9E">
        <w:rPr>
          <w:lang w:val="en-US" w:eastAsia="zh-CN"/>
        </w:rPr>
        <w:t xml:space="preserve">the search space is configured on </w:t>
      </w:r>
      <w:r>
        <w:rPr>
          <w:lang w:val="en-US" w:eastAsia="zh-CN"/>
        </w:rPr>
        <w:t xml:space="preserve">both the scheduling cell and </w:t>
      </w:r>
      <w:r w:rsidRPr="001D0D9E">
        <w:rPr>
          <w:lang w:val="en-US" w:eastAsia="zh-CN"/>
        </w:rPr>
        <w:t>one scheduled cell;</w:t>
      </w:r>
    </w:p>
    <w:p w14:paraId="3430E973" w14:textId="2FF78954" w:rsidR="005D3B58" w:rsidRPr="005D3B58" w:rsidRDefault="005D3B58" w:rsidP="001D0D9E">
      <w:pPr>
        <w:spacing w:beforeLines="50" w:before="120"/>
        <w:rPr>
          <w:rFonts w:ascii="Times New Roman" w:eastAsia="宋体" w:hAnsi="Times New Roman" w:cs="Times New Roman"/>
          <w:lang w:val="en-US" w:eastAsia="zh-CN"/>
        </w:rPr>
      </w:pPr>
      <w:r w:rsidRPr="001D0D9E">
        <w:rPr>
          <w:rFonts w:ascii="Times New Roman" w:eastAsia="宋体" w:hAnsi="Times New Roman" w:cs="Times New Roman"/>
          <w:lang w:val="en-US" w:eastAsia="zh-CN"/>
        </w:rPr>
        <w:lastRenderedPageBreak/>
        <w:t xml:space="preserve">Scenarios 1) and </w:t>
      </w:r>
      <w:r w:rsidR="003830F7">
        <w:rPr>
          <w:rFonts w:ascii="Times New Roman" w:eastAsia="宋体" w:hAnsi="Times New Roman" w:cs="Times New Roman"/>
          <w:lang w:val="en-US" w:eastAsia="zh-CN"/>
        </w:rPr>
        <w:t>2</w:t>
      </w:r>
      <w:r w:rsidRPr="001D0D9E">
        <w:rPr>
          <w:rFonts w:ascii="Times New Roman" w:eastAsia="宋体" w:hAnsi="Times New Roman" w:cs="Times New Roman"/>
          <w:lang w:val="en-US" w:eastAsia="zh-CN"/>
        </w:rPr>
        <w:t>)</w:t>
      </w:r>
      <w:r w:rsidR="00F52598">
        <w:rPr>
          <w:rFonts w:ascii="Times New Roman" w:eastAsia="宋体" w:hAnsi="Times New Roman" w:cs="Times New Roman"/>
          <w:lang w:val="en-US" w:eastAsia="zh-CN"/>
        </w:rPr>
        <w:t xml:space="preserve"> </w:t>
      </w:r>
      <w:r w:rsidR="00F52598">
        <w:rPr>
          <w:rFonts w:ascii="Times New Roman" w:eastAsia="宋体" w:hAnsi="Times New Roman" w:cs="Times New Roman" w:hint="eastAsia"/>
          <w:lang w:val="en-US" w:eastAsia="zh-CN"/>
        </w:rPr>
        <w:t>above</w:t>
      </w:r>
      <w:r w:rsidRPr="001D0D9E">
        <w:rPr>
          <w:rFonts w:ascii="Times New Roman" w:eastAsia="宋体" w:hAnsi="Times New Roman" w:cs="Times New Roman"/>
          <w:lang w:val="en-US" w:eastAsia="zh-CN"/>
        </w:rPr>
        <w:t xml:space="preserve"> are considered natural configuration cases and can be directly supported. In Rel-18 discussions, some companies noted that scenario </w:t>
      </w:r>
      <w:r w:rsidR="003830F7">
        <w:rPr>
          <w:rFonts w:ascii="Times New Roman" w:eastAsia="宋体" w:hAnsi="Times New Roman" w:cs="Times New Roman"/>
          <w:lang w:val="en-US" w:eastAsia="zh-CN"/>
        </w:rPr>
        <w:t>3</w:t>
      </w:r>
      <w:r w:rsidRPr="001D0D9E">
        <w:rPr>
          <w:rFonts w:ascii="Times New Roman" w:eastAsia="宋体" w:hAnsi="Times New Roman" w:cs="Times New Roman"/>
          <w:lang w:val="en-US" w:eastAsia="zh-CN"/>
        </w:rPr>
        <w:t xml:space="preserve">) introduces additional processing complexity and requires UE capability reporting for support. The same approach can also be reused in Rel-19 MCE. Therefore, in our view, we propose to support </w:t>
      </w:r>
      <w:r w:rsidR="00CD123F">
        <w:rPr>
          <w:rFonts w:ascii="Times New Roman" w:eastAsia="宋体" w:hAnsi="Times New Roman" w:cs="Times New Roman"/>
          <w:lang w:val="en-US" w:eastAsia="zh-CN"/>
        </w:rPr>
        <w:t xml:space="preserve">the following </w:t>
      </w:r>
      <w:r w:rsidRPr="001D0D9E">
        <w:rPr>
          <w:rFonts w:ascii="Times New Roman" w:eastAsia="宋体" w:hAnsi="Times New Roman" w:cs="Times New Roman"/>
          <w:lang w:val="en-US" w:eastAsia="zh-CN"/>
        </w:rPr>
        <w:t>Proposal 1-6</w:t>
      </w:r>
      <w:r w:rsidR="00CD123F">
        <w:rPr>
          <w:rFonts w:ascii="Times New Roman" w:eastAsia="宋体" w:hAnsi="Times New Roman" w:cs="Times New Roman"/>
          <w:lang w:val="en-US" w:eastAsia="zh-CN"/>
        </w:rPr>
        <w:t xml:space="preserve"> made in </w:t>
      </w:r>
      <w:r w:rsidR="00CD123F" w:rsidRPr="001220BB">
        <w:rPr>
          <w:rFonts w:ascii="Times New Roman" w:eastAsia="宋体" w:hAnsi="Times New Roman" w:cs="Times New Roman"/>
          <w:lang w:val="en-US" w:eastAsia="zh-CN"/>
        </w:rPr>
        <w:t>R1-2506420</w:t>
      </w:r>
      <w:r w:rsidRPr="001D0D9E">
        <w:rPr>
          <w:rFonts w:ascii="Times New Roman" w:eastAsia="宋体" w:hAnsi="Times New Roman" w:cs="Times New Roman"/>
          <w:lang w:val="en-US" w:eastAsia="zh-CN"/>
        </w:rPr>
        <w:t>.</w:t>
      </w:r>
    </w:p>
    <w:tbl>
      <w:tblPr>
        <w:tblStyle w:val="af1"/>
        <w:tblW w:w="0" w:type="auto"/>
        <w:tblLook w:val="04A0" w:firstRow="1" w:lastRow="0" w:firstColumn="1" w:lastColumn="0" w:noHBand="0" w:noVBand="1"/>
      </w:tblPr>
      <w:tblGrid>
        <w:gridCol w:w="13948"/>
      </w:tblGrid>
      <w:tr w:rsidR="00084DB0" w14:paraId="3F84F79A" w14:textId="77777777" w:rsidTr="00084DB0">
        <w:tc>
          <w:tcPr>
            <w:tcW w:w="13948" w:type="dxa"/>
          </w:tcPr>
          <w:p w14:paraId="68180355" w14:textId="77777777" w:rsidR="00084DB0" w:rsidRPr="005571FC" w:rsidRDefault="00084DB0" w:rsidP="00084DB0">
            <w:pPr>
              <w:overflowPunct w:val="0"/>
              <w:spacing w:after="0"/>
              <w:rPr>
                <w:rFonts w:eastAsia="Yu Mincho"/>
                <w:sz w:val="22"/>
                <w:szCs w:val="22"/>
                <w:lang w:eastAsia="ja-JP"/>
              </w:rPr>
            </w:pPr>
            <w:r w:rsidRPr="00400D01">
              <w:rPr>
                <w:rFonts w:eastAsia="Yu Mincho"/>
                <w:sz w:val="22"/>
                <w:szCs w:val="22"/>
                <w:highlight w:val="yellow"/>
                <w:lang w:eastAsia="ja-JP"/>
              </w:rPr>
              <w:t>Proposal 1-6:</w:t>
            </w:r>
          </w:p>
          <w:p w14:paraId="7C44B32F" w14:textId="77777777" w:rsidR="00084DB0" w:rsidRPr="005571FC" w:rsidRDefault="00084DB0" w:rsidP="00084DB0">
            <w:pPr>
              <w:overflowPunct w:val="0"/>
              <w:spacing w:after="0"/>
              <w:rPr>
                <w:rFonts w:eastAsia="Yu Mincho"/>
                <w:sz w:val="22"/>
                <w:szCs w:val="22"/>
                <w:lang w:eastAsia="ja-JP"/>
              </w:rPr>
            </w:pPr>
            <w:r w:rsidRPr="00400D01">
              <w:rPr>
                <w:rFonts w:eastAsia="Yu Mincho"/>
                <w:sz w:val="22"/>
                <w:szCs w:val="22"/>
                <w:lang w:eastAsia="ja-JP"/>
              </w:rPr>
              <w:t>For monitoring SS set(s) for DCI format 1_3 and 0_3, add the following component for FG 66-1/2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084DB0" w:rsidRPr="0032156B" w14:paraId="47AD9F29" w14:textId="77777777" w:rsidTr="00201B19">
              <w:tc>
                <w:tcPr>
                  <w:tcW w:w="9839" w:type="dxa"/>
                </w:tcPr>
                <w:p w14:paraId="729B1412" w14:textId="77777777" w:rsidR="00084DB0" w:rsidRPr="007B1C27" w:rsidRDefault="00084DB0" w:rsidP="00084DB0">
                  <w:pPr>
                    <w:overflowPunct w:val="0"/>
                    <w:autoSpaceDE w:val="0"/>
                    <w:autoSpaceDN w:val="0"/>
                    <w:adjustRightInd w:val="0"/>
                    <w:spacing w:after="0" w:line="240" w:lineRule="auto"/>
                    <w:rPr>
                      <w:rFonts w:ascii="Times New Roman" w:eastAsia="MS Gothic" w:hAnsi="Times New Roman" w:cs="Arial"/>
                      <w:lang w:eastAsia="ja-JP"/>
                    </w:rPr>
                  </w:pPr>
                  <w:r w:rsidRPr="0081072E">
                    <w:rPr>
                      <w:rFonts w:ascii="Times New Roman" w:eastAsia="MS Gothic" w:hAnsi="Times New Roman" w:cs="Arial"/>
                      <w:lang w:eastAsia="ja-JP"/>
                    </w:rPr>
                    <w:t>x) Monitoring SS set(s) for DCI format 1_3 for a set of ce</w:t>
                  </w:r>
                  <w:r w:rsidRPr="007B1C27">
                    <w:rPr>
                      <w:rFonts w:ascii="Times New Roman" w:eastAsia="MS Gothic" w:hAnsi="Times New Roman" w:cs="Arial"/>
                      <w:lang w:eastAsia="ja-JP"/>
                    </w:rPr>
                    <w:t>lls for the following cases</w:t>
                  </w:r>
                </w:p>
                <w:p w14:paraId="425DFC70" w14:textId="77777777" w:rsidR="00084DB0" w:rsidRPr="00AF7AD8" w:rsidRDefault="00084DB0" w:rsidP="00084DB0">
                  <w:pPr>
                    <w:numPr>
                      <w:ilvl w:val="0"/>
                      <w:numId w:val="37"/>
                    </w:numPr>
                    <w:overflowPunct w:val="0"/>
                    <w:autoSpaceDE w:val="0"/>
                    <w:autoSpaceDN w:val="0"/>
                    <w:adjustRightInd w:val="0"/>
                    <w:spacing w:after="0" w:line="240" w:lineRule="auto"/>
                    <w:rPr>
                      <w:rFonts w:ascii="Times New Roman" w:eastAsia="MS Gothic" w:hAnsi="Times New Roman" w:cs="Arial"/>
                      <w:lang w:eastAsia="ja-JP"/>
                    </w:rPr>
                  </w:pPr>
                  <w:r w:rsidRPr="001259DD">
                    <w:rPr>
                      <w:rFonts w:ascii="Times New Roman" w:eastAsia="MS Gothic" w:hAnsi="Times New Roman" w:cs="Arial"/>
                      <w:lang w:eastAsia="ja-JP"/>
                    </w:rPr>
                    <w:t>1) Search space set configuration for DCI format 1_3 for the set of cells is provided only on the scheduling cell, or;</w:t>
                  </w:r>
                </w:p>
                <w:p w14:paraId="2AAA1EF1" w14:textId="77777777" w:rsidR="00084DB0" w:rsidRPr="00F32B95" w:rsidRDefault="00084DB0" w:rsidP="00084DB0">
                  <w:pPr>
                    <w:numPr>
                      <w:ilvl w:val="0"/>
                      <w:numId w:val="37"/>
                    </w:numPr>
                    <w:overflowPunct w:val="0"/>
                    <w:autoSpaceDE w:val="0"/>
                    <w:autoSpaceDN w:val="0"/>
                    <w:adjustRightInd w:val="0"/>
                    <w:spacing w:after="0" w:line="240" w:lineRule="auto"/>
                    <w:rPr>
                      <w:rFonts w:ascii="Times New Roman" w:eastAsia="MS Gothic" w:hAnsi="Times New Roman" w:cs="Arial"/>
                      <w:lang w:eastAsia="ja-JP"/>
                    </w:rPr>
                  </w:pPr>
                  <w:r w:rsidRPr="009E3DAD">
                    <w:rPr>
                      <w:rFonts w:ascii="Times New Roman" w:eastAsia="MS Gothic" w:hAnsi="Times New Roman" w:cs="Arial"/>
                      <w:lang w:eastAsia="ja-JP"/>
                    </w:rPr>
                    <w:t xml:space="preserve">2) Search space set configurations for DCI format 1_3 for the set of cells with the same </w:t>
                  </w:r>
                  <w:proofErr w:type="spellStart"/>
                  <w:r w:rsidRPr="009E3DAD">
                    <w:rPr>
                      <w:rFonts w:ascii="Times New Roman" w:eastAsia="MS Gothic" w:hAnsi="Times New Roman" w:cs="Arial"/>
                      <w:lang w:eastAsia="ja-JP"/>
                    </w:rPr>
                    <w:t>searchSpaceId</w:t>
                  </w:r>
                  <w:proofErr w:type="spellEnd"/>
                  <w:r w:rsidRPr="009E3DAD">
                    <w:rPr>
                      <w:rFonts w:ascii="Times New Roman" w:eastAsia="MS Gothic" w:hAnsi="Times New Roman" w:cs="Arial"/>
                      <w:lang w:eastAsia="ja-JP"/>
                    </w:rPr>
                    <w:t xml:space="preserve"> are provided on both the scheduling cell and a serving cell in the set of cells with the scheduling cell being NOT in the set of cells</w:t>
                  </w:r>
                </w:p>
                <w:p w14:paraId="5B71DD9D" w14:textId="77777777" w:rsidR="00084DB0" w:rsidRPr="00443FCE" w:rsidRDefault="00084DB0" w:rsidP="00084DB0">
                  <w:pPr>
                    <w:numPr>
                      <w:ilvl w:val="0"/>
                      <w:numId w:val="37"/>
                    </w:numPr>
                    <w:overflowPunct w:val="0"/>
                    <w:autoSpaceDE w:val="0"/>
                    <w:autoSpaceDN w:val="0"/>
                    <w:adjustRightInd w:val="0"/>
                    <w:spacing w:after="0" w:line="240" w:lineRule="auto"/>
                    <w:rPr>
                      <w:rFonts w:ascii="Times New Roman" w:eastAsia="MS Gothic" w:hAnsi="Times New Roman" w:cs="Arial"/>
                      <w:lang w:eastAsia="ja-JP"/>
                    </w:rPr>
                  </w:pPr>
                  <w:r w:rsidRPr="00443FCE">
                    <w:rPr>
                      <w:rFonts w:ascii="Times New Roman" w:eastAsia="MS Gothic" w:hAnsi="Times New Roman" w:cs="Arial"/>
                      <w:lang w:eastAsia="ja-JP"/>
                    </w:rPr>
                    <w:t>UE supporting FG 66-x can additionally report whether the UE support following case</w:t>
                  </w:r>
                </w:p>
                <w:p w14:paraId="3A4FB69D" w14:textId="77777777" w:rsidR="00084DB0" w:rsidRPr="0032156B" w:rsidRDefault="00084DB0" w:rsidP="00084DB0">
                  <w:pPr>
                    <w:numPr>
                      <w:ilvl w:val="1"/>
                      <w:numId w:val="37"/>
                    </w:numPr>
                    <w:overflowPunct w:val="0"/>
                    <w:autoSpaceDE w:val="0"/>
                    <w:autoSpaceDN w:val="0"/>
                    <w:adjustRightInd w:val="0"/>
                    <w:spacing w:after="0" w:line="240" w:lineRule="auto"/>
                    <w:rPr>
                      <w:rFonts w:ascii="Times New Roman" w:eastAsia="MS Gothic" w:hAnsi="Times New Roman" w:cs="Arial"/>
                      <w:lang w:eastAsia="ja-JP"/>
                    </w:rPr>
                  </w:pPr>
                  <w:r w:rsidRPr="001E0741">
                    <w:rPr>
                      <w:rFonts w:ascii="Times New Roman" w:eastAsia="MS Gothic" w:hAnsi="Times New Roman" w:cs="Arial"/>
                      <w:lang w:eastAsia="ja-JP"/>
                    </w:rPr>
                    <w:t>3) Search space set con</w:t>
                  </w:r>
                  <w:r w:rsidRPr="004F0E91">
                    <w:rPr>
                      <w:rFonts w:ascii="Times New Roman" w:eastAsia="MS Gothic" w:hAnsi="Times New Roman" w:cs="Arial"/>
                      <w:lang w:eastAsia="ja-JP"/>
                    </w:rPr>
                    <w:t xml:space="preserve">figurations for DCI format 1_3 for the set of cells with the same </w:t>
                  </w:r>
                  <w:proofErr w:type="spellStart"/>
                  <w:r w:rsidRPr="004F0E91">
                    <w:rPr>
                      <w:rFonts w:ascii="Times New Roman" w:eastAsia="MS Gothic" w:hAnsi="Times New Roman" w:cs="Arial"/>
                      <w:lang w:eastAsia="ja-JP"/>
                    </w:rPr>
                    <w:t>searchSpaceId</w:t>
                  </w:r>
                  <w:proofErr w:type="spellEnd"/>
                  <w:r w:rsidRPr="004F0E91">
                    <w:rPr>
                      <w:rFonts w:ascii="Times New Roman" w:eastAsia="MS Gothic" w:hAnsi="Times New Roman" w:cs="Arial"/>
                      <w:lang w:eastAsia="ja-JP"/>
                    </w:rPr>
                    <w:t xml:space="preserve"> are provided on both the scheduling cell and a serving cell in the set of cells with the scheduling cell being in the set of cells</w:t>
                  </w:r>
                </w:p>
                <w:p w14:paraId="1F1D7210" w14:textId="77777777" w:rsidR="00084DB0" w:rsidRPr="0032156B" w:rsidRDefault="00084DB0" w:rsidP="00084DB0">
                  <w:pPr>
                    <w:overflowPunct w:val="0"/>
                    <w:autoSpaceDE w:val="0"/>
                    <w:autoSpaceDN w:val="0"/>
                    <w:adjustRightInd w:val="0"/>
                    <w:spacing w:after="0" w:line="240" w:lineRule="auto"/>
                    <w:rPr>
                      <w:rFonts w:ascii="Times New Roman" w:eastAsia="Yu Mincho" w:hAnsi="Times New Roman" w:cs="Times New Roman"/>
                      <w:lang w:eastAsia="ja-JP"/>
                    </w:rPr>
                  </w:pPr>
                </w:p>
              </w:tc>
            </w:tr>
          </w:tbl>
          <w:p w14:paraId="22B61D0B" w14:textId="33448D8D" w:rsidR="00084DB0" w:rsidRPr="001D0D9E" w:rsidRDefault="00084DB0" w:rsidP="001D0D9E">
            <w:pPr>
              <w:overflowPunct w:val="0"/>
              <w:spacing w:after="0"/>
              <w:rPr>
                <w:rFonts w:eastAsia="Yu Mincho"/>
                <w:szCs w:val="24"/>
                <w:lang w:eastAsia="ja-JP"/>
              </w:rPr>
            </w:pPr>
            <w:r w:rsidRPr="00400D01">
              <w:rPr>
                <w:rFonts w:eastAsia="Yu Mincho"/>
                <w:sz w:val="22"/>
                <w:szCs w:val="22"/>
                <w:lang w:eastAsia="ja-JP"/>
              </w:rPr>
              <w:t>Note: Above implies for UE supporting FG 66-1 and/or 66-2, case 1) and 2) are supported, and support of case 3) is optional (i.e., component x indicates support of case 1) and 2), and also indicates whether to support case 3))</w:t>
            </w:r>
          </w:p>
        </w:tc>
      </w:tr>
    </w:tbl>
    <w:p w14:paraId="6D87336D" w14:textId="457C87E6" w:rsidR="00D94D04" w:rsidRDefault="00D94D04" w:rsidP="005571FC">
      <w:pPr>
        <w:autoSpaceDE w:val="0"/>
        <w:autoSpaceDN w:val="0"/>
        <w:adjustRightInd w:val="0"/>
        <w:snapToGrid w:val="0"/>
        <w:spacing w:beforeLines="50" w:before="120" w:after="120" w:line="240" w:lineRule="auto"/>
        <w:jc w:val="both"/>
        <w:rPr>
          <w:rFonts w:ascii="Times New Roman" w:eastAsia="宋体" w:hAnsi="Times New Roman" w:cs="Times New Roman"/>
          <w:b/>
          <w:i/>
          <w:lang w:val="en-US" w:eastAsia="zh-CN"/>
        </w:rPr>
      </w:pPr>
      <w:r w:rsidRPr="009C3B1F">
        <w:rPr>
          <w:rFonts w:ascii="Times New Roman" w:eastAsia="宋体" w:hAnsi="Times New Roman" w:cs="Times New Roman" w:hint="eastAsia"/>
          <w:b/>
          <w:i/>
          <w:lang w:val="en-US" w:eastAsia="zh-CN"/>
        </w:rPr>
        <w:t xml:space="preserve">Proposal </w:t>
      </w:r>
      <w:r>
        <w:rPr>
          <w:rFonts w:ascii="Times New Roman" w:eastAsia="宋体" w:hAnsi="Times New Roman" w:cs="Times New Roman"/>
          <w:b/>
          <w:i/>
          <w:lang w:val="en-US" w:eastAsia="zh-CN"/>
        </w:rPr>
        <w:t>4</w:t>
      </w:r>
      <w:r w:rsidRPr="009C3B1F">
        <w:rPr>
          <w:rFonts w:ascii="Times New Roman" w:eastAsia="宋体" w:hAnsi="Times New Roman" w:cs="Times New Roman" w:hint="eastAsia"/>
          <w:b/>
          <w:i/>
          <w:lang w:val="en-US" w:eastAsia="zh-CN"/>
        </w:rPr>
        <w:t>:</w:t>
      </w:r>
      <w:r>
        <w:rPr>
          <w:rFonts w:ascii="Times New Roman" w:eastAsia="宋体" w:hAnsi="Times New Roman" w:cs="Times New Roman"/>
          <w:b/>
          <w:i/>
          <w:lang w:val="en-US" w:eastAsia="zh-CN"/>
        </w:rPr>
        <w:t xml:space="preserve"> Support Proposal 1-6 </w:t>
      </w:r>
      <w:r w:rsidR="003D5AF3">
        <w:rPr>
          <w:rFonts w:ascii="Times New Roman" w:eastAsia="宋体" w:hAnsi="Times New Roman" w:cs="Times New Roman"/>
          <w:b/>
          <w:i/>
          <w:lang w:val="en-US" w:eastAsia="zh-CN"/>
        </w:rPr>
        <w:t xml:space="preserve">in conclusion part of </w:t>
      </w:r>
      <w:r w:rsidR="003D5AF3">
        <w:rPr>
          <w:rFonts w:ascii="Times New Roman" w:eastAsia="宋体" w:hAnsi="Times New Roman" w:cs="Times New Roman" w:hint="eastAsia"/>
          <w:b/>
          <w:i/>
          <w:lang w:val="en-US" w:eastAsia="zh-CN"/>
        </w:rPr>
        <w:t>the</w:t>
      </w:r>
      <w:r w:rsidR="003D5AF3">
        <w:rPr>
          <w:rFonts w:ascii="Times New Roman" w:eastAsia="宋体" w:hAnsi="Times New Roman" w:cs="Times New Roman"/>
          <w:b/>
          <w:i/>
          <w:lang w:val="en-US" w:eastAsia="zh-CN"/>
        </w:rPr>
        <w:t xml:space="preserve"> previous moderator summary R1-</w:t>
      </w:r>
      <w:r w:rsidR="003D5AF3" w:rsidRPr="005F464D">
        <w:rPr>
          <w:rFonts w:ascii="Times New Roman" w:eastAsia="宋体" w:hAnsi="Times New Roman" w:cs="Times New Roman"/>
          <w:b/>
          <w:i/>
          <w:lang w:val="en-US" w:eastAsia="zh-CN"/>
        </w:rPr>
        <w:t>2506420</w:t>
      </w:r>
      <w:r w:rsidRPr="00201B19">
        <w:rPr>
          <w:rFonts w:ascii="Times New Roman" w:eastAsia="宋体" w:hAnsi="Times New Roman" w:cs="Times New Roman"/>
          <w:b/>
          <w:i/>
          <w:lang w:val="en-US" w:eastAsia="zh-CN"/>
        </w:rPr>
        <w:t>.</w:t>
      </w:r>
    </w:p>
    <w:p w14:paraId="3100672F" w14:textId="77777777" w:rsidR="00653C65" w:rsidRDefault="00653C65" w:rsidP="004C50C4">
      <w:pPr>
        <w:autoSpaceDE w:val="0"/>
        <w:autoSpaceDN w:val="0"/>
        <w:adjustRightInd w:val="0"/>
        <w:snapToGrid w:val="0"/>
        <w:spacing w:after="120" w:line="240" w:lineRule="auto"/>
        <w:jc w:val="both"/>
        <w:rPr>
          <w:rFonts w:ascii="Times New Roman" w:eastAsia="宋体" w:hAnsi="Times New Roman" w:cs="Times New Roman"/>
          <w:lang w:val="en-US" w:eastAsia="zh-CN"/>
        </w:rPr>
      </w:pPr>
    </w:p>
    <w:p w14:paraId="7115B679" w14:textId="55766409" w:rsidR="004D75DD" w:rsidRDefault="004C50C4" w:rsidP="005571FC">
      <w:pPr>
        <w:autoSpaceDE w:val="0"/>
        <w:autoSpaceDN w:val="0"/>
        <w:adjustRightInd w:val="0"/>
        <w:snapToGrid w:val="0"/>
        <w:spacing w:after="120" w:line="240" w:lineRule="auto"/>
        <w:jc w:val="both"/>
        <w:rPr>
          <w:rFonts w:ascii="Times New Roman" w:eastAsia="MS Mincho" w:hAnsi="Times New Roman" w:cs="Times New Roman"/>
          <w:lang w:val="en-US" w:eastAsia="ja-JP"/>
        </w:rPr>
      </w:pPr>
      <w:r w:rsidRPr="001D0D9E">
        <w:rPr>
          <w:rFonts w:ascii="Times New Roman" w:eastAsia="宋体" w:hAnsi="Times New Roman" w:cs="Times New Roman"/>
          <w:lang w:val="en-US" w:eastAsia="zh-CN"/>
        </w:rPr>
        <w:t>In Rel-18</w:t>
      </w:r>
      <w:r w:rsidR="00C01AB5">
        <w:rPr>
          <w:rFonts w:ascii="Times New Roman" w:eastAsia="宋体" w:hAnsi="Times New Roman" w:cs="Times New Roman"/>
          <w:lang w:val="en-US" w:eastAsia="zh-CN"/>
        </w:rPr>
        <w:t xml:space="preserve"> </w:t>
      </w:r>
      <w:r w:rsidRPr="001D0D9E">
        <w:rPr>
          <w:rFonts w:ascii="Times New Roman" w:eastAsia="宋体" w:hAnsi="Times New Roman" w:cs="Times New Roman"/>
          <w:lang w:val="en-US" w:eastAsia="zh-CN"/>
        </w:rPr>
        <w:t>MCE</w:t>
      </w:r>
      <w:r w:rsidR="00C01AB5">
        <w:rPr>
          <w:rFonts w:ascii="Times New Roman" w:eastAsia="宋体" w:hAnsi="Times New Roman" w:cs="Times New Roman" w:hint="eastAsia"/>
          <w:lang w:val="en-US" w:eastAsia="zh-CN"/>
        </w:rPr>
        <w:t>,</w:t>
      </w:r>
      <w:r w:rsidRPr="001D0D9E">
        <w:rPr>
          <w:rFonts w:ascii="Times New Roman" w:eastAsia="宋体" w:hAnsi="Times New Roman" w:cs="Times New Roman"/>
          <w:lang w:val="en-US" w:eastAsia="zh-CN"/>
        </w:rPr>
        <w:t xml:space="preserve"> </w:t>
      </w:r>
      <w:r w:rsidR="002206B9" w:rsidRPr="00201B19">
        <w:rPr>
          <w:rFonts w:ascii="Times New Roman" w:eastAsia="宋体" w:hAnsi="Times New Roman" w:cs="Times New Roman"/>
          <w:lang w:val="en-US" w:eastAsia="zh-CN"/>
        </w:rPr>
        <w:t>many FGs</w:t>
      </w:r>
      <w:r w:rsidR="002206B9" w:rsidRPr="00B42D63">
        <w:rPr>
          <w:rFonts w:ascii="Times New Roman" w:eastAsia="宋体" w:hAnsi="Times New Roman" w:cs="Times New Roman"/>
          <w:lang w:val="en-US" w:eastAsia="zh-CN"/>
        </w:rPr>
        <w:t xml:space="preserve"> </w:t>
      </w:r>
      <w:r w:rsidR="002206B9">
        <w:rPr>
          <w:rFonts w:ascii="Times New Roman" w:eastAsia="宋体" w:hAnsi="Times New Roman" w:cs="Times New Roman"/>
          <w:lang w:val="en-US" w:eastAsia="zh-CN"/>
        </w:rPr>
        <w:t xml:space="preserve">were </w:t>
      </w:r>
      <w:r w:rsidRPr="001D0D9E">
        <w:rPr>
          <w:rFonts w:ascii="Times New Roman" w:eastAsia="宋体" w:hAnsi="Times New Roman" w:cs="Times New Roman"/>
          <w:lang w:val="en-US" w:eastAsia="zh-CN"/>
        </w:rPr>
        <w:t>introduced to support various features</w:t>
      </w:r>
      <w:r w:rsidR="0041046E">
        <w:rPr>
          <w:rFonts w:ascii="Times New Roman" w:eastAsia="宋体" w:hAnsi="Times New Roman" w:cs="Times New Roman"/>
          <w:lang w:val="en-US" w:eastAsia="zh-CN"/>
        </w:rPr>
        <w:t xml:space="preserve">, such as nominal RBG, </w:t>
      </w:r>
      <w:proofErr w:type="spellStart"/>
      <w:r w:rsidR="0041046E">
        <w:rPr>
          <w:rFonts w:ascii="Times New Roman" w:eastAsia="宋体" w:hAnsi="Times New Roman" w:cs="Times New Roman"/>
          <w:lang w:val="en-US" w:eastAsia="zh-CN"/>
        </w:rPr>
        <w:t>SCell</w:t>
      </w:r>
      <w:proofErr w:type="spellEnd"/>
      <w:r w:rsidR="0041046E">
        <w:rPr>
          <w:rFonts w:ascii="Times New Roman" w:eastAsia="宋体" w:hAnsi="Times New Roman" w:cs="Times New Roman"/>
          <w:lang w:val="en-US" w:eastAsia="zh-CN"/>
        </w:rPr>
        <w:t xml:space="preserve"> dormancy indication, etc</w:t>
      </w:r>
      <w:r w:rsidRPr="001D0D9E">
        <w:rPr>
          <w:rFonts w:ascii="Times New Roman" w:eastAsia="宋体" w:hAnsi="Times New Roman" w:cs="Times New Roman"/>
          <w:lang w:val="en-US" w:eastAsia="zh-CN"/>
        </w:rPr>
        <w:t>. Rel-19</w:t>
      </w:r>
      <w:r w:rsidR="00245D9D">
        <w:rPr>
          <w:rFonts w:ascii="Times New Roman" w:eastAsia="宋体" w:hAnsi="Times New Roman" w:cs="Times New Roman"/>
          <w:lang w:val="en-US" w:eastAsia="zh-CN"/>
        </w:rPr>
        <w:t xml:space="preserve"> MCE</w:t>
      </w:r>
      <w:r w:rsidRPr="001D0D9E">
        <w:rPr>
          <w:rFonts w:ascii="Times New Roman" w:eastAsia="宋体" w:hAnsi="Times New Roman" w:cs="Times New Roman"/>
          <w:lang w:val="en-US" w:eastAsia="zh-CN"/>
        </w:rPr>
        <w:t xml:space="preserve"> is an enhancement of Rel-18 and should support these features. However, the prerequisite capabilities of these FGs are based on the Rel-18 UE capability FGs 49-1/1b/2/2b. The corresponding issue is how Rel-19 </w:t>
      </w:r>
      <w:r w:rsidR="00B42D63">
        <w:rPr>
          <w:rFonts w:ascii="Times New Roman" w:eastAsia="宋体" w:hAnsi="Times New Roman" w:cs="Times New Roman"/>
          <w:lang w:val="en-US" w:eastAsia="zh-CN"/>
        </w:rPr>
        <w:t xml:space="preserve">MCE </w:t>
      </w:r>
      <w:r w:rsidRPr="001D0D9E">
        <w:rPr>
          <w:rFonts w:ascii="Times New Roman" w:eastAsia="宋体" w:hAnsi="Times New Roman" w:cs="Times New Roman"/>
          <w:lang w:val="en-US" w:eastAsia="zh-CN"/>
        </w:rPr>
        <w:t>support</w:t>
      </w:r>
      <w:r w:rsidR="00F8656A">
        <w:rPr>
          <w:rFonts w:ascii="Times New Roman" w:eastAsia="宋体" w:hAnsi="Times New Roman" w:cs="Times New Roman"/>
          <w:lang w:val="en-US" w:eastAsia="zh-CN"/>
        </w:rPr>
        <w:t>s</w:t>
      </w:r>
      <w:r w:rsidRPr="001D0D9E">
        <w:rPr>
          <w:rFonts w:ascii="Times New Roman" w:eastAsia="宋体" w:hAnsi="Times New Roman" w:cs="Times New Roman"/>
          <w:lang w:val="en-US" w:eastAsia="zh-CN"/>
        </w:rPr>
        <w:t xml:space="preserve"> these functions.</w:t>
      </w:r>
      <w:r w:rsidR="00E15C52">
        <w:rPr>
          <w:rFonts w:ascii="Times New Roman" w:eastAsia="宋体" w:hAnsi="Times New Roman" w:cs="Times New Roman"/>
          <w:lang w:val="en-US" w:eastAsia="zh-CN"/>
        </w:rPr>
        <w:t xml:space="preserve"> </w:t>
      </w:r>
    </w:p>
    <w:p w14:paraId="7C21B620" w14:textId="0C74115E" w:rsidR="003B3056" w:rsidRPr="005571FC" w:rsidRDefault="003B3056" w:rsidP="005571FC">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5571FC">
        <w:rPr>
          <w:rFonts w:ascii="Times New Roman" w:eastAsia="宋体" w:hAnsi="Times New Roman" w:cs="Times New Roman"/>
          <w:lang w:val="en-US" w:eastAsia="zh-CN"/>
        </w:rPr>
        <w:t xml:space="preserve">Regarding the UE capability introduced by Rel-18 MCE with reporting granularity per BC, </w:t>
      </w:r>
      <w:r w:rsidR="00BF6343" w:rsidRPr="000550E3">
        <w:rPr>
          <w:rFonts w:ascii="Times New Roman" w:eastAsia="宋体" w:hAnsi="Times New Roman" w:cs="Times New Roman"/>
          <w:lang w:val="en-US" w:eastAsia="zh-CN"/>
        </w:rPr>
        <w:t xml:space="preserve">excluding FG49-1/1b/2/2b, </w:t>
      </w:r>
      <w:r w:rsidRPr="005571FC">
        <w:rPr>
          <w:rFonts w:ascii="Times New Roman" w:eastAsia="宋体" w:hAnsi="Times New Roman" w:cs="Times New Roman"/>
          <w:lang w:val="en-US" w:eastAsia="zh-CN"/>
        </w:rPr>
        <w:t xml:space="preserve">the following Proposal 1-7 was </w:t>
      </w:r>
      <w:r>
        <w:rPr>
          <w:rFonts w:ascii="Times New Roman" w:eastAsia="宋体" w:hAnsi="Times New Roman" w:cs="Times New Roman"/>
          <w:lang w:val="en-US" w:eastAsia="zh-CN"/>
        </w:rPr>
        <w:t>reached</w:t>
      </w:r>
      <w:r w:rsidR="003D1647">
        <w:rPr>
          <w:rFonts w:ascii="Times New Roman" w:eastAsia="宋体" w:hAnsi="Times New Roman" w:cs="Times New Roman"/>
          <w:lang w:val="en-US" w:eastAsia="zh-CN"/>
        </w:rPr>
        <w:t xml:space="preserve"> in the conclusion part of the previous moderator summary </w:t>
      </w:r>
      <w:r w:rsidR="003D1647">
        <w:rPr>
          <w:rFonts w:ascii="Times New Roman" w:eastAsia="宋体" w:hAnsi="Times New Roman" w:cs="Times New Roman"/>
          <w:lang w:val="en-US" w:eastAsia="zh-CN"/>
        </w:rPr>
        <w:fldChar w:fldCharType="begin"/>
      </w:r>
      <w:r w:rsidR="003D1647">
        <w:rPr>
          <w:rFonts w:ascii="Times New Roman" w:eastAsia="宋体" w:hAnsi="Times New Roman" w:cs="Times New Roman"/>
          <w:lang w:val="en-US" w:eastAsia="zh-CN"/>
        </w:rPr>
        <w:instrText xml:space="preserve"> REF _Ref204528929 \r \h </w:instrText>
      </w:r>
      <w:r w:rsidR="003D1647">
        <w:rPr>
          <w:rFonts w:ascii="Times New Roman" w:eastAsia="宋体" w:hAnsi="Times New Roman" w:cs="Times New Roman"/>
          <w:lang w:val="en-US" w:eastAsia="zh-CN"/>
        </w:rPr>
      </w:r>
      <w:r w:rsidR="003D1647">
        <w:rPr>
          <w:rFonts w:ascii="Times New Roman" w:eastAsia="宋体" w:hAnsi="Times New Roman" w:cs="Times New Roman"/>
          <w:lang w:val="en-US" w:eastAsia="zh-CN"/>
        </w:rPr>
        <w:fldChar w:fldCharType="separate"/>
      </w:r>
      <w:r w:rsidR="001E3B5D">
        <w:rPr>
          <w:rFonts w:ascii="Times New Roman" w:eastAsia="宋体" w:hAnsi="Times New Roman" w:cs="Times New Roman"/>
          <w:lang w:val="en-US" w:eastAsia="zh-CN"/>
        </w:rPr>
        <w:t>[2]</w:t>
      </w:r>
      <w:r w:rsidR="003D1647">
        <w:rPr>
          <w:rFonts w:ascii="Times New Roman" w:eastAsia="宋体" w:hAnsi="Times New Roman" w:cs="Times New Roman"/>
          <w:lang w:val="en-US" w:eastAsia="zh-CN"/>
        </w:rPr>
        <w:fldChar w:fldCharType="end"/>
      </w:r>
      <w:r w:rsidRPr="005571FC">
        <w:rPr>
          <w:rFonts w:ascii="Times New Roman" w:eastAsia="宋体" w:hAnsi="Times New Roman" w:cs="Times New Roman"/>
          <w:lang w:val="en-US" w:eastAsia="zh-CN"/>
        </w:rPr>
        <w:t>.</w:t>
      </w:r>
    </w:p>
    <w:tbl>
      <w:tblPr>
        <w:tblStyle w:val="af1"/>
        <w:tblW w:w="0" w:type="auto"/>
        <w:tblLook w:val="04A0" w:firstRow="1" w:lastRow="0" w:firstColumn="1" w:lastColumn="0" w:noHBand="0" w:noVBand="1"/>
      </w:tblPr>
      <w:tblGrid>
        <w:gridCol w:w="13948"/>
      </w:tblGrid>
      <w:tr w:rsidR="00547AA5" w14:paraId="261F79AF" w14:textId="77777777" w:rsidTr="00547AA5">
        <w:tc>
          <w:tcPr>
            <w:tcW w:w="13948" w:type="dxa"/>
          </w:tcPr>
          <w:p w14:paraId="1D3E758E" w14:textId="77777777" w:rsidR="00C32FD8" w:rsidRPr="005571FC" w:rsidRDefault="00C32FD8" w:rsidP="00C32FD8">
            <w:pPr>
              <w:overflowPunct w:val="0"/>
              <w:spacing w:after="0"/>
              <w:rPr>
                <w:rFonts w:eastAsia="Yu Mincho"/>
                <w:b/>
                <w:bCs/>
                <w:i/>
                <w:iCs/>
                <w:sz w:val="22"/>
                <w:szCs w:val="22"/>
                <w:lang w:eastAsia="ja-JP"/>
              </w:rPr>
            </w:pPr>
            <w:r w:rsidRPr="005571FC">
              <w:rPr>
                <w:rFonts w:eastAsia="Yu Mincho"/>
                <w:b/>
                <w:bCs/>
                <w:i/>
                <w:iCs/>
                <w:sz w:val="22"/>
                <w:szCs w:val="22"/>
                <w:highlight w:val="yellow"/>
                <w:lang w:eastAsia="ja-JP"/>
              </w:rPr>
              <w:t>Proposal 1-7:</w:t>
            </w:r>
          </w:p>
          <w:p w14:paraId="00308F2C" w14:textId="77777777" w:rsidR="00C32FD8" w:rsidRPr="005571FC" w:rsidRDefault="00C32FD8" w:rsidP="00C32FD8">
            <w:pPr>
              <w:overflowPunct w:val="0"/>
              <w:spacing w:after="0"/>
              <w:rPr>
                <w:rFonts w:eastAsia="Yu Mincho"/>
                <w:b/>
                <w:bCs/>
                <w:i/>
                <w:iCs/>
                <w:sz w:val="22"/>
                <w:szCs w:val="22"/>
                <w:lang w:eastAsia="ja-JP"/>
              </w:rPr>
            </w:pPr>
            <w:r w:rsidRPr="005571FC">
              <w:rPr>
                <w:rFonts w:eastAsia="Yu Mincho"/>
                <w:b/>
                <w:bCs/>
                <w:i/>
                <w:iCs/>
                <w:sz w:val="22"/>
                <w:szCs w:val="22"/>
                <w:lang w:eastAsia="ja-JP"/>
              </w:rPr>
              <w:t xml:space="preserve">Inform RAN2 that RAN1 agrees to support FG 49-5a/5b/6/7/8/9/10/12/12a/13/14 as optional features for FG 66-1 and/or 66-2 by updating those Rel-18 FGs’ prerequisite FGs as follows in Rel-19. </w:t>
            </w:r>
          </w:p>
          <w:p w14:paraId="61F14281" w14:textId="77777777" w:rsidR="00C32FD8" w:rsidRPr="005571FC" w:rsidRDefault="00C32FD8" w:rsidP="00C32FD8">
            <w:pPr>
              <w:numPr>
                <w:ilvl w:val="0"/>
                <w:numId w:val="38"/>
              </w:numPr>
              <w:overflowPunct w:val="0"/>
              <w:spacing w:after="0"/>
              <w:rPr>
                <w:rFonts w:eastAsia="Yu Mincho"/>
                <w:b/>
                <w:bCs/>
                <w:i/>
                <w:iCs/>
                <w:color w:val="000000" w:themeColor="text1"/>
                <w:sz w:val="22"/>
                <w:szCs w:val="22"/>
                <w:lang w:eastAsia="ja-JP"/>
              </w:rPr>
            </w:pPr>
            <w:r w:rsidRPr="005571FC">
              <w:rPr>
                <w:rFonts w:eastAsia="Yu Mincho"/>
                <w:b/>
                <w:bCs/>
                <w:i/>
                <w:iCs/>
                <w:color w:val="000000" w:themeColor="text1"/>
                <w:sz w:val="22"/>
                <w:szCs w:val="22"/>
                <w:lang w:eastAsia="ja-JP"/>
              </w:rPr>
              <w:t>FFS: Whether/how to define FG 49-4a/4b/4c/4d for FG 66-1 and/or 66-2</w:t>
            </w:r>
          </w:p>
          <w:tbl>
            <w:tblPr>
              <w:tblW w:w="5000" w:type="pct"/>
              <w:tblCellMar>
                <w:left w:w="0" w:type="dxa"/>
                <w:right w:w="0" w:type="dxa"/>
              </w:tblCellMar>
              <w:tblLook w:val="04A0" w:firstRow="1" w:lastRow="0" w:firstColumn="1" w:lastColumn="0" w:noHBand="0" w:noVBand="1"/>
            </w:tblPr>
            <w:tblGrid>
              <w:gridCol w:w="998"/>
              <w:gridCol w:w="6412"/>
              <w:gridCol w:w="6302"/>
            </w:tblGrid>
            <w:tr w:rsidR="00C32FD8" w:rsidRPr="007A4B4C" w14:paraId="5AE97FD7" w14:textId="77777777" w:rsidTr="004E0DD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7F913F8E" w14:textId="77777777" w:rsidR="00C32FD8" w:rsidRPr="00D76074" w:rsidRDefault="00C32FD8" w:rsidP="00C32FD8">
                  <w:pPr>
                    <w:overflowPunct w:val="0"/>
                    <w:autoSpaceDE w:val="0"/>
                    <w:autoSpaceDN w:val="0"/>
                    <w:adjustRightInd w:val="0"/>
                    <w:spacing w:after="180" w:line="240" w:lineRule="auto"/>
                    <w:rPr>
                      <w:rFonts w:ascii="Times New Roman" w:eastAsia="MS Mincho" w:hAnsi="Times New Roman" w:cs="Times New Roman"/>
                      <w:lang w:eastAsia="ja-JP"/>
                    </w:rPr>
                  </w:pPr>
                  <w:r w:rsidRPr="007A4B4C">
                    <w:rPr>
                      <w:rFonts w:ascii="Times New Roman" w:eastAsia="MS Mincho" w:hAnsi="Times New Roman" w:cs="Times New Roman"/>
                      <w:b/>
                      <w:bCs/>
                      <w:lang w:eastAsia="ja-JP"/>
                    </w:rPr>
                    <w:t>Index</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02401A02" w14:textId="77777777" w:rsidR="00C32FD8" w:rsidRPr="007B1C27" w:rsidRDefault="00C32FD8" w:rsidP="00C32FD8">
                  <w:pPr>
                    <w:overflowPunct w:val="0"/>
                    <w:autoSpaceDE w:val="0"/>
                    <w:autoSpaceDN w:val="0"/>
                    <w:adjustRightInd w:val="0"/>
                    <w:spacing w:after="180" w:line="240" w:lineRule="auto"/>
                    <w:rPr>
                      <w:rFonts w:ascii="Times New Roman" w:eastAsia="MS Mincho" w:hAnsi="Times New Roman" w:cs="Times New Roman"/>
                      <w:lang w:eastAsia="ja-JP"/>
                    </w:rPr>
                  </w:pPr>
                  <w:r w:rsidRPr="0081072E">
                    <w:rPr>
                      <w:rFonts w:ascii="Times New Roman" w:eastAsia="MS Mincho" w:hAnsi="Times New Roman" w:cs="Times New Roman"/>
                      <w:b/>
                      <w:bCs/>
                      <w:lang w:eastAsia="ja-JP"/>
                    </w:rPr>
                    <w:t>Feature group</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70327619" w14:textId="77777777" w:rsidR="00C32FD8" w:rsidRPr="001C754A" w:rsidRDefault="00C32FD8" w:rsidP="00C32FD8">
                  <w:pPr>
                    <w:overflowPunct w:val="0"/>
                    <w:autoSpaceDE w:val="0"/>
                    <w:autoSpaceDN w:val="0"/>
                    <w:adjustRightInd w:val="0"/>
                    <w:spacing w:after="180" w:line="240" w:lineRule="auto"/>
                    <w:rPr>
                      <w:rFonts w:ascii="Times New Roman" w:eastAsia="MS Mincho" w:hAnsi="Times New Roman" w:cs="Times New Roman"/>
                      <w:b/>
                      <w:bCs/>
                      <w:lang w:eastAsia="ja-JP"/>
                    </w:rPr>
                  </w:pPr>
                  <w:r w:rsidRPr="001259DD">
                    <w:rPr>
                      <w:rFonts w:ascii="Times New Roman" w:eastAsia="MS Mincho" w:hAnsi="Times New Roman" w:cs="Times New Roman"/>
                      <w:b/>
                      <w:bCs/>
                      <w:lang w:eastAsia="ja-JP"/>
                    </w:rPr>
                    <w:t>Prerequisite feature groups</w:t>
                  </w:r>
                </w:p>
              </w:tc>
            </w:tr>
            <w:tr w:rsidR="00C32FD8" w:rsidRPr="007A4B4C" w14:paraId="47DBF4BB" w14:textId="77777777" w:rsidTr="004E0DD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4ADA3518" w14:textId="77777777" w:rsidR="00C32FD8" w:rsidRPr="007A4B4C" w:rsidRDefault="00C32FD8" w:rsidP="00C32FD8">
                  <w:pPr>
                    <w:overflowPunct w:val="0"/>
                    <w:autoSpaceDE w:val="0"/>
                    <w:autoSpaceDN w:val="0"/>
                    <w:adjustRightInd w:val="0"/>
                    <w:spacing w:after="180" w:line="240" w:lineRule="auto"/>
                    <w:rPr>
                      <w:rFonts w:ascii="Times New Roman" w:eastAsia="MS Mincho" w:hAnsi="Times New Roman" w:cs="Times New Roman"/>
                      <w:lang w:eastAsia="ja-JP"/>
                    </w:rPr>
                  </w:pPr>
                  <w:r w:rsidRPr="007A4B4C">
                    <w:rPr>
                      <w:rFonts w:ascii="Times New Roman" w:eastAsia="MS Mincho" w:hAnsi="Times New Roman" w:cs="Times New Roman"/>
                      <w:lang w:eastAsia="ja-JP"/>
                    </w:rPr>
                    <w:lastRenderedPageBreak/>
                    <w:t>49-5a</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3033B954" w14:textId="77777777" w:rsidR="00C32FD8" w:rsidRPr="007A4B4C" w:rsidRDefault="00C32FD8" w:rsidP="00C32FD8">
                  <w:pPr>
                    <w:overflowPunct w:val="0"/>
                    <w:autoSpaceDE w:val="0"/>
                    <w:autoSpaceDN w:val="0"/>
                    <w:adjustRightInd w:val="0"/>
                    <w:spacing w:after="180" w:line="240" w:lineRule="auto"/>
                    <w:rPr>
                      <w:rFonts w:ascii="Times New Roman" w:eastAsia="MS Mincho" w:hAnsi="Times New Roman" w:cs="Times New Roman"/>
                      <w:lang w:eastAsia="ja-JP"/>
                    </w:rPr>
                  </w:pPr>
                  <w:r w:rsidRPr="007A4B4C">
                    <w:rPr>
                      <w:rFonts w:ascii="Times New Roman" w:eastAsia="MS Mincho" w:hAnsi="Times New Roman" w:cs="Times New Roman"/>
                      <w:lang w:eastAsia="ja-JP"/>
                    </w:rPr>
                    <w:t>Trigger Type 3 HARQ CB based feedback using DCI format 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4B599CAA" w14:textId="77777777" w:rsidR="00C32FD8" w:rsidRPr="007A4B4C" w:rsidRDefault="00C32FD8" w:rsidP="00C32FD8">
                  <w:pPr>
                    <w:overflowPunct w:val="0"/>
                    <w:autoSpaceDE w:val="0"/>
                    <w:autoSpaceDN w:val="0"/>
                    <w:adjustRightInd w:val="0"/>
                    <w:spacing w:after="180" w:line="240" w:lineRule="auto"/>
                    <w:rPr>
                      <w:rFonts w:ascii="Times New Roman" w:eastAsia="MS Mincho" w:hAnsi="Times New Roman" w:cs="Times New Roman"/>
                      <w:lang w:eastAsia="ja-JP"/>
                    </w:rPr>
                  </w:pPr>
                  <w:r w:rsidRPr="007A4B4C">
                    <w:rPr>
                      <w:rFonts w:ascii="Times New Roman" w:eastAsia="MS Mincho" w:hAnsi="Times New Roman" w:cs="Times New Roman"/>
                      <w:lang w:eastAsia="ja-JP"/>
                    </w:rPr>
                    <w:t>At least one of {49-1, 49-1b</w:t>
                  </w:r>
                  <w:r w:rsidRPr="007A4B4C">
                    <w:rPr>
                      <w:rFonts w:ascii="Times New Roman" w:eastAsia="MS Mincho" w:hAnsi="Times New Roman" w:cs="Times New Roman"/>
                      <w:color w:val="FF0000"/>
                      <w:lang w:eastAsia="ja-JP"/>
                    </w:rPr>
                    <w:t>, 66-1</w:t>
                  </w:r>
                  <w:r w:rsidRPr="007A4B4C">
                    <w:rPr>
                      <w:rFonts w:ascii="Times New Roman" w:eastAsia="MS Mincho" w:hAnsi="Times New Roman" w:cs="Times New Roman"/>
                      <w:lang w:eastAsia="ja-JP"/>
                    </w:rPr>
                    <w:t>}</w:t>
                  </w:r>
                </w:p>
              </w:tc>
            </w:tr>
            <w:tr w:rsidR="00C32FD8" w:rsidRPr="007A4B4C" w14:paraId="254C8D1B" w14:textId="77777777" w:rsidTr="004E0DD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5C489501" w14:textId="77777777" w:rsidR="00C32FD8" w:rsidRPr="007A4B4C" w:rsidRDefault="00C32FD8" w:rsidP="00C32FD8">
                  <w:pPr>
                    <w:overflowPunct w:val="0"/>
                    <w:autoSpaceDE w:val="0"/>
                    <w:autoSpaceDN w:val="0"/>
                    <w:adjustRightInd w:val="0"/>
                    <w:spacing w:after="180" w:line="240" w:lineRule="auto"/>
                    <w:rPr>
                      <w:rFonts w:ascii="Times New Roman" w:eastAsia="MS Mincho" w:hAnsi="Times New Roman" w:cs="Times New Roman"/>
                      <w:lang w:eastAsia="ja-JP"/>
                    </w:rPr>
                  </w:pPr>
                  <w:r w:rsidRPr="007A4B4C">
                    <w:rPr>
                      <w:rFonts w:ascii="Times New Roman" w:eastAsia="MS Mincho" w:hAnsi="Times New Roman" w:cs="Times New Roman"/>
                      <w:lang w:eastAsia="ja-JP"/>
                    </w:rPr>
                    <w:t>49-5b</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678936DB" w14:textId="77777777" w:rsidR="00C32FD8" w:rsidRPr="007A4B4C" w:rsidRDefault="00C32FD8" w:rsidP="00C32FD8">
                  <w:pPr>
                    <w:overflowPunct w:val="0"/>
                    <w:autoSpaceDE w:val="0"/>
                    <w:autoSpaceDN w:val="0"/>
                    <w:adjustRightInd w:val="0"/>
                    <w:spacing w:after="180" w:line="240" w:lineRule="auto"/>
                    <w:rPr>
                      <w:rFonts w:ascii="Times New Roman" w:eastAsia="MS Mincho" w:hAnsi="Times New Roman" w:cs="Times New Roman"/>
                      <w:lang w:eastAsia="ja-JP"/>
                    </w:rPr>
                  </w:pPr>
                  <w:r w:rsidRPr="007A4B4C">
                    <w:rPr>
                      <w:rFonts w:ascii="Times New Roman" w:eastAsia="MS Mincho" w:hAnsi="Times New Roman" w:cs="Times New Roman"/>
                      <w:lang w:eastAsia="ja-JP"/>
                    </w:rPr>
                    <w:t>Trigger enhanced Type 3 HARQ CB based feedback using DCI format 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160A5431" w14:textId="77777777" w:rsidR="00C32FD8" w:rsidRPr="007A4B4C" w:rsidRDefault="00C32FD8" w:rsidP="00C32FD8">
                  <w:pPr>
                    <w:overflowPunct w:val="0"/>
                    <w:autoSpaceDE w:val="0"/>
                    <w:autoSpaceDN w:val="0"/>
                    <w:adjustRightInd w:val="0"/>
                    <w:spacing w:after="180" w:line="240" w:lineRule="auto"/>
                    <w:rPr>
                      <w:rFonts w:ascii="Times New Roman" w:eastAsia="MS Mincho" w:hAnsi="Times New Roman" w:cs="Times New Roman"/>
                      <w:lang w:eastAsia="ja-JP"/>
                    </w:rPr>
                  </w:pPr>
                  <w:r w:rsidRPr="007A4B4C">
                    <w:rPr>
                      <w:rFonts w:ascii="Times New Roman" w:eastAsia="MS Mincho" w:hAnsi="Times New Roman" w:cs="Times New Roman"/>
                      <w:lang w:eastAsia="ja-JP"/>
                    </w:rPr>
                    <w:t>At least one of {49-1, 49-1b</w:t>
                  </w:r>
                  <w:r w:rsidRPr="007A4B4C">
                    <w:rPr>
                      <w:rFonts w:ascii="Times New Roman" w:eastAsia="MS Mincho" w:hAnsi="Times New Roman" w:cs="Times New Roman"/>
                      <w:color w:val="FF0000"/>
                      <w:lang w:eastAsia="ja-JP"/>
                    </w:rPr>
                    <w:t>, 66-1</w:t>
                  </w:r>
                  <w:r w:rsidRPr="007A4B4C">
                    <w:rPr>
                      <w:rFonts w:ascii="Times New Roman" w:eastAsia="MS Mincho" w:hAnsi="Times New Roman" w:cs="Times New Roman"/>
                      <w:lang w:eastAsia="ja-JP"/>
                    </w:rPr>
                    <w:t>}</w:t>
                  </w:r>
                </w:p>
              </w:tc>
            </w:tr>
            <w:tr w:rsidR="00C32FD8" w:rsidRPr="007A4B4C" w14:paraId="55A27309" w14:textId="77777777" w:rsidTr="004E0DD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04CE0C38" w14:textId="77777777" w:rsidR="00C32FD8" w:rsidRPr="007A4B4C" w:rsidRDefault="00C32FD8" w:rsidP="00C32FD8">
                  <w:pPr>
                    <w:overflowPunct w:val="0"/>
                    <w:autoSpaceDE w:val="0"/>
                    <w:autoSpaceDN w:val="0"/>
                    <w:adjustRightInd w:val="0"/>
                    <w:spacing w:after="180" w:line="240" w:lineRule="auto"/>
                    <w:rPr>
                      <w:rFonts w:ascii="Times New Roman" w:eastAsia="MS Mincho" w:hAnsi="Times New Roman" w:cs="Times New Roman"/>
                      <w:lang w:eastAsia="ja-JP"/>
                    </w:rPr>
                  </w:pPr>
                  <w:r w:rsidRPr="007A4B4C">
                    <w:rPr>
                      <w:rFonts w:ascii="Times New Roman" w:eastAsia="MS Mincho" w:hAnsi="Times New Roman" w:cs="Times New Roman"/>
                      <w:lang w:eastAsia="ja-JP"/>
                    </w:rPr>
                    <w:t>49-6</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6FB777CA" w14:textId="77777777" w:rsidR="00C32FD8" w:rsidRPr="007A4B4C" w:rsidRDefault="00C32FD8" w:rsidP="00C32FD8">
                  <w:pPr>
                    <w:overflowPunct w:val="0"/>
                    <w:autoSpaceDE w:val="0"/>
                    <w:autoSpaceDN w:val="0"/>
                    <w:adjustRightInd w:val="0"/>
                    <w:spacing w:after="180" w:line="240" w:lineRule="auto"/>
                    <w:rPr>
                      <w:rFonts w:ascii="Times New Roman" w:eastAsia="MS Mincho" w:hAnsi="Times New Roman" w:cs="Times New Roman"/>
                      <w:lang w:eastAsia="ja-JP"/>
                    </w:rPr>
                  </w:pPr>
                  <w:r w:rsidRPr="007A4B4C">
                    <w:rPr>
                      <w:rFonts w:ascii="Times New Roman" w:eastAsia="MS Mincho" w:hAnsi="Times New Roman" w:cs="Times New Roman"/>
                      <w:lang w:eastAsia="ja-JP"/>
                    </w:rPr>
                    <w:t>Two HARQ-ACK codebooks with up to one sub-slot based HARQ-ACK codebook simultaneously constructed for supporting HARQ-ACK codebooks with different priorities by DCI format 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6C7B6A1B" w14:textId="77777777" w:rsidR="00C32FD8" w:rsidRPr="007A4B4C" w:rsidRDefault="00C32FD8" w:rsidP="00C32FD8">
                  <w:pPr>
                    <w:overflowPunct w:val="0"/>
                    <w:autoSpaceDE w:val="0"/>
                    <w:autoSpaceDN w:val="0"/>
                    <w:adjustRightInd w:val="0"/>
                    <w:spacing w:after="180" w:line="240" w:lineRule="auto"/>
                    <w:rPr>
                      <w:rFonts w:ascii="Times New Roman" w:eastAsia="MS Mincho" w:hAnsi="Times New Roman" w:cs="Times New Roman"/>
                      <w:lang w:eastAsia="ja-JP"/>
                    </w:rPr>
                  </w:pPr>
                  <w:r w:rsidRPr="007A4B4C">
                    <w:rPr>
                      <w:rFonts w:ascii="Times New Roman" w:eastAsia="MS Mincho" w:hAnsi="Times New Roman" w:cs="Times New Roman"/>
                      <w:lang w:eastAsia="ja-JP"/>
                    </w:rPr>
                    <w:t>At least one of {49-1, 49-1b</w:t>
                  </w:r>
                  <w:r w:rsidRPr="007A4B4C">
                    <w:rPr>
                      <w:rFonts w:ascii="Times New Roman" w:eastAsia="MS Mincho" w:hAnsi="Times New Roman" w:cs="Times New Roman"/>
                      <w:color w:val="FF0000"/>
                      <w:lang w:eastAsia="ja-JP"/>
                    </w:rPr>
                    <w:t>, 66-1</w:t>
                  </w:r>
                  <w:r w:rsidRPr="007A4B4C">
                    <w:rPr>
                      <w:rFonts w:ascii="Times New Roman" w:eastAsia="MS Mincho" w:hAnsi="Times New Roman" w:cs="Times New Roman"/>
                      <w:lang w:eastAsia="ja-JP"/>
                    </w:rPr>
                    <w:t>}</w:t>
                  </w:r>
                </w:p>
              </w:tc>
            </w:tr>
            <w:tr w:rsidR="00C32FD8" w:rsidRPr="007A4B4C" w14:paraId="2C2AE783" w14:textId="77777777" w:rsidTr="004E0DD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54240965" w14:textId="77777777" w:rsidR="00C32FD8" w:rsidRPr="007A4B4C" w:rsidRDefault="00C32FD8" w:rsidP="00C32FD8">
                  <w:pPr>
                    <w:overflowPunct w:val="0"/>
                    <w:autoSpaceDE w:val="0"/>
                    <w:autoSpaceDN w:val="0"/>
                    <w:adjustRightInd w:val="0"/>
                    <w:spacing w:after="180" w:line="240" w:lineRule="auto"/>
                    <w:rPr>
                      <w:rFonts w:ascii="Times New Roman" w:eastAsia="MS Mincho" w:hAnsi="Times New Roman" w:cs="Times New Roman"/>
                      <w:lang w:eastAsia="ja-JP"/>
                    </w:rPr>
                  </w:pPr>
                  <w:r w:rsidRPr="007A4B4C">
                    <w:rPr>
                      <w:rFonts w:ascii="Times New Roman" w:eastAsia="MS Mincho" w:hAnsi="Times New Roman" w:cs="Times New Roman"/>
                      <w:lang w:eastAsia="ja-JP"/>
                    </w:rPr>
                    <w:t>49-7</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05893B77" w14:textId="77777777" w:rsidR="00C32FD8" w:rsidRPr="007A4B4C" w:rsidRDefault="00C32FD8" w:rsidP="00C32FD8">
                  <w:pPr>
                    <w:overflowPunct w:val="0"/>
                    <w:autoSpaceDE w:val="0"/>
                    <w:autoSpaceDN w:val="0"/>
                    <w:adjustRightInd w:val="0"/>
                    <w:spacing w:after="180" w:line="240" w:lineRule="auto"/>
                    <w:rPr>
                      <w:rFonts w:ascii="Times New Roman" w:eastAsia="MS Mincho" w:hAnsi="Times New Roman" w:cs="Times New Roman"/>
                      <w:lang w:eastAsia="ja-JP"/>
                    </w:rPr>
                  </w:pPr>
                  <w:r w:rsidRPr="007A4B4C">
                    <w:rPr>
                      <w:rFonts w:ascii="Times New Roman" w:eastAsia="MS Mincho" w:hAnsi="Times New Roman" w:cs="Times New Roman"/>
                      <w:lang w:eastAsia="ja-JP"/>
                    </w:rPr>
                    <w:t>UL intra-UE multiplexing/prioritization of overlapping channel/signals with two priority levels in physical layer for DCI format 1_3/0_3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7CBAFA8D" w14:textId="77777777" w:rsidR="00C32FD8" w:rsidRPr="007A4B4C" w:rsidRDefault="00C32FD8" w:rsidP="00C32FD8">
                  <w:pPr>
                    <w:overflowPunct w:val="0"/>
                    <w:autoSpaceDE w:val="0"/>
                    <w:autoSpaceDN w:val="0"/>
                    <w:adjustRightInd w:val="0"/>
                    <w:spacing w:after="180" w:line="240" w:lineRule="auto"/>
                    <w:rPr>
                      <w:rFonts w:ascii="Times New Roman" w:eastAsia="MS Mincho" w:hAnsi="Times New Roman" w:cs="Times New Roman"/>
                      <w:lang w:eastAsia="ja-JP"/>
                    </w:rPr>
                  </w:pPr>
                  <w:r w:rsidRPr="007A4B4C">
                    <w:rPr>
                      <w:rFonts w:ascii="Times New Roman" w:eastAsia="MS Mincho" w:hAnsi="Times New Roman" w:cs="Times New Roman"/>
                      <w:lang w:eastAsia="ja-JP"/>
                    </w:rPr>
                    <w:t>At least one of {49-1, 49-1b, 49-2, 49-2b</w:t>
                  </w:r>
                  <w:r w:rsidRPr="007A4B4C">
                    <w:rPr>
                      <w:rFonts w:ascii="Times New Roman" w:eastAsia="MS Mincho" w:hAnsi="Times New Roman" w:cs="Times New Roman"/>
                      <w:color w:val="FF0000"/>
                      <w:lang w:eastAsia="ja-JP"/>
                    </w:rPr>
                    <w:t>, 66-1, 66-2</w:t>
                  </w:r>
                  <w:r w:rsidRPr="007A4B4C">
                    <w:rPr>
                      <w:rFonts w:ascii="Times New Roman" w:eastAsia="MS Mincho" w:hAnsi="Times New Roman" w:cs="Times New Roman"/>
                      <w:lang w:eastAsia="ja-JP"/>
                    </w:rPr>
                    <w:t>}</w:t>
                  </w:r>
                </w:p>
              </w:tc>
            </w:tr>
            <w:tr w:rsidR="00C32FD8" w:rsidRPr="007A4B4C" w14:paraId="35902217" w14:textId="77777777" w:rsidTr="004E0DD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050062D6" w14:textId="77777777" w:rsidR="00C32FD8" w:rsidRPr="007A4B4C" w:rsidRDefault="00C32FD8" w:rsidP="00C32FD8">
                  <w:pPr>
                    <w:overflowPunct w:val="0"/>
                    <w:autoSpaceDE w:val="0"/>
                    <w:autoSpaceDN w:val="0"/>
                    <w:adjustRightInd w:val="0"/>
                    <w:spacing w:after="180" w:line="240" w:lineRule="auto"/>
                    <w:rPr>
                      <w:rFonts w:ascii="Times New Roman" w:eastAsia="MS Mincho" w:hAnsi="Times New Roman" w:cs="Times New Roman"/>
                      <w:lang w:eastAsia="ja-JP"/>
                    </w:rPr>
                  </w:pPr>
                  <w:r w:rsidRPr="007A4B4C">
                    <w:rPr>
                      <w:rFonts w:ascii="Times New Roman" w:eastAsia="MS Mincho" w:hAnsi="Times New Roman" w:cs="Times New Roman"/>
                      <w:lang w:eastAsia="ja-JP"/>
                    </w:rPr>
                    <w:t>49-8</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7ADC61D6" w14:textId="77777777" w:rsidR="00C32FD8" w:rsidRPr="007A4B4C" w:rsidRDefault="00C32FD8" w:rsidP="00C32FD8">
                  <w:pPr>
                    <w:overflowPunct w:val="0"/>
                    <w:autoSpaceDE w:val="0"/>
                    <w:autoSpaceDN w:val="0"/>
                    <w:adjustRightInd w:val="0"/>
                    <w:spacing w:after="180" w:line="240" w:lineRule="auto"/>
                    <w:rPr>
                      <w:rFonts w:ascii="Times New Roman" w:eastAsia="MS Mincho" w:hAnsi="Times New Roman" w:cs="Times New Roman"/>
                      <w:lang w:eastAsia="ja-JP"/>
                    </w:rPr>
                  </w:pPr>
                  <w:r w:rsidRPr="007A4B4C">
                    <w:rPr>
                      <w:rFonts w:ascii="Times New Roman" w:eastAsia="MS Mincho" w:hAnsi="Times New Roman" w:cs="Times New Roman"/>
                      <w:lang w:eastAsia="ja-JP"/>
                    </w:rPr>
                    <w:t>Triggered HARQ-ACK codebook re-transmission for DCI format 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73A2547D" w14:textId="77777777" w:rsidR="00C32FD8" w:rsidRPr="007A4B4C" w:rsidRDefault="00C32FD8" w:rsidP="00C32FD8">
                  <w:pPr>
                    <w:overflowPunct w:val="0"/>
                    <w:autoSpaceDE w:val="0"/>
                    <w:autoSpaceDN w:val="0"/>
                    <w:adjustRightInd w:val="0"/>
                    <w:spacing w:after="180" w:line="240" w:lineRule="auto"/>
                    <w:rPr>
                      <w:rFonts w:ascii="Times New Roman" w:eastAsia="MS Mincho" w:hAnsi="Times New Roman" w:cs="Times New Roman"/>
                      <w:lang w:eastAsia="ja-JP"/>
                    </w:rPr>
                  </w:pPr>
                  <w:r w:rsidRPr="007A4B4C">
                    <w:rPr>
                      <w:rFonts w:ascii="Times New Roman" w:eastAsia="MS Mincho" w:hAnsi="Times New Roman" w:cs="Times New Roman"/>
                      <w:lang w:eastAsia="ja-JP"/>
                    </w:rPr>
                    <w:t>At least one of {49-1, 49-1b</w:t>
                  </w:r>
                  <w:r w:rsidRPr="007A4B4C">
                    <w:rPr>
                      <w:rFonts w:ascii="Times New Roman" w:eastAsia="MS Mincho" w:hAnsi="Times New Roman" w:cs="Times New Roman"/>
                      <w:color w:val="FF0000"/>
                      <w:lang w:eastAsia="ja-JP"/>
                    </w:rPr>
                    <w:t>, 66-1</w:t>
                  </w:r>
                  <w:r w:rsidRPr="007A4B4C">
                    <w:rPr>
                      <w:rFonts w:ascii="Times New Roman" w:eastAsia="MS Mincho" w:hAnsi="Times New Roman" w:cs="Times New Roman"/>
                      <w:lang w:eastAsia="ja-JP"/>
                    </w:rPr>
                    <w:t>}</w:t>
                  </w:r>
                </w:p>
              </w:tc>
            </w:tr>
            <w:tr w:rsidR="00C32FD8" w:rsidRPr="007A4B4C" w14:paraId="2E9141B2" w14:textId="77777777" w:rsidTr="004E0DD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7578AEBC" w14:textId="77777777" w:rsidR="00C32FD8" w:rsidRPr="007A4B4C" w:rsidRDefault="00C32FD8" w:rsidP="00C32FD8">
                  <w:pPr>
                    <w:overflowPunct w:val="0"/>
                    <w:autoSpaceDE w:val="0"/>
                    <w:autoSpaceDN w:val="0"/>
                    <w:adjustRightInd w:val="0"/>
                    <w:spacing w:after="180" w:line="240" w:lineRule="auto"/>
                    <w:rPr>
                      <w:rFonts w:ascii="Times New Roman" w:eastAsia="MS Mincho" w:hAnsi="Times New Roman" w:cs="Times New Roman"/>
                      <w:lang w:eastAsia="ja-JP"/>
                    </w:rPr>
                  </w:pPr>
                  <w:r w:rsidRPr="007A4B4C">
                    <w:rPr>
                      <w:rFonts w:ascii="Times New Roman" w:eastAsia="MS Mincho" w:hAnsi="Times New Roman" w:cs="Times New Roman"/>
                      <w:lang w:eastAsia="ja-JP"/>
                    </w:rPr>
                    <w:t>49-9</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31D44F18" w14:textId="77777777" w:rsidR="00C32FD8" w:rsidRPr="007A4B4C" w:rsidRDefault="00C32FD8" w:rsidP="00C32FD8">
                  <w:pPr>
                    <w:overflowPunct w:val="0"/>
                    <w:autoSpaceDE w:val="0"/>
                    <w:autoSpaceDN w:val="0"/>
                    <w:adjustRightInd w:val="0"/>
                    <w:spacing w:after="180" w:line="240" w:lineRule="auto"/>
                    <w:rPr>
                      <w:rFonts w:ascii="Times New Roman" w:eastAsia="MS Mincho" w:hAnsi="Times New Roman" w:cs="Times New Roman"/>
                      <w:lang w:eastAsia="ja-JP"/>
                    </w:rPr>
                  </w:pPr>
                  <w:proofErr w:type="spellStart"/>
                  <w:r w:rsidRPr="007A4B4C">
                    <w:rPr>
                      <w:rFonts w:ascii="Times New Roman" w:eastAsia="MS Mincho" w:hAnsi="Times New Roman" w:cs="Times New Roman"/>
                      <w:lang w:eastAsia="ja-JP"/>
                    </w:rPr>
                    <w:t>SCell</w:t>
                  </w:r>
                  <w:proofErr w:type="spellEnd"/>
                  <w:r w:rsidRPr="007A4B4C">
                    <w:rPr>
                      <w:rFonts w:ascii="Times New Roman" w:eastAsia="MS Mincho" w:hAnsi="Times New Roman" w:cs="Times New Roman"/>
                      <w:lang w:eastAsia="ja-JP"/>
                    </w:rPr>
                    <w:t xml:space="preserve"> dormancy indication within active time in DCI format 0_3/1_3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38EB1BAB" w14:textId="77777777" w:rsidR="00C32FD8" w:rsidRPr="007A4B4C" w:rsidRDefault="00C32FD8" w:rsidP="00C32FD8">
                  <w:pPr>
                    <w:overflowPunct w:val="0"/>
                    <w:autoSpaceDE w:val="0"/>
                    <w:autoSpaceDN w:val="0"/>
                    <w:adjustRightInd w:val="0"/>
                    <w:spacing w:after="180" w:line="240" w:lineRule="auto"/>
                    <w:rPr>
                      <w:rFonts w:ascii="Times New Roman" w:eastAsia="MS Mincho" w:hAnsi="Times New Roman" w:cs="Times New Roman"/>
                      <w:lang w:eastAsia="ja-JP"/>
                    </w:rPr>
                  </w:pPr>
                  <w:r w:rsidRPr="007A4B4C">
                    <w:rPr>
                      <w:rFonts w:ascii="Times New Roman" w:eastAsia="MS Mincho" w:hAnsi="Times New Roman" w:cs="Times New Roman"/>
                      <w:lang w:eastAsia="ja-JP"/>
                    </w:rPr>
                    <w:t>6-5, At least one of {49-1, 49-1b, 49-2, 49-2b</w:t>
                  </w:r>
                  <w:r w:rsidRPr="007A4B4C">
                    <w:rPr>
                      <w:rFonts w:ascii="Times New Roman" w:eastAsia="MS Mincho" w:hAnsi="Times New Roman" w:cs="Times New Roman"/>
                      <w:color w:val="FF0000"/>
                      <w:lang w:eastAsia="ja-JP"/>
                    </w:rPr>
                    <w:t>, 66-1, 66-2</w:t>
                  </w:r>
                  <w:r w:rsidRPr="007A4B4C">
                    <w:rPr>
                      <w:rFonts w:ascii="Times New Roman" w:eastAsia="MS Mincho" w:hAnsi="Times New Roman" w:cs="Times New Roman"/>
                      <w:lang w:eastAsia="ja-JP"/>
                    </w:rPr>
                    <w:t>}</w:t>
                  </w:r>
                </w:p>
              </w:tc>
            </w:tr>
            <w:tr w:rsidR="00C32FD8" w:rsidRPr="007A4B4C" w14:paraId="401A3EBE" w14:textId="77777777" w:rsidTr="004E0DD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15920396" w14:textId="77777777" w:rsidR="00C32FD8" w:rsidRPr="007A4B4C" w:rsidRDefault="00C32FD8" w:rsidP="00C32FD8">
                  <w:pPr>
                    <w:overflowPunct w:val="0"/>
                    <w:autoSpaceDE w:val="0"/>
                    <w:autoSpaceDN w:val="0"/>
                    <w:adjustRightInd w:val="0"/>
                    <w:spacing w:after="180" w:line="240" w:lineRule="auto"/>
                    <w:rPr>
                      <w:rFonts w:ascii="Times New Roman" w:eastAsia="MS Mincho" w:hAnsi="Times New Roman" w:cs="Times New Roman"/>
                      <w:lang w:eastAsia="ja-JP"/>
                    </w:rPr>
                  </w:pPr>
                  <w:r w:rsidRPr="007A4B4C">
                    <w:rPr>
                      <w:rFonts w:ascii="Times New Roman" w:eastAsia="MS Mincho" w:hAnsi="Times New Roman" w:cs="Times New Roman"/>
                      <w:lang w:eastAsia="ja-JP"/>
                    </w:rPr>
                    <w:t>49-10</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1DA054A1" w14:textId="77777777" w:rsidR="00C32FD8" w:rsidRPr="007A4B4C" w:rsidRDefault="00C32FD8" w:rsidP="00C32FD8">
                  <w:pPr>
                    <w:overflowPunct w:val="0"/>
                    <w:autoSpaceDE w:val="0"/>
                    <w:autoSpaceDN w:val="0"/>
                    <w:adjustRightInd w:val="0"/>
                    <w:spacing w:after="180" w:line="240" w:lineRule="auto"/>
                    <w:rPr>
                      <w:rFonts w:ascii="Times New Roman" w:eastAsia="MS Mincho" w:hAnsi="Times New Roman" w:cs="Times New Roman"/>
                      <w:lang w:eastAsia="ja-JP"/>
                    </w:rPr>
                  </w:pPr>
                  <w:r w:rsidRPr="007A4B4C">
                    <w:rPr>
                      <w:rFonts w:ascii="Times New Roman" w:eastAsia="MS Mincho" w:hAnsi="Times New Roman" w:cs="Times New Roman"/>
                      <w:lang w:eastAsia="ja-JP"/>
                    </w:rPr>
                    <w:t>Dynamic indication of applicable minimum scheduling restriction by DCI format 0_3/1_3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2ADB74BD" w14:textId="77777777" w:rsidR="00C32FD8" w:rsidRPr="007A4B4C" w:rsidRDefault="00C32FD8" w:rsidP="00C32FD8">
                  <w:pPr>
                    <w:overflowPunct w:val="0"/>
                    <w:autoSpaceDE w:val="0"/>
                    <w:autoSpaceDN w:val="0"/>
                    <w:adjustRightInd w:val="0"/>
                    <w:spacing w:after="180" w:line="240" w:lineRule="auto"/>
                    <w:rPr>
                      <w:rFonts w:ascii="Times New Roman" w:eastAsia="MS Mincho" w:hAnsi="Times New Roman" w:cs="Times New Roman"/>
                      <w:lang w:eastAsia="ja-JP"/>
                    </w:rPr>
                  </w:pPr>
                  <w:r w:rsidRPr="007A4B4C">
                    <w:rPr>
                      <w:rFonts w:ascii="Times New Roman" w:eastAsia="MS Mincho" w:hAnsi="Times New Roman" w:cs="Times New Roman"/>
                      <w:lang w:eastAsia="ja-JP"/>
                    </w:rPr>
                    <w:t>At least one of {49-1, 49-1b, 49-2, 49-2b</w:t>
                  </w:r>
                  <w:r w:rsidRPr="007A4B4C">
                    <w:rPr>
                      <w:rFonts w:ascii="Times New Roman" w:eastAsia="MS Mincho" w:hAnsi="Times New Roman" w:cs="Times New Roman"/>
                      <w:color w:val="FF0000"/>
                      <w:lang w:eastAsia="ja-JP"/>
                    </w:rPr>
                    <w:t>, 66-1, 66-2</w:t>
                  </w:r>
                  <w:r w:rsidRPr="007A4B4C">
                    <w:rPr>
                      <w:rFonts w:ascii="Times New Roman" w:eastAsia="MS Mincho" w:hAnsi="Times New Roman" w:cs="Times New Roman"/>
                      <w:lang w:eastAsia="ja-JP"/>
                    </w:rPr>
                    <w:t>}</w:t>
                  </w:r>
                </w:p>
              </w:tc>
            </w:tr>
            <w:tr w:rsidR="00C32FD8" w:rsidRPr="007A4B4C" w14:paraId="394C24BF" w14:textId="77777777" w:rsidTr="004E0DD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49E5CED2" w14:textId="77777777" w:rsidR="00C32FD8" w:rsidRPr="007A4B4C" w:rsidRDefault="00C32FD8" w:rsidP="00C32FD8">
                  <w:pPr>
                    <w:overflowPunct w:val="0"/>
                    <w:autoSpaceDE w:val="0"/>
                    <w:autoSpaceDN w:val="0"/>
                    <w:adjustRightInd w:val="0"/>
                    <w:spacing w:after="180" w:line="240" w:lineRule="auto"/>
                    <w:rPr>
                      <w:rFonts w:ascii="Times New Roman" w:eastAsia="MS Mincho" w:hAnsi="Times New Roman" w:cs="Times New Roman"/>
                      <w:lang w:eastAsia="ja-JP"/>
                    </w:rPr>
                  </w:pPr>
                  <w:r w:rsidRPr="007A4B4C">
                    <w:rPr>
                      <w:rFonts w:ascii="Times New Roman" w:eastAsia="MS Mincho" w:hAnsi="Times New Roman" w:cs="Times New Roman"/>
                      <w:lang w:eastAsia="ja-JP"/>
                    </w:rPr>
                    <w:t>49-12</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103C394A" w14:textId="77777777" w:rsidR="00C32FD8" w:rsidRPr="007A4B4C" w:rsidRDefault="00C32FD8" w:rsidP="00C32FD8">
                  <w:pPr>
                    <w:overflowPunct w:val="0"/>
                    <w:autoSpaceDE w:val="0"/>
                    <w:autoSpaceDN w:val="0"/>
                    <w:adjustRightInd w:val="0"/>
                    <w:spacing w:after="180" w:line="240" w:lineRule="auto"/>
                    <w:rPr>
                      <w:rFonts w:ascii="Times New Roman" w:eastAsia="MS Mincho" w:hAnsi="Times New Roman" w:cs="Times New Roman"/>
                      <w:lang w:eastAsia="ja-JP"/>
                    </w:rPr>
                  </w:pPr>
                  <w:r w:rsidRPr="007A4B4C">
                    <w:rPr>
                      <w:rFonts w:ascii="Times New Roman" w:eastAsia="MS Mincho" w:hAnsi="Times New Roman" w:cs="Times New Roman"/>
                      <w:lang w:eastAsia="ja-JP"/>
                    </w:rPr>
                    <w:t>Unified TCI with joint DL/UL TCI update by DCI format 1_3 for intra-cell and inter-cell beam management with more than one MAC-CE activated joint TCI state per CC</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716E8E0B" w14:textId="77777777" w:rsidR="00C32FD8" w:rsidRPr="007A4B4C" w:rsidRDefault="00C32FD8" w:rsidP="00C32FD8">
                  <w:pPr>
                    <w:overflowPunct w:val="0"/>
                    <w:autoSpaceDE w:val="0"/>
                    <w:autoSpaceDN w:val="0"/>
                    <w:adjustRightInd w:val="0"/>
                    <w:spacing w:after="180" w:line="240" w:lineRule="auto"/>
                    <w:rPr>
                      <w:rFonts w:ascii="Times New Roman" w:eastAsia="MS Mincho" w:hAnsi="Times New Roman" w:cs="Times New Roman"/>
                      <w:lang w:eastAsia="ja-JP"/>
                    </w:rPr>
                  </w:pPr>
                  <w:r w:rsidRPr="007A4B4C">
                    <w:rPr>
                      <w:rFonts w:ascii="Times New Roman" w:eastAsia="MS Mincho" w:hAnsi="Times New Roman" w:cs="Times New Roman"/>
                      <w:lang w:eastAsia="ja-JP"/>
                    </w:rPr>
                    <w:t>23-1-1, At least one of {49-1, 49-1b</w:t>
                  </w:r>
                  <w:r w:rsidRPr="007A4B4C">
                    <w:rPr>
                      <w:rFonts w:ascii="Times New Roman" w:eastAsia="MS Mincho" w:hAnsi="Times New Roman" w:cs="Times New Roman"/>
                      <w:color w:val="FF0000"/>
                      <w:lang w:eastAsia="ja-JP"/>
                    </w:rPr>
                    <w:t>, 66-1</w:t>
                  </w:r>
                  <w:r w:rsidRPr="007A4B4C">
                    <w:rPr>
                      <w:rFonts w:ascii="Times New Roman" w:eastAsia="MS Mincho" w:hAnsi="Times New Roman" w:cs="Times New Roman"/>
                      <w:lang w:eastAsia="ja-JP"/>
                    </w:rPr>
                    <w:t>}</w:t>
                  </w:r>
                </w:p>
              </w:tc>
            </w:tr>
            <w:tr w:rsidR="00C32FD8" w:rsidRPr="007A4B4C" w14:paraId="679B473E" w14:textId="77777777" w:rsidTr="004E0DD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392A8AD4" w14:textId="77777777" w:rsidR="00C32FD8" w:rsidRPr="007A4B4C" w:rsidRDefault="00C32FD8" w:rsidP="00C32FD8">
                  <w:pPr>
                    <w:overflowPunct w:val="0"/>
                    <w:autoSpaceDE w:val="0"/>
                    <w:autoSpaceDN w:val="0"/>
                    <w:adjustRightInd w:val="0"/>
                    <w:spacing w:after="180" w:line="240" w:lineRule="auto"/>
                    <w:rPr>
                      <w:rFonts w:ascii="Times New Roman" w:eastAsia="MS Mincho" w:hAnsi="Times New Roman" w:cs="Times New Roman"/>
                      <w:lang w:eastAsia="ja-JP"/>
                    </w:rPr>
                  </w:pPr>
                  <w:r w:rsidRPr="007A4B4C">
                    <w:rPr>
                      <w:rFonts w:ascii="Times New Roman" w:eastAsia="MS Mincho" w:hAnsi="Times New Roman" w:cs="Times New Roman"/>
                      <w:lang w:eastAsia="ja-JP"/>
                    </w:rPr>
                    <w:t>49-12a</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301CBFE2" w14:textId="77777777" w:rsidR="00C32FD8" w:rsidRPr="007A4B4C" w:rsidRDefault="00C32FD8" w:rsidP="00C32FD8">
                  <w:pPr>
                    <w:overflowPunct w:val="0"/>
                    <w:autoSpaceDE w:val="0"/>
                    <w:autoSpaceDN w:val="0"/>
                    <w:adjustRightInd w:val="0"/>
                    <w:spacing w:after="180" w:line="240" w:lineRule="auto"/>
                    <w:rPr>
                      <w:rFonts w:ascii="Times New Roman" w:eastAsia="MS Mincho" w:hAnsi="Times New Roman" w:cs="Times New Roman"/>
                      <w:lang w:eastAsia="ja-JP"/>
                    </w:rPr>
                  </w:pPr>
                  <w:r w:rsidRPr="007A4B4C">
                    <w:rPr>
                      <w:rFonts w:ascii="Times New Roman" w:eastAsia="MS Mincho" w:hAnsi="Times New Roman" w:cs="Times New Roman"/>
                      <w:lang w:eastAsia="ja-JP"/>
                    </w:rPr>
                    <w:t>Unified TCI with separate DL/UL TCI update by DCI format 1_3 for intra-cell beam management with more than one MAC-CE activated separate TCI state per CC</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59FA04E9" w14:textId="77777777" w:rsidR="00C32FD8" w:rsidRPr="007A4B4C" w:rsidRDefault="00C32FD8" w:rsidP="00C32FD8">
                  <w:pPr>
                    <w:overflowPunct w:val="0"/>
                    <w:autoSpaceDE w:val="0"/>
                    <w:autoSpaceDN w:val="0"/>
                    <w:adjustRightInd w:val="0"/>
                    <w:spacing w:after="180" w:line="240" w:lineRule="auto"/>
                    <w:rPr>
                      <w:rFonts w:ascii="Times New Roman" w:eastAsia="MS Mincho" w:hAnsi="Times New Roman" w:cs="Times New Roman"/>
                      <w:lang w:eastAsia="ja-JP"/>
                    </w:rPr>
                  </w:pPr>
                  <w:r w:rsidRPr="007A4B4C">
                    <w:rPr>
                      <w:rFonts w:ascii="Times New Roman" w:eastAsia="MS Mincho" w:hAnsi="Times New Roman" w:cs="Times New Roman"/>
                      <w:lang w:eastAsia="ja-JP"/>
                    </w:rPr>
                    <w:t>23-10-1, At least one of {49-1, 49-1b</w:t>
                  </w:r>
                  <w:r w:rsidRPr="007A4B4C">
                    <w:rPr>
                      <w:rFonts w:ascii="Times New Roman" w:eastAsia="MS Mincho" w:hAnsi="Times New Roman" w:cs="Times New Roman"/>
                      <w:color w:val="FF0000"/>
                      <w:lang w:eastAsia="ja-JP"/>
                    </w:rPr>
                    <w:t>, 66-1</w:t>
                  </w:r>
                  <w:r w:rsidRPr="007A4B4C">
                    <w:rPr>
                      <w:rFonts w:ascii="Times New Roman" w:eastAsia="MS Mincho" w:hAnsi="Times New Roman" w:cs="Times New Roman"/>
                      <w:lang w:eastAsia="ja-JP"/>
                    </w:rPr>
                    <w:t>}</w:t>
                  </w:r>
                </w:p>
              </w:tc>
            </w:tr>
            <w:tr w:rsidR="00C32FD8" w:rsidRPr="007A4B4C" w14:paraId="310D0BA0" w14:textId="77777777" w:rsidTr="004E0DD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4B09053E" w14:textId="77777777" w:rsidR="00C32FD8" w:rsidRPr="007A4B4C" w:rsidRDefault="00C32FD8" w:rsidP="00C32FD8">
                  <w:pPr>
                    <w:overflowPunct w:val="0"/>
                    <w:autoSpaceDE w:val="0"/>
                    <w:autoSpaceDN w:val="0"/>
                    <w:adjustRightInd w:val="0"/>
                    <w:spacing w:after="180" w:line="240" w:lineRule="auto"/>
                    <w:rPr>
                      <w:rFonts w:ascii="Times New Roman" w:eastAsia="MS Mincho" w:hAnsi="Times New Roman" w:cs="Times New Roman"/>
                      <w:lang w:eastAsia="ja-JP"/>
                    </w:rPr>
                  </w:pPr>
                  <w:r w:rsidRPr="007A4B4C">
                    <w:rPr>
                      <w:rFonts w:ascii="Times New Roman" w:eastAsia="MS Mincho" w:hAnsi="Times New Roman" w:cs="Times New Roman"/>
                      <w:lang w:eastAsia="ja-JP"/>
                    </w:rPr>
                    <w:t>49-13</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341AEEB2" w14:textId="77777777" w:rsidR="00C32FD8" w:rsidRPr="007A4B4C" w:rsidRDefault="00C32FD8" w:rsidP="00C32FD8">
                  <w:pPr>
                    <w:overflowPunct w:val="0"/>
                    <w:autoSpaceDE w:val="0"/>
                    <w:autoSpaceDN w:val="0"/>
                    <w:adjustRightInd w:val="0"/>
                    <w:spacing w:after="180" w:line="240" w:lineRule="auto"/>
                    <w:rPr>
                      <w:rFonts w:ascii="Times New Roman" w:eastAsia="MS Mincho" w:hAnsi="Times New Roman" w:cs="Times New Roman"/>
                      <w:lang w:eastAsia="ja-JP"/>
                    </w:rPr>
                  </w:pPr>
                  <w:r w:rsidRPr="007A4B4C">
                    <w:rPr>
                      <w:rFonts w:ascii="Times New Roman" w:eastAsia="MS Mincho" w:hAnsi="Times New Roman" w:cs="Times New Roman"/>
                      <w:lang w:eastAsia="ja-JP"/>
                    </w:rPr>
                    <w:t>Default QCL assumption for multi-cell scheduling by DCI format 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0843EDF9" w14:textId="77777777" w:rsidR="00C32FD8" w:rsidRPr="007A4B4C" w:rsidRDefault="00C32FD8" w:rsidP="00C32FD8">
                  <w:pPr>
                    <w:overflowPunct w:val="0"/>
                    <w:autoSpaceDE w:val="0"/>
                    <w:autoSpaceDN w:val="0"/>
                    <w:adjustRightInd w:val="0"/>
                    <w:spacing w:after="180" w:line="240" w:lineRule="auto"/>
                    <w:rPr>
                      <w:rFonts w:ascii="Times New Roman" w:eastAsia="MS Mincho" w:hAnsi="Times New Roman" w:cs="Times New Roman"/>
                      <w:lang w:eastAsia="ja-JP"/>
                    </w:rPr>
                  </w:pPr>
                  <w:r w:rsidRPr="007A4B4C">
                    <w:rPr>
                      <w:rFonts w:ascii="Times New Roman" w:eastAsia="MS Mincho" w:hAnsi="Times New Roman" w:cs="Times New Roman"/>
                      <w:lang w:eastAsia="ja-JP"/>
                    </w:rPr>
                    <w:t>At least one of {49-1, 49-1b</w:t>
                  </w:r>
                  <w:r w:rsidRPr="007A4B4C">
                    <w:rPr>
                      <w:rFonts w:ascii="Times New Roman" w:eastAsia="MS Mincho" w:hAnsi="Times New Roman" w:cs="Times New Roman"/>
                      <w:color w:val="FF0000"/>
                      <w:lang w:eastAsia="ja-JP"/>
                    </w:rPr>
                    <w:t>, 66-1</w:t>
                  </w:r>
                  <w:r w:rsidRPr="007A4B4C">
                    <w:rPr>
                      <w:rFonts w:ascii="Times New Roman" w:eastAsia="MS Mincho" w:hAnsi="Times New Roman" w:cs="Times New Roman"/>
                      <w:lang w:eastAsia="ja-JP"/>
                    </w:rPr>
                    <w:t>}</w:t>
                  </w:r>
                </w:p>
              </w:tc>
            </w:tr>
            <w:tr w:rsidR="00C32FD8" w:rsidRPr="007A4B4C" w14:paraId="6CEAE2E0" w14:textId="77777777" w:rsidTr="004E0DD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5C83CC5E" w14:textId="77777777" w:rsidR="00C32FD8" w:rsidRPr="007A4B4C" w:rsidRDefault="00C32FD8" w:rsidP="00C32FD8">
                  <w:pPr>
                    <w:overflowPunct w:val="0"/>
                    <w:autoSpaceDE w:val="0"/>
                    <w:autoSpaceDN w:val="0"/>
                    <w:adjustRightInd w:val="0"/>
                    <w:spacing w:after="180" w:line="240" w:lineRule="auto"/>
                    <w:rPr>
                      <w:rFonts w:ascii="Times New Roman" w:eastAsia="MS Mincho" w:hAnsi="Times New Roman" w:cs="Times New Roman"/>
                      <w:lang w:eastAsia="ja-JP"/>
                    </w:rPr>
                  </w:pPr>
                  <w:r w:rsidRPr="007A4B4C">
                    <w:rPr>
                      <w:rFonts w:ascii="Times New Roman" w:eastAsia="MS Mincho" w:hAnsi="Times New Roman" w:cs="Times New Roman"/>
                      <w:lang w:eastAsia="ja-JP"/>
                    </w:rPr>
                    <w:t>49-14</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47442AC8" w14:textId="77777777" w:rsidR="00C32FD8" w:rsidRPr="007A4B4C" w:rsidRDefault="00C32FD8" w:rsidP="00C32FD8">
                  <w:pPr>
                    <w:overflowPunct w:val="0"/>
                    <w:autoSpaceDE w:val="0"/>
                    <w:autoSpaceDN w:val="0"/>
                    <w:adjustRightInd w:val="0"/>
                    <w:spacing w:after="180" w:line="240" w:lineRule="auto"/>
                    <w:rPr>
                      <w:rFonts w:ascii="Times New Roman" w:eastAsia="MS Mincho" w:hAnsi="Times New Roman" w:cs="Times New Roman"/>
                      <w:lang w:eastAsia="ja-JP"/>
                    </w:rPr>
                  </w:pPr>
                  <w:r w:rsidRPr="007A4B4C">
                    <w:rPr>
                      <w:rFonts w:ascii="Times New Roman" w:eastAsia="MS Mincho" w:hAnsi="Times New Roman" w:cs="Times New Roman"/>
                      <w:lang w:eastAsia="ja-JP"/>
                    </w:rPr>
                    <w:t>Support of BWP switch indication by DCI format 0_3/1_3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1D2A256E" w14:textId="77777777" w:rsidR="00C32FD8" w:rsidRPr="007A4B4C" w:rsidRDefault="00C32FD8" w:rsidP="00C32FD8">
                  <w:pPr>
                    <w:overflowPunct w:val="0"/>
                    <w:autoSpaceDE w:val="0"/>
                    <w:autoSpaceDN w:val="0"/>
                    <w:adjustRightInd w:val="0"/>
                    <w:spacing w:after="180" w:line="240" w:lineRule="auto"/>
                    <w:rPr>
                      <w:rFonts w:ascii="Times New Roman" w:eastAsia="MS Mincho" w:hAnsi="Times New Roman" w:cs="Times New Roman"/>
                      <w:lang w:eastAsia="ja-JP"/>
                    </w:rPr>
                  </w:pPr>
                  <w:r w:rsidRPr="007A4B4C">
                    <w:rPr>
                      <w:rFonts w:ascii="Times New Roman" w:eastAsia="MS Mincho" w:hAnsi="Times New Roman" w:cs="Times New Roman"/>
                      <w:lang w:eastAsia="ja-JP"/>
                    </w:rPr>
                    <w:t>At least one of {49-1, 49-1b, 49-2, 49-2b</w:t>
                  </w:r>
                  <w:r w:rsidRPr="007A4B4C">
                    <w:rPr>
                      <w:rFonts w:ascii="Times New Roman" w:eastAsia="MS Mincho" w:hAnsi="Times New Roman" w:cs="Times New Roman"/>
                      <w:color w:val="FF0000"/>
                      <w:lang w:eastAsia="ja-JP"/>
                    </w:rPr>
                    <w:t>, 66-1, 66-2</w:t>
                  </w:r>
                  <w:r w:rsidRPr="007A4B4C">
                    <w:rPr>
                      <w:rFonts w:ascii="Times New Roman" w:eastAsia="MS Mincho" w:hAnsi="Times New Roman" w:cs="Times New Roman"/>
                      <w:lang w:eastAsia="ja-JP"/>
                    </w:rPr>
                    <w:t>} for the BC</w:t>
                  </w:r>
                </w:p>
                <w:p w14:paraId="74EAC094" w14:textId="77777777" w:rsidR="00C32FD8" w:rsidRPr="007A4B4C" w:rsidRDefault="00C32FD8" w:rsidP="00C32FD8">
                  <w:pPr>
                    <w:overflowPunct w:val="0"/>
                    <w:autoSpaceDE w:val="0"/>
                    <w:autoSpaceDN w:val="0"/>
                    <w:adjustRightInd w:val="0"/>
                    <w:spacing w:after="180" w:line="240" w:lineRule="auto"/>
                    <w:rPr>
                      <w:rFonts w:ascii="Times New Roman" w:eastAsia="MS Mincho" w:hAnsi="Times New Roman" w:cs="Times New Roman"/>
                      <w:lang w:eastAsia="ja-JP"/>
                    </w:rPr>
                  </w:pPr>
                  <w:r w:rsidRPr="007A4B4C">
                    <w:rPr>
                      <w:rFonts w:ascii="Times New Roman" w:eastAsia="MS Mincho" w:hAnsi="Times New Roman" w:cs="Times New Roman"/>
                      <w:lang w:eastAsia="ja-JP"/>
                    </w:rPr>
                    <w:t>At least one of {6-2, 6-3, 6-4} for at least one band of the BC</w:t>
                  </w:r>
                </w:p>
              </w:tc>
            </w:tr>
          </w:tbl>
          <w:p w14:paraId="4430FB24" w14:textId="77777777" w:rsidR="00547AA5" w:rsidRPr="00C32FD8" w:rsidRDefault="00547AA5" w:rsidP="001D0D9E">
            <w:pPr>
              <w:snapToGrid w:val="0"/>
              <w:rPr>
                <w:lang w:val="en-GB"/>
              </w:rPr>
            </w:pPr>
          </w:p>
        </w:tc>
      </w:tr>
    </w:tbl>
    <w:p w14:paraId="37AA6594" w14:textId="150AE24D" w:rsidR="003B3056" w:rsidRDefault="003B3056" w:rsidP="00437B97">
      <w:pPr>
        <w:autoSpaceDE w:val="0"/>
        <w:autoSpaceDN w:val="0"/>
        <w:adjustRightInd w:val="0"/>
        <w:snapToGrid w:val="0"/>
        <w:spacing w:beforeLines="50" w:before="120" w:after="120" w:line="240" w:lineRule="auto"/>
        <w:jc w:val="both"/>
        <w:rPr>
          <w:rFonts w:ascii="Times New Roman" w:eastAsia="宋体" w:hAnsi="Times New Roman" w:cs="Times New Roman"/>
          <w:lang w:val="en-US" w:eastAsia="zh-CN"/>
        </w:rPr>
      </w:pPr>
      <w:r>
        <w:rPr>
          <w:rFonts w:ascii="Times New Roman" w:eastAsia="宋体" w:hAnsi="Times New Roman" w:cs="Times New Roman"/>
          <w:lang w:val="en-US" w:eastAsia="zh-CN"/>
        </w:rPr>
        <w:lastRenderedPageBreak/>
        <w:t>In</w:t>
      </w:r>
      <w:r w:rsidRPr="001D0D9E">
        <w:rPr>
          <w:rFonts w:ascii="Times New Roman" w:eastAsia="宋体" w:hAnsi="Times New Roman" w:cs="Times New Roman"/>
          <w:lang w:val="en-US" w:eastAsia="zh-CN"/>
        </w:rPr>
        <w:t xml:space="preserve"> our </w:t>
      </w:r>
      <w:r>
        <w:rPr>
          <w:rFonts w:ascii="Times New Roman" w:eastAsia="宋体" w:hAnsi="Times New Roman" w:cs="Times New Roman"/>
          <w:lang w:val="en-US" w:eastAsia="zh-CN"/>
        </w:rPr>
        <w:t>view</w:t>
      </w:r>
      <w:r w:rsidRPr="001D0D9E">
        <w:rPr>
          <w:rFonts w:ascii="Times New Roman" w:eastAsia="宋体" w:hAnsi="Times New Roman" w:cs="Times New Roman"/>
          <w:lang w:val="en-US" w:eastAsia="zh-CN"/>
        </w:rPr>
        <w:t>, there is no NBC issue either in terms of functionality or UE capability</w:t>
      </w:r>
      <w:r>
        <w:rPr>
          <w:rFonts w:ascii="Times New Roman" w:eastAsia="宋体" w:hAnsi="Times New Roman" w:cs="Times New Roman"/>
          <w:lang w:val="en-US" w:eastAsia="zh-CN"/>
        </w:rPr>
        <w:t xml:space="preserve"> </w:t>
      </w:r>
      <w:r>
        <w:rPr>
          <w:rFonts w:ascii="Times New Roman" w:eastAsia="宋体" w:hAnsi="Times New Roman" w:cs="Times New Roman" w:hint="eastAsia"/>
          <w:lang w:val="en-US" w:eastAsia="zh-CN"/>
        </w:rPr>
        <w:t>fo</w:t>
      </w:r>
      <w:r>
        <w:rPr>
          <w:rFonts w:ascii="Times New Roman" w:eastAsia="宋体" w:hAnsi="Times New Roman" w:cs="Times New Roman"/>
          <w:lang w:val="en-US" w:eastAsia="zh-CN"/>
        </w:rPr>
        <w:t xml:space="preserve">r the following two alternatives </w:t>
      </w:r>
      <w:r>
        <w:rPr>
          <w:rFonts w:ascii="Times New Roman" w:eastAsia="宋体" w:hAnsi="Times New Roman" w:cs="Times New Roman"/>
          <w:lang w:val="en-US" w:eastAsia="zh-CN"/>
        </w:rPr>
        <w:fldChar w:fldCharType="begin"/>
      </w:r>
      <w:r>
        <w:rPr>
          <w:rFonts w:ascii="Times New Roman" w:eastAsia="宋体" w:hAnsi="Times New Roman" w:cs="Times New Roman"/>
          <w:lang w:val="en-US" w:eastAsia="zh-CN"/>
        </w:rPr>
        <w:instrText xml:space="preserve"> REF _Ref204528929 \r \h </w:instrText>
      </w:r>
      <w:r>
        <w:rPr>
          <w:rFonts w:ascii="Times New Roman" w:eastAsia="宋体" w:hAnsi="Times New Roman" w:cs="Times New Roman"/>
          <w:lang w:val="en-US" w:eastAsia="zh-CN"/>
        </w:rPr>
      </w:r>
      <w:r>
        <w:rPr>
          <w:rFonts w:ascii="Times New Roman" w:eastAsia="宋体" w:hAnsi="Times New Roman" w:cs="Times New Roman"/>
          <w:lang w:val="en-US" w:eastAsia="zh-CN"/>
        </w:rPr>
        <w:fldChar w:fldCharType="separate"/>
      </w:r>
      <w:r w:rsidR="001E3B5D">
        <w:rPr>
          <w:rFonts w:ascii="Times New Roman" w:eastAsia="宋体" w:hAnsi="Times New Roman" w:cs="Times New Roman"/>
          <w:lang w:val="en-US" w:eastAsia="zh-CN"/>
        </w:rPr>
        <w:t>[2]</w:t>
      </w:r>
      <w:r>
        <w:rPr>
          <w:rFonts w:ascii="Times New Roman" w:eastAsia="宋体" w:hAnsi="Times New Roman" w:cs="Times New Roman"/>
          <w:lang w:val="en-US" w:eastAsia="zh-CN"/>
        </w:rPr>
        <w:fldChar w:fldCharType="end"/>
      </w:r>
      <w:r w:rsidRPr="001D0D9E">
        <w:rPr>
          <w:rFonts w:ascii="Times New Roman" w:eastAsia="宋体" w:hAnsi="Times New Roman" w:cs="Times New Roman"/>
          <w:lang w:val="en-US" w:eastAsia="zh-CN"/>
        </w:rPr>
        <w:t>.</w:t>
      </w:r>
    </w:p>
    <w:p w14:paraId="1F07A4D3" w14:textId="77777777" w:rsidR="003B3056" w:rsidRPr="001D0D9E" w:rsidRDefault="003B3056" w:rsidP="003B3056">
      <w:pPr>
        <w:numPr>
          <w:ilvl w:val="1"/>
          <w:numId w:val="41"/>
        </w:numPr>
        <w:overflowPunct w:val="0"/>
        <w:autoSpaceDE w:val="0"/>
        <w:autoSpaceDN w:val="0"/>
        <w:adjustRightInd w:val="0"/>
        <w:spacing w:after="180" w:line="240" w:lineRule="auto"/>
        <w:ind w:left="284" w:hanging="284"/>
        <w:rPr>
          <w:rFonts w:ascii="Times New Roman" w:eastAsia="MS Mincho" w:hAnsi="Times New Roman" w:cs="Times New Roman"/>
          <w:lang w:val="en-US" w:eastAsia="ja-JP"/>
        </w:rPr>
      </w:pPr>
      <w:r w:rsidRPr="001D0D9E">
        <w:rPr>
          <w:rFonts w:ascii="Times New Roman" w:eastAsia="MS Mincho" w:hAnsi="Times New Roman" w:cs="Times New Roman"/>
          <w:lang w:val="en-US" w:eastAsia="ja-JP"/>
        </w:rPr>
        <w:lastRenderedPageBreak/>
        <w:t>Alt2-1: adding FG 60-1 and/or FG 60-2 as prerequisite FG(s) of these Rel-18 optional FGs in Rel-19 specification</w:t>
      </w:r>
    </w:p>
    <w:p w14:paraId="034B0620" w14:textId="77777777" w:rsidR="003B3056" w:rsidRDefault="003B3056" w:rsidP="003B3056">
      <w:pPr>
        <w:numPr>
          <w:ilvl w:val="1"/>
          <w:numId w:val="41"/>
        </w:numPr>
        <w:overflowPunct w:val="0"/>
        <w:autoSpaceDE w:val="0"/>
        <w:autoSpaceDN w:val="0"/>
        <w:adjustRightInd w:val="0"/>
        <w:spacing w:after="180" w:line="240" w:lineRule="auto"/>
        <w:ind w:left="284" w:hanging="284"/>
        <w:rPr>
          <w:rFonts w:ascii="Times New Roman" w:eastAsia="MS Mincho" w:hAnsi="Times New Roman" w:cs="Times New Roman"/>
          <w:lang w:val="en-US" w:eastAsia="ja-JP"/>
        </w:rPr>
      </w:pPr>
      <w:r w:rsidRPr="001D0D9E">
        <w:rPr>
          <w:rFonts w:ascii="Times New Roman" w:eastAsia="MS Mincho" w:hAnsi="Times New Roman" w:cs="Times New Roman"/>
          <w:lang w:val="en-US" w:eastAsia="ja-JP"/>
        </w:rPr>
        <w:t>Alt2-2: defining identical FGs as part of FG 60-x family</w:t>
      </w:r>
    </w:p>
    <w:p w14:paraId="281414F5" w14:textId="63021F43" w:rsidR="00C02D0B" w:rsidRPr="001D0D9E" w:rsidRDefault="00B54022" w:rsidP="001D0D9E">
      <w:pPr>
        <w:autoSpaceDE w:val="0"/>
        <w:autoSpaceDN w:val="0"/>
        <w:adjustRightInd w:val="0"/>
        <w:snapToGrid w:val="0"/>
        <w:spacing w:after="120" w:line="240" w:lineRule="auto"/>
        <w:jc w:val="both"/>
        <w:rPr>
          <w:rFonts w:ascii="Times New Roman" w:eastAsia="宋体" w:hAnsi="Times New Roman" w:cs="Times New Roman"/>
          <w:lang w:val="en-US" w:eastAsia="zh-CN"/>
        </w:rPr>
      </w:pPr>
      <w:r>
        <w:rPr>
          <w:rFonts w:ascii="Times New Roman" w:eastAsia="宋体" w:hAnsi="Times New Roman" w:cs="Times New Roman" w:hint="eastAsia"/>
          <w:lang w:val="en-US" w:eastAsia="zh-CN"/>
        </w:rPr>
        <w:t>T</w:t>
      </w:r>
      <w:r>
        <w:rPr>
          <w:rFonts w:ascii="Times New Roman" w:eastAsia="宋体" w:hAnsi="Times New Roman" w:cs="Times New Roman"/>
          <w:lang w:val="en-US" w:eastAsia="zh-CN"/>
        </w:rPr>
        <w:t xml:space="preserve">herefore, we have </w:t>
      </w:r>
    </w:p>
    <w:p w14:paraId="40CA5CA8" w14:textId="2D52E642" w:rsidR="00D22115" w:rsidRDefault="00D22115" w:rsidP="00D22115">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9C3B1F">
        <w:rPr>
          <w:rFonts w:ascii="Times New Roman" w:eastAsia="宋体" w:hAnsi="Times New Roman" w:cs="Times New Roman" w:hint="eastAsia"/>
          <w:b/>
          <w:i/>
          <w:lang w:val="en-US" w:eastAsia="zh-CN"/>
        </w:rPr>
        <w:t xml:space="preserve">Proposal </w:t>
      </w:r>
      <w:r>
        <w:rPr>
          <w:rFonts w:ascii="Times New Roman" w:eastAsia="宋体" w:hAnsi="Times New Roman" w:cs="Times New Roman"/>
          <w:b/>
          <w:i/>
          <w:lang w:val="en-US" w:eastAsia="zh-CN"/>
        </w:rPr>
        <w:t>5</w:t>
      </w:r>
      <w:r w:rsidRPr="009C3B1F">
        <w:rPr>
          <w:rFonts w:ascii="Times New Roman" w:eastAsia="宋体" w:hAnsi="Times New Roman" w:cs="Times New Roman" w:hint="eastAsia"/>
          <w:b/>
          <w:i/>
          <w:lang w:val="en-US" w:eastAsia="zh-CN"/>
        </w:rPr>
        <w:t>:</w:t>
      </w:r>
      <w:r>
        <w:rPr>
          <w:rFonts w:ascii="Times New Roman" w:eastAsia="宋体" w:hAnsi="Times New Roman" w:cs="Times New Roman"/>
          <w:b/>
          <w:i/>
          <w:lang w:val="en-US" w:eastAsia="zh-CN"/>
        </w:rPr>
        <w:t xml:space="preserve"> Support</w:t>
      </w:r>
      <w:r w:rsidR="004301F7">
        <w:rPr>
          <w:rFonts w:ascii="Times New Roman" w:eastAsia="宋体" w:hAnsi="Times New Roman" w:cs="Times New Roman"/>
          <w:b/>
          <w:i/>
          <w:lang w:val="en-US" w:eastAsia="zh-CN"/>
        </w:rPr>
        <w:t xml:space="preserve"> </w:t>
      </w:r>
      <w:r>
        <w:rPr>
          <w:rFonts w:ascii="Times New Roman" w:eastAsia="宋体" w:hAnsi="Times New Roman" w:cs="Times New Roman"/>
          <w:b/>
          <w:i/>
          <w:lang w:val="en-US" w:eastAsia="zh-CN"/>
        </w:rPr>
        <w:t xml:space="preserve">Proposal 1-7 </w:t>
      </w:r>
      <w:r w:rsidR="003D5AF3">
        <w:rPr>
          <w:rFonts w:ascii="Times New Roman" w:eastAsia="宋体" w:hAnsi="Times New Roman" w:cs="Times New Roman"/>
          <w:b/>
          <w:i/>
          <w:lang w:val="en-US" w:eastAsia="zh-CN"/>
        </w:rPr>
        <w:t xml:space="preserve">in conclusion part of </w:t>
      </w:r>
      <w:r w:rsidR="003D5AF3">
        <w:rPr>
          <w:rFonts w:ascii="Times New Roman" w:eastAsia="宋体" w:hAnsi="Times New Roman" w:cs="Times New Roman" w:hint="eastAsia"/>
          <w:b/>
          <w:i/>
          <w:lang w:val="en-US" w:eastAsia="zh-CN"/>
        </w:rPr>
        <w:t>the</w:t>
      </w:r>
      <w:r w:rsidR="003D5AF3">
        <w:rPr>
          <w:rFonts w:ascii="Times New Roman" w:eastAsia="宋体" w:hAnsi="Times New Roman" w:cs="Times New Roman"/>
          <w:b/>
          <w:i/>
          <w:lang w:val="en-US" w:eastAsia="zh-CN"/>
        </w:rPr>
        <w:t xml:space="preserve"> previous moderator summary R1-</w:t>
      </w:r>
      <w:r w:rsidR="003D5AF3" w:rsidRPr="005F464D">
        <w:rPr>
          <w:rFonts w:ascii="Times New Roman" w:eastAsia="宋体" w:hAnsi="Times New Roman" w:cs="Times New Roman"/>
          <w:b/>
          <w:i/>
          <w:lang w:val="en-US" w:eastAsia="zh-CN"/>
        </w:rPr>
        <w:t>2506420</w:t>
      </w:r>
      <w:r w:rsidR="00AB5AF8">
        <w:rPr>
          <w:rFonts w:ascii="Times New Roman" w:eastAsia="宋体" w:hAnsi="Times New Roman" w:cs="Times New Roman"/>
          <w:b/>
          <w:i/>
          <w:lang w:val="en-US" w:eastAsia="zh-CN"/>
        </w:rPr>
        <w:t>,</w:t>
      </w:r>
      <w:r>
        <w:rPr>
          <w:rFonts w:ascii="Times New Roman" w:eastAsia="宋体" w:hAnsi="Times New Roman" w:cs="Times New Roman"/>
          <w:b/>
          <w:i/>
          <w:lang w:val="en-US" w:eastAsia="zh-CN"/>
        </w:rPr>
        <w:t xml:space="preserve"> with the following </w:t>
      </w:r>
      <w:r w:rsidR="00AB5AF8">
        <w:rPr>
          <w:rFonts w:ascii="Times New Roman" w:eastAsia="宋体" w:hAnsi="Times New Roman" w:cs="Times New Roman"/>
          <w:b/>
          <w:i/>
          <w:lang w:val="en-US" w:eastAsia="zh-CN"/>
        </w:rPr>
        <w:t>modification</w:t>
      </w:r>
      <w:r w:rsidRPr="00201B19">
        <w:rPr>
          <w:rFonts w:ascii="Times New Roman" w:eastAsia="宋体" w:hAnsi="Times New Roman" w:cs="Times New Roman"/>
          <w:b/>
          <w:i/>
          <w:lang w:val="en-US" w:eastAsia="zh-CN"/>
        </w:rPr>
        <w:t>.</w:t>
      </w:r>
    </w:p>
    <w:tbl>
      <w:tblPr>
        <w:tblStyle w:val="af1"/>
        <w:tblW w:w="0" w:type="auto"/>
        <w:tblLook w:val="04A0" w:firstRow="1" w:lastRow="0" w:firstColumn="1" w:lastColumn="0" w:noHBand="0" w:noVBand="1"/>
      </w:tblPr>
      <w:tblGrid>
        <w:gridCol w:w="13948"/>
      </w:tblGrid>
      <w:tr w:rsidR="00DE506F" w14:paraId="026CDF82" w14:textId="77777777" w:rsidTr="00DE506F">
        <w:tc>
          <w:tcPr>
            <w:tcW w:w="13948" w:type="dxa"/>
          </w:tcPr>
          <w:p w14:paraId="7CD82FB2" w14:textId="77777777" w:rsidR="00DE506F" w:rsidRPr="00437B97" w:rsidDel="002455A5" w:rsidRDefault="00DE506F" w:rsidP="00DE506F">
            <w:pPr>
              <w:overflowPunct w:val="0"/>
              <w:spacing w:after="0"/>
              <w:rPr>
                <w:rFonts w:eastAsia="Yu Mincho"/>
                <w:b/>
                <w:bCs/>
                <w:i/>
                <w:iCs/>
                <w:sz w:val="22"/>
                <w:szCs w:val="22"/>
                <w:lang w:eastAsia="ja-JP"/>
              </w:rPr>
            </w:pPr>
            <w:r w:rsidRPr="00437B97" w:rsidDel="002455A5">
              <w:rPr>
                <w:rFonts w:eastAsia="Yu Mincho"/>
                <w:b/>
                <w:bCs/>
                <w:i/>
                <w:iCs/>
                <w:sz w:val="22"/>
                <w:szCs w:val="22"/>
                <w:highlight w:val="yellow"/>
                <w:lang w:eastAsia="ja-JP"/>
              </w:rPr>
              <w:t>Proposal 1-7:</w:t>
            </w:r>
          </w:p>
          <w:p w14:paraId="0CAAC7F6" w14:textId="77777777" w:rsidR="00DE506F" w:rsidRPr="00437B97" w:rsidDel="002455A5" w:rsidRDefault="00DE506F" w:rsidP="00DE506F">
            <w:pPr>
              <w:overflowPunct w:val="0"/>
              <w:spacing w:after="0"/>
              <w:rPr>
                <w:rFonts w:eastAsia="Yu Mincho"/>
                <w:b/>
                <w:bCs/>
                <w:i/>
                <w:iCs/>
                <w:sz w:val="22"/>
                <w:szCs w:val="22"/>
                <w:lang w:eastAsia="ja-JP"/>
              </w:rPr>
            </w:pPr>
            <w:r w:rsidRPr="00437B97" w:rsidDel="002455A5">
              <w:rPr>
                <w:rFonts w:eastAsia="Yu Mincho"/>
                <w:b/>
                <w:bCs/>
                <w:i/>
                <w:iCs/>
                <w:sz w:val="22"/>
                <w:szCs w:val="22"/>
                <w:lang w:eastAsia="ja-JP"/>
              </w:rPr>
              <w:t xml:space="preserve">Inform RAN2 that RAN1 agrees to support FG 49-5a/5b/6/7/8/9/10/12/12a/13/14 as optional features for FG 66-1 and/or 66-2 by updating those Rel-18 FGs’ prerequisite FGs as follows in Rel-19. </w:t>
            </w:r>
          </w:p>
          <w:p w14:paraId="0EC5EB6E" w14:textId="77777777" w:rsidR="00DE506F" w:rsidRPr="00437B97" w:rsidDel="002455A5" w:rsidRDefault="00DE506F" w:rsidP="00DE506F">
            <w:pPr>
              <w:numPr>
                <w:ilvl w:val="0"/>
                <w:numId w:val="38"/>
              </w:numPr>
              <w:overflowPunct w:val="0"/>
              <w:spacing w:after="0"/>
              <w:rPr>
                <w:rFonts w:eastAsia="Yu Mincho"/>
                <w:b/>
                <w:bCs/>
                <w:i/>
                <w:iCs/>
                <w:strike/>
                <w:color w:val="FF0000"/>
                <w:sz w:val="22"/>
                <w:szCs w:val="22"/>
                <w:lang w:eastAsia="ja-JP"/>
              </w:rPr>
            </w:pPr>
            <w:r w:rsidRPr="00437B97" w:rsidDel="002455A5">
              <w:rPr>
                <w:rFonts w:eastAsia="Yu Mincho"/>
                <w:b/>
                <w:bCs/>
                <w:i/>
                <w:iCs/>
                <w:strike/>
                <w:color w:val="FF0000"/>
                <w:sz w:val="22"/>
                <w:szCs w:val="22"/>
                <w:lang w:eastAsia="ja-JP"/>
              </w:rPr>
              <w:t>FFS: Whether/how to define FG 49-4a/4b/4c/4d for FG 66-1 and/or 66-2</w:t>
            </w:r>
          </w:p>
          <w:tbl>
            <w:tblPr>
              <w:tblW w:w="5000" w:type="pct"/>
              <w:tblCellMar>
                <w:left w:w="0" w:type="dxa"/>
                <w:right w:w="0" w:type="dxa"/>
              </w:tblCellMar>
              <w:tblLook w:val="04A0" w:firstRow="1" w:lastRow="0" w:firstColumn="1" w:lastColumn="0" w:noHBand="0" w:noVBand="1"/>
            </w:tblPr>
            <w:tblGrid>
              <w:gridCol w:w="998"/>
              <w:gridCol w:w="6412"/>
              <w:gridCol w:w="6302"/>
            </w:tblGrid>
            <w:tr w:rsidR="00DE506F" w:rsidRPr="00382AA8" w:rsidDel="002455A5" w14:paraId="54FFAECB" w14:textId="77777777" w:rsidTr="004E0DD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59E5A43D" w14:textId="77777777" w:rsidR="00DE506F" w:rsidRPr="005571FC" w:rsidDel="002455A5" w:rsidRDefault="00DE506F" w:rsidP="00DE506F">
                  <w:pPr>
                    <w:overflowPunct w:val="0"/>
                    <w:autoSpaceDE w:val="0"/>
                    <w:autoSpaceDN w:val="0"/>
                    <w:adjustRightInd w:val="0"/>
                    <w:spacing w:after="180" w:line="240" w:lineRule="auto"/>
                    <w:rPr>
                      <w:rFonts w:ascii="Times New Roman" w:eastAsia="MS Mincho" w:hAnsi="Times New Roman" w:cs="Times New Roman"/>
                      <w:lang w:eastAsia="ja-JP"/>
                    </w:rPr>
                  </w:pPr>
                  <w:r w:rsidRPr="005571FC" w:rsidDel="002455A5">
                    <w:rPr>
                      <w:rFonts w:ascii="Times New Roman" w:eastAsia="MS Mincho" w:hAnsi="Times New Roman" w:cs="Times New Roman"/>
                      <w:b/>
                      <w:bCs/>
                      <w:lang w:eastAsia="ja-JP"/>
                    </w:rPr>
                    <w:t>Index</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59DAAAB9" w14:textId="77777777" w:rsidR="00DE506F" w:rsidRPr="007B1C27" w:rsidDel="002455A5" w:rsidRDefault="00DE506F" w:rsidP="00DE506F">
                  <w:pPr>
                    <w:overflowPunct w:val="0"/>
                    <w:autoSpaceDE w:val="0"/>
                    <w:autoSpaceDN w:val="0"/>
                    <w:adjustRightInd w:val="0"/>
                    <w:spacing w:after="180" w:line="240" w:lineRule="auto"/>
                    <w:rPr>
                      <w:rFonts w:ascii="Times New Roman" w:eastAsia="MS Mincho" w:hAnsi="Times New Roman" w:cs="Times New Roman"/>
                      <w:lang w:eastAsia="ja-JP"/>
                    </w:rPr>
                  </w:pPr>
                  <w:r w:rsidRPr="0081072E" w:rsidDel="002455A5">
                    <w:rPr>
                      <w:rFonts w:ascii="Times New Roman" w:eastAsia="MS Mincho" w:hAnsi="Times New Roman" w:cs="Times New Roman"/>
                      <w:b/>
                      <w:bCs/>
                      <w:lang w:eastAsia="ja-JP"/>
                    </w:rPr>
                    <w:t>Feature group</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34D470FF" w14:textId="77777777" w:rsidR="00DE506F" w:rsidRPr="001C754A" w:rsidDel="002455A5" w:rsidRDefault="00DE506F" w:rsidP="00DE506F">
                  <w:pPr>
                    <w:overflowPunct w:val="0"/>
                    <w:autoSpaceDE w:val="0"/>
                    <w:autoSpaceDN w:val="0"/>
                    <w:adjustRightInd w:val="0"/>
                    <w:spacing w:after="180" w:line="240" w:lineRule="auto"/>
                    <w:rPr>
                      <w:rFonts w:ascii="Times New Roman" w:eastAsia="MS Mincho" w:hAnsi="Times New Roman" w:cs="Times New Roman"/>
                      <w:b/>
                      <w:bCs/>
                      <w:lang w:eastAsia="ja-JP"/>
                    </w:rPr>
                  </w:pPr>
                  <w:r w:rsidRPr="001259DD" w:rsidDel="002455A5">
                    <w:rPr>
                      <w:rFonts w:ascii="Times New Roman" w:eastAsia="MS Mincho" w:hAnsi="Times New Roman" w:cs="Times New Roman"/>
                      <w:b/>
                      <w:bCs/>
                      <w:lang w:eastAsia="ja-JP"/>
                    </w:rPr>
                    <w:t>Prerequisite feature groups</w:t>
                  </w:r>
                </w:p>
              </w:tc>
            </w:tr>
            <w:tr w:rsidR="00DE506F" w:rsidRPr="00382AA8" w:rsidDel="002455A5" w14:paraId="0B8DDD17" w14:textId="77777777" w:rsidTr="004E0DD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6FE17883" w14:textId="77777777" w:rsidR="00DE506F" w:rsidRPr="00382AA8" w:rsidDel="002455A5" w:rsidRDefault="00DE506F" w:rsidP="00DE506F">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49-5a</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37D92078" w14:textId="77777777" w:rsidR="00DE506F" w:rsidRPr="00382AA8" w:rsidDel="002455A5" w:rsidRDefault="00DE506F" w:rsidP="00DE506F">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Trigger Type 3 HARQ CB based feedback using DCI format 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1FBF5E35" w14:textId="77777777" w:rsidR="00DE506F" w:rsidRPr="00382AA8" w:rsidDel="002455A5" w:rsidRDefault="00DE506F" w:rsidP="00DE506F">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At least one of {49-1, 49-1b</w:t>
                  </w:r>
                  <w:r w:rsidRPr="00382AA8" w:rsidDel="002455A5">
                    <w:rPr>
                      <w:rFonts w:ascii="Times New Roman" w:eastAsia="MS Mincho" w:hAnsi="Times New Roman" w:cs="Times New Roman"/>
                      <w:color w:val="FF0000"/>
                      <w:lang w:eastAsia="ja-JP"/>
                    </w:rPr>
                    <w:t>, 66-1</w:t>
                  </w:r>
                  <w:r w:rsidRPr="00382AA8" w:rsidDel="002455A5">
                    <w:rPr>
                      <w:rFonts w:ascii="Times New Roman" w:eastAsia="MS Mincho" w:hAnsi="Times New Roman" w:cs="Times New Roman"/>
                      <w:lang w:eastAsia="ja-JP"/>
                    </w:rPr>
                    <w:t>}</w:t>
                  </w:r>
                </w:p>
              </w:tc>
            </w:tr>
            <w:tr w:rsidR="00DE506F" w:rsidRPr="00382AA8" w:rsidDel="002455A5" w14:paraId="30762BC5" w14:textId="77777777" w:rsidTr="004E0DD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5C6779EB" w14:textId="77777777" w:rsidR="00DE506F" w:rsidRPr="00382AA8" w:rsidDel="002455A5" w:rsidRDefault="00DE506F" w:rsidP="00DE506F">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49-5b</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08BD1FEA" w14:textId="77777777" w:rsidR="00DE506F" w:rsidRPr="00382AA8" w:rsidDel="002455A5" w:rsidRDefault="00DE506F" w:rsidP="00DE506F">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Trigger enhanced Type 3 HARQ CB based feedback using DCI format 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5A7E0AEE" w14:textId="77777777" w:rsidR="00DE506F" w:rsidRPr="00382AA8" w:rsidDel="002455A5" w:rsidRDefault="00DE506F" w:rsidP="00DE506F">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At least one of {49-1, 49-1b</w:t>
                  </w:r>
                  <w:r w:rsidRPr="00382AA8" w:rsidDel="002455A5">
                    <w:rPr>
                      <w:rFonts w:ascii="Times New Roman" w:eastAsia="MS Mincho" w:hAnsi="Times New Roman" w:cs="Times New Roman"/>
                      <w:color w:val="FF0000"/>
                      <w:lang w:eastAsia="ja-JP"/>
                    </w:rPr>
                    <w:t>, 66-1</w:t>
                  </w:r>
                  <w:r w:rsidRPr="00382AA8" w:rsidDel="002455A5">
                    <w:rPr>
                      <w:rFonts w:ascii="Times New Roman" w:eastAsia="MS Mincho" w:hAnsi="Times New Roman" w:cs="Times New Roman"/>
                      <w:lang w:eastAsia="ja-JP"/>
                    </w:rPr>
                    <w:t>}</w:t>
                  </w:r>
                </w:p>
              </w:tc>
            </w:tr>
            <w:tr w:rsidR="00DE506F" w:rsidRPr="00382AA8" w:rsidDel="002455A5" w14:paraId="462FF87F" w14:textId="77777777" w:rsidTr="004E0DD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407A0034" w14:textId="77777777" w:rsidR="00DE506F" w:rsidRPr="00382AA8" w:rsidDel="002455A5" w:rsidRDefault="00DE506F" w:rsidP="00DE506F">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49-6</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2366AA5A" w14:textId="77777777" w:rsidR="00DE506F" w:rsidRPr="00382AA8" w:rsidDel="002455A5" w:rsidRDefault="00DE506F" w:rsidP="00DE506F">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Two HARQ-ACK codebooks with up to one sub-slot based HARQ-ACK codebook simultaneously constructed for supporting HARQ-ACK codebooks with different priorities by DCI format 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34A201E8" w14:textId="77777777" w:rsidR="00DE506F" w:rsidRPr="00382AA8" w:rsidDel="002455A5" w:rsidRDefault="00DE506F" w:rsidP="00DE506F">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At least one of {49-1, 49-1b</w:t>
                  </w:r>
                  <w:r w:rsidRPr="00382AA8" w:rsidDel="002455A5">
                    <w:rPr>
                      <w:rFonts w:ascii="Times New Roman" w:eastAsia="MS Mincho" w:hAnsi="Times New Roman" w:cs="Times New Roman"/>
                      <w:color w:val="FF0000"/>
                      <w:lang w:eastAsia="ja-JP"/>
                    </w:rPr>
                    <w:t>, 66-1</w:t>
                  </w:r>
                  <w:r w:rsidRPr="00382AA8" w:rsidDel="002455A5">
                    <w:rPr>
                      <w:rFonts w:ascii="Times New Roman" w:eastAsia="MS Mincho" w:hAnsi="Times New Roman" w:cs="Times New Roman"/>
                      <w:lang w:eastAsia="ja-JP"/>
                    </w:rPr>
                    <w:t>}</w:t>
                  </w:r>
                </w:p>
              </w:tc>
            </w:tr>
            <w:tr w:rsidR="00DE506F" w:rsidRPr="00382AA8" w:rsidDel="002455A5" w14:paraId="2EEC5A18" w14:textId="77777777" w:rsidTr="004E0DD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395D0A76" w14:textId="77777777" w:rsidR="00DE506F" w:rsidRPr="00382AA8" w:rsidDel="002455A5" w:rsidRDefault="00DE506F" w:rsidP="00DE506F">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49-7</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4167210A" w14:textId="77777777" w:rsidR="00DE506F" w:rsidRPr="00382AA8" w:rsidDel="002455A5" w:rsidRDefault="00DE506F" w:rsidP="00DE506F">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UL intra-UE multiplexing/prioritization of overlapping channel/signals with two priority levels in physical layer for DCI format 1_3/0_3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2C6B641C" w14:textId="77777777" w:rsidR="00DE506F" w:rsidRPr="00382AA8" w:rsidDel="002455A5" w:rsidRDefault="00DE506F" w:rsidP="00DE506F">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At least one of {49-1, 49-1b, 49-2, 49-2b</w:t>
                  </w:r>
                  <w:r w:rsidRPr="00382AA8" w:rsidDel="002455A5">
                    <w:rPr>
                      <w:rFonts w:ascii="Times New Roman" w:eastAsia="MS Mincho" w:hAnsi="Times New Roman" w:cs="Times New Roman"/>
                      <w:color w:val="FF0000"/>
                      <w:lang w:eastAsia="ja-JP"/>
                    </w:rPr>
                    <w:t>, 66-1, 66-2</w:t>
                  </w:r>
                  <w:r w:rsidRPr="00382AA8" w:rsidDel="002455A5">
                    <w:rPr>
                      <w:rFonts w:ascii="Times New Roman" w:eastAsia="MS Mincho" w:hAnsi="Times New Roman" w:cs="Times New Roman"/>
                      <w:lang w:eastAsia="ja-JP"/>
                    </w:rPr>
                    <w:t>}</w:t>
                  </w:r>
                </w:p>
              </w:tc>
            </w:tr>
            <w:tr w:rsidR="00DE506F" w:rsidRPr="00382AA8" w:rsidDel="002455A5" w14:paraId="482D6FFF" w14:textId="77777777" w:rsidTr="004E0DD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3C490EFB" w14:textId="77777777" w:rsidR="00DE506F" w:rsidRPr="00382AA8" w:rsidDel="002455A5" w:rsidRDefault="00DE506F" w:rsidP="00DE506F">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49-8</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59D078DE" w14:textId="77777777" w:rsidR="00DE506F" w:rsidRPr="00382AA8" w:rsidDel="002455A5" w:rsidRDefault="00DE506F" w:rsidP="00DE506F">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Triggered HARQ-ACK codebook re-transmission for DCI format 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2DB9B3A4" w14:textId="77777777" w:rsidR="00DE506F" w:rsidRPr="00382AA8" w:rsidDel="002455A5" w:rsidRDefault="00DE506F" w:rsidP="00DE506F">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At least one of {49-1, 49-1b</w:t>
                  </w:r>
                  <w:r w:rsidRPr="00382AA8" w:rsidDel="002455A5">
                    <w:rPr>
                      <w:rFonts w:ascii="Times New Roman" w:eastAsia="MS Mincho" w:hAnsi="Times New Roman" w:cs="Times New Roman"/>
                      <w:color w:val="FF0000"/>
                      <w:lang w:eastAsia="ja-JP"/>
                    </w:rPr>
                    <w:t>, 66-1</w:t>
                  </w:r>
                  <w:r w:rsidRPr="00382AA8" w:rsidDel="002455A5">
                    <w:rPr>
                      <w:rFonts w:ascii="Times New Roman" w:eastAsia="MS Mincho" w:hAnsi="Times New Roman" w:cs="Times New Roman"/>
                      <w:lang w:eastAsia="ja-JP"/>
                    </w:rPr>
                    <w:t>}</w:t>
                  </w:r>
                </w:p>
              </w:tc>
            </w:tr>
            <w:tr w:rsidR="00DE506F" w:rsidRPr="00382AA8" w:rsidDel="002455A5" w14:paraId="1B15C449" w14:textId="77777777" w:rsidTr="004E0DD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122E662D" w14:textId="77777777" w:rsidR="00DE506F" w:rsidRPr="00382AA8" w:rsidDel="002455A5" w:rsidRDefault="00DE506F" w:rsidP="00DE506F">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49-9</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19128C57" w14:textId="77777777" w:rsidR="00DE506F" w:rsidRPr="00382AA8" w:rsidDel="002455A5" w:rsidRDefault="00DE506F" w:rsidP="00DE506F">
                  <w:pPr>
                    <w:overflowPunct w:val="0"/>
                    <w:autoSpaceDE w:val="0"/>
                    <w:autoSpaceDN w:val="0"/>
                    <w:adjustRightInd w:val="0"/>
                    <w:spacing w:after="180" w:line="240" w:lineRule="auto"/>
                    <w:rPr>
                      <w:rFonts w:ascii="Times New Roman" w:eastAsia="MS Mincho" w:hAnsi="Times New Roman" w:cs="Times New Roman"/>
                      <w:lang w:eastAsia="ja-JP"/>
                    </w:rPr>
                  </w:pPr>
                  <w:proofErr w:type="spellStart"/>
                  <w:r w:rsidRPr="00382AA8" w:rsidDel="002455A5">
                    <w:rPr>
                      <w:rFonts w:ascii="Times New Roman" w:eastAsia="MS Mincho" w:hAnsi="Times New Roman" w:cs="Times New Roman"/>
                      <w:lang w:eastAsia="ja-JP"/>
                    </w:rPr>
                    <w:t>SCell</w:t>
                  </w:r>
                  <w:proofErr w:type="spellEnd"/>
                  <w:r w:rsidRPr="00382AA8" w:rsidDel="002455A5">
                    <w:rPr>
                      <w:rFonts w:ascii="Times New Roman" w:eastAsia="MS Mincho" w:hAnsi="Times New Roman" w:cs="Times New Roman"/>
                      <w:lang w:eastAsia="ja-JP"/>
                    </w:rPr>
                    <w:t xml:space="preserve"> dormancy indication within active time in DCI format 0_3/1_3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779E9DB9" w14:textId="77777777" w:rsidR="00DE506F" w:rsidRPr="00382AA8" w:rsidDel="002455A5" w:rsidRDefault="00DE506F" w:rsidP="00DE506F">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6-5, At least one of {49-1, 49-1b, 49-2, 49-2b</w:t>
                  </w:r>
                  <w:r w:rsidRPr="00382AA8" w:rsidDel="002455A5">
                    <w:rPr>
                      <w:rFonts w:ascii="Times New Roman" w:eastAsia="MS Mincho" w:hAnsi="Times New Roman" w:cs="Times New Roman"/>
                      <w:color w:val="FF0000"/>
                      <w:lang w:eastAsia="ja-JP"/>
                    </w:rPr>
                    <w:t>, 66-1, 66-2</w:t>
                  </w:r>
                  <w:r w:rsidRPr="00382AA8" w:rsidDel="002455A5">
                    <w:rPr>
                      <w:rFonts w:ascii="Times New Roman" w:eastAsia="MS Mincho" w:hAnsi="Times New Roman" w:cs="Times New Roman"/>
                      <w:lang w:eastAsia="ja-JP"/>
                    </w:rPr>
                    <w:t>}</w:t>
                  </w:r>
                </w:p>
              </w:tc>
            </w:tr>
            <w:tr w:rsidR="00DE506F" w:rsidRPr="00382AA8" w:rsidDel="002455A5" w14:paraId="7DA54DA4" w14:textId="77777777" w:rsidTr="004E0DD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2D17E496" w14:textId="77777777" w:rsidR="00DE506F" w:rsidRPr="00382AA8" w:rsidDel="002455A5" w:rsidRDefault="00DE506F" w:rsidP="00DE506F">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49-10</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08A90D96" w14:textId="77777777" w:rsidR="00DE506F" w:rsidRPr="00382AA8" w:rsidDel="002455A5" w:rsidRDefault="00DE506F" w:rsidP="00DE506F">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Dynamic indication of applicable minimum scheduling restriction by DCI format 0_3/1_3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587AE4B8" w14:textId="77777777" w:rsidR="00DE506F" w:rsidRPr="00382AA8" w:rsidDel="002455A5" w:rsidRDefault="00DE506F" w:rsidP="00DE506F">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At least one of {49-1, 49-1b, 49-2, 49-2b</w:t>
                  </w:r>
                  <w:r w:rsidRPr="00382AA8" w:rsidDel="002455A5">
                    <w:rPr>
                      <w:rFonts w:ascii="Times New Roman" w:eastAsia="MS Mincho" w:hAnsi="Times New Roman" w:cs="Times New Roman"/>
                      <w:color w:val="FF0000"/>
                      <w:lang w:eastAsia="ja-JP"/>
                    </w:rPr>
                    <w:t>, 66-1, 66-2</w:t>
                  </w:r>
                  <w:r w:rsidRPr="00382AA8" w:rsidDel="002455A5">
                    <w:rPr>
                      <w:rFonts w:ascii="Times New Roman" w:eastAsia="MS Mincho" w:hAnsi="Times New Roman" w:cs="Times New Roman"/>
                      <w:lang w:eastAsia="ja-JP"/>
                    </w:rPr>
                    <w:t>}</w:t>
                  </w:r>
                </w:p>
              </w:tc>
            </w:tr>
            <w:tr w:rsidR="00DE506F" w:rsidRPr="00382AA8" w:rsidDel="002455A5" w14:paraId="6F9C7B4B" w14:textId="77777777" w:rsidTr="004E0DD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49A094DF" w14:textId="77777777" w:rsidR="00DE506F" w:rsidRPr="00382AA8" w:rsidDel="002455A5" w:rsidRDefault="00DE506F" w:rsidP="00DE506F">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lastRenderedPageBreak/>
                    <w:t>49-12</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307C1870" w14:textId="77777777" w:rsidR="00DE506F" w:rsidRPr="00382AA8" w:rsidDel="002455A5" w:rsidRDefault="00DE506F" w:rsidP="00DE506F">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Unified TCI with joint DL/UL TCI update by DCI format 1_3 for intra-cell and inter-cell beam management with more than one MAC-CE activated joint TCI state per CC</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23C249F8" w14:textId="77777777" w:rsidR="00DE506F" w:rsidRPr="00382AA8" w:rsidDel="002455A5" w:rsidRDefault="00DE506F" w:rsidP="00DE506F">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23-1-1, At least one of {49-1, 49-1b</w:t>
                  </w:r>
                  <w:r w:rsidRPr="00382AA8" w:rsidDel="002455A5">
                    <w:rPr>
                      <w:rFonts w:ascii="Times New Roman" w:eastAsia="MS Mincho" w:hAnsi="Times New Roman" w:cs="Times New Roman"/>
                      <w:color w:val="FF0000"/>
                      <w:lang w:eastAsia="ja-JP"/>
                    </w:rPr>
                    <w:t>, 66-1</w:t>
                  </w:r>
                  <w:r w:rsidRPr="00382AA8" w:rsidDel="002455A5">
                    <w:rPr>
                      <w:rFonts w:ascii="Times New Roman" w:eastAsia="MS Mincho" w:hAnsi="Times New Roman" w:cs="Times New Roman"/>
                      <w:lang w:eastAsia="ja-JP"/>
                    </w:rPr>
                    <w:t>}</w:t>
                  </w:r>
                </w:p>
              </w:tc>
            </w:tr>
            <w:tr w:rsidR="00DE506F" w:rsidRPr="00382AA8" w:rsidDel="002455A5" w14:paraId="013F25D1" w14:textId="77777777" w:rsidTr="004E0DD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6132E208" w14:textId="77777777" w:rsidR="00DE506F" w:rsidRPr="00382AA8" w:rsidDel="002455A5" w:rsidRDefault="00DE506F" w:rsidP="00DE506F">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49-12a</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78163B6C" w14:textId="77777777" w:rsidR="00DE506F" w:rsidRPr="00382AA8" w:rsidDel="002455A5" w:rsidRDefault="00DE506F" w:rsidP="00DE506F">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Unified TCI with separate DL/UL TCI update by DCI format 1_3 for intra-cell beam management with more than one MAC-CE activated separate TCI state per CC</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07F29B5E" w14:textId="77777777" w:rsidR="00DE506F" w:rsidRPr="00382AA8" w:rsidDel="002455A5" w:rsidRDefault="00DE506F" w:rsidP="00DE506F">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23-10-1, At least one of {49-1, 49-1b</w:t>
                  </w:r>
                  <w:r w:rsidRPr="00382AA8" w:rsidDel="002455A5">
                    <w:rPr>
                      <w:rFonts w:ascii="Times New Roman" w:eastAsia="MS Mincho" w:hAnsi="Times New Roman" w:cs="Times New Roman"/>
                      <w:color w:val="FF0000"/>
                      <w:lang w:eastAsia="ja-JP"/>
                    </w:rPr>
                    <w:t>, 66-1</w:t>
                  </w:r>
                  <w:r w:rsidRPr="00382AA8" w:rsidDel="002455A5">
                    <w:rPr>
                      <w:rFonts w:ascii="Times New Roman" w:eastAsia="MS Mincho" w:hAnsi="Times New Roman" w:cs="Times New Roman"/>
                      <w:lang w:eastAsia="ja-JP"/>
                    </w:rPr>
                    <w:t>}</w:t>
                  </w:r>
                </w:p>
              </w:tc>
            </w:tr>
            <w:tr w:rsidR="00DE506F" w:rsidRPr="00382AA8" w:rsidDel="002455A5" w14:paraId="7C116638" w14:textId="77777777" w:rsidTr="004E0DD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6E9A6D08" w14:textId="77777777" w:rsidR="00DE506F" w:rsidRPr="00382AA8" w:rsidDel="002455A5" w:rsidRDefault="00DE506F" w:rsidP="00DE506F">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49-13</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3555CF42" w14:textId="77777777" w:rsidR="00DE506F" w:rsidRPr="00382AA8" w:rsidDel="002455A5" w:rsidRDefault="00DE506F" w:rsidP="00DE506F">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Default QCL assumption for multi-cell scheduling by DCI format 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37FCE607" w14:textId="77777777" w:rsidR="00DE506F" w:rsidRPr="00382AA8" w:rsidDel="002455A5" w:rsidRDefault="00DE506F" w:rsidP="00DE506F">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At least one of {49-1, 49-1b</w:t>
                  </w:r>
                  <w:r w:rsidRPr="00382AA8" w:rsidDel="002455A5">
                    <w:rPr>
                      <w:rFonts w:ascii="Times New Roman" w:eastAsia="MS Mincho" w:hAnsi="Times New Roman" w:cs="Times New Roman"/>
                      <w:color w:val="FF0000"/>
                      <w:lang w:eastAsia="ja-JP"/>
                    </w:rPr>
                    <w:t>, 66-1</w:t>
                  </w:r>
                  <w:r w:rsidRPr="00382AA8" w:rsidDel="002455A5">
                    <w:rPr>
                      <w:rFonts w:ascii="Times New Roman" w:eastAsia="MS Mincho" w:hAnsi="Times New Roman" w:cs="Times New Roman"/>
                      <w:lang w:eastAsia="ja-JP"/>
                    </w:rPr>
                    <w:t>}</w:t>
                  </w:r>
                </w:p>
              </w:tc>
            </w:tr>
            <w:tr w:rsidR="00DE506F" w:rsidRPr="00382AA8" w:rsidDel="002455A5" w14:paraId="176596B2" w14:textId="77777777" w:rsidTr="004E0DD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428B5DB7" w14:textId="77777777" w:rsidR="00DE506F" w:rsidRPr="00382AA8" w:rsidDel="002455A5" w:rsidRDefault="00DE506F" w:rsidP="00DE506F">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49-14</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77971A8E" w14:textId="77777777" w:rsidR="00DE506F" w:rsidRPr="00382AA8" w:rsidDel="002455A5" w:rsidRDefault="00DE506F" w:rsidP="00DE506F">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Support of BWP switch indication by DCI format 0_3/1_3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7AE2BB0F" w14:textId="77777777" w:rsidR="00DE506F" w:rsidRPr="00382AA8" w:rsidDel="002455A5" w:rsidRDefault="00DE506F" w:rsidP="00DE506F">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At least one of {49-1, 49-1b, 49-2, 49-2b</w:t>
                  </w:r>
                  <w:r w:rsidRPr="00382AA8" w:rsidDel="002455A5">
                    <w:rPr>
                      <w:rFonts w:ascii="Times New Roman" w:eastAsia="MS Mincho" w:hAnsi="Times New Roman" w:cs="Times New Roman"/>
                      <w:color w:val="FF0000"/>
                      <w:lang w:eastAsia="ja-JP"/>
                    </w:rPr>
                    <w:t>, 66-1, 66-2</w:t>
                  </w:r>
                  <w:r w:rsidRPr="00382AA8" w:rsidDel="002455A5">
                    <w:rPr>
                      <w:rFonts w:ascii="Times New Roman" w:eastAsia="MS Mincho" w:hAnsi="Times New Roman" w:cs="Times New Roman"/>
                      <w:lang w:eastAsia="ja-JP"/>
                    </w:rPr>
                    <w:t>} for the BC</w:t>
                  </w:r>
                </w:p>
                <w:p w14:paraId="672F29DB" w14:textId="77777777" w:rsidR="00DE506F" w:rsidRPr="00382AA8" w:rsidDel="002455A5" w:rsidRDefault="00DE506F" w:rsidP="00DE506F">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At least one of {6-2, 6-3, 6-4} for at least one band of the BC</w:t>
                  </w:r>
                </w:p>
              </w:tc>
            </w:tr>
          </w:tbl>
          <w:p w14:paraId="6A7AC1E2" w14:textId="77777777" w:rsidR="00DE506F" w:rsidRPr="00C94A91" w:rsidRDefault="00DE506F" w:rsidP="00D22115">
            <w:pPr>
              <w:snapToGrid w:val="0"/>
              <w:rPr>
                <w:b/>
                <w:i/>
              </w:rPr>
            </w:pPr>
          </w:p>
        </w:tc>
      </w:tr>
    </w:tbl>
    <w:p w14:paraId="2B69C0DE" w14:textId="6198FF8E" w:rsidR="00A471BF" w:rsidRPr="004F68BD" w:rsidRDefault="00A9093D" w:rsidP="004F68BD">
      <w:pPr>
        <w:autoSpaceDE w:val="0"/>
        <w:autoSpaceDN w:val="0"/>
        <w:adjustRightInd w:val="0"/>
        <w:snapToGrid w:val="0"/>
        <w:spacing w:beforeLines="50" w:before="120" w:after="120" w:line="240" w:lineRule="auto"/>
        <w:jc w:val="both"/>
        <w:rPr>
          <w:rFonts w:ascii="Times New Roman" w:eastAsia="宋体" w:hAnsi="Times New Roman" w:cs="Times New Roman"/>
          <w:lang w:val="en-US" w:eastAsia="zh-CN"/>
        </w:rPr>
      </w:pPr>
      <w:r>
        <w:rPr>
          <w:rFonts w:ascii="Times New Roman" w:eastAsia="宋体" w:hAnsi="Times New Roman" w:cs="Times New Roman"/>
          <w:lang w:val="en-US" w:eastAsia="zh-CN"/>
        </w:rPr>
        <w:lastRenderedPageBreak/>
        <w:t>D</w:t>
      </w:r>
      <w:r>
        <w:rPr>
          <w:rFonts w:ascii="Times New Roman" w:eastAsia="宋体" w:hAnsi="Times New Roman" w:cs="Times New Roman" w:hint="eastAsia"/>
          <w:lang w:val="en-US" w:eastAsia="zh-CN"/>
        </w:rPr>
        <w:t>ifferent</w:t>
      </w:r>
      <w:r>
        <w:rPr>
          <w:rFonts w:ascii="Times New Roman" w:eastAsia="宋体" w:hAnsi="Times New Roman" w:cs="Times New Roman"/>
          <w:lang w:val="en-US" w:eastAsia="zh-CN"/>
        </w:rPr>
        <w:t xml:space="preserve"> from </w:t>
      </w:r>
      <w:r w:rsidR="00A53994" w:rsidRPr="004F68BD">
        <w:rPr>
          <w:rFonts w:ascii="Times New Roman" w:eastAsia="宋体" w:hAnsi="Times New Roman" w:cs="Times New Roman"/>
          <w:lang w:val="en-US" w:eastAsia="zh-CN"/>
        </w:rPr>
        <w:t>FG49-5a to FG49-14, the reporting granularity of FG49-4a/4b/4c/4d is per UE</w:t>
      </w:r>
      <w:r w:rsidR="00B137AB">
        <w:rPr>
          <w:rFonts w:ascii="Times New Roman" w:eastAsia="宋体" w:hAnsi="Times New Roman" w:cs="Times New Roman"/>
          <w:lang w:val="en-US" w:eastAsia="zh-CN"/>
        </w:rPr>
        <w:t>. C</w:t>
      </w:r>
      <w:r w:rsidR="00A53994" w:rsidRPr="004F68BD">
        <w:rPr>
          <w:rFonts w:ascii="Times New Roman" w:eastAsia="宋体" w:hAnsi="Times New Roman" w:cs="Times New Roman"/>
          <w:lang w:val="en-US" w:eastAsia="zh-CN"/>
        </w:rPr>
        <w:t>onsidering that a UE may support Rel-18 MCE and Rel-19 MCE on different band combinations, the UE may not be able to simultaneously support FG49-4a/4b/4c/4d for both band combinations. Therefore, the following Proposal 1-7a was made for further discussion.</w:t>
      </w:r>
      <w:r w:rsidR="00C238D6">
        <w:rPr>
          <w:rFonts w:ascii="Times New Roman" w:eastAsia="宋体" w:hAnsi="Times New Roman" w:cs="Times New Roman"/>
          <w:lang w:val="en-US" w:eastAsia="zh-CN"/>
        </w:rPr>
        <w:t xml:space="preserve"> </w:t>
      </w:r>
      <w:r w:rsidR="00C238D6" w:rsidRPr="00C238D6">
        <w:rPr>
          <w:rFonts w:ascii="Times New Roman" w:eastAsia="宋体" w:hAnsi="Times New Roman" w:cs="Times New Roman"/>
          <w:lang w:val="en-US" w:eastAsia="zh-CN"/>
        </w:rPr>
        <w:t>To avoid potential implementation issues, it is proposed to support Proposal 1-7a.</w:t>
      </w:r>
    </w:p>
    <w:tbl>
      <w:tblPr>
        <w:tblStyle w:val="af1"/>
        <w:tblW w:w="0" w:type="auto"/>
        <w:tblLook w:val="04A0" w:firstRow="1" w:lastRow="0" w:firstColumn="1" w:lastColumn="0" w:noHBand="0" w:noVBand="1"/>
      </w:tblPr>
      <w:tblGrid>
        <w:gridCol w:w="13948"/>
      </w:tblGrid>
      <w:tr w:rsidR="00E52C33" w:rsidRPr="00B137AB" w14:paraId="576484BA" w14:textId="77777777" w:rsidTr="00E52C33">
        <w:tc>
          <w:tcPr>
            <w:tcW w:w="13948" w:type="dxa"/>
          </w:tcPr>
          <w:p w14:paraId="202DFD27" w14:textId="77777777" w:rsidR="00440136" w:rsidRPr="00B137AB" w:rsidRDefault="00440136" w:rsidP="00440136">
            <w:pPr>
              <w:overflowPunct w:val="0"/>
              <w:spacing w:after="0"/>
              <w:rPr>
                <w:rFonts w:eastAsia="Yu Mincho"/>
                <w:sz w:val="22"/>
                <w:szCs w:val="22"/>
                <w:lang w:eastAsia="ja-JP"/>
              </w:rPr>
            </w:pPr>
            <w:r w:rsidRPr="00B137AB">
              <w:rPr>
                <w:rFonts w:eastAsia="Yu Mincho"/>
                <w:sz w:val="22"/>
                <w:szCs w:val="22"/>
                <w:highlight w:val="yellow"/>
                <w:lang w:eastAsia="ja-JP"/>
              </w:rPr>
              <w:t>P</w:t>
            </w:r>
            <w:r w:rsidRPr="00B137AB">
              <w:rPr>
                <w:rFonts w:eastAsia="Yu Mincho" w:hint="eastAsia"/>
                <w:sz w:val="22"/>
                <w:szCs w:val="22"/>
                <w:highlight w:val="yellow"/>
                <w:lang w:eastAsia="ja-JP"/>
              </w:rPr>
              <w:t>roposal</w:t>
            </w:r>
            <w:r w:rsidRPr="00B137AB">
              <w:rPr>
                <w:rFonts w:eastAsia="Yu Mincho"/>
                <w:sz w:val="22"/>
                <w:szCs w:val="22"/>
                <w:highlight w:val="yellow"/>
                <w:lang w:eastAsia="ja-JP"/>
              </w:rPr>
              <w:t xml:space="preserve"> 1-7</w:t>
            </w:r>
            <w:r w:rsidRPr="00B137AB">
              <w:rPr>
                <w:rFonts w:eastAsia="Yu Mincho" w:hint="eastAsia"/>
                <w:sz w:val="22"/>
                <w:szCs w:val="22"/>
                <w:highlight w:val="yellow"/>
                <w:lang w:eastAsia="ja-JP"/>
              </w:rPr>
              <w:t>a</w:t>
            </w:r>
            <w:r w:rsidRPr="00B137AB">
              <w:rPr>
                <w:rFonts w:eastAsia="Yu Mincho"/>
                <w:sz w:val="22"/>
                <w:szCs w:val="22"/>
                <w:highlight w:val="yellow"/>
                <w:lang w:eastAsia="ja-JP"/>
              </w:rPr>
              <w:t>:</w:t>
            </w:r>
          </w:p>
          <w:p w14:paraId="1F5596D0" w14:textId="77777777" w:rsidR="00440136" w:rsidRPr="00B137AB" w:rsidRDefault="00440136" w:rsidP="00440136">
            <w:pPr>
              <w:overflowPunct w:val="0"/>
              <w:spacing w:after="0"/>
              <w:rPr>
                <w:rFonts w:eastAsia="Yu Mincho"/>
                <w:sz w:val="22"/>
                <w:szCs w:val="22"/>
                <w:lang w:eastAsia="ja-JP"/>
              </w:rPr>
            </w:pPr>
            <w:r w:rsidRPr="00B137AB">
              <w:rPr>
                <w:rFonts w:eastAsia="Yu Mincho"/>
                <w:sz w:val="22"/>
                <w:szCs w:val="22"/>
                <w:lang w:eastAsia="ja-JP"/>
              </w:rPr>
              <w:t>T</w:t>
            </w:r>
            <w:r w:rsidRPr="00B137AB">
              <w:rPr>
                <w:rFonts w:eastAsia="Yu Mincho" w:hint="eastAsia"/>
                <w:sz w:val="22"/>
                <w:szCs w:val="22"/>
                <w:lang w:eastAsia="ja-JP"/>
              </w:rPr>
              <w:t>he following new FGs (which are corresponding to Rel-18 FG 49-4a/4b/4c/4d) are introduced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2484"/>
              <w:gridCol w:w="2798"/>
              <w:gridCol w:w="862"/>
              <w:gridCol w:w="559"/>
              <w:gridCol w:w="222"/>
              <w:gridCol w:w="2701"/>
              <w:gridCol w:w="551"/>
              <w:gridCol w:w="485"/>
              <w:gridCol w:w="485"/>
              <w:gridCol w:w="485"/>
              <w:gridCol w:w="222"/>
              <w:gridCol w:w="1333"/>
            </w:tblGrid>
            <w:tr w:rsidR="00440136" w:rsidRPr="00B137AB" w14:paraId="7309197D" w14:textId="77777777" w:rsidTr="004E0DD7">
              <w:trPr>
                <w:trHeight w:val="20"/>
              </w:trPr>
              <w:tc>
                <w:tcPr>
                  <w:tcW w:w="0" w:type="auto"/>
                  <w:tcBorders>
                    <w:top w:val="single" w:sz="4" w:space="0" w:color="auto"/>
                    <w:left w:val="single" w:sz="4" w:space="0" w:color="auto"/>
                    <w:bottom w:val="single" w:sz="4" w:space="0" w:color="auto"/>
                    <w:right w:val="single" w:sz="4" w:space="0" w:color="auto"/>
                  </w:tcBorders>
                  <w:hideMark/>
                </w:tcPr>
                <w:p w14:paraId="318774A4" w14:textId="77777777" w:rsidR="00440136" w:rsidRPr="00B137AB" w:rsidRDefault="00440136" w:rsidP="00440136">
                  <w:pPr>
                    <w:keepNext/>
                    <w:keepLines/>
                    <w:overflowPunct w:val="0"/>
                    <w:autoSpaceDE w:val="0"/>
                    <w:autoSpaceDN w:val="0"/>
                    <w:adjustRightInd w:val="0"/>
                    <w:spacing w:after="0" w:line="240" w:lineRule="auto"/>
                    <w:rPr>
                      <w:rFonts w:ascii="Times New Roman" w:eastAsia="MS Mincho" w:hAnsi="Times New Roman" w:cs="Arial"/>
                      <w:color w:val="FF0000"/>
                      <w:lang w:eastAsia="ja-JP"/>
                    </w:rPr>
                  </w:pPr>
                  <w:r w:rsidRPr="00B137AB">
                    <w:rPr>
                      <w:rFonts w:ascii="Times New Roman" w:eastAsia="MS Mincho" w:hAnsi="Times New Roman" w:cs="Arial" w:hint="eastAsia"/>
                      <w:color w:val="FF0000"/>
                      <w:lang w:eastAsia="ja-JP"/>
                    </w:rPr>
                    <w:t>66</w:t>
                  </w:r>
                  <w:r w:rsidRPr="00B137AB">
                    <w:rPr>
                      <w:rFonts w:ascii="Times New Roman" w:eastAsia="MS Mincho" w:hAnsi="Times New Roman" w:cs="Arial"/>
                      <w:color w:val="FF0000"/>
                      <w:lang w:eastAsia="ja-JP"/>
                    </w:rPr>
                    <w:t>-</w:t>
                  </w:r>
                  <w:r w:rsidRPr="00B137AB">
                    <w:rPr>
                      <w:rFonts w:ascii="Times New Roman" w:eastAsia="MS Mincho" w:hAnsi="Times New Roman" w:cs="Arial" w:hint="eastAsia"/>
                      <w:color w:val="FF0000"/>
                      <w:lang w:eastAsia="ja-JP"/>
                    </w:rPr>
                    <w:t>5</w:t>
                  </w:r>
                  <w:r w:rsidRPr="00B137AB">
                    <w:rPr>
                      <w:rFonts w:ascii="Times New Roman" w:eastAsia="MS Mincho" w:hAnsi="Times New Roman" w:cs="Arial"/>
                      <w:color w:val="FF0000"/>
                      <w:lang w:eastAsia="ja-JP"/>
                    </w:rPr>
                    <w:t>a</w:t>
                  </w:r>
                </w:p>
              </w:tc>
              <w:tc>
                <w:tcPr>
                  <w:tcW w:w="0" w:type="auto"/>
                  <w:tcBorders>
                    <w:top w:val="single" w:sz="4" w:space="0" w:color="auto"/>
                    <w:left w:val="single" w:sz="4" w:space="0" w:color="auto"/>
                    <w:bottom w:val="single" w:sz="4" w:space="0" w:color="auto"/>
                    <w:right w:val="single" w:sz="4" w:space="0" w:color="auto"/>
                  </w:tcBorders>
                  <w:hideMark/>
                </w:tcPr>
                <w:p w14:paraId="34929191" w14:textId="77777777" w:rsidR="00440136" w:rsidRPr="00B137AB" w:rsidRDefault="00440136" w:rsidP="00440136">
                  <w:pPr>
                    <w:keepNext/>
                    <w:keepLines/>
                    <w:overflowPunct w:val="0"/>
                    <w:autoSpaceDE w:val="0"/>
                    <w:autoSpaceDN w:val="0"/>
                    <w:adjustRightInd w:val="0"/>
                    <w:spacing w:after="0" w:line="240" w:lineRule="auto"/>
                    <w:rPr>
                      <w:rFonts w:ascii="Times New Roman" w:eastAsia="Yu Mincho" w:hAnsi="Times New Roman" w:cs="Arial"/>
                      <w:color w:val="FF0000"/>
                      <w:lang w:eastAsia="ja-JP"/>
                    </w:rPr>
                  </w:pPr>
                  <w:r w:rsidRPr="00B137AB">
                    <w:rPr>
                      <w:rFonts w:ascii="Times New Roman" w:eastAsia="MS Mincho" w:hAnsi="Times New Roman" w:cs="Arial"/>
                      <w:color w:val="FF0000"/>
                      <w:lang w:eastAsia="ja-JP"/>
                    </w:rPr>
                    <w:t>Nominal RBG size of Configuration 3</w:t>
                  </w:r>
                  <w:r w:rsidRPr="00B137AB">
                    <w:rPr>
                      <w:rFonts w:ascii="Times New Roman" w:eastAsia="宋体" w:hAnsi="Times New Roman" w:cs="Arial"/>
                      <w:color w:val="FF0000"/>
                      <w:lang w:eastAsia="ja-JP"/>
                    </w:rPr>
                    <w:t xml:space="preserve"> for FDRA type 0 for DCI format 1_3</w:t>
                  </w:r>
                  <w:r w:rsidRPr="00B137AB">
                    <w:rPr>
                      <w:rFonts w:ascii="Times New Roman" w:eastAsia="Yu Mincho" w:hAnsi="Times New Roman" w:cs="Arial" w:hint="eastAsia"/>
                      <w:color w:val="FF0000"/>
                      <w:lang w:eastAsia="ja-JP"/>
                    </w:rPr>
                    <w:t xml:space="preserve"> with different SCS</w:t>
                  </w:r>
                </w:p>
              </w:tc>
              <w:tc>
                <w:tcPr>
                  <w:tcW w:w="0" w:type="auto"/>
                  <w:tcBorders>
                    <w:top w:val="single" w:sz="4" w:space="0" w:color="auto"/>
                    <w:left w:val="single" w:sz="4" w:space="0" w:color="auto"/>
                    <w:bottom w:val="single" w:sz="4" w:space="0" w:color="auto"/>
                    <w:right w:val="single" w:sz="4" w:space="0" w:color="auto"/>
                  </w:tcBorders>
                  <w:hideMark/>
                </w:tcPr>
                <w:p w14:paraId="75E74748" w14:textId="77777777" w:rsidR="00440136" w:rsidRPr="00B137AB" w:rsidRDefault="00440136" w:rsidP="00440136">
                  <w:pPr>
                    <w:overflowPunct w:val="0"/>
                    <w:autoSpaceDE w:val="0"/>
                    <w:autoSpaceDN w:val="0"/>
                    <w:adjustRightInd w:val="0"/>
                    <w:spacing w:after="0" w:line="240" w:lineRule="auto"/>
                    <w:rPr>
                      <w:rFonts w:ascii="Times New Roman" w:eastAsia="MS Gothic" w:hAnsi="Times New Roman" w:cs="Arial"/>
                      <w:color w:val="FF0000"/>
                      <w:lang w:eastAsia="ja-JP"/>
                    </w:rPr>
                  </w:pPr>
                  <w:r w:rsidRPr="00B137AB">
                    <w:rPr>
                      <w:rFonts w:ascii="Times New Roman" w:eastAsia="MS Gothic" w:hAnsi="Times New Roman" w:cs="Arial"/>
                      <w:color w:val="FF0000"/>
                      <w:lang w:eastAsia="ja-JP"/>
                    </w:rPr>
                    <w:t>1)</w:t>
                  </w:r>
                  <w:r w:rsidRPr="00B137AB">
                    <w:rPr>
                      <w:rFonts w:ascii="Times New Roman" w:eastAsia="MS Gothic" w:hAnsi="Times New Roman" w:cs="Times New Roman"/>
                      <w:color w:val="FF0000"/>
                      <w:lang w:eastAsia="ja-JP"/>
                    </w:rPr>
                    <w:t xml:space="preserve"> </w:t>
                  </w:r>
                  <w:r w:rsidRPr="00B137AB">
                    <w:rPr>
                      <w:rFonts w:ascii="Times New Roman" w:eastAsia="MS Gothic" w:hAnsi="Times New Roman" w:cs="Arial"/>
                      <w:color w:val="FF0000"/>
                      <w:lang w:eastAsia="ja-JP"/>
                    </w:rPr>
                    <w:t>Support of nominal RBG size of Configuration 3 for FDRA type 0</w:t>
                  </w:r>
                  <w:r w:rsidRPr="00B137AB">
                    <w:rPr>
                      <w:rFonts w:ascii="Times New Roman" w:eastAsia="MS Gothic" w:hAnsi="Times New Roman" w:cs="Times New Roman"/>
                      <w:color w:val="FF0000"/>
                      <w:lang w:eastAsia="ja-JP"/>
                    </w:rPr>
                    <w:t xml:space="preserve"> </w:t>
                  </w:r>
                  <w:r w:rsidRPr="00B137AB">
                    <w:rPr>
                      <w:rFonts w:ascii="Times New Roman" w:eastAsia="MS Gothic" w:hAnsi="Times New Roman" w:cs="Arial"/>
                      <w:color w:val="FF0000"/>
                      <w:lang w:eastAsia="ja-JP"/>
                    </w:rPr>
                    <w:t>for DCI format 1_3</w:t>
                  </w:r>
                </w:p>
              </w:tc>
              <w:tc>
                <w:tcPr>
                  <w:tcW w:w="0" w:type="auto"/>
                  <w:tcBorders>
                    <w:top w:val="single" w:sz="4" w:space="0" w:color="auto"/>
                    <w:left w:val="single" w:sz="4" w:space="0" w:color="auto"/>
                    <w:bottom w:val="single" w:sz="4" w:space="0" w:color="auto"/>
                    <w:right w:val="single" w:sz="4" w:space="0" w:color="auto"/>
                  </w:tcBorders>
                  <w:hideMark/>
                </w:tcPr>
                <w:p w14:paraId="44A68CAB" w14:textId="77777777" w:rsidR="00440136" w:rsidRPr="00B137AB" w:rsidRDefault="00440136" w:rsidP="00440136">
                  <w:pPr>
                    <w:keepNext/>
                    <w:keepLines/>
                    <w:overflowPunct w:val="0"/>
                    <w:autoSpaceDE w:val="0"/>
                    <w:autoSpaceDN w:val="0"/>
                    <w:adjustRightInd w:val="0"/>
                    <w:spacing w:after="0" w:line="240" w:lineRule="auto"/>
                    <w:rPr>
                      <w:rFonts w:ascii="Times New Roman" w:eastAsia="MS Mincho" w:hAnsi="Times New Roman" w:cs="Arial"/>
                      <w:color w:val="FF0000"/>
                      <w:lang w:eastAsia="ja-JP"/>
                    </w:rPr>
                  </w:pPr>
                  <w:r w:rsidRPr="00B137AB">
                    <w:rPr>
                      <w:rFonts w:ascii="Times New Roman" w:eastAsia="MS Mincho" w:hAnsi="Times New Roman" w:cs="Arial"/>
                      <w:color w:val="FF0000"/>
                      <w:lang w:eastAsia="ja-JP"/>
                    </w:rPr>
                    <w:t>At least one of {</w:t>
                  </w:r>
                  <w:r w:rsidRPr="00B137AB">
                    <w:rPr>
                      <w:rFonts w:ascii="Times New Roman" w:eastAsia="MS Mincho" w:hAnsi="Times New Roman" w:cs="Arial" w:hint="eastAsia"/>
                      <w:color w:val="FF0000"/>
                      <w:lang w:eastAsia="ja-JP"/>
                    </w:rPr>
                    <w:t>66-1, 66-2</w:t>
                  </w:r>
                  <w:r w:rsidRPr="00B137AB">
                    <w:rPr>
                      <w:rFonts w:ascii="Times New Roman" w:eastAsia="MS Mincho" w:hAnsi="Times New Roman" w:cs="Arial"/>
                      <w:color w:val="FF0000"/>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46F4B2C" w14:textId="77777777" w:rsidR="00440136" w:rsidRPr="00B137AB" w:rsidRDefault="00440136" w:rsidP="00440136">
                  <w:pPr>
                    <w:keepNext/>
                    <w:keepLines/>
                    <w:overflowPunct w:val="0"/>
                    <w:autoSpaceDE w:val="0"/>
                    <w:autoSpaceDN w:val="0"/>
                    <w:adjustRightInd w:val="0"/>
                    <w:spacing w:after="0" w:line="240" w:lineRule="auto"/>
                    <w:rPr>
                      <w:rFonts w:ascii="Times New Roman" w:eastAsia="MS Mincho" w:hAnsi="Times New Roman" w:cs="Arial"/>
                      <w:color w:val="FF0000"/>
                      <w:lang w:eastAsia="ja-JP"/>
                    </w:rPr>
                  </w:pPr>
                  <w:r w:rsidRPr="00B137AB">
                    <w:rPr>
                      <w:rFonts w:ascii="Times New Roman" w:eastAsia="MS Mincho" w:hAnsi="Times New Roman" w:cs="Arial"/>
                      <w:color w:val="FF0000"/>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CA3A2A9" w14:textId="77777777" w:rsidR="00440136" w:rsidRPr="00B137AB" w:rsidRDefault="00440136" w:rsidP="00440136">
                  <w:pPr>
                    <w:keepNext/>
                    <w:keepLines/>
                    <w:overflowPunct w:val="0"/>
                    <w:autoSpaceDE w:val="0"/>
                    <w:autoSpaceDN w:val="0"/>
                    <w:adjustRightInd w:val="0"/>
                    <w:spacing w:after="0" w:line="240" w:lineRule="auto"/>
                    <w:rPr>
                      <w:rFonts w:ascii="Times New Roman" w:eastAsia="宋体" w:hAnsi="Times New Roman" w:cs="Arial"/>
                      <w:color w:val="FF0000"/>
                      <w:lang w:eastAsia="ja-JP"/>
                    </w:rPr>
                  </w:pPr>
                </w:p>
              </w:tc>
              <w:tc>
                <w:tcPr>
                  <w:tcW w:w="0" w:type="auto"/>
                  <w:tcBorders>
                    <w:top w:val="single" w:sz="4" w:space="0" w:color="auto"/>
                    <w:left w:val="single" w:sz="4" w:space="0" w:color="auto"/>
                    <w:bottom w:val="single" w:sz="4" w:space="0" w:color="auto"/>
                    <w:right w:val="single" w:sz="4" w:space="0" w:color="auto"/>
                  </w:tcBorders>
                </w:tcPr>
                <w:p w14:paraId="2CA418C5" w14:textId="77777777" w:rsidR="00440136" w:rsidRPr="00B137AB" w:rsidRDefault="00440136" w:rsidP="00440136">
                  <w:pPr>
                    <w:keepNext/>
                    <w:keepLines/>
                    <w:overflowPunct w:val="0"/>
                    <w:autoSpaceDE w:val="0"/>
                    <w:autoSpaceDN w:val="0"/>
                    <w:adjustRightInd w:val="0"/>
                    <w:spacing w:after="0" w:line="240" w:lineRule="auto"/>
                    <w:rPr>
                      <w:rFonts w:ascii="Times New Roman" w:eastAsia="MS Mincho" w:hAnsi="Times New Roman" w:cs="Arial"/>
                      <w:color w:val="FF0000"/>
                      <w:lang w:eastAsia="ja-JP"/>
                    </w:rPr>
                  </w:pPr>
                  <w:r w:rsidRPr="00B137AB">
                    <w:rPr>
                      <w:rFonts w:ascii="Times New Roman" w:eastAsia="MS Mincho" w:hAnsi="Times New Roman" w:cs="Arial" w:hint="eastAsia"/>
                      <w:color w:val="FF0000"/>
                      <w:lang w:eastAsia="ja-JP"/>
                    </w:rPr>
                    <w:t>UE does not support n</w:t>
                  </w:r>
                  <w:r w:rsidRPr="00B137AB">
                    <w:rPr>
                      <w:rFonts w:ascii="Times New Roman" w:eastAsia="MS Mincho" w:hAnsi="Times New Roman" w:cs="Arial"/>
                      <w:color w:val="FF0000"/>
                      <w:lang w:eastAsia="ja-JP"/>
                    </w:rPr>
                    <w:t>ominal RBG size of Configuration 3</w:t>
                  </w:r>
                  <w:r w:rsidRPr="00B137AB">
                    <w:rPr>
                      <w:rFonts w:ascii="Times New Roman" w:eastAsia="宋体" w:hAnsi="Times New Roman" w:cs="Arial"/>
                      <w:color w:val="FF0000"/>
                      <w:lang w:eastAsia="ja-JP"/>
                    </w:rPr>
                    <w:t xml:space="preserve"> for FDRA type 0 for DCI format 1_3</w:t>
                  </w:r>
                  <w:r w:rsidRPr="00B137AB">
                    <w:rPr>
                      <w:rFonts w:ascii="Times New Roman" w:eastAsia="Yu Mincho" w:hAnsi="Times New Roman" w:cs="Arial" w:hint="eastAsia"/>
                      <w:color w:val="FF0000"/>
                      <w:lang w:eastAsia="ja-JP"/>
                    </w:rPr>
                    <w:t xml:space="preserve"> with different SCS</w:t>
                  </w:r>
                </w:p>
              </w:tc>
              <w:tc>
                <w:tcPr>
                  <w:tcW w:w="0" w:type="auto"/>
                  <w:tcBorders>
                    <w:top w:val="single" w:sz="4" w:space="0" w:color="auto"/>
                    <w:left w:val="single" w:sz="4" w:space="0" w:color="auto"/>
                    <w:bottom w:val="single" w:sz="4" w:space="0" w:color="auto"/>
                    <w:right w:val="single" w:sz="4" w:space="0" w:color="auto"/>
                  </w:tcBorders>
                  <w:hideMark/>
                </w:tcPr>
                <w:p w14:paraId="2E56FC48" w14:textId="77777777" w:rsidR="00440136" w:rsidRPr="00B137AB" w:rsidRDefault="00440136" w:rsidP="00440136">
                  <w:pPr>
                    <w:keepNext/>
                    <w:keepLines/>
                    <w:overflowPunct w:val="0"/>
                    <w:autoSpaceDE w:val="0"/>
                    <w:autoSpaceDN w:val="0"/>
                    <w:adjustRightInd w:val="0"/>
                    <w:spacing w:after="0" w:line="240" w:lineRule="auto"/>
                    <w:rPr>
                      <w:rFonts w:ascii="Times New Roman" w:eastAsia="MS Mincho" w:hAnsi="Times New Roman" w:cs="Arial"/>
                      <w:color w:val="FF0000"/>
                      <w:highlight w:val="yellow"/>
                      <w:lang w:eastAsia="ja-JP"/>
                    </w:rPr>
                  </w:pPr>
                  <w:r w:rsidRPr="00B137AB">
                    <w:rPr>
                      <w:rFonts w:ascii="Times New Roman" w:eastAsia="MS Mincho" w:hAnsi="Times New Roman" w:cs="Arial"/>
                      <w:color w:val="FF0000"/>
                      <w:lang w:eastAsia="ja-JP"/>
                    </w:rPr>
                    <w:t>Per UE</w:t>
                  </w:r>
                </w:p>
              </w:tc>
              <w:tc>
                <w:tcPr>
                  <w:tcW w:w="0" w:type="auto"/>
                  <w:tcBorders>
                    <w:top w:val="single" w:sz="4" w:space="0" w:color="auto"/>
                    <w:left w:val="single" w:sz="4" w:space="0" w:color="auto"/>
                    <w:bottom w:val="single" w:sz="4" w:space="0" w:color="auto"/>
                    <w:right w:val="single" w:sz="4" w:space="0" w:color="auto"/>
                  </w:tcBorders>
                  <w:hideMark/>
                </w:tcPr>
                <w:p w14:paraId="5A193145" w14:textId="77777777" w:rsidR="00440136" w:rsidRPr="00B137AB" w:rsidRDefault="00440136" w:rsidP="00440136">
                  <w:pPr>
                    <w:keepNext/>
                    <w:keepLines/>
                    <w:overflowPunct w:val="0"/>
                    <w:autoSpaceDE w:val="0"/>
                    <w:autoSpaceDN w:val="0"/>
                    <w:adjustRightInd w:val="0"/>
                    <w:spacing w:after="0" w:line="240" w:lineRule="auto"/>
                    <w:rPr>
                      <w:rFonts w:ascii="Times New Roman" w:eastAsia="MS Mincho" w:hAnsi="Times New Roman" w:cs="Arial"/>
                      <w:color w:val="FF0000"/>
                      <w:lang w:eastAsia="ja-JP"/>
                    </w:rPr>
                  </w:pPr>
                  <w:r w:rsidRPr="00B137AB">
                    <w:rPr>
                      <w:rFonts w:ascii="Times New Roman" w:eastAsia="MS Mincho" w:hAnsi="Times New Roman" w:cs="Arial"/>
                      <w:color w:val="FF0000"/>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1383F91D" w14:textId="77777777" w:rsidR="00440136" w:rsidRPr="00B137AB" w:rsidRDefault="00440136" w:rsidP="00440136">
                  <w:pPr>
                    <w:keepNext/>
                    <w:keepLines/>
                    <w:overflowPunct w:val="0"/>
                    <w:autoSpaceDE w:val="0"/>
                    <w:autoSpaceDN w:val="0"/>
                    <w:adjustRightInd w:val="0"/>
                    <w:spacing w:after="0" w:line="240" w:lineRule="auto"/>
                    <w:rPr>
                      <w:rFonts w:ascii="Times New Roman" w:eastAsia="MS Mincho" w:hAnsi="Times New Roman" w:cs="Arial"/>
                      <w:color w:val="FF0000"/>
                      <w:lang w:eastAsia="ja-JP"/>
                    </w:rPr>
                  </w:pPr>
                  <w:r w:rsidRPr="00B137AB">
                    <w:rPr>
                      <w:rFonts w:ascii="Times New Roman" w:eastAsia="MS Mincho" w:hAnsi="Times New Roman" w:cs="Arial"/>
                      <w:color w:val="FF0000"/>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48F8873B" w14:textId="77777777" w:rsidR="00440136" w:rsidRPr="00B137AB" w:rsidRDefault="00440136" w:rsidP="00440136">
                  <w:pPr>
                    <w:keepNext/>
                    <w:keepLines/>
                    <w:overflowPunct w:val="0"/>
                    <w:autoSpaceDE w:val="0"/>
                    <w:autoSpaceDN w:val="0"/>
                    <w:adjustRightInd w:val="0"/>
                    <w:spacing w:after="0" w:line="240" w:lineRule="auto"/>
                    <w:rPr>
                      <w:rFonts w:ascii="Times New Roman" w:eastAsia="MS Mincho" w:hAnsi="Times New Roman" w:cs="Arial"/>
                      <w:color w:val="FF0000"/>
                      <w:lang w:eastAsia="ja-JP"/>
                    </w:rPr>
                  </w:pPr>
                  <w:r w:rsidRPr="00B137AB">
                    <w:rPr>
                      <w:rFonts w:ascii="Times New Roman" w:eastAsia="MS Mincho" w:hAnsi="Times New Roman" w:cs="Arial"/>
                      <w:color w:val="FF0000"/>
                      <w:lang w:eastAsia="ja-JP"/>
                    </w:rPr>
                    <w:t>No</w:t>
                  </w:r>
                </w:p>
              </w:tc>
              <w:tc>
                <w:tcPr>
                  <w:tcW w:w="0" w:type="auto"/>
                  <w:tcBorders>
                    <w:top w:val="single" w:sz="4" w:space="0" w:color="auto"/>
                    <w:left w:val="single" w:sz="4" w:space="0" w:color="auto"/>
                    <w:bottom w:val="single" w:sz="4" w:space="0" w:color="auto"/>
                    <w:right w:val="single" w:sz="4" w:space="0" w:color="auto"/>
                  </w:tcBorders>
                </w:tcPr>
                <w:p w14:paraId="0168B708" w14:textId="77777777" w:rsidR="00440136" w:rsidRPr="00B137AB" w:rsidRDefault="00440136" w:rsidP="00440136">
                  <w:pPr>
                    <w:keepNext/>
                    <w:keepLines/>
                    <w:overflowPunct w:val="0"/>
                    <w:autoSpaceDE w:val="0"/>
                    <w:autoSpaceDN w:val="0"/>
                    <w:adjustRightInd w:val="0"/>
                    <w:spacing w:after="0" w:line="240" w:lineRule="auto"/>
                    <w:rPr>
                      <w:rFonts w:ascii="Times New Roman" w:eastAsia="宋体" w:hAnsi="Times New Roman" w:cs="Arial"/>
                      <w:color w:val="FF0000"/>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9426428" w14:textId="77777777" w:rsidR="00440136" w:rsidRPr="00B137AB" w:rsidRDefault="00440136" w:rsidP="00440136">
                  <w:pPr>
                    <w:keepNext/>
                    <w:keepLines/>
                    <w:overflowPunct w:val="0"/>
                    <w:autoSpaceDE w:val="0"/>
                    <w:autoSpaceDN w:val="0"/>
                    <w:adjustRightInd w:val="0"/>
                    <w:spacing w:after="0" w:line="240" w:lineRule="auto"/>
                    <w:rPr>
                      <w:rFonts w:ascii="Times New Roman" w:eastAsia="宋体" w:hAnsi="Times New Roman" w:cs="Arial"/>
                      <w:color w:val="FF0000"/>
                      <w:lang w:eastAsia="ja-JP"/>
                    </w:rPr>
                  </w:pPr>
                  <w:r w:rsidRPr="00B137AB">
                    <w:rPr>
                      <w:rFonts w:ascii="Times New Roman" w:eastAsia="宋体" w:hAnsi="Times New Roman" w:cs="Arial"/>
                      <w:color w:val="FF0000"/>
                      <w:lang w:eastAsia="ja-JP"/>
                    </w:rPr>
                    <w:t xml:space="preserve">Optional with capability </w:t>
                  </w:r>
                  <w:proofErr w:type="spellStart"/>
                  <w:r w:rsidRPr="00B137AB">
                    <w:rPr>
                      <w:rFonts w:ascii="Times New Roman" w:eastAsia="宋体" w:hAnsi="Times New Roman" w:cs="Arial"/>
                      <w:color w:val="FF0000"/>
                      <w:lang w:eastAsia="ja-JP"/>
                    </w:rPr>
                    <w:t>signaling</w:t>
                  </w:r>
                  <w:proofErr w:type="spellEnd"/>
                </w:p>
              </w:tc>
            </w:tr>
            <w:tr w:rsidR="00440136" w:rsidRPr="00B137AB" w14:paraId="4EB18AC8" w14:textId="77777777" w:rsidTr="004E0DD7">
              <w:trPr>
                <w:trHeight w:val="20"/>
              </w:trPr>
              <w:tc>
                <w:tcPr>
                  <w:tcW w:w="0" w:type="auto"/>
                  <w:tcBorders>
                    <w:top w:val="single" w:sz="4" w:space="0" w:color="auto"/>
                    <w:left w:val="single" w:sz="4" w:space="0" w:color="auto"/>
                    <w:bottom w:val="single" w:sz="4" w:space="0" w:color="auto"/>
                    <w:right w:val="single" w:sz="4" w:space="0" w:color="auto"/>
                  </w:tcBorders>
                  <w:hideMark/>
                </w:tcPr>
                <w:p w14:paraId="3F23B647" w14:textId="77777777" w:rsidR="00440136" w:rsidRPr="00B137AB" w:rsidRDefault="00440136" w:rsidP="00440136">
                  <w:pPr>
                    <w:keepNext/>
                    <w:keepLines/>
                    <w:overflowPunct w:val="0"/>
                    <w:autoSpaceDE w:val="0"/>
                    <w:autoSpaceDN w:val="0"/>
                    <w:adjustRightInd w:val="0"/>
                    <w:spacing w:after="0" w:line="240" w:lineRule="auto"/>
                    <w:rPr>
                      <w:rFonts w:ascii="Times New Roman" w:eastAsia="MS Mincho" w:hAnsi="Times New Roman" w:cs="Arial"/>
                      <w:color w:val="FF0000"/>
                      <w:lang w:eastAsia="ja-JP"/>
                    </w:rPr>
                  </w:pPr>
                  <w:r w:rsidRPr="00B137AB">
                    <w:rPr>
                      <w:rFonts w:ascii="Times New Roman" w:eastAsia="MS Mincho" w:hAnsi="Times New Roman" w:cs="Arial" w:hint="eastAsia"/>
                      <w:color w:val="FF0000"/>
                      <w:lang w:eastAsia="ja-JP"/>
                    </w:rPr>
                    <w:t>66</w:t>
                  </w:r>
                  <w:r w:rsidRPr="00B137AB">
                    <w:rPr>
                      <w:rFonts w:ascii="Times New Roman" w:eastAsia="MS Mincho" w:hAnsi="Times New Roman" w:cs="Arial"/>
                      <w:color w:val="FF0000"/>
                      <w:lang w:eastAsia="ja-JP"/>
                    </w:rPr>
                    <w:t>-</w:t>
                  </w:r>
                  <w:r w:rsidRPr="00B137AB">
                    <w:rPr>
                      <w:rFonts w:ascii="Times New Roman" w:eastAsia="MS Mincho" w:hAnsi="Times New Roman" w:cs="Arial" w:hint="eastAsia"/>
                      <w:color w:val="FF0000"/>
                      <w:lang w:eastAsia="ja-JP"/>
                    </w:rPr>
                    <w:t>5</w:t>
                  </w:r>
                  <w:r w:rsidRPr="00B137AB">
                    <w:rPr>
                      <w:rFonts w:ascii="Times New Roman" w:eastAsia="MS Mincho" w:hAnsi="Times New Roman" w:cs="Arial"/>
                      <w:color w:val="FF0000"/>
                      <w:lang w:eastAsia="ja-JP"/>
                    </w:rPr>
                    <w:t>b</w:t>
                  </w:r>
                </w:p>
              </w:tc>
              <w:tc>
                <w:tcPr>
                  <w:tcW w:w="0" w:type="auto"/>
                  <w:tcBorders>
                    <w:top w:val="single" w:sz="4" w:space="0" w:color="auto"/>
                    <w:left w:val="single" w:sz="4" w:space="0" w:color="auto"/>
                    <w:bottom w:val="single" w:sz="4" w:space="0" w:color="auto"/>
                    <w:right w:val="single" w:sz="4" w:space="0" w:color="auto"/>
                  </w:tcBorders>
                  <w:hideMark/>
                </w:tcPr>
                <w:p w14:paraId="58148634" w14:textId="77777777" w:rsidR="00440136" w:rsidRPr="00B137AB" w:rsidRDefault="00440136" w:rsidP="00440136">
                  <w:pPr>
                    <w:keepNext/>
                    <w:keepLines/>
                    <w:overflowPunct w:val="0"/>
                    <w:autoSpaceDE w:val="0"/>
                    <w:autoSpaceDN w:val="0"/>
                    <w:adjustRightInd w:val="0"/>
                    <w:spacing w:after="0" w:line="240" w:lineRule="auto"/>
                    <w:rPr>
                      <w:rFonts w:ascii="Times New Roman" w:eastAsia="MS Mincho" w:hAnsi="Times New Roman" w:cs="Arial"/>
                      <w:color w:val="FF0000"/>
                      <w:lang w:eastAsia="ja-JP"/>
                    </w:rPr>
                  </w:pPr>
                  <w:r w:rsidRPr="00B137AB">
                    <w:rPr>
                      <w:rFonts w:ascii="Times New Roman" w:eastAsia="MS Mincho" w:hAnsi="Times New Roman" w:cs="Arial"/>
                      <w:color w:val="FF0000"/>
                      <w:lang w:eastAsia="ja-JP"/>
                    </w:rPr>
                    <w:t>Nominal RBG size of Configuration 3</w:t>
                  </w:r>
                  <w:r w:rsidRPr="00B137AB">
                    <w:rPr>
                      <w:rFonts w:ascii="Times New Roman" w:eastAsia="宋体" w:hAnsi="Times New Roman" w:cs="Arial"/>
                      <w:color w:val="FF0000"/>
                      <w:lang w:eastAsia="ja-JP"/>
                    </w:rPr>
                    <w:t xml:space="preserve"> for FDRA type 0 for DCI format 0_3</w:t>
                  </w:r>
                  <w:r w:rsidRPr="00B137AB">
                    <w:rPr>
                      <w:rFonts w:ascii="Times New Roman" w:eastAsia="Yu Mincho" w:hAnsi="Times New Roman" w:cs="Arial" w:hint="eastAsia"/>
                      <w:color w:val="FF0000"/>
                      <w:lang w:eastAsia="ja-JP"/>
                    </w:rPr>
                    <w:t xml:space="preserve"> with different SCS</w:t>
                  </w:r>
                </w:p>
              </w:tc>
              <w:tc>
                <w:tcPr>
                  <w:tcW w:w="0" w:type="auto"/>
                  <w:tcBorders>
                    <w:top w:val="single" w:sz="4" w:space="0" w:color="auto"/>
                    <w:left w:val="single" w:sz="4" w:space="0" w:color="auto"/>
                    <w:bottom w:val="single" w:sz="4" w:space="0" w:color="auto"/>
                    <w:right w:val="single" w:sz="4" w:space="0" w:color="auto"/>
                  </w:tcBorders>
                  <w:hideMark/>
                </w:tcPr>
                <w:p w14:paraId="266D4C83" w14:textId="77777777" w:rsidR="00440136" w:rsidRPr="00B137AB" w:rsidRDefault="00440136" w:rsidP="00440136">
                  <w:pPr>
                    <w:overflowPunct w:val="0"/>
                    <w:autoSpaceDE w:val="0"/>
                    <w:autoSpaceDN w:val="0"/>
                    <w:adjustRightInd w:val="0"/>
                    <w:spacing w:after="0" w:line="240" w:lineRule="auto"/>
                    <w:rPr>
                      <w:rFonts w:ascii="Times New Roman" w:eastAsia="MS Gothic" w:hAnsi="Times New Roman" w:cs="Arial"/>
                      <w:color w:val="FF0000"/>
                      <w:lang w:eastAsia="ja-JP"/>
                    </w:rPr>
                  </w:pPr>
                  <w:r w:rsidRPr="00B137AB">
                    <w:rPr>
                      <w:rFonts w:ascii="Times New Roman" w:eastAsia="MS Gothic" w:hAnsi="Times New Roman" w:cs="Arial"/>
                      <w:color w:val="FF0000"/>
                      <w:lang w:eastAsia="ja-JP"/>
                    </w:rPr>
                    <w:t>1)</w:t>
                  </w:r>
                  <w:r w:rsidRPr="00B137AB">
                    <w:rPr>
                      <w:rFonts w:ascii="Times New Roman" w:eastAsia="MS Gothic" w:hAnsi="Times New Roman" w:cs="Times New Roman"/>
                      <w:color w:val="FF0000"/>
                      <w:lang w:eastAsia="ja-JP"/>
                    </w:rPr>
                    <w:t xml:space="preserve"> </w:t>
                  </w:r>
                  <w:r w:rsidRPr="00B137AB">
                    <w:rPr>
                      <w:rFonts w:ascii="Times New Roman" w:eastAsia="MS Gothic" w:hAnsi="Times New Roman" w:cs="Arial"/>
                      <w:color w:val="FF0000"/>
                      <w:lang w:eastAsia="ja-JP"/>
                    </w:rPr>
                    <w:t>Support of nominal RBG size of Configuration 3 for FDRA type 0</w:t>
                  </w:r>
                  <w:r w:rsidRPr="00B137AB">
                    <w:rPr>
                      <w:rFonts w:ascii="Times New Roman" w:eastAsia="MS Gothic" w:hAnsi="Times New Roman" w:cs="Times New Roman"/>
                      <w:color w:val="FF0000"/>
                      <w:lang w:eastAsia="ja-JP"/>
                    </w:rPr>
                    <w:t xml:space="preserve"> </w:t>
                  </w:r>
                  <w:r w:rsidRPr="00B137AB">
                    <w:rPr>
                      <w:rFonts w:ascii="Times New Roman" w:eastAsia="MS Gothic" w:hAnsi="Times New Roman" w:cs="Arial"/>
                      <w:color w:val="FF0000"/>
                      <w:lang w:eastAsia="ja-JP"/>
                    </w:rPr>
                    <w:t>for DCI format 0_3</w:t>
                  </w:r>
                </w:p>
              </w:tc>
              <w:tc>
                <w:tcPr>
                  <w:tcW w:w="0" w:type="auto"/>
                  <w:tcBorders>
                    <w:top w:val="single" w:sz="4" w:space="0" w:color="auto"/>
                    <w:left w:val="single" w:sz="4" w:space="0" w:color="auto"/>
                    <w:bottom w:val="single" w:sz="4" w:space="0" w:color="auto"/>
                    <w:right w:val="single" w:sz="4" w:space="0" w:color="auto"/>
                  </w:tcBorders>
                  <w:hideMark/>
                </w:tcPr>
                <w:p w14:paraId="4A1D0C57" w14:textId="77777777" w:rsidR="00440136" w:rsidRPr="00B137AB" w:rsidRDefault="00440136" w:rsidP="00440136">
                  <w:pPr>
                    <w:keepNext/>
                    <w:keepLines/>
                    <w:overflowPunct w:val="0"/>
                    <w:autoSpaceDE w:val="0"/>
                    <w:autoSpaceDN w:val="0"/>
                    <w:adjustRightInd w:val="0"/>
                    <w:spacing w:after="0" w:line="240" w:lineRule="auto"/>
                    <w:rPr>
                      <w:rFonts w:ascii="Times New Roman" w:eastAsia="MS Mincho" w:hAnsi="Times New Roman" w:cs="Arial"/>
                      <w:color w:val="FF0000"/>
                      <w:lang w:eastAsia="ja-JP"/>
                    </w:rPr>
                  </w:pPr>
                  <w:r w:rsidRPr="00B137AB">
                    <w:rPr>
                      <w:rFonts w:ascii="Times New Roman" w:eastAsia="MS Mincho" w:hAnsi="Times New Roman" w:cs="Arial"/>
                      <w:color w:val="FF0000"/>
                      <w:lang w:eastAsia="ja-JP"/>
                    </w:rPr>
                    <w:t>At least one of {</w:t>
                  </w:r>
                  <w:r w:rsidRPr="00B137AB">
                    <w:rPr>
                      <w:rFonts w:ascii="Times New Roman" w:eastAsia="MS Mincho" w:hAnsi="Times New Roman" w:cs="Arial" w:hint="eastAsia"/>
                      <w:color w:val="FF0000"/>
                      <w:lang w:eastAsia="ja-JP"/>
                    </w:rPr>
                    <w:t>66-1, 66-2</w:t>
                  </w:r>
                  <w:r w:rsidRPr="00B137AB">
                    <w:rPr>
                      <w:rFonts w:ascii="Times New Roman" w:eastAsia="MS Mincho" w:hAnsi="Times New Roman" w:cs="Arial"/>
                      <w:color w:val="FF0000"/>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576F3BC6" w14:textId="77777777" w:rsidR="00440136" w:rsidRPr="00B137AB" w:rsidRDefault="00440136" w:rsidP="00440136">
                  <w:pPr>
                    <w:keepNext/>
                    <w:keepLines/>
                    <w:overflowPunct w:val="0"/>
                    <w:autoSpaceDE w:val="0"/>
                    <w:autoSpaceDN w:val="0"/>
                    <w:adjustRightInd w:val="0"/>
                    <w:spacing w:after="0" w:line="240" w:lineRule="auto"/>
                    <w:rPr>
                      <w:rFonts w:ascii="Times New Roman" w:eastAsia="MS Mincho" w:hAnsi="Times New Roman" w:cs="Arial"/>
                      <w:color w:val="FF0000"/>
                      <w:lang w:eastAsia="ja-JP"/>
                    </w:rPr>
                  </w:pPr>
                  <w:r w:rsidRPr="00B137AB">
                    <w:rPr>
                      <w:rFonts w:ascii="Times New Roman" w:eastAsia="MS Mincho" w:hAnsi="Times New Roman" w:cs="Arial"/>
                      <w:color w:val="FF0000"/>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154F06C" w14:textId="77777777" w:rsidR="00440136" w:rsidRPr="00B137AB" w:rsidRDefault="00440136" w:rsidP="00440136">
                  <w:pPr>
                    <w:keepNext/>
                    <w:keepLines/>
                    <w:overflowPunct w:val="0"/>
                    <w:autoSpaceDE w:val="0"/>
                    <w:autoSpaceDN w:val="0"/>
                    <w:adjustRightInd w:val="0"/>
                    <w:spacing w:after="0" w:line="240" w:lineRule="auto"/>
                    <w:rPr>
                      <w:rFonts w:ascii="Times New Roman" w:eastAsia="宋体" w:hAnsi="Times New Roman" w:cs="Arial"/>
                      <w:color w:val="FF0000"/>
                      <w:lang w:eastAsia="ja-JP"/>
                    </w:rPr>
                  </w:pPr>
                </w:p>
              </w:tc>
              <w:tc>
                <w:tcPr>
                  <w:tcW w:w="0" w:type="auto"/>
                  <w:tcBorders>
                    <w:top w:val="single" w:sz="4" w:space="0" w:color="auto"/>
                    <w:left w:val="single" w:sz="4" w:space="0" w:color="auto"/>
                    <w:bottom w:val="single" w:sz="4" w:space="0" w:color="auto"/>
                    <w:right w:val="single" w:sz="4" w:space="0" w:color="auto"/>
                  </w:tcBorders>
                </w:tcPr>
                <w:p w14:paraId="129842BE" w14:textId="77777777" w:rsidR="00440136" w:rsidRPr="00B137AB" w:rsidRDefault="00440136" w:rsidP="00440136">
                  <w:pPr>
                    <w:keepNext/>
                    <w:keepLines/>
                    <w:overflowPunct w:val="0"/>
                    <w:autoSpaceDE w:val="0"/>
                    <w:autoSpaceDN w:val="0"/>
                    <w:adjustRightInd w:val="0"/>
                    <w:spacing w:after="0" w:line="240" w:lineRule="auto"/>
                    <w:rPr>
                      <w:rFonts w:ascii="Times New Roman" w:eastAsia="MS Mincho" w:hAnsi="Times New Roman" w:cs="Arial"/>
                      <w:color w:val="FF0000"/>
                      <w:lang w:eastAsia="ja-JP"/>
                    </w:rPr>
                  </w:pPr>
                  <w:r w:rsidRPr="00B137AB">
                    <w:rPr>
                      <w:rFonts w:ascii="Times New Roman" w:eastAsia="MS Mincho" w:hAnsi="Times New Roman" w:cs="Arial" w:hint="eastAsia"/>
                      <w:color w:val="FF0000"/>
                      <w:lang w:eastAsia="ja-JP"/>
                    </w:rPr>
                    <w:t>UE does not support n</w:t>
                  </w:r>
                  <w:r w:rsidRPr="00B137AB">
                    <w:rPr>
                      <w:rFonts w:ascii="Times New Roman" w:eastAsia="MS Mincho" w:hAnsi="Times New Roman" w:cs="Arial"/>
                      <w:color w:val="FF0000"/>
                      <w:lang w:eastAsia="ja-JP"/>
                    </w:rPr>
                    <w:t>ominal RBG size of Configuration 3</w:t>
                  </w:r>
                  <w:r w:rsidRPr="00B137AB">
                    <w:rPr>
                      <w:rFonts w:ascii="Times New Roman" w:eastAsia="宋体" w:hAnsi="Times New Roman" w:cs="Arial"/>
                      <w:color w:val="FF0000"/>
                      <w:lang w:eastAsia="ja-JP"/>
                    </w:rPr>
                    <w:t xml:space="preserve"> for FDRA type 0 for DCI format 0_3</w:t>
                  </w:r>
                  <w:r w:rsidRPr="00B137AB">
                    <w:rPr>
                      <w:rFonts w:ascii="Times New Roman" w:eastAsia="Yu Mincho" w:hAnsi="Times New Roman" w:cs="Arial" w:hint="eastAsia"/>
                      <w:color w:val="FF0000"/>
                      <w:lang w:eastAsia="ja-JP"/>
                    </w:rPr>
                    <w:t xml:space="preserve"> with different SCS</w:t>
                  </w:r>
                </w:p>
              </w:tc>
              <w:tc>
                <w:tcPr>
                  <w:tcW w:w="0" w:type="auto"/>
                  <w:tcBorders>
                    <w:top w:val="single" w:sz="4" w:space="0" w:color="auto"/>
                    <w:left w:val="single" w:sz="4" w:space="0" w:color="auto"/>
                    <w:bottom w:val="single" w:sz="4" w:space="0" w:color="auto"/>
                    <w:right w:val="single" w:sz="4" w:space="0" w:color="auto"/>
                  </w:tcBorders>
                  <w:hideMark/>
                </w:tcPr>
                <w:p w14:paraId="76452EE3" w14:textId="77777777" w:rsidR="00440136" w:rsidRPr="00B137AB" w:rsidRDefault="00440136" w:rsidP="00440136">
                  <w:pPr>
                    <w:keepNext/>
                    <w:keepLines/>
                    <w:overflowPunct w:val="0"/>
                    <w:autoSpaceDE w:val="0"/>
                    <w:autoSpaceDN w:val="0"/>
                    <w:adjustRightInd w:val="0"/>
                    <w:spacing w:after="0" w:line="240" w:lineRule="auto"/>
                    <w:rPr>
                      <w:rFonts w:ascii="Times New Roman" w:eastAsia="MS Mincho" w:hAnsi="Times New Roman" w:cs="Arial"/>
                      <w:color w:val="FF0000"/>
                      <w:highlight w:val="yellow"/>
                      <w:lang w:eastAsia="ja-JP"/>
                    </w:rPr>
                  </w:pPr>
                  <w:r w:rsidRPr="00B137AB">
                    <w:rPr>
                      <w:rFonts w:ascii="Times New Roman" w:eastAsia="MS Mincho" w:hAnsi="Times New Roman" w:cs="Arial"/>
                      <w:color w:val="FF0000"/>
                      <w:lang w:eastAsia="ja-JP"/>
                    </w:rPr>
                    <w:t>Per UE</w:t>
                  </w:r>
                </w:p>
              </w:tc>
              <w:tc>
                <w:tcPr>
                  <w:tcW w:w="0" w:type="auto"/>
                  <w:tcBorders>
                    <w:top w:val="single" w:sz="4" w:space="0" w:color="auto"/>
                    <w:left w:val="single" w:sz="4" w:space="0" w:color="auto"/>
                    <w:bottom w:val="single" w:sz="4" w:space="0" w:color="auto"/>
                    <w:right w:val="single" w:sz="4" w:space="0" w:color="auto"/>
                  </w:tcBorders>
                  <w:hideMark/>
                </w:tcPr>
                <w:p w14:paraId="5724BFB0" w14:textId="77777777" w:rsidR="00440136" w:rsidRPr="00B137AB" w:rsidRDefault="00440136" w:rsidP="00440136">
                  <w:pPr>
                    <w:keepNext/>
                    <w:keepLines/>
                    <w:overflowPunct w:val="0"/>
                    <w:autoSpaceDE w:val="0"/>
                    <w:autoSpaceDN w:val="0"/>
                    <w:adjustRightInd w:val="0"/>
                    <w:spacing w:after="0" w:line="240" w:lineRule="auto"/>
                    <w:rPr>
                      <w:rFonts w:ascii="Times New Roman" w:eastAsia="MS Mincho" w:hAnsi="Times New Roman" w:cs="Arial"/>
                      <w:color w:val="FF0000"/>
                      <w:highlight w:val="yellow"/>
                      <w:lang w:eastAsia="ja-JP"/>
                    </w:rPr>
                  </w:pPr>
                  <w:r w:rsidRPr="00B137AB">
                    <w:rPr>
                      <w:rFonts w:ascii="Times New Roman" w:eastAsia="MS Mincho" w:hAnsi="Times New Roman" w:cs="Arial"/>
                      <w:color w:val="FF0000"/>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37DA9B47" w14:textId="77777777" w:rsidR="00440136" w:rsidRPr="00B137AB" w:rsidRDefault="00440136" w:rsidP="00440136">
                  <w:pPr>
                    <w:keepNext/>
                    <w:keepLines/>
                    <w:overflowPunct w:val="0"/>
                    <w:autoSpaceDE w:val="0"/>
                    <w:autoSpaceDN w:val="0"/>
                    <w:adjustRightInd w:val="0"/>
                    <w:spacing w:after="0" w:line="240" w:lineRule="auto"/>
                    <w:rPr>
                      <w:rFonts w:ascii="Times New Roman" w:eastAsia="MS Mincho" w:hAnsi="Times New Roman" w:cs="Arial"/>
                      <w:color w:val="FF0000"/>
                      <w:highlight w:val="yellow"/>
                      <w:lang w:eastAsia="ja-JP"/>
                    </w:rPr>
                  </w:pPr>
                  <w:r w:rsidRPr="00B137AB">
                    <w:rPr>
                      <w:rFonts w:ascii="Times New Roman" w:eastAsia="MS Mincho" w:hAnsi="Times New Roman" w:cs="Arial"/>
                      <w:color w:val="FF0000"/>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5883D28D" w14:textId="77777777" w:rsidR="00440136" w:rsidRPr="00B137AB" w:rsidRDefault="00440136" w:rsidP="00440136">
                  <w:pPr>
                    <w:keepNext/>
                    <w:keepLines/>
                    <w:overflowPunct w:val="0"/>
                    <w:autoSpaceDE w:val="0"/>
                    <w:autoSpaceDN w:val="0"/>
                    <w:adjustRightInd w:val="0"/>
                    <w:spacing w:after="0" w:line="240" w:lineRule="auto"/>
                    <w:rPr>
                      <w:rFonts w:ascii="Times New Roman" w:eastAsia="MS Mincho" w:hAnsi="Times New Roman" w:cs="Arial"/>
                      <w:color w:val="FF0000"/>
                      <w:highlight w:val="yellow"/>
                      <w:lang w:eastAsia="ja-JP"/>
                    </w:rPr>
                  </w:pPr>
                  <w:r w:rsidRPr="00B137AB">
                    <w:rPr>
                      <w:rFonts w:ascii="Times New Roman" w:eastAsia="MS Mincho" w:hAnsi="Times New Roman" w:cs="Arial"/>
                      <w:color w:val="FF0000"/>
                      <w:lang w:eastAsia="ja-JP"/>
                    </w:rPr>
                    <w:t>No</w:t>
                  </w:r>
                </w:p>
              </w:tc>
              <w:tc>
                <w:tcPr>
                  <w:tcW w:w="0" w:type="auto"/>
                  <w:tcBorders>
                    <w:top w:val="single" w:sz="4" w:space="0" w:color="auto"/>
                    <w:left w:val="single" w:sz="4" w:space="0" w:color="auto"/>
                    <w:bottom w:val="single" w:sz="4" w:space="0" w:color="auto"/>
                    <w:right w:val="single" w:sz="4" w:space="0" w:color="auto"/>
                  </w:tcBorders>
                </w:tcPr>
                <w:p w14:paraId="54314A4E" w14:textId="77777777" w:rsidR="00440136" w:rsidRPr="00B137AB" w:rsidRDefault="00440136" w:rsidP="00440136">
                  <w:pPr>
                    <w:keepNext/>
                    <w:keepLines/>
                    <w:overflowPunct w:val="0"/>
                    <w:autoSpaceDE w:val="0"/>
                    <w:autoSpaceDN w:val="0"/>
                    <w:adjustRightInd w:val="0"/>
                    <w:spacing w:after="0" w:line="240" w:lineRule="auto"/>
                    <w:rPr>
                      <w:rFonts w:ascii="Times New Roman" w:eastAsia="宋体" w:hAnsi="Times New Roman" w:cs="Arial"/>
                      <w:color w:val="FF0000"/>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1FC7F70" w14:textId="77777777" w:rsidR="00440136" w:rsidRPr="00B137AB" w:rsidRDefault="00440136" w:rsidP="00440136">
                  <w:pPr>
                    <w:keepNext/>
                    <w:keepLines/>
                    <w:overflowPunct w:val="0"/>
                    <w:autoSpaceDE w:val="0"/>
                    <w:autoSpaceDN w:val="0"/>
                    <w:adjustRightInd w:val="0"/>
                    <w:spacing w:after="0" w:line="240" w:lineRule="auto"/>
                    <w:rPr>
                      <w:rFonts w:ascii="Times New Roman" w:eastAsia="宋体" w:hAnsi="Times New Roman" w:cs="Arial"/>
                      <w:color w:val="FF0000"/>
                      <w:lang w:eastAsia="ja-JP"/>
                    </w:rPr>
                  </w:pPr>
                  <w:r w:rsidRPr="00B137AB">
                    <w:rPr>
                      <w:rFonts w:ascii="Times New Roman" w:eastAsia="宋体" w:hAnsi="Times New Roman" w:cs="Arial"/>
                      <w:color w:val="FF0000"/>
                      <w:lang w:eastAsia="ja-JP"/>
                    </w:rPr>
                    <w:t xml:space="preserve">Optional with capability </w:t>
                  </w:r>
                  <w:proofErr w:type="spellStart"/>
                  <w:r w:rsidRPr="00B137AB">
                    <w:rPr>
                      <w:rFonts w:ascii="Times New Roman" w:eastAsia="宋体" w:hAnsi="Times New Roman" w:cs="Arial"/>
                      <w:color w:val="FF0000"/>
                      <w:lang w:eastAsia="ja-JP"/>
                    </w:rPr>
                    <w:t>signaling</w:t>
                  </w:r>
                  <w:proofErr w:type="spellEnd"/>
                </w:p>
              </w:tc>
            </w:tr>
            <w:tr w:rsidR="00440136" w:rsidRPr="00B137AB" w14:paraId="789D4BF5" w14:textId="77777777" w:rsidTr="004E0DD7">
              <w:trPr>
                <w:trHeight w:val="20"/>
              </w:trPr>
              <w:tc>
                <w:tcPr>
                  <w:tcW w:w="0" w:type="auto"/>
                  <w:tcBorders>
                    <w:top w:val="single" w:sz="4" w:space="0" w:color="auto"/>
                    <w:left w:val="single" w:sz="4" w:space="0" w:color="auto"/>
                    <w:bottom w:val="single" w:sz="4" w:space="0" w:color="auto"/>
                    <w:right w:val="single" w:sz="4" w:space="0" w:color="auto"/>
                  </w:tcBorders>
                  <w:hideMark/>
                </w:tcPr>
                <w:p w14:paraId="0C26031D" w14:textId="77777777" w:rsidR="00440136" w:rsidRPr="00B137AB" w:rsidRDefault="00440136" w:rsidP="00440136">
                  <w:pPr>
                    <w:keepNext/>
                    <w:keepLines/>
                    <w:overflowPunct w:val="0"/>
                    <w:autoSpaceDE w:val="0"/>
                    <w:autoSpaceDN w:val="0"/>
                    <w:adjustRightInd w:val="0"/>
                    <w:spacing w:after="0" w:line="240" w:lineRule="auto"/>
                    <w:rPr>
                      <w:rFonts w:ascii="Times New Roman" w:eastAsia="MS Mincho" w:hAnsi="Times New Roman" w:cs="Arial"/>
                      <w:color w:val="FF0000"/>
                      <w:lang w:eastAsia="ja-JP"/>
                    </w:rPr>
                  </w:pPr>
                  <w:r w:rsidRPr="00B137AB">
                    <w:rPr>
                      <w:rFonts w:ascii="Times New Roman" w:eastAsia="MS Mincho" w:hAnsi="Times New Roman" w:cs="Arial" w:hint="eastAsia"/>
                      <w:color w:val="FF0000"/>
                      <w:lang w:eastAsia="ja-JP"/>
                    </w:rPr>
                    <w:t>66</w:t>
                  </w:r>
                  <w:r w:rsidRPr="00B137AB">
                    <w:rPr>
                      <w:rFonts w:ascii="Times New Roman" w:eastAsia="MS Mincho" w:hAnsi="Times New Roman" w:cs="Arial"/>
                      <w:color w:val="FF0000"/>
                      <w:lang w:eastAsia="ja-JP"/>
                    </w:rPr>
                    <w:t>-</w:t>
                  </w:r>
                  <w:r w:rsidRPr="00B137AB">
                    <w:rPr>
                      <w:rFonts w:ascii="Times New Roman" w:eastAsia="MS Mincho" w:hAnsi="Times New Roman" w:cs="Arial" w:hint="eastAsia"/>
                      <w:color w:val="FF0000"/>
                      <w:lang w:eastAsia="ja-JP"/>
                    </w:rPr>
                    <w:t>5</w:t>
                  </w:r>
                  <w:r w:rsidRPr="00B137AB">
                    <w:rPr>
                      <w:rFonts w:ascii="Times New Roman" w:eastAsia="MS Mincho" w:hAnsi="Times New Roman" w:cs="Arial"/>
                      <w:color w:val="FF0000"/>
                      <w:lang w:eastAsia="ja-JP"/>
                    </w:rPr>
                    <w:t>c</w:t>
                  </w:r>
                </w:p>
              </w:tc>
              <w:tc>
                <w:tcPr>
                  <w:tcW w:w="0" w:type="auto"/>
                  <w:tcBorders>
                    <w:top w:val="single" w:sz="4" w:space="0" w:color="auto"/>
                    <w:left w:val="single" w:sz="4" w:space="0" w:color="auto"/>
                    <w:bottom w:val="single" w:sz="4" w:space="0" w:color="auto"/>
                    <w:right w:val="single" w:sz="4" w:space="0" w:color="auto"/>
                  </w:tcBorders>
                  <w:hideMark/>
                </w:tcPr>
                <w:p w14:paraId="29521B98" w14:textId="77777777" w:rsidR="00440136" w:rsidRPr="00B137AB" w:rsidRDefault="00440136" w:rsidP="00440136">
                  <w:pPr>
                    <w:keepNext/>
                    <w:keepLines/>
                    <w:overflowPunct w:val="0"/>
                    <w:autoSpaceDE w:val="0"/>
                    <w:autoSpaceDN w:val="0"/>
                    <w:adjustRightInd w:val="0"/>
                    <w:spacing w:after="0" w:line="240" w:lineRule="auto"/>
                    <w:rPr>
                      <w:rFonts w:ascii="Times New Roman" w:eastAsia="MS Mincho" w:hAnsi="Times New Roman" w:cs="Arial"/>
                      <w:color w:val="FF0000"/>
                      <w:lang w:eastAsia="ja-JP"/>
                    </w:rPr>
                  </w:pPr>
                  <w:r w:rsidRPr="00B137AB">
                    <w:rPr>
                      <w:rFonts w:ascii="Times New Roman" w:eastAsia="MS Mincho" w:hAnsi="Times New Roman" w:cs="Arial"/>
                      <w:color w:val="FF0000"/>
                      <w:lang w:eastAsia="ja-JP"/>
                    </w:rPr>
                    <w:t>Configurable Type-1A fields for DCI format 0_3/</w:t>
                  </w:r>
                  <w:r w:rsidRPr="00B137AB">
                    <w:rPr>
                      <w:rFonts w:ascii="Times New Roman" w:eastAsia="MS Gothic" w:hAnsi="Times New Roman" w:cs="Arial"/>
                      <w:color w:val="FF0000"/>
                      <w:lang w:eastAsia="ja-JP"/>
                    </w:rPr>
                    <w:t>1_3</w:t>
                  </w:r>
                  <w:r w:rsidRPr="00B137AB">
                    <w:rPr>
                      <w:rFonts w:ascii="Times New Roman" w:eastAsia="Yu Mincho" w:hAnsi="Times New Roman" w:cs="Arial" w:hint="eastAsia"/>
                      <w:color w:val="FF0000"/>
                      <w:lang w:eastAsia="ja-JP"/>
                    </w:rPr>
                    <w:t xml:space="preserve"> with different SCS</w:t>
                  </w:r>
                </w:p>
              </w:tc>
              <w:tc>
                <w:tcPr>
                  <w:tcW w:w="0" w:type="auto"/>
                  <w:tcBorders>
                    <w:top w:val="single" w:sz="4" w:space="0" w:color="auto"/>
                    <w:left w:val="single" w:sz="4" w:space="0" w:color="auto"/>
                    <w:bottom w:val="single" w:sz="4" w:space="0" w:color="auto"/>
                    <w:right w:val="single" w:sz="4" w:space="0" w:color="auto"/>
                  </w:tcBorders>
                  <w:hideMark/>
                </w:tcPr>
                <w:p w14:paraId="4DF96890" w14:textId="77777777" w:rsidR="00440136" w:rsidRPr="00B137AB" w:rsidRDefault="00440136" w:rsidP="00440136">
                  <w:pPr>
                    <w:overflowPunct w:val="0"/>
                    <w:autoSpaceDE w:val="0"/>
                    <w:autoSpaceDN w:val="0"/>
                    <w:adjustRightInd w:val="0"/>
                    <w:spacing w:after="0" w:line="240" w:lineRule="auto"/>
                    <w:rPr>
                      <w:rFonts w:ascii="Times New Roman" w:eastAsia="MS Gothic" w:hAnsi="Times New Roman" w:cs="Arial"/>
                      <w:color w:val="FF0000"/>
                      <w:lang w:eastAsia="ja-JP"/>
                    </w:rPr>
                  </w:pPr>
                  <w:r w:rsidRPr="00B137AB">
                    <w:rPr>
                      <w:rFonts w:ascii="Times New Roman" w:eastAsia="MS Gothic" w:hAnsi="Times New Roman" w:cs="Arial"/>
                      <w:color w:val="FF0000"/>
                      <w:lang w:eastAsia="ja-JP"/>
                    </w:rPr>
                    <w:t>1) Support Type-1A for ‘Antenna port(s)’ field for DCI format 1_3</w:t>
                  </w:r>
                </w:p>
                <w:p w14:paraId="742D4E0D" w14:textId="77777777" w:rsidR="00440136" w:rsidRPr="00B137AB" w:rsidRDefault="00440136" w:rsidP="00440136">
                  <w:pPr>
                    <w:overflowPunct w:val="0"/>
                    <w:autoSpaceDE w:val="0"/>
                    <w:autoSpaceDN w:val="0"/>
                    <w:adjustRightInd w:val="0"/>
                    <w:spacing w:after="0" w:line="240" w:lineRule="auto"/>
                    <w:rPr>
                      <w:rFonts w:ascii="Times New Roman" w:eastAsia="MS Gothic" w:hAnsi="Times New Roman" w:cs="Arial"/>
                      <w:color w:val="FF0000"/>
                      <w:lang w:eastAsia="ja-JP"/>
                    </w:rPr>
                  </w:pPr>
                  <w:r w:rsidRPr="00B137AB">
                    <w:rPr>
                      <w:rFonts w:ascii="Times New Roman" w:eastAsia="MS Gothic" w:hAnsi="Times New Roman" w:cs="Arial"/>
                      <w:color w:val="FF0000"/>
                      <w:lang w:eastAsia="ja-JP"/>
                    </w:rPr>
                    <w:t xml:space="preserve">2) Support Type-1A for ‘Antenna port(s)’, </w:t>
                  </w:r>
                  <w:r w:rsidRPr="00B137AB">
                    <w:rPr>
                      <w:rFonts w:ascii="Times New Roman" w:eastAsia="MS Gothic" w:hAnsi="Times New Roman" w:cs="Arial"/>
                      <w:color w:val="FF0000"/>
                      <w:lang w:eastAsia="ja-JP"/>
                    </w:rPr>
                    <w:lastRenderedPageBreak/>
                    <w:t>‘Precoding information and number of layers’ and ‘SRS resource indicator’ fields for DCI format 0_3</w:t>
                  </w:r>
                </w:p>
              </w:tc>
              <w:tc>
                <w:tcPr>
                  <w:tcW w:w="0" w:type="auto"/>
                  <w:tcBorders>
                    <w:top w:val="single" w:sz="4" w:space="0" w:color="auto"/>
                    <w:left w:val="single" w:sz="4" w:space="0" w:color="auto"/>
                    <w:bottom w:val="single" w:sz="4" w:space="0" w:color="auto"/>
                    <w:right w:val="single" w:sz="4" w:space="0" w:color="auto"/>
                  </w:tcBorders>
                  <w:hideMark/>
                </w:tcPr>
                <w:p w14:paraId="09183E97" w14:textId="77777777" w:rsidR="00440136" w:rsidRPr="00B137AB" w:rsidRDefault="00440136" w:rsidP="00440136">
                  <w:pPr>
                    <w:keepNext/>
                    <w:keepLines/>
                    <w:overflowPunct w:val="0"/>
                    <w:autoSpaceDE w:val="0"/>
                    <w:autoSpaceDN w:val="0"/>
                    <w:adjustRightInd w:val="0"/>
                    <w:spacing w:after="0" w:line="240" w:lineRule="auto"/>
                    <w:rPr>
                      <w:rFonts w:ascii="Times New Roman" w:eastAsia="MS Mincho" w:hAnsi="Times New Roman" w:cs="Arial"/>
                      <w:color w:val="FF0000"/>
                      <w:highlight w:val="yellow"/>
                      <w:lang w:eastAsia="ja-JP"/>
                    </w:rPr>
                  </w:pPr>
                  <w:r w:rsidRPr="00B137AB">
                    <w:rPr>
                      <w:rFonts w:ascii="Times New Roman" w:eastAsia="MS Mincho" w:hAnsi="Times New Roman" w:cs="Arial"/>
                      <w:color w:val="FF0000"/>
                      <w:lang w:eastAsia="ja-JP"/>
                    </w:rPr>
                    <w:lastRenderedPageBreak/>
                    <w:t>At least one of {</w:t>
                  </w:r>
                  <w:r w:rsidRPr="00B137AB">
                    <w:rPr>
                      <w:rFonts w:ascii="Times New Roman" w:eastAsia="MS Mincho" w:hAnsi="Times New Roman" w:cs="Arial" w:hint="eastAsia"/>
                      <w:color w:val="FF0000"/>
                      <w:lang w:eastAsia="ja-JP"/>
                    </w:rPr>
                    <w:t>66-1, 66-2</w:t>
                  </w:r>
                  <w:r w:rsidRPr="00B137AB">
                    <w:rPr>
                      <w:rFonts w:ascii="Times New Roman" w:eastAsia="MS Mincho" w:hAnsi="Times New Roman" w:cs="Arial"/>
                      <w:color w:val="FF0000"/>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225CFB2" w14:textId="77777777" w:rsidR="00440136" w:rsidRPr="00B137AB" w:rsidRDefault="00440136" w:rsidP="00440136">
                  <w:pPr>
                    <w:keepNext/>
                    <w:keepLines/>
                    <w:overflowPunct w:val="0"/>
                    <w:autoSpaceDE w:val="0"/>
                    <w:autoSpaceDN w:val="0"/>
                    <w:adjustRightInd w:val="0"/>
                    <w:spacing w:after="0" w:line="240" w:lineRule="auto"/>
                    <w:rPr>
                      <w:rFonts w:ascii="Times New Roman" w:eastAsia="MS Mincho" w:hAnsi="Times New Roman" w:cs="Arial"/>
                      <w:color w:val="FF0000"/>
                      <w:lang w:eastAsia="ja-JP"/>
                    </w:rPr>
                  </w:pPr>
                  <w:r w:rsidRPr="00B137AB">
                    <w:rPr>
                      <w:rFonts w:ascii="Times New Roman" w:eastAsia="MS Mincho" w:hAnsi="Times New Roman" w:cs="Arial"/>
                      <w:color w:val="FF0000"/>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F9D92E9" w14:textId="77777777" w:rsidR="00440136" w:rsidRPr="00B137AB" w:rsidRDefault="00440136" w:rsidP="00440136">
                  <w:pPr>
                    <w:keepNext/>
                    <w:keepLines/>
                    <w:overflowPunct w:val="0"/>
                    <w:autoSpaceDE w:val="0"/>
                    <w:autoSpaceDN w:val="0"/>
                    <w:adjustRightInd w:val="0"/>
                    <w:spacing w:after="0" w:line="240" w:lineRule="auto"/>
                    <w:rPr>
                      <w:rFonts w:ascii="Times New Roman" w:eastAsia="宋体" w:hAnsi="Times New Roman" w:cs="Arial"/>
                      <w:color w:val="FF0000"/>
                      <w:lang w:eastAsia="ja-JP"/>
                    </w:rPr>
                  </w:pPr>
                </w:p>
              </w:tc>
              <w:tc>
                <w:tcPr>
                  <w:tcW w:w="0" w:type="auto"/>
                  <w:tcBorders>
                    <w:top w:val="single" w:sz="4" w:space="0" w:color="auto"/>
                    <w:left w:val="single" w:sz="4" w:space="0" w:color="auto"/>
                    <w:bottom w:val="single" w:sz="4" w:space="0" w:color="auto"/>
                    <w:right w:val="single" w:sz="4" w:space="0" w:color="auto"/>
                  </w:tcBorders>
                </w:tcPr>
                <w:p w14:paraId="5B19FE24" w14:textId="77777777" w:rsidR="00440136" w:rsidRPr="00B137AB" w:rsidRDefault="00440136" w:rsidP="00440136">
                  <w:pPr>
                    <w:keepNext/>
                    <w:keepLines/>
                    <w:overflowPunct w:val="0"/>
                    <w:autoSpaceDE w:val="0"/>
                    <w:autoSpaceDN w:val="0"/>
                    <w:adjustRightInd w:val="0"/>
                    <w:spacing w:after="0" w:line="240" w:lineRule="auto"/>
                    <w:rPr>
                      <w:rFonts w:ascii="Times New Roman" w:eastAsia="MS Mincho" w:hAnsi="Times New Roman" w:cs="Arial"/>
                      <w:color w:val="FF0000"/>
                      <w:lang w:eastAsia="ja-JP"/>
                    </w:rPr>
                  </w:pPr>
                  <w:r w:rsidRPr="00B137AB">
                    <w:rPr>
                      <w:rFonts w:ascii="Times New Roman" w:eastAsia="MS Mincho" w:hAnsi="Times New Roman" w:cs="Arial" w:hint="eastAsia"/>
                      <w:color w:val="FF0000"/>
                      <w:lang w:eastAsia="ja-JP"/>
                    </w:rPr>
                    <w:t>UE does not support c</w:t>
                  </w:r>
                  <w:r w:rsidRPr="00B137AB">
                    <w:rPr>
                      <w:rFonts w:ascii="Times New Roman" w:eastAsia="MS Mincho" w:hAnsi="Times New Roman" w:cs="Arial"/>
                      <w:color w:val="FF0000"/>
                      <w:lang w:eastAsia="ja-JP"/>
                    </w:rPr>
                    <w:t>onfigurable Type-1A fields for DCI format 0_3/</w:t>
                  </w:r>
                  <w:r w:rsidRPr="00B137AB">
                    <w:rPr>
                      <w:rFonts w:ascii="Times New Roman" w:eastAsia="MS Gothic" w:hAnsi="Times New Roman" w:cs="Arial"/>
                      <w:color w:val="FF0000"/>
                      <w:lang w:eastAsia="ja-JP"/>
                    </w:rPr>
                    <w:t>1_3</w:t>
                  </w:r>
                  <w:r w:rsidRPr="00B137AB">
                    <w:rPr>
                      <w:rFonts w:ascii="Times New Roman" w:eastAsia="Yu Mincho" w:hAnsi="Times New Roman" w:cs="Arial" w:hint="eastAsia"/>
                      <w:color w:val="FF0000"/>
                      <w:lang w:eastAsia="ja-JP"/>
                    </w:rPr>
                    <w:t xml:space="preserve"> with different SCS</w:t>
                  </w:r>
                </w:p>
              </w:tc>
              <w:tc>
                <w:tcPr>
                  <w:tcW w:w="0" w:type="auto"/>
                  <w:tcBorders>
                    <w:top w:val="single" w:sz="4" w:space="0" w:color="auto"/>
                    <w:left w:val="single" w:sz="4" w:space="0" w:color="auto"/>
                    <w:bottom w:val="single" w:sz="4" w:space="0" w:color="auto"/>
                    <w:right w:val="single" w:sz="4" w:space="0" w:color="auto"/>
                  </w:tcBorders>
                  <w:hideMark/>
                </w:tcPr>
                <w:p w14:paraId="0F378179" w14:textId="77777777" w:rsidR="00440136" w:rsidRPr="00B137AB" w:rsidRDefault="00440136" w:rsidP="00440136">
                  <w:pPr>
                    <w:keepNext/>
                    <w:keepLines/>
                    <w:overflowPunct w:val="0"/>
                    <w:autoSpaceDE w:val="0"/>
                    <w:autoSpaceDN w:val="0"/>
                    <w:adjustRightInd w:val="0"/>
                    <w:spacing w:after="0" w:line="240" w:lineRule="auto"/>
                    <w:rPr>
                      <w:rFonts w:ascii="Times New Roman" w:eastAsia="MS Mincho" w:hAnsi="Times New Roman" w:cs="Arial"/>
                      <w:color w:val="FF0000"/>
                      <w:highlight w:val="yellow"/>
                      <w:lang w:eastAsia="ja-JP"/>
                    </w:rPr>
                  </w:pPr>
                  <w:r w:rsidRPr="00B137AB">
                    <w:rPr>
                      <w:rFonts w:ascii="Times New Roman" w:eastAsia="MS Mincho" w:hAnsi="Times New Roman" w:cs="Arial"/>
                      <w:color w:val="FF0000"/>
                      <w:lang w:eastAsia="ja-JP"/>
                    </w:rPr>
                    <w:t>Per UE</w:t>
                  </w:r>
                </w:p>
              </w:tc>
              <w:tc>
                <w:tcPr>
                  <w:tcW w:w="0" w:type="auto"/>
                  <w:tcBorders>
                    <w:top w:val="single" w:sz="4" w:space="0" w:color="auto"/>
                    <w:left w:val="single" w:sz="4" w:space="0" w:color="auto"/>
                    <w:bottom w:val="single" w:sz="4" w:space="0" w:color="auto"/>
                    <w:right w:val="single" w:sz="4" w:space="0" w:color="auto"/>
                  </w:tcBorders>
                  <w:hideMark/>
                </w:tcPr>
                <w:p w14:paraId="5F6EC2FE" w14:textId="77777777" w:rsidR="00440136" w:rsidRPr="00B137AB" w:rsidRDefault="00440136" w:rsidP="00440136">
                  <w:pPr>
                    <w:keepNext/>
                    <w:keepLines/>
                    <w:overflowPunct w:val="0"/>
                    <w:autoSpaceDE w:val="0"/>
                    <w:autoSpaceDN w:val="0"/>
                    <w:adjustRightInd w:val="0"/>
                    <w:spacing w:after="0" w:line="240" w:lineRule="auto"/>
                    <w:rPr>
                      <w:rFonts w:ascii="Times New Roman" w:eastAsia="MS Mincho" w:hAnsi="Times New Roman" w:cs="Arial"/>
                      <w:color w:val="FF0000"/>
                      <w:highlight w:val="yellow"/>
                      <w:lang w:eastAsia="ja-JP"/>
                    </w:rPr>
                  </w:pPr>
                  <w:r w:rsidRPr="00B137AB">
                    <w:rPr>
                      <w:rFonts w:ascii="Times New Roman" w:eastAsia="MS Mincho" w:hAnsi="Times New Roman" w:cs="Arial"/>
                      <w:color w:val="FF0000"/>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373B616A" w14:textId="77777777" w:rsidR="00440136" w:rsidRPr="00B137AB" w:rsidRDefault="00440136" w:rsidP="00440136">
                  <w:pPr>
                    <w:keepNext/>
                    <w:keepLines/>
                    <w:overflowPunct w:val="0"/>
                    <w:autoSpaceDE w:val="0"/>
                    <w:autoSpaceDN w:val="0"/>
                    <w:adjustRightInd w:val="0"/>
                    <w:spacing w:after="0" w:line="240" w:lineRule="auto"/>
                    <w:rPr>
                      <w:rFonts w:ascii="Times New Roman" w:eastAsia="MS Mincho" w:hAnsi="Times New Roman" w:cs="Arial"/>
                      <w:color w:val="FF0000"/>
                      <w:highlight w:val="yellow"/>
                      <w:lang w:eastAsia="ja-JP"/>
                    </w:rPr>
                  </w:pPr>
                  <w:r w:rsidRPr="00B137AB">
                    <w:rPr>
                      <w:rFonts w:ascii="Times New Roman" w:eastAsia="MS Mincho" w:hAnsi="Times New Roman" w:cs="Arial"/>
                      <w:color w:val="FF0000"/>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7C1502DC" w14:textId="77777777" w:rsidR="00440136" w:rsidRPr="00B137AB" w:rsidRDefault="00440136" w:rsidP="00440136">
                  <w:pPr>
                    <w:keepNext/>
                    <w:keepLines/>
                    <w:overflowPunct w:val="0"/>
                    <w:autoSpaceDE w:val="0"/>
                    <w:autoSpaceDN w:val="0"/>
                    <w:adjustRightInd w:val="0"/>
                    <w:spacing w:after="0" w:line="240" w:lineRule="auto"/>
                    <w:rPr>
                      <w:rFonts w:ascii="Times New Roman" w:eastAsia="MS Mincho" w:hAnsi="Times New Roman" w:cs="Arial"/>
                      <w:color w:val="FF0000"/>
                      <w:highlight w:val="yellow"/>
                      <w:lang w:eastAsia="ja-JP"/>
                    </w:rPr>
                  </w:pPr>
                  <w:r w:rsidRPr="00B137AB">
                    <w:rPr>
                      <w:rFonts w:ascii="Times New Roman" w:eastAsia="MS Mincho" w:hAnsi="Times New Roman" w:cs="Arial"/>
                      <w:color w:val="FF0000"/>
                      <w:lang w:eastAsia="ja-JP"/>
                    </w:rPr>
                    <w:t>No</w:t>
                  </w:r>
                </w:p>
              </w:tc>
              <w:tc>
                <w:tcPr>
                  <w:tcW w:w="0" w:type="auto"/>
                  <w:tcBorders>
                    <w:top w:val="single" w:sz="4" w:space="0" w:color="auto"/>
                    <w:left w:val="single" w:sz="4" w:space="0" w:color="auto"/>
                    <w:bottom w:val="single" w:sz="4" w:space="0" w:color="auto"/>
                    <w:right w:val="single" w:sz="4" w:space="0" w:color="auto"/>
                  </w:tcBorders>
                </w:tcPr>
                <w:p w14:paraId="4D1BAC94" w14:textId="77777777" w:rsidR="00440136" w:rsidRPr="00B137AB" w:rsidRDefault="00440136" w:rsidP="00440136">
                  <w:pPr>
                    <w:keepNext/>
                    <w:keepLines/>
                    <w:overflowPunct w:val="0"/>
                    <w:autoSpaceDE w:val="0"/>
                    <w:autoSpaceDN w:val="0"/>
                    <w:adjustRightInd w:val="0"/>
                    <w:spacing w:after="0" w:line="240" w:lineRule="auto"/>
                    <w:rPr>
                      <w:rFonts w:ascii="Times New Roman" w:eastAsia="宋体" w:hAnsi="Times New Roman" w:cs="Arial"/>
                      <w:color w:val="FF0000"/>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9B890F1" w14:textId="77777777" w:rsidR="00440136" w:rsidRPr="00B137AB" w:rsidRDefault="00440136" w:rsidP="00440136">
                  <w:pPr>
                    <w:keepNext/>
                    <w:keepLines/>
                    <w:overflowPunct w:val="0"/>
                    <w:autoSpaceDE w:val="0"/>
                    <w:autoSpaceDN w:val="0"/>
                    <w:adjustRightInd w:val="0"/>
                    <w:spacing w:after="0" w:line="240" w:lineRule="auto"/>
                    <w:rPr>
                      <w:rFonts w:ascii="Times New Roman" w:eastAsia="宋体" w:hAnsi="Times New Roman" w:cs="Arial"/>
                      <w:color w:val="FF0000"/>
                      <w:lang w:eastAsia="ja-JP"/>
                    </w:rPr>
                  </w:pPr>
                  <w:r w:rsidRPr="00B137AB">
                    <w:rPr>
                      <w:rFonts w:ascii="Times New Roman" w:eastAsia="MS Mincho" w:hAnsi="Times New Roman" w:cs="Arial"/>
                      <w:color w:val="FF0000"/>
                      <w:lang w:eastAsia="ja-JP"/>
                    </w:rPr>
                    <w:t xml:space="preserve">Optional with capability </w:t>
                  </w:r>
                  <w:proofErr w:type="spellStart"/>
                  <w:r w:rsidRPr="00B137AB">
                    <w:rPr>
                      <w:rFonts w:ascii="Times New Roman" w:eastAsia="MS Mincho" w:hAnsi="Times New Roman" w:cs="Arial"/>
                      <w:color w:val="FF0000"/>
                      <w:lang w:eastAsia="ja-JP"/>
                    </w:rPr>
                    <w:t>signaling</w:t>
                  </w:r>
                  <w:proofErr w:type="spellEnd"/>
                </w:p>
              </w:tc>
            </w:tr>
            <w:tr w:rsidR="00440136" w:rsidRPr="00B137AB" w14:paraId="00CBAE75" w14:textId="77777777" w:rsidTr="004E0DD7">
              <w:trPr>
                <w:trHeight w:val="20"/>
              </w:trPr>
              <w:tc>
                <w:tcPr>
                  <w:tcW w:w="0" w:type="auto"/>
                  <w:tcBorders>
                    <w:top w:val="single" w:sz="4" w:space="0" w:color="auto"/>
                    <w:left w:val="single" w:sz="4" w:space="0" w:color="auto"/>
                    <w:bottom w:val="single" w:sz="4" w:space="0" w:color="auto"/>
                    <w:right w:val="single" w:sz="4" w:space="0" w:color="auto"/>
                  </w:tcBorders>
                  <w:hideMark/>
                </w:tcPr>
                <w:p w14:paraId="4577F11C" w14:textId="77777777" w:rsidR="00440136" w:rsidRPr="00B137AB" w:rsidRDefault="00440136" w:rsidP="00440136">
                  <w:pPr>
                    <w:keepNext/>
                    <w:keepLines/>
                    <w:overflowPunct w:val="0"/>
                    <w:autoSpaceDE w:val="0"/>
                    <w:autoSpaceDN w:val="0"/>
                    <w:adjustRightInd w:val="0"/>
                    <w:spacing w:after="0" w:line="240" w:lineRule="auto"/>
                    <w:rPr>
                      <w:rFonts w:ascii="Times New Roman" w:eastAsia="MS Mincho" w:hAnsi="Times New Roman" w:cs="Arial"/>
                      <w:color w:val="FF0000"/>
                      <w:lang w:eastAsia="ja-JP"/>
                    </w:rPr>
                  </w:pPr>
                  <w:r w:rsidRPr="00B137AB">
                    <w:rPr>
                      <w:rFonts w:ascii="Times New Roman" w:eastAsia="MS Mincho" w:hAnsi="Times New Roman" w:cs="Arial" w:hint="eastAsia"/>
                      <w:color w:val="FF0000"/>
                      <w:lang w:eastAsia="ja-JP"/>
                    </w:rPr>
                    <w:t>66</w:t>
                  </w:r>
                  <w:r w:rsidRPr="00B137AB">
                    <w:rPr>
                      <w:rFonts w:ascii="Times New Roman" w:eastAsia="MS Mincho" w:hAnsi="Times New Roman" w:cs="Arial"/>
                      <w:color w:val="FF0000"/>
                      <w:lang w:eastAsia="ja-JP"/>
                    </w:rPr>
                    <w:t>-</w:t>
                  </w:r>
                  <w:r w:rsidRPr="00B137AB">
                    <w:rPr>
                      <w:rFonts w:ascii="Times New Roman" w:eastAsia="MS Mincho" w:hAnsi="Times New Roman" w:cs="Arial" w:hint="eastAsia"/>
                      <w:color w:val="FF0000"/>
                      <w:lang w:eastAsia="ja-JP"/>
                    </w:rPr>
                    <w:t>5</w:t>
                  </w:r>
                  <w:r w:rsidRPr="00B137AB">
                    <w:rPr>
                      <w:rFonts w:ascii="Times New Roman" w:eastAsia="MS Mincho" w:hAnsi="Times New Roman" w:cs="Arial"/>
                      <w:color w:val="FF0000"/>
                      <w:lang w:eastAsia="ja-JP"/>
                    </w:rPr>
                    <w:t>d</w:t>
                  </w:r>
                </w:p>
              </w:tc>
              <w:tc>
                <w:tcPr>
                  <w:tcW w:w="0" w:type="auto"/>
                  <w:tcBorders>
                    <w:top w:val="single" w:sz="4" w:space="0" w:color="auto"/>
                    <w:left w:val="single" w:sz="4" w:space="0" w:color="auto"/>
                    <w:bottom w:val="single" w:sz="4" w:space="0" w:color="auto"/>
                    <w:right w:val="single" w:sz="4" w:space="0" w:color="auto"/>
                  </w:tcBorders>
                  <w:hideMark/>
                </w:tcPr>
                <w:p w14:paraId="2569A9CC" w14:textId="77777777" w:rsidR="00440136" w:rsidRPr="00B137AB" w:rsidRDefault="00440136" w:rsidP="00440136">
                  <w:pPr>
                    <w:keepNext/>
                    <w:keepLines/>
                    <w:overflowPunct w:val="0"/>
                    <w:autoSpaceDE w:val="0"/>
                    <w:autoSpaceDN w:val="0"/>
                    <w:adjustRightInd w:val="0"/>
                    <w:spacing w:after="0" w:line="240" w:lineRule="auto"/>
                    <w:rPr>
                      <w:rFonts w:ascii="Times New Roman" w:eastAsia="MS Mincho" w:hAnsi="Times New Roman" w:cs="Arial"/>
                      <w:color w:val="FF0000"/>
                      <w:lang w:eastAsia="ja-JP"/>
                    </w:rPr>
                  </w:pPr>
                  <w:r w:rsidRPr="00B137AB">
                    <w:rPr>
                      <w:rFonts w:ascii="Times New Roman" w:eastAsia="MS Mincho" w:hAnsi="Times New Roman" w:cs="Arial"/>
                      <w:color w:val="FF0000"/>
                      <w:lang w:eastAsia="ja-JP"/>
                    </w:rPr>
                    <w:t>FDRA Type 1 granularity of 2, 4, 8, or 16 consecutive RBs based RIV</w:t>
                  </w:r>
                  <w:r w:rsidRPr="00B137AB">
                    <w:rPr>
                      <w:rFonts w:ascii="Times New Roman" w:eastAsia="宋体" w:hAnsi="Times New Roman" w:cs="Arial"/>
                      <w:color w:val="FF0000"/>
                      <w:lang w:eastAsia="ja-JP"/>
                    </w:rPr>
                    <w:t xml:space="preserve"> for DCI format 1_3/0_3</w:t>
                  </w:r>
                  <w:r w:rsidRPr="00B137AB">
                    <w:rPr>
                      <w:rFonts w:ascii="Times New Roman" w:eastAsia="Yu Mincho" w:hAnsi="Times New Roman" w:cs="Arial" w:hint="eastAsia"/>
                      <w:color w:val="FF0000"/>
                      <w:lang w:eastAsia="ja-JP"/>
                    </w:rPr>
                    <w:t xml:space="preserve"> with different SCS</w:t>
                  </w:r>
                </w:p>
              </w:tc>
              <w:tc>
                <w:tcPr>
                  <w:tcW w:w="0" w:type="auto"/>
                  <w:tcBorders>
                    <w:top w:val="single" w:sz="4" w:space="0" w:color="auto"/>
                    <w:left w:val="single" w:sz="4" w:space="0" w:color="auto"/>
                    <w:bottom w:val="single" w:sz="4" w:space="0" w:color="auto"/>
                    <w:right w:val="single" w:sz="4" w:space="0" w:color="auto"/>
                  </w:tcBorders>
                  <w:hideMark/>
                </w:tcPr>
                <w:p w14:paraId="61A3BCCA" w14:textId="77777777" w:rsidR="00440136" w:rsidRPr="00B137AB" w:rsidRDefault="00440136" w:rsidP="00440136">
                  <w:pPr>
                    <w:overflowPunct w:val="0"/>
                    <w:autoSpaceDE w:val="0"/>
                    <w:autoSpaceDN w:val="0"/>
                    <w:adjustRightInd w:val="0"/>
                    <w:spacing w:after="0" w:line="240" w:lineRule="auto"/>
                    <w:rPr>
                      <w:rFonts w:ascii="Times New Roman" w:eastAsia="MS Gothic" w:hAnsi="Times New Roman" w:cs="Arial"/>
                      <w:color w:val="FF0000"/>
                      <w:lang w:eastAsia="ja-JP"/>
                    </w:rPr>
                  </w:pPr>
                  <w:r w:rsidRPr="00B137AB">
                    <w:rPr>
                      <w:rFonts w:ascii="Times New Roman" w:eastAsia="MS Gothic" w:hAnsi="Times New Roman" w:cs="Arial"/>
                      <w:color w:val="FF0000"/>
                      <w:lang w:eastAsia="ja-JP"/>
                    </w:rPr>
                    <w:t>1)</w:t>
                  </w:r>
                  <w:r w:rsidRPr="00B137AB">
                    <w:rPr>
                      <w:rFonts w:ascii="Times New Roman" w:eastAsia="MS Gothic" w:hAnsi="Times New Roman" w:cs="Times New Roman"/>
                      <w:color w:val="FF0000"/>
                      <w:lang w:eastAsia="ja-JP"/>
                    </w:rPr>
                    <w:t xml:space="preserve"> </w:t>
                  </w:r>
                  <w:r w:rsidRPr="00B137AB">
                    <w:rPr>
                      <w:rFonts w:ascii="Times New Roman" w:eastAsia="MS Gothic" w:hAnsi="Times New Roman" w:cs="Arial"/>
                      <w:color w:val="FF0000"/>
                      <w:lang w:eastAsia="ja-JP"/>
                    </w:rPr>
                    <w:t>Support of FDRA Type 1 granularity of 2, 4, 8, or 16 consecutive RBs based RIV for DCI format 0_3</w:t>
                  </w:r>
                </w:p>
                <w:p w14:paraId="618E8EBC" w14:textId="77777777" w:rsidR="00440136" w:rsidRPr="00B137AB" w:rsidRDefault="00440136" w:rsidP="00440136">
                  <w:pPr>
                    <w:overflowPunct w:val="0"/>
                    <w:autoSpaceDE w:val="0"/>
                    <w:autoSpaceDN w:val="0"/>
                    <w:adjustRightInd w:val="0"/>
                    <w:spacing w:after="0" w:line="240" w:lineRule="auto"/>
                    <w:rPr>
                      <w:rFonts w:ascii="Times New Roman" w:eastAsia="MS Gothic" w:hAnsi="Times New Roman" w:cs="Arial"/>
                      <w:color w:val="FF0000"/>
                      <w:lang w:eastAsia="ja-JP"/>
                    </w:rPr>
                  </w:pPr>
                  <w:r w:rsidRPr="00B137AB">
                    <w:rPr>
                      <w:rFonts w:ascii="Times New Roman" w:eastAsia="MS Gothic" w:hAnsi="Times New Roman" w:cs="Arial"/>
                      <w:color w:val="FF0000"/>
                      <w:lang w:eastAsia="ja-JP"/>
                    </w:rPr>
                    <w:t>2)</w:t>
                  </w:r>
                  <w:r w:rsidRPr="00B137AB">
                    <w:rPr>
                      <w:rFonts w:ascii="Times New Roman" w:eastAsia="MS Gothic" w:hAnsi="Times New Roman" w:cs="Times New Roman"/>
                      <w:color w:val="FF0000"/>
                      <w:lang w:eastAsia="ja-JP"/>
                    </w:rPr>
                    <w:t xml:space="preserve"> </w:t>
                  </w:r>
                  <w:r w:rsidRPr="00B137AB">
                    <w:rPr>
                      <w:rFonts w:ascii="Times New Roman" w:eastAsia="MS Gothic" w:hAnsi="Times New Roman" w:cs="Arial"/>
                      <w:color w:val="FF0000"/>
                      <w:lang w:eastAsia="ja-JP"/>
                    </w:rPr>
                    <w:t>Support of FDRA Type 1 granularity of 2, 4, 8, or 16 consecutive RBs based RIV for DCI format 1_3</w:t>
                  </w:r>
                </w:p>
              </w:tc>
              <w:tc>
                <w:tcPr>
                  <w:tcW w:w="0" w:type="auto"/>
                  <w:tcBorders>
                    <w:top w:val="single" w:sz="4" w:space="0" w:color="auto"/>
                    <w:left w:val="single" w:sz="4" w:space="0" w:color="auto"/>
                    <w:bottom w:val="single" w:sz="4" w:space="0" w:color="auto"/>
                    <w:right w:val="single" w:sz="4" w:space="0" w:color="auto"/>
                  </w:tcBorders>
                  <w:hideMark/>
                </w:tcPr>
                <w:p w14:paraId="3506BE14" w14:textId="77777777" w:rsidR="00440136" w:rsidRPr="00B137AB" w:rsidRDefault="00440136" w:rsidP="00440136">
                  <w:pPr>
                    <w:keepNext/>
                    <w:keepLines/>
                    <w:overflowPunct w:val="0"/>
                    <w:autoSpaceDE w:val="0"/>
                    <w:autoSpaceDN w:val="0"/>
                    <w:adjustRightInd w:val="0"/>
                    <w:spacing w:after="0" w:line="240" w:lineRule="auto"/>
                    <w:rPr>
                      <w:rFonts w:ascii="Times New Roman" w:eastAsia="MS Mincho" w:hAnsi="Times New Roman" w:cs="Arial"/>
                      <w:color w:val="FF0000"/>
                      <w:lang w:eastAsia="ja-JP"/>
                    </w:rPr>
                  </w:pPr>
                  <w:r w:rsidRPr="00B137AB">
                    <w:rPr>
                      <w:rFonts w:ascii="Times New Roman" w:eastAsia="MS Mincho" w:hAnsi="Times New Roman" w:cs="Arial"/>
                      <w:color w:val="FF0000"/>
                      <w:lang w:eastAsia="ja-JP"/>
                    </w:rPr>
                    <w:t>At least one of {</w:t>
                  </w:r>
                  <w:r w:rsidRPr="00B137AB">
                    <w:rPr>
                      <w:rFonts w:ascii="Times New Roman" w:eastAsia="MS Mincho" w:hAnsi="Times New Roman" w:cs="Arial" w:hint="eastAsia"/>
                      <w:color w:val="FF0000"/>
                      <w:lang w:eastAsia="ja-JP"/>
                    </w:rPr>
                    <w:t>66-1, 66-2</w:t>
                  </w:r>
                  <w:r w:rsidRPr="00B137AB">
                    <w:rPr>
                      <w:rFonts w:ascii="Times New Roman" w:eastAsia="MS Mincho" w:hAnsi="Times New Roman" w:cs="Arial"/>
                      <w:color w:val="FF0000"/>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5EB6E1CD" w14:textId="77777777" w:rsidR="00440136" w:rsidRPr="00B137AB" w:rsidRDefault="00440136" w:rsidP="00440136">
                  <w:pPr>
                    <w:keepNext/>
                    <w:keepLines/>
                    <w:overflowPunct w:val="0"/>
                    <w:autoSpaceDE w:val="0"/>
                    <w:autoSpaceDN w:val="0"/>
                    <w:adjustRightInd w:val="0"/>
                    <w:spacing w:after="0" w:line="240" w:lineRule="auto"/>
                    <w:rPr>
                      <w:rFonts w:ascii="Times New Roman" w:eastAsia="MS Mincho" w:hAnsi="Times New Roman" w:cs="Arial"/>
                      <w:color w:val="FF0000"/>
                      <w:lang w:eastAsia="ja-JP"/>
                    </w:rPr>
                  </w:pPr>
                  <w:r w:rsidRPr="00B137AB">
                    <w:rPr>
                      <w:rFonts w:ascii="Times New Roman" w:eastAsia="MS Mincho" w:hAnsi="Times New Roman" w:cs="Arial"/>
                      <w:color w:val="FF0000"/>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9015BD4" w14:textId="77777777" w:rsidR="00440136" w:rsidRPr="00B137AB" w:rsidRDefault="00440136" w:rsidP="00440136">
                  <w:pPr>
                    <w:keepNext/>
                    <w:keepLines/>
                    <w:overflowPunct w:val="0"/>
                    <w:autoSpaceDE w:val="0"/>
                    <w:autoSpaceDN w:val="0"/>
                    <w:adjustRightInd w:val="0"/>
                    <w:spacing w:after="0" w:line="240" w:lineRule="auto"/>
                    <w:rPr>
                      <w:rFonts w:ascii="Times New Roman" w:eastAsia="宋体" w:hAnsi="Times New Roman" w:cs="Arial"/>
                      <w:color w:val="FF0000"/>
                      <w:lang w:eastAsia="ja-JP"/>
                    </w:rPr>
                  </w:pPr>
                </w:p>
              </w:tc>
              <w:tc>
                <w:tcPr>
                  <w:tcW w:w="0" w:type="auto"/>
                  <w:tcBorders>
                    <w:top w:val="single" w:sz="4" w:space="0" w:color="auto"/>
                    <w:left w:val="single" w:sz="4" w:space="0" w:color="auto"/>
                    <w:bottom w:val="single" w:sz="4" w:space="0" w:color="auto"/>
                    <w:right w:val="single" w:sz="4" w:space="0" w:color="auto"/>
                  </w:tcBorders>
                </w:tcPr>
                <w:p w14:paraId="342C8C23" w14:textId="77777777" w:rsidR="00440136" w:rsidRPr="00B137AB" w:rsidRDefault="00440136" w:rsidP="00440136">
                  <w:pPr>
                    <w:keepNext/>
                    <w:keepLines/>
                    <w:overflowPunct w:val="0"/>
                    <w:autoSpaceDE w:val="0"/>
                    <w:autoSpaceDN w:val="0"/>
                    <w:adjustRightInd w:val="0"/>
                    <w:spacing w:after="0" w:line="240" w:lineRule="auto"/>
                    <w:rPr>
                      <w:rFonts w:ascii="Times New Roman" w:eastAsia="MS Mincho" w:hAnsi="Times New Roman" w:cs="Arial"/>
                      <w:color w:val="FF0000"/>
                      <w:lang w:eastAsia="ja-JP"/>
                    </w:rPr>
                  </w:pPr>
                  <w:r w:rsidRPr="00B137AB">
                    <w:rPr>
                      <w:rFonts w:ascii="Times New Roman" w:eastAsia="MS Mincho" w:hAnsi="Times New Roman" w:cs="Arial" w:hint="eastAsia"/>
                      <w:color w:val="FF0000"/>
                      <w:lang w:eastAsia="ja-JP"/>
                    </w:rPr>
                    <w:t xml:space="preserve">UE does not support </w:t>
                  </w:r>
                  <w:r w:rsidRPr="00B137AB">
                    <w:rPr>
                      <w:rFonts w:ascii="Times New Roman" w:eastAsia="MS Mincho" w:hAnsi="Times New Roman" w:cs="Arial"/>
                      <w:color w:val="FF0000"/>
                      <w:lang w:eastAsia="ja-JP"/>
                    </w:rPr>
                    <w:t>FDRA Type 1 granularity of 2, 4, 8, or 16 consecutive RBs based RIV for DCI format 1_3/0_3 with different SCS</w:t>
                  </w:r>
                </w:p>
              </w:tc>
              <w:tc>
                <w:tcPr>
                  <w:tcW w:w="0" w:type="auto"/>
                  <w:tcBorders>
                    <w:top w:val="single" w:sz="4" w:space="0" w:color="auto"/>
                    <w:left w:val="single" w:sz="4" w:space="0" w:color="auto"/>
                    <w:bottom w:val="single" w:sz="4" w:space="0" w:color="auto"/>
                    <w:right w:val="single" w:sz="4" w:space="0" w:color="auto"/>
                  </w:tcBorders>
                  <w:hideMark/>
                </w:tcPr>
                <w:p w14:paraId="2C08F66E" w14:textId="77777777" w:rsidR="00440136" w:rsidRPr="00B137AB" w:rsidRDefault="00440136" w:rsidP="00440136">
                  <w:pPr>
                    <w:keepNext/>
                    <w:keepLines/>
                    <w:overflowPunct w:val="0"/>
                    <w:autoSpaceDE w:val="0"/>
                    <w:autoSpaceDN w:val="0"/>
                    <w:adjustRightInd w:val="0"/>
                    <w:spacing w:after="0" w:line="240" w:lineRule="auto"/>
                    <w:rPr>
                      <w:rFonts w:ascii="Times New Roman" w:eastAsia="MS Mincho" w:hAnsi="Times New Roman" w:cs="Arial"/>
                      <w:color w:val="FF0000"/>
                      <w:highlight w:val="yellow"/>
                      <w:lang w:eastAsia="ja-JP"/>
                    </w:rPr>
                  </w:pPr>
                  <w:r w:rsidRPr="00B137AB">
                    <w:rPr>
                      <w:rFonts w:ascii="Times New Roman" w:eastAsia="MS Mincho" w:hAnsi="Times New Roman" w:cs="Arial"/>
                      <w:color w:val="FF0000"/>
                      <w:lang w:eastAsia="ja-JP"/>
                    </w:rPr>
                    <w:t>Per UE</w:t>
                  </w:r>
                </w:p>
              </w:tc>
              <w:tc>
                <w:tcPr>
                  <w:tcW w:w="0" w:type="auto"/>
                  <w:tcBorders>
                    <w:top w:val="single" w:sz="4" w:space="0" w:color="auto"/>
                    <w:left w:val="single" w:sz="4" w:space="0" w:color="auto"/>
                    <w:bottom w:val="single" w:sz="4" w:space="0" w:color="auto"/>
                    <w:right w:val="single" w:sz="4" w:space="0" w:color="auto"/>
                  </w:tcBorders>
                  <w:hideMark/>
                </w:tcPr>
                <w:p w14:paraId="6EE29A06" w14:textId="77777777" w:rsidR="00440136" w:rsidRPr="00B137AB" w:rsidRDefault="00440136" w:rsidP="00440136">
                  <w:pPr>
                    <w:keepNext/>
                    <w:keepLines/>
                    <w:overflowPunct w:val="0"/>
                    <w:autoSpaceDE w:val="0"/>
                    <w:autoSpaceDN w:val="0"/>
                    <w:adjustRightInd w:val="0"/>
                    <w:spacing w:after="0" w:line="240" w:lineRule="auto"/>
                    <w:rPr>
                      <w:rFonts w:ascii="Times New Roman" w:eastAsia="MS Mincho" w:hAnsi="Times New Roman" w:cs="Arial"/>
                      <w:color w:val="FF0000"/>
                      <w:lang w:eastAsia="ja-JP"/>
                    </w:rPr>
                  </w:pPr>
                  <w:r w:rsidRPr="00B137AB">
                    <w:rPr>
                      <w:rFonts w:ascii="Times New Roman" w:eastAsia="MS Mincho" w:hAnsi="Times New Roman" w:cs="Arial"/>
                      <w:color w:val="FF0000"/>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063BBDA3" w14:textId="77777777" w:rsidR="00440136" w:rsidRPr="00B137AB" w:rsidRDefault="00440136" w:rsidP="00440136">
                  <w:pPr>
                    <w:keepNext/>
                    <w:keepLines/>
                    <w:overflowPunct w:val="0"/>
                    <w:autoSpaceDE w:val="0"/>
                    <w:autoSpaceDN w:val="0"/>
                    <w:adjustRightInd w:val="0"/>
                    <w:spacing w:after="0" w:line="240" w:lineRule="auto"/>
                    <w:rPr>
                      <w:rFonts w:ascii="Times New Roman" w:eastAsia="MS Mincho" w:hAnsi="Times New Roman" w:cs="Arial"/>
                      <w:color w:val="FF0000"/>
                      <w:lang w:eastAsia="ja-JP"/>
                    </w:rPr>
                  </w:pPr>
                  <w:r w:rsidRPr="00B137AB">
                    <w:rPr>
                      <w:rFonts w:ascii="Times New Roman" w:eastAsia="MS Mincho" w:hAnsi="Times New Roman" w:cs="Arial"/>
                      <w:color w:val="FF0000"/>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3CE6C798" w14:textId="77777777" w:rsidR="00440136" w:rsidRPr="00B137AB" w:rsidRDefault="00440136" w:rsidP="00440136">
                  <w:pPr>
                    <w:keepNext/>
                    <w:keepLines/>
                    <w:overflowPunct w:val="0"/>
                    <w:autoSpaceDE w:val="0"/>
                    <w:autoSpaceDN w:val="0"/>
                    <w:adjustRightInd w:val="0"/>
                    <w:spacing w:after="0" w:line="240" w:lineRule="auto"/>
                    <w:rPr>
                      <w:rFonts w:ascii="Times New Roman" w:eastAsia="MS Mincho" w:hAnsi="Times New Roman" w:cs="Arial"/>
                      <w:color w:val="FF0000"/>
                      <w:lang w:eastAsia="ja-JP"/>
                    </w:rPr>
                  </w:pPr>
                  <w:r w:rsidRPr="00B137AB">
                    <w:rPr>
                      <w:rFonts w:ascii="Times New Roman" w:eastAsia="MS Mincho" w:hAnsi="Times New Roman" w:cs="Arial"/>
                      <w:color w:val="FF0000"/>
                      <w:lang w:eastAsia="ja-JP"/>
                    </w:rPr>
                    <w:t>No</w:t>
                  </w:r>
                </w:p>
              </w:tc>
              <w:tc>
                <w:tcPr>
                  <w:tcW w:w="0" w:type="auto"/>
                  <w:tcBorders>
                    <w:top w:val="single" w:sz="4" w:space="0" w:color="auto"/>
                    <w:left w:val="single" w:sz="4" w:space="0" w:color="auto"/>
                    <w:bottom w:val="single" w:sz="4" w:space="0" w:color="auto"/>
                    <w:right w:val="single" w:sz="4" w:space="0" w:color="auto"/>
                  </w:tcBorders>
                </w:tcPr>
                <w:p w14:paraId="7C83E097" w14:textId="77777777" w:rsidR="00440136" w:rsidRPr="00B137AB" w:rsidRDefault="00440136" w:rsidP="00440136">
                  <w:pPr>
                    <w:keepNext/>
                    <w:keepLines/>
                    <w:overflowPunct w:val="0"/>
                    <w:autoSpaceDE w:val="0"/>
                    <w:autoSpaceDN w:val="0"/>
                    <w:adjustRightInd w:val="0"/>
                    <w:spacing w:after="0" w:line="240" w:lineRule="auto"/>
                    <w:rPr>
                      <w:rFonts w:ascii="Times New Roman" w:eastAsia="宋体" w:hAnsi="Times New Roman" w:cs="Arial"/>
                      <w:color w:val="FF0000"/>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A4C00E8" w14:textId="77777777" w:rsidR="00440136" w:rsidRPr="00B137AB" w:rsidRDefault="00440136" w:rsidP="00440136">
                  <w:pPr>
                    <w:keepNext/>
                    <w:keepLines/>
                    <w:overflowPunct w:val="0"/>
                    <w:autoSpaceDE w:val="0"/>
                    <w:autoSpaceDN w:val="0"/>
                    <w:adjustRightInd w:val="0"/>
                    <w:spacing w:after="0" w:line="240" w:lineRule="auto"/>
                    <w:rPr>
                      <w:rFonts w:ascii="Times New Roman" w:eastAsia="宋体" w:hAnsi="Times New Roman" w:cs="Arial"/>
                      <w:color w:val="FF0000"/>
                      <w:lang w:eastAsia="ja-JP"/>
                    </w:rPr>
                  </w:pPr>
                  <w:r w:rsidRPr="00B137AB">
                    <w:rPr>
                      <w:rFonts w:ascii="Times New Roman" w:eastAsia="宋体" w:hAnsi="Times New Roman" w:cs="Arial"/>
                      <w:color w:val="FF0000"/>
                      <w:lang w:eastAsia="ja-JP"/>
                    </w:rPr>
                    <w:t xml:space="preserve">Optional with capability </w:t>
                  </w:r>
                  <w:proofErr w:type="spellStart"/>
                  <w:r w:rsidRPr="00B137AB">
                    <w:rPr>
                      <w:rFonts w:ascii="Times New Roman" w:eastAsia="宋体" w:hAnsi="Times New Roman" w:cs="Arial"/>
                      <w:color w:val="FF0000"/>
                      <w:lang w:eastAsia="ja-JP"/>
                    </w:rPr>
                    <w:t>signaling</w:t>
                  </w:r>
                  <w:proofErr w:type="spellEnd"/>
                </w:p>
              </w:tc>
            </w:tr>
          </w:tbl>
          <w:p w14:paraId="1F59E9A1" w14:textId="77777777" w:rsidR="00E52C33" w:rsidRPr="00B137AB" w:rsidRDefault="00E52C33" w:rsidP="000C35E0">
            <w:pPr>
              <w:overflowPunct w:val="0"/>
              <w:spacing w:after="0"/>
              <w:rPr>
                <w:sz w:val="22"/>
                <w:szCs w:val="22"/>
              </w:rPr>
            </w:pPr>
          </w:p>
        </w:tc>
      </w:tr>
    </w:tbl>
    <w:p w14:paraId="4143102B" w14:textId="77777777" w:rsidR="00DD5FE1" w:rsidRPr="004F68BD" w:rsidRDefault="00DD5FE1" w:rsidP="000C35E0">
      <w:pPr>
        <w:overflowPunct w:val="0"/>
        <w:autoSpaceDE w:val="0"/>
        <w:autoSpaceDN w:val="0"/>
        <w:adjustRightInd w:val="0"/>
        <w:spacing w:after="0" w:line="240" w:lineRule="auto"/>
        <w:rPr>
          <w:rFonts w:ascii="Times New Roman" w:hAnsi="Times New Roman" w:cs="Times New Roman"/>
          <w:sz w:val="20"/>
          <w:szCs w:val="24"/>
          <w:lang w:eastAsia="zh-CN"/>
        </w:rPr>
      </w:pPr>
    </w:p>
    <w:p w14:paraId="0F050DED" w14:textId="2AE7D2D9" w:rsidR="00896778" w:rsidRDefault="00896778" w:rsidP="00896778">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9C3B1F">
        <w:rPr>
          <w:rFonts w:ascii="Times New Roman" w:eastAsia="宋体" w:hAnsi="Times New Roman" w:cs="Times New Roman" w:hint="eastAsia"/>
          <w:b/>
          <w:i/>
          <w:lang w:val="en-US" w:eastAsia="zh-CN"/>
        </w:rPr>
        <w:t xml:space="preserve">Proposal </w:t>
      </w:r>
      <w:r>
        <w:rPr>
          <w:rFonts w:ascii="Times New Roman" w:eastAsia="宋体" w:hAnsi="Times New Roman" w:cs="Times New Roman"/>
          <w:b/>
          <w:i/>
          <w:lang w:val="en-US" w:eastAsia="zh-CN"/>
        </w:rPr>
        <w:t>6</w:t>
      </w:r>
      <w:r w:rsidRPr="009C3B1F">
        <w:rPr>
          <w:rFonts w:ascii="Times New Roman" w:eastAsia="宋体" w:hAnsi="Times New Roman" w:cs="Times New Roman" w:hint="eastAsia"/>
          <w:b/>
          <w:i/>
          <w:lang w:val="en-US" w:eastAsia="zh-CN"/>
        </w:rPr>
        <w:t>:</w:t>
      </w:r>
      <w:r>
        <w:rPr>
          <w:rFonts w:ascii="Times New Roman" w:eastAsia="宋体" w:hAnsi="Times New Roman" w:cs="Times New Roman"/>
          <w:b/>
          <w:i/>
          <w:lang w:val="en-US" w:eastAsia="zh-CN"/>
        </w:rPr>
        <w:t xml:space="preserve"> Support Proposal 1-</w:t>
      </w:r>
      <w:r w:rsidR="001871E0">
        <w:rPr>
          <w:rFonts w:ascii="Times New Roman" w:eastAsia="宋体" w:hAnsi="Times New Roman" w:cs="Times New Roman"/>
          <w:b/>
          <w:i/>
          <w:lang w:val="en-US" w:eastAsia="zh-CN"/>
        </w:rPr>
        <w:t>7a</w:t>
      </w:r>
      <w:r>
        <w:rPr>
          <w:rFonts w:ascii="Times New Roman" w:eastAsia="宋体" w:hAnsi="Times New Roman" w:cs="Times New Roman"/>
          <w:b/>
          <w:i/>
          <w:lang w:val="en-US" w:eastAsia="zh-CN"/>
        </w:rPr>
        <w:t xml:space="preserve"> </w:t>
      </w:r>
      <w:r w:rsidRPr="00201B19">
        <w:rPr>
          <w:rFonts w:ascii="Times New Roman" w:eastAsia="宋体" w:hAnsi="Times New Roman" w:cs="Times New Roman"/>
          <w:b/>
          <w:i/>
          <w:lang w:val="en-US" w:eastAsia="zh-CN"/>
        </w:rPr>
        <w:t xml:space="preserve">in </w:t>
      </w:r>
      <w:r w:rsidR="003830F7">
        <w:rPr>
          <w:rFonts w:ascii="Times New Roman" w:eastAsia="宋体" w:hAnsi="Times New Roman" w:cs="Times New Roman"/>
          <w:b/>
          <w:i/>
          <w:lang w:val="en-US" w:eastAsia="zh-CN"/>
        </w:rPr>
        <w:t xml:space="preserve">conclusion part of </w:t>
      </w:r>
      <w:r w:rsidR="00B42134">
        <w:rPr>
          <w:rFonts w:ascii="Times New Roman" w:eastAsia="宋体" w:hAnsi="Times New Roman" w:cs="Times New Roman" w:hint="eastAsia"/>
          <w:b/>
          <w:i/>
          <w:lang w:val="en-US" w:eastAsia="zh-CN"/>
        </w:rPr>
        <w:t>the</w:t>
      </w:r>
      <w:r w:rsidR="00B42134">
        <w:rPr>
          <w:rFonts w:ascii="Times New Roman" w:eastAsia="宋体" w:hAnsi="Times New Roman" w:cs="Times New Roman"/>
          <w:b/>
          <w:i/>
          <w:lang w:val="en-US" w:eastAsia="zh-CN"/>
        </w:rPr>
        <w:t xml:space="preserve"> previous moderator summary </w:t>
      </w:r>
      <w:r w:rsidR="003830F7">
        <w:rPr>
          <w:rFonts w:ascii="Times New Roman" w:eastAsia="宋体" w:hAnsi="Times New Roman" w:cs="Times New Roman"/>
          <w:b/>
          <w:i/>
          <w:lang w:val="en-US" w:eastAsia="zh-CN"/>
        </w:rPr>
        <w:t>R1-</w:t>
      </w:r>
      <w:r w:rsidR="005F464D" w:rsidRPr="005F464D">
        <w:rPr>
          <w:rFonts w:ascii="Times New Roman" w:eastAsia="宋体" w:hAnsi="Times New Roman" w:cs="Times New Roman"/>
          <w:b/>
          <w:i/>
          <w:lang w:val="en-US" w:eastAsia="zh-CN"/>
        </w:rPr>
        <w:t>2506420</w:t>
      </w:r>
      <w:r w:rsidRPr="00201B19">
        <w:rPr>
          <w:rFonts w:ascii="Times New Roman" w:eastAsia="宋体" w:hAnsi="Times New Roman" w:cs="Times New Roman"/>
          <w:b/>
          <w:i/>
          <w:lang w:val="en-US" w:eastAsia="zh-CN"/>
        </w:rPr>
        <w:t>.</w:t>
      </w:r>
    </w:p>
    <w:p w14:paraId="4FEF71B4" w14:textId="5110CFC5" w:rsidR="00E3675F" w:rsidRDefault="00E3675F" w:rsidP="00E3675F">
      <w:pPr>
        <w:autoSpaceDE w:val="0"/>
        <w:autoSpaceDN w:val="0"/>
        <w:adjustRightInd w:val="0"/>
        <w:snapToGrid w:val="0"/>
        <w:spacing w:after="0" w:line="240" w:lineRule="auto"/>
        <w:jc w:val="both"/>
        <w:rPr>
          <w:rFonts w:ascii="Times New Roman" w:eastAsia="宋体" w:hAnsi="Times New Roman" w:cs="Times New Roman"/>
          <w:b/>
          <w:i/>
          <w:lang w:val="en-US" w:eastAsia="zh-CN"/>
        </w:rPr>
      </w:pPr>
    </w:p>
    <w:p w14:paraId="3CFB0A32" w14:textId="74C11021" w:rsidR="00E3675F" w:rsidRDefault="00E3675F" w:rsidP="00E3675F">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E10D0F">
        <w:rPr>
          <w:rFonts w:ascii="Times New Roman" w:eastAsia="宋体" w:hAnsi="Times New Roman" w:cs="Times New Roman" w:hint="eastAsia"/>
          <w:lang w:val="en-US" w:eastAsia="zh-CN"/>
        </w:rPr>
        <w:t xml:space="preserve">In Rel-18, </w:t>
      </w:r>
      <w:r w:rsidR="00746D58">
        <w:rPr>
          <w:rFonts w:ascii="Times New Roman" w:eastAsia="宋体" w:hAnsi="Times New Roman" w:cs="Times New Roman"/>
          <w:lang w:val="en-US" w:eastAsia="zh-CN"/>
        </w:rPr>
        <w:t xml:space="preserve">the </w:t>
      </w:r>
      <w:r>
        <w:rPr>
          <w:rFonts w:ascii="Times New Roman" w:eastAsia="宋体" w:hAnsi="Times New Roman" w:cs="Times New Roman" w:hint="eastAsia"/>
          <w:lang w:val="en-US" w:eastAsia="zh-CN"/>
        </w:rPr>
        <w:t>c</w:t>
      </w:r>
      <w:r w:rsidRPr="00E10D0F">
        <w:rPr>
          <w:rFonts w:ascii="Times New Roman" w:eastAsia="宋体" w:hAnsi="Times New Roman" w:cs="Times New Roman" w:hint="eastAsia"/>
          <w:lang w:val="en-US" w:eastAsia="zh-CN"/>
        </w:rPr>
        <w:t xml:space="preserve">omponent 10 </w:t>
      </w:r>
      <w:r w:rsidR="00746D58">
        <w:rPr>
          <w:rFonts w:ascii="Times New Roman" w:eastAsia="宋体" w:hAnsi="Times New Roman" w:cs="Times New Roman" w:hint="eastAsia"/>
          <w:lang w:val="en-US" w:eastAsia="zh-CN"/>
        </w:rPr>
        <w:t>in</w:t>
      </w:r>
      <w:r w:rsidR="00746D58">
        <w:rPr>
          <w:rFonts w:ascii="Times New Roman" w:eastAsia="宋体" w:hAnsi="Times New Roman" w:cs="Times New Roman"/>
          <w:lang w:val="en-US" w:eastAsia="zh-CN"/>
        </w:rPr>
        <w:t xml:space="preserve"> </w:t>
      </w:r>
      <w:r w:rsidR="00746D58" w:rsidRPr="00E10D0F">
        <w:rPr>
          <w:rFonts w:ascii="Times New Roman" w:eastAsia="宋体" w:hAnsi="Times New Roman" w:cs="Times New Roman" w:hint="eastAsia"/>
          <w:lang w:val="en-US" w:eastAsia="zh-CN"/>
        </w:rPr>
        <w:t xml:space="preserve">FG49-1b </w:t>
      </w:r>
      <w:r w:rsidR="00746D58">
        <w:rPr>
          <w:rFonts w:ascii="Times New Roman" w:eastAsia="宋体" w:hAnsi="Times New Roman" w:cs="Times New Roman"/>
          <w:lang w:val="en-US" w:eastAsia="zh-CN"/>
        </w:rPr>
        <w:t>and the component 9 in FG49</w:t>
      </w:r>
      <w:r w:rsidR="00746D58">
        <w:rPr>
          <w:rFonts w:ascii="Times New Roman" w:eastAsia="宋体" w:hAnsi="Times New Roman" w:cs="Times New Roman" w:hint="eastAsia"/>
          <w:lang w:val="en-US" w:eastAsia="zh-CN"/>
        </w:rPr>
        <w:t>-</w:t>
      </w:r>
      <w:r w:rsidR="00746D58">
        <w:rPr>
          <w:rFonts w:ascii="Times New Roman" w:eastAsia="宋体" w:hAnsi="Times New Roman" w:cs="Times New Roman"/>
          <w:lang w:val="en-US" w:eastAsia="zh-CN"/>
        </w:rPr>
        <w:t>2</w:t>
      </w:r>
      <w:r w:rsidR="00746D58">
        <w:rPr>
          <w:rFonts w:ascii="Times New Roman" w:eastAsia="宋体" w:hAnsi="Times New Roman" w:cs="Times New Roman" w:hint="eastAsia"/>
          <w:lang w:val="en-US" w:eastAsia="zh-CN"/>
        </w:rPr>
        <w:t>b</w:t>
      </w:r>
      <w:r w:rsidR="00746D58">
        <w:rPr>
          <w:rFonts w:ascii="Times New Roman" w:eastAsia="宋体" w:hAnsi="Times New Roman" w:cs="Times New Roman"/>
          <w:lang w:val="en-US" w:eastAsia="zh-CN"/>
        </w:rPr>
        <w:t xml:space="preserve"> </w:t>
      </w:r>
      <w:r w:rsidR="00C053A1">
        <w:rPr>
          <w:rFonts w:ascii="Times New Roman" w:eastAsia="宋体" w:hAnsi="Times New Roman" w:cs="Times New Roman"/>
          <w:lang w:val="en-US" w:eastAsia="zh-CN"/>
        </w:rPr>
        <w:t>are</w:t>
      </w:r>
      <w:r w:rsidR="00C053A1" w:rsidRPr="00E10D0F">
        <w:rPr>
          <w:rFonts w:ascii="Times New Roman" w:eastAsia="宋体" w:hAnsi="Times New Roman" w:cs="Times New Roman" w:hint="eastAsia"/>
          <w:lang w:val="en-US" w:eastAsia="zh-CN"/>
        </w:rPr>
        <w:t xml:space="preserve"> </w:t>
      </w:r>
      <w:r w:rsidRPr="00E10D0F">
        <w:rPr>
          <w:rFonts w:ascii="Times New Roman" w:eastAsia="宋体" w:hAnsi="Times New Roman" w:cs="Times New Roman" w:hint="eastAsia"/>
          <w:lang w:val="en-US" w:eastAsia="zh-CN"/>
        </w:rPr>
        <w:t xml:space="preserve">used to indicate the baseline capability to </w:t>
      </w:r>
      <w:r>
        <w:rPr>
          <w:rFonts w:ascii="Times New Roman" w:eastAsia="宋体" w:hAnsi="Times New Roman" w:cs="Times New Roman" w:hint="eastAsia"/>
          <w:lang w:val="en-US" w:eastAsia="zh-CN"/>
        </w:rPr>
        <w:t>process the number of unicast</w:t>
      </w:r>
      <w:r w:rsidRPr="00E10D0F">
        <w:rPr>
          <w:rFonts w:ascii="Times New Roman" w:eastAsia="宋体" w:hAnsi="Times New Roman" w:cs="Times New Roman" w:hint="eastAsia"/>
          <w:lang w:val="en-US" w:eastAsia="zh-CN"/>
        </w:rPr>
        <w:t xml:space="preserve"> DCI</w:t>
      </w:r>
      <w:r>
        <w:rPr>
          <w:rFonts w:ascii="Times New Roman" w:eastAsia="宋体" w:hAnsi="Times New Roman" w:cs="Times New Roman" w:hint="eastAsia"/>
          <w:lang w:val="en-US" w:eastAsia="zh-CN"/>
        </w:rPr>
        <w:t>s, including DCI format 1_3</w:t>
      </w:r>
      <w:r w:rsidRPr="00E10D0F">
        <w:rPr>
          <w:rFonts w:ascii="Times New Roman" w:eastAsia="宋体" w:hAnsi="Times New Roman" w:cs="Times New Roman" w:hint="eastAsia"/>
          <w:lang w:val="en-US" w:eastAsia="zh-CN"/>
        </w:rPr>
        <w:t>. Similarly, in FG66-</w:t>
      </w:r>
      <w:r w:rsidR="00DF0100">
        <w:rPr>
          <w:rFonts w:ascii="Times New Roman" w:eastAsia="宋体" w:hAnsi="Times New Roman" w:cs="Times New Roman"/>
          <w:lang w:val="en-US" w:eastAsia="zh-CN"/>
        </w:rPr>
        <w:t>1</w:t>
      </w:r>
      <w:r w:rsidR="00660B3B">
        <w:rPr>
          <w:rFonts w:ascii="Times New Roman" w:eastAsia="宋体" w:hAnsi="Times New Roman" w:cs="Times New Roman"/>
          <w:lang w:val="en-US" w:eastAsia="zh-CN"/>
        </w:rPr>
        <w:t>/</w:t>
      </w:r>
      <w:r w:rsidR="00722BD6">
        <w:rPr>
          <w:rFonts w:ascii="Times New Roman" w:eastAsia="宋体" w:hAnsi="Times New Roman" w:cs="Times New Roman"/>
          <w:lang w:val="en-US" w:eastAsia="zh-CN"/>
        </w:rPr>
        <w:t>FG66-2</w:t>
      </w:r>
      <w:r w:rsidRPr="00E10D0F">
        <w:rPr>
          <w:rFonts w:ascii="Times New Roman" w:eastAsia="宋体" w:hAnsi="Times New Roman" w:cs="Times New Roman" w:hint="eastAsia"/>
          <w:lang w:val="en-US" w:eastAsia="zh-CN"/>
        </w:rPr>
        <w:t xml:space="preserve">, it is necessary to define a baseline capability for </w:t>
      </w:r>
      <w:r>
        <w:rPr>
          <w:rFonts w:ascii="Times New Roman" w:eastAsia="宋体" w:hAnsi="Times New Roman" w:cs="Times New Roman" w:hint="eastAsia"/>
          <w:lang w:val="en-US" w:eastAsia="zh-CN"/>
        </w:rPr>
        <w:t>processing the number</w:t>
      </w:r>
      <w:r w:rsidRPr="00E10D0F">
        <w:rPr>
          <w:rFonts w:ascii="Times New Roman" w:eastAsia="宋体" w:hAnsi="Times New Roman" w:cs="Times New Roman" w:hint="eastAsia"/>
          <w:lang w:val="en-US" w:eastAsia="zh-CN"/>
        </w:rPr>
        <w:t xml:space="preserve"> </w:t>
      </w:r>
      <w:r>
        <w:rPr>
          <w:rFonts w:ascii="Times New Roman" w:eastAsia="宋体" w:hAnsi="Times New Roman" w:cs="Times New Roman" w:hint="eastAsia"/>
          <w:lang w:val="en-US" w:eastAsia="zh-CN"/>
        </w:rPr>
        <w:t xml:space="preserve">unicast </w:t>
      </w:r>
      <w:r w:rsidRPr="00E10D0F">
        <w:rPr>
          <w:rFonts w:ascii="Times New Roman" w:eastAsia="宋体" w:hAnsi="Times New Roman" w:cs="Times New Roman" w:hint="eastAsia"/>
          <w:lang w:val="en-US" w:eastAsia="zh-CN"/>
        </w:rPr>
        <w:t>DCI in Rel-19 MCE.</w:t>
      </w:r>
    </w:p>
    <w:p w14:paraId="0BA4E390" w14:textId="17B8165E" w:rsidR="00BA5C8B" w:rsidRDefault="00E3675F" w:rsidP="00963C3A">
      <w:pPr>
        <w:autoSpaceDE w:val="0"/>
        <w:autoSpaceDN w:val="0"/>
        <w:adjustRightInd w:val="0"/>
        <w:snapToGrid w:val="0"/>
        <w:spacing w:after="120" w:line="240" w:lineRule="auto"/>
        <w:jc w:val="both"/>
        <w:rPr>
          <w:rFonts w:ascii="Times New Roman" w:eastAsia="宋体" w:hAnsi="Times New Roman" w:cs="Times New Roman"/>
          <w:lang w:val="en-US" w:eastAsia="zh-CN"/>
        </w:rPr>
      </w:pPr>
      <w:r>
        <w:rPr>
          <w:rFonts w:ascii="Times New Roman" w:eastAsia="宋体" w:hAnsi="Times New Roman" w:cs="Times New Roman" w:hint="eastAsia"/>
          <w:lang w:val="en-US" w:eastAsia="zh-CN"/>
        </w:rPr>
        <w:t>For FG49-1b</w:t>
      </w:r>
      <w:r w:rsidR="000B191F">
        <w:rPr>
          <w:rFonts w:ascii="Times New Roman" w:eastAsia="宋体" w:hAnsi="Times New Roman" w:cs="Times New Roman"/>
          <w:lang w:val="en-US" w:eastAsia="zh-CN"/>
        </w:rPr>
        <w:t xml:space="preserve"> and FG49-2b</w:t>
      </w:r>
      <w:r w:rsidRPr="00022352">
        <w:rPr>
          <w:rFonts w:ascii="Times New Roman" w:eastAsia="宋体" w:hAnsi="Times New Roman" w:cs="Times New Roman" w:hint="eastAsia"/>
          <w:lang w:val="en-US" w:eastAsia="zh-CN"/>
        </w:rPr>
        <w:t xml:space="preserve">, the SCSs of all cells within a cell set are either all smaller than </w:t>
      </w:r>
      <w:r w:rsidRPr="007D5DF0">
        <w:rPr>
          <w:rFonts w:ascii="Times New Roman" w:eastAsia="宋体" w:hAnsi="Times New Roman" w:cs="Times New Roman" w:hint="eastAsia"/>
          <w:lang w:val="en-US" w:eastAsia="zh-CN"/>
        </w:rPr>
        <w:t>that of the scheduling cell</w:t>
      </w:r>
      <w:r>
        <w:rPr>
          <w:rFonts w:ascii="Times New Roman" w:eastAsia="宋体" w:hAnsi="Times New Roman" w:cs="Times New Roman" w:hint="eastAsia"/>
          <w:lang w:val="en-US" w:eastAsia="zh-CN"/>
        </w:rPr>
        <w:t xml:space="preserve"> (high-to-low) </w:t>
      </w:r>
      <w:r w:rsidRPr="00022352">
        <w:rPr>
          <w:rFonts w:ascii="Times New Roman" w:eastAsia="宋体" w:hAnsi="Times New Roman" w:cs="Times New Roman" w:hint="eastAsia"/>
          <w:lang w:val="en-US" w:eastAsia="zh-CN"/>
        </w:rPr>
        <w:t>or all larger than that of the scheduling cell</w:t>
      </w:r>
      <w:r>
        <w:rPr>
          <w:rFonts w:ascii="Times New Roman" w:eastAsia="宋体" w:hAnsi="Times New Roman" w:cs="Times New Roman" w:hint="eastAsia"/>
          <w:lang w:val="en-US" w:eastAsia="zh-CN"/>
        </w:rPr>
        <w:t xml:space="preserve"> (low-to-high)</w:t>
      </w:r>
      <w:r w:rsidRPr="00022352">
        <w:rPr>
          <w:rFonts w:ascii="Times New Roman" w:eastAsia="宋体" w:hAnsi="Times New Roman" w:cs="Times New Roman" w:hint="eastAsia"/>
          <w:lang w:val="en-US" w:eastAsia="zh-CN"/>
        </w:rPr>
        <w:t>.</w:t>
      </w:r>
      <w:r>
        <w:rPr>
          <w:rFonts w:ascii="Times New Roman" w:eastAsia="宋体" w:hAnsi="Times New Roman" w:cs="Times New Roman" w:hint="eastAsia"/>
          <w:lang w:val="en-US" w:eastAsia="zh-CN"/>
        </w:rPr>
        <w:t xml:space="preserve"> </w:t>
      </w:r>
      <w:r w:rsidR="006A07BA">
        <w:rPr>
          <w:rFonts w:ascii="Times New Roman" w:eastAsia="宋体" w:hAnsi="Times New Roman" w:cs="Times New Roman"/>
          <w:lang w:val="en-US" w:eastAsia="zh-CN"/>
        </w:rPr>
        <w:t xml:space="preserve">For FG66-1/66-2, </w:t>
      </w:r>
      <w:r w:rsidRPr="005E36E5">
        <w:rPr>
          <w:rFonts w:ascii="Times New Roman" w:eastAsia="宋体" w:hAnsi="Times New Roman" w:cs="Times New Roman" w:hint="eastAsia"/>
          <w:lang w:val="en-US" w:eastAsia="zh-CN"/>
        </w:rPr>
        <w:t xml:space="preserve">the scenarios become slightly complex. </w:t>
      </w:r>
      <w:r w:rsidR="004F0E91" w:rsidRPr="004F0E91">
        <w:rPr>
          <w:rFonts w:ascii="Times New Roman" w:eastAsia="宋体" w:hAnsi="Times New Roman" w:cs="Times New Roman"/>
          <w:lang w:val="en-US" w:eastAsia="zh-CN"/>
        </w:rPr>
        <w:t>According to the following component 2 in FG66-1, the number of different SCS values within one cell set is limited to two; however, the number of different SCS values among the scheduling cell and the co-scheduled cells may be either two or three.</w:t>
      </w:r>
    </w:p>
    <w:tbl>
      <w:tblPr>
        <w:tblStyle w:val="af1"/>
        <w:tblW w:w="0" w:type="auto"/>
        <w:tblLook w:val="04A0" w:firstRow="1" w:lastRow="0" w:firstColumn="1" w:lastColumn="0" w:noHBand="0" w:noVBand="1"/>
      </w:tblPr>
      <w:tblGrid>
        <w:gridCol w:w="13948"/>
      </w:tblGrid>
      <w:tr w:rsidR="0078259B" w:rsidRPr="00F92455" w14:paraId="4E6792E2" w14:textId="77777777" w:rsidTr="0078259B">
        <w:tc>
          <w:tcPr>
            <w:tcW w:w="13948" w:type="dxa"/>
          </w:tcPr>
          <w:p w14:paraId="6690B661" w14:textId="77777777" w:rsidR="0078259B" w:rsidRPr="00AF7AD8" w:rsidRDefault="0078259B" w:rsidP="0078259B">
            <w:pPr>
              <w:spacing w:after="0"/>
              <w:rPr>
                <w:rFonts w:ascii="Arial" w:eastAsia="MS Gothic" w:hAnsi="Arial" w:cs="Arial"/>
                <w:color w:val="000000"/>
                <w:lang w:eastAsia="ja-JP"/>
              </w:rPr>
            </w:pPr>
            <w:r w:rsidRPr="00AF7AD8">
              <w:rPr>
                <w:rFonts w:ascii="Arial" w:eastAsia="MS Gothic" w:hAnsi="Arial" w:cs="Arial"/>
                <w:color w:val="000000"/>
                <w:lang w:eastAsia="ja-JP"/>
              </w:rPr>
              <w:t xml:space="preserve">2. Supported applicable combinations of the following from the band combination: </w:t>
            </w:r>
          </w:p>
          <w:p w14:paraId="0560881D" w14:textId="77777777" w:rsidR="00443171" w:rsidRDefault="0078259B" w:rsidP="00443171">
            <w:pPr>
              <w:spacing w:after="0"/>
              <w:ind w:leftChars="100" w:left="220"/>
              <w:rPr>
                <w:rFonts w:ascii="Arial" w:eastAsia="MS Gothic" w:hAnsi="Arial" w:cs="Arial"/>
                <w:color w:val="000000"/>
                <w:lang w:eastAsia="ja-JP"/>
              </w:rPr>
            </w:pPr>
            <w:r w:rsidRPr="00AF7AD8">
              <w:rPr>
                <w:rFonts w:ascii="Arial" w:eastAsia="MS Gothic" w:hAnsi="Arial" w:cs="Arial"/>
                <w:color w:val="000000"/>
                <w:lang w:eastAsia="ja-JP"/>
              </w:rPr>
              <w:t xml:space="preserve">- Two sets of (carrier type, SCS) for the cells in the set: {(FR1 licensed FDD, 15kHz), (FR1 licensed TDD, 30kHz), (FR2, 60kHz), (FR2, 120kHz)} </w:t>
            </w:r>
          </w:p>
          <w:p w14:paraId="5EA08051" w14:textId="34BE58C7" w:rsidR="0078259B" w:rsidRPr="009E3DAD" w:rsidRDefault="0078259B" w:rsidP="009E3DAD">
            <w:pPr>
              <w:spacing w:after="0"/>
              <w:ind w:leftChars="100" w:left="220"/>
              <w:rPr>
                <w:rFonts w:ascii="Arial" w:eastAsia="MS Gothic" w:hAnsi="Arial" w:cs="Arial"/>
                <w:color w:val="000000"/>
                <w:lang w:eastAsia="ja-JP"/>
              </w:rPr>
            </w:pPr>
            <w:r w:rsidRPr="00AF7AD8">
              <w:rPr>
                <w:rFonts w:ascii="Arial" w:eastAsia="MS Gothic" w:hAnsi="Arial" w:cs="Arial"/>
                <w:color w:val="000000"/>
                <w:lang w:eastAsia="ja-JP"/>
              </w:rPr>
              <w:t>- A set of (carrier type, SCS) for scheduling cell: {(FR1 licensed FDD, 15kHz), (FR1 licensed TDD, 30kHz)}</w:t>
            </w:r>
          </w:p>
        </w:tc>
      </w:tr>
    </w:tbl>
    <w:p w14:paraId="16B02466" w14:textId="0C3ED26B" w:rsidR="0098116C" w:rsidRDefault="001954C4" w:rsidP="00AF7AD8">
      <w:pPr>
        <w:autoSpaceDE w:val="0"/>
        <w:autoSpaceDN w:val="0"/>
        <w:adjustRightInd w:val="0"/>
        <w:snapToGrid w:val="0"/>
        <w:spacing w:beforeLines="50" w:before="120" w:after="120" w:line="240" w:lineRule="auto"/>
        <w:jc w:val="both"/>
        <w:rPr>
          <w:rFonts w:ascii="Times New Roman" w:eastAsia="宋体" w:hAnsi="Times New Roman" w:cs="Times New Roman"/>
          <w:lang w:val="en-US" w:eastAsia="zh-CN"/>
        </w:rPr>
      </w:pPr>
      <w:r>
        <w:rPr>
          <w:rFonts w:ascii="Times New Roman" w:eastAsia="宋体" w:hAnsi="Times New Roman" w:cs="Times New Roman"/>
          <w:lang w:val="en-US" w:eastAsia="zh-CN"/>
        </w:rPr>
        <w:t>For example, if a UE reports two set</w:t>
      </w:r>
      <w:r w:rsidR="007F7B0F">
        <w:rPr>
          <w:rFonts w:ascii="Times New Roman" w:eastAsia="宋体" w:hAnsi="Times New Roman" w:cs="Times New Roman"/>
          <w:lang w:val="en-US" w:eastAsia="zh-CN"/>
        </w:rPr>
        <w:t>s</w:t>
      </w:r>
      <w:r>
        <w:rPr>
          <w:rFonts w:ascii="Times New Roman" w:eastAsia="宋体" w:hAnsi="Times New Roman" w:cs="Times New Roman"/>
          <w:lang w:val="en-US" w:eastAsia="zh-CN"/>
        </w:rPr>
        <w:t xml:space="preserve"> such as </w:t>
      </w:r>
      <w:r w:rsidRPr="00AD0C57">
        <w:rPr>
          <w:rFonts w:ascii="Times New Roman" w:eastAsia="宋体" w:hAnsi="Times New Roman" w:cs="Times New Roman"/>
          <w:lang w:val="en-US" w:eastAsia="zh-CN"/>
        </w:rPr>
        <w:t xml:space="preserve">(FR1 licensed FDD, 15kHz), </w:t>
      </w:r>
      <w:r w:rsidRPr="00921529">
        <w:rPr>
          <w:rFonts w:ascii="Times New Roman" w:eastAsia="宋体" w:hAnsi="Times New Roman" w:cs="Times New Roman"/>
          <w:lang w:val="en-US" w:eastAsia="zh-CN"/>
        </w:rPr>
        <w:t>(FR2, 120kHz)</w:t>
      </w:r>
      <w:r>
        <w:rPr>
          <w:rFonts w:ascii="Times New Roman" w:eastAsia="宋体" w:hAnsi="Times New Roman" w:cs="Times New Roman"/>
          <w:lang w:val="en-US" w:eastAsia="zh-CN"/>
        </w:rPr>
        <w:t xml:space="preserve"> for the cells in the cell set, there are two different cases:</w:t>
      </w:r>
    </w:p>
    <w:p w14:paraId="64EA92B3" w14:textId="7654D98D" w:rsidR="00AD0C57" w:rsidRDefault="001541B4" w:rsidP="008C0D52">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A6280F">
        <w:rPr>
          <w:rFonts w:ascii="Times New Roman" w:eastAsia="宋体" w:hAnsi="Times New Roman" w:cs="Times New Roman" w:hint="eastAsia"/>
          <w:b/>
          <w:bCs/>
          <w:u w:val="single"/>
          <w:lang w:val="en-US" w:eastAsia="zh-CN"/>
        </w:rPr>
        <w:t>C</w:t>
      </w:r>
      <w:r w:rsidRPr="00A6280F">
        <w:rPr>
          <w:rFonts w:ascii="Times New Roman" w:eastAsia="宋体" w:hAnsi="Times New Roman" w:cs="Times New Roman"/>
          <w:b/>
          <w:bCs/>
          <w:u w:val="single"/>
          <w:lang w:val="en-US" w:eastAsia="zh-CN"/>
        </w:rPr>
        <w:t>ase 1</w:t>
      </w:r>
      <w:r>
        <w:rPr>
          <w:rFonts w:ascii="Times New Roman" w:eastAsia="宋体" w:hAnsi="Times New Roman" w:cs="Times New Roman"/>
          <w:lang w:val="en-US" w:eastAsia="zh-CN"/>
        </w:rPr>
        <w:t>:</w:t>
      </w:r>
      <w:r>
        <w:rPr>
          <w:rFonts w:ascii="Times New Roman" w:eastAsia="宋体" w:hAnsi="Times New Roman" w:cs="Times New Roman" w:hint="eastAsia"/>
          <w:lang w:val="en-US" w:eastAsia="zh-CN"/>
        </w:rPr>
        <w:t xml:space="preserve"> </w:t>
      </w:r>
      <w:r w:rsidR="00AD0C57" w:rsidRPr="00AD0C57">
        <w:rPr>
          <w:rFonts w:ascii="Times New Roman" w:eastAsia="宋体" w:hAnsi="Times New Roman" w:cs="Times New Roman"/>
          <w:lang w:val="en-US" w:eastAsia="zh-CN"/>
        </w:rPr>
        <w:t xml:space="preserve">If the (carrier type, SCS) </w:t>
      </w:r>
      <w:r w:rsidR="0028446E">
        <w:rPr>
          <w:rFonts w:ascii="Times New Roman" w:eastAsia="宋体" w:hAnsi="Times New Roman" w:cs="Times New Roman"/>
          <w:lang w:val="en-US" w:eastAsia="zh-CN"/>
        </w:rPr>
        <w:t xml:space="preserve">of </w:t>
      </w:r>
      <w:r w:rsidR="0028446E" w:rsidRPr="00AD0C57">
        <w:rPr>
          <w:rFonts w:ascii="Times New Roman" w:eastAsia="宋体" w:hAnsi="Times New Roman" w:cs="Times New Roman"/>
          <w:lang w:val="en-US" w:eastAsia="zh-CN"/>
        </w:rPr>
        <w:t>the scheduling cell i</w:t>
      </w:r>
      <w:r w:rsidR="0028446E">
        <w:rPr>
          <w:rFonts w:ascii="Times New Roman" w:eastAsia="宋体" w:hAnsi="Times New Roman" w:cs="Times New Roman"/>
          <w:lang w:val="en-US" w:eastAsia="zh-CN"/>
        </w:rPr>
        <w:t xml:space="preserve">s </w:t>
      </w:r>
      <w:r w:rsidR="00AD0C57" w:rsidRPr="00AD0C57">
        <w:rPr>
          <w:rFonts w:ascii="Times New Roman" w:eastAsia="宋体" w:hAnsi="Times New Roman" w:cs="Times New Roman"/>
          <w:lang w:val="en-US" w:eastAsia="zh-CN"/>
        </w:rPr>
        <w:t xml:space="preserve">one of </w:t>
      </w:r>
      <w:r w:rsidR="008C0D52">
        <w:rPr>
          <w:rFonts w:ascii="Times New Roman" w:eastAsia="宋体" w:hAnsi="Times New Roman" w:cs="Times New Roman"/>
          <w:lang w:val="en-US" w:eastAsia="zh-CN"/>
        </w:rPr>
        <w:t xml:space="preserve">the </w:t>
      </w:r>
      <w:r w:rsidR="0028446E">
        <w:rPr>
          <w:rFonts w:ascii="Times New Roman" w:eastAsia="宋体" w:hAnsi="Times New Roman" w:cs="Times New Roman"/>
          <w:lang w:val="en-US" w:eastAsia="zh-CN"/>
        </w:rPr>
        <w:t xml:space="preserve">two </w:t>
      </w:r>
      <w:r w:rsidR="00AD0C57" w:rsidRPr="00AD0C57">
        <w:rPr>
          <w:rFonts w:ascii="Times New Roman" w:eastAsia="宋体" w:hAnsi="Times New Roman" w:cs="Times New Roman"/>
          <w:lang w:val="en-US" w:eastAsia="zh-CN"/>
        </w:rPr>
        <w:t>aforementioned combination</w:t>
      </w:r>
      <w:r w:rsidR="008C0D52">
        <w:rPr>
          <w:rFonts w:ascii="Times New Roman" w:eastAsia="宋体" w:hAnsi="Times New Roman" w:cs="Times New Roman"/>
          <w:lang w:val="en-US" w:eastAsia="zh-CN"/>
        </w:rPr>
        <w:t>s</w:t>
      </w:r>
      <w:r w:rsidR="001954C4">
        <w:rPr>
          <w:rFonts w:ascii="Times New Roman" w:eastAsia="宋体" w:hAnsi="Times New Roman" w:cs="Times New Roman"/>
          <w:lang w:val="en-US" w:eastAsia="zh-CN"/>
        </w:rPr>
        <w:t xml:space="preserve">, </w:t>
      </w:r>
      <w:r w:rsidR="00E22CE6" w:rsidRPr="00963C3A">
        <w:rPr>
          <w:rFonts w:ascii="Times New Roman" w:eastAsia="宋体" w:hAnsi="Times New Roman" w:cs="Times New Roman"/>
          <w:lang w:val="en-US" w:eastAsia="zh-CN"/>
        </w:rPr>
        <w:t>e.g.,</w:t>
      </w:r>
      <w:r w:rsidR="001954C4">
        <w:rPr>
          <w:rFonts w:ascii="Times New Roman" w:eastAsia="宋体" w:hAnsi="Times New Roman" w:cs="Times New Roman" w:hint="eastAsia"/>
          <w:lang w:val="en-US" w:eastAsia="zh-CN"/>
        </w:rPr>
        <w:t xml:space="preserve"> </w:t>
      </w:r>
      <w:r w:rsidR="000E2320">
        <w:rPr>
          <w:rFonts w:ascii="Times New Roman" w:eastAsia="宋体" w:hAnsi="Times New Roman" w:cs="Times New Roman" w:hint="eastAsia"/>
          <w:lang w:val="en-US" w:eastAsia="zh-CN"/>
        </w:rPr>
        <w:t>for</w:t>
      </w:r>
      <w:r w:rsidR="000E2320">
        <w:rPr>
          <w:rFonts w:ascii="Times New Roman" w:eastAsia="宋体" w:hAnsi="Times New Roman" w:cs="Times New Roman"/>
          <w:lang w:val="en-US" w:eastAsia="zh-CN"/>
        </w:rPr>
        <w:t xml:space="preserve"> </w:t>
      </w:r>
      <w:r w:rsidR="001954C4" w:rsidRPr="00AD0C57">
        <w:rPr>
          <w:rFonts w:ascii="Times New Roman" w:eastAsia="宋体" w:hAnsi="Times New Roman" w:cs="Times New Roman"/>
          <w:lang w:val="en-US" w:eastAsia="zh-CN"/>
        </w:rPr>
        <w:t>(FR1 licensed FDD, 15kHz)</w:t>
      </w:r>
      <w:r w:rsidR="002F2C95">
        <w:rPr>
          <w:rFonts w:ascii="Times New Roman" w:eastAsia="宋体" w:hAnsi="Times New Roman" w:cs="Times New Roman"/>
          <w:lang w:val="en-US" w:eastAsia="zh-CN"/>
        </w:rPr>
        <w:t xml:space="preserve"> of the scheduling cell</w:t>
      </w:r>
      <w:r>
        <w:rPr>
          <w:rFonts w:ascii="Times New Roman" w:eastAsia="宋体" w:hAnsi="Times New Roman" w:cs="Times New Roman"/>
          <w:lang w:val="en-US" w:eastAsia="zh-CN"/>
        </w:rPr>
        <w:t>, t</w:t>
      </w:r>
      <w:r w:rsidRPr="005E36E5">
        <w:rPr>
          <w:rFonts w:ascii="Times New Roman" w:eastAsia="宋体" w:hAnsi="Times New Roman" w:cs="Times New Roman" w:hint="eastAsia"/>
          <w:lang w:val="en-US" w:eastAsia="zh-CN"/>
        </w:rPr>
        <w:t xml:space="preserve">he number of different SCS values among the scheduling cell and the co-scheduled cells </w:t>
      </w:r>
      <w:r w:rsidR="0028446E">
        <w:rPr>
          <w:rFonts w:ascii="Times New Roman" w:eastAsia="宋体" w:hAnsi="Times New Roman" w:cs="Times New Roman"/>
          <w:lang w:val="en-US" w:eastAsia="zh-CN"/>
        </w:rPr>
        <w:t xml:space="preserve">is </w:t>
      </w:r>
      <w:r w:rsidRPr="00AF7AD8">
        <w:rPr>
          <w:rFonts w:ascii="Times New Roman" w:eastAsia="宋体" w:hAnsi="Times New Roman" w:cs="Times New Roman" w:hint="eastAsia"/>
          <w:b/>
          <w:bCs/>
          <w:lang w:val="en-US" w:eastAsia="zh-CN"/>
        </w:rPr>
        <w:t>two</w:t>
      </w:r>
      <w:r w:rsidR="0028446E">
        <w:rPr>
          <w:rFonts w:ascii="Times New Roman" w:eastAsia="宋体" w:hAnsi="Times New Roman" w:cs="Times New Roman"/>
          <w:lang w:val="en-US" w:eastAsia="zh-CN"/>
        </w:rPr>
        <w:t xml:space="preserve"> regardless of whether </w:t>
      </w:r>
      <w:r w:rsidR="0028446E" w:rsidRPr="00AD0C57">
        <w:rPr>
          <w:rFonts w:ascii="Times New Roman" w:eastAsia="宋体" w:hAnsi="Times New Roman" w:cs="Times New Roman"/>
          <w:lang w:val="en-US" w:eastAsia="zh-CN"/>
        </w:rPr>
        <w:t xml:space="preserve">the scheduling cell </w:t>
      </w:r>
      <w:r w:rsidR="008C0D52">
        <w:rPr>
          <w:rFonts w:ascii="Times New Roman" w:eastAsia="宋体" w:hAnsi="Times New Roman" w:cs="Times New Roman"/>
          <w:lang w:val="en-US" w:eastAsia="zh-CN"/>
        </w:rPr>
        <w:t xml:space="preserve">is </w:t>
      </w:r>
      <w:r w:rsidR="0028446E" w:rsidRPr="00AD0C57">
        <w:rPr>
          <w:rFonts w:ascii="Times New Roman" w:eastAsia="宋体" w:hAnsi="Times New Roman" w:cs="Times New Roman"/>
          <w:lang w:val="en-US" w:eastAsia="zh-CN"/>
        </w:rPr>
        <w:t>in the cell set</w:t>
      </w:r>
      <w:r w:rsidR="0028446E">
        <w:rPr>
          <w:rFonts w:ascii="Times New Roman" w:eastAsia="宋体" w:hAnsi="Times New Roman" w:cs="Times New Roman"/>
          <w:lang w:val="en-US" w:eastAsia="zh-CN"/>
        </w:rPr>
        <w:t xml:space="preserve"> or not.</w:t>
      </w:r>
      <w:r w:rsidR="009508F1">
        <w:rPr>
          <w:rFonts w:ascii="Times New Roman" w:eastAsia="宋体" w:hAnsi="Times New Roman" w:cs="Times New Roman"/>
          <w:lang w:val="en-US" w:eastAsia="zh-CN"/>
        </w:rPr>
        <w:t xml:space="preserve"> </w:t>
      </w:r>
    </w:p>
    <w:p w14:paraId="302AE618" w14:textId="74B95C34" w:rsidR="00FD30CE" w:rsidRDefault="00A75C6D" w:rsidP="001C754A">
      <w:pPr>
        <w:autoSpaceDE w:val="0"/>
        <w:autoSpaceDN w:val="0"/>
        <w:adjustRightInd w:val="0"/>
        <w:snapToGrid w:val="0"/>
        <w:spacing w:after="120" w:line="240" w:lineRule="auto"/>
        <w:jc w:val="center"/>
        <w:rPr>
          <w:rFonts w:ascii="Times New Roman" w:eastAsia="宋体" w:hAnsi="Times New Roman" w:cs="Times New Roman"/>
          <w:lang w:val="en-US" w:eastAsia="zh-CN"/>
        </w:rPr>
      </w:pPr>
      <w:r w:rsidRPr="00A75C6D">
        <w:rPr>
          <w:noProof/>
        </w:rPr>
        <w:lastRenderedPageBreak/>
        <w:t xml:space="preserve">  </w:t>
      </w:r>
      <w:r w:rsidR="000B10FF">
        <w:rPr>
          <w:noProof/>
        </w:rPr>
        <w:drawing>
          <wp:inline distT="0" distB="0" distL="0" distR="0" wp14:anchorId="516EF4E6" wp14:editId="09189746">
            <wp:extent cx="3521122" cy="1771599"/>
            <wp:effectExtent l="0" t="0" r="3175"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53474" cy="1787876"/>
                    </a:xfrm>
                    <a:prstGeom prst="rect">
                      <a:avLst/>
                    </a:prstGeom>
                  </pic:spPr>
                </pic:pic>
              </a:graphicData>
            </a:graphic>
          </wp:inline>
        </w:drawing>
      </w:r>
      <w:r w:rsidR="00F716B3" w:rsidRPr="00F716B3">
        <w:rPr>
          <w:noProof/>
        </w:rPr>
        <w:t xml:space="preserve"> </w:t>
      </w:r>
    </w:p>
    <w:p w14:paraId="0D55E063" w14:textId="05CB2144" w:rsidR="00DF172B" w:rsidRDefault="00DF172B" w:rsidP="00963C3A">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4E0DD7">
        <w:rPr>
          <w:rFonts w:ascii="Times New Roman" w:eastAsia="宋体" w:hAnsi="Times New Roman" w:cs="Times New Roman" w:hint="eastAsia"/>
          <w:b/>
          <w:bCs/>
          <w:u w:val="single"/>
          <w:lang w:val="en-US" w:eastAsia="zh-CN"/>
        </w:rPr>
        <w:t>C</w:t>
      </w:r>
      <w:r w:rsidRPr="004E0DD7">
        <w:rPr>
          <w:rFonts w:ascii="Times New Roman" w:eastAsia="宋体" w:hAnsi="Times New Roman" w:cs="Times New Roman"/>
          <w:b/>
          <w:bCs/>
          <w:u w:val="single"/>
          <w:lang w:val="en-US" w:eastAsia="zh-CN"/>
        </w:rPr>
        <w:t xml:space="preserve">ase </w:t>
      </w:r>
      <w:r>
        <w:rPr>
          <w:rFonts w:ascii="Times New Roman" w:eastAsia="宋体" w:hAnsi="Times New Roman" w:cs="Times New Roman"/>
          <w:b/>
          <w:bCs/>
          <w:u w:val="single"/>
          <w:lang w:val="en-US" w:eastAsia="zh-CN"/>
        </w:rPr>
        <w:t>2</w:t>
      </w:r>
      <w:r>
        <w:rPr>
          <w:rFonts w:ascii="Times New Roman" w:eastAsia="宋体" w:hAnsi="Times New Roman" w:cs="Times New Roman"/>
          <w:lang w:val="en-US" w:eastAsia="zh-CN"/>
        </w:rPr>
        <w:t>:</w:t>
      </w:r>
      <w:r w:rsidR="008A1BA1" w:rsidRPr="00963C3A">
        <w:rPr>
          <w:rFonts w:ascii="Times New Roman" w:eastAsia="宋体" w:hAnsi="Times New Roman" w:cs="Times New Roman"/>
          <w:lang w:val="en-US" w:eastAsia="zh-CN"/>
        </w:rPr>
        <w:t xml:space="preserve"> If the (carrier type, SCS) of the scheduling cell is not one of the two aforementioned combinations, there are </w:t>
      </w:r>
      <w:r w:rsidR="008A1BA1" w:rsidRPr="00963C3A">
        <w:rPr>
          <w:rFonts w:ascii="Times New Roman" w:eastAsia="宋体" w:hAnsi="Times New Roman" w:cs="Times New Roman"/>
          <w:b/>
          <w:bCs/>
          <w:lang w:val="en-US" w:eastAsia="zh-CN"/>
        </w:rPr>
        <w:t>three</w:t>
      </w:r>
      <w:r w:rsidR="008A1BA1" w:rsidRPr="00963C3A">
        <w:rPr>
          <w:rFonts w:ascii="Times New Roman" w:eastAsia="宋体" w:hAnsi="Times New Roman" w:cs="Times New Roman"/>
          <w:lang w:val="en-US" w:eastAsia="zh-CN"/>
        </w:rPr>
        <w:t xml:space="preserve"> different SCS values among the scheduling cell and the co-scheduled cells when the scheduling cell is not in the cell set</w:t>
      </w:r>
      <w:r w:rsidR="008A1BA1">
        <w:rPr>
          <w:rFonts w:ascii="Times New Roman" w:eastAsia="宋体" w:hAnsi="Times New Roman" w:cs="Times New Roman"/>
          <w:lang w:val="en-US" w:eastAsia="zh-CN"/>
        </w:rPr>
        <w:t xml:space="preserve">, i.e., </w:t>
      </w:r>
      <w:r w:rsidR="002F2C95">
        <w:rPr>
          <w:rFonts w:ascii="Times New Roman" w:eastAsia="宋体" w:hAnsi="Times New Roman" w:cs="Times New Roman" w:hint="eastAsia"/>
          <w:lang w:val="en-US" w:eastAsia="zh-CN"/>
        </w:rPr>
        <w:t>for</w:t>
      </w:r>
      <w:r w:rsidR="002F2C95">
        <w:rPr>
          <w:rFonts w:ascii="Times New Roman" w:eastAsia="宋体" w:hAnsi="Times New Roman" w:cs="Times New Roman"/>
          <w:lang w:val="en-US" w:eastAsia="zh-CN"/>
        </w:rPr>
        <w:t xml:space="preserve"> </w:t>
      </w:r>
      <w:r w:rsidR="002F2C95" w:rsidRPr="00AD0C57">
        <w:rPr>
          <w:rFonts w:ascii="Times New Roman" w:eastAsia="宋体" w:hAnsi="Times New Roman" w:cs="Times New Roman"/>
          <w:lang w:val="en-US" w:eastAsia="zh-CN"/>
        </w:rPr>
        <w:t xml:space="preserve">(FR1 licensed </w:t>
      </w:r>
      <w:r w:rsidR="00C97691">
        <w:rPr>
          <w:rFonts w:ascii="Times New Roman" w:eastAsia="宋体" w:hAnsi="Times New Roman" w:cs="Times New Roman"/>
          <w:lang w:val="en-US" w:eastAsia="zh-CN"/>
        </w:rPr>
        <w:t>T</w:t>
      </w:r>
      <w:r w:rsidR="002F2C95" w:rsidRPr="00AD0C57">
        <w:rPr>
          <w:rFonts w:ascii="Times New Roman" w:eastAsia="宋体" w:hAnsi="Times New Roman" w:cs="Times New Roman"/>
          <w:lang w:val="en-US" w:eastAsia="zh-CN"/>
        </w:rPr>
        <w:t xml:space="preserve">DD, </w:t>
      </w:r>
      <w:r w:rsidR="00C97691">
        <w:rPr>
          <w:rFonts w:ascii="Times New Roman" w:eastAsia="宋体" w:hAnsi="Times New Roman" w:cs="Times New Roman"/>
          <w:lang w:val="en-US" w:eastAsia="zh-CN"/>
        </w:rPr>
        <w:t>30</w:t>
      </w:r>
      <w:r w:rsidR="002F2C95" w:rsidRPr="00AD0C57">
        <w:rPr>
          <w:rFonts w:ascii="Times New Roman" w:eastAsia="宋体" w:hAnsi="Times New Roman" w:cs="Times New Roman"/>
          <w:lang w:val="en-US" w:eastAsia="zh-CN"/>
        </w:rPr>
        <w:t>kHz)</w:t>
      </w:r>
      <w:r w:rsidR="00C97691">
        <w:rPr>
          <w:rFonts w:ascii="Times New Roman" w:eastAsia="宋体" w:hAnsi="Times New Roman" w:cs="Times New Roman"/>
          <w:lang w:val="en-US" w:eastAsia="zh-CN"/>
        </w:rPr>
        <w:t xml:space="preserve"> of the scheduling cell.</w:t>
      </w:r>
    </w:p>
    <w:p w14:paraId="5CC7DBA2" w14:textId="68086043" w:rsidR="00D7213F" w:rsidRPr="00A6280F" w:rsidRDefault="00F716B3" w:rsidP="001C754A">
      <w:pPr>
        <w:autoSpaceDE w:val="0"/>
        <w:autoSpaceDN w:val="0"/>
        <w:adjustRightInd w:val="0"/>
        <w:snapToGrid w:val="0"/>
        <w:spacing w:after="120" w:line="240" w:lineRule="auto"/>
        <w:jc w:val="center"/>
        <w:rPr>
          <w:rFonts w:ascii="Times New Roman" w:eastAsia="宋体" w:hAnsi="Times New Roman" w:cs="Times New Roman"/>
          <w:lang w:val="en-US" w:eastAsia="zh-CN"/>
        </w:rPr>
      </w:pPr>
      <w:r>
        <w:rPr>
          <w:noProof/>
        </w:rPr>
        <w:drawing>
          <wp:inline distT="0" distB="0" distL="0" distR="0" wp14:anchorId="29552F8E" wp14:editId="440E231E">
            <wp:extent cx="3665551" cy="1779934"/>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19158" cy="1805965"/>
                    </a:xfrm>
                    <a:prstGeom prst="rect">
                      <a:avLst/>
                    </a:prstGeom>
                  </pic:spPr>
                </pic:pic>
              </a:graphicData>
            </a:graphic>
          </wp:inline>
        </w:drawing>
      </w:r>
      <w:r>
        <w:rPr>
          <w:noProof/>
          <w:lang w:eastAsia="zh-CN"/>
        </w:rPr>
        <w:t xml:space="preserve"> </w:t>
      </w:r>
      <w:r w:rsidR="00A75C6D" w:rsidRPr="00A75C6D">
        <w:rPr>
          <w:noProof/>
          <w:lang w:eastAsia="zh-CN"/>
        </w:rPr>
        <w:t xml:space="preserve"> </w:t>
      </w:r>
    </w:p>
    <w:p w14:paraId="20933D0B" w14:textId="77777777" w:rsidR="0098116C" w:rsidRDefault="0098116C" w:rsidP="00044127">
      <w:pPr>
        <w:autoSpaceDE w:val="0"/>
        <w:autoSpaceDN w:val="0"/>
        <w:adjustRightInd w:val="0"/>
        <w:snapToGrid w:val="0"/>
        <w:spacing w:after="0" w:line="240" w:lineRule="auto"/>
        <w:jc w:val="both"/>
        <w:rPr>
          <w:rFonts w:ascii="Times New Roman" w:eastAsia="宋体" w:hAnsi="Times New Roman" w:cs="Times New Roman"/>
          <w:lang w:val="en-US" w:eastAsia="zh-CN"/>
        </w:rPr>
      </w:pPr>
    </w:p>
    <w:p w14:paraId="0A160024" w14:textId="654376DC" w:rsidR="00FC257F" w:rsidRDefault="00FC257F" w:rsidP="009A3E2C">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8832A9">
        <w:rPr>
          <w:rFonts w:ascii="Times New Roman" w:eastAsia="宋体" w:hAnsi="Times New Roman" w:cs="Times New Roman"/>
          <w:lang w:val="en-US" w:eastAsia="zh-CN"/>
        </w:rPr>
        <w:t xml:space="preserve">To summarize, in Case 1 the number of </w:t>
      </w:r>
      <w:r>
        <w:rPr>
          <w:rFonts w:ascii="Times New Roman" w:eastAsia="宋体" w:hAnsi="Times New Roman" w:cs="Times New Roman"/>
          <w:lang w:val="en-US" w:eastAsia="zh-CN"/>
        </w:rPr>
        <w:t>different</w:t>
      </w:r>
      <w:r w:rsidRPr="008832A9">
        <w:rPr>
          <w:rFonts w:ascii="Times New Roman" w:eastAsia="宋体" w:hAnsi="Times New Roman" w:cs="Times New Roman"/>
          <w:lang w:val="en-US" w:eastAsia="zh-CN"/>
        </w:rPr>
        <w:t xml:space="preserve"> SCS values among the cells in a cell set is two, while in Case 2 it is three.</w:t>
      </w:r>
    </w:p>
    <w:p w14:paraId="6833CFD4" w14:textId="1B821EF2" w:rsidR="000C6C06" w:rsidRPr="00660DC9" w:rsidRDefault="000C6C06" w:rsidP="009A3E2C">
      <w:pPr>
        <w:autoSpaceDE w:val="0"/>
        <w:autoSpaceDN w:val="0"/>
        <w:adjustRightInd w:val="0"/>
        <w:snapToGrid w:val="0"/>
        <w:spacing w:after="120" w:line="240" w:lineRule="auto"/>
        <w:jc w:val="both"/>
        <w:rPr>
          <w:rFonts w:ascii="Times New Roman" w:eastAsia="宋体" w:hAnsi="Times New Roman" w:cs="Times New Roman"/>
          <w:b/>
          <w:bCs/>
          <w:i/>
          <w:iCs/>
          <w:lang w:val="en-US" w:eastAsia="zh-CN"/>
        </w:rPr>
      </w:pPr>
      <w:r w:rsidRPr="00660DC9">
        <w:rPr>
          <w:rFonts w:ascii="Times New Roman" w:eastAsia="宋体" w:hAnsi="Times New Roman" w:cs="Times New Roman" w:hint="eastAsia"/>
          <w:b/>
          <w:bCs/>
          <w:i/>
          <w:iCs/>
          <w:lang w:val="en-US" w:eastAsia="zh-CN"/>
        </w:rPr>
        <w:t>O</w:t>
      </w:r>
      <w:r w:rsidRPr="00660DC9">
        <w:rPr>
          <w:rFonts w:ascii="Times New Roman" w:eastAsia="宋体" w:hAnsi="Times New Roman" w:cs="Times New Roman"/>
          <w:b/>
          <w:bCs/>
          <w:i/>
          <w:iCs/>
          <w:lang w:val="en-US" w:eastAsia="zh-CN"/>
        </w:rPr>
        <w:t>bservation 1: For FG66-1/FG66-2, t</w:t>
      </w:r>
      <w:r w:rsidRPr="00660DC9">
        <w:rPr>
          <w:rFonts w:ascii="Times New Roman" w:eastAsia="宋体" w:hAnsi="Times New Roman" w:cs="Times New Roman" w:hint="eastAsia"/>
          <w:b/>
          <w:bCs/>
          <w:i/>
          <w:iCs/>
          <w:lang w:val="en-US" w:eastAsia="zh-CN"/>
        </w:rPr>
        <w:t xml:space="preserve">he number of different SCS values among the scheduling cell and the co-scheduled cells </w:t>
      </w:r>
      <w:r w:rsidRPr="00660DC9">
        <w:rPr>
          <w:rFonts w:ascii="Times New Roman" w:eastAsia="宋体" w:hAnsi="Times New Roman" w:cs="Times New Roman"/>
          <w:b/>
          <w:bCs/>
          <w:i/>
          <w:iCs/>
          <w:lang w:val="en-US" w:eastAsia="zh-CN"/>
        </w:rPr>
        <w:t>may</w:t>
      </w:r>
      <w:r w:rsidRPr="00660DC9">
        <w:rPr>
          <w:rFonts w:ascii="Times New Roman" w:eastAsia="宋体" w:hAnsi="Times New Roman" w:cs="Times New Roman" w:hint="eastAsia"/>
          <w:b/>
          <w:bCs/>
          <w:i/>
          <w:iCs/>
          <w:lang w:val="en-US" w:eastAsia="zh-CN"/>
        </w:rPr>
        <w:t xml:space="preserve"> be two or three</w:t>
      </w:r>
      <w:r w:rsidRPr="00660DC9">
        <w:rPr>
          <w:rFonts w:ascii="Times New Roman" w:eastAsia="宋体" w:hAnsi="Times New Roman" w:cs="Times New Roman"/>
          <w:b/>
          <w:bCs/>
          <w:i/>
          <w:iCs/>
          <w:lang w:val="en-US" w:eastAsia="zh-CN"/>
        </w:rPr>
        <w:t>.</w:t>
      </w:r>
    </w:p>
    <w:p w14:paraId="7F1EA698" w14:textId="647BF9C1" w:rsidR="001650B9" w:rsidRDefault="00FB6527" w:rsidP="00F32B95">
      <w:pPr>
        <w:autoSpaceDE w:val="0"/>
        <w:autoSpaceDN w:val="0"/>
        <w:adjustRightInd w:val="0"/>
        <w:snapToGrid w:val="0"/>
        <w:spacing w:beforeLines="50" w:before="120" w:after="120" w:line="240" w:lineRule="auto"/>
        <w:jc w:val="both"/>
        <w:rPr>
          <w:rFonts w:ascii="Times New Roman" w:eastAsia="宋体" w:hAnsi="Times New Roman" w:cs="Times New Roman"/>
          <w:lang w:val="en-US" w:eastAsia="zh-CN"/>
        </w:rPr>
      </w:pPr>
      <w:r w:rsidRPr="008832A9">
        <w:rPr>
          <w:rFonts w:ascii="Times New Roman" w:eastAsia="宋体" w:hAnsi="Times New Roman" w:cs="Times New Roman"/>
          <w:lang w:val="en-US" w:eastAsia="zh-CN"/>
        </w:rPr>
        <w:t xml:space="preserve">For Case 1, </w:t>
      </w:r>
      <w:r w:rsidR="00F80C09">
        <w:rPr>
          <w:rFonts w:ascii="Times New Roman" w:eastAsia="宋体" w:hAnsi="Times New Roman" w:cs="Times New Roman"/>
          <w:lang w:val="en-US" w:eastAsia="zh-CN"/>
        </w:rPr>
        <w:t>t</w:t>
      </w:r>
      <w:r w:rsidR="001650B9" w:rsidRPr="005E36E5">
        <w:rPr>
          <w:rFonts w:ascii="Times New Roman" w:eastAsia="宋体" w:hAnsi="Times New Roman" w:cs="Times New Roman" w:hint="eastAsia"/>
          <w:lang w:val="en-US" w:eastAsia="zh-CN"/>
        </w:rPr>
        <w:t>he supported cases can be summarized as the following four:</w:t>
      </w:r>
    </w:p>
    <w:p w14:paraId="6FEC06CF" w14:textId="605FCD75" w:rsidR="00BE47E1" w:rsidRDefault="001650B9" w:rsidP="001650B9">
      <w:pPr>
        <w:pStyle w:val="af6"/>
        <w:numPr>
          <w:ilvl w:val="0"/>
          <w:numId w:val="19"/>
        </w:numPr>
        <w:spacing w:after="0"/>
        <w:ind w:firstLineChars="0"/>
        <w:rPr>
          <w:lang w:val="en-US" w:eastAsia="zh-CN"/>
        </w:rPr>
      </w:pPr>
      <w:r>
        <w:rPr>
          <w:rFonts w:hint="eastAsia"/>
          <w:lang w:val="en-US" w:eastAsia="zh-CN"/>
        </w:rPr>
        <w:t>Case 1</w:t>
      </w:r>
      <w:r w:rsidR="00644EA2">
        <w:rPr>
          <w:lang w:val="en-US" w:eastAsia="zh-CN"/>
        </w:rPr>
        <w:t>-1</w:t>
      </w:r>
      <w:r>
        <w:rPr>
          <w:rFonts w:hint="eastAsia"/>
          <w:lang w:val="en-US" w:eastAsia="zh-CN"/>
        </w:rPr>
        <w:t>:</w:t>
      </w:r>
      <w:r w:rsidRPr="00D71A8E">
        <w:rPr>
          <w:rFonts w:hint="eastAsia"/>
          <w:lang w:val="en-US" w:eastAsia="zh-CN"/>
        </w:rPr>
        <w:t xml:space="preserve"> </w:t>
      </w:r>
      <w:r w:rsidRPr="00022352">
        <w:rPr>
          <w:rFonts w:hint="eastAsia"/>
          <w:lang w:val="en-US" w:eastAsia="zh-CN"/>
        </w:rPr>
        <w:t xml:space="preserve">the SCS of </w:t>
      </w:r>
      <w:r>
        <w:rPr>
          <w:rFonts w:hint="eastAsia"/>
          <w:lang w:val="en-US" w:eastAsia="zh-CN"/>
        </w:rPr>
        <w:t>the scheduling cell is</w:t>
      </w:r>
      <w:r w:rsidRPr="00022352">
        <w:rPr>
          <w:rFonts w:hint="eastAsia"/>
          <w:lang w:val="en-US" w:eastAsia="zh-CN"/>
        </w:rPr>
        <w:t xml:space="preserve"> </w:t>
      </w:r>
      <w:r>
        <w:rPr>
          <w:rFonts w:hint="eastAsia"/>
          <w:lang w:val="en-US" w:eastAsia="zh-CN"/>
        </w:rPr>
        <w:t>larger</w:t>
      </w:r>
      <w:r w:rsidRPr="00022352">
        <w:rPr>
          <w:rFonts w:hint="eastAsia"/>
          <w:lang w:val="en-US" w:eastAsia="zh-CN"/>
        </w:rPr>
        <w:t xml:space="preserve"> than </w:t>
      </w:r>
      <w:r w:rsidRPr="007D5DF0">
        <w:rPr>
          <w:rFonts w:hint="eastAsia"/>
          <w:lang w:val="en-US" w:eastAsia="zh-CN"/>
        </w:rPr>
        <w:t xml:space="preserve">that of </w:t>
      </w:r>
      <w:r>
        <w:rPr>
          <w:rFonts w:hint="eastAsia"/>
          <w:lang w:val="en-US" w:eastAsia="zh-CN"/>
        </w:rPr>
        <w:t>all the other cells within a cell set</w:t>
      </w:r>
      <w:r w:rsidRPr="007D5DF0">
        <w:rPr>
          <w:rFonts w:hint="eastAsia"/>
          <w:lang w:val="en-US" w:eastAsia="zh-CN"/>
        </w:rPr>
        <w:t xml:space="preserve"> </w:t>
      </w:r>
      <w:r>
        <w:rPr>
          <w:rFonts w:hint="eastAsia"/>
          <w:lang w:val="en-US" w:eastAsia="zh-CN"/>
        </w:rPr>
        <w:t>(high-to-low SCS)</w:t>
      </w:r>
      <w:r w:rsidR="00407F5B">
        <w:rPr>
          <w:lang w:val="en-US" w:eastAsia="zh-CN"/>
        </w:rPr>
        <w:t>,</w:t>
      </w:r>
      <w:r w:rsidR="004F11C4" w:rsidRPr="004F11C4">
        <w:rPr>
          <w:lang w:val="en-US" w:eastAsia="zh-CN"/>
        </w:rPr>
        <w:t xml:space="preserve"> </w:t>
      </w:r>
      <w:r w:rsidR="004F11C4" w:rsidRPr="008832A9">
        <w:rPr>
          <w:lang w:val="en-US" w:eastAsia="zh-CN"/>
        </w:rPr>
        <w:t>e.g., (</w:t>
      </w:r>
      <w:r w:rsidR="00306F4A">
        <w:rPr>
          <w:lang w:val="en-US" w:eastAsia="zh-CN"/>
        </w:rPr>
        <w:t xml:space="preserve">the </w:t>
      </w:r>
      <w:r w:rsidR="004F11C4" w:rsidRPr="008832A9">
        <w:rPr>
          <w:lang w:val="en-US" w:eastAsia="zh-CN"/>
        </w:rPr>
        <w:t>SCS</w:t>
      </w:r>
      <w:r w:rsidR="00306F4A">
        <w:rPr>
          <w:lang w:val="en-US" w:eastAsia="zh-CN"/>
        </w:rPr>
        <w:t xml:space="preserve"> of the scheduling cell</w:t>
      </w:r>
      <w:r w:rsidR="004F11C4" w:rsidRPr="008832A9">
        <w:rPr>
          <w:lang w:val="en-US" w:eastAsia="zh-CN"/>
        </w:rPr>
        <w:t xml:space="preserve">, </w:t>
      </w:r>
      <w:r w:rsidR="00306F4A">
        <w:rPr>
          <w:lang w:val="en-US" w:eastAsia="zh-CN"/>
        </w:rPr>
        <w:t xml:space="preserve">the </w:t>
      </w:r>
      <w:r w:rsidR="004F11C4" w:rsidRPr="008832A9">
        <w:rPr>
          <w:lang w:val="en-US" w:eastAsia="zh-CN"/>
        </w:rPr>
        <w:t>SCS</w:t>
      </w:r>
      <w:r w:rsidR="00306F4A">
        <w:rPr>
          <w:lang w:val="en-US" w:eastAsia="zh-CN"/>
        </w:rPr>
        <w:t xml:space="preserve"> of </w:t>
      </w:r>
      <w:r w:rsidR="00072493">
        <w:rPr>
          <w:lang w:val="en-US" w:eastAsia="zh-CN"/>
        </w:rPr>
        <w:t xml:space="preserve">other </w:t>
      </w:r>
      <w:r w:rsidR="00306F4A">
        <w:rPr>
          <w:lang w:val="en-US" w:eastAsia="zh-CN"/>
        </w:rPr>
        <w:t>scheduled cells</w:t>
      </w:r>
      <w:r w:rsidR="004F11C4" w:rsidRPr="008832A9">
        <w:rPr>
          <w:lang w:val="en-US" w:eastAsia="zh-CN"/>
        </w:rPr>
        <w:t>) = (120,</w:t>
      </w:r>
      <w:r w:rsidR="004F11C4">
        <w:rPr>
          <w:lang w:val="en-US" w:eastAsia="zh-CN"/>
        </w:rPr>
        <w:t xml:space="preserve"> </w:t>
      </w:r>
      <w:r w:rsidR="004F11C4" w:rsidRPr="008832A9">
        <w:rPr>
          <w:lang w:val="en-US" w:eastAsia="zh-CN"/>
        </w:rPr>
        <w:t>15).</w:t>
      </w:r>
    </w:p>
    <w:p w14:paraId="072A4164" w14:textId="60A462A0" w:rsidR="00BE47E1" w:rsidRDefault="001650B9" w:rsidP="001650B9">
      <w:pPr>
        <w:pStyle w:val="af6"/>
        <w:numPr>
          <w:ilvl w:val="0"/>
          <w:numId w:val="19"/>
        </w:numPr>
        <w:spacing w:after="0"/>
        <w:ind w:firstLineChars="0"/>
        <w:rPr>
          <w:lang w:val="en-US" w:eastAsia="zh-CN"/>
        </w:rPr>
      </w:pPr>
      <w:r>
        <w:rPr>
          <w:rFonts w:hint="eastAsia"/>
          <w:lang w:val="en-US" w:eastAsia="zh-CN"/>
        </w:rPr>
        <w:t xml:space="preserve">Case </w:t>
      </w:r>
      <w:r w:rsidR="00644EA2">
        <w:rPr>
          <w:lang w:val="en-US" w:eastAsia="zh-CN"/>
        </w:rPr>
        <w:t>1-</w:t>
      </w:r>
      <w:r>
        <w:rPr>
          <w:rFonts w:hint="eastAsia"/>
          <w:lang w:val="en-US" w:eastAsia="zh-CN"/>
        </w:rPr>
        <w:t xml:space="preserve">2: </w:t>
      </w:r>
      <w:r w:rsidRPr="00E739BF">
        <w:rPr>
          <w:rFonts w:hint="eastAsia"/>
          <w:lang w:val="en-US" w:eastAsia="zh-CN"/>
        </w:rPr>
        <w:t xml:space="preserve">the SCS of the scheduling cell is </w:t>
      </w:r>
      <w:r>
        <w:rPr>
          <w:rFonts w:hint="eastAsia"/>
          <w:lang w:val="en-US" w:eastAsia="zh-CN"/>
        </w:rPr>
        <w:t>smaller</w:t>
      </w:r>
      <w:r w:rsidRPr="00E739BF">
        <w:rPr>
          <w:rFonts w:hint="eastAsia"/>
          <w:lang w:val="en-US" w:eastAsia="zh-CN"/>
        </w:rPr>
        <w:t xml:space="preserve"> than that of all </w:t>
      </w:r>
      <w:r>
        <w:rPr>
          <w:rFonts w:hint="eastAsia"/>
          <w:lang w:val="en-US" w:eastAsia="zh-CN"/>
        </w:rPr>
        <w:t xml:space="preserve">the </w:t>
      </w:r>
      <w:r w:rsidRPr="00E739BF">
        <w:rPr>
          <w:rFonts w:hint="eastAsia"/>
          <w:lang w:val="en-US" w:eastAsia="zh-CN"/>
        </w:rPr>
        <w:t>other cells within a cell set</w:t>
      </w:r>
      <w:r>
        <w:rPr>
          <w:rFonts w:hint="eastAsia"/>
          <w:lang w:val="en-US" w:eastAsia="zh-CN"/>
        </w:rPr>
        <w:t xml:space="preserve"> (low-to-high SCS)</w:t>
      </w:r>
      <w:r w:rsidR="00407F5B">
        <w:rPr>
          <w:lang w:val="en-US" w:eastAsia="zh-CN"/>
        </w:rPr>
        <w:t>,</w:t>
      </w:r>
      <w:r w:rsidR="004F4577">
        <w:rPr>
          <w:lang w:val="en-US" w:eastAsia="zh-CN"/>
        </w:rPr>
        <w:t xml:space="preserve"> </w:t>
      </w:r>
      <w:r w:rsidR="00407F5B" w:rsidRPr="008832A9">
        <w:rPr>
          <w:lang w:val="en-US" w:eastAsia="zh-CN"/>
        </w:rPr>
        <w:t>e.g., (</w:t>
      </w:r>
      <w:r w:rsidR="002F3310">
        <w:rPr>
          <w:lang w:val="en-US" w:eastAsia="zh-CN"/>
        </w:rPr>
        <w:t xml:space="preserve">the </w:t>
      </w:r>
      <w:r w:rsidR="002F3310" w:rsidRPr="008832A9">
        <w:rPr>
          <w:lang w:val="en-US" w:eastAsia="zh-CN"/>
        </w:rPr>
        <w:t>SCS</w:t>
      </w:r>
      <w:r w:rsidR="002F3310">
        <w:rPr>
          <w:lang w:val="en-US" w:eastAsia="zh-CN"/>
        </w:rPr>
        <w:t xml:space="preserve"> of the scheduling cell</w:t>
      </w:r>
      <w:r w:rsidR="002F3310" w:rsidRPr="008832A9">
        <w:rPr>
          <w:lang w:val="en-US" w:eastAsia="zh-CN"/>
        </w:rPr>
        <w:t xml:space="preserve">, </w:t>
      </w:r>
      <w:r w:rsidR="002F3310">
        <w:rPr>
          <w:lang w:val="en-US" w:eastAsia="zh-CN"/>
        </w:rPr>
        <w:t xml:space="preserve">the </w:t>
      </w:r>
      <w:r w:rsidR="002F3310" w:rsidRPr="008832A9">
        <w:rPr>
          <w:lang w:val="en-US" w:eastAsia="zh-CN"/>
        </w:rPr>
        <w:t>SCS</w:t>
      </w:r>
      <w:r w:rsidR="002F3310">
        <w:rPr>
          <w:lang w:val="en-US" w:eastAsia="zh-CN"/>
        </w:rPr>
        <w:t xml:space="preserve"> of other scheduled cells</w:t>
      </w:r>
      <w:r w:rsidR="00407F5B" w:rsidRPr="008832A9">
        <w:rPr>
          <w:lang w:val="en-US" w:eastAsia="zh-CN"/>
        </w:rPr>
        <w:t>) = (1</w:t>
      </w:r>
      <w:r w:rsidR="00407F5B">
        <w:rPr>
          <w:lang w:val="en-US" w:eastAsia="zh-CN"/>
        </w:rPr>
        <w:t>5</w:t>
      </w:r>
      <w:r w:rsidR="00407F5B" w:rsidRPr="008832A9">
        <w:rPr>
          <w:lang w:val="en-US" w:eastAsia="zh-CN"/>
        </w:rPr>
        <w:t xml:space="preserve">, </w:t>
      </w:r>
      <w:r w:rsidR="00407F5B">
        <w:rPr>
          <w:lang w:val="en-US" w:eastAsia="zh-CN"/>
        </w:rPr>
        <w:t>120</w:t>
      </w:r>
      <w:r w:rsidR="00407F5B" w:rsidRPr="008832A9">
        <w:rPr>
          <w:lang w:val="en-US" w:eastAsia="zh-CN"/>
        </w:rPr>
        <w:t>).</w:t>
      </w:r>
    </w:p>
    <w:p w14:paraId="6BECC03D" w14:textId="5140A9E2" w:rsidR="000639BD" w:rsidRPr="00443FCE" w:rsidRDefault="001650B9" w:rsidP="001650B9">
      <w:pPr>
        <w:pStyle w:val="af6"/>
        <w:numPr>
          <w:ilvl w:val="0"/>
          <w:numId w:val="19"/>
        </w:numPr>
        <w:spacing w:after="0"/>
        <w:ind w:firstLineChars="0"/>
        <w:rPr>
          <w:lang w:val="en-US" w:eastAsia="zh-CN"/>
        </w:rPr>
      </w:pPr>
      <w:r>
        <w:rPr>
          <w:rFonts w:hint="eastAsia"/>
          <w:lang w:val="en-US" w:eastAsia="zh-CN"/>
        </w:rPr>
        <w:lastRenderedPageBreak/>
        <w:t xml:space="preserve">Case </w:t>
      </w:r>
      <w:r w:rsidR="00644EA2">
        <w:rPr>
          <w:lang w:val="en-US" w:eastAsia="zh-CN"/>
        </w:rPr>
        <w:t>1-</w:t>
      </w:r>
      <w:r>
        <w:rPr>
          <w:rFonts w:hint="eastAsia"/>
          <w:lang w:val="en-US" w:eastAsia="zh-CN"/>
        </w:rPr>
        <w:t>3:</w:t>
      </w:r>
      <w:r w:rsidRPr="005C2696">
        <w:rPr>
          <w:rFonts w:hint="eastAsia"/>
          <w:lang w:val="en-US" w:eastAsia="zh-CN"/>
        </w:rPr>
        <w:t xml:space="preserve"> </w:t>
      </w:r>
      <w:r w:rsidRPr="00B81844">
        <w:rPr>
          <w:rFonts w:hint="eastAsia"/>
          <w:lang w:val="en-US" w:eastAsia="zh-CN"/>
        </w:rPr>
        <w:t xml:space="preserve">the SCS of the scheduling cell is </w:t>
      </w:r>
      <w:r>
        <w:rPr>
          <w:rFonts w:hint="eastAsia"/>
          <w:lang w:val="en-US" w:eastAsia="zh-CN"/>
        </w:rPr>
        <w:t>larger</w:t>
      </w:r>
      <w:r w:rsidRPr="00B81844">
        <w:rPr>
          <w:rFonts w:hint="eastAsia"/>
          <w:lang w:val="en-US" w:eastAsia="zh-CN"/>
        </w:rPr>
        <w:t xml:space="preserve"> than that of some scheduled cells in a cell set, and equal to that of other</w:t>
      </w:r>
      <w:r>
        <w:rPr>
          <w:rFonts w:hint="eastAsia"/>
          <w:lang w:val="en-US" w:eastAsia="zh-CN"/>
        </w:rPr>
        <w:t xml:space="preserve"> scheduled cells in the cell set (high-to-low-same SCS)</w:t>
      </w:r>
      <w:r w:rsidR="003C1189">
        <w:t xml:space="preserve">, </w:t>
      </w:r>
      <w:r w:rsidR="003C1189" w:rsidRPr="008832A9">
        <w:rPr>
          <w:lang w:val="en-US" w:eastAsia="zh-CN"/>
        </w:rPr>
        <w:t>e.g., (</w:t>
      </w:r>
      <w:r w:rsidR="00865676">
        <w:rPr>
          <w:lang w:val="en-US" w:eastAsia="zh-CN"/>
        </w:rPr>
        <w:t xml:space="preserve">the </w:t>
      </w:r>
      <w:r w:rsidR="003C1189" w:rsidRPr="008832A9">
        <w:rPr>
          <w:lang w:val="en-US" w:eastAsia="zh-CN"/>
        </w:rPr>
        <w:t>SCS</w:t>
      </w:r>
      <w:r w:rsidR="00865676">
        <w:rPr>
          <w:lang w:val="en-US" w:eastAsia="zh-CN"/>
        </w:rPr>
        <w:t xml:space="preserve"> of the scheduling cell</w:t>
      </w:r>
      <w:r w:rsidR="003C1189" w:rsidRPr="008832A9">
        <w:rPr>
          <w:lang w:val="en-US" w:eastAsia="zh-CN"/>
        </w:rPr>
        <w:t xml:space="preserve">, </w:t>
      </w:r>
      <w:r w:rsidR="00865676">
        <w:rPr>
          <w:lang w:val="en-US" w:eastAsia="zh-CN"/>
        </w:rPr>
        <w:t xml:space="preserve">the </w:t>
      </w:r>
      <w:r w:rsidR="003C1189" w:rsidRPr="008832A9">
        <w:rPr>
          <w:lang w:val="en-US" w:eastAsia="zh-CN"/>
        </w:rPr>
        <w:t>SCS</w:t>
      </w:r>
      <w:r w:rsidR="00865676">
        <w:rPr>
          <w:lang w:val="en-US" w:eastAsia="zh-CN"/>
        </w:rPr>
        <w:t xml:space="preserve"> of scheduled cell</w:t>
      </w:r>
      <w:r w:rsidR="00594BCF">
        <w:rPr>
          <w:lang w:val="en-US" w:eastAsia="zh-CN"/>
        </w:rPr>
        <w:t>#1</w:t>
      </w:r>
      <w:r w:rsidR="003C1189" w:rsidRPr="008832A9">
        <w:rPr>
          <w:lang w:val="en-US" w:eastAsia="zh-CN"/>
        </w:rPr>
        <w:t xml:space="preserve">, </w:t>
      </w:r>
      <w:r w:rsidR="00865676">
        <w:rPr>
          <w:lang w:val="en-US" w:eastAsia="zh-CN"/>
        </w:rPr>
        <w:t xml:space="preserve">the </w:t>
      </w:r>
      <w:r w:rsidR="003C1189" w:rsidRPr="008832A9">
        <w:rPr>
          <w:lang w:val="en-US" w:eastAsia="zh-CN"/>
        </w:rPr>
        <w:t>SCS</w:t>
      </w:r>
      <w:r w:rsidR="00955EB3">
        <w:rPr>
          <w:lang w:val="en-US" w:eastAsia="zh-CN"/>
        </w:rPr>
        <w:t xml:space="preserve"> </w:t>
      </w:r>
      <w:r w:rsidR="00865676">
        <w:rPr>
          <w:lang w:val="en-US" w:eastAsia="zh-CN"/>
        </w:rPr>
        <w:t>of scheduled cel</w:t>
      </w:r>
      <w:r w:rsidR="006D58EA">
        <w:rPr>
          <w:lang w:val="en-US" w:eastAsia="zh-CN"/>
        </w:rPr>
        <w:t>l</w:t>
      </w:r>
      <w:r w:rsidR="00594BCF">
        <w:rPr>
          <w:lang w:val="en-US" w:eastAsia="zh-CN"/>
        </w:rPr>
        <w:t>#2</w:t>
      </w:r>
      <w:r w:rsidR="003C1189" w:rsidRPr="008832A9">
        <w:rPr>
          <w:lang w:val="en-US" w:eastAsia="zh-CN"/>
        </w:rPr>
        <w:t xml:space="preserve">) = (120, </w:t>
      </w:r>
      <w:r w:rsidR="003C1189">
        <w:rPr>
          <w:lang w:val="en-US" w:eastAsia="zh-CN"/>
        </w:rPr>
        <w:t>15</w:t>
      </w:r>
      <w:r w:rsidR="003C1189" w:rsidRPr="008832A9">
        <w:rPr>
          <w:lang w:val="en-US" w:eastAsia="zh-CN"/>
        </w:rPr>
        <w:t xml:space="preserve">, </w:t>
      </w:r>
      <w:r w:rsidR="003C1189">
        <w:rPr>
          <w:lang w:val="en-US" w:eastAsia="zh-CN"/>
        </w:rPr>
        <w:t>120</w:t>
      </w:r>
      <w:r w:rsidR="003C1189" w:rsidRPr="008832A9">
        <w:rPr>
          <w:lang w:val="en-US" w:eastAsia="zh-CN"/>
        </w:rPr>
        <w:t>).</w:t>
      </w:r>
    </w:p>
    <w:p w14:paraId="6EF3DBC7" w14:textId="64307B49" w:rsidR="001650B9" w:rsidRDefault="001650B9" w:rsidP="001650B9">
      <w:pPr>
        <w:pStyle w:val="af6"/>
        <w:numPr>
          <w:ilvl w:val="0"/>
          <w:numId w:val="19"/>
        </w:numPr>
        <w:ind w:firstLineChars="0"/>
        <w:rPr>
          <w:lang w:val="en-US" w:eastAsia="zh-CN"/>
        </w:rPr>
      </w:pPr>
      <w:r>
        <w:rPr>
          <w:rFonts w:hint="eastAsia"/>
          <w:lang w:val="en-US" w:eastAsia="zh-CN"/>
        </w:rPr>
        <w:t xml:space="preserve">Case </w:t>
      </w:r>
      <w:r w:rsidR="00644EA2">
        <w:rPr>
          <w:lang w:val="en-US" w:eastAsia="zh-CN"/>
        </w:rPr>
        <w:t>1-</w:t>
      </w:r>
      <w:r>
        <w:rPr>
          <w:rFonts w:hint="eastAsia"/>
          <w:lang w:val="en-US" w:eastAsia="zh-CN"/>
        </w:rPr>
        <w:t xml:space="preserve">4: </w:t>
      </w:r>
      <w:r w:rsidRPr="00B81844">
        <w:rPr>
          <w:rFonts w:hint="eastAsia"/>
          <w:lang w:val="en-US" w:eastAsia="zh-CN"/>
        </w:rPr>
        <w:t xml:space="preserve">the SCS of the scheduling cell is </w:t>
      </w:r>
      <w:r>
        <w:rPr>
          <w:rFonts w:hint="eastAsia"/>
          <w:lang w:val="en-US" w:eastAsia="zh-CN"/>
        </w:rPr>
        <w:t>smaller</w:t>
      </w:r>
      <w:r w:rsidRPr="00B81844">
        <w:rPr>
          <w:rFonts w:hint="eastAsia"/>
          <w:lang w:val="en-US" w:eastAsia="zh-CN"/>
        </w:rPr>
        <w:t xml:space="preserve"> than that of some scheduled cells in a cell set, and equal to that of other</w:t>
      </w:r>
      <w:r>
        <w:rPr>
          <w:rFonts w:hint="eastAsia"/>
          <w:lang w:val="en-US" w:eastAsia="zh-CN"/>
        </w:rPr>
        <w:t xml:space="preserve"> scheduled cells in the cell set (low-to-high</w:t>
      </w:r>
      <w:r w:rsidRPr="006067DD">
        <w:rPr>
          <w:rFonts w:hint="eastAsia"/>
          <w:lang w:val="en-US" w:eastAsia="zh-CN"/>
        </w:rPr>
        <w:t>-</w:t>
      </w:r>
      <w:r>
        <w:rPr>
          <w:rFonts w:hint="eastAsia"/>
          <w:lang w:val="en-US" w:eastAsia="zh-CN"/>
        </w:rPr>
        <w:t>same SCS)</w:t>
      </w:r>
      <w:r w:rsidR="003C1189">
        <w:rPr>
          <w:lang w:val="en-US" w:eastAsia="zh-CN"/>
        </w:rPr>
        <w:t xml:space="preserve">, </w:t>
      </w:r>
      <w:r w:rsidR="003C1189" w:rsidRPr="008832A9">
        <w:rPr>
          <w:lang w:val="en-US" w:eastAsia="zh-CN"/>
        </w:rPr>
        <w:t>e.g., (</w:t>
      </w:r>
      <w:r w:rsidR="00594BCF">
        <w:rPr>
          <w:lang w:val="en-US" w:eastAsia="zh-CN"/>
        </w:rPr>
        <w:t xml:space="preserve">the </w:t>
      </w:r>
      <w:r w:rsidR="00594BCF" w:rsidRPr="008832A9">
        <w:rPr>
          <w:lang w:val="en-US" w:eastAsia="zh-CN"/>
        </w:rPr>
        <w:t>SCS</w:t>
      </w:r>
      <w:r w:rsidR="00594BCF">
        <w:rPr>
          <w:lang w:val="en-US" w:eastAsia="zh-CN"/>
        </w:rPr>
        <w:t xml:space="preserve"> of the scheduling cell</w:t>
      </w:r>
      <w:r w:rsidR="00594BCF" w:rsidRPr="008832A9">
        <w:rPr>
          <w:lang w:val="en-US" w:eastAsia="zh-CN"/>
        </w:rPr>
        <w:t xml:space="preserve">, </w:t>
      </w:r>
      <w:r w:rsidR="00594BCF">
        <w:rPr>
          <w:lang w:val="en-US" w:eastAsia="zh-CN"/>
        </w:rPr>
        <w:t xml:space="preserve">the </w:t>
      </w:r>
      <w:r w:rsidR="00594BCF" w:rsidRPr="008832A9">
        <w:rPr>
          <w:lang w:val="en-US" w:eastAsia="zh-CN"/>
        </w:rPr>
        <w:t>SCS</w:t>
      </w:r>
      <w:r w:rsidR="00594BCF">
        <w:rPr>
          <w:lang w:val="en-US" w:eastAsia="zh-CN"/>
        </w:rPr>
        <w:t xml:space="preserve"> of scheduled cell#1</w:t>
      </w:r>
      <w:r w:rsidR="00594BCF" w:rsidRPr="008832A9">
        <w:rPr>
          <w:lang w:val="en-US" w:eastAsia="zh-CN"/>
        </w:rPr>
        <w:t xml:space="preserve">, </w:t>
      </w:r>
      <w:r w:rsidR="00594BCF">
        <w:rPr>
          <w:lang w:val="en-US" w:eastAsia="zh-CN"/>
        </w:rPr>
        <w:t xml:space="preserve">the </w:t>
      </w:r>
      <w:r w:rsidR="00594BCF" w:rsidRPr="008832A9">
        <w:rPr>
          <w:lang w:val="en-US" w:eastAsia="zh-CN"/>
        </w:rPr>
        <w:t>SCS</w:t>
      </w:r>
      <w:r w:rsidR="00594BCF">
        <w:rPr>
          <w:lang w:val="en-US" w:eastAsia="zh-CN"/>
        </w:rPr>
        <w:t xml:space="preserve"> of scheduled cell#2</w:t>
      </w:r>
      <w:r w:rsidR="003C1189" w:rsidRPr="008832A9">
        <w:rPr>
          <w:lang w:val="en-US" w:eastAsia="zh-CN"/>
        </w:rPr>
        <w:t>) = (</w:t>
      </w:r>
      <w:r w:rsidR="003C1189">
        <w:rPr>
          <w:lang w:val="en-US" w:eastAsia="zh-CN"/>
        </w:rPr>
        <w:t>15</w:t>
      </w:r>
      <w:r w:rsidR="003C1189" w:rsidRPr="008832A9">
        <w:rPr>
          <w:lang w:val="en-US" w:eastAsia="zh-CN"/>
        </w:rPr>
        <w:t xml:space="preserve">, </w:t>
      </w:r>
      <w:r w:rsidR="003C1189">
        <w:rPr>
          <w:lang w:val="en-US" w:eastAsia="zh-CN"/>
        </w:rPr>
        <w:t>15</w:t>
      </w:r>
      <w:r w:rsidR="003C1189" w:rsidRPr="008832A9">
        <w:rPr>
          <w:lang w:val="en-US" w:eastAsia="zh-CN"/>
        </w:rPr>
        <w:t xml:space="preserve">, </w:t>
      </w:r>
      <w:r w:rsidR="003C1189">
        <w:rPr>
          <w:lang w:val="en-US" w:eastAsia="zh-CN"/>
        </w:rPr>
        <w:t>120</w:t>
      </w:r>
      <w:r w:rsidR="003C1189" w:rsidRPr="008832A9">
        <w:rPr>
          <w:lang w:val="en-US" w:eastAsia="zh-CN"/>
        </w:rPr>
        <w:t>).</w:t>
      </w:r>
    </w:p>
    <w:p w14:paraId="4659B520" w14:textId="77777777" w:rsidR="00F31E81" w:rsidRPr="00E07B77" w:rsidRDefault="00F31E81" w:rsidP="001650B9">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E07B77">
        <w:rPr>
          <w:rFonts w:ascii="Times New Roman" w:eastAsia="宋体" w:hAnsi="Times New Roman" w:cs="Times New Roman"/>
          <w:lang w:val="en-US" w:eastAsia="zh-CN"/>
        </w:rPr>
        <w:t>Case 1-1 is a typical “high-to-low SCS” scenario, while Case 1-2 is a typical “low-to-high SCS” scenario. The solutions for both cases are therefore reused from component 10) in FG49-1b.</w:t>
      </w:r>
    </w:p>
    <w:p w14:paraId="5C348298" w14:textId="11B7270F" w:rsidR="001650B9" w:rsidRDefault="001650B9" w:rsidP="001650B9">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5E36E5">
        <w:rPr>
          <w:rFonts w:ascii="Times New Roman" w:eastAsia="宋体" w:hAnsi="Times New Roman" w:cs="Times New Roman" w:hint="eastAsia"/>
          <w:lang w:val="en-US" w:eastAsia="zh-CN"/>
        </w:rPr>
        <w:t xml:space="preserve">For Case </w:t>
      </w:r>
      <w:r w:rsidR="004F10A2">
        <w:rPr>
          <w:rFonts w:ascii="Times New Roman" w:eastAsia="宋体" w:hAnsi="Times New Roman" w:cs="Times New Roman"/>
          <w:lang w:val="en-US" w:eastAsia="zh-CN"/>
        </w:rPr>
        <w:t>1-</w:t>
      </w:r>
      <w:r w:rsidRPr="005E36E5">
        <w:rPr>
          <w:rFonts w:ascii="Times New Roman" w:eastAsia="宋体" w:hAnsi="Times New Roman" w:cs="Times New Roman" w:hint="eastAsia"/>
          <w:lang w:val="en-US" w:eastAsia="zh-CN"/>
        </w:rPr>
        <w:t>3</w:t>
      </w:r>
      <w:r w:rsidR="00E152A4">
        <w:rPr>
          <w:rFonts w:ascii="Times New Roman" w:eastAsia="宋体" w:hAnsi="Times New Roman" w:cs="Times New Roman"/>
          <w:lang w:val="en-US" w:eastAsia="zh-CN"/>
        </w:rPr>
        <w:t xml:space="preserve"> and Case 1-</w:t>
      </w:r>
      <w:r w:rsidR="00BB188D">
        <w:rPr>
          <w:rFonts w:ascii="Times New Roman" w:eastAsia="宋体" w:hAnsi="Times New Roman" w:cs="Times New Roman"/>
          <w:lang w:val="en-US" w:eastAsia="zh-CN"/>
        </w:rPr>
        <w:t>4</w:t>
      </w:r>
      <w:r w:rsidRPr="005E36E5">
        <w:rPr>
          <w:rFonts w:ascii="Times New Roman" w:eastAsia="宋体" w:hAnsi="Times New Roman" w:cs="Times New Roman" w:hint="eastAsia"/>
          <w:lang w:val="en-US" w:eastAsia="zh-CN"/>
        </w:rPr>
        <w:t xml:space="preserve">, </w:t>
      </w:r>
      <w:r w:rsidR="00A55520">
        <w:rPr>
          <w:rFonts w:ascii="Times New Roman" w:eastAsia="宋体" w:hAnsi="Times New Roman" w:cs="Times New Roman"/>
          <w:lang w:val="en-US" w:eastAsia="zh-CN"/>
        </w:rPr>
        <w:t>each case</w:t>
      </w:r>
      <w:r w:rsidRPr="005E36E5">
        <w:rPr>
          <w:rFonts w:ascii="Times New Roman" w:eastAsia="宋体" w:hAnsi="Times New Roman" w:cs="Times New Roman" w:hint="eastAsia"/>
          <w:lang w:val="en-US" w:eastAsia="zh-CN"/>
        </w:rPr>
        <w:t xml:space="preserve"> includes both the high-to-low SCS scenario and the scenario where the scheduling cell and the scheduled cells have the same SCS, as defined in Rel-18. </w:t>
      </w:r>
      <w:r w:rsidRPr="00F10149">
        <w:rPr>
          <w:rFonts w:ascii="Times New Roman" w:eastAsia="宋体" w:hAnsi="Times New Roman" w:cs="Times New Roman" w:hint="eastAsia"/>
          <w:lang w:val="en-US" w:eastAsia="zh-CN"/>
        </w:rPr>
        <w:t>However, the number of consecutive slots required for processing DCI format 1_3 in these two scenarios is different.</w:t>
      </w:r>
      <w:r>
        <w:rPr>
          <w:rFonts w:ascii="Times New Roman" w:eastAsia="宋体" w:hAnsi="Times New Roman" w:cs="Times New Roman" w:hint="eastAsia"/>
          <w:lang w:val="en-US" w:eastAsia="zh-CN"/>
        </w:rPr>
        <w:t xml:space="preserve"> </w:t>
      </w:r>
      <w:r w:rsidR="00F8163B">
        <w:rPr>
          <w:rFonts w:ascii="Times New Roman" w:eastAsia="宋体" w:hAnsi="Times New Roman" w:cs="Times New Roman"/>
          <w:lang w:val="en-US" w:eastAsia="zh-CN"/>
        </w:rPr>
        <w:t>Taking Case 1-3 as an</w:t>
      </w:r>
      <w:r w:rsidRPr="000131AF">
        <w:rPr>
          <w:rFonts w:ascii="Times New Roman" w:eastAsia="宋体" w:hAnsi="Times New Roman" w:cs="Times New Roman" w:hint="eastAsia"/>
          <w:lang w:val="en-US" w:eastAsia="zh-CN"/>
        </w:rPr>
        <w:t xml:space="preserve"> example, a cell set may contain three cells, where the scheduling cell is a </w:t>
      </w:r>
      <w:r w:rsidR="007D7821">
        <w:rPr>
          <w:rFonts w:ascii="Times New Roman" w:eastAsia="宋体" w:hAnsi="Times New Roman" w:cs="Times New Roman"/>
          <w:lang w:val="en-US" w:eastAsia="zh-CN"/>
        </w:rPr>
        <w:t>FR2 12</w:t>
      </w:r>
      <w:r>
        <w:rPr>
          <w:rFonts w:ascii="Times New Roman" w:eastAsia="宋体" w:hAnsi="Times New Roman" w:cs="Times New Roman" w:hint="eastAsia"/>
          <w:lang w:val="en-US" w:eastAsia="zh-CN"/>
        </w:rPr>
        <w:t>0</w:t>
      </w:r>
      <w:r w:rsidRPr="000131AF">
        <w:rPr>
          <w:rFonts w:ascii="Times New Roman" w:eastAsia="宋体" w:hAnsi="Times New Roman" w:cs="Times New Roman" w:hint="eastAsia"/>
          <w:lang w:val="en-US" w:eastAsia="zh-CN"/>
        </w:rPr>
        <w:t>kHz</w:t>
      </w:r>
      <w:r>
        <w:rPr>
          <w:rFonts w:ascii="Times New Roman" w:eastAsia="宋体" w:hAnsi="Times New Roman" w:cs="Times New Roman" w:hint="eastAsia"/>
          <w:lang w:val="en-US" w:eastAsia="zh-CN"/>
        </w:rPr>
        <w:t xml:space="preserve"> </w:t>
      </w:r>
      <w:r w:rsidRPr="000131AF">
        <w:rPr>
          <w:rFonts w:ascii="Times New Roman" w:eastAsia="宋体" w:hAnsi="Times New Roman" w:cs="Times New Roman" w:hint="eastAsia"/>
          <w:lang w:val="en-US" w:eastAsia="zh-CN"/>
        </w:rPr>
        <w:t xml:space="preserve">cell, and the two scheduled cells include one 15kHz </w:t>
      </w:r>
      <w:r w:rsidR="007D7821">
        <w:rPr>
          <w:rFonts w:ascii="Times New Roman" w:eastAsia="宋体" w:hAnsi="Times New Roman" w:cs="Times New Roman"/>
          <w:lang w:val="en-US" w:eastAsia="zh-CN"/>
        </w:rPr>
        <w:t>T</w:t>
      </w:r>
      <w:r w:rsidRPr="000131AF">
        <w:rPr>
          <w:rFonts w:ascii="Times New Roman" w:eastAsia="宋体" w:hAnsi="Times New Roman" w:cs="Times New Roman" w:hint="eastAsia"/>
          <w:lang w:val="en-US" w:eastAsia="zh-CN"/>
        </w:rPr>
        <w:t xml:space="preserve">DD cell and one </w:t>
      </w:r>
      <w:r w:rsidR="007D7821">
        <w:rPr>
          <w:rFonts w:ascii="Times New Roman" w:eastAsia="宋体" w:hAnsi="Times New Roman" w:cs="Times New Roman"/>
          <w:lang w:val="en-US" w:eastAsia="zh-CN"/>
        </w:rPr>
        <w:t>FR2 12</w:t>
      </w:r>
      <w:r w:rsidRPr="000131AF">
        <w:rPr>
          <w:rFonts w:ascii="Times New Roman" w:eastAsia="宋体" w:hAnsi="Times New Roman" w:cs="Times New Roman" w:hint="eastAsia"/>
          <w:lang w:val="en-US" w:eastAsia="zh-CN"/>
        </w:rPr>
        <w:t>0kHz cell.</w:t>
      </w:r>
      <w:r>
        <w:rPr>
          <w:rFonts w:ascii="Times New Roman" w:eastAsia="宋体" w:hAnsi="Times New Roman" w:cs="Times New Roman" w:hint="eastAsia"/>
          <w:lang w:val="en-US" w:eastAsia="zh-CN"/>
        </w:rPr>
        <w:t xml:space="preserve"> </w:t>
      </w:r>
    </w:p>
    <w:p w14:paraId="6582ED6A" w14:textId="3A621D54" w:rsidR="001650B9" w:rsidRDefault="00AF0F5E" w:rsidP="001650B9">
      <w:pPr>
        <w:autoSpaceDE w:val="0"/>
        <w:autoSpaceDN w:val="0"/>
        <w:adjustRightInd w:val="0"/>
        <w:snapToGrid w:val="0"/>
        <w:spacing w:after="120" w:line="240" w:lineRule="auto"/>
        <w:jc w:val="center"/>
        <w:rPr>
          <w:rFonts w:ascii="Times New Roman" w:eastAsia="宋体" w:hAnsi="Times New Roman" w:cs="Times New Roman"/>
          <w:lang w:val="en-US" w:eastAsia="zh-CN"/>
        </w:rPr>
      </w:pPr>
      <w:r>
        <w:rPr>
          <w:noProof/>
        </w:rPr>
        <w:drawing>
          <wp:inline distT="0" distB="0" distL="0" distR="0" wp14:anchorId="03D24212" wp14:editId="28B0971B">
            <wp:extent cx="6464410" cy="2494434"/>
            <wp:effectExtent l="0" t="0" r="0" b="12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495513" cy="2506436"/>
                    </a:xfrm>
                    <a:prstGeom prst="rect">
                      <a:avLst/>
                    </a:prstGeom>
                  </pic:spPr>
                </pic:pic>
              </a:graphicData>
            </a:graphic>
          </wp:inline>
        </w:drawing>
      </w:r>
    </w:p>
    <w:p w14:paraId="6ADAE06F" w14:textId="0D4AEFB5" w:rsidR="001650B9" w:rsidRDefault="001650B9" w:rsidP="001650B9">
      <w:pPr>
        <w:pStyle w:val="a7"/>
        <w:rPr>
          <w:lang w:val="en-US" w:eastAsia="zh-CN"/>
        </w:rPr>
      </w:pPr>
      <w:bookmarkStart w:id="5" w:name="_Ref209630263"/>
      <w:r>
        <w:t xml:space="preserve">Figure </w:t>
      </w:r>
      <w:r>
        <w:fldChar w:fldCharType="begin"/>
      </w:r>
      <w:r>
        <w:instrText xml:space="preserve"> SEQ Figure \* ARABIC </w:instrText>
      </w:r>
      <w:r>
        <w:fldChar w:fldCharType="separate"/>
      </w:r>
      <w:r w:rsidR="001E3B5D">
        <w:rPr>
          <w:noProof/>
        </w:rPr>
        <w:t>1</w:t>
      </w:r>
      <w:r>
        <w:rPr>
          <w:noProof/>
        </w:rPr>
        <w:fldChar w:fldCharType="end"/>
      </w:r>
      <w:bookmarkEnd w:id="5"/>
      <w:r>
        <w:t xml:space="preserve"> The number of slots required to process one DCI format 1_3 for Case </w:t>
      </w:r>
      <w:r w:rsidR="00AF0F5E">
        <w:t>1-</w:t>
      </w:r>
      <w:r>
        <w:t>3</w:t>
      </w:r>
    </w:p>
    <w:p w14:paraId="69E0F5DD" w14:textId="5974E613" w:rsidR="001650B9" w:rsidRDefault="001650B9" w:rsidP="001650B9">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5E36E5">
        <w:rPr>
          <w:rFonts w:ascii="Times New Roman" w:eastAsia="宋体" w:hAnsi="Times New Roman" w:cs="Times New Roman" w:hint="eastAsia"/>
          <w:lang w:val="en-US" w:eastAsia="zh-CN"/>
        </w:rPr>
        <w:t xml:space="preserve">According to </w:t>
      </w:r>
      <w:r>
        <w:rPr>
          <w:rFonts w:ascii="Times New Roman" w:eastAsia="宋体" w:hAnsi="Times New Roman" w:cs="Times New Roman"/>
          <w:lang w:val="en-US" w:eastAsia="zh-CN"/>
        </w:rPr>
        <w:t xml:space="preserve">the following component 10) in </w:t>
      </w:r>
      <w:r w:rsidRPr="005E36E5">
        <w:rPr>
          <w:rFonts w:ascii="Times New Roman" w:eastAsia="宋体" w:hAnsi="Times New Roman" w:cs="Times New Roman" w:hint="eastAsia"/>
          <w:lang w:val="en-US" w:eastAsia="zh-CN"/>
        </w:rPr>
        <w:t xml:space="preserve">FG49-1b, for a </w:t>
      </w:r>
      <w:r w:rsidR="007D2CA3">
        <w:rPr>
          <w:rFonts w:ascii="Times New Roman" w:eastAsia="宋体" w:hAnsi="Times New Roman" w:cs="Times New Roman"/>
          <w:lang w:val="en-US" w:eastAsia="zh-CN"/>
        </w:rPr>
        <w:t>FR2 120</w:t>
      </w:r>
      <w:r w:rsidRPr="005E36E5">
        <w:rPr>
          <w:rFonts w:ascii="Times New Roman" w:eastAsia="宋体" w:hAnsi="Times New Roman" w:cs="Times New Roman" w:hint="eastAsia"/>
          <w:lang w:val="en-US" w:eastAsia="zh-CN"/>
        </w:rPr>
        <w:t>kHz cell scheduling a 15kHz FDD cell, one DCI format</w:t>
      </w:r>
      <w:r>
        <w:rPr>
          <w:rFonts w:ascii="Times New Roman" w:eastAsia="宋体" w:hAnsi="Times New Roman" w:cs="Times New Roman" w:hint="eastAsia"/>
          <w:lang w:val="en-US" w:eastAsia="zh-CN"/>
        </w:rPr>
        <w:t xml:space="preserve"> 1_3</w:t>
      </w:r>
      <w:r w:rsidRPr="005E36E5">
        <w:rPr>
          <w:rFonts w:ascii="Times New Roman" w:eastAsia="宋体" w:hAnsi="Times New Roman" w:cs="Times New Roman" w:hint="eastAsia"/>
          <w:lang w:val="en-US" w:eastAsia="zh-CN"/>
        </w:rPr>
        <w:t xml:space="preserve"> can be processed </w:t>
      </w:r>
      <w:r w:rsidRPr="00EB2856">
        <w:rPr>
          <w:rFonts w:ascii="Times New Roman" w:eastAsia="宋体" w:hAnsi="Times New Roman" w:cs="Times New Roman" w:hint="eastAsia"/>
          <w:highlight w:val="yellow"/>
          <w:lang w:val="en-US" w:eastAsia="zh-CN"/>
        </w:rPr>
        <w:t xml:space="preserve">per </w:t>
      </w:r>
      <w:r w:rsidR="007D2CA3">
        <w:rPr>
          <w:rFonts w:ascii="Times New Roman" w:eastAsia="宋体" w:hAnsi="Times New Roman" w:cs="Times New Roman"/>
          <w:highlight w:val="yellow"/>
          <w:lang w:val="en-US" w:eastAsia="zh-CN"/>
        </w:rPr>
        <w:t>8</w:t>
      </w:r>
      <w:r w:rsidRPr="00EB2856">
        <w:rPr>
          <w:rFonts w:ascii="Times New Roman" w:eastAsia="宋体" w:hAnsi="Times New Roman" w:cs="Times New Roman" w:hint="eastAsia"/>
          <w:highlight w:val="yellow"/>
          <w:lang w:val="en-US" w:eastAsia="zh-CN"/>
        </w:rPr>
        <w:t xml:space="preserve"> consecutive slots</w:t>
      </w:r>
      <w:r w:rsidRPr="005E36E5">
        <w:rPr>
          <w:rFonts w:ascii="Times New Roman" w:eastAsia="宋体" w:hAnsi="Times New Roman" w:cs="Times New Roman" w:hint="eastAsia"/>
          <w:lang w:val="en-US" w:eastAsia="zh-CN"/>
        </w:rPr>
        <w:t xml:space="preserve"> of the scheduling cell for the cell set</w:t>
      </w:r>
      <w:r w:rsidRPr="001F0C5C">
        <w:rPr>
          <w:rFonts w:ascii="Times New Roman" w:eastAsia="宋体" w:hAnsi="Times New Roman" w:cs="Times New Roman"/>
          <w:lang w:val="en-US" w:eastAsia="zh-CN"/>
        </w:rPr>
        <w:t xml:space="preserve">, </w:t>
      </w:r>
      <w:r w:rsidRPr="00307BEF">
        <w:rPr>
          <w:rFonts w:ascii="Times New Roman" w:eastAsia="宋体" w:hAnsi="Times New Roman" w:cs="Times New Roman"/>
          <w:lang w:val="en-US" w:eastAsia="zh-CN"/>
        </w:rPr>
        <w:t xml:space="preserve">as indicated by the red dashed box in the </w:t>
      </w:r>
      <w:r w:rsidR="00145AAA">
        <w:rPr>
          <w:rFonts w:ascii="Times New Roman" w:eastAsia="宋体" w:hAnsi="Times New Roman" w:cs="Times New Roman"/>
          <w:lang w:val="en-US" w:eastAsia="zh-CN"/>
        </w:rPr>
        <w:fldChar w:fldCharType="begin"/>
      </w:r>
      <w:r w:rsidR="00145AAA">
        <w:rPr>
          <w:rFonts w:ascii="Times New Roman" w:eastAsia="宋体" w:hAnsi="Times New Roman" w:cs="Times New Roman"/>
          <w:lang w:val="en-US" w:eastAsia="zh-CN"/>
        </w:rPr>
        <w:instrText xml:space="preserve"> REF _Ref209630263 \h  \* MERGEFORMAT </w:instrText>
      </w:r>
      <w:r w:rsidR="00145AAA">
        <w:rPr>
          <w:rFonts w:ascii="Times New Roman" w:eastAsia="宋体" w:hAnsi="Times New Roman" w:cs="Times New Roman"/>
          <w:lang w:val="en-US" w:eastAsia="zh-CN"/>
        </w:rPr>
      </w:r>
      <w:r w:rsidR="00145AAA">
        <w:rPr>
          <w:rFonts w:ascii="Times New Roman" w:eastAsia="宋体" w:hAnsi="Times New Roman" w:cs="Times New Roman"/>
          <w:lang w:val="en-US" w:eastAsia="zh-CN"/>
        </w:rPr>
        <w:fldChar w:fldCharType="separate"/>
      </w:r>
      <w:r w:rsidR="00145AAA" w:rsidRPr="001E0741">
        <w:rPr>
          <w:rFonts w:ascii="Times New Roman" w:eastAsia="宋体" w:hAnsi="Times New Roman" w:cs="Times New Roman"/>
          <w:lang w:val="en-US" w:eastAsia="zh-CN"/>
        </w:rPr>
        <w:t>Figure 1</w:t>
      </w:r>
      <w:r w:rsidR="00145AAA">
        <w:rPr>
          <w:rFonts w:ascii="Times New Roman" w:eastAsia="宋体" w:hAnsi="Times New Roman" w:cs="Times New Roman"/>
          <w:lang w:val="en-US" w:eastAsia="zh-CN"/>
        </w:rPr>
        <w:fldChar w:fldCharType="end"/>
      </w:r>
      <w:r w:rsidRPr="005E36E5">
        <w:rPr>
          <w:rFonts w:ascii="Times New Roman" w:eastAsia="宋体" w:hAnsi="Times New Roman" w:cs="Times New Roman" w:hint="eastAsia"/>
          <w:lang w:val="en-US" w:eastAsia="zh-CN"/>
        </w:rPr>
        <w:t xml:space="preserve">. </w:t>
      </w:r>
      <w:r>
        <w:rPr>
          <w:rFonts w:ascii="Times New Roman" w:eastAsia="宋体" w:hAnsi="Times New Roman" w:cs="Times New Roman"/>
          <w:lang w:val="en-US" w:eastAsia="zh-CN"/>
        </w:rPr>
        <w:t>Based</w:t>
      </w:r>
      <w:r w:rsidRPr="005E36E5">
        <w:rPr>
          <w:rFonts w:ascii="Times New Roman" w:eastAsia="宋体" w:hAnsi="Times New Roman" w:cs="Times New Roman" w:hint="eastAsia"/>
          <w:lang w:val="en-US" w:eastAsia="zh-CN"/>
        </w:rPr>
        <w:t xml:space="preserve"> </w:t>
      </w:r>
      <w:r>
        <w:rPr>
          <w:rFonts w:ascii="Times New Roman" w:eastAsia="宋体" w:hAnsi="Times New Roman" w:cs="Times New Roman"/>
          <w:lang w:val="en-US" w:eastAsia="zh-CN"/>
        </w:rPr>
        <w:t>on</w:t>
      </w:r>
      <w:r w:rsidRPr="005E36E5">
        <w:rPr>
          <w:rFonts w:ascii="Times New Roman" w:eastAsia="宋体" w:hAnsi="Times New Roman" w:cs="Times New Roman" w:hint="eastAsia"/>
          <w:lang w:val="en-US" w:eastAsia="zh-CN"/>
        </w:rPr>
        <w:t xml:space="preserve"> </w:t>
      </w:r>
      <w:r>
        <w:rPr>
          <w:rFonts w:ascii="Times New Roman" w:eastAsia="宋体" w:hAnsi="Times New Roman" w:cs="Times New Roman"/>
          <w:lang w:val="en-US" w:eastAsia="zh-CN"/>
        </w:rPr>
        <w:t xml:space="preserve">the following component 10) in </w:t>
      </w:r>
      <w:r w:rsidRPr="005E36E5">
        <w:rPr>
          <w:rFonts w:ascii="Times New Roman" w:eastAsia="宋体" w:hAnsi="Times New Roman" w:cs="Times New Roman" w:hint="eastAsia"/>
          <w:lang w:val="en-US" w:eastAsia="zh-CN"/>
        </w:rPr>
        <w:t>FG49-1</w:t>
      </w:r>
      <w:r>
        <w:rPr>
          <w:rFonts w:ascii="Times New Roman" w:eastAsia="宋体" w:hAnsi="Times New Roman" w:cs="Times New Roman"/>
          <w:lang w:val="en-US" w:eastAsia="zh-CN"/>
        </w:rPr>
        <w:t>,</w:t>
      </w:r>
      <w:r w:rsidRPr="005E36E5" w:rsidDel="00F42CAD">
        <w:rPr>
          <w:rFonts w:ascii="Times New Roman" w:eastAsia="宋体" w:hAnsi="Times New Roman" w:cs="Times New Roman" w:hint="eastAsia"/>
          <w:lang w:val="en-US" w:eastAsia="zh-CN"/>
        </w:rPr>
        <w:t xml:space="preserve"> </w:t>
      </w:r>
      <w:r>
        <w:rPr>
          <w:rFonts w:ascii="Times New Roman" w:eastAsia="宋体" w:hAnsi="Times New Roman" w:cs="Times New Roman"/>
          <w:lang w:val="en-US" w:eastAsia="zh-CN"/>
        </w:rPr>
        <w:t>f</w:t>
      </w:r>
      <w:r w:rsidRPr="005E36E5">
        <w:rPr>
          <w:rFonts w:ascii="Times New Roman" w:eastAsia="宋体" w:hAnsi="Times New Roman" w:cs="Times New Roman" w:hint="eastAsia"/>
          <w:lang w:val="en-US" w:eastAsia="zh-CN"/>
        </w:rPr>
        <w:t xml:space="preserve">or a </w:t>
      </w:r>
      <w:r w:rsidR="00EA329B">
        <w:rPr>
          <w:rFonts w:ascii="Times New Roman" w:eastAsia="宋体" w:hAnsi="Times New Roman" w:cs="Times New Roman"/>
          <w:lang w:val="en-US" w:eastAsia="zh-CN"/>
        </w:rPr>
        <w:t>FR2 12</w:t>
      </w:r>
      <w:r w:rsidRPr="005E36E5">
        <w:rPr>
          <w:rFonts w:ascii="Times New Roman" w:eastAsia="宋体" w:hAnsi="Times New Roman" w:cs="Times New Roman" w:hint="eastAsia"/>
          <w:lang w:val="en-US" w:eastAsia="zh-CN"/>
        </w:rPr>
        <w:t xml:space="preserve">0kHz cell scheduling another </w:t>
      </w:r>
      <w:r w:rsidR="00EA329B">
        <w:rPr>
          <w:rFonts w:ascii="Times New Roman" w:eastAsia="宋体" w:hAnsi="Times New Roman" w:cs="Times New Roman"/>
          <w:lang w:val="en-US" w:eastAsia="zh-CN"/>
        </w:rPr>
        <w:t>FR2 12</w:t>
      </w:r>
      <w:r w:rsidRPr="005E36E5">
        <w:rPr>
          <w:rFonts w:ascii="Times New Roman" w:eastAsia="宋体" w:hAnsi="Times New Roman" w:cs="Times New Roman" w:hint="eastAsia"/>
          <w:lang w:val="en-US" w:eastAsia="zh-CN"/>
        </w:rPr>
        <w:t>0kHz cell, one DCI format</w:t>
      </w:r>
      <w:r>
        <w:rPr>
          <w:rFonts w:ascii="Times New Roman" w:eastAsia="宋体" w:hAnsi="Times New Roman" w:cs="Times New Roman" w:hint="eastAsia"/>
          <w:lang w:val="en-US" w:eastAsia="zh-CN"/>
        </w:rPr>
        <w:t xml:space="preserve"> 1_3</w:t>
      </w:r>
      <w:r w:rsidRPr="005E36E5">
        <w:rPr>
          <w:rFonts w:ascii="Times New Roman" w:eastAsia="宋体" w:hAnsi="Times New Roman" w:cs="Times New Roman" w:hint="eastAsia"/>
          <w:lang w:val="en-US" w:eastAsia="zh-CN"/>
        </w:rPr>
        <w:t xml:space="preserve"> can be processed </w:t>
      </w:r>
      <w:r w:rsidRPr="000E49FA">
        <w:rPr>
          <w:rFonts w:ascii="Times New Roman" w:eastAsia="宋体" w:hAnsi="Times New Roman" w:cs="Times New Roman" w:hint="eastAsia"/>
          <w:lang w:val="en-US" w:eastAsia="zh-CN"/>
        </w:rPr>
        <w:t>per slot of the scheduling cell</w:t>
      </w:r>
      <w:r w:rsidRPr="005E36E5">
        <w:rPr>
          <w:rFonts w:ascii="Times New Roman" w:eastAsia="宋体" w:hAnsi="Times New Roman" w:cs="Times New Roman" w:hint="eastAsia"/>
          <w:lang w:val="en-US" w:eastAsia="zh-CN"/>
        </w:rPr>
        <w:t xml:space="preserve"> for the cell set</w:t>
      </w:r>
      <w:r>
        <w:rPr>
          <w:rFonts w:ascii="Times New Roman" w:eastAsia="宋体" w:hAnsi="Times New Roman" w:cs="Times New Roman"/>
          <w:lang w:val="en-US" w:eastAsia="zh-CN"/>
        </w:rPr>
        <w:t xml:space="preserve">, </w:t>
      </w:r>
      <w:r w:rsidRPr="00307BEF">
        <w:rPr>
          <w:rFonts w:ascii="Times New Roman" w:eastAsia="宋体" w:hAnsi="Times New Roman" w:cs="Times New Roman"/>
          <w:lang w:val="en-US" w:eastAsia="zh-CN"/>
        </w:rPr>
        <w:t xml:space="preserve">as </w:t>
      </w:r>
      <w:r>
        <w:rPr>
          <w:rFonts w:ascii="Times New Roman" w:eastAsia="宋体" w:hAnsi="Times New Roman" w:cs="Times New Roman"/>
          <w:lang w:val="en-US" w:eastAsia="zh-CN"/>
        </w:rPr>
        <w:t>shown</w:t>
      </w:r>
      <w:r w:rsidRPr="00307BEF">
        <w:rPr>
          <w:rFonts w:ascii="Times New Roman" w:eastAsia="宋体" w:hAnsi="Times New Roman" w:cs="Times New Roman"/>
          <w:lang w:val="en-US" w:eastAsia="zh-CN"/>
        </w:rPr>
        <w:t xml:space="preserve"> by the </w:t>
      </w:r>
      <w:r>
        <w:rPr>
          <w:rFonts w:ascii="Times New Roman" w:eastAsia="宋体" w:hAnsi="Times New Roman" w:cs="Times New Roman"/>
          <w:lang w:val="en-US" w:eastAsia="zh-CN"/>
        </w:rPr>
        <w:t>blue</w:t>
      </w:r>
      <w:r w:rsidRPr="00307BEF">
        <w:rPr>
          <w:rFonts w:ascii="Times New Roman" w:eastAsia="宋体" w:hAnsi="Times New Roman" w:cs="Times New Roman"/>
          <w:lang w:val="en-US" w:eastAsia="zh-CN"/>
        </w:rPr>
        <w:t xml:space="preserve"> dashed box in the </w:t>
      </w:r>
      <w:r w:rsidR="00145AAA">
        <w:rPr>
          <w:rFonts w:ascii="Times New Roman" w:eastAsia="宋体" w:hAnsi="Times New Roman" w:cs="Times New Roman"/>
          <w:lang w:val="en-US" w:eastAsia="zh-CN"/>
        </w:rPr>
        <w:fldChar w:fldCharType="begin"/>
      </w:r>
      <w:r w:rsidR="00145AAA">
        <w:rPr>
          <w:rFonts w:ascii="Times New Roman" w:eastAsia="宋体" w:hAnsi="Times New Roman" w:cs="Times New Roman"/>
          <w:lang w:val="en-US" w:eastAsia="zh-CN"/>
        </w:rPr>
        <w:instrText xml:space="preserve"> REF _Ref209630275 \h  \* MERGEFORMAT </w:instrText>
      </w:r>
      <w:r w:rsidR="00145AAA">
        <w:rPr>
          <w:rFonts w:ascii="Times New Roman" w:eastAsia="宋体" w:hAnsi="Times New Roman" w:cs="Times New Roman"/>
          <w:lang w:val="en-US" w:eastAsia="zh-CN"/>
        </w:rPr>
      </w:r>
      <w:r w:rsidR="00145AAA">
        <w:rPr>
          <w:rFonts w:ascii="Times New Roman" w:eastAsia="宋体" w:hAnsi="Times New Roman" w:cs="Times New Roman"/>
          <w:lang w:val="en-US" w:eastAsia="zh-CN"/>
        </w:rPr>
        <w:fldChar w:fldCharType="separate"/>
      </w:r>
      <w:r w:rsidR="00145AAA" w:rsidRPr="001E0741">
        <w:rPr>
          <w:rFonts w:ascii="Times New Roman" w:eastAsia="宋体" w:hAnsi="Times New Roman" w:cs="Times New Roman"/>
          <w:lang w:val="en-US" w:eastAsia="zh-CN"/>
        </w:rPr>
        <w:t>Figure 2</w:t>
      </w:r>
      <w:r w:rsidR="00145AAA">
        <w:rPr>
          <w:rFonts w:ascii="Times New Roman" w:eastAsia="宋体" w:hAnsi="Times New Roman" w:cs="Times New Roman"/>
          <w:lang w:val="en-US" w:eastAsia="zh-CN"/>
        </w:rPr>
        <w:fldChar w:fldCharType="end"/>
      </w:r>
      <w:r w:rsidRPr="005E36E5">
        <w:rPr>
          <w:rFonts w:ascii="Times New Roman" w:eastAsia="宋体" w:hAnsi="Times New Roman" w:cs="Times New Roman" w:hint="eastAsia"/>
          <w:lang w:val="en-US" w:eastAsia="zh-CN"/>
        </w:rPr>
        <w:t>.</w:t>
      </w:r>
      <w:r>
        <w:rPr>
          <w:rFonts w:ascii="Times New Roman" w:eastAsia="宋体" w:hAnsi="Times New Roman" w:cs="Times New Roman" w:hint="eastAsia"/>
          <w:lang w:val="en-US" w:eastAsia="zh-CN"/>
        </w:rPr>
        <w:t xml:space="preserve"> </w:t>
      </w:r>
    </w:p>
    <w:tbl>
      <w:tblPr>
        <w:tblStyle w:val="af1"/>
        <w:tblW w:w="0" w:type="auto"/>
        <w:tblLook w:val="04A0" w:firstRow="1" w:lastRow="0" w:firstColumn="1" w:lastColumn="0" w:noHBand="0" w:noVBand="1"/>
      </w:tblPr>
      <w:tblGrid>
        <w:gridCol w:w="13948"/>
      </w:tblGrid>
      <w:tr w:rsidR="001650B9" w:rsidRPr="00307BEF" w14:paraId="0AF5CD50" w14:textId="77777777" w:rsidTr="004E0DD7">
        <w:tc>
          <w:tcPr>
            <w:tcW w:w="13948" w:type="dxa"/>
          </w:tcPr>
          <w:p w14:paraId="7644FCB8" w14:textId="77777777" w:rsidR="001650B9" w:rsidRPr="00EB2856" w:rsidRDefault="001650B9" w:rsidP="004E0DD7">
            <w:pPr>
              <w:spacing w:after="0"/>
              <w:rPr>
                <w:rFonts w:ascii="Arial" w:eastAsiaTheme="minorEastAsia" w:hAnsi="Arial" w:cs="Arial"/>
                <w:b/>
                <w:bCs/>
                <w:sz w:val="18"/>
                <w:szCs w:val="18"/>
              </w:rPr>
            </w:pPr>
            <w:r>
              <w:rPr>
                <w:rFonts w:ascii="Arial" w:eastAsiaTheme="minorEastAsia" w:hAnsi="Arial" w:cs="Arial"/>
                <w:b/>
                <w:bCs/>
                <w:sz w:val="18"/>
                <w:szCs w:val="18"/>
              </w:rPr>
              <w:t>For</w:t>
            </w:r>
            <w:r w:rsidRPr="00EB2856">
              <w:rPr>
                <w:rFonts w:ascii="Arial" w:eastAsiaTheme="minorEastAsia" w:hAnsi="Arial" w:cs="Arial"/>
                <w:b/>
                <w:bCs/>
                <w:sz w:val="18"/>
                <w:szCs w:val="18"/>
              </w:rPr>
              <w:t xml:space="preserve"> FG</w:t>
            </w:r>
            <w:r w:rsidRPr="00EB2856">
              <w:rPr>
                <w:rFonts w:ascii="Arial" w:eastAsiaTheme="minorEastAsia" w:hAnsi="Arial" w:cs="Arial" w:hint="eastAsia"/>
                <w:b/>
                <w:bCs/>
                <w:sz w:val="18"/>
                <w:szCs w:val="18"/>
              </w:rPr>
              <w:t>4</w:t>
            </w:r>
            <w:r w:rsidRPr="00EB2856">
              <w:rPr>
                <w:rFonts w:ascii="Arial" w:eastAsiaTheme="minorEastAsia" w:hAnsi="Arial" w:cs="Arial"/>
                <w:b/>
                <w:bCs/>
                <w:sz w:val="18"/>
                <w:szCs w:val="18"/>
              </w:rPr>
              <w:t>9-1b</w:t>
            </w:r>
          </w:p>
          <w:p w14:paraId="4FA00C17" w14:textId="77777777" w:rsidR="001650B9" w:rsidRPr="004F13A1" w:rsidRDefault="001650B9" w:rsidP="004E0DD7">
            <w:pPr>
              <w:spacing w:after="0"/>
              <w:rPr>
                <w:rFonts w:ascii="Arial" w:eastAsia="MS Gothic" w:hAnsi="Arial" w:cs="Arial"/>
                <w:sz w:val="18"/>
                <w:szCs w:val="18"/>
                <w:lang w:eastAsia="ja-JP"/>
              </w:rPr>
            </w:pPr>
            <w:r w:rsidRPr="009063FF">
              <w:rPr>
                <w:rFonts w:ascii="Arial" w:eastAsia="MS Gothic" w:hAnsi="Arial" w:cs="Arial"/>
                <w:sz w:val="18"/>
                <w:szCs w:val="18"/>
                <w:lang w:eastAsia="ja-JP"/>
              </w:rPr>
              <w:t xml:space="preserve">10) </w:t>
            </w:r>
            <w:r w:rsidRPr="004F13A1">
              <w:rPr>
                <w:rFonts w:ascii="Arial" w:eastAsia="MS Gothic" w:hAnsi="Arial" w:cs="Arial"/>
                <w:sz w:val="18"/>
                <w:szCs w:val="18"/>
                <w:lang w:eastAsia="ja-JP"/>
              </w:rPr>
              <w:t xml:space="preserve">The number of unicast DL DCIs to process </w:t>
            </w:r>
            <w:r w:rsidRPr="00EB2856">
              <w:rPr>
                <w:rFonts w:ascii="Arial" w:eastAsia="MS Gothic" w:hAnsi="Arial" w:cs="Arial"/>
                <w:sz w:val="18"/>
                <w:szCs w:val="18"/>
                <w:highlight w:val="yellow"/>
                <w:lang w:eastAsia="ja-JP"/>
              </w:rPr>
              <w:t>per N consecutive slots of scheduling cell</w:t>
            </w:r>
            <w:r w:rsidRPr="004F13A1">
              <w:rPr>
                <w:rFonts w:ascii="Arial" w:eastAsia="MS Gothic" w:hAnsi="Arial" w:cs="Arial"/>
                <w:sz w:val="18"/>
                <w:szCs w:val="18"/>
                <w:lang w:eastAsia="ja-JP"/>
              </w:rPr>
              <w:t xml:space="preserve"> for a set of cells configured for multi-cell PDSCH scheduling by DCI format 1_3</w:t>
            </w:r>
          </w:p>
          <w:p w14:paraId="49FCA1E6" w14:textId="77777777" w:rsidR="001650B9" w:rsidRPr="004F13A1" w:rsidRDefault="001650B9" w:rsidP="004E0DD7">
            <w:pPr>
              <w:numPr>
                <w:ilvl w:val="0"/>
                <w:numId w:val="24"/>
              </w:numPr>
              <w:spacing w:after="0"/>
              <w:rPr>
                <w:rFonts w:ascii="Arial" w:eastAsia="MS Gothic" w:hAnsi="Arial" w:cs="Arial"/>
                <w:sz w:val="18"/>
                <w:szCs w:val="18"/>
                <w:lang w:eastAsia="ja-JP"/>
              </w:rPr>
            </w:pPr>
            <w:r w:rsidRPr="00EB2856">
              <w:rPr>
                <w:rFonts w:ascii="Arial" w:eastAsia="MS Gothic" w:hAnsi="Arial" w:cs="Arial"/>
                <w:sz w:val="18"/>
                <w:szCs w:val="18"/>
                <w:highlight w:val="yellow"/>
                <w:lang w:eastAsia="ja-JP"/>
              </w:rPr>
              <w:lastRenderedPageBreak/>
              <w:t>One DCI format 1_3</w:t>
            </w:r>
            <w:r w:rsidRPr="004F13A1">
              <w:rPr>
                <w:rFonts w:ascii="Arial" w:eastAsia="MS Gothic" w:hAnsi="Arial" w:cs="Arial"/>
                <w:sz w:val="18"/>
                <w:szCs w:val="18"/>
                <w:lang w:eastAsia="ja-JP"/>
              </w:rPr>
              <w:t xml:space="preserve"> for the set of cells and,</w:t>
            </w:r>
          </w:p>
          <w:p w14:paraId="7BDBE2B2" w14:textId="77777777" w:rsidR="001650B9" w:rsidRPr="00307BEF" w:rsidRDefault="001650B9" w:rsidP="004E0DD7">
            <w:pPr>
              <w:numPr>
                <w:ilvl w:val="0"/>
                <w:numId w:val="24"/>
              </w:numPr>
              <w:spacing w:after="0"/>
              <w:rPr>
                <w:rFonts w:ascii="Arial" w:eastAsia="MS Gothic" w:hAnsi="Arial" w:cs="Arial"/>
                <w:sz w:val="18"/>
                <w:szCs w:val="18"/>
                <w:lang w:eastAsia="ja-JP"/>
              </w:rPr>
            </w:pPr>
            <w:r w:rsidRPr="00307BEF">
              <w:rPr>
                <w:rFonts w:ascii="Arial" w:eastAsia="MS Gothic" w:hAnsi="Arial" w:cs="Arial"/>
                <w:sz w:val="18"/>
                <w:szCs w:val="18"/>
                <w:lang w:eastAsia="ja-JP"/>
              </w:rPr>
              <w:t>One unicast DL DCI formats 1_0/1_1/1_2 (if supported) for each of the cells that are not scheduled by DCI 1_3</w:t>
            </w:r>
          </w:p>
          <w:p w14:paraId="3D94C751" w14:textId="77777777" w:rsidR="001650B9" w:rsidRPr="00307BEF" w:rsidRDefault="001650B9" w:rsidP="004E0DD7">
            <w:pPr>
              <w:numPr>
                <w:ilvl w:val="0"/>
                <w:numId w:val="24"/>
              </w:numPr>
              <w:spacing w:after="0"/>
              <w:rPr>
                <w:rFonts w:ascii="Arial" w:eastAsia="MS Gothic" w:hAnsi="Arial" w:cs="Arial"/>
                <w:sz w:val="18"/>
                <w:szCs w:val="18"/>
                <w:lang w:eastAsia="ja-JP"/>
              </w:rPr>
            </w:pPr>
            <w:r w:rsidRPr="00307BEF">
              <w:rPr>
                <w:rFonts w:ascii="Arial" w:eastAsia="MS Gothic" w:hAnsi="Arial" w:cs="Arial"/>
                <w:sz w:val="18"/>
                <w:szCs w:val="18"/>
                <w:lang w:eastAsia="ja-JP"/>
              </w:rPr>
              <w:t>For low-to-high SCS, N = 1.</w:t>
            </w:r>
          </w:p>
          <w:p w14:paraId="0FAF439F" w14:textId="77777777" w:rsidR="001650B9" w:rsidRDefault="001650B9" w:rsidP="004E0DD7">
            <w:pPr>
              <w:numPr>
                <w:ilvl w:val="0"/>
                <w:numId w:val="24"/>
              </w:numPr>
              <w:spacing w:after="0"/>
              <w:rPr>
                <w:rFonts w:ascii="Arial" w:eastAsia="MS Gothic" w:hAnsi="Arial" w:cs="Arial"/>
                <w:sz w:val="18"/>
                <w:szCs w:val="18"/>
                <w:lang w:eastAsia="ja-JP"/>
              </w:rPr>
            </w:pPr>
            <w:r w:rsidRPr="00307BEF">
              <w:rPr>
                <w:rFonts w:ascii="Arial" w:eastAsia="MS Gothic" w:hAnsi="Arial" w:cs="Arial"/>
                <w:sz w:val="18"/>
                <w:szCs w:val="18"/>
                <w:lang w:eastAsia="ja-JP"/>
              </w:rPr>
              <w:t xml:space="preserve">For high-to-low SCS, N is based on pair of (scheduling CC SCS, scheduled CC SCS): </w:t>
            </w:r>
            <w:r w:rsidRPr="002D1D39">
              <w:rPr>
                <w:rFonts w:ascii="Arial" w:eastAsia="MS Gothic" w:hAnsi="Arial" w:cs="Arial"/>
                <w:sz w:val="18"/>
                <w:szCs w:val="18"/>
                <w:lang w:eastAsia="ja-JP"/>
              </w:rPr>
              <w:t>N=2 for (30,15)</w:t>
            </w:r>
            <w:r w:rsidRPr="00443FCE">
              <w:rPr>
                <w:rFonts w:ascii="Arial" w:eastAsia="MS Gothic" w:hAnsi="Arial" w:cs="Arial"/>
                <w:sz w:val="18"/>
                <w:szCs w:val="18"/>
                <w:lang w:eastAsia="ja-JP"/>
              </w:rPr>
              <w:t>,</w:t>
            </w:r>
            <w:r w:rsidRPr="004F13A1">
              <w:rPr>
                <w:rFonts w:ascii="Arial" w:eastAsia="MS Gothic" w:hAnsi="Arial" w:cs="Arial"/>
                <w:sz w:val="18"/>
                <w:szCs w:val="18"/>
                <w:lang w:eastAsia="ja-JP"/>
              </w:rPr>
              <w:t xml:space="preserve"> (60,30), (120,60) and N=4 for (60,15), (120,30), </w:t>
            </w:r>
            <w:r w:rsidRPr="002D1D39">
              <w:rPr>
                <w:rFonts w:ascii="Arial" w:eastAsia="MS Gothic" w:hAnsi="Arial" w:cs="Arial"/>
                <w:sz w:val="18"/>
                <w:szCs w:val="18"/>
                <w:highlight w:val="yellow"/>
                <w:lang w:eastAsia="ja-JP"/>
              </w:rPr>
              <w:t>N = 8 for (120,15)</w:t>
            </w:r>
          </w:p>
          <w:p w14:paraId="51C1F264" w14:textId="77777777" w:rsidR="001650B9" w:rsidRDefault="001650B9" w:rsidP="004E0DD7">
            <w:pPr>
              <w:spacing w:after="0"/>
              <w:rPr>
                <w:rFonts w:ascii="Arial" w:eastAsiaTheme="minorEastAsia" w:hAnsi="Arial" w:cs="Arial"/>
                <w:b/>
                <w:bCs/>
                <w:sz w:val="18"/>
                <w:szCs w:val="18"/>
              </w:rPr>
            </w:pPr>
          </w:p>
          <w:p w14:paraId="187CD90C" w14:textId="77777777" w:rsidR="001650B9" w:rsidRPr="00EB2856" w:rsidRDefault="001650B9" w:rsidP="004E0DD7">
            <w:pPr>
              <w:spacing w:after="0"/>
              <w:rPr>
                <w:rFonts w:ascii="Arial" w:eastAsiaTheme="minorEastAsia" w:hAnsi="Arial" w:cs="Arial"/>
                <w:b/>
                <w:bCs/>
                <w:sz w:val="18"/>
                <w:szCs w:val="18"/>
              </w:rPr>
            </w:pPr>
            <w:r w:rsidRPr="00EB2856">
              <w:rPr>
                <w:rFonts w:ascii="Arial" w:eastAsiaTheme="minorEastAsia" w:hAnsi="Arial" w:cs="Arial"/>
                <w:b/>
                <w:bCs/>
                <w:sz w:val="18"/>
                <w:szCs w:val="18"/>
              </w:rPr>
              <w:t xml:space="preserve">For </w:t>
            </w:r>
            <w:r w:rsidRPr="00EB2856">
              <w:rPr>
                <w:rFonts w:ascii="Arial" w:eastAsiaTheme="minorEastAsia" w:hAnsi="Arial" w:cs="Arial" w:hint="eastAsia"/>
                <w:b/>
                <w:bCs/>
                <w:sz w:val="18"/>
                <w:szCs w:val="18"/>
              </w:rPr>
              <w:t>F</w:t>
            </w:r>
            <w:r w:rsidRPr="00EB2856">
              <w:rPr>
                <w:rFonts w:ascii="Arial" w:eastAsiaTheme="minorEastAsia" w:hAnsi="Arial" w:cs="Arial"/>
                <w:b/>
                <w:bCs/>
                <w:sz w:val="18"/>
                <w:szCs w:val="18"/>
              </w:rPr>
              <w:t>G49-1</w:t>
            </w:r>
          </w:p>
          <w:p w14:paraId="089F585C" w14:textId="77777777" w:rsidR="001650B9" w:rsidRPr="009063FF" w:rsidRDefault="001650B9" w:rsidP="004E0DD7">
            <w:pPr>
              <w:spacing w:after="0"/>
              <w:rPr>
                <w:rFonts w:ascii="Arial" w:eastAsia="MS Gothic" w:hAnsi="Arial" w:cs="Arial"/>
                <w:sz w:val="18"/>
                <w:szCs w:val="18"/>
                <w:lang w:eastAsia="ja-JP"/>
              </w:rPr>
            </w:pPr>
            <w:r w:rsidRPr="009063FF">
              <w:rPr>
                <w:rFonts w:ascii="Arial" w:eastAsia="MS Gothic" w:hAnsi="Arial" w:cs="Arial" w:hint="eastAsia"/>
                <w:sz w:val="18"/>
                <w:szCs w:val="18"/>
                <w:lang w:eastAsia="ja-JP"/>
              </w:rPr>
              <w:t>1</w:t>
            </w:r>
            <w:r w:rsidRPr="009063FF">
              <w:rPr>
                <w:rFonts w:ascii="Arial" w:eastAsia="MS Gothic" w:hAnsi="Arial" w:cs="Arial"/>
                <w:sz w:val="18"/>
                <w:szCs w:val="18"/>
                <w:lang w:eastAsia="ja-JP"/>
              </w:rPr>
              <w:t xml:space="preserve">0) The number of unicast DL DCIs to process </w:t>
            </w:r>
            <w:r w:rsidRPr="00EB2856">
              <w:rPr>
                <w:rFonts w:ascii="Arial" w:eastAsia="MS Gothic" w:hAnsi="Arial" w:cs="Arial"/>
                <w:sz w:val="18"/>
                <w:szCs w:val="18"/>
                <w:highlight w:val="cyan"/>
                <w:lang w:eastAsia="ja-JP"/>
              </w:rPr>
              <w:t>per slot of scheduling cell</w:t>
            </w:r>
            <w:r w:rsidRPr="009063FF">
              <w:rPr>
                <w:rFonts w:ascii="Arial" w:eastAsia="MS Gothic" w:hAnsi="Arial" w:cs="Arial"/>
                <w:sz w:val="18"/>
                <w:szCs w:val="18"/>
                <w:lang w:eastAsia="ja-JP"/>
              </w:rPr>
              <w:t xml:space="preserve"> for a set of cells configured for multi-cell PDSCH scheduling by DCI format 1_3</w:t>
            </w:r>
          </w:p>
          <w:p w14:paraId="640D8155" w14:textId="77777777" w:rsidR="001650B9" w:rsidRPr="009063FF" w:rsidRDefault="001650B9" w:rsidP="004E0DD7">
            <w:pPr>
              <w:numPr>
                <w:ilvl w:val="0"/>
                <w:numId w:val="35"/>
              </w:numPr>
              <w:spacing w:after="0"/>
              <w:rPr>
                <w:rFonts w:ascii="Arial" w:eastAsia="MS Gothic" w:hAnsi="Arial" w:cs="Arial"/>
                <w:sz w:val="18"/>
                <w:szCs w:val="18"/>
                <w:lang w:eastAsia="ja-JP"/>
              </w:rPr>
            </w:pPr>
            <w:r w:rsidRPr="00EB2856">
              <w:rPr>
                <w:rFonts w:ascii="Arial" w:eastAsia="MS Gothic" w:hAnsi="Arial" w:cs="Arial"/>
                <w:sz w:val="18"/>
                <w:szCs w:val="18"/>
                <w:highlight w:val="cyan"/>
                <w:lang w:eastAsia="ja-JP"/>
              </w:rPr>
              <w:t>One DCI format 1_3</w:t>
            </w:r>
            <w:r w:rsidRPr="009063FF">
              <w:rPr>
                <w:rFonts w:ascii="Arial" w:eastAsia="MS Gothic" w:hAnsi="Arial" w:cs="Arial"/>
                <w:sz w:val="18"/>
                <w:szCs w:val="18"/>
                <w:lang w:eastAsia="ja-JP"/>
              </w:rPr>
              <w:t xml:space="preserve"> for the set of cells and,</w:t>
            </w:r>
          </w:p>
          <w:p w14:paraId="752797C1" w14:textId="77777777" w:rsidR="001650B9" w:rsidRPr="00EB2856" w:rsidRDefault="001650B9" w:rsidP="004E0DD7">
            <w:pPr>
              <w:numPr>
                <w:ilvl w:val="0"/>
                <w:numId w:val="35"/>
              </w:numPr>
              <w:spacing w:after="0"/>
              <w:rPr>
                <w:rFonts w:ascii="Arial" w:eastAsia="MS Gothic" w:hAnsi="Arial" w:cs="Arial"/>
                <w:sz w:val="18"/>
                <w:szCs w:val="18"/>
                <w:lang w:eastAsia="ja-JP"/>
              </w:rPr>
            </w:pPr>
            <w:r w:rsidRPr="009063FF">
              <w:rPr>
                <w:rFonts w:ascii="Arial" w:eastAsia="MS Gothic" w:hAnsi="Arial" w:cs="Arial"/>
                <w:sz w:val="18"/>
                <w:szCs w:val="18"/>
                <w:lang w:eastAsia="ja-JP"/>
              </w:rPr>
              <w:t>One unicast DL DCI formats 1_0/1_1/1_2 (if supported) for each of the cells that are not scheduled by DCI 1_3</w:t>
            </w:r>
          </w:p>
        </w:tc>
      </w:tr>
    </w:tbl>
    <w:p w14:paraId="12D235D4" w14:textId="74AB4E9A" w:rsidR="001650B9" w:rsidRDefault="001650B9" w:rsidP="001650B9">
      <w:pPr>
        <w:autoSpaceDE w:val="0"/>
        <w:autoSpaceDN w:val="0"/>
        <w:adjustRightInd w:val="0"/>
        <w:snapToGrid w:val="0"/>
        <w:spacing w:beforeLines="50" w:before="120" w:after="120" w:line="240" w:lineRule="auto"/>
        <w:jc w:val="both"/>
        <w:rPr>
          <w:rFonts w:ascii="Times New Roman" w:eastAsia="宋体" w:hAnsi="Times New Roman" w:cs="Times New Roman"/>
          <w:lang w:val="en-US" w:eastAsia="zh-CN"/>
        </w:rPr>
      </w:pPr>
      <w:r w:rsidRPr="00914B0D">
        <w:rPr>
          <w:rFonts w:ascii="Times New Roman" w:eastAsia="宋体" w:hAnsi="Times New Roman" w:cs="Times New Roman" w:hint="eastAsia"/>
          <w:lang w:val="en-US" w:eastAsia="zh-CN"/>
        </w:rPr>
        <w:lastRenderedPageBreak/>
        <w:t>As a result, the time duration for processing one DCI format 1_3 is different.</w:t>
      </w:r>
      <w:r>
        <w:rPr>
          <w:rFonts w:ascii="Times New Roman" w:eastAsia="宋体" w:hAnsi="Times New Roman" w:cs="Times New Roman" w:hint="eastAsia"/>
          <w:lang w:val="en-US" w:eastAsia="zh-CN"/>
        </w:rPr>
        <w:t xml:space="preserve"> Considering this is a baseline capability and for simplicity, the time duration of processing one DCI format 1_3 can be determined based on the larger number of slots</w:t>
      </w:r>
      <w:r w:rsidR="00BB188D">
        <w:rPr>
          <w:rFonts w:ascii="Times New Roman" w:eastAsia="宋体" w:hAnsi="Times New Roman" w:cs="Times New Roman"/>
          <w:lang w:val="en-US" w:eastAsia="zh-CN"/>
        </w:rPr>
        <w:t xml:space="preserve"> </w:t>
      </w:r>
      <w:r w:rsidR="009D53D5" w:rsidRPr="006506A8">
        <w:rPr>
          <w:rFonts w:ascii="Times New Roman" w:eastAsia="宋体" w:hAnsi="Times New Roman" w:cs="Times New Roman"/>
          <w:lang w:val="en-US" w:eastAsia="zh-CN"/>
        </w:rPr>
        <w:t xml:space="preserve">based on the larger number of slots, which </w:t>
      </w:r>
      <w:r w:rsidR="009D53D5">
        <w:rPr>
          <w:rFonts w:ascii="Times New Roman" w:eastAsia="宋体" w:hAnsi="Times New Roman" w:cs="Times New Roman"/>
          <w:lang w:val="en-US" w:eastAsia="zh-CN"/>
        </w:rPr>
        <w:t>can be</w:t>
      </w:r>
      <w:r w:rsidR="009D53D5" w:rsidRPr="006506A8">
        <w:rPr>
          <w:rFonts w:ascii="Times New Roman" w:eastAsia="宋体" w:hAnsi="Times New Roman" w:cs="Times New Roman"/>
          <w:lang w:val="en-US" w:eastAsia="zh-CN"/>
        </w:rPr>
        <w:t xml:space="preserve"> derived from the smallest SCS among the scheduled cells</w:t>
      </w:r>
      <w:r>
        <w:rPr>
          <w:rFonts w:ascii="Times New Roman" w:eastAsia="宋体" w:hAnsi="Times New Roman" w:cs="Times New Roman" w:hint="eastAsia"/>
          <w:lang w:val="en-US" w:eastAsia="zh-CN"/>
        </w:rPr>
        <w:t xml:space="preserve">. </w:t>
      </w:r>
      <w:r w:rsidRPr="003C715A">
        <w:rPr>
          <w:rFonts w:ascii="Times New Roman" w:eastAsia="宋体" w:hAnsi="Times New Roman" w:cs="Times New Roman" w:hint="eastAsia"/>
          <w:lang w:val="en-US" w:eastAsia="zh-CN"/>
        </w:rPr>
        <w:t>Furthermore, one unicast DL DCI format 1_0, 1_1, or 1_2 (if supported) can be processed for each of the cells that are not scheduled by DCI format 1_3.</w:t>
      </w:r>
    </w:p>
    <w:p w14:paraId="6BD9CD7D" w14:textId="5BD8B9A2" w:rsidR="00E34134" w:rsidRDefault="009824B7" w:rsidP="001650B9">
      <w:pPr>
        <w:autoSpaceDE w:val="0"/>
        <w:autoSpaceDN w:val="0"/>
        <w:adjustRightInd w:val="0"/>
        <w:snapToGrid w:val="0"/>
        <w:spacing w:beforeLines="50" w:before="120" w:after="120" w:line="240" w:lineRule="auto"/>
        <w:jc w:val="both"/>
        <w:rPr>
          <w:rFonts w:ascii="Times New Roman" w:eastAsia="宋体" w:hAnsi="Times New Roman" w:cs="Times New Roman"/>
          <w:lang w:val="en-US" w:eastAsia="zh-CN"/>
        </w:rPr>
      </w:pPr>
      <w:r w:rsidRPr="006506A8">
        <w:rPr>
          <w:rFonts w:ascii="Times New Roman" w:eastAsia="宋体" w:hAnsi="Times New Roman" w:cs="Times New Roman"/>
          <w:lang w:val="en-US" w:eastAsia="zh-CN"/>
        </w:rPr>
        <w:t xml:space="preserve">From the solution perspective, </w:t>
      </w:r>
      <w:r>
        <w:rPr>
          <w:rFonts w:ascii="Times New Roman" w:eastAsia="宋体" w:hAnsi="Times New Roman" w:cs="Times New Roman"/>
          <w:lang w:val="en-US" w:eastAsia="zh-CN"/>
        </w:rPr>
        <w:t>b</w:t>
      </w:r>
      <w:r w:rsidR="00E34134">
        <w:rPr>
          <w:rFonts w:ascii="Times New Roman" w:eastAsia="宋体" w:hAnsi="Times New Roman" w:cs="Times New Roman"/>
          <w:lang w:val="en-US" w:eastAsia="zh-CN"/>
        </w:rPr>
        <w:t>ased on</w:t>
      </w:r>
      <w:r w:rsidR="009C0EFF">
        <w:rPr>
          <w:rFonts w:ascii="Times New Roman" w:eastAsia="宋体" w:hAnsi="Times New Roman" w:cs="Times New Roman"/>
          <w:lang w:val="en-US" w:eastAsia="zh-CN"/>
        </w:rPr>
        <w:t xml:space="preserve"> the</w:t>
      </w:r>
      <w:r w:rsidR="00E34134">
        <w:rPr>
          <w:rFonts w:ascii="Times New Roman" w:eastAsia="宋体" w:hAnsi="Times New Roman" w:cs="Times New Roman"/>
          <w:lang w:val="en-US" w:eastAsia="zh-CN"/>
        </w:rPr>
        <w:t xml:space="preserve"> above discussion, </w:t>
      </w:r>
      <w:r w:rsidR="00554757">
        <w:rPr>
          <w:rFonts w:ascii="Times New Roman" w:eastAsia="宋体" w:hAnsi="Times New Roman" w:cs="Times New Roman"/>
          <w:lang w:val="en-US" w:eastAsia="zh-CN"/>
        </w:rPr>
        <w:t>case</w:t>
      </w:r>
      <w:r w:rsidR="00E34134">
        <w:rPr>
          <w:rFonts w:ascii="Times New Roman" w:eastAsia="宋体" w:hAnsi="Times New Roman" w:cs="Times New Roman"/>
          <w:lang w:val="en-US" w:eastAsia="zh-CN"/>
        </w:rPr>
        <w:t xml:space="preserve"> 1-3 can be merged into Case 1-1</w:t>
      </w:r>
      <w:r w:rsidR="009C0EFF">
        <w:rPr>
          <w:rFonts w:ascii="Times New Roman" w:eastAsia="宋体" w:hAnsi="Times New Roman" w:cs="Times New Roman"/>
          <w:lang w:val="en-US" w:eastAsia="zh-CN"/>
        </w:rPr>
        <w:t>,</w:t>
      </w:r>
      <w:r w:rsidR="00E34134">
        <w:rPr>
          <w:rFonts w:ascii="Times New Roman" w:eastAsia="宋体" w:hAnsi="Times New Roman" w:cs="Times New Roman"/>
          <w:lang w:val="en-US" w:eastAsia="zh-CN"/>
        </w:rPr>
        <w:t xml:space="preserve"> </w:t>
      </w:r>
      <w:r w:rsidR="009C6204">
        <w:rPr>
          <w:rFonts w:ascii="Times New Roman" w:eastAsia="宋体" w:hAnsi="Times New Roman" w:cs="Times New Roman"/>
          <w:lang w:val="en-US" w:eastAsia="zh-CN"/>
        </w:rPr>
        <w:t>while</w:t>
      </w:r>
      <w:r w:rsidR="00E34134">
        <w:rPr>
          <w:rFonts w:ascii="Times New Roman" w:eastAsia="宋体" w:hAnsi="Times New Roman" w:cs="Times New Roman"/>
          <w:lang w:val="en-US" w:eastAsia="zh-CN"/>
        </w:rPr>
        <w:t xml:space="preserve"> Case 1-4 can be </w:t>
      </w:r>
      <w:r w:rsidR="009C6204">
        <w:rPr>
          <w:rFonts w:ascii="Times New Roman" w:eastAsia="宋体" w:hAnsi="Times New Roman" w:cs="Times New Roman"/>
          <w:lang w:val="en-US" w:eastAsia="zh-CN"/>
        </w:rPr>
        <w:t>considered</w:t>
      </w:r>
      <w:r w:rsidR="00E34134">
        <w:rPr>
          <w:rFonts w:ascii="Times New Roman" w:eastAsia="宋体" w:hAnsi="Times New Roman" w:cs="Times New Roman"/>
          <w:lang w:val="en-US" w:eastAsia="zh-CN"/>
        </w:rPr>
        <w:t xml:space="preserve"> </w:t>
      </w:r>
      <w:r w:rsidR="009C6204">
        <w:rPr>
          <w:rFonts w:ascii="Times New Roman" w:eastAsia="宋体" w:hAnsi="Times New Roman" w:cs="Times New Roman"/>
          <w:lang w:val="en-US" w:eastAsia="zh-CN"/>
        </w:rPr>
        <w:t>“same SCS” case</w:t>
      </w:r>
      <w:r w:rsidR="00E34134">
        <w:rPr>
          <w:rFonts w:ascii="Times New Roman" w:eastAsia="宋体" w:hAnsi="Times New Roman" w:cs="Times New Roman"/>
          <w:lang w:val="en-US" w:eastAsia="zh-CN"/>
        </w:rPr>
        <w:t>.</w:t>
      </w:r>
    </w:p>
    <w:p w14:paraId="0EFB88BC" w14:textId="2EAA3756" w:rsidR="00554757" w:rsidRPr="00660DC9" w:rsidRDefault="00554757" w:rsidP="00554757">
      <w:pPr>
        <w:autoSpaceDE w:val="0"/>
        <w:autoSpaceDN w:val="0"/>
        <w:adjustRightInd w:val="0"/>
        <w:snapToGrid w:val="0"/>
        <w:spacing w:after="120" w:line="240" w:lineRule="auto"/>
        <w:jc w:val="both"/>
        <w:rPr>
          <w:rFonts w:ascii="Times New Roman" w:eastAsia="宋体" w:hAnsi="Times New Roman" w:cs="Times New Roman"/>
          <w:b/>
          <w:bCs/>
          <w:i/>
          <w:iCs/>
          <w:lang w:val="en-US" w:eastAsia="zh-CN"/>
        </w:rPr>
      </w:pPr>
      <w:r w:rsidRPr="00660DC9">
        <w:rPr>
          <w:rFonts w:ascii="Times New Roman" w:eastAsia="宋体" w:hAnsi="Times New Roman" w:cs="Times New Roman" w:hint="eastAsia"/>
          <w:b/>
          <w:bCs/>
          <w:i/>
          <w:iCs/>
          <w:lang w:val="en-US" w:eastAsia="zh-CN"/>
        </w:rPr>
        <w:t>O</w:t>
      </w:r>
      <w:r w:rsidRPr="00660DC9">
        <w:rPr>
          <w:rFonts w:ascii="Times New Roman" w:eastAsia="宋体" w:hAnsi="Times New Roman" w:cs="Times New Roman"/>
          <w:b/>
          <w:bCs/>
          <w:i/>
          <w:iCs/>
          <w:lang w:val="en-US" w:eastAsia="zh-CN"/>
        </w:rPr>
        <w:t xml:space="preserve">bservation </w:t>
      </w:r>
      <w:r>
        <w:rPr>
          <w:rFonts w:ascii="Times New Roman" w:eastAsia="宋体" w:hAnsi="Times New Roman" w:cs="Times New Roman"/>
          <w:b/>
          <w:bCs/>
          <w:i/>
          <w:iCs/>
          <w:lang w:val="en-US" w:eastAsia="zh-CN"/>
        </w:rPr>
        <w:t>2</w:t>
      </w:r>
      <w:r w:rsidRPr="00660DC9">
        <w:rPr>
          <w:rFonts w:ascii="Times New Roman" w:eastAsia="宋体" w:hAnsi="Times New Roman" w:cs="Times New Roman"/>
          <w:b/>
          <w:bCs/>
          <w:i/>
          <w:iCs/>
          <w:lang w:val="en-US" w:eastAsia="zh-CN"/>
        </w:rPr>
        <w:t xml:space="preserve">: </w:t>
      </w:r>
      <w:r w:rsidR="004773E7" w:rsidRPr="006506A8">
        <w:rPr>
          <w:rFonts w:ascii="Times New Roman" w:eastAsia="宋体" w:hAnsi="Times New Roman" w:cs="Times New Roman"/>
          <w:b/>
          <w:bCs/>
          <w:i/>
          <w:iCs/>
          <w:lang w:val="en-US" w:eastAsia="zh-CN"/>
        </w:rPr>
        <w:t xml:space="preserve">From the solution perspective, </w:t>
      </w:r>
      <w:r w:rsidRPr="006506A8">
        <w:rPr>
          <w:rFonts w:ascii="Times New Roman" w:eastAsia="宋体" w:hAnsi="Times New Roman" w:cs="Times New Roman" w:hint="eastAsia"/>
          <w:b/>
          <w:bCs/>
          <w:i/>
          <w:iCs/>
          <w:lang w:val="en-US" w:eastAsia="zh-CN"/>
        </w:rPr>
        <w:t>high-to-low-same SCS</w:t>
      </w:r>
      <w:r w:rsidRPr="006506A8">
        <w:rPr>
          <w:rFonts w:ascii="Times New Roman" w:eastAsia="宋体" w:hAnsi="Times New Roman" w:cs="Times New Roman"/>
          <w:b/>
          <w:bCs/>
          <w:i/>
          <w:iCs/>
          <w:lang w:val="en-US" w:eastAsia="zh-CN"/>
        </w:rPr>
        <w:t xml:space="preserve"> can be </w:t>
      </w:r>
      <w:r w:rsidR="004773E7">
        <w:rPr>
          <w:rFonts w:ascii="Times New Roman" w:eastAsia="宋体" w:hAnsi="Times New Roman" w:cs="Times New Roman"/>
          <w:b/>
          <w:bCs/>
          <w:i/>
          <w:iCs/>
          <w:lang w:val="en-US" w:eastAsia="zh-CN"/>
        </w:rPr>
        <w:t>considered</w:t>
      </w:r>
      <w:r w:rsidRPr="006506A8">
        <w:rPr>
          <w:rFonts w:ascii="Times New Roman" w:eastAsia="宋体" w:hAnsi="Times New Roman" w:cs="Times New Roman"/>
          <w:b/>
          <w:bCs/>
          <w:i/>
          <w:iCs/>
          <w:lang w:val="en-US" w:eastAsia="zh-CN"/>
        </w:rPr>
        <w:t xml:space="preserve"> </w:t>
      </w:r>
      <w:r w:rsidRPr="006506A8">
        <w:rPr>
          <w:rFonts w:ascii="Times New Roman" w:eastAsia="宋体" w:hAnsi="Times New Roman" w:cs="Times New Roman" w:hint="eastAsia"/>
          <w:b/>
          <w:bCs/>
          <w:i/>
          <w:iCs/>
          <w:lang w:val="en-US" w:eastAsia="zh-CN"/>
        </w:rPr>
        <w:t>high-to-low SCS</w:t>
      </w:r>
      <w:r w:rsidRPr="006506A8">
        <w:rPr>
          <w:rFonts w:ascii="Times New Roman" w:eastAsia="宋体" w:hAnsi="Times New Roman" w:cs="Times New Roman"/>
          <w:b/>
          <w:bCs/>
          <w:i/>
          <w:iCs/>
          <w:lang w:val="en-US" w:eastAsia="zh-CN"/>
        </w:rPr>
        <w:t xml:space="preserve">, and </w:t>
      </w:r>
      <w:r w:rsidRPr="006506A8">
        <w:rPr>
          <w:rFonts w:ascii="Times New Roman" w:eastAsia="宋体" w:hAnsi="Times New Roman" w:cs="Times New Roman" w:hint="eastAsia"/>
          <w:b/>
          <w:bCs/>
          <w:i/>
          <w:iCs/>
          <w:lang w:val="en-US" w:eastAsia="zh-CN"/>
        </w:rPr>
        <w:t>low-to-high-same SCS</w:t>
      </w:r>
      <w:r w:rsidRPr="006506A8">
        <w:rPr>
          <w:rFonts w:ascii="Times New Roman" w:eastAsia="宋体" w:hAnsi="Times New Roman" w:cs="Times New Roman"/>
          <w:b/>
          <w:bCs/>
          <w:i/>
          <w:iCs/>
          <w:lang w:val="en-US" w:eastAsia="zh-CN"/>
        </w:rPr>
        <w:t xml:space="preserve"> can be treated as </w:t>
      </w:r>
      <w:r w:rsidR="009E7C65">
        <w:rPr>
          <w:rFonts w:ascii="Times New Roman" w:eastAsia="宋体" w:hAnsi="Times New Roman" w:cs="Times New Roman"/>
          <w:b/>
          <w:bCs/>
          <w:i/>
          <w:iCs/>
          <w:lang w:val="en-US" w:eastAsia="zh-CN"/>
        </w:rPr>
        <w:t>same</w:t>
      </w:r>
      <w:r w:rsidRPr="006506A8">
        <w:rPr>
          <w:rFonts w:ascii="Times New Roman" w:eastAsia="宋体" w:hAnsi="Times New Roman" w:cs="Times New Roman" w:hint="eastAsia"/>
          <w:b/>
          <w:bCs/>
          <w:i/>
          <w:iCs/>
          <w:lang w:val="en-US" w:eastAsia="zh-CN"/>
        </w:rPr>
        <w:t xml:space="preserve"> SCS</w:t>
      </w:r>
      <w:r w:rsidRPr="00660DC9">
        <w:rPr>
          <w:rFonts w:ascii="Times New Roman" w:eastAsia="宋体" w:hAnsi="Times New Roman" w:cs="Times New Roman"/>
          <w:b/>
          <w:bCs/>
          <w:i/>
          <w:iCs/>
          <w:lang w:val="en-US" w:eastAsia="zh-CN"/>
        </w:rPr>
        <w:t>.</w:t>
      </w:r>
    </w:p>
    <w:p w14:paraId="18628494" w14:textId="77777777" w:rsidR="007B28E3" w:rsidRPr="008832A9" w:rsidRDefault="007B28E3" w:rsidP="007B28E3">
      <w:pPr>
        <w:autoSpaceDE w:val="0"/>
        <w:autoSpaceDN w:val="0"/>
        <w:adjustRightInd w:val="0"/>
        <w:snapToGrid w:val="0"/>
        <w:spacing w:beforeLines="50" w:before="120" w:after="120" w:line="240" w:lineRule="auto"/>
        <w:jc w:val="both"/>
        <w:rPr>
          <w:rFonts w:ascii="Times New Roman" w:eastAsia="宋体" w:hAnsi="Times New Roman" w:cs="Times New Roman"/>
          <w:lang w:val="en-US" w:eastAsia="zh-CN"/>
        </w:rPr>
      </w:pPr>
      <w:r w:rsidRPr="008832A9">
        <w:rPr>
          <w:rFonts w:ascii="Times New Roman" w:eastAsia="宋体" w:hAnsi="Times New Roman" w:cs="Times New Roman"/>
          <w:lang w:val="en-US" w:eastAsia="zh-CN"/>
        </w:rPr>
        <w:t>For Case 2, three scenarios are considered:</w:t>
      </w:r>
    </w:p>
    <w:p w14:paraId="1684E4E7" w14:textId="28D2F27B" w:rsidR="007B28E3" w:rsidRPr="008832A9" w:rsidRDefault="007B28E3" w:rsidP="007B28E3">
      <w:pPr>
        <w:pStyle w:val="af6"/>
        <w:numPr>
          <w:ilvl w:val="0"/>
          <w:numId w:val="19"/>
        </w:numPr>
        <w:spacing w:after="0"/>
        <w:ind w:firstLineChars="0"/>
        <w:rPr>
          <w:lang w:val="en-US" w:eastAsia="zh-CN"/>
        </w:rPr>
      </w:pPr>
      <w:r>
        <w:rPr>
          <w:lang w:val="en-US" w:eastAsia="zh-CN"/>
        </w:rPr>
        <w:t>Case 2-</w:t>
      </w:r>
      <w:r w:rsidRPr="008832A9">
        <w:rPr>
          <w:lang w:val="en-US" w:eastAsia="zh-CN"/>
        </w:rPr>
        <w:t>1</w:t>
      </w:r>
      <w:r w:rsidR="003E1F79">
        <w:rPr>
          <w:lang w:val="en-US" w:eastAsia="zh-CN"/>
        </w:rPr>
        <w:t xml:space="preserve"> </w:t>
      </w:r>
      <w:r w:rsidR="003E1F79">
        <w:rPr>
          <w:rFonts w:hint="eastAsia"/>
          <w:lang w:val="en-US" w:eastAsia="zh-CN"/>
        </w:rPr>
        <w:t>(high-to-low SCS)</w:t>
      </w:r>
      <w:r w:rsidRPr="008832A9">
        <w:rPr>
          <w:lang w:val="en-US" w:eastAsia="zh-CN"/>
        </w:rPr>
        <w:t>: The scheduling cell has the largest SCS, e.g., (</w:t>
      </w:r>
      <w:r w:rsidR="002C7D00">
        <w:rPr>
          <w:lang w:val="en-US" w:eastAsia="zh-CN"/>
        </w:rPr>
        <w:t xml:space="preserve">the </w:t>
      </w:r>
      <w:r w:rsidR="002C7D00" w:rsidRPr="008832A9">
        <w:rPr>
          <w:lang w:val="en-US" w:eastAsia="zh-CN"/>
        </w:rPr>
        <w:t>SCS</w:t>
      </w:r>
      <w:r w:rsidR="002C7D00">
        <w:rPr>
          <w:lang w:val="en-US" w:eastAsia="zh-CN"/>
        </w:rPr>
        <w:t xml:space="preserve"> of the scheduling cell</w:t>
      </w:r>
      <w:r w:rsidR="002C7D00" w:rsidRPr="008832A9">
        <w:rPr>
          <w:lang w:val="en-US" w:eastAsia="zh-CN"/>
        </w:rPr>
        <w:t xml:space="preserve">, </w:t>
      </w:r>
      <w:r w:rsidR="002C7D00">
        <w:rPr>
          <w:lang w:val="en-US" w:eastAsia="zh-CN"/>
        </w:rPr>
        <w:t xml:space="preserve">the </w:t>
      </w:r>
      <w:r w:rsidR="002C7D00" w:rsidRPr="008832A9">
        <w:rPr>
          <w:lang w:val="en-US" w:eastAsia="zh-CN"/>
        </w:rPr>
        <w:t>SCS</w:t>
      </w:r>
      <w:r w:rsidR="002C7D00">
        <w:rPr>
          <w:lang w:val="en-US" w:eastAsia="zh-CN"/>
        </w:rPr>
        <w:t xml:space="preserve"> of scheduled cell#1</w:t>
      </w:r>
      <w:r w:rsidR="002C7D00" w:rsidRPr="008832A9">
        <w:rPr>
          <w:lang w:val="en-US" w:eastAsia="zh-CN"/>
        </w:rPr>
        <w:t xml:space="preserve">, </w:t>
      </w:r>
      <w:r w:rsidR="002C7D00">
        <w:rPr>
          <w:lang w:val="en-US" w:eastAsia="zh-CN"/>
        </w:rPr>
        <w:t xml:space="preserve">the </w:t>
      </w:r>
      <w:r w:rsidR="002C7D00" w:rsidRPr="008832A9">
        <w:rPr>
          <w:lang w:val="en-US" w:eastAsia="zh-CN"/>
        </w:rPr>
        <w:t>SCS</w:t>
      </w:r>
      <w:r w:rsidR="002C7D00">
        <w:rPr>
          <w:lang w:val="en-US" w:eastAsia="zh-CN"/>
        </w:rPr>
        <w:t xml:space="preserve"> of scheduled cell#2</w:t>
      </w:r>
      <w:r w:rsidRPr="008832A9">
        <w:rPr>
          <w:lang w:val="en-US" w:eastAsia="zh-CN"/>
        </w:rPr>
        <w:t>) = (120, 30, 15).</w:t>
      </w:r>
    </w:p>
    <w:p w14:paraId="034E422C" w14:textId="3FAD17A0" w:rsidR="007B28E3" w:rsidRPr="008832A9" w:rsidRDefault="007B28E3" w:rsidP="007B28E3">
      <w:pPr>
        <w:pStyle w:val="af6"/>
        <w:numPr>
          <w:ilvl w:val="0"/>
          <w:numId w:val="19"/>
        </w:numPr>
        <w:spacing w:after="0"/>
        <w:ind w:firstLineChars="0"/>
        <w:rPr>
          <w:lang w:val="en-US" w:eastAsia="zh-CN"/>
        </w:rPr>
      </w:pPr>
      <w:r>
        <w:rPr>
          <w:lang w:val="en-US" w:eastAsia="zh-CN"/>
        </w:rPr>
        <w:t>Case 2-</w:t>
      </w:r>
      <w:r w:rsidRPr="008832A9">
        <w:rPr>
          <w:lang w:val="en-US" w:eastAsia="zh-CN"/>
        </w:rPr>
        <w:t>2</w:t>
      </w:r>
      <w:r w:rsidR="003E1F79">
        <w:rPr>
          <w:lang w:val="en-US" w:eastAsia="zh-CN"/>
        </w:rPr>
        <w:t xml:space="preserve"> </w:t>
      </w:r>
      <w:r w:rsidR="003E1F79">
        <w:rPr>
          <w:rFonts w:hint="eastAsia"/>
          <w:lang w:val="en-US" w:eastAsia="zh-CN"/>
        </w:rPr>
        <w:t>(</w:t>
      </w:r>
      <w:r w:rsidR="003E1F79">
        <w:rPr>
          <w:lang w:val="en-US" w:eastAsia="zh-CN"/>
        </w:rPr>
        <w:t>low</w:t>
      </w:r>
      <w:r w:rsidR="003E1F79">
        <w:rPr>
          <w:rFonts w:hint="eastAsia"/>
          <w:lang w:val="en-US" w:eastAsia="zh-CN"/>
        </w:rPr>
        <w:t>-to-</w:t>
      </w:r>
      <w:r w:rsidR="003E1F79">
        <w:rPr>
          <w:lang w:val="en-US" w:eastAsia="zh-CN"/>
        </w:rPr>
        <w:t>high</w:t>
      </w:r>
      <w:r w:rsidR="003E1F79">
        <w:rPr>
          <w:rFonts w:hint="eastAsia"/>
          <w:lang w:val="en-US" w:eastAsia="zh-CN"/>
        </w:rPr>
        <w:t xml:space="preserve"> SCS)</w:t>
      </w:r>
      <w:r w:rsidRPr="008832A9">
        <w:rPr>
          <w:lang w:val="en-US" w:eastAsia="zh-CN"/>
        </w:rPr>
        <w:t>: The scheduling cell has the smallest SCS, e.g., (</w:t>
      </w:r>
      <w:r w:rsidR="002C7D00">
        <w:rPr>
          <w:lang w:val="en-US" w:eastAsia="zh-CN"/>
        </w:rPr>
        <w:t xml:space="preserve">the </w:t>
      </w:r>
      <w:r w:rsidR="002C7D00" w:rsidRPr="008832A9">
        <w:rPr>
          <w:lang w:val="en-US" w:eastAsia="zh-CN"/>
        </w:rPr>
        <w:t>SCS</w:t>
      </w:r>
      <w:r w:rsidR="002C7D00">
        <w:rPr>
          <w:lang w:val="en-US" w:eastAsia="zh-CN"/>
        </w:rPr>
        <w:t xml:space="preserve"> of the scheduling cell</w:t>
      </w:r>
      <w:r w:rsidR="002C7D00" w:rsidRPr="008832A9">
        <w:rPr>
          <w:lang w:val="en-US" w:eastAsia="zh-CN"/>
        </w:rPr>
        <w:t xml:space="preserve">, </w:t>
      </w:r>
      <w:r w:rsidR="002C7D00">
        <w:rPr>
          <w:lang w:val="en-US" w:eastAsia="zh-CN"/>
        </w:rPr>
        <w:t xml:space="preserve">the </w:t>
      </w:r>
      <w:r w:rsidR="002C7D00" w:rsidRPr="008832A9">
        <w:rPr>
          <w:lang w:val="en-US" w:eastAsia="zh-CN"/>
        </w:rPr>
        <w:t>SCS</w:t>
      </w:r>
      <w:r w:rsidR="002C7D00">
        <w:rPr>
          <w:lang w:val="en-US" w:eastAsia="zh-CN"/>
        </w:rPr>
        <w:t xml:space="preserve"> of scheduled cell#1</w:t>
      </w:r>
      <w:r w:rsidR="002C7D00" w:rsidRPr="008832A9">
        <w:rPr>
          <w:lang w:val="en-US" w:eastAsia="zh-CN"/>
        </w:rPr>
        <w:t xml:space="preserve">, </w:t>
      </w:r>
      <w:r w:rsidR="002C7D00">
        <w:rPr>
          <w:lang w:val="en-US" w:eastAsia="zh-CN"/>
        </w:rPr>
        <w:t xml:space="preserve">the </w:t>
      </w:r>
      <w:r w:rsidR="002C7D00" w:rsidRPr="008832A9">
        <w:rPr>
          <w:lang w:val="en-US" w:eastAsia="zh-CN"/>
        </w:rPr>
        <w:t>SCS</w:t>
      </w:r>
      <w:r w:rsidR="002C7D00">
        <w:rPr>
          <w:lang w:val="en-US" w:eastAsia="zh-CN"/>
        </w:rPr>
        <w:t xml:space="preserve"> of scheduled cell#2</w:t>
      </w:r>
      <w:r w:rsidRPr="008832A9">
        <w:rPr>
          <w:lang w:val="en-US" w:eastAsia="zh-CN"/>
        </w:rPr>
        <w:t>) = (15, 30, 120).</w:t>
      </w:r>
    </w:p>
    <w:p w14:paraId="6C4D33B3" w14:textId="6E701EC7" w:rsidR="007B28E3" w:rsidRPr="008832A9" w:rsidRDefault="007B28E3" w:rsidP="007B28E3">
      <w:pPr>
        <w:pStyle w:val="af6"/>
        <w:numPr>
          <w:ilvl w:val="0"/>
          <w:numId w:val="19"/>
        </w:numPr>
        <w:spacing w:after="0"/>
        <w:ind w:firstLineChars="0"/>
        <w:rPr>
          <w:lang w:val="en-US" w:eastAsia="zh-CN"/>
        </w:rPr>
      </w:pPr>
      <w:r>
        <w:rPr>
          <w:lang w:val="en-US" w:eastAsia="zh-CN"/>
        </w:rPr>
        <w:t>Case 2-</w:t>
      </w:r>
      <w:r w:rsidRPr="008832A9">
        <w:rPr>
          <w:lang w:val="en-US" w:eastAsia="zh-CN"/>
        </w:rPr>
        <w:t>3: The scheduling cell has an intermediate SCS, e.g., (</w:t>
      </w:r>
      <w:r w:rsidR="002C7D00">
        <w:rPr>
          <w:lang w:val="en-US" w:eastAsia="zh-CN"/>
        </w:rPr>
        <w:t xml:space="preserve">the </w:t>
      </w:r>
      <w:r w:rsidR="002C7D00" w:rsidRPr="008832A9">
        <w:rPr>
          <w:lang w:val="en-US" w:eastAsia="zh-CN"/>
        </w:rPr>
        <w:t>SCS</w:t>
      </w:r>
      <w:r w:rsidR="002C7D00">
        <w:rPr>
          <w:lang w:val="en-US" w:eastAsia="zh-CN"/>
        </w:rPr>
        <w:t xml:space="preserve"> of the scheduling cell</w:t>
      </w:r>
      <w:r w:rsidR="002C7D00" w:rsidRPr="008832A9">
        <w:rPr>
          <w:lang w:val="en-US" w:eastAsia="zh-CN"/>
        </w:rPr>
        <w:t xml:space="preserve">, </w:t>
      </w:r>
      <w:r w:rsidR="002C7D00">
        <w:rPr>
          <w:lang w:val="en-US" w:eastAsia="zh-CN"/>
        </w:rPr>
        <w:t xml:space="preserve">the </w:t>
      </w:r>
      <w:r w:rsidR="002C7D00" w:rsidRPr="008832A9">
        <w:rPr>
          <w:lang w:val="en-US" w:eastAsia="zh-CN"/>
        </w:rPr>
        <w:t>SCS</w:t>
      </w:r>
      <w:r w:rsidR="002C7D00">
        <w:rPr>
          <w:lang w:val="en-US" w:eastAsia="zh-CN"/>
        </w:rPr>
        <w:t xml:space="preserve"> of scheduled cell#1</w:t>
      </w:r>
      <w:r w:rsidR="002C7D00" w:rsidRPr="008832A9">
        <w:rPr>
          <w:lang w:val="en-US" w:eastAsia="zh-CN"/>
        </w:rPr>
        <w:t xml:space="preserve">, </w:t>
      </w:r>
      <w:r w:rsidR="002C7D00">
        <w:rPr>
          <w:lang w:val="en-US" w:eastAsia="zh-CN"/>
        </w:rPr>
        <w:t xml:space="preserve">the </w:t>
      </w:r>
      <w:r w:rsidR="002C7D00" w:rsidRPr="008832A9">
        <w:rPr>
          <w:lang w:val="en-US" w:eastAsia="zh-CN"/>
        </w:rPr>
        <w:t>SCS</w:t>
      </w:r>
      <w:r w:rsidR="002C7D00">
        <w:rPr>
          <w:lang w:val="en-US" w:eastAsia="zh-CN"/>
        </w:rPr>
        <w:t xml:space="preserve"> of scheduled cell#2</w:t>
      </w:r>
      <w:r w:rsidRPr="008832A9">
        <w:rPr>
          <w:lang w:val="en-US" w:eastAsia="zh-CN"/>
        </w:rPr>
        <w:t>) = (30, 15, 120).</w:t>
      </w:r>
    </w:p>
    <w:p w14:paraId="533F4964" w14:textId="7E67E2C3" w:rsidR="00117EE6" w:rsidRPr="001C4609" w:rsidRDefault="00050F53" w:rsidP="00117EE6">
      <w:pPr>
        <w:autoSpaceDE w:val="0"/>
        <w:autoSpaceDN w:val="0"/>
        <w:adjustRightInd w:val="0"/>
        <w:snapToGrid w:val="0"/>
        <w:spacing w:beforeLines="50" w:before="120" w:after="120" w:line="240" w:lineRule="auto"/>
        <w:jc w:val="both"/>
        <w:rPr>
          <w:rFonts w:ascii="Times New Roman" w:eastAsia="宋体" w:hAnsi="Times New Roman" w:cs="Times New Roman"/>
          <w:lang w:val="en-US" w:eastAsia="zh-CN"/>
        </w:rPr>
      </w:pPr>
      <w:r w:rsidRPr="001E0741">
        <w:rPr>
          <w:rFonts w:ascii="Times New Roman" w:eastAsia="宋体" w:hAnsi="Times New Roman" w:cs="Times New Roman"/>
          <w:lang w:val="en-US" w:eastAsia="zh-CN"/>
        </w:rPr>
        <w:t>Since Case 2-1 is similar to Case 1-1 and Case 2-2 is similar to Case 1-2, the solution can therefore be reused.</w:t>
      </w:r>
      <w:r w:rsidR="00565411">
        <w:rPr>
          <w:rFonts w:ascii="Times New Roman" w:eastAsia="宋体" w:hAnsi="Times New Roman" w:cs="Times New Roman"/>
          <w:lang w:val="en-US" w:eastAsia="zh-CN"/>
        </w:rPr>
        <w:t xml:space="preserve"> </w:t>
      </w:r>
      <w:r w:rsidR="00FD06A6" w:rsidRPr="001E0741">
        <w:rPr>
          <w:rFonts w:ascii="Times New Roman" w:eastAsia="宋体" w:hAnsi="Times New Roman" w:cs="Times New Roman"/>
          <w:lang w:val="en-US" w:eastAsia="zh-CN"/>
        </w:rPr>
        <w:t xml:space="preserve">Case 2-3 consists of both high-to-low SCS and low-to-high SCS scenarios, </w:t>
      </w:r>
      <w:r w:rsidR="00A3156E" w:rsidRPr="001C4609">
        <w:rPr>
          <w:rFonts w:ascii="Times New Roman" w:eastAsia="宋体" w:hAnsi="Times New Roman" w:cs="Times New Roman"/>
          <w:lang w:val="en-US" w:eastAsia="zh-CN"/>
        </w:rPr>
        <w:t>making it unclear which scenario it corresponds to.</w:t>
      </w:r>
      <w:r w:rsidR="00AD48EE">
        <w:rPr>
          <w:rFonts w:ascii="Times New Roman" w:eastAsia="宋体" w:hAnsi="Times New Roman" w:cs="Times New Roman"/>
          <w:lang w:val="en-US" w:eastAsia="zh-CN"/>
        </w:rPr>
        <w:t xml:space="preserve"> </w:t>
      </w:r>
      <w:r w:rsidR="00117EE6" w:rsidRPr="001C4609">
        <w:rPr>
          <w:rFonts w:ascii="Times New Roman" w:eastAsia="宋体" w:hAnsi="Times New Roman" w:cs="Times New Roman"/>
          <w:lang w:val="en-US" w:eastAsia="zh-CN"/>
        </w:rPr>
        <w:t>However, we still aim to determine the processing time of one DCI format 1_3 based on the larger number of slots</w:t>
      </w:r>
      <w:r w:rsidR="009C2E19">
        <w:rPr>
          <w:rFonts w:ascii="Times New Roman" w:eastAsia="宋体" w:hAnsi="Times New Roman" w:cs="Times New Roman"/>
          <w:lang w:val="en-US" w:eastAsia="zh-CN"/>
        </w:rPr>
        <w:t xml:space="preserve">, </w:t>
      </w:r>
      <w:r w:rsidR="009C2E19" w:rsidRPr="00307BEF">
        <w:rPr>
          <w:rFonts w:ascii="Times New Roman" w:eastAsia="宋体" w:hAnsi="Times New Roman" w:cs="Times New Roman"/>
          <w:lang w:val="en-US" w:eastAsia="zh-CN"/>
        </w:rPr>
        <w:t>as indicated by the red dashed box in the</w:t>
      </w:r>
      <w:r w:rsidR="009C2E19">
        <w:rPr>
          <w:rFonts w:ascii="Times New Roman" w:eastAsia="宋体" w:hAnsi="Times New Roman" w:cs="Times New Roman"/>
          <w:lang w:val="en-US" w:eastAsia="zh-CN"/>
        </w:rPr>
        <w:t xml:space="preserve"> </w:t>
      </w:r>
      <w:r w:rsidR="009C2E19">
        <w:rPr>
          <w:rFonts w:ascii="Times New Roman" w:eastAsia="宋体" w:hAnsi="Times New Roman" w:cs="Times New Roman"/>
          <w:lang w:val="en-US" w:eastAsia="zh-CN"/>
        </w:rPr>
        <w:fldChar w:fldCharType="begin"/>
      </w:r>
      <w:r w:rsidR="009C2E19">
        <w:rPr>
          <w:rFonts w:ascii="Times New Roman" w:eastAsia="宋体" w:hAnsi="Times New Roman" w:cs="Times New Roman"/>
          <w:lang w:val="en-US" w:eastAsia="zh-CN"/>
        </w:rPr>
        <w:instrText xml:space="preserve"> REF _Ref209630275 \h  \* MERGEFORMAT </w:instrText>
      </w:r>
      <w:r w:rsidR="009C2E19">
        <w:rPr>
          <w:rFonts w:ascii="Times New Roman" w:eastAsia="宋体" w:hAnsi="Times New Roman" w:cs="Times New Roman"/>
          <w:lang w:val="en-US" w:eastAsia="zh-CN"/>
        </w:rPr>
      </w:r>
      <w:r w:rsidR="009C2E19">
        <w:rPr>
          <w:rFonts w:ascii="Times New Roman" w:eastAsia="宋体" w:hAnsi="Times New Roman" w:cs="Times New Roman"/>
          <w:lang w:val="en-US" w:eastAsia="zh-CN"/>
        </w:rPr>
        <w:fldChar w:fldCharType="separate"/>
      </w:r>
      <w:r w:rsidR="009C2E19" w:rsidRPr="001E0741">
        <w:rPr>
          <w:rFonts w:ascii="Times New Roman" w:eastAsia="宋体" w:hAnsi="Times New Roman" w:cs="Times New Roman"/>
          <w:lang w:val="en-US" w:eastAsia="zh-CN"/>
        </w:rPr>
        <w:t>Figure 2</w:t>
      </w:r>
      <w:r w:rsidR="009C2E19">
        <w:rPr>
          <w:rFonts w:ascii="Times New Roman" w:eastAsia="宋体" w:hAnsi="Times New Roman" w:cs="Times New Roman"/>
          <w:lang w:val="en-US" w:eastAsia="zh-CN"/>
        </w:rPr>
        <w:fldChar w:fldCharType="end"/>
      </w:r>
      <w:r w:rsidR="00FD06A6" w:rsidRPr="001E0741">
        <w:rPr>
          <w:rFonts w:ascii="Times New Roman" w:eastAsia="宋体" w:hAnsi="Times New Roman" w:cs="Times New Roman"/>
          <w:lang w:val="en-US" w:eastAsia="zh-CN"/>
        </w:rPr>
        <w:t>.</w:t>
      </w:r>
      <w:r w:rsidR="00216F0B">
        <w:rPr>
          <w:rFonts w:ascii="Times New Roman" w:eastAsia="宋体" w:hAnsi="Times New Roman" w:cs="Times New Roman"/>
          <w:lang w:val="en-US" w:eastAsia="zh-CN"/>
        </w:rPr>
        <w:t xml:space="preserve"> </w:t>
      </w:r>
      <w:r w:rsidR="00117EE6" w:rsidRPr="001C4609">
        <w:rPr>
          <w:rFonts w:ascii="Times New Roman" w:eastAsia="宋体" w:hAnsi="Times New Roman" w:cs="Times New Roman"/>
          <w:lang w:val="en-US" w:eastAsia="zh-CN"/>
        </w:rPr>
        <w:t>Therefore, Case 2-3 can be regarded as a high-to-low SCS scenario.</w:t>
      </w:r>
    </w:p>
    <w:p w14:paraId="1F390307" w14:textId="008396DD" w:rsidR="00AF0F5E" w:rsidRDefault="00156E98" w:rsidP="001C4609">
      <w:pPr>
        <w:autoSpaceDE w:val="0"/>
        <w:autoSpaceDN w:val="0"/>
        <w:adjustRightInd w:val="0"/>
        <w:snapToGrid w:val="0"/>
        <w:spacing w:beforeLines="50" w:before="120" w:after="120" w:line="240" w:lineRule="auto"/>
        <w:jc w:val="center"/>
        <w:rPr>
          <w:rFonts w:ascii="Times New Roman" w:eastAsia="宋体" w:hAnsi="Times New Roman" w:cs="Times New Roman"/>
          <w:lang w:val="en-US" w:eastAsia="zh-CN"/>
        </w:rPr>
      </w:pPr>
      <w:r>
        <w:rPr>
          <w:noProof/>
        </w:rPr>
        <w:lastRenderedPageBreak/>
        <w:drawing>
          <wp:inline distT="0" distB="0" distL="0" distR="0" wp14:anchorId="7A79A7D2" wp14:editId="4E102C0F">
            <wp:extent cx="5637327" cy="2201538"/>
            <wp:effectExtent l="0" t="0" r="1905" b="889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64488" cy="2212145"/>
                    </a:xfrm>
                    <a:prstGeom prst="rect">
                      <a:avLst/>
                    </a:prstGeom>
                  </pic:spPr>
                </pic:pic>
              </a:graphicData>
            </a:graphic>
          </wp:inline>
        </w:drawing>
      </w:r>
    </w:p>
    <w:p w14:paraId="7317A12D" w14:textId="780E6189" w:rsidR="001E3B5D" w:rsidRDefault="001E3B5D" w:rsidP="001E3B5D">
      <w:pPr>
        <w:pStyle w:val="a7"/>
        <w:rPr>
          <w:lang w:val="en-US" w:eastAsia="zh-CN"/>
        </w:rPr>
      </w:pPr>
      <w:bookmarkStart w:id="6" w:name="_Ref209630275"/>
      <w:r>
        <w:t xml:space="preserve">Figure </w:t>
      </w:r>
      <w:r>
        <w:fldChar w:fldCharType="begin"/>
      </w:r>
      <w:r>
        <w:instrText xml:space="preserve"> SEQ Figure \* ARABIC </w:instrText>
      </w:r>
      <w:r>
        <w:fldChar w:fldCharType="separate"/>
      </w:r>
      <w:r>
        <w:rPr>
          <w:noProof/>
        </w:rPr>
        <w:t>2</w:t>
      </w:r>
      <w:r>
        <w:rPr>
          <w:noProof/>
        </w:rPr>
        <w:fldChar w:fldCharType="end"/>
      </w:r>
      <w:bookmarkEnd w:id="6"/>
      <w:r>
        <w:t xml:space="preserve"> The number of slots required to process one DCI format 1_3 for Case 2-3</w:t>
      </w:r>
    </w:p>
    <w:p w14:paraId="1FE19B83" w14:textId="5B68E7C3" w:rsidR="002A317C" w:rsidRPr="00660DC9" w:rsidRDefault="002A317C" w:rsidP="002A317C">
      <w:pPr>
        <w:autoSpaceDE w:val="0"/>
        <w:autoSpaceDN w:val="0"/>
        <w:adjustRightInd w:val="0"/>
        <w:snapToGrid w:val="0"/>
        <w:spacing w:after="120" w:line="240" w:lineRule="auto"/>
        <w:jc w:val="both"/>
        <w:rPr>
          <w:rFonts w:ascii="Times New Roman" w:eastAsia="宋体" w:hAnsi="Times New Roman" w:cs="Times New Roman"/>
          <w:b/>
          <w:bCs/>
          <w:i/>
          <w:iCs/>
          <w:lang w:val="en-US" w:eastAsia="zh-CN"/>
        </w:rPr>
      </w:pPr>
      <w:r w:rsidRPr="00660DC9">
        <w:rPr>
          <w:rFonts w:ascii="Times New Roman" w:eastAsia="宋体" w:hAnsi="Times New Roman" w:cs="Times New Roman" w:hint="eastAsia"/>
          <w:b/>
          <w:bCs/>
          <w:i/>
          <w:iCs/>
          <w:lang w:val="en-US" w:eastAsia="zh-CN"/>
        </w:rPr>
        <w:t>O</w:t>
      </w:r>
      <w:r w:rsidRPr="00660DC9">
        <w:rPr>
          <w:rFonts w:ascii="Times New Roman" w:eastAsia="宋体" w:hAnsi="Times New Roman" w:cs="Times New Roman"/>
          <w:b/>
          <w:bCs/>
          <w:i/>
          <w:iCs/>
          <w:lang w:val="en-US" w:eastAsia="zh-CN"/>
        </w:rPr>
        <w:t xml:space="preserve">bservation </w:t>
      </w:r>
      <w:r w:rsidR="00CC535A">
        <w:rPr>
          <w:rFonts w:ascii="Times New Roman" w:eastAsia="宋体" w:hAnsi="Times New Roman" w:cs="Times New Roman"/>
          <w:b/>
          <w:bCs/>
          <w:i/>
          <w:iCs/>
          <w:lang w:val="en-US" w:eastAsia="zh-CN"/>
        </w:rPr>
        <w:t>3</w:t>
      </w:r>
      <w:r w:rsidRPr="00660DC9">
        <w:rPr>
          <w:rFonts w:ascii="Times New Roman" w:eastAsia="宋体" w:hAnsi="Times New Roman" w:cs="Times New Roman"/>
          <w:b/>
          <w:bCs/>
          <w:i/>
          <w:iCs/>
          <w:lang w:val="en-US" w:eastAsia="zh-CN"/>
        </w:rPr>
        <w:t>:</w:t>
      </w:r>
      <w:r w:rsidRPr="006506A8">
        <w:rPr>
          <w:rFonts w:ascii="Times New Roman" w:eastAsia="宋体" w:hAnsi="Times New Roman" w:cs="Times New Roman"/>
          <w:b/>
          <w:bCs/>
          <w:i/>
          <w:iCs/>
          <w:lang w:val="en-US" w:eastAsia="zh-CN"/>
        </w:rPr>
        <w:t xml:space="preserve"> </w:t>
      </w:r>
      <w:r w:rsidR="00EC02F6" w:rsidRPr="00216D75">
        <w:rPr>
          <w:rFonts w:ascii="Times New Roman" w:eastAsia="宋体" w:hAnsi="Times New Roman" w:cs="Times New Roman"/>
          <w:b/>
          <w:bCs/>
          <w:i/>
          <w:iCs/>
          <w:lang w:val="en-US" w:eastAsia="zh-CN"/>
        </w:rPr>
        <w:t>Case 2-3 can be regarded as a high-to-low SCS scenario</w:t>
      </w:r>
      <w:r w:rsidRPr="00660DC9">
        <w:rPr>
          <w:rFonts w:ascii="Times New Roman" w:eastAsia="宋体" w:hAnsi="Times New Roman" w:cs="Times New Roman"/>
          <w:b/>
          <w:bCs/>
          <w:i/>
          <w:iCs/>
          <w:lang w:val="en-US" w:eastAsia="zh-CN"/>
        </w:rPr>
        <w:t>.</w:t>
      </w:r>
    </w:p>
    <w:p w14:paraId="64F3AF02" w14:textId="5E59A756" w:rsidR="004479CB" w:rsidRPr="00B60C55" w:rsidRDefault="00B60C55">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1C4609">
        <w:rPr>
          <w:rFonts w:ascii="Times New Roman" w:eastAsia="宋体" w:hAnsi="Times New Roman" w:cs="Times New Roman"/>
          <w:lang w:val="en-US" w:eastAsia="zh-CN"/>
        </w:rPr>
        <w:t xml:space="preserve">Based on the above analysis, since the solutions for some scenarios can be reused, the new component </w:t>
      </w:r>
      <w:r w:rsidR="005A2CC0">
        <w:rPr>
          <w:rFonts w:ascii="Times New Roman" w:eastAsia="宋体" w:hAnsi="Times New Roman" w:cs="Times New Roman"/>
          <w:lang w:val="en-US" w:eastAsia="zh-CN"/>
        </w:rPr>
        <w:t xml:space="preserve">in FG66-1 </w:t>
      </w:r>
      <w:r w:rsidRPr="001C4609">
        <w:rPr>
          <w:rFonts w:ascii="Times New Roman" w:eastAsia="宋体" w:hAnsi="Times New Roman" w:cs="Times New Roman"/>
          <w:lang w:val="en-US" w:eastAsia="zh-CN"/>
        </w:rPr>
        <w:t>can be summarized as follows:</w:t>
      </w:r>
    </w:p>
    <w:tbl>
      <w:tblPr>
        <w:tblStyle w:val="af1"/>
        <w:tblW w:w="0" w:type="auto"/>
        <w:tblLook w:val="04A0" w:firstRow="1" w:lastRow="0" w:firstColumn="1" w:lastColumn="0" w:noHBand="0" w:noVBand="1"/>
      </w:tblPr>
      <w:tblGrid>
        <w:gridCol w:w="13948"/>
      </w:tblGrid>
      <w:tr w:rsidR="00623E96" w:rsidRPr="00694D9F" w14:paraId="609348F4" w14:textId="77777777" w:rsidTr="00623E96">
        <w:tc>
          <w:tcPr>
            <w:tcW w:w="13948" w:type="dxa"/>
          </w:tcPr>
          <w:p w14:paraId="7964FA04" w14:textId="77777777" w:rsidR="00694D9F" w:rsidRPr="00694D9F" w:rsidRDefault="00694D9F" w:rsidP="00694D9F">
            <w:pPr>
              <w:spacing w:after="0"/>
              <w:rPr>
                <w:rFonts w:ascii="Arial" w:eastAsia="MS Gothic" w:hAnsi="Arial" w:cs="Arial"/>
                <w:sz w:val="18"/>
                <w:szCs w:val="18"/>
                <w:lang w:eastAsia="ja-JP"/>
              </w:rPr>
            </w:pPr>
            <w:r w:rsidRPr="00694D9F">
              <w:rPr>
                <w:rFonts w:ascii="Arial" w:eastAsia="MS Gothic" w:hAnsi="Arial" w:cs="Arial"/>
                <w:sz w:val="18"/>
                <w:szCs w:val="18"/>
                <w:lang w:eastAsia="ja-JP"/>
              </w:rPr>
              <w:t xml:space="preserve">The number of unicast DL DCIs to process </w:t>
            </w:r>
            <w:r w:rsidRPr="001C4609">
              <w:rPr>
                <w:rFonts w:ascii="Arial" w:eastAsia="MS Gothic" w:hAnsi="Arial" w:cs="Arial"/>
                <w:sz w:val="18"/>
                <w:szCs w:val="18"/>
                <w:lang w:eastAsia="ja-JP"/>
              </w:rPr>
              <w:t>per N consecutive slots of scheduling cell</w:t>
            </w:r>
            <w:r w:rsidRPr="00694D9F">
              <w:rPr>
                <w:rFonts w:ascii="Arial" w:eastAsia="MS Gothic" w:hAnsi="Arial" w:cs="Arial"/>
                <w:sz w:val="18"/>
                <w:szCs w:val="18"/>
                <w:lang w:eastAsia="ja-JP"/>
              </w:rPr>
              <w:t xml:space="preserve"> for a set of cells configured for multi-cell PDSCH scheduling by DCI format 1_3</w:t>
            </w:r>
          </w:p>
          <w:p w14:paraId="31D864D7" w14:textId="77777777" w:rsidR="00694D9F" w:rsidRPr="00694D9F" w:rsidRDefault="00694D9F" w:rsidP="00694D9F">
            <w:pPr>
              <w:numPr>
                <w:ilvl w:val="0"/>
                <w:numId w:val="24"/>
              </w:numPr>
              <w:spacing w:after="0"/>
              <w:rPr>
                <w:rFonts w:ascii="Arial" w:eastAsia="MS Gothic" w:hAnsi="Arial" w:cs="Arial"/>
                <w:sz w:val="18"/>
                <w:szCs w:val="18"/>
                <w:lang w:eastAsia="ja-JP"/>
              </w:rPr>
            </w:pPr>
            <w:r w:rsidRPr="001C4609">
              <w:rPr>
                <w:rFonts w:ascii="Arial" w:eastAsia="MS Gothic" w:hAnsi="Arial" w:cs="Arial"/>
                <w:sz w:val="18"/>
                <w:szCs w:val="18"/>
                <w:lang w:eastAsia="ja-JP"/>
              </w:rPr>
              <w:t>One DCI format 1_3</w:t>
            </w:r>
            <w:r w:rsidRPr="00694D9F">
              <w:rPr>
                <w:rFonts w:ascii="Arial" w:eastAsia="MS Gothic" w:hAnsi="Arial" w:cs="Arial"/>
                <w:sz w:val="18"/>
                <w:szCs w:val="18"/>
                <w:lang w:eastAsia="ja-JP"/>
              </w:rPr>
              <w:t xml:space="preserve"> for the set of cells and,</w:t>
            </w:r>
          </w:p>
          <w:p w14:paraId="55A14979" w14:textId="7B9EBA34" w:rsidR="00694D9F" w:rsidRDefault="00694D9F" w:rsidP="00694D9F">
            <w:pPr>
              <w:numPr>
                <w:ilvl w:val="0"/>
                <w:numId w:val="24"/>
              </w:numPr>
              <w:spacing w:after="0"/>
              <w:rPr>
                <w:rFonts w:ascii="Arial" w:eastAsia="MS Gothic" w:hAnsi="Arial" w:cs="Arial"/>
                <w:sz w:val="18"/>
                <w:szCs w:val="18"/>
                <w:lang w:eastAsia="ja-JP"/>
              </w:rPr>
            </w:pPr>
            <w:r w:rsidRPr="00694D9F">
              <w:rPr>
                <w:rFonts w:ascii="Arial" w:eastAsia="MS Gothic" w:hAnsi="Arial" w:cs="Arial"/>
                <w:sz w:val="18"/>
                <w:szCs w:val="18"/>
                <w:lang w:eastAsia="ja-JP"/>
              </w:rPr>
              <w:t>One unicast DL DCI formats 1_0/1_1/1_2 (if supported) for each of the cells that are not scheduled by DCI 1_3</w:t>
            </w:r>
          </w:p>
          <w:p w14:paraId="278C77BB" w14:textId="0902DBBF" w:rsidR="00694D9F" w:rsidRDefault="00694D9F" w:rsidP="00694D9F">
            <w:pPr>
              <w:numPr>
                <w:ilvl w:val="0"/>
                <w:numId w:val="24"/>
              </w:numPr>
              <w:spacing w:after="0"/>
              <w:rPr>
                <w:rFonts w:ascii="Arial" w:eastAsia="MS Gothic" w:hAnsi="Arial" w:cs="Arial"/>
                <w:sz w:val="18"/>
                <w:szCs w:val="18"/>
                <w:lang w:eastAsia="ja-JP"/>
              </w:rPr>
            </w:pPr>
            <w:r w:rsidRPr="00694D9F">
              <w:rPr>
                <w:rFonts w:ascii="Arial" w:eastAsia="MS Gothic" w:hAnsi="Arial" w:cs="Arial"/>
                <w:sz w:val="18"/>
                <w:szCs w:val="18"/>
                <w:lang w:eastAsia="ja-JP"/>
              </w:rPr>
              <w:t xml:space="preserve">For </w:t>
            </w:r>
            <w:r w:rsidR="00864B30">
              <w:rPr>
                <w:rFonts w:ascii="Arial" w:eastAsia="MS Gothic" w:hAnsi="Arial" w:cs="Arial"/>
                <w:sz w:val="18"/>
                <w:szCs w:val="18"/>
                <w:lang w:eastAsia="ja-JP"/>
              </w:rPr>
              <w:t>SCS1</w:t>
            </w:r>
            <w:r w:rsidR="00980E5A">
              <w:rPr>
                <w:rFonts w:ascii="Arial" w:eastAsia="MS Gothic" w:hAnsi="Arial" w:cs="Arial"/>
                <w:sz w:val="18"/>
                <w:szCs w:val="18"/>
                <w:lang w:eastAsia="ja-JP"/>
              </w:rPr>
              <w:t xml:space="preserve"> ≤ </w:t>
            </w:r>
            <w:r w:rsidRPr="00694D9F">
              <w:rPr>
                <w:rFonts w:ascii="Arial" w:eastAsia="MS Gothic" w:hAnsi="Arial" w:cs="Arial"/>
                <w:sz w:val="18"/>
                <w:szCs w:val="18"/>
                <w:lang w:eastAsia="ja-JP"/>
              </w:rPr>
              <w:t>SCS</w:t>
            </w:r>
            <w:r w:rsidR="00864B30">
              <w:rPr>
                <w:rFonts w:ascii="Arial" w:eastAsia="MS Gothic" w:hAnsi="Arial" w:cs="Arial"/>
                <w:sz w:val="18"/>
                <w:szCs w:val="18"/>
                <w:lang w:eastAsia="ja-JP"/>
              </w:rPr>
              <w:t>2</w:t>
            </w:r>
            <w:r w:rsidRPr="00694D9F">
              <w:rPr>
                <w:rFonts w:ascii="Arial" w:eastAsia="MS Gothic" w:hAnsi="Arial" w:cs="Arial"/>
                <w:sz w:val="18"/>
                <w:szCs w:val="18"/>
                <w:lang w:eastAsia="ja-JP"/>
              </w:rPr>
              <w:t>, N = 1.</w:t>
            </w:r>
          </w:p>
          <w:p w14:paraId="2E56A9FD" w14:textId="44C17E79" w:rsidR="00623E96" w:rsidRDefault="00694D9F" w:rsidP="00694D9F">
            <w:pPr>
              <w:numPr>
                <w:ilvl w:val="0"/>
                <w:numId w:val="24"/>
              </w:numPr>
              <w:spacing w:after="0"/>
              <w:rPr>
                <w:rFonts w:ascii="Arial" w:eastAsia="MS Gothic" w:hAnsi="Arial" w:cs="Arial"/>
                <w:sz w:val="18"/>
                <w:szCs w:val="18"/>
                <w:lang w:eastAsia="ja-JP"/>
              </w:rPr>
            </w:pPr>
            <w:r w:rsidRPr="00694D9F">
              <w:rPr>
                <w:rFonts w:ascii="Arial" w:eastAsia="MS Gothic" w:hAnsi="Arial" w:cs="Arial"/>
                <w:sz w:val="18"/>
                <w:szCs w:val="18"/>
                <w:lang w:eastAsia="ja-JP"/>
              </w:rPr>
              <w:t xml:space="preserve">For </w:t>
            </w:r>
            <w:r w:rsidR="00E421FB">
              <w:rPr>
                <w:rFonts w:ascii="Arial" w:eastAsia="MS Gothic" w:hAnsi="Arial" w:cs="Arial"/>
                <w:sz w:val="18"/>
                <w:szCs w:val="18"/>
                <w:lang w:eastAsia="ja-JP"/>
              </w:rPr>
              <w:t>SCS1</w:t>
            </w:r>
            <w:r w:rsidR="00935C09">
              <w:rPr>
                <w:rFonts w:ascii="Arial" w:eastAsia="MS Gothic" w:hAnsi="Arial" w:cs="Arial"/>
                <w:sz w:val="18"/>
                <w:szCs w:val="18"/>
                <w:lang w:eastAsia="ja-JP"/>
              </w:rPr>
              <w:t xml:space="preserve"> &gt; </w:t>
            </w:r>
            <w:r w:rsidR="00E421FB" w:rsidRPr="00694D9F">
              <w:rPr>
                <w:rFonts w:ascii="Arial" w:eastAsia="MS Gothic" w:hAnsi="Arial" w:cs="Arial"/>
                <w:sz w:val="18"/>
                <w:szCs w:val="18"/>
                <w:lang w:eastAsia="ja-JP"/>
              </w:rPr>
              <w:t>SCS</w:t>
            </w:r>
            <w:r w:rsidR="00E421FB">
              <w:rPr>
                <w:rFonts w:ascii="Arial" w:eastAsia="MS Gothic" w:hAnsi="Arial" w:cs="Arial"/>
                <w:sz w:val="18"/>
                <w:szCs w:val="18"/>
                <w:lang w:eastAsia="ja-JP"/>
              </w:rPr>
              <w:t>2</w:t>
            </w:r>
            <w:r w:rsidRPr="00694D9F">
              <w:rPr>
                <w:rFonts w:ascii="Arial" w:eastAsia="MS Gothic" w:hAnsi="Arial" w:cs="Arial"/>
                <w:sz w:val="18"/>
                <w:szCs w:val="18"/>
                <w:lang w:eastAsia="ja-JP"/>
              </w:rPr>
              <w:t>, N is based on pair of (SCS</w:t>
            </w:r>
            <w:r w:rsidR="00980E5A">
              <w:rPr>
                <w:rFonts w:ascii="Arial" w:eastAsia="MS Gothic" w:hAnsi="Arial" w:cs="Arial"/>
                <w:sz w:val="18"/>
                <w:szCs w:val="18"/>
                <w:lang w:eastAsia="ja-JP"/>
              </w:rPr>
              <w:t>1</w:t>
            </w:r>
            <w:r w:rsidRPr="00694D9F">
              <w:rPr>
                <w:rFonts w:ascii="Arial" w:eastAsia="MS Gothic" w:hAnsi="Arial" w:cs="Arial"/>
                <w:sz w:val="18"/>
                <w:szCs w:val="18"/>
                <w:lang w:eastAsia="ja-JP"/>
              </w:rPr>
              <w:t>, SCS</w:t>
            </w:r>
            <w:r w:rsidR="00980E5A">
              <w:rPr>
                <w:rFonts w:ascii="Arial" w:eastAsia="MS Gothic" w:hAnsi="Arial" w:cs="Arial"/>
                <w:sz w:val="18"/>
                <w:szCs w:val="18"/>
                <w:lang w:eastAsia="ja-JP"/>
              </w:rPr>
              <w:t>2</w:t>
            </w:r>
            <w:r w:rsidRPr="00694D9F">
              <w:rPr>
                <w:rFonts w:ascii="Arial" w:eastAsia="MS Gothic" w:hAnsi="Arial" w:cs="Arial"/>
                <w:sz w:val="18"/>
                <w:szCs w:val="18"/>
                <w:lang w:eastAsia="ja-JP"/>
              </w:rPr>
              <w:t xml:space="preserve">): N=2 for (30,15), (60,30), (120,60) and N=4 for (60,15), (120,30), </w:t>
            </w:r>
            <w:r w:rsidRPr="001C4609">
              <w:rPr>
                <w:rFonts w:ascii="Arial" w:eastAsia="MS Gothic" w:hAnsi="Arial" w:cs="Arial"/>
                <w:sz w:val="18"/>
                <w:szCs w:val="18"/>
                <w:lang w:eastAsia="ja-JP"/>
              </w:rPr>
              <w:t>N = 8 for (120,15)</w:t>
            </w:r>
          </w:p>
          <w:p w14:paraId="5A966171" w14:textId="77777777" w:rsidR="001C4609" w:rsidRPr="004E0DD7" w:rsidRDefault="001C4609" w:rsidP="001C4609">
            <w:pPr>
              <w:numPr>
                <w:ilvl w:val="1"/>
                <w:numId w:val="24"/>
              </w:numPr>
              <w:spacing w:after="0"/>
              <w:rPr>
                <w:rFonts w:ascii="Arial" w:eastAsia="MS Gothic"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CS1: the SCS of the scheduling cell</w:t>
            </w:r>
          </w:p>
          <w:p w14:paraId="53FE5F1A" w14:textId="6ADC87AF" w:rsidR="00B54D24" w:rsidRPr="001C4609" w:rsidRDefault="001C4609" w:rsidP="001C4609">
            <w:pPr>
              <w:numPr>
                <w:ilvl w:val="1"/>
                <w:numId w:val="24"/>
              </w:numPr>
              <w:spacing w:after="0"/>
              <w:rPr>
                <w:rFonts w:ascii="Arial" w:eastAsia="MS Gothic"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CS2: the smallest SCS among all the scheduled cells in the cell set</w:t>
            </w:r>
          </w:p>
        </w:tc>
      </w:tr>
    </w:tbl>
    <w:p w14:paraId="2567CF99" w14:textId="77777777" w:rsidR="001650B9" w:rsidRDefault="001650B9" w:rsidP="00A334D0">
      <w:pPr>
        <w:autoSpaceDE w:val="0"/>
        <w:autoSpaceDN w:val="0"/>
        <w:adjustRightInd w:val="0"/>
        <w:snapToGrid w:val="0"/>
        <w:spacing w:beforeLines="50" w:before="120" w:after="120" w:line="240" w:lineRule="auto"/>
        <w:jc w:val="both"/>
        <w:rPr>
          <w:rFonts w:ascii="Times New Roman" w:eastAsia="宋体" w:hAnsi="Times New Roman" w:cs="Times New Roman"/>
          <w:lang w:val="en-US" w:eastAsia="zh-CN"/>
        </w:rPr>
      </w:pPr>
      <w:r w:rsidRPr="0066144F">
        <w:rPr>
          <w:rFonts w:ascii="Times New Roman" w:eastAsia="宋体" w:hAnsi="Times New Roman" w:cs="Times New Roman" w:hint="eastAsia"/>
          <w:lang w:val="en-US" w:eastAsia="zh-CN"/>
        </w:rPr>
        <w:t>For DCI format 0_3, the design principle</w:t>
      </w:r>
      <w:r>
        <w:rPr>
          <w:rFonts w:ascii="Times New Roman" w:eastAsia="宋体" w:hAnsi="Times New Roman" w:cs="Times New Roman" w:hint="eastAsia"/>
          <w:lang w:val="en-US" w:eastAsia="zh-CN"/>
        </w:rPr>
        <w:t xml:space="preserve"> of the number of unicast DCIs to process</w:t>
      </w:r>
      <w:r w:rsidRPr="0066144F">
        <w:rPr>
          <w:rFonts w:ascii="Times New Roman" w:eastAsia="宋体" w:hAnsi="Times New Roman" w:cs="Times New Roman" w:hint="eastAsia"/>
          <w:lang w:val="en-US" w:eastAsia="zh-CN"/>
        </w:rPr>
        <w:t xml:space="preserve"> is the same as that for DCI format 1_3. The only difference is that the total number of supported unicast DCIs is adjusted accordingly, similar to Rel-18, depending on whether the scheduling cell is FDD or TDD. </w:t>
      </w:r>
    </w:p>
    <w:p w14:paraId="7C15DE0B" w14:textId="2EC711E5" w:rsidR="00E3675F" w:rsidRPr="001D0D9E" w:rsidRDefault="00E3675F" w:rsidP="00B65E31">
      <w:pPr>
        <w:autoSpaceDE w:val="0"/>
        <w:autoSpaceDN w:val="0"/>
        <w:adjustRightInd w:val="0"/>
        <w:snapToGrid w:val="0"/>
        <w:spacing w:afterLines="50" w:after="120" w:line="240" w:lineRule="auto"/>
        <w:jc w:val="both"/>
        <w:rPr>
          <w:rFonts w:ascii="Times New Roman" w:eastAsia="宋体" w:hAnsi="Times New Roman" w:cs="Times New Roman"/>
          <w:b/>
          <w:i/>
          <w:lang w:val="en-US" w:eastAsia="zh-CN"/>
        </w:rPr>
      </w:pPr>
      <w:r w:rsidRPr="00F445BB">
        <w:rPr>
          <w:rFonts w:ascii="Times New Roman" w:eastAsia="宋体" w:hAnsi="Times New Roman" w:cs="Times New Roman" w:hint="eastAsia"/>
          <w:b/>
          <w:i/>
          <w:lang w:val="en-US" w:eastAsia="zh-CN"/>
        </w:rPr>
        <w:t xml:space="preserve">Proposal </w:t>
      </w:r>
      <w:r w:rsidR="00042835">
        <w:rPr>
          <w:rFonts w:ascii="Times New Roman" w:eastAsia="宋体" w:hAnsi="Times New Roman" w:cs="Times New Roman"/>
          <w:b/>
          <w:i/>
          <w:lang w:val="en-US" w:eastAsia="zh-CN"/>
        </w:rPr>
        <w:t>7</w:t>
      </w:r>
      <w:r w:rsidRPr="00F445BB">
        <w:rPr>
          <w:rFonts w:ascii="Times New Roman" w:eastAsia="宋体" w:hAnsi="Times New Roman" w:cs="Times New Roman" w:hint="eastAsia"/>
          <w:b/>
          <w:i/>
          <w:lang w:val="en-US" w:eastAsia="zh-CN"/>
        </w:rPr>
        <w:t xml:space="preserve">: </w:t>
      </w:r>
      <w:r w:rsidRPr="003C715A">
        <w:rPr>
          <w:rFonts w:ascii="Times New Roman" w:eastAsia="宋体" w:hAnsi="Times New Roman" w:cs="Times New Roman" w:hint="eastAsia"/>
          <w:b/>
          <w:i/>
          <w:lang w:val="en-US" w:eastAsia="zh-CN"/>
        </w:rPr>
        <w:t xml:space="preserve">Introduce </w:t>
      </w:r>
      <w:r w:rsidR="003F35CE">
        <w:rPr>
          <w:rFonts w:ascii="Times New Roman" w:eastAsia="宋体" w:hAnsi="Times New Roman" w:cs="Times New Roman" w:hint="eastAsia"/>
          <w:b/>
          <w:i/>
          <w:lang w:val="en-US" w:eastAsia="zh-CN"/>
        </w:rPr>
        <w:t>th</w:t>
      </w:r>
      <w:r w:rsidR="003F35CE">
        <w:rPr>
          <w:rFonts w:ascii="Times New Roman" w:eastAsia="宋体" w:hAnsi="Times New Roman" w:cs="Times New Roman"/>
          <w:b/>
          <w:i/>
          <w:lang w:val="en-US" w:eastAsia="zh-CN"/>
        </w:rPr>
        <w:t>e following</w:t>
      </w:r>
      <w:r w:rsidRPr="003C715A">
        <w:rPr>
          <w:rFonts w:ascii="Times New Roman" w:eastAsia="宋体" w:hAnsi="Times New Roman" w:cs="Times New Roman" w:hint="eastAsia"/>
          <w:b/>
          <w:i/>
          <w:lang w:val="en-US" w:eastAsia="zh-CN"/>
        </w:rPr>
        <w:t xml:space="preserve"> </w:t>
      </w:r>
      <w:r w:rsidR="0086229E">
        <w:rPr>
          <w:rFonts w:ascii="Times New Roman" w:eastAsia="宋体" w:hAnsi="Times New Roman" w:cs="Times New Roman"/>
          <w:b/>
          <w:i/>
          <w:lang w:val="en-US" w:eastAsia="zh-CN"/>
        </w:rPr>
        <w:t>component</w:t>
      </w:r>
      <w:r w:rsidR="002F5E9F" w:rsidRPr="003C715A">
        <w:rPr>
          <w:rFonts w:ascii="Times New Roman" w:eastAsia="宋体" w:hAnsi="Times New Roman" w:cs="Times New Roman" w:hint="eastAsia"/>
          <w:b/>
          <w:i/>
          <w:lang w:val="en-US" w:eastAsia="zh-CN"/>
        </w:rPr>
        <w:t xml:space="preserve"> </w:t>
      </w:r>
      <w:r w:rsidRPr="003C715A">
        <w:rPr>
          <w:rFonts w:ascii="Times New Roman" w:eastAsia="宋体" w:hAnsi="Times New Roman" w:cs="Times New Roman" w:hint="eastAsia"/>
          <w:b/>
          <w:i/>
          <w:lang w:val="en-US" w:eastAsia="zh-CN"/>
        </w:rPr>
        <w:t>to indicate the number of unicast DCIs to be processed for co-scheduled cells within a cell set</w:t>
      </w:r>
      <w:r w:rsidR="0036146E">
        <w:rPr>
          <w:rFonts w:ascii="Times New Roman" w:eastAsia="宋体" w:hAnsi="Times New Roman" w:cs="Times New Roman"/>
          <w:b/>
          <w:i/>
          <w:lang w:val="en-US" w:eastAsia="zh-CN"/>
        </w:rPr>
        <w:t xml:space="preserve"> for FG66-1</w:t>
      </w:r>
      <w:r w:rsidRPr="003C715A">
        <w:rPr>
          <w:rFonts w:ascii="Times New Roman" w:eastAsia="宋体" w:hAnsi="Times New Roman" w:cs="Times New Roman" w:hint="eastAsia"/>
          <w:b/>
          <w:i/>
          <w:lang w:val="en-US" w:eastAsia="zh-CN"/>
        </w:rPr>
        <w:t xml:space="preserve">. </w:t>
      </w:r>
    </w:p>
    <w:tbl>
      <w:tblPr>
        <w:tblStyle w:val="af1"/>
        <w:tblW w:w="0" w:type="auto"/>
        <w:tblLook w:val="04A0" w:firstRow="1" w:lastRow="0" w:firstColumn="1" w:lastColumn="0" w:noHBand="0" w:noVBand="1"/>
      </w:tblPr>
      <w:tblGrid>
        <w:gridCol w:w="13948"/>
      </w:tblGrid>
      <w:tr w:rsidR="007E2F2E" w:rsidRPr="004A310A" w14:paraId="405FA686" w14:textId="77777777" w:rsidTr="009A6D0B">
        <w:tc>
          <w:tcPr>
            <w:tcW w:w="13948" w:type="dxa"/>
          </w:tcPr>
          <w:p w14:paraId="7C7905F5" w14:textId="77777777" w:rsidR="009A6D0B" w:rsidRPr="004A310A" w:rsidRDefault="009A6D0B" w:rsidP="009A6D0B">
            <w:pPr>
              <w:spacing w:after="0"/>
              <w:rPr>
                <w:rFonts w:ascii="Arial" w:eastAsia="MS Gothic" w:hAnsi="Arial" w:cs="Arial"/>
                <w:b/>
                <w:bCs/>
                <w:i/>
                <w:iCs/>
                <w:sz w:val="18"/>
                <w:szCs w:val="18"/>
                <w:lang w:eastAsia="ja-JP"/>
              </w:rPr>
            </w:pPr>
            <w:r w:rsidRPr="00B65E31">
              <w:rPr>
                <w:rFonts w:ascii="Arial" w:eastAsia="MS Gothic" w:hAnsi="Arial" w:cs="Arial"/>
                <w:b/>
                <w:bCs/>
                <w:i/>
                <w:iCs/>
                <w:sz w:val="18"/>
                <w:szCs w:val="18"/>
                <w:lang w:eastAsia="ja-JP"/>
              </w:rPr>
              <w:t>The number of unicast DL DCIs to process per N consecutive slots of scheduling cell for a set of cells configured for multi-cell PDSCH scheduling by DCI format 1_3</w:t>
            </w:r>
          </w:p>
          <w:p w14:paraId="49E68B0E" w14:textId="77777777" w:rsidR="009A6D0B" w:rsidRPr="004A310A" w:rsidRDefault="009A6D0B" w:rsidP="009A6D0B">
            <w:pPr>
              <w:numPr>
                <w:ilvl w:val="0"/>
                <w:numId w:val="54"/>
              </w:numPr>
              <w:spacing w:after="0"/>
              <w:rPr>
                <w:rFonts w:ascii="Arial" w:eastAsia="MS Gothic" w:hAnsi="Arial" w:cs="Arial"/>
                <w:b/>
                <w:bCs/>
                <w:i/>
                <w:iCs/>
                <w:sz w:val="18"/>
                <w:szCs w:val="18"/>
                <w:lang w:eastAsia="ja-JP"/>
              </w:rPr>
            </w:pPr>
            <w:r w:rsidRPr="004A310A">
              <w:rPr>
                <w:rFonts w:ascii="Arial" w:eastAsia="MS Gothic" w:hAnsi="Arial" w:cs="Arial"/>
                <w:b/>
                <w:bCs/>
                <w:i/>
                <w:iCs/>
                <w:sz w:val="18"/>
                <w:szCs w:val="18"/>
                <w:lang w:eastAsia="ja-JP"/>
              </w:rPr>
              <w:t>One DCI format 1_3 for the set of cells and,</w:t>
            </w:r>
          </w:p>
          <w:p w14:paraId="2C716616" w14:textId="77777777" w:rsidR="009A6D0B" w:rsidRPr="004A310A" w:rsidRDefault="009A6D0B" w:rsidP="009A6D0B">
            <w:pPr>
              <w:numPr>
                <w:ilvl w:val="0"/>
                <w:numId w:val="54"/>
              </w:numPr>
              <w:spacing w:after="0"/>
              <w:rPr>
                <w:rFonts w:ascii="Arial" w:eastAsia="MS Gothic" w:hAnsi="Arial" w:cs="Arial"/>
                <w:b/>
                <w:bCs/>
                <w:i/>
                <w:iCs/>
                <w:sz w:val="18"/>
                <w:szCs w:val="18"/>
                <w:lang w:eastAsia="ja-JP"/>
              </w:rPr>
            </w:pPr>
            <w:r w:rsidRPr="004A310A">
              <w:rPr>
                <w:rFonts w:ascii="Arial" w:eastAsia="MS Gothic" w:hAnsi="Arial" w:cs="Arial"/>
                <w:b/>
                <w:bCs/>
                <w:i/>
                <w:iCs/>
                <w:sz w:val="18"/>
                <w:szCs w:val="18"/>
                <w:lang w:eastAsia="ja-JP"/>
              </w:rPr>
              <w:t>One unicast DL DCI formats 1_0/1_1/1_2 (if supported) for each of the cells that are not scheduled by DCI 1_3</w:t>
            </w:r>
          </w:p>
          <w:p w14:paraId="15663735" w14:textId="11D56670" w:rsidR="009A6D0B" w:rsidRPr="004A310A" w:rsidRDefault="009A6D0B" w:rsidP="009A6D0B">
            <w:pPr>
              <w:numPr>
                <w:ilvl w:val="0"/>
                <w:numId w:val="54"/>
              </w:numPr>
              <w:spacing w:after="0"/>
              <w:rPr>
                <w:rFonts w:ascii="Arial" w:eastAsia="MS Gothic" w:hAnsi="Arial" w:cs="Arial"/>
                <w:b/>
                <w:bCs/>
                <w:i/>
                <w:iCs/>
                <w:sz w:val="18"/>
                <w:szCs w:val="18"/>
                <w:lang w:eastAsia="ja-JP"/>
              </w:rPr>
            </w:pPr>
            <w:r w:rsidRPr="004A310A">
              <w:rPr>
                <w:rFonts w:ascii="Arial" w:eastAsia="MS Gothic" w:hAnsi="Arial" w:cs="Arial"/>
                <w:b/>
                <w:bCs/>
                <w:i/>
                <w:iCs/>
                <w:sz w:val="18"/>
                <w:szCs w:val="18"/>
                <w:lang w:eastAsia="ja-JP"/>
              </w:rPr>
              <w:t>For SCS1</w:t>
            </w:r>
            <w:r w:rsidR="009F0343">
              <w:rPr>
                <w:rFonts w:ascii="Arial" w:eastAsia="MS Gothic" w:hAnsi="Arial" w:cs="Arial"/>
                <w:b/>
                <w:bCs/>
                <w:i/>
                <w:iCs/>
                <w:sz w:val="18"/>
                <w:szCs w:val="18"/>
                <w:lang w:eastAsia="ja-JP"/>
              </w:rPr>
              <w:t xml:space="preserve"> ≤ </w:t>
            </w:r>
            <w:r w:rsidRPr="004A310A">
              <w:rPr>
                <w:rFonts w:ascii="Arial" w:eastAsia="MS Gothic" w:hAnsi="Arial" w:cs="Arial"/>
                <w:b/>
                <w:bCs/>
                <w:i/>
                <w:iCs/>
                <w:sz w:val="18"/>
                <w:szCs w:val="18"/>
                <w:lang w:eastAsia="ja-JP"/>
              </w:rPr>
              <w:t>SCS2</w:t>
            </w:r>
            <w:r w:rsidR="009E4D23">
              <w:rPr>
                <w:rFonts w:ascii="Arial" w:eastAsia="MS Gothic" w:hAnsi="Arial" w:cs="Arial"/>
                <w:b/>
                <w:bCs/>
                <w:i/>
                <w:iCs/>
                <w:sz w:val="18"/>
                <w:szCs w:val="18"/>
                <w:lang w:eastAsia="ja-JP"/>
              </w:rPr>
              <w:t>,</w:t>
            </w:r>
            <w:r w:rsidRPr="004A310A">
              <w:rPr>
                <w:rFonts w:ascii="Arial" w:eastAsia="MS Gothic" w:hAnsi="Arial" w:cs="Arial"/>
                <w:b/>
                <w:bCs/>
                <w:i/>
                <w:iCs/>
                <w:sz w:val="18"/>
                <w:szCs w:val="18"/>
                <w:lang w:eastAsia="ja-JP"/>
              </w:rPr>
              <w:t xml:space="preserve"> N = 1.</w:t>
            </w:r>
          </w:p>
          <w:p w14:paraId="62A3BFE2" w14:textId="201722EC" w:rsidR="009A6D0B" w:rsidRPr="004A310A" w:rsidRDefault="009A6D0B" w:rsidP="009A6D0B">
            <w:pPr>
              <w:numPr>
                <w:ilvl w:val="0"/>
                <w:numId w:val="54"/>
              </w:numPr>
              <w:spacing w:after="0"/>
              <w:rPr>
                <w:rFonts w:ascii="Arial" w:eastAsia="MS Gothic" w:hAnsi="Arial" w:cs="Arial"/>
                <w:b/>
                <w:bCs/>
                <w:i/>
                <w:iCs/>
                <w:sz w:val="18"/>
                <w:szCs w:val="18"/>
                <w:lang w:eastAsia="ja-JP"/>
              </w:rPr>
            </w:pPr>
            <w:r w:rsidRPr="004A310A">
              <w:rPr>
                <w:rFonts w:ascii="Arial" w:eastAsia="MS Gothic" w:hAnsi="Arial" w:cs="Arial"/>
                <w:b/>
                <w:bCs/>
                <w:i/>
                <w:iCs/>
                <w:sz w:val="18"/>
                <w:szCs w:val="18"/>
                <w:lang w:eastAsia="ja-JP"/>
              </w:rPr>
              <w:t>For SCS1</w:t>
            </w:r>
            <w:r w:rsidR="000A4301">
              <w:rPr>
                <w:rFonts w:ascii="Arial" w:eastAsiaTheme="minorEastAsia" w:hAnsi="Arial" w:cs="Arial" w:hint="eastAsia"/>
                <w:b/>
                <w:bCs/>
                <w:i/>
                <w:iCs/>
                <w:sz w:val="18"/>
                <w:szCs w:val="18"/>
              </w:rPr>
              <w:t xml:space="preserve"> &gt;</w:t>
            </w:r>
            <w:r w:rsidR="000A4301">
              <w:rPr>
                <w:rFonts w:ascii="Arial" w:eastAsiaTheme="minorEastAsia" w:hAnsi="Arial" w:cs="Arial"/>
                <w:b/>
                <w:bCs/>
                <w:i/>
                <w:iCs/>
                <w:sz w:val="18"/>
                <w:szCs w:val="18"/>
              </w:rPr>
              <w:t xml:space="preserve"> </w:t>
            </w:r>
            <w:r w:rsidRPr="004A310A">
              <w:rPr>
                <w:rFonts w:ascii="Arial" w:eastAsia="MS Gothic" w:hAnsi="Arial" w:cs="Arial"/>
                <w:b/>
                <w:bCs/>
                <w:i/>
                <w:iCs/>
                <w:sz w:val="18"/>
                <w:szCs w:val="18"/>
                <w:lang w:eastAsia="ja-JP"/>
              </w:rPr>
              <w:t>SCS2, N is based on pair of (SCS</w:t>
            </w:r>
            <w:r w:rsidR="009E4D23">
              <w:rPr>
                <w:rFonts w:ascii="Arial" w:eastAsia="MS Gothic" w:hAnsi="Arial" w:cs="Arial"/>
                <w:b/>
                <w:bCs/>
                <w:i/>
                <w:iCs/>
                <w:sz w:val="18"/>
                <w:szCs w:val="18"/>
                <w:lang w:eastAsia="ja-JP"/>
              </w:rPr>
              <w:t>1</w:t>
            </w:r>
            <w:r w:rsidRPr="004A310A">
              <w:rPr>
                <w:rFonts w:ascii="Arial" w:eastAsia="MS Gothic" w:hAnsi="Arial" w:cs="Arial"/>
                <w:b/>
                <w:bCs/>
                <w:i/>
                <w:iCs/>
                <w:sz w:val="18"/>
                <w:szCs w:val="18"/>
                <w:lang w:eastAsia="ja-JP"/>
              </w:rPr>
              <w:t>, SCS</w:t>
            </w:r>
            <w:r w:rsidR="009E4D23">
              <w:rPr>
                <w:rFonts w:ascii="Arial" w:eastAsia="MS Gothic" w:hAnsi="Arial" w:cs="Arial"/>
                <w:b/>
                <w:bCs/>
                <w:i/>
                <w:iCs/>
                <w:sz w:val="18"/>
                <w:szCs w:val="18"/>
                <w:lang w:eastAsia="ja-JP"/>
              </w:rPr>
              <w:t>2</w:t>
            </w:r>
            <w:r w:rsidRPr="004A310A">
              <w:rPr>
                <w:rFonts w:ascii="Arial" w:eastAsia="MS Gothic" w:hAnsi="Arial" w:cs="Arial"/>
                <w:b/>
                <w:bCs/>
                <w:i/>
                <w:iCs/>
                <w:sz w:val="18"/>
                <w:szCs w:val="18"/>
                <w:lang w:eastAsia="ja-JP"/>
              </w:rPr>
              <w:t>): N=2 for (30,15), (60,30), (120,60) and N=4 for (60,15), (120,30), N = 8 for (120,15)</w:t>
            </w:r>
          </w:p>
          <w:p w14:paraId="37233CFD" w14:textId="77777777" w:rsidR="009A6D0B" w:rsidRPr="004A310A" w:rsidRDefault="009A6D0B" w:rsidP="009A6D0B">
            <w:pPr>
              <w:numPr>
                <w:ilvl w:val="1"/>
                <w:numId w:val="54"/>
              </w:numPr>
              <w:spacing w:after="0"/>
              <w:rPr>
                <w:rFonts w:ascii="Arial" w:eastAsia="MS Gothic" w:hAnsi="Arial" w:cs="Arial"/>
                <w:b/>
                <w:bCs/>
                <w:i/>
                <w:iCs/>
                <w:sz w:val="18"/>
                <w:szCs w:val="18"/>
                <w:lang w:eastAsia="ja-JP"/>
              </w:rPr>
            </w:pPr>
            <w:r w:rsidRPr="004A310A">
              <w:rPr>
                <w:rFonts w:ascii="Arial" w:hAnsi="Arial" w:cs="Arial"/>
                <w:b/>
                <w:bCs/>
                <w:i/>
                <w:iCs/>
                <w:sz w:val="18"/>
                <w:szCs w:val="18"/>
              </w:rPr>
              <w:t>SCS1: the SCS of the scheduling cell</w:t>
            </w:r>
          </w:p>
          <w:p w14:paraId="7A5C4212" w14:textId="40C0950F" w:rsidR="007E2F2E" w:rsidRPr="004A310A" w:rsidRDefault="009A6D0B" w:rsidP="009A6D0B">
            <w:pPr>
              <w:numPr>
                <w:ilvl w:val="1"/>
                <w:numId w:val="54"/>
              </w:numPr>
              <w:spacing w:after="0"/>
              <w:rPr>
                <w:rFonts w:ascii="Arial" w:eastAsia="MS Gothic" w:hAnsi="Arial" w:cs="Arial"/>
                <w:b/>
                <w:bCs/>
                <w:i/>
                <w:iCs/>
                <w:sz w:val="18"/>
                <w:szCs w:val="18"/>
                <w:lang w:eastAsia="ja-JP"/>
              </w:rPr>
            </w:pPr>
            <w:r w:rsidRPr="004A310A">
              <w:rPr>
                <w:rFonts w:ascii="Arial" w:hAnsi="Arial" w:cs="Arial"/>
                <w:b/>
                <w:bCs/>
                <w:i/>
                <w:iCs/>
                <w:sz w:val="18"/>
                <w:szCs w:val="18"/>
              </w:rPr>
              <w:t>SCS2: the smallest SCS among all the scheduled cells in the cell set</w:t>
            </w:r>
          </w:p>
        </w:tc>
      </w:tr>
    </w:tbl>
    <w:p w14:paraId="130E63E5" w14:textId="77777777" w:rsidR="00340046" w:rsidRPr="00B65E31" w:rsidRDefault="00340046" w:rsidP="00E37E82">
      <w:pPr>
        <w:autoSpaceDE w:val="0"/>
        <w:autoSpaceDN w:val="0"/>
        <w:adjustRightInd w:val="0"/>
        <w:snapToGrid w:val="0"/>
        <w:spacing w:after="120" w:line="240" w:lineRule="auto"/>
        <w:jc w:val="both"/>
        <w:rPr>
          <w:rFonts w:ascii="Times New Roman" w:eastAsia="宋体" w:hAnsi="Times New Roman" w:cs="Times New Roman"/>
          <w:lang w:eastAsia="zh-CN"/>
        </w:rPr>
      </w:pPr>
    </w:p>
    <w:p w14:paraId="5431BB94" w14:textId="004885E3" w:rsidR="00A8597C" w:rsidRPr="00E41A85" w:rsidRDefault="00A8597C" w:rsidP="00A8597C">
      <w:pPr>
        <w:pStyle w:val="2"/>
      </w:pPr>
      <w:r w:rsidRPr="00E41A85">
        <w:t>FG</w:t>
      </w:r>
      <w:r w:rsidRPr="00E41A85">
        <w:rPr>
          <w:rFonts w:hint="eastAsia"/>
        </w:rPr>
        <w:t>6</w:t>
      </w:r>
      <w:r w:rsidRPr="00E41A85">
        <w:t>6-</w:t>
      </w:r>
      <w:r>
        <w:t>3</w:t>
      </w:r>
      <w:r w:rsidRPr="00E41A85">
        <w:rPr>
          <w:rFonts w:hint="eastAsia"/>
        </w:rPr>
        <w:t>/</w:t>
      </w:r>
      <w:r w:rsidRPr="00E41A85">
        <w:t>66-</w:t>
      </w:r>
      <w:r>
        <w:t>4</w:t>
      </w:r>
    </w:p>
    <w:p w14:paraId="4B88686A" w14:textId="5AD5A197" w:rsidR="00643082" w:rsidRPr="00E41A85" w:rsidRDefault="00643082" w:rsidP="00643082">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E41A85">
        <w:rPr>
          <w:rFonts w:ascii="Times New Roman" w:eastAsia="宋体" w:hAnsi="Times New Roman" w:cs="Times New Roman"/>
          <w:lang w:val="en-US" w:eastAsia="zh-CN"/>
        </w:rPr>
        <w:t>The following proposals 2</w:t>
      </w:r>
      <w:r>
        <w:rPr>
          <w:rFonts w:ascii="Times New Roman" w:eastAsia="宋体" w:hAnsi="Times New Roman" w:cs="Times New Roman"/>
          <w:lang w:val="en-US" w:eastAsia="zh-CN"/>
        </w:rPr>
        <w:t>-</w:t>
      </w:r>
      <w:r w:rsidR="002E5A63">
        <w:rPr>
          <w:rFonts w:ascii="Times New Roman" w:eastAsia="宋体" w:hAnsi="Times New Roman" w:cs="Times New Roman"/>
          <w:lang w:val="en-US" w:eastAsia="zh-CN"/>
        </w:rPr>
        <w:t>6</w:t>
      </w:r>
      <w:r w:rsidR="002E5A63" w:rsidRPr="00E41A85">
        <w:rPr>
          <w:rFonts w:ascii="Times New Roman" w:eastAsia="宋体" w:hAnsi="Times New Roman" w:cs="Times New Roman"/>
          <w:lang w:val="en-US" w:eastAsia="zh-CN"/>
        </w:rPr>
        <w:t xml:space="preserve"> </w:t>
      </w:r>
      <w:r w:rsidR="009B1901" w:rsidRPr="00E41A85">
        <w:rPr>
          <w:rFonts w:ascii="Times New Roman" w:eastAsia="宋体" w:hAnsi="Times New Roman" w:cs="Times New Roman"/>
          <w:lang w:val="en-US" w:eastAsia="zh-CN"/>
        </w:rPr>
        <w:t>was</w:t>
      </w:r>
      <w:r w:rsidRPr="00E41A85">
        <w:rPr>
          <w:rFonts w:ascii="Times New Roman" w:eastAsia="宋体" w:hAnsi="Times New Roman" w:cs="Times New Roman"/>
          <w:lang w:val="en-US" w:eastAsia="zh-CN"/>
        </w:rPr>
        <w:t xml:space="preserve"> </w:t>
      </w:r>
      <w:r w:rsidR="009B1901">
        <w:rPr>
          <w:rFonts w:ascii="Times New Roman" w:eastAsia="宋体" w:hAnsi="Times New Roman" w:cs="Times New Roman"/>
          <w:lang w:val="en-US" w:eastAsia="zh-CN"/>
        </w:rPr>
        <w:t>made</w:t>
      </w:r>
      <w:r w:rsidR="009B1901" w:rsidRPr="00E41A85">
        <w:rPr>
          <w:rFonts w:ascii="Times New Roman" w:eastAsia="宋体" w:hAnsi="Times New Roman" w:cs="Times New Roman"/>
          <w:lang w:val="en-US" w:eastAsia="zh-CN"/>
        </w:rPr>
        <w:t xml:space="preserve"> </w:t>
      </w:r>
      <w:r w:rsidRPr="00E41A85">
        <w:rPr>
          <w:rFonts w:ascii="Times New Roman" w:eastAsia="宋体" w:hAnsi="Times New Roman" w:cs="Times New Roman"/>
          <w:lang w:val="en-US" w:eastAsia="zh-CN"/>
        </w:rPr>
        <w:t xml:space="preserve">upon in the </w:t>
      </w:r>
      <w:r w:rsidR="009B1901">
        <w:rPr>
          <w:rFonts w:ascii="Times New Roman" w:eastAsia="宋体" w:hAnsi="Times New Roman" w:cs="Times New Roman"/>
          <w:lang w:val="en-US" w:eastAsia="zh-CN"/>
        </w:rPr>
        <w:t>last</w:t>
      </w:r>
      <w:r w:rsidR="009B1901" w:rsidRPr="00E41A85">
        <w:rPr>
          <w:rFonts w:ascii="Times New Roman" w:eastAsia="宋体" w:hAnsi="Times New Roman" w:cs="Times New Roman"/>
          <w:lang w:val="en-US" w:eastAsia="zh-CN"/>
        </w:rPr>
        <w:t xml:space="preserve"> </w:t>
      </w:r>
      <w:r w:rsidRPr="00E41A85">
        <w:rPr>
          <w:rFonts w:ascii="Times New Roman" w:eastAsia="宋体" w:hAnsi="Times New Roman" w:cs="Times New Roman"/>
          <w:lang w:val="en-US" w:eastAsia="zh-CN"/>
        </w:rPr>
        <w:t>meeting</w:t>
      </w:r>
      <w:r w:rsidR="009B1901">
        <w:rPr>
          <w:rFonts w:ascii="Times New Roman" w:eastAsia="宋体" w:hAnsi="Times New Roman" w:cs="Times New Roman"/>
          <w:lang w:val="en-US" w:eastAsia="zh-CN"/>
        </w:rPr>
        <w:t xml:space="preserve"> and</w:t>
      </w:r>
      <w:r w:rsidR="009B1901" w:rsidDel="009B1901">
        <w:rPr>
          <w:rFonts w:ascii="Times New Roman" w:eastAsia="宋体" w:hAnsi="Times New Roman" w:cs="Times New Roman"/>
          <w:lang w:val="en-US" w:eastAsia="zh-CN"/>
        </w:rPr>
        <w:t xml:space="preserve"> </w:t>
      </w:r>
      <w:r w:rsidR="009B1901">
        <w:rPr>
          <w:rFonts w:ascii="Times New Roman" w:eastAsia="宋体" w:hAnsi="Times New Roman" w:cs="Times New Roman"/>
          <w:lang w:val="en-US" w:eastAsia="zh-CN"/>
        </w:rPr>
        <w:t>t</w:t>
      </w:r>
      <w:r w:rsidRPr="00E41A85">
        <w:rPr>
          <w:rFonts w:ascii="Times New Roman" w:eastAsia="宋体" w:hAnsi="Times New Roman" w:cs="Times New Roman"/>
          <w:lang w:val="en-US" w:eastAsia="zh-CN"/>
        </w:rPr>
        <w:t>he majority of views support.</w:t>
      </w:r>
      <w:r>
        <w:rPr>
          <w:rFonts w:ascii="Times New Roman" w:eastAsia="宋体" w:hAnsi="Times New Roman" w:cs="Times New Roman"/>
          <w:lang w:val="en-US" w:eastAsia="zh-CN"/>
        </w:rPr>
        <w:t xml:space="preserve"> </w:t>
      </w:r>
      <w:r w:rsidR="009B1901">
        <w:rPr>
          <w:rFonts w:ascii="Times New Roman" w:eastAsia="宋体" w:hAnsi="Times New Roman" w:cs="Times New Roman"/>
          <w:lang w:val="en-US" w:eastAsia="zh-CN"/>
        </w:rPr>
        <w:t xml:space="preserve">However, </w:t>
      </w:r>
      <w:r w:rsidR="009B1901" w:rsidRPr="00201B19">
        <w:rPr>
          <w:rFonts w:ascii="Times New Roman" w:eastAsia="宋体" w:hAnsi="Times New Roman" w:cs="Times New Roman"/>
          <w:lang w:val="en-US" w:eastAsia="zh-CN"/>
        </w:rPr>
        <w:t xml:space="preserve">no </w:t>
      </w:r>
      <w:r w:rsidR="00BA4158">
        <w:rPr>
          <w:rFonts w:ascii="Times New Roman" w:eastAsia="宋体" w:hAnsi="Times New Roman" w:cs="Times New Roman"/>
          <w:lang w:val="en-US" w:eastAsia="zh-CN"/>
        </w:rPr>
        <w:t>agreement</w:t>
      </w:r>
      <w:r w:rsidR="009B1901" w:rsidRPr="00201B19">
        <w:rPr>
          <w:rFonts w:ascii="Times New Roman" w:eastAsia="宋体" w:hAnsi="Times New Roman" w:cs="Times New Roman"/>
          <w:lang w:val="en-US" w:eastAsia="zh-CN"/>
        </w:rPr>
        <w:t xml:space="preserve"> was reached</w:t>
      </w:r>
      <w:r>
        <w:rPr>
          <w:rFonts w:ascii="Times New Roman" w:eastAsia="宋体" w:hAnsi="Times New Roman" w:cs="Times New Roman"/>
          <w:lang w:val="en-US" w:eastAsia="zh-CN"/>
        </w:rPr>
        <w:t xml:space="preserve">. </w:t>
      </w:r>
      <w:r w:rsidR="0017155C" w:rsidRPr="0017155C">
        <w:rPr>
          <w:rFonts w:ascii="Times New Roman" w:eastAsia="宋体" w:hAnsi="Times New Roman" w:cs="Times New Roman"/>
          <w:lang w:val="en-US" w:eastAsia="zh-CN"/>
        </w:rPr>
        <w:t xml:space="preserve">The discussion point is whether FG66-1/66-2 needs to be considered a prerequisite </w:t>
      </w:r>
      <w:r w:rsidR="0017155C">
        <w:rPr>
          <w:rFonts w:ascii="Times New Roman" w:eastAsia="宋体" w:hAnsi="Times New Roman" w:cs="Times New Roman" w:hint="eastAsia"/>
          <w:lang w:val="en-US" w:eastAsia="zh-CN"/>
        </w:rPr>
        <w:t>for</w:t>
      </w:r>
      <w:r w:rsidR="0017155C">
        <w:rPr>
          <w:rFonts w:ascii="Times New Roman" w:eastAsia="宋体" w:hAnsi="Times New Roman" w:cs="Times New Roman"/>
          <w:lang w:val="en-US" w:eastAsia="zh-CN"/>
        </w:rPr>
        <w:t xml:space="preserve"> FG66-3/66-4</w:t>
      </w:r>
      <w:r w:rsidR="0017155C" w:rsidRPr="0017155C">
        <w:rPr>
          <w:rFonts w:ascii="Times New Roman" w:eastAsia="宋体" w:hAnsi="Times New Roman" w:cs="Times New Roman"/>
          <w:lang w:val="en-US" w:eastAsia="zh-CN"/>
        </w:rPr>
        <w:t>.</w:t>
      </w:r>
    </w:p>
    <w:tbl>
      <w:tblPr>
        <w:tblStyle w:val="af1"/>
        <w:tblW w:w="0" w:type="auto"/>
        <w:tblLook w:val="04A0" w:firstRow="1" w:lastRow="0" w:firstColumn="1" w:lastColumn="0" w:noHBand="0" w:noVBand="1"/>
      </w:tblPr>
      <w:tblGrid>
        <w:gridCol w:w="13948"/>
      </w:tblGrid>
      <w:tr w:rsidR="00643082" w14:paraId="0FD8AB0C" w14:textId="77777777" w:rsidTr="00E41A85">
        <w:tc>
          <w:tcPr>
            <w:tcW w:w="13948" w:type="dxa"/>
          </w:tcPr>
          <w:p w14:paraId="48B0B0D8" w14:textId="77777777" w:rsidR="002E5A63" w:rsidRPr="002E5A63" w:rsidRDefault="002E5A63" w:rsidP="001D0D9E">
            <w:pPr>
              <w:keepNext/>
              <w:tabs>
                <w:tab w:val="left" w:pos="720"/>
              </w:tabs>
              <w:overflowPunct w:val="0"/>
              <w:spacing w:after="180"/>
              <w:outlineLvl w:val="3"/>
              <w:rPr>
                <w:b/>
                <w:bCs/>
              </w:rPr>
            </w:pPr>
            <w:r w:rsidRPr="002E5A63">
              <w:rPr>
                <w:rFonts w:eastAsia="MS Mincho" w:hint="eastAsia"/>
                <w:b/>
                <w:bCs/>
                <w:highlight w:val="yellow"/>
                <w:lang w:eastAsia="ja-JP"/>
              </w:rPr>
              <w:t>Proposal 2-6</w:t>
            </w:r>
            <w:r w:rsidRPr="002E5A63">
              <w:rPr>
                <w:rFonts w:eastAsia="Times New Roman"/>
                <w:b/>
                <w:bCs/>
                <w:highlight w:val="yellow"/>
                <w:lang w:eastAsia="ja-JP"/>
              </w:rPr>
              <w:t>:</w:t>
            </w:r>
          </w:p>
          <w:p w14:paraId="2EDBCE48" w14:textId="77777777" w:rsidR="002E5A63" w:rsidRPr="009B1901" w:rsidRDefault="002E5A63" w:rsidP="002E5A63">
            <w:pPr>
              <w:overflowPunct w:val="0"/>
              <w:spacing w:after="180"/>
              <w:rPr>
                <w:rFonts w:eastAsia="MS Mincho"/>
                <w:b/>
                <w:bCs/>
                <w:lang w:eastAsia="ja-JP"/>
              </w:rPr>
            </w:pPr>
            <w:r w:rsidRPr="00C218EF">
              <w:rPr>
                <w:rFonts w:eastAsia="MS Mincho"/>
                <w:b/>
                <w:bCs/>
                <w:lang w:eastAsia="ja-JP"/>
              </w:rPr>
              <w:t>R</w:t>
            </w:r>
            <w:r w:rsidRPr="00E55E06">
              <w:rPr>
                <w:rFonts w:eastAsia="MS Mincho" w:hint="eastAsia"/>
                <w:b/>
                <w:bCs/>
                <w:lang w:eastAsia="ja-JP"/>
              </w:rPr>
              <w:t xml:space="preserve">egarding </w:t>
            </w:r>
            <w:r w:rsidRPr="00130F54">
              <w:rPr>
                <w:rFonts w:eastAsia="MS Mincho"/>
                <w:b/>
                <w:bCs/>
                <w:lang w:eastAsia="ja-JP"/>
              </w:rPr>
              <w:t>prerequisite</w:t>
            </w:r>
            <w:r w:rsidRPr="00130F54">
              <w:rPr>
                <w:rFonts w:eastAsia="MS Mincho" w:hint="eastAsia"/>
                <w:b/>
                <w:bCs/>
                <w:lang w:eastAsia="ja-JP"/>
              </w:rPr>
              <w:t xml:space="preserve"> FGs in FG </w:t>
            </w:r>
            <w:r w:rsidRPr="00571745">
              <w:rPr>
                <w:rFonts w:eastAsia="MS Mincho" w:hint="eastAsia"/>
                <w:b/>
                <w:bCs/>
                <w:lang w:eastAsia="ja-JP"/>
              </w:rPr>
              <w:t>66</w:t>
            </w:r>
            <w:r w:rsidRPr="0036146E">
              <w:rPr>
                <w:rFonts w:eastAsia="MS Mincho" w:hint="eastAsia"/>
                <w:b/>
                <w:bCs/>
                <w:lang w:eastAsia="ja-JP"/>
              </w:rPr>
              <w:t>-3 and 66</w:t>
            </w:r>
            <w:r w:rsidRPr="009B1901">
              <w:rPr>
                <w:rFonts w:eastAsia="MS Mincho"/>
                <w:b/>
                <w:bCs/>
                <w:lang w:eastAsia="ja-JP"/>
              </w:rPr>
              <w:t xml:space="preserve">-4: </w:t>
            </w:r>
          </w:p>
          <w:p w14:paraId="03BBAC5F" w14:textId="0A2576C9" w:rsidR="002E5A63" w:rsidRPr="001D0D9E" w:rsidRDefault="002E5A63" w:rsidP="001D31F7">
            <w:pPr>
              <w:pStyle w:val="af6"/>
              <w:numPr>
                <w:ilvl w:val="0"/>
                <w:numId w:val="47"/>
              </w:numPr>
              <w:overflowPunct w:val="0"/>
              <w:spacing w:after="180"/>
              <w:ind w:firstLineChars="0"/>
              <w:rPr>
                <w:rFonts w:eastAsia="MS Mincho"/>
                <w:b/>
                <w:bCs/>
                <w:lang w:val="en-US" w:eastAsia="ja-JP"/>
              </w:rPr>
            </w:pPr>
            <w:r w:rsidRPr="001D0D9E">
              <w:rPr>
                <w:rFonts w:eastAsia="MS Mincho"/>
                <w:b/>
                <w:bCs/>
                <w:lang w:val="en-US" w:eastAsia="ja-JP"/>
              </w:rPr>
              <w:t>Adopt “at least one of {49-1, 49-1b}” for FG 66-3</w:t>
            </w:r>
          </w:p>
          <w:p w14:paraId="301E275B" w14:textId="2224AC99" w:rsidR="00643082" w:rsidRPr="00E41A85" w:rsidRDefault="001D31F7" w:rsidP="001D0D9E">
            <w:pPr>
              <w:pStyle w:val="af6"/>
              <w:numPr>
                <w:ilvl w:val="0"/>
                <w:numId w:val="47"/>
              </w:numPr>
              <w:overflowPunct w:val="0"/>
              <w:spacing w:after="180"/>
              <w:ind w:firstLineChars="0"/>
              <w:rPr>
                <w:rFonts w:ascii="Times" w:eastAsia="Yu Mincho" w:hAnsi="Times"/>
                <w:szCs w:val="24"/>
              </w:rPr>
            </w:pPr>
            <w:r w:rsidRPr="001D0D9E">
              <w:rPr>
                <w:rFonts w:eastAsia="MS Mincho"/>
                <w:b/>
                <w:bCs/>
                <w:lang w:eastAsia="ja-JP"/>
              </w:rPr>
              <w:t>Adopt “at least one of {49-2, 49-2b}” for FG 66-4</w:t>
            </w:r>
          </w:p>
        </w:tc>
      </w:tr>
    </w:tbl>
    <w:p w14:paraId="25FDF37E" w14:textId="15A663C4" w:rsidR="004826CC" w:rsidRDefault="004C05A8" w:rsidP="001D0D9E">
      <w:pPr>
        <w:autoSpaceDE w:val="0"/>
        <w:autoSpaceDN w:val="0"/>
        <w:adjustRightInd w:val="0"/>
        <w:snapToGrid w:val="0"/>
        <w:spacing w:beforeLines="50" w:before="120" w:after="120" w:line="240" w:lineRule="auto"/>
        <w:jc w:val="both"/>
        <w:rPr>
          <w:rFonts w:ascii="Times New Roman" w:eastAsia="宋体" w:hAnsi="Times New Roman" w:cs="Times New Roman"/>
          <w:lang w:val="en-US" w:eastAsia="zh-CN"/>
        </w:rPr>
      </w:pPr>
      <w:r>
        <w:rPr>
          <w:rFonts w:ascii="Times New Roman" w:eastAsia="宋体" w:hAnsi="Times New Roman" w:cs="Times New Roman"/>
          <w:lang w:val="en-US" w:eastAsia="zh-CN"/>
        </w:rPr>
        <w:t>Firstly</w:t>
      </w:r>
      <w:r w:rsidR="00C44AEF" w:rsidRPr="00D53E63">
        <w:rPr>
          <w:rFonts w:ascii="Times New Roman" w:eastAsia="宋体" w:hAnsi="Times New Roman" w:cs="Times New Roman"/>
          <w:lang w:val="en-US" w:eastAsia="zh-CN"/>
        </w:rPr>
        <w:t>, FG66-3/66-4 only indicates whether the UE supports multi-cell multi-</w:t>
      </w:r>
      <w:proofErr w:type="spellStart"/>
      <w:r w:rsidR="00C44AEF" w:rsidRPr="00D53E63">
        <w:rPr>
          <w:rFonts w:ascii="Times New Roman" w:eastAsia="宋体" w:hAnsi="Times New Roman" w:cs="Times New Roman"/>
          <w:lang w:val="en-US" w:eastAsia="zh-CN"/>
        </w:rPr>
        <w:t>P</w:t>
      </w:r>
      <w:r w:rsidR="00505FC9">
        <w:rPr>
          <w:rFonts w:ascii="Times New Roman" w:eastAsia="宋体" w:hAnsi="Times New Roman" w:cs="Times New Roman"/>
          <w:lang w:val="en-US" w:eastAsia="zh-CN"/>
        </w:rPr>
        <w:t>x</w:t>
      </w:r>
      <w:r w:rsidR="00C44AEF" w:rsidRPr="00D53E63">
        <w:rPr>
          <w:rFonts w:ascii="Times New Roman" w:eastAsia="宋体" w:hAnsi="Times New Roman" w:cs="Times New Roman"/>
          <w:lang w:val="en-US" w:eastAsia="zh-CN"/>
        </w:rPr>
        <w:t>SCH</w:t>
      </w:r>
      <w:proofErr w:type="spellEnd"/>
      <w:r w:rsidR="00C44AEF" w:rsidRPr="00D53E63">
        <w:rPr>
          <w:rFonts w:ascii="Times New Roman" w:eastAsia="宋体" w:hAnsi="Times New Roman" w:cs="Times New Roman"/>
          <w:lang w:val="en-US" w:eastAsia="zh-CN"/>
        </w:rPr>
        <w:t xml:space="preserve"> scheduling, without specifyin</w:t>
      </w:r>
      <w:r w:rsidR="00C44AEF" w:rsidRPr="00072316">
        <w:rPr>
          <w:rFonts w:ascii="Times New Roman" w:eastAsia="宋体" w:hAnsi="Times New Roman" w:cs="Times New Roman"/>
          <w:lang w:val="en-US" w:eastAsia="zh-CN"/>
        </w:rPr>
        <w:t xml:space="preserve">g whether the SCS/carrier type of the cells in the cell </w:t>
      </w:r>
      <w:r w:rsidR="00D53E63" w:rsidRPr="00D6694A">
        <w:rPr>
          <w:rFonts w:ascii="Times New Roman" w:eastAsia="宋体" w:hAnsi="Times New Roman" w:cs="Times New Roman" w:hint="eastAsia"/>
          <w:lang w:val="en-US" w:eastAsia="zh-CN"/>
        </w:rPr>
        <w:t>set</w:t>
      </w:r>
      <w:r w:rsidR="003C1A59" w:rsidRPr="00D6694A">
        <w:rPr>
          <w:rFonts w:ascii="Times New Roman" w:eastAsia="宋体" w:hAnsi="Times New Roman" w:cs="Times New Roman"/>
          <w:lang w:val="en-US" w:eastAsia="zh-CN"/>
        </w:rPr>
        <w:t xml:space="preserve"> </w:t>
      </w:r>
      <w:r w:rsidR="00C44AEF" w:rsidRPr="00D6694A">
        <w:rPr>
          <w:rFonts w:ascii="Times New Roman" w:eastAsia="宋体" w:hAnsi="Times New Roman" w:cs="Times New Roman"/>
          <w:lang w:val="en-US" w:eastAsia="zh-CN"/>
        </w:rPr>
        <w:t>is the same or different.</w:t>
      </w:r>
      <w:r w:rsidR="00995792" w:rsidRPr="004826CC">
        <w:rPr>
          <w:rFonts w:ascii="Times New Roman" w:eastAsia="宋体" w:hAnsi="Times New Roman" w:cs="Times New Roman" w:hint="eastAsia"/>
          <w:lang w:val="en-US" w:eastAsia="zh-CN"/>
        </w:rPr>
        <w:t xml:space="preserve"> </w:t>
      </w:r>
      <w:r w:rsidR="0081072E" w:rsidRPr="0081072E">
        <w:rPr>
          <w:rFonts w:ascii="Times New Roman" w:eastAsia="宋体" w:hAnsi="Times New Roman" w:cs="Times New Roman"/>
          <w:lang w:val="en-US" w:eastAsia="zh-CN"/>
        </w:rPr>
        <w:t>Consequently</w:t>
      </w:r>
      <w:r w:rsidR="00995792" w:rsidRPr="004826CC">
        <w:rPr>
          <w:rFonts w:ascii="Times New Roman" w:eastAsia="宋体" w:hAnsi="Times New Roman" w:cs="Times New Roman"/>
          <w:lang w:val="en-US" w:eastAsia="zh-CN"/>
        </w:rPr>
        <w:t xml:space="preserve">, </w:t>
      </w:r>
      <w:r w:rsidR="001A02FE" w:rsidRPr="004826CC">
        <w:rPr>
          <w:rFonts w:ascii="Times New Roman" w:eastAsia="宋体" w:hAnsi="Times New Roman" w:cs="Times New Roman"/>
          <w:lang w:val="en-US" w:eastAsia="zh-CN"/>
        </w:rPr>
        <w:t xml:space="preserve">different combinations of capability reporting </w:t>
      </w:r>
      <w:r w:rsidR="00DD22DE" w:rsidRPr="004826CC">
        <w:rPr>
          <w:rFonts w:ascii="Times New Roman" w:eastAsia="宋体" w:hAnsi="Times New Roman" w:cs="Times New Roman"/>
          <w:lang w:val="en-US" w:eastAsia="zh-CN"/>
        </w:rPr>
        <w:t xml:space="preserve">indicate </w:t>
      </w:r>
      <w:r w:rsidR="001A02FE" w:rsidRPr="004826CC">
        <w:rPr>
          <w:rFonts w:ascii="Times New Roman" w:eastAsia="宋体" w:hAnsi="Times New Roman" w:cs="Times New Roman"/>
          <w:lang w:val="en-US" w:eastAsia="zh-CN"/>
        </w:rPr>
        <w:t>different</w:t>
      </w:r>
      <w:r w:rsidR="002317EE" w:rsidRPr="004826CC">
        <w:rPr>
          <w:rFonts w:ascii="Times New Roman" w:eastAsia="宋体" w:hAnsi="Times New Roman" w:cs="Times New Roman"/>
          <w:lang w:val="en-US" w:eastAsia="zh-CN"/>
        </w:rPr>
        <w:t xml:space="preserve"> supported</w:t>
      </w:r>
      <w:r w:rsidR="001A02FE" w:rsidRPr="004826CC">
        <w:rPr>
          <w:rFonts w:ascii="Times New Roman" w:eastAsia="宋体" w:hAnsi="Times New Roman" w:cs="Times New Roman"/>
          <w:lang w:val="en-US" w:eastAsia="zh-CN"/>
        </w:rPr>
        <w:t xml:space="preserve"> scenarios. As an example, </w:t>
      </w:r>
      <w:r w:rsidR="004E5749" w:rsidRPr="004826CC">
        <w:rPr>
          <w:rFonts w:ascii="Times New Roman" w:eastAsia="宋体" w:hAnsi="Times New Roman" w:cs="Times New Roman"/>
          <w:lang w:val="en-US" w:eastAsia="zh-CN"/>
        </w:rPr>
        <w:t>for the downlink case</w:t>
      </w:r>
      <w:r w:rsidR="006A2915">
        <w:rPr>
          <w:rFonts w:ascii="Times New Roman" w:eastAsia="宋体" w:hAnsi="Times New Roman" w:cs="Times New Roman"/>
          <w:lang w:val="en-US" w:eastAsia="zh-CN"/>
        </w:rPr>
        <w:t>:</w:t>
      </w:r>
    </w:p>
    <w:p w14:paraId="084A34D2" w14:textId="1A45DF5D" w:rsidR="004826CC" w:rsidRDefault="009B1867" w:rsidP="004826CC">
      <w:pPr>
        <w:pStyle w:val="af6"/>
        <w:numPr>
          <w:ilvl w:val="0"/>
          <w:numId w:val="49"/>
        </w:numPr>
        <w:spacing w:beforeLines="50" w:before="120"/>
        <w:ind w:firstLineChars="0"/>
        <w:rPr>
          <w:lang w:val="en-US" w:eastAsia="zh-CN"/>
        </w:rPr>
      </w:pPr>
      <w:r>
        <w:rPr>
          <w:lang w:val="en-US" w:eastAsia="zh-CN"/>
        </w:rPr>
        <w:t>I</w:t>
      </w:r>
      <w:r w:rsidR="001A02FE" w:rsidRPr="004826CC">
        <w:rPr>
          <w:lang w:val="en-US" w:eastAsia="zh-CN"/>
        </w:rPr>
        <w:t xml:space="preserve">f </w:t>
      </w:r>
      <w:r w:rsidR="0091686F" w:rsidRPr="004826CC">
        <w:rPr>
          <w:lang w:val="en-US" w:eastAsia="zh-CN"/>
        </w:rPr>
        <w:t xml:space="preserve">both </w:t>
      </w:r>
      <w:r w:rsidR="005C15B9" w:rsidRPr="004826CC">
        <w:rPr>
          <w:rFonts w:hint="eastAsia"/>
          <w:lang w:val="en-US" w:eastAsia="zh-CN"/>
        </w:rPr>
        <w:t>F</w:t>
      </w:r>
      <w:r w:rsidR="005C15B9" w:rsidRPr="004826CC">
        <w:rPr>
          <w:lang w:val="en-US" w:eastAsia="zh-CN"/>
        </w:rPr>
        <w:t>G49</w:t>
      </w:r>
      <w:r w:rsidR="005C15B9" w:rsidRPr="004826CC">
        <w:rPr>
          <w:rFonts w:hint="eastAsia"/>
          <w:lang w:val="en-US" w:eastAsia="zh-CN"/>
        </w:rPr>
        <w:t>-</w:t>
      </w:r>
      <w:r w:rsidR="005C15B9" w:rsidRPr="004826CC">
        <w:rPr>
          <w:lang w:val="en-US" w:eastAsia="zh-CN"/>
        </w:rPr>
        <w:t xml:space="preserve">1 </w:t>
      </w:r>
      <w:r w:rsidR="0091686F" w:rsidRPr="004826CC">
        <w:rPr>
          <w:rFonts w:hint="eastAsia"/>
          <w:lang w:val="en-US" w:eastAsia="zh-CN"/>
        </w:rPr>
        <w:t>and</w:t>
      </w:r>
      <w:r w:rsidR="005C15B9" w:rsidRPr="004826CC">
        <w:rPr>
          <w:lang w:val="en-US" w:eastAsia="zh-CN"/>
        </w:rPr>
        <w:t xml:space="preserve"> FG66</w:t>
      </w:r>
      <w:r w:rsidR="005C15B9" w:rsidRPr="004826CC">
        <w:rPr>
          <w:rFonts w:hint="eastAsia"/>
          <w:lang w:val="en-US" w:eastAsia="zh-CN"/>
        </w:rPr>
        <w:t>-</w:t>
      </w:r>
      <w:r w:rsidR="005C15B9" w:rsidRPr="004826CC">
        <w:rPr>
          <w:lang w:val="en-US" w:eastAsia="zh-CN"/>
        </w:rPr>
        <w:t>3</w:t>
      </w:r>
      <w:r w:rsidR="0091686F" w:rsidRPr="004826CC">
        <w:rPr>
          <w:lang w:val="en-US" w:eastAsia="zh-CN"/>
        </w:rPr>
        <w:t xml:space="preserve"> are reported, the UE supports </w:t>
      </w:r>
      <w:r w:rsidR="005C15B9" w:rsidRPr="004826CC">
        <w:rPr>
          <w:rFonts w:hint="eastAsia"/>
          <w:lang w:val="en-US" w:eastAsia="zh-CN"/>
        </w:rPr>
        <w:t>multi-cell</w:t>
      </w:r>
      <w:r w:rsidR="005C15B9" w:rsidRPr="004826CC">
        <w:rPr>
          <w:lang w:val="en-US" w:eastAsia="zh-CN"/>
        </w:rPr>
        <w:t xml:space="preserve"> </w:t>
      </w:r>
      <w:r w:rsidR="005C15B9" w:rsidRPr="004826CC">
        <w:rPr>
          <w:rFonts w:hint="eastAsia"/>
          <w:lang w:val="en-US" w:eastAsia="zh-CN"/>
        </w:rPr>
        <w:t>multi-PDSCH</w:t>
      </w:r>
      <w:r w:rsidR="005C15B9" w:rsidRPr="004826CC">
        <w:rPr>
          <w:lang w:val="en-US" w:eastAsia="zh-CN"/>
        </w:rPr>
        <w:t xml:space="preserve"> </w:t>
      </w:r>
      <w:r w:rsidR="005C15B9" w:rsidRPr="004826CC">
        <w:rPr>
          <w:rFonts w:hint="eastAsia"/>
          <w:lang w:val="en-US" w:eastAsia="zh-CN"/>
        </w:rPr>
        <w:t>scheduling</w:t>
      </w:r>
      <w:r w:rsidR="00F03ED1">
        <w:rPr>
          <w:lang w:val="en-US" w:eastAsia="zh-CN"/>
        </w:rPr>
        <w:t xml:space="preserve"> with </w:t>
      </w:r>
      <w:r w:rsidR="00F03ED1" w:rsidRPr="004826CC">
        <w:rPr>
          <w:lang w:val="en-US" w:eastAsia="zh-CN"/>
        </w:rPr>
        <w:t>the same SCS/carrier type</w:t>
      </w:r>
      <w:r w:rsidR="00F03ED1" w:rsidRPr="004826CC">
        <w:rPr>
          <w:rFonts w:hint="eastAsia"/>
          <w:lang w:val="en-US" w:eastAsia="zh-CN"/>
        </w:rPr>
        <w:t xml:space="preserve"> </w:t>
      </w:r>
      <w:r w:rsidR="00F03ED1">
        <w:rPr>
          <w:lang w:val="en-US" w:eastAsia="zh-CN"/>
        </w:rPr>
        <w:t xml:space="preserve">for the </w:t>
      </w:r>
      <w:r w:rsidR="00E04D21" w:rsidRPr="004826CC">
        <w:rPr>
          <w:rFonts w:hint="eastAsia"/>
          <w:lang w:val="en-US" w:eastAsia="zh-CN"/>
        </w:rPr>
        <w:t>sche</w:t>
      </w:r>
      <w:r w:rsidR="00E04D21" w:rsidRPr="004826CC">
        <w:rPr>
          <w:lang w:val="en-US" w:eastAsia="zh-CN"/>
        </w:rPr>
        <w:t>duling cell and cells in the cell set</w:t>
      </w:r>
      <w:r w:rsidR="004826CC" w:rsidRPr="004826CC">
        <w:rPr>
          <w:lang w:val="en-US" w:eastAsia="zh-CN"/>
        </w:rPr>
        <w:t>.</w:t>
      </w:r>
    </w:p>
    <w:p w14:paraId="7F83895D" w14:textId="43D6D1B8" w:rsidR="005D21E4" w:rsidRPr="004826CC" w:rsidRDefault="005D21E4" w:rsidP="005D21E4">
      <w:pPr>
        <w:pStyle w:val="af6"/>
        <w:numPr>
          <w:ilvl w:val="0"/>
          <w:numId w:val="49"/>
        </w:numPr>
        <w:spacing w:beforeLines="50" w:before="120"/>
        <w:ind w:firstLineChars="0"/>
        <w:rPr>
          <w:lang w:val="en-US" w:eastAsia="zh-CN"/>
        </w:rPr>
      </w:pPr>
      <w:r>
        <w:rPr>
          <w:lang w:val="en-US" w:eastAsia="zh-CN"/>
        </w:rPr>
        <w:t>I</w:t>
      </w:r>
      <w:r w:rsidRPr="004826CC">
        <w:rPr>
          <w:lang w:val="en-US" w:eastAsia="zh-CN"/>
        </w:rPr>
        <w:t xml:space="preserve">f both </w:t>
      </w:r>
      <w:r w:rsidRPr="004826CC">
        <w:rPr>
          <w:rFonts w:hint="eastAsia"/>
          <w:lang w:val="en-US" w:eastAsia="zh-CN"/>
        </w:rPr>
        <w:t>F</w:t>
      </w:r>
      <w:r w:rsidRPr="004826CC">
        <w:rPr>
          <w:lang w:val="en-US" w:eastAsia="zh-CN"/>
        </w:rPr>
        <w:t>G49</w:t>
      </w:r>
      <w:r w:rsidRPr="004826CC">
        <w:rPr>
          <w:rFonts w:hint="eastAsia"/>
          <w:lang w:val="en-US" w:eastAsia="zh-CN"/>
        </w:rPr>
        <w:t>-</w:t>
      </w:r>
      <w:r w:rsidRPr="004826CC">
        <w:rPr>
          <w:lang w:val="en-US" w:eastAsia="zh-CN"/>
        </w:rPr>
        <w:t>1</w:t>
      </w:r>
      <w:r>
        <w:rPr>
          <w:lang w:val="en-US" w:eastAsia="zh-CN"/>
        </w:rPr>
        <w:t>b</w:t>
      </w:r>
      <w:r w:rsidRPr="004826CC">
        <w:rPr>
          <w:lang w:val="en-US" w:eastAsia="zh-CN"/>
        </w:rPr>
        <w:t xml:space="preserve"> </w:t>
      </w:r>
      <w:r w:rsidRPr="004826CC">
        <w:rPr>
          <w:rFonts w:hint="eastAsia"/>
          <w:lang w:val="en-US" w:eastAsia="zh-CN"/>
        </w:rPr>
        <w:t>and</w:t>
      </w:r>
      <w:r w:rsidRPr="004826CC">
        <w:rPr>
          <w:lang w:val="en-US" w:eastAsia="zh-CN"/>
        </w:rPr>
        <w:t xml:space="preserve"> FG66</w:t>
      </w:r>
      <w:r w:rsidRPr="004826CC">
        <w:rPr>
          <w:rFonts w:hint="eastAsia"/>
          <w:lang w:val="en-US" w:eastAsia="zh-CN"/>
        </w:rPr>
        <w:t>-</w:t>
      </w:r>
      <w:r w:rsidRPr="004826CC">
        <w:rPr>
          <w:lang w:val="en-US" w:eastAsia="zh-CN"/>
        </w:rPr>
        <w:t xml:space="preserve">3 are reported, the UE supports </w:t>
      </w:r>
      <w:r w:rsidRPr="004826CC">
        <w:rPr>
          <w:rFonts w:hint="eastAsia"/>
          <w:lang w:val="en-US" w:eastAsia="zh-CN"/>
        </w:rPr>
        <w:t>multi-cell</w:t>
      </w:r>
      <w:r w:rsidRPr="004826CC">
        <w:rPr>
          <w:lang w:val="en-US" w:eastAsia="zh-CN"/>
        </w:rPr>
        <w:t xml:space="preserve"> </w:t>
      </w:r>
      <w:r w:rsidRPr="004826CC">
        <w:rPr>
          <w:rFonts w:hint="eastAsia"/>
          <w:lang w:val="en-US" w:eastAsia="zh-CN"/>
        </w:rPr>
        <w:t>multi-PDSCH</w:t>
      </w:r>
      <w:r w:rsidRPr="004826CC">
        <w:rPr>
          <w:lang w:val="en-US" w:eastAsia="zh-CN"/>
        </w:rPr>
        <w:t xml:space="preserve"> </w:t>
      </w:r>
      <w:r w:rsidRPr="004826CC">
        <w:rPr>
          <w:rFonts w:hint="eastAsia"/>
          <w:lang w:val="en-US" w:eastAsia="zh-CN"/>
        </w:rPr>
        <w:t>scheduling</w:t>
      </w:r>
      <w:r>
        <w:rPr>
          <w:lang w:val="en-US" w:eastAsia="zh-CN"/>
        </w:rPr>
        <w:t xml:space="preserve"> with different</w:t>
      </w:r>
      <w:r w:rsidRPr="004826CC">
        <w:rPr>
          <w:lang w:val="en-US" w:eastAsia="zh-CN"/>
        </w:rPr>
        <w:t xml:space="preserve"> SCS/carrier type</w:t>
      </w:r>
      <w:r w:rsidRPr="004826CC">
        <w:rPr>
          <w:rFonts w:hint="eastAsia"/>
          <w:lang w:val="en-US" w:eastAsia="zh-CN"/>
        </w:rPr>
        <w:t xml:space="preserve"> </w:t>
      </w:r>
      <w:r>
        <w:rPr>
          <w:lang w:val="en-US" w:eastAsia="zh-CN"/>
        </w:rPr>
        <w:t xml:space="preserve">for the </w:t>
      </w:r>
      <w:r w:rsidRPr="004826CC">
        <w:rPr>
          <w:rFonts w:hint="eastAsia"/>
          <w:lang w:val="en-US" w:eastAsia="zh-CN"/>
        </w:rPr>
        <w:t>sche</w:t>
      </w:r>
      <w:r w:rsidRPr="004826CC">
        <w:rPr>
          <w:lang w:val="en-US" w:eastAsia="zh-CN"/>
        </w:rPr>
        <w:t>duling cell and cells in the cell set</w:t>
      </w:r>
      <w:r>
        <w:rPr>
          <w:lang w:val="en-US" w:eastAsia="zh-CN"/>
        </w:rPr>
        <w:t xml:space="preserve">, where the </w:t>
      </w:r>
      <w:r w:rsidRPr="00AE6715">
        <w:rPr>
          <w:lang w:val="en-US" w:eastAsia="zh-CN"/>
        </w:rPr>
        <w:t xml:space="preserve">scheduling cell </w:t>
      </w:r>
      <w:r w:rsidR="00133CC7">
        <w:rPr>
          <w:lang w:val="en-US" w:eastAsia="zh-CN"/>
        </w:rPr>
        <w:t xml:space="preserve">is </w:t>
      </w:r>
      <w:r w:rsidRPr="00AE6715">
        <w:rPr>
          <w:lang w:val="en-US" w:eastAsia="zh-CN"/>
        </w:rPr>
        <w:t>not included in a set of cells</w:t>
      </w:r>
      <w:r>
        <w:rPr>
          <w:lang w:val="en-US" w:eastAsia="zh-CN"/>
        </w:rPr>
        <w:t>.</w:t>
      </w:r>
    </w:p>
    <w:p w14:paraId="6F811EFF" w14:textId="04FFA916" w:rsidR="004E5749" w:rsidRPr="002C40B6" w:rsidRDefault="009B1867" w:rsidP="002C40B6">
      <w:pPr>
        <w:pStyle w:val="af6"/>
        <w:numPr>
          <w:ilvl w:val="0"/>
          <w:numId w:val="49"/>
        </w:numPr>
        <w:spacing w:beforeLines="50" w:before="120"/>
        <w:ind w:firstLineChars="0"/>
        <w:rPr>
          <w:lang w:val="en-US" w:eastAsia="zh-CN"/>
        </w:rPr>
      </w:pPr>
      <w:r>
        <w:rPr>
          <w:lang w:val="en-US" w:eastAsia="zh-CN"/>
        </w:rPr>
        <w:t>I</w:t>
      </w:r>
      <w:r w:rsidR="0091686F" w:rsidRPr="004826CC">
        <w:rPr>
          <w:lang w:val="en-US" w:eastAsia="zh-CN"/>
        </w:rPr>
        <w:t xml:space="preserve">f both </w:t>
      </w:r>
      <w:r w:rsidR="00E04D21" w:rsidRPr="004826CC">
        <w:rPr>
          <w:rFonts w:hint="eastAsia"/>
          <w:lang w:val="en-US" w:eastAsia="zh-CN"/>
        </w:rPr>
        <w:t>F</w:t>
      </w:r>
      <w:r w:rsidR="00E04D21" w:rsidRPr="004826CC">
        <w:rPr>
          <w:lang w:val="en-US" w:eastAsia="zh-CN"/>
        </w:rPr>
        <w:t>G66</w:t>
      </w:r>
      <w:r w:rsidR="00E04D21" w:rsidRPr="004826CC">
        <w:rPr>
          <w:rFonts w:hint="eastAsia"/>
          <w:lang w:val="en-US" w:eastAsia="zh-CN"/>
        </w:rPr>
        <w:t>-</w:t>
      </w:r>
      <w:r w:rsidR="00E04D21" w:rsidRPr="004826CC">
        <w:rPr>
          <w:lang w:val="en-US" w:eastAsia="zh-CN"/>
        </w:rPr>
        <w:t xml:space="preserve">1 </w:t>
      </w:r>
      <w:r w:rsidR="0091686F" w:rsidRPr="004826CC">
        <w:rPr>
          <w:lang w:val="en-US" w:eastAsia="zh-CN"/>
        </w:rPr>
        <w:t>and</w:t>
      </w:r>
      <w:r w:rsidR="00E04D21" w:rsidRPr="004826CC">
        <w:rPr>
          <w:lang w:val="en-US" w:eastAsia="zh-CN"/>
        </w:rPr>
        <w:t xml:space="preserve"> FG66</w:t>
      </w:r>
      <w:r w:rsidR="00E04D21" w:rsidRPr="004826CC">
        <w:rPr>
          <w:rFonts w:hint="eastAsia"/>
          <w:lang w:val="en-US" w:eastAsia="zh-CN"/>
        </w:rPr>
        <w:t>-</w:t>
      </w:r>
      <w:r w:rsidR="00E04D21" w:rsidRPr="004826CC">
        <w:rPr>
          <w:lang w:val="en-US" w:eastAsia="zh-CN"/>
        </w:rPr>
        <w:t>3</w:t>
      </w:r>
      <w:r w:rsidR="0091686F" w:rsidRPr="004826CC">
        <w:rPr>
          <w:lang w:val="en-US" w:eastAsia="zh-CN"/>
        </w:rPr>
        <w:t xml:space="preserve"> are reporte</w:t>
      </w:r>
      <w:r w:rsidR="0091686F" w:rsidRPr="004826CC">
        <w:rPr>
          <w:rFonts w:hint="eastAsia"/>
          <w:lang w:val="en-US" w:eastAsia="zh-CN"/>
        </w:rPr>
        <w:t>d</w:t>
      </w:r>
      <w:r w:rsidR="0091686F" w:rsidRPr="004826CC">
        <w:rPr>
          <w:lang w:val="en-US" w:eastAsia="zh-CN"/>
        </w:rPr>
        <w:t xml:space="preserve">, the UE supports </w:t>
      </w:r>
      <w:r w:rsidR="00E04D21" w:rsidRPr="004826CC">
        <w:rPr>
          <w:rFonts w:hint="eastAsia"/>
          <w:lang w:val="en-US" w:eastAsia="zh-CN"/>
        </w:rPr>
        <w:t>multi-cell</w:t>
      </w:r>
      <w:r w:rsidR="00E04D21" w:rsidRPr="004826CC">
        <w:rPr>
          <w:lang w:val="en-US" w:eastAsia="zh-CN"/>
        </w:rPr>
        <w:t xml:space="preserve"> </w:t>
      </w:r>
      <w:r w:rsidR="00E04D21" w:rsidRPr="004826CC">
        <w:rPr>
          <w:rFonts w:hint="eastAsia"/>
          <w:lang w:val="en-US" w:eastAsia="zh-CN"/>
        </w:rPr>
        <w:t>multi-PDSCH</w:t>
      </w:r>
      <w:r w:rsidR="00E04D21" w:rsidRPr="004826CC">
        <w:rPr>
          <w:lang w:val="en-US" w:eastAsia="zh-CN"/>
        </w:rPr>
        <w:t xml:space="preserve"> </w:t>
      </w:r>
      <w:r w:rsidR="00E04D21" w:rsidRPr="004826CC">
        <w:rPr>
          <w:rFonts w:hint="eastAsia"/>
          <w:lang w:val="en-US" w:eastAsia="zh-CN"/>
        </w:rPr>
        <w:t>scheduling</w:t>
      </w:r>
      <w:r w:rsidR="0091686F" w:rsidRPr="004826CC">
        <w:rPr>
          <w:rFonts w:hint="eastAsia"/>
          <w:lang w:val="en-US" w:eastAsia="zh-CN"/>
        </w:rPr>
        <w:t xml:space="preserve"> </w:t>
      </w:r>
      <w:r w:rsidR="00D24CEB">
        <w:rPr>
          <w:lang w:val="en-US" w:eastAsia="zh-CN"/>
        </w:rPr>
        <w:t>with</w:t>
      </w:r>
      <w:r w:rsidR="0091686F" w:rsidRPr="004826CC">
        <w:rPr>
          <w:lang w:val="en-US" w:eastAsia="zh-CN"/>
        </w:rPr>
        <w:t xml:space="preserve"> </w:t>
      </w:r>
      <w:r w:rsidR="00E04D21" w:rsidRPr="004826CC">
        <w:rPr>
          <w:lang w:val="en-US" w:eastAsia="zh-CN"/>
        </w:rPr>
        <w:t>different SCS/carrier type for cells in the cell set.</w:t>
      </w:r>
    </w:p>
    <w:p w14:paraId="5CD1AC9F" w14:textId="5E163038" w:rsidR="0081072E" w:rsidRDefault="004C05A8" w:rsidP="001D0D9E">
      <w:pPr>
        <w:autoSpaceDE w:val="0"/>
        <w:autoSpaceDN w:val="0"/>
        <w:adjustRightInd w:val="0"/>
        <w:snapToGrid w:val="0"/>
        <w:spacing w:beforeLines="50" w:before="120" w:after="120" w:line="240" w:lineRule="auto"/>
        <w:jc w:val="both"/>
        <w:rPr>
          <w:rFonts w:ascii="Times New Roman" w:eastAsia="宋体" w:hAnsi="Times New Roman" w:cs="Times New Roman"/>
          <w:lang w:val="en-US" w:eastAsia="zh-CN"/>
        </w:rPr>
      </w:pPr>
      <w:r>
        <w:rPr>
          <w:rFonts w:ascii="Times New Roman" w:eastAsia="宋体" w:hAnsi="Times New Roman" w:cs="Times New Roman"/>
          <w:lang w:val="en-US" w:eastAsia="zh-CN"/>
        </w:rPr>
        <w:t>Secondly, i</w:t>
      </w:r>
      <w:r>
        <w:rPr>
          <w:rFonts w:ascii="Times New Roman" w:eastAsia="宋体" w:hAnsi="Times New Roman" w:cs="Times New Roman" w:hint="eastAsia"/>
          <w:lang w:val="en-US" w:eastAsia="zh-CN"/>
        </w:rPr>
        <w:t>f</w:t>
      </w:r>
      <w:r>
        <w:rPr>
          <w:rFonts w:ascii="Times New Roman" w:eastAsia="宋体" w:hAnsi="Times New Roman" w:cs="Times New Roman"/>
          <w:lang w:val="en-US" w:eastAsia="zh-CN"/>
        </w:rPr>
        <w:t xml:space="preserve"> </w:t>
      </w:r>
      <w:r w:rsidRPr="001D0D9E">
        <w:rPr>
          <w:rFonts w:ascii="Times New Roman" w:eastAsia="宋体" w:hAnsi="Times New Roman" w:cs="Times New Roman"/>
          <w:lang w:val="en-US" w:eastAsia="zh-CN"/>
        </w:rPr>
        <w:t xml:space="preserve">FG66-3/66-4 </w:t>
      </w:r>
      <w:r>
        <w:rPr>
          <w:rFonts w:ascii="Times New Roman" w:eastAsia="宋体" w:hAnsi="Times New Roman" w:cs="Times New Roman"/>
          <w:lang w:val="en-US" w:eastAsia="zh-CN"/>
        </w:rPr>
        <w:t>have</w:t>
      </w:r>
      <w:r w:rsidRPr="001D0D9E">
        <w:rPr>
          <w:rFonts w:ascii="Times New Roman" w:eastAsia="宋体" w:hAnsi="Times New Roman" w:cs="Times New Roman"/>
          <w:lang w:val="en-US" w:eastAsia="zh-CN"/>
        </w:rPr>
        <w:t xml:space="preserve"> Rel-18 MCE capabilities</w:t>
      </w:r>
      <w:r>
        <w:rPr>
          <w:rFonts w:ascii="Times New Roman" w:eastAsia="宋体" w:hAnsi="Times New Roman" w:cs="Times New Roman"/>
          <w:lang w:val="en-US" w:eastAsia="zh-CN"/>
        </w:rPr>
        <w:t xml:space="preserve"> and Rel-19 MCE capabilities</w:t>
      </w:r>
      <w:r w:rsidRPr="001D0D9E">
        <w:rPr>
          <w:rFonts w:ascii="Times New Roman" w:eastAsia="宋体" w:hAnsi="Times New Roman" w:cs="Times New Roman"/>
          <w:lang w:val="en-US" w:eastAsia="zh-CN"/>
        </w:rPr>
        <w:t xml:space="preserve"> as prerequisites, and many component reporting values can be </w:t>
      </w:r>
      <w:r>
        <w:rPr>
          <w:rFonts w:ascii="Times New Roman" w:eastAsia="宋体" w:hAnsi="Times New Roman" w:cs="Times New Roman"/>
          <w:lang w:val="en-US" w:eastAsia="zh-CN"/>
        </w:rPr>
        <w:t xml:space="preserve">directly </w:t>
      </w:r>
      <w:r>
        <w:rPr>
          <w:rFonts w:ascii="Times New Roman" w:eastAsia="宋体" w:hAnsi="Times New Roman" w:cs="Times New Roman" w:hint="eastAsia"/>
          <w:lang w:val="en-US" w:eastAsia="zh-CN"/>
        </w:rPr>
        <w:t>used</w:t>
      </w:r>
      <w:r>
        <w:rPr>
          <w:rFonts w:ascii="Times New Roman" w:eastAsia="宋体" w:hAnsi="Times New Roman" w:cs="Times New Roman"/>
          <w:lang w:val="en-US" w:eastAsia="zh-CN"/>
        </w:rPr>
        <w:t xml:space="preserve"> from</w:t>
      </w:r>
      <w:r w:rsidRPr="001D0D9E">
        <w:rPr>
          <w:rFonts w:ascii="Times New Roman" w:eastAsia="宋体" w:hAnsi="Times New Roman" w:cs="Times New Roman"/>
          <w:lang w:val="en-US" w:eastAsia="zh-CN"/>
        </w:rPr>
        <w:t xml:space="preserve"> Rel-18 MCE capabilities</w:t>
      </w:r>
      <w:r w:rsidR="00224F55">
        <w:rPr>
          <w:rFonts w:ascii="Times New Roman" w:eastAsia="宋体" w:hAnsi="Times New Roman" w:cs="Times New Roman"/>
          <w:lang w:val="en-US" w:eastAsia="zh-CN"/>
        </w:rPr>
        <w:t xml:space="preserve"> and Rel-19 MCE capabilities</w:t>
      </w:r>
      <w:r>
        <w:rPr>
          <w:rFonts w:ascii="Times New Roman" w:eastAsia="宋体" w:hAnsi="Times New Roman" w:cs="Times New Roman"/>
          <w:lang w:val="en-US" w:eastAsia="zh-CN"/>
        </w:rPr>
        <w:t>, such as</w:t>
      </w:r>
      <w:r w:rsidRPr="001D0D9E">
        <w:rPr>
          <w:rFonts w:ascii="Times New Roman" w:eastAsia="宋体" w:hAnsi="Times New Roman" w:cs="Times New Roman"/>
          <w:lang w:val="en-US" w:eastAsia="zh-CN"/>
        </w:rPr>
        <w:t xml:space="preserve"> components 2/4/5/6/7/8 in FG49-1b/2b</w:t>
      </w:r>
      <w:r>
        <w:rPr>
          <w:rFonts w:ascii="Times New Roman" w:eastAsia="宋体" w:hAnsi="Times New Roman" w:cs="Times New Roman"/>
          <w:lang w:val="en-US" w:eastAsia="zh-CN"/>
        </w:rPr>
        <w:t xml:space="preserve"> </w:t>
      </w:r>
      <w:r>
        <w:rPr>
          <w:rFonts w:ascii="Times New Roman" w:eastAsia="宋体" w:hAnsi="Times New Roman" w:cs="Times New Roman" w:hint="eastAsia"/>
          <w:lang w:val="en-US" w:eastAsia="zh-CN"/>
        </w:rPr>
        <w:t>and</w:t>
      </w:r>
      <w:r>
        <w:rPr>
          <w:rFonts w:ascii="Times New Roman" w:eastAsia="宋体" w:hAnsi="Times New Roman" w:cs="Times New Roman"/>
          <w:lang w:val="en-US" w:eastAsia="zh-CN"/>
        </w:rPr>
        <w:t xml:space="preserve"> FG66-1/2 without </w:t>
      </w:r>
      <w:r w:rsidRPr="001D0D9E">
        <w:rPr>
          <w:rFonts w:ascii="Times New Roman" w:eastAsia="宋体" w:hAnsi="Times New Roman" w:cs="Times New Roman"/>
          <w:lang w:val="en-US" w:eastAsia="zh-CN"/>
        </w:rPr>
        <w:t>redefin</w:t>
      </w:r>
      <w:r>
        <w:rPr>
          <w:rFonts w:ascii="Times New Roman" w:eastAsia="宋体" w:hAnsi="Times New Roman" w:cs="Times New Roman"/>
          <w:lang w:val="en-US" w:eastAsia="zh-CN"/>
        </w:rPr>
        <w:t>ition</w:t>
      </w:r>
      <w:r w:rsidRPr="001D0D9E">
        <w:rPr>
          <w:rFonts w:ascii="Times New Roman" w:eastAsia="宋体" w:hAnsi="Times New Roman" w:cs="Times New Roman"/>
          <w:lang w:val="en-US" w:eastAsia="zh-CN"/>
        </w:rPr>
        <w:t xml:space="preserve"> in FG66-3/66-4</w:t>
      </w:r>
      <w:r w:rsidR="00DD04A5" w:rsidRPr="001D0D9E">
        <w:rPr>
          <w:rFonts w:ascii="Times New Roman" w:eastAsia="宋体" w:hAnsi="Times New Roman" w:cs="Times New Roman"/>
          <w:lang w:val="en-US" w:eastAsia="zh-CN"/>
        </w:rPr>
        <w:t xml:space="preserve">. </w:t>
      </w:r>
    </w:p>
    <w:p w14:paraId="79B19C3D" w14:textId="24C2D10C" w:rsidR="00DD04A5" w:rsidRPr="001D0D9E" w:rsidRDefault="006F1B2F" w:rsidP="001D0D9E">
      <w:pPr>
        <w:autoSpaceDE w:val="0"/>
        <w:autoSpaceDN w:val="0"/>
        <w:adjustRightInd w:val="0"/>
        <w:snapToGrid w:val="0"/>
        <w:spacing w:beforeLines="50" w:before="120" w:after="120" w:line="240" w:lineRule="auto"/>
        <w:jc w:val="both"/>
        <w:rPr>
          <w:rFonts w:ascii="Times New Roman" w:eastAsia="宋体" w:hAnsi="Times New Roman" w:cs="Times New Roman"/>
          <w:lang w:val="en-US" w:eastAsia="zh-CN"/>
        </w:rPr>
      </w:pPr>
      <w:r>
        <w:rPr>
          <w:rFonts w:ascii="Times New Roman" w:eastAsia="宋体" w:hAnsi="Times New Roman" w:cs="Times New Roman"/>
          <w:lang w:val="en-US" w:eastAsia="zh-CN"/>
        </w:rPr>
        <w:t xml:space="preserve">Therefore, we propose to support Proposal 2-6 in the </w:t>
      </w:r>
      <w:r w:rsidR="009B5349">
        <w:rPr>
          <w:rFonts w:ascii="Times New Roman" w:eastAsia="宋体" w:hAnsi="Times New Roman" w:cs="Times New Roman"/>
          <w:lang w:val="en-US" w:eastAsia="zh-CN"/>
        </w:rPr>
        <w:t>previous</w:t>
      </w:r>
      <w:r>
        <w:rPr>
          <w:rFonts w:ascii="Times New Roman" w:eastAsia="宋体" w:hAnsi="Times New Roman" w:cs="Times New Roman"/>
          <w:lang w:val="en-US" w:eastAsia="zh-CN"/>
        </w:rPr>
        <w:t xml:space="preserve"> moderator summary</w:t>
      </w:r>
      <w:r w:rsidR="00700391">
        <w:rPr>
          <w:rFonts w:ascii="Times New Roman" w:eastAsia="宋体" w:hAnsi="Times New Roman" w:cs="Times New Roman"/>
          <w:lang w:val="en-US" w:eastAsia="zh-CN"/>
        </w:rPr>
        <w:t>,</w:t>
      </w:r>
      <w:r>
        <w:rPr>
          <w:rFonts w:ascii="Times New Roman" w:eastAsia="宋体" w:hAnsi="Times New Roman" w:cs="Times New Roman"/>
          <w:lang w:val="en-US" w:eastAsia="zh-CN"/>
        </w:rPr>
        <w:t xml:space="preserve"> </w:t>
      </w:r>
      <w:r w:rsidR="000344AD">
        <w:rPr>
          <w:rFonts w:ascii="Times New Roman" w:eastAsia="宋体" w:hAnsi="Times New Roman" w:cs="Times New Roman"/>
          <w:lang w:val="en-US" w:eastAsia="zh-CN"/>
        </w:rPr>
        <w:t xml:space="preserve">with </w:t>
      </w:r>
      <w:r w:rsidR="00700391">
        <w:rPr>
          <w:rFonts w:ascii="Times New Roman" w:eastAsia="宋体" w:hAnsi="Times New Roman" w:cs="Times New Roman"/>
          <w:lang w:val="en-US" w:eastAsia="zh-CN"/>
        </w:rPr>
        <w:t xml:space="preserve">a </w:t>
      </w:r>
      <w:r>
        <w:rPr>
          <w:rFonts w:ascii="Times New Roman" w:eastAsia="宋体" w:hAnsi="Times New Roman" w:cs="Times New Roman"/>
          <w:lang w:val="en-US" w:eastAsia="zh-CN"/>
        </w:rPr>
        <w:t>modification</w:t>
      </w:r>
      <w:r w:rsidR="000344AD">
        <w:rPr>
          <w:rFonts w:ascii="Times New Roman" w:eastAsia="宋体" w:hAnsi="Times New Roman" w:cs="Times New Roman"/>
          <w:lang w:val="en-US" w:eastAsia="zh-CN"/>
        </w:rPr>
        <w:t xml:space="preserve"> </w:t>
      </w:r>
      <w:r w:rsidR="00700391">
        <w:rPr>
          <w:rFonts w:ascii="Times New Roman" w:eastAsia="宋体" w:hAnsi="Times New Roman" w:cs="Times New Roman"/>
          <w:lang w:val="en-US" w:eastAsia="zh-CN"/>
        </w:rPr>
        <w:t>of</w:t>
      </w:r>
      <w:r w:rsidR="000344AD">
        <w:rPr>
          <w:rFonts w:ascii="Times New Roman" w:eastAsia="宋体" w:hAnsi="Times New Roman" w:cs="Times New Roman"/>
          <w:lang w:val="en-US" w:eastAsia="zh-CN"/>
        </w:rPr>
        <w:t xml:space="preserve"> adding FG66-1/66-2 as a prerequisite</w:t>
      </w:r>
      <w:r>
        <w:rPr>
          <w:rFonts w:ascii="Times New Roman" w:eastAsia="宋体" w:hAnsi="Times New Roman" w:cs="Times New Roman"/>
          <w:lang w:val="en-US" w:eastAsia="zh-CN"/>
        </w:rPr>
        <w:t>.</w:t>
      </w:r>
    </w:p>
    <w:p w14:paraId="1DAB5B9C" w14:textId="00AC9997" w:rsidR="00643082" w:rsidRDefault="00643082" w:rsidP="00643082">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66374C">
        <w:rPr>
          <w:rFonts w:ascii="Times New Roman" w:eastAsia="宋体" w:hAnsi="Times New Roman" w:cs="Times New Roman" w:hint="eastAsia"/>
          <w:b/>
          <w:i/>
          <w:lang w:val="en-US" w:eastAsia="zh-CN"/>
        </w:rPr>
        <w:t xml:space="preserve">Proposal </w:t>
      </w:r>
      <w:r w:rsidR="00042835">
        <w:rPr>
          <w:rFonts w:ascii="Times New Roman" w:eastAsia="宋体" w:hAnsi="Times New Roman" w:cs="Times New Roman"/>
          <w:b/>
          <w:i/>
          <w:lang w:val="en-US" w:eastAsia="zh-CN"/>
        </w:rPr>
        <w:t>8</w:t>
      </w:r>
      <w:r w:rsidRPr="0066374C">
        <w:rPr>
          <w:rFonts w:ascii="Times New Roman" w:eastAsia="宋体" w:hAnsi="Times New Roman" w:cs="Times New Roman" w:hint="eastAsia"/>
          <w:b/>
          <w:i/>
          <w:lang w:val="en-US" w:eastAsia="zh-CN"/>
        </w:rPr>
        <w:t xml:space="preserve">: </w:t>
      </w:r>
      <w:r w:rsidR="00F57605">
        <w:rPr>
          <w:rFonts w:ascii="Times New Roman" w:eastAsia="宋体" w:hAnsi="Times New Roman" w:cs="Times New Roman"/>
          <w:b/>
          <w:i/>
          <w:lang w:val="en-US" w:eastAsia="zh-CN"/>
        </w:rPr>
        <w:t xml:space="preserve">Support </w:t>
      </w:r>
      <w:r w:rsidR="00436CBD">
        <w:rPr>
          <w:rFonts w:ascii="Times New Roman" w:eastAsia="宋体" w:hAnsi="Times New Roman" w:cs="Times New Roman"/>
          <w:b/>
          <w:i/>
          <w:lang w:val="en-US" w:eastAsia="zh-CN"/>
        </w:rPr>
        <w:t xml:space="preserve">the Proposal 2-6 </w:t>
      </w:r>
      <w:r w:rsidR="002A28BE">
        <w:rPr>
          <w:rFonts w:ascii="Times New Roman" w:eastAsia="宋体" w:hAnsi="Times New Roman" w:cs="Times New Roman"/>
          <w:b/>
          <w:i/>
          <w:lang w:val="en-US" w:eastAsia="zh-CN"/>
        </w:rPr>
        <w:t xml:space="preserve">in conclusion part of </w:t>
      </w:r>
      <w:r w:rsidR="002A28BE">
        <w:rPr>
          <w:rFonts w:ascii="Times New Roman" w:eastAsia="宋体" w:hAnsi="Times New Roman" w:cs="Times New Roman" w:hint="eastAsia"/>
          <w:b/>
          <w:i/>
          <w:lang w:val="en-US" w:eastAsia="zh-CN"/>
        </w:rPr>
        <w:t>the</w:t>
      </w:r>
      <w:r w:rsidR="002A28BE">
        <w:rPr>
          <w:rFonts w:ascii="Times New Roman" w:eastAsia="宋体" w:hAnsi="Times New Roman" w:cs="Times New Roman"/>
          <w:b/>
          <w:i/>
          <w:lang w:val="en-US" w:eastAsia="zh-CN"/>
        </w:rPr>
        <w:t xml:space="preserve"> previous moderator summary R1-</w:t>
      </w:r>
      <w:r w:rsidR="002A28BE" w:rsidRPr="005F464D">
        <w:rPr>
          <w:rFonts w:ascii="Times New Roman" w:eastAsia="宋体" w:hAnsi="Times New Roman" w:cs="Times New Roman"/>
          <w:b/>
          <w:i/>
          <w:lang w:val="en-US" w:eastAsia="zh-CN"/>
        </w:rPr>
        <w:t>2506420</w:t>
      </w:r>
      <w:r w:rsidR="00A75331">
        <w:rPr>
          <w:rFonts w:ascii="Times New Roman" w:eastAsia="宋体" w:hAnsi="Times New Roman" w:cs="Times New Roman"/>
          <w:b/>
          <w:i/>
          <w:lang w:val="en-US" w:eastAsia="zh-CN"/>
        </w:rPr>
        <w:t xml:space="preserve"> with the following modifications</w:t>
      </w:r>
      <w:r w:rsidR="00436CBD">
        <w:rPr>
          <w:rFonts w:ascii="Times New Roman" w:eastAsia="宋体" w:hAnsi="Times New Roman" w:cs="Times New Roman" w:hint="eastAsia"/>
          <w:b/>
          <w:i/>
          <w:lang w:val="en-US" w:eastAsia="zh-CN"/>
        </w:rPr>
        <w:t>.</w:t>
      </w:r>
      <w:r w:rsidR="00436CBD" w:rsidDel="00436CBD">
        <w:rPr>
          <w:rFonts w:ascii="Times New Roman" w:eastAsia="宋体" w:hAnsi="Times New Roman" w:cs="Times New Roman"/>
          <w:b/>
          <w:i/>
          <w:lang w:val="en-US" w:eastAsia="zh-CN"/>
        </w:rPr>
        <w:t xml:space="preserve"> </w:t>
      </w:r>
    </w:p>
    <w:tbl>
      <w:tblPr>
        <w:tblStyle w:val="af1"/>
        <w:tblW w:w="0" w:type="auto"/>
        <w:tblLook w:val="04A0" w:firstRow="1" w:lastRow="0" w:firstColumn="1" w:lastColumn="0" w:noHBand="0" w:noVBand="1"/>
      </w:tblPr>
      <w:tblGrid>
        <w:gridCol w:w="13948"/>
      </w:tblGrid>
      <w:tr w:rsidR="002C40B6" w14:paraId="4818F13A" w14:textId="77777777" w:rsidTr="002C40B6">
        <w:tc>
          <w:tcPr>
            <w:tcW w:w="13948" w:type="dxa"/>
          </w:tcPr>
          <w:p w14:paraId="441A0736" w14:textId="77777777" w:rsidR="002C40B6" w:rsidRPr="002E5A63" w:rsidRDefault="002C40B6" w:rsidP="002C40B6">
            <w:pPr>
              <w:keepNext/>
              <w:tabs>
                <w:tab w:val="left" w:pos="720"/>
              </w:tabs>
              <w:overflowPunct w:val="0"/>
              <w:spacing w:after="180"/>
              <w:outlineLvl w:val="3"/>
              <w:rPr>
                <w:b/>
                <w:bCs/>
              </w:rPr>
            </w:pPr>
            <w:r w:rsidRPr="002E5A63">
              <w:rPr>
                <w:rFonts w:eastAsia="MS Mincho" w:hint="eastAsia"/>
                <w:b/>
                <w:bCs/>
                <w:highlight w:val="yellow"/>
                <w:lang w:eastAsia="ja-JP"/>
              </w:rPr>
              <w:lastRenderedPageBreak/>
              <w:t>Proposal 2-6</w:t>
            </w:r>
            <w:r w:rsidRPr="002E5A63">
              <w:rPr>
                <w:rFonts w:eastAsia="Times New Roman"/>
                <w:b/>
                <w:bCs/>
                <w:highlight w:val="yellow"/>
                <w:lang w:eastAsia="ja-JP"/>
              </w:rPr>
              <w:t>:</w:t>
            </w:r>
          </w:p>
          <w:p w14:paraId="359384C6" w14:textId="77777777" w:rsidR="002C40B6" w:rsidRPr="009B1901" w:rsidRDefault="002C40B6" w:rsidP="002C40B6">
            <w:pPr>
              <w:overflowPunct w:val="0"/>
              <w:spacing w:after="180"/>
              <w:rPr>
                <w:rFonts w:eastAsia="MS Mincho"/>
                <w:b/>
                <w:bCs/>
                <w:lang w:eastAsia="ja-JP"/>
              </w:rPr>
            </w:pPr>
            <w:r w:rsidRPr="00C218EF">
              <w:rPr>
                <w:rFonts w:eastAsia="MS Mincho"/>
                <w:b/>
                <w:bCs/>
                <w:lang w:eastAsia="ja-JP"/>
              </w:rPr>
              <w:t>R</w:t>
            </w:r>
            <w:r w:rsidRPr="00E55E06">
              <w:rPr>
                <w:rFonts w:eastAsia="MS Mincho" w:hint="eastAsia"/>
                <w:b/>
                <w:bCs/>
                <w:lang w:eastAsia="ja-JP"/>
              </w:rPr>
              <w:t xml:space="preserve">egarding </w:t>
            </w:r>
            <w:r w:rsidRPr="00130F54">
              <w:rPr>
                <w:rFonts w:eastAsia="MS Mincho"/>
                <w:b/>
                <w:bCs/>
                <w:lang w:eastAsia="ja-JP"/>
              </w:rPr>
              <w:t>prerequisite</w:t>
            </w:r>
            <w:r w:rsidRPr="00130F54">
              <w:rPr>
                <w:rFonts w:eastAsia="MS Mincho" w:hint="eastAsia"/>
                <w:b/>
                <w:bCs/>
                <w:lang w:eastAsia="ja-JP"/>
              </w:rPr>
              <w:t xml:space="preserve"> FGs in FG </w:t>
            </w:r>
            <w:r w:rsidRPr="00571745">
              <w:rPr>
                <w:rFonts w:eastAsia="MS Mincho" w:hint="eastAsia"/>
                <w:b/>
                <w:bCs/>
                <w:lang w:eastAsia="ja-JP"/>
              </w:rPr>
              <w:t>66</w:t>
            </w:r>
            <w:r w:rsidRPr="0036146E">
              <w:rPr>
                <w:rFonts w:eastAsia="MS Mincho" w:hint="eastAsia"/>
                <w:b/>
                <w:bCs/>
                <w:lang w:eastAsia="ja-JP"/>
              </w:rPr>
              <w:t>-3 and 66</w:t>
            </w:r>
            <w:r w:rsidRPr="009B1901">
              <w:rPr>
                <w:rFonts w:eastAsia="MS Mincho"/>
                <w:b/>
                <w:bCs/>
                <w:lang w:eastAsia="ja-JP"/>
              </w:rPr>
              <w:t xml:space="preserve">-4: </w:t>
            </w:r>
          </w:p>
          <w:p w14:paraId="4B466766" w14:textId="2D01710D" w:rsidR="002C40B6" w:rsidRDefault="002C40B6" w:rsidP="002C40B6">
            <w:pPr>
              <w:pStyle w:val="af6"/>
              <w:numPr>
                <w:ilvl w:val="0"/>
                <w:numId w:val="47"/>
              </w:numPr>
              <w:overflowPunct w:val="0"/>
              <w:spacing w:after="180"/>
              <w:ind w:firstLineChars="0"/>
              <w:rPr>
                <w:rFonts w:eastAsia="MS Mincho"/>
                <w:b/>
                <w:bCs/>
                <w:lang w:val="en-US" w:eastAsia="ja-JP"/>
              </w:rPr>
            </w:pPr>
            <w:r w:rsidRPr="001D0D9E">
              <w:rPr>
                <w:rFonts w:eastAsia="MS Mincho"/>
                <w:b/>
                <w:bCs/>
                <w:lang w:val="en-US" w:eastAsia="ja-JP"/>
              </w:rPr>
              <w:t>Adopt “at least one of {49-1, 49-1b</w:t>
            </w:r>
            <w:r w:rsidRPr="002C40B6">
              <w:rPr>
                <w:rFonts w:eastAsia="MS Mincho"/>
                <w:b/>
                <w:bCs/>
                <w:color w:val="FF0000"/>
                <w:lang w:val="en-US" w:eastAsia="ja-JP"/>
              </w:rPr>
              <w:t>, 66-1</w:t>
            </w:r>
            <w:r w:rsidRPr="001D0D9E">
              <w:rPr>
                <w:rFonts w:eastAsia="MS Mincho"/>
                <w:b/>
                <w:bCs/>
                <w:lang w:val="en-US" w:eastAsia="ja-JP"/>
              </w:rPr>
              <w:t>}” for FG 66-3</w:t>
            </w:r>
          </w:p>
          <w:p w14:paraId="326AD923" w14:textId="1634BB48" w:rsidR="002C40B6" w:rsidRPr="002C40B6" w:rsidRDefault="002C40B6" w:rsidP="002C40B6">
            <w:pPr>
              <w:pStyle w:val="af6"/>
              <w:numPr>
                <w:ilvl w:val="0"/>
                <w:numId w:val="47"/>
              </w:numPr>
              <w:overflowPunct w:val="0"/>
              <w:spacing w:after="180"/>
              <w:ind w:firstLineChars="0"/>
              <w:rPr>
                <w:rFonts w:eastAsia="MS Mincho"/>
                <w:b/>
                <w:bCs/>
                <w:lang w:val="en-US" w:eastAsia="ja-JP"/>
              </w:rPr>
            </w:pPr>
            <w:r w:rsidRPr="002C40B6">
              <w:rPr>
                <w:rFonts w:eastAsia="MS Mincho"/>
                <w:b/>
                <w:bCs/>
                <w:lang w:val="en-US" w:eastAsia="ja-JP"/>
              </w:rPr>
              <w:t>Adopt “at least one of {49-2, 49-2b</w:t>
            </w:r>
            <w:r w:rsidRPr="004E0DD7">
              <w:rPr>
                <w:rFonts w:eastAsia="MS Mincho"/>
                <w:b/>
                <w:bCs/>
                <w:color w:val="FF0000"/>
                <w:lang w:val="en-US" w:eastAsia="ja-JP"/>
              </w:rPr>
              <w:t>, 66-</w:t>
            </w:r>
            <w:r>
              <w:rPr>
                <w:rFonts w:eastAsia="MS Mincho"/>
                <w:b/>
                <w:bCs/>
                <w:color w:val="FF0000"/>
                <w:lang w:val="en-US" w:eastAsia="ja-JP"/>
              </w:rPr>
              <w:t>2</w:t>
            </w:r>
            <w:r w:rsidRPr="002C40B6">
              <w:rPr>
                <w:rFonts w:eastAsia="MS Mincho"/>
                <w:b/>
                <w:bCs/>
                <w:lang w:val="en-US" w:eastAsia="ja-JP"/>
              </w:rPr>
              <w:t>}” for FG 66-4</w:t>
            </w:r>
          </w:p>
        </w:tc>
      </w:tr>
    </w:tbl>
    <w:p w14:paraId="001A19E7" w14:textId="0C934BE6" w:rsidR="00F57605" w:rsidRDefault="00F57605" w:rsidP="003D0234">
      <w:pPr>
        <w:widowControl w:val="0"/>
        <w:spacing w:before="60" w:after="0" w:line="256" w:lineRule="auto"/>
        <w:jc w:val="both"/>
        <w:textAlignment w:val="baseline"/>
        <w:rPr>
          <w:rFonts w:ascii="Times" w:hAnsi="Times" w:cs="Times New Roman"/>
          <w:sz w:val="21"/>
          <w:szCs w:val="28"/>
          <w:lang w:val="en-US" w:eastAsia="zh-CN"/>
        </w:rPr>
      </w:pPr>
    </w:p>
    <w:p w14:paraId="09574702" w14:textId="002EFC9E" w:rsidR="00643082" w:rsidRPr="00E41A85" w:rsidRDefault="00643082" w:rsidP="00643082">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E41A85">
        <w:rPr>
          <w:rFonts w:ascii="Times New Roman" w:eastAsia="宋体" w:hAnsi="Times New Roman" w:cs="Times New Roman"/>
          <w:lang w:val="en-US" w:eastAsia="zh-CN"/>
        </w:rPr>
        <w:t xml:space="preserve">The reporting granularity of FG66-3/FG66-4 was discussed in the last </w:t>
      </w:r>
      <w:proofErr w:type="gramStart"/>
      <w:r w:rsidRPr="00E41A85">
        <w:rPr>
          <w:rFonts w:ascii="Times New Roman" w:eastAsia="宋体" w:hAnsi="Times New Roman" w:cs="Times New Roman"/>
          <w:lang w:val="en-US" w:eastAsia="zh-CN"/>
        </w:rPr>
        <w:t>meeting,</w:t>
      </w:r>
      <w:proofErr w:type="gramEnd"/>
      <w:r w:rsidRPr="00E41A85">
        <w:rPr>
          <w:rFonts w:ascii="Times New Roman" w:eastAsia="宋体" w:hAnsi="Times New Roman" w:cs="Times New Roman"/>
          <w:lang w:val="en-US" w:eastAsia="zh-CN"/>
        </w:rPr>
        <w:t xml:space="preserve"> </w:t>
      </w:r>
      <w:r w:rsidR="00A20572">
        <w:rPr>
          <w:rFonts w:ascii="Times New Roman" w:eastAsia="宋体" w:hAnsi="Times New Roman" w:cs="Times New Roman" w:hint="eastAsia"/>
          <w:lang w:val="en-US" w:eastAsia="zh-CN"/>
        </w:rPr>
        <w:t>h</w:t>
      </w:r>
      <w:r w:rsidRPr="00E41A85">
        <w:rPr>
          <w:rFonts w:ascii="Times New Roman" w:eastAsia="宋体" w:hAnsi="Times New Roman" w:cs="Times New Roman"/>
          <w:lang w:val="en-US" w:eastAsia="zh-CN"/>
        </w:rPr>
        <w:t>owever, no final consensus was reached.</w:t>
      </w:r>
      <w:r w:rsidR="00120041">
        <w:rPr>
          <w:rFonts w:ascii="Times New Roman" w:eastAsia="宋体" w:hAnsi="Times New Roman" w:cs="Times New Roman"/>
          <w:lang w:val="en-US" w:eastAsia="zh-CN"/>
        </w:rPr>
        <w:t xml:space="preserve"> In our view</w:t>
      </w:r>
      <w:r w:rsidR="00120041" w:rsidRPr="006F61CB">
        <w:rPr>
          <w:rFonts w:ascii="Times New Roman" w:eastAsia="宋体" w:hAnsi="Times New Roman" w:cs="Times New Roman"/>
          <w:lang w:val="en-US" w:eastAsia="zh-CN"/>
        </w:rPr>
        <w:t>, Rel-19 single DCI is an enhancement and evolution of the Rel-18 single DCI, and</w:t>
      </w:r>
      <w:r w:rsidR="00120041">
        <w:rPr>
          <w:rFonts w:ascii="Times New Roman" w:eastAsia="宋体" w:hAnsi="Times New Roman" w:cs="Times New Roman"/>
          <w:lang w:val="en-US" w:eastAsia="zh-CN"/>
        </w:rPr>
        <w:t xml:space="preserve"> thus it is preferrable to have </w:t>
      </w:r>
      <w:r w:rsidR="00120041" w:rsidRPr="00E41A85">
        <w:rPr>
          <w:rFonts w:ascii="Times New Roman" w:eastAsia="宋体" w:hAnsi="Times New Roman" w:cs="Times New Roman"/>
          <w:lang w:val="en-US" w:eastAsia="zh-CN"/>
        </w:rPr>
        <w:t xml:space="preserve">consistent </w:t>
      </w:r>
      <w:r w:rsidR="00120041">
        <w:rPr>
          <w:rFonts w:ascii="Times New Roman" w:eastAsia="宋体" w:hAnsi="Times New Roman" w:cs="Times New Roman"/>
          <w:lang w:val="en-US" w:eastAsia="zh-CN"/>
        </w:rPr>
        <w:t>reporting granularity to simplify UE implementation</w:t>
      </w:r>
      <w:r w:rsidR="00120041" w:rsidRPr="00E41A85">
        <w:rPr>
          <w:rFonts w:ascii="Times New Roman" w:eastAsia="宋体" w:hAnsi="Times New Roman" w:cs="Times New Roman"/>
          <w:lang w:val="en-US" w:eastAsia="zh-CN"/>
        </w:rPr>
        <w:t>.</w:t>
      </w:r>
    </w:p>
    <w:tbl>
      <w:tblPr>
        <w:tblStyle w:val="af1"/>
        <w:tblW w:w="0" w:type="auto"/>
        <w:tblLook w:val="04A0" w:firstRow="1" w:lastRow="0" w:firstColumn="1" w:lastColumn="0" w:noHBand="0" w:noVBand="1"/>
      </w:tblPr>
      <w:tblGrid>
        <w:gridCol w:w="13948"/>
      </w:tblGrid>
      <w:tr w:rsidR="00643082" w14:paraId="39E0B561" w14:textId="77777777" w:rsidTr="00E41A85">
        <w:tc>
          <w:tcPr>
            <w:tcW w:w="13948" w:type="dxa"/>
          </w:tcPr>
          <w:p w14:paraId="12763026" w14:textId="77777777" w:rsidR="00C218EF" w:rsidRPr="00C218EF" w:rsidRDefault="00C218EF" w:rsidP="001D0D9E">
            <w:pPr>
              <w:keepNext/>
              <w:tabs>
                <w:tab w:val="left" w:pos="720"/>
              </w:tabs>
              <w:overflowPunct w:val="0"/>
              <w:spacing w:after="180"/>
              <w:outlineLvl w:val="3"/>
              <w:rPr>
                <w:b/>
                <w:bCs/>
              </w:rPr>
            </w:pPr>
            <w:r w:rsidRPr="00C218EF">
              <w:rPr>
                <w:rFonts w:eastAsia="MS Mincho" w:hint="eastAsia"/>
                <w:b/>
                <w:bCs/>
                <w:highlight w:val="yellow"/>
                <w:lang w:eastAsia="ja-JP"/>
              </w:rPr>
              <w:t>Proposal 2-7</w:t>
            </w:r>
            <w:r w:rsidRPr="00C218EF">
              <w:rPr>
                <w:rFonts w:eastAsia="Times New Roman"/>
                <w:b/>
                <w:bCs/>
                <w:highlight w:val="yellow"/>
                <w:lang w:eastAsia="ja-JP"/>
              </w:rPr>
              <w:t>:</w:t>
            </w:r>
          </w:p>
          <w:p w14:paraId="10B831A1" w14:textId="5110B53A" w:rsidR="00883C1C" w:rsidRDefault="00C218EF" w:rsidP="002F36C6">
            <w:pPr>
              <w:pStyle w:val="af6"/>
              <w:numPr>
                <w:ilvl w:val="0"/>
                <w:numId w:val="48"/>
              </w:numPr>
              <w:ind w:firstLineChars="0"/>
              <w:rPr>
                <w:rFonts w:eastAsia="MS Mincho"/>
                <w:b/>
                <w:bCs/>
                <w:lang w:val="en-US" w:eastAsia="ja-JP"/>
              </w:rPr>
            </w:pPr>
            <w:r w:rsidRPr="001D0D9E">
              <w:rPr>
                <w:rFonts w:eastAsia="MS Mincho"/>
                <w:b/>
                <w:bCs/>
                <w:lang w:val="en-US" w:eastAsia="ja-JP"/>
              </w:rPr>
              <w:t xml:space="preserve">Adopt “Per BC” for FG </w:t>
            </w:r>
            <w:r w:rsidRPr="00C218EF">
              <w:rPr>
                <w:rFonts w:eastAsia="MS Mincho" w:hint="eastAsia"/>
                <w:b/>
                <w:bCs/>
                <w:lang w:val="en-US" w:eastAsia="ja-JP"/>
              </w:rPr>
              <w:t>66</w:t>
            </w:r>
            <w:r w:rsidRPr="001D0D9E">
              <w:rPr>
                <w:rFonts w:eastAsia="MS Mincho"/>
                <w:b/>
                <w:bCs/>
                <w:lang w:val="en-US" w:eastAsia="ja-JP"/>
              </w:rPr>
              <w:t xml:space="preserve">-3 and </w:t>
            </w:r>
            <w:r w:rsidRPr="00C218EF">
              <w:rPr>
                <w:rFonts w:eastAsia="MS Mincho" w:hint="eastAsia"/>
                <w:b/>
                <w:bCs/>
                <w:lang w:val="en-US" w:eastAsia="ja-JP"/>
              </w:rPr>
              <w:t>66</w:t>
            </w:r>
            <w:r w:rsidRPr="001D0D9E">
              <w:rPr>
                <w:rFonts w:eastAsia="MS Mincho"/>
                <w:b/>
                <w:bCs/>
                <w:lang w:val="en-US" w:eastAsia="ja-JP"/>
              </w:rPr>
              <w:t>-4</w:t>
            </w:r>
          </w:p>
          <w:p w14:paraId="78A70110" w14:textId="5972FE26" w:rsidR="00643082" w:rsidRPr="001D0D9E" w:rsidRDefault="00C5753F" w:rsidP="001D0D9E">
            <w:pPr>
              <w:pStyle w:val="af6"/>
              <w:numPr>
                <w:ilvl w:val="0"/>
                <w:numId w:val="48"/>
              </w:numPr>
              <w:ind w:firstLineChars="0"/>
              <w:rPr>
                <w:rFonts w:eastAsia="MS Mincho"/>
                <w:b/>
                <w:bCs/>
                <w:lang w:val="en-US" w:eastAsia="ja-JP"/>
              </w:rPr>
            </w:pPr>
            <w:r w:rsidRPr="00201B19">
              <w:rPr>
                <w:rFonts w:eastAsia="MS Mincho"/>
                <w:b/>
                <w:bCs/>
                <w:lang w:eastAsia="ja-JP"/>
              </w:rPr>
              <w:t>A</w:t>
            </w:r>
            <w:r w:rsidRPr="00201B19">
              <w:rPr>
                <w:rFonts w:eastAsia="MS Mincho" w:hint="eastAsia"/>
                <w:b/>
                <w:bCs/>
                <w:lang w:eastAsia="ja-JP"/>
              </w:rPr>
              <w:t xml:space="preserve">dopt </w:t>
            </w:r>
            <w:r w:rsidRPr="00201B19">
              <w:rPr>
                <w:rFonts w:eastAsia="MS Mincho"/>
                <w:b/>
                <w:bCs/>
                <w:lang w:eastAsia="ja-JP"/>
              </w:rPr>
              <w:t>“</w:t>
            </w:r>
            <w:r w:rsidRPr="00201B19">
              <w:rPr>
                <w:rFonts w:eastAsia="MS Mincho" w:hint="eastAsia"/>
                <w:b/>
                <w:bCs/>
                <w:lang w:eastAsia="ja-JP"/>
              </w:rPr>
              <w:t>n/a</w:t>
            </w:r>
            <w:r w:rsidRPr="00201B19">
              <w:rPr>
                <w:rFonts w:eastAsia="MS Mincho"/>
                <w:b/>
                <w:bCs/>
                <w:lang w:eastAsia="ja-JP"/>
              </w:rPr>
              <w:t>”</w:t>
            </w:r>
            <w:r w:rsidRPr="00201B19">
              <w:rPr>
                <w:rFonts w:eastAsia="MS Mincho" w:hint="eastAsia"/>
                <w:b/>
                <w:bCs/>
                <w:lang w:eastAsia="ja-JP"/>
              </w:rPr>
              <w:t xml:space="preserve"> for each of FDD/TDD differentiation, FR1/FR2 differentiation, interpretation for mixture of FDD/TDD and/or FR1/FR2</w:t>
            </w:r>
          </w:p>
        </w:tc>
      </w:tr>
    </w:tbl>
    <w:p w14:paraId="123D8FAB" w14:textId="2A6BEB97" w:rsidR="00643082" w:rsidRDefault="00643082" w:rsidP="001D0D9E">
      <w:pPr>
        <w:autoSpaceDE w:val="0"/>
        <w:autoSpaceDN w:val="0"/>
        <w:adjustRightInd w:val="0"/>
        <w:snapToGrid w:val="0"/>
        <w:spacing w:beforeLines="50" w:before="120" w:after="120" w:line="240" w:lineRule="auto"/>
        <w:jc w:val="both"/>
        <w:rPr>
          <w:rFonts w:ascii="Times New Roman" w:eastAsia="宋体" w:hAnsi="Times New Roman" w:cs="Times New Roman"/>
          <w:b/>
          <w:i/>
          <w:lang w:val="en-US" w:eastAsia="zh-CN"/>
        </w:rPr>
      </w:pPr>
      <w:r w:rsidRPr="00C7647A">
        <w:rPr>
          <w:rFonts w:ascii="Times New Roman" w:eastAsia="宋体" w:hAnsi="Times New Roman" w:cs="Times New Roman" w:hint="eastAsia"/>
          <w:b/>
          <w:i/>
          <w:lang w:val="en-US" w:eastAsia="zh-CN"/>
        </w:rPr>
        <w:t xml:space="preserve">Proposal </w:t>
      </w:r>
      <w:r w:rsidR="00042835">
        <w:rPr>
          <w:rFonts w:ascii="Times New Roman" w:eastAsia="宋体" w:hAnsi="Times New Roman" w:cs="Times New Roman"/>
          <w:b/>
          <w:i/>
          <w:lang w:val="en-US" w:eastAsia="zh-CN"/>
        </w:rPr>
        <w:t>9</w:t>
      </w:r>
      <w:r w:rsidRPr="00C7647A">
        <w:rPr>
          <w:rFonts w:ascii="Times New Roman" w:eastAsia="宋体" w:hAnsi="Times New Roman" w:cs="Times New Roman" w:hint="eastAsia"/>
          <w:b/>
          <w:i/>
          <w:lang w:val="en-US" w:eastAsia="zh-CN"/>
        </w:rPr>
        <w:t xml:space="preserve">: </w:t>
      </w:r>
      <w:r>
        <w:rPr>
          <w:rFonts w:ascii="Times New Roman" w:eastAsia="宋体" w:hAnsi="Times New Roman" w:cs="Times New Roman"/>
          <w:b/>
          <w:i/>
          <w:lang w:val="en-US" w:eastAsia="zh-CN"/>
        </w:rPr>
        <w:t>S</w:t>
      </w:r>
      <w:r>
        <w:rPr>
          <w:rFonts w:ascii="Times New Roman" w:eastAsia="宋体" w:hAnsi="Times New Roman" w:cs="Times New Roman" w:hint="eastAsia"/>
          <w:b/>
          <w:i/>
          <w:lang w:val="en-US" w:eastAsia="zh-CN"/>
        </w:rPr>
        <w:t>up</w:t>
      </w:r>
      <w:r>
        <w:rPr>
          <w:rFonts w:ascii="Times New Roman" w:eastAsia="宋体" w:hAnsi="Times New Roman" w:cs="Times New Roman"/>
          <w:b/>
          <w:i/>
          <w:lang w:val="en-US" w:eastAsia="zh-CN"/>
        </w:rPr>
        <w:t>port Proposal 2-</w:t>
      </w:r>
      <w:r w:rsidR="002D783D">
        <w:rPr>
          <w:rFonts w:ascii="Times New Roman" w:eastAsia="宋体" w:hAnsi="Times New Roman" w:cs="Times New Roman"/>
          <w:b/>
          <w:i/>
          <w:lang w:val="en-US" w:eastAsia="zh-CN"/>
        </w:rPr>
        <w:t>7</w:t>
      </w:r>
      <w:r w:rsidR="00680FB8">
        <w:rPr>
          <w:rFonts w:ascii="Times New Roman" w:eastAsia="宋体" w:hAnsi="Times New Roman" w:cs="Times New Roman"/>
          <w:b/>
          <w:i/>
          <w:lang w:val="en-US" w:eastAsia="zh-CN"/>
        </w:rPr>
        <w:t xml:space="preserve"> </w:t>
      </w:r>
      <w:r w:rsidR="002A28BE">
        <w:rPr>
          <w:rFonts w:ascii="Times New Roman" w:eastAsia="宋体" w:hAnsi="Times New Roman" w:cs="Times New Roman"/>
          <w:b/>
          <w:i/>
          <w:lang w:val="en-US" w:eastAsia="zh-CN"/>
        </w:rPr>
        <w:t xml:space="preserve">in conclusion part of </w:t>
      </w:r>
      <w:r w:rsidR="002A28BE">
        <w:rPr>
          <w:rFonts w:ascii="Times New Roman" w:eastAsia="宋体" w:hAnsi="Times New Roman" w:cs="Times New Roman" w:hint="eastAsia"/>
          <w:b/>
          <w:i/>
          <w:lang w:val="en-US" w:eastAsia="zh-CN"/>
        </w:rPr>
        <w:t>the</w:t>
      </w:r>
      <w:r w:rsidR="002A28BE">
        <w:rPr>
          <w:rFonts w:ascii="Times New Roman" w:eastAsia="宋体" w:hAnsi="Times New Roman" w:cs="Times New Roman"/>
          <w:b/>
          <w:i/>
          <w:lang w:val="en-US" w:eastAsia="zh-CN"/>
        </w:rPr>
        <w:t xml:space="preserve"> previous moderator summary R1-</w:t>
      </w:r>
      <w:r w:rsidR="002A28BE" w:rsidRPr="005F464D">
        <w:rPr>
          <w:rFonts w:ascii="Times New Roman" w:eastAsia="宋体" w:hAnsi="Times New Roman" w:cs="Times New Roman"/>
          <w:b/>
          <w:i/>
          <w:lang w:val="en-US" w:eastAsia="zh-CN"/>
        </w:rPr>
        <w:t>2506420</w:t>
      </w:r>
      <w:r w:rsidRPr="00C7647A">
        <w:rPr>
          <w:rFonts w:ascii="Times New Roman" w:eastAsia="宋体" w:hAnsi="Times New Roman" w:cs="Times New Roman" w:hint="eastAsia"/>
          <w:b/>
          <w:i/>
          <w:lang w:val="en-US" w:eastAsia="zh-CN"/>
        </w:rPr>
        <w:t>.</w:t>
      </w:r>
      <w:r>
        <w:rPr>
          <w:rFonts w:ascii="Times New Roman" w:eastAsia="宋体" w:hAnsi="Times New Roman" w:cs="Times New Roman"/>
          <w:b/>
          <w:i/>
          <w:lang w:val="en-US" w:eastAsia="zh-CN"/>
        </w:rPr>
        <w:t xml:space="preserve"> </w:t>
      </w:r>
    </w:p>
    <w:p w14:paraId="53BD838D" w14:textId="77777777" w:rsidR="002C40B6" w:rsidRDefault="002C40B6" w:rsidP="00D5552B">
      <w:pPr>
        <w:autoSpaceDE w:val="0"/>
        <w:autoSpaceDN w:val="0"/>
        <w:adjustRightInd w:val="0"/>
        <w:snapToGrid w:val="0"/>
        <w:spacing w:after="120" w:line="240" w:lineRule="auto"/>
        <w:jc w:val="both"/>
        <w:rPr>
          <w:rFonts w:ascii="Times New Roman" w:eastAsia="宋体" w:hAnsi="Times New Roman" w:cs="Times New Roman"/>
          <w:lang w:val="en-US" w:eastAsia="zh-CN"/>
        </w:rPr>
      </w:pPr>
    </w:p>
    <w:p w14:paraId="268E962D" w14:textId="6CF5D5D1" w:rsidR="00AF2496" w:rsidRPr="00D5552B" w:rsidRDefault="00AF2496" w:rsidP="00D5552B">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D5552B">
        <w:rPr>
          <w:rFonts w:ascii="Times New Roman" w:eastAsia="宋体" w:hAnsi="Times New Roman" w:cs="Times New Roman" w:hint="eastAsia"/>
          <w:lang w:val="en-US" w:eastAsia="zh-CN"/>
        </w:rPr>
        <w:t xml:space="preserve">Considering implementation complexity, </w:t>
      </w:r>
      <w:r>
        <w:rPr>
          <w:rFonts w:ascii="Times New Roman" w:eastAsia="宋体" w:hAnsi="Times New Roman" w:cs="Times New Roman" w:hint="eastAsia"/>
          <w:lang w:val="en-US" w:eastAsia="zh-CN"/>
        </w:rPr>
        <w:t>a</w:t>
      </w:r>
      <w:r w:rsidRPr="00D5552B">
        <w:rPr>
          <w:rFonts w:ascii="Times New Roman" w:eastAsia="宋体" w:hAnsi="Times New Roman" w:cs="Times New Roman" w:hint="eastAsia"/>
          <w:lang w:val="en-US" w:eastAsia="zh-CN"/>
        </w:rPr>
        <w:t xml:space="preserve"> </w:t>
      </w:r>
      <w:r>
        <w:rPr>
          <w:rFonts w:ascii="Times New Roman" w:eastAsia="宋体" w:hAnsi="Times New Roman" w:cs="Times New Roman" w:hint="eastAsia"/>
          <w:lang w:val="en-US" w:eastAsia="zh-CN"/>
        </w:rPr>
        <w:t>candidate</w:t>
      </w:r>
      <w:r w:rsidRPr="00D5552B">
        <w:rPr>
          <w:rFonts w:ascii="Times New Roman" w:eastAsia="宋体" w:hAnsi="Times New Roman" w:cs="Times New Roman" w:hint="eastAsia"/>
          <w:lang w:val="en-US" w:eastAsia="zh-CN"/>
        </w:rPr>
        <w:t xml:space="preserve"> </w:t>
      </w:r>
      <w:r>
        <w:rPr>
          <w:rFonts w:ascii="Times New Roman" w:eastAsia="宋体" w:hAnsi="Times New Roman" w:cs="Times New Roman" w:hint="eastAsia"/>
          <w:lang w:val="en-US" w:eastAsia="zh-CN"/>
        </w:rPr>
        <w:t>value set for c</w:t>
      </w:r>
      <w:r w:rsidRPr="00D5552B">
        <w:rPr>
          <w:rFonts w:ascii="Times New Roman" w:eastAsia="宋体" w:hAnsi="Times New Roman" w:cs="Times New Roman" w:hint="eastAsia"/>
          <w:lang w:val="en-US" w:eastAsia="zh-CN"/>
        </w:rPr>
        <w:t>omponent</w:t>
      </w:r>
      <w:r>
        <w:rPr>
          <w:rFonts w:ascii="Times New Roman" w:eastAsia="宋体" w:hAnsi="Times New Roman" w:cs="Times New Roman" w:hint="eastAsia"/>
          <w:lang w:val="en-US" w:eastAsia="zh-CN"/>
        </w:rPr>
        <w:t xml:space="preserve"> 1</w:t>
      </w:r>
      <w:r w:rsidRPr="00D5552B">
        <w:rPr>
          <w:rFonts w:ascii="Times New Roman" w:eastAsia="宋体" w:hAnsi="Times New Roman" w:cs="Times New Roman" w:hint="eastAsia"/>
          <w:lang w:val="en-US" w:eastAsia="zh-CN"/>
        </w:rPr>
        <w:t xml:space="preserve"> can be added to the basic UE capability for independent reporting of whether the UE supports different SCSs/carrier types, multiple PUSCHs/PDSCHs, or both.</w:t>
      </w:r>
    </w:p>
    <w:p w14:paraId="2E825E32" w14:textId="0DB36519" w:rsidR="00AF2496" w:rsidRDefault="00AF2496" w:rsidP="00B11ED7">
      <w:pPr>
        <w:autoSpaceDE w:val="0"/>
        <w:autoSpaceDN w:val="0"/>
        <w:adjustRightInd w:val="0"/>
        <w:snapToGrid w:val="0"/>
        <w:spacing w:after="120" w:line="240" w:lineRule="auto"/>
        <w:jc w:val="both"/>
        <w:rPr>
          <w:rFonts w:ascii="Times New Roman" w:eastAsia="宋体" w:hAnsi="Times New Roman" w:cs="Times New Roman"/>
          <w:b/>
          <w:i/>
          <w:lang w:val="en-US" w:eastAsia="zh-CN"/>
        </w:rPr>
      </w:pPr>
    </w:p>
    <w:p w14:paraId="35284059" w14:textId="2353931E" w:rsidR="00694467" w:rsidRPr="00FF2DF7" w:rsidRDefault="00694467" w:rsidP="00FF2DF7">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FF2DF7">
        <w:rPr>
          <w:rFonts w:ascii="Times New Roman" w:eastAsia="宋体" w:hAnsi="Times New Roman" w:cs="Times New Roman"/>
          <w:lang w:val="en-US" w:eastAsia="zh-CN"/>
        </w:rPr>
        <w:t>In Rel-18, a single DCI can schedule only one PDSCH in one cell. Therefore, when the SCS</w:t>
      </w:r>
      <w:r w:rsidR="00357009">
        <w:rPr>
          <w:rFonts w:ascii="Times New Roman" w:eastAsia="宋体" w:hAnsi="Times New Roman" w:cs="Times New Roman"/>
          <w:lang w:val="en-US" w:eastAsia="zh-CN"/>
        </w:rPr>
        <w:t xml:space="preserve"> </w:t>
      </w:r>
      <w:r w:rsidRPr="00FF2DF7">
        <w:rPr>
          <w:rFonts w:ascii="Times New Roman" w:eastAsia="宋体" w:hAnsi="Times New Roman" w:cs="Times New Roman"/>
          <w:lang w:val="en-US" w:eastAsia="zh-CN"/>
        </w:rPr>
        <w:t xml:space="preserve">of the </w:t>
      </w:r>
      <w:r w:rsidR="00357009">
        <w:rPr>
          <w:rFonts w:ascii="Times New Roman" w:eastAsia="宋体" w:hAnsi="Times New Roman" w:cs="Times New Roman"/>
          <w:lang w:val="en-US" w:eastAsia="zh-CN"/>
        </w:rPr>
        <w:t>scheduling</w:t>
      </w:r>
      <w:r w:rsidRPr="00FF2DF7">
        <w:rPr>
          <w:rFonts w:ascii="Times New Roman" w:eastAsia="宋体" w:hAnsi="Times New Roman" w:cs="Times New Roman"/>
          <w:lang w:val="en-US" w:eastAsia="zh-CN"/>
        </w:rPr>
        <w:t xml:space="preserve"> cell and the scheduled cells differs, </w:t>
      </w:r>
      <w:r w:rsidR="004E2F56" w:rsidRPr="00FF2DF7">
        <w:rPr>
          <w:rFonts w:ascii="Times New Roman" w:eastAsia="宋体" w:hAnsi="Times New Roman" w:cs="Times New Roman"/>
          <w:lang w:val="en-US" w:eastAsia="zh-CN"/>
        </w:rPr>
        <w:t>in order to ensure that PDSCHs can be scheduled by single DCIs in each slot of the scheduled cells</w:t>
      </w:r>
      <w:r w:rsidRPr="00FF2DF7">
        <w:rPr>
          <w:rFonts w:ascii="Times New Roman" w:eastAsia="宋体" w:hAnsi="Times New Roman" w:cs="Times New Roman"/>
          <w:lang w:val="en-US" w:eastAsia="zh-CN"/>
        </w:rPr>
        <w:t xml:space="preserve">, the UE would need to monitor multiple single DCIs within one slot of the </w:t>
      </w:r>
      <w:r w:rsidR="007F16AD">
        <w:rPr>
          <w:rFonts w:ascii="Times New Roman" w:eastAsia="宋体" w:hAnsi="Times New Roman" w:cs="Times New Roman"/>
          <w:lang w:val="en-US" w:eastAsia="zh-CN"/>
        </w:rPr>
        <w:t>scheduling</w:t>
      </w:r>
      <w:r w:rsidRPr="00FF2DF7">
        <w:rPr>
          <w:rFonts w:ascii="Times New Roman" w:eastAsia="宋体" w:hAnsi="Times New Roman" w:cs="Times New Roman"/>
          <w:lang w:val="en-US" w:eastAsia="zh-CN"/>
        </w:rPr>
        <w:t xml:space="preserve"> cell.</w:t>
      </w:r>
    </w:p>
    <w:p w14:paraId="64396215" w14:textId="34235C61" w:rsidR="00694467" w:rsidRDefault="00694467" w:rsidP="00694467">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FF2DF7">
        <w:rPr>
          <w:rFonts w:ascii="Times New Roman" w:eastAsia="宋体" w:hAnsi="Times New Roman" w:cs="Times New Roman"/>
          <w:lang w:val="en-US" w:eastAsia="zh-CN"/>
        </w:rPr>
        <w:t>However, when the UE supports FG66-3</w:t>
      </w:r>
      <w:r w:rsidR="002231C1">
        <w:rPr>
          <w:rFonts w:ascii="Times New Roman" w:eastAsia="宋体" w:hAnsi="Times New Roman" w:cs="Times New Roman"/>
          <w:lang w:val="en-US" w:eastAsia="zh-CN"/>
        </w:rPr>
        <w:t>/66-4</w:t>
      </w:r>
      <w:r w:rsidRPr="00FF2DF7">
        <w:rPr>
          <w:rFonts w:ascii="Times New Roman" w:eastAsia="宋体" w:hAnsi="Times New Roman" w:cs="Times New Roman"/>
          <w:lang w:val="en-US" w:eastAsia="zh-CN"/>
        </w:rPr>
        <w:t xml:space="preserve">, a single DCI can schedule multiple </w:t>
      </w:r>
      <w:r w:rsidR="002231C1">
        <w:rPr>
          <w:rFonts w:ascii="Times New Roman" w:eastAsia="宋体" w:hAnsi="Times New Roman" w:cs="Times New Roman"/>
          <w:lang w:val="en-US" w:eastAsia="zh-CN"/>
        </w:rPr>
        <w:t>PUSCH/</w:t>
      </w:r>
      <w:r w:rsidRPr="00FF2DF7">
        <w:rPr>
          <w:rFonts w:ascii="Times New Roman" w:eastAsia="宋体" w:hAnsi="Times New Roman" w:cs="Times New Roman"/>
          <w:lang w:val="en-US" w:eastAsia="zh-CN"/>
        </w:rPr>
        <w:t xml:space="preserve">PDSCHs in a single cell. As a result, there is no longer a need for the UE to monitor multiple single DCIs within one slot of the </w:t>
      </w:r>
      <w:r w:rsidR="003D24B5">
        <w:rPr>
          <w:rFonts w:ascii="Times New Roman" w:eastAsia="宋体" w:hAnsi="Times New Roman" w:cs="Times New Roman"/>
          <w:lang w:val="en-US" w:eastAsia="zh-CN"/>
        </w:rPr>
        <w:t>scheduling</w:t>
      </w:r>
      <w:r w:rsidRPr="00FF2DF7">
        <w:rPr>
          <w:rFonts w:ascii="Times New Roman" w:eastAsia="宋体" w:hAnsi="Times New Roman" w:cs="Times New Roman"/>
          <w:lang w:val="en-US" w:eastAsia="zh-CN"/>
        </w:rPr>
        <w:t xml:space="preserve"> cell. Therefore, for UEs supporting FG66-3</w:t>
      </w:r>
      <w:r w:rsidR="00A77A5A">
        <w:rPr>
          <w:rFonts w:ascii="Times New Roman" w:eastAsia="宋体" w:hAnsi="Times New Roman" w:cs="Times New Roman"/>
          <w:lang w:val="en-US" w:eastAsia="zh-CN"/>
        </w:rPr>
        <w:t>/66-4</w:t>
      </w:r>
      <w:r w:rsidRPr="00FF2DF7">
        <w:rPr>
          <w:rFonts w:ascii="Times New Roman" w:eastAsia="宋体" w:hAnsi="Times New Roman" w:cs="Times New Roman"/>
          <w:lang w:val="en-US" w:eastAsia="zh-CN"/>
        </w:rPr>
        <w:t>, it is not necessary to introduce a new FG to indicate the capability of monitoring multiple single DCIs</w:t>
      </w:r>
      <w:r w:rsidR="00153F28">
        <w:rPr>
          <w:rFonts w:ascii="Times New Roman" w:eastAsia="宋体" w:hAnsi="Times New Roman" w:cs="Times New Roman"/>
          <w:lang w:val="en-US" w:eastAsia="zh-CN"/>
        </w:rPr>
        <w:t xml:space="preserve"> in one slot of the scheduling cell</w:t>
      </w:r>
      <w:r w:rsidRPr="00FF2DF7">
        <w:rPr>
          <w:rFonts w:ascii="Times New Roman" w:eastAsia="宋体" w:hAnsi="Times New Roman" w:cs="Times New Roman"/>
          <w:lang w:val="en-US" w:eastAsia="zh-CN"/>
        </w:rPr>
        <w:t>.</w:t>
      </w:r>
    </w:p>
    <w:p w14:paraId="7EB6AFF1" w14:textId="4D2C602A" w:rsidR="00F249C7" w:rsidRDefault="00F249C7" w:rsidP="00F249C7">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287752">
        <w:rPr>
          <w:rFonts w:ascii="Times New Roman" w:eastAsia="宋体" w:hAnsi="Times New Roman" w:cs="Times New Roman" w:hint="eastAsia"/>
          <w:b/>
          <w:i/>
          <w:lang w:val="en-US" w:eastAsia="zh-CN"/>
        </w:rPr>
        <w:t xml:space="preserve">Proposal </w:t>
      </w:r>
      <w:r w:rsidR="00042835">
        <w:rPr>
          <w:rFonts w:ascii="Times New Roman" w:eastAsia="宋体" w:hAnsi="Times New Roman" w:cs="Times New Roman" w:hint="eastAsia"/>
          <w:b/>
          <w:i/>
          <w:lang w:val="en-US" w:eastAsia="zh-CN"/>
        </w:rPr>
        <w:t>1</w:t>
      </w:r>
      <w:r w:rsidR="00407F74">
        <w:rPr>
          <w:rFonts w:ascii="Times New Roman" w:eastAsia="宋体" w:hAnsi="Times New Roman" w:cs="Times New Roman"/>
          <w:b/>
          <w:i/>
          <w:lang w:val="en-US" w:eastAsia="zh-CN"/>
        </w:rPr>
        <w:t>0</w:t>
      </w:r>
      <w:r w:rsidRPr="00287752">
        <w:rPr>
          <w:rFonts w:ascii="Times New Roman" w:eastAsia="宋体" w:hAnsi="Times New Roman" w:cs="Times New Roman" w:hint="eastAsia"/>
          <w:b/>
          <w:i/>
          <w:lang w:val="en-US" w:eastAsia="zh-CN"/>
        </w:rPr>
        <w:t xml:space="preserve">: </w:t>
      </w:r>
      <w:r w:rsidR="00F7415B">
        <w:rPr>
          <w:rFonts w:ascii="Times New Roman" w:eastAsia="宋体" w:hAnsi="Times New Roman" w:cs="Times New Roman"/>
          <w:b/>
          <w:i/>
          <w:lang w:val="en-US" w:eastAsia="zh-CN"/>
        </w:rPr>
        <w:t>For a UE reporting FG66-3</w:t>
      </w:r>
      <w:r w:rsidR="00A77A5A">
        <w:rPr>
          <w:rFonts w:ascii="Times New Roman" w:eastAsia="宋体" w:hAnsi="Times New Roman" w:cs="Times New Roman"/>
          <w:b/>
          <w:i/>
          <w:lang w:val="en-US" w:eastAsia="zh-CN"/>
        </w:rPr>
        <w:t>/66-4</w:t>
      </w:r>
      <w:r w:rsidR="00F7415B">
        <w:rPr>
          <w:rFonts w:ascii="Times New Roman" w:eastAsia="宋体" w:hAnsi="Times New Roman" w:cs="Times New Roman"/>
          <w:b/>
          <w:i/>
          <w:lang w:val="en-US" w:eastAsia="zh-CN"/>
        </w:rPr>
        <w:t>, t</w:t>
      </w:r>
      <w:r w:rsidR="00F16BE4">
        <w:rPr>
          <w:rFonts w:ascii="Times New Roman" w:eastAsia="宋体" w:hAnsi="Times New Roman" w:cs="Times New Roman"/>
          <w:b/>
          <w:i/>
          <w:lang w:val="en-US" w:eastAsia="zh-CN"/>
        </w:rPr>
        <w:t>here is no need to introduce a new FG for a</w:t>
      </w:r>
      <w:r w:rsidR="00013747" w:rsidRPr="00FF2DF7">
        <w:rPr>
          <w:rFonts w:ascii="Times New Roman" w:eastAsia="宋体" w:hAnsi="Times New Roman" w:cs="Times New Roman"/>
          <w:b/>
          <w:i/>
          <w:lang w:val="en-US" w:eastAsia="zh-CN"/>
        </w:rPr>
        <w:t xml:space="preserve">dvanced UE capability for larger number of unicast </w:t>
      </w:r>
      <w:r w:rsidR="00A77A5A">
        <w:rPr>
          <w:rFonts w:ascii="Times New Roman" w:eastAsia="宋体" w:hAnsi="Times New Roman" w:cs="Times New Roman"/>
          <w:b/>
          <w:i/>
          <w:lang w:val="en-US" w:eastAsia="zh-CN"/>
        </w:rPr>
        <w:t>UL/</w:t>
      </w:r>
      <w:r w:rsidR="00013747" w:rsidRPr="00FF2DF7">
        <w:rPr>
          <w:rFonts w:ascii="Times New Roman" w:eastAsia="宋体" w:hAnsi="Times New Roman" w:cs="Times New Roman"/>
          <w:b/>
          <w:i/>
          <w:lang w:val="en-US" w:eastAsia="zh-CN"/>
        </w:rPr>
        <w:t>DL DCI</w:t>
      </w:r>
      <w:r w:rsidR="00E72B49">
        <w:rPr>
          <w:rFonts w:ascii="Times New Roman" w:eastAsia="宋体" w:hAnsi="Times New Roman" w:cs="Times New Roman"/>
          <w:b/>
          <w:i/>
          <w:lang w:val="en-US" w:eastAsia="zh-CN"/>
        </w:rPr>
        <w:t>s</w:t>
      </w:r>
      <w:r w:rsidR="004B2FBC">
        <w:rPr>
          <w:rFonts w:ascii="Times New Roman" w:eastAsia="宋体" w:hAnsi="Times New Roman" w:cs="Times New Roman"/>
          <w:b/>
          <w:i/>
          <w:lang w:val="en-US" w:eastAsia="zh-CN"/>
        </w:rPr>
        <w:t>.</w:t>
      </w:r>
    </w:p>
    <w:p w14:paraId="35100BF4" w14:textId="461760C7" w:rsidR="00AF2496" w:rsidRDefault="00AF2496" w:rsidP="00C118BB">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287752">
        <w:rPr>
          <w:rFonts w:ascii="Times New Roman" w:eastAsia="宋体" w:hAnsi="Times New Roman" w:cs="Times New Roman" w:hint="eastAsia"/>
          <w:b/>
          <w:i/>
          <w:lang w:val="en-US" w:eastAsia="zh-CN"/>
        </w:rPr>
        <w:t xml:space="preserve">Proposal </w:t>
      </w:r>
      <w:r w:rsidR="0025558A">
        <w:rPr>
          <w:rFonts w:ascii="Times New Roman" w:eastAsia="宋体" w:hAnsi="Times New Roman" w:cs="Times New Roman" w:hint="eastAsia"/>
          <w:b/>
          <w:i/>
          <w:lang w:val="en-US" w:eastAsia="zh-CN"/>
        </w:rPr>
        <w:t>1</w:t>
      </w:r>
      <w:r w:rsidR="00407F74">
        <w:rPr>
          <w:rFonts w:ascii="Times New Roman" w:eastAsia="宋体" w:hAnsi="Times New Roman" w:cs="Times New Roman"/>
          <w:b/>
          <w:i/>
          <w:lang w:val="en-US" w:eastAsia="zh-CN"/>
        </w:rPr>
        <w:t>1</w:t>
      </w:r>
      <w:r w:rsidRPr="00287752">
        <w:rPr>
          <w:rFonts w:ascii="Times New Roman" w:eastAsia="宋体" w:hAnsi="Times New Roman" w:cs="Times New Roman" w:hint="eastAsia"/>
          <w:b/>
          <w:i/>
          <w:lang w:val="en-US" w:eastAsia="zh-CN"/>
        </w:rPr>
        <w:t xml:space="preserve">: </w:t>
      </w:r>
      <w:r>
        <w:rPr>
          <w:rFonts w:ascii="Times New Roman" w:eastAsia="宋体" w:hAnsi="Times New Roman" w:cs="Times New Roman" w:hint="eastAsia"/>
          <w:b/>
          <w:i/>
          <w:lang w:val="en-US" w:eastAsia="zh-CN"/>
        </w:rPr>
        <w:t>Update</w:t>
      </w:r>
      <w:r w:rsidRPr="00287752">
        <w:rPr>
          <w:rFonts w:ascii="Times New Roman" w:eastAsia="宋体" w:hAnsi="Times New Roman" w:cs="Times New Roman" w:hint="eastAsia"/>
          <w:b/>
          <w:i/>
          <w:lang w:val="en-US" w:eastAsia="zh-CN"/>
        </w:rPr>
        <w:t xml:space="preserve"> </w:t>
      </w:r>
      <w:r>
        <w:rPr>
          <w:rFonts w:ascii="Times New Roman" w:eastAsia="宋体" w:hAnsi="Times New Roman" w:cs="Times New Roman" w:hint="eastAsia"/>
          <w:b/>
          <w:i/>
          <w:lang w:val="en-US" w:eastAsia="zh-CN"/>
        </w:rPr>
        <w:t xml:space="preserve">the </w:t>
      </w:r>
      <w:r w:rsidRPr="00287752">
        <w:rPr>
          <w:rFonts w:ascii="Times New Roman" w:eastAsia="宋体" w:hAnsi="Times New Roman" w:cs="Times New Roman" w:hint="eastAsia"/>
          <w:b/>
          <w:i/>
          <w:lang w:val="en-US" w:eastAsia="zh-CN"/>
        </w:rPr>
        <w:t>UE feature list for R1</w:t>
      </w:r>
      <w:r>
        <w:rPr>
          <w:rFonts w:ascii="Times New Roman" w:eastAsia="宋体" w:hAnsi="Times New Roman" w:cs="Times New Roman" w:hint="eastAsia"/>
          <w:b/>
          <w:i/>
          <w:lang w:val="en-US" w:eastAsia="zh-CN"/>
        </w:rPr>
        <w:t>9</w:t>
      </w:r>
      <w:r w:rsidRPr="00287752">
        <w:rPr>
          <w:rFonts w:ascii="Times New Roman" w:eastAsia="宋体" w:hAnsi="Times New Roman" w:cs="Times New Roman" w:hint="eastAsia"/>
          <w:b/>
          <w:i/>
          <w:lang w:val="en-US" w:eastAsia="zh-CN"/>
        </w:rPr>
        <w:t xml:space="preserve"> </w:t>
      </w:r>
      <w:r>
        <w:rPr>
          <w:rFonts w:ascii="Times New Roman" w:eastAsia="宋体" w:hAnsi="Times New Roman" w:cs="Times New Roman" w:hint="eastAsia"/>
          <w:b/>
          <w:i/>
          <w:lang w:val="en-US" w:eastAsia="zh-CN"/>
        </w:rPr>
        <w:t>MCE as</w:t>
      </w:r>
      <w:r w:rsidRPr="00287752">
        <w:rPr>
          <w:rFonts w:ascii="Times New Roman" w:eastAsia="宋体" w:hAnsi="Times New Roman" w:cs="Times New Roman" w:hint="eastAsia"/>
          <w:b/>
          <w:i/>
          <w:lang w:val="en-US" w:eastAsia="zh-CN"/>
        </w:rPr>
        <w:t xml:space="preserve"> </w:t>
      </w:r>
      <w:r w:rsidRPr="001468B9">
        <w:rPr>
          <w:rFonts w:ascii="Times New Roman" w:eastAsia="宋体" w:hAnsi="Times New Roman" w:cs="Times New Roman" w:hint="eastAsia"/>
          <w:b/>
          <w:i/>
          <w:lang w:val="en-US" w:eastAsia="zh-CN"/>
        </w:rPr>
        <w:t>in Appendix.</w:t>
      </w:r>
    </w:p>
    <w:p w14:paraId="43A76788" w14:textId="77777777" w:rsidR="00AF2496" w:rsidRPr="00C118BB" w:rsidRDefault="00AF2496" w:rsidP="006C0611">
      <w:pPr>
        <w:autoSpaceDE w:val="0"/>
        <w:autoSpaceDN w:val="0"/>
        <w:adjustRightInd w:val="0"/>
        <w:snapToGrid w:val="0"/>
        <w:spacing w:after="120" w:line="240" w:lineRule="auto"/>
        <w:jc w:val="both"/>
        <w:rPr>
          <w:rFonts w:ascii="Times New Roman" w:eastAsia="宋体" w:hAnsi="Times New Roman" w:cs="Times New Roman"/>
          <w:b/>
          <w:i/>
          <w:lang w:val="en-US" w:eastAsia="zh-CN"/>
        </w:rPr>
      </w:pPr>
    </w:p>
    <w:bookmarkEnd w:id="4"/>
    <w:p w14:paraId="7175CC33" w14:textId="587F7711" w:rsidR="007703CA" w:rsidRDefault="00B42AA0" w:rsidP="007703CA">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en-US"/>
        </w:rPr>
      </w:pPr>
      <w:r w:rsidRPr="00A22B0E">
        <w:rPr>
          <w:rFonts w:ascii="Times New Roman" w:eastAsia="宋体" w:hAnsi="Times New Roman" w:cs="Times New Roman"/>
          <w:b/>
          <w:bCs/>
          <w:sz w:val="28"/>
          <w:szCs w:val="28"/>
          <w:lang w:val="en-US"/>
        </w:rPr>
        <w:lastRenderedPageBreak/>
        <w:t>Conclusions</w:t>
      </w:r>
    </w:p>
    <w:p w14:paraId="7E1372BB" w14:textId="23A6D7FE" w:rsidR="00852EBC" w:rsidRDefault="002975F9" w:rsidP="00832F98">
      <w:pPr>
        <w:pStyle w:val="a7"/>
        <w:jc w:val="both"/>
        <w:rPr>
          <w:b w:val="0"/>
          <w:bCs w:val="0"/>
          <w:sz w:val="22"/>
          <w:szCs w:val="22"/>
          <w:lang w:val="en-GB" w:eastAsia="zh-CN"/>
        </w:rPr>
      </w:pPr>
      <w:r w:rsidRPr="002975F9">
        <w:rPr>
          <w:b w:val="0"/>
          <w:bCs w:val="0"/>
          <w:sz w:val="22"/>
          <w:szCs w:val="22"/>
          <w:lang w:val="en-GB" w:eastAsia="zh-CN"/>
        </w:rPr>
        <w:t xml:space="preserve">In this contribution, we provide some views on the UE feature </w:t>
      </w:r>
      <w:r w:rsidR="00B63E28">
        <w:rPr>
          <w:rFonts w:hint="eastAsia"/>
          <w:b w:val="0"/>
          <w:bCs w:val="0"/>
          <w:sz w:val="22"/>
          <w:szCs w:val="22"/>
          <w:lang w:val="en-GB" w:eastAsia="zh-CN"/>
        </w:rPr>
        <w:t>for</w:t>
      </w:r>
      <w:r w:rsidR="00B63E28">
        <w:rPr>
          <w:b w:val="0"/>
          <w:bCs w:val="0"/>
          <w:sz w:val="22"/>
          <w:szCs w:val="22"/>
          <w:lang w:val="en-GB" w:eastAsia="zh-CN"/>
        </w:rPr>
        <w:t xml:space="preserve"> Rel-19 MCE</w:t>
      </w:r>
      <w:r w:rsidRPr="002975F9">
        <w:rPr>
          <w:b w:val="0"/>
          <w:bCs w:val="0"/>
          <w:sz w:val="22"/>
          <w:szCs w:val="22"/>
          <w:lang w:val="en-GB" w:eastAsia="zh-CN"/>
        </w:rPr>
        <w:t xml:space="preserve">. The following </w:t>
      </w:r>
      <w:r w:rsidR="00DF5C30">
        <w:rPr>
          <w:b w:val="0"/>
          <w:bCs w:val="0"/>
          <w:sz w:val="22"/>
          <w:szCs w:val="22"/>
          <w:lang w:val="en-GB" w:eastAsia="zh-CN"/>
        </w:rPr>
        <w:t xml:space="preserve">observations and </w:t>
      </w:r>
      <w:r w:rsidRPr="002975F9">
        <w:rPr>
          <w:b w:val="0"/>
          <w:bCs w:val="0"/>
          <w:sz w:val="22"/>
          <w:szCs w:val="22"/>
          <w:lang w:val="en-GB" w:eastAsia="zh-CN"/>
        </w:rPr>
        <w:t>proposal</w:t>
      </w:r>
      <w:r w:rsidR="009A3578">
        <w:rPr>
          <w:b w:val="0"/>
          <w:bCs w:val="0"/>
          <w:sz w:val="22"/>
          <w:szCs w:val="22"/>
          <w:lang w:val="en-GB" w:eastAsia="zh-CN"/>
        </w:rPr>
        <w:t>s</w:t>
      </w:r>
      <w:r w:rsidRPr="002975F9">
        <w:rPr>
          <w:b w:val="0"/>
          <w:bCs w:val="0"/>
          <w:sz w:val="22"/>
          <w:szCs w:val="22"/>
          <w:lang w:val="en-GB" w:eastAsia="zh-CN"/>
        </w:rPr>
        <w:t xml:space="preserve"> </w:t>
      </w:r>
      <w:r w:rsidR="009A3578">
        <w:rPr>
          <w:b w:val="0"/>
          <w:bCs w:val="0"/>
          <w:sz w:val="22"/>
          <w:szCs w:val="22"/>
          <w:lang w:val="en-GB" w:eastAsia="zh-CN"/>
        </w:rPr>
        <w:t>are</w:t>
      </w:r>
      <w:r w:rsidRPr="002975F9">
        <w:rPr>
          <w:b w:val="0"/>
          <w:bCs w:val="0"/>
          <w:sz w:val="22"/>
          <w:szCs w:val="22"/>
          <w:lang w:val="en-GB" w:eastAsia="zh-CN"/>
        </w:rPr>
        <w:t xml:space="preserve"> given:</w:t>
      </w:r>
    </w:p>
    <w:p w14:paraId="3A3443F0" w14:textId="77777777" w:rsidR="00DF5C30" w:rsidRPr="00660DC9" w:rsidRDefault="00DF5C30" w:rsidP="00DF5C30">
      <w:pPr>
        <w:autoSpaceDE w:val="0"/>
        <w:autoSpaceDN w:val="0"/>
        <w:adjustRightInd w:val="0"/>
        <w:snapToGrid w:val="0"/>
        <w:spacing w:after="120" w:line="240" w:lineRule="auto"/>
        <w:jc w:val="both"/>
        <w:rPr>
          <w:rFonts w:ascii="Times New Roman" w:eastAsia="宋体" w:hAnsi="Times New Roman" w:cs="Times New Roman"/>
          <w:b/>
          <w:bCs/>
          <w:i/>
          <w:iCs/>
          <w:lang w:val="en-US" w:eastAsia="zh-CN"/>
        </w:rPr>
      </w:pPr>
      <w:r w:rsidRPr="00660DC9">
        <w:rPr>
          <w:rFonts w:ascii="Times New Roman" w:eastAsia="宋体" w:hAnsi="Times New Roman" w:cs="Times New Roman" w:hint="eastAsia"/>
          <w:b/>
          <w:bCs/>
          <w:i/>
          <w:iCs/>
          <w:lang w:val="en-US" w:eastAsia="zh-CN"/>
        </w:rPr>
        <w:t>O</w:t>
      </w:r>
      <w:r w:rsidRPr="00660DC9">
        <w:rPr>
          <w:rFonts w:ascii="Times New Roman" w:eastAsia="宋体" w:hAnsi="Times New Roman" w:cs="Times New Roman"/>
          <w:b/>
          <w:bCs/>
          <w:i/>
          <w:iCs/>
          <w:lang w:val="en-US" w:eastAsia="zh-CN"/>
        </w:rPr>
        <w:t>bservation 1: For FG66-1/FG66-2, t</w:t>
      </w:r>
      <w:r w:rsidRPr="00660DC9">
        <w:rPr>
          <w:rFonts w:ascii="Times New Roman" w:eastAsia="宋体" w:hAnsi="Times New Roman" w:cs="Times New Roman" w:hint="eastAsia"/>
          <w:b/>
          <w:bCs/>
          <w:i/>
          <w:iCs/>
          <w:lang w:val="en-US" w:eastAsia="zh-CN"/>
        </w:rPr>
        <w:t xml:space="preserve">he number of different SCS values among the scheduling cell and the co-scheduled cells </w:t>
      </w:r>
      <w:r w:rsidRPr="00660DC9">
        <w:rPr>
          <w:rFonts w:ascii="Times New Roman" w:eastAsia="宋体" w:hAnsi="Times New Roman" w:cs="Times New Roman"/>
          <w:b/>
          <w:bCs/>
          <w:i/>
          <w:iCs/>
          <w:lang w:val="en-US" w:eastAsia="zh-CN"/>
        </w:rPr>
        <w:t>may</w:t>
      </w:r>
      <w:r w:rsidRPr="00660DC9">
        <w:rPr>
          <w:rFonts w:ascii="Times New Roman" w:eastAsia="宋体" w:hAnsi="Times New Roman" w:cs="Times New Roman" w:hint="eastAsia"/>
          <w:b/>
          <w:bCs/>
          <w:i/>
          <w:iCs/>
          <w:lang w:val="en-US" w:eastAsia="zh-CN"/>
        </w:rPr>
        <w:t xml:space="preserve"> be two or three</w:t>
      </w:r>
      <w:r w:rsidRPr="00660DC9">
        <w:rPr>
          <w:rFonts w:ascii="Times New Roman" w:eastAsia="宋体" w:hAnsi="Times New Roman" w:cs="Times New Roman"/>
          <w:b/>
          <w:bCs/>
          <w:i/>
          <w:iCs/>
          <w:lang w:val="en-US" w:eastAsia="zh-CN"/>
        </w:rPr>
        <w:t>.</w:t>
      </w:r>
    </w:p>
    <w:p w14:paraId="056F51C7" w14:textId="053879EF" w:rsidR="00543669" w:rsidRDefault="00543669" w:rsidP="00543669">
      <w:pPr>
        <w:autoSpaceDE w:val="0"/>
        <w:autoSpaceDN w:val="0"/>
        <w:adjustRightInd w:val="0"/>
        <w:snapToGrid w:val="0"/>
        <w:spacing w:after="120" w:line="240" w:lineRule="auto"/>
        <w:jc w:val="both"/>
        <w:rPr>
          <w:rFonts w:ascii="Times New Roman" w:eastAsia="宋体" w:hAnsi="Times New Roman" w:cs="Times New Roman"/>
          <w:b/>
          <w:bCs/>
          <w:i/>
          <w:iCs/>
          <w:lang w:val="en-US" w:eastAsia="zh-CN"/>
        </w:rPr>
      </w:pPr>
      <w:r w:rsidRPr="00660DC9">
        <w:rPr>
          <w:rFonts w:ascii="Times New Roman" w:eastAsia="宋体" w:hAnsi="Times New Roman" w:cs="Times New Roman" w:hint="eastAsia"/>
          <w:b/>
          <w:bCs/>
          <w:i/>
          <w:iCs/>
          <w:lang w:val="en-US" w:eastAsia="zh-CN"/>
        </w:rPr>
        <w:t>O</w:t>
      </w:r>
      <w:r w:rsidRPr="00660DC9">
        <w:rPr>
          <w:rFonts w:ascii="Times New Roman" w:eastAsia="宋体" w:hAnsi="Times New Roman" w:cs="Times New Roman"/>
          <w:b/>
          <w:bCs/>
          <w:i/>
          <w:iCs/>
          <w:lang w:val="en-US" w:eastAsia="zh-CN"/>
        </w:rPr>
        <w:t xml:space="preserve">bservation </w:t>
      </w:r>
      <w:r>
        <w:rPr>
          <w:rFonts w:ascii="Times New Roman" w:eastAsia="宋体" w:hAnsi="Times New Roman" w:cs="Times New Roman"/>
          <w:b/>
          <w:bCs/>
          <w:i/>
          <w:iCs/>
          <w:lang w:val="en-US" w:eastAsia="zh-CN"/>
        </w:rPr>
        <w:t>2</w:t>
      </w:r>
      <w:r w:rsidRPr="00660DC9">
        <w:rPr>
          <w:rFonts w:ascii="Times New Roman" w:eastAsia="宋体" w:hAnsi="Times New Roman" w:cs="Times New Roman"/>
          <w:b/>
          <w:bCs/>
          <w:i/>
          <w:iCs/>
          <w:lang w:val="en-US" w:eastAsia="zh-CN"/>
        </w:rPr>
        <w:t xml:space="preserve">: </w:t>
      </w:r>
      <w:r w:rsidRPr="006506A8">
        <w:rPr>
          <w:rFonts w:ascii="Times New Roman" w:eastAsia="宋体" w:hAnsi="Times New Roman" w:cs="Times New Roman"/>
          <w:b/>
          <w:bCs/>
          <w:i/>
          <w:iCs/>
          <w:lang w:val="en-US" w:eastAsia="zh-CN"/>
        </w:rPr>
        <w:t xml:space="preserve">From the solution perspective, </w:t>
      </w:r>
      <w:r w:rsidRPr="006506A8">
        <w:rPr>
          <w:rFonts w:ascii="Times New Roman" w:eastAsia="宋体" w:hAnsi="Times New Roman" w:cs="Times New Roman" w:hint="eastAsia"/>
          <w:b/>
          <w:bCs/>
          <w:i/>
          <w:iCs/>
          <w:lang w:val="en-US" w:eastAsia="zh-CN"/>
        </w:rPr>
        <w:t>high-to-low-same SCS</w:t>
      </w:r>
      <w:r w:rsidRPr="006506A8">
        <w:rPr>
          <w:rFonts w:ascii="Times New Roman" w:eastAsia="宋体" w:hAnsi="Times New Roman" w:cs="Times New Roman"/>
          <w:b/>
          <w:bCs/>
          <w:i/>
          <w:iCs/>
          <w:lang w:val="en-US" w:eastAsia="zh-CN"/>
        </w:rPr>
        <w:t xml:space="preserve"> can be </w:t>
      </w:r>
      <w:r>
        <w:rPr>
          <w:rFonts w:ascii="Times New Roman" w:eastAsia="宋体" w:hAnsi="Times New Roman" w:cs="Times New Roman"/>
          <w:b/>
          <w:bCs/>
          <w:i/>
          <w:iCs/>
          <w:lang w:val="en-US" w:eastAsia="zh-CN"/>
        </w:rPr>
        <w:t>considered</w:t>
      </w:r>
      <w:r w:rsidRPr="006506A8">
        <w:rPr>
          <w:rFonts w:ascii="Times New Roman" w:eastAsia="宋体" w:hAnsi="Times New Roman" w:cs="Times New Roman"/>
          <w:b/>
          <w:bCs/>
          <w:i/>
          <w:iCs/>
          <w:lang w:val="en-US" w:eastAsia="zh-CN"/>
        </w:rPr>
        <w:t xml:space="preserve"> </w:t>
      </w:r>
      <w:r w:rsidRPr="006506A8">
        <w:rPr>
          <w:rFonts w:ascii="Times New Roman" w:eastAsia="宋体" w:hAnsi="Times New Roman" w:cs="Times New Roman" w:hint="eastAsia"/>
          <w:b/>
          <w:bCs/>
          <w:i/>
          <w:iCs/>
          <w:lang w:val="en-US" w:eastAsia="zh-CN"/>
        </w:rPr>
        <w:t>high-to-low SCS</w:t>
      </w:r>
      <w:r w:rsidRPr="006506A8">
        <w:rPr>
          <w:rFonts w:ascii="Times New Roman" w:eastAsia="宋体" w:hAnsi="Times New Roman" w:cs="Times New Roman"/>
          <w:b/>
          <w:bCs/>
          <w:i/>
          <w:iCs/>
          <w:lang w:val="en-US" w:eastAsia="zh-CN"/>
        </w:rPr>
        <w:t xml:space="preserve">, and </w:t>
      </w:r>
      <w:r w:rsidRPr="006506A8">
        <w:rPr>
          <w:rFonts w:ascii="Times New Roman" w:eastAsia="宋体" w:hAnsi="Times New Roman" w:cs="Times New Roman" w:hint="eastAsia"/>
          <w:b/>
          <w:bCs/>
          <w:i/>
          <w:iCs/>
          <w:lang w:val="en-US" w:eastAsia="zh-CN"/>
        </w:rPr>
        <w:t>low-to-high-same SCS</w:t>
      </w:r>
      <w:r w:rsidRPr="006506A8">
        <w:rPr>
          <w:rFonts w:ascii="Times New Roman" w:eastAsia="宋体" w:hAnsi="Times New Roman" w:cs="Times New Roman"/>
          <w:b/>
          <w:bCs/>
          <w:i/>
          <w:iCs/>
          <w:lang w:val="en-US" w:eastAsia="zh-CN"/>
        </w:rPr>
        <w:t xml:space="preserve"> can be treated as </w:t>
      </w:r>
      <w:r>
        <w:rPr>
          <w:rFonts w:ascii="Times New Roman" w:eastAsia="宋体" w:hAnsi="Times New Roman" w:cs="Times New Roman"/>
          <w:b/>
          <w:bCs/>
          <w:i/>
          <w:iCs/>
          <w:lang w:val="en-US" w:eastAsia="zh-CN"/>
        </w:rPr>
        <w:t>same</w:t>
      </w:r>
      <w:r w:rsidRPr="006506A8">
        <w:rPr>
          <w:rFonts w:ascii="Times New Roman" w:eastAsia="宋体" w:hAnsi="Times New Roman" w:cs="Times New Roman" w:hint="eastAsia"/>
          <w:b/>
          <w:bCs/>
          <w:i/>
          <w:iCs/>
          <w:lang w:val="en-US" w:eastAsia="zh-CN"/>
        </w:rPr>
        <w:t xml:space="preserve"> SCS</w:t>
      </w:r>
      <w:r w:rsidRPr="00660DC9">
        <w:rPr>
          <w:rFonts w:ascii="Times New Roman" w:eastAsia="宋体" w:hAnsi="Times New Roman" w:cs="Times New Roman"/>
          <w:b/>
          <w:bCs/>
          <w:i/>
          <w:iCs/>
          <w:lang w:val="en-US" w:eastAsia="zh-CN"/>
        </w:rPr>
        <w:t>.</w:t>
      </w:r>
    </w:p>
    <w:p w14:paraId="334F0A41" w14:textId="77777777" w:rsidR="00EA2385" w:rsidRPr="00660DC9" w:rsidRDefault="00EA2385" w:rsidP="00EA2385">
      <w:pPr>
        <w:autoSpaceDE w:val="0"/>
        <w:autoSpaceDN w:val="0"/>
        <w:adjustRightInd w:val="0"/>
        <w:snapToGrid w:val="0"/>
        <w:spacing w:after="120" w:line="240" w:lineRule="auto"/>
        <w:jc w:val="both"/>
        <w:rPr>
          <w:rFonts w:ascii="Times New Roman" w:eastAsia="宋体" w:hAnsi="Times New Roman" w:cs="Times New Roman"/>
          <w:b/>
          <w:bCs/>
          <w:i/>
          <w:iCs/>
          <w:lang w:val="en-US" w:eastAsia="zh-CN"/>
        </w:rPr>
      </w:pPr>
      <w:r w:rsidRPr="00660DC9">
        <w:rPr>
          <w:rFonts w:ascii="Times New Roman" w:eastAsia="宋体" w:hAnsi="Times New Roman" w:cs="Times New Roman" w:hint="eastAsia"/>
          <w:b/>
          <w:bCs/>
          <w:i/>
          <w:iCs/>
          <w:lang w:val="en-US" w:eastAsia="zh-CN"/>
        </w:rPr>
        <w:t>O</w:t>
      </w:r>
      <w:r w:rsidRPr="00660DC9">
        <w:rPr>
          <w:rFonts w:ascii="Times New Roman" w:eastAsia="宋体" w:hAnsi="Times New Roman" w:cs="Times New Roman"/>
          <w:b/>
          <w:bCs/>
          <w:i/>
          <w:iCs/>
          <w:lang w:val="en-US" w:eastAsia="zh-CN"/>
        </w:rPr>
        <w:t xml:space="preserve">bservation </w:t>
      </w:r>
      <w:r>
        <w:rPr>
          <w:rFonts w:ascii="Times New Roman" w:eastAsia="宋体" w:hAnsi="Times New Roman" w:cs="Times New Roman"/>
          <w:b/>
          <w:bCs/>
          <w:i/>
          <w:iCs/>
          <w:lang w:val="en-US" w:eastAsia="zh-CN"/>
        </w:rPr>
        <w:t>3</w:t>
      </w:r>
      <w:r w:rsidRPr="00660DC9">
        <w:rPr>
          <w:rFonts w:ascii="Times New Roman" w:eastAsia="宋体" w:hAnsi="Times New Roman" w:cs="Times New Roman"/>
          <w:b/>
          <w:bCs/>
          <w:i/>
          <w:iCs/>
          <w:lang w:val="en-US" w:eastAsia="zh-CN"/>
        </w:rPr>
        <w:t>:</w:t>
      </w:r>
      <w:r w:rsidRPr="006506A8">
        <w:rPr>
          <w:rFonts w:ascii="Times New Roman" w:eastAsia="宋体" w:hAnsi="Times New Roman" w:cs="Times New Roman"/>
          <w:b/>
          <w:bCs/>
          <w:i/>
          <w:iCs/>
          <w:lang w:val="en-US" w:eastAsia="zh-CN"/>
        </w:rPr>
        <w:t xml:space="preserve"> </w:t>
      </w:r>
      <w:r w:rsidRPr="00216D75">
        <w:rPr>
          <w:rFonts w:ascii="Times New Roman" w:eastAsia="宋体" w:hAnsi="Times New Roman" w:cs="Times New Roman"/>
          <w:b/>
          <w:bCs/>
          <w:i/>
          <w:iCs/>
          <w:lang w:val="en-US" w:eastAsia="zh-CN"/>
        </w:rPr>
        <w:t>Case 2-3 can be regarded as a high-to-low SCS scenario</w:t>
      </w:r>
      <w:r w:rsidRPr="00660DC9">
        <w:rPr>
          <w:rFonts w:ascii="Times New Roman" w:eastAsia="宋体" w:hAnsi="Times New Roman" w:cs="Times New Roman"/>
          <w:b/>
          <w:bCs/>
          <w:i/>
          <w:iCs/>
          <w:lang w:val="en-US" w:eastAsia="zh-CN"/>
        </w:rPr>
        <w:t>.</w:t>
      </w:r>
    </w:p>
    <w:p w14:paraId="6B317D3A" w14:textId="68913C92" w:rsidR="00766099" w:rsidRDefault="00766099" w:rsidP="00766099">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66374C">
        <w:rPr>
          <w:rFonts w:ascii="Times New Roman" w:eastAsia="宋体" w:hAnsi="Times New Roman" w:cs="Times New Roman" w:hint="eastAsia"/>
          <w:b/>
          <w:i/>
          <w:lang w:val="en-US" w:eastAsia="zh-CN"/>
        </w:rPr>
        <w:t xml:space="preserve">Proposal </w:t>
      </w:r>
      <w:r>
        <w:rPr>
          <w:rFonts w:ascii="Times New Roman" w:eastAsia="宋体" w:hAnsi="Times New Roman" w:cs="Times New Roman"/>
          <w:b/>
          <w:i/>
          <w:lang w:val="en-US" w:eastAsia="zh-CN"/>
        </w:rPr>
        <w:t>1</w:t>
      </w:r>
      <w:r w:rsidRPr="0066374C">
        <w:rPr>
          <w:rFonts w:ascii="Times New Roman" w:eastAsia="宋体" w:hAnsi="Times New Roman" w:cs="Times New Roman" w:hint="eastAsia"/>
          <w:b/>
          <w:i/>
          <w:lang w:val="en-US" w:eastAsia="zh-CN"/>
        </w:rPr>
        <w:t xml:space="preserve">: </w:t>
      </w:r>
      <w:r>
        <w:rPr>
          <w:rFonts w:ascii="Times New Roman" w:eastAsia="宋体" w:hAnsi="Times New Roman" w:cs="Times New Roman"/>
          <w:b/>
          <w:i/>
          <w:lang w:val="en-US" w:eastAsia="zh-CN"/>
        </w:rPr>
        <w:t>Support the following update,</w:t>
      </w:r>
    </w:p>
    <w:p w14:paraId="649DF794" w14:textId="77777777" w:rsidR="00766099" w:rsidRPr="006A4BA2" w:rsidRDefault="00766099" w:rsidP="00766099">
      <w:pPr>
        <w:overflowPunct w:val="0"/>
        <w:autoSpaceDE w:val="0"/>
        <w:autoSpaceDN w:val="0"/>
        <w:adjustRightInd w:val="0"/>
        <w:spacing w:after="0" w:line="240" w:lineRule="auto"/>
        <w:rPr>
          <w:rFonts w:ascii="Times New Roman" w:eastAsia="Yu Mincho" w:hAnsi="Times New Roman" w:cs="Times New Roman"/>
          <w:b/>
          <w:bCs/>
          <w:i/>
          <w:iCs/>
          <w:szCs w:val="32"/>
          <w:lang w:eastAsia="ja-JP"/>
        </w:rPr>
      </w:pPr>
      <w:r w:rsidRPr="006A4BA2">
        <w:rPr>
          <w:rFonts w:ascii="Times New Roman" w:eastAsia="Yu Mincho" w:hAnsi="Times New Roman" w:cs="Times New Roman" w:hint="eastAsia"/>
          <w:b/>
          <w:bCs/>
          <w:i/>
          <w:iCs/>
          <w:szCs w:val="32"/>
          <w:lang w:eastAsia="ja-JP"/>
        </w:rPr>
        <w:t xml:space="preserve">For </w:t>
      </w:r>
      <w:r w:rsidRPr="006A4BA2">
        <w:rPr>
          <w:rFonts w:ascii="Times New Roman" w:eastAsia="Yu Mincho" w:hAnsi="Times New Roman" w:cs="Times New Roman"/>
          <w:b/>
          <w:bCs/>
          <w:i/>
          <w:iCs/>
          <w:szCs w:val="32"/>
          <w:lang w:eastAsia="ja-JP"/>
        </w:rPr>
        <w:t>“</w:t>
      </w:r>
      <w:r w:rsidRPr="006A4BA2">
        <w:rPr>
          <w:rFonts w:ascii="Times New Roman" w:eastAsia="Yu Mincho" w:hAnsi="Times New Roman" w:cs="Times New Roman" w:hint="eastAsia"/>
          <w:b/>
          <w:bCs/>
          <w:i/>
          <w:iCs/>
          <w:szCs w:val="32"/>
          <w:lang w:eastAsia="ja-JP"/>
        </w:rPr>
        <w:t>consequence if the feature is not supported by the UE</w:t>
      </w:r>
      <w:r w:rsidRPr="006A4BA2">
        <w:rPr>
          <w:rFonts w:ascii="Times New Roman" w:eastAsia="Yu Mincho" w:hAnsi="Times New Roman" w:cs="Times New Roman"/>
          <w:b/>
          <w:bCs/>
          <w:i/>
          <w:iCs/>
          <w:szCs w:val="32"/>
          <w:lang w:eastAsia="ja-JP"/>
        </w:rPr>
        <w:t>”</w:t>
      </w:r>
      <w:r w:rsidRPr="006A4BA2">
        <w:rPr>
          <w:rFonts w:ascii="Times New Roman" w:eastAsia="Yu Mincho" w:hAnsi="Times New Roman" w:cs="Times New Roman" w:hint="eastAsia"/>
          <w:b/>
          <w:bCs/>
          <w:i/>
          <w:iCs/>
          <w:szCs w:val="32"/>
          <w:lang w:eastAsia="ja-JP"/>
        </w:rPr>
        <w:t xml:space="preserve"> column in FG 66-1 and 66-2, adopt below: </w:t>
      </w:r>
    </w:p>
    <w:p w14:paraId="1B2FDCFB" w14:textId="77777777" w:rsidR="00766099" w:rsidRPr="006A4BA2" w:rsidRDefault="00766099" w:rsidP="00766099">
      <w:pPr>
        <w:numPr>
          <w:ilvl w:val="0"/>
          <w:numId w:val="38"/>
        </w:numPr>
        <w:overflowPunct w:val="0"/>
        <w:spacing w:after="0"/>
        <w:textAlignment w:val="baseline"/>
        <w:rPr>
          <w:rFonts w:ascii="Times New Roman" w:eastAsia="Yu Mincho" w:hAnsi="Times New Roman" w:cs="Times New Roman"/>
          <w:b/>
          <w:bCs/>
          <w:i/>
          <w:iCs/>
          <w:szCs w:val="32"/>
          <w:lang w:eastAsia="ja-JP"/>
        </w:rPr>
      </w:pPr>
      <w:r w:rsidRPr="006A4BA2">
        <w:rPr>
          <w:rFonts w:ascii="Times New Roman" w:eastAsia="Yu Mincho" w:hAnsi="Times New Roman" w:cs="Times New Roman"/>
          <w:b/>
          <w:bCs/>
          <w:i/>
          <w:iCs/>
          <w:szCs w:val="32"/>
          <w:lang w:eastAsia="ja-JP"/>
        </w:rPr>
        <w:t>F</w:t>
      </w:r>
      <w:r w:rsidRPr="006A4BA2">
        <w:rPr>
          <w:rFonts w:ascii="Times New Roman" w:eastAsia="Yu Mincho" w:hAnsi="Times New Roman" w:cs="Times New Roman" w:hint="eastAsia"/>
          <w:b/>
          <w:bCs/>
          <w:i/>
          <w:iCs/>
          <w:szCs w:val="32"/>
          <w:lang w:eastAsia="ja-JP"/>
        </w:rPr>
        <w:t xml:space="preserve">or FG 66-1, </w:t>
      </w:r>
      <w:r w:rsidRPr="006A4BA2">
        <w:rPr>
          <w:rFonts w:ascii="Times New Roman" w:eastAsia="Yu Mincho" w:hAnsi="Times New Roman" w:cs="Times New Roman"/>
          <w:b/>
          <w:bCs/>
          <w:i/>
          <w:iCs/>
          <w:szCs w:val="32"/>
          <w:lang w:eastAsia="ja-JP"/>
        </w:rPr>
        <w:t>“</w:t>
      </w:r>
      <w:r w:rsidRPr="006A4BA2">
        <w:rPr>
          <w:rFonts w:ascii="Times New Roman" w:eastAsia="Yu Mincho" w:hAnsi="Times New Roman" w:cs="Times New Roman" w:hint="eastAsia"/>
          <w:b/>
          <w:bCs/>
          <w:i/>
          <w:iCs/>
          <w:szCs w:val="32"/>
          <w:lang w:eastAsia="ja-JP"/>
        </w:rPr>
        <w:t>M</w:t>
      </w:r>
      <w:r w:rsidRPr="006A4BA2">
        <w:rPr>
          <w:rFonts w:ascii="Times New Roman" w:eastAsia="Yu Mincho" w:hAnsi="Times New Roman" w:cs="Times New Roman"/>
          <w:b/>
          <w:bCs/>
          <w:i/>
          <w:iCs/>
          <w:szCs w:val="32"/>
          <w:lang w:eastAsia="ja-JP"/>
        </w:rPr>
        <w:t>ulti-cell PDSCH scheduling by DCI format 1_3 with different SCS</w:t>
      </w:r>
      <w:r w:rsidRPr="00E40876">
        <w:rPr>
          <w:rFonts w:asciiTheme="majorHAnsi" w:eastAsia="宋体" w:hAnsiTheme="majorHAnsi" w:cstheme="majorHAnsi"/>
          <w:color w:val="000000" w:themeColor="text1"/>
          <w:szCs w:val="18"/>
          <w:lang w:eastAsia="zh-CN"/>
        </w:rPr>
        <w:t xml:space="preserve"> </w:t>
      </w:r>
      <w:r w:rsidRPr="006A4BA2">
        <w:rPr>
          <w:rFonts w:ascii="Times New Roman" w:eastAsia="Yu Mincho" w:hAnsi="Times New Roman" w:cs="Times New Roman"/>
          <w:b/>
          <w:bCs/>
          <w:i/>
          <w:iCs/>
          <w:color w:val="FF0000"/>
          <w:szCs w:val="32"/>
          <w:lang w:eastAsia="ja-JP"/>
        </w:rPr>
        <w:t>and/or different carrier type</w:t>
      </w:r>
      <w:r w:rsidRPr="006A4BA2">
        <w:rPr>
          <w:rFonts w:ascii="Times New Roman" w:eastAsia="Yu Mincho" w:hAnsi="Times New Roman" w:cs="Times New Roman" w:hint="eastAsia"/>
          <w:b/>
          <w:bCs/>
          <w:i/>
          <w:iCs/>
          <w:szCs w:val="32"/>
          <w:lang w:eastAsia="ja-JP"/>
        </w:rPr>
        <w:t xml:space="preserve"> is not supported</w:t>
      </w:r>
      <w:r w:rsidRPr="006A4BA2">
        <w:rPr>
          <w:rFonts w:ascii="Times New Roman" w:eastAsia="Yu Mincho" w:hAnsi="Times New Roman" w:cs="Times New Roman"/>
          <w:b/>
          <w:bCs/>
          <w:i/>
          <w:iCs/>
          <w:szCs w:val="32"/>
          <w:lang w:eastAsia="ja-JP"/>
        </w:rPr>
        <w:t>”</w:t>
      </w:r>
    </w:p>
    <w:p w14:paraId="163D5876" w14:textId="77777777" w:rsidR="00766099" w:rsidRPr="006A4BA2" w:rsidRDefault="00766099" w:rsidP="00766099">
      <w:pPr>
        <w:numPr>
          <w:ilvl w:val="0"/>
          <w:numId w:val="38"/>
        </w:numPr>
        <w:overflowPunct w:val="0"/>
        <w:autoSpaceDE w:val="0"/>
        <w:autoSpaceDN w:val="0"/>
        <w:adjustRightInd w:val="0"/>
        <w:spacing w:after="0" w:line="240" w:lineRule="auto"/>
        <w:textAlignment w:val="baseline"/>
        <w:rPr>
          <w:rFonts w:ascii="Times New Roman" w:eastAsia="Yu Mincho" w:hAnsi="Times New Roman" w:cs="Times New Roman"/>
          <w:b/>
          <w:bCs/>
          <w:i/>
          <w:iCs/>
          <w:szCs w:val="32"/>
          <w:lang w:eastAsia="ja-JP"/>
        </w:rPr>
      </w:pPr>
      <w:r w:rsidRPr="006A4BA2">
        <w:rPr>
          <w:rFonts w:ascii="Times New Roman" w:eastAsia="Yu Mincho" w:hAnsi="Times New Roman" w:cs="Times New Roman"/>
          <w:b/>
          <w:bCs/>
          <w:i/>
          <w:iCs/>
          <w:szCs w:val="32"/>
          <w:lang w:eastAsia="ja-JP"/>
        </w:rPr>
        <w:t>F</w:t>
      </w:r>
      <w:r w:rsidRPr="006A4BA2">
        <w:rPr>
          <w:rFonts w:ascii="Times New Roman" w:eastAsia="Yu Mincho" w:hAnsi="Times New Roman" w:cs="Times New Roman" w:hint="eastAsia"/>
          <w:b/>
          <w:bCs/>
          <w:i/>
          <w:iCs/>
          <w:szCs w:val="32"/>
          <w:lang w:eastAsia="ja-JP"/>
        </w:rPr>
        <w:t>or FG 66-</w:t>
      </w:r>
      <w:r w:rsidRPr="006A4BA2">
        <w:rPr>
          <w:rFonts w:ascii="Times New Roman" w:eastAsia="Yu Mincho" w:hAnsi="Times New Roman" w:cs="Times New Roman" w:hint="eastAsia"/>
          <w:b/>
          <w:bCs/>
          <w:i/>
          <w:iCs/>
          <w:strike/>
          <w:color w:val="FF0000"/>
          <w:szCs w:val="32"/>
          <w:lang w:eastAsia="ja-JP"/>
        </w:rPr>
        <w:t>1</w:t>
      </w:r>
      <w:r w:rsidRPr="006A4BA2">
        <w:rPr>
          <w:rFonts w:ascii="Times New Roman" w:eastAsia="Yu Mincho" w:hAnsi="Times New Roman" w:cs="Times New Roman"/>
          <w:b/>
          <w:bCs/>
          <w:i/>
          <w:iCs/>
          <w:color w:val="FF0000"/>
          <w:szCs w:val="32"/>
          <w:lang w:eastAsia="ja-JP"/>
        </w:rPr>
        <w:t>2</w:t>
      </w:r>
      <w:r w:rsidRPr="006A4BA2">
        <w:rPr>
          <w:rFonts w:ascii="Times New Roman" w:eastAsia="Yu Mincho" w:hAnsi="Times New Roman" w:cs="Times New Roman" w:hint="eastAsia"/>
          <w:b/>
          <w:bCs/>
          <w:i/>
          <w:iCs/>
          <w:szCs w:val="32"/>
          <w:lang w:eastAsia="ja-JP"/>
        </w:rPr>
        <w:t xml:space="preserve">: </w:t>
      </w:r>
      <w:r w:rsidRPr="006A4BA2">
        <w:rPr>
          <w:rFonts w:ascii="Times New Roman" w:eastAsia="Yu Mincho" w:hAnsi="Times New Roman" w:cs="Times New Roman"/>
          <w:b/>
          <w:bCs/>
          <w:i/>
          <w:iCs/>
          <w:szCs w:val="32"/>
          <w:lang w:eastAsia="ja-JP"/>
        </w:rPr>
        <w:t>“Multi-cell PUSCH scheduling by DCI format 0_3 with different SCS</w:t>
      </w:r>
      <w:r w:rsidRPr="00E40876">
        <w:rPr>
          <w:rFonts w:ascii="Times New Roman" w:eastAsia="Yu Mincho" w:hAnsi="Times New Roman" w:cs="Times New Roman"/>
          <w:b/>
          <w:bCs/>
          <w:i/>
          <w:iCs/>
          <w:color w:val="FF0000"/>
          <w:szCs w:val="32"/>
          <w:lang w:eastAsia="ja-JP"/>
        </w:rPr>
        <w:t xml:space="preserve"> </w:t>
      </w:r>
      <w:r w:rsidRPr="00201B19">
        <w:rPr>
          <w:rFonts w:ascii="Times New Roman" w:eastAsia="Yu Mincho" w:hAnsi="Times New Roman" w:cs="Times New Roman"/>
          <w:b/>
          <w:bCs/>
          <w:i/>
          <w:iCs/>
          <w:color w:val="FF0000"/>
          <w:szCs w:val="32"/>
          <w:lang w:eastAsia="ja-JP"/>
        </w:rPr>
        <w:t>and/or different carrier type</w:t>
      </w:r>
      <w:r w:rsidRPr="006A4BA2">
        <w:rPr>
          <w:rFonts w:ascii="Times New Roman" w:eastAsia="Yu Mincho" w:hAnsi="Times New Roman" w:cs="Times New Roman" w:hint="eastAsia"/>
          <w:b/>
          <w:bCs/>
          <w:i/>
          <w:iCs/>
          <w:szCs w:val="32"/>
          <w:lang w:eastAsia="ja-JP"/>
        </w:rPr>
        <w:t xml:space="preserve"> is not supported</w:t>
      </w:r>
      <w:r w:rsidRPr="006A4BA2">
        <w:rPr>
          <w:rFonts w:ascii="Times New Roman" w:eastAsia="Yu Mincho" w:hAnsi="Times New Roman" w:cs="Times New Roman"/>
          <w:b/>
          <w:bCs/>
          <w:i/>
          <w:iCs/>
          <w:szCs w:val="32"/>
          <w:lang w:eastAsia="ja-JP"/>
        </w:rPr>
        <w:t>”</w:t>
      </w:r>
    </w:p>
    <w:p w14:paraId="2DD6DDE0" w14:textId="77777777" w:rsidR="00766099" w:rsidRPr="00661025" w:rsidRDefault="00766099" w:rsidP="00661025">
      <w:pPr>
        <w:autoSpaceDE w:val="0"/>
        <w:autoSpaceDN w:val="0"/>
        <w:adjustRightInd w:val="0"/>
        <w:snapToGrid w:val="0"/>
        <w:spacing w:beforeLines="50" w:before="120" w:after="120" w:line="240" w:lineRule="auto"/>
        <w:jc w:val="both"/>
        <w:rPr>
          <w:rFonts w:ascii="Times New Roman" w:eastAsia="宋体" w:hAnsi="Times New Roman" w:cs="Times New Roman"/>
          <w:b/>
          <w:i/>
          <w:lang w:val="en-US" w:eastAsia="zh-CN"/>
        </w:rPr>
      </w:pPr>
      <w:r w:rsidRPr="00661025">
        <w:rPr>
          <w:rFonts w:ascii="Times New Roman" w:eastAsia="宋体" w:hAnsi="Times New Roman" w:cs="Times New Roman" w:hint="eastAsia"/>
          <w:b/>
          <w:i/>
          <w:lang w:val="en-US" w:eastAsia="zh-CN"/>
        </w:rPr>
        <w:t xml:space="preserve">Proposal </w:t>
      </w:r>
      <w:r w:rsidRPr="00661025">
        <w:rPr>
          <w:rFonts w:ascii="Times New Roman" w:eastAsia="宋体" w:hAnsi="Times New Roman" w:cs="Times New Roman"/>
          <w:b/>
          <w:i/>
          <w:lang w:val="en-US" w:eastAsia="zh-CN"/>
        </w:rPr>
        <w:t>2</w:t>
      </w:r>
      <w:r w:rsidRPr="00661025">
        <w:rPr>
          <w:rFonts w:ascii="Times New Roman" w:eastAsia="宋体" w:hAnsi="Times New Roman" w:cs="Times New Roman" w:hint="eastAsia"/>
          <w:b/>
          <w:i/>
          <w:lang w:val="en-US" w:eastAsia="zh-CN"/>
        </w:rPr>
        <w:t>:</w:t>
      </w:r>
      <w:r w:rsidRPr="00661025">
        <w:rPr>
          <w:rFonts w:ascii="Times New Roman" w:eastAsia="宋体" w:hAnsi="Times New Roman" w:cs="Times New Roman"/>
          <w:b/>
          <w:i/>
          <w:lang w:val="en-US" w:eastAsia="zh-CN"/>
        </w:rPr>
        <w:t xml:space="preserve"> Do not support Proposal 1-2’ in conclusion part of </w:t>
      </w:r>
      <w:r w:rsidRPr="00661025">
        <w:rPr>
          <w:rFonts w:ascii="Times New Roman" w:eastAsia="宋体" w:hAnsi="Times New Roman" w:cs="Times New Roman" w:hint="eastAsia"/>
          <w:b/>
          <w:i/>
          <w:lang w:val="en-US" w:eastAsia="zh-CN"/>
        </w:rPr>
        <w:t>the</w:t>
      </w:r>
      <w:r w:rsidRPr="00661025">
        <w:rPr>
          <w:rFonts w:ascii="Times New Roman" w:eastAsia="宋体" w:hAnsi="Times New Roman" w:cs="Times New Roman"/>
          <w:b/>
          <w:i/>
          <w:lang w:val="en-US" w:eastAsia="zh-CN"/>
        </w:rPr>
        <w:t xml:space="preserve"> previous moderator summary R1-2506420 and s</w:t>
      </w:r>
      <w:r w:rsidRPr="00661025">
        <w:rPr>
          <w:rFonts w:ascii="Times New Roman" w:eastAsia="宋体" w:hAnsi="Times New Roman" w:cs="Times New Roman" w:hint="eastAsia"/>
          <w:b/>
          <w:i/>
          <w:lang w:val="en-US" w:eastAsia="zh-CN"/>
        </w:rPr>
        <w:t>u</w:t>
      </w:r>
      <w:r w:rsidRPr="00661025">
        <w:rPr>
          <w:rFonts w:ascii="Times New Roman" w:eastAsia="宋体" w:hAnsi="Times New Roman" w:cs="Times New Roman"/>
          <w:b/>
          <w:i/>
          <w:lang w:val="en-US" w:eastAsia="zh-CN"/>
        </w:rPr>
        <w:t xml:space="preserve">pport </w:t>
      </w:r>
      <w:r w:rsidRPr="00661025">
        <w:rPr>
          <w:rFonts w:ascii="Times New Roman" w:eastAsia="宋体" w:hAnsi="Times New Roman" w:cs="Times New Roman" w:hint="eastAsia"/>
          <w:b/>
          <w:i/>
          <w:lang w:val="en-US" w:eastAsia="zh-CN"/>
        </w:rPr>
        <w:t>to</w:t>
      </w:r>
      <w:r w:rsidRPr="00661025">
        <w:rPr>
          <w:rFonts w:ascii="Times New Roman" w:eastAsia="宋体" w:hAnsi="Times New Roman" w:cs="Times New Roman"/>
          <w:b/>
          <w:i/>
          <w:lang w:val="en-US" w:eastAsia="zh-CN"/>
        </w:rPr>
        <w:t xml:space="preserve"> define an FG that covers unlicensed bands in candidate sets of (carrier type, SCS) for the cells in the set in FG66-1 and FG66-2.</w:t>
      </w:r>
    </w:p>
    <w:p w14:paraId="78F8E55A" w14:textId="77777777" w:rsidR="00766099" w:rsidRDefault="00766099" w:rsidP="00766099">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9C3B1F">
        <w:rPr>
          <w:rFonts w:ascii="Times New Roman" w:eastAsia="宋体" w:hAnsi="Times New Roman" w:cs="Times New Roman" w:hint="eastAsia"/>
          <w:b/>
          <w:i/>
          <w:lang w:val="en-US" w:eastAsia="zh-CN"/>
        </w:rPr>
        <w:t xml:space="preserve">Proposal </w:t>
      </w:r>
      <w:r>
        <w:rPr>
          <w:rFonts w:ascii="Times New Roman" w:eastAsia="宋体" w:hAnsi="Times New Roman" w:cs="Times New Roman"/>
          <w:b/>
          <w:i/>
          <w:lang w:val="en-US" w:eastAsia="zh-CN"/>
        </w:rPr>
        <w:t>3</w:t>
      </w:r>
      <w:r w:rsidRPr="009C3B1F">
        <w:rPr>
          <w:rFonts w:ascii="Times New Roman" w:eastAsia="宋体" w:hAnsi="Times New Roman" w:cs="Times New Roman" w:hint="eastAsia"/>
          <w:b/>
          <w:i/>
          <w:lang w:val="en-US" w:eastAsia="zh-CN"/>
        </w:rPr>
        <w:t>:</w:t>
      </w:r>
      <w:r>
        <w:rPr>
          <w:rFonts w:ascii="Times New Roman" w:eastAsia="宋体" w:hAnsi="Times New Roman" w:cs="Times New Roman"/>
          <w:b/>
          <w:i/>
          <w:lang w:val="en-US" w:eastAsia="zh-CN"/>
        </w:rPr>
        <w:t xml:space="preserve"> Support Proposal 1-3 and Proposal 1-4 in conclusion part of </w:t>
      </w:r>
      <w:r>
        <w:rPr>
          <w:rFonts w:ascii="Times New Roman" w:eastAsia="宋体" w:hAnsi="Times New Roman" w:cs="Times New Roman" w:hint="eastAsia"/>
          <w:b/>
          <w:i/>
          <w:lang w:val="en-US" w:eastAsia="zh-CN"/>
        </w:rPr>
        <w:t>the</w:t>
      </w:r>
      <w:r>
        <w:rPr>
          <w:rFonts w:ascii="Times New Roman" w:eastAsia="宋体" w:hAnsi="Times New Roman" w:cs="Times New Roman"/>
          <w:b/>
          <w:i/>
          <w:lang w:val="en-US" w:eastAsia="zh-CN"/>
        </w:rPr>
        <w:t xml:space="preserve"> previous moderator summary R1-</w:t>
      </w:r>
      <w:r w:rsidRPr="005F464D">
        <w:rPr>
          <w:rFonts w:ascii="Times New Roman" w:eastAsia="宋体" w:hAnsi="Times New Roman" w:cs="Times New Roman"/>
          <w:b/>
          <w:i/>
          <w:lang w:val="en-US" w:eastAsia="zh-CN"/>
        </w:rPr>
        <w:t>2506420</w:t>
      </w:r>
      <w:r w:rsidRPr="001D0D9E">
        <w:rPr>
          <w:rFonts w:ascii="Times New Roman" w:eastAsia="宋体" w:hAnsi="Times New Roman" w:cs="Times New Roman"/>
          <w:b/>
          <w:i/>
          <w:lang w:val="en-US" w:eastAsia="zh-CN"/>
        </w:rPr>
        <w:t>.</w:t>
      </w:r>
    </w:p>
    <w:p w14:paraId="30AE26A5" w14:textId="77777777" w:rsidR="00B25B3E" w:rsidRDefault="00B25B3E" w:rsidP="00B25B3E">
      <w:pPr>
        <w:autoSpaceDE w:val="0"/>
        <w:autoSpaceDN w:val="0"/>
        <w:adjustRightInd w:val="0"/>
        <w:snapToGrid w:val="0"/>
        <w:spacing w:beforeLines="50" w:before="120" w:after="120" w:line="240" w:lineRule="auto"/>
        <w:jc w:val="both"/>
        <w:rPr>
          <w:rFonts w:ascii="Times New Roman" w:eastAsia="宋体" w:hAnsi="Times New Roman" w:cs="Times New Roman"/>
          <w:b/>
          <w:i/>
          <w:lang w:val="en-US" w:eastAsia="zh-CN"/>
        </w:rPr>
      </w:pPr>
      <w:r w:rsidRPr="009C3B1F">
        <w:rPr>
          <w:rFonts w:ascii="Times New Roman" w:eastAsia="宋体" w:hAnsi="Times New Roman" w:cs="Times New Roman" w:hint="eastAsia"/>
          <w:b/>
          <w:i/>
          <w:lang w:val="en-US" w:eastAsia="zh-CN"/>
        </w:rPr>
        <w:t xml:space="preserve">Proposal </w:t>
      </w:r>
      <w:r>
        <w:rPr>
          <w:rFonts w:ascii="Times New Roman" w:eastAsia="宋体" w:hAnsi="Times New Roman" w:cs="Times New Roman"/>
          <w:b/>
          <w:i/>
          <w:lang w:val="en-US" w:eastAsia="zh-CN"/>
        </w:rPr>
        <w:t>4</w:t>
      </w:r>
      <w:r w:rsidRPr="009C3B1F">
        <w:rPr>
          <w:rFonts w:ascii="Times New Roman" w:eastAsia="宋体" w:hAnsi="Times New Roman" w:cs="Times New Roman" w:hint="eastAsia"/>
          <w:b/>
          <w:i/>
          <w:lang w:val="en-US" w:eastAsia="zh-CN"/>
        </w:rPr>
        <w:t>:</w:t>
      </w:r>
      <w:r>
        <w:rPr>
          <w:rFonts w:ascii="Times New Roman" w:eastAsia="宋体" w:hAnsi="Times New Roman" w:cs="Times New Roman"/>
          <w:b/>
          <w:i/>
          <w:lang w:val="en-US" w:eastAsia="zh-CN"/>
        </w:rPr>
        <w:t xml:space="preserve"> Support Proposal 1-6 in conclusion part of </w:t>
      </w:r>
      <w:r>
        <w:rPr>
          <w:rFonts w:ascii="Times New Roman" w:eastAsia="宋体" w:hAnsi="Times New Roman" w:cs="Times New Roman" w:hint="eastAsia"/>
          <w:b/>
          <w:i/>
          <w:lang w:val="en-US" w:eastAsia="zh-CN"/>
        </w:rPr>
        <w:t>the</w:t>
      </w:r>
      <w:r>
        <w:rPr>
          <w:rFonts w:ascii="Times New Roman" w:eastAsia="宋体" w:hAnsi="Times New Roman" w:cs="Times New Roman"/>
          <w:b/>
          <w:i/>
          <w:lang w:val="en-US" w:eastAsia="zh-CN"/>
        </w:rPr>
        <w:t xml:space="preserve"> previous moderator summary R1-</w:t>
      </w:r>
      <w:r w:rsidRPr="005F464D">
        <w:rPr>
          <w:rFonts w:ascii="Times New Roman" w:eastAsia="宋体" w:hAnsi="Times New Roman" w:cs="Times New Roman"/>
          <w:b/>
          <w:i/>
          <w:lang w:val="en-US" w:eastAsia="zh-CN"/>
        </w:rPr>
        <w:t>2506420</w:t>
      </w:r>
      <w:r w:rsidRPr="00201B19">
        <w:rPr>
          <w:rFonts w:ascii="Times New Roman" w:eastAsia="宋体" w:hAnsi="Times New Roman" w:cs="Times New Roman"/>
          <w:b/>
          <w:i/>
          <w:lang w:val="en-US" w:eastAsia="zh-CN"/>
        </w:rPr>
        <w:t>.</w:t>
      </w:r>
    </w:p>
    <w:p w14:paraId="0334D99B" w14:textId="77777777" w:rsidR="00B25B3E" w:rsidRDefault="00B25B3E" w:rsidP="00B25B3E">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9C3B1F">
        <w:rPr>
          <w:rFonts w:ascii="Times New Roman" w:eastAsia="宋体" w:hAnsi="Times New Roman" w:cs="Times New Roman" w:hint="eastAsia"/>
          <w:b/>
          <w:i/>
          <w:lang w:val="en-US" w:eastAsia="zh-CN"/>
        </w:rPr>
        <w:t xml:space="preserve">Proposal </w:t>
      </w:r>
      <w:r>
        <w:rPr>
          <w:rFonts w:ascii="Times New Roman" w:eastAsia="宋体" w:hAnsi="Times New Roman" w:cs="Times New Roman"/>
          <w:b/>
          <w:i/>
          <w:lang w:val="en-US" w:eastAsia="zh-CN"/>
        </w:rPr>
        <w:t>5</w:t>
      </w:r>
      <w:r w:rsidRPr="009C3B1F">
        <w:rPr>
          <w:rFonts w:ascii="Times New Roman" w:eastAsia="宋体" w:hAnsi="Times New Roman" w:cs="Times New Roman" w:hint="eastAsia"/>
          <w:b/>
          <w:i/>
          <w:lang w:val="en-US" w:eastAsia="zh-CN"/>
        </w:rPr>
        <w:t>:</w:t>
      </w:r>
      <w:r>
        <w:rPr>
          <w:rFonts w:ascii="Times New Roman" w:eastAsia="宋体" w:hAnsi="Times New Roman" w:cs="Times New Roman"/>
          <w:b/>
          <w:i/>
          <w:lang w:val="en-US" w:eastAsia="zh-CN"/>
        </w:rPr>
        <w:t xml:space="preserve"> Support Proposal 1-7 in conclusion part of </w:t>
      </w:r>
      <w:r>
        <w:rPr>
          <w:rFonts w:ascii="Times New Roman" w:eastAsia="宋体" w:hAnsi="Times New Roman" w:cs="Times New Roman" w:hint="eastAsia"/>
          <w:b/>
          <w:i/>
          <w:lang w:val="en-US" w:eastAsia="zh-CN"/>
        </w:rPr>
        <w:t>the</w:t>
      </w:r>
      <w:r>
        <w:rPr>
          <w:rFonts w:ascii="Times New Roman" w:eastAsia="宋体" w:hAnsi="Times New Roman" w:cs="Times New Roman"/>
          <w:b/>
          <w:i/>
          <w:lang w:val="en-US" w:eastAsia="zh-CN"/>
        </w:rPr>
        <w:t xml:space="preserve"> previous moderator summary R1-</w:t>
      </w:r>
      <w:r w:rsidRPr="005F464D">
        <w:rPr>
          <w:rFonts w:ascii="Times New Roman" w:eastAsia="宋体" w:hAnsi="Times New Roman" w:cs="Times New Roman"/>
          <w:b/>
          <w:i/>
          <w:lang w:val="en-US" w:eastAsia="zh-CN"/>
        </w:rPr>
        <w:t>2506420</w:t>
      </w:r>
      <w:r>
        <w:rPr>
          <w:rFonts w:ascii="Times New Roman" w:eastAsia="宋体" w:hAnsi="Times New Roman" w:cs="Times New Roman"/>
          <w:b/>
          <w:i/>
          <w:lang w:val="en-US" w:eastAsia="zh-CN"/>
        </w:rPr>
        <w:t>, with the following modification</w:t>
      </w:r>
      <w:r w:rsidRPr="00201B19">
        <w:rPr>
          <w:rFonts w:ascii="Times New Roman" w:eastAsia="宋体" w:hAnsi="Times New Roman" w:cs="Times New Roman"/>
          <w:b/>
          <w:i/>
          <w:lang w:val="en-US" w:eastAsia="zh-CN"/>
        </w:rPr>
        <w:t>.</w:t>
      </w:r>
    </w:p>
    <w:tbl>
      <w:tblPr>
        <w:tblStyle w:val="af1"/>
        <w:tblW w:w="0" w:type="auto"/>
        <w:tblLook w:val="04A0" w:firstRow="1" w:lastRow="0" w:firstColumn="1" w:lastColumn="0" w:noHBand="0" w:noVBand="1"/>
      </w:tblPr>
      <w:tblGrid>
        <w:gridCol w:w="13948"/>
      </w:tblGrid>
      <w:tr w:rsidR="00B25B3E" w14:paraId="013843E6" w14:textId="77777777" w:rsidTr="00556E66">
        <w:tc>
          <w:tcPr>
            <w:tcW w:w="13948" w:type="dxa"/>
          </w:tcPr>
          <w:p w14:paraId="1D8CB453" w14:textId="77777777" w:rsidR="00B25B3E" w:rsidRPr="00437B97" w:rsidDel="002455A5" w:rsidRDefault="00B25B3E" w:rsidP="00556E66">
            <w:pPr>
              <w:overflowPunct w:val="0"/>
              <w:spacing w:after="0"/>
              <w:rPr>
                <w:rFonts w:eastAsia="Yu Mincho"/>
                <w:b/>
                <w:bCs/>
                <w:i/>
                <w:iCs/>
                <w:sz w:val="22"/>
                <w:szCs w:val="22"/>
                <w:lang w:eastAsia="ja-JP"/>
              </w:rPr>
            </w:pPr>
            <w:r w:rsidRPr="00437B97" w:rsidDel="002455A5">
              <w:rPr>
                <w:rFonts w:eastAsia="Yu Mincho"/>
                <w:b/>
                <w:bCs/>
                <w:i/>
                <w:iCs/>
                <w:sz w:val="22"/>
                <w:szCs w:val="22"/>
                <w:highlight w:val="yellow"/>
                <w:lang w:eastAsia="ja-JP"/>
              </w:rPr>
              <w:t>Proposal 1-7:</w:t>
            </w:r>
          </w:p>
          <w:p w14:paraId="39EEA3A8" w14:textId="77777777" w:rsidR="00B25B3E" w:rsidRPr="00437B97" w:rsidDel="002455A5" w:rsidRDefault="00B25B3E" w:rsidP="00556E66">
            <w:pPr>
              <w:overflowPunct w:val="0"/>
              <w:spacing w:after="0"/>
              <w:rPr>
                <w:rFonts w:eastAsia="Yu Mincho"/>
                <w:b/>
                <w:bCs/>
                <w:i/>
                <w:iCs/>
                <w:sz w:val="22"/>
                <w:szCs w:val="22"/>
                <w:lang w:eastAsia="ja-JP"/>
              </w:rPr>
            </w:pPr>
            <w:r w:rsidRPr="00437B97" w:rsidDel="002455A5">
              <w:rPr>
                <w:rFonts w:eastAsia="Yu Mincho"/>
                <w:b/>
                <w:bCs/>
                <w:i/>
                <w:iCs/>
                <w:sz w:val="22"/>
                <w:szCs w:val="22"/>
                <w:lang w:eastAsia="ja-JP"/>
              </w:rPr>
              <w:t xml:space="preserve">Inform RAN2 that RAN1 agrees to support FG 49-5a/5b/6/7/8/9/10/12/12a/13/14 as optional features for FG 66-1 and/or 66-2 by updating those Rel-18 FGs’ prerequisite FGs as follows in Rel-19. </w:t>
            </w:r>
          </w:p>
          <w:p w14:paraId="130923CC" w14:textId="77777777" w:rsidR="00B25B3E" w:rsidRPr="00437B97" w:rsidDel="002455A5" w:rsidRDefault="00B25B3E" w:rsidP="00556E66">
            <w:pPr>
              <w:numPr>
                <w:ilvl w:val="0"/>
                <w:numId w:val="38"/>
              </w:numPr>
              <w:overflowPunct w:val="0"/>
              <w:spacing w:after="0"/>
              <w:rPr>
                <w:rFonts w:eastAsia="Yu Mincho"/>
                <w:b/>
                <w:bCs/>
                <w:i/>
                <w:iCs/>
                <w:strike/>
                <w:color w:val="FF0000"/>
                <w:sz w:val="22"/>
                <w:szCs w:val="22"/>
                <w:lang w:eastAsia="ja-JP"/>
              </w:rPr>
            </w:pPr>
            <w:r w:rsidRPr="00437B97" w:rsidDel="002455A5">
              <w:rPr>
                <w:rFonts w:eastAsia="Yu Mincho"/>
                <w:b/>
                <w:bCs/>
                <w:i/>
                <w:iCs/>
                <w:strike/>
                <w:color w:val="FF0000"/>
                <w:sz w:val="22"/>
                <w:szCs w:val="22"/>
                <w:lang w:eastAsia="ja-JP"/>
              </w:rPr>
              <w:t>FFS: Whether/how to define FG 49-4a/4b/4c/4d for FG 66-1 and/or 66-2</w:t>
            </w:r>
          </w:p>
          <w:tbl>
            <w:tblPr>
              <w:tblW w:w="5000" w:type="pct"/>
              <w:tblCellMar>
                <w:left w:w="0" w:type="dxa"/>
                <w:right w:w="0" w:type="dxa"/>
              </w:tblCellMar>
              <w:tblLook w:val="04A0" w:firstRow="1" w:lastRow="0" w:firstColumn="1" w:lastColumn="0" w:noHBand="0" w:noVBand="1"/>
            </w:tblPr>
            <w:tblGrid>
              <w:gridCol w:w="998"/>
              <w:gridCol w:w="6412"/>
              <w:gridCol w:w="6302"/>
            </w:tblGrid>
            <w:tr w:rsidR="00B25B3E" w:rsidRPr="00382AA8" w:rsidDel="002455A5" w14:paraId="737FC658" w14:textId="77777777" w:rsidTr="00556E66">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60AF12B0" w14:textId="77777777" w:rsidR="00B25B3E" w:rsidRPr="005571FC" w:rsidDel="002455A5" w:rsidRDefault="00B25B3E" w:rsidP="00556E66">
                  <w:pPr>
                    <w:overflowPunct w:val="0"/>
                    <w:autoSpaceDE w:val="0"/>
                    <w:autoSpaceDN w:val="0"/>
                    <w:adjustRightInd w:val="0"/>
                    <w:spacing w:after="180" w:line="240" w:lineRule="auto"/>
                    <w:rPr>
                      <w:rFonts w:ascii="Times New Roman" w:eastAsia="MS Mincho" w:hAnsi="Times New Roman" w:cs="Times New Roman"/>
                      <w:lang w:eastAsia="ja-JP"/>
                    </w:rPr>
                  </w:pPr>
                  <w:r w:rsidRPr="005571FC" w:rsidDel="002455A5">
                    <w:rPr>
                      <w:rFonts w:ascii="Times New Roman" w:eastAsia="MS Mincho" w:hAnsi="Times New Roman" w:cs="Times New Roman"/>
                      <w:b/>
                      <w:bCs/>
                      <w:lang w:eastAsia="ja-JP"/>
                    </w:rPr>
                    <w:t>Index</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376CD204" w14:textId="77777777" w:rsidR="00B25B3E" w:rsidRPr="007B1C27" w:rsidDel="002455A5" w:rsidRDefault="00B25B3E" w:rsidP="00556E66">
                  <w:pPr>
                    <w:overflowPunct w:val="0"/>
                    <w:autoSpaceDE w:val="0"/>
                    <w:autoSpaceDN w:val="0"/>
                    <w:adjustRightInd w:val="0"/>
                    <w:spacing w:after="180" w:line="240" w:lineRule="auto"/>
                    <w:rPr>
                      <w:rFonts w:ascii="Times New Roman" w:eastAsia="MS Mincho" w:hAnsi="Times New Roman" w:cs="Times New Roman"/>
                      <w:lang w:eastAsia="ja-JP"/>
                    </w:rPr>
                  </w:pPr>
                  <w:r w:rsidRPr="0081072E" w:rsidDel="002455A5">
                    <w:rPr>
                      <w:rFonts w:ascii="Times New Roman" w:eastAsia="MS Mincho" w:hAnsi="Times New Roman" w:cs="Times New Roman"/>
                      <w:b/>
                      <w:bCs/>
                      <w:lang w:eastAsia="ja-JP"/>
                    </w:rPr>
                    <w:t>Feature group</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64C1A264" w14:textId="77777777" w:rsidR="00B25B3E" w:rsidRPr="001C754A" w:rsidDel="002455A5" w:rsidRDefault="00B25B3E" w:rsidP="00556E66">
                  <w:pPr>
                    <w:overflowPunct w:val="0"/>
                    <w:autoSpaceDE w:val="0"/>
                    <w:autoSpaceDN w:val="0"/>
                    <w:adjustRightInd w:val="0"/>
                    <w:spacing w:after="180" w:line="240" w:lineRule="auto"/>
                    <w:rPr>
                      <w:rFonts w:ascii="Times New Roman" w:eastAsia="MS Mincho" w:hAnsi="Times New Roman" w:cs="Times New Roman"/>
                      <w:b/>
                      <w:bCs/>
                      <w:lang w:eastAsia="ja-JP"/>
                    </w:rPr>
                  </w:pPr>
                  <w:r w:rsidRPr="001259DD" w:rsidDel="002455A5">
                    <w:rPr>
                      <w:rFonts w:ascii="Times New Roman" w:eastAsia="MS Mincho" w:hAnsi="Times New Roman" w:cs="Times New Roman"/>
                      <w:b/>
                      <w:bCs/>
                      <w:lang w:eastAsia="ja-JP"/>
                    </w:rPr>
                    <w:t>Prerequisite feature groups</w:t>
                  </w:r>
                </w:p>
              </w:tc>
            </w:tr>
            <w:tr w:rsidR="00B25B3E" w:rsidRPr="00382AA8" w:rsidDel="002455A5" w14:paraId="74DA47CE" w14:textId="77777777" w:rsidTr="00556E66">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07E90D04" w14:textId="77777777" w:rsidR="00B25B3E" w:rsidRPr="00382AA8" w:rsidDel="002455A5" w:rsidRDefault="00B25B3E" w:rsidP="00556E66">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49-5a</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12A50D6D" w14:textId="77777777" w:rsidR="00B25B3E" w:rsidRPr="00382AA8" w:rsidDel="002455A5" w:rsidRDefault="00B25B3E" w:rsidP="00556E66">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Trigger Type 3 HARQ CB based feedback using DCI format 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6100C033" w14:textId="77777777" w:rsidR="00B25B3E" w:rsidRPr="00382AA8" w:rsidDel="002455A5" w:rsidRDefault="00B25B3E" w:rsidP="00556E66">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At least one of {49-1, 49-1b</w:t>
                  </w:r>
                  <w:r w:rsidRPr="00382AA8" w:rsidDel="002455A5">
                    <w:rPr>
                      <w:rFonts w:ascii="Times New Roman" w:eastAsia="MS Mincho" w:hAnsi="Times New Roman" w:cs="Times New Roman"/>
                      <w:color w:val="FF0000"/>
                      <w:lang w:eastAsia="ja-JP"/>
                    </w:rPr>
                    <w:t>, 66-1</w:t>
                  </w:r>
                  <w:r w:rsidRPr="00382AA8" w:rsidDel="002455A5">
                    <w:rPr>
                      <w:rFonts w:ascii="Times New Roman" w:eastAsia="MS Mincho" w:hAnsi="Times New Roman" w:cs="Times New Roman"/>
                      <w:lang w:eastAsia="ja-JP"/>
                    </w:rPr>
                    <w:t>}</w:t>
                  </w:r>
                </w:p>
              </w:tc>
            </w:tr>
            <w:tr w:rsidR="00B25B3E" w:rsidRPr="00382AA8" w:rsidDel="002455A5" w14:paraId="6385EBCD" w14:textId="77777777" w:rsidTr="00556E66">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75019D86" w14:textId="77777777" w:rsidR="00B25B3E" w:rsidRPr="00382AA8" w:rsidDel="002455A5" w:rsidRDefault="00B25B3E" w:rsidP="00556E66">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49-5b</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5A0508E7" w14:textId="77777777" w:rsidR="00B25B3E" w:rsidRPr="00382AA8" w:rsidDel="002455A5" w:rsidRDefault="00B25B3E" w:rsidP="00556E66">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Trigger enhanced Type 3 HARQ CB based feedback using DCI format 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0E335D10" w14:textId="77777777" w:rsidR="00B25B3E" w:rsidRPr="00382AA8" w:rsidDel="002455A5" w:rsidRDefault="00B25B3E" w:rsidP="00556E66">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At least one of {49-1, 49-1b</w:t>
                  </w:r>
                  <w:r w:rsidRPr="00382AA8" w:rsidDel="002455A5">
                    <w:rPr>
                      <w:rFonts w:ascii="Times New Roman" w:eastAsia="MS Mincho" w:hAnsi="Times New Roman" w:cs="Times New Roman"/>
                      <w:color w:val="FF0000"/>
                      <w:lang w:eastAsia="ja-JP"/>
                    </w:rPr>
                    <w:t>, 66-1</w:t>
                  </w:r>
                  <w:r w:rsidRPr="00382AA8" w:rsidDel="002455A5">
                    <w:rPr>
                      <w:rFonts w:ascii="Times New Roman" w:eastAsia="MS Mincho" w:hAnsi="Times New Roman" w:cs="Times New Roman"/>
                      <w:lang w:eastAsia="ja-JP"/>
                    </w:rPr>
                    <w:t>}</w:t>
                  </w:r>
                </w:p>
              </w:tc>
            </w:tr>
            <w:tr w:rsidR="00B25B3E" w:rsidRPr="00382AA8" w:rsidDel="002455A5" w14:paraId="66B8AAF9" w14:textId="77777777" w:rsidTr="00556E66">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23B41222" w14:textId="77777777" w:rsidR="00B25B3E" w:rsidRPr="00382AA8" w:rsidDel="002455A5" w:rsidRDefault="00B25B3E" w:rsidP="00556E66">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lastRenderedPageBreak/>
                    <w:t>49-6</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4E286317" w14:textId="77777777" w:rsidR="00B25B3E" w:rsidRPr="00382AA8" w:rsidDel="002455A5" w:rsidRDefault="00B25B3E" w:rsidP="00556E66">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Two HARQ-ACK codebooks with up to one sub-slot based HARQ-ACK codebook simultaneously constructed for supporting HARQ-ACK codebooks with different priorities by DCI format 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7E6E40CB" w14:textId="77777777" w:rsidR="00B25B3E" w:rsidRPr="00382AA8" w:rsidDel="002455A5" w:rsidRDefault="00B25B3E" w:rsidP="00556E66">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At least one of {49-1, 49-1b</w:t>
                  </w:r>
                  <w:r w:rsidRPr="00382AA8" w:rsidDel="002455A5">
                    <w:rPr>
                      <w:rFonts w:ascii="Times New Roman" w:eastAsia="MS Mincho" w:hAnsi="Times New Roman" w:cs="Times New Roman"/>
                      <w:color w:val="FF0000"/>
                      <w:lang w:eastAsia="ja-JP"/>
                    </w:rPr>
                    <w:t>, 66-1</w:t>
                  </w:r>
                  <w:r w:rsidRPr="00382AA8" w:rsidDel="002455A5">
                    <w:rPr>
                      <w:rFonts w:ascii="Times New Roman" w:eastAsia="MS Mincho" w:hAnsi="Times New Roman" w:cs="Times New Roman"/>
                      <w:lang w:eastAsia="ja-JP"/>
                    </w:rPr>
                    <w:t>}</w:t>
                  </w:r>
                </w:p>
              </w:tc>
            </w:tr>
            <w:tr w:rsidR="00B25B3E" w:rsidRPr="00382AA8" w:rsidDel="002455A5" w14:paraId="3A9525B2" w14:textId="77777777" w:rsidTr="00556E66">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5583FCC7" w14:textId="77777777" w:rsidR="00B25B3E" w:rsidRPr="00382AA8" w:rsidDel="002455A5" w:rsidRDefault="00B25B3E" w:rsidP="00556E66">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49-7</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438554D4" w14:textId="77777777" w:rsidR="00B25B3E" w:rsidRPr="00382AA8" w:rsidDel="002455A5" w:rsidRDefault="00B25B3E" w:rsidP="00556E66">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UL intra-UE multiplexing/prioritization of overlapping channel/signals with two priority levels in physical layer for DCI format 1_3/0_3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6D14307D" w14:textId="77777777" w:rsidR="00B25B3E" w:rsidRPr="00382AA8" w:rsidDel="002455A5" w:rsidRDefault="00B25B3E" w:rsidP="00556E66">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At least one of {49-1, 49-1b, 49-2, 49-2b</w:t>
                  </w:r>
                  <w:r w:rsidRPr="00382AA8" w:rsidDel="002455A5">
                    <w:rPr>
                      <w:rFonts w:ascii="Times New Roman" w:eastAsia="MS Mincho" w:hAnsi="Times New Roman" w:cs="Times New Roman"/>
                      <w:color w:val="FF0000"/>
                      <w:lang w:eastAsia="ja-JP"/>
                    </w:rPr>
                    <w:t>, 66-1, 66-2</w:t>
                  </w:r>
                  <w:r w:rsidRPr="00382AA8" w:rsidDel="002455A5">
                    <w:rPr>
                      <w:rFonts w:ascii="Times New Roman" w:eastAsia="MS Mincho" w:hAnsi="Times New Roman" w:cs="Times New Roman"/>
                      <w:lang w:eastAsia="ja-JP"/>
                    </w:rPr>
                    <w:t>}</w:t>
                  </w:r>
                </w:p>
              </w:tc>
            </w:tr>
            <w:tr w:rsidR="00B25B3E" w:rsidRPr="00382AA8" w:rsidDel="002455A5" w14:paraId="67269EB9" w14:textId="77777777" w:rsidTr="00556E66">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06D3E1ED" w14:textId="77777777" w:rsidR="00B25B3E" w:rsidRPr="00382AA8" w:rsidDel="002455A5" w:rsidRDefault="00B25B3E" w:rsidP="00556E66">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49-8</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098F06C9" w14:textId="77777777" w:rsidR="00B25B3E" w:rsidRPr="00382AA8" w:rsidDel="002455A5" w:rsidRDefault="00B25B3E" w:rsidP="00556E66">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Triggered HARQ-ACK codebook re-transmission for DCI format 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4F03FDA6" w14:textId="77777777" w:rsidR="00B25B3E" w:rsidRPr="00382AA8" w:rsidDel="002455A5" w:rsidRDefault="00B25B3E" w:rsidP="00556E66">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At least one of {49-1, 49-1b</w:t>
                  </w:r>
                  <w:r w:rsidRPr="00382AA8" w:rsidDel="002455A5">
                    <w:rPr>
                      <w:rFonts w:ascii="Times New Roman" w:eastAsia="MS Mincho" w:hAnsi="Times New Roman" w:cs="Times New Roman"/>
                      <w:color w:val="FF0000"/>
                      <w:lang w:eastAsia="ja-JP"/>
                    </w:rPr>
                    <w:t>, 66-1</w:t>
                  </w:r>
                  <w:r w:rsidRPr="00382AA8" w:rsidDel="002455A5">
                    <w:rPr>
                      <w:rFonts w:ascii="Times New Roman" w:eastAsia="MS Mincho" w:hAnsi="Times New Roman" w:cs="Times New Roman"/>
                      <w:lang w:eastAsia="ja-JP"/>
                    </w:rPr>
                    <w:t>}</w:t>
                  </w:r>
                </w:p>
              </w:tc>
            </w:tr>
            <w:tr w:rsidR="00B25B3E" w:rsidRPr="00382AA8" w:rsidDel="002455A5" w14:paraId="4A91C022" w14:textId="77777777" w:rsidTr="00556E66">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4FA3FBBE" w14:textId="77777777" w:rsidR="00B25B3E" w:rsidRPr="00382AA8" w:rsidDel="002455A5" w:rsidRDefault="00B25B3E" w:rsidP="00556E66">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49-9</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60FD8E60" w14:textId="77777777" w:rsidR="00B25B3E" w:rsidRPr="00382AA8" w:rsidDel="002455A5" w:rsidRDefault="00B25B3E" w:rsidP="00556E66">
                  <w:pPr>
                    <w:overflowPunct w:val="0"/>
                    <w:autoSpaceDE w:val="0"/>
                    <w:autoSpaceDN w:val="0"/>
                    <w:adjustRightInd w:val="0"/>
                    <w:spacing w:after="180" w:line="240" w:lineRule="auto"/>
                    <w:rPr>
                      <w:rFonts w:ascii="Times New Roman" w:eastAsia="MS Mincho" w:hAnsi="Times New Roman" w:cs="Times New Roman"/>
                      <w:lang w:eastAsia="ja-JP"/>
                    </w:rPr>
                  </w:pPr>
                  <w:proofErr w:type="spellStart"/>
                  <w:r w:rsidRPr="00382AA8" w:rsidDel="002455A5">
                    <w:rPr>
                      <w:rFonts w:ascii="Times New Roman" w:eastAsia="MS Mincho" w:hAnsi="Times New Roman" w:cs="Times New Roman"/>
                      <w:lang w:eastAsia="ja-JP"/>
                    </w:rPr>
                    <w:t>SCell</w:t>
                  </w:r>
                  <w:proofErr w:type="spellEnd"/>
                  <w:r w:rsidRPr="00382AA8" w:rsidDel="002455A5">
                    <w:rPr>
                      <w:rFonts w:ascii="Times New Roman" w:eastAsia="MS Mincho" w:hAnsi="Times New Roman" w:cs="Times New Roman"/>
                      <w:lang w:eastAsia="ja-JP"/>
                    </w:rPr>
                    <w:t xml:space="preserve"> dormancy indication within active time in DCI format 0_3/1_3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7A4BD75B" w14:textId="77777777" w:rsidR="00B25B3E" w:rsidRPr="00382AA8" w:rsidDel="002455A5" w:rsidRDefault="00B25B3E" w:rsidP="00556E66">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6-5, At least one of {49-1, 49-1b, 49-2, 49-2b</w:t>
                  </w:r>
                  <w:r w:rsidRPr="00382AA8" w:rsidDel="002455A5">
                    <w:rPr>
                      <w:rFonts w:ascii="Times New Roman" w:eastAsia="MS Mincho" w:hAnsi="Times New Roman" w:cs="Times New Roman"/>
                      <w:color w:val="FF0000"/>
                      <w:lang w:eastAsia="ja-JP"/>
                    </w:rPr>
                    <w:t>, 66-1, 66-2</w:t>
                  </w:r>
                  <w:r w:rsidRPr="00382AA8" w:rsidDel="002455A5">
                    <w:rPr>
                      <w:rFonts w:ascii="Times New Roman" w:eastAsia="MS Mincho" w:hAnsi="Times New Roman" w:cs="Times New Roman"/>
                      <w:lang w:eastAsia="ja-JP"/>
                    </w:rPr>
                    <w:t>}</w:t>
                  </w:r>
                </w:p>
              </w:tc>
            </w:tr>
            <w:tr w:rsidR="00B25B3E" w:rsidRPr="00382AA8" w:rsidDel="002455A5" w14:paraId="7C72A09E" w14:textId="77777777" w:rsidTr="00556E66">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5484BEC7" w14:textId="77777777" w:rsidR="00B25B3E" w:rsidRPr="00382AA8" w:rsidDel="002455A5" w:rsidRDefault="00B25B3E" w:rsidP="00556E66">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49-10</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0397BDC0" w14:textId="77777777" w:rsidR="00B25B3E" w:rsidRPr="00382AA8" w:rsidDel="002455A5" w:rsidRDefault="00B25B3E" w:rsidP="00556E66">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Dynamic indication of applicable minimum scheduling restriction by DCI format 0_3/1_3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6F571FFA" w14:textId="77777777" w:rsidR="00B25B3E" w:rsidRPr="00382AA8" w:rsidDel="002455A5" w:rsidRDefault="00B25B3E" w:rsidP="00556E66">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At least one of {49-1, 49-1b, 49-2, 49-2b</w:t>
                  </w:r>
                  <w:r w:rsidRPr="00382AA8" w:rsidDel="002455A5">
                    <w:rPr>
                      <w:rFonts w:ascii="Times New Roman" w:eastAsia="MS Mincho" w:hAnsi="Times New Roman" w:cs="Times New Roman"/>
                      <w:color w:val="FF0000"/>
                      <w:lang w:eastAsia="ja-JP"/>
                    </w:rPr>
                    <w:t>, 66-1, 66-2</w:t>
                  </w:r>
                  <w:r w:rsidRPr="00382AA8" w:rsidDel="002455A5">
                    <w:rPr>
                      <w:rFonts w:ascii="Times New Roman" w:eastAsia="MS Mincho" w:hAnsi="Times New Roman" w:cs="Times New Roman"/>
                      <w:lang w:eastAsia="ja-JP"/>
                    </w:rPr>
                    <w:t>}</w:t>
                  </w:r>
                </w:p>
              </w:tc>
            </w:tr>
            <w:tr w:rsidR="00B25B3E" w:rsidRPr="00382AA8" w:rsidDel="002455A5" w14:paraId="5DDFCF65" w14:textId="77777777" w:rsidTr="00556E66">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5488D5B1" w14:textId="77777777" w:rsidR="00B25B3E" w:rsidRPr="00382AA8" w:rsidDel="002455A5" w:rsidRDefault="00B25B3E" w:rsidP="00556E66">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49-12</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207AD0BA" w14:textId="77777777" w:rsidR="00B25B3E" w:rsidRPr="00382AA8" w:rsidDel="002455A5" w:rsidRDefault="00B25B3E" w:rsidP="00556E66">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Unified TCI with joint DL/UL TCI update by DCI format 1_3 for intra-cell and inter-cell beam management with more than one MAC-CE activated joint TCI state per CC</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22A638DA" w14:textId="77777777" w:rsidR="00B25B3E" w:rsidRPr="00382AA8" w:rsidDel="002455A5" w:rsidRDefault="00B25B3E" w:rsidP="00556E66">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23-1-1, At least one of {49-1, 49-1b</w:t>
                  </w:r>
                  <w:r w:rsidRPr="00382AA8" w:rsidDel="002455A5">
                    <w:rPr>
                      <w:rFonts w:ascii="Times New Roman" w:eastAsia="MS Mincho" w:hAnsi="Times New Roman" w:cs="Times New Roman"/>
                      <w:color w:val="FF0000"/>
                      <w:lang w:eastAsia="ja-JP"/>
                    </w:rPr>
                    <w:t>, 66-1</w:t>
                  </w:r>
                  <w:r w:rsidRPr="00382AA8" w:rsidDel="002455A5">
                    <w:rPr>
                      <w:rFonts w:ascii="Times New Roman" w:eastAsia="MS Mincho" w:hAnsi="Times New Roman" w:cs="Times New Roman"/>
                      <w:lang w:eastAsia="ja-JP"/>
                    </w:rPr>
                    <w:t>}</w:t>
                  </w:r>
                </w:p>
              </w:tc>
            </w:tr>
            <w:tr w:rsidR="00B25B3E" w:rsidRPr="00382AA8" w:rsidDel="002455A5" w14:paraId="1D5024C3" w14:textId="77777777" w:rsidTr="00556E66">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6E244B7A" w14:textId="77777777" w:rsidR="00B25B3E" w:rsidRPr="00382AA8" w:rsidDel="002455A5" w:rsidRDefault="00B25B3E" w:rsidP="00556E66">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49-12a</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017075D8" w14:textId="77777777" w:rsidR="00B25B3E" w:rsidRPr="00382AA8" w:rsidDel="002455A5" w:rsidRDefault="00B25B3E" w:rsidP="00556E66">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Unified TCI with separate DL/UL TCI update by DCI format 1_3 for intra-cell beam management with more than one MAC-CE activated separate TCI state per CC</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52658FF2" w14:textId="77777777" w:rsidR="00B25B3E" w:rsidRPr="00382AA8" w:rsidDel="002455A5" w:rsidRDefault="00B25B3E" w:rsidP="00556E66">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23-10-1, At least one of {49-1, 49-1b</w:t>
                  </w:r>
                  <w:r w:rsidRPr="00382AA8" w:rsidDel="002455A5">
                    <w:rPr>
                      <w:rFonts w:ascii="Times New Roman" w:eastAsia="MS Mincho" w:hAnsi="Times New Roman" w:cs="Times New Roman"/>
                      <w:color w:val="FF0000"/>
                      <w:lang w:eastAsia="ja-JP"/>
                    </w:rPr>
                    <w:t>, 66-1</w:t>
                  </w:r>
                  <w:r w:rsidRPr="00382AA8" w:rsidDel="002455A5">
                    <w:rPr>
                      <w:rFonts w:ascii="Times New Roman" w:eastAsia="MS Mincho" w:hAnsi="Times New Roman" w:cs="Times New Roman"/>
                      <w:lang w:eastAsia="ja-JP"/>
                    </w:rPr>
                    <w:t>}</w:t>
                  </w:r>
                </w:p>
              </w:tc>
            </w:tr>
            <w:tr w:rsidR="00B25B3E" w:rsidRPr="00382AA8" w:rsidDel="002455A5" w14:paraId="386C31CF" w14:textId="77777777" w:rsidTr="00556E66">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269F16B9" w14:textId="77777777" w:rsidR="00B25B3E" w:rsidRPr="00382AA8" w:rsidDel="002455A5" w:rsidRDefault="00B25B3E" w:rsidP="00556E66">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49-13</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40376E6E" w14:textId="77777777" w:rsidR="00B25B3E" w:rsidRPr="00382AA8" w:rsidDel="002455A5" w:rsidRDefault="00B25B3E" w:rsidP="00556E66">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Default QCL assumption for multi-cell scheduling by DCI format 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299446C8" w14:textId="77777777" w:rsidR="00B25B3E" w:rsidRPr="00382AA8" w:rsidDel="002455A5" w:rsidRDefault="00B25B3E" w:rsidP="00556E66">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At least one of {49-1, 49-1b</w:t>
                  </w:r>
                  <w:r w:rsidRPr="00382AA8" w:rsidDel="002455A5">
                    <w:rPr>
                      <w:rFonts w:ascii="Times New Roman" w:eastAsia="MS Mincho" w:hAnsi="Times New Roman" w:cs="Times New Roman"/>
                      <w:color w:val="FF0000"/>
                      <w:lang w:eastAsia="ja-JP"/>
                    </w:rPr>
                    <w:t>, 66-1</w:t>
                  </w:r>
                  <w:r w:rsidRPr="00382AA8" w:rsidDel="002455A5">
                    <w:rPr>
                      <w:rFonts w:ascii="Times New Roman" w:eastAsia="MS Mincho" w:hAnsi="Times New Roman" w:cs="Times New Roman"/>
                      <w:lang w:eastAsia="ja-JP"/>
                    </w:rPr>
                    <w:t>}</w:t>
                  </w:r>
                </w:p>
              </w:tc>
            </w:tr>
            <w:tr w:rsidR="00B25B3E" w:rsidRPr="00382AA8" w:rsidDel="002455A5" w14:paraId="3FF7B4EB" w14:textId="77777777" w:rsidTr="00556E66">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29BFB328" w14:textId="77777777" w:rsidR="00B25B3E" w:rsidRPr="00382AA8" w:rsidDel="002455A5" w:rsidRDefault="00B25B3E" w:rsidP="00556E66">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49-14</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3A48E105" w14:textId="77777777" w:rsidR="00B25B3E" w:rsidRPr="00382AA8" w:rsidDel="002455A5" w:rsidRDefault="00B25B3E" w:rsidP="00556E66">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Support of BWP switch indication by DCI format 0_3/1_3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18ED4E57" w14:textId="77777777" w:rsidR="00B25B3E" w:rsidRPr="00382AA8" w:rsidDel="002455A5" w:rsidRDefault="00B25B3E" w:rsidP="00556E66">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At least one of {49-1, 49-1b, 49-2, 49-2b</w:t>
                  </w:r>
                  <w:r w:rsidRPr="00382AA8" w:rsidDel="002455A5">
                    <w:rPr>
                      <w:rFonts w:ascii="Times New Roman" w:eastAsia="MS Mincho" w:hAnsi="Times New Roman" w:cs="Times New Roman"/>
                      <w:color w:val="FF0000"/>
                      <w:lang w:eastAsia="ja-JP"/>
                    </w:rPr>
                    <w:t>, 66-1, 66-2</w:t>
                  </w:r>
                  <w:r w:rsidRPr="00382AA8" w:rsidDel="002455A5">
                    <w:rPr>
                      <w:rFonts w:ascii="Times New Roman" w:eastAsia="MS Mincho" w:hAnsi="Times New Roman" w:cs="Times New Roman"/>
                      <w:lang w:eastAsia="ja-JP"/>
                    </w:rPr>
                    <w:t>} for the BC</w:t>
                  </w:r>
                </w:p>
                <w:p w14:paraId="62E32B0E" w14:textId="77777777" w:rsidR="00B25B3E" w:rsidRPr="00382AA8" w:rsidDel="002455A5" w:rsidRDefault="00B25B3E" w:rsidP="00556E66">
                  <w:pPr>
                    <w:overflowPunct w:val="0"/>
                    <w:autoSpaceDE w:val="0"/>
                    <w:autoSpaceDN w:val="0"/>
                    <w:adjustRightInd w:val="0"/>
                    <w:spacing w:after="180" w:line="240" w:lineRule="auto"/>
                    <w:rPr>
                      <w:rFonts w:ascii="Times New Roman" w:eastAsia="MS Mincho" w:hAnsi="Times New Roman" w:cs="Times New Roman"/>
                      <w:lang w:eastAsia="ja-JP"/>
                    </w:rPr>
                  </w:pPr>
                  <w:r w:rsidRPr="00382AA8" w:rsidDel="002455A5">
                    <w:rPr>
                      <w:rFonts w:ascii="Times New Roman" w:eastAsia="MS Mincho" w:hAnsi="Times New Roman" w:cs="Times New Roman"/>
                      <w:lang w:eastAsia="ja-JP"/>
                    </w:rPr>
                    <w:t>At least one of {6-2, 6-3, 6-4} for at least one band of the BC</w:t>
                  </w:r>
                </w:p>
              </w:tc>
            </w:tr>
          </w:tbl>
          <w:p w14:paraId="1CE46660" w14:textId="77777777" w:rsidR="00B25B3E" w:rsidRPr="00C94A91" w:rsidRDefault="00B25B3E" w:rsidP="00556E66">
            <w:pPr>
              <w:snapToGrid w:val="0"/>
              <w:rPr>
                <w:b/>
                <w:i/>
              </w:rPr>
            </w:pPr>
          </w:p>
        </w:tc>
      </w:tr>
    </w:tbl>
    <w:p w14:paraId="35189933" w14:textId="396673B3" w:rsidR="00303385" w:rsidRDefault="00303385" w:rsidP="00AE4B65">
      <w:pPr>
        <w:autoSpaceDE w:val="0"/>
        <w:autoSpaceDN w:val="0"/>
        <w:adjustRightInd w:val="0"/>
        <w:snapToGrid w:val="0"/>
        <w:spacing w:beforeLines="50" w:before="120" w:after="120" w:line="240" w:lineRule="auto"/>
        <w:jc w:val="both"/>
        <w:rPr>
          <w:rFonts w:ascii="Times New Roman" w:eastAsia="宋体" w:hAnsi="Times New Roman" w:cs="Times New Roman"/>
          <w:b/>
          <w:i/>
          <w:lang w:val="en-US" w:eastAsia="zh-CN"/>
        </w:rPr>
      </w:pPr>
      <w:r w:rsidRPr="009C3B1F">
        <w:rPr>
          <w:rFonts w:ascii="Times New Roman" w:eastAsia="宋体" w:hAnsi="Times New Roman" w:cs="Times New Roman" w:hint="eastAsia"/>
          <w:b/>
          <w:i/>
          <w:lang w:val="en-US" w:eastAsia="zh-CN"/>
        </w:rPr>
        <w:lastRenderedPageBreak/>
        <w:t xml:space="preserve">Proposal </w:t>
      </w:r>
      <w:r>
        <w:rPr>
          <w:rFonts w:ascii="Times New Roman" w:eastAsia="宋体" w:hAnsi="Times New Roman" w:cs="Times New Roman"/>
          <w:b/>
          <w:i/>
          <w:lang w:val="en-US" w:eastAsia="zh-CN"/>
        </w:rPr>
        <w:t>6</w:t>
      </w:r>
      <w:r w:rsidRPr="009C3B1F">
        <w:rPr>
          <w:rFonts w:ascii="Times New Roman" w:eastAsia="宋体" w:hAnsi="Times New Roman" w:cs="Times New Roman" w:hint="eastAsia"/>
          <w:b/>
          <w:i/>
          <w:lang w:val="en-US" w:eastAsia="zh-CN"/>
        </w:rPr>
        <w:t>:</w:t>
      </w:r>
      <w:r>
        <w:rPr>
          <w:rFonts w:ascii="Times New Roman" w:eastAsia="宋体" w:hAnsi="Times New Roman" w:cs="Times New Roman"/>
          <w:b/>
          <w:i/>
          <w:lang w:val="en-US" w:eastAsia="zh-CN"/>
        </w:rPr>
        <w:t xml:space="preserve"> Support Proposal 1-7a </w:t>
      </w:r>
      <w:r w:rsidRPr="00201B19">
        <w:rPr>
          <w:rFonts w:ascii="Times New Roman" w:eastAsia="宋体" w:hAnsi="Times New Roman" w:cs="Times New Roman"/>
          <w:b/>
          <w:i/>
          <w:lang w:val="en-US" w:eastAsia="zh-CN"/>
        </w:rPr>
        <w:t xml:space="preserve">in </w:t>
      </w:r>
      <w:r>
        <w:rPr>
          <w:rFonts w:ascii="Times New Roman" w:eastAsia="宋体" w:hAnsi="Times New Roman" w:cs="Times New Roman"/>
          <w:b/>
          <w:i/>
          <w:lang w:val="en-US" w:eastAsia="zh-CN"/>
        </w:rPr>
        <w:t xml:space="preserve">conclusion part of </w:t>
      </w:r>
      <w:r>
        <w:rPr>
          <w:rFonts w:ascii="Times New Roman" w:eastAsia="宋体" w:hAnsi="Times New Roman" w:cs="Times New Roman" w:hint="eastAsia"/>
          <w:b/>
          <w:i/>
          <w:lang w:val="en-US" w:eastAsia="zh-CN"/>
        </w:rPr>
        <w:t>the</w:t>
      </w:r>
      <w:r>
        <w:rPr>
          <w:rFonts w:ascii="Times New Roman" w:eastAsia="宋体" w:hAnsi="Times New Roman" w:cs="Times New Roman"/>
          <w:b/>
          <w:i/>
          <w:lang w:val="en-US" w:eastAsia="zh-CN"/>
        </w:rPr>
        <w:t xml:space="preserve"> previous moderator summary R1-</w:t>
      </w:r>
      <w:r w:rsidRPr="005F464D">
        <w:rPr>
          <w:rFonts w:ascii="Times New Roman" w:eastAsia="宋体" w:hAnsi="Times New Roman" w:cs="Times New Roman"/>
          <w:b/>
          <w:i/>
          <w:lang w:val="en-US" w:eastAsia="zh-CN"/>
        </w:rPr>
        <w:t>2506420</w:t>
      </w:r>
      <w:r w:rsidRPr="00201B19">
        <w:rPr>
          <w:rFonts w:ascii="Times New Roman" w:eastAsia="宋体" w:hAnsi="Times New Roman" w:cs="Times New Roman"/>
          <w:b/>
          <w:i/>
          <w:lang w:val="en-US" w:eastAsia="zh-CN"/>
        </w:rPr>
        <w:t>.</w:t>
      </w:r>
    </w:p>
    <w:p w14:paraId="0B011211" w14:textId="77777777" w:rsidR="00EA2385" w:rsidRPr="001D0D9E" w:rsidRDefault="00EA2385" w:rsidP="00EA2385">
      <w:pPr>
        <w:autoSpaceDE w:val="0"/>
        <w:autoSpaceDN w:val="0"/>
        <w:adjustRightInd w:val="0"/>
        <w:snapToGrid w:val="0"/>
        <w:spacing w:afterLines="50" w:after="120" w:line="240" w:lineRule="auto"/>
        <w:jc w:val="both"/>
        <w:rPr>
          <w:rFonts w:ascii="Times New Roman" w:eastAsia="宋体" w:hAnsi="Times New Roman" w:cs="Times New Roman"/>
          <w:b/>
          <w:i/>
          <w:lang w:val="en-US" w:eastAsia="zh-CN"/>
        </w:rPr>
      </w:pPr>
      <w:r w:rsidRPr="00F445BB">
        <w:rPr>
          <w:rFonts w:ascii="Times New Roman" w:eastAsia="宋体" w:hAnsi="Times New Roman" w:cs="Times New Roman" w:hint="eastAsia"/>
          <w:b/>
          <w:i/>
          <w:lang w:val="en-US" w:eastAsia="zh-CN"/>
        </w:rPr>
        <w:t xml:space="preserve">Proposal </w:t>
      </w:r>
      <w:r>
        <w:rPr>
          <w:rFonts w:ascii="Times New Roman" w:eastAsia="宋体" w:hAnsi="Times New Roman" w:cs="Times New Roman"/>
          <w:b/>
          <w:i/>
          <w:lang w:val="en-US" w:eastAsia="zh-CN"/>
        </w:rPr>
        <w:t>7</w:t>
      </w:r>
      <w:r w:rsidRPr="00F445BB">
        <w:rPr>
          <w:rFonts w:ascii="Times New Roman" w:eastAsia="宋体" w:hAnsi="Times New Roman" w:cs="Times New Roman" w:hint="eastAsia"/>
          <w:b/>
          <w:i/>
          <w:lang w:val="en-US" w:eastAsia="zh-CN"/>
        </w:rPr>
        <w:t xml:space="preserve">: </w:t>
      </w:r>
      <w:r w:rsidRPr="003C715A">
        <w:rPr>
          <w:rFonts w:ascii="Times New Roman" w:eastAsia="宋体" w:hAnsi="Times New Roman" w:cs="Times New Roman" w:hint="eastAsia"/>
          <w:b/>
          <w:i/>
          <w:lang w:val="en-US" w:eastAsia="zh-CN"/>
        </w:rPr>
        <w:t xml:space="preserve">Introduce </w:t>
      </w:r>
      <w:r>
        <w:rPr>
          <w:rFonts w:ascii="Times New Roman" w:eastAsia="宋体" w:hAnsi="Times New Roman" w:cs="Times New Roman" w:hint="eastAsia"/>
          <w:b/>
          <w:i/>
          <w:lang w:val="en-US" w:eastAsia="zh-CN"/>
        </w:rPr>
        <w:t>th</w:t>
      </w:r>
      <w:r>
        <w:rPr>
          <w:rFonts w:ascii="Times New Roman" w:eastAsia="宋体" w:hAnsi="Times New Roman" w:cs="Times New Roman"/>
          <w:b/>
          <w:i/>
          <w:lang w:val="en-US" w:eastAsia="zh-CN"/>
        </w:rPr>
        <w:t>e following</w:t>
      </w:r>
      <w:r w:rsidRPr="003C715A">
        <w:rPr>
          <w:rFonts w:ascii="Times New Roman" w:eastAsia="宋体" w:hAnsi="Times New Roman" w:cs="Times New Roman" w:hint="eastAsia"/>
          <w:b/>
          <w:i/>
          <w:lang w:val="en-US" w:eastAsia="zh-CN"/>
        </w:rPr>
        <w:t xml:space="preserve"> </w:t>
      </w:r>
      <w:r>
        <w:rPr>
          <w:rFonts w:ascii="Times New Roman" w:eastAsia="宋体" w:hAnsi="Times New Roman" w:cs="Times New Roman"/>
          <w:b/>
          <w:i/>
          <w:lang w:val="en-US" w:eastAsia="zh-CN"/>
        </w:rPr>
        <w:t>component</w:t>
      </w:r>
      <w:r w:rsidRPr="003C715A">
        <w:rPr>
          <w:rFonts w:ascii="Times New Roman" w:eastAsia="宋体" w:hAnsi="Times New Roman" w:cs="Times New Roman" w:hint="eastAsia"/>
          <w:b/>
          <w:i/>
          <w:lang w:val="en-US" w:eastAsia="zh-CN"/>
        </w:rPr>
        <w:t xml:space="preserve"> to indicate the number of unicast DCIs to be processed for co-scheduled cells within a cell set</w:t>
      </w:r>
      <w:r>
        <w:rPr>
          <w:rFonts w:ascii="Times New Roman" w:eastAsia="宋体" w:hAnsi="Times New Roman" w:cs="Times New Roman"/>
          <w:b/>
          <w:i/>
          <w:lang w:val="en-US" w:eastAsia="zh-CN"/>
        </w:rPr>
        <w:t xml:space="preserve"> for FG66-1</w:t>
      </w:r>
      <w:r w:rsidRPr="003C715A">
        <w:rPr>
          <w:rFonts w:ascii="Times New Roman" w:eastAsia="宋体" w:hAnsi="Times New Roman" w:cs="Times New Roman" w:hint="eastAsia"/>
          <w:b/>
          <w:i/>
          <w:lang w:val="en-US" w:eastAsia="zh-CN"/>
        </w:rPr>
        <w:t xml:space="preserve">. </w:t>
      </w:r>
    </w:p>
    <w:tbl>
      <w:tblPr>
        <w:tblStyle w:val="af1"/>
        <w:tblW w:w="0" w:type="auto"/>
        <w:tblLook w:val="04A0" w:firstRow="1" w:lastRow="0" w:firstColumn="1" w:lastColumn="0" w:noHBand="0" w:noVBand="1"/>
      </w:tblPr>
      <w:tblGrid>
        <w:gridCol w:w="13948"/>
      </w:tblGrid>
      <w:tr w:rsidR="00EA2385" w:rsidRPr="004A310A" w14:paraId="1849EAB2" w14:textId="77777777" w:rsidTr="00556E66">
        <w:tc>
          <w:tcPr>
            <w:tcW w:w="13948" w:type="dxa"/>
          </w:tcPr>
          <w:p w14:paraId="431ED770" w14:textId="77777777" w:rsidR="00EA2385" w:rsidRPr="004A310A" w:rsidRDefault="00EA2385" w:rsidP="00556E66">
            <w:pPr>
              <w:spacing w:after="0"/>
              <w:rPr>
                <w:rFonts w:ascii="Arial" w:eastAsia="MS Gothic" w:hAnsi="Arial" w:cs="Arial"/>
                <w:b/>
                <w:bCs/>
                <w:i/>
                <w:iCs/>
                <w:sz w:val="18"/>
                <w:szCs w:val="18"/>
                <w:lang w:eastAsia="ja-JP"/>
              </w:rPr>
            </w:pPr>
            <w:r w:rsidRPr="00B65E31">
              <w:rPr>
                <w:rFonts w:ascii="Arial" w:eastAsia="MS Gothic" w:hAnsi="Arial" w:cs="Arial"/>
                <w:b/>
                <w:bCs/>
                <w:i/>
                <w:iCs/>
                <w:sz w:val="18"/>
                <w:szCs w:val="18"/>
                <w:lang w:eastAsia="ja-JP"/>
              </w:rPr>
              <w:t>The number of unicast DL DCIs to process per N consecutive slots of scheduling cell for a set of cells configured for multi-cell PDSCH scheduling by DCI format 1_3</w:t>
            </w:r>
          </w:p>
          <w:p w14:paraId="113BC58C" w14:textId="77777777" w:rsidR="00EA2385" w:rsidRPr="004A310A" w:rsidRDefault="00EA2385" w:rsidP="00556E66">
            <w:pPr>
              <w:numPr>
                <w:ilvl w:val="0"/>
                <w:numId w:val="54"/>
              </w:numPr>
              <w:spacing w:after="0"/>
              <w:rPr>
                <w:rFonts w:ascii="Arial" w:eastAsia="MS Gothic" w:hAnsi="Arial" w:cs="Arial"/>
                <w:b/>
                <w:bCs/>
                <w:i/>
                <w:iCs/>
                <w:sz w:val="18"/>
                <w:szCs w:val="18"/>
                <w:lang w:eastAsia="ja-JP"/>
              </w:rPr>
            </w:pPr>
            <w:r w:rsidRPr="004A310A">
              <w:rPr>
                <w:rFonts w:ascii="Arial" w:eastAsia="MS Gothic" w:hAnsi="Arial" w:cs="Arial"/>
                <w:b/>
                <w:bCs/>
                <w:i/>
                <w:iCs/>
                <w:sz w:val="18"/>
                <w:szCs w:val="18"/>
                <w:lang w:eastAsia="ja-JP"/>
              </w:rPr>
              <w:t>One DCI format 1_3 for the set of cells and,</w:t>
            </w:r>
          </w:p>
          <w:p w14:paraId="3D1647E1" w14:textId="77777777" w:rsidR="00EA2385" w:rsidRPr="004A310A" w:rsidRDefault="00EA2385" w:rsidP="00556E66">
            <w:pPr>
              <w:numPr>
                <w:ilvl w:val="0"/>
                <w:numId w:val="54"/>
              </w:numPr>
              <w:spacing w:after="0"/>
              <w:rPr>
                <w:rFonts w:ascii="Arial" w:eastAsia="MS Gothic" w:hAnsi="Arial" w:cs="Arial"/>
                <w:b/>
                <w:bCs/>
                <w:i/>
                <w:iCs/>
                <w:sz w:val="18"/>
                <w:szCs w:val="18"/>
                <w:lang w:eastAsia="ja-JP"/>
              </w:rPr>
            </w:pPr>
            <w:r w:rsidRPr="004A310A">
              <w:rPr>
                <w:rFonts w:ascii="Arial" w:eastAsia="MS Gothic" w:hAnsi="Arial" w:cs="Arial"/>
                <w:b/>
                <w:bCs/>
                <w:i/>
                <w:iCs/>
                <w:sz w:val="18"/>
                <w:szCs w:val="18"/>
                <w:lang w:eastAsia="ja-JP"/>
              </w:rPr>
              <w:t>One unicast DL DCI formats 1_0/1_1/1_2 (if supported) for each of the cells that are not scheduled by DCI 1_3</w:t>
            </w:r>
          </w:p>
          <w:p w14:paraId="1AD0492C" w14:textId="77777777" w:rsidR="00EA2385" w:rsidRPr="004A310A" w:rsidRDefault="00EA2385" w:rsidP="00556E66">
            <w:pPr>
              <w:numPr>
                <w:ilvl w:val="0"/>
                <w:numId w:val="54"/>
              </w:numPr>
              <w:spacing w:after="0"/>
              <w:rPr>
                <w:rFonts w:ascii="Arial" w:eastAsia="MS Gothic" w:hAnsi="Arial" w:cs="Arial"/>
                <w:b/>
                <w:bCs/>
                <w:i/>
                <w:iCs/>
                <w:sz w:val="18"/>
                <w:szCs w:val="18"/>
                <w:lang w:eastAsia="ja-JP"/>
              </w:rPr>
            </w:pPr>
            <w:r w:rsidRPr="004A310A">
              <w:rPr>
                <w:rFonts w:ascii="Arial" w:eastAsia="MS Gothic" w:hAnsi="Arial" w:cs="Arial"/>
                <w:b/>
                <w:bCs/>
                <w:i/>
                <w:iCs/>
                <w:sz w:val="18"/>
                <w:szCs w:val="18"/>
                <w:lang w:eastAsia="ja-JP"/>
              </w:rPr>
              <w:lastRenderedPageBreak/>
              <w:t>For SCS1</w:t>
            </w:r>
            <w:r>
              <w:rPr>
                <w:rFonts w:ascii="Arial" w:eastAsia="MS Gothic" w:hAnsi="Arial" w:cs="Arial"/>
                <w:b/>
                <w:bCs/>
                <w:i/>
                <w:iCs/>
                <w:sz w:val="18"/>
                <w:szCs w:val="18"/>
                <w:lang w:eastAsia="ja-JP"/>
              </w:rPr>
              <w:t xml:space="preserve"> ≤ </w:t>
            </w:r>
            <w:r w:rsidRPr="004A310A">
              <w:rPr>
                <w:rFonts w:ascii="Arial" w:eastAsia="MS Gothic" w:hAnsi="Arial" w:cs="Arial"/>
                <w:b/>
                <w:bCs/>
                <w:i/>
                <w:iCs/>
                <w:sz w:val="18"/>
                <w:szCs w:val="18"/>
                <w:lang w:eastAsia="ja-JP"/>
              </w:rPr>
              <w:t>SCS2</w:t>
            </w:r>
            <w:r>
              <w:rPr>
                <w:rFonts w:ascii="Arial" w:eastAsia="MS Gothic" w:hAnsi="Arial" w:cs="Arial"/>
                <w:b/>
                <w:bCs/>
                <w:i/>
                <w:iCs/>
                <w:sz w:val="18"/>
                <w:szCs w:val="18"/>
                <w:lang w:eastAsia="ja-JP"/>
              </w:rPr>
              <w:t>,</w:t>
            </w:r>
            <w:r w:rsidRPr="004A310A">
              <w:rPr>
                <w:rFonts w:ascii="Arial" w:eastAsia="MS Gothic" w:hAnsi="Arial" w:cs="Arial"/>
                <w:b/>
                <w:bCs/>
                <w:i/>
                <w:iCs/>
                <w:sz w:val="18"/>
                <w:szCs w:val="18"/>
                <w:lang w:eastAsia="ja-JP"/>
              </w:rPr>
              <w:t xml:space="preserve"> N = 1.</w:t>
            </w:r>
          </w:p>
          <w:p w14:paraId="0C5985FA" w14:textId="77777777" w:rsidR="00EA2385" w:rsidRPr="004A310A" w:rsidRDefault="00EA2385" w:rsidP="00556E66">
            <w:pPr>
              <w:numPr>
                <w:ilvl w:val="0"/>
                <w:numId w:val="54"/>
              </w:numPr>
              <w:spacing w:after="0"/>
              <w:rPr>
                <w:rFonts w:ascii="Arial" w:eastAsia="MS Gothic" w:hAnsi="Arial" w:cs="Arial"/>
                <w:b/>
                <w:bCs/>
                <w:i/>
                <w:iCs/>
                <w:sz w:val="18"/>
                <w:szCs w:val="18"/>
                <w:lang w:eastAsia="ja-JP"/>
              </w:rPr>
            </w:pPr>
            <w:r w:rsidRPr="004A310A">
              <w:rPr>
                <w:rFonts w:ascii="Arial" w:eastAsia="MS Gothic" w:hAnsi="Arial" w:cs="Arial"/>
                <w:b/>
                <w:bCs/>
                <w:i/>
                <w:iCs/>
                <w:sz w:val="18"/>
                <w:szCs w:val="18"/>
                <w:lang w:eastAsia="ja-JP"/>
              </w:rPr>
              <w:t>For SCS1</w:t>
            </w:r>
            <w:r>
              <w:rPr>
                <w:rFonts w:ascii="Arial" w:eastAsiaTheme="minorEastAsia" w:hAnsi="Arial" w:cs="Arial" w:hint="eastAsia"/>
                <w:b/>
                <w:bCs/>
                <w:i/>
                <w:iCs/>
                <w:sz w:val="18"/>
                <w:szCs w:val="18"/>
              </w:rPr>
              <w:t xml:space="preserve"> &gt;</w:t>
            </w:r>
            <w:r>
              <w:rPr>
                <w:rFonts w:ascii="Arial" w:eastAsiaTheme="minorEastAsia" w:hAnsi="Arial" w:cs="Arial"/>
                <w:b/>
                <w:bCs/>
                <w:i/>
                <w:iCs/>
                <w:sz w:val="18"/>
                <w:szCs w:val="18"/>
              </w:rPr>
              <w:t xml:space="preserve"> </w:t>
            </w:r>
            <w:r w:rsidRPr="004A310A">
              <w:rPr>
                <w:rFonts w:ascii="Arial" w:eastAsia="MS Gothic" w:hAnsi="Arial" w:cs="Arial"/>
                <w:b/>
                <w:bCs/>
                <w:i/>
                <w:iCs/>
                <w:sz w:val="18"/>
                <w:szCs w:val="18"/>
                <w:lang w:eastAsia="ja-JP"/>
              </w:rPr>
              <w:t>SCS2, N is based on pair of (SCS</w:t>
            </w:r>
            <w:r>
              <w:rPr>
                <w:rFonts w:ascii="Arial" w:eastAsia="MS Gothic" w:hAnsi="Arial" w:cs="Arial"/>
                <w:b/>
                <w:bCs/>
                <w:i/>
                <w:iCs/>
                <w:sz w:val="18"/>
                <w:szCs w:val="18"/>
                <w:lang w:eastAsia="ja-JP"/>
              </w:rPr>
              <w:t>1</w:t>
            </w:r>
            <w:r w:rsidRPr="004A310A">
              <w:rPr>
                <w:rFonts w:ascii="Arial" w:eastAsia="MS Gothic" w:hAnsi="Arial" w:cs="Arial"/>
                <w:b/>
                <w:bCs/>
                <w:i/>
                <w:iCs/>
                <w:sz w:val="18"/>
                <w:szCs w:val="18"/>
                <w:lang w:eastAsia="ja-JP"/>
              </w:rPr>
              <w:t>, SCS</w:t>
            </w:r>
            <w:r>
              <w:rPr>
                <w:rFonts w:ascii="Arial" w:eastAsia="MS Gothic" w:hAnsi="Arial" w:cs="Arial"/>
                <w:b/>
                <w:bCs/>
                <w:i/>
                <w:iCs/>
                <w:sz w:val="18"/>
                <w:szCs w:val="18"/>
                <w:lang w:eastAsia="ja-JP"/>
              </w:rPr>
              <w:t>2</w:t>
            </w:r>
            <w:r w:rsidRPr="004A310A">
              <w:rPr>
                <w:rFonts w:ascii="Arial" w:eastAsia="MS Gothic" w:hAnsi="Arial" w:cs="Arial"/>
                <w:b/>
                <w:bCs/>
                <w:i/>
                <w:iCs/>
                <w:sz w:val="18"/>
                <w:szCs w:val="18"/>
                <w:lang w:eastAsia="ja-JP"/>
              </w:rPr>
              <w:t>): N=2 for (30,15), (60,30), (120,60) and N=4 for (60,15), (120,30), N = 8 for (120,15)</w:t>
            </w:r>
          </w:p>
          <w:p w14:paraId="61758AF4" w14:textId="77777777" w:rsidR="00EA2385" w:rsidRPr="004A310A" w:rsidRDefault="00EA2385" w:rsidP="00556E66">
            <w:pPr>
              <w:numPr>
                <w:ilvl w:val="1"/>
                <w:numId w:val="54"/>
              </w:numPr>
              <w:spacing w:after="0"/>
              <w:rPr>
                <w:rFonts w:ascii="Arial" w:eastAsia="MS Gothic" w:hAnsi="Arial" w:cs="Arial"/>
                <w:b/>
                <w:bCs/>
                <w:i/>
                <w:iCs/>
                <w:sz w:val="18"/>
                <w:szCs w:val="18"/>
                <w:lang w:eastAsia="ja-JP"/>
              </w:rPr>
            </w:pPr>
            <w:r w:rsidRPr="004A310A">
              <w:rPr>
                <w:rFonts w:ascii="Arial" w:hAnsi="Arial" w:cs="Arial"/>
                <w:b/>
                <w:bCs/>
                <w:i/>
                <w:iCs/>
                <w:sz w:val="18"/>
                <w:szCs w:val="18"/>
              </w:rPr>
              <w:t>SCS1: the SCS of the scheduling cell</w:t>
            </w:r>
          </w:p>
          <w:p w14:paraId="7560A940" w14:textId="77777777" w:rsidR="00EA2385" w:rsidRPr="004A310A" w:rsidRDefault="00EA2385" w:rsidP="00556E66">
            <w:pPr>
              <w:numPr>
                <w:ilvl w:val="1"/>
                <w:numId w:val="54"/>
              </w:numPr>
              <w:spacing w:after="0"/>
              <w:rPr>
                <w:rFonts w:ascii="Arial" w:eastAsia="MS Gothic" w:hAnsi="Arial" w:cs="Arial"/>
                <w:b/>
                <w:bCs/>
                <w:i/>
                <w:iCs/>
                <w:sz w:val="18"/>
                <w:szCs w:val="18"/>
                <w:lang w:eastAsia="ja-JP"/>
              </w:rPr>
            </w:pPr>
            <w:r w:rsidRPr="004A310A">
              <w:rPr>
                <w:rFonts w:ascii="Arial" w:hAnsi="Arial" w:cs="Arial"/>
                <w:b/>
                <w:bCs/>
                <w:i/>
                <w:iCs/>
                <w:sz w:val="18"/>
                <w:szCs w:val="18"/>
              </w:rPr>
              <w:t>SCS2: the smallest SCS among all the scheduled cells in the cell set</w:t>
            </w:r>
          </w:p>
        </w:tc>
      </w:tr>
    </w:tbl>
    <w:p w14:paraId="2D9EE244" w14:textId="7B9A6DE5" w:rsidR="00741A4D" w:rsidRDefault="00741A4D" w:rsidP="00741A4D">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66374C">
        <w:rPr>
          <w:rFonts w:ascii="Times New Roman" w:eastAsia="宋体" w:hAnsi="Times New Roman" w:cs="Times New Roman" w:hint="eastAsia"/>
          <w:b/>
          <w:i/>
          <w:lang w:val="en-US" w:eastAsia="zh-CN"/>
        </w:rPr>
        <w:lastRenderedPageBreak/>
        <w:t xml:space="preserve">Proposal </w:t>
      </w:r>
      <w:r>
        <w:rPr>
          <w:rFonts w:ascii="Times New Roman" w:eastAsia="宋体" w:hAnsi="Times New Roman" w:cs="Times New Roman"/>
          <w:b/>
          <w:i/>
          <w:lang w:val="en-US" w:eastAsia="zh-CN"/>
        </w:rPr>
        <w:t>8</w:t>
      </w:r>
      <w:r w:rsidRPr="0066374C">
        <w:rPr>
          <w:rFonts w:ascii="Times New Roman" w:eastAsia="宋体" w:hAnsi="Times New Roman" w:cs="Times New Roman" w:hint="eastAsia"/>
          <w:b/>
          <w:i/>
          <w:lang w:val="en-US" w:eastAsia="zh-CN"/>
        </w:rPr>
        <w:t xml:space="preserve">: </w:t>
      </w:r>
      <w:r>
        <w:rPr>
          <w:rFonts w:ascii="Times New Roman" w:eastAsia="宋体" w:hAnsi="Times New Roman" w:cs="Times New Roman"/>
          <w:b/>
          <w:i/>
          <w:lang w:val="en-US" w:eastAsia="zh-CN"/>
        </w:rPr>
        <w:t xml:space="preserve">Support the Proposal 2-6 in conclusion part of </w:t>
      </w:r>
      <w:r>
        <w:rPr>
          <w:rFonts w:ascii="Times New Roman" w:eastAsia="宋体" w:hAnsi="Times New Roman" w:cs="Times New Roman" w:hint="eastAsia"/>
          <w:b/>
          <w:i/>
          <w:lang w:val="en-US" w:eastAsia="zh-CN"/>
        </w:rPr>
        <w:t>the</w:t>
      </w:r>
      <w:r>
        <w:rPr>
          <w:rFonts w:ascii="Times New Roman" w:eastAsia="宋体" w:hAnsi="Times New Roman" w:cs="Times New Roman"/>
          <w:b/>
          <w:i/>
          <w:lang w:val="en-US" w:eastAsia="zh-CN"/>
        </w:rPr>
        <w:t xml:space="preserve"> previous moderator summary R1-</w:t>
      </w:r>
      <w:r w:rsidRPr="005F464D">
        <w:rPr>
          <w:rFonts w:ascii="Times New Roman" w:eastAsia="宋体" w:hAnsi="Times New Roman" w:cs="Times New Roman"/>
          <w:b/>
          <w:i/>
          <w:lang w:val="en-US" w:eastAsia="zh-CN"/>
        </w:rPr>
        <w:t>2506420</w:t>
      </w:r>
      <w:r>
        <w:rPr>
          <w:rFonts w:ascii="Times New Roman" w:eastAsia="宋体" w:hAnsi="Times New Roman" w:cs="Times New Roman"/>
          <w:b/>
          <w:i/>
          <w:lang w:val="en-US" w:eastAsia="zh-CN"/>
        </w:rPr>
        <w:t xml:space="preserve"> with the following modifications</w:t>
      </w:r>
      <w:r>
        <w:rPr>
          <w:rFonts w:ascii="Times New Roman" w:eastAsia="宋体" w:hAnsi="Times New Roman" w:cs="Times New Roman" w:hint="eastAsia"/>
          <w:b/>
          <w:i/>
          <w:lang w:val="en-US" w:eastAsia="zh-CN"/>
        </w:rPr>
        <w:t>.</w:t>
      </w:r>
      <w:r w:rsidDel="00436CBD">
        <w:rPr>
          <w:rFonts w:ascii="Times New Roman" w:eastAsia="宋体" w:hAnsi="Times New Roman" w:cs="Times New Roman"/>
          <w:b/>
          <w:i/>
          <w:lang w:val="en-US" w:eastAsia="zh-CN"/>
        </w:rPr>
        <w:t xml:space="preserve"> </w:t>
      </w:r>
    </w:p>
    <w:tbl>
      <w:tblPr>
        <w:tblStyle w:val="af1"/>
        <w:tblW w:w="0" w:type="auto"/>
        <w:tblLook w:val="04A0" w:firstRow="1" w:lastRow="0" w:firstColumn="1" w:lastColumn="0" w:noHBand="0" w:noVBand="1"/>
      </w:tblPr>
      <w:tblGrid>
        <w:gridCol w:w="13948"/>
      </w:tblGrid>
      <w:tr w:rsidR="00741A4D" w14:paraId="5A423C51" w14:textId="77777777" w:rsidTr="00556E66">
        <w:tc>
          <w:tcPr>
            <w:tcW w:w="13948" w:type="dxa"/>
          </w:tcPr>
          <w:p w14:paraId="435B06B9" w14:textId="77777777" w:rsidR="00741A4D" w:rsidRPr="002E5A63" w:rsidRDefault="00741A4D" w:rsidP="00556E66">
            <w:pPr>
              <w:keepNext/>
              <w:tabs>
                <w:tab w:val="left" w:pos="720"/>
              </w:tabs>
              <w:overflowPunct w:val="0"/>
              <w:spacing w:after="180"/>
              <w:outlineLvl w:val="3"/>
              <w:rPr>
                <w:b/>
                <w:bCs/>
              </w:rPr>
            </w:pPr>
            <w:r w:rsidRPr="002E5A63">
              <w:rPr>
                <w:rFonts w:eastAsia="MS Mincho" w:hint="eastAsia"/>
                <w:b/>
                <w:bCs/>
                <w:highlight w:val="yellow"/>
                <w:lang w:eastAsia="ja-JP"/>
              </w:rPr>
              <w:t>Proposal 2-6</w:t>
            </w:r>
            <w:r w:rsidRPr="002E5A63">
              <w:rPr>
                <w:rFonts w:eastAsia="Times New Roman"/>
                <w:b/>
                <w:bCs/>
                <w:highlight w:val="yellow"/>
                <w:lang w:eastAsia="ja-JP"/>
              </w:rPr>
              <w:t>:</w:t>
            </w:r>
          </w:p>
          <w:p w14:paraId="161DADA4" w14:textId="77777777" w:rsidR="00741A4D" w:rsidRPr="009B1901" w:rsidRDefault="00741A4D" w:rsidP="00556E66">
            <w:pPr>
              <w:overflowPunct w:val="0"/>
              <w:spacing w:after="180"/>
              <w:rPr>
                <w:rFonts w:eastAsia="MS Mincho"/>
                <w:b/>
                <w:bCs/>
                <w:lang w:eastAsia="ja-JP"/>
              </w:rPr>
            </w:pPr>
            <w:r w:rsidRPr="00C218EF">
              <w:rPr>
                <w:rFonts w:eastAsia="MS Mincho"/>
                <w:b/>
                <w:bCs/>
                <w:lang w:eastAsia="ja-JP"/>
              </w:rPr>
              <w:t>R</w:t>
            </w:r>
            <w:r w:rsidRPr="00E55E06">
              <w:rPr>
                <w:rFonts w:eastAsia="MS Mincho" w:hint="eastAsia"/>
                <w:b/>
                <w:bCs/>
                <w:lang w:eastAsia="ja-JP"/>
              </w:rPr>
              <w:t xml:space="preserve">egarding </w:t>
            </w:r>
            <w:r w:rsidRPr="00130F54">
              <w:rPr>
                <w:rFonts w:eastAsia="MS Mincho"/>
                <w:b/>
                <w:bCs/>
                <w:lang w:eastAsia="ja-JP"/>
              </w:rPr>
              <w:t>prerequisite</w:t>
            </w:r>
            <w:r w:rsidRPr="00130F54">
              <w:rPr>
                <w:rFonts w:eastAsia="MS Mincho" w:hint="eastAsia"/>
                <w:b/>
                <w:bCs/>
                <w:lang w:eastAsia="ja-JP"/>
              </w:rPr>
              <w:t xml:space="preserve"> FGs in FG </w:t>
            </w:r>
            <w:r w:rsidRPr="00571745">
              <w:rPr>
                <w:rFonts w:eastAsia="MS Mincho" w:hint="eastAsia"/>
                <w:b/>
                <w:bCs/>
                <w:lang w:eastAsia="ja-JP"/>
              </w:rPr>
              <w:t>66</w:t>
            </w:r>
            <w:r w:rsidRPr="0036146E">
              <w:rPr>
                <w:rFonts w:eastAsia="MS Mincho" w:hint="eastAsia"/>
                <w:b/>
                <w:bCs/>
                <w:lang w:eastAsia="ja-JP"/>
              </w:rPr>
              <w:t>-3 and 66</w:t>
            </w:r>
            <w:r w:rsidRPr="009B1901">
              <w:rPr>
                <w:rFonts w:eastAsia="MS Mincho"/>
                <w:b/>
                <w:bCs/>
                <w:lang w:eastAsia="ja-JP"/>
              </w:rPr>
              <w:t xml:space="preserve">-4: </w:t>
            </w:r>
          </w:p>
          <w:p w14:paraId="0B9B3C88" w14:textId="77777777" w:rsidR="00741A4D" w:rsidRDefault="00741A4D" w:rsidP="00556E66">
            <w:pPr>
              <w:pStyle w:val="af6"/>
              <w:numPr>
                <w:ilvl w:val="0"/>
                <w:numId w:val="47"/>
              </w:numPr>
              <w:overflowPunct w:val="0"/>
              <w:spacing w:after="180"/>
              <w:ind w:firstLineChars="0"/>
              <w:rPr>
                <w:rFonts w:eastAsia="MS Mincho"/>
                <w:b/>
                <w:bCs/>
                <w:lang w:val="en-US" w:eastAsia="ja-JP"/>
              </w:rPr>
            </w:pPr>
            <w:r w:rsidRPr="001D0D9E">
              <w:rPr>
                <w:rFonts w:eastAsia="MS Mincho"/>
                <w:b/>
                <w:bCs/>
                <w:lang w:val="en-US" w:eastAsia="ja-JP"/>
              </w:rPr>
              <w:t>Adopt “at least one of {49-1, 49-1b</w:t>
            </w:r>
            <w:r w:rsidRPr="002C40B6">
              <w:rPr>
                <w:rFonts w:eastAsia="MS Mincho"/>
                <w:b/>
                <w:bCs/>
                <w:color w:val="FF0000"/>
                <w:lang w:val="en-US" w:eastAsia="ja-JP"/>
              </w:rPr>
              <w:t>, 66-1</w:t>
            </w:r>
            <w:r w:rsidRPr="001D0D9E">
              <w:rPr>
                <w:rFonts w:eastAsia="MS Mincho"/>
                <w:b/>
                <w:bCs/>
                <w:lang w:val="en-US" w:eastAsia="ja-JP"/>
              </w:rPr>
              <w:t>}” for FG 66-3</w:t>
            </w:r>
          </w:p>
          <w:p w14:paraId="5D6DD99D" w14:textId="77777777" w:rsidR="00741A4D" w:rsidRPr="002C40B6" w:rsidRDefault="00741A4D" w:rsidP="00556E66">
            <w:pPr>
              <w:pStyle w:val="af6"/>
              <w:numPr>
                <w:ilvl w:val="0"/>
                <w:numId w:val="47"/>
              </w:numPr>
              <w:overflowPunct w:val="0"/>
              <w:spacing w:after="180"/>
              <w:ind w:firstLineChars="0"/>
              <w:rPr>
                <w:rFonts w:eastAsia="MS Mincho"/>
                <w:b/>
                <w:bCs/>
                <w:lang w:val="en-US" w:eastAsia="ja-JP"/>
              </w:rPr>
            </w:pPr>
            <w:r w:rsidRPr="002C40B6">
              <w:rPr>
                <w:rFonts w:eastAsia="MS Mincho"/>
                <w:b/>
                <w:bCs/>
                <w:lang w:val="en-US" w:eastAsia="ja-JP"/>
              </w:rPr>
              <w:t>Adopt “at least one of {49-2, 49-2b</w:t>
            </w:r>
            <w:r w:rsidRPr="004E0DD7">
              <w:rPr>
                <w:rFonts w:eastAsia="MS Mincho"/>
                <w:b/>
                <w:bCs/>
                <w:color w:val="FF0000"/>
                <w:lang w:val="en-US" w:eastAsia="ja-JP"/>
              </w:rPr>
              <w:t>, 66-</w:t>
            </w:r>
            <w:r>
              <w:rPr>
                <w:rFonts w:eastAsia="MS Mincho"/>
                <w:b/>
                <w:bCs/>
                <w:color w:val="FF0000"/>
                <w:lang w:val="en-US" w:eastAsia="ja-JP"/>
              </w:rPr>
              <w:t>2</w:t>
            </w:r>
            <w:r w:rsidRPr="002C40B6">
              <w:rPr>
                <w:rFonts w:eastAsia="MS Mincho"/>
                <w:b/>
                <w:bCs/>
                <w:lang w:val="en-US" w:eastAsia="ja-JP"/>
              </w:rPr>
              <w:t>}” for FG 66-4</w:t>
            </w:r>
          </w:p>
        </w:tc>
      </w:tr>
    </w:tbl>
    <w:p w14:paraId="5272216B" w14:textId="77777777" w:rsidR="00661025" w:rsidRDefault="00661025" w:rsidP="00661025">
      <w:pPr>
        <w:autoSpaceDE w:val="0"/>
        <w:autoSpaceDN w:val="0"/>
        <w:adjustRightInd w:val="0"/>
        <w:snapToGrid w:val="0"/>
        <w:spacing w:beforeLines="50" w:before="120" w:after="120" w:line="240" w:lineRule="auto"/>
        <w:jc w:val="both"/>
        <w:rPr>
          <w:rFonts w:ascii="Times New Roman" w:eastAsia="宋体" w:hAnsi="Times New Roman" w:cs="Times New Roman"/>
          <w:b/>
          <w:i/>
          <w:lang w:val="en-US" w:eastAsia="zh-CN"/>
        </w:rPr>
      </w:pPr>
      <w:r w:rsidRPr="00C7647A">
        <w:rPr>
          <w:rFonts w:ascii="Times New Roman" w:eastAsia="宋体" w:hAnsi="Times New Roman" w:cs="Times New Roman" w:hint="eastAsia"/>
          <w:b/>
          <w:i/>
          <w:lang w:val="en-US" w:eastAsia="zh-CN"/>
        </w:rPr>
        <w:t xml:space="preserve">Proposal </w:t>
      </w:r>
      <w:r>
        <w:rPr>
          <w:rFonts w:ascii="Times New Roman" w:eastAsia="宋体" w:hAnsi="Times New Roman" w:cs="Times New Roman"/>
          <w:b/>
          <w:i/>
          <w:lang w:val="en-US" w:eastAsia="zh-CN"/>
        </w:rPr>
        <w:t>9</w:t>
      </w:r>
      <w:r w:rsidRPr="00C7647A">
        <w:rPr>
          <w:rFonts w:ascii="Times New Roman" w:eastAsia="宋体" w:hAnsi="Times New Roman" w:cs="Times New Roman" w:hint="eastAsia"/>
          <w:b/>
          <w:i/>
          <w:lang w:val="en-US" w:eastAsia="zh-CN"/>
        </w:rPr>
        <w:t xml:space="preserve">: </w:t>
      </w:r>
      <w:r>
        <w:rPr>
          <w:rFonts w:ascii="Times New Roman" w:eastAsia="宋体" w:hAnsi="Times New Roman" w:cs="Times New Roman"/>
          <w:b/>
          <w:i/>
          <w:lang w:val="en-US" w:eastAsia="zh-CN"/>
        </w:rPr>
        <w:t>S</w:t>
      </w:r>
      <w:r>
        <w:rPr>
          <w:rFonts w:ascii="Times New Roman" w:eastAsia="宋体" w:hAnsi="Times New Roman" w:cs="Times New Roman" w:hint="eastAsia"/>
          <w:b/>
          <w:i/>
          <w:lang w:val="en-US" w:eastAsia="zh-CN"/>
        </w:rPr>
        <w:t>up</w:t>
      </w:r>
      <w:r>
        <w:rPr>
          <w:rFonts w:ascii="Times New Roman" w:eastAsia="宋体" w:hAnsi="Times New Roman" w:cs="Times New Roman"/>
          <w:b/>
          <w:i/>
          <w:lang w:val="en-US" w:eastAsia="zh-CN"/>
        </w:rPr>
        <w:t xml:space="preserve">port Proposal 2-7 in conclusion part of </w:t>
      </w:r>
      <w:r>
        <w:rPr>
          <w:rFonts w:ascii="Times New Roman" w:eastAsia="宋体" w:hAnsi="Times New Roman" w:cs="Times New Roman" w:hint="eastAsia"/>
          <w:b/>
          <w:i/>
          <w:lang w:val="en-US" w:eastAsia="zh-CN"/>
        </w:rPr>
        <w:t>the</w:t>
      </w:r>
      <w:r>
        <w:rPr>
          <w:rFonts w:ascii="Times New Roman" w:eastAsia="宋体" w:hAnsi="Times New Roman" w:cs="Times New Roman"/>
          <w:b/>
          <w:i/>
          <w:lang w:val="en-US" w:eastAsia="zh-CN"/>
        </w:rPr>
        <w:t xml:space="preserve"> previous moderator summary R1-</w:t>
      </w:r>
      <w:r w:rsidRPr="005F464D">
        <w:rPr>
          <w:rFonts w:ascii="Times New Roman" w:eastAsia="宋体" w:hAnsi="Times New Roman" w:cs="Times New Roman"/>
          <w:b/>
          <w:i/>
          <w:lang w:val="en-US" w:eastAsia="zh-CN"/>
        </w:rPr>
        <w:t>2506420</w:t>
      </w:r>
      <w:r w:rsidRPr="00C7647A">
        <w:rPr>
          <w:rFonts w:ascii="Times New Roman" w:eastAsia="宋体" w:hAnsi="Times New Roman" w:cs="Times New Roman" w:hint="eastAsia"/>
          <w:b/>
          <w:i/>
          <w:lang w:val="en-US" w:eastAsia="zh-CN"/>
        </w:rPr>
        <w:t>.</w:t>
      </w:r>
      <w:r>
        <w:rPr>
          <w:rFonts w:ascii="Times New Roman" w:eastAsia="宋体" w:hAnsi="Times New Roman" w:cs="Times New Roman"/>
          <w:b/>
          <w:i/>
          <w:lang w:val="en-US" w:eastAsia="zh-CN"/>
        </w:rPr>
        <w:t xml:space="preserve"> </w:t>
      </w:r>
    </w:p>
    <w:p w14:paraId="7FD54DED" w14:textId="785AF845" w:rsidR="00661025" w:rsidRDefault="00661025" w:rsidP="00661025">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287752">
        <w:rPr>
          <w:rFonts w:ascii="Times New Roman" w:eastAsia="宋体" w:hAnsi="Times New Roman" w:cs="Times New Roman" w:hint="eastAsia"/>
          <w:b/>
          <w:i/>
          <w:lang w:val="en-US" w:eastAsia="zh-CN"/>
        </w:rPr>
        <w:t xml:space="preserve">Proposal </w:t>
      </w:r>
      <w:r>
        <w:rPr>
          <w:rFonts w:ascii="Times New Roman" w:eastAsia="宋体" w:hAnsi="Times New Roman" w:cs="Times New Roman" w:hint="eastAsia"/>
          <w:b/>
          <w:i/>
          <w:lang w:val="en-US" w:eastAsia="zh-CN"/>
        </w:rPr>
        <w:t>1</w:t>
      </w:r>
      <w:r w:rsidR="00C1287A">
        <w:rPr>
          <w:rFonts w:ascii="Times New Roman" w:eastAsia="宋体" w:hAnsi="Times New Roman" w:cs="Times New Roman"/>
          <w:b/>
          <w:i/>
          <w:lang w:val="en-US" w:eastAsia="zh-CN"/>
        </w:rPr>
        <w:t>0</w:t>
      </w:r>
      <w:r w:rsidRPr="00287752">
        <w:rPr>
          <w:rFonts w:ascii="Times New Roman" w:eastAsia="宋体" w:hAnsi="Times New Roman" w:cs="Times New Roman" w:hint="eastAsia"/>
          <w:b/>
          <w:i/>
          <w:lang w:val="en-US" w:eastAsia="zh-CN"/>
        </w:rPr>
        <w:t xml:space="preserve">: </w:t>
      </w:r>
      <w:r>
        <w:rPr>
          <w:rFonts w:ascii="Times New Roman" w:eastAsia="宋体" w:hAnsi="Times New Roman" w:cs="Times New Roman"/>
          <w:b/>
          <w:i/>
          <w:lang w:val="en-US" w:eastAsia="zh-CN"/>
        </w:rPr>
        <w:t>For a UE reporting FG66-3/66-4, there is no need to introduce a new FG for a</w:t>
      </w:r>
      <w:r w:rsidRPr="00FF2DF7">
        <w:rPr>
          <w:rFonts w:ascii="Times New Roman" w:eastAsia="宋体" w:hAnsi="Times New Roman" w:cs="Times New Roman"/>
          <w:b/>
          <w:i/>
          <w:lang w:val="en-US" w:eastAsia="zh-CN"/>
        </w:rPr>
        <w:t xml:space="preserve">dvanced UE capability for larger number of unicast </w:t>
      </w:r>
      <w:r>
        <w:rPr>
          <w:rFonts w:ascii="Times New Roman" w:eastAsia="宋体" w:hAnsi="Times New Roman" w:cs="Times New Roman"/>
          <w:b/>
          <w:i/>
          <w:lang w:val="en-US" w:eastAsia="zh-CN"/>
        </w:rPr>
        <w:t>UL/</w:t>
      </w:r>
      <w:r w:rsidRPr="00FF2DF7">
        <w:rPr>
          <w:rFonts w:ascii="Times New Roman" w:eastAsia="宋体" w:hAnsi="Times New Roman" w:cs="Times New Roman"/>
          <w:b/>
          <w:i/>
          <w:lang w:val="en-US" w:eastAsia="zh-CN"/>
        </w:rPr>
        <w:t>DL DCI</w:t>
      </w:r>
      <w:r>
        <w:rPr>
          <w:rFonts w:ascii="Times New Roman" w:eastAsia="宋体" w:hAnsi="Times New Roman" w:cs="Times New Roman"/>
          <w:b/>
          <w:i/>
          <w:lang w:val="en-US" w:eastAsia="zh-CN"/>
        </w:rPr>
        <w:t>s.</w:t>
      </w:r>
    </w:p>
    <w:p w14:paraId="351B7CED" w14:textId="17FB1318" w:rsidR="00661025" w:rsidRDefault="00661025" w:rsidP="00661025">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287752">
        <w:rPr>
          <w:rFonts w:ascii="Times New Roman" w:eastAsia="宋体" w:hAnsi="Times New Roman" w:cs="Times New Roman" w:hint="eastAsia"/>
          <w:b/>
          <w:i/>
          <w:lang w:val="en-US" w:eastAsia="zh-CN"/>
        </w:rPr>
        <w:t xml:space="preserve">Proposal </w:t>
      </w:r>
      <w:r>
        <w:rPr>
          <w:rFonts w:ascii="Times New Roman" w:eastAsia="宋体" w:hAnsi="Times New Roman" w:cs="Times New Roman" w:hint="eastAsia"/>
          <w:b/>
          <w:i/>
          <w:lang w:val="en-US" w:eastAsia="zh-CN"/>
        </w:rPr>
        <w:t>1</w:t>
      </w:r>
      <w:r w:rsidR="00C1287A">
        <w:rPr>
          <w:rFonts w:ascii="Times New Roman" w:eastAsia="宋体" w:hAnsi="Times New Roman" w:cs="Times New Roman"/>
          <w:b/>
          <w:i/>
          <w:lang w:val="en-US" w:eastAsia="zh-CN"/>
        </w:rPr>
        <w:t>1</w:t>
      </w:r>
      <w:r w:rsidRPr="00287752">
        <w:rPr>
          <w:rFonts w:ascii="Times New Roman" w:eastAsia="宋体" w:hAnsi="Times New Roman" w:cs="Times New Roman" w:hint="eastAsia"/>
          <w:b/>
          <w:i/>
          <w:lang w:val="en-US" w:eastAsia="zh-CN"/>
        </w:rPr>
        <w:t xml:space="preserve">: </w:t>
      </w:r>
      <w:r>
        <w:rPr>
          <w:rFonts w:ascii="Times New Roman" w:eastAsia="宋体" w:hAnsi="Times New Roman" w:cs="Times New Roman" w:hint="eastAsia"/>
          <w:b/>
          <w:i/>
          <w:lang w:val="en-US" w:eastAsia="zh-CN"/>
        </w:rPr>
        <w:t>Update</w:t>
      </w:r>
      <w:r w:rsidRPr="00287752">
        <w:rPr>
          <w:rFonts w:ascii="Times New Roman" w:eastAsia="宋体" w:hAnsi="Times New Roman" w:cs="Times New Roman" w:hint="eastAsia"/>
          <w:b/>
          <w:i/>
          <w:lang w:val="en-US" w:eastAsia="zh-CN"/>
        </w:rPr>
        <w:t xml:space="preserve"> </w:t>
      </w:r>
      <w:r>
        <w:rPr>
          <w:rFonts w:ascii="Times New Roman" w:eastAsia="宋体" w:hAnsi="Times New Roman" w:cs="Times New Roman" w:hint="eastAsia"/>
          <w:b/>
          <w:i/>
          <w:lang w:val="en-US" w:eastAsia="zh-CN"/>
        </w:rPr>
        <w:t xml:space="preserve">the </w:t>
      </w:r>
      <w:r w:rsidRPr="00287752">
        <w:rPr>
          <w:rFonts w:ascii="Times New Roman" w:eastAsia="宋体" w:hAnsi="Times New Roman" w:cs="Times New Roman" w:hint="eastAsia"/>
          <w:b/>
          <w:i/>
          <w:lang w:val="en-US" w:eastAsia="zh-CN"/>
        </w:rPr>
        <w:t>UE feature list for R1</w:t>
      </w:r>
      <w:r>
        <w:rPr>
          <w:rFonts w:ascii="Times New Roman" w:eastAsia="宋体" w:hAnsi="Times New Roman" w:cs="Times New Roman" w:hint="eastAsia"/>
          <w:b/>
          <w:i/>
          <w:lang w:val="en-US" w:eastAsia="zh-CN"/>
        </w:rPr>
        <w:t>9</w:t>
      </w:r>
      <w:r w:rsidRPr="00287752">
        <w:rPr>
          <w:rFonts w:ascii="Times New Roman" w:eastAsia="宋体" w:hAnsi="Times New Roman" w:cs="Times New Roman" w:hint="eastAsia"/>
          <w:b/>
          <w:i/>
          <w:lang w:val="en-US" w:eastAsia="zh-CN"/>
        </w:rPr>
        <w:t xml:space="preserve"> </w:t>
      </w:r>
      <w:r>
        <w:rPr>
          <w:rFonts w:ascii="Times New Roman" w:eastAsia="宋体" w:hAnsi="Times New Roman" w:cs="Times New Roman" w:hint="eastAsia"/>
          <w:b/>
          <w:i/>
          <w:lang w:val="en-US" w:eastAsia="zh-CN"/>
        </w:rPr>
        <w:t>MCE as</w:t>
      </w:r>
      <w:r w:rsidRPr="00287752">
        <w:rPr>
          <w:rFonts w:ascii="Times New Roman" w:eastAsia="宋体" w:hAnsi="Times New Roman" w:cs="Times New Roman" w:hint="eastAsia"/>
          <w:b/>
          <w:i/>
          <w:lang w:val="en-US" w:eastAsia="zh-CN"/>
        </w:rPr>
        <w:t xml:space="preserve"> </w:t>
      </w:r>
      <w:r w:rsidRPr="001468B9">
        <w:rPr>
          <w:rFonts w:ascii="Times New Roman" w:eastAsia="宋体" w:hAnsi="Times New Roman" w:cs="Times New Roman" w:hint="eastAsia"/>
          <w:b/>
          <w:i/>
          <w:lang w:val="en-US" w:eastAsia="zh-CN"/>
        </w:rPr>
        <w:t>in Appendix.</w:t>
      </w:r>
    </w:p>
    <w:p w14:paraId="376E470D" w14:textId="77777777" w:rsidR="00982E24" w:rsidRPr="00C1287A" w:rsidRDefault="00982E24" w:rsidP="00457479">
      <w:pPr>
        <w:autoSpaceDE w:val="0"/>
        <w:autoSpaceDN w:val="0"/>
        <w:adjustRightInd w:val="0"/>
        <w:snapToGrid w:val="0"/>
        <w:spacing w:after="120" w:line="240" w:lineRule="auto"/>
        <w:jc w:val="both"/>
        <w:rPr>
          <w:rFonts w:ascii="Times New Roman" w:eastAsia="宋体" w:hAnsi="Times New Roman" w:cs="Times New Roman"/>
          <w:lang w:val="en-US" w:eastAsia="zh-CN"/>
        </w:rPr>
      </w:pPr>
    </w:p>
    <w:p w14:paraId="45C6E70E" w14:textId="61CE03A2" w:rsidR="003F1451" w:rsidRPr="00387060" w:rsidRDefault="003F1451" w:rsidP="003F1451">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A22B0E">
        <w:rPr>
          <w:rFonts w:ascii="Times New Roman" w:eastAsia="宋体" w:hAnsi="Times New Roman" w:cs="Times New Roman"/>
          <w:b/>
          <w:bCs/>
          <w:sz w:val="28"/>
          <w:szCs w:val="28"/>
          <w:lang w:val="x-none"/>
        </w:rPr>
        <w:t>References</w:t>
      </w:r>
    </w:p>
    <w:p w14:paraId="46C9C63D" w14:textId="33B54898" w:rsidR="003F1451" w:rsidRDefault="004E318A" w:rsidP="00932CD2">
      <w:pPr>
        <w:pStyle w:val="af6"/>
        <w:numPr>
          <w:ilvl w:val="0"/>
          <w:numId w:val="10"/>
        </w:numPr>
        <w:ind w:firstLineChars="0"/>
        <w:rPr>
          <w:szCs w:val="20"/>
          <w:lang w:eastAsia="zh-CN"/>
        </w:rPr>
      </w:pPr>
      <w:bookmarkStart w:id="7" w:name="_Ref156901595"/>
      <w:r w:rsidRPr="00932CD2">
        <w:rPr>
          <w:szCs w:val="20"/>
          <w:lang w:eastAsia="zh-CN"/>
        </w:rPr>
        <w:t>R1-</w:t>
      </w:r>
      <w:r w:rsidR="005D5E45" w:rsidRPr="001D0D9E">
        <w:rPr>
          <w:szCs w:val="20"/>
          <w:lang w:eastAsia="zh-CN"/>
        </w:rPr>
        <w:t>2506424</w:t>
      </w:r>
      <w:r w:rsidR="003F1451" w:rsidRPr="00932CD2">
        <w:rPr>
          <w:szCs w:val="20"/>
          <w:lang w:eastAsia="zh-CN"/>
        </w:rPr>
        <w:t xml:space="preserve">, </w:t>
      </w:r>
      <w:r w:rsidR="00495025" w:rsidRPr="00B95710">
        <w:rPr>
          <w:szCs w:val="20"/>
          <w:lang w:eastAsia="zh-CN"/>
        </w:rPr>
        <w:t>“</w:t>
      </w:r>
      <w:r w:rsidR="00BD2E86" w:rsidRPr="00FF2DF7">
        <w:rPr>
          <w:szCs w:val="20"/>
          <w:lang w:eastAsia="zh-CN"/>
        </w:rPr>
        <w:t xml:space="preserve"> </w:t>
      </w:r>
      <w:r w:rsidR="005D5E45" w:rsidRPr="001D0D9E">
        <w:rPr>
          <w:szCs w:val="20"/>
          <w:lang w:eastAsia="zh-CN"/>
        </w:rPr>
        <w:t xml:space="preserve">Updated RAN1 </w:t>
      </w:r>
      <w:bookmarkStart w:id="8" w:name="_Hlk209108525"/>
      <w:r w:rsidR="005D5E45" w:rsidRPr="001D0D9E">
        <w:rPr>
          <w:szCs w:val="20"/>
          <w:lang w:eastAsia="zh-CN"/>
        </w:rPr>
        <w:t>UE features list</w:t>
      </w:r>
      <w:bookmarkEnd w:id="8"/>
      <w:r w:rsidR="005D5E45" w:rsidRPr="001D0D9E">
        <w:rPr>
          <w:szCs w:val="20"/>
          <w:lang w:eastAsia="zh-CN"/>
        </w:rPr>
        <w:t xml:space="preserve"> for Rel-19 NR after RAN1 #122</w:t>
      </w:r>
      <w:r w:rsidR="00932CD2" w:rsidRPr="00B95710">
        <w:rPr>
          <w:szCs w:val="20"/>
          <w:lang w:eastAsia="zh-CN"/>
        </w:rPr>
        <w:t>”, RAN1#</w:t>
      </w:r>
      <w:r w:rsidR="005D5E45" w:rsidRPr="00B95710">
        <w:rPr>
          <w:szCs w:val="20"/>
          <w:lang w:eastAsia="zh-CN"/>
        </w:rPr>
        <w:t>12</w:t>
      </w:r>
      <w:r w:rsidR="005D5E45">
        <w:rPr>
          <w:szCs w:val="20"/>
          <w:lang w:eastAsia="zh-CN"/>
        </w:rPr>
        <w:t>2</w:t>
      </w:r>
      <w:r w:rsidR="00932CD2" w:rsidRPr="00B95710">
        <w:rPr>
          <w:szCs w:val="20"/>
          <w:lang w:eastAsia="zh-CN"/>
        </w:rPr>
        <w:t xml:space="preserve">, </w:t>
      </w:r>
      <w:r w:rsidR="005D5E45" w:rsidRPr="00E41A85">
        <w:rPr>
          <w:szCs w:val="20"/>
          <w:lang w:eastAsia="zh-CN"/>
        </w:rPr>
        <w:t>August 25-29, 2025</w:t>
      </w:r>
      <w:r w:rsidR="00932CD2" w:rsidRPr="00B95710">
        <w:rPr>
          <w:szCs w:val="20"/>
          <w:lang w:eastAsia="zh-CN"/>
        </w:rPr>
        <w:t>.</w:t>
      </w:r>
      <w:bookmarkEnd w:id="7"/>
    </w:p>
    <w:p w14:paraId="0AB8D4CA" w14:textId="580F8A46" w:rsidR="001943BC" w:rsidRDefault="001943BC" w:rsidP="00932CD2">
      <w:pPr>
        <w:pStyle w:val="af6"/>
        <w:numPr>
          <w:ilvl w:val="0"/>
          <w:numId w:val="10"/>
        </w:numPr>
        <w:ind w:firstLineChars="0"/>
        <w:rPr>
          <w:szCs w:val="20"/>
          <w:lang w:eastAsia="zh-CN"/>
        </w:rPr>
      </w:pPr>
      <w:bookmarkStart w:id="9" w:name="_Ref204528929"/>
      <w:r w:rsidRPr="00932CD2">
        <w:rPr>
          <w:szCs w:val="20"/>
          <w:lang w:eastAsia="zh-CN"/>
        </w:rPr>
        <w:t>R1-</w:t>
      </w:r>
      <w:r w:rsidR="005B344D" w:rsidRPr="001D0D9E">
        <w:rPr>
          <w:szCs w:val="20"/>
          <w:lang w:eastAsia="zh-CN"/>
        </w:rPr>
        <w:t>2506420</w:t>
      </w:r>
      <w:r w:rsidRPr="00932CD2">
        <w:rPr>
          <w:szCs w:val="20"/>
          <w:lang w:eastAsia="zh-CN"/>
        </w:rPr>
        <w:t xml:space="preserve">, </w:t>
      </w:r>
      <w:r w:rsidRPr="00B95710">
        <w:rPr>
          <w:szCs w:val="20"/>
          <w:lang w:eastAsia="zh-CN"/>
        </w:rPr>
        <w:t>“</w:t>
      </w:r>
      <w:r w:rsidRPr="00FF2DF7">
        <w:rPr>
          <w:szCs w:val="20"/>
          <w:lang w:eastAsia="zh-CN"/>
        </w:rPr>
        <w:t xml:space="preserve"> </w:t>
      </w:r>
      <w:r w:rsidR="005B344D" w:rsidRPr="001D0D9E">
        <w:rPr>
          <w:szCs w:val="20"/>
          <w:lang w:eastAsia="zh-CN"/>
        </w:rPr>
        <w:t>Summary of discussion on Rel-19 NR UE features for MCE Phase 3</w:t>
      </w:r>
      <w:r w:rsidRPr="00B95710">
        <w:rPr>
          <w:szCs w:val="20"/>
          <w:lang w:eastAsia="zh-CN"/>
        </w:rPr>
        <w:t xml:space="preserve">”, </w:t>
      </w:r>
      <w:r w:rsidR="005B344D" w:rsidRPr="00B95710">
        <w:rPr>
          <w:szCs w:val="20"/>
          <w:lang w:eastAsia="zh-CN"/>
        </w:rPr>
        <w:t>RAN1#12</w:t>
      </w:r>
      <w:r w:rsidR="005B344D">
        <w:rPr>
          <w:szCs w:val="20"/>
          <w:lang w:eastAsia="zh-CN"/>
        </w:rPr>
        <w:t>2</w:t>
      </w:r>
      <w:r w:rsidR="005B344D" w:rsidRPr="00B95710">
        <w:rPr>
          <w:szCs w:val="20"/>
          <w:lang w:eastAsia="zh-CN"/>
        </w:rPr>
        <w:t xml:space="preserve">, </w:t>
      </w:r>
      <w:r w:rsidR="005B344D" w:rsidRPr="00E41A85">
        <w:rPr>
          <w:szCs w:val="20"/>
          <w:lang w:eastAsia="zh-CN"/>
        </w:rPr>
        <w:t>August 25-29, 2025</w:t>
      </w:r>
      <w:r w:rsidRPr="00B95710">
        <w:rPr>
          <w:szCs w:val="20"/>
          <w:lang w:eastAsia="zh-CN"/>
        </w:rPr>
        <w:t>.</w:t>
      </w:r>
      <w:bookmarkEnd w:id="9"/>
    </w:p>
    <w:p w14:paraId="7DE4DAE5" w14:textId="581F59A1" w:rsidR="00AA3401" w:rsidRPr="008637ED" w:rsidRDefault="00AA3401" w:rsidP="008637ED">
      <w:pPr>
        <w:rPr>
          <w:sz w:val="20"/>
          <w:szCs w:val="20"/>
          <w:lang w:val="en-US" w:eastAsia="zh-CN"/>
        </w:rPr>
      </w:pPr>
    </w:p>
    <w:p w14:paraId="726DAA33" w14:textId="65BBA6DF" w:rsidR="00E92A56" w:rsidRPr="00FD0A9F" w:rsidRDefault="00B71AF7" w:rsidP="00FD0A9F">
      <w:pPr>
        <w:pStyle w:val="1"/>
        <w:numPr>
          <w:ilvl w:val="0"/>
          <w:numId w:val="0"/>
        </w:numPr>
        <w:ind w:left="432" w:hanging="432"/>
        <w:sectPr w:rsidR="00E92A56" w:rsidRPr="00FD0A9F" w:rsidSect="0015560F">
          <w:pgSz w:w="16838" w:h="11906" w:orient="landscape" w:code="9"/>
          <w:pgMar w:top="1440" w:right="1440" w:bottom="1440" w:left="1440" w:header="708" w:footer="708" w:gutter="0"/>
          <w:cols w:space="708"/>
          <w:docGrid w:linePitch="360"/>
        </w:sectPr>
      </w:pPr>
      <w:bookmarkStart w:id="10" w:name="_Ref142316893"/>
      <w:r>
        <w:t>Appendix:</w:t>
      </w:r>
      <w:r w:rsidRPr="00311D88">
        <w:t xml:space="preserve"> UE feature list for R1</w:t>
      </w:r>
      <w:r w:rsidR="00E92A56">
        <w:t>9</w:t>
      </w:r>
      <w:r w:rsidRPr="00311D88">
        <w:t xml:space="preserve"> </w:t>
      </w:r>
      <w:bookmarkEnd w:id="10"/>
      <w:r w:rsidR="00D97632">
        <w:t>MCE</w:t>
      </w:r>
    </w:p>
    <w:tbl>
      <w:tblPr>
        <w:tblW w:w="209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3"/>
        <w:gridCol w:w="687"/>
        <w:gridCol w:w="2126"/>
        <w:gridCol w:w="2977"/>
        <w:gridCol w:w="1139"/>
        <w:gridCol w:w="992"/>
        <w:gridCol w:w="1559"/>
        <w:gridCol w:w="1838"/>
        <w:gridCol w:w="997"/>
        <w:gridCol w:w="851"/>
        <w:gridCol w:w="992"/>
        <w:gridCol w:w="851"/>
        <w:gridCol w:w="3685"/>
        <w:gridCol w:w="992"/>
      </w:tblGrid>
      <w:tr w:rsidR="00F452C4" w:rsidRPr="00743C97" w14:paraId="547E3DA6" w14:textId="77777777" w:rsidTr="00BB1AF8">
        <w:trPr>
          <w:trHeight w:val="2117"/>
        </w:trPr>
        <w:tc>
          <w:tcPr>
            <w:tcW w:w="1293" w:type="dxa"/>
            <w:tcBorders>
              <w:top w:val="single" w:sz="4" w:space="0" w:color="auto"/>
              <w:left w:val="single" w:sz="4" w:space="0" w:color="auto"/>
              <w:bottom w:val="single" w:sz="4" w:space="0" w:color="auto"/>
              <w:right w:val="single" w:sz="4" w:space="0" w:color="auto"/>
            </w:tcBorders>
            <w:hideMark/>
          </w:tcPr>
          <w:p w14:paraId="30974758" w14:textId="77777777" w:rsidR="00F452C4" w:rsidRPr="00743C97" w:rsidRDefault="00F452C4" w:rsidP="00BB1AF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lastRenderedPageBreak/>
              <w:t>Features</w:t>
            </w:r>
          </w:p>
        </w:tc>
        <w:tc>
          <w:tcPr>
            <w:tcW w:w="687" w:type="dxa"/>
            <w:tcBorders>
              <w:top w:val="single" w:sz="4" w:space="0" w:color="auto"/>
              <w:left w:val="single" w:sz="4" w:space="0" w:color="auto"/>
              <w:bottom w:val="single" w:sz="4" w:space="0" w:color="auto"/>
              <w:right w:val="single" w:sz="4" w:space="0" w:color="auto"/>
            </w:tcBorders>
            <w:hideMark/>
          </w:tcPr>
          <w:p w14:paraId="3698BA22" w14:textId="77777777" w:rsidR="00F452C4" w:rsidRPr="00743C97" w:rsidRDefault="00F452C4" w:rsidP="00BB1AF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Index</w:t>
            </w:r>
          </w:p>
        </w:tc>
        <w:tc>
          <w:tcPr>
            <w:tcW w:w="2126" w:type="dxa"/>
            <w:tcBorders>
              <w:top w:val="single" w:sz="4" w:space="0" w:color="auto"/>
              <w:left w:val="single" w:sz="4" w:space="0" w:color="auto"/>
              <w:bottom w:val="single" w:sz="4" w:space="0" w:color="auto"/>
              <w:right w:val="single" w:sz="4" w:space="0" w:color="auto"/>
            </w:tcBorders>
            <w:hideMark/>
          </w:tcPr>
          <w:p w14:paraId="1C2988EA" w14:textId="77777777" w:rsidR="00F452C4" w:rsidRPr="00743C97" w:rsidRDefault="00F452C4" w:rsidP="00BB1AF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Feature group</w:t>
            </w:r>
          </w:p>
        </w:tc>
        <w:tc>
          <w:tcPr>
            <w:tcW w:w="2977" w:type="dxa"/>
            <w:tcBorders>
              <w:top w:val="single" w:sz="4" w:space="0" w:color="auto"/>
              <w:left w:val="single" w:sz="4" w:space="0" w:color="auto"/>
              <w:bottom w:val="single" w:sz="4" w:space="0" w:color="auto"/>
              <w:right w:val="single" w:sz="4" w:space="0" w:color="auto"/>
            </w:tcBorders>
            <w:hideMark/>
          </w:tcPr>
          <w:p w14:paraId="00763554" w14:textId="77777777" w:rsidR="00F452C4" w:rsidRPr="00743C97" w:rsidRDefault="00F452C4" w:rsidP="00BB1AF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Components</w:t>
            </w:r>
          </w:p>
        </w:tc>
        <w:tc>
          <w:tcPr>
            <w:tcW w:w="1139" w:type="dxa"/>
            <w:tcBorders>
              <w:top w:val="single" w:sz="4" w:space="0" w:color="auto"/>
              <w:left w:val="single" w:sz="4" w:space="0" w:color="auto"/>
              <w:bottom w:val="single" w:sz="4" w:space="0" w:color="auto"/>
              <w:right w:val="single" w:sz="4" w:space="0" w:color="auto"/>
            </w:tcBorders>
            <w:hideMark/>
          </w:tcPr>
          <w:p w14:paraId="51E89375" w14:textId="77777777" w:rsidR="00F452C4" w:rsidRPr="00743C97" w:rsidRDefault="00F452C4" w:rsidP="00BB1AF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Prerequisite feature groups</w:t>
            </w:r>
          </w:p>
        </w:tc>
        <w:tc>
          <w:tcPr>
            <w:tcW w:w="992" w:type="dxa"/>
            <w:tcBorders>
              <w:top w:val="single" w:sz="4" w:space="0" w:color="auto"/>
              <w:left w:val="single" w:sz="4" w:space="0" w:color="auto"/>
              <w:bottom w:val="single" w:sz="4" w:space="0" w:color="auto"/>
              <w:right w:val="single" w:sz="4" w:space="0" w:color="auto"/>
            </w:tcBorders>
            <w:hideMark/>
          </w:tcPr>
          <w:p w14:paraId="626DD555" w14:textId="77777777" w:rsidR="00F452C4" w:rsidRPr="00743C97" w:rsidRDefault="00F452C4" w:rsidP="00BB1AF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 xml:space="preserve">Need for the </w:t>
            </w:r>
            <w:proofErr w:type="spellStart"/>
            <w:r w:rsidRPr="00743C97">
              <w:rPr>
                <w:rFonts w:ascii="Arial" w:eastAsia="Times New Roman" w:hAnsi="Arial" w:cs="Arial"/>
                <w:b/>
                <w:color w:val="000000"/>
                <w:sz w:val="18"/>
                <w:szCs w:val="18"/>
                <w:lang w:eastAsia="ja-JP"/>
              </w:rPr>
              <w:t>gNB</w:t>
            </w:r>
            <w:proofErr w:type="spellEnd"/>
            <w:r w:rsidRPr="00743C97">
              <w:rPr>
                <w:rFonts w:ascii="Arial" w:eastAsia="Times New Roman" w:hAnsi="Arial" w:cs="Arial"/>
                <w:b/>
                <w:color w:val="000000"/>
                <w:sz w:val="18"/>
                <w:szCs w:val="18"/>
                <w:lang w:eastAsia="ja-JP"/>
              </w:rPr>
              <w:t xml:space="preserve"> to know if the feature is supported</w:t>
            </w:r>
          </w:p>
        </w:tc>
        <w:tc>
          <w:tcPr>
            <w:tcW w:w="1559" w:type="dxa"/>
            <w:tcBorders>
              <w:top w:val="single" w:sz="4" w:space="0" w:color="auto"/>
              <w:left w:val="single" w:sz="4" w:space="0" w:color="auto"/>
              <w:bottom w:val="single" w:sz="4" w:space="0" w:color="auto"/>
              <w:right w:val="single" w:sz="4" w:space="0" w:color="auto"/>
            </w:tcBorders>
            <w:hideMark/>
          </w:tcPr>
          <w:p w14:paraId="2A9DFD6A" w14:textId="77777777" w:rsidR="00F452C4" w:rsidRPr="00743C97" w:rsidRDefault="00F452C4" w:rsidP="00BB1AF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Gulim" w:hAnsi="Arial" w:cs="Arial"/>
                <w:b/>
                <w:color w:val="000000"/>
                <w:sz w:val="18"/>
                <w:szCs w:val="18"/>
                <w:lang w:eastAsia="ja-JP"/>
              </w:rPr>
              <w:t xml:space="preserve">Applicable to </w:t>
            </w:r>
            <w:r w:rsidRPr="00743C97">
              <w:rPr>
                <w:rFonts w:ascii="Arial" w:eastAsia="Times New Roman" w:hAnsi="Arial" w:cs="Arial"/>
                <w:b/>
                <w:color w:val="000000"/>
                <w:sz w:val="18"/>
                <w:szCs w:val="18"/>
                <w:lang w:eastAsia="ja-JP"/>
              </w:rPr>
              <w:t>the capability signalling exchange between UEs (</w:t>
            </w:r>
            <w:proofErr w:type="spellStart"/>
            <w:r w:rsidRPr="00743C97">
              <w:rPr>
                <w:rFonts w:ascii="Arial" w:eastAsia="Times New Roman" w:hAnsi="Arial" w:cs="Arial"/>
                <w:b/>
                <w:color w:val="000000"/>
                <w:sz w:val="18"/>
                <w:szCs w:val="18"/>
                <w:lang w:eastAsia="ja-JP"/>
              </w:rPr>
              <w:t>Sidelink</w:t>
            </w:r>
            <w:proofErr w:type="spellEnd"/>
            <w:r w:rsidRPr="00743C97">
              <w:rPr>
                <w:rFonts w:ascii="Arial" w:eastAsia="Times New Roman" w:hAnsi="Arial" w:cs="Arial"/>
                <w:b/>
                <w:color w:val="000000"/>
                <w:sz w:val="18"/>
                <w:szCs w:val="18"/>
                <w:lang w:eastAsia="ja-JP"/>
              </w:rPr>
              <w:t xml:space="preserve"> WI only)”.</w:t>
            </w:r>
          </w:p>
        </w:tc>
        <w:tc>
          <w:tcPr>
            <w:tcW w:w="1838" w:type="dxa"/>
            <w:tcBorders>
              <w:top w:val="single" w:sz="4" w:space="0" w:color="auto"/>
              <w:left w:val="single" w:sz="4" w:space="0" w:color="auto"/>
              <w:bottom w:val="single" w:sz="4" w:space="0" w:color="auto"/>
              <w:right w:val="single" w:sz="4" w:space="0" w:color="auto"/>
            </w:tcBorders>
            <w:hideMark/>
          </w:tcPr>
          <w:p w14:paraId="0A0F95B1" w14:textId="77777777" w:rsidR="00F452C4" w:rsidRPr="00743C97" w:rsidRDefault="00F452C4" w:rsidP="00BB1AF8">
            <w:pPr>
              <w:keepNext/>
              <w:keepLines/>
              <w:spacing w:after="0"/>
              <w:rPr>
                <w:rFonts w:ascii="Arial" w:hAnsi="Arial" w:cs="Arial"/>
                <w:b/>
                <w:color w:val="000000"/>
                <w:sz w:val="18"/>
                <w:szCs w:val="18"/>
                <w:lang w:eastAsia="ja-JP"/>
              </w:rPr>
            </w:pPr>
            <w:r w:rsidRPr="00743C97">
              <w:rPr>
                <w:rFonts w:ascii="Arial" w:hAnsi="Arial" w:cs="Arial"/>
                <w:b/>
                <w:color w:val="000000"/>
                <w:sz w:val="18"/>
                <w:szCs w:val="18"/>
                <w:lang w:eastAsia="ja-JP"/>
              </w:rPr>
              <w:t>Consequence if the feature is not supported by the UE</w:t>
            </w:r>
          </w:p>
        </w:tc>
        <w:tc>
          <w:tcPr>
            <w:tcW w:w="997" w:type="dxa"/>
            <w:tcBorders>
              <w:top w:val="single" w:sz="4" w:space="0" w:color="auto"/>
              <w:left w:val="single" w:sz="4" w:space="0" w:color="auto"/>
              <w:bottom w:val="single" w:sz="4" w:space="0" w:color="auto"/>
              <w:right w:val="single" w:sz="4" w:space="0" w:color="auto"/>
            </w:tcBorders>
            <w:hideMark/>
          </w:tcPr>
          <w:p w14:paraId="12EE5409" w14:textId="77777777" w:rsidR="00F452C4" w:rsidRPr="00743C97" w:rsidRDefault="00F452C4" w:rsidP="00BB1AF8">
            <w:pPr>
              <w:keepNext/>
              <w:keepLines/>
              <w:spacing w:after="0"/>
              <w:rPr>
                <w:rFonts w:ascii="Arial" w:hAnsi="Arial" w:cs="Arial"/>
                <w:b/>
                <w:color w:val="000000"/>
                <w:sz w:val="18"/>
                <w:szCs w:val="18"/>
                <w:lang w:eastAsia="ja-JP"/>
              </w:rPr>
            </w:pPr>
            <w:r w:rsidRPr="00743C97">
              <w:rPr>
                <w:rFonts w:ascii="Arial" w:hAnsi="Arial" w:cs="Arial"/>
                <w:b/>
                <w:color w:val="000000"/>
                <w:sz w:val="18"/>
                <w:szCs w:val="18"/>
                <w:lang w:eastAsia="ja-JP"/>
              </w:rPr>
              <w:t>Type</w:t>
            </w:r>
          </w:p>
          <w:p w14:paraId="5C1AA19A" w14:textId="77777777" w:rsidR="00F452C4" w:rsidRPr="00743C97" w:rsidRDefault="00F452C4" w:rsidP="00BB1AF8">
            <w:pPr>
              <w:keepNext/>
              <w:keepLines/>
              <w:spacing w:after="0"/>
              <w:rPr>
                <w:rFonts w:ascii="Arial" w:hAnsi="Arial" w:cs="Arial"/>
                <w:b/>
                <w:color w:val="000000"/>
                <w:sz w:val="18"/>
                <w:szCs w:val="18"/>
                <w:lang w:eastAsia="ja-JP"/>
              </w:rPr>
            </w:pPr>
            <w:r w:rsidRPr="00743C97">
              <w:rPr>
                <w:rFonts w:ascii="Arial" w:hAnsi="Arial" w:cs="Arial"/>
                <w:b/>
                <w:color w:val="000000"/>
                <w:sz w:val="18"/>
                <w:szCs w:val="18"/>
                <w:lang w:eastAsia="ja-JP"/>
              </w:rPr>
              <w:t>(the ‘type’ definition from UE features should be based on the granularity of 1) Per UE or 2) Per Band or 3) Per BC or 4) Per FS or 5) Per FSPC)</w:t>
            </w:r>
          </w:p>
        </w:tc>
        <w:tc>
          <w:tcPr>
            <w:tcW w:w="851" w:type="dxa"/>
            <w:tcBorders>
              <w:top w:val="single" w:sz="4" w:space="0" w:color="auto"/>
              <w:left w:val="single" w:sz="4" w:space="0" w:color="auto"/>
              <w:bottom w:val="single" w:sz="4" w:space="0" w:color="auto"/>
              <w:right w:val="single" w:sz="4" w:space="0" w:color="auto"/>
            </w:tcBorders>
            <w:hideMark/>
          </w:tcPr>
          <w:p w14:paraId="04B683F7" w14:textId="77777777" w:rsidR="00F452C4" w:rsidRPr="00743C97" w:rsidRDefault="00F452C4" w:rsidP="00BB1AF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Need of FDD/TDD differentiation</w:t>
            </w:r>
          </w:p>
        </w:tc>
        <w:tc>
          <w:tcPr>
            <w:tcW w:w="992" w:type="dxa"/>
            <w:tcBorders>
              <w:top w:val="single" w:sz="4" w:space="0" w:color="auto"/>
              <w:left w:val="single" w:sz="4" w:space="0" w:color="auto"/>
              <w:bottom w:val="single" w:sz="4" w:space="0" w:color="auto"/>
              <w:right w:val="single" w:sz="4" w:space="0" w:color="auto"/>
            </w:tcBorders>
            <w:hideMark/>
          </w:tcPr>
          <w:p w14:paraId="68F1473C" w14:textId="77777777" w:rsidR="00F452C4" w:rsidRPr="00743C97" w:rsidRDefault="00F452C4" w:rsidP="00BB1AF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Need of FR1/FR2 differentiation</w:t>
            </w:r>
          </w:p>
        </w:tc>
        <w:tc>
          <w:tcPr>
            <w:tcW w:w="851" w:type="dxa"/>
            <w:tcBorders>
              <w:top w:val="single" w:sz="4" w:space="0" w:color="auto"/>
              <w:left w:val="single" w:sz="4" w:space="0" w:color="auto"/>
              <w:bottom w:val="single" w:sz="4" w:space="0" w:color="auto"/>
              <w:right w:val="single" w:sz="4" w:space="0" w:color="auto"/>
            </w:tcBorders>
            <w:hideMark/>
          </w:tcPr>
          <w:p w14:paraId="0B46C4F5" w14:textId="77777777" w:rsidR="00F452C4" w:rsidRPr="00743C97" w:rsidRDefault="00F452C4" w:rsidP="00BB1AF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Capability interpretation for mixture of FDD/TDD and/or FR1/FR2</w:t>
            </w:r>
          </w:p>
        </w:tc>
        <w:tc>
          <w:tcPr>
            <w:tcW w:w="3685" w:type="dxa"/>
            <w:tcBorders>
              <w:top w:val="single" w:sz="4" w:space="0" w:color="auto"/>
              <w:left w:val="single" w:sz="4" w:space="0" w:color="auto"/>
              <w:bottom w:val="single" w:sz="4" w:space="0" w:color="auto"/>
              <w:right w:val="single" w:sz="4" w:space="0" w:color="auto"/>
            </w:tcBorders>
            <w:hideMark/>
          </w:tcPr>
          <w:p w14:paraId="34FE9DA8" w14:textId="77777777" w:rsidR="00F452C4" w:rsidRPr="00743C97" w:rsidRDefault="00F452C4" w:rsidP="00BB1AF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Note</w:t>
            </w:r>
          </w:p>
        </w:tc>
        <w:tc>
          <w:tcPr>
            <w:tcW w:w="992" w:type="dxa"/>
            <w:tcBorders>
              <w:top w:val="single" w:sz="4" w:space="0" w:color="auto"/>
              <w:left w:val="single" w:sz="4" w:space="0" w:color="auto"/>
              <w:bottom w:val="single" w:sz="4" w:space="0" w:color="auto"/>
              <w:right w:val="single" w:sz="4" w:space="0" w:color="auto"/>
            </w:tcBorders>
            <w:hideMark/>
          </w:tcPr>
          <w:p w14:paraId="26F307C8" w14:textId="77777777" w:rsidR="00F452C4" w:rsidRPr="00743C97" w:rsidRDefault="00F452C4" w:rsidP="00BB1AF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Mandatory/Optional</w:t>
            </w:r>
          </w:p>
        </w:tc>
      </w:tr>
      <w:tr w:rsidR="006E0ECE" w:rsidRPr="00743C97" w14:paraId="2D87B9D2" w14:textId="77777777" w:rsidTr="00BB1AF8">
        <w:trPr>
          <w:trHeight w:val="2117"/>
        </w:trPr>
        <w:tc>
          <w:tcPr>
            <w:tcW w:w="1293" w:type="dxa"/>
            <w:tcBorders>
              <w:top w:val="single" w:sz="4" w:space="0" w:color="auto"/>
              <w:left w:val="single" w:sz="4" w:space="0" w:color="auto"/>
              <w:bottom w:val="single" w:sz="4" w:space="0" w:color="auto"/>
              <w:right w:val="single" w:sz="4" w:space="0" w:color="auto"/>
            </w:tcBorders>
          </w:tcPr>
          <w:p w14:paraId="464D3F84" w14:textId="38D1DEEC" w:rsidR="006E0ECE" w:rsidRPr="006E0ECE" w:rsidRDefault="006E0ECE" w:rsidP="00AE5965">
            <w:pPr>
              <w:keepNext/>
              <w:keepLines/>
              <w:overflowPunct w:val="0"/>
              <w:spacing w:after="0"/>
              <w:textAlignment w:val="baseline"/>
              <w:rPr>
                <w:rFonts w:ascii="Arial" w:eastAsia="Times New Roman" w:hAnsi="Arial" w:cs="Arial"/>
                <w:b/>
                <w:color w:val="000000"/>
                <w:sz w:val="18"/>
                <w:szCs w:val="18"/>
                <w:lang w:eastAsia="ja-JP"/>
              </w:rPr>
            </w:pPr>
            <w:r w:rsidRPr="006E0ECE">
              <w:rPr>
                <w:rFonts w:ascii="Arial" w:eastAsia="MS Mincho" w:hAnsi="Arial" w:cs="Arial"/>
                <w:color w:val="000000" w:themeColor="text1"/>
                <w:sz w:val="18"/>
                <w:szCs w:val="18"/>
                <w:lang w:val="nl-NL" w:eastAsia="ja-JP"/>
              </w:rPr>
              <w:lastRenderedPageBreak/>
              <w:t>66. NR_MC_enh2</w:t>
            </w:r>
          </w:p>
        </w:tc>
        <w:tc>
          <w:tcPr>
            <w:tcW w:w="687" w:type="dxa"/>
            <w:tcBorders>
              <w:top w:val="single" w:sz="4" w:space="0" w:color="auto"/>
              <w:left w:val="single" w:sz="4" w:space="0" w:color="auto"/>
              <w:bottom w:val="single" w:sz="4" w:space="0" w:color="auto"/>
              <w:right w:val="single" w:sz="4" w:space="0" w:color="auto"/>
            </w:tcBorders>
          </w:tcPr>
          <w:p w14:paraId="1C8A92E2" w14:textId="6661D3AE" w:rsidR="006E0ECE" w:rsidRPr="006E0ECE" w:rsidRDefault="006E0ECE" w:rsidP="00AE5965">
            <w:pPr>
              <w:keepNext/>
              <w:keepLines/>
              <w:overflowPunct w:val="0"/>
              <w:spacing w:after="0"/>
              <w:textAlignment w:val="baseline"/>
              <w:rPr>
                <w:rFonts w:ascii="Arial" w:eastAsia="Times New Roman" w:hAnsi="Arial" w:cs="Arial"/>
                <w:b/>
                <w:color w:val="000000"/>
                <w:sz w:val="18"/>
                <w:szCs w:val="18"/>
                <w:lang w:eastAsia="ja-JP"/>
              </w:rPr>
            </w:pPr>
            <w:r w:rsidRPr="006E0ECE">
              <w:rPr>
                <w:rFonts w:ascii="Arial" w:eastAsia="MS Mincho" w:hAnsi="Arial" w:cs="Arial"/>
                <w:color w:val="000000" w:themeColor="text1"/>
                <w:sz w:val="18"/>
                <w:szCs w:val="18"/>
                <w:lang w:eastAsia="ja-JP"/>
              </w:rPr>
              <w:t>66-1</w:t>
            </w:r>
          </w:p>
        </w:tc>
        <w:tc>
          <w:tcPr>
            <w:tcW w:w="2126" w:type="dxa"/>
            <w:tcBorders>
              <w:top w:val="single" w:sz="4" w:space="0" w:color="auto"/>
              <w:left w:val="single" w:sz="4" w:space="0" w:color="auto"/>
              <w:bottom w:val="single" w:sz="4" w:space="0" w:color="auto"/>
              <w:right w:val="single" w:sz="4" w:space="0" w:color="auto"/>
            </w:tcBorders>
          </w:tcPr>
          <w:p w14:paraId="0B31991C" w14:textId="5202B325" w:rsidR="006E0ECE" w:rsidRPr="006E0ECE" w:rsidRDefault="006E0ECE" w:rsidP="00AE5965">
            <w:pPr>
              <w:keepNext/>
              <w:keepLines/>
              <w:overflowPunct w:val="0"/>
              <w:spacing w:after="0"/>
              <w:textAlignment w:val="baseline"/>
              <w:rPr>
                <w:rFonts w:ascii="Arial" w:eastAsia="Times New Roman" w:hAnsi="Arial" w:cs="Arial"/>
                <w:b/>
                <w:color w:val="000000"/>
                <w:sz w:val="18"/>
                <w:szCs w:val="18"/>
                <w:lang w:eastAsia="ja-JP"/>
              </w:rPr>
            </w:pPr>
            <w:r w:rsidRPr="006E0ECE">
              <w:rPr>
                <w:rFonts w:ascii="Arial" w:eastAsia="宋体" w:hAnsi="Arial" w:cs="Arial"/>
                <w:color w:val="000000" w:themeColor="text1"/>
                <w:sz w:val="18"/>
                <w:szCs w:val="18"/>
                <w:lang w:eastAsia="zh-CN"/>
              </w:rPr>
              <w:t>Multi-cell PDSCH scheduling by DCI format 1_3 with different SCS and/or different carrier type</w:t>
            </w:r>
          </w:p>
        </w:tc>
        <w:tc>
          <w:tcPr>
            <w:tcW w:w="2977" w:type="dxa"/>
            <w:tcBorders>
              <w:top w:val="single" w:sz="4" w:space="0" w:color="auto"/>
              <w:left w:val="single" w:sz="4" w:space="0" w:color="auto"/>
              <w:bottom w:val="single" w:sz="4" w:space="0" w:color="auto"/>
              <w:right w:val="single" w:sz="4" w:space="0" w:color="auto"/>
            </w:tcBorders>
          </w:tcPr>
          <w:p w14:paraId="4C9F72B9" w14:textId="77777777" w:rsidR="006E0ECE" w:rsidRPr="006E0ECE" w:rsidRDefault="006E0ECE" w:rsidP="00AE5965">
            <w:pPr>
              <w:rPr>
                <w:rFonts w:ascii="Arial" w:hAnsi="Arial" w:cs="Arial"/>
                <w:color w:val="000000" w:themeColor="text1"/>
                <w:sz w:val="18"/>
                <w:szCs w:val="18"/>
              </w:rPr>
            </w:pPr>
            <w:r w:rsidRPr="006E0ECE">
              <w:rPr>
                <w:rFonts w:ascii="Arial" w:hAnsi="Arial" w:cs="Arial"/>
                <w:color w:val="000000" w:themeColor="text1"/>
                <w:sz w:val="18"/>
                <w:szCs w:val="18"/>
              </w:rPr>
              <w:t>1. UE supports monitoring DCI format 1_3 for DL scheduling with different SCS and/or different carrier type for the cells in the set</w:t>
            </w:r>
          </w:p>
          <w:p w14:paraId="1C010CB5" w14:textId="77777777" w:rsidR="006E0ECE" w:rsidRPr="006E0ECE" w:rsidRDefault="006E0ECE" w:rsidP="00AE5965">
            <w:pPr>
              <w:rPr>
                <w:rFonts w:ascii="Arial" w:hAnsi="Arial" w:cs="Arial"/>
                <w:color w:val="000000" w:themeColor="text1"/>
                <w:sz w:val="18"/>
                <w:szCs w:val="18"/>
              </w:rPr>
            </w:pPr>
            <w:r w:rsidRPr="006E0ECE">
              <w:rPr>
                <w:rFonts w:ascii="Arial" w:hAnsi="Arial" w:cs="Arial"/>
                <w:color w:val="000000" w:themeColor="text1"/>
                <w:sz w:val="18"/>
                <w:szCs w:val="18"/>
              </w:rPr>
              <w:t xml:space="preserve">2. Supported applicable combinations of the following from the band combination: </w:t>
            </w:r>
          </w:p>
          <w:p w14:paraId="6F514C00" w14:textId="77777777" w:rsidR="006E0ECE" w:rsidRPr="006E0ECE" w:rsidRDefault="006E0ECE" w:rsidP="00AE5965">
            <w:pPr>
              <w:rPr>
                <w:rFonts w:ascii="Arial" w:hAnsi="Arial" w:cs="Arial"/>
                <w:color w:val="000000" w:themeColor="text1"/>
                <w:sz w:val="18"/>
                <w:szCs w:val="18"/>
              </w:rPr>
            </w:pPr>
            <w:r w:rsidRPr="006E0ECE">
              <w:rPr>
                <w:rFonts w:ascii="Arial" w:hAnsi="Arial" w:cs="Arial"/>
                <w:color w:val="000000" w:themeColor="text1"/>
                <w:sz w:val="18"/>
                <w:szCs w:val="18"/>
              </w:rPr>
              <w:t xml:space="preserve">- Two sets of (carrier type, SCS) for the cells in the set: {(FR1 licensed FDD, 15kHz), (FR1 licensed TDD, 30kHz), (FR2, 60kHz), (FR2, 120kHz)} </w:t>
            </w:r>
          </w:p>
          <w:p w14:paraId="1CDD8A72" w14:textId="77777777" w:rsidR="006E0ECE" w:rsidRPr="006E0ECE" w:rsidRDefault="006E0ECE" w:rsidP="00AE5965">
            <w:pPr>
              <w:rPr>
                <w:rFonts w:ascii="Arial" w:hAnsi="Arial" w:cs="Arial"/>
                <w:color w:val="000000" w:themeColor="text1"/>
                <w:sz w:val="18"/>
                <w:szCs w:val="18"/>
              </w:rPr>
            </w:pPr>
            <w:r w:rsidRPr="006E0ECE">
              <w:rPr>
                <w:rFonts w:ascii="Arial" w:hAnsi="Arial" w:cs="Arial"/>
                <w:color w:val="000000" w:themeColor="text1"/>
                <w:sz w:val="18"/>
                <w:szCs w:val="18"/>
              </w:rPr>
              <w:t>- A set of (carrier type, SCS) for scheduling cell: {(FR1 licensed FDD, 15kHz), (FR1 licensed TDD, 30kHz)}</w:t>
            </w:r>
          </w:p>
          <w:p w14:paraId="2AA4D03A" w14:textId="7E7D8BDE" w:rsidR="005E2C0C" w:rsidRPr="005E2C0C" w:rsidRDefault="005E2C0C" w:rsidP="005E2C0C">
            <w:pPr>
              <w:overflowPunct w:val="0"/>
              <w:spacing w:after="0"/>
              <w:textAlignment w:val="baseline"/>
              <w:rPr>
                <w:rFonts w:ascii="Arial" w:eastAsia="Yu Mincho" w:hAnsi="Arial" w:cs="Arial"/>
                <w:color w:val="FF0000"/>
                <w:sz w:val="18"/>
                <w:szCs w:val="18"/>
                <w:lang w:eastAsia="ja-JP"/>
              </w:rPr>
            </w:pPr>
            <w:r>
              <w:rPr>
                <w:rFonts w:ascii="Arial" w:eastAsia="Yu Mincho" w:hAnsi="Arial" w:cs="Arial"/>
                <w:color w:val="FF0000"/>
                <w:sz w:val="18"/>
                <w:szCs w:val="18"/>
                <w:lang w:eastAsia="ja-JP"/>
              </w:rPr>
              <w:t>3.</w:t>
            </w:r>
            <w:r w:rsidRPr="005E2C0C">
              <w:rPr>
                <w:rFonts w:ascii="Arial" w:eastAsia="Yu Mincho" w:hAnsi="Arial" w:cs="Arial"/>
                <w:color w:val="FF0000"/>
                <w:sz w:val="18"/>
                <w:szCs w:val="18"/>
                <w:lang w:eastAsia="ja-JP"/>
              </w:rPr>
              <w:t xml:space="preserve"> Scheduling cell is </w:t>
            </w:r>
            <w:proofErr w:type="spellStart"/>
            <w:r w:rsidRPr="005E2C0C">
              <w:rPr>
                <w:rFonts w:ascii="Arial" w:eastAsia="Yu Mincho" w:hAnsi="Arial" w:cs="Arial"/>
                <w:color w:val="FF0000"/>
                <w:sz w:val="18"/>
                <w:szCs w:val="18"/>
                <w:lang w:eastAsia="ja-JP"/>
              </w:rPr>
              <w:t>PCell</w:t>
            </w:r>
            <w:proofErr w:type="spellEnd"/>
            <w:r w:rsidRPr="005E2C0C">
              <w:rPr>
                <w:rFonts w:ascii="Arial" w:eastAsia="Yu Mincho" w:hAnsi="Arial" w:cs="Arial"/>
                <w:color w:val="FF0000"/>
                <w:sz w:val="18"/>
                <w:szCs w:val="18"/>
                <w:lang w:eastAsia="ja-JP"/>
              </w:rPr>
              <w:t xml:space="preserve"> if set of cells includes </w:t>
            </w:r>
            <w:proofErr w:type="spellStart"/>
            <w:r w:rsidRPr="005E2C0C">
              <w:rPr>
                <w:rFonts w:ascii="Arial" w:eastAsia="Yu Mincho" w:hAnsi="Arial" w:cs="Arial"/>
                <w:color w:val="FF0000"/>
                <w:sz w:val="18"/>
                <w:szCs w:val="18"/>
                <w:lang w:eastAsia="ja-JP"/>
              </w:rPr>
              <w:t>PCell</w:t>
            </w:r>
            <w:proofErr w:type="spellEnd"/>
            <w:r w:rsidRPr="005E2C0C">
              <w:rPr>
                <w:rFonts w:ascii="Arial" w:eastAsia="Yu Mincho" w:hAnsi="Arial" w:cs="Arial"/>
                <w:color w:val="FF0000"/>
                <w:sz w:val="18"/>
                <w:szCs w:val="18"/>
                <w:lang w:eastAsia="ja-JP"/>
              </w:rPr>
              <w:t xml:space="preserve">, and scheduling cell is </w:t>
            </w:r>
            <w:proofErr w:type="spellStart"/>
            <w:r w:rsidRPr="005E2C0C">
              <w:rPr>
                <w:rFonts w:ascii="Arial" w:eastAsia="Yu Mincho" w:hAnsi="Arial" w:cs="Arial"/>
                <w:color w:val="FF0000"/>
                <w:sz w:val="18"/>
                <w:szCs w:val="18"/>
                <w:lang w:eastAsia="ja-JP"/>
              </w:rPr>
              <w:t>PCell</w:t>
            </w:r>
            <w:proofErr w:type="spellEnd"/>
            <w:r w:rsidRPr="005E2C0C">
              <w:rPr>
                <w:rFonts w:ascii="Arial" w:eastAsia="Yu Mincho" w:hAnsi="Arial" w:cs="Arial"/>
                <w:color w:val="FF0000"/>
                <w:sz w:val="18"/>
                <w:szCs w:val="18"/>
                <w:lang w:eastAsia="ja-JP"/>
              </w:rPr>
              <w:t xml:space="preserve"> or </w:t>
            </w:r>
            <w:proofErr w:type="spellStart"/>
            <w:r w:rsidRPr="005E2C0C">
              <w:rPr>
                <w:rFonts w:ascii="Arial" w:eastAsia="Yu Mincho" w:hAnsi="Arial" w:cs="Arial"/>
                <w:color w:val="FF0000"/>
                <w:sz w:val="18"/>
                <w:szCs w:val="18"/>
                <w:lang w:eastAsia="ja-JP"/>
              </w:rPr>
              <w:t>SCel</w:t>
            </w:r>
            <w:r w:rsidR="00D01701">
              <w:rPr>
                <w:rFonts w:ascii="Arial" w:eastAsia="Yu Mincho" w:hAnsi="Arial" w:cs="Arial"/>
                <w:color w:val="FF0000"/>
                <w:sz w:val="18"/>
                <w:szCs w:val="18"/>
                <w:lang w:eastAsia="ja-JP"/>
              </w:rPr>
              <w:t>l</w:t>
            </w:r>
            <w:proofErr w:type="spellEnd"/>
            <w:r w:rsidR="00D01701">
              <w:rPr>
                <w:rFonts w:ascii="Arial" w:eastAsia="Yu Mincho" w:hAnsi="Arial" w:cs="Arial"/>
                <w:color w:val="FF0000"/>
                <w:sz w:val="18"/>
                <w:szCs w:val="18"/>
                <w:lang w:eastAsia="ja-JP"/>
              </w:rPr>
              <w:t xml:space="preserve"> </w:t>
            </w:r>
            <w:r w:rsidRPr="005E2C0C">
              <w:rPr>
                <w:rFonts w:ascii="Arial" w:eastAsia="Yu Mincho" w:hAnsi="Arial" w:cs="Arial"/>
                <w:color w:val="FF0000"/>
                <w:sz w:val="18"/>
                <w:szCs w:val="18"/>
                <w:lang w:eastAsia="ja-JP"/>
              </w:rPr>
              <w:t xml:space="preserve">if set of cells includes only </w:t>
            </w:r>
            <w:proofErr w:type="spellStart"/>
            <w:r w:rsidRPr="005E2C0C">
              <w:rPr>
                <w:rFonts w:ascii="Arial" w:eastAsia="Yu Mincho" w:hAnsi="Arial" w:cs="Arial"/>
                <w:color w:val="FF0000"/>
                <w:sz w:val="18"/>
                <w:szCs w:val="18"/>
                <w:lang w:eastAsia="ja-JP"/>
              </w:rPr>
              <w:t>SCells</w:t>
            </w:r>
            <w:proofErr w:type="spellEnd"/>
            <w:r w:rsidRPr="005E2C0C">
              <w:rPr>
                <w:rFonts w:ascii="Arial" w:eastAsia="Yu Mincho" w:hAnsi="Arial" w:cs="Arial"/>
                <w:color w:val="FF0000"/>
                <w:sz w:val="18"/>
                <w:szCs w:val="18"/>
                <w:lang w:eastAsia="ja-JP"/>
              </w:rPr>
              <w:t>.</w:t>
            </w:r>
          </w:p>
          <w:p w14:paraId="0FD50B2D" w14:textId="286A7ED8" w:rsidR="005E2C0C" w:rsidRPr="005E2C0C" w:rsidRDefault="005E2C0C" w:rsidP="005E2C0C">
            <w:pPr>
              <w:overflowPunct w:val="0"/>
              <w:spacing w:after="0"/>
              <w:textAlignment w:val="baseline"/>
              <w:rPr>
                <w:rFonts w:ascii="Arial" w:eastAsia="Yu Mincho" w:hAnsi="Arial" w:cs="Arial"/>
                <w:color w:val="FF0000"/>
                <w:sz w:val="18"/>
                <w:szCs w:val="18"/>
                <w:lang w:eastAsia="ja-JP"/>
              </w:rPr>
            </w:pPr>
            <w:r>
              <w:rPr>
                <w:rFonts w:ascii="Arial" w:eastAsia="Yu Mincho" w:hAnsi="Arial" w:cs="Arial"/>
                <w:color w:val="FF0000"/>
                <w:sz w:val="18"/>
                <w:szCs w:val="18"/>
                <w:lang w:eastAsia="ja-JP"/>
              </w:rPr>
              <w:t xml:space="preserve">4. </w:t>
            </w:r>
            <w:r w:rsidRPr="005E2C0C">
              <w:rPr>
                <w:rFonts w:ascii="Arial" w:eastAsia="Yu Mincho" w:hAnsi="Arial" w:cs="Arial"/>
                <w:color w:val="FF0000"/>
                <w:sz w:val="18"/>
                <w:szCs w:val="18"/>
                <w:lang w:eastAsia="ja-JP"/>
              </w:rPr>
              <w:t>Max number of co-scheduled cells per set of cells supported by UE is reported with candidate value set of {2, 3, 4}</w:t>
            </w:r>
          </w:p>
          <w:p w14:paraId="7B1A8979" w14:textId="38C63EF8" w:rsidR="005E2C0C" w:rsidRPr="005E2C0C" w:rsidRDefault="005E2C0C" w:rsidP="005E2C0C">
            <w:pPr>
              <w:overflowPunct w:val="0"/>
              <w:spacing w:after="0"/>
              <w:textAlignment w:val="baseline"/>
              <w:rPr>
                <w:rFonts w:ascii="Arial" w:eastAsia="Yu Mincho" w:hAnsi="Arial" w:cs="Arial"/>
                <w:color w:val="FF0000"/>
                <w:sz w:val="18"/>
                <w:szCs w:val="18"/>
                <w:lang w:eastAsia="ja-JP"/>
              </w:rPr>
            </w:pPr>
            <w:r>
              <w:rPr>
                <w:rFonts w:ascii="Arial" w:eastAsia="Yu Mincho" w:hAnsi="Arial" w:cs="Arial"/>
                <w:color w:val="FF0000"/>
                <w:sz w:val="18"/>
                <w:szCs w:val="18"/>
                <w:lang w:eastAsia="ja-JP"/>
              </w:rPr>
              <w:t xml:space="preserve">5. </w:t>
            </w:r>
            <w:r w:rsidRPr="005E2C0C">
              <w:rPr>
                <w:rFonts w:ascii="Arial" w:eastAsia="Yu Mincho" w:hAnsi="Arial" w:cs="Arial"/>
                <w:color w:val="FF0000"/>
                <w:sz w:val="18"/>
                <w:szCs w:val="18"/>
                <w:lang w:eastAsia="ja-JP"/>
              </w:rPr>
              <w:t>Max number of sets of cells supported by UE across PUCCH groups: Candidate value set of {1, 2, 3, 4, 5, 6, 7, 8}</w:t>
            </w:r>
          </w:p>
          <w:p w14:paraId="4418D5C7" w14:textId="41E5F13E" w:rsidR="005E2C0C" w:rsidRPr="007F672C" w:rsidRDefault="007F672C" w:rsidP="007F672C">
            <w:pPr>
              <w:overflowPunct w:val="0"/>
              <w:spacing w:after="0"/>
              <w:textAlignment w:val="baseline"/>
              <w:rPr>
                <w:rFonts w:ascii="Arial" w:eastAsia="Yu Mincho" w:hAnsi="Arial" w:cs="Arial"/>
                <w:color w:val="FF0000"/>
                <w:sz w:val="18"/>
                <w:szCs w:val="18"/>
                <w:lang w:eastAsia="ja-JP"/>
              </w:rPr>
            </w:pPr>
            <w:r>
              <w:rPr>
                <w:rFonts w:ascii="Arial" w:eastAsia="Yu Mincho" w:hAnsi="Arial" w:cs="Arial"/>
                <w:color w:val="FF0000"/>
                <w:sz w:val="18"/>
                <w:szCs w:val="18"/>
                <w:lang w:eastAsia="ja-JP"/>
              </w:rPr>
              <w:t xml:space="preserve">6. </w:t>
            </w:r>
            <w:r w:rsidR="005E2C0C" w:rsidRPr="007F672C">
              <w:rPr>
                <w:rFonts w:ascii="Arial" w:eastAsia="Yu Mincho" w:hAnsi="Arial" w:cs="Arial"/>
                <w:color w:val="FF0000"/>
                <w:sz w:val="18"/>
                <w:szCs w:val="18"/>
                <w:lang w:eastAsia="ja-JP"/>
              </w:rPr>
              <w:t>Max number of sets of cells supported by UE for a same scheduling cell: Candidate value set of {1, 2, 3, 4}</w:t>
            </w:r>
          </w:p>
          <w:p w14:paraId="07CDFFA6" w14:textId="4E35FFBA" w:rsidR="005E2C0C" w:rsidRPr="005E2C0C" w:rsidRDefault="007F672C" w:rsidP="007F672C">
            <w:pPr>
              <w:overflowPunct w:val="0"/>
              <w:spacing w:after="0"/>
              <w:textAlignment w:val="baseline"/>
              <w:rPr>
                <w:rFonts w:ascii="Arial" w:eastAsia="Yu Mincho" w:hAnsi="Arial" w:cs="Arial"/>
                <w:color w:val="FF0000"/>
                <w:sz w:val="18"/>
                <w:szCs w:val="18"/>
                <w:lang w:eastAsia="ja-JP"/>
              </w:rPr>
            </w:pPr>
            <w:r>
              <w:rPr>
                <w:rFonts w:ascii="Arial" w:eastAsia="Yu Mincho" w:hAnsi="Arial" w:cs="Arial"/>
                <w:color w:val="FF0000"/>
                <w:sz w:val="18"/>
                <w:szCs w:val="18"/>
                <w:lang w:eastAsia="ja-JP"/>
              </w:rPr>
              <w:t xml:space="preserve">7. </w:t>
            </w:r>
            <w:r w:rsidR="005E2C0C" w:rsidRPr="005E2C0C">
              <w:rPr>
                <w:rFonts w:ascii="Arial" w:eastAsia="Yu Mincho" w:hAnsi="Arial" w:cs="Arial"/>
                <w:color w:val="FF0000"/>
                <w:sz w:val="18"/>
                <w:szCs w:val="18"/>
                <w:lang w:eastAsia="ja-JP"/>
              </w:rPr>
              <w:t>Supported HARQ feedback types, candidate values: {type 1, type2, type 1 and type 2}, Note: the UE shall report the same value for all supported BC for FG 49-1b</w:t>
            </w:r>
          </w:p>
          <w:p w14:paraId="04D53A4E" w14:textId="2CB2B6E3" w:rsidR="005E2C0C" w:rsidRPr="005E2C0C" w:rsidRDefault="007F672C" w:rsidP="007F672C">
            <w:pPr>
              <w:overflowPunct w:val="0"/>
              <w:spacing w:after="0"/>
              <w:textAlignment w:val="baseline"/>
              <w:rPr>
                <w:rFonts w:ascii="Arial" w:eastAsia="Yu Mincho" w:hAnsi="Arial" w:cs="Arial"/>
                <w:color w:val="FF0000"/>
                <w:sz w:val="18"/>
                <w:szCs w:val="18"/>
                <w:lang w:eastAsia="ja-JP"/>
              </w:rPr>
            </w:pPr>
            <w:r>
              <w:rPr>
                <w:rFonts w:ascii="Arial" w:eastAsia="Yu Mincho" w:hAnsi="Arial" w:cs="Arial"/>
                <w:color w:val="FF0000"/>
                <w:sz w:val="18"/>
                <w:szCs w:val="18"/>
                <w:lang w:eastAsia="ja-JP"/>
              </w:rPr>
              <w:t xml:space="preserve">8. </w:t>
            </w:r>
            <w:r w:rsidR="005E2C0C" w:rsidRPr="005E2C0C">
              <w:rPr>
                <w:rFonts w:ascii="Arial" w:eastAsia="Yu Mincho" w:hAnsi="Arial" w:cs="Arial"/>
                <w:color w:val="FF0000"/>
                <w:sz w:val="18"/>
                <w:szCs w:val="18"/>
                <w:lang w:eastAsia="ja-JP"/>
              </w:rPr>
              <w:t>Supported co-scheduled cell indication schemes: Candidate value set of {FDRA field based, co-scheduled cell indicator field based, both}</w:t>
            </w:r>
          </w:p>
          <w:p w14:paraId="032A8241" w14:textId="7148F8A9" w:rsidR="005E2C0C" w:rsidRPr="005E2C0C" w:rsidRDefault="007F672C" w:rsidP="007F672C">
            <w:pPr>
              <w:overflowPunct w:val="0"/>
              <w:spacing w:after="0"/>
              <w:textAlignment w:val="baseline"/>
              <w:rPr>
                <w:rFonts w:ascii="Arial" w:eastAsia="Yu Mincho" w:hAnsi="Arial" w:cs="Arial"/>
                <w:color w:val="FF0000"/>
                <w:sz w:val="18"/>
                <w:szCs w:val="18"/>
                <w:lang w:eastAsia="ja-JP"/>
              </w:rPr>
            </w:pPr>
            <w:r>
              <w:rPr>
                <w:rFonts w:ascii="Arial" w:eastAsia="Yu Mincho" w:hAnsi="Arial" w:cs="Arial"/>
                <w:color w:val="FF0000"/>
                <w:sz w:val="18"/>
                <w:szCs w:val="18"/>
                <w:lang w:eastAsia="ja-JP"/>
              </w:rPr>
              <w:t xml:space="preserve">9. </w:t>
            </w:r>
            <w:r w:rsidR="005E2C0C" w:rsidRPr="005E2C0C">
              <w:rPr>
                <w:rFonts w:ascii="Arial" w:eastAsia="Yu Mincho" w:hAnsi="Arial" w:cs="Arial"/>
                <w:color w:val="FF0000"/>
                <w:sz w:val="18"/>
                <w:szCs w:val="18"/>
                <w:lang w:eastAsia="ja-JP"/>
              </w:rPr>
              <w:t>Support Type-2 for ‘Antenna port(s)’ field</w:t>
            </w:r>
          </w:p>
          <w:p w14:paraId="2794C60E" w14:textId="77777777" w:rsidR="008F7397" w:rsidRPr="00686BC7" w:rsidRDefault="008F7397" w:rsidP="008F7397">
            <w:pPr>
              <w:spacing w:after="0"/>
              <w:rPr>
                <w:rFonts w:ascii="Arial" w:eastAsia="MS Gothic" w:hAnsi="Arial" w:cs="Arial"/>
                <w:color w:val="FF0000"/>
                <w:sz w:val="18"/>
                <w:szCs w:val="18"/>
                <w:lang w:eastAsia="ja-JP"/>
              </w:rPr>
            </w:pPr>
            <w:r w:rsidRPr="00686BC7">
              <w:rPr>
                <w:rFonts w:ascii="Arial" w:hAnsi="Arial" w:cs="Arial"/>
                <w:color w:val="FF0000"/>
                <w:sz w:val="18"/>
                <w:szCs w:val="18"/>
                <w:lang w:eastAsia="zh-CN"/>
              </w:rPr>
              <w:t xml:space="preserve">10. </w:t>
            </w:r>
            <w:r w:rsidRPr="00686BC7">
              <w:rPr>
                <w:rFonts w:ascii="Arial" w:eastAsia="MS Gothic" w:hAnsi="Arial" w:cs="Arial"/>
                <w:color w:val="FF0000"/>
                <w:sz w:val="18"/>
                <w:szCs w:val="18"/>
                <w:lang w:eastAsia="ja-JP"/>
              </w:rPr>
              <w:t>The number of unicast DL DCIs to process per N consecutive slots of scheduling cell for a set of cells configured for multi-cell PDSCH scheduling by DCI format 1_3</w:t>
            </w:r>
          </w:p>
          <w:p w14:paraId="117EC727" w14:textId="77777777" w:rsidR="008F7397" w:rsidRPr="00686BC7" w:rsidRDefault="008F7397" w:rsidP="008F7397">
            <w:pPr>
              <w:numPr>
                <w:ilvl w:val="0"/>
                <w:numId w:val="54"/>
              </w:numPr>
              <w:spacing w:after="0"/>
              <w:rPr>
                <w:rFonts w:ascii="Arial" w:eastAsia="MS Gothic" w:hAnsi="Arial" w:cs="Arial"/>
                <w:color w:val="FF0000"/>
                <w:sz w:val="18"/>
                <w:szCs w:val="18"/>
                <w:lang w:eastAsia="ja-JP"/>
              </w:rPr>
            </w:pPr>
            <w:r w:rsidRPr="00686BC7">
              <w:rPr>
                <w:rFonts w:ascii="Arial" w:eastAsia="MS Gothic" w:hAnsi="Arial" w:cs="Arial"/>
                <w:color w:val="FF0000"/>
                <w:sz w:val="18"/>
                <w:szCs w:val="18"/>
                <w:lang w:eastAsia="ja-JP"/>
              </w:rPr>
              <w:t>One DCI format 1_3 for the set of cells and,</w:t>
            </w:r>
          </w:p>
          <w:p w14:paraId="47AAE242" w14:textId="77777777" w:rsidR="008F7397" w:rsidRPr="00686BC7" w:rsidRDefault="008F7397" w:rsidP="008F7397">
            <w:pPr>
              <w:numPr>
                <w:ilvl w:val="0"/>
                <w:numId w:val="54"/>
              </w:numPr>
              <w:spacing w:after="0"/>
              <w:rPr>
                <w:rFonts w:ascii="Arial" w:eastAsia="MS Gothic" w:hAnsi="Arial" w:cs="Arial"/>
                <w:color w:val="FF0000"/>
                <w:sz w:val="18"/>
                <w:szCs w:val="18"/>
                <w:lang w:eastAsia="ja-JP"/>
              </w:rPr>
            </w:pPr>
            <w:r w:rsidRPr="00686BC7">
              <w:rPr>
                <w:rFonts w:ascii="Arial" w:eastAsia="MS Gothic" w:hAnsi="Arial" w:cs="Arial"/>
                <w:color w:val="FF0000"/>
                <w:sz w:val="18"/>
                <w:szCs w:val="18"/>
                <w:lang w:eastAsia="ja-JP"/>
              </w:rPr>
              <w:t>One unicast DL DCI formats 1_0/1_1/1_2 (if supported) for each of the cells that are not scheduled by DCI 1_3</w:t>
            </w:r>
          </w:p>
          <w:p w14:paraId="01B6D592" w14:textId="0EEEE134" w:rsidR="008F7397" w:rsidRPr="00686BC7" w:rsidRDefault="008F7397" w:rsidP="008F7397">
            <w:pPr>
              <w:numPr>
                <w:ilvl w:val="0"/>
                <w:numId w:val="54"/>
              </w:numPr>
              <w:spacing w:after="0"/>
              <w:rPr>
                <w:rFonts w:ascii="Arial" w:eastAsia="MS Gothic" w:hAnsi="Arial" w:cs="Arial"/>
                <w:color w:val="FF0000"/>
                <w:sz w:val="18"/>
                <w:szCs w:val="18"/>
                <w:lang w:eastAsia="ja-JP"/>
              </w:rPr>
            </w:pPr>
            <w:r w:rsidRPr="00686BC7">
              <w:rPr>
                <w:rFonts w:ascii="Arial" w:eastAsia="MS Gothic" w:hAnsi="Arial" w:cs="Arial"/>
                <w:color w:val="FF0000"/>
                <w:sz w:val="18"/>
                <w:szCs w:val="18"/>
                <w:lang w:eastAsia="ja-JP"/>
              </w:rPr>
              <w:t>For SCS1 ≤ SCS2, N = 1.</w:t>
            </w:r>
          </w:p>
          <w:p w14:paraId="01AC6B9B" w14:textId="1D0820A2" w:rsidR="008F7397" w:rsidRPr="00686BC7" w:rsidRDefault="008F7397" w:rsidP="008F7397">
            <w:pPr>
              <w:numPr>
                <w:ilvl w:val="0"/>
                <w:numId w:val="54"/>
              </w:numPr>
              <w:spacing w:after="0"/>
              <w:rPr>
                <w:rFonts w:ascii="Arial" w:eastAsia="MS Gothic" w:hAnsi="Arial" w:cs="Arial"/>
                <w:color w:val="FF0000"/>
                <w:sz w:val="18"/>
                <w:szCs w:val="18"/>
                <w:lang w:eastAsia="ja-JP"/>
              </w:rPr>
            </w:pPr>
            <w:r w:rsidRPr="00686BC7">
              <w:rPr>
                <w:rFonts w:ascii="Arial" w:eastAsia="MS Gothic" w:hAnsi="Arial" w:cs="Arial"/>
                <w:color w:val="FF0000"/>
                <w:sz w:val="18"/>
                <w:szCs w:val="18"/>
                <w:lang w:eastAsia="ja-JP"/>
              </w:rPr>
              <w:lastRenderedPageBreak/>
              <w:t>For SCS1</w:t>
            </w:r>
            <w:r w:rsidRPr="00686BC7">
              <w:rPr>
                <w:rFonts w:ascii="Arial" w:hAnsi="Arial" w:cs="Arial"/>
                <w:color w:val="FF0000"/>
                <w:sz w:val="18"/>
                <w:szCs w:val="18"/>
              </w:rPr>
              <w:t xml:space="preserve"> &gt; </w:t>
            </w:r>
            <w:r w:rsidRPr="00686BC7">
              <w:rPr>
                <w:rFonts w:ascii="Arial" w:eastAsia="MS Gothic" w:hAnsi="Arial" w:cs="Arial"/>
                <w:color w:val="FF0000"/>
                <w:sz w:val="18"/>
                <w:szCs w:val="18"/>
                <w:lang w:eastAsia="ja-JP"/>
              </w:rPr>
              <w:t>SCS2, N is based on pair of (SCS1, SCS2): N=2 for (30,15), (60,30), (120,60) and N=4 for (60,15), (120,30), N = 8 for (120,15)</w:t>
            </w:r>
          </w:p>
          <w:p w14:paraId="614DE219" w14:textId="77777777" w:rsidR="001226E9" w:rsidRPr="00686BC7" w:rsidRDefault="008F7397" w:rsidP="008F7397">
            <w:pPr>
              <w:numPr>
                <w:ilvl w:val="1"/>
                <w:numId w:val="54"/>
              </w:numPr>
              <w:spacing w:after="0"/>
              <w:rPr>
                <w:rFonts w:ascii="Arial" w:eastAsia="MS Gothic" w:hAnsi="Arial" w:cs="Arial"/>
                <w:color w:val="FF0000"/>
                <w:sz w:val="18"/>
                <w:szCs w:val="18"/>
                <w:lang w:eastAsia="ja-JP"/>
              </w:rPr>
            </w:pPr>
            <w:r w:rsidRPr="00686BC7">
              <w:rPr>
                <w:rFonts w:ascii="Arial" w:hAnsi="Arial" w:cs="Arial"/>
                <w:color w:val="FF0000"/>
                <w:sz w:val="18"/>
                <w:szCs w:val="18"/>
              </w:rPr>
              <w:t>SCS1: the SCS of the scheduling cell</w:t>
            </w:r>
          </w:p>
          <w:p w14:paraId="7A15075C" w14:textId="25A90C69" w:rsidR="006E0ECE" w:rsidRPr="00686BC7" w:rsidRDefault="008F7397" w:rsidP="008F7397">
            <w:pPr>
              <w:numPr>
                <w:ilvl w:val="1"/>
                <w:numId w:val="54"/>
              </w:numPr>
              <w:spacing w:after="0"/>
              <w:rPr>
                <w:rFonts w:ascii="Arial" w:eastAsia="MS Gothic" w:hAnsi="Arial" w:cs="Arial"/>
                <w:color w:val="FF0000"/>
                <w:sz w:val="18"/>
                <w:szCs w:val="18"/>
                <w:lang w:eastAsia="ja-JP"/>
              </w:rPr>
            </w:pPr>
            <w:r w:rsidRPr="00686BC7">
              <w:rPr>
                <w:rFonts w:ascii="Arial" w:hAnsi="Arial" w:cs="Arial"/>
                <w:color w:val="FF0000"/>
                <w:sz w:val="18"/>
                <w:szCs w:val="18"/>
              </w:rPr>
              <w:t>SCS2: the smallest SCS among all the scheduled cells in the cell set</w:t>
            </w:r>
          </w:p>
          <w:p w14:paraId="491C4FAB" w14:textId="5C9034B7" w:rsidR="00C05D8E" w:rsidRPr="00C05D8E" w:rsidRDefault="00C05D8E" w:rsidP="00C05D8E">
            <w:pPr>
              <w:overflowPunct w:val="0"/>
              <w:autoSpaceDE w:val="0"/>
              <w:autoSpaceDN w:val="0"/>
              <w:adjustRightInd w:val="0"/>
              <w:spacing w:after="0" w:line="240" w:lineRule="auto"/>
              <w:rPr>
                <w:rFonts w:ascii="Arial" w:eastAsia="MS Gothic" w:hAnsi="Arial" w:cs="Arial"/>
                <w:color w:val="FF0000"/>
                <w:sz w:val="18"/>
                <w:szCs w:val="18"/>
                <w:lang w:eastAsia="ja-JP"/>
              </w:rPr>
            </w:pPr>
            <w:r>
              <w:rPr>
                <w:rFonts w:ascii="Arial" w:eastAsia="MS Gothic" w:hAnsi="Arial" w:cs="Arial"/>
                <w:color w:val="FF0000"/>
                <w:sz w:val="18"/>
                <w:szCs w:val="18"/>
                <w:lang w:eastAsia="ja-JP"/>
              </w:rPr>
              <w:t>11.</w:t>
            </w:r>
            <w:r w:rsidRPr="00C05D8E">
              <w:rPr>
                <w:rFonts w:ascii="Arial" w:eastAsia="MS Gothic" w:hAnsi="Arial" w:cs="Arial"/>
                <w:color w:val="FF0000"/>
                <w:sz w:val="18"/>
                <w:szCs w:val="18"/>
                <w:lang w:eastAsia="ja-JP"/>
              </w:rPr>
              <w:t xml:space="preserve"> Monitoring SS set(s) for DCI format 1_3 for a set of cells for the following cases</w:t>
            </w:r>
          </w:p>
          <w:p w14:paraId="5E2925B1" w14:textId="77777777" w:rsidR="00C05D8E" w:rsidRPr="00C05D8E" w:rsidRDefault="00C05D8E" w:rsidP="00C05D8E">
            <w:pPr>
              <w:numPr>
                <w:ilvl w:val="0"/>
                <w:numId w:val="37"/>
              </w:numPr>
              <w:overflowPunct w:val="0"/>
              <w:autoSpaceDE w:val="0"/>
              <w:autoSpaceDN w:val="0"/>
              <w:adjustRightInd w:val="0"/>
              <w:spacing w:after="0" w:line="240" w:lineRule="auto"/>
              <w:rPr>
                <w:rFonts w:ascii="Arial" w:eastAsia="MS Gothic" w:hAnsi="Arial" w:cs="Arial"/>
                <w:color w:val="FF0000"/>
                <w:sz w:val="18"/>
                <w:szCs w:val="18"/>
                <w:lang w:eastAsia="ja-JP"/>
              </w:rPr>
            </w:pPr>
            <w:r w:rsidRPr="00C05D8E">
              <w:rPr>
                <w:rFonts w:ascii="Arial" w:eastAsia="MS Gothic" w:hAnsi="Arial" w:cs="Arial"/>
                <w:color w:val="FF0000"/>
                <w:sz w:val="18"/>
                <w:szCs w:val="18"/>
                <w:lang w:eastAsia="ja-JP"/>
              </w:rPr>
              <w:t>1) Search space set configuration for DCI format 1_3 for the set of cells is provided only on the scheduling cell, or;</w:t>
            </w:r>
          </w:p>
          <w:p w14:paraId="6B97D795" w14:textId="77777777" w:rsidR="00C05D8E" w:rsidRPr="00C05D8E" w:rsidRDefault="00C05D8E" w:rsidP="00C05D8E">
            <w:pPr>
              <w:numPr>
                <w:ilvl w:val="0"/>
                <w:numId w:val="37"/>
              </w:numPr>
              <w:overflowPunct w:val="0"/>
              <w:autoSpaceDE w:val="0"/>
              <w:autoSpaceDN w:val="0"/>
              <w:adjustRightInd w:val="0"/>
              <w:spacing w:after="0" w:line="240" w:lineRule="auto"/>
              <w:rPr>
                <w:rFonts w:ascii="Arial" w:eastAsia="MS Gothic" w:hAnsi="Arial" w:cs="Arial"/>
                <w:color w:val="FF0000"/>
                <w:sz w:val="18"/>
                <w:szCs w:val="18"/>
                <w:lang w:eastAsia="ja-JP"/>
              </w:rPr>
            </w:pPr>
            <w:r w:rsidRPr="00C05D8E">
              <w:rPr>
                <w:rFonts w:ascii="Arial" w:eastAsia="MS Gothic" w:hAnsi="Arial" w:cs="Arial"/>
                <w:color w:val="FF0000"/>
                <w:sz w:val="18"/>
                <w:szCs w:val="18"/>
                <w:lang w:eastAsia="ja-JP"/>
              </w:rPr>
              <w:t xml:space="preserve">2) Search space set configurations for DCI format 1_3 for the set of cells with the same </w:t>
            </w:r>
            <w:proofErr w:type="spellStart"/>
            <w:r w:rsidRPr="00C05D8E">
              <w:rPr>
                <w:rFonts w:ascii="Arial" w:eastAsia="MS Gothic" w:hAnsi="Arial" w:cs="Arial"/>
                <w:color w:val="FF0000"/>
                <w:sz w:val="18"/>
                <w:szCs w:val="18"/>
                <w:lang w:eastAsia="ja-JP"/>
              </w:rPr>
              <w:t>searchSpaceId</w:t>
            </w:r>
            <w:proofErr w:type="spellEnd"/>
            <w:r w:rsidRPr="00C05D8E">
              <w:rPr>
                <w:rFonts w:ascii="Arial" w:eastAsia="MS Gothic" w:hAnsi="Arial" w:cs="Arial"/>
                <w:color w:val="FF0000"/>
                <w:sz w:val="18"/>
                <w:szCs w:val="18"/>
                <w:lang w:eastAsia="ja-JP"/>
              </w:rPr>
              <w:t xml:space="preserve"> are provided on both the scheduling cell and a serving cell in the set of cells with the scheduling cell being NOT in the set of cells</w:t>
            </w:r>
          </w:p>
          <w:p w14:paraId="3B3658A1" w14:textId="30CAD4CD" w:rsidR="00C05D8E" w:rsidRPr="00C05D8E" w:rsidRDefault="00C05D8E" w:rsidP="00C05D8E">
            <w:pPr>
              <w:numPr>
                <w:ilvl w:val="0"/>
                <w:numId w:val="37"/>
              </w:numPr>
              <w:overflowPunct w:val="0"/>
              <w:autoSpaceDE w:val="0"/>
              <w:autoSpaceDN w:val="0"/>
              <w:adjustRightInd w:val="0"/>
              <w:spacing w:after="0" w:line="240" w:lineRule="auto"/>
              <w:rPr>
                <w:rFonts w:ascii="Arial" w:eastAsia="MS Gothic" w:hAnsi="Arial" w:cs="Arial"/>
                <w:color w:val="FF0000"/>
                <w:sz w:val="18"/>
                <w:szCs w:val="18"/>
                <w:lang w:eastAsia="ja-JP"/>
              </w:rPr>
            </w:pPr>
            <w:r w:rsidRPr="00C05D8E">
              <w:rPr>
                <w:rFonts w:ascii="Arial" w:eastAsia="MS Gothic" w:hAnsi="Arial" w:cs="Arial"/>
                <w:color w:val="FF0000"/>
                <w:sz w:val="18"/>
                <w:szCs w:val="18"/>
                <w:lang w:eastAsia="ja-JP"/>
              </w:rPr>
              <w:t>UE supporting FG 66-</w:t>
            </w:r>
            <w:r>
              <w:rPr>
                <w:rFonts w:ascii="Arial" w:eastAsia="MS Gothic" w:hAnsi="Arial" w:cs="Arial"/>
                <w:color w:val="FF0000"/>
                <w:sz w:val="18"/>
                <w:szCs w:val="18"/>
                <w:lang w:eastAsia="ja-JP"/>
              </w:rPr>
              <w:t>1</w:t>
            </w:r>
            <w:r w:rsidRPr="00C05D8E">
              <w:rPr>
                <w:rFonts w:ascii="Arial" w:eastAsia="MS Gothic" w:hAnsi="Arial" w:cs="Arial"/>
                <w:color w:val="FF0000"/>
                <w:sz w:val="18"/>
                <w:szCs w:val="18"/>
                <w:lang w:eastAsia="ja-JP"/>
              </w:rPr>
              <w:t xml:space="preserve"> can additionally report whether the UE support following case</w:t>
            </w:r>
          </w:p>
          <w:p w14:paraId="2EF2E8BD" w14:textId="77777777" w:rsidR="00C05D8E" w:rsidRPr="00C05D8E" w:rsidRDefault="00C05D8E" w:rsidP="00C05D8E">
            <w:pPr>
              <w:numPr>
                <w:ilvl w:val="1"/>
                <w:numId w:val="37"/>
              </w:numPr>
              <w:overflowPunct w:val="0"/>
              <w:autoSpaceDE w:val="0"/>
              <w:autoSpaceDN w:val="0"/>
              <w:adjustRightInd w:val="0"/>
              <w:spacing w:after="0" w:line="240" w:lineRule="auto"/>
              <w:rPr>
                <w:rFonts w:ascii="Arial" w:eastAsia="MS Gothic" w:hAnsi="Arial" w:cs="Arial"/>
                <w:color w:val="FF0000"/>
                <w:sz w:val="18"/>
                <w:szCs w:val="18"/>
                <w:lang w:eastAsia="ja-JP"/>
              </w:rPr>
            </w:pPr>
            <w:r w:rsidRPr="00C05D8E">
              <w:rPr>
                <w:rFonts w:ascii="Arial" w:eastAsia="MS Gothic" w:hAnsi="Arial" w:cs="Arial"/>
                <w:color w:val="FF0000"/>
                <w:sz w:val="18"/>
                <w:szCs w:val="18"/>
                <w:lang w:eastAsia="ja-JP"/>
              </w:rPr>
              <w:t xml:space="preserve">3) Search space set configurations for DCI format 1_3 for the set of cells with the same </w:t>
            </w:r>
            <w:proofErr w:type="spellStart"/>
            <w:r w:rsidRPr="00C05D8E">
              <w:rPr>
                <w:rFonts w:ascii="Arial" w:eastAsia="MS Gothic" w:hAnsi="Arial" w:cs="Arial"/>
                <w:color w:val="FF0000"/>
                <w:sz w:val="18"/>
                <w:szCs w:val="18"/>
                <w:lang w:eastAsia="ja-JP"/>
              </w:rPr>
              <w:t>searchSpaceId</w:t>
            </w:r>
            <w:proofErr w:type="spellEnd"/>
            <w:r w:rsidRPr="00C05D8E">
              <w:rPr>
                <w:rFonts w:ascii="Arial" w:eastAsia="MS Gothic" w:hAnsi="Arial" w:cs="Arial"/>
                <w:color w:val="FF0000"/>
                <w:sz w:val="18"/>
                <w:szCs w:val="18"/>
                <w:lang w:eastAsia="ja-JP"/>
              </w:rPr>
              <w:t xml:space="preserve"> are provided on both the scheduling cell and a serving cell in the set of cells with the scheduling cell being in the set of cells</w:t>
            </w:r>
          </w:p>
          <w:p w14:paraId="13C84D5C" w14:textId="77777777" w:rsidR="006E0ECE" w:rsidRPr="00C05D8E" w:rsidRDefault="006E0ECE" w:rsidP="00AE5965">
            <w:pPr>
              <w:rPr>
                <w:rFonts w:ascii="Arial" w:hAnsi="Arial" w:cs="Arial"/>
                <w:color w:val="000000" w:themeColor="text1"/>
                <w:sz w:val="18"/>
                <w:szCs w:val="18"/>
              </w:rPr>
            </w:pPr>
          </w:p>
          <w:p w14:paraId="08CB72B5" w14:textId="064C7C7F" w:rsidR="006E0ECE" w:rsidRPr="005E2C0C" w:rsidRDefault="006E0ECE" w:rsidP="00AE5965">
            <w:pPr>
              <w:keepNext/>
              <w:keepLines/>
              <w:overflowPunct w:val="0"/>
              <w:spacing w:after="0"/>
              <w:textAlignment w:val="baseline"/>
              <w:rPr>
                <w:rFonts w:ascii="Arial" w:eastAsia="Times New Roman" w:hAnsi="Arial" w:cs="Arial"/>
                <w:b/>
                <w:strike/>
                <w:color w:val="000000"/>
                <w:sz w:val="18"/>
                <w:szCs w:val="18"/>
                <w:lang w:eastAsia="ja-JP"/>
              </w:rPr>
            </w:pPr>
            <w:r w:rsidRPr="005E2C0C">
              <w:rPr>
                <w:rFonts w:ascii="Arial" w:hAnsi="Arial" w:cs="Arial"/>
                <w:strike/>
                <w:color w:val="FF0000"/>
                <w:sz w:val="18"/>
                <w:szCs w:val="18"/>
                <w:highlight w:val="yellow"/>
              </w:rPr>
              <w:t>FFS: Other component(s)</w:t>
            </w:r>
          </w:p>
        </w:tc>
        <w:tc>
          <w:tcPr>
            <w:tcW w:w="1139" w:type="dxa"/>
            <w:tcBorders>
              <w:top w:val="single" w:sz="4" w:space="0" w:color="auto"/>
              <w:left w:val="single" w:sz="4" w:space="0" w:color="auto"/>
              <w:bottom w:val="single" w:sz="4" w:space="0" w:color="auto"/>
              <w:right w:val="single" w:sz="4" w:space="0" w:color="auto"/>
            </w:tcBorders>
          </w:tcPr>
          <w:p w14:paraId="7FFC51AE" w14:textId="77777777" w:rsidR="006E0ECE" w:rsidRPr="006E0ECE" w:rsidRDefault="006E0ECE" w:rsidP="00AE5965">
            <w:pPr>
              <w:keepNext/>
              <w:keepLines/>
              <w:overflowPunct w:val="0"/>
              <w:spacing w:after="0"/>
              <w:textAlignment w:val="baseline"/>
              <w:rPr>
                <w:rFonts w:ascii="Arial" w:eastAsia="Times New Roman" w:hAnsi="Arial" w:cs="Arial"/>
                <w:b/>
                <w:color w:val="000000"/>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DD68ECE" w14:textId="3F50BED9" w:rsidR="006E0ECE" w:rsidRPr="006E0ECE" w:rsidRDefault="006E0ECE" w:rsidP="00AE5965">
            <w:pPr>
              <w:keepNext/>
              <w:keepLines/>
              <w:overflowPunct w:val="0"/>
              <w:spacing w:after="0"/>
              <w:textAlignment w:val="baseline"/>
              <w:rPr>
                <w:rFonts w:ascii="Arial" w:eastAsia="Times New Roman" w:hAnsi="Arial" w:cs="Arial"/>
                <w:b/>
                <w:color w:val="000000"/>
                <w:sz w:val="18"/>
                <w:szCs w:val="18"/>
                <w:lang w:eastAsia="ja-JP"/>
              </w:rPr>
            </w:pPr>
            <w:r w:rsidRPr="006E0ECE">
              <w:rPr>
                <w:rFonts w:ascii="Arial" w:eastAsia="MS Mincho" w:hAnsi="Arial" w:cs="Arial"/>
                <w:color w:val="000000" w:themeColor="text1"/>
                <w:sz w:val="18"/>
                <w:szCs w:val="18"/>
                <w:lang w:eastAsia="ja-JP"/>
              </w:rPr>
              <w:t>Yes</w:t>
            </w:r>
          </w:p>
        </w:tc>
        <w:tc>
          <w:tcPr>
            <w:tcW w:w="1559" w:type="dxa"/>
            <w:tcBorders>
              <w:top w:val="single" w:sz="4" w:space="0" w:color="auto"/>
              <w:left w:val="single" w:sz="4" w:space="0" w:color="auto"/>
              <w:bottom w:val="single" w:sz="4" w:space="0" w:color="auto"/>
              <w:right w:val="single" w:sz="4" w:space="0" w:color="auto"/>
            </w:tcBorders>
          </w:tcPr>
          <w:p w14:paraId="7B311B6C" w14:textId="17B652D7" w:rsidR="006E0ECE" w:rsidRPr="006E0ECE" w:rsidRDefault="006E0ECE" w:rsidP="00AE5965">
            <w:pPr>
              <w:keepNext/>
              <w:keepLines/>
              <w:overflowPunct w:val="0"/>
              <w:spacing w:after="0"/>
              <w:textAlignment w:val="baseline"/>
              <w:rPr>
                <w:rFonts w:ascii="Arial" w:eastAsia="Gulim" w:hAnsi="Arial" w:cs="Arial"/>
                <w:b/>
                <w:color w:val="000000"/>
                <w:sz w:val="18"/>
                <w:szCs w:val="18"/>
                <w:lang w:eastAsia="ja-JP"/>
              </w:rPr>
            </w:pPr>
            <w:r w:rsidRPr="006E0ECE">
              <w:rPr>
                <w:rFonts w:ascii="Arial" w:eastAsia="MS Mincho" w:hAnsi="Arial" w:cs="Arial"/>
                <w:color w:val="000000" w:themeColor="text1"/>
                <w:sz w:val="18"/>
                <w:szCs w:val="18"/>
                <w:lang w:eastAsia="ja-JP"/>
              </w:rPr>
              <w:t>n/a</w:t>
            </w:r>
          </w:p>
        </w:tc>
        <w:tc>
          <w:tcPr>
            <w:tcW w:w="1838" w:type="dxa"/>
            <w:tcBorders>
              <w:top w:val="single" w:sz="4" w:space="0" w:color="auto"/>
              <w:left w:val="single" w:sz="4" w:space="0" w:color="auto"/>
              <w:bottom w:val="single" w:sz="4" w:space="0" w:color="auto"/>
              <w:right w:val="single" w:sz="4" w:space="0" w:color="auto"/>
            </w:tcBorders>
          </w:tcPr>
          <w:p w14:paraId="544011DE" w14:textId="77777777" w:rsidR="006E0ECE" w:rsidRDefault="006E0ECE" w:rsidP="00AE5965">
            <w:pPr>
              <w:keepNext/>
              <w:keepLines/>
              <w:spacing w:after="0"/>
              <w:rPr>
                <w:rFonts w:ascii="Arial" w:eastAsia="MS Mincho" w:hAnsi="Arial" w:cs="Arial"/>
                <w:strike/>
                <w:color w:val="FF0000"/>
                <w:sz w:val="18"/>
                <w:szCs w:val="18"/>
                <w:lang w:eastAsia="ja-JP"/>
              </w:rPr>
            </w:pPr>
            <w:r w:rsidRPr="00465B6F">
              <w:rPr>
                <w:rFonts w:ascii="Arial" w:eastAsia="MS Mincho" w:hAnsi="Arial" w:cs="Arial"/>
                <w:strike/>
                <w:color w:val="FF0000"/>
                <w:sz w:val="18"/>
                <w:szCs w:val="18"/>
                <w:highlight w:val="yellow"/>
                <w:lang w:eastAsia="ja-JP"/>
              </w:rPr>
              <w:t>FFS</w:t>
            </w:r>
          </w:p>
          <w:p w14:paraId="25F5ECFB" w14:textId="38FA6590" w:rsidR="00465B6F" w:rsidRPr="00465B6F" w:rsidRDefault="00465B6F" w:rsidP="00AE5965">
            <w:pPr>
              <w:keepNext/>
              <w:keepLines/>
              <w:spacing w:after="0"/>
              <w:rPr>
                <w:rFonts w:ascii="Arial" w:hAnsi="Arial" w:cs="Arial"/>
                <w:strike/>
                <w:color w:val="000000"/>
                <w:sz w:val="18"/>
                <w:szCs w:val="18"/>
                <w:lang w:eastAsia="ja-JP"/>
              </w:rPr>
            </w:pPr>
            <w:r w:rsidRPr="00465B6F">
              <w:rPr>
                <w:rFonts w:ascii="Arial" w:eastAsia="Yu Mincho" w:hAnsi="Arial" w:cs="Arial"/>
                <w:color w:val="FF0000"/>
                <w:sz w:val="18"/>
                <w:szCs w:val="18"/>
                <w:lang w:eastAsia="ja-JP"/>
              </w:rPr>
              <w:t>Multi-cell PDSCH scheduling by DCI format 1_3 with different SCS</w:t>
            </w:r>
            <w:r w:rsidRPr="00465B6F">
              <w:rPr>
                <w:rFonts w:ascii="Arial" w:eastAsia="宋体" w:hAnsi="Arial" w:cs="Arial"/>
                <w:color w:val="FF0000"/>
                <w:sz w:val="18"/>
                <w:szCs w:val="18"/>
                <w:lang w:eastAsia="zh-CN"/>
              </w:rPr>
              <w:t xml:space="preserve"> </w:t>
            </w:r>
            <w:r w:rsidRPr="00465B6F">
              <w:rPr>
                <w:rFonts w:ascii="Arial" w:eastAsia="Yu Mincho" w:hAnsi="Arial" w:cs="Arial"/>
                <w:color w:val="FF0000"/>
                <w:sz w:val="18"/>
                <w:szCs w:val="18"/>
                <w:lang w:eastAsia="ja-JP"/>
              </w:rPr>
              <w:t>and/or different carrier type is not supported</w:t>
            </w:r>
          </w:p>
        </w:tc>
        <w:tc>
          <w:tcPr>
            <w:tcW w:w="997" w:type="dxa"/>
            <w:tcBorders>
              <w:top w:val="single" w:sz="4" w:space="0" w:color="auto"/>
              <w:left w:val="single" w:sz="4" w:space="0" w:color="auto"/>
              <w:bottom w:val="single" w:sz="4" w:space="0" w:color="auto"/>
              <w:right w:val="single" w:sz="4" w:space="0" w:color="auto"/>
            </w:tcBorders>
          </w:tcPr>
          <w:p w14:paraId="66911EA4" w14:textId="0F3A21F2" w:rsidR="006E0ECE" w:rsidRPr="006E0ECE" w:rsidRDefault="006E0ECE" w:rsidP="00AE5965">
            <w:pPr>
              <w:keepNext/>
              <w:keepLines/>
              <w:spacing w:after="0"/>
              <w:rPr>
                <w:rFonts w:ascii="Arial" w:hAnsi="Arial" w:cs="Arial"/>
                <w:b/>
                <w:color w:val="000000"/>
                <w:sz w:val="18"/>
                <w:szCs w:val="18"/>
                <w:lang w:eastAsia="ja-JP"/>
              </w:rPr>
            </w:pPr>
            <w:r w:rsidRPr="006E0ECE">
              <w:rPr>
                <w:rFonts w:ascii="Arial" w:eastAsia="MS Mincho" w:hAnsi="Arial" w:cs="Arial"/>
                <w:color w:val="000000" w:themeColor="text1"/>
                <w:sz w:val="18"/>
                <w:szCs w:val="18"/>
                <w:lang w:eastAsia="ja-JP"/>
              </w:rPr>
              <w:t>Per BC</w:t>
            </w:r>
          </w:p>
        </w:tc>
        <w:tc>
          <w:tcPr>
            <w:tcW w:w="851" w:type="dxa"/>
            <w:tcBorders>
              <w:top w:val="single" w:sz="4" w:space="0" w:color="auto"/>
              <w:left w:val="single" w:sz="4" w:space="0" w:color="auto"/>
              <w:bottom w:val="single" w:sz="4" w:space="0" w:color="auto"/>
              <w:right w:val="single" w:sz="4" w:space="0" w:color="auto"/>
            </w:tcBorders>
          </w:tcPr>
          <w:p w14:paraId="68516207" w14:textId="443502B4" w:rsidR="006E0ECE" w:rsidRPr="006E0ECE" w:rsidRDefault="006E0ECE" w:rsidP="00AE5965">
            <w:pPr>
              <w:keepNext/>
              <w:keepLines/>
              <w:overflowPunct w:val="0"/>
              <w:spacing w:after="0"/>
              <w:textAlignment w:val="baseline"/>
              <w:rPr>
                <w:rFonts w:ascii="Arial" w:eastAsia="Times New Roman" w:hAnsi="Arial" w:cs="Arial"/>
                <w:b/>
                <w:color w:val="000000"/>
                <w:sz w:val="18"/>
                <w:szCs w:val="18"/>
                <w:lang w:eastAsia="ja-JP"/>
              </w:rPr>
            </w:pPr>
            <w:r w:rsidRPr="006E0ECE">
              <w:rPr>
                <w:rFonts w:ascii="Arial" w:eastAsia="MS Mincho" w:hAnsi="Arial" w:cs="Arial"/>
                <w:color w:val="000000" w:themeColor="text1"/>
                <w:sz w:val="18"/>
                <w:szCs w:val="18"/>
                <w:lang w:eastAsia="ja-JP"/>
              </w:rPr>
              <w:t>n/a</w:t>
            </w:r>
          </w:p>
        </w:tc>
        <w:tc>
          <w:tcPr>
            <w:tcW w:w="992" w:type="dxa"/>
            <w:tcBorders>
              <w:top w:val="single" w:sz="4" w:space="0" w:color="auto"/>
              <w:left w:val="single" w:sz="4" w:space="0" w:color="auto"/>
              <w:bottom w:val="single" w:sz="4" w:space="0" w:color="auto"/>
              <w:right w:val="single" w:sz="4" w:space="0" w:color="auto"/>
            </w:tcBorders>
          </w:tcPr>
          <w:p w14:paraId="152A8854" w14:textId="40B5794D" w:rsidR="006E0ECE" w:rsidRPr="006E0ECE" w:rsidRDefault="006E0ECE" w:rsidP="00AE5965">
            <w:pPr>
              <w:keepNext/>
              <w:keepLines/>
              <w:overflowPunct w:val="0"/>
              <w:spacing w:after="0"/>
              <w:textAlignment w:val="baseline"/>
              <w:rPr>
                <w:rFonts w:ascii="Arial" w:eastAsia="Times New Roman" w:hAnsi="Arial" w:cs="Arial"/>
                <w:b/>
                <w:color w:val="000000"/>
                <w:sz w:val="18"/>
                <w:szCs w:val="18"/>
                <w:lang w:eastAsia="ja-JP"/>
              </w:rPr>
            </w:pPr>
            <w:r w:rsidRPr="006E0ECE">
              <w:rPr>
                <w:rFonts w:ascii="Arial" w:eastAsia="MS Mincho" w:hAnsi="Arial" w:cs="Arial"/>
                <w:color w:val="000000" w:themeColor="text1"/>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BBCB391" w14:textId="0CFB4482" w:rsidR="006E0ECE" w:rsidRPr="006E0ECE" w:rsidRDefault="006E0ECE" w:rsidP="00AE5965">
            <w:pPr>
              <w:keepNext/>
              <w:keepLines/>
              <w:overflowPunct w:val="0"/>
              <w:spacing w:after="0"/>
              <w:textAlignment w:val="baseline"/>
              <w:rPr>
                <w:rFonts w:ascii="Arial" w:eastAsia="Times New Roman" w:hAnsi="Arial" w:cs="Arial"/>
                <w:b/>
                <w:color w:val="000000"/>
                <w:sz w:val="18"/>
                <w:szCs w:val="18"/>
                <w:lang w:eastAsia="ja-JP"/>
              </w:rPr>
            </w:pPr>
            <w:r w:rsidRPr="006E0ECE">
              <w:rPr>
                <w:rFonts w:ascii="Arial" w:eastAsia="MS Mincho" w:hAnsi="Arial" w:cs="Arial"/>
                <w:color w:val="000000" w:themeColor="text1"/>
                <w:sz w:val="18"/>
                <w:szCs w:val="18"/>
                <w:lang w:eastAsia="ja-JP"/>
              </w:rPr>
              <w:t>n/a</w:t>
            </w:r>
          </w:p>
        </w:tc>
        <w:tc>
          <w:tcPr>
            <w:tcW w:w="3685" w:type="dxa"/>
            <w:tcBorders>
              <w:top w:val="single" w:sz="4" w:space="0" w:color="auto"/>
              <w:left w:val="single" w:sz="4" w:space="0" w:color="auto"/>
              <w:bottom w:val="single" w:sz="4" w:space="0" w:color="auto"/>
              <w:right w:val="single" w:sz="4" w:space="0" w:color="auto"/>
            </w:tcBorders>
          </w:tcPr>
          <w:p w14:paraId="31418C3B" w14:textId="1E7FF849" w:rsidR="006E0ECE" w:rsidRPr="006E0ECE" w:rsidRDefault="006E0ECE" w:rsidP="00AE5965">
            <w:pPr>
              <w:keepNext/>
              <w:keepLines/>
              <w:overflowPunct w:val="0"/>
              <w:spacing w:after="0"/>
              <w:textAlignment w:val="baseline"/>
              <w:rPr>
                <w:rFonts w:ascii="Arial" w:eastAsia="Times New Roman" w:hAnsi="Arial" w:cs="Arial"/>
                <w:b/>
                <w:color w:val="000000"/>
                <w:sz w:val="18"/>
                <w:szCs w:val="18"/>
                <w:lang w:eastAsia="ja-JP"/>
              </w:rPr>
            </w:pPr>
            <w:r w:rsidRPr="006E0ECE">
              <w:rPr>
                <w:rFonts w:ascii="Arial" w:eastAsia="MS Mincho" w:hAnsi="Arial" w:cs="Arial"/>
                <w:color w:val="000000" w:themeColor="text1"/>
                <w:sz w:val="18"/>
                <w:szCs w:val="18"/>
                <w:highlight w:val="yellow"/>
                <w:lang w:eastAsia="ja-JP"/>
              </w:rPr>
              <w:t>FFS</w:t>
            </w:r>
          </w:p>
        </w:tc>
        <w:tc>
          <w:tcPr>
            <w:tcW w:w="992" w:type="dxa"/>
            <w:tcBorders>
              <w:top w:val="single" w:sz="4" w:space="0" w:color="auto"/>
              <w:left w:val="single" w:sz="4" w:space="0" w:color="auto"/>
              <w:bottom w:val="single" w:sz="4" w:space="0" w:color="auto"/>
              <w:right w:val="single" w:sz="4" w:space="0" w:color="auto"/>
            </w:tcBorders>
          </w:tcPr>
          <w:p w14:paraId="3AAD8302" w14:textId="2E64BFD1" w:rsidR="006E0ECE" w:rsidRPr="006E0ECE" w:rsidRDefault="006E0ECE" w:rsidP="00AE5965">
            <w:pPr>
              <w:keepNext/>
              <w:keepLines/>
              <w:overflowPunct w:val="0"/>
              <w:spacing w:after="0"/>
              <w:textAlignment w:val="baseline"/>
              <w:rPr>
                <w:rFonts w:ascii="Arial" w:eastAsia="Times New Roman" w:hAnsi="Arial" w:cs="Arial"/>
                <w:b/>
                <w:color w:val="000000"/>
                <w:sz w:val="18"/>
                <w:szCs w:val="18"/>
                <w:lang w:eastAsia="ja-JP"/>
              </w:rPr>
            </w:pPr>
            <w:r w:rsidRPr="006E0ECE">
              <w:rPr>
                <w:rFonts w:ascii="Arial" w:eastAsia="MS Mincho" w:hAnsi="Arial" w:cs="Arial"/>
                <w:sz w:val="18"/>
                <w:szCs w:val="18"/>
                <w:lang w:eastAsia="ja-JP"/>
              </w:rPr>
              <w:t>Optional with capability signalling</w:t>
            </w:r>
          </w:p>
        </w:tc>
      </w:tr>
      <w:tr w:rsidR="00465B6F" w:rsidRPr="00743C97" w14:paraId="56A3718C" w14:textId="77777777" w:rsidTr="00BB1AF8">
        <w:trPr>
          <w:trHeight w:val="2117"/>
        </w:trPr>
        <w:tc>
          <w:tcPr>
            <w:tcW w:w="1293" w:type="dxa"/>
            <w:tcBorders>
              <w:top w:val="single" w:sz="4" w:space="0" w:color="auto"/>
              <w:left w:val="single" w:sz="4" w:space="0" w:color="auto"/>
              <w:bottom w:val="single" w:sz="4" w:space="0" w:color="auto"/>
              <w:right w:val="single" w:sz="4" w:space="0" w:color="auto"/>
            </w:tcBorders>
          </w:tcPr>
          <w:p w14:paraId="537CD6B6" w14:textId="3101274B" w:rsidR="00465B6F" w:rsidRPr="00465B6F" w:rsidRDefault="00465B6F" w:rsidP="00465B6F">
            <w:pPr>
              <w:keepNext/>
              <w:keepLines/>
              <w:overflowPunct w:val="0"/>
              <w:spacing w:after="0"/>
              <w:textAlignment w:val="baseline"/>
              <w:rPr>
                <w:rFonts w:ascii="Arial" w:eastAsia="MS Mincho" w:hAnsi="Arial" w:cs="Arial"/>
                <w:color w:val="000000" w:themeColor="text1"/>
                <w:sz w:val="18"/>
                <w:szCs w:val="18"/>
                <w:lang w:val="nl-NL" w:eastAsia="ja-JP"/>
              </w:rPr>
            </w:pPr>
            <w:r w:rsidRPr="00465B6F">
              <w:rPr>
                <w:rFonts w:ascii="Arial" w:eastAsia="MS Mincho" w:hAnsi="Arial" w:cs="Arial"/>
                <w:color w:val="000000" w:themeColor="text1"/>
                <w:sz w:val="18"/>
                <w:szCs w:val="18"/>
                <w:lang w:val="nl-NL" w:eastAsia="ja-JP"/>
              </w:rPr>
              <w:lastRenderedPageBreak/>
              <w:t>66. NR_MC_enh2</w:t>
            </w:r>
          </w:p>
        </w:tc>
        <w:tc>
          <w:tcPr>
            <w:tcW w:w="687" w:type="dxa"/>
            <w:tcBorders>
              <w:top w:val="single" w:sz="4" w:space="0" w:color="auto"/>
              <w:left w:val="single" w:sz="4" w:space="0" w:color="auto"/>
              <w:bottom w:val="single" w:sz="4" w:space="0" w:color="auto"/>
              <w:right w:val="single" w:sz="4" w:space="0" w:color="auto"/>
            </w:tcBorders>
          </w:tcPr>
          <w:p w14:paraId="7745F269" w14:textId="144D2338" w:rsidR="00465B6F" w:rsidRPr="00465B6F" w:rsidRDefault="00465B6F" w:rsidP="00465B6F">
            <w:pPr>
              <w:keepNext/>
              <w:keepLines/>
              <w:overflowPunct w:val="0"/>
              <w:spacing w:after="0"/>
              <w:textAlignment w:val="baseline"/>
              <w:rPr>
                <w:rFonts w:ascii="Arial" w:eastAsia="MS Mincho" w:hAnsi="Arial" w:cs="Arial"/>
                <w:color w:val="000000" w:themeColor="text1"/>
                <w:sz w:val="18"/>
                <w:szCs w:val="18"/>
                <w:lang w:eastAsia="ja-JP"/>
              </w:rPr>
            </w:pPr>
            <w:r w:rsidRPr="00465B6F">
              <w:rPr>
                <w:rFonts w:ascii="Arial" w:eastAsia="MS Mincho" w:hAnsi="Arial" w:cs="Arial"/>
                <w:color w:val="000000" w:themeColor="text1"/>
                <w:sz w:val="18"/>
                <w:szCs w:val="18"/>
                <w:lang w:eastAsia="ja-JP"/>
              </w:rPr>
              <w:t>66-2</w:t>
            </w:r>
          </w:p>
        </w:tc>
        <w:tc>
          <w:tcPr>
            <w:tcW w:w="2126" w:type="dxa"/>
            <w:tcBorders>
              <w:top w:val="single" w:sz="4" w:space="0" w:color="auto"/>
              <w:left w:val="single" w:sz="4" w:space="0" w:color="auto"/>
              <w:bottom w:val="single" w:sz="4" w:space="0" w:color="auto"/>
              <w:right w:val="single" w:sz="4" w:space="0" w:color="auto"/>
            </w:tcBorders>
          </w:tcPr>
          <w:p w14:paraId="51718E5E" w14:textId="6E4CCCF2" w:rsidR="00465B6F" w:rsidRPr="00465B6F" w:rsidRDefault="00465B6F" w:rsidP="00465B6F">
            <w:pPr>
              <w:keepNext/>
              <w:keepLines/>
              <w:overflowPunct w:val="0"/>
              <w:spacing w:after="0"/>
              <w:textAlignment w:val="baseline"/>
              <w:rPr>
                <w:rFonts w:ascii="Arial" w:eastAsia="宋体" w:hAnsi="Arial" w:cs="Arial"/>
                <w:color w:val="000000" w:themeColor="text1"/>
                <w:sz w:val="18"/>
                <w:szCs w:val="18"/>
                <w:lang w:eastAsia="zh-CN"/>
              </w:rPr>
            </w:pPr>
            <w:r w:rsidRPr="00465B6F">
              <w:rPr>
                <w:rFonts w:ascii="Arial" w:eastAsia="宋体" w:hAnsi="Arial" w:cs="Arial"/>
                <w:color w:val="000000" w:themeColor="text1"/>
                <w:sz w:val="18"/>
                <w:szCs w:val="18"/>
                <w:lang w:eastAsia="zh-CN"/>
              </w:rPr>
              <w:t>Multi-cell PUSCH scheduling by DCI format 0_3 with different SCS and/or different carrier type</w:t>
            </w:r>
          </w:p>
        </w:tc>
        <w:tc>
          <w:tcPr>
            <w:tcW w:w="2977" w:type="dxa"/>
            <w:tcBorders>
              <w:top w:val="single" w:sz="4" w:space="0" w:color="auto"/>
              <w:left w:val="single" w:sz="4" w:space="0" w:color="auto"/>
              <w:bottom w:val="single" w:sz="4" w:space="0" w:color="auto"/>
              <w:right w:val="single" w:sz="4" w:space="0" w:color="auto"/>
            </w:tcBorders>
          </w:tcPr>
          <w:p w14:paraId="135F4332" w14:textId="77777777" w:rsidR="00465B6F" w:rsidRPr="00465B6F" w:rsidRDefault="00465B6F" w:rsidP="00465B6F">
            <w:pPr>
              <w:rPr>
                <w:rFonts w:ascii="Arial" w:hAnsi="Arial" w:cs="Arial"/>
                <w:color w:val="000000" w:themeColor="text1"/>
                <w:sz w:val="18"/>
                <w:szCs w:val="18"/>
              </w:rPr>
            </w:pPr>
            <w:r w:rsidRPr="00465B6F">
              <w:rPr>
                <w:rFonts w:ascii="Arial" w:hAnsi="Arial" w:cs="Arial"/>
                <w:color w:val="000000" w:themeColor="text1"/>
                <w:sz w:val="18"/>
                <w:szCs w:val="18"/>
              </w:rPr>
              <w:t>1. UE supports monitoring DCI format 0_3 for UL scheduling with different SCS and/or different carrier type for the cells in the set</w:t>
            </w:r>
          </w:p>
          <w:p w14:paraId="48A1A291" w14:textId="77777777" w:rsidR="00465B6F" w:rsidRPr="00465B6F" w:rsidRDefault="00465B6F" w:rsidP="00465B6F">
            <w:pPr>
              <w:rPr>
                <w:rFonts w:ascii="Arial" w:hAnsi="Arial" w:cs="Arial"/>
                <w:color w:val="000000" w:themeColor="text1"/>
                <w:sz w:val="18"/>
                <w:szCs w:val="18"/>
              </w:rPr>
            </w:pPr>
            <w:r w:rsidRPr="00465B6F">
              <w:rPr>
                <w:rFonts w:ascii="Arial" w:hAnsi="Arial" w:cs="Arial"/>
                <w:color w:val="000000" w:themeColor="text1"/>
                <w:sz w:val="18"/>
                <w:szCs w:val="18"/>
              </w:rPr>
              <w:t xml:space="preserve">2. Supported applicable combinations of the following from the band combination: </w:t>
            </w:r>
          </w:p>
          <w:p w14:paraId="7BE66080" w14:textId="77777777" w:rsidR="00465B6F" w:rsidRPr="00465B6F" w:rsidRDefault="00465B6F" w:rsidP="00465B6F">
            <w:pPr>
              <w:rPr>
                <w:rFonts w:ascii="Arial" w:hAnsi="Arial" w:cs="Arial"/>
                <w:color w:val="000000" w:themeColor="text1"/>
                <w:sz w:val="18"/>
                <w:szCs w:val="18"/>
              </w:rPr>
            </w:pPr>
            <w:r w:rsidRPr="00465B6F">
              <w:rPr>
                <w:rFonts w:ascii="Arial" w:hAnsi="Arial" w:cs="Arial"/>
                <w:color w:val="000000" w:themeColor="text1"/>
                <w:sz w:val="18"/>
                <w:szCs w:val="18"/>
              </w:rPr>
              <w:t xml:space="preserve">- Two sets of (carrier type, SCS) for the cells in the set: {(FR1 licensed FDD, 15kHz), (FR1 licensed TDD, 30kHz), (FR2, 60kHz), (FR2, 120kHz)} </w:t>
            </w:r>
          </w:p>
          <w:p w14:paraId="501107CF" w14:textId="77777777" w:rsidR="00465B6F" w:rsidRPr="00465B6F" w:rsidRDefault="00465B6F" w:rsidP="00465B6F">
            <w:pPr>
              <w:rPr>
                <w:rFonts w:ascii="Arial" w:hAnsi="Arial" w:cs="Arial"/>
                <w:color w:val="000000" w:themeColor="text1"/>
                <w:sz w:val="18"/>
                <w:szCs w:val="18"/>
              </w:rPr>
            </w:pPr>
            <w:r w:rsidRPr="00465B6F">
              <w:rPr>
                <w:rFonts w:ascii="Arial" w:hAnsi="Arial" w:cs="Arial"/>
                <w:color w:val="000000" w:themeColor="text1"/>
                <w:sz w:val="18"/>
                <w:szCs w:val="18"/>
              </w:rPr>
              <w:t>- A set of (carrier type, SCS) for scheduling cell: {(FR1 licensed FDD, 15kHz), (FR1 licensed TDD, 30kHz)}</w:t>
            </w:r>
          </w:p>
          <w:p w14:paraId="4909C81E" w14:textId="49D1B15B" w:rsidR="005C598C" w:rsidRPr="005C598C" w:rsidRDefault="007C767E" w:rsidP="005C598C">
            <w:pPr>
              <w:overflowPunct w:val="0"/>
              <w:spacing w:after="0"/>
              <w:textAlignment w:val="baseline"/>
              <w:rPr>
                <w:rFonts w:ascii="Arial" w:eastAsia="Yu Mincho" w:hAnsi="Arial" w:cs="Arial"/>
                <w:color w:val="FF0000"/>
                <w:sz w:val="18"/>
                <w:szCs w:val="18"/>
                <w:lang w:eastAsia="ja-JP"/>
              </w:rPr>
            </w:pPr>
            <w:r>
              <w:rPr>
                <w:rFonts w:ascii="Arial" w:eastAsia="Yu Mincho" w:hAnsi="Arial" w:cs="Arial"/>
                <w:color w:val="FF0000"/>
                <w:sz w:val="18"/>
                <w:szCs w:val="18"/>
                <w:lang w:eastAsia="ja-JP"/>
              </w:rPr>
              <w:t>3</w:t>
            </w:r>
            <w:r w:rsidR="00F259C4">
              <w:rPr>
                <w:rFonts w:ascii="Arial" w:eastAsia="Yu Mincho" w:hAnsi="Arial" w:cs="Arial"/>
                <w:color w:val="FF0000"/>
                <w:sz w:val="18"/>
                <w:szCs w:val="18"/>
                <w:lang w:eastAsia="ja-JP"/>
              </w:rPr>
              <w:t xml:space="preserve">. </w:t>
            </w:r>
            <w:r w:rsidR="005C598C" w:rsidRPr="005C598C">
              <w:rPr>
                <w:rFonts w:ascii="Arial" w:eastAsia="Yu Mincho" w:hAnsi="Arial" w:cs="Arial"/>
                <w:color w:val="FF0000"/>
                <w:sz w:val="18"/>
                <w:szCs w:val="18"/>
                <w:lang w:eastAsia="ja-JP"/>
              </w:rPr>
              <w:t xml:space="preserve">Scheduling cell is </w:t>
            </w:r>
            <w:proofErr w:type="spellStart"/>
            <w:r w:rsidR="005C598C" w:rsidRPr="005C598C">
              <w:rPr>
                <w:rFonts w:ascii="Arial" w:eastAsia="Yu Mincho" w:hAnsi="Arial" w:cs="Arial"/>
                <w:color w:val="FF0000"/>
                <w:sz w:val="18"/>
                <w:szCs w:val="18"/>
                <w:lang w:eastAsia="ja-JP"/>
              </w:rPr>
              <w:t>PCell</w:t>
            </w:r>
            <w:proofErr w:type="spellEnd"/>
            <w:r w:rsidR="005C598C" w:rsidRPr="005C598C">
              <w:rPr>
                <w:rFonts w:ascii="Arial" w:eastAsia="Yu Mincho" w:hAnsi="Arial" w:cs="Arial"/>
                <w:color w:val="FF0000"/>
                <w:sz w:val="18"/>
                <w:szCs w:val="18"/>
                <w:lang w:eastAsia="ja-JP"/>
              </w:rPr>
              <w:t xml:space="preserve"> if set of cells includes </w:t>
            </w:r>
            <w:proofErr w:type="spellStart"/>
            <w:r w:rsidR="005C598C" w:rsidRPr="005C598C">
              <w:rPr>
                <w:rFonts w:ascii="Arial" w:eastAsia="Yu Mincho" w:hAnsi="Arial" w:cs="Arial"/>
                <w:color w:val="FF0000"/>
                <w:sz w:val="18"/>
                <w:szCs w:val="18"/>
                <w:lang w:eastAsia="ja-JP"/>
              </w:rPr>
              <w:t>PCell</w:t>
            </w:r>
            <w:proofErr w:type="spellEnd"/>
            <w:r w:rsidR="005C598C" w:rsidRPr="005C598C">
              <w:rPr>
                <w:rFonts w:ascii="Arial" w:eastAsia="Yu Mincho" w:hAnsi="Arial" w:cs="Arial"/>
                <w:color w:val="FF0000"/>
                <w:sz w:val="18"/>
                <w:szCs w:val="18"/>
                <w:lang w:eastAsia="ja-JP"/>
              </w:rPr>
              <w:t xml:space="preserve">, and scheduling cell is </w:t>
            </w:r>
            <w:proofErr w:type="spellStart"/>
            <w:r w:rsidR="005C598C" w:rsidRPr="005C598C">
              <w:rPr>
                <w:rFonts w:ascii="Arial" w:eastAsia="Yu Mincho" w:hAnsi="Arial" w:cs="Arial"/>
                <w:color w:val="FF0000"/>
                <w:sz w:val="18"/>
                <w:szCs w:val="18"/>
                <w:lang w:eastAsia="ja-JP"/>
              </w:rPr>
              <w:t>PCell</w:t>
            </w:r>
            <w:proofErr w:type="spellEnd"/>
            <w:r w:rsidR="005C598C" w:rsidRPr="005C598C">
              <w:rPr>
                <w:rFonts w:ascii="Arial" w:eastAsia="Yu Mincho" w:hAnsi="Arial" w:cs="Arial"/>
                <w:color w:val="FF0000"/>
                <w:sz w:val="18"/>
                <w:szCs w:val="18"/>
                <w:lang w:eastAsia="ja-JP"/>
              </w:rPr>
              <w:t xml:space="preserve"> or </w:t>
            </w:r>
            <w:proofErr w:type="spellStart"/>
            <w:r w:rsidR="005C598C" w:rsidRPr="005C598C">
              <w:rPr>
                <w:rFonts w:ascii="Arial" w:eastAsia="Yu Mincho" w:hAnsi="Arial" w:cs="Arial"/>
                <w:color w:val="FF0000"/>
                <w:sz w:val="18"/>
                <w:szCs w:val="18"/>
                <w:lang w:eastAsia="ja-JP"/>
              </w:rPr>
              <w:t>SCell</w:t>
            </w:r>
            <w:proofErr w:type="spellEnd"/>
            <w:r w:rsidR="00F259C4">
              <w:rPr>
                <w:rFonts w:ascii="Arial" w:eastAsia="Yu Mincho" w:hAnsi="Arial" w:cs="Arial"/>
                <w:color w:val="FF0000"/>
                <w:sz w:val="18"/>
                <w:szCs w:val="18"/>
                <w:lang w:eastAsia="ja-JP"/>
              </w:rPr>
              <w:t xml:space="preserve"> </w:t>
            </w:r>
            <w:r w:rsidR="005C598C" w:rsidRPr="005C598C">
              <w:rPr>
                <w:rFonts w:ascii="Arial" w:eastAsia="Yu Mincho" w:hAnsi="Arial" w:cs="Arial"/>
                <w:color w:val="FF0000"/>
                <w:sz w:val="18"/>
                <w:szCs w:val="18"/>
                <w:lang w:eastAsia="ja-JP"/>
              </w:rPr>
              <w:t xml:space="preserve">if set of cells includes only </w:t>
            </w:r>
            <w:proofErr w:type="spellStart"/>
            <w:r w:rsidR="005C598C" w:rsidRPr="005C598C">
              <w:rPr>
                <w:rFonts w:ascii="Arial" w:eastAsia="Yu Mincho" w:hAnsi="Arial" w:cs="Arial"/>
                <w:color w:val="FF0000"/>
                <w:sz w:val="18"/>
                <w:szCs w:val="18"/>
                <w:lang w:eastAsia="ja-JP"/>
              </w:rPr>
              <w:t>SCells</w:t>
            </w:r>
            <w:proofErr w:type="spellEnd"/>
            <w:r w:rsidR="005C598C" w:rsidRPr="005C598C">
              <w:rPr>
                <w:rFonts w:ascii="Arial" w:eastAsia="Yu Mincho" w:hAnsi="Arial" w:cs="Arial"/>
                <w:color w:val="FF0000"/>
                <w:sz w:val="18"/>
                <w:szCs w:val="18"/>
                <w:lang w:eastAsia="ja-JP"/>
              </w:rPr>
              <w:t>.</w:t>
            </w:r>
          </w:p>
          <w:p w14:paraId="174EF98C" w14:textId="34178A4B" w:rsidR="005C598C" w:rsidRPr="005C598C" w:rsidRDefault="007C767E" w:rsidP="005C598C">
            <w:pPr>
              <w:overflowPunct w:val="0"/>
              <w:spacing w:after="0"/>
              <w:textAlignment w:val="baseline"/>
              <w:rPr>
                <w:rFonts w:ascii="Arial" w:eastAsia="Yu Mincho" w:hAnsi="Arial" w:cs="Arial"/>
                <w:color w:val="FF0000"/>
                <w:sz w:val="18"/>
                <w:szCs w:val="18"/>
                <w:lang w:eastAsia="ja-JP"/>
              </w:rPr>
            </w:pPr>
            <w:r>
              <w:rPr>
                <w:rFonts w:ascii="Arial" w:eastAsia="Yu Mincho" w:hAnsi="Arial" w:cs="Arial"/>
                <w:color w:val="FF0000"/>
                <w:sz w:val="18"/>
                <w:szCs w:val="18"/>
                <w:lang w:eastAsia="ja-JP"/>
              </w:rPr>
              <w:t>4</w:t>
            </w:r>
            <w:r w:rsidR="00F259C4">
              <w:rPr>
                <w:rFonts w:ascii="Arial" w:eastAsia="Yu Mincho" w:hAnsi="Arial" w:cs="Arial"/>
                <w:color w:val="FF0000"/>
                <w:sz w:val="18"/>
                <w:szCs w:val="18"/>
                <w:lang w:eastAsia="ja-JP"/>
              </w:rPr>
              <w:t xml:space="preserve">. </w:t>
            </w:r>
            <w:r w:rsidR="005C598C" w:rsidRPr="005C598C">
              <w:rPr>
                <w:rFonts w:ascii="Arial" w:eastAsia="Yu Mincho" w:hAnsi="Arial" w:cs="Arial"/>
                <w:color w:val="FF0000"/>
                <w:sz w:val="18"/>
                <w:szCs w:val="18"/>
                <w:lang w:eastAsia="ja-JP"/>
              </w:rPr>
              <w:t>Max number of co-scheduled cells per set of cells supported by UE is reported with candidate value set of {2, 3, 4}</w:t>
            </w:r>
          </w:p>
          <w:p w14:paraId="4BC830BF" w14:textId="3F8FE118" w:rsidR="005C598C" w:rsidRPr="005C598C" w:rsidRDefault="007C767E" w:rsidP="005C598C">
            <w:pPr>
              <w:overflowPunct w:val="0"/>
              <w:spacing w:after="0"/>
              <w:textAlignment w:val="baseline"/>
              <w:rPr>
                <w:rFonts w:ascii="Arial" w:eastAsia="Yu Mincho" w:hAnsi="Arial" w:cs="Arial"/>
                <w:color w:val="FF0000"/>
                <w:sz w:val="18"/>
                <w:szCs w:val="18"/>
                <w:lang w:eastAsia="ja-JP"/>
              </w:rPr>
            </w:pPr>
            <w:r>
              <w:rPr>
                <w:rFonts w:ascii="Arial" w:eastAsia="Yu Mincho" w:hAnsi="Arial" w:cs="Arial"/>
                <w:color w:val="FF0000"/>
                <w:sz w:val="18"/>
                <w:szCs w:val="18"/>
                <w:lang w:eastAsia="ja-JP"/>
              </w:rPr>
              <w:t>5</w:t>
            </w:r>
            <w:r w:rsidR="00F259C4">
              <w:rPr>
                <w:rFonts w:ascii="Arial" w:eastAsia="Yu Mincho" w:hAnsi="Arial" w:cs="Arial"/>
                <w:color w:val="FF0000"/>
                <w:sz w:val="18"/>
                <w:szCs w:val="18"/>
                <w:lang w:eastAsia="ja-JP"/>
              </w:rPr>
              <w:t xml:space="preserve">. </w:t>
            </w:r>
            <w:r w:rsidR="005C598C" w:rsidRPr="005C598C">
              <w:rPr>
                <w:rFonts w:ascii="Arial" w:eastAsia="Yu Mincho" w:hAnsi="Arial" w:cs="Arial"/>
                <w:color w:val="FF0000"/>
                <w:sz w:val="18"/>
                <w:szCs w:val="18"/>
                <w:lang w:eastAsia="ja-JP"/>
              </w:rPr>
              <w:t>Max number of sets of cells supported by UE across PUCCH groups: Candidate value set of {1, 2, 3, 4, 5, 6, 7, 8}</w:t>
            </w:r>
          </w:p>
          <w:p w14:paraId="5A02F4C3" w14:textId="5E8A103C" w:rsidR="005C598C" w:rsidRPr="005C598C" w:rsidRDefault="007C767E" w:rsidP="005C598C">
            <w:pPr>
              <w:overflowPunct w:val="0"/>
              <w:spacing w:after="0"/>
              <w:textAlignment w:val="baseline"/>
              <w:rPr>
                <w:rFonts w:ascii="Arial" w:eastAsia="Yu Mincho" w:hAnsi="Arial" w:cs="Arial"/>
                <w:color w:val="FF0000"/>
                <w:sz w:val="18"/>
                <w:szCs w:val="18"/>
                <w:lang w:eastAsia="ja-JP"/>
              </w:rPr>
            </w:pPr>
            <w:r>
              <w:rPr>
                <w:rFonts w:ascii="Arial" w:eastAsia="Yu Mincho" w:hAnsi="Arial" w:cs="Arial"/>
                <w:color w:val="FF0000"/>
                <w:sz w:val="18"/>
                <w:szCs w:val="18"/>
                <w:lang w:eastAsia="ja-JP"/>
              </w:rPr>
              <w:t>6</w:t>
            </w:r>
            <w:r w:rsidR="00F259C4">
              <w:rPr>
                <w:rFonts w:ascii="Arial" w:eastAsia="Yu Mincho" w:hAnsi="Arial" w:cs="Arial"/>
                <w:color w:val="FF0000"/>
                <w:sz w:val="18"/>
                <w:szCs w:val="18"/>
                <w:lang w:eastAsia="ja-JP"/>
              </w:rPr>
              <w:t xml:space="preserve">. </w:t>
            </w:r>
            <w:r w:rsidR="005C598C" w:rsidRPr="005C598C">
              <w:rPr>
                <w:rFonts w:ascii="Arial" w:eastAsia="Yu Mincho" w:hAnsi="Arial" w:cs="Arial"/>
                <w:color w:val="FF0000"/>
                <w:sz w:val="18"/>
                <w:szCs w:val="18"/>
                <w:lang w:eastAsia="ja-JP"/>
              </w:rPr>
              <w:t>Max number of sets of cells supported by UE for a same scheduling cell: Candidate value set of {1, 2, 3, 4}</w:t>
            </w:r>
          </w:p>
          <w:p w14:paraId="3E74D3D4" w14:textId="4B9622F6" w:rsidR="005C598C" w:rsidRPr="005C598C" w:rsidRDefault="007C767E" w:rsidP="005C598C">
            <w:pPr>
              <w:overflowPunct w:val="0"/>
              <w:spacing w:after="0"/>
              <w:textAlignment w:val="baseline"/>
              <w:rPr>
                <w:rFonts w:ascii="Arial" w:eastAsia="Yu Mincho" w:hAnsi="Arial" w:cs="Arial"/>
                <w:color w:val="FF0000"/>
                <w:sz w:val="18"/>
                <w:szCs w:val="18"/>
                <w:lang w:eastAsia="ja-JP"/>
              </w:rPr>
            </w:pPr>
            <w:r>
              <w:rPr>
                <w:rFonts w:ascii="Arial" w:eastAsia="Yu Mincho" w:hAnsi="Arial" w:cs="Arial"/>
                <w:color w:val="FF0000"/>
                <w:sz w:val="18"/>
                <w:szCs w:val="18"/>
                <w:lang w:eastAsia="ja-JP"/>
              </w:rPr>
              <w:t>7</w:t>
            </w:r>
            <w:r w:rsidR="00F259C4">
              <w:rPr>
                <w:rFonts w:ascii="Arial" w:eastAsia="Yu Mincho" w:hAnsi="Arial" w:cs="Arial"/>
                <w:color w:val="FF0000"/>
                <w:sz w:val="18"/>
                <w:szCs w:val="18"/>
                <w:lang w:eastAsia="ja-JP"/>
              </w:rPr>
              <w:t xml:space="preserve">. </w:t>
            </w:r>
            <w:r w:rsidR="005C598C" w:rsidRPr="005C598C">
              <w:rPr>
                <w:rFonts w:ascii="Arial" w:eastAsia="Yu Mincho" w:hAnsi="Arial" w:cs="Arial"/>
                <w:color w:val="FF0000"/>
                <w:sz w:val="18"/>
                <w:szCs w:val="18"/>
                <w:lang w:eastAsia="ja-JP"/>
              </w:rPr>
              <w:t>Supported co-scheduled cell indication schemes: Candidate value set of {FDRA field based, co-scheduled cell indicator field based, both}</w:t>
            </w:r>
          </w:p>
          <w:p w14:paraId="38656D09" w14:textId="694F06AF" w:rsidR="00465B6F" w:rsidRPr="005C598C" w:rsidRDefault="007C767E" w:rsidP="005C598C">
            <w:pPr>
              <w:overflowPunct w:val="0"/>
              <w:spacing w:after="0"/>
              <w:textAlignment w:val="baseline"/>
              <w:rPr>
                <w:rFonts w:ascii="Arial" w:eastAsia="Yu Mincho" w:hAnsi="Arial" w:cs="Arial"/>
                <w:color w:val="FF0000"/>
                <w:sz w:val="18"/>
                <w:szCs w:val="18"/>
                <w:lang w:eastAsia="ja-JP"/>
              </w:rPr>
            </w:pPr>
            <w:r>
              <w:rPr>
                <w:rFonts w:ascii="Arial" w:eastAsia="Yu Mincho" w:hAnsi="Arial" w:cs="Arial"/>
                <w:color w:val="FF0000"/>
                <w:sz w:val="18"/>
                <w:szCs w:val="18"/>
                <w:lang w:eastAsia="ja-JP"/>
              </w:rPr>
              <w:t>8</w:t>
            </w:r>
            <w:r w:rsidR="00F259C4">
              <w:rPr>
                <w:rFonts w:ascii="Arial" w:eastAsia="Yu Mincho" w:hAnsi="Arial" w:cs="Arial"/>
                <w:color w:val="FF0000"/>
                <w:sz w:val="18"/>
                <w:szCs w:val="18"/>
                <w:lang w:eastAsia="ja-JP"/>
              </w:rPr>
              <w:t xml:space="preserve">. </w:t>
            </w:r>
            <w:r w:rsidR="005C598C" w:rsidRPr="005C598C">
              <w:rPr>
                <w:rFonts w:ascii="Arial" w:eastAsia="Yu Mincho" w:hAnsi="Arial" w:cs="Arial"/>
                <w:color w:val="FF0000"/>
                <w:sz w:val="18"/>
                <w:szCs w:val="18"/>
                <w:lang w:eastAsia="ja-JP"/>
              </w:rPr>
              <w:t>Support Type-2 for ‘Antenna port(s)’ field</w:t>
            </w:r>
          </w:p>
          <w:p w14:paraId="0EBDE7C3" w14:textId="252D10DA" w:rsidR="00F24450" w:rsidRPr="00DC1C8C" w:rsidRDefault="00100411" w:rsidP="00F24450">
            <w:pPr>
              <w:rPr>
                <w:rFonts w:ascii="Arial" w:eastAsia="MS Gothic" w:hAnsi="Arial" w:cs="Arial"/>
                <w:color w:val="FF0000"/>
                <w:sz w:val="18"/>
                <w:szCs w:val="18"/>
                <w:lang w:eastAsia="ja-JP"/>
              </w:rPr>
            </w:pPr>
            <w:r>
              <w:rPr>
                <w:rFonts w:ascii="Arial" w:hAnsi="Arial" w:cs="Arial"/>
                <w:color w:val="FF0000"/>
                <w:sz w:val="18"/>
                <w:szCs w:val="18"/>
                <w:lang w:eastAsia="zh-CN"/>
              </w:rPr>
              <w:t>9</w:t>
            </w:r>
            <w:r w:rsidR="00F24450" w:rsidRPr="00DC1C8C">
              <w:rPr>
                <w:rFonts w:ascii="Arial" w:hAnsi="Arial" w:cs="Arial"/>
                <w:color w:val="FF0000"/>
                <w:sz w:val="18"/>
                <w:szCs w:val="18"/>
                <w:lang w:eastAsia="zh-CN"/>
              </w:rPr>
              <w:t xml:space="preserve">. </w:t>
            </w:r>
            <w:r w:rsidR="00F24450" w:rsidRPr="00DC1C8C">
              <w:rPr>
                <w:rFonts w:ascii="Arial" w:eastAsia="MS Gothic" w:hAnsi="Arial" w:cs="Arial"/>
                <w:color w:val="FF0000"/>
                <w:sz w:val="18"/>
                <w:szCs w:val="18"/>
                <w:lang w:eastAsia="ja-JP"/>
              </w:rPr>
              <w:t>The number of unicast UL DCIs to process per N consecutive slots of scheduling cell for a set of cells configured for multi-cell PUSCH scheduling by DCI format 0_3</w:t>
            </w:r>
          </w:p>
          <w:p w14:paraId="2670D239" w14:textId="77777777" w:rsidR="00F24450" w:rsidRPr="00F24450" w:rsidRDefault="00F24450" w:rsidP="005765CE">
            <w:pPr>
              <w:numPr>
                <w:ilvl w:val="0"/>
                <w:numId w:val="24"/>
              </w:numPr>
              <w:spacing w:after="0" w:line="240" w:lineRule="auto"/>
              <w:rPr>
                <w:rFonts w:ascii="Arial" w:eastAsia="MS Gothic" w:hAnsi="Arial" w:cs="Arial"/>
                <w:color w:val="FF0000"/>
                <w:sz w:val="18"/>
                <w:szCs w:val="18"/>
                <w:lang w:eastAsia="ja-JP"/>
              </w:rPr>
            </w:pPr>
            <w:r w:rsidRPr="00F24450">
              <w:rPr>
                <w:rFonts w:ascii="Arial" w:eastAsia="MS Gothic" w:hAnsi="Arial" w:cs="Arial"/>
                <w:color w:val="FF0000"/>
                <w:sz w:val="18"/>
                <w:szCs w:val="18"/>
                <w:lang w:eastAsia="ja-JP"/>
              </w:rPr>
              <w:t>For FDD scheduling cell</w:t>
            </w:r>
          </w:p>
          <w:p w14:paraId="513D98E4" w14:textId="77777777" w:rsidR="00F24450" w:rsidRPr="00F24450" w:rsidRDefault="00F24450" w:rsidP="005765CE">
            <w:pPr>
              <w:numPr>
                <w:ilvl w:val="1"/>
                <w:numId w:val="24"/>
              </w:numPr>
              <w:spacing w:after="0" w:line="240" w:lineRule="auto"/>
              <w:rPr>
                <w:rFonts w:ascii="Arial" w:eastAsia="MS Gothic" w:hAnsi="Arial" w:cs="Arial"/>
                <w:color w:val="FF0000"/>
                <w:sz w:val="18"/>
                <w:szCs w:val="18"/>
                <w:lang w:eastAsia="ja-JP"/>
              </w:rPr>
            </w:pPr>
            <w:r w:rsidRPr="00F24450">
              <w:rPr>
                <w:rFonts w:ascii="Arial" w:eastAsia="MS Gothic" w:hAnsi="Arial" w:cs="Arial"/>
                <w:color w:val="FF0000"/>
                <w:sz w:val="18"/>
                <w:szCs w:val="18"/>
                <w:lang w:eastAsia="ja-JP"/>
              </w:rPr>
              <w:t>Up to one DCI format 0_3 for the set of cells and,</w:t>
            </w:r>
          </w:p>
          <w:p w14:paraId="431F47E8" w14:textId="77777777" w:rsidR="00F24450" w:rsidRPr="00F24450" w:rsidRDefault="00F24450" w:rsidP="005765CE">
            <w:pPr>
              <w:numPr>
                <w:ilvl w:val="1"/>
                <w:numId w:val="24"/>
              </w:numPr>
              <w:spacing w:after="0" w:line="240" w:lineRule="auto"/>
              <w:rPr>
                <w:rFonts w:ascii="Arial" w:eastAsia="MS Gothic" w:hAnsi="Arial" w:cs="Arial"/>
                <w:color w:val="FF0000"/>
                <w:sz w:val="18"/>
                <w:szCs w:val="18"/>
                <w:lang w:eastAsia="ja-JP"/>
              </w:rPr>
            </w:pPr>
            <w:r w:rsidRPr="00F24450">
              <w:rPr>
                <w:rFonts w:ascii="Arial" w:eastAsia="MS Gothic" w:hAnsi="Arial" w:cs="Arial"/>
                <w:color w:val="FF0000"/>
                <w:sz w:val="18"/>
                <w:szCs w:val="18"/>
                <w:lang w:eastAsia="ja-JP"/>
              </w:rPr>
              <w:t>Up to one unicast UL DCI formats 0_0/0_1/0_2 (if supported) for each of the cells</w:t>
            </w:r>
          </w:p>
          <w:p w14:paraId="22166A65" w14:textId="77777777" w:rsidR="00F24450" w:rsidRPr="00F24450" w:rsidRDefault="00F24450" w:rsidP="005765CE">
            <w:pPr>
              <w:numPr>
                <w:ilvl w:val="1"/>
                <w:numId w:val="24"/>
              </w:numPr>
              <w:spacing w:after="0" w:line="240" w:lineRule="auto"/>
              <w:rPr>
                <w:rFonts w:ascii="Arial" w:eastAsia="MS Gothic" w:hAnsi="Arial" w:cs="Arial"/>
                <w:color w:val="FF0000"/>
                <w:sz w:val="18"/>
                <w:szCs w:val="18"/>
                <w:lang w:eastAsia="ja-JP"/>
              </w:rPr>
            </w:pPr>
            <w:r w:rsidRPr="00F24450">
              <w:rPr>
                <w:rFonts w:ascii="Arial" w:eastAsia="MS Gothic" w:hAnsi="Arial" w:cs="Arial"/>
                <w:color w:val="FF0000"/>
                <w:sz w:val="18"/>
                <w:szCs w:val="18"/>
                <w:lang w:eastAsia="ja-JP"/>
              </w:rPr>
              <w:t>For a cell in a set of cells, no more than one DCI scheduling PUSCH for the cell</w:t>
            </w:r>
          </w:p>
          <w:p w14:paraId="50FC79BC" w14:textId="77777777" w:rsidR="00F24450" w:rsidRPr="00F24450" w:rsidRDefault="00F24450" w:rsidP="005765CE">
            <w:pPr>
              <w:numPr>
                <w:ilvl w:val="0"/>
                <w:numId w:val="24"/>
              </w:numPr>
              <w:spacing w:after="0" w:line="240" w:lineRule="auto"/>
              <w:rPr>
                <w:rFonts w:ascii="Arial" w:eastAsia="MS Gothic" w:hAnsi="Arial" w:cs="Arial"/>
                <w:color w:val="FF0000"/>
                <w:sz w:val="18"/>
                <w:szCs w:val="18"/>
                <w:lang w:eastAsia="ja-JP"/>
              </w:rPr>
            </w:pPr>
            <w:r w:rsidRPr="00F24450">
              <w:rPr>
                <w:rFonts w:ascii="Arial" w:eastAsia="MS Gothic" w:hAnsi="Arial" w:cs="Arial"/>
                <w:color w:val="FF0000"/>
                <w:sz w:val="18"/>
                <w:szCs w:val="18"/>
                <w:lang w:eastAsia="ja-JP"/>
              </w:rPr>
              <w:t>For TDD scheduling cell</w:t>
            </w:r>
          </w:p>
          <w:p w14:paraId="00D7015C" w14:textId="77777777" w:rsidR="00F24450" w:rsidRPr="00F24450" w:rsidRDefault="00F24450" w:rsidP="005765CE">
            <w:pPr>
              <w:numPr>
                <w:ilvl w:val="1"/>
                <w:numId w:val="24"/>
              </w:numPr>
              <w:spacing w:after="0" w:line="240" w:lineRule="auto"/>
              <w:rPr>
                <w:rFonts w:ascii="Arial" w:eastAsia="MS Gothic" w:hAnsi="Arial" w:cs="Arial"/>
                <w:color w:val="FF0000"/>
                <w:sz w:val="18"/>
                <w:szCs w:val="18"/>
                <w:lang w:eastAsia="ja-JP"/>
              </w:rPr>
            </w:pPr>
            <w:r w:rsidRPr="00F24450">
              <w:rPr>
                <w:rFonts w:ascii="Arial" w:eastAsia="MS Gothic" w:hAnsi="Arial" w:cs="Arial"/>
                <w:color w:val="FF0000"/>
                <w:sz w:val="18"/>
                <w:szCs w:val="18"/>
                <w:lang w:eastAsia="ja-JP"/>
              </w:rPr>
              <w:lastRenderedPageBreak/>
              <w:t>Up to two DCI format 0_3 for the set of cells and,</w:t>
            </w:r>
          </w:p>
          <w:p w14:paraId="535BD4A7" w14:textId="77777777" w:rsidR="00F24450" w:rsidRPr="00F24450" w:rsidRDefault="00F24450" w:rsidP="005765CE">
            <w:pPr>
              <w:numPr>
                <w:ilvl w:val="1"/>
                <w:numId w:val="24"/>
              </w:numPr>
              <w:spacing w:after="0" w:line="240" w:lineRule="auto"/>
              <w:rPr>
                <w:rFonts w:ascii="Arial" w:eastAsia="MS Gothic" w:hAnsi="Arial" w:cs="Arial"/>
                <w:color w:val="FF0000"/>
                <w:sz w:val="18"/>
                <w:szCs w:val="18"/>
                <w:lang w:eastAsia="ja-JP"/>
              </w:rPr>
            </w:pPr>
            <w:r w:rsidRPr="00F24450">
              <w:rPr>
                <w:rFonts w:ascii="Arial" w:eastAsia="MS Gothic" w:hAnsi="Arial" w:cs="Arial"/>
                <w:color w:val="FF0000"/>
                <w:sz w:val="18"/>
                <w:szCs w:val="18"/>
                <w:lang w:eastAsia="ja-JP"/>
              </w:rPr>
              <w:t>Up to two unicast UL DCI formats 0_0/0_1/0_2 (if supported) for each of the cells</w:t>
            </w:r>
          </w:p>
          <w:p w14:paraId="04F9E749" w14:textId="77777777" w:rsidR="00F24450" w:rsidRPr="00F24450" w:rsidRDefault="00F24450" w:rsidP="005765CE">
            <w:pPr>
              <w:numPr>
                <w:ilvl w:val="1"/>
                <w:numId w:val="24"/>
              </w:numPr>
              <w:spacing w:after="0" w:line="240" w:lineRule="auto"/>
              <w:rPr>
                <w:rFonts w:ascii="Arial" w:eastAsia="MS Gothic" w:hAnsi="Arial" w:cs="Arial"/>
                <w:color w:val="FF0000"/>
                <w:sz w:val="18"/>
                <w:szCs w:val="18"/>
                <w:lang w:eastAsia="ja-JP"/>
              </w:rPr>
            </w:pPr>
            <w:r w:rsidRPr="00F24450">
              <w:rPr>
                <w:rFonts w:ascii="Arial" w:eastAsia="MS Gothic" w:hAnsi="Arial" w:cs="Arial"/>
                <w:color w:val="FF0000"/>
                <w:sz w:val="18"/>
                <w:szCs w:val="18"/>
                <w:lang w:eastAsia="ja-JP"/>
              </w:rPr>
              <w:t>For a cell in a set of cells, no more than two DCI scheduling PUSCH for the cell</w:t>
            </w:r>
          </w:p>
          <w:p w14:paraId="022A8795" w14:textId="75CF28D4" w:rsidR="00F24450" w:rsidRPr="00F24450" w:rsidRDefault="00F24450" w:rsidP="005765CE">
            <w:pPr>
              <w:numPr>
                <w:ilvl w:val="0"/>
                <w:numId w:val="24"/>
              </w:numPr>
              <w:spacing w:after="0" w:line="240" w:lineRule="auto"/>
              <w:rPr>
                <w:rFonts w:ascii="Arial" w:eastAsia="MS Gothic" w:hAnsi="Arial" w:cs="Arial"/>
                <w:color w:val="FF0000"/>
                <w:sz w:val="18"/>
                <w:szCs w:val="18"/>
                <w:lang w:eastAsia="ja-JP"/>
              </w:rPr>
            </w:pPr>
            <w:r w:rsidRPr="00F24450">
              <w:rPr>
                <w:rFonts w:ascii="Arial" w:eastAsia="MS Gothic" w:hAnsi="Arial" w:cs="Arial"/>
                <w:color w:val="FF0000"/>
                <w:sz w:val="18"/>
                <w:szCs w:val="18"/>
                <w:lang w:eastAsia="ja-JP"/>
              </w:rPr>
              <w:t xml:space="preserve">For </w:t>
            </w:r>
            <w:r w:rsidR="005765CE" w:rsidRPr="00686BC7">
              <w:rPr>
                <w:rFonts w:ascii="Arial" w:eastAsia="MS Gothic" w:hAnsi="Arial" w:cs="Arial"/>
                <w:color w:val="FF0000"/>
                <w:sz w:val="18"/>
                <w:szCs w:val="18"/>
                <w:lang w:eastAsia="ja-JP"/>
              </w:rPr>
              <w:t>SCS1 ≤ SCS2</w:t>
            </w:r>
            <w:r w:rsidRPr="00F24450">
              <w:rPr>
                <w:rFonts w:ascii="Arial" w:eastAsia="MS Gothic" w:hAnsi="Arial" w:cs="Arial"/>
                <w:color w:val="FF0000"/>
                <w:sz w:val="18"/>
                <w:szCs w:val="18"/>
                <w:lang w:eastAsia="ja-JP"/>
              </w:rPr>
              <w:t>, N = 1.</w:t>
            </w:r>
          </w:p>
          <w:p w14:paraId="7702BEEC" w14:textId="51C311F4" w:rsidR="00C05D8E" w:rsidRDefault="00F24450" w:rsidP="005765CE">
            <w:pPr>
              <w:numPr>
                <w:ilvl w:val="0"/>
                <w:numId w:val="24"/>
              </w:numPr>
              <w:spacing w:after="0" w:line="240" w:lineRule="auto"/>
              <w:rPr>
                <w:rFonts w:ascii="Arial" w:eastAsia="MS Gothic" w:hAnsi="Arial" w:cs="Arial"/>
                <w:color w:val="FF0000"/>
                <w:sz w:val="18"/>
                <w:szCs w:val="18"/>
                <w:lang w:eastAsia="ja-JP"/>
              </w:rPr>
            </w:pPr>
            <w:r w:rsidRPr="00F24450">
              <w:rPr>
                <w:rFonts w:ascii="Arial" w:eastAsia="MS Gothic" w:hAnsi="Arial" w:cs="Arial"/>
                <w:color w:val="FF0000"/>
                <w:sz w:val="18"/>
                <w:szCs w:val="18"/>
                <w:lang w:eastAsia="ja-JP"/>
              </w:rPr>
              <w:t xml:space="preserve">For </w:t>
            </w:r>
            <w:r w:rsidR="005765CE" w:rsidRPr="00686BC7">
              <w:rPr>
                <w:rFonts w:ascii="Arial" w:eastAsia="MS Gothic" w:hAnsi="Arial" w:cs="Arial"/>
                <w:color w:val="FF0000"/>
                <w:sz w:val="18"/>
                <w:szCs w:val="18"/>
                <w:lang w:eastAsia="ja-JP"/>
              </w:rPr>
              <w:t>SCS1</w:t>
            </w:r>
            <w:r w:rsidR="005765CE" w:rsidRPr="00686BC7">
              <w:rPr>
                <w:rFonts w:ascii="Arial" w:hAnsi="Arial" w:cs="Arial"/>
                <w:color w:val="FF0000"/>
                <w:sz w:val="18"/>
                <w:szCs w:val="18"/>
              </w:rPr>
              <w:t xml:space="preserve"> &gt; </w:t>
            </w:r>
            <w:r w:rsidR="005765CE" w:rsidRPr="00686BC7">
              <w:rPr>
                <w:rFonts w:ascii="Arial" w:eastAsia="MS Gothic" w:hAnsi="Arial" w:cs="Arial"/>
                <w:color w:val="FF0000"/>
                <w:sz w:val="18"/>
                <w:szCs w:val="18"/>
                <w:lang w:eastAsia="ja-JP"/>
              </w:rPr>
              <w:t>SCS2</w:t>
            </w:r>
            <w:r w:rsidRPr="00F24450">
              <w:rPr>
                <w:rFonts w:ascii="Arial" w:eastAsia="MS Gothic" w:hAnsi="Arial" w:cs="Arial"/>
                <w:color w:val="FF0000"/>
                <w:sz w:val="18"/>
                <w:szCs w:val="18"/>
                <w:lang w:eastAsia="ja-JP"/>
              </w:rPr>
              <w:t>, N is based on pair of (scheduling CC SCS, scheduled CC SCS): N=2 for (30,15), (60,30), (120,60) and N=4 for (60,15), (120,30), N = 8 for (120,15)</w:t>
            </w:r>
          </w:p>
          <w:p w14:paraId="34D20EE2" w14:textId="77777777" w:rsidR="005765CE" w:rsidRPr="00686BC7" w:rsidRDefault="005765CE" w:rsidP="005765CE">
            <w:pPr>
              <w:numPr>
                <w:ilvl w:val="1"/>
                <w:numId w:val="24"/>
              </w:numPr>
              <w:spacing w:after="0"/>
              <w:rPr>
                <w:rFonts w:ascii="Arial" w:eastAsia="MS Gothic" w:hAnsi="Arial" w:cs="Arial"/>
                <w:color w:val="FF0000"/>
                <w:sz w:val="18"/>
                <w:szCs w:val="18"/>
                <w:lang w:eastAsia="ja-JP"/>
              </w:rPr>
            </w:pPr>
            <w:r w:rsidRPr="00686BC7">
              <w:rPr>
                <w:rFonts w:ascii="Arial" w:hAnsi="Arial" w:cs="Arial"/>
                <w:color w:val="FF0000"/>
                <w:sz w:val="18"/>
                <w:szCs w:val="18"/>
              </w:rPr>
              <w:t>SCS1: the SCS of the scheduling cell</w:t>
            </w:r>
          </w:p>
          <w:p w14:paraId="7991D5F4" w14:textId="77777777" w:rsidR="005765CE" w:rsidRPr="00686BC7" w:rsidRDefault="005765CE" w:rsidP="005765CE">
            <w:pPr>
              <w:numPr>
                <w:ilvl w:val="1"/>
                <w:numId w:val="24"/>
              </w:numPr>
              <w:spacing w:after="0"/>
              <w:rPr>
                <w:rFonts w:ascii="Arial" w:eastAsia="MS Gothic" w:hAnsi="Arial" w:cs="Arial"/>
                <w:color w:val="FF0000"/>
                <w:sz w:val="18"/>
                <w:szCs w:val="18"/>
                <w:lang w:eastAsia="ja-JP"/>
              </w:rPr>
            </w:pPr>
            <w:r w:rsidRPr="00686BC7">
              <w:rPr>
                <w:rFonts w:ascii="Arial" w:hAnsi="Arial" w:cs="Arial"/>
                <w:color w:val="FF0000"/>
                <w:sz w:val="18"/>
                <w:szCs w:val="18"/>
              </w:rPr>
              <w:t>SCS2: the smallest SCS among all the scheduled cells in the cell set</w:t>
            </w:r>
          </w:p>
          <w:p w14:paraId="5BDAECB3" w14:textId="1DB5B7EA" w:rsidR="00C05D8E" w:rsidRPr="00C05D8E" w:rsidRDefault="00C05D8E" w:rsidP="00C05D8E">
            <w:pPr>
              <w:overflowPunct w:val="0"/>
              <w:autoSpaceDE w:val="0"/>
              <w:autoSpaceDN w:val="0"/>
              <w:adjustRightInd w:val="0"/>
              <w:spacing w:after="0" w:line="240" w:lineRule="auto"/>
              <w:rPr>
                <w:rFonts w:ascii="Arial" w:eastAsia="MS Gothic" w:hAnsi="Arial" w:cs="Arial"/>
                <w:color w:val="FF0000"/>
                <w:sz w:val="18"/>
                <w:szCs w:val="18"/>
                <w:lang w:eastAsia="ja-JP"/>
              </w:rPr>
            </w:pPr>
            <w:r>
              <w:rPr>
                <w:rFonts w:ascii="Arial" w:eastAsia="MS Gothic" w:hAnsi="Arial" w:cs="Arial"/>
                <w:color w:val="FF0000"/>
                <w:sz w:val="18"/>
                <w:szCs w:val="18"/>
                <w:lang w:eastAsia="ja-JP"/>
              </w:rPr>
              <w:t>1</w:t>
            </w:r>
            <w:r w:rsidR="00100411">
              <w:rPr>
                <w:rFonts w:ascii="Arial" w:eastAsia="MS Gothic" w:hAnsi="Arial" w:cs="Arial"/>
                <w:color w:val="FF0000"/>
                <w:sz w:val="18"/>
                <w:szCs w:val="18"/>
                <w:lang w:eastAsia="ja-JP"/>
              </w:rPr>
              <w:t>0</w:t>
            </w:r>
            <w:r>
              <w:rPr>
                <w:rFonts w:ascii="Arial" w:eastAsia="MS Gothic" w:hAnsi="Arial" w:cs="Arial"/>
                <w:color w:val="FF0000"/>
                <w:sz w:val="18"/>
                <w:szCs w:val="18"/>
                <w:lang w:eastAsia="ja-JP"/>
              </w:rPr>
              <w:t>.</w:t>
            </w:r>
            <w:r w:rsidRPr="00C05D8E">
              <w:rPr>
                <w:rFonts w:ascii="Arial" w:eastAsia="MS Gothic" w:hAnsi="Arial" w:cs="Arial"/>
                <w:color w:val="FF0000"/>
                <w:sz w:val="18"/>
                <w:szCs w:val="18"/>
                <w:lang w:eastAsia="ja-JP"/>
              </w:rPr>
              <w:t xml:space="preserve"> Monitoring SS set(s) for DCI format </w:t>
            </w:r>
            <w:r>
              <w:rPr>
                <w:rFonts w:ascii="Arial" w:eastAsia="MS Gothic" w:hAnsi="Arial" w:cs="Arial"/>
                <w:color w:val="FF0000"/>
                <w:sz w:val="18"/>
                <w:szCs w:val="18"/>
                <w:lang w:eastAsia="ja-JP"/>
              </w:rPr>
              <w:t>0</w:t>
            </w:r>
            <w:r w:rsidRPr="00C05D8E">
              <w:rPr>
                <w:rFonts w:ascii="Arial" w:eastAsia="MS Gothic" w:hAnsi="Arial" w:cs="Arial"/>
                <w:color w:val="FF0000"/>
                <w:sz w:val="18"/>
                <w:szCs w:val="18"/>
                <w:lang w:eastAsia="ja-JP"/>
              </w:rPr>
              <w:t>_3 for a set of cells for the following cases</w:t>
            </w:r>
          </w:p>
          <w:p w14:paraId="78B77574" w14:textId="1F4D54F6" w:rsidR="00C05D8E" w:rsidRPr="00C05D8E" w:rsidRDefault="00C05D8E" w:rsidP="005765CE">
            <w:pPr>
              <w:numPr>
                <w:ilvl w:val="0"/>
                <w:numId w:val="24"/>
              </w:numPr>
              <w:overflowPunct w:val="0"/>
              <w:autoSpaceDE w:val="0"/>
              <w:autoSpaceDN w:val="0"/>
              <w:adjustRightInd w:val="0"/>
              <w:spacing w:after="0" w:line="240" w:lineRule="auto"/>
              <w:rPr>
                <w:rFonts w:ascii="Arial" w:eastAsia="MS Gothic" w:hAnsi="Arial" w:cs="Arial"/>
                <w:color w:val="FF0000"/>
                <w:sz w:val="18"/>
                <w:szCs w:val="18"/>
                <w:lang w:eastAsia="ja-JP"/>
              </w:rPr>
            </w:pPr>
            <w:r w:rsidRPr="00C05D8E">
              <w:rPr>
                <w:rFonts w:ascii="Arial" w:eastAsia="MS Gothic" w:hAnsi="Arial" w:cs="Arial"/>
                <w:color w:val="FF0000"/>
                <w:sz w:val="18"/>
                <w:szCs w:val="18"/>
                <w:lang w:eastAsia="ja-JP"/>
              </w:rPr>
              <w:t xml:space="preserve">1) Search space set configuration for DCI format </w:t>
            </w:r>
            <w:r>
              <w:rPr>
                <w:rFonts w:ascii="Arial" w:eastAsia="MS Gothic" w:hAnsi="Arial" w:cs="Arial"/>
                <w:color w:val="FF0000"/>
                <w:sz w:val="18"/>
                <w:szCs w:val="18"/>
                <w:lang w:eastAsia="ja-JP"/>
              </w:rPr>
              <w:t>0</w:t>
            </w:r>
            <w:r w:rsidRPr="00C05D8E">
              <w:rPr>
                <w:rFonts w:ascii="Arial" w:eastAsia="MS Gothic" w:hAnsi="Arial" w:cs="Arial"/>
                <w:color w:val="FF0000"/>
                <w:sz w:val="18"/>
                <w:szCs w:val="18"/>
                <w:lang w:eastAsia="ja-JP"/>
              </w:rPr>
              <w:t>_3 for the set of cells is provided only on the scheduling cell, or;</w:t>
            </w:r>
          </w:p>
          <w:p w14:paraId="3121C898" w14:textId="2E5213C1" w:rsidR="00C05D8E" w:rsidRPr="00C05D8E" w:rsidRDefault="00C05D8E" w:rsidP="005765CE">
            <w:pPr>
              <w:numPr>
                <w:ilvl w:val="0"/>
                <w:numId w:val="24"/>
              </w:numPr>
              <w:overflowPunct w:val="0"/>
              <w:autoSpaceDE w:val="0"/>
              <w:autoSpaceDN w:val="0"/>
              <w:adjustRightInd w:val="0"/>
              <w:spacing w:after="0" w:line="240" w:lineRule="auto"/>
              <w:rPr>
                <w:rFonts w:ascii="Arial" w:eastAsia="MS Gothic" w:hAnsi="Arial" w:cs="Arial"/>
                <w:color w:val="FF0000"/>
                <w:sz w:val="18"/>
                <w:szCs w:val="18"/>
                <w:lang w:eastAsia="ja-JP"/>
              </w:rPr>
            </w:pPr>
            <w:r w:rsidRPr="00C05D8E">
              <w:rPr>
                <w:rFonts w:ascii="Arial" w:eastAsia="MS Gothic" w:hAnsi="Arial" w:cs="Arial"/>
                <w:color w:val="FF0000"/>
                <w:sz w:val="18"/>
                <w:szCs w:val="18"/>
                <w:lang w:eastAsia="ja-JP"/>
              </w:rPr>
              <w:t xml:space="preserve">2) Search space set configurations for DCI format </w:t>
            </w:r>
            <w:r>
              <w:rPr>
                <w:rFonts w:ascii="Arial" w:eastAsia="MS Gothic" w:hAnsi="Arial" w:cs="Arial"/>
                <w:color w:val="FF0000"/>
                <w:sz w:val="18"/>
                <w:szCs w:val="18"/>
                <w:lang w:eastAsia="ja-JP"/>
              </w:rPr>
              <w:t>0</w:t>
            </w:r>
            <w:r w:rsidRPr="00C05D8E">
              <w:rPr>
                <w:rFonts w:ascii="Arial" w:eastAsia="MS Gothic" w:hAnsi="Arial" w:cs="Arial"/>
                <w:color w:val="FF0000"/>
                <w:sz w:val="18"/>
                <w:szCs w:val="18"/>
                <w:lang w:eastAsia="ja-JP"/>
              </w:rPr>
              <w:t xml:space="preserve">_3 for the set of cells with the same </w:t>
            </w:r>
            <w:proofErr w:type="spellStart"/>
            <w:r w:rsidRPr="00C05D8E">
              <w:rPr>
                <w:rFonts w:ascii="Arial" w:eastAsia="MS Gothic" w:hAnsi="Arial" w:cs="Arial"/>
                <w:color w:val="FF0000"/>
                <w:sz w:val="18"/>
                <w:szCs w:val="18"/>
                <w:lang w:eastAsia="ja-JP"/>
              </w:rPr>
              <w:t>searchSpaceId</w:t>
            </w:r>
            <w:proofErr w:type="spellEnd"/>
            <w:r w:rsidRPr="00C05D8E">
              <w:rPr>
                <w:rFonts w:ascii="Arial" w:eastAsia="MS Gothic" w:hAnsi="Arial" w:cs="Arial"/>
                <w:color w:val="FF0000"/>
                <w:sz w:val="18"/>
                <w:szCs w:val="18"/>
                <w:lang w:eastAsia="ja-JP"/>
              </w:rPr>
              <w:t xml:space="preserve"> are provided on both the scheduling cell and a serving cell in the set of cells with the scheduling cell being NOT in the set of cells</w:t>
            </w:r>
          </w:p>
          <w:p w14:paraId="781946F5" w14:textId="4E2B344C" w:rsidR="00C05D8E" w:rsidRPr="00C05D8E" w:rsidRDefault="00C05D8E" w:rsidP="005765CE">
            <w:pPr>
              <w:numPr>
                <w:ilvl w:val="0"/>
                <w:numId w:val="24"/>
              </w:numPr>
              <w:overflowPunct w:val="0"/>
              <w:autoSpaceDE w:val="0"/>
              <w:autoSpaceDN w:val="0"/>
              <w:adjustRightInd w:val="0"/>
              <w:spacing w:after="0" w:line="240" w:lineRule="auto"/>
              <w:rPr>
                <w:rFonts w:ascii="Arial" w:eastAsia="MS Gothic" w:hAnsi="Arial" w:cs="Arial"/>
                <w:color w:val="FF0000"/>
                <w:sz w:val="18"/>
                <w:szCs w:val="18"/>
                <w:lang w:eastAsia="ja-JP"/>
              </w:rPr>
            </w:pPr>
            <w:r w:rsidRPr="00C05D8E">
              <w:rPr>
                <w:rFonts w:ascii="Arial" w:eastAsia="MS Gothic" w:hAnsi="Arial" w:cs="Arial"/>
                <w:color w:val="FF0000"/>
                <w:sz w:val="18"/>
                <w:szCs w:val="18"/>
                <w:lang w:eastAsia="ja-JP"/>
              </w:rPr>
              <w:t>UE supporting FG 66-</w:t>
            </w:r>
            <w:r>
              <w:rPr>
                <w:rFonts w:ascii="Arial" w:eastAsia="MS Gothic" w:hAnsi="Arial" w:cs="Arial"/>
                <w:color w:val="FF0000"/>
                <w:sz w:val="18"/>
                <w:szCs w:val="18"/>
                <w:lang w:eastAsia="ja-JP"/>
              </w:rPr>
              <w:t>2</w:t>
            </w:r>
            <w:r w:rsidRPr="00C05D8E">
              <w:rPr>
                <w:rFonts w:ascii="Arial" w:eastAsia="MS Gothic" w:hAnsi="Arial" w:cs="Arial"/>
                <w:color w:val="FF0000"/>
                <w:sz w:val="18"/>
                <w:szCs w:val="18"/>
                <w:lang w:eastAsia="ja-JP"/>
              </w:rPr>
              <w:t xml:space="preserve"> can additionally report whether the UE support following case</w:t>
            </w:r>
          </w:p>
          <w:p w14:paraId="7CC419BD" w14:textId="1EB9F9E6" w:rsidR="00C05D8E" w:rsidRPr="00C05D8E" w:rsidRDefault="00C05D8E" w:rsidP="005765CE">
            <w:pPr>
              <w:numPr>
                <w:ilvl w:val="1"/>
                <w:numId w:val="24"/>
              </w:numPr>
              <w:overflowPunct w:val="0"/>
              <w:autoSpaceDE w:val="0"/>
              <w:autoSpaceDN w:val="0"/>
              <w:adjustRightInd w:val="0"/>
              <w:spacing w:after="0" w:line="240" w:lineRule="auto"/>
              <w:rPr>
                <w:rFonts w:ascii="Arial" w:eastAsia="MS Gothic" w:hAnsi="Arial" w:cs="Arial"/>
                <w:color w:val="FF0000"/>
                <w:sz w:val="18"/>
                <w:szCs w:val="18"/>
                <w:lang w:eastAsia="ja-JP"/>
              </w:rPr>
            </w:pPr>
            <w:r w:rsidRPr="00C05D8E">
              <w:rPr>
                <w:rFonts w:ascii="Arial" w:eastAsia="MS Gothic" w:hAnsi="Arial" w:cs="Arial"/>
                <w:color w:val="FF0000"/>
                <w:sz w:val="18"/>
                <w:szCs w:val="18"/>
                <w:lang w:eastAsia="ja-JP"/>
              </w:rPr>
              <w:t xml:space="preserve">3) Search space set configurations for DCI format </w:t>
            </w:r>
            <w:r>
              <w:rPr>
                <w:rFonts w:ascii="Arial" w:eastAsia="MS Gothic" w:hAnsi="Arial" w:cs="Arial"/>
                <w:color w:val="FF0000"/>
                <w:sz w:val="18"/>
                <w:szCs w:val="18"/>
                <w:lang w:eastAsia="ja-JP"/>
              </w:rPr>
              <w:t>0</w:t>
            </w:r>
            <w:r w:rsidRPr="00C05D8E">
              <w:rPr>
                <w:rFonts w:ascii="Arial" w:eastAsia="MS Gothic" w:hAnsi="Arial" w:cs="Arial"/>
                <w:color w:val="FF0000"/>
                <w:sz w:val="18"/>
                <w:szCs w:val="18"/>
                <w:lang w:eastAsia="ja-JP"/>
              </w:rPr>
              <w:t xml:space="preserve">_3 for the set of cells with the same </w:t>
            </w:r>
            <w:proofErr w:type="spellStart"/>
            <w:r w:rsidRPr="00C05D8E">
              <w:rPr>
                <w:rFonts w:ascii="Arial" w:eastAsia="MS Gothic" w:hAnsi="Arial" w:cs="Arial"/>
                <w:color w:val="FF0000"/>
                <w:sz w:val="18"/>
                <w:szCs w:val="18"/>
                <w:lang w:eastAsia="ja-JP"/>
              </w:rPr>
              <w:t>searchSpaceId</w:t>
            </w:r>
            <w:proofErr w:type="spellEnd"/>
            <w:r w:rsidRPr="00C05D8E">
              <w:rPr>
                <w:rFonts w:ascii="Arial" w:eastAsia="MS Gothic" w:hAnsi="Arial" w:cs="Arial"/>
                <w:color w:val="FF0000"/>
                <w:sz w:val="18"/>
                <w:szCs w:val="18"/>
                <w:lang w:eastAsia="ja-JP"/>
              </w:rPr>
              <w:t xml:space="preserve"> are provided on both the scheduling cell and a serving cell in the set of cells with the scheduling cell being in the set of cells</w:t>
            </w:r>
          </w:p>
          <w:p w14:paraId="5F3DAB21" w14:textId="77777777" w:rsidR="00C05D8E" w:rsidRPr="00C05D8E" w:rsidRDefault="00C05D8E" w:rsidP="00465B6F">
            <w:pPr>
              <w:rPr>
                <w:rFonts w:ascii="Arial" w:hAnsi="Arial" w:cs="Arial"/>
                <w:color w:val="000000" w:themeColor="text1"/>
                <w:sz w:val="18"/>
                <w:szCs w:val="18"/>
              </w:rPr>
            </w:pPr>
          </w:p>
          <w:p w14:paraId="0C6F9F77" w14:textId="41B49EC4" w:rsidR="00465B6F" w:rsidRPr="00465B6F" w:rsidRDefault="005C598C" w:rsidP="00465B6F">
            <w:pPr>
              <w:rPr>
                <w:rFonts w:ascii="Arial" w:hAnsi="Arial" w:cs="Arial"/>
                <w:color w:val="000000" w:themeColor="text1"/>
                <w:sz w:val="18"/>
                <w:szCs w:val="18"/>
              </w:rPr>
            </w:pPr>
            <w:r w:rsidRPr="005E2C0C">
              <w:rPr>
                <w:rFonts w:ascii="Arial" w:hAnsi="Arial" w:cs="Arial"/>
                <w:strike/>
                <w:color w:val="FF0000"/>
                <w:sz w:val="18"/>
                <w:szCs w:val="18"/>
                <w:highlight w:val="yellow"/>
              </w:rPr>
              <w:t>FFS: Other component(s)</w:t>
            </w:r>
          </w:p>
        </w:tc>
        <w:tc>
          <w:tcPr>
            <w:tcW w:w="1139" w:type="dxa"/>
            <w:tcBorders>
              <w:top w:val="single" w:sz="4" w:space="0" w:color="auto"/>
              <w:left w:val="single" w:sz="4" w:space="0" w:color="auto"/>
              <w:bottom w:val="single" w:sz="4" w:space="0" w:color="auto"/>
              <w:right w:val="single" w:sz="4" w:space="0" w:color="auto"/>
            </w:tcBorders>
          </w:tcPr>
          <w:p w14:paraId="3145609D" w14:textId="77777777" w:rsidR="00465B6F" w:rsidRPr="00465B6F" w:rsidRDefault="00465B6F" w:rsidP="00465B6F">
            <w:pPr>
              <w:keepNext/>
              <w:keepLines/>
              <w:overflowPunct w:val="0"/>
              <w:spacing w:after="0"/>
              <w:textAlignment w:val="baseline"/>
              <w:rPr>
                <w:rFonts w:ascii="Arial" w:eastAsia="Times New Roman" w:hAnsi="Arial" w:cs="Arial"/>
                <w:b/>
                <w:color w:val="000000"/>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D982C58" w14:textId="0D2AA5E9" w:rsidR="00465B6F" w:rsidRPr="00465B6F" w:rsidRDefault="00465B6F" w:rsidP="00465B6F">
            <w:pPr>
              <w:keepNext/>
              <w:keepLines/>
              <w:overflowPunct w:val="0"/>
              <w:spacing w:after="0"/>
              <w:textAlignment w:val="baseline"/>
              <w:rPr>
                <w:rFonts w:ascii="Arial" w:eastAsia="MS Mincho" w:hAnsi="Arial" w:cs="Arial"/>
                <w:color w:val="000000" w:themeColor="text1"/>
                <w:sz w:val="18"/>
                <w:szCs w:val="18"/>
                <w:lang w:eastAsia="ja-JP"/>
              </w:rPr>
            </w:pPr>
            <w:r w:rsidRPr="00465B6F">
              <w:rPr>
                <w:rFonts w:ascii="Arial" w:eastAsia="MS Mincho" w:hAnsi="Arial" w:cs="Arial"/>
                <w:color w:val="000000" w:themeColor="text1"/>
                <w:sz w:val="18"/>
                <w:szCs w:val="18"/>
                <w:lang w:eastAsia="ja-JP"/>
              </w:rPr>
              <w:t>Yes</w:t>
            </w:r>
          </w:p>
        </w:tc>
        <w:tc>
          <w:tcPr>
            <w:tcW w:w="1559" w:type="dxa"/>
            <w:tcBorders>
              <w:top w:val="single" w:sz="4" w:space="0" w:color="auto"/>
              <w:left w:val="single" w:sz="4" w:space="0" w:color="auto"/>
              <w:bottom w:val="single" w:sz="4" w:space="0" w:color="auto"/>
              <w:right w:val="single" w:sz="4" w:space="0" w:color="auto"/>
            </w:tcBorders>
          </w:tcPr>
          <w:p w14:paraId="61EA067B" w14:textId="382B8D9F" w:rsidR="00465B6F" w:rsidRPr="00465B6F" w:rsidRDefault="00465B6F" w:rsidP="00465B6F">
            <w:pPr>
              <w:keepNext/>
              <w:keepLines/>
              <w:overflowPunct w:val="0"/>
              <w:spacing w:after="0"/>
              <w:textAlignment w:val="baseline"/>
              <w:rPr>
                <w:rFonts w:ascii="Arial" w:eastAsia="MS Mincho" w:hAnsi="Arial" w:cs="Arial"/>
                <w:color w:val="000000" w:themeColor="text1"/>
                <w:sz w:val="18"/>
                <w:szCs w:val="18"/>
                <w:lang w:eastAsia="ja-JP"/>
              </w:rPr>
            </w:pPr>
            <w:r w:rsidRPr="00465B6F">
              <w:rPr>
                <w:rFonts w:ascii="Arial" w:eastAsia="MS Mincho" w:hAnsi="Arial" w:cs="Arial"/>
                <w:color w:val="000000" w:themeColor="text1"/>
                <w:sz w:val="18"/>
                <w:szCs w:val="18"/>
                <w:lang w:eastAsia="ja-JP"/>
              </w:rPr>
              <w:t>n/a</w:t>
            </w:r>
          </w:p>
        </w:tc>
        <w:tc>
          <w:tcPr>
            <w:tcW w:w="1838" w:type="dxa"/>
            <w:tcBorders>
              <w:top w:val="single" w:sz="4" w:space="0" w:color="auto"/>
              <w:left w:val="single" w:sz="4" w:space="0" w:color="auto"/>
              <w:bottom w:val="single" w:sz="4" w:space="0" w:color="auto"/>
              <w:right w:val="single" w:sz="4" w:space="0" w:color="auto"/>
            </w:tcBorders>
          </w:tcPr>
          <w:p w14:paraId="73D9F1F4" w14:textId="77777777" w:rsidR="00465B6F" w:rsidRDefault="00465B6F" w:rsidP="00465B6F">
            <w:pPr>
              <w:keepNext/>
              <w:keepLines/>
              <w:spacing w:after="0"/>
              <w:rPr>
                <w:rFonts w:ascii="Arial" w:eastAsia="MS Mincho" w:hAnsi="Arial" w:cs="Arial"/>
                <w:strike/>
                <w:color w:val="FF0000"/>
                <w:sz w:val="18"/>
                <w:szCs w:val="18"/>
                <w:lang w:eastAsia="ja-JP"/>
              </w:rPr>
            </w:pPr>
            <w:r w:rsidRPr="00465B6F">
              <w:rPr>
                <w:rFonts w:ascii="Arial" w:eastAsia="MS Mincho" w:hAnsi="Arial" w:cs="Arial"/>
                <w:strike/>
                <w:color w:val="FF0000"/>
                <w:sz w:val="18"/>
                <w:szCs w:val="18"/>
                <w:highlight w:val="yellow"/>
                <w:lang w:eastAsia="ja-JP"/>
              </w:rPr>
              <w:t>FFS</w:t>
            </w:r>
          </w:p>
          <w:p w14:paraId="6A0786B4" w14:textId="6EC84EB5" w:rsidR="00465B6F" w:rsidRPr="00465B6F" w:rsidRDefault="00465B6F" w:rsidP="00465B6F">
            <w:pPr>
              <w:keepNext/>
              <w:keepLines/>
              <w:spacing w:after="0"/>
              <w:rPr>
                <w:rFonts w:ascii="Arial" w:eastAsia="MS Mincho" w:hAnsi="Arial" w:cs="Arial"/>
                <w:strike/>
                <w:color w:val="FF0000"/>
                <w:sz w:val="18"/>
                <w:szCs w:val="18"/>
                <w:highlight w:val="yellow"/>
                <w:lang w:eastAsia="ja-JP"/>
              </w:rPr>
            </w:pPr>
            <w:r w:rsidRPr="00465B6F">
              <w:rPr>
                <w:rFonts w:ascii="Arial" w:eastAsia="Yu Mincho" w:hAnsi="Arial" w:cs="Arial"/>
                <w:color w:val="FF0000"/>
                <w:sz w:val="18"/>
                <w:szCs w:val="18"/>
                <w:lang w:eastAsia="ja-JP"/>
              </w:rPr>
              <w:t xml:space="preserve">Multi-cell PDSCH scheduling by DCI format </w:t>
            </w:r>
            <w:r>
              <w:rPr>
                <w:rFonts w:ascii="Arial" w:eastAsia="Yu Mincho" w:hAnsi="Arial" w:cs="Arial"/>
                <w:color w:val="FF0000"/>
                <w:sz w:val="18"/>
                <w:szCs w:val="18"/>
                <w:lang w:eastAsia="ja-JP"/>
              </w:rPr>
              <w:t>0</w:t>
            </w:r>
            <w:r w:rsidRPr="00465B6F">
              <w:rPr>
                <w:rFonts w:ascii="Arial" w:eastAsia="Yu Mincho" w:hAnsi="Arial" w:cs="Arial"/>
                <w:color w:val="FF0000"/>
                <w:sz w:val="18"/>
                <w:szCs w:val="18"/>
                <w:lang w:eastAsia="ja-JP"/>
              </w:rPr>
              <w:t>_3 with different SCS</w:t>
            </w:r>
            <w:r w:rsidRPr="00465B6F">
              <w:rPr>
                <w:rFonts w:ascii="Arial" w:eastAsia="宋体" w:hAnsi="Arial" w:cs="Arial"/>
                <w:color w:val="FF0000"/>
                <w:sz w:val="18"/>
                <w:szCs w:val="18"/>
                <w:lang w:eastAsia="zh-CN"/>
              </w:rPr>
              <w:t xml:space="preserve"> </w:t>
            </w:r>
            <w:r w:rsidRPr="00465B6F">
              <w:rPr>
                <w:rFonts w:ascii="Arial" w:eastAsia="Yu Mincho" w:hAnsi="Arial" w:cs="Arial"/>
                <w:color w:val="FF0000"/>
                <w:sz w:val="18"/>
                <w:szCs w:val="18"/>
                <w:lang w:eastAsia="ja-JP"/>
              </w:rPr>
              <w:t>and/or different carrier type is not supported</w:t>
            </w:r>
          </w:p>
        </w:tc>
        <w:tc>
          <w:tcPr>
            <w:tcW w:w="997" w:type="dxa"/>
            <w:tcBorders>
              <w:top w:val="single" w:sz="4" w:space="0" w:color="auto"/>
              <w:left w:val="single" w:sz="4" w:space="0" w:color="auto"/>
              <w:bottom w:val="single" w:sz="4" w:space="0" w:color="auto"/>
              <w:right w:val="single" w:sz="4" w:space="0" w:color="auto"/>
            </w:tcBorders>
          </w:tcPr>
          <w:p w14:paraId="3DC7A86B" w14:textId="5E528966" w:rsidR="00465B6F" w:rsidRPr="00465B6F" w:rsidRDefault="00465B6F" w:rsidP="00465B6F">
            <w:pPr>
              <w:keepNext/>
              <w:keepLines/>
              <w:spacing w:after="0"/>
              <w:rPr>
                <w:rFonts w:ascii="Arial" w:eastAsia="MS Mincho" w:hAnsi="Arial" w:cs="Arial"/>
                <w:color w:val="000000" w:themeColor="text1"/>
                <w:sz w:val="18"/>
                <w:szCs w:val="18"/>
                <w:lang w:eastAsia="ja-JP"/>
              </w:rPr>
            </w:pPr>
            <w:r w:rsidRPr="00465B6F">
              <w:rPr>
                <w:rFonts w:ascii="Arial" w:eastAsia="MS Mincho" w:hAnsi="Arial" w:cs="Arial"/>
                <w:color w:val="000000" w:themeColor="text1"/>
                <w:sz w:val="18"/>
                <w:szCs w:val="18"/>
                <w:lang w:eastAsia="ja-JP"/>
              </w:rPr>
              <w:t>Per BC</w:t>
            </w:r>
          </w:p>
        </w:tc>
        <w:tc>
          <w:tcPr>
            <w:tcW w:w="851" w:type="dxa"/>
            <w:tcBorders>
              <w:top w:val="single" w:sz="4" w:space="0" w:color="auto"/>
              <w:left w:val="single" w:sz="4" w:space="0" w:color="auto"/>
              <w:bottom w:val="single" w:sz="4" w:space="0" w:color="auto"/>
              <w:right w:val="single" w:sz="4" w:space="0" w:color="auto"/>
            </w:tcBorders>
          </w:tcPr>
          <w:p w14:paraId="2F94E278" w14:textId="1F6DFB3A" w:rsidR="00465B6F" w:rsidRPr="00465B6F" w:rsidRDefault="00465B6F" w:rsidP="00465B6F">
            <w:pPr>
              <w:keepNext/>
              <w:keepLines/>
              <w:overflowPunct w:val="0"/>
              <w:spacing w:after="0"/>
              <w:textAlignment w:val="baseline"/>
              <w:rPr>
                <w:rFonts w:ascii="Arial" w:eastAsia="MS Mincho" w:hAnsi="Arial" w:cs="Arial"/>
                <w:color w:val="000000" w:themeColor="text1"/>
                <w:sz w:val="18"/>
                <w:szCs w:val="18"/>
                <w:lang w:eastAsia="ja-JP"/>
              </w:rPr>
            </w:pPr>
            <w:r w:rsidRPr="00465B6F">
              <w:rPr>
                <w:rFonts w:ascii="Arial" w:eastAsia="MS Mincho" w:hAnsi="Arial" w:cs="Arial"/>
                <w:color w:val="000000" w:themeColor="text1"/>
                <w:sz w:val="18"/>
                <w:szCs w:val="18"/>
                <w:lang w:eastAsia="ja-JP"/>
              </w:rPr>
              <w:t>n/a</w:t>
            </w:r>
          </w:p>
        </w:tc>
        <w:tc>
          <w:tcPr>
            <w:tcW w:w="992" w:type="dxa"/>
            <w:tcBorders>
              <w:top w:val="single" w:sz="4" w:space="0" w:color="auto"/>
              <w:left w:val="single" w:sz="4" w:space="0" w:color="auto"/>
              <w:bottom w:val="single" w:sz="4" w:space="0" w:color="auto"/>
              <w:right w:val="single" w:sz="4" w:space="0" w:color="auto"/>
            </w:tcBorders>
          </w:tcPr>
          <w:p w14:paraId="7DC0E803" w14:textId="594BAC7F" w:rsidR="00465B6F" w:rsidRPr="00465B6F" w:rsidRDefault="00465B6F" w:rsidP="00465B6F">
            <w:pPr>
              <w:keepNext/>
              <w:keepLines/>
              <w:overflowPunct w:val="0"/>
              <w:spacing w:after="0"/>
              <w:textAlignment w:val="baseline"/>
              <w:rPr>
                <w:rFonts w:ascii="Arial" w:eastAsia="MS Mincho" w:hAnsi="Arial" w:cs="Arial"/>
                <w:color w:val="000000" w:themeColor="text1"/>
                <w:sz w:val="18"/>
                <w:szCs w:val="18"/>
                <w:lang w:eastAsia="ja-JP"/>
              </w:rPr>
            </w:pPr>
            <w:r w:rsidRPr="00465B6F">
              <w:rPr>
                <w:rFonts w:ascii="Arial" w:eastAsia="MS Mincho" w:hAnsi="Arial" w:cs="Arial"/>
                <w:color w:val="000000" w:themeColor="text1"/>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C91B3CC" w14:textId="47256877" w:rsidR="00465B6F" w:rsidRPr="00465B6F" w:rsidRDefault="00465B6F" w:rsidP="00465B6F">
            <w:pPr>
              <w:keepNext/>
              <w:keepLines/>
              <w:overflowPunct w:val="0"/>
              <w:spacing w:after="0"/>
              <w:textAlignment w:val="baseline"/>
              <w:rPr>
                <w:rFonts w:ascii="Arial" w:eastAsia="MS Mincho" w:hAnsi="Arial" w:cs="Arial"/>
                <w:color w:val="000000" w:themeColor="text1"/>
                <w:sz w:val="18"/>
                <w:szCs w:val="18"/>
                <w:lang w:eastAsia="ja-JP"/>
              </w:rPr>
            </w:pPr>
            <w:r w:rsidRPr="00465B6F">
              <w:rPr>
                <w:rFonts w:ascii="Arial" w:eastAsia="MS Mincho" w:hAnsi="Arial" w:cs="Arial"/>
                <w:color w:val="000000" w:themeColor="text1"/>
                <w:sz w:val="18"/>
                <w:szCs w:val="18"/>
                <w:lang w:eastAsia="ja-JP"/>
              </w:rPr>
              <w:t>n/a</w:t>
            </w:r>
          </w:p>
        </w:tc>
        <w:tc>
          <w:tcPr>
            <w:tcW w:w="3685" w:type="dxa"/>
            <w:tcBorders>
              <w:top w:val="single" w:sz="4" w:space="0" w:color="auto"/>
              <w:left w:val="single" w:sz="4" w:space="0" w:color="auto"/>
              <w:bottom w:val="single" w:sz="4" w:space="0" w:color="auto"/>
              <w:right w:val="single" w:sz="4" w:space="0" w:color="auto"/>
            </w:tcBorders>
          </w:tcPr>
          <w:p w14:paraId="2CAB8AED" w14:textId="01257F64" w:rsidR="00465B6F" w:rsidRPr="00465B6F" w:rsidRDefault="00465B6F" w:rsidP="00465B6F">
            <w:pPr>
              <w:keepNext/>
              <w:keepLines/>
              <w:overflowPunct w:val="0"/>
              <w:spacing w:after="0"/>
              <w:textAlignment w:val="baseline"/>
              <w:rPr>
                <w:rFonts w:ascii="Arial" w:eastAsia="MS Mincho" w:hAnsi="Arial" w:cs="Arial"/>
                <w:color w:val="000000" w:themeColor="text1"/>
                <w:sz w:val="18"/>
                <w:szCs w:val="18"/>
                <w:highlight w:val="yellow"/>
                <w:lang w:eastAsia="ja-JP"/>
              </w:rPr>
            </w:pPr>
            <w:r w:rsidRPr="00465B6F">
              <w:rPr>
                <w:rFonts w:ascii="Arial" w:eastAsia="MS Mincho" w:hAnsi="Arial" w:cs="Arial"/>
                <w:color w:val="000000" w:themeColor="text1"/>
                <w:sz w:val="18"/>
                <w:szCs w:val="18"/>
                <w:highlight w:val="yellow"/>
                <w:lang w:eastAsia="ja-JP"/>
              </w:rPr>
              <w:t>FFS</w:t>
            </w:r>
          </w:p>
        </w:tc>
        <w:tc>
          <w:tcPr>
            <w:tcW w:w="992" w:type="dxa"/>
            <w:tcBorders>
              <w:top w:val="single" w:sz="4" w:space="0" w:color="auto"/>
              <w:left w:val="single" w:sz="4" w:space="0" w:color="auto"/>
              <w:bottom w:val="single" w:sz="4" w:space="0" w:color="auto"/>
              <w:right w:val="single" w:sz="4" w:space="0" w:color="auto"/>
            </w:tcBorders>
          </w:tcPr>
          <w:p w14:paraId="4BFD7CA4" w14:textId="1694D0DC" w:rsidR="00465B6F" w:rsidRPr="00465B6F" w:rsidRDefault="00465B6F" w:rsidP="00465B6F">
            <w:pPr>
              <w:keepNext/>
              <w:keepLines/>
              <w:overflowPunct w:val="0"/>
              <w:spacing w:after="0"/>
              <w:textAlignment w:val="baseline"/>
              <w:rPr>
                <w:rFonts w:ascii="Arial" w:eastAsia="MS Mincho" w:hAnsi="Arial" w:cs="Arial"/>
                <w:sz w:val="18"/>
                <w:szCs w:val="18"/>
                <w:lang w:eastAsia="ja-JP"/>
              </w:rPr>
            </w:pPr>
            <w:r w:rsidRPr="00465B6F">
              <w:rPr>
                <w:rFonts w:ascii="Arial" w:eastAsia="MS Mincho" w:hAnsi="Arial" w:cs="Arial"/>
                <w:sz w:val="18"/>
                <w:szCs w:val="18"/>
                <w:lang w:eastAsia="ja-JP"/>
              </w:rPr>
              <w:t>Optional with capability signalling</w:t>
            </w:r>
          </w:p>
        </w:tc>
      </w:tr>
      <w:tr w:rsidR="00057D12" w:rsidRPr="00743C97" w14:paraId="1D686093" w14:textId="77777777" w:rsidTr="00BB1AF8">
        <w:trPr>
          <w:trHeight w:val="2117"/>
        </w:trPr>
        <w:tc>
          <w:tcPr>
            <w:tcW w:w="1293" w:type="dxa"/>
            <w:tcBorders>
              <w:top w:val="single" w:sz="4" w:space="0" w:color="auto"/>
              <w:left w:val="single" w:sz="4" w:space="0" w:color="auto"/>
              <w:bottom w:val="single" w:sz="4" w:space="0" w:color="auto"/>
              <w:right w:val="single" w:sz="4" w:space="0" w:color="auto"/>
            </w:tcBorders>
          </w:tcPr>
          <w:p w14:paraId="3F6EA73C" w14:textId="4D7DA010" w:rsidR="00057D12" w:rsidRPr="0054433C" w:rsidRDefault="00057D12" w:rsidP="00057D12">
            <w:pPr>
              <w:keepNext/>
              <w:keepLines/>
              <w:overflowPunct w:val="0"/>
              <w:spacing w:after="0"/>
              <w:textAlignment w:val="baseline"/>
              <w:rPr>
                <w:rFonts w:ascii="Arial" w:eastAsia="MS Mincho" w:hAnsi="Arial" w:cs="Arial"/>
                <w:color w:val="000000" w:themeColor="text1"/>
                <w:sz w:val="18"/>
                <w:szCs w:val="18"/>
                <w:lang w:val="nl-NL" w:eastAsia="ja-JP"/>
              </w:rPr>
            </w:pPr>
            <w:r w:rsidRPr="0054433C">
              <w:rPr>
                <w:rFonts w:ascii="Arial" w:eastAsia="MS Mincho" w:hAnsi="Arial" w:cs="Arial"/>
                <w:color w:val="000000" w:themeColor="text1"/>
                <w:sz w:val="18"/>
                <w:szCs w:val="18"/>
                <w:lang w:val="nl-NL" w:eastAsia="ja-JP"/>
              </w:rPr>
              <w:lastRenderedPageBreak/>
              <w:t>66</w:t>
            </w:r>
            <w:r w:rsidRPr="0054433C">
              <w:rPr>
                <w:rFonts w:ascii="Arial" w:hAnsi="Arial" w:cs="Arial"/>
                <w:color w:val="000000" w:themeColor="text1"/>
                <w:sz w:val="18"/>
                <w:szCs w:val="18"/>
                <w:lang w:val="nl-NL" w:eastAsia="ja-JP"/>
              </w:rPr>
              <w:t>. NR_MC_enh2</w:t>
            </w:r>
          </w:p>
        </w:tc>
        <w:tc>
          <w:tcPr>
            <w:tcW w:w="687" w:type="dxa"/>
            <w:tcBorders>
              <w:top w:val="single" w:sz="4" w:space="0" w:color="auto"/>
              <w:left w:val="single" w:sz="4" w:space="0" w:color="auto"/>
              <w:bottom w:val="single" w:sz="4" w:space="0" w:color="auto"/>
              <w:right w:val="single" w:sz="4" w:space="0" w:color="auto"/>
            </w:tcBorders>
          </w:tcPr>
          <w:p w14:paraId="1312718E" w14:textId="67725875" w:rsidR="00057D12" w:rsidRPr="0054433C" w:rsidRDefault="00057D12" w:rsidP="00057D12">
            <w:pPr>
              <w:keepNext/>
              <w:keepLines/>
              <w:overflowPunct w:val="0"/>
              <w:spacing w:after="0"/>
              <w:textAlignment w:val="baseline"/>
              <w:rPr>
                <w:rFonts w:ascii="Arial" w:eastAsia="MS Mincho" w:hAnsi="Arial" w:cs="Arial"/>
                <w:color w:val="000000" w:themeColor="text1"/>
                <w:sz w:val="18"/>
                <w:szCs w:val="18"/>
                <w:lang w:eastAsia="ja-JP"/>
              </w:rPr>
            </w:pPr>
            <w:r w:rsidRPr="0054433C">
              <w:rPr>
                <w:rFonts w:ascii="Arial" w:eastAsia="MS Mincho" w:hAnsi="Arial" w:cs="Arial"/>
                <w:color w:val="000000" w:themeColor="text1"/>
                <w:sz w:val="18"/>
                <w:szCs w:val="18"/>
                <w:lang w:eastAsia="ja-JP"/>
              </w:rPr>
              <w:t>66-3</w:t>
            </w:r>
          </w:p>
        </w:tc>
        <w:tc>
          <w:tcPr>
            <w:tcW w:w="2126" w:type="dxa"/>
            <w:tcBorders>
              <w:top w:val="single" w:sz="4" w:space="0" w:color="auto"/>
              <w:left w:val="single" w:sz="4" w:space="0" w:color="auto"/>
              <w:bottom w:val="single" w:sz="4" w:space="0" w:color="auto"/>
              <w:right w:val="single" w:sz="4" w:space="0" w:color="auto"/>
            </w:tcBorders>
          </w:tcPr>
          <w:p w14:paraId="459B165F" w14:textId="28B867C2" w:rsidR="00057D12" w:rsidRPr="0054433C" w:rsidRDefault="00057D12" w:rsidP="00057D12">
            <w:pPr>
              <w:keepNext/>
              <w:keepLines/>
              <w:overflowPunct w:val="0"/>
              <w:spacing w:after="0"/>
              <w:textAlignment w:val="baseline"/>
              <w:rPr>
                <w:rFonts w:ascii="Arial" w:eastAsia="宋体" w:hAnsi="Arial" w:cs="Arial"/>
                <w:color w:val="000000" w:themeColor="text1"/>
                <w:sz w:val="18"/>
                <w:szCs w:val="18"/>
                <w:lang w:eastAsia="zh-CN"/>
              </w:rPr>
            </w:pPr>
            <w:r w:rsidRPr="0054433C">
              <w:rPr>
                <w:rFonts w:ascii="Arial" w:eastAsia="宋体" w:hAnsi="Arial" w:cs="Arial"/>
                <w:color w:val="000000" w:themeColor="text1"/>
                <w:sz w:val="18"/>
                <w:szCs w:val="18"/>
                <w:lang w:eastAsia="zh-CN"/>
              </w:rPr>
              <w:t>Multi-cell multi-PDSCH scheduling by DCI format 1_3</w:t>
            </w:r>
          </w:p>
        </w:tc>
        <w:tc>
          <w:tcPr>
            <w:tcW w:w="2977" w:type="dxa"/>
            <w:tcBorders>
              <w:top w:val="single" w:sz="4" w:space="0" w:color="auto"/>
              <w:left w:val="single" w:sz="4" w:space="0" w:color="auto"/>
              <w:bottom w:val="single" w:sz="4" w:space="0" w:color="auto"/>
              <w:right w:val="single" w:sz="4" w:space="0" w:color="auto"/>
            </w:tcBorders>
          </w:tcPr>
          <w:p w14:paraId="45713C7E" w14:textId="77777777" w:rsidR="00057D12" w:rsidRPr="0054433C" w:rsidRDefault="00057D12" w:rsidP="00057D12">
            <w:pPr>
              <w:rPr>
                <w:rFonts w:ascii="Arial" w:hAnsi="Arial" w:cs="Arial"/>
                <w:color w:val="000000" w:themeColor="text1"/>
                <w:sz w:val="18"/>
                <w:szCs w:val="18"/>
              </w:rPr>
            </w:pPr>
            <w:r w:rsidRPr="0054433C">
              <w:rPr>
                <w:rFonts w:ascii="Arial" w:hAnsi="Arial" w:cs="Arial"/>
                <w:color w:val="000000" w:themeColor="text1"/>
                <w:sz w:val="18"/>
                <w:szCs w:val="18"/>
              </w:rPr>
              <w:t>1. UE supports DCI format 1_3 for DL scheduling of one or more PDSCH(s) per cell in the set of cells</w:t>
            </w:r>
          </w:p>
          <w:p w14:paraId="242A7E66" w14:textId="77777777" w:rsidR="00057D12" w:rsidRPr="0054433C" w:rsidRDefault="00057D12" w:rsidP="00057D12">
            <w:pPr>
              <w:rPr>
                <w:rFonts w:ascii="Arial" w:hAnsi="Arial" w:cs="Arial"/>
                <w:color w:val="000000" w:themeColor="text1"/>
                <w:sz w:val="18"/>
                <w:szCs w:val="18"/>
              </w:rPr>
            </w:pPr>
            <w:r w:rsidRPr="0054433C">
              <w:rPr>
                <w:rFonts w:ascii="Arial" w:hAnsi="Arial" w:cs="Arial"/>
                <w:color w:val="000000" w:themeColor="text1"/>
                <w:sz w:val="18"/>
                <w:szCs w:val="18"/>
              </w:rPr>
              <w:t>2. Type 1 and Type 2 HARQ codebook for supporting multi-cell multi-PDSCH scheduling with single DCI</w:t>
            </w:r>
          </w:p>
          <w:p w14:paraId="0D3FD39E" w14:textId="77777777" w:rsidR="00057D12" w:rsidRPr="0054433C" w:rsidRDefault="00057D12" w:rsidP="00057D12">
            <w:pPr>
              <w:rPr>
                <w:rFonts w:ascii="Arial" w:hAnsi="Arial" w:cs="Arial"/>
                <w:color w:val="000000" w:themeColor="text1"/>
                <w:sz w:val="18"/>
                <w:szCs w:val="18"/>
              </w:rPr>
            </w:pPr>
            <w:r w:rsidRPr="0054433C">
              <w:rPr>
                <w:rFonts w:ascii="Arial" w:hAnsi="Arial" w:cs="Arial"/>
                <w:color w:val="000000" w:themeColor="text1"/>
                <w:sz w:val="18"/>
                <w:szCs w:val="18"/>
              </w:rPr>
              <w:t>3. Maximum number of PDSCHs that can be scheduled by a DCI format 1_3 for multi-cell multi-PDSCH scheduling</w:t>
            </w:r>
          </w:p>
          <w:p w14:paraId="43431F80" w14:textId="58F4F8E8" w:rsidR="00B67446" w:rsidRPr="007B5B3C" w:rsidRDefault="00B67446" w:rsidP="00B67446">
            <w:pPr>
              <w:overflowPunct w:val="0"/>
              <w:autoSpaceDE w:val="0"/>
              <w:autoSpaceDN w:val="0"/>
              <w:adjustRightInd w:val="0"/>
              <w:spacing w:after="0" w:line="240" w:lineRule="auto"/>
              <w:rPr>
                <w:rFonts w:ascii="Arial" w:hAnsi="Arial" w:cs="Arial"/>
                <w:color w:val="FF0000"/>
                <w:sz w:val="18"/>
                <w:szCs w:val="18"/>
                <w:lang w:eastAsia="zh-CN"/>
              </w:rPr>
            </w:pPr>
            <w:r>
              <w:rPr>
                <w:rFonts w:ascii="Arial" w:hAnsi="Arial" w:cs="Arial"/>
                <w:color w:val="FF0000"/>
                <w:sz w:val="18"/>
                <w:szCs w:val="18"/>
                <w:lang w:eastAsia="zh-CN"/>
              </w:rPr>
              <w:t>4</w:t>
            </w:r>
            <w:r w:rsidRPr="007B5B3C">
              <w:rPr>
                <w:rFonts w:ascii="Arial" w:hAnsi="Arial" w:cs="Arial" w:hint="eastAsia"/>
                <w:color w:val="FF0000"/>
                <w:sz w:val="18"/>
                <w:szCs w:val="18"/>
                <w:lang w:eastAsia="zh-CN"/>
              </w:rPr>
              <w:t xml:space="preserve">. Supported applicable combinations of the following from the band combination: </w:t>
            </w:r>
          </w:p>
          <w:p w14:paraId="011C39A9" w14:textId="77777777" w:rsidR="00B67446" w:rsidRPr="007B5B3C" w:rsidRDefault="00B67446" w:rsidP="00B67446">
            <w:pPr>
              <w:overflowPunct w:val="0"/>
              <w:autoSpaceDE w:val="0"/>
              <w:autoSpaceDN w:val="0"/>
              <w:adjustRightInd w:val="0"/>
              <w:spacing w:after="0" w:line="240" w:lineRule="auto"/>
              <w:rPr>
                <w:rFonts w:ascii="Arial" w:hAnsi="Arial" w:cs="Arial"/>
                <w:color w:val="FF0000"/>
                <w:sz w:val="18"/>
                <w:szCs w:val="18"/>
                <w:lang w:eastAsia="zh-CN"/>
              </w:rPr>
            </w:pPr>
            <w:r w:rsidRPr="007B5B3C">
              <w:rPr>
                <w:rFonts w:ascii="Arial" w:hAnsi="Arial" w:cs="Arial" w:hint="eastAsia"/>
                <w:color w:val="FF0000"/>
                <w:sz w:val="18"/>
                <w:szCs w:val="18"/>
                <w:lang w:eastAsia="zh-CN"/>
              </w:rPr>
              <w:t xml:space="preserve">- Two or three sets of (carrier type, SCS) for the cells in the set: </w:t>
            </w:r>
            <w:r w:rsidRPr="005C096D">
              <w:rPr>
                <w:rFonts w:ascii="Arial" w:hAnsi="Arial" w:cs="Arial" w:hint="eastAsia"/>
                <w:color w:val="FF0000"/>
                <w:sz w:val="18"/>
                <w:szCs w:val="18"/>
                <w:lang w:eastAsia="zh-CN"/>
              </w:rPr>
              <w:t>{</w:t>
            </w:r>
            <w:r w:rsidRPr="005C096D">
              <w:rPr>
                <w:rFonts w:ascii="Arial" w:hAnsi="Arial" w:cs="Arial"/>
                <w:color w:val="FF0000"/>
                <w:sz w:val="18"/>
                <w:szCs w:val="18"/>
                <w:lang w:eastAsia="zh-CN"/>
              </w:rPr>
              <w:t>(FR1 licensed FDD, 15kHz), (FR1 licensed TDD, 30kH</w:t>
            </w:r>
            <w:r w:rsidRPr="005C096D">
              <w:rPr>
                <w:rFonts w:ascii="Arial" w:hAnsi="Arial" w:cs="Arial" w:hint="eastAsia"/>
                <w:color w:val="FF0000"/>
                <w:sz w:val="18"/>
                <w:szCs w:val="18"/>
                <w:lang w:eastAsia="zh-CN"/>
              </w:rPr>
              <w:t>z</w:t>
            </w:r>
            <w:r w:rsidRPr="005C096D">
              <w:rPr>
                <w:rFonts w:ascii="Arial" w:hAnsi="Arial" w:cs="Arial"/>
                <w:color w:val="FF0000"/>
                <w:sz w:val="18"/>
                <w:szCs w:val="18"/>
                <w:lang w:eastAsia="zh-CN"/>
              </w:rPr>
              <w:t>), (FR1 unlicensed TDD, 30</w:t>
            </w:r>
            <w:r w:rsidRPr="005C096D">
              <w:rPr>
                <w:rFonts w:ascii="Arial" w:hAnsi="Arial" w:cs="Arial" w:hint="eastAsia"/>
                <w:color w:val="FF0000"/>
                <w:sz w:val="18"/>
                <w:szCs w:val="18"/>
                <w:lang w:eastAsia="zh-CN"/>
              </w:rPr>
              <w:t>kHz</w:t>
            </w:r>
            <w:r w:rsidRPr="005C096D">
              <w:rPr>
                <w:rFonts w:ascii="Arial" w:hAnsi="Arial" w:cs="Arial"/>
                <w:color w:val="FF0000"/>
                <w:sz w:val="18"/>
                <w:szCs w:val="18"/>
                <w:lang w:eastAsia="zh-CN"/>
              </w:rPr>
              <w:t>), (FR2-1, 60kHz), (FR2-1, 120kHz), (FR2-2, 120kHz)</w:t>
            </w:r>
            <w:r w:rsidRPr="005C096D">
              <w:rPr>
                <w:rFonts w:ascii="Arial" w:hAnsi="Arial" w:cs="Arial" w:hint="eastAsia"/>
                <w:color w:val="FF0000"/>
                <w:sz w:val="18"/>
                <w:szCs w:val="18"/>
                <w:lang w:eastAsia="zh-CN"/>
              </w:rPr>
              <w:t>}</w:t>
            </w:r>
          </w:p>
          <w:p w14:paraId="32DCB8CD" w14:textId="77777777" w:rsidR="00B67446" w:rsidRPr="007B5B3C" w:rsidRDefault="00B67446" w:rsidP="00B67446">
            <w:pPr>
              <w:overflowPunct w:val="0"/>
              <w:autoSpaceDE w:val="0"/>
              <w:autoSpaceDN w:val="0"/>
              <w:adjustRightInd w:val="0"/>
              <w:spacing w:after="0" w:line="240" w:lineRule="auto"/>
              <w:rPr>
                <w:rFonts w:ascii="Arial" w:hAnsi="Arial" w:cs="Arial"/>
                <w:color w:val="FF0000"/>
                <w:sz w:val="18"/>
                <w:szCs w:val="18"/>
                <w:lang w:eastAsia="zh-CN"/>
              </w:rPr>
            </w:pPr>
            <w:r w:rsidRPr="007B5B3C">
              <w:rPr>
                <w:rFonts w:ascii="Arial" w:hAnsi="Arial" w:cs="Arial" w:hint="eastAsia"/>
                <w:color w:val="FF0000"/>
                <w:sz w:val="18"/>
                <w:szCs w:val="18"/>
                <w:lang w:eastAsia="zh-CN"/>
              </w:rPr>
              <w:t xml:space="preserve">- A set of (carrier type, SCS) for scheduling cell: </w:t>
            </w:r>
            <w:r w:rsidRPr="005C096D">
              <w:rPr>
                <w:rFonts w:ascii="Arial" w:hAnsi="Arial" w:cs="Arial" w:hint="eastAsia"/>
                <w:color w:val="FF0000"/>
                <w:sz w:val="18"/>
                <w:szCs w:val="18"/>
                <w:lang w:eastAsia="zh-CN"/>
              </w:rPr>
              <w:t>{</w:t>
            </w:r>
            <w:r w:rsidRPr="005C096D">
              <w:rPr>
                <w:rFonts w:ascii="Arial" w:hAnsi="Arial" w:cs="Arial"/>
                <w:color w:val="FF0000"/>
                <w:sz w:val="18"/>
                <w:szCs w:val="18"/>
                <w:lang w:eastAsia="zh-CN"/>
              </w:rPr>
              <w:t>(FR1 licensed FDD, 15kHz), (FR1 licensed TDD, 30kH</w:t>
            </w:r>
            <w:r w:rsidRPr="005C096D">
              <w:rPr>
                <w:rFonts w:ascii="Arial" w:hAnsi="Arial" w:cs="Arial" w:hint="eastAsia"/>
                <w:color w:val="FF0000"/>
                <w:sz w:val="18"/>
                <w:szCs w:val="18"/>
                <w:lang w:eastAsia="zh-CN"/>
              </w:rPr>
              <w:t>z</w:t>
            </w:r>
            <w:r w:rsidRPr="005C096D">
              <w:rPr>
                <w:rFonts w:ascii="Arial" w:hAnsi="Arial" w:cs="Arial"/>
                <w:color w:val="FF0000"/>
                <w:sz w:val="18"/>
                <w:szCs w:val="18"/>
                <w:lang w:eastAsia="zh-CN"/>
              </w:rPr>
              <w:t>), (FR1 unlicensed TDD, 30</w:t>
            </w:r>
            <w:r w:rsidRPr="005C096D">
              <w:rPr>
                <w:rFonts w:ascii="Arial" w:hAnsi="Arial" w:cs="Arial" w:hint="eastAsia"/>
                <w:color w:val="FF0000"/>
                <w:sz w:val="18"/>
                <w:szCs w:val="18"/>
                <w:lang w:eastAsia="zh-CN"/>
              </w:rPr>
              <w:t>kHz</w:t>
            </w:r>
            <w:r w:rsidRPr="005C096D">
              <w:rPr>
                <w:rFonts w:ascii="Arial" w:hAnsi="Arial" w:cs="Arial"/>
                <w:color w:val="FF0000"/>
                <w:sz w:val="18"/>
                <w:szCs w:val="18"/>
                <w:lang w:eastAsia="zh-CN"/>
              </w:rPr>
              <w:t>), (FR2-1, 60kHz), (FR2-1, 120kHz), (FR2-2, 120kHz)</w:t>
            </w:r>
            <w:r w:rsidRPr="005C096D">
              <w:rPr>
                <w:rFonts w:ascii="Arial" w:hAnsi="Arial" w:cs="Arial" w:hint="eastAsia"/>
                <w:color w:val="FF0000"/>
                <w:sz w:val="18"/>
                <w:szCs w:val="18"/>
                <w:lang w:eastAsia="zh-CN"/>
              </w:rPr>
              <w:t>}</w:t>
            </w:r>
          </w:p>
          <w:p w14:paraId="64A60F97" w14:textId="77777777" w:rsidR="00057D12" w:rsidRPr="00B67446" w:rsidRDefault="00057D12" w:rsidP="00057D12">
            <w:pPr>
              <w:rPr>
                <w:rFonts w:ascii="Arial" w:hAnsi="Arial" w:cs="Arial"/>
                <w:color w:val="000000" w:themeColor="text1"/>
                <w:sz w:val="18"/>
                <w:szCs w:val="18"/>
              </w:rPr>
            </w:pPr>
          </w:p>
          <w:p w14:paraId="51B100BA" w14:textId="77777777" w:rsidR="00057D12" w:rsidRPr="00B67446" w:rsidRDefault="00057D12" w:rsidP="00057D12">
            <w:pPr>
              <w:rPr>
                <w:rFonts w:ascii="Arial" w:hAnsi="Arial" w:cs="Arial"/>
                <w:strike/>
                <w:color w:val="FF0000"/>
                <w:sz w:val="18"/>
                <w:szCs w:val="18"/>
                <w:highlight w:val="yellow"/>
              </w:rPr>
            </w:pPr>
            <w:r w:rsidRPr="00B67446">
              <w:rPr>
                <w:rFonts w:ascii="Arial" w:hAnsi="Arial" w:cs="Arial"/>
                <w:strike/>
                <w:color w:val="FF0000"/>
                <w:sz w:val="18"/>
                <w:szCs w:val="18"/>
                <w:highlight w:val="yellow"/>
              </w:rPr>
              <w:t>FFS: Whether to limit this FG to particular FR and/or SCS</w:t>
            </w:r>
          </w:p>
          <w:p w14:paraId="0E75B67E" w14:textId="77777777" w:rsidR="00057D12" w:rsidRPr="00B67446" w:rsidRDefault="00057D12" w:rsidP="00057D12">
            <w:pPr>
              <w:rPr>
                <w:rFonts w:ascii="Arial" w:hAnsi="Arial" w:cs="Arial"/>
                <w:strike/>
                <w:color w:val="FF0000"/>
                <w:sz w:val="18"/>
                <w:szCs w:val="18"/>
                <w:highlight w:val="yellow"/>
              </w:rPr>
            </w:pPr>
            <w:r w:rsidRPr="00B67446">
              <w:rPr>
                <w:rFonts w:ascii="Arial" w:hAnsi="Arial" w:cs="Arial"/>
                <w:strike/>
                <w:color w:val="FF0000"/>
                <w:sz w:val="18"/>
                <w:szCs w:val="18"/>
                <w:highlight w:val="yellow"/>
              </w:rPr>
              <w:t>FFS: Whether to separate this FG per FR and/or SCS</w:t>
            </w:r>
          </w:p>
          <w:p w14:paraId="69B626C8" w14:textId="54E6A7DC" w:rsidR="00057D12" w:rsidRPr="0054433C" w:rsidRDefault="00057D12" w:rsidP="00057D12">
            <w:pPr>
              <w:rPr>
                <w:rFonts w:ascii="Arial" w:hAnsi="Arial" w:cs="Arial"/>
                <w:color w:val="000000" w:themeColor="text1"/>
                <w:sz w:val="18"/>
                <w:szCs w:val="18"/>
              </w:rPr>
            </w:pPr>
            <w:r w:rsidRPr="00B67446">
              <w:rPr>
                <w:rFonts w:ascii="Arial" w:hAnsi="Arial" w:cs="Arial"/>
                <w:strike/>
                <w:color w:val="FF0000"/>
                <w:sz w:val="18"/>
                <w:szCs w:val="18"/>
                <w:highlight w:val="yellow"/>
              </w:rPr>
              <w:t>FFS: other component(s)</w:t>
            </w:r>
          </w:p>
        </w:tc>
        <w:tc>
          <w:tcPr>
            <w:tcW w:w="1139" w:type="dxa"/>
            <w:tcBorders>
              <w:top w:val="single" w:sz="4" w:space="0" w:color="auto"/>
              <w:left w:val="single" w:sz="4" w:space="0" w:color="auto"/>
              <w:bottom w:val="single" w:sz="4" w:space="0" w:color="auto"/>
              <w:right w:val="single" w:sz="4" w:space="0" w:color="auto"/>
            </w:tcBorders>
          </w:tcPr>
          <w:p w14:paraId="0BFAB28E" w14:textId="1D4202D5" w:rsidR="00057D12" w:rsidRPr="00010354" w:rsidRDefault="00057D12" w:rsidP="00057D12">
            <w:pPr>
              <w:keepNext/>
              <w:keepLines/>
              <w:overflowPunct w:val="0"/>
              <w:spacing w:after="0"/>
              <w:textAlignment w:val="baseline"/>
              <w:rPr>
                <w:rFonts w:ascii="Arial" w:eastAsia="Times New Roman" w:hAnsi="Arial" w:cs="Arial"/>
                <w:color w:val="000000"/>
                <w:sz w:val="18"/>
                <w:szCs w:val="18"/>
                <w:lang w:eastAsia="ja-JP"/>
              </w:rPr>
            </w:pPr>
            <w:r w:rsidRPr="00010354">
              <w:rPr>
                <w:rFonts w:ascii="Arial" w:eastAsia="MS Mincho" w:hAnsi="Arial" w:cs="Arial"/>
                <w:color w:val="FF0000"/>
                <w:sz w:val="18"/>
                <w:szCs w:val="18"/>
                <w:lang w:val="en-US" w:eastAsia="ja-JP"/>
              </w:rPr>
              <w:t>at least one of {49-1, 49-1b, 66-1}</w:t>
            </w:r>
          </w:p>
        </w:tc>
        <w:tc>
          <w:tcPr>
            <w:tcW w:w="992" w:type="dxa"/>
            <w:tcBorders>
              <w:top w:val="single" w:sz="4" w:space="0" w:color="auto"/>
              <w:left w:val="single" w:sz="4" w:space="0" w:color="auto"/>
              <w:bottom w:val="single" w:sz="4" w:space="0" w:color="auto"/>
              <w:right w:val="single" w:sz="4" w:space="0" w:color="auto"/>
            </w:tcBorders>
          </w:tcPr>
          <w:p w14:paraId="2BA0BAA5" w14:textId="2FC28395" w:rsidR="00057D12" w:rsidRPr="0054433C" w:rsidRDefault="00057D12" w:rsidP="00057D12">
            <w:pPr>
              <w:keepNext/>
              <w:keepLines/>
              <w:overflowPunct w:val="0"/>
              <w:spacing w:after="0"/>
              <w:textAlignment w:val="baseline"/>
              <w:rPr>
                <w:rFonts w:ascii="Arial" w:eastAsia="MS Mincho" w:hAnsi="Arial" w:cs="Arial"/>
                <w:color w:val="000000" w:themeColor="text1"/>
                <w:sz w:val="18"/>
                <w:szCs w:val="18"/>
                <w:lang w:eastAsia="ja-JP"/>
              </w:rPr>
            </w:pPr>
            <w:r w:rsidRPr="0054433C">
              <w:rPr>
                <w:rFonts w:ascii="Arial" w:eastAsia="MS Mincho" w:hAnsi="Arial" w:cs="Arial"/>
                <w:color w:val="000000" w:themeColor="text1"/>
                <w:sz w:val="18"/>
                <w:szCs w:val="18"/>
                <w:lang w:eastAsia="ja-JP"/>
              </w:rPr>
              <w:t>Yes</w:t>
            </w:r>
          </w:p>
        </w:tc>
        <w:tc>
          <w:tcPr>
            <w:tcW w:w="1559" w:type="dxa"/>
            <w:tcBorders>
              <w:top w:val="single" w:sz="4" w:space="0" w:color="auto"/>
              <w:left w:val="single" w:sz="4" w:space="0" w:color="auto"/>
              <w:bottom w:val="single" w:sz="4" w:space="0" w:color="auto"/>
              <w:right w:val="single" w:sz="4" w:space="0" w:color="auto"/>
            </w:tcBorders>
          </w:tcPr>
          <w:p w14:paraId="5025033D" w14:textId="543EAABE" w:rsidR="00057D12" w:rsidRPr="0054433C" w:rsidRDefault="00057D12" w:rsidP="00057D12">
            <w:pPr>
              <w:keepNext/>
              <w:keepLines/>
              <w:overflowPunct w:val="0"/>
              <w:spacing w:after="0"/>
              <w:textAlignment w:val="baseline"/>
              <w:rPr>
                <w:rFonts w:ascii="Arial" w:eastAsia="MS Mincho" w:hAnsi="Arial" w:cs="Arial"/>
                <w:color w:val="000000" w:themeColor="text1"/>
                <w:sz w:val="18"/>
                <w:szCs w:val="18"/>
                <w:lang w:eastAsia="ja-JP"/>
              </w:rPr>
            </w:pPr>
            <w:r w:rsidRPr="0054433C">
              <w:rPr>
                <w:rFonts w:ascii="Arial" w:eastAsia="MS Mincho" w:hAnsi="Arial" w:cs="Arial"/>
                <w:color w:val="000000" w:themeColor="text1"/>
                <w:sz w:val="18"/>
                <w:szCs w:val="18"/>
                <w:lang w:eastAsia="ja-JP"/>
              </w:rPr>
              <w:t>N/A</w:t>
            </w:r>
          </w:p>
        </w:tc>
        <w:tc>
          <w:tcPr>
            <w:tcW w:w="1838" w:type="dxa"/>
            <w:tcBorders>
              <w:top w:val="single" w:sz="4" w:space="0" w:color="auto"/>
              <w:left w:val="single" w:sz="4" w:space="0" w:color="auto"/>
              <w:bottom w:val="single" w:sz="4" w:space="0" w:color="auto"/>
              <w:right w:val="single" w:sz="4" w:space="0" w:color="auto"/>
            </w:tcBorders>
          </w:tcPr>
          <w:p w14:paraId="36FA16F3" w14:textId="03291D09" w:rsidR="00057D12" w:rsidRPr="0054433C" w:rsidRDefault="00057D12" w:rsidP="00057D12">
            <w:pPr>
              <w:keepNext/>
              <w:keepLines/>
              <w:spacing w:after="0"/>
              <w:rPr>
                <w:rFonts w:ascii="Arial" w:eastAsia="MS Mincho" w:hAnsi="Arial" w:cs="Arial"/>
                <w:strike/>
                <w:color w:val="FF0000"/>
                <w:sz w:val="18"/>
                <w:szCs w:val="18"/>
                <w:highlight w:val="yellow"/>
                <w:lang w:eastAsia="ja-JP"/>
              </w:rPr>
            </w:pPr>
            <w:r w:rsidRPr="0054433C">
              <w:rPr>
                <w:rFonts w:ascii="Arial" w:hAnsi="Arial" w:cs="Arial"/>
                <w:sz w:val="18"/>
                <w:szCs w:val="18"/>
              </w:rPr>
              <w:t>Multi-cell multi-PDSCH scheduling by DCI format 1_3 is not supported</w:t>
            </w:r>
          </w:p>
        </w:tc>
        <w:tc>
          <w:tcPr>
            <w:tcW w:w="997" w:type="dxa"/>
            <w:tcBorders>
              <w:top w:val="single" w:sz="4" w:space="0" w:color="auto"/>
              <w:left w:val="single" w:sz="4" w:space="0" w:color="auto"/>
              <w:bottom w:val="single" w:sz="4" w:space="0" w:color="auto"/>
              <w:right w:val="single" w:sz="4" w:space="0" w:color="auto"/>
            </w:tcBorders>
          </w:tcPr>
          <w:p w14:paraId="334F2F4F" w14:textId="1C93FCB7" w:rsidR="00057D12" w:rsidRPr="00057D12" w:rsidRDefault="00057D12" w:rsidP="00057D12">
            <w:pPr>
              <w:keepNext/>
              <w:keepLines/>
              <w:spacing w:after="0"/>
              <w:rPr>
                <w:rFonts w:ascii="Arial" w:eastAsia="MS Mincho" w:hAnsi="Arial" w:cs="Arial"/>
                <w:color w:val="FF0000"/>
                <w:sz w:val="18"/>
                <w:szCs w:val="18"/>
                <w:lang w:eastAsia="ja-JP"/>
              </w:rPr>
            </w:pPr>
            <w:r w:rsidRPr="00057D12">
              <w:rPr>
                <w:rFonts w:ascii="Arial" w:eastAsia="MS Mincho" w:hAnsi="Arial" w:cs="Arial"/>
                <w:color w:val="FF0000"/>
                <w:sz w:val="18"/>
                <w:szCs w:val="18"/>
                <w:lang w:eastAsia="ja-JP"/>
              </w:rPr>
              <w:t>Per BC</w:t>
            </w:r>
          </w:p>
        </w:tc>
        <w:tc>
          <w:tcPr>
            <w:tcW w:w="851" w:type="dxa"/>
            <w:tcBorders>
              <w:top w:val="single" w:sz="4" w:space="0" w:color="auto"/>
              <w:left w:val="single" w:sz="4" w:space="0" w:color="auto"/>
              <w:bottom w:val="single" w:sz="4" w:space="0" w:color="auto"/>
              <w:right w:val="single" w:sz="4" w:space="0" w:color="auto"/>
            </w:tcBorders>
          </w:tcPr>
          <w:p w14:paraId="7FD6CB07" w14:textId="7452B9E4" w:rsidR="00057D12" w:rsidRPr="00057D12" w:rsidRDefault="00057D12" w:rsidP="00057D12">
            <w:pPr>
              <w:keepNext/>
              <w:keepLines/>
              <w:overflowPunct w:val="0"/>
              <w:spacing w:after="0"/>
              <w:textAlignment w:val="baseline"/>
              <w:rPr>
                <w:rFonts w:ascii="Arial" w:eastAsia="MS Mincho" w:hAnsi="Arial" w:cs="Arial"/>
                <w:color w:val="FF0000"/>
                <w:sz w:val="18"/>
                <w:szCs w:val="18"/>
                <w:lang w:eastAsia="ja-JP"/>
              </w:rPr>
            </w:pPr>
            <w:r w:rsidRPr="00057D12">
              <w:rPr>
                <w:rFonts w:ascii="Arial" w:eastAsia="MS Mincho" w:hAnsi="Arial" w:cs="Arial"/>
                <w:color w:val="FF0000"/>
                <w:sz w:val="18"/>
                <w:szCs w:val="18"/>
                <w:lang w:eastAsia="ja-JP"/>
              </w:rPr>
              <w:t>n/a</w:t>
            </w:r>
          </w:p>
        </w:tc>
        <w:tc>
          <w:tcPr>
            <w:tcW w:w="992" w:type="dxa"/>
            <w:tcBorders>
              <w:top w:val="single" w:sz="4" w:space="0" w:color="auto"/>
              <w:left w:val="single" w:sz="4" w:space="0" w:color="auto"/>
              <w:bottom w:val="single" w:sz="4" w:space="0" w:color="auto"/>
              <w:right w:val="single" w:sz="4" w:space="0" w:color="auto"/>
            </w:tcBorders>
          </w:tcPr>
          <w:p w14:paraId="6E37C9DF" w14:textId="24B24FA0" w:rsidR="00057D12" w:rsidRPr="00057D12" w:rsidRDefault="00057D12" w:rsidP="00057D12">
            <w:pPr>
              <w:keepNext/>
              <w:keepLines/>
              <w:overflowPunct w:val="0"/>
              <w:spacing w:after="0"/>
              <w:textAlignment w:val="baseline"/>
              <w:rPr>
                <w:rFonts w:ascii="Arial" w:eastAsia="MS Mincho" w:hAnsi="Arial" w:cs="Arial"/>
                <w:color w:val="FF0000"/>
                <w:sz w:val="18"/>
                <w:szCs w:val="18"/>
                <w:lang w:eastAsia="ja-JP"/>
              </w:rPr>
            </w:pPr>
            <w:r w:rsidRPr="00057D12">
              <w:rPr>
                <w:rFonts w:ascii="Arial" w:eastAsia="MS Mincho" w:hAnsi="Arial" w:cs="Arial"/>
                <w:color w:val="FF0000"/>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D485370" w14:textId="67A560E6" w:rsidR="00057D12" w:rsidRPr="00057D12" w:rsidRDefault="00057D12" w:rsidP="00057D12">
            <w:pPr>
              <w:keepNext/>
              <w:keepLines/>
              <w:overflowPunct w:val="0"/>
              <w:spacing w:after="0"/>
              <w:textAlignment w:val="baseline"/>
              <w:rPr>
                <w:rFonts w:ascii="Arial" w:eastAsia="MS Mincho" w:hAnsi="Arial" w:cs="Arial"/>
                <w:color w:val="FF0000"/>
                <w:sz w:val="18"/>
                <w:szCs w:val="18"/>
                <w:lang w:eastAsia="ja-JP"/>
              </w:rPr>
            </w:pPr>
            <w:r w:rsidRPr="00057D12">
              <w:rPr>
                <w:rFonts w:ascii="Arial" w:eastAsia="MS Mincho" w:hAnsi="Arial" w:cs="Arial"/>
                <w:color w:val="FF0000"/>
                <w:sz w:val="18"/>
                <w:szCs w:val="18"/>
                <w:lang w:eastAsia="ja-JP"/>
              </w:rPr>
              <w:t>n/a</w:t>
            </w:r>
          </w:p>
        </w:tc>
        <w:tc>
          <w:tcPr>
            <w:tcW w:w="3685" w:type="dxa"/>
            <w:tcBorders>
              <w:top w:val="single" w:sz="4" w:space="0" w:color="auto"/>
              <w:left w:val="single" w:sz="4" w:space="0" w:color="auto"/>
              <w:bottom w:val="single" w:sz="4" w:space="0" w:color="auto"/>
              <w:right w:val="single" w:sz="4" w:space="0" w:color="auto"/>
            </w:tcBorders>
          </w:tcPr>
          <w:p w14:paraId="0AB5F164" w14:textId="5B4B85DC" w:rsidR="00057D12" w:rsidRPr="0054433C" w:rsidRDefault="00057D12" w:rsidP="00057D12">
            <w:pPr>
              <w:keepNext/>
              <w:keepLines/>
              <w:overflowPunct w:val="0"/>
              <w:spacing w:after="0"/>
              <w:textAlignment w:val="baseline"/>
              <w:rPr>
                <w:rFonts w:ascii="Arial" w:eastAsia="MS Mincho" w:hAnsi="Arial" w:cs="Arial"/>
                <w:color w:val="000000" w:themeColor="text1"/>
                <w:sz w:val="18"/>
                <w:szCs w:val="18"/>
                <w:highlight w:val="yellow"/>
                <w:lang w:eastAsia="ja-JP"/>
              </w:rPr>
            </w:pPr>
            <w:r w:rsidRPr="0054433C">
              <w:rPr>
                <w:rFonts w:ascii="Arial" w:eastAsia="MS Mincho" w:hAnsi="Arial" w:cs="Arial"/>
                <w:color w:val="000000" w:themeColor="text1"/>
                <w:sz w:val="18"/>
                <w:szCs w:val="18"/>
                <w:lang w:eastAsia="ja-JP"/>
              </w:rPr>
              <w:t>Candidate values for component 3: {8, 12, 16, 32}</w:t>
            </w:r>
          </w:p>
        </w:tc>
        <w:tc>
          <w:tcPr>
            <w:tcW w:w="992" w:type="dxa"/>
            <w:tcBorders>
              <w:top w:val="single" w:sz="4" w:space="0" w:color="auto"/>
              <w:left w:val="single" w:sz="4" w:space="0" w:color="auto"/>
              <w:bottom w:val="single" w:sz="4" w:space="0" w:color="auto"/>
              <w:right w:val="single" w:sz="4" w:space="0" w:color="auto"/>
            </w:tcBorders>
          </w:tcPr>
          <w:p w14:paraId="00FA4CFE" w14:textId="7B5B2D7A" w:rsidR="00057D12" w:rsidRPr="0054433C" w:rsidRDefault="00057D12" w:rsidP="00057D12">
            <w:pPr>
              <w:keepNext/>
              <w:keepLines/>
              <w:overflowPunct w:val="0"/>
              <w:spacing w:after="0"/>
              <w:textAlignment w:val="baseline"/>
              <w:rPr>
                <w:rFonts w:ascii="Arial" w:eastAsia="MS Mincho" w:hAnsi="Arial" w:cs="Arial"/>
                <w:sz w:val="18"/>
                <w:szCs w:val="18"/>
                <w:lang w:eastAsia="ja-JP"/>
              </w:rPr>
            </w:pPr>
            <w:r w:rsidRPr="0054433C">
              <w:rPr>
                <w:rFonts w:ascii="Arial" w:hAnsi="Arial" w:cs="Arial"/>
                <w:sz w:val="18"/>
                <w:szCs w:val="18"/>
              </w:rPr>
              <w:t>Optional with capability signalling</w:t>
            </w:r>
          </w:p>
        </w:tc>
      </w:tr>
      <w:tr w:rsidR="00057D12" w:rsidRPr="00743C97" w14:paraId="71832F0C" w14:textId="77777777" w:rsidTr="00BB1AF8">
        <w:trPr>
          <w:trHeight w:val="2117"/>
        </w:trPr>
        <w:tc>
          <w:tcPr>
            <w:tcW w:w="1293" w:type="dxa"/>
            <w:tcBorders>
              <w:top w:val="single" w:sz="4" w:space="0" w:color="auto"/>
              <w:left w:val="single" w:sz="4" w:space="0" w:color="auto"/>
              <w:bottom w:val="single" w:sz="4" w:space="0" w:color="auto"/>
              <w:right w:val="single" w:sz="4" w:space="0" w:color="auto"/>
            </w:tcBorders>
          </w:tcPr>
          <w:p w14:paraId="5D40B03E" w14:textId="73EC8905" w:rsidR="00057D12" w:rsidRPr="0054433C" w:rsidRDefault="00057D12" w:rsidP="00057D12">
            <w:pPr>
              <w:keepNext/>
              <w:keepLines/>
              <w:overflowPunct w:val="0"/>
              <w:spacing w:after="0"/>
              <w:textAlignment w:val="baseline"/>
              <w:rPr>
                <w:rFonts w:ascii="Arial" w:eastAsia="MS Mincho" w:hAnsi="Arial" w:cs="Arial"/>
                <w:color w:val="000000" w:themeColor="text1"/>
                <w:sz w:val="18"/>
                <w:szCs w:val="18"/>
                <w:lang w:val="nl-NL" w:eastAsia="ja-JP"/>
              </w:rPr>
            </w:pPr>
            <w:r w:rsidRPr="0054433C">
              <w:rPr>
                <w:rFonts w:ascii="Arial" w:hAnsi="Arial" w:cs="Arial"/>
                <w:color w:val="000000" w:themeColor="text1"/>
                <w:sz w:val="18"/>
                <w:szCs w:val="18"/>
                <w:lang w:val="nl-NL" w:eastAsia="ja-JP"/>
              </w:rPr>
              <w:lastRenderedPageBreak/>
              <w:t>66. NR_MC_enh2</w:t>
            </w:r>
          </w:p>
        </w:tc>
        <w:tc>
          <w:tcPr>
            <w:tcW w:w="687" w:type="dxa"/>
            <w:tcBorders>
              <w:top w:val="single" w:sz="4" w:space="0" w:color="auto"/>
              <w:left w:val="single" w:sz="4" w:space="0" w:color="auto"/>
              <w:bottom w:val="single" w:sz="4" w:space="0" w:color="auto"/>
              <w:right w:val="single" w:sz="4" w:space="0" w:color="auto"/>
            </w:tcBorders>
          </w:tcPr>
          <w:p w14:paraId="15B6106E" w14:textId="54516DA4" w:rsidR="00057D12" w:rsidRPr="0054433C" w:rsidRDefault="00057D12" w:rsidP="00057D12">
            <w:pPr>
              <w:keepNext/>
              <w:keepLines/>
              <w:overflowPunct w:val="0"/>
              <w:spacing w:after="0"/>
              <w:textAlignment w:val="baseline"/>
              <w:rPr>
                <w:rFonts w:ascii="Arial" w:eastAsia="MS Mincho" w:hAnsi="Arial" w:cs="Arial"/>
                <w:color w:val="000000" w:themeColor="text1"/>
                <w:sz w:val="18"/>
                <w:szCs w:val="18"/>
                <w:lang w:eastAsia="ja-JP"/>
              </w:rPr>
            </w:pPr>
            <w:r w:rsidRPr="0054433C">
              <w:rPr>
                <w:rFonts w:ascii="Arial" w:eastAsia="MS Mincho" w:hAnsi="Arial" w:cs="Arial"/>
                <w:color w:val="000000" w:themeColor="text1"/>
                <w:sz w:val="18"/>
                <w:szCs w:val="18"/>
                <w:lang w:eastAsia="ja-JP"/>
              </w:rPr>
              <w:t>66-4</w:t>
            </w:r>
          </w:p>
        </w:tc>
        <w:tc>
          <w:tcPr>
            <w:tcW w:w="2126" w:type="dxa"/>
            <w:tcBorders>
              <w:top w:val="single" w:sz="4" w:space="0" w:color="auto"/>
              <w:left w:val="single" w:sz="4" w:space="0" w:color="auto"/>
              <w:bottom w:val="single" w:sz="4" w:space="0" w:color="auto"/>
              <w:right w:val="single" w:sz="4" w:space="0" w:color="auto"/>
            </w:tcBorders>
          </w:tcPr>
          <w:p w14:paraId="04A11C4A" w14:textId="52E80AE9" w:rsidR="00057D12" w:rsidRPr="0054433C" w:rsidRDefault="00057D12" w:rsidP="00057D12">
            <w:pPr>
              <w:keepNext/>
              <w:keepLines/>
              <w:overflowPunct w:val="0"/>
              <w:spacing w:after="0"/>
              <w:textAlignment w:val="baseline"/>
              <w:rPr>
                <w:rFonts w:ascii="Arial" w:eastAsia="宋体" w:hAnsi="Arial" w:cs="Arial"/>
                <w:color w:val="000000" w:themeColor="text1"/>
                <w:sz w:val="18"/>
                <w:szCs w:val="18"/>
                <w:lang w:eastAsia="zh-CN"/>
              </w:rPr>
            </w:pPr>
            <w:r w:rsidRPr="0054433C">
              <w:rPr>
                <w:rFonts w:ascii="Arial" w:eastAsia="宋体" w:hAnsi="Arial" w:cs="Arial"/>
                <w:color w:val="000000" w:themeColor="text1"/>
                <w:sz w:val="18"/>
                <w:szCs w:val="18"/>
                <w:lang w:eastAsia="zh-CN"/>
              </w:rPr>
              <w:t>Multi-cell multi-PUSCH scheduling by DCI format 0_3</w:t>
            </w:r>
          </w:p>
        </w:tc>
        <w:tc>
          <w:tcPr>
            <w:tcW w:w="2977" w:type="dxa"/>
            <w:tcBorders>
              <w:top w:val="single" w:sz="4" w:space="0" w:color="auto"/>
              <w:left w:val="single" w:sz="4" w:space="0" w:color="auto"/>
              <w:bottom w:val="single" w:sz="4" w:space="0" w:color="auto"/>
              <w:right w:val="single" w:sz="4" w:space="0" w:color="auto"/>
            </w:tcBorders>
          </w:tcPr>
          <w:p w14:paraId="2AF780C9" w14:textId="77777777" w:rsidR="00057D12" w:rsidRPr="0054433C" w:rsidRDefault="00057D12" w:rsidP="00057D12">
            <w:pPr>
              <w:rPr>
                <w:rFonts w:ascii="Arial" w:hAnsi="Arial" w:cs="Arial"/>
                <w:color w:val="000000" w:themeColor="text1"/>
                <w:sz w:val="18"/>
                <w:szCs w:val="18"/>
              </w:rPr>
            </w:pPr>
            <w:r w:rsidRPr="0054433C">
              <w:rPr>
                <w:rFonts w:ascii="Arial" w:hAnsi="Arial" w:cs="Arial"/>
                <w:color w:val="000000" w:themeColor="text1"/>
                <w:sz w:val="18"/>
                <w:szCs w:val="18"/>
              </w:rPr>
              <w:t>1. UE supports DCI format 0_3 for UL scheduling of one or more PUSCH(s) per cell in the set of cells</w:t>
            </w:r>
          </w:p>
          <w:p w14:paraId="74146753" w14:textId="77777777" w:rsidR="00057D12" w:rsidRPr="0054433C" w:rsidRDefault="00057D12" w:rsidP="00057D12">
            <w:pPr>
              <w:rPr>
                <w:rFonts w:ascii="Arial" w:hAnsi="Arial" w:cs="Arial"/>
                <w:color w:val="000000" w:themeColor="text1"/>
                <w:sz w:val="18"/>
                <w:szCs w:val="18"/>
              </w:rPr>
            </w:pPr>
            <w:r w:rsidRPr="0054433C">
              <w:rPr>
                <w:rFonts w:ascii="Arial" w:hAnsi="Arial" w:cs="Arial"/>
                <w:color w:val="000000" w:themeColor="text1"/>
                <w:sz w:val="18"/>
                <w:szCs w:val="18"/>
              </w:rPr>
              <w:t>2. Maximum number of PUSCHs that can be scheduled by a DCI format 0_3 for multi-cell multi-PUSCH scheduling</w:t>
            </w:r>
          </w:p>
          <w:p w14:paraId="53501892" w14:textId="77777777" w:rsidR="00E212E9" w:rsidRPr="007B5B3C" w:rsidRDefault="00E212E9" w:rsidP="00E212E9">
            <w:pPr>
              <w:overflowPunct w:val="0"/>
              <w:autoSpaceDE w:val="0"/>
              <w:autoSpaceDN w:val="0"/>
              <w:adjustRightInd w:val="0"/>
              <w:spacing w:after="0" w:line="240" w:lineRule="auto"/>
              <w:rPr>
                <w:rFonts w:ascii="Arial" w:hAnsi="Arial" w:cs="Arial"/>
                <w:color w:val="FF0000"/>
                <w:sz w:val="18"/>
                <w:szCs w:val="18"/>
                <w:lang w:eastAsia="zh-CN"/>
              </w:rPr>
            </w:pPr>
            <w:r w:rsidRPr="007B5B3C">
              <w:rPr>
                <w:rFonts w:ascii="Arial" w:hAnsi="Arial" w:cs="Arial"/>
                <w:color w:val="FF0000"/>
                <w:sz w:val="18"/>
                <w:szCs w:val="18"/>
                <w:lang w:eastAsia="zh-CN"/>
              </w:rPr>
              <w:t>3</w:t>
            </w:r>
            <w:r w:rsidRPr="007B5B3C">
              <w:rPr>
                <w:rFonts w:ascii="Arial" w:hAnsi="Arial" w:cs="Arial" w:hint="eastAsia"/>
                <w:color w:val="FF0000"/>
                <w:sz w:val="18"/>
                <w:szCs w:val="18"/>
                <w:lang w:eastAsia="zh-CN"/>
              </w:rPr>
              <w:t xml:space="preserve">. Supported applicable combinations of the following from the band combination: </w:t>
            </w:r>
          </w:p>
          <w:p w14:paraId="42CB74E7" w14:textId="77777777" w:rsidR="00E212E9" w:rsidRPr="007B5B3C" w:rsidRDefault="00E212E9" w:rsidP="00E212E9">
            <w:pPr>
              <w:overflowPunct w:val="0"/>
              <w:autoSpaceDE w:val="0"/>
              <w:autoSpaceDN w:val="0"/>
              <w:adjustRightInd w:val="0"/>
              <w:spacing w:after="0" w:line="240" w:lineRule="auto"/>
              <w:rPr>
                <w:rFonts w:ascii="Arial" w:hAnsi="Arial" w:cs="Arial"/>
                <w:color w:val="FF0000"/>
                <w:sz w:val="18"/>
                <w:szCs w:val="18"/>
                <w:lang w:eastAsia="zh-CN"/>
              </w:rPr>
            </w:pPr>
            <w:r w:rsidRPr="007B5B3C">
              <w:rPr>
                <w:rFonts w:ascii="Arial" w:hAnsi="Arial" w:cs="Arial" w:hint="eastAsia"/>
                <w:color w:val="FF0000"/>
                <w:sz w:val="18"/>
                <w:szCs w:val="18"/>
                <w:lang w:eastAsia="zh-CN"/>
              </w:rPr>
              <w:t xml:space="preserve">- Two or three sets of (carrier type, SCS) for the cells in the set: </w:t>
            </w:r>
            <w:r w:rsidRPr="005C096D">
              <w:rPr>
                <w:rFonts w:ascii="Arial" w:hAnsi="Arial" w:cs="Arial" w:hint="eastAsia"/>
                <w:color w:val="FF0000"/>
                <w:sz w:val="18"/>
                <w:szCs w:val="18"/>
                <w:lang w:eastAsia="zh-CN"/>
              </w:rPr>
              <w:t>{</w:t>
            </w:r>
            <w:r w:rsidRPr="005C096D">
              <w:rPr>
                <w:rFonts w:ascii="Arial" w:hAnsi="Arial" w:cs="Arial"/>
                <w:color w:val="FF0000"/>
                <w:sz w:val="18"/>
                <w:szCs w:val="18"/>
                <w:lang w:eastAsia="zh-CN"/>
              </w:rPr>
              <w:t>(FR1 licensed FDD, 15kHz), (FR1 licensed TDD, 30kH</w:t>
            </w:r>
            <w:r w:rsidRPr="005C096D">
              <w:rPr>
                <w:rFonts w:ascii="Arial" w:hAnsi="Arial" w:cs="Arial" w:hint="eastAsia"/>
                <w:color w:val="FF0000"/>
                <w:sz w:val="18"/>
                <w:szCs w:val="18"/>
                <w:lang w:eastAsia="zh-CN"/>
              </w:rPr>
              <w:t>z</w:t>
            </w:r>
            <w:r w:rsidRPr="005C096D">
              <w:rPr>
                <w:rFonts w:ascii="Arial" w:hAnsi="Arial" w:cs="Arial"/>
                <w:color w:val="FF0000"/>
                <w:sz w:val="18"/>
                <w:szCs w:val="18"/>
                <w:lang w:eastAsia="zh-CN"/>
              </w:rPr>
              <w:t>), (FR1 unlicensed TDD, 30</w:t>
            </w:r>
            <w:r w:rsidRPr="005C096D">
              <w:rPr>
                <w:rFonts w:ascii="Arial" w:hAnsi="Arial" w:cs="Arial" w:hint="eastAsia"/>
                <w:color w:val="FF0000"/>
                <w:sz w:val="18"/>
                <w:szCs w:val="18"/>
                <w:lang w:eastAsia="zh-CN"/>
              </w:rPr>
              <w:t>kHz</w:t>
            </w:r>
            <w:r w:rsidRPr="005C096D">
              <w:rPr>
                <w:rFonts w:ascii="Arial" w:hAnsi="Arial" w:cs="Arial"/>
                <w:color w:val="FF0000"/>
                <w:sz w:val="18"/>
                <w:szCs w:val="18"/>
                <w:lang w:eastAsia="zh-CN"/>
              </w:rPr>
              <w:t>), (FR2-1, 60kHz), (FR2-1, 120kHz), (FR2-2, 120kHz)</w:t>
            </w:r>
            <w:r w:rsidRPr="005C096D">
              <w:rPr>
                <w:rFonts w:ascii="Arial" w:hAnsi="Arial" w:cs="Arial" w:hint="eastAsia"/>
                <w:color w:val="FF0000"/>
                <w:sz w:val="18"/>
                <w:szCs w:val="18"/>
                <w:lang w:eastAsia="zh-CN"/>
              </w:rPr>
              <w:t>}</w:t>
            </w:r>
          </w:p>
          <w:p w14:paraId="12508FEC" w14:textId="77777777" w:rsidR="00E212E9" w:rsidRPr="007B5B3C" w:rsidRDefault="00E212E9" w:rsidP="00E212E9">
            <w:pPr>
              <w:overflowPunct w:val="0"/>
              <w:autoSpaceDE w:val="0"/>
              <w:autoSpaceDN w:val="0"/>
              <w:adjustRightInd w:val="0"/>
              <w:spacing w:after="0" w:line="240" w:lineRule="auto"/>
              <w:rPr>
                <w:rFonts w:ascii="Arial" w:hAnsi="Arial" w:cs="Arial"/>
                <w:color w:val="FF0000"/>
                <w:sz w:val="18"/>
                <w:szCs w:val="18"/>
                <w:lang w:eastAsia="zh-CN"/>
              </w:rPr>
            </w:pPr>
            <w:r w:rsidRPr="007B5B3C">
              <w:rPr>
                <w:rFonts w:ascii="Arial" w:hAnsi="Arial" w:cs="Arial" w:hint="eastAsia"/>
                <w:color w:val="FF0000"/>
                <w:sz w:val="18"/>
                <w:szCs w:val="18"/>
                <w:lang w:eastAsia="zh-CN"/>
              </w:rPr>
              <w:t xml:space="preserve">- A set of (carrier type, SCS) for scheduling cell: </w:t>
            </w:r>
            <w:r w:rsidRPr="005C096D">
              <w:rPr>
                <w:rFonts w:ascii="Arial" w:hAnsi="Arial" w:cs="Arial" w:hint="eastAsia"/>
                <w:color w:val="FF0000"/>
                <w:sz w:val="18"/>
                <w:szCs w:val="18"/>
                <w:lang w:eastAsia="zh-CN"/>
              </w:rPr>
              <w:t>{</w:t>
            </w:r>
            <w:r w:rsidRPr="005C096D">
              <w:rPr>
                <w:rFonts w:ascii="Arial" w:hAnsi="Arial" w:cs="Arial"/>
                <w:color w:val="FF0000"/>
                <w:sz w:val="18"/>
                <w:szCs w:val="18"/>
                <w:lang w:eastAsia="zh-CN"/>
              </w:rPr>
              <w:t>(FR1 licensed FDD, 15kHz), (FR1 licensed TDD, 30kH</w:t>
            </w:r>
            <w:r w:rsidRPr="005C096D">
              <w:rPr>
                <w:rFonts w:ascii="Arial" w:hAnsi="Arial" w:cs="Arial" w:hint="eastAsia"/>
                <w:color w:val="FF0000"/>
                <w:sz w:val="18"/>
                <w:szCs w:val="18"/>
                <w:lang w:eastAsia="zh-CN"/>
              </w:rPr>
              <w:t>z</w:t>
            </w:r>
            <w:r w:rsidRPr="005C096D">
              <w:rPr>
                <w:rFonts w:ascii="Arial" w:hAnsi="Arial" w:cs="Arial"/>
                <w:color w:val="FF0000"/>
                <w:sz w:val="18"/>
                <w:szCs w:val="18"/>
                <w:lang w:eastAsia="zh-CN"/>
              </w:rPr>
              <w:t>), (FR1 unlicensed TDD, 30</w:t>
            </w:r>
            <w:r w:rsidRPr="005C096D">
              <w:rPr>
                <w:rFonts w:ascii="Arial" w:hAnsi="Arial" w:cs="Arial" w:hint="eastAsia"/>
                <w:color w:val="FF0000"/>
                <w:sz w:val="18"/>
                <w:szCs w:val="18"/>
                <w:lang w:eastAsia="zh-CN"/>
              </w:rPr>
              <w:t>kHz</w:t>
            </w:r>
            <w:r w:rsidRPr="005C096D">
              <w:rPr>
                <w:rFonts w:ascii="Arial" w:hAnsi="Arial" w:cs="Arial"/>
                <w:color w:val="FF0000"/>
                <w:sz w:val="18"/>
                <w:szCs w:val="18"/>
                <w:lang w:eastAsia="zh-CN"/>
              </w:rPr>
              <w:t>), (FR2-1, 60kHz), (FR2-1, 120kHz), (FR2-2, 120kHz)</w:t>
            </w:r>
            <w:r w:rsidRPr="005C096D">
              <w:rPr>
                <w:rFonts w:ascii="Arial" w:hAnsi="Arial" w:cs="Arial" w:hint="eastAsia"/>
                <w:color w:val="FF0000"/>
                <w:sz w:val="18"/>
                <w:szCs w:val="18"/>
                <w:lang w:eastAsia="zh-CN"/>
              </w:rPr>
              <w:t>}</w:t>
            </w:r>
          </w:p>
          <w:p w14:paraId="4DCCBFDB" w14:textId="77777777" w:rsidR="00057D12" w:rsidRPr="00E212E9" w:rsidRDefault="00057D12" w:rsidP="00057D12">
            <w:pPr>
              <w:rPr>
                <w:rFonts w:ascii="Arial" w:hAnsi="Arial" w:cs="Arial"/>
                <w:color w:val="000000" w:themeColor="text1"/>
                <w:sz w:val="18"/>
                <w:szCs w:val="18"/>
              </w:rPr>
            </w:pPr>
          </w:p>
          <w:p w14:paraId="59F1188B" w14:textId="77777777" w:rsidR="00E212E9" w:rsidRPr="00B67446" w:rsidRDefault="00E212E9" w:rsidP="00E212E9">
            <w:pPr>
              <w:rPr>
                <w:rFonts w:ascii="Arial" w:hAnsi="Arial" w:cs="Arial"/>
                <w:strike/>
                <w:color w:val="FF0000"/>
                <w:sz w:val="18"/>
                <w:szCs w:val="18"/>
                <w:highlight w:val="yellow"/>
              </w:rPr>
            </w:pPr>
            <w:r w:rsidRPr="00B67446">
              <w:rPr>
                <w:rFonts w:ascii="Arial" w:hAnsi="Arial" w:cs="Arial"/>
                <w:strike/>
                <w:color w:val="FF0000"/>
                <w:sz w:val="18"/>
                <w:szCs w:val="18"/>
                <w:highlight w:val="yellow"/>
              </w:rPr>
              <w:t>FFS: Whether to limit this FG to particular FR and/or SCS</w:t>
            </w:r>
          </w:p>
          <w:p w14:paraId="11477540" w14:textId="77777777" w:rsidR="00E212E9" w:rsidRPr="00B67446" w:rsidRDefault="00E212E9" w:rsidP="00E212E9">
            <w:pPr>
              <w:rPr>
                <w:rFonts w:ascii="Arial" w:hAnsi="Arial" w:cs="Arial"/>
                <w:strike/>
                <w:color w:val="FF0000"/>
                <w:sz w:val="18"/>
                <w:szCs w:val="18"/>
                <w:highlight w:val="yellow"/>
              </w:rPr>
            </w:pPr>
            <w:r w:rsidRPr="00B67446">
              <w:rPr>
                <w:rFonts w:ascii="Arial" w:hAnsi="Arial" w:cs="Arial"/>
                <w:strike/>
                <w:color w:val="FF0000"/>
                <w:sz w:val="18"/>
                <w:szCs w:val="18"/>
                <w:highlight w:val="yellow"/>
              </w:rPr>
              <w:t>FFS: Whether to separate this FG per FR and/or SCS</w:t>
            </w:r>
          </w:p>
          <w:p w14:paraId="33C6EB92" w14:textId="7D69D4A4" w:rsidR="00057D12" w:rsidRPr="0054433C" w:rsidRDefault="00E212E9" w:rsidP="00E212E9">
            <w:pPr>
              <w:rPr>
                <w:rFonts w:ascii="Arial" w:hAnsi="Arial" w:cs="Arial"/>
                <w:color w:val="000000" w:themeColor="text1"/>
                <w:sz w:val="18"/>
                <w:szCs w:val="18"/>
              </w:rPr>
            </w:pPr>
            <w:r w:rsidRPr="00B67446">
              <w:rPr>
                <w:rFonts w:ascii="Arial" w:hAnsi="Arial" w:cs="Arial"/>
                <w:strike/>
                <w:color w:val="FF0000"/>
                <w:sz w:val="18"/>
                <w:szCs w:val="18"/>
                <w:highlight w:val="yellow"/>
              </w:rPr>
              <w:t>FFS: other component(s)</w:t>
            </w:r>
          </w:p>
        </w:tc>
        <w:tc>
          <w:tcPr>
            <w:tcW w:w="1139" w:type="dxa"/>
            <w:tcBorders>
              <w:top w:val="single" w:sz="4" w:space="0" w:color="auto"/>
              <w:left w:val="single" w:sz="4" w:space="0" w:color="auto"/>
              <w:bottom w:val="single" w:sz="4" w:space="0" w:color="auto"/>
              <w:right w:val="single" w:sz="4" w:space="0" w:color="auto"/>
            </w:tcBorders>
          </w:tcPr>
          <w:p w14:paraId="71480BB7" w14:textId="6CC8A43E" w:rsidR="00057D12" w:rsidRPr="008E4FEC" w:rsidRDefault="00057D12" w:rsidP="00057D12">
            <w:pPr>
              <w:keepNext/>
              <w:keepLines/>
              <w:overflowPunct w:val="0"/>
              <w:spacing w:after="0"/>
              <w:textAlignment w:val="baseline"/>
              <w:rPr>
                <w:rFonts w:ascii="Arial" w:eastAsia="MS Mincho" w:hAnsi="Arial" w:cs="Arial"/>
                <w:color w:val="FF0000"/>
                <w:sz w:val="18"/>
                <w:szCs w:val="18"/>
                <w:lang w:val="en-US" w:eastAsia="ja-JP"/>
              </w:rPr>
            </w:pPr>
            <w:r w:rsidRPr="008E4FEC">
              <w:rPr>
                <w:rFonts w:ascii="Arial" w:eastAsia="MS Mincho" w:hAnsi="Arial" w:cs="Arial"/>
                <w:color w:val="FF0000"/>
                <w:sz w:val="18"/>
                <w:szCs w:val="18"/>
                <w:lang w:val="en-US" w:eastAsia="ja-JP"/>
              </w:rPr>
              <w:t>at least one of {49-2, 49-2b, 66-2}</w:t>
            </w:r>
          </w:p>
        </w:tc>
        <w:tc>
          <w:tcPr>
            <w:tcW w:w="992" w:type="dxa"/>
            <w:tcBorders>
              <w:top w:val="single" w:sz="4" w:space="0" w:color="auto"/>
              <w:left w:val="single" w:sz="4" w:space="0" w:color="auto"/>
              <w:bottom w:val="single" w:sz="4" w:space="0" w:color="auto"/>
              <w:right w:val="single" w:sz="4" w:space="0" w:color="auto"/>
            </w:tcBorders>
          </w:tcPr>
          <w:p w14:paraId="73F656DA" w14:textId="31204093" w:rsidR="00057D12" w:rsidRPr="0054433C" w:rsidRDefault="00057D12" w:rsidP="00057D12">
            <w:pPr>
              <w:keepNext/>
              <w:keepLines/>
              <w:overflowPunct w:val="0"/>
              <w:spacing w:after="0"/>
              <w:textAlignment w:val="baseline"/>
              <w:rPr>
                <w:rFonts w:ascii="Arial" w:eastAsia="MS Mincho" w:hAnsi="Arial" w:cs="Arial"/>
                <w:color w:val="000000" w:themeColor="text1"/>
                <w:sz w:val="18"/>
                <w:szCs w:val="18"/>
                <w:lang w:eastAsia="ja-JP"/>
              </w:rPr>
            </w:pPr>
            <w:r w:rsidRPr="0054433C">
              <w:rPr>
                <w:rFonts w:ascii="Arial" w:eastAsia="MS Mincho" w:hAnsi="Arial" w:cs="Arial"/>
                <w:color w:val="000000" w:themeColor="text1"/>
                <w:sz w:val="18"/>
                <w:szCs w:val="18"/>
                <w:lang w:eastAsia="ja-JP"/>
              </w:rPr>
              <w:t>Yes</w:t>
            </w:r>
          </w:p>
        </w:tc>
        <w:tc>
          <w:tcPr>
            <w:tcW w:w="1559" w:type="dxa"/>
            <w:tcBorders>
              <w:top w:val="single" w:sz="4" w:space="0" w:color="auto"/>
              <w:left w:val="single" w:sz="4" w:space="0" w:color="auto"/>
              <w:bottom w:val="single" w:sz="4" w:space="0" w:color="auto"/>
              <w:right w:val="single" w:sz="4" w:space="0" w:color="auto"/>
            </w:tcBorders>
          </w:tcPr>
          <w:p w14:paraId="4C6ECE46" w14:textId="3D5A0897" w:rsidR="00057D12" w:rsidRPr="0054433C" w:rsidRDefault="00057D12" w:rsidP="00057D12">
            <w:pPr>
              <w:keepNext/>
              <w:keepLines/>
              <w:overflowPunct w:val="0"/>
              <w:spacing w:after="0"/>
              <w:textAlignment w:val="baseline"/>
              <w:rPr>
                <w:rFonts w:ascii="Arial" w:eastAsia="MS Mincho" w:hAnsi="Arial" w:cs="Arial"/>
                <w:color w:val="000000" w:themeColor="text1"/>
                <w:sz w:val="18"/>
                <w:szCs w:val="18"/>
                <w:lang w:eastAsia="ja-JP"/>
              </w:rPr>
            </w:pPr>
            <w:r w:rsidRPr="0054433C">
              <w:rPr>
                <w:rFonts w:ascii="Arial" w:eastAsia="MS Mincho" w:hAnsi="Arial" w:cs="Arial"/>
                <w:color w:val="000000" w:themeColor="text1"/>
                <w:sz w:val="18"/>
                <w:szCs w:val="18"/>
                <w:lang w:eastAsia="ja-JP"/>
              </w:rPr>
              <w:t>N/A</w:t>
            </w:r>
          </w:p>
        </w:tc>
        <w:tc>
          <w:tcPr>
            <w:tcW w:w="1838" w:type="dxa"/>
            <w:tcBorders>
              <w:top w:val="single" w:sz="4" w:space="0" w:color="auto"/>
              <w:left w:val="single" w:sz="4" w:space="0" w:color="auto"/>
              <w:bottom w:val="single" w:sz="4" w:space="0" w:color="auto"/>
              <w:right w:val="single" w:sz="4" w:space="0" w:color="auto"/>
            </w:tcBorders>
          </w:tcPr>
          <w:p w14:paraId="51EC2E9E" w14:textId="420863BE" w:rsidR="00057D12" w:rsidRPr="0054433C" w:rsidRDefault="00057D12" w:rsidP="00057D12">
            <w:pPr>
              <w:keepNext/>
              <w:keepLines/>
              <w:spacing w:after="0"/>
              <w:rPr>
                <w:rFonts w:ascii="Arial" w:eastAsia="MS Mincho" w:hAnsi="Arial" w:cs="Arial"/>
                <w:strike/>
                <w:color w:val="FF0000"/>
                <w:sz w:val="18"/>
                <w:szCs w:val="18"/>
                <w:highlight w:val="yellow"/>
                <w:lang w:eastAsia="ja-JP"/>
              </w:rPr>
            </w:pPr>
            <w:r w:rsidRPr="0054433C">
              <w:rPr>
                <w:rFonts w:ascii="Arial" w:hAnsi="Arial" w:cs="Arial"/>
                <w:sz w:val="18"/>
                <w:szCs w:val="18"/>
              </w:rPr>
              <w:t>Multi-cell multi-PUSCH scheduling by DCI format 0_3 is not supported</w:t>
            </w:r>
          </w:p>
        </w:tc>
        <w:tc>
          <w:tcPr>
            <w:tcW w:w="997" w:type="dxa"/>
            <w:tcBorders>
              <w:top w:val="single" w:sz="4" w:space="0" w:color="auto"/>
              <w:left w:val="single" w:sz="4" w:space="0" w:color="auto"/>
              <w:bottom w:val="single" w:sz="4" w:space="0" w:color="auto"/>
              <w:right w:val="single" w:sz="4" w:space="0" w:color="auto"/>
            </w:tcBorders>
          </w:tcPr>
          <w:p w14:paraId="6CC53F68" w14:textId="51B55720" w:rsidR="00057D12" w:rsidRPr="0054433C" w:rsidRDefault="00057D12" w:rsidP="00057D12">
            <w:pPr>
              <w:keepNext/>
              <w:keepLines/>
              <w:spacing w:after="0"/>
              <w:rPr>
                <w:rFonts w:ascii="Arial" w:eastAsia="MS Mincho" w:hAnsi="Arial" w:cs="Arial"/>
                <w:color w:val="000000" w:themeColor="text1"/>
                <w:sz w:val="18"/>
                <w:szCs w:val="18"/>
                <w:lang w:eastAsia="ja-JP"/>
              </w:rPr>
            </w:pPr>
            <w:r w:rsidRPr="00057D12">
              <w:rPr>
                <w:rFonts w:ascii="Arial" w:eastAsia="MS Mincho" w:hAnsi="Arial" w:cs="Arial"/>
                <w:color w:val="FF0000"/>
                <w:sz w:val="18"/>
                <w:szCs w:val="18"/>
                <w:lang w:eastAsia="ja-JP"/>
              </w:rPr>
              <w:t>Per BC</w:t>
            </w:r>
          </w:p>
        </w:tc>
        <w:tc>
          <w:tcPr>
            <w:tcW w:w="851" w:type="dxa"/>
            <w:tcBorders>
              <w:top w:val="single" w:sz="4" w:space="0" w:color="auto"/>
              <w:left w:val="single" w:sz="4" w:space="0" w:color="auto"/>
              <w:bottom w:val="single" w:sz="4" w:space="0" w:color="auto"/>
              <w:right w:val="single" w:sz="4" w:space="0" w:color="auto"/>
            </w:tcBorders>
          </w:tcPr>
          <w:p w14:paraId="661E7B14" w14:textId="34DC44E3" w:rsidR="00057D12" w:rsidRPr="0054433C" w:rsidRDefault="00057D12" w:rsidP="00057D12">
            <w:pPr>
              <w:keepNext/>
              <w:keepLines/>
              <w:overflowPunct w:val="0"/>
              <w:spacing w:after="0"/>
              <w:textAlignment w:val="baseline"/>
              <w:rPr>
                <w:rFonts w:ascii="Arial" w:eastAsia="MS Mincho" w:hAnsi="Arial" w:cs="Arial"/>
                <w:color w:val="000000" w:themeColor="text1"/>
                <w:sz w:val="18"/>
                <w:szCs w:val="18"/>
                <w:lang w:eastAsia="ja-JP"/>
              </w:rPr>
            </w:pPr>
            <w:r w:rsidRPr="00057D12">
              <w:rPr>
                <w:rFonts w:ascii="Arial" w:eastAsia="MS Mincho" w:hAnsi="Arial" w:cs="Arial"/>
                <w:color w:val="FF0000"/>
                <w:sz w:val="18"/>
                <w:szCs w:val="18"/>
                <w:lang w:eastAsia="ja-JP"/>
              </w:rPr>
              <w:t>n/a</w:t>
            </w:r>
          </w:p>
        </w:tc>
        <w:tc>
          <w:tcPr>
            <w:tcW w:w="992" w:type="dxa"/>
            <w:tcBorders>
              <w:top w:val="single" w:sz="4" w:space="0" w:color="auto"/>
              <w:left w:val="single" w:sz="4" w:space="0" w:color="auto"/>
              <w:bottom w:val="single" w:sz="4" w:space="0" w:color="auto"/>
              <w:right w:val="single" w:sz="4" w:space="0" w:color="auto"/>
            </w:tcBorders>
          </w:tcPr>
          <w:p w14:paraId="3A64A9AC" w14:textId="014B7F47" w:rsidR="00057D12" w:rsidRPr="0054433C" w:rsidRDefault="00057D12" w:rsidP="00057D12">
            <w:pPr>
              <w:keepNext/>
              <w:keepLines/>
              <w:overflowPunct w:val="0"/>
              <w:spacing w:after="0"/>
              <w:textAlignment w:val="baseline"/>
              <w:rPr>
                <w:rFonts w:ascii="Arial" w:eastAsia="MS Mincho" w:hAnsi="Arial" w:cs="Arial"/>
                <w:color w:val="000000" w:themeColor="text1"/>
                <w:sz w:val="18"/>
                <w:szCs w:val="18"/>
                <w:lang w:eastAsia="ja-JP"/>
              </w:rPr>
            </w:pPr>
            <w:r w:rsidRPr="00057D12">
              <w:rPr>
                <w:rFonts w:ascii="Arial" w:eastAsia="MS Mincho" w:hAnsi="Arial" w:cs="Arial"/>
                <w:color w:val="FF0000"/>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2CE0B8B" w14:textId="485E6CDB" w:rsidR="00057D12" w:rsidRPr="0054433C" w:rsidRDefault="00057D12" w:rsidP="00057D12">
            <w:pPr>
              <w:keepNext/>
              <w:keepLines/>
              <w:overflowPunct w:val="0"/>
              <w:spacing w:after="0"/>
              <w:textAlignment w:val="baseline"/>
              <w:rPr>
                <w:rFonts w:ascii="Arial" w:eastAsia="MS Mincho" w:hAnsi="Arial" w:cs="Arial"/>
                <w:color w:val="000000" w:themeColor="text1"/>
                <w:sz w:val="18"/>
                <w:szCs w:val="18"/>
                <w:lang w:eastAsia="ja-JP"/>
              </w:rPr>
            </w:pPr>
            <w:r w:rsidRPr="00057D12">
              <w:rPr>
                <w:rFonts w:ascii="Arial" w:eastAsia="MS Mincho" w:hAnsi="Arial" w:cs="Arial"/>
                <w:color w:val="FF0000"/>
                <w:sz w:val="18"/>
                <w:szCs w:val="18"/>
                <w:lang w:eastAsia="ja-JP"/>
              </w:rPr>
              <w:t>n/a</w:t>
            </w:r>
          </w:p>
        </w:tc>
        <w:tc>
          <w:tcPr>
            <w:tcW w:w="3685" w:type="dxa"/>
            <w:tcBorders>
              <w:top w:val="single" w:sz="4" w:space="0" w:color="auto"/>
              <w:left w:val="single" w:sz="4" w:space="0" w:color="auto"/>
              <w:bottom w:val="single" w:sz="4" w:space="0" w:color="auto"/>
              <w:right w:val="single" w:sz="4" w:space="0" w:color="auto"/>
            </w:tcBorders>
          </w:tcPr>
          <w:p w14:paraId="759DA816" w14:textId="56E75686" w:rsidR="00057D12" w:rsidRPr="0054433C" w:rsidRDefault="00057D12" w:rsidP="00057D12">
            <w:pPr>
              <w:keepNext/>
              <w:keepLines/>
              <w:overflowPunct w:val="0"/>
              <w:spacing w:after="0"/>
              <w:textAlignment w:val="baseline"/>
              <w:rPr>
                <w:rFonts w:ascii="Arial" w:eastAsia="MS Mincho" w:hAnsi="Arial" w:cs="Arial"/>
                <w:color w:val="000000" w:themeColor="text1"/>
                <w:sz w:val="18"/>
                <w:szCs w:val="18"/>
                <w:highlight w:val="yellow"/>
                <w:lang w:eastAsia="ja-JP"/>
              </w:rPr>
            </w:pPr>
            <w:r w:rsidRPr="0054433C">
              <w:rPr>
                <w:rFonts w:ascii="Arial" w:eastAsia="MS Mincho" w:hAnsi="Arial" w:cs="Arial"/>
                <w:color w:val="000000" w:themeColor="text1"/>
                <w:sz w:val="18"/>
                <w:szCs w:val="18"/>
                <w:lang w:eastAsia="ja-JP"/>
              </w:rPr>
              <w:t>Candidate values for component 2: {8, 12, 16, 32}</w:t>
            </w:r>
          </w:p>
        </w:tc>
        <w:tc>
          <w:tcPr>
            <w:tcW w:w="992" w:type="dxa"/>
            <w:tcBorders>
              <w:top w:val="single" w:sz="4" w:space="0" w:color="auto"/>
              <w:left w:val="single" w:sz="4" w:space="0" w:color="auto"/>
              <w:bottom w:val="single" w:sz="4" w:space="0" w:color="auto"/>
              <w:right w:val="single" w:sz="4" w:space="0" w:color="auto"/>
            </w:tcBorders>
          </w:tcPr>
          <w:p w14:paraId="3C4656F8" w14:textId="03EF3F1B" w:rsidR="00057D12" w:rsidRPr="0054433C" w:rsidRDefault="00057D12" w:rsidP="00057D12">
            <w:pPr>
              <w:keepNext/>
              <w:keepLines/>
              <w:overflowPunct w:val="0"/>
              <w:spacing w:after="0"/>
              <w:textAlignment w:val="baseline"/>
              <w:rPr>
                <w:rFonts w:ascii="Arial" w:eastAsia="MS Mincho" w:hAnsi="Arial" w:cs="Arial"/>
                <w:sz w:val="18"/>
                <w:szCs w:val="18"/>
                <w:lang w:eastAsia="ja-JP"/>
              </w:rPr>
            </w:pPr>
            <w:r w:rsidRPr="0054433C">
              <w:rPr>
                <w:rFonts w:ascii="Arial" w:hAnsi="Arial" w:cs="Arial"/>
                <w:sz w:val="18"/>
                <w:szCs w:val="18"/>
              </w:rPr>
              <w:t>Optional with capability signalling</w:t>
            </w:r>
          </w:p>
        </w:tc>
      </w:tr>
    </w:tbl>
    <w:p w14:paraId="7B98D103" w14:textId="77777777" w:rsidR="00F452C4" w:rsidRPr="006F06A1" w:rsidRDefault="00F452C4" w:rsidP="002E748C">
      <w:pPr>
        <w:pStyle w:val="References"/>
        <w:numPr>
          <w:ilvl w:val="0"/>
          <w:numId w:val="0"/>
        </w:numPr>
        <w:overflowPunct w:val="0"/>
        <w:snapToGrid/>
        <w:spacing w:beforeLines="50" w:before="120" w:afterLines="50" w:after="120"/>
        <w:jc w:val="left"/>
        <w:rPr>
          <w:szCs w:val="20"/>
        </w:rPr>
      </w:pPr>
    </w:p>
    <w:sectPr w:rsidR="00F452C4" w:rsidRPr="006F06A1" w:rsidSect="00A91343">
      <w:pgSz w:w="23811" w:h="16838" w:orient="landscape" w:code="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A9900" w14:textId="77777777" w:rsidR="00CD006C" w:rsidRDefault="00CD006C">
      <w:pPr>
        <w:spacing w:after="0" w:line="240" w:lineRule="auto"/>
      </w:pPr>
    </w:p>
  </w:endnote>
  <w:endnote w:type="continuationSeparator" w:id="0">
    <w:p w14:paraId="4AADF055" w14:textId="77777777" w:rsidR="00CD006C" w:rsidRDefault="00CD00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710C6" w14:textId="77777777" w:rsidR="00CD006C" w:rsidRDefault="00CD006C">
      <w:pPr>
        <w:spacing w:after="0" w:line="240" w:lineRule="auto"/>
      </w:pPr>
    </w:p>
  </w:footnote>
  <w:footnote w:type="continuationSeparator" w:id="0">
    <w:p w14:paraId="04EA3124" w14:textId="77777777" w:rsidR="00CD006C" w:rsidRDefault="00CD006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16E"/>
    <w:multiLevelType w:val="hybridMultilevel"/>
    <w:tmpl w:val="57666FA6"/>
    <w:lvl w:ilvl="0" w:tplc="B3F657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FD61E6"/>
    <w:multiLevelType w:val="hybridMultilevel"/>
    <w:tmpl w:val="536A8FEC"/>
    <w:lvl w:ilvl="0" w:tplc="30BCE658">
      <w:start w:val="9"/>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D0A81"/>
    <w:multiLevelType w:val="multilevel"/>
    <w:tmpl w:val="6ED42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352A9F"/>
    <w:multiLevelType w:val="hybridMultilevel"/>
    <w:tmpl w:val="878C7C3C"/>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6D4D05"/>
    <w:multiLevelType w:val="hybridMultilevel"/>
    <w:tmpl w:val="38185FE8"/>
    <w:lvl w:ilvl="0" w:tplc="75C0BE04">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7" w15:restartNumberingAfterBreak="0">
    <w:nsid w:val="106A7789"/>
    <w:multiLevelType w:val="hybridMultilevel"/>
    <w:tmpl w:val="3E92B012"/>
    <w:lvl w:ilvl="0" w:tplc="B3F65764">
      <w:start w:val="1"/>
      <w:numFmt w:val="bullet"/>
      <w:lvlText w:val="-"/>
      <w:lvlJc w:val="left"/>
      <w:pPr>
        <w:ind w:left="585" w:hanging="420"/>
      </w:pPr>
      <w:rPr>
        <w:rFonts w:ascii="Arial" w:hAnsi="Arial" w:hint="default"/>
      </w:rPr>
    </w:lvl>
    <w:lvl w:ilvl="1" w:tplc="04090003" w:tentative="1">
      <w:start w:val="1"/>
      <w:numFmt w:val="bullet"/>
      <w:lvlText w:val=""/>
      <w:lvlJc w:val="left"/>
      <w:pPr>
        <w:ind w:left="1005" w:hanging="420"/>
      </w:pPr>
      <w:rPr>
        <w:rFonts w:ascii="Wingdings" w:hAnsi="Wingdings" w:hint="default"/>
      </w:rPr>
    </w:lvl>
    <w:lvl w:ilvl="2" w:tplc="04090005" w:tentative="1">
      <w:start w:val="1"/>
      <w:numFmt w:val="bullet"/>
      <w:lvlText w:val=""/>
      <w:lvlJc w:val="left"/>
      <w:pPr>
        <w:ind w:left="1425" w:hanging="420"/>
      </w:pPr>
      <w:rPr>
        <w:rFonts w:ascii="Wingdings" w:hAnsi="Wingdings" w:hint="default"/>
      </w:rPr>
    </w:lvl>
    <w:lvl w:ilvl="3" w:tplc="04090001" w:tentative="1">
      <w:start w:val="1"/>
      <w:numFmt w:val="bullet"/>
      <w:lvlText w:val=""/>
      <w:lvlJc w:val="left"/>
      <w:pPr>
        <w:ind w:left="1845" w:hanging="420"/>
      </w:pPr>
      <w:rPr>
        <w:rFonts w:ascii="Wingdings" w:hAnsi="Wingdings" w:hint="default"/>
      </w:rPr>
    </w:lvl>
    <w:lvl w:ilvl="4" w:tplc="04090003" w:tentative="1">
      <w:start w:val="1"/>
      <w:numFmt w:val="bullet"/>
      <w:lvlText w:val=""/>
      <w:lvlJc w:val="left"/>
      <w:pPr>
        <w:ind w:left="2265" w:hanging="420"/>
      </w:pPr>
      <w:rPr>
        <w:rFonts w:ascii="Wingdings" w:hAnsi="Wingdings" w:hint="default"/>
      </w:rPr>
    </w:lvl>
    <w:lvl w:ilvl="5" w:tplc="04090005" w:tentative="1">
      <w:start w:val="1"/>
      <w:numFmt w:val="bullet"/>
      <w:lvlText w:val=""/>
      <w:lvlJc w:val="left"/>
      <w:pPr>
        <w:ind w:left="2685" w:hanging="420"/>
      </w:pPr>
      <w:rPr>
        <w:rFonts w:ascii="Wingdings" w:hAnsi="Wingdings" w:hint="default"/>
      </w:rPr>
    </w:lvl>
    <w:lvl w:ilvl="6" w:tplc="04090001" w:tentative="1">
      <w:start w:val="1"/>
      <w:numFmt w:val="bullet"/>
      <w:lvlText w:val=""/>
      <w:lvlJc w:val="left"/>
      <w:pPr>
        <w:ind w:left="3105" w:hanging="420"/>
      </w:pPr>
      <w:rPr>
        <w:rFonts w:ascii="Wingdings" w:hAnsi="Wingdings" w:hint="default"/>
      </w:rPr>
    </w:lvl>
    <w:lvl w:ilvl="7" w:tplc="04090003" w:tentative="1">
      <w:start w:val="1"/>
      <w:numFmt w:val="bullet"/>
      <w:lvlText w:val=""/>
      <w:lvlJc w:val="left"/>
      <w:pPr>
        <w:ind w:left="3525" w:hanging="420"/>
      </w:pPr>
      <w:rPr>
        <w:rFonts w:ascii="Wingdings" w:hAnsi="Wingdings" w:hint="default"/>
      </w:rPr>
    </w:lvl>
    <w:lvl w:ilvl="8" w:tplc="04090005" w:tentative="1">
      <w:start w:val="1"/>
      <w:numFmt w:val="bullet"/>
      <w:lvlText w:val=""/>
      <w:lvlJc w:val="left"/>
      <w:pPr>
        <w:ind w:left="3945" w:hanging="42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3D459B1"/>
    <w:multiLevelType w:val="hybridMultilevel"/>
    <w:tmpl w:val="6C30F5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203EDE"/>
    <w:multiLevelType w:val="hybridMultilevel"/>
    <w:tmpl w:val="484050E4"/>
    <w:lvl w:ilvl="0" w:tplc="DD9E82CC">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944DF4"/>
    <w:multiLevelType w:val="hybridMultilevel"/>
    <w:tmpl w:val="A2367238"/>
    <w:lvl w:ilvl="0" w:tplc="B3F657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1C4B02"/>
    <w:multiLevelType w:val="hybridMultilevel"/>
    <w:tmpl w:val="99782CCE"/>
    <w:lvl w:ilvl="0" w:tplc="FC6C88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7C5D7C"/>
    <w:multiLevelType w:val="hybridMultilevel"/>
    <w:tmpl w:val="4D842A70"/>
    <w:lvl w:ilvl="0" w:tplc="B3F6576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E04BC3"/>
    <w:multiLevelType w:val="hybridMultilevel"/>
    <w:tmpl w:val="4F107620"/>
    <w:lvl w:ilvl="0" w:tplc="B3F65764">
      <w:start w:val="1"/>
      <w:numFmt w:val="bullet"/>
      <w:lvlText w:val="-"/>
      <w:lvlJc w:val="left"/>
      <w:pPr>
        <w:ind w:left="420" w:hanging="420"/>
      </w:pPr>
      <w:rPr>
        <w:rFonts w:ascii="Arial" w:hAnsi="Arial" w:hint="default"/>
      </w:rPr>
    </w:lvl>
    <w:lvl w:ilvl="1" w:tplc="BF5CD580">
      <w:start w:val="1"/>
      <w:numFmt w:val="bullet"/>
      <w:lvlText w:val=""/>
      <w:lvlJc w:val="left"/>
      <w:pPr>
        <w:ind w:left="840" w:hanging="420"/>
      </w:pPr>
      <w:rPr>
        <w:rFonts w:ascii="Wingdings" w:hAnsi="Wingdings"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C680B7F"/>
    <w:multiLevelType w:val="hybridMultilevel"/>
    <w:tmpl w:val="884C55B2"/>
    <w:lvl w:ilvl="0" w:tplc="FC6C88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46588E"/>
    <w:multiLevelType w:val="hybridMultilevel"/>
    <w:tmpl w:val="162E1F9E"/>
    <w:lvl w:ilvl="0" w:tplc="F43AD4AA">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6703DD5"/>
    <w:multiLevelType w:val="hybridMultilevel"/>
    <w:tmpl w:val="B6BE4FE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9" w15:restartNumberingAfterBreak="0">
    <w:nsid w:val="28EA62D4"/>
    <w:multiLevelType w:val="hybridMultilevel"/>
    <w:tmpl w:val="377E43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DD2C9D"/>
    <w:multiLevelType w:val="multilevel"/>
    <w:tmpl w:val="31DD2C9D"/>
    <w:lvl w:ilvl="0">
      <w:start w:val="3"/>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298264E"/>
    <w:multiLevelType w:val="hybridMultilevel"/>
    <w:tmpl w:val="70D066E6"/>
    <w:lvl w:ilvl="0" w:tplc="7B40D8AA">
      <w:start w:val="1"/>
      <w:numFmt w:val="decimal"/>
      <w:lvlText w:val="%1."/>
      <w:lvlJc w:val="left"/>
      <w:pPr>
        <w:ind w:left="525" w:hanging="360"/>
      </w:pPr>
      <w:rPr>
        <w:rFonts w:hint="default"/>
      </w:rPr>
    </w:lvl>
    <w:lvl w:ilvl="1" w:tplc="04090019" w:tentative="1">
      <w:start w:val="1"/>
      <w:numFmt w:val="lowerLetter"/>
      <w:lvlText w:val="%2)"/>
      <w:lvlJc w:val="left"/>
      <w:pPr>
        <w:ind w:left="1005" w:hanging="420"/>
      </w:pPr>
    </w:lvl>
    <w:lvl w:ilvl="2" w:tplc="0409001B" w:tentative="1">
      <w:start w:val="1"/>
      <w:numFmt w:val="lowerRoman"/>
      <w:lvlText w:val="%3."/>
      <w:lvlJc w:val="right"/>
      <w:pPr>
        <w:ind w:left="1425" w:hanging="420"/>
      </w:pPr>
    </w:lvl>
    <w:lvl w:ilvl="3" w:tplc="0409000F" w:tentative="1">
      <w:start w:val="1"/>
      <w:numFmt w:val="decimal"/>
      <w:lvlText w:val="%4."/>
      <w:lvlJc w:val="left"/>
      <w:pPr>
        <w:ind w:left="1845" w:hanging="420"/>
      </w:pPr>
    </w:lvl>
    <w:lvl w:ilvl="4" w:tplc="04090019" w:tentative="1">
      <w:start w:val="1"/>
      <w:numFmt w:val="lowerLetter"/>
      <w:lvlText w:val="%5)"/>
      <w:lvlJc w:val="left"/>
      <w:pPr>
        <w:ind w:left="2265" w:hanging="420"/>
      </w:pPr>
    </w:lvl>
    <w:lvl w:ilvl="5" w:tplc="0409001B" w:tentative="1">
      <w:start w:val="1"/>
      <w:numFmt w:val="lowerRoman"/>
      <w:lvlText w:val="%6."/>
      <w:lvlJc w:val="right"/>
      <w:pPr>
        <w:ind w:left="2685" w:hanging="420"/>
      </w:pPr>
    </w:lvl>
    <w:lvl w:ilvl="6" w:tplc="0409000F" w:tentative="1">
      <w:start w:val="1"/>
      <w:numFmt w:val="decimal"/>
      <w:lvlText w:val="%7."/>
      <w:lvlJc w:val="left"/>
      <w:pPr>
        <w:ind w:left="3105" w:hanging="420"/>
      </w:pPr>
    </w:lvl>
    <w:lvl w:ilvl="7" w:tplc="04090019" w:tentative="1">
      <w:start w:val="1"/>
      <w:numFmt w:val="lowerLetter"/>
      <w:lvlText w:val="%8)"/>
      <w:lvlJc w:val="left"/>
      <w:pPr>
        <w:ind w:left="3525" w:hanging="420"/>
      </w:pPr>
    </w:lvl>
    <w:lvl w:ilvl="8" w:tplc="0409001B" w:tentative="1">
      <w:start w:val="1"/>
      <w:numFmt w:val="lowerRoman"/>
      <w:lvlText w:val="%9."/>
      <w:lvlJc w:val="right"/>
      <w:pPr>
        <w:ind w:left="3945" w:hanging="420"/>
      </w:pPr>
    </w:lvl>
  </w:abstractNum>
  <w:abstractNum w:abstractNumId="24" w15:restartNumberingAfterBreak="0">
    <w:nsid w:val="33B557C1"/>
    <w:multiLevelType w:val="multilevel"/>
    <w:tmpl w:val="486CEDB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254"/>
        </w:tabs>
        <w:ind w:left="5254" w:hanging="576"/>
      </w:pPr>
      <w:rPr>
        <w:rFonts w:ascii="Times New Roman" w:hAnsi="Times New Roman" w:hint="default"/>
        <w:b/>
        <w:i w:val="0"/>
        <w:color w:val="000000" w:themeColor="text1"/>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lang w:val="en-GB"/>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34166322"/>
    <w:multiLevelType w:val="multilevel"/>
    <w:tmpl w:val="7B72217A"/>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 w15:restartNumberingAfterBreak="0">
    <w:nsid w:val="36F21C26"/>
    <w:multiLevelType w:val="hybridMultilevel"/>
    <w:tmpl w:val="9EA0D736"/>
    <w:lvl w:ilvl="0" w:tplc="EB967F06">
      <w:start w:val="1"/>
      <w:numFmt w:val="decimal"/>
      <w:lvlText w:val="%1）"/>
      <w:lvlJc w:val="left"/>
      <w:pPr>
        <w:ind w:left="360" w:hanging="360"/>
      </w:pPr>
      <w:rPr>
        <w:rFonts w:hint="default"/>
        <w:b w:val="0"/>
        <w:i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29" w15:restartNumberingAfterBreak="0">
    <w:nsid w:val="3FA267E8"/>
    <w:multiLevelType w:val="hybridMultilevel"/>
    <w:tmpl w:val="D75A21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0F715CC"/>
    <w:multiLevelType w:val="hybridMultilevel"/>
    <w:tmpl w:val="AE9AC5BE"/>
    <w:lvl w:ilvl="0" w:tplc="FC6C88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2615354"/>
    <w:multiLevelType w:val="multilevel"/>
    <w:tmpl w:val="2C8EAB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466147FF"/>
    <w:multiLevelType w:val="hybridMultilevel"/>
    <w:tmpl w:val="A7FABAE4"/>
    <w:lvl w:ilvl="0" w:tplc="B3F657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6922315"/>
    <w:multiLevelType w:val="hybridMultilevel"/>
    <w:tmpl w:val="21E6C3EA"/>
    <w:lvl w:ilvl="0" w:tplc="256625C2">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4A4E55F2"/>
    <w:multiLevelType w:val="hybridMultilevel"/>
    <w:tmpl w:val="E97E41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BA24E5E"/>
    <w:multiLevelType w:val="hybridMultilevel"/>
    <w:tmpl w:val="BD3AEA58"/>
    <w:lvl w:ilvl="0" w:tplc="04090011">
      <w:start w:val="1"/>
      <w:numFmt w:val="decimal"/>
      <w:lvlText w:val="%1)"/>
      <w:lvlJc w:val="left"/>
      <w:pPr>
        <w:ind w:left="420" w:hanging="420"/>
      </w:pPr>
      <w:rPr>
        <w:rFonts w:hint="default"/>
        <w:b w:val="0"/>
        <w:i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C7570C8"/>
    <w:multiLevelType w:val="hybridMultilevel"/>
    <w:tmpl w:val="AF9A3E8C"/>
    <w:lvl w:ilvl="0" w:tplc="7BECB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14164B2"/>
    <w:multiLevelType w:val="hybridMultilevel"/>
    <w:tmpl w:val="6538A7DA"/>
    <w:lvl w:ilvl="0" w:tplc="B3F657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2610EAE"/>
    <w:multiLevelType w:val="hybridMultilevel"/>
    <w:tmpl w:val="D458B3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1" w15:restartNumberingAfterBreak="0">
    <w:nsid w:val="56177455"/>
    <w:multiLevelType w:val="hybridMultilevel"/>
    <w:tmpl w:val="59162778"/>
    <w:lvl w:ilvl="0" w:tplc="B3F657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6D02ED7"/>
    <w:multiLevelType w:val="hybridMultilevel"/>
    <w:tmpl w:val="948EA14C"/>
    <w:lvl w:ilvl="0" w:tplc="67DE0C4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A401938"/>
    <w:multiLevelType w:val="hybridMultilevel"/>
    <w:tmpl w:val="70FA9AB4"/>
    <w:lvl w:ilvl="0" w:tplc="B3F657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D915380"/>
    <w:multiLevelType w:val="hybridMultilevel"/>
    <w:tmpl w:val="B3EAB680"/>
    <w:lvl w:ilvl="0" w:tplc="D6E825F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084794F"/>
    <w:multiLevelType w:val="hybridMultilevel"/>
    <w:tmpl w:val="625610BC"/>
    <w:lvl w:ilvl="0" w:tplc="B3F657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29373B4"/>
    <w:multiLevelType w:val="hybridMultilevel"/>
    <w:tmpl w:val="DF207A16"/>
    <w:lvl w:ilvl="0" w:tplc="2FDA3922">
      <w:start w:val="1"/>
      <w:numFmt w:val="bullet"/>
      <w:lvlText w:val=""/>
      <w:lvlJc w:val="left"/>
      <w:pPr>
        <w:ind w:left="420" w:hanging="420"/>
      </w:pPr>
      <w:rPr>
        <w:rFonts w:ascii="Wingdings" w:hAnsi="Wingdings" w:hint="default"/>
        <w:color w:val="auto"/>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692F10F1"/>
    <w:multiLevelType w:val="hybridMultilevel"/>
    <w:tmpl w:val="FEA488E4"/>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93277CA"/>
    <w:multiLevelType w:val="hybridMultilevel"/>
    <w:tmpl w:val="7E32C32A"/>
    <w:lvl w:ilvl="0" w:tplc="C1B4A62C">
      <w:start w:val="2"/>
      <w:numFmt w:val="bullet"/>
      <w:lvlText w:val="-"/>
      <w:lvlJc w:val="left"/>
      <w:pPr>
        <w:ind w:left="360" w:hanging="360"/>
      </w:pPr>
      <w:rPr>
        <w:rFonts w:ascii="Times" w:eastAsia="Yu Mincho" w:hAnsi="Times" w:cs="Times" w:hint="default"/>
      </w:rPr>
    </w:lvl>
    <w:lvl w:ilvl="1" w:tplc="9BB2850E">
      <w:start w:val="1"/>
      <w:numFmt w:val="bullet"/>
      <w:lvlText w:val=""/>
      <w:lvlJc w:val="left"/>
      <w:pPr>
        <w:ind w:left="880" w:hanging="440"/>
      </w:pPr>
      <w:rPr>
        <w:rFonts w:ascii="Wingdings" w:hAnsi="Wingdings" w:hint="default"/>
        <w:lang w:val="de-DE"/>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741360CB"/>
    <w:multiLevelType w:val="hybridMultilevel"/>
    <w:tmpl w:val="35962C3C"/>
    <w:lvl w:ilvl="0" w:tplc="B3F657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5CA22F5"/>
    <w:multiLevelType w:val="hybridMultilevel"/>
    <w:tmpl w:val="A476EFE0"/>
    <w:lvl w:ilvl="0" w:tplc="62EC93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117ED4"/>
    <w:multiLevelType w:val="hybridMultilevel"/>
    <w:tmpl w:val="C5E8CC12"/>
    <w:lvl w:ilvl="0" w:tplc="B3F657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98C4923"/>
    <w:multiLevelType w:val="hybridMultilevel"/>
    <w:tmpl w:val="098C9FFA"/>
    <w:lvl w:ilvl="0" w:tplc="B3F6576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24"/>
  </w:num>
  <w:num w:numId="3">
    <w:abstractNumId w:val="40"/>
  </w:num>
  <w:num w:numId="4">
    <w:abstractNumId w:val="52"/>
  </w:num>
  <w:num w:numId="5">
    <w:abstractNumId w:val="20"/>
  </w:num>
  <w:num w:numId="6">
    <w:abstractNumId w:val="1"/>
  </w:num>
  <w:num w:numId="7">
    <w:abstractNumId w:val="3"/>
  </w:num>
  <w:num w:numId="8">
    <w:abstractNumId w:val="21"/>
  </w:num>
  <w:num w:numId="9">
    <w:abstractNumId w:val="55"/>
  </w:num>
  <w:num w:numId="10">
    <w:abstractNumId w:val="16"/>
  </w:num>
  <w:num w:numId="11">
    <w:abstractNumId w:val="18"/>
  </w:num>
  <w:num w:numId="12">
    <w:abstractNumId w:val="6"/>
  </w:num>
  <w:num w:numId="13">
    <w:abstractNumId w:val="34"/>
  </w:num>
  <w:num w:numId="14">
    <w:abstractNumId w:val="23"/>
  </w:num>
  <w:num w:numId="15">
    <w:abstractNumId w:val="51"/>
  </w:num>
  <w:num w:numId="16">
    <w:abstractNumId w:val="38"/>
  </w:num>
  <w:num w:numId="17">
    <w:abstractNumId w:val="47"/>
  </w:num>
  <w:num w:numId="18">
    <w:abstractNumId w:val="0"/>
  </w:num>
  <w:num w:numId="19">
    <w:abstractNumId w:val="14"/>
  </w:num>
  <w:num w:numId="20">
    <w:abstractNumId w:val="25"/>
  </w:num>
  <w:num w:numId="21">
    <w:abstractNumId w:val="27"/>
  </w:num>
  <w:num w:numId="22">
    <w:abstractNumId w:val="35"/>
  </w:num>
  <w:num w:numId="23">
    <w:abstractNumId w:val="7"/>
  </w:num>
  <w:num w:numId="24">
    <w:abstractNumId w:val="46"/>
  </w:num>
  <w:num w:numId="25">
    <w:abstractNumId w:val="15"/>
  </w:num>
  <w:num w:numId="26">
    <w:abstractNumId w:val="12"/>
  </w:num>
  <w:num w:numId="27">
    <w:abstractNumId w:val="39"/>
  </w:num>
  <w:num w:numId="28">
    <w:abstractNumId w:val="29"/>
  </w:num>
  <w:num w:numId="29">
    <w:abstractNumId w:val="30"/>
  </w:num>
  <w:num w:numId="30">
    <w:abstractNumId w:val="19"/>
  </w:num>
  <w:num w:numId="31">
    <w:abstractNumId w:val="2"/>
  </w:num>
  <w:num w:numId="32">
    <w:abstractNumId w:val="26"/>
  </w:num>
  <w:num w:numId="33">
    <w:abstractNumId w:val="48"/>
  </w:num>
  <w:num w:numId="34">
    <w:abstractNumId w:val="53"/>
  </w:num>
  <w:num w:numId="35">
    <w:abstractNumId w:val="32"/>
  </w:num>
  <w:num w:numId="36">
    <w:abstractNumId w:val="43"/>
  </w:num>
  <w:num w:numId="37">
    <w:abstractNumId w:val="49"/>
  </w:num>
  <w:num w:numId="38">
    <w:abstractNumId w:val="17"/>
  </w:num>
  <w:num w:numId="39">
    <w:abstractNumId w:val="31"/>
  </w:num>
  <w:num w:numId="40">
    <w:abstractNumId w:val="36"/>
  </w:num>
  <w:num w:numId="41">
    <w:abstractNumId w:val="22"/>
  </w:num>
  <w:num w:numId="42">
    <w:abstractNumId w:val="8"/>
  </w:num>
  <w:num w:numId="43">
    <w:abstractNumId w:val="41"/>
  </w:num>
  <w:num w:numId="44">
    <w:abstractNumId w:val="13"/>
  </w:num>
  <w:num w:numId="45">
    <w:abstractNumId w:val="54"/>
  </w:num>
  <w:num w:numId="46">
    <w:abstractNumId w:val="45"/>
  </w:num>
  <w:num w:numId="47">
    <w:abstractNumId w:val="11"/>
  </w:num>
  <w:num w:numId="48">
    <w:abstractNumId w:val="33"/>
  </w:num>
  <w:num w:numId="49">
    <w:abstractNumId w:val="50"/>
  </w:num>
  <w:num w:numId="50">
    <w:abstractNumId w:val="37"/>
  </w:num>
  <w:num w:numId="51">
    <w:abstractNumId w:val="5"/>
  </w:num>
  <w:num w:numId="52">
    <w:abstractNumId w:val="4"/>
  </w:num>
  <w:num w:numId="53">
    <w:abstractNumId w:val="9"/>
  </w:num>
  <w:num w:numId="54">
    <w:abstractNumId w:val="46"/>
  </w:num>
  <w:num w:numId="55">
    <w:abstractNumId w:val="42"/>
  </w:num>
  <w:num w:numId="56">
    <w:abstractNumId w:val="44"/>
  </w:num>
  <w:num w:numId="57">
    <w:abstractNumId w:val="1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034"/>
    <w:rsid w:val="000004F8"/>
    <w:rsid w:val="00000AE0"/>
    <w:rsid w:val="000011E5"/>
    <w:rsid w:val="0000167A"/>
    <w:rsid w:val="00001982"/>
    <w:rsid w:val="0000199C"/>
    <w:rsid w:val="00001D1C"/>
    <w:rsid w:val="0000216C"/>
    <w:rsid w:val="00002506"/>
    <w:rsid w:val="00002A2E"/>
    <w:rsid w:val="00002A51"/>
    <w:rsid w:val="00002A6B"/>
    <w:rsid w:val="000034AD"/>
    <w:rsid w:val="000036F0"/>
    <w:rsid w:val="0000374A"/>
    <w:rsid w:val="0000413F"/>
    <w:rsid w:val="000042CE"/>
    <w:rsid w:val="00004302"/>
    <w:rsid w:val="00004617"/>
    <w:rsid w:val="000049D8"/>
    <w:rsid w:val="00004A67"/>
    <w:rsid w:val="00005370"/>
    <w:rsid w:val="000059E7"/>
    <w:rsid w:val="00005CC2"/>
    <w:rsid w:val="00006396"/>
    <w:rsid w:val="0000660C"/>
    <w:rsid w:val="000069BB"/>
    <w:rsid w:val="00006B6C"/>
    <w:rsid w:val="00006D46"/>
    <w:rsid w:val="00007562"/>
    <w:rsid w:val="00007D81"/>
    <w:rsid w:val="00007E93"/>
    <w:rsid w:val="00010354"/>
    <w:rsid w:val="00010385"/>
    <w:rsid w:val="00010757"/>
    <w:rsid w:val="000109A9"/>
    <w:rsid w:val="00010C1F"/>
    <w:rsid w:val="000111A1"/>
    <w:rsid w:val="0001150A"/>
    <w:rsid w:val="00011B63"/>
    <w:rsid w:val="00011B8E"/>
    <w:rsid w:val="0001209C"/>
    <w:rsid w:val="000122AC"/>
    <w:rsid w:val="00012313"/>
    <w:rsid w:val="00012328"/>
    <w:rsid w:val="00012545"/>
    <w:rsid w:val="00012A7E"/>
    <w:rsid w:val="000131AF"/>
    <w:rsid w:val="00013747"/>
    <w:rsid w:val="00013976"/>
    <w:rsid w:val="00013AF7"/>
    <w:rsid w:val="00013C89"/>
    <w:rsid w:val="000141C6"/>
    <w:rsid w:val="00014420"/>
    <w:rsid w:val="0001453B"/>
    <w:rsid w:val="00014A48"/>
    <w:rsid w:val="00014C23"/>
    <w:rsid w:val="00014E61"/>
    <w:rsid w:val="00014EE8"/>
    <w:rsid w:val="00015025"/>
    <w:rsid w:val="00015279"/>
    <w:rsid w:val="00015B86"/>
    <w:rsid w:val="00015D88"/>
    <w:rsid w:val="00015F53"/>
    <w:rsid w:val="000165EE"/>
    <w:rsid w:val="00016E8C"/>
    <w:rsid w:val="0001718E"/>
    <w:rsid w:val="0001758E"/>
    <w:rsid w:val="00017617"/>
    <w:rsid w:val="00017766"/>
    <w:rsid w:val="00017868"/>
    <w:rsid w:val="000178ED"/>
    <w:rsid w:val="00017D2C"/>
    <w:rsid w:val="00017F1F"/>
    <w:rsid w:val="00020A0C"/>
    <w:rsid w:val="00020C76"/>
    <w:rsid w:val="00020CBD"/>
    <w:rsid w:val="00020D46"/>
    <w:rsid w:val="0002120F"/>
    <w:rsid w:val="0002124A"/>
    <w:rsid w:val="000212A6"/>
    <w:rsid w:val="000215E8"/>
    <w:rsid w:val="000215ED"/>
    <w:rsid w:val="000216A2"/>
    <w:rsid w:val="00021BEF"/>
    <w:rsid w:val="00021C6D"/>
    <w:rsid w:val="00021FC9"/>
    <w:rsid w:val="000220C4"/>
    <w:rsid w:val="00022352"/>
    <w:rsid w:val="0002297E"/>
    <w:rsid w:val="00022D77"/>
    <w:rsid w:val="000230F1"/>
    <w:rsid w:val="0002315D"/>
    <w:rsid w:val="00023309"/>
    <w:rsid w:val="0002367A"/>
    <w:rsid w:val="00023BB0"/>
    <w:rsid w:val="00023C63"/>
    <w:rsid w:val="00023E72"/>
    <w:rsid w:val="00023F41"/>
    <w:rsid w:val="000240EB"/>
    <w:rsid w:val="0002435B"/>
    <w:rsid w:val="00024369"/>
    <w:rsid w:val="000244B3"/>
    <w:rsid w:val="00024509"/>
    <w:rsid w:val="000246A0"/>
    <w:rsid w:val="000247C8"/>
    <w:rsid w:val="00024EB2"/>
    <w:rsid w:val="00024EEA"/>
    <w:rsid w:val="00024FC6"/>
    <w:rsid w:val="000252DD"/>
    <w:rsid w:val="000254A4"/>
    <w:rsid w:val="00025754"/>
    <w:rsid w:val="00025FC7"/>
    <w:rsid w:val="000264AA"/>
    <w:rsid w:val="00026FF5"/>
    <w:rsid w:val="000276BA"/>
    <w:rsid w:val="000279D7"/>
    <w:rsid w:val="00027D24"/>
    <w:rsid w:val="00027F3B"/>
    <w:rsid w:val="00027FB7"/>
    <w:rsid w:val="00030462"/>
    <w:rsid w:val="00030965"/>
    <w:rsid w:val="00030C81"/>
    <w:rsid w:val="00031156"/>
    <w:rsid w:val="000315D5"/>
    <w:rsid w:val="00031999"/>
    <w:rsid w:val="00031FDF"/>
    <w:rsid w:val="00032078"/>
    <w:rsid w:val="000320A9"/>
    <w:rsid w:val="0003237B"/>
    <w:rsid w:val="00032A3C"/>
    <w:rsid w:val="00032B93"/>
    <w:rsid w:val="00033240"/>
    <w:rsid w:val="000335B0"/>
    <w:rsid w:val="000338A8"/>
    <w:rsid w:val="00033B22"/>
    <w:rsid w:val="00033B33"/>
    <w:rsid w:val="00034000"/>
    <w:rsid w:val="00034257"/>
    <w:rsid w:val="000344AD"/>
    <w:rsid w:val="00035292"/>
    <w:rsid w:val="000355FE"/>
    <w:rsid w:val="00035C02"/>
    <w:rsid w:val="00035CFF"/>
    <w:rsid w:val="0003615D"/>
    <w:rsid w:val="0003662F"/>
    <w:rsid w:val="000366A2"/>
    <w:rsid w:val="000368BE"/>
    <w:rsid w:val="00036CE0"/>
    <w:rsid w:val="0003703B"/>
    <w:rsid w:val="000370AA"/>
    <w:rsid w:val="000378A8"/>
    <w:rsid w:val="000379A0"/>
    <w:rsid w:val="00037A85"/>
    <w:rsid w:val="00037C78"/>
    <w:rsid w:val="00037EE6"/>
    <w:rsid w:val="0004067B"/>
    <w:rsid w:val="0004079C"/>
    <w:rsid w:val="00040956"/>
    <w:rsid w:val="000409CD"/>
    <w:rsid w:val="00041AF7"/>
    <w:rsid w:val="00041B4E"/>
    <w:rsid w:val="00042835"/>
    <w:rsid w:val="00042DA9"/>
    <w:rsid w:val="00042E6C"/>
    <w:rsid w:val="00042F67"/>
    <w:rsid w:val="00042FFC"/>
    <w:rsid w:val="000432A3"/>
    <w:rsid w:val="000438C5"/>
    <w:rsid w:val="00043CB7"/>
    <w:rsid w:val="00043F4F"/>
    <w:rsid w:val="00044124"/>
    <w:rsid w:val="00044127"/>
    <w:rsid w:val="0004419B"/>
    <w:rsid w:val="00044448"/>
    <w:rsid w:val="00044938"/>
    <w:rsid w:val="000449F9"/>
    <w:rsid w:val="000450EA"/>
    <w:rsid w:val="00045135"/>
    <w:rsid w:val="00045301"/>
    <w:rsid w:val="00045B79"/>
    <w:rsid w:val="0004611F"/>
    <w:rsid w:val="00046133"/>
    <w:rsid w:val="00046268"/>
    <w:rsid w:val="00046297"/>
    <w:rsid w:val="00046412"/>
    <w:rsid w:val="00046A50"/>
    <w:rsid w:val="00046EB9"/>
    <w:rsid w:val="00046F9D"/>
    <w:rsid w:val="00047061"/>
    <w:rsid w:val="00047808"/>
    <w:rsid w:val="0004788C"/>
    <w:rsid w:val="00047D55"/>
    <w:rsid w:val="00047EB5"/>
    <w:rsid w:val="00050657"/>
    <w:rsid w:val="00050A4B"/>
    <w:rsid w:val="00050BA8"/>
    <w:rsid w:val="00050C93"/>
    <w:rsid w:val="00050D24"/>
    <w:rsid w:val="00050F53"/>
    <w:rsid w:val="0005191A"/>
    <w:rsid w:val="00051925"/>
    <w:rsid w:val="00052039"/>
    <w:rsid w:val="00052315"/>
    <w:rsid w:val="000523F4"/>
    <w:rsid w:val="0005283F"/>
    <w:rsid w:val="0005293A"/>
    <w:rsid w:val="00052DF7"/>
    <w:rsid w:val="00052E24"/>
    <w:rsid w:val="00052E8F"/>
    <w:rsid w:val="00052F33"/>
    <w:rsid w:val="00053070"/>
    <w:rsid w:val="00053976"/>
    <w:rsid w:val="00053DE2"/>
    <w:rsid w:val="00053EA7"/>
    <w:rsid w:val="0005415F"/>
    <w:rsid w:val="000541C2"/>
    <w:rsid w:val="000544DC"/>
    <w:rsid w:val="000545CE"/>
    <w:rsid w:val="0005468F"/>
    <w:rsid w:val="000548F8"/>
    <w:rsid w:val="00054ABE"/>
    <w:rsid w:val="00054B8A"/>
    <w:rsid w:val="000550E3"/>
    <w:rsid w:val="00055862"/>
    <w:rsid w:val="00055AB9"/>
    <w:rsid w:val="00056430"/>
    <w:rsid w:val="000564A7"/>
    <w:rsid w:val="00056B95"/>
    <w:rsid w:val="00056F3E"/>
    <w:rsid w:val="000571CA"/>
    <w:rsid w:val="0005737B"/>
    <w:rsid w:val="00057A12"/>
    <w:rsid w:val="00057A58"/>
    <w:rsid w:val="00057AF2"/>
    <w:rsid w:val="00057D12"/>
    <w:rsid w:val="00057D1B"/>
    <w:rsid w:val="000600B6"/>
    <w:rsid w:val="000602F4"/>
    <w:rsid w:val="00060644"/>
    <w:rsid w:val="00060934"/>
    <w:rsid w:val="00060AD0"/>
    <w:rsid w:val="00060B96"/>
    <w:rsid w:val="00060C0B"/>
    <w:rsid w:val="00061157"/>
    <w:rsid w:val="000613D9"/>
    <w:rsid w:val="00061C91"/>
    <w:rsid w:val="00061D75"/>
    <w:rsid w:val="00061D7C"/>
    <w:rsid w:val="00061F84"/>
    <w:rsid w:val="00062188"/>
    <w:rsid w:val="00062393"/>
    <w:rsid w:val="000624E7"/>
    <w:rsid w:val="000629C1"/>
    <w:rsid w:val="00062CB2"/>
    <w:rsid w:val="00062D4E"/>
    <w:rsid w:val="00062E4D"/>
    <w:rsid w:val="00062E69"/>
    <w:rsid w:val="00062EDF"/>
    <w:rsid w:val="000630A4"/>
    <w:rsid w:val="00063202"/>
    <w:rsid w:val="000639BD"/>
    <w:rsid w:val="00063E4D"/>
    <w:rsid w:val="00063FCD"/>
    <w:rsid w:val="00063FDB"/>
    <w:rsid w:val="0006409B"/>
    <w:rsid w:val="00064826"/>
    <w:rsid w:val="00064B10"/>
    <w:rsid w:val="00064BC0"/>
    <w:rsid w:val="00064D7D"/>
    <w:rsid w:val="00064EF3"/>
    <w:rsid w:val="000650A3"/>
    <w:rsid w:val="0006516A"/>
    <w:rsid w:val="000651D8"/>
    <w:rsid w:val="00065327"/>
    <w:rsid w:val="00065836"/>
    <w:rsid w:val="00065B31"/>
    <w:rsid w:val="00065B41"/>
    <w:rsid w:val="00065C2C"/>
    <w:rsid w:val="00065CC7"/>
    <w:rsid w:val="000662EA"/>
    <w:rsid w:val="000664B5"/>
    <w:rsid w:val="00066716"/>
    <w:rsid w:val="0006678B"/>
    <w:rsid w:val="0006688E"/>
    <w:rsid w:val="00066DE5"/>
    <w:rsid w:val="00067294"/>
    <w:rsid w:val="000674CC"/>
    <w:rsid w:val="000678AF"/>
    <w:rsid w:val="00067ABF"/>
    <w:rsid w:val="00067BE3"/>
    <w:rsid w:val="00067C60"/>
    <w:rsid w:val="000703D3"/>
    <w:rsid w:val="00070862"/>
    <w:rsid w:val="00070937"/>
    <w:rsid w:val="00071059"/>
    <w:rsid w:val="0007178B"/>
    <w:rsid w:val="00071900"/>
    <w:rsid w:val="00071974"/>
    <w:rsid w:val="00072316"/>
    <w:rsid w:val="00072493"/>
    <w:rsid w:val="000726F4"/>
    <w:rsid w:val="00072737"/>
    <w:rsid w:val="00072A05"/>
    <w:rsid w:val="00072CC9"/>
    <w:rsid w:val="00073F3B"/>
    <w:rsid w:val="00074199"/>
    <w:rsid w:val="00074247"/>
    <w:rsid w:val="000748F8"/>
    <w:rsid w:val="00074C38"/>
    <w:rsid w:val="000756A9"/>
    <w:rsid w:val="00075714"/>
    <w:rsid w:val="00075765"/>
    <w:rsid w:val="000758EA"/>
    <w:rsid w:val="000765D5"/>
    <w:rsid w:val="00076AF3"/>
    <w:rsid w:val="00076DB6"/>
    <w:rsid w:val="00077214"/>
    <w:rsid w:val="000774E5"/>
    <w:rsid w:val="000775A7"/>
    <w:rsid w:val="000776CC"/>
    <w:rsid w:val="000778E7"/>
    <w:rsid w:val="00077947"/>
    <w:rsid w:val="00077E31"/>
    <w:rsid w:val="00077EB0"/>
    <w:rsid w:val="00077F65"/>
    <w:rsid w:val="00080629"/>
    <w:rsid w:val="00080AC2"/>
    <w:rsid w:val="00081358"/>
    <w:rsid w:val="000817F0"/>
    <w:rsid w:val="0008220B"/>
    <w:rsid w:val="00082235"/>
    <w:rsid w:val="000822F8"/>
    <w:rsid w:val="0008255E"/>
    <w:rsid w:val="00082C2A"/>
    <w:rsid w:val="00082DA5"/>
    <w:rsid w:val="00082EB5"/>
    <w:rsid w:val="00082FB4"/>
    <w:rsid w:val="000831B9"/>
    <w:rsid w:val="00083A41"/>
    <w:rsid w:val="00083AF0"/>
    <w:rsid w:val="00083CED"/>
    <w:rsid w:val="00083E06"/>
    <w:rsid w:val="00084212"/>
    <w:rsid w:val="000842EB"/>
    <w:rsid w:val="00084577"/>
    <w:rsid w:val="000845E1"/>
    <w:rsid w:val="0008485B"/>
    <w:rsid w:val="00084DB0"/>
    <w:rsid w:val="00084E54"/>
    <w:rsid w:val="00085B73"/>
    <w:rsid w:val="00086750"/>
    <w:rsid w:val="00086EC7"/>
    <w:rsid w:val="00086FB6"/>
    <w:rsid w:val="000871C4"/>
    <w:rsid w:val="00087DE3"/>
    <w:rsid w:val="00087EF9"/>
    <w:rsid w:val="00087F80"/>
    <w:rsid w:val="0009007A"/>
    <w:rsid w:val="00090176"/>
    <w:rsid w:val="00090306"/>
    <w:rsid w:val="00090A89"/>
    <w:rsid w:val="00091357"/>
    <w:rsid w:val="00091B51"/>
    <w:rsid w:val="00091D67"/>
    <w:rsid w:val="000920E9"/>
    <w:rsid w:val="000921D2"/>
    <w:rsid w:val="000923BD"/>
    <w:rsid w:val="00092704"/>
    <w:rsid w:val="000929CC"/>
    <w:rsid w:val="000931B8"/>
    <w:rsid w:val="00093538"/>
    <w:rsid w:val="000936D0"/>
    <w:rsid w:val="00093806"/>
    <w:rsid w:val="0009392C"/>
    <w:rsid w:val="00093B0D"/>
    <w:rsid w:val="00093BB1"/>
    <w:rsid w:val="00093F2A"/>
    <w:rsid w:val="00094221"/>
    <w:rsid w:val="000946D2"/>
    <w:rsid w:val="00094C01"/>
    <w:rsid w:val="00095293"/>
    <w:rsid w:val="00095EA9"/>
    <w:rsid w:val="0009634D"/>
    <w:rsid w:val="0009698A"/>
    <w:rsid w:val="00096C34"/>
    <w:rsid w:val="000970F3"/>
    <w:rsid w:val="000A00ED"/>
    <w:rsid w:val="000A0CE4"/>
    <w:rsid w:val="000A107E"/>
    <w:rsid w:val="000A1090"/>
    <w:rsid w:val="000A1244"/>
    <w:rsid w:val="000A13C0"/>
    <w:rsid w:val="000A16F9"/>
    <w:rsid w:val="000A1B4C"/>
    <w:rsid w:val="000A1C9F"/>
    <w:rsid w:val="000A21BF"/>
    <w:rsid w:val="000A2338"/>
    <w:rsid w:val="000A23E8"/>
    <w:rsid w:val="000A2587"/>
    <w:rsid w:val="000A2712"/>
    <w:rsid w:val="000A2E81"/>
    <w:rsid w:val="000A3106"/>
    <w:rsid w:val="000A31DE"/>
    <w:rsid w:val="000A33F3"/>
    <w:rsid w:val="000A35E1"/>
    <w:rsid w:val="000A370A"/>
    <w:rsid w:val="000A3D03"/>
    <w:rsid w:val="000A3FFD"/>
    <w:rsid w:val="000A4156"/>
    <w:rsid w:val="000A4301"/>
    <w:rsid w:val="000A45FC"/>
    <w:rsid w:val="000A4682"/>
    <w:rsid w:val="000A473B"/>
    <w:rsid w:val="000A4A05"/>
    <w:rsid w:val="000A4B7B"/>
    <w:rsid w:val="000A4CE3"/>
    <w:rsid w:val="000A4E89"/>
    <w:rsid w:val="000A4EB1"/>
    <w:rsid w:val="000A5311"/>
    <w:rsid w:val="000A56E1"/>
    <w:rsid w:val="000A637F"/>
    <w:rsid w:val="000A63E2"/>
    <w:rsid w:val="000A6556"/>
    <w:rsid w:val="000A6B41"/>
    <w:rsid w:val="000A6D50"/>
    <w:rsid w:val="000A6E7E"/>
    <w:rsid w:val="000A7227"/>
    <w:rsid w:val="000A7645"/>
    <w:rsid w:val="000A7687"/>
    <w:rsid w:val="000A77D5"/>
    <w:rsid w:val="000B02C5"/>
    <w:rsid w:val="000B068A"/>
    <w:rsid w:val="000B0713"/>
    <w:rsid w:val="000B089D"/>
    <w:rsid w:val="000B0A75"/>
    <w:rsid w:val="000B0B1D"/>
    <w:rsid w:val="000B0BB9"/>
    <w:rsid w:val="000B0E42"/>
    <w:rsid w:val="000B0F30"/>
    <w:rsid w:val="000B1096"/>
    <w:rsid w:val="000B10DD"/>
    <w:rsid w:val="000B10FF"/>
    <w:rsid w:val="000B11EA"/>
    <w:rsid w:val="000B191F"/>
    <w:rsid w:val="000B1B56"/>
    <w:rsid w:val="000B1C4D"/>
    <w:rsid w:val="000B1D43"/>
    <w:rsid w:val="000B22F7"/>
    <w:rsid w:val="000B231D"/>
    <w:rsid w:val="000B2598"/>
    <w:rsid w:val="000B2A67"/>
    <w:rsid w:val="000B31CE"/>
    <w:rsid w:val="000B3435"/>
    <w:rsid w:val="000B34E9"/>
    <w:rsid w:val="000B381C"/>
    <w:rsid w:val="000B38DF"/>
    <w:rsid w:val="000B3C16"/>
    <w:rsid w:val="000B40D1"/>
    <w:rsid w:val="000B45F0"/>
    <w:rsid w:val="000B4B4A"/>
    <w:rsid w:val="000B4BAB"/>
    <w:rsid w:val="000B5107"/>
    <w:rsid w:val="000B55A7"/>
    <w:rsid w:val="000B5FEE"/>
    <w:rsid w:val="000B62DF"/>
    <w:rsid w:val="000B63EB"/>
    <w:rsid w:val="000B65F1"/>
    <w:rsid w:val="000B67B9"/>
    <w:rsid w:val="000B6854"/>
    <w:rsid w:val="000B686E"/>
    <w:rsid w:val="000B6FA3"/>
    <w:rsid w:val="000B78B7"/>
    <w:rsid w:val="000B7927"/>
    <w:rsid w:val="000C006B"/>
    <w:rsid w:val="000C0142"/>
    <w:rsid w:val="000C017C"/>
    <w:rsid w:val="000C084D"/>
    <w:rsid w:val="000C0BEF"/>
    <w:rsid w:val="000C11FC"/>
    <w:rsid w:val="000C142A"/>
    <w:rsid w:val="000C1EDF"/>
    <w:rsid w:val="000C1EE4"/>
    <w:rsid w:val="000C21E1"/>
    <w:rsid w:val="000C236E"/>
    <w:rsid w:val="000C26BE"/>
    <w:rsid w:val="000C2850"/>
    <w:rsid w:val="000C2B4B"/>
    <w:rsid w:val="000C2CFD"/>
    <w:rsid w:val="000C3039"/>
    <w:rsid w:val="000C35E0"/>
    <w:rsid w:val="000C3C20"/>
    <w:rsid w:val="000C3CA8"/>
    <w:rsid w:val="000C3ED6"/>
    <w:rsid w:val="000C41E7"/>
    <w:rsid w:val="000C45EF"/>
    <w:rsid w:val="000C4BB4"/>
    <w:rsid w:val="000C507F"/>
    <w:rsid w:val="000C5375"/>
    <w:rsid w:val="000C5560"/>
    <w:rsid w:val="000C5784"/>
    <w:rsid w:val="000C5805"/>
    <w:rsid w:val="000C588C"/>
    <w:rsid w:val="000C59F5"/>
    <w:rsid w:val="000C5A58"/>
    <w:rsid w:val="000C5E7F"/>
    <w:rsid w:val="000C609A"/>
    <w:rsid w:val="000C631B"/>
    <w:rsid w:val="000C63D7"/>
    <w:rsid w:val="000C64A1"/>
    <w:rsid w:val="000C6624"/>
    <w:rsid w:val="000C66CE"/>
    <w:rsid w:val="000C682C"/>
    <w:rsid w:val="000C68CE"/>
    <w:rsid w:val="000C6C03"/>
    <w:rsid w:val="000C6C06"/>
    <w:rsid w:val="000C6CF3"/>
    <w:rsid w:val="000C7413"/>
    <w:rsid w:val="000C7C84"/>
    <w:rsid w:val="000C7FD6"/>
    <w:rsid w:val="000D04C9"/>
    <w:rsid w:val="000D0C20"/>
    <w:rsid w:val="000D0F45"/>
    <w:rsid w:val="000D1025"/>
    <w:rsid w:val="000D1BBF"/>
    <w:rsid w:val="000D1C3F"/>
    <w:rsid w:val="000D234E"/>
    <w:rsid w:val="000D2373"/>
    <w:rsid w:val="000D262C"/>
    <w:rsid w:val="000D2792"/>
    <w:rsid w:val="000D27E1"/>
    <w:rsid w:val="000D2C53"/>
    <w:rsid w:val="000D2D50"/>
    <w:rsid w:val="000D2E66"/>
    <w:rsid w:val="000D2EF2"/>
    <w:rsid w:val="000D3006"/>
    <w:rsid w:val="000D3479"/>
    <w:rsid w:val="000D3504"/>
    <w:rsid w:val="000D40DA"/>
    <w:rsid w:val="000D4688"/>
    <w:rsid w:val="000D4699"/>
    <w:rsid w:val="000D475A"/>
    <w:rsid w:val="000D4C3B"/>
    <w:rsid w:val="000D5B99"/>
    <w:rsid w:val="000D5DA6"/>
    <w:rsid w:val="000D6711"/>
    <w:rsid w:val="000D6DD9"/>
    <w:rsid w:val="000D7F17"/>
    <w:rsid w:val="000E0065"/>
    <w:rsid w:val="000E0470"/>
    <w:rsid w:val="000E0480"/>
    <w:rsid w:val="000E0602"/>
    <w:rsid w:val="000E07C4"/>
    <w:rsid w:val="000E0C2C"/>
    <w:rsid w:val="000E0EBE"/>
    <w:rsid w:val="000E1227"/>
    <w:rsid w:val="000E13B5"/>
    <w:rsid w:val="000E1572"/>
    <w:rsid w:val="000E17B0"/>
    <w:rsid w:val="000E17CC"/>
    <w:rsid w:val="000E1F1A"/>
    <w:rsid w:val="000E2004"/>
    <w:rsid w:val="000E2265"/>
    <w:rsid w:val="000E2320"/>
    <w:rsid w:val="000E24C0"/>
    <w:rsid w:val="000E363B"/>
    <w:rsid w:val="000E3F08"/>
    <w:rsid w:val="000E4066"/>
    <w:rsid w:val="000E466F"/>
    <w:rsid w:val="000E46B0"/>
    <w:rsid w:val="000E48F7"/>
    <w:rsid w:val="000E49FA"/>
    <w:rsid w:val="000E4A46"/>
    <w:rsid w:val="000E55DE"/>
    <w:rsid w:val="000E6001"/>
    <w:rsid w:val="000E613A"/>
    <w:rsid w:val="000E6A45"/>
    <w:rsid w:val="000E6C73"/>
    <w:rsid w:val="000E7961"/>
    <w:rsid w:val="000E7964"/>
    <w:rsid w:val="000E7A0F"/>
    <w:rsid w:val="000F0481"/>
    <w:rsid w:val="000F0BDD"/>
    <w:rsid w:val="000F1188"/>
    <w:rsid w:val="000F121B"/>
    <w:rsid w:val="000F1432"/>
    <w:rsid w:val="000F16DD"/>
    <w:rsid w:val="000F18A3"/>
    <w:rsid w:val="000F21D1"/>
    <w:rsid w:val="000F22CA"/>
    <w:rsid w:val="000F2617"/>
    <w:rsid w:val="000F2BC6"/>
    <w:rsid w:val="000F2EBF"/>
    <w:rsid w:val="000F3174"/>
    <w:rsid w:val="000F3462"/>
    <w:rsid w:val="000F3B15"/>
    <w:rsid w:val="000F3D59"/>
    <w:rsid w:val="000F4110"/>
    <w:rsid w:val="000F42E9"/>
    <w:rsid w:val="000F464A"/>
    <w:rsid w:val="000F517B"/>
    <w:rsid w:val="000F527E"/>
    <w:rsid w:val="000F548A"/>
    <w:rsid w:val="000F5940"/>
    <w:rsid w:val="000F59ED"/>
    <w:rsid w:val="000F5BAD"/>
    <w:rsid w:val="000F5C2C"/>
    <w:rsid w:val="000F6938"/>
    <w:rsid w:val="000F7134"/>
    <w:rsid w:val="000F727F"/>
    <w:rsid w:val="000F74C0"/>
    <w:rsid w:val="000F7516"/>
    <w:rsid w:val="000F7534"/>
    <w:rsid w:val="000F784E"/>
    <w:rsid w:val="000F7FE1"/>
    <w:rsid w:val="00100411"/>
    <w:rsid w:val="001004BC"/>
    <w:rsid w:val="0010054D"/>
    <w:rsid w:val="00100898"/>
    <w:rsid w:val="00100B88"/>
    <w:rsid w:val="0010109D"/>
    <w:rsid w:val="00101B2B"/>
    <w:rsid w:val="00101BCF"/>
    <w:rsid w:val="00101D52"/>
    <w:rsid w:val="00101E70"/>
    <w:rsid w:val="00102142"/>
    <w:rsid w:val="0010214F"/>
    <w:rsid w:val="00102BBD"/>
    <w:rsid w:val="00102CB4"/>
    <w:rsid w:val="00102FF5"/>
    <w:rsid w:val="001037B3"/>
    <w:rsid w:val="00103DDA"/>
    <w:rsid w:val="001042D0"/>
    <w:rsid w:val="0010440E"/>
    <w:rsid w:val="00104EF6"/>
    <w:rsid w:val="0010525D"/>
    <w:rsid w:val="00105CE6"/>
    <w:rsid w:val="001061E5"/>
    <w:rsid w:val="00106457"/>
    <w:rsid w:val="001065A2"/>
    <w:rsid w:val="00106826"/>
    <w:rsid w:val="00106CBA"/>
    <w:rsid w:val="00106F15"/>
    <w:rsid w:val="001070B1"/>
    <w:rsid w:val="001074C4"/>
    <w:rsid w:val="00107687"/>
    <w:rsid w:val="001076F5"/>
    <w:rsid w:val="00110427"/>
    <w:rsid w:val="00110466"/>
    <w:rsid w:val="00110536"/>
    <w:rsid w:val="00110768"/>
    <w:rsid w:val="001109BC"/>
    <w:rsid w:val="00110DBA"/>
    <w:rsid w:val="00110EA2"/>
    <w:rsid w:val="001112B3"/>
    <w:rsid w:val="00111432"/>
    <w:rsid w:val="00111656"/>
    <w:rsid w:val="001116CF"/>
    <w:rsid w:val="00111DD1"/>
    <w:rsid w:val="001121ED"/>
    <w:rsid w:val="001125AD"/>
    <w:rsid w:val="0011267E"/>
    <w:rsid w:val="001126F1"/>
    <w:rsid w:val="00112715"/>
    <w:rsid w:val="00112810"/>
    <w:rsid w:val="00112965"/>
    <w:rsid w:val="00112E00"/>
    <w:rsid w:val="001133E8"/>
    <w:rsid w:val="00113518"/>
    <w:rsid w:val="001138B1"/>
    <w:rsid w:val="00113D21"/>
    <w:rsid w:val="001145DB"/>
    <w:rsid w:val="00114FC9"/>
    <w:rsid w:val="0011502F"/>
    <w:rsid w:val="001152F8"/>
    <w:rsid w:val="001157FF"/>
    <w:rsid w:val="00115F92"/>
    <w:rsid w:val="00116671"/>
    <w:rsid w:val="00116ED4"/>
    <w:rsid w:val="001177E0"/>
    <w:rsid w:val="001177E3"/>
    <w:rsid w:val="001179A0"/>
    <w:rsid w:val="00117BA6"/>
    <w:rsid w:val="00117BD0"/>
    <w:rsid w:val="00117E0E"/>
    <w:rsid w:val="00117EE6"/>
    <w:rsid w:val="00117F55"/>
    <w:rsid w:val="00120041"/>
    <w:rsid w:val="00120884"/>
    <w:rsid w:val="00120DE1"/>
    <w:rsid w:val="00120DEC"/>
    <w:rsid w:val="00120EDC"/>
    <w:rsid w:val="00121510"/>
    <w:rsid w:val="00121707"/>
    <w:rsid w:val="0012173B"/>
    <w:rsid w:val="00121B66"/>
    <w:rsid w:val="001220BB"/>
    <w:rsid w:val="0012260E"/>
    <w:rsid w:val="001226E9"/>
    <w:rsid w:val="001229D7"/>
    <w:rsid w:val="00122D85"/>
    <w:rsid w:val="00122F0D"/>
    <w:rsid w:val="00123778"/>
    <w:rsid w:val="00123B2D"/>
    <w:rsid w:val="00124531"/>
    <w:rsid w:val="001245A5"/>
    <w:rsid w:val="00124819"/>
    <w:rsid w:val="00124F42"/>
    <w:rsid w:val="00124FDB"/>
    <w:rsid w:val="00125200"/>
    <w:rsid w:val="00125303"/>
    <w:rsid w:val="001253AC"/>
    <w:rsid w:val="001256B7"/>
    <w:rsid w:val="001259DD"/>
    <w:rsid w:val="00125A80"/>
    <w:rsid w:val="001260E4"/>
    <w:rsid w:val="0012639D"/>
    <w:rsid w:val="00126478"/>
    <w:rsid w:val="0012714B"/>
    <w:rsid w:val="00127162"/>
    <w:rsid w:val="00127463"/>
    <w:rsid w:val="001279C9"/>
    <w:rsid w:val="00127B2C"/>
    <w:rsid w:val="0013019E"/>
    <w:rsid w:val="0013084C"/>
    <w:rsid w:val="00130ABA"/>
    <w:rsid w:val="00130F54"/>
    <w:rsid w:val="001312A1"/>
    <w:rsid w:val="00131486"/>
    <w:rsid w:val="00131549"/>
    <w:rsid w:val="00131779"/>
    <w:rsid w:val="00131A1D"/>
    <w:rsid w:val="00131AD3"/>
    <w:rsid w:val="001329EB"/>
    <w:rsid w:val="00132C05"/>
    <w:rsid w:val="00132C54"/>
    <w:rsid w:val="001330FC"/>
    <w:rsid w:val="0013348A"/>
    <w:rsid w:val="001335DC"/>
    <w:rsid w:val="00133864"/>
    <w:rsid w:val="00133AF5"/>
    <w:rsid w:val="00133AFC"/>
    <w:rsid w:val="00133CC7"/>
    <w:rsid w:val="00133E2F"/>
    <w:rsid w:val="00134243"/>
    <w:rsid w:val="0013456D"/>
    <w:rsid w:val="001346A5"/>
    <w:rsid w:val="001347E6"/>
    <w:rsid w:val="00134922"/>
    <w:rsid w:val="00134EFD"/>
    <w:rsid w:val="00135162"/>
    <w:rsid w:val="0013550F"/>
    <w:rsid w:val="001355DB"/>
    <w:rsid w:val="00135740"/>
    <w:rsid w:val="00135FF2"/>
    <w:rsid w:val="00136172"/>
    <w:rsid w:val="001361D0"/>
    <w:rsid w:val="00136963"/>
    <w:rsid w:val="00136E4B"/>
    <w:rsid w:val="0013739A"/>
    <w:rsid w:val="001375B5"/>
    <w:rsid w:val="0013779A"/>
    <w:rsid w:val="00137F02"/>
    <w:rsid w:val="0014014A"/>
    <w:rsid w:val="00140198"/>
    <w:rsid w:val="00140258"/>
    <w:rsid w:val="001404EE"/>
    <w:rsid w:val="0014097C"/>
    <w:rsid w:val="00140A68"/>
    <w:rsid w:val="00140BE7"/>
    <w:rsid w:val="00140C89"/>
    <w:rsid w:val="001410BD"/>
    <w:rsid w:val="00141227"/>
    <w:rsid w:val="001413F0"/>
    <w:rsid w:val="001415FF"/>
    <w:rsid w:val="001416E8"/>
    <w:rsid w:val="001417EC"/>
    <w:rsid w:val="001418B6"/>
    <w:rsid w:val="0014242F"/>
    <w:rsid w:val="00142550"/>
    <w:rsid w:val="001427F2"/>
    <w:rsid w:val="001428C5"/>
    <w:rsid w:val="00142D0D"/>
    <w:rsid w:val="00143123"/>
    <w:rsid w:val="0014315D"/>
    <w:rsid w:val="00143387"/>
    <w:rsid w:val="00144220"/>
    <w:rsid w:val="00144401"/>
    <w:rsid w:val="001445C3"/>
    <w:rsid w:val="001448DA"/>
    <w:rsid w:val="00145581"/>
    <w:rsid w:val="00145AAA"/>
    <w:rsid w:val="00145B0A"/>
    <w:rsid w:val="00145B4A"/>
    <w:rsid w:val="00145E3A"/>
    <w:rsid w:val="001467CA"/>
    <w:rsid w:val="001468B9"/>
    <w:rsid w:val="00146959"/>
    <w:rsid w:val="001469C2"/>
    <w:rsid w:val="00146A8A"/>
    <w:rsid w:val="00146CDF"/>
    <w:rsid w:val="00146D65"/>
    <w:rsid w:val="00147974"/>
    <w:rsid w:val="00147A07"/>
    <w:rsid w:val="001501F6"/>
    <w:rsid w:val="0015044A"/>
    <w:rsid w:val="00150602"/>
    <w:rsid w:val="00150BE9"/>
    <w:rsid w:val="00150DB0"/>
    <w:rsid w:val="0015119C"/>
    <w:rsid w:val="001513A3"/>
    <w:rsid w:val="00151D61"/>
    <w:rsid w:val="00151DC9"/>
    <w:rsid w:val="00151E4D"/>
    <w:rsid w:val="00151FD1"/>
    <w:rsid w:val="001522B5"/>
    <w:rsid w:val="0015230A"/>
    <w:rsid w:val="0015234B"/>
    <w:rsid w:val="001525DC"/>
    <w:rsid w:val="00152D69"/>
    <w:rsid w:val="00153255"/>
    <w:rsid w:val="001537BD"/>
    <w:rsid w:val="00153830"/>
    <w:rsid w:val="0015393B"/>
    <w:rsid w:val="00153A09"/>
    <w:rsid w:val="00153AB6"/>
    <w:rsid w:val="00153C3B"/>
    <w:rsid w:val="00153CA7"/>
    <w:rsid w:val="00153F28"/>
    <w:rsid w:val="001541B4"/>
    <w:rsid w:val="001542AC"/>
    <w:rsid w:val="00154399"/>
    <w:rsid w:val="001544A5"/>
    <w:rsid w:val="001546FE"/>
    <w:rsid w:val="001548EC"/>
    <w:rsid w:val="001549BE"/>
    <w:rsid w:val="00154A24"/>
    <w:rsid w:val="00154E51"/>
    <w:rsid w:val="001550B2"/>
    <w:rsid w:val="00155358"/>
    <w:rsid w:val="0015553D"/>
    <w:rsid w:val="0015560F"/>
    <w:rsid w:val="00155B02"/>
    <w:rsid w:val="00155C97"/>
    <w:rsid w:val="00155E44"/>
    <w:rsid w:val="00156678"/>
    <w:rsid w:val="0015681D"/>
    <w:rsid w:val="00156AF1"/>
    <w:rsid w:val="00156E98"/>
    <w:rsid w:val="00157455"/>
    <w:rsid w:val="001575F9"/>
    <w:rsid w:val="00160292"/>
    <w:rsid w:val="001608CB"/>
    <w:rsid w:val="00161B35"/>
    <w:rsid w:val="001623A7"/>
    <w:rsid w:val="001627D1"/>
    <w:rsid w:val="001627FA"/>
    <w:rsid w:val="00162914"/>
    <w:rsid w:val="00162AAF"/>
    <w:rsid w:val="00162E18"/>
    <w:rsid w:val="001631B8"/>
    <w:rsid w:val="00163297"/>
    <w:rsid w:val="001635A2"/>
    <w:rsid w:val="001637C2"/>
    <w:rsid w:val="00163A4A"/>
    <w:rsid w:val="00163C0C"/>
    <w:rsid w:val="00164141"/>
    <w:rsid w:val="0016443A"/>
    <w:rsid w:val="001645EA"/>
    <w:rsid w:val="00164779"/>
    <w:rsid w:val="001647B8"/>
    <w:rsid w:val="001649D1"/>
    <w:rsid w:val="00164C79"/>
    <w:rsid w:val="00164CEC"/>
    <w:rsid w:val="001650B9"/>
    <w:rsid w:val="001654C0"/>
    <w:rsid w:val="0016588B"/>
    <w:rsid w:val="0016588E"/>
    <w:rsid w:val="00165EAE"/>
    <w:rsid w:val="00165FC9"/>
    <w:rsid w:val="00166822"/>
    <w:rsid w:val="001669A3"/>
    <w:rsid w:val="00166D5A"/>
    <w:rsid w:val="00166D77"/>
    <w:rsid w:val="00167999"/>
    <w:rsid w:val="00167BA1"/>
    <w:rsid w:val="00170208"/>
    <w:rsid w:val="00170430"/>
    <w:rsid w:val="0017098A"/>
    <w:rsid w:val="00170EE4"/>
    <w:rsid w:val="0017118F"/>
    <w:rsid w:val="00171356"/>
    <w:rsid w:val="001713F9"/>
    <w:rsid w:val="0017155C"/>
    <w:rsid w:val="001718DB"/>
    <w:rsid w:val="001723BD"/>
    <w:rsid w:val="0017271F"/>
    <w:rsid w:val="00172995"/>
    <w:rsid w:val="00172DF1"/>
    <w:rsid w:val="00172DF2"/>
    <w:rsid w:val="00172E69"/>
    <w:rsid w:val="00172F0F"/>
    <w:rsid w:val="0017318B"/>
    <w:rsid w:val="00173194"/>
    <w:rsid w:val="0017352C"/>
    <w:rsid w:val="00173661"/>
    <w:rsid w:val="00173A88"/>
    <w:rsid w:val="0017401A"/>
    <w:rsid w:val="0017450E"/>
    <w:rsid w:val="001748D1"/>
    <w:rsid w:val="0017513B"/>
    <w:rsid w:val="001751B7"/>
    <w:rsid w:val="001751BF"/>
    <w:rsid w:val="00175650"/>
    <w:rsid w:val="00175749"/>
    <w:rsid w:val="00175DED"/>
    <w:rsid w:val="00176081"/>
    <w:rsid w:val="0017608C"/>
    <w:rsid w:val="00176118"/>
    <w:rsid w:val="001764DD"/>
    <w:rsid w:val="0017652F"/>
    <w:rsid w:val="0017672F"/>
    <w:rsid w:val="00176979"/>
    <w:rsid w:val="00176C88"/>
    <w:rsid w:val="00177666"/>
    <w:rsid w:val="001776F7"/>
    <w:rsid w:val="00177A6E"/>
    <w:rsid w:val="00177EDB"/>
    <w:rsid w:val="001808A0"/>
    <w:rsid w:val="00180AC4"/>
    <w:rsid w:val="00180C08"/>
    <w:rsid w:val="00180E0D"/>
    <w:rsid w:val="00180E1E"/>
    <w:rsid w:val="00180EC1"/>
    <w:rsid w:val="00181064"/>
    <w:rsid w:val="00181192"/>
    <w:rsid w:val="0018125F"/>
    <w:rsid w:val="0018158F"/>
    <w:rsid w:val="0018203D"/>
    <w:rsid w:val="00182867"/>
    <w:rsid w:val="0018299D"/>
    <w:rsid w:val="00183196"/>
    <w:rsid w:val="00183789"/>
    <w:rsid w:val="001838F7"/>
    <w:rsid w:val="00183953"/>
    <w:rsid w:val="00183E2F"/>
    <w:rsid w:val="00183E90"/>
    <w:rsid w:val="00183EA1"/>
    <w:rsid w:val="001842C5"/>
    <w:rsid w:val="00184553"/>
    <w:rsid w:val="001845D5"/>
    <w:rsid w:val="001846CC"/>
    <w:rsid w:val="001846F5"/>
    <w:rsid w:val="00184C45"/>
    <w:rsid w:val="001856D2"/>
    <w:rsid w:val="00185EBE"/>
    <w:rsid w:val="001862F7"/>
    <w:rsid w:val="0018633D"/>
    <w:rsid w:val="0018642D"/>
    <w:rsid w:val="001865A6"/>
    <w:rsid w:val="001871E0"/>
    <w:rsid w:val="001872A5"/>
    <w:rsid w:val="0018772D"/>
    <w:rsid w:val="00187BB8"/>
    <w:rsid w:val="00187BE4"/>
    <w:rsid w:val="00187E02"/>
    <w:rsid w:val="0019003C"/>
    <w:rsid w:val="001900FC"/>
    <w:rsid w:val="0019046B"/>
    <w:rsid w:val="001906FE"/>
    <w:rsid w:val="0019084F"/>
    <w:rsid w:val="00190913"/>
    <w:rsid w:val="00190F32"/>
    <w:rsid w:val="00190FD9"/>
    <w:rsid w:val="001914C6"/>
    <w:rsid w:val="001925F7"/>
    <w:rsid w:val="0019275A"/>
    <w:rsid w:val="00192D52"/>
    <w:rsid w:val="0019300D"/>
    <w:rsid w:val="0019363F"/>
    <w:rsid w:val="00193AC3"/>
    <w:rsid w:val="00193D4A"/>
    <w:rsid w:val="00193D6A"/>
    <w:rsid w:val="001943BC"/>
    <w:rsid w:val="0019455E"/>
    <w:rsid w:val="0019485F"/>
    <w:rsid w:val="00194C6C"/>
    <w:rsid w:val="00195260"/>
    <w:rsid w:val="0019537A"/>
    <w:rsid w:val="001954B0"/>
    <w:rsid w:val="001954C4"/>
    <w:rsid w:val="00195784"/>
    <w:rsid w:val="001957FF"/>
    <w:rsid w:val="0019596B"/>
    <w:rsid w:val="00195C3F"/>
    <w:rsid w:val="00196408"/>
    <w:rsid w:val="00196412"/>
    <w:rsid w:val="0019645D"/>
    <w:rsid w:val="00196735"/>
    <w:rsid w:val="00196C67"/>
    <w:rsid w:val="00196D0D"/>
    <w:rsid w:val="00196D95"/>
    <w:rsid w:val="00196F17"/>
    <w:rsid w:val="00197303"/>
    <w:rsid w:val="001976CB"/>
    <w:rsid w:val="001977CD"/>
    <w:rsid w:val="00197974"/>
    <w:rsid w:val="001A02FE"/>
    <w:rsid w:val="001A0503"/>
    <w:rsid w:val="001A090A"/>
    <w:rsid w:val="001A0F92"/>
    <w:rsid w:val="001A18B4"/>
    <w:rsid w:val="001A1DF7"/>
    <w:rsid w:val="001A1E8B"/>
    <w:rsid w:val="001A1FBB"/>
    <w:rsid w:val="001A2D82"/>
    <w:rsid w:val="001A3183"/>
    <w:rsid w:val="001A3291"/>
    <w:rsid w:val="001A32A3"/>
    <w:rsid w:val="001A3362"/>
    <w:rsid w:val="001A3FDF"/>
    <w:rsid w:val="001A41A3"/>
    <w:rsid w:val="001A4645"/>
    <w:rsid w:val="001A4C4B"/>
    <w:rsid w:val="001A4C9E"/>
    <w:rsid w:val="001A4DFC"/>
    <w:rsid w:val="001A55AD"/>
    <w:rsid w:val="001A5623"/>
    <w:rsid w:val="001A5967"/>
    <w:rsid w:val="001A5F21"/>
    <w:rsid w:val="001A62B6"/>
    <w:rsid w:val="001A6A6E"/>
    <w:rsid w:val="001A6ACB"/>
    <w:rsid w:val="001A6E3A"/>
    <w:rsid w:val="001A73E9"/>
    <w:rsid w:val="001A7643"/>
    <w:rsid w:val="001A76AF"/>
    <w:rsid w:val="001A7981"/>
    <w:rsid w:val="001B02F8"/>
    <w:rsid w:val="001B0695"/>
    <w:rsid w:val="001B0696"/>
    <w:rsid w:val="001B07D3"/>
    <w:rsid w:val="001B0DD5"/>
    <w:rsid w:val="001B0FE9"/>
    <w:rsid w:val="001B14FE"/>
    <w:rsid w:val="001B197C"/>
    <w:rsid w:val="001B19A9"/>
    <w:rsid w:val="001B1B0A"/>
    <w:rsid w:val="001B1C82"/>
    <w:rsid w:val="001B1CFC"/>
    <w:rsid w:val="001B1DE7"/>
    <w:rsid w:val="001B1E85"/>
    <w:rsid w:val="001B1F77"/>
    <w:rsid w:val="001B261D"/>
    <w:rsid w:val="001B2748"/>
    <w:rsid w:val="001B2AB1"/>
    <w:rsid w:val="001B2FAB"/>
    <w:rsid w:val="001B30B1"/>
    <w:rsid w:val="001B3233"/>
    <w:rsid w:val="001B3285"/>
    <w:rsid w:val="001B3575"/>
    <w:rsid w:val="001B3698"/>
    <w:rsid w:val="001B3C1B"/>
    <w:rsid w:val="001B3DCA"/>
    <w:rsid w:val="001B4043"/>
    <w:rsid w:val="001B4663"/>
    <w:rsid w:val="001B4705"/>
    <w:rsid w:val="001B485B"/>
    <w:rsid w:val="001B4BE3"/>
    <w:rsid w:val="001B4E24"/>
    <w:rsid w:val="001B572C"/>
    <w:rsid w:val="001B5BC9"/>
    <w:rsid w:val="001B5C75"/>
    <w:rsid w:val="001B5DF9"/>
    <w:rsid w:val="001B5EDF"/>
    <w:rsid w:val="001B6A5D"/>
    <w:rsid w:val="001B6B39"/>
    <w:rsid w:val="001B6BA9"/>
    <w:rsid w:val="001B6E0E"/>
    <w:rsid w:val="001B75C4"/>
    <w:rsid w:val="001B78A9"/>
    <w:rsid w:val="001B79AC"/>
    <w:rsid w:val="001C0601"/>
    <w:rsid w:val="001C08F1"/>
    <w:rsid w:val="001C0990"/>
    <w:rsid w:val="001C09A8"/>
    <w:rsid w:val="001C0AD0"/>
    <w:rsid w:val="001C0B2D"/>
    <w:rsid w:val="001C0C71"/>
    <w:rsid w:val="001C1441"/>
    <w:rsid w:val="001C17C6"/>
    <w:rsid w:val="001C1AD3"/>
    <w:rsid w:val="001C1B0F"/>
    <w:rsid w:val="001C1C44"/>
    <w:rsid w:val="001C1C72"/>
    <w:rsid w:val="001C2372"/>
    <w:rsid w:val="001C23C3"/>
    <w:rsid w:val="001C2478"/>
    <w:rsid w:val="001C26D0"/>
    <w:rsid w:val="001C2806"/>
    <w:rsid w:val="001C28DA"/>
    <w:rsid w:val="001C2BAF"/>
    <w:rsid w:val="001C2D35"/>
    <w:rsid w:val="001C2EF8"/>
    <w:rsid w:val="001C2F9A"/>
    <w:rsid w:val="001C329D"/>
    <w:rsid w:val="001C344E"/>
    <w:rsid w:val="001C36B7"/>
    <w:rsid w:val="001C36DA"/>
    <w:rsid w:val="001C36E6"/>
    <w:rsid w:val="001C39C5"/>
    <w:rsid w:val="001C3A27"/>
    <w:rsid w:val="001C3A36"/>
    <w:rsid w:val="001C3B2F"/>
    <w:rsid w:val="001C4592"/>
    <w:rsid w:val="001C4609"/>
    <w:rsid w:val="001C4844"/>
    <w:rsid w:val="001C48A6"/>
    <w:rsid w:val="001C4B31"/>
    <w:rsid w:val="001C4B7B"/>
    <w:rsid w:val="001C4DA5"/>
    <w:rsid w:val="001C4FFB"/>
    <w:rsid w:val="001C5B43"/>
    <w:rsid w:val="001C5B5D"/>
    <w:rsid w:val="001C5F01"/>
    <w:rsid w:val="001C63B4"/>
    <w:rsid w:val="001C63BA"/>
    <w:rsid w:val="001C6771"/>
    <w:rsid w:val="001C68F1"/>
    <w:rsid w:val="001C6CB0"/>
    <w:rsid w:val="001C72F3"/>
    <w:rsid w:val="001C754A"/>
    <w:rsid w:val="001C7612"/>
    <w:rsid w:val="001C7C99"/>
    <w:rsid w:val="001D00F9"/>
    <w:rsid w:val="001D0148"/>
    <w:rsid w:val="001D0370"/>
    <w:rsid w:val="001D03D4"/>
    <w:rsid w:val="001D03E8"/>
    <w:rsid w:val="001D0612"/>
    <w:rsid w:val="001D0825"/>
    <w:rsid w:val="001D0B96"/>
    <w:rsid w:val="001D0D9E"/>
    <w:rsid w:val="001D1654"/>
    <w:rsid w:val="001D1B2F"/>
    <w:rsid w:val="001D1D1B"/>
    <w:rsid w:val="001D2AF1"/>
    <w:rsid w:val="001D2BCB"/>
    <w:rsid w:val="001D300D"/>
    <w:rsid w:val="001D31F7"/>
    <w:rsid w:val="001D3442"/>
    <w:rsid w:val="001D348D"/>
    <w:rsid w:val="001D35F7"/>
    <w:rsid w:val="001D3833"/>
    <w:rsid w:val="001D3924"/>
    <w:rsid w:val="001D3B72"/>
    <w:rsid w:val="001D3BAF"/>
    <w:rsid w:val="001D3FB6"/>
    <w:rsid w:val="001D473A"/>
    <w:rsid w:val="001D4BC1"/>
    <w:rsid w:val="001D4D89"/>
    <w:rsid w:val="001D4D9C"/>
    <w:rsid w:val="001D4DD4"/>
    <w:rsid w:val="001D4E12"/>
    <w:rsid w:val="001D515D"/>
    <w:rsid w:val="001D522F"/>
    <w:rsid w:val="001D5955"/>
    <w:rsid w:val="001D5C97"/>
    <w:rsid w:val="001D5EF5"/>
    <w:rsid w:val="001D6743"/>
    <w:rsid w:val="001D680D"/>
    <w:rsid w:val="001D6835"/>
    <w:rsid w:val="001D6A36"/>
    <w:rsid w:val="001D6D5A"/>
    <w:rsid w:val="001D7B5A"/>
    <w:rsid w:val="001E0073"/>
    <w:rsid w:val="001E0741"/>
    <w:rsid w:val="001E0767"/>
    <w:rsid w:val="001E0822"/>
    <w:rsid w:val="001E103B"/>
    <w:rsid w:val="001E1626"/>
    <w:rsid w:val="001E1734"/>
    <w:rsid w:val="001E1D53"/>
    <w:rsid w:val="001E20F6"/>
    <w:rsid w:val="001E2873"/>
    <w:rsid w:val="001E2D9A"/>
    <w:rsid w:val="001E30CD"/>
    <w:rsid w:val="001E30F9"/>
    <w:rsid w:val="001E36A2"/>
    <w:rsid w:val="001E3B5D"/>
    <w:rsid w:val="001E3D07"/>
    <w:rsid w:val="001E3F46"/>
    <w:rsid w:val="001E444B"/>
    <w:rsid w:val="001E49E5"/>
    <w:rsid w:val="001E4D41"/>
    <w:rsid w:val="001E4F66"/>
    <w:rsid w:val="001E4FC7"/>
    <w:rsid w:val="001E5609"/>
    <w:rsid w:val="001E586A"/>
    <w:rsid w:val="001E58CC"/>
    <w:rsid w:val="001E597E"/>
    <w:rsid w:val="001E60B9"/>
    <w:rsid w:val="001E64AD"/>
    <w:rsid w:val="001E64E9"/>
    <w:rsid w:val="001E6642"/>
    <w:rsid w:val="001E6A9F"/>
    <w:rsid w:val="001E6F23"/>
    <w:rsid w:val="001E6FED"/>
    <w:rsid w:val="001E7D00"/>
    <w:rsid w:val="001E7E71"/>
    <w:rsid w:val="001E7F83"/>
    <w:rsid w:val="001E7F86"/>
    <w:rsid w:val="001F00CD"/>
    <w:rsid w:val="001F01B6"/>
    <w:rsid w:val="001F09ED"/>
    <w:rsid w:val="001F0A57"/>
    <w:rsid w:val="001F0C5C"/>
    <w:rsid w:val="001F0E3F"/>
    <w:rsid w:val="001F0F3E"/>
    <w:rsid w:val="001F0F9E"/>
    <w:rsid w:val="001F115A"/>
    <w:rsid w:val="001F1773"/>
    <w:rsid w:val="001F190E"/>
    <w:rsid w:val="001F1FAF"/>
    <w:rsid w:val="001F219E"/>
    <w:rsid w:val="001F2261"/>
    <w:rsid w:val="001F26A7"/>
    <w:rsid w:val="001F2A06"/>
    <w:rsid w:val="001F30C8"/>
    <w:rsid w:val="001F368A"/>
    <w:rsid w:val="001F38BB"/>
    <w:rsid w:val="001F38D0"/>
    <w:rsid w:val="001F3AE4"/>
    <w:rsid w:val="001F3BF6"/>
    <w:rsid w:val="001F3EA2"/>
    <w:rsid w:val="001F41B6"/>
    <w:rsid w:val="001F428F"/>
    <w:rsid w:val="001F4626"/>
    <w:rsid w:val="001F46F0"/>
    <w:rsid w:val="001F479C"/>
    <w:rsid w:val="001F4F6A"/>
    <w:rsid w:val="001F50FE"/>
    <w:rsid w:val="001F5181"/>
    <w:rsid w:val="001F5432"/>
    <w:rsid w:val="001F544B"/>
    <w:rsid w:val="001F5544"/>
    <w:rsid w:val="001F568F"/>
    <w:rsid w:val="001F5B42"/>
    <w:rsid w:val="001F5BFE"/>
    <w:rsid w:val="001F5C54"/>
    <w:rsid w:val="001F5C5F"/>
    <w:rsid w:val="001F5EFA"/>
    <w:rsid w:val="001F5FEC"/>
    <w:rsid w:val="001F6CF4"/>
    <w:rsid w:val="001F6DD0"/>
    <w:rsid w:val="001F70CF"/>
    <w:rsid w:val="001F7104"/>
    <w:rsid w:val="001F75EB"/>
    <w:rsid w:val="001F7D6C"/>
    <w:rsid w:val="001F7E7D"/>
    <w:rsid w:val="00200212"/>
    <w:rsid w:val="00200858"/>
    <w:rsid w:val="0020096D"/>
    <w:rsid w:val="00200972"/>
    <w:rsid w:val="002012C1"/>
    <w:rsid w:val="00201334"/>
    <w:rsid w:val="00201D95"/>
    <w:rsid w:val="002020B4"/>
    <w:rsid w:val="00202B14"/>
    <w:rsid w:val="00202BB2"/>
    <w:rsid w:val="0020314B"/>
    <w:rsid w:val="002031AC"/>
    <w:rsid w:val="00203238"/>
    <w:rsid w:val="002034CF"/>
    <w:rsid w:val="002034EE"/>
    <w:rsid w:val="002039B6"/>
    <w:rsid w:val="00204323"/>
    <w:rsid w:val="0020444E"/>
    <w:rsid w:val="00204553"/>
    <w:rsid w:val="0020463F"/>
    <w:rsid w:val="00204B0C"/>
    <w:rsid w:val="00204C49"/>
    <w:rsid w:val="002051C4"/>
    <w:rsid w:val="002056BA"/>
    <w:rsid w:val="002057B0"/>
    <w:rsid w:val="002059D6"/>
    <w:rsid w:val="0020602B"/>
    <w:rsid w:val="002060C2"/>
    <w:rsid w:val="0020630F"/>
    <w:rsid w:val="00206524"/>
    <w:rsid w:val="00206766"/>
    <w:rsid w:val="002068CB"/>
    <w:rsid w:val="00206B6A"/>
    <w:rsid w:val="00206C98"/>
    <w:rsid w:val="0020737E"/>
    <w:rsid w:val="002074C5"/>
    <w:rsid w:val="00207868"/>
    <w:rsid w:val="0020792C"/>
    <w:rsid w:val="00207AF6"/>
    <w:rsid w:val="00207CA9"/>
    <w:rsid w:val="00207EE1"/>
    <w:rsid w:val="0021035D"/>
    <w:rsid w:val="0021062E"/>
    <w:rsid w:val="00210C28"/>
    <w:rsid w:val="00210E18"/>
    <w:rsid w:val="0021147E"/>
    <w:rsid w:val="0021179F"/>
    <w:rsid w:val="00211838"/>
    <w:rsid w:val="0021187F"/>
    <w:rsid w:val="00211D51"/>
    <w:rsid w:val="00211F83"/>
    <w:rsid w:val="002123D8"/>
    <w:rsid w:val="002130BB"/>
    <w:rsid w:val="002135D3"/>
    <w:rsid w:val="002136C5"/>
    <w:rsid w:val="0021392E"/>
    <w:rsid w:val="002139A6"/>
    <w:rsid w:val="00213F00"/>
    <w:rsid w:val="0021422E"/>
    <w:rsid w:val="00214341"/>
    <w:rsid w:val="00214489"/>
    <w:rsid w:val="00214AD8"/>
    <w:rsid w:val="00215553"/>
    <w:rsid w:val="002156B6"/>
    <w:rsid w:val="002156C3"/>
    <w:rsid w:val="002156DF"/>
    <w:rsid w:val="00215B81"/>
    <w:rsid w:val="00216026"/>
    <w:rsid w:val="0021665B"/>
    <w:rsid w:val="00216D2C"/>
    <w:rsid w:val="00216D75"/>
    <w:rsid w:val="00216F0B"/>
    <w:rsid w:val="002172AB"/>
    <w:rsid w:val="002172CA"/>
    <w:rsid w:val="00217385"/>
    <w:rsid w:val="0021741D"/>
    <w:rsid w:val="002178CB"/>
    <w:rsid w:val="00217C90"/>
    <w:rsid w:val="00220165"/>
    <w:rsid w:val="002201E4"/>
    <w:rsid w:val="0022045B"/>
    <w:rsid w:val="00220477"/>
    <w:rsid w:val="002206B9"/>
    <w:rsid w:val="00220D15"/>
    <w:rsid w:val="00220E18"/>
    <w:rsid w:val="00220E1D"/>
    <w:rsid w:val="00221160"/>
    <w:rsid w:val="0022157B"/>
    <w:rsid w:val="002215B9"/>
    <w:rsid w:val="0022174A"/>
    <w:rsid w:val="00221B44"/>
    <w:rsid w:val="00221DCF"/>
    <w:rsid w:val="00221FE1"/>
    <w:rsid w:val="00222398"/>
    <w:rsid w:val="00222E17"/>
    <w:rsid w:val="00222EEF"/>
    <w:rsid w:val="0022307B"/>
    <w:rsid w:val="002231C1"/>
    <w:rsid w:val="00223E99"/>
    <w:rsid w:val="00223FE6"/>
    <w:rsid w:val="00224173"/>
    <w:rsid w:val="002246E0"/>
    <w:rsid w:val="00224CF5"/>
    <w:rsid w:val="00224CFD"/>
    <w:rsid w:val="00224F55"/>
    <w:rsid w:val="002254E1"/>
    <w:rsid w:val="002255AA"/>
    <w:rsid w:val="002256C9"/>
    <w:rsid w:val="00225957"/>
    <w:rsid w:val="00225AC1"/>
    <w:rsid w:val="00226288"/>
    <w:rsid w:val="00226471"/>
    <w:rsid w:val="00226D2A"/>
    <w:rsid w:val="002271F9"/>
    <w:rsid w:val="00227205"/>
    <w:rsid w:val="002273C0"/>
    <w:rsid w:val="00227D67"/>
    <w:rsid w:val="002300D5"/>
    <w:rsid w:val="002301B6"/>
    <w:rsid w:val="0023059E"/>
    <w:rsid w:val="002307E5"/>
    <w:rsid w:val="00230D7B"/>
    <w:rsid w:val="00230FD2"/>
    <w:rsid w:val="002310BD"/>
    <w:rsid w:val="00231724"/>
    <w:rsid w:val="002317EE"/>
    <w:rsid w:val="00231C79"/>
    <w:rsid w:val="00231F95"/>
    <w:rsid w:val="002320F5"/>
    <w:rsid w:val="0023210A"/>
    <w:rsid w:val="00232183"/>
    <w:rsid w:val="002323A3"/>
    <w:rsid w:val="002324F9"/>
    <w:rsid w:val="00232679"/>
    <w:rsid w:val="00232761"/>
    <w:rsid w:val="00232A5D"/>
    <w:rsid w:val="00232B8B"/>
    <w:rsid w:val="00233AAD"/>
    <w:rsid w:val="00233E29"/>
    <w:rsid w:val="00233E2B"/>
    <w:rsid w:val="002340AD"/>
    <w:rsid w:val="00234796"/>
    <w:rsid w:val="00234ABD"/>
    <w:rsid w:val="00234C71"/>
    <w:rsid w:val="00235342"/>
    <w:rsid w:val="00235464"/>
    <w:rsid w:val="00235E35"/>
    <w:rsid w:val="00236093"/>
    <w:rsid w:val="00236102"/>
    <w:rsid w:val="002367D2"/>
    <w:rsid w:val="00237194"/>
    <w:rsid w:val="002375BE"/>
    <w:rsid w:val="002377C7"/>
    <w:rsid w:val="002378A5"/>
    <w:rsid w:val="0023799A"/>
    <w:rsid w:val="00237A05"/>
    <w:rsid w:val="00240091"/>
    <w:rsid w:val="0024009B"/>
    <w:rsid w:val="0024018E"/>
    <w:rsid w:val="00240299"/>
    <w:rsid w:val="00240847"/>
    <w:rsid w:val="00240CE5"/>
    <w:rsid w:val="00240F29"/>
    <w:rsid w:val="00241534"/>
    <w:rsid w:val="002415CD"/>
    <w:rsid w:val="00241BE7"/>
    <w:rsid w:val="00241D05"/>
    <w:rsid w:val="00241EE4"/>
    <w:rsid w:val="002420E3"/>
    <w:rsid w:val="00242838"/>
    <w:rsid w:val="0024285D"/>
    <w:rsid w:val="002429EA"/>
    <w:rsid w:val="00242DDE"/>
    <w:rsid w:val="00243AD0"/>
    <w:rsid w:val="00243EBE"/>
    <w:rsid w:val="002442DD"/>
    <w:rsid w:val="00244764"/>
    <w:rsid w:val="00244A1B"/>
    <w:rsid w:val="00244C81"/>
    <w:rsid w:val="002452A4"/>
    <w:rsid w:val="002455A5"/>
    <w:rsid w:val="00245AF3"/>
    <w:rsid w:val="00245CCF"/>
    <w:rsid w:val="00245D9D"/>
    <w:rsid w:val="00245F09"/>
    <w:rsid w:val="0024600F"/>
    <w:rsid w:val="00246063"/>
    <w:rsid w:val="00246255"/>
    <w:rsid w:val="00246353"/>
    <w:rsid w:val="002468F0"/>
    <w:rsid w:val="00246CA0"/>
    <w:rsid w:val="00246E61"/>
    <w:rsid w:val="002473F5"/>
    <w:rsid w:val="002479B9"/>
    <w:rsid w:val="00247B92"/>
    <w:rsid w:val="00247D40"/>
    <w:rsid w:val="0025005C"/>
    <w:rsid w:val="0025038D"/>
    <w:rsid w:val="00250407"/>
    <w:rsid w:val="00250499"/>
    <w:rsid w:val="00250B7B"/>
    <w:rsid w:val="00251C71"/>
    <w:rsid w:val="00251DD9"/>
    <w:rsid w:val="00251F63"/>
    <w:rsid w:val="00251F98"/>
    <w:rsid w:val="00252123"/>
    <w:rsid w:val="0025239C"/>
    <w:rsid w:val="002523DB"/>
    <w:rsid w:val="0025288D"/>
    <w:rsid w:val="00252D6E"/>
    <w:rsid w:val="00252F74"/>
    <w:rsid w:val="0025311A"/>
    <w:rsid w:val="002531E3"/>
    <w:rsid w:val="00253309"/>
    <w:rsid w:val="00253534"/>
    <w:rsid w:val="00253AF0"/>
    <w:rsid w:val="00253B76"/>
    <w:rsid w:val="00253C2A"/>
    <w:rsid w:val="00253DBB"/>
    <w:rsid w:val="0025425D"/>
    <w:rsid w:val="002542F4"/>
    <w:rsid w:val="00254C13"/>
    <w:rsid w:val="002554D4"/>
    <w:rsid w:val="0025558A"/>
    <w:rsid w:val="00255595"/>
    <w:rsid w:val="00255761"/>
    <w:rsid w:val="002565C9"/>
    <w:rsid w:val="00256E9C"/>
    <w:rsid w:val="00256FE0"/>
    <w:rsid w:val="002571D3"/>
    <w:rsid w:val="0025790C"/>
    <w:rsid w:val="00257ADD"/>
    <w:rsid w:val="00257B15"/>
    <w:rsid w:val="00257BC3"/>
    <w:rsid w:val="00260076"/>
    <w:rsid w:val="00260651"/>
    <w:rsid w:val="002608C9"/>
    <w:rsid w:val="00260EE6"/>
    <w:rsid w:val="00260FA0"/>
    <w:rsid w:val="002612DE"/>
    <w:rsid w:val="00261381"/>
    <w:rsid w:val="0026184B"/>
    <w:rsid w:val="00261C25"/>
    <w:rsid w:val="00261C51"/>
    <w:rsid w:val="00261DDF"/>
    <w:rsid w:val="0026210D"/>
    <w:rsid w:val="0026231D"/>
    <w:rsid w:val="002623D6"/>
    <w:rsid w:val="00262714"/>
    <w:rsid w:val="002629DA"/>
    <w:rsid w:val="00262DE0"/>
    <w:rsid w:val="0026310B"/>
    <w:rsid w:val="00263A45"/>
    <w:rsid w:val="002641F8"/>
    <w:rsid w:val="00264AFE"/>
    <w:rsid w:val="00265212"/>
    <w:rsid w:val="002656CA"/>
    <w:rsid w:val="002657EF"/>
    <w:rsid w:val="0026584A"/>
    <w:rsid w:val="00265C87"/>
    <w:rsid w:val="00265D9A"/>
    <w:rsid w:val="0026632D"/>
    <w:rsid w:val="0026672D"/>
    <w:rsid w:val="00266B44"/>
    <w:rsid w:val="00267489"/>
    <w:rsid w:val="00267490"/>
    <w:rsid w:val="00267F3B"/>
    <w:rsid w:val="00270DB5"/>
    <w:rsid w:val="00270ED6"/>
    <w:rsid w:val="002712B8"/>
    <w:rsid w:val="002723E7"/>
    <w:rsid w:val="002726DE"/>
    <w:rsid w:val="00272806"/>
    <w:rsid w:val="00272998"/>
    <w:rsid w:val="00272D45"/>
    <w:rsid w:val="00272F51"/>
    <w:rsid w:val="00273619"/>
    <w:rsid w:val="00273936"/>
    <w:rsid w:val="00273AAF"/>
    <w:rsid w:val="002742FF"/>
    <w:rsid w:val="002744A6"/>
    <w:rsid w:val="002744EB"/>
    <w:rsid w:val="002748CF"/>
    <w:rsid w:val="002755A6"/>
    <w:rsid w:val="00275915"/>
    <w:rsid w:val="002759D0"/>
    <w:rsid w:val="00275D1D"/>
    <w:rsid w:val="00275D33"/>
    <w:rsid w:val="00275D39"/>
    <w:rsid w:val="00276245"/>
    <w:rsid w:val="00276B6B"/>
    <w:rsid w:val="002772EE"/>
    <w:rsid w:val="0027738B"/>
    <w:rsid w:val="002773F6"/>
    <w:rsid w:val="00277E09"/>
    <w:rsid w:val="00277F54"/>
    <w:rsid w:val="002800B0"/>
    <w:rsid w:val="0028033B"/>
    <w:rsid w:val="002804A5"/>
    <w:rsid w:val="00280A46"/>
    <w:rsid w:val="00280FCF"/>
    <w:rsid w:val="0028103C"/>
    <w:rsid w:val="00281685"/>
    <w:rsid w:val="00281776"/>
    <w:rsid w:val="00281834"/>
    <w:rsid w:val="00281919"/>
    <w:rsid w:val="002819AD"/>
    <w:rsid w:val="00281AF2"/>
    <w:rsid w:val="00281B4F"/>
    <w:rsid w:val="00281E32"/>
    <w:rsid w:val="002821B5"/>
    <w:rsid w:val="00282506"/>
    <w:rsid w:val="002827B7"/>
    <w:rsid w:val="00282B60"/>
    <w:rsid w:val="00282E71"/>
    <w:rsid w:val="00282F92"/>
    <w:rsid w:val="002831B0"/>
    <w:rsid w:val="0028365B"/>
    <w:rsid w:val="002837A3"/>
    <w:rsid w:val="002838EF"/>
    <w:rsid w:val="00283BD3"/>
    <w:rsid w:val="00283E48"/>
    <w:rsid w:val="00283F5A"/>
    <w:rsid w:val="0028416C"/>
    <w:rsid w:val="00284237"/>
    <w:rsid w:val="002843DD"/>
    <w:rsid w:val="0028446E"/>
    <w:rsid w:val="0028477C"/>
    <w:rsid w:val="0028497F"/>
    <w:rsid w:val="00284E0E"/>
    <w:rsid w:val="00285026"/>
    <w:rsid w:val="002852FE"/>
    <w:rsid w:val="00285315"/>
    <w:rsid w:val="0028536E"/>
    <w:rsid w:val="0028568E"/>
    <w:rsid w:val="00286099"/>
    <w:rsid w:val="002865A2"/>
    <w:rsid w:val="002868B0"/>
    <w:rsid w:val="002868DA"/>
    <w:rsid w:val="00286CF9"/>
    <w:rsid w:val="00286F58"/>
    <w:rsid w:val="0028750A"/>
    <w:rsid w:val="00287752"/>
    <w:rsid w:val="002904CE"/>
    <w:rsid w:val="00290867"/>
    <w:rsid w:val="00290AD6"/>
    <w:rsid w:val="00290CE3"/>
    <w:rsid w:val="00290E18"/>
    <w:rsid w:val="00290F1C"/>
    <w:rsid w:val="00291D81"/>
    <w:rsid w:val="00291DB0"/>
    <w:rsid w:val="00291EC3"/>
    <w:rsid w:val="002920FE"/>
    <w:rsid w:val="0029214D"/>
    <w:rsid w:val="0029265B"/>
    <w:rsid w:val="00292EBF"/>
    <w:rsid w:val="00293200"/>
    <w:rsid w:val="002937E4"/>
    <w:rsid w:val="002938F5"/>
    <w:rsid w:val="002939BB"/>
    <w:rsid w:val="00293D7C"/>
    <w:rsid w:val="00294F74"/>
    <w:rsid w:val="002952F5"/>
    <w:rsid w:val="00295539"/>
    <w:rsid w:val="002956E6"/>
    <w:rsid w:val="0029617A"/>
    <w:rsid w:val="002961BA"/>
    <w:rsid w:val="0029638D"/>
    <w:rsid w:val="00296391"/>
    <w:rsid w:val="0029707C"/>
    <w:rsid w:val="00297337"/>
    <w:rsid w:val="00297413"/>
    <w:rsid w:val="0029759B"/>
    <w:rsid w:val="002975BA"/>
    <w:rsid w:val="002975F9"/>
    <w:rsid w:val="00297738"/>
    <w:rsid w:val="002979B6"/>
    <w:rsid w:val="002A03D7"/>
    <w:rsid w:val="002A0837"/>
    <w:rsid w:val="002A0CA6"/>
    <w:rsid w:val="002A1036"/>
    <w:rsid w:val="002A1162"/>
    <w:rsid w:val="002A191F"/>
    <w:rsid w:val="002A1F7C"/>
    <w:rsid w:val="002A22D0"/>
    <w:rsid w:val="002A28BE"/>
    <w:rsid w:val="002A2DE3"/>
    <w:rsid w:val="002A2E83"/>
    <w:rsid w:val="002A317C"/>
    <w:rsid w:val="002A32EA"/>
    <w:rsid w:val="002A357F"/>
    <w:rsid w:val="002A3623"/>
    <w:rsid w:val="002A3747"/>
    <w:rsid w:val="002A3F76"/>
    <w:rsid w:val="002A4033"/>
    <w:rsid w:val="002A41B8"/>
    <w:rsid w:val="002A438A"/>
    <w:rsid w:val="002A4A15"/>
    <w:rsid w:val="002A4B74"/>
    <w:rsid w:val="002A50DA"/>
    <w:rsid w:val="002A5A95"/>
    <w:rsid w:val="002A5FEB"/>
    <w:rsid w:val="002A6025"/>
    <w:rsid w:val="002A6034"/>
    <w:rsid w:val="002A61B4"/>
    <w:rsid w:val="002A6A34"/>
    <w:rsid w:val="002A7106"/>
    <w:rsid w:val="002A7183"/>
    <w:rsid w:val="002A71CD"/>
    <w:rsid w:val="002A77EC"/>
    <w:rsid w:val="002A79A5"/>
    <w:rsid w:val="002A79D6"/>
    <w:rsid w:val="002A7A9A"/>
    <w:rsid w:val="002A7D7B"/>
    <w:rsid w:val="002A7DB8"/>
    <w:rsid w:val="002B01DA"/>
    <w:rsid w:val="002B071C"/>
    <w:rsid w:val="002B0794"/>
    <w:rsid w:val="002B0D7D"/>
    <w:rsid w:val="002B1111"/>
    <w:rsid w:val="002B16AC"/>
    <w:rsid w:val="002B187B"/>
    <w:rsid w:val="002B1EF1"/>
    <w:rsid w:val="002B1F09"/>
    <w:rsid w:val="002B2419"/>
    <w:rsid w:val="002B256E"/>
    <w:rsid w:val="002B28DD"/>
    <w:rsid w:val="002B2D8D"/>
    <w:rsid w:val="002B2D96"/>
    <w:rsid w:val="002B3348"/>
    <w:rsid w:val="002B3E1E"/>
    <w:rsid w:val="002B4995"/>
    <w:rsid w:val="002B5460"/>
    <w:rsid w:val="002B5787"/>
    <w:rsid w:val="002B5952"/>
    <w:rsid w:val="002B5A32"/>
    <w:rsid w:val="002B5A86"/>
    <w:rsid w:val="002B5EA6"/>
    <w:rsid w:val="002B63B1"/>
    <w:rsid w:val="002B6537"/>
    <w:rsid w:val="002B6607"/>
    <w:rsid w:val="002B6854"/>
    <w:rsid w:val="002B6AF5"/>
    <w:rsid w:val="002B725C"/>
    <w:rsid w:val="002B78E1"/>
    <w:rsid w:val="002B79A1"/>
    <w:rsid w:val="002B7CB6"/>
    <w:rsid w:val="002C017B"/>
    <w:rsid w:val="002C05F7"/>
    <w:rsid w:val="002C0850"/>
    <w:rsid w:val="002C0904"/>
    <w:rsid w:val="002C0C58"/>
    <w:rsid w:val="002C0F88"/>
    <w:rsid w:val="002C0F98"/>
    <w:rsid w:val="002C13CD"/>
    <w:rsid w:val="002C165A"/>
    <w:rsid w:val="002C1C9E"/>
    <w:rsid w:val="002C1D51"/>
    <w:rsid w:val="002C1E09"/>
    <w:rsid w:val="002C1E97"/>
    <w:rsid w:val="002C1FE0"/>
    <w:rsid w:val="002C1FF4"/>
    <w:rsid w:val="002C23CC"/>
    <w:rsid w:val="002C2438"/>
    <w:rsid w:val="002C249F"/>
    <w:rsid w:val="002C2CFA"/>
    <w:rsid w:val="002C2FCB"/>
    <w:rsid w:val="002C31EB"/>
    <w:rsid w:val="002C3AD2"/>
    <w:rsid w:val="002C3C87"/>
    <w:rsid w:val="002C40B6"/>
    <w:rsid w:val="002C414A"/>
    <w:rsid w:val="002C45D1"/>
    <w:rsid w:val="002C45DA"/>
    <w:rsid w:val="002C4766"/>
    <w:rsid w:val="002C4A74"/>
    <w:rsid w:val="002C4B3E"/>
    <w:rsid w:val="002C4B65"/>
    <w:rsid w:val="002C4D1E"/>
    <w:rsid w:val="002C4F35"/>
    <w:rsid w:val="002C50B1"/>
    <w:rsid w:val="002C50CD"/>
    <w:rsid w:val="002C54B2"/>
    <w:rsid w:val="002C565C"/>
    <w:rsid w:val="002C59D4"/>
    <w:rsid w:val="002C5D70"/>
    <w:rsid w:val="002C5D7B"/>
    <w:rsid w:val="002C62BF"/>
    <w:rsid w:val="002C67FE"/>
    <w:rsid w:val="002C6947"/>
    <w:rsid w:val="002C6CE0"/>
    <w:rsid w:val="002C6DAC"/>
    <w:rsid w:val="002C7837"/>
    <w:rsid w:val="002C7984"/>
    <w:rsid w:val="002C7B96"/>
    <w:rsid w:val="002C7D00"/>
    <w:rsid w:val="002D052B"/>
    <w:rsid w:val="002D05A1"/>
    <w:rsid w:val="002D0664"/>
    <w:rsid w:val="002D069B"/>
    <w:rsid w:val="002D0AB1"/>
    <w:rsid w:val="002D0B7D"/>
    <w:rsid w:val="002D0D38"/>
    <w:rsid w:val="002D1229"/>
    <w:rsid w:val="002D162E"/>
    <w:rsid w:val="002D1C78"/>
    <w:rsid w:val="002D1D39"/>
    <w:rsid w:val="002D1D3F"/>
    <w:rsid w:val="002D1DED"/>
    <w:rsid w:val="002D22DE"/>
    <w:rsid w:val="002D27E5"/>
    <w:rsid w:val="002D2A0E"/>
    <w:rsid w:val="002D2EC6"/>
    <w:rsid w:val="002D306D"/>
    <w:rsid w:val="002D3865"/>
    <w:rsid w:val="002D3C23"/>
    <w:rsid w:val="002D4354"/>
    <w:rsid w:val="002D4C3C"/>
    <w:rsid w:val="002D4D07"/>
    <w:rsid w:val="002D53EE"/>
    <w:rsid w:val="002D5416"/>
    <w:rsid w:val="002D5433"/>
    <w:rsid w:val="002D57A7"/>
    <w:rsid w:val="002D5A1F"/>
    <w:rsid w:val="002D5B1E"/>
    <w:rsid w:val="002D5FE7"/>
    <w:rsid w:val="002D6224"/>
    <w:rsid w:val="002D63CB"/>
    <w:rsid w:val="002D68BA"/>
    <w:rsid w:val="002D6A3F"/>
    <w:rsid w:val="002D6F0B"/>
    <w:rsid w:val="002D709E"/>
    <w:rsid w:val="002D71CA"/>
    <w:rsid w:val="002D7469"/>
    <w:rsid w:val="002D783D"/>
    <w:rsid w:val="002E1170"/>
    <w:rsid w:val="002E11DF"/>
    <w:rsid w:val="002E149A"/>
    <w:rsid w:val="002E182B"/>
    <w:rsid w:val="002E2846"/>
    <w:rsid w:val="002E29FF"/>
    <w:rsid w:val="002E2AEA"/>
    <w:rsid w:val="002E2C34"/>
    <w:rsid w:val="002E2CF0"/>
    <w:rsid w:val="002E2EF6"/>
    <w:rsid w:val="002E2FE2"/>
    <w:rsid w:val="002E3009"/>
    <w:rsid w:val="002E315D"/>
    <w:rsid w:val="002E31D1"/>
    <w:rsid w:val="002E3402"/>
    <w:rsid w:val="002E3544"/>
    <w:rsid w:val="002E35EE"/>
    <w:rsid w:val="002E3B2B"/>
    <w:rsid w:val="002E3B88"/>
    <w:rsid w:val="002E4191"/>
    <w:rsid w:val="002E4673"/>
    <w:rsid w:val="002E47D1"/>
    <w:rsid w:val="002E4826"/>
    <w:rsid w:val="002E4866"/>
    <w:rsid w:val="002E4B46"/>
    <w:rsid w:val="002E4FFF"/>
    <w:rsid w:val="002E566B"/>
    <w:rsid w:val="002E5A63"/>
    <w:rsid w:val="002E5BA9"/>
    <w:rsid w:val="002E5CE8"/>
    <w:rsid w:val="002E6465"/>
    <w:rsid w:val="002E7469"/>
    <w:rsid w:val="002E748C"/>
    <w:rsid w:val="002E75B4"/>
    <w:rsid w:val="002F003D"/>
    <w:rsid w:val="002F06CF"/>
    <w:rsid w:val="002F07FB"/>
    <w:rsid w:val="002F1047"/>
    <w:rsid w:val="002F10EA"/>
    <w:rsid w:val="002F10EC"/>
    <w:rsid w:val="002F13A1"/>
    <w:rsid w:val="002F1486"/>
    <w:rsid w:val="002F1B00"/>
    <w:rsid w:val="002F1BFD"/>
    <w:rsid w:val="002F1E17"/>
    <w:rsid w:val="002F286B"/>
    <w:rsid w:val="002F2B29"/>
    <w:rsid w:val="002F2C53"/>
    <w:rsid w:val="002F2C95"/>
    <w:rsid w:val="002F3028"/>
    <w:rsid w:val="002F3310"/>
    <w:rsid w:val="002F36C6"/>
    <w:rsid w:val="002F3725"/>
    <w:rsid w:val="002F3C9E"/>
    <w:rsid w:val="002F3FBE"/>
    <w:rsid w:val="002F4806"/>
    <w:rsid w:val="002F4AA5"/>
    <w:rsid w:val="002F4B35"/>
    <w:rsid w:val="002F4D66"/>
    <w:rsid w:val="002F4E08"/>
    <w:rsid w:val="002F52D4"/>
    <w:rsid w:val="002F5372"/>
    <w:rsid w:val="002F55B8"/>
    <w:rsid w:val="002F5BF8"/>
    <w:rsid w:val="002F5E9F"/>
    <w:rsid w:val="002F600C"/>
    <w:rsid w:val="002F6072"/>
    <w:rsid w:val="002F60D5"/>
    <w:rsid w:val="002F6153"/>
    <w:rsid w:val="002F64E8"/>
    <w:rsid w:val="002F6664"/>
    <w:rsid w:val="002F6712"/>
    <w:rsid w:val="002F6986"/>
    <w:rsid w:val="002F6B5C"/>
    <w:rsid w:val="002F6D3A"/>
    <w:rsid w:val="002F75DC"/>
    <w:rsid w:val="002F766E"/>
    <w:rsid w:val="002F78C6"/>
    <w:rsid w:val="002F7939"/>
    <w:rsid w:val="0030042F"/>
    <w:rsid w:val="003006D5"/>
    <w:rsid w:val="0030076B"/>
    <w:rsid w:val="00300959"/>
    <w:rsid w:val="00300C71"/>
    <w:rsid w:val="00300D05"/>
    <w:rsid w:val="00301199"/>
    <w:rsid w:val="00301782"/>
    <w:rsid w:val="00301A71"/>
    <w:rsid w:val="0030234B"/>
    <w:rsid w:val="00302AF5"/>
    <w:rsid w:val="00302F88"/>
    <w:rsid w:val="00302FFF"/>
    <w:rsid w:val="00303385"/>
    <w:rsid w:val="003033DB"/>
    <w:rsid w:val="003037E3"/>
    <w:rsid w:val="00303DED"/>
    <w:rsid w:val="00303E4B"/>
    <w:rsid w:val="00303EB5"/>
    <w:rsid w:val="00303F8D"/>
    <w:rsid w:val="003042B6"/>
    <w:rsid w:val="00304C13"/>
    <w:rsid w:val="00304C9B"/>
    <w:rsid w:val="003055A2"/>
    <w:rsid w:val="00305A27"/>
    <w:rsid w:val="00305AD5"/>
    <w:rsid w:val="0030609B"/>
    <w:rsid w:val="003060C1"/>
    <w:rsid w:val="003063BF"/>
    <w:rsid w:val="0030650B"/>
    <w:rsid w:val="0030685C"/>
    <w:rsid w:val="0030687B"/>
    <w:rsid w:val="00306C1B"/>
    <w:rsid w:val="00306C9B"/>
    <w:rsid w:val="00306F4A"/>
    <w:rsid w:val="0030702C"/>
    <w:rsid w:val="00307232"/>
    <w:rsid w:val="00307446"/>
    <w:rsid w:val="003078C5"/>
    <w:rsid w:val="00307BEF"/>
    <w:rsid w:val="00307BF4"/>
    <w:rsid w:val="00307C3B"/>
    <w:rsid w:val="00307E64"/>
    <w:rsid w:val="0031013D"/>
    <w:rsid w:val="00310157"/>
    <w:rsid w:val="0031016A"/>
    <w:rsid w:val="00310451"/>
    <w:rsid w:val="00310557"/>
    <w:rsid w:val="00310731"/>
    <w:rsid w:val="00310FE1"/>
    <w:rsid w:val="0031118D"/>
    <w:rsid w:val="00311231"/>
    <w:rsid w:val="003113F4"/>
    <w:rsid w:val="0031169A"/>
    <w:rsid w:val="003117C2"/>
    <w:rsid w:val="003120A9"/>
    <w:rsid w:val="0031239E"/>
    <w:rsid w:val="00312924"/>
    <w:rsid w:val="00312AAE"/>
    <w:rsid w:val="00312BA0"/>
    <w:rsid w:val="00312CD9"/>
    <w:rsid w:val="00312F38"/>
    <w:rsid w:val="00312F5B"/>
    <w:rsid w:val="00313143"/>
    <w:rsid w:val="00313564"/>
    <w:rsid w:val="00313645"/>
    <w:rsid w:val="00313AC1"/>
    <w:rsid w:val="00313C6C"/>
    <w:rsid w:val="0031420D"/>
    <w:rsid w:val="003147D5"/>
    <w:rsid w:val="003155F8"/>
    <w:rsid w:val="00315686"/>
    <w:rsid w:val="0031599A"/>
    <w:rsid w:val="0031605B"/>
    <w:rsid w:val="0031633C"/>
    <w:rsid w:val="00316655"/>
    <w:rsid w:val="00316F85"/>
    <w:rsid w:val="00317941"/>
    <w:rsid w:val="0032046C"/>
    <w:rsid w:val="00320AC2"/>
    <w:rsid w:val="00321011"/>
    <w:rsid w:val="0032156B"/>
    <w:rsid w:val="0032167B"/>
    <w:rsid w:val="00321C49"/>
    <w:rsid w:val="00321C94"/>
    <w:rsid w:val="003225AD"/>
    <w:rsid w:val="00322732"/>
    <w:rsid w:val="00322C58"/>
    <w:rsid w:val="00322C8F"/>
    <w:rsid w:val="00322D44"/>
    <w:rsid w:val="00322F25"/>
    <w:rsid w:val="00322FD3"/>
    <w:rsid w:val="0032359F"/>
    <w:rsid w:val="00323A9B"/>
    <w:rsid w:val="0032429E"/>
    <w:rsid w:val="003249C4"/>
    <w:rsid w:val="00324C02"/>
    <w:rsid w:val="00324C84"/>
    <w:rsid w:val="003251AD"/>
    <w:rsid w:val="003251FC"/>
    <w:rsid w:val="00325545"/>
    <w:rsid w:val="003256BE"/>
    <w:rsid w:val="00325D61"/>
    <w:rsid w:val="0032656E"/>
    <w:rsid w:val="003273A2"/>
    <w:rsid w:val="003275D0"/>
    <w:rsid w:val="003275D4"/>
    <w:rsid w:val="0032770B"/>
    <w:rsid w:val="00327719"/>
    <w:rsid w:val="003278E0"/>
    <w:rsid w:val="00327BEB"/>
    <w:rsid w:val="003301E0"/>
    <w:rsid w:val="00331571"/>
    <w:rsid w:val="00331912"/>
    <w:rsid w:val="00331990"/>
    <w:rsid w:val="00331A9C"/>
    <w:rsid w:val="003320ED"/>
    <w:rsid w:val="0033216C"/>
    <w:rsid w:val="003322B7"/>
    <w:rsid w:val="00332FEA"/>
    <w:rsid w:val="003334EB"/>
    <w:rsid w:val="0033381B"/>
    <w:rsid w:val="00333ADC"/>
    <w:rsid w:val="00333D05"/>
    <w:rsid w:val="00333FBF"/>
    <w:rsid w:val="00333FD4"/>
    <w:rsid w:val="00334107"/>
    <w:rsid w:val="00334299"/>
    <w:rsid w:val="00334424"/>
    <w:rsid w:val="00334838"/>
    <w:rsid w:val="003348BE"/>
    <w:rsid w:val="003348CF"/>
    <w:rsid w:val="00335072"/>
    <w:rsid w:val="00335354"/>
    <w:rsid w:val="00335384"/>
    <w:rsid w:val="003355D6"/>
    <w:rsid w:val="0033578C"/>
    <w:rsid w:val="00335889"/>
    <w:rsid w:val="0033597E"/>
    <w:rsid w:val="00335AC1"/>
    <w:rsid w:val="00335B0A"/>
    <w:rsid w:val="00335B0E"/>
    <w:rsid w:val="00335C32"/>
    <w:rsid w:val="00335D62"/>
    <w:rsid w:val="00336BDA"/>
    <w:rsid w:val="00337710"/>
    <w:rsid w:val="003379DC"/>
    <w:rsid w:val="00337C53"/>
    <w:rsid w:val="00340014"/>
    <w:rsid w:val="00340046"/>
    <w:rsid w:val="00340083"/>
    <w:rsid w:val="003403AC"/>
    <w:rsid w:val="003403E5"/>
    <w:rsid w:val="003405BA"/>
    <w:rsid w:val="00340706"/>
    <w:rsid w:val="0034097D"/>
    <w:rsid w:val="003409F2"/>
    <w:rsid w:val="00340A16"/>
    <w:rsid w:val="00340DE3"/>
    <w:rsid w:val="00340E3C"/>
    <w:rsid w:val="003415EA"/>
    <w:rsid w:val="003417A8"/>
    <w:rsid w:val="00341994"/>
    <w:rsid w:val="00341CBB"/>
    <w:rsid w:val="003421B3"/>
    <w:rsid w:val="003427C4"/>
    <w:rsid w:val="00342E1C"/>
    <w:rsid w:val="0034306A"/>
    <w:rsid w:val="00343199"/>
    <w:rsid w:val="0034331A"/>
    <w:rsid w:val="003433B3"/>
    <w:rsid w:val="00343401"/>
    <w:rsid w:val="00343B54"/>
    <w:rsid w:val="00343B6B"/>
    <w:rsid w:val="00343CC8"/>
    <w:rsid w:val="00343CEE"/>
    <w:rsid w:val="00343FE7"/>
    <w:rsid w:val="0034462D"/>
    <w:rsid w:val="00344A8B"/>
    <w:rsid w:val="00344FAD"/>
    <w:rsid w:val="00345075"/>
    <w:rsid w:val="003450A6"/>
    <w:rsid w:val="003455C1"/>
    <w:rsid w:val="003455EF"/>
    <w:rsid w:val="0034568F"/>
    <w:rsid w:val="0034580D"/>
    <w:rsid w:val="00345BDA"/>
    <w:rsid w:val="00345C98"/>
    <w:rsid w:val="00345D52"/>
    <w:rsid w:val="003463C5"/>
    <w:rsid w:val="0034648C"/>
    <w:rsid w:val="003464D9"/>
    <w:rsid w:val="00346912"/>
    <w:rsid w:val="00346CA2"/>
    <w:rsid w:val="0034727A"/>
    <w:rsid w:val="00347B88"/>
    <w:rsid w:val="00347D05"/>
    <w:rsid w:val="00350320"/>
    <w:rsid w:val="003510FF"/>
    <w:rsid w:val="00351530"/>
    <w:rsid w:val="00351882"/>
    <w:rsid w:val="00351A81"/>
    <w:rsid w:val="00351DBF"/>
    <w:rsid w:val="00351E54"/>
    <w:rsid w:val="0035224E"/>
    <w:rsid w:val="0035227C"/>
    <w:rsid w:val="00352476"/>
    <w:rsid w:val="0035265D"/>
    <w:rsid w:val="00352C52"/>
    <w:rsid w:val="00352DCE"/>
    <w:rsid w:val="00353B38"/>
    <w:rsid w:val="003541FF"/>
    <w:rsid w:val="00354372"/>
    <w:rsid w:val="0035463E"/>
    <w:rsid w:val="00355185"/>
    <w:rsid w:val="00355213"/>
    <w:rsid w:val="003558B4"/>
    <w:rsid w:val="00355930"/>
    <w:rsid w:val="0035604B"/>
    <w:rsid w:val="003561D3"/>
    <w:rsid w:val="0035625E"/>
    <w:rsid w:val="003563B9"/>
    <w:rsid w:val="003565DD"/>
    <w:rsid w:val="00356775"/>
    <w:rsid w:val="003569EF"/>
    <w:rsid w:val="00356C4F"/>
    <w:rsid w:val="00357009"/>
    <w:rsid w:val="003570B6"/>
    <w:rsid w:val="00357956"/>
    <w:rsid w:val="00357D98"/>
    <w:rsid w:val="00357EA4"/>
    <w:rsid w:val="00360ADA"/>
    <w:rsid w:val="00360F07"/>
    <w:rsid w:val="0036146E"/>
    <w:rsid w:val="0036190E"/>
    <w:rsid w:val="00361A9E"/>
    <w:rsid w:val="00362098"/>
    <w:rsid w:val="00362149"/>
    <w:rsid w:val="0036241B"/>
    <w:rsid w:val="003635ED"/>
    <w:rsid w:val="0036387B"/>
    <w:rsid w:val="00363886"/>
    <w:rsid w:val="00363C7C"/>
    <w:rsid w:val="00363E9F"/>
    <w:rsid w:val="00364011"/>
    <w:rsid w:val="0036425A"/>
    <w:rsid w:val="00364796"/>
    <w:rsid w:val="00364872"/>
    <w:rsid w:val="0036514C"/>
    <w:rsid w:val="00365945"/>
    <w:rsid w:val="00365ACF"/>
    <w:rsid w:val="00365DD5"/>
    <w:rsid w:val="00365E97"/>
    <w:rsid w:val="00365FB1"/>
    <w:rsid w:val="00366077"/>
    <w:rsid w:val="00366078"/>
    <w:rsid w:val="003660B5"/>
    <w:rsid w:val="0036615B"/>
    <w:rsid w:val="00366287"/>
    <w:rsid w:val="003662E4"/>
    <w:rsid w:val="003663BE"/>
    <w:rsid w:val="0036678C"/>
    <w:rsid w:val="003667E1"/>
    <w:rsid w:val="00366D38"/>
    <w:rsid w:val="00366DFF"/>
    <w:rsid w:val="00366E16"/>
    <w:rsid w:val="00367408"/>
    <w:rsid w:val="00367708"/>
    <w:rsid w:val="00367847"/>
    <w:rsid w:val="003678BD"/>
    <w:rsid w:val="00367987"/>
    <w:rsid w:val="003679A9"/>
    <w:rsid w:val="0037004E"/>
    <w:rsid w:val="003701EC"/>
    <w:rsid w:val="00370808"/>
    <w:rsid w:val="0037095F"/>
    <w:rsid w:val="00370B29"/>
    <w:rsid w:val="00370E85"/>
    <w:rsid w:val="00370F2B"/>
    <w:rsid w:val="00371044"/>
    <w:rsid w:val="00371123"/>
    <w:rsid w:val="00371444"/>
    <w:rsid w:val="003715E7"/>
    <w:rsid w:val="003717B9"/>
    <w:rsid w:val="00371993"/>
    <w:rsid w:val="003719C3"/>
    <w:rsid w:val="003719EE"/>
    <w:rsid w:val="00371A6E"/>
    <w:rsid w:val="00371FA3"/>
    <w:rsid w:val="003720D1"/>
    <w:rsid w:val="003725D2"/>
    <w:rsid w:val="003725F7"/>
    <w:rsid w:val="0037267E"/>
    <w:rsid w:val="00372E01"/>
    <w:rsid w:val="00372FDF"/>
    <w:rsid w:val="003730A0"/>
    <w:rsid w:val="00373152"/>
    <w:rsid w:val="003733E1"/>
    <w:rsid w:val="0037343C"/>
    <w:rsid w:val="00373607"/>
    <w:rsid w:val="00373662"/>
    <w:rsid w:val="00373B20"/>
    <w:rsid w:val="00373C59"/>
    <w:rsid w:val="00373FC7"/>
    <w:rsid w:val="00374085"/>
    <w:rsid w:val="00374149"/>
    <w:rsid w:val="00374826"/>
    <w:rsid w:val="003749FB"/>
    <w:rsid w:val="00374C07"/>
    <w:rsid w:val="00374C35"/>
    <w:rsid w:val="00374C9B"/>
    <w:rsid w:val="00374CC9"/>
    <w:rsid w:val="00374DB4"/>
    <w:rsid w:val="0037521A"/>
    <w:rsid w:val="003756EC"/>
    <w:rsid w:val="00375AD9"/>
    <w:rsid w:val="0037628D"/>
    <w:rsid w:val="00376467"/>
    <w:rsid w:val="00376475"/>
    <w:rsid w:val="003764D5"/>
    <w:rsid w:val="00376FCF"/>
    <w:rsid w:val="00377182"/>
    <w:rsid w:val="00377270"/>
    <w:rsid w:val="00377B3B"/>
    <w:rsid w:val="00380507"/>
    <w:rsid w:val="0038056D"/>
    <w:rsid w:val="003808C9"/>
    <w:rsid w:val="00380CE3"/>
    <w:rsid w:val="00380F16"/>
    <w:rsid w:val="00380F4A"/>
    <w:rsid w:val="00381662"/>
    <w:rsid w:val="00381679"/>
    <w:rsid w:val="00381ABC"/>
    <w:rsid w:val="00381E8D"/>
    <w:rsid w:val="00382041"/>
    <w:rsid w:val="00382365"/>
    <w:rsid w:val="0038242A"/>
    <w:rsid w:val="0038265E"/>
    <w:rsid w:val="00382AA8"/>
    <w:rsid w:val="003830E5"/>
    <w:rsid w:val="003830F7"/>
    <w:rsid w:val="00383450"/>
    <w:rsid w:val="0038348E"/>
    <w:rsid w:val="00383644"/>
    <w:rsid w:val="00383C67"/>
    <w:rsid w:val="00383CAB"/>
    <w:rsid w:val="00383DA3"/>
    <w:rsid w:val="00384B8E"/>
    <w:rsid w:val="00384BD8"/>
    <w:rsid w:val="00384C48"/>
    <w:rsid w:val="00384CBA"/>
    <w:rsid w:val="0038547E"/>
    <w:rsid w:val="003855DC"/>
    <w:rsid w:val="00385FDC"/>
    <w:rsid w:val="00386883"/>
    <w:rsid w:val="00386B80"/>
    <w:rsid w:val="00386E28"/>
    <w:rsid w:val="00386F6F"/>
    <w:rsid w:val="00387060"/>
    <w:rsid w:val="00387868"/>
    <w:rsid w:val="00387F73"/>
    <w:rsid w:val="00390667"/>
    <w:rsid w:val="0039093F"/>
    <w:rsid w:val="00390B1A"/>
    <w:rsid w:val="00390C28"/>
    <w:rsid w:val="00390D5D"/>
    <w:rsid w:val="00390EFA"/>
    <w:rsid w:val="00391394"/>
    <w:rsid w:val="00391783"/>
    <w:rsid w:val="00391907"/>
    <w:rsid w:val="00391C98"/>
    <w:rsid w:val="00391E27"/>
    <w:rsid w:val="003920D1"/>
    <w:rsid w:val="003920D9"/>
    <w:rsid w:val="0039213C"/>
    <w:rsid w:val="003922FD"/>
    <w:rsid w:val="00392ACC"/>
    <w:rsid w:val="00392B78"/>
    <w:rsid w:val="00393629"/>
    <w:rsid w:val="0039368F"/>
    <w:rsid w:val="00393C54"/>
    <w:rsid w:val="003942E3"/>
    <w:rsid w:val="00394494"/>
    <w:rsid w:val="00394A61"/>
    <w:rsid w:val="00394AA9"/>
    <w:rsid w:val="00394DCF"/>
    <w:rsid w:val="00394DEB"/>
    <w:rsid w:val="0039525A"/>
    <w:rsid w:val="003955FE"/>
    <w:rsid w:val="00395877"/>
    <w:rsid w:val="00395CD3"/>
    <w:rsid w:val="00395CFB"/>
    <w:rsid w:val="00395E9F"/>
    <w:rsid w:val="00396137"/>
    <w:rsid w:val="003962C0"/>
    <w:rsid w:val="003963A0"/>
    <w:rsid w:val="0039678F"/>
    <w:rsid w:val="00396C68"/>
    <w:rsid w:val="00396D4E"/>
    <w:rsid w:val="0039751C"/>
    <w:rsid w:val="00397911"/>
    <w:rsid w:val="00397A51"/>
    <w:rsid w:val="00397B4D"/>
    <w:rsid w:val="00397C59"/>
    <w:rsid w:val="003A04E1"/>
    <w:rsid w:val="003A07D9"/>
    <w:rsid w:val="003A0803"/>
    <w:rsid w:val="003A1F40"/>
    <w:rsid w:val="003A239B"/>
    <w:rsid w:val="003A276A"/>
    <w:rsid w:val="003A2EB1"/>
    <w:rsid w:val="003A3A66"/>
    <w:rsid w:val="003A3AB8"/>
    <w:rsid w:val="003A3ACC"/>
    <w:rsid w:val="003A3B7A"/>
    <w:rsid w:val="003A3CD5"/>
    <w:rsid w:val="003A3DA9"/>
    <w:rsid w:val="003A406A"/>
    <w:rsid w:val="003A46D4"/>
    <w:rsid w:val="003A48FA"/>
    <w:rsid w:val="003A4B48"/>
    <w:rsid w:val="003A4C39"/>
    <w:rsid w:val="003A5069"/>
    <w:rsid w:val="003A53BD"/>
    <w:rsid w:val="003A5674"/>
    <w:rsid w:val="003A5E0E"/>
    <w:rsid w:val="003A6238"/>
    <w:rsid w:val="003A6509"/>
    <w:rsid w:val="003A67CB"/>
    <w:rsid w:val="003A6BB4"/>
    <w:rsid w:val="003A70B0"/>
    <w:rsid w:val="003A70EA"/>
    <w:rsid w:val="003A76BB"/>
    <w:rsid w:val="003A7DC7"/>
    <w:rsid w:val="003A7F70"/>
    <w:rsid w:val="003A7FBF"/>
    <w:rsid w:val="003B00CF"/>
    <w:rsid w:val="003B0109"/>
    <w:rsid w:val="003B0964"/>
    <w:rsid w:val="003B0AC5"/>
    <w:rsid w:val="003B10B3"/>
    <w:rsid w:val="003B11A4"/>
    <w:rsid w:val="003B19D7"/>
    <w:rsid w:val="003B1CAC"/>
    <w:rsid w:val="003B1EC4"/>
    <w:rsid w:val="003B1FF3"/>
    <w:rsid w:val="003B26C1"/>
    <w:rsid w:val="003B2E03"/>
    <w:rsid w:val="003B3056"/>
    <w:rsid w:val="003B33D9"/>
    <w:rsid w:val="003B38CE"/>
    <w:rsid w:val="003B3C70"/>
    <w:rsid w:val="003B3E57"/>
    <w:rsid w:val="003B4146"/>
    <w:rsid w:val="003B445D"/>
    <w:rsid w:val="003B46F5"/>
    <w:rsid w:val="003B4727"/>
    <w:rsid w:val="003B4DF8"/>
    <w:rsid w:val="003B51EB"/>
    <w:rsid w:val="003B529B"/>
    <w:rsid w:val="003B57A1"/>
    <w:rsid w:val="003B57D8"/>
    <w:rsid w:val="003B5BBC"/>
    <w:rsid w:val="003B616D"/>
    <w:rsid w:val="003B71DB"/>
    <w:rsid w:val="003B730E"/>
    <w:rsid w:val="003B73D1"/>
    <w:rsid w:val="003B7F4E"/>
    <w:rsid w:val="003C00CA"/>
    <w:rsid w:val="003C03B9"/>
    <w:rsid w:val="003C0BCC"/>
    <w:rsid w:val="003C1189"/>
    <w:rsid w:val="003C146E"/>
    <w:rsid w:val="003C17F1"/>
    <w:rsid w:val="003C18E5"/>
    <w:rsid w:val="003C1983"/>
    <w:rsid w:val="003C1A59"/>
    <w:rsid w:val="003C258B"/>
    <w:rsid w:val="003C2681"/>
    <w:rsid w:val="003C2A8E"/>
    <w:rsid w:val="003C2B21"/>
    <w:rsid w:val="003C2BA6"/>
    <w:rsid w:val="003C2ECF"/>
    <w:rsid w:val="003C2EF9"/>
    <w:rsid w:val="003C34A3"/>
    <w:rsid w:val="003C38B1"/>
    <w:rsid w:val="003C39FE"/>
    <w:rsid w:val="003C3A80"/>
    <w:rsid w:val="003C4C88"/>
    <w:rsid w:val="003C50FC"/>
    <w:rsid w:val="003C546D"/>
    <w:rsid w:val="003C5CAB"/>
    <w:rsid w:val="003C6001"/>
    <w:rsid w:val="003C60DE"/>
    <w:rsid w:val="003C6358"/>
    <w:rsid w:val="003C64A6"/>
    <w:rsid w:val="003C65B0"/>
    <w:rsid w:val="003C6A82"/>
    <w:rsid w:val="003C6D93"/>
    <w:rsid w:val="003C715A"/>
    <w:rsid w:val="003C7D85"/>
    <w:rsid w:val="003C7ED1"/>
    <w:rsid w:val="003D0024"/>
    <w:rsid w:val="003D0234"/>
    <w:rsid w:val="003D0B5D"/>
    <w:rsid w:val="003D132B"/>
    <w:rsid w:val="003D1647"/>
    <w:rsid w:val="003D183B"/>
    <w:rsid w:val="003D1947"/>
    <w:rsid w:val="003D199F"/>
    <w:rsid w:val="003D1C59"/>
    <w:rsid w:val="003D1D56"/>
    <w:rsid w:val="003D24B5"/>
    <w:rsid w:val="003D25A9"/>
    <w:rsid w:val="003D2DE6"/>
    <w:rsid w:val="003D2F96"/>
    <w:rsid w:val="003D30A8"/>
    <w:rsid w:val="003D30F2"/>
    <w:rsid w:val="003D3540"/>
    <w:rsid w:val="003D38BE"/>
    <w:rsid w:val="003D5339"/>
    <w:rsid w:val="003D54A8"/>
    <w:rsid w:val="003D573F"/>
    <w:rsid w:val="003D59C3"/>
    <w:rsid w:val="003D5AF3"/>
    <w:rsid w:val="003D6306"/>
    <w:rsid w:val="003D651E"/>
    <w:rsid w:val="003D7127"/>
    <w:rsid w:val="003D7851"/>
    <w:rsid w:val="003D78D5"/>
    <w:rsid w:val="003D7EC9"/>
    <w:rsid w:val="003D7F33"/>
    <w:rsid w:val="003E01C2"/>
    <w:rsid w:val="003E0420"/>
    <w:rsid w:val="003E07AB"/>
    <w:rsid w:val="003E0A36"/>
    <w:rsid w:val="003E0ABE"/>
    <w:rsid w:val="003E0AD3"/>
    <w:rsid w:val="003E13E8"/>
    <w:rsid w:val="003E14C1"/>
    <w:rsid w:val="003E1638"/>
    <w:rsid w:val="003E1DB9"/>
    <w:rsid w:val="003E1F79"/>
    <w:rsid w:val="003E226F"/>
    <w:rsid w:val="003E229A"/>
    <w:rsid w:val="003E250F"/>
    <w:rsid w:val="003E264F"/>
    <w:rsid w:val="003E2F19"/>
    <w:rsid w:val="003E2FF1"/>
    <w:rsid w:val="003E304E"/>
    <w:rsid w:val="003E3275"/>
    <w:rsid w:val="003E3B39"/>
    <w:rsid w:val="003E3EFD"/>
    <w:rsid w:val="003E3FD2"/>
    <w:rsid w:val="003E49C1"/>
    <w:rsid w:val="003E4A5F"/>
    <w:rsid w:val="003E4B35"/>
    <w:rsid w:val="003E4D87"/>
    <w:rsid w:val="003E4F9A"/>
    <w:rsid w:val="003E51F1"/>
    <w:rsid w:val="003E54C1"/>
    <w:rsid w:val="003E600C"/>
    <w:rsid w:val="003E6890"/>
    <w:rsid w:val="003E68F9"/>
    <w:rsid w:val="003E6976"/>
    <w:rsid w:val="003E6A64"/>
    <w:rsid w:val="003E72D1"/>
    <w:rsid w:val="003E757D"/>
    <w:rsid w:val="003E7643"/>
    <w:rsid w:val="003E7695"/>
    <w:rsid w:val="003E7714"/>
    <w:rsid w:val="003E78D9"/>
    <w:rsid w:val="003E7AC9"/>
    <w:rsid w:val="003E7D82"/>
    <w:rsid w:val="003F056B"/>
    <w:rsid w:val="003F05AC"/>
    <w:rsid w:val="003F0881"/>
    <w:rsid w:val="003F0C97"/>
    <w:rsid w:val="003F0F70"/>
    <w:rsid w:val="003F1451"/>
    <w:rsid w:val="003F17F1"/>
    <w:rsid w:val="003F1EAE"/>
    <w:rsid w:val="003F226F"/>
    <w:rsid w:val="003F2705"/>
    <w:rsid w:val="003F2F16"/>
    <w:rsid w:val="003F326D"/>
    <w:rsid w:val="003F3383"/>
    <w:rsid w:val="003F35CE"/>
    <w:rsid w:val="003F3A97"/>
    <w:rsid w:val="003F3C37"/>
    <w:rsid w:val="003F3C4E"/>
    <w:rsid w:val="003F3DBD"/>
    <w:rsid w:val="003F3E3D"/>
    <w:rsid w:val="003F3E65"/>
    <w:rsid w:val="003F4619"/>
    <w:rsid w:val="003F47D4"/>
    <w:rsid w:val="003F4987"/>
    <w:rsid w:val="003F4B70"/>
    <w:rsid w:val="003F4FBA"/>
    <w:rsid w:val="003F58F9"/>
    <w:rsid w:val="003F5E9D"/>
    <w:rsid w:val="003F611E"/>
    <w:rsid w:val="003F66CE"/>
    <w:rsid w:val="003F6A25"/>
    <w:rsid w:val="003F72FC"/>
    <w:rsid w:val="003F74F3"/>
    <w:rsid w:val="003F74FA"/>
    <w:rsid w:val="003F7677"/>
    <w:rsid w:val="003F77C2"/>
    <w:rsid w:val="00400000"/>
    <w:rsid w:val="00400003"/>
    <w:rsid w:val="004002D2"/>
    <w:rsid w:val="004008D6"/>
    <w:rsid w:val="00400915"/>
    <w:rsid w:val="00400B15"/>
    <w:rsid w:val="00400D01"/>
    <w:rsid w:val="00400FCC"/>
    <w:rsid w:val="0040135F"/>
    <w:rsid w:val="00401490"/>
    <w:rsid w:val="004014A7"/>
    <w:rsid w:val="00401D2A"/>
    <w:rsid w:val="00402027"/>
    <w:rsid w:val="00402113"/>
    <w:rsid w:val="00402190"/>
    <w:rsid w:val="00402397"/>
    <w:rsid w:val="00402A01"/>
    <w:rsid w:val="00402BE1"/>
    <w:rsid w:val="00402DDC"/>
    <w:rsid w:val="00402EE8"/>
    <w:rsid w:val="00402EF1"/>
    <w:rsid w:val="004032A9"/>
    <w:rsid w:val="00403735"/>
    <w:rsid w:val="00404464"/>
    <w:rsid w:val="0040454E"/>
    <w:rsid w:val="0040457A"/>
    <w:rsid w:val="004045BE"/>
    <w:rsid w:val="004045C1"/>
    <w:rsid w:val="004047AE"/>
    <w:rsid w:val="004047EE"/>
    <w:rsid w:val="00404B21"/>
    <w:rsid w:val="00404DA4"/>
    <w:rsid w:val="00404DF3"/>
    <w:rsid w:val="00405098"/>
    <w:rsid w:val="004053E6"/>
    <w:rsid w:val="0040568C"/>
    <w:rsid w:val="00405A01"/>
    <w:rsid w:val="00405AE1"/>
    <w:rsid w:val="00405B11"/>
    <w:rsid w:val="00405B4D"/>
    <w:rsid w:val="004060CB"/>
    <w:rsid w:val="004061C9"/>
    <w:rsid w:val="004066DA"/>
    <w:rsid w:val="00406CD2"/>
    <w:rsid w:val="00406D26"/>
    <w:rsid w:val="00406EAF"/>
    <w:rsid w:val="00406F7C"/>
    <w:rsid w:val="0040701F"/>
    <w:rsid w:val="00407224"/>
    <w:rsid w:val="004074D8"/>
    <w:rsid w:val="00407D98"/>
    <w:rsid w:val="00407F5B"/>
    <w:rsid w:val="00407F74"/>
    <w:rsid w:val="0041046E"/>
    <w:rsid w:val="004104F1"/>
    <w:rsid w:val="00411503"/>
    <w:rsid w:val="0041150A"/>
    <w:rsid w:val="004116B4"/>
    <w:rsid w:val="00411839"/>
    <w:rsid w:val="004119CC"/>
    <w:rsid w:val="004120A3"/>
    <w:rsid w:val="00412487"/>
    <w:rsid w:val="004124DF"/>
    <w:rsid w:val="00412C76"/>
    <w:rsid w:val="00412D26"/>
    <w:rsid w:val="00412F9B"/>
    <w:rsid w:val="004132F0"/>
    <w:rsid w:val="00413982"/>
    <w:rsid w:val="00413D23"/>
    <w:rsid w:val="004145C1"/>
    <w:rsid w:val="004148FB"/>
    <w:rsid w:val="00415318"/>
    <w:rsid w:val="00415400"/>
    <w:rsid w:val="004157C7"/>
    <w:rsid w:val="0041588D"/>
    <w:rsid w:val="00415D41"/>
    <w:rsid w:val="00415F2E"/>
    <w:rsid w:val="004162B6"/>
    <w:rsid w:val="0041669E"/>
    <w:rsid w:val="00416975"/>
    <w:rsid w:val="00416994"/>
    <w:rsid w:val="004169B5"/>
    <w:rsid w:val="004169B9"/>
    <w:rsid w:val="00416AD5"/>
    <w:rsid w:val="004174F8"/>
    <w:rsid w:val="004177A0"/>
    <w:rsid w:val="004178EA"/>
    <w:rsid w:val="00417B88"/>
    <w:rsid w:val="0042012E"/>
    <w:rsid w:val="00420A20"/>
    <w:rsid w:val="00420B8C"/>
    <w:rsid w:val="00420BFC"/>
    <w:rsid w:val="00420C89"/>
    <w:rsid w:val="0042198B"/>
    <w:rsid w:val="00421B12"/>
    <w:rsid w:val="00421B96"/>
    <w:rsid w:val="00421DB5"/>
    <w:rsid w:val="0042214E"/>
    <w:rsid w:val="004221D4"/>
    <w:rsid w:val="0042229A"/>
    <w:rsid w:val="004223AB"/>
    <w:rsid w:val="004225C1"/>
    <w:rsid w:val="00422733"/>
    <w:rsid w:val="00422AED"/>
    <w:rsid w:val="00422B26"/>
    <w:rsid w:val="00422EBE"/>
    <w:rsid w:val="00422EE6"/>
    <w:rsid w:val="0042325A"/>
    <w:rsid w:val="00423263"/>
    <w:rsid w:val="00423404"/>
    <w:rsid w:val="00423631"/>
    <w:rsid w:val="004236AD"/>
    <w:rsid w:val="00423B77"/>
    <w:rsid w:val="00423E9E"/>
    <w:rsid w:val="00423F11"/>
    <w:rsid w:val="00423F72"/>
    <w:rsid w:val="00424AA1"/>
    <w:rsid w:val="00424B02"/>
    <w:rsid w:val="00425154"/>
    <w:rsid w:val="00425D14"/>
    <w:rsid w:val="00425F10"/>
    <w:rsid w:val="00426471"/>
    <w:rsid w:val="0042651F"/>
    <w:rsid w:val="004269C9"/>
    <w:rsid w:val="00426A1C"/>
    <w:rsid w:val="00426B0F"/>
    <w:rsid w:val="00426B42"/>
    <w:rsid w:val="00426DBF"/>
    <w:rsid w:val="00426E4F"/>
    <w:rsid w:val="004270B8"/>
    <w:rsid w:val="00427245"/>
    <w:rsid w:val="0042724A"/>
    <w:rsid w:val="00427558"/>
    <w:rsid w:val="00427596"/>
    <w:rsid w:val="0042760D"/>
    <w:rsid w:val="004279BE"/>
    <w:rsid w:val="00427BBA"/>
    <w:rsid w:val="00427D6C"/>
    <w:rsid w:val="00427F26"/>
    <w:rsid w:val="0043000A"/>
    <w:rsid w:val="004301F7"/>
    <w:rsid w:val="00430457"/>
    <w:rsid w:val="004306C0"/>
    <w:rsid w:val="0043090A"/>
    <w:rsid w:val="00430F47"/>
    <w:rsid w:val="00431486"/>
    <w:rsid w:val="0043192C"/>
    <w:rsid w:val="00431C2D"/>
    <w:rsid w:val="00432030"/>
    <w:rsid w:val="0043219F"/>
    <w:rsid w:val="0043259F"/>
    <w:rsid w:val="00432737"/>
    <w:rsid w:val="0043290C"/>
    <w:rsid w:val="00432954"/>
    <w:rsid w:val="00432C6B"/>
    <w:rsid w:val="00432C6F"/>
    <w:rsid w:val="00432F1E"/>
    <w:rsid w:val="00433269"/>
    <w:rsid w:val="00433646"/>
    <w:rsid w:val="0043376D"/>
    <w:rsid w:val="00433902"/>
    <w:rsid w:val="0043441C"/>
    <w:rsid w:val="00434448"/>
    <w:rsid w:val="00434F59"/>
    <w:rsid w:val="00435741"/>
    <w:rsid w:val="00435A60"/>
    <w:rsid w:val="00435AC4"/>
    <w:rsid w:val="00435CA0"/>
    <w:rsid w:val="00435F7E"/>
    <w:rsid w:val="00435F86"/>
    <w:rsid w:val="004362F1"/>
    <w:rsid w:val="00436CBD"/>
    <w:rsid w:val="00436EA6"/>
    <w:rsid w:val="00436F09"/>
    <w:rsid w:val="00436FA6"/>
    <w:rsid w:val="004377DA"/>
    <w:rsid w:val="00437B97"/>
    <w:rsid w:val="00440000"/>
    <w:rsid w:val="00440136"/>
    <w:rsid w:val="0044078D"/>
    <w:rsid w:val="004407FF"/>
    <w:rsid w:val="00440BD5"/>
    <w:rsid w:val="00440FA2"/>
    <w:rsid w:val="004414C9"/>
    <w:rsid w:val="0044150A"/>
    <w:rsid w:val="00441A45"/>
    <w:rsid w:val="00441A87"/>
    <w:rsid w:val="00441B06"/>
    <w:rsid w:val="00441B64"/>
    <w:rsid w:val="00441DEB"/>
    <w:rsid w:val="00441E18"/>
    <w:rsid w:val="00442032"/>
    <w:rsid w:val="0044232E"/>
    <w:rsid w:val="0044268A"/>
    <w:rsid w:val="004428C9"/>
    <w:rsid w:val="004429EB"/>
    <w:rsid w:val="00442A37"/>
    <w:rsid w:val="00442BA6"/>
    <w:rsid w:val="00442F5E"/>
    <w:rsid w:val="0044310C"/>
    <w:rsid w:val="00443171"/>
    <w:rsid w:val="00443330"/>
    <w:rsid w:val="004436A8"/>
    <w:rsid w:val="00443DEE"/>
    <w:rsid w:val="00443E18"/>
    <w:rsid w:val="00443E43"/>
    <w:rsid w:val="00443FCE"/>
    <w:rsid w:val="0044411C"/>
    <w:rsid w:val="00444176"/>
    <w:rsid w:val="004444BF"/>
    <w:rsid w:val="00444CA7"/>
    <w:rsid w:val="0044515E"/>
    <w:rsid w:val="004455B9"/>
    <w:rsid w:val="00445F7D"/>
    <w:rsid w:val="00446FB3"/>
    <w:rsid w:val="0044707B"/>
    <w:rsid w:val="00447442"/>
    <w:rsid w:val="004477A0"/>
    <w:rsid w:val="004478A8"/>
    <w:rsid w:val="0044797C"/>
    <w:rsid w:val="004479CB"/>
    <w:rsid w:val="00447D9E"/>
    <w:rsid w:val="00447DB3"/>
    <w:rsid w:val="00447F50"/>
    <w:rsid w:val="00450210"/>
    <w:rsid w:val="00450805"/>
    <w:rsid w:val="004508D3"/>
    <w:rsid w:val="00450B19"/>
    <w:rsid w:val="00450CE8"/>
    <w:rsid w:val="00450D68"/>
    <w:rsid w:val="004514EB"/>
    <w:rsid w:val="00451939"/>
    <w:rsid w:val="00451C41"/>
    <w:rsid w:val="00451E9D"/>
    <w:rsid w:val="00451F0B"/>
    <w:rsid w:val="00452591"/>
    <w:rsid w:val="00452644"/>
    <w:rsid w:val="00452719"/>
    <w:rsid w:val="004529AB"/>
    <w:rsid w:val="00452B7E"/>
    <w:rsid w:val="00453113"/>
    <w:rsid w:val="004536BD"/>
    <w:rsid w:val="00453732"/>
    <w:rsid w:val="004538C8"/>
    <w:rsid w:val="00453B93"/>
    <w:rsid w:val="00453C98"/>
    <w:rsid w:val="0045422B"/>
    <w:rsid w:val="00454368"/>
    <w:rsid w:val="004544A1"/>
    <w:rsid w:val="00454512"/>
    <w:rsid w:val="00454922"/>
    <w:rsid w:val="004549A3"/>
    <w:rsid w:val="00454C0F"/>
    <w:rsid w:val="00454E33"/>
    <w:rsid w:val="00454F2A"/>
    <w:rsid w:val="00455282"/>
    <w:rsid w:val="004554B0"/>
    <w:rsid w:val="0045607E"/>
    <w:rsid w:val="00456BF9"/>
    <w:rsid w:val="00456CB3"/>
    <w:rsid w:val="0045727E"/>
    <w:rsid w:val="00457479"/>
    <w:rsid w:val="00457E08"/>
    <w:rsid w:val="00460401"/>
    <w:rsid w:val="004607ED"/>
    <w:rsid w:val="004608B6"/>
    <w:rsid w:val="0046090E"/>
    <w:rsid w:val="00460923"/>
    <w:rsid w:val="00460C3D"/>
    <w:rsid w:val="00460CB2"/>
    <w:rsid w:val="00460F91"/>
    <w:rsid w:val="004610EA"/>
    <w:rsid w:val="00461B3E"/>
    <w:rsid w:val="00462A32"/>
    <w:rsid w:val="00462D71"/>
    <w:rsid w:val="00462F25"/>
    <w:rsid w:val="00463078"/>
    <w:rsid w:val="004632FE"/>
    <w:rsid w:val="0046333C"/>
    <w:rsid w:val="00463341"/>
    <w:rsid w:val="004633DA"/>
    <w:rsid w:val="0046368F"/>
    <w:rsid w:val="004638A3"/>
    <w:rsid w:val="004646B9"/>
    <w:rsid w:val="004648B1"/>
    <w:rsid w:val="0046494A"/>
    <w:rsid w:val="00464A37"/>
    <w:rsid w:val="00464E43"/>
    <w:rsid w:val="00464E6D"/>
    <w:rsid w:val="00464EBF"/>
    <w:rsid w:val="00464F93"/>
    <w:rsid w:val="0046515C"/>
    <w:rsid w:val="004653FD"/>
    <w:rsid w:val="00465ACA"/>
    <w:rsid w:val="00465B6F"/>
    <w:rsid w:val="00465BDE"/>
    <w:rsid w:val="00467256"/>
    <w:rsid w:val="00467529"/>
    <w:rsid w:val="004676AA"/>
    <w:rsid w:val="004679AE"/>
    <w:rsid w:val="00467B81"/>
    <w:rsid w:val="00467D9B"/>
    <w:rsid w:val="004706AA"/>
    <w:rsid w:val="004706DC"/>
    <w:rsid w:val="00470A1E"/>
    <w:rsid w:val="00470DF7"/>
    <w:rsid w:val="00471739"/>
    <w:rsid w:val="00471E1A"/>
    <w:rsid w:val="00471E60"/>
    <w:rsid w:val="0047233A"/>
    <w:rsid w:val="00472548"/>
    <w:rsid w:val="0047258C"/>
    <w:rsid w:val="004727DD"/>
    <w:rsid w:val="00472CE7"/>
    <w:rsid w:val="00472DAF"/>
    <w:rsid w:val="004730E8"/>
    <w:rsid w:val="004730FD"/>
    <w:rsid w:val="00473201"/>
    <w:rsid w:val="004736E3"/>
    <w:rsid w:val="00474402"/>
    <w:rsid w:val="00474571"/>
    <w:rsid w:val="00474776"/>
    <w:rsid w:val="00474ADA"/>
    <w:rsid w:val="004750CA"/>
    <w:rsid w:val="00475208"/>
    <w:rsid w:val="00475377"/>
    <w:rsid w:val="00475E10"/>
    <w:rsid w:val="00476042"/>
    <w:rsid w:val="00476C13"/>
    <w:rsid w:val="004773E7"/>
    <w:rsid w:val="004776EF"/>
    <w:rsid w:val="00477DDB"/>
    <w:rsid w:val="0048031D"/>
    <w:rsid w:val="004805F4"/>
    <w:rsid w:val="004807EF"/>
    <w:rsid w:val="00480978"/>
    <w:rsid w:val="00481954"/>
    <w:rsid w:val="00482092"/>
    <w:rsid w:val="00482136"/>
    <w:rsid w:val="00482250"/>
    <w:rsid w:val="004824C1"/>
    <w:rsid w:val="004826CC"/>
    <w:rsid w:val="00482AB7"/>
    <w:rsid w:val="00482CA4"/>
    <w:rsid w:val="00482D33"/>
    <w:rsid w:val="00482D65"/>
    <w:rsid w:val="00482E4F"/>
    <w:rsid w:val="00482F3F"/>
    <w:rsid w:val="0048337F"/>
    <w:rsid w:val="004834CA"/>
    <w:rsid w:val="0048372E"/>
    <w:rsid w:val="004839B0"/>
    <w:rsid w:val="00483A60"/>
    <w:rsid w:val="00483CF2"/>
    <w:rsid w:val="00483E29"/>
    <w:rsid w:val="00483EA6"/>
    <w:rsid w:val="004844D4"/>
    <w:rsid w:val="00484962"/>
    <w:rsid w:val="00484D0E"/>
    <w:rsid w:val="00484D99"/>
    <w:rsid w:val="00485340"/>
    <w:rsid w:val="00485B00"/>
    <w:rsid w:val="00485BC4"/>
    <w:rsid w:val="00486297"/>
    <w:rsid w:val="004863D8"/>
    <w:rsid w:val="00486417"/>
    <w:rsid w:val="00487C60"/>
    <w:rsid w:val="00487DBB"/>
    <w:rsid w:val="00487FC3"/>
    <w:rsid w:val="004900BA"/>
    <w:rsid w:val="004904BC"/>
    <w:rsid w:val="004906DF"/>
    <w:rsid w:val="00490AA6"/>
    <w:rsid w:val="00490C4F"/>
    <w:rsid w:val="00490EAF"/>
    <w:rsid w:val="00491582"/>
    <w:rsid w:val="00491FF6"/>
    <w:rsid w:val="004920D3"/>
    <w:rsid w:val="00492415"/>
    <w:rsid w:val="00492968"/>
    <w:rsid w:val="00492AA6"/>
    <w:rsid w:val="00492CFF"/>
    <w:rsid w:val="00492DA1"/>
    <w:rsid w:val="00492DFE"/>
    <w:rsid w:val="004935C4"/>
    <w:rsid w:val="004938C0"/>
    <w:rsid w:val="00493DC1"/>
    <w:rsid w:val="00493FB1"/>
    <w:rsid w:val="00494820"/>
    <w:rsid w:val="00495025"/>
    <w:rsid w:val="0049531E"/>
    <w:rsid w:val="00495498"/>
    <w:rsid w:val="00495586"/>
    <w:rsid w:val="00495AE7"/>
    <w:rsid w:val="00495B35"/>
    <w:rsid w:val="00495BF8"/>
    <w:rsid w:val="00495EC4"/>
    <w:rsid w:val="00496348"/>
    <w:rsid w:val="00496B6C"/>
    <w:rsid w:val="00496E68"/>
    <w:rsid w:val="00497ABC"/>
    <w:rsid w:val="00497B51"/>
    <w:rsid w:val="004A009F"/>
    <w:rsid w:val="004A090F"/>
    <w:rsid w:val="004A0F06"/>
    <w:rsid w:val="004A109C"/>
    <w:rsid w:val="004A1143"/>
    <w:rsid w:val="004A1491"/>
    <w:rsid w:val="004A1719"/>
    <w:rsid w:val="004A1D7B"/>
    <w:rsid w:val="004A21DD"/>
    <w:rsid w:val="004A25A3"/>
    <w:rsid w:val="004A2A81"/>
    <w:rsid w:val="004A2B96"/>
    <w:rsid w:val="004A2E7E"/>
    <w:rsid w:val="004A310A"/>
    <w:rsid w:val="004A3742"/>
    <w:rsid w:val="004A3826"/>
    <w:rsid w:val="004A3E13"/>
    <w:rsid w:val="004A4083"/>
    <w:rsid w:val="004A409C"/>
    <w:rsid w:val="004A4509"/>
    <w:rsid w:val="004A458D"/>
    <w:rsid w:val="004A4BDB"/>
    <w:rsid w:val="004A4FE4"/>
    <w:rsid w:val="004A5275"/>
    <w:rsid w:val="004A573B"/>
    <w:rsid w:val="004A5BDE"/>
    <w:rsid w:val="004A5FF9"/>
    <w:rsid w:val="004A648A"/>
    <w:rsid w:val="004A665E"/>
    <w:rsid w:val="004A67CB"/>
    <w:rsid w:val="004A6CF5"/>
    <w:rsid w:val="004A70D7"/>
    <w:rsid w:val="004A7299"/>
    <w:rsid w:val="004A7DAA"/>
    <w:rsid w:val="004A7EB4"/>
    <w:rsid w:val="004B027A"/>
    <w:rsid w:val="004B0ACB"/>
    <w:rsid w:val="004B0B25"/>
    <w:rsid w:val="004B11EC"/>
    <w:rsid w:val="004B1849"/>
    <w:rsid w:val="004B184A"/>
    <w:rsid w:val="004B1A6E"/>
    <w:rsid w:val="004B1E86"/>
    <w:rsid w:val="004B1F3C"/>
    <w:rsid w:val="004B20D1"/>
    <w:rsid w:val="004B2269"/>
    <w:rsid w:val="004B2FBC"/>
    <w:rsid w:val="004B34F4"/>
    <w:rsid w:val="004B37F1"/>
    <w:rsid w:val="004B39A8"/>
    <w:rsid w:val="004B3B64"/>
    <w:rsid w:val="004B3FF7"/>
    <w:rsid w:val="004B41E5"/>
    <w:rsid w:val="004B45EC"/>
    <w:rsid w:val="004B4646"/>
    <w:rsid w:val="004B485F"/>
    <w:rsid w:val="004B4B21"/>
    <w:rsid w:val="004B4C7D"/>
    <w:rsid w:val="004B5455"/>
    <w:rsid w:val="004B5457"/>
    <w:rsid w:val="004B5555"/>
    <w:rsid w:val="004B5983"/>
    <w:rsid w:val="004B65C3"/>
    <w:rsid w:val="004B66B9"/>
    <w:rsid w:val="004B68A8"/>
    <w:rsid w:val="004B6CD3"/>
    <w:rsid w:val="004B6F01"/>
    <w:rsid w:val="004B709E"/>
    <w:rsid w:val="004B7369"/>
    <w:rsid w:val="004B7499"/>
    <w:rsid w:val="004B7A58"/>
    <w:rsid w:val="004B7C19"/>
    <w:rsid w:val="004C025A"/>
    <w:rsid w:val="004C0311"/>
    <w:rsid w:val="004C04A6"/>
    <w:rsid w:val="004C05A8"/>
    <w:rsid w:val="004C0BED"/>
    <w:rsid w:val="004C0C02"/>
    <w:rsid w:val="004C11C5"/>
    <w:rsid w:val="004C129E"/>
    <w:rsid w:val="004C192B"/>
    <w:rsid w:val="004C19D1"/>
    <w:rsid w:val="004C1B5D"/>
    <w:rsid w:val="004C1C77"/>
    <w:rsid w:val="004C2D31"/>
    <w:rsid w:val="004C31DB"/>
    <w:rsid w:val="004C31F9"/>
    <w:rsid w:val="004C33B1"/>
    <w:rsid w:val="004C3474"/>
    <w:rsid w:val="004C34D1"/>
    <w:rsid w:val="004C3666"/>
    <w:rsid w:val="004C38CC"/>
    <w:rsid w:val="004C4A0E"/>
    <w:rsid w:val="004C4A62"/>
    <w:rsid w:val="004C4B7B"/>
    <w:rsid w:val="004C4BC5"/>
    <w:rsid w:val="004C4ECD"/>
    <w:rsid w:val="004C505C"/>
    <w:rsid w:val="004C50C4"/>
    <w:rsid w:val="004C51E4"/>
    <w:rsid w:val="004C5399"/>
    <w:rsid w:val="004C5BCF"/>
    <w:rsid w:val="004C66E6"/>
    <w:rsid w:val="004C687B"/>
    <w:rsid w:val="004C6DAE"/>
    <w:rsid w:val="004C6F2A"/>
    <w:rsid w:val="004C719A"/>
    <w:rsid w:val="004C7715"/>
    <w:rsid w:val="004C7AB4"/>
    <w:rsid w:val="004D072B"/>
    <w:rsid w:val="004D0802"/>
    <w:rsid w:val="004D08BF"/>
    <w:rsid w:val="004D0C34"/>
    <w:rsid w:val="004D0CA9"/>
    <w:rsid w:val="004D0EF8"/>
    <w:rsid w:val="004D1074"/>
    <w:rsid w:val="004D2046"/>
    <w:rsid w:val="004D2B8F"/>
    <w:rsid w:val="004D2E95"/>
    <w:rsid w:val="004D369B"/>
    <w:rsid w:val="004D3828"/>
    <w:rsid w:val="004D3ED0"/>
    <w:rsid w:val="004D4067"/>
    <w:rsid w:val="004D4518"/>
    <w:rsid w:val="004D45D7"/>
    <w:rsid w:val="004D4FF6"/>
    <w:rsid w:val="004D579A"/>
    <w:rsid w:val="004D5F22"/>
    <w:rsid w:val="004D61CE"/>
    <w:rsid w:val="004D631F"/>
    <w:rsid w:val="004D66A1"/>
    <w:rsid w:val="004D6A49"/>
    <w:rsid w:val="004D6C52"/>
    <w:rsid w:val="004D6E37"/>
    <w:rsid w:val="004D71E6"/>
    <w:rsid w:val="004D75DD"/>
    <w:rsid w:val="004D76D8"/>
    <w:rsid w:val="004D796F"/>
    <w:rsid w:val="004D7C06"/>
    <w:rsid w:val="004D7C9D"/>
    <w:rsid w:val="004E032E"/>
    <w:rsid w:val="004E0B72"/>
    <w:rsid w:val="004E0D78"/>
    <w:rsid w:val="004E15B1"/>
    <w:rsid w:val="004E1DC5"/>
    <w:rsid w:val="004E1ECF"/>
    <w:rsid w:val="004E2221"/>
    <w:rsid w:val="004E2393"/>
    <w:rsid w:val="004E2639"/>
    <w:rsid w:val="004E2874"/>
    <w:rsid w:val="004E28CE"/>
    <w:rsid w:val="004E2BEE"/>
    <w:rsid w:val="004E2F56"/>
    <w:rsid w:val="004E2F9E"/>
    <w:rsid w:val="004E318A"/>
    <w:rsid w:val="004E36EA"/>
    <w:rsid w:val="004E38A5"/>
    <w:rsid w:val="004E38B4"/>
    <w:rsid w:val="004E3995"/>
    <w:rsid w:val="004E39FE"/>
    <w:rsid w:val="004E3A77"/>
    <w:rsid w:val="004E3B75"/>
    <w:rsid w:val="004E4290"/>
    <w:rsid w:val="004E4345"/>
    <w:rsid w:val="004E4955"/>
    <w:rsid w:val="004E4975"/>
    <w:rsid w:val="004E5198"/>
    <w:rsid w:val="004E5749"/>
    <w:rsid w:val="004E588F"/>
    <w:rsid w:val="004E5C0D"/>
    <w:rsid w:val="004E5C28"/>
    <w:rsid w:val="004E5D2A"/>
    <w:rsid w:val="004E649D"/>
    <w:rsid w:val="004E64ED"/>
    <w:rsid w:val="004E6978"/>
    <w:rsid w:val="004E6AFC"/>
    <w:rsid w:val="004E706E"/>
    <w:rsid w:val="004E7428"/>
    <w:rsid w:val="004E7E1F"/>
    <w:rsid w:val="004F09D5"/>
    <w:rsid w:val="004F09DE"/>
    <w:rsid w:val="004F09FE"/>
    <w:rsid w:val="004F0B84"/>
    <w:rsid w:val="004F0E77"/>
    <w:rsid w:val="004F0E7C"/>
    <w:rsid w:val="004F0E91"/>
    <w:rsid w:val="004F10A2"/>
    <w:rsid w:val="004F11C4"/>
    <w:rsid w:val="004F13A1"/>
    <w:rsid w:val="004F1A73"/>
    <w:rsid w:val="004F2339"/>
    <w:rsid w:val="004F2347"/>
    <w:rsid w:val="004F2809"/>
    <w:rsid w:val="004F3872"/>
    <w:rsid w:val="004F3A2D"/>
    <w:rsid w:val="004F3F88"/>
    <w:rsid w:val="004F4025"/>
    <w:rsid w:val="004F4577"/>
    <w:rsid w:val="004F4581"/>
    <w:rsid w:val="004F4711"/>
    <w:rsid w:val="004F48A7"/>
    <w:rsid w:val="004F4C65"/>
    <w:rsid w:val="004F4CE9"/>
    <w:rsid w:val="004F521B"/>
    <w:rsid w:val="004F524F"/>
    <w:rsid w:val="004F541E"/>
    <w:rsid w:val="004F5B47"/>
    <w:rsid w:val="004F5C2C"/>
    <w:rsid w:val="004F5F9D"/>
    <w:rsid w:val="004F60CE"/>
    <w:rsid w:val="004F6755"/>
    <w:rsid w:val="004F68BD"/>
    <w:rsid w:val="004F7043"/>
    <w:rsid w:val="004F7135"/>
    <w:rsid w:val="004F74BE"/>
    <w:rsid w:val="004F77A5"/>
    <w:rsid w:val="005002D6"/>
    <w:rsid w:val="005003A4"/>
    <w:rsid w:val="005005D1"/>
    <w:rsid w:val="005008F8"/>
    <w:rsid w:val="00500CCE"/>
    <w:rsid w:val="005010D0"/>
    <w:rsid w:val="005015E9"/>
    <w:rsid w:val="00501A7C"/>
    <w:rsid w:val="00501F13"/>
    <w:rsid w:val="0050228B"/>
    <w:rsid w:val="0050252D"/>
    <w:rsid w:val="00502883"/>
    <w:rsid w:val="00502ED3"/>
    <w:rsid w:val="0050391D"/>
    <w:rsid w:val="00503A0A"/>
    <w:rsid w:val="00503BE6"/>
    <w:rsid w:val="0050472A"/>
    <w:rsid w:val="00504AAF"/>
    <w:rsid w:val="00504B6B"/>
    <w:rsid w:val="00504C6B"/>
    <w:rsid w:val="00504CD8"/>
    <w:rsid w:val="00504F98"/>
    <w:rsid w:val="005052EA"/>
    <w:rsid w:val="00505A62"/>
    <w:rsid w:val="00505B23"/>
    <w:rsid w:val="00505D3F"/>
    <w:rsid w:val="00505FC9"/>
    <w:rsid w:val="00506283"/>
    <w:rsid w:val="00506370"/>
    <w:rsid w:val="00506CA0"/>
    <w:rsid w:val="00507339"/>
    <w:rsid w:val="005074B9"/>
    <w:rsid w:val="00507A67"/>
    <w:rsid w:val="00507BA1"/>
    <w:rsid w:val="00510B86"/>
    <w:rsid w:val="00510CB9"/>
    <w:rsid w:val="005113D9"/>
    <w:rsid w:val="00511617"/>
    <w:rsid w:val="00511958"/>
    <w:rsid w:val="00511B39"/>
    <w:rsid w:val="00511BE0"/>
    <w:rsid w:val="00511C56"/>
    <w:rsid w:val="00511DE6"/>
    <w:rsid w:val="005121E3"/>
    <w:rsid w:val="00512601"/>
    <w:rsid w:val="00512827"/>
    <w:rsid w:val="00512F0D"/>
    <w:rsid w:val="00513194"/>
    <w:rsid w:val="005131C9"/>
    <w:rsid w:val="00513272"/>
    <w:rsid w:val="0051327D"/>
    <w:rsid w:val="005137B5"/>
    <w:rsid w:val="00513C52"/>
    <w:rsid w:val="00513D70"/>
    <w:rsid w:val="00513EB5"/>
    <w:rsid w:val="00514249"/>
    <w:rsid w:val="00514798"/>
    <w:rsid w:val="00514C79"/>
    <w:rsid w:val="00514CAB"/>
    <w:rsid w:val="00514E9A"/>
    <w:rsid w:val="00514F48"/>
    <w:rsid w:val="00514FEE"/>
    <w:rsid w:val="00515330"/>
    <w:rsid w:val="00515732"/>
    <w:rsid w:val="00516486"/>
    <w:rsid w:val="00516516"/>
    <w:rsid w:val="005166D9"/>
    <w:rsid w:val="00516817"/>
    <w:rsid w:val="005169EC"/>
    <w:rsid w:val="005175B3"/>
    <w:rsid w:val="00517826"/>
    <w:rsid w:val="00517C6B"/>
    <w:rsid w:val="005202C5"/>
    <w:rsid w:val="00520352"/>
    <w:rsid w:val="0052047A"/>
    <w:rsid w:val="00520896"/>
    <w:rsid w:val="00520DAC"/>
    <w:rsid w:val="00521221"/>
    <w:rsid w:val="00521576"/>
    <w:rsid w:val="005218C8"/>
    <w:rsid w:val="00521A5C"/>
    <w:rsid w:val="00522061"/>
    <w:rsid w:val="005226DC"/>
    <w:rsid w:val="00523372"/>
    <w:rsid w:val="00523564"/>
    <w:rsid w:val="005235F4"/>
    <w:rsid w:val="00523678"/>
    <w:rsid w:val="00523AA8"/>
    <w:rsid w:val="00523F7E"/>
    <w:rsid w:val="00524459"/>
    <w:rsid w:val="0052486D"/>
    <w:rsid w:val="00524A56"/>
    <w:rsid w:val="00524F45"/>
    <w:rsid w:val="005253DD"/>
    <w:rsid w:val="00525D11"/>
    <w:rsid w:val="00525DBE"/>
    <w:rsid w:val="00525FD7"/>
    <w:rsid w:val="0052601C"/>
    <w:rsid w:val="0052619B"/>
    <w:rsid w:val="005262D8"/>
    <w:rsid w:val="0052634E"/>
    <w:rsid w:val="005266DD"/>
    <w:rsid w:val="0052698E"/>
    <w:rsid w:val="00526ADC"/>
    <w:rsid w:val="00526E85"/>
    <w:rsid w:val="005272AF"/>
    <w:rsid w:val="00527480"/>
    <w:rsid w:val="00527D6D"/>
    <w:rsid w:val="00527DA2"/>
    <w:rsid w:val="005300A5"/>
    <w:rsid w:val="00530D95"/>
    <w:rsid w:val="00531418"/>
    <w:rsid w:val="0053175A"/>
    <w:rsid w:val="00531D82"/>
    <w:rsid w:val="00531E2E"/>
    <w:rsid w:val="00531E37"/>
    <w:rsid w:val="005323BD"/>
    <w:rsid w:val="005323F1"/>
    <w:rsid w:val="00533167"/>
    <w:rsid w:val="005331C7"/>
    <w:rsid w:val="0053399F"/>
    <w:rsid w:val="00533A57"/>
    <w:rsid w:val="00533B7F"/>
    <w:rsid w:val="00533D25"/>
    <w:rsid w:val="00534067"/>
    <w:rsid w:val="005348C1"/>
    <w:rsid w:val="0053544E"/>
    <w:rsid w:val="00535EE1"/>
    <w:rsid w:val="0053640B"/>
    <w:rsid w:val="005364A1"/>
    <w:rsid w:val="00537194"/>
    <w:rsid w:val="005379E9"/>
    <w:rsid w:val="00537B09"/>
    <w:rsid w:val="00537E73"/>
    <w:rsid w:val="005405C7"/>
    <w:rsid w:val="005406FB"/>
    <w:rsid w:val="00540826"/>
    <w:rsid w:val="00540C83"/>
    <w:rsid w:val="00540E70"/>
    <w:rsid w:val="00540F27"/>
    <w:rsid w:val="005412EC"/>
    <w:rsid w:val="005416A6"/>
    <w:rsid w:val="00541732"/>
    <w:rsid w:val="00541886"/>
    <w:rsid w:val="00541B89"/>
    <w:rsid w:val="00541C6F"/>
    <w:rsid w:val="00541CF0"/>
    <w:rsid w:val="00541FD7"/>
    <w:rsid w:val="0054234A"/>
    <w:rsid w:val="005424EE"/>
    <w:rsid w:val="0054267F"/>
    <w:rsid w:val="005429B3"/>
    <w:rsid w:val="00542A01"/>
    <w:rsid w:val="00542DD7"/>
    <w:rsid w:val="00543098"/>
    <w:rsid w:val="00543211"/>
    <w:rsid w:val="00543669"/>
    <w:rsid w:val="005439DC"/>
    <w:rsid w:val="00543BA9"/>
    <w:rsid w:val="0054433C"/>
    <w:rsid w:val="005445CB"/>
    <w:rsid w:val="00544985"/>
    <w:rsid w:val="00544A29"/>
    <w:rsid w:val="00544E8C"/>
    <w:rsid w:val="0054507C"/>
    <w:rsid w:val="005452BC"/>
    <w:rsid w:val="005456B6"/>
    <w:rsid w:val="00545702"/>
    <w:rsid w:val="00545CD1"/>
    <w:rsid w:val="00545EE0"/>
    <w:rsid w:val="005461BF"/>
    <w:rsid w:val="0054664A"/>
    <w:rsid w:val="00546ADD"/>
    <w:rsid w:val="005471B2"/>
    <w:rsid w:val="00547649"/>
    <w:rsid w:val="00547A8C"/>
    <w:rsid w:val="00547AA5"/>
    <w:rsid w:val="0055073E"/>
    <w:rsid w:val="00550AAB"/>
    <w:rsid w:val="00550D40"/>
    <w:rsid w:val="005512B4"/>
    <w:rsid w:val="0055131B"/>
    <w:rsid w:val="00551491"/>
    <w:rsid w:val="00551658"/>
    <w:rsid w:val="00551AEC"/>
    <w:rsid w:val="00552375"/>
    <w:rsid w:val="0055286C"/>
    <w:rsid w:val="0055291B"/>
    <w:rsid w:val="00552FC4"/>
    <w:rsid w:val="005534C1"/>
    <w:rsid w:val="0055360E"/>
    <w:rsid w:val="00553684"/>
    <w:rsid w:val="005538E8"/>
    <w:rsid w:val="00553BEC"/>
    <w:rsid w:val="00553EE9"/>
    <w:rsid w:val="00553FC3"/>
    <w:rsid w:val="00554196"/>
    <w:rsid w:val="00554324"/>
    <w:rsid w:val="00554757"/>
    <w:rsid w:val="00554773"/>
    <w:rsid w:val="00554EE7"/>
    <w:rsid w:val="00554F01"/>
    <w:rsid w:val="005552D4"/>
    <w:rsid w:val="0055547F"/>
    <w:rsid w:val="00555584"/>
    <w:rsid w:val="00555957"/>
    <w:rsid w:val="00555AB2"/>
    <w:rsid w:val="00555ADD"/>
    <w:rsid w:val="00555B69"/>
    <w:rsid w:val="00555F68"/>
    <w:rsid w:val="0055612C"/>
    <w:rsid w:val="005561CD"/>
    <w:rsid w:val="0055699D"/>
    <w:rsid w:val="00556ACE"/>
    <w:rsid w:val="005571FC"/>
    <w:rsid w:val="00557369"/>
    <w:rsid w:val="0055758B"/>
    <w:rsid w:val="00557D98"/>
    <w:rsid w:val="00557E34"/>
    <w:rsid w:val="00557F62"/>
    <w:rsid w:val="00560066"/>
    <w:rsid w:val="00560482"/>
    <w:rsid w:val="005604F6"/>
    <w:rsid w:val="00560CFD"/>
    <w:rsid w:val="00560EE8"/>
    <w:rsid w:val="00560F0A"/>
    <w:rsid w:val="00561491"/>
    <w:rsid w:val="0056179E"/>
    <w:rsid w:val="005618D1"/>
    <w:rsid w:val="00561962"/>
    <w:rsid w:val="00561CA5"/>
    <w:rsid w:val="00561DFA"/>
    <w:rsid w:val="00561F2C"/>
    <w:rsid w:val="00562236"/>
    <w:rsid w:val="005623B7"/>
    <w:rsid w:val="00562776"/>
    <w:rsid w:val="0056285F"/>
    <w:rsid w:val="00562C0F"/>
    <w:rsid w:val="00562F54"/>
    <w:rsid w:val="00562FD0"/>
    <w:rsid w:val="005643DA"/>
    <w:rsid w:val="00564DD6"/>
    <w:rsid w:val="005652D7"/>
    <w:rsid w:val="00565411"/>
    <w:rsid w:val="00565E9E"/>
    <w:rsid w:val="005660C9"/>
    <w:rsid w:val="005660E4"/>
    <w:rsid w:val="00566279"/>
    <w:rsid w:val="0056666C"/>
    <w:rsid w:val="00567305"/>
    <w:rsid w:val="00567AA8"/>
    <w:rsid w:val="005700C6"/>
    <w:rsid w:val="0057050E"/>
    <w:rsid w:val="005708CC"/>
    <w:rsid w:val="00570BBD"/>
    <w:rsid w:val="00570BBE"/>
    <w:rsid w:val="00570D45"/>
    <w:rsid w:val="00570E04"/>
    <w:rsid w:val="00570E56"/>
    <w:rsid w:val="005710CA"/>
    <w:rsid w:val="00571247"/>
    <w:rsid w:val="00571745"/>
    <w:rsid w:val="00571859"/>
    <w:rsid w:val="005718D6"/>
    <w:rsid w:val="00571CBB"/>
    <w:rsid w:val="00571CE0"/>
    <w:rsid w:val="00572180"/>
    <w:rsid w:val="0057276D"/>
    <w:rsid w:val="0057284F"/>
    <w:rsid w:val="00572B04"/>
    <w:rsid w:val="00572C03"/>
    <w:rsid w:val="00572CA2"/>
    <w:rsid w:val="00572F5F"/>
    <w:rsid w:val="005734A5"/>
    <w:rsid w:val="005734E2"/>
    <w:rsid w:val="00573563"/>
    <w:rsid w:val="005739ED"/>
    <w:rsid w:val="00573A42"/>
    <w:rsid w:val="00573A49"/>
    <w:rsid w:val="00573D2B"/>
    <w:rsid w:val="005745C2"/>
    <w:rsid w:val="00574DDE"/>
    <w:rsid w:val="005754F5"/>
    <w:rsid w:val="0057557A"/>
    <w:rsid w:val="00575F09"/>
    <w:rsid w:val="005761DD"/>
    <w:rsid w:val="005765CE"/>
    <w:rsid w:val="00577441"/>
    <w:rsid w:val="00577748"/>
    <w:rsid w:val="00577A6C"/>
    <w:rsid w:val="00577C7E"/>
    <w:rsid w:val="00580048"/>
    <w:rsid w:val="0058011A"/>
    <w:rsid w:val="005803CE"/>
    <w:rsid w:val="005810A4"/>
    <w:rsid w:val="005812BA"/>
    <w:rsid w:val="00581532"/>
    <w:rsid w:val="00581DC8"/>
    <w:rsid w:val="00581E3F"/>
    <w:rsid w:val="00581F5A"/>
    <w:rsid w:val="0058202F"/>
    <w:rsid w:val="005824B7"/>
    <w:rsid w:val="005824FC"/>
    <w:rsid w:val="005828F5"/>
    <w:rsid w:val="00582E07"/>
    <w:rsid w:val="00583454"/>
    <w:rsid w:val="0058372F"/>
    <w:rsid w:val="00583B21"/>
    <w:rsid w:val="00583B92"/>
    <w:rsid w:val="00583DDE"/>
    <w:rsid w:val="00584001"/>
    <w:rsid w:val="0058404A"/>
    <w:rsid w:val="005844EE"/>
    <w:rsid w:val="005845C5"/>
    <w:rsid w:val="00584A1D"/>
    <w:rsid w:val="00584BD1"/>
    <w:rsid w:val="00584C85"/>
    <w:rsid w:val="00585690"/>
    <w:rsid w:val="00585AFF"/>
    <w:rsid w:val="00585E72"/>
    <w:rsid w:val="00585E87"/>
    <w:rsid w:val="0058607B"/>
    <w:rsid w:val="005860C0"/>
    <w:rsid w:val="00586370"/>
    <w:rsid w:val="005864B3"/>
    <w:rsid w:val="005866ED"/>
    <w:rsid w:val="005868DB"/>
    <w:rsid w:val="005869BA"/>
    <w:rsid w:val="00586A13"/>
    <w:rsid w:val="00586E63"/>
    <w:rsid w:val="005870D9"/>
    <w:rsid w:val="00587430"/>
    <w:rsid w:val="005875E7"/>
    <w:rsid w:val="0058766E"/>
    <w:rsid w:val="00587C08"/>
    <w:rsid w:val="00590101"/>
    <w:rsid w:val="00590404"/>
    <w:rsid w:val="00590494"/>
    <w:rsid w:val="005904CF"/>
    <w:rsid w:val="00590706"/>
    <w:rsid w:val="00590CD9"/>
    <w:rsid w:val="0059152B"/>
    <w:rsid w:val="00591679"/>
    <w:rsid w:val="00591C29"/>
    <w:rsid w:val="005922AF"/>
    <w:rsid w:val="005927A4"/>
    <w:rsid w:val="0059289C"/>
    <w:rsid w:val="00592B48"/>
    <w:rsid w:val="00593033"/>
    <w:rsid w:val="0059308C"/>
    <w:rsid w:val="005932F9"/>
    <w:rsid w:val="0059377E"/>
    <w:rsid w:val="005937CF"/>
    <w:rsid w:val="00593A4C"/>
    <w:rsid w:val="00593B20"/>
    <w:rsid w:val="005940E0"/>
    <w:rsid w:val="00594140"/>
    <w:rsid w:val="005941EE"/>
    <w:rsid w:val="005944AC"/>
    <w:rsid w:val="005947B3"/>
    <w:rsid w:val="00594BCF"/>
    <w:rsid w:val="00594E28"/>
    <w:rsid w:val="005954B0"/>
    <w:rsid w:val="00595597"/>
    <w:rsid w:val="005955A6"/>
    <w:rsid w:val="005955B8"/>
    <w:rsid w:val="00595FF4"/>
    <w:rsid w:val="005961F4"/>
    <w:rsid w:val="0059644C"/>
    <w:rsid w:val="00596579"/>
    <w:rsid w:val="00596BD0"/>
    <w:rsid w:val="005971DF"/>
    <w:rsid w:val="0059722B"/>
    <w:rsid w:val="00597236"/>
    <w:rsid w:val="00597BE7"/>
    <w:rsid w:val="00597C59"/>
    <w:rsid w:val="005A0182"/>
    <w:rsid w:val="005A0396"/>
    <w:rsid w:val="005A0658"/>
    <w:rsid w:val="005A10AC"/>
    <w:rsid w:val="005A1479"/>
    <w:rsid w:val="005A2344"/>
    <w:rsid w:val="005A2488"/>
    <w:rsid w:val="005A27AA"/>
    <w:rsid w:val="005A2818"/>
    <w:rsid w:val="005A286F"/>
    <w:rsid w:val="005A29B5"/>
    <w:rsid w:val="005A2C02"/>
    <w:rsid w:val="005A2C3F"/>
    <w:rsid w:val="005A2CC0"/>
    <w:rsid w:val="005A324C"/>
    <w:rsid w:val="005A3825"/>
    <w:rsid w:val="005A395E"/>
    <w:rsid w:val="005A39CE"/>
    <w:rsid w:val="005A3AC7"/>
    <w:rsid w:val="005A411A"/>
    <w:rsid w:val="005A412F"/>
    <w:rsid w:val="005A4454"/>
    <w:rsid w:val="005A4862"/>
    <w:rsid w:val="005A4B9D"/>
    <w:rsid w:val="005A4D60"/>
    <w:rsid w:val="005A4DE5"/>
    <w:rsid w:val="005A52B2"/>
    <w:rsid w:val="005A584A"/>
    <w:rsid w:val="005A5E16"/>
    <w:rsid w:val="005A6CAB"/>
    <w:rsid w:val="005A729F"/>
    <w:rsid w:val="005A757C"/>
    <w:rsid w:val="005A7A45"/>
    <w:rsid w:val="005A7B16"/>
    <w:rsid w:val="005B05C7"/>
    <w:rsid w:val="005B06D4"/>
    <w:rsid w:val="005B075A"/>
    <w:rsid w:val="005B076D"/>
    <w:rsid w:val="005B0FC1"/>
    <w:rsid w:val="005B1330"/>
    <w:rsid w:val="005B13F8"/>
    <w:rsid w:val="005B200A"/>
    <w:rsid w:val="005B2282"/>
    <w:rsid w:val="005B2A35"/>
    <w:rsid w:val="005B2B0B"/>
    <w:rsid w:val="005B2EB1"/>
    <w:rsid w:val="005B3185"/>
    <w:rsid w:val="005B3323"/>
    <w:rsid w:val="005B344D"/>
    <w:rsid w:val="005B3E3A"/>
    <w:rsid w:val="005B4352"/>
    <w:rsid w:val="005B47F0"/>
    <w:rsid w:val="005B4F0A"/>
    <w:rsid w:val="005B5009"/>
    <w:rsid w:val="005B5731"/>
    <w:rsid w:val="005B5A29"/>
    <w:rsid w:val="005B5B16"/>
    <w:rsid w:val="005B611C"/>
    <w:rsid w:val="005B6558"/>
    <w:rsid w:val="005B6617"/>
    <w:rsid w:val="005B676C"/>
    <w:rsid w:val="005B67A6"/>
    <w:rsid w:val="005B69E1"/>
    <w:rsid w:val="005B6B1A"/>
    <w:rsid w:val="005B6FFC"/>
    <w:rsid w:val="005B711D"/>
    <w:rsid w:val="005B739F"/>
    <w:rsid w:val="005C05F6"/>
    <w:rsid w:val="005C096D"/>
    <w:rsid w:val="005C0EC3"/>
    <w:rsid w:val="005C11F6"/>
    <w:rsid w:val="005C15B9"/>
    <w:rsid w:val="005C196F"/>
    <w:rsid w:val="005C1A33"/>
    <w:rsid w:val="005C1A77"/>
    <w:rsid w:val="005C202F"/>
    <w:rsid w:val="005C22D4"/>
    <w:rsid w:val="005C25AC"/>
    <w:rsid w:val="005C2696"/>
    <w:rsid w:val="005C282F"/>
    <w:rsid w:val="005C2E73"/>
    <w:rsid w:val="005C31C6"/>
    <w:rsid w:val="005C382A"/>
    <w:rsid w:val="005C3EDD"/>
    <w:rsid w:val="005C4120"/>
    <w:rsid w:val="005C47DE"/>
    <w:rsid w:val="005C48F7"/>
    <w:rsid w:val="005C4D49"/>
    <w:rsid w:val="005C5035"/>
    <w:rsid w:val="005C5382"/>
    <w:rsid w:val="005C5527"/>
    <w:rsid w:val="005C5730"/>
    <w:rsid w:val="005C598C"/>
    <w:rsid w:val="005C5E2F"/>
    <w:rsid w:val="005C5FD5"/>
    <w:rsid w:val="005C5FDD"/>
    <w:rsid w:val="005C617F"/>
    <w:rsid w:val="005C6257"/>
    <w:rsid w:val="005C6B0E"/>
    <w:rsid w:val="005C6D02"/>
    <w:rsid w:val="005C7237"/>
    <w:rsid w:val="005C74EC"/>
    <w:rsid w:val="005C75DA"/>
    <w:rsid w:val="005C7733"/>
    <w:rsid w:val="005C780A"/>
    <w:rsid w:val="005C78A7"/>
    <w:rsid w:val="005C7FDE"/>
    <w:rsid w:val="005D02C3"/>
    <w:rsid w:val="005D090E"/>
    <w:rsid w:val="005D0A21"/>
    <w:rsid w:val="005D0BCB"/>
    <w:rsid w:val="005D150D"/>
    <w:rsid w:val="005D21E4"/>
    <w:rsid w:val="005D229F"/>
    <w:rsid w:val="005D251F"/>
    <w:rsid w:val="005D26DA"/>
    <w:rsid w:val="005D28F7"/>
    <w:rsid w:val="005D2A85"/>
    <w:rsid w:val="005D2ACA"/>
    <w:rsid w:val="005D3591"/>
    <w:rsid w:val="005D3B58"/>
    <w:rsid w:val="005D42C8"/>
    <w:rsid w:val="005D45A8"/>
    <w:rsid w:val="005D4F24"/>
    <w:rsid w:val="005D507C"/>
    <w:rsid w:val="005D5479"/>
    <w:rsid w:val="005D54A6"/>
    <w:rsid w:val="005D5662"/>
    <w:rsid w:val="005D5710"/>
    <w:rsid w:val="005D577A"/>
    <w:rsid w:val="005D5E45"/>
    <w:rsid w:val="005D5FC8"/>
    <w:rsid w:val="005D6221"/>
    <w:rsid w:val="005D6284"/>
    <w:rsid w:val="005D6629"/>
    <w:rsid w:val="005D66F6"/>
    <w:rsid w:val="005D677A"/>
    <w:rsid w:val="005D6AB9"/>
    <w:rsid w:val="005D7557"/>
    <w:rsid w:val="005D76C3"/>
    <w:rsid w:val="005D786B"/>
    <w:rsid w:val="005D78BE"/>
    <w:rsid w:val="005D78E5"/>
    <w:rsid w:val="005D7F1C"/>
    <w:rsid w:val="005E002D"/>
    <w:rsid w:val="005E064F"/>
    <w:rsid w:val="005E0D93"/>
    <w:rsid w:val="005E14BB"/>
    <w:rsid w:val="005E18E8"/>
    <w:rsid w:val="005E2237"/>
    <w:rsid w:val="005E2289"/>
    <w:rsid w:val="005E235C"/>
    <w:rsid w:val="005E2871"/>
    <w:rsid w:val="005E28F1"/>
    <w:rsid w:val="005E2A20"/>
    <w:rsid w:val="005E2B26"/>
    <w:rsid w:val="005E2C0C"/>
    <w:rsid w:val="005E3279"/>
    <w:rsid w:val="005E3507"/>
    <w:rsid w:val="005E36E5"/>
    <w:rsid w:val="005E3753"/>
    <w:rsid w:val="005E3CD9"/>
    <w:rsid w:val="005E41E1"/>
    <w:rsid w:val="005E425B"/>
    <w:rsid w:val="005E43A0"/>
    <w:rsid w:val="005E4770"/>
    <w:rsid w:val="005E4C77"/>
    <w:rsid w:val="005E50AE"/>
    <w:rsid w:val="005E50CB"/>
    <w:rsid w:val="005E5561"/>
    <w:rsid w:val="005E5C7F"/>
    <w:rsid w:val="005E6249"/>
    <w:rsid w:val="005E62A0"/>
    <w:rsid w:val="005E6341"/>
    <w:rsid w:val="005E66D1"/>
    <w:rsid w:val="005E690A"/>
    <w:rsid w:val="005E6AF0"/>
    <w:rsid w:val="005E6C1D"/>
    <w:rsid w:val="005E6F22"/>
    <w:rsid w:val="005E70D8"/>
    <w:rsid w:val="005E712D"/>
    <w:rsid w:val="005E7435"/>
    <w:rsid w:val="005E75B9"/>
    <w:rsid w:val="005E7C6D"/>
    <w:rsid w:val="005F01A8"/>
    <w:rsid w:val="005F02F3"/>
    <w:rsid w:val="005F05B3"/>
    <w:rsid w:val="005F0A19"/>
    <w:rsid w:val="005F0DE3"/>
    <w:rsid w:val="005F1007"/>
    <w:rsid w:val="005F10CF"/>
    <w:rsid w:val="005F12AA"/>
    <w:rsid w:val="005F17EC"/>
    <w:rsid w:val="005F2163"/>
    <w:rsid w:val="005F2191"/>
    <w:rsid w:val="005F27B9"/>
    <w:rsid w:val="005F2BB2"/>
    <w:rsid w:val="005F2CBE"/>
    <w:rsid w:val="005F3385"/>
    <w:rsid w:val="005F3419"/>
    <w:rsid w:val="005F3571"/>
    <w:rsid w:val="005F35BB"/>
    <w:rsid w:val="005F35F7"/>
    <w:rsid w:val="005F3D25"/>
    <w:rsid w:val="005F3F71"/>
    <w:rsid w:val="005F4330"/>
    <w:rsid w:val="005F462D"/>
    <w:rsid w:val="005F464D"/>
    <w:rsid w:val="005F473F"/>
    <w:rsid w:val="005F4BC0"/>
    <w:rsid w:val="005F4C73"/>
    <w:rsid w:val="005F5228"/>
    <w:rsid w:val="005F574D"/>
    <w:rsid w:val="005F5777"/>
    <w:rsid w:val="005F5BDC"/>
    <w:rsid w:val="005F5C9F"/>
    <w:rsid w:val="005F5F36"/>
    <w:rsid w:val="005F6452"/>
    <w:rsid w:val="005F66E9"/>
    <w:rsid w:val="005F68B7"/>
    <w:rsid w:val="005F6A25"/>
    <w:rsid w:val="005F6B64"/>
    <w:rsid w:val="005F6B7B"/>
    <w:rsid w:val="005F755E"/>
    <w:rsid w:val="005F765A"/>
    <w:rsid w:val="005F77C5"/>
    <w:rsid w:val="005F7E52"/>
    <w:rsid w:val="0060010B"/>
    <w:rsid w:val="00600340"/>
    <w:rsid w:val="00600570"/>
    <w:rsid w:val="0060060B"/>
    <w:rsid w:val="006007D6"/>
    <w:rsid w:val="00600924"/>
    <w:rsid w:val="00600C59"/>
    <w:rsid w:val="00600CDD"/>
    <w:rsid w:val="00600E1E"/>
    <w:rsid w:val="006015C6"/>
    <w:rsid w:val="0060169A"/>
    <w:rsid w:val="00601D42"/>
    <w:rsid w:val="006024DE"/>
    <w:rsid w:val="0060283F"/>
    <w:rsid w:val="00602B63"/>
    <w:rsid w:val="00603076"/>
    <w:rsid w:val="006034A0"/>
    <w:rsid w:val="00603916"/>
    <w:rsid w:val="00603B94"/>
    <w:rsid w:val="00603DA3"/>
    <w:rsid w:val="00603F1C"/>
    <w:rsid w:val="0060529E"/>
    <w:rsid w:val="006055FA"/>
    <w:rsid w:val="0060581D"/>
    <w:rsid w:val="00605A2E"/>
    <w:rsid w:val="00605E16"/>
    <w:rsid w:val="00605F90"/>
    <w:rsid w:val="00605FBD"/>
    <w:rsid w:val="00606438"/>
    <w:rsid w:val="006067DD"/>
    <w:rsid w:val="00606997"/>
    <w:rsid w:val="00606D4E"/>
    <w:rsid w:val="00606DBE"/>
    <w:rsid w:val="00606ECB"/>
    <w:rsid w:val="0060722D"/>
    <w:rsid w:val="00607460"/>
    <w:rsid w:val="00607748"/>
    <w:rsid w:val="0061016F"/>
    <w:rsid w:val="006103FB"/>
    <w:rsid w:val="006105D2"/>
    <w:rsid w:val="0061081C"/>
    <w:rsid w:val="00610846"/>
    <w:rsid w:val="0061094E"/>
    <w:rsid w:val="00610BE6"/>
    <w:rsid w:val="00610DA3"/>
    <w:rsid w:val="00610FF5"/>
    <w:rsid w:val="0061111B"/>
    <w:rsid w:val="006111E2"/>
    <w:rsid w:val="00611E40"/>
    <w:rsid w:val="0061204F"/>
    <w:rsid w:val="006125DB"/>
    <w:rsid w:val="00612630"/>
    <w:rsid w:val="00612852"/>
    <w:rsid w:val="006128D6"/>
    <w:rsid w:val="00612C58"/>
    <w:rsid w:val="00613161"/>
    <w:rsid w:val="00613428"/>
    <w:rsid w:val="0061346F"/>
    <w:rsid w:val="00613648"/>
    <w:rsid w:val="006146E2"/>
    <w:rsid w:val="006154A0"/>
    <w:rsid w:val="00615859"/>
    <w:rsid w:val="00615C3E"/>
    <w:rsid w:val="00615E50"/>
    <w:rsid w:val="006162E4"/>
    <w:rsid w:val="00616B1B"/>
    <w:rsid w:val="006172AF"/>
    <w:rsid w:val="00617B23"/>
    <w:rsid w:val="00617C27"/>
    <w:rsid w:val="00617D08"/>
    <w:rsid w:val="00617FB5"/>
    <w:rsid w:val="00617FE1"/>
    <w:rsid w:val="006201A2"/>
    <w:rsid w:val="00620C49"/>
    <w:rsid w:val="00620D68"/>
    <w:rsid w:val="00621950"/>
    <w:rsid w:val="0062204C"/>
    <w:rsid w:val="00622356"/>
    <w:rsid w:val="0062275D"/>
    <w:rsid w:val="00622C95"/>
    <w:rsid w:val="006236B6"/>
    <w:rsid w:val="00623715"/>
    <w:rsid w:val="006237AC"/>
    <w:rsid w:val="006238D7"/>
    <w:rsid w:val="00623E96"/>
    <w:rsid w:val="00623F3B"/>
    <w:rsid w:val="0062433A"/>
    <w:rsid w:val="006243E1"/>
    <w:rsid w:val="0062481B"/>
    <w:rsid w:val="00625050"/>
    <w:rsid w:val="006250D1"/>
    <w:rsid w:val="00625A99"/>
    <w:rsid w:val="00625D94"/>
    <w:rsid w:val="00625ED9"/>
    <w:rsid w:val="006264DB"/>
    <w:rsid w:val="00626784"/>
    <w:rsid w:val="00627097"/>
    <w:rsid w:val="006272DD"/>
    <w:rsid w:val="006272E8"/>
    <w:rsid w:val="0062730A"/>
    <w:rsid w:val="006275D0"/>
    <w:rsid w:val="0062774F"/>
    <w:rsid w:val="0062786D"/>
    <w:rsid w:val="00627920"/>
    <w:rsid w:val="006279F0"/>
    <w:rsid w:val="00627D68"/>
    <w:rsid w:val="00630121"/>
    <w:rsid w:val="00630122"/>
    <w:rsid w:val="006304CB"/>
    <w:rsid w:val="006305F1"/>
    <w:rsid w:val="00630775"/>
    <w:rsid w:val="0063077E"/>
    <w:rsid w:val="00630852"/>
    <w:rsid w:val="006309D0"/>
    <w:rsid w:val="00630B5B"/>
    <w:rsid w:val="00630F82"/>
    <w:rsid w:val="006311FC"/>
    <w:rsid w:val="006314AB"/>
    <w:rsid w:val="00631708"/>
    <w:rsid w:val="00631B4B"/>
    <w:rsid w:val="0063267F"/>
    <w:rsid w:val="00632869"/>
    <w:rsid w:val="00632B33"/>
    <w:rsid w:val="00632B3D"/>
    <w:rsid w:val="00632C1E"/>
    <w:rsid w:val="006331B2"/>
    <w:rsid w:val="006332CC"/>
    <w:rsid w:val="006332E4"/>
    <w:rsid w:val="006335B1"/>
    <w:rsid w:val="00633C9F"/>
    <w:rsid w:val="006340E5"/>
    <w:rsid w:val="0063473D"/>
    <w:rsid w:val="00634785"/>
    <w:rsid w:val="00634B70"/>
    <w:rsid w:val="00634E81"/>
    <w:rsid w:val="00634FCD"/>
    <w:rsid w:val="0063588C"/>
    <w:rsid w:val="00635AE9"/>
    <w:rsid w:val="00635DC8"/>
    <w:rsid w:val="00635F9D"/>
    <w:rsid w:val="006361B8"/>
    <w:rsid w:val="00636591"/>
    <w:rsid w:val="00636807"/>
    <w:rsid w:val="006369F3"/>
    <w:rsid w:val="00636BFE"/>
    <w:rsid w:val="00636CBF"/>
    <w:rsid w:val="00637099"/>
    <w:rsid w:val="006371EB"/>
    <w:rsid w:val="006375AB"/>
    <w:rsid w:val="00637CD8"/>
    <w:rsid w:val="00637F1D"/>
    <w:rsid w:val="00637F1E"/>
    <w:rsid w:val="006400E6"/>
    <w:rsid w:val="0064058C"/>
    <w:rsid w:val="00640B69"/>
    <w:rsid w:val="00640C6D"/>
    <w:rsid w:val="00641405"/>
    <w:rsid w:val="0064187F"/>
    <w:rsid w:val="00641931"/>
    <w:rsid w:val="00641934"/>
    <w:rsid w:val="00641D52"/>
    <w:rsid w:val="006422C4"/>
    <w:rsid w:val="006428E9"/>
    <w:rsid w:val="00642D49"/>
    <w:rsid w:val="00642E53"/>
    <w:rsid w:val="0064301F"/>
    <w:rsid w:val="00643082"/>
    <w:rsid w:val="00643357"/>
    <w:rsid w:val="00643A38"/>
    <w:rsid w:val="00643C99"/>
    <w:rsid w:val="00643CDA"/>
    <w:rsid w:val="00643DF6"/>
    <w:rsid w:val="00644073"/>
    <w:rsid w:val="00644086"/>
    <w:rsid w:val="006446F5"/>
    <w:rsid w:val="00644B4C"/>
    <w:rsid w:val="00644E16"/>
    <w:rsid w:val="00644E40"/>
    <w:rsid w:val="00644EA2"/>
    <w:rsid w:val="00644EEB"/>
    <w:rsid w:val="006452A2"/>
    <w:rsid w:val="006454DF"/>
    <w:rsid w:val="0064575E"/>
    <w:rsid w:val="00645B93"/>
    <w:rsid w:val="00645E99"/>
    <w:rsid w:val="00645FE8"/>
    <w:rsid w:val="00646C31"/>
    <w:rsid w:val="00646D43"/>
    <w:rsid w:val="00646F8F"/>
    <w:rsid w:val="0064709A"/>
    <w:rsid w:val="006470B8"/>
    <w:rsid w:val="00650071"/>
    <w:rsid w:val="006506A8"/>
    <w:rsid w:val="006510F7"/>
    <w:rsid w:val="00651A98"/>
    <w:rsid w:val="00652153"/>
    <w:rsid w:val="00652804"/>
    <w:rsid w:val="006528F8"/>
    <w:rsid w:val="006536FC"/>
    <w:rsid w:val="00653A3F"/>
    <w:rsid w:val="00653C65"/>
    <w:rsid w:val="00653E85"/>
    <w:rsid w:val="00653F6D"/>
    <w:rsid w:val="00654D80"/>
    <w:rsid w:val="006553DB"/>
    <w:rsid w:val="00655833"/>
    <w:rsid w:val="006561A3"/>
    <w:rsid w:val="006561F8"/>
    <w:rsid w:val="00656265"/>
    <w:rsid w:val="006567FD"/>
    <w:rsid w:val="0065687B"/>
    <w:rsid w:val="00656FA6"/>
    <w:rsid w:val="006576F3"/>
    <w:rsid w:val="006577DF"/>
    <w:rsid w:val="00657F99"/>
    <w:rsid w:val="006604DB"/>
    <w:rsid w:val="0066062D"/>
    <w:rsid w:val="00660672"/>
    <w:rsid w:val="0066084E"/>
    <w:rsid w:val="00660B3B"/>
    <w:rsid w:val="00660D32"/>
    <w:rsid w:val="00660DC9"/>
    <w:rsid w:val="00660EE9"/>
    <w:rsid w:val="00661025"/>
    <w:rsid w:val="0066144F"/>
    <w:rsid w:val="006614DA"/>
    <w:rsid w:val="0066153F"/>
    <w:rsid w:val="006619B1"/>
    <w:rsid w:val="00661DF0"/>
    <w:rsid w:val="00661E01"/>
    <w:rsid w:val="00661FF4"/>
    <w:rsid w:val="00662505"/>
    <w:rsid w:val="006625E7"/>
    <w:rsid w:val="00662A5C"/>
    <w:rsid w:val="00662F22"/>
    <w:rsid w:val="00662FDD"/>
    <w:rsid w:val="00663337"/>
    <w:rsid w:val="00663683"/>
    <w:rsid w:val="0066374C"/>
    <w:rsid w:val="00663A55"/>
    <w:rsid w:val="00663C20"/>
    <w:rsid w:val="0066428C"/>
    <w:rsid w:val="006646E5"/>
    <w:rsid w:val="006654BD"/>
    <w:rsid w:val="00665808"/>
    <w:rsid w:val="00665C5A"/>
    <w:rsid w:val="00665CE0"/>
    <w:rsid w:val="006660F2"/>
    <w:rsid w:val="006665EE"/>
    <w:rsid w:val="0066669C"/>
    <w:rsid w:val="0066739A"/>
    <w:rsid w:val="0066746A"/>
    <w:rsid w:val="006679E8"/>
    <w:rsid w:val="00667A71"/>
    <w:rsid w:val="00667E2A"/>
    <w:rsid w:val="00667EBF"/>
    <w:rsid w:val="00670107"/>
    <w:rsid w:val="00670136"/>
    <w:rsid w:val="006703E9"/>
    <w:rsid w:val="00670F96"/>
    <w:rsid w:val="00671049"/>
    <w:rsid w:val="006713DE"/>
    <w:rsid w:val="00671C1D"/>
    <w:rsid w:val="00672115"/>
    <w:rsid w:val="0067252F"/>
    <w:rsid w:val="006728BB"/>
    <w:rsid w:val="00672AFC"/>
    <w:rsid w:val="00672D45"/>
    <w:rsid w:val="0067326C"/>
    <w:rsid w:val="00673702"/>
    <w:rsid w:val="00673989"/>
    <w:rsid w:val="00673D50"/>
    <w:rsid w:val="00673E89"/>
    <w:rsid w:val="00674B24"/>
    <w:rsid w:val="00674E2B"/>
    <w:rsid w:val="0067532D"/>
    <w:rsid w:val="00675651"/>
    <w:rsid w:val="006757C8"/>
    <w:rsid w:val="00675FDB"/>
    <w:rsid w:val="00676358"/>
    <w:rsid w:val="0067635B"/>
    <w:rsid w:val="0067663C"/>
    <w:rsid w:val="00676686"/>
    <w:rsid w:val="0067690B"/>
    <w:rsid w:val="00676BE0"/>
    <w:rsid w:val="00676DC5"/>
    <w:rsid w:val="00676F6C"/>
    <w:rsid w:val="00677796"/>
    <w:rsid w:val="006778C0"/>
    <w:rsid w:val="0068034E"/>
    <w:rsid w:val="006808BC"/>
    <w:rsid w:val="00680992"/>
    <w:rsid w:val="00680E2C"/>
    <w:rsid w:val="00680FB8"/>
    <w:rsid w:val="00681AAC"/>
    <w:rsid w:val="00681C80"/>
    <w:rsid w:val="00681CAA"/>
    <w:rsid w:val="00681D26"/>
    <w:rsid w:val="006820F0"/>
    <w:rsid w:val="00682276"/>
    <w:rsid w:val="0068268C"/>
    <w:rsid w:val="006827E2"/>
    <w:rsid w:val="006828CF"/>
    <w:rsid w:val="0068292A"/>
    <w:rsid w:val="00682BC2"/>
    <w:rsid w:val="00682DB6"/>
    <w:rsid w:val="00682F18"/>
    <w:rsid w:val="00682F65"/>
    <w:rsid w:val="0068359C"/>
    <w:rsid w:val="00683C37"/>
    <w:rsid w:val="0068409C"/>
    <w:rsid w:val="00684701"/>
    <w:rsid w:val="006851FA"/>
    <w:rsid w:val="00685387"/>
    <w:rsid w:val="00685CA3"/>
    <w:rsid w:val="00686287"/>
    <w:rsid w:val="006863A2"/>
    <w:rsid w:val="00686AF2"/>
    <w:rsid w:val="00686BC7"/>
    <w:rsid w:val="00686C30"/>
    <w:rsid w:val="00686E27"/>
    <w:rsid w:val="00687112"/>
    <w:rsid w:val="006872F3"/>
    <w:rsid w:val="006879D5"/>
    <w:rsid w:val="00687F25"/>
    <w:rsid w:val="0069030B"/>
    <w:rsid w:val="006903F0"/>
    <w:rsid w:val="00690408"/>
    <w:rsid w:val="0069071B"/>
    <w:rsid w:val="00690AD9"/>
    <w:rsid w:val="00690C73"/>
    <w:rsid w:val="00691F39"/>
    <w:rsid w:val="00692040"/>
    <w:rsid w:val="00692058"/>
    <w:rsid w:val="00692288"/>
    <w:rsid w:val="006922E1"/>
    <w:rsid w:val="006925F4"/>
    <w:rsid w:val="00692A16"/>
    <w:rsid w:val="00692B7B"/>
    <w:rsid w:val="00692C6E"/>
    <w:rsid w:val="00692CA3"/>
    <w:rsid w:val="00693D25"/>
    <w:rsid w:val="006943CF"/>
    <w:rsid w:val="00694467"/>
    <w:rsid w:val="00694D9F"/>
    <w:rsid w:val="00694E60"/>
    <w:rsid w:val="0069566F"/>
    <w:rsid w:val="00695924"/>
    <w:rsid w:val="0069595C"/>
    <w:rsid w:val="00695A3A"/>
    <w:rsid w:val="00695A41"/>
    <w:rsid w:val="00695E45"/>
    <w:rsid w:val="00696300"/>
    <w:rsid w:val="0069646E"/>
    <w:rsid w:val="00696784"/>
    <w:rsid w:val="006968BA"/>
    <w:rsid w:val="00696D98"/>
    <w:rsid w:val="0069709C"/>
    <w:rsid w:val="0069760D"/>
    <w:rsid w:val="00697A76"/>
    <w:rsid w:val="006A0549"/>
    <w:rsid w:val="006A0578"/>
    <w:rsid w:val="006A07BA"/>
    <w:rsid w:val="006A087D"/>
    <w:rsid w:val="006A08F6"/>
    <w:rsid w:val="006A0AD6"/>
    <w:rsid w:val="006A0AF1"/>
    <w:rsid w:val="006A0BD7"/>
    <w:rsid w:val="006A10A9"/>
    <w:rsid w:val="006A1675"/>
    <w:rsid w:val="006A1764"/>
    <w:rsid w:val="006A1803"/>
    <w:rsid w:val="006A19A2"/>
    <w:rsid w:val="006A254A"/>
    <w:rsid w:val="006A2915"/>
    <w:rsid w:val="006A2A1F"/>
    <w:rsid w:val="006A2BB5"/>
    <w:rsid w:val="006A2FF1"/>
    <w:rsid w:val="006A3BF8"/>
    <w:rsid w:val="006A3F2E"/>
    <w:rsid w:val="006A44DA"/>
    <w:rsid w:val="006A48BE"/>
    <w:rsid w:val="006A4BA2"/>
    <w:rsid w:val="006A4D53"/>
    <w:rsid w:val="006A4DFF"/>
    <w:rsid w:val="006A4E48"/>
    <w:rsid w:val="006A52D1"/>
    <w:rsid w:val="006A52DE"/>
    <w:rsid w:val="006A58A2"/>
    <w:rsid w:val="006A5C07"/>
    <w:rsid w:val="006A5F02"/>
    <w:rsid w:val="006A6115"/>
    <w:rsid w:val="006A61CB"/>
    <w:rsid w:val="006A6330"/>
    <w:rsid w:val="006A6448"/>
    <w:rsid w:val="006A659A"/>
    <w:rsid w:val="006A68BA"/>
    <w:rsid w:val="006A6D30"/>
    <w:rsid w:val="006A6E4F"/>
    <w:rsid w:val="006A71B0"/>
    <w:rsid w:val="006A7289"/>
    <w:rsid w:val="006A73B7"/>
    <w:rsid w:val="006A74BC"/>
    <w:rsid w:val="006A7725"/>
    <w:rsid w:val="006A7A80"/>
    <w:rsid w:val="006B00E9"/>
    <w:rsid w:val="006B02C5"/>
    <w:rsid w:val="006B0673"/>
    <w:rsid w:val="006B0F94"/>
    <w:rsid w:val="006B107C"/>
    <w:rsid w:val="006B11B9"/>
    <w:rsid w:val="006B1285"/>
    <w:rsid w:val="006B1640"/>
    <w:rsid w:val="006B1A34"/>
    <w:rsid w:val="006B1A42"/>
    <w:rsid w:val="006B1D2C"/>
    <w:rsid w:val="006B1DC8"/>
    <w:rsid w:val="006B2193"/>
    <w:rsid w:val="006B236A"/>
    <w:rsid w:val="006B237A"/>
    <w:rsid w:val="006B2873"/>
    <w:rsid w:val="006B2F30"/>
    <w:rsid w:val="006B31A2"/>
    <w:rsid w:val="006B3D82"/>
    <w:rsid w:val="006B41C0"/>
    <w:rsid w:val="006B4429"/>
    <w:rsid w:val="006B45CD"/>
    <w:rsid w:val="006B4A74"/>
    <w:rsid w:val="006B4CBF"/>
    <w:rsid w:val="006B50E5"/>
    <w:rsid w:val="006B53D7"/>
    <w:rsid w:val="006B5838"/>
    <w:rsid w:val="006B5A7C"/>
    <w:rsid w:val="006B5BC4"/>
    <w:rsid w:val="006B5D52"/>
    <w:rsid w:val="006B66E0"/>
    <w:rsid w:val="006B69AF"/>
    <w:rsid w:val="006B6B48"/>
    <w:rsid w:val="006B6DB1"/>
    <w:rsid w:val="006B6EC9"/>
    <w:rsid w:val="006B7001"/>
    <w:rsid w:val="006B7144"/>
    <w:rsid w:val="006B7314"/>
    <w:rsid w:val="006B7853"/>
    <w:rsid w:val="006B7B49"/>
    <w:rsid w:val="006B7D0D"/>
    <w:rsid w:val="006C02A7"/>
    <w:rsid w:val="006C060C"/>
    <w:rsid w:val="006C0611"/>
    <w:rsid w:val="006C062B"/>
    <w:rsid w:val="006C0744"/>
    <w:rsid w:val="006C0801"/>
    <w:rsid w:val="006C089C"/>
    <w:rsid w:val="006C0922"/>
    <w:rsid w:val="006C0C1D"/>
    <w:rsid w:val="006C1954"/>
    <w:rsid w:val="006C1959"/>
    <w:rsid w:val="006C1DBE"/>
    <w:rsid w:val="006C2389"/>
    <w:rsid w:val="006C269E"/>
    <w:rsid w:val="006C2A7D"/>
    <w:rsid w:val="006C2BE9"/>
    <w:rsid w:val="006C310C"/>
    <w:rsid w:val="006C32A0"/>
    <w:rsid w:val="006C35EF"/>
    <w:rsid w:val="006C3763"/>
    <w:rsid w:val="006C3873"/>
    <w:rsid w:val="006C3957"/>
    <w:rsid w:val="006C39F0"/>
    <w:rsid w:val="006C44EA"/>
    <w:rsid w:val="006C460F"/>
    <w:rsid w:val="006C4A7F"/>
    <w:rsid w:val="006C4BD1"/>
    <w:rsid w:val="006C4C4C"/>
    <w:rsid w:val="006C4DB4"/>
    <w:rsid w:val="006C4DF4"/>
    <w:rsid w:val="006C5451"/>
    <w:rsid w:val="006C5885"/>
    <w:rsid w:val="006C5C8A"/>
    <w:rsid w:val="006C5D5D"/>
    <w:rsid w:val="006C6153"/>
    <w:rsid w:val="006C63CD"/>
    <w:rsid w:val="006C65DE"/>
    <w:rsid w:val="006C6B2F"/>
    <w:rsid w:val="006C7416"/>
    <w:rsid w:val="006C7539"/>
    <w:rsid w:val="006C789F"/>
    <w:rsid w:val="006C7BF1"/>
    <w:rsid w:val="006C7D08"/>
    <w:rsid w:val="006C7D8C"/>
    <w:rsid w:val="006C7DDF"/>
    <w:rsid w:val="006D016B"/>
    <w:rsid w:val="006D0473"/>
    <w:rsid w:val="006D1251"/>
    <w:rsid w:val="006D1324"/>
    <w:rsid w:val="006D1649"/>
    <w:rsid w:val="006D21B4"/>
    <w:rsid w:val="006D221D"/>
    <w:rsid w:val="006D26D1"/>
    <w:rsid w:val="006D27AD"/>
    <w:rsid w:val="006D2A3B"/>
    <w:rsid w:val="006D2B93"/>
    <w:rsid w:val="006D2CEA"/>
    <w:rsid w:val="006D2DF2"/>
    <w:rsid w:val="006D455B"/>
    <w:rsid w:val="006D4877"/>
    <w:rsid w:val="006D49F2"/>
    <w:rsid w:val="006D4D4A"/>
    <w:rsid w:val="006D4F90"/>
    <w:rsid w:val="006D57D9"/>
    <w:rsid w:val="006D58EA"/>
    <w:rsid w:val="006D59B1"/>
    <w:rsid w:val="006D60D4"/>
    <w:rsid w:val="006D611D"/>
    <w:rsid w:val="006D6282"/>
    <w:rsid w:val="006D660B"/>
    <w:rsid w:val="006D66C6"/>
    <w:rsid w:val="006D6745"/>
    <w:rsid w:val="006D69A9"/>
    <w:rsid w:val="006D70E0"/>
    <w:rsid w:val="006D7123"/>
    <w:rsid w:val="006D71AA"/>
    <w:rsid w:val="006D74B2"/>
    <w:rsid w:val="006D7FA7"/>
    <w:rsid w:val="006E01AA"/>
    <w:rsid w:val="006E09D8"/>
    <w:rsid w:val="006E0C80"/>
    <w:rsid w:val="006E0ECE"/>
    <w:rsid w:val="006E12DF"/>
    <w:rsid w:val="006E1304"/>
    <w:rsid w:val="006E198B"/>
    <w:rsid w:val="006E2230"/>
    <w:rsid w:val="006E2481"/>
    <w:rsid w:val="006E2547"/>
    <w:rsid w:val="006E27CD"/>
    <w:rsid w:val="006E2874"/>
    <w:rsid w:val="006E2D69"/>
    <w:rsid w:val="006E347A"/>
    <w:rsid w:val="006E3605"/>
    <w:rsid w:val="006E3B25"/>
    <w:rsid w:val="006E3BB8"/>
    <w:rsid w:val="006E3DD9"/>
    <w:rsid w:val="006E3F67"/>
    <w:rsid w:val="006E42E3"/>
    <w:rsid w:val="006E44EB"/>
    <w:rsid w:val="006E476A"/>
    <w:rsid w:val="006E4970"/>
    <w:rsid w:val="006E4AAA"/>
    <w:rsid w:val="006E4E0F"/>
    <w:rsid w:val="006E515B"/>
    <w:rsid w:val="006E5AE3"/>
    <w:rsid w:val="006E5B88"/>
    <w:rsid w:val="006E5C18"/>
    <w:rsid w:val="006E5C37"/>
    <w:rsid w:val="006E5D05"/>
    <w:rsid w:val="006E5F95"/>
    <w:rsid w:val="006E5FF6"/>
    <w:rsid w:val="006E636A"/>
    <w:rsid w:val="006E67CA"/>
    <w:rsid w:val="006E68A7"/>
    <w:rsid w:val="006E68F6"/>
    <w:rsid w:val="006E6B65"/>
    <w:rsid w:val="006E6D7A"/>
    <w:rsid w:val="006E754A"/>
    <w:rsid w:val="006E762A"/>
    <w:rsid w:val="006E7A34"/>
    <w:rsid w:val="006E7ABC"/>
    <w:rsid w:val="006E7F73"/>
    <w:rsid w:val="006F00F1"/>
    <w:rsid w:val="006F057F"/>
    <w:rsid w:val="006F05DC"/>
    <w:rsid w:val="006F060D"/>
    <w:rsid w:val="006F06A1"/>
    <w:rsid w:val="006F0798"/>
    <w:rsid w:val="006F0839"/>
    <w:rsid w:val="006F0B79"/>
    <w:rsid w:val="006F0E03"/>
    <w:rsid w:val="006F0FE2"/>
    <w:rsid w:val="006F1074"/>
    <w:rsid w:val="006F1A19"/>
    <w:rsid w:val="006F1B2F"/>
    <w:rsid w:val="006F1B6D"/>
    <w:rsid w:val="006F1C5C"/>
    <w:rsid w:val="006F227D"/>
    <w:rsid w:val="006F23F7"/>
    <w:rsid w:val="006F25DC"/>
    <w:rsid w:val="006F2BC7"/>
    <w:rsid w:val="006F2CE8"/>
    <w:rsid w:val="006F2E89"/>
    <w:rsid w:val="006F3493"/>
    <w:rsid w:val="006F3763"/>
    <w:rsid w:val="006F39D7"/>
    <w:rsid w:val="006F3B65"/>
    <w:rsid w:val="006F41AB"/>
    <w:rsid w:val="006F4365"/>
    <w:rsid w:val="006F4921"/>
    <w:rsid w:val="006F4B0F"/>
    <w:rsid w:val="006F4FE4"/>
    <w:rsid w:val="006F5008"/>
    <w:rsid w:val="006F5236"/>
    <w:rsid w:val="006F5765"/>
    <w:rsid w:val="006F582B"/>
    <w:rsid w:val="006F5942"/>
    <w:rsid w:val="006F5C48"/>
    <w:rsid w:val="006F5E1B"/>
    <w:rsid w:val="006F61CB"/>
    <w:rsid w:val="006F6510"/>
    <w:rsid w:val="006F6513"/>
    <w:rsid w:val="006F67BA"/>
    <w:rsid w:val="006F6985"/>
    <w:rsid w:val="006F7233"/>
    <w:rsid w:val="006F735B"/>
    <w:rsid w:val="006F7650"/>
    <w:rsid w:val="006F7AAA"/>
    <w:rsid w:val="00700097"/>
    <w:rsid w:val="00700391"/>
    <w:rsid w:val="0070054D"/>
    <w:rsid w:val="00700795"/>
    <w:rsid w:val="00700B58"/>
    <w:rsid w:val="007011E1"/>
    <w:rsid w:val="007014D1"/>
    <w:rsid w:val="007016AE"/>
    <w:rsid w:val="00701957"/>
    <w:rsid w:val="00701AC5"/>
    <w:rsid w:val="00701CBE"/>
    <w:rsid w:val="00702265"/>
    <w:rsid w:val="007025FF"/>
    <w:rsid w:val="00702743"/>
    <w:rsid w:val="007027A0"/>
    <w:rsid w:val="00702D90"/>
    <w:rsid w:val="00702E8A"/>
    <w:rsid w:val="00703126"/>
    <w:rsid w:val="00703B37"/>
    <w:rsid w:val="00703BB8"/>
    <w:rsid w:val="00703FC6"/>
    <w:rsid w:val="0070424A"/>
    <w:rsid w:val="007042EE"/>
    <w:rsid w:val="00704550"/>
    <w:rsid w:val="00704AA8"/>
    <w:rsid w:val="00704C92"/>
    <w:rsid w:val="00704D86"/>
    <w:rsid w:val="00704E06"/>
    <w:rsid w:val="007054E4"/>
    <w:rsid w:val="00705896"/>
    <w:rsid w:val="00705A43"/>
    <w:rsid w:val="00705EBD"/>
    <w:rsid w:val="007065DD"/>
    <w:rsid w:val="007066C4"/>
    <w:rsid w:val="0070673D"/>
    <w:rsid w:val="00706E3C"/>
    <w:rsid w:val="00706F8E"/>
    <w:rsid w:val="0070770B"/>
    <w:rsid w:val="00707768"/>
    <w:rsid w:val="00707C70"/>
    <w:rsid w:val="00707CE8"/>
    <w:rsid w:val="00707E46"/>
    <w:rsid w:val="00710A97"/>
    <w:rsid w:val="00710E2C"/>
    <w:rsid w:val="00710E2F"/>
    <w:rsid w:val="007113BC"/>
    <w:rsid w:val="00711727"/>
    <w:rsid w:val="00711911"/>
    <w:rsid w:val="00711961"/>
    <w:rsid w:val="00711D2B"/>
    <w:rsid w:val="00711F03"/>
    <w:rsid w:val="00711F6B"/>
    <w:rsid w:val="00711FA3"/>
    <w:rsid w:val="00712127"/>
    <w:rsid w:val="00712305"/>
    <w:rsid w:val="007125BF"/>
    <w:rsid w:val="00712622"/>
    <w:rsid w:val="00712675"/>
    <w:rsid w:val="00712757"/>
    <w:rsid w:val="00712779"/>
    <w:rsid w:val="00712B70"/>
    <w:rsid w:val="00712ECA"/>
    <w:rsid w:val="007133DF"/>
    <w:rsid w:val="007135AE"/>
    <w:rsid w:val="00713862"/>
    <w:rsid w:val="00713B3B"/>
    <w:rsid w:val="00713E03"/>
    <w:rsid w:val="00714048"/>
    <w:rsid w:val="007140BF"/>
    <w:rsid w:val="007146F6"/>
    <w:rsid w:val="0071489D"/>
    <w:rsid w:val="00714C81"/>
    <w:rsid w:val="00714D3A"/>
    <w:rsid w:val="00715037"/>
    <w:rsid w:val="007151EA"/>
    <w:rsid w:val="007153E6"/>
    <w:rsid w:val="0071596A"/>
    <w:rsid w:val="00715B77"/>
    <w:rsid w:val="00715D61"/>
    <w:rsid w:val="00715F13"/>
    <w:rsid w:val="007167D3"/>
    <w:rsid w:val="00716A1B"/>
    <w:rsid w:val="00716B88"/>
    <w:rsid w:val="00716E98"/>
    <w:rsid w:val="00716F4F"/>
    <w:rsid w:val="0071702E"/>
    <w:rsid w:val="00717457"/>
    <w:rsid w:val="007174F0"/>
    <w:rsid w:val="0071781A"/>
    <w:rsid w:val="00717C72"/>
    <w:rsid w:val="00720184"/>
    <w:rsid w:val="0072068F"/>
    <w:rsid w:val="0072076F"/>
    <w:rsid w:val="00720876"/>
    <w:rsid w:val="00720E4E"/>
    <w:rsid w:val="00720EC9"/>
    <w:rsid w:val="00721135"/>
    <w:rsid w:val="0072124A"/>
    <w:rsid w:val="007213C8"/>
    <w:rsid w:val="007214AD"/>
    <w:rsid w:val="00721740"/>
    <w:rsid w:val="00721ABC"/>
    <w:rsid w:val="007222C3"/>
    <w:rsid w:val="00722459"/>
    <w:rsid w:val="00722652"/>
    <w:rsid w:val="007228F5"/>
    <w:rsid w:val="00722A5A"/>
    <w:rsid w:val="00722BD6"/>
    <w:rsid w:val="00722DBF"/>
    <w:rsid w:val="00722E3E"/>
    <w:rsid w:val="00722FC5"/>
    <w:rsid w:val="00722FF9"/>
    <w:rsid w:val="00723023"/>
    <w:rsid w:val="00723680"/>
    <w:rsid w:val="007236F3"/>
    <w:rsid w:val="0072406F"/>
    <w:rsid w:val="007240F0"/>
    <w:rsid w:val="00724255"/>
    <w:rsid w:val="00724315"/>
    <w:rsid w:val="0072471F"/>
    <w:rsid w:val="00724A8D"/>
    <w:rsid w:val="00724B30"/>
    <w:rsid w:val="00724B79"/>
    <w:rsid w:val="00724EA6"/>
    <w:rsid w:val="00724F64"/>
    <w:rsid w:val="00725244"/>
    <w:rsid w:val="0072575A"/>
    <w:rsid w:val="00725896"/>
    <w:rsid w:val="0072599F"/>
    <w:rsid w:val="00725CA7"/>
    <w:rsid w:val="00725F21"/>
    <w:rsid w:val="00726406"/>
    <w:rsid w:val="00726615"/>
    <w:rsid w:val="00726809"/>
    <w:rsid w:val="00726C27"/>
    <w:rsid w:val="00726CB4"/>
    <w:rsid w:val="00726FE7"/>
    <w:rsid w:val="007271F0"/>
    <w:rsid w:val="00727361"/>
    <w:rsid w:val="007275E0"/>
    <w:rsid w:val="0072766C"/>
    <w:rsid w:val="0072766E"/>
    <w:rsid w:val="00727909"/>
    <w:rsid w:val="00727C61"/>
    <w:rsid w:val="00727E6D"/>
    <w:rsid w:val="00727F3F"/>
    <w:rsid w:val="00730339"/>
    <w:rsid w:val="007303A6"/>
    <w:rsid w:val="00730A45"/>
    <w:rsid w:val="00730FE2"/>
    <w:rsid w:val="0073114B"/>
    <w:rsid w:val="007314D1"/>
    <w:rsid w:val="00731533"/>
    <w:rsid w:val="00731A93"/>
    <w:rsid w:val="0073222C"/>
    <w:rsid w:val="007324B9"/>
    <w:rsid w:val="007329E6"/>
    <w:rsid w:val="00732D39"/>
    <w:rsid w:val="00732F84"/>
    <w:rsid w:val="00733118"/>
    <w:rsid w:val="00733121"/>
    <w:rsid w:val="00733241"/>
    <w:rsid w:val="007333F6"/>
    <w:rsid w:val="007335D9"/>
    <w:rsid w:val="007338F3"/>
    <w:rsid w:val="00733968"/>
    <w:rsid w:val="00733C35"/>
    <w:rsid w:val="00733DEB"/>
    <w:rsid w:val="00734315"/>
    <w:rsid w:val="00734628"/>
    <w:rsid w:val="00734659"/>
    <w:rsid w:val="00734964"/>
    <w:rsid w:val="007350E9"/>
    <w:rsid w:val="00735131"/>
    <w:rsid w:val="00735507"/>
    <w:rsid w:val="007358D7"/>
    <w:rsid w:val="00735D81"/>
    <w:rsid w:val="00735F88"/>
    <w:rsid w:val="007361EE"/>
    <w:rsid w:val="00736BDD"/>
    <w:rsid w:val="007376DE"/>
    <w:rsid w:val="007378D3"/>
    <w:rsid w:val="00737F1B"/>
    <w:rsid w:val="007401C8"/>
    <w:rsid w:val="007404C4"/>
    <w:rsid w:val="00740665"/>
    <w:rsid w:val="007406C3"/>
    <w:rsid w:val="00740996"/>
    <w:rsid w:val="00740DB6"/>
    <w:rsid w:val="007417BF"/>
    <w:rsid w:val="00741A09"/>
    <w:rsid w:val="00741A4D"/>
    <w:rsid w:val="00741F97"/>
    <w:rsid w:val="00742294"/>
    <w:rsid w:val="007422C3"/>
    <w:rsid w:val="00742594"/>
    <w:rsid w:val="00742CBE"/>
    <w:rsid w:val="00742D04"/>
    <w:rsid w:val="00742E59"/>
    <w:rsid w:val="00742FC1"/>
    <w:rsid w:val="007433E2"/>
    <w:rsid w:val="00743711"/>
    <w:rsid w:val="00743B56"/>
    <w:rsid w:val="0074479E"/>
    <w:rsid w:val="007448C5"/>
    <w:rsid w:val="00744C91"/>
    <w:rsid w:val="007453DB"/>
    <w:rsid w:val="007455AD"/>
    <w:rsid w:val="00745C5A"/>
    <w:rsid w:val="00746507"/>
    <w:rsid w:val="0074699A"/>
    <w:rsid w:val="00746A47"/>
    <w:rsid w:val="00746A75"/>
    <w:rsid w:val="00746D58"/>
    <w:rsid w:val="0074702A"/>
    <w:rsid w:val="0074718D"/>
    <w:rsid w:val="007471C6"/>
    <w:rsid w:val="007471D6"/>
    <w:rsid w:val="0074733B"/>
    <w:rsid w:val="007475C9"/>
    <w:rsid w:val="0074793D"/>
    <w:rsid w:val="007479BF"/>
    <w:rsid w:val="00747EA1"/>
    <w:rsid w:val="007502B2"/>
    <w:rsid w:val="007503CE"/>
    <w:rsid w:val="00750416"/>
    <w:rsid w:val="00750585"/>
    <w:rsid w:val="007505BD"/>
    <w:rsid w:val="00750634"/>
    <w:rsid w:val="00750B1E"/>
    <w:rsid w:val="00750FC9"/>
    <w:rsid w:val="0075184B"/>
    <w:rsid w:val="007521F6"/>
    <w:rsid w:val="00752226"/>
    <w:rsid w:val="007527AD"/>
    <w:rsid w:val="00752D69"/>
    <w:rsid w:val="00752EB9"/>
    <w:rsid w:val="007533D8"/>
    <w:rsid w:val="007536BF"/>
    <w:rsid w:val="00753916"/>
    <w:rsid w:val="007539FE"/>
    <w:rsid w:val="00753ACC"/>
    <w:rsid w:val="00753E40"/>
    <w:rsid w:val="0075443C"/>
    <w:rsid w:val="007546B0"/>
    <w:rsid w:val="00754B66"/>
    <w:rsid w:val="00754BCD"/>
    <w:rsid w:val="0075563B"/>
    <w:rsid w:val="00755766"/>
    <w:rsid w:val="00755831"/>
    <w:rsid w:val="00755CDE"/>
    <w:rsid w:val="007561DA"/>
    <w:rsid w:val="0075625B"/>
    <w:rsid w:val="0075663F"/>
    <w:rsid w:val="00756AF1"/>
    <w:rsid w:val="007570D7"/>
    <w:rsid w:val="00757938"/>
    <w:rsid w:val="0075797F"/>
    <w:rsid w:val="00757C0E"/>
    <w:rsid w:val="00757E2C"/>
    <w:rsid w:val="00757F15"/>
    <w:rsid w:val="0076009A"/>
    <w:rsid w:val="007601CB"/>
    <w:rsid w:val="007605F3"/>
    <w:rsid w:val="00760C5F"/>
    <w:rsid w:val="007611C3"/>
    <w:rsid w:val="00761DF0"/>
    <w:rsid w:val="007623F5"/>
    <w:rsid w:val="007627C9"/>
    <w:rsid w:val="00762A41"/>
    <w:rsid w:val="00762DA2"/>
    <w:rsid w:val="00763369"/>
    <w:rsid w:val="00763591"/>
    <w:rsid w:val="007637DF"/>
    <w:rsid w:val="00763DA9"/>
    <w:rsid w:val="007640A6"/>
    <w:rsid w:val="00764605"/>
    <w:rsid w:val="00764721"/>
    <w:rsid w:val="00764E3C"/>
    <w:rsid w:val="0076521D"/>
    <w:rsid w:val="007656F6"/>
    <w:rsid w:val="00765FCA"/>
    <w:rsid w:val="00766099"/>
    <w:rsid w:val="00766250"/>
    <w:rsid w:val="00766510"/>
    <w:rsid w:val="007669BE"/>
    <w:rsid w:val="00766A57"/>
    <w:rsid w:val="00766C60"/>
    <w:rsid w:val="00766E10"/>
    <w:rsid w:val="0076734E"/>
    <w:rsid w:val="007673AB"/>
    <w:rsid w:val="007675F8"/>
    <w:rsid w:val="00767DC5"/>
    <w:rsid w:val="00767EA8"/>
    <w:rsid w:val="00767EC6"/>
    <w:rsid w:val="0077014A"/>
    <w:rsid w:val="007703CA"/>
    <w:rsid w:val="007708AE"/>
    <w:rsid w:val="00770A1E"/>
    <w:rsid w:val="00770B70"/>
    <w:rsid w:val="00771416"/>
    <w:rsid w:val="00771483"/>
    <w:rsid w:val="00771F85"/>
    <w:rsid w:val="00772228"/>
    <w:rsid w:val="007722B5"/>
    <w:rsid w:val="00772480"/>
    <w:rsid w:val="0077351B"/>
    <w:rsid w:val="0077470C"/>
    <w:rsid w:val="007747C5"/>
    <w:rsid w:val="00774F52"/>
    <w:rsid w:val="0077532F"/>
    <w:rsid w:val="007753FC"/>
    <w:rsid w:val="007754C7"/>
    <w:rsid w:val="00775630"/>
    <w:rsid w:val="00775858"/>
    <w:rsid w:val="00775EB1"/>
    <w:rsid w:val="00775F3D"/>
    <w:rsid w:val="007760C2"/>
    <w:rsid w:val="00776217"/>
    <w:rsid w:val="00776475"/>
    <w:rsid w:val="007764D1"/>
    <w:rsid w:val="00776848"/>
    <w:rsid w:val="00776904"/>
    <w:rsid w:val="00776B37"/>
    <w:rsid w:val="00776CC7"/>
    <w:rsid w:val="00776D92"/>
    <w:rsid w:val="00776E30"/>
    <w:rsid w:val="00776EB7"/>
    <w:rsid w:val="00777378"/>
    <w:rsid w:val="0077793E"/>
    <w:rsid w:val="0078007D"/>
    <w:rsid w:val="00780444"/>
    <w:rsid w:val="00780559"/>
    <w:rsid w:val="0078055F"/>
    <w:rsid w:val="00780E83"/>
    <w:rsid w:val="00780FD4"/>
    <w:rsid w:val="007814CA"/>
    <w:rsid w:val="00781F0B"/>
    <w:rsid w:val="0078214D"/>
    <w:rsid w:val="0078259B"/>
    <w:rsid w:val="007826EB"/>
    <w:rsid w:val="00782DA0"/>
    <w:rsid w:val="00783300"/>
    <w:rsid w:val="00783539"/>
    <w:rsid w:val="00783668"/>
    <w:rsid w:val="0078378B"/>
    <w:rsid w:val="00783919"/>
    <w:rsid w:val="00783C63"/>
    <w:rsid w:val="00783D05"/>
    <w:rsid w:val="00783FB2"/>
    <w:rsid w:val="007844E8"/>
    <w:rsid w:val="0078455D"/>
    <w:rsid w:val="00784928"/>
    <w:rsid w:val="00785355"/>
    <w:rsid w:val="007862A0"/>
    <w:rsid w:val="0078662B"/>
    <w:rsid w:val="00786CCA"/>
    <w:rsid w:val="007874B7"/>
    <w:rsid w:val="007879A1"/>
    <w:rsid w:val="00787A6E"/>
    <w:rsid w:val="00787ED6"/>
    <w:rsid w:val="00787FDB"/>
    <w:rsid w:val="0079010C"/>
    <w:rsid w:val="0079012A"/>
    <w:rsid w:val="0079016C"/>
    <w:rsid w:val="00790271"/>
    <w:rsid w:val="007904C1"/>
    <w:rsid w:val="00790A1F"/>
    <w:rsid w:val="00790CAC"/>
    <w:rsid w:val="00790CFA"/>
    <w:rsid w:val="007911A7"/>
    <w:rsid w:val="007917B7"/>
    <w:rsid w:val="007922FA"/>
    <w:rsid w:val="00792C1E"/>
    <w:rsid w:val="00792C41"/>
    <w:rsid w:val="00793357"/>
    <w:rsid w:val="00793BA4"/>
    <w:rsid w:val="00793CB4"/>
    <w:rsid w:val="00793F86"/>
    <w:rsid w:val="00794ABC"/>
    <w:rsid w:val="00794D0B"/>
    <w:rsid w:val="0079509E"/>
    <w:rsid w:val="00795573"/>
    <w:rsid w:val="0079567D"/>
    <w:rsid w:val="00795A32"/>
    <w:rsid w:val="00795FA3"/>
    <w:rsid w:val="007961DF"/>
    <w:rsid w:val="007964F4"/>
    <w:rsid w:val="00796678"/>
    <w:rsid w:val="00796836"/>
    <w:rsid w:val="00796ACD"/>
    <w:rsid w:val="00796B6C"/>
    <w:rsid w:val="00796BCD"/>
    <w:rsid w:val="00797432"/>
    <w:rsid w:val="007A0245"/>
    <w:rsid w:val="007A04D3"/>
    <w:rsid w:val="007A0939"/>
    <w:rsid w:val="007A0FD5"/>
    <w:rsid w:val="007A1198"/>
    <w:rsid w:val="007A11B8"/>
    <w:rsid w:val="007A170A"/>
    <w:rsid w:val="007A17D6"/>
    <w:rsid w:val="007A249D"/>
    <w:rsid w:val="007A283F"/>
    <w:rsid w:val="007A28AD"/>
    <w:rsid w:val="007A295C"/>
    <w:rsid w:val="007A2FA6"/>
    <w:rsid w:val="007A30A6"/>
    <w:rsid w:val="007A33A2"/>
    <w:rsid w:val="007A37AD"/>
    <w:rsid w:val="007A38D8"/>
    <w:rsid w:val="007A3A72"/>
    <w:rsid w:val="007A3E6F"/>
    <w:rsid w:val="007A4847"/>
    <w:rsid w:val="007A4A8C"/>
    <w:rsid w:val="007A4B4C"/>
    <w:rsid w:val="007A5051"/>
    <w:rsid w:val="007A50A4"/>
    <w:rsid w:val="007A589A"/>
    <w:rsid w:val="007A5DE8"/>
    <w:rsid w:val="007A6084"/>
    <w:rsid w:val="007A63B6"/>
    <w:rsid w:val="007A6450"/>
    <w:rsid w:val="007A66C3"/>
    <w:rsid w:val="007A67BF"/>
    <w:rsid w:val="007A6C3D"/>
    <w:rsid w:val="007A6EB4"/>
    <w:rsid w:val="007A712E"/>
    <w:rsid w:val="007A71D3"/>
    <w:rsid w:val="007A7220"/>
    <w:rsid w:val="007A74B9"/>
    <w:rsid w:val="007A74D6"/>
    <w:rsid w:val="007A755C"/>
    <w:rsid w:val="007A7CDE"/>
    <w:rsid w:val="007A7CE3"/>
    <w:rsid w:val="007A7F02"/>
    <w:rsid w:val="007A7FA3"/>
    <w:rsid w:val="007B0424"/>
    <w:rsid w:val="007B0878"/>
    <w:rsid w:val="007B0DE6"/>
    <w:rsid w:val="007B0EF3"/>
    <w:rsid w:val="007B1260"/>
    <w:rsid w:val="007B153D"/>
    <w:rsid w:val="007B15B0"/>
    <w:rsid w:val="007B1AAF"/>
    <w:rsid w:val="007B1B9B"/>
    <w:rsid w:val="007B1C27"/>
    <w:rsid w:val="007B1C78"/>
    <w:rsid w:val="007B1D55"/>
    <w:rsid w:val="007B1E13"/>
    <w:rsid w:val="007B1F65"/>
    <w:rsid w:val="007B1FCA"/>
    <w:rsid w:val="007B2321"/>
    <w:rsid w:val="007B28E3"/>
    <w:rsid w:val="007B2B1E"/>
    <w:rsid w:val="007B2ECC"/>
    <w:rsid w:val="007B32EB"/>
    <w:rsid w:val="007B393A"/>
    <w:rsid w:val="007B3C14"/>
    <w:rsid w:val="007B4620"/>
    <w:rsid w:val="007B4667"/>
    <w:rsid w:val="007B4DF7"/>
    <w:rsid w:val="007B4E4F"/>
    <w:rsid w:val="007B5233"/>
    <w:rsid w:val="007B54FC"/>
    <w:rsid w:val="007B5B3C"/>
    <w:rsid w:val="007B5B42"/>
    <w:rsid w:val="007B5C9A"/>
    <w:rsid w:val="007B5DD1"/>
    <w:rsid w:val="007B5F75"/>
    <w:rsid w:val="007B6379"/>
    <w:rsid w:val="007B6A48"/>
    <w:rsid w:val="007B6C0E"/>
    <w:rsid w:val="007B6D43"/>
    <w:rsid w:val="007B6E3C"/>
    <w:rsid w:val="007B7085"/>
    <w:rsid w:val="007B7279"/>
    <w:rsid w:val="007B729B"/>
    <w:rsid w:val="007B7B8E"/>
    <w:rsid w:val="007C033A"/>
    <w:rsid w:val="007C0C77"/>
    <w:rsid w:val="007C0F31"/>
    <w:rsid w:val="007C10C5"/>
    <w:rsid w:val="007C13D9"/>
    <w:rsid w:val="007C177A"/>
    <w:rsid w:val="007C21FB"/>
    <w:rsid w:val="007C24A5"/>
    <w:rsid w:val="007C26AB"/>
    <w:rsid w:val="007C26ED"/>
    <w:rsid w:val="007C2A30"/>
    <w:rsid w:val="007C2B26"/>
    <w:rsid w:val="007C2BF6"/>
    <w:rsid w:val="007C2CA9"/>
    <w:rsid w:val="007C2DC0"/>
    <w:rsid w:val="007C2E54"/>
    <w:rsid w:val="007C3249"/>
    <w:rsid w:val="007C3F04"/>
    <w:rsid w:val="007C40DB"/>
    <w:rsid w:val="007C45E4"/>
    <w:rsid w:val="007C52FF"/>
    <w:rsid w:val="007C535D"/>
    <w:rsid w:val="007C5448"/>
    <w:rsid w:val="007C54EA"/>
    <w:rsid w:val="007C5710"/>
    <w:rsid w:val="007C5909"/>
    <w:rsid w:val="007C5AF0"/>
    <w:rsid w:val="007C5C2E"/>
    <w:rsid w:val="007C5F80"/>
    <w:rsid w:val="007C63C0"/>
    <w:rsid w:val="007C663B"/>
    <w:rsid w:val="007C66CC"/>
    <w:rsid w:val="007C712B"/>
    <w:rsid w:val="007C74AF"/>
    <w:rsid w:val="007C7615"/>
    <w:rsid w:val="007C761B"/>
    <w:rsid w:val="007C767E"/>
    <w:rsid w:val="007D0197"/>
    <w:rsid w:val="007D03F6"/>
    <w:rsid w:val="007D0568"/>
    <w:rsid w:val="007D0612"/>
    <w:rsid w:val="007D06F4"/>
    <w:rsid w:val="007D0708"/>
    <w:rsid w:val="007D0D54"/>
    <w:rsid w:val="007D10E3"/>
    <w:rsid w:val="007D1252"/>
    <w:rsid w:val="007D138D"/>
    <w:rsid w:val="007D145F"/>
    <w:rsid w:val="007D16AB"/>
    <w:rsid w:val="007D1A19"/>
    <w:rsid w:val="007D1CF3"/>
    <w:rsid w:val="007D1F0A"/>
    <w:rsid w:val="007D1F6A"/>
    <w:rsid w:val="007D21C0"/>
    <w:rsid w:val="007D2453"/>
    <w:rsid w:val="007D25C1"/>
    <w:rsid w:val="007D2928"/>
    <w:rsid w:val="007D2CA3"/>
    <w:rsid w:val="007D36E3"/>
    <w:rsid w:val="007D3D17"/>
    <w:rsid w:val="007D3DB1"/>
    <w:rsid w:val="007D3E0C"/>
    <w:rsid w:val="007D3E7D"/>
    <w:rsid w:val="007D42C6"/>
    <w:rsid w:val="007D4609"/>
    <w:rsid w:val="007D493B"/>
    <w:rsid w:val="007D4F20"/>
    <w:rsid w:val="007D50B4"/>
    <w:rsid w:val="007D5105"/>
    <w:rsid w:val="007D513B"/>
    <w:rsid w:val="007D54B9"/>
    <w:rsid w:val="007D55A5"/>
    <w:rsid w:val="007D5601"/>
    <w:rsid w:val="007D5805"/>
    <w:rsid w:val="007D595C"/>
    <w:rsid w:val="007D5DF0"/>
    <w:rsid w:val="007D5FAD"/>
    <w:rsid w:val="007D6234"/>
    <w:rsid w:val="007D6255"/>
    <w:rsid w:val="007D6341"/>
    <w:rsid w:val="007D6696"/>
    <w:rsid w:val="007D689B"/>
    <w:rsid w:val="007D69D0"/>
    <w:rsid w:val="007D69EF"/>
    <w:rsid w:val="007D6B7D"/>
    <w:rsid w:val="007D7821"/>
    <w:rsid w:val="007D7ACF"/>
    <w:rsid w:val="007E023F"/>
    <w:rsid w:val="007E02DD"/>
    <w:rsid w:val="007E05DA"/>
    <w:rsid w:val="007E06F8"/>
    <w:rsid w:val="007E0B72"/>
    <w:rsid w:val="007E1009"/>
    <w:rsid w:val="007E1344"/>
    <w:rsid w:val="007E13C1"/>
    <w:rsid w:val="007E15D1"/>
    <w:rsid w:val="007E1AD3"/>
    <w:rsid w:val="007E1ADE"/>
    <w:rsid w:val="007E1BC1"/>
    <w:rsid w:val="007E1D35"/>
    <w:rsid w:val="007E1E13"/>
    <w:rsid w:val="007E2139"/>
    <w:rsid w:val="007E2233"/>
    <w:rsid w:val="007E2729"/>
    <w:rsid w:val="007E27AA"/>
    <w:rsid w:val="007E2F2E"/>
    <w:rsid w:val="007E392B"/>
    <w:rsid w:val="007E3D00"/>
    <w:rsid w:val="007E442B"/>
    <w:rsid w:val="007E44BD"/>
    <w:rsid w:val="007E47C4"/>
    <w:rsid w:val="007E491F"/>
    <w:rsid w:val="007E4E36"/>
    <w:rsid w:val="007E5013"/>
    <w:rsid w:val="007E51A4"/>
    <w:rsid w:val="007E5497"/>
    <w:rsid w:val="007E54EB"/>
    <w:rsid w:val="007E5892"/>
    <w:rsid w:val="007E5A20"/>
    <w:rsid w:val="007E5AED"/>
    <w:rsid w:val="007E5BF4"/>
    <w:rsid w:val="007E5CA5"/>
    <w:rsid w:val="007E6550"/>
    <w:rsid w:val="007E6697"/>
    <w:rsid w:val="007E6756"/>
    <w:rsid w:val="007E682F"/>
    <w:rsid w:val="007E6D3D"/>
    <w:rsid w:val="007E6DA9"/>
    <w:rsid w:val="007E6EB9"/>
    <w:rsid w:val="007E7343"/>
    <w:rsid w:val="007E7C1C"/>
    <w:rsid w:val="007E7FE5"/>
    <w:rsid w:val="007F05B9"/>
    <w:rsid w:val="007F0629"/>
    <w:rsid w:val="007F062E"/>
    <w:rsid w:val="007F0721"/>
    <w:rsid w:val="007F0978"/>
    <w:rsid w:val="007F0B8C"/>
    <w:rsid w:val="007F0CAC"/>
    <w:rsid w:val="007F13D8"/>
    <w:rsid w:val="007F16AD"/>
    <w:rsid w:val="007F171B"/>
    <w:rsid w:val="007F1816"/>
    <w:rsid w:val="007F1847"/>
    <w:rsid w:val="007F1937"/>
    <w:rsid w:val="007F1AEC"/>
    <w:rsid w:val="007F1DC1"/>
    <w:rsid w:val="007F1FD6"/>
    <w:rsid w:val="007F2529"/>
    <w:rsid w:val="007F286A"/>
    <w:rsid w:val="007F2A42"/>
    <w:rsid w:val="007F2A68"/>
    <w:rsid w:val="007F2B79"/>
    <w:rsid w:val="007F3101"/>
    <w:rsid w:val="007F34D3"/>
    <w:rsid w:val="007F36A9"/>
    <w:rsid w:val="007F40D0"/>
    <w:rsid w:val="007F4D8B"/>
    <w:rsid w:val="007F5013"/>
    <w:rsid w:val="007F544A"/>
    <w:rsid w:val="007F5BE2"/>
    <w:rsid w:val="007F616A"/>
    <w:rsid w:val="007F6443"/>
    <w:rsid w:val="007F64B2"/>
    <w:rsid w:val="007F672C"/>
    <w:rsid w:val="007F72FF"/>
    <w:rsid w:val="007F73D1"/>
    <w:rsid w:val="007F779B"/>
    <w:rsid w:val="007F781A"/>
    <w:rsid w:val="007F796C"/>
    <w:rsid w:val="007F7AFB"/>
    <w:rsid w:val="007F7B0F"/>
    <w:rsid w:val="007F7B19"/>
    <w:rsid w:val="00800113"/>
    <w:rsid w:val="00800299"/>
    <w:rsid w:val="008009D3"/>
    <w:rsid w:val="00800AD2"/>
    <w:rsid w:val="00800B5E"/>
    <w:rsid w:val="00800F42"/>
    <w:rsid w:val="0080124B"/>
    <w:rsid w:val="00801A11"/>
    <w:rsid w:val="00801AEC"/>
    <w:rsid w:val="00802138"/>
    <w:rsid w:val="00802166"/>
    <w:rsid w:val="008021DD"/>
    <w:rsid w:val="0080227C"/>
    <w:rsid w:val="008028FF"/>
    <w:rsid w:val="008029E6"/>
    <w:rsid w:val="0080355C"/>
    <w:rsid w:val="0080460D"/>
    <w:rsid w:val="008048A6"/>
    <w:rsid w:val="00804CDC"/>
    <w:rsid w:val="00804EF0"/>
    <w:rsid w:val="00805F9E"/>
    <w:rsid w:val="00806019"/>
    <w:rsid w:val="0080605B"/>
    <w:rsid w:val="00806C60"/>
    <w:rsid w:val="00806E27"/>
    <w:rsid w:val="00806EA9"/>
    <w:rsid w:val="00807055"/>
    <w:rsid w:val="00807663"/>
    <w:rsid w:val="0080766A"/>
    <w:rsid w:val="00807868"/>
    <w:rsid w:val="008079B4"/>
    <w:rsid w:val="00807F68"/>
    <w:rsid w:val="0081034F"/>
    <w:rsid w:val="0081072E"/>
    <w:rsid w:val="00810A5F"/>
    <w:rsid w:val="00810F45"/>
    <w:rsid w:val="00811212"/>
    <w:rsid w:val="0081124F"/>
    <w:rsid w:val="00811814"/>
    <w:rsid w:val="00811883"/>
    <w:rsid w:val="00811A25"/>
    <w:rsid w:val="00811B5D"/>
    <w:rsid w:val="00811C62"/>
    <w:rsid w:val="00811EE3"/>
    <w:rsid w:val="00812938"/>
    <w:rsid w:val="008132D3"/>
    <w:rsid w:val="00813CC1"/>
    <w:rsid w:val="00813DB7"/>
    <w:rsid w:val="0081435D"/>
    <w:rsid w:val="008144CD"/>
    <w:rsid w:val="00814911"/>
    <w:rsid w:val="008149AC"/>
    <w:rsid w:val="00814C5A"/>
    <w:rsid w:val="00814CDA"/>
    <w:rsid w:val="0081522B"/>
    <w:rsid w:val="00815613"/>
    <w:rsid w:val="00815874"/>
    <w:rsid w:val="00815E5D"/>
    <w:rsid w:val="00815F29"/>
    <w:rsid w:val="00816086"/>
    <w:rsid w:val="008162BD"/>
    <w:rsid w:val="00816300"/>
    <w:rsid w:val="008163B5"/>
    <w:rsid w:val="008163D6"/>
    <w:rsid w:val="00816706"/>
    <w:rsid w:val="008168F5"/>
    <w:rsid w:val="0081698E"/>
    <w:rsid w:val="00816A74"/>
    <w:rsid w:val="00816C03"/>
    <w:rsid w:val="0081704E"/>
    <w:rsid w:val="0081746A"/>
    <w:rsid w:val="008178B8"/>
    <w:rsid w:val="008178E2"/>
    <w:rsid w:val="0082062B"/>
    <w:rsid w:val="008208C1"/>
    <w:rsid w:val="008208CC"/>
    <w:rsid w:val="00820A27"/>
    <w:rsid w:val="008214EF"/>
    <w:rsid w:val="00821765"/>
    <w:rsid w:val="008217AA"/>
    <w:rsid w:val="00822426"/>
    <w:rsid w:val="00822454"/>
    <w:rsid w:val="00822619"/>
    <w:rsid w:val="008228E3"/>
    <w:rsid w:val="0082353B"/>
    <w:rsid w:val="00823C13"/>
    <w:rsid w:val="0082426D"/>
    <w:rsid w:val="008244EC"/>
    <w:rsid w:val="00824A6F"/>
    <w:rsid w:val="00824BBC"/>
    <w:rsid w:val="00824D39"/>
    <w:rsid w:val="00824E8B"/>
    <w:rsid w:val="008250A7"/>
    <w:rsid w:val="00825580"/>
    <w:rsid w:val="00825AC9"/>
    <w:rsid w:val="00825B41"/>
    <w:rsid w:val="0082653B"/>
    <w:rsid w:val="00826731"/>
    <w:rsid w:val="008269A5"/>
    <w:rsid w:val="00826C7C"/>
    <w:rsid w:val="00827284"/>
    <w:rsid w:val="008273A9"/>
    <w:rsid w:val="008273F3"/>
    <w:rsid w:val="008274BD"/>
    <w:rsid w:val="00827EB4"/>
    <w:rsid w:val="00827F20"/>
    <w:rsid w:val="00830536"/>
    <w:rsid w:val="008305AC"/>
    <w:rsid w:val="0083060E"/>
    <w:rsid w:val="00830A0B"/>
    <w:rsid w:val="00831032"/>
    <w:rsid w:val="008311A7"/>
    <w:rsid w:val="00831F1F"/>
    <w:rsid w:val="00831FC4"/>
    <w:rsid w:val="00832391"/>
    <w:rsid w:val="0083250F"/>
    <w:rsid w:val="008326DF"/>
    <w:rsid w:val="0083276E"/>
    <w:rsid w:val="00832C64"/>
    <w:rsid w:val="00832D49"/>
    <w:rsid w:val="00832E48"/>
    <w:rsid w:val="00832F98"/>
    <w:rsid w:val="008332DB"/>
    <w:rsid w:val="008338A6"/>
    <w:rsid w:val="00833D9B"/>
    <w:rsid w:val="00833FCA"/>
    <w:rsid w:val="0083440E"/>
    <w:rsid w:val="00834655"/>
    <w:rsid w:val="00834AE3"/>
    <w:rsid w:val="00834DD9"/>
    <w:rsid w:val="00834E1E"/>
    <w:rsid w:val="008353B5"/>
    <w:rsid w:val="00835451"/>
    <w:rsid w:val="008354AD"/>
    <w:rsid w:val="0083555B"/>
    <w:rsid w:val="00835578"/>
    <w:rsid w:val="008357D7"/>
    <w:rsid w:val="00835FBC"/>
    <w:rsid w:val="00836396"/>
    <w:rsid w:val="00836611"/>
    <w:rsid w:val="00836FCF"/>
    <w:rsid w:val="00837300"/>
    <w:rsid w:val="0083744E"/>
    <w:rsid w:val="008375A1"/>
    <w:rsid w:val="0083770C"/>
    <w:rsid w:val="00837809"/>
    <w:rsid w:val="008378CC"/>
    <w:rsid w:val="00837D13"/>
    <w:rsid w:val="00840147"/>
    <w:rsid w:val="008403E9"/>
    <w:rsid w:val="0084052F"/>
    <w:rsid w:val="008405E9"/>
    <w:rsid w:val="0084088A"/>
    <w:rsid w:val="008409A5"/>
    <w:rsid w:val="00840C6D"/>
    <w:rsid w:val="00840F9A"/>
    <w:rsid w:val="008413DC"/>
    <w:rsid w:val="00841941"/>
    <w:rsid w:val="00842062"/>
    <w:rsid w:val="008423B2"/>
    <w:rsid w:val="008425C8"/>
    <w:rsid w:val="00842885"/>
    <w:rsid w:val="00842D15"/>
    <w:rsid w:val="00843264"/>
    <w:rsid w:val="00843354"/>
    <w:rsid w:val="00843501"/>
    <w:rsid w:val="008439F0"/>
    <w:rsid w:val="00843AC8"/>
    <w:rsid w:val="00843D4C"/>
    <w:rsid w:val="00843F46"/>
    <w:rsid w:val="00843FC0"/>
    <w:rsid w:val="0084437C"/>
    <w:rsid w:val="008445F4"/>
    <w:rsid w:val="0084485B"/>
    <w:rsid w:val="00844CE8"/>
    <w:rsid w:val="008450A2"/>
    <w:rsid w:val="00845104"/>
    <w:rsid w:val="008451DF"/>
    <w:rsid w:val="0084572E"/>
    <w:rsid w:val="00846272"/>
    <w:rsid w:val="0084641E"/>
    <w:rsid w:val="00846624"/>
    <w:rsid w:val="00846BB2"/>
    <w:rsid w:val="00846DB0"/>
    <w:rsid w:val="00846DD2"/>
    <w:rsid w:val="00846F91"/>
    <w:rsid w:val="00847862"/>
    <w:rsid w:val="008478F7"/>
    <w:rsid w:val="00847B1C"/>
    <w:rsid w:val="00847FA6"/>
    <w:rsid w:val="008501B7"/>
    <w:rsid w:val="008503D3"/>
    <w:rsid w:val="008506D0"/>
    <w:rsid w:val="0085082E"/>
    <w:rsid w:val="00850A7B"/>
    <w:rsid w:val="00850BB8"/>
    <w:rsid w:val="0085107D"/>
    <w:rsid w:val="00851556"/>
    <w:rsid w:val="008518B9"/>
    <w:rsid w:val="00851989"/>
    <w:rsid w:val="00851B8B"/>
    <w:rsid w:val="00851FD0"/>
    <w:rsid w:val="008521D2"/>
    <w:rsid w:val="00852BAD"/>
    <w:rsid w:val="00852EBC"/>
    <w:rsid w:val="0085339F"/>
    <w:rsid w:val="008533F9"/>
    <w:rsid w:val="008534E1"/>
    <w:rsid w:val="0085364F"/>
    <w:rsid w:val="0085381C"/>
    <w:rsid w:val="008538BB"/>
    <w:rsid w:val="008542A4"/>
    <w:rsid w:val="008544B4"/>
    <w:rsid w:val="00854CEC"/>
    <w:rsid w:val="0085505F"/>
    <w:rsid w:val="008551F9"/>
    <w:rsid w:val="008555D4"/>
    <w:rsid w:val="00855750"/>
    <w:rsid w:val="00855863"/>
    <w:rsid w:val="0085592D"/>
    <w:rsid w:val="00856A89"/>
    <w:rsid w:val="00856DEF"/>
    <w:rsid w:val="00856FEF"/>
    <w:rsid w:val="00857024"/>
    <w:rsid w:val="008570CE"/>
    <w:rsid w:val="0085710B"/>
    <w:rsid w:val="008574D3"/>
    <w:rsid w:val="00857788"/>
    <w:rsid w:val="00857796"/>
    <w:rsid w:val="008578E1"/>
    <w:rsid w:val="00857FE2"/>
    <w:rsid w:val="00860172"/>
    <w:rsid w:val="008604F1"/>
    <w:rsid w:val="00860C7A"/>
    <w:rsid w:val="00861003"/>
    <w:rsid w:val="008610DC"/>
    <w:rsid w:val="00861343"/>
    <w:rsid w:val="0086229E"/>
    <w:rsid w:val="00862320"/>
    <w:rsid w:val="00862712"/>
    <w:rsid w:val="008627C7"/>
    <w:rsid w:val="00862C64"/>
    <w:rsid w:val="00862C9F"/>
    <w:rsid w:val="00862F1A"/>
    <w:rsid w:val="008633AC"/>
    <w:rsid w:val="008633AE"/>
    <w:rsid w:val="008637ED"/>
    <w:rsid w:val="00863961"/>
    <w:rsid w:val="00863D79"/>
    <w:rsid w:val="00863FA3"/>
    <w:rsid w:val="00864084"/>
    <w:rsid w:val="008640FD"/>
    <w:rsid w:val="00864199"/>
    <w:rsid w:val="008642E9"/>
    <w:rsid w:val="008642F4"/>
    <w:rsid w:val="0086457D"/>
    <w:rsid w:val="00864718"/>
    <w:rsid w:val="00864B30"/>
    <w:rsid w:val="00864B73"/>
    <w:rsid w:val="00864CE8"/>
    <w:rsid w:val="00864D32"/>
    <w:rsid w:val="00864E4B"/>
    <w:rsid w:val="00864F00"/>
    <w:rsid w:val="00865676"/>
    <w:rsid w:val="00865F1C"/>
    <w:rsid w:val="0086633F"/>
    <w:rsid w:val="008667F4"/>
    <w:rsid w:val="00866B42"/>
    <w:rsid w:val="00866BDD"/>
    <w:rsid w:val="00866CC3"/>
    <w:rsid w:val="0086705F"/>
    <w:rsid w:val="008678EB"/>
    <w:rsid w:val="00867A11"/>
    <w:rsid w:val="008708E4"/>
    <w:rsid w:val="00870B40"/>
    <w:rsid w:val="00870F75"/>
    <w:rsid w:val="008718AF"/>
    <w:rsid w:val="00871A1D"/>
    <w:rsid w:val="00871A72"/>
    <w:rsid w:val="00871C3C"/>
    <w:rsid w:val="00871CA7"/>
    <w:rsid w:val="00871CEB"/>
    <w:rsid w:val="00871E9E"/>
    <w:rsid w:val="00871FF4"/>
    <w:rsid w:val="008723D6"/>
    <w:rsid w:val="008723E7"/>
    <w:rsid w:val="00872614"/>
    <w:rsid w:val="0087268B"/>
    <w:rsid w:val="00872911"/>
    <w:rsid w:val="00873279"/>
    <w:rsid w:val="00873899"/>
    <w:rsid w:val="00873900"/>
    <w:rsid w:val="00873B9E"/>
    <w:rsid w:val="00873CAD"/>
    <w:rsid w:val="00873DBD"/>
    <w:rsid w:val="008740F5"/>
    <w:rsid w:val="00874243"/>
    <w:rsid w:val="008744DC"/>
    <w:rsid w:val="00874833"/>
    <w:rsid w:val="00874A21"/>
    <w:rsid w:val="00874B86"/>
    <w:rsid w:val="00874DFB"/>
    <w:rsid w:val="008750FF"/>
    <w:rsid w:val="00875226"/>
    <w:rsid w:val="0087551B"/>
    <w:rsid w:val="00875683"/>
    <w:rsid w:val="0087581E"/>
    <w:rsid w:val="00875E98"/>
    <w:rsid w:val="008761FC"/>
    <w:rsid w:val="00876258"/>
    <w:rsid w:val="00876461"/>
    <w:rsid w:val="00876472"/>
    <w:rsid w:val="00876752"/>
    <w:rsid w:val="00876A7F"/>
    <w:rsid w:val="00877097"/>
    <w:rsid w:val="0087789A"/>
    <w:rsid w:val="00877B38"/>
    <w:rsid w:val="00877B9A"/>
    <w:rsid w:val="008800D5"/>
    <w:rsid w:val="0088093A"/>
    <w:rsid w:val="008811C9"/>
    <w:rsid w:val="008812D6"/>
    <w:rsid w:val="00881CBB"/>
    <w:rsid w:val="00881DAD"/>
    <w:rsid w:val="00882246"/>
    <w:rsid w:val="00882961"/>
    <w:rsid w:val="008831B1"/>
    <w:rsid w:val="008832A9"/>
    <w:rsid w:val="0088351C"/>
    <w:rsid w:val="00883999"/>
    <w:rsid w:val="00883A15"/>
    <w:rsid w:val="00883A27"/>
    <w:rsid w:val="00883C1C"/>
    <w:rsid w:val="0088467E"/>
    <w:rsid w:val="00884951"/>
    <w:rsid w:val="00884DD5"/>
    <w:rsid w:val="008850CC"/>
    <w:rsid w:val="0088513A"/>
    <w:rsid w:val="0088534E"/>
    <w:rsid w:val="00886082"/>
    <w:rsid w:val="0088608F"/>
    <w:rsid w:val="00886ACD"/>
    <w:rsid w:val="00886B71"/>
    <w:rsid w:val="00887707"/>
    <w:rsid w:val="00887AC6"/>
    <w:rsid w:val="00887CC2"/>
    <w:rsid w:val="00887D91"/>
    <w:rsid w:val="00887E56"/>
    <w:rsid w:val="00890301"/>
    <w:rsid w:val="008909C0"/>
    <w:rsid w:val="008909C8"/>
    <w:rsid w:val="00890BDC"/>
    <w:rsid w:val="00890F7D"/>
    <w:rsid w:val="00891130"/>
    <w:rsid w:val="0089144A"/>
    <w:rsid w:val="0089153A"/>
    <w:rsid w:val="0089199A"/>
    <w:rsid w:val="00891C0C"/>
    <w:rsid w:val="00891CDE"/>
    <w:rsid w:val="00891D18"/>
    <w:rsid w:val="00891FF9"/>
    <w:rsid w:val="00892138"/>
    <w:rsid w:val="00892642"/>
    <w:rsid w:val="00892C6A"/>
    <w:rsid w:val="00892DA5"/>
    <w:rsid w:val="00892E9C"/>
    <w:rsid w:val="00893454"/>
    <w:rsid w:val="00893527"/>
    <w:rsid w:val="00893616"/>
    <w:rsid w:val="008936AF"/>
    <w:rsid w:val="00893AB3"/>
    <w:rsid w:val="00893B19"/>
    <w:rsid w:val="00893CB8"/>
    <w:rsid w:val="00893EF5"/>
    <w:rsid w:val="00894207"/>
    <w:rsid w:val="00894239"/>
    <w:rsid w:val="008945BD"/>
    <w:rsid w:val="0089493C"/>
    <w:rsid w:val="0089499E"/>
    <w:rsid w:val="00894AE6"/>
    <w:rsid w:val="00894C1E"/>
    <w:rsid w:val="008953E2"/>
    <w:rsid w:val="00895695"/>
    <w:rsid w:val="008956C8"/>
    <w:rsid w:val="00895C40"/>
    <w:rsid w:val="00895D08"/>
    <w:rsid w:val="00896001"/>
    <w:rsid w:val="00896778"/>
    <w:rsid w:val="008A0273"/>
    <w:rsid w:val="008A0DBA"/>
    <w:rsid w:val="008A12F5"/>
    <w:rsid w:val="008A190D"/>
    <w:rsid w:val="008A1929"/>
    <w:rsid w:val="008A195D"/>
    <w:rsid w:val="008A1BA1"/>
    <w:rsid w:val="008A1C7F"/>
    <w:rsid w:val="008A204D"/>
    <w:rsid w:val="008A2393"/>
    <w:rsid w:val="008A2745"/>
    <w:rsid w:val="008A35E0"/>
    <w:rsid w:val="008A3636"/>
    <w:rsid w:val="008A37FE"/>
    <w:rsid w:val="008A3B14"/>
    <w:rsid w:val="008A3E29"/>
    <w:rsid w:val="008A41C0"/>
    <w:rsid w:val="008A44F3"/>
    <w:rsid w:val="008A45FF"/>
    <w:rsid w:val="008A4887"/>
    <w:rsid w:val="008A4B67"/>
    <w:rsid w:val="008A509C"/>
    <w:rsid w:val="008A5162"/>
    <w:rsid w:val="008A537D"/>
    <w:rsid w:val="008A56C5"/>
    <w:rsid w:val="008A5C35"/>
    <w:rsid w:val="008A63E8"/>
    <w:rsid w:val="008A6422"/>
    <w:rsid w:val="008A650F"/>
    <w:rsid w:val="008A6513"/>
    <w:rsid w:val="008A6782"/>
    <w:rsid w:val="008A68E6"/>
    <w:rsid w:val="008A6918"/>
    <w:rsid w:val="008A6B49"/>
    <w:rsid w:val="008A6B6E"/>
    <w:rsid w:val="008A6BC2"/>
    <w:rsid w:val="008A70A5"/>
    <w:rsid w:val="008A7219"/>
    <w:rsid w:val="008A753E"/>
    <w:rsid w:val="008A7651"/>
    <w:rsid w:val="008B13B7"/>
    <w:rsid w:val="008B1563"/>
    <w:rsid w:val="008B1661"/>
    <w:rsid w:val="008B16ED"/>
    <w:rsid w:val="008B2158"/>
    <w:rsid w:val="008B2181"/>
    <w:rsid w:val="008B25D3"/>
    <w:rsid w:val="008B275B"/>
    <w:rsid w:val="008B27B1"/>
    <w:rsid w:val="008B2A29"/>
    <w:rsid w:val="008B2F8E"/>
    <w:rsid w:val="008B3080"/>
    <w:rsid w:val="008B31AB"/>
    <w:rsid w:val="008B362D"/>
    <w:rsid w:val="008B3836"/>
    <w:rsid w:val="008B38B4"/>
    <w:rsid w:val="008B38BD"/>
    <w:rsid w:val="008B3A34"/>
    <w:rsid w:val="008B3B96"/>
    <w:rsid w:val="008B465C"/>
    <w:rsid w:val="008B4714"/>
    <w:rsid w:val="008B471C"/>
    <w:rsid w:val="008B53C1"/>
    <w:rsid w:val="008B54CF"/>
    <w:rsid w:val="008B570F"/>
    <w:rsid w:val="008B57C7"/>
    <w:rsid w:val="008B5CD3"/>
    <w:rsid w:val="008B5D28"/>
    <w:rsid w:val="008B5D6B"/>
    <w:rsid w:val="008B69E4"/>
    <w:rsid w:val="008B6AEA"/>
    <w:rsid w:val="008B6C61"/>
    <w:rsid w:val="008B6CD8"/>
    <w:rsid w:val="008B7048"/>
    <w:rsid w:val="008B704E"/>
    <w:rsid w:val="008B716D"/>
    <w:rsid w:val="008B7192"/>
    <w:rsid w:val="008C01E9"/>
    <w:rsid w:val="008C02D9"/>
    <w:rsid w:val="008C0840"/>
    <w:rsid w:val="008C0888"/>
    <w:rsid w:val="008C0A77"/>
    <w:rsid w:val="008C0D52"/>
    <w:rsid w:val="008C0E76"/>
    <w:rsid w:val="008C1109"/>
    <w:rsid w:val="008C127C"/>
    <w:rsid w:val="008C1C6F"/>
    <w:rsid w:val="008C206C"/>
    <w:rsid w:val="008C20F6"/>
    <w:rsid w:val="008C252A"/>
    <w:rsid w:val="008C2E22"/>
    <w:rsid w:val="008C2F8D"/>
    <w:rsid w:val="008C33DF"/>
    <w:rsid w:val="008C3747"/>
    <w:rsid w:val="008C3D1A"/>
    <w:rsid w:val="008C3F3E"/>
    <w:rsid w:val="008C4021"/>
    <w:rsid w:val="008C422B"/>
    <w:rsid w:val="008C430C"/>
    <w:rsid w:val="008C4310"/>
    <w:rsid w:val="008C47C7"/>
    <w:rsid w:val="008C48D4"/>
    <w:rsid w:val="008C4C47"/>
    <w:rsid w:val="008C5195"/>
    <w:rsid w:val="008C53EF"/>
    <w:rsid w:val="008C5424"/>
    <w:rsid w:val="008C5720"/>
    <w:rsid w:val="008C5EC3"/>
    <w:rsid w:val="008C62B3"/>
    <w:rsid w:val="008C6727"/>
    <w:rsid w:val="008C6B6E"/>
    <w:rsid w:val="008C6D4B"/>
    <w:rsid w:val="008C6E03"/>
    <w:rsid w:val="008C6F00"/>
    <w:rsid w:val="008C72AF"/>
    <w:rsid w:val="008C76D9"/>
    <w:rsid w:val="008D0239"/>
    <w:rsid w:val="008D04D2"/>
    <w:rsid w:val="008D05B9"/>
    <w:rsid w:val="008D05C0"/>
    <w:rsid w:val="008D06D3"/>
    <w:rsid w:val="008D0EB0"/>
    <w:rsid w:val="008D1035"/>
    <w:rsid w:val="008D13D3"/>
    <w:rsid w:val="008D1DEB"/>
    <w:rsid w:val="008D22B1"/>
    <w:rsid w:val="008D26AE"/>
    <w:rsid w:val="008D26CB"/>
    <w:rsid w:val="008D282E"/>
    <w:rsid w:val="008D2D1C"/>
    <w:rsid w:val="008D2D82"/>
    <w:rsid w:val="008D322F"/>
    <w:rsid w:val="008D3528"/>
    <w:rsid w:val="008D3766"/>
    <w:rsid w:val="008D3A84"/>
    <w:rsid w:val="008D3B13"/>
    <w:rsid w:val="008D3CA6"/>
    <w:rsid w:val="008D3F51"/>
    <w:rsid w:val="008D3F55"/>
    <w:rsid w:val="008D40A1"/>
    <w:rsid w:val="008D4280"/>
    <w:rsid w:val="008D463F"/>
    <w:rsid w:val="008D48E6"/>
    <w:rsid w:val="008D4BA3"/>
    <w:rsid w:val="008D4F2B"/>
    <w:rsid w:val="008D4F32"/>
    <w:rsid w:val="008D4FA8"/>
    <w:rsid w:val="008D50A7"/>
    <w:rsid w:val="008D53DD"/>
    <w:rsid w:val="008D5C39"/>
    <w:rsid w:val="008D5C7E"/>
    <w:rsid w:val="008D5E2C"/>
    <w:rsid w:val="008D5FF9"/>
    <w:rsid w:val="008D60AE"/>
    <w:rsid w:val="008D6218"/>
    <w:rsid w:val="008D667E"/>
    <w:rsid w:val="008D66F8"/>
    <w:rsid w:val="008D68DB"/>
    <w:rsid w:val="008D6D21"/>
    <w:rsid w:val="008D6D42"/>
    <w:rsid w:val="008D7801"/>
    <w:rsid w:val="008D7AC9"/>
    <w:rsid w:val="008D7DD8"/>
    <w:rsid w:val="008D7E60"/>
    <w:rsid w:val="008D7FE6"/>
    <w:rsid w:val="008E056F"/>
    <w:rsid w:val="008E05D2"/>
    <w:rsid w:val="008E110B"/>
    <w:rsid w:val="008E15D8"/>
    <w:rsid w:val="008E1796"/>
    <w:rsid w:val="008E17F8"/>
    <w:rsid w:val="008E1CB5"/>
    <w:rsid w:val="008E1DA5"/>
    <w:rsid w:val="008E1EB2"/>
    <w:rsid w:val="008E1FC4"/>
    <w:rsid w:val="008E2193"/>
    <w:rsid w:val="008E230E"/>
    <w:rsid w:val="008E236B"/>
    <w:rsid w:val="008E2622"/>
    <w:rsid w:val="008E2784"/>
    <w:rsid w:val="008E288C"/>
    <w:rsid w:val="008E2911"/>
    <w:rsid w:val="008E3048"/>
    <w:rsid w:val="008E3C81"/>
    <w:rsid w:val="008E4031"/>
    <w:rsid w:val="008E4FEC"/>
    <w:rsid w:val="008E5081"/>
    <w:rsid w:val="008E51B5"/>
    <w:rsid w:val="008E5430"/>
    <w:rsid w:val="008E5788"/>
    <w:rsid w:val="008E579A"/>
    <w:rsid w:val="008E5D06"/>
    <w:rsid w:val="008E5D50"/>
    <w:rsid w:val="008E5DD2"/>
    <w:rsid w:val="008E6074"/>
    <w:rsid w:val="008E6281"/>
    <w:rsid w:val="008E65C2"/>
    <w:rsid w:val="008E6BA1"/>
    <w:rsid w:val="008E6D6E"/>
    <w:rsid w:val="008E73C6"/>
    <w:rsid w:val="008E74A2"/>
    <w:rsid w:val="008E7C4B"/>
    <w:rsid w:val="008F03A4"/>
    <w:rsid w:val="008F06DF"/>
    <w:rsid w:val="008F07EB"/>
    <w:rsid w:val="008F1085"/>
    <w:rsid w:val="008F1BAA"/>
    <w:rsid w:val="008F1D53"/>
    <w:rsid w:val="008F1FD7"/>
    <w:rsid w:val="008F24BC"/>
    <w:rsid w:val="008F2B10"/>
    <w:rsid w:val="008F2F7B"/>
    <w:rsid w:val="008F3810"/>
    <w:rsid w:val="008F3D8A"/>
    <w:rsid w:val="008F4191"/>
    <w:rsid w:val="008F447B"/>
    <w:rsid w:val="008F4615"/>
    <w:rsid w:val="008F4882"/>
    <w:rsid w:val="008F4AC0"/>
    <w:rsid w:val="008F4D06"/>
    <w:rsid w:val="008F4D62"/>
    <w:rsid w:val="008F4F2D"/>
    <w:rsid w:val="008F531B"/>
    <w:rsid w:val="008F55E7"/>
    <w:rsid w:val="008F5ABC"/>
    <w:rsid w:val="008F5B5C"/>
    <w:rsid w:val="008F6053"/>
    <w:rsid w:val="008F6824"/>
    <w:rsid w:val="008F6DFC"/>
    <w:rsid w:val="008F70B7"/>
    <w:rsid w:val="008F7397"/>
    <w:rsid w:val="008F7BC6"/>
    <w:rsid w:val="008F7E6A"/>
    <w:rsid w:val="008F7EE6"/>
    <w:rsid w:val="00900091"/>
    <w:rsid w:val="00900205"/>
    <w:rsid w:val="009008B0"/>
    <w:rsid w:val="00900FA7"/>
    <w:rsid w:val="00900FE8"/>
    <w:rsid w:val="0090186F"/>
    <w:rsid w:val="009018D8"/>
    <w:rsid w:val="00901A6C"/>
    <w:rsid w:val="00901C5D"/>
    <w:rsid w:val="00901CBE"/>
    <w:rsid w:val="00901DA2"/>
    <w:rsid w:val="00901DB8"/>
    <w:rsid w:val="00901F10"/>
    <w:rsid w:val="00901FAD"/>
    <w:rsid w:val="009020BD"/>
    <w:rsid w:val="00902480"/>
    <w:rsid w:val="00902A2C"/>
    <w:rsid w:val="00902ADB"/>
    <w:rsid w:val="00902F68"/>
    <w:rsid w:val="0090322B"/>
    <w:rsid w:val="00903256"/>
    <w:rsid w:val="009032AB"/>
    <w:rsid w:val="00903A87"/>
    <w:rsid w:val="00903DCF"/>
    <w:rsid w:val="00903EFF"/>
    <w:rsid w:val="00903F61"/>
    <w:rsid w:val="0090402E"/>
    <w:rsid w:val="009041F4"/>
    <w:rsid w:val="0090443B"/>
    <w:rsid w:val="0090458E"/>
    <w:rsid w:val="009045BC"/>
    <w:rsid w:val="00904661"/>
    <w:rsid w:val="00904699"/>
    <w:rsid w:val="009046A2"/>
    <w:rsid w:val="009046CA"/>
    <w:rsid w:val="009049BB"/>
    <w:rsid w:val="00904AAE"/>
    <w:rsid w:val="00904CA5"/>
    <w:rsid w:val="00905294"/>
    <w:rsid w:val="00905659"/>
    <w:rsid w:val="00905711"/>
    <w:rsid w:val="00905CDB"/>
    <w:rsid w:val="00905D76"/>
    <w:rsid w:val="00905E7D"/>
    <w:rsid w:val="009061F7"/>
    <w:rsid w:val="0090623B"/>
    <w:rsid w:val="0090624C"/>
    <w:rsid w:val="0090625D"/>
    <w:rsid w:val="009063FF"/>
    <w:rsid w:val="0090665F"/>
    <w:rsid w:val="00906707"/>
    <w:rsid w:val="00906D7F"/>
    <w:rsid w:val="00906FF5"/>
    <w:rsid w:val="00907D2D"/>
    <w:rsid w:val="00907DE2"/>
    <w:rsid w:val="009102DE"/>
    <w:rsid w:val="00910365"/>
    <w:rsid w:val="00910B17"/>
    <w:rsid w:val="00910EAB"/>
    <w:rsid w:val="0091189D"/>
    <w:rsid w:val="00911975"/>
    <w:rsid w:val="0091208B"/>
    <w:rsid w:val="00912170"/>
    <w:rsid w:val="009122AE"/>
    <w:rsid w:val="00912FBF"/>
    <w:rsid w:val="00913266"/>
    <w:rsid w:val="009132C8"/>
    <w:rsid w:val="0091333F"/>
    <w:rsid w:val="009133A0"/>
    <w:rsid w:val="00913689"/>
    <w:rsid w:val="00913693"/>
    <w:rsid w:val="009138AA"/>
    <w:rsid w:val="00913ACF"/>
    <w:rsid w:val="00913F12"/>
    <w:rsid w:val="00914389"/>
    <w:rsid w:val="00914B0D"/>
    <w:rsid w:val="00914C1B"/>
    <w:rsid w:val="00914CEB"/>
    <w:rsid w:val="00915230"/>
    <w:rsid w:val="009154B4"/>
    <w:rsid w:val="00915547"/>
    <w:rsid w:val="009158EC"/>
    <w:rsid w:val="00915995"/>
    <w:rsid w:val="00915B8D"/>
    <w:rsid w:val="00915D81"/>
    <w:rsid w:val="00916182"/>
    <w:rsid w:val="0091662A"/>
    <w:rsid w:val="0091686F"/>
    <w:rsid w:val="0091693B"/>
    <w:rsid w:val="00916D6B"/>
    <w:rsid w:val="0091726D"/>
    <w:rsid w:val="0091739A"/>
    <w:rsid w:val="009173A7"/>
    <w:rsid w:val="00917CE4"/>
    <w:rsid w:val="009200D6"/>
    <w:rsid w:val="0092067A"/>
    <w:rsid w:val="009207F3"/>
    <w:rsid w:val="00920E52"/>
    <w:rsid w:val="009213AD"/>
    <w:rsid w:val="00921529"/>
    <w:rsid w:val="009219B0"/>
    <w:rsid w:val="00921A04"/>
    <w:rsid w:val="00921C55"/>
    <w:rsid w:val="00921D80"/>
    <w:rsid w:val="009223DB"/>
    <w:rsid w:val="009228E5"/>
    <w:rsid w:val="00922A0C"/>
    <w:rsid w:val="00922DE6"/>
    <w:rsid w:val="00922E2D"/>
    <w:rsid w:val="009235B3"/>
    <w:rsid w:val="00923B08"/>
    <w:rsid w:val="00923E39"/>
    <w:rsid w:val="00923F89"/>
    <w:rsid w:val="009240FB"/>
    <w:rsid w:val="009242BB"/>
    <w:rsid w:val="009249E8"/>
    <w:rsid w:val="00924CE9"/>
    <w:rsid w:val="00924FA6"/>
    <w:rsid w:val="00925333"/>
    <w:rsid w:val="00925A33"/>
    <w:rsid w:val="00925A70"/>
    <w:rsid w:val="00925CA2"/>
    <w:rsid w:val="0092616F"/>
    <w:rsid w:val="009263C8"/>
    <w:rsid w:val="009264CB"/>
    <w:rsid w:val="0092688D"/>
    <w:rsid w:val="00926E90"/>
    <w:rsid w:val="00926FB1"/>
    <w:rsid w:val="009275A0"/>
    <w:rsid w:val="0092792D"/>
    <w:rsid w:val="00927D8C"/>
    <w:rsid w:val="00927D96"/>
    <w:rsid w:val="00927E62"/>
    <w:rsid w:val="0093007D"/>
    <w:rsid w:val="009304F5"/>
    <w:rsid w:val="00930733"/>
    <w:rsid w:val="00931493"/>
    <w:rsid w:val="0093243D"/>
    <w:rsid w:val="009328AD"/>
    <w:rsid w:val="00932CD2"/>
    <w:rsid w:val="00932FFD"/>
    <w:rsid w:val="0093358C"/>
    <w:rsid w:val="009336C0"/>
    <w:rsid w:val="00933A5D"/>
    <w:rsid w:val="009342C7"/>
    <w:rsid w:val="00934318"/>
    <w:rsid w:val="00934463"/>
    <w:rsid w:val="00934D3D"/>
    <w:rsid w:val="00934E71"/>
    <w:rsid w:val="0093521E"/>
    <w:rsid w:val="00935661"/>
    <w:rsid w:val="00935BBA"/>
    <w:rsid w:val="00935C09"/>
    <w:rsid w:val="00935D36"/>
    <w:rsid w:val="0093613D"/>
    <w:rsid w:val="00936172"/>
    <w:rsid w:val="009362E7"/>
    <w:rsid w:val="009363B8"/>
    <w:rsid w:val="00936851"/>
    <w:rsid w:val="00936B47"/>
    <w:rsid w:val="00937229"/>
    <w:rsid w:val="0093776B"/>
    <w:rsid w:val="00937832"/>
    <w:rsid w:val="00937893"/>
    <w:rsid w:val="009378E8"/>
    <w:rsid w:val="00940467"/>
    <w:rsid w:val="00940587"/>
    <w:rsid w:val="0094067A"/>
    <w:rsid w:val="00940C12"/>
    <w:rsid w:val="00940E31"/>
    <w:rsid w:val="00940F7F"/>
    <w:rsid w:val="00941132"/>
    <w:rsid w:val="00941391"/>
    <w:rsid w:val="009415D7"/>
    <w:rsid w:val="00941600"/>
    <w:rsid w:val="00941914"/>
    <w:rsid w:val="00941A68"/>
    <w:rsid w:val="00941DE9"/>
    <w:rsid w:val="00942098"/>
    <w:rsid w:val="0094241C"/>
    <w:rsid w:val="00942565"/>
    <w:rsid w:val="00942772"/>
    <w:rsid w:val="00942906"/>
    <w:rsid w:val="00942C18"/>
    <w:rsid w:val="00942FD3"/>
    <w:rsid w:val="00943077"/>
    <w:rsid w:val="0094338E"/>
    <w:rsid w:val="0094354B"/>
    <w:rsid w:val="009436A5"/>
    <w:rsid w:val="00943A96"/>
    <w:rsid w:val="00943BBD"/>
    <w:rsid w:val="00943E16"/>
    <w:rsid w:val="00944199"/>
    <w:rsid w:val="0094426C"/>
    <w:rsid w:val="00944593"/>
    <w:rsid w:val="00944682"/>
    <w:rsid w:val="00944A05"/>
    <w:rsid w:val="00944C07"/>
    <w:rsid w:val="00944D96"/>
    <w:rsid w:val="00944ECB"/>
    <w:rsid w:val="0094509C"/>
    <w:rsid w:val="009453B1"/>
    <w:rsid w:val="009458D9"/>
    <w:rsid w:val="00945937"/>
    <w:rsid w:val="00945A81"/>
    <w:rsid w:val="00945D01"/>
    <w:rsid w:val="00945DB8"/>
    <w:rsid w:val="00946560"/>
    <w:rsid w:val="00946639"/>
    <w:rsid w:val="009466D9"/>
    <w:rsid w:val="0094673D"/>
    <w:rsid w:val="00946B94"/>
    <w:rsid w:val="00946F54"/>
    <w:rsid w:val="009471E7"/>
    <w:rsid w:val="00947282"/>
    <w:rsid w:val="009478EA"/>
    <w:rsid w:val="009479BF"/>
    <w:rsid w:val="009479FB"/>
    <w:rsid w:val="00947A83"/>
    <w:rsid w:val="00947B47"/>
    <w:rsid w:val="00950106"/>
    <w:rsid w:val="00950363"/>
    <w:rsid w:val="0095050D"/>
    <w:rsid w:val="00950532"/>
    <w:rsid w:val="009508F1"/>
    <w:rsid w:val="00950BDC"/>
    <w:rsid w:val="009515AF"/>
    <w:rsid w:val="00951693"/>
    <w:rsid w:val="00951797"/>
    <w:rsid w:val="009519A3"/>
    <w:rsid w:val="00951A4C"/>
    <w:rsid w:val="00952051"/>
    <w:rsid w:val="00952210"/>
    <w:rsid w:val="0095305B"/>
    <w:rsid w:val="009531CC"/>
    <w:rsid w:val="00953448"/>
    <w:rsid w:val="009537DA"/>
    <w:rsid w:val="0095388E"/>
    <w:rsid w:val="0095389F"/>
    <w:rsid w:val="00953C83"/>
    <w:rsid w:val="00953F2B"/>
    <w:rsid w:val="009541A3"/>
    <w:rsid w:val="0095461D"/>
    <w:rsid w:val="0095473F"/>
    <w:rsid w:val="00954C5E"/>
    <w:rsid w:val="00954E1A"/>
    <w:rsid w:val="00955468"/>
    <w:rsid w:val="00955C02"/>
    <w:rsid w:val="00955DC7"/>
    <w:rsid w:val="00955EB3"/>
    <w:rsid w:val="009567AE"/>
    <w:rsid w:val="00956A3E"/>
    <w:rsid w:val="00956CD4"/>
    <w:rsid w:val="00957442"/>
    <w:rsid w:val="0095750C"/>
    <w:rsid w:val="00957A23"/>
    <w:rsid w:val="00960CE8"/>
    <w:rsid w:val="00960D29"/>
    <w:rsid w:val="0096115D"/>
    <w:rsid w:val="00961602"/>
    <w:rsid w:val="00962B54"/>
    <w:rsid w:val="00962E24"/>
    <w:rsid w:val="00962F4F"/>
    <w:rsid w:val="00963013"/>
    <w:rsid w:val="00963073"/>
    <w:rsid w:val="00963209"/>
    <w:rsid w:val="00963768"/>
    <w:rsid w:val="00963C3A"/>
    <w:rsid w:val="0096429C"/>
    <w:rsid w:val="0096444B"/>
    <w:rsid w:val="009644BD"/>
    <w:rsid w:val="00964585"/>
    <w:rsid w:val="00964991"/>
    <w:rsid w:val="009649F9"/>
    <w:rsid w:val="00964B90"/>
    <w:rsid w:val="00964D6F"/>
    <w:rsid w:val="00964FAC"/>
    <w:rsid w:val="00965427"/>
    <w:rsid w:val="009654EC"/>
    <w:rsid w:val="00966220"/>
    <w:rsid w:val="00966547"/>
    <w:rsid w:val="00966862"/>
    <w:rsid w:val="0096697C"/>
    <w:rsid w:val="00966B30"/>
    <w:rsid w:val="00966E19"/>
    <w:rsid w:val="00966F6F"/>
    <w:rsid w:val="009702CE"/>
    <w:rsid w:val="009709D8"/>
    <w:rsid w:val="00970BEE"/>
    <w:rsid w:val="00970E4A"/>
    <w:rsid w:val="009711D5"/>
    <w:rsid w:val="00971C26"/>
    <w:rsid w:val="00971DC6"/>
    <w:rsid w:val="00972066"/>
    <w:rsid w:val="00972125"/>
    <w:rsid w:val="0097250F"/>
    <w:rsid w:val="00972572"/>
    <w:rsid w:val="00972BF9"/>
    <w:rsid w:val="00972CE3"/>
    <w:rsid w:val="00972D4D"/>
    <w:rsid w:val="00972EB8"/>
    <w:rsid w:val="009735BC"/>
    <w:rsid w:val="009736DE"/>
    <w:rsid w:val="009737F7"/>
    <w:rsid w:val="00973A5F"/>
    <w:rsid w:val="00973C7D"/>
    <w:rsid w:val="00973D39"/>
    <w:rsid w:val="00974825"/>
    <w:rsid w:val="00974A82"/>
    <w:rsid w:val="00975147"/>
    <w:rsid w:val="009751A5"/>
    <w:rsid w:val="0097593D"/>
    <w:rsid w:val="009759F9"/>
    <w:rsid w:val="00975A0A"/>
    <w:rsid w:val="00975A34"/>
    <w:rsid w:val="00976222"/>
    <w:rsid w:val="00976378"/>
    <w:rsid w:val="00976679"/>
    <w:rsid w:val="0097682F"/>
    <w:rsid w:val="00976F44"/>
    <w:rsid w:val="00977284"/>
    <w:rsid w:val="00977D5E"/>
    <w:rsid w:val="0098007A"/>
    <w:rsid w:val="00980739"/>
    <w:rsid w:val="0098089A"/>
    <w:rsid w:val="00980E5A"/>
    <w:rsid w:val="0098116C"/>
    <w:rsid w:val="00981735"/>
    <w:rsid w:val="009818F9"/>
    <w:rsid w:val="00981CA7"/>
    <w:rsid w:val="009824B7"/>
    <w:rsid w:val="00982D04"/>
    <w:rsid w:val="00982E24"/>
    <w:rsid w:val="009831B8"/>
    <w:rsid w:val="00983955"/>
    <w:rsid w:val="00983A71"/>
    <w:rsid w:val="00983BC1"/>
    <w:rsid w:val="00983DF6"/>
    <w:rsid w:val="00985260"/>
    <w:rsid w:val="0098549C"/>
    <w:rsid w:val="009854F4"/>
    <w:rsid w:val="009856E2"/>
    <w:rsid w:val="00985BDC"/>
    <w:rsid w:val="00985C2B"/>
    <w:rsid w:val="009861BC"/>
    <w:rsid w:val="00986408"/>
    <w:rsid w:val="00986BF3"/>
    <w:rsid w:val="00986D74"/>
    <w:rsid w:val="00986EC1"/>
    <w:rsid w:val="00986FAF"/>
    <w:rsid w:val="009871D9"/>
    <w:rsid w:val="0098742B"/>
    <w:rsid w:val="0098762D"/>
    <w:rsid w:val="009877B5"/>
    <w:rsid w:val="00987A16"/>
    <w:rsid w:val="00987B2A"/>
    <w:rsid w:val="00987BDB"/>
    <w:rsid w:val="00987CC3"/>
    <w:rsid w:val="0099046C"/>
    <w:rsid w:val="00990632"/>
    <w:rsid w:val="00990755"/>
    <w:rsid w:val="00990CAB"/>
    <w:rsid w:val="00990EF0"/>
    <w:rsid w:val="00991371"/>
    <w:rsid w:val="0099159F"/>
    <w:rsid w:val="00992BFF"/>
    <w:rsid w:val="00992D34"/>
    <w:rsid w:val="00992EAA"/>
    <w:rsid w:val="0099359E"/>
    <w:rsid w:val="00993733"/>
    <w:rsid w:val="009937B1"/>
    <w:rsid w:val="009938B4"/>
    <w:rsid w:val="009939D5"/>
    <w:rsid w:val="00993A42"/>
    <w:rsid w:val="00993BE0"/>
    <w:rsid w:val="00994395"/>
    <w:rsid w:val="00994767"/>
    <w:rsid w:val="009947A1"/>
    <w:rsid w:val="00994F78"/>
    <w:rsid w:val="009956BD"/>
    <w:rsid w:val="00995792"/>
    <w:rsid w:val="009958A2"/>
    <w:rsid w:val="009959DF"/>
    <w:rsid w:val="0099606E"/>
    <w:rsid w:val="00996631"/>
    <w:rsid w:val="009966D9"/>
    <w:rsid w:val="00996C70"/>
    <w:rsid w:val="00997B3D"/>
    <w:rsid w:val="00997BC6"/>
    <w:rsid w:val="00997F6D"/>
    <w:rsid w:val="009A0306"/>
    <w:rsid w:val="009A0471"/>
    <w:rsid w:val="009A05B2"/>
    <w:rsid w:val="009A0738"/>
    <w:rsid w:val="009A0BF2"/>
    <w:rsid w:val="009A0EDB"/>
    <w:rsid w:val="009A1DA5"/>
    <w:rsid w:val="009A1F1B"/>
    <w:rsid w:val="009A21AF"/>
    <w:rsid w:val="009A22C4"/>
    <w:rsid w:val="009A22C7"/>
    <w:rsid w:val="009A239E"/>
    <w:rsid w:val="009A2679"/>
    <w:rsid w:val="009A2744"/>
    <w:rsid w:val="009A2766"/>
    <w:rsid w:val="009A29FF"/>
    <w:rsid w:val="009A2EB8"/>
    <w:rsid w:val="009A3065"/>
    <w:rsid w:val="009A3285"/>
    <w:rsid w:val="009A3578"/>
    <w:rsid w:val="009A3AF0"/>
    <w:rsid w:val="009A3E11"/>
    <w:rsid w:val="009A3E2C"/>
    <w:rsid w:val="009A44E0"/>
    <w:rsid w:val="009A4AFF"/>
    <w:rsid w:val="009A4B4D"/>
    <w:rsid w:val="009A4EB9"/>
    <w:rsid w:val="009A548D"/>
    <w:rsid w:val="009A579E"/>
    <w:rsid w:val="009A57D9"/>
    <w:rsid w:val="009A5AB0"/>
    <w:rsid w:val="009A5AB4"/>
    <w:rsid w:val="009A5B3D"/>
    <w:rsid w:val="009A5C00"/>
    <w:rsid w:val="009A5D9B"/>
    <w:rsid w:val="009A610A"/>
    <w:rsid w:val="009A6110"/>
    <w:rsid w:val="009A640B"/>
    <w:rsid w:val="009A6D0B"/>
    <w:rsid w:val="009A6D75"/>
    <w:rsid w:val="009A6DE9"/>
    <w:rsid w:val="009A6F68"/>
    <w:rsid w:val="009A71B0"/>
    <w:rsid w:val="009A7577"/>
    <w:rsid w:val="009A76B9"/>
    <w:rsid w:val="009A76E2"/>
    <w:rsid w:val="009A7A4B"/>
    <w:rsid w:val="009A7B20"/>
    <w:rsid w:val="009B0351"/>
    <w:rsid w:val="009B0479"/>
    <w:rsid w:val="009B072D"/>
    <w:rsid w:val="009B074C"/>
    <w:rsid w:val="009B0BA8"/>
    <w:rsid w:val="009B0FA7"/>
    <w:rsid w:val="009B1041"/>
    <w:rsid w:val="009B1867"/>
    <w:rsid w:val="009B1901"/>
    <w:rsid w:val="009B1A60"/>
    <w:rsid w:val="009B1F3F"/>
    <w:rsid w:val="009B20E9"/>
    <w:rsid w:val="009B211B"/>
    <w:rsid w:val="009B2144"/>
    <w:rsid w:val="009B219B"/>
    <w:rsid w:val="009B2579"/>
    <w:rsid w:val="009B2780"/>
    <w:rsid w:val="009B2F24"/>
    <w:rsid w:val="009B3129"/>
    <w:rsid w:val="009B3294"/>
    <w:rsid w:val="009B33F3"/>
    <w:rsid w:val="009B3402"/>
    <w:rsid w:val="009B35CF"/>
    <w:rsid w:val="009B399D"/>
    <w:rsid w:val="009B3A6D"/>
    <w:rsid w:val="009B3C00"/>
    <w:rsid w:val="009B3D92"/>
    <w:rsid w:val="009B3E9F"/>
    <w:rsid w:val="009B3F3C"/>
    <w:rsid w:val="009B42D6"/>
    <w:rsid w:val="009B4811"/>
    <w:rsid w:val="009B4A06"/>
    <w:rsid w:val="009B5349"/>
    <w:rsid w:val="009B5486"/>
    <w:rsid w:val="009B57B8"/>
    <w:rsid w:val="009B585C"/>
    <w:rsid w:val="009B5A87"/>
    <w:rsid w:val="009B5E85"/>
    <w:rsid w:val="009B5FB6"/>
    <w:rsid w:val="009B60B2"/>
    <w:rsid w:val="009B658C"/>
    <w:rsid w:val="009B66F0"/>
    <w:rsid w:val="009B6D1A"/>
    <w:rsid w:val="009B6F6F"/>
    <w:rsid w:val="009B6FA3"/>
    <w:rsid w:val="009B7A93"/>
    <w:rsid w:val="009B7A9B"/>
    <w:rsid w:val="009B7B03"/>
    <w:rsid w:val="009B7B0C"/>
    <w:rsid w:val="009B7B84"/>
    <w:rsid w:val="009C0032"/>
    <w:rsid w:val="009C0125"/>
    <w:rsid w:val="009C05D1"/>
    <w:rsid w:val="009C062B"/>
    <w:rsid w:val="009C09C2"/>
    <w:rsid w:val="009C0EFF"/>
    <w:rsid w:val="009C1044"/>
    <w:rsid w:val="009C116F"/>
    <w:rsid w:val="009C1203"/>
    <w:rsid w:val="009C14D4"/>
    <w:rsid w:val="009C1EB1"/>
    <w:rsid w:val="009C2DFA"/>
    <w:rsid w:val="009C2E19"/>
    <w:rsid w:val="009C2E8B"/>
    <w:rsid w:val="009C34FA"/>
    <w:rsid w:val="009C3526"/>
    <w:rsid w:val="009C364C"/>
    <w:rsid w:val="009C3B1F"/>
    <w:rsid w:val="009C3D06"/>
    <w:rsid w:val="009C4369"/>
    <w:rsid w:val="009C4622"/>
    <w:rsid w:val="009C4673"/>
    <w:rsid w:val="009C48E7"/>
    <w:rsid w:val="009C4AC4"/>
    <w:rsid w:val="009C4B45"/>
    <w:rsid w:val="009C4D72"/>
    <w:rsid w:val="009C4F38"/>
    <w:rsid w:val="009C4F96"/>
    <w:rsid w:val="009C4F98"/>
    <w:rsid w:val="009C50B1"/>
    <w:rsid w:val="009C533B"/>
    <w:rsid w:val="009C560C"/>
    <w:rsid w:val="009C593F"/>
    <w:rsid w:val="009C5A6A"/>
    <w:rsid w:val="009C5B16"/>
    <w:rsid w:val="009C5E8D"/>
    <w:rsid w:val="009C6204"/>
    <w:rsid w:val="009C634B"/>
    <w:rsid w:val="009C6361"/>
    <w:rsid w:val="009C65F8"/>
    <w:rsid w:val="009C6615"/>
    <w:rsid w:val="009C6B98"/>
    <w:rsid w:val="009C6CBF"/>
    <w:rsid w:val="009C6DFD"/>
    <w:rsid w:val="009C70D2"/>
    <w:rsid w:val="009C7316"/>
    <w:rsid w:val="009C7571"/>
    <w:rsid w:val="009C790B"/>
    <w:rsid w:val="009C7979"/>
    <w:rsid w:val="009C7EF0"/>
    <w:rsid w:val="009D0141"/>
    <w:rsid w:val="009D07B5"/>
    <w:rsid w:val="009D0863"/>
    <w:rsid w:val="009D1193"/>
    <w:rsid w:val="009D1216"/>
    <w:rsid w:val="009D13CE"/>
    <w:rsid w:val="009D13F5"/>
    <w:rsid w:val="009D15FB"/>
    <w:rsid w:val="009D17E1"/>
    <w:rsid w:val="009D2260"/>
    <w:rsid w:val="009D2573"/>
    <w:rsid w:val="009D2581"/>
    <w:rsid w:val="009D25B2"/>
    <w:rsid w:val="009D2A0F"/>
    <w:rsid w:val="009D2BBA"/>
    <w:rsid w:val="009D2D22"/>
    <w:rsid w:val="009D2FC0"/>
    <w:rsid w:val="009D3528"/>
    <w:rsid w:val="009D3877"/>
    <w:rsid w:val="009D3A1E"/>
    <w:rsid w:val="009D3A21"/>
    <w:rsid w:val="009D3D65"/>
    <w:rsid w:val="009D3E47"/>
    <w:rsid w:val="009D3F63"/>
    <w:rsid w:val="009D45BE"/>
    <w:rsid w:val="009D4850"/>
    <w:rsid w:val="009D4A25"/>
    <w:rsid w:val="009D5340"/>
    <w:rsid w:val="009D53D5"/>
    <w:rsid w:val="009D5451"/>
    <w:rsid w:val="009D5566"/>
    <w:rsid w:val="009D588A"/>
    <w:rsid w:val="009D5C72"/>
    <w:rsid w:val="009D62E8"/>
    <w:rsid w:val="009D6A8F"/>
    <w:rsid w:val="009D6FAF"/>
    <w:rsid w:val="009D7157"/>
    <w:rsid w:val="009D7522"/>
    <w:rsid w:val="009D77BB"/>
    <w:rsid w:val="009E00D2"/>
    <w:rsid w:val="009E071F"/>
    <w:rsid w:val="009E0766"/>
    <w:rsid w:val="009E0C7D"/>
    <w:rsid w:val="009E0DF3"/>
    <w:rsid w:val="009E0F3E"/>
    <w:rsid w:val="009E1087"/>
    <w:rsid w:val="009E16F0"/>
    <w:rsid w:val="009E1920"/>
    <w:rsid w:val="009E25FF"/>
    <w:rsid w:val="009E27D5"/>
    <w:rsid w:val="009E28BF"/>
    <w:rsid w:val="009E2DA3"/>
    <w:rsid w:val="009E2F15"/>
    <w:rsid w:val="009E2F32"/>
    <w:rsid w:val="009E33D7"/>
    <w:rsid w:val="009E3692"/>
    <w:rsid w:val="009E394B"/>
    <w:rsid w:val="009E3A5B"/>
    <w:rsid w:val="009E3DAD"/>
    <w:rsid w:val="009E3EF8"/>
    <w:rsid w:val="009E41E8"/>
    <w:rsid w:val="009E45FB"/>
    <w:rsid w:val="009E4769"/>
    <w:rsid w:val="009E4948"/>
    <w:rsid w:val="009E4D23"/>
    <w:rsid w:val="009E5486"/>
    <w:rsid w:val="009E5AC1"/>
    <w:rsid w:val="009E5E3A"/>
    <w:rsid w:val="009E5E54"/>
    <w:rsid w:val="009E5F11"/>
    <w:rsid w:val="009E600E"/>
    <w:rsid w:val="009E6135"/>
    <w:rsid w:val="009E6185"/>
    <w:rsid w:val="009E6457"/>
    <w:rsid w:val="009E6543"/>
    <w:rsid w:val="009E668E"/>
    <w:rsid w:val="009E66CA"/>
    <w:rsid w:val="009E70C0"/>
    <w:rsid w:val="009E71B8"/>
    <w:rsid w:val="009E72A0"/>
    <w:rsid w:val="009E7749"/>
    <w:rsid w:val="009E7979"/>
    <w:rsid w:val="009E79C1"/>
    <w:rsid w:val="009E7BC2"/>
    <w:rsid w:val="009E7C65"/>
    <w:rsid w:val="009E7EF1"/>
    <w:rsid w:val="009E7F6E"/>
    <w:rsid w:val="009F0343"/>
    <w:rsid w:val="009F03D7"/>
    <w:rsid w:val="009F09CA"/>
    <w:rsid w:val="009F0C3A"/>
    <w:rsid w:val="009F1265"/>
    <w:rsid w:val="009F1BF3"/>
    <w:rsid w:val="009F1D05"/>
    <w:rsid w:val="009F2117"/>
    <w:rsid w:val="009F2605"/>
    <w:rsid w:val="009F2EB9"/>
    <w:rsid w:val="009F3047"/>
    <w:rsid w:val="009F3C30"/>
    <w:rsid w:val="009F3CE7"/>
    <w:rsid w:val="009F4402"/>
    <w:rsid w:val="009F448F"/>
    <w:rsid w:val="009F4658"/>
    <w:rsid w:val="009F4D3B"/>
    <w:rsid w:val="009F4D54"/>
    <w:rsid w:val="009F50F9"/>
    <w:rsid w:val="009F53AD"/>
    <w:rsid w:val="009F56C4"/>
    <w:rsid w:val="009F5D85"/>
    <w:rsid w:val="009F5E4A"/>
    <w:rsid w:val="009F6292"/>
    <w:rsid w:val="009F6390"/>
    <w:rsid w:val="009F6D2F"/>
    <w:rsid w:val="009F6F8B"/>
    <w:rsid w:val="009F79AA"/>
    <w:rsid w:val="009F7CDA"/>
    <w:rsid w:val="00A00363"/>
    <w:rsid w:val="00A006A1"/>
    <w:rsid w:val="00A006A7"/>
    <w:rsid w:val="00A00EFF"/>
    <w:rsid w:val="00A0108F"/>
    <w:rsid w:val="00A013A8"/>
    <w:rsid w:val="00A014DC"/>
    <w:rsid w:val="00A016A7"/>
    <w:rsid w:val="00A01CA3"/>
    <w:rsid w:val="00A01E69"/>
    <w:rsid w:val="00A020A2"/>
    <w:rsid w:val="00A022B2"/>
    <w:rsid w:val="00A0242D"/>
    <w:rsid w:val="00A0243B"/>
    <w:rsid w:val="00A02F2D"/>
    <w:rsid w:val="00A03356"/>
    <w:rsid w:val="00A03864"/>
    <w:rsid w:val="00A038A8"/>
    <w:rsid w:val="00A040B3"/>
    <w:rsid w:val="00A042BD"/>
    <w:rsid w:val="00A044CB"/>
    <w:rsid w:val="00A04507"/>
    <w:rsid w:val="00A04862"/>
    <w:rsid w:val="00A048A9"/>
    <w:rsid w:val="00A04BC6"/>
    <w:rsid w:val="00A04C9E"/>
    <w:rsid w:val="00A051FB"/>
    <w:rsid w:val="00A05DA3"/>
    <w:rsid w:val="00A05E11"/>
    <w:rsid w:val="00A05E1F"/>
    <w:rsid w:val="00A05F9E"/>
    <w:rsid w:val="00A060E2"/>
    <w:rsid w:val="00A061AE"/>
    <w:rsid w:val="00A061CB"/>
    <w:rsid w:val="00A06A4F"/>
    <w:rsid w:val="00A06B20"/>
    <w:rsid w:val="00A06C6C"/>
    <w:rsid w:val="00A079D8"/>
    <w:rsid w:val="00A07BF7"/>
    <w:rsid w:val="00A100E5"/>
    <w:rsid w:val="00A1046E"/>
    <w:rsid w:val="00A104E1"/>
    <w:rsid w:val="00A10BBC"/>
    <w:rsid w:val="00A10DEC"/>
    <w:rsid w:val="00A10E13"/>
    <w:rsid w:val="00A10E2E"/>
    <w:rsid w:val="00A10E58"/>
    <w:rsid w:val="00A10FA7"/>
    <w:rsid w:val="00A110B1"/>
    <w:rsid w:val="00A11E45"/>
    <w:rsid w:val="00A120CF"/>
    <w:rsid w:val="00A12B43"/>
    <w:rsid w:val="00A12EB6"/>
    <w:rsid w:val="00A13153"/>
    <w:rsid w:val="00A1381B"/>
    <w:rsid w:val="00A13B6B"/>
    <w:rsid w:val="00A13F95"/>
    <w:rsid w:val="00A1456B"/>
    <w:rsid w:val="00A147B3"/>
    <w:rsid w:val="00A148A9"/>
    <w:rsid w:val="00A14A5A"/>
    <w:rsid w:val="00A14D28"/>
    <w:rsid w:val="00A14D39"/>
    <w:rsid w:val="00A14FDD"/>
    <w:rsid w:val="00A15058"/>
    <w:rsid w:val="00A153B0"/>
    <w:rsid w:val="00A154A1"/>
    <w:rsid w:val="00A15981"/>
    <w:rsid w:val="00A15CE8"/>
    <w:rsid w:val="00A1600E"/>
    <w:rsid w:val="00A160AB"/>
    <w:rsid w:val="00A1629E"/>
    <w:rsid w:val="00A16378"/>
    <w:rsid w:val="00A163CA"/>
    <w:rsid w:val="00A16525"/>
    <w:rsid w:val="00A16646"/>
    <w:rsid w:val="00A16659"/>
    <w:rsid w:val="00A16748"/>
    <w:rsid w:val="00A169F2"/>
    <w:rsid w:val="00A17879"/>
    <w:rsid w:val="00A201F0"/>
    <w:rsid w:val="00A20572"/>
    <w:rsid w:val="00A20829"/>
    <w:rsid w:val="00A20A12"/>
    <w:rsid w:val="00A20A8B"/>
    <w:rsid w:val="00A20BB7"/>
    <w:rsid w:val="00A21577"/>
    <w:rsid w:val="00A21595"/>
    <w:rsid w:val="00A21D09"/>
    <w:rsid w:val="00A21D88"/>
    <w:rsid w:val="00A21EA8"/>
    <w:rsid w:val="00A22267"/>
    <w:rsid w:val="00A2277B"/>
    <w:rsid w:val="00A22B0E"/>
    <w:rsid w:val="00A22BE2"/>
    <w:rsid w:val="00A22FA9"/>
    <w:rsid w:val="00A23014"/>
    <w:rsid w:val="00A2303D"/>
    <w:rsid w:val="00A23959"/>
    <w:rsid w:val="00A23B63"/>
    <w:rsid w:val="00A23C33"/>
    <w:rsid w:val="00A23F8A"/>
    <w:rsid w:val="00A240A4"/>
    <w:rsid w:val="00A24A78"/>
    <w:rsid w:val="00A25453"/>
    <w:rsid w:val="00A25903"/>
    <w:rsid w:val="00A2608A"/>
    <w:rsid w:val="00A260FE"/>
    <w:rsid w:val="00A262C2"/>
    <w:rsid w:val="00A26396"/>
    <w:rsid w:val="00A263B3"/>
    <w:rsid w:val="00A268F7"/>
    <w:rsid w:val="00A2693F"/>
    <w:rsid w:val="00A26C9E"/>
    <w:rsid w:val="00A270A3"/>
    <w:rsid w:val="00A277E8"/>
    <w:rsid w:val="00A277EB"/>
    <w:rsid w:val="00A2785B"/>
    <w:rsid w:val="00A27895"/>
    <w:rsid w:val="00A27F09"/>
    <w:rsid w:val="00A30207"/>
    <w:rsid w:val="00A302B7"/>
    <w:rsid w:val="00A30583"/>
    <w:rsid w:val="00A3103C"/>
    <w:rsid w:val="00A310D0"/>
    <w:rsid w:val="00A31387"/>
    <w:rsid w:val="00A3149E"/>
    <w:rsid w:val="00A3156E"/>
    <w:rsid w:val="00A3195C"/>
    <w:rsid w:val="00A31CE0"/>
    <w:rsid w:val="00A31D3A"/>
    <w:rsid w:val="00A31FC0"/>
    <w:rsid w:val="00A3206B"/>
    <w:rsid w:val="00A3253F"/>
    <w:rsid w:val="00A32B30"/>
    <w:rsid w:val="00A32B54"/>
    <w:rsid w:val="00A32D00"/>
    <w:rsid w:val="00A32F64"/>
    <w:rsid w:val="00A3306D"/>
    <w:rsid w:val="00A332E2"/>
    <w:rsid w:val="00A334D0"/>
    <w:rsid w:val="00A33AAD"/>
    <w:rsid w:val="00A33BF1"/>
    <w:rsid w:val="00A33FD6"/>
    <w:rsid w:val="00A34278"/>
    <w:rsid w:val="00A34633"/>
    <w:rsid w:val="00A34A12"/>
    <w:rsid w:val="00A34A83"/>
    <w:rsid w:val="00A34B6D"/>
    <w:rsid w:val="00A34DF8"/>
    <w:rsid w:val="00A356EF"/>
    <w:rsid w:val="00A3595A"/>
    <w:rsid w:val="00A35C02"/>
    <w:rsid w:val="00A36106"/>
    <w:rsid w:val="00A36173"/>
    <w:rsid w:val="00A366B9"/>
    <w:rsid w:val="00A37098"/>
    <w:rsid w:val="00A373DA"/>
    <w:rsid w:val="00A37654"/>
    <w:rsid w:val="00A37C3C"/>
    <w:rsid w:val="00A400B2"/>
    <w:rsid w:val="00A40F8F"/>
    <w:rsid w:val="00A412D5"/>
    <w:rsid w:val="00A41398"/>
    <w:rsid w:val="00A41F5F"/>
    <w:rsid w:val="00A41F8F"/>
    <w:rsid w:val="00A423DD"/>
    <w:rsid w:val="00A429BF"/>
    <w:rsid w:val="00A42ADA"/>
    <w:rsid w:val="00A4405A"/>
    <w:rsid w:val="00A44476"/>
    <w:rsid w:val="00A444D9"/>
    <w:rsid w:val="00A44605"/>
    <w:rsid w:val="00A4481B"/>
    <w:rsid w:val="00A44A81"/>
    <w:rsid w:val="00A4518C"/>
    <w:rsid w:val="00A453A4"/>
    <w:rsid w:val="00A45524"/>
    <w:rsid w:val="00A45A5F"/>
    <w:rsid w:val="00A45AD7"/>
    <w:rsid w:val="00A45DD3"/>
    <w:rsid w:val="00A45EE3"/>
    <w:rsid w:val="00A46121"/>
    <w:rsid w:val="00A463BC"/>
    <w:rsid w:val="00A463FC"/>
    <w:rsid w:val="00A46BA5"/>
    <w:rsid w:val="00A46C46"/>
    <w:rsid w:val="00A46D0E"/>
    <w:rsid w:val="00A46DE5"/>
    <w:rsid w:val="00A471AF"/>
    <w:rsid w:val="00A471BF"/>
    <w:rsid w:val="00A47AA8"/>
    <w:rsid w:val="00A5003A"/>
    <w:rsid w:val="00A50146"/>
    <w:rsid w:val="00A5038F"/>
    <w:rsid w:val="00A5041D"/>
    <w:rsid w:val="00A50A0F"/>
    <w:rsid w:val="00A50B6D"/>
    <w:rsid w:val="00A50C3B"/>
    <w:rsid w:val="00A50CD0"/>
    <w:rsid w:val="00A50F60"/>
    <w:rsid w:val="00A5107F"/>
    <w:rsid w:val="00A51107"/>
    <w:rsid w:val="00A51308"/>
    <w:rsid w:val="00A513F1"/>
    <w:rsid w:val="00A51514"/>
    <w:rsid w:val="00A5227A"/>
    <w:rsid w:val="00A5237E"/>
    <w:rsid w:val="00A524A4"/>
    <w:rsid w:val="00A52553"/>
    <w:rsid w:val="00A527CF"/>
    <w:rsid w:val="00A529CD"/>
    <w:rsid w:val="00A52D78"/>
    <w:rsid w:val="00A533BB"/>
    <w:rsid w:val="00A536A7"/>
    <w:rsid w:val="00A537D7"/>
    <w:rsid w:val="00A537FC"/>
    <w:rsid w:val="00A53994"/>
    <w:rsid w:val="00A53E99"/>
    <w:rsid w:val="00A53F22"/>
    <w:rsid w:val="00A5427A"/>
    <w:rsid w:val="00A5494A"/>
    <w:rsid w:val="00A54A07"/>
    <w:rsid w:val="00A54A0A"/>
    <w:rsid w:val="00A54B32"/>
    <w:rsid w:val="00A54BCF"/>
    <w:rsid w:val="00A54C81"/>
    <w:rsid w:val="00A54E90"/>
    <w:rsid w:val="00A55520"/>
    <w:rsid w:val="00A55DFB"/>
    <w:rsid w:val="00A5667A"/>
    <w:rsid w:val="00A56CEC"/>
    <w:rsid w:val="00A57081"/>
    <w:rsid w:val="00A5730A"/>
    <w:rsid w:val="00A574A0"/>
    <w:rsid w:val="00A574DC"/>
    <w:rsid w:val="00A579E6"/>
    <w:rsid w:val="00A57BA4"/>
    <w:rsid w:val="00A57CE4"/>
    <w:rsid w:val="00A57EBA"/>
    <w:rsid w:val="00A57EDF"/>
    <w:rsid w:val="00A57FF4"/>
    <w:rsid w:val="00A60158"/>
    <w:rsid w:val="00A603AA"/>
    <w:rsid w:val="00A61054"/>
    <w:rsid w:val="00A61A45"/>
    <w:rsid w:val="00A61B39"/>
    <w:rsid w:val="00A61DE1"/>
    <w:rsid w:val="00A61F6A"/>
    <w:rsid w:val="00A62381"/>
    <w:rsid w:val="00A627DD"/>
    <w:rsid w:val="00A6280F"/>
    <w:rsid w:val="00A62B0B"/>
    <w:rsid w:val="00A62C75"/>
    <w:rsid w:val="00A63370"/>
    <w:rsid w:val="00A63BC0"/>
    <w:rsid w:val="00A641A1"/>
    <w:rsid w:val="00A645FF"/>
    <w:rsid w:val="00A6468F"/>
    <w:rsid w:val="00A648EF"/>
    <w:rsid w:val="00A64A28"/>
    <w:rsid w:val="00A65089"/>
    <w:rsid w:val="00A6517C"/>
    <w:rsid w:val="00A6536B"/>
    <w:rsid w:val="00A65372"/>
    <w:rsid w:val="00A65481"/>
    <w:rsid w:val="00A65539"/>
    <w:rsid w:val="00A65763"/>
    <w:rsid w:val="00A65865"/>
    <w:rsid w:val="00A65A04"/>
    <w:rsid w:val="00A65A67"/>
    <w:rsid w:val="00A66070"/>
    <w:rsid w:val="00A662AF"/>
    <w:rsid w:val="00A664EE"/>
    <w:rsid w:val="00A6682E"/>
    <w:rsid w:val="00A66A37"/>
    <w:rsid w:val="00A66A72"/>
    <w:rsid w:val="00A66B5B"/>
    <w:rsid w:val="00A66F11"/>
    <w:rsid w:val="00A67249"/>
    <w:rsid w:val="00A67502"/>
    <w:rsid w:val="00A67AC8"/>
    <w:rsid w:val="00A67AF9"/>
    <w:rsid w:val="00A67EAB"/>
    <w:rsid w:val="00A7045C"/>
    <w:rsid w:val="00A705F0"/>
    <w:rsid w:val="00A70FD2"/>
    <w:rsid w:val="00A71622"/>
    <w:rsid w:val="00A7169E"/>
    <w:rsid w:val="00A71E32"/>
    <w:rsid w:val="00A71E47"/>
    <w:rsid w:val="00A72800"/>
    <w:rsid w:val="00A72DCA"/>
    <w:rsid w:val="00A739BC"/>
    <w:rsid w:val="00A73A49"/>
    <w:rsid w:val="00A73C20"/>
    <w:rsid w:val="00A73C9A"/>
    <w:rsid w:val="00A7419C"/>
    <w:rsid w:val="00A74624"/>
    <w:rsid w:val="00A746CD"/>
    <w:rsid w:val="00A74B73"/>
    <w:rsid w:val="00A74E31"/>
    <w:rsid w:val="00A74FED"/>
    <w:rsid w:val="00A750D2"/>
    <w:rsid w:val="00A7525D"/>
    <w:rsid w:val="00A75331"/>
    <w:rsid w:val="00A753FC"/>
    <w:rsid w:val="00A7570D"/>
    <w:rsid w:val="00A75A76"/>
    <w:rsid w:val="00A75C6D"/>
    <w:rsid w:val="00A76477"/>
    <w:rsid w:val="00A766B6"/>
    <w:rsid w:val="00A767BB"/>
    <w:rsid w:val="00A76BA7"/>
    <w:rsid w:val="00A76C3A"/>
    <w:rsid w:val="00A77531"/>
    <w:rsid w:val="00A77A5A"/>
    <w:rsid w:val="00A80136"/>
    <w:rsid w:val="00A8037B"/>
    <w:rsid w:val="00A807DA"/>
    <w:rsid w:val="00A80B05"/>
    <w:rsid w:val="00A80BAD"/>
    <w:rsid w:val="00A8124D"/>
    <w:rsid w:val="00A81936"/>
    <w:rsid w:val="00A81C17"/>
    <w:rsid w:val="00A81F3C"/>
    <w:rsid w:val="00A820AC"/>
    <w:rsid w:val="00A823D9"/>
    <w:rsid w:val="00A82447"/>
    <w:rsid w:val="00A82512"/>
    <w:rsid w:val="00A82BE5"/>
    <w:rsid w:val="00A82D3A"/>
    <w:rsid w:val="00A832C4"/>
    <w:rsid w:val="00A83AEF"/>
    <w:rsid w:val="00A83F15"/>
    <w:rsid w:val="00A84348"/>
    <w:rsid w:val="00A843E1"/>
    <w:rsid w:val="00A8475C"/>
    <w:rsid w:val="00A84FB8"/>
    <w:rsid w:val="00A853A9"/>
    <w:rsid w:val="00A8597C"/>
    <w:rsid w:val="00A85BF4"/>
    <w:rsid w:val="00A86148"/>
    <w:rsid w:val="00A86444"/>
    <w:rsid w:val="00A86637"/>
    <w:rsid w:val="00A866D0"/>
    <w:rsid w:val="00A868CE"/>
    <w:rsid w:val="00A8699C"/>
    <w:rsid w:val="00A86A40"/>
    <w:rsid w:val="00A86D1B"/>
    <w:rsid w:val="00A86FCA"/>
    <w:rsid w:val="00A87CC1"/>
    <w:rsid w:val="00A90139"/>
    <w:rsid w:val="00A90417"/>
    <w:rsid w:val="00A9045F"/>
    <w:rsid w:val="00A9093D"/>
    <w:rsid w:val="00A90A0D"/>
    <w:rsid w:val="00A90D38"/>
    <w:rsid w:val="00A90E10"/>
    <w:rsid w:val="00A912CA"/>
    <w:rsid w:val="00A91343"/>
    <w:rsid w:val="00A92086"/>
    <w:rsid w:val="00A923FD"/>
    <w:rsid w:val="00A92590"/>
    <w:rsid w:val="00A92633"/>
    <w:rsid w:val="00A9272E"/>
    <w:rsid w:val="00A92E1A"/>
    <w:rsid w:val="00A9364B"/>
    <w:rsid w:val="00A93807"/>
    <w:rsid w:val="00A93B4F"/>
    <w:rsid w:val="00A93CC0"/>
    <w:rsid w:val="00A94274"/>
    <w:rsid w:val="00A94888"/>
    <w:rsid w:val="00A948B3"/>
    <w:rsid w:val="00A948CF"/>
    <w:rsid w:val="00A94C6C"/>
    <w:rsid w:val="00A94E37"/>
    <w:rsid w:val="00A94E4F"/>
    <w:rsid w:val="00A94F87"/>
    <w:rsid w:val="00A95F63"/>
    <w:rsid w:val="00A96268"/>
    <w:rsid w:val="00A96530"/>
    <w:rsid w:val="00A965B3"/>
    <w:rsid w:val="00A96CC9"/>
    <w:rsid w:val="00A97102"/>
    <w:rsid w:val="00A977B7"/>
    <w:rsid w:val="00A978F8"/>
    <w:rsid w:val="00A97984"/>
    <w:rsid w:val="00AA0338"/>
    <w:rsid w:val="00AA05E5"/>
    <w:rsid w:val="00AA0963"/>
    <w:rsid w:val="00AA0F8C"/>
    <w:rsid w:val="00AA10A8"/>
    <w:rsid w:val="00AA1110"/>
    <w:rsid w:val="00AA1142"/>
    <w:rsid w:val="00AA124E"/>
    <w:rsid w:val="00AA1261"/>
    <w:rsid w:val="00AA13CC"/>
    <w:rsid w:val="00AA1587"/>
    <w:rsid w:val="00AA1703"/>
    <w:rsid w:val="00AA195A"/>
    <w:rsid w:val="00AA2939"/>
    <w:rsid w:val="00AA2BE3"/>
    <w:rsid w:val="00AA3401"/>
    <w:rsid w:val="00AA35A8"/>
    <w:rsid w:val="00AA3A25"/>
    <w:rsid w:val="00AA3CD4"/>
    <w:rsid w:val="00AA42FD"/>
    <w:rsid w:val="00AA44A5"/>
    <w:rsid w:val="00AA44D6"/>
    <w:rsid w:val="00AA4DFF"/>
    <w:rsid w:val="00AA4F80"/>
    <w:rsid w:val="00AA5208"/>
    <w:rsid w:val="00AA526F"/>
    <w:rsid w:val="00AA5460"/>
    <w:rsid w:val="00AA5585"/>
    <w:rsid w:val="00AA55E0"/>
    <w:rsid w:val="00AA5C0B"/>
    <w:rsid w:val="00AA6432"/>
    <w:rsid w:val="00AA689D"/>
    <w:rsid w:val="00AA6CDC"/>
    <w:rsid w:val="00AA6D12"/>
    <w:rsid w:val="00AA6F55"/>
    <w:rsid w:val="00AA74A4"/>
    <w:rsid w:val="00AA758F"/>
    <w:rsid w:val="00AA766D"/>
    <w:rsid w:val="00AA78FF"/>
    <w:rsid w:val="00AA7CB3"/>
    <w:rsid w:val="00AA7F1A"/>
    <w:rsid w:val="00AB016F"/>
    <w:rsid w:val="00AB086A"/>
    <w:rsid w:val="00AB09AD"/>
    <w:rsid w:val="00AB10DD"/>
    <w:rsid w:val="00AB1EE7"/>
    <w:rsid w:val="00AB27A1"/>
    <w:rsid w:val="00AB27B1"/>
    <w:rsid w:val="00AB2C57"/>
    <w:rsid w:val="00AB3097"/>
    <w:rsid w:val="00AB32DE"/>
    <w:rsid w:val="00AB338C"/>
    <w:rsid w:val="00AB343E"/>
    <w:rsid w:val="00AB36BD"/>
    <w:rsid w:val="00AB4040"/>
    <w:rsid w:val="00AB4296"/>
    <w:rsid w:val="00AB43CE"/>
    <w:rsid w:val="00AB4897"/>
    <w:rsid w:val="00AB4BF0"/>
    <w:rsid w:val="00AB511D"/>
    <w:rsid w:val="00AB56FC"/>
    <w:rsid w:val="00AB5913"/>
    <w:rsid w:val="00AB5AF8"/>
    <w:rsid w:val="00AB5B5A"/>
    <w:rsid w:val="00AB5F4C"/>
    <w:rsid w:val="00AB6362"/>
    <w:rsid w:val="00AB671A"/>
    <w:rsid w:val="00AB67A5"/>
    <w:rsid w:val="00AB6A68"/>
    <w:rsid w:val="00AB6D17"/>
    <w:rsid w:val="00AB6E78"/>
    <w:rsid w:val="00AB6F96"/>
    <w:rsid w:val="00AB70A8"/>
    <w:rsid w:val="00AB70EF"/>
    <w:rsid w:val="00AB713C"/>
    <w:rsid w:val="00AB773A"/>
    <w:rsid w:val="00AB7B16"/>
    <w:rsid w:val="00AB7DF7"/>
    <w:rsid w:val="00AB7F21"/>
    <w:rsid w:val="00AC0988"/>
    <w:rsid w:val="00AC0B14"/>
    <w:rsid w:val="00AC1221"/>
    <w:rsid w:val="00AC14BA"/>
    <w:rsid w:val="00AC15C0"/>
    <w:rsid w:val="00AC1DC1"/>
    <w:rsid w:val="00AC1EBD"/>
    <w:rsid w:val="00AC2503"/>
    <w:rsid w:val="00AC2CF4"/>
    <w:rsid w:val="00AC2D30"/>
    <w:rsid w:val="00AC2E15"/>
    <w:rsid w:val="00AC3505"/>
    <w:rsid w:val="00AC3922"/>
    <w:rsid w:val="00AC3999"/>
    <w:rsid w:val="00AC39A4"/>
    <w:rsid w:val="00AC3A13"/>
    <w:rsid w:val="00AC3CA8"/>
    <w:rsid w:val="00AC3DC2"/>
    <w:rsid w:val="00AC3EAE"/>
    <w:rsid w:val="00AC3EFF"/>
    <w:rsid w:val="00AC3FEE"/>
    <w:rsid w:val="00AC4448"/>
    <w:rsid w:val="00AC4531"/>
    <w:rsid w:val="00AC4E37"/>
    <w:rsid w:val="00AC5159"/>
    <w:rsid w:val="00AC5180"/>
    <w:rsid w:val="00AC5289"/>
    <w:rsid w:val="00AC52AE"/>
    <w:rsid w:val="00AC53F4"/>
    <w:rsid w:val="00AC5810"/>
    <w:rsid w:val="00AC5C02"/>
    <w:rsid w:val="00AC5CF6"/>
    <w:rsid w:val="00AC5D90"/>
    <w:rsid w:val="00AC5E38"/>
    <w:rsid w:val="00AC66E5"/>
    <w:rsid w:val="00AC6A3C"/>
    <w:rsid w:val="00AC6B58"/>
    <w:rsid w:val="00AC70EC"/>
    <w:rsid w:val="00AC7102"/>
    <w:rsid w:val="00AC745F"/>
    <w:rsid w:val="00AC77A8"/>
    <w:rsid w:val="00AC78C8"/>
    <w:rsid w:val="00AC7C5B"/>
    <w:rsid w:val="00AC7DD4"/>
    <w:rsid w:val="00AC7F1D"/>
    <w:rsid w:val="00AD005D"/>
    <w:rsid w:val="00AD00B7"/>
    <w:rsid w:val="00AD0A21"/>
    <w:rsid w:val="00AD0B67"/>
    <w:rsid w:val="00AD0C57"/>
    <w:rsid w:val="00AD0DFB"/>
    <w:rsid w:val="00AD11D3"/>
    <w:rsid w:val="00AD12A7"/>
    <w:rsid w:val="00AD15C0"/>
    <w:rsid w:val="00AD15F7"/>
    <w:rsid w:val="00AD1773"/>
    <w:rsid w:val="00AD191D"/>
    <w:rsid w:val="00AD1C7B"/>
    <w:rsid w:val="00AD1DC3"/>
    <w:rsid w:val="00AD1F34"/>
    <w:rsid w:val="00AD2139"/>
    <w:rsid w:val="00AD27DC"/>
    <w:rsid w:val="00AD2BCC"/>
    <w:rsid w:val="00AD31D6"/>
    <w:rsid w:val="00AD320D"/>
    <w:rsid w:val="00AD353F"/>
    <w:rsid w:val="00AD3A50"/>
    <w:rsid w:val="00AD3D5B"/>
    <w:rsid w:val="00AD437E"/>
    <w:rsid w:val="00AD47C1"/>
    <w:rsid w:val="00AD47F1"/>
    <w:rsid w:val="00AD48EE"/>
    <w:rsid w:val="00AD49C0"/>
    <w:rsid w:val="00AD4A9B"/>
    <w:rsid w:val="00AD5142"/>
    <w:rsid w:val="00AD52EB"/>
    <w:rsid w:val="00AD54EA"/>
    <w:rsid w:val="00AD5CB2"/>
    <w:rsid w:val="00AD5FEE"/>
    <w:rsid w:val="00AD6129"/>
    <w:rsid w:val="00AD62E0"/>
    <w:rsid w:val="00AD6485"/>
    <w:rsid w:val="00AD66E7"/>
    <w:rsid w:val="00AD6D02"/>
    <w:rsid w:val="00AD71C7"/>
    <w:rsid w:val="00AD71DE"/>
    <w:rsid w:val="00AD73F3"/>
    <w:rsid w:val="00AD74C4"/>
    <w:rsid w:val="00AD77DA"/>
    <w:rsid w:val="00AD7A69"/>
    <w:rsid w:val="00AD7AD4"/>
    <w:rsid w:val="00AD7B49"/>
    <w:rsid w:val="00AD7C7F"/>
    <w:rsid w:val="00AE046C"/>
    <w:rsid w:val="00AE0884"/>
    <w:rsid w:val="00AE0960"/>
    <w:rsid w:val="00AE099E"/>
    <w:rsid w:val="00AE0B5C"/>
    <w:rsid w:val="00AE0E1D"/>
    <w:rsid w:val="00AE0F9D"/>
    <w:rsid w:val="00AE112B"/>
    <w:rsid w:val="00AE127A"/>
    <w:rsid w:val="00AE142A"/>
    <w:rsid w:val="00AE156B"/>
    <w:rsid w:val="00AE1CA1"/>
    <w:rsid w:val="00AE1E09"/>
    <w:rsid w:val="00AE1E19"/>
    <w:rsid w:val="00AE1E50"/>
    <w:rsid w:val="00AE26E3"/>
    <w:rsid w:val="00AE2C24"/>
    <w:rsid w:val="00AE3671"/>
    <w:rsid w:val="00AE379E"/>
    <w:rsid w:val="00AE3A84"/>
    <w:rsid w:val="00AE4796"/>
    <w:rsid w:val="00AE49B6"/>
    <w:rsid w:val="00AE4B65"/>
    <w:rsid w:val="00AE5123"/>
    <w:rsid w:val="00AE55C7"/>
    <w:rsid w:val="00AE5965"/>
    <w:rsid w:val="00AE5A24"/>
    <w:rsid w:val="00AE5E7F"/>
    <w:rsid w:val="00AE5F4E"/>
    <w:rsid w:val="00AE61B4"/>
    <w:rsid w:val="00AE6715"/>
    <w:rsid w:val="00AE6729"/>
    <w:rsid w:val="00AE686B"/>
    <w:rsid w:val="00AE6A1E"/>
    <w:rsid w:val="00AE71F6"/>
    <w:rsid w:val="00AE756D"/>
    <w:rsid w:val="00AE78FA"/>
    <w:rsid w:val="00AE7A70"/>
    <w:rsid w:val="00AE7AD0"/>
    <w:rsid w:val="00AE7AD9"/>
    <w:rsid w:val="00AE7B01"/>
    <w:rsid w:val="00AF055F"/>
    <w:rsid w:val="00AF08CD"/>
    <w:rsid w:val="00AF0F5E"/>
    <w:rsid w:val="00AF0FD4"/>
    <w:rsid w:val="00AF1621"/>
    <w:rsid w:val="00AF1767"/>
    <w:rsid w:val="00AF18C8"/>
    <w:rsid w:val="00AF1CAB"/>
    <w:rsid w:val="00AF2087"/>
    <w:rsid w:val="00AF21E3"/>
    <w:rsid w:val="00AF246B"/>
    <w:rsid w:val="00AF2496"/>
    <w:rsid w:val="00AF290F"/>
    <w:rsid w:val="00AF2B13"/>
    <w:rsid w:val="00AF3706"/>
    <w:rsid w:val="00AF4B85"/>
    <w:rsid w:val="00AF519B"/>
    <w:rsid w:val="00AF56EE"/>
    <w:rsid w:val="00AF5AE5"/>
    <w:rsid w:val="00AF6078"/>
    <w:rsid w:val="00AF6369"/>
    <w:rsid w:val="00AF64B6"/>
    <w:rsid w:val="00AF691A"/>
    <w:rsid w:val="00AF7051"/>
    <w:rsid w:val="00AF7227"/>
    <w:rsid w:val="00AF72F3"/>
    <w:rsid w:val="00AF73B0"/>
    <w:rsid w:val="00AF748E"/>
    <w:rsid w:val="00AF7792"/>
    <w:rsid w:val="00AF7982"/>
    <w:rsid w:val="00AF7AD8"/>
    <w:rsid w:val="00AF7DD9"/>
    <w:rsid w:val="00B00337"/>
    <w:rsid w:val="00B004C6"/>
    <w:rsid w:val="00B0098A"/>
    <w:rsid w:val="00B00DEB"/>
    <w:rsid w:val="00B014AB"/>
    <w:rsid w:val="00B0160A"/>
    <w:rsid w:val="00B01A8A"/>
    <w:rsid w:val="00B01BC0"/>
    <w:rsid w:val="00B01FF3"/>
    <w:rsid w:val="00B029BA"/>
    <w:rsid w:val="00B02B38"/>
    <w:rsid w:val="00B02C5F"/>
    <w:rsid w:val="00B02D6C"/>
    <w:rsid w:val="00B02E7B"/>
    <w:rsid w:val="00B02FD0"/>
    <w:rsid w:val="00B03119"/>
    <w:rsid w:val="00B031B8"/>
    <w:rsid w:val="00B0327D"/>
    <w:rsid w:val="00B0353F"/>
    <w:rsid w:val="00B0365D"/>
    <w:rsid w:val="00B0368B"/>
    <w:rsid w:val="00B0425A"/>
    <w:rsid w:val="00B04267"/>
    <w:rsid w:val="00B0428C"/>
    <w:rsid w:val="00B0434E"/>
    <w:rsid w:val="00B04620"/>
    <w:rsid w:val="00B046DD"/>
    <w:rsid w:val="00B04708"/>
    <w:rsid w:val="00B048E2"/>
    <w:rsid w:val="00B0540D"/>
    <w:rsid w:val="00B05CBE"/>
    <w:rsid w:val="00B060D5"/>
    <w:rsid w:val="00B06214"/>
    <w:rsid w:val="00B06B30"/>
    <w:rsid w:val="00B06B98"/>
    <w:rsid w:val="00B07102"/>
    <w:rsid w:val="00B07551"/>
    <w:rsid w:val="00B076C0"/>
    <w:rsid w:val="00B07C28"/>
    <w:rsid w:val="00B1003E"/>
    <w:rsid w:val="00B100F6"/>
    <w:rsid w:val="00B1090A"/>
    <w:rsid w:val="00B10B59"/>
    <w:rsid w:val="00B10EB0"/>
    <w:rsid w:val="00B11203"/>
    <w:rsid w:val="00B11269"/>
    <w:rsid w:val="00B1154B"/>
    <w:rsid w:val="00B11580"/>
    <w:rsid w:val="00B1172D"/>
    <w:rsid w:val="00B118B8"/>
    <w:rsid w:val="00B11ED7"/>
    <w:rsid w:val="00B11ED9"/>
    <w:rsid w:val="00B1228A"/>
    <w:rsid w:val="00B127C4"/>
    <w:rsid w:val="00B12C0C"/>
    <w:rsid w:val="00B133E8"/>
    <w:rsid w:val="00B133ED"/>
    <w:rsid w:val="00B137AB"/>
    <w:rsid w:val="00B137C8"/>
    <w:rsid w:val="00B13894"/>
    <w:rsid w:val="00B13ED2"/>
    <w:rsid w:val="00B143CD"/>
    <w:rsid w:val="00B14DAF"/>
    <w:rsid w:val="00B158AA"/>
    <w:rsid w:val="00B15BEE"/>
    <w:rsid w:val="00B15EE7"/>
    <w:rsid w:val="00B16C2C"/>
    <w:rsid w:val="00B16D1D"/>
    <w:rsid w:val="00B16F21"/>
    <w:rsid w:val="00B174C5"/>
    <w:rsid w:val="00B175F9"/>
    <w:rsid w:val="00B177CD"/>
    <w:rsid w:val="00B177E7"/>
    <w:rsid w:val="00B17D60"/>
    <w:rsid w:val="00B17EF4"/>
    <w:rsid w:val="00B2013F"/>
    <w:rsid w:val="00B20263"/>
    <w:rsid w:val="00B202AE"/>
    <w:rsid w:val="00B204CF"/>
    <w:rsid w:val="00B20CE8"/>
    <w:rsid w:val="00B2144F"/>
    <w:rsid w:val="00B2173D"/>
    <w:rsid w:val="00B21D0C"/>
    <w:rsid w:val="00B21D56"/>
    <w:rsid w:val="00B21F23"/>
    <w:rsid w:val="00B221CE"/>
    <w:rsid w:val="00B22692"/>
    <w:rsid w:val="00B22D62"/>
    <w:rsid w:val="00B23072"/>
    <w:rsid w:val="00B230CC"/>
    <w:rsid w:val="00B23264"/>
    <w:rsid w:val="00B238A9"/>
    <w:rsid w:val="00B238E2"/>
    <w:rsid w:val="00B23DF2"/>
    <w:rsid w:val="00B240B8"/>
    <w:rsid w:val="00B2432E"/>
    <w:rsid w:val="00B24D79"/>
    <w:rsid w:val="00B24FF7"/>
    <w:rsid w:val="00B254D8"/>
    <w:rsid w:val="00B25668"/>
    <w:rsid w:val="00B25824"/>
    <w:rsid w:val="00B25924"/>
    <w:rsid w:val="00B25ADA"/>
    <w:rsid w:val="00B25B3E"/>
    <w:rsid w:val="00B2669C"/>
    <w:rsid w:val="00B26912"/>
    <w:rsid w:val="00B269BA"/>
    <w:rsid w:val="00B271AE"/>
    <w:rsid w:val="00B27508"/>
    <w:rsid w:val="00B277A0"/>
    <w:rsid w:val="00B277A4"/>
    <w:rsid w:val="00B27920"/>
    <w:rsid w:val="00B27DE9"/>
    <w:rsid w:val="00B27E2C"/>
    <w:rsid w:val="00B27E4C"/>
    <w:rsid w:val="00B27F06"/>
    <w:rsid w:val="00B27F64"/>
    <w:rsid w:val="00B27F7F"/>
    <w:rsid w:val="00B30171"/>
    <w:rsid w:val="00B3054E"/>
    <w:rsid w:val="00B30719"/>
    <w:rsid w:val="00B30914"/>
    <w:rsid w:val="00B30BEB"/>
    <w:rsid w:val="00B30D84"/>
    <w:rsid w:val="00B3158F"/>
    <w:rsid w:val="00B316DE"/>
    <w:rsid w:val="00B31AC9"/>
    <w:rsid w:val="00B31F4F"/>
    <w:rsid w:val="00B320A8"/>
    <w:rsid w:val="00B3255A"/>
    <w:rsid w:val="00B32691"/>
    <w:rsid w:val="00B32836"/>
    <w:rsid w:val="00B32948"/>
    <w:rsid w:val="00B33372"/>
    <w:rsid w:val="00B33423"/>
    <w:rsid w:val="00B336C8"/>
    <w:rsid w:val="00B3397D"/>
    <w:rsid w:val="00B33F40"/>
    <w:rsid w:val="00B341B1"/>
    <w:rsid w:val="00B346D3"/>
    <w:rsid w:val="00B349EF"/>
    <w:rsid w:val="00B34AB0"/>
    <w:rsid w:val="00B34BCB"/>
    <w:rsid w:val="00B34FC2"/>
    <w:rsid w:val="00B35674"/>
    <w:rsid w:val="00B358B9"/>
    <w:rsid w:val="00B363C9"/>
    <w:rsid w:val="00B365CF"/>
    <w:rsid w:val="00B36727"/>
    <w:rsid w:val="00B367CA"/>
    <w:rsid w:val="00B368A2"/>
    <w:rsid w:val="00B368FB"/>
    <w:rsid w:val="00B36D51"/>
    <w:rsid w:val="00B37234"/>
    <w:rsid w:val="00B372C5"/>
    <w:rsid w:val="00B375B0"/>
    <w:rsid w:val="00B3782B"/>
    <w:rsid w:val="00B37E26"/>
    <w:rsid w:val="00B37FF8"/>
    <w:rsid w:val="00B40650"/>
    <w:rsid w:val="00B40873"/>
    <w:rsid w:val="00B413AF"/>
    <w:rsid w:val="00B418F7"/>
    <w:rsid w:val="00B41942"/>
    <w:rsid w:val="00B41B75"/>
    <w:rsid w:val="00B41BA3"/>
    <w:rsid w:val="00B42134"/>
    <w:rsid w:val="00B421D7"/>
    <w:rsid w:val="00B42A22"/>
    <w:rsid w:val="00B42AA0"/>
    <w:rsid w:val="00B42D63"/>
    <w:rsid w:val="00B43159"/>
    <w:rsid w:val="00B431E8"/>
    <w:rsid w:val="00B4328B"/>
    <w:rsid w:val="00B432BD"/>
    <w:rsid w:val="00B43CA3"/>
    <w:rsid w:val="00B43F37"/>
    <w:rsid w:val="00B43FE1"/>
    <w:rsid w:val="00B44937"/>
    <w:rsid w:val="00B449E8"/>
    <w:rsid w:val="00B44DE6"/>
    <w:rsid w:val="00B44EE2"/>
    <w:rsid w:val="00B45567"/>
    <w:rsid w:val="00B4585D"/>
    <w:rsid w:val="00B45D93"/>
    <w:rsid w:val="00B46561"/>
    <w:rsid w:val="00B46611"/>
    <w:rsid w:val="00B46B36"/>
    <w:rsid w:val="00B46C23"/>
    <w:rsid w:val="00B46D11"/>
    <w:rsid w:val="00B4744F"/>
    <w:rsid w:val="00B4746C"/>
    <w:rsid w:val="00B475E6"/>
    <w:rsid w:val="00B47CDB"/>
    <w:rsid w:val="00B47DF2"/>
    <w:rsid w:val="00B47F18"/>
    <w:rsid w:val="00B50228"/>
    <w:rsid w:val="00B5075E"/>
    <w:rsid w:val="00B50A0D"/>
    <w:rsid w:val="00B50A41"/>
    <w:rsid w:val="00B51422"/>
    <w:rsid w:val="00B51562"/>
    <w:rsid w:val="00B517E9"/>
    <w:rsid w:val="00B52069"/>
    <w:rsid w:val="00B52565"/>
    <w:rsid w:val="00B52782"/>
    <w:rsid w:val="00B5282C"/>
    <w:rsid w:val="00B52886"/>
    <w:rsid w:val="00B5291C"/>
    <w:rsid w:val="00B530B4"/>
    <w:rsid w:val="00B5326B"/>
    <w:rsid w:val="00B537ED"/>
    <w:rsid w:val="00B53E07"/>
    <w:rsid w:val="00B53FA3"/>
    <w:rsid w:val="00B54022"/>
    <w:rsid w:val="00B5482D"/>
    <w:rsid w:val="00B54ADE"/>
    <w:rsid w:val="00B54C3B"/>
    <w:rsid w:val="00B54D01"/>
    <w:rsid w:val="00B54D24"/>
    <w:rsid w:val="00B552C1"/>
    <w:rsid w:val="00B55799"/>
    <w:rsid w:val="00B559A4"/>
    <w:rsid w:val="00B55DC7"/>
    <w:rsid w:val="00B562AD"/>
    <w:rsid w:val="00B565AF"/>
    <w:rsid w:val="00B56741"/>
    <w:rsid w:val="00B5688D"/>
    <w:rsid w:val="00B56971"/>
    <w:rsid w:val="00B570E8"/>
    <w:rsid w:val="00B5722C"/>
    <w:rsid w:val="00B602D1"/>
    <w:rsid w:val="00B609B9"/>
    <w:rsid w:val="00B60C55"/>
    <w:rsid w:val="00B614A6"/>
    <w:rsid w:val="00B618D8"/>
    <w:rsid w:val="00B61AC0"/>
    <w:rsid w:val="00B61F00"/>
    <w:rsid w:val="00B62408"/>
    <w:rsid w:val="00B63616"/>
    <w:rsid w:val="00B636B4"/>
    <w:rsid w:val="00B63840"/>
    <w:rsid w:val="00B63A0D"/>
    <w:rsid w:val="00B63B14"/>
    <w:rsid w:val="00B63B5A"/>
    <w:rsid w:val="00B63D1F"/>
    <w:rsid w:val="00B63E28"/>
    <w:rsid w:val="00B6454A"/>
    <w:rsid w:val="00B64757"/>
    <w:rsid w:val="00B64969"/>
    <w:rsid w:val="00B64A6A"/>
    <w:rsid w:val="00B64BC7"/>
    <w:rsid w:val="00B651FE"/>
    <w:rsid w:val="00B65CF7"/>
    <w:rsid w:val="00B65E31"/>
    <w:rsid w:val="00B65F87"/>
    <w:rsid w:val="00B6683F"/>
    <w:rsid w:val="00B66B2A"/>
    <w:rsid w:val="00B673A6"/>
    <w:rsid w:val="00B67446"/>
    <w:rsid w:val="00B67667"/>
    <w:rsid w:val="00B6774A"/>
    <w:rsid w:val="00B703C0"/>
    <w:rsid w:val="00B707BF"/>
    <w:rsid w:val="00B70930"/>
    <w:rsid w:val="00B7099E"/>
    <w:rsid w:val="00B70BE5"/>
    <w:rsid w:val="00B70C83"/>
    <w:rsid w:val="00B70D87"/>
    <w:rsid w:val="00B70F99"/>
    <w:rsid w:val="00B71AF7"/>
    <w:rsid w:val="00B72114"/>
    <w:rsid w:val="00B727A7"/>
    <w:rsid w:val="00B72AF5"/>
    <w:rsid w:val="00B732D9"/>
    <w:rsid w:val="00B735F7"/>
    <w:rsid w:val="00B73628"/>
    <w:rsid w:val="00B73BC5"/>
    <w:rsid w:val="00B74178"/>
    <w:rsid w:val="00B744B6"/>
    <w:rsid w:val="00B7465F"/>
    <w:rsid w:val="00B75E68"/>
    <w:rsid w:val="00B75F00"/>
    <w:rsid w:val="00B75FCF"/>
    <w:rsid w:val="00B76199"/>
    <w:rsid w:val="00B764D5"/>
    <w:rsid w:val="00B768F2"/>
    <w:rsid w:val="00B76A18"/>
    <w:rsid w:val="00B77363"/>
    <w:rsid w:val="00B773DE"/>
    <w:rsid w:val="00B774C5"/>
    <w:rsid w:val="00B77C82"/>
    <w:rsid w:val="00B80891"/>
    <w:rsid w:val="00B80D91"/>
    <w:rsid w:val="00B80E6F"/>
    <w:rsid w:val="00B80EB5"/>
    <w:rsid w:val="00B81844"/>
    <w:rsid w:val="00B81AFD"/>
    <w:rsid w:val="00B81C2F"/>
    <w:rsid w:val="00B821B6"/>
    <w:rsid w:val="00B8269B"/>
    <w:rsid w:val="00B82E65"/>
    <w:rsid w:val="00B8317C"/>
    <w:rsid w:val="00B8338C"/>
    <w:rsid w:val="00B83720"/>
    <w:rsid w:val="00B8383D"/>
    <w:rsid w:val="00B83AF7"/>
    <w:rsid w:val="00B842D3"/>
    <w:rsid w:val="00B8438B"/>
    <w:rsid w:val="00B845FA"/>
    <w:rsid w:val="00B846EC"/>
    <w:rsid w:val="00B8492B"/>
    <w:rsid w:val="00B84E6D"/>
    <w:rsid w:val="00B851AB"/>
    <w:rsid w:val="00B85512"/>
    <w:rsid w:val="00B85F6B"/>
    <w:rsid w:val="00B86128"/>
    <w:rsid w:val="00B865C6"/>
    <w:rsid w:val="00B86745"/>
    <w:rsid w:val="00B871B7"/>
    <w:rsid w:val="00B8733D"/>
    <w:rsid w:val="00B87450"/>
    <w:rsid w:val="00B875F0"/>
    <w:rsid w:val="00B87713"/>
    <w:rsid w:val="00B87A4C"/>
    <w:rsid w:val="00B87BB9"/>
    <w:rsid w:val="00B87C67"/>
    <w:rsid w:val="00B87DC9"/>
    <w:rsid w:val="00B87E53"/>
    <w:rsid w:val="00B87FBB"/>
    <w:rsid w:val="00B90552"/>
    <w:rsid w:val="00B90B90"/>
    <w:rsid w:val="00B90D17"/>
    <w:rsid w:val="00B90EF8"/>
    <w:rsid w:val="00B91180"/>
    <w:rsid w:val="00B913F0"/>
    <w:rsid w:val="00B91892"/>
    <w:rsid w:val="00B91F63"/>
    <w:rsid w:val="00B92003"/>
    <w:rsid w:val="00B9286F"/>
    <w:rsid w:val="00B929B2"/>
    <w:rsid w:val="00B92A74"/>
    <w:rsid w:val="00B92FBD"/>
    <w:rsid w:val="00B9323A"/>
    <w:rsid w:val="00B936D5"/>
    <w:rsid w:val="00B93765"/>
    <w:rsid w:val="00B93A0B"/>
    <w:rsid w:val="00B93BB9"/>
    <w:rsid w:val="00B93CD2"/>
    <w:rsid w:val="00B93ECD"/>
    <w:rsid w:val="00B94DB2"/>
    <w:rsid w:val="00B95410"/>
    <w:rsid w:val="00B95710"/>
    <w:rsid w:val="00B95A02"/>
    <w:rsid w:val="00B95E31"/>
    <w:rsid w:val="00B9654E"/>
    <w:rsid w:val="00B9689C"/>
    <w:rsid w:val="00B96CAB"/>
    <w:rsid w:val="00B972D9"/>
    <w:rsid w:val="00B9740E"/>
    <w:rsid w:val="00B97476"/>
    <w:rsid w:val="00B9763B"/>
    <w:rsid w:val="00B9797F"/>
    <w:rsid w:val="00BA07BB"/>
    <w:rsid w:val="00BA0894"/>
    <w:rsid w:val="00BA0C9D"/>
    <w:rsid w:val="00BA0F62"/>
    <w:rsid w:val="00BA0FB2"/>
    <w:rsid w:val="00BA0FB4"/>
    <w:rsid w:val="00BA100E"/>
    <w:rsid w:val="00BA13F3"/>
    <w:rsid w:val="00BA1426"/>
    <w:rsid w:val="00BA14F0"/>
    <w:rsid w:val="00BA15CB"/>
    <w:rsid w:val="00BA15D0"/>
    <w:rsid w:val="00BA1890"/>
    <w:rsid w:val="00BA19CB"/>
    <w:rsid w:val="00BA2032"/>
    <w:rsid w:val="00BA20BB"/>
    <w:rsid w:val="00BA2120"/>
    <w:rsid w:val="00BA2E31"/>
    <w:rsid w:val="00BA309C"/>
    <w:rsid w:val="00BA324D"/>
    <w:rsid w:val="00BA3E2A"/>
    <w:rsid w:val="00BA4158"/>
    <w:rsid w:val="00BA41E4"/>
    <w:rsid w:val="00BA428A"/>
    <w:rsid w:val="00BA43B1"/>
    <w:rsid w:val="00BA47F6"/>
    <w:rsid w:val="00BA4C59"/>
    <w:rsid w:val="00BA4DA9"/>
    <w:rsid w:val="00BA4FA6"/>
    <w:rsid w:val="00BA5650"/>
    <w:rsid w:val="00BA5C8B"/>
    <w:rsid w:val="00BA5E6B"/>
    <w:rsid w:val="00BA69E3"/>
    <w:rsid w:val="00BA750B"/>
    <w:rsid w:val="00BA750F"/>
    <w:rsid w:val="00BA7B9D"/>
    <w:rsid w:val="00BB0188"/>
    <w:rsid w:val="00BB0414"/>
    <w:rsid w:val="00BB048E"/>
    <w:rsid w:val="00BB1111"/>
    <w:rsid w:val="00BB1347"/>
    <w:rsid w:val="00BB13BE"/>
    <w:rsid w:val="00BB188D"/>
    <w:rsid w:val="00BB1B00"/>
    <w:rsid w:val="00BB1B89"/>
    <w:rsid w:val="00BB221E"/>
    <w:rsid w:val="00BB2449"/>
    <w:rsid w:val="00BB25F9"/>
    <w:rsid w:val="00BB29F0"/>
    <w:rsid w:val="00BB2FC3"/>
    <w:rsid w:val="00BB2FE0"/>
    <w:rsid w:val="00BB3739"/>
    <w:rsid w:val="00BB3780"/>
    <w:rsid w:val="00BB378A"/>
    <w:rsid w:val="00BB3923"/>
    <w:rsid w:val="00BB39E4"/>
    <w:rsid w:val="00BB3BA3"/>
    <w:rsid w:val="00BB3F87"/>
    <w:rsid w:val="00BB4059"/>
    <w:rsid w:val="00BB43AD"/>
    <w:rsid w:val="00BB46EF"/>
    <w:rsid w:val="00BB4ED4"/>
    <w:rsid w:val="00BB4F33"/>
    <w:rsid w:val="00BB5222"/>
    <w:rsid w:val="00BB5908"/>
    <w:rsid w:val="00BB5C75"/>
    <w:rsid w:val="00BB5EF2"/>
    <w:rsid w:val="00BB67F7"/>
    <w:rsid w:val="00BB6886"/>
    <w:rsid w:val="00BB691C"/>
    <w:rsid w:val="00BB6B70"/>
    <w:rsid w:val="00BB6BCB"/>
    <w:rsid w:val="00BB6D7E"/>
    <w:rsid w:val="00BB702E"/>
    <w:rsid w:val="00BB733C"/>
    <w:rsid w:val="00BB7389"/>
    <w:rsid w:val="00BB7585"/>
    <w:rsid w:val="00BB769F"/>
    <w:rsid w:val="00BB7A0C"/>
    <w:rsid w:val="00BB7B29"/>
    <w:rsid w:val="00BB7F9D"/>
    <w:rsid w:val="00BC056C"/>
    <w:rsid w:val="00BC0F33"/>
    <w:rsid w:val="00BC1181"/>
    <w:rsid w:val="00BC131E"/>
    <w:rsid w:val="00BC17DC"/>
    <w:rsid w:val="00BC1954"/>
    <w:rsid w:val="00BC1C94"/>
    <w:rsid w:val="00BC2245"/>
    <w:rsid w:val="00BC24FC"/>
    <w:rsid w:val="00BC31A5"/>
    <w:rsid w:val="00BC350E"/>
    <w:rsid w:val="00BC3671"/>
    <w:rsid w:val="00BC36D8"/>
    <w:rsid w:val="00BC38A1"/>
    <w:rsid w:val="00BC3C15"/>
    <w:rsid w:val="00BC4129"/>
    <w:rsid w:val="00BC4443"/>
    <w:rsid w:val="00BC4903"/>
    <w:rsid w:val="00BC49BF"/>
    <w:rsid w:val="00BC50D7"/>
    <w:rsid w:val="00BC55A3"/>
    <w:rsid w:val="00BC565F"/>
    <w:rsid w:val="00BC56A1"/>
    <w:rsid w:val="00BC608A"/>
    <w:rsid w:val="00BC62D2"/>
    <w:rsid w:val="00BC6634"/>
    <w:rsid w:val="00BC676D"/>
    <w:rsid w:val="00BC6CD0"/>
    <w:rsid w:val="00BC6D6A"/>
    <w:rsid w:val="00BC6E59"/>
    <w:rsid w:val="00BC7029"/>
    <w:rsid w:val="00BD0984"/>
    <w:rsid w:val="00BD0DE4"/>
    <w:rsid w:val="00BD2375"/>
    <w:rsid w:val="00BD237C"/>
    <w:rsid w:val="00BD29C4"/>
    <w:rsid w:val="00BD2E86"/>
    <w:rsid w:val="00BD34B1"/>
    <w:rsid w:val="00BD3A48"/>
    <w:rsid w:val="00BD43EA"/>
    <w:rsid w:val="00BD4E9D"/>
    <w:rsid w:val="00BD4F4F"/>
    <w:rsid w:val="00BD5187"/>
    <w:rsid w:val="00BD525E"/>
    <w:rsid w:val="00BD5455"/>
    <w:rsid w:val="00BD5550"/>
    <w:rsid w:val="00BD575D"/>
    <w:rsid w:val="00BD5B4E"/>
    <w:rsid w:val="00BD5EE8"/>
    <w:rsid w:val="00BD673A"/>
    <w:rsid w:val="00BD694C"/>
    <w:rsid w:val="00BD6E5A"/>
    <w:rsid w:val="00BD70D4"/>
    <w:rsid w:val="00BD71A4"/>
    <w:rsid w:val="00BD71E9"/>
    <w:rsid w:val="00BD7214"/>
    <w:rsid w:val="00BD76DA"/>
    <w:rsid w:val="00BD7851"/>
    <w:rsid w:val="00BD79DC"/>
    <w:rsid w:val="00BD7A4A"/>
    <w:rsid w:val="00BD7D10"/>
    <w:rsid w:val="00BD7E3F"/>
    <w:rsid w:val="00BE0009"/>
    <w:rsid w:val="00BE0409"/>
    <w:rsid w:val="00BE053A"/>
    <w:rsid w:val="00BE0BBB"/>
    <w:rsid w:val="00BE0C5A"/>
    <w:rsid w:val="00BE0DA9"/>
    <w:rsid w:val="00BE0EC3"/>
    <w:rsid w:val="00BE0ED6"/>
    <w:rsid w:val="00BE1157"/>
    <w:rsid w:val="00BE135D"/>
    <w:rsid w:val="00BE16EA"/>
    <w:rsid w:val="00BE1A4D"/>
    <w:rsid w:val="00BE1A5F"/>
    <w:rsid w:val="00BE1A97"/>
    <w:rsid w:val="00BE1D5E"/>
    <w:rsid w:val="00BE1E5F"/>
    <w:rsid w:val="00BE2469"/>
    <w:rsid w:val="00BE270D"/>
    <w:rsid w:val="00BE29A4"/>
    <w:rsid w:val="00BE2BF3"/>
    <w:rsid w:val="00BE328D"/>
    <w:rsid w:val="00BE3C44"/>
    <w:rsid w:val="00BE41DF"/>
    <w:rsid w:val="00BE468B"/>
    <w:rsid w:val="00BE47E1"/>
    <w:rsid w:val="00BE49C2"/>
    <w:rsid w:val="00BE5CDA"/>
    <w:rsid w:val="00BE61AB"/>
    <w:rsid w:val="00BE6633"/>
    <w:rsid w:val="00BE6933"/>
    <w:rsid w:val="00BE695C"/>
    <w:rsid w:val="00BE69BB"/>
    <w:rsid w:val="00BE6A72"/>
    <w:rsid w:val="00BE6DC2"/>
    <w:rsid w:val="00BE6E58"/>
    <w:rsid w:val="00BE73C4"/>
    <w:rsid w:val="00BE7700"/>
    <w:rsid w:val="00BE7862"/>
    <w:rsid w:val="00BF0BAB"/>
    <w:rsid w:val="00BF0E2B"/>
    <w:rsid w:val="00BF0FBA"/>
    <w:rsid w:val="00BF15E0"/>
    <w:rsid w:val="00BF1684"/>
    <w:rsid w:val="00BF1823"/>
    <w:rsid w:val="00BF19BC"/>
    <w:rsid w:val="00BF1A75"/>
    <w:rsid w:val="00BF1BB7"/>
    <w:rsid w:val="00BF2AAF"/>
    <w:rsid w:val="00BF3028"/>
    <w:rsid w:val="00BF3259"/>
    <w:rsid w:val="00BF3755"/>
    <w:rsid w:val="00BF375D"/>
    <w:rsid w:val="00BF382D"/>
    <w:rsid w:val="00BF386C"/>
    <w:rsid w:val="00BF3BD2"/>
    <w:rsid w:val="00BF3DF1"/>
    <w:rsid w:val="00BF4E41"/>
    <w:rsid w:val="00BF53FC"/>
    <w:rsid w:val="00BF555E"/>
    <w:rsid w:val="00BF557B"/>
    <w:rsid w:val="00BF59D5"/>
    <w:rsid w:val="00BF5C02"/>
    <w:rsid w:val="00BF6053"/>
    <w:rsid w:val="00BF60E3"/>
    <w:rsid w:val="00BF62E4"/>
    <w:rsid w:val="00BF6343"/>
    <w:rsid w:val="00BF679A"/>
    <w:rsid w:val="00BF68CF"/>
    <w:rsid w:val="00BF6B54"/>
    <w:rsid w:val="00BF6BA8"/>
    <w:rsid w:val="00BF6BA9"/>
    <w:rsid w:val="00BF75C6"/>
    <w:rsid w:val="00C00038"/>
    <w:rsid w:val="00C003FE"/>
    <w:rsid w:val="00C0043F"/>
    <w:rsid w:val="00C00B78"/>
    <w:rsid w:val="00C00CEE"/>
    <w:rsid w:val="00C01127"/>
    <w:rsid w:val="00C0156E"/>
    <w:rsid w:val="00C01AB5"/>
    <w:rsid w:val="00C01C3F"/>
    <w:rsid w:val="00C01CE2"/>
    <w:rsid w:val="00C027D3"/>
    <w:rsid w:val="00C02D0B"/>
    <w:rsid w:val="00C02E73"/>
    <w:rsid w:val="00C03C3B"/>
    <w:rsid w:val="00C042D9"/>
    <w:rsid w:val="00C048E4"/>
    <w:rsid w:val="00C04CB7"/>
    <w:rsid w:val="00C04D73"/>
    <w:rsid w:val="00C053A1"/>
    <w:rsid w:val="00C0565E"/>
    <w:rsid w:val="00C05665"/>
    <w:rsid w:val="00C05B77"/>
    <w:rsid w:val="00C05BF1"/>
    <w:rsid w:val="00C05D8E"/>
    <w:rsid w:val="00C0629F"/>
    <w:rsid w:val="00C06507"/>
    <w:rsid w:val="00C06EE0"/>
    <w:rsid w:val="00C06FCB"/>
    <w:rsid w:val="00C072A6"/>
    <w:rsid w:val="00C07509"/>
    <w:rsid w:val="00C07AE2"/>
    <w:rsid w:val="00C07C0B"/>
    <w:rsid w:val="00C102EE"/>
    <w:rsid w:val="00C10406"/>
    <w:rsid w:val="00C10707"/>
    <w:rsid w:val="00C108A9"/>
    <w:rsid w:val="00C10FA4"/>
    <w:rsid w:val="00C10FBA"/>
    <w:rsid w:val="00C110C5"/>
    <w:rsid w:val="00C111F7"/>
    <w:rsid w:val="00C118BB"/>
    <w:rsid w:val="00C123AD"/>
    <w:rsid w:val="00C123C0"/>
    <w:rsid w:val="00C1250A"/>
    <w:rsid w:val="00C12642"/>
    <w:rsid w:val="00C126FA"/>
    <w:rsid w:val="00C1287A"/>
    <w:rsid w:val="00C128D4"/>
    <w:rsid w:val="00C12B16"/>
    <w:rsid w:val="00C13315"/>
    <w:rsid w:val="00C13428"/>
    <w:rsid w:val="00C13CAE"/>
    <w:rsid w:val="00C13D55"/>
    <w:rsid w:val="00C13FA5"/>
    <w:rsid w:val="00C14970"/>
    <w:rsid w:val="00C149BA"/>
    <w:rsid w:val="00C14B2A"/>
    <w:rsid w:val="00C14E2B"/>
    <w:rsid w:val="00C15220"/>
    <w:rsid w:val="00C1598C"/>
    <w:rsid w:val="00C15CB1"/>
    <w:rsid w:val="00C15F26"/>
    <w:rsid w:val="00C15F4C"/>
    <w:rsid w:val="00C1603F"/>
    <w:rsid w:val="00C16846"/>
    <w:rsid w:val="00C16F18"/>
    <w:rsid w:val="00C16F48"/>
    <w:rsid w:val="00C16F58"/>
    <w:rsid w:val="00C1731D"/>
    <w:rsid w:val="00C1763E"/>
    <w:rsid w:val="00C177F1"/>
    <w:rsid w:val="00C17C0E"/>
    <w:rsid w:val="00C17ED6"/>
    <w:rsid w:val="00C17ED8"/>
    <w:rsid w:val="00C17F6F"/>
    <w:rsid w:val="00C2005C"/>
    <w:rsid w:val="00C202A3"/>
    <w:rsid w:val="00C20648"/>
    <w:rsid w:val="00C211D4"/>
    <w:rsid w:val="00C21367"/>
    <w:rsid w:val="00C213DD"/>
    <w:rsid w:val="00C2147D"/>
    <w:rsid w:val="00C21717"/>
    <w:rsid w:val="00C218EF"/>
    <w:rsid w:val="00C21917"/>
    <w:rsid w:val="00C21BC3"/>
    <w:rsid w:val="00C21BF7"/>
    <w:rsid w:val="00C22DC9"/>
    <w:rsid w:val="00C22F59"/>
    <w:rsid w:val="00C23307"/>
    <w:rsid w:val="00C23394"/>
    <w:rsid w:val="00C234C9"/>
    <w:rsid w:val="00C23897"/>
    <w:rsid w:val="00C238D6"/>
    <w:rsid w:val="00C239A3"/>
    <w:rsid w:val="00C23AD7"/>
    <w:rsid w:val="00C23C37"/>
    <w:rsid w:val="00C23D3F"/>
    <w:rsid w:val="00C2425D"/>
    <w:rsid w:val="00C2427D"/>
    <w:rsid w:val="00C242D7"/>
    <w:rsid w:val="00C243F7"/>
    <w:rsid w:val="00C245FE"/>
    <w:rsid w:val="00C2467E"/>
    <w:rsid w:val="00C2495D"/>
    <w:rsid w:val="00C24C3A"/>
    <w:rsid w:val="00C24F8E"/>
    <w:rsid w:val="00C2507C"/>
    <w:rsid w:val="00C256CF"/>
    <w:rsid w:val="00C256F4"/>
    <w:rsid w:val="00C25DD7"/>
    <w:rsid w:val="00C261B0"/>
    <w:rsid w:val="00C2639F"/>
    <w:rsid w:val="00C267CE"/>
    <w:rsid w:val="00C268D7"/>
    <w:rsid w:val="00C27116"/>
    <w:rsid w:val="00C27196"/>
    <w:rsid w:val="00C274DE"/>
    <w:rsid w:val="00C27542"/>
    <w:rsid w:val="00C275CA"/>
    <w:rsid w:val="00C27687"/>
    <w:rsid w:val="00C279FB"/>
    <w:rsid w:val="00C27DBE"/>
    <w:rsid w:val="00C27F40"/>
    <w:rsid w:val="00C27FB5"/>
    <w:rsid w:val="00C3053B"/>
    <w:rsid w:val="00C30827"/>
    <w:rsid w:val="00C30F48"/>
    <w:rsid w:val="00C31444"/>
    <w:rsid w:val="00C32950"/>
    <w:rsid w:val="00C32FD8"/>
    <w:rsid w:val="00C336AE"/>
    <w:rsid w:val="00C33935"/>
    <w:rsid w:val="00C33C0F"/>
    <w:rsid w:val="00C33E6E"/>
    <w:rsid w:val="00C3418E"/>
    <w:rsid w:val="00C3448B"/>
    <w:rsid w:val="00C344DA"/>
    <w:rsid w:val="00C349B4"/>
    <w:rsid w:val="00C34D93"/>
    <w:rsid w:val="00C34DDA"/>
    <w:rsid w:val="00C358F2"/>
    <w:rsid w:val="00C35CB2"/>
    <w:rsid w:val="00C36316"/>
    <w:rsid w:val="00C364C6"/>
    <w:rsid w:val="00C36F63"/>
    <w:rsid w:val="00C36FF3"/>
    <w:rsid w:val="00C3721D"/>
    <w:rsid w:val="00C375F7"/>
    <w:rsid w:val="00C37658"/>
    <w:rsid w:val="00C37B7B"/>
    <w:rsid w:val="00C37CC2"/>
    <w:rsid w:val="00C406E5"/>
    <w:rsid w:val="00C406FA"/>
    <w:rsid w:val="00C40C3F"/>
    <w:rsid w:val="00C411F5"/>
    <w:rsid w:val="00C413DF"/>
    <w:rsid w:val="00C41766"/>
    <w:rsid w:val="00C417D9"/>
    <w:rsid w:val="00C41AFE"/>
    <w:rsid w:val="00C41F15"/>
    <w:rsid w:val="00C41F1F"/>
    <w:rsid w:val="00C4229C"/>
    <w:rsid w:val="00C423E5"/>
    <w:rsid w:val="00C42488"/>
    <w:rsid w:val="00C42A47"/>
    <w:rsid w:val="00C42DF5"/>
    <w:rsid w:val="00C42F76"/>
    <w:rsid w:val="00C430F2"/>
    <w:rsid w:val="00C434B4"/>
    <w:rsid w:val="00C4371C"/>
    <w:rsid w:val="00C43921"/>
    <w:rsid w:val="00C4399D"/>
    <w:rsid w:val="00C43CEC"/>
    <w:rsid w:val="00C43EF8"/>
    <w:rsid w:val="00C43F70"/>
    <w:rsid w:val="00C44436"/>
    <w:rsid w:val="00C4490E"/>
    <w:rsid w:val="00C44AEF"/>
    <w:rsid w:val="00C455EC"/>
    <w:rsid w:val="00C458E1"/>
    <w:rsid w:val="00C45A8A"/>
    <w:rsid w:val="00C460AD"/>
    <w:rsid w:val="00C465A5"/>
    <w:rsid w:val="00C46C78"/>
    <w:rsid w:val="00C46E67"/>
    <w:rsid w:val="00C46FDA"/>
    <w:rsid w:val="00C472D7"/>
    <w:rsid w:val="00C47692"/>
    <w:rsid w:val="00C479C0"/>
    <w:rsid w:val="00C47DA5"/>
    <w:rsid w:val="00C47E68"/>
    <w:rsid w:val="00C50007"/>
    <w:rsid w:val="00C500CE"/>
    <w:rsid w:val="00C50139"/>
    <w:rsid w:val="00C5013B"/>
    <w:rsid w:val="00C503C6"/>
    <w:rsid w:val="00C505DB"/>
    <w:rsid w:val="00C507AE"/>
    <w:rsid w:val="00C50A97"/>
    <w:rsid w:val="00C50DD4"/>
    <w:rsid w:val="00C50DEA"/>
    <w:rsid w:val="00C5105C"/>
    <w:rsid w:val="00C5192A"/>
    <w:rsid w:val="00C51DBE"/>
    <w:rsid w:val="00C5258E"/>
    <w:rsid w:val="00C526CA"/>
    <w:rsid w:val="00C52A40"/>
    <w:rsid w:val="00C52A4F"/>
    <w:rsid w:val="00C52FBE"/>
    <w:rsid w:val="00C532BA"/>
    <w:rsid w:val="00C5356F"/>
    <w:rsid w:val="00C53BEE"/>
    <w:rsid w:val="00C53DDF"/>
    <w:rsid w:val="00C53F39"/>
    <w:rsid w:val="00C541E7"/>
    <w:rsid w:val="00C543B6"/>
    <w:rsid w:val="00C54629"/>
    <w:rsid w:val="00C546B0"/>
    <w:rsid w:val="00C54A2A"/>
    <w:rsid w:val="00C54BAF"/>
    <w:rsid w:val="00C54C59"/>
    <w:rsid w:val="00C54EB1"/>
    <w:rsid w:val="00C5527A"/>
    <w:rsid w:val="00C554CF"/>
    <w:rsid w:val="00C5578B"/>
    <w:rsid w:val="00C558B5"/>
    <w:rsid w:val="00C55EFD"/>
    <w:rsid w:val="00C55F71"/>
    <w:rsid w:val="00C55FE2"/>
    <w:rsid w:val="00C568F2"/>
    <w:rsid w:val="00C56A32"/>
    <w:rsid w:val="00C56B8A"/>
    <w:rsid w:val="00C56F3B"/>
    <w:rsid w:val="00C5753F"/>
    <w:rsid w:val="00C57C03"/>
    <w:rsid w:val="00C60083"/>
    <w:rsid w:val="00C6050E"/>
    <w:rsid w:val="00C6054D"/>
    <w:rsid w:val="00C607E4"/>
    <w:rsid w:val="00C60D0F"/>
    <w:rsid w:val="00C6100C"/>
    <w:rsid w:val="00C6106F"/>
    <w:rsid w:val="00C611EB"/>
    <w:rsid w:val="00C6126E"/>
    <w:rsid w:val="00C61316"/>
    <w:rsid w:val="00C61EB7"/>
    <w:rsid w:val="00C625AC"/>
    <w:rsid w:val="00C62D2E"/>
    <w:rsid w:val="00C63280"/>
    <w:rsid w:val="00C642E6"/>
    <w:rsid w:val="00C64B97"/>
    <w:rsid w:val="00C64EC1"/>
    <w:rsid w:val="00C64FA2"/>
    <w:rsid w:val="00C64FA8"/>
    <w:rsid w:val="00C65197"/>
    <w:rsid w:val="00C659A0"/>
    <w:rsid w:val="00C65B0C"/>
    <w:rsid w:val="00C66051"/>
    <w:rsid w:val="00C66062"/>
    <w:rsid w:val="00C6609D"/>
    <w:rsid w:val="00C660BE"/>
    <w:rsid w:val="00C66221"/>
    <w:rsid w:val="00C66C8E"/>
    <w:rsid w:val="00C66EFB"/>
    <w:rsid w:val="00C67328"/>
    <w:rsid w:val="00C6775D"/>
    <w:rsid w:val="00C67896"/>
    <w:rsid w:val="00C679FC"/>
    <w:rsid w:val="00C67BB0"/>
    <w:rsid w:val="00C7026C"/>
    <w:rsid w:val="00C70B68"/>
    <w:rsid w:val="00C70CEA"/>
    <w:rsid w:val="00C7107B"/>
    <w:rsid w:val="00C71105"/>
    <w:rsid w:val="00C71151"/>
    <w:rsid w:val="00C71406"/>
    <w:rsid w:val="00C71479"/>
    <w:rsid w:val="00C725D7"/>
    <w:rsid w:val="00C7260E"/>
    <w:rsid w:val="00C72790"/>
    <w:rsid w:val="00C72A33"/>
    <w:rsid w:val="00C72A83"/>
    <w:rsid w:val="00C72D75"/>
    <w:rsid w:val="00C72F56"/>
    <w:rsid w:val="00C730D5"/>
    <w:rsid w:val="00C744C0"/>
    <w:rsid w:val="00C74885"/>
    <w:rsid w:val="00C74C12"/>
    <w:rsid w:val="00C751A9"/>
    <w:rsid w:val="00C75335"/>
    <w:rsid w:val="00C7571D"/>
    <w:rsid w:val="00C7647A"/>
    <w:rsid w:val="00C766A8"/>
    <w:rsid w:val="00C76A50"/>
    <w:rsid w:val="00C76A74"/>
    <w:rsid w:val="00C77152"/>
    <w:rsid w:val="00C77905"/>
    <w:rsid w:val="00C77C76"/>
    <w:rsid w:val="00C8013B"/>
    <w:rsid w:val="00C8053F"/>
    <w:rsid w:val="00C80550"/>
    <w:rsid w:val="00C805C3"/>
    <w:rsid w:val="00C8109A"/>
    <w:rsid w:val="00C81733"/>
    <w:rsid w:val="00C81A3E"/>
    <w:rsid w:val="00C81F23"/>
    <w:rsid w:val="00C821F1"/>
    <w:rsid w:val="00C82339"/>
    <w:rsid w:val="00C82ADD"/>
    <w:rsid w:val="00C82DAF"/>
    <w:rsid w:val="00C82DDE"/>
    <w:rsid w:val="00C83602"/>
    <w:rsid w:val="00C83636"/>
    <w:rsid w:val="00C844B6"/>
    <w:rsid w:val="00C84501"/>
    <w:rsid w:val="00C845FC"/>
    <w:rsid w:val="00C84A74"/>
    <w:rsid w:val="00C84CF3"/>
    <w:rsid w:val="00C84E61"/>
    <w:rsid w:val="00C852C5"/>
    <w:rsid w:val="00C85883"/>
    <w:rsid w:val="00C859B0"/>
    <w:rsid w:val="00C859D5"/>
    <w:rsid w:val="00C859D6"/>
    <w:rsid w:val="00C85E64"/>
    <w:rsid w:val="00C8644B"/>
    <w:rsid w:val="00C8682D"/>
    <w:rsid w:val="00C86927"/>
    <w:rsid w:val="00C870AB"/>
    <w:rsid w:val="00C8751A"/>
    <w:rsid w:val="00C87952"/>
    <w:rsid w:val="00C901F3"/>
    <w:rsid w:val="00C9022C"/>
    <w:rsid w:val="00C905A1"/>
    <w:rsid w:val="00C90878"/>
    <w:rsid w:val="00C90C8C"/>
    <w:rsid w:val="00C90EA1"/>
    <w:rsid w:val="00C91242"/>
    <w:rsid w:val="00C9125F"/>
    <w:rsid w:val="00C91390"/>
    <w:rsid w:val="00C91B7E"/>
    <w:rsid w:val="00C91D0E"/>
    <w:rsid w:val="00C9205A"/>
    <w:rsid w:val="00C92375"/>
    <w:rsid w:val="00C924E6"/>
    <w:rsid w:val="00C92716"/>
    <w:rsid w:val="00C92FC2"/>
    <w:rsid w:val="00C93160"/>
    <w:rsid w:val="00C93465"/>
    <w:rsid w:val="00C93A32"/>
    <w:rsid w:val="00C947E5"/>
    <w:rsid w:val="00C94A82"/>
    <w:rsid w:val="00C94A91"/>
    <w:rsid w:val="00C94AB7"/>
    <w:rsid w:val="00C94C3A"/>
    <w:rsid w:val="00C953AD"/>
    <w:rsid w:val="00C95C89"/>
    <w:rsid w:val="00C95D48"/>
    <w:rsid w:val="00C95D9B"/>
    <w:rsid w:val="00C95F71"/>
    <w:rsid w:val="00C96105"/>
    <w:rsid w:val="00C962E6"/>
    <w:rsid w:val="00C964AE"/>
    <w:rsid w:val="00C96793"/>
    <w:rsid w:val="00C96F80"/>
    <w:rsid w:val="00C970DA"/>
    <w:rsid w:val="00C97691"/>
    <w:rsid w:val="00C97C54"/>
    <w:rsid w:val="00C97F92"/>
    <w:rsid w:val="00CA0179"/>
    <w:rsid w:val="00CA03EE"/>
    <w:rsid w:val="00CA0A8B"/>
    <w:rsid w:val="00CA0EBA"/>
    <w:rsid w:val="00CA1053"/>
    <w:rsid w:val="00CA17CB"/>
    <w:rsid w:val="00CA196B"/>
    <w:rsid w:val="00CA1B31"/>
    <w:rsid w:val="00CA1DBE"/>
    <w:rsid w:val="00CA1EBC"/>
    <w:rsid w:val="00CA20C9"/>
    <w:rsid w:val="00CA20CF"/>
    <w:rsid w:val="00CA2336"/>
    <w:rsid w:val="00CA2488"/>
    <w:rsid w:val="00CA275C"/>
    <w:rsid w:val="00CA2A06"/>
    <w:rsid w:val="00CA2A43"/>
    <w:rsid w:val="00CA2D5A"/>
    <w:rsid w:val="00CA303F"/>
    <w:rsid w:val="00CA3147"/>
    <w:rsid w:val="00CA33BB"/>
    <w:rsid w:val="00CA3B63"/>
    <w:rsid w:val="00CA3BED"/>
    <w:rsid w:val="00CA3CAD"/>
    <w:rsid w:val="00CA3D4E"/>
    <w:rsid w:val="00CA45D2"/>
    <w:rsid w:val="00CA474A"/>
    <w:rsid w:val="00CA491E"/>
    <w:rsid w:val="00CA4A00"/>
    <w:rsid w:val="00CA4B77"/>
    <w:rsid w:val="00CA4EDC"/>
    <w:rsid w:val="00CA523B"/>
    <w:rsid w:val="00CA52F3"/>
    <w:rsid w:val="00CA53BC"/>
    <w:rsid w:val="00CA57CD"/>
    <w:rsid w:val="00CA5B29"/>
    <w:rsid w:val="00CA5D43"/>
    <w:rsid w:val="00CA5DC2"/>
    <w:rsid w:val="00CA5FE0"/>
    <w:rsid w:val="00CA5FE2"/>
    <w:rsid w:val="00CA60A2"/>
    <w:rsid w:val="00CA610D"/>
    <w:rsid w:val="00CA640A"/>
    <w:rsid w:val="00CA6471"/>
    <w:rsid w:val="00CA661A"/>
    <w:rsid w:val="00CA6686"/>
    <w:rsid w:val="00CA6929"/>
    <w:rsid w:val="00CA6AA4"/>
    <w:rsid w:val="00CA6C50"/>
    <w:rsid w:val="00CA6C55"/>
    <w:rsid w:val="00CA6D3A"/>
    <w:rsid w:val="00CA6FAF"/>
    <w:rsid w:val="00CA6FC0"/>
    <w:rsid w:val="00CA7116"/>
    <w:rsid w:val="00CA78F4"/>
    <w:rsid w:val="00CA7A04"/>
    <w:rsid w:val="00CA7F26"/>
    <w:rsid w:val="00CB06D4"/>
    <w:rsid w:val="00CB09AB"/>
    <w:rsid w:val="00CB0ACA"/>
    <w:rsid w:val="00CB0EB1"/>
    <w:rsid w:val="00CB10A4"/>
    <w:rsid w:val="00CB11DE"/>
    <w:rsid w:val="00CB1388"/>
    <w:rsid w:val="00CB138F"/>
    <w:rsid w:val="00CB1424"/>
    <w:rsid w:val="00CB15A7"/>
    <w:rsid w:val="00CB1666"/>
    <w:rsid w:val="00CB1807"/>
    <w:rsid w:val="00CB1B08"/>
    <w:rsid w:val="00CB2046"/>
    <w:rsid w:val="00CB2CB0"/>
    <w:rsid w:val="00CB3284"/>
    <w:rsid w:val="00CB3C32"/>
    <w:rsid w:val="00CB3C66"/>
    <w:rsid w:val="00CB3E3D"/>
    <w:rsid w:val="00CB3EC9"/>
    <w:rsid w:val="00CB43DA"/>
    <w:rsid w:val="00CB4464"/>
    <w:rsid w:val="00CB4808"/>
    <w:rsid w:val="00CB4AA9"/>
    <w:rsid w:val="00CB4ACB"/>
    <w:rsid w:val="00CB4EBE"/>
    <w:rsid w:val="00CB563C"/>
    <w:rsid w:val="00CB58EE"/>
    <w:rsid w:val="00CB62BD"/>
    <w:rsid w:val="00CB650C"/>
    <w:rsid w:val="00CB694E"/>
    <w:rsid w:val="00CB6E84"/>
    <w:rsid w:val="00CB6F27"/>
    <w:rsid w:val="00CB7245"/>
    <w:rsid w:val="00CB724B"/>
    <w:rsid w:val="00CB730A"/>
    <w:rsid w:val="00CB773F"/>
    <w:rsid w:val="00CB7A5E"/>
    <w:rsid w:val="00CB7CDF"/>
    <w:rsid w:val="00CB7E22"/>
    <w:rsid w:val="00CB7F66"/>
    <w:rsid w:val="00CC0346"/>
    <w:rsid w:val="00CC10E8"/>
    <w:rsid w:val="00CC1510"/>
    <w:rsid w:val="00CC19A4"/>
    <w:rsid w:val="00CC1CAD"/>
    <w:rsid w:val="00CC23DD"/>
    <w:rsid w:val="00CC24B0"/>
    <w:rsid w:val="00CC26EB"/>
    <w:rsid w:val="00CC271D"/>
    <w:rsid w:val="00CC2882"/>
    <w:rsid w:val="00CC2BB5"/>
    <w:rsid w:val="00CC2FD9"/>
    <w:rsid w:val="00CC34B2"/>
    <w:rsid w:val="00CC3CDA"/>
    <w:rsid w:val="00CC3E18"/>
    <w:rsid w:val="00CC3EEA"/>
    <w:rsid w:val="00CC4548"/>
    <w:rsid w:val="00CC4604"/>
    <w:rsid w:val="00CC4616"/>
    <w:rsid w:val="00CC4840"/>
    <w:rsid w:val="00CC535A"/>
    <w:rsid w:val="00CC54A1"/>
    <w:rsid w:val="00CC5509"/>
    <w:rsid w:val="00CC55A5"/>
    <w:rsid w:val="00CC592C"/>
    <w:rsid w:val="00CC5F5E"/>
    <w:rsid w:val="00CC67C7"/>
    <w:rsid w:val="00CC6A20"/>
    <w:rsid w:val="00CC6A83"/>
    <w:rsid w:val="00CC6BAA"/>
    <w:rsid w:val="00CC6D55"/>
    <w:rsid w:val="00CC6EC1"/>
    <w:rsid w:val="00CC7131"/>
    <w:rsid w:val="00CC727A"/>
    <w:rsid w:val="00CD006C"/>
    <w:rsid w:val="00CD01BC"/>
    <w:rsid w:val="00CD029B"/>
    <w:rsid w:val="00CD03F9"/>
    <w:rsid w:val="00CD07D7"/>
    <w:rsid w:val="00CD07E9"/>
    <w:rsid w:val="00CD0B03"/>
    <w:rsid w:val="00CD0D5D"/>
    <w:rsid w:val="00CD0FA2"/>
    <w:rsid w:val="00CD123F"/>
    <w:rsid w:val="00CD13CA"/>
    <w:rsid w:val="00CD1A7E"/>
    <w:rsid w:val="00CD1A80"/>
    <w:rsid w:val="00CD1AF3"/>
    <w:rsid w:val="00CD2251"/>
    <w:rsid w:val="00CD2400"/>
    <w:rsid w:val="00CD297A"/>
    <w:rsid w:val="00CD2ADD"/>
    <w:rsid w:val="00CD32AF"/>
    <w:rsid w:val="00CD3505"/>
    <w:rsid w:val="00CD3827"/>
    <w:rsid w:val="00CD39A9"/>
    <w:rsid w:val="00CD40B4"/>
    <w:rsid w:val="00CD41B8"/>
    <w:rsid w:val="00CD4353"/>
    <w:rsid w:val="00CD45C8"/>
    <w:rsid w:val="00CD469C"/>
    <w:rsid w:val="00CD4733"/>
    <w:rsid w:val="00CD4856"/>
    <w:rsid w:val="00CD4FBD"/>
    <w:rsid w:val="00CD5417"/>
    <w:rsid w:val="00CD5588"/>
    <w:rsid w:val="00CD592F"/>
    <w:rsid w:val="00CD6244"/>
    <w:rsid w:val="00CD6581"/>
    <w:rsid w:val="00CD6875"/>
    <w:rsid w:val="00CD6CB6"/>
    <w:rsid w:val="00CD6DBE"/>
    <w:rsid w:val="00CD71DD"/>
    <w:rsid w:val="00CD7828"/>
    <w:rsid w:val="00CD7EB4"/>
    <w:rsid w:val="00CE0423"/>
    <w:rsid w:val="00CE09C4"/>
    <w:rsid w:val="00CE0B94"/>
    <w:rsid w:val="00CE121A"/>
    <w:rsid w:val="00CE14ED"/>
    <w:rsid w:val="00CE15BD"/>
    <w:rsid w:val="00CE16AB"/>
    <w:rsid w:val="00CE1738"/>
    <w:rsid w:val="00CE1A20"/>
    <w:rsid w:val="00CE1F7B"/>
    <w:rsid w:val="00CE2061"/>
    <w:rsid w:val="00CE27F3"/>
    <w:rsid w:val="00CE2B3A"/>
    <w:rsid w:val="00CE2F3A"/>
    <w:rsid w:val="00CE2FB4"/>
    <w:rsid w:val="00CE2FBD"/>
    <w:rsid w:val="00CE31A6"/>
    <w:rsid w:val="00CE31B7"/>
    <w:rsid w:val="00CE31BA"/>
    <w:rsid w:val="00CE31C7"/>
    <w:rsid w:val="00CE3294"/>
    <w:rsid w:val="00CE3500"/>
    <w:rsid w:val="00CE3EAF"/>
    <w:rsid w:val="00CE45CC"/>
    <w:rsid w:val="00CE48A7"/>
    <w:rsid w:val="00CE48F0"/>
    <w:rsid w:val="00CE50CC"/>
    <w:rsid w:val="00CE5381"/>
    <w:rsid w:val="00CE5503"/>
    <w:rsid w:val="00CE5D9B"/>
    <w:rsid w:val="00CE5DE2"/>
    <w:rsid w:val="00CE6EBE"/>
    <w:rsid w:val="00CE6F7D"/>
    <w:rsid w:val="00CE711B"/>
    <w:rsid w:val="00CE7184"/>
    <w:rsid w:val="00CE71CC"/>
    <w:rsid w:val="00CE7223"/>
    <w:rsid w:val="00CE737A"/>
    <w:rsid w:val="00CF0449"/>
    <w:rsid w:val="00CF090F"/>
    <w:rsid w:val="00CF09CA"/>
    <w:rsid w:val="00CF0C61"/>
    <w:rsid w:val="00CF0D3E"/>
    <w:rsid w:val="00CF0F6B"/>
    <w:rsid w:val="00CF0FC2"/>
    <w:rsid w:val="00CF116C"/>
    <w:rsid w:val="00CF13FE"/>
    <w:rsid w:val="00CF1D5D"/>
    <w:rsid w:val="00CF220D"/>
    <w:rsid w:val="00CF24A4"/>
    <w:rsid w:val="00CF24BC"/>
    <w:rsid w:val="00CF2987"/>
    <w:rsid w:val="00CF2AE8"/>
    <w:rsid w:val="00CF3ACF"/>
    <w:rsid w:val="00CF3D4B"/>
    <w:rsid w:val="00CF3E2E"/>
    <w:rsid w:val="00CF48F2"/>
    <w:rsid w:val="00CF4ADA"/>
    <w:rsid w:val="00CF4BF1"/>
    <w:rsid w:val="00CF4D17"/>
    <w:rsid w:val="00CF535C"/>
    <w:rsid w:val="00CF540B"/>
    <w:rsid w:val="00CF545E"/>
    <w:rsid w:val="00CF60AF"/>
    <w:rsid w:val="00CF6134"/>
    <w:rsid w:val="00CF68BB"/>
    <w:rsid w:val="00CF6E14"/>
    <w:rsid w:val="00CF75ED"/>
    <w:rsid w:val="00CF77F5"/>
    <w:rsid w:val="00CF7B17"/>
    <w:rsid w:val="00CF7B35"/>
    <w:rsid w:val="00CF7FE5"/>
    <w:rsid w:val="00D00C49"/>
    <w:rsid w:val="00D01072"/>
    <w:rsid w:val="00D014AD"/>
    <w:rsid w:val="00D01701"/>
    <w:rsid w:val="00D01836"/>
    <w:rsid w:val="00D01EC5"/>
    <w:rsid w:val="00D0206E"/>
    <w:rsid w:val="00D020F1"/>
    <w:rsid w:val="00D02958"/>
    <w:rsid w:val="00D02AA6"/>
    <w:rsid w:val="00D02ADB"/>
    <w:rsid w:val="00D02D3C"/>
    <w:rsid w:val="00D02E77"/>
    <w:rsid w:val="00D02FA5"/>
    <w:rsid w:val="00D03212"/>
    <w:rsid w:val="00D03624"/>
    <w:rsid w:val="00D03B25"/>
    <w:rsid w:val="00D03BB0"/>
    <w:rsid w:val="00D03E51"/>
    <w:rsid w:val="00D041AC"/>
    <w:rsid w:val="00D0449D"/>
    <w:rsid w:val="00D04688"/>
    <w:rsid w:val="00D05744"/>
    <w:rsid w:val="00D057EA"/>
    <w:rsid w:val="00D06019"/>
    <w:rsid w:val="00D06213"/>
    <w:rsid w:val="00D0631D"/>
    <w:rsid w:val="00D069CE"/>
    <w:rsid w:val="00D06DB5"/>
    <w:rsid w:val="00D0704B"/>
    <w:rsid w:val="00D07267"/>
    <w:rsid w:val="00D072D4"/>
    <w:rsid w:val="00D07344"/>
    <w:rsid w:val="00D0759C"/>
    <w:rsid w:val="00D07DEF"/>
    <w:rsid w:val="00D07EF9"/>
    <w:rsid w:val="00D07F97"/>
    <w:rsid w:val="00D10145"/>
    <w:rsid w:val="00D108E6"/>
    <w:rsid w:val="00D10ABE"/>
    <w:rsid w:val="00D110B1"/>
    <w:rsid w:val="00D114CF"/>
    <w:rsid w:val="00D118CC"/>
    <w:rsid w:val="00D11938"/>
    <w:rsid w:val="00D11964"/>
    <w:rsid w:val="00D11A05"/>
    <w:rsid w:val="00D11F2B"/>
    <w:rsid w:val="00D11FE9"/>
    <w:rsid w:val="00D1219F"/>
    <w:rsid w:val="00D12231"/>
    <w:rsid w:val="00D12FAC"/>
    <w:rsid w:val="00D139FF"/>
    <w:rsid w:val="00D13F1A"/>
    <w:rsid w:val="00D1409A"/>
    <w:rsid w:val="00D148F5"/>
    <w:rsid w:val="00D1499A"/>
    <w:rsid w:val="00D1639E"/>
    <w:rsid w:val="00D16545"/>
    <w:rsid w:val="00D16843"/>
    <w:rsid w:val="00D16B30"/>
    <w:rsid w:val="00D16B46"/>
    <w:rsid w:val="00D16BE0"/>
    <w:rsid w:val="00D16C0E"/>
    <w:rsid w:val="00D1759A"/>
    <w:rsid w:val="00D17935"/>
    <w:rsid w:val="00D17BE3"/>
    <w:rsid w:val="00D2020A"/>
    <w:rsid w:val="00D20502"/>
    <w:rsid w:val="00D2061C"/>
    <w:rsid w:val="00D208D6"/>
    <w:rsid w:val="00D20993"/>
    <w:rsid w:val="00D20D25"/>
    <w:rsid w:val="00D20E4A"/>
    <w:rsid w:val="00D2159C"/>
    <w:rsid w:val="00D22115"/>
    <w:rsid w:val="00D22B68"/>
    <w:rsid w:val="00D22D2A"/>
    <w:rsid w:val="00D22D3A"/>
    <w:rsid w:val="00D22FD5"/>
    <w:rsid w:val="00D2331E"/>
    <w:rsid w:val="00D23622"/>
    <w:rsid w:val="00D23A60"/>
    <w:rsid w:val="00D23AC2"/>
    <w:rsid w:val="00D24254"/>
    <w:rsid w:val="00D247C5"/>
    <w:rsid w:val="00D24814"/>
    <w:rsid w:val="00D24CEB"/>
    <w:rsid w:val="00D259A2"/>
    <w:rsid w:val="00D25B45"/>
    <w:rsid w:val="00D26056"/>
    <w:rsid w:val="00D26324"/>
    <w:rsid w:val="00D26389"/>
    <w:rsid w:val="00D26523"/>
    <w:rsid w:val="00D26672"/>
    <w:rsid w:val="00D26897"/>
    <w:rsid w:val="00D26F18"/>
    <w:rsid w:val="00D271A1"/>
    <w:rsid w:val="00D278C5"/>
    <w:rsid w:val="00D27E34"/>
    <w:rsid w:val="00D301D1"/>
    <w:rsid w:val="00D303FC"/>
    <w:rsid w:val="00D30B47"/>
    <w:rsid w:val="00D30D4E"/>
    <w:rsid w:val="00D30F67"/>
    <w:rsid w:val="00D30FE8"/>
    <w:rsid w:val="00D311CE"/>
    <w:rsid w:val="00D314E0"/>
    <w:rsid w:val="00D315D0"/>
    <w:rsid w:val="00D316D7"/>
    <w:rsid w:val="00D31950"/>
    <w:rsid w:val="00D32C20"/>
    <w:rsid w:val="00D32E72"/>
    <w:rsid w:val="00D32E81"/>
    <w:rsid w:val="00D3305A"/>
    <w:rsid w:val="00D33110"/>
    <w:rsid w:val="00D3322E"/>
    <w:rsid w:val="00D334D9"/>
    <w:rsid w:val="00D3371D"/>
    <w:rsid w:val="00D3379E"/>
    <w:rsid w:val="00D33B0F"/>
    <w:rsid w:val="00D34145"/>
    <w:rsid w:val="00D341F4"/>
    <w:rsid w:val="00D34307"/>
    <w:rsid w:val="00D34447"/>
    <w:rsid w:val="00D3458F"/>
    <w:rsid w:val="00D346BB"/>
    <w:rsid w:val="00D34DB5"/>
    <w:rsid w:val="00D34E95"/>
    <w:rsid w:val="00D34F4F"/>
    <w:rsid w:val="00D35095"/>
    <w:rsid w:val="00D35638"/>
    <w:rsid w:val="00D359DA"/>
    <w:rsid w:val="00D36024"/>
    <w:rsid w:val="00D3606E"/>
    <w:rsid w:val="00D36B40"/>
    <w:rsid w:val="00D36D35"/>
    <w:rsid w:val="00D36D5E"/>
    <w:rsid w:val="00D36F02"/>
    <w:rsid w:val="00D36F5F"/>
    <w:rsid w:val="00D36F6A"/>
    <w:rsid w:val="00D370F4"/>
    <w:rsid w:val="00D37462"/>
    <w:rsid w:val="00D376DA"/>
    <w:rsid w:val="00D37A66"/>
    <w:rsid w:val="00D401E4"/>
    <w:rsid w:val="00D4029E"/>
    <w:rsid w:val="00D402CD"/>
    <w:rsid w:val="00D40AB0"/>
    <w:rsid w:val="00D40C4C"/>
    <w:rsid w:val="00D40FBD"/>
    <w:rsid w:val="00D412C3"/>
    <w:rsid w:val="00D41414"/>
    <w:rsid w:val="00D421B2"/>
    <w:rsid w:val="00D4271A"/>
    <w:rsid w:val="00D42C72"/>
    <w:rsid w:val="00D42EE3"/>
    <w:rsid w:val="00D42FE8"/>
    <w:rsid w:val="00D430A4"/>
    <w:rsid w:val="00D434FB"/>
    <w:rsid w:val="00D4350C"/>
    <w:rsid w:val="00D43842"/>
    <w:rsid w:val="00D43ABC"/>
    <w:rsid w:val="00D44101"/>
    <w:rsid w:val="00D442FD"/>
    <w:rsid w:val="00D443CF"/>
    <w:rsid w:val="00D44A4F"/>
    <w:rsid w:val="00D44BEE"/>
    <w:rsid w:val="00D457C1"/>
    <w:rsid w:val="00D458AD"/>
    <w:rsid w:val="00D45AF2"/>
    <w:rsid w:val="00D45B76"/>
    <w:rsid w:val="00D45FCA"/>
    <w:rsid w:val="00D4694E"/>
    <w:rsid w:val="00D46D40"/>
    <w:rsid w:val="00D46EF7"/>
    <w:rsid w:val="00D46FBB"/>
    <w:rsid w:val="00D475F7"/>
    <w:rsid w:val="00D477D2"/>
    <w:rsid w:val="00D47998"/>
    <w:rsid w:val="00D479FF"/>
    <w:rsid w:val="00D47A88"/>
    <w:rsid w:val="00D502E7"/>
    <w:rsid w:val="00D50682"/>
    <w:rsid w:val="00D5087B"/>
    <w:rsid w:val="00D50A0A"/>
    <w:rsid w:val="00D50E19"/>
    <w:rsid w:val="00D51171"/>
    <w:rsid w:val="00D5130E"/>
    <w:rsid w:val="00D51682"/>
    <w:rsid w:val="00D51691"/>
    <w:rsid w:val="00D520F1"/>
    <w:rsid w:val="00D523F7"/>
    <w:rsid w:val="00D525B6"/>
    <w:rsid w:val="00D52923"/>
    <w:rsid w:val="00D52AFD"/>
    <w:rsid w:val="00D52FB3"/>
    <w:rsid w:val="00D52FE1"/>
    <w:rsid w:val="00D53503"/>
    <w:rsid w:val="00D53524"/>
    <w:rsid w:val="00D53E63"/>
    <w:rsid w:val="00D542A1"/>
    <w:rsid w:val="00D545A8"/>
    <w:rsid w:val="00D55273"/>
    <w:rsid w:val="00D5552B"/>
    <w:rsid w:val="00D558FE"/>
    <w:rsid w:val="00D55958"/>
    <w:rsid w:val="00D55CE4"/>
    <w:rsid w:val="00D55D11"/>
    <w:rsid w:val="00D56541"/>
    <w:rsid w:val="00D566B8"/>
    <w:rsid w:val="00D569BF"/>
    <w:rsid w:val="00D56C6D"/>
    <w:rsid w:val="00D56CB8"/>
    <w:rsid w:val="00D57788"/>
    <w:rsid w:val="00D57A2F"/>
    <w:rsid w:val="00D57A61"/>
    <w:rsid w:val="00D57DD9"/>
    <w:rsid w:val="00D57ED7"/>
    <w:rsid w:val="00D57FE8"/>
    <w:rsid w:val="00D60064"/>
    <w:rsid w:val="00D60146"/>
    <w:rsid w:val="00D60189"/>
    <w:rsid w:val="00D603C1"/>
    <w:rsid w:val="00D60718"/>
    <w:rsid w:val="00D60731"/>
    <w:rsid w:val="00D609B2"/>
    <w:rsid w:val="00D60E5B"/>
    <w:rsid w:val="00D6125C"/>
    <w:rsid w:val="00D61560"/>
    <w:rsid w:val="00D61D2E"/>
    <w:rsid w:val="00D61D63"/>
    <w:rsid w:val="00D6243F"/>
    <w:rsid w:val="00D62DC0"/>
    <w:rsid w:val="00D635F6"/>
    <w:rsid w:val="00D63717"/>
    <w:rsid w:val="00D63C54"/>
    <w:rsid w:val="00D63FEC"/>
    <w:rsid w:val="00D640CF"/>
    <w:rsid w:val="00D646AB"/>
    <w:rsid w:val="00D64835"/>
    <w:rsid w:val="00D64A89"/>
    <w:rsid w:val="00D64B5C"/>
    <w:rsid w:val="00D64CC9"/>
    <w:rsid w:val="00D65043"/>
    <w:rsid w:val="00D65087"/>
    <w:rsid w:val="00D653AF"/>
    <w:rsid w:val="00D656D6"/>
    <w:rsid w:val="00D65C51"/>
    <w:rsid w:val="00D65D7F"/>
    <w:rsid w:val="00D65DB0"/>
    <w:rsid w:val="00D6694A"/>
    <w:rsid w:val="00D66D73"/>
    <w:rsid w:val="00D6787F"/>
    <w:rsid w:val="00D67CF2"/>
    <w:rsid w:val="00D702F0"/>
    <w:rsid w:val="00D708BD"/>
    <w:rsid w:val="00D70CFF"/>
    <w:rsid w:val="00D70D33"/>
    <w:rsid w:val="00D70F53"/>
    <w:rsid w:val="00D716CA"/>
    <w:rsid w:val="00D718FF"/>
    <w:rsid w:val="00D71A8E"/>
    <w:rsid w:val="00D71EC1"/>
    <w:rsid w:val="00D71EF4"/>
    <w:rsid w:val="00D7202F"/>
    <w:rsid w:val="00D720DC"/>
    <w:rsid w:val="00D7213F"/>
    <w:rsid w:val="00D721C7"/>
    <w:rsid w:val="00D72224"/>
    <w:rsid w:val="00D723BE"/>
    <w:rsid w:val="00D7255C"/>
    <w:rsid w:val="00D727C7"/>
    <w:rsid w:val="00D72941"/>
    <w:rsid w:val="00D72C00"/>
    <w:rsid w:val="00D731FF"/>
    <w:rsid w:val="00D7367E"/>
    <w:rsid w:val="00D7372A"/>
    <w:rsid w:val="00D73E24"/>
    <w:rsid w:val="00D74271"/>
    <w:rsid w:val="00D75460"/>
    <w:rsid w:val="00D754C2"/>
    <w:rsid w:val="00D75536"/>
    <w:rsid w:val="00D756F8"/>
    <w:rsid w:val="00D75CB3"/>
    <w:rsid w:val="00D76074"/>
    <w:rsid w:val="00D76876"/>
    <w:rsid w:val="00D76F18"/>
    <w:rsid w:val="00D76F84"/>
    <w:rsid w:val="00D76FF5"/>
    <w:rsid w:val="00D7714A"/>
    <w:rsid w:val="00D77765"/>
    <w:rsid w:val="00D80424"/>
    <w:rsid w:val="00D80830"/>
    <w:rsid w:val="00D808FC"/>
    <w:rsid w:val="00D80EE4"/>
    <w:rsid w:val="00D8111D"/>
    <w:rsid w:val="00D813EF"/>
    <w:rsid w:val="00D816DA"/>
    <w:rsid w:val="00D819ED"/>
    <w:rsid w:val="00D81BF8"/>
    <w:rsid w:val="00D82310"/>
    <w:rsid w:val="00D8235C"/>
    <w:rsid w:val="00D826A7"/>
    <w:rsid w:val="00D828CA"/>
    <w:rsid w:val="00D82E3C"/>
    <w:rsid w:val="00D835C3"/>
    <w:rsid w:val="00D835F1"/>
    <w:rsid w:val="00D8386C"/>
    <w:rsid w:val="00D83A26"/>
    <w:rsid w:val="00D83B31"/>
    <w:rsid w:val="00D83E0A"/>
    <w:rsid w:val="00D8405D"/>
    <w:rsid w:val="00D841CD"/>
    <w:rsid w:val="00D84234"/>
    <w:rsid w:val="00D84645"/>
    <w:rsid w:val="00D84F66"/>
    <w:rsid w:val="00D8540C"/>
    <w:rsid w:val="00D85608"/>
    <w:rsid w:val="00D8589F"/>
    <w:rsid w:val="00D85A35"/>
    <w:rsid w:val="00D85AC7"/>
    <w:rsid w:val="00D85BA0"/>
    <w:rsid w:val="00D86320"/>
    <w:rsid w:val="00D8691E"/>
    <w:rsid w:val="00D86CB5"/>
    <w:rsid w:val="00D871E5"/>
    <w:rsid w:val="00D872C4"/>
    <w:rsid w:val="00D87FED"/>
    <w:rsid w:val="00D90033"/>
    <w:rsid w:val="00D9028D"/>
    <w:rsid w:val="00D903A0"/>
    <w:rsid w:val="00D9117B"/>
    <w:rsid w:val="00D91AA5"/>
    <w:rsid w:val="00D91CB3"/>
    <w:rsid w:val="00D91E93"/>
    <w:rsid w:val="00D920C4"/>
    <w:rsid w:val="00D92741"/>
    <w:rsid w:val="00D92D85"/>
    <w:rsid w:val="00D931A6"/>
    <w:rsid w:val="00D9329D"/>
    <w:rsid w:val="00D934C2"/>
    <w:rsid w:val="00D935A4"/>
    <w:rsid w:val="00D935C5"/>
    <w:rsid w:val="00D93A7F"/>
    <w:rsid w:val="00D94151"/>
    <w:rsid w:val="00D945B2"/>
    <w:rsid w:val="00D9471E"/>
    <w:rsid w:val="00D949AC"/>
    <w:rsid w:val="00D949EE"/>
    <w:rsid w:val="00D94D04"/>
    <w:rsid w:val="00D94EDD"/>
    <w:rsid w:val="00D95165"/>
    <w:rsid w:val="00D951CE"/>
    <w:rsid w:val="00D952AD"/>
    <w:rsid w:val="00D95ED5"/>
    <w:rsid w:val="00D95EF1"/>
    <w:rsid w:val="00D96713"/>
    <w:rsid w:val="00D968D2"/>
    <w:rsid w:val="00D96C6D"/>
    <w:rsid w:val="00D9710F"/>
    <w:rsid w:val="00D97632"/>
    <w:rsid w:val="00D9770A"/>
    <w:rsid w:val="00D977C8"/>
    <w:rsid w:val="00D97C85"/>
    <w:rsid w:val="00D97EB4"/>
    <w:rsid w:val="00DA00DD"/>
    <w:rsid w:val="00DA0140"/>
    <w:rsid w:val="00DA02ED"/>
    <w:rsid w:val="00DA0314"/>
    <w:rsid w:val="00DA03C7"/>
    <w:rsid w:val="00DA07E7"/>
    <w:rsid w:val="00DA0A7D"/>
    <w:rsid w:val="00DA0B5B"/>
    <w:rsid w:val="00DA0C42"/>
    <w:rsid w:val="00DA0DEF"/>
    <w:rsid w:val="00DA0F56"/>
    <w:rsid w:val="00DA15FF"/>
    <w:rsid w:val="00DA1723"/>
    <w:rsid w:val="00DA1BBC"/>
    <w:rsid w:val="00DA1EE9"/>
    <w:rsid w:val="00DA22BB"/>
    <w:rsid w:val="00DA2452"/>
    <w:rsid w:val="00DA2A5F"/>
    <w:rsid w:val="00DA2D5E"/>
    <w:rsid w:val="00DA3126"/>
    <w:rsid w:val="00DA3423"/>
    <w:rsid w:val="00DA3482"/>
    <w:rsid w:val="00DA35AC"/>
    <w:rsid w:val="00DA38FC"/>
    <w:rsid w:val="00DA396D"/>
    <w:rsid w:val="00DA3DF5"/>
    <w:rsid w:val="00DA3E89"/>
    <w:rsid w:val="00DA45F7"/>
    <w:rsid w:val="00DA4CB3"/>
    <w:rsid w:val="00DA4EBE"/>
    <w:rsid w:val="00DA503F"/>
    <w:rsid w:val="00DA5581"/>
    <w:rsid w:val="00DA5A04"/>
    <w:rsid w:val="00DA5B56"/>
    <w:rsid w:val="00DA5CBF"/>
    <w:rsid w:val="00DA5E89"/>
    <w:rsid w:val="00DA6656"/>
    <w:rsid w:val="00DA6812"/>
    <w:rsid w:val="00DA6A1E"/>
    <w:rsid w:val="00DA6BBC"/>
    <w:rsid w:val="00DA70D7"/>
    <w:rsid w:val="00DA7183"/>
    <w:rsid w:val="00DA73E1"/>
    <w:rsid w:val="00DA77AB"/>
    <w:rsid w:val="00DA786A"/>
    <w:rsid w:val="00DA7A8D"/>
    <w:rsid w:val="00DA7F89"/>
    <w:rsid w:val="00DB0201"/>
    <w:rsid w:val="00DB0C15"/>
    <w:rsid w:val="00DB1219"/>
    <w:rsid w:val="00DB165B"/>
    <w:rsid w:val="00DB1B96"/>
    <w:rsid w:val="00DB1D6F"/>
    <w:rsid w:val="00DB1E5E"/>
    <w:rsid w:val="00DB2198"/>
    <w:rsid w:val="00DB223A"/>
    <w:rsid w:val="00DB25FF"/>
    <w:rsid w:val="00DB2753"/>
    <w:rsid w:val="00DB27B6"/>
    <w:rsid w:val="00DB29E2"/>
    <w:rsid w:val="00DB2C4D"/>
    <w:rsid w:val="00DB2C66"/>
    <w:rsid w:val="00DB30A8"/>
    <w:rsid w:val="00DB343E"/>
    <w:rsid w:val="00DB3790"/>
    <w:rsid w:val="00DB3889"/>
    <w:rsid w:val="00DB4491"/>
    <w:rsid w:val="00DB48A5"/>
    <w:rsid w:val="00DB4B8B"/>
    <w:rsid w:val="00DB526D"/>
    <w:rsid w:val="00DB54AD"/>
    <w:rsid w:val="00DB5AF2"/>
    <w:rsid w:val="00DB5DCA"/>
    <w:rsid w:val="00DB5E59"/>
    <w:rsid w:val="00DB5F2D"/>
    <w:rsid w:val="00DB6107"/>
    <w:rsid w:val="00DB6209"/>
    <w:rsid w:val="00DB6C21"/>
    <w:rsid w:val="00DB6C3A"/>
    <w:rsid w:val="00DB6D5F"/>
    <w:rsid w:val="00DB6F0A"/>
    <w:rsid w:val="00DB719F"/>
    <w:rsid w:val="00DB7304"/>
    <w:rsid w:val="00DB735E"/>
    <w:rsid w:val="00DB7417"/>
    <w:rsid w:val="00DB78C7"/>
    <w:rsid w:val="00DB7C97"/>
    <w:rsid w:val="00DC003D"/>
    <w:rsid w:val="00DC03AD"/>
    <w:rsid w:val="00DC0729"/>
    <w:rsid w:val="00DC0794"/>
    <w:rsid w:val="00DC0C30"/>
    <w:rsid w:val="00DC0DAE"/>
    <w:rsid w:val="00DC0E77"/>
    <w:rsid w:val="00DC1585"/>
    <w:rsid w:val="00DC15C5"/>
    <w:rsid w:val="00DC178A"/>
    <w:rsid w:val="00DC17B6"/>
    <w:rsid w:val="00DC17F3"/>
    <w:rsid w:val="00DC1802"/>
    <w:rsid w:val="00DC1825"/>
    <w:rsid w:val="00DC18D8"/>
    <w:rsid w:val="00DC192C"/>
    <w:rsid w:val="00DC1C8C"/>
    <w:rsid w:val="00DC219D"/>
    <w:rsid w:val="00DC233C"/>
    <w:rsid w:val="00DC282D"/>
    <w:rsid w:val="00DC2949"/>
    <w:rsid w:val="00DC2B32"/>
    <w:rsid w:val="00DC3455"/>
    <w:rsid w:val="00DC345F"/>
    <w:rsid w:val="00DC347F"/>
    <w:rsid w:val="00DC34BC"/>
    <w:rsid w:val="00DC3571"/>
    <w:rsid w:val="00DC3973"/>
    <w:rsid w:val="00DC39D8"/>
    <w:rsid w:val="00DC3E0E"/>
    <w:rsid w:val="00DC4501"/>
    <w:rsid w:val="00DC4A81"/>
    <w:rsid w:val="00DC50E1"/>
    <w:rsid w:val="00DC57C4"/>
    <w:rsid w:val="00DC585D"/>
    <w:rsid w:val="00DC598F"/>
    <w:rsid w:val="00DC681E"/>
    <w:rsid w:val="00DC6C7F"/>
    <w:rsid w:val="00DC6D87"/>
    <w:rsid w:val="00DC6FA8"/>
    <w:rsid w:val="00DC702D"/>
    <w:rsid w:val="00DC7410"/>
    <w:rsid w:val="00DC7767"/>
    <w:rsid w:val="00DC781A"/>
    <w:rsid w:val="00DC7895"/>
    <w:rsid w:val="00DC78B9"/>
    <w:rsid w:val="00DC7C03"/>
    <w:rsid w:val="00DC7CAA"/>
    <w:rsid w:val="00DD01D1"/>
    <w:rsid w:val="00DD03B7"/>
    <w:rsid w:val="00DD04A5"/>
    <w:rsid w:val="00DD0622"/>
    <w:rsid w:val="00DD07B5"/>
    <w:rsid w:val="00DD0CF6"/>
    <w:rsid w:val="00DD1294"/>
    <w:rsid w:val="00DD147D"/>
    <w:rsid w:val="00DD1984"/>
    <w:rsid w:val="00DD1E50"/>
    <w:rsid w:val="00DD1E98"/>
    <w:rsid w:val="00DD22DE"/>
    <w:rsid w:val="00DD24E2"/>
    <w:rsid w:val="00DD25DF"/>
    <w:rsid w:val="00DD2766"/>
    <w:rsid w:val="00DD2F84"/>
    <w:rsid w:val="00DD2FD3"/>
    <w:rsid w:val="00DD32E6"/>
    <w:rsid w:val="00DD3621"/>
    <w:rsid w:val="00DD3678"/>
    <w:rsid w:val="00DD3F26"/>
    <w:rsid w:val="00DD40B9"/>
    <w:rsid w:val="00DD49BB"/>
    <w:rsid w:val="00DD4E78"/>
    <w:rsid w:val="00DD4E92"/>
    <w:rsid w:val="00DD53A6"/>
    <w:rsid w:val="00DD5427"/>
    <w:rsid w:val="00DD5BC5"/>
    <w:rsid w:val="00DD5D28"/>
    <w:rsid w:val="00DD5F35"/>
    <w:rsid w:val="00DD5FE1"/>
    <w:rsid w:val="00DD60F2"/>
    <w:rsid w:val="00DD6376"/>
    <w:rsid w:val="00DD64A5"/>
    <w:rsid w:val="00DD670F"/>
    <w:rsid w:val="00DD68C2"/>
    <w:rsid w:val="00DD6C3D"/>
    <w:rsid w:val="00DD6CA7"/>
    <w:rsid w:val="00DD6E92"/>
    <w:rsid w:val="00DD72B6"/>
    <w:rsid w:val="00DD770A"/>
    <w:rsid w:val="00DD7824"/>
    <w:rsid w:val="00DE0191"/>
    <w:rsid w:val="00DE0396"/>
    <w:rsid w:val="00DE0432"/>
    <w:rsid w:val="00DE07DD"/>
    <w:rsid w:val="00DE0A0C"/>
    <w:rsid w:val="00DE0DF3"/>
    <w:rsid w:val="00DE175B"/>
    <w:rsid w:val="00DE1F02"/>
    <w:rsid w:val="00DE20AB"/>
    <w:rsid w:val="00DE27B0"/>
    <w:rsid w:val="00DE2922"/>
    <w:rsid w:val="00DE2944"/>
    <w:rsid w:val="00DE2AE9"/>
    <w:rsid w:val="00DE2B72"/>
    <w:rsid w:val="00DE2C37"/>
    <w:rsid w:val="00DE2C90"/>
    <w:rsid w:val="00DE2D37"/>
    <w:rsid w:val="00DE3309"/>
    <w:rsid w:val="00DE4034"/>
    <w:rsid w:val="00DE41E1"/>
    <w:rsid w:val="00DE420A"/>
    <w:rsid w:val="00DE440F"/>
    <w:rsid w:val="00DE4877"/>
    <w:rsid w:val="00DE49D2"/>
    <w:rsid w:val="00DE4A6D"/>
    <w:rsid w:val="00DE4A8C"/>
    <w:rsid w:val="00DE506F"/>
    <w:rsid w:val="00DE52F2"/>
    <w:rsid w:val="00DE541F"/>
    <w:rsid w:val="00DE5471"/>
    <w:rsid w:val="00DE5562"/>
    <w:rsid w:val="00DE5EBD"/>
    <w:rsid w:val="00DE5F36"/>
    <w:rsid w:val="00DE60A6"/>
    <w:rsid w:val="00DE64D3"/>
    <w:rsid w:val="00DE6AE1"/>
    <w:rsid w:val="00DE6E43"/>
    <w:rsid w:val="00DE72E9"/>
    <w:rsid w:val="00DE74B3"/>
    <w:rsid w:val="00DE777F"/>
    <w:rsid w:val="00DE77D4"/>
    <w:rsid w:val="00DE78E4"/>
    <w:rsid w:val="00DE79E8"/>
    <w:rsid w:val="00DE7DA7"/>
    <w:rsid w:val="00DF0065"/>
    <w:rsid w:val="00DF0100"/>
    <w:rsid w:val="00DF041C"/>
    <w:rsid w:val="00DF04F0"/>
    <w:rsid w:val="00DF060F"/>
    <w:rsid w:val="00DF084A"/>
    <w:rsid w:val="00DF0C79"/>
    <w:rsid w:val="00DF0D3E"/>
    <w:rsid w:val="00DF0D7A"/>
    <w:rsid w:val="00DF0E24"/>
    <w:rsid w:val="00DF0F04"/>
    <w:rsid w:val="00DF1208"/>
    <w:rsid w:val="00DF1302"/>
    <w:rsid w:val="00DF15D3"/>
    <w:rsid w:val="00DF15E2"/>
    <w:rsid w:val="00DF172B"/>
    <w:rsid w:val="00DF1807"/>
    <w:rsid w:val="00DF199F"/>
    <w:rsid w:val="00DF1AFB"/>
    <w:rsid w:val="00DF2441"/>
    <w:rsid w:val="00DF27DD"/>
    <w:rsid w:val="00DF29C6"/>
    <w:rsid w:val="00DF2A62"/>
    <w:rsid w:val="00DF2E01"/>
    <w:rsid w:val="00DF2F70"/>
    <w:rsid w:val="00DF2FB9"/>
    <w:rsid w:val="00DF368C"/>
    <w:rsid w:val="00DF3970"/>
    <w:rsid w:val="00DF40A3"/>
    <w:rsid w:val="00DF4998"/>
    <w:rsid w:val="00DF4A09"/>
    <w:rsid w:val="00DF4A58"/>
    <w:rsid w:val="00DF4BB2"/>
    <w:rsid w:val="00DF50D0"/>
    <w:rsid w:val="00DF52E9"/>
    <w:rsid w:val="00DF5736"/>
    <w:rsid w:val="00DF5C30"/>
    <w:rsid w:val="00DF5E2B"/>
    <w:rsid w:val="00DF5F29"/>
    <w:rsid w:val="00DF6658"/>
    <w:rsid w:val="00DF76DC"/>
    <w:rsid w:val="00DF77B7"/>
    <w:rsid w:val="00DF7CD6"/>
    <w:rsid w:val="00DF7E27"/>
    <w:rsid w:val="00E002D5"/>
    <w:rsid w:val="00E00611"/>
    <w:rsid w:val="00E00A63"/>
    <w:rsid w:val="00E00B2A"/>
    <w:rsid w:val="00E00C12"/>
    <w:rsid w:val="00E012A9"/>
    <w:rsid w:val="00E0142B"/>
    <w:rsid w:val="00E01624"/>
    <w:rsid w:val="00E01E0A"/>
    <w:rsid w:val="00E020BE"/>
    <w:rsid w:val="00E02103"/>
    <w:rsid w:val="00E02481"/>
    <w:rsid w:val="00E026AF"/>
    <w:rsid w:val="00E026C3"/>
    <w:rsid w:val="00E02AF3"/>
    <w:rsid w:val="00E02D61"/>
    <w:rsid w:val="00E0328A"/>
    <w:rsid w:val="00E03335"/>
    <w:rsid w:val="00E03369"/>
    <w:rsid w:val="00E0349B"/>
    <w:rsid w:val="00E03538"/>
    <w:rsid w:val="00E0389A"/>
    <w:rsid w:val="00E03B68"/>
    <w:rsid w:val="00E04533"/>
    <w:rsid w:val="00E04D21"/>
    <w:rsid w:val="00E04F7C"/>
    <w:rsid w:val="00E05426"/>
    <w:rsid w:val="00E06009"/>
    <w:rsid w:val="00E063EB"/>
    <w:rsid w:val="00E069EF"/>
    <w:rsid w:val="00E06C56"/>
    <w:rsid w:val="00E06C67"/>
    <w:rsid w:val="00E06DDC"/>
    <w:rsid w:val="00E06F2B"/>
    <w:rsid w:val="00E06F59"/>
    <w:rsid w:val="00E07102"/>
    <w:rsid w:val="00E0740E"/>
    <w:rsid w:val="00E074B1"/>
    <w:rsid w:val="00E07555"/>
    <w:rsid w:val="00E079F6"/>
    <w:rsid w:val="00E07B77"/>
    <w:rsid w:val="00E07EDC"/>
    <w:rsid w:val="00E07F85"/>
    <w:rsid w:val="00E10356"/>
    <w:rsid w:val="00E10695"/>
    <w:rsid w:val="00E10770"/>
    <w:rsid w:val="00E10D0F"/>
    <w:rsid w:val="00E10D2D"/>
    <w:rsid w:val="00E1134B"/>
    <w:rsid w:val="00E11435"/>
    <w:rsid w:val="00E1165D"/>
    <w:rsid w:val="00E116A0"/>
    <w:rsid w:val="00E11C16"/>
    <w:rsid w:val="00E131AD"/>
    <w:rsid w:val="00E13505"/>
    <w:rsid w:val="00E13765"/>
    <w:rsid w:val="00E137CF"/>
    <w:rsid w:val="00E13A1B"/>
    <w:rsid w:val="00E13B7E"/>
    <w:rsid w:val="00E1421F"/>
    <w:rsid w:val="00E1429F"/>
    <w:rsid w:val="00E14E10"/>
    <w:rsid w:val="00E15152"/>
    <w:rsid w:val="00E152A4"/>
    <w:rsid w:val="00E153DE"/>
    <w:rsid w:val="00E154F1"/>
    <w:rsid w:val="00E15641"/>
    <w:rsid w:val="00E15679"/>
    <w:rsid w:val="00E15C52"/>
    <w:rsid w:val="00E15DAF"/>
    <w:rsid w:val="00E16057"/>
    <w:rsid w:val="00E16134"/>
    <w:rsid w:val="00E16E8A"/>
    <w:rsid w:val="00E16EF2"/>
    <w:rsid w:val="00E1722A"/>
    <w:rsid w:val="00E17747"/>
    <w:rsid w:val="00E177E0"/>
    <w:rsid w:val="00E17965"/>
    <w:rsid w:val="00E17AA9"/>
    <w:rsid w:val="00E17C84"/>
    <w:rsid w:val="00E17CC5"/>
    <w:rsid w:val="00E17D43"/>
    <w:rsid w:val="00E20804"/>
    <w:rsid w:val="00E20C8B"/>
    <w:rsid w:val="00E211BC"/>
    <w:rsid w:val="00E212E9"/>
    <w:rsid w:val="00E21668"/>
    <w:rsid w:val="00E21710"/>
    <w:rsid w:val="00E21767"/>
    <w:rsid w:val="00E21D78"/>
    <w:rsid w:val="00E2237D"/>
    <w:rsid w:val="00E22935"/>
    <w:rsid w:val="00E22CE6"/>
    <w:rsid w:val="00E230C8"/>
    <w:rsid w:val="00E2318B"/>
    <w:rsid w:val="00E236CB"/>
    <w:rsid w:val="00E23930"/>
    <w:rsid w:val="00E23A12"/>
    <w:rsid w:val="00E23E86"/>
    <w:rsid w:val="00E2403F"/>
    <w:rsid w:val="00E2440D"/>
    <w:rsid w:val="00E2479E"/>
    <w:rsid w:val="00E24B98"/>
    <w:rsid w:val="00E24C2C"/>
    <w:rsid w:val="00E2526A"/>
    <w:rsid w:val="00E25278"/>
    <w:rsid w:val="00E253A2"/>
    <w:rsid w:val="00E253D4"/>
    <w:rsid w:val="00E255C4"/>
    <w:rsid w:val="00E256F5"/>
    <w:rsid w:val="00E25A19"/>
    <w:rsid w:val="00E25E13"/>
    <w:rsid w:val="00E25EC2"/>
    <w:rsid w:val="00E263DE"/>
    <w:rsid w:val="00E26625"/>
    <w:rsid w:val="00E26759"/>
    <w:rsid w:val="00E2698C"/>
    <w:rsid w:val="00E26AE6"/>
    <w:rsid w:val="00E300E6"/>
    <w:rsid w:val="00E3015A"/>
    <w:rsid w:val="00E303AB"/>
    <w:rsid w:val="00E3044F"/>
    <w:rsid w:val="00E3095C"/>
    <w:rsid w:val="00E30F75"/>
    <w:rsid w:val="00E31587"/>
    <w:rsid w:val="00E31751"/>
    <w:rsid w:val="00E31805"/>
    <w:rsid w:val="00E31A00"/>
    <w:rsid w:val="00E31A1F"/>
    <w:rsid w:val="00E31AA3"/>
    <w:rsid w:val="00E31B4B"/>
    <w:rsid w:val="00E31B72"/>
    <w:rsid w:val="00E31BEE"/>
    <w:rsid w:val="00E321D2"/>
    <w:rsid w:val="00E32486"/>
    <w:rsid w:val="00E326EF"/>
    <w:rsid w:val="00E32950"/>
    <w:rsid w:val="00E32EC8"/>
    <w:rsid w:val="00E32F87"/>
    <w:rsid w:val="00E330CD"/>
    <w:rsid w:val="00E33175"/>
    <w:rsid w:val="00E332AD"/>
    <w:rsid w:val="00E3383E"/>
    <w:rsid w:val="00E3401D"/>
    <w:rsid w:val="00E34134"/>
    <w:rsid w:val="00E34207"/>
    <w:rsid w:val="00E34394"/>
    <w:rsid w:val="00E3470B"/>
    <w:rsid w:val="00E34BF9"/>
    <w:rsid w:val="00E351D9"/>
    <w:rsid w:val="00E353A7"/>
    <w:rsid w:val="00E35623"/>
    <w:rsid w:val="00E359D1"/>
    <w:rsid w:val="00E35C71"/>
    <w:rsid w:val="00E36239"/>
    <w:rsid w:val="00E36289"/>
    <w:rsid w:val="00E3661B"/>
    <w:rsid w:val="00E3675F"/>
    <w:rsid w:val="00E36A3A"/>
    <w:rsid w:val="00E372BC"/>
    <w:rsid w:val="00E37473"/>
    <w:rsid w:val="00E3784D"/>
    <w:rsid w:val="00E37957"/>
    <w:rsid w:val="00E37E82"/>
    <w:rsid w:val="00E37F2B"/>
    <w:rsid w:val="00E40250"/>
    <w:rsid w:val="00E4046C"/>
    <w:rsid w:val="00E40563"/>
    <w:rsid w:val="00E40761"/>
    <w:rsid w:val="00E40876"/>
    <w:rsid w:val="00E40A2F"/>
    <w:rsid w:val="00E40E44"/>
    <w:rsid w:val="00E418F8"/>
    <w:rsid w:val="00E41ABF"/>
    <w:rsid w:val="00E41CC8"/>
    <w:rsid w:val="00E41F11"/>
    <w:rsid w:val="00E421FB"/>
    <w:rsid w:val="00E4230B"/>
    <w:rsid w:val="00E424EF"/>
    <w:rsid w:val="00E42538"/>
    <w:rsid w:val="00E42666"/>
    <w:rsid w:val="00E42C93"/>
    <w:rsid w:val="00E43084"/>
    <w:rsid w:val="00E432E3"/>
    <w:rsid w:val="00E436AB"/>
    <w:rsid w:val="00E43720"/>
    <w:rsid w:val="00E43909"/>
    <w:rsid w:val="00E43B01"/>
    <w:rsid w:val="00E43E46"/>
    <w:rsid w:val="00E44232"/>
    <w:rsid w:val="00E4441A"/>
    <w:rsid w:val="00E44675"/>
    <w:rsid w:val="00E44746"/>
    <w:rsid w:val="00E4488A"/>
    <w:rsid w:val="00E44CA1"/>
    <w:rsid w:val="00E44F1E"/>
    <w:rsid w:val="00E44FFC"/>
    <w:rsid w:val="00E45188"/>
    <w:rsid w:val="00E45705"/>
    <w:rsid w:val="00E45B74"/>
    <w:rsid w:val="00E45BB9"/>
    <w:rsid w:val="00E45E99"/>
    <w:rsid w:val="00E4630C"/>
    <w:rsid w:val="00E4645E"/>
    <w:rsid w:val="00E46C1C"/>
    <w:rsid w:val="00E46C89"/>
    <w:rsid w:val="00E46C9D"/>
    <w:rsid w:val="00E4757E"/>
    <w:rsid w:val="00E475FD"/>
    <w:rsid w:val="00E477F5"/>
    <w:rsid w:val="00E478C3"/>
    <w:rsid w:val="00E47A38"/>
    <w:rsid w:val="00E47EDC"/>
    <w:rsid w:val="00E47F32"/>
    <w:rsid w:val="00E50848"/>
    <w:rsid w:val="00E50AC2"/>
    <w:rsid w:val="00E50CBD"/>
    <w:rsid w:val="00E50F54"/>
    <w:rsid w:val="00E51195"/>
    <w:rsid w:val="00E517D3"/>
    <w:rsid w:val="00E519B3"/>
    <w:rsid w:val="00E51F8E"/>
    <w:rsid w:val="00E520DB"/>
    <w:rsid w:val="00E52123"/>
    <w:rsid w:val="00E52275"/>
    <w:rsid w:val="00E5280A"/>
    <w:rsid w:val="00E52A1C"/>
    <w:rsid w:val="00E52C33"/>
    <w:rsid w:val="00E531BC"/>
    <w:rsid w:val="00E532DA"/>
    <w:rsid w:val="00E53487"/>
    <w:rsid w:val="00E53D66"/>
    <w:rsid w:val="00E53E93"/>
    <w:rsid w:val="00E53F52"/>
    <w:rsid w:val="00E53FC3"/>
    <w:rsid w:val="00E5403B"/>
    <w:rsid w:val="00E5430D"/>
    <w:rsid w:val="00E54644"/>
    <w:rsid w:val="00E54929"/>
    <w:rsid w:val="00E54A9D"/>
    <w:rsid w:val="00E550A1"/>
    <w:rsid w:val="00E555F7"/>
    <w:rsid w:val="00E5567D"/>
    <w:rsid w:val="00E556D2"/>
    <w:rsid w:val="00E55E06"/>
    <w:rsid w:val="00E56511"/>
    <w:rsid w:val="00E56C53"/>
    <w:rsid w:val="00E56CCC"/>
    <w:rsid w:val="00E57326"/>
    <w:rsid w:val="00E574FB"/>
    <w:rsid w:val="00E57B48"/>
    <w:rsid w:val="00E60377"/>
    <w:rsid w:val="00E6055C"/>
    <w:rsid w:val="00E6058E"/>
    <w:rsid w:val="00E60691"/>
    <w:rsid w:val="00E60A1B"/>
    <w:rsid w:val="00E60E8C"/>
    <w:rsid w:val="00E6105F"/>
    <w:rsid w:val="00E6128D"/>
    <w:rsid w:val="00E61448"/>
    <w:rsid w:val="00E614B1"/>
    <w:rsid w:val="00E61A54"/>
    <w:rsid w:val="00E61AC7"/>
    <w:rsid w:val="00E61D57"/>
    <w:rsid w:val="00E61E53"/>
    <w:rsid w:val="00E61ED5"/>
    <w:rsid w:val="00E620E7"/>
    <w:rsid w:val="00E62122"/>
    <w:rsid w:val="00E6228B"/>
    <w:rsid w:val="00E623A6"/>
    <w:rsid w:val="00E625D3"/>
    <w:rsid w:val="00E625FC"/>
    <w:rsid w:val="00E626D6"/>
    <w:rsid w:val="00E62A37"/>
    <w:rsid w:val="00E637ED"/>
    <w:rsid w:val="00E637F8"/>
    <w:rsid w:val="00E638AA"/>
    <w:rsid w:val="00E6391D"/>
    <w:rsid w:val="00E63C3E"/>
    <w:rsid w:val="00E641AE"/>
    <w:rsid w:val="00E64309"/>
    <w:rsid w:val="00E646CD"/>
    <w:rsid w:val="00E648A7"/>
    <w:rsid w:val="00E649D4"/>
    <w:rsid w:val="00E6547F"/>
    <w:rsid w:val="00E654E9"/>
    <w:rsid w:val="00E658CC"/>
    <w:rsid w:val="00E65960"/>
    <w:rsid w:val="00E65BB3"/>
    <w:rsid w:val="00E65E64"/>
    <w:rsid w:val="00E65F0C"/>
    <w:rsid w:val="00E66166"/>
    <w:rsid w:val="00E66317"/>
    <w:rsid w:val="00E6633A"/>
    <w:rsid w:val="00E663A2"/>
    <w:rsid w:val="00E668F6"/>
    <w:rsid w:val="00E66B5C"/>
    <w:rsid w:val="00E66C4A"/>
    <w:rsid w:val="00E6747C"/>
    <w:rsid w:val="00E675C9"/>
    <w:rsid w:val="00E70134"/>
    <w:rsid w:val="00E701E2"/>
    <w:rsid w:val="00E703D2"/>
    <w:rsid w:val="00E70415"/>
    <w:rsid w:val="00E7047A"/>
    <w:rsid w:val="00E70DE8"/>
    <w:rsid w:val="00E71081"/>
    <w:rsid w:val="00E7137F"/>
    <w:rsid w:val="00E71BFB"/>
    <w:rsid w:val="00E71DC3"/>
    <w:rsid w:val="00E71F05"/>
    <w:rsid w:val="00E7202E"/>
    <w:rsid w:val="00E72B49"/>
    <w:rsid w:val="00E73509"/>
    <w:rsid w:val="00E735A7"/>
    <w:rsid w:val="00E739BF"/>
    <w:rsid w:val="00E73B17"/>
    <w:rsid w:val="00E73C28"/>
    <w:rsid w:val="00E741FC"/>
    <w:rsid w:val="00E7457F"/>
    <w:rsid w:val="00E74A39"/>
    <w:rsid w:val="00E74A88"/>
    <w:rsid w:val="00E74EE8"/>
    <w:rsid w:val="00E75140"/>
    <w:rsid w:val="00E7518B"/>
    <w:rsid w:val="00E75521"/>
    <w:rsid w:val="00E75861"/>
    <w:rsid w:val="00E75D05"/>
    <w:rsid w:val="00E76963"/>
    <w:rsid w:val="00E76A80"/>
    <w:rsid w:val="00E76AAF"/>
    <w:rsid w:val="00E76B63"/>
    <w:rsid w:val="00E772A0"/>
    <w:rsid w:val="00E77619"/>
    <w:rsid w:val="00E77975"/>
    <w:rsid w:val="00E77AA8"/>
    <w:rsid w:val="00E77B4E"/>
    <w:rsid w:val="00E80072"/>
    <w:rsid w:val="00E80268"/>
    <w:rsid w:val="00E80486"/>
    <w:rsid w:val="00E808EC"/>
    <w:rsid w:val="00E809F2"/>
    <w:rsid w:val="00E80C85"/>
    <w:rsid w:val="00E80DF4"/>
    <w:rsid w:val="00E80E79"/>
    <w:rsid w:val="00E81417"/>
    <w:rsid w:val="00E814BF"/>
    <w:rsid w:val="00E81FD9"/>
    <w:rsid w:val="00E82282"/>
    <w:rsid w:val="00E82AFD"/>
    <w:rsid w:val="00E82DBA"/>
    <w:rsid w:val="00E82DED"/>
    <w:rsid w:val="00E8312D"/>
    <w:rsid w:val="00E835FD"/>
    <w:rsid w:val="00E83609"/>
    <w:rsid w:val="00E8392E"/>
    <w:rsid w:val="00E83B49"/>
    <w:rsid w:val="00E83C64"/>
    <w:rsid w:val="00E83D4D"/>
    <w:rsid w:val="00E8437A"/>
    <w:rsid w:val="00E843FE"/>
    <w:rsid w:val="00E844B6"/>
    <w:rsid w:val="00E84B53"/>
    <w:rsid w:val="00E84D0D"/>
    <w:rsid w:val="00E84DCC"/>
    <w:rsid w:val="00E855EC"/>
    <w:rsid w:val="00E85897"/>
    <w:rsid w:val="00E85A29"/>
    <w:rsid w:val="00E85AD9"/>
    <w:rsid w:val="00E85C65"/>
    <w:rsid w:val="00E86141"/>
    <w:rsid w:val="00E86557"/>
    <w:rsid w:val="00E866DC"/>
    <w:rsid w:val="00E866ED"/>
    <w:rsid w:val="00E8675F"/>
    <w:rsid w:val="00E86762"/>
    <w:rsid w:val="00E8695D"/>
    <w:rsid w:val="00E86B6D"/>
    <w:rsid w:val="00E86D41"/>
    <w:rsid w:val="00E86DDE"/>
    <w:rsid w:val="00E874B2"/>
    <w:rsid w:val="00E876BA"/>
    <w:rsid w:val="00E878D4"/>
    <w:rsid w:val="00E878EB"/>
    <w:rsid w:val="00E87F39"/>
    <w:rsid w:val="00E90097"/>
    <w:rsid w:val="00E900D9"/>
    <w:rsid w:val="00E90476"/>
    <w:rsid w:val="00E905D7"/>
    <w:rsid w:val="00E907BF"/>
    <w:rsid w:val="00E90900"/>
    <w:rsid w:val="00E90D26"/>
    <w:rsid w:val="00E91029"/>
    <w:rsid w:val="00E911F6"/>
    <w:rsid w:val="00E914DF"/>
    <w:rsid w:val="00E91792"/>
    <w:rsid w:val="00E91B14"/>
    <w:rsid w:val="00E91CBC"/>
    <w:rsid w:val="00E91D5C"/>
    <w:rsid w:val="00E91E64"/>
    <w:rsid w:val="00E92305"/>
    <w:rsid w:val="00E924B7"/>
    <w:rsid w:val="00E928C6"/>
    <w:rsid w:val="00E928DB"/>
    <w:rsid w:val="00E92A56"/>
    <w:rsid w:val="00E92DB9"/>
    <w:rsid w:val="00E93031"/>
    <w:rsid w:val="00E93779"/>
    <w:rsid w:val="00E938D7"/>
    <w:rsid w:val="00E9392A"/>
    <w:rsid w:val="00E93C4E"/>
    <w:rsid w:val="00E93DA4"/>
    <w:rsid w:val="00E94133"/>
    <w:rsid w:val="00E946A6"/>
    <w:rsid w:val="00E95372"/>
    <w:rsid w:val="00E957F8"/>
    <w:rsid w:val="00E95825"/>
    <w:rsid w:val="00E95DBE"/>
    <w:rsid w:val="00E9656A"/>
    <w:rsid w:val="00E96C11"/>
    <w:rsid w:val="00E9718D"/>
    <w:rsid w:val="00E978E8"/>
    <w:rsid w:val="00E97B38"/>
    <w:rsid w:val="00E97BFC"/>
    <w:rsid w:val="00E97E0D"/>
    <w:rsid w:val="00E97F10"/>
    <w:rsid w:val="00EA0136"/>
    <w:rsid w:val="00EA04D6"/>
    <w:rsid w:val="00EA05D9"/>
    <w:rsid w:val="00EA05E7"/>
    <w:rsid w:val="00EA0720"/>
    <w:rsid w:val="00EA0790"/>
    <w:rsid w:val="00EA0801"/>
    <w:rsid w:val="00EA098B"/>
    <w:rsid w:val="00EA0B91"/>
    <w:rsid w:val="00EA0DF0"/>
    <w:rsid w:val="00EA1033"/>
    <w:rsid w:val="00EA10F5"/>
    <w:rsid w:val="00EA1183"/>
    <w:rsid w:val="00EA1189"/>
    <w:rsid w:val="00EA13D5"/>
    <w:rsid w:val="00EA16E7"/>
    <w:rsid w:val="00EA1998"/>
    <w:rsid w:val="00EA1E3D"/>
    <w:rsid w:val="00EA21F7"/>
    <w:rsid w:val="00EA2385"/>
    <w:rsid w:val="00EA2477"/>
    <w:rsid w:val="00EA2BE7"/>
    <w:rsid w:val="00EA2EA5"/>
    <w:rsid w:val="00EA30CB"/>
    <w:rsid w:val="00EA30FE"/>
    <w:rsid w:val="00EA329B"/>
    <w:rsid w:val="00EA3459"/>
    <w:rsid w:val="00EA38FE"/>
    <w:rsid w:val="00EA3AF9"/>
    <w:rsid w:val="00EA3D47"/>
    <w:rsid w:val="00EA3D4E"/>
    <w:rsid w:val="00EA4157"/>
    <w:rsid w:val="00EA41B0"/>
    <w:rsid w:val="00EA4783"/>
    <w:rsid w:val="00EA48B6"/>
    <w:rsid w:val="00EA48D5"/>
    <w:rsid w:val="00EA4953"/>
    <w:rsid w:val="00EA4E8F"/>
    <w:rsid w:val="00EA5105"/>
    <w:rsid w:val="00EA5540"/>
    <w:rsid w:val="00EA5A83"/>
    <w:rsid w:val="00EA5BE1"/>
    <w:rsid w:val="00EA65C2"/>
    <w:rsid w:val="00EA67DC"/>
    <w:rsid w:val="00EA78E5"/>
    <w:rsid w:val="00EA7A5A"/>
    <w:rsid w:val="00EB06DF"/>
    <w:rsid w:val="00EB0859"/>
    <w:rsid w:val="00EB0C2C"/>
    <w:rsid w:val="00EB0C3C"/>
    <w:rsid w:val="00EB0F8E"/>
    <w:rsid w:val="00EB0FE3"/>
    <w:rsid w:val="00EB102B"/>
    <w:rsid w:val="00EB1410"/>
    <w:rsid w:val="00EB1A11"/>
    <w:rsid w:val="00EB1F56"/>
    <w:rsid w:val="00EB1FE8"/>
    <w:rsid w:val="00EB1FFD"/>
    <w:rsid w:val="00EB26A0"/>
    <w:rsid w:val="00EB2856"/>
    <w:rsid w:val="00EB2C81"/>
    <w:rsid w:val="00EB2DF6"/>
    <w:rsid w:val="00EB3355"/>
    <w:rsid w:val="00EB3359"/>
    <w:rsid w:val="00EB351C"/>
    <w:rsid w:val="00EB4054"/>
    <w:rsid w:val="00EB41D9"/>
    <w:rsid w:val="00EB436B"/>
    <w:rsid w:val="00EB44E4"/>
    <w:rsid w:val="00EB4A91"/>
    <w:rsid w:val="00EB4E22"/>
    <w:rsid w:val="00EB512E"/>
    <w:rsid w:val="00EB52A9"/>
    <w:rsid w:val="00EB5414"/>
    <w:rsid w:val="00EB58B1"/>
    <w:rsid w:val="00EB6265"/>
    <w:rsid w:val="00EB6795"/>
    <w:rsid w:val="00EB6BB2"/>
    <w:rsid w:val="00EB6E34"/>
    <w:rsid w:val="00EB7006"/>
    <w:rsid w:val="00EB7346"/>
    <w:rsid w:val="00EB740E"/>
    <w:rsid w:val="00EB76E0"/>
    <w:rsid w:val="00EB79FE"/>
    <w:rsid w:val="00EB7E17"/>
    <w:rsid w:val="00EC0095"/>
    <w:rsid w:val="00EC00DD"/>
    <w:rsid w:val="00EC0266"/>
    <w:rsid w:val="00EC02F6"/>
    <w:rsid w:val="00EC09CE"/>
    <w:rsid w:val="00EC0E50"/>
    <w:rsid w:val="00EC1391"/>
    <w:rsid w:val="00EC1B10"/>
    <w:rsid w:val="00EC21B7"/>
    <w:rsid w:val="00EC21E7"/>
    <w:rsid w:val="00EC2BF3"/>
    <w:rsid w:val="00EC3CC7"/>
    <w:rsid w:val="00EC3F6D"/>
    <w:rsid w:val="00EC4424"/>
    <w:rsid w:val="00EC4547"/>
    <w:rsid w:val="00EC45D2"/>
    <w:rsid w:val="00EC465C"/>
    <w:rsid w:val="00EC485F"/>
    <w:rsid w:val="00EC49B2"/>
    <w:rsid w:val="00EC4AEA"/>
    <w:rsid w:val="00EC4DE0"/>
    <w:rsid w:val="00EC4E29"/>
    <w:rsid w:val="00EC4F15"/>
    <w:rsid w:val="00EC56DA"/>
    <w:rsid w:val="00EC5DAF"/>
    <w:rsid w:val="00EC5E88"/>
    <w:rsid w:val="00EC6063"/>
    <w:rsid w:val="00EC68B6"/>
    <w:rsid w:val="00EC6A9C"/>
    <w:rsid w:val="00EC6F4A"/>
    <w:rsid w:val="00EC6FF4"/>
    <w:rsid w:val="00EC6FF5"/>
    <w:rsid w:val="00EC721B"/>
    <w:rsid w:val="00EC7945"/>
    <w:rsid w:val="00EC7A3E"/>
    <w:rsid w:val="00EC7FB1"/>
    <w:rsid w:val="00ED00F8"/>
    <w:rsid w:val="00ED0260"/>
    <w:rsid w:val="00ED0FEB"/>
    <w:rsid w:val="00ED1487"/>
    <w:rsid w:val="00ED2212"/>
    <w:rsid w:val="00ED25A8"/>
    <w:rsid w:val="00ED25EC"/>
    <w:rsid w:val="00ED2C6B"/>
    <w:rsid w:val="00ED30AF"/>
    <w:rsid w:val="00ED35DB"/>
    <w:rsid w:val="00ED36B2"/>
    <w:rsid w:val="00ED36FD"/>
    <w:rsid w:val="00ED3EFC"/>
    <w:rsid w:val="00ED4021"/>
    <w:rsid w:val="00ED4077"/>
    <w:rsid w:val="00ED4792"/>
    <w:rsid w:val="00ED4B21"/>
    <w:rsid w:val="00ED4D0C"/>
    <w:rsid w:val="00ED5304"/>
    <w:rsid w:val="00ED55E8"/>
    <w:rsid w:val="00ED5640"/>
    <w:rsid w:val="00ED61C4"/>
    <w:rsid w:val="00ED6512"/>
    <w:rsid w:val="00ED7150"/>
    <w:rsid w:val="00ED7201"/>
    <w:rsid w:val="00ED750D"/>
    <w:rsid w:val="00ED7559"/>
    <w:rsid w:val="00ED76B9"/>
    <w:rsid w:val="00ED7785"/>
    <w:rsid w:val="00EE0399"/>
    <w:rsid w:val="00EE0748"/>
    <w:rsid w:val="00EE07C7"/>
    <w:rsid w:val="00EE07E4"/>
    <w:rsid w:val="00EE0838"/>
    <w:rsid w:val="00EE0900"/>
    <w:rsid w:val="00EE0CCA"/>
    <w:rsid w:val="00EE0CEA"/>
    <w:rsid w:val="00EE1048"/>
    <w:rsid w:val="00EE1074"/>
    <w:rsid w:val="00EE10BF"/>
    <w:rsid w:val="00EE15D5"/>
    <w:rsid w:val="00EE1A40"/>
    <w:rsid w:val="00EE1A47"/>
    <w:rsid w:val="00EE1A77"/>
    <w:rsid w:val="00EE21AC"/>
    <w:rsid w:val="00EE2868"/>
    <w:rsid w:val="00EE2B1F"/>
    <w:rsid w:val="00EE2DDB"/>
    <w:rsid w:val="00EE347F"/>
    <w:rsid w:val="00EE36F9"/>
    <w:rsid w:val="00EE4039"/>
    <w:rsid w:val="00EE4055"/>
    <w:rsid w:val="00EE46F9"/>
    <w:rsid w:val="00EE4A2A"/>
    <w:rsid w:val="00EE4B28"/>
    <w:rsid w:val="00EE50E6"/>
    <w:rsid w:val="00EE5270"/>
    <w:rsid w:val="00EE5366"/>
    <w:rsid w:val="00EE57F7"/>
    <w:rsid w:val="00EE5972"/>
    <w:rsid w:val="00EE5D1C"/>
    <w:rsid w:val="00EE5D65"/>
    <w:rsid w:val="00EE5D8A"/>
    <w:rsid w:val="00EE5E10"/>
    <w:rsid w:val="00EE60DB"/>
    <w:rsid w:val="00EE66AC"/>
    <w:rsid w:val="00EE6CF4"/>
    <w:rsid w:val="00EE75E6"/>
    <w:rsid w:val="00EE789D"/>
    <w:rsid w:val="00EE79A1"/>
    <w:rsid w:val="00EE7B6E"/>
    <w:rsid w:val="00EF00F3"/>
    <w:rsid w:val="00EF065E"/>
    <w:rsid w:val="00EF066E"/>
    <w:rsid w:val="00EF08F4"/>
    <w:rsid w:val="00EF1028"/>
    <w:rsid w:val="00EF11EA"/>
    <w:rsid w:val="00EF13EB"/>
    <w:rsid w:val="00EF153D"/>
    <w:rsid w:val="00EF1EF7"/>
    <w:rsid w:val="00EF1F67"/>
    <w:rsid w:val="00EF2026"/>
    <w:rsid w:val="00EF255A"/>
    <w:rsid w:val="00EF274C"/>
    <w:rsid w:val="00EF364B"/>
    <w:rsid w:val="00EF366B"/>
    <w:rsid w:val="00EF36F9"/>
    <w:rsid w:val="00EF3972"/>
    <w:rsid w:val="00EF3C31"/>
    <w:rsid w:val="00EF3C98"/>
    <w:rsid w:val="00EF3D84"/>
    <w:rsid w:val="00EF3F7B"/>
    <w:rsid w:val="00EF4367"/>
    <w:rsid w:val="00EF4482"/>
    <w:rsid w:val="00EF4A3F"/>
    <w:rsid w:val="00EF5836"/>
    <w:rsid w:val="00EF5EC4"/>
    <w:rsid w:val="00EF644E"/>
    <w:rsid w:val="00EF6886"/>
    <w:rsid w:val="00EF698E"/>
    <w:rsid w:val="00EF6C2A"/>
    <w:rsid w:val="00EF70BD"/>
    <w:rsid w:val="00EF73AD"/>
    <w:rsid w:val="00EF75B2"/>
    <w:rsid w:val="00EF797C"/>
    <w:rsid w:val="00EF7B34"/>
    <w:rsid w:val="00F0008C"/>
    <w:rsid w:val="00F00151"/>
    <w:rsid w:val="00F00414"/>
    <w:rsid w:val="00F00607"/>
    <w:rsid w:val="00F009F3"/>
    <w:rsid w:val="00F00D69"/>
    <w:rsid w:val="00F00F15"/>
    <w:rsid w:val="00F015A5"/>
    <w:rsid w:val="00F01A3A"/>
    <w:rsid w:val="00F01A57"/>
    <w:rsid w:val="00F0272E"/>
    <w:rsid w:val="00F02C55"/>
    <w:rsid w:val="00F03050"/>
    <w:rsid w:val="00F03689"/>
    <w:rsid w:val="00F0374C"/>
    <w:rsid w:val="00F03A90"/>
    <w:rsid w:val="00F03AB7"/>
    <w:rsid w:val="00F03D64"/>
    <w:rsid w:val="00F03ED1"/>
    <w:rsid w:val="00F03FA7"/>
    <w:rsid w:val="00F03FE3"/>
    <w:rsid w:val="00F0430E"/>
    <w:rsid w:val="00F049CC"/>
    <w:rsid w:val="00F053AD"/>
    <w:rsid w:val="00F05CA7"/>
    <w:rsid w:val="00F06033"/>
    <w:rsid w:val="00F060BE"/>
    <w:rsid w:val="00F0617C"/>
    <w:rsid w:val="00F062A5"/>
    <w:rsid w:val="00F065DA"/>
    <w:rsid w:val="00F06734"/>
    <w:rsid w:val="00F06827"/>
    <w:rsid w:val="00F069D4"/>
    <w:rsid w:val="00F06C16"/>
    <w:rsid w:val="00F06CFB"/>
    <w:rsid w:val="00F06D1B"/>
    <w:rsid w:val="00F06DC7"/>
    <w:rsid w:val="00F06DEC"/>
    <w:rsid w:val="00F07530"/>
    <w:rsid w:val="00F0781B"/>
    <w:rsid w:val="00F0785A"/>
    <w:rsid w:val="00F078D4"/>
    <w:rsid w:val="00F07B66"/>
    <w:rsid w:val="00F07D7F"/>
    <w:rsid w:val="00F10149"/>
    <w:rsid w:val="00F1041E"/>
    <w:rsid w:val="00F110AD"/>
    <w:rsid w:val="00F112D7"/>
    <w:rsid w:val="00F113FD"/>
    <w:rsid w:val="00F117EB"/>
    <w:rsid w:val="00F11860"/>
    <w:rsid w:val="00F11C73"/>
    <w:rsid w:val="00F120A8"/>
    <w:rsid w:val="00F121DD"/>
    <w:rsid w:val="00F123C6"/>
    <w:rsid w:val="00F124DB"/>
    <w:rsid w:val="00F12C1C"/>
    <w:rsid w:val="00F12F97"/>
    <w:rsid w:val="00F13043"/>
    <w:rsid w:val="00F134E4"/>
    <w:rsid w:val="00F1370F"/>
    <w:rsid w:val="00F13A76"/>
    <w:rsid w:val="00F13DB0"/>
    <w:rsid w:val="00F13EB4"/>
    <w:rsid w:val="00F142CB"/>
    <w:rsid w:val="00F14399"/>
    <w:rsid w:val="00F14CA5"/>
    <w:rsid w:val="00F14D7F"/>
    <w:rsid w:val="00F14E65"/>
    <w:rsid w:val="00F1587A"/>
    <w:rsid w:val="00F158AB"/>
    <w:rsid w:val="00F158B1"/>
    <w:rsid w:val="00F15A1D"/>
    <w:rsid w:val="00F16127"/>
    <w:rsid w:val="00F162A7"/>
    <w:rsid w:val="00F162C8"/>
    <w:rsid w:val="00F16BE4"/>
    <w:rsid w:val="00F16E72"/>
    <w:rsid w:val="00F170A1"/>
    <w:rsid w:val="00F175A1"/>
    <w:rsid w:val="00F177E2"/>
    <w:rsid w:val="00F17B33"/>
    <w:rsid w:val="00F201D6"/>
    <w:rsid w:val="00F20237"/>
    <w:rsid w:val="00F20243"/>
    <w:rsid w:val="00F204A3"/>
    <w:rsid w:val="00F2053A"/>
    <w:rsid w:val="00F2057D"/>
    <w:rsid w:val="00F205BC"/>
    <w:rsid w:val="00F20890"/>
    <w:rsid w:val="00F21274"/>
    <w:rsid w:val="00F21652"/>
    <w:rsid w:val="00F220A3"/>
    <w:rsid w:val="00F22371"/>
    <w:rsid w:val="00F22474"/>
    <w:rsid w:val="00F224DB"/>
    <w:rsid w:val="00F2251F"/>
    <w:rsid w:val="00F228DD"/>
    <w:rsid w:val="00F228EE"/>
    <w:rsid w:val="00F23220"/>
    <w:rsid w:val="00F233A0"/>
    <w:rsid w:val="00F233C2"/>
    <w:rsid w:val="00F233E7"/>
    <w:rsid w:val="00F2346C"/>
    <w:rsid w:val="00F234E0"/>
    <w:rsid w:val="00F2371F"/>
    <w:rsid w:val="00F23A4F"/>
    <w:rsid w:val="00F24450"/>
    <w:rsid w:val="00F24644"/>
    <w:rsid w:val="00F249C7"/>
    <w:rsid w:val="00F24E77"/>
    <w:rsid w:val="00F2534F"/>
    <w:rsid w:val="00F2541A"/>
    <w:rsid w:val="00F254F8"/>
    <w:rsid w:val="00F259C4"/>
    <w:rsid w:val="00F25C6F"/>
    <w:rsid w:val="00F25FF6"/>
    <w:rsid w:val="00F26014"/>
    <w:rsid w:val="00F2622F"/>
    <w:rsid w:val="00F26798"/>
    <w:rsid w:val="00F26818"/>
    <w:rsid w:val="00F26B49"/>
    <w:rsid w:val="00F26D0C"/>
    <w:rsid w:val="00F26FA6"/>
    <w:rsid w:val="00F27687"/>
    <w:rsid w:val="00F278D1"/>
    <w:rsid w:val="00F2791E"/>
    <w:rsid w:val="00F279A0"/>
    <w:rsid w:val="00F27A85"/>
    <w:rsid w:val="00F30029"/>
    <w:rsid w:val="00F3070C"/>
    <w:rsid w:val="00F30946"/>
    <w:rsid w:val="00F31172"/>
    <w:rsid w:val="00F312B3"/>
    <w:rsid w:val="00F3171E"/>
    <w:rsid w:val="00F318D0"/>
    <w:rsid w:val="00F31E81"/>
    <w:rsid w:val="00F32242"/>
    <w:rsid w:val="00F325AA"/>
    <w:rsid w:val="00F32721"/>
    <w:rsid w:val="00F32B95"/>
    <w:rsid w:val="00F32C41"/>
    <w:rsid w:val="00F33103"/>
    <w:rsid w:val="00F335F6"/>
    <w:rsid w:val="00F3361B"/>
    <w:rsid w:val="00F33629"/>
    <w:rsid w:val="00F33727"/>
    <w:rsid w:val="00F34525"/>
    <w:rsid w:val="00F34E66"/>
    <w:rsid w:val="00F3517F"/>
    <w:rsid w:val="00F35850"/>
    <w:rsid w:val="00F358D9"/>
    <w:rsid w:val="00F35A57"/>
    <w:rsid w:val="00F35E5A"/>
    <w:rsid w:val="00F36221"/>
    <w:rsid w:val="00F362C0"/>
    <w:rsid w:val="00F36EE7"/>
    <w:rsid w:val="00F371C7"/>
    <w:rsid w:val="00F373A5"/>
    <w:rsid w:val="00F379D9"/>
    <w:rsid w:val="00F37BEF"/>
    <w:rsid w:val="00F37EE4"/>
    <w:rsid w:val="00F40297"/>
    <w:rsid w:val="00F408C4"/>
    <w:rsid w:val="00F409AC"/>
    <w:rsid w:val="00F41092"/>
    <w:rsid w:val="00F41573"/>
    <w:rsid w:val="00F41E11"/>
    <w:rsid w:val="00F422BC"/>
    <w:rsid w:val="00F42305"/>
    <w:rsid w:val="00F42B68"/>
    <w:rsid w:val="00F42CAD"/>
    <w:rsid w:val="00F42E34"/>
    <w:rsid w:val="00F42F6A"/>
    <w:rsid w:val="00F43173"/>
    <w:rsid w:val="00F43702"/>
    <w:rsid w:val="00F4372F"/>
    <w:rsid w:val="00F43B67"/>
    <w:rsid w:val="00F43C2A"/>
    <w:rsid w:val="00F43F99"/>
    <w:rsid w:val="00F4416F"/>
    <w:rsid w:val="00F445BB"/>
    <w:rsid w:val="00F44825"/>
    <w:rsid w:val="00F4498F"/>
    <w:rsid w:val="00F44A88"/>
    <w:rsid w:val="00F44C4B"/>
    <w:rsid w:val="00F44D6B"/>
    <w:rsid w:val="00F452C4"/>
    <w:rsid w:val="00F455BF"/>
    <w:rsid w:val="00F45B91"/>
    <w:rsid w:val="00F45C07"/>
    <w:rsid w:val="00F45C83"/>
    <w:rsid w:val="00F45CA5"/>
    <w:rsid w:val="00F45DE3"/>
    <w:rsid w:val="00F46056"/>
    <w:rsid w:val="00F462F0"/>
    <w:rsid w:val="00F46599"/>
    <w:rsid w:val="00F46C23"/>
    <w:rsid w:val="00F46C5A"/>
    <w:rsid w:val="00F46FB6"/>
    <w:rsid w:val="00F47046"/>
    <w:rsid w:val="00F47078"/>
    <w:rsid w:val="00F47110"/>
    <w:rsid w:val="00F471D2"/>
    <w:rsid w:val="00F473E0"/>
    <w:rsid w:val="00F4744D"/>
    <w:rsid w:val="00F47A8E"/>
    <w:rsid w:val="00F47AF4"/>
    <w:rsid w:val="00F47D0B"/>
    <w:rsid w:val="00F47F7E"/>
    <w:rsid w:val="00F5012F"/>
    <w:rsid w:val="00F505DE"/>
    <w:rsid w:val="00F507F9"/>
    <w:rsid w:val="00F5103B"/>
    <w:rsid w:val="00F510A1"/>
    <w:rsid w:val="00F51110"/>
    <w:rsid w:val="00F51192"/>
    <w:rsid w:val="00F51968"/>
    <w:rsid w:val="00F51F14"/>
    <w:rsid w:val="00F5203F"/>
    <w:rsid w:val="00F521B3"/>
    <w:rsid w:val="00F52215"/>
    <w:rsid w:val="00F523BE"/>
    <w:rsid w:val="00F52598"/>
    <w:rsid w:val="00F525FF"/>
    <w:rsid w:val="00F52671"/>
    <w:rsid w:val="00F5267A"/>
    <w:rsid w:val="00F529A0"/>
    <w:rsid w:val="00F52C4E"/>
    <w:rsid w:val="00F5300B"/>
    <w:rsid w:val="00F53065"/>
    <w:rsid w:val="00F531FD"/>
    <w:rsid w:val="00F532B5"/>
    <w:rsid w:val="00F535B0"/>
    <w:rsid w:val="00F539A9"/>
    <w:rsid w:val="00F53DBE"/>
    <w:rsid w:val="00F53F2D"/>
    <w:rsid w:val="00F547FA"/>
    <w:rsid w:val="00F548A1"/>
    <w:rsid w:val="00F5502E"/>
    <w:rsid w:val="00F558CF"/>
    <w:rsid w:val="00F55BEE"/>
    <w:rsid w:val="00F55E6F"/>
    <w:rsid w:val="00F56585"/>
    <w:rsid w:val="00F56B0A"/>
    <w:rsid w:val="00F56D08"/>
    <w:rsid w:val="00F57007"/>
    <w:rsid w:val="00F575ED"/>
    <w:rsid w:val="00F57605"/>
    <w:rsid w:val="00F57825"/>
    <w:rsid w:val="00F57970"/>
    <w:rsid w:val="00F57B2B"/>
    <w:rsid w:val="00F57C9C"/>
    <w:rsid w:val="00F60068"/>
    <w:rsid w:val="00F60BAD"/>
    <w:rsid w:val="00F60BDF"/>
    <w:rsid w:val="00F60D17"/>
    <w:rsid w:val="00F6124B"/>
    <w:rsid w:val="00F612AA"/>
    <w:rsid w:val="00F61475"/>
    <w:rsid w:val="00F61900"/>
    <w:rsid w:val="00F61DBC"/>
    <w:rsid w:val="00F620AE"/>
    <w:rsid w:val="00F62135"/>
    <w:rsid w:val="00F622E3"/>
    <w:rsid w:val="00F62655"/>
    <w:rsid w:val="00F62BEC"/>
    <w:rsid w:val="00F62C1F"/>
    <w:rsid w:val="00F62D82"/>
    <w:rsid w:val="00F62EF6"/>
    <w:rsid w:val="00F62F70"/>
    <w:rsid w:val="00F630DB"/>
    <w:rsid w:val="00F631BC"/>
    <w:rsid w:val="00F63212"/>
    <w:rsid w:val="00F633EC"/>
    <w:rsid w:val="00F637C9"/>
    <w:rsid w:val="00F63F26"/>
    <w:rsid w:val="00F6416F"/>
    <w:rsid w:val="00F641D2"/>
    <w:rsid w:val="00F65475"/>
    <w:rsid w:val="00F659DE"/>
    <w:rsid w:val="00F65B09"/>
    <w:rsid w:val="00F65B40"/>
    <w:rsid w:val="00F65F18"/>
    <w:rsid w:val="00F65FFA"/>
    <w:rsid w:val="00F66352"/>
    <w:rsid w:val="00F670F6"/>
    <w:rsid w:val="00F67215"/>
    <w:rsid w:val="00F672A5"/>
    <w:rsid w:val="00F67803"/>
    <w:rsid w:val="00F67A13"/>
    <w:rsid w:val="00F67A89"/>
    <w:rsid w:val="00F67AD1"/>
    <w:rsid w:val="00F7013D"/>
    <w:rsid w:val="00F7017E"/>
    <w:rsid w:val="00F70372"/>
    <w:rsid w:val="00F70BD2"/>
    <w:rsid w:val="00F70BF7"/>
    <w:rsid w:val="00F70E03"/>
    <w:rsid w:val="00F70E16"/>
    <w:rsid w:val="00F71395"/>
    <w:rsid w:val="00F716B3"/>
    <w:rsid w:val="00F71AD5"/>
    <w:rsid w:val="00F71C64"/>
    <w:rsid w:val="00F71FF2"/>
    <w:rsid w:val="00F72009"/>
    <w:rsid w:val="00F7239F"/>
    <w:rsid w:val="00F723EB"/>
    <w:rsid w:val="00F7255A"/>
    <w:rsid w:val="00F727B6"/>
    <w:rsid w:val="00F72A92"/>
    <w:rsid w:val="00F72B1A"/>
    <w:rsid w:val="00F72CEB"/>
    <w:rsid w:val="00F72DE9"/>
    <w:rsid w:val="00F73122"/>
    <w:rsid w:val="00F735D7"/>
    <w:rsid w:val="00F73781"/>
    <w:rsid w:val="00F73883"/>
    <w:rsid w:val="00F7415B"/>
    <w:rsid w:val="00F74B05"/>
    <w:rsid w:val="00F7511B"/>
    <w:rsid w:val="00F75AAF"/>
    <w:rsid w:val="00F76077"/>
    <w:rsid w:val="00F76354"/>
    <w:rsid w:val="00F7643E"/>
    <w:rsid w:val="00F76C7A"/>
    <w:rsid w:val="00F773C3"/>
    <w:rsid w:val="00F77583"/>
    <w:rsid w:val="00F77E02"/>
    <w:rsid w:val="00F808BC"/>
    <w:rsid w:val="00F80C09"/>
    <w:rsid w:val="00F80E72"/>
    <w:rsid w:val="00F80ECF"/>
    <w:rsid w:val="00F80FE4"/>
    <w:rsid w:val="00F8105A"/>
    <w:rsid w:val="00F81254"/>
    <w:rsid w:val="00F812B8"/>
    <w:rsid w:val="00F81498"/>
    <w:rsid w:val="00F8163B"/>
    <w:rsid w:val="00F82B2F"/>
    <w:rsid w:val="00F82CA0"/>
    <w:rsid w:val="00F836CA"/>
    <w:rsid w:val="00F8371C"/>
    <w:rsid w:val="00F83E0C"/>
    <w:rsid w:val="00F84408"/>
    <w:rsid w:val="00F8446F"/>
    <w:rsid w:val="00F844B3"/>
    <w:rsid w:val="00F84588"/>
    <w:rsid w:val="00F85303"/>
    <w:rsid w:val="00F855C7"/>
    <w:rsid w:val="00F85A06"/>
    <w:rsid w:val="00F85A96"/>
    <w:rsid w:val="00F862A6"/>
    <w:rsid w:val="00F8656A"/>
    <w:rsid w:val="00F86904"/>
    <w:rsid w:val="00F86A55"/>
    <w:rsid w:val="00F86D30"/>
    <w:rsid w:val="00F8711D"/>
    <w:rsid w:val="00F87521"/>
    <w:rsid w:val="00F87787"/>
    <w:rsid w:val="00F900FE"/>
    <w:rsid w:val="00F90115"/>
    <w:rsid w:val="00F901D7"/>
    <w:rsid w:val="00F90723"/>
    <w:rsid w:val="00F91472"/>
    <w:rsid w:val="00F919A6"/>
    <w:rsid w:val="00F91B6E"/>
    <w:rsid w:val="00F91FE0"/>
    <w:rsid w:val="00F92455"/>
    <w:rsid w:val="00F92747"/>
    <w:rsid w:val="00F927F3"/>
    <w:rsid w:val="00F92885"/>
    <w:rsid w:val="00F934DC"/>
    <w:rsid w:val="00F936A9"/>
    <w:rsid w:val="00F939C4"/>
    <w:rsid w:val="00F93B72"/>
    <w:rsid w:val="00F93EDA"/>
    <w:rsid w:val="00F94569"/>
    <w:rsid w:val="00F945FC"/>
    <w:rsid w:val="00F9470B"/>
    <w:rsid w:val="00F94789"/>
    <w:rsid w:val="00F94FA2"/>
    <w:rsid w:val="00F95371"/>
    <w:rsid w:val="00F953C1"/>
    <w:rsid w:val="00F9555A"/>
    <w:rsid w:val="00F959C7"/>
    <w:rsid w:val="00F95F1E"/>
    <w:rsid w:val="00F961BE"/>
    <w:rsid w:val="00F963E7"/>
    <w:rsid w:val="00F9644F"/>
    <w:rsid w:val="00F964B4"/>
    <w:rsid w:val="00F972EA"/>
    <w:rsid w:val="00F97649"/>
    <w:rsid w:val="00F97CDB"/>
    <w:rsid w:val="00FA0003"/>
    <w:rsid w:val="00FA0427"/>
    <w:rsid w:val="00FA0678"/>
    <w:rsid w:val="00FA0721"/>
    <w:rsid w:val="00FA0783"/>
    <w:rsid w:val="00FA0EAE"/>
    <w:rsid w:val="00FA1107"/>
    <w:rsid w:val="00FA1799"/>
    <w:rsid w:val="00FA2533"/>
    <w:rsid w:val="00FA267F"/>
    <w:rsid w:val="00FA2870"/>
    <w:rsid w:val="00FA28EE"/>
    <w:rsid w:val="00FA2945"/>
    <w:rsid w:val="00FA2B83"/>
    <w:rsid w:val="00FA2C02"/>
    <w:rsid w:val="00FA2DEE"/>
    <w:rsid w:val="00FA2F66"/>
    <w:rsid w:val="00FA3A66"/>
    <w:rsid w:val="00FA3CC1"/>
    <w:rsid w:val="00FA3CE2"/>
    <w:rsid w:val="00FA42CD"/>
    <w:rsid w:val="00FA45E0"/>
    <w:rsid w:val="00FA4D4F"/>
    <w:rsid w:val="00FA53D4"/>
    <w:rsid w:val="00FA57BE"/>
    <w:rsid w:val="00FA5B58"/>
    <w:rsid w:val="00FA5DB8"/>
    <w:rsid w:val="00FA62F6"/>
    <w:rsid w:val="00FA63EE"/>
    <w:rsid w:val="00FA6907"/>
    <w:rsid w:val="00FA6AE8"/>
    <w:rsid w:val="00FA73C8"/>
    <w:rsid w:val="00FA770F"/>
    <w:rsid w:val="00FA7918"/>
    <w:rsid w:val="00FB0699"/>
    <w:rsid w:val="00FB1068"/>
    <w:rsid w:val="00FB1240"/>
    <w:rsid w:val="00FB12F0"/>
    <w:rsid w:val="00FB16CD"/>
    <w:rsid w:val="00FB1876"/>
    <w:rsid w:val="00FB200F"/>
    <w:rsid w:val="00FB24AF"/>
    <w:rsid w:val="00FB25C7"/>
    <w:rsid w:val="00FB311A"/>
    <w:rsid w:val="00FB3658"/>
    <w:rsid w:val="00FB3A32"/>
    <w:rsid w:val="00FB3CFD"/>
    <w:rsid w:val="00FB3EAE"/>
    <w:rsid w:val="00FB40CB"/>
    <w:rsid w:val="00FB41C8"/>
    <w:rsid w:val="00FB43D0"/>
    <w:rsid w:val="00FB5137"/>
    <w:rsid w:val="00FB52E6"/>
    <w:rsid w:val="00FB5602"/>
    <w:rsid w:val="00FB561C"/>
    <w:rsid w:val="00FB63D0"/>
    <w:rsid w:val="00FB6527"/>
    <w:rsid w:val="00FB6C20"/>
    <w:rsid w:val="00FB6E07"/>
    <w:rsid w:val="00FB7028"/>
    <w:rsid w:val="00FB7753"/>
    <w:rsid w:val="00FB792F"/>
    <w:rsid w:val="00FB7CAA"/>
    <w:rsid w:val="00FC00D2"/>
    <w:rsid w:val="00FC0495"/>
    <w:rsid w:val="00FC0627"/>
    <w:rsid w:val="00FC09B4"/>
    <w:rsid w:val="00FC0E4F"/>
    <w:rsid w:val="00FC0ED1"/>
    <w:rsid w:val="00FC1940"/>
    <w:rsid w:val="00FC1C52"/>
    <w:rsid w:val="00FC1FBD"/>
    <w:rsid w:val="00FC2160"/>
    <w:rsid w:val="00FC2264"/>
    <w:rsid w:val="00FC227C"/>
    <w:rsid w:val="00FC257F"/>
    <w:rsid w:val="00FC2633"/>
    <w:rsid w:val="00FC29A5"/>
    <w:rsid w:val="00FC2BAE"/>
    <w:rsid w:val="00FC2BC1"/>
    <w:rsid w:val="00FC33B0"/>
    <w:rsid w:val="00FC3561"/>
    <w:rsid w:val="00FC3924"/>
    <w:rsid w:val="00FC3C31"/>
    <w:rsid w:val="00FC3D55"/>
    <w:rsid w:val="00FC3E90"/>
    <w:rsid w:val="00FC41E9"/>
    <w:rsid w:val="00FC4427"/>
    <w:rsid w:val="00FC4FB0"/>
    <w:rsid w:val="00FC53F0"/>
    <w:rsid w:val="00FC5675"/>
    <w:rsid w:val="00FC572E"/>
    <w:rsid w:val="00FC59C2"/>
    <w:rsid w:val="00FC5E15"/>
    <w:rsid w:val="00FC5E35"/>
    <w:rsid w:val="00FC603E"/>
    <w:rsid w:val="00FC6044"/>
    <w:rsid w:val="00FC6410"/>
    <w:rsid w:val="00FC6A50"/>
    <w:rsid w:val="00FC72E8"/>
    <w:rsid w:val="00FC7408"/>
    <w:rsid w:val="00FC7951"/>
    <w:rsid w:val="00FC7A5C"/>
    <w:rsid w:val="00FC7B62"/>
    <w:rsid w:val="00FC7B69"/>
    <w:rsid w:val="00FC7BBB"/>
    <w:rsid w:val="00FC7CD7"/>
    <w:rsid w:val="00FD004D"/>
    <w:rsid w:val="00FD06A6"/>
    <w:rsid w:val="00FD0A9F"/>
    <w:rsid w:val="00FD0C8E"/>
    <w:rsid w:val="00FD1279"/>
    <w:rsid w:val="00FD1431"/>
    <w:rsid w:val="00FD1B26"/>
    <w:rsid w:val="00FD1C44"/>
    <w:rsid w:val="00FD1FF0"/>
    <w:rsid w:val="00FD28CD"/>
    <w:rsid w:val="00FD2BC0"/>
    <w:rsid w:val="00FD2D9A"/>
    <w:rsid w:val="00FD30CE"/>
    <w:rsid w:val="00FD3B92"/>
    <w:rsid w:val="00FD46FB"/>
    <w:rsid w:val="00FD4A20"/>
    <w:rsid w:val="00FD4E50"/>
    <w:rsid w:val="00FD5086"/>
    <w:rsid w:val="00FD54CC"/>
    <w:rsid w:val="00FD54FB"/>
    <w:rsid w:val="00FD5A00"/>
    <w:rsid w:val="00FD6180"/>
    <w:rsid w:val="00FD61A6"/>
    <w:rsid w:val="00FD6290"/>
    <w:rsid w:val="00FD6422"/>
    <w:rsid w:val="00FD6588"/>
    <w:rsid w:val="00FD6971"/>
    <w:rsid w:val="00FD69BC"/>
    <w:rsid w:val="00FD6CCD"/>
    <w:rsid w:val="00FD6CED"/>
    <w:rsid w:val="00FD71BD"/>
    <w:rsid w:val="00FD7238"/>
    <w:rsid w:val="00FD7367"/>
    <w:rsid w:val="00FD74ED"/>
    <w:rsid w:val="00FD7980"/>
    <w:rsid w:val="00FE0997"/>
    <w:rsid w:val="00FE099E"/>
    <w:rsid w:val="00FE133E"/>
    <w:rsid w:val="00FE1A5D"/>
    <w:rsid w:val="00FE1A81"/>
    <w:rsid w:val="00FE2051"/>
    <w:rsid w:val="00FE214C"/>
    <w:rsid w:val="00FE2193"/>
    <w:rsid w:val="00FE26C0"/>
    <w:rsid w:val="00FE28BA"/>
    <w:rsid w:val="00FE2A3F"/>
    <w:rsid w:val="00FE2B9F"/>
    <w:rsid w:val="00FE2BDC"/>
    <w:rsid w:val="00FE31B0"/>
    <w:rsid w:val="00FE32DC"/>
    <w:rsid w:val="00FE3302"/>
    <w:rsid w:val="00FE4027"/>
    <w:rsid w:val="00FE4300"/>
    <w:rsid w:val="00FE431A"/>
    <w:rsid w:val="00FE4408"/>
    <w:rsid w:val="00FE4C1B"/>
    <w:rsid w:val="00FE4E2C"/>
    <w:rsid w:val="00FE50B5"/>
    <w:rsid w:val="00FE5212"/>
    <w:rsid w:val="00FE5514"/>
    <w:rsid w:val="00FE5B5F"/>
    <w:rsid w:val="00FE5C99"/>
    <w:rsid w:val="00FE5E94"/>
    <w:rsid w:val="00FE5EA4"/>
    <w:rsid w:val="00FE606B"/>
    <w:rsid w:val="00FE6442"/>
    <w:rsid w:val="00FE6951"/>
    <w:rsid w:val="00FE6DD1"/>
    <w:rsid w:val="00FE725E"/>
    <w:rsid w:val="00FE7B05"/>
    <w:rsid w:val="00FE7F73"/>
    <w:rsid w:val="00FF0181"/>
    <w:rsid w:val="00FF0A96"/>
    <w:rsid w:val="00FF0B4F"/>
    <w:rsid w:val="00FF0EFF"/>
    <w:rsid w:val="00FF1057"/>
    <w:rsid w:val="00FF128F"/>
    <w:rsid w:val="00FF13A4"/>
    <w:rsid w:val="00FF1440"/>
    <w:rsid w:val="00FF1A8B"/>
    <w:rsid w:val="00FF1DAE"/>
    <w:rsid w:val="00FF1DE8"/>
    <w:rsid w:val="00FF225F"/>
    <w:rsid w:val="00FF242E"/>
    <w:rsid w:val="00FF25A7"/>
    <w:rsid w:val="00FF26EE"/>
    <w:rsid w:val="00FF2AC1"/>
    <w:rsid w:val="00FF2B3F"/>
    <w:rsid w:val="00FF2DF7"/>
    <w:rsid w:val="00FF30E8"/>
    <w:rsid w:val="00FF3166"/>
    <w:rsid w:val="00FF35CD"/>
    <w:rsid w:val="00FF3665"/>
    <w:rsid w:val="00FF3AC4"/>
    <w:rsid w:val="00FF3E5C"/>
    <w:rsid w:val="00FF4A28"/>
    <w:rsid w:val="00FF4C59"/>
    <w:rsid w:val="00FF53B9"/>
    <w:rsid w:val="00FF541C"/>
    <w:rsid w:val="00FF57AE"/>
    <w:rsid w:val="00FF587C"/>
    <w:rsid w:val="00FF5908"/>
    <w:rsid w:val="00FF5BF6"/>
    <w:rsid w:val="00FF5C88"/>
    <w:rsid w:val="00FF5D6D"/>
    <w:rsid w:val="00FF62DF"/>
    <w:rsid w:val="00FF646C"/>
    <w:rsid w:val="00FF663F"/>
    <w:rsid w:val="00FF6A0C"/>
    <w:rsid w:val="00FF6B03"/>
    <w:rsid w:val="00FF6B7B"/>
    <w:rsid w:val="00FF6C3A"/>
    <w:rsid w:val="00FF757A"/>
    <w:rsid w:val="00FF79E8"/>
    <w:rsid w:val="00FF7D0A"/>
    <w:rsid w:val="00FF7E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F7E36F12-A6FA-478F-A868-F7695C691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D02C3"/>
  </w:style>
  <w:style w:type="paragraph" w:styleId="1">
    <w:name w:val="heading 1"/>
    <w:aliases w:val="h1,H1,app heading 1,l1,Huvudrubrik,h11,h12,h13,h14,h15,h16,Heading 1_a,Heading 1 (NN),Titolo Sezione,Head 1 (Chapter heading),Titre§,Section Head,Prophead level 1,Prophead 1,Section heading,Forward,H11,H12,H13,H111,H14,H112,H15,H16,H17,Alt+1"/>
    <w:basedOn w:val="a0"/>
    <w:next w:val="a0"/>
    <w:link w:val="10"/>
    <w:uiPriority w:val="9"/>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Head2A,Break before,UNDERRUBRIK 1-2,level 2,Heading Two,Prophead 2,headi,heading2,h21,h22,21,Titolo Sottosezione,Head 2,l2,TitreProp,Header 2,ITT t2,PA Major Section,Livello 2,R2,H21,Heading 2 Hidden,Head1,(1.1,1.2,1.3 etc),Œ?©_o‚µ 2"/>
    <w:basedOn w:val="a0"/>
    <w:next w:val="a0"/>
    <w:link w:val="20"/>
    <w:qFormat/>
    <w:rsid w:val="00293200"/>
    <w:pPr>
      <w:keepNext/>
      <w:numPr>
        <w:ilvl w:val="1"/>
        <w:numId w:val="2"/>
      </w:numPr>
      <w:tabs>
        <w:tab w:val="clear" w:pos="5254"/>
        <w:tab w:val="num" w:pos="576"/>
      </w:tabs>
      <w:autoSpaceDE w:val="0"/>
      <w:autoSpaceDN w:val="0"/>
      <w:adjustRightInd w:val="0"/>
      <w:snapToGrid w:val="0"/>
      <w:spacing w:before="120" w:after="120" w:line="240" w:lineRule="auto"/>
      <w:ind w:left="576"/>
      <w:jc w:val="both"/>
      <w:outlineLvl w:val="1"/>
    </w:pPr>
    <w:rPr>
      <w:rFonts w:ascii="Times New Roman" w:eastAsia="宋体" w:hAnsi="Times New Roman" w:cs="Times New Roman"/>
      <w:b/>
      <w:bCs/>
      <w:sz w:val="24"/>
      <w:lang w:val="x-none"/>
    </w:rPr>
  </w:style>
  <w:style w:type="paragraph" w:styleId="30">
    <w:name w:val="heading 3"/>
    <w:aliases w:val="H3,h3,H31,h31,h32,THeading 3,Titre 3,Org Heading 1,Alt+3,Alt+31,Alt+32,Alt+33,Alt+311,Alt+321,Alt+34,Alt+35,Alt+36,Alt+37,Alt+38,Alt+39,Alt+310,Alt+312,Alt+322,Alt+313,Alt+314,Title3,3,GS_3,0H,bullet,b,3 bullet,SECOND,Second,l3,Übers3"/>
    <w:basedOn w:val="a0"/>
    <w:next w:val="a0"/>
    <w:link w:val="31"/>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Heading 4 Char1,Heading 4 Char Char,0.1.1.1 Titre 4 + Left:  0&quot;,First line:  0&quot;,E4"/>
    <w:basedOn w:val="a0"/>
    <w:next w:val="a0"/>
    <w:link w:val="40"/>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H5,H51,Appendix A to X,Heading 5   Appendix A to X,5 sub-bullet,sb,4,Indent,h51,heading 51,Heading51,h52,h53,Titre 5,DO NOT USE_h5,Alt+5,Alt+51,Alt+52,Alt+53,Alt+511,Alt+521,Alt+54,Alt+512,Alt+522,Alt+55,Alt+513,Alt+523,Alt+531"/>
    <w:basedOn w:val="a0"/>
    <w:next w:val="a0"/>
    <w:link w:val="50"/>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H61,TOC header,sub-dash,sd,5,T1,Heading6,h61,h62,Titre 6,Alt+6,Appendix,figure"/>
    <w:basedOn w:val="a0"/>
    <w:next w:val="a0"/>
    <w:link w:val="60"/>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aliases w:val="Bulleted list,L7,st,SDL title,h7,Alt+7,Alt+71,Alt+72,Alt+73,Alt+74,Alt+75,Alt+76,Alt+77,Alt+78,Alt+79,Alt+710,Alt+711,Alt+712,Alt+713,table"/>
    <w:basedOn w:val="a0"/>
    <w:next w:val="a0"/>
    <w:link w:val="70"/>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aliases w:val="Alt+8,Alt+81,Alt+82,Alt+83,Alt+84,Alt+85,Alt+86,Alt+87,Alt+88,Alt+89,Alt+810,Alt+811,Alt+812,Alt+813,Legal Level 1.1.1.,Center Bold,Table Heading,Table,acronym"/>
    <w:basedOn w:val="a0"/>
    <w:next w:val="a0"/>
    <w:link w:val="80"/>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Alt+9,Titre 10,appendix"/>
    <w:basedOn w:val="a0"/>
    <w:next w:val="a0"/>
    <w:link w:val="90"/>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Section Head 字符,Prophead level 1 字符,Prophead 1 字符,Forward 字符"/>
    <w:basedOn w:val="a1"/>
    <w:link w:val="1"/>
    <w:uiPriority w:val="9"/>
    <w:rsid w:val="00293200"/>
    <w:rPr>
      <w:rFonts w:ascii="Times New Roman" w:eastAsia="宋体" w:hAnsi="Times New Roman" w:cs="Times New Roman"/>
      <w:b/>
      <w:bCs/>
      <w:sz w:val="28"/>
      <w:szCs w:val="28"/>
      <w:lang w:val="x-none"/>
    </w:rPr>
  </w:style>
  <w:style w:type="character" w:customStyle="1" w:styleId="20">
    <w:name w:val="标题 2 字符"/>
    <w:aliases w:val="H2 字符,h2 字符,Head2A 字符,Break before 字符,UNDERRUBRIK 1-2 字符,level 2 字符,Heading Two 字符,Prophead 2 字符,headi 字符,heading2 字符,h21 字符,h22 字符,21 字符,Titolo Sottosezione 字符,Head 2 字符,l2 字符,TitreProp 字符,Header 2 字符,ITT t2 字符,PA Major Section 字符,Livello 2 字符"/>
    <w:basedOn w:val="a1"/>
    <w:link w:val="2"/>
    <w:rsid w:val="00293200"/>
    <w:rPr>
      <w:rFonts w:ascii="Times New Roman" w:eastAsia="宋体" w:hAnsi="Times New Roman" w:cs="Times New Roman"/>
      <w:b/>
      <w:bCs/>
      <w:sz w:val="24"/>
      <w:lang w:val="x-none"/>
    </w:rPr>
  </w:style>
  <w:style w:type="character" w:customStyle="1" w:styleId="31">
    <w:name w:val="标题 3 字符"/>
    <w:aliases w:val="H3 字符,h3 字符,H31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1"/>
    <w:link w:val="30"/>
    <w:rsid w:val="00293200"/>
    <w:rPr>
      <w:rFonts w:ascii="Times New Roman" w:eastAsia="宋体" w:hAnsi="Times New Roman" w:cs="Times New Roman"/>
      <w:b/>
      <w:lang w:val="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E4 字符"/>
    <w:basedOn w:val="a1"/>
    <w:link w:val="4"/>
    <w:rsid w:val="00293200"/>
    <w:rPr>
      <w:rFonts w:ascii="Times New Roman" w:eastAsia="宋体" w:hAnsi="Times New Roman" w:cs="Times New Roman"/>
      <w:b/>
      <w:bCs/>
      <w:szCs w:val="28"/>
      <w:lang w:val="x-none"/>
    </w:rPr>
  </w:style>
  <w:style w:type="character" w:customStyle="1" w:styleId="50">
    <w:name w:val="标题 5 字符"/>
    <w:aliases w:val="h5 字符,Heading5 字符,H5 字符,H51 字符,Appendix A to X 字符,Heading 5   Appendix A to X 字符,5 sub-bullet 字符,sb 字符,4 字符,Indent 字符,h51 字符,heading 51 字符,Heading51 字符,h52 字符,h53 字符,Titre 5 字符,DO NOT USE_h5 字符,Alt+5 字符,Alt+51 字符,Alt+52 字符,Alt+53 字符,Alt+511 字符"/>
    <w:basedOn w:val="a1"/>
    <w:link w:val="5"/>
    <w:rsid w:val="00293200"/>
    <w:rPr>
      <w:rFonts w:ascii="Times New Roman" w:eastAsia="宋体" w:hAnsi="Times New Roman" w:cs="Times New Roman"/>
      <w:b/>
      <w:bCs/>
      <w:i/>
      <w:iCs/>
      <w:szCs w:val="26"/>
      <w:lang w:val="x-none"/>
    </w:rPr>
  </w:style>
  <w:style w:type="character" w:customStyle="1" w:styleId="60">
    <w:name w:val="标题 6 字符"/>
    <w:aliases w:val="h6 字符,H61 字符,TOC header 字符,sub-dash 字符,sd 字符,5 字符,T1 字符,Heading6 字符,h61 字符,h62 字符,Titre 6 字符,Alt+6 字符,Appendix 字符,figure 字符"/>
    <w:basedOn w:val="a1"/>
    <w:link w:val="6"/>
    <w:rsid w:val="00293200"/>
    <w:rPr>
      <w:rFonts w:ascii="Times New Roman" w:eastAsia="宋体" w:hAnsi="Times New Roman" w:cs="Times New Roman"/>
      <w:b/>
      <w:bCs/>
      <w:lang w:val="x-none"/>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table 字符"/>
    <w:basedOn w:val="a1"/>
    <w:link w:val="7"/>
    <w:rsid w:val="00293200"/>
    <w:rPr>
      <w:rFonts w:ascii="Times New Roman" w:eastAsia="宋体" w:hAnsi="Times New Roman" w:cs="Times New Roman"/>
      <w:sz w:val="24"/>
      <w:szCs w:val="24"/>
      <w:lang w:val="x-none"/>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acronym 字符"/>
    <w:basedOn w:val="a1"/>
    <w:link w:val="8"/>
    <w:rsid w:val="00293200"/>
    <w:rPr>
      <w:rFonts w:ascii="Times New Roman" w:eastAsia="宋体" w:hAnsi="Times New Roman" w:cs="Times New Roman"/>
      <w:i/>
      <w:iCs/>
      <w:sz w:val="24"/>
      <w:szCs w:val="24"/>
      <w:lang w:val="x-none"/>
    </w:rPr>
  </w:style>
  <w:style w:type="character" w:customStyle="1" w:styleId="90">
    <w:name w:val="标题 9 字符"/>
    <w:aliases w:val="Figure Heading 字符,FH 字符,Alt+9 字符,Titre 10 字符,appendix 字符"/>
    <w:basedOn w:val="a1"/>
    <w:link w:val="9"/>
    <w:rsid w:val="00293200"/>
    <w:rPr>
      <w:rFonts w:ascii="Arial" w:eastAsia="宋体" w:hAnsi="Arial" w:cs="Times New Roman"/>
      <w:lang w:val="x-none"/>
    </w:rPr>
  </w:style>
  <w:style w:type="numbering" w:customStyle="1" w:styleId="NoList1">
    <w:name w:val="No List1"/>
    <w:next w:val="a3"/>
    <w:uiPriority w:val="99"/>
    <w:semiHidden/>
    <w:unhideWhenUsed/>
    <w:rsid w:val="00293200"/>
  </w:style>
  <w:style w:type="paragraph" w:styleId="a4">
    <w:name w:val="Body Text"/>
    <w:basedOn w:val="a0"/>
    <w:link w:val="a5"/>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en-US"/>
    </w:rPr>
  </w:style>
  <w:style w:type="character" w:customStyle="1" w:styleId="a5">
    <w:name w:val="正文文本 字符"/>
    <w:basedOn w:val="a1"/>
    <w:link w:val="a4"/>
    <w:rsid w:val="00293200"/>
    <w:rPr>
      <w:rFonts w:ascii="Times New Roman" w:eastAsia="宋体" w:hAnsi="Times New Roman" w:cs="Times New Roman"/>
      <w:sz w:val="20"/>
      <w:szCs w:val="20"/>
      <w:lang w:val="en-US"/>
    </w:rPr>
  </w:style>
  <w:style w:type="character" w:styleId="a6">
    <w:name w:val="Hyperlink"/>
    <w:uiPriority w:val="99"/>
    <w:rsid w:val="00293200"/>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cap Char Char1"/>
    <w:basedOn w:val="a0"/>
    <w:next w:val="a0"/>
    <w:link w:val="a8"/>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rsid w:val="00293200"/>
    <w:rPr>
      <w:rFonts w:ascii="Times New Roman" w:eastAsia="宋体" w:hAnsi="Times New Roman" w:cs="Times New Roman"/>
      <w:b/>
      <w:bCs/>
      <w:sz w:val="20"/>
      <w:szCs w:val="20"/>
      <w:lang w:val="x-none" w:eastAsia="x-none"/>
    </w:rPr>
  </w:style>
  <w:style w:type="paragraph" w:styleId="a9">
    <w:name w:val="List Bullet"/>
    <w:basedOn w:val="aa"/>
    <w:rsid w:val="00293200"/>
    <w:pPr>
      <w:autoSpaceDE/>
      <w:autoSpaceDN/>
      <w:adjustRightInd/>
      <w:spacing w:after="180"/>
      <w:ind w:left="568" w:hanging="284"/>
      <w:jc w:val="left"/>
    </w:pPr>
    <w:rPr>
      <w:sz w:val="20"/>
      <w:szCs w:val="20"/>
      <w:lang w:val="en-GB"/>
    </w:rPr>
  </w:style>
  <w:style w:type="paragraph" w:styleId="aa">
    <w:name w:val="List"/>
    <w:basedOn w:val="a0"/>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lang w:val="en-US"/>
    </w:rPr>
  </w:style>
  <w:style w:type="paragraph" w:styleId="21">
    <w:name w:val="Body Text 2"/>
    <w:basedOn w:val="a0"/>
    <w:link w:val="22"/>
    <w:rsid w:val="00293200"/>
    <w:pPr>
      <w:autoSpaceDE w:val="0"/>
      <w:autoSpaceDN w:val="0"/>
      <w:adjustRightInd w:val="0"/>
      <w:snapToGrid w:val="0"/>
      <w:spacing w:after="0" w:line="240" w:lineRule="auto"/>
    </w:pPr>
    <w:rPr>
      <w:rFonts w:ascii="Times New Roman" w:eastAsia="宋体" w:hAnsi="Times New Roman" w:cs="Times New Roman"/>
      <w:szCs w:val="20"/>
      <w:lang w:val="en-US"/>
    </w:rPr>
  </w:style>
  <w:style w:type="character" w:customStyle="1" w:styleId="22">
    <w:name w:val="正文文本 2 字符"/>
    <w:basedOn w:val="a1"/>
    <w:link w:val="21"/>
    <w:rsid w:val="00293200"/>
    <w:rPr>
      <w:rFonts w:ascii="Times New Roman" w:eastAsia="宋体" w:hAnsi="Times New Roman" w:cs="Times New Roman"/>
      <w:szCs w:val="20"/>
      <w:lang w:val="en-US"/>
    </w:rPr>
  </w:style>
  <w:style w:type="paragraph" w:styleId="ab">
    <w:name w:val="Balloon Text"/>
    <w:basedOn w:val="a0"/>
    <w:link w:val="ac"/>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ac">
    <w:name w:val="批注框文本 字符"/>
    <w:basedOn w:val="a1"/>
    <w:link w:val="ab"/>
    <w:uiPriority w:val="99"/>
    <w:semiHidden/>
    <w:rsid w:val="00293200"/>
    <w:rPr>
      <w:rFonts w:ascii="Tahoma" w:eastAsia="宋体" w:hAnsi="Tahoma" w:cs="Times New Roman"/>
      <w:sz w:val="16"/>
      <w:szCs w:val="16"/>
      <w:lang w:val="x-none"/>
    </w:rPr>
  </w:style>
  <w:style w:type="paragraph" w:customStyle="1" w:styleId="References">
    <w:name w:val="References"/>
    <w:basedOn w:val="a0"/>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lang w:val="en-US"/>
    </w:rPr>
  </w:style>
  <w:style w:type="character" w:styleId="ad">
    <w:name w:val="FollowedHyperlink"/>
    <w:rsid w:val="00293200"/>
    <w:rPr>
      <w:color w:val="800080"/>
      <w:u w:val="single"/>
    </w:rPr>
  </w:style>
  <w:style w:type="paragraph" w:styleId="ae">
    <w:name w:val="footnote text"/>
    <w:basedOn w:val="a0"/>
    <w:link w:val="af"/>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af">
    <w:name w:val="脚注文本 字符"/>
    <w:basedOn w:val="a1"/>
    <w:link w:val="ae"/>
    <w:semiHidden/>
    <w:rsid w:val="00293200"/>
    <w:rPr>
      <w:rFonts w:ascii="Times New Roman" w:eastAsia="宋体" w:hAnsi="Times New Roman" w:cs="Times New Roman"/>
      <w:sz w:val="20"/>
      <w:szCs w:val="20"/>
      <w:lang w:val="x-none"/>
    </w:rPr>
  </w:style>
  <w:style w:type="character" w:styleId="af0">
    <w:name w:val="footnote reference"/>
    <w:semiHidden/>
    <w:rsid w:val="00293200"/>
    <w:rPr>
      <w:vertAlign w:val="superscript"/>
    </w:rPr>
  </w:style>
  <w:style w:type="table" w:styleId="af1">
    <w:name w:val="Table Grid"/>
    <w:aliases w:val="TableGrid"/>
    <w:basedOn w:val="a2"/>
    <w:uiPriority w:val="59"/>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2"/>
    <w:next w:val="a0"/>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0"/>
    <w:qFormat/>
    <w:rsid w:val="00293200"/>
    <w:pPr>
      <w:keepNext/>
      <w:autoSpaceDE w:val="0"/>
      <w:autoSpaceDN w:val="0"/>
      <w:adjustRightInd w:val="0"/>
      <w:snapToGrid w:val="0"/>
      <w:spacing w:after="120" w:line="240" w:lineRule="auto"/>
      <w:jc w:val="center"/>
    </w:pPr>
    <w:rPr>
      <w:rFonts w:ascii="Times New Roman" w:eastAsia="宋体" w:hAnsi="Times New Roman" w:cs="Times New Roman"/>
      <w:lang w:val="en-US"/>
    </w:rPr>
  </w:style>
  <w:style w:type="paragraph" w:customStyle="1" w:styleId="Eqn">
    <w:name w:val="Eqn"/>
    <w:basedOn w:val="a0"/>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0"/>
    <w:qFormat/>
    <w:rsid w:val="00293200"/>
    <w:pPr>
      <w:autoSpaceDE w:val="0"/>
      <w:autoSpaceDN w:val="0"/>
      <w:adjustRightInd w:val="0"/>
      <w:snapToGrid w:val="0"/>
      <w:spacing w:before="20" w:after="20" w:line="240" w:lineRule="auto"/>
    </w:pPr>
    <w:rPr>
      <w:rFonts w:ascii="Times New Roman" w:eastAsia="宋体" w:hAnsi="Times New Roman" w:cs="Times New Roman"/>
      <w:lang w:val="en-US"/>
    </w:rPr>
  </w:style>
  <w:style w:type="paragraph" w:styleId="af2">
    <w:name w:val="header"/>
    <w:basedOn w:val="a0"/>
    <w:link w:val="af3"/>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3">
    <w:name w:val="页眉 字符"/>
    <w:basedOn w:val="a1"/>
    <w:link w:val="af2"/>
    <w:uiPriority w:val="99"/>
    <w:rsid w:val="00293200"/>
    <w:rPr>
      <w:rFonts w:ascii="Times New Roman" w:eastAsia="宋体" w:hAnsi="Times New Roman" w:cs="Times New Roman"/>
      <w:lang w:val="x-none" w:eastAsia="x-none"/>
    </w:rPr>
  </w:style>
  <w:style w:type="paragraph" w:styleId="af4">
    <w:name w:val="footer"/>
    <w:basedOn w:val="a0"/>
    <w:link w:val="af5"/>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5">
    <w:name w:val="页脚 字符"/>
    <w:basedOn w:val="a1"/>
    <w:link w:val="af4"/>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0"/>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0"/>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6">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列出段落,List,列,—"/>
    <w:basedOn w:val="a0"/>
    <w:link w:val="af7"/>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8">
    <w:name w:val="Title"/>
    <w:basedOn w:val="a0"/>
    <w:next w:val="a0"/>
    <w:link w:val="af9"/>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af9">
    <w:name w:val="标题 字符"/>
    <w:basedOn w:val="a1"/>
    <w:link w:val="af8"/>
    <w:rsid w:val="00293200"/>
    <w:rPr>
      <w:rFonts w:ascii="Trebuchet MS" w:eastAsia="宋体" w:hAnsi="Trebuchet MS" w:cs="Times New Roman"/>
      <w:b/>
      <w:iCs/>
      <w:caps/>
      <w:color w:val="000000"/>
      <w:sz w:val="56"/>
      <w:szCs w:val="56"/>
      <w:lang w:val="x-none" w:bidi="en-US"/>
    </w:rPr>
  </w:style>
  <w:style w:type="paragraph" w:styleId="afa">
    <w:name w:val="Subtitle"/>
    <w:basedOn w:val="a0"/>
    <w:next w:val="a0"/>
    <w:link w:val="afb"/>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afb">
    <w:name w:val="副标题 字符"/>
    <w:basedOn w:val="a1"/>
    <w:link w:val="afa"/>
    <w:rsid w:val="00293200"/>
    <w:rPr>
      <w:rFonts w:ascii="Trebuchet MS" w:eastAsia="宋体" w:hAnsi="Trebuchet MS" w:cs="Times New Roman"/>
      <w:iCs/>
      <w:caps/>
      <w:sz w:val="40"/>
      <w:szCs w:val="48"/>
      <w:lang w:val="x-none" w:bidi="en-US"/>
    </w:rPr>
  </w:style>
  <w:style w:type="character" w:styleId="afc">
    <w:name w:val="Strong"/>
    <w:uiPriority w:val="22"/>
    <w:qFormat/>
    <w:rsid w:val="00293200"/>
    <w:rPr>
      <w:b/>
      <w:bCs/>
      <w:spacing w:val="0"/>
    </w:rPr>
  </w:style>
  <w:style w:type="character" w:styleId="afd">
    <w:name w:val="Emphasis"/>
    <w:uiPriority w:val="20"/>
    <w:qFormat/>
    <w:rsid w:val="00293200"/>
    <w:rPr>
      <w:b/>
      <w:bCs/>
      <w:i/>
      <w:iCs/>
      <w:color w:val="5A5A5A"/>
    </w:rPr>
  </w:style>
  <w:style w:type="paragraph" w:customStyle="1" w:styleId="KeinLeerraum1">
    <w:name w:val="Kein Leerraum1"/>
    <w:basedOn w:val="a0"/>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0"/>
    <w:uiPriority w:val="34"/>
    <w:rsid w:val="00293200"/>
    <w:pPr>
      <w:spacing w:after="120" w:line="240" w:lineRule="auto"/>
      <w:ind w:left="720"/>
      <w:contextualSpacing/>
    </w:pPr>
    <w:rPr>
      <w:rFonts w:ascii="Trebuchet MS" w:eastAsia="宋体" w:hAnsi="Trebuchet MS" w:cs="Times New Roman"/>
      <w:sz w:val="20"/>
      <w:szCs w:val="20"/>
      <w:lang w:val="en-US"/>
    </w:rPr>
  </w:style>
  <w:style w:type="paragraph" w:customStyle="1" w:styleId="FarbigesRaster-Akzent11">
    <w:name w:val="Farbiges Raster - Akzent 11"/>
    <w:basedOn w:val="a0"/>
    <w:next w:val="a0"/>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0"/>
    <w:next w:val="a0"/>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lang w:val="en-US"/>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0"/>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0"/>
    <w:uiPriority w:val="1"/>
    <w:qFormat/>
    <w:rsid w:val="00293200"/>
    <w:pPr>
      <w:spacing w:before="40" w:after="120" w:line="240" w:lineRule="auto"/>
    </w:pPr>
    <w:rPr>
      <w:rFonts w:ascii="Trebuchet MS" w:eastAsia="宋体" w:hAnsi="Trebuchet MS" w:cs="Times New Roman"/>
      <w:caps/>
      <w:sz w:val="20"/>
      <w:szCs w:val="20"/>
      <w:lang w:val="en-US"/>
    </w:rPr>
  </w:style>
  <w:style w:type="paragraph" w:styleId="TOC">
    <w:name w:val="TOC Heading"/>
    <w:basedOn w:val="1"/>
    <w:next w:val="a0"/>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0"/>
    <w:uiPriority w:val="34"/>
    <w:rsid w:val="00293200"/>
    <w:pPr>
      <w:spacing w:after="120" w:line="240" w:lineRule="auto"/>
      <w:ind w:left="720"/>
      <w:contextualSpacing/>
    </w:pPr>
    <w:rPr>
      <w:rFonts w:ascii="Trebuchet MS" w:eastAsia="宋体" w:hAnsi="Trebuchet MS" w:cs="Times New Roman"/>
      <w:sz w:val="20"/>
      <w:szCs w:val="20"/>
      <w:lang w:val="en-US"/>
    </w:rPr>
  </w:style>
  <w:style w:type="paragraph" w:customStyle="1" w:styleId="ColorfulGrid-Accent11">
    <w:name w:val="Colorful Grid - Accent 11"/>
    <w:basedOn w:val="a0"/>
    <w:next w:val="a0"/>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0"/>
    <w:next w:val="a0"/>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0"/>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0"/>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TOC1">
    <w:name w:val="toc 1"/>
    <w:basedOn w:val="a0"/>
    <w:next w:val="a0"/>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lang w:val="en-US"/>
    </w:rPr>
  </w:style>
  <w:style w:type="paragraph" w:styleId="TOC2">
    <w:name w:val="toc 2"/>
    <w:basedOn w:val="a0"/>
    <w:next w:val="a0"/>
    <w:uiPriority w:val="39"/>
    <w:unhideWhenUsed/>
    <w:rsid w:val="00293200"/>
    <w:pPr>
      <w:spacing w:before="40" w:after="120" w:line="240" w:lineRule="auto"/>
      <w:ind w:left="202"/>
    </w:pPr>
    <w:rPr>
      <w:rFonts w:ascii="Trebuchet MS" w:eastAsia="宋体" w:hAnsi="Trebuchet MS" w:cs="Times New Roman"/>
      <w:sz w:val="20"/>
      <w:szCs w:val="20"/>
      <w:lang w:val="en-US"/>
    </w:rPr>
  </w:style>
  <w:style w:type="paragraph" w:styleId="TOC3">
    <w:name w:val="toc 3"/>
    <w:basedOn w:val="a0"/>
    <w:next w:val="a0"/>
    <w:uiPriority w:val="39"/>
    <w:unhideWhenUsed/>
    <w:rsid w:val="00293200"/>
    <w:pPr>
      <w:spacing w:before="40" w:after="120" w:line="240" w:lineRule="auto"/>
      <w:ind w:left="403"/>
    </w:pPr>
    <w:rPr>
      <w:rFonts w:ascii="Trebuchet MS" w:eastAsia="宋体" w:hAnsi="Trebuchet MS" w:cs="Times New Roman"/>
      <w:sz w:val="20"/>
      <w:szCs w:val="20"/>
      <w:lang w:val="en-US"/>
    </w:rPr>
  </w:style>
  <w:style w:type="paragraph" w:customStyle="1" w:styleId="Figurecaption">
    <w:name w:val="Figure caption"/>
    <w:basedOn w:val="a0"/>
    <w:uiPriority w:val="4"/>
    <w:qFormat/>
    <w:rsid w:val="00293200"/>
    <w:pPr>
      <w:pBdr>
        <w:bottom w:val="single" w:sz="4" w:space="1" w:color="auto"/>
      </w:pBdr>
      <w:spacing w:after="120" w:line="240" w:lineRule="auto"/>
    </w:pPr>
    <w:rPr>
      <w:rFonts w:ascii="Trebuchet MS" w:eastAsia="宋体" w:hAnsi="Trebuchet MS" w:cs="Times New Roman"/>
      <w:b/>
      <w:sz w:val="16"/>
      <w:szCs w:val="16"/>
      <w:lang w:val="en-US"/>
    </w:rPr>
  </w:style>
  <w:style w:type="paragraph" w:customStyle="1" w:styleId="Normalbullet">
    <w:name w:val="Normal bullet"/>
    <w:basedOn w:val="a0"/>
    <w:uiPriority w:val="4"/>
    <w:qFormat/>
    <w:rsid w:val="00293200"/>
    <w:pPr>
      <w:numPr>
        <w:numId w:val="4"/>
      </w:numPr>
      <w:spacing w:after="120" w:line="240" w:lineRule="auto"/>
      <w:ind w:left="720" w:hanging="360"/>
    </w:pPr>
    <w:rPr>
      <w:rFonts w:ascii="Trebuchet MS" w:eastAsia="宋体" w:hAnsi="Trebuchet MS" w:cs="Times New Roman"/>
      <w:sz w:val="20"/>
      <w:szCs w:val="20"/>
      <w:lang w:val="en-US"/>
    </w:rPr>
  </w:style>
  <w:style w:type="character" w:styleId="afe">
    <w:name w:val="Placeholder Text"/>
    <w:uiPriority w:val="99"/>
    <w:semiHidden/>
    <w:rsid w:val="00293200"/>
    <w:rPr>
      <w:color w:val="808080"/>
    </w:rPr>
  </w:style>
  <w:style w:type="paragraph" w:customStyle="1" w:styleId="Gleichung">
    <w:name w:val="Gleichung"/>
    <w:basedOn w:val="a0"/>
    <w:next w:val="a0"/>
    <w:uiPriority w:val="4"/>
    <w:rsid w:val="00293200"/>
    <w:pPr>
      <w:spacing w:after="120" w:line="240" w:lineRule="auto"/>
      <w:jc w:val="both"/>
    </w:pPr>
    <w:rPr>
      <w:rFonts w:ascii="Cambria Math" w:eastAsia="宋体" w:hAnsi="Cambria Math" w:cs="Times New Roman"/>
      <w:sz w:val="20"/>
      <w:szCs w:val="20"/>
      <w:lang w:val="en-US" w:bidi="en-US"/>
    </w:rPr>
  </w:style>
  <w:style w:type="paragraph" w:styleId="aff">
    <w:name w:val="Normal (Web)"/>
    <w:basedOn w:val="a0"/>
    <w:uiPriority w:val="99"/>
    <w:unhideWhenUsed/>
    <w:rsid w:val="00293200"/>
    <w:pPr>
      <w:spacing w:before="100" w:beforeAutospacing="1" w:after="100" w:afterAutospacing="1" w:line="240" w:lineRule="auto"/>
    </w:pPr>
    <w:rPr>
      <w:rFonts w:ascii="Times New Roman" w:eastAsia="宋体" w:hAnsi="Times New Roman" w:cs="Times New Roman"/>
      <w:sz w:val="24"/>
      <w:szCs w:val="24"/>
      <w:lang w:val="en-US"/>
    </w:rPr>
  </w:style>
  <w:style w:type="character" w:styleId="aff0">
    <w:name w:val="annotation reference"/>
    <w:unhideWhenUsed/>
    <w:qFormat/>
    <w:rsid w:val="00293200"/>
    <w:rPr>
      <w:sz w:val="16"/>
      <w:szCs w:val="16"/>
    </w:rPr>
  </w:style>
  <w:style w:type="paragraph" w:styleId="aff1">
    <w:name w:val="annotation text"/>
    <w:basedOn w:val="a0"/>
    <w:link w:val="aff2"/>
    <w:unhideWhenUsed/>
    <w:qFormat/>
    <w:rsid w:val="00293200"/>
    <w:pPr>
      <w:spacing w:after="120" w:line="240" w:lineRule="auto"/>
    </w:pPr>
    <w:rPr>
      <w:rFonts w:ascii="Trebuchet MS" w:eastAsia="宋体" w:hAnsi="Trebuchet MS" w:cs="Times New Roman"/>
      <w:sz w:val="20"/>
      <w:szCs w:val="20"/>
      <w:lang w:val="x-none"/>
    </w:rPr>
  </w:style>
  <w:style w:type="character" w:customStyle="1" w:styleId="aff2">
    <w:name w:val="批注文字 字符"/>
    <w:basedOn w:val="a1"/>
    <w:link w:val="aff1"/>
    <w:qFormat/>
    <w:rsid w:val="00293200"/>
    <w:rPr>
      <w:rFonts w:ascii="Trebuchet MS" w:eastAsia="宋体" w:hAnsi="Trebuchet MS" w:cs="Times New Roman"/>
      <w:sz w:val="20"/>
      <w:szCs w:val="20"/>
      <w:lang w:val="x-none"/>
    </w:rPr>
  </w:style>
  <w:style w:type="paragraph" w:styleId="aff3">
    <w:name w:val="annotation subject"/>
    <w:basedOn w:val="aff1"/>
    <w:next w:val="aff1"/>
    <w:link w:val="aff4"/>
    <w:uiPriority w:val="99"/>
    <w:unhideWhenUsed/>
    <w:rsid w:val="00293200"/>
    <w:rPr>
      <w:b/>
      <w:bCs/>
    </w:rPr>
  </w:style>
  <w:style w:type="character" w:customStyle="1" w:styleId="aff4">
    <w:name w:val="批注主题 字符"/>
    <w:basedOn w:val="aff2"/>
    <w:link w:val="aff3"/>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0"/>
    <w:next w:val="a0"/>
    <w:uiPriority w:val="4"/>
    <w:qFormat/>
    <w:rsid w:val="00293200"/>
    <w:pPr>
      <w:keepNext/>
      <w:spacing w:after="0" w:line="240" w:lineRule="auto"/>
    </w:pPr>
    <w:rPr>
      <w:rFonts w:ascii="Calibri" w:eastAsia="宋体" w:hAnsi="Calibri" w:cs="Times New Roman"/>
      <w:color w:val="000000"/>
      <w:lang w:val="en-US"/>
    </w:rPr>
  </w:style>
  <w:style w:type="paragraph" w:customStyle="1" w:styleId="Style1">
    <w:name w:val="Style1"/>
    <w:basedOn w:val="a7"/>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0"/>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0"/>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a"/>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aff5">
    <w:name w:val="List Number"/>
    <w:basedOn w:val="a0"/>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lang w:val="en-US"/>
    </w:rPr>
  </w:style>
  <w:style w:type="paragraph" w:customStyle="1" w:styleId="TAC">
    <w:name w:val="TAC"/>
    <w:basedOn w:val="a0"/>
    <w:link w:val="TACChar"/>
    <w:qFormat/>
    <w:rsid w:val="00293200"/>
    <w:pPr>
      <w:keepNext/>
      <w:keepLines/>
      <w:snapToGrid w:val="0"/>
      <w:spacing w:after="0" w:line="240" w:lineRule="auto"/>
      <w:jc w:val="center"/>
    </w:pPr>
    <w:rPr>
      <w:rFonts w:ascii="Arial" w:eastAsia="宋体" w:hAnsi="Arial" w:cs="Times New Roman"/>
      <w:sz w:val="18"/>
      <w:szCs w:val="20"/>
      <w:lang w:val="en-US"/>
    </w:rPr>
  </w:style>
  <w:style w:type="character" w:customStyle="1" w:styleId="af7">
    <w:name w:val="列表段落 字符"/>
    <w:aliases w:val="- Bullets 字符,목록 단락 字符,リスト段落 字符,¥¡¡¡¡ì¬º¥¹¥È¶ÎÂä 字符,?? ?? 字符,????? 字符,???? 字符,Lista1 字符,ÁÐ³ö¶ÎÂä 字符,列出段落1 字符,中等深浅网格 1 - 着色 21 字符,列表段落1 字符,—ño’i—Ž 字符,¥ê¥¹¥È¶ÎÂä 字符,1st level - Bullet List Paragraph 字符,Lettre d'introduction 字符,Paragrafo elenco 字符"/>
    <w:link w:val="af6"/>
    <w:uiPriority w:val="34"/>
    <w:qFormat/>
    <w:locked/>
    <w:rsid w:val="00293200"/>
    <w:rPr>
      <w:rFonts w:ascii="Times New Roman" w:eastAsia="宋体" w:hAnsi="Times New Roman" w:cs="Times New Roman"/>
      <w:lang w:val="x-none"/>
    </w:rPr>
  </w:style>
  <w:style w:type="paragraph" w:customStyle="1" w:styleId="aff6">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
    <w:name w:val="公式排序 Char"/>
    <w:link w:val="aff6"/>
    <w:rsid w:val="00293200"/>
    <w:rPr>
      <w:rFonts w:ascii="Cambria Math" w:eastAsia="Times New Roman" w:hAnsi="Cambria Math" w:cs="Times New Roman"/>
      <w:lang w:val="x-none" w:eastAsia="ja-JP"/>
    </w:rPr>
  </w:style>
  <w:style w:type="paragraph" w:styleId="aff7">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0"/>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f8">
    <w:name w:val="Document Map"/>
    <w:basedOn w:val="a0"/>
    <w:link w:val="aff9"/>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aff9">
    <w:name w:val="文档结构图 字符"/>
    <w:basedOn w:val="a1"/>
    <w:link w:val="aff8"/>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uiPriority w:val="99"/>
    <w:qForma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3"/>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0"/>
    <w:link w:val="TALChar"/>
    <w:qFormat/>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0"/>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paragraph" w:customStyle="1" w:styleId="Comments">
    <w:name w:val="Comments"/>
    <w:basedOn w:val="a0"/>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0"/>
    <w:qFormat/>
    <w:rsid w:val="00293200"/>
    <w:pPr>
      <w:spacing w:after="0" w:line="240" w:lineRule="auto"/>
      <w:ind w:left="720"/>
      <w:contextualSpacing/>
    </w:pPr>
    <w:rPr>
      <w:rFonts w:ascii="Times New Roman" w:eastAsia="Times New Roman" w:hAnsi="Times New Roman" w:cs="Times New Roman"/>
      <w:sz w:val="24"/>
      <w:szCs w:val="24"/>
      <w:lang w:val="en-US"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0"/>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0"/>
    <w:next w:val="a0"/>
    <w:uiPriority w:val="99"/>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0"/>
    <w:link w:val="B2Char"/>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qFormat/>
    <w:locked/>
    <w:rsid w:val="00293200"/>
    <w:rPr>
      <w:rFonts w:ascii="Times New Roman" w:eastAsia="宋体" w:hAnsi="Times New Roman" w:cs="Times New Roman"/>
      <w:sz w:val="20"/>
      <w:szCs w:val="20"/>
    </w:rPr>
  </w:style>
  <w:style w:type="paragraph" w:customStyle="1" w:styleId="RAN1bullet1">
    <w:name w:val="RAN1 bullet1"/>
    <w:basedOn w:val="a0"/>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1">
    <w:name w:val="1"/>
    <w:next w:val="a0"/>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0"/>
    <w:rsid w:val="00293200"/>
    <w:pPr>
      <w:numPr>
        <w:numId w:val="8"/>
      </w:numPr>
      <w:spacing w:after="0" w:line="240" w:lineRule="auto"/>
    </w:pPr>
    <w:rPr>
      <w:rFonts w:ascii="Times New Roman" w:eastAsia="宋体" w:hAnsi="Times New Roman" w:cs="Times New Roman"/>
      <w:sz w:val="24"/>
      <w:szCs w:val="24"/>
      <w:lang w:val="en-US"/>
    </w:rPr>
  </w:style>
  <w:style w:type="character" w:customStyle="1" w:styleId="B3Char">
    <w:name w:val="B3 Char"/>
    <w:basedOn w:val="a1"/>
    <w:link w:val="B3"/>
    <w:qFormat/>
    <w:locked/>
    <w:rsid w:val="00293200"/>
  </w:style>
  <w:style w:type="paragraph" w:customStyle="1" w:styleId="B3">
    <w:name w:val="B3"/>
    <w:basedOn w:val="a0"/>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1"/>
    <w:rsid w:val="00293200"/>
  </w:style>
  <w:style w:type="paragraph" w:customStyle="1" w:styleId="textintend2">
    <w:name w:val="text intend 2"/>
    <w:basedOn w:val="a0"/>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numbering" w:customStyle="1" w:styleId="StyleBulletedSymbolsymbolLeft025Hanging01">
    <w:name w:val="Style Bulleted Symbol (symbol) Left:  0.25&quot; Hanging:  0.1"/>
    <w:basedOn w:val="a3"/>
    <w:rsid w:val="000A5311"/>
  </w:style>
  <w:style w:type="numbering" w:customStyle="1" w:styleId="NoList2">
    <w:name w:val="No List2"/>
    <w:next w:val="a3"/>
    <w:uiPriority w:val="99"/>
    <w:semiHidden/>
    <w:unhideWhenUsed/>
    <w:rsid w:val="0077351B"/>
  </w:style>
  <w:style w:type="numbering" w:customStyle="1" w:styleId="StyleBulletedSymbolsymbolLeft025Hanging02">
    <w:name w:val="Style Bulleted Symbol (symbol) Left:  0.25&quot; Hanging:  0.2"/>
    <w:basedOn w:val="a3"/>
    <w:rsid w:val="0077351B"/>
  </w:style>
  <w:style w:type="paragraph" w:customStyle="1" w:styleId="style10">
    <w:name w:val="style1"/>
    <w:basedOn w:val="a0"/>
    <w:rsid w:val="00CA2A43"/>
    <w:pPr>
      <w:spacing w:after="100" w:afterAutospacing="1" w:line="300" w:lineRule="auto"/>
      <w:ind w:firstLine="360"/>
      <w:jc w:val="both"/>
    </w:pPr>
    <w:rPr>
      <w:rFonts w:ascii="宋体" w:eastAsia="宋体" w:hAnsi="宋体" w:cs="宋体"/>
      <w:sz w:val="20"/>
      <w:szCs w:val="20"/>
      <w:lang w:val="en-US" w:eastAsia="zh-CN"/>
    </w:rPr>
  </w:style>
  <w:style w:type="paragraph" w:customStyle="1" w:styleId="32">
    <w:name w:val="标题3"/>
    <w:basedOn w:val="a0"/>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val="en-US" w:eastAsia="zh-CN"/>
    </w:rPr>
  </w:style>
  <w:style w:type="character" w:customStyle="1" w:styleId="B4Char">
    <w:name w:val="B4 Char"/>
    <w:link w:val="B4"/>
    <w:qFormat/>
    <w:locked/>
    <w:rsid w:val="005E5C7F"/>
    <w:rPr>
      <w:rFonts w:ascii="Times New Roman" w:eastAsia="Times New Roman" w:hAnsi="Times New Roman" w:cs="Times New Roman"/>
    </w:rPr>
  </w:style>
  <w:style w:type="paragraph" w:customStyle="1" w:styleId="B4">
    <w:name w:val="B4"/>
    <w:basedOn w:val="41"/>
    <w:link w:val="B4Char"/>
    <w:qFormat/>
    <w:rsid w:val="005E5C7F"/>
    <w:pPr>
      <w:overflowPunct w:val="0"/>
      <w:autoSpaceDE w:val="0"/>
      <w:autoSpaceDN w:val="0"/>
      <w:adjustRightInd w:val="0"/>
      <w:spacing w:after="180" w:line="240" w:lineRule="auto"/>
      <w:ind w:leftChars="0" w:left="1418" w:firstLineChars="0" w:hanging="284"/>
      <w:contextualSpacing w:val="0"/>
    </w:pPr>
    <w:rPr>
      <w:rFonts w:ascii="Times New Roman" w:eastAsia="Times New Roman" w:hAnsi="Times New Roman" w:cs="Times New Roman"/>
    </w:rPr>
  </w:style>
  <w:style w:type="paragraph" w:styleId="41">
    <w:name w:val="List 4"/>
    <w:basedOn w:val="a0"/>
    <w:uiPriority w:val="99"/>
    <w:semiHidden/>
    <w:unhideWhenUsed/>
    <w:rsid w:val="005E5C7F"/>
    <w:pPr>
      <w:ind w:leftChars="600" w:left="100" w:hangingChars="200" w:hanging="200"/>
      <w:contextualSpacing/>
    </w:pPr>
  </w:style>
  <w:style w:type="paragraph" w:customStyle="1" w:styleId="EW">
    <w:name w:val="EW"/>
    <w:basedOn w:val="a0"/>
    <w:rsid w:val="009D1216"/>
    <w:pPr>
      <w:keepLines/>
      <w:spacing w:after="0" w:line="240" w:lineRule="auto"/>
      <w:ind w:left="1702" w:hanging="1418"/>
    </w:pPr>
    <w:rPr>
      <w:rFonts w:ascii="Times New Roman" w:eastAsia="宋体" w:hAnsi="Times New Roman" w:cs="Times New Roman"/>
      <w:sz w:val="20"/>
      <w:szCs w:val="20"/>
    </w:rPr>
  </w:style>
  <w:style w:type="paragraph" w:styleId="affa">
    <w:name w:val="table of figures"/>
    <w:basedOn w:val="a0"/>
    <w:next w:val="a0"/>
    <w:uiPriority w:val="99"/>
    <w:unhideWhenUsed/>
    <w:rsid w:val="005561CD"/>
    <w:pPr>
      <w:ind w:leftChars="200" w:left="200" w:hangingChars="200" w:hanging="200"/>
    </w:pPr>
  </w:style>
  <w:style w:type="paragraph" w:customStyle="1" w:styleId="Guidance">
    <w:name w:val="Guidance"/>
    <w:basedOn w:val="a0"/>
    <w:rsid w:val="00442032"/>
    <w:pPr>
      <w:overflowPunct w:val="0"/>
      <w:autoSpaceDE w:val="0"/>
      <w:autoSpaceDN w:val="0"/>
      <w:adjustRightInd w:val="0"/>
      <w:spacing w:after="180" w:line="240" w:lineRule="auto"/>
    </w:pPr>
    <w:rPr>
      <w:rFonts w:ascii="Times New Roman" w:eastAsia="Times New Roman" w:hAnsi="Times New Roman" w:cs="Times New Roman"/>
      <w:i/>
      <w:color w:val="000000"/>
      <w:sz w:val="20"/>
      <w:szCs w:val="20"/>
      <w:lang w:eastAsia="ja-JP"/>
    </w:rPr>
  </w:style>
  <w:style w:type="character" w:customStyle="1" w:styleId="B1Char">
    <w:name w:val="B1 Char"/>
    <w:qFormat/>
    <w:locked/>
    <w:rsid w:val="003320ED"/>
    <w:rPr>
      <w:rFonts w:ascii="Times New Roman" w:eastAsia="Times New Roman" w:hAnsi="Times New Roman" w:cs="Times New Roman"/>
    </w:rPr>
  </w:style>
  <w:style w:type="character" w:customStyle="1" w:styleId="TALCar">
    <w:name w:val="TAL Car"/>
    <w:qFormat/>
    <w:locked/>
    <w:rsid w:val="00093538"/>
    <w:rPr>
      <w:rFonts w:ascii="Arial" w:eastAsia="Times New Roman" w:hAnsi="Arial" w:cs="Arial"/>
      <w:sz w:val="18"/>
      <w:lang w:eastAsia="ja-JP"/>
    </w:rPr>
  </w:style>
  <w:style w:type="paragraph" w:customStyle="1" w:styleId="TAN">
    <w:name w:val="TAN"/>
    <w:basedOn w:val="a0"/>
    <w:link w:val="TANChar"/>
    <w:rsid w:val="00A45DD3"/>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A45DD3"/>
    <w:rPr>
      <w:rFonts w:ascii="Arial" w:eastAsia="Times New Roman" w:hAnsi="Arial" w:cs="Times New Roman"/>
      <w:sz w:val="18"/>
      <w:szCs w:val="20"/>
      <w:lang w:eastAsia="en-GB"/>
    </w:rPr>
  </w:style>
  <w:style w:type="paragraph" w:styleId="affb">
    <w:name w:val="No Spacing"/>
    <w:uiPriority w:val="1"/>
    <w:qFormat/>
    <w:rsid w:val="000E3F08"/>
    <w:pPr>
      <w:spacing w:after="0" w:line="240" w:lineRule="auto"/>
    </w:pPr>
  </w:style>
  <w:style w:type="character" w:customStyle="1" w:styleId="12">
    <w:name w:val="列表段落 字符1"/>
    <w:aliases w:val="列 字符,P 字符,R4_bullets 字符,R4_Bullet 字符,- Bullets 字符1,?? ?? 字符1,????? 字符1,???? 字符1,Lista1 字符1,中等深浅网格 1 - 着色 21 字符1,¥¡¡¡¡ì¬º¥¹¥È¶ÎÂä 字符1,ÁÐ³ö¶ÎÂä 字符1,列表段落1 字符1,—ño’i—Ž 字符1,¥ê¥¹¥È¶ÎÂä 字符1,1st level - Bullet List Paragraph 字符1,Paragrafo elenco 字符1"/>
    <w:uiPriority w:val="34"/>
    <w:qFormat/>
    <w:rsid w:val="00A85BF4"/>
    <w:rPr>
      <w:rFonts w:ascii="Times" w:eastAsia="Batang" w:hAnsi="Times" w:cs="Times New Roman"/>
      <w:szCs w:val="24"/>
      <w:lang w:val="en-GB"/>
    </w:rPr>
  </w:style>
  <w:style w:type="paragraph" w:customStyle="1" w:styleId="PL">
    <w:name w:val="PL"/>
    <w:link w:val="PLChar"/>
    <w:qFormat/>
    <w:rsid w:val="00B115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eastAsia="en-GB"/>
    </w:rPr>
  </w:style>
  <w:style w:type="character" w:customStyle="1" w:styleId="PLChar">
    <w:name w:val="PL Char"/>
    <w:link w:val="PL"/>
    <w:qFormat/>
    <w:rsid w:val="00B11580"/>
    <w:rPr>
      <w:rFonts w:ascii="Courier New" w:eastAsia="Times New Roman" w:hAnsi="Courier New" w:cs="Times New Roman"/>
      <w:sz w:val="16"/>
      <w:szCs w:val="20"/>
      <w:shd w:val="clear" w:color="auto" w:fill="E6E6E6"/>
      <w:lang w:eastAsia="en-GB"/>
    </w:rPr>
  </w:style>
  <w:style w:type="character" w:customStyle="1" w:styleId="ZGSM">
    <w:name w:val="ZGSM"/>
    <w:qFormat/>
    <w:rsid w:val="00D951CE"/>
  </w:style>
  <w:style w:type="paragraph" w:customStyle="1" w:styleId="a">
    <w:name w:val="佐藤２"/>
    <w:basedOn w:val="a0"/>
    <w:qFormat/>
    <w:rsid w:val="00922DE6"/>
    <w:pPr>
      <w:numPr>
        <w:numId w:val="32"/>
      </w:numPr>
      <w:overflowPunct w:val="0"/>
      <w:autoSpaceDE w:val="0"/>
      <w:autoSpaceDN w:val="0"/>
      <w:adjustRightInd w:val="0"/>
      <w:spacing w:after="180" w:line="240" w:lineRule="auto"/>
    </w:pPr>
    <w:rPr>
      <w:rFonts w:ascii="Times New Roman" w:eastAsia="Times New Roman" w:hAnsi="Times New Roman" w:cs="Times New Roman"/>
      <w:sz w:val="20"/>
      <w:szCs w:val="20"/>
      <w:lang w:eastAsia="ja-JP"/>
    </w:rPr>
  </w:style>
  <w:style w:type="paragraph" w:styleId="3">
    <w:name w:val="List Number 3"/>
    <w:basedOn w:val="a0"/>
    <w:qFormat/>
    <w:rsid w:val="002E5A63"/>
    <w:pPr>
      <w:numPr>
        <w:numId w:val="42"/>
      </w:numPr>
      <w:tabs>
        <w:tab w:val="clear" w:pos="720"/>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0235">
      <w:bodyDiv w:val="1"/>
      <w:marLeft w:val="0"/>
      <w:marRight w:val="0"/>
      <w:marTop w:val="0"/>
      <w:marBottom w:val="0"/>
      <w:divBdr>
        <w:top w:val="none" w:sz="0" w:space="0" w:color="auto"/>
        <w:left w:val="none" w:sz="0" w:space="0" w:color="auto"/>
        <w:bottom w:val="none" w:sz="0" w:space="0" w:color="auto"/>
        <w:right w:val="none" w:sz="0" w:space="0" w:color="auto"/>
      </w:divBdr>
    </w:div>
    <w:div w:id="9063812">
      <w:bodyDiv w:val="1"/>
      <w:marLeft w:val="0"/>
      <w:marRight w:val="0"/>
      <w:marTop w:val="0"/>
      <w:marBottom w:val="0"/>
      <w:divBdr>
        <w:top w:val="none" w:sz="0" w:space="0" w:color="auto"/>
        <w:left w:val="none" w:sz="0" w:space="0" w:color="auto"/>
        <w:bottom w:val="none" w:sz="0" w:space="0" w:color="auto"/>
        <w:right w:val="none" w:sz="0" w:space="0" w:color="auto"/>
      </w:divBdr>
      <w:divsChild>
        <w:div w:id="349526242">
          <w:marLeft w:val="1166"/>
          <w:marRight w:val="0"/>
          <w:marTop w:val="0"/>
          <w:marBottom w:val="120"/>
          <w:divBdr>
            <w:top w:val="none" w:sz="0" w:space="0" w:color="auto"/>
            <w:left w:val="none" w:sz="0" w:space="0" w:color="auto"/>
            <w:bottom w:val="none" w:sz="0" w:space="0" w:color="auto"/>
            <w:right w:val="none" w:sz="0" w:space="0" w:color="auto"/>
          </w:divBdr>
        </w:div>
        <w:div w:id="1719744202">
          <w:marLeft w:val="1166"/>
          <w:marRight w:val="0"/>
          <w:marTop w:val="0"/>
          <w:marBottom w:val="120"/>
          <w:divBdr>
            <w:top w:val="none" w:sz="0" w:space="0" w:color="auto"/>
            <w:left w:val="none" w:sz="0" w:space="0" w:color="auto"/>
            <w:bottom w:val="none" w:sz="0" w:space="0" w:color="auto"/>
            <w:right w:val="none" w:sz="0" w:space="0" w:color="auto"/>
          </w:divBdr>
        </w:div>
        <w:div w:id="2037346242">
          <w:marLeft w:val="1166"/>
          <w:marRight w:val="0"/>
          <w:marTop w:val="0"/>
          <w:marBottom w:val="120"/>
          <w:divBdr>
            <w:top w:val="none" w:sz="0" w:space="0" w:color="auto"/>
            <w:left w:val="none" w:sz="0" w:space="0" w:color="auto"/>
            <w:bottom w:val="none" w:sz="0" w:space="0" w:color="auto"/>
            <w:right w:val="none" w:sz="0" w:space="0" w:color="auto"/>
          </w:divBdr>
        </w:div>
      </w:divsChild>
    </w:div>
    <w:div w:id="32927308">
      <w:bodyDiv w:val="1"/>
      <w:marLeft w:val="0"/>
      <w:marRight w:val="0"/>
      <w:marTop w:val="0"/>
      <w:marBottom w:val="0"/>
      <w:divBdr>
        <w:top w:val="none" w:sz="0" w:space="0" w:color="auto"/>
        <w:left w:val="none" w:sz="0" w:space="0" w:color="auto"/>
        <w:bottom w:val="none" w:sz="0" w:space="0" w:color="auto"/>
        <w:right w:val="none" w:sz="0" w:space="0" w:color="auto"/>
      </w:divBdr>
    </w:div>
    <w:div w:id="68231036">
      <w:bodyDiv w:val="1"/>
      <w:marLeft w:val="0"/>
      <w:marRight w:val="0"/>
      <w:marTop w:val="0"/>
      <w:marBottom w:val="0"/>
      <w:divBdr>
        <w:top w:val="none" w:sz="0" w:space="0" w:color="auto"/>
        <w:left w:val="none" w:sz="0" w:space="0" w:color="auto"/>
        <w:bottom w:val="none" w:sz="0" w:space="0" w:color="auto"/>
        <w:right w:val="none" w:sz="0" w:space="0" w:color="auto"/>
      </w:divBdr>
    </w:div>
    <w:div w:id="81076779">
      <w:bodyDiv w:val="1"/>
      <w:marLeft w:val="0"/>
      <w:marRight w:val="0"/>
      <w:marTop w:val="0"/>
      <w:marBottom w:val="0"/>
      <w:divBdr>
        <w:top w:val="none" w:sz="0" w:space="0" w:color="auto"/>
        <w:left w:val="none" w:sz="0" w:space="0" w:color="auto"/>
        <w:bottom w:val="none" w:sz="0" w:space="0" w:color="auto"/>
        <w:right w:val="none" w:sz="0" w:space="0" w:color="auto"/>
      </w:divBdr>
    </w:div>
    <w:div w:id="100802442">
      <w:bodyDiv w:val="1"/>
      <w:marLeft w:val="0"/>
      <w:marRight w:val="0"/>
      <w:marTop w:val="0"/>
      <w:marBottom w:val="0"/>
      <w:divBdr>
        <w:top w:val="none" w:sz="0" w:space="0" w:color="auto"/>
        <w:left w:val="none" w:sz="0" w:space="0" w:color="auto"/>
        <w:bottom w:val="none" w:sz="0" w:space="0" w:color="auto"/>
        <w:right w:val="none" w:sz="0" w:space="0" w:color="auto"/>
      </w:divBdr>
    </w:div>
    <w:div w:id="148595547">
      <w:bodyDiv w:val="1"/>
      <w:marLeft w:val="0"/>
      <w:marRight w:val="0"/>
      <w:marTop w:val="0"/>
      <w:marBottom w:val="0"/>
      <w:divBdr>
        <w:top w:val="none" w:sz="0" w:space="0" w:color="auto"/>
        <w:left w:val="none" w:sz="0" w:space="0" w:color="auto"/>
        <w:bottom w:val="none" w:sz="0" w:space="0" w:color="auto"/>
        <w:right w:val="none" w:sz="0" w:space="0" w:color="auto"/>
      </w:divBdr>
    </w:div>
    <w:div w:id="149297159">
      <w:bodyDiv w:val="1"/>
      <w:marLeft w:val="0"/>
      <w:marRight w:val="0"/>
      <w:marTop w:val="0"/>
      <w:marBottom w:val="0"/>
      <w:divBdr>
        <w:top w:val="none" w:sz="0" w:space="0" w:color="auto"/>
        <w:left w:val="none" w:sz="0" w:space="0" w:color="auto"/>
        <w:bottom w:val="none" w:sz="0" w:space="0" w:color="auto"/>
        <w:right w:val="none" w:sz="0" w:space="0" w:color="auto"/>
      </w:divBdr>
      <w:divsChild>
        <w:div w:id="604926674">
          <w:marLeft w:val="1166"/>
          <w:marRight w:val="0"/>
          <w:marTop w:val="0"/>
          <w:marBottom w:val="120"/>
          <w:divBdr>
            <w:top w:val="none" w:sz="0" w:space="0" w:color="auto"/>
            <w:left w:val="none" w:sz="0" w:space="0" w:color="auto"/>
            <w:bottom w:val="none" w:sz="0" w:space="0" w:color="auto"/>
            <w:right w:val="none" w:sz="0" w:space="0" w:color="auto"/>
          </w:divBdr>
        </w:div>
      </w:divsChild>
    </w:div>
    <w:div w:id="163981385">
      <w:bodyDiv w:val="1"/>
      <w:marLeft w:val="0"/>
      <w:marRight w:val="0"/>
      <w:marTop w:val="0"/>
      <w:marBottom w:val="0"/>
      <w:divBdr>
        <w:top w:val="none" w:sz="0" w:space="0" w:color="auto"/>
        <w:left w:val="none" w:sz="0" w:space="0" w:color="auto"/>
        <w:bottom w:val="none" w:sz="0" w:space="0" w:color="auto"/>
        <w:right w:val="none" w:sz="0" w:space="0" w:color="auto"/>
      </w:divBdr>
    </w:div>
    <w:div w:id="168755789">
      <w:bodyDiv w:val="1"/>
      <w:marLeft w:val="0"/>
      <w:marRight w:val="0"/>
      <w:marTop w:val="0"/>
      <w:marBottom w:val="0"/>
      <w:divBdr>
        <w:top w:val="none" w:sz="0" w:space="0" w:color="auto"/>
        <w:left w:val="none" w:sz="0" w:space="0" w:color="auto"/>
        <w:bottom w:val="none" w:sz="0" w:space="0" w:color="auto"/>
        <w:right w:val="none" w:sz="0" w:space="0" w:color="auto"/>
      </w:divBdr>
    </w:div>
    <w:div w:id="184633869">
      <w:bodyDiv w:val="1"/>
      <w:marLeft w:val="0"/>
      <w:marRight w:val="0"/>
      <w:marTop w:val="0"/>
      <w:marBottom w:val="0"/>
      <w:divBdr>
        <w:top w:val="none" w:sz="0" w:space="0" w:color="auto"/>
        <w:left w:val="none" w:sz="0" w:space="0" w:color="auto"/>
        <w:bottom w:val="none" w:sz="0" w:space="0" w:color="auto"/>
        <w:right w:val="none" w:sz="0" w:space="0" w:color="auto"/>
      </w:divBdr>
    </w:div>
    <w:div w:id="211775619">
      <w:bodyDiv w:val="1"/>
      <w:marLeft w:val="0"/>
      <w:marRight w:val="0"/>
      <w:marTop w:val="0"/>
      <w:marBottom w:val="0"/>
      <w:divBdr>
        <w:top w:val="none" w:sz="0" w:space="0" w:color="auto"/>
        <w:left w:val="none" w:sz="0" w:space="0" w:color="auto"/>
        <w:bottom w:val="none" w:sz="0" w:space="0" w:color="auto"/>
        <w:right w:val="none" w:sz="0" w:space="0" w:color="auto"/>
      </w:divBdr>
      <w:divsChild>
        <w:div w:id="1439062303">
          <w:marLeft w:val="1166"/>
          <w:marRight w:val="0"/>
          <w:marTop w:val="48"/>
          <w:marBottom w:val="60"/>
          <w:divBdr>
            <w:top w:val="none" w:sz="0" w:space="0" w:color="auto"/>
            <w:left w:val="none" w:sz="0" w:space="0" w:color="auto"/>
            <w:bottom w:val="none" w:sz="0" w:space="0" w:color="auto"/>
            <w:right w:val="none" w:sz="0" w:space="0" w:color="auto"/>
          </w:divBdr>
        </w:div>
      </w:divsChild>
    </w:div>
    <w:div w:id="253516145">
      <w:bodyDiv w:val="1"/>
      <w:marLeft w:val="0"/>
      <w:marRight w:val="0"/>
      <w:marTop w:val="0"/>
      <w:marBottom w:val="0"/>
      <w:divBdr>
        <w:top w:val="none" w:sz="0" w:space="0" w:color="auto"/>
        <w:left w:val="none" w:sz="0" w:space="0" w:color="auto"/>
        <w:bottom w:val="none" w:sz="0" w:space="0" w:color="auto"/>
        <w:right w:val="none" w:sz="0" w:space="0" w:color="auto"/>
      </w:divBdr>
    </w:div>
    <w:div w:id="274945518">
      <w:bodyDiv w:val="1"/>
      <w:marLeft w:val="0"/>
      <w:marRight w:val="0"/>
      <w:marTop w:val="0"/>
      <w:marBottom w:val="0"/>
      <w:divBdr>
        <w:top w:val="none" w:sz="0" w:space="0" w:color="auto"/>
        <w:left w:val="none" w:sz="0" w:space="0" w:color="auto"/>
        <w:bottom w:val="none" w:sz="0" w:space="0" w:color="auto"/>
        <w:right w:val="none" w:sz="0" w:space="0" w:color="auto"/>
      </w:divBdr>
    </w:div>
    <w:div w:id="286158823">
      <w:bodyDiv w:val="1"/>
      <w:marLeft w:val="0"/>
      <w:marRight w:val="0"/>
      <w:marTop w:val="0"/>
      <w:marBottom w:val="0"/>
      <w:divBdr>
        <w:top w:val="none" w:sz="0" w:space="0" w:color="auto"/>
        <w:left w:val="none" w:sz="0" w:space="0" w:color="auto"/>
        <w:bottom w:val="none" w:sz="0" w:space="0" w:color="auto"/>
        <w:right w:val="none" w:sz="0" w:space="0" w:color="auto"/>
      </w:divBdr>
    </w:div>
    <w:div w:id="302275428">
      <w:bodyDiv w:val="1"/>
      <w:marLeft w:val="0"/>
      <w:marRight w:val="0"/>
      <w:marTop w:val="0"/>
      <w:marBottom w:val="0"/>
      <w:divBdr>
        <w:top w:val="none" w:sz="0" w:space="0" w:color="auto"/>
        <w:left w:val="none" w:sz="0" w:space="0" w:color="auto"/>
        <w:bottom w:val="none" w:sz="0" w:space="0" w:color="auto"/>
        <w:right w:val="none" w:sz="0" w:space="0" w:color="auto"/>
      </w:divBdr>
      <w:divsChild>
        <w:div w:id="517279267">
          <w:marLeft w:val="1440"/>
          <w:marRight w:val="0"/>
          <w:marTop w:val="0"/>
          <w:marBottom w:val="0"/>
          <w:divBdr>
            <w:top w:val="none" w:sz="0" w:space="0" w:color="auto"/>
            <w:left w:val="none" w:sz="0" w:space="0" w:color="auto"/>
            <w:bottom w:val="none" w:sz="0" w:space="0" w:color="auto"/>
            <w:right w:val="none" w:sz="0" w:space="0" w:color="auto"/>
          </w:divBdr>
        </w:div>
        <w:div w:id="1427799059">
          <w:marLeft w:val="1440"/>
          <w:marRight w:val="0"/>
          <w:marTop w:val="0"/>
          <w:marBottom w:val="0"/>
          <w:divBdr>
            <w:top w:val="none" w:sz="0" w:space="0" w:color="auto"/>
            <w:left w:val="none" w:sz="0" w:space="0" w:color="auto"/>
            <w:bottom w:val="none" w:sz="0" w:space="0" w:color="auto"/>
            <w:right w:val="none" w:sz="0" w:space="0" w:color="auto"/>
          </w:divBdr>
        </w:div>
      </w:divsChild>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329605476">
      <w:bodyDiv w:val="1"/>
      <w:marLeft w:val="0"/>
      <w:marRight w:val="0"/>
      <w:marTop w:val="0"/>
      <w:marBottom w:val="0"/>
      <w:divBdr>
        <w:top w:val="none" w:sz="0" w:space="0" w:color="auto"/>
        <w:left w:val="none" w:sz="0" w:space="0" w:color="auto"/>
        <w:bottom w:val="none" w:sz="0" w:space="0" w:color="auto"/>
        <w:right w:val="none" w:sz="0" w:space="0" w:color="auto"/>
      </w:divBdr>
    </w:div>
    <w:div w:id="414861160">
      <w:bodyDiv w:val="1"/>
      <w:marLeft w:val="0"/>
      <w:marRight w:val="0"/>
      <w:marTop w:val="0"/>
      <w:marBottom w:val="0"/>
      <w:divBdr>
        <w:top w:val="none" w:sz="0" w:space="0" w:color="auto"/>
        <w:left w:val="none" w:sz="0" w:space="0" w:color="auto"/>
        <w:bottom w:val="none" w:sz="0" w:space="0" w:color="auto"/>
        <w:right w:val="none" w:sz="0" w:space="0" w:color="auto"/>
      </w:divBdr>
    </w:div>
    <w:div w:id="456988397">
      <w:bodyDiv w:val="1"/>
      <w:marLeft w:val="0"/>
      <w:marRight w:val="0"/>
      <w:marTop w:val="0"/>
      <w:marBottom w:val="0"/>
      <w:divBdr>
        <w:top w:val="none" w:sz="0" w:space="0" w:color="auto"/>
        <w:left w:val="none" w:sz="0" w:space="0" w:color="auto"/>
        <w:bottom w:val="none" w:sz="0" w:space="0" w:color="auto"/>
        <w:right w:val="none" w:sz="0" w:space="0" w:color="auto"/>
      </w:divBdr>
    </w:div>
    <w:div w:id="466974454">
      <w:bodyDiv w:val="1"/>
      <w:marLeft w:val="0"/>
      <w:marRight w:val="0"/>
      <w:marTop w:val="0"/>
      <w:marBottom w:val="0"/>
      <w:divBdr>
        <w:top w:val="none" w:sz="0" w:space="0" w:color="auto"/>
        <w:left w:val="none" w:sz="0" w:space="0" w:color="auto"/>
        <w:bottom w:val="none" w:sz="0" w:space="0" w:color="auto"/>
        <w:right w:val="none" w:sz="0" w:space="0" w:color="auto"/>
      </w:divBdr>
      <w:divsChild>
        <w:div w:id="121386629">
          <w:marLeft w:val="1166"/>
          <w:marRight w:val="0"/>
          <w:marTop w:val="0"/>
          <w:marBottom w:val="0"/>
          <w:divBdr>
            <w:top w:val="none" w:sz="0" w:space="0" w:color="auto"/>
            <w:left w:val="none" w:sz="0" w:space="0" w:color="auto"/>
            <w:bottom w:val="none" w:sz="0" w:space="0" w:color="auto"/>
            <w:right w:val="none" w:sz="0" w:space="0" w:color="auto"/>
          </w:divBdr>
        </w:div>
      </w:divsChild>
    </w:div>
    <w:div w:id="505561990">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52077953">
      <w:bodyDiv w:val="1"/>
      <w:marLeft w:val="0"/>
      <w:marRight w:val="0"/>
      <w:marTop w:val="0"/>
      <w:marBottom w:val="0"/>
      <w:divBdr>
        <w:top w:val="none" w:sz="0" w:space="0" w:color="auto"/>
        <w:left w:val="none" w:sz="0" w:space="0" w:color="auto"/>
        <w:bottom w:val="none" w:sz="0" w:space="0" w:color="auto"/>
        <w:right w:val="none" w:sz="0" w:space="0" w:color="auto"/>
      </w:divBdr>
    </w:div>
    <w:div w:id="564799823">
      <w:bodyDiv w:val="1"/>
      <w:marLeft w:val="0"/>
      <w:marRight w:val="0"/>
      <w:marTop w:val="0"/>
      <w:marBottom w:val="0"/>
      <w:divBdr>
        <w:top w:val="none" w:sz="0" w:space="0" w:color="auto"/>
        <w:left w:val="none" w:sz="0" w:space="0" w:color="auto"/>
        <w:bottom w:val="none" w:sz="0" w:space="0" w:color="auto"/>
        <w:right w:val="none" w:sz="0" w:space="0" w:color="auto"/>
      </w:divBdr>
    </w:div>
    <w:div w:id="573779961">
      <w:bodyDiv w:val="1"/>
      <w:marLeft w:val="0"/>
      <w:marRight w:val="0"/>
      <w:marTop w:val="0"/>
      <w:marBottom w:val="0"/>
      <w:divBdr>
        <w:top w:val="none" w:sz="0" w:space="0" w:color="auto"/>
        <w:left w:val="none" w:sz="0" w:space="0" w:color="auto"/>
        <w:bottom w:val="none" w:sz="0" w:space="0" w:color="auto"/>
        <w:right w:val="none" w:sz="0" w:space="0" w:color="auto"/>
      </w:divBdr>
    </w:div>
    <w:div w:id="665128056">
      <w:bodyDiv w:val="1"/>
      <w:marLeft w:val="0"/>
      <w:marRight w:val="0"/>
      <w:marTop w:val="0"/>
      <w:marBottom w:val="0"/>
      <w:divBdr>
        <w:top w:val="none" w:sz="0" w:space="0" w:color="auto"/>
        <w:left w:val="none" w:sz="0" w:space="0" w:color="auto"/>
        <w:bottom w:val="none" w:sz="0" w:space="0" w:color="auto"/>
        <w:right w:val="none" w:sz="0" w:space="0" w:color="auto"/>
      </w:divBdr>
    </w:div>
    <w:div w:id="672073324">
      <w:bodyDiv w:val="1"/>
      <w:marLeft w:val="0"/>
      <w:marRight w:val="0"/>
      <w:marTop w:val="0"/>
      <w:marBottom w:val="0"/>
      <w:divBdr>
        <w:top w:val="none" w:sz="0" w:space="0" w:color="auto"/>
        <w:left w:val="none" w:sz="0" w:space="0" w:color="auto"/>
        <w:bottom w:val="none" w:sz="0" w:space="0" w:color="auto"/>
        <w:right w:val="none" w:sz="0" w:space="0" w:color="auto"/>
      </w:divBdr>
    </w:div>
    <w:div w:id="680162857">
      <w:bodyDiv w:val="1"/>
      <w:marLeft w:val="0"/>
      <w:marRight w:val="0"/>
      <w:marTop w:val="0"/>
      <w:marBottom w:val="0"/>
      <w:divBdr>
        <w:top w:val="none" w:sz="0" w:space="0" w:color="auto"/>
        <w:left w:val="none" w:sz="0" w:space="0" w:color="auto"/>
        <w:bottom w:val="none" w:sz="0" w:space="0" w:color="auto"/>
        <w:right w:val="none" w:sz="0" w:space="0" w:color="auto"/>
      </w:divBdr>
    </w:div>
    <w:div w:id="710886194">
      <w:bodyDiv w:val="1"/>
      <w:marLeft w:val="0"/>
      <w:marRight w:val="0"/>
      <w:marTop w:val="0"/>
      <w:marBottom w:val="0"/>
      <w:divBdr>
        <w:top w:val="none" w:sz="0" w:space="0" w:color="auto"/>
        <w:left w:val="none" w:sz="0" w:space="0" w:color="auto"/>
        <w:bottom w:val="none" w:sz="0" w:space="0" w:color="auto"/>
        <w:right w:val="none" w:sz="0" w:space="0" w:color="auto"/>
      </w:divBdr>
    </w:div>
    <w:div w:id="733626785">
      <w:bodyDiv w:val="1"/>
      <w:marLeft w:val="0"/>
      <w:marRight w:val="0"/>
      <w:marTop w:val="0"/>
      <w:marBottom w:val="0"/>
      <w:divBdr>
        <w:top w:val="none" w:sz="0" w:space="0" w:color="auto"/>
        <w:left w:val="none" w:sz="0" w:space="0" w:color="auto"/>
        <w:bottom w:val="none" w:sz="0" w:space="0" w:color="auto"/>
        <w:right w:val="none" w:sz="0" w:space="0" w:color="auto"/>
      </w:divBdr>
    </w:div>
    <w:div w:id="738983988">
      <w:bodyDiv w:val="1"/>
      <w:marLeft w:val="0"/>
      <w:marRight w:val="0"/>
      <w:marTop w:val="0"/>
      <w:marBottom w:val="0"/>
      <w:divBdr>
        <w:top w:val="none" w:sz="0" w:space="0" w:color="auto"/>
        <w:left w:val="none" w:sz="0" w:space="0" w:color="auto"/>
        <w:bottom w:val="none" w:sz="0" w:space="0" w:color="auto"/>
        <w:right w:val="none" w:sz="0" w:space="0" w:color="auto"/>
      </w:divBdr>
    </w:div>
    <w:div w:id="749497390">
      <w:bodyDiv w:val="1"/>
      <w:marLeft w:val="0"/>
      <w:marRight w:val="0"/>
      <w:marTop w:val="0"/>
      <w:marBottom w:val="0"/>
      <w:divBdr>
        <w:top w:val="none" w:sz="0" w:space="0" w:color="auto"/>
        <w:left w:val="none" w:sz="0" w:space="0" w:color="auto"/>
        <w:bottom w:val="none" w:sz="0" w:space="0" w:color="auto"/>
        <w:right w:val="none" w:sz="0" w:space="0" w:color="auto"/>
      </w:divBdr>
      <w:divsChild>
        <w:div w:id="1407654041">
          <w:marLeft w:val="446"/>
          <w:marRight w:val="0"/>
          <w:marTop w:val="0"/>
          <w:marBottom w:val="120"/>
          <w:divBdr>
            <w:top w:val="none" w:sz="0" w:space="0" w:color="auto"/>
            <w:left w:val="none" w:sz="0" w:space="0" w:color="auto"/>
            <w:bottom w:val="none" w:sz="0" w:space="0" w:color="auto"/>
            <w:right w:val="none" w:sz="0" w:space="0" w:color="auto"/>
          </w:divBdr>
        </w:div>
      </w:divsChild>
    </w:div>
    <w:div w:id="761335571">
      <w:bodyDiv w:val="1"/>
      <w:marLeft w:val="0"/>
      <w:marRight w:val="0"/>
      <w:marTop w:val="0"/>
      <w:marBottom w:val="0"/>
      <w:divBdr>
        <w:top w:val="none" w:sz="0" w:space="0" w:color="auto"/>
        <w:left w:val="none" w:sz="0" w:space="0" w:color="auto"/>
        <w:bottom w:val="none" w:sz="0" w:space="0" w:color="auto"/>
        <w:right w:val="none" w:sz="0" w:space="0" w:color="auto"/>
      </w:divBdr>
      <w:divsChild>
        <w:div w:id="865875516">
          <w:marLeft w:val="1166"/>
          <w:marRight w:val="0"/>
          <w:marTop w:val="0"/>
          <w:marBottom w:val="120"/>
          <w:divBdr>
            <w:top w:val="none" w:sz="0" w:space="0" w:color="auto"/>
            <w:left w:val="none" w:sz="0" w:space="0" w:color="auto"/>
            <w:bottom w:val="none" w:sz="0" w:space="0" w:color="auto"/>
            <w:right w:val="none" w:sz="0" w:space="0" w:color="auto"/>
          </w:divBdr>
        </w:div>
      </w:divsChild>
    </w:div>
    <w:div w:id="766849181">
      <w:bodyDiv w:val="1"/>
      <w:marLeft w:val="0"/>
      <w:marRight w:val="0"/>
      <w:marTop w:val="0"/>
      <w:marBottom w:val="0"/>
      <w:divBdr>
        <w:top w:val="none" w:sz="0" w:space="0" w:color="auto"/>
        <w:left w:val="none" w:sz="0" w:space="0" w:color="auto"/>
        <w:bottom w:val="none" w:sz="0" w:space="0" w:color="auto"/>
        <w:right w:val="none" w:sz="0" w:space="0" w:color="auto"/>
      </w:divBdr>
      <w:divsChild>
        <w:div w:id="238560273">
          <w:marLeft w:val="547"/>
          <w:marRight w:val="0"/>
          <w:marTop w:val="0"/>
          <w:marBottom w:val="120"/>
          <w:divBdr>
            <w:top w:val="none" w:sz="0" w:space="0" w:color="auto"/>
            <w:left w:val="none" w:sz="0" w:space="0" w:color="auto"/>
            <w:bottom w:val="none" w:sz="0" w:space="0" w:color="auto"/>
            <w:right w:val="none" w:sz="0" w:space="0" w:color="auto"/>
          </w:divBdr>
        </w:div>
        <w:div w:id="743066514">
          <w:marLeft w:val="1166"/>
          <w:marRight w:val="0"/>
          <w:marTop w:val="0"/>
          <w:marBottom w:val="120"/>
          <w:divBdr>
            <w:top w:val="none" w:sz="0" w:space="0" w:color="auto"/>
            <w:left w:val="none" w:sz="0" w:space="0" w:color="auto"/>
            <w:bottom w:val="none" w:sz="0" w:space="0" w:color="auto"/>
            <w:right w:val="none" w:sz="0" w:space="0" w:color="auto"/>
          </w:divBdr>
        </w:div>
        <w:div w:id="1531380828">
          <w:marLeft w:val="1166"/>
          <w:marRight w:val="0"/>
          <w:marTop w:val="0"/>
          <w:marBottom w:val="120"/>
          <w:divBdr>
            <w:top w:val="none" w:sz="0" w:space="0" w:color="auto"/>
            <w:left w:val="none" w:sz="0" w:space="0" w:color="auto"/>
            <w:bottom w:val="none" w:sz="0" w:space="0" w:color="auto"/>
            <w:right w:val="none" w:sz="0" w:space="0" w:color="auto"/>
          </w:divBdr>
        </w:div>
        <w:div w:id="1589384378">
          <w:marLeft w:val="1267"/>
          <w:marRight w:val="0"/>
          <w:marTop w:val="0"/>
          <w:marBottom w:val="120"/>
          <w:divBdr>
            <w:top w:val="none" w:sz="0" w:space="0" w:color="auto"/>
            <w:left w:val="none" w:sz="0" w:space="0" w:color="auto"/>
            <w:bottom w:val="none" w:sz="0" w:space="0" w:color="auto"/>
            <w:right w:val="none" w:sz="0" w:space="0" w:color="auto"/>
          </w:divBdr>
        </w:div>
        <w:div w:id="1920362945">
          <w:marLeft w:val="1267"/>
          <w:marRight w:val="0"/>
          <w:marTop w:val="0"/>
          <w:marBottom w:val="120"/>
          <w:divBdr>
            <w:top w:val="none" w:sz="0" w:space="0" w:color="auto"/>
            <w:left w:val="none" w:sz="0" w:space="0" w:color="auto"/>
            <w:bottom w:val="none" w:sz="0" w:space="0" w:color="auto"/>
            <w:right w:val="none" w:sz="0" w:space="0" w:color="auto"/>
          </w:divBdr>
        </w:div>
        <w:div w:id="1974823599">
          <w:marLeft w:val="547"/>
          <w:marRight w:val="0"/>
          <w:marTop w:val="0"/>
          <w:marBottom w:val="120"/>
          <w:divBdr>
            <w:top w:val="none" w:sz="0" w:space="0" w:color="auto"/>
            <w:left w:val="none" w:sz="0" w:space="0" w:color="auto"/>
            <w:bottom w:val="none" w:sz="0" w:space="0" w:color="auto"/>
            <w:right w:val="none" w:sz="0" w:space="0" w:color="auto"/>
          </w:divBdr>
        </w:div>
      </w:divsChild>
    </w:div>
    <w:div w:id="767845262">
      <w:bodyDiv w:val="1"/>
      <w:marLeft w:val="0"/>
      <w:marRight w:val="0"/>
      <w:marTop w:val="0"/>
      <w:marBottom w:val="0"/>
      <w:divBdr>
        <w:top w:val="none" w:sz="0" w:space="0" w:color="auto"/>
        <w:left w:val="none" w:sz="0" w:space="0" w:color="auto"/>
        <w:bottom w:val="none" w:sz="0" w:space="0" w:color="auto"/>
        <w:right w:val="none" w:sz="0" w:space="0" w:color="auto"/>
      </w:divBdr>
    </w:div>
    <w:div w:id="772630896">
      <w:bodyDiv w:val="1"/>
      <w:marLeft w:val="0"/>
      <w:marRight w:val="0"/>
      <w:marTop w:val="0"/>
      <w:marBottom w:val="0"/>
      <w:divBdr>
        <w:top w:val="none" w:sz="0" w:space="0" w:color="auto"/>
        <w:left w:val="none" w:sz="0" w:space="0" w:color="auto"/>
        <w:bottom w:val="none" w:sz="0" w:space="0" w:color="auto"/>
        <w:right w:val="none" w:sz="0" w:space="0" w:color="auto"/>
      </w:divBdr>
    </w:div>
    <w:div w:id="772671814">
      <w:bodyDiv w:val="1"/>
      <w:marLeft w:val="0"/>
      <w:marRight w:val="0"/>
      <w:marTop w:val="0"/>
      <w:marBottom w:val="0"/>
      <w:divBdr>
        <w:top w:val="none" w:sz="0" w:space="0" w:color="auto"/>
        <w:left w:val="none" w:sz="0" w:space="0" w:color="auto"/>
        <w:bottom w:val="none" w:sz="0" w:space="0" w:color="auto"/>
        <w:right w:val="none" w:sz="0" w:space="0" w:color="auto"/>
      </w:divBdr>
    </w:div>
    <w:div w:id="772939476">
      <w:bodyDiv w:val="1"/>
      <w:marLeft w:val="0"/>
      <w:marRight w:val="0"/>
      <w:marTop w:val="0"/>
      <w:marBottom w:val="0"/>
      <w:divBdr>
        <w:top w:val="none" w:sz="0" w:space="0" w:color="auto"/>
        <w:left w:val="none" w:sz="0" w:space="0" w:color="auto"/>
        <w:bottom w:val="none" w:sz="0" w:space="0" w:color="auto"/>
        <w:right w:val="none" w:sz="0" w:space="0" w:color="auto"/>
      </w:divBdr>
    </w:div>
    <w:div w:id="781614909">
      <w:bodyDiv w:val="1"/>
      <w:marLeft w:val="0"/>
      <w:marRight w:val="0"/>
      <w:marTop w:val="0"/>
      <w:marBottom w:val="0"/>
      <w:divBdr>
        <w:top w:val="none" w:sz="0" w:space="0" w:color="auto"/>
        <w:left w:val="none" w:sz="0" w:space="0" w:color="auto"/>
        <w:bottom w:val="none" w:sz="0" w:space="0" w:color="auto"/>
        <w:right w:val="none" w:sz="0" w:space="0" w:color="auto"/>
      </w:divBdr>
    </w:div>
    <w:div w:id="784156431">
      <w:bodyDiv w:val="1"/>
      <w:marLeft w:val="0"/>
      <w:marRight w:val="0"/>
      <w:marTop w:val="0"/>
      <w:marBottom w:val="0"/>
      <w:divBdr>
        <w:top w:val="none" w:sz="0" w:space="0" w:color="auto"/>
        <w:left w:val="none" w:sz="0" w:space="0" w:color="auto"/>
        <w:bottom w:val="none" w:sz="0" w:space="0" w:color="auto"/>
        <w:right w:val="none" w:sz="0" w:space="0" w:color="auto"/>
      </w:divBdr>
    </w:div>
    <w:div w:id="807013077">
      <w:bodyDiv w:val="1"/>
      <w:marLeft w:val="0"/>
      <w:marRight w:val="0"/>
      <w:marTop w:val="0"/>
      <w:marBottom w:val="0"/>
      <w:divBdr>
        <w:top w:val="none" w:sz="0" w:space="0" w:color="auto"/>
        <w:left w:val="none" w:sz="0" w:space="0" w:color="auto"/>
        <w:bottom w:val="none" w:sz="0" w:space="0" w:color="auto"/>
        <w:right w:val="none" w:sz="0" w:space="0" w:color="auto"/>
      </w:divBdr>
    </w:div>
    <w:div w:id="827599364">
      <w:bodyDiv w:val="1"/>
      <w:marLeft w:val="0"/>
      <w:marRight w:val="0"/>
      <w:marTop w:val="0"/>
      <w:marBottom w:val="0"/>
      <w:divBdr>
        <w:top w:val="none" w:sz="0" w:space="0" w:color="auto"/>
        <w:left w:val="none" w:sz="0" w:space="0" w:color="auto"/>
        <w:bottom w:val="none" w:sz="0" w:space="0" w:color="auto"/>
        <w:right w:val="none" w:sz="0" w:space="0" w:color="auto"/>
      </w:divBdr>
      <w:divsChild>
        <w:div w:id="61493141">
          <w:marLeft w:val="1166"/>
          <w:marRight w:val="0"/>
          <w:marTop w:val="0"/>
          <w:marBottom w:val="120"/>
          <w:divBdr>
            <w:top w:val="none" w:sz="0" w:space="0" w:color="auto"/>
            <w:left w:val="none" w:sz="0" w:space="0" w:color="auto"/>
            <w:bottom w:val="none" w:sz="0" w:space="0" w:color="auto"/>
            <w:right w:val="none" w:sz="0" w:space="0" w:color="auto"/>
          </w:divBdr>
        </w:div>
        <w:div w:id="643241587">
          <w:marLeft w:val="1166"/>
          <w:marRight w:val="0"/>
          <w:marTop w:val="0"/>
          <w:marBottom w:val="120"/>
          <w:divBdr>
            <w:top w:val="none" w:sz="0" w:space="0" w:color="auto"/>
            <w:left w:val="none" w:sz="0" w:space="0" w:color="auto"/>
            <w:bottom w:val="none" w:sz="0" w:space="0" w:color="auto"/>
            <w:right w:val="none" w:sz="0" w:space="0" w:color="auto"/>
          </w:divBdr>
        </w:div>
        <w:div w:id="684676053">
          <w:marLeft w:val="1166"/>
          <w:marRight w:val="0"/>
          <w:marTop w:val="0"/>
          <w:marBottom w:val="120"/>
          <w:divBdr>
            <w:top w:val="none" w:sz="0" w:space="0" w:color="auto"/>
            <w:left w:val="none" w:sz="0" w:space="0" w:color="auto"/>
            <w:bottom w:val="none" w:sz="0" w:space="0" w:color="auto"/>
            <w:right w:val="none" w:sz="0" w:space="0" w:color="auto"/>
          </w:divBdr>
        </w:div>
      </w:divsChild>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842666251">
      <w:bodyDiv w:val="1"/>
      <w:marLeft w:val="0"/>
      <w:marRight w:val="0"/>
      <w:marTop w:val="0"/>
      <w:marBottom w:val="0"/>
      <w:divBdr>
        <w:top w:val="none" w:sz="0" w:space="0" w:color="auto"/>
        <w:left w:val="none" w:sz="0" w:space="0" w:color="auto"/>
        <w:bottom w:val="none" w:sz="0" w:space="0" w:color="auto"/>
        <w:right w:val="none" w:sz="0" w:space="0" w:color="auto"/>
      </w:divBdr>
    </w:div>
    <w:div w:id="894387151">
      <w:bodyDiv w:val="1"/>
      <w:marLeft w:val="0"/>
      <w:marRight w:val="0"/>
      <w:marTop w:val="0"/>
      <w:marBottom w:val="0"/>
      <w:divBdr>
        <w:top w:val="none" w:sz="0" w:space="0" w:color="auto"/>
        <w:left w:val="none" w:sz="0" w:space="0" w:color="auto"/>
        <w:bottom w:val="none" w:sz="0" w:space="0" w:color="auto"/>
        <w:right w:val="none" w:sz="0" w:space="0" w:color="auto"/>
      </w:divBdr>
    </w:div>
    <w:div w:id="914896118">
      <w:bodyDiv w:val="1"/>
      <w:marLeft w:val="0"/>
      <w:marRight w:val="0"/>
      <w:marTop w:val="0"/>
      <w:marBottom w:val="0"/>
      <w:divBdr>
        <w:top w:val="none" w:sz="0" w:space="0" w:color="auto"/>
        <w:left w:val="none" w:sz="0" w:space="0" w:color="auto"/>
        <w:bottom w:val="none" w:sz="0" w:space="0" w:color="auto"/>
        <w:right w:val="none" w:sz="0" w:space="0" w:color="auto"/>
      </w:divBdr>
    </w:div>
    <w:div w:id="917790889">
      <w:bodyDiv w:val="1"/>
      <w:marLeft w:val="0"/>
      <w:marRight w:val="0"/>
      <w:marTop w:val="0"/>
      <w:marBottom w:val="0"/>
      <w:divBdr>
        <w:top w:val="none" w:sz="0" w:space="0" w:color="auto"/>
        <w:left w:val="none" w:sz="0" w:space="0" w:color="auto"/>
        <w:bottom w:val="none" w:sz="0" w:space="0" w:color="auto"/>
        <w:right w:val="none" w:sz="0" w:space="0" w:color="auto"/>
      </w:divBdr>
    </w:div>
    <w:div w:id="917832704">
      <w:bodyDiv w:val="1"/>
      <w:marLeft w:val="0"/>
      <w:marRight w:val="0"/>
      <w:marTop w:val="0"/>
      <w:marBottom w:val="0"/>
      <w:divBdr>
        <w:top w:val="none" w:sz="0" w:space="0" w:color="auto"/>
        <w:left w:val="none" w:sz="0" w:space="0" w:color="auto"/>
        <w:bottom w:val="none" w:sz="0" w:space="0" w:color="auto"/>
        <w:right w:val="none" w:sz="0" w:space="0" w:color="auto"/>
      </w:divBdr>
    </w:div>
    <w:div w:id="929585574">
      <w:bodyDiv w:val="1"/>
      <w:marLeft w:val="0"/>
      <w:marRight w:val="0"/>
      <w:marTop w:val="0"/>
      <w:marBottom w:val="0"/>
      <w:divBdr>
        <w:top w:val="none" w:sz="0" w:space="0" w:color="auto"/>
        <w:left w:val="none" w:sz="0" w:space="0" w:color="auto"/>
        <w:bottom w:val="none" w:sz="0" w:space="0" w:color="auto"/>
        <w:right w:val="none" w:sz="0" w:space="0" w:color="auto"/>
      </w:divBdr>
    </w:div>
    <w:div w:id="972098938">
      <w:bodyDiv w:val="1"/>
      <w:marLeft w:val="0"/>
      <w:marRight w:val="0"/>
      <w:marTop w:val="0"/>
      <w:marBottom w:val="0"/>
      <w:divBdr>
        <w:top w:val="none" w:sz="0" w:space="0" w:color="auto"/>
        <w:left w:val="none" w:sz="0" w:space="0" w:color="auto"/>
        <w:bottom w:val="none" w:sz="0" w:space="0" w:color="auto"/>
        <w:right w:val="none" w:sz="0" w:space="0" w:color="auto"/>
      </w:divBdr>
    </w:div>
    <w:div w:id="976373546">
      <w:bodyDiv w:val="1"/>
      <w:marLeft w:val="0"/>
      <w:marRight w:val="0"/>
      <w:marTop w:val="0"/>
      <w:marBottom w:val="0"/>
      <w:divBdr>
        <w:top w:val="none" w:sz="0" w:space="0" w:color="auto"/>
        <w:left w:val="none" w:sz="0" w:space="0" w:color="auto"/>
        <w:bottom w:val="none" w:sz="0" w:space="0" w:color="auto"/>
        <w:right w:val="none" w:sz="0" w:space="0" w:color="auto"/>
      </w:divBdr>
    </w:div>
    <w:div w:id="1018895524">
      <w:bodyDiv w:val="1"/>
      <w:marLeft w:val="0"/>
      <w:marRight w:val="0"/>
      <w:marTop w:val="0"/>
      <w:marBottom w:val="0"/>
      <w:divBdr>
        <w:top w:val="none" w:sz="0" w:space="0" w:color="auto"/>
        <w:left w:val="none" w:sz="0" w:space="0" w:color="auto"/>
        <w:bottom w:val="none" w:sz="0" w:space="0" w:color="auto"/>
        <w:right w:val="none" w:sz="0" w:space="0" w:color="auto"/>
      </w:divBdr>
    </w:div>
    <w:div w:id="1020008206">
      <w:bodyDiv w:val="1"/>
      <w:marLeft w:val="0"/>
      <w:marRight w:val="0"/>
      <w:marTop w:val="0"/>
      <w:marBottom w:val="0"/>
      <w:divBdr>
        <w:top w:val="none" w:sz="0" w:space="0" w:color="auto"/>
        <w:left w:val="none" w:sz="0" w:space="0" w:color="auto"/>
        <w:bottom w:val="none" w:sz="0" w:space="0" w:color="auto"/>
        <w:right w:val="none" w:sz="0" w:space="0" w:color="auto"/>
      </w:divBdr>
      <w:divsChild>
        <w:div w:id="751506655">
          <w:marLeft w:val="1267"/>
          <w:marRight w:val="0"/>
          <w:marTop w:val="0"/>
          <w:marBottom w:val="120"/>
          <w:divBdr>
            <w:top w:val="none" w:sz="0" w:space="0" w:color="auto"/>
            <w:left w:val="none" w:sz="0" w:space="0" w:color="auto"/>
            <w:bottom w:val="none" w:sz="0" w:space="0" w:color="auto"/>
            <w:right w:val="none" w:sz="0" w:space="0" w:color="auto"/>
          </w:divBdr>
        </w:div>
        <w:div w:id="831139720">
          <w:marLeft w:val="1267"/>
          <w:marRight w:val="0"/>
          <w:marTop w:val="0"/>
          <w:marBottom w:val="120"/>
          <w:divBdr>
            <w:top w:val="none" w:sz="0" w:space="0" w:color="auto"/>
            <w:left w:val="none" w:sz="0" w:space="0" w:color="auto"/>
            <w:bottom w:val="none" w:sz="0" w:space="0" w:color="auto"/>
            <w:right w:val="none" w:sz="0" w:space="0" w:color="auto"/>
          </w:divBdr>
        </w:div>
      </w:divsChild>
    </w:div>
    <w:div w:id="1032028033">
      <w:bodyDiv w:val="1"/>
      <w:marLeft w:val="0"/>
      <w:marRight w:val="0"/>
      <w:marTop w:val="0"/>
      <w:marBottom w:val="0"/>
      <w:divBdr>
        <w:top w:val="none" w:sz="0" w:space="0" w:color="auto"/>
        <w:left w:val="none" w:sz="0" w:space="0" w:color="auto"/>
        <w:bottom w:val="none" w:sz="0" w:space="0" w:color="auto"/>
        <w:right w:val="none" w:sz="0" w:space="0" w:color="auto"/>
      </w:divBdr>
    </w:div>
    <w:div w:id="1059205776">
      <w:bodyDiv w:val="1"/>
      <w:marLeft w:val="0"/>
      <w:marRight w:val="0"/>
      <w:marTop w:val="0"/>
      <w:marBottom w:val="0"/>
      <w:divBdr>
        <w:top w:val="none" w:sz="0" w:space="0" w:color="auto"/>
        <w:left w:val="none" w:sz="0" w:space="0" w:color="auto"/>
        <w:bottom w:val="none" w:sz="0" w:space="0" w:color="auto"/>
        <w:right w:val="none" w:sz="0" w:space="0" w:color="auto"/>
      </w:divBdr>
      <w:divsChild>
        <w:div w:id="192615403">
          <w:marLeft w:val="1166"/>
          <w:marRight w:val="0"/>
          <w:marTop w:val="0"/>
          <w:marBottom w:val="120"/>
          <w:divBdr>
            <w:top w:val="none" w:sz="0" w:space="0" w:color="auto"/>
            <w:left w:val="none" w:sz="0" w:space="0" w:color="auto"/>
            <w:bottom w:val="none" w:sz="0" w:space="0" w:color="auto"/>
            <w:right w:val="none" w:sz="0" w:space="0" w:color="auto"/>
          </w:divBdr>
        </w:div>
        <w:div w:id="245768449">
          <w:marLeft w:val="547"/>
          <w:marRight w:val="0"/>
          <w:marTop w:val="0"/>
          <w:marBottom w:val="120"/>
          <w:divBdr>
            <w:top w:val="none" w:sz="0" w:space="0" w:color="auto"/>
            <w:left w:val="none" w:sz="0" w:space="0" w:color="auto"/>
            <w:bottom w:val="none" w:sz="0" w:space="0" w:color="auto"/>
            <w:right w:val="none" w:sz="0" w:space="0" w:color="auto"/>
          </w:divBdr>
        </w:div>
        <w:div w:id="374162967">
          <w:marLeft w:val="1166"/>
          <w:marRight w:val="0"/>
          <w:marTop w:val="0"/>
          <w:marBottom w:val="120"/>
          <w:divBdr>
            <w:top w:val="none" w:sz="0" w:space="0" w:color="auto"/>
            <w:left w:val="none" w:sz="0" w:space="0" w:color="auto"/>
            <w:bottom w:val="none" w:sz="0" w:space="0" w:color="auto"/>
            <w:right w:val="none" w:sz="0" w:space="0" w:color="auto"/>
          </w:divBdr>
        </w:div>
        <w:div w:id="440146477">
          <w:marLeft w:val="1267"/>
          <w:marRight w:val="0"/>
          <w:marTop w:val="0"/>
          <w:marBottom w:val="120"/>
          <w:divBdr>
            <w:top w:val="none" w:sz="0" w:space="0" w:color="auto"/>
            <w:left w:val="none" w:sz="0" w:space="0" w:color="auto"/>
            <w:bottom w:val="none" w:sz="0" w:space="0" w:color="auto"/>
            <w:right w:val="none" w:sz="0" w:space="0" w:color="auto"/>
          </w:divBdr>
        </w:div>
        <w:div w:id="720440575">
          <w:marLeft w:val="547"/>
          <w:marRight w:val="0"/>
          <w:marTop w:val="0"/>
          <w:marBottom w:val="120"/>
          <w:divBdr>
            <w:top w:val="none" w:sz="0" w:space="0" w:color="auto"/>
            <w:left w:val="none" w:sz="0" w:space="0" w:color="auto"/>
            <w:bottom w:val="none" w:sz="0" w:space="0" w:color="auto"/>
            <w:right w:val="none" w:sz="0" w:space="0" w:color="auto"/>
          </w:divBdr>
        </w:div>
        <w:div w:id="924150757">
          <w:marLeft w:val="1267"/>
          <w:marRight w:val="0"/>
          <w:marTop w:val="0"/>
          <w:marBottom w:val="120"/>
          <w:divBdr>
            <w:top w:val="none" w:sz="0" w:space="0" w:color="auto"/>
            <w:left w:val="none" w:sz="0" w:space="0" w:color="auto"/>
            <w:bottom w:val="none" w:sz="0" w:space="0" w:color="auto"/>
            <w:right w:val="none" w:sz="0" w:space="0" w:color="auto"/>
          </w:divBdr>
        </w:div>
      </w:divsChild>
    </w:div>
    <w:div w:id="1075973597">
      <w:bodyDiv w:val="1"/>
      <w:marLeft w:val="0"/>
      <w:marRight w:val="0"/>
      <w:marTop w:val="0"/>
      <w:marBottom w:val="0"/>
      <w:divBdr>
        <w:top w:val="none" w:sz="0" w:space="0" w:color="auto"/>
        <w:left w:val="none" w:sz="0" w:space="0" w:color="auto"/>
        <w:bottom w:val="none" w:sz="0" w:space="0" w:color="auto"/>
        <w:right w:val="none" w:sz="0" w:space="0" w:color="auto"/>
      </w:divBdr>
    </w:div>
    <w:div w:id="1107233491">
      <w:bodyDiv w:val="1"/>
      <w:marLeft w:val="0"/>
      <w:marRight w:val="0"/>
      <w:marTop w:val="0"/>
      <w:marBottom w:val="0"/>
      <w:divBdr>
        <w:top w:val="none" w:sz="0" w:space="0" w:color="auto"/>
        <w:left w:val="none" w:sz="0" w:space="0" w:color="auto"/>
        <w:bottom w:val="none" w:sz="0" w:space="0" w:color="auto"/>
        <w:right w:val="none" w:sz="0" w:space="0" w:color="auto"/>
      </w:divBdr>
    </w:div>
    <w:div w:id="1108240446">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18329487">
      <w:bodyDiv w:val="1"/>
      <w:marLeft w:val="0"/>
      <w:marRight w:val="0"/>
      <w:marTop w:val="0"/>
      <w:marBottom w:val="0"/>
      <w:divBdr>
        <w:top w:val="none" w:sz="0" w:space="0" w:color="auto"/>
        <w:left w:val="none" w:sz="0" w:space="0" w:color="auto"/>
        <w:bottom w:val="none" w:sz="0" w:space="0" w:color="auto"/>
        <w:right w:val="none" w:sz="0" w:space="0" w:color="auto"/>
      </w:divBdr>
      <w:divsChild>
        <w:div w:id="228076432">
          <w:marLeft w:val="1166"/>
          <w:marRight w:val="0"/>
          <w:marTop w:val="0"/>
          <w:marBottom w:val="120"/>
          <w:divBdr>
            <w:top w:val="none" w:sz="0" w:space="0" w:color="auto"/>
            <w:left w:val="none" w:sz="0" w:space="0" w:color="auto"/>
            <w:bottom w:val="none" w:sz="0" w:space="0" w:color="auto"/>
            <w:right w:val="none" w:sz="0" w:space="0" w:color="auto"/>
          </w:divBdr>
        </w:div>
        <w:div w:id="252857059">
          <w:marLeft w:val="1166"/>
          <w:marRight w:val="0"/>
          <w:marTop w:val="0"/>
          <w:marBottom w:val="120"/>
          <w:divBdr>
            <w:top w:val="none" w:sz="0" w:space="0" w:color="auto"/>
            <w:left w:val="none" w:sz="0" w:space="0" w:color="auto"/>
            <w:bottom w:val="none" w:sz="0" w:space="0" w:color="auto"/>
            <w:right w:val="none" w:sz="0" w:space="0" w:color="auto"/>
          </w:divBdr>
        </w:div>
        <w:div w:id="1245996248">
          <w:marLeft w:val="1166"/>
          <w:marRight w:val="0"/>
          <w:marTop w:val="0"/>
          <w:marBottom w:val="120"/>
          <w:divBdr>
            <w:top w:val="none" w:sz="0" w:space="0" w:color="auto"/>
            <w:left w:val="none" w:sz="0" w:space="0" w:color="auto"/>
            <w:bottom w:val="none" w:sz="0" w:space="0" w:color="auto"/>
            <w:right w:val="none" w:sz="0" w:space="0" w:color="auto"/>
          </w:divBdr>
        </w:div>
      </w:divsChild>
    </w:div>
    <w:div w:id="1119178227">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34562525">
      <w:bodyDiv w:val="1"/>
      <w:marLeft w:val="0"/>
      <w:marRight w:val="0"/>
      <w:marTop w:val="0"/>
      <w:marBottom w:val="0"/>
      <w:divBdr>
        <w:top w:val="none" w:sz="0" w:space="0" w:color="auto"/>
        <w:left w:val="none" w:sz="0" w:space="0" w:color="auto"/>
        <w:bottom w:val="none" w:sz="0" w:space="0" w:color="auto"/>
        <w:right w:val="none" w:sz="0" w:space="0" w:color="auto"/>
      </w:divBdr>
      <w:divsChild>
        <w:div w:id="370108626">
          <w:marLeft w:val="1166"/>
          <w:marRight w:val="0"/>
          <w:marTop w:val="0"/>
          <w:marBottom w:val="0"/>
          <w:divBdr>
            <w:top w:val="none" w:sz="0" w:space="0" w:color="auto"/>
            <w:left w:val="none" w:sz="0" w:space="0" w:color="auto"/>
            <w:bottom w:val="none" w:sz="0" w:space="0" w:color="auto"/>
            <w:right w:val="none" w:sz="0" w:space="0" w:color="auto"/>
          </w:divBdr>
        </w:div>
        <w:div w:id="506750178">
          <w:marLeft w:val="1166"/>
          <w:marRight w:val="0"/>
          <w:marTop w:val="0"/>
          <w:marBottom w:val="0"/>
          <w:divBdr>
            <w:top w:val="none" w:sz="0" w:space="0" w:color="auto"/>
            <w:left w:val="none" w:sz="0" w:space="0" w:color="auto"/>
            <w:bottom w:val="none" w:sz="0" w:space="0" w:color="auto"/>
            <w:right w:val="none" w:sz="0" w:space="0" w:color="auto"/>
          </w:divBdr>
        </w:div>
        <w:div w:id="669212847">
          <w:marLeft w:val="1166"/>
          <w:marRight w:val="0"/>
          <w:marTop w:val="0"/>
          <w:marBottom w:val="0"/>
          <w:divBdr>
            <w:top w:val="none" w:sz="0" w:space="0" w:color="auto"/>
            <w:left w:val="none" w:sz="0" w:space="0" w:color="auto"/>
            <w:bottom w:val="none" w:sz="0" w:space="0" w:color="auto"/>
            <w:right w:val="none" w:sz="0" w:space="0" w:color="auto"/>
          </w:divBdr>
        </w:div>
        <w:div w:id="1287002950">
          <w:marLeft w:val="1166"/>
          <w:marRight w:val="0"/>
          <w:marTop w:val="0"/>
          <w:marBottom w:val="0"/>
          <w:divBdr>
            <w:top w:val="none" w:sz="0" w:space="0" w:color="auto"/>
            <w:left w:val="none" w:sz="0" w:space="0" w:color="auto"/>
            <w:bottom w:val="none" w:sz="0" w:space="0" w:color="auto"/>
            <w:right w:val="none" w:sz="0" w:space="0" w:color="auto"/>
          </w:divBdr>
        </w:div>
        <w:div w:id="1548226870">
          <w:marLeft w:val="1166"/>
          <w:marRight w:val="0"/>
          <w:marTop w:val="0"/>
          <w:marBottom w:val="0"/>
          <w:divBdr>
            <w:top w:val="none" w:sz="0" w:space="0" w:color="auto"/>
            <w:left w:val="none" w:sz="0" w:space="0" w:color="auto"/>
            <w:bottom w:val="none" w:sz="0" w:space="0" w:color="auto"/>
            <w:right w:val="none" w:sz="0" w:space="0" w:color="auto"/>
          </w:divBdr>
        </w:div>
        <w:div w:id="1591156696">
          <w:marLeft w:val="1166"/>
          <w:marRight w:val="0"/>
          <w:marTop w:val="0"/>
          <w:marBottom w:val="0"/>
          <w:divBdr>
            <w:top w:val="none" w:sz="0" w:space="0" w:color="auto"/>
            <w:left w:val="none" w:sz="0" w:space="0" w:color="auto"/>
            <w:bottom w:val="none" w:sz="0" w:space="0" w:color="auto"/>
            <w:right w:val="none" w:sz="0" w:space="0" w:color="auto"/>
          </w:divBdr>
        </w:div>
      </w:divsChild>
    </w:div>
    <w:div w:id="1183980141">
      <w:bodyDiv w:val="1"/>
      <w:marLeft w:val="0"/>
      <w:marRight w:val="0"/>
      <w:marTop w:val="0"/>
      <w:marBottom w:val="0"/>
      <w:divBdr>
        <w:top w:val="none" w:sz="0" w:space="0" w:color="auto"/>
        <w:left w:val="none" w:sz="0" w:space="0" w:color="auto"/>
        <w:bottom w:val="none" w:sz="0" w:space="0" w:color="auto"/>
        <w:right w:val="none" w:sz="0" w:space="0" w:color="auto"/>
      </w:divBdr>
    </w:div>
    <w:div w:id="1190296771">
      <w:bodyDiv w:val="1"/>
      <w:marLeft w:val="0"/>
      <w:marRight w:val="0"/>
      <w:marTop w:val="0"/>
      <w:marBottom w:val="0"/>
      <w:divBdr>
        <w:top w:val="none" w:sz="0" w:space="0" w:color="auto"/>
        <w:left w:val="none" w:sz="0" w:space="0" w:color="auto"/>
        <w:bottom w:val="none" w:sz="0" w:space="0" w:color="auto"/>
        <w:right w:val="none" w:sz="0" w:space="0" w:color="auto"/>
      </w:divBdr>
    </w:div>
    <w:div w:id="1196430116">
      <w:bodyDiv w:val="1"/>
      <w:marLeft w:val="0"/>
      <w:marRight w:val="0"/>
      <w:marTop w:val="0"/>
      <w:marBottom w:val="0"/>
      <w:divBdr>
        <w:top w:val="none" w:sz="0" w:space="0" w:color="auto"/>
        <w:left w:val="none" w:sz="0" w:space="0" w:color="auto"/>
        <w:bottom w:val="none" w:sz="0" w:space="0" w:color="auto"/>
        <w:right w:val="none" w:sz="0" w:space="0" w:color="auto"/>
      </w:divBdr>
    </w:div>
    <w:div w:id="1202787861">
      <w:bodyDiv w:val="1"/>
      <w:marLeft w:val="0"/>
      <w:marRight w:val="0"/>
      <w:marTop w:val="0"/>
      <w:marBottom w:val="0"/>
      <w:divBdr>
        <w:top w:val="none" w:sz="0" w:space="0" w:color="auto"/>
        <w:left w:val="none" w:sz="0" w:space="0" w:color="auto"/>
        <w:bottom w:val="none" w:sz="0" w:space="0" w:color="auto"/>
        <w:right w:val="none" w:sz="0" w:space="0" w:color="auto"/>
      </w:divBdr>
    </w:div>
    <w:div w:id="1203130735">
      <w:bodyDiv w:val="1"/>
      <w:marLeft w:val="0"/>
      <w:marRight w:val="0"/>
      <w:marTop w:val="0"/>
      <w:marBottom w:val="0"/>
      <w:divBdr>
        <w:top w:val="none" w:sz="0" w:space="0" w:color="auto"/>
        <w:left w:val="none" w:sz="0" w:space="0" w:color="auto"/>
        <w:bottom w:val="none" w:sz="0" w:space="0" w:color="auto"/>
        <w:right w:val="none" w:sz="0" w:space="0" w:color="auto"/>
      </w:divBdr>
    </w:div>
    <w:div w:id="1203782360">
      <w:bodyDiv w:val="1"/>
      <w:marLeft w:val="0"/>
      <w:marRight w:val="0"/>
      <w:marTop w:val="0"/>
      <w:marBottom w:val="0"/>
      <w:divBdr>
        <w:top w:val="none" w:sz="0" w:space="0" w:color="auto"/>
        <w:left w:val="none" w:sz="0" w:space="0" w:color="auto"/>
        <w:bottom w:val="none" w:sz="0" w:space="0" w:color="auto"/>
        <w:right w:val="none" w:sz="0" w:space="0" w:color="auto"/>
      </w:divBdr>
    </w:div>
    <w:div w:id="1219365013">
      <w:bodyDiv w:val="1"/>
      <w:marLeft w:val="0"/>
      <w:marRight w:val="0"/>
      <w:marTop w:val="0"/>
      <w:marBottom w:val="0"/>
      <w:divBdr>
        <w:top w:val="none" w:sz="0" w:space="0" w:color="auto"/>
        <w:left w:val="none" w:sz="0" w:space="0" w:color="auto"/>
        <w:bottom w:val="none" w:sz="0" w:space="0" w:color="auto"/>
        <w:right w:val="none" w:sz="0" w:space="0" w:color="auto"/>
      </w:divBdr>
      <w:divsChild>
        <w:div w:id="760948169">
          <w:marLeft w:val="1267"/>
          <w:marRight w:val="0"/>
          <w:marTop w:val="0"/>
          <w:marBottom w:val="120"/>
          <w:divBdr>
            <w:top w:val="none" w:sz="0" w:space="0" w:color="auto"/>
            <w:left w:val="none" w:sz="0" w:space="0" w:color="auto"/>
            <w:bottom w:val="none" w:sz="0" w:space="0" w:color="auto"/>
            <w:right w:val="none" w:sz="0" w:space="0" w:color="auto"/>
          </w:divBdr>
        </w:div>
        <w:div w:id="891114374">
          <w:marLeft w:val="1166"/>
          <w:marRight w:val="0"/>
          <w:marTop w:val="0"/>
          <w:marBottom w:val="120"/>
          <w:divBdr>
            <w:top w:val="none" w:sz="0" w:space="0" w:color="auto"/>
            <w:left w:val="none" w:sz="0" w:space="0" w:color="auto"/>
            <w:bottom w:val="none" w:sz="0" w:space="0" w:color="auto"/>
            <w:right w:val="none" w:sz="0" w:space="0" w:color="auto"/>
          </w:divBdr>
        </w:div>
        <w:div w:id="1365599095">
          <w:marLeft w:val="547"/>
          <w:marRight w:val="0"/>
          <w:marTop w:val="0"/>
          <w:marBottom w:val="120"/>
          <w:divBdr>
            <w:top w:val="none" w:sz="0" w:space="0" w:color="auto"/>
            <w:left w:val="none" w:sz="0" w:space="0" w:color="auto"/>
            <w:bottom w:val="none" w:sz="0" w:space="0" w:color="auto"/>
            <w:right w:val="none" w:sz="0" w:space="0" w:color="auto"/>
          </w:divBdr>
        </w:div>
        <w:div w:id="1450582934">
          <w:marLeft w:val="1267"/>
          <w:marRight w:val="0"/>
          <w:marTop w:val="0"/>
          <w:marBottom w:val="120"/>
          <w:divBdr>
            <w:top w:val="none" w:sz="0" w:space="0" w:color="auto"/>
            <w:left w:val="none" w:sz="0" w:space="0" w:color="auto"/>
            <w:bottom w:val="none" w:sz="0" w:space="0" w:color="auto"/>
            <w:right w:val="none" w:sz="0" w:space="0" w:color="auto"/>
          </w:divBdr>
        </w:div>
        <w:div w:id="1521819629">
          <w:marLeft w:val="1166"/>
          <w:marRight w:val="0"/>
          <w:marTop w:val="0"/>
          <w:marBottom w:val="120"/>
          <w:divBdr>
            <w:top w:val="none" w:sz="0" w:space="0" w:color="auto"/>
            <w:left w:val="none" w:sz="0" w:space="0" w:color="auto"/>
            <w:bottom w:val="none" w:sz="0" w:space="0" w:color="auto"/>
            <w:right w:val="none" w:sz="0" w:space="0" w:color="auto"/>
          </w:divBdr>
        </w:div>
        <w:div w:id="1959213585">
          <w:marLeft w:val="547"/>
          <w:marRight w:val="0"/>
          <w:marTop w:val="0"/>
          <w:marBottom w:val="120"/>
          <w:divBdr>
            <w:top w:val="none" w:sz="0" w:space="0" w:color="auto"/>
            <w:left w:val="none" w:sz="0" w:space="0" w:color="auto"/>
            <w:bottom w:val="none" w:sz="0" w:space="0" w:color="auto"/>
            <w:right w:val="none" w:sz="0" w:space="0" w:color="auto"/>
          </w:divBdr>
        </w:div>
      </w:divsChild>
    </w:div>
    <w:div w:id="1231186020">
      <w:bodyDiv w:val="1"/>
      <w:marLeft w:val="0"/>
      <w:marRight w:val="0"/>
      <w:marTop w:val="0"/>
      <w:marBottom w:val="0"/>
      <w:divBdr>
        <w:top w:val="none" w:sz="0" w:space="0" w:color="auto"/>
        <w:left w:val="none" w:sz="0" w:space="0" w:color="auto"/>
        <w:bottom w:val="none" w:sz="0" w:space="0" w:color="auto"/>
        <w:right w:val="none" w:sz="0" w:space="0" w:color="auto"/>
      </w:divBdr>
      <w:divsChild>
        <w:div w:id="1938057962">
          <w:marLeft w:val="1166"/>
          <w:marRight w:val="0"/>
          <w:marTop w:val="0"/>
          <w:marBottom w:val="120"/>
          <w:divBdr>
            <w:top w:val="none" w:sz="0" w:space="0" w:color="auto"/>
            <w:left w:val="none" w:sz="0" w:space="0" w:color="auto"/>
            <w:bottom w:val="none" w:sz="0" w:space="0" w:color="auto"/>
            <w:right w:val="none" w:sz="0" w:space="0" w:color="auto"/>
          </w:divBdr>
        </w:div>
      </w:divsChild>
    </w:div>
    <w:div w:id="1242180508">
      <w:bodyDiv w:val="1"/>
      <w:marLeft w:val="0"/>
      <w:marRight w:val="0"/>
      <w:marTop w:val="0"/>
      <w:marBottom w:val="0"/>
      <w:divBdr>
        <w:top w:val="none" w:sz="0" w:space="0" w:color="auto"/>
        <w:left w:val="none" w:sz="0" w:space="0" w:color="auto"/>
        <w:bottom w:val="none" w:sz="0" w:space="0" w:color="auto"/>
        <w:right w:val="none" w:sz="0" w:space="0" w:color="auto"/>
      </w:divBdr>
    </w:div>
    <w:div w:id="1242452448">
      <w:bodyDiv w:val="1"/>
      <w:marLeft w:val="0"/>
      <w:marRight w:val="0"/>
      <w:marTop w:val="0"/>
      <w:marBottom w:val="0"/>
      <w:divBdr>
        <w:top w:val="none" w:sz="0" w:space="0" w:color="auto"/>
        <w:left w:val="none" w:sz="0" w:space="0" w:color="auto"/>
        <w:bottom w:val="none" w:sz="0" w:space="0" w:color="auto"/>
        <w:right w:val="none" w:sz="0" w:space="0" w:color="auto"/>
      </w:divBdr>
    </w:div>
    <w:div w:id="1283809678">
      <w:bodyDiv w:val="1"/>
      <w:marLeft w:val="0"/>
      <w:marRight w:val="0"/>
      <w:marTop w:val="0"/>
      <w:marBottom w:val="0"/>
      <w:divBdr>
        <w:top w:val="none" w:sz="0" w:space="0" w:color="auto"/>
        <w:left w:val="none" w:sz="0" w:space="0" w:color="auto"/>
        <w:bottom w:val="none" w:sz="0" w:space="0" w:color="auto"/>
        <w:right w:val="none" w:sz="0" w:space="0" w:color="auto"/>
      </w:divBdr>
      <w:divsChild>
        <w:div w:id="411507289">
          <w:marLeft w:val="1886"/>
          <w:marRight w:val="0"/>
          <w:marTop w:val="0"/>
          <w:marBottom w:val="0"/>
          <w:divBdr>
            <w:top w:val="none" w:sz="0" w:space="0" w:color="auto"/>
            <w:left w:val="none" w:sz="0" w:space="0" w:color="auto"/>
            <w:bottom w:val="none" w:sz="0" w:space="0" w:color="auto"/>
            <w:right w:val="none" w:sz="0" w:space="0" w:color="auto"/>
          </w:divBdr>
        </w:div>
      </w:divsChild>
    </w:div>
    <w:div w:id="1293750228">
      <w:bodyDiv w:val="1"/>
      <w:marLeft w:val="0"/>
      <w:marRight w:val="0"/>
      <w:marTop w:val="0"/>
      <w:marBottom w:val="0"/>
      <w:divBdr>
        <w:top w:val="none" w:sz="0" w:space="0" w:color="auto"/>
        <w:left w:val="none" w:sz="0" w:space="0" w:color="auto"/>
        <w:bottom w:val="none" w:sz="0" w:space="0" w:color="auto"/>
        <w:right w:val="none" w:sz="0" w:space="0" w:color="auto"/>
      </w:divBdr>
    </w:div>
    <w:div w:id="1297947471">
      <w:bodyDiv w:val="1"/>
      <w:marLeft w:val="0"/>
      <w:marRight w:val="0"/>
      <w:marTop w:val="0"/>
      <w:marBottom w:val="0"/>
      <w:divBdr>
        <w:top w:val="none" w:sz="0" w:space="0" w:color="auto"/>
        <w:left w:val="none" w:sz="0" w:space="0" w:color="auto"/>
        <w:bottom w:val="none" w:sz="0" w:space="0" w:color="auto"/>
        <w:right w:val="none" w:sz="0" w:space="0" w:color="auto"/>
      </w:divBdr>
    </w:div>
    <w:div w:id="1307469446">
      <w:bodyDiv w:val="1"/>
      <w:marLeft w:val="0"/>
      <w:marRight w:val="0"/>
      <w:marTop w:val="0"/>
      <w:marBottom w:val="0"/>
      <w:divBdr>
        <w:top w:val="none" w:sz="0" w:space="0" w:color="auto"/>
        <w:left w:val="none" w:sz="0" w:space="0" w:color="auto"/>
        <w:bottom w:val="none" w:sz="0" w:space="0" w:color="auto"/>
        <w:right w:val="none" w:sz="0" w:space="0" w:color="auto"/>
      </w:divBdr>
    </w:div>
    <w:div w:id="1335840395">
      <w:bodyDiv w:val="1"/>
      <w:marLeft w:val="0"/>
      <w:marRight w:val="0"/>
      <w:marTop w:val="0"/>
      <w:marBottom w:val="0"/>
      <w:divBdr>
        <w:top w:val="none" w:sz="0" w:space="0" w:color="auto"/>
        <w:left w:val="none" w:sz="0" w:space="0" w:color="auto"/>
        <w:bottom w:val="none" w:sz="0" w:space="0" w:color="auto"/>
        <w:right w:val="none" w:sz="0" w:space="0" w:color="auto"/>
      </w:divBdr>
    </w:div>
    <w:div w:id="1345596654">
      <w:bodyDiv w:val="1"/>
      <w:marLeft w:val="0"/>
      <w:marRight w:val="0"/>
      <w:marTop w:val="0"/>
      <w:marBottom w:val="0"/>
      <w:divBdr>
        <w:top w:val="none" w:sz="0" w:space="0" w:color="auto"/>
        <w:left w:val="none" w:sz="0" w:space="0" w:color="auto"/>
        <w:bottom w:val="none" w:sz="0" w:space="0" w:color="auto"/>
        <w:right w:val="none" w:sz="0" w:space="0" w:color="auto"/>
      </w:divBdr>
    </w:div>
    <w:div w:id="1361590958">
      <w:bodyDiv w:val="1"/>
      <w:marLeft w:val="0"/>
      <w:marRight w:val="0"/>
      <w:marTop w:val="0"/>
      <w:marBottom w:val="0"/>
      <w:divBdr>
        <w:top w:val="none" w:sz="0" w:space="0" w:color="auto"/>
        <w:left w:val="none" w:sz="0" w:space="0" w:color="auto"/>
        <w:bottom w:val="none" w:sz="0" w:space="0" w:color="auto"/>
        <w:right w:val="none" w:sz="0" w:space="0" w:color="auto"/>
      </w:divBdr>
      <w:divsChild>
        <w:div w:id="584920616">
          <w:marLeft w:val="-180"/>
          <w:marRight w:val="-180"/>
          <w:marTop w:val="240"/>
          <w:marBottom w:val="0"/>
          <w:divBdr>
            <w:top w:val="none" w:sz="0" w:space="0" w:color="auto"/>
            <w:left w:val="none" w:sz="0" w:space="0" w:color="auto"/>
            <w:bottom w:val="none" w:sz="0" w:space="0" w:color="auto"/>
            <w:right w:val="none" w:sz="0" w:space="0" w:color="auto"/>
          </w:divBdr>
        </w:div>
      </w:divsChild>
    </w:div>
    <w:div w:id="1363940832">
      <w:bodyDiv w:val="1"/>
      <w:marLeft w:val="0"/>
      <w:marRight w:val="0"/>
      <w:marTop w:val="0"/>
      <w:marBottom w:val="0"/>
      <w:divBdr>
        <w:top w:val="none" w:sz="0" w:space="0" w:color="auto"/>
        <w:left w:val="none" w:sz="0" w:space="0" w:color="auto"/>
        <w:bottom w:val="none" w:sz="0" w:space="0" w:color="auto"/>
        <w:right w:val="none" w:sz="0" w:space="0" w:color="auto"/>
      </w:divBdr>
    </w:div>
    <w:div w:id="1368137730">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12049087">
      <w:bodyDiv w:val="1"/>
      <w:marLeft w:val="0"/>
      <w:marRight w:val="0"/>
      <w:marTop w:val="0"/>
      <w:marBottom w:val="0"/>
      <w:divBdr>
        <w:top w:val="none" w:sz="0" w:space="0" w:color="auto"/>
        <w:left w:val="none" w:sz="0" w:space="0" w:color="auto"/>
        <w:bottom w:val="none" w:sz="0" w:space="0" w:color="auto"/>
        <w:right w:val="none" w:sz="0" w:space="0" w:color="auto"/>
      </w:divBdr>
    </w:div>
    <w:div w:id="1443916775">
      <w:bodyDiv w:val="1"/>
      <w:marLeft w:val="0"/>
      <w:marRight w:val="0"/>
      <w:marTop w:val="0"/>
      <w:marBottom w:val="0"/>
      <w:divBdr>
        <w:top w:val="none" w:sz="0" w:space="0" w:color="auto"/>
        <w:left w:val="none" w:sz="0" w:space="0" w:color="auto"/>
        <w:bottom w:val="none" w:sz="0" w:space="0" w:color="auto"/>
        <w:right w:val="none" w:sz="0" w:space="0" w:color="auto"/>
      </w:divBdr>
    </w:div>
    <w:div w:id="1471433791">
      <w:bodyDiv w:val="1"/>
      <w:marLeft w:val="0"/>
      <w:marRight w:val="0"/>
      <w:marTop w:val="0"/>
      <w:marBottom w:val="0"/>
      <w:divBdr>
        <w:top w:val="none" w:sz="0" w:space="0" w:color="auto"/>
        <w:left w:val="none" w:sz="0" w:space="0" w:color="auto"/>
        <w:bottom w:val="none" w:sz="0" w:space="0" w:color="auto"/>
        <w:right w:val="none" w:sz="0" w:space="0" w:color="auto"/>
      </w:divBdr>
      <w:divsChild>
        <w:div w:id="421414062">
          <w:marLeft w:val="533"/>
          <w:marRight w:val="0"/>
          <w:marTop w:val="0"/>
          <w:marBottom w:val="120"/>
          <w:divBdr>
            <w:top w:val="none" w:sz="0" w:space="0" w:color="auto"/>
            <w:left w:val="none" w:sz="0" w:space="0" w:color="auto"/>
            <w:bottom w:val="none" w:sz="0" w:space="0" w:color="auto"/>
            <w:right w:val="none" w:sz="0" w:space="0" w:color="auto"/>
          </w:divBdr>
        </w:div>
      </w:divsChild>
    </w:div>
    <w:div w:id="1486626680">
      <w:bodyDiv w:val="1"/>
      <w:marLeft w:val="0"/>
      <w:marRight w:val="0"/>
      <w:marTop w:val="0"/>
      <w:marBottom w:val="0"/>
      <w:divBdr>
        <w:top w:val="none" w:sz="0" w:space="0" w:color="auto"/>
        <w:left w:val="none" w:sz="0" w:space="0" w:color="auto"/>
        <w:bottom w:val="none" w:sz="0" w:space="0" w:color="auto"/>
        <w:right w:val="none" w:sz="0" w:space="0" w:color="auto"/>
      </w:divBdr>
    </w:div>
    <w:div w:id="1493136977">
      <w:bodyDiv w:val="1"/>
      <w:marLeft w:val="0"/>
      <w:marRight w:val="0"/>
      <w:marTop w:val="0"/>
      <w:marBottom w:val="0"/>
      <w:divBdr>
        <w:top w:val="none" w:sz="0" w:space="0" w:color="auto"/>
        <w:left w:val="none" w:sz="0" w:space="0" w:color="auto"/>
        <w:bottom w:val="none" w:sz="0" w:space="0" w:color="auto"/>
        <w:right w:val="none" w:sz="0" w:space="0" w:color="auto"/>
      </w:divBdr>
    </w:div>
    <w:div w:id="1536893150">
      <w:bodyDiv w:val="1"/>
      <w:marLeft w:val="0"/>
      <w:marRight w:val="0"/>
      <w:marTop w:val="0"/>
      <w:marBottom w:val="0"/>
      <w:divBdr>
        <w:top w:val="none" w:sz="0" w:space="0" w:color="auto"/>
        <w:left w:val="none" w:sz="0" w:space="0" w:color="auto"/>
        <w:bottom w:val="none" w:sz="0" w:space="0" w:color="auto"/>
        <w:right w:val="none" w:sz="0" w:space="0" w:color="auto"/>
      </w:divBdr>
    </w:div>
    <w:div w:id="1542865391">
      <w:bodyDiv w:val="1"/>
      <w:marLeft w:val="0"/>
      <w:marRight w:val="0"/>
      <w:marTop w:val="0"/>
      <w:marBottom w:val="0"/>
      <w:divBdr>
        <w:top w:val="none" w:sz="0" w:space="0" w:color="auto"/>
        <w:left w:val="none" w:sz="0" w:space="0" w:color="auto"/>
        <w:bottom w:val="none" w:sz="0" w:space="0" w:color="auto"/>
        <w:right w:val="none" w:sz="0" w:space="0" w:color="auto"/>
      </w:divBdr>
    </w:div>
    <w:div w:id="1555312734">
      <w:bodyDiv w:val="1"/>
      <w:marLeft w:val="0"/>
      <w:marRight w:val="0"/>
      <w:marTop w:val="0"/>
      <w:marBottom w:val="0"/>
      <w:divBdr>
        <w:top w:val="none" w:sz="0" w:space="0" w:color="auto"/>
        <w:left w:val="none" w:sz="0" w:space="0" w:color="auto"/>
        <w:bottom w:val="none" w:sz="0" w:space="0" w:color="auto"/>
        <w:right w:val="none" w:sz="0" w:space="0" w:color="auto"/>
      </w:divBdr>
    </w:div>
    <w:div w:id="1610232920">
      <w:bodyDiv w:val="1"/>
      <w:marLeft w:val="0"/>
      <w:marRight w:val="0"/>
      <w:marTop w:val="0"/>
      <w:marBottom w:val="0"/>
      <w:divBdr>
        <w:top w:val="none" w:sz="0" w:space="0" w:color="auto"/>
        <w:left w:val="none" w:sz="0" w:space="0" w:color="auto"/>
        <w:bottom w:val="none" w:sz="0" w:space="0" w:color="auto"/>
        <w:right w:val="none" w:sz="0" w:space="0" w:color="auto"/>
      </w:divBdr>
    </w:div>
    <w:div w:id="1612785253">
      <w:bodyDiv w:val="1"/>
      <w:marLeft w:val="0"/>
      <w:marRight w:val="0"/>
      <w:marTop w:val="0"/>
      <w:marBottom w:val="0"/>
      <w:divBdr>
        <w:top w:val="none" w:sz="0" w:space="0" w:color="auto"/>
        <w:left w:val="none" w:sz="0" w:space="0" w:color="auto"/>
        <w:bottom w:val="none" w:sz="0" w:space="0" w:color="auto"/>
        <w:right w:val="none" w:sz="0" w:space="0" w:color="auto"/>
      </w:divBdr>
      <w:divsChild>
        <w:div w:id="1788964774">
          <w:marLeft w:val="1440"/>
          <w:marRight w:val="0"/>
          <w:marTop w:val="0"/>
          <w:marBottom w:val="0"/>
          <w:divBdr>
            <w:top w:val="none" w:sz="0" w:space="0" w:color="auto"/>
            <w:left w:val="none" w:sz="0" w:space="0" w:color="auto"/>
            <w:bottom w:val="none" w:sz="0" w:space="0" w:color="auto"/>
            <w:right w:val="none" w:sz="0" w:space="0" w:color="auto"/>
          </w:divBdr>
        </w:div>
        <w:div w:id="1818184381">
          <w:marLeft w:val="1440"/>
          <w:marRight w:val="0"/>
          <w:marTop w:val="0"/>
          <w:marBottom w:val="0"/>
          <w:divBdr>
            <w:top w:val="none" w:sz="0" w:space="0" w:color="auto"/>
            <w:left w:val="none" w:sz="0" w:space="0" w:color="auto"/>
            <w:bottom w:val="none" w:sz="0" w:space="0" w:color="auto"/>
            <w:right w:val="none" w:sz="0" w:space="0" w:color="auto"/>
          </w:divBdr>
        </w:div>
      </w:divsChild>
    </w:div>
    <w:div w:id="1638029976">
      <w:bodyDiv w:val="1"/>
      <w:marLeft w:val="0"/>
      <w:marRight w:val="0"/>
      <w:marTop w:val="0"/>
      <w:marBottom w:val="0"/>
      <w:divBdr>
        <w:top w:val="none" w:sz="0" w:space="0" w:color="auto"/>
        <w:left w:val="none" w:sz="0" w:space="0" w:color="auto"/>
        <w:bottom w:val="none" w:sz="0" w:space="0" w:color="auto"/>
        <w:right w:val="none" w:sz="0" w:space="0" w:color="auto"/>
      </w:divBdr>
    </w:div>
    <w:div w:id="1699811221">
      <w:bodyDiv w:val="1"/>
      <w:marLeft w:val="0"/>
      <w:marRight w:val="0"/>
      <w:marTop w:val="0"/>
      <w:marBottom w:val="0"/>
      <w:divBdr>
        <w:top w:val="none" w:sz="0" w:space="0" w:color="auto"/>
        <w:left w:val="none" w:sz="0" w:space="0" w:color="auto"/>
        <w:bottom w:val="none" w:sz="0" w:space="0" w:color="auto"/>
        <w:right w:val="none" w:sz="0" w:space="0" w:color="auto"/>
      </w:divBdr>
    </w:div>
    <w:div w:id="1700082287">
      <w:bodyDiv w:val="1"/>
      <w:marLeft w:val="0"/>
      <w:marRight w:val="0"/>
      <w:marTop w:val="0"/>
      <w:marBottom w:val="0"/>
      <w:divBdr>
        <w:top w:val="none" w:sz="0" w:space="0" w:color="auto"/>
        <w:left w:val="none" w:sz="0" w:space="0" w:color="auto"/>
        <w:bottom w:val="none" w:sz="0" w:space="0" w:color="auto"/>
        <w:right w:val="none" w:sz="0" w:space="0" w:color="auto"/>
      </w:divBdr>
    </w:div>
    <w:div w:id="1704938212">
      <w:bodyDiv w:val="1"/>
      <w:marLeft w:val="0"/>
      <w:marRight w:val="0"/>
      <w:marTop w:val="0"/>
      <w:marBottom w:val="0"/>
      <w:divBdr>
        <w:top w:val="none" w:sz="0" w:space="0" w:color="auto"/>
        <w:left w:val="none" w:sz="0" w:space="0" w:color="auto"/>
        <w:bottom w:val="none" w:sz="0" w:space="0" w:color="auto"/>
        <w:right w:val="none" w:sz="0" w:space="0" w:color="auto"/>
      </w:divBdr>
      <w:divsChild>
        <w:div w:id="125707093">
          <w:marLeft w:val="1166"/>
          <w:marRight w:val="0"/>
          <w:marTop w:val="0"/>
          <w:marBottom w:val="120"/>
          <w:divBdr>
            <w:top w:val="none" w:sz="0" w:space="0" w:color="auto"/>
            <w:left w:val="none" w:sz="0" w:space="0" w:color="auto"/>
            <w:bottom w:val="none" w:sz="0" w:space="0" w:color="auto"/>
            <w:right w:val="none" w:sz="0" w:space="0" w:color="auto"/>
          </w:divBdr>
        </w:div>
        <w:div w:id="322245014">
          <w:marLeft w:val="1166"/>
          <w:marRight w:val="0"/>
          <w:marTop w:val="0"/>
          <w:marBottom w:val="120"/>
          <w:divBdr>
            <w:top w:val="none" w:sz="0" w:space="0" w:color="auto"/>
            <w:left w:val="none" w:sz="0" w:space="0" w:color="auto"/>
            <w:bottom w:val="none" w:sz="0" w:space="0" w:color="auto"/>
            <w:right w:val="none" w:sz="0" w:space="0" w:color="auto"/>
          </w:divBdr>
        </w:div>
        <w:div w:id="486867482">
          <w:marLeft w:val="547"/>
          <w:marRight w:val="0"/>
          <w:marTop w:val="0"/>
          <w:marBottom w:val="120"/>
          <w:divBdr>
            <w:top w:val="none" w:sz="0" w:space="0" w:color="auto"/>
            <w:left w:val="none" w:sz="0" w:space="0" w:color="auto"/>
            <w:bottom w:val="none" w:sz="0" w:space="0" w:color="auto"/>
            <w:right w:val="none" w:sz="0" w:space="0" w:color="auto"/>
          </w:divBdr>
        </w:div>
        <w:div w:id="1102141258">
          <w:marLeft w:val="1267"/>
          <w:marRight w:val="0"/>
          <w:marTop w:val="0"/>
          <w:marBottom w:val="120"/>
          <w:divBdr>
            <w:top w:val="none" w:sz="0" w:space="0" w:color="auto"/>
            <w:left w:val="none" w:sz="0" w:space="0" w:color="auto"/>
            <w:bottom w:val="none" w:sz="0" w:space="0" w:color="auto"/>
            <w:right w:val="none" w:sz="0" w:space="0" w:color="auto"/>
          </w:divBdr>
        </w:div>
        <w:div w:id="1780488502">
          <w:marLeft w:val="1267"/>
          <w:marRight w:val="0"/>
          <w:marTop w:val="0"/>
          <w:marBottom w:val="120"/>
          <w:divBdr>
            <w:top w:val="none" w:sz="0" w:space="0" w:color="auto"/>
            <w:left w:val="none" w:sz="0" w:space="0" w:color="auto"/>
            <w:bottom w:val="none" w:sz="0" w:space="0" w:color="auto"/>
            <w:right w:val="none" w:sz="0" w:space="0" w:color="auto"/>
          </w:divBdr>
        </w:div>
        <w:div w:id="2074813111">
          <w:marLeft w:val="547"/>
          <w:marRight w:val="0"/>
          <w:marTop w:val="0"/>
          <w:marBottom w:val="120"/>
          <w:divBdr>
            <w:top w:val="none" w:sz="0" w:space="0" w:color="auto"/>
            <w:left w:val="none" w:sz="0" w:space="0" w:color="auto"/>
            <w:bottom w:val="none" w:sz="0" w:space="0" w:color="auto"/>
            <w:right w:val="none" w:sz="0" w:space="0" w:color="auto"/>
          </w:divBdr>
        </w:div>
      </w:divsChild>
    </w:div>
    <w:div w:id="1710370759">
      <w:bodyDiv w:val="1"/>
      <w:marLeft w:val="0"/>
      <w:marRight w:val="0"/>
      <w:marTop w:val="0"/>
      <w:marBottom w:val="0"/>
      <w:divBdr>
        <w:top w:val="none" w:sz="0" w:space="0" w:color="auto"/>
        <w:left w:val="none" w:sz="0" w:space="0" w:color="auto"/>
        <w:bottom w:val="none" w:sz="0" w:space="0" w:color="auto"/>
        <w:right w:val="none" w:sz="0" w:space="0" w:color="auto"/>
      </w:divBdr>
      <w:divsChild>
        <w:div w:id="179592551">
          <w:marLeft w:val="1166"/>
          <w:marRight w:val="0"/>
          <w:marTop w:val="0"/>
          <w:marBottom w:val="120"/>
          <w:divBdr>
            <w:top w:val="none" w:sz="0" w:space="0" w:color="auto"/>
            <w:left w:val="none" w:sz="0" w:space="0" w:color="auto"/>
            <w:bottom w:val="none" w:sz="0" w:space="0" w:color="auto"/>
            <w:right w:val="none" w:sz="0" w:space="0" w:color="auto"/>
          </w:divBdr>
        </w:div>
      </w:divsChild>
    </w:div>
    <w:div w:id="1730419338">
      <w:bodyDiv w:val="1"/>
      <w:marLeft w:val="0"/>
      <w:marRight w:val="0"/>
      <w:marTop w:val="0"/>
      <w:marBottom w:val="0"/>
      <w:divBdr>
        <w:top w:val="none" w:sz="0" w:space="0" w:color="auto"/>
        <w:left w:val="none" w:sz="0" w:space="0" w:color="auto"/>
        <w:bottom w:val="none" w:sz="0" w:space="0" w:color="auto"/>
        <w:right w:val="none" w:sz="0" w:space="0" w:color="auto"/>
      </w:divBdr>
    </w:div>
    <w:div w:id="1733654398">
      <w:bodyDiv w:val="1"/>
      <w:marLeft w:val="0"/>
      <w:marRight w:val="0"/>
      <w:marTop w:val="0"/>
      <w:marBottom w:val="0"/>
      <w:divBdr>
        <w:top w:val="none" w:sz="0" w:space="0" w:color="auto"/>
        <w:left w:val="none" w:sz="0" w:space="0" w:color="auto"/>
        <w:bottom w:val="none" w:sz="0" w:space="0" w:color="auto"/>
        <w:right w:val="none" w:sz="0" w:space="0" w:color="auto"/>
      </w:divBdr>
      <w:divsChild>
        <w:div w:id="892158806">
          <w:marLeft w:val="533"/>
          <w:marRight w:val="0"/>
          <w:marTop w:val="0"/>
          <w:marBottom w:val="120"/>
          <w:divBdr>
            <w:top w:val="none" w:sz="0" w:space="0" w:color="auto"/>
            <w:left w:val="none" w:sz="0" w:space="0" w:color="auto"/>
            <w:bottom w:val="none" w:sz="0" w:space="0" w:color="auto"/>
            <w:right w:val="none" w:sz="0" w:space="0" w:color="auto"/>
          </w:divBdr>
        </w:div>
      </w:divsChild>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780761344">
      <w:bodyDiv w:val="1"/>
      <w:marLeft w:val="0"/>
      <w:marRight w:val="0"/>
      <w:marTop w:val="0"/>
      <w:marBottom w:val="0"/>
      <w:divBdr>
        <w:top w:val="none" w:sz="0" w:space="0" w:color="auto"/>
        <w:left w:val="none" w:sz="0" w:space="0" w:color="auto"/>
        <w:bottom w:val="none" w:sz="0" w:space="0" w:color="auto"/>
        <w:right w:val="none" w:sz="0" w:space="0" w:color="auto"/>
      </w:divBdr>
    </w:div>
    <w:div w:id="1795631344">
      <w:bodyDiv w:val="1"/>
      <w:marLeft w:val="0"/>
      <w:marRight w:val="0"/>
      <w:marTop w:val="0"/>
      <w:marBottom w:val="0"/>
      <w:divBdr>
        <w:top w:val="none" w:sz="0" w:space="0" w:color="auto"/>
        <w:left w:val="none" w:sz="0" w:space="0" w:color="auto"/>
        <w:bottom w:val="none" w:sz="0" w:space="0" w:color="auto"/>
        <w:right w:val="none" w:sz="0" w:space="0" w:color="auto"/>
      </w:divBdr>
    </w:div>
    <w:div w:id="1797675915">
      <w:bodyDiv w:val="1"/>
      <w:marLeft w:val="0"/>
      <w:marRight w:val="0"/>
      <w:marTop w:val="0"/>
      <w:marBottom w:val="0"/>
      <w:divBdr>
        <w:top w:val="none" w:sz="0" w:space="0" w:color="auto"/>
        <w:left w:val="none" w:sz="0" w:space="0" w:color="auto"/>
        <w:bottom w:val="none" w:sz="0" w:space="0" w:color="auto"/>
        <w:right w:val="none" w:sz="0" w:space="0" w:color="auto"/>
      </w:divBdr>
    </w:div>
    <w:div w:id="1800566138">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39996733">
      <w:bodyDiv w:val="1"/>
      <w:marLeft w:val="0"/>
      <w:marRight w:val="0"/>
      <w:marTop w:val="0"/>
      <w:marBottom w:val="0"/>
      <w:divBdr>
        <w:top w:val="none" w:sz="0" w:space="0" w:color="auto"/>
        <w:left w:val="none" w:sz="0" w:space="0" w:color="auto"/>
        <w:bottom w:val="none" w:sz="0" w:space="0" w:color="auto"/>
        <w:right w:val="none" w:sz="0" w:space="0" w:color="auto"/>
      </w:divBdr>
      <w:divsChild>
        <w:div w:id="555355356">
          <w:marLeft w:val="1886"/>
          <w:marRight w:val="0"/>
          <w:marTop w:val="48"/>
          <w:marBottom w:val="60"/>
          <w:divBdr>
            <w:top w:val="none" w:sz="0" w:space="0" w:color="auto"/>
            <w:left w:val="none" w:sz="0" w:space="0" w:color="auto"/>
            <w:bottom w:val="none" w:sz="0" w:space="0" w:color="auto"/>
            <w:right w:val="none" w:sz="0" w:space="0" w:color="auto"/>
          </w:divBdr>
        </w:div>
      </w:divsChild>
    </w:div>
    <w:div w:id="1868250142">
      <w:bodyDiv w:val="1"/>
      <w:marLeft w:val="0"/>
      <w:marRight w:val="0"/>
      <w:marTop w:val="0"/>
      <w:marBottom w:val="0"/>
      <w:divBdr>
        <w:top w:val="none" w:sz="0" w:space="0" w:color="auto"/>
        <w:left w:val="none" w:sz="0" w:space="0" w:color="auto"/>
        <w:bottom w:val="none" w:sz="0" w:space="0" w:color="auto"/>
        <w:right w:val="none" w:sz="0" w:space="0" w:color="auto"/>
      </w:divBdr>
    </w:div>
    <w:div w:id="1935742471">
      <w:bodyDiv w:val="1"/>
      <w:marLeft w:val="0"/>
      <w:marRight w:val="0"/>
      <w:marTop w:val="0"/>
      <w:marBottom w:val="0"/>
      <w:divBdr>
        <w:top w:val="none" w:sz="0" w:space="0" w:color="auto"/>
        <w:left w:val="none" w:sz="0" w:space="0" w:color="auto"/>
        <w:bottom w:val="none" w:sz="0" w:space="0" w:color="auto"/>
        <w:right w:val="none" w:sz="0" w:space="0" w:color="auto"/>
      </w:divBdr>
    </w:div>
    <w:div w:id="1945382382">
      <w:bodyDiv w:val="1"/>
      <w:marLeft w:val="0"/>
      <w:marRight w:val="0"/>
      <w:marTop w:val="0"/>
      <w:marBottom w:val="0"/>
      <w:divBdr>
        <w:top w:val="none" w:sz="0" w:space="0" w:color="auto"/>
        <w:left w:val="none" w:sz="0" w:space="0" w:color="auto"/>
        <w:bottom w:val="none" w:sz="0" w:space="0" w:color="auto"/>
        <w:right w:val="none" w:sz="0" w:space="0" w:color="auto"/>
      </w:divBdr>
    </w:div>
    <w:div w:id="1971738675">
      <w:bodyDiv w:val="1"/>
      <w:marLeft w:val="0"/>
      <w:marRight w:val="0"/>
      <w:marTop w:val="0"/>
      <w:marBottom w:val="0"/>
      <w:divBdr>
        <w:top w:val="none" w:sz="0" w:space="0" w:color="auto"/>
        <w:left w:val="none" w:sz="0" w:space="0" w:color="auto"/>
        <w:bottom w:val="none" w:sz="0" w:space="0" w:color="auto"/>
        <w:right w:val="none" w:sz="0" w:space="0" w:color="auto"/>
      </w:divBdr>
    </w:div>
    <w:div w:id="1986202036">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26785783">
      <w:bodyDiv w:val="1"/>
      <w:marLeft w:val="0"/>
      <w:marRight w:val="0"/>
      <w:marTop w:val="0"/>
      <w:marBottom w:val="0"/>
      <w:divBdr>
        <w:top w:val="none" w:sz="0" w:space="0" w:color="auto"/>
        <w:left w:val="none" w:sz="0" w:space="0" w:color="auto"/>
        <w:bottom w:val="none" w:sz="0" w:space="0" w:color="auto"/>
        <w:right w:val="none" w:sz="0" w:space="0" w:color="auto"/>
      </w:divBdr>
    </w:div>
    <w:div w:id="2050642081">
      <w:bodyDiv w:val="1"/>
      <w:marLeft w:val="0"/>
      <w:marRight w:val="0"/>
      <w:marTop w:val="0"/>
      <w:marBottom w:val="0"/>
      <w:divBdr>
        <w:top w:val="none" w:sz="0" w:space="0" w:color="auto"/>
        <w:left w:val="none" w:sz="0" w:space="0" w:color="auto"/>
        <w:bottom w:val="none" w:sz="0" w:space="0" w:color="auto"/>
        <w:right w:val="none" w:sz="0" w:space="0" w:color="auto"/>
      </w:divBdr>
    </w:div>
    <w:div w:id="2060936200">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94543410">
      <w:bodyDiv w:val="1"/>
      <w:marLeft w:val="0"/>
      <w:marRight w:val="0"/>
      <w:marTop w:val="0"/>
      <w:marBottom w:val="0"/>
      <w:divBdr>
        <w:top w:val="none" w:sz="0" w:space="0" w:color="auto"/>
        <w:left w:val="none" w:sz="0" w:space="0" w:color="auto"/>
        <w:bottom w:val="none" w:sz="0" w:space="0" w:color="auto"/>
        <w:right w:val="none" w:sz="0" w:space="0" w:color="auto"/>
      </w:divBdr>
    </w:div>
    <w:div w:id="2111661085">
      <w:bodyDiv w:val="1"/>
      <w:marLeft w:val="0"/>
      <w:marRight w:val="0"/>
      <w:marTop w:val="0"/>
      <w:marBottom w:val="0"/>
      <w:divBdr>
        <w:top w:val="none" w:sz="0" w:space="0" w:color="auto"/>
        <w:left w:val="none" w:sz="0" w:space="0" w:color="auto"/>
        <w:bottom w:val="none" w:sz="0" w:space="0" w:color="auto"/>
        <w:right w:val="none" w:sz="0" w:space="0" w:color="auto"/>
      </w:divBdr>
    </w:div>
    <w:div w:id="212993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72021-51A7-4CB1-9656-5165D748A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26</Pages>
  <Words>7040</Words>
  <Characters>40133</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47079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Yi Wang(Eason)</cp:lastModifiedBy>
  <cp:revision>2</cp:revision>
  <dcterms:created xsi:type="dcterms:W3CDTF">2025-09-29T12:31:00Z</dcterms:created>
  <dcterms:modified xsi:type="dcterms:W3CDTF">2025-09-29T12:31:00Z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(3)ufzX56tjhJtf66AW4v8NKxXRZbhQ1StzM2+5uoqlY6Z7c2FtKNvVno40+Fpkpw4LGoFI1FCW
12ImUyczuuPOl0XuaoV9jzTtqM1zR2lGOEsI+WLQNEqgreimsZYlBPsZAwnE6Ox/uVGb/Bq3
9asSh5lpq4hTjpuGGmtsySgPBjtMyygG+oUVtMA29WPSppmNU58gkq+M2mo9sFmnJ3nFurgJ
tQQqcvQZnvBUF9pfIF</vt:lpwstr>
  </property>
  <property fmtid="{D5CDD505-2E9C-101B-9397-08002B2CF9AE}" pid="3" name="_2015_ms_pID_7253431">
    <vt:lpwstr>wutEVgIE1HKeqyuDEtSE65mevHWx/eQCq4Q84kzr7VTqecxiDP5/TJ
qugl1AHYoSe02UsRsrNpliGB0Pp2IecLA2/MJ8bMSwA3XlFm+9c5c+LJUzKgD2+jehqdwmcs
jMT7ySYeQ5q2hjXRVGUdlbkuVD6fjVbQ45ua6zWP7w/HpaAljkhqHQMTVQl2x/+CopImFQD6
U9UWT6VSojla5t51088Fgs7ZvM3K5LiJqQXp</vt:lpwstr>
  </property>
  <property fmtid="{D5CDD505-2E9C-101B-9397-08002B2CF9AE}" pid="4" name="_2015_ms_pID_7253432">
    <vt:lpwstr>Wg==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1755239460</vt:lpwstr>
  </property>
</Properties>
</file>